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58A" w:rsidRPr="007223C5" w:rsidRDefault="003E758A" w:rsidP="003E758A">
      <w:r w:rsidRPr="007223C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90715390" r:id="rId9"/>
        </w:object>
      </w:r>
    </w:p>
    <w:p w:rsidR="003E758A" w:rsidRPr="007223C5" w:rsidRDefault="003E758A" w:rsidP="003E758A">
      <w:pPr>
        <w:pStyle w:val="ShortT"/>
        <w:spacing w:before="240"/>
      </w:pPr>
      <w:r w:rsidRPr="007223C5">
        <w:t>Superannuation (Unclaimed Money and Lost Members) Act 1999</w:t>
      </w:r>
      <w:bookmarkStart w:id="0" w:name="_GoBack"/>
      <w:bookmarkEnd w:id="0"/>
    </w:p>
    <w:p w:rsidR="003E758A" w:rsidRPr="007223C5" w:rsidRDefault="003E758A" w:rsidP="003E758A">
      <w:pPr>
        <w:pStyle w:val="CompiledActNo"/>
        <w:spacing w:before="240"/>
      </w:pPr>
      <w:r w:rsidRPr="007223C5">
        <w:t>No.</w:t>
      </w:r>
      <w:r w:rsidR="00C37948" w:rsidRPr="007223C5">
        <w:t> </w:t>
      </w:r>
      <w:r w:rsidRPr="007223C5">
        <w:t>127, 1999</w:t>
      </w:r>
    </w:p>
    <w:p w:rsidR="003E758A" w:rsidRPr="007223C5" w:rsidRDefault="003E758A" w:rsidP="003E758A">
      <w:pPr>
        <w:spacing w:before="1000"/>
        <w:rPr>
          <w:rFonts w:cs="Arial"/>
          <w:b/>
          <w:sz w:val="32"/>
          <w:szCs w:val="32"/>
        </w:rPr>
      </w:pPr>
      <w:r w:rsidRPr="007223C5">
        <w:rPr>
          <w:rFonts w:cs="Arial"/>
          <w:b/>
          <w:sz w:val="32"/>
          <w:szCs w:val="32"/>
        </w:rPr>
        <w:t>Compilation No.</w:t>
      </w:r>
      <w:r w:rsidR="00C37948" w:rsidRPr="007223C5">
        <w:rPr>
          <w:rFonts w:cs="Arial"/>
          <w:b/>
          <w:sz w:val="32"/>
          <w:szCs w:val="32"/>
        </w:rPr>
        <w:t> </w:t>
      </w:r>
      <w:r w:rsidRPr="007223C5">
        <w:rPr>
          <w:rFonts w:cs="Arial"/>
          <w:b/>
          <w:sz w:val="32"/>
          <w:szCs w:val="32"/>
        </w:rPr>
        <w:fldChar w:fldCharType="begin"/>
      </w:r>
      <w:r w:rsidRPr="007223C5">
        <w:rPr>
          <w:rFonts w:cs="Arial"/>
          <w:b/>
          <w:sz w:val="32"/>
          <w:szCs w:val="32"/>
        </w:rPr>
        <w:instrText xml:space="preserve"> DOCPROPERTY  CompilationNumber </w:instrText>
      </w:r>
      <w:r w:rsidRPr="007223C5">
        <w:rPr>
          <w:rFonts w:cs="Arial"/>
          <w:b/>
          <w:sz w:val="32"/>
          <w:szCs w:val="32"/>
        </w:rPr>
        <w:fldChar w:fldCharType="separate"/>
      </w:r>
      <w:r w:rsidR="001A2576">
        <w:rPr>
          <w:rFonts w:cs="Arial"/>
          <w:b/>
          <w:sz w:val="32"/>
          <w:szCs w:val="32"/>
        </w:rPr>
        <w:t>38</w:t>
      </w:r>
      <w:r w:rsidRPr="007223C5">
        <w:rPr>
          <w:rFonts w:cs="Arial"/>
          <w:b/>
          <w:sz w:val="32"/>
          <w:szCs w:val="32"/>
        </w:rPr>
        <w:fldChar w:fldCharType="end"/>
      </w:r>
    </w:p>
    <w:p w:rsidR="003E758A" w:rsidRPr="007223C5" w:rsidRDefault="00D05CBE" w:rsidP="00BD3422">
      <w:pPr>
        <w:tabs>
          <w:tab w:val="left" w:pos="3600"/>
        </w:tabs>
        <w:spacing w:before="480"/>
        <w:rPr>
          <w:rFonts w:cs="Arial"/>
          <w:sz w:val="24"/>
        </w:rPr>
      </w:pPr>
      <w:r w:rsidRPr="007223C5">
        <w:rPr>
          <w:rFonts w:cs="Arial"/>
          <w:b/>
          <w:sz w:val="24"/>
        </w:rPr>
        <w:t>Compilation date:</w:t>
      </w:r>
      <w:r w:rsidR="00BD3422" w:rsidRPr="007223C5">
        <w:rPr>
          <w:rFonts w:cs="Arial"/>
          <w:sz w:val="24"/>
        </w:rPr>
        <w:tab/>
      </w:r>
      <w:r w:rsidR="009716EC" w:rsidRPr="001A2576">
        <w:rPr>
          <w:rFonts w:cs="Arial"/>
          <w:sz w:val="24"/>
        </w:rPr>
        <w:fldChar w:fldCharType="begin"/>
      </w:r>
      <w:r w:rsidR="00F717B6" w:rsidRPr="001A2576">
        <w:rPr>
          <w:rFonts w:cs="Arial"/>
          <w:sz w:val="24"/>
        </w:rPr>
        <w:instrText>DOCPROPERTY StartDate \@ "d MMMM yyyy" \* MERGEFORMAT</w:instrText>
      </w:r>
      <w:r w:rsidR="009716EC" w:rsidRPr="001A2576">
        <w:rPr>
          <w:rFonts w:cs="Arial"/>
          <w:sz w:val="24"/>
        </w:rPr>
        <w:fldChar w:fldCharType="separate"/>
      </w:r>
      <w:r w:rsidR="001A2576" w:rsidRPr="001A2576">
        <w:rPr>
          <w:rFonts w:cs="Arial"/>
          <w:sz w:val="24"/>
        </w:rPr>
        <w:t>1 July 2021</w:t>
      </w:r>
      <w:r w:rsidR="009716EC" w:rsidRPr="001A2576">
        <w:rPr>
          <w:rFonts w:cs="Arial"/>
          <w:sz w:val="24"/>
        </w:rPr>
        <w:fldChar w:fldCharType="end"/>
      </w:r>
    </w:p>
    <w:p w:rsidR="005501F7" w:rsidRPr="007223C5" w:rsidRDefault="005501F7" w:rsidP="005501F7">
      <w:pPr>
        <w:spacing w:before="240"/>
        <w:rPr>
          <w:rFonts w:cs="Arial"/>
          <w:sz w:val="24"/>
        </w:rPr>
      </w:pPr>
      <w:r w:rsidRPr="007223C5">
        <w:rPr>
          <w:rFonts w:cs="Arial"/>
          <w:b/>
          <w:sz w:val="24"/>
        </w:rPr>
        <w:t>Includes amendments up to:</w:t>
      </w:r>
      <w:r w:rsidRPr="007223C5">
        <w:rPr>
          <w:rFonts w:cs="Arial"/>
          <w:sz w:val="24"/>
        </w:rPr>
        <w:tab/>
      </w:r>
      <w:r w:rsidRPr="001A2576">
        <w:rPr>
          <w:rFonts w:cs="Arial"/>
          <w:sz w:val="24"/>
        </w:rPr>
        <w:fldChar w:fldCharType="begin"/>
      </w:r>
      <w:r w:rsidRPr="001A2576">
        <w:rPr>
          <w:rFonts w:cs="Arial"/>
          <w:sz w:val="24"/>
        </w:rPr>
        <w:instrText xml:space="preserve"> DOCPROPERTY IncludesUpTo </w:instrText>
      </w:r>
      <w:r w:rsidRPr="001A2576">
        <w:rPr>
          <w:rFonts w:cs="Arial"/>
          <w:sz w:val="24"/>
        </w:rPr>
        <w:fldChar w:fldCharType="separate"/>
      </w:r>
      <w:r w:rsidR="001A2576" w:rsidRPr="001A2576">
        <w:rPr>
          <w:rFonts w:cs="Arial"/>
          <w:sz w:val="24"/>
        </w:rPr>
        <w:t>Act No. 47, 2021</w:t>
      </w:r>
      <w:r w:rsidRPr="001A2576">
        <w:rPr>
          <w:rFonts w:cs="Arial"/>
          <w:sz w:val="24"/>
        </w:rPr>
        <w:fldChar w:fldCharType="end"/>
      </w:r>
    </w:p>
    <w:p w:rsidR="003E758A" w:rsidRPr="007223C5" w:rsidRDefault="003E758A" w:rsidP="00BD3422">
      <w:pPr>
        <w:tabs>
          <w:tab w:val="left" w:pos="3600"/>
        </w:tabs>
        <w:spacing w:before="240" w:after="240"/>
        <w:rPr>
          <w:rFonts w:cs="Arial"/>
          <w:sz w:val="24"/>
          <w:szCs w:val="24"/>
        </w:rPr>
      </w:pPr>
      <w:r w:rsidRPr="007223C5">
        <w:rPr>
          <w:rFonts w:cs="Arial"/>
          <w:b/>
          <w:sz w:val="24"/>
        </w:rPr>
        <w:t>Registered:</w:t>
      </w:r>
      <w:r w:rsidR="00BD3422" w:rsidRPr="007223C5">
        <w:rPr>
          <w:rFonts w:cs="Arial"/>
          <w:sz w:val="24"/>
        </w:rPr>
        <w:tab/>
      </w:r>
      <w:r w:rsidR="009716EC" w:rsidRPr="001A2576">
        <w:rPr>
          <w:rFonts w:cs="Arial"/>
          <w:sz w:val="24"/>
        </w:rPr>
        <w:fldChar w:fldCharType="begin"/>
      </w:r>
      <w:r w:rsidR="009716EC" w:rsidRPr="001A2576">
        <w:rPr>
          <w:rFonts w:cs="Arial"/>
          <w:sz w:val="24"/>
        </w:rPr>
        <w:instrText xml:space="preserve"> IF </w:instrText>
      </w:r>
      <w:r w:rsidR="009716EC" w:rsidRPr="001A2576">
        <w:rPr>
          <w:rFonts w:cs="Arial"/>
          <w:sz w:val="24"/>
        </w:rPr>
        <w:fldChar w:fldCharType="begin"/>
      </w:r>
      <w:r w:rsidR="009716EC" w:rsidRPr="001A2576">
        <w:rPr>
          <w:rFonts w:cs="Arial"/>
          <w:sz w:val="24"/>
        </w:rPr>
        <w:instrText xml:space="preserve"> DOCPROPERTY RegisteredDate </w:instrText>
      </w:r>
      <w:r w:rsidR="009716EC" w:rsidRPr="001A2576">
        <w:rPr>
          <w:rFonts w:cs="Arial"/>
          <w:sz w:val="24"/>
        </w:rPr>
        <w:fldChar w:fldCharType="separate"/>
      </w:r>
      <w:r w:rsidR="001A2576" w:rsidRPr="001A2576">
        <w:rPr>
          <w:rFonts w:cs="Arial"/>
          <w:sz w:val="24"/>
        </w:rPr>
        <w:instrText>17/08/2021</w:instrText>
      </w:r>
      <w:r w:rsidR="009716EC" w:rsidRPr="001A2576">
        <w:rPr>
          <w:rFonts w:cs="Arial"/>
          <w:sz w:val="24"/>
        </w:rPr>
        <w:fldChar w:fldCharType="end"/>
      </w:r>
      <w:r w:rsidR="009716EC" w:rsidRPr="001A2576">
        <w:rPr>
          <w:rFonts w:cs="Arial"/>
          <w:sz w:val="24"/>
        </w:rPr>
        <w:instrText xml:space="preserve"> = #1/1/1901# "Unknown" </w:instrText>
      </w:r>
      <w:r w:rsidR="009716EC" w:rsidRPr="001A2576">
        <w:rPr>
          <w:rFonts w:cs="Arial"/>
          <w:sz w:val="24"/>
        </w:rPr>
        <w:fldChar w:fldCharType="begin"/>
      </w:r>
      <w:r w:rsidR="009716EC" w:rsidRPr="001A2576">
        <w:rPr>
          <w:rFonts w:cs="Arial"/>
          <w:sz w:val="24"/>
        </w:rPr>
        <w:instrText xml:space="preserve"> DOCPROPERTY RegisteredDate \@ "d MMMM yyyy" </w:instrText>
      </w:r>
      <w:r w:rsidR="009716EC" w:rsidRPr="001A2576">
        <w:rPr>
          <w:rFonts w:cs="Arial"/>
          <w:sz w:val="24"/>
        </w:rPr>
        <w:fldChar w:fldCharType="separate"/>
      </w:r>
      <w:r w:rsidR="001A2576" w:rsidRPr="001A2576">
        <w:rPr>
          <w:rFonts w:cs="Arial"/>
          <w:sz w:val="24"/>
        </w:rPr>
        <w:instrText>17 August 2021</w:instrText>
      </w:r>
      <w:r w:rsidR="009716EC" w:rsidRPr="001A2576">
        <w:rPr>
          <w:rFonts w:cs="Arial"/>
          <w:sz w:val="24"/>
        </w:rPr>
        <w:fldChar w:fldCharType="end"/>
      </w:r>
      <w:r w:rsidR="009716EC" w:rsidRPr="001A2576">
        <w:rPr>
          <w:rFonts w:cs="Arial"/>
          <w:sz w:val="24"/>
        </w:rPr>
        <w:instrText xml:space="preserve"> </w:instrText>
      </w:r>
      <w:r w:rsidR="009716EC" w:rsidRPr="001A2576">
        <w:rPr>
          <w:rFonts w:cs="Arial"/>
          <w:sz w:val="24"/>
        </w:rPr>
        <w:fldChar w:fldCharType="separate"/>
      </w:r>
      <w:r w:rsidR="001A2576" w:rsidRPr="001A2576">
        <w:rPr>
          <w:rFonts w:cs="Arial"/>
          <w:noProof/>
          <w:sz w:val="24"/>
        </w:rPr>
        <w:t>17 August 2021</w:t>
      </w:r>
      <w:r w:rsidR="009716EC" w:rsidRPr="001A2576">
        <w:rPr>
          <w:rFonts w:cs="Arial"/>
          <w:sz w:val="24"/>
        </w:rPr>
        <w:fldChar w:fldCharType="end"/>
      </w:r>
      <w:bookmarkStart w:id="1" w:name="opcCurrentPosition"/>
      <w:bookmarkEnd w:id="1"/>
    </w:p>
    <w:p w:rsidR="003E758A" w:rsidRPr="007223C5" w:rsidRDefault="003E758A" w:rsidP="003E758A">
      <w:pPr>
        <w:pageBreakBefore/>
        <w:rPr>
          <w:rFonts w:cs="Arial"/>
          <w:b/>
          <w:sz w:val="32"/>
          <w:szCs w:val="32"/>
        </w:rPr>
      </w:pPr>
      <w:r w:rsidRPr="007223C5">
        <w:rPr>
          <w:rFonts w:cs="Arial"/>
          <w:b/>
          <w:sz w:val="32"/>
          <w:szCs w:val="32"/>
        </w:rPr>
        <w:lastRenderedPageBreak/>
        <w:t>About this compilation</w:t>
      </w:r>
    </w:p>
    <w:p w:rsidR="003E758A" w:rsidRPr="007223C5" w:rsidRDefault="003E758A" w:rsidP="003E758A">
      <w:pPr>
        <w:spacing w:before="240"/>
        <w:rPr>
          <w:rFonts w:cs="Arial"/>
        </w:rPr>
      </w:pPr>
      <w:r w:rsidRPr="007223C5">
        <w:rPr>
          <w:rFonts w:cs="Arial"/>
          <w:b/>
          <w:szCs w:val="22"/>
        </w:rPr>
        <w:t>This compilation</w:t>
      </w:r>
    </w:p>
    <w:p w:rsidR="003E758A" w:rsidRPr="007223C5" w:rsidRDefault="003E758A" w:rsidP="003E758A">
      <w:pPr>
        <w:spacing w:before="120" w:after="120"/>
        <w:rPr>
          <w:rFonts w:cs="Arial"/>
          <w:szCs w:val="22"/>
        </w:rPr>
      </w:pPr>
      <w:r w:rsidRPr="007223C5">
        <w:rPr>
          <w:rFonts w:cs="Arial"/>
          <w:szCs w:val="22"/>
        </w:rPr>
        <w:t xml:space="preserve">This is a compilation of the </w:t>
      </w:r>
      <w:r w:rsidRPr="007223C5">
        <w:rPr>
          <w:rFonts w:cs="Arial"/>
          <w:i/>
          <w:szCs w:val="22"/>
        </w:rPr>
        <w:fldChar w:fldCharType="begin"/>
      </w:r>
      <w:r w:rsidRPr="007223C5">
        <w:rPr>
          <w:rFonts w:cs="Arial"/>
          <w:i/>
          <w:szCs w:val="22"/>
        </w:rPr>
        <w:instrText xml:space="preserve"> STYLEREF  ShortT </w:instrText>
      </w:r>
      <w:r w:rsidRPr="007223C5">
        <w:rPr>
          <w:rFonts w:cs="Arial"/>
          <w:i/>
          <w:szCs w:val="22"/>
        </w:rPr>
        <w:fldChar w:fldCharType="separate"/>
      </w:r>
      <w:r w:rsidR="001A2576">
        <w:rPr>
          <w:rFonts w:cs="Arial"/>
          <w:i/>
          <w:noProof/>
          <w:szCs w:val="22"/>
        </w:rPr>
        <w:t>Superannuation (Unclaimed Money and Lost Members) Act 1999</w:t>
      </w:r>
      <w:r w:rsidRPr="007223C5">
        <w:rPr>
          <w:rFonts w:cs="Arial"/>
          <w:i/>
          <w:szCs w:val="22"/>
        </w:rPr>
        <w:fldChar w:fldCharType="end"/>
      </w:r>
      <w:r w:rsidRPr="007223C5">
        <w:rPr>
          <w:rFonts w:cs="Arial"/>
          <w:szCs w:val="22"/>
        </w:rPr>
        <w:t xml:space="preserve"> that shows the text of the law as amended and in force on </w:t>
      </w:r>
      <w:r w:rsidRPr="001A2576">
        <w:rPr>
          <w:rFonts w:cs="Arial"/>
          <w:szCs w:val="22"/>
        </w:rPr>
        <w:fldChar w:fldCharType="begin"/>
      </w:r>
      <w:r w:rsidR="00F717B6" w:rsidRPr="001A2576">
        <w:rPr>
          <w:rFonts w:cs="Arial"/>
          <w:szCs w:val="22"/>
        </w:rPr>
        <w:instrText>DOCPROPERTY StartDate \@ "d MMMM yyyy" \* MERGEFORMAT</w:instrText>
      </w:r>
      <w:r w:rsidRPr="001A2576">
        <w:rPr>
          <w:rFonts w:cs="Arial"/>
          <w:szCs w:val="22"/>
        </w:rPr>
        <w:fldChar w:fldCharType="separate"/>
      </w:r>
      <w:r w:rsidR="001A2576" w:rsidRPr="001A2576">
        <w:rPr>
          <w:rFonts w:cs="Arial"/>
          <w:szCs w:val="22"/>
        </w:rPr>
        <w:t>1 July 2021</w:t>
      </w:r>
      <w:r w:rsidRPr="001A2576">
        <w:rPr>
          <w:rFonts w:cs="Arial"/>
          <w:szCs w:val="22"/>
        </w:rPr>
        <w:fldChar w:fldCharType="end"/>
      </w:r>
      <w:r w:rsidRPr="007223C5">
        <w:rPr>
          <w:rFonts w:cs="Arial"/>
          <w:szCs w:val="22"/>
        </w:rPr>
        <w:t xml:space="preserve"> (the </w:t>
      </w:r>
      <w:r w:rsidRPr="007223C5">
        <w:rPr>
          <w:rFonts w:cs="Arial"/>
          <w:b/>
          <w:i/>
          <w:szCs w:val="22"/>
        </w:rPr>
        <w:t>compilation date</w:t>
      </w:r>
      <w:r w:rsidRPr="007223C5">
        <w:rPr>
          <w:rFonts w:cs="Arial"/>
          <w:szCs w:val="22"/>
        </w:rPr>
        <w:t>).</w:t>
      </w:r>
    </w:p>
    <w:p w:rsidR="003E758A" w:rsidRPr="007223C5" w:rsidRDefault="003E758A" w:rsidP="003E758A">
      <w:pPr>
        <w:spacing w:after="120"/>
        <w:rPr>
          <w:rFonts w:cs="Arial"/>
          <w:szCs w:val="22"/>
        </w:rPr>
      </w:pPr>
      <w:r w:rsidRPr="007223C5">
        <w:rPr>
          <w:rFonts w:cs="Arial"/>
          <w:szCs w:val="22"/>
        </w:rPr>
        <w:t xml:space="preserve">The notes at the end of this compilation (the </w:t>
      </w:r>
      <w:r w:rsidRPr="007223C5">
        <w:rPr>
          <w:rFonts w:cs="Arial"/>
          <w:b/>
          <w:i/>
          <w:szCs w:val="22"/>
        </w:rPr>
        <w:t>endnotes</w:t>
      </w:r>
      <w:r w:rsidRPr="007223C5">
        <w:rPr>
          <w:rFonts w:cs="Arial"/>
          <w:szCs w:val="22"/>
        </w:rPr>
        <w:t>) include information about amending laws and the amendment history of provisions of the compiled law.</w:t>
      </w:r>
    </w:p>
    <w:p w:rsidR="003E758A" w:rsidRPr="007223C5" w:rsidRDefault="003E758A" w:rsidP="003E758A">
      <w:pPr>
        <w:tabs>
          <w:tab w:val="left" w:pos="5640"/>
        </w:tabs>
        <w:spacing w:before="120" w:after="120"/>
        <w:rPr>
          <w:rFonts w:cs="Arial"/>
          <w:b/>
          <w:szCs w:val="22"/>
        </w:rPr>
      </w:pPr>
      <w:r w:rsidRPr="007223C5">
        <w:rPr>
          <w:rFonts w:cs="Arial"/>
          <w:b/>
          <w:szCs w:val="22"/>
        </w:rPr>
        <w:t>Uncommenced amendments</w:t>
      </w:r>
    </w:p>
    <w:p w:rsidR="003E758A" w:rsidRPr="007223C5" w:rsidRDefault="003E758A" w:rsidP="003E758A">
      <w:pPr>
        <w:spacing w:after="120"/>
        <w:rPr>
          <w:rFonts w:cs="Arial"/>
          <w:szCs w:val="22"/>
        </w:rPr>
      </w:pPr>
      <w:r w:rsidRPr="007223C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E758A" w:rsidRPr="007223C5" w:rsidRDefault="003E758A" w:rsidP="003E758A">
      <w:pPr>
        <w:spacing w:before="120" w:after="120"/>
        <w:rPr>
          <w:rFonts w:cs="Arial"/>
          <w:b/>
          <w:szCs w:val="22"/>
        </w:rPr>
      </w:pPr>
      <w:r w:rsidRPr="007223C5">
        <w:rPr>
          <w:rFonts w:cs="Arial"/>
          <w:b/>
          <w:szCs w:val="22"/>
        </w:rPr>
        <w:t>Application, saving and transitional provisions for provisions and amendments</w:t>
      </w:r>
    </w:p>
    <w:p w:rsidR="003E758A" w:rsidRPr="007223C5" w:rsidRDefault="003E758A" w:rsidP="003E758A">
      <w:pPr>
        <w:spacing w:after="120"/>
        <w:rPr>
          <w:rFonts w:cs="Arial"/>
          <w:szCs w:val="22"/>
        </w:rPr>
      </w:pPr>
      <w:r w:rsidRPr="007223C5">
        <w:rPr>
          <w:rFonts w:cs="Arial"/>
          <w:szCs w:val="22"/>
        </w:rPr>
        <w:t>If the operation of a provision or amendment of the compiled law is affected by an application, saving or transitional provision that is not included in this compilation, details are included in the endnotes.</w:t>
      </w:r>
    </w:p>
    <w:p w:rsidR="003E758A" w:rsidRPr="007223C5" w:rsidRDefault="003E758A" w:rsidP="003E758A">
      <w:pPr>
        <w:spacing w:after="120"/>
        <w:rPr>
          <w:rFonts w:cs="Arial"/>
          <w:b/>
          <w:szCs w:val="22"/>
        </w:rPr>
      </w:pPr>
      <w:r w:rsidRPr="007223C5">
        <w:rPr>
          <w:rFonts w:cs="Arial"/>
          <w:b/>
          <w:szCs w:val="22"/>
        </w:rPr>
        <w:t>Editorial changes</w:t>
      </w:r>
    </w:p>
    <w:p w:rsidR="003E758A" w:rsidRPr="007223C5" w:rsidRDefault="003E758A" w:rsidP="003E758A">
      <w:pPr>
        <w:spacing w:after="120"/>
        <w:rPr>
          <w:rFonts w:cs="Arial"/>
          <w:szCs w:val="22"/>
        </w:rPr>
      </w:pPr>
      <w:r w:rsidRPr="007223C5">
        <w:rPr>
          <w:rFonts w:cs="Arial"/>
          <w:szCs w:val="22"/>
        </w:rPr>
        <w:t>For more information about any editorial changes made in this compilation, see the endnotes.</w:t>
      </w:r>
    </w:p>
    <w:p w:rsidR="003E758A" w:rsidRPr="007223C5" w:rsidRDefault="003E758A" w:rsidP="003E758A">
      <w:pPr>
        <w:spacing w:before="120" w:after="120"/>
        <w:rPr>
          <w:rFonts w:cs="Arial"/>
          <w:b/>
          <w:szCs w:val="22"/>
        </w:rPr>
      </w:pPr>
      <w:r w:rsidRPr="007223C5">
        <w:rPr>
          <w:rFonts w:cs="Arial"/>
          <w:b/>
          <w:szCs w:val="22"/>
        </w:rPr>
        <w:t>Modifications</w:t>
      </w:r>
    </w:p>
    <w:p w:rsidR="003E758A" w:rsidRPr="007223C5" w:rsidRDefault="003E758A" w:rsidP="003E758A">
      <w:pPr>
        <w:spacing w:after="120"/>
        <w:rPr>
          <w:rFonts w:cs="Arial"/>
          <w:szCs w:val="22"/>
        </w:rPr>
      </w:pPr>
      <w:r w:rsidRPr="007223C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E758A" w:rsidRPr="007223C5" w:rsidRDefault="003E758A" w:rsidP="003E758A">
      <w:pPr>
        <w:spacing w:before="80" w:after="120"/>
        <w:rPr>
          <w:rFonts w:cs="Arial"/>
          <w:b/>
          <w:szCs w:val="22"/>
        </w:rPr>
      </w:pPr>
      <w:r w:rsidRPr="007223C5">
        <w:rPr>
          <w:rFonts w:cs="Arial"/>
          <w:b/>
          <w:szCs w:val="22"/>
        </w:rPr>
        <w:t>Self</w:t>
      </w:r>
      <w:r w:rsidR="00660385">
        <w:rPr>
          <w:rFonts w:cs="Arial"/>
          <w:b/>
          <w:szCs w:val="22"/>
        </w:rPr>
        <w:noBreakHyphen/>
      </w:r>
      <w:r w:rsidRPr="007223C5">
        <w:rPr>
          <w:rFonts w:cs="Arial"/>
          <w:b/>
          <w:szCs w:val="22"/>
        </w:rPr>
        <w:t>repealing provisions</w:t>
      </w:r>
    </w:p>
    <w:p w:rsidR="003E758A" w:rsidRPr="007223C5" w:rsidRDefault="003E758A" w:rsidP="003E758A">
      <w:pPr>
        <w:spacing w:after="120"/>
        <w:rPr>
          <w:rFonts w:cs="Arial"/>
          <w:szCs w:val="22"/>
        </w:rPr>
      </w:pPr>
      <w:r w:rsidRPr="007223C5">
        <w:rPr>
          <w:rFonts w:cs="Arial"/>
          <w:szCs w:val="22"/>
        </w:rPr>
        <w:t>If a provision of the compiled law has been repealed in accordance with a provision of the law, details are included in the endnotes.</w:t>
      </w:r>
    </w:p>
    <w:p w:rsidR="003E758A" w:rsidRPr="007223C5" w:rsidRDefault="003E758A" w:rsidP="003E758A">
      <w:pPr>
        <w:pStyle w:val="Header"/>
        <w:tabs>
          <w:tab w:val="clear" w:pos="4150"/>
          <w:tab w:val="clear" w:pos="8307"/>
        </w:tabs>
      </w:pPr>
      <w:r w:rsidRPr="00660385">
        <w:rPr>
          <w:rStyle w:val="CharChapNo"/>
        </w:rPr>
        <w:t xml:space="preserve"> </w:t>
      </w:r>
      <w:r w:rsidRPr="00660385">
        <w:rPr>
          <w:rStyle w:val="CharChapText"/>
        </w:rPr>
        <w:t xml:space="preserve"> </w:t>
      </w:r>
    </w:p>
    <w:p w:rsidR="003E758A" w:rsidRPr="007223C5" w:rsidRDefault="003E758A" w:rsidP="003E758A">
      <w:pPr>
        <w:pStyle w:val="Header"/>
        <w:tabs>
          <w:tab w:val="clear" w:pos="4150"/>
          <w:tab w:val="clear" w:pos="8307"/>
        </w:tabs>
      </w:pPr>
      <w:r w:rsidRPr="00660385">
        <w:rPr>
          <w:rStyle w:val="CharPartNo"/>
        </w:rPr>
        <w:t xml:space="preserve"> </w:t>
      </w:r>
      <w:r w:rsidRPr="00660385">
        <w:rPr>
          <w:rStyle w:val="CharPartText"/>
        </w:rPr>
        <w:t xml:space="preserve"> </w:t>
      </w:r>
    </w:p>
    <w:p w:rsidR="003E758A" w:rsidRPr="007223C5" w:rsidRDefault="003E758A" w:rsidP="003E758A">
      <w:pPr>
        <w:pStyle w:val="Header"/>
        <w:tabs>
          <w:tab w:val="clear" w:pos="4150"/>
          <w:tab w:val="clear" w:pos="8307"/>
        </w:tabs>
      </w:pPr>
      <w:r w:rsidRPr="00660385">
        <w:rPr>
          <w:rStyle w:val="CharDivNo"/>
        </w:rPr>
        <w:t xml:space="preserve"> </w:t>
      </w:r>
      <w:r w:rsidRPr="00660385">
        <w:rPr>
          <w:rStyle w:val="CharDivText"/>
        </w:rPr>
        <w:t xml:space="preserve"> </w:t>
      </w:r>
    </w:p>
    <w:p w:rsidR="003E758A" w:rsidRPr="007223C5" w:rsidRDefault="003E758A" w:rsidP="003E758A">
      <w:pPr>
        <w:sectPr w:rsidR="003E758A" w:rsidRPr="007223C5" w:rsidSect="001A257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07049" w:rsidRPr="007223C5" w:rsidRDefault="00F07049" w:rsidP="00AD283B">
      <w:pPr>
        <w:rPr>
          <w:sz w:val="36"/>
        </w:rPr>
      </w:pPr>
      <w:r w:rsidRPr="007223C5">
        <w:rPr>
          <w:sz w:val="36"/>
        </w:rPr>
        <w:lastRenderedPageBreak/>
        <w:t>Contents</w:t>
      </w:r>
    </w:p>
    <w:p w:rsidR="000C0CBA" w:rsidRDefault="00F1357B">
      <w:pPr>
        <w:pStyle w:val="TOC2"/>
        <w:rPr>
          <w:rFonts w:asciiTheme="minorHAnsi" w:eastAsiaTheme="minorEastAsia" w:hAnsiTheme="minorHAnsi" w:cstheme="minorBidi"/>
          <w:b w:val="0"/>
          <w:noProof/>
          <w:kern w:val="0"/>
          <w:sz w:val="22"/>
          <w:szCs w:val="22"/>
        </w:rPr>
      </w:pPr>
      <w:r w:rsidRPr="007223C5">
        <w:fldChar w:fldCharType="begin"/>
      </w:r>
      <w:r w:rsidRPr="007223C5">
        <w:instrText xml:space="preserve"> TOC \o "1-9" </w:instrText>
      </w:r>
      <w:r w:rsidRPr="007223C5">
        <w:fldChar w:fldCharType="separate"/>
      </w:r>
      <w:r w:rsidR="000C0CBA">
        <w:rPr>
          <w:noProof/>
        </w:rPr>
        <w:t>Part 1—Preliminary</w:t>
      </w:r>
      <w:r w:rsidR="000C0CBA" w:rsidRPr="000C0CBA">
        <w:rPr>
          <w:b w:val="0"/>
          <w:noProof/>
          <w:sz w:val="18"/>
        </w:rPr>
        <w:tab/>
      </w:r>
      <w:r w:rsidR="000C0CBA" w:rsidRPr="000C0CBA">
        <w:rPr>
          <w:b w:val="0"/>
          <w:noProof/>
          <w:sz w:val="18"/>
        </w:rPr>
        <w:fldChar w:fldCharType="begin"/>
      </w:r>
      <w:r w:rsidR="000C0CBA" w:rsidRPr="000C0CBA">
        <w:rPr>
          <w:b w:val="0"/>
          <w:noProof/>
          <w:sz w:val="18"/>
        </w:rPr>
        <w:instrText xml:space="preserve"> PAGEREF _Toc80097719 \h </w:instrText>
      </w:r>
      <w:r w:rsidR="000C0CBA" w:rsidRPr="000C0CBA">
        <w:rPr>
          <w:b w:val="0"/>
          <w:noProof/>
          <w:sz w:val="18"/>
        </w:rPr>
      </w:r>
      <w:r w:rsidR="000C0CBA" w:rsidRPr="000C0CBA">
        <w:rPr>
          <w:b w:val="0"/>
          <w:noProof/>
          <w:sz w:val="18"/>
        </w:rPr>
        <w:fldChar w:fldCharType="separate"/>
      </w:r>
      <w:r w:rsidR="001A2576">
        <w:rPr>
          <w:b w:val="0"/>
          <w:noProof/>
          <w:sz w:val="18"/>
        </w:rPr>
        <w:t>1</w:t>
      </w:r>
      <w:r w:rsidR="000C0CBA"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w:t>
      </w:r>
      <w:r>
        <w:rPr>
          <w:noProof/>
        </w:rPr>
        <w:tab/>
        <w:t>Short title</w:t>
      </w:r>
      <w:r w:rsidRPr="000C0CBA">
        <w:rPr>
          <w:noProof/>
        </w:rPr>
        <w:tab/>
      </w:r>
      <w:r w:rsidRPr="000C0CBA">
        <w:rPr>
          <w:noProof/>
        </w:rPr>
        <w:fldChar w:fldCharType="begin"/>
      </w:r>
      <w:r w:rsidRPr="000C0CBA">
        <w:rPr>
          <w:noProof/>
        </w:rPr>
        <w:instrText xml:space="preserve"> PAGEREF _Toc80097720 \h </w:instrText>
      </w:r>
      <w:r w:rsidRPr="000C0CBA">
        <w:rPr>
          <w:noProof/>
        </w:rPr>
      </w:r>
      <w:r w:rsidRPr="000C0CBA">
        <w:rPr>
          <w:noProof/>
        </w:rPr>
        <w:fldChar w:fldCharType="separate"/>
      </w:r>
      <w:r w:rsidR="001A2576">
        <w:rPr>
          <w:noProof/>
        </w:rPr>
        <w:t>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w:t>
      </w:r>
      <w:r>
        <w:rPr>
          <w:noProof/>
        </w:rPr>
        <w:tab/>
        <w:t>Commencement</w:t>
      </w:r>
      <w:r w:rsidRPr="000C0CBA">
        <w:rPr>
          <w:noProof/>
        </w:rPr>
        <w:tab/>
      </w:r>
      <w:r w:rsidRPr="000C0CBA">
        <w:rPr>
          <w:noProof/>
        </w:rPr>
        <w:fldChar w:fldCharType="begin"/>
      </w:r>
      <w:r w:rsidRPr="000C0CBA">
        <w:rPr>
          <w:noProof/>
        </w:rPr>
        <w:instrText xml:space="preserve"> PAGEREF _Toc80097721 \h </w:instrText>
      </w:r>
      <w:r w:rsidRPr="000C0CBA">
        <w:rPr>
          <w:noProof/>
        </w:rPr>
      </w:r>
      <w:r w:rsidRPr="000C0CBA">
        <w:rPr>
          <w:noProof/>
        </w:rPr>
        <w:fldChar w:fldCharType="separate"/>
      </w:r>
      <w:r w:rsidR="001A2576">
        <w:rPr>
          <w:noProof/>
        </w:rPr>
        <w:t>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3</w:t>
      </w:r>
      <w:r>
        <w:rPr>
          <w:noProof/>
        </w:rPr>
        <w:tab/>
        <w:t>Application</w:t>
      </w:r>
      <w:r w:rsidRPr="000C0CBA">
        <w:rPr>
          <w:noProof/>
        </w:rPr>
        <w:tab/>
      </w:r>
      <w:r w:rsidRPr="000C0CBA">
        <w:rPr>
          <w:noProof/>
        </w:rPr>
        <w:fldChar w:fldCharType="begin"/>
      </w:r>
      <w:r w:rsidRPr="000C0CBA">
        <w:rPr>
          <w:noProof/>
        </w:rPr>
        <w:instrText xml:space="preserve"> PAGEREF _Toc80097722 \h </w:instrText>
      </w:r>
      <w:r w:rsidRPr="000C0CBA">
        <w:rPr>
          <w:noProof/>
        </w:rPr>
      </w:r>
      <w:r w:rsidRPr="000C0CBA">
        <w:rPr>
          <w:noProof/>
        </w:rPr>
        <w:fldChar w:fldCharType="separate"/>
      </w:r>
      <w:r w:rsidR="001A2576">
        <w:rPr>
          <w:noProof/>
        </w:rPr>
        <w:t>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w:t>
      </w:r>
      <w:r>
        <w:rPr>
          <w:noProof/>
        </w:rPr>
        <w:tab/>
        <w:t>Act to bind Crown</w:t>
      </w:r>
      <w:r w:rsidRPr="000C0CBA">
        <w:rPr>
          <w:noProof/>
        </w:rPr>
        <w:tab/>
      </w:r>
      <w:r w:rsidRPr="000C0CBA">
        <w:rPr>
          <w:noProof/>
        </w:rPr>
        <w:fldChar w:fldCharType="begin"/>
      </w:r>
      <w:r w:rsidRPr="000C0CBA">
        <w:rPr>
          <w:noProof/>
        </w:rPr>
        <w:instrText xml:space="preserve"> PAGEREF _Toc80097723 \h </w:instrText>
      </w:r>
      <w:r w:rsidRPr="000C0CBA">
        <w:rPr>
          <w:noProof/>
        </w:rPr>
      </w:r>
      <w:r w:rsidRPr="000C0CBA">
        <w:rPr>
          <w:noProof/>
        </w:rPr>
        <w:fldChar w:fldCharType="separate"/>
      </w:r>
      <w:r w:rsidR="001A2576">
        <w:rPr>
          <w:noProof/>
        </w:rPr>
        <w:t>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5</w:t>
      </w:r>
      <w:r>
        <w:rPr>
          <w:noProof/>
        </w:rPr>
        <w:tab/>
        <w:t>Extension to Territories</w:t>
      </w:r>
      <w:r w:rsidRPr="000C0CBA">
        <w:rPr>
          <w:noProof/>
        </w:rPr>
        <w:tab/>
      </w:r>
      <w:r w:rsidRPr="000C0CBA">
        <w:rPr>
          <w:noProof/>
        </w:rPr>
        <w:fldChar w:fldCharType="begin"/>
      </w:r>
      <w:r w:rsidRPr="000C0CBA">
        <w:rPr>
          <w:noProof/>
        </w:rPr>
        <w:instrText xml:space="preserve"> PAGEREF _Toc80097724 \h </w:instrText>
      </w:r>
      <w:r w:rsidRPr="000C0CBA">
        <w:rPr>
          <w:noProof/>
        </w:rPr>
      </w:r>
      <w:r w:rsidRPr="000C0CBA">
        <w:rPr>
          <w:noProof/>
        </w:rPr>
        <w:fldChar w:fldCharType="separate"/>
      </w:r>
      <w:r w:rsidR="001A2576">
        <w:rPr>
          <w:noProof/>
        </w:rPr>
        <w:t>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6</w:t>
      </w:r>
      <w:r>
        <w:rPr>
          <w:noProof/>
        </w:rPr>
        <w:tab/>
        <w:t>Objects of Act</w:t>
      </w:r>
      <w:r w:rsidRPr="000C0CBA">
        <w:rPr>
          <w:noProof/>
        </w:rPr>
        <w:tab/>
      </w:r>
      <w:r w:rsidRPr="000C0CBA">
        <w:rPr>
          <w:noProof/>
        </w:rPr>
        <w:fldChar w:fldCharType="begin"/>
      </w:r>
      <w:r w:rsidRPr="000C0CBA">
        <w:rPr>
          <w:noProof/>
        </w:rPr>
        <w:instrText xml:space="preserve"> PAGEREF _Toc80097725 \h </w:instrText>
      </w:r>
      <w:r w:rsidRPr="000C0CBA">
        <w:rPr>
          <w:noProof/>
        </w:rPr>
      </w:r>
      <w:r w:rsidRPr="000C0CBA">
        <w:rPr>
          <w:noProof/>
        </w:rPr>
        <w:fldChar w:fldCharType="separate"/>
      </w:r>
      <w:r w:rsidR="001A2576">
        <w:rPr>
          <w:noProof/>
        </w:rPr>
        <w:t>2</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7</w:t>
      </w:r>
      <w:r>
        <w:rPr>
          <w:noProof/>
        </w:rPr>
        <w:tab/>
        <w:t>Outline of Act</w:t>
      </w:r>
      <w:r w:rsidRPr="000C0CBA">
        <w:rPr>
          <w:noProof/>
        </w:rPr>
        <w:tab/>
      </w:r>
      <w:r w:rsidRPr="000C0CBA">
        <w:rPr>
          <w:noProof/>
        </w:rPr>
        <w:fldChar w:fldCharType="begin"/>
      </w:r>
      <w:r w:rsidRPr="000C0CBA">
        <w:rPr>
          <w:noProof/>
        </w:rPr>
        <w:instrText xml:space="preserve"> PAGEREF _Toc80097726 \h </w:instrText>
      </w:r>
      <w:r w:rsidRPr="000C0CBA">
        <w:rPr>
          <w:noProof/>
        </w:rPr>
      </w:r>
      <w:r w:rsidRPr="000C0CBA">
        <w:rPr>
          <w:noProof/>
        </w:rPr>
        <w:fldChar w:fldCharType="separate"/>
      </w:r>
      <w:r w:rsidR="001A2576">
        <w:rPr>
          <w:noProof/>
        </w:rPr>
        <w:t>3</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2—Interpretation</w:t>
      </w:r>
      <w:r w:rsidRPr="000C0CBA">
        <w:rPr>
          <w:b w:val="0"/>
          <w:noProof/>
          <w:sz w:val="18"/>
        </w:rPr>
        <w:tab/>
      </w:r>
      <w:r w:rsidRPr="000C0CBA">
        <w:rPr>
          <w:b w:val="0"/>
          <w:noProof/>
          <w:sz w:val="18"/>
        </w:rPr>
        <w:fldChar w:fldCharType="begin"/>
      </w:r>
      <w:r w:rsidRPr="000C0CBA">
        <w:rPr>
          <w:b w:val="0"/>
          <w:noProof/>
          <w:sz w:val="18"/>
        </w:rPr>
        <w:instrText xml:space="preserve"> PAGEREF _Toc80097727 \h </w:instrText>
      </w:r>
      <w:r w:rsidRPr="000C0CBA">
        <w:rPr>
          <w:b w:val="0"/>
          <w:noProof/>
          <w:sz w:val="18"/>
        </w:rPr>
      </w:r>
      <w:r w:rsidRPr="000C0CBA">
        <w:rPr>
          <w:b w:val="0"/>
          <w:noProof/>
          <w:sz w:val="18"/>
        </w:rPr>
        <w:fldChar w:fldCharType="separate"/>
      </w:r>
      <w:r w:rsidR="001A2576">
        <w:rPr>
          <w:b w:val="0"/>
          <w:noProof/>
          <w:sz w:val="18"/>
        </w:rPr>
        <w:t>8</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8</w:t>
      </w:r>
      <w:r>
        <w:rPr>
          <w:noProof/>
        </w:rPr>
        <w:tab/>
        <w:t>Definitions</w:t>
      </w:r>
      <w:r w:rsidRPr="000C0CBA">
        <w:rPr>
          <w:noProof/>
        </w:rPr>
        <w:tab/>
      </w:r>
      <w:r w:rsidRPr="000C0CBA">
        <w:rPr>
          <w:noProof/>
        </w:rPr>
        <w:fldChar w:fldCharType="begin"/>
      </w:r>
      <w:r w:rsidRPr="000C0CBA">
        <w:rPr>
          <w:noProof/>
        </w:rPr>
        <w:instrText xml:space="preserve"> PAGEREF _Toc80097728 \h </w:instrText>
      </w:r>
      <w:r w:rsidRPr="000C0CBA">
        <w:rPr>
          <w:noProof/>
        </w:rPr>
      </w:r>
      <w:r w:rsidRPr="000C0CBA">
        <w:rPr>
          <w:noProof/>
        </w:rPr>
        <w:fldChar w:fldCharType="separate"/>
      </w:r>
      <w:r w:rsidR="001A2576">
        <w:rPr>
          <w:noProof/>
        </w:rPr>
        <w:t>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9</w:t>
      </w:r>
      <w:r>
        <w:rPr>
          <w:noProof/>
        </w:rPr>
        <w:tab/>
        <w:t>Accrual of benefits in defined benefits superannuation schemes</w:t>
      </w:r>
      <w:r w:rsidRPr="000C0CBA">
        <w:rPr>
          <w:noProof/>
        </w:rPr>
        <w:tab/>
      </w:r>
      <w:r w:rsidRPr="000C0CBA">
        <w:rPr>
          <w:noProof/>
        </w:rPr>
        <w:fldChar w:fldCharType="begin"/>
      </w:r>
      <w:r w:rsidRPr="000C0CBA">
        <w:rPr>
          <w:noProof/>
        </w:rPr>
        <w:instrText xml:space="preserve"> PAGEREF _Toc80097729 \h </w:instrText>
      </w:r>
      <w:r w:rsidRPr="000C0CBA">
        <w:rPr>
          <w:noProof/>
        </w:rPr>
      </w:r>
      <w:r w:rsidRPr="000C0CBA">
        <w:rPr>
          <w:noProof/>
        </w:rPr>
        <w:fldChar w:fldCharType="separate"/>
      </w:r>
      <w:r w:rsidR="001A2576">
        <w:rPr>
          <w:noProof/>
        </w:rPr>
        <w:t>14</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540540">
        <w:rPr>
          <w:i/>
          <w:noProof/>
        </w:rPr>
        <w:t>eligibility age</w:t>
      </w:r>
      <w:r w:rsidRPr="000C0CBA">
        <w:rPr>
          <w:noProof/>
        </w:rPr>
        <w:tab/>
      </w:r>
      <w:r w:rsidRPr="000C0CBA">
        <w:rPr>
          <w:noProof/>
        </w:rPr>
        <w:fldChar w:fldCharType="begin"/>
      </w:r>
      <w:r w:rsidRPr="000C0CBA">
        <w:rPr>
          <w:noProof/>
        </w:rPr>
        <w:instrText xml:space="preserve"> PAGEREF _Toc80097730 \h </w:instrText>
      </w:r>
      <w:r w:rsidRPr="000C0CBA">
        <w:rPr>
          <w:noProof/>
        </w:rPr>
      </w:r>
      <w:r w:rsidRPr="000C0CBA">
        <w:rPr>
          <w:noProof/>
        </w:rPr>
        <w:fldChar w:fldCharType="separate"/>
      </w:r>
      <w:r w:rsidR="001A2576">
        <w:rPr>
          <w:noProof/>
        </w:rPr>
        <w:t>14</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3—Payment of unclaimed money to the Commissioner</w:t>
      </w:r>
      <w:r w:rsidRPr="000C0CBA">
        <w:rPr>
          <w:b w:val="0"/>
          <w:noProof/>
          <w:sz w:val="18"/>
        </w:rPr>
        <w:tab/>
      </w:r>
      <w:r w:rsidRPr="000C0CBA">
        <w:rPr>
          <w:b w:val="0"/>
          <w:noProof/>
          <w:sz w:val="18"/>
        </w:rPr>
        <w:fldChar w:fldCharType="begin"/>
      </w:r>
      <w:r w:rsidRPr="000C0CBA">
        <w:rPr>
          <w:b w:val="0"/>
          <w:noProof/>
          <w:sz w:val="18"/>
        </w:rPr>
        <w:instrText xml:space="preserve"> PAGEREF _Toc80097731 \h </w:instrText>
      </w:r>
      <w:r w:rsidRPr="000C0CBA">
        <w:rPr>
          <w:b w:val="0"/>
          <w:noProof/>
          <w:sz w:val="18"/>
        </w:rPr>
      </w:r>
      <w:r w:rsidRPr="000C0CBA">
        <w:rPr>
          <w:b w:val="0"/>
          <w:noProof/>
          <w:sz w:val="18"/>
        </w:rPr>
        <w:fldChar w:fldCharType="separate"/>
      </w:r>
      <w:r w:rsidR="001A2576">
        <w:rPr>
          <w:b w:val="0"/>
          <w:noProof/>
          <w:sz w:val="18"/>
        </w:rPr>
        <w:t>16</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1—Preliminary</w:t>
      </w:r>
      <w:r w:rsidRPr="000C0CBA">
        <w:rPr>
          <w:b w:val="0"/>
          <w:noProof/>
          <w:sz w:val="18"/>
        </w:rPr>
        <w:tab/>
      </w:r>
      <w:r w:rsidRPr="000C0CBA">
        <w:rPr>
          <w:b w:val="0"/>
          <w:noProof/>
          <w:sz w:val="18"/>
        </w:rPr>
        <w:fldChar w:fldCharType="begin"/>
      </w:r>
      <w:r w:rsidRPr="000C0CBA">
        <w:rPr>
          <w:b w:val="0"/>
          <w:noProof/>
          <w:sz w:val="18"/>
        </w:rPr>
        <w:instrText xml:space="preserve"> PAGEREF _Toc80097732 \h </w:instrText>
      </w:r>
      <w:r w:rsidRPr="000C0CBA">
        <w:rPr>
          <w:b w:val="0"/>
          <w:noProof/>
          <w:sz w:val="18"/>
        </w:rPr>
      </w:r>
      <w:r w:rsidRPr="000C0CBA">
        <w:rPr>
          <w:b w:val="0"/>
          <w:noProof/>
          <w:sz w:val="18"/>
        </w:rPr>
        <w:fldChar w:fldCharType="separate"/>
      </w:r>
      <w:r w:rsidR="001A2576">
        <w:rPr>
          <w:b w:val="0"/>
          <w:noProof/>
          <w:sz w:val="18"/>
        </w:rPr>
        <w:t>16</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11</w:t>
      </w:r>
      <w:r>
        <w:rPr>
          <w:noProof/>
        </w:rPr>
        <w:tab/>
        <w:t>Object of Part</w:t>
      </w:r>
      <w:r w:rsidRPr="000C0CBA">
        <w:rPr>
          <w:noProof/>
        </w:rPr>
        <w:tab/>
      </w:r>
      <w:r w:rsidRPr="000C0CBA">
        <w:rPr>
          <w:noProof/>
        </w:rPr>
        <w:fldChar w:fldCharType="begin"/>
      </w:r>
      <w:r w:rsidRPr="000C0CBA">
        <w:rPr>
          <w:noProof/>
        </w:rPr>
        <w:instrText xml:space="preserve"> PAGEREF _Toc80097733 \h </w:instrText>
      </w:r>
      <w:r w:rsidRPr="000C0CBA">
        <w:rPr>
          <w:noProof/>
        </w:rPr>
      </w:r>
      <w:r w:rsidRPr="000C0CBA">
        <w:rPr>
          <w:noProof/>
        </w:rPr>
        <w:fldChar w:fldCharType="separate"/>
      </w:r>
      <w:r w:rsidR="001A2576">
        <w:rPr>
          <w:noProof/>
        </w:rPr>
        <w:t>16</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540540">
        <w:rPr>
          <w:i/>
          <w:noProof/>
        </w:rPr>
        <w:t>unclaimed money</w:t>
      </w:r>
      <w:r>
        <w:rPr>
          <w:noProof/>
        </w:rPr>
        <w:t>—general meaning</w:t>
      </w:r>
      <w:r w:rsidRPr="000C0CBA">
        <w:rPr>
          <w:noProof/>
        </w:rPr>
        <w:tab/>
      </w:r>
      <w:r w:rsidRPr="000C0CBA">
        <w:rPr>
          <w:noProof/>
        </w:rPr>
        <w:fldChar w:fldCharType="begin"/>
      </w:r>
      <w:r w:rsidRPr="000C0CBA">
        <w:rPr>
          <w:noProof/>
        </w:rPr>
        <w:instrText xml:space="preserve"> PAGEREF _Toc80097734 \h </w:instrText>
      </w:r>
      <w:r w:rsidRPr="000C0CBA">
        <w:rPr>
          <w:noProof/>
        </w:rPr>
      </w:r>
      <w:r w:rsidRPr="000C0CBA">
        <w:rPr>
          <w:noProof/>
        </w:rPr>
        <w:fldChar w:fldCharType="separate"/>
      </w:r>
      <w:r w:rsidR="001A2576">
        <w:rPr>
          <w:noProof/>
        </w:rPr>
        <w:t>16</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13</w:t>
      </w:r>
      <w:r>
        <w:rPr>
          <w:noProof/>
        </w:rPr>
        <w:tab/>
        <w:t>Superannuation provider must make reasonable efforts to contact the member or to ensure that a benefit is received</w:t>
      </w:r>
      <w:r w:rsidRPr="000C0CBA">
        <w:rPr>
          <w:noProof/>
        </w:rPr>
        <w:tab/>
      </w:r>
      <w:r w:rsidRPr="000C0CBA">
        <w:rPr>
          <w:noProof/>
        </w:rPr>
        <w:fldChar w:fldCharType="begin"/>
      </w:r>
      <w:r w:rsidRPr="000C0CBA">
        <w:rPr>
          <w:noProof/>
        </w:rPr>
        <w:instrText xml:space="preserve"> PAGEREF _Toc80097735 \h </w:instrText>
      </w:r>
      <w:r w:rsidRPr="000C0CBA">
        <w:rPr>
          <w:noProof/>
        </w:rPr>
      </w:r>
      <w:r w:rsidRPr="000C0CBA">
        <w:rPr>
          <w:noProof/>
        </w:rPr>
        <w:fldChar w:fldCharType="separate"/>
      </w:r>
      <w:r w:rsidR="001A2576">
        <w:rPr>
          <w:noProof/>
        </w:rPr>
        <w:t>17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540540">
        <w:rPr>
          <w:i/>
          <w:noProof/>
        </w:rPr>
        <w:t>unclaimed money</w:t>
      </w:r>
      <w:r>
        <w:rPr>
          <w:noProof/>
        </w:rPr>
        <w:t>—deceased member</w:t>
      </w:r>
      <w:r w:rsidRPr="000C0CBA">
        <w:rPr>
          <w:noProof/>
        </w:rPr>
        <w:tab/>
      </w:r>
      <w:r w:rsidRPr="000C0CBA">
        <w:rPr>
          <w:noProof/>
        </w:rPr>
        <w:fldChar w:fldCharType="begin"/>
      </w:r>
      <w:r w:rsidRPr="000C0CBA">
        <w:rPr>
          <w:noProof/>
        </w:rPr>
        <w:instrText xml:space="preserve"> PAGEREF _Toc80097736 \h </w:instrText>
      </w:r>
      <w:r w:rsidRPr="000C0CBA">
        <w:rPr>
          <w:noProof/>
        </w:rPr>
      </w:r>
      <w:r w:rsidRPr="000C0CBA">
        <w:rPr>
          <w:noProof/>
        </w:rPr>
        <w:fldChar w:fldCharType="separate"/>
      </w:r>
      <w:r w:rsidR="001A2576">
        <w:rPr>
          <w:noProof/>
        </w:rPr>
        <w:t>17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15</w:t>
      </w:r>
      <w:r>
        <w:rPr>
          <w:noProof/>
        </w:rPr>
        <w:tab/>
        <w:t>Superannuation provider must make reasonable efforts to ensure that the person receives the benefit</w:t>
      </w:r>
      <w:r w:rsidRPr="000C0CBA">
        <w:rPr>
          <w:noProof/>
        </w:rPr>
        <w:tab/>
      </w:r>
      <w:r w:rsidRPr="000C0CBA">
        <w:rPr>
          <w:noProof/>
        </w:rPr>
        <w:fldChar w:fldCharType="begin"/>
      </w:r>
      <w:r w:rsidRPr="000C0CBA">
        <w:rPr>
          <w:noProof/>
        </w:rPr>
        <w:instrText xml:space="preserve"> PAGEREF _Toc80097737 \h </w:instrText>
      </w:r>
      <w:r w:rsidRPr="000C0CBA">
        <w:rPr>
          <w:noProof/>
        </w:rPr>
      </w:r>
      <w:r w:rsidRPr="000C0CBA">
        <w:rPr>
          <w:noProof/>
        </w:rPr>
        <w:fldChar w:fldCharType="separate"/>
      </w:r>
      <w:r w:rsidR="001A2576">
        <w:rPr>
          <w:noProof/>
        </w:rPr>
        <w:t>18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15A</w:t>
      </w:r>
      <w:r>
        <w:rPr>
          <w:noProof/>
        </w:rPr>
        <w:tab/>
        <w:t>Setting dates for statements and payments</w:t>
      </w:r>
      <w:r w:rsidRPr="000C0CBA">
        <w:rPr>
          <w:noProof/>
        </w:rPr>
        <w:tab/>
      </w:r>
      <w:r w:rsidRPr="000C0CBA">
        <w:rPr>
          <w:noProof/>
        </w:rPr>
        <w:fldChar w:fldCharType="begin"/>
      </w:r>
      <w:r w:rsidRPr="000C0CBA">
        <w:rPr>
          <w:noProof/>
        </w:rPr>
        <w:instrText xml:space="preserve"> PAGEREF _Toc80097738 \h </w:instrText>
      </w:r>
      <w:r w:rsidRPr="000C0CBA">
        <w:rPr>
          <w:noProof/>
        </w:rPr>
      </w:r>
      <w:r w:rsidRPr="000C0CBA">
        <w:rPr>
          <w:noProof/>
        </w:rPr>
        <w:fldChar w:fldCharType="separate"/>
      </w:r>
      <w:r w:rsidR="001A2576">
        <w:rPr>
          <w:noProof/>
        </w:rPr>
        <w:t>18</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2—Statement of unclaimed money</w:t>
      </w:r>
      <w:r w:rsidRPr="000C0CBA">
        <w:rPr>
          <w:b w:val="0"/>
          <w:noProof/>
          <w:sz w:val="18"/>
        </w:rPr>
        <w:tab/>
      </w:r>
      <w:r w:rsidRPr="000C0CBA">
        <w:rPr>
          <w:b w:val="0"/>
          <w:noProof/>
          <w:sz w:val="18"/>
        </w:rPr>
        <w:fldChar w:fldCharType="begin"/>
      </w:r>
      <w:r w:rsidRPr="000C0CBA">
        <w:rPr>
          <w:b w:val="0"/>
          <w:noProof/>
          <w:sz w:val="18"/>
        </w:rPr>
        <w:instrText xml:space="preserve"> PAGEREF _Toc80097739 \h </w:instrText>
      </w:r>
      <w:r w:rsidRPr="000C0CBA">
        <w:rPr>
          <w:b w:val="0"/>
          <w:noProof/>
          <w:sz w:val="18"/>
        </w:rPr>
      </w:r>
      <w:r w:rsidRPr="000C0CBA">
        <w:rPr>
          <w:b w:val="0"/>
          <w:noProof/>
          <w:sz w:val="18"/>
        </w:rPr>
        <w:fldChar w:fldCharType="separate"/>
      </w:r>
      <w:r w:rsidR="001A2576">
        <w:rPr>
          <w:b w:val="0"/>
          <w:noProof/>
          <w:sz w:val="18"/>
        </w:rPr>
        <w:t>20</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16</w:t>
      </w:r>
      <w:r>
        <w:rPr>
          <w:noProof/>
        </w:rPr>
        <w:tab/>
        <w:t>Statement of unclaimed money</w:t>
      </w:r>
      <w:r w:rsidRPr="000C0CBA">
        <w:rPr>
          <w:noProof/>
        </w:rPr>
        <w:tab/>
      </w:r>
      <w:r w:rsidRPr="000C0CBA">
        <w:rPr>
          <w:noProof/>
        </w:rPr>
        <w:fldChar w:fldCharType="begin"/>
      </w:r>
      <w:r w:rsidRPr="000C0CBA">
        <w:rPr>
          <w:noProof/>
        </w:rPr>
        <w:instrText xml:space="preserve"> PAGEREF _Toc80097740 \h </w:instrText>
      </w:r>
      <w:r w:rsidRPr="000C0CBA">
        <w:rPr>
          <w:noProof/>
        </w:rPr>
      </w:r>
      <w:r w:rsidRPr="000C0CBA">
        <w:rPr>
          <w:noProof/>
        </w:rPr>
        <w:fldChar w:fldCharType="separate"/>
      </w:r>
      <w:r w:rsidR="001A2576">
        <w:rPr>
          <w:noProof/>
        </w:rPr>
        <w:t>20</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16A</w:t>
      </w:r>
      <w:r>
        <w:rPr>
          <w:noProof/>
        </w:rPr>
        <w:tab/>
        <w:t>Error or omission in statement</w:t>
      </w:r>
      <w:r w:rsidRPr="000C0CBA">
        <w:rPr>
          <w:noProof/>
        </w:rPr>
        <w:tab/>
      </w:r>
      <w:r w:rsidRPr="000C0CBA">
        <w:rPr>
          <w:noProof/>
        </w:rPr>
        <w:fldChar w:fldCharType="begin"/>
      </w:r>
      <w:r w:rsidRPr="000C0CBA">
        <w:rPr>
          <w:noProof/>
        </w:rPr>
        <w:instrText xml:space="preserve"> PAGEREF _Toc80097741 \h </w:instrText>
      </w:r>
      <w:r w:rsidRPr="000C0CBA">
        <w:rPr>
          <w:noProof/>
        </w:rPr>
      </w:r>
      <w:r w:rsidRPr="000C0CBA">
        <w:rPr>
          <w:noProof/>
        </w:rPr>
        <w:fldChar w:fldCharType="separate"/>
      </w:r>
      <w:r w:rsidR="001A2576">
        <w:rPr>
          <w:noProof/>
        </w:rPr>
        <w:t>22</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3—Payment of unclaimed money</w:t>
      </w:r>
      <w:r w:rsidRPr="000C0CBA">
        <w:rPr>
          <w:b w:val="0"/>
          <w:noProof/>
          <w:sz w:val="18"/>
        </w:rPr>
        <w:tab/>
      </w:r>
      <w:r w:rsidRPr="000C0CBA">
        <w:rPr>
          <w:b w:val="0"/>
          <w:noProof/>
          <w:sz w:val="18"/>
        </w:rPr>
        <w:fldChar w:fldCharType="begin"/>
      </w:r>
      <w:r w:rsidRPr="000C0CBA">
        <w:rPr>
          <w:b w:val="0"/>
          <w:noProof/>
          <w:sz w:val="18"/>
        </w:rPr>
        <w:instrText xml:space="preserve"> PAGEREF _Toc80097742 \h </w:instrText>
      </w:r>
      <w:r w:rsidRPr="000C0CBA">
        <w:rPr>
          <w:b w:val="0"/>
          <w:noProof/>
          <w:sz w:val="18"/>
        </w:rPr>
      </w:r>
      <w:r w:rsidRPr="000C0CBA">
        <w:rPr>
          <w:b w:val="0"/>
          <w:noProof/>
          <w:sz w:val="18"/>
        </w:rPr>
        <w:fldChar w:fldCharType="separate"/>
      </w:r>
      <w:r w:rsidR="001A2576">
        <w:rPr>
          <w:b w:val="0"/>
          <w:noProof/>
          <w:sz w:val="18"/>
        </w:rPr>
        <w:t>23</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17</w:t>
      </w:r>
      <w:r>
        <w:rPr>
          <w:noProof/>
        </w:rPr>
        <w:tab/>
        <w:t>Payment of unclaimed money</w:t>
      </w:r>
      <w:r w:rsidRPr="000C0CBA">
        <w:rPr>
          <w:noProof/>
        </w:rPr>
        <w:tab/>
      </w:r>
      <w:r w:rsidRPr="000C0CBA">
        <w:rPr>
          <w:noProof/>
        </w:rPr>
        <w:fldChar w:fldCharType="begin"/>
      </w:r>
      <w:r w:rsidRPr="000C0CBA">
        <w:rPr>
          <w:noProof/>
        </w:rPr>
        <w:instrText xml:space="preserve"> PAGEREF _Toc80097743 \h </w:instrText>
      </w:r>
      <w:r w:rsidRPr="000C0CBA">
        <w:rPr>
          <w:noProof/>
        </w:rPr>
      </w:r>
      <w:r w:rsidRPr="000C0CBA">
        <w:rPr>
          <w:noProof/>
        </w:rPr>
        <w:fldChar w:fldCharType="separate"/>
      </w:r>
      <w:r w:rsidR="001A2576">
        <w:rPr>
          <w:noProof/>
        </w:rPr>
        <w:t>23</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17A</w:t>
      </w:r>
      <w:r>
        <w:rPr>
          <w:noProof/>
        </w:rPr>
        <w:tab/>
        <w:t>Payments of unclaimed money—late payments</w:t>
      </w:r>
      <w:r w:rsidRPr="000C0CBA">
        <w:rPr>
          <w:noProof/>
        </w:rPr>
        <w:tab/>
      </w:r>
      <w:r w:rsidRPr="000C0CBA">
        <w:rPr>
          <w:noProof/>
        </w:rPr>
        <w:fldChar w:fldCharType="begin"/>
      </w:r>
      <w:r w:rsidRPr="000C0CBA">
        <w:rPr>
          <w:noProof/>
        </w:rPr>
        <w:instrText xml:space="preserve"> PAGEREF _Toc80097744 \h </w:instrText>
      </w:r>
      <w:r w:rsidRPr="000C0CBA">
        <w:rPr>
          <w:noProof/>
        </w:rPr>
      </w:r>
      <w:r w:rsidRPr="000C0CBA">
        <w:rPr>
          <w:noProof/>
        </w:rPr>
        <w:fldChar w:fldCharType="separate"/>
      </w:r>
      <w:r w:rsidR="001A2576">
        <w:rPr>
          <w:noProof/>
        </w:rPr>
        <w:t>26</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4—Various rules for special cases</w:t>
      </w:r>
      <w:r w:rsidRPr="000C0CBA">
        <w:rPr>
          <w:b w:val="0"/>
          <w:noProof/>
          <w:sz w:val="18"/>
        </w:rPr>
        <w:tab/>
      </w:r>
      <w:r w:rsidRPr="000C0CBA">
        <w:rPr>
          <w:b w:val="0"/>
          <w:noProof/>
          <w:sz w:val="18"/>
        </w:rPr>
        <w:fldChar w:fldCharType="begin"/>
      </w:r>
      <w:r w:rsidRPr="000C0CBA">
        <w:rPr>
          <w:b w:val="0"/>
          <w:noProof/>
          <w:sz w:val="18"/>
        </w:rPr>
        <w:instrText xml:space="preserve"> PAGEREF _Toc80097745 \h </w:instrText>
      </w:r>
      <w:r w:rsidRPr="000C0CBA">
        <w:rPr>
          <w:b w:val="0"/>
          <w:noProof/>
          <w:sz w:val="18"/>
        </w:rPr>
      </w:r>
      <w:r w:rsidRPr="000C0CBA">
        <w:rPr>
          <w:b w:val="0"/>
          <w:noProof/>
          <w:sz w:val="18"/>
        </w:rPr>
        <w:fldChar w:fldCharType="separate"/>
      </w:r>
      <w:r w:rsidR="001A2576">
        <w:rPr>
          <w:b w:val="0"/>
          <w:noProof/>
          <w:sz w:val="18"/>
        </w:rPr>
        <w:t>28</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18</w:t>
      </w:r>
      <w:r>
        <w:rPr>
          <w:noProof/>
        </w:rPr>
        <w:tab/>
        <w:t>State or Territory public sector superannuation schemes</w:t>
      </w:r>
      <w:r w:rsidRPr="000C0CBA">
        <w:rPr>
          <w:noProof/>
        </w:rPr>
        <w:tab/>
      </w:r>
      <w:r w:rsidRPr="000C0CBA">
        <w:rPr>
          <w:noProof/>
        </w:rPr>
        <w:fldChar w:fldCharType="begin"/>
      </w:r>
      <w:r w:rsidRPr="000C0CBA">
        <w:rPr>
          <w:noProof/>
        </w:rPr>
        <w:instrText xml:space="preserve"> PAGEREF _Toc80097746 \h </w:instrText>
      </w:r>
      <w:r w:rsidRPr="000C0CBA">
        <w:rPr>
          <w:noProof/>
        </w:rPr>
      </w:r>
      <w:r w:rsidRPr="000C0CBA">
        <w:rPr>
          <w:noProof/>
        </w:rPr>
        <w:fldChar w:fldCharType="separate"/>
      </w:r>
      <w:r w:rsidR="001A2576">
        <w:rPr>
          <w:noProof/>
        </w:rPr>
        <w:t>28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18AA</w:t>
      </w:r>
      <w:r>
        <w:rPr>
          <w:noProof/>
        </w:rPr>
        <w:tab/>
        <w:t>Prescribed public sector superannuation schemes</w:t>
      </w:r>
      <w:r w:rsidRPr="000C0CBA">
        <w:rPr>
          <w:noProof/>
        </w:rPr>
        <w:tab/>
      </w:r>
      <w:r w:rsidRPr="000C0CBA">
        <w:rPr>
          <w:noProof/>
        </w:rPr>
        <w:fldChar w:fldCharType="begin"/>
      </w:r>
      <w:r w:rsidRPr="000C0CBA">
        <w:rPr>
          <w:noProof/>
        </w:rPr>
        <w:instrText xml:space="preserve"> PAGEREF _Toc80097747 \h </w:instrText>
      </w:r>
      <w:r w:rsidRPr="000C0CBA">
        <w:rPr>
          <w:noProof/>
        </w:rPr>
      </w:r>
      <w:r w:rsidRPr="000C0CBA">
        <w:rPr>
          <w:noProof/>
        </w:rPr>
        <w:fldChar w:fldCharType="separate"/>
      </w:r>
      <w:r w:rsidR="001A2576">
        <w:rPr>
          <w:noProof/>
        </w:rPr>
        <w:t>30</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18A</w:t>
      </w:r>
      <w:r>
        <w:rPr>
          <w:noProof/>
        </w:rPr>
        <w:tab/>
        <w:t>Refund of overpayment made by superannuation provider</w:t>
      </w:r>
      <w:r w:rsidRPr="000C0CBA">
        <w:rPr>
          <w:noProof/>
        </w:rPr>
        <w:tab/>
      </w:r>
      <w:r w:rsidRPr="000C0CBA">
        <w:rPr>
          <w:noProof/>
        </w:rPr>
        <w:fldChar w:fldCharType="begin"/>
      </w:r>
      <w:r w:rsidRPr="000C0CBA">
        <w:rPr>
          <w:noProof/>
        </w:rPr>
        <w:instrText xml:space="preserve"> PAGEREF _Toc80097748 \h </w:instrText>
      </w:r>
      <w:r w:rsidRPr="000C0CBA">
        <w:rPr>
          <w:noProof/>
        </w:rPr>
      </w:r>
      <w:r w:rsidRPr="000C0CBA">
        <w:rPr>
          <w:noProof/>
        </w:rPr>
        <w:fldChar w:fldCharType="separate"/>
      </w:r>
      <w:r w:rsidR="001A2576">
        <w:rPr>
          <w:noProof/>
        </w:rPr>
        <w:t>31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18B</w:t>
      </w:r>
      <w:r>
        <w:rPr>
          <w:noProof/>
        </w:rPr>
        <w:tab/>
        <w:t>Commissioner may recover overpayment</w:t>
      </w:r>
      <w:r w:rsidRPr="000C0CBA">
        <w:rPr>
          <w:noProof/>
        </w:rPr>
        <w:tab/>
      </w:r>
      <w:r w:rsidRPr="000C0CBA">
        <w:rPr>
          <w:noProof/>
        </w:rPr>
        <w:fldChar w:fldCharType="begin"/>
      </w:r>
      <w:r w:rsidRPr="000C0CBA">
        <w:rPr>
          <w:noProof/>
        </w:rPr>
        <w:instrText xml:space="preserve"> PAGEREF _Toc80097749 \h </w:instrText>
      </w:r>
      <w:r w:rsidRPr="000C0CBA">
        <w:rPr>
          <w:noProof/>
        </w:rPr>
      </w:r>
      <w:r w:rsidRPr="000C0CBA">
        <w:rPr>
          <w:noProof/>
        </w:rPr>
        <w:fldChar w:fldCharType="separate"/>
      </w:r>
      <w:r w:rsidR="001A2576">
        <w:rPr>
          <w:noProof/>
        </w:rPr>
        <w:t>32</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18C</w:t>
      </w:r>
      <w:r>
        <w:rPr>
          <w:noProof/>
        </w:rPr>
        <w:tab/>
        <w:t>Superannuation provider to return payment from Commissioner that cannot be credited</w:t>
      </w:r>
      <w:r w:rsidRPr="000C0CBA">
        <w:rPr>
          <w:noProof/>
        </w:rPr>
        <w:tab/>
      </w:r>
      <w:r w:rsidRPr="000C0CBA">
        <w:rPr>
          <w:noProof/>
        </w:rPr>
        <w:fldChar w:fldCharType="begin"/>
      </w:r>
      <w:r w:rsidRPr="000C0CBA">
        <w:rPr>
          <w:noProof/>
        </w:rPr>
        <w:instrText xml:space="preserve"> PAGEREF _Toc80097750 \h </w:instrText>
      </w:r>
      <w:r w:rsidRPr="000C0CBA">
        <w:rPr>
          <w:noProof/>
        </w:rPr>
      </w:r>
      <w:r w:rsidRPr="000C0CBA">
        <w:rPr>
          <w:noProof/>
        </w:rPr>
        <w:fldChar w:fldCharType="separate"/>
      </w:r>
      <w:r w:rsidR="001A2576">
        <w:rPr>
          <w:noProof/>
        </w:rPr>
        <w:t>33</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3AA—Register of unclaimed money</w:t>
      </w:r>
      <w:r w:rsidRPr="000C0CBA">
        <w:rPr>
          <w:b w:val="0"/>
          <w:noProof/>
          <w:sz w:val="18"/>
        </w:rPr>
        <w:tab/>
      </w:r>
      <w:r w:rsidRPr="000C0CBA">
        <w:rPr>
          <w:b w:val="0"/>
          <w:noProof/>
          <w:sz w:val="18"/>
        </w:rPr>
        <w:fldChar w:fldCharType="begin"/>
      </w:r>
      <w:r w:rsidRPr="000C0CBA">
        <w:rPr>
          <w:b w:val="0"/>
          <w:noProof/>
          <w:sz w:val="18"/>
        </w:rPr>
        <w:instrText xml:space="preserve"> PAGEREF _Toc80097751 \h </w:instrText>
      </w:r>
      <w:r w:rsidRPr="000C0CBA">
        <w:rPr>
          <w:b w:val="0"/>
          <w:noProof/>
          <w:sz w:val="18"/>
        </w:rPr>
      </w:r>
      <w:r w:rsidRPr="000C0CBA">
        <w:rPr>
          <w:b w:val="0"/>
          <w:noProof/>
          <w:sz w:val="18"/>
        </w:rPr>
        <w:fldChar w:fldCharType="separate"/>
      </w:r>
      <w:r w:rsidR="001A2576">
        <w:rPr>
          <w:b w:val="0"/>
          <w:noProof/>
          <w:sz w:val="18"/>
        </w:rPr>
        <w:t>35</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19</w:t>
      </w:r>
      <w:r>
        <w:rPr>
          <w:noProof/>
        </w:rPr>
        <w:tab/>
        <w:t>Register of unclaimed money</w:t>
      </w:r>
      <w:r w:rsidRPr="000C0CBA">
        <w:rPr>
          <w:noProof/>
        </w:rPr>
        <w:tab/>
      </w:r>
      <w:r w:rsidRPr="000C0CBA">
        <w:rPr>
          <w:noProof/>
        </w:rPr>
        <w:fldChar w:fldCharType="begin"/>
      </w:r>
      <w:r w:rsidRPr="000C0CBA">
        <w:rPr>
          <w:noProof/>
        </w:rPr>
        <w:instrText xml:space="preserve"> PAGEREF _Toc80097752 \h </w:instrText>
      </w:r>
      <w:r w:rsidRPr="000C0CBA">
        <w:rPr>
          <w:noProof/>
        </w:rPr>
      </w:r>
      <w:r w:rsidRPr="000C0CBA">
        <w:rPr>
          <w:noProof/>
        </w:rPr>
        <w:fldChar w:fldCharType="separate"/>
      </w:r>
      <w:r w:rsidR="001A2576">
        <w:rPr>
          <w:noProof/>
        </w:rPr>
        <w:t>35</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w:t>
      </w:r>
      <w:r>
        <w:rPr>
          <w:noProof/>
        </w:rPr>
        <w:tab/>
        <w:t>Commissioner may give information to State and Territory authorities</w:t>
      </w:r>
      <w:r w:rsidRPr="000C0CBA">
        <w:rPr>
          <w:noProof/>
        </w:rPr>
        <w:tab/>
      </w:r>
      <w:r w:rsidRPr="000C0CBA">
        <w:rPr>
          <w:noProof/>
        </w:rPr>
        <w:fldChar w:fldCharType="begin"/>
      </w:r>
      <w:r w:rsidRPr="000C0CBA">
        <w:rPr>
          <w:noProof/>
        </w:rPr>
        <w:instrText xml:space="preserve"> PAGEREF _Toc80097753 \h </w:instrText>
      </w:r>
      <w:r w:rsidRPr="000C0CBA">
        <w:rPr>
          <w:noProof/>
        </w:rPr>
      </w:r>
      <w:r w:rsidRPr="000C0CBA">
        <w:rPr>
          <w:noProof/>
        </w:rPr>
        <w:fldChar w:fldCharType="separate"/>
      </w:r>
      <w:r w:rsidR="001A2576">
        <w:rPr>
          <w:noProof/>
        </w:rPr>
        <w:t>36</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3A—Payment of unclaimed superannuation of former temporary residents</w:t>
      </w:r>
      <w:r w:rsidRPr="000C0CBA">
        <w:rPr>
          <w:b w:val="0"/>
          <w:noProof/>
          <w:sz w:val="18"/>
        </w:rPr>
        <w:tab/>
      </w:r>
      <w:r w:rsidRPr="000C0CBA">
        <w:rPr>
          <w:b w:val="0"/>
          <w:noProof/>
          <w:sz w:val="18"/>
        </w:rPr>
        <w:fldChar w:fldCharType="begin"/>
      </w:r>
      <w:r w:rsidRPr="000C0CBA">
        <w:rPr>
          <w:b w:val="0"/>
          <w:noProof/>
          <w:sz w:val="18"/>
        </w:rPr>
        <w:instrText xml:space="preserve"> PAGEREF _Toc80097754 \h </w:instrText>
      </w:r>
      <w:r w:rsidRPr="000C0CBA">
        <w:rPr>
          <w:b w:val="0"/>
          <w:noProof/>
          <w:sz w:val="18"/>
        </w:rPr>
      </w:r>
      <w:r w:rsidRPr="000C0CBA">
        <w:rPr>
          <w:b w:val="0"/>
          <w:noProof/>
          <w:sz w:val="18"/>
        </w:rPr>
        <w:fldChar w:fldCharType="separate"/>
      </w:r>
      <w:r w:rsidR="001A2576">
        <w:rPr>
          <w:b w:val="0"/>
          <w:noProof/>
          <w:sz w:val="18"/>
        </w:rPr>
        <w:t>37</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1—Preliminary</w:t>
      </w:r>
      <w:r w:rsidRPr="000C0CBA">
        <w:rPr>
          <w:b w:val="0"/>
          <w:noProof/>
          <w:sz w:val="18"/>
        </w:rPr>
        <w:tab/>
      </w:r>
      <w:r w:rsidRPr="000C0CBA">
        <w:rPr>
          <w:b w:val="0"/>
          <w:noProof/>
          <w:sz w:val="18"/>
        </w:rPr>
        <w:fldChar w:fldCharType="begin"/>
      </w:r>
      <w:r w:rsidRPr="000C0CBA">
        <w:rPr>
          <w:b w:val="0"/>
          <w:noProof/>
          <w:sz w:val="18"/>
        </w:rPr>
        <w:instrText xml:space="preserve"> PAGEREF _Toc80097755 \h </w:instrText>
      </w:r>
      <w:r w:rsidRPr="000C0CBA">
        <w:rPr>
          <w:b w:val="0"/>
          <w:noProof/>
          <w:sz w:val="18"/>
        </w:rPr>
      </w:r>
      <w:r w:rsidRPr="000C0CBA">
        <w:rPr>
          <w:b w:val="0"/>
          <w:noProof/>
          <w:sz w:val="18"/>
        </w:rPr>
        <w:fldChar w:fldCharType="separate"/>
      </w:r>
      <w:r w:rsidR="001A2576">
        <w:rPr>
          <w:b w:val="0"/>
          <w:noProof/>
          <w:sz w:val="18"/>
        </w:rPr>
        <w:t>37</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20A</w:t>
      </w:r>
      <w:r>
        <w:rPr>
          <w:noProof/>
        </w:rPr>
        <w:tab/>
        <w:t>Simplified outline</w:t>
      </w:r>
      <w:r w:rsidRPr="000C0CBA">
        <w:rPr>
          <w:noProof/>
        </w:rPr>
        <w:tab/>
      </w:r>
      <w:r w:rsidRPr="000C0CBA">
        <w:rPr>
          <w:noProof/>
        </w:rPr>
        <w:fldChar w:fldCharType="begin"/>
      </w:r>
      <w:r w:rsidRPr="000C0CBA">
        <w:rPr>
          <w:noProof/>
        </w:rPr>
        <w:instrText xml:space="preserve"> PAGEREF _Toc80097756 \h </w:instrText>
      </w:r>
      <w:r w:rsidRPr="000C0CBA">
        <w:rPr>
          <w:noProof/>
        </w:rPr>
      </w:r>
      <w:r w:rsidRPr="000C0CBA">
        <w:rPr>
          <w:noProof/>
        </w:rPr>
        <w:fldChar w:fldCharType="separate"/>
      </w:r>
      <w:r w:rsidR="001A2576">
        <w:rPr>
          <w:noProof/>
        </w:rPr>
        <w:t>37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20AA</w:t>
      </w:r>
      <w:r>
        <w:rPr>
          <w:noProof/>
        </w:rPr>
        <w:tab/>
        <w:t xml:space="preserve">Meaning of </w:t>
      </w:r>
      <w:r w:rsidRPr="00540540">
        <w:rPr>
          <w:i/>
          <w:noProof/>
        </w:rPr>
        <w:t>former temporary resident</w:t>
      </w:r>
      <w:r w:rsidRPr="000C0CBA">
        <w:rPr>
          <w:noProof/>
        </w:rPr>
        <w:tab/>
      </w:r>
      <w:r w:rsidRPr="000C0CBA">
        <w:rPr>
          <w:noProof/>
        </w:rPr>
        <w:fldChar w:fldCharType="begin"/>
      </w:r>
      <w:r w:rsidRPr="000C0CBA">
        <w:rPr>
          <w:noProof/>
        </w:rPr>
        <w:instrText xml:space="preserve"> PAGEREF _Toc80097757 \h </w:instrText>
      </w:r>
      <w:r w:rsidRPr="000C0CBA">
        <w:rPr>
          <w:noProof/>
        </w:rPr>
      </w:r>
      <w:r w:rsidRPr="000C0CBA">
        <w:rPr>
          <w:noProof/>
        </w:rPr>
        <w:fldChar w:fldCharType="separate"/>
      </w:r>
      <w:r w:rsidR="001A2576">
        <w:rPr>
          <w:noProof/>
        </w:rPr>
        <w:t>38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20B</w:t>
      </w:r>
      <w:r>
        <w:rPr>
          <w:noProof/>
        </w:rPr>
        <w:tab/>
        <w:t>Setting dates for statements and payments</w:t>
      </w:r>
      <w:r w:rsidRPr="000C0CBA">
        <w:rPr>
          <w:noProof/>
        </w:rPr>
        <w:tab/>
      </w:r>
      <w:r w:rsidRPr="000C0CBA">
        <w:rPr>
          <w:noProof/>
        </w:rPr>
        <w:fldChar w:fldCharType="begin"/>
      </w:r>
      <w:r w:rsidRPr="000C0CBA">
        <w:rPr>
          <w:noProof/>
        </w:rPr>
        <w:instrText xml:space="preserve"> PAGEREF _Toc80097758 \h </w:instrText>
      </w:r>
      <w:r w:rsidRPr="000C0CBA">
        <w:rPr>
          <w:noProof/>
        </w:rPr>
      </w:r>
      <w:r w:rsidRPr="000C0CBA">
        <w:rPr>
          <w:noProof/>
        </w:rPr>
        <w:fldChar w:fldCharType="separate"/>
      </w:r>
      <w:r w:rsidR="001A2576">
        <w:rPr>
          <w:noProof/>
        </w:rPr>
        <w:t>39</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2—Notices to superannuation providers about certain persons</w:t>
      </w:r>
      <w:r w:rsidRPr="000C0CBA">
        <w:rPr>
          <w:b w:val="0"/>
          <w:noProof/>
          <w:sz w:val="18"/>
        </w:rPr>
        <w:tab/>
      </w:r>
      <w:r w:rsidRPr="000C0CBA">
        <w:rPr>
          <w:b w:val="0"/>
          <w:noProof/>
          <w:sz w:val="18"/>
        </w:rPr>
        <w:fldChar w:fldCharType="begin"/>
      </w:r>
      <w:r w:rsidRPr="000C0CBA">
        <w:rPr>
          <w:b w:val="0"/>
          <w:noProof/>
          <w:sz w:val="18"/>
        </w:rPr>
        <w:instrText xml:space="preserve"> PAGEREF _Toc80097759 \h </w:instrText>
      </w:r>
      <w:r w:rsidRPr="000C0CBA">
        <w:rPr>
          <w:b w:val="0"/>
          <w:noProof/>
          <w:sz w:val="18"/>
        </w:rPr>
      </w:r>
      <w:r w:rsidRPr="000C0CBA">
        <w:rPr>
          <w:b w:val="0"/>
          <w:noProof/>
          <w:sz w:val="18"/>
        </w:rPr>
        <w:fldChar w:fldCharType="separate"/>
      </w:r>
      <w:r w:rsidR="001A2576">
        <w:rPr>
          <w:b w:val="0"/>
          <w:noProof/>
          <w:sz w:val="18"/>
        </w:rPr>
        <w:t>40</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20C</w:t>
      </w:r>
      <w:r>
        <w:rPr>
          <w:noProof/>
        </w:rPr>
        <w:tab/>
        <w:t>Commissioner must give notices about certain former temporary residents</w:t>
      </w:r>
      <w:r w:rsidRPr="000C0CBA">
        <w:rPr>
          <w:noProof/>
        </w:rPr>
        <w:tab/>
      </w:r>
      <w:r w:rsidRPr="000C0CBA">
        <w:rPr>
          <w:noProof/>
        </w:rPr>
        <w:fldChar w:fldCharType="begin"/>
      </w:r>
      <w:r w:rsidRPr="000C0CBA">
        <w:rPr>
          <w:noProof/>
        </w:rPr>
        <w:instrText xml:space="preserve"> PAGEREF _Toc80097760 \h </w:instrText>
      </w:r>
      <w:r w:rsidRPr="000C0CBA">
        <w:rPr>
          <w:noProof/>
        </w:rPr>
      </w:r>
      <w:r w:rsidRPr="000C0CBA">
        <w:rPr>
          <w:noProof/>
        </w:rPr>
        <w:fldChar w:fldCharType="separate"/>
      </w:r>
      <w:r w:rsidR="001A2576">
        <w:rPr>
          <w:noProof/>
        </w:rPr>
        <w:t>40</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3—Effects of notice being given to superannuation provider</w:t>
      </w:r>
      <w:r w:rsidRPr="000C0CBA">
        <w:rPr>
          <w:b w:val="0"/>
          <w:noProof/>
          <w:sz w:val="18"/>
        </w:rPr>
        <w:tab/>
      </w:r>
      <w:r w:rsidRPr="000C0CBA">
        <w:rPr>
          <w:b w:val="0"/>
          <w:noProof/>
          <w:sz w:val="18"/>
        </w:rPr>
        <w:fldChar w:fldCharType="begin"/>
      </w:r>
      <w:r w:rsidRPr="000C0CBA">
        <w:rPr>
          <w:b w:val="0"/>
          <w:noProof/>
          <w:sz w:val="18"/>
        </w:rPr>
        <w:instrText xml:space="preserve"> PAGEREF _Toc80097761 \h </w:instrText>
      </w:r>
      <w:r w:rsidRPr="000C0CBA">
        <w:rPr>
          <w:b w:val="0"/>
          <w:noProof/>
          <w:sz w:val="18"/>
        </w:rPr>
      </w:r>
      <w:r w:rsidRPr="000C0CBA">
        <w:rPr>
          <w:b w:val="0"/>
          <w:noProof/>
          <w:sz w:val="18"/>
        </w:rPr>
        <w:fldChar w:fldCharType="separate"/>
      </w:r>
      <w:r w:rsidR="001A2576">
        <w:rPr>
          <w:b w:val="0"/>
          <w:noProof/>
          <w:sz w:val="18"/>
        </w:rPr>
        <w:t>41</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20D</w:t>
      </w:r>
      <w:r>
        <w:rPr>
          <w:noProof/>
        </w:rPr>
        <w:tab/>
        <w:t>Application</w:t>
      </w:r>
      <w:r w:rsidRPr="000C0CBA">
        <w:rPr>
          <w:noProof/>
        </w:rPr>
        <w:tab/>
      </w:r>
      <w:r w:rsidRPr="000C0CBA">
        <w:rPr>
          <w:noProof/>
        </w:rPr>
        <w:fldChar w:fldCharType="begin"/>
      </w:r>
      <w:r w:rsidRPr="000C0CBA">
        <w:rPr>
          <w:noProof/>
        </w:rPr>
        <w:instrText xml:space="preserve"> PAGEREF _Toc80097762 \h </w:instrText>
      </w:r>
      <w:r w:rsidRPr="000C0CBA">
        <w:rPr>
          <w:noProof/>
        </w:rPr>
      </w:r>
      <w:r w:rsidRPr="000C0CBA">
        <w:rPr>
          <w:noProof/>
        </w:rPr>
        <w:fldChar w:fldCharType="separate"/>
      </w:r>
      <w:r w:rsidR="001A2576">
        <w:rPr>
          <w:noProof/>
        </w:rPr>
        <w:t>41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20E</w:t>
      </w:r>
      <w:r>
        <w:rPr>
          <w:noProof/>
        </w:rPr>
        <w:tab/>
        <w:t>Superannuation provider must give statement to Commissioner by scheduled statement day</w:t>
      </w:r>
      <w:r w:rsidRPr="000C0CBA">
        <w:rPr>
          <w:noProof/>
        </w:rPr>
        <w:tab/>
      </w:r>
      <w:r w:rsidRPr="000C0CBA">
        <w:rPr>
          <w:noProof/>
        </w:rPr>
        <w:fldChar w:fldCharType="begin"/>
      </w:r>
      <w:r w:rsidRPr="000C0CBA">
        <w:rPr>
          <w:noProof/>
        </w:rPr>
        <w:instrText xml:space="preserve"> PAGEREF _Toc80097763 \h </w:instrText>
      </w:r>
      <w:r w:rsidRPr="000C0CBA">
        <w:rPr>
          <w:noProof/>
        </w:rPr>
      </w:r>
      <w:r w:rsidRPr="000C0CBA">
        <w:rPr>
          <w:noProof/>
        </w:rPr>
        <w:fldChar w:fldCharType="separate"/>
      </w:r>
      <w:r w:rsidR="001A2576">
        <w:rPr>
          <w:noProof/>
        </w:rPr>
        <w:t>41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20F</w:t>
      </w:r>
      <w:r>
        <w:rPr>
          <w:noProof/>
        </w:rPr>
        <w:tab/>
        <w:t>Superannuation provider must pay Commissioner unclaimed superannuation</w:t>
      </w:r>
      <w:r w:rsidRPr="000C0CBA">
        <w:rPr>
          <w:noProof/>
        </w:rPr>
        <w:tab/>
      </w:r>
      <w:r w:rsidRPr="000C0CBA">
        <w:rPr>
          <w:noProof/>
        </w:rPr>
        <w:fldChar w:fldCharType="begin"/>
      </w:r>
      <w:r w:rsidRPr="000C0CBA">
        <w:rPr>
          <w:noProof/>
        </w:rPr>
        <w:instrText xml:space="preserve"> PAGEREF _Toc80097764 \h </w:instrText>
      </w:r>
      <w:r w:rsidRPr="000C0CBA">
        <w:rPr>
          <w:noProof/>
        </w:rPr>
      </w:r>
      <w:r w:rsidRPr="000C0CBA">
        <w:rPr>
          <w:noProof/>
        </w:rPr>
        <w:fldChar w:fldCharType="separate"/>
      </w:r>
      <w:r w:rsidR="001A2576">
        <w:rPr>
          <w:noProof/>
        </w:rPr>
        <w:t>43</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20G</w:t>
      </w:r>
      <w:r>
        <w:rPr>
          <w:noProof/>
        </w:rPr>
        <w:tab/>
        <w:t>Effect of payment by superannuation provider</w:t>
      </w:r>
      <w:r w:rsidRPr="000C0CBA">
        <w:rPr>
          <w:noProof/>
        </w:rPr>
        <w:tab/>
      </w:r>
      <w:r w:rsidRPr="000C0CBA">
        <w:rPr>
          <w:noProof/>
        </w:rPr>
        <w:fldChar w:fldCharType="begin"/>
      </w:r>
      <w:r w:rsidRPr="000C0CBA">
        <w:rPr>
          <w:noProof/>
        </w:rPr>
        <w:instrText xml:space="preserve"> PAGEREF _Toc80097765 \h </w:instrText>
      </w:r>
      <w:r w:rsidRPr="000C0CBA">
        <w:rPr>
          <w:noProof/>
        </w:rPr>
      </w:r>
      <w:r w:rsidRPr="000C0CBA">
        <w:rPr>
          <w:noProof/>
        </w:rPr>
        <w:fldChar w:fldCharType="separate"/>
      </w:r>
      <w:r w:rsidR="001A2576">
        <w:rPr>
          <w:noProof/>
        </w:rPr>
        <w:t>46</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4—Payment by Commissioner</w:t>
      </w:r>
      <w:r w:rsidRPr="000C0CBA">
        <w:rPr>
          <w:b w:val="0"/>
          <w:noProof/>
          <w:sz w:val="18"/>
        </w:rPr>
        <w:tab/>
      </w:r>
      <w:r w:rsidRPr="000C0CBA">
        <w:rPr>
          <w:b w:val="0"/>
          <w:noProof/>
          <w:sz w:val="18"/>
        </w:rPr>
        <w:fldChar w:fldCharType="begin"/>
      </w:r>
      <w:r w:rsidRPr="000C0CBA">
        <w:rPr>
          <w:b w:val="0"/>
          <w:noProof/>
          <w:sz w:val="18"/>
        </w:rPr>
        <w:instrText xml:space="preserve"> PAGEREF _Toc80097766 \h </w:instrText>
      </w:r>
      <w:r w:rsidRPr="000C0CBA">
        <w:rPr>
          <w:b w:val="0"/>
          <w:noProof/>
          <w:sz w:val="18"/>
        </w:rPr>
      </w:r>
      <w:r w:rsidRPr="000C0CBA">
        <w:rPr>
          <w:b w:val="0"/>
          <w:noProof/>
          <w:sz w:val="18"/>
        </w:rPr>
        <w:fldChar w:fldCharType="separate"/>
      </w:r>
      <w:r w:rsidR="001A2576">
        <w:rPr>
          <w:b w:val="0"/>
          <w:noProof/>
          <w:sz w:val="18"/>
        </w:rPr>
        <w:t>47</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20H</w:t>
      </w:r>
      <w:r>
        <w:rPr>
          <w:noProof/>
        </w:rPr>
        <w:tab/>
        <w:t>Payment by Commissioner in respect of person for whom an amount has been paid to Commissioner</w:t>
      </w:r>
      <w:r w:rsidRPr="000C0CBA">
        <w:rPr>
          <w:noProof/>
        </w:rPr>
        <w:tab/>
      </w:r>
      <w:r w:rsidRPr="000C0CBA">
        <w:rPr>
          <w:noProof/>
        </w:rPr>
        <w:fldChar w:fldCharType="begin"/>
      </w:r>
      <w:r w:rsidRPr="000C0CBA">
        <w:rPr>
          <w:noProof/>
        </w:rPr>
        <w:instrText xml:space="preserve"> PAGEREF _Toc80097767 \h </w:instrText>
      </w:r>
      <w:r w:rsidRPr="000C0CBA">
        <w:rPr>
          <w:noProof/>
        </w:rPr>
      </w:r>
      <w:r w:rsidRPr="000C0CBA">
        <w:rPr>
          <w:noProof/>
        </w:rPr>
        <w:fldChar w:fldCharType="separate"/>
      </w:r>
      <w:r w:rsidR="001A2576">
        <w:rPr>
          <w:noProof/>
        </w:rPr>
        <w:t>47</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5—Various rules for special cases</w:t>
      </w:r>
      <w:r w:rsidRPr="000C0CBA">
        <w:rPr>
          <w:b w:val="0"/>
          <w:noProof/>
          <w:sz w:val="18"/>
        </w:rPr>
        <w:tab/>
      </w:r>
      <w:r w:rsidRPr="000C0CBA">
        <w:rPr>
          <w:b w:val="0"/>
          <w:noProof/>
          <w:sz w:val="18"/>
        </w:rPr>
        <w:fldChar w:fldCharType="begin"/>
      </w:r>
      <w:r w:rsidRPr="000C0CBA">
        <w:rPr>
          <w:b w:val="0"/>
          <w:noProof/>
          <w:sz w:val="18"/>
        </w:rPr>
        <w:instrText xml:space="preserve"> PAGEREF _Toc80097768 \h </w:instrText>
      </w:r>
      <w:r w:rsidRPr="000C0CBA">
        <w:rPr>
          <w:b w:val="0"/>
          <w:noProof/>
          <w:sz w:val="18"/>
        </w:rPr>
      </w:r>
      <w:r w:rsidRPr="000C0CBA">
        <w:rPr>
          <w:b w:val="0"/>
          <w:noProof/>
          <w:sz w:val="18"/>
        </w:rPr>
        <w:fldChar w:fldCharType="separate"/>
      </w:r>
      <w:r w:rsidR="001A2576">
        <w:rPr>
          <w:b w:val="0"/>
          <w:noProof/>
          <w:sz w:val="18"/>
        </w:rPr>
        <w:t>52</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20J</w:t>
      </w:r>
      <w:r>
        <w:rPr>
          <w:noProof/>
        </w:rPr>
        <w:tab/>
        <w:t>Revoking Commissioner’s notice to superannuation provider about person</w:t>
      </w:r>
      <w:r w:rsidRPr="000C0CBA">
        <w:rPr>
          <w:noProof/>
        </w:rPr>
        <w:tab/>
      </w:r>
      <w:r w:rsidRPr="000C0CBA">
        <w:rPr>
          <w:noProof/>
        </w:rPr>
        <w:fldChar w:fldCharType="begin"/>
      </w:r>
      <w:r w:rsidRPr="000C0CBA">
        <w:rPr>
          <w:noProof/>
        </w:rPr>
        <w:instrText xml:space="preserve"> PAGEREF _Toc80097769 \h </w:instrText>
      </w:r>
      <w:r w:rsidRPr="000C0CBA">
        <w:rPr>
          <w:noProof/>
        </w:rPr>
      </w:r>
      <w:r w:rsidRPr="000C0CBA">
        <w:rPr>
          <w:noProof/>
        </w:rPr>
        <w:fldChar w:fldCharType="separate"/>
      </w:r>
      <w:r w:rsidR="001A2576">
        <w:rPr>
          <w:noProof/>
        </w:rPr>
        <w:t>52</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20JA</w:t>
      </w:r>
      <w:r>
        <w:rPr>
          <w:noProof/>
        </w:rPr>
        <w:tab/>
        <w:t>Prescribed public sector superannuation schemes</w:t>
      </w:r>
      <w:r w:rsidRPr="000C0CBA">
        <w:rPr>
          <w:noProof/>
        </w:rPr>
        <w:tab/>
      </w:r>
      <w:r w:rsidRPr="000C0CBA">
        <w:rPr>
          <w:noProof/>
        </w:rPr>
        <w:fldChar w:fldCharType="begin"/>
      </w:r>
      <w:r w:rsidRPr="000C0CBA">
        <w:rPr>
          <w:noProof/>
        </w:rPr>
        <w:instrText xml:space="preserve"> PAGEREF _Toc80097770 \h </w:instrText>
      </w:r>
      <w:r w:rsidRPr="000C0CBA">
        <w:rPr>
          <w:noProof/>
        </w:rPr>
      </w:r>
      <w:r w:rsidRPr="000C0CBA">
        <w:rPr>
          <w:noProof/>
        </w:rPr>
        <w:fldChar w:fldCharType="separate"/>
      </w:r>
      <w:r w:rsidR="001A2576">
        <w:rPr>
          <w:noProof/>
        </w:rPr>
        <w:t>53</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20K</w:t>
      </w:r>
      <w:r>
        <w:rPr>
          <w:noProof/>
        </w:rPr>
        <w:tab/>
        <w:t>Refund of overpayment made by superannuation provider</w:t>
      </w:r>
      <w:r w:rsidRPr="000C0CBA">
        <w:rPr>
          <w:noProof/>
        </w:rPr>
        <w:tab/>
      </w:r>
      <w:r w:rsidRPr="000C0CBA">
        <w:rPr>
          <w:noProof/>
        </w:rPr>
        <w:fldChar w:fldCharType="begin"/>
      </w:r>
      <w:r w:rsidRPr="000C0CBA">
        <w:rPr>
          <w:noProof/>
        </w:rPr>
        <w:instrText xml:space="preserve"> PAGEREF _Toc80097771 \h </w:instrText>
      </w:r>
      <w:r w:rsidRPr="000C0CBA">
        <w:rPr>
          <w:noProof/>
        </w:rPr>
      </w:r>
      <w:r w:rsidRPr="000C0CBA">
        <w:rPr>
          <w:noProof/>
        </w:rPr>
        <w:fldChar w:fldCharType="separate"/>
      </w:r>
      <w:r w:rsidR="001A2576">
        <w:rPr>
          <w:noProof/>
        </w:rPr>
        <w:t>54</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20L</w:t>
      </w:r>
      <w:r>
        <w:rPr>
          <w:noProof/>
        </w:rPr>
        <w:tab/>
        <w:t>Commissioner may recover overpayment under section 20H</w:t>
      </w:r>
      <w:r w:rsidRPr="000C0CBA">
        <w:rPr>
          <w:noProof/>
        </w:rPr>
        <w:tab/>
      </w:r>
      <w:r w:rsidRPr="000C0CBA">
        <w:rPr>
          <w:noProof/>
        </w:rPr>
        <w:fldChar w:fldCharType="begin"/>
      </w:r>
      <w:r w:rsidRPr="000C0CBA">
        <w:rPr>
          <w:noProof/>
        </w:rPr>
        <w:instrText xml:space="preserve"> PAGEREF _Toc80097772 \h </w:instrText>
      </w:r>
      <w:r w:rsidRPr="000C0CBA">
        <w:rPr>
          <w:noProof/>
        </w:rPr>
      </w:r>
      <w:r w:rsidRPr="000C0CBA">
        <w:rPr>
          <w:noProof/>
        </w:rPr>
        <w:fldChar w:fldCharType="separate"/>
      </w:r>
      <w:r w:rsidR="001A2576">
        <w:rPr>
          <w:noProof/>
        </w:rPr>
        <w:t>55</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20M</w:t>
      </w:r>
      <w:r>
        <w:rPr>
          <w:noProof/>
        </w:rPr>
        <w:tab/>
        <w:t>Superannuation provider to return payment from Commissioner that cannot be credited</w:t>
      </w:r>
      <w:r w:rsidRPr="000C0CBA">
        <w:rPr>
          <w:noProof/>
        </w:rPr>
        <w:tab/>
      </w:r>
      <w:r w:rsidRPr="000C0CBA">
        <w:rPr>
          <w:noProof/>
        </w:rPr>
        <w:fldChar w:fldCharType="begin"/>
      </w:r>
      <w:r w:rsidRPr="000C0CBA">
        <w:rPr>
          <w:noProof/>
        </w:rPr>
        <w:instrText xml:space="preserve"> PAGEREF _Toc80097773 \h </w:instrText>
      </w:r>
      <w:r w:rsidRPr="000C0CBA">
        <w:rPr>
          <w:noProof/>
        </w:rPr>
      </w:r>
      <w:r w:rsidRPr="000C0CBA">
        <w:rPr>
          <w:noProof/>
        </w:rPr>
        <w:fldChar w:fldCharType="separate"/>
      </w:r>
      <w:r w:rsidR="001A2576">
        <w:rPr>
          <w:noProof/>
        </w:rPr>
        <w:t>56</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6—Administration</w:t>
      </w:r>
      <w:r w:rsidRPr="000C0CBA">
        <w:rPr>
          <w:b w:val="0"/>
          <w:noProof/>
          <w:sz w:val="18"/>
        </w:rPr>
        <w:tab/>
      </w:r>
      <w:r w:rsidRPr="000C0CBA">
        <w:rPr>
          <w:b w:val="0"/>
          <w:noProof/>
          <w:sz w:val="18"/>
        </w:rPr>
        <w:fldChar w:fldCharType="begin"/>
      </w:r>
      <w:r w:rsidRPr="000C0CBA">
        <w:rPr>
          <w:b w:val="0"/>
          <w:noProof/>
          <w:sz w:val="18"/>
        </w:rPr>
        <w:instrText xml:space="preserve"> PAGEREF _Toc80097774 \h </w:instrText>
      </w:r>
      <w:r w:rsidRPr="000C0CBA">
        <w:rPr>
          <w:b w:val="0"/>
          <w:noProof/>
          <w:sz w:val="18"/>
        </w:rPr>
      </w:r>
      <w:r w:rsidRPr="000C0CBA">
        <w:rPr>
          <w:b w:val="0"/>
          <w:noProof/>
          <w:sz w:val="18"/>
        </w:rPr>
        <w:fldChar w:fldCharType="separate"/>
      </w:r>
      <w:r w:rsidR="001A2576">
        <w:rPr>
          <w:b w:val="0"/>
          <w:noProof/>
          <w:sz w:val="18"/>
        </w:rPr>
        <w:t>58</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20N</w:t>
      </w:r>
      <w:r>
        <w:rPr>
          <w:noProof/>
        </w:rPr>
        <w:tab/>
        <w:t>Disclosure of migration and citizenship information</w:t>
      </w:r>
      <w:r w:rsidRPr="000C0CBA">
        <w:rPr>
          <w:noProof/>
        </w:rPr>
        <w:tab/>
      </w:r>
      <w:r w:rsidRPr="000C0CBA">
        <w:rPr>
          <w:noProof/>
        </w:rPr>
        <w:fldChar w:fldCharType="begin"/>
      </w:r>
      <w:r w:rsidRPr="000C0CBA">
        <w:rPr>
          <w:noProof/>
        </w:rPr>
        <w:instrText xml:space="preserve"> PAGEREF _Toc80097775 \h </w:instrText>
      </w:r>
      <w:r w:rsidRPr="000C0CBA">
        <w:rPr>
          <w:noProof/>
        </w:rPr>
      </w:r>
      <w:r w:rsidRPr="000C0CBA">
        <w:rPr>
          <w:noProof/>
        </w:rPr>
        <w:fldChar w:fldCharType="separate"/>
      </w:r>
      <w:r w:rsidR="001A2576">
        <w:rPr>
          <w:noProof/>
        </w:rPr>
        <w:t>58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20P</w:t>
      </w:r>
      <w:r>
        <w:rPr>
          <w:noProof/>
        </w:rPr>
        <w:tab/>
        <w:t>Review of Commissioner’s notices and decisions</w:t>
      </w:r>
      <w:r w:rsidRPr="000C0CBA">
        <w:rPr>
          <w:noProof/>
        </w:rPr>
        <w:tab/>
      </w:r>
      <w:r w:rsidRPr="000C0CBA">
        <w:rPr>
          <w:noProof/>
        </w:rPr>
        <w:fldChar w:fldCharType="begin"/>
      </w:r>
      <w:r w:rsidRPr="000C0CBA">
        <w:rPr>
          <w:noProof/>
        </w:rPr>
        <w:instrText xml:space="preserve"> PAGEREF _Toc80097776 \h </w:instrText>
      </w:r>
      <w:r w:rsidRPr="000C0CBA">
        <w:rPr>
          <w:noProof/>
        </w:rPr>
      </w:r>
      <w:r w:rsidRPr="000C0CBA">
        <w:rPr>
          <w:noProof/>
        </w:rPr>
        <w:fldChar w:fldCharType="separate"/>
      </w:r>
      <w:r w:rsidR="001A2576">
        <w:rPr>
          <w:noProof/>
        </w:rPr>
        <w:t>59</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3B—Payment of low balances in inactive accounts to the Commissioner</w:t>
      </w:r>
      <w:r w:rsidRPr="000C0CBA">
        <w:rPr>
          <w:b w:val="0"/>
          <w:noProof/>
          <w:sz w:val="18"/>
        </w:rPr>
        <w:tab/>
      </w:r>
      <w:r w:rsidRPr="000C0CBA">
        <w:rPr>
          <w:b w:val="0"/>
          <w:noProof/>
          <w:sz w:val="18"/>
        </w:rPr>
        <w:fldChar w:fldCharType="begin"/>
      </w:r>
      <w:r w:rsidRPr="000C0CBA">
        <w:rPr>
          <w:b w:val="0"/>
          <w:noProof/>
          <w:sz w:val="18"/>
        </w:rPr>
        <w:instrText xml:space="preserve"> PAGEREF _Toc80097777 \h </w:instrText>
      </w:r>
      <w:r w:rsidRPr="000C0CBA">
        <w:rPr>
          <w:b w:val="0"/>
          <w:noProof/>
          <w:sz w:val="18"/>
        </w:rPr>
      </w:r>
      <w:r w:rsidRPr="000C0CBA">
        <w:rPr>
          <w:b w:val="0"/>
          <w:noProof/>
          <w:sz w:val="18"/>
        </w:rPr>
        <w:fldChar w:fldCharType="separate"/>
      </w:r>
      <w:r w:rsidR="001A2576">
        <w:rPr>
          <w:b w:val="0"/>
          <w:noProof/>
          <w:sz w:val="18"/>
        </w:rPr>
        <w:t>60</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1—Preliminary</w:t>
      </w:r>
      <w:r w:rsidRPr="000C0CBA">
        <w:rPr>
          <w:b w:val="0"/>
          <w:noProof/>
          <w:sz w:val="18"/>
        </w:rPr>
        <w:tab/>
      </w:r>
      <w:r w:rsidRPr="000C0CBA">
        <w:rPr>
          <w:b w:val="0"/>
          <w:noProof/>
          <w:sz w:val="18"/>
        </w:rPr>
        <w:fldChar w:fldCharType="begin"/>
      </w:r>
      <w:r w:rsidRPr="000C0CBA">
        <w:rPr>
          <w:b w:val="0"/>
          <w:noProof/>
          <w:sz w:val="18"/>
        </w:rPr>
        <w:instrText xml:space="preserve"> PAGEREF _Toc80097778 \h </w:instrText>
      </w:r>
      <w:r w:rsidRPr="000C0CBA">
        <w:rPr>
          <w:b w:val="0"/>
          <w:noProof/>
          <w:sz w:val="18"/>
        </w:rPr>
      </w:r>
      <w:r w:rsidRPr="000C0CBA">
        <w:rPr>
          <w:b w:val="0"/>
          <w:noProof/>
          <w:sz w:val="18"/>
        </w:rPr>
        <w:fldChar w:fldCharType="separate"/>
      </w:r>
      <w:r w:rsidR="001A2576">
        <w:rPr>
          <w:b w:val="0"/>
          <w:noProof/>
          <w:sz w:val="18"/>
        </w:rPr>
        <w:t>60</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w:t>
      </w:r>
      <w:r>
        <w:rPr>
          <w:noProof/>
        </w:rPr>
        <w:tab/>
        <w:t>Object of Part</w:t>
      </w:r>
      <w:r w:rsidRPr="000C0CBA">
        <w:rPr>
          <w:noProof/>
        </w:rPr>
        <w:tab/>
      </w:r>
      <w:r w:rsidRPr="000C0CBA">
        <w:rPr>
          <w:noProof/>
        </w:rPr>
        <w:fldChar w:fldCharType="begin"/>
      </w:r>
      <w:r w:rsidRPr="000C0CBA">
        <w:rPr>
          <w:noProof/>
        </w:rPr>
        <w:instrText xml:space="preserve"> PAGEREF _Toc80097779 \h </w:instrText>
      </w:r>
      <w:r w:rsidRPr="000C0CBA">
        <w:rPr>
          <w:noProof/>
        </w:rPr>
      </w:r>
      <w:r w:rsidRPr="000C0CBA">
        <w:rPr>
          <w:noProof/>
        </w:rPr>
        <w:fldChar w:fldCharType="separate"/>
      </w:r>
      <w:r w:rsidR="001A2576">
        <w:rPr>
          <w:noProof/>
        </w:rPr>
        <w:t>60</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20QA</w:t>
      </w:r>
      <w:r>
        <w:rPr>
          <w:noProof/>
        </w:rPr>
        <w:tab/>
        <w:t xml:space="preserve">Meaning of </w:t>
      </w:r>
      <w:r w:rsidRPr="00540540">
        <w:rPr>
          <w:i/>
          <w:noProof/>
        </w:rPr>
        <w:t>inactive low</w:t>
      </w:r>
      <w:r w:rsidRPr="00540540">
        <w:rPr>
          <w:i/>
          <w:noProof/>
        </w:rPr>
        <w:noBreakHyphen/>
        <w:t>balance account,</w:t>
      </w:r>
      <w:r>
        <w:rPr>
          <w:noProof/>
        </w:rPr>
        <w:t xml:space="preserve"> </w:t>
      </w:r>
      <w:r w:rsidRPr="00540540">
        <w:rPr>
          <w:i/>
          <w:noProof/>
        </w:rPr>
        <w:t>inactive low</w:t>
      </w:r>
      <w:r w:rsidRPr="00540540">
        <w:rPr>
          <w:i/>
          <w:noProof/>
        </w:rPr>
        <w:noBreakHyphen/>
        <w:t>balance member</w:t>
      </w:r>
      <w:r>
        <w:rPr>
          <w:noProof/>
        </w:rPr>
        <w:t xml:space="preserve"> and </w:t>
      </w:r>
      <w:r w:rsidRPr="00540540">
        <w:rPr>
          <w:i/>
          <w:noProof/>
        </w:rPr>
        <w:t>inactive low</w:t>
      </w:r>
      <w:r w:rsidRPr="00540540">
        <w:rPr>
          <w:i/>
          <w:noProof/>
        </w:rPr>
        <w:noBreakHyphen/>
        <w:t>balance product</w:t>
      </w:r>
      <w:r w:rsidRPr="000C0CBA">
        <w:rPr>
          <w:noProof/>
        </w:rPr>
        <w:tab/>
      </w:r>
      <w:r w:rsidRPr="000C0CBA">
        <w:rPr>
          <w:noProof/>
        </w:rPr>
        <w:fldChar w:fldCharType="begin"/>
      </w:r>
      <w:r w:rsidRPr="000C0CBA">
        <w:rPr>
          <w:noProof/>
        </w:rPr>
        <w:instrText xml:space="preserve"> PAGEREF _Toc80097780 \h </w:instrText>
      </w:r>
      <w:r w:rsidRPr="000C0CBA">
        <w:rPr>
          <w:noProof/>
        </w:rPr>
      </w:r>
      <w:r w:rsidRPr="000C0CBA">
        <w:rPr>
          <w:noProof/>
        </w:rPr>
        <w:fldChar w:fldCharType="separate"/>
      </w:r>
      <w:r w:rsidR="001A2576">
        <w:rPr>
          <w:noProof/>
        </w:rPr>
        <w:t>60</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2—Statements on inactive low</w:t>
      </w:r>
      <w:r>
        <w:rPr>
          <w:noProof/>
        </w:rPr>
        <w:noBreakHyphen/>
        <w:t>balance accounts</w:t>
      </w:r>
      <w:r w:rsidRPr="000C0CBA">
        <w:rPr>
          <w:b w:val="0"/>
          <w:noProof/>
          <w:sz w:val="18"/>
        </w:rPr>
        <w:tab/>
      </w:r>
      <w:r w:rsidRPr="000C0CBA">
        <w:rPr>
          <w:b w:val="0"/>
          <w:noProof/>
          <w:sz w:val="18"/>
        </w:rPr>
        <w:fldChar w:fldCharType="begin"/>
      </w:r>
      <w:r w:rsidRPr="000C0CBA">
        <w:rPr>
          <w:b w:val="0"/>
          <w:noProof/>
          <w:sz w:val="18"/>
        </w:rPr>
        <w:instrText xml:space="preserve"> PAGEREF _Toc80097781 \h </w:instrText>
      </w:r>
      <w:r w:rsidRPr="000C0CBA">
        <w:rPr>
          <w:b w:val="0"/>
          <w:noProof/>
          <w:sz w:val="18"/>
        </w:rPr>
      </w:r>
      <w:r w:rsidRPr="000C0CBA">
        <w:rPr>
          <w:b w:val="0"/>
          <w:noProof/>
          <w:sz w:val="18"/>
        </w:rPr>
        <w:fldChar w:fldCharType="separate"/>
      </w:r>
      <w:r w:rsidR="001A2576">
        <w:rPr>
          <w:b w:val="0"/>
          <w:noProof/>
          <w:sz w:val="18"/>
        </w:rPr>
        <w:t>63</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20QB</w:t>
      </w:r>
      <w:r>
        <w:rPr>
          <w:noProof/>
        </w:rPr>
        <w:tab/>
        <w:t>Statements on inactive low</w:t>
      </w:r>
      <w:r>
        <w:rPr>
          <w:noProof/>
        </w:rPr>
        <w:noBreakHyphen/>
        <w:t>balance accounts</w:t>
      </w:r>
      <w:r w:rsidRPr="000C0CBA">
        <w:rPr>
          <w:noProof/>
        </w:rPr>
        <w:tab/>
      </w:r>
      <w:r w:rsidRPr="000C0CBA">
        <w:rPr>
          <w:noProof/>
        </w:rPr>
        <w:fldChar w:fldCharType="begin"/>
      </w:r>
      <w:r w:rsidRPr="000C0CBA">
        <w:rPr>
          <w:noProof/>
        </w:rPr>
        <w:instrText xml:space="preserve"> PAGEREF _Toc80097782 \h </w:instrText>
      </w:r>
      <w:r w:rsidRPr="000C0CBA">
        <w:rPr>
          <w:noProof/>
        </w:rPr>
      </w:r>
      <w:r w:rsidRPr="000C0CBA">
        <w:rPr>
          <w:noProof/>
        </w:rPr>
        <w:fldChar w:fldCharType="separate"/>
      </w:r>
      <w:r w:rsidR="001A2576">
        <w:rPr>
          <w:noProof/>
        </w:rPr>
        <w:t>63</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20QC</w:t>
      </w:r>
      <w:r>
        <w:rPr>
          <w:noProof/>
        </w:rPr>
        <w:tab/>
        <w:t>Error or omission in statement</w:t>
      </w:r>
      <w:r w:rsidRPr="000C0CBA">
        <w:rPr>
          <w:noProof/>
        </w:rPr>
        <w:tab/>
      </w:r>
      <w:r w:rsidRPr="000C0CBA">
        <w:rPr>
          <w:noProof/>
        </w:rPr>
        <w:fldChar w:fldCharType="begin"/>
      </w:r>
      <w:r w:rsidRPr="000C0CBA">
        <w:rPr>
          <w:noProof/>
        </w:rPr>
        <w:instrText xml:space="preserve"> PAGEREF _Toc80097783 \h </w:instrText>
      </w:r>
      <w:r w:rsidRPr="000C0CBA">
        <w:rPr>
          <w:noProof/>
        </w:rPr>
      </w:r>
      <w:r w:rsidRPr="000C0CBA">
        <w:rPr>
          <w:noProof/>
        </w:rPr>
        <w:fldChar w:fldCharType="separate"/>
      </w:r>
      <w:r w:rsidR="001A2576">
        <w:rPr>
          <w:noProof/>
        </w:rPr>
        <w:t>65</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3—Payment in respect of inactive low</w:t>
      </w:r>
      <w:r>
        <w:rPr>
          <w:noProof/>
        </w:rPr>
        <w:noBreakHyphen/>
        <w:t>balance accounts</w:t>
      </w:r>
      <w:r w:rsidRPr="000C0CBA">
        <w:rPr>
          <w:b w:val="0"/>
          <w:noProof/>
          <w:sz w:val="18"/>
        </w:rPr>
        <w:tab/>
      </w:r>
      <w:r w:rsidRPr="000C0CBA">
        <w:rPr>
          <w:b w:val="0"/>
          <w:noProof/>
          <w:sz w:val="18"/>
        </w:rPr>
        <w:fldChar w:fldCharType="begin"/>
      </w:r>
      <w:r w:rsidRPr="000C0CBA">
        <w:rPr>
          <w:b w:val="0"/>
          <w:noProof/>
          <w:sz w:val="18"/>
        </w:rPr>
        <w:instrText xml:space="preserve"> PAGEREF _Toc80097784 \h </w:instrText>
      </w:r>
      <w:r w:rsidRPr="000C0CBA">
        <w:rPr>
          <w:b w:val="0"/>
          <w:noProof/>
          <w:sz w:val="18"/>
        </w:rPr>
      </w:r>
      <w:r w:rsidRPr="000C0CBA">
        <w:rPr>
          <w:b w:val="0"/>
          <w:noProof/>
          <w:sz w:val="18"/>
        </w:rPr>
        <w:fldChar w:fldCharType="separate"/>
      </w:r>
      <w:r w:rsidR="001A2576">
        <w:rPr>
          <w:b w:val="0"/>
          <w:noProof/>
          <w:sz w:val="18"/>
        </w:rPr>
        <w:t>67</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20QD</w:t>
      </w:r>
      <w:r>
        <w:rPr>
          <w:noProof/>
        </w:rPr>
        <w:tab/>
        <w:t>Payment in respect of inactive low</w:t>
      </w:r>
      <w:r>
        <w:rPr>
          <w:noProof/>
        </w:rPr>
        <w:noBreakHyphen/>
        <w:t>balance accounts</w:t>
      </w:r>
      <w:r w:rsidRPr="000C0CBA">
        <w:rPr>
          <w:noProof/>
        </w:rPr>
        <w:tab/>
      </w:r>
      <w:r w:rsidRPr="000C0CBA">
        <w:rPr>
          <w:noProof/>
        </w:rPr>
        <w:fldChar w:fldCharType="begin"/>
      </w:r>
      <w:r w:rsidRPr="000C0CBA">
        <w:rPr>
          <w:noProof/>
        </w:rPr>
        <w:instrText xml:space="preserve"> PAGEREF _Toc80097785 \h </w:instrText>
      </w:r>
      <w:r w:rsidRPr="000C0CBA">
        <w:rPr>
          <w:noProof/>
        </w:rPr>
      </w:r>
      <w:r w:rsidRPr="000C0CBA">
        <w:rPr>
          <w:noProof/>
        </w:rPr>
        <w:fldChar w:fldCharType="separate"/>
      </w:r>
      <w:r w:rsidR="001A2576">
        <w:rPr>
          <w:noProof/>
        </w:rPr>
        <w:t>67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20QE</w:t>
      </w:r>
      <w:r>
        <w:rPr>
          <w:noProof/>
        </w:rPr>
        <w:tab/>
        <w:t>Payment in respect of inactive low</w:t>
      </w:r>
      <w:r>
        <w:rPr>
          <w:noProof/>
        </w:rPr>
        <w:noBreakHyphen/>
        <w:t>balance accounts—late payments</w:t>
      </w:r>
      <w:r w:rsidRPr="000C0CBA">
        <w:rPr>
          <w:noProof/>
        </w:rPr>
        <w:tab/>
      </w:r>
      <w:r w:rsidRPr="000C0CBA">
        <w:rPr>
          <w:noProof/>
        </w:rPr>
        <w:fldChar w:fldCharType="begin"/>
      </w:r>
      <w:r w:rsidRPr="000C0CBA">
        <w:rPr>
          <w:noProof/>
        </w:rPr>
        <w:instrText xml:space="preserve"> PAGEREF _Toc80097786 \h </w:instrText>
      </w:r>
      <w:r w:rsidRPr="000C0CBA">
        <w:rPr>
          <w:noProof/>
        </w:rPr>
      </w:r>
      <w:r w:rsidRPr="000C0CBA">
        <w:rPr>
          <w:noProof/>
        </w:rPr>
        <w:fldChar w:fldCharType="separate"/>
      </w:r>
      <w:r w:rsidR="001A2576">
        <w:rPr>
          <w:noProof/>
        </w:rPr>
        <w:t>70</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20QF</w:t>
      </w:r>
      <w:r>
        <w:rPr>
          <w:noProof/>
        </w:rPr>
        <w:tab/>
        <w:t>Payment by Commissioner in respect of person for whom an amount has been paid to Commissioner</w:t>
      </w:r>
      <w:r w:rsidRPr="000C0CBA">
        <w:rPr>
          <w:noProof/>
        </w:rPr>
        <w:tab/>
      </w:r>
      <w:r w:rsidRPr="000C0CBA">
        <w:rPr>
          <w:noProof/>
        </w:rPr>
        <w:fldChar w:fldCharType="begin"/>
      </w:r>
      <w:r w:rsidRPr="000C0CBA">
        <w:rPr>
          <w:noProof/>
        </w:rPr>
        <w:instrText xml:space="preserve"> PAGEREF _Toc80097787 \h </w:instrText>
      </w:r>
      <w:r w:rsidRPr="000C0CBA">
        <w:rPr>
          <w:noProof/>
        </w:rPr>
      </w:r>
      <w:r w:rsidRPr="000C0CBA">
        <w:rPr>
          <w:noProof/>
        </w:rPr>
        <w:fldChar w:fldCharType="separate"/>
      </w:r>
      <w:r w:rsidR="001A2576">
        <w:rPr>
          <w:noProof/>
        </w:rPr>
        <w:t>70</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4—Various rules for special cases</w:t>
      </w:r>
      <w:r w:rsidRPr="000C0CBA">
        <w:rPr>
          <w:b w:val="0"/>
          <w:noProof/>
          <w:sz w:val="18"/>
        </w:rPr>
        <w:tab/>
      </w:r>
      <w:r w:rsidRPr="000C0CBA">
        <w:rPr>
          <w:b w:val="0"/>
          <w:noProof/>
          <w:sz w:val="18"/>
        </w:rPr>
        <w:fldChar w:fldCharType="begin"/>
      </w:r>
      <w:r w:rsidRPr="000C0CBA">
        <w:rPr>
          <w:b w:val="0"/>
          <w:noProof/>
          <w:sz w:val="18"/>
        </w:rPr>
        <w:instrText xml:space="preserve"> PAGEREF _Toc80097788 \h </w:instrText>
      </w:r>
      <w:r w:rsidRPr="000C0CBA">
        <w:rPr>
          <w:b w:val="0"/>
          <w:noProof/>
          <w:sz w:val="18"/>
        </w:rPr>
      </w:r>
      <w:r w:rsidRPr="000C0CBA">
        <w:rPr>
          <w:b w:val="0"/>
          <w:noProof/>
          <w:sz w:val="18"/>
        </w:rPr>
        <w:fldChar w:fldCharType="separate"/>
      </w:r>
      <w:r w:rsidR="001A2576">
        <w:rPr>
          <w:b w:val="0"/>
          <w:noProof/>
          <w:sz w:val="18"/>
        </w:rPr>
        <w:t>74</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20QG</w:t>
      </w:r>
      <w:r>
        <w:rPr>
          <w:noProof/>
        </w:rPr>
        <w:tab/>
        <w:t>State or Territory public sector superannuation schemes</w:t>
      </w:r>
      <w:r w:rsidRPr="000C0CBA">
        <w:rPr>
          <w:noProof/>
        </w:rPr>
        <w:tab/>
      </w:r>
      <w:r w:rsidRPr="000C0CBA">
        <w:rPr>
          <w:noProof/>
        </w:rPr>
        <w:fldChar w:fldCharType="begin"/>
      </w:r>
      <w:r w:rsidRPr="000C0CBA">
        <w:rPr>
          <w:noProof/>
        </w:rPr>
        <w:instrText xml:space="preserve"> PAGEREF _Toc80097789 \h </w:instrText>
      </w:r>
      <w:r w:rsidRPr="000C0CBA">
        <w:rPr>
          <w:noProof/>
        </w:rPr>
      </w:r>
      <w:r w:rsidRPr="000C0CBA">
        <w:rPr>
          <w:noProof/>
        </w:rPr>
        <w:fldChar w:fldCharType="separate"/>
      </w:r>
      <w:r w:rsidR="001A2576">
        <w:rPr>
          <w:noProof/>
        </w:rPr>
        <w:t>74</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20QH</w:t>
      </w:r>
      <w:r>
        <w:rPr>
          <w:noProof/>
        </w:rPr>
        <w:tab/>
        <w:t>Prescribed public sector superannuation schemes</w:t>
      </w:r>
      <w:r w:rsidRPr="000C0CBA">
        <w:rPr>
          <w:noProof/>
        </w:rPr>
        <w:tab/>
      </w:r>
      <w:r w:rsidRPr="000C0CBA">
        <w:rPr>
          <w:noProof/>
        </w:rPr>
        <w:fldChar w:fldCharType="begin"/>
      </w:r>
      <w:r w:rsidRPr="000C0CBA">
        <w:rPr>
          <w:noProof/>
        </w:rPr>
        <w:instrText xml:space="preserve"> PAGEREF _Toc80097790 \h </w:instrText>
      </w:r>
      <w:r w:rsidRPr="000C0CBA">
        <w:rPr>
          <w:noProof/>
        </w:rPr>
      </w:r>
      <w:r w:rsidRPr="000C0CBA">
        <w:rPr>
          <w:noProof/>
        </w:rPr>
        <w:fldChar w:fldCharType="separate"/>
      </w:r>
      <w:r w:rsidR="001A2576">
        <w:rPr>
          <w:noProof/>
        </w:rPr>
        <w:t>74</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20QJ</w:t>
      </w:r>
      <w:r>
        <w:rPr>
          <w:noProof/>
        </w:rPr>
        <w:tab/>
        <w:t>Refund of overpayment made by superannuation provider</w:t>
      </w:r>
      <w:r w:rsidRPr="000C0CBA">
        <w:rPr>
          <w:noProof/>
        </w:rPr>
        <w:tab/>
      </w:r>
      <w:r w:rsidRPr="000C0CBA">
        <w:rPr>
          <w:noProof/>
        </w:rPr>
        <w:fldChar w:fldCharType="begin"/>
      </w:r>
      <w:r w:rsidRPr="000C0CBA">
        <w:rPr>
          <w:noProof/>
        </w:rPr>
        <w:instrText xml:space="preserve"> PAGEREF _Toc80097791 \h </w:instrText>
      </w:r>
      <w:r w:rsidRPr="000C0CBA">
        <w:rPr>
          <w:noProof/>
        </w:rPr>
      </w:r>
      <w:r w:rsidRPr="000C0CBA">
        <w:rPr>
          <w:noProof/>
        </w:rPr>
        <w:fldChar w:fldCharType="separate"/>
      </w:r>
      <w:r w:rsidR="001A2576">
        <w:rPr>
          <w:noProof/>
        </w:rPr>
        <w:t>75</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20QK</w:t>
      </w:r>
      <w:r>
        <w:rPr>
          <w:noProof/>
        </w:rPr>
        <w:tab/>
        <w:t>Commissioner may recover overpayment</w:t>
      </w:r>
      <w:r w:rsidRPr="000C0CBA">
        <w:rPr>
          <w:noProof/>
        </w:rPr>
        <w:tab/>
      </w:r>
      <w:r w:rsidRPr="000C0CBA">
        <w:rPr>
          <w:noProof/>
        </w:rPr>
        <w:fldChar w:fldCharType="begin"/>
      </w:r>
      <w:r w:rsidRPr="000C0CBA">
        <w:rPr>
          <w:noProof/>
        </w:rPr>
        <w:instrText xml:space="preserve"> PAGEREF _Toc80097792 \h </w:instrText>
      </w:r>
      <w:r w:rsidRPr="000C0CBA">
        <w:rPr>
          <w:noProof/>
        </w:rPr>
      </w:r>
      <w:r w:rsidRPr="000C0CBA">
        <w:rPr>
          <w:noProof/>
        </w:rPr>
        <w:fldChar w:fldCharType="separate"/>
      </w:r>
      <w:r w:rsidR="001A2576">
        <w:rPr>
          <w:noProof/>
        </w:rPr>
        <w:t>76</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20QL</w:t>
      </w:r>
      <w:r>
        <w:rPr>
          <w:noProof/>
        </w:rPr>
        <w:tab/>
        <w:t>Superannuation provider to return payment from Commissioner that cannot be credited</w:t>
      </w:r>
      <w:r w:rsidRPr="000C0CBA">
        <w:rPr>
          <w:noProof/>
        </w:rPr>
        <w:tab/>
      </w:r>
      <w:r w:rsidRPr="000C0CBA">
        <w:rPr>
          <w:noProof/>
        </w:rPr>
        <w:fldChar w:fldCharType="begin"/>
      </w:r>
      <w:r w:rsidRPr="000C0CBA">
        <w:rPr>
          <w:noProof/>
        </w:rPr>
        <w:instrText xml:space="preserve"> PAGEREF _Toc80097793 \h </w:instrText>
      </w:r>
      <w:r w:rsidRPr="000C0CBA">
        <w:rPr>
          <w:noProof/>
        </w:rPr>
      </w:r>
      <w:r w:rsidRPr="000C0CBA">
        <w:rPr>
          <w:noProof/>
        </w:rPr>
        <w:fldChar w:fldCharType="separate"/>
      </w:r>
      <w:r w:rsidR="001A2576">
        <w:rPr>
          <w:noProof/>
        </w:rPr>
        <w:t>77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20QM</w:t>
      </w:r>
      <w:r>
        <w:rPr>
          <w:noProof/>
        </w:rPr>
        <w:tab/>
        <w:t>Compensation for acquisition of property</w:t>
      </w:r>
      <w:r w:rsidRPr="000C0CBA">
        <w:rPr>
          <w:noProof/>
        </w:rPr>
        <w:tab/>
      </w:r>
      <w:r w:rsidRPr="000C0CBA">
        <w:rPr>
          <w:noProof/>
        </w:rPr>
        <w:fldChar w:fldCharType="begin"/>
      </w:r>
      <w:r w:rsidRPr="000C0CBA">
        <w:rPr>
          <w:noProof/>
        </w:rPr>
        <w:instrText xml:space="preserve"> PAGEREF _Toc80097794 \h </w:instrText>
      </w:r>
      <w:r w:rsidRPr="000C0CBA">
        <w:rPr>
          <w:noProof/>
        </w:rPr>
      </w:r>
      <w:r w:rsidRPr="000C0CBA">
        <w:rPr>
          <w:noProof/>
        </w:rPr>
        <w:fldChar w:fldCharType="separate"/>
      </w:r>
      <w:r w:rsidR="001A2576">
        <w:rPr>
          <w:noProof/>
        </w:rPr>
        <w:t>78</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3C—Payment of balances in accounts of eligible rollover funds to the Commissioner</w:t>
      </w:r>
      <w:r w:rsidRPr="000C0CBA">
        <w:rPr>
          <w:b w:val="0"/>
          <w:noProof/>
          <w:sz w:val="18"/>
        </w:rPr>
        <w:tab/>
      </w:r>
      <w:r w:rsidRPr="000C0CBA">
        <w:rPr>
          <w:b w:val="0"/>
          <w:noProof/>
          <w:sz w:val="18"/>
        </w:rPr>
        <w:fldChar w:fldCharType="begin"/>
      </w:r>
      <w:r w:rsidRPr="000C0CBA">
        <w:rPr>
          <w:b w:val="0"/>
          <w:noProof/>
          <w:sz w:val="18"/>
        </w:rPr>
        <w:instrText xml:space="preserve"> PAGEREF _Toc80097795 \h </w:instrText>
      </w:r>
      <w:r w:rsidRPr="000C0CBA">
        <w:rPr>
          <w:b w:val="0"/>
          <w:noProof/>
          <w:sz w:val="18"/>
        </w:rPr>
      </w:r>
      <w:r w:rsidRPr="000C0CBA">
        <w:rPr>
          <w:b w:val="0"/>
          <w:noProof/>
          <w:sz w:val="18"/>
        </w:rPr>
        <w:fldChar w:fldCharType="separate"/>
      </w:r>
      <w:r w:rsidR="001A2576">
        <w:rPr>
          <w:b w:val="0"/>
          <w:noProof/>
          <w:sz w:val="18"/>
        </w:rPr>
        <w:t>79</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1—Preliminary</w:t>
      </w:r>
      <w:r w:rsidRPr="000C0CBA">
        <w:rPr>
          <w:b w:val="0"/>
          <w:noProof/>
          <w:sz w:val="18"/>
        </w:rPr>
        <w:tab/>
      </w:r>
      <w:r w:rsidRPr="000C0CBA">
        <w:rPr>
          <w:b w:val="0"/>
          <w:noProof/>
          <w:sz w:val="18"/>
        </w:rPr>
        <w:fldChar w:fldCharType="begin"/>
      </w:r>
      <w:r w:rsidRPr="000C0CBA">
        <w:rPr>
          <w:b w:val="0"/>
          <w:noProof/>
          <w:sz w:val="18"/>
        </w:rPr>
        <w:instrText xml:space="preserve"> PAGEREF _Toc80097796 \h </w:instrText>
      </w:r>
      <w:r w:rsidRPr="000C0CBA">
        <w:rPr>
          <w:b w:val="0"/>
          <w:noProof/>
          <w:sz w:val="18"/>
        </w:rPr>
      </w:r>
      <w:r w:rsidRPr="000C0CBA">
        <w:rPr>
          <w:b w:val="0"/>
          <w:noProof/>
          <w:sz w:val="18"/>
        </w:rPr>
        <w:fldChar w:fldCharType="separate"/>
      </w:r>
      <w:r w:rsidR="001A2576">
        <w:rPr>
          <w:b w:val="0"/>
          <w:noProof/>
          <w:sz w:val="18"/>
        </w:rPr>
        <w:t>79</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w:t>
      </w:r>
      <w:r>
        <w:rPr>
          <w:noProof/>
        </w:rPr>
        <w:tab/>
        <w:t>Object of Part</w:t>
      </w:r>
      <w:r w:rsidRPr="000C0CBA">
        <w:rPr>
          <w:noProof/>
        </w:rPr>
        <w:tab/>
      </w:r>
      <w:r w:rsidRPr="000C0CBA">
        <w:rPr>
          <w:noProof/>
        </w:rPr>
        <w:fldChar w:fldCharType="begin"/>
      </w:r>
      <w:r w:rsidRPr="000C0CBA">
        <w:rPr>
          <w:noProof/>
        </w:rPr>
        <w:instrText xml:space="preserve"> PAGEREF _Toc80097797 \h </w:instrText>
      </w:r>
      <w:r w:rsidRPr="000C0CBA">
        <w:rPr>
          <w:noProof/>
        </w:rPr>
      </w:r>
      <w:r w:rsidRPr="000C0CBA">
        <w:rPr>
          <w:noProof/>
        </w:rPr>
        <w:fldChar w:fldCharType="separate"/>
      </w:r>
      <w:r w:rsidR="001A2576">
        <w:rPr>
          <w:noProof/>
        </w:rPr>
        <w:t>79</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2—Statements on accounts of eligible rollover funds</w:t>
      </w:r>
      <w:r w:rsidRPr="000C0CBA">
        <w:rPr>
          <w:b w:val="0"/>
          <w:noProof/>
          <w:sz w:val="18"/>
        </w:rPr>
        <w:tab/>
      </w:r>
      <w:r w:rsidRPr="000C0CBA">
        <w:rPr>
          <w:b w:val="0"/>
          <w:noProof/>
          <w:sz w:val="18"/>
        </w:rPr>
        <w:fldChar w:fldCharType="begin"/>
      </w:r>
      <w:r w:rsidRPr="000C0CBA">
        <w:rPr>
          <w:b w:val="0"/>
          <w:noProof/>
          <w:sz w:val="18"/>
        </w:rPr>
        <w:instrText xml:space="preserve"> PAGEREF _Toc80097798 \h </w:instrText>
      </w:r>
      <w:r w:rsidRPr="000C0CBA">
        <w:rPr>
          <w:b w:val="0"/>
          <w:noProof/>
          <w:sz w:val="18"/>
        </w:rPr>
      </w:r>
      <w:r w:rsidRPr="000C0CBA">
        <w:rPr>
          <w:b w:val="0"/>
          <w:noProof/>
          <w:sz w:val="18"/>
        </w:rPr>
        <w:fldChar w:fldCharType="separate"/>
      </w:r>
      <w:r w:rsidR="001A2576">
        <w:rPr>
          <w:b w:val="0"/>
          <w:noProof/>
          <w:sz w:val="18"/>
        </w:rPr>
        <w:t>80</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21A</w:t>
      </w:r>
      <w:r>
        <w:rPr>
          <w:noProof/>
        </w:rPr>
        <w:tab/>
        <w:t>Statements on accounts of eligible rollover funds</w:t>
      </w:r>
      <w:r w:rsidRPr="000C0CBA">
        <w:rPr>
          <w:noProof/>
        </w:rPr>
        <w:tab/>
      </w:r>
      <w:r w:rsidRPr="000C0CBA">
        <w:rPr>
          <w:noProof/>
        </w:rPr>
        <w:fldChar w:fldCharType="begin"/>
      </w:r>
      <w:r w:rsidRPr="000C0CBA">
        <w:rPr>
          <w:noProof/>
        </w:rPr>
        <w:instrText xml:space="preserve"> PAGEREF _Toc80097799 \h </w:instrText>
      </w:r>
      <w:r w:rsidRPr="000C0CBA">
        <w:rPr>
          <w:noProof/>
        </w:rPr>
      </w:r>
      <w:r w:rsidRPr="000C0CBA">
        <w:rPr>
          <w:noProof/>
        </w:rPr>
        <w:fldChar w:fldCharType="separate"/>
      </w:r>
      <w:r w:rsidR="001A2576">
        <w:rPr>
          <w:noProof/>
        </w:rPr>
        <w:t>80</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21B</w:t>
      </w:r>
      <w:r>
        <w:rPr>
          <w:noProof/>
        </w:rPr>
        <w:tab/>
        <w:t>Errors or omissions in statements</w:t>
      </w:r>
      <w:r w:rsidRPr="000C0CBA">
        <w:rPr>
          <w:noProof/>
        </w:rPr>
        <w:tab/>
      </w:r>
      <w:r w:rsidRPr="000C0CBA">
        <w:rPr>
          <w:noProof/>
        </w:rPr>
        <w:fldChar w:fldCharType="begin"/>
      </w:r>
      <w:r w:rsidRPr="000C0CBA">
        <w:rPr>
          <w:noProof/>
        </w:rPr>
        <w:instrText xml:space="preserve"> PAGEREF _Toc80097800 \h </w:instrText>
      </w:r>
      <w:r w:rsidRPr="000C0CBA">
        <w:rPr>
          <w:noProof/>
        </w:rPr>
      </w:r>
      <w:r w:rsidRPr="000C0CBA">
        <w:rPr>
          <w:noProof/>
        </w:rPr>
        <w:fldChar w:fldCharType="separate"/>
      </w:r>
      <w:r w:rsidR="001A2576">
        <w:rPr>
          <w:noProof/>
        </w:rPr>
        <w:t>82</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3—Payments in respect of accounts of eligible rollover funds</w:t>
      </w:r>
      <w:r w:rsidRPr="000C0CBA">
        <w:rPr>
          <w:b w:val="0"/>
          <w:noProof/>
          <w:sz w:val="18"/>
        </w:rPr>
        <w:tab/>
      </w:r>
      <w:r w:rsidRPr="000C0CBA">
        <w:rPr>
          <w:b w:val="0"/>
          <w:noProof/>
          <w:sz w:val="18"/>
        </w:rPr>
        <w:fldChar w:fldCharType="begin"/>
      </w:r>
      <w:r w:rsidRPr="000C0CBA">
        <w:rPr>
          <w:b w:val="0"/>
          <w:noProof/>
          <w:sz w:val="18"/>
        </w:rPr>
        <w:instrText xml:space="preserve"> PAGEREF _Toc80097801 \h </w:instrText>
      </w:r>
      <w:r w:rsidRPr="000C0CBA">
        <w:rPr>
          <w:b w:val="0"/>
          <w:noProof/>
          <w:sz w:val="18"/>
        </w:rPr>
      </w:r>
      <w:r w:rsidRPr="000C0CBA">
        <w:rPr>
          <w:b w:val="0"/>
          <w:noProof/>
          <w:sz w:val="18"/>
        </w:rPr>
        <w:fldChar w:fldCharType="separate"/>
      </w:r>
      <w:r w:rsidR="001A2576">
        <w:rPr>
          <w:b w:val="0"/>
          <w:noProof/>
          <w:sz w:val="18"/>
        </w:rPr>
        <w:t>83</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21C</w:t>
      </w:r>
      <w:r>
        <w:rPr>
          <w:noProof/>
        </w:rPr>
        <w:tab/>
        <w:t>Payments in respect of accounts of eligible rollover funds</w:t>
      </w:r>
      <w:r w:rsidRPr="000C0CBA">
        <w:rPr>
          <w:noProof/>
        </w:rPr>
        <w:tab/>
      </w:r>
      <w:r w:rsidRPr="000C0CBA">
        <w:rPr>
          <w:noProof/>
        </w:rPr>
        <w:fldChar w:fldCharType="begin"/>
      </w:r>
      <w:r w:rsidRPr="000C0CBA">
        <w:rPr>
          <w:noProof/>
        </w:rPr>
        <w:instrText xml:space="preserve"> PAGEREF _Toc80097802 \h </w:instrText>
      </w:r>
      <w:r w:rsidRPr="000C0CBA">
        <w:rPr>
          <w:noProof/>
        </w:rPr>
      </w:r>
      <w:r w:rsidRPr="000C0CBA">
        <w:rPr>
          <w:noProof/>
        </w:rPr>
        <w:fldChar w:fldCharType="separate"/>
      </w:r>
      <w:r w:rsidR="001A2576">
        <w:rPr>
          <w:noProof/>
        </w:rPr>
        <w:t>83</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21D</w:t>
      </w:r>
      <w:r>
        <w:rPr>
          <w:noProof/>
        </w:rPr>
        <w:tab/>
        <w:t>Late payments</w:t>
      </w:r>
      <w:r w:rsidRPr="000C0CBA">
        <w:rPr>
          <w:noProof/>
        </w:rPr>
        <w:tab/>
      </w:r>
      <w:r w:rsidRPr="000C0CBA">
        <w:rPr>
          <w:noProof/>
        </w:rPr>
        <w:fldChar w:fldCharType="begin"/>
      </w:r>
      <w:r w:rsidRPr="000C0CBA">
        <w:rPr>
          <w:noProof/>
        </w:rPr>
        <w:instrText xml:space="preserve"> PAGEREF _Toc80097803 \h </w:instrText>
      </w:r>
      <w:r w:rsidRPr="000C0CBA">
        <w:rPr>
          <w:noProof/>
        </w:rPr>
      </w:r>
      <w:r w:rsidRPr="000C0CBA">
        <w:rPr>
          <w:noProof/>
        </w:rPr>
        <w:fldChar w:fldCharType="separate"/>
      </w:r>
      <w:r w:rsidR="001A2576">
        <w:rPr>
          <w:noProof/>
        </w:rPr>
        <w:t>85</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21E</w:t>
      </w:r>
      <w:r>
        <w:rPr>
          <w:noProof/>
        </w:rPr>
        <w:tab/>
        <w:t>Payments by Commissioner in respect of persons for whom amounts have been paid to Commissioner</w:t>
      </w:r>
      <w:r w:rsidRPr="000C0CBA">
        <w:rPr>
          <w:noProof/>
        </w:rPr>
        <w:tab/>
      </w:r>
      <w:r w:rsidRPr="000C0CBA">
        <w:rPr>
          <w:noProof/>
        </w:rPr>
        <w:fldChar w:fldCharType="begin"/>
      </w:r>
      <w:r w:rsidRPr="000C0CBA">
        <w:rPr>
          <w:noProof/>
        </w:rPr>
        <w:instrText xml:space="preserve"> PAGEREF _Toc80097804 \h </w:instrText>
      </w:r>
      <w:r w:rsidRPr="000C0CBA">
        <w:rPr>
          <w:noProof/>
        </w:rPr>
      </w:r>
      <w:r w:rsidRPr="000C0CBA">
        <w:rPr>
          <w:noProof/>
        </w:rPr>
        <w:fldChar w:fldCharType="separate"/>
      </w:r>
      <w:r w:rsidR="001A2576">
        <w:rPr>
          <w:noProof/>
        </w:rPr>
        <w:t>86</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4—Various rules for special cases</w:t>
      </w:r>
      <w:r w:rsidRPr="000C0CBA">
        <w:rPr>
          <w:b w:val="0"/>
          <w:noProof/>
          <w:sz w:val="18"/>
        </w:rPr>
        <w:tab/>
      </w:r>
      <w:r w:rsidRPr="000C0CBA">
        <w:rPr>
          <w:b w:val="0"/>
          <w:noProof/>
          <w:sz w:val="18"/>
        </w:rPr>
        <w:fldChar w:fldCharType="begin"/>
      </w:r>
      <w:r w:rsidRPr="000C0CBA">
        <w:rPr>
          <w:b w:val="0"/>
          <w:noProof/>
          <w:sz w:val="18"/>
        </w:rPr>
        <w:instrText xml:space="preserve"> PAGEREF _Toc80097805 \h </w:instrText>
      </w:r>
      <w:r w:rsidRPr="000C0CBA">
        <w:rPr>
          <w:b w:val="0"/>
          <w:noProof/>
          <w:sz w:val="18"/>
        </w:rPr>
      </w:r>
      <w:r w:rsidRPr="000C0CBA">
        <w:rPr>
          <w:b w:val="0"/>
          <w:noProof/>
          <w:sz w:val="18"/>
        </w:rPr>
        <w:fldChar w:fldCharType="separate"/>
      </w:r>
      <w:r w:rsidR="001A2576">
        <w:rPr>
          <w:b w:val="0"/>
          <w:noProof/>
          <w:sz w:val="18"/>
        </w:rPr>
        <w:t>89</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21F</w:t>
      </w:r>
      <w:r>
        <w:rPr>
          <w:noProof/>
        </w:rPr>
        <w:tab/>
        <w:t>Refund of overpayment made by superannuation provider</w:t>
      </w:r>
      <w:r w:rsidRPr="000C0CBA">
        <w:rPr>
          <w:noProof/>
        </w:rPr>
        <w:tab/>
      </w:r>
      <w:r w:rsidRPr="000C0CBA">
        <w:rPr>
          <w:noProof/>
        </w:rPr>
        <w:fldChar w:fldCharType="begin"/>
      </w:r>
      <w:r w:rsidRPr="000C0CBA">
        <w:rPr>
          <w:noProof/>
        </w:rPr>
        <w:instrText xml:space="preserve"> PAGEREF _Toc80097806 \h </w:instrText>
      </w:r>
      <w:r w:rsidRPr="000C0CBA">
        <w:rPr>
          <w:noProof/>
        </w:rPr>
      </w:r>
      <w:r w:rsidRPr="000C0CBA">
        <w:rPr>
          <w:noProof/>
        </w:rPr>
        <w:fldChar w:fldCharType="separate"/>
      </w:r>
      <w:r w:rsidR="001A2576">
        <w:rPr>
          <w:noProof/>
        </w:rPr>
        <w:t>89</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21G</w:t>
      </w:r>
      <w:r>
        <w:rPr>
          <w:noProof/>
        </w:rPr>
        <w:tab/>
        <w:t>Commissioner may recover overpayment</w:t>
      </w:r>
      <w:r w:rsidRPr="000C0CBA">
        <w:rPr>
          <w:noProof/>
        </w:rPr>
        <w:tab/>
      </w:r>
      <w:r w:rsidRPr="000C0CBA">
        <w:rPr>
          <w:noProof/>
        </w:rPr>
        <w:fldChar w:fldCharType="begin"/>
      </w:r>
      <w:r w:rsidRPr="000C0CBA">
        <w:rPr>
          <w:noProof/>
        </w:rPr>
        <w:instrText xml:space="preserve"> PAGEREF _Toc80097807 \h </w:instrText>
      </w:r>
      <w:r w:rsidRPr="000C0CBA">
        <w:rPr>
          <w:noProof/>
        </w:rPr>
      </w:r>
      <w:r w:rsidRPr="000C0CBA">
        <w:rPr>
          <w:noProof/>
        </w:rPr>
        <w:fldChar w:fldCharType="separate"/>
      </w:r>
      <w:r w:rsidR="001A2576">
        <w:rPr>
          <w:noProof/>
        </w:rPr>
        <w:t>89</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21H</w:t>
      </w:r>
      <w:r>
        <w:rPr>
          <w:noProof/>
        </w:rPr>
        <w:tab/>
        <w:t>Superannuation provider to return payment from Commissioner that cannot be credited</w:t>
      </w:r>
      <w:r w:rsidRPr="000C0CBA">
        <w:rPr>
          <w:noProof/>
        </w:rPr>
        <w:tab/>
      </w:r>
      <w:r w:rsidRPr="000C0CBA">
        <w:rPr>
          <w:noProof/>
        </w:rPr>
        <w:fldChar w:fldCharType="begin"/>
      </w:r>
      <w:r w:rsidRPr="000C0CBA">
        <w:rPr>
          <w:noProof/>
        </w:rPr>
        <w:instrText xml:space="preserve"> PAGEREF _Toc80097808 \h </w:instrText>
      </w:r>
      <w:r w:rsidRPr="000C0CBA">
        <w:rPr>
          <w:noProof/>
        </w:rPr>
      </w:r>
      <w:r w:rsidRPr="000C0CBA">
        <w:rPr>
          <w:noProof/>
        </w:rPr>
        <w:fldChar w:fldCharType="separate"/>
      </w:r>
      <w:r w:rsidR="001A2576">
        <w:rPr>
          <w:noProof/>
        </w:rPr>
        <w:t>90</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sidRPr="00540540">
        <w:rPr>
          <w:rFonts w:eastAsiaTheme="minorHAnsi"/>
          <w:noProof/>
        </w:rPr>
        <w:t>Part 3D</w:t>
      </w:r>
      <w:r>
        <w:rPr>
          <w:noProof/>
        </w:rPr>
        <w:t>—Payment of other amounts to the Commissioner</w:t>
      </w:r>
      <w:r w:rsidRPr="000C0CBA">
        <w:rPr>
          <w:b w:val="0"/>
          <w:noProof/>
          <w:sz w:val="18"/>
        </w:rPr>
        <w:tab/>
      </w:r>
      <w:r w:rsidRPr="000C0CBA">
        <w:rPr>
          <w:b w:val="0"/>
          <w:noProof/>
          <w:sz w:val="18"/>
        </w:rPr>
        <w:fldChar w:fldCharType="begin"/>
      </w:r>
      <w:r w:rsidRPr="000C0CBA">
        <w:rPr>
          <w:b w:val="0"/>
          <w:noProof/>
          <w:sz w:val="18"/>
        </w:rPr>
        <w:instrText xml:space="preserve"> PAGEREF _Toc80097809 \h </w:instrText>
      </w:r>
      <w:r w:rsidRPr="000C0CBA">
        <w:rPr>
          <w:b w:val="0"/>
          <w:noProof/>
          <w:sz w:val="18"/>
        </w:rPr>
      </w:r>
      <w:r w:rsidRPr="000C0CBA">
        <w:rPr>
          <w:b w:val="0"/>
          <w:noProof/>
          <w:sz w:val="18"/>
        </w:rPr>
        <w:fldChar w:fldCharType="separate"/>
      </w:r>
      <w:r w:rsidR="001A2576">
        <w:rPr>
          <w:b w:val="0"/>
          <w:noProof/>
          <w:sz w:val="18"/>
        </w:rPr>
        <w:t>92</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1—Payments by superannuation providers</w:t>
      </w:r>
      <w:r w:rsidRPr="000C0CBA">
        <w:rPr>
          <w:b w:val="0"/>
          <w:noProof/>
          <w:sz w:val="18"/>
        </w:rPr>
        <w:tab/>
      </w:r>
      <w:r w:rsidRPr="000C0CBA">
        <w:rPr>
          <w:b w:val="0"/>
          <w:noProof/>
          <w:sz w:val="18"/>
        </w:rPr>
        <w:fldChar w:fldCharType="begin"/>
      </w:r>
      <w:r w:rsidRPr="000C0CBA">
        <w:rPr>
          <w:b w:val="0"/>
          <w:noProof/>
          <w:sz w:val="18"/>
        </w:rPr>
        <w:instrText xml:space="preserve"> PAGEREF _Toc80097810 \h </w:instrText>
      </w:r>
      <w:r w:rsidRPr="000C0CBA">
        <w:rPr>
          <w:b w:val="0"/>
          <w:noProof/>
          <w:sz w:val="18"/>
        </w:rPr>
      </w:r>
      <w:r w:rsidRPr="000C0CBA">
        <w:rPr>
          <w:b w:val="0"/>
          <w:noProof/>
          <w:sz w:val="18"/>
        </w:rPr>
        <w:fldChar w:fldCharType="separate"/>
      </w:r>
      <w:r w:rsidR="001A2576">
        <w:rPr>
          <w:b w:val="0"/>
          <w:noProof/>
          <w:sz w:val="18"/>
        </w:rPr>
        <w:t>92</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sidRPr="00540540">
        <w:rPr>
          <w:rFonts w:eastAsiaTheme="minorHAnsi"/>
          <w:noProof/>
        </w:rPr>
        <w:t>22</w:t>
      </w:r>
      <w:r>
        <w:rPr>
          <w:noProof/>
        </w:rPr>
        <w:tab/>
        <w:t>Superannuation provider may pay amounts to Commissioner</w:t>
      </w:r>
      <w:r w:rsidRPr="000C0CBA">
        <w:rPr>
          <w:noProof/>
        </w:rPr>
        <w:tab/>
      </w:r>
      <w:r w:rsidRPr="000C0CBA">
        <w:rPr>
          <w:noProof/>
        </w:rPr>
        <w:fldChar w:fldCharType="begin"/>
      </w:r>
      <w:r w:rsidRPr="000C0CBA">
        <w:rPr>
          <w:noProof/>
        </w:rPr>
        <w:instrText xml:space="preserve"> PAGEREF _Toc80097811 \h </w:instrText>
      </w:r>
      <w:r w:rsidRPr="000C0CBA">
        <w:rPr>
          <w:noProof/>
        </w:rPr>
      </w:r>
      <w:r w:rsidRPr="000C0CBA">
        <w:rPr>
          <w:noProof/>
        </w:rPr>
        <w:fldChar w:fldCharType="separate"/>
      </w:r>
      <w:r w:rsidR="001A2576">
        <w:rPr>
          <w:noProof/>
        </w:rPr>
        <w:t>92</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sidRPr="00540540">
        <w:rPr>
          <w:rFonts w:eastAsiaTheme="minorHAnsi"/>
          <w:noProof/>
        </w:rPr>
        <w:t>22A</w:t>
      </w:r>
      <w:r>
        <w:rPr>
          <w:noProof/>
        </w:rPr>
        <w:tab/>
        <w:t>Errors or omissions in statements</w:t>
      </w:r>
      <w:r w:rsidRPr="000C0CBA">
        <w:rPr>
          <w:noProof/>
        </w:rPr>
        <w:tab/>
      </w:r>
      <w:r w:rsidRPr="000C0CBA">
        <w:rPr>
          <w:noProof/>
        </w:rPr>
        <w:fldChar w:fldCharType="begin"/>
      </w:r>
      <w:r w:rsidRPr="000C0CBA">
        <w:rPr>
          <w:noProof/>
        </w:rPr>
        <w:instrText xml:space="preserve"> PAGEREF _Toc80097812 \h </w:instrText>
      </w:r>
      <w:r w:rsidRPr="000C0CBA">
        <w:rPr>
          <w:noProof/>
        </w:rPr>
      </w:r>
      <w:r w:rsidRPr="000C0CBA">
        <w:rPr>
          <w:noProof/>
        </w:rPr>
        <w:fldChar w:fldCharType="separate"/>
      </w:r>
      <w:r w:rsidR="001A2576">
        <w:rPr>
          <w:noProof/>
        </w:rPr>
        <w:t>94</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2—Payments by Commissioner</w:t>
      </w:r>
      <w:r w:rsidRPr="000C0CBA">
        <w:rPr>
          <w:b w:val="0"/>
          <w:noProof/>
          <w:sz w:val="18"/>
        </w:rPr>
        <w:tab/>
      </w:r>
      <w:r w:rsidRPr="000C0CBA">
        <w:rPr>
          <w:b w:val="0"/>
          <w:noProof/>
          <w:sz w:val="18"/>
        </w:rPr>
        <w:fldChar w:fldCharType="begin"/>
      </w:r>
      <w:r w:rsidRPr="000C0CBA">
        <w:rPr>
          <w:b w:val="0"/>
          <w:noProof/>
          <w:sz w:val="18"/>
        </w:rPr>
        <w:instrText xml:space="preserve"> PAGEREF _Toc80097813 \h </w:instrText>
      </w:r>
      <w:r w:rsidRPr="000C0CBA">
        <w:rPr>
          <w:b w:val="0"/>
          <w:noProof/>
          <w:sz w:val="18"/>
        </w:rPr>
      </w:r>
      <w:r w:rsidRPr="000C0CBA">
        <w:rPr>
          <w:b w:val="0"/>
          <w:noProof/>
          <w:sz w:val="18"/>
        </w:rPr>
        <w:fldChar w:fldCharType="separate"/>
      </w:r>
      <w:r w:rsidR="001A2576">
        <w:rPr>
          <w:b w:val="0"/>
          <w:noProof/>
          <w:sz w:val="18"/>
        </w:rPr>
        <w:t>95</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sidRPr="00540540">
        <w:rPr>
          <w:rFonts w:eastAsiaTheme="minorHAnsi"/>
          <w:noProof/>
        </w:rPr>
        <w:t>22B</w:t>
      </w:r>
      <w:r>
        <w:rPr>
          <w:noProof/>
        </w:rPr>
        <w:tab/>
        <w:t>Payments by Commissioner in respect of persons for whom amounts have been paid to Commissioner</w:t>
      </w:r>
      <w:r w:rsidRPr="000C0CBA">
        <w:rPr>
          <w:noProof/>
        </w:rPr>
        <w:tab/>
      </w:r>
      <w:r w:rsidRPr="000C0CBA">
        <w:rPr>
          <w:noProof/>
        </w:rPr>
        <w:fldChar w:fldCharType="begin"/>
      </w:r>
      <w:r w:rsidRPr="000C0CBA">
        <w:rPr>
          <w:noProof/>
        </w:rPr>
        <w:instrText xml:space="preserve"> PAGEREF _Toc80097814 \h </w:instrText>
      </w:r>
      <w:r w:rsidRPr="000C0CBA">
        <w:rPr>
          <w:noProof/>
        </w:rPr>
      </w:r>
      <w:r w:rsidRPr="000C0CBA">
        <w:rPr>
          <w:noProof/>
        </w:rPr>
        <w:fldChar w:fldCharType="separate"/>
      </w:r>
      <w:r w:rsidR="001A2576">
        <w:rPr>
          <w:noProof/>
        </w:rPr>
        <w:t>95</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sidRPr="00540540">
        <w:rPr>
          <w:rFonts w:eastAsiaTheme="minorHAnsi"/>
          <w:noProof/>
        </w:rPr>
        <w:t>22C</w:t>
      </w:r>
      <w:r>
        <w:rPr>
          <w:noProof/>
        </w:rPr>
        <w:tab/>
        <w:t>Refund of overpayment made by superannuation provider</w:t>
      </w:r>
      <w:r w:rsidRPr="000C0CBA">
        <w:rPr>
          <w:noProof/>
        </w:rPr>
        <w:tab/>
      </w:r>
      <w:r w:rsidRPr="000C0CBA">
        <w:rPr>
          <w:noProof/>
        </w:rPr>
        <w:fldChar w:fldCharType="begin"/>
      </w:r>
      <w:r w:rsidRPr="000C0CBA">
        <w:rPr>
          <w:noProof/>
        </w:rPr>
        <w:instrText xml:space="preserve"> PAGEREF _Toc80097815 \h </w:instrText>
      </w:r>
      <w:r w:rsidRPr="000C0CBA">
        <w:rPr>
          <w:noProof/>
        </w:rPr>
      </w:r>
      <w:r w:rsidRPr="000C0CBA">
        <w:rPr>
          <w:noProof/>
        </w:rPr>
        <w:fldChar w:fldCharType="separate"/>
      </w:r>
      <w:r w:rsidR="001A2576">
        <w:rPr>
          <w:noProof/>
        </w:rPr>
        <w:t>97</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3—Various rules for special cases</w:t>
      </w:r>
      <w:r w:rsidRPr="000C0CBA">
        <w:rPr>
          <w:b w:val="0"/>
          <w:noProof/>
          <w:sz w:val="18"/>
        </w:rPr>
        <w:tab/>
      </w:r>
      <w:r w:rsidRPr="000C0CBA">
        <w:rPr>
          <w:b w:val="0"/>
          <w:noProof/>
          <w:sz w:val="18"/>
        </w:rPr>
        <w:fldChar w:fldCharType="begin"/>
      </w:r>
      <w:r w:rsidRPr="000C0CBA">
        <w:rPr>
          <w:b w:val="0"/>
          <w:noProof/>
          <w:sz w:val="18"/>
        </w:rPr>
        <w:instrText xml:space="preserve"> PAGEREF _Toc80097816 \h </w:instrText>
      </w:r>
      <w:r w:rsidRPr="000C0CBA">
        <w:rPr>
          <w:b w:val="0"/>
          <w:noProof/>
          <w:sz w:val="18"/>
        </w:rPr>
      </w:r>
      <w:r w:rsidRPr="000C0CBA">
        <w:rPr>
          <w:b w:val="0"/>
          <w:noProof/>
          <w:sz w:val="18"/>
        </w:rPr>
        <w:fldChar w:fldCharType="separate"/>
      </w:r>
      <w:r w:rsidR="001A2576">
        <w:rPr>
          <w:b w:val="0"/>
          <w:noProof/>
          <w:sz w:val="18"/>
        </w:rPr>
        <w:t>98</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sidRPr="00540540">
        <w:rPr>
          <w:rFonts w:eastAsiaTheme="minorHAnsi"/>
          <w:noProof/>
        </w:rPr>
        <w:t>22D</w:t>
      </w:r>
      <w:r>
        <w:rPr>
          <w:noProof/>
        </w:rPr>
        <w:tab/>
        <w:t>Prescribed public sector superannuation schemes</w:t>
      </w:r>
      <w:r w:rsidRPr="000C0CBA">
        <w:rPr>
          <w:noProof/>
        </w:rPr>
        <w:tab/>
      </w:r>
      <w:r w:rsidRPr="000C0CBA">
        <w:rPr>
          <w:noProof/>
        </w:rPr>
        <w:fldChar w:fldCharType="begin"/>
      </w:r>
      <w:r w:rsidRPr="000C0CBA">
        <w:rPr>
          <w:noProof/>
        </w:rPr>
        <w:instrText xml:space="preserve"> PAGEREF _Toc80097817 \h </w:instrText>
      </w:r>
      <w:r w:rsidRPr="000C0CBA">
        <w:rPr>
          <w:noProof/>
        </w:rPr>
      </w:r>
      <w:r w:rsidRPr="000C0CBA">
        <w:rPr>
          <w:noProof/>
        </w:rPr>
        <w:fldChar w:fldCharType="separate"/>
      </w:r>
      <w:r w:rsidR="001A2576">
        <w:rPr>
          <w:noProof/>
        </w:rPr>
        <w:t>98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sidRPr="00540540">
        <w:rPr>
          <w:rFonts w:eastAsiaTheme="minorHAnsi"/>
          <w:noProof/>
        </w:rPr>
        <w:t>22E</w:t>
      </w:r>
      <w:r>
        <w:rPr>
          <w:noProof/>
        </w:rPr>
        <w:tab/>
        <w:t>Commissioner may recover overpayment</w:t>
      </w:r>
      <w:r w:rsidRPr="000C0CBA">
        <w:rPr>
          <w:noProof/>
        </w:rPr>
        <w:tab/>
      </w:r>
      <w:r w:rsidRPr="000C0CBA">
        <w:rPr>
          <w:noProof/>
        </w:rPr>
        <w:fldChar w:fldCharType="begin"/>
      </w:r>
      <w:r w:rsidRPr="000C0CBA">
        <w:rPr>
          <w:noProof/>
        </w:rPr>
        <w:instrText xml:space="preserve"> PAGEREF _Toc80097818 \h </w:instrText>
      </w:r>
      <w:r w:rsidRPr="000C0CBA">
        <w:rPr>
          <w:noProof/>
        </w:rPr>
      </w:r>
      <w:r w:rsidRPr="000C0CBA">
        <w:rPr>
          <w:noProof/>
        </w:rPr>
        <w:fldChar w:fldCharType="separate"/>
      </w:r>
      <w:r w:rsidR="001A2576">
        <w:rPr>
          <w:noProof/>
        </w:rPr>
        <w:t>98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sidRPr="00540540">
        <w:rPr>
          <w:rFonts w:eastAsiaTheme="minorHAnsi"/>
          <w:noProof/>
        </w:rPr>
        <w:t>22F</w:t>
      </w:r>
      <w:r>
        <w:rPr>
          <w:noProof/>
        </w:rPr>
        <w:tab/>
        <w:t>Superannuation provider to return payment from Commissioner that cannot be credited</w:t>
      </w:r>
      <w:r w:rsidRPr="000C0CBA">
        <w:rPr>
          <w:noProof/>
        </w:rPr>
        <w:tab/>
      </w:r>
      <w:r w:rsidRPr="000C0CBA">
        <w:rPr>
          <w:noProof/>
        </w:rPr>
        <w:fldChar w:fldCharType="begin"/>
      </w:r>
      <w:r w:rsidRPr="000C0CBA">
        <w:rPr>
          <w:noProof/>
        </w:rPr>
        <w:instrText xml:space="preserve"> PAGEREF _Toc80097819 \h </w:instrText>
      </w:r>
      <w:r w:rsidRPr="000C0CBA">
        <w:rPr>
          <w:noProof/>
        </w:rPr>
      </w:r>
      <w:r w:rsidRPr="000C0CBA">
        <w:rPr>
          <w:noProof/>
        </w:rPr>
        <w:fldChar w:fldCharType="separate"/>
      </w:r>
      <w:r w:rsidR="001A2576">
        <w:rPr>
          <w:noProof/>
        </w:rPr>
        <w:t>99</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4—Register of lost members</w:t>
      </w:r>
      <w:r w:rsidRPr="000C0CBA">
        <w:rPr>
          <w:b w:val="0"/>
          <w:noProof/>
          <w:sz w:val="18"/>
        </w:rPr>
        <w:tab/>
      </w:r>
      <w:r w:rsidRPr="000C0CBA">
        <w:rPr>
          <w:b w:val="0"/>
          <w:noProof/>
          <w:sz w:val="18"/>
        </w:rPr>
        <w:fldChar w:fldCharType="begin"/>
      </w:r>
      <w:r w:rsidRPr="000C0CBA">
        <w:rPr>
          <w:b w:val="0"/>
          <w:noProof/>
          <w:sz w:val="18"/>
        </w:rPr>
        <w:instrText xml:space="preserve"> PAGEREF _Toc80097820 \h </w:instrText>
      </w:r>
      <w:r w:rsidRPr="000C0CBA">
        <w:rPr>
          <w:b w:val="0"/>
          <w:noProof/>
          <w:sz w:val="18"/>
        </w:rPr>
      </w:r>
      <w:r w:rsidRPr="000C0CBA">
        <w:rPr>
          <w:b w:val="0"/>
          <w:noProof/>
          <w:sz w:val="18"/>
        </w:rPr>
        <w:fldChar w:fldCharType="separate"/>
      </w:r>
      <w:r w:rsidR="001A2576">
        <w:rPr>
          <w:b w:val="0"/>
          <w:noProof/>
          <w:sz w:val="18"/>
        </w:rPr>
        <w:t>101</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23</w:t>
      </w:r>
      <w:r>
        <w:rPr>
          <w:noProof/>
        </w:rPr>
        <w:tab/>
        <w:t>Register of lost members</w:t>
      </w:r>
      <w:r w:rsidRPr="000C0CBA">
        <w:rPr>
          <w:noProof/>
        </w:rPr>
        <w:tab/>
      </w:r>
      <w:r w:rsidRPr="000C0CBA">
        <w:rPr>
          <w:noProof/>
        </w:rPr>
        <w:fldChar w:fldCharType="begin"/>
      </w:r>
      <w:r w:rsidRPr="000C0CBA">
        <w:rPr>
          <w:noProof/>
        </w:rPr>
        <w:instrText xml:space="preserve"> PAGEREF _Toc80097821 \h </w:instrText>
      </w:r>
      <w:r w:rsidRPr="000C0CBA">
        <w:rPr>
          <w:noProof/>
        </w:rPr>
      </w:r>
      <w:r w:rsidRPr="000C0CBA">
        <w:rPr>
          <w:noProof/>
        </w:rPr>
        <w:fldChar w:fldCharType="separate"/>
      </w:r>
      <w:r w:rsidR="001A2576">
        <w:rPr>
          <w:noProof/>
        </w:rPr>
        <w:t>101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w:t>
      </w:r>
      <w:r>
        <w:rPr>
          <w:noProof/>
        </w:rPr>
        <w:tab/>
        <w:t>Commissioner may give information to State or Territory authorities</w:t>
      </w:r>
      <w:r w:rsidRPr="000C0CBA">
        <w:rPr>
          <w:noProof/>
        </w:rPr>
        <w:tab/>
      </w:r>
      <w:r w:rsidRPr="000C0CBA">
        <w:rPr>
          <w:noProof/>
        </w:rPr>
        <w:fldChar w:fldCharType="begin"/>
      </w:r>
      <w:r w:rsidRPr="000C0CBA">
        <w:rPr>
          <w:noProof/>
        </w:rPr>
        <w:instrText xml:space="preserve"> PAGEREF _Toc80097822 \h </w:instrText>
      </w:r>
      <w:r w:rsidRPr="000C0CBA">
        <w:rPr>
          <w:noProof/>
        </w:rPr>
      </w:r>
      <w:r w:rsidRPr="000C0CBA">
        <w:rPr>
          <w:noProof/>
        </w:rPr>
        <w:fldChar w:fldCharType="separate"/>
      </w:r>
      <w:r w:rsidR="001A2576">
        <w:rPr>
          <w:noProof/>
        </w:rPr>
        <w:t>101</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4A—Payment of lost member accounts to the Commissioner</w:t>
      </w:r>
      <w:r w:rsidRPr="000C0CBA">
        <w:rPr>
          <w:b w:val="0"/>
          <w:noProof/>
          <w:sz w:val="18"/>
        </w:rPr>
        <w:tab/>
      </w:r>
      <w:r w:rsidRPr="000C0CBA">
        <w:rPr>
          <w:b w:val="0"/>
          <w:noProof/>
          <w:sz w:val="18"/>
        </w:rPr>
        <w:fldChar w:fldCharType="begin"/>
      </w:r>
      <w:r w:rsidRPr="000C0CBA">
        <w:rPr>
          <w:b w:val="0"/>
          <w:noProof/>
          <w:sz w:val="18"/>
        </w:rPr>
        <w:instrText xml:space="preserve"> PAGEREF _Toc80097823 \h </w:instrText>
      </w:r>
      <w:r w:rsidRPr="000C0CBA">
        <w:rPr>
          <w:b w:val="0"/>
          <w:noProof/>
          <w:sz w:val="18"/>
        </w:rPr>
      </w:r>
      <w:r w:rsidRPr="000C0CBA">
        <w:rPr>
          <w:b w:val="0"/>
          <w:noProof/>
          <w:sz w:val="18"/>
        </w:rPr>
        <w:fldChar w:fldCharType="separate"/>
      </w:r>
      <w:r w:rsidR="001A2576">
        <w:rPr>
          <w:b w:val="0"/>
          <w:noProof/>
          <w:sz w:val="18"/>
        </w:rPr>
        <w:t>102</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1—Preliminary</w:t>
      </w:r>
      <w:r w:rsidRPr="000C0CBA">
        <w:rPr>
          <w:b w:val="0"/>
          <w:noProof/>
          <w:sz w:val="18"/>
        </w:rPr>
        <w:tab/>
      </w:r>
      <w:r w:rsidRPr="000C0CBA">
        <w:rPr>
          <w:b w:val="0"/>
          <w:noProof/>
          <w:sz w:val="18"/>
        </w:rPr>
        <w:fldChar w:fldCharType="begin"/>
      </w:r>
      <w:r w:rsidRPr="000C0CBA">
        <w:rPr>
          <w:b w:val="0"/>
          <w:noProof/>
          <w:sz w:val="18"/>
        </w:rPr>
        <w:instrText xml:space="preserve"> PAGEREF _Toc80097824 \h </w:instrText>
      </w:r>
      <w:r w:rsidRPr="000C0CBA">
        <w:rPr>
          <w:b w:val="0"/>
          <w:noProof/>
          <w:sz w:val="18"/>
        </w:rPr>
      </w:r>
      <w:r w:rsidRPr="000C0CBA">
        <w:rPr>
          <w:b w:val="0"/>
          <w:noProof/>
          <w:sz w:val="18"/>
        </w:rPr>
        <w:fldChar w:fldCharType="separate"/>
      </w:r>
      <w:r w:rsidR="001A2576">
        <w:rPr>
          <w:b w:val="0"/>
          <w:noProof/>
          <w:sz w:val="18"/>
        </w:rPr>
        <w:t>102</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24A</w:t>
      </w:r>
      <w:r>
        <w:rPr>
          <w:noProof/>
        </w:rPr>
        <w:tab/>
        <w:t>Object of Part</w:t>
      </w:r>
      <w:r w:rsidRPr="000C0CBA">
        <w:rPr>
          <w:noProof/>
        </w:rPr>
        <w:tab/>
      </w:r>
      <w:r w:rsidRPr="000C0CBA">
        <w:rPr>
          <w:noProof/>
        </w:rPr>
        <w:fldChar w:fldCharType="begin"/>
      </w:r>
      <w:r w:rsidRPr="000C0CBA">
        <w:rPr>
          <w:noProof/>
        </w:rPr>
        <w:instrText xml:space="preserve"> PAGEREF _Toc80097825 \h </w:instrText>
      </w:r>
      <w:r w:rsidRPr="000C0CBA">
        <w:rPr>
          <w:noProof/>
        </w:rPr>
      </w:r>
      <w:r w:rsidRPr="000C0CBA">
        <w:rPr>
          <w:noProof/>
        </w:rPr>
        <w:fldChar w:fldCharType="separate"/>
      </w:r>
      <w:r w:rsidR="001A2576">
        <w:rPr>
          <w:noProof/>
        </w:rPr>
        <w:t>102</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24B</w:t>
      </w:r>
      <w:r>
        <w:rPr>
          <w:noProof/>
        </w:rPr>
        <w:tab/>
        <w:t xml:space="preserve">Meaning of </w:t>
      </w:r>
      <w:r w:rsidRPr="00540540">
        <w:rPr>
          <w:i/>
          <w:noProof/>
        </w:rPr>
        <w:t>lost member account</w:t>
      </w:r>
      <w:r w:rsidRPr="000C0CBA">
        <w:rPr>
          <w:noProof/>
        </w:rPr>
        <w:tab/>
      </w:r>
      <w:r w:rsidRPr="000C0CBA">
        <w:rPr>
          <w:noProof/>
        </w:rPr>
        <w:fldChar w:fldCharType="begin"/>
      </w:r>
      <w:r w:rsidRPr="000C0CBA">
        <w:rPr>
          <w:noProof/>
        </w:rPr>
        <w:instrText xml:space="preserve"> PAGEREF _Toc80097826 \h </w:instrText>
      </w:r>
      <w:r w:rsidRPr="000C0CBA">
        <w:rPr>
          <w:noProof/>
        </w:rPr>
      </w:r>
      <w:r w:rsidRPr="000C0CBA">
        <w:rPr>
          <w:noProof/>
        </w:rPr>
        <w:fldChar w:fldCharType="separate"/>
      </w:r>
      <w:r w:rsidR="001A2576">
        <w:rPr>
          <w:noProof/>
        </w:rPr>
        <w:t>102</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2—Statement of lost member accounts</w:t>
      </w:r>
      <w:r w:rsidRPr="000C0CBA">
        <w:rPr>
          <w:b w:val="0"/>
          <w:noProof/>
          <w:sz w:val="18"/>
        </w:rPr>
        <w:tab/>
      </w:r>
      <w:r w:rsidRPr="000C0CBA">
        <w:rPr>
          <w:b w:val="0"/>
          <w:noProof/>
          <w:sz w:val="18"/>
        </w:rPr>
        <w:fldChar w:fldCharType="begin"/>
      </w:r>
      <w:r w:rsidRPr="000C0CBA">
        <w:rPr>
          <w:b w:val="0"/>
          <w:noProof/>
          <w:sz w:val="18"/>
        </w:rPr>
        <w:instrText xml:space="preserve"> PAGEREF _Toc80097827 \h </w:instrText>
      </w:r>
      <w:r w:rsidRPr="000C0CBA">
        <w:rPr>
          <w:b w:val="0"/>
          <w:noProof/>
          <w:sz w:val="18"/>
        </w:rPr>
      </w:r>
      <w:r w:rsidRPr="000C0CBA">
        <w:rPr>
          <w:b w:val="0"/>
          <w:noProof/>
          <w:sz w:val="18"/>
        </w:rPr>
        <w:fldChar w:fldCharType="separate"/>
      </w:r>
      <w:r w:rsidR="001A2576">
        <w:rPr>
          <w:b w:val="0"/>
          <w:noProof/>
          <w:sz w:val="18"/>
        </w:rPr>
        <w:t>104</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24C</w:t>
      </w:r>
      <w:r>
        <w:rPr>
          <w:noProof/>
        </w:rPr>
        <w:tab/>
        <w:t>Statement of lost member accounts</w:t>
      </w:r>
      <w:r w:rsidRPr="000C0CBA">
        <w:rPr>
          <w:noProof/>
        </w:rPr>
        <w:tab/>
      </w:r>
      <w:r w:rsidRPr="000C0CBA">
        <w:rPr>
          <w:noProof/>
        </w:rPr>
        <w:fldChar w:fldCharType="begin"/>
      </w:r>
      <w:r w:rsidRPr="000C0CBA">
        <w:rPr>
          <w:noProof/>
        </w:rPr>
        <w:instrText xml:space="preserve"> PAGEREF _Toc80097828 \h </w:instrText>
      </w:r>
      <w:r w:rsidRPr="000C0CBA">
        <w:rPr>
          <w:noProof/>
        </w:rPr>
      </w:r>
      <w:r w:rsidRPr="000C0CBA">
        <w:rPr>
          <w:noProof/>
        </w:rPr>
        <w:fldChar w:fldCharType="separate"/>
      </w:r>
      <w:r w:rsidR="001A2576">
        <w:rPr>
          <w:noProof/>
        </w:rPr>
        <w:t>104</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24D</w:t>
      </w:r>
      <w:r>
        <w:rPr>
          <w:noProof/>
        </w:rPr>
        <w:tab/>
        <w:t>Error or omission in statement</w:t>
      </w:r>
      <w:r w:rsidRPr="000C0CBA">
        <w:rPr>
          <w:noProof/>
        </w:rPr>
        <w:tab/>
      </w:r>
      <w:r w:rsidRPr="000C0CBA">
        <w:rPr>
          <w:noProof/>
        </w:rPr>
        <w:fldChar w:fldCharType="begin"/>
      </w:r>
      <w:r w:rsidRPr="000C0CBA">
        <w:rPr>
          <w:noProof/>
        </w:rPr>
        <w:instrText xml:space="preserve"> PAGEREF _Toc80097829 \h </w:instrText>
      </w:r>
      <w:r w:rsidRPr="000C0CBA">
        <w:rPr>
          <w:noProof/>
        </w:rPr>
      </w:r>
      <w:r w:rsidRPr="000C0CBA">
        <w:rPr>
          <w:noProof/>
        </w:rPr>
        <w:fldChar w:fldCharType="separate"/>
      </w:r>
      <w:r w:rsidR="001A2576">
        <w:rPr>
          <w:noProof/>
        </w:rPr>
        <w:t>106</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3—Payment in respect of lost member accounts</w:t>
      </w:r>
      <w:r w:rsidRPr="000C0CBA">
        <w:rPr>
          <w:b w:val="0"/>
          <w:noProof/>
          <w:sz w:val="18"/>
        </w:rPr>
        <w:tab/>
      </w:r>
      <w:r w:rsidRPr="000C0CBA">
        <w:rPr>
          <w:b w:val="0"/>
          <w:noProof/>
          <w:sz w:val="18"/>
        </w:rPr>
        <w:fldChar w:fldCharType="begin"/>
      </w:r>
      <w:r w:rsidRPr="000C0CBA">
        <w:rPr>
          <w:b w:val="0"/>
          <w:noProof/>
          <w:sz w:val="18"/>
        </w:rPr>
        <w:instrText xml:space="preserve"> PAGEREF _Toc80097830 \h </w:instrText>
      </w:r>
      <w:r w:rsidRPr="000C0CBA">
        <w:rPr>
          <w:b w:val="0"/>
          <w:noProof/>
          <w:sz w:val="18"/>
        </w:rPr>
      </w:r>
      <w:r w:rsidRPr="000C0CBA">
        <w:rPr>
          <w:b w:val="0"/>
          <w:noProof/>
          <w:sz w:val="18"/>
        </w:rPr>
        <w:fldChar w:fldCharType="separate"/>
      </w:r>
      <w:r w:rsidR="001A2576">
        <w:rPr>
          <w:b w:val="0"/>
          <w:noProof/>
          <w:sz w:val="18"/>
        </w:rPr>
        <w:t>108</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24E</w:t>
      </w:r>
      <w:r>
        <w:rPr>
          <w:noProof/>
        </w:rPr>
        <w:tab/>
        <w:t>Payment in respect of lost member accounts</w:t>
      </w:r>
      <w:r w:rsidRPr="000C0CBA">
        <w:rPr>
          <w:noProof/>
        </w:rPr>
        <w:tab/>
      </w:r>
      <w:r w:rsidRPr="000C0CBA">
        <w:rPr>
          <w:noProof/>
        </w:rPr>
        <w:fldChar w:fldCharType="begin"/>
      </w:r>
      <w:r w:rsidRPr="000C0CBA">
        <w:rPr>
          <w:noProof/>
        </w:rPr>
        <w:instrText xml:space="preserve"> PAGEREF _Toc80097831 \h </w:instrText>
      </w:r>
      <w:r w:rsidRPr="000C0CBA">
        <w:rPr>
          <w:noProof/>
        </w:rPr>
      </w:r>
      <w:r w:rsidRPr="000C0CBA">
        <w:rPr>
          <w:noProof/>
        </w:rPr>
        <w:fldChar w:fldCharType="separate"/>
      </w:r>
      <w:r w:rsidR="001A2576">
        <w:rPr>
          <w:noProof/>
        </w:rPr>
        <w:t>108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24F</w:t>
      </w:r>
      <w:r>
        <w:rPr>
          <w:noProof/>
        </w:rPr>
        <w:tab/>
        <w:t>Payment in respect of lost member accounts—late payments</w:t>
      </w:r>
      <w:r w:rsidRPr="000C0CBA">
        <w:rPr>
          <w:noProof/>
        </w:rPr>
        <w:tab/>
      </w:r>
      <w:r w:rsidRPr="000C0CBA">
        <w:rPr>
          <w:noProof/>
        </w:rPr>
        <w:fldChar w:fldCharType="begin"/>
      </w:r>
      <w:r w:rsidRPr="000C0CBA">
        <w:rPr>
          <w:noProof/>
        </w:rPr>
        <w:instrText xml:space="preserve"> PAGEREF _Toc80097832 \h </w:instrText>
      </w:r>
      <w:r w:rsidRPr="000C0CBA">
        <w:rPr>
          <w:noProof/>
        </w:rPr>
      </w:r>
      <w:r w:rsidRPr="000C0CBA">
        <w:rPr>
          <w:noProof/>
        </w:rPr>
        <w:fldChar w:fldCharType="separate"/>
      </w:r>
      <w:r w:rsidR="001A2576">
        <w:rPr>
          <w:noProof/>
        </w:rPr>
        <w:t>110</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24G</w:t>
      </w:r>
      <w:r>
        <w:rPr>
          <w:noProof/>
        </w:rPr>
        <w:tab/>
        <w:t>Payment by Commissioner in respect of person for whom an amount has been paid to Commissioner</w:t>
      </w:r>
      <w:r w:rsidRPr="000C0CBA">
        <w:rPr>
          <w:noProof/>
        </w:rPr>
        <w:tab/>
      </w:r>
      <w:r w:rsidRPr="000C0CBA">
        <w:rPr>
          <w:noProof/>
        </w:rPr>
        <w:fldChar w:fldCharType="begin"/>
      </w:r>
      <w:r w:rsidRPr="000C0CBA">
        <w:rPr>
          <w:noProof/>
        </w:rPr>
        <w:instrText xml:space="preserve"> PAGEREF _Toc80097833 \h </w:instrText>
      </w:r>
      <w:r w:rsidRPr="000C0CBA">
        <w:rPr>
          <w:noProof/>
        </w:rPr>
      </w:r>
      <w:r w:rsidRPr="000C0CBA">
        <w:rPr>
          <w:noProof/>
        </w:rPr>
        <w:fldChar w:fldCharType="separate"/>
      </w:r>
      <w:r w:rsidR="001A2576">
        <w:rPr>
          <w:noProof/>
        </w:rPr>
        <w:t>111</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4—Various rules for special cases</w:t>
      </w:r>
      <w:r w:rsidRPr="000C0CBA">
        <w:rPr>
          <w:b w:val="0"/>
          <w:noProof/>
          <w:sz w:val="18"/>
        </w:rPr>
        <w:tab/>
      </w:r>
      <w:r w:rsidRPr="000C0CBA">
        <w:rPr>
          <w:b w:val="0"/>
          <w:noProof/>
          <w:sz w:val="18"/>
        </w:rPr>
        <w:fldChar w:fldCharType="begin"/>
      </w:r>
      <w:r w:rsidRPr="000C0CBA">
        <w:rPr>
          <w:b w:val="0"/>
          <w:noProof/>
          <w:sz w:val="18"/>
        </w:rPr>
        <w:instrText xml:space="preserve"> PAGEREF _Toc80097834 \h </w:instrText>
      </w:r>
      <w:r w:rsidRPr="000C0CBA">
        <w:rPr>
          <w:b w:val="0"/>
          <w:noProof/>
          <w:sz w:val="18"/>
        </w:rPr>
      </w:r>
      <w:r w:rsidRPr="000C0CBA">
        <w:rPr>
          <w:b w:val="0"/>
          <w:noProof/>
          <w:sz w:val="18"/>
        </w:rPr>
        <w:fldChar w:fldCharType="separate"/>
      </w:r>
      <w:r w:rsidR="001A2576">
        <w:rPr>
          <w:b w:val="0"/>
          <w:noProof/>
          <w:sz w:val="18"/>
        </w:rPr>
        <w:t>114</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24H</w:t>
      </w:r>
      <w:r>
        <w:rPr>
          <w:noProof/>
        </w:rPr>
        <w:tab/>
        <w:t>State or Territory public sector superannuation schemes</w:t>
      </w:r>
      <w:r w:rsidRPr="000C0CBA">
        <w:rPr>
          <w:noProof/>
        </w:rPr>
        <w:tab/>
      </w:r>
      <w:r w:rsidRPr="000C0CBA">
        <w:rPr>
          <w:noProof/>
        </w:rPr>
        <w:fldChar w:fldCharType="begin"/>
      </w:r>
      <w:r w:rsidRPr="000C0CBA">
        <w:rPr>
          <w:noProof/>
        </w:rPr>
        <w:instrText xml:space="preserve"> PAGEREF _Toc80097835 \h </w:instrText>
      </w:r>
      <w:r w:rsidRPr="000C0CBA">
        <w:rPr>
          <w:noProof/>
        </w:rPr>
      </w:r>
      <w:r w:rsidRPr="000C0CBA">
        <w:rPr>
          <w:noProof/>
        </w:rPr>
        <w:fldChar w:fldCharType="separate"/>
      </w:r>
      <w:r w:rsidR="001A2576">
        <w:rPr>
          <w:noProof/>
        </w:rPr>
        <w:t>114</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24HA</w:t>
      </w:r>
      <w:r>
        <w:rPr>
          <w:noProof/>
        </w:rPr>
        <w:tab/>
        <w:t>Prescribed public sector superannuation schemes</w:t>
      </w:r>
      <w:r w:rsidRPr="000C0CBA">
        <w:rPr>
          <w:noProof/>
        </w:rPr>
        <w:tab/>
      </w:r>
      <w:r w:rsidRPr="000C0CBA">
        <w:rPr>
          <w:noProof/>
        </w:rPr>
        <w:fldChar w:fldCharType="begin"/>
      </w:r>
      <w:r w:rsidRPr="000C0CBA">
        <w:rPr>
          <w:noProof/>
        </w:rPr>
        <w:instrText xml:space="preserve"> PAGEREF _Toc80097836 \h </w:instrText>
      </w:r>
      <w:r w:rsidRPr="000C0CBA">
        <w:rPr>
          <w:noProof/>
        </w:rPr>
      </w:r>
      <w:r w:rsidRPr="000C0CBA">
        <w:rPr>
          <w:noProof/>
        </w:rPr>
        <w:fldChar w:fldCharType="separate"/>
      </w:r>
      <w:r w:rsidR="001A2576">
        <w:rPr>
          <w:noProof/>
        </w:rPr>
        <w:t>114</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24J</w:t>
      </w:r>
      <w:r>
        <w:rPr>
          <w:noProof/>
        </w:rPr>
        <w:tab/>
        <w:t>Refund of overpayment made by superannuation provider</w:t>
      </w:r>
      <w:r w:rsidRPr="000C0CBA">
        <w:rPr>
          <w:noProof/>
        </w:rPr>
        <w:tab/>
      </w:r>
      <w:r w:rsidRPr="000C0CBA">
        <w:rPr>
          <w:noProof/>
        </w:rPr>
        <w:fldChar w:fldCharType="begin"/>
      </w:r>
      <w:r w:rsidRPr="000C0CBA">
        <w:rPr>
          <w:noProof/>
        </w:rPr>
        <w:instrText xml:space="preserve"> PAGEREF _Toc80097837 \h </w:instrText>
      </w:r>
      <w:r w:rsidRPr="000C0CBA">
        <w:rPr>
          <w:noProof/>
        </w:rPr>
      </w:r>
      <w:r w:rsidRPr="000C0CBA">
        <w:rPr>
          <w:noProof/>
        </w:rPr>
        <w:fldChar w:fldCharType="separate"/>
      </w:r>
      <w:r w:rsidR="001A2576">
        <w:rPr>
          <w:noProof/>
        </w:rPr>
        <w:t>115</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24K</w:t>
      </w:r>
      <w:r>
        <w:rPr>
          <w:noProof/>
        </w:rPr>
        <w:tab/>
        <w:t>Commissioner may recover overpayment</w:t>
      </w:r>
      <w:r w:rsidRPr="000C0CBA">
        <w:rPr>
          <w:noProof/>
        </w:rPr>
        <w:tab/>
      </w:r>
      <w:r w:rsidRPr="000C0CBA">
        <w:rPr>
          <w:noProof/>
        </w:rPr>
        <w:fldChar w:fldCharType="begin"/>
      </w:r>
      <w:r w:rsidRPr="000C0CBA">
        <w:rPr>
          <w:noProof/>
        </w:rPr>
        <w:instrText xml:space="preserve"> PAGEREF _Toc80097838 \h </w:instrText>
      </w:r>
      <w:r w:rsidRPr="000C0CBA">
        <w:rPr>
          <w:noProof/>
        </w:rPr>
      </w:r>
      <w:r w:rsidRPr="000C0CBA">
        <w:rPr>
          <w:noProof/>
        </w:rPr>
        <w:fldChar w:fldCharType="separate"/>
      </w:r>
      <w:r w:rsidR="001A2576">
        <w:rPr>
          <w:noProof/>
        </w:rPr>
        <w:t>116</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24L</w:t>
      </w:r>
      <w:r>
        <w:rPr>
          <w:noProof/>
        </w:rPr>
        <w:tab/>
        <w:t>Superannuation provider to return payment from Commissioner that cannot be credited</w:t>
      </w:r>
      <w:r w:rsidRPr="000C0CBA">
        <w:rPr>
          <w:noProof/>
        </w:rPr>
        <w:tab/>
      </w:r>
      <w:r w:rsidRPr="000C0CBA">
        <w:rPr>
          <w:noProof/>
        </w:rPr>
        <w:fldChar w:fldCharType="begin"/>
      </w:r>
      <w:r w:rsidRPr="000C0CBA">
        <w:rPr>
          <w:noProof/>
        </w:rPr>
        <w:instrText xml:space="preserve"> PAGEREF _Toc80097839 \h </w:instrText>
      </w:r>
      <w:r w:rsidRPr="000C0CBA">
        <w:rPr>
          <w:noProof/>
        </w:rPr>
      </w:r>
      <w:r w:rsidRPr="000C0CBA">
        <w:rPr>
          <w:noProof/>
        </w:rPr>
        <w:fldChar w:fldCharType="separate"/>
      </w:r>
      <w:r w:rsidR="001A2576">
        <w:rPr>
          <w:noProof/>
        </w:rPr>
        <w:t>117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24M</w:t>
      </w:r>
      <w:r>
        <w:rPr>
          <w:noProof/>
        </w:rPr>
        <w:tab/>
        <w:t>Compensation for acquisition of property</w:t>
      </w:r>
      <w:r w:rsidRPr="000C0CBA">
        <w:rPr>
          <w:noProof/>
        </w:rPr>
        <w:tab/>
      </w:r>
      <w:r w:rsidRPr="000C0CBA">
        <w:rPr>
          <w:noProof/>
        </w:rPr>
        <w:fldChar w:fldCharType="begin"/>
      </w:r>
      <w:r w:rsidRPr="000C0CBA">
        <w:rPr>
          <w:noProof/>
        </w:rPr>
        <w:instrText xml:space="preserve"> PAGEREF _Toc80097840 \h </w:instrText>
      </w:r>
      <w:r w:rsidRPr="000C0CBA">
        <w:rPr>
          <w:noProof/>
        </w:rPr>
      </w:r>
      <w:r w:rsidRPr="000C0CBA">
        <w:rPr>
          <w:noProof/>
        </w:rPr>
        <w:fldChar w:fldCharType="separate"/>
      </w:r>
      <w:r w:rsidR="001A2576">
        <w:rPr>
          <w:noProof/>
        </w:rPr>
        <w:t>118</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4B—Reunification of superannuation balances</w:t>
      </w:r>
      <w:r w:rsidRPr="000C0CBA">
        <w:rPr>
          <w:b w:val="0"/>
          <w:noProof/>
          <w:sz w:val="18"/>
        </w:rPr>
        <w:tab/>
      </w:r>
      <w:r w:rsidRPr="000C0CBA">
        <w:rPr>
          <w:b w:val="0"/>
          <w:noProof/>
          <w:sz w:val="18"/>
        </w:rPr>
        <w:fldChar w:fldCharType="begin"/>
      </w:r>
      <w:r w:rsidRPr="000C0CBA">
        <w:rPr>
          <w:b w:val="0"/>
          <w:noProof/>
          <w:sz w:val="18"/>
        </w:rPr>
        <w:instrText xml:space="preserve"> PAGEREF _Toc80097841 \h </w:instrText>
      </w:r>
      <w:r w:rsidRPr="000C0CBA">
        <w:rPr>
          <w:b w:val="0"/>
          <w:noProof/>
          <w:sz w:val="18"/>
        </w:rPr>
      </w:r>
      <w:r w:rsidRPr="000C0CBA">
        <w:rPr>
          <w:b w:val="0"/>
          <w:noProof/>
          <w:sz w:val="18"/>
        </w:rPr>
        <w:fldChar w:fldCharType="separate"/>
      </w:r>
      <w:r w:rsidR="001A2576">
        <w:rPr>
          <w:b w:val="0"/>
          <w:noProof/>
          <w:sz w:val="18"/>
        </w:rPr>
        <w:t>119</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1—Preliminary</w:t>
      </w:r>
      <w:r w:rsidRPr="000C0CBA">
        <w:rPr>
          <w:b w:val="0"/>
          <w:noProof/>
          <w:sz w:val="18"/>
        </w:rPr>
        <w:tab/>
      </w:r>
      <w:r w:rsidRPr="000C0CBA">
        <w:rPr>
          <w:b w:val="0"/>
          <w:noProof/>
          <w:sz w:val="18"/>
        </w:rPr>
        <w:fldChar w:fldCharType="begin"/>
      </w:r>
      <w:r w:rsidRPr="000C0CBA">
        <w:rPr>
          <w:b w:val="0"/>
          <w:noProof/>
          <w:sz w:val="18"/>
        </w:rPr>
        <w:instrText xml:space="preserve"> PAGEREF _Toc80097842 \h </w:instrText>
      </w:r>
      <w:r w:rsidRPr="000C0CBA">
        <w:rPr>
          <w:b w:val="0"/>
          <w:noProof/>
          <w:sz w:val="18"/>
        </w:rPr>
      </w:r>
      <w:r w:rsidRPr="000C0CBA">
        <w:rPr>
          <w:b w:val="0"/>
          <w:noProof/>
          <w:sz w:val="18"/>
        </w:rPr>
        <w:fldChar w:fldCharType="separate"/>
      </w:r>
      <w:r w:rsidR="001A2576">
        <w:rPr>
          <w:b w:val="0"/>
          <w:noProof/>
          <w:sz w:val="18"/>
        </w:rPr>
        <w:t>119</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24N</w:t>
      </w:r>
      <w:r>
        <w:rPr>
          <w:noProof/>
        </w:rPr>
        <w:tab/>
        <w:t>Object of this Part</w:t>
      </w:r>
      <w:r w:rsidRPr="000C0CBA">
        <w:rPr>
          <w:noProof/>
        </w:rPr>
        <w:tab/>
      </w:r>
      <w:r w:rsidRPr="000C0CBA">
        <w:rPr>
          <w:noProof/>
        </w:rPr>
        <w:fldChar w:fldCharType="begin"/>
      </w:r>
      <w:r w:rsidRPr="000C0CBA">
        <w:rPr>
          <w:noProof/>
        </w:rPr>
        <w:instrText xml:space="preserve"> PAGEREF _Toc80097843 \h </w:instrText>
      </w:r>
      <w:r w:rsidRPr="000C0CBA">
        <w:rPr>
          <w:noProof/>
        </w:rPr>
      </w:r>
      <w:r w:rsidRPr="000C0CBA">
        <w:rPr>
          <w:noProof/>
        </w:rPr>
        <w:fldChar w:fldCharType="separate"/>
      </w:r>
      <w:r w:rsidR="001A2576">
        <w:rPr>
          <w:noProof/>
        </w:rPr>
        <w:t>119</w:t>
      </w:r>
      <w:r w:rsidRPr="000C0CBA">
        <w:rPr>
          <w:noProof/>
        </w:rPr>
        <w:fldChar w:fldCharType="end"/>
      </w:r>
    </w:p>
    <w:p w:rsidR="000C0CBA" w:rsidRDefault="000C0CBA">
      <w:pPr>
        <w:pStyle w:val="TOC3"/>
        <w:rPr>
          <w:rFonts w:asciiTheme="minorHAnsi" w:eastAsiaTheme="minorEastAsia" w:hAnsiTheme="minorHAnsi" w:cstheme="minorBidi"/>
          <w:b w:val="0"/>
          <w:noProof/>
          <w:kern w:val="0"/>
          <w:szCs w:val="22"/>
        </w:rPr>
      </w:pPr>
      <w:r>
        <w:rPr>
          <w:noProof/>
        </w:rPr>
        <w:t>Division 2—Transferring balances to an active account</w:t>
      </w:r>
      <w:r w:rsidRPr="000C0CBA">
        <w:rPr>
          <w:b w:val="0"/>
          <w:noProof/>
          <w:sz w:val="18"/>
        </w:rPr>
        <w:tab/>
      </w:r>
      <w:r w:rsidRPr="000C0CBA">
        <w:rPr>
          <w:b w:val="0"/>
          <w:noProof/>
          <w:sz w:val="18"/>
        </w:rPr>
        <w:fldChar w:fldCharType="begin"/>
      </w:r>
      <w:r w:rsidRPr="000C0CBA">
        <w:rPr>
          <w:b w:val="0"/>
          <w:noProof/>
          <w:sz w:val="18"/>
        </w:rPr>
        <w:instrText xml:space="preserve"> PAGEREF _Toc80097844 \h </w:instrText>
      </w:r>
      <w:r w:rsidRPr="000C0CBA">
        <w:rPr>
          <w:b w:val="0"/>
          <w:noProof/>
          <w:sz w:val="18"/>
        </w:rPr>
      </w:r>
      <w:r w:rsidRPr="000C0CBA">
        <w:rPr>
          <w:b w:val="0"/>
          <w:noProof/>
          <w:sz w:val="18"/>
        </w:rPr>
        <w:fldChar w:fldCharType="separate"/>
      </w:r>
      <w:r w:rsidR="001A2576">
        <w:rPr>
          <w:b w:val="0"/>
          <w:noProof/>
          <w:sz w:val="18"/>
        </w:rPr>
        <w:t>120</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24NA</w:t>
      </w:r>
      <w:r>
        <w:rPr>
          <w:noProof/>
        </w:rPr>
        <w:tab/>
        <w:t>Transferring balances to an active account</w:t>
      </w:r>
      <w:r w:rsidRPr="000C0CBA">
        <w:rPr>
          <w:noProof/>
        </w:rPr>
        <w:tab/>
      </w:r>
      <w:r w:rsidRPr="000C0CBA">
        <w:rPr>
          <w:noProof/>
        </w:rPr>
        <w:fldChar w:fldCharType="begin"/>
      </w:r>
      <w:r w:rsidRPr="000C0CBA">
        <w:rPr>
          <w:noProof/>
        </w:rPr>
        <w:instrText xml:space="preserve"> PAGEREF _Toc80097845 \h </w:instrText>
      </w:r>
      <w:r w:rsidRPr="000C0CBA">
        <w:rPr>
          <w:noProof/>
        </w:rPr>
      </w:r>
      <w:r w:rsidRPr="000C0CBA">
        <w:rPr>
          <w:noProof/>
        </w:rPr>
        <w:fldChar w:fldCharType="separate"/>
      </w:r>
      <w:r w:rsidR="001A2576">
        <w:rPr>
          <w:noProof/>
        </w:rPr>
        <w:t>120</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24NB</w:t>
      </w:r>
      <w:r>
        <w:rPr>
          <w:noProof/>
        </w:rPr>
        <w:tab/>
        <w:t>Superannuation provider to return payment from Commissioner that cannot be credited</w:t>
      </w:r>
      <w:r w:rsidRPr="000C0CBA">
        <w:rPr>
          <w:noProof/>
        </w:rPr>
        <w:tab/>
      </w:r>
      <w:r w:rsidRPr="000C0CBA">
        <w:rPr>
          <w:noProof/>
        </w:rPr>
        <w:fldChar w:fldCharType="begin"/>
      </w:r>
      <w:r w:rsidRPr="000C0CBA">
        <w:rPr>
          <w:noProof/>
        </w:rPr>
        <w:instrText xml:space="preserve"> PAGEREF _Toc80097846 \h </w:instrText>
      </w:r>
      <w:r w:rsidRPr="000C0CBA">
        <w:rPr>
          <w:noProof/>
        </w:rPr>
      </w:r>
      <w:r w:rsidRPr="000C0CBA">
        <w:rPr>
          <w:noProof/>
        </w:rPr>
        <w:fldChar w:fldCharType="separate"/>
      </w:r>
      <w:r w:rsidR="001A2576">
        <w:rPr>
          <w:noProof/>
        </w:rPr>
        <w:t>122</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5—Tax file numbers</w:t>
      </w:r>
      <w:r w:rsidRPr="000C0CBA">
        <w:rPr>
          <w:b w:val="0"/>
          <w:noProof/>
          <w:sz w:val="18"/>
        </w:rPr>
        <w:tab/>
      </w:r>
      <w:r w:rsidRPr="000C0CBA">
        <w:rPr>
          <w:b w:val="0"/>
          <w:noProof/>
          <w:sz w:val="18"/>
        </w:rPr>
        <w:fldChar w:fldCharType="begin"/>
      </w:r>
      <w:r w:rsidRPr="000C0CBA">
        <w:rPr>
          <w:b w:val="0"/>
          <w:noProof/>
          <w:sz w:val="18"/>
        </w:rPr>
        <w:instrText xml:space="preserve"> PAGEREF _Toc80097847 \h </w:instrText>
      </w:r>
      <w:r w:rsidRPr="000C0CBA">
        <w:rPr>
          <w:b w:val="0"/>
          <w:noProof/>
          <w:sz w:val="18"/>
        </w:rPr>
      </w:r>
      <w:r w:rsidRPr="000C0CBA">
        <w:rPr>
          <w:b w:val="0"/>
          <w:noProof/>
          <w:sz w:val="18"/>
        </w:rPr>
        <w:fldChar w:fldCharType="separate"/>
      </w:r>
      <w:r w:rsidR="001A2576">
        <w:rPr>
          <w:b w:val="0"/>
          <w:noProof/>
          <w:sz w:val="18"/>
        </w:rPr>
        <w:t>124</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25</w:t>
      </w:r>
      <w:r>
        <w:rPr>
          <w:noProof/>
        </w:rPr>
        <w:tab/>
        <w:t>Forms etc. may require tax file number</w:t>
      </w:r>
      <w:r w:rsidRPr="000C0CBA">
        <w:rPr>
          <w:noProof/>
        </w:rPr>
        <w:tab/>
      </w:r>
      <w:r w:rsidRPr="000C0CBA">
        <w:rPr>
          <w:noProof/>
        </w:rPr>
        <w:fldChar w:fldCharType="begin"/>
      </w:r>
      <w:r w:rsidRPr="000C0CBA">
        <w:rPr>
          <w:noProof/>
        </w:rPr>
        <w:instrText xml:space="preserve"> PAGEREF _Toc80097848 \h </w:instrText>
      </w:r>
      <w:r w:rsidRPr="000C0CBA">
        <w:rPr>
          <w:noProof/>
        </w:rPr>
      </w:r>
      <w:r w:rsidRPr="000C0CBA">
        <w:rPr>
          <w:noProof/>
        </w:rPr>
        <w:fldChar w:fldCharType="separate"/>
      </w:r>
      <w:r w:rsidR="001A2576">
        <w:rPr>
          <w:noProof/>
        </w:rPr>
        <w:t>124</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25A</w:t>
      </w:r>
      <w:r>
        <w:rPr>
          <w:noProof/>
        </w:rPr>
        <w:tab/>
        <w:t>Notices under section 20C may include tax file numbers</w:t>
      </w:r>
      <w:r w:rsidRPr="000C0CBA">
        <w:rPr>
          <w:noProof/>
        </w:rPr>
        <w:tab/>
      </w:r>
      <w:r w:rsidRPr="000C0CBA">
        <w:rPr>
          <w:noProof/>
        </w:rPr>
        <w:fldChar w:fldCharType="begin"/>
      </w:r>
      <w:r w:rsidRPr="000C0CBA">
        <w:rPr>
          <w:noProof/>
        </w:rPr>
        <w:instrText xml:space="preserve"> PAGEREF _Toc80097849 \h </w:instrText>
      </w:r>
      <w:r w:rsidRPr="000C0CBA">
        <w:rPr>
          <w:noProof/>
        </w:rPr>
      </w:r>
      <w:r w:rsidRPr="000C0CBA">
        <w:rPr>
          <w:noProof/>
        </w:rPr>
        <w:fldChar w:fldCharType="separate"/>
      </w:r>
      <w:r w:rsidR="001A2576">
        <w:rPr>
          <w:noProof/>
        </w:rPr>
        <w:t>126</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26</w:t>
      </w:r>
      <w:r>
        <w:rPr>
          <w:noProof/>
        </w:rPr>
        <w:tab/>
        <w:t>Provision of tax file numbers by trustees of regulated exempt public sector superannuation schemes</w:t>
      </w:r>
      <w:r w:rsidRPr="000C0CBA">
        <w:rPr>
          <w:noProof/>
        </w:rPr>
        <w:tab/>
      </w:r>
      <w:r w:rsidRPr="000C0CBA">
        <w:rPr>
          <w:noProof/>
        </w:rPr>
        <w:fldChar w:fldCharType="begin"/>
      </w:r>
      <w:r w:rsidRPr="000C0CBA">
        <w:rPr>
          <w:noProof/>
        </w:rPr>
        <w:instrText xml:space="preserve"> PAGEREF _Toc80097850 \h </w:instrText>
      </w:r>
      <w:r w:rsidRPr="000C0CBA">
        <w:rPr>
          <w:noProof/>
        </w:rPr>
      </w:r>
      <w:r w:rsidRPr="000C0CBA">
        <w:rPr>
          <w:noProof/>
        </w:rPr>
        <w:fldChar w:fldCharType="separate"/>
      </w:r>
      <w:r w:rsidR="001A2576">
        <w:rPr>
          <w:noProof/>
        </w:rPr>
        <w:t>127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27</w:t>
      </w:r>
      <w:r>
        <w:rPr>
          <w:noProof/>
        </w:rPr>
        <w:tab/>
        <w:t>Registers may contain tax file numbers</w:t>
      </w:r>
      <w:r w:rsidRPr="000C0CBA">
        <w:rPr>
          <w:noProof/>
        </w:rPr>
        <w:tab/>
      </w:r>
      <w:r w:rsidRPr="000C0CBA">
        <w:rPr>
          <w:noProof/>
        </w:rPr>
        <w:fldChar w:fldCharType="begin"/>
      </w:r>
      <w:r w:rsidRPr="000C0CBA">
        <w:rPr>
          <w:noProof/>
        </w:rPr>
        <w:instrText xml:space="preserve"> PAGEREF _Toc80097851 \h </w:instrText>
      </w:r>
      <w:r w:rsidRPr="000C0CBA">
        <w:rPr>
          <w:noProof/>
        </w:rPr>
      </w:r>
      <w:r w:rsidRPr="000C0CBA">
        <w:rPr>
          <w:noProof/>
        </w:rPr>
        <w:fldChar w:fldCharType="separate"/>
      </w:r>
      <w:r w:rsidR="001A2576">
        <w:rPr>
          <w:noProof/>
        </w:rPr>
        <w:t>127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28</w:t>
      </w:r>
      <w:r>
        <w:rPr>
          <w:noProof/>
        </w:rPr>
        <w:tab/>
        <w:t>Use of tax file numbers</w:t>
      </w:r>
      <w:r w:rsidRPr="000C0CBA">
        <w:rPr>
          <w:noProof/>
        </w:rPr>
        <w:tab/>
      </w:r>
      <w:r w:rsidRPr="000C0CBA">
        <w:rPr>
          <w:noProof/>
        </w:rPr>
        <w:fldChar w:fldCharType="begin"/>
      </w:r>
      <w:r w:rsidRPr="000C0CBA">
        <w:rPr>
          <w:noProof/>
        </w:rPr>
        <w:instrText xml:space="preserve"> PAGEREF _Toc80097852 \h </w:instrText>
      </w:r>
      <w:r w:rsidRPr="000C0CBA">
        <w:rPr>
          <w:noProof/>
        </w:rPr>
      </w:r>
      <w:r w:rsidRPr="000C0CBA">
        <w:rPr>
          <w:noProof/>
        </w:rPr>
        <w:fldChar w:fldCharType="separate"/>
      </w:r>
      <w:r w:rsidR="001A2576">
        <w:rPr>
          <w:noProof/>
        </w:rPr>
        <w:t>127</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29</w:t>
      </w:r>
      <w:r>
        <w:rPr>
          <w:noProof/>
        </w:rPr>
        <w:tab/>
        <w:t>Requesting tax file numbers</w:t>
      </w:r>
      <w:r w:rsidRPr="000C0CBA">
        <w:rPr>
          <w:noProof/>
        </w:rPr>
        <w:tab/>
      </w:r>
      <w:r w:rsidRPr="000C0CBA">
        <w:rPr>
          <w:noProof/>
        </w:rPr>
        <w:fldChar w:fldCharType="begin"/>
      </w:r>
      <w:r w:rsidRPr="000C0CBA">
        <w:rPr>
          <w:noProof/>
        </w:rPr>
        <w:instrText xml:space="preserve"> PAGEREF _Toc80097853 \h </w:instrText>
      </w:r>
      <w:r w:rsidRPr="000C0CBA">
        <w:rPr>
          <w:noProof/>
        </w:rPr>
      </w:r>
      <w:r w:rsidRPr="000C0CBA">
        <w:rPr>
          <w:noProof/>
        </w:rPr>
        <w:fldChar w:fldCharType="separate"/>
      </w:r>
      <w:r w:rsidR="001A2576">
        <w:rPr>
          <w:noProof/>
        </w:rPr>
        <w:t>128</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30</w:t>
      </w:r>
      <w:r>
        <w:rPr>
          <w:noProof/>
        </w:rPr>
        <w:tab/>
        <w:t>Quoting tax file numbers</w:t>
      </w:r>
      <w:r w:rsidRPr="000C0CBA">
        <w:rPr>
          <w:noProof/>
        </w:rPr>
        <w:tab/>
      </w:r>
      <w:r w:rsidRPr="000C0CBA">
        <w:rPr>
          <w:noProof/>
        </w:rPr>
        <w:fldChar w:fldCharType="begin"/>
      </w:r>
      <w:r w:rsidRPr="000C0CBA">
        <w:rPr>
          <w:noProof/>
        </w:rPr>
        <w:instrText xml:space="preserve"> PAGEREF _Toc80097854 \h </w:instrText>
      </w:r>
      <w:r w:rsidRPr="000C0CBA">
        <w:rPr>
          <w:noProof/>
        </w:rPr>
      </w:r>
      <w:r w:rsidRPr="000C0CBA">
        <w:rPr>
          <w:noProof/>
        </w:rPr>
        <w:fldChar w:fldCharType="separate"/>
      </w:r>
      <w:r w:rsidR="001A2576">
        <w:rPr>
          <w:noProof/>
        </w:rPr>
        <w:t>128</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7—Administration</w:t>
      </w:r>
      <w:r w:rsidRPr="000C0CBA">
        <w:rPr>
          <w:b w:val="0"/>
          <w:noProof/>
          <w:sz w:val="18"/>
        </w:rPr>
        <w:tab/>
      </w:r>
      <w:r w:rsidRPr="000C0CBA">
        <w:rPr>
          <w:b w:val="0"/>
          <w:noProof/>
          <w:sz w:val="18"/>
        </w:rPr>
        <w:fldChar w:fldCharType="begin"/>
      </w:r>
      <w:r w:rsidRPr="000C0CBA">
        <w:rPr>
          <w:b w:val="0"/>
          <w:noProof/>
          <w:sz w:val="18"/>
        </w:rPr>
        <w:instrText xml:space="preserve"> PAGEREF _Toc80097855 \h </w:instrText>
      </w:r>
      <w:r w:rsidRPr="000C0CBA">
        <w:rPr>
          <w:b w:val="0"/>
          <w:noProof/>
          <w:sz w:val="18"/>
        </w:rPr>
      </w:r>
      <w:r w:rsidRPr="000C0CBA">
        <w:rPr>
          <w:b w:val="0"/>
          <w:noProof/>
          <w:sz w:val="18"/>
        </w:rPr>
        <w:fldChar w:fldCharType="separate"/>
      </w:r>
      <w:r w:rsidR="001A2576">
        <w:rPr>
          <w:b w:val="0"/>
          <w:noProof/>
          <w:sz w:val="18"/>
        </w:rPr>
        <w:t>130</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40</w:t>
      </w:r>
      <w:r>
        <w:rPr>
          <w:noProof/>
        </w:rPr>
        <w:tab/>
        <w:t>General administration of Act</w:t>
      </w:r>
      <w:r w:rsidRPr="000C0CBA">
        <w:rPr>
          <w:noProof/>
        </w:rPr>
        <w:tab/>
      </w:r>
      <w:r w:rsidRPr="000C0CBA">
        <w:rPr>
          <w:noProof/>
        </w:rPr>
        <w:fldChar w:fldCharType="begin"/>
      </w:r>
      <w:r w:rsidRPr="000C0CBA">
        <w:rPr>
          <w:noProof/>
        </w:rPr>
        <w:instrText xml:space="preserve"> PAGEREF _Toc80097856 \h </w:instrText>
      </w:r>
      <w:r w:rsidRPr="000C0CBA">
        <w:rPr>
          <w:noProof/>
        </w:rPr>
      </w:r>
      <w:r w:rsidRPr="000C0CBA">
        <w:rPr>
          <w:noProof/>
        </w:rPr>
        <w:fldChar w:fldCharType="separate"/>
      </w:r>
      <w:r w:rsidR="001A2576">
        <w:rPr>
          <w:noProof/>
        </w:rPr>
        <w:t>130</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41</w:t>
      </w:r>
      <w:r>
        <w:rPr>
          <w:noProof/>
        </w:rPr>
        <w:tab/>
        <w:t>Annual report</w:t>
      </w:r>
      <w:r w:rsidRPr="000C0CBA">
        <w:rPr>
          <w:noProof/>
        </w:rPr>
        <w:tab/>
      </w:r>
      <w:r w:rsidRPr="000C0CBA">
        <w:rPr>
          <w:noProof/>
        </w:rPr>
        <w:fldChar w:fldCharType="begin"/>
      </w:r>
      <w:r w:rsidRPr="000C0CBA">
        <w:rPr>
          <w:noProof/>
        </w:rPr>
        <w:instrText xml:space="preserve"> PAGEREF _Toc80097857 \h </w:instrText>
      </w:r>
      <w:r w:rsidRPr="000C0CBA">
        <w:rPr>
          <w:noProof/>
        </w:rPr>
      </w:r>
      <w:r w:rsidRPr="000C0CBA">
        <w:rPr>
          <w:noProof/>
        </w:rPr>
        <w:fldChar w:fldCharType="separate"/>
      </w:r>
      <w:r w:rsidR="001A2576">
        <w:rPr>
          <w:noProof/>
        </w:rPr>
        <w:t>130</w:t>
      </w:r>
      <w:r w:rsidRPr="000C0CBA">
        <w:rPr>
          <w:noProof/>
        </w:rPr>
        <w:fldChar w:fldCharType="end"/>
      </w:r>
    </w:p>
    <w:p w:rsidR="000C0CBA" w:rsidRDefault="000C0CBA">
      <w:pPr>
        <w:pStyle w:val="TOC2"/>
        <w:rPr>
          <w:rFonts w:asciiTheme="minorHAnsi" w:eastAsiaTheme="minorEastAsia" w:hAnsiTheme="minorHAnsi" w:cstheme="minorBidi"/>
          <w:b w:val="0"/>
          <w:noProof/>
          <w:kern w:val="0"/>
          <w:sz w:val="22"/>
          <w:szCs w:val="22"/>
        </w:rPr>
      </w:pPr>
      <w:r>
        <w:rPr>
          <w:noProof/>
        </w:rPr>
        <w:t>Part 8—Miscellaneous</w:t>
      </w:r>
      <w:r w:rsidRPr="000C0CBA">
        <w:rPr>
          <w:b w:val="0"/>
          <w:noProof/>
          <w:sz w:val="18"/>
        </w:rPr>
        <w:tab/>
      </w:r>
      <w:r w:rsidRPr="000C0CBA">
        <w:rPr>
          <w:b w:val="0"/>
          <w:noProof/>
          <w:sz w:val="18"/>
        </w:rPr>
        <w:fldChar w:fldCharType="begin"/>
      </w:r>
      <w:r w:rsidRPr="000C0CBA">
        <w:rPr>
          <w:b w:val="0"/>
          <w:noProof/>
          <w:sz w:val="18"/>
        </w:rPr>
        <w:instrText xml:space="preserve"> PAGEREF _Toc80097858 \h </w:instrText>
      </w:r>
      <w:r w:rsidRPr="000C0CBA">
        <w:rPr>
          <w:b w:val="0"/>
          <w:noProof/>
          <w:sz w:val="18"/>
        </w:rPr>
      </w:r>
      <w:r w:rsidRPr="000C0CBA">
        <w:rPr>
          <w:b w:val="0"/>
          <w:noProof/>
          <w:sz w:val="18"/>
        </w:rPr>
        <w:fldChar w:fldCharType="separate"/>
      </w:r>
      <w:r w:rsidR="001A2576">
        <w:rPr>
          <w:b w:val="0"/>
          <w:noProof/>
          <w:sz w:val="18"/>
        </w:rPr>
        <w:t>131</w:t>
      </w:r>
      <w:r w:rsidRPr="000C0CBA">
        <w:rPr>
          <w:b w:val="0"/>
          <w:noProof/>
          <w:sz w:val="18"/>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42</w:t>
      </w:r>
      <w:r>
        <w:rPr>
          <w:noProof/>
        </w:rPr>
        <w:tab/>
        <w:t>Act not to operate so as to contravene Constitution</w:t>
      </w:r>
      <w:r w:rsidRPr="000C0CBA">
        <w:rPr>
          <w:noProof/>
        </w:rPr>
        <w:tab/>
      </w:r>
      <w:r w:rsidRPr="000C0CBA">
        <w:rPr>
          <w:noProof/>
        </w:rPr>
        <w:fldChar w:fldCharType="begin"/>
      </w:r>
      <w:r w:rsidRPr="000C0CBA">
        <w:rPr>
          <w:noProof/>
        </w:rPr>
        <w:instrText xml:space="preserve"> PAGEREF _Toc80097859 \h </w:instrText>
      </w:r>
      <w:r w:rsidRPr="000C0CBA">
        <w:rPr>
          <w:noProof/>
        </w:rPr>
      </w:r>
      <w:r w:rsidRPr="000C0CBA">
        <w:rPr>
          <w:noProof/>
        </w:rPr>
        <w:fldChar w:fldCharType="separate"/>
      </w:r>
      <w:r w:rsidR="001A2576">
        <w:rPr>
          <w:noProof/>
        </w:rPr>
        <w:t>131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43</w:t>
      </w:r>
      <w:r>
        <w:rPr>
          <w:noProof/>
        </w:rPr>
        <w:tab/>
        <w:t xml:space="preserve">Application of the </w:t>
      </w:r>
      <w:r w:rsidRPr="00540540">
        <w:rPr>
          <w:i/>
          <w:noProof/>
        </w:rPr>
        <w:t>Criminal Code</w:t>
      </w:r>
      <w:r w:rsidRPr="000C0CBA">
        <w:rPr>
          <w:noProof/>
        </w:rPr>
        <w:tab/>
      </w:r>
      <w:r w:rsidRPr="000C0CBA">
        <w:rPr>
          <w:noProof/>
        </w:rPr>
        <w:fldChar w:fldCharType="begin"/>
      </w:r>
      <w:r w:rsidRPr="000C0CBA">
        <w:rPr>
          <w:noProof/>
        </w:rPr>
        <w:instrText xml:space="preserve"> PAGEREF _Toc80097860 \h </w:instrText>
      </w:r>
      <w:r w:rsidRPr="000C0CBA">
        <w:rPr>
          <w:noProof/>
        </w:rPr>
      </w:r>
      <w:r w:rsidRPr="000C0CBA">
        <w:rPr>
          <w:noProof/>
        </w:rPr>
        <w:fldChar w:fldCharType="separate"/>
      </w:r>
      <w:r w:rsidR="001A2576">
        <w:rPr>
          <w:noProof/>
        </w:rPr>
        <w:t>131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44</w:t>
      </w:r>
      <w:r>
        <w:rPr>
          <w:noProof/>
        </w:rPr>
        <w:tab/>
        <w:t>Publication etc. of information in registers</w:t>
      </w:r>
      <w:r w:rsidRPr="000C0CBA">
        <w:rPr>
          <w:noProof/>
        </w:rPr>
        <w:tab/>
      </w:r>
      <w:r w:rsidRPr="000C0CBA">
        <w:rPr>
          <w:noProof/>
        </w:rPr>
        <w:fldChar w:fldCharType="begin"/>
      </w:r>
      <w:r w:rsidRPr="000C0CBA">
        <w:rPr>
          <w:noProof/>
        </w:rPr>
        <w:instrText xml:space="preserve"> PAGEREF _Toc80097861 \h </w:instrText>
      </w:r>
      <w:r w:rsidRPr="000C0CBA">
        <w:rPr>
          <w:noProof/>
        </w:rPr>
      </w:r>
      <w:r w:rsidRPr="000C0CBA">
        <w:rPr>
          <w:noProof/>
        </w:rPr>
        <w:fldChar w:fldCharType="separate"/>
      </w:r>
      <w:r w:rsidR="001A2576">
        <w:rPr>
          <w:noProof/>
        </w:rPr>
        <w:t>131</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48</w:t>
      </w:r>
      <w:r>
        <w:rPr>
          <w:noProof/>
        </w:rPr>
        <w:tab/>
        <w:t>Records to be kept and retained by superannuation provider</w:t>
      </w:r>
      <w:r w:rsidRPr="000C0CBA">
        <w:rPr>
          <w:noProof/>
        </w:rPr>
        <w:tab/>
      </w:r>
      <w:r w:rsidRPr="000C0CBA">
        <w:rPr>
          <w:noProof/>
        </w:rPr>
        <w:fldChar w:fldCharType="begin"/>
      </w:r>
      <w:r w:rsidRPr="000C0CBA">
        <w:rPr>
          <w:noProof/>
        </w:rPr>
        <w:instrText xml:space="preserve"> PAGEREF _Toc80097862 \h </w:instrText>
      </w:r>
      <w:r w:rsidRPr="000C0CBA">
        <w:rPr>
          <w:noProof/>
        </w:rPr>
      </w:r>
      <w:r w:rsidRPr="000C0CBA">
        <w:rPr>
          <w:noProof/>
        </w:rPr>
        <w:fldChar w:fldCharType="separate"/>
      </w:r>
      <w:r w:rsidR="001A2576">
        <w:rPr>
          <w:noProof/>
        </w:rPr>
        <w:t>132</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49</w:t>
      </w:r>
      <w:r>
        <w:rPr>
          <w:noProof/>
        </w:rPr>
        <w:tab/>
        <w:t>Money paid to Commissioner not held on trust</w:t>
      </w:r>
      <w:r w:rsidRPr="000C0CBA">
        <w:rPr>
          <w:noProof/>
        </w:rPr>
        <w:tab/>
      </w:r>
      <w:r w:rsidRPr="000C0CBA">
        <w:rPr>
          <w:noProof/>
        </w:rPr>
        <w:fldChar w:fldCharType="begin"/>
      </w:r>
      <w:r w:rsidRPr="000C0CBA">
        <w:rPr>
          <w:noProof/>
        </w:rPr>
        <w:instrText xml:space="preserve"> PAGEREF _Toc80097863 \h </w:instrText>
      </w:r>
      <w:r w:rsidRPr="000C0CBA">
        <w:rPr>
          <w:noProof/>
        </w:rPr>
      </w:r>
      <w:r w:rsidRPr="000C0CBA">
        <w:rPr>
          <w:noProof/>
        </w:rPr>
        <w:fldChar w:fldCharType="separate"/>
      </w:r>
      <w:r w:rsidR="001A2576">
        <w:rPr>
          <w:noProof/>
        </w:rPr>
        <w:t>133</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49A</w:t>
      </w:r>
      <w:r>
        <w:rPr>
          <w:noProof/>
        </w:rPr>
        <w:tab/>
        <w:t>Money transferred to State or Territory authorities</w:t>
      </w:r>
      <w:r w:rsidRPr="000C0CBA">
        <w:rPr>
          <w:noProof/>
        </w:rPr>
        <w:tab/>
      </w:r>
      <w:r w:rsidRPr="000C0CBA">
        <w:rPr>
          <w:noProof/>
        </w:rPr>
        <w:fldChar w:fldCharType="begin"/>
      </w:r>
      <w:r w:rsidRPr="000C0CBA">
        <w:rPr>
          <w:noProof/>
        </w:rPr>
        <w:instrText xml:space="preserve"> PAGEREF _Toc80097864 \h </w:instrText>
      </w:r>
      <w:r w:rsidRPr="000C0CBA">
        <w:rPr>
          <w:noProof/>
        </w:rPr>
      </w:r>
      <w:r w:rsidRPr="000C0CBA">
        <w:rPr>
          <w:noProof/>
        </w:rPr>
        <w:fldChar w:fldCharType="separate"/>
      </w:r>
      <w:r w:rsidR="001A2576">
        <w:rPr>
          <w:noProof/>
        </w:rPr>
        <w:t>133</w:t>
      </w:r>
      <w:r w:rsidRPr="000C0CBA">
        <w:rPr>
          <w:noProof/>
        </w:rPr>
        <w:fldChar w:fldCharType="end"/>
      </w:r>
    </w:p>
    <w:p w:rsidR="000C0CBA" w:rsidRDefault="000C0CBA">
      <w:pPr>
        <w:pStyle w:val="TOC5"/>
        <w:rPr>
          <w:rFonts w:asciiTheme="minorHAnsi" w:eastAsiaTheme="minorEastAsia" w:hAnsiTheme="minorHAnsi" w:cstheme="minorBidi"/>
          <w:noProof/>
          <w:kern w:val="0"/>
          <w:sz w:val="22"/>
          <w:szCs w:val="22"/>
        </w:rPr>
      </w:pPr>
      <w:r>
        <w:rPr>
          <w:noProof/>
        </w:rPr>
        <w:t>50</w:t>
      </w:r>
      <w:r>
        <w:rPr>
          <w:noProof/>
        </w:rPr>
        <w:tab/>
        <w:t>Regulations</w:t>
      </w:r>
      <w:r w:rsidRPr="000C0CBA">
        <w:rPr>
          <w:noProof/>
        </w:rPr>
        <w:tab/>
      </w:r>
      <w:r w:rsidRPr="000C0CBA">
        <w:rPr>
          <w:noProof/>
        </w:rPr>
        <w:fldChar w:fldCharType="begin"/>
      </w:r>
      <w:r w:rsidRPr="000C0CBA">
        <w:rPr>
          <w:noProof/>
        </w:rPr>
        <w:instrText xml:space="preserve"> PAGEREF _Toc80097865 \h </w:instrText>
      </w:r>
      <w:r w:rsidRPr="000C0CBA">
        <w:rPr>
          <w:noProof/>
        </w:rPr>
      </w:r>
      <w:r w:rsidRPr="000C0CBA">
        <w:rPr>
          <w:noProof/>
        </w:rPr>
        <w:fldChar w:fldCharType="separate"/>
      </w:r>
      <w:r w:rsidR="001A2576">
        <w:rPr>
          <w:noProof/>
        </w:rPr>
        <w:t>134</w:t>
      </w:r>
      <w:r w:rsidRPr="000C0CBA">
        <w:rPr>
          <w:noProof/>
        </w:rPr>
        <w:fldChar w:fldCharType="end"/>
      </w:r>
    </w:p>
    <w:p w:rsidR="000C0CBA" w:rsidRDefault="000C0CBA" w:rsidP="000C0CBA">
      <w:pPr>
        <w:pStyle w:val="TOC2"/>
        <w:rPr>
          <w:rFonts w:asciiTheme="minorHAnsi" w:eastAsiaTheme="minorEastAsia" w:hAnsiTheme="minorHAnsi" w:cstheme="minorBidi"/>
          <w:b w:val="0"/>
          <w:noProof/>
          <w:kern w:val="0"/>
          <w:sz w:val="22"/>
          <w:szCs w:val="22"/>
        </w:rPr>
      </w:pPr>
      <w:r>
        <w:rPr>
          <w:noProof/>
        </w:rPr>
        <w:t>Endnotes</w:t>
      </w:r>
      <w:r w:rsidRPr="000C0CBA">
        <w:rPr>
          <w:b w:val="0"/>
          <w:noProof/>
          <w:sz w:val="18"/>
        </w:rPr>
        <w:tab/>
      </w:r>
      <w:r w:rsidRPr="000C0CBA">
        <w:rPr>
          <w:b w:val="0"/>
          <w:noProof/>
          <w:sz w:val="18"/>
        </w:rPr>
        <w:fldChar w:fldCharType="begin"/>
      </w:r>
      <w:r w:rsidRPr="000C0CBA">
        <w:rPr>
          <w:b w:val="0"/>
          <w:noProof/>
          <w:sz w:val="18"/>
        </w:rPr>
        <w:instrText xml:space="preserve"> PAGEREF _Toc80097866 \h </w:instrText>
      </w:r>
      <w:r w:rsidRPr="000C0CBA">
        <w:rPr>
          <w:b w:val="0"/>
          <w:noProof/>
          <w:sz w:val="18"/>
        </w:rPr>
      </w:r>
      <w:r w:rsidRPr="000C0CBA">
        <w:rPr>
          <w:b w:val="0"/>
          <w:noProof/>
          <w:sz w:val="18"/>
        </w:rPr>
        <w:fldChar w:fldCharType="separate"/>
      </w:r>
      <w:r w:rsidR="001A2576">
        <w:rPr>
          <w:b w:val="0"/>
          <w:noProof/>
          <w:sz w:val="18"/>
        </w:rPr>
        <w:t>136</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Endnote 1—About the endnotes</w:t>
      </w:r>
      <w:r w:rsidRPr="000C0CBA">
        <w:rPr>
          <w:b w:val="0"/>
          <w:noProof/>
          <w:sz w:val="18"/>
        </w:rPr>
        <w:tab/>
      </w:r>
      <w:r w:rsidRPr="000C0CBA">
        <w:rPr>
          <w:b w:val="0"/>
          <w:noProof/>
          <w:sz w:val="18"/>
        </w:rPr>
        <w:fldChar w:fldCharType="begin"/>
      </w:r>
      <w:r w:rsidRPr="000C0CBA">
        <w:rPr>
          <w:b w:val="0"/>
          <w:noProof/>
          <w:sz w:val="18"/>
        </w:rPr>
        <w:instrText xml:space="preserve"> PAGEREF _Toc80097867 \h </w:instrText>
      </w:r>
      <w:r w:rsidRPr="000C0CBA">
        <w:rPr>
          <w:b w:val="0"/>
          <w:noProof/>
          <w:sz w:val="18"/>
        </w:rPr>
      </w:r>
      <w:r w:rsidRPr="000C0CBA">
        <w:rPr>
          <w:b w:val="0"/>
          <w:noProof/>
          <w:sz w:val="18"/>
        </w:rPr>
        <w:fldChar w:fldCharType="separate"/>
      </w:r>
      <w:r w:rsidR="001A2576">
        <w:rPr>
          <w:b w:val="0"/>
          <w:noProof/>
          <w:sz w:val="18"/>
        </w:rPr>
        <w:t>136</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Endnote 2—Abbreviation key</w:t>
      </w:r>
      <w:r w:rsidRPr="000C0CBA">
        <w:rPr>
          <w:b w:val="0"/>
          <w:noProof/>
          <w:sz w:val="18"/>
        </w:rPr>
        <w:tab/>
      </w:r>
      <w:r w:rsidRPr="000C0CBA">
        <w:rPr>
          <w:b w:val="0"/>
          <w:noProof/>
          <w:sz w:val="18"/>
        </w:rPr>
        <w:fldChar w:fldCharType="begin"/>
      </w:r>
      <w:r w:rsidRPr="000C0CBA">
        <w:rPr>
          <w:b w:val="0"/>
          <w:noProof/>
          <w:sz w:val="18"/>
        </w:rPr>
        <w:instrText xml:space="preserve"> PAGEREF _Toc80097868 \h </w:instrText>
      </w:r>
      <w:r w:rsidRPr="000C0CBA">
        <w:rPr>
          <w:b w:val="0"/>
          <w:noProof/>
          <w:sz w:val="18"/>
        </w:rPr>
      </w:r>
      <w:r w:rsidRPr="000C0CBA">
        <w:rPr>
          <w:b w:val="0"/>
          <w:noProof/>
          <w:sz w:val="18"/>
        </w:rPr>
        <w:fldChar w:fldCharType="separate"/>
      </w:r>
      <w:r w:rsidR="001A2576">
        <w:rPr>
          <w:b w:val="0"/>
          <w:noProof/>
          <w:sz w:val="18"/>
        </w:rPr>
        <w:t>138</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Endnote 3—Legislation history</w:t>
      </w:r>
      <w:r w:rsidRPr="000C0CBA">
        <w:rPr>
          <w:b w:val="0"/>
          <w:noProof/>
          <w:sz w:val="18"/>
        </w:rPr>
        <w:tab/>
      </w:r>
      <w:r w:rsidRPr="000C0CBA">
        <w:rPr>
          <w:b w:val="0"/>
          <w:noProof/>
          <w:sz w:val="18"/>
        </w:rPr>
        <w:fldChar w:fldCharType="begin"/>
      </w:r>
      <w:r w:rsidRPr="000C0CBA">
        <w:rPr>
          <w:b w:val="0"/>
          <w:noProof/>
          <w:sz w:val="18"/>
        </w:rPr>
        <w:instrText xml:space="preserve"> PAGEREF _Toc80097869 \h </w:instrText>
      </w:r>
      <w:r w:rsidRPr="000C0CBA">
        <w:rPr>
          <w:b w:val="0"/>
          <w:noProof/>
          <w:sz w:val="18"/>
        </w:rPr>
      </w:r>
      <w:r w:rsidRPr="000C0CBA">
        <w:rPr>
          <w:b w:val="0"/>
          <w:noProof/>
          <w:sz w:val="18"/>
        </w:rPr>
        <w:fldChar w:fldCharType="separate"/>
      </w:r>
      <w:r w:rsidR="001A2576">
        <w:rPr>
          <w:b w:val="0"/>
          <w:noProof/>
          <w:sz w:val="18"/>
        </w:rPr>
        <w:t>139</w:t>
      </w:r>
      <w:r w:rsidRPr="000C0CBA">
        <w:rPr>
          <w:b w:val="0"/>
          <w:noProof/>
          <w:sz w:val="18"/>
        </w:rPr>
        <w:fldChar w:fldCharType="end"/>
      </w:r>
    </w:p>
    <w:p w:rsidR="000C0CBA" w:rsidRDefault="000C0CBA">
      <w:pPr>
        <w:pStyle w:val="TOC3"/>
        <w:rPr>
          <w:rFonts w:asciiTheme="minorHAnsi" w:eastAsiaTheme="minorEastAsia" w:hAnsiTheme="minorHAnsi" w:cstheme="minorBidi"/>
          <w:b w:val="0"/>
          <w:noProof/>
          <w:kern w:val="0"/>
          <w:szCs w:val="22"/>
        </w:rPr>
      </w:pPr>
      <w:r>
        <w:rPr>
          <w:noProof/>
        </w:rPr>
        <w:t>Endnote 4—Amendment history</w:t>
      </w:r>
      <w:r w:rsidRPr="000C0CBA">
        <w:rPr>
          <w:b w:val="0"/>
          <w:noProof/>
          <w:sz w:val="18"/>
        </w:rPr>
        <w:tab/>
      </w:r>
      <w:r w:rsidRPr="000C0CBA">
        <w:rPr>
          <w:b w:val="0"/>
          <w:noProof/>
          <w:sz w:val="18"/>
        </w:rPr>
        <w:fldChar w:fldCharType="begin"/>
      </w:r>
      <w:r w:rsidRPr="000C0CBA">
        <w:rPr>
          <w:b w:val="0"/>
          <w:noProof/>
          <w:sz w:val="18"/>
        </w:rPr>
        <w:instrText xml:space="preserve"> PAGEREF _Toc80097870 \h </w:instrText>
      </w:r>
      <w:r w:rsidRPr="000C0CBA">
        <w:rPr>
          <w:b w:val="0"/>
          <w:noProof/>
          <w:sz w:val="18"/>
        </w:rPr>
      </w:r>
      <w:r w:rsidRPr="000C0CBA">
        <w:rPr>
          <w:b w:val="0"/>
          <w:noProof/>
          <w:sz w:val="18"/>
        </w:rPr>
        <w:fldChar w:fldCharType="separate"/>
      </w:r>
      <w:r w:rsidR="001A2576">
        <w:rPr>
          <w:b w:val="0"/>
          <w:noProof/>
          <w:sz w:val="18"/>
        </w:rPr>
        <w:t>145</w:t>
      </w:r>
      <w:r w:rsidRPr="000C0CBA">
        <w:rPr>
          <w:b w:val="0"/>
          <w:noProof/>
          <w:sz w:val="18"/>
        </w:rPr>
        <w:fldChar w:fldCharType="end"/>
      </w:r>
    </w:p>
    <w:p w:rsidR="00E17317" w:rsidRPr="007223C5" w:rsidRDefault="00F1357B" w:rsidP="00E17317">
      <w:pPr>
        <w:sectPr w:rsidR="00E17317" w:rsidRPr="007223C5" w:rsidSect="001A257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223C5">
        <w:fldChar w:fldCharType="end"/>
      </w:r>
    </w:p>
    <w:p w:rsidR="0036711F" w:rsidRPr="007223C5" w:rsidRDefault="0036711F" w:rsidP="0036711F">
      <w:pPr>
        <w:pStyle w:val="LongT"/>
      </w:pPr>
      <w:r w:rsidRPr="007223C5">
        <w:lastRenderedPageBreak/>
        <w:t>An Act to provide for a register of unclaimed money</w:t>
      </w:r>
      <w:r w:rsidR="00FB6D64" w:rsidRPr="007223C5">
        <w:t>, a register of lost members for superannuation funds and certain payments relating to superannuation</w:t>
      </w:r>
      <w:r w:rsidRPr="007223C5">
        <w:t>, and for related purposes</w:t>
      </w:r>
    </w:p>
    <w:p w:rsidR="0036711F" w:rsidRPr="007223C5" w:rsidRDefault="0036711F" w:rsidP="0036711F">
      <w:pPr>
        <w:pStyle w:val="ActHead2"/>
      </w:pPr>
      <w:bookmarkStart w:id="2" w:name="_Toc80097719"/>
      <w:r w:rsidRPr="00660385">
        <w:rPr>
          <w:rStyle w:val="CharPartNo"/>
        </w:rPr>
        <w:t>Part</w:t>
      </w:r>
      <w:r w:rsidR="00C37948" w:rsidRPr="00660385">
        <w:rPr>
          <w:rStyle w:val="CharPartNo"/>
        </w:rPr>
        <w:t> </w:t>
      </w:r>
      <w:r w:rsidRPr="00660385">
        <w:rPr>
          <w:rStyle w:val="CharPartNo"/>
        </w:rPr>
        <w:t>1</w:t>
      </w:r>
      <w:r w:rsidRPr="007223C5">
        <w:t>—</w:t>
      </w:r>
      <w:r w:rsidRPr="00660385">
        <w:rPr>
          <w:rStyle w:val="CharPartText"/>
        </w:rPr>
        <w:t>Preliminary</w:t>
      </w:r>
      <w:bookmarkEnd w:id="2"/>
    </w:p>
    <w:p w:rsidR="0036711F" w:rsidRPr="007223C5" w:rsidRDefault="00F07049" w:rsidP="0036711F">
      <w:pPr>
        <w:pStyle w:val="Header"/>
      </w:pPr>
      <w:r w:rsidRPr="00660385">
        <w:rPr>
          <w:rStyle w:val="CharDivNo"/>
        </w:rPr>
        <w:t xml:space="preserve"> </w:t>
      </w:r>
      <w:r w:rsidRPr="00660385">
        <w:rPr>
          <w:rStyle w:val="CharDivText"/>
        </w:rPr>
        <w:t xml:space="preserve"> </w:t>
      </w:r>
    </w:p>
    <w:p w:rsidR="0036711F" w:rsidRPr="007223C5" w:rsidRDefault="0036711F" w:rsidP="0036711F">
      <w:pPr>
        <w:pStyle w:val="ActHead5"/>
      </w:pPr>
      <w:bookmarkStart w:id="3" w:name="_Toc80097720"/>
      <w:r w:rsidRPr="00660385">
        <w:rPr>
          <w:rStyle w:val="CharSectno"/>
        </w:rPr>
        <w:t>1</w:t>
      </w:r>
      <w:r w:rsidRPr="007223C5">
        <w:t xml:space="preserve">  Short title</w:t>
      </w:r>
      <w:bookmarkEnd w:id="3"/>
    </w:p>
    <w:p w:rsidR="0036711F" w:rsidRPr="007223C5" w:rsidRDefault="0036711F" w:rsidP="00D57836">
      <w:pPr>
        <w:pStyle w:val="subsection"/>
      </w:pPr>
      <w:r w:rsidRPr="007223C5">
        <w:tab/>
      </w:r>
      <w:r w:rsidRPr="007223C5">
        <w:tab/>
        <w:t xml:space="preserve">This Act may be cited as the </w:t>
      </w:r>
      <w:r w:rsidRPr="007223C5">
        <w:rPr>
          <w:i/>
        </w:rPr>
        <w:t>Superannuation (Unclaimed Money and Lost Members) Act 1999</w:t>
      </w:r>
      <w:r w:rsidRPr="007223C5">
        <w:t>.</w:t>
      </w:r>
    </w:p>
    <w:p w:rsidR="0036711F" w:rsidRPr="007223C5" w:rsidRDefault="0036711F" w:rsidP="0036711F">
      <w:pPr>
        <w:pStyle w:val="ActHead5"/>
      </w:pPr>
      <w:bookmarkStart w:id="4" w:name="_Toc80097721"/>
      <w:r w:rsidRPr="00660385">
        <w:rPr>
          <w:rStyle w:val="CharSectno"/>
        </w:rPr>
        <w:t>2</w:t>
      </w:r>
      <w:r w:rsidRPr="007223C5">
        <w:t xml:space="preserve">  Commencement</w:t>
      </w:r>
      <w:bookmarkEnd w:id="4"/>
    </w:p>
    <w:p w:rsidR="0036711F" w:rsidRPr="007223C5" w:rsidRDefault="0036711F" w:rsidP="00D57836">
      <w:pPr>
        <w:pStyle w:val="subsection"/>
      </w:pPr>
      <w:r w:rsidRPr="007223C5">
        <w:tab/>
      </w:r>
      <w:r w:rsidRPr="007223C5">
        <w:tab/>
        <w:t>This Act commences on the day on which it receives the Royal Assent.</w:t>
      </w:r>
    </w:p>
    <w:p w:rsidR="0036711F" w:rsidRPr="007223C5" w:rsidRDefault="0036711F" w:rsidP="0036711F">
      <w:pPr>
        <w:pStyle w:val="ActHead5"/>
      </w:pPr>
      <w:bookmarkStart w:id="5" w:name="_Toc80097722"/>
      <w:r w:rsidRPr="00660385">
        <w:rPr>
          <w:rStyle w:val="CharSectno"/>
        </w:rPr>
        <w:t>3</w:t>
      </w:r>
      <w:r w:rsidRPr="007223C5">
        <w:t xml:space="preserve">  Application</w:t>
      </w:r>
      <w:bookmarkEnd w:id="5"/>
    </w:p>
    <w:p w:rsidR="0036711F" w:rsidRPr="007223C5" w:rsidRDefault="0036711F" w:rsidP="00D57836">
      <w:pPr>
        <w:pStyle w:val="subsection"/>
      </w:pPr>
      <w:r w:rsidRPr="007223C5">
        <w:tab/>
      </w:r>
      <w:r w:rsidRPr="007223C5">
        <w:tab/>
      </w:r>
      <w:r w:rsidR="00D07FBF" w:rsidRPr="007223C5">
        <w:t>Part 3</w:t>
      </w:r>
      <w:r w:rsidRPr="007223C5">
        <w:t xml:space="preserve"> does not apply in respect of the half</w:t>
      </w:r>
      <w:r w:rsidR="00660385">
        <w:noBreakHyphen/>
      </w:r>
      <w:r w:rsidRPr="007223C5">
        <w:t>year in which this Act receives the Royal Assent.</w:t>
      </w:r>
    </w:p>
    <w:p w:rsidR="0036711F" w:rsidRPr="007223C5" w:rsidRDefault="0036711F" w:rsidP="0036711F">
      <w:pPr>
        <w:pStyle w:val="ActHead5"/>
      </w:pPr>
      <w:bookmarkStart w:id="6" w:name="_Toc80097723"/>
      <w:r w:rsidRPr="00660385">
        <w:rPr>
          <w:rStyle w:val="CharSectno"/>
        </w:rPr>
        <w:lastRenderedPageBreak/>
        <w:t>4</w:t>
      </w:r>
      <w:r w:rsidRPr="007223C5">
        <w:t xml:space="preserve">  Act to bind Crown</w:t>
      </w:r>
      <w:bookmarkEnd w:id="6"/>
    </w:p>
    <w:p w:rsidR="0036711F" w:rsidRPr="007223C5" w:rsidRDefault="0036711F" w:rsidP="00D57836">
      <w:pPr>
        <w:pStyle w:val="subsection"/>
      </w:pPr>
      <w:r w:rsidRPr="007223C5">
        <w:tab/>
        <w:t>(1)</w:t>
      </w:r>
      <w:r w:rsidRPr="007223C5">
        <w:tab/>
        <w:t>This Act binds the Crown in right of the Commonwealth, of each of the States, of the Australian Capital Territory</w:t>
      </w:r>
      <w:r w:rsidR="005501F7" w:rsidRPr="007223C5">
        <w:t xml:space="preserve"> and of the Northern Territory</w:t>
      </w:r>
      <w:r w:rsidRPr="007223C5">
        <w:t>.</w:t>
      </w:r>
    </w:p>
    <w:p w:rsidR="0036711F" w:rsidRPr="007223C5" w:rsidRDefault="0036711F" w:rsidP="00D57836">
      <w:pPr>
        <w:pStyle w:val="subsection"/>
      </w:pPr>
      <w:r w:rsidRPr="007223C5">
        <w:tab/>
        <w:t>(2)</w:t>
      </w:r>
      <w:r w:rsidRPr="007223C5">
        <w:tab/>
        <w:t>Nothing in this Act permits the Crown to be prosecuted for an offence.</w:t>
      </w:r>
    </w:p>
    <w:p w:rsidR="0036711F" w:rsidRPr="007223C5" w:rsidRDefault="0036711F" w:rsidP="0036711F">
      <w:pPr>
        <w:pStyle w:val="ActHead5"/>
      </w:pPr>
      <w:bookmarkStart w:id="7" w:name="_Toc80097724"/>
      <w:r w:rsidRPr="00660385">
        <w:rPr>
          <w:rStyle w:val="CharSectno"/>
        </w:rPr>
        <w:t>5</w:t>
      </w:r>
      <w:r w:rsidRPr="007223C5">
        <w:t xml:space="preserve">  Extension to Territories</w:t>
      </w:r>
      <w:bookmarkEnd w:id="7"/>
    </w:p>
    <w:p w:rsidR="0036711F" w:rsidRPr="007223C5" w:rsidRDefault="0036711F" w:rsidP="00D57836">
      <w:pPr>
        <w:pStyle w:val="subsection"/>
      </w:pPr>
      <w:r w:rsidRPr="007223C5">
        <w:tab/>
      </w:r>
      <w:r w:rsidRPr="007223C5">
        <w:tab/>
        <w:t>This Act extends to all the external Territories.</w:t>
      </w:r>
    </w:p>
    <w:p w:rsidR="0036711F" w:rsidRPr="007223C5" w:rsidRDefault="0036711F" w:rsidP="00392C44">
      <w:pPr>
        <w:pStyle w:val="ActHead5"/>
      </w:pPr>
      <w:bookmarkStart w:id="8" w:name="_Toc80097725"/>
      <w:r w:rsidRPr="00660385">
        <w:rPr>
          <w:rStyle w:val="CharSectno"/>
        </w:rPr>
        <w:t>6</w:t>
      </w:r>
      <w:r w:rsidRPr="007223C5">
        <w:t xml:space="preserve">  Objects of Act</w:t>
      </w:r>
      <w:bookmarkEnd w:id="8"/>
    </w:p>
    <w:p w:rsidR="0036711F" w:rsidRPr="007223C5" w:rsidRDefault="0036711F" w:rsidP="00392C44">
      <w:pPr>
        <w:pStyle w:val="subsection"/>
        <w:keepNext/>
      </w:pPr>
      <w:r w:rsidRPr="007223C5">
        <w:tab/>
      </w:r>
      <w:r w:rsidRPr="007223C5">
        <w:tab/>
        <w:t>The objects of this Act are to provide for:</w:t>
      </w:r>
    </w:p>
    <w:p w:rsidR="0095302F" w:rsidRPr="007223C5" w:rsidRDefault="0095302F" w:rsidP="0095302F">
      <w:pPr>
        <w:pStyle w:val="paragraph"/>
      </w:pPr>
      <w:r w:rsidRPr="007223C5">
        <w:tab/>
        <w:t>(a)</w:t>
      </w:r>
      <w:r w:rsidRPr="007223C5">
        <w:tab/>
        <w:t>the keeping of registers of details relating to:</w:t>
      </w:r>
    </w:p>
    <w:p w:rsidR="0095302F" w:rsidRPr="007223C5" w:rsidRDefault="0095302F" w:rsidP="0095302F">
      <w:pPr>
        <w:pStyle w:val="paragraphsub"/>
      </w:pPr>
      <w:r w:rsidRPr="007223C5">
        <w:tab/>
        <w:t>(i)</w:t>
      </w:r>
      <w:r w:rsidRPr="007223C5">
        <w:tab/>
        <w:t>unclaimed money; and</w:t>
      </w:r>
    </w:p>
    <w:p w:rsidR="0095302F" w:rsidRPr="007223C5" w:rsidRDefault="0095302F" w:rsidP="0095302F">
      <w:pPr>
        <w:pStyle w:val="paragraphsub"/>
      </w:pPr>
      <w:r w:rsidRPr="007223C5">
        <w:tab/>
        <w:t>(ii)</w:t>
      </w:r>
      <w:r w:rsidRPr="007223C5">
        <w:tab/>
        <w:t>certain amounts relating to superannuation of persons (</w:t>
      </w:r>
      <w:r w:rsidRPr="007223C5">
        <w:rPr>
          <w:b/>
          <w:i/>
        </w:rPr>
        <w:t>former temporary residents</w:t>
      </w:r>
      <w:r w:rsidRPr="007223C5">
        <w:t xml:space="preserve">) who used to be holders of temporary visas under the </w:t>
      </w:r>
      <w:r w:rsidRPr="007223C5">
        <w:rPr>
          <w:i/>
        </w:rPr>
        <w:t>Migration Act 1958</w:t>
      </w:r>
      <w:r w:rsidRPr="007223C5">
        <w:t xml:space="preserve"> and have left Australia; and</w:t>
      </w:r>
    </w:p>
    <w:p w:rsidR="003F370F" w:rsidRPr="007223C5" w:rsidRDefault="003F370F" w:rsidP="003F370F">
      <w:pPr>
        <w:pStyle w:val="paragraphsub"/>
      </w:pPr>
      <w:r w:rsidRPr="007223C5">
        <w:tab/>
        <w:t>(iia)</w:t>
      </w:r>
      <w:r w:rsidRPr="007223C5">
        <w:tab/>
        <w:t>certain amounts relating to inactive low</w:t>
      </w:r>
      <w:r w:rsidR="00660385">
        <w:noBreakHyphen/>
      </w:r>
      <w:r w:rsidRPr="007223C5">
        <w:t>balance accounts; and</w:t>
      </w:r>
    </w:p>
    <w:p w:rsidR="003F370F" w:rsidRPr="007223C5" w:rsidRDefault="003F370F" w:rsidP="003F370F">
      <w:pPr>
        <w:pStyle w:val="paragraphsub"/>
      </w:pPr>
      <w:r w:rsidRPr="007223C5">
        <w:tab/>
        <w:t>(iib)</w:t>
      </w:r>
      <w:r w:rsidRPr="007223C5">
        <w:tab/>
        <w:t>amounts relating to ERF low balance accounts; and</w:t>
      </w:r>
    </w:p>
    <w:p w:rsidR="00505114" w:rsidRPr="007223C5" w:rsidRDefault="00505114" w:rsidP="00505114">
      <w:pPr>
        <w:pStyle w:val="paragraphsub"/>
      </w:pPr>
      <w:r w:rsidRPr="007223C5">
        <w:tab/>
        <w:t>(iic)</w:t>
      </w:r>
      <w:r w:rsidRPr="007223C5">
        <w:tab/>
        <w:t>certain amounts voluntarily paid to the Commissioner by superannuation providers; and</w:t>
      </w:r>
    </w:p>
    <w:p w:rsidR="0095302F" w:rsidRPr="007223C5" w:rsidRDefault="0095302F" w:rsidP="0095302F">
      <w:pPr>
        <w:pStyle w:val="paragraphsub"/>
      </w:pPr>
      <w:r w:rsidRPr="007223C5">
        <w:tab/>
        <w:t>(iii)</w:t>
      </w:r>
      <w:r w:rsidRPr="007223C5">
        <w:tab/>
        <w:t>certain amounts relating to superannuation of persons who used to be lost members;</w:t>
      </w:r>
    </w:p>
    <w:p w:rsidR="0095302F" w:rsidRPr="007223C5" w:rsidRDefault="0095302F" w:rsidP="0095302F">
      <w:pPr>
        <w:pStyle w:val="paragraph"/>
      </w:pPr>
      <w:r w:rsidRPr="007223C5">
        <w:tab/>
      </w:r>
      <w:r w:rsidRPr="007223C5">
        <w:tab/>
        <w:t>so that the money and amounts can be claimed by persons entitled to them; and</w:t>
      </w:r>
    </w:p>
    <w:p w:rsidR="0036711F" w:rsidRPr="007223C5" w:rsidRDefault="0036711F" w:rsidP="0036711F">
      <w:pPr>
        <w:pStyle w:val="paragraph"/>
      </w:pPr>
      <w:r w:rsidRPr="007223C5">
        <w:lastRenderedPageBreak/>
        <w:tab/>
        <w:t>(b)</w:t>
      </w:r>
      <w:r w:rsidRPr="007223C5">
        <w:tab/>
        <w:t>the keeping of a register of details relating to lost members, so that the benefits of lost members can be claimed by persons entitled to them; and</w:t>
      </w:r>
    </w:p>
    <w:p w:rsidR="0036711F" w:rsidRPr="007223C5" w:rsidRDefault="0036711F" w:rsidP="0036711F">
      <w:pPr>
        <w:pStyle w:val="paragraph"/>
      </w:pPr>
      <w:r w:rsidRPr="007223C5">
        <w:tab/>
        <w:t>(c)</w:t>
      </w:r>
      <w:r w:rsidRPr="007223C5">
        <w:tab/>
        <w:t>the matching of unclaimed money and persons entitled to it; and</w:t>
      </w:r>
    </w:p>
    <w:p w:rsidR="0036711F" w:rsidRPr="007223C5" w:rsidRDefault="0036711F" w:rsidP="0036711F">
      <w:pPr>
        <w:pStyle w:val="paragraph"/>
      </w:pPr>
      <w:r w:rsidRPr="007223C5">
        <w:tab/>
        <w:t>(d)</w:t>
      </w:r>
      <w:r w:rsidRPr="007223C5">
        <w:tab/>
        <w:t>the matching of benefits of lost members and persons entitled to them; and</w:t>
      </w:r>
    </w:p>
    <w:p w:rsidR="00EC43D9" w:rsidRPr="007223C5" w:rsidRDefault="00EC43D9" w:rsidP="00EC43D9">
      <w:pPr>
        <w:pStyle w:val="paragraph"/>
      </w:pPr>
      <w:r w:rsidRPr="007223C5">
        <w:tab/>
        <w:t>(da)</w:t>
      </w:r>
      <w:r w:rsidRPr="007223C5">
        <w:tab/>
        <w:t>the matching of benefits of inactive low</w:t>
      </w:r>
      <w:r w:rsidR="00660385">
        <w:noBreakHyphen/>
      </w:r>
      <w:r w:rsidRPr="007223C5">
        <w:t>balance account members and persons entitled to them; and</w:t>
      </w:r>
    </w:p>
    <w:p w:rsidR="003F370F" w:rsidRPr="007223C5" w:rsidRDefault="003F370F" w:rsidP="003F370F">
      <w:pPr>
        <w:pStyle w:val="paragraph"/>
      </w:pPr>
      <w:r w:rsidRPr="007223C5">
        <w:tab/>
        <w:t>(db)</w:t>
      </w:r>
      <w:r w:rsidRPr="007223C5">
        <w:tab/>
        <w:t>the matching of benefits of eligible rollover fund members and persons entitled to them; and</w:t>
      </w:r>
    </w:p>
    <w:p w:rsidR="00505114" w:rsidRPr="007223C5" w:rsidRDefault="00505114" w:rsidP="00505114">
      <w:pPr>
        <w:pStyle w:val="paragraph"/>
      </w:pPr>
      <w:r w:rsidRPr="007223C5">
        <w:tab/>
        <w:t>(dc)</w:t>
      </w:r>
      <w:r w:rsidRPr="007223C5">
        <w:tab/>
        <w:t>the matching of amounts voluntarily paid to the Commissioner by superannuation providers and persons entitled to them; and</w:t>
      </w:r>
    </w:p>
    <w:p w:rsidR="0095302F" w:rsidRPr="007223C5" w:rsidRDefault="0095302F" w:rsidP="0095302F">
      <w:pPr>
        <w:pStyle w:val="paragraph"/>
      </w:pPr>
      <w:r w:rsidRPr="007223C5">
        <w:tab/>
        <w:t>(e)</w:t>
      </w:r>
      <w:r w:rsidRPr="007223C5">
        <w:tab/>
        <w:t>the payment to the Commissioner of:</w:t>
      </w:r>
    </w:p>
    <w:p w:rsidR="0095302F" w:rsidRPr="007223C5" w:rsidRDefault="0095302F" w:rsidP="0095302F">
      <w:pPr>
        <w:pStyle w:val="paragraphsub"/>
      </w:pPr>
      <w:r w:rsidRPr="007223C5">
        <w:tab/>
        <w:t>(i)</w:t>
      </w:r>
      <w:r w:rsidRPr="007223C5">
        <w:tab/>
        <w:t>unclaimed money; and</w:t>
      </w:r>
    </w:p>
    <w:p w:rsidR="0095302F" w:rsidRPr="007223C5" w:rsidRDefault="0095302F" w:rsidP="0095302F">
      <w:pPr>
        <w:pStyle w:val="paragraphsub"/>
      </w:pPr>
      <w:r w:rsidRPr="007223C5">
        <w:tab/>
        <w:t>(ii)</w:t>
      </w:r>
      <w:r w:rsidRPr="007223C5">
        <w:tab/>
        <w:t>certain amounts relating to superannuation of former temporary residents; and</w:t>
      </w:r>
    </w:p>
    <w:p w:rsidR="0095302F" w:rsidRPr="007223C5" w:rsidRDefault="0095302F" w:rsidP="0095302F">
      <w:pPr>
        <w:pStyle w:val="paragraphsub"/>
      </w:pPr>
      <w:r w:rsidRPr="007223C5">
        <w:tab/>
        <w:t>(iii)</w:t>
      </w:r>
      <w:r w:rsidRPr="007223C5">
        <w:tab/>
        <w:t>certain amounts relating to superannuation of lost members; and</w:t>
      </w:r>
    </w:p>
    <w:p w:rsidR="00EC43D9" w:rsidRPr="007223C5" w:rsidRDefault="00EC43D9" w:rsidP="00EC43D9">
      <w:pPr>
        <w:pStyle w:val="paragraphsub"/>
      </w:pPr>
      <w:r w:rsidRPr="007223C5">
        <w:tab/>
        <w:t>(iv)</w:t>
      </w:r>
      <w:r w:rsidRPr="007223C5">
        <w:tab/>
        <w:t>certain amounts relating to superannuation of inactive low</w:t>
      </w:r>
      <w:r w:rsidR="00660385">
        <w:noBreakHyphen/>
      </w:r>
      <w:r w:rsidRPr="007223C5">
        <w:t>balance account members; and</w:t>
      </w:r>
    </w:p>
    <w:p w:rsidR="003F370F" w:rsidRPr="007223C5" w:rsidRDefault="003F370F" w:rsidP="003F370F">
      <w:pPr>
        <w:pStyle w:val="paragraphsub"/>
      </w:pPr>
      <w:r w:rsidRPr="007223C5">
        <w:tab/>
        <w:t>(v)</w:t>
      </w:r>
      <w:r w:rsidRPr="007223C5">
        <w:tab/>
        <w:t>amounts relating to superannuation of eligible rollover fund members; and</w:t>
      </w:r>
    </w:p>
    <w:p w:rsidR="00505114" w:rsidRPr="007223C5" w:rsidRDefault="00505114" w:rsidP="00505114">
      <w:pPr>
        <w:pStyle w:val="paragraphsub"/>
      </w:pPr>
      <w:r w:rsidRPr="007223C5">
        <w:tab/>
        <w:t>(vi)</w:t>
      </w:r>
      <w:r w:rsidRPr="007223C5">
        <w:tab/>
        <w:t>other amounts paid by superannuation providers on a voluntary basis; and</w:t>
      </w:r>
    </w:p>
    <w:p w:rsidR="0095302F" w:rsidRPr="007223C5" w:rsidRDefault="0095302F" w:rsidP="0095302F">
      <w:pPr>
        <w:pStyle w:val="paragraph"/>
      </w:pPr>
      <w:r w:rsidRPr="007223C5">
        <w:lastRenderedPageBreak/>
        <w:tab/>
        <w:t>(ea)</w:t>
      </w:r>
      <w:r w:rsidRPr="007223C5">
        <w:tab/>
        <w:t>the safekeeping of such money and amounts paid to the Commissioner until the Commissioner can pay the money and amounts to persons entitled to them; and</w:t>
      </w:r>
    </w:p>
    <w:p w:rsidR="00EC43D9" w:rsidRPr="007223C5" w:rsidRDefault="00EC43D9" w:rsidP="00EC43D9">
      <w:pPr>
        <w:pStyle w:val="paragraph"/>
      </w:pPr>
      <w:r w:rsidRPr="007223C5">
        <w:tab/>
        <w:t>(eb)</w:t>
      </w:r>
      <w:r w:rsidRPr="007223C5">
        <w:tab/>
        <w:t>the payment of:</w:t>
      </w:r>
    </w:p>
    <w:p w:rsidR="00EC43D9" w:rsidRPr="007223C5" w:rsidRDefault="00EC43D9" w:rsidP="00EC43D9">
      <w:pPr>
        <w:pStyle w:val="paragraphsub"/>
      </w:pPr>
      <w:r w:rsidRPr="007223C5">
        <w:tab/>
        <w:t>(i)</w:t>
      </w:r>
      <w:r w:rsidRPr="007223C5">
        <w:tab/>
        <w:t>unclaimed money; and</w:t>
      </w:r>
    </w:p>
    <w:p w:rsidR="00EC43D9" w:rsidRPr="007223C5" w:rsidRDefault="00EC43D9" w:rsidP="00EC43D9">
      <w:pPr>
        <w:pStyle w:val="paragraphsub"/>
      </w:pPr>
      <w:r w:rsidRPr="007223C5">
        <w:tab/>
        <w:t>(ii)</w:t>
      </w:r>
      <w:r w:rsidRPr="007223C5">
        <w:tab/>
        <w:t>certain amounts relating to superannuation of lost members; and</w:t>
      </w:r>
    </w:p>
    <w:p w:rsidR="00EC43D9" w:rsidRPr="007223C5" w:rsidRDefault="00EC43D9" w:rsidP="00EC43D9">
      <w:pPr>
        <w:pStyle w:val="paragraphsub"/>
      </w:pPr>
      <w:r w:rsidRPr="007223C5">
        <w:tab/>
        <w:t>(iii)</w:t>
      </w:r>
      <w:r w:rsidRPr="007223C5">
        <w:tab/>
        <w:t>certain amounts relating to superannuation of inactive low</w:t>
      </w:r>
      <w:r w:rsidR="00660385">
        <w:noBreakHyphen/>
      </w:r>
      <w:r w:rsidRPr="007223C5">
        <w:t>balance account members</w:t>
      </w:r>
      <w:r w:rsidR="000F6476" w:rsidRPr="007223C5">
        <w:t xml:space="preserve"> </w:t>
      </w:r>
      <w:r w:rsidR="00D52F01" w:rsidRPr="007223C5">
        <w:t>and</w:t>
      </w:r>
    </w:p>
    <w:p w:rsidR="00D52F01" w:rsidRPr="007223C5" w:rsidRDefault="00D52F01" w:rsidP="00D52F01">
      <w:pPr>
        <w:pStyle w:val="paragraphsub"/>
      </w:pPr>
      <w:r w:rsidRPr="007223C5">
        <w:tab/>
        <w:t>(iv)</w:t>
      </w:r>
      <w:r w:rsidRPr="007223C5">
        <w:tab/>
        <w:t>amounts relating to superannuation of eligible rollover fund members;</w:t>
      </w:r>
      <w:r w:rsidR="00505114" w:rsidRPr="007223C5">
        <w:t xml:space="preserve"> and</w:t>
      </w:r>
    </w:p>
    <w:p w:rsidR="00505114" w:rsidRPr="007223C5" w:rsidRDefault="00505114" w:rsidP="00505114">
      <w:pPr>
        <w:pStyle w:val="paragraphsub"/>
      </w:pPr>
      <w:r w:rsidRPr="007223C5">
        <w:tab/>
        <w:t>(v)</w:t>
      </w:r>
      <w:r w:rsidRPr="007223C5">
        <w:tab/>
        <w:t>other amounts paid by superannuation providers on a voluntary basis;</w:t>
      </w:r>
    </w:p>
    <w:p w:rsidR="00EC43D9" w:rsidRPr="007223C5" w:rsidRDefault="00EC43D9" w:rsidP="00EC43D9">
      <w:pPr>
        <w:pStyle w:val="paragraph"/>
      </w:pPr>
      <w:r w:rsidRPr="007223C5">
        <w:tab/>
      </w:r>
      <w:r w:rsidRPr="007223C5">
        <w:tab/>
        <w:t>into funds in which the member is active; and</w:t>
      </w:r>
    </w:p>
    <w:p w:rsidR="0036711F" w:rsidRPr="007223C5" w:rsidRDefault="0036711F" w:rsidP="0036711F">
      <w:pPr>
        <w:pStyle w:val="paragraph"/>
      </w:pPr>
      <w:r w:rsidRPr="007223C5">
        <w:tab/>
        <w:t>(f)</w:t>
      </w:r>
      <w:r w:rsidRPr="007223C5">
        <w:tab/>
        <w:t>the co</w:t>
      </w:r>
      <w:r w:rsidR="00660385">
        <w:noBreakHyphen/>
      </w:r>
      <w:r w:rsidRPr="007223C5">
        <w:t>ordination of the collection of unclaimed money between the Commonwealth, States and Territories; and</w:t>
      </w:r>
    </w:p>
    <w:p w:rsidR="0036711F" w:rsidRPr="007223C5" w:rsidRDefault="0036711F" w:rsidP="0036711F">
      <w:pPr>
        <w:pStyle w:val="paragraph"/>
      </w:pPr>
      <w:r w:rsidRPr="007223C5">
        <w:tab/>
        <w:t>(g)</w:t>
      </w:r>
      <w:r w:rsidRPr="007223C5">
        <w:tab/>
        <w:t>the co</w:t>
      </w:r>
      <w:r w:rsidR="00660385">
        <w:noBreakHyphen/>
      </w:r>
      <w:r w:rsidRPr="007223C5">
        <w:t>ordination of the matching of unclaimed money and persons entitled to it between the Commonwealth, States and Territories.</w:t>
      </w:r>
    </w:p>
    <w:p w:rsidR="0036711F" w:rsidRPr="007223C5" w:rsidRDefault="0036711F" w:rsidP="0036711F">
      <w:pPr>
        <w:pStyle w:val="ActHead5"/>
      </w:pPr>
      <w:bookmarkStart w:id="9" w:name="_Toc80097726"/>
      <w:r w:rsidRPr="00660385">
        <w:rPr>
          <w:rStyle w:val="CharSectno"/>
        </w:rPr>
        <w:t>7</w:t>
      </w:r>
      <w:r w:rsidRPr="007223C5">
        <w:t xml:space="preserve">  Outline of Act</w:t>
      </w:r>
      <w:bookmarkEnd w:id="9"/>
    </w:p>
    <w:p w:rsidR="0036711F" w:rsidRPr="007223C5" w:rsidRDefault="0036711F" w:rsidP="00D57836">
      <w:pPr>
        <w:pStyle w:val="subsection"/>
      </w:pPr>
      <w:r w:rsidRPr="007223C5">
        <w:tab/>
      </w:r>
      <w:r w:rsidRPr="007223C5">
        <w:tab/>
        <w:t>The following is a simplified outline of this Act.</w:t>
      </w:r>
    </w:p>
    <w:p w:rsidR="0036711F" w:rsidRPr="007223C5" w:rsidRDefault="0036711F" w:rsidP="008B0BAD">
      <w:pPr>
        <w:pStyle w:val="SOHeadItalic"/>
      </w:pPr>
      <w:r w:rsidRPr="007223C5">
        <w:t>Unclaimed money register</w:t>
      </w:r>
    </w:p>
    <w:p w:rsidR="0036711F" w:rsidRPr="007223C5" w:rsidRDefault="00DE74FB" w:rsidP="008B0BAD">
      <w:pPr>
        <w:pStyle w:val="SOText"/>
      </w:pPr>
      <w:r w:rsidRPr="007223C5">
        <w:t>At the times determined by the Commissioner</w:t>
      </w:r>
      <w:r w:rsidR="0036711F" w:rsidRPr="007223C5">
        <w:t>, superannuation providers must give the Commissioner of Taxation details relating to any unclaimed money they hold in respect of members who have reached the eligibility age or who have died.</w:t>
      </w:r>
    </w:p>
    <w:p w:rsidR="0036711F" w:rsidRPr="007223C5" w:rsidRDefault="0036711F" w:rsidP="008B0BAD">
      <w:pPr>
        <w:pStyle w:val="SOText"/>
      </w:pPr>
      <w:r w:rsidRPr="007223C5">
        <w:lastRenderedPageBreak/>
        <w:t>Unclaimed money is money in an inactive account which the superannuation provider is unable to ensure is received by a person entitled to receive it.</w:t>
      </w:r>
    </w:p>
    <w:p w:rsidR="00914CFF" w:rsidRPr="007223C5" w:rsidRDefault="00914CFF" w:rsidP="008B0BAD">
      <w:pPr>
        <w:pStyle w:val="SOText"/>
      </w:pPr>
      <w:r w:rsidRPr="007223C5">
        <w:t>Superannuation providers must pay to the Commissioner of Taxation any unclaimed money they hold. Later, the Commissioner must, if satisfied that it is possible to do so, pay the amount he or she has received in respect of a person to:</w:t>
      </w:r>
    </w:p>
    <w:p w:rsidR="00914CFF" w:rsidRPr="007223C5" w:rsidRDefault="00914CFF" w:rsidP="008B0BAD">
      <w:pPr>
        <w:pStyle w:val="SOPara"/>
      </w:pPr>
      <w:r w:rsidRPr="007223C5">
        <w:tab/>
        <w:t>(a)</w:t>
      </w:r>
      <w:r w:rsidRPr="007223C5">
        <w:tab/>
        <w:t>the person; or</w:t>
      </w:r>
    </w:p>
    <w:p w:rsidR="00914CFF" w:rsidRPr="007223C5" w:rsidRDefault="00914CFF" w:rsidP="008B0BAD">
      <w:pPr>
        <w:pStyle w:val="SOPara"/>
      </w:pPr>
      <w:r w:rsidRPr="007223C5">
        <w:tab/>
        <w:t>(b)</w:t>
      </w:r>
      <w:r w:rsidRPr="007223C5">
        <w:tab/>
        <w:t>to a fund identified by the person; or</w:t>
      </w:r>
    </w:p>
    <w:p w:rsidR="00914CFF" w:rsidRPr="007223C5" w:rsidRDefault="00914CFF" w:rsidP="008B0BAD">
      <w:pPr>
        <w:pStyle w:val="SOPara"/>
      </w:pPr>
      <w:r w:rsidRPr="007223C5">
        <w:tab/>
        <w:t>(c)</w:t>
      </w:r>
      <w:r w:rsidRPr="007223C5">
        <w:tab/>
        <w:t>if the person has died—to the person’s death beneficiaries or legal personal representative.</w:t>
      </w:r>
    </w:p>
    <w:p w:rsidR="0036711F" w:rsidRPr="007223C5" w:rsidRDefault="0036711F" w:rsidP="00391EF4">
      <w:pPr>
        <w:pStyle w:val="SOText"/>
        <w:keepNext/>
        <w:keepLines/>
      </w:pPr>
      <w:r w:rsidRPr="007223C5">
        <w:t xml:space="preserve">If a State or Territory law regulates unclaimed money in a way </w:t>
      </w:r>
      <w:r w:rsidR="00BD2599" w:rsidRPr="007223C5">
        <w:t>consistent with this Act, superannuation providers that are trustees of public sector superannuation schemes may</w:t>
      </w:r>
      <w:r w:rsidRPr="007223C5">
        <w:t xml:space="preserve"> give details relating to the money, and pay the money, to the relevant State or Territory authority instead of paying it to the Commissioner of Taxation.</w:t>
      </w:r>
    </w:p>
    <w:p w:rsidR="0036711F" w:rsidRPr="007223C5" w:rsidRDefault="0036711F" w:rsidP="008B0BAD">
      <w:pPr>
        <w:pStyle w:val="SOText"/>
      </w:pPr>
      <w:r w:rsidRPr="007223C5">
        <w:t>The Commissioner of Taxation may publish, or make available, details relating to unclaimed money in respect of members who have reached the eligibility age or who have died.</w:t>
      </w:r>
    </w:p>
    <w:p w:rsidR="00DE74FB" w:rsidRPr="007223C5" w:rsidRDefault="00DE74FB" w:rsidP="008B0BAD">
      <w:pPr>
        <w:pStyle w:val="SOHeadItalic"/>
      </w:pPr>
      <w:r w:rsidRPr="007223C5">
        <w:t>Superannuation of former temporary residents</w:t>
      </w:r>
    </w:p>
    <w:p w:rsidR="00DE74FB" w:rsidRPr="007223C5" w:rsidRDefault="00DE74FB" w:rsidP="008B0BAD">
      <w:pPr>
        <w:pStyle w:val="SOText"/>
      </w:pPr>
      <w:r w:rsidRPr="007223C5">
        <w:t>The Commissioner of Taxation must give the superannuation provider for a fund a notice identifying a member of the fund if satisfied that the member is a former temporary resident.</w:t>
      </w:r>
    </w:p>
    <w:p w:rsidR="00264CB5" w:rsidRPr="007223C5" w:rsidRDefault="00264CB5" w:rsidP="008B0BAD">
      <w:pPr>
        <w:pStyle w:val="SOText"/>
      </w:pPr>
      <w:r w:rsidRPr="007223C5">
        <w:lastRenderedPageBreak/>
        <w:t>The superannuation provider must give the Commissioner a statement and pay the Commissioner the amount that would be payable to the member if the member had requested payment in connection with leaving Australia (subject to reductions for amounts paid or payable from the fund in respect of the member).</w:t>
      </w:r>
    </w:p>
    <w:p w:rsidR="00264CB5" w:rsidRPr="007223C5" w:rsidRDefault="00264CB5" w:rsidP="008B0BAD">
      <w:pPr>
        <w:pStyle w:val="SOText"/>
      </w:pPr>
      <w:r w:rsidRPr="007223C5">
        <w:t xml:space="preserve">If the Commissioner is satisfied he or she has received a payment under this Act for such a member, the Commissioner must pay the amount he or she has received (and interest, in some cases) to the member, to a fund identified by the member or, if the member has died, to the member’s </w:t>
      </w:r>
      <w:r w:rsidR="00380EA6" w:rsidRPr="007223C5">
        <w:t xml:space="preserve">death beneficiaries or </w:t>
      </w:r>
      <w:r w:rsidRPr="007223C5">
        <w:t>legal personal representative.</w:t>
      </w:r>
    </w:p>
    <w:p w:rsidR="001007F8" w:rsidRPr="007223C5" w:rsidRDefault="001007F8" w:rsidP="008B0BAD">
      <w:pPr>
        <w:pStyle w:val="SOText"/>
      </w:pPr>
      <w:r w:rsidRPr="007223C5">
        <w:t>The Commissioner of Taxation may publish, or make available, details relating to amounts paid to the Commissioner in respect of such members.</w:t>
      </w:r>
    </w:p>
    <w:p w:rsidR="0036711F" w:rsidRPr="007223C5" w:rsidRDefault="0036711F" w:rsidP="008B0BAD">
      <w:pPr>
        <w:pStyle w:val="SOHeadItalic"/>
      </w:pPr>
      <w:r w:rsidRPr="007223C5">
        <w:t>Lost members register</w:t>
      </w:r>
    </w:p>
    <w:p w:rsidR="0036711F" w:rsidRPr="007223C5" w:rsidRDefault="0036711F" w:rsidP="008B0BAD">
      <w:pPr>
        <w:pStyle w:val="SOText"/>
      </w:pPr>
      <w:r w:rsidRPr="007223C5">
        <w:t>The Commissioner of Taxation may publish, or make available, details relating to lost members.</w:t>
      </w:r>
    </w:p>
    <w:p w:rsidR="00914CFF" w:rsidRPr="007223C5" w:rsidRDefault="00914CFF" w:rsidP="00840C28">
      <w:pPr>
        <w:pStyle w:val="SOHeadItalic"/>
        <w:keepNext/>
      </w:pPr>
      <w:r w:rsidRPr="007223C5">
        <w:t>Superannuation of lost members</w:t>
      </w:r>
    </w:p>
    <w:p w:rsidR="00914CFF" w:rsidRPr="007223C5" w:rsidRDefault="00914CFF" w:rsidP="008B0BAD">
      <w:pPr>
        <w:pStyle w:val="SOText"/>
      </w:pPr>
      <w:r w:rsidRPr="007223C5">
        <w:t>At the times determined by the Commissioner, superannuation providers must give the Commissioner of Taxation details relating to:</w:t>
      </w:r>
    </w:p>
    <w:p w:rsidR="00914CFF" w:rsidRPr="007223C5" w:rsidRDefault="00914CFF" w:rsidP="008B0BAD">
      <w:pPr>
        <w:pStyle w:val="SOPara"/>
      </w:pPr>
      <w:r w:rsidRPr="007223C5">
        <w:tab/>
        <w:t>(a)</w:t>
      </w:r>
      <w:r w:rsidRPr="007223C5">
        <w:tab/>
        <w:t>small accounts of lost members; and</w:t>
      </w:r>
    </w:p>
    <w:p w:rsidR="00914CFF" w:rsidRPr="007223C5" w:rsidRDefault="00914CFF" w:rsidP="008B0BAD">
      <w:pPr>
        <w:pStyle w:val="SOPara"/>
      </w:pPr>
      <w:r w:rsidRPr="007223C5">
        <w:tab/>
        <w:t>(b)</w:t>
      </w:r>
      <w:r w:rsidRPr="007223C5">
        <w:tab/>
        <w:t>inactive accounts of unidentifiable lost members.</w:t>
      </w:r>
    </w:p>
    <w:p w:rsidR="00914CFF" w:rsidRPr="007223C5" w:rsidRDefault="00914CFF" w:rsidP="008B0BAD">
      <w:pPr>
        <w:pStyle w:val="SOText"/>
      </w:pPr>
      <w:r w:rsidRPr="007223C5">
        <w:t xml:space="preserve">Superannuation providers must pay to the Commissioner of Taxation the value of any such accounts. Later, the Commissioner </w:t>
      </w:r>
      <w:r w:rsidRPr="007223C5">
        <w:lastRenderedPageBreak/>
        <w:t>must, if satisfied that it is possible to do so, pay an amount he or she has received in respect of a person:</w:t>
      </w:r>
    </w:p>
    <w:p w:rsidR="00914CFF" w:rsidRPr="007223C5" w:rsidRDefault="00914CFF" w:rsidP="008B0BAD">
      <w:pPr>
        <w:pStyle w:val="SOPara"/>
      </w:pPr>
      <w:r w:rsidRPr="007223C5">
        <w:tab/>
        <w:t>(a)</w:t>
      </w:r>
      <w:r w:rsidRPr="007223C5">
        <w:tab/>
        <w:t>to a fund identified by the person; or</w:t>
      </w:r>
    </w:p>
    <w:p w:rsidR="00914CFF" w:rsidRPr="007223C5" w:rsidRDefault="00914CFF" w:rsidP="008B0BAD">
      <w:pPr>
        <w:pStyle w:val="SOPara"/>
      </w:pPr>
      <w:r w:rsidRPr="007223C5">
        <w:tab/>
        <w:t>(b)</w:t>
      </w:r>
      <w:r w:rsidRPr="007223C5">
        <w:tab/>
        <w:t>if the person has reached eligibility age or the amount is less than $200—to the person; or</w:t>
      </w:r>
    </w:p>
    <w:p w:rsidR="00914CFF" w:rsidRPr="007223C5" w:rsidRDefault="00914CFF" w:rsidP="008B0BAD">
      <w:pPr>
        <w:pStyle w:val="SOPara"/>
      </w:pPr>
      <w:r w:rsidRPr="007223C5">
        <w:tab/>
        <w:t>(c)</w:t>
      </w:r>
      <w:r w:rsidRPr="007223C5">
        <w:tab/>
        <w:t>if the person has died—to the person’s death beneficiaries or legal personal representative.</w:t>
      </w:r>
    </w:p>
    <w:p w:rsidR="002E35E0" w:rsidRPr="007223C5" w:rsidRDefault="002E35E0" w:rsidP="00194505">
      <w:pPr>
        <w:pStyle w:val="SOHeadItalic"/>
        <w:keepNext/>
        <w:keepLines/>
      </w:pPr>
      <w:r w:rsidRPr="007223C5">
        <w:t>Superannuation of inactive low</w:t>
      </w:r>
      <w:r w:rsidR="00660385">
        <w:noBreakHyphen/>
      </w:r>
      <w:r w:rsidRPr="007223C5">
        <w:t>balance members</w:t>
      </w:r>
    </w:p>
    <w:p w:rsidR="002E35E0" w:rsidRPr="007223C5" w:rsidRDefault="002E35E0" w:rsidP="002E35E0">
      <w:pPr>
        <w:pStyle w:val="SOText"/>
      </w:pPr>
      <w:r w:rsidRPr="007223C5">
        <w:t>At times determined by the Commissioner, superannuation providers must give the Commissioner of Taxation details relating to inactive low</w:t>
      </w:r>
      <w:r w:rsidR="00660385">
        <w:noBreakHyphen/>
      </w:r>
      <w:r w:rsidRPr="007223C5">
        <w:t>balance accounts.</w:t>
      </w:r>
    </w:p>
    <w:p w:rsidR="002E35E0" w:rsidRPr="007223C5" w:rsidRDefault="002E35E0" w:rsidP="002E35E0">
      <w:pPr>
        <w:pStyle w:val="SOText"/>
      </w:pPr>
      <w:r w:rsidRPr="007223C5">
        <w:t>Superannuation providers must pay to the Commissioner of Taxation the value of any such accounts. Later, the Commissioner must, if satisfied that it is possible to do so, pay an amount the Commissioner has received in respect of a person:</w:t>
      </w:r>
    </w:p>
    <w:p w:rsidR="002E35E0" w:rsidRPr="007223C5" w:rsidRDefault="002E35E0" w:rsidP="002E35E0">
      <w:pPr>
        <w:pStyle w:val="SOPara"/>
      </w:pPr>
      <w:r w:rsidRPr="007223C5">
        <w:tab/>
        <w:t>(a)</w:t>
      </w:r>
      <w:r w:rsidRPr="007223C5">
        <w:tab/>
        <w:t>to a fund identified by the person; or</w:t>
      </w:r>
    </w:p>
    <w:p w:rsidR="002E35E0" w:rsidRPr="007223C5" w:rsidRDefault="002E35E0" w:rsidP="002E35E0">
      <w:pPr>
        <w:pStyle w:val="SOPara"/>
      </w:pPr>
      <w:r w:rsidRPr="007223C5">
        <w:tab/>
        <w:t>(b)</w:t>
      </w:r>
      <w:r w:rsidRPr="007223C5">
        <w:tab/>
        <w:t>if the person has reached eligibility age or the amount is less than $200—to the person; or</w:t>
      </w:r>
    </w:p>
    <w:p w:rsidR="002E35E0" w:rsidRPr="007223C5" w:rsidRDefault="002E35E0" w:rsidP="002E35E0">
      <w:pPr>
        <w:pStyle w:val="SOPara"/>
      </w:pPr>
      <w:r w:rsidRPr="007223C5">
        <w:tab/>
        <w:t>(c)</w:t>
      </w:r>
      <w:r w:rsidRPr="007223C5">
        <w:tab/>
        <w:t>if the person has died—to the person’s death beneficiaries or legal personal representative.</w:t>
      </w:r>
    </w:p>
    <w:p w:rsidR="00D52F01" w:rsidRPr="007223C5" w:rsidRDefault="00D52F01" w:rsidP="00D52F01">
      <w:pPr>
        <w:pStyle w:val="SOHeadItalic"/>
      </w:pPr>
      <w:r w:rsidRPr="007223C5">
        <w:t>Superannuation of eligible rollover fund members</w:t>
      </w:r>
    </w:p>
    <w:p w:rsidR="00D52F01" w:rsidRPr="007223C5" w:rsidRDefault="00D52F01" w:rsidP="00D52F01">
      <w:pPr>
        <w:pStyle w:val="SOText"/>
      </w:pPr>
      <w:r w:rsidRPr="007223C5">
        <w:t xml:space="preserve">Superannuation providers who are trustees of eligible rollover funds must, by 30 June 2021 and 31 January 2022, give the </w:t>
      </w:r>
      <w:r w:rsidRPr="007223C5">
        <w:lastRenderedPageBreak/>
        <w:t>Commissioner of Taxation details relating to accounts of those funds.</w:t>
      </w:r>
    </w:p>
    <w:p w:rsidR="00D52F01" w:rsidRPr="007223C5" w:rsidRDefault="00D52F01" w:rsidP="00D52F01">
      <w:pPr>
        <w:pStyle w:val="SOText"/>
      </w:pPr>
      <w:r w:rsidRPr="007223C5">
        <w:t xml:space="preserve">Superannuation providers must pay to the Commissioner of Taxation the value of any such accounts. Payments must be made by 30 June 2021 (for accounts that had balances of less than $6,000 on </w:t>
      </w:r>
      <w:r w:rsidR="00D07FBF" w:rsidRPr="007223C5">
        <w:t>1 June</w:t>
      </w:r>
      <w:r w:rsidRPr="007223C5">
        <w:t xml:space="preserve"> 2021) and 31 January 2022 (for all other accounts).</w:t>
      </w:r>
    </w:p>
    <w:p w:rsidR="00D52F01" w:rsidRPr="007223C5" w:rsidRDefault="00D52F01" w:rsidP="00D52F01">
      <w:pPr>
        <w:pStyle w:val="SOText"/>
      </w:pPr>
      <w:r w:rsidRPr="007223C5">
        <w:t>Later, the Commissioner must, if satisfied that it is possible to do so, pay an amount the Commissioner has received in respect of a person:</w:t>
      </w:r>
    </w:p>
    <w:p w:rsidR="00D52F01" w:rsidRPr="007223C5" w:rsidRDefault="00D52F01" w:rsidP="00D52F01">
      <w:pPr>
        <w:pStyle w:val="SOPara"/>
      </w:pPr>
      <w:r w:rsidRPr="007223C5">
        <w:tab/>
        <w:t>(a)</w:t>
      </w:r>
      <w:r w:rsidRPr="007223C5">
        <w:tab/>
        <w:t>to a fund identified by the person; or</w:t>
      </w:r>
    </w:p>
    <w:p w:rsidR="00D52F01" w:rsidRPr="007223C5" w:rsidRDefault="00D52F01" w:rsidP="00D52F01">
      <w:pPr>
        <w:pStyle w:val="SOPara"/>
      </w:pPr>
      <w:r w:rsidRPr="007223C5">
        <w:tab/>
        <w:t>(b)</w:t>
      </w:r>
      <w:r w:rsidRPr="007223C5">
        <w:tab/>
        <w:t>if the person has reached eligibility age or the amount is less than $200—to the person; or</w:t>
      </w:r>
    </w:p>
    <w:p w:rsidR="00D52F01" w:rsidRPr="007223C5" w:rsidRDefault="00D52F01" w:rsidP="00D52F01">
      <w:pPr>
        <w:pStyle w:val="SOPara"/>
      </w:pPr>
      <w:r w:rsidRPr="007223C5">
        <w:tab/>
        <w:t>(c)</w:t>
      </w:r>
      <w:r w:rsidRPr="007223C5">
        <w:tab/>
        <w:t>if the person has died—to the person’s death beneficiaries or legal personal representative.</w:t>
      </w:r>
    </w:p>
    <w:p w:rsidR="00505114" w:rsidRPr="007223C5" w:rsidRDefault="00505114" w:rsidP="00505114">
      <w:pPr>
        <w:pStyle w:val="SOHeadItalic"/>
      </w:pPr>
      <w:bookmarkStart w:id="10" w:name="_Hlk69131748"/>
      <w:r w:rsidRPr="007223C5">
        <w:t>Voluntary payments by superannuation providers</w:t>
      </w:r>
    </w:p>
    <w:p w:rsidR="00505114" w:rsidRPr="007223C5" w:rsidRDefault="00505114" w:rsidP="00505114">
      <w:pPr>
        <w:pStyle w:val="SOText"/>
      </w:pPr>
      <w:r w:rsidRPr="007223C5">
        <w:t>A superannuation provider may pay to the Commissioner of Taxation any amount it holds on behalf of a member, former member or non</w:t>
      </w:r>
      <w:r w:rsidR="00660385">
        <w:noBreakHyphen/>
      </w:r>
      <w:r w:rsidRPr="007223C5">
        <w:t>member spouse if it reasonably believes paying the amount to the Commissioner is in the best interests of the member, former member or non</w:t>
      </w:r>
      <w:r w:rsidR="00660385">
        <w:noBreakHyphen/>
      </w:r>
      <w:r w:rsidRPr="007223C5">
        <w:t>member spouse.</w:t>
      </w:r>
    </w:p>
    <w:p w:rsidR="00505114" w:rsidRPr="007223C5" w:rsidRDefault="00505114" w:rsidP="00505114">
      <w:pPr>
        <w:pStyle w:val="SOText"/>
      </w:pPr>
      <w:r w:rsidRPr="007223C5">
        <w:t>Later, the Commissioner must, if satisfied that it is possible to do so, pay an amount the Commissioner has received in respect of a person:</w:t>
      </w:r>
    </w:p>
    <w:p w:rsidR="00505114" w:rsidRPr="007223C5" w:rsidRDefault="00505114" w:rsidP="00505114">
      <w:pPr>
        <w:pStyle w:val="SOPara"/>
      </w:pPr>
      <w:r w:rsidRPr="007223C5">
        <w:tab/>
        <w:t>(a)</w:t>
      </w:r>
      <w:r w:rsidRPr="007223C5">
        <w:tab/>
        <w:t>to a fund identified by the person; or</w:t>
      </w:r>
    </w:p>
    <w:p w:rsidR="00505114" w:rsidRPr="007223C5" w:rsidRDefault="00505114" w:rsidP="00505114">
      <w:pPr>
        <w:pStyle w:val="SOPara"/>
      </w:pPr>
      <w:r w:rsidRPr="007223C5">
        <w:tab/>
        <w:t>(b)</w:t>
      </w:r>
      <w:r w:rsidRPr="007223C5">
        <w:tab/>
        <w:t>if the person has reached eligibility age or the amount is less than $200—to the person; or</w:t>
      </w:r>
    </w:p>
    <w:p w:rsidR="00505114" w:rsidRPr="007223C5" w:rsidRDefault="00505114" w:rsidP="00505114">
      <w:pPr>
        <w:pStyle w:val="SOPara"/>
      </w:pPr>
      <w:r w:rsidRPr="007223C5">
        <w:lastRenderedPageBreak/>
        <w:tab/>
        <w:t>(c)</w:t>
      </w:r>
      <w:r w:rsidRPr="007223C5">
        <w:tab/>
        <w:t>if the person has died—to the person’s death beneficiaries or legal personal representative.</w:t>
      </w:r>
    </w:p>
    <w:p w:rsidR="00505114" w:rsidRPr="007223C5" w:rsidRDefault="00505114" w:rsidP="00505114">
      <w:pPr>
        <w:pStyle w:val="SOHeadItalic"/>
      </w:pPr>
      <w:r w:rsidRPr="007223C5">
        <w:t>Reunification of amounts held by the Commissioner</w:t>
      </w:r>
    </w:p>
    <w:p w:rsidR="00505114" w:rsidRPr="007223C5" w:rsidRDefault="00505114" w:rsidP="00505114">
      <w:pPr>
        <w:pStyle w:val="SOText"/>
      </w:pPr>
      <w:r w:rsidRPr="007223C5">
        <w:t>If, having taken the steps required in relation to unclaimed amounts, amounts held by the Commissioner for lost members, inactive low</w:t>
      </w:r>
      <w:r w:rsidR="00660385">
        <w:noBreakHyphen/>
      </w:r>
      <w:r w:rsidRPr="007223C5">
        <w:t>balance members or eligible rollover fund members or amounts paid by superannuation providers on a voluntary basis, the Commissioner still holds an amount, the Commissioner must pay that amount to a fund in which the person for whom the Commissioner holds the amount is active, or in accordance with the regulations.</w:t>
      </w:r>
    </w:p>
    <w:bookmarkEnd w:id="10"/>
    <w:p w:rsidR="00B13CD4" w:rsidRPr="007223C5" w:rsidRDefault="00B13CD4" w:rsidP="008B0BAD">
      <w:pPr>
        <w:pStyle w:val="SOHeadItalic"/>
      </w:pPr>
      <w:r w:rsidRPr="007223C5">
        <w:t>Prescribed public sector superannuation schemes</w:t>
      </w:r>
    </w:p>
    <w:p w:rsidR="00B13CD4" w:rsidRPr="007223C5" w:rsidRDefault="00B13CD4" w:rsidP="008B0BAD">
      <w:pPr>
        <w:pStyle w:val="SOText"/>
      </w:pPr>
      <w:r w:rsidRPr="007223C5">
        <w:t>The trustees of certain public sector superannuation schemes may comply with this Act in the same way as superannuation providers.</w:t>
      </w:r>
    </w:p>
    <w:p w:rsidR="0036711F" w:rsidRPr="007223C5" w:rsidRDefault="0036711F" w:rsidP="00AD283B">
      <w:pPr>
        <w:pStyle w:val="ActHead2"/>
        <w:pageBreakBefore/>
      </w:pPr>
      <w:bookmarkStart w:id="11" w:name="_Toc80097727"/>
      <w:r w:rsidRPr="00660385">
        <w:rPr>
          <w:rStyle w:val="CharPartNo"/>
        </w:rPr>
        <w:lastRenderedPageBreak/>
        <w:t>Part</w:t>
      </w:r>
      <w:r w:rsidR="00C37948" w:rsidRPr="00660385">
        <w:rPr>
          <w:rStyle w:val="CharPartNo"/>
        </w:rPr>
        <w:t> </w:t>
      </w:r>
      <w:r w:rsidRPr="00660385">
        <w:rPr>
          <w:rStyle w:val="CharPartNo"/>
        </w:rPr>
        <w:t>2</w:t>
      </w:r>
      <w:r w:rsidRPr="007223C5">
        <w:t>—</w:t>
      </w:r>
      <w:r w:rsidRPr="00660385">
        <w:rPr>
          <w:rStyle w:val="CharPartText"/>
        </w:rPr>
        <w:t>Interpretation</w:t>
      </w:r>
      <w:bookmarkEnd w:id="11"/>
    </w:p>
    <w:p w:rsidR="0036711F" w:rsidRPr="007223C5" w:rsidRDefault="00F07049" w:rsidP="0036711F">
      <w:pPr>
        <w:pStyle w:val="Header"/>
      </w:pPr>
      <w:r w:rsidRPr="00660385">
        <w:rPr>
          <w:rStyle w:val="CharDivNo"/>
        </w:rPr>
        <w:t xml:space="preserve"> </w:t>
      </w:r>
      <w:r w:rsidRPr="00660385">
        <w:rPr>
          <w:rStyle w:val="CharDivText"/>
        </w:rPr>
        <w:t xml:space="preserve"> </w:t>
      </w:r>
    </w:p>
    <w:p w:rsidR="0036711F" w:rsidRPr="007223C5" w:rsidRDefault="0036711F" w:rsidP="0036711F">
      <w:pPr>
        <w:pStyle w:val="ActHead5"/>
      </w:pPr>
      <w:bookmarkStart w:id="12" w:name="_Toc80097728"/>
      <w:r w:rsidRPr="00660385">
        <w:rPr>
          <w:rStyle w:val="CharSectno"/>
        </w:rPr>
        <w:t>8</w:t>
      </w:r>
      <w:r w:rsidRPr="007223C5">
        <w:t xml:space="preserve">  Definitions</w:t>
      </w:r>
      <w:bookmarkEnd w:id="12"/>
    </w:p>
    <w:p w:rsidR="0036711F" w:rsidRPr="007223C5" w:rsidRDefault="0036711F" w:rsidP="00D57836">
      <w:pPr>
        <w:pStyle w:val="subsection"/>
      </w:pPr>
      <w:r w:rsidRPr="007223C5">
        <w:tab/>
      </w:r>
      <w:r w:rsidRPr="007223C5">
        <w:tab/>
        <w:t>In this Act, unless the contrary intention applies:</w:t>
      </w:r>
    </w:p>
    <w:p w:rsidR="00EC43D9" w:rsidRPr="007223C5" w:rsidRDefault="00EC43D9" w:rsidP="00EC43D9">
      <w:pPr>
        <w:pStyle w:val="Definition"/>
      </w:pPr>
      <w:r w:rsidRPr="007223C5">
        <w:rPr>
          <w:b/>
          <w:i/>
        </w:rPr>
        <w:t>account</w:t>
      </w:r>
      <w:r w:rsidRPr="007223C5">
        <w:t>, in a fund that is an RSA, means:</w:t>
      </w:r>
    </w:p>
    <w:p w:rsidR="00EC43D9" w:rsidRPr="007223C5" w:rsidRDefault="00EC43D9" w:rsidP="00EC43D9">
      <w:pPr>
        <w:pStyle w:val="paragraph"/>
      </w:pPr>
      <w:r w:rsidRPr="007223C5">
        <w:tab/>
        <w:t>(a)</w:t>
      </w:r>
      <w:r w:rsidRPr="007223C5">
        <w:tab/>
        <w:t>if the RSA is an account—that account; or</w:t>
      </w:r>
    </w:p>
    <w:p w:rsidR="00EC43D9" w:rsidRPr="007223C5" w:rsidRDefault="00EC43D9" w:rsidP="00EC43D9">
      <w:pPr>
        <w:pStyle w:val="paragraph"/>
      </w:pPr>
      <w:r w:rsidRPr="007223C5">
        <w:tab/>
        <w:t>(b)</w:t>
      </w:r>
      <w:r w:rsidRPr="007223C5">
        <w:tab/>
        <w:t>if the RSA is a policy (within the meaning of the RSA Act)—that policy.</w:t>
      </w:r>
    </w:p>
    <w:p w:rsidR="0036711F" w:rsidRPr="007223C5" w:rsidRDefault="0036711F" w:rsidP="0036711F">
      <w:pPr>
        <w:pStyle w:val="Definition"/>
      </w:pPr>
      <w:r w:rsidRPr="007223C5">
        <w:rPr>
          <w:b/>
          <w:i/>
        </w:rPr>
        <w:t>accrue</w:t>
      </w:r>
      <w:r w:rsidRPr="007223C5">
        <w:t>, in relation to a benefit for a member of a defined benefits superannuation scheme, has the meaning given by section</w:t>
      </w:r>
      <w:r w:rsidR="00C37948" w:rsidRPr="007223C5">
        <w:t> </w:t>
      </w:r>
      <w:r w:rsidRPr="007223C5">
        <w:t>9.</w:t>
      </w:r>
    </w:p>
    <w:p w:rsidR="0036711F" w:rsidRPr="007223C5" w:rsidRDefault="0036711F" w:rsidP="0036711F">
      <w:pPr>
        <w:pStyle w:val="Definition"/>
        <w:rPr>
          <w:b/>
          <w:i/>
        </w:rPr>
      </w:pPr>
      <w:r w:rsidRPr="007223C5">
        <w:rPr>
          <w:b/>
          <w:i/>
        </w:rPr>
        <w:t>ADI</w:t>
      </w:r>
      <w:r w:rsidRPr="007223C5">
        <w:t xml:space="preserve"> (authorised deposit</w:t>
      </w:r>
      <w:r w:rsidR="00660385">
        <w:noBreakHyphen/>
      </w:r>
      <w:r w:rsidRPr="007223C5">
        <w:t xml:space="preserve">taking institution) means a body corporate that is an ADI for the purposes of the </w:t>
      </w:r>
      <w:r w:rsidRPr="007223C5">
        <w:rPr>
          <w:i/>
        </w:rPr>
        <w:t>Banking Act 1959</w:t>
      </w:r>
      <w:r w:rsidRPr="007223C5">
        <w:t>.</w:t>
      </w:r>
    </w:p>
    <w:p w:rsidR="0036711F" w:rsidRPr="007223C5" w:rsidRDefault="0036711F" w:rsidP="0036711F">
      <w:pPr>
        <w:pStyle w:val="Definition"/>
        <w:rPr>
          <w:b/>
          <w:i/>
        </w:rPr>
      </w:pPr>
      <w:r w:rsidRPr="007223C5">
        <w:rPr>
          <w:b/>
          <w:i/>
        </w:rPr>
        <w:t>annuity</w:t>
      </w:r>
      <w:r w:rsidRPr="007223C5">
        <w:t xml:space="preserve"> has the same meaning as in the SIS Act.</w:t>
      </w:r>
    </w:p>
    <w:p w:rsidR="0036711F" w:rsidRPr="007223C5" w:rsidRDefault="0036711F" w:rsidP="0036711F">
      <w:pPr>
        <w:pStyle w:val="Definition"/>
      </w:pPr>
      <w:r w:rsidRPr="007223C5">
        <w:rPr>
          <w:b/>
          <w:i/>
        </w:rPr>
        <w:t>approved deposit fund</w:t>
      </w:r>
      <w:r w:rsidRPr="007223C5">
        <w:t xml:space="preserve"> has the same meaning as in the SIS Act.</w:t>
      </w:r>
    </w:p>
    <w:p w:rsidR="00264CB5" w:rsidRPr="007223C5" w:rsidRDefault="00264CB5" w:rsidP="00264CB5">
      <w:pPr>
        <w:pStyle w:val="Definition"/>
      </w:pPr>
      <w:r w:rsidRPr="007223C5">
        <w:rPr>
          <w:b/>
          <w:i/>
        </w:rPr>
        <w:t>approved form</w:t>
      </w:r>
      <w:r w:rsidRPr="007223C5">
        <w:t xml:space="preserve"> has the meaning given by section</w:t>
      </w:r>
      <w:r w:rsidR="00C37948" w:rsidRPr="007223C5">
        <w:t> </w:t>
      </w:r>
      <w:r w:rsidRPr="007223C5">
        <w:t>388</w:t>
      </w:r>
      <w:r w:rsidR="00660385">
        <w:noBreakHyphen/>
      </w:r>
      <w:r w:rsidRPr="007223C5">
        <w:t>50 in Schedule</w:t>
      </w:r>
      <w:r w:rsidR="00C37948" w:rsidRPr="007223C5">
        <w:t> </w:t>
      </w:r>
      <w:r w:rsidRPr="007223C5">
        <w:t xml:space="preserve">1 to the </w:t>
      </w:r>
      <w:r w:rsidRPr="007223C5">
        <w:rPr>
          <w:i/>
        </w:rPr>
        <w:t>Taxation Administration Act 1953</w:t>
      </w:r>
      <w:r w:rsidRPr="007223C5">
        <w:t>.</w:t>
      </w:r>
    </w:p>
    <w:p w:rsidR="00EC43D9" w:rsidRPr="007223C5" w:rsidRDefault="00EC43D9" w:rsidP="00EC43D9">
      <w:pPr>
        <w:pStyle w:val="Definition"/>
      </w:pPr>
      <w:r w:rsidRPr="007223C5">
        <w:rPr>
          <w:b/>
          <w:i/>
        </w:rPr>
        <w:t xml:space="preserve">choice product </w:t>
      </w:r>
      <w:r w:rsidRPr="007223C5">
        <w:t>has the same meaning as in the SIS Act.</w:t>
      </w:r>
    </w:p>
    <w:p w:rsidR="0036711F" w:rsidRPr="007223C5" w:rsidRDefault="0036711F" w:rsidP="0036711F">
      <w:pPr>
        <w:pStyle w:val="Definition"/>
      </w:pPr>
      <w:r w:rsidRPr="007223C5">
        <w:rPr>
          <w:b/>
          <w:i/>
        </w:rPr>
        <w:t>Commissioner</w:t>
      </w:r>
      <w:r w:rsidRPr="007223C5">
        <w:t xml:space="preserve"> means the Commissioner of Taxation.</w:t>
      </w:r>
    </w:p>
    <w:p w:rsidR="008B62E5" w:rsidRPr="007223C5" w:rsidRDefault="008B62E5" w:rsidP="008B62E5">
      <w:pPr>
        <w:pStyle w:val="Definition"/>
      </w:pPr>
      <w:r w:rsidRPr="007223C5">
        <w:rPr>
          <w:b/>
          <w:i/>
        </w:rPr>
        <w:t>Commonwealth public sector superannuation scheme</w:t>
      </w:r>
      <w:r w:rsidRPr="007223C5">
        <w:t xml:space="preserve"> means a scheme for the payment of superannuation, retirement or death benefits, where the scheme is established:</w:t>
      </w:r>
    </w:p>
    <w:p w:rsidR="008B62E5" w:rsidRPr="007223C5" w:rsidRDefault="008B62E5" w:rsidP="008B62E5">
      <w:pPr>
        <w:pStyle w:val="paragraph"/>
      </w:pPr>
      <w:r w:rsidRPr="007223C5">
        <w:tab/>
        <w:t>(a)</w:t>
      </w:r>
      <w:r w:rsidRPr="007223C5">
        <w:tab/>
        <w:t>by or under a law of the Commonwealth; or</w:t>
      </w:r>
    </w:p>
    <w:p w:rsidR="008B62E5" w:rsidRPr="007223C5" w:rsidRDefault="008B62E5" w:rsidP="008B62E5">
      <w:pPr>
        <w:pStyle w:val="paragraph"/>
      </w:pPr>
      <w:r w:rsidRPr="007223C5">
        <w:lastRenderedPageBreak/>
        <w:tab/>
        <w:t>(b)</w:t>
      </w:r>
      <w:r w:rsidRPr="007223C5">
        <w:tab/>
        <w:t>under the authority of:</w:t>
      </w:r>
    </w:p>
    <w:p w:rsidR="008B62E5" w:rsidRPr="007223C5" w:rsidRDefault="008B62E5" w:rsidP="008B62E5">
      <w:pPr>
        <w:pStyle w:val="paragraphsub"/>
      </w:pPr>
      <w:r w:rsidRPr="007223C5">
        <w:tab/>
        <w:t>(i)</w:t>
      </w:r>
      <w:r w:rsidRPr="007223C5">
        <w:tab/>
        <w:t>the Commonwealth; or</w:t>
      </w:r>
    </w:p>
    <w:p w:rsidR="008B62E5" w:rsidRPr="007223C5" w:rsidRDefault="008B62E5" w:rsidP="008B62E5">
      <w:pPr>
        <w:pStyle w:val="paragraphsub"/>
      </w:pPr>
      <w:r w:rsidRPr="007223C5">
        <w:tab/>
        <w:t>(ii)</w:t>
      </w:r>
      <w:r w:rsidRPr="007223C5">
        <w:tab/>
        <w:t>a municipal corporation, another local governing body or a public authority constituted by or under a law of the Commonwealth.</w:t>
      </w:r>
    </w:p>
    <w:p w:rsidR="0036711F" w:rsidRPr="007223C5" w:rsidRDefault="0036711F" w:rsidP="0036711F">
      <w:pPr>
        <w:pStyle w:val="Definition"/>
      </w:pPr>
      <w:r w:rsidRPr="007223C5">
        <w:rPr>
          <w:b/>
          <w:i/>
        </w:rPr>
        <w:t>contribution</w:t>
      </w:r>
      <w:r w:rsidRPr="007223C5">
        <w:t xml:space="preserve"> includes a deposit into an account held at an ADI or a prescribed financial institution and a payment of a premium to a life insurance company.</w:t>
      </w:r>
    </w:p>
    <w:p w:rsidR="0036711F" w:rsidRPr="007223C5" w:rsidRDefault="0036711F" w:rsidP="0036711F">
      <w:pPr>
        <w:pStyle w:val="Definition"/>
      </w:pPr>
      <w:r w:rsidRPr="007223C5">
        <w:rPr>
          <w:b/>
          <w:i/>
        </w:rPr>
        <w:t>data processing device</w:t>
      </w:r>
      <w:r w:rsidRPr="007223C5">
        <w:t xml:space="preserve"> means any article or material (for example, a disk) from which information is capable of being reproduced with or without the aid of any other article or device.</w:t>
      </w:r>
    </w:p>
    <w:p w:rsidR="0036711F" w:rsidRPr="007223C5" w:rsidRDefault="0036711F" w:rsidP="0036711F">
      <w:pPr>
        <w:pStyle w:val="Definition"/>
      </w:pPr>
      <w:r w:rsidRPr="007223C5">
        <w:rPr>
          <w:b/>
          <w:i/>
        </w:rPr>
        <w:t>defined benefit member</w:t>
      </w:r>
      <w:r w:rsidRPr="007223C5">
        <w:t xml:space="preserve"> means a member entitled, on retirement or termination of his or her employment, to be paid a benefit defined, wholly or in part, by reference to either or both of the following:</w:t>
      </w:r>
    </w:p>
    <w:p w:rsidR="0036711F" w:rsidRPr="007223C5" w:rsidRDefault="0036711F" w:rsidP="0036711F">
      <w:pPr>
        <w:pStyle w:val="paragraph"/>
      </w:pPr>
      <w:r w:rsidRPr="007223C5">
        <w:tab/>
        <w:t>(a)</w:t>
      </w:r>
      <w:r w:rsidRPr="007223C5">
        <w:tab/>
        <w:t>the amount of:</w:t>
      </w:r>
    </w:p>
    <w:p w:rsidR="0036711F" w:rsidRPr="007223C5" w:rsidRDefault="0036711F" w:rsidP="0036711F">
      <w:pPr>
        <w:pStyle w:val="paragraphsub"/>
      </w:pPr>
      <w:r w:rsidRPr="007223C5">
        <w:tab/>
        <w:t>(i)</w:t>
      </w:r>
      <w:r w:rsidRPr="007223C5">
        <w:tab/>
        <w:t>the member’s salary at a particular date, being the date of the termination of the member’s employment or of the member’s retirement on an earlier date; or</w:t>
      </w:r>
    </w:p>
    <w:p w:rsidR="0036711F" w:rsidRPr="007223C5" w:rsidRDefault="0036711F" w:rsidP="0036711F">
      <w:pPr>
        <w:pStyle w:val="paragraphsub"/>
      </w:pPr>
      <w:r w:rsidRPr="007223C5">
        <w:tab/>
        <w:t>(ii)</w:t>
      </w:r>
      <w:r w:rsidRPr="007223C5">
        <w:tab/>
        <w:t>the member’s salary averaged over a period before retirement;</w:t>
      </w:r>
    </w:p>
    <w:p w:rsidR="0036711F" w:rsidRPr="007223C5" w:rsidRDefault="0036711F" w:rsidP="0036711F">
      <w:pPr>
        <w:pStyle w:val="paragraph"/>
      </w:pPr>
      <w:r w:rsidRPr="007223C5">
        <w:tab/>
        <w:t>(b)</w:t>
      </w:r>
      <w:r w:rsidRPr="007223C5">
        <w:tab/>
        <w:t>a stated amount.</w:t>
      </w:r>
    </w:p>
    <w:p w:rsidR="0036711F" w:rsidRPr="007223C5" w:rsidRDefault="0036711F" w:rsidP="0036711F">
      <w:pPr>
        <w:pStyle w:val="Definition"/>
      </w:pPr>
      <w:r w:rsidRPr="007223C5">
        <w:rPr>
          <w:b/>
          <w:i/>
        </w:rPr>
        <w:t>defined benefits superannuation scheme</w:t>
      </w:r>
      <w:r w:rsidRPr="007223C5">
        <w:t xml:space="preserve"> means:</w:t>
      </w:r>
    </w:p>
    <w:p w:rsidR="0036711F" w:rsidRPr="007223C5" w:rsidRDefault="0036711F" w:rsidP="0036711F">
      <w:pPr>
        <w:pStyle w:val="paragraph"/>
      </w:pPr>
      <w:r w:rsidRPr="007223C5">
        <w:tab/>
        <w:t>(a)</w:t>
      </w:r>
      <w:r w:rsidRPr="007223C5">
        <w:tab/>
        <w:t>a public sector superannuation scheme that:</w:t>
      </w:r>
    </w:p>
    <w:p w:rsidR="0036711F" w:rsidRPr="007223C5" w:rsidRDefault="0036711F" w:rsidP="0036711F">
      <w:pPr>
        <w:pStyle w:val="paragraphsub"/>
      </w:pPr>
      <w:r w:rsidRPr="007223C5">
        <w:tab/>
        <w:t>(i)</w:t>
      </w:r>
      <w:r w:rsidRPr="007223C5">
        <w:tab/>
        <w:t>is a regulated superannuation fund or an exempt public sector superannuation scheme; and</w:t>
      </w:r>
    </w:p>
    <w:p w:rsidR="0036711F" w:rsidRPr="007223C5" w:rsidRDefault="0036711F" w:rsidP="0036711F">
      <w:pPr>
        <w:pStyle w:val="paragraphsub"/>
      </w:pPr>
      <w:r w:rsidRPr="007223C5">
        <w:tab/>
        <w:t>(ii)</w:t>
      </w:r>
      <w:r w:rsidRPr="007223C5">
        <w:tab/>
        <w:t>has at least one defined benefit member; or</w:t>
      </w:r>
    </w:p>
    <w:p w:rsidR="0036711F" w:rsidRPr="007223C5" w:rsidRDefault="0036711F" w:rsidP="0036711F">
      <w:pPr>
        <w:pStyle w:val="paragraph"/>
      </w:pPr>
      <w:r w:rsidRPr="007223C5">
        <w:lastRenderedPageBreak/>
        <w:tab/>
        <w:t>(b)</w:t>
      </w:r>
      <w:r w:rsidRPr="007223C5">
        <w:tab/>
        <w:t>a regulated superannuation fund (other than a public sector superannuation scheme):</w:t>
      </w:r>
    </w:p>
    <w:p w:rsidR="0036711F" w:rsidRPr="007223C5" w:rsidRDefault="0036711F" w:rsidP="0036711F">
      <w:pPr>
        <w:pStyle w:val="paragraphsub"/>
      </w:pPr>
      <w:r w:rsidRPr="007223C5">
        <w:tab/>
        <w:t>(i)</w:t>
      </w:r>
      <w:r w:rsidRPr="007223C5">
        <w:tab/>
        <w:t>that has at least one defined benefit member; and</w:t>
      </w:r>
    </w:p>
    <w:p w:rsidR="0036711F" w:rsidRPr="007223C5" w:rsidRDefault="0036711F" w:rsidP="0036711F">
      <w:pPr>
        <w:pStyle w:val="paragraphsub"/>
      </w:pPr>
      <w:r w:rsidRPr="007223C5">
        <w:tab/>
        <w:t>(ii)</w:t>
      </w:r>
      <w:r w:rsidRPr="007223C5">
        <w:tab/>
        <w:t>some or all of the contributions to which are not allocated to any individual member but are paid into and accumulated in the fund in the form of an aggregate amount.</w:t>
      </w:r>
    </w:p>
    <w:p w:rsidR="0036711F" w:rsidRPr="007223C5" w:rsidRDefault="0036711F" w:rsidP="0036711F">
      <w:pPr>
        <w:pStyle w:val="Definition"/>
        <w:rPr>
          <w:b/>
          <w:i/>
        </w:rPr>
      </w:pPr>
      <w:r w:rsidRPr="007223C5">
        <w:rPr>
          <w:b/>
          <w:i/>
        </w:rPr>
        <w:t>eligibility age</w:t>
      </w:r>
      <w:r w:rsidRPr="007223C5">
        <w:t xml:space="preserve"> has the meaning given by section</w:t>
      </w:r>
      <w:r w:rsidR="00C37948" w:rsidRPr="007223C5">
        <w:t> </w:t>
      </w:r>
      <w:r w:rsidRPr="007223C5">
        <w:t>10.</w:t>
      </w:r>
    </w:p>
    <w:p w:rsidR="003F370F" w:rsidRPr="007223C5" w:rsidRDefault="003F370F" w:rsidP="003F370F">
      <w:pPr>
        <w:pStyle w:val="Definition"/>
      </w:pPr>
      <w:r w:rsidRPr="007223C5">
        <w:rPr>
          <w:b/>
          <w:i/>
        </w:rPr>
        <w:t>eligible rollover fund</w:t>
      </w:r>
      <w:r w:rsidRPr="007223C5">
        <w:t xml:space="preserve"> has the same meaning as in the SIS Act.</w:t>
      </w:r>
    </w:p>
    <w:p w:rsidR="003F370F" w:rsidRPr="007223C5" w:rsidRDefault="003F370F" w:rsidP="003F370F">
      <w:pPr>
        <w:pStyle w:val="Definition"/>
      </w:pPr>
      <w:r w:rsidRPr="007223C5">
        <w:rPr>
          <w:b/>
          <w:i/>
        </w:rPr>
        <w:t>eligible rollover fund member</w:t>
      </w:r>
      <w:r w:rsidRPr="007223C5">
        <w:t xml:space="preserve"> has the meaning given by </w:t>
      </w:r>
      <w:r w:rsidR="00D07FBF" w:rsidRPr="007223C5">
        <w:t>section 2</w:t>
      </w:r>
      <w:r w:rsidRPr="007223C5">
        <w:t>1A.</w:t>
      </w:r>
    </w:p>
    <w:p w:rsidR="0036711F" w:rsidRPr="007223C5" w:rsidRDefault="0036711F" w:rsidP="0036711F">
      <w:pPr>
        <w:pStyle w:val="Definition"/>
      </w:pPr>
      <w:r w:rsidRPr="007223C5">
        <w:rPr>
          <w:b/>
          <w:i/>
        </w:rPr>
        <w:t>eligible service period</w:t>
      </w:r>
      <w:r w:rsidRPr="007223C5">
        <w:t xml:space="preserve"> has the same meaning as in </w:t>
      </w:r>
      <w:r w:rsidR="00F07049" w:rsidRPr="007223C5">
        <w:t>Subdivision</w:t>
      </w:r>
      <w:r w:rsidR="00AD283B" w:rsidRPr="007223C5">
        <w:t xml:space="preserve"> </w:t>
      </w:r>
      <w:r w:rsidRPr="007223C5">
        <w:t xml:space="preserve">AA of </w:t>
      </w:r>
      <w:r w:rsidR="00D07FBF" w:rsidRPr="007223C5">
        <w:t>Division 2</w:t>
      </w:r>
      <w:r w:rsidRPr="007223C5">
        <w:t xml:space="preserve"> of Part</w:t>
      </w:r>
      <w:r w:rsidR="00963B2F" w:rsidRPr="007223C5">
        <w:t> </w:t>
      </w:r>
      <w:r w:rsidRPr="007223C5">
        <w:t xml:space="preserve">III of the </w:t>
      </w:r>
      <w:r w:rsidRPr="007223C5">
        <w:rPr>
          <w:i/>
        </w:rPr>
        <w:t>Income Tax Assessment Act 1936</w:t>
      </w:r>
      <w:r w:rsidRPr="007223C5">
        <w:t>.</w:t>
      </w:r>
    </w:p>
    <w:p w:rsidR="00264CB5" w:rsidRPr="007223C5" w:rsidRDefault="00264CB5" w:rsidP="00264CB5">
      <w:pPr>
        <w:pStyle w:val="Definition"/>
      </w:pPr>
      <w:r w:rsidRPr="007223C5">
        <w:rPr>
          <w:b/>
          <w:i/>
        </w:rPr>
        <w:t>engage in conduct</w:t>
      </w:r>
      <w:r w:rsidRPr="007223C5">
        <w:t xml:space="preserve"> means:</w:t>
      </w:r>
    </w:p>
    <w:p w:rsidR="00264CB5" w:rsidRPr="007223C5" w:rsidRDefault="00264CB5" w:rsidP="00264CB5">
      <w:pPr>
        <w:pStyle w:val="paragraph"/>
      </w:pPr>
      <w:r w:rsidRPr="007223C5">
        <w:tab/>
        <w:t>(a)</w:t>
      </w:r>
      <w:r w:rsidRPr="007223C5">
        <w:tab/>
        <w:t>do an act; or</w:t>
      </w:r>
    </w:p>
    <w:p w:rsidR="00264CB5" w:rsidRPr="007223C5" w:rsidRDefault="00264CB5" w:rsidP="00264CB5">
      <w:pPr>
        <w:pStyle w:val="paragraph"/>
      </w:pPr>
      <w:r w:rsidRPr="007223C5">
        <w:tab/>
        <w:t>(b)</w:t>
      </w:r>
      <w:r w:rsidRPr="007223C5">
        <w:tab/>
        <w:t>omit to perform an act.</w:t>
      </w:r>
    </w:p>
    <w:p w:rsidR="003F370F" w:rsidRPr="007223C5" w:rsidRDefault="003F370F" w:rsidP="003F370F">
      <w:pPr>
        <w:pStyle w:val="Definition"/>
      </w:pPr>
      <w:r w:rsidRPr="007223C5">
        <w:rPr>
          <w:b/>
          <w:i/>
        </w:rPr>
        <w:t>ERF low balance account</w:t>
      </w:r>
      <w:r w:rsidRPr="007223C5">
        <w:t xml:space="preserve"> has the meaning given by </w:t>
      </w:r>
      <w:r w:rsidR="00D07FBF" w:rsidRPr="007223C5">
        <w:t>subsection 2</w:t>
      </w:r>
      <w:r w:rsidRPr="007223C5">
        <w:t>1A(1).</w:t>
      </w:r>
    </w:p>
    <w:p w:rsidR="0036711F" w:rsidRPr="007223C5" w:rsidRDefault="0036711F" w:rsidP="0036711F">
      <w:pPr>
        <w:pStyle w:val="Definition"/>
      </w:pPr>
      <w:r w:rsidRPr="007223C5">
        <w:rPr>
          <w:b/>
          <w:i/>
        </w:rPr>
        <w:t>exempt public sector superannuation scheme</w:t>
      </w:r>
      <w:r w:rsidRPr="007223C5">
        <w:t xml:space="preserve"> has the same meaning as in section</w:t>
      </w:r>
      <w:r w:rsidR="00C37948" w:rsidRPr="007223C5">
        <w:t> </w:t>
      </w:r>
      <w:r w:rsidRPr="007223C5">
        <w:t>10 of the SIS Act.</w:t>
      </w:r>
    </w:p>
    <w:p w:rsidR="0036711F" w:rsidRPr="007223C5" w:rsidRDefault="0036711F" w:rsidP="0036711F">
      <w:pPr>
        <w:pStyle w:val="Definition"/>
      </w:pPr>
      <w:r w:rsidRPr="007223C5">
        <w:rPr>
          <w:b/>
          <w:i/>
        </w:rPr>
        <w:t>financial sector supervisory agency</w:t>
      </w:r>
      <w:r w:rsidRPr="007223C5">
        <w:t xml:space="preserve"> has the same meaning as in section</w:t>
      </w:r>
      <w:r w:rsidR="00C37948" w:rsidRPr="007223C5">
        <w:t> </w:t>
      </w:r>
      <w:r w:rsidRPr="007223C5">
        <w:t xml:space="preserve">3 of the </w:t>
      </w:r>
      <w:r w:rsidRPr="007223C5">
        <w:rPr>
          <w:i/>
        </w:rPr>
        <w:t>Australian Prudential Regulation Authority Act 1998</w:t>
      </w:r>
      <w:r w:rsidRPr="007223C5">
        <w:t>.</w:t>
      </w:r>
    </w:p>
    <w:p w:rsidR="00306638" w:rsidRPr="007223C5" w:rsidRDefault="00306638" w:rsidP="00306638">
      <w:pPr>
        <w:pStyle w:val="Definition"/>
      </w:pPr>
      <w:r w:rsidRPr="007223C5">
        <w:rPr>
          <w:b/>
          <w:i/>
        </w:rPr>
        <w:t>former temporary resident</w:t>
      </w:r>
      <w:r w:rsidRPr="007223C5">
        <w:t xml:space="preserve"> has the meaning given by </w:t>
      </w:r>
      <w:r w:rsidR="00D07FBF" w:rsidRPr="007223C5">
        <w:t>section 2</w:t>
      </w:r>
      <w:r w:rsidRPr="007223C5">
        <w:t>0AA.</w:t>
      </w:r>
    </w:p>
    <w:p w:rsidR="0036711F" w:rsidRPr="007223C5" w:rsidRDefault="0036711F" w:rsidP="0036711F">
      <w:pPr>
        <w:pStyle w:val="Definition"/>
      </w:pPr>
      <w:r w:rsidRPr="007223C5">
        <w:rPr>
          <w:b/>
          <w:i/>
        </w:rPr>
        <w:lastRenderedPageBreak/>
        <w:t>fund</w:t>
      </w:r>
      <w:r w:rsidRPr="007223C5">
        <w:t xml:space="preserve"> means:</w:t>
      </w:r>
    </w:p>
    <w:p w:rsidR="0036711F" w:rsidRPr="007223C5" w:rsidRDefault="0036711F" w:rsidP="0036711F">
      <w:pPr>
        <w:pStyle w:val="paragraph"/>
      </w:pPr>
      <w:r w:rsidRPr="007223C5">
        <w:tab/>
        <w:t>(a)</w:t>
      </w:r>
      <w:r w:rsidRPr="007223C5">
        <w:tab/>
        <w:t>a regulated superannuation fund; or</w:t>
      </w:r>
    </w:p>
    <w:p w:rsidR="0036711F" w:rsidRPr="007223C5" w:rsidRDefault="0036711F" w:rsidP="0036711F">
      <w:pPr>
        <w:pStyle w:val="paragraph"/>
      </w:pPr>
      <w:r w:rsidRPr="007223C5">
        <w:tab/>
        <w:t>(b)</w:t>
      </w:r>
      <w:r w:rsidRPr="007223C5">
        <w:tab/>
        <w:t>an approved deposit fund; or</w:t>
      </w:r>
    </w:p>
    <w:p w:rsidR="0036711F" w:rsidRPr="007223C5" w:rsidRDefault="0036711F" w:rsidP="0036711F">
      <w:pPr>
        <w:pStyle w:val="paragraph"/>
      </w:pPr>
      <w:r w:rsidRPr="007223C5">
        <w:tab/>
        <w:t>(c)</w:t>
      </w:r>
      <w:r w:rsidRPr="007223C5">
        <w:tab/>
        <w:t>an RSA.</w:t>
      </w:r>
    </w:p>
    <w:p w:rsidR="00264CB5" w:rsidRPr="007223C5" w:rsidRDefault="00264CB5" w:rsidP="00264CB5">
      <w:pPr>
        <w:pStyle w:val="Definition"/>
      </w:pPr>
      <w:r w:rsidRPr="007223C5">
        <w:rPr>
          <w:b/>
          <w:i/>
        </w:rPr>
        <w:t>general interest charge</w:t>
      </w:r>
      <w:r w:rsidRPr="007223C5">
        <w:t xml:space="preserve"> means the charge worked out under Part</w:t>
      </w:r>
      <w:r w:rsidR="00963B2F" w:rsidRPr="007223C5">
        <w:t> </w:t>
      </w:r>
      <w:r w:rsidRPr="007223C5">
        <w:t xml:space="preserve">IIA of the </w:t>
      </w:r>
      <w:r w:rsidRPr="007223C5">
        <w:rPr>
          <w:i/>
        </w:rPr>
        <w:t>Taxation Administration Act 1953</w:t>
      </w:r>
      <w:r w:rsidRPr="007223C5">
        <w:t>.</w:t>
      </w:r>
    </w:p>
    <w:p w:rsidR="0036711F" w:rsidRPr="007223C5" w:rsidRDefault="0036711F" w:rsidP="0036711F">
      <w:pPr>
        <w:pStyle w:val="Definition"/>
      </w:pPr>
      <w:r w:rsidRPr="007223C5">
        <w:rPr>
          <w:b/>
          <w:i/>
        </w:rPr>
        <w:t>governing rules</w:t>
      </w:r>
      <w:r w:rsidRPr="007223C5">
        <w:t>:</w:t>
      </w:r>
    </w:p>
    <w:p w:rsidR="0036711F" w:rsidRPr="007223C5" w:rsidRDefault="0036711F" w:rsidP="0036711F">
      <w:pPr>
        <w:pStyle w:val="paragraph"/>
      </w:pPr>
      <w:r w:rsidRPr="007223C5">
        <w:tab/>
        <w:t>(a)</w:t>
      </w:r>
      <w:r w:rsidRPr="007223C5">
        <w:tab/>
        <w:t>in relation to a fund (other than an RSA), scheme or trust—means any trust instrument, other document or legislation, or combination of them, governing the establishment and operation of the fund, scheme or trust; and</w:t>
      </w:r>
    </w:p>
    <w:p w:rsidR="0036711F" w:rsidRPr="007223C5" w:rsidRDefault="0036711F" w:rsidP="0036711F">
      <w:pPr>
        <w:pStyle w:val="paragraph"/>
      </w:pPr>
      <w:r w:rsidRPr="007223C5">
        <w:tab/>
        <w:t>(b)</w:t>
      </w:r>
      <w:r w:rsidRPr="007223C5">
        <w:tab/>
        <w:t>in relation to a fund that is an RSA—means the terms and conditions of the RSA.</w:t>
      </w:r>
    </w:p>
    <w:p w:rsidR="0036711F" w:rsidRPr="007223C5" w:rsidRDefault="0036711F" w:rsidP="0036711F">
      <w:pPr>
        <w:pStyle w:val="Definition"/>
      </w:pPr>
      <w:r w:rsidRPr="007223C5">
        <w:rPr>
          <w:b/>
          <w:i/>
        </w:rPr>
        <w:t>half</w:t>
      </w:r>
      <w:r w:rsidR="00660385">
        <w:rPr>
          <w:b/>
          <w:i/>
        </w:rPr>
        <w:noBreakHyphen/>
      </w:r>
      <w:r w:rsidRPr="007223C5">
        <w:rPr>
          <w:b/>
          <w:i/>
        </w:rPr>
        <w:t>year</w:t>
      </w:r>
      <w:r w:rsidRPr="007223C5">
        <w:t xml:space="preserve"> means a period of 6 months ending on 30</w:t>
      </w:r>
      <w:r w:rsidR="00C37948" w:rsidRPr="007223C5">
        <w:t> </w:t>
      </w:r>
      <w:r w:rsidRPr="007223C5">
        <w:t>June or 31</w:t>
      </w:r>
      <w:r w:rsidR="00C37948" w:rsidRPr="007223C5">
        <w:t> </w:t>
      </w:r>
      <w:r w:rsidRPr="007223C5">
        <w:t>December.</w:t>
      </w:r>
    </w:p>
    <w:p w:rsidR="0036711F" w:rsidRPr="007223C5" w:rsidRDefault="0036711F" w:rsidP="0036711F">
      <w:pPr>
        <w:pStyle w:val="Definition"/>
        <w:rPr>
          <w:b/>
          <w:i/>
        </w:rPr>
      </w:pPr>
      <w:r w:rsidRPr="007223C5">
        <w:rPr>
          <w:b/>
          <w:i/>
        </w:rPr>
        <w:t>holder</w:t>
      </w:r>
      <w:r w:rsidRPr="007223C5">
        <w:t xml:space="preserve"> has the same meaning as in the RSA Act.</w:t>
      </w:r>
    </w:p>
    <w:p w:rsidR="00EC43D9" w:rsidRPr="007223C5" w:rsidRDefault="00EC43D9" w:rsidP="00EC43D9">
      <w:pPr>
        <w:pStyle w:val="Definition"/>
      </w:pPr>
      <w:r w:rsidRPr="007223C5">
        <w:rPr>
          <w:b/>
          <w:i/>
        </w:rPr>
        <w:t>inactive low</w:t>
      </w:r>
      <w:r w:rsidR="00660385">
        <w:rPr>
          <w:b/>
          <w:i/>
        </w:rPr>
        <w:noBreakHyphen/>
      </w:r>
      <w:r w:rsidRPr="007223C5">
        <w:rPr>
          <w:b/>
          <w:i/>
        </w:rPr>
        <w:t>balance account</w:t>
      </w:r>
      <w:r w:rsidRPr="007223C5">
        <w:t>: see subsections</w:t>
      </w:r>
      <w:r w:rsidR="00C37948" w:rsidRPr="007223C5">
        <w:t> </w:t>
      </w:r>
      <w:r w:rsidRPr="007223C5">
        <w:t>20QA(1) and (1A).</w:t>
      </w:r>
    </w:p>
    <w:p w:rsidR="00EC43D9" w:rsidRPr="007223C5" w:rsidRDefault="00EC43D9" w:rsidP="00EC43D9">
      <w:pPr>
        <w:pStyle w:val="Definition"/>
      </w:pPr>
      <w:r w:rsidRPr="007223C5">
        <w:rPr>
          <w:b/>
          <w:i/>
        </w:rPr>
        <w:t>inactive low</w:t>
      </w:r>
      <w:r w:rsidR="00660385">
        <w:rPr>
          <w:b/>
          <w:i/>
        </w:rPr>
        <w:noBreakHyphen/>
      </w:r>
      <w:r w:rsidRPr="007223C5">
        <w:rPr>
          <w:b/>
          <w:i/>
        </w:rPr>
        <w:t>balance member</w:t>
      </w:r>
      <w:r w:rsidRPr="007223C5">
        <w:t xml:space="preserve"> has the meaning given by </w:t>
      </w:r>
      <w:r w:rsidR="00D07FBF" w:rsidRPr="007223C5">
        <w:t>subsection 2</w:t>
      </w:r>
      <w:r w:rsidRPr="007223C5">
        <w:t>0QA(2).</w:t>
      </w:r>
    </w:p>
    <w:p w:rsidR="00EC43D9" w:rsidRPr="007223C5" w:rsidRDefault="00EC43D9" w:rsidP="00EC43D9">
      <w:pPr>
        <w:pStyle w:val="Definition"/>
      </w:pPr>
      <w:r w:rsidRPr="007223C5">
        <w:rPr>
          <w:b/>
          <w:i/>
        </w:rPr>
        <w:t>inactive low</w:t>
      </w:r>
      <w:r w:rsidR="00660385">
        <w:rPr>
          <w:b/>
          <w:i/>
        </w:rPr>
        <w:noBreakHyphen/>
      </w:r>
      <w:r w:rsidRPr="007223C5">
        <w:rPr>
          <w:b/>
          <w:i/>
        </w:rPr>
        <w:t>balance product</w:t>
      </w:r>
      <w:r w:rsidRPr="007223C5">
        <w:t xml:space="preserve"> has the meaning given by </w:t>
      </w:r>
      <w:r w:rsidR="00D07FBF" w:rsidRPr="007223C5">
        <w:t>subsection 2</w:t>
      </w:r>
      <w:r w:rsidRPr="007223C5">
        <w:t>0QA(3).</w:t>
      </w:r>
    </w:p>
    <w:p w:rsidR="00264CB5" w:rsidRPr="007223C5" w:rsidRDefault="00264CB5" w:rsidP="00264CB5">
      <w:pPr>
        <w:pStyle w:val="Definition"/>
      </w:pPr>
      <w:r w:rsidRPr="007223C5">
        <w:rPr>
          <w:b/>
          <w:i/>
        </w:rPr>
        <w:t>leave Australia</w:t>
      </w:r>
      <w:r w:rsidRPr="007223C5">
        <w:t xml:space="preserve"> has the same meaning as in the </w:t>
      </w:r>
      <w:r w:rsidRPr="007223C5">
        <w:rPr>
          <w:i/>
        </w:rPr>
        <w:t>Migration Act 1958</w:t>
      </w:r>
      <w:r w:rsidRPr="007223C5">
        <w:t>.</w:t>
      </w:r>
    </w:p>
    <w:p w:rsidR="00264CB5" w:rsidRPr="007223C5" w:rsidRDefault="00264CB5" w:rsidP="00264CB5">
      <w:pPr>
        <w:pStyle w:val="Definition"/>
      </w:pPr>
      <w:r w:rsidRPr="007223C5">
        <w:rPr>
          <w:b/>
          <w:i/>
        </w:rPr>
        <w:lastRenderedPageBreak/>
        <w:t>legal personal representative</w:t>
      </w:r>
      <w:r w:rsidRPr="007223C5">
        <w:t xml:space="preserve"> of a person who has died means an executor or administrator of the person’s estate.</w:t>
      </w:r>
    </w:p>
    <w:p w:rsidR="0036711F" w:rsidRPr="007223C5" w:rsidRDefault="0036711F" w:rsidP="0036711F">
      <w:pPr>
        <w:pStyle w:val="Definition"/>
      </w:pPr>
      <w:r w:rsidRPr="007223C5">
        <w:rPr>
          <w:b/>
          <w:i/>
        </w:rPr>
        <w:t>life insurance company</w:t>
      </w:r>
      <w:r w:rsidRPr="007223C5">
        <w:rPr>
          <w:i/>
        </w:rPr>
        <w:t xml:space="preserve"> </w:t>
      </w:r>
      <w:r w:rsidRPr="007223C5">
        <w:t>means:</w:t>
      </w:r>
    </w:p>
    <w:p w:rsidR="0036711F" w:rsidRPr="007223C5" w:rsidRDefault="0036711F" w:rsidP="0036711F">
      <w:pPr>
        <w:pStyle w:val="paragraph"/>
      </w:pPr>
      <w:r w:rsidRPr="007223C5">
        <w:tab/>
        <w:t>(a)</w:t>
      </w:r>
      <w:r w:rsidRPr="007223C5">
        <w:tab/>
        <w:t xml:space="preserve">a body corporate registered under </w:t>
      </w:r>
      <w:r w:rsidR="00D07FBF" w:rsidRPr="007223C5">
        <w:t>section 2</w:t>
      </w:r>
      <w:r w:rsidR="0033518B" w:rsidRPr="007223C5">
        <w:t xml:space="preserve">1 of </w:t>
      </w:r>
      <w:r w:rsidRPr="007223C5">
        <w:t xml:space="preserve">the </w:t>
      </w:r>
      <w:r w:rsidRPr="007223C5">
        <w:rPr>
          <w:i/>
        </w:rPr>
        <w:t>Life Insurance Act 1995</w:t>
      </w:r>
      <w:r w:rsidRPr="007223C5">
        <w:t>; or</w:t>
      </w:r>
    </w:p>
    <w:p w:rsidR="0036711F" w:rsidRPr="007223C5" w:rsidRDefault="0036711F" w:rsidP="0036711F">
      <w:pPr>
        <w:pStyle w:val="paragraph"/>
      </w:pPr>
      <w:r w:rsidRPr="007223C5">
        <w:tab/>
        <w:t>(b)</w:t>
      </w:r>
      <w:r w:rsidRPr="007223C5">
        <w:tab/>
        <w:t>a public authority:</w:t>
      </w:r>
    </w:p>
    <w:p w:rsidR="0036711F" w:rsidRPr="007223C5" w:rsidRDefault="0036711F" w:rsidP="0036711F">
      <w:pPr>
        <w:pStyle w:val="paragraphsub"/>
      </w:pPr>
      <w:r w:rsidRPr="007223C5">
        <w:tab/>
        <w:t>(i)</w:t>
      </w:r>
      <w:r w:rsidRPr="007223C5">
        <w:tab/>
        <w:t>that is constituted by a law of a State or Territory; and</w:t>
      </w:r>
    </w:p>
    <w:p w:rsidR="0036711F" w:rsidRPr="007223C5" w:rsidRDefault="0036711F" w:rsidP="0036711F">
      <w:pPr>
        <w:pStyle w:val="paragraphsub"/>
      </w:pPr>
      <w:r w:rsidRPr="007223C5">
        <w:tab/>
        <w:t>(ii)</w:t>
      </w:r>
      <w:r w:rsidRPr="007223C5">
        <w:tab/>
        <w:t>that carries on life insurance business within the meaning of section</w:t>
      </w:r>
      <w:r w:rsidR="00C37948" w:rsidRPr="007223C5">
        <w:t> </w:t>
      </w:r>
      <w:r w:rsidRPr="007223C5">
        <w:t>11 of that Act.</w:t>
      </w:r>
    </w:p>
    <w:p w:rsidR="00567C5D" w:rsidRPr="007223C5" w:rsidRDefault="00567C5D" w:rsidP="00567C5D">
      <w:pPr>
        <w:pStyle w:val="Definition"/>
      </w:pPr>
      <w:r w:rsidRPr="007223C5">
        <w:rPr>
          <w:b/>
          <w:i/>
        </w:rPr>
        <w:t>lost member</w:t>
      </w:r>
      <w:r w:rsidRPr="007223C5">
        <w:t xml:space="preserve"> means a member of a fund who is:</w:t>
      </w:r>
    </w:p>
    <w:p w:rsidR="00567C5D" w:rsidRPr="007223C5" w:rsidRDefault="00567C5D" w:rsidP="00567C5D">
      <w:pPr>
        <w:pStyle w:val="paragraph"/>
      </w:pPr>
      <w:r w:rsidRPr="007223C5">
        <w:tab/>
        <w:t>(a)</w:t>
      </w:r>
      <w:r w:rsidRPr="007223C5">
        <w:tab/>
        <w:t xml:space="preserve">a lost RSA holder within the meaning of the </w:t>
      </w:r>
      <w:r w:rsidRPr="007223C5">
        <w:rPr>
          <w:i/>
        </w:rPr>
        <w:t>Retirement Savings Accounts Regulations</w:t>
      </w:r>
      <w:r w:rsidR="00C37948" w:rsidRPr="007223C5">
        <w:rPr>
          <w:i/>
        </w:rPr>
        <w:t> </w:t>
      </w:r>
      <w:r w:rsidRPr="007223C5">
        <w:rPr>
          <w:i/>
        </w:rPr>
        <w:t>1997</w:t>
      </w:r>
      <w:r w:rsidRPr="007223C5">
        <w:t>; or</w:t>
      </w:r>
    </w:p>
    <w:p w:rsidR="00567C5D" w:rsidRPr="007223C5" w:rsidRDefault="00567C5D" w:rsidP="00567C5D">
      <w:pPr>
        <w:pStyle w:val="paragraph"/>
      </w:pPr>
      <w:r w:rsidRPr="007223C5">
        <w:tab/>
        <w:t>(b)</w:t>
      </w:r>
      <w:r w:rsidRPr="007223C5">
        <w:tab/>
        <w:t xml:space="preserve">a lost member within the meaning of the </w:t>
      </w:r>
      <w:r w:rsidRPr="007223C5">
        <w:rPr>
          <w:i/>
        </w:rPr>
        <w:t>Superannuation Industry (Supervision) Regulations</w:t>
      </w:r>
      <w:r w:rsidR="00C37948" w:rsidRPr="007223C5">
        <w:rPr>
          <w:i/>
        </w:rPr>
        <w:t> </w:t>
      </w:r>
      <w:r w:rsidRPr="007223C5">
        <w:rPr>
          <w:i/>
        </w:rPr>
        <w:t>1994</w:t>
      </w:r>
      <w:r w:rsidRPr="007223C5">
        <w:t>.</w:t>
      </w:r>
    </w:p>
    <w:p w:rsidR="00B55EB7" w:rsidRPr="007223C5" w:rsidRDefault="00B55EB7" w:rsidP="00B55EB7">
      <w:pPr>
        <w:pStyle w:val="Definition"/>
      </w:pPr>
      <w:r w:rsidRPr="007223C5">
        <w:rPr>
          <w:b/>
          <w:i/>
        </w:rPr>
        <w:t>lost member account</w:t>
      </w:r>
      <w:r w:rsidRPr="007223C5">
        <w:t xml:space="preserve"> has the meaning given by </w:t>
      </w:r>
      <w:r w:rsidR="00D07FBF" w:rsidRPr="007223C5">
        <w:t>section 2</w:t>
      </w:r>
      <w:r w:rsidRPr="007223C5">
        <w:t>4B.</w:t>
      </w:r>
    </w:p>
    <w:p w:rsidR="0036711F" w:rsidRPr="007223C5" w:rsidRDefault="0036711F" w:rsidP="0036711F">
      <w:pPr>
        <w:pStyle w:val="Definition"/>
      </w:pPr>
      <w:r w:rsidRPr="007223C5">
        <w:rPr>
          <w:b/>
          <w:i/>
        </w:rPr>
        <w:t xml:space="preserve">member </w:t>
      </w:r>
      <w:r w:rsidRPr="007223C5">
        <w:t>means:</w:t>
      </w:r>
    </w:p>
    <w:p w:rsidR="0036711F" w:rsidRPr="007223C5" w:rsidRDefault="0036711F" w:rsidP="0036711F">
      <w:pPr>
        <w:pStyle w:val="paragraph"/>
      </w:pPr>
      <w:r w:rsidRPr="007223C5">
        <w:tab/>
        <w:t>(a)</w:t>
      </w:r>
      <w:r w:rsidRPr="007223C5">
        <w:tab/>
        <w:t>a member of a superannuation fund; or</w:t>
      </w:r>
    </w:p>
    <w:p w:rsidR="0036711F" w:rsidRPr="007223C5" w:rsidRDefault="0036711F" w:rsidP="0036711F">
      <w:pPr>
        <w:pStyle w:val="paragraph"/>
      </w:pPr>
      <w:r w:rsidRPr="007223C5">
        <w:tab/>
        <w:t>(b)</w:t>
      </w:r>
      <w:r w:rsidRPr="007223C5">
        <w:tab/>
        <w:t>a depositor with an approved deposit fund; or</w:t>
      </w:r>
    </w:p>
    <w:p w:rsidR="0036711F" w:rsidRPr="007223C5" w:rsidRDefault="0036711F" w:rsidP="0036711F">
      <w:pPr>
        <w:pStyle w:val="paragraph"/>
      </w:pPr>
      <w:r w:rsidRPr="007223C5">
        <w:tab/>
        <w:t>(c)</w:t>
      </w:r>
      <w:r w:rsidRPr="007223C5">
        <w:tab/>
        <w:t>a holder of an RSA.</w:t>
      </w:r>
    </w:p>
    <w:p w:rsidR="00EC43D9" w:rsidRPr="007223C5" w:rsidRDefault="00EC43D9" w:rsidP="00EC43D9">
      <w:pPr>
        <w:pStyle w:val="Definition"/>
      </w:pPr>
      <w:r w:rsidRPr="007223C5">
        <w:rPr>
          <w:b/>
          <w:i/>
        </w:rPr>
        <w:t>MySuper product</w:t>
      </w:r>
      <w:r w:rsidRPr="007223C5">
        <w:t xml:space="preserve"> has the same meaning as in the SIS Act.</w:t>
      </w:r>
    </w:p>
    <w:p w:rsidR="00B55EB7" w:rsidRPr="007223C5" w:rsidRDefault="00B55EB7" w:rsidP="00B55EB7">
      <w:pPr>
        <w:pStyle w:val="Definition"/>
      </w:pPr>
      <w:r w:rsidRPr="007223C5">
        <w:rPr>
          <w:b/>
          <w:i/>
        </w:rPr>
        <w:t>non</w:t>
      </w:r>
      <w:r w:rsidR="00660385">
        <w:rPr>
          <w:b/>
          <w:i/>
        </w:rPr>
        <w:noBreakHyphen/>
      </w:r>
      <w:r w:rsidRPr="007223C5">
        <w:rPr>
          <w:b/>
          <w:i/>
        </w:rPr>
        <w:t>member spouse</w:t>
      </w:r>
      <w:r w:rsidRPr="007223C5">
        <w:t xml:space="preserve"> has the same meaning as in Part</w:t>
      </w:r>
      <w:r w:rsidR="00963B2F" w:rsidRPr="007223C5">
        <w:t> </w:t>
      </w:r>
      <w:r w:rsidRPr="007223C5">
        <w:t xml:space="preserve">VIIIB of the </w:t>
      </w:r>
      <w:r w:rsidRPr="007223C5">
        <w:rPr>
          <w:i/>
        </w:rPr>
        <w:t>Family Law Act 1975</w:t>
      </w:r>
      <w:r w:rsidRPr="007223C5">
        <w:t>.</w:t>
      </w:r>
    </w:p>
    <w:p w:rsidR="00B55EB7" w:rsidRPr="007223C5" w:rsidRDefault="00B55EB7" w:rsidP="00B55EB7">
      <w:pPr>
        <w:pStyle w:val="Definition"/>
      </w:pPr>
      <w:r w:rsidRPr="007223C5">
        <w:rPr>
          <w:b/>
          <w:i/>
        </w:rPr>
        <w:t>payment split</w:t>
      </w:r>
      <w:r w:rsidRPr="007223C5">
        <w:t xml:space="preserve"> means a payment split under Part</w:t>
      </w:r>
      <w:r w:rsidR="00963B2F" w:rsidRPr="007223C5">
        <w:t> </w:t>
      </w:r>
      <w:r w:rsidRPr="007223C5">
        <w:t xml:space="preserve">VIIIB of the </w:t>
      </w:r>
      <w:r w:rsidRPr="007223C5">
        <w:rPr>
          <w:i/>
        </w:rPr>
        <w:t>Family Law Act 1975</w:t>
      </w:r>
      <w:r w:rsidRPr="007223C5">
        <w:t>.</w:t>
      </w:r>
    </w:p>
    <w:p w:rsidR="0036711F" w:rsidRPr="007223C5" w:rsidRDefault="0036711F" w:rsidP="0036711F">
      <w:pPr>
        <w:pStyle w:val="Definition"/>
      </w:pPr>
      <w:r w:rsidRPr="007223C5">
        <w:rPr>
          <w:b/>
          <w:i/>
        </w:rPr>
        <w:t>pension</w:t>
      </w:r>
      <w:r w:rsidRPr="007223C5">
        <w:t xml:space="preserve"> has the same meaning as in the SIS Act.</w:t>
      </w:r>
    </w:p>
    <w:p w:rsidR="0036711F" w:rsidRPr="007223C5" w:rsidRDefault="0036711F" w:rsidP="0036711F">
      <w:pPr>
        <w:pStyle w:val="Definition"/>
      </w:pPr>
      <w:r w:rsidRPr="007223C5">
        <w:rPr>
          <w:b/>
          <w:i/>
        </w:rPr>
        <w:lastRenderedPageBreak/>
        <w:t>premises</w:t>
      </w:r>
      <w:r w:rsidRPr="007223C5">
        <w:t xml:space="preserve"> includes:</w:t>
      </w:r>
    </w:p>
    <w:p w:rsidR="0036711F" w:rsidRPr="007223C5" w:rsidRDefault="0036711F" w:rsidP="0036711F">
      <w:pPr>
        <w:pStyle w:val="paragraph"/>
      </w:pPr>
      <w:r w:rsidRPr="007223C5">
        <w:tab/>
        <w:t>(a)</w:t>
      </w:r>
      <w:r w:rsidRPr="007223C5">
        <w:tab/>
        <w:t>a structure, building, aircraft, vehicle or vessel; and</w:t>
      </w:r>
    </w:p>
    <w:p w:rsidR="0036711F" w:rsidRPr="007223C5" w:rsidRDefault="0036711F" w:rsidP="0036711F">
      <w:pPr>
        <w:pStyle w:val="paragraph"/>
      </w:pPr>
      <w:r w:rsidRPr="007223C5">
        <w:tab/>
        <w:t>(b)</w:t>
      </w:r>
      <w:r w:rsidRPr="007223C5">
        <w:tab/>
        <w:t>any land or place (whether enclosed or built on or not); and</w:t>
      </w:r>
    </w:p>
    <w:p w:rsidR="0036711F" w:rsidRPr="007223C5" w:rsidRDefault="0036711F" w:rsidP="0036711F">
      <w:pPr>
        <w:pStyle w:val="paragraph"/>
      </w:pPr>
      <w:r w:rsidRPr="007223C5">
        <w:tab/>
        <w:t>(c)</w:t>
      </w:r>
      <w:r w:rsidRPr="007223C5">
        <w:tab/>
        <w:t>a part of a structure, building, aircraft, vehicle or vessel or of such a place.</w:t>
      </w:r>
    </w:p>
    <w:p w:rsidR="0036711F" w:rsidRPr="007223C5" w:rsidRDefault="0036711F" w:rsidP="0036711F">
      <w:pPr>
        <w:pStyle w:val="Definition"/>
      </w:pPr>
      <w:r w:rsidRPr="007223C5">
        <w:rPr>
          <w:b/>
          <w:i/>
        </w:rPr>
        <w:t>premium</w:t>
      </w:r>
      <w:r w:rsidRPr="007223C5">
        <w:rPr>
          <w:i/>
        </w:rPr>
        <w:t xml:space="preserve"> </w:t>
      </w:r>
      <w:r w:rsidRPr="007223C5">
        <w:t xml:space="preserve">means a premium in respect of a policy (within the meaning of the </w:t>
      </w:r>
      <w:r w:rsidRPr="007223C5">
        <w:rPr>
          <w:i/>
        </w:rPr>
        <w:t>Life Insurance Act 1995</w:t>
      </w:r>
      <w:r w:rsidRPr="007223C5">
        <w:t>) and includes an instalment of premium.</w:t>
      </w:r>
    </w:p>
    <w:p w:rsidR="0036711F" w:rsidRPr="007223C5" w:rsidRDefault="0036711F" w:rsidP="0036711F">
      <w:pPr>
        <w:pStyle w:val="Definition"/>
      </w:pPr>
      <w:r w:rsidRPr="007223C5">
        <w:rPr>
          <w:b/>
          <w:i/>
        </w:rPr>
        <w:t>prescribed financial institution</w:t>
      </w:r>
      <w:r w:rsidRPr="007223C5">
        <w:t xml:space="preserve"> means a body prescribed by the regulations for the purposes of this definition.</w:t>
      </w:r>
    </w:p>
    <w:p w:rsidR="0036711F" w:rsidRPr="007223C5" w:rsidRDefault="0036711F" w:rsidP="0036711F">
      <w:pPr>
        <w:pStyle w:val="Definition"/>
      </w:pPr>
      <w:r w:rsidRPr="007223C5">
        <w:rPr>
          <w:b/>
          <w:i/>
        </w:rPr>
        <w:t>produce</w:t>
      </w:r>
      <w:r w:rsidRPr="007223C5">
        <w:t xml:space="preserve"> includes permit access to.</w:t>
      </w:r>
    </w:p>
    <w:p w:rsidR="00350CFC" w:rsidRPr="007223C5" w:rsidRDefault="00350CFC" w:rsidP="00350CFC">
      <w:pPr>
        <w:pStyle w:val="Definition"/>
      </w:pPr>
      <w:r w:rsidRPr="007223C5">
        <w:rPr>
          <w:b/>
          <w:i/>
        </w:rPr>
        <w:t>public sector superannuation scheme</w:t>
      </w:r>
      <w:r w:rsidRPr="007223C5">
        <w:t xml:space="preserve"> has the same meaning as in the SIS Act.</w:t>
      </w:r>
    </w:p>
    <w:p w:rsidR="0036711F" w:rsidRPr="007223C5" w:rsidRDefault="0036711F" w:rsidP="0036711F">
      <w:pPr>
        <w:pStyle w:val="Definition"/>
      </w:pPr>
      <w:r w:rsidRPr="007223C5">
        <w:rPr>
          <w:b/>
          <w:i/>
        </w:rPr>
        <w:t xml:space="preserve">regulated exempt public sector superannuation scheme </w:t>
      </w:r>
      <w:r w:rsidRPr="007223C5">
        <w:t>has the same meaning as in Part</w:t>
      </w:r>
      <w:r w:rsidR="00C37948" w:rsidRPr="007223C5">
        <w:t> </w:t>
      </w:r>
      <w:r w:rsidRPr="007223C5">
        <w:t>25A of the SIS Act.</w:t>
      </w:r>
    </w:p>
    <w:p w:rsidR="0036711F" w:rsidRPr="007223C5" w:rsidRDefault="0036711F" w:rsidP="0036711F">
      <w:pPr>
        <w:pStyle w:val="Definition"/>
      </w:pPr>
      <w:r w:rsidRPr="007223C5">
        <w:rPr>
          <w:b/>
          <w:i/>
        </w:rPr>
        <w:t>regulated superannuation fund</w:t>
      </w:r>
      <w:r w:rsidRPr="007223C5">
        <w:t xml:space="preserve"> has the same meaning as in the SIS Act.</w:t>
      </w:r>
    </w:p>
    <w:p w:rsidR="0036711F" w:rsidRPr="007223C5" w:rsidRDefault="0036711F" w:rsidP="0036711F">
      <w:pPr>
        <w:pStyle w:val="Definition"/>
      </w:pPr>
      <w:r w:rsidRPr="007223C5">
        <w:rPr>
          <w:b/>
          <w:i/>
        </w:rPr>
        <w:t>RSA</w:t>
      </w:r>
      <w:r w:rsidRPr="007223C5">
        <w:t xml:space="preserve"> has the same meaning as in the RSA Act.</w:t>
      </w:r>
    </w:p>
    <w:p w:rsidR="0036711F" w:rsidRPr="007223C5" w:rsidRDefault="0036711F" w:rsidP="0036711F">
      <w:pPr>
        <w:pStyle w:val="Definition"/>
      </w:pPr>
      <w:r w:rsidRPr="007223C5">
        <w:rPr>
          <w:b/>
          <w:i/>
        </w:rPr>
        <w:t>RSA Act</w:t>
      </w:r>
      <w:r w:rsidRPr="007223C5">
        <w:t xml:space="preserve"> means the </w:t>
      </w:r>
      <w:r w:rsidRPr="007223C5">
        <w:rPr>
          <w:i/>
        </w:rPr>
        <w:t>Retirement Savings Accounts Act 1997</w:t>
      </w:r>
      <w:r w:rsidRPr="007223C5">
        <w:t>.</w:t>
      </w:r>
    </w:p>
    <w:p w:rsidR="0036711F" w:rsidRPr="007223C5" w:rsidRDefault="0036711F" w:rsidP="0036711F">
      <w:pPr>
        <w:pStyle w:val="Definition"/>
      </w:pPr>
      <w:r w:rsidRPr="007223C5">
        <w:rPr>
          <w:b/>
          <w:i/>
        </w:rPr>
        <w:t>RSA provider</w:t>
      </w:r>
      <w:r w:rsidRPr="007223C5">
        <w:t xml:space="preserve"> has the same meaning as in the RSA Act.</w:t>
      </w:r>
    </w:p>
    <w:p w:rsidR="00306638" w:rsidRPr="007223C5" w:rsidRDefault="00306638" w:rsidP="00306638">
      <w:pPr>
        <w:pStyle w:val="Definition"/>
      </w:pPr>
      <w:r w:rsidRPr="007223C5">
        <w:rPr>
          <w:b/>
          <w:i/>
        </w:rPr>
        <w:t>scheduled statement day</w:t>
      </w:r>
      <w:r w:rsidRPr="007223C5">
        <w:t xml:space="preserve"> has the meaning given by:</w:t>
      </w:r>
    </w:p>
    <w:p w:rsidR="00306638" w:rsidRPr="007223C5" w:rsidRDefault="00306638" w:rsidP="00306638">
      <w:pPr>
        <w:pStyle w:val="paragraph"/>
      </w:pPr>
      <w:r w:rsidRPr="007223C5">
        <w:lastRenderedPageBreak/>
        <w:tab/>
        <w:t>(a)</w:t>
      </w:r>
      <w:r w:rsidRPr="007223C5">
        <w:tab/>
        <w:t xml:space="preserve">in relation to a statement required by </w:t>
      </w:r>
      <w:r w:rsidR="00D07FBF" w:rsidRPr="007223C5">
        <w:t>Part 3</w:t>
      </w:r>
      <w:r w:rsidR="00EC43D9" w:rsidRPr="007223C5">
        <w:t>, 3B or 4A</w:t>
      </w:r>
      <w:r w:rsidRPr="007223C5">
        <w:t>—section</w:t>
      </w:r>
      <w:r w:rsidR="00C37948" w:rsidRPr="007223C5">
        <w:t> </w:t>
      </w:r>
      <w:r w:rsidRPr="007223C5">
        <w:t>15A; and</w:t>
      </w:r>
    </w:p>
    <w:p w:rsidR="00306638" w:rsidRPr="007223C5" w:rsidRDefault="00306638" w:rsidP="00306638">
      <w:pPr>
        <w:pStyle w:val="paragraph"/>
      </w:pPr>
      <w:r w:rsidRPr="007223C5">
        <w:tab/>
        <w:t>(b)</w:t>
      </w:r>
      <w:r w:rsidRPr="007223C5">
        <w:tab/>
        <w:t xml:space="preserve">in relation to a statement required by </w:t>
      </w:r>
      <w:r w:rsidR="00D07FBF" w:rsidRPr="007223C5">
        <w:t>Part 3</w:t>
      </w:r>
      <w:r w:rsidRPr="007223C5">
        <w:t>A—</w:t>
      </w:r>
      <w:r w:rsidR="00D07FBF" w:rsidRPr="007223C5">
        <w:t>section 2</w:t>
      </w:r>
      <w:r w:rsidRPr="007223C5">
        <w:t>0B.</w:t>
      </w:r>
    </w:p>
    <w:p w:rsidR="0036711F" w:rsidRPr="007223C5" w:rsidRDefault="0036711F" w:rsidP="0036711F">
      <w:pPr>
        <w:pStyle w:val="Definition"/>
      </w:pPr>
      <w:r w:rsidRPr="007223C5">
        <w:rPr>
          <w:b/>
          <w:i/>
        </w:rPr>
        <w:t>SIS Act</w:t>
      </w:r>
      <w:r w:rsidRPr="007223C5">
        <w:t xml:space="preserve"> means the </w:t>
      </w:r>
      <w:r w:rsidRPr="007223C5">
        <w:rPr>
          <w:i/>
        </w:rPr>
        <w:t>Superannuation Industry (Supervision) Act 1993</w:t>
      </w:r>
      <w:r w:rsidRPr="007223C5">
        <w:t>.</w:t>
      </w:r>
    </w:p>
    <w:p w:rsidR="00B55EB7" w:rsidRPr="007223C5" w:rsidRDefault="00B55EB7" w:rsidP="00B55EB7">
      <w:pPr>
        <w:pStyle w:val="Definition"/>
      </w:pPr>
      <w:r w:rsidRPr="007223C5">
        <w:rPr>
          <w:b/>
          <w:i/>
        </w:rPr>
        <w:t>splittable payment</w:t>
      </w:r>
      <w:r w:rsidRPr="007223C5">
        <w:t xml:space="preserve"> has the same meaning as in Part</w:t>
      </w:r>
      <w:r w:rsidR="00963B2F" w:rsidRPr="007223C5">
        <w:t> </w:t>
      </w:r>
      <w:r w:rsidRPr="007223C5">
        <w:t xml:space="preserve">VIIIB of the </w:t>
      </w:r>
      <w:r w:rsidRPr="007223C5">
        <w:rPr>
          <w:i/>
        </w:rPr>
        <w:t>Family Law Act 1975</w:t>
      </w:r>
      <w:r w:rsidRPr="007223C5">
        <w:t>.</w:t>
      </w:r>
    </w:p>
    <w:p w:rsidR="0036711F" w:rsidRPr="007223C5" w:rsidRDefault="0036711F" w:rsidP="0036711F">
      <w:pPr>
        <w:pStyle w:val="Definition"/>
      </w:pPr>
      <w:r w:rsidRPr="007223C5">
        <w:rPr>
          <w:b/>
          <w:i/>
        </w:rPr>
        <w:t>State or Territory authority</w:t>
      </w:r>
      <w:r w:rsidRPr="007223C5">
        <w:t xml:space="preserve"> means a State, a Territory, an authority of a State or an authority of a Territory.</w:t>
      </w:r>
    </w:p>
    <w:p w:rsidR="00FB18A9" w:rsidRPr="007223C5" w:rsidRDefault="00FB18A9" w:rsidP="00FB18A9">
      <w:pPr>
        <w:pStyle w:val="Definition"/>
      </w:pPr>
      <w:r w:rsidRPr="007223C5">
        <w:rPr>
          <w:b/>
          <w:i/>
        </w:rPr>
        <w:t>State or Territory public sector superannuation scheme</w:t>
      </w:r>
      <w:r w:rsidRPr="007223C5">
        <w:t xml:space="preserve"> has the meaning given by subsection</w:t>
      </w:r>
      <w:r w:rsidR="00C37948" w:rsidRPr="007223C5">
        <w:t> </w:t>
      </w:r>
      <w:r w:rsidRPr="007223C5">
        <w:t>18(7).</w:t>
      </w:r>
    </w:p>
    <w:p w:rsidR="0036711F" w:rsidRPr="007223C5" w:rsidRDefault="0036711F" w:rsidP="0036711F">
      <w:pPr>
        <w:pStyle w:val="Definition"/>
      </w:pPr>
      <w:r w:rsidRPr="007223C5">
        <w:rPr>
          <w:b/>
          <w:i/>
        </w:rPr>
        <w:t>Superannuation Complaints Tribunal</w:t>
      </w:r>
      <w:r w:rsidRPr="007223C5">
        <w:t xml:space="preserve"> means the Superannuation Complaints Tribunal established by the </w:t>
      </w:r>
      <w:r w:rsidRPr="007223C5">
        <w:rPr>
          <w:i/>
        </w:rPr>
        <w:t>Superannuation (Resolution of Complaints) Act 1993</w:t>
      </w:r>
      <w:r w:rsidRPr="007223C5">
        <w:t>.</w:t>
      </w:r>
    </w:p>
    <w:p w:rsidR="0036711F" w:rsidRPr="007223C5" w:rsidRDefault="0036711F" w:rsidP="0036711F">
      <w:pPr>
        <w:pStyle w:val="Definition"/>
      </w:pPr>
      <w:r w:rsidRPr="007223C5">
        <w:rPr>
          <w:b/>
          <w:i/>
        </w:rPr>
        <w:t>superannuation fund</w:t>
      </w:r>
      <w:r w:rsidRPr="007223C5">
        <w:t xml:space="preserve"> has the same meaning as in the SIS Act.</w:t>
      </w:r>
    </w:p>
    <w:p w:rsidR="008B77EE" w:rsidRPr="007223C5" w:rsidRDefault="008B77EE" w:rsidP="008B77EE">
      <w:pPr>
        <w:pStyle w:val="Definition"/>
      </w:pPr>
      <w:r w:rsidRPr="007223C5">
        <w:rPr>
          <w:b/>
          <w:i/>
        </w:rPr>
        <w:t>superannuation interest</w:t>
      </w:r>
      <w:r w:rsidRPr="007223C5">
        <w:t xml:space="preserve"> means:</w:t>
      </w:r>
    </w:p>
    <w:p w:rsidR="008B77EE" w:rsidRPr="007223C5" w:rsidRDefault="008B77EE" w:rsidP="008B77EE">
      <w:pPr>
        <w:pStyle w:val="paragraph"/>
      </w:pPr>
      <w:r w:rsidRPr="007223C5">
        <w:tab/>
        <w:t>(a)</w:t>
      </w:r>
      <w:r w:rsidRPr="007223C5">
        <w:tab/>
        <w:t>an interest in a superannuation fund; or</w:t>
      </w:r>
    </w:p>
    <w:p w:rsidR="008B77EE" w:rsidRPr="007223C5" w:rsidRDefault="008B77EE" w:rsidP="008B77EE">
      <w:pPr>
        <w:pStyle w:val="paragraph"/>
      </w:pPr>
      <w:r w:rsidRPr="007223C5">
        <w:tab/>
        <w:t>(b)</w:t>
      </w:r>
      <w:r w:rsidRPr="007223C5">
        <w:tab/>
        <w:t>an interest in an approved deposit fund; or</w:t>
      </w:r>
    </w:p>
    <w:p w:rsidR="008B77EE" w:rsidRPr="007223C5" w:rsidRDefault="008B77EE" w:rsidP="008B77EE">
      <w:pPr>
        <w:pStyle w:val="paragraph"/>
      </w:pPr>
      <w:r w:rsidRPr="007223C5">
        <w:tab/>
        <w:t>(c)</w:t>
      </w:r>
      <w:r w:rsidRPr="007223C5">
        <w:tab/>
        <w:t>an RSA.</w:t>
      </w:r>
    </w:p>
    <w:p w:rsidR="0036711F" w:rsidRPr="007223C5" w:rsidRDefault="0036711F" w:rsidP="0036711F">
      <w:pPr>
        <w:pStyle w:val="Definition"/>
      </w:pPr>
      <w:r w:rsidRPr="007223C5">
        <w:rPr>
          <w:b/>
          <w:i/>
        </w:rPr>
        <w:t>superannuation provider</w:t>
      </w:r>
      <w:r w:rsidRPr="007223C5">
        <w:t xml:space="preserve"> means:</w:t>
      </w:r>
    </w:p>
    <w:p w:rsidR="0036711F" w:rsidRPr="007223C5" w:rsidRDefault="0036711F" w:rsidP="0036711F">
      <w:pPr>
        <w:pStyle w:val="paragraph"/>
      </w:pPr>
      <w:r w:rsidRPr="007223C5">
        <w:tab/>
        <w:t>(a)</w:t>
      </w:r>
      <w:r w:rsidRPr="007223C5">
        <w:tab/>
        <w:t>the trustee of a regulated superannuation fund; or</w:t>
      </w:r>
    </w:p>
    <w:p w:rsidR="0036711F" w:rsidRPr="007223C5" w:rsidRDefault="0036711F" w:rsidP="0036711F">
      <w:pPr>
        <w:pStyle w:val="paragraph"/>
      </w:pPr>
      <w:r w:rsidRPr="007223C5">
        <w:tab/>
        <w:t>(b)</w:t>
      </w:r>
      <w:r w:rsidRPr="007223C5">
        <w:tab/>
        <w:t>the trustee of an approved deposit fund; or</w:t>
      </w:r>
    </w:p>
    <w:p w:rsidR="0036711F" w:rsidRPr="007223C5" w:rsidRDefault="0036711F" w:rsidP="0036711F">
      <w:pPr>
        <w:pStyle w:val="paragraph"/>
      </w:pPr>
      <w:r w:rsidRPr="007223C5">
        <w:tab/>
        <w:t>(c)</w:t>
      </w:r>
      <w:r w:rsidRPr="007223C5">
        <w:tab/>
        <w:t>an RSA provider.</w:t>
      </w:r>
    </w:p>
    <w:p w:rsidR="0036711F" w:rsidRPr="007223C5" w:rsidRDefault="0036711F" w:rsidP="0036711F">
      <w:pPr>
        <w:pStyle w:val="Definition"/>
      </w:pPr>
      <w:r w:rsidRPr="007223C5">
        <w:rPr>
          <w:b/>
          <w:i/>
        </w:rPr>
        <w:lastRenderedPageBreak/>
        <w:t>tax file number</w:t>
      </w:r>
      <w:r w:rsidRPr="007223C5">
        <w:t xml:space="preserve"> has the meaning given by </w:t>
      </w:r>
      <w:r w:rsidR="00D07FBF" w:rsidRPr="007223C5">
        <w:t>section 2</w:t>
      </w:r>
      <w:r w:rsidRPr="007223C5">
        <w:t xml:space="preserve">02A of the </w:t>
      </w:r>
      <w:r w:rsidRPr="007223C5">
        <w:rPr>
          <w:i/>
        </w:rPr>
        <w:t>Income Tax Assessment Act 1936</w:t>
      </w:r>
      <w:r w:rsidRPr="007223C5">
        <w:t>.</w:t>
      </w:r>
    </w:p>
    <w:p w:rsidR="0036711F" w:rsidRPr="007223C5" w:rsidRDefault="0036711F" w:rsidP="0036711F">
      <w:pPr>
        <w:pStyle w:val="Definition"/>
      </w:pPr>
      <w:r w:rsidRPr="007223C5">
        <w:rPr>
          <w:b/>
          <w:i/>
        </w:rPr>
        <w:t>trustee</w:t>
      </w:r>
      <w:r w:rsidRPr="007223C5">
        <w:t xml:space="preserve"> has the same meaning as in the SIS Act.</w:t>
      </w:r>
    </w:p>
    <w:p w:rsidR="0036711F" w:rsidRPr="007223C5" w:rsidRDefault="0036711F" w:rsidP="0036711F">
      <w:pPr>
        <w:pStyle w:val="Definition"/>
      </w:pPr>
      <w:r w:rsidRPr="007223C5">
        <w:rPr>
          <w:b/>
          <w:i/>
        </w:rPr>
        <w:t>unclaimed money</w:t>
      </w:r>
      <w:r w:rsidRPr="007223C5">
        <w:t xml:space="preserve"> has the meaning given by sections</w:t>
      </w:r>
      <w:r w:rsidR="00C37948" w:rsidRPr="007223C5">
        <w:t> </w:t>
      </w:r>
      <w:r w:rsidRPr="007223C5">
        <w:t>12 and 14.</w:t>
      </w:r>
    </w:p>
    <w:p w:rsidR="008537DB" w:rsidRPr="007223C5" w:rsidRDefault="008537DB" w:rsidP="008537DB">
      <w:pPr>
        <w:pStyle w:val="Definition"/>
      </w:pPr>
      <w:r w:rsidRPr="007223C5">
        <w:rPr>
          <w:b/>
          <w:i/>
        </w:rPr>
        <w:t>unclaimed money day</w:t>
      </w:r>
      <w:r w:rsidRPr="007223C5">
        <w:t xml:space="preserve"> has the meaning given by section</w:t>
      </w:r>
      <w:r w:rsidR="00C37948" w:rsidRPr="007223C5">
        <w:t> </w:t>
      </w:r>
      <w:r w:rsidRPr="007223C5">
        <w:t>15A.</w:t>
      </w:r>
    </w:p>
    <w:p w:rsidR="00FB18A9" w:rsidRPr="007223C5" w:rsidRDefault="00FB18A9" w:rsidP="00FB18A9">
      <w:pPr>
        <w:pStyle w:val="Definition"/>
      </w:pPr>
      <w:r w:rsidRPr="007223C5">
        <w:rPr>
          <w:b/>
          <w:i/>
        </w:rPr>
        <w:t>unfunded public sector scheme</w:t>
      </w:r>
      <w:r w:rsidRPr="007223C5">
        <w:t xml:space="preserve"> has the meaning given by the </w:t>
      </w:r>
      <w:r w:rsidRPr="007223C5">
        <w:rPr>
          <w:i/>
        </w:rPr>
        <w:t>Superannuation Guarantee (Administration) Act 1992</w:t>
      </w:r>
      <w:r w:rsidRPr="007223C5">
        <w:t>.</w:t>
      </w:r>
    </w:p>
    <w:p w:rsidR="0036711F" w:rsidRPr="007223C5" w:rsidRDefault="0036711F" w:rsidP="0036711F">
      <w:pPr>
        <w:pStyle w:val="ActHead5"/>
      </w:pPr>
      <w:bookmarkStart w:id="13" w:name="_Toc80097729"/>
      <w:r w:rsidRPr="00660385">
        <w:rPr>
          <w:rStyle w:val="CharSectno"/>
        </w:rPr>
        <w:t>9</w:t>
      </w:r>
      <w:r w:rsidRPr="007223C5">
        <w:t xml:space="preserve">  Accrual of benefits in defined benefits superannuation schemes</w:t>
      </w:r>
      <w:bookmarkEnd w:id="13"/>
    </w:p>
    <w:p w:rsidR="0036711F" w:rsidRPr="007223C5" w:rsidRDefault="0036711F" w:rsidP="00D57836">
      <w:pPr>
        <w:pStyle w:val="subsection"/>
      </w:pPr>
      <w:r w:rsidRPr="007223C5">
        <w:tab/>
      </w:r>
      <w:r w:rsidRPr="007223C5">
        <w:tab/>
        <w:t>In this Act, a reference to an accrual of benefits in respect of a member of a defined benefits superannuation scheme does not include a reference to allocations of investment earnings or charging of costs.</w:t>
      </w:r>
    </w:p>
    <w:p w:rsidR="0036711F" w:rsidRPr="007223C5" w:rsidRDefault="0036711F" w:rsidP="0036711F">
      <w:pPr>
        <w:pStyle w:val="ActHead5"/>
      </w:pPr>
      <w:bookmarkStart w:id="14" w:name="_Toc80097730"/>
      <w:r w:rsidRPr="00660385">
        <w:rPr>
          <w:rStyle w:val="CharSectno"/>
        </w:rPr>
        <w:t>10</w:t>
      </w:r>
      <w:r w:rsidRPr="007223C5">
        <w:t xml:space="preserve">  Meaning of </w:t>
      </w:r>
      <w:r w:rsidRPr="007223C5">
        <w:rPr>
          <w:i/>
        </w:rPr>
        <w:t>eligibility age</w:t>
      </w:r>
      <w:bookmarkEnd w:id="14"/>
    </w:p>
    <w:p w:rsidR="0036711F" w:rsidRPr="007223C5" w:rsidRDefault="0036711F" w:rsidP="00D57836">
      <w:pPr>
        <w:pStyle w:val="subsection"/>
      </w:pPr>
      <w:r w:rsidRPr="007223C5">
        <w:tab/>
        <w:t>(1)</w:t>
      </w:r>
      <w:r w:rsidRPr="007223C5">
        <w:tab/>
        <w:t xml:space="preserve">In this Act, </w:t>
      </w:r>
      <w:r w:rsidRPr="007223C5">
        <w:rPr>
          <w:b/>
          <w:i/>
        </w:rPr>
        <w:t>eligibility age</w:t>
      </w:r>
      <w:r w:rsidRPr="007223C5">
        <w:t xml:space="preserve"> means:</w:t>
      </w:r>
    </w:p>
    <w:p w:rsidR="0036711F" w:rsidRPr="007223C5" w:rsidRDefault="0036711F" w:rsidP="0036711F">
      <w:pPr>
        <w:pStyle w:val="paragraph"/>
      </w:pPr>
      <w:r w:rsidRPr="007223C5">
        <w:tab/>
        <w:t>(a)</w:t>
      </w:r>
      <w:r w:rsidRPr="007223C5">
        <w:tab/>
        <w:t>in the case of a man—65 years or, if another age is prescribed by the regulations, the age so prescribed; or</w:t>
      </w:r>
    </w:p>
    <w:p w:rsidR="0036711F" w:rsidRPr="007223C5" w:rsidRDefault="0036711F" w:rsidP="0036711F">
      <w:pPr>
        <w:pStyle w:val="paragraph"/>
      </w:pPr>
      <w:r w:rsidRPr="007223C5">
        <w:tab/>
        <w:t>(b)</w:t>
      </w:r>
      <w:r w:rsidRPr="007223C5">
        <w:tab/>
        <w:t>in the case of a woman—60 years or, if another age is prescribed by the regulations, the age so prescribed.</w:t>
      </w:r>
    </w:p>
    <w:p w:rsidR="0036711F" w:rsidRPr="007223C5" w:rsidRDefault="0036711F" w:rsidP="00D57836">
      <w:pPr>
        <w:pStyle w:val="subsection"/>
      </w:pPr>
      <w:r w:rsidRPr="007223C5">
        <w:tab/>
        <w:t>(2)</w:t>
      </w:r>
      <w:r w:rsidRPr="007223C5">
        <w:tab/>
        <w:t>In determining whether a member of a fund has reached eligibility age:</w:t>
      </w:r>
    </w:p>
    <w:p w:rsidR="0036711F" w:rsidRPr="007223C5" w:rsidRDefault="0036711F" w:rsidP="0036711F">
      <w:pPr>
        <w:pStyle w:val="paragraph"/>
      </w:pPr>
      <w:r w:rsidRPr="007223C5">
        <w:lastRenderedPageBreak/>
        <w:tab/>
        <w:t>(a)</w:t>
      </w:r>
      <w:r w:rsidRPr="007223C5">
        <w:tab/>
        <w:t>if the superannuation provider does not know whether the member is a man or a woman—the member is taken to be a man; and</w:t>
      </w:r>
    </w:p>
    <w:p w:rsidR="0036711F" w:rsidRPr="007223C5" w:rsidRDefault="0036711F" w:rsidP="0036711F">
      <w:pPr>
        <w:pStyle w:val="paragraph"/>
      </w:pPr>
      <w:r w:rsidRPr="007223C5">
        <w:tab/>
        <w:t>(b)</w:t>
      </w:r>
      <w:r w:rsidRPr="007223C5">
        <w:tab/>
        <w:t>if the superannuation provider does not know the member’s date of birth—the superannuation provider may determine that the member:</w:t>
      </w:r>
    </w:p>
    <w:p w:rsidR="0036711F" w:rsidRPr="007223C5" w:rsidRDefault="0036711F" w:rsidP="0036711F">
      <w:pPr>
        <w:pStyle w:val="paragraphsub"/>
      </w:pPr>
      <w:r w:rsidRPr="007223C5">
        <w:tab/>
        <w:t>(i)</w:t>
      </w:r>
      <w:r w:rsidRPr="007223C5">
        <w:tab/>
        <w:t>attained a particular age on a particular date (if the superannuation provider reasonably believes that to be the case); or</w:t>
      </w:r>
    </w:p>
    <w:p w:rsidR="0036711F" w:rsidRPr="007223C5" w:rsidRDefault="0036711F" w:rsidP="0036711F">
      <w:pPr>
        <w:pStyle w:val="paragraphsub"/>
      </w:pPr>
      <w:r w:rsidRPr="007223C5">
        <w:tab/>
        <w:t>(ii)</w:t>
      </w:r>
      <w:r w:rsidRPr="007223C5">
        <w:tab/>
        <w:t>turned 18 on the day on which he or she first became a member of the fund; or</w:t>
      </w:r>
    </w:p>
    <w:p w:rsidR="0036711F" w:rsidRPr="007223C5" w:rsidRDefault="0036711F" w:rsidP="0036711F">
      <w:pPr>
        <w:pStyle w:val="paragraphsub"/>
      </w:pPr>
      <w:r w:rsidRPr="007223C5">
        <w:tab/>
        <w:t>(iii)</w:t>
      </w:r>
      <w:r w:rsidRPr="007223C5">
        <w:tab/>
        <w:t>turned 18 on the day on which the superannuation provider first received an amount in respect of him or her; or</w:t>
      </w:r>
    </w:p>
    <w:p w:rsidR="0036711F" w:rsidRPr="007223C5" w:rsidRDefault="0036711F" w:rsidP="0036711F">
      <w:pPr>
        <w:pStyle w:val="paragraphsub"/>
      </w:pPr>
      <w:r w:rsidRPr="007223C5">
        <w:tab/>
        <w:t>(iv)</w:t>
      </w:r>
      <w:r w:rsidRPr="007223C5">
        <w:tab/>
        <w:t>turned 18 at the start of his or her eligible service period.</w:t>
      </w:r>
    </w:p>
    <w:p w:rsidR="0036711F" w:rsidRPr="007223C5" w:rsidRDefault="0036711F" w:rsidP="0036711F">
      <w:pPr>
        <w:pStyle w:val="SubsectionHead"/>
      </w:pPr>
      <w:r w:rsidRPr="007223C5">
        <w:t>Duty to obtain date of birth and sex of member of fund</w:t>
      </w:r>
    </w:p>
    <w:p w:rsidR="0036711F" w:rsidRPr="007223C5" w:rsidRDefault="0036711F" w:rsidP="00D57836">
      <w:pPr>
        <w:pStyle w:val="subsection"/>
      </w:pPr>
      <w:r w:rsidRPr="007223C5">
        <w:tab/>
        <w:t>(3)</w:t>
      </w:r>
      <w:r w:rsidRPr="007223C5">
        <w:tab/>
        <w:t>If a superannuation provider does not know the date of birth or sex of a member of a fund, the provider should make reasonable attempts to obtain that information.</w:t>
      </w:r>
    </w:p>
    <w:p w:rsidR="0036711F" w:rsidRPr="007223C5" w:rsidRDefault="0036711F" w:rsidP="0036711F">
      <w:pPr>
        <w:pStyle w:val="SubsectionHead"/>
      </w:pPr>
      <w:r w:rsidRPr="007223C5">
        <w:t>Duty to keep records of date of birth and sex of member of fund</w:t>
      </w:r>
    </w:p>
    <w:p w:rsidR="0036711F" w:rsidRPr="007223C5" w:rsidRDefault="0036711F" w:rsidP="00D57836">
      <w:pPr>
        <w:pStyle w:val="subsection"/>
      </w:pPr>
      <w:r w:rsidRPr="007223C5">
        <w:tab/>
        <w:t>(4)</w:t>
      </w:r>
      <w:r w:rsidRPr="007223C5">
        <w:tab/>
        <w:t>If a superannuation provider knows the date of birth or sex of a member of a fund, the provider should keep records of that information.</w:t>
      </w:r>
    </w:p>
    <w:p w:rsidR="0036711F" w:rsidRPr="007223C5" w:rsidRDefault="00D07FBF" w:rsidP="00AD283B">
      <w:pPr>
        <w:pStyle w:val="ActHead2"/>
        <w:pageBreakBefore/>
      </w:pPr>
      <w:bookmarkStart w:id="15" w:name="_Toc80097731"/>
      <w:r w:rsidRPr="00660385">
        <w:rPr>
          <w:rStyle w:val="CharPartNo"/>
        </w:rPr>
        <w:lastRenderedPageBreak/>
        <w:t>Part 3</w:t>
      </w:r>
      <w:r w:rsidR="0036711F" w:rsidRPr="007223C5">
        <w:t>—</w:t>
      </w:r>
      <w:r w:rsidR="0036711F" w:rsidRPr="00660385">
        <w:rPr>
          <w:rStyle w:val="CharPartText"/>
        </w:rPr>
        <w:t>Payment of unclaimed money to the Commissioner</w:t>
      </w:r>
      <w:bookmarkEnd w:id="15"/>
    </w:p>
    <w:p w:rsidR="008537DB" w:rsidRPr="007223C5" w:rsidRDefault="00D07FBF" w:rsidP="008537DB">
      <w:pPr>
        <w:pStyle w:val="ActHead3"/>
      </w:pPr>
      <w:bookmarkStart w:id="16" w:name="_Toc80097732"/>
      <w:r w:rsidRPr="00660385">
        <w:rPr>
          <w:rStyle w:val="CharDivNo"/>
        </w:rPr>
        <w:t>Division 1</w:t>
      </w:r>
      <w:r w:rsidR="008537DB" w:rsidRPr="007223C5">
        <w:t>—</w:t>
      </w:r>
      <w:r w:rsidR="008537DB" w:rsidRPr="00660385">
        <w:rPr>
          <w:rStyle w:val="CharDivText"/>
        </w:rPr>
        <w:t>Preliminary</w:t>
      </w:r>
      <w:bookmarkEnd w:id="16"/>
    </w:p>
    <w:p w:rsidR="0036711F" w:rsidRPr="007223C5" w:rsidRDefault="0036711F" w:rsidP="0036711F">
      <w:pPr>
        <w:pStyle w:val="ActHead5"/>
      </w:pPr>
      <w:bookmarkStart w:id="17" w:name="_Toc80097733"/>
      <w:r w:rsidRPr="00660385">
        <w:rPr>
          <w:rStyle w:val="CharSectno"/>
        </w:rPr>
        <w:t>11</w:t>
      </w:r>
      <w:r w:rsidRPr="007223C5">
        <w:t xml:space="preserve">  Object of Part</w:t>
      </w:r>
      <w:bookmarkEnd w:id="17"/>
    </w:p>
    <w:p w:rsidR="0036711F" w:rsidRPr="007223C5" w:rsidRDefault="0036711F" w:rsidP="00D57836">
      <w:pPr>
        <w:pStyle w:val="subsection"/>
      </w:pPr>
      <w:r w:rsidRPr="007223C5">
        <w:tab/>
      </w:r>
      <w:r w:rsidRPr="007223C5">
        <w:tab/>
        <w:t xml:space="preserve">The object of this </w:t>
      </w:r>
      <w:r w:rsidR="006C546B" w:rsidRPr="007223C5">
        <w:t>Part i</w:t>
      </w:r>
      <w:r w:rsidRPr="007223C5">
        <w:t>s to set out a procedure for dealing with unclaimed money in funds.</w:t>
      </w:r>
    </w:p>
    <w:p w:rsidR="0036711F" w:rsidRPr="007223C5" w:rsidRDefault="0036711F" w:rsidP="0036711F">
      <w:pPr>
        <w:pStyle w:val="notetext"/>
      </w:pPr>
      <w:r w:rsidRPr="007223C5">
        <w:t>Note:</w:t>
      </w:r>
      <w:r w:rsidRPr="007223C5">
        <w:tab/>
        <w:t xml:space="preserve">A fund includes an RSA (see the definition of </w:t>
      </w:r>
      <w:r w:rsidRPr="007223C5">
        <w:rPr>
          <w:b/>
          <w:i/>
        </w:rPr>
        <w:t>fund</w:t>
      </w:r>
      <w:r w:rsidRPr="007223C5">
        <w:t xml:space="preserve"> in section</w:t>
      </w:r>
      <w:r w:rsidR="00C37948" w:rsidRPr="007223C5">
        <w:t> </w:t>
      </w:r>
      <w:r w:rsidRPr="007223C5">
        <w:t>8).</w:t>
      </w:r>
    </w:p>
    <w:p w:rsidR="0036711F" w:rsidRPr="007223C5" w:rsidRDefault="0036711F" w:rsidP="0036711F">
      <w:pPr>
        <w:pStyle w:val="ActHead5"/>
      </w:pPr>
      <w:bookmarkStart w:id="18" w:name="_Toc80097734"/>
      <w:r w:rsidRPr="00660385">
        <w:rPr>
          <w:rStyle w:val="CharSectno"/>
        </w:rPr>
        <w:t>12</w:t>
      </w:r>
      <w:r w:rsidRPr="007223C5">
        <w:t xml:space="preserve">  Meaning of </w:t>
      </w:r>
      <w:r w:rsidRPr="007223C5">
        <w:rPr>
          <w:i/>
        </w:rPr>
        <w:t>unclaimed money</w:t>
      </w:r>
      <w:r w:rsidRPr="007223C5">
        <w:t>—general meaning</w:t>
      </w:r>
      <w:bookmarkEnd w:id="18"/>
    </w:p>
    <w:p w:rsidR="0036711F" w:rsidRPr="007223C5" w:rsidRDefault="0036711F" w:rsidP="00D57836">
      <w:pPr>
        <w:pStyle w:val="subsection"/>
      </w:pPr>
      <w:r w:rsidRPr="007223C5">
        <w:tab/>
        <w:t>(1)</w:t>
      </w:r>
      <w:r w:rsidRPr="007223C5">
        <w:tab/>
        <w:t xml:space="preserve">An amount payable to a member of a fund is taken to be </w:t>
      </w:r>
      <w:r w:rsidRPr="007223C5">
        <w:rPr>
          <w:b/>
          <w:i/>
        </w:rPr>
        <w:t>unclaimed money</w:t>
      </w:r>
      <w:r w:rsidRPr="007223C5">
        <w:t xml:space="preserve"> if:</w:t>
      </w:r>
    </w:p>
    <w:p w:rsidR="0036711F" w:rsidRPr="007223C5" w:rsidRDefault="0036711F" w:rsidP="0036711F">
      <w:pPr>
        <w:pStyle w:val="paragraph"/>
      </w:pPr>
      <w:r w:rsidRPr="007223C5">
        <w:tab/>
        <w:t>(a)</w:t>
      </w:r>
      <w:r w:rsidRPr="007223C5">
        <w:tab/>
        <w:t>the member has reached the eligibility age; and</w:t>
      </w:r>
    </w:p>
    <w:p w:rsidR="0036711F" w:rsidRPr="007223C5" w:rsidRDefault="0036711F" w:rsidP="0036711F">
      <w:pPr>
        <w:pStyle w:val="paragraph"/>
      </w:pPr>
      <w:r w:rsidRPr="007223C5">
        <w:tab/>
        <w:t>(c)</w:t>
      </w:r>
      <w:r w:rsidRPr="007223C5">
        <w:tab/>
        <w:t xml:space="preserve">the superannuation provider has not received an amount in respect of the member (and, in the case of a defined benefits superannuation scheme, no benefit has accrued in respect of the member) </w:t>
      </w:r>
      <w:r w:rsidR="00B55EB7" w:rsidRPr="007223C5">
        <w:t>within the last 2 years</w:t>
      </w:r>
      <w:r w:rsidRPr="007223C5">
        <w:t>; and</w:t>
      </w:r>
    </w:p>
    <w:p w:rsidR="00743446" w:rsidRPr="007223C5" w:rsidRDefault="00743446" w:rsidP="00743446">
      <w:pPr>
        <w:pStyle w:val="paragraph"/>
      </w:pPr>
      <w:r w:rsidRPr="007223C5">
        <w:tab/>
        <w:t>(d)</w:t>
      </w:r>
      <w:r w:rsidRPr="007223C5">
        <w:tab/>
        <w:t>after the end of a period of 5 years since the superannuation provider last had contact with the member, the provider has been unable to contact the member again after making reasonable efforts.</w:t>
      </w:r>
    </w:p>
    <w:p w:rsidR="0036711F" w:rsidRPr="007223C5" w:rsidRDefault="0036711F" w:rsidP="00D57836">
      <w:pPr>
        <w:pStyle w:val="subsection"/>
      </w:pPr>
      <w:r w:rsidRPr="007223C5">
        <w:tab/>
        <w:t>(2)</w:t>
      </w:r>
      <w:r w:rsidRPr="007223C5">
        <w:tab/>
        <w:t>If:</w:t>
      </w:r>
    </w:p>
    <w:p w:rsidR="0036711F" w:rsidRPr="007223C5" w:rsidRDefault="0036711F" w:rsidP="0036711F">
      <w:pPr>
        <w:pStyle w:val="paragraph"/>
      </w:pPr>
      <w:r w:rsidRPr="007223C5">
        <w:lastRenderedPageBreak/>
        <w:tab/>
        <w:t>(a)</w:t>
      </w:r>
      <w:r w:rsidRPr="007223C5">
        <w:tab/>
        <w:t>a payment split applies to a splittable payment in respect of an interest that a person has as a member of a fund; and</w:t>
      </w:r>
    </w:p>
    <w:p w:rsidR="0036711F" w:rsidRPr="007223C5" w:rsidRDefault="0036711F" w:rsidP="0036711F">
      <w:pPr>
        <w:pStyle w:val="paragraph"/>
      </w:pPr>
      <w:r w:rsidRPr="007223C5">
        <w:tab/>
        <w:t>(b)</w:t>
      </w:r>
      <w:r w:rsidRPr="007223C5">
        <w:tab/>
        <w:t>as a result, the non</w:t>
      </w:r>
      <w:r w:rsidR="00660385">
        <w:noBreakHyphen/>
      </w:r>
      <w:r w:rsidRPr="007223C5">
        <w:t>member spouse (or his or her legal personal representative if he or she has died) is entitled to be paid an amount; and</w:t>
      </w:r>
    </w:p>
    <w:p w:rsidR="0036711F" w:rsidRPr="007223C5" w:rsidRDefault="0036711F" w:rsidP="0036711F">
      <w:pPr>
        <w:pStyle w:val="paragraph"/>
      </w:pPr>
      <w:r w:rsidRPr="007223C5">
        <w:tab/>
        <w:t>(c)</w:t>
      </w:r>
      <w:r w:rsidRPr="007223C5">
        <w:tab/>
        <w:t>after making reasonable efforts and after a reasonable period has passed, the superannuation provider concerned is unable to ensure that the non</w:t>
      </w:r>
      <w:r w:rsidR="00660385">
        <w:noBreakHyphen/>
      </w:r>
      <w:r w:rsidRPr="007223C5">
        <w:t>member spouse or his or her legal personal representative, as the case may be, receives the amount;</w:t>
      </w:r>
    </w:p>
    <w:p w:rsidR="0036711F" w:rsidRPr="007223C5" w:rsidRDefault="0036711F" w:rsidP="0036711F">
      <w:pPr>
        <w:pStyle w:val="subsection2"/>
      </w:pPr>
      <w:r w:rsidRPr="007223C5">
        <w:t xml:space="preserve">then the amount payable is taken to be </w:t>
      </w:r>
      <w:r w:rsidRPr="007223C5">
        <w:rPr>
          <w:b/>
          <w:i/>
        </w:rPr>
        <w:t>unclaimed money</w:t>
      </w:r>
      <w:r w:rsidRPr="007223C5">
        <w:t>.</w:t>
      </w:r>
    </w:p>
    <w:p w:rsidR="0036711F" w:rsidRPr="007223C5" w:rsidRDefault="0036711F" w:rsidP="0036711F">
      <w:pPr>
        <w:pStyle w:val="ActHead5"/>
      </w:pPr>
      <w:bookmarkStart w:id="19" w:name="_Toc80097735"/>
      <w:r w:rsidRPr="00660385">
        <w:rPr>
          <w:rStyle w:val="CharSectno"/>
        </w:rPr>
        <w:t>13</w:t>
      </w:r>
      <w:r w:rsidRPr="007223C5">
        <w:t xml:space="preserve">  Superannuation provider must make reasonable efforts </w:t>
      </w:r>
      <w:r w:rsidR="0049651F" w:rsidRPr="007223C5">
        <w:t>to contact the member or to ensure that a benefit is received</w:t>
      </w:r>
      <w:bookmarkEnd w:id="19"/>
    </w:p>
    <w:p w:rsidR="000C0C1B" w:rsidRPr="007223C5" w:rsidRDefault="000C0C1B" w:rsidP="000C0C1B">
      <w:pPr>
        <w:pStyle w:val="subsection"/>
      </w:pPr>
      <w:r w:rsidRPr="007223C5">
        <w:tab/>
        <w:t>(1)</w:t>
      </w:r>
      <w:r w:rsidRPr="007223C5">
        <w:tab/>
        <w:t xml:space="preserve">A superannuation provider </w:t>
      </w:r>
      <w:r w:rsidR="008537DB" w:rsidRPr="007223C5">
        <w:t>for a fund</w:t>
      </w:r>
      <w:r w:rsidRPr="007223C5">
        <w:t xml:space="preserve"> must make reasonable efforts to contact a member of the fund if:</w:t>
      </w:r>
    </w:p>
    <w:p w:rsidR="000C0C1B" w:rsidRPr="007223C5" w:rsidRDefault="000C0C1B" w:rsidP="000C0C1B">
      <w:pPr>
        <w:pStyle w:val="paragraph"/>
      </w:pPr>
      <w:r w:rsidRPr="007223C5">
        <w:tab/>
        <w:t>(a)</w:t>
      </w:r>
      <w:r w:rsidRPr="007223C5">
        <w:tab/>
        <w:t>paragraphs 12(1)(a) and (c) are satisfied in relation to the member; and</w:t>
      </w:r>
    </w:p>
    <w:p w:rsidR="000C0C1B" w:rsidRPr="007223C5" w:rsidRDefault="000C0C1B" w:rsidP="000C0C1B">
      <w:pPr>
        <w:pStyle w:val="paragraph"/>
      </w:pPr>
      <w:r w:rsidRPr="007223C5">
        <w:tab/>
        <w:t>(b)</w:t>
      </w:r>
      <w:r w:rsidRPr="007223C5">
        <w:tab/>
        <w:t>5 years have passed since the provider last had contact with the member.</w:t>
      </w:r>
    </w:p>
    <w:p w:rsidR="0036711F" w:rsidRPr="007223C5" w:rsidRDefault="0036711F" w:rsidP="00D57836">
      <w:pPr>
        <w:pStyle w:val="subsection"/>
      </w:pPr>
      <w:r w:rsidRPr="007223C5">
        <w:tab/>
        <w:t>(1A)</w:t>
      </w:r>
      <w:r w:rsidRPr="007223C5">
        <w:tab/>
        <w:t>If paragraphs 12(2)(a) and (b) are satisfied, the superannuation provider must make reasonable efforts to ensure that the non</w:t>
      </w:r>
      <w:r w:rsidR="00660385">
        <w:noBreakHyphen/>
      </w:r>
      <w:r w:rsidRPr="007223C5">
        <w:t>member spouse or his or her legal personal representative, as the case may be, receives the amount.</w:t>
      </w:r>
    </w:p>
    <w:p w:rsidR="0036711F" w:rsidRPr="007223C5" w:rsidRDefault="0036711F" w:rsidP="0036711F">
      <w:pPr>
        <w:pStyle w:val="SubsectionHead"/>
      </w:pPr>
      <w:r w:rsidRPr="007223C5">
        <w:t>Offence</w:t>
      </w:r>
    </w:p>
    <w:p w:rsidR="0036711F" w:rsidRPr="007223C5" w:rsidRDefault="0036711F" w:rsidP="00D57836">
      <w:pPr>
        <w:pStyle w:val="subsection"/>
      </w:pPr>
      <w:r w:rsidRPr="007223C5">
        <w:tab/>
        <w:t>(2)</w:t>
      </w:r>
      <w:r w:rsidRPr="007223C5">
        <w:tab/>
        <w:t xml:space="preserve">A superannuation provider </w:t>
      </w:r>
      <w:r w:rsidR="00757DFC" w:rsidRPr="007223C5">
        <w:t>commits</w:t>
      </w:r>
      <w:r w:rsidRPr="007223C5">
        <w:t xml:space="preserve"> an offence if the superannuation provider fails to comply with the obligation set out in </w:t>
      </w:r>
      <w:r w:rsidR="00C37948" w:rsidRPr="007223C5">
        <w:t>subsection (</w:t>
      </w:r>
      <w:r w:rsidRPr="007223C5">
        <w:t>1) or (1A).</w:t>
      </w:r>
    </w:p>
    <w:p w:rsidR="0036711F" w:rsidRPr="007223C5" w:rsidRDefault="00593185" w:rsidP="0036711F">
      <w:pPr>
        <w:pStyle w:val="Penalty"/>
      </w:pPr>
      <w:r w:rsidRPr="007223C5">
        <w:lastRenderedPageBreak/>
        <w:t>Penalty for contravention of this subsection</w:t>
      </w:r>
      <w:r w:rsidR="0036711F" w:rsidRPr="007223C5">
        <w:t>:</w:t>
      </w:r>
      <w:r w:rsidR="0036711F" w:rsidRPr="007223C5">
        <w:tab/>
        <w:t>100 penalty units.</w:t>
      </w:r>
    </w:p>
    <w:p w:rsidR="0036711F" w:rsidRPr="007223C5" w:rsidRDefault="0036711F" w:rsidP="0036711F">
      <w:pPr>
        <w:pStyle w:val="notetext"/>
      </w:pPr>
      <w:r w:rsidRPr="007223C5">
        <w:t>Note 1:</w:t>
      </w:r>
      <w:r w:rsidRPr="007223C5">
        <w:tab/>
        <w:t>Chapter</w:t>
      </w:r>
      <w:r w:rsidR="00C37948" w:rsidRPr="007223C5">
        <w:t> </w:t>
      </w:r>
      <w:r w:rsidRPr="007223C5">
        <w:t xml:space="preserve">2 of the </w:t>
      </w:r>
      <w:r w:rsidRPr="007223C5">
        <w:rPr>
          <w:i/>
        </w:rPr>
        <w:t>Criminal Code</w:t>
      </w:r>
      <w:r w:rsidRPr="007223C5">
        <w:t xml:space="preserve"> sets out the general principles of criminal responsibility.</w:t>
      </w:r>
    </w:p>
    <w:p w:rsidR="0036711F" w:rsidRPr="007223C5" w:rsidRDefault="0036711F" w:rsidP="0036711F">
      <w:pPr>
        <w:pStyle w:val="notetext"/>
      </w:pPr>
      <w:r w:rsidRPr="007223C5">
        <w:t>Note 2:</w:t>
      </w:r>
      <w:r w:rsidRPr="007223C5">
        <w:tab/>
        <w:t>See section</w:t>
      </w:r>
      <w:r w:rsidR="00C37948" w:rsidRPr="007223C5">
        <w:t> </w:t>
      </w:r>
      <w:r w:rsidRPr="007223C5">
        <w:t xml:space="preserve">4AA of the </w:t>
      </w:r>
      <w:r w:rsidRPr="007223C5">
        <w:rPr>
          <w:i/>
        </w:rPr>
        <w:t>Crimes Act 1914</w:t>
      </w:r>
      <w:r w:rsidRPr="007223C5">
        <w:t xml:space="preserve"> for the current value of a penalty unit.</w:t>
      </w:r>
    </w:p>
    <w:p w:rsidR="0036711F" w:rsidRPr="007223C5" w:rsidRDefault="0036711F" w:rsidP="0036711F">
      <w:pPr>
        <w:pStyle w:val="ActHead5"/>
      </w:pPr>
      <w:bookmarkStart w:id="20" w:name="_Toc80097736"/>
      <w:r w:rsidRPr="00660385">
        <w:rPr>
          <w:rStyle w:val="CharSectno"/>
        </w:rPr>
        <w:t>14</w:t>
      </w:r>
      <w:r w:rsidRPr="007223C5">
        <w:t xml:space="preserve">  Meaning of </w:t>
      </w:r>
      <w:r w:rsidRPr="007223C5">
        <w:rPr>
          <w:i/>
        </w:rPr>
        <w:t>unclaimed money</w:t>
      </w:r>
      <w:r w:rsidRPr="007223C5">
        <w:t>—deceased member</w:t>
      </w:r>
      <w:bookmarkEnd w:id="20"/>
    </w:p>
    <w:p w:rsidR="0036711F" w:rsidRPr="007223C5" w:rsidRDefault="0036711F" w:rsidP="00D57836">
      <w:pPr>
        <w:pStyle w:val="subsection"/>
      </w:pPr>
      <w:r w:rsidRPr="007223C5">
        <w:tab/>
      </w:r>
      <w:r w:rsidRPr="007223C5">
        <w:tab/>
        <w:t xml:space="preserve">An amount payable in respect of a member of a fund is taken to be </w:t>
      </w:r>
      <w:r w:rsidRPr="007223C5">
        <w:rPr>
          <w:b/>
          <w:i/>
        </w:rPr>
        <w:t>unclaimed money</w:t>
      </w:r>
      <w:r w:rsidRPr="007223C5">
        <w:t xml:space="preserve"> if:</w:t>
      </w:r>
    </w:p>
    <w:p w:rsidR="0036711F" w:rsidRPr="007223C5" w:rsidRDefault="0036711F" w:rsidP="0036711F">
      <w:pPr>
        <w:pStyle w:val="paragraph"/>
      </w:pPr>
      <w:r w:rsidRPr="007223C5">
        <w:tab/>
        <w:t>(a)</w:t>
      </w:r>
      <w:r w:rsidRPr="007223C5">
        <w:tab/>
        <w:t>the member has died; and</w:t>
      </w:r>
    </w:p>
    <w:p w:rsidR="0036711F" w:rsidRPr="007223C5" w:rsidRDefault="0036711F" w:rsidP="0036711F">
      <w:pPr>
        <w:pStyle w:val="paragraph"/>
      </w:pPr>
      <w:r w:rsidRPr="007223C5">
        <w:tab/>
        <w:t>(b)</w:t>
      </w:r>
      <w:r w:rsidRPr="007223C5">
        <w:tab/>
        <w:t>the superannuation provider determines that, under the governing rules of the fund or by operation of law, a benefit (other than a pension or annuity) is immediately payable in respect of the member; and</w:t>
      </w:r>
    </w:p>
    <w:p w:rsidR="0036711F" w:rsidRPr="007223C5" w:rsidRDefault="0036711F" w:rsidP="0036711F">
      <w:pPr>
        <w:pStyle w:val="paragraph"/>
      </w:pPr>
      <w:r w:rsidRPr="007223C5">
        <w:tab/>
        <w:t>(c)</w:t>
      </w:r>
      <w:r w:rsidRPr="007223C5">
        <w:tab/>
        <w:t xml:space="preserve">the superannuation provider has not received an amount in respect of the member (and, in the case of a defined benefits superannuation scheme, no benefit has accrued in respect of the member) </w:t>
      </w:r>
      <w:r w:rsidR="0042594D" w:rsidRPr="007223C5">
        <w:t>within the last 2 years</w:t>
      </w:r>
      <w:r w:rsidRPr="007223C5">
        <w:t>; and</w:t>
      </w:r>
    </w:p>
    <w:p w:rsidR="0036711F" w:rsidRPr="007223C5" w:rsidRDefault="0036711F" w:rsidP="0036711F">
      <w:pPr>
        <w:pStyle w:val="paragraph"/>
      </w:pPr>
      <w:r w:rsidRPr="007223C5">
        <w:tab/>
        <w:t>(d)</w:t>
      </w:r>
      <w:r w:rsidRPr="007223C5">
        <w:tab/>
        <w:t>after making reasonable efforts and after a reasonable period has passed, the superannuation provider is unable to ensure that the benefit is received by the person who is entitled to receive the benefit.</w:t>
      </w:r>
    </w:p>
    <w:p w:rsidR="0036711F" w:rsidRPr="007223C5" w:rsidRDefault="0036711F" w:rsidP="0036711F">
      <w:pPr>
        <w:pStyle w:val="notetext"/>
      </w:pPr>
      <w:r w:rsidRPr="007223C5">
        <w:t>Note:</w:t>
      </w:r>
      <w:r w:rsidRPr="007223C5">
        <w:tab/>
        <w:t>A superannuation provider will be unable to ensure that the person receives the benefit if, for example, the provider cannot find the person after making reasonable efforts to do so and after a reasonable period has passed.</w:t>
      </w:r>
    </w:p>
    <w:p w:rsidR="0036711F" w:rsidRPr="007223C5" w:rsidRDefault="0036711F" w:rsidP="0036711F">
      <w:pPr>
        <w:pStyle w:val="ActHead5"/>
      </w:pPr>
      <w:bookmarkStart w:id="21" w:name="_Toc80097737"/>
      <w:r w:rsidRPr="00660385">
        <w:rPr>
          <w:rStyle w:val="CharSectno"/>
        </w:rPr>
        <w:lastRenderedPageBreak/>
        <w:t>15</w:t>
      </w:r>
      <w:r w:rsidRPr="007223C5">
        <w:t xml:space="preserve">  Superannuation provider must make reasonable efforts to ensure that the person receives the benefit</w:t>
      </w:r>
      <w:bookmarkEnd w:id="21"/>
    </w:p>
    <w:p w:rsidR="0036711F" w:rsidRPr="007223C5" w:rsidRDefault="0036711F" w:rsidP="00D57836">
      <w:pPr>
        <w:pStyle w:val="subsection"/>
      </w:pPr>
      <w:r w:rsidRPr="007223C5">
        <w:tab/>
        <w:t>(1)</w:t>
      </w:r>
      <w:r w:rsidRPr="007223C5">
        <w:tab/>
        <w:t>If paragraphs 14(a), (b) and (c) are satisfied in relation to a member of a fund, the superannuation provider must make reasonable efforts to ensure that the person entitled to receive the benefit does receive the benefit.</w:t>
      </w:r>
    </w:p>
    <w:p w:rsidR="0036711F" w:rsidRPr="007223C5" w:rsidRDefault="0036711F" w:rsidP="0036711F">
      <w:pPr>
        <w:pStyle w:val="SubsectionHead"/>
      </w:pPr>
      <w:r w:rsidRPr="007223C5">
        <w:t>Offence</w:t>
      </w:r>
    </w:p>
    <w:p w:rsidR="0036711F" w:rsidRPr="007223C5" w:rsidRDefault="0036711F" w:rsidP="00D57836">
      <w:pPr>
        <w:pStyle w:val="subsection"/>
      </w:pPr>
      <w:r w:rsidRPr="007223C5">
        <w:tab/>
        <w:t>(2)</w:t>
      </w:r>
      <w:r w:rsidRPr="007223C5">
        <w:tab/>
        <w:t xml:space="preserve">A superannuation provider </w:t>
      </w:r>
      <w:r w:rsidR="00757DFC" w:rsidRPr="007223C5">
        <w:t>commits</w:t>
      </w:r>
      <w:r w:rsidRPr="007223C5">
        <w:t xml:space="preserve"> an offence if the superannuation provider fails to comply with the obligation set out in </w:t>
      </w:r>
      <w:r w:rsidR="00C37948" w:rsidRPr="007223C5">
        <w:t>subsection (</w:t>
      </w:r>
      <w:r w:rsidRPr="007223C5">
        <w:t>1).</w:t>
      </w:r>
    </w:p>
    <w:p w:rsidR="0036711F" w:rsidRPr="007223C5" w:rsidRDefault="00593185" w:rsidP="0036711F">
      <w:pPr>
        <w:pStyle w:val="Penalty"/>
      </w:pPr>
      <w:r w:rsidRPr="007223C5">
        <w:t>Penalty for contravention of this subsection</w:t>
      </w:r>
      <w:r w:rsidR="0036711F" w:rsidRPr="007223C5">
        <w:t>:</w:t>
      </w:r>
      <w:r w:rsidR="0036711F" w:rsidRPr="007223C5">
        <w:tab/>
        <w:t>100 penalty units.</w:t>
      </w:r>
    </w:p>
    <w:p w:rsidR="0036711F" w:rsidRPr="007223C5" w:rsidRDefault="0036711F" w:rsidP="0036711F">
      <w:pPr>
        <w:pStyle w:val="notetext"/>
      </w:pPr>
      <w:r w:rsidRPr="007223C5">
        <w:t>Note 1:</w:t>
      </w:r>
      <w:r w:rsidRPr="007223C5">
        <w:tab/>
        <w:t>Chapter</w:t>
      </w:r>
      <w:r w:rsidR="00C37948" w:rsidRPr="007223C5">
        <w:t> </w:t>
      </w:r>
      <w:r w:rsidRPr="007223C5">
        <w:t xml:space="preserve">2 of the </w:t>
      </w:r>
      <w:r w:rsidRPr="007223C5">
        <w:rPr>
          <w:i/>
        </w:rPr>
        <w:t>Criminal Code</w:t>
      </w:r>
      <w:r w:rsidRPr="007223C5">
        <w:t xml:space="preserve"> sets out the general principles of criminal responsibility.</w:t>
      </w:r>
    </w:p>
    <w:p w:rsidR="0036711F" w:rsidRPr="007223C5" w:rsidRDefault="0036711F" w:rsidP="0036711F">
      <w:pPr>
        <w:pStyle w:val="notetext"/>
      </w:pPr>
      <w:r w:rsidRPr="007223C5">
        <w:t>Note 2:</w:t>
      </w:r>
      <w:r w:rsidRPr="007223C5">
        <w:tab/>
        <w:t>See section</w:t>
      </w:r>
      <w:r w:rsidR="00C37948" w:rsidRPr="007223C5">
        <w:t> </w:t>
      </w:r>
      <w:r w:rsidRPr="007223C5">
        <w:t xml:space="preserve">4AA of the </w:t>
      </w:r>
      <w:r w:rsidRPr="007223C5">
        <w:rPr>
          <w:i/>
        </w:rPr>
        <w:t>Crimes Act 1914</w:t>
      </w:r>
      <w:r w:rsidRPr="007223C5">
        <w:t xml:space="preserve"> for the current value of a penalty unit.</w:t>
      </w:r>
    </w:p>
    <w:p w:rsidR="008537DB" w:rsidRPr="007223C5" w:rsidRDefault="008537DB" w:rsidP="008537DB">
      <w:pPr>
        <w:pStyle w:val="ActHead5"/>
      </w:pPr>
      <w:bookmarkStart w:id="22" w:name="_Toc80097738"/>
      <w:r w:rsidRPr="00660385">
        <w:rPr>
          <w:rStyle w:val="CharSectno"/>
        </w:rPr>
        <w:t>15A</w:t>
      </w:r>
      <w:r w:rsidRPr="007223C5">
        <w:t xml:space="preserve">  Setting dates for statements and payments</w:t>
      </w:r>
      <w:bookmarkEnd w:id="22"/>
    </w:p>
    <w:p w:rsidR="008537DB" w:rsidRPr="007223C5" w:rsidRDefault="008537DB" w:rsidP="008537DB">
      <w:pPr>
        <w:pStyle w:val="subsection"/>
      </w:pPr>
      <w:r w:rsidRPr="007223C5">
        <w:tab/>
      </w:r>
      <w:r w:rsidRPr="007223C5">
        <w:tab/>
        <w:t>The Commissioner may, by legislative instrument, specify:</w:t>
      </w:r>
    </w:p>
    <w:p w:rsidR="008537DB" w:rsidRPr="007223C5" w:rsidRDefault="008537DB" w:rsidP="008537DB">
      <w:pPr>
        <w:pStyle w:val="paragraph"/>
      </w:pPr>
      <w:r w:rsidRPr="007223C5">
        <w:tab/>
        <w:t>(a)</w:t>
      </w:r>
      <w:r w:rsidRPr="007223C5">
        <w:tab/>
        <w:t xml:space="preserve">days as being </w:t>
      </w:r>
      <w:r w:rsidRPr="007223C5">
        <w:rPr>
          <w:b/>
          <w:i/>
        </w:rPr>
        <w:t>unclaimed money days</w:t>
      </w:r>
      <w:r w:rsidRPr="007223C5">
        <w:t xml:space="preserve"> for the purposes of this </w:t>
      </w:r>
      <w:r w:rsidR="00F07049" w:rsidRPr="007223C5">
        <w:t>Part</w:t>
      </w:r>
      <w:r w:rsidR="00AD283B" w:rsidRPr="007223C5">
        <w:t xml:space="preserve"> </w:t>
      </w:r>
      <w:r w:rsidR="00D758CC" w:rsidRPr="007223C5">
        <w:t xml:space="preserve">and </w:t>
      </w:r>
      <w:r w:rsidR="00EC43D9" w:rsidRPr="007223C5">
        <w:t>Parts</w:t>
      </w:r>
      <w:r w:rsidR="00C37948" w:rsidRPr="007223C5">
        <w:t> </w:t>
      </w:r>
      <w:r w:rsidR="00EC43D9" w:rsidRPr="007223C5">
        <w:t>3B and 4A</w:t>
      </w:r>
      <w:r w:rsidRPr="007223C5">
        <w:t>; and</w:t>
      </w:r>
    </w:p>
    <w:p w:rsidR="008537DB" w:rsidRPr="007223C5" w:rsidRDefault="008537DB" w:rsidP="008537DB">
      <w:pPr>
        <w:pStyle w:val="paragraph"/>
      </w:pPr>
      <w:r w:rsidRPr="007223C5">
        <w:tab/>
        <w:t>(b)</w:t>
      </w:r>
      <w:r w:rsidRPr="007223C5">
        <w:tab/>
        <w:t xml:space="preserve">for each unclaimed money day—a day (the </w:t>
      </w:r>
      <w:r w:rsidRPr="007223C5">
        <w:rPr>
          <w:b/>
          <w:i/>
        </w:rPr>
        <w:t>scheduled statement day</w:t>
      </w:r>
      <w:r w:rsidRPr="007223C5">
        <w:t xml:space="preserve">) by the end of which a statement required by this </w:t>
      </w:r>
      <w:r w:rsidR="00F07049" w:rsidRPr="007223C5">
        <w:t>Part</w:t>
      </w:r>
      <w:r w:rsidR="00AD283B" w:rsidRPr="007223C5">
        <w:t xml:space="preserve"> </w:t>
      </w:r>
      <w:r w:rsidR="00D758CC" w:rsidRPr="007223C5">
        <w:t xml:space="preserve">or </w:t>
      </w:r>
      <w:r w:rsidR="00D07FBF" w:rsidRPr="007223C5">
        <w:t>Part 3</w:t>
      </w:r>
      <w:r w:rsidR="00EC43D9" w:rsidRPr="007223C5">
        <w:t>B or 4A</w:t>
      </w:r>
      <w:r w:rsidRPr="007223C5">
        <w:t>, in relation to the unclaimed money day, is to be given to the Commissioner.</w:t>
      </w:r>
    </w:p>
    <w:p w:rsidR="008537DB" w:rsidRPr="007223C5" w:rsidRDefault="00D07FBF" w:rsidP="00AD283B">
      <w:pPr>
        <w:pStyle w:val="ActHead3"/>
        <w:pageBreakBefore/>
      </w:pPr>
      <w:bookmarkStart w:id="23" w:name="_Toc80097739"/>
      <w:r w:rsidRPr="00660385">
        <w:rPr>
          <w:rStyle w:val="CharDivNo"/>
        </w:rPr>
        <w:lastRenderedPageBreak/>
        <w:t>Division 2</w:t>
      </w:r>
      <w:r w:rsidR="008537DB" w:rsidRPr="007223C5">
        <w:t>—</w:t>
      </w:r>
      <w:r w:rsidR="008537DB" w:rsidRPr="00660385">
        <w:rPr>
          <w:rStyle w:val="CharDivText"/>
        </w:rPr>
        <w:t>Statement of unclaimed money</w:t>
      </w:r>
      <w:bookmarkEnd w:id="23"/>
    </w:p>
    <w:p w:rsidR="0036711F" w:rsidRPr="007223C5" w:rsidRDefault="0036711F" w:rsidP="0036711F">
      <w:pPr>
        <w:pStyle w:val="ActHead5"/>
      </w:pPr>
      <w:bookmarkStart w:id="24" w:name="_Toc80097740"/>
      <w:r w:rsidRPr="00660385">
        <w:rPr>
          <w:rStyle w:val="CharSectno"/>
        </w:rPr>
        <w:t>16</w:t>
      </w:r>
      <w:r w:rsidRPr="007223C5">
        <w:t xml:space="preserve">  Statement of unclaimed money</w:t>
      </w:r>
      <w:bookmarkEnd w:id="24"/>
    </w:p>
    <w:p w:rsidR="0052656D" w:rsidRPr="007223C5" w:rsidRDefault="0052656D" w:rsidP="0052656D">
      <w:pPr>
        <w:pStyle w:val="SubsectionHead"/>
      </w:pPr>
      <w:r w:rsidRPr="007223C5">
        <w:t>Superannuation provider must give statement to Commissioner</w:t>
      </w:r>
    </w:p>
    <w:p w:rsidR="0052656D" w:rsidRPr="007223C5" w:rsidRDefault="0052656D" w:rsidP="0052656D">
      <w:pPr>
        <w:pStyle w:val="subsection"/>
      </w:pPr>
      <w:r w:rsidRPr="007223C5">
        <w:tab/>
        <w:t>(1)</w:t>
      </w:r>
      <w:r w:rsidRPr="007223C5">
        <w:tab/>
        <w:t>A superannuation provider must, for each unclaimed money day, give the Commissioner a statement, in the approved form, of information relevant to either or both of the following:</w:t>
      </w:r>
    </w:p>
    <w:p w:rsidR="0052656D" w:rsidRPr="007223C5" w:rsidRDefault="0052656D" w:rsidP="0052656D">
      <w:pPr>
        <w:pStyle w:val="paragraph"/>
      </w:pPr>
      <w:r w:rsidRPr="007223C5">
        <w:tab/>
        <w:t>(a)</w:t>
      </w:r>
      <w:r w:rsidRPr="007223C5">
        <w:tab/>
        <w:t>all unclaimed money as at the end of the day;</w:t>
      </w:r>
    </w:p>
    <w:p w:rsidR="0052656D" w:rsidRPr="007223C5" w:rsidRDefault="0052656D" w:rsidP="0052656D">
      <w:pPr>
        <w:pStyle w:val="paragraph"/>
      </w:pPr>
      <w:r w:rsidRPr="007223C5">
        <w:tab/>
        <w:t>(b)</w:t>
      </w:r>
      <w:r w:rsidRPr="007223C5">
        <w:tab/>
        <w:t>the administration of any of the following in connection with the unclaimed money:</w:t>
      </w:r>
    </w:p>
    <w:p w:rsidR="0052656D" w:rsidRPr="007223C5" w:rsidRDefault="0052656D" w:rsidP="0052656D">
      <w:pPr>
        <w:pStyle w:val="paragraphsub"/>
      </w:pPr>
      <w:r w:rsidRPr="007223C5">
        <w:tab/>
        <w:t>(i)</w:t>
      </w:r>
      <w:r w:rsidRPr="007223C5">
        <w:tab/>
        <w:t>this Part;</w:t>
      </w:r>
    </w:p>
    <w:p w:rsidR="0052656D" w:rsidRPr="007223C5" w:rsidRDefault="0052656D" w:rsidP="0052656D">
      <w:pPr>
        <w:pStyle w:val="paragraphsub"/>
      </w:pPr>
      <w:r w:rsidRPr="007223C5">
        <w:tab/>
        <w:t>(ii)</w:t>
      </w:r>
      <w:r w:rsidRPr="007223C5">
        <w:tab/>
        <w:t xml:space="preserve">the </w:t>
      </w:r>
      <w:r w:rsidRPr="007223C5">
        <w:rPr>
          <w:i/>
        </w:rPr>
        <w:t>Superannuation (Departing Australia Superannuation Payments Tax) Act 2007</w:t>
      </w:r>
      <w:r w:rsidRPr="007223C5">
        <w:t>;</w:t>
      </w:r>
    </w:p>
    <w:p w:rsidR="0052656D" w:rsidRPr="007223C5" w:rsidRDefault="0052656D" w:rsidP="0052656D">
      <w:pPr>
        <w:pStyle w:val="paragraphsub"/>
      </w:pPr>
      <w:r w:rsidRPr="007223C5">
        <w:tab/>
        <w:t>(iii)</w:t>
      </w:r>
      <w:r w:rsidRPr="007223C5">
        <w:tab/>
        <w:t xml:space="preserve">the </w:t>
      </w:r>
      <w:r w:rsidRPr="007223C5">
        <w:rPr>
          <w:i/>
        </w:rPr>
        <w:t>Income Tax Assessment Act 1997</w:t>
      </w:r>
      <w:r w:rsidRPr="007223C5">
        <w:t xml:space="preserve">, </w:t>
      </w:r>
      <w:r w:rsidR="00D07FBF" w:rsidRPr="007223C5">
        <w:t>Part 3</w:t>
      </w:r>
      <w:r w:rsidRPr="007223C5">
        <w:t>AA of this Act, and Chapters</w:t>
      </w:r>
      <w:r w:rsidR="00C37948" w:rsidRPr="007223C5">
        <w:t> </w:t>
      </w:r>
      <w:r w:rsidRPr="007223C5">
        <w:t>2 and 4 in Schedule</w:t>
      </w:r>
      <w:r w:rsidR="00C37948" w:rsidRPr="007223C5">
        <w:t> </w:t>
      </w:r>
      <w:r w:rsidRPr="007223C5">
        <w:t xml:space="preserve">1 to the </w:t>
      </w:r>
      <w:r w:rsidRPr="007223C5">
        <w:rPr>
          <w:i/>
        </w:rPr>
        <w:t>Taxation Administration Act 1953</w:t>
      </w:r>
      <w:r w:rsidRPr="007223C5">
        <w:t xml:space="preserve">, so far as they relate to this </w:t>
      </w:r>
      <w:r w:rsidR="00F07049" w:rsidRPr="007223C5">
        <w:t>Part</w:t>
      </w:r>
      <w:r w:rsidR="00AD283B" w:rsidRPr="007223C5">
        <w:t xml:space="preserve"> </w:t>
      </w:r>
      <w:r w:rsidRPr="007223C5">
        <w:t xml:space="preserve">or the </w:t>
      </w:r>
      <w:r w:rsidRPr="007223C5">
        <w:rPr>
          <w:i/>
        </w:rPr>
        <w:t>Superannuation (Departing Australia Superannuation Payments Tax) Act 2007</w:t>
      </w:r>
      <w:r w:rsidRPr="007223C5">
        <w:t>.</w:t>
      </w:r>
    </w:p>
    <w:p w:rsidR="0052656D" w:rsidRPr="007223C5" w:rsidRDefault="0052656D" w:rsidP="0052656D">
      <w:pPr>
        <w:pStyle w:val="notetext"/>
      </w:pPr>
      <w:r w:rsidRPr="007223C5">
        <w:t>Note 1:</w:t>
      </w:r>
      <w:r w:rsidRPr="007223C5">
        <w:tab/>
      </w:r>
      <w:r w:rsidR="00C37948" w:rsidRPr="007223C5">
        <w:t>Subsection (</w:t>
      </w:r>
      <w:r w:rsidRPr="007223C5">
        <w:t>1) does not apply if the superannuation provider gives a statement, and makes a payment, to a State or Territory authority as provided for in section</w:t>
      </w:r>
      <w:r w:rsidR="00C37948" w:rsidRPr="007223C5">
        <w:t> </w:t>
      </w:r>
      <w:r w:rsidRPr="007223C5">
        <w:t>18 (State or Territory public sector superannuation schemes).</w:t>
      </w:r>
    </w:p>
    <w:p w:rsidR="0052656D" w:rsidRPr="007223C5" w:rsidRDefault="0052656D" w:rsidP="0052656D">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statement required under </w:t>
      </w:r>
      <w:r w:rsidR="00C37948" w:rsidRPr="007223C5">
        <w:t>subsection (</w:t>
      </w:r>
      <w:r w:rsidRPr="007223C5">
        <w:t>1) includes false or misleading information: see sections</w:t>
      </w:r>
      <w:r w:rsidR="00C37948" w:rsidRPr="007223C5">
        <w:t> </w:t>
      </w:r>
      <w:r w:rsidRPr="007223C5">
        <w:t xml:space="preserve">8K, 8M, 8N and 8R of that Act and </w:t>
      </w:r>
      <w:r w:rsidR="00D07FBF" w:rsidRPr="007223C5">
        <w:t>Division 2</w:t>
      </w:r>
      <w:r w:rsidRPr="007223C5">
        <w:t>84 in Schedule</w:t>
      </w:r>
      <w:r w:rsidR="00C37948" w:rsidRPr="007223C5">
        <w:t> </w:t>
      </w:r>
      <w:r w:rsidRPr="007223C5">
        <w:t>1 to that Act.</w:t>
      </w:r>
    </w:p>
    <w:p w:rsidR="0052656D" w:rsidRPr="007223C5" w:rsidRDefault="0052656D" w:rsidP="0052656D">
      <w:pPr>
        <w:pStyle w:val="notetext"/>
      </w:pPr>
      <w:r w:rsidRPr="007223C5">
        <w:lastRenderedPageBreak/>
        <w:t>Note 3:</w:t>
      </w:r>
      <w:r w:rsidRPr="007223C5">
        <w:tab/>
        <w:t xml:space="preserve">The approved form may also require the statement to include certain tax file numbers: see </w:t>
      </w:r>
      <w:r w:rsidR="00D07FBF" w:rsidRPr="007223C5">
        <w:t>subsection 2</w:t>
      </w:r>
      <w:r w:rsidRPr="007223C5">
        <w:t>5(1) of this Act.</w:t>
      </w:r>
    </w:p>
    <w:p w:rsidR="00590DEE" w:rsidRPr="007223C5" w:rsidRDefault="00590DEE" w:rsidP="00590DEE">
      <w:pPr>
        <w:pStyle w:val="subsection"/>
      </w:pPr>
      <w:r w:rsidRPr="007223C5">
        <w:tab/>
        <w:t>(2)</w:t>
      </w:r>
      <w:r w:rsidRPr="007223C5">
        <w:tab/>
        <w:t>The statement is not required to contain information relevant to unclaimed money that ceases to be unclaimed money during the period that:</w:t>
      </w:r>
    </w:p>
    <w:p w:rsidR="00590DEE" w:rsidRPr="007223C5" w:rsidRDefault="00590DEE" w:rsidP="00590DEE">
      <w:pPr>
        <w:pStyle w:val="paragraph"/>
      </w:pPr>
      <w:r w:rsidRPr="007223C5">
        <w:tab/>
        <w:t>(a)</w:t>
      </w:r>
      <w:r w:rsidRPr="007223C5">
        <w:tab/>
        <w:t>begins from the unclaimed money day; and</w:t>
      </w:r>
    </w:p>
    <w:p w:rsidR="00590DEE" w:rsidRPr="007223C5" w:rsidRDefault="00590DEE" w:rsidP="00590DEE">
      <w:pPr>
        <w:pStyle w:val="paragraph"/>
      </w:pPr>
      <w:r w:rsidRPr="007223C5">
        <w:tab/>
        <w:t>(b)</w:t>
      </w:r>
      <w:r w:rsidRPr="007223C5">
        <w:tab/>
        <w:t>ends immediately before the day on which the statement is given to the Commissioner.</w:t>
      </w:r>
    </w:p>
    <w:p w:rsidR="00590DEE" w:rsidRPr="007223C5" w:rsidRDefault="00590DEE" w:rsidP="00590DEE">
      <w:pPr>
        <w:pStyle w:val="subsection"/>
      </w:pPr>
      <w:r w:rsidRPr="007223C5">
        <w:tab/>
        <w:t>(2A)</w:t>
      </w:r>
      <w:r w:rsidRPr="007223C5">
        <w:tab/>
        <w:t>If, at the end of the unclaimed money day:</w:t>
      </w:r>
    </w:p>
    <w:p w:rsidR="00590DEE" w:rsidRPr="007223C5" w:rsidRDefault="00590DEE" w:rsidP="00590DEE">
      <w:pPr>
        <w:pStyle w:val="paragraph"/>
      </w:pPr>
      <w:r w:rsidRPr="007223C5">
        <w:tab/>
        <w:t>(a)</w:t>
      </w:r>
      <w:r w:rsidRPr="007223C5">
        <w:tab/>
        <w:t>there is no unclaimed money, the statement must say so; or</w:t>
      </w:r>
    </w:p>
    <w:p w:rsidR="00590DEE" w:rsidRPr="007223C5" w:rsidRDefault="00590DEE" w:rsidP="00590DEE">
      <w:pPr>
        <w:pStyle w:val="paragraph"/>
      </w:pPr>
      <w:r w:rsidRPr="007223C5">
        <w:tab/>
        <w:t>(b)</w:t>
      </w:r>
      <w:r w:rsidRPr="007223C5">
        <w:tab/>
        <w:t xml:space="preserve">there is only unclaimed money that ceases to be unclaimed money during the period mentioned in </w:t>
      </w:r>
      <w:r w:rsidR="00C37948" w:rsidRPr="007223C5">
        <w:t>subsection (</w:t>
      </w:r>
      <w:r w:rsidRPr="007223C5">
        <w:t>2), the statement must say so.</w:t>
      </w:r>
    </w:p>
    <w:p w:rsidR="00590DEE" w:rsidRPr="007223C5" w:rsidRDefault="00590DEE" w:rsidP="00590DEE">
      <w:pPr>
        <w:pStyle w:val="notetext"/>
      </w:pPr>
      <w:r w:rsidRPr="007223C5">
        <w:t>Note:</w:t>
      </w:r>
      <w:r w:rsidRPr="007223C5">
        <w:tab/>
        <w:t xml:space="preserve">If the fund is a regulated superannuation fund that has </w:t>
      </w:r>
      <w:r w:rsidR="00F717B6" w:rsidRPr="007223C5">
        <w:t>no more than 6 members</w:t>
      </w:r>
      <w:r w:rsidRPr="007223C5">
        <w:t xml:space="preserve">, see </w:t>
      </w:r>
      <w:r w:rsidR="00C37948" w:rsidRPr="007223C5">
        <w:t>subsection (</w:t>
      </w:r>
      <w:r w:rsidRPr="007223C5">
        <w:t>2B).</w:t>
      </w:r>
    </w:p>
    <w:p w:rsidR="00590DEE" w:rsidRPr="007223C5" w:rsidRDefault="00590DEE" w:rsidP="00590DEE">
      <w:pPr>
        <w:pStyle w:val="subsection"/>
      </w:pPr>
      <w:r w:rsidRPr="007223C5">
        <w:tab/>
        <w:t>(2B)</w:t>
      </w:r>
      <w:r w:rsidRPr="007223C5">
        <w:tab/>
      </w:r>
      <w:r w:rsidR="00C37948" w:rsidRPr="007223C5">
        <w:t>Subsection (</w:t>
      </w:r>
      <w:r w:rsidRPr="007223C5">
        <w:t>1) does not apply if, at the end of the unclaimed money day:</w:t>
      </w:r>
    </w:p>
    <w:p w:rsidR="00590DEE" w:rsidRPr="007223C5" w:rsidRDefault="00590DEE" w:rsidP="00590DEE">
      <w:pPr>
        <w:pStyle w:val="paragraph"/>
      </w:pPr>
      <w:r w:rsidRPr="007223C5">
        <w:tab/>
        <w:t>(a)</w:t>
      </w:r>
      <w:r w:rsidRPr="007223C5">
        <w:tab/>
        <w:t xml:space="preserve">the fund is a regulated superannuation fund that has </w:t>
      </w:r>
      <w:r w:rsidR="00F717B6" w:rsidRPr="007223C5">
        <w:t>no more than 6 members</w:t>
      </w:r>
      <w:r w:rsidRPr="007223C5">
        <w:t>; and</w:t>
      </w:r>
    </w:p>
    <w:p w:rsidR="00590DEE" w:rsidRPr="007223C5" w:rsidRDefault="00590DEE" w:rsidP="00590DEE">
      <w:pPr>
        <w:pStyle w:val="paragraph"/>
      </w:pPr>
      <w:r w:rsidRPr="007223C5">
        <w:tab/>
        <w:t>(b)</w:t>
      </w:r>
      <w:r w:rsidRPr="007223C5">
        <w:tab/>
        <w:t>either:</w:t>
      </w:r>
    </w:p>
    <w:p w:rsidR="00590DEE" w:rsidRPr="007223C5" w:rsidRDefault="00590DEE" w:rsidP="00590DEE">
      <w:pPr>
        <w:pStyle w:val="paragraphsub"/>
      </w:pPr>
      <w:r w:rsidRPr="007223C5">
        <w:tab/>
        <w:t>(i)</w:t>
      </w:r>
      <w:r w:rsidRPr="007223C5">
        <w:tab/>
        <w:t>there is no unclaimed money; or</w:t>
      </w:r>
    </w:p>
    <w:p w:rsidR="00590DEE" w:rsidRPr="007223C5" w:rsidRDefault="00590DEE" w:rsidP="00590DEE">
      <w:pPr>
        <w:pStyle w:val="paragraphsub"/>
      </w:pPr>
      <w:r w:rsidRPr="007223C5">
        <w:tab/>
        <w:t>(ii)</w:t>
      </w:r>
      <w:r w:rsidRPr="007223C5">
        <w:tab/>
        <w:t xml:space="preserve">there is only unclaimed money that ceases to be unclaimed money during the period mentioned in </w:t>
      </w:r>
      <w:r w:rsidR="00C37948" w:rsidRPr="007223C5">
        <w:t>subsection (</w:t>
      </w:r>
      <w:r w:rsidRPr="007223C5">
        <w:t>2).</w:t>
      </w:r>
    </w:p>
    <w:p w:rsidR="0052656D" w:rsidRPr="007223C5" w:rsidRDefault="0052656D" w:rsidP="0052656D">
      <w:pPr>
        <w:pStyle w:val="SubsectionHead"/>
      </w:pPr>
      <w:r w:rsidRPr="007223C5">
        <w:lastRenderedPageBreak/>
        <w:t>When statement must be given</w:t>
      </w:r>
    </w:p>
    <w:p w:rsidR="0052656D" w:rsidRPr="007223C5" w:rsidRDefault="0052656D" w:rsidP="0052656D">
      <w:pPr>
        <w:pStyle w:val="subsection"/>
      </w:pPr>
      <w:r w:rsidRPr="007223C5">
        <w:tab/>
        <w:t>(3)</w:t>
      </w:r>
      <w:r w:rsidRPr="007223C5">
        <w:tab/>
        <w:t>The superannuation provider must give the Commissioner the statement by the end of the scheduled statement day for the unclaimed money day.</w:t>
      </w:r>
    </w:p>
    <w:p w:rsidR="0052656D" w:rsidRPr="007223C5" w:rsidRDefault="0052656D" w:rsidP="0052656D">
      <w:pPr>
        <w:pStyle w:val="notetext"/>
      </w:pPr>
      <w:r w:rsidRPr="007223C5">
        <w:t>Note 1:</w:t>
      </w:r>
      <w:r w:rsidRPr="007223C5">
        <w:tab/>
        <w:t>The Commissioner may defer the time for giving the statement: see section</w:t>
      </w:r>
      <w:r w:rsidR="00C37948" w:rsidRPr="007223C5">
        <w:t> </w:t>
      </w:r>
      <w:r w:rsidRPr="007223C5">
        <w:t>388</w:t>
      </w:r>
      <w:r w:rsidR="00660385">
        <w:noBreakHyphen/>
      </w:r>
      <w:r w:rsidRPr="007223C5">
        <w:t>55 in Schedule</w:t>
      </w:r>
      <w:r w:rsidR="00C37948" w:rsidRPr="007223C5">
        <w:t> </w:t>
      </w:r>
      <w:r w:rsidRPr="007223C5">
        <w:t xml:space="preserve">1 to the </w:t>
      </w:r>
      <w:r w:rsidRPr="007223C5">
        <w:rPr>
          <w:i/>
        </w:rPr>
        <w:t>Taxation Administration Act 1953</w:t>
      </w:r>
      <w:r w:rsidRPr="007223C5">
        <w:t>.</w:t>
      </w:r>
    </w:p>
    <w:p w:rsidR="0052656D" w:rsidRPr="007223C5" w:rsidRDefault="0052656D" w:rsidP="0052656D">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statement is not given when it must be: see sections</w:t>
      </w:r>
      <w:r w:rsidR="00C37948" w:rsidRPr="007223C5">
        <w:t> </w:t>
      </w:r>
      <w:r w:rsidRPr="007223C5">
        <w:t xml:space="preserve">8C and 8E of that Act and </w:t>
      </w:r>
      <w:r w:rsidR="00D07FBF" w:rsidRPr="007223C5">
        <w:t>Division 2</w:t>
      </w:r>
      <w:r w:rsidRPr="007223C5">
        <w:t>86 in Schedule</w:t>
      </w:r>
      <w:r w:rsidR="00C37948" w:rsidRPr="007223C5">
        <w:t> </w:t>
      </w:r>
      <w:r w:rsidRPr="007223C5">
        <w:t>1 to that Act.</w:t>
      </w:r>
    </w:p>
    <w:p w:rsidR="00D52F01" w:rsidRPr="007223C5" w:rsidRDefault="00D52F01" w:rsidP="00D52F01">
      <w:pPr>
        <w:pStyle w:val="SubsectionHead"/>
      </w:pPr>
      <w:r w:rsidRPr="007223C5">
        <w:t>Exceptions</w:t>
      </w:r>
    </w:p>
    <w:p w:rsidR="00D52F01" w:rsidRPr="007223C5" w:rsidRDefault="00D52F01" w:rsidP="00D52F01">
      <w:pPr>
        <w:pStyle w:val="subsection"/>
      </w:pPr>
      <w:r w:rsidRPr="007223C5">
        <w:tab/>
        <w:t>(7)</w:t>
      </w:r>
      <w:r w:rsidRPr="007223C5">
        <w:tab/>
        <w:t>This section does not apply to:</w:t>
      </w:r>
    </w:p>
    <w:p w:rsidR="00D52F01" w:rsidRPr="007223C5" w:rsidRDefault="00D52F01" w:rsidP="00D52F01">
      <w:pPr>
        <w:pStyle w:val="paragraph"/>
      </w:pPr>
      <w:r w:rsidRPr="007223C5">
        <w:tab/>
        <w:t>(a)</w:t>
      </w:r>
      <w:r w:rsidRPr="007223C5">
        <w:tab/>
        <w:t xml:space="preserve">unclaimed money described in subsection 12(1) payable to a person identified in a notice the Commissioner has given the superannuation provider under </w:t>
      </w:r>
      <w:r w:rsidR="00D07FBF" w:rsidRPr="007223C5">
        <w:t>section 2</w:t>
      </w:r>
      <w:r w:rsidRPr="007223C5">
        <w:t>0C; or</w:t>
      </w:r>
    </w:p>
    <w:p w:rsidR="00D52F01" w:rsidRPr="007223C5" w:rsidRDefault="00D52F01" w:rsidP="00D52F01">
      <w:pPr>
        <w:pStyle w:val="paragraph"/>
      </w:pPr>
      <w:r w:rsidRPr="007223C5">
        <w:tab/>
        <w:t>(b)</w:t>
      </w:r>
      <w:r w:rsidRPr="007223C5">
        <w:tab/>
        <w:t xml:space="preserve">an amount payable to the Commissioner in respect of an eligible rollover fund member under </w:t>
      </w:r>
      <w:r w:rsidR="00D07FBF" w:rsidRPr="007223C5">
        <w:t>section 2</w:t>
      </w:r>
      <w:r w:rsidRPr="007223C5">
        <w:t>1C.</w:t>
      </w:r>
    </w:p>
    <w:p w:rsidR="00D52F01" w:rsidRPr="007223C5" w:rsidRDefault="00D52F01" w:rsidP="00D52F01">
      <w:pPr>
        <w:pStyle w:val="notetext"/>
      </w:pPr>
      <w:r w:rsidRPr="007223C5">
        <w:t>Note 1:</w:t>
      </w:r>
      <w:r w:rsidRPr="007223C5">
        <w:tab/>
      </w:r>
      <w:r w:rsidR="00D07FBF" w:rsidRPr="007223C5">
        <w:t>Section 2</w:t>
      </w:r>
      <w:r w:rsidRPr="007223C5">
        <w:t xml:space="preserve">0E requires the superannuation provider to give the Commissioner a statement about the superannuation interest of a person identified in a notice given to the provider under </w:t>
      </w:r>
      <w:r w:rsidR="00D07FBF" w:rsidRPr="007223C5">
        <w:t>section 2</w:t>
      </w:r>
      <w:r w:rsidRPr="007223C5">
        <w:t>0C (which is about notices identifying former temporary residents).</w:t>
      </w:r>
    </w:p>
    <w:p w:rsidR="00D52F01" w:rsidRPr="007223C5" w:rsidRDefault="00D52F01" w:rsidP="00D52F01">
      <w:pPr>
        <w:pStyle w:val="notetext"/>
      </w:pPr>
      <w:r w:rsidRPr="007223C5">
        <w:t>Note 2:</w:t>
      </w:r>
      <w:r w:rsidRPr="007223C5">
        <w:tab/>
      </w:r>
      <w:r w:rsidR="00D07FBF" w:rsidRPr="007223C5">
        <w:t>Section 2</w:t>
      </w:r>
      <w:r w:rsidRPr="007223C5">
        <w:t>1A requires the superannuation provider to give the Commissioner statements about eligible rollover fund accounts.</w:t>
      </w:r>
    </w:p>
    <w:p w:rsidR="000245AA" w:rsidRPr="007223C5" w:rsidRDefault="000245AA" w:rsidP="000245AA">
      <w:pPr>
        <w:pStyle w:val="ActHead5"/>
      </w:pPr>
      <w:bookmarkStart w:id="25" w:name="_Toc80097741"/>
      <w:r w:rsidRPr="00660385">
        <w:rPr>
          <w:rStyle w:val="CharSectno"/>
        </w:rPr>
        <w:lastRenderedPageBreak/>
        <w:t>16A</w:t>
      </w:r>
      <w:r w:rsidRPr="007223C5">
        <w:t xml:space="preserve">  Error or omission in statement</w:t>
      </w:r>
      <w:bookmarkEnd w:id="25"/>
    </w:p>
    <w:p w:rsidR="000245AA" w:rsidRPr="007223C5" w:rsidRDefault="000245AA" w:rsidP="000245AA">
      <w:pPr>
        <w:pStyle w:val="SubsectionHead"/>
      </w:pPr>
      <w:r w:rsidRPr="007223C5">
        <w:t>Scope</w:t>
      </w:r>
    </w:p>
    <w:p w:rsidR="000245AA" w:rsidRPr="007223C5" w:rsidRDefault="000245AA" w:rsidP="000245AA">
      <w:pPr>
        <w:pStyle w:val="subsection"/>
      </w:pPr>
      <w:r w:rsidRPr="007223C5">
        <w:tab/>
        <w:t>(1)</w:t>
      </w:r>
      <w:r w:rsidRPr="007223C5">
        <w:tab/>
        <w:t>This section applies if:</w:t>
      </w:r>
    </w:p>
    <w:p w:rsidR="000245AA" w:rsidRPr="007223C5" w:rsidRDefault="000245AA" w:rsidP="000245AA">
      <w:pPr>
        <w:pStyle w:val="paragraph"/>
      </w:pPr>
      <w:r w:rsidRPr="007223C5">
        <w:tab/>
        <w:t>(a)</w:t>
      </w:r>
      <w:r w:rsidRPr="007223C5">
        <w:tab/>
        <w:t>a superannuation provider gives the Commissioner a statement under section</w:t>
      </w:r>
      <w:r w:rsidR="00C37948" w:rsidRPr="007223C5">
        <w:t> </w:t>
      </w:r>
      <w:r w:rsidRPr="007223C5">
        <w:t>16; and</w:t>
      </w:r>
    </w:p>
    <w:p w:rsidR="000245AA" w:rsidRPr="007223C5" w:rsidRDefault="000245AA" w:rsidP="000245AA">
      <w:pPr>
        <w:pStyle w:val="paragraph"/>
      </w:pPr>
      <w:r w:rsidRPr="007223C5">
        <w:tab/>
        <w:t>(b)</w:t>
      </w:r>
      <w:r w:rsidRPr="007223C5">
        <w:tab/>
        <w:t>the superannuation provider becomes aware of a material error, or material omission, in any information in the statement.</w:t>
      </w:r>
    </w:p>
    <w:p w:rsidR="000245AA" w:rsidRPr="007223C5" w:rsidRDefault="000245AA" w:rsidP="000245AA">
      <w:pPr>
        <w:pStyle w:val="SubsectionHead"/>
      </w:pPr>
      <w:r w:rsidRPr="007223C5">
        <w:t>Superannuation provider must give information</w:t>
      </w:r>
    </w:p>
    <w:p w:rsidR="000245AA" w:rsidRPr="007223C5" w:rsidRDefault="000245AA" w:rsidP="000245AA">
      <w:pPr>
        <w:pStyle w:val="subsection"/>
      </w:pPr>
      <w:r w:rsidRPr="007223C5">
        <w:tab/>
        <w:t>(2)</w:t>
      </w:r>
      <w:r w:rsidRPr="007223C5">
        <w:tab/>
        <w:t>The superannuation provider must, in the approved form, give the Commissioner the corrected or omitted information.</w:t>
      </w:r>
    </w:p>
    <w:p w:rsidR="000245AA" w:rsidRPr="007223C5" w:rsidRDefault="000245AA" w:rsidP="000245AA">
      <w:pPr>
        <w:pStyle w:val="subsection"/>
      </w:pPr>
      <w:r w:rsidRPr="007223C5">
        <w:tab/>
        <w:t>(3)</w:t>
      </w:r>
      <w:r w:rsidRPr="007223C5">
        <w:tab/>
        <w:t xml:space="preserve">Information required by </w:t>
      </w:r>
      <w:r w:rsidR="00C37948" w:rsidRPr="007223C5">
        <w:t>subsection (</w:t>
      </w:r>
      <w:r w:rsidRPr="007223C5">
        <w:t>2) must be given no later than 30 days after the superannuation provider becomes aware of the error or omission.</w:t>
      </w:r>
    </w:p>
    <w:p w:rsidR="000245AA" w:rsidRPr="007223C5" w:rsidRDefault="000245AA" w:rsidP="000245AA">
      <w:pPr>
        <w:pStyle w:val="notetext"/>
      </w:pPr>
      <w:r w:rsidRPr="007223C5">
        <w:t>Note 1:</w:t>
      </w:r>
      <w:r w:rsidRPr="007223C5">
        <w:tab/>
        <w:t>The Commissioner may defer the time for giving the information: see section</w:t>
      </w:r>
      <w:r w:rsidR="00C37948" w:rsidRPr="007223C5">
        <w:t> </w:t>
      </w:r>
      <w:r w:rsidRPr="007223C5">
        <w:t>388</w:t>
      </w:r>
      <w:r w:rsidR="00660385">
        <w:noBreakHyphen/>
      </w:r>
      <w:r w:rsidRPr="007223C5">
        <w:t>55 in Schedule</w:t>
      </w:r>
      <w:r w:rsidR="00C37948" w:rsidRPr="007223C5">
        <w:t> </w:t>
      </w:r>
      <w:r w:rsidRPr="007223C5">
        <w:t xml:space="preserve">1 to the </w:t>
      </w:r>
      <w:r w:rsidRPr="007223C5">
        <w:rPr>
          <w:i/>
        </w:rPr>
        <w:t>Taxation Administration Act 1953</w:t>
      </w:r>
      <w:r w:rsidRPr="007223C5">
        <w:t>.</w:t>
      </w:r>
    </w:p>
    <w:p w:rsidR="000245AA" w:rsidRPr="007223C5" w:rsidRDefault="000245AA" w:rsidP="000245AA">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information is not given when it must be: see sections</w:t>
      </w:r>
      <w:r w:rsidR="00C37948" w:rsidRPr="007223C5">
        <w:t> </w:t>
      </w:r>
      <w:r w:rsidRPr="007223C5">
        <w:t xml:space="preserve">8C and 8E of that Act and </w:t>
      </w:r>
      <w:r w:rsidR="00D07FBF" w:rsidRPr="007223C5">
        <w:t>Division 2</w:t>
      </w:r>
      <w:r w:rsidRPr="007223C5">
        <w:t>86 in Schedule</w:t>
      </w:r>
      <w:r w:rsidR="00C37948" w:rsidRPr="007223C5">
        <w:t> </w:t>
      </w:r>
      <w:r w:rsidRPr="007223C5">
        <w:t>1 to that Act.</w:t>
      </w:r>
    </w:p>
    <w:p w:rsidR="000245AA" w:rsidRPr="007223C5" w:rsidRDefault="00D07FBF" w:rsidP="00AD283B">
      <w:pPr>
        <w:pStyle w:val="ActHead3"/>
        <w:pageBreakBefore/>
      </w:pPr>
      <w:bookmarkStart w:id="26" w:name="_Toc80097742"/>
      <w:r w:rsidRPr="00660385">
        <w:rPr>
          <w:rStyle w:val="CharDivNo"/>
        </w:rPr>
        <w:lastRenderedPageBreak/>
        <w:t>Division 3</w:t>
      </w:r>
      <w:r w:rsidR="000245AA" w:rsidRPr="007223C5">
        <w:t>—</w:t>
      </w:r>
      <w:r w:rsidR="000245AA" w:rsidRPr="00660385">
        <w:rPr>
          <w:rStyle w:val="CharDivText"/>
        </w:rPr>
        <w:t>Payment of unclaimed money</w:t>
      </w:r>
      <w:bookmarkEnd w:id="26"/>
    </w:p>
    <w:p w:rsidR="0036711F" w:rsidRPr="007223C5" w:rsidRDefault="0036711F" w:rsidP="0036711F">
      <w:pPr>
        <w:pStyle w:val="ActHead5"/>
      </w:pPr>
      <w:bookmarkStart w:id="27" w:name="_Toc80097743"/>
      <w:r w:rsidRPr="00660385">
        <w:rPr>
          <w:rStyle w:val="CharSectno"/>
        </w:rPr>
        <w:t>17</w:t>
      </w:r>
      <w:r w:rsidRPr="007223C5">
        <w:t xml:space="preserve">  Payment of unclaimed money</w:t>
      </w:r>
      <w:bookmarkEnd w:id="27"/>
      <w:r w:rsidRPr="007223C5">
        <w:t xml:space="preserve"> </w:t>
      </w:r>
    </w:p>
    <w:p w:rsidR="00567873" w:rsidRPr="007223C5" w:rsidRDefault="00567873" w:rsidP="00567873">
      <w:pPr>
        <w:pStyle w:val="SubsectionHead"/>
      </w:pPr>
      <w:r w:rsidRPr="007223C5">
        <w:t>Provider must pay Commissioner</w:t>
      </w:r>
    </w:p>
    <w:p w:rsidR="00567873" w:rsidRPr="007223C5" w:rsidRDefault="00567873" w:rsidP="00567873">
      <w:pPr>
        <w:pStyle w:val="subsection"/>
      </w:pPr>
      <w:r w:rsidRPr="007223C5">
        <w:tab/>
        <w:t>(1)</w:t>
      </w:r>
      <w:r w:rsidRPr="007223C5">
        <w:tab/>
        <w:t xml:space="preserve">A superannuation provider must pay the Commissioner (for the Commonwealth) the amount, in relation to each unclaimed money day, worked out under </w:t>
      </w:r>
      <w:r w:rsidR="00C37948" w:rsidRPr="007223C5">
        <w:t>subsection (</w:t>
      </w:r>
      <w:r w:rsidRPr="007223C5">
        <w:t>1A). The amount is due and payable at the end of the scheduled statement day for the unclaimed money day.</w:t>
      </w:r>
    </w:p>
    <w:p w:rsidR="00567873" w:rsidRPr="007223C5" w:rsidRDefault="00567873" w:rsidP="00567873">
      <w:pPr>
        <w:pStyle w:val="notetext"/>
      </w:pPr>
      <w:r w:rsidRPr="007223C5">
        <w:t>Note 1:</w:t>
      </w:r>
      <w:r w:rsidRPr="007223C5">
        <w:tab/>
      </w:r>
      <w:r w:rsidR="00C37948" w:rsidRPr="007223C5">
        <w:t>Subsection (</w:t>
      </w:r>
      <w:r w:rsidRPr="007223C5">
        <w:t>1) does not apply if the superannuation provider gives a statement, and makes a payment, to a State or Territory authority as provided for in section</w:t>
      </w:r>
      <w:r w:rsidR="00C37948" w:rsidRPr="007223C5">
        <w:t> </w:t>
      </w:r>
      <w:r w:rsidRPr="007223C5">
        <w:t>18 (State or Territory public sector superannuation schemes).</w:t>
      </w:r>
    </w:p>
    <w:p w:rsidR="00567873" w:rsidRPr="007223C5" w:rsidRDefault="00567873" w:rsidP="00567873">
      <w:pPr>
        <w:pStyle w:val="notetext"/>
      </w:pPr>
      <w:r w:rsidRPr="007223C5">
        <w:t>Note 2:</w:t>
      </w:r>
      <w:r w:rsidRPr="007223C5">
        <w:tab/>
        <w:t>The amount the superannuation provider must pay the Commissioner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w:t>
      </w:r>
      <w:r w:rsidR="00C37948" w:rsidRPr="007223C5">
        <w:t> </w:t>
      </w:r>
      <w:r w:rsidRPr="007223C5">
        <w:t>1 to that Act deals with payment and recovery of tax</w:t>
      </w:r>
      <w:r w:rsidR="00660385">
        <w:noBreakHyphen/>
      </w:r>
      <w:r w:rsidRPr="007223C5">
        <w:t xml:space="preserve">related liabilities. </w:t>
      </w:r>
      <w:r w:rsidR="00D07FBF" w:rsidRPr="007223C5">
        <w:t>Division 2</w:t>
      </w:r>
      <w:r w:rsidRPr="007223C5">
        <w:t xml:space="preserve">84 in that </w:t>
      </w:r>
      <w:r w:rsidR="00F07049" w:rsidRPr="007223C5">
        <w:t>Schedule</w:t>
      </w:r>
      <w:r w:rsidR="00AD283B" w:rsidRPr="007223C5">
        <w:t xml:space="preserve"> </w:t>
      </w:r>
      <w:r w:rsidRPr="007223C5">
        <w:t>provides for administrative penalties connected with such liabilities.</w:t>
      </w:r>
    </w:p>
    <w:p w:rsidR="00567873" w:rsidRPr="007223C5" w:rsidRDefault="00567873" w:rsidP="00567873">
      <w:pPr>
        <w:pStyle w:val="notetext"/>
      </w:pPr>
      <w:r w:rsidRPr="007223C5">
        <w:t>Note 3:</w:t>
      </w:r>
      <w:r w:rsidRPr="007223C5">
        <w:tab/>
        <w:t xml:space="preserve">The Commissioner may defer the time at which the amount is due and payable: see </w:t>
      </w:r>
      <w:r w:rsidR="00D07FBF" w:rsidRPr="007223C5">
        <w:t>section 2</w:t>
      </w:r>
      <w:r w:rsidRPr="007223C5">
        <w:t>55</w:t>
      </w:r>
      <w:r w:rsidR="00660385">
        <w:noBreakHyphen/>
      </w:r>
      <w:r w:rsidRPr="007223C5">
        <w:t>10 in Schedule</w:t>
      </w:r>
      <w:r w:rsidR="00C37948" w:rsidRPr="007223C5">
        <w:t> </w:t>
      </w:r>
      <w:r w:rsidRPr="007223C5">
        <w:t xml:space="preserve">1 to the </w:t>
      </w:r>
      <w:r w:rsidRPr="007223C5">
        <w:rPr>
          <w:i/>
        </w:rPr>
        <w:t>Taxation Administration Act 1953</w:t>
      </w:r>
      <w:r w:rsidRPr="007223C5">
        <w:t>.</w:t>
      </w:r>
    </w:p>
    <w:p w:rsidR="00567873" w:rsidRPr="007223C5" w:rsidRDefault="00567873" w:rsidP="00567873">
      <w:pPr>
        <w:pStyle w:val="notetext"/>
      </w:pPr>
      <w:r w:rsidRPr="007223C5">
        <w:t>Note 4:</w:t>
      </w:r>
      <w:r w:rsidRPr="007223C5">
        <w:tab/>
        <w:t>Section</w:t>
      </w:r>
      <w:r w:rsidR="00C37948" w:rsidRPr="007223C5">
        <w:t> </w:t>
      </w:r>
      <w:r w:rsidRPr="007223C5">
        <w:t>18A provides for refunds of overpayments by the superannuation provider to the Commissioner.</w:t>
      </w:r>
    </w:p>
    <w:p w:rsidR="00567873" w:rsidRPr="007223C5" w:rsidRDefault="00567873" w:rsidP="00567873">
      <w:pPr>
        <w:pStyle w:val="subsection"/>
      </w:pPr>
      <w:r w:rsidRPr="007223C5">
        <w:tab/>
        <w:t>(1A)</w:t>
      </w:r>
      <w:r w:rsidRPr="007223C5">
        <w:tab/>
        <w:t>Work out the amount using the following formula:</w:t>
      </w:r>
    </w:p>
    <w:p w:rsidR="00567873" w:rsidRPr="007223C5" w:rsidRDefault="001D2542" w:rsidP="00F07049">
      <w:pPr>
        <w:pStyle w:val="Formula"/>
        <w:spacing w:before="120" w:after="120"/>
      </w:pPr>
      <w:r w:rsidRPr="007223C5">
        <w:rPr>
          <w:noProof/>
        </w:rPr>
        <w:lastRenderedPageBreak/>
        <w:drawing>
          <wp:inline distT="0" distB="0" distL="0" distR="0" wp14:anchorId="5CD24B60" wp14:editId="0AA27FFD">
            <wp:extent cx="3200400"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390525"/>
                    </a:xfrm>
                    <a:prstGeom prst="rect">
                      <a:avLst/>
                    </a:prstGeom>
                    <a:noFill/>
                    <a:ln>
                      <a:noFill/>
                    </a:ln>
                  </pic:spPr>
                </pic:pic>
              </a:graphicData>
            </a:graphic>
          </wp:inline>
        </w:drawing>
      </w:r>
    </w:p>
    <w:p w:rsidR="00567873" w:rsidRPr="007223C5" w:rsidRDefault="00567873" w:rsidP="00567873">
      <w:pPr>
        <w:pStyle w:val="subsection2"/>
      </w:pPr>
      <w:r w:rsidRPr="007223C5">
        <w:t>where:</w:t>
      </w:r>
    </w:p>
    <w:p w:rsidR="00567873" w:rsidRPr="007223C5" w:rsidRDefault="00567873" w:rsidP="00567873">
      <w:pPr>
        <w:pStyle w:val="Definition"/>
      </w:pPr>
      <w:r w:rsidRPr="007223C5">
        <w:rPr>
          <w:b/>
          <w:i/>
        </w:rPr>
        <w:t>former unclaimed money</w:t>
      </w:r>
      <w:r w:rsidRPr="007223C5">
        <w:t xml:space="preserve"> means any of the unclaimed money that, between the unclaimed money day and the day on which the superannuation provider gives the statement in relation to the unclaimed money day to the Commissioner under subsection</w:t>
      </w:r>
      <w:r w:rsidR="00C37948" w:rsidRPr="007223C5">
        <w:t> </w:t>
      </w:r>
      <w:r w:rsidRPr="007223C5">
        <w:t>16(1):</w:t>
      </w:r>
    </w:p>
    <w:p w:rsidR="00567873" w:rsidRPr="007223C5" w:rsidRDefault="00567873" w:rsidP="00567873">
      <w:pPr>
        <w:pStyle w:val="paragraph"/>
      </w:pPr>
      <w:r w:rsidRPr="007223C5">
        <w:tab/>
        <w:t>(a)</w:t>
      </w:r>
      <w:r w:rsidRPr="007223C5">
        <w:tab/>
        <w:t>the superannuation provider pays to a person who is entitled to it; or</w:t>
      </w:r>
    </w:p>
    <w:p w:rsidR="00567873" w:rsidRPr="007223C5" w:rsidRDefault="00567873" w:rsidP="00567873">
      <w:pPr>
        <w:pStyle w:val="paragraph"/>
      </w:pPr>
      <w:r w:rsidRPr="007223C5">
        <w:tab/>
        <w:t>(b)</w:t>
      </w:r>
      <w:r w:rsidRPr="007223C5">
        <w:tab/>
        <w:t xml:space="preserve">otherwise ceases to be unclaimed money (other than because the provider pays the money to the Commissioner under </w:t>
      </w:r>
      <w:r w:rsidR="00C37948" w:rsidRPr="007223C5">
        <w:t>subsection (</w:t>
      </w:r>
      <w:r w:rsidRPr="007223C5">
        <w:t>1)).</w:t>
      </w:r>
    </w:p>
    <w:p w:rsidR="003F370F" w:rsidRPr="007223C5" w:rsidRDefault="003F370F" w:rsidP="003F370F">
      <w:pPr>
        <w:pStyle w:val="subsection"/>
      </w:pPr>
      <w:bookmarkStart w:id="28" w:name="_Hlk68080041"/>
      <w:r w:rsidRPr="007223C5">
        <w:tab/>
        <w:t>(1B)</w:t>
      </w:r>
      <w:r w:rsidRPr="007223C5">
        <w:tab/>
        <w:t>Subsection (1) does not require the superannuation provider to pay the Commissioner:</w:t>
      </w:r>
    </w:p>
    <w:p w:rsidR="003F370F" w:rsidRPr="007223C5" w:rsidRDefault="003F370F" w:rsidP="003F370F">
      <w:pPr>
        <w:pStyle w:val="paragraph"/>
      </w:pPr>
      <w:r w:rsidRPr="007223C5">
        <w:tab/>
        <w:t>(a)</w:t>
      </w:r>
      <w:r w:rsidRPr="007223C5">
        <w:tab/>
        <w:t xml:space="preserve">an amount on account of unclaimed money described in subsection 12(1) payable to a person identified in a notice the Commissioner has given the provider under </w:t>
      </w:r>
      <w:r w:rsidR="00D07FBF" w:rsidRPr="007223C5">
        <w:t>section 2</w:t>
      </w:r>
      <w:r w:rsidRPr="007223C5">
        <w:t>0C; or</w:t>
      </w:r>
    </w:p>
    <w:p w:rsidR="003F370F" w:rsidRPr="007223C5" w:rsidRDefault="003F370F" w:rsidP="003F370F">
      <w:pPr>
        <w:pStyle w:val="paragraph"/>
      </w:pPr>
      <w:r w:rsidRPr="007223C5">
        <w:tab/>
        <w:t>(b)</w:t>
      </w:r>
      <w:r w:rsidRPr="007223C5">
        <w:tab/>
        <w:t xml:space="preserve">an amount payable to the Commissioner in respect of an eligible rollover fund member under </w:t>
      </w:r>
      <w:r w:rsidR="00D07FBF" w:rsidRPr="007223C5">
        <w:t>section 2</w:t>
      </w:r>
      <w:r w:rsidRPr="007223C5">
        <w:t>1C.</w:t>
      </w:r>
    </w:p>
    <w:p w:rsidR="003F370F" w:rsidRPr="007223C5" w:rsidRDefault="003F370F" w:rsidP="003F370F">
      <w:pPr>
        <w:pStyle w:val="notetext"/>
      </w:pPr>
      <w:r w:rsidRPr="007223C5">
        <w:t>Note:</w:t>
      </w:r>
      <w:r w:rsidRPr="007223C5">
        <w:tab/>
        <w:t xml:space="preserve">An amount mentioned in paragraph (1B)(a) is payable to the Commissioner under </w:t>
      </w:r>
      <w:r w:rsidR="00D07FBF" w:rsidRPr="007223C5">
        <w:t>section 2</w:t>
      </w:r>
      <w:r w:rsidRPr="007223C5">
        <w:t>0F.</w:t>
      </w:r>
    </w:p>
    <w:bookmarkEnd w:id="28"/>
    <w:p w:rsidR="00567873" w:rsidRPr="007223C5" w:rsidRDefault="00567873" w:rsidP="00567873">
      <w:pPr>
        <w:pStyle w:val="SubsectionHead"/>
      </w:pPr>
      <w:r w:rsidRPr="007223C5">
        <w:t>Payment by Commissioner in respect of person for whom an amount has been paid to Commissioner</w:t>
      </w:r>
    </w:p>
    <w:p w:rsidR="00567873" w:rsidRPr="007223C5" w:rsidRDefault="00567873" w:rsidP="00567873">
      <w:pPr>
        <w:pStyle w:val="subsection"/>
      </w:pPr>
      <w:r w:rsidRPr="007223C5">
        <w:tab/>
        <w:t>(1C)</w:t>
      </w:r>
      <w:r w:rsidRPr="007223C5">
        <w:tab/>
      </w:r>
      <w:r w:rsidR="00C37948" w:rsidRPr="007223C5">
        <w:t>Subsections (</w:t>
      </w:r>
      <w:r w:rsidRPr="007223C5">
        <w:t>2) and (2AA) apply in relation to a person if:</w:t>
      </w:r>
    </w:p>
    <w:p w:rsidR="00567873" w:rsidRPr="007223C5" w:rsidRDefault="00567873" w:rsidP="00567873">
      <w:pPr>
        <w:pStyle w:val="paragraph"/>
      </w:pPr>
      <w:r w:rsidRPr="007223C5">
        <w:lastRenderedPageBreak/>
        <w:tab/>
        <w:t>(a)</w:t>
      </w:r>
      <w:r w:rsidRPr="007223C5">
        <w:tab/>
        <w:t xml:space="preserve">a superannuation provider paid unclaimed money to the Commissioner under </w:t>
      </w:r>
      <w:r w:rsidR="00C37948" w:rsidRPr="007223C5">
        <w:t>subsection (</w:t>
      </w:r>
      <w:r w:rsidRPr="007223C5">
        <w:t>1) in respect of the person; and</w:t>
      </w:r>
    </w:p>
    <w:p w:rsidR="00567873" w:rsidRPr="007223C5" w:rsidRDefault="00567873" w:rsidP="00567873">
      <w:pPr>
        <w:pStyle w:val="paragraph"/>
      </w:pPr>
      <w:r w:rsidRPr="007223C5">
        <w:tab/>
        <w:t>(b)</w:t>
      </w:r>
      <w:r w:rsidRPr="007223C5">
        <w:tab/>
        <w:t xml:space="preserve">the Commissioner is satisfied, on application in the approved form or on the Commissioner’s own initiative, that it is possible for the Commissioner to pay the unclaimed money in accordance with </w:t>
      </w:r>
      <w:r w:rsidR="00C37948" w:rsidRPr="007223C5">
        <w:t>subsection (</w:t>
      </w:r>
      <w:r w:rsidRPr="007223C5">
        <w:t>2).</w:t>
      </w:r>
    </w:p>
    <w:p w:rsidR="00567873" w:rsidRPr="007223C5" w:rsidRDefault="00567873" w:rsidP="00567873">
      <w:pPr>
        <w:pStyle w:val="subsection"/>
      </w:pPr>
      <w:r w:rsidRPr="007223C5">
        <w:tab/>
        <w:t>(2)</w:t>
      </w:r>
      <w:r w:rsidRPr="007223C5">
        <w:tab/>
        <w:t>The Commissioner must pay the unclaimed money:</w:t>
      </w:r>
    </w:p>
    <w:p w:rsidR="00567873" w:rsidRPr="007223C5" w:rsidRDefault="00567873" w:rsidP="00567873">
      <w:pPr>
        <w:pStyle w:val="paragraph"/>
      </w:pPr>
      <w:r w:rsidRPr="007223C5">
        <w:tab/>
        <w:t>(a)</w:t>
      </w:r>
      <w:r w:rsidRPr="007223C5">
        <w:tab/>
        <w:t>to a single fund if:</w:t>
      </w:r>
    </w:p>
    <w:p w:rsidR="00567873" w:rsidRPr="007223C5" w:rsidRDefault="00567873" w:rsidP="00567873">
      <w:pPr>
        <w:pStyle w:val="paragraphsub"/>
      </w:pPr>
      <w:r w:rsidRPr="007223C5">
        <w:tab/>
        <w:t>(i)</w:t>
      </w:r>
      <w:r w:rsidRPr="007223C5">
        <w:tab/>
        <w:t>the person has not died; and</w:t>
      </w:r>
    </w:p>
    <w:p w:rsidR="00567873" w:rsidRPr="007223C5" w:rsidRDefault="00567873" w:rsidP="00567873">
      <w:pPr>
        <w:pStyle w:val="paragraphsub"/>
      </w:pPr>
      <w:r w:rsidRPr="007223C5">
        <w:tab/>
        <w:t>(ii)</w:t>
      </w:r>
      <w:r w:rsidRPr="007223C5">
        <w:tab/>
        <w:t>the person directs the Commissioner to pay to the fund; and</w:t>
      </w:r>
    </w:p>
    <w:p w:rsidR="00567873" w:rsidRPr="007223C5" w:rsidRDefault="00567873" w:rsidP="00567873">
      <w:pPr>
        <w:pStyle w:val="paragraphsub"/>
      </w:pPr>
      <w:r w:rsidRPr="007223C5">
        <w:tab/>
        <w:t>(iii)</w:t>
      </w:r>
      <w:r w:rsidRPr="007223C5">
        <w:tab/>
        <w:t xml:space="preserve">the fund is a complying superannuation plan (within the meaning of the </w:t>
      </w:r>
      <w:r w:rsidRPr="007223C5">
        <w:rPr>
          <w:i/>
        </w:rPr>
        <w:t>Income Tax Assessment Act 1997</w:t>
      </w:r>
      <w:r w:rsidRPr="007223C5">
        <w:t>); or</w:t>
      </w:r>
    </w:p>
    <w:p w:rsidR="00567873" w:rsidRPr="007223C5" w:rsidRDefault="00567873" w:rsidP="00567873">
      <w:pPr>
        <w:pStyle w:val="paragraph"/>
      </w:pPr>
      <w:r w:rsidRPr="007223C5">
        <w:tab/>
        <w:t>(b)</w:t>
      </w:r>
      <w:r w:rsidRPr="007223C5">
        <w:tab/>
        <w:t xml:space="preserve">in accordance with </w:t>
      </w:r>
      <w:r w:rsidR="00C37948" w:rsidRPr="007223C5">
        <w:t>subsection (</w:t>
      </w:r>
      <w:r w:rsidRPr="007223C5">
        <w:t>2AA) if:</w:t>
      </w:r>
    </w:p>
    <w:p w:rsidR="00567873" w:rsidRPr="007223C5" w:rsidRDefault="00567873" w:rsidP="00567873">
      <w:pPr>
        <w:pStyle w:val="paragraphsub"/>
      </w:pPr>
      <w:r w:rsidRPr="007223C5">
        <w:tab/>
        <w:t>(i)</w:t>
      </w:r>
      <w:r w:rsidRPr="007223C5">
        <w:tab/>
        <w:t>the person has died; and</w:t>
      </w:r>
    </w:p>
    <w:p w:rsidR="00567873" w:rsidRPr="007223C5" w:rsidRDefault="00567873" w:rsidP="00567873">
      <w:pPr>
        <w:pStyle w:val="paragraphsub"/>
      </w:pPr>
      <w:r w:rsidRPr="007223C5">
        <w:tab/>
        <w:t>(ii)</w:t>
      </w:r>
      <w:r w:rsidRPr="007223C5">
        <w:tab/>
        <w:t>the Commissioner is satisfied that, if the superannuation provider had not paid the unclaimed money to the Commissioner, the provider would have been required to pay an amount or amounts (</w:t>
      </w:r>
      <w:r w:rsidRPr="007223C5">
        <w:rPr>
          <w:b/>
          <w:i/>
        </w:rPr>
        <w:t>death benefits</w:t>
      </w:r>
      <w:r w:rsidRPr="007223C5">
        <w:t>) to one or more other persons (</w:t>
      </w:r>
      <w:r w:rsidRPr="007223C5">
        <w:rPr>
          <w:b/>
          <w:i/>
        </w:rPr>
        <w:t>death beneficiaries</w:t>
      </w:r>
      <w:r w:rsidRPr="007223C5">
        <w:t>) because of the deceased person’s death; or</w:t>
      </w:r>
    </w:p>
    <w:p w:rsidR="00567873" w:rsidRPr="007223C5" w:rsidRDefault="00567873" w:rsidP="00567873">
      <w:pPr>
        <w:pStyle w:val="paragraph"/>
      </w:pPr>
      <w:r w:rsidRPr="007223C5">
        <w:tab/>
        <w:t>(c)</w:t>
      </w:r>
      <w:r w:rsidRPr="007223C5">
        <w:tab/>
        <w:t xml:space="preserve">to the person’s legal personal representative if the person has died but </w:t>
      </w:r>
      <w:r w:rsidR="00C37948" w:rsidRPr="007223C5">
        <w:t>subparagraph (</w:t>
      </w:r>
      <w:r w:rsidRPr="007223C5">
        <w:t>b)(ii) does not apply; or</w:t>
      </w:r>
    </w:p>
    <w:p w:rsidR="00567873" w:rsidRPr="007223C5" w:rsidRDefault="00567873" w:rsidP="00567873">
      <w:pPr>
        <w:pStyle w:val="paragraph"/>
      </w:pPr>
      <w:r w:rsidRPr="007223C5">
        <w:tab/>
        <w:t>(d)</w:t>
      </w:r>
      <w:r w:rsidRPr="007223C5">
        <w:tab/>
        <w:t>in any other case—to the person.</w:t>
      </w:r>
    </w:p>
    <w:p w:rsidR="00567873" w:rsidRPr="007223C5" w:rsidRDefault="00567873" w:rsidP="00567873">
      <w:pPr>
        <w:pStyle w:val="notetext"/>
      </w:pPr>
      <w:r w:rsidRPr="007223C5">
        <w:t>Note:</w:t>
      </w:r>
      <w:r w:rsidRPr="007223C5">
        <w:tab/>
        <w:t xml:space="preserve">Money for payments under </w:t>
      </w:r>
      <w:r w:rsidR="00C37948" w:rsidRPr="007223C5">
        <w:t>subsection (</w:t>
      </w:r>
      <w:r w:rsidRPr="007223C5">
        <w:t>2) is appropriated by section</w:t>
      </w:r>
      <w:r w:rsidR="00C37948" w:rsidRPr="007223C5">
        <w:t> </w:t>
      </w:r>
      <w:r w:rsidRPr="007223C5">
        <w:t xml:space="preserve">16 of the </w:t>
      </w:r>
      <w:r w:rsidRPr="007223C5">
        <w:rPr>
          <w:i/>
        </w:rPr>
        <w:t>Taxation Administration Act 1953</w:t>
      </w:r>
      <w:r w:rsidRPr="007223C5">
        <w:t>.</w:t>
      </w:r>
    </w:p>
    <w:p w:rsidR="00567873" w:rsidRPr="007223C5" w:rsidRDefault="00567873" w:rsidP="00567873">
      <w:pPr>
        <w:pStyle w:val="subsection"/>
      </w:pPr>
      <w:r w:rsidRPr="007223C5">
        <w:lastRenderedPageBreak/>
        <w:tab/>
        <w:t>(2AA)</w:t>
      </w:r>
      <w:r w:rsidRPr="007223C5">
        <w:tab/>
        <w:t xml:space="preserve">In a case covered by </w:t>
      </w:r>
      <w:r w:rsidR="00C37948" w:rsidRPr="007223C5">
        <w:t>paragraph (</w:t>
      </w:r>
      <w:r w:rsidRPr="007223C5">
        <w:t xml:space="preserve">2)(b), the Commissioner must pay the unclaimed money under </w:t>
      </w:r>
      <w:r w:rsidR="00C37948" w:rsidRPr="007223C5">
        <w:t>subsection (</w:t>
      </w:r>
      <w:r w:rsidRPr="007223C5">
        <w:t>2) by paying to each death beneficiary the amount worked out using the following formula:</w:t>
      </w:r>
    </w:p>
    <w:p w:rsidR="00567873" w:rsidRPr="007223C5" w:rsidRDefault="001D2542" w:rsidP="00F07049">
      <w:pPr>
        <w:pStyle w:val="Formula"/>
        <w:spacing w:before="120" w:after="120"/>
      </w:pPr>
      <w:r w:rsidRPr="007223C5">
        <w:rPr>
          <w:noProof/>
        </w:rPr>
        <w:drawing>
          <wp:inline distT="0" distB="0" distL="0" distR="0" wp14:anchorId="1714C5C9" wp14:editId="12F45E54">
            <wp:extent cx="36957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95700" cy="533400"/>
                    </a:xfrm>
                    <a:prstGeom prst="rect">
                      <a:avLst/>
                    </a:prstGeom>
                    <a:noFill/>
                    <a:ln>
                      <a:noFill/>
                    </a:ln>
                  </pic:spPr>
                </pic:pic>
              </a:graphicData>
            </a:graphic>
          </wp:inline>
        </w:drawing>
      </w:r>
    </w:p>
    <w:p w:rsidR="00567873" w:rsidRPr="007223C5" w:rsidRDefault="00567873" w:rsidP="00567873">
      <w:pPr>
        <w:pStyle w:val="notetext"/>
      </w:pPr>
      <w:r w:rsidRPr="007223C5">
        <w:t>Note:</w:t>
      </w:r>
      <w:r w:rsidRPr="007223C5">
        <w:tab/>
        <w:t>If there is only one death beneficiary, the whole of the unclaimed money is payable to that beneficiary.</w:t>
      </w:r>
    </w:p>
    <w:p w:rsidR="00D92B23" w:rsidRPr="007223C5" w:rsidRDefault="00D92B23" w:rsidP="00D92B23">
      <w:pPr>
        <w:pStyle w:val="subsection"/>
      </w:pPr>
      <w:r w:rsidRPr="007223C5">
        <w:tab/>
        <w:t>(2AB)</w:t>
      </w:r>
      <w:r w:rsidRPr="007223C5">
        <w:tab/>
        <w:t>If:</w:t>
      </w:r>
    </w:p>
    <w:p w:rsidR="00D92B23" w:rsidRPr="007223C5" w:rsidRDefault="00D92B23" w:rsidP="00D92B23">
      <w:pPr>
        <w:pStyle w:val="paragraph"/>
      </w:pPr>
      <w:r w:rsidRPr="007223C5">
        <w:tab/>
        <w:t>(a)</w:t>
      </w:r>
      <w:r w:rsidRPr="007223C5">
        <w:tab/>
        <w:t xml:space="preserve">the Commissioner makes a payment under </w:t>
      </w:r>
      <w:r w:rsidR="00C37948" w:rsidRPr="007223C5">
        <w:t>subsection (</w:t>
      </w:r>
      <w:r w:rsidRPr="007223C5">
        <w:t xml:space="preserve">2) on or after </w:t>
      </w:r>
      <w:r w:rsidR="00660385">
        <w:t>1 July</w:t>
      </w:r>
      <w:r w:rsidRPr="007223C5">
        <w:t xml:space="preserve"> 2013 to a fund, a legal personal representative or a person; and</w:t>
      </w:r>
    </w:p>
    <w:p w:rsidR="00D92B23" w:rsidRPr="007223C5" w:rsidRDefault="00D92B23" w:rsidP="00D92B23">
      <w:pPr>
        <w:pStyle w:val="paragraph"/>
      </w:pPr>
      <w:r w:rsidRPr="007223C5">
        <w:tab/>
        <w:t>(b)</w:t>
      </w:r>
      <w:r w:rsidRPr="007223C5">
        <w:tab/>
        <w:t xml:space="preserve">the payment is in accordance with </w:t>
      </w:r>
      <w:r w:rsidR="00C37948" w:rsidRPr="007223C5">
        <w:t>paragraph (</w:t>
      </w:r>
      <w:r w:rsidRPr="007223C5">
        <w:t>2)(a), (c) or (d);</w:t>
      </w:r>
    </w:p>
    <w:p w:rsidR="00D92B23" w:rsidRPr="007223C5" w:rsidRDefault="00D92B23" w:rsidP="00D92B23">
      <w:pPr>
        <w:pStyle w:val="subsection2"/>
      </w:pPr>
      <w:r w:rsidRPr="007223C5">
        <w:t>the Commissioner must also pay to the fund, legal personal representative or person the amount of interest (if any) worked out in accordance with the regulations.</w:t>
      </w:r>
    </w:p>
    <w:p w:rsidR="00D92B23" w:rsidRPr="007223C5" w:rsidRDefault="00D92B23" w:rsidP="00D92B23">
      <w:pPr>
        <w:pStyle w:val="notetext"/>
      </w:pPr>
      <w:r w:rsidRPr="007223C5">
        <w:t>Note:</w:t>
      </w:r>
      <w:r w:rsidRPr="007223C5">
        <w:tab/>
        <w:t xml:space="preserve">Money for payments under </w:t>
      </w:r>
      <w:r w:rsidR="00C37948" w:rsidRPr="007223C5">
        <w:t>subsection (</w:t>
      </w:r>
      <w:r w:rsidRPr="007223C5">
        <w:t>2AB) is appropriated by section</w:t>
      </w:r>
      <w:r w:rsidR="00C37948" w:rsidRPr="007223C5">
        <w:t> </w:t>
      </w:r>
      <w:r w:rsidRPr="007223C5">
        <w:t xml:space="preserve">16 of the </w:t>
      </w:r>
      <w:r w:rsidRPr="007223C5">
        <w:rPr>
          <w:i/>
        </w:rPr>
        <w:t>Taxation Administration Act 1953</w:t>
      </w:r>
      <w:r w:rsidRPr="007223C5">
        <w:t>.</w:t>
      </w:r>
    </w:p>
    <w:p w:rsidR="00D92B23" w:rsidRPr="007223C5" w:rsidRDefault="00D92B23" w:rsidP="00D92B23">
      <w:pPr>
        <w:pStyle w:val="subsection"/>
      </w:pPr>
      <w:r w:rsidRPr="007223C5">
        <w:tab/>
        <w:t>(2AC)</w:t>
      </w:r>
      <w:r w:rsidRPr="007223C5">
        <w:tab/>
        <w:t>If:</w:t>
      </w:r>
    </w:p>
    <w:p w:rsidR="00D92B23" w:rsidRPr="007223C5" w:rsidRDefault="00D92B23" w:rsidP="00D92B23">
      <w:pPr>
        <w:pStyle w:val="paragraph"/>
      </w:pPr>
      <w:r w:rsidRPr="007223C5">
        <w:tab/>
        <w:t>(a)</w:t>
      </w:r>
      <w:r w:rsidRPr="007223C5">
        <w:tab/>
        <w:t xml:space="preserve">the Commissioner makes a payment under </w:t>
      </w:r>
      <w:r w:rsidR="00C37948" w:rsidRPr="007223C5">
        <w:t>subsection (</w:t>
      </w:r>
      <w:r w:rsidRPr="007223C5">
        <w:t xml:space="preserve">2) on or after </w:t>
      </w:r>
      <w:r w:rsidR="00660385">
        <w:t>1 July</w:t>
      </w:r>
      <w:r w:rsidRPr="007223C5">
        <w:t xml:space="preserve"> 2013 to a death beneficiary; and</w:t>
      </w:r>
    </w:p>
    <w:p w:rsidR="00D92B23" w:rsidRPr="007223C5" w:rsidRDefault="00D92B23" w:rsidP="00D92B23">
      <w:pPr>
        <w:pStyle w:val="paragraph"/>
      </w:pPr>
      <w:r w:rsidRPr="007223C5">
        <w:tab/>
        <w:t>(b)</w:t>
      </w:r>
      <w:r w:rsidRPr="007223C5">
        <w:tab/>
        <w:t xml:space="preserve">the payment is in accordance with </w:t>
      </w:r>
      <w:r w:rsidR="00C37948" w:rsidRPr="007223C5">
        <w:t>paragraph (</w:t>
      </w:r>
      <w:r w:rsidRPr="007223C5">
        <w:t>2)(b);</w:t>
      </w:r>
    </w:p>
    <w:p w:rsidR="00D92B23" w:rsidRPr="007223C5" w:rsidRDefault="00D92B23" w:rsidP="00D92B23">
      <w:pPr>
        <w:pStyle w:val="subsection2"/>
      </w:pPr>
      <w:r w:rsidRPr="007223C5">
        <w:t>the Commissioner must also pay to the death beneficiary the amount of interest (if any) worked out in accordance with the regulations.</w:t>
      </w:r>
    </w:p>
    <w:p w:rsidR="00D92B23" w:rsidRPr="007223C5" w:rsidRDefault="00D92B23" w:rsidP="00D92B23">
      <w:pPr>
        <w:pStyle w:val="notetext"/>
      </w:pPr>
      <w:r w:rsidRPr="007223C5">
        <w:t>Note:</w:t>
      </w:r>
      <w:r w:rsidRPr="007223C5">
        <w:tab/>
        <w:t xml:space="preserve">Money for payments under </w:t>
      </w:r>
      <w:r w:rsidR="00C37948" w:rsidRPr="007223C5">
        <w:t>subsection (</w:t>
      </w:r>
      <w:r w:rsidRPr="007223C5">
        <w:t>2AC) is appropriated by section</w:t>
      </w:r>
      <w:r w:rsidR="00C37948" w:rsidRPr="007223C5">
        <w:t> </w:t>
      </w:r>
      <w:r w:rsidRPr="007223C5">
        <w:t xml:space="preserve">16 of the </w:t>
      </w:r>
      <w:r w:rsidRPr="007223C5">
        <w:rPr>
          <w:i/>
        </w:rPr>
        <w:t>Taxation Administration Act 1953</w:t>
      </w:r>
      <w:r w:rsidRPr="007223C5">
        <w:t>.</w:t>
      </w:r>
    </w:p>
    <w:p w:rsidR="00D92B23" w:rsidRPr="007223C5" w:rsidRDefault="00D92B23" w:rsidP="00D92B23">
      <w:pPr>
        <w:pStyle w:val="subsection"/>
      </w:pPr>
      <w:r w:rsidRPr="007223C5">
        <w:lastRenderedPageBreak/>
        <w:tab/>
        <w:t>(2AD)</w:t>
      </w:r>
      <w:r w:rsidRPr="007223C5">
        <w:tab/>
        <w:t xml:space="preserve">Regulations made for the purposes of </w:t>
      </w:r>
      <w:r w:rsidR="00C37948" w:rsidRPr="007223C5">
        <w:t>subsection (</w:t>
      </w:r>
      <w:r w:rsidRPr="007223C5">
        <w:t xml:space="preserve">2AB) or (2AC) may prescribe different rates for different periods over which the interest accrues. For this purpose, </w:t>
      </w:r>
      <w:r w:rsidRPr="007223C5">
        <w:rPr>
          <w:b/>
          <w:i/>
        </w:rPr>
        <w:t>rate</w:t>
      </w:r>
      <w:r w:rsidRPr="007223C5">
        <w:t xml:space="preserve"> includes a nil rate.</w:t>
      </w:r>
    </w:p>
    <w:p w:rsidR="00D92B23" w:rsidRPr="007223C5" w:rsidRDefault="00D92B23" w:rsidP="00D92B23">
      <w:pPr>
        <w:pStyle w:val="subsection"/>
      </w:pPr>
      <w:r w:rsidRPr="007223C5">
        <w:tab/>
        <w:t>(2AE)</w:t>
      </w:r>
      <w:r w:rsidRPr="007223C5">
        <w:tab/>
        <w:t xml:space="preserve">Interest under </w:t>
      </w:r>
      <w:r w:rsidR="00C37948" w:rsidRPr="007223C5">
        <w:t>subsection (</w:t>
      </w:r>
      <w:r w:rsidRPr="007223C5">
        <w:t xml:space="preserve">2AB) or (2AC) does not accrue in relation to a period before </w:t>
      </w:r>
      <w:r w:rsidR="00660385">
        <w:t>1 July</w:t>
      </w:r>
      <w:r w:rsidRPr="007223C5">
        <w:t xml:space="preserve"> 2013.</w:t>
      </w:r>
    </w:p>
    <w:p w:rsidR="00C805B8" w:rsidRPr="007223C5" w:rsidRDefault="00C805B8" w:rsidP="00C805B8">
      <w:pPr>
        <w:pStyle w:val="subsection"/>
      </w:pPr>
      <w:r w:rsidRPr="007223C5">
        <w:tab/>
        <w:t>(2A)</w:t>
      </w:r>
      <w:r w:rsidRPr="007223C5">
        <w:tab/>
      </w:r>
      <w:r w:rsidR="00C37948" w:rsidRPr="007223C5">
        <w:t>Subsections (</w:t>
      </w:r>
      <w:r w:rsidR="002E1A02" w:rsidRPr="007223C5">
        <w:t>1C) to (2AA) do</w:t>
      </w:r>
      <w:r w:rsidRPr="007223C5">
        <w:t xml:space="preserve"> not apply to unclaimed money that is to be, is or has been taken into account in determining whether the Commissioner must make a payment under </w:t>
      </w:r>
      <w:r w:rsidR="00D07FBF" w:rsidRPr="007223C5">
        <w:t>subsection 2</w:t>
      </w:r>
      <w:r w:rsidR="009E3BC7" w:rsidRPr="007223C5">
        <w:t>0H(2) or (3)</w:t>
      </w:r>
      <w:r w:rsidRPr="007223C5">
        <w:t>.</w:t>
      </w:r>
    </w:p>
    <w:p w:rsidR="00C805B8" w:rsidRPr="007223C5" w:rsidRDefault="00C805B8" w:rsidP="00C805B8">
      <w:pPr>
        <w:pStyle w:val="notetext"/>
      </w:pPr>
      <w:r w:rsidRPr="007223C5">
        <w:t>Note:</w:t>
      </w:r>
      <w:r w:rsidRPr="007223C5">
        <w:tab/>
      </w:r>
      <w:r w:rsidR="009E3BC7" w:rsidRPr="007223C5">
        <w:t>Subsections</w:t>
      </w:r>
      <w:r w:rsidR="00C37948" w:rsidRPr="007223C5">
        <w:t> </w:t>
      </w:r>
      <w:r w:rsidR="009E3BC7" w:rsidRPr="007223C5">
        <w:t>20H(2) and (3) provide</w:t>
      </w:r>
      <w:r w:rsidRPr="007223C5">
        <w:t xml:space="preserve"> for payment by the Commissioner of amounts equal to amounts paid to the Commissioner under this section and </w:t>
      </w:r>
      <w:r w:rsidR="00D07FBF" w:rsidRPr="007223C5">
        <w:t>subsection 2</w:t>
      </w:r>
      <w:r w:rsidRPr="007223C5">
        <w:t xml:space="preserve">0F(1) in respect of a person who is identified in a notice under </w:t>
      </w:r>
      <w:r w:rsidR="00D07FBF" w:rsidRPr="007223C5">
        <w:t>section 2</w:t>
      </w:r>
      <w:r w:rsidRPr="007223C5">
        <w:t>0C or who used to be the holder of a temporary visa.</w:t>
      </w:r>
    </w:p>
    <w:p w:rsidR="0036711F" w:rsidRPr="007223C5" w:rsidRDefault="0036711F" w:rsidP="0036711F">
      <w:pPr>
        <w:pStyle w:val="SubsectionHead"/>
      </w:pPr>
      <w:r w:rsidRPr="007223C5">
        <w:t>Discharge of superannuation provider from liability</w:t>
      </w:r>
    </w:p>
    <w:p w:rsidR="0036711F" w:rsidRPr="007223C5" w:rsidRDefault="0036711F" w:rsidP="00D57836">
      <w:pPr>
        <w:pStyle w:val="subsection"/>
      </w:pPr>
      <w:r w:rsidRPr="007223C5">
        <w:tab/>
        <w:t>(4)</w:t>
      </w:r>
      <w:r w:rsidRPr="007223C5">
        <w:tab/>
        <w:t>Upon payment to the Commissioner of an amount as required under this section, the superannuation provider is discharged from further liability in respect of that amount.</w:t>
      </w:r>
    </w:p>
    <w:p w:rsidR="008D7238" w:rsidRPr="007223C5" w:rsidRDefault="008D7238" w:rsidP="008D7238">
      <w:pPr>
        <w:pStyle w:val="ActHead5"/>
      </w:pPr>
      <w:bookmarkStart w:id="29" w:name="_Toc80097744"/>
      <w:r w:rsidRPr="00660385">
        <w:rPr>
          <w:rStyle w:val="CharSectno"/>
        </w:rPr>
        <w:t>17A</w:t>
      </w:r>
      <w:r w:rsidRPr="007223C5">
        <w:t xml:space="preserve">  Payments of unclaimed money—late payments</w:t>
      </w:r>
      <w:bookmarkEnd w:id="29"/>
    </w:p>
    <w:p w:rsidR="008D7238" w:rsidRPr="007223C5" w:rsidRDefault="008D7238" w:rsidP="008D7238">
      <w:pPr>
        <w:pStyle w:val="SubsectionHead"/>
      </w:pPr>
      <w:r w:rsidRPr="007223C5">
        <w:t>General interest charge on late payment</w:t>
      </w:r>
    </w:p>
    <w:p w:rsidR="008D7238" w:rsidRPr="007223C5" w:rsidRDefault="008D7238" w:rsidP="008D7238">
      <w:pPr>
        <w:pStyle w:val="subsection"/>
      </w:pPr>
      <w:r w:rsidRPr="007223C5">
        <w:tab/>
        <w:t>(1)</w:t>
      </w:r>
      <w:r w:rsidRPr="007223C5">
        <w:tab/>
        <w:t>If any of the amount a superannuation provider must pay under subsection</w:t>
      </w:r>
      <w:r w:rsidR="00C37948" w:rsidRPr="007223C5">
        <w:t> </w:t>
      </w:r>
      <w:r w:rsidRPr="007223C5">
        <w:t>17(1) remains unpaid after it is due and payable, the superannuation provider is liable to pay general interest charge on the unpaid amount for each day in the period that:</w:t>
      </w:r>
    </w:p>
    <w:p w:rsidR="008D7238" w:rsidRPr="007223C5" w:rsidRDefault="008D7238" w:rsidP="008D7238">
      <w:pPr>
        <w:pStyle w:val="paragraph"/>
      </w:pPr>
      <w:r w:rsidRPr="007223C5">
        <w:lastRenderedPageBreak/>
        <w:tab/>
        <w:t>(a)</w:t>
      </w:r>
      <w:r w:rsidRPr="007223C5">
        <w:tab/>
        <w:t>starts at the time it is due and payable; and</w:t>
      </w:r>
    </w:p>
    <w:p w:rsidR="008D7238" w:rsidRPr="007223C5" w:rsidRDefault="008D7238" w:rsidP="008D7238">
      <w:pPr>
        <w:pStyle w:val="paragraph"/>
      </w:pPr>
      <w:r w:rsidRPr="007223C5">
        <w:tab/>
        <w:t>(b)</w:t>
      </w:r>
      <w:r w:rsidRPr="007223C5">
        <w:tab/>
        <w:t>ends at the end of the last day on which either of the following remains unpaid:</w:t>
      </w:r>
    </w:p>
    <w:p w:rsidR="008D7238" w:rsidRPr="007223C5" w:rsidRDefault="008D7238" w:rsidP="008D7238">
      <w:pPr>
        <w:pStyle w:val="paragraphsub"/>
      </w:pPr>
      <w:r w:rsidRPr="007223C5">
        <w:tab/>
        <w:t>(i)</w:t>
      </w:r>
      <w:r w:rsidRPr="007223C5">
        <w:tab/>
        <w:t>the amount unpaid when it is due and payable;</w:t>
      </w:r>
    </w:p>
    <w:p w:rsidR="008D7238" w:rsidRPr="007223C5" w:rsidRDefault="008D7238" w:rsidP="008D7238">
      <w:pPr>
        <w:pStyle w:val="paragraphsub"/>
      </w:pPr>
      <w:r w:rsidRPr="007223C5">
        <w:tab/>
        <w:t>(ii)</w:t>
      </w:r>
      <w:r w:rsidRPr="007223C5">
        <w:tab/>
        <w:t>general interest charge on any of the amount.</w:t>
      </w:r>
    </w:p>
    <w:p w:rsidR="008D7238" w:rsidRPr="007223C5" w:rsidRDefault="008D7238" w:rsidP="0091659E">
      <w:pPr>
        <w:pStyle w:val="SubsectionHead"/>
      </w:pPr>
      <w:r w:rsidRPr="007223C5">
        <w:t>Offence of failing to make payment to Commissioner</w:t>
      </w:r>
    </w:p>
    <w:p w:rsidR="008D7238" w:rsidRPr="007223C5" w:rsidRDefault="008D7238" w:rsidP="0091659E">
      <w:pPr>
        <w:pStyle w:val="subsection"/>
        <w:keepNext/>
      </w:pPr>
      <w:r w:rsidRPr="007223C5">
        <w:tab/>
        <w:t>(2)</w:t>
      </w:r>
      <w:r w:rsidRPr="007223C5">
        <w:tab/>
        <w:t>A person commits an offence if:</w:t>
      </w:r>
    </w:p>
    <w:p w:rsidR="008D7238" w:rsidRPr="007223C5" w:rsidRDefault="008D7238" w:rsidP="008D7238">
      <w:pPr>
        <w:pStyle w:val="paragraph"/>
      </w:pPr>
      <w:r w:rsidRPr="007223C5">
        <w:tab/>
        <w:t>(a)</w:t>
      </w:r>
      <w:r w:rsidRPr="007223C5">
        <w:tab/>
        <w:t>the person is subject to a requirement under subsection</w:t>
      </w:r>
      <w:r w:rsidR="00C37948" w:rsidRPr="007223C5">
        <w:t> </w:t>
      </w:r>
      <w:r w:rsidRPr="007223C5">
        <w:t>17(1); and</w:t>
      </w:r>
    </w:p>
    <w:p w:rsidR="008D7238" w:rsidRPr="007223C5" w:rsidRDefault="008D7238" w:rsidP="008D7238">
      <w:pPr>
        <w:pStyle w:val="paragraph"/>
      </w:pPr>
      <w:r w:rsidRPr="007223C5">
        <w:tab/>
        <w:t>(b)</w:t>
      </w:r>
      <w:r w:rsidRPr="007223C5">
        <w:tab/>
        <w:t>the person engages in conduct; and</w:t>
      </w:r>
    </w:p>
    <w:p w:rsidR="008D7238" w:rsidRPr="007223C5" w:rsidRDefault="008D7238" w:rsidP="008D7238">
      <w:pPr>
        <w:pStyle w:val="paragraph"/>
      </w:pPr>
      <w:r w:rsidRPr="007223C5">
        <w:tab/>
        <w:t>(c)</w:t>
      </w:r>
      <w:r w:rsidRPr="007223C5">
        <w:tab/>
        <w:t>the person’s conduct breaches the requirement.</w:t>
      </w:r>
    </w:p>
    <w:p w:rsidR="008D7238" w:rsidRPr="007223C5" w:rsidRDefault="008D7238" w:rsidP="008D7238">
      <w:pPr>
        <w:pStyle w:val="Penalty"/>
      </w:pPr>
      <w:r w:rsidRPr="007223C5">
        <w:t xml:space="preserve">Penalty for an offence against </w:t>
      </w:r>
      <w:r w:rsidR="00C37948" w:rsidRPr="007223C5">
        <w:t>subsection (</w:t>
      </w:r>
      <w:r w:rsidR="00901E67" w:rsidRPr="007223C5">
        <w:t>2):</w:t>
      </w:r>
      <w:r w:rsidR="00901E67" w:rsidRPr="007223C5">
        <w:tab/>
      </w:r>
      <w:r w:rsidRPr="007223C5">
        <w:t>100 penalty units.</w:t>
      </w:r>
    </w:p>
    <w:p w:rsidR="008D7238" w:rsidRPr="007223C5" w:rsidRDefault="00D07FBF" w:rsidP="00AD283B">
      <w:pPr>
        <w:pStyle w:val="ActHead3"/>
        <w:pageBreakBefore/>
      </w:pPr>
      <w:bookmarkStart w:id="30" w:name="_Toc80097745"/>
      <w:r w:rsidRPr="00660385">
        <w:rPr>
          <w:rStyle w:val="CharDivNo"/>
        </w:rPr>
        <w:lastRenderedPageBreak/>
        <w:t>Division 4</w:t>
      </w:r>
      <w:r w:rsidR="008D7238" w:rsidRPr="007223C5">
        <w:t>—</w:t>
      </w:r>
      <w:r w:rsidR="008D7238" w:rsidRPr="00660385">
        <w:rPr>
          <w:rStyle w:val="CharDivText"/>
        </w:rPr>
        <w:t>Various rules for special cases</w:t>
      </w:r>
      <w:bookmarkEnd w:id="30"/>
    </w:p>
    <w:p w:rsidR="0036711F" w:rsidRPr="007223C5" w:rsidRDefault="0036711F" w:rsidP="0036711F">
      <w:pPr>
        <w:pStyle w:val="ActHead5"/>
      </w:pPr>
      <w:bookmarkStart w:id="31" w:name="_Toc80097746"/>
      <w:r w:rsidRPr="00660385">
        <w:rPr>
          <w:rStyle w:val="CharSectno"/>
        </w:rPr>
        <w:t>18</w:t>
      </w:r>
      <w:r w:rsidRPr="007223C5">
        <w:t xml:space="preserve">  </w:t>
      </w:r>
      <w:r w:rsidR="00EA2585" w:rsidRPr="007223C5">
        <w:t>State or Territory public sector superannuation schemes</w:t>
      </w:r>
      <w:bookmarkEnd w:id="31"/>
    </w:p>
    <w:p w:rsidR="00830284" w:rsidRPr="007223C5" w:rsidRDefault="00830284" w:rsidP="00830284">
      <w:pPr>
        <w:pStyle w:val="subsection"/>
      </w:pPr>
      <w:r w:rsidRPr="007223C5">
        <w:tab/>
        <w:t>(1)</w:t>
      </w:r>
      <w:r w:rsidRPr="007223C5">
        <w:tab/>
        <w:t>This section applies to a superannuation provider if:</w:t>
      </w:r>
    </w:p>
    <w:p w:rsidR="00830284" w:rsidRPr="007223C5" w:rsidRDefault="00830284" w:rsidP="00830284">
      <w:pPr>
        <w:pStyle w:val="paragraph"/>
      </w:pPr>
      <w:r w:rsidRPr="007223C5">
        <w:tab/>
        <w:t>(a)</w:t>
      </w:r>
      <w:r w:rsidRPr="007223C5">
        <w:tab/>
        <w:t>the superannuation provider is the trustee of a State or Territory public sector superannuation scheme; and</w:t>
      </w:r>
    </w:p>
    <w:p w:rsidR="00830284" w:rsidRPr="007223C5" w:rsidRDefault="00830284" w:rsidP="00830284">
      <w:pPr>
        <w:pStyle w:val="paragraph"/>
      </w:pPr>
      <w:r w:rsidRPr="007223C5">
        <w:tab/>
        <w:t>(b)</w:t>
      </w:r>
      <w:r w:rsidRPr="007223C5">
        <w:tab/>
        <w:t xml:space="preserve">a law of a State or Territory satisfies the requirements set out in </w:t>
      </w:r>
      <w:r w:rsidR="00C37948" w:rsidRPr="007223C5">
        <w:t>subsections (</w:t>
      </w:r>
      <w:r w:rsidRPr="007223C5">
        <w:t>4) and (5).</w:t>
      </w:r>
    </w:p>
    <w:p w:rsidR="008D7238" w:rsidRPr="007223C5" w:rsidRDefault="008D7238" w:rsidP="008D7238">
      <w:pPr>
        <w:pStyle w:val="subsection"/>
      </w:pPr>
      <w:r w:rsidRPr="007223C5">
        <w:tab/>
        <w:t>(2)</w:t>
      </w:r>
      <w:r w:rsidRPr="007223C5">
        <w:tab/>
        <w:t>The superannuation provider does not have to comply with subsection</w:t>
      </w:r>
      <w:r w:rsidR="00C37948" w:rsidRPr="007223C5">
        <w:t> </w:t>
      </w:r>
      <w:r w:rsidRPr="007223C5">
        <w:t>16(1) or 17(1) in relation to an unclaimed money day if the provider, in accordance with that law of a State or Territory:</w:t>
      </w:r>
    </w:p>
    <w:p w:rsidR="008D7238" w:rsidRPr="007223C5" w:rsidRDefault="008D7238" w:rsidP="008D7238">
      <w:pPr>
        <w:pStyle w:val="paragraph"/>
      </w:pPr>
      <w:r w:rsidRPr="007223C5">
        <w:tab/>
        <w:t>(a)</w:t>
      </w:r>
      <w:r w:rsidRPr="007223C5">
        <w:tab/>
        <w:t xml:space="preserve">gives to a State or Territory authority a statement that complies with </w:t>
      </w:r>
      <w:r w:rsidR="00D07FBF" w:rsidRPr="007223C5">
        <w:t>items 1</w:t>
      </w:r>
      <w:r w:rsidRPr="007223C5">
        <w:t xml:space="preserve"> and 2 of the table in </w:t>
      </w:r>
      <w:r w:rsidR="00C37948" w:rsidRPr="007223C5">
        <w:t>subsection (</w:t>
      </w:r>
      <w:r w:rsidRPr="007223C5">
        <w:t>4) in relation to the first half year that ends on or after the unclaimed money day; and</w:t>
      </w:r>
    </w:p>
    <w:p w:rsidR="008D7238" w:rsidRPr="007223C5" w:rsidRDefault="008D7238" w:rsidP="008D7238">
      <w:pPr>
        <w:pStyle w:val="paragraph"/>
      </w:pPr>
      <w:r w:rsidRPr="007223C5">
        <w:tab/>
        <w:t>(b)</w:t>
      </w:r>
      <w:r w:rsidRPr="007223C5">
        <w:tab/>
        <w:t xml:space="preserve">pays the amount worked out under </w:t>
      </w:r>
      <w:r w:rsidR="00D07FBF" w:rsidRPr="007223C5">
        <w:t>item 3</w:t>
      </w:r>
      <w:r w:rsidRPr="007223C5">
        <w:t xml:space="preserve"> of that table to the State or Territory authority.</w:t>
      </w:r>
    </w:p>
    <w:p w:rsidR="0036711F" w:rsidRPr="007223C5" w:rsidRDefault="0036711F" w:rsidP="0036711F">
      <w:pPr>
        <w:pStyle w:val="SubsectionHead"/>
      </w:pPr>
      <w:r w:rsidRPr="007223C5">
        <w:t>First requirement</w:t>
      </w:r>
    </w:p>
    <w:p w:rsidR="0036711F" w:rsidRPr="007223C5" w:rsidRDefault="0036711F" w:rsidP="00D57836">
      <w:pPr>
        <w:pStyle w:val="subsection"/>
      </w:pPr>
      <w:r w:rsidRPr="007223C5">
        <w:tab/>
        <w:t>(4)</w:t>
      </w:r>
      <w:r w:rsidRPr="007223C5">
        <w:tab/>
        <w:t>The first requirement is that the law contains provisions with the effects set out in the following table:</w:t>
      </w:r>
    </w:p>
    <w:p w:rsidR="00F07049" w:rsidRPr="007223C5" w:rsidRDefault="00F07049" w:rsidP="00F0704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418"/>
        <w:gridCol w:w="4962"/>
      </w:tblGrid>
      <w:tr w:rsidR="0036711F" w:rsidRPr="007223C5" w:rsidTr="00F07049">
        <w:trPr>
          <w:tblHeader/>
        </w:trPr>
        <w:tc>
          <w:tcPr>
            <w:tcW w:w="7089" w:type="dxa"/>
            <w:gridSpan w:val="3"/>
            <w:tcBorders>
              <w:top w:val="single" w:sz="12" w:space="0" w:color="auto"/>
              <w:bottom w:val="single" w:sz="6" w:space="0" w:color="auto"/>
            </w:tcBorders>
            <w:shd w:val="clear" w:color="auto" w:fill="auto"/>
          </w:tcPr>
          <w:p w:rsidR="0036711F" w:rsidRPr="007223C5" w:rsidRDefault="0036711F" w:rsidP="004F2109">
            <w:pPr>
              <w:pStyle w:val="Tabletext"/>
              <w:keepNext/>
              <w:rPr>
                <w:b/>
              </w:rPr>
            </w:pPr>
            <w:r w:rsidRPr="007223C5">
              <w:rPr>
                <w:b/>
              </w:rPr>
              <w:lastRenderedPageBreak/>
              <w:t>Provisions relating to first requirement</w:t>
            </w:r>
          </w:p>
        </w:tc>
      </w:tr>
      <w:tr w:rsidR="0036711F" w:rsidRPr="007223C5" w:rsidTr="00F07049">
        <w:trPr>
          <w:tblHeader/>
        </w:trPr>
        <w:tc>
          <w:tcPr>
            <w:tcW w:w="709" w:type="dxa"/>
            <w:tcBorders>
              <w:top w:val="single" w:sz="6" w:space="0" w:color="auto"/>
              <w:bottom w:val="single" w:sz="12" w:space="0" w:color="auto"/>
            </w:tcBorders>
            <w:shd w:val="clear" w:color="auto" w:fill="auto"/>
          </w:tcPr>
          <w:p w:rsidR="0036711F" w:rsidRPr="007223C5" w:rsidRDefault="0036711F" w:rsidP="004F2109">
            <w:pPr>
              <w:pStyle w:val="Tabletext"/>
              <w:keepNext/>
              <w:rPr>
                <w:b/>
              </w:rPr>
            </w:pPr>
            <w:r w:rsidRPr="007223C5">
              <w:rPr>
                <w:b/>
              </w:rPr>
              <w:t>Item</w:t>
            </w:r>
          </w:p>
        </w:tc>
        <w:tc>
          <w:tcPr>
            <w:tcW w:w="1418" w:type="dxa"/>
            <w:tcBorders>
              <w:top w:val="single" w:sz="6" w:space="0" w:color="auto"/>
              <w:bottom w:val="single" w:sz="12" w:space="0" w:color="auto"/>
            </w:tcBorders>
            <w:shd w:val="clear" w:color="auto" w:fill="auto"/>
          </w:tcPr>
          <w:p w:rsidR="0036711F" w:rsidRPr="007223C5" w:rsidRDefault="0036711F" w:rsidP="004F2109">
            <w:pPr>
              <w:pStyle w:val="Tabletext"/>
              <w:keepNext/>
              <w:rPr>
                <w:b/>
              </w:rPr>
            </w:pPr>
            <w:r w:rsidRPr="007223C5">
              <w:rPr>
                <w:b/>
              </w:rPr>
              <w:t>Subject of provision</w:t>
            </w:r>
          </w:p>
        </w:tc>
        <w:tc>
          <w:tcPr>
            <w:tcW w:w="4962" w:type="dxa"/>
            <w:tcBorders>
              <w:top w:val="single" w:sz="6" w:space="0" w:color="auto"/>
              <w:bottom w:val="single" w:sz="12" w:space="0" w:color="auto"/>
            </w:tcBorders>
            <w:shd w:val="clear" w:color="auto" w:fill="auto"/>
          </w:tcPr>
          <w:p w:rsidR="0036711F" w:rsidRPr="007223C5" w:rsidRDefault="0036711F" w:rsidP="004F2109">
            <w:pPr>
              <w:pStyle w:val="Tabletext"/>
              <w:keepNext/>
              <w:rPr>
                <w:b/>
              </w:rPr>
            </w:pPr>
            <w:r w:rsidRPr="007223C5">
              <w:rPr>
                <w:b/>
              </w:rPr>
              <w:t>Effect of provision</w:t>
            </w:r>
          </w:p>
        </w:tc>
      </w:tr>
      <w:tr w:rsidR="0036711F" w:rsidRPr="007223C5" w:rsidTr="00F07049">
        <w:tc>
          <w:tcPr>
            <w:tcW w:w="709" w:type="dxa"/>
            <w:tcBorders>
              <w:top w:val="single" w:sz="12" w:space="0" w:color="auto"/>
            </w:tcBorders>
            <w:shd w:val="clear" w:color="auto" w:fill="auto"/>
          </w:tcPr>
          <w:p w:rsidR="0036711F" w:rsidRPr="007223C5" w:rsidRDefault="0036711F" w:rsidP="00D57836">
            <w:pPr>
              <w:pStyle w:val="Tabletext"/>
            </w:pPr>
            <w:r w:rsidRPr="007223C5">
              <w:t>1</w:t>
            </w:r>
          </w:p>
        </w:tc>
        <w:tc>
          <w:tcPr>
            <w:tcW w:w="1418" w:type="dxa"/>
            <w:tcBorders>
              <w:top w:val="single" w:sz="12" w:space="0" w:color="auto"/>
            </w:tcBorders>
            <w:shd w:val="clear" w:color="auto" w:fill="auto"/>
          </w:tcPr>
          <w:p w:rsidR="0036711F" w:rsidRPr="007223C5" w:rsidRDefault="0036711F" w:rsidP="00D57836">
            <w:pPr>
              <w:pStyle w:val="Tabletext"/>
            </w:pPr>
            <w:r w:rsidRPr="007223C5">
              <w:t>Preparing a statement</w:t>
            </w:r>
          </w:p>
        </w:tc>
        <w:tc>
          <w:tcPr>
            <w:tcW w:w="4962" w:type="dxa"/>
            <w:tcBorders>
              <w:top w:val="single" w:sz="12" w:space="0" w:color="auto"/>
            </w:tcBorders>
            <w:shd w:val="clear" w:color="auto" w:fill="auto"/>
          </w:tcPr>
          <w:p w:rsidR="0036711F" w:rsidRPr="007223C5" w:rsidRDefault="0036711F" w:rsidP="00D57836">
            <w:pPr>
              <w:pStyle w:val="Tabletext"/>
            </w:pPr>
            <w:r w:rsidRPr="007223C5">
              <w:t>At the end of each half</w:t>
            </w:r>
            <w:r w:rsidR="00660385">
              <w:noBreakHyphen/>
            </w:r>
            <w:r w:rsidRPr="007223C5">
              <w:t>year, a superannuation provider must prepare a statement (in a form approved by a State or Territory authority) of all unclaimed money that is held in the fund that is managed or provided by the superannuation provider.</w:t>
            </w:r>
          </w:p>
        </w:tc>
      </w:tr>
      <w:tr w:rsidR="0036711F" w:rsidRPr="007223C5" w:rsidTr="003A5854">
        <w:trPr>
          <w:cantSplit/>
        </w:trPr>
        <w:tc>
          <w:tcPr>
            <w:tcW w:w="709" w:type="dxa"/>
            <w:shd w:val="clear" w:color="auto" w:fill="auto"/>
          </w:tcPr>
          <w:p w:rsidR="0036711F" w:rsidRPr="007223C5" w:rsidRDefault="0036711F" w:rsidP="00D57836">
            <w:pPr>
              <w:pStyle w:val="Tabletext"/>
            </w:pPr>
            <w:r w:rsidRPr="007223C5">
              <w:t>2</w:t>
            </w:r>
          </w:p>
        </w:tc>
        <w:tc>
          <w:tcPr>
            <w:tcW w:w="1418" w:type="dxa"/>
            <w:shd w:val="clear" w:color="auto" w:fill="auto"/>
          </w:tcPr>
          <w:p w:rsidR="0036711F" w:rsidRPr="007223C5" w:rsidRDefault="0036711F" w:rsidP="00D57836">
            <w:pPr>
              <w:pStyle w:val="Tabletext"/>
            </w:pPr>
            <w:r w:rsidRPr="007223C5">
              <w:t xml:space="preserve">Providing a statement </w:t>
            </w:r>
          </w:p>
        </w:tc>
        <w:tc>
          <w:tcPr>
            <w:tcW w:w="4962" w:type="dxa"/>
            <w:shd w:val="clear" w:color="auto" w:fill="auto"/>
          </w:tcPr>
          <w:p w:rsidR="0036711F" w:rsidRPr="007223C5" w:rsidRDefault="0036711F" w:rsidP="00D57836">
            <w:pPr>
              <w:pStyle w:val="Tabletext"/>
            </w:pPr>
            <w:r w:rsidRPr="007223C5">
              <w:t>The statement must be given to a State or Territory authority:</w:t>
            </w:r>
          </w:p>
          <w:p w:rsidR="0036711F" w:rsidRPr="007223C5" w:rsidRDefault="0036711F" w:rsidP="0036711F">
            <w:pPr>
              <w:pStyle w:val="Tablea"/>
            </w:pPr>
            <w:r w:rsidRPr="007223C5">
              <w:t>(a) for a half</w:t>
            </w:r>
            <w:r w:rsidR="00660385">
              <w:noBreakHyphen/>
            </w:r>
            <w:r w:rsidRPr="007223C5">
              <w:t>year ending on 30</w:t>
            </w:r>
            <w:r w:rsidR="00C37948" w:rsidRPr="007223C5">
              <w:t> </w:t>
            </w:r>
            <w:r w:rsidRPr="007223C5">
              <w:t>June in a calendar year—before 1</w:t>
            </w:r>
            <w:r w:rsidR="00C37948" w:rsidRPr="007223C5">
              <w:t> </w:t>
            </w:r>
            <w:r w:rsidRPr="007223C5">
              <w:t>November in that calendar year; and</w:t>
            </w:r>
          </w:p>
          <w:p w:rsidR="0036711F" w:rsidRPr="007223C5" w:rsidRDefault="0036711F" w:rsidP="0036711F">
            <w:pPr>
              <w:pStyle w:val="Tablea"/>
            </w:pPr>
            <w:r w:rsidRPr="007223C5">
              <w:t>(b) for a half</w:t>
            </w:r>
            <w:r w:rsidR="00660385">
              <w:noBreakHyphen/>
            </w:r>
            <w:r w:rsidRPr="007223C5">
              <w:t>year ending on 31</w:t>
            </w:r>
            <w:r w:rsidR="00C37948" w:rsidRPr="007223C5">
              <w:t> </w:t>
            </w:r>
            <w:r w:rsidRPr="007223C5">
              <w:t>December in a calendar year—before 1</w:t>
            </w:r>
            <w:r w:rsidR="00C37948" w:rsidRPr="007223C5">
              <w:t> </w:t>
            </w:r>
            <w:r w:rsidRPr="007223C5">
              <w:t>May in the following calendar year.</w:t>
            </w:r>
          </w:p>
        </w:tc>
      </w:tr>
      <w:tr w:rsidR="0036711F" w:rsidRPr="007223C5" w:rsidTr="00F07049">
        <w:tc>
          <w:tcPr>
            <w:tcW w:w="709" w:type="dxa"/>
            <w:tcBorders>
              <w:bottom w:val="single" w:sz="4" w:space="0" w:color="auto"/>
            </w:tcBorders>
            <w:shd w:val="clear" w:color="auto" w:fill="auto"/>
          </w:tcPr>
          <w:p w:rsidR="0036711F" w:rsidRPr="007223C5" w:rsidRDefault="0036711F" w:rsidP="00D57836">
            <w:pPr>
              <w:pStyle w:val="Tabletext"/>
            </w:pPr>
            <w:r w:rsidRPr="007223C5">
              <w:t>3</w:t>
            </w:r>
          </w:p>
        </w:tc>
        <w:tc>
          <w:tcPr>
            <w:tcW w:w="1418" w:type="dxa"/>
            <w:tcBorders>
              <w:bottom w:val="single" w:sz="4" w:space="0" w:color="auto"/>
            </w:tcBorders>
            <w:shd w:val="clear" w:color="auto" w:fill="auto"/>
          </w:tcPr>
          <w:p w:rsidR="0036711F" w:rsidRPr="007223C5" w:rsidRDefault="0036711F" w:rsidP="00D57836">
            <w:pPr>
              <w:pStyle w:val="Tabletext"/>
            </w:pPr>
            <w:r w:rsidRPr="007223C5">
              <w:t>Payments</w:t>
            </w:r>
          </w:p>
        </w:tc>
        <w:tc>
          <w:tcPr>
            <w:tcW w:w="4962" w:type="dxa"/>
            <w:tcBorders>
              <w:bottom w:val="single" w:sz="4" w:space="0" w:color="auto"/>
            </w:tcBorders>
            <w:shd w:val="clear" w:color="auto" w:fill="auto"/>
          </w:tcPr>
          <w:p w:rsidR="0036711F" w:rsidRPr="007223C5" w:rsidRDefault="0036711F" w:rsidP="00D57836">
            <w:pPr>
              <w:pStyle w:val="Tabletext"/>
            </w:pPr>
            <w:r w:rsidRPr="007223C5">
              <w:t>When the statement is given, the superannuation provider must pay to the State or Territory authority an amount worked out in accordance with a formula corresponding to the formula in subsection</w:t>
            </w:r>
            <w:r w:rsidR="00C37948" w:rsidRPr="007223C5">
              <w:t> </w:t>
            </w:r>
            <w:r w:rsidRPr="007223C5">
              <w:t>17(1)</w:t>
            </w:r>
            <w:r w:rsidR="008D7238" w:rsidRPr="007223C5">
              <w:t>, as in force just before the commencement of Schedule</w:t>
            </w:r>
            <w:r w:rsidR="00C37948" w:rsidRPr="007223C5">
              <w:t> </w:t>
            </w:r>
            <w:r w:rsidR="008D7238" w:rsidRPr="007223C5">
              <w:t xml:space="preserve">5 to the </w:t>
            </w:r>
            <w:r w:rsidR="008D7238" w:rsidRPr="007223C5">
              <w:rPr>
                <w:i/>
              </w:rPr>
              <w:t>Tax Laws Amendment (2009 Measures No.</w:t>
            </w:r>
            <w:r w:rsidR="00C37948" w:rsidRPr="007223C5">
              <w:rPr>
                <w:i/>
              </w:rPr>
              <w:t> </w:t>
            </w:r>
            <w:r w:rsidR="008D7238" w:rsidRPr="007223C5">
              <w:rPr>
                <w:i/>
              </w:rPr>
              <w:t>1) Act 2009</w:t>
            </w:r>
            <w:r w:rsidRPr="007223C5">
              <w:t>.</w:t>
            </w:r>
          </w:p>
        </w:tc>
      </w:tr>
      <w:tr w:rsidR="0036711F" w:rsidRPr="007223C5" w:rsidTr="00F07049">
        <w:tc>
          <w:tcPr>
            <w:tcW w:w="709" w:type="dxa"/>
            <w:tcBorders>
              <w:bottom w:val="single" w:sz="12" w:space="0" w:color="auto"/>
            </w:tcBorders>
            <w:shd w:val="clear" w:color="auto" w:fill="auto"/>
          </w:tcPr>
          <w:p w:rsidR="0036711F" w:rsidRPr="007223C5" w:rsidRDefault="0036711F" w:rsidP="00D57836">
            <w:pPr>
              <w:pStyle w:val="Tabletext"/>
            </w:pPr>
            <w:r w:rsidRPr="007223C5">
              <w:t>4</w:t>
            </w:r>
          </w:p>
        </w:tc>
        <w:tc>
          <w:tcPr>
            <w:tcW w:w="1418" w:type="dxa"/>
            <w:tcBorders>
              <w:bottom w:val="single" w:sz="12" w:space="0" w:color="auto"/>
            </w:tcBorders>
            <w:shd w:val="clear" w:color="auto" w:fill="auto"/>
          </w:tcPr>
          <w:p w:rsidR="0036711F" w:rsidRPr="007223C5" w:rsidRDefault="0036711F" w:rsidP="00D57836">
            <w:pPr>
              <w:pStyle w:val="Tabletext"/>
            </w:pPr>
            <w:r w:rsidRPr="007223C5">
              <w:t>Register</w:t>
            </w:r>
          </w:p>
        </w:tc>
        <w:tc>
          <w:tcPr>
            <w:tcW w:w="4962" w:type="dxa"/>
            <w:tcBorders>
              <w:bottom w:val="single" w:sz="12" w:space="0" w:color="auto"/>
            </w:tcBorders>
            <w:shd w:val="clear" w:color="auto" w:fill="auto"/>
          </w:tcPr>
          <w:p w:rsidR="0036711F" w:rsidRPr="007223C5" w:rsidRDefault="0036711F" w:rsidP="00D57836">
            <w:pPr>
              <w:pStyle w:val="Tabletext"/>
            </w:pPr>
            <w:r w:rsidRPr="007223C5">
              <w:t>The State or Territory authority must keep a register that contains particulars of:</w:t>
            </w:r>
          </w:p>
          <w:p w:rsidR="0036711F" w:rsidRPr="007223C5" w:rsidRDefault="0036711F" w:rsidP="0036711F">
            <w:pPr>
              <w:pStyle w:val="Tablea"/>
            </w:pPr>
            <w:r w:rsidRPr="007223C5">
              <w:t>(a) the unclaimed money paid to it by the superannuation provider; and</w:t>
            </w:r>
          </w:p>
          <w:p w:rsidR="0036711F" w:rsidRPr="007223C5" w:rsidRDefault="0036711F" w:rsidP="0036711F">
            <w:pPr>
              <w:pStyle w:val="Tablea"/>
            </w:pPr>
            <w:r w:rsidRPr="007223C5">
              <w:t>(b) each member in respect of whom there is unclaimed money.</w:t>
            </w:r>
          </w:p>
        </w:tc>
      </w:tr>
    </w:tbl>
    <w:p w:rsidR="0036711F" w:rsidRPr="007223C5" w:rsidRDefault="0036711F" w:rsidP="0036711F">
      <w:pPr>
        <w:pStyle w:val="SubsectionHead"/>
      </w:pPr>
      <w:r w:rsidRPr="007223C5">
        <w:t>Second requirement</w:t>
      </w:r>
    </w:p>
    <w:p w:rsidR="001D6C1C" w:rsidRPr="007223C5" w:rsidRDefault="0036711F" w:rsidP="001D6C1C">
      <w:pPr>
        <w:pStyle w:val="subsection"/>
      </w:pPr>
      <w:r w:rsidRPr="007223C5">
        <w:tab/>
        <w:t>(5)</w:t>
      </w:r>
      <w:r w:rsidRPr="007223C5">
        <w:tab/>
        <w:t xml:space="preserve">The second requirement is that the law contains </w:t>
      </w:r>
      <w:r w:rsidR="001D6C1C" w:rsidRPr="007223C5">
        <w:t>provisions:</w:t>
      </w:r>
    </w:p>
    <w:p w:rsidR="001D6C1C" w:rsidRPr="007223C5" w:rsidRDefault="001D6C1C" w:rsidP="001D6C1C">
      <w:pPr>
        <w:pStyle w:val="paragraph"/>
      </w:pPr>
      <w:r w:rsidRPr="007223C5">
        <w:lastRenderedPageBreak/>
        <w:tab/>
        <w:t>(a)</w:t>
      </w:r>
      <w:r w:rsidRPr="007223C5">
        <w:tab/>
        <w:t>corresponding to the provisions of this Act, as in force just before the commencement of Schedule</w:t>
      </w:r>
      <w:r w:rsidR="00C37948" w:rsidRPr="007223C5">
        <w:t> </w:t>
      </w:r>
      <w:r w:rsidRPr="007223C5">
        <w:t xml:space="preserve">5 to the </w:t>
      </w:r>
      <w:r w:rsidRPr="007223C5">
        <w:rPr>
          <w:i/>
        </w:rPr>
        <w:t>Tax Laws Amendment (2009 Measures No.</w:t>
      </w:r>
      <w:r w:rsidR="00C37948" w:rsidRPr="007223C5">
        <w:rPr>
          <w:i/>
        </w:rPr>
        <w:t> </w:t>
      </w:r>
      <w:r w:rsidRPr="007223C5">
        <w:rPr>
          <w:i/>
        </w:rPr>
        <w:t>1) Act 2009</w:t>
      </w:r>
      <w:r w:rsidRPr="007223C5">
        <w:t>, set out in the following table; and</w:t>
      </w:r>
    </w:p>
    <w:p w:rsidR="0036711F" w:rsidRPr="007223C5" w:rsidRDefault="001D6C1C" w:rsidP="001D6C1C">
      <w:pPr>
        <w:pStyle w:val="paragraph"/>
      </w:pPr>
      <w:r w:rsidRPr="007223C5">
        <w:tab/>
        <w:t>(b)</w:t>
      </w:r>
      <w:r w:rsidRPr="007223C5">
        <w:tab/>
        <w:t>with the effects set out in the table:</w:t>
      </w:r>
    </w:p>
    <w:p w:rsidR="00F07049" w:rsidRPr="007223C5" w:rsidRDefault="00F07049" w:rsidP="00F0704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701"/>
        <w:gridCol w:w="4679"/>
      </w:tblGrid>
      <w:tr w:rsidR="0036711F" w:rsidRPr="007223C5" w:rsidTr="00F07049">
        <w:trPr>
          <w:tblHeader/>
        </w:trPr>
        <w:tc>
          <w:tcPr>
            <w:tcW w:w="7089" w:type="dxa"/>
            <w:gridSpan w:val="3"/>
            <w:tcBorders>
              <w:top w:val="single" w:sz="12" w:space="0" w:color="auto"/>
              <w:bottom w:val="single" w:sz="6" w:space="0" w:color="auto"/>
            </w:tcBorders>
            <w:shd w:val="clear" w:color="auto" w:fill="auto"/>
          </w:tcPr>
          <w:p w:rsidR="0036711F" w:rsidRPr="007223C5" w:rsidRDefault="0036711F" w:rsidP="0038298E">
            <w:pPr>
              <w:pStyle w:val="Tabletext"/>
              <w:keepNext/>
              <w:rPr>
                <w:b/>
              </w:rPr>
            </w:pPr>
            <w:r w:rsidRPr="007223C5">
              <w:rPr>
                <w:b/>
              </w:rPr>
              <w:t>Provisions relating to second requirement</w:t>
            </w:r>
          </w:p>
        </w:tc>
      </w:tr>
      <w:tr w:rsidR="0036711F" w:rsidRPr="007223C5" w:rsidTr="00F07049">
        <w:trPr>
          <w:tblHeader/>
        </w:trPr>
        <w:tc>
          <w:tcPr>
            <w:tcW w:w="709" w:type="dxa"/>
            <w:tcBorders>
              <w:top w:val="single" w:sz="6" w:space="0" w:color="auto"/>
              <w:bottom w:val="single" w:sz="12" w:space="0" w:color="auto"/>
            </w:tcBorders>
            <w:shd w:val="clear" w:color="auto" w:fill="auto"/>
          </w:tcPr>
          <w:p w:rsidR="0036711F" w:rsidRPr="007223C5" w:rsidRDefault="0036711F" w:rsidP="0038298E">
            <w:pPr>
              <w:pStyle w:val="Tabletext"/>
              <w:keepNext/>
              <w:rPr>
                <w:b/>
              </w:rPr>
            </w:pPr>
            <w:r w:rsidRPr="007223C5">
              <w:rPr>
                <w:b/>
              </w:rPr>
              <w:t>Item</w:t>
            </w:r>
          </w:p>
        </w:tc>
        <w:tc>
          <w:tcPr>
            <w:tcW w:w="1701" w:type="dxa"/>
            <w:tcBorders>
              <w:top w:val="single" w:sz="6" w:space="0" w:color="auto"/>
              <w:bottom w:val="single" w:sz="12" w:space="0" w:color="auto"/>
            </w:tcBorders>
            <w:shd w:val="clear" w:color="auto" w:fill="auto"/>
          </w:tcPr>
          <w:p w:rsidR="0036711F" w:rsidRPr="007223C5" w:rsidRDefault="0036711F" w:rsidP="0038298E">
            <w:pPr>
              <w:pStyle w:val="Tabletext"/>
              <w:keepNext/>
              <w:rPr>
                <w:b/>
              </w:rPr>
            </w:pPr>
            <w:r w:rsidRPr="007223C5">
              <w:rPr>
                <w:b/>
              </w:rPr>
              <w:t>Provision</w:t>
            </w:r>
          </w:p>
        </w:tc>
        <w:tc>
          <w:tcPr>
            <w:tcW w:w="4679" w:type="dxa"/>
            <w:tcBorders>
              <w:top w:val="single" w:sz="6" w:space="0" w:color="auto"/>
              <w:bottom w:val="single" w:sz="12" w:space="0" w:color="auto"/>
            </w:tcBorders>
            <w:shd w:val="clear" w:color="auto" w:fill="auto"/>
          </w:tcPr>
          <w:p w:rsidR="0036711F" w:rsidRPr="007223C5" w:rsidRDefault="0036711F" w:rsidP="0038298E">
            <w:pPr>
              <w:pStyle w:val="Tabletext"/>
              <w:keepNext/>
              <w:rPr>
                <w:b/>
              </w:rPr>
            </w:pPr>
            <w:r w:rsidRPr="007223C5">
              <w:rPr>
                <w:b/>
              </w:rPr>
              <w:t>Effect of corresponding provision</w:t>
            </w:r>
          </w:p>
        </w:tc>
      </w:tr>
      <w:tr w:rsidR="0036711F" w:rsidRPr="007223C5" w:rsidTr="00391EF4">
        <w:trPr>
          <w:cantSplit/>
        </w:trPr>
        <w:tc>
          <w:tcPr>
            <w:tcW w:w="709" w:type="dxa"/>
            <w:tcBorders>
              <w:top w:val="single" w:sz="12" w:space="0" w:color="auto"/>
            </w:tcBorders>
            <w:shd w:val="clear" w:color="auto" w:fill="auto"/>
          </w:tcPr>
          <w:p w:rsidR="0036711F" w:rsidRPr="007223C5" w:rsidRDefault="0036711F" w:rsidP="00D57836">
            <w:pPr>
              <w:pStyle w:val="Tabletext"/>
            </w:pPr>
            <w:r w:rsidRPr="007223C5">
              <w:t>1</w:t>
            </w:r>
          </w:p>
        </w:tc>
        <w:tc>
          <w:tcPr>
            <w:tcW w:w="1701" w:type="dxa"/>
            <w:tcBorders>
              <w:top w:val="single" w:sz="12" w:space="0" w:color="auto"/>
            </w:tcBorders>
            <w:shd w:val="clear" w:color="auto" w:fill="auto"/>
          </w:tcPr>
          <w:p w:rsidR="0036711F" w:rsidRPr="007223C5" w:rsidRDefault="0036711F" w:rsidP="00D57836">
            <w:pPr>
              <w:pStyle w:val="Tabletext"/>
            </w:pPr>
            <w:r w:rsidRPr="007223C5">
              <w:t>Subsection</w:t>
            </w:r>
            <w:r w:rsidR="00C37948" w:rsidRPr="007223C5">
              <w:t> </w:t>
            </w:r>
            <w:r w:rsidRPr="007223C5">
              <w:t>16(2)</w:t>
            </w:r>
          </w:p>
        </w:tc>
        <w:tc>
          <w:tcPr>
            <w:tcW w:w="4679" w:type="dxa"/>
            <w:tcBorders>
              <w:top w:val="single" w:sz="12" w:space="0" w:color="auto"/>
            </w:tcBorders>
            <w:shd w:val="clear" w:color="auto" w:fill="auto"/>
          </w:tcPr>
          <w:p w:rsidR="0036711F" w:rsidRPr="007223C5" w:rsidRDefault="0036711F" w:rsidP="00D57836">
            <w:pPr>
              <w:pStyle w:val="Tabletext"/>
            </w:pPr>
            <w:r w:rsidRPr="007223C5">
              <w:t>Requires the statement to contain particulars relating to any unclaimed money paid after the end of the half</w:t>
            </w:r>
            <w:r w:rsidR="00660385">
              <w:noBreakHyphen/>
            </w:r>
            <w:r w:rsidRPr="007223C5">
              <w:t>year as are required by the form approved by the State or Territory authority</w:t>
            </w:r>
          </w:p>
        </w:tc>
      </w:tr>
      <w:tr w:rsidR="0036711F" w:rsidRPr="007223C5" w:rsidTr="003A5854">
        <w:trPr>
          <w:cantSplit/>
        </w:trPr>
        <w:tc>
          <w:tcPr>
            <w:tcW w:w="709" w:type="dxa"/>
            <w:shd w:val="clear" w:color="auto" w:fill="auto"/>
          </w:tcPr>
          <w:p w:rsidR="0036711F" w:rsidRPr="007223C5" w:rsidRDefault="0036711F" w:rsidP="00D57836">
            <w:pPr>
              <w:pStyle w:val="Tabletext"/>
            </w:pPr>
            <w:r w:rsidRPr="007223C5">
              <w:t>2</w:t>
            </w:r>
          </w:p>
        </w:tc>
        <w:tc>
          <w:tcPr>
            <w:tcW w:w="1701" w:type="dxa"/>
            <w:shd w:val="clear" w:color="auto" w:fill="auto"/>
          </w:tcPr>
          <w:p w:rsidR="0036711F" w:rsidRPr="007223C5" w:rsidRDefault="0036711F" w:rsidP="00D57836">
            <w:pPr>
              <w:pStyle w:val="Tabletext"/>
            </w:pPr>
            <w:r w:rsidRPr="007223C5">
              <w:t>Subsection</w:t>
            </w:r>
            <w:r w:rsidR="00C37948" w:rsidRPr="007223C5">
              <w:t> </w:t>
            </w:r>
            <w:r w:rsidRPr="007223C5">
              <w:t>16(4)</w:t>
            </w:r>
          </w:p>
        </w:tc>
        <w:tc>
          <w:tcPr>
            <w:tcW w:w="4679" w:type="dxa"/>
            <w:shd w:val="clear" w:color="auto" w:fill="auto"/>
          </w:tcPr>
          <w:p w:rsidR="0036711F" w:rsidRPr="007223C5" w:rsidRDefault="0036711F" w:rsidP="00D57836">
            <w:pPr>
              <w:pStyle w:val="Tabletext"/>
            </w:pPr>
            <w:r w:rsidRPr="007223C5">
              <w:t>Empowers the State or Territory authority to extend the period in which the statement must be lodged</w:t>
            </w:r>
          </w:p>
        </w:tc>
      </w:tr>
      <w:tr w:rsidR="0036711F" w:rsidRPr="007223C5" w:rsidTr="00F07049">
        <w:tc>
          <w:tcPr>
            <w:tcW w:w="709" w:type="dxa"/>
            <w:tcBorders>
              <w:bottom w:val="single" w:sz="4" w:space="0" w:color="auto"/>
            </w:tcBorders>
            <w:shd w:val="clear" w:color="auto" w:fill="auto"/>
          </w:tcPr>
          <w:p w:rsidR="0036711F" w:rsidRPr="007223C5" w:rsidRDefault="0036711F" w:rsidP="00D57836">
            <w:pPr>
              <w:pStyle w:val="Tabletext"/>
            </w:pPr>
            <w:r w:rsidRPr="007223C5">
              <w:t>3</w:t>
            </w:r>
          </w:p>
        </w:tc>
        <w:tc>
          <w:tcPr>
            <w:tcW w:w="1701" w:type="dxa"/>
            <w:tcBorders>
              <w:bottom w:val="single" w:sz="4" w:space="0" w:color="auto"/>
            </w:tcBorders>
            <w:shd w:val="clear" w:color="auto" w:fill="auto"/>
          </w:tcPr>
          <w:p w:rsidR="0036711F" w:rsidRPr="007223C5" w:rsidRDefault="0036711F" w:rsidP="00D57836">
            <w:pPr>
              <w:pStyle w:val="Tabletext"/>
            </w:pPr>
            <w:r w:rsidRPr="007223C5">
              <w:t>Subsection</w:t>
            </w:r>
            <w:r w:rsidR="00C37948" w:rsidRPr="007223C5">
              <w:t> </w:t>
            </w:r>
            <w:r w:rsidRPr="007223C5">
              <w:t>17(2)</w:t>
            </w:r>
          </w:p>
        </w:tc>
        <w:tc>
          <w:tcPr>
            <w:tcW w:w="4679" w:type="dxa"/>
            <w:tcBorders>
              <w:bottom w:val="single" w:sz="4" w:space="0" w:color="auto"/>
            </w:tcBorders>
            <w:shd w:val="clear" w:color="auto" w:fill="auto"/>
          </w:tcPr>
          <w:p w:rsidR="0036711F" w:rsidRPr="007223C5" w:rsidRDefault="0036711F" w:rsidP="00D57836">
            <w:pPr>
              <w:pStyle w:val="Tabletext"/>
            </w:pPr>
            <w:r w:rsidRPr="007223C5">
              <w:t>Requires the State or Territory authority to pay unclaimed money to a person in circumstances corresponding to those set out in that subsection</w:t>
            </w:r>
          </w:p>
        </w:tc>
      </w:tr>
      <w:tr w:rsidR="0036711F" w:rsidRPr="007223C5" w:rsidTr="00F07049">
        <w:tc>
          <w:tcPr>
            <w:tcW w:w="709" w:type="dxa"/>
            <w:tcBorders>
              <w:bottom w:val="single" w:sz="12" w:space="0" w:color="auto"/>
            </w:tcBorders>
            <w:shd w:val="clear" w:color="auto" w:fill="auto"/>
          </w:tcPr>
          <w:p w:rsidR="0036711F" w:rsidRPr="007223C5" w:rsidRDefault="0036711F" w:rsidP="00D57836">
            <w:pPr>
              <w:pStyle w:val="Tabletext"/>
            </w:pPr>
            <w:r w:rsidRPr="007223C5">
              <w:t>4</w:t>
            </w:r>
          </w:p>
        </w:tc>
        <w:tc>
          <w:tcPr>
            <w:tcW w:w="1701" w:type="dxa"/>
            <w:tcBorders>
              <w:bottom w:val="single" w:sz="12" w:space="0" w:color="auto"/>
            </w:tcBorders>
            <w:shd w:val="clear" w:color="auto" w:fill="auto"/>
          </w:tcPr>
          <w:p w:rsidR="0036711F" w:rsidRPr="007223C5" w:rsidRDefault="0036711F" w:rsidP="00D57836">
            <w:pPr>
              <w:pStyle w:val="Tabletext"/>
            </w:pPr>
            <w:r w:rsidRPr="007223C5">
              <w:t>Subsection</w:t>
            </w:r>
            <w:r w:rsidR="00C37948" w:rsidRPr="007223C5">
              <w:t> </w:t>
            </w:r>
            <w:r w:rsidRPr="007223C5">
              <w:t xml:space="preserve">17(3) </w:t>
            </w:r>
          </w:p>
        </w:tc>
        <w:tc>
          <w:tcPr>
            <w:tcW w:w="4679" w:type="dxa"/>
            <w:tcBorders>
              <w:bottom w:val="single" w:sz="12" w:space="0" w:color="auto"/>
            </w:tcBorders>
            <w:shd w:val="clear" w:color="auto" w:fill="auto"/>
          </w:tcPr>
          <w:p w:rsidR="0036711F" w:rsidRPr="007223C5" w:rsidRDefault="0036711F" w:rsidP="00D57836">
            <w:pPr>
              <w:pStyle w:val="Tabletext"/>
            </w:pPr>
            <w:r w:rsidRPr="007223C5">
              <w:t>Requires the State or Territory authority to refund amounts in circumstances corresponding to those set out in that subsection</w:t>
            </w:r>
          </w:p>
        </w:tc>
      </w:tr>
    </w:tbl>
    <w:p w:rsidR="0036711F" w:rsidRPr="007223C5" w:rsidRDefault="0036711F" w:rsidP="0036711F">
      <w:pPr>
        <w:pStyle w:val="SubsectionHead"/>
      </w:pPr>
      <w:r w:rsidRPr="007223C5">
        <w:t>Discharge of superannuation provider from liability</w:t>
      </w:r>
    </w:p>
    <w:p w:rsidR="0036711F" w:rsidRPr="007223C5" w:rsidRDefault="0036711F" w:rsidP="00D57836">
      <w:pPr>
        <w:pStyle w:val="subsection"/>
      </w:pPr>
      <w:r w:rsidRPr="007223C5">
        <w:tab/>
        <w:t>(6)</w:t>
      </w:r>
      <w:r w:rsidRPr="007223C5">
        <w:tab/>
        <w:t>Upon payment to the State or Territory authority of an amount as required under this section, the superannuation provider is discharged from further liability in respect of that amount.</w:t>
      </w:r>
    </w:p>
    <w:p w:rsidR="001C1F67" w:rsidRPr="007223C5" w:rsidRDefault="001C1F67" w:rsidP="001C1F67">
      <w:pPr>
        <w:pStyle w:val="subsection"/>
      </w:pPr>
      <w:r w:rsidRPr="007223C5">
        <w:tab/>
        <w:t>(7)</w:t>
      </w:r>
      <w:r w:rsidRPr="007223C5">
        <w:tab/>
        <w:t>In this section:</w:t>
      </w:r>
    </w:p>
    <w:p w:rsidR="001C1F67" w:rsidRPr="007223C5" w:rsidRDefault="001C1F67" w:rsidP="001C1F67">
      <w:pPr>
        <w:pStyle w:val="Definition"/>
      </w:pPr>
      <w:r w:rsidRPr="007223C5">
        <w:rPr>
          <w:b/>
          <w:i/>
        </w:rPr>
        <w:lastRenderedPageBreak/>
        <w:t>State or Territory public sector superannuation scheme</w:t>
      </w:r>
      <w:r w:rsidRPr="007223C5">
        <w:t xml:space="preserve"> means a scheme for the payment of superannuation, retirement or death benefits, where the scheme is established:</w:t>
      </w:r>
    </w:p>
    <w:p w:rsidR="001C1F67" w:rsidRPr="007223C5" w:rsidRDefault="001C1F67" w:rsidP="001C1F67">
      <w:pPr>
        <w:pStyle w:val="paragraph"/>
      </w:pPr>
      <w:r w:rsidRPr="007223C5">
        <w:tab/>
        <w:t>(a)</w:t>
      </w:r>
      <w:r w:rsidRPr="007223C5">
        <w:tab/>
        <w:t>by or under a law of a State or a law of a Territory; or</w:t>
      </w:r>
    </w:p>
    <w:p w:rsidR="001C1F67" w:rsidRPr="007223C5" w:rsidRDefault="001C1F67" w:rsidP="001C1F67">
      <w:pPr>
        <w:pStyle w:val="paragraph"/>
      </w:pPr>
      <w:r w:rsidRPr="007223C5">
        <w:tab/>
        <w:t>(b)</w:t>
      </w:r>
      <w:r w:rsidRPr="007223C5">
        <w:tab/>
        <w:t>under the authority of:</w:t>
      </w:r>
    </w:p>
    <w:p w:rsidR="001C1F67" w:rsidRPr="007223C5" w:rsidRDefault="001C1F67" w:rsidP="001C1F67">
      <w:pPr>
        <w:pStyle w:val="paragraphsub"/>
      </w:pPr>
      <w:r w:rsidRPr="007223C5">
        <w:tab/>
        <w:t>(i)</w:t>
      </w:r>
      <w:r w:rsidRPr="007223C5">
        <w:tab/>
        <w:t>the government of a State or Territory; or</w:t>
      </w:r>
    </w:p>
    <w:p w:rsidR="001C1F67" w:rsidRPr="007223C5" w:rsidRDefault="001C1F67" w:rsidP="001C1F67">
      <w:pPr>
        <w:pStyle w:val="paragraphsub"/>
      </w:pPr>
      <w:r w:rsidRPr="007223C5">
        <w:tab/>
        <w:t>(ii)</w:t>
      </w:r>
      <w:r w:rsidRPr="007223C5">
        <w:tab/>
        <w:t>a municipal corporation, another local governing body or a public authority constituted by or under a law of a State or a law of a Territory.</w:t>
      </w:r>
    </w:p>
    <w:p w:rsidR="00EA2585" w:rsidRPr="007223C5" w:rsidRDefault="00EA2585" w:rsidP="00EA2585">
      <w:pPr>
        <w:pStyle w:val="ActHead5"/>
      </w:pPr>
      <w:bookmarkStart w:id="32" w:name="_Toc80097747"/>
      <w:r w:rsidRPr="00660385">
        <w:rPr>
          <w:rStyle w:val="CharSectno"/>
        </w:rPr>
        <w:t>18AA</w:t>
      </w:r>
      <w:r w:rsidRPr="007223C5">
        <w:t xml:space="preserve">  Prescribed public sector superannuation schemes</w:t>
      </w:r>
      <w:bookmarkEnd w:id="32"/>
    </w:p>
    <w:p w:rsidR="00EA2585" w:rsidRPr="007223C5" w:rsidRDefault="00EA2585" w:rsidP="00EA2585">
      <w:pPr>
        <w:pStyle w:val="subsection"/>
      </w:pPr>
      <w:r w:rsidRPr="007223C5">
        <w:tab/>
        <w:t>(1)</w:t>
      </w:r>
      <w:r w:rsidRPr="007223C5">
        <w:tab/>
        <w:t>Sections</w:t>
      </w:r>
      <w:r w:rsidR="00C37948" w:rsidRPr="007223C5">
        <w:t> </w:t>
      </w:r>
      <w:r w:rsidRPr="007223C5">
        <w:t>6, 10 to 12, 14, 16 to 17 and 18A to 18C and subsections</w:t>
      </w:r>
      <w:r w:rsidR="00C37948" w:rsidRPr="007223C5">
        <w:t> </w:t>
      </w:r>
      <w:r w:rsidRPr="007223C5">
        <w:t>19(1) to (3), 24C(6), 24E(5) and 25(2) apply as if:</w:t>
      </w:r>
    </w:p>
    <w:p w:rsidR="00EA2585" w:rsidRPr="007223C5" w:rsidRDefault="00EA2585" w:rsidP="00EA2585">
      <w:pPr>
        <w:pStyle w:val="paragraph"/>
      </w:pPr>
      <w:r w:rsidRPr="007223C5">
        <w:tab/>
        <w:t>(a)</w:t>
      </w:r>
      <w:r w:rsidRPr="007223C5">
        <w:tab/>
        <w:t>a public sector superannuation scheme that is:</w:t>
      </w:r>
    </w:p>
    <w:p w:rsidR="00EA2585" w:rsidRPr="007223C5" w:rsidRDefault="00EA2585" w:rsidP="00EA2585">
      <w:pPr>
        <w:pStyle w:val="paragraphsub"/>
      </w:pPr>
      <w:r w:rsidRPr="007223C5">
        <w:tab/>
        <w:t>(i)</w:t>
      </w:r>
      <w:r w:rsidRPr="007223C5">
        <w:tab/>
        <w:t>prescribed for the purposes of this section; and</w:t>
      </w:r>
    </w:p>
    <w:p w:rsidR="00EA2585" w:rsidRPr="007223C5" w:rsidRDefault="00EA2585" w:rsidP="00EA2585">
      <w:pPr>
        <w:pStyle w:val="paragraphsub"/>
      </w:pPr>
      <w:r w:rsidRPr="007223C5">
        <w:tab/>
        <w:t>(ii)</w:t>
      </w:r>
      <w:r w:rsidRPr="007223C5">
        <w:tab/>
        <w:t>not a fund;</w:t>
      </w:r>
    </w:p>
    <w:p w:rsidR="00EA2585" w:rsidRPr="007223C5" w:rsidRDefault="00EA2585" w:rsidP="00EA2585">
      <w:pPr>
        <w:pStyle w:val="paragraph"/>
      </w:pPr>
      <w:r w:rsidRPr="007223C5">
        <w:tab/>
      </w:r>
      <w:r w:rsidRPr="007223C5">
        <w:tab/>
        <w:t>were a fund; and</w:t>
      </w:r>
    </w:p>
    <w:p w:rsidR="00EA2585" w:rsidRPr="007223C5" w:rsidRDefault="00EA2585" w:rsidP="00EA2585">
      <w:pPr>
        <w:pStyle w:val="noteToPara"/>
      </w:pPr>
      <w:r w:rsidRPr="007223C5">
        <w:t>Note 1:</w:t>
      </w:r>
      <w:r w:rsidRPr="007223C5">
        <w:tab/>
        <w:t>The reg</w:t>
      </w:r>
      <w:r w:rsidRPr="007223C5">
        <w:rPr>
          <w:lang w:eastAsia="en-US"/>
        </w:rPr>
        <w:t>u</w:t>
      </w:r>
      <w:r w:rsidRPr="007223C5">
        <w:t>lations may prescribe a scheme by reference to a class of schemes: see subsection</w:t>
      </w:r>
      <w:r w:rsidR="00C37948" w:rsidRPr="007223C5">
        <w:t> </w:t>
      </w:r>
      <w:r w:rsidRPr="007223C5">
        <w:t xml:space="preserve">13(3) of the </w:t>
      </w:r>
      <w:r w:rsidR="003E758A" w:rsidRPr="007223C5">
        <w:rPr>
          <w:i/>
        </w:rPr>
        <w:t>Legislation Act 2003</w:t>
      </w:r>
      <w:r w:rsidRPr="007223C5">
        <w:t>.</w:t>
      </w:r>
    </w:p>
    <w:p w:rsidR="00EA2585" w:rsidRPr="007223C5" w:rsidRDefault="00EA2585" w:rsidP="00EA2585">
      <w:pPr>
        <w:pStyle w:val="noteToPara"/>
      </w:pPr>
      <w:r w:rsidRPr="007223C5">
        <w:t>Note 2:</w:t>
      </w:r>
      <w:r w:rsidRPr="007223C5">
        <w:tab/>
        <w:t>The trustee of a State or Territory public sector superannuation scheme that is a fund must comply with this Part, subject to section</w:t>
      </w:r>
      <w:r w:rsidR="00C37948" w:rsidRPr="007223C5">
        <w:t> </w:t>
      </w:r>
      <w:r w:rsidRPr="007223C5">
        <w:t>18.</w:t>
      </w:r>
    </w:p>
    <w:p w:rsidR="00EA2585" w:rsidRPr="007223C5" w:rsidRDefault="00EA2585" w:rsidP="00EA2585">
      <w:pPr>
        <w:pStyle w:val="paragraph"/>
      </w:pPr>
      <w:r w:rsidRPr="007223C5">
        <w:tab/>
        <w:t>(b)</w:t>
      </w:r>
      <w:r w:rsidRPr="007223C5">
        <w:tab/>
        <w:t>the trustee of the scheme were the superannuation provider; and</w:t>
      </w:r>
    </w:p>
    <w:p w:rsidR="00EA2585" w:rsidRPr="007223C5" w:rsidRDefault="00EA2585" w:rsidP="00EA2585">
      <w:pPr>
        <w:pStyle w:val="paragraph"/>
      </w:pPr>
      <w:r w:rsidRPr="007223C5">
        <w:tab/>
        <w:t>(c)</w:t>
      </w:r>
      <w:r w:rsidRPr="007223C5">
        <w:tab/>
        <w:t>a member of the scheme were a member of the fund.</w:t>
      </w:r>
    </w:p>
    <w:p w:rsidR="00EA2585" w:rsidRPr="007223C5" w:rsidRDefault="00EA2585" w:rsidP="00EA2585">
      <w:pPr>
        <w:pStyle w:val="subsection"/>
      </w:pPr>
      <w:r w:rsidRPr="007223C5">
        <w:tab/>
        <w:t>(2)</w:t>
      </w:r>
      <w:r w:rsidRPr="007223C5">
        <w:tab/>
        <w:t xml:space="preserve">Despite </w:t>
      </w:r>
      <w:r w:rsidR="00C37948" w:rsidRPr="007223C5">
        <w:t>subsection (</w:t>
      </w:r>
      <w:r w:rsidRPr="007223C5">
        <w:t>1), in the case of a State or Territory public sector superannuation scheme:</w:t>
      </w:r>
    </w:p>
    <w:p w:rsidR="00EA2585" w:rsidRPr="007223C5" w:rsidRDefault="00EA2585" w:rsidP="00EA2585">
      <w:pPr>
        <w:pStyle w:val="paragraph"/>
      </w:pPr>
      <w:r w:rsidRPr="007223C5">
        <w:tab/>
        <w:t>(a)</w:t>
      </w:r>
      <w:r w:rsidRPr="007223C5">
        <w:tab/>
        <w:t>section</w:t>
      </w:r>
      <w:r w:rsidR="00C37948" w:rsidRPr="007223C5">
        <w:t> </w:t>
      </w:r>
      <w:r w:rsidRPr="007223C5">
        <w:t>16 (Statement of unclaimed money):</w:t>
      </w:r>
    </w:p>
    <w:p w:rsidR="00EA2585" w:rsidRPr="007223C5" w:rsidRDefault="00EA2585" w:rsidP="00EA2585">
      <w:pPr>
        <w:pStyle w:val="paragraphsub"/>
      </w:pPr>
      <w:r w:rsidRPr="007223C5">
        <w:lastRenderedPageBreak/>
        <w:tab/>
        <w:t>(i)</w:t>
      </w:r>
      <w:r w:rsidRPr="007223C5">
        <w:tab/>
        <w:t>permits, rather than requires, the trustee to give a statement to the Commissioner; and</w:t>
      </w:r>
    </w:p>
    <w:p w:rsidR="00EA2585" w:rsidRPr="007223C5" w:rsidRDefault="00EA2585" w:rsidP="00EA2585">
      <w:pPr>
        <w:pStyle w:val="paragraphsub"/>
      </w:pPr>
      <w:r w:rsidRPr="007223C5">
        <w:tab/>
        <w:t>(ii)</w:t>
      </w:r>
      <w:r w:rsidRPr="007223C5">
        <w:tab/>
        <w:t>does not permit the trustee to give a statement to the Commissioner if the governing rules of the scheme prohibit the trustee from giving the statement to the Commissioner; and</w:t>
      </w:r>
    </w:p>
    <w:p w:rsidR="00EA2585" w:rsidRPr="007223C5" w:rsidRDefault="00EA2585" w:rsidP="00EA2585">
      <w:pPr>
        <w:pStyle w:val="paragraph"/>
      </w:pPr>
      <w:r w:rsidRPr="007223C5">
        <w:tab/>
        <w:t>(b)</w:t>
      </w:r>
      <w:r w:rsidRPr="007223C5">
        <w:tab/>
        <w:t>section</w:t>
      </w:r>
      <w:r w:rsidR="00C37948" w:rsidRPr="007223C5">
        <w:t> </w:t>
      </w:r>
      <w:r w:rsidRPr="007223C5">
        <w:t>17 (Payment of unclaimed money):</w:t>
      </w:r>
    </w:p>
    <w:p w:rsidR="00EA2585" w:rsidRPr="007223C5" w:rsidRDefault="00EA2585" w:rsidP="00EA2585">
      <w:pPr>
        <w:pStyle w:val="paragraphsub"/>
      </w:pPr>
      <w:r w:rsidRPr="007223C5">
        <w:tab/>
        <w:t>(i)</w:t>
      </w:r>
      <w:r w:rsidRPr="007223C5">
        <w:tab/>
        <w:t>does not apply in relation to an unclaimed money day if the trustee does not give a statement in relation to the unclaimed money day to the Commissioner under subsection</w:t>
      </w:r>
      <w:r w:rsidR="00C37948" w:rsidRPr="007223C5">
        <w:t> </w:t>
      </w:r>
      <w:r w:rsidRPr="007223C5">
        <w:t>16(1); and</w:t>
      </w:r>
    </w:p>
    <w:p w:rsidR="00EA2585" w:rsidRPr="007223C5" w:rsidRDefault="00EA2585" w:rsidP="00EA2585">
      <w:pPr>
        <w:pStyle w:val="paragraphsub"/>
      </w:pPr>
      <w:r w:rsidRPr="007223C5">
        <w:tab/>
        <w:t>(ii)</w:t>
      </w:r>
      <w:r w:rsidRPr="007223C5">
        <w:tab/>
        <w:t>permits, rather than requires, the trustee to pay an amount to the Commissioner; and</w:t>
      </w:r>
    </w:p>
    <w:p w:rsidR="00EA2585" w:rsidRPr="007223C5" w:rsidRDefault="00EA2585" w:rsidP="00EA2585">
      <w:pPr>
        <w:pStyle w:val="paragraphsub"/>
      </w:pPr>
      <w:r w:rsidRPr="007223C5">
        <w:tab/>
        <w:t>(iii)</w:t>
      </w:r>
      <w:r w:rsidRPr="007223C5">
        <w:tab/>
        <w:t>does not apply to an amount to the extent that the governing rules of the scheme prohibit the trustee from paying the amount to the Commissioner.</w:t>
      </w:r>
    </w:p>
    <w:p w:rsidR="001D6C1C" w:rsidRPr="007223C5" w:rsidRDefault="001D6C1C" w:rsidP="001D6C1C">
      <w:pPr>
        <w:pStyle w:val="ActHead5"/>
      </w:pPr>
      <w:bookmarkStart w:id="33" w:name="_Toc80097748"/>
      <w:r w:rsidRPr="00660385">
        <w:rPr>
          <w:rStyle w:val="CharSectno"/>
        </w:rPr>
        <w:t>18A</w:t>
      </w:r>
      <w:r w:rsidRPr="007223C5">
        <w:t xml:space="preserve">  Refund of overpayment made by superannuation provider</w:t>
      </w:r>
      <w:bookmarkEnd w:id="33"/>
    </w:p>
    <w:p w:rsidR="001D6C1C" w:rsidRPr="007223C5" w:rsidRDefault="001D6C1C" w:rsidP="001D6C1C">
      <w:pPr>
        <w:pStyle w:val="subsection"/>
      </w:pPr>
      <w:r w:rsidRPr="007223C5">
        <w:tab/>
        <w:t>(1)</w:t>
      </w:r>
      <w:r w:rsidRPr="007223C5">
        <w:tab/>
        <w:t>This section applies if:</w:t>
      </w:r>
    </w:p>
    <w:p w:rsidR="001D6C1C" w:rsidRPr="007223C5" w:rsidRDefault="001D6C1C" w:rsidP="001D6C1C">
      <w:pPr>
        <w:pStyle w:val="paragraph"/>
      </w:pPr>
      <w:r w:rsidRPr="007223C5">
        <w:tab/>
        <w:t>(a)</w:t>
      </w:r>
      <w:r w:rsidRPr="007223C5">
        <w:tab/>
        <w:t xml:space="preserve">a superannuation provider for a fund (the </w:t>
      </w:r>
      <w:r w:rsidRPr="007223C5">
        <w:rPr>
          <w:b/>
          <w:i/>
        </w:rPr>
        <w:t>first fund</w:t>
      </w:r>
      <w:r w:rsidRPr="007223C5">
        <w:t>) has made a payment under subsection</w:t>
      </w:r>
      <w:r w:rsidR="00C37948" w:rsidRPr="007223C5">
        <w:t> </w:t>
      </w:r>
      <w:r w:rsidRPr="007223C5">
        <w:t>17(1) in respect of a person; and</w:t>
      </w:r>
    </w:p>
    <w:p w:rsidR="001D6C1C" w:rsidRPr="007223C5" w:rsidRDefault="001D6C1C" w:rsidP="001D6C1C">
      <w:pPr>
        <w:pStyle w:val="paragraph"/>
      </w:pPr>
      <w:r w:rsidRPr="007223C5">
        <w:tab/>
        <w:t>(b)</w:t>
      </w:r>
      <w:r w:rsidRPr="007223C5">
        <w:tab/>
        <w:t>the Commissioner is satisfied that the amount paid exceeded the amount (if any) that was payable under that subsection in respect of the person.</w:t>
      </w:r>
    </w:p>
    <w:p w:rsidR="001D6C1C" w:rsidRPr="007223C5" w:rsidRDefault="001D6C1C" w:rsidP="001D6C1C">
      <w:pPr>
        <w:pStyle w:val="subsection"/>
      </w:pPr>
      <w:r w:rsidRPr="007223C5">
        <w:tab/>
        <w:t>(2)</w:t>
      </w:r>
      <w:r w:rsidRPr="007223C5">
        <w:tab/>
        <w:t>The Commissioner must pay the excess:</w:t>
      </w:r>
    </w:p>
    <w:p w:rsidR="001D6C1C" w:rsidRPr="007223C5" w:rsidRDefault="001D6C1C" w:rsidP="001D6C1C">
      <w:pPr>
        <w:pStyle w:val="paragraph"/>
      </w:pPr>
      <w:r w:rsidRPr="007223C5">
        <w:tab/>
        <w:t>(a)</w:t>
      </w:r>
      <w:r w:rsidRPr="007223C5">
        <w:tab/>
        <w:t>to the superannuation provider; or</w:t>
      </w:r>
    </w:p>
    <w:p w:rsidR="001D6C1C" w:rsidRPr="007223C5" w:rsidRDefault="001D6C1C" w:rsidP="001D6C1C">
      <w:pPr>
        <w:pStyle w:val="paragraph"/>
      </w:pPr>
      <w:r w:rsidRPr="007223C5">
        <w:lastRenderedPageBreak/>
        <w:tab/>
        <w:t>(b)</w:t>
      </w:r>
      <w:r w:rsidRPr="007223C5">
        <w:tab/>
        <w:t>to a superannuation provider for another fund if the Commissioner is satisfied that:</w:t>
      </w:r>
    </w:p>
    <w:p w:rsidR="001D6C1C" w:rsidRPr="007223C5" w:rsidRDefault="001D6C1C" w:rsidP="001D6C1C">
      <w:pPr>
        <w:pStyle w:val="paragraphsub"/>
      </w:pPr>
      <w:r w:rsidRPr="007223C5">
        <w:tab/>
        <w:t>(i)</w:t>
      </w:r>
      <w:r w:rsidRPr="007223C5">
        <w:tab/>
        <w:t>the first fund no longer exists; and</w:t>
      </w:r>
    </w:p>
    <w:p w:rsidR="001D6C1C" w:rsidRPr="007223C5" w:rsidRDefault="001D6C1C" w:rsidP="001D6C1C">
      <w:pPr>
        <w:pStyle w:val="paragraphsub"/>
      </w:pPr>
      <w:r w:rsidRPr="007223C5">
        <w:tab/>
        <w:t>(ii)</w:t>
      </w:r>
      <w:r w:rsidRPr="007223C5">
        <w:tab/>
        <w:t>the other fund provides rights relating to the person equivalent to those provided by the first fund.</w:t>
      </w:r>
    </w:p>
    <w:p w:rsidR="001D6C1C" w:rsidRPr="007223C5" w:rsidRDefault="001D6C1C" w:rsidP="001D6C1C">
      <w:pPr>
        <w:pStyle w:val="notetext"/>
      </w:pPr>
      <w:r w:rsidRPr="007223C5">
        <w:t>Note:</w:t>
      </w:r>
      <w:r w:rsidRPr="007223C5">
        <w:tab/>
        <w:t xml:space="preserve">Money for payments under </w:t>
      </w:r>
      <w:r w:rsidR="00C37948" w:rsidRPr="007223C5">
        <w:t>subsection (</w:t>
      </w:r>
      <w:r w:rsidRPr="007223C5">
        <w:t>2) is appropriated by section</w:t>
      </w:r>
      <w:r w:rsidR="00C37948" w:rsidRPr="007223C5">
        <w:t> </w:t>
      </w:r>
      <w:r w:rsidRPr="007223C5">
        <w:t xml:space="preserve">16 of the </w:t>
      </w:r>
      <w:r w:rsidRPr="007223C5">
        <w:rPr>
          <w:i/>
        </w:rPr>
        <w:t>Taxation Administration Act 1953</w:t>
      </w:r>
      <w:r w:rsidRPr="007223C5">
        <w:t>.</w:t>
      </w:r>
    </w:p>
    <w:p w:rsidR="001D6C1C" w:rsidRPr="007223C5" w:rsidRDefault="001D6C1C" w:rsidP="001D6C1C">
      <w:pPr>
        <w:pStyle w:val="ActHead5"/>
      </w:pPr>
      <w:bookmarkStart w:id="34" w:name="_Toc80097749"/>
      <w:r w:rsidRPr="00660385">
        <w:rPr>
          <w:rStyle w:val="CharSectno"/>
        </w:rPr>
        <w:t>18B</w:t>
      </w:r>
      <w:r w:rsidRPr="007223C5">
        <w:t xml:space="preserve">  Commissioner may recover overpayment</w:t>
      </w:r>
      <w:bookmarkEnd w:id="34"/>
      <w:r w:rsidRPr="007223C5">
        <w:t xml:space="preserve"> </w:t>
      </w:r>
    </w:p>
    <w:p w:rsidR="001D6C1C" w:rsidRPr="007223C5" w:rsidRDefault="001D6C1C" w:rsidP="001D6C1C">
      <w:pPr>
        <w:pStyle w:val="subsection"/>
      </w:pPr>
      <w:r w:rsidRPr="007223C5">
        <w:tab/>
        <w:t>(1)</w:t>
      </w:r>
      <w:r w:rsidRPr="007223C5">
        <w:tab/>
        <w:t>This section applies if:</w:t>
      </w:r>
    </w:p>
    <w:p w:rsidR="001D6C1C" w:rsidRPr="007223C5" w:rsidRDefault="001D6C1C" w:rsidP="001D6C1C">
      <w:pPr>
        <w:pStyle w:val="paragraph"/>
      </w:pPr>
      <w:r w:rsidRPr="007223C5">
        <w:tab/>
        <w:t>(a)</w:t>
      </w:r>
      <w:r w:rsidRPr="007223C5">
        <w:tab/>
        <w:t>the Commissioner makes a payment in respect of a person under, or purportedly under, this Part; and</w:t>
      </w:r>
    </w:p>
    <w:p w:rsidR="001D6C1C" w:rsidRPr="007223C5" w:rsidRDefault="001D6C1C" w:rsidP="001D6C1C">
      <w:pPr>
        <w:pStyle w:val="paragraph"/>
      </w:pPr>
      <w:r w:rsidRPr="007223C5">
        <w:tab/>
        <w:t>(b)</w:t>
      </w:r>
      <w:r w:rsidRPr="007223C5">
        <w:tab/>
        <w:t xml:space="preserve">the amount paid exceeds the amount (if any) properly payable under this </w:t>
      </w:r>
      <w:r w:rsidR="006C546B" w:rsidRPr="007223C5">
        <w:t>Part i</w:t>
      </w:r>
      <w:r w:rsidRPr="007223C5">
        <w:t>n respect of the person.</w:t>
      </w:r>
    </w:p>
    <w:p w:rsidR="001D6C1C" w:rsidRPr="007223C5" w:rsidRDefault="001D6C1C" w:rsidP="001D6C1C">
      <w:pPr>
        <w:pStyle w:val="subsection"/>
      </w:pPr>
      <w:r w:rsidRPr="007223C5">
        <w:tab/>
        <w:t>(2)</w:t>
      </w:r>
      <w:r w:rsidRPr="007223C5">
        <w:tab/>
        <w:t xml:space="preserve">The Commissioner may recover all or part of the excess from a person (the </w:t>
      </w:r>
      <w:r w:rsidRPr="007223C5">
        <w:rPr>
          <w:b/>
          <w:i/>
        </w:rPr>
        <w:t>debtor</w:t>
      </w:r>
      <w:r w:rsidRPr="007223C5">
        <w:t xml:space="preserve">) described in </w:t>
      </w:r>
      <w:r w:rsidR="00C37948" w:rsidRPr="007223C5">
        <w:t>subsection (</w:t>
      </w:r>
      <w:r w:rsidRPr="007223C5">
        <w:t xml:space="preserve">3) as a debt due by the debtor to the Commonwealth if the conditions specified in </w:t>
      </w:r>
      <w:r w:rsidR="00C37948" w:rsidRPr="007223C5">
        <w:t>subsection (</w:t>
      </w:r>
      <w:r w:rsidRPr="007223C5">
        <w:t>4) are met.</w:t>
      </w:r>
    </w:p>
    <w:p w:rsidR="001D6C1C" w:rsidRPr="007223C5" w:rsidRDefault="001D6C1C" w:rsidP="001D6C1C">
      <w:pPr>
        <w:pStyle w:val="subsection"/>
      </w:pPr>
      <w:r w:rsidRPr="007223C5">
        <w:tab/>
        <w:t>(3)</w:t>
      </w:r>
      <w:r w:rsidRPr="007223C5">
        <w:tab/>
        <w:t>The persons from whom the Commissioner may recover are as follows:</w:t>
      </w:r>
    </w:p>
    <w:p w:rsidR="001D6C1C" w:rsidRPr="007223C5" w:rsidRDefault="001D6C1C" w:rsidP="001D6C1C">
      <w:pPr>
        <w:pStyle w:val="paragraph"/>
      </w:pPr>
      <w:r w:rsidRPr="007223C5">
        <w:tab/>
        <w:t>(a)</w:t>
      </w:r>
      <w:r w:rsidRPr="007223C5">
        <w:tab/>
        <w:t>the person to whom the payment was made (whether the payment was made to the person in his or her own right or as the legal personal representative of someone else who had died);</w:t>
      </w:r>
    </w:p>
    <w:p w:rsidR="001D6C1C" w:rsidRPr="007223C5" w:rsidRDefault="001D6C1C" w:rsidP="001D6C1C">
      <w:pPr>
        <w:pStyle w:val="paragraph"/>
      </w:pPr>
      <w:r w:rsidRPr="007223C5">
        <w:tab/>
        <w:t>(b)</w:t>
      </w:r>
      <w:r w:rsidRPr="007223C5">
        <w:tab/>
        <w:t>the superannuation provider for the fund to which the payment was made;</w:t>
      </w:r>
    </w:p>
    <w:p w:rsidR="001D6C1C" w:rsidRPr="007223C5" w:rsidRDefault="001D6C1C" w:rsidP="001D6C1C">
      <w:pPr>
        <w:pStyle w:val="paragraph"/>
      </w:pPr>
      <w:r w:rsidRPr="007223C5">
        <w:lastRenderedPageBreak/>
        <w:tab/>
        <w:t>(c)</w:t>
      </w:r>
      <w:r w:rsidRPr="007223C5">
        <w:tab/>
        <w:t>if the payment, or an amount wholly or partly attributable to that payment, was transferred to another fund—the superannuation provider for that other fund.</w:t>
      </w:r>
    </w:p>
    <w:p w:rsidR="001D6C1C" w:rsidRPr="007223C5" w:rsidRDefault="001D6C1C" w:rsidP="001D6C1C">
      <w:pPr>
        <w:pStyle w:val="subsection"/>
      </w:pPr>
      <w:r w:rsidRPr="007223C5">
        <w:tab/>
        <w:t>(4)</w:t>
      </w:r>
      <w:r w:rsidRPr="007223C5">
        <w:tab/>
        <w:t>The conditions for recovery are that:</w:t>
      </w:r>
    </w:p>
    <w:p w:rsidR="001D6C1C" w:rsidRPr="007223C5" w:rsidRDefault="001D6C1C" w:rsidP="001D6C1C">
      <w:pPr>
        <w:pStyle w:val="paragraph"/>
      </w:pPr>
      <w:r w:rsidRPr="007223C5">
        <w:tab/>
        <w:t>(a)</w:t>
      </w:r>
      <w:r w:rsidRPr="007223C5">
        <w:tab/>
        <w:t>the Commissioner gave the debtor written notice, as prescribed by the regulations, of the proposed recovery and the amount to be recovered; and</w:t>
      </w:r>
    </w:p>
    <w:p w:rsidR="001D6C1C" w:rsidRPr="007223C5" w:rsidRDefault="001D6C1C" w:rsidP="001D6C1C">
      <w:pPr>
        <w:pStyle w:val="paragraph"/>
      </w:pPr>
      <w:r w:rsidRPr="007223C5">
        <w:tab/>
        <w:t>(b)</w:t>
      </w:r>
      <w:r w:rsidRPr="007223C5">
        <w:tab/>
        <w:t>at least 28 days have passed since the notice was given; and</w:t>
      </w:r>
    </w:p>
    <w:p w:rsidR="001D6C1C" w:rsidRPr="007223C5" w:rsidRDefault="001D6C1C" w:rsidP="001D6C1C">
      <w:pPr>
        <w:pStyle w:val="paragraph"/>
      </w:pPr>
      <w:r w:rsidRPr="007223C5">
        <w:tab/>
        <w:t>(c)</w:t>
      </w:r>
      <w:r w:rsidRPr="007223C5">
        <w:tab/>
        <w:t>the amount recovered is not more than the amount specified in the notice.</w:t>
      </w:r>
    </w:p>
    <w:p w:rsidR="001D6C1C" w:rsidRPr="007223C5" w:rsidRDefault="001D6C1C" w:rsidP="001D6C1C">
      <w:pPr>
        <w:pStyle w:val="subsection"/>
      </w:pPr>
      <w:r w:rsidRPr="007223C5">
        <w:tab/>
        <w:t>(5)</w:t>
      </w:r>
      <w:r w:rsidRPr="007223C5">
        <w:tab/>
        <w:t xml:space="preserve">Despite </w:t>
      </w:r>
      <w:r w:rsidR="00C37948" w:rsidRPr="007223C5">
        <w:t>subsections (</w:t>
      </w:r>
      <w:r w:rsidRPr="007223C5">
        <w:t xml:space="preserve">2) and (3), if the Commissioner gives a notice described in </w:t>
      </w:r>
      <w:r w:rsidR="00C37948" w:rsidRPr="007223C5">
        <w:t>paragraph (</w:t>
      </w:r>
      <w:r w:rsidRPr="007223C5">
        <w:t>4)(a) to a superannuation provider for a fund, and the fund does not hold an amount attributable to the payment, the Commissioner cannot recover from the superannuation provider.</w:t>
      </w:r>
    </w:p>
    <w:p w:rsidR="001D6C1C" w:rsidRPr="007223C5" w:rsidRDefault="001D6C1C" w:rsidP="001D6C1C">
      <w:pPr>
        <w:pStyle w:val="subsection"/>
      </w:pPr>
      <w:r w:rsidRPr="007223C5">
        <w:tab/>
        <w:t>(6)</w:t>
      </w:r>
      <w:r w:rsidRPr="007223C5">
        <w:tab/>
        <w:t xml:space="preserve">The Commissioner may revoke a notice described in </w:t>
      </w:r>
      <w:r w:rsidR="00C37948" w:rsidRPr="007223C5">
        <w:t>paragraph (</w:t>
      </w:r>
      <w:r w:rsidRPr="007223C5">
        <w:t>4)(a).</w:t>
      </w:r>
    </w:p>
    <w:p w:rsidR="001D6C1C" w:rsidRPr="007223C5" w:rsidRDefault="001D6C1C" w:rsidP="001D6C1C">
      <w:pPr>
        <w:pStyle w:val="subsection"/>
      </w:pPr>
      <w:r w:rsidRPr="007223C5">
        <w:tab/>
        <w:t>(7)</w:t>
      </w:r>
      <w:r w:rsidRPr="007223C5">
        <w:tab/>
        <w:t>The total of the amounts recovered from different debtors in relation to the same excess must not be more than the excess.</w:t>
      </w:r>
    </w:p>
    <w:p w:rsidR="001D6C1C" w:rsidRPr="007223C5" w:rsidRDefault="001D6C1C" w:rsidP="001D6C1C">
      <w:pPr>
        <w:pStyle w:val="subsection"/>
      </w:pPr>
      <w:r w:rsidRPr="007223C5">
        <w:tab/>
        <w:t>(8)</w:t>
      </w:r>
      <w:r w:rsidRPr="007223C5">
        <w:tab/>
        <w:t xml:space="preserve">A notice described in </w:t>
      </w:r>
      <w:r w:rsidR="00C37948" w:rsidRPr="007223C5">
        <w:t>paragraph (</w:t>
      </w:r>
      <w:r w:rsidRPr="007223C5">
        <w:t>4)(a) is not a legislative instrument.</w:t>
      </w:r>
    </w:p>
    <w:p w:rsidR="001D6C1C" w:rsidRPr="007223C5" w:rsidRDefault="001D6C1C" w:rsidP="001D6C1C">
      <w:pPr>
        <w:pStyle w:val="ActHead5"/>
      </w:pPr>
      <w:bookmarkStart w:id="35" w:name="_Toc80097750"/>
      <w:r w:rsidRPr="00660385">
        <w:rPr>
          <w:rStyle w:val="CharSectno"/>
        </w:rPr>
        <w:lastRenderedPageBreak/>
        <w:t>18C</w:t>
      </w:r>
      <w:r w:rsidRPr="007223C5">
        <w:t xml:space="preserve">  Superannuation provider to return payment from Commissioner that cannot be credited</w:t>
      </w:r>
      <w:bookmarkEnd w:id="35"/>
    </w:p>
    <w:p w:rsidR="001D6C1C" w:rsidRPr="007223C5" w:rsidRDefault="001D6C1C" w:rsidP="001D6C1C">
      <w:pPr>
        <w:pStyle w:val="SubsectionHead"/>
      </w:pPr>
      <w:r w:rsidRPr="007223C5">
        <w:t>Scope</w:t>
      </w:r>
    </w:p>
    <w:p w:rsidR="001D6C1C" w:rsidRPr="007223C5" w:rsidRDefault="001D6C1C" w:rsidP="001D6C1C">
      <w:pPr>
        <w:pStyle w:val="subsection"/>
      </w:pPr>
      <w:r w:rsidRPr="007223C5">
        <w:tab/>
        <w:t>(1)</w:t>
      </w:r>
      <w:r w:rsidRPr="007223C5">
        <w:tab/>
        <w:t>This section applies if:</w:t>
      </w:r>
    </w:p>
    <w:p w:rsidR="001D6C1C" w:rsidRPr="007223C5" w:rsidRDefault="001D6C1C" w:rsidP="001D6C1C">
      <w:pPr>
        <w:pStyle w:val="paragraph"/>
      </w:pPr>
      <w:r w:rsidRPr="007223C5">
        <w:tab/>
        <w:t>(a)</w:t>
      </w:r>
      <w:r w:rsidRPr="007223C5">
        <w:tab/>
        <w:t xml:space="preserve">a payment (the </w:t>
      </w:r>
      <w:r w:rsidRPr="007223C5">
        <w:rPr>
          <w:b/>
          <w:i/>
        </w:rPr>
        <w:t>Commissioner’s payment</w:t>
      </w:r>
      <w:r w:rsidRPr="007223C5">
        <w:t>) is made to a fund under subsection</w:t>
      </w:r>
      <w:r w:rsidR="00C37948" w:rsidRPr="007223C5">
        <w:t> </w:t>
      </w:r>
      <w:r w:rsidRPr="007223C5">
        <w:t>17(2) in accordance with a person’s direction; and</w:t>
      </w:r>
    </w:p>
    <w:p w:rsidR="001D6C1C" w:rsidRPr="007223C5" w:rsidRDefault="001D6C1C" w:rsidP="001D6C1C">
      <w:pPr>
        <w:pStyle w:val="paragraph"/>
      </w:pPr>
      <w:r w:rsidRPr="007223C5">
        <w:tab/>
        <w:t>(b)</w:t>
      </w:r>
      <w:r w:rsidRPr="007223C5">
        <w:tab/>
        <w:t xml:space="preserve">the superannuation provider for the fund has not credited the payment to an account for the benefit of the person by the time (the </w:t>
      </w:r>
      <w:r w:rsidRPr="007223C5">
        <w:rPr>
          <w:b/>
          <w:i/>
        </w:rPr>
        <w:t>repayment time</w:t>
      </w:r>
      <w:r w:rsidRPr="007223C5">
        <w:t>) that is the end of the 28th day after the day on which the Commissioner’s payment was made.</w:t>
      </w:r>
    </w:p>
    <w:p w:rsidR="001D6C1C" w:rsidRPr="007223C5" w:rsidRDefault="001D6C1C" w:rsidP="001D6C1C">
      <w:pPr>
        <w:pStyle w:val="SubsectionHead"/>
      </w:pPr>
      <w:r w:rsidRPr="007223C5">
        <w:t>Repayment</w:t>
      </w:r>
    </w:p>
    <w:p w:rsidR="001D6C1C" w:rsidRPr="007223C5" w:rsidRDefault="001D6C1C" w:rsidP="001D6C1C">
      <w:pPr>
        <w:pStyle w:val="subsection"/>
      </w:pPr>
      <w:r w:rsidRPr="007223C5">
        <w:tab/>
        <w:t>(2)</w:t>
      </w:r>
      <w:r w:rsidRPr="007223C5">
        <w:tab/>
        <w:t>The superannuation provider is liable to repay the Commissioner’s payment to the Commonwealth. The repayment is due and payable at the repayment time.</w:t>
      </w:r>
    </w:p>
    <w:p w:rsidR="001D6C1C" w:rsidRPr="007223C5" w:rsidRDefault="001D6C1C" w:rsidP="001D6C1C">
      <w:pPr>
        <w:pStyle w:val="notetext"/>
      </w:pPr>
      <w:r w:rsidRPr="007223C5">
        <w:t>Note:</w:t>
      </w:r>
      <w:r w:rsidRPr="007223C5">
        <w:tab/>
        <w:t>The amount the superannuation provider is liable to repay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w:t>
      </w:r>
      <w:r w:rsidR="00C37948" w:rsidRPr="007223C5">
        <w:t> </w:t>
      </w:r>
      <w:r w:rsidRPr="007223C5">
        <w:t>1 to that Act deals with payment and recovery of tax</w:t>
      </w:r>
      <w:r w:rsidR="00660385">
        <w:noBreakHyphen/>
      </w:r>
      <w:r w:rsidRPr="007223C5">
        <w:t>related liabilities.</w:t>
      </w:r>
    </w:p>
    <w:p w:rsidR="001D6C1C" w:rsidRPr="007223C5" w:rsidRDefault="001D6C1C" w:rsidP="001D6C1C">
      <w:pPr>
        <w:pStyle w:val="subsection"/>
      </w:pPr>
      <w:r w:rsidRPr="007223C5">
        <w:tab/>
        <w:t>(3)</w:t>
      </w:r>
      <w:r w:rsidRPr="007223C5">
        <w:tab/>
        <w:t>The superannuation provider must give the Commissioner, in the approved form, information relating to the Commissioner’s payment when repaying it.</w:t>
      </w:r>
    </w:p>
    <w:p w:rsidR="001D6C1C" w:rsidRPr="007223C5" w:rsidRDefault="001D6C1C" w:rsidP="001D6C1C">
      <w:pPr>
        <w:pStyle w:val="notetext"/>
      </w:pPr>
      <w:r w:rsidRPr="007223C5">
        <w:t>Note:</w:t>
      </w:r>
      <w:r w:rsidRPr="007223C5">
        <w:tab/>
        <w:t xml:space="preserve">The </w:t>
      </w:r>
      <w:r w:rsidRPr="007223C5">
        <w:rPr>
          <w:i/>
        </w:rPr>
        <w:t>Taxation Administration Act 1953</w:t>
      </w:r>
      <w:r w:rsidRPr="007223C5">
        <w:t xml:space="preserve"> provides for offences and administrative penalties if the form is not given when it must be or includes false or misleading information: see sections</w:t>
      </w:r>
      <w:r w:rsidR="00C37948" w:rsidRPr="007223C5">
        <w:t> </w:t>
      </w:r>
      <w:r w:rsidRPr="007223C5">
        <w:t>8C, 8K and 8N of that Act and Divisions</w:t>
      </w:r>
      <w:r w:rsidR="00C37948" w:rsidRPr="007223C5">
        <w:t> </w:t>
      </w:r>
      <w:r w:rsidRPr="007223C5">
        <w:t>284 and 286 in Schedule</w:t>
      </w:r>
      <w:r w:rsidR="00C37948" w:rsidRPr="007223C5">
        <w:t> </w:t>
      </w:r>
      <w:r w:rsidRPr="007223C5">
        <w:t>1 to that Act.</w:t>
      </w:r>
    </w:p>
    <w:p w:rsidR="001D6C1C" w:rsidRPr="007223C5" w:rsidRDefault="001D6C1C" w:rsidP="001D6C1C">
      <w:pPr>
        <w:pStyle w:val="SubsectionHead"/>
      </w:pPr>
      <w:r w:rsidRPr="007223C5">
        <w:lastRenderedPageBreak/>
        <w:t>General interest charge</w:t>
      </w:r>
    </w:p>
    <w:p w:rsidR="001D6C1C" w:rsidRPr="007223C5" w:rsidRDefault="001D6C1C" w:rsidP="001D6C1C">
      <w:pPr>
        <w:pStyle w:val="subsection"/>
      </w:pPr>
      <w:r w:rsidRPr="007223C5">
        <w:tab/>
        <w:t>(4)</w:t>
      </w:r>
      <w:r w:rsidRPr="007223C5">
        <w:tab/>
        <w:t xml:space="preserve">If any of the amount the superannuation provider is liable to repay under </w:t>
      </w:r>
      <w:r w:rsidR="00C37948" w:rsidRPr="007223C5">
        <w:t>subsection (</w:t>
      </w:r>
      <w:r w:rsidRPr="007223C5">
        <w:t>2) remains unpaid by the superannuation provider after the repayment time, the superannuation provider is liable to pay general interest charge on the unpaid amount for each day in the period that:</w:t>
      </w:r>
    </w:p>
    <w:p w:rsidR="001D6C1C" w:rsidRPr="007223C5" w:rsidRDefault="001D6C1C" w:rsidP="001D6C1C">
      <w:pPr>
        <w:pStyle w:val="paragraph"/>
      </w:pPr>
      <w:r w:rsidRPr="007223C5">
        <w:tab/>
        <w:t>(a)</w:t>
      </w:r>
      <w:r w:rsidRPr="007223C5">
        <w:tab/>
        <w:t>starts at the repayment time; and</w:t>
      </w:r>
    </w:p>
    <w:p w:rsidR="001D6C1C" w:rsidRPr="007223C5" w:rsidRDefault="001D6C1C" w:rsidP="001D6C1C">
      <w:pPr>
        <w:pStyle w:val="paragraph"/>
      </w:pPr>
      <w:r w:rsidRPr="007223C5">
        <w:tab/>
        <w:t>(b)</w:t>
      </w:r>
      <w:r w:rsidRPr="007223C5">
        <w:tab/>
        <w:t>ends at the end of the last day on which either of the following remains unpaid:</w:t>
      </w:r>
    </w:p>
    <w:p w:rsidR="001D6C1C" w:rsidRPr="007223C5" w:rsidRDefault="001D6C1C" w:rsidP="001D6C1C">
      <w:pPr>
        <w:pStyle w:val="paragraphsub"/>
      </w:pPr>
      <w:r w:rsidRPr="007223C5">
        <w:tab/>
        <w:t>(i)</w:t>
      </w:r>
      <w:r w:rsidRPr="007223C5">
        <w:tab/>
        <w:t>the amount unpaid at the repayment time;</w:t>
      </w:r>
    </w:p>
    <w:p w:rsidR="001D6C1C" w:rsidRPr="007223C5" w:rsidRDefault="001D6C1C" w:rsidP="001D6C1C">
      <w:pPr>
        <w:pStyle w:val="paragraphsub"/>
      </w:pPr>
      <w:r w:rsidRPr="007223C5">
        <w:tab/>
        <w:t>(ii)</w:t>
      </w:r>
      <w:r w:rsidRPr="007223C5">
        <w:tab/>
        <w:t>general interest charge on any of the amount.</w:t>
      </w:r>
    </w:p>
    <w:p w:rsidR="001D6C1C" w:rsidRPr="007223C5" w:rsidRDefault="00D07FBF" w:rsidP="00AD283B">
      <w:pPr>
        <w:pStyle w:val="ActHead2"/>
        <w:pageBreakBefore/>
      </w:pPr>
      <w:bookmarkStart w:id="36" w:name="_Toc80097751"/>
      <w:r w:rsidRPr="00660385">
        <w:rPr>
          <w:rStyle w:val="CharPartNo"/>
        </w:rPr>
        <w:lastRenderedPageBreak/>
        <w:t>Part 3</w:t>
      </w:r>
      <w:r w:rsidR="001D6C1C" w:rsidRPr="00660385">
        <w:rPr>
          <w:rStyle w:val="CharPartNo"/>
        </w:rPr>
        <w:t>AA</w:t>
      </w:r>
      <w:r w:rsidR="001D6C1C" w:rsidRPr="007223C5">
        <w:t>—</w:t>
      </w:r>
      <w:r w:rsidR="001D6C1C" w:rsidRPr="00660385">
        <w:rPr>
          <w:rStyle w:val="CharPartText"/>
        </w:rPr>
        <w:t>Register of unclaimed money</w:t>
      </w:r>
      <w:bookmarkEnd w:id="36"/>
    </w:p>
    <w:p w:rsidR="001D6C1C" w:rsidRPr="007223C5" w:rsidRDefault="00F07049" w:rsidP="001D6C1C">
      <w:pPr>
        <w:pStyle w:val="Header"/>
      </w:pPr>
      <w:r w:rsidRPr="00660385">
        <w:rPr>
          <w:rStyle w:val="CharDivNo"/>
        </w:rPr>
        <w:t xml:space="preserve"> </w:t>
      </w:r>
      <w:r w:rsidRPr="00660385">
        <w:rPr>
          <w:rStyle w:val="CharDivText"/>
        </w:rPr>
        <w:t xml:space="preserve"> </w:t>
      </w:r>
    </w:p>
    <w:p w:rsidR="0036711F" w:rsidRPr="007223C5" w:rsidRDefault="0036711F" w:rsidP="0036711F">
      <w:pPr>
        <w:pStyle w:val="ActHead5"/>
      </w:pPr>
      <w:bookmarkStart w:id="37" w:name="_Toc80097752"/>
      <w:r w:rsidRPr="00660385">
        <w:rPr>
          <w:rStyle w:val="CharSectno"/>
        </w:rPr>
        <w:t>19</w:t>
      </w:r>
      <w:r w:rsidRPr="007223C5">
        <w:t xml:space="preserve">  Register of unclaimed money</w:t>
      </w:r>
      <w:bookmarkEnd w:id="37"/>
    </w:p>
    <w:p w:rsidR="0036711F" w:rsidRPr="007223C5" w:rsidRDefault="0036711F" w:rsidP="00D57836">
      <w:pPr>
        <w:pStyle w:val="subsection"/>
      </w:pPr>
      <w:r w:rsidRPr="007223C5">
        <w:tab/>
        <w:t>(1)</w:t>
      </w:r>
      <w:r w:rsidRPr="007223C5">
        <w:tab/>
        <w:t>The Commissioner must keep a register that contains particulars of:</w:t>
      </w:r>
    </w:p>
    <w:p w:rsidR="0036711F" w:rsidRPr="007223C5" w:rsidRDefault="0036711F" w:rsidP="0036711F">
      <w:pPr>
        <w:pStyle w:val="paragraph"/>
      </w:pPr>
      <w:r w:rsidRPr="007223C5">
        <w:tab/>
        <w:t>(a)</w:t>
      </w:r>
      <w:r w:rsidRPr="007223C5">
        <w:tab/>
        <w:t xml:space="preserve">unclaimed money paid by a superannuation provider to the Commissioner under </w:t>
      </w:r>
      <w:r w:rsidR="00D07FBF" w:rsidRPr="007223C5">
        <w:t>Part 3</w:t>
      </w:r>
      <w:r w:rsidRPr="007223C5">
        <w:t>; and</w:t>
      </w:r>
    </w:p>
    <w:p w:rsidR="0036711F" w:rsidRPr="007223C5" w:rsidRDefault="0036711F" w:rsidP="0036711F">
      <w:pPr>
        <w:pStyle w:val="paragraph"/>
      </w:pPr>
      <w:r w:rsidRPr="007223C5">
        <w:tab/>
        <w:t>(b)</w:t>
      </w:r>
      <w:r w:rsidRPr="007223C5">
        <w:tab/>
        <w:t xml:space="preserve">each </w:t>
      </w:r>
      <w:r w:rsidR="008127CB" w:rsidRPr="007223C5">
        <w:t>person</w:t>
      </w:r>
      <w:r w:rsidRPr="007223C5">
        <w:t xml:space="preserve"> in respect of whom there is unclaimed money</w:t>
      </w:r>
      <w:r w:rsidR="008127CB" w:rsidRPr="007223C5">
        <w:t>; and</w:t>
      </w:r>
    </w:p>
    <w:p w:rsidR="008127CB" w:rsidRPr="007223C5" w:rsidRDefault="008127CB" w:rsidP="008127CB">
      <w:pPr>
        <w:pStyle w:val="paragraph"/>
      </w:pPr>
      <w:r w:rsidRPr="007223C5">
        <w:tab/>
        <w:t>(c)</w:t>
      </w:r>
      <w:r w:rsidRPr="007223C5">
        <w:tab/>
        <w:t xml:space="preserve">amounts paid to the Commissioner under </w:t>
      </w:r>
      <w:r w:rsidR="00D07FBF" w:rsidRPr="007223C5">
        <w:t>section 2</w:t>
      </w:r>
      <w:r w:rsidRPr="007223C5">
        <w:t>0F (unclaimed superannuation of former temporary residents); and</w:t>
      </w:r>
    </w:p>
    <w:p w:rsidR="008127CB" w:rsidRPr="007223C5" w:rsidRDefault="008127CB" w:rsidP="008127CB">
      <w:pPr>
        <w:pStyle w:val="paragraph"/>
      </w:pPr>
      <w:r w:rsidRPr="007223C5">
        <w:tab/>
        <w:t>(d)</w:t>
      </w:r>
      <w:r w:rsidRPr="007223C5">
        <w:tab/>
        <w:t xml:space="preserve">each person in respect of whom there is an amount referred to in </w:t>
      </w:r>
      <w:r w:rsidR="00C37948" w:rsidRPr="007223C5">
        <w:t>paragraph (</w:t>
      </w:r>
      <w:r w:rsidRPr="007223C5">
        <w:t>c) of this subsection</w:t>
      </w:r>
      <w:r w:rsidR="00472B6D" w:rsidRPr="007223C5">
        <w:t>; and</w:t>
      </w:r>
    </w:p>
    <w:p w:rsidR="00EC43D9" w:rsidRPr="007223C5" w:rsidRDefault="00EC43D9" w:rsidP="00EC43D9">
      <w:pPr>
        <w:pStyle w:val="paragraph"/>
      </w:pPr>
      <w:r w:rsidRPr="007223C5">
        <w:tab/>
        <w:t>(da)</w:t>
      </w:r>
      <w:r w:rsidRPr="007223C5">
        <w:tab/>
        <w:t xml:space="preserve">amounts paid to the Commissioner under </w:t>
      </w:r>
      <w:r w:rsidR="00D07FBF" w:rsidRPr="007223C5">
        <w:t>section 2</w:t>
      </w:r>
      <w:r w:rsidRPr="007223C5">
        <w:t>0QD (amounts from inactive low</w:t>
      </w:r>
      <w:r w:rsidR="00660385">
        <w:noBreakHyphen/>
      </w:r>
      <w:r w:rsidRPr="007223C5">
        <w:t>balance accounts); and</w:t>
      </w:r>
    </w:p>
    <w:p w:rsidR="00EC43D9" w:rsidRPr="007223C5" w:rsidRDefault="00EC43D9" w:rsidP="00EC43D9">
      <w:pPr>
        <w:pStyle w:val="paragraph"/>
      </w:pPr>
      <w:r w:rsidRPr="007223C5">
        <w:tab/>
        <w:t>(db)</w:t>
      </w:r>
      <w:r w:rsidRPr="007223C5">
        <w:tab/>
        <w:t xml:space="preserve">each person in respect of whom there is an amount referred to in </w:t>
      </w:r>
      <w:r w:rsidR="00C37948" w:rsidRPr="007223C5">
        <w:t>paragraph (</w:t>
      </w:r>
      <w:r w:rsidRPr="007223C5">
        <w:t>da) of this subsection; and</w:t>
      </w:r>
    </w:p>
    <w:p w:rsidR="003F370F" w:rsidRPr="007223C5" w:rsidRDefault="003F370F" w:rsidP="003F370F">
      <w:pPr>
        <w:pStyle w:val="paragraph"/>
      </w:pPr>
      <w:r w:rsidRPr="007223C5">
        <w:tab/>
        <w:t>(dc)</w:t>
      </w:r>
      <w:r w:rsidRPr="007223C5">
        <w:tab/>
        <w:t xml:space="preserve">amounts paid to the Commissioner under </w:t>
      </w:r>
      <w:r w:rsidR="00D07FBF" w:rsidRPr="007223C5">
        <w:t>section 2</w:t>
      </w:r>
      <w:r w:rsidRPr="007223C5">
        <w:t>1C (amounts from eligible rollover funds); and</w:t>
      </w:r>
    </w:p>
    <w:p w:rsidR="003F370F" w:rsidRPr="007223C5" w:rsidRDefault="003F370F" w:rsidP="003F370F">
      <w:pPr>
        <w:pStyle w:val="paragraph"/>
      </w:pPr>
      <w:r w:rsidRPr="007223C5">
        <w:tab/>
        <w:t>(dd)</w:t>
      </w:r>
      <w:r w:rsidRPr="007223C5">
        <w:tab/>
        <w:t>each person in respect of whom there is an amount referred to in paragraph (dc) of this subsection; and</w:t>
      </w:r>
    </w:p>
    <w:p w:rsidR="00505114" w:rsidRPr="007223C5" w:rsidRDefault="00505114" w:rsidP="00505114">
      <w:pPr>
        <w:pStyle w:val="paragraph"/>
      </w:pPr>
      <w:r w:rsidRPr="007223C5">
        <w:tab/>
        <w:t>(de)</w:t>
      </w:r>
      <w:r w:rsidRPr="007223C5">
        <w:tab/>
        <w:t>amounts paid to the Commissioner under section 22 (other amounts paid by superannuation providers); and</w:t>
      </w:r>
    </w:p>
    <w:p w:rsidR="00505114" w:rsidRPr="007223C5" w:rsidRDefault="00505114" w:rsidP="00505114">
      <w:pPr>
        <w:pStyle w:val="paragraph"/>
      </w:pPr>
      <w:r w:rsidRPr="007223C5">
        <w:tab/>
        <w:t>(df)</w:t>
      </w:r>
      <w:r w:rsidRPr="007223C5">
        <w:tab/>
        <w:t>each person in respect of whom there is an amount referred to in paragraph (de) of this subsection; and</w:t>
      </w:r>
    </w:p>
    <w:p w:rsidR="00472B6D" w:rsidRPr="007223C5" w:rsidRDefault="00472B6D" w:rsidP="00472B6D">
      <w:pPr>
        <w:pStyle w:val="paragraph"/>
      </w:pPr>
      <w:r w:rsidRPr="007223C5">
        <w:lastRenderedPageBreak/>
        <w:tab/>
        <w:t>(e)</w:t>
      </w:r>
      <w:r w:rsidRPr="007223C5">
        <w:tab/>
        <w:t xml:space="preserve">amounts paid to the Commissioner under </w:t>
      </w:r>
      <w:r w:rsidR="00D07FBF" w:rsidRPr="007223C5">
        <w:t>section 2</w:t>
      </w:r>
      <w:r w:rsidRPr="007223C5">
        <w:t>4E (lost member accounts); and</w:t>
      </w:r>
    </w:p>
    <w:p w:rsidR="00472B6D" w:rsidRPr="007223C5" w:rsidRDefault="00472B6D" w:rsidP="00472B6D">
      <w:pPr>
        <w:pStyle w:val="paragraph"/>
      </w:pPr>
      <w:r w:rsidRPr="007223C5">
        <w:tab/>
        <w:t>(f)</w:t>
      </w:r>
      <w:r w:rsidRPr="007223C5">
        <w:tab/>
        <w:t xml:space="preserve">each person in respect of whom there is an amount referred to in </w:t>
      </w:r>
      <w:r w:rsidR="00C37948" w:rsidRPr="007223C5">
        <w:t>paragraph (</w:t>
      </w:r>
      <w:r w:rsidRPr="007223C5">
        <w:t>e) of this subsection.</w:t>
      </w:r>
    </w:p>
    <w:p w:rsidR="0036711F" w:rsidRPr="007223C5" w:rsidRDefault="0036711F" w:rsidP="0036711F">
      <w:pPr>
        <w:pStyle w:val="notetext"/>
      </w:pPr>
      <w:r w:rsidRPr="007223C5">
        <w:t>Note:</w:t>
      </w:r>
      <w:r w:rsidRPr="007223C5">
        <w:tab/>
        <w:t xml:space="preserve">The register may contain a person’s tax file number (see </w:t>
      </w:r>
      <w:r w:rsidR="00D07FBF" w:rsidRPr="007223C5">
        <w:t>section 2</w:t>
      </w:r>
      <w:r w:rsidRPr="007223C5">
        <w:t>7).</w:t>
      </w:r>
    </w:p>
    <w:p w:rsidR="0036711F" w:rsidRPr="007223C5" w:rsidRDefault="0036711F" w:rsidP="00D57836">
      <w:pPr>
        <w:pStyle w:val="subsection"/>
      </w:pPr>
      <w:r w:rsidRPr="007223C5">
        <w:tab/>
        <w:t>(2)</w:t>
      </w:r>
      <w:r w:rsidRPr="007223C5">
        <w:tab/>
        <w:t>The register may also contain information:</w:t>
      </w:r>
    </w:p>
    <w:p w:rsidR="0036711F" w:rsidRPr="007223C5" w:rsidRDefault="0036711F" w:rsidP="0036711F">
      <w:pPr>
        <w:pStyle w:val="paragraph"/>
      </w:pPr>
      <w:r w:rsidRPr="007223C5">
        <w:tab/>
        <w:t>(a)</w:t>
      </w:r>
      <w:r w:rsidRPr="007223C5">
        <w:tab/>
        <w:t xml:space="preserve">originally contained in registers referred to in </w:t>
      </w:r>
      <w:r w:rsidR="00FD193F" w:rsidRPr="007223C5">
        <w:t>item 4</w:t>
      </w:r>
      <w:r w:rsidRPr="007223C5">
        <w:t xml:space="preserve"> of the table in subsection</w:t>
      </w:r>
      <w:r w:rsidR="00C37948" w:rsidRPr="007223C5">
        <w:t> </w:t>
      </w:r>
      <w:r w:rsidRPr="007223C5">
        <w:t>18(4), that are kept by State or Territory authorities; and</w:t>
      </w:r>
    </w:p>
    <w:p w:rsidR="0036711F" w:rsidRPr="007223C5" w:rsidRDefault="0036711F" w:rsidP="0036711F">
      <w:pPr>
        <w:pStyle w:val="paragraph"/>
      </w:pPr>
      <w:r w:rsidRPr="007223C5">
        <w:tab/>
        <w:t>(b)</w:t>
      </w:r>
      <w:r w:rsidRPr="007223C5">
        <w:tab/>
        <w:t>given to the Commissioner by those authorities.</w:t>
      </w:r>
    </w:p>
    <w:p w:rsidR="0036711F" w:rsidRPr="007223C5" w:rsidRDefault="0036711F" w:rsidP="00D57836">
      <w:pPr>
        <w:pStyle w:val="subsection"/>
      </w:pPr>
      <w:r w:rsidRPr="007223C5">
        <w:tab/>
        <w:t>(3)</w:t>
      </w:r>
      <w:r w:rsidRPr="007223C5">
        <w:tab/>
        <w:t>The register may also contain other information given to the Commissioner that is of the type contained in the register.</w:t>
      </w:r>
    </w:p>
    <w:p w:rsidR="0036711F" w:rsidRPr="007223C5" w:rsidRDefault="0036711F" w:rsidP="00D57836">
      <w:pPr>
        <w:pStyle w:val="subsection"/>
      </w:pPr>
      <w:r w:rsidRPr="007223C5">
        <w:tab/>
        <w:t>(4)</w:t>
      </w:r>
      <w:r w:rsidRPr="007223C5">
        <w:tab/>
        <w:t>The register may also contain the following:</w:t>
      </w:r>
    </w:p>
    <w:p w:rsidR="0036711F" w:rsidRPr="007223C5" w:rsidRDefault="0036711F" w:rsidP="0036711F">
      <w:pPr>
        <w:pStyle w:val="paragraph"/>
      </w:pPr>
      <w:r w:rsidRPr="007223C5">
        <w:tab/>
        <w:t>(a)</w:t>
      </w:r>
      <w:r w:rsidRPr="007223C5">
        <w:tab/>
        <w:t>information relating to members of a regulated exempt public sector superannuation scheme;</w:t>
      </w:r>
    </w:p>
    <w:p w:rsidR="0036711F" w:rsidRPr="007223C5" w:rsidRDefault="0036711F" w:rsidP="0036711F">
      <w:pPr>
        <w:pStyle w:val="paragraph"/>
      </w:pPr>
      <w:r w:rsidRPr="007223C5">
        <w:tab/>
        <w:t>(b)</w:t>
      </w:r>
      <w:r w:rsidRPr="007223C5">
        <w:tab/>
        <w:t>particulars that, if the scheme were a fund, would be particulars of unclaimed money in respect of the scheme;</w:t>
      </w:r>
    </w:p>
    <w:p w:rsidR="0036711F" w:rsidRPr="007223C5" w:rsidRDefault="0036711F" w:rsidP="0036711F">
      <w:pPr>
        <w:pStyle w:val="paragraph"/>
      </w:pPr>
      <w:r w:rsidRPr="007223C5">
        <w:tab/>
        <w:t>(c)</w:t>
      </w:r>
      <w:r w:rsidRPr="007223C5">
        <w:tab/>
        <w:t>information given to the Commissioner by the trustee of the scheme.</w:t>
      </w:r>
    </w:p>
    <w:p w:rsidR="0036711F" w:rsidRPr="007223C5" w:rsidRDefault="0036711F" w:rsidP="00D57836">
      <w:pPr>
        <w:pStyle w:val="subsection"/>
      </w:pPr>
      <w:r w:rsidRPr="007223C5">
        <w:tab/>
        <w:t>(5)</w:t>
      </w:r>
      <w:r w:rsidRPr="007223C5">
        <w:tab/>
        <w:t xml:space="preserve">A trustee of a regulated exempt public sector superannuation scheme may, in the approved form, give the information referred to in </w:t>
      </w:r>
      <w:r w:rsidR="00C37948" w:rsidRPr="007223C5">
        <w:t>paragraph (</w:t>
      </w:r>
      <w:r w:rsidRPr="007223C5">
        <w:t>4)(c) to the Commissioner.</w:t>
      </w:r>
    </w:p>
    <w:p w:rsidR="0036711F" w:rsidRPr="007223C5" w:rsidRDefault="0036711F" w:rsidP="00BA690D">
      <w:pPr>
        <w:pStyle w:val="notetext"/>
        <w:keepNext/>
      </w:pPr>
      <w:r w:rsidRPr="007223C5">
        <w:t>Note:</w:t>
      </w:r>
      <w:r w:rsidRPr="007223C5">
        <w:tab/>
        <w:t>The approved form may permit the trustee to set out:</w:t>
      </w:r>
    </w:p>
    <w:p w:rsidR="0036711F" w:rsidRPr="007223C5" w:rsidRDefault="0036711F" w:rsidP="0029788D">
      <w:pPr>
        <w:pStyle w:val="notepara"/>
      </w:pPr>
      <w:r w:rsidRPr="007223C5">
        <w:t>(a)</w:t>
      </w:r>
      <w:r w:rsidRPr="007223C5">
        <w:tab/>
        <w:t>the tax file number of the scheme; and</w:t>
      </w:r>
    </w:p>
    <w:p w:rsidR="0036711F" w:rsidRPr="007223C5" w:rsidRDefault="0036711F" w:rsidP="0029788D">
      <w:pPr>
        <w:pStyle w:val="notepara"/>
        <w:ind w:hanging="368"/>
      </w:pPr>
      <w:r w:rsidRPr="007223C5">
        <w:t>(b)</w:t>
      </w:r>
      <w:r w:rsidRPr="007223C5">
        <w:tab/>
        <w:t>the tax file number of any member of the scheme who has quoted his or her tax file number to the trustee.</w:t>
      </w:r>
    </w:p>
    <w:p w:rsidR="0036711F" w:rsidRPr="007223C5" w:rsidRDefault="0036711F" w:rsidP="0036711F">
      <w:pPr>
        <w:pStyle w:val="notetext"/>
      </w:pPr>
      <w:r w:rsidRPr="007223C5">
        <w:lastRenderedPageBreak/>
        <w:tab/>
        <w:t xml:space="preserve">See </w:t>
      </w:r>
      <w:r w:rsidR="00D07FBF" w:rsidRPr="007223C5">
        <w:t>subsection 2</w:t>
      </w:r>
      <w:r w:rsidRPr="007223C5">
        <w:t>6(1).</w:t>
      </w:r>
    </w:p>
    <w:p w:rsidR="0036711F" w:rsidRPr="007223C5" w:rsidRDefault="0036711F" w:rsidP="0036711F">
      <w:pPr>
        <w:pStyle w:val="ActHead5"/>
      </w:pPr>
      <w:bookmarkStart w:id="38" w:name="_Toc80097753"/>
      <w:r w:rsidRPr="00660385">
        <w:rPr>
          <w:rStyle w:val="CharSectno"/>
        </w:rPr>
        <w:t>20</w:t>
      </w:r>
      <w:r w:rsidRPr="007223C5">
        <w:t xml:space="preserve">  Commissioner may give information to State and Territory authorities</w:t>
      </w:r>
      <w:bookmarkEnd w:id="38"/>
    </w:p>
    <w:p w:rsidR="0036711F" w:rsidRPr="007223C5" w:rsidRDefault="0036711F" w:rsidP="00D57836">
      <w:pPr>
        <w:pStyle w:val="subsection"/>
      </w:pPr>
      <w:r w:rsidRPr="007223C5">
        <w:tab/>
      </w:r>
      <w:r w:rsidRPr="007223C5">
        <w:tab/>
        <w:t>The Commissioner may give information contained in the register referred to in section</w:t>
      </w:r>
      <w:r w:rsidR="00C37948" w:rsidRPr="007223C5">
        <w:t> </w:t>
      </w:r>
      <w:r w:rsidRPr="007223C5">
        <w:t>19 to a State or Territory authority if the State or Territory concerned has a law satisfying the requirements of subsections</w:t>
      </w:r>
      <w:r w:rsidR="00C37948" w:rsidRPr="007223C5">
        <w:t> </w:t>
      </w:r>
      <w:r w:rsidRPr="007223C5">
        <w:t>18(4) and (5).</w:t>
      </w:r>
    </w:p>
    <w:p w:rsidR="00096F98" w:rsidRPr="007223C5" w:rsidRDefault="00D07FBF" w:rsidP="0032337D">
      <w:pPr>
        <w:pStyle w:val="ActHead2"/>
        <w:pageBreakBefore/>
      </w:pPr>
      <w:bookmarkStart w:id="39" w:name="_Toc80097754"/>
      <w:r w:rsidRPr="00660385">
        <w:rPr>
          <w:rStyle w:val="CharPartNo"/>
        </w:rPr>
        <w:lastRenderedPageBreak/>
        <w:t>Part 3</w:t>
      </w:r>
      <w:r w:rsidR="00096F98" w:rsidRPr="00660385">
        <w:rPr>
          <w:rStyle w:val="CharPartNo"/>
        </w:rPr>
        <w:t>A</w:t>
      </w:r>
      <w:r w:rsidR="00096F98" w:rsidRPr="007223C5">
        <w:t>—</w:t>
      </w:r>
      <w:r w:rsidR="00096F98" w:rsidRPr="00660385">
        <w:rPr>
          <w:rStyle w:val="CharPartText"/>
        </w:rPr>
        <w:t>Payment of unclaimed superannuation of former temporary residents</w:t>
      </w:r>
      <w:bookmarkEnd w:id="39"/>
    </w:p>
    <w:p w:rsidR="00096F98" w:rsidRPr="007223C5" w:rsidRDefault="00D07FBF" w:rsidP="00096F98">
      <w:pPr>
        <w:pStyle w:val="ActHead3"/>
      </w:pPr>
      <w:bookmarkStart w:id="40" w:name="_Toc80097755"/>
      <w:r w:rsidRPr="00660385">
        <w:rPr>
          <w:rStyle w:val="CharDivNo"/>
        </w:rPr>
        <w:t>Division 1</w:t>
      </w:r>
      <w:r w:rsidR="00096F98" w:rsidRPr="007223C5">
        <w:t>—</w:t>
      </w:r>
      <w:r w:rsidR="00096F98" w:rsidRPr="00660385">
        <w:rPr>
          <w:rStyle w:val="CharDivText"/>
        </w:rPr>
        <w:t>Preliminary</w:t>
      </w:r>
      <w:bookmarkEnd w:id="40"/>
    </w:p>
    <w:p w:rsidR="00096F98" w:rsidRPr="007223C5" w:rsidRDefault="00096F98" w:rsidP="00096F98">
      <w:pPr>
        <w:pStyle w:val="ActHead5"/>
      </w:pPr>
      <w:bookmarkStart w:id="41" w:name="_Toc80097756"/>
      <w:r w:rsidRPr="00660385">
        <w:rPr>
          <w:rStyle w:val="CharSectno"/>
        </w:rPr>
        <w:t>20A</w:t>
      </w:r>
      <w:r w:rsidRPr="007223C5">
        <w:t xml:space="preserve">  Simplified outline</w:t>
      </w:r>
      <w:bookmarkEnd w:id="41"/>
    </w:p>
    <w:p w:rsidR="00096F98" w:rsidRPr="007223C5" w:rsidRDefault="00096F98" w:rsidP="00096F98">
      <w:pPr>
        <w:pStyle w:val="subsection"/>
      </w:pPr>
      <w:r w:rsidRPr="007223C5">
        <w:tab/>
      </w:r>
      <w:r w:rsidRPr="007223C5">
        <w:tab/>
        <w:t>The following is a simplified outline of this Part:</w:t>
      </w:r>
    </w:p>
    <w:p w:rsidR="00D320C0" w:rsidRPr="007223C5" w:rsidRDefault="00D320C0" w:rsidP="00D320C0">
      <w:pPr>
        <w:pStyle w:val="BoxText"/>
      </w:pPr>
      <w:r w:rsidRPr="007223C5">
        <w:t>The Commissioner must give the superannuation provider for a fund a notice if the Commissioner is satisfied that a former temporary resident has a superannuation interest in the fund.</w:t>
      </w:r>
    </w:p>
    <w:p w:rsidR="00096F98" w:rsidRPr="007223C5" w:rsidRDefault="00096F98" w:rsidP="00096F98">
      <w:pPr>
        <w:pStyle w:val="BoxText"/>
      </w:pPr>
      <w:r w:rsidRPr="007223C5">
        <w:t>If the Commissioner gives such a notice, the superannuation provider must:</w:t>
      </w:r>
    </w:p>
    <w:p w:rsidR="00096F98" w:rsidRPr="007223C5" w:rsidRDefault="00096F98" w:rsidP="00096F98">
      <w:pPr>
        <w:pStyle w:val="BoxPara"/>
      </w:pPr>
      <w:r w:rsidRPr="007223C5">
        <w:tab/>
        <w:t>(a)</w:t>
      </w:r>
      <w:r w:rsidRPr="007223C5">
        <w:tab/>
        <w:t>give the Commissioner a statement about the interest by the next date set for the purpose by the Commissioner; and</w:t>
      </w:r>
    </w:p>
    <w:p w:rsidR="00096F98" w:rsidRPr="007223C5" w:rsidRDefault="00096F98" w:rsidP="00096F98">
      <w:pPr>
        <w:pStyle w:val="BoxPara"/>
      </w:pPr>
      <w:r w:rsidRPr="007223C5">
        <w:tab/>
        <w:t>(b)</w:t>
      </w:r>
      <w:r w:rsidRPr="007223C5">
        <w:tab/>
        <w:t>pay the Commissioner the amount that would have been payable from the fund to the person if the person had requested payment in connection with his or her departure from Australia, reduced by amounts already payable in respect of the person.</w:t>
      </w:r>
    </w:p>
    <w:p w:rsidR="00096F98" w:rsidRPr="007223C5" w:rsidRDefault="00096F98" w:rsidP="00096F98">
      <w:pPr>
        <w:pStyle w:val="BoxText"/>
      </w:pPr>
      <w:r w:rsidRPr="007223C5">
        <w:lastRenderedPageBreak/>
        <w:t>On payment, the superannuation provider ceases to be liable for the amount paid.</w:t>
      </w:r>
    </w:p>
    <w:p w:rsidR="00096F98" w:rsidRPr="007223C5" w:rsidRDefault="00096F98" w:rsidP="00096F98">
      <w:pPr>
        <w:pStyle w:val="BoxText"/>
      </w:pPr>
      <w:r w:rsidRPr="007223C5">
        <w:t>The person can claim the amount (and interest, in some cases) from the Commissioner.</w:t>
      </w:r>
    </w:p>
    <w:p w:rsidR="0053095C" w:rsidRPr="007223C5" w:rsidRDefault="0053095C" w:rsidP="00BA690D">
      <w:pPr>
        <w:pStyle w:val="ActHead5"/>
        <w:rPr>
          <w:i/>
        </w:rPr>
      </w:pPr>
      <w:bookmarkStart w:id="42" w:name="_Toc80097757"/>
      <w:r w:rsidRPr="00660385">
        <w:rPr>
          <w:rStyle w:val="CharSectno"/>
        </w:rPr>
        <w:t>20AA</w:t>
      </w:r>
      <w:r w:rsidRPr="007223C5">
        <w:t xml:space="preserve">  Meaning of </w:t>
      </w:r>
      <w:r w:rsidRPr="007223C5">
        <w:rPr>
          <w:i/>
        </w:rPr>
        <w:t>former temporary resident</w:t>
      </w:r>
      <w:bookmarkEnd w:id="42"/>
    </w:p>
    <w:p w:rsidR="0053095C" w:rsidRPr="007223C5" w:rsidRDefault="0053095C" w:rsidP="00BA690D">
      <w:pPr>
        <w:pStyle w:val="subsection"/>
        <w:keepNext/>
      </w:pPr>
      <w:r w:rsidRPr="007223C5">
        <w:tab/>
        <w:t>(1)</w:t>
      </w:r>
      <w:r w:rsidRPr="007223C5">
        <w:tab/>
        <w:t>In this Act:</w:t>
      </w:r>
    </w:p>
    <w:p w:rsidR="0053095C" w:rsidRPr="007223C5" w:rsidRDefault="0053095C" w:rsidP="00BA690D">
      <w:pPr>
        <w:pStyle w:val="Definition"/>
        <w:keepNext/>
      </w:pPr>
      <w:r w:rsidRPr="007223C5">
        <w:rPr>
          <w:b/>
          <w:i/>
        </w:rPr>
        <w:t>former temporary resident</w:t>
      </w:r>
      <w:r w:rsidRPr="007223C5">
        <w:t xml:space="preserve">: a person is a </w:t>
      </w:r>
      <w:r w:rsidRPr="007223C5">
        <w:rPr>
          <w:b/>
          <w:i/>
        </w:rPr>
        <w:t>former temporary resident</w:t>
      </w:r>
      <w:r w:rsidRPr="007223C5">
        <w:t xml:space="preserve"> if:</w:t>
      </w:r>
    </w:p>
    <w:p w:rsidR="0053095C" w:rsidRPr="007223C5" w:rsidRDefault="0053095C" w:rsidP="0053095C">
      <w:pPr>
        <w:pStyle w:val="paragraph"/>
      </w:pPr>
      <w:r w:rsidRPr="007223C5">
        <w:tab/>
        <w:t>(a)</w:t>
      </w:r>
      <w:r w:rsidRPr="007223C5">
        <w:tab/>
        <w:t>before, on or after the commencement of this section, the person:</w:t>
      </w:r>
    </w:p>
    <w:p w:rsidR="0053095C" w:rsidRPr="007223C5" w:rsidRDefault="0053095C" w:rsidP="0053095C">
      <w:pPr>
        <w:pStyle w:val="paragraphsub"/>
      </w:pPr>
      <w:r w:rsidRPr="007223C5">
        <w:tab/>
        <w:t>(i)</w:t>
      </w:r>
      <w:r w:rsidRPr="007223C5">
        <w:tab/>
        <w:t xml:space="preserve">was, under the </w:t>
      </w:r>
      <w:r w:rsidRPr="007223C5">
        <w:rPr>
          <w:i/>
        </w:rPr>
        <w:t>Migration Act 1958</w:t>
      </w:r>
      <w:r w:rsidRPr="007223C5">
        <w:t xml:space="preserve">, the holder of a temporary visa, except a visa prescribed under </w:t>
      </w:r>
      <w:r w:rsidR="00C37948" w:rsidRPr="007223C5">
        <w:t>subsection (</w:t>
      </w:r>
      <w:r w:rsidRPr="007223C5">
        <w:t>2) of this section, that has ceased to be in effect; and</w:t>
      </w:r>
    </w:p>
    <w:p w:rsidR="0053095C" w:rsidRPr="007223C5" w:rsidRDefault="0053095C" w:rsidP="0053095C">
      <w:pPr>
        <w:pStyle w:val="paragraphsub"/>
      </w:pPr>
      <w:r w:rsidRPr="007223C5">
        <w:tab/>
        <w:t>(ii)</w:t>
      </w:r>
      <w:r w:rsidRPr="007223C5">
        <w:tab/>
        <w:t>left Australia after starting to be the holder of the visa (whether the visa ceased to be in effect before, when or after the person left); and</w:t>
      </w:r>
    </w:p>
    <w:p w:rsidR="0053095C" w:rsidRPr="007223C5" w:rsidRDefault="0053095C" w:rsidP="0053095C">
      <w:pPr>
        <w:pStyle w:val="paragraph"/>
      </w:pPr>
      <w:r w:rsidRPr="007223C5">
        <w:tab/>
        <w:t>(b)</w:t>
      </w:r>
      <w:r w:rsidRPr="007223C5">
        <w:tab/>
        <w:t>at least 6 months have passed since the later of the following events (or either of them if they occurred at the same time):</w:t>
      </w:r>
    </w:p>
    <w:p w:rsidR="0053095C" w:rsidRPr="007223C5" w:rsidRDefault="0053095C" w:rsidP="0053095C">
      <w:pPr>
        <w:pStyle w:val="paragraphsub"/>
      </w:pPr>
      <w:r w:rsidRPr="007223C5">
        <w:tab/>
        <w:t>(i)</w:t>
      </w:r>
      <w:r w:rsidRPr="007223C5">
        <w:tab/>
        <w:t>the visa ceased to be in effect;</w:t>
      </w:r>
    </w:p>
    <w:p w:rsidR="0053095C" w:rsidRPr="007223C5" w:rsidRDefault="0053095C" w:rsidP="0053095C">
      <w:pPr>
        <w:pStyle w:val="paragraphsub"/>
      </w:pPr>
      <w:r w:rsidRPr="007223C5">
        <w:tab/>
        <w:t>(ii)</w:t>
      </w:r>
      <w:r w:rsidRPr="007223C5">
        <w:tab/>
        <w:t>the person left Australia; and</w:t>
      </w:r>
    </w:p>
    <w:p w:rsidR="0053095C" w:rsidRPr="007223C5" w:rsidRDefault="0053095C" w:rsidP="0053095C">
      <w:pPr>
        <w:pStyle w:val="paragraph"/>
      </w:pPr>
      <w:r w:rsidRPr="007223C5">
        <w:tab/>
        <w:t>(c)</w:t>
      </w:r>
      <w:r w:rsidRPr="007223C5">
        <w:tab/>
        <w:t>the person:</w:t>
      </w:r>
    </w:p>
    <w:p w:rsidR="0053095C" w:rsidRPr="007223C5" w:rsidRDefault="0053095C" w:rsidP="0053095C">
      <w:pPr>
        <w:pStyle w:val="paragraphsub"/>
      </w:pPr>
      <w:r w:rsidRPr="007223C5">
        <w:tab/>
        <w:t>(i)</w:t>
      </w:r>
      <w:r w:rsidRPr="007223C5">
        <w:tab/>
        <w:t>is not, under that Act, the holder of a temporary visa or permanent visa; and</w:t>
      </w:r>
    </w:p>
    <w:p w:rsidR="0053095C" w:rsidRPr="007223C5" w:rsidRDefault="0053095C" w:rsidP="0053095C">
      <w:pPr>
        <w:pStyle w:val="paragraphsub"/>
      </w:pPr>
      <w:r w:rsidRPr="007223C5">
        <w:tab/>
        <w:t>(ii)</w:t>
      </w:r>
      <w:r w:rsidRPr="007223C5">
        <w:tab/>
        <w:t>is neither an Australian citizen nor a New Zealand citizen; and</w:t>
      </w:r>
    </w:p>
    <w:p w:rsidR="0053095C" w:rsidRPr="007223C5" w:rsidRDefault="0053095C" w:rsidP="0053095C">
      <w:pPr>
        <w:pStyle w:val="paragraphsub"/>
      </w:pPr>
      <w:r w:rsidRPr="007223C5">
        <w:lastRenderedPageBreak/>
        <w:tab/>
        <w:t>(iii)</w:t>
      </w:r>
      <w:r w:rsidRPr="007223C5">
        <w:tab/>
        <w:t>has not made a valid application for a permanent visa that has not been finally determined under that Act.</w:t>
      </w:r>
    </w:p>
    <w:p w:rsidR="0053095C" w:rsidRPr="007223C5" w:rsidRDefault="0053095C" w:rsidP="0053095C">
      <w:pPr>
        <w:pStyle w:val="subsection"/>
      </w:pPr>
      <w:r w:rsidRPr="007223C5">
        <w:tab/>
        <w:t>(2)</w:t>
      </w:r>
      <w:r w:rsidRPr="007223C5">
        <w:tab/>
        <w:t xml:space="preserve">The regulations may prescribe a visa for the purposes of </w:t>
      </w:r>
      <w:r w:rsidR="00C37948" w:rsidRPr="007223C5">
        <w:t>subparagraph (</w:t>
      </w:r>
      <w:r w:rsidRPr="007223C5">
        <w:t xml:space="preserve">a)(i) of the definition of </w:t>
      </w:r>
      <w:r w:rsidRPr="007223C5">
        <w:rPr>
          <w:b/>
          <w:i/>
        </w:rPr>
        <w:t>former temporary resident</w:t>
      </w:r>
      <w:r w:rsidRPr="007223C5">
        <w:t xml:space="preserve"> in </w:t>
      </w:r>
      <w:r w:rsidR="00C37948" w:rsidRPr="007223C5">
        <w:t>subsection (</w:t>
      </w:r>
      <w:r w:rsidRPr="007223C5">
        <w:t>1).</w:t>
      </w:r>
    </w:p>
    <w:p w:rsidR="0053095C" w:rsidRPr="007223C5" w:rsidRDefault="0053095C" w:rsidP="0053095C">
      <w:pPr>
        <w:pStyle w:val="notetext"/>
      </w:pPr>
      <w:r w:rsidRPr="007223C5">
        <w:t>Note:</w:t>
      </w:r>
      <w:r w:rsidRPr="007223C5">
        <w:tab/>
        <w:t>The regulations may prescribe a visa by reference to a class of visas: see subsection</w:t>
      </w:r>
      <w:r w:rsidR="00C37948" w:rsidRPr="007223C5">
        <w:t> </w:t>
      </w:r>
      <w:r w:rsidRPr="007223C5">
        <w:t xml:space="preserve">13(3) of the </w:t>
      </w:r>
      <w:r w:rsidR="003E758A" w:rsidRPr="007223C5">
        <w:rPr>
          <w:i/>
        </w:rPr>
        <w:t>Legislation Act 2003</w:t>
      </w:r>
      <w:r w:rsidRPr="007223C5">
        <w:t>.</w:t>
      </w:r>
    </w:p>
    <w:p w:rsidR="00096F98" w:rsidRPr="007223C5" w:rsidRDefault="00096F98" w:rsidP="00096F98">
      <w:pPr>
        <w:pStyle w:val="ActHead5"/>
      </w:pPr>
      <w:bookmarkStart w:id="43" w:name="_Toc80097758"/>
      <w:r w:rsidRPr="00660385">
        <w:rPr>
          <w:rStyle w:val="CharSectno"/>
        </w:rPr>
        <w:t>20B</w:t>
      </w:r>
      <w:r w:rsidRPr="007223C5">
        <w:t xml:space="preserve">  Setting dates for statements and payments</w:t>
      </w:r>
      <w:bookmarkEnd w:id="43"/>
    </w:p>
    <w:p w:rsidR="00096F98" w:rsidRPr="007223C5" w:rsidRDefault="00096F98" w:rsidP="00096F98">
      <w:pPr>
        <w:pStyle w:val="subsection"/>
      </w:pPr>
      <w:r w:rsidRPr="007223C5">
        <w:tab/>
      </w:r>
      <w:r w:rsidRPr="007223C5">
        <w:tab/>
        <w:t>The Commissioner may, by legislative instrument, specify days (</w:t>
      </w:r>
      <w:r w:rsidRPr="007223C5">
        <w:rPr>
          <w:b/>
          <w:i/>
        </w:rPr>
        <w:t>scheduled statement days</w:t>
      </w:r>
      <w:r w:rsidRPr="007223C5">
        <w:t xml:space="preserve">) by the end of which statements required by this </w:t>
      </w:r>
      <w:r w:rsidR="00F07049" w:rsidRPr="007223C5">
        <w:t>Part</w:t>
      </w:r>
      <w:r w:rsidR="00AD283B" w:rsidRPr="007223C5">
        <w:t xml:space="preserve"> </w:t>
      </w:r>
      <w:r w:rsidRPr="007223C5">
        <w:t>are to be given to the Commissioner.</w:t>
      </w:r>
    </w:p>
    <w:p w:rsidR="00096F98" w:rsidRPr="007223C5" w:rsidRDefault="00D07FBF" w:rsidP="00AD283B">
      <w:pPr>
        <w:pStyle w:val="ActHead3"/>
        <w:pageBreakBefore/>
      </w:pPr>
      <w:bookmarkStart w:id="44" w:name="_Toc80097759"/>
      <w:r w:rsidRPr="00660385">
        <w:rPr>
          <w:rStyle w:val="CharDivNo"/>
        </w:rPr>
        <w:lastRenderedPageBreak/>
        <w:t>Division 2</w:t>
      </w:r>
      <w:r w:rsidR="00096F98" w:rsidRPr="007223C5">
        <w:t>—</w:t>
      </w:r>
      <w:r w:rsidR="00096F98" w:rsidRPr="00660385">
        <w:rPr>
          <w:rStyle w:val="CharDivText"/>
        </w:rPr>
        <w:t>Notices to superannuation providers about certain persons</w:t>
      </w:r>
      <w:bookmarkEnd w:id="44"/>
    </w:p>
    <w:p w:rsidR="00096F98" w:rsidRPr="007223C5" w:rsidRDefault="00096F98" w:rsidP="00096F98">
      <w:pPr>
        <w:pStyle w:val="ActHead5"/>
      </w:pPr>
      <w:bookmarkStart w:id="45" w:name="_Toc80097760"/>
      <w:r w:rsidRPr="00660385">
        <w:rPr>
          <w:rStyle w:val="CharSectno"/>
        </w:rPr>
        <w:t>20C</w:t>
      </w:r>
      <w:r w:rsidRPr="007223C5">
        <w:t xml:space="preserve">  Commissioner must give notices about certain former temporary residents</w:t>
      </w:r>
      <w:bookmarkEnd w:id="45"/>
    </w:p>
    <w:p w:rsidR="00096F98" w:rsidRPr="007223C5" w:rsidRDefault="00096F98" w:rsidP="00096F98">
      <w:pPr>
        <w:pStyle w:val="subsection"/>
      </w:pPr>
      <w:r w:rsidRPr="007223C5">
        <w:tab/>
        <w:t>(1)</w:t>
      </w:r>
      <w:r w:rsidRPr="007223C5">
        <w:tab/>
        <w:t>The Commissioner must give a superannuation provider for a fund a written notice if the Commissioner is satisfied that:</w:t>
      </w:r>
    </w:p>
    <w:p w:rsidR="00096F98" w:rsidRPr="007223C5" w:rsidRDefault="00096F98" w:rsidP="00096F98">
      <w:pPr>
        <w:pStyle w:val="paragraph"/>
      </w:pPr>
      <w:r w:rsidRPr="007223C5">
        <w:tab/>
        <w:t>(a)</w:t>
      </w:r>
      <w:r w:rsidRPr="007223C5">
        <w:tab/>
        <w:t>there are reasonable grounds for believing that a particular person has a superannuation interest in the fund; and</w:t>
      </w:r>
    </w:p>
    <w:p w:rsidR="0053095C" w:rsidRPr="007223C5" w:rsidRDefault="0053095C" w:rsidP="0053095C">
      <w:pPr>
        <w:pStyle w:val="paragraph"/>
      </w:pPr>
      <w:r w:rsidRPr="007223C5">
        <w:tab/>
        <w:t>(b)</w:t>
      </w:r>
      <w:r w:rsidRPr="007223C5">
        <w:tab/>
        <w:t>the person is a former temporary resident.</w:t>
      </w:r>
    </w:p>
    <w:p w:rsidR="00096F98" w:rsidRPr="007223C5" w:rsidRDefault="00096F98" w:rsidP="00096F98">
      <w:pPr>
        <w:pStyle w:val="subsection"/>
      </w:pPr>
      <w:r w:rsidRPr="007223C5">
        <w:tab/>
        <w:t>(2)</w:t>
      </w:r>
      <w:r w:rsidRPr="007223C5">
        <w:tab/>
        <w:t>The notice must:</w:t>
      </w:r>
    </w:p>
    <w:p w:rsidR="00096F98" w:rsidRPr="007223C5" w:rsidRDefault="00096F98" w:rsidP="00096F98">
      <w:pPr>
        <w:pStyle w:val="paragraph"/>
      </w:pPr>
      <w:r w:rsidRPr="007223C5">
        <w:tab/>
        <w:t>(a)</w:t>
      </w:r>
      <w:r w:rsidRPr="007223C5">
        <w:tab/>
        <w:t>identify the person; and</w:t>
      </w:r>
    </w:p>
    <w:p w:rsidR="00096F98" w:rsidRPr="007223C5" w:rsidRDefault="00096F98" w:rsidP="00096F98">
      <w:pPr>
        <w:pStyle w:val="paragraph"/>
      </w:pPr>
      <w:r w:rsidRPr="007223C5">
        <w:tab/>
        <w:t>(b)</w:t>
      </w:r>
      <w:r w:rsidRPr="007223C5">
        <w:tab/>
        <w:t>include the information (if any) prescribed by the regulations for the purposes of this paragraph.</w:t>
      </w:r>
    </w:p>
    <w:p w:rsidR="00096F98" w:rsidRPr="007223C5" w:rsidRDefault="00096F98" w:rsidP="00096F98">
      <w:pPr>
        <w:pStyle w:val="notetext"/>
      </w:pPr>
      <w:r w:rsidRPr="007223C5">
        <w:t>Note:</w:t>
      </w:r>
      <w:r w:rsidRPr="007223C5">
        <w:tab/>
        <w:t xml:space="preserve">The notice may contain the tax file number of the person and of the fund: see </w:t>
      </w:r>
      <w:r w:rsidR="00D07FBF" w:rsidRPr="007223C5">
        <w:t>section 2</w:t>
      </w:r>
      <w:r w:rsidRPr="007223C5">
        <w:t>5A.</w:t>
      </w:r>
    </w:p>
    <w:p w:rsidR="007D455E" w:rsidRPr="007223C5" w:rsidRDefault="007D455E" w:rsidP="007D455E">
      <w:pPr>
        <w:pStyle w:val="subsection"/>
      </w:pPr>
      <w:r w:rsidRPr="007223C5">
        <w:tab/>
        <w:t>(3)</w:t>
      </w:r>
      <w:r w:rsidRPr="007223C5">
        <w:tab/>
      </w:r>
      <w:r w:rsidR="00C37948" w:rsidRPr="007223C5">
        <w:t>Subsection (</w:t>
      </w:r>
      <w:r w:rsidRPr="007223C5">
        <w:t>1) does not apply if:</w:t>
      </w:r>
    </w:p>
    <w:p w:rsidR="007D455E" w:rsidRPr="007223C5" w:rsidRDefault="007D455E" w:rsidP="007D455E">
      <w:pPr>
        <w:pStyle w:val="paragraph"/>
      </w:pPr>
      <w:r w:rsidRPr="007223C5">
        <w:tab/>
        <w:t>(a)</w:t>
      </w:r>
      <w:r w:rsidRPr="007223C5">
        <w:tab/>
        <w:t>the superannuation provider is:</w:t>
      </w:r>
    </w:p>
    <w:p w:rsidR="007D455E" w:rsidRPr="007223C5" w:rsidRDefault="007D455E" w:rsidP="007D455E">
      <w:pPr>
        <w:pStyle w:val="paragraphsub"/>
      </w:pPr>
      <w:r w:rsidRPr="007223C5">
        <w:tab/>
        <w:t>(i)</w:t>
      </w:r>
      <w:r w:rsidRPr="007223C5">
        <w:tab/>
        <w:t>the trustee of a State or Territory public sector superannuation scheme; or</w:t>
      </w:r>
    </w:p>
    <w:p w:rsidR="007D455E" w:rsidRPr="007223C5" w:rsidRDefault="007D455E" w:rsidP="007D455E">
      <w:pPr>
        <w:pStyle w:val="paragraphsub"/>
      </w:pPr>
      <w:r w:rsidRPr="007223C5">
        <w:tab/>
        <w:t>(ii)</w:t>
      </w:r>
      <w:r w:rsidRPr="007223C5">
        <w:tab/>
        <w:t>the superannuation provider for an unfunded public sector scheme; and</w:t>
      </w:r>
    </w:p>
    <w:p w:rsidR="007D455E" w:rsidRPr="007223C5" w:rsidRDefault="007D455E" w:rsidP="007D455E">
      <w:pPr>
        <w:pStyle w:val="paragraph"/>
      </w:pPr>
      <w:r w:rsidRPr="007223C5">
        <w:tab/>
        <w:t>(b)</w:t>
      </w:r>
      <w:r w:rsidRPr="007223C5">
        <w:tab/>
        <w:t xml:space="preserve">the scheme is not prescribed for the purposes of </w:t>
      </w:r>
      <w:r w:rsidR="00D07FBF" w:rsidRPr="007223C5">
        <w:t>section 2</w:t>
      </w:r>
      <w:r w:rsidRPr="007223C5">
        <w:t>0JA.</w:t>
      </w:r>
    </w:p>
    <w:p w:rsidR="00096F98" w:rsidRPr="007223C5" w:rsidRDefault="00096F98" w:rsidP="00096F98">
      <w:pPr>
        <w:pStyle w:val="subsection"/>
      </w:pPr>
      <w:r w:rsidRPr="007223C5">
        <w:tab/>
        <w:t>(4)</w:t>
      </w:r>
      <w:r w:rsidRPr="007223C5">
        <w:tab/>
        <w:t xml:space="preserve">A notice under </w:t>
      </w:r>
      <w:r w:rsidR="00C37948" w:rsidRPr="007223C5">
        <w:t>subsection (</w:t>
      </w:r>
      <w:r w:rsidRPr="007223C5">
        <w:t>1) cannot be amended.</w:t>
      </w:r>
    </w:p>
    <w:p w:rsidR="00096F98" w:rsidRPr="007223C5" w:rsidRDefault="00096F98" w:rsidP="00096F98">
      <w:pPr>
        <w:pStyle w:val="notetext"/>
      </w:pPr>
      <w:r w:rsidRPr="007223C5">
        <w:t>Note:</w:t>
      </w:r>
      <w:r w:rsidRPr="007223C5">
        <w:tab/>
      </w:r>
      <w:r w:rsidR="00D07FBF" w:rsidRPr="007223C5">
        <w:t>Section 2</w:t>
      </w:r>
      <w:r w:rsidRPr="007223C5">
        <w:t>0J deals with revocation of a notice given under this section.</w:t>
      </w:r>
    </w:p>
    <w:p w:rsidR="00096F98" w:rsidRPr="007223C5" w:rsidRDefault="00096F98" w:rsidP="00096F98">
      <w:pPr>
        <w:pStyle w:val="subsection"/>
      </w:pPr>
      <w:r w:rsidRPr="007223C5">
        <w:lastRenderedPageBreak/>
        <w:tab/>
        <w:t>(5)</w:t>
      </w:r>
      <w:r w:rsidRPr="007223C5">
        <w:tab/>
        <w:t xml:space="preserve">A notice under </w:t>
      </w:r>
      <w:r w:rsidR="00C37948" w:rsidRPr="007223C5">
        <w:t>subsection (</w:t>
      </w:r>
      <w:r w:rsidRPr="007223C5">
        <w:t>1) is not a legislative instrument.</w:t>
      </w:r>
    </w:p>
    <w:p w:rsidR="00096F98" w:rsidRPr="007223C5" w:rsidRDefault="00D07FBF" w:rsidP="00AD283B">
      <w:pPr>
        <w:pStyle w:val="ActHead3"/>
        <w:pageBreakBefore/>
      </w:pPr>
      <w:bookmarkStart w:id="46" w:name="_Toc80097761"/>
      <w:r w:rsidRPr="00660385">
        <w:rPr>
          <w:rStyle w:val="CharDivNo"/>
        </w:rPr>
        <w:lastRenderedPageBreak/>
        <w:t>Division 3</w:t>
      </w:r>
      <w:r w:rsidR="00096F98" w:rsidRPr="007223C5">
        <w:t>—</w:t>
      </w:r>
      <w:r w:rsidR="00096F98" w:rsidRPr="00660385">
        <w:rPr>
          <w:rStyle w:val="CharDivText"/>
        </w:rPr>
        <w:t>Effects of notice being given to superannuation provider</w:t>
      </w:r>
      <w:bookmarkEnd w:id="46"/>
    </w:p>
    <w:p w:rsidR="00096F98" w:rsidRPr="007223C5" w:rsidRDefault="00096F98" w:rsidP="00096F98">
      <w:pPr>
        <w:pStyle w:val="ActHead5"/>
      </w:pPr>
      <w:bookmarkStart w:id="47" w:name="_Toc80097762"/>
      <w:r w:rsidRPr="00660385">
        <w:rPr>
          <w:rStyle w:val="CharSectno"/>
        </w:rPr>
        <w:t>20D</w:t>
      </w:r>
      <w:r w:rsidRPr="007223C5">
        <w:t xml:space="preserve">  Application</w:t>
      </w:r>
      <w:bookmarkEnd w:id="47"/>
    </w:p>
    <w:p w:rsidR="00096F98" w:rsidRPr="007223C5" w:rsidRDefault="00096F98" w:rsidP="00096F98">
      <w:pPr>
        <w:pStyle w:val="subsection"/>
      </w:pPr>
      <w:r w:rsidRPr="007223C5">
        <w:tab/>
      </w:r>
      <w:r w:rsidRPr="007223C5">
        <w:tab/>
        <w:t xml:space="preserve">This </w:t>
      </w:r>
      <w:r w:rsidR="00F07049" w:rsidRPr="007223C5">
        <w:t>Division</w:t>
      </w:r>
      <w:r w:rsidR="00AD283B" w:rsidRPr="007223C5">
        <w:t xml:space="preserve"> </w:t>
      </w:r>
      <w:r w:rsidRPr="007223C5">
        <w:t xml:space="preserve">applies if the Commissioner gives a superannuation provider for a fund a notice under </w:t>
      </w:r>
      <w:r w:rsidR="00D07FBF" w:rsidRPr="007223C5">
        <w:t>section 2</w:t>
      </w:r>
      <w:r w:rsidRPr="007223C5">
        <w:t>0C in connection with a person’s superannuation interest in the fund.</w:t>
      </w:r>
    </w:p>
    <w:p w:rsidR="00096F98" w:rsidRPr="007223C5" w:rsidRDefault="00096F98" w:rsidP="00096F98">
      <w:pPr>
        <w:pStyle w:val="ActHead5"/>
      </w:pPr>
      <w:bookmarkStart w:id="48" w:name="_Toc80097763"/>
      <w:r w:rsidRPr="00660385">
        <w:rPr>
          <w:rStyle w:val="CharSectno"/>
        </w:rPr>
        <w:t>20E</w:t>
      </w:r>
      <w:r w:rsidRPr="007223C5">
        <w:t xml:space="preserve">  Superannuation provider must give statement to Commissioner by scheduled statement day</w:t>
      </w:r>
      <w:bookmarkEnd w:id="48"/>
    </w:p>
    <w:p w:rsidR="00096F98" w:rsidRPr="007223C5" w:rsidRDefault="00096F98" w:rsidP="00096F98">
      <w:pPr>
        <w:pStyle w:val="SubsectionHead"/>
      </w:pPr>
      <w:r w:rsidRPr="007223C5">
        <w:t>Giving statement to Commissioner</w:t>
      </w:r>
    </w:p>
    <w:p w:rsidR="00096F98" w:rsidRPr="007223C5" w:rsidRDefault="00096F98" w:rsidP="00096F98">
      <w:pPr>
        <w:pStyle w:val="subsection"/>
      </w:pPr>
      <w:r w:rsidRPr="007223C5">
        <w:tab/>
        <w:t>(1)</w:t>
      </w:r>
      <w:r w:rsidRPr="007223C5">
        <w:tab/>
        <w:t>The superannuation provider must give the Commissioner a statement, in the approved form, of information relevant to either or both of the following:</w:t>
      </w:r>
    </w:p>
    <w:p w:rsidR="00096F98" w:rsidRPr="007223C5" w:rsidRDefault="00096F98" w:rsidP="00096F98">
      <w:pPr>
        <w:pStyle w:val="paragraph"/>
      </w:pPr>
      <w:r w:rsidRPr="007223C5">
        <w:tab/>
        <w:t>(a)</w:t>
      </w:r>
      <w:r w:rsidRPr="007223C5">
        <w:tab/>
        <w:t>the person’s superannuation interest in the fund;</w:t>
      </w:r>
    </w:p>
    <w:p w:rsidR="00096F98" w:rsidRPr="007223C5" w:rsidRDefault="00096F98" w:rsidP="00096F98">
      <w:pPr>
        <w:pStyle w:val="paragraph"/>
      </w:pPr>
      <w:r w:rsidRPr="007223C5">
        <w:tab/>
        <w:t>(b)</w:t>
      </w:r>
      <w:r w:rsidRPr="007223C5">
        <w:tab/>
        <w:t>the administration of any of the following in connection with the person’s superannuation interest in the fund:</w:t>
      </w:r>
    </w:p>
    <w:p w:rsidR="00096F98" w:rsidRPr="007223C5" w:rsidRDefault="00096F98" w:rsidP="00096F98">
      <w:pPr>
        <w:pStyle w:val="paragraphsub"/>
      </w:pPr>
      <w:r w:rsidRPr="007223C5">
        <w:tab/>
        <w:t>(i)</w:t>
      </w:r>
      <w:r w:rsidRPr="007223C5">
        <w:tab/>
        <w:t>this Part;</w:t>
      </w:r>
    </w:p>
    <w:p w:rsidR="00096F98" w:rsidRPr="007223C5" w:rsidRDefault="00096F98" w:rsidP="00096F98">
      <w:pPr>
        <w:pStyle w:val="paragraphsub"/>
      </w:pPr>
      <w:r w:rsidRPr="007223C5">
        <w:tab/>
        <w:t>(ii)</w:t>
      </w:r>
      <w:r w:rsidRPr="007223C5">
        <w:tab/>
        <w:t xml:space="preserve">the </w:t>
      </w:r>
      <w:r w:rsidRPr="007223C5">
        <w:rPr>
          <w:i/>
        </w:rPr>
        <w:t>Superannuation (Departing Australia Superannuation Payments Tax) Act 2007</w:t>
      </w:r>
      <w:r w:rsidRPr="007223C5">
        <w:t>;</w:t>
      </w:r>
    </w:p>
    <w:p w:rsidR="00096F98" w:rsidRPr="007223C5" w:rsidRDefault="00096F98" w:rsidP="00096F98">
      <w:pPr>
        <w:pStyle w:val="paragraphsub"/>
      </w:pPr>
      <w:r w:rsidRPr="007223C5">
        <w:tab/>
        <w:t>(iii)</w:t>
      </w:r>
      <w:r w:rsidRPr="007223C5">
        <w:tab/>
        <w:t xml:space="preserve">the </w:t>
      </w:r>
      <w:r w:rsidRPr="007223C5">
        <w:rPr>
          <w:i/>
        </w:rPr>
        <w:t>Income Tax Assessment Act 1997</w:t>
      </w:r>
      <w:r w:rsidRPr="007223C5">
        <w:t xml:space="preserve">, </w:t>
      </w:r>
      <w:r w:rsidR="00D07FBF" w:rsidRPr="007223C5">
        <w:t>Part 3</w:t>
      </w:r>
      <w:r w:rsidR="0053095C" w:rsidRPr="007223C5">
        <w:t xml:space="preserve">AA of this Act, </w:t>
      </w:r>
      <w:r w:rsidRPr="007223C5">
        <w:t>and Chapters</w:t>
      </w:r>
      <w:r w:rsidR="00C37948" w:rsidRPr="007223C5">
        <w:t> </w:t>
      </w:r>
      <w:r w:rsidRPr="007223C5">
        <w:t>2 and 4 in Schedule</w:t>
      </w:r>
      <w:r w:rsidR="00C37948" w:rsidRPr="007223C5">
        <w:t> </w:t>
      </w:r>
      <w:r w:rsidRPr="007223C5">
        <w:t xml:space="preserve">1 to the </w:t>
      </w:r>
      <w:r w:rsidRPr="007223C5">
        <w:rPr>
          <w:i/>
        </w:rPr>
        <w:t>Taxation Administration Act 1953</w:t>
      </w:r>
      <w:r w:rsidRPr="007223C5">
        <w:t xml:space="preserve">, so far as they relate to this </w:t>
      </w:r>
      <w:r w:rsidR="00F07049" w:rsidRPr="007223C5">
        <w:t>Part</w:t>
      </w:r>
      <w:r w:rsidR="00AD283B" w:rsidRPr="007223C5">
        <w:t xml:space="preserve"> </w:t>
      </w:r>
      <w:r w:rsidRPr="007223C5">
        <w:t xml:space="preserve">or the </w:t>
      </w:r>
      <w:r w:rsidRPr="007223C5">
        <w:rPr>
          <w:i/>
        </w:rPr>
        <w:t>Superannuation (Departing Australia Superannuation Payments Tax) Act 2007</w:t>
      </w:r>
      <w:r w:rsidRPr="007223C5">
        <w:t>.</w:t>
      </w:r>
    </w:p>
    <w:p w:rsidR="00096F98" w:rsidRPr="007223C5" w:rsidRDefault="00096F98" w:rsidP="00096F98">
      <w:pPr>
        <w:pStyle w:val="notetext"/>
      </w:pPr>
      <w:r w:rsidRPr="007223C5">
        <w:t>Note 1:</w:t>
      </w:r>
      <w:r w:rsidRPr="007223C5">
        <w:tab/>
        <w:t xml:space="preserve">The </w:t>
      </w:r>
      <w:r w:rsidRPr="007223C5">
        <w:rPr>
          <w:i/>
        </w:rPr>
        <w:t>Taxation Administration Act 1953</w:t>
      </w:r>
      <w:r w:rsidRPr="007223C5">
        <w:t xml:space="preserve"> provides for offences and administrative penalties if the statement includes false or misleading </w:t>
      </w:r>
      <w:r w:rsidRPr="007223C5">
        <w:lastRenderedPageBreak/>
        <w:t>information: see sections</w:t>
      </w:r>
      <w:r w:rsidR="00C37948" w:rsidRPr="007223C5">
        <w:t> </w:t>
      </w:r>
      <w:r w:rsidRPr="007223C5">
        <w:t xml:space="preserve">8K and 8N of that Act and </w:t>
      </w:r>
      <w:r w:rsidR="00D07FBF" w:rsidRPr="007223C5">
        <w:t>Division 2</w:t>
      </w:r>
      <w:r w:rsidRPr="007223C5">
        <w:t>84 in Schedule</w:t>
      </w:r>
      <w:r w:rsidR="00C37948" w:rsidRPr="007223C5">
        <w:t> </w:t>
      </w:r>
      <w:r w:rsidRPr="007223C5">
        <w:t>1 to that Act.</w:t>
      </w:r>
    </w:p>
    <w:p w:rsidR="00096F98" w:rsidRPr="007223C5" w:rsidRDefault="00096F98" w:rsidP="00096F98">
      <w:pPr>
        <w:pStyle w:val="notetext"/>
      </w:pPr>
      <w:r w:rsidRPr="007223C5">
        <w:t>Note 2:</w:t>
      </w:r>
      <w:r w:rsidRPr="007223C5">
        <w:tab/>
        <w:t xml:space="preserve">The approved form may also require the statement to include certain tax file numbers: see </w:t>
      </w:r>
      <w:r w:rsidR="00D07FBF" w:rsidRPr="007223C5">
        <w:t>subsection 2</w:t>
      </w:r>
      <w:r w:rsidRPr="007223C5">
        <w:t>5(2A).</w:t>
      </w:r>
    </w:p>
    <w:p w:rsidR="00096F98" w:rsidRPr="007223C5" w:rsidRDefault="00096F98" w:rsidP="00096F98">
      <w:pPr>
        <w:pStyle w:val="SubsectionHead"/>
      </w:pPr>
      <w:r w:rsidRPr="007223C5">
        <w:t>When statement must be given</w:t>
      </w:r>
    </w:p>
    <w:p w:rsidR="00096F98" w:rsidRPr="007223C5" w:rsidRDefault="00096F98" w:rsidP="00096F98">
      <w:pPr>
        <w:pStyle w:val="subsection"/>
      </w:pPr>
      <w:r w:rsidRPr="007223C5">
        <w:tab/>
        <w:t>(2)</w:t>
      </w:r>
      <w:r w:rsidRPr="007223C5">
        <w:tab/>
        <w:t>The superannuation provider must give the Commissioner the statement by the end of:</w:t>
      </w:r>
    </w:p>
    <w:p w:rsidR="00096F98" w:rsidRPr="007223C5" w:rsidRDefault="00096F98" w:rsidP="00096F98">
      <w:pPr>
        <w:pStyle w:val="paragraph"/>
      </w:pPr>
      <w:r w:rsidRPr="007223C5">
        <w:tab/>
        <w:t>(a)</w:t>
      </w:r>
      <w:r w:rsidRPr="007223C5">
        <w:tab/>
        <w:t>the next scheduled statement day after the notice is given; or</w:t>
      </w:r>
    </w:p>
    <w:p w:rsidR="00096F98" w:rsidRPr="007223C5" w:rsidRDefault="00096F98" w:rsidP="00096F98">
      <w:pPr>
        <w:pStyle w:val="paragraph"/>
      </w:pPr>
      <w:r w:rsidRPr="007223C5">
        <w:tab/>
        <w:t>(b)</w:t>
      </w:r>
      <w:r w:rsidRPr="007223C5">
        <w:tab/>
        <w:t>if the Commissioner gives the notice less than 28 days before the next scheduled statement day—the following scheduled statement day.</w:t>
      </w:r>
    </w:p>
    <w:p w:rsidR="00096F98" w:rsidRPr="007223C5" w:rsidRDefault="00096F98" w:rsidP="00096F98">
      <w:pPr>
        <w:pStyle w:val="notetext"/>
      </w:pPr>
      <w:r w:rsidRPr="007223C5">
        <w:t>Example:</w:t>
      </w:r>
      <w:r w:rsidRPr="007223C5">
        <w:tab/>
        <w:t>Suppose that 1</w:t>
      </w:r>
      <w:r w:rsidR="00C37948" w:rsidRPr="007223C5">
        <w:t> </w:t>
      </w:r>
      <w:r w:rsidRPr="007223C5">
        <w:t>May and 1</w:t>
      </w:r>
      <w:r w:rsidR="00C37948" w:rsidRPr="007223C5">
        <w:t> </w:t>
      </w:r>
      <w:r w:rsidRPr="007223C5">
        <w:t>November each year are the scheduled statement days, and that the Commissioner gives the notice to the superannuation provider on 15</w:t>
      </w:r>
      <w:r w:rsidR="00C37948" w:rsidRPr="007223C5">
        <w:t> </w:t>
      </w:r>
      <w:r w:rsidRPr="007223C5">
        <w:t>April in a year. The superannuation provider must give the Commissioner the statement by the end of 1</w:t>
      </w:r>
      <w:r w:rsidR="00C37948" w:rsidRPr="007223C5">
        <w:t> </w:t>
      </w:r>
      <w:r w:rsidRPr="007223C5">
        <w:t>November that year (rather than 1</w:t>
      </w:r>
      <w:r w:rsidR="00C37948" w:rsidRPr="007223C5">
        <w:t> </w:t>
      </w:r>
      <w:r w:rsidRPr="007223C5">
        <w:t>May that year).</w:t>
      </w:r>
    </w:p>
    <w:p w:rsidR="00096F98" w:rsidRPr="007223C5" w:rsidRDefault="00096F98" w:rsidP="00096F98">
      <w:pPr>
        <w:pStyle w:val="notetext"/>
      </w:pPr>
      <w:r w:rsidRPr="007223C5">
        <w:t>Note 1:</w:t>
      </w:r>
      <w:r w:rsidRPr="007223C5">
        <w:tab/>
        <w:t>The Commissioner may defer the time for giving the statement: see section</w:t>
      </w:r>
      <w:r w:rsidR="00C37948" w:rsidRPr="007223C5">
        <w:t> </w:t>
      </w:r>
      <w:r w:rsidRPr="007223C5">
        <w:t>388</w:t>
      </w:r>
      <w:r w:rsidR="00660385">
        <w:noBreakHyphen/>
      </w:r>
      <w:r w:rsidRPr="007223C5">
        <w:t>55 in Schedule</w:t>
      </w:r>
      <w:r w:rsidR="00C37948" w:rsidRPr="007223C5">
        <w:t> </w:t>
      </w:r>
      <w:r w:rsidRPr="007223C5">
        <w:t xml:space="preserve">1 to the </w:t>
      </w:r>
      <w:r w:rsidRPr="007223C5">
        <w:rPr>
          <w:i/>
        </w:rPr>
        <w:t>Taxation Administration Act 1953</w:t>
      </w:r>
      <w:r w:rsidRPr="007223C5">
        <w:t>.</w:t>
      </w:r>
    </w:p>
    <w:p w:rsidR="00096F98" w:rsidRPr="007223C5" w:rsidRDefault="00096F98" w:rsidP="00096F98">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statement is not given when it must be: see section</w:t>
      </w:r>
      <w:r w:rsidR="00C37948" w:rsidRPr="007223C5">
        <w:t> </w:t>
      </w:r>
      <w:r w:rsidRPr="007223C5">
        <w:t xml:space="preserve">8C of that Act and </w:t>
      </w:r>
      <w:r w:rsidR="00D07FBF" w:rsidRPr="007223C5">
        <w:t>Division 2</w:t>
      </w:r>
      <w:r w:rsidRPr="007223C5">
        <w:t>86 in Schedule</w:t>
      </w:r>
      <w:r w:rsidR="00C37948" w:rsidRPr="007223C5">
        <w:t> </w:t>
      </w:r>
      <w:r w:rsidRPr="007223C5">
        <w:t>1 to that Act.</w:t>
      </w:r>
    </w:p>
    <w:p w:rsidR="00096F98" w:rsidRPr="007223C5" w:rsidRDefault="00096F98" w:rsidP="00096F98">
      <w:pPr>
        <w:pStyle w:val="SubsectionHead"/>
      </w:pPr>
      <w:r w:rsidRPr="007223C5">
        <w:t>Statement required even if person does not have interest</w:t>
      </w:r>
    </w:p>
    <w:p w:rsidR="00096F98" w:rsidRPr="007223C5" w:rsidRDefault="00096F98" w:rsidP="00096F98">
      <w:pPr>
        <w:pStyle w:val="subsection"/>
      </w:pPr>
      <w:r w:rsidRPr="007223C5">
        <w:tab/>
        <w:t>(3)</w:t>
      </w:r>
      <w:r w:rsidRPr="007223C5">
        <w:tab/>
        <w:t>The superannuation provider must give the Commissioner the statement even if:</w:t>
      </w:r>
    </w:p>
    <w:p w:rsidR="00096F98" w:rsidRPr="007223C5" w:rsidRDefault="00096F98" w:rsidP="00096F98">
      <w:pPr>
        <w:pStyle w:val="paragraph"/>
      </w:pPr>
      <w:r w:rsidRPr="007223C5">
        <w:tab/>
        <w:t>(a)</w:t>
      </w:r>
      <w:r w:rsidRPr="007223C5">
        <w:tab/>
        <w:t>the person does not have a superannuation interest when the superannuation provider must give the statement; or</w:t>
      </w:r>
    </w:p>
    <w:p w:rsidR="00096F98" w:rsidRPr="007223C5" w:rsidRDefault="00096F98" w:rsidP="00096F98">
      <w:pPr>
        <w:pStyle w:val="paragraph"/>
      </w:pPr>
      <w:r w:rsidRPr="007223C5">
        <w:lastRenderedPageBreak/>
        <w:tab/>
        <w:t>(b)</w:t>
      </w:r>
      <w:r w:rsidRPr="007223C5">
        <w:tab/>
        <w:t xml:space="preserve">the superannuation provider is not required by </w:t>
      </w:r>
      <w:r w:rsidR="00D07FBF" w:rsidRPr="007223C5">
        <w:t>subsection 2</w:t>
      </w:r>
      <w:r w:rsidRPr="007223C5">
        <w:t>0F(1) to pay the Commissioner an amount in respect of the person.</w:t>
      </w:r>
    </w:p>
    <w:p w:rsidR="003F370F" w:rsidRPr="007223C5" w:rsidRDefault="003F370F" w:rsidP="003F370F">
      <w:pPr>
        <w:pStyle w:val="SubsectionHead"/>
      </w:pPr>
      <w:r w:rsidRPr="007223C5">
        <w:t>Relationship to eligible rollover fund provisions</w:t>
      </w:r>
    </w:p>
    <w:p w:rsidR="003F370F" w:rsidRPr="007223C5" w:rsidRDefault="003F370F" w:rsidP="003F370F">
      <w:pPr>
        <w:pStyle w:val="subsection"/>
      </w:pPr>
      <w:r w:rsidRPr="007223C5">
        <w:tab/>
        <w:t>(4)</w:t>
      </w:r>
      <w:r w:rsidRPr="007223C5">
        <w:tab/>
        <w:t xml:space="preserve">This section does not apply to an amount payable to the Commissioner in respect of an eligible rollover fund member under </w:t>
      </w:r>
      <w:r w:rsidR="00D07FBF" w:rsidRPr="007223C5">
        <w:t>section 2</w:t>
      </w:r>
      <w:r w:rsidRPr="007223C5">
        <w:t>1C.</w:t>
      </w:r>
    </w:p>
    <w:p w:rsidR="003F370F" w:rsidRPr="007223C5" w:rsidRDefault="003F370F" w:rsidP="003F370F">
      <w:pPr>
        <w:pStyle w:val="notetext"/>
      </w:pPr>
      <w:r w:rsidRPr="007223C5">
        <w:t>Note:</w:t>
      </w:r>
      <w:r w:rsidRPr="007223C5">
        <w:tab/>
      </w:r>
      <w:r w:rsidR="00D07FBF" w:rsidRPr="007223C5">
        <w:t>Section 2</w:t>
      </w:r>
      <w:r w:rsidRPr="007223C5">
        <w:t>1A requires the superannuation provider to give the Commissioner statements about eligible rollover fund accounts.</w:t>
      </w:r>
    </w:p>
    <w:p w:rsidR="00096F98" w:rsidRPr="007223C5" w:rsidRDefault="00096F98" w:rsidP="00096F98">
      <w:pPr>
        <w:pStyle w:val="ActHead5"/>
      </w:pPr>
      <w:bookmarkStart w:id="49" w:name="_Toc80097764"/>
      <w:r w:rsidRPr="00660385">
        <w:rPr>
          <w:rStyle w:val="CharSectno"/>
        </w:rPr>
        <w:t>20F</w:t>
      </w:r>
      <w:r w:rsidRPr="007223C5">
        <w:t xml:space="preserve">  Superannuation provider must pay Commissioner unclaimed superannuation</w:t>
      </w:r>
      <w:bookmarkEnd w:id="49"/>
    </w:p>
    <w:p w:rsidR="00096F98" w:rsidRPr="007223C5" w:rsidRDefault="00096F98" w:rsidP="00096F98">
      <w:pPr>
        <w:pStyle w:val="subsection"/>
      </w:pPr>
      <w:r w:rsidRPr="007223C5">
        <w:tab/>
        <w:t>(1)</w:t>
      </w:r>
      <w:r w:rsidRPr="007223C5">
        <w:tab/>
        <w:t xml:space="preserve">The superannuation provider must pay the Commissioner (for the Commonwealth) the excess (if any) of the amount worked out under </w:t>
      </w:r>
      <w:r w:rsidR="00C37948" w:rsidRPr="007223C5">
        <w:t>subsection (</w:t>
      </w:r>
      <w:r w:rsidRPr="007223C5">
        <w:t xml:space="preserve">2) for the person’s superannuation interest over the total worked out under </w:t>
      </w:r>
      <w:r w:rsidR="00C37948" w:rsidRPr="007223C5">
        <w:t>subsection (</w:t>
      </w:r>
      <w:r w:rsidRPr="007223C5">
        <w:t>3) for the interest by the time at which the excess is due and payable. The excess is due and payable at the end of:</w:t>
      </w:r>
    </w:p>
    <w:p w:rsidR="00096F98" w:rsidRPr="007223C5" w:rsidRDefault="00096F98" w:rsidP="00096F98">
      <w:pPr>
        <w:pStyle w:val="paragraph"/>
      </w:pPr>
      <w:r w:rsidRPr="007223C5">
        <w:tab/>
        <w:t>(a)</w:t>
      </w:r>
      <w:r w:rsidRPr="007223C5">
        <w:tab/>
        <w:t>the next scheduled statement day after the notice is given; or</w:t>
      </w:r>
    </w:p>
    <w:p w:rsidR="00096F98" w:rsidRPr="007223C5" w:rsidRDefault="00096F98" w:rsidP="00096F98">
      <w:pPr>
        <w:pStyle w:val="paragraph"/>
      </w:pPr>
      <w:r w:rsidRPr="007223C5">
        <w:tab/>
        <w:t>(b)</w:t>
      </w:r>
      <w:r w:rsidRPr="007223C5">
        <w:tab/>
        <w:t>if the Commissioner gives the notice less than 28 days before the next scheduled statement day—the following scheduled statement day; or</w:t>
      </w:r>
    </w:p>
    <w:p w:rsidR="00096F98" w:rsidRPr="007223C5" w:rsidRDefault="00096F98" w:rsidP="00096F98">
      <w:pPr>
        <w:pStyle w:val="paragraph"/>
      </w:pPr>
      <w:r w:rsidRPr="007223C5">
        <w:tab/>
        <w:t>(c)</w:t>
      </w:r>
      <w:r w:rsidRPr="007223C5">
        <w:tab/>
        <w:t xml:space="preserve">if a day is identified for the superannuation provider under the regulations that is later than the day described in </w:t>
      </w:r>
      <w:r w:rsidR="00C37948" w:rsidRPr="007223C5">
        <w:t>paragraph (</w:t>
      </w:r>
      <w:r w:rsidRPr="007223C5">
        <w:t xml:space="preserve">a) and later than the day described in </w:t>
      </w:r>
      <w:r w:rsidR="00C37948" w:rsidRPr="007223C5">
        <w:t>paragraph (</w:t>
      </w:r>
      <w:r w:rsidRPr="007223C5">
        <w:t>b) if it is relevant—that later day.</w:t>
      </w:r>
    </w:p>
    <w:p w:rsidR="00096F98" w:rsidRPr="007223C5" w:rsidRDefault="00096F98" w:rsidP="00096F98">
      <w:pPr>
        <w:pStyle w:val="notetext"/>
      </w:pPr>
      <w:r w:rsidRPr="007223C5">
        <w:t>Note 1:</w:t>
      </w:r>
      <w:r w:rsidRPr="007223C5">
        <w:tab/>
        <w:t>The amount the superannuation provider must pay the Commissioner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w:t>
      </w:r>
      <w:r w:rsidR="00C37948" w:rsidRPr="007223C5">
        <w:t> </w:t>
      </w:r>
      <w:r w:rsidRPr="007223C5">
        <w:t xml:space="preserve">1 to that Act deals </w:t>
      </w:r>
      <w:r w:rsidRPr="007223C5">
        <w:lastRenderedPageBreak/>
        <w:t>with payment and recovery of tax</w:t>
      </w:r>
      <w:r w:rsidR="00660385">
        <w:noBreakHyphen/>
      </w:r>
      <w:r w:rsidRPr="007223C5">
        <w:t xml:space="preserve">related liabilities. </w:t>
      </w:r>
      <w:r w:rsidR="00D07FBF" w:rsidRPr="007223C5">
        <w:t>Division 2</w:t>
      </w:r>
      <w:r w:rsidRPr="007223C5">
        <w:t xml:space="preserve">84 in that </w:t>
      </w:r>
      <w:r w:rsidR="00F07049" w:rsidRPr="007223C5">
        <w:t>Schedule</w:t>
      </w:r>
      <w:r w:rsidR="00AD283B" w:rsidRPr="007223C5">
        <w:t xml:space="preserve"> </w:t>
      </w:r>
      <w:r w:rsidRPr="007223C5">
        <w:t>provides for administrative penalties connected with such liabilities.</w:t>
      </w:r>
    </w:p>
    <w:p w:rsidR="00096F98" w:rsidRPr="007223C5" w:rsidRDefault="00096F98" w:rsidP="00096F98">
      <w:pPr>
        <w:pStyle w:val="notetext"/>
      </w:pPr>
      <w:r w:rsidRPr="007223C5">
        <w:t>Note 2:</w:t>
      </w:r>
      <w:r w:rsidRPr="007223C5">
        <w:tab/>
        <w:t xml:space="preserve">The Commissioner may defer the time at which the excess is due and payable: see </w:t>
      </w:r>
      <w:r w:rsidR="00D07FBF" w:rsidRPr="007223C5">
        <w:t>section 2</w:t>
      </w:r>
      <w:r w:rsidRPr="007223C5">
        <w:t>55</w:t>
      </w:r>
      <w:r w:rsidR="00660385">
        <w:noBreakHyphen/>
      </w:r>
      <w:r w:rsidRPr="007223C5">
        <w:t>10 in Schedule</w:t>
      </w:r>
      <w:r w:rsidR="00C37948" w:rsidRPr="007223C5">
        <w:t> </w:t>
      </w:r>
      <w:r w:rsidRPr="007223C5">
        <w:t xml:space="preserve">1 to the </w:t>
      </w:r>
      <w:r w:rsidRPr="007223C5">
        <w:rPr>
          <w:i/>
        </w:rPr>
        <w:t>Taxation Administration Act 1953</w:t>
      </w:r>
      <w:r w:rsidRPr="007223C5">
        <w:t>.</w:t>
      </w:r>
    </w:p>
    <w:p w:rsidR="00096F98" w:rsidRPr="007223C5" w:rsidRDefault="00096F98" w:rsidP="00096F98">
      <w:pPr>
        <w:pStyle w:val="notetext"/>
      </w:pPr>
      <w:r w:rsidRPr="007223C5">
        <w:t>Note 3:</w:t>
      </w:r>
      <w:r w:rsidRPr="007223C5">
        <w:tab/>
      </w:r>
      <w:r w:rsidR="00D07FBF" w:rsidRPr="007223C5">
        <w:t>Section 2</w:t>
      </w:r>
      <w:r w:rsidRPr="007223C5">
        <w:t>0K provides for refunds of overpayments by the superannuation provider to the Commissioner.</w:t>
      </w:r>
    </w:p>
    <w:p w:rsidR="00096F98" w:rsidRPr="007223C5" w:rsidRDefault="00096F98" w:rsidP="00096F98">
      <w:pPr>
        <w:pStyle w:val="subsection"/>
      </w:pPr>
      <w:r w:rsidRPr="007223C5">
        <w:tab/>
        <w:t>(2)</w:t>
      </w:r>
      <w:r w:rsidRPr="007223C5">
        <w:tab/>
        <w:t>Work out the amount that would have been payable to the person from the fund in respect of the superannuation interest had the person requested payment in connection with the person’s departure from Australia. For this purpose:</w:t>
      </w:r>
    </w:p>
    <w:p w:rsidR="00096F98" w:rsidRPr="007223C5" w:rsidRDefault="00096F98" w:rsidP="00096F98">
      <w:pPr>
        <w:pStyle w:val="paragraph"/>
      </w:pPr>
      <w:r w:rsidRPr="007223C5">
        <w:tab/>
        <w:t>(a)</w:t>
      </w:r>
      <w:r w:rsidRPr="007223C5">
        <w:tab/>
        <w:t xml:space="preserve">work out the amount that would have been payable at the time (the </w:t>
      </w:r>
      <w:r w:rsidRPr="007223C5">
        <w:rPr>
          <w:b/>
          <w:i/>
        </w:rPr>
        <w:t>calculation time</w:t>
      </w:r>
      <w:r w:rsidRPr="007223C5">
        <w:t>) immediately before:</w:t>
      </w:r>
    </w:p>
    <w:p w:rsidR="00096F98" w:rsidRPr="007223C5" w:rsidRDefault="00096F98" w:rsidP="00096F98">
      <w:pPr>
        <w:pStyle w:val="paragraphsub"/>
      </w:pPr>
      <w:r w:rsidRPr="007223C5">
        <w:tab/>
        <w:t>(i)</w:t>
      </w:r>
      <w:r w:rsidRPr="007223C5">
        <w:tab/>
        <w:t xml:space="preserve">the time at which a payment under </w:t>
      </w:r>
      <w:r w:rsidR="00C37948" w:rsidRPr="007223C5">
        <w:t>subsection (</w:t>
      </w:r>
      <w:r w:rsidRPr="007223C5">
        <w:t>1) in respect of the person is due and payable (assuming that such a payment must be made); or</w:t>
      </w:r>
    </w:p>
    <w:p w:rsidR="00096F98" w:rsidRPr="007223C5" w:rsidRDefault="00096F98" w:rsidP="00096F98">
      <w:pPr>
        <w:pStyle w:val="paragraphsub"/>
      </w:pPr>
      <w:r w:rsidRPr="007223C5">
        <w:tab/>
        <w:t>(ii)</w:t>
      </w:r>
      <w:r w:rsidRPr="007223C5">
        <w:tab/>
        <w:t xml:space="preserve">for a payment to be made under </w:t>
      </w:r>
      <w:r w:rsidR="00C37948" w:rsidRPr="007223C5">
        <w:t>subsection (</w:t>
      </w:r>
      <w:r w:rsidRPr="007223C5">
        <w:t>1) before it is due and payable—the time the payment is to be made; and</w:t>
      </w:r>
    </w:p>
    <w:p w:rsidR="00096F98" w:rsidRPr="007223C5" w:rsidRDefault="00096F98" w:rsidP="00096F98">
      <w:pPr>
        <w:pStyle w:val="paragraph"/>
      </w:pPr>
      <w:r w:rsidRPr="007223C5">
        <w:tab/>
        <w:t>(b)</w:t>
      </w:r>
      <w:r w:rsidRPr="007223C5">
        <w:tab/>
        <w:t>assume that the request were made before the calculation time; and</w:t>
      </w:r>
    </w:p>
    <w:p w:rsidR="00096F98" w:rsidRPr="007223C5" w:rsidRDefault="00096F98" w:rsidP="00096F98">
      <w:pPr>
        <w:pStyle w:val="paragraph"/>
      </w:pPr>
      <w:r w:rsidRPr="007223C5">
        <w:tab/>
        <w:t>(c)</w:t>
      </w:r>
      <w:r w:rsidRPr="007223C5">
        <w:tab/>
        <w:t>assume that the person had not died before the calculation time.</w:t>
      </w:r>
    </w:p>
    <w:p w:rsidR="00096F98" w:rsidRPr="007223C5" w:rsidRDefault="00096F98" w:rsidP="00096F98">
      <w:pPr>
        <w:pStyle w:val="subsection"/>
      </w:pPr>
      <w:r w:rsidRPr="007223C5">
        <w:tab/>
        <w:t>(3)</w:t>
      </w:r>
      <w:r w:rsidRPr="007223C5">
        <w:tab/>
        <w:t>Total:</w:t>
      </w:r>
    </w:p>
    <w:p w:rsidR="00096F98" w:rsidRPr="007223C5" w:rsidRDefault="00096F98" w:rsidP="00096F98">
      <w:pPr>
        <w:pStyle w:val="paragraph"/>
      </w:pPr>
      <w:r w:rsidRPr="007223C5">
        <w:tab/>
        <w:t>(a)</w:t>
      </w:r>
      <w:r w:rsidRPr="007223C5">
        <w:tab/>
        <w:t xml:space="preserve">the amount (if any) that is payable from the fund because regulations made for the purposes of the RSA Act or the SIS </w:t>
      </w:r>
      <w:r w:rsidRPr="007223C5">
        <w:lastRenderedPageBreak/>
        <w:t>Act require or permit a benefit connected with the person’s superannuation interest to be cashed; and</w:t>
      </w:r>
    </w:p>
    <w:p w:rsidR="00096F98" w:rsidRPr="007223C5" w:rsidRDefault="00096F98" w:rsidP="00096F98">
      <w:pPr>
        <w:pStyle w:val="paragraph"/>
      </w:pPr>
      <w:r w:rsidRPr="007223C5">
        <w:tab/>
        <w:t>(b)</w:t>
      </w:r>
      <w:r w:rsidRPr="007223C5">
        <w:tab/>
        <w:t>if the person has actually died, the amount (if any) that has been paid from the fund in respect of the person because of the person’s death; and</w:t>
      </w:r>
    </w:p>
    <w:p w:rsidR="00096F98" w:rsidRPr="007223C5" w:rsidRDefault="00096F98" w:rsidP="00096F98">
      <w:pPr>
        <w:pStyle w:val="paragraph"/>
      </w:pPr>
      <w:r w:rsidRPr="007223C5">
        <w:tab/>
        <w:t>(c)</w:t>
      </w:r>
      <w:r w:rsidRPr="007223C5">
        <w:tab/>
        <w:t xml:space="preserve">the amount (if any) of the person’s superannuation interest that supports a superannuation income stream (within the meaning of regulations made for the purposes of the </w:t>
      </w:r>
      <w:r w:rsidRPr="007223C5">
        <w:rPr>
          <w:i/>
        </w:rPr>
        <w:t>Income Tax Assessment Act 1997</w:t>
      </w:r>
      <w:r w:rsidRPr="007223C5">
        <w:t>); and</w:t>
      </w:r>
    </w:p>
    <w:p w:rsidR="00096F98" w:rsidRPr="007223C5" w:rsidRDefault="00096F98" w:rsidP="00BA690D">
      <w:pPr>
        <w:pStyle w:val="paragraph"/>
        <w:keepNext/>
      </w:pPr>
      <w:r w:rsidRPr="007223C5">
        <w:tab/>
        <w:t>(d)</w:t>
      </w:r>
      <w:r w:rsidRPr="007223C5">
        <w:tab/>
        <w:t>the amount (if any) worked out in accordance with the regulations made for the purposes of this paragraph.</w:t>
      </w:r>
    </w:p>
    <w:p w:rsidR="00096F98" w:rsidRPr="007223C5" w:rsidRDefault="00096F98" w:rsidP="00096F98">
      <w:pPr>
        <w:pStyle w:val="subsection2"/>
      </w:pPr>
      <w:r w:rsidRPr="007223C5">
        <w:t xml:space="preserve">Work out the amounts described in </w:t>
      </w:r>
      <w:r w:rsidR="00C37948" w:rsidRPr="007223C5">
        <w:t>paragraphs (</w:t>
      </w:r>
      <w:r w:rsidRPr="007223C5">
        <w:t>a), (b), (c) and (d) as at the calculation time.</w:t>
      </w:r>
    </w:p>
    <w:p w:rsidR="00096F98" w:rsidRPr="007223C5" w:rsidRDefault="00096F98" w:rsidP="00096F98">
      <w:pPr>
        <w:pStyle w:val="subsection"/>
      </w:pPr>
      <w:r w:rsidRPr="007223C5">
        <w:tab/>
        <w:t>(4)</w:t>
      </w:r>
      <w:r w:rsidRPr="007223C5">
        <w:tab/>
        <w:t xml:space="preserve">For the purposes of </w:t>
      </w:r>
      <w:r w:rsidR="00C37948" w:rsidRPr="007223C5">
        <w:t>subsections (</w:t>
      </w:r>
      <w:r w:rsidRPr="007223C5">
        <w:t>2) and (3):</w:t>
      </w:r>
    </w:p>
    <w:p w:rsidR="00096F98" w:rsidRPr="007223C5" w:rsidRDefault="00096F98" w:rsidP="00096F98">
      <w:pPr>
        <w:pStyle w:val="paragraph"/>
      </w:pPr>
      <w:r w:rsidRPr="007223C5">
        <w:tab/>
        <w:t>(a)</w:t>
      </w:r>
      <w:r w:rsidRPr="007223C5">
        <w:tab/>
        <w:t>disregard Subdivision</w:t>
      </w:r>
      <w:r w:rsidR="00C37948" w:rsidRPr="007223C5">
        <w:t> </w:t>
      </w:r>
      <w:r w:rsidRPr="007223C5">
        <w:t>12</w:t>
      </w:r>
      <w:r w:rsidR="00660385">
        <w:noBreakHyphen/>
      </w:r>
      <w:r w:rsidRPr="007223C5">
        <w:t>FA in Schedule</w:t>
      </w:r>
      <w:r w:rsidR="00C37948" w:rsidRPr="007223C5">
        <w:t> </w:t>
      </w:r>
      <w:r w:rsidRPr="007223C5">
        <w:t xml:space="preserve">1 to the </w:t>
      </w:r>
      <w:r w:rsidRPr="007223C5">
        <w:rPr>
          <w:i/>
        </w:rPr>
        <w:t>Taxation Administration Act 1953</w:t>
      </w:r>
      <w:r w:rsidRPr="007223C5">
        <w:t>; and</w:t>
      </w:r>
    </w:p>
    <w:p w:rsidR="00096F98" w:rsidRPr="007223C5" w:rsidRDefault="00096F98" w:rsidP="00096F98">
      <w:pPr>
        <w:pStyle w:val="paragraph"/>
      </w:pPr>
      <w:r w:rsidRPr="007223C5">
        <w:tab/>
        <w:t>(b)</w:t>
      </w:r>
      <w:r w:rsidRPr="007223C5">
        <w:tab/>
        <w:t>take account only of the person’s entitlement to payment remaining after any reduction by a payment split under Part</w:t>
      </w:r>
      <w:r w:rsidR="00963B2F" w:rsidRPr="007223C5">
        <w:t> </w:t>
      </w:r>
      <w:r w:rsidRPr="007223C5">
        <w:t xml:space="preserve">VIIIB of the </w:t>
      </w:r>
      <w:r w:rsidRPr="007223C5">
        <w:rPr>
          <w:i/>
        </w:rPr>
        <w:t>Family Law Act 1975</w:t>
      </w:r>
      <w:r w:rsidRPr="007223C5">
        <w:t xml:space="preserve"> (disregarding subsection</w:t>
      </w:r>
      <w:r w:rsidR="00C37948" w:rsidRPr="007223C5">
        <w:t> </w:t>
      </w:r>
      <w:r w:rsidR="00F3627F" w:rsidRPr="007223C5">
        <w:t>90XB(3)</w:t>
      </w:r>
      <w:r w:rsidRPr="007223C5">
        <w:t xml:space="preserve"> of that Act).</w:t>
      </w:r>
    </w:p>
    <w:p w:rsidR="00096F98" w:rsidRPr="007223C5" w:rsidRDefault="00096F98" w:rsidP="00096F98">
      <w:pPr>
        <w:pStyle w:val="notetext"/>
      </w:pPr>
      <w:r w:rsidRPr="007223C5">
        <w:t>Note 1:</w:t>
      </w:r>
      <w:r w:rsidRPr="007223C5">
        <w:tab/>
        <w:t>Subdivision</w:t>
      </w:r>
      <w:r w:rsidR="00C37948" w:rsidRPr="007223C5">
        <w:t> </w:t>
      </w:r>
      <w:r w:rsidRPr="007223C5">
        <w:t>12</w:t>
      </w:r>
      <w:r w:rsidR="00660385">
        <w:noBreakHyphen/>
      </w:r>
      <w:r w:rsidRPr="007223C5">
        <w:t>FA in Schedule</w:t>
      </w:r>
      <w:r w:rsidR="00C37948" w:rsidRPr="007223C5">
        <w:t> </w:t>
      </w:r>
      <w:r w:rsidRPr="007223C5">
        <w:t xml:space="preserve">1 to the </w:t>
      </w:r>
      <w:r w:rsidRPr="007223C5">
        <w:rPr>
          <w:i/>
        </w:rPr>
        <w:t>Taxation Administration Act 1953</w:t>
      </w:r>
      <w:r w:rsidRPr="007223C5">
        <w:t xml:space="preserve"> is about withholding amounts from departing Australia superannuation payments.</w:t>
      </w:r>
    </w:p>
    <w:p w:rsidR="00096F98" w:rsidRPr="007223C5" w:rsidRDefault="00096F98" w:rsidP="00096F98">
      <w:pPr>
        <w:pStyle w:val="notetext"/>
      </w:pPr>
      <w:r w:rsidRPr="007223C5">
        <w:t>Note 2:</w:t>
      </w:r>
      <w:r w:rsidRPr="007223C5">
        <w:tab/>
        <w:t>Part</w:t>
      </w:r>
      <w:r w:rsidR="00963B2F" w:rsidRPr="007223C5">
        <w:t> </w:t>
      </w:r>
      <w:r w:rsidRPr="007223C5">
        <w:t xml:space="preserve">VIIIB of the </w:t>
      </w:r>
      <w:r w:rsidRPr="007223C5">
        <w:rPr>
          <w:i/>
        </w:rPr>
        <w:t>Family Law Act 1975</w:t>
      </w:r>
      <w:r w:rsidRPr="007223C5">
        <w:t xml:space="preserve"> is about splitting amounts payable in respect of a superannuation interest between the parties to a marriage. Subsection</w:t>
      </w:r>
      <w:r w:rsidR="00C37948" w:rsidRPr="007223C5">
        <w:t> </w:t>
      </w:r>
      <w:r w:rsidR="00F3627F" w:rsidRPr="007223C5">
        <w:t>90XB(3)</w:t>
      </w:r>
      <w:r w:rsidRPr="007223C5">
        <w:t xml:space="preserve"> of that Act provides that the </w:t>
      </w:r>
      <w:r w:rsidR="00F07049" w:rsidRPr="007223C5">
        <w:t>Part</w:t>
      </w:r>
      <w:r w:rsidR="00AD283B" w:rsidRPr="007223C5">
        <w:t xml:space="preserve"> </w:t>
      </w:r>
      <w:r w:rsidRPr="007223C5">
        <w:t>has effect subject to this Act.</w:t>
      </w:r>
    </w:p>
    <w:p w:rsidR="00096F98" w:rsidRPr="007223C5" w:rsidRDefault="00096F98" w:rsidP="00096F98">
      <w:pPr>
        <w:pStyle w:val="SubsectionHead"/>
      </w:pPr>
      <w:r w:rsidRPr="007223C5">
        <w:lastRenderedPageBreak/>
        <w:t xml:space="preserve">Regulations for the purposes of </w:t>
      </w:r>
      <w:r w:rsidR="00C37948" w:rsidRPr="007223C5">
        <w:t>paragraph (</w:t>
      </w:r>
      <w:r w:rsidRPr="007223C5">
        <w:t>1)(c)</w:t>
      </w:r>
    </w:p>
    <w:p w:rsidR="00096F98" w:rsidRPr="007223C5" w:rsidRDefault="00096F98" w:rsidP="00096F98">
      <w:pPr>
        <w:pStyle w:val="subsection"/>
      </w:pPr>
      <w:r w:rsidRPr="007223C5">
        <w:tab/>
        <w:t>(4A)</w:t>
      </w:r>
      <w:r w:rsidRPr="007223C5">
        <w:tab/>
        <w:t xml:space="preserve">Regulations for the purposes of </w:t>
      </w:r>
      <w:r w:rsidR="00C37948" w:rsidRPr="007223C5">
        <w:t>paragraph (</w:t>
      </w:r>
      <w:r w:rsidRPr="007223C5">
        <w:t>1)(c) may provide for a day to be identified by the Commissioner or the Australian Prudential Regulation Authority. This does not limit the provision that the regulations may make for identification of a day for those purposes.</w:t>
      </w:r>
    </w:p>
    <w:p w:rsidR="003F370F" w:rsidRPr="007223C5" w:rsidRDefault="003F370F" w:rsidP="003F370F">
      <w:pPr>
        <w:pStyle w:val="SubsectionHead"/>
      </w:pPr>
      <w:r w:rsidRPr="007223C5">
        <w:t>Exception for eligible rollover fund amounts</w:t>
      </w:r>
    </w:p>
    <w:p w:rsidR="003F370F" w:rsidRPr="007223C5" w:rsidRDefault="003F370F" w:rsidP="003F370F">
      <w:pPr>
        <w:pStyle w:val="subsection"/>
        <w:rPr>
          <w:b/>
        </w:rPr>
      </w:pPr>
      <w:r w:rsidRPr="007223C5">
        <w:tab/>
        <w:t>(4B)</w:t>
      </w:r>
      <w:r w:rsidRPr="007223C5">
        <w:tab/>
        <w:t xml:space="preserve">This section does not require the superannuation provider to pay to the Commissioner an amount payable to the Commissioner in respect of an eligible rollover fund member under </w:t>
      </w:r>
      <w:r w:rsidR="00D07FBF" w:rsidRPr="007223C5">
        <w:t>section 2</w:t>
      </w:r>
      <w:r w:rsidRPr="007223C5">
        <w:t>1C.</w:t>
      </w:r>
    </w:p>
    <w:p w:rsidR="00096F98" w:rsidRPr="007223C5" w:rsidRDefault="00096F98" w:rsidP="00096F98">
      <w:pPr>
        <w:pStyle w:val="SubsectionHead"/>
      </w:pPr>
      <w:r w:rsidRPr="007223C5">
        <w:t>General interest charge on late payment</w:t>
      </w:r>
    </w:p>
    <w:p w:rsidR="00096F98" w:rsidRPr="007223C5" w:rsidRDefault="00096F98" w:rsidP="00096F98">
      <w:pPr>
        <w:pStyle w:val="subsection"/>
      </w:pPr>
      <w:r w:rsidRPr="007223C5">
        <w:tab/>
        <w:t>(5)</w:t>
      </w:r>
      <w:r w:rsidRPr="007223C5">
        <w:tab/>
        <w:t xml:space="preserve">If any of the amount the superannuation provider must pay under </w:t>
      </w:r>
      <w:r w:rsidR="00C37948" w:rsidRPr="007223C5">
        <w:t>subsection (</w:t>
      </w:r>
      <w:r w:rsidRPr="007223C5">
        <w:t>1) remains unpaid after it is due and payable, the superannuation provider is liable to pay general interest charge on the unpaid amount for each day in the period that:</w:t>
      </w:r>
    </w:p>
    <w:p w:rsidR="00096F98" w:rsidRPr="007223C5" w:rsidRDefault="00096F98" w:rsidP="00096F98">
      <w:pPr>
        <w:pStyle w:val="paragraph"/>
      </w:pPr>
      <w:r w:rsidRPr="007223C5">
        <w:tab/>
        <w:t>(a)</w:t>
      </w:r>
      <w:r w:rsidRPr="007223C5">
        <w:tab/>
        <w:t>starts at the time it is due and payable; and</w:t>
      </w:r>
    </w:p>
    <w:p w:rsidR="00096F98" w:rsidRPr="007223C5" w:rsidRDefault="00096F98" w:rsidP="00096F98">
      <w:pPr>
        <w:pStyle w:val="paragraph"/>
      </w:pPr>
      <w:r w:rsidRPr="007223C5">
        <w:tab/>
        <w:t>(b)</w:t>
      </w:r>
      <w:r w:rsidRPr="007223C5">
        <w:tab/>
        <w:t>ends at the end of the last day on which either of the following remains unpaid:</w:t>
      </w:r>
    </w:p>
    <w:p w:rsidR="00096F98" w:rsidRPr="007223C5" w:rsidRDefault="00096F98" w:rsidP="00096F98">
      <w:pPr>
        <w:pStyle w:val="paragraphsub"/>
      </w:pPr>
      <w:r w:rsidRPr="007223C5">
        <w:tab/>
        <w:t>(i)</w:t>
      </w:r>
      <w:r w:rsidRPr="007223C5">
        <w:tab/>
        <w:t>the amount unpaid when it is due and payable;</w:t>
      </w:r>
    </w:p>
    <w:p w:rsidR="00096F98" w:rsidRPr="007223C5" w:rsidRDefault="00096F98" w:rsidP="00096F98">
      <w:pPr>
        <w:pStyle w:val="paragraphsub"/>
      </w:pPr>
      <w:r w:rsidRPr="007223C5">
        <w:tab/>
        <w:t>(ii)</w:t>
      </w:r>
      <w:r w:rsidRPr="007223C5">
        <w:tab/>
        <w:t>general interest charge on any of the amount.</w:t>
      </w:r>
    </w:p>
    <w:p w:rsidR="00096F98" w:rsidRPr="007223C5" w:rsidRDefault="00096F98" w:rsidP="00BA690D">
      <w:pPr>
        <w:pStyle w:val="SubsectionHead"/>
      </w:pPr>
      <w:r w:rsidRPr="007223C5">
        <w:lastRenderedPageBreak/>
        <w:t>Offence of failing to pay on time</w:t>
      </w:r>
    </w:p>
    <w:p w:rsidR="00096F98" w:rsidRPr="007223C5" w:rsidRDefault="00096F98" w:rsidP="00BA690D">
      <w:pPr>
        <w:pStyle w:val="subsection"/>
        <w:keepNext/>
      </w:pPr>
      <w:r w:rsidRPr="007223C5">
        <w:tab/>
        <w:t>(6)</w:t>
      </w:r>
      <w:r w:rsidRPr="007223C5">
        <w:tab/>
        <w:t>A person commits an offence if:</w:t>
      </w:r>
    </w:p>
    <w:p w:rsidR="00096F98" w:rsidRPr="007223C5" w:rsidRDefault="00096F98" w:rsidP="00096F98">
      <w:pPr>
        <w:pStyle w:val="paragraph"/>
      </w:pPr>
      <w:r w:rsidRPr="007223C5">
        <w:tab/>
        <w:t>(a)</w:t>
      </w:r>
      <w:r w:rsidRPr="007223C5">
        <w:tab/>
        <w:t xml:space="preserve">the person is subject to a requirement under </w:t>
      </w:r>
      <w:r w:rsidR="00C37948" w:rsidRPr="007223C5">
        <w:t>subsection (</w:t>
      </w:r>
      <w:r w:rsidRPr="007223C5">
        <w:t>1); and</w:t>
      </w:r>
    </w:p>
    <w:p w:rsidR="00096F98" w:rsidRPr="007223C5" w:rsidRDefault="00096F98" w:rsidP="00096F98">
      <w:pPr>
        <w:pStyle w:val="paragraph"/>
      </w:pPr>
      <w:r w:rsidRPr="007223C5">
        <w:tab/>
        <w:t>(b)</w:t>
      </w:r>
      <w:r w:rsidRPr="007223C5">
        <w:tab/>
        <w:t>the person engages in conduct; and</w:t>
      </w:r>
    </w:p>
    <w:p w:rsidR="00096F98" w:rsidRPr="007223C5" w:rsidRDefault="00096F98" w:rsidP="00096F98">
      <w:pPr>
        <w:pStyle w:val="paragraph"/>
      </w:pPr>
      <w:r w:rsidRPr="007223C5">
        <w:tab/>
        <w:t>(c)</w:t>
      </w:r>
      <w:r w:rsidRPr="007223C5">
        <w:tab/>
        <w:t>the person’s conduct breaches the requirement.</w:t>
      </w:r>
    </w:p>
    <w:p w:rsidR="00096F98" w:rsidRPr="007223C5" w:rsidRDefault="00096F98" w:rsidP="00096F98">
      <w:pPr>
        <w:pStyle w:val="Penalty"/>
      </w:pPr>
      <w:r w:rsidRPr="007223C5">
        <w:t>Penalty:</w:t>
      </w:r>
      <w:r w:rsidRPr="007223C5">
        <w:tab/>
        <w:t>100 penalty units.</w:t>
      </w:r>
    </w:p>
    <w:p w:rsidR="00096F98" w:rsidRPr="007223C5" w:rsidRDefault="00096F98" w:rsidP="00096F98">
      <w:pPr>
        <w:pStyle w:val="ActHead5"/>
      </w:pPr>
      <w:bookmarkStart w:id="50" w:name="_Toc80097765"/>
      <w:r w:rsidRPr="00660385">
        <w:rPr>
          <w:rStyle w:val="CharSectno"/>
        </w:rPr>
        <w:t>20G</w:t>
      </w:r>
      <w:r w:rsidRPr="007223C5">
        <w:t xml:space="preserve">  Effect of payment by superannuation provider</w:t>
      </w:r>
      <w:bookmarkEnd w:id="50"/>
    </w:p>
    <w:p w:rsidR="00096F98" w:rsidRPr="007223C5" w:rsidRDefault="00096F98" w:rsidP="00096F98">
      <w:pPr>
        <w:pStyle w:val="subsection"/>
      </w:pPr>
      <w:r w:rsidRPr="007223C5">
        <w:tab/>
      </w:r>
      <w:r w:rsidRPr="007223C5">
        <w:tab/>
        <w:t xml:space="preserve">On payment of an amount to the Commissioner as required by </w:t>
      </w:r>
      <w:r w:rsidR="00D07FBF" w:rsidRPr="007223C5">
        <w:t>subsection 2</w:t>
      </w:r>
      <w:r w:rsidRPr="007223C5">
        <w:t>0F(1), the superannuation provider is discharged from further liability to the person, and to anyone else in respect of the person, in respect of that amount.</w:t>
      </w:r>
    </w:p>
    <w:p w:rsidR="00096F98" w:rsidRPr="007223C5" w:rsidRDefault="00D07FBF" w:rsidP="00AD283B">
      <w:pPr>
        <w:pStyle w:val="ActHead3"/>
        <w:pageBreakBefore/>
      </w:pPr>
      <w:bookmarkStart w:id="51" w:name="_Toc80097766"/>
      <w:r w:rsidRPr="00660385">
        <w:rPr>
          <w:rStyle w:val="CharDivNo"/>
        </w:rPr>
        <w:lastRenderedPageBreak/>
        <w:t>Division 4</w:t>
      </w:r>
      <w:r w:rsidR="00096F98" w:rsidRPr="007223C5">
        <w:t>—</w:t>
      </w:r>
      <w:r w:rsidR="00096F98" w:rsidRPr="00660385">
        <w:rPr>
          <w:rStyle w:val="CharDivText"/>
        </w:rPr>
        <w:t>Payment by Commissioner</w:t>
      </w:r>
      <w:bookmarkEnd w:id="51"/>
    </w:p>
    <w:p w:rsidR="00096F98" w:rsidRPr="007223C5" w:rsidRDefault="00096F98" w:rsidP="00096F98">
      <w:pPr>
        <w:pStyle w:val="ActHead5"/>
      </w:pPr>
      <w:bookmarkStart w:id="52" w:name="_Toc80097767"/>
      <w:r w:rsidRPr="00660385">
        <w:rPr>
          <w:rStyle w:val="CharSectno"/>
        </w:rPr>
        <w:t>20H</w:t>
      </w:r>
      <w:r w:rsidRPr="007223C5">
        <w:t xml:space="preserve">  Payment by Commissioner in respect of person for whom an amount has been paid to Commissioner</w:t>
      </w:r>
      <w:bookmarkEnd w:id="52"/>
    </w:p>
    <w:p w:rsidR="00096F98" w:rsidRPr="007223C5" w:rsidRDefault="00096F98" w:rsidP="00096F98">
      <w:pPr>
        <w:pStyle w:val="subsection"/>
      </w:pPr>
      <w:r w:rsidRPr="007223C5">
        <w:tab/>
        <w:t>(1)</w:t>
      </w:r>
      <w:r w:rsidRPr="007223C5">
        <w:tab/>
        <w:t>This section applies in relation to a person if the Commissioner is satisfied, on application in the approved form or on the Commissioner’s own initiative, that:</w:t>
      </w:r>
    </w:p>
    <w:p w:rsidR="00096F98" w:rsidRPr="007223C5" w:rsidRDefault="00096F98" w:rsidP="00096F98">
      <w:pPr>
        <w:pStyle w:val="paragraph"/>
      </w:pPr>
      <w:r w:rsidRPr="007223C5">
        <w:tab/>
        <w:t>(a)</w:t>
      </w:r>
      <w:r w:rsidRPr="007223C5">
        <w:tab/>
        <w:t>either:</w:t>
      </w:r>
    </w:p>
    <w:p w:rsidR="00096F98" w:rsidRPr="007223C5" w:rsidRDefault="00096F98" w:rsidP="00096F98">
      <w:pPr>
        <w:pStyle w:val="paragraphsub"/>
      </w:pPr>
      <w:r w:rsidRPr="007223C5">
        <w:tab/>
        <w:t>(i)</w:t>
      </w:r>
      <w:r w:rsidRPr="007223C5">
        <w:tab/>
        <w:t xml:space="preserve">the person has been identified in a notice under </w:t>
      </w:r>
      <w:r w:rsidR="00D07FBF" w:rsidRPr="007223C5">
        <w:t>section 2</w:t>
      </w:r>
      <w:r w:rsidRPr="007223C5">
        <w:t>0C; or</w:t>
      </w:r>
    </w:p>
    <w:p w:rsidR="00096F98" w:rsidRPr="007223C5" w:rsidRDefault="00096F98" w:rsidP="00096F98">
      <w:pPr>
        <w:pStyle w:val="paragraphsub"/>
      </w:pPr>
      <w:r w:rsidRPr="007223C5">
        <w:tab/>
        <w:t>(ii)</w:t>
      </w:r>
      <w:r w:rsidRPr="007223C5">
        <w:tab/>
        <w:t xml:space="preserve">the person was, under the </w:t>
      </w:r>
      <w:r w:rsidRPr="007223C5">
        <w:rPr>
          <w:i/>
        </w:rPr>
        <w:t>Migration Act 1958</w:t>
      </w:r>
      <w:r w:rsidRPr="007223C5">
        <w:t>, the holder of a temporary visa, except a visa prescribed by the regulations, that ceased to be in effect at least 6 months ago, and the person left Australia at least 6 months ago but after starting to be the holder of the visa; and</w:t>
      </w:r>
    </w:p>
    <w:p w:rsidR="00096F98" w:rsidRPr="007223C5" w:rsidRDefault="00096F98" w:rsidP="00096F98">
      <w:pPr>
        <w:pStyle w:val="paragraph"/>
      </w:pPr>
      <w:r w:rsidRPr="007223C5">
        <w:tab/>
        <w:t>(b)</w:t>
      </w:r>
      <w:r w:rsidRPr="007223C5">
        <w:tab/>
        <w:t>the total of:</w:t>
      </w:r>
    </w:p>
    <w:p w:rsidR="00096F98" w:rsidRPr="007223C5" w:rsidRDefault="00096F98" w:rsidP="00096F98">
      <w:pPr>
        <w:pStyle w:val="paragraphsub"/>
      </w:pPr>
      <w:r w:rsidRPr="007223C5">
        <w:tab/>
        <w:t>(i)</w:t>
      </w:r>
      <w:r w:rsidRPr="007223C5">
        <w:tab/>
        <w:t>the amounts (if any) paid to the Commissioner under subsection</w:t>
      </w:r>
      <w:r w:rsidR="00C37948" w:rsidRPr="007223C5">
        <w:t> </w:t>
      </w:r>
      <w:r w:rsidRPr="007223C5">
        <w:t>17(1</w:t>
      </w:r>
      <w:r w:rsidR="00F07049" w:rsidRPr="007223C5">
        <w:t>) (b</w:t>
      </w:r>
      <w:r w:rsidRPr="007223C5">
        <w:t>efore, on or after the commencement of this section) in respect of the person; and</w:t>
      </w:r>
    </w:p>
    <w:p w:rsidR="00096F98" w:rsidRPr="007223C5" w:rsidRDefault="00096F98" w:rsidP="00096F98">
      <w:pPr>
        <w:pStyle w:val="paragraphsub"/>
      </w:pPr>
      <w:r w:rsidRPr="007223C5">
        <w:tab/>
        <w:t>(ii)</w:t>
      </w:r>
      <w:r w:rsidRPr="007223C5">
        <w:tab/>
        <w:t xml:space="preserve">the amounts (if any) paid to the Commissioner under </w:t>
      </w:r>
      <w:r w:rsidR="00D07FBF" w:rsidRPr="007223C5">
        <w:t>subsection 2</w:t>
      </w:r>
      <w:r w:rsidRPr="007223C5">
        <w:t>0F(1) in respect of the person;</w:t>
      </w:r>
      <w:r w:rsidR="00EF2E45" w:rsidRPr="007223C5">
        <w:t xml:space="preserve"> and</w:t>
      </w:r>
    </w:p>
    <w:p w:rsidR="00EC43D9" w:rsidRPr="007223C5" w:rsidRDefault="00EC43D9" w:rsidP="00EC43D9">
      <w:pPr>
        <w:pStyle w:val="paragraphsub"/>
      </w:pPr>
      <w:r w:rsidRPr="007223C5">
        <w:tab/>
        <w:t>(iiaa)</w:t>
      </w:r>
      <w:r w:rsidRPr="007223C5">
        <w:tab/>
        <w:t xml:space="preserve">the amounts (if any) paid to the Commissioner under </w:t>
      </w:r>
      <w:r w:rsidR="00D07FBF" w:rsidRPr="007223C5">
        <w:t>section 2</w:t>
      </w:r>
      <w:r w:rsidRPr="007223C5">
        <w:t>0QD in respect of the person; and</w:t>
      </w:r>
    </w:p>
    <w:p w:rsidR="003F370F" w:rsidRPr="007223C5" w:rsidRDefault="003F370F" w:rsidP="003F370F">
      <w:pPr>
        <w:pStyle w:val="paragraphsub"/>
      </w:pPr>
      <w:r w:rsidRPr="007223C5">
        <w:tab/>
        <w:t>(iiab)</w:t>
      </w:r>
      <w:r w:rsidRPr="007223C5">
        <w:tab/>
        <w:t xml:space="preserve">the amounts (if any) paid to the Commissioner under </w:t>
      </w:r>
      <w:r w:rsidR="00D07FBF" w:rsidRPr="007223C5">
        <w:t>section 2</w:t>
      </w:r>
      <w:r w:rsidRPr="007223C5">
        <w:t>1C in respect of the person; and</w:t>
      </w:r>
    </w:p>
    <w:p w:rsidR="00505114" w:rsidRPr="007223C5" w:rsidRDefault="00505114" w:rsidP="00505114">
      <w:pPr>
        <w:pStyle w:val="paragraphsub"/>
      </w:pPr>
      <w:r w:rsidRPr="007223C5">
        <w:lastRenderedPageBreak/>
        <w:tab/>
        <w:t>(iiac)</w:t>
      </w:r>
      <w:r w:rsidRPr="007223C5">
        <w:tab/>
        <w:t>the amounts (if any) paid to the Commissioner under section 22 in respect of the person; and</w:t>
      </w:r>
    </w:p>
    <w:p w:rsidR="00EF2E45" w:rsidRPr="007223C5" w:rsidRDefault="00EF2E45" w:rsidP="00EF2E45">
      <w:pPr>
        <w:pStyle w:val="paragraphsub"/>
      </w:pPr>
      <w:r w:rsidRPr="007223C5">
        <w:tab/>
        <w:t>(iia)</w:t>
      </w:r>
      <w:r w:rsidRPr="007223C5">
        <w:tab/>
        <w:t xml:space="preserve">the amounts (if any) paid to the Commissioner under </w:t>
      </w:r>
      <w:r w:rsidR="00D07FBF" w:rsidRPr="007223C5">
        <w:t>section 2</w:t>
      </w:r>
      <w:r w:rsidRPr="007223C5">
        <w:t>4E in respect of the person;</w:t>
      </w:r>
    </w:p>
    <w:p w:rsidR="00096F98" w:rsidRPr="007223C5" w:rsidRDefault="00096F98" w:rsidP="00096F98">
      <w:pPr>
        <w:pStyle w:val="paragraph"/>
      </w:pPr>
      <w:r w:rsidRPr="007223C5">
        <w:tab/>
      </w:r>
      <w:r w:rsidRPr="007223C5">
        <w:tab/>
        <w:t>exceeds the total of:</w:t>
      </w:r>
    </w:p>
    <w:p w:rsidR="00096F98" w:rsidRPr="007223C5" w:rsidRDefault="00096F98" w:rsidP="00096F98">
      <w:pPr>
        <w:pStyle w:val="paragraphsub"/>
      </w:pPr>
      <w:r w:rsidRPr="007223C5">
        <w:tab/>
        <w:t>(iii)</w:t>
      </w:r>
      <w:r w:rsidRPr="007223C5">
        <w:tab/>
        <w:t xml:space="preserve">the amounts (if any) paid by the Commissioner under </w:t>
      </w:r>
      <w:r w:rsidR="009E3BC7" w:rsidRPr="007223C5">
        <w:t>subsection</w:t>
      </w:r>
      <w:r w:rsidR="00C37948" w:rsidRPr="007223C5">
        <w:t> </w:t>
      </w:r>
      <w:r w:rsidR="009E3BC7" w:rsidRPr="007223C5">
        <w:t>17(2)</w:t>
      </w:r>
      <w:r w:rsidRPr="007223C5">
        <w:t xml:space="preserve"> (before, on or after the commencement of this section) in respect of the person; and</w:t>
      </w:r>
    </w:p>
    <w:p w:rsidR="00096F98" w:rsidRPr="007223C5" w:rsidRDefault="00096F98" w:rsidP="00096F98">
      <w:pPr>
        <w:pStyle w:val="paragraphsub"/>
      </w:pPr>
      <w:r w:rsidRPr="007223C5">
        <w:tab/>
        <w:t>(iv)</w:t>
      </w:r>
      <w:r w:rsidRPr="007223C5">
        <w:tab/>
        <w:t xml:space="preserve">the amounts (if any) paid by the Commissioner under all the earlier operations (if any) of </w:t>
      </w:r>
      <w:r w:rsidR="00C37948" w:rsidRPr="007223C5">
        <w:t>subsections (</w:t>
      </w:r>
      <w:r w:rsidR="009E3BC7" w:rsidRPr="007223C5">
        <w:t xml:space="preserve">2) and (3) of this section in respect of the person (disregarding an amount paid under </w:t>
      </w:r>
      <w:r w:rsidR="00C37948" w:rsidRPr="007223C5">
        <w:t>subsection (</w:t>
      </w:r>
      <w:r w:rsidR="009E3BC7" w:rsidRPr="007223C5">
        <w:t xml:space="preserve">3), to the extent the amount was attributable to interest that would have been payable under </w:t>
      </w:r>
      <w:r w:rsidR="00C37948" w:rsidRPr="007223C5">
        <w:t>subsection (</w:t>
      </w:r>
      <w:r w:rsidR="009E3BC7" w:rsidRPr="007223C5">
        <w:t xml:space="preserve">2A) apart from </w:t>
      </w:r>
      <w:r w:rsidR="00C37948" w:rsidRPr="007223C5">
        <w:t>subsection (</w:t>
      </w:r>
      <w:r w:rsidR="009E3BC7" w:rsidRPr="007223C5">
        <w:t>3))</w:t>
      </w:r>
      <w:r w:rsidRPr="007223C5">
        <w:t>; and</w:t>
      </w:r>
    </w:p>
    <w:p w:rsidR="00096F98" w:rsidRPr="007223C5" w:rsidRDefault="00096F98" w:rsidP="00096F98">
      <w:pPr>
        <w:pStyle w:val="paragraphsub"/>
      </w:pPr>
      <w:r w:rsidRPr="007223C5">
        <w:tab/>
        <w:t>(v)</w:t>
      </w:r>
      <w:r w:rsidRPr="007223C5">
        <w:tab/>
        <w:t xml:space="preserve">the amounts (if any) paid by the Commissioner under </w:t>
      </w:r>
      <w:r w:rsidR="00D07FBF" w:rsidRPr="007223C5">
        <w:t>section 2</w:t>
      </w:r>
      <w:r w:rsidRPr="007223C5">
        <w:t>0K in respect of the person</w:t>
      </w:r>
      <w:r w:rsidR="00FC350B" w:rsidRPr="007223C5">
        <w:t>; and</w:t>
      </w:r>
    </w:p>
    <w:p w:rsidR="00EC43D9" w:rsidRPr="007223C5" w:rsidRDefault="00EC43D9" w:rsidP="00EC43D9">
      <w:pPr>
        <w:pStyle w:val="paragraphsub"/>
      </w:pPr>
      <w:r w:rsidRPr="007223C5">
        <w:tab/>
        <w:t>(va)</w:t>
      </w:r>
      <w:r w:rsidRPr="007223C5">
        <w:tab/>
        <w:t xml:space="preserve">the amounts (if any) paid by the Commissioner under </w:t>
      </w:r>
      <w:r w:rsidR="00D07FBF" w:rsidRPr="007223C5">
        <w:t>subsection 2</w:t>
      </w:r>
      <w:r w:rsidRPr="007223C5">
        <w:t>0QF(2) in respect of the person; and</w:t>
      </w:r>
    </w:p>
    <w:p w:rsidR="003F370F" w:rsidRPr="007223C5" w:rsidRDefault="003F370F" w:rsidP="003F370F">
      <w:pPr>
        <w:pStyle w:val="paragraphsub"/>
      </w:pPr>
      <w:r w:rsidRPr="007223C5">
        <w:tab/>
        <w:t>(vb)</w:t>
      </w:r>
      <w:r w:rsidRPr="007223C5">
        <w:tab/>
        <w:t xml:space="preserve">the amounts (if any) paid by the Commissioner under </w:t>
      </w:r>
      <w:r w:rsidR="00D07FBF" w:rsidRPr="007223C5">
        <w:t>subsection 2</w:t>
      </w:r>
      <w:r w:rsidRPr="007223C5">
        <w:t>1E(2) in respect of the person; and</w:t>
      </w:r>
    </w:p>
    <w:p w:rsidR="00505114" w:rsidRPr="007223C5" w:rsidRDefault="00505114" w:rsidP="00505114">
      <w:pPr>
        <w:pStyle w:val="paragraphsub"/>
      </w:pPr>
      <w:r w:rsidRPr="007223C5">
        <w:tab/>
        <w:t>(vc)</w:t>
      </w:r>
      <w:r w:rsidRPr="007223C5">
        <w:tab/>
        <w:t>the amounts (if any) paid by the Commissioner under subsection 22B(2) in respect of the person; and</w:t>
      </w:r>
    </w:p>
    <w:p w:rsidR="00FC350B" w:rsidRPr="007223C5" w:rsidRDefault="00FC350B" w:rsidP="00FC350B">
      <w:pPr>
        <w:pStyle w:val="paragraphsub"/>
      </w:pPr>
      <w:r w:rsidRPr="007223C5">
        <w:tab/>
        <w:t>(vi)</w:t>
      </w:r>
      <w:r w:rsidRPr="007223C5">
        <w:tab/>
        <w:t xml:space="preserve">the amounts (if any) paid by the Commissioner under </w:t>
      </w:r>
      <w:r w:rsidR="00D07FBF" w:rsidRPr="007223C5">
        <w:t>subsection 2</w:t>
      </w:r>
      <w:r w:rsidR="00DE6284" w:rsidRPr="007223C5">
        <w:t>4G(2)</w:t>
      </w:r>
      <w:r w:rsidRPr="007223C5">
        <w:t xml:space="preserve"> in respect of the person.</w:t>
      </w:r>
    </w:p>
    <w:p w:rsidR="00096F98" w:rsidRPr="007223C5" w:rsidRDefault="00096F98" w:rsidP="00096F98">
      <w:pPr>
        <w:pStyle w:val="subsection"/>
      </w:pPr>
      <w:r w:rsidRPr="007223C5">
        <w:tab/>
        <w:t>(2)</w:t>
      </w:r>
      <w:r w:rsidRPr="007223C5">
        <w:tab/>
        <w:t>The Commissioner must pay the excess:</w:t>
      </w:r>
    </w:p>
    <w:p w:rsidR="00096F98" w:rsidRPr="007223C5" w:rsidRDefault="00096F98" w:rsidP="00096F98">
      <w:pPr>
        <w:pStyle w:val="paragraph"/>
      </w:pPr>
      <w:r w:rsidRPr="007223C5">
        <w:tab/>
        <w:t>(a)</w:t>
      </w:r>
      <w:r w:rsidRPr="007223C5">
        <w:tab/>
        <w:t>to the person; or</w:t>
      </w:r>
    </w:p>
    <w:p w:rsidR="00096F98" w:rsidRPr="007223C5" w:rsidRDefault="00096F98" w:rsidP="00096F98">
      <w:pPr>
        <w:pStyle w:val="paragraph"/>
      </w:pPr>
      <w:r w:rsidRPr="007223C5">
        <w:tab/>
        <w:t>(b)</w:t>
      </w:r>
      <w:r w:rsidRPr="007223C5">
        <w:tab/>
        <w:t xml:space="preserve">to a single fund that is a complying superannuation plan (within the meaning of the </w:t>
      </w:r>
      <w:r w:rsidRPr="007223C5">
        <w:rPr>
          <w:i/>
        </w:rPr>
        <w:t xml:space="preserve">Income Tax Assessment Act </w:t>
      </w:r>
      <w:r w:rsidRPr="007223C5">
        <w:rPr>
          <w:i/>
        </w:rPr>
        <w:lastRenderedPageBreak/>
        <w:t>1997</w:t>
      </w:r>
      <w:r w:rsidRPr="007223C5">
        <w:t>), if the person directs the Commissioner to pay to the fund and the Commissioner is satisfied that the person is:</w:t>
      </w:r>
    </w:p>
    <w:p w:rsidR="00096F98" w:rsidRPr="007223C5" w:rsidRDefault="00096F98" w:rsidP="00096F98">
      <w:pPr>
        <w:pStyle w:val="paragraphsub"/>
      </w:pPr>
      <w:r w:rsidRPr="007223C5">
        <w:tab/>
        <w:t>(i)</w:t>
      </w:r>
      <w:r w:rsidRPr="007223C5">
        <w:tab/>
        <w:t>an Australian citizen; or</w:t>
      </w:r>
    </w:p>
    <w:p w:rsidR="00096F98" w:rsidRPr="007223C5" w:rsidRDefault="00096F98" w:rsidP="00096F98">
      <w:pPr>
        <w:pStyle w:val="paragraphsub"/>
      </w:pPr>
      <w:r w:rsidRPr="007223C5">
        <w:tab/>
        <w:t>(ii)</w:t>
      </w:r>
      <w:r w:rsidRPr="007223C5">
        <w:tab/>
        <w:t>a New Zealand citizen; or</w:t>
      </w:r>
    </w:p>
    <w:p w:rsidR="00096F98" w:rsidRPr="007223C5" w:rsidRDefault="00096F98" w:rsidP="00096F98">
      <w:pPr>
        <w:pStyle w:val="paragraphsub"/>
      </w:pPr>
      <w:r w:rsidRPr="007223C5">
        <w:tab/>
        <w:t>(iii)</w:t>
      </w:r>
      <w:r w:rsidRPr="007223C5">
        <w:tab/>
        <w:t xml:space="preserve">under the </w:t>
      </w:r>
      <w:r w:rsidRPr="007223C5">
        <w:rPr>
          <w:i/>
        </w:rPr>
        <w:t>Migration Act 1958</w:t>
      </w:r>
      <w:r w:rsidRPr="007223C5">
        <w:t>, the holder of a permanent visa or a visa prescribed by the regulations; or</w:t>
      </w:r>
    </w:p>
    <w:p w:rsidR="00096F98" w:rsidRPr="007223C5" w:rsidRDefault="00096F98" w:rsidP="00096F98">
      <w:pPr>
        <w:pStyle w:val="paragraph"/>
      </w:pPr>
      <w:r w:rsidRPr="007223C5">
        <w:tab/>
        <w:t>(c)</w:t>
      </w:r>
      <w:r w:rsidRPr="007223C5">
        <w:tab/>
        <w:t>to the person’s legal personal representative, if the person has died.</w:t>
      </w:r>
    </w:p>
    <w:p w:rsidR="00D83D78" w:rsidRPr="007223C5" w:rsidRDefault="00D83D78" w:rsidP="00D83D78">
      <w:pPr>
        <w:pStyle w:val="subsection"/>
      </w:pPr>
      <w:r w:rsidRPr="007223C5">
        <w:tab/>
        <w:t>(2AA)</w:t>
      </w:r>
      <w:r w:rsidRPr="007223C5">
        <w:tab/>
        <w:t xml:space="preserve">If the Commissioner makes a payment under </w:t>
      </w:r>
      <w:r w:rsidR="00C37948" w:rsidRPr="007223C5">
        <w:t>subsection (</w:t>
      </w:r>
      <w:r w:rsidRPr="007223C5">
        <w:t xml:space="preserve">2) on or after </w:t>
      </w:r>
      <w:r w:rsidR="00660385">
        <w:t>1 July</w:t>
      </w:r>
      <w:r w:rsidRPr="007223C5">
        <w:t xml:space="preserve"> 2013, the Commissioner must also pay to the person, fund or legal personal representative the amount of interest (if any) worked out in accordance with the regulations.</w:t>
      </w:r>
    </w:p>
    <w:p w:rsidR="00D83D78" w:rsidRPr="007223C5" w:rsidRDefault="00D83D78" w:rsidP="00D83D78">
      <w:pPr>
        <w:pStyle w:val="subsection"/>
      </w:pPr>
      <w:r w:rsidRPr="007223C5">
        <w:tab/>
        <w:t>(2AB)</w:t>
      </w:r>
      <w:r w:rsidRPr="007223C5">
        <w:tab/>
        <w:t xml:space="preserve">Regulations made for the purposes of </w:t>
      </w:r>
      <w:r w:rsidR="00C37948" w:rsidRPr="007223C5">
        <w:t>subsection (</w:t>
      </w:r>
      <w:r w:rsidRPr="007223C5">
        <w:t xml:space="preserve">2AA) may prescribe different rates for different periods over which the interest accrues. For this purpose, </w:t>
      </w:r>
      <w:r w:rsidRPr="007223C5">
        <w:rPr>
          <w:b/>
          <w:i/>
        </w:rPr>
        <w:t>rate</w:t>
      </w:r>
      <w:r w:rsidRPr="007223C5">
        <w:t xml:space="preserve"> includes a nil rate.</w:t>
      </w:r>
    </w:p>
    <w:p w:rsidR="00096F98" w:rsidRPr="007223C5" w:rsidRDefault="00096F98" w:rsidP="00096F98">
      <w:pPr>
        <w:pStyle w:val="subsection"/>
      </w:pPr>
      <w:r w:rsidRPr="007223C5">
        <w:tab/>
        <w:t>(2A)</w:t>
      </w:r>
      <w:r w:rsidRPr="007223C5">
        <w:tab/>
      </w:r>
      <w:r w:rsidR="00D83D78" w:rsidRPr="007223C5">
        <w:t xml:space="preserve">If the Commissioner makes a payment under </w:t>
      </w:r>
      <w:r w:rsidR="00C37948" w:rsidRPr="007223C5">
        <w:t>subsection (</w:t>
      </w:r>
      <w:r w:rsidR="00D83D78" w:rsidRPr="007223C5">
        <w:t xml:space="preserve">2) before </w:t>
      </w:r>
      <w:r w:rsidR="00660385">
        <w:t>1 July</w:t>
      </w:r>
      <w:r w:rsidR="00D83D78" w:rsidRPr="007223C5">
        <w:t xml:space="preserve"> 2013, the</w:t>
      </w:r>
      <w:r w:rsidRPr="007223C5">
        <w:t xml:space="preserve"> Commissioner must also pay to the person, fund or legal personal representative the amount (if any) of interest worked out under </w:t>
      </w:r>
      <w:r w:rsidR="00C37948" w:rsidRPr="007223C5">
        <w:t>subsection (</w:t>
      </w:r>
      <w:r w:rsidRPr="007223C5">
        <w:t>2B), if the Commissioner is satisfied that:</w:t>
      </w:r>
    </w:p>
    <w:p w:rsidR="00096F98" w:rsidRPr="007223C5" w:rsidRDefault="00096F98" w:rsidP="00096F98">
      <w:pPr>
        <w:pStyle w:val="paragraph"/>
      </w:pPr>
      <w:r w:rsidRPr="007223C5">
        <w:tab/>
        <w:t>(a)</w:t>
      </w:r>
      <w:r w:rsidRPr="007223C5">
        <w:tab/>
        <w:t xml:space="preserve">the person is (or was just before dying) an Australian citizen or, under the </w:t>
      </w:r>
      <w:r w:rsidRPr="007223C5">
        <w:rPr>
          <w:i/>
        </w:rPr>
        <w:t>Migration Act 1958</w:t>
      </w:r>
      <w:r w:rsidRPr="007223C5">
        <w:t>, the holder of a permanent visa; and</w:t>
      </w:r>
    </w:p>
    <w:p w:rsidR="00096F98" w:rsidRPr="007223C5" w:rsidRDefault="00096F98" w:rsidP="00096F98">
      <w:pPr>
        <w:pStyle w:val="paragraph"/>
      </w:pPr>
      <w:r w:rsidRPr="007223C5">
        <w:tab/>
        <w:t>(b)</w:t>
      </w:r>
      <w:r w:rsidRPr="007223C5">
        <w:tab/>
        <w:t>after 30</w:t>
      </w:r>
      <w:r w:rsidR="00C37948" w:rsidRPr="007223C5">
        <w:t> </w:t>
      </w:r>
      <w:r w:rsidRPr="007223C5">
        <w:t>June 2007 either:</w:t>
      </w:r>
    </w:p>
    <w:p w:rsidR="00096F98" w:rsidRPr="007223C5" w:rsidRDefault="00096F98" w:rsidP="00096F98">
      <w:pPr>
        <w:pStyle w:val="paragraphsub"/>
      </w:pPr>
      <w:r w:rsidRPr="007223C5">
        <w:tab/>
        <w:t>(i)</w:t>
      </w:r>
      <w:r w:rsidRPr="007223C5">
        <w:tab/>
        <w:t>the person left Australia; or</w:t>
      </w:r>
    </w:p>
    <w:p w:rsidR="00096F98" w:rsidRPr="007223C5" w:rsidRDefault="00096F98" w:rsidP="00096F98">
      <w:pPr>
        <w:pStyle w:val="paragraphsub"/>
      </w:pPr>
      <w:r w:rsidRPr="007223C5">
        <w:tab/>
        <w:t>(ii)</w:t>
      </w:r>
      <w:r w:rsidRPr="007223C5">
        <w:tab/>
        <w:t xml:space="preserve">the person was, under the </w:t>
      </w:r>
      <w:r w:rsidRPr="007223C5">
        <w:rPr>
          <w:i/>
        </w:rPr>
        <w:t>Migration Act 1958</w:t>
      </w:r>
      <w:r w:rsidRPr="007223C5">
        <w:t>, the holder of a temporary visa.</w:t>
      </w:r>
    </w:p>
    <w:p w:rsidR="00096F98" w:rsidRPr="007223C5" w:rsidRDefault="00096F98" w:rsidP="00096F98">
      <w:pPr>
        <w:pStyle w:val="subsection"/>
      </w:pPr>
      <w:r w:rsidRPr="007223C5">
        <w:lastRenderedPageBreak/>
        <w:tab/>
        <w:t>(2B)</w:t>
      </w:r>
      <w:r w:rsidRPr="007223C5">
        <w:tab/>
        <w:t>Work out, in accordance with the regulations, the amount of interest:</w:t>
      </w:r>
    </w:p>
    <w:p w:rsidR="00096F98" w:rsidRPr="007223C5" w:rsidRDefault="00096F98" w:rsidP="00096F98">
      <w:pPr>
        <w:pStyle w:val="paragraph"/>
      </w:pPr>
      <w:r w:rsidRPr="007223C5">
        <w:tab/>
        <w:t>(a)</w:t>
      </w:r>
      <w:r w:rsidRPr="007223C5">
        <w:tab/>
        <w:t xml:space="preserve">on so much (if any) of the excess as is attributable (directly or indirectly) to one or more amounts paid to the Commissioner under </w:t>
      </w:r>
      <w:r w:rsidR="00D07FBF" w:rsidRPr="007223C5">
        <w:t>subsection 2</w:t>
      </w:r>
      <w:r w:rsidRPr="007223C5">
        <w:t xml:space="preserve">0F(1) and not to payments to or by the Commissioner under </w:t>
      </w:r>
      <w:r w:rsidR="00DE6284" w:rsidRPr="007223C5">
        <w:t>subsection</w:t>
      </w:r>
      <w:r w:rsidR="00C37948" w:rsidRPr="007223C5">
        <w:t> </w:t>
      </w:r>
      <w:r w:rsidR="00DE6284" w:rsidRPr="007223C5">
        <w:t>17(1) or (2),</w:t>
      </w:r>
      <w:r w:rsidR="00EC43D9" w:rsidRPr="007223C5">
        <w:t xml:space="preserve"> </w:t>
      </w:r>
      <w:r w:rsidR="00D07FBF" w:rsidRPr="007223C5">
        <w:t>section 2</w:t>
      </w:r>
      <w:r w:rsidR="00EC43D9" w:rsidRPr="007223C5">
        <w:t xml:space="preserve">0QD or </w:t>
      </w:r>
      <w:r w:rsidR="00D07FBF" w:rsidRPr="007223C5">
        <w:t>subsection 2</w:t>
      </w:r>
      <w:r w:rsidR="00EC43D9" w:rsidRPr="007223C5">
        <w:t>0QF(2),</w:t>
      </w:r>
      <w:r w:rsidR="003F370F" w:rsidRPr="007223C5">
        <w:t xml:space="preserve"> </w:t>
      </w:r>
      <w:r w:rsidR="00D07FBF" w:rsidRPr="007223C5">
        <w:t>section 2</w:t>
      </w:r>
      <w:r w:rsidR="003F370F" w:rsidRPr="007223C5">
        <w:t xml:space="preserve">1C or </w:t>
      </w:r>
      <w:r w:rsidR="00D07FBF" w:rsidRPr="007223C5">
        <w:t>subsection 2</w:t>
      </w:r>
      <w:r w:rsidR="003F370F" w:rsidRPr="007223C5">
        <w:t>1E(2),</w:t>
      </w:r>
      <w:r w:rsidR="00505114" w:rsidRPr="007223C5">
        <w:t xml:space="preserve"> section 22 or subsection 22B(2),</w:t>
      </w:r>
      <w:r w:rsidR="00EC43D9" w:rsidRPr="007223C5">
        <w:t xml:space="preserve"> or</w:t>
      </w:r>
      <w:r w:rsidR="00DE6284" w:rsidRPr="007223C5">
        <w:t xml:space="preserve"> </w:t>
      </w:r>
      <w:r w:rsidR="00D07FBF" w:rsidRPr="007223C5">
        <w:t>section 2</w:t>
      </w:r>
      <w:r w:rsidR="00DE6284" w:rsidRPr="007223C5">
        <w:t xml:space="preserve">4E or </w:t>
      </w:r>
      <w:r w:rsidR="00D07FBF" w:rsidRPr="007223C5">
        <w:t>subsection 2</w:t>
      </w:r>
      <w:r w:rsidR="00DE6284" w:rsidRPr="007223C5">
        <w:t>4G(2)</w:t>
      </w:r>
      <w:r w:rsidRPr="007223C5">
        <w:t>; and</w:t>
      </w:r>
    </w:p>
    <w:p w:rsidR="00096F98" w:rsidRPr="007223C5" w:rsidRDefault="00096F98" w:rsidP="00096F98">
      <w:pPr>
        <w:pStyle w:val="paragraph"/>
      </w:pPr>
      <w:r w:rsidRPr="007223C5">
        <w:tab/>
        <w:t>(b)</w:t>
      </w:r>
      <w:r w:rsidRPr="007223C5">
        <w:tab/>
        <w:t>at a rate equal to the annual yield on Treasury bonds with a 10</w:t>
      </w:r>
      <w:r w:rsidR="00660385">
        <w:noBreakHyphen/>
      </w:r>
      <w:r w:rsidRPr="007223C5">
        <w:t>year term or, if another rate is prescribed by the regulations, that other rate.</w:t>
      </w:r>
    </w:p>
    <w:p w:rsidR="00096F98" w:rsidRPr="007223C5" w:rsidRDefault="00096F98" w:rsidP="00096F98">
      <w:pPr>
        <w:pStyle w:val="notetext"/>
      </w:pPr>
      <w:r w:rsidRPr="007223C5">
        <w:t>Note:</w:t>
      </w:r>
      <w:r w:rsidRPr="007223C5">
        <w:tab/>
        <w:t>The regulations may provide for various matters relevant to working out the interest, such as working out the periods for which particular rates apply to particular amounts of principal (which will affect any compounding of the interest, among other things).</w:t>
      </w:r>
    </w:p>
    <w:p w:rsidR="00096F98" w:rsidRPr="007223C5" w:rsidRDefault="00096F98" w:rsidP="00096F98">
      <w:pPr>
        <w:pStyle w:val="subsection"/>
      </w:pPr>
      <w:r w:rsidRPr="007223C5">
        <w:tab/>
        <w:t>(2C)</w:t>
      </w:r>
      <w:r w:rsidRPr="007223C5">
        <w:tab/>
        <w:t xml:space="preserve">Regulations for the purposes of </w:t>
      </w:r>
      <w:r w:rsidR="00C37948" w:rsidRPr="007223C5">
        <w:t>subsection (</w:t>
      </w:r>
      <w:r w:rsidRPr="007223C5">
        <w:t>2B) may prescribe different rates for different periods over which the interest accrues, including a nil rate for any period starting when the person turns 65. This does not limit the ways in which the regulations may provide for working out the amount of interest under that subsection.</w:t>
      </w:r>
    </w:p>
    <w:p w:rsidR="00096F98" w:rsidRPr="007223C5" w:rsidRDefault="00096F98" w:rsidP="00096F98">
      <w:pPr>
        <w:pStyle w:val="subsection"/>
      </w:pPr>
      <w:r w:rsidRPr="007223C5">
        <w:tab/>
        <w:t>(3)</w:t>
      </w:r>
      <w:r w:rsidRPr="007223C5">
        <w:tab/>
        <w:t xml:space="preserve">However, if the person has died and the Commissioner is satisfied that one or more superannuation providers that made any of the payments described in </w:t>
      </w:r>
      <w:r w:rsidR="00C37948" w:rsidRPr="007223C5">
        <w:t>subparagraphs (</w:t>
      </w:r>
      <w:r w:rsidRPr="007223C5">
        <w:t>1)(b)(i)</w:t>
      </w:r>
      <w:r w:rsidR="009412F0" w:rsidRPr="007223C5">
        <w:t>, (ii)</w:t>
      </w:r>
      <w:r w:rsidR="00EC43D9" w:rsidRPr="007223C5">
        <w:t>, (iiaa)</w:t>
      </w:r>
      <w:r w:rsidR="003F370F" w:rsidRPr="007223C5">
        <w:t>, (iiab)</w:t>
      </w:r>
      <w:r w:rsidR="00505114" w:rsidRPr="007223C5">
        <w:t>, (iiac)</w:t>
      </w:r>
      <w:r w:rsidR="009412F0" w:rsidRPr="007223C5">
        <w:t xml:space="preserve"> and (iia)</w:t>
      </w:r>
      <w:r w:rsidRPr="007223C5">
        <w:t xml:space="preserve"> would, if they had not made those payments, have been required because of the person’s death to pay an amount to one or more other persons (the </w:t>
      </w:r>
      <w:r w:rsidRPr="007223C5">
        <w:rPr>
          <w:b/>
          <w:i/>
        </w:rPr>
        <w:t>death beneficiaries</w:t>
      </w:r>
      <w:r w:rsidRPr="007223C5">
        <w:t>), the Commissioner must pay each death beneficiary:</w:t>
      </w:r>
    </w:p>
    <w:p w:rsidR="00096F98" w:rsidRPr="007223C5" w:rsidRDefault="00096F98" w:rsidP="00096F98">
      <w:pPr>
        <w:pStyle w:val="paragraph"/>
      </w:pPr>
      <w:r w:rsidRPr="007223C5">
        <w:lastRenderedPageBreak/>
        <w:tab/>
        <w:t>(a)</w:t>
      </w:r>
      <w:r w:rsidRPr="007223C5">
        <w:tab/>
        <w:t>the total of the amounts the Commissioner is satisfied the superannuation providers would have been required to pay the death beneficiary; or</w:t>
      </w:r>
    </w:p>
    <w:p w:rsidR="00096F98" w:rsidRPr="007223C5" w:rsidRDefault="00096F98" w:rsidP="00096F98">
      <w:pPr>
        <w:pStyle w:val="paragraph"/>
      </w:pPr>
      <w:r w:rsidRPr="007223C5">
        <w:tab/>
        <w:t>(b)</w:t>
      </w:r>
      <w:r w:rsidRPr="007223C5">
        <w:tab/>
        <w:t xml:space="preserve">if the total of the excess and any interest that would be payable under </w:t>
      </w:r>
      <w:r w:rsidR="00C37948" w:rsidRPr="007223C5">
        <w:t>subsection (</w:t>
      </w:r>
      <w:r w:rsidR="00E27FDD" w:rsidRPr="007223C5">
        <w:t xml:space="preserve">2AA) or </w:t>
      </w:r>
      <w:r w:rsidRPr="007223C5">
        <w:t xml:space="preserve">(2A) apart from this subsection is less than the sum of the totals described in </w:t>
      </w:r>
      <w:r w:rsidR="00C37948" w:rsidRPr="007223C5">
        <w:t>paragraph (</w:t>
      </w:r>
      <w:r w:rsidRPr="007223C5">
        <w:t xml:space="preserve">a) for all the death beneficiaries—the amount worked out for the death beneficiary using the formula in </w:t>
      </w:r>
      <w:r w:rsidR="00C37948" w:rsidRPr="007223C5">
        <w:t>subsection (</w:t>
      </w:r>
      <w:r w:rsidRPr="007223C5">
        <w:t>4).</w:t>
      </w:r>
    </w:p>
    <w:p w:rsidR="00096F98" w:rsidRPr="007223C5" w:rsidRDefault="00096F98" w:rsidP="00096F98">
      <w:pPr>
        <w:pStyle w:val="notetext"/>
      </w:pPr>
      <w:r w:rsidRPr="007223C5">
        <w:t>Note:</w:t>
      </w:r>
      <w:r w:rsidRPr="007223C5">
        <w:tab/>
        <w:t>Money for payments under this section is appropriated by section</w:t>
      </w:r>
      <w:r w:rsidR="00C37948" w:rsidRPr="007223C5">
        <w:t> </w:t>
      </w:r>
      <w:r w:rsidRPr="007223C5">
        <w:t xml:space="preserve">16 of the </w:t>
      </w:r>
      <w:r w:rsidRPr="007223C5">
        <w:rPr>
          <w:i/>
        </w:rPr>
        <w:t>Taxation Administration Act 1953</w:t>
      </w:r>
      <w:r w:rsidRPr="007223C5">
        <w:t>.</w:t>
      </w:r>
    </w:p>
    <w:p w:rsidR="00096F98" w:rsidRPr="007223C5" w:rsidRDefault="00096F98" w:rsidP="00C0068B">
      <w:pPr>
        <w:pStyle w:val="subsection"/>
        <w:keepNext/>
      </w:pPr>
      <w:r w:rsidRPr="007223C5">
        <w:tab/>
        <w:t>(4)</w:t>
      </w:r>
      <w:r w:rsidRPr="007223C5">
        <w:tab/>
        <w:t>The formula is:</w:t>
      </w:r>
    </w:p>
    <w:p w:rsidR="00096F98" w:rsidRPr="007223C5" w:rsidRDefault="001D2542" w:rsidP="00F07049">
      <w:pPr>
        <w:pStyle w:val="Formula"/>
        <w:spacing w:before="120" w:after="120"/>
      </w:pPr>
      <w:r w:rsidRPr="007223C5">
        <w:rPr>
          <w:noProof/>
        </w:rPr>
        <w:drawing>
          <wp:inline distT="0" distB="0" distL="0" distR="0" wp14:anchorId="703A2709" wp14:editId="01F8897F">
            <wp:extent cx="3762375"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62375" cy="828675"/>
                    </a:xfrm>
                    <a:prstGeom prst="rect">
                      <a:avLst/>
                    </a:prstGeom>
                    <a:noFill/>
                    <a:ln>
                      <a:noFill/>
                    </a:ln>
                  </pic:spPr>
                </pic:pic>
              </a:graphicData>
            </a:graphic>
          </wp:inline>
        </w:drawing>
      </w:r>
    </w:p>
    <w:p w:rsidR="00096F98" w:rsidRPr="007223C5" w:rsidRDefault="00096F98" w:rsidP="00096F98">
      <w:pPr>
        <w:pStyle w:val="SubsectionHead"/>
      </w:pPr>
      <w:r w:rsidRPr="007223C5">
        <w:t>Withholding tax from payment</w:t>
      </w:r>
    </w:p>
    <w:p w:rsidR="00096F98" w:rsidRPr="007223C5" w:rsidRDefault="00096F98" w:rsidP="00096F98">
      <w:pPr>
        <w:pStyle w:val="subsection"/>
      </w:pPr>
      <w:r w:rsidRPr="007223C5">
        <w:tab/>
        <w:t>(5)</w:t>
      </w:r>
      <w:r w:rsidRPr="007223C5">
        <w:tab/>
        <w:t xml:space="preserve">For the purposes of </w:t>
      </w:r>
      <w:r w:rsidR="00C37948" w:rsidRPr="007223C5">
        <w:t>subparagraph (</w:t>
      </w:r>
      <w:r w:rsidRPr="007223C5">
        <w:t xml:space="preserve">1)(b)(iv), an amount withheld under </w:t>
      </w:r>
      <w:r w:rsidR="00D07FBF" w:rsidRPr="007223C5">
        <w:t>Division 1</w:t>
      </w:r>
      <w:r w:rsidRPr="007223C5">
        <w:t>2 in Schedule</w:t>
      </w:r>
      <w:r w:rsidR="00C37948" w:rsidRPr="007223C5">
        <w:t> </w:t>
      </w:r>
      <w:r w:rsidRPr="007223C5">
        <w:t xml:space="preserve">1 to the </w:t>
      </w:r>
      <w:r w:rsidRPr="007223C5">
        <w:rPr>
          <w:i/>
        </w:rPr>
        <w:t>Taxation Administration Act 1953</w:t>
      </w:r>
      <w:r w:rsidRPr="007223C5">
        <w:t xml:space="preserve"> from a payment under this section is taken to have been paid by the Commissioner.</w:t>
      </w:r>
    </w:p>
    <w:p w:rsidR="00096F98" w:rsidRPr="007223C5" w:rsidRDefault="00096F98" w:rsidP="00096F98">
      <w:pPr>
        <w:pStyle w:val="subsection"/>
      </w:pPr>
      <w:r w:rsidRPr="007223C5">
        <w:tab/>
        <w:t>(6)</w:t>
      </w:r>
      <w:r w:rsidRPr="007223C5">
        <w:tab/>
        <w:t xml:space="preserve">To avoid doubt, </w:t>
      </w:r>
      <w:r w:rsidR="00C37948" w:rsidRPr="007223C5">
        <w:t>subsection (</w:t>
      </w:r>
      <w:r w:rsidRPr="007223C5">
        <w:t xml:space="preserve">2) has effect subject to </w:t>
      </w:r>
      <w:r w:rsidR="00D07FBF" w:rsidRPr="007223C5">
        <w:t>Division 1</w:t>
      </w:r>
      <w:r w:rsidRPr="007223C5">
        <w:t>2 in Schedule</w:t>
      </w:r>
      <w:r w:rsidR="00C37948" w:rsidRPr="007223C5">
        <w:t> </w:t>
      </w:r>
      <w:r w:rsidRPr="007223C5">
        <w:t xml:space="preserve">1 to the </w:t>
      </w:r>
      <w:r w:rsidRPr="007223C5">
        <w:rPr>
          <w:i/>
        </w:rPr>
        <w:t>Taxation Administration Act 1953</w:t>
      </w:r>
      <w:r w:rsidRPr="007223C5">
        <w:t>.</w:t>
      </w:r>
    </w:p>
    <w:p w:rsidR="00096F98" w:rsidRPr="007223C5" w:rsidRDefault="00096F98" w:rsidP="00096F98">
      <w:pPr>
        <w:pStyle w:val="notetext"/>
      </w:pPr>
      <w:r w:rsidRPr="007223C5">
        <w:t>Note:</w:t>
      </w:r>
      <w:r w:rsidRPr="007223C5">
        <w:tab/>
      </w:r>
      <w:r w:rsidR="00D07FBF" w:rsidRPr="007223C5">
        <w:t>Division 1</w:t>
      </w:r>
      <w:r w:rsidRPr="007223C5">
        <w:t>2 in Schedule</w:t>
      </w:r>
      <w:r w:rsidR="00C37948" w:rsidRPr="007223C5">
        <w:t> </w:t>
      </w:r>
      <w:r w:rsidRPr="007223C5">
        <w:t xml:space="preserve">1 to the </w:t>
      </w:r>
      <w:r w:rsidRPr="007223C5">
        <w:rPr>
          <w:i/>
        </w:rPr>
        <w:t>Taxation Administration Act 1953</w:t>
      </w:r>
      <w:r w:rsidRPr="007223C5">
        <w:t xml:space="preserve"> requires entities paying departing Australia superannuation payments </w:t>
      </w:r>
      <w:r w:rsidRPr="007223C5">
        <w:lastRenderedPageBreak/>
        <w:t>and excess untaxed roll</w:t>
      </w:r>
      <w:r w:rsidR="00660385">
        <w:noBreakHyphen/>
      </w:r>
      <w:r w:rsidRPr="007223C5">
        <w:t>over amounts to withhold amounts from those payments.</w:t>
      </w:r>
    </w:p>
    <w:p w:rsidR="00096F98" w:rsidRPr="007223C5" w:rsidRDefault="00096F98" w:rsidP="00AD283B">
      <w:pPr>
        <w:pStyle w:val="ActHead3"/>
        <w:pageBreakBefore/>
      </w:pPr>
      <w:bookmarkStart w:id="53" w:name="_Toc80097768"/>
      <w:r w:rsidRPr="00660385">
        <w:rPr>
          <w:rStyle w:val="CharDivNo"/>
        </w:rPr>
        <w:lastRenderedPageBreak/>
        <w:t>Division</w:t>
      </w:r>
      <w:r w:rsidR="00C37948" w:rsidRPr="00660385">
        <w:rPr>
          <w:rStyle w:val="CharDivNo"/>
        </w:rPr>
        <w:t> </w:t>
      </w:r>
      <w:r w:rsidRPr="00660385">
        <w:rPr>
          <w:rStyle w:val="CharDivNo"/>
        </w:rPr>
        <w:t>5</w:t>
      </w:r>
      <w:r w:rsidRPr="007223C5">
        <w:t>—</w:t>
      </w:r>
      <w:r w:rsidRPr="00660385">
        <w:rPr>
          <w:rStyle w:val="CharDivText"/>
        </w:rPr>
        <w:t>Various rules for special cases</w:t>
      </w:r>
      <w:bookmarkEnd w:id="53"/>
    </w:p>
    <w:p w:rsidR="00096F98" w:rsidRPr="007223C5" w:rsidRDefault="00096F98" w:rsidP="00096F98">
      <w:pPr>
        <w:pStyle w:val="ActHead5"/>
      </w:pPr>
      <w:bookmarkStart w:id="54" w:name="_Toc80097769"/>
      <w:r w:rsidRPr="00660385">
        <w:rPr>
          <w:rStyle w:val="CharSectno"/>
        </w:rPr>
        <w:t>20J</w:t>
      </w:r>
      <w:r w:rsidRPr="007223C5">
        <w:t xml:space="preserve">  Revoking Commissioner’s notice to superannuation provider about person</w:t>
      </w:r>
      <w:bookmarkEnd w:id="54"/>
    </w:p>
    <w:p w:rsidR="00096F98" w:rsidRPr="007223C5" w:rsidRDefault="00096F98" w:rsidP="00096F98">
      <w:pPr>
        <w:pStyle w:val="SubsectionHead"/>
      </w:pPr>
      <w:r w:rsidRPr="007223C5">
        <w:t>Requirement for revocation</w:t>
      </w:r>
    </w:p>
    <w:p w:rsidR="00096F98" w:rsidRPr="007223C5" w:rsidRDefault="00096F98" w:rsidP="00096F98">
      <w:pPr>
        <w:pStyle w:val="subsection"/>
      </w:pPr>
      <w:r w:rsidRPr="007223C5">
        <w:tab/>
        <w:t>(1)</w:t>
      </w:r>
      <w:r w:rsidRPr="007223C5">
        <w:tab/>
        <w:t xml:space="preserve">The Commissioner must revoke a notice given to a superannuation provider about a person under </w:t>
      </w:r>
      <w:r w:rsidR="00D07FBF" w:rsidRPr="007223C5">
        <w:t>section 2</w:t>
      </w:r>
      <w:r w:rsidRPr="007223C5">
        <w:t>0C if the Commissioner is satisfied that either:</w:t>
      </w:r>
    </w:p>
    <w:p w:rsidR="00096F98" w:rsidRPr="007223C5" w:rsidRDefault="00096F98" w:rsidP="00096F98">
      <w:pPr>
        <w:pStyle w:val="paragraph"/>
      </w:pPr>
      <w:r w:rsidRPr="007223C5">
        <w:tab/>
        <w:t>(a)</w:t>
      </w:r>
      <w:r w:rsidRPr="007223C5">
        <w:tab/>
        <w:t>the circumstances for giving the notice did not exist; or</w:t>
      </w:r>
    </w:p>
    <w:p w:rsidR="00096F98" w:rsidRPr="007223C5" w:rsidRDefault="00096F98" w:rsidP="00096F98">
      <w:pPr>
        <w:pStyle w:val="paragraph"/>
      </w:pPr>
      <w:r w:rsidRPr="007223C5">
        <w:tab/>
        <w:t>(b)</w:t>
      </w:r>
      <w:r w:rsidRPr="007223C5">
        <w:tab/>
        <w:t>the circumstances for giving a notice about the person to the superannuation provider under that section no longer exist.</w:t>
      </w:r>
    </w:p>
    <w:p w:rsidR="00096F98" w:rsidRPr="007223C5" w:rsidRDefault="00096F98" w:rsidP="00096F98">
      <w:pPr>
        <w:pStyle w:val="SubsectionHead"/>
      </w:pPr>
      <w:r w:rsidRPr="007223C5">
        <w:t>Means of revocation</w:t>
      </w:r>
    </w:p>
    <w:p w:rsidR="00096F98" w:rsidRPr="007223C5" w:rsidRDefault="00096F98" w:rsidP="00096F98">
      <w:pPr>
        <w:pStyle w:val="subsection"/>
      </w:pPr>
      <w:r w:rsidRPr="007223C5">
        <w:tab/>
        <w:t>(2)</w:t>
      </w:r>
      <w:r w:rsidRPr="007223C5">
        <w:tab/>
        <w:t>The revocation must be made by written notice given to the superannuation provider.</w:t>
      </w:r>
    </w:p>
    <w:p w:rsidR="00096F98" w:rsidRPr="007223C5" w:rsidRDefault="00096F98" w:rsidP="00096F98">
      <w:pPr>
        <w:pStyle w:val="SubsectionHead"/>
      </w:pPr>
      <w:r w:rsidRPr="007223C5">
        <w:t>Effect of revocation</w:t>
      </w:r>
    </w:p>
    <w:p w:rsidR="00096F98" w:rsidRPr="007223C5" w:rsidRDefault="00096F98" w:rsidP="00096F98">
      <w:pPr>
        <w:pStyle w:val="subsection"/>
      </w:pPr>
      <w:r w:rsidRPr="007223C5">
        <w:tab/>
        <w:t>(3)</w:t>
      </w:r>
      <w:r w:rsidRPr="007223C5">
        <w:tab/>
        <w:t xml:space="preserve">If the Commissioner revokes a notice given to a superannuation provider about a person under </w:t>
      </w:r>
      <w:r w:rsidR="00D07FBF" w:rsidRPr="007223C5">
        <w:t>section 2</w:t>
      </w:r>
      <w:r w:rsidRPr="007223C5">
        <w:t>0C, this Act has effect as if the notice had never been given.</w:t>
      </w:r>
    </w:p>
    <w:p w:rsidR="00096F98" w:rsidRPr="007223C5" w:rsidRDefault="00096F98" w:rsidP="00096F98">
      <w:pPr>
        <w:pStyle w:val="SubsectionHead"/>
      </w:pPr>
      <w:r w:rsidRPr="007223C5">
        <w:lastRenderedPageBreak/>
        <w:t>No revocation if payment already made</w:t>
      </w:r>
    </w:p>
    <w:p w:rsidR="00096F98" w:rsidRPr="007223C5" w:rsidRDefault="00096F98" w:rsidP="00096F98">
      <w:pPr>
        <w:pStyle w:val="subsection"/>
      </w:pPr>
      <w:r w:rsidRPr="007223C5">
        <w:tab/>
        <w:t>(4)</w:t>
      </w:r>
      <w:r w:rsidRPr="007223C5">
        <w:tab/>
        <w:t xml:space="preserve">However, the revocation of a notice given to a superannuation provider about a person under </w:t>
      </w:r>
      <w:r w:rsidR="00D07FBF" w:rsidRPr="007223C5">
        <w:t>section 2</w:t>
      </w:r>
      <w:r w:rsidRPr="007223C5">
        <w:t xml:space="preserve">0C has no effect if a condition in </w:t>
      </w:r>
      <w:r w:rsidR="00C37948" w:rsidRPr="007223C5">
        <w:t>subsection (</w:t>
      </w:r>
      <w:r w:rsidRPr="007223C5">
        <w:t>5) or (6) exists.</w:t>
      </w:r>
    </w:p>
    <w:p w:rsidR="00096F98" w:rsidRPr="007223C5" w:rsidRDefault="00096F98" w:rsidP="00096F98">
      <w:pPr>
        <w:pStyle w:val="subsection"/>
      </w:pPr>
      <w:r w:rsidRPr="007223C5">
        <w:tab/>
        <w:t>(5)</w:t>
      </w:r>
      <w:r w:rsidRPr="007223C5">
        <w:tab/>
        <w:t xml:space="preserve">One condition is that, before the revocation, the superannuation provider has made a payment to the Commissioner under </w:t>
      </w:r>
      <w:r w:rsidR="00D07FBF" w:rsidRPr="007223C5">
        <w:t>subsection 2</w:t>
      </w:r>
      <w:r w:rsidRPr="007223C5">
        <w:t>0F(1) because of the notice.</w:t>
      </w:r>
    </w:p>
    <w:p w:rsidR="00096F98" w:rsidRPr="007223C5" w:rsidRDefault="00096F98" w:rsidP="00096F98">
      <w:pPr>
        <w:pStyle w:val="subsection"/>
      </w:pPr>
      <w:r w:rsidRPr="007223C5">
        <w:tab/>
        <w:t>(6)</w:t>
      </w:r>
      <w:r w:rsidRPr="007223C5">
        <w:tab/>
        <w:t>The other condition is that:</w:t>
      </w:r>
    </w:p>
    <w:p w:rsidR="00096F98" w:rsidRPr="007223C5" w:rsidRDefault="00096F98" w:rsidP="00096F98">
      <w:pPr>
        <w:pStyle w:val="paragraph"/>
      </w:pPr>
      <w:r w:rsidRPr="007223C5">
        <w:tab/>
        <w:t>(a)</w:t>
      </w:r>
      <w:r w:rsidRPr="007223C5">
        <w:tab/>
        <w:t xml:space="preserve">notice of the revocation is given to the superannuation provider less than 28 days before the scheduled statement day by the end of which an amount would be due and payable under </w:t>
      </w:r>
      <w:r w:rsidR="00D07FBF" w:rsidRPr="007223C5">
        <w:t>subsection 2</w:t>
      </w:r>
      <w:r w:rsidRPr="007223C5">
        <w:t xml:space="preserve">0F(1) because of the notice under </w:t>
      </w:r>
      <w:r w:rsidR="00D07FBF" w:rsidRPr="007223C5">
        <w:t>section 2</w:t>
      </w:r>
      <w:r w:rsidRPr="007223C5">
        <w:t>0C, apart from:</w:t>
      </w:r>
    </w:p>
    <w:p w:rsidR="00096F98" w:rsidRPr="007223C5" w:rsidRDefault="00096F98" w:rsidP="00096F98">
      <w:pPr>
        <w:pStyle w:val="paragraphsub"/>
      </w:pPr>
      <w:r w:rsidRPr="007223C5">
        <w:tab/>
        <w:t>(i)</w:t>
      </w:r>
      <w:r w:rsidRPr="007223C5">
        <w:tab/>
        <w:t>the revocation; and</w:t>
      </w:r>
    </w:p>
    <w:p w:rsidR="00096F98" w:rsidRPr="007223C5" w:rsidRDefault="00096F98" w:rsidP="00096F98">
      <w:pPr>
        <w:pStyle w:val="paragraphsub"/>
      </w:pPr>
      <w:r w:rsidRPr="007223C5">
        <w:tab/>
        <w:t>(ia)</w:t>
      </w:r>
      <w:r w:rsidRPr="007223C5">
        <w:tab/>
        <w:t>paragraph</w:t>
      </w:r>
      <w:r w:rsidR="00C37948" w:rsidRPr="007223C5">
        <w:t> </w:t>
      </w:r>
      <w:r w:rsidRPr="007223C5">
        <w:t>20F(1)(c); and</w:t>
      </w:r>
    </w:p>
    <w:p w:rsidR="00096F98" w:rsidRPr="007223C5" w:rsidRDefault="00096F98" w:rsidP="00096F98">
      <w:pPr>
        <w:pStyle w:val="paragraphsub"/>
      </w:pPr>
      <w:r w:rsidRPr="007223C5">
        <w:tab/>
        <w:t>(ii)</w:t>
      </w:r>
      <w:r w:rsidRPr="007223C5">
        <w:tab/>
        <w:t xml:space="preserve">any deferral under </w:t>
      </w:r>
      <w:r w:rsidR="00D07FBF" w:rsidRPr="007223C5">
        <w:t>section 2</w:t>
      </w:r>
      <w:r w:rsidRPr="007223C5">
        <w:t>55</w:t>
      </w:r>
      <w:r w:rsidR="00660385">
        <w:noBreakHyphen/>
      </w:r>
      <w:r w:rsidRPr="007223C5">
        <w:t>10 in Schedule</w:t>
      </w:r>
      <w:r w:rsidR="00C37948" w:rsidRPr="007223C5">
        <w:t> </w:t>
      </w:r>
      <w:r w:rsidRPr="007223C5">
        <w:t xml:space="preserve">1 to the </w:t>
      </w:r>
      <w:r w:rsidRPr="007223C5">
        <w:rPr>
          <w:i/>
        </w:rPr>
        <w:t>Taxation Administration Act 1953</w:t>
      </w:r>
      <w:r w:rsidRPr="007223C5">
        <w:t>; and</w:t>
      </w:r>
    </w:p>
    <w:p w:rsidR="00096F98" w:rsidRPr="007223C5" w:rsidRDefault="00096F98" w:rsidP="00096F98">
      <w:pPr>
        <w:pStyle w:val="paragraph"/>
      </w:pPr>
      <w:r w:rsidRPr="007223C5">
        <w:tab/>
        <w:t>(b)</w:t>
      </w:r>
      <w:r w:rsidRPr="007223C5">
        <w:tab/>
        <w:t>before the end of that day, the superannuation provider:</w:t>
      </w:r>
    </w:p>
    <w:p w:rsidR="00096F98" w:rsidRPr="007223C5" w:rsidRDefault="00096F98" w:rsidP="00096F98">
      <w:pPr>
        <w:pStyle w:val="paragraphsub"/>
      </w:pPr>
      <w:r w:rsidRPr="007223C5">
        <w:tab/>
        <w:t>(i)</w:t>
      </w:r>
      <w:r w:rsidRPr="007223C5">
        <w:tab/>
        <w:t xml:space="preserve">gives the Commissioner a statement purportedly under </w:t>
      </w:r>
      <w:r w:rsidR="00D07FBF" w:rsidRPr="007223C5">
        <w:t>section 2</w:t>
      </w:r>
      <w:r w:rsidRPr="007223C5">
        <w:t xml:space="preserve">0E because of the notice under </w:t>
      </w:r>
      <w:r w:rsidR="00D07FBF" w:rsidRPr="007223C5">
        <w:t>section 2</w:t>
      </w:r>
      <w:r w:rsidRPr="007223C5">
        <w:t>0C; or</w:t>
      </w:r>
    </w:p>
    <w:p w:rsidR="00096F98" w:rsidRPr="007223C5" w:rsidRDefault="00096F98" w:rsidP="00096F98">
      <w:pPr>
        <w:pStyle w:val="paragraphsub"/>
      </w:pPr>
      <w:r w:rsidRPr="007223C5">
        <w:tab/>
        <w:t>(ii)</w:t>
      </w:r>
      <w:r w:rsidRPr="007223C5">
        <w:tab/>
        <w:t xml:space="preserve">pays the Commissioner an amount purportedly under </w:t>
      </w:r>
      <w:r w:rsidR="00D07FBF" w:rsidRPr="007223C5">
        <w:t>subsection 2</w:t>
      </w:r>
      <w:r w:rsidRPr="007223C5">
        <w:t xml:space="preserve">0F(1) because of the notice under </w:t>
      </w:r>
      <w:r w:rsidR="00D07FBF" w:rsidRPr="007223C5">
        <w:t>section 2</w:t>
      </w:r>
      <w:r w:rsidRPr="007223C5">
        <w:t>0C.</w:t>
      </w:r>
    </w:p>
    <w:p w:rsidR="00096F98" w:rsidRPr="007223C5" w:rsidRDefault="00096F98" w:rsidP="00096F98">
      <w:pPr>
        <w:pStyle w:val="subsection"/>
      </w:pPr>
      <w:r w:rsidRPr="007223C5">
        <w:tab/>
        <w:t>(7)</w:t>
      </w:r>
      <w:r w:rsidRPr="007223C5">
        <w:tab/>
      </w:r>
      <w:r w:rsidR="00C37948" w:rsidRPr="007223C5">
        <w:t>Subsection (</w:t>
      </w:r>
      <w:r w:rsidRPr="007223C5">
        <w:t xml:space="preserve">1) does not require the Commissioner to revoke a notice under </w:t>
      </w:r>
      <w:r w:rsidR="00D07FBF" w:rsidRPr="007223C5">
        <w:t>section 2</w:t>
      </w:r>
      <w:r w:rsidRPr="007223C5">
        <w:t xml:space="preserve">0C if the revocation would not have effect because of </w:t>
      </w:r>
      <w:r w:rsidR="00C37948" w:rsidRPr="007223C5">
        <w:t>subsection (</w:t>
      </w:r>
      <w:r w:rsidRPr="007223C5">
        <w:t>4) of this section.</w:t>
      </w:r>
    </w:p>
    <w:p w:rsidR="00400EC9" w:rsidRPr="007223C5" w:rsidRDefault="00400EC9" w:rsidP="00400EC9">
      <w:pPr>
        <w:pStyle w:val="ActHead5"/>
      </w:pPr>
      <w:bookmarkStart w:id="55" w:name="_Toc80097770"/>
      <w:r w:rsidRPr="00660385">
        <w:rPr>
          <w:rStyle w:val="CharSectno"/>
        </w:rPr>
        <w:lastRenderedPageBreak/>
        <w:t>20JA</w:t>
      </w:r>
      <w:r w:rsidRPr="007223C5">
        <w:t xml:space="preserve">  Prescribed public sector superannuation schemes</w:t>
      </w:r>
      <w:bookmarkEnd w:id="55"/>
    </w:p>
    <w:p w:rsidR="00400EC9" w:rsidRPr="007223C5" w:rsidRDefault="00400EC9" w:rsidP="00400EC9">
      <w:pPr>
        <w:pStyle w:val="subsection"/>
      </w:pPr>
      <w:r w:rsidRPr="007223C5">
        <w:tab/>
        <w:t>(1)</w:t>
      </w:r>
      <w:r w:rsidRPr="007223C5">
        <w:tab/>
        <w:t>Section</w:t>
      </w:r>
      <w:r w:rsidR="00C37948" w:rsidRPr="007223C5">
        <w:t> </w:t>
      </w:r>
      <w:r w:rsidRPr="007223C5">
        <w:t>6, subsections</w:t>
      </w:r>
      <w:r w:rsidR="00C37948" w:rsidRPr="007223C5">
        <w:t> </w:t>
      </w:r>
      <w:r w:rsidRPr="007223C5">
        <w:t xml:space="preserve">16(7), 17(2A) and 19(1) and (3), this </w:t>
      </w:r>
      <w:r w:rsidR="00F07049" w:rsidRPr="007223C5">
        <w:t>Part</w:t>
      </w:r>
      <w:r w:rsidR="00AD283B" w:rsidRPr="007223C5">
        <w:t xml:space="preserve"> </w:t>
      </w:r>
      <w:r w:rsidRPr="007223C5">
        <w:t>(other than subsections</w:t>
      </w:r>
      <w:r w:rsidR="00C37948" w:rsidRPr="007223C5">
        <w:t> </w:t>
      </w:r>
      <w:r w:rsidRPr="007223C5">
        <w:t>20F(5) and (6)) and subsections</w:t>
      </w:r>
      <w:r w:rsidR="00C37948" w:rsidRPr="007223C5">
        <w:t> </w:t>
      </w:r>
      <w:r w:rsidRPr="007223C5">
        <w:t>24C(6), 24E(5) and 25(2A) apply as if:</w:t>
      </w:r>
    </w:p>
    <w:p w:rsidR="00400EC9" w:rsidRPr="007223C5" w:rsidRDefault="00400EC9" w:rsidP="00400EC9">
      <w:pPr>
        <w:pStyle w:val="paragraph"/>
      </w:pPr>
      <w:r w:rsidRPr="007223C5">
        <w:tab/>
        <w:t>(a)</w:t>
      </w:r>
      <w:r w:rsidRPr="007223C5">
        <w:tab/>
        <w:t>a public sector superannuation scheme that:</w:t>
      </w:r>
    </w:p>
    <w:p w:rsidR="00400EC9" w:rsidRPr="007223C5" w:rsidRDefault="00400EC9" w:rsidP="00400EC9">
      <w:pPr>
        <w:pStyle w:val="paragraphsub"/>
      </w:pPr>
      <w:r w:rsidRPr="007223C5">
        <w:tab/>
        <w:t>(i)</w:t>
      </w:r>
      <w:r w:rsidRPr="007223C5">
        <w:tab/>
        <w:t>is prescribed for the purposes of this section; and</w:t>
      </w:r>
    </w:p>
    <w:p w:rsidR="00400EC9" w:rsidRPr="007223C5" w:rsidRDefault="00400EC9" w:rsidP="00400EC9">
      <w:pPr>
        <w:pStyle w:val="paragraphsub"/>
      </w:pPr>
      <w:r w:rsidRPr="007223C5">
        <w:tab/>
        <w:t>(ii)</w:t>
      </w:r>
      <w:r w:rsidRPr="007223C5">
        <w:tab/>
        <w:t>in the case of a Commonwealth public sector superannuation scheme—is not a fund, or is an unfunded public sector scheme;</w:t>
      </w:r>
    </w:p>
    <w:p w:rsidR="00400EC9" w:rsidRPr="007223C5" w:rsidRDefault="00400EC9" w:rsidP="00400EC9">
      <w:pPr>
        <w:pStyle w:val="paragraph"/>
      </w:pPr>
      <w:r w:rsidRPr="007223C5">
        <w:tab/>
      </w:r>
      <w:r w:rsidRPr="007223C5">
        <w:tab/>
        <w:t>were a fund; and</w:t>
      </w:r>
    </w:p>
    <w:p w:rsidR="00400EC9" w:rsidRPr="007223C5" w:rsidRDefault="00400EC9" w:rsidP="00400EC9">
      <w:pPr>
        <w:pStyle w:val="noteToPara"/>
      </w:pPr>
      <w:r w:rsidRPr="007223C5">
        <w:t>Note 1:</w:t>
      </w:r>
      <w:r w:rsidRPr="007223C5">
        <w:tab/>
        <w:t>The reg</w:t>
      </w:r>
      <w:r w:rsidRPr="007223C5">
        <w:rPr>
          <w:lang w:eastAsia="en-US"/>
        </w:rPr>
        <w:t>u</w:t>
      </w:r>
      <w:r w:rsidRPr="007223C5">
        <w:t>lations may prescribe a scheme by reference to a class of schemes: see subsection</w:t>
      </w:r>
      <w:r w:rsidR="00C37948" w:rsidRPr="007223C5">
        <w:t> </w:t>
      </w:r>
      <w:r w:rsidRPr="007223C5">
        <w:t xml:space="preserve">13(3) of the </w:t>
      </w:r>
      <w:r w:rsidR="003E758A" w:rsidRPr="007223C5">
        <w:rPr>
          <w:i/>
        </w:rPr>
        <w:t>Legislation Act 2003</w:t>
      </w:r>
      <w:r w:rsidRPr="007223C5">
        <w:t>.</w:t>
      </w:r>
    </w:p>
    <w:p w:rsidR="00400EC9" w:rsidRPr="007223C5" w:rsidRDefault="00400EC9" w:rsidP="00400EC9">
      <w:pPr>
        <w:pStyle w:val="noteToPara"/>
      </w:pPr>
      <w:r w:rsidRPr="007223C5">
        <w:t>Note 2:</w:t>
      </w:r>
      <w:r w:rsidRPr="007223C5">
        <w:tab/>
        <w:t xml:space="preserve">This </w:t>
      </w:r>
      <w:r w:rsidR="00F07049" w:rsidRPr="007223C5">
        <w:t>Part</w:t>
      </w:r>
      <w:r w:rsidR="00AD283B" w:rsidRPr="007223C5">
        <w:t xml:space="preserve"> </w:t>
      </w:r>
      <w:r w:rsidRPr="007223C5">
        <w:t xml:space="preserve">applies to a Commonwealth public sector superannuation scheme that is not an unfunded public sector scheme whether or not the scheme is prescribed: see </w:t>
      </w:r>
      <w:r w:rsidR="00D07FBF" w:rsidRPr="007223C5">
        <w:t>section 2</w:t>
      </w:r>
      <w:r w:rsidRPr="007223C5">
        <w:t>0C.</w:t>
      </w:r>
    </w:p>
    <w:p w:rsidR="00400EC9" w:rsidRPr="007223C5" w:rsidRDefault="00400EC9" w:rsidP="00400EC9">
      <w:pPr>
        <w:pStyle w:val="paragraph"/>
      </w:pPr>
      <w:r w:rsidRPr="007223C5">
        <w:tab/>
        <w:t>(b)</w:t>
      </w:r>
      <w:r w:rsidRPr="007223C5">
        <w:tab/>
        <w:t>the trustee of the scheme were the superannuation provider; and</w:t>
      </w:r>
    </w:p>
    <w:p w:rsidR="00400EC9" w:rsidRPr="007223C5" w:rsidRDefault="00400EC9" w:rsidP="00400EC9">
      <w:pPr>
        <w:pStyle w:val="paragraph"/>
      </w:pPr>
      <w:r w:rsidRPr="007223C5">
        <w:tab/>
        <w:t>(c)</w:t>
      </w:r>
      <w:r w:rsidRPr="007223C5">
        <w:tab/>
        <w:t>a person who has an interest in the scheme had a superannuation interest in the fund.</w:t>
      </w:r>
    </w:p>
    <w:p w:rsidR="00400EC9" w:rsidRPr="007223C5" w:rsidRDefault="00400EC9" w:rsidP="00400EC9">
      <w:pPr>
        <w:pStyle w:val="subsection"/>
      </w:pPr>
      <w:r w:rsidRPr="007223C5">
        <w:tab/>
        <w:t>(2)</w:t>
      </w:r>
      <w:r w:rsidRPr="007223C5">
        <w:tab/>
        <w:t xml:space="preserve">Despite </w:t>
      </w:r>
      <w:r w:rsidR="00C37948" w:rsidRPr="007223C5">
        <w:t>subsection (</w:t>
      </w:r>
      <w:r w:rsidRPr="007223C5">
        <w:t>1), in the case of a State or Territory public sector superannuation scheme:</w:t>
      </w:r>
    </w:p>
    <w:p w:rsidR="00400EC9" w:rsidRPr="007223C5" w:rsidRDefault="00400EC9" w:rsidP="00400EC9">
      <w:pPr>
        <w:pStyle w:val="paragraph"/>
      </w:pPr>
      <w:r w:rsidRPr="007223C5">
        <w:tab/>
        <w:t>(a)</w:t>
      </w:r>
      <w:r w:rsidRPr="007223C5">
        <w:tab/>
      </w:r>
      <w:r w:rsidR="00D07FBF" w:rsidRPr="007223C5">
        <w:t>section 2</w:t>
      </w:r>
      <w:r w:rsidRPr="007223C5">
        <w:t>0C (notices about certain former temporary residents) permits, rather than requires, the Commissioner to give a notice to the trustee; and</w:t>
      </w:r>
    </w:p>
    <w:p w:rsidR="00400EC9" w:rsidRPr="007223C5" w:rsidRDefault="00400EC9" w:rsidP="00400EC9">
      <w:pPr>
        <w:pStyle w:val="paragraph"/>
      </w:pPr>
      <w:r w:rsidRPr="007223C5">
        <w:tab/>
        <w:t>(b)</w:t>
      </w:r>
      <w:r w:rsidRPr="007223C5">
        <w:tab/>
      </w:r>
      <w:r w:rsidR="00D07FBF" w:rsidRPr="007223C5">
        <w:t>section 2</w:t>
      </w:r>
      <w:r w:rsidRPr="007223C5">
        <w:t>0E (statement):</w:t>
      </w:r>
    </w:p>
    <w:p w:rsidR="00400EC9" w:rsidRPr="007223C5" w:rsidRDefault="00400EC9" w:rsidP="00400EC9">
      <w:pPr>
        <w:pStyle w:val="paragraphsub"/>
      </w:pPr>
      <w:r w:rsidRPr="007223C5">
        <w:tab/>
        <w:t>(i)</w:t>
      </w:r>
      <w:r w:rsidRPr="007223C5">
        <w:tab/>
        <w:t>permits, rather than requires, the trustee to give a statement to the Commissioner; and</w:t>
      </w:r>
    </w:p>
    <w:p w:rsidR="00400EC9" w:rsidRPr="007223C5" w:rsidRDefault="00400EC9" w:rsidP="00400EC9">
      <w:pPr>
        <w:pStyle w:val="paragraphsub"/>
      </w:pPr>
      <w:r w:rsidRPr="007223C5">
        <w:lastRenderedPageBreak/>
        <w:tab/>
        <w:t>(ii)</w:t>
      </w:r>
      <w:r w:rsidRPr="007223C5">
        <w:tab/>
        <w:t>does not permit the trustee to give a statement to the Commissioner if the governing rules of the scheme prohibit the trustee from giving the statement to the Commissioner; and</w:t>
      </w:r>
    </w:p>
    <w:p w:rsidR="00400EC9" w:rsidRPr="007223C5" w:rsidRDefault="00400EC9" w:rsidP="00400EC9">
      <w:pPr>
        <w:pStyle w:val="paragraph"/>
      </w:pPr>
      <w:r w:rsidRPr="007223C5">
        <w:tab/>
        <w:t>(c)</w:t>
      </w:r>
      <w:r w:rsidRPr="007223C5">
        <w:tab/>
      </w:r>
      <w:r w:rsidR="00D07FBF" w:rsidRPr="007223C5">
        <w:t>section 2</w:t>
      </w:r>
      <w:r w:rsidRPr="007223C5">
        <w:t>0F (payment of unclaimed superannuation):</w:t>
      </w:r>
    </w:p>
    <w:p w:rsidR="00400EC9" w:rsidRPr="007223C5" w:rsidRDefault="00400EC9" w:rsidP="00400EC9">
      <w:pPr>
        <w:pStyle w:val="paragraphsub"/>
      </w:pPr>
      <w:r w:rsidRPr="007223C5">
        <w:tab/>
        <w:t>(i)</w:t>
      </w:r>
      <w:r w:rsidRPr="007223C5">
        <w:tab/>
        <w:t xml:space="preserve">does not apply in relation to a notice given to the trustee under </w:t>
      </w:r>
      <w:r w:rsidR="00D07FBF" w:rsidRPr="007223C5">
        <w:t>section 2</w:t>
      </w:r>
      <w:r w:rsidRPr="007223C5">
        <w:t xml:space="preserve">0C if the trustee does not give a statement in relation to the notice to the Commissioner under </w:t>
      </w:r>
      <w:r w:rsidR="00D07FBF" w:rsidRPr="007223C5">
        <w:t>section 2</w:t>
      </w:r>
      <w:r w:rsidRPr="007223C5">
        <w:t>0E; and</w:t>
      </w:r>
    </w:p>
    <w:p w:rsidR="00400EC9" w:rsidRPr="007223C5" w:rsidRDefault="00400EC9" w:rsidP="00400EC9">
      <w:pPr>
        <w:pStyle w:val="paragraphsub"/>
      </w:pPr>
      <w:r w:rsidRPr="007223C5">
        <w:tab/>
        <w:t>(ii)</w:t>
      </w:r>
      <w:r w:rsidRPr="007223C5">
        <w:tab/>
        <w:t>permits, rather than requires, the trustee to pay an amount to the Commissioner; and</w:t>
      </w:r>
    </w:p>
    <w:p w:rsidR="00400EC9" w:rsidRPr="007223C5" w:rsidRDefault="00400EC9" w:rsidP="00400EC9">
      <w:pPr>
        <w:pStyle w:val="paragraphsub"/>
      </w:pPr>
      <w:r w:rsidRPr="007223C5">
        <w:tab/>
        <w:t>(iii)</w:t>
      </w:r>
      <w:r w:rsidRPr="007223C5">
        <w:tab/>
        <w:t>does not apply to an amount to the extent that the governing rules of the scheme prohibit the trustee from paying the amount to the Commissioner.</w:t>
      </w:r>
    </w:p>
    <w:p w:rsidR="00096F98" w:rsidRPr="007223C5" w:rsidRDefault="00096F98" w:rsidP="00096F98">
      <w:pPr>
        <w:pStyle w:val="ActHead5"/>
      </w:pPr>
      <w:bookmarkStart w:id="56" w:name="_Toc80097771"/>
      <w:r w:rsidRPr="00660385">
        <w:rPr>
          <w:rStyle w:val="CharSectno"/>
        </w:rPr>
        <w:t>20K</w:t>
      </w:r>
      <w:r w:rsidRPr="007223C5">
        <w:t xml:space="preserve">  Refund of overpayment made by superannuation provider</w:t>
      </w:r>
      <w:bookmarkEnd w:id="56"/>
    </w:p>
    <w:p w:rsidR="00096F98" w:rsidRPr="007223C5" w:rsidRDefault="00096F98" w:rsidP="00096F98">
      <w:pPr>
        <w:pStyle w:val="subsection"/>
      </w:pPr>
      <w:r w:rsidRPr="007223C5">
        <w:tab/>
        <w:t>(1)</w:t>
      </w:r>
      <w:r w:rsidRPr="007223C5">
        <w:tab/>
        <w:t>This section applies if:</w:t>
      </w:r>
    </w:p>
    <w:p w:rsidR="00096F98" w:rsidRPr="007223C5" w:rsidRDefault="00096F98" w:rsidP="00096F98">
      <w:pPr>
        <w:pStyle w:val="paragraph"/>
      </w:pPr>
      <w:r w:rsidRPr="007223C5">
        <w:tab/>
        <w:t>(a)</w:t>
      </w:r>
      <w:r w:rsidRPr="007223C5">
        <w:tab/>
        <w:t xml:space="preserve">a superannuation provider has made a payment under </w:t>
      </w:r>
      <w:r w:rsidR="00D07FBF" w:rsidRPr="007223C5">
        <w:t>subsection 2</w:t>
      </w:r>
      <w:r w:rsidRPr="007223C5">
        <w:t>0F(1) because of a notice about a person and a fund; and</w:t>
      </w:r>
    </w:p>
    <w:p w:rsidR="00096F98" w:rsidRPr="007223C5" w:rsidRDefault="00096F98" w:rsidP="00096F98">
      <w:pPr>
        <w:pStyle w:val="paragraph"/>
      </w:pPr>
      <w:r w:rsidRPr="007223C5">
        <w:tab/>
        <w:t>(b)</w:t>
      </w:r>
      <w:r w:rsidRPr="007223C5">
        <w:tab/>
        <w:t>the Commissioner is satisfied that the amount paid exceeded the amount (if any) that was payable under that subsection because of the notice.</w:t>
      </w:r>
    </w:p>
    <w:p w:rsidR="00096F98" w:rsidRPr="007223C5" w:rsidRDefault="00096F98" w:rsidP="00096F98">
      <w:pPr>
        <w:pStyle w:val="subsection"/>
      </w:pPr>
      <w:r w:rsidRPr="007223C5">
        <w:tab/>
        <w:t>(2)</w:t>
      </w:r>
      <w:r w:rsidRPr="007223C5">
        <w:tab/>
        <w:t>The Commissioner must pay the excess:</w:t>
      </w:r>
    </w:p>
    <w:p w:rsidR="00096F98" w:rsidRPr="007223C5" w:rsidRDefault="00096F98" w:rsidP="00096F98">
      <w:pPr>
        <w:pStyle w:val="paragraph"/>
      </w:pPr>
      <w:r w:rsidRPr="007223C5">
        <w:tab/>
        <w:t>(a)</w:t>
      </w:r>
      <w:r w:rsidRPr="007223C5">
        <w:tab/>
        <w:t>to the superannuation provider for the fund; or</w:t>
      </w:r>
    </w:p>
    <w:p w:rsidR="00096F98" w:rsidRPr="007223C5" w:rsidRDefault="00096F98" w:rsidP="00096F98">
      <w:pPr>
        <w:pStyle w:val="paragraph"/>
      </w:pPr>
      <w:r w:rsidRPr="007223C5">
        <w:tab/>
        <w:t>(b)</w:t>
      </w:r>
      <w:r w:rsidRPr="007223C5">
        <w:tab/>
        <w:t>if the Commissioner is satisfied that:</w:t>
      </w:r>
    </w:p>
    <w:p w:rsidR="00096F98" w:rsidRPr="007223C5" w:rsidRDefault="00096F98" w:rsidP="00096F98">
      <w:pPr>
        <w:pStyle w:val="paragraphsub"/>
      </w:pPr>
      <w:r w:rsidRPr="007223C5">
        <w:tab/>
        <w:t>(i)</w:t>
      </w:r>
      <w:r w:rsidRPr="007223C5">
        <w:tab/>
        <w:t>the fund no longer exists; and</w:t>
      </w:r>
    </w:p>
    <w:p w:rsidR="00096F98" w:rsidRPr="007223C5" w:rsidRDefault="00096F98" w:rsidP="00096F98">
      <w:pPr>
        <w:pStyle w:val="paragraphsub"/>
      </w:pPr>
      <w:r w:rsidRPr="007223C5">
        <w:tab/>
        <w:t>(ii)</w:t>
      </w:r>
      <w:r w:rsidRPr="007223C5">
        <w:tab/>
        <w:t xml:space="preserve">another fund provides rights relating to the person equivalent to those provided by the fund whose </w:t>
      </w:r>
      <w:r w:rsidRPr="007223C5">
        <w:lastRenderedPageBreak/>
        <w:t xml:space="preserve">superannuation provider made the payment under </w:t>
      </w:r>
      <w:r w:rsidR="00D07FBF" w:rsidRPr="007223C5">
        <w:t>subsection 2</w:t>
      </w:r>
      <w:r w:rsidRPr="007223C5">
        <w:t>0F(1);</w:t>
      </w:r>
    </w:p>
    <w:p w:rsidR="00096F98" w:rsidRPr="007223C5" w:rsidRDefault="00096F98" w:rsidP="00096F98">
      <w:pPr>
        <w:pStyle w:val="paragraph"/>
      </w:pPr>
      <w:r w:rsidRPr="007223C5">
        <w:tab/>
      </w:r>
      <w:r w:rsidRPr="007223C5">
        <w:tab/>
        <w:t>to the superannuation provider for the other fund.</w:t>
      </w:r>
    </w:p>
    <w:p w:rsidR="00096F98" w:rsidRPr="007223C5" w:rsidRDefault="00096F98" w:rsidP="00096F98">
      <w:pPr>
        <w:pStyle w:val="notetext"/>
      </w:pPr>
      <w:r w:rsidRPr="007223C5">
        <w:t>Note:</w:t>
      </w:r>
      <w:r w:rsidRPr="007223C5">
        <w:tab/>
        <w:t>Money for payments under this section is appropriated by section</w:t>
      </w:r>
      <w:r w:rsidR="00C37948" w:rsidRPr="007223C5">
        <w:t> </w:t>
      </w:r>
      <w:r w:rsidRPr="007223C5">
        <w:t xml:space="preserve">16 of the </w:t>
      </w:r>
      <w:r w:rsidRPr="007223C5">
        <w:rPr>
          <w:i/>
        </w:rPr>
        <w:t>Taxation Administration Act 1953</w:t>
      </w:r>
      <w:r w:rsidRPr="007223C5">
        <w:t>.</w:t>
      </w:r>
    </w:p>
    <w:p w:rsidR="00096F98" w:rsidRPr="007223C5" w:rsidRDefault="00096F98" w:rsidP="00392C44">
      <w:pPr>
        <w:pStyle w:val="ActHead5"/>
      </w:pPr>
      <w:bookmarkStart w:id="57" w:name="_Toc80097772"/>
      <w:r w:rsidRPr="00660385">
        <w:rPr>
          <w:rStyle w:val="CharSectno"/>
        </w:rPr>
        <w:t>20L</w:t>
      </w:r>
      <w:r w:rsidRPr="007223C5">
        <w:t xml:space="preserve">  Commissioner may recover overpayment under </w:t>
      </w:r>
      <w:r w:rsidR="00D07FBF" w:rsidRPr="007223C5">
        <w:t>section 2</w:t>
      </w:r>
      <w:r w:rsidRPr="007223C5">
        <w:t>0H</w:t>
      </w:r>
      <w:bookmarkEnd w:id="57"/>
    </w:p>
    <w:p w:rsidR="00096F98" w:rsidRPr="007223C5" w:rsidRDefault="00096F98" w:rsidP="00392C44">
      <w:pPr>
        <w:pStyle w:val="subsection"/>
        <w:keepNext/>
      </w:pPr>
      <w:r w:rsidRPr="007223C5">
        <w:tab/>
        <w:t>(1)</w:t>
      </w:r>
      <w:r w:rsidRPr="007223C5">
        <w:tab/>
        <w:t>This section applies if:</w:t>
      </w:r>
    </w:p>
    <w:p w:rsidR="00096F98" w:rsidRPr="007223C5" w:rsidRDefault="00096F98" w:rsidP="00096F98">
      <w:pPr>
        <w:pStyle w:val="paragraph"/>
      </w:pPr>
      <w:r w:rsidRPr="007223C5">
        <w:tab/>
        <w:t>(a)</w:t>
      </w:r>
      <w:r w:rsidRPr="007223C5">
        <w:tab/>
        <w:t xml:space="preserve">the Commissioner makes a payment in respect of a person under, or purportedly under, </w:t>
      </w:r>
      <w:r w:rsidR="0053095C" w:rsidRPr="007223C5">
        <w:t>this Part</w:t>
      </w:r>
      <w:r w:rsidRPr="007223C5">
        <w:t>; and</w:t>
      </w:r>
    </w:p>
    <w:p w:rsidR="00096F98" w:rsidRPr="007223C5" w:rsidRDefault="00096F98" w:rsidP="00096F98">
      <w:pPr>
        <w:pStyle w:val="paragraph"/>
      </w:pPr>
      <w:r w:rsidRPr="007223C5">
        <w:tab/>
        <w:t>(b)</w:t>
      </w:r>
      <w:r w:rsidRPr="007223C5">
        <w:tab/>
        <w:t xml:space="preserve">the amount paid exceeds the amount (if any) properly payable under </w:t>
      </w:r>
      <w:r w:rsidR="0053095C" w:rsidRPr="007223C5">
        <w:t xml:space="preserve">this </w:t>
      </w:r>
      <w:r w:rsidR="006C546B" w:rsidRPr="007223C5">
        <w:t>Part i</w:t>
      </w:r>
      <w:r w:rsidRPr="007223C5">
        <w:t>n respect of the person.</w:t>
      </w:r>
    </w:p>
    <w:p w:rsidR="00096F98" w:rsidRPr="007223C5" w:rsidRDefault="00096F98" w:rsidP="00096F98">
      <w:pPr>
        <w:pStyle w:val="subsection"/>
      </w:pPr>
      <w:r w:rsidRPr="007223C5">
        <w:tab/>
        <w:t>(2)</w:t>
      </w:r>
      <w:r w:rsidRPr="007223C5">
        <w:tab/>
        <w:t xml:space="preserve">The Commissioner may recover all or part of the excess from a person (the </w:t>
      </w:r>
      <w:r w:rsidRPr="007223C5">
        <w:rPr>
          <w:b/>
          <w:i/>
        </w:rPr>
        <w:t>debtor</w:t>
      </w:r>
      <w:r w:rsidRPr="007223C5">
        <w:t xml:space="preserve">) described in </w:t>
      </w:r>
      <w:r w:rsidR="00C37948" w:rsidRPr="007223C5">
        <w:t>subsection (</w:t>
      </w:r>
      <w:r w:rsidRPr="007223C5">
        <w:t xml:space="preserve">3) as a debt due by the debtor to the Commonwealth if the conditions specified in </w:t>
      </w:r>
      <w:r w:rsidR="00C37948" w:rsidRPr="007223C5">
        <w:t>subsection (</w:t>
      </w:r>
      <w:r w:rsidRPr="007223C5">
        <w:t>4) are met.</w:t>
      </w:r>
    </w:p>
    <w:p w:rsidR="00096F98" w:rsidRPr="007223C5" w:rsidRDefault="00096F98" w:rsidP="00096F98">
      <w:pPr>
        <w:pStyle w:val="subsection"/>
      </w:pPr>
      <w:r w:rsidRPr="007223C5">
        <w:tab/>
        <w:t>(3)</w:t>
      </w:r>
      <w:r w:rsidRPr="007223C5">
        <w:tab/>
        <w:t>The persons from whom the Commissioner may recover are as follows:</w:t>
      </w:r>
    </w:p>
    <w:p w:rsidR="00096F98" w:rsidRPr="007223C5" w:rsidRDefault="00096F98" w:rsidP="00096F98">
      <w:pPr>
        <w:pStyle w:val="paragraph"/>
      </w:pPr>
      <w:r w:rsidRPr="007223C5">
        <w:tab/>
        <w:t>(a)</w:t>
      </w:r>
      <w:r w:rsidRPr="007223C5">
        <w:tab/>
        <w:t>the person to whom the payment was made (whether the payment was made to the person in his or her own right or as the legal personal representative of someone else who had died);</w:t>
      </w:r>
    </w:p>
    <w:p w:rsidR="00096F98" w:rsidRPr="007223C5" w:rsidRDefault="00096F98" w:rsidP="00096F98">
      <w:pPr>
        <w:pStyle w:val="paragraph"/>
      </w:pPr>
      <w:r w:rsidRPr="007223C5">
        <w:tab/>
        <w:t>(b)</w:t>
      </w:r>
      <w:r w:rsidRPr="007223C5">
        <w:tab/>
        <w:t>the superannuation provider for the fund to which the payment was made or, if that payment, or an amount wholly or partly attributable to that payment, was transferred to another fund, the superannuation provider for that other fund.</w:t>
      </w:r>
    </w:p>
    <w:p w:rsidR="00096F98" w:rsidRPr="007223C5" w:rsidRDefault="00096F98" w:rsidP="00096F98">
      <w:pPr>
        <w:pStyle w:val="subsection"/>
      </w:pPr>
      <w:r w:rsidRPr="007223C5">
        <w:lastRenderedPageBreak/>
        <w:tab/>
        <w:t>(4)</w:t>
      </w:r>
      <w:r w:rsidRPr="007223C5">
        <w:tab/>
        <w:t>The conditions for recovery are that:</w:t>
      </w:r>
    </w:p>
    <w:p w:rsidR="00096F98" w:rsidRPr="007223C5" w:rsidRDefault="00096F98" w:rsidP="00096F98">
      <w:pPr>
        <w:pStyle w:val="paragraph"/>
      </w:pPr>
      <w:r w:rsidRPr="007223C5">
        <w:tab/>
        <w:t>(a)</w:t>
      </w:r>
      <w:r w:rsidRPr="007223C5">
        <w:tab/>
        <w:t>the Commissioner gave the debtor written notice, as prescribed by the regulations, of the proposed recovery and the amount to be recovered; and</w:t>
      </w:r>
    </w:p>
    <w:p w:rsidR="00096F98" w:rsidRPr="007223C5" w:rsidRDefault="00096F98" w:rsidP="00096F98">
      <w:pPr>
        <w:pStyle w:val="paragraph"/>
      </w:pPr>
      <w:r w:rsidRPr="007223C5">
        <w:tab/>
        <w:t>(b)</w:t>
      </w:r>
      <w:r w:rsidRPr="007223C5">
        <w:tab/>
        <w:t>at least 28 days have passed since the notice was given; and</w:t>
      </w:r>
    </w:p>
    <w:p w:rsidR="00096F98" w:rsidRPr="007223C5" w:rsidRDefault="00096F98" w:rsidP="00096F98">
      <w:pPr>
        <w:pStyle w:val="paragraph"/>
      </w:pPr>
      <w:r w:rsidRPr="007223C5">
        <w:tab/>
        <w:t>(c)</w:t>
      </w:r>
      <w:r w:rsidRPr="007223C5">
        <w:tab/>
        <w:t>the amount recovered is not more than the amount specified in the notice.</w:t>
      </w:r>
    </w:p>
    <w:p w:rsidR="00096F98" w:rsidRPr="007223C5" w:rsidRDefault="00096F98" w:rsidP="00096F98">
      <w:pPr>
        <w:pStyle w:val="subsection"/>
      </w:pPr>
      <w:r w:rsidRPr="007223C5">
        <w:tab/>
        <w:t>(5)</w:t>
      </w:r>
      <w:r w:rsidRPr="007223C5">
        <w:tab/>
        <w:t xml:space="preserve">Despite </w:t>
      </w:r>
      <w:r w:rsidR="00C37948" w:rsidRPr="007223C5">
        <w:t>subsections (</w:t>
      </w:r>
      <w:r w:rsidRPr="007223C5">
        <w:t xml:space="preserve">2) and (3), if the Commissioner gives a notice described in </w:t>
      </w:r>
      <w:r w:rsidR="00C37948" w:rsidRPr="007223C5">
        <w:t>paragraph (</w:t>
      </w:r>
      <w:r w:rsidRPr="007223C5">
        <w:t>4)(a) to a superannuation provider for a fund, and the fund does not hold an amount attributable to the payment, the Commissioner cannot recover from the superannuation provider.</w:t>
      </w:r>
    </w:p>
    <w:p w:rsidR="00096F98" w:rsidRPr="007223C5" w:rsidRDefault="00096F98" w:rsidP="00096F98">
      <w:pPr>
        <w:pStyle w:val="subsection"/>
      </w:pPr>
      <w:r w:rsidRPr="007223C5">
        <w:tab/>
        <w:t>(6)</w:t>
      </w:r>
      <w:r w:rsidRPr="007223C5">
        <w:tab/>
        <w:t xml:space="preserve">The Commissioner may revoke a notice described in </w:t>
      </w:r>
      <w:r w:rsidR="00C37948" w:rsidRPr="007223C5">
        <w:t>paragraph (</w:t>
      </w:r>
      <w:r w:rsidRPr="007223C5">
        <w:t>4)(a).</w:t>
      </w:r>
    </w:p>
    <w:p w:rsidR="00096F98" w:rsidRPr="007223C5" w:rsidRDefault="00096F98" w:rsidP="00096F98">
      <w:pPr>
        <w:pStyle w:val="subsection"/>
      </w:pPr>
      <w:r w:rsidRPr="007223C5">
        <w:tab/>
        <w:t>(7)</w:t>
      </w:r>
      <w:r w:rsidRPr="007223C5">
        <w:tab/>
        <w:t>The total of the amounts recovered from different debtors in relation to the same excess must not be more than the excess.</w:t>
      </w:r>
    </w:p>
    <w:p w:rsidR="00096F98" w:rsidRPr="007223C5" w:rsidRDefault="00096F98" w:rsidP="00096F98">
      <w:pPr>
        <w:pStyle w:val="subsection"/>
      </w:pPr>
      <w:r w:rsidRPr="007223C5">
        <w:tab/>
        <w:t>(8)</w:t>
      </w:r>
      <w:r w:rsidRPr="007223C5">
        <w:tab/>
        <w:t xml:space="preserve">A notice described in </w:t>
      </w:r>
      <w:r w:rsidR="00C37948" w:rsidRPr="007223C5">
        <w:t>paragraph (</w:t>
      </w:r>
      <w:r w:rsidRPr="007223C5">
        <w:t>4)(a) is not a legislative instrument.</w:t>
      </w:r>
    </w:p>
    <w:p w:rsidR="00096F98" w:rsidRPr="007223C5" w:rsidRDefault="00096F98" w:rsidP="00096F98">
      <w:pPr>
        <w:pStyle w:val="ActHead5"/>
      </w:pPr>
      <w:bookmarkStart w:id="58" w:name="_Toc80097773"/>
      <w:r w:rsidRPr="00660385">
        <w:rPr>
          <w:rStyle w:val="CharSectno"/>
        </w:rPr>
        <w:t>20M</w:t>
      </w:r>
      <w:r w:rsidRPr="007223C5">
        <w:t xml:space="preserve">  Superannuation provider to return payment from Commissioner that cannot be credited</w:t>
      </w:r>
      <w:bookmarkEnd w:id="58"/>
    </w:p>
    <w:p w:rsidR="00096F98" w:rsidRPr="007223C5" w:rsidRDefault="00096F98" w:rsidP="00096F98">
      <w:pPr>
        <w:pStyle w:val="subsection"/>
      </w:pPr>
      <w:r w:rsidRPr="007223C5">
        <w:tab/>
        <w:t>(1)</w:t>
      </w:r>
      <w:r w:rsidRPr="007223C5">
        <w:tab/>
        <w:t>This section applies if:</w:t>
      </w:r>
    </w:p>
    <w:p w:rsidR="00096F98" w:rsidRPr="007223C5" w:rsidRDefault="00096F98" w:rsidP="00096F98">
      <w:pPr>
        <w:pStyle w:val="paragraph"/>
      </w:pPr>
      <w:r w:rsidRPr="007223C5">
        <w:tab/>
        <w:t>(a)</w:t>
      </w:r>
      <w:r w:rsidRPr="007223C5">
        <w:tab/>
        <w:t xml:space="preserve">a payment (the </w:t>
      </w:r>
      <w:r w:rsidRPr="007223C5">
        <w:rPr>
          <w:b/>
          <w:i/>
        </w:rPr>
        <w:t>Commissioner’s payment</w:t>
      </w:r>
      <w:r w:rsidRPr="007223C5">
        <w:t xml:space="preserve">) is made to a fund under </w:t>
      </w:r>
      <w:r w:rsidR="00D07FBF" w:rsidRPr="007223C5">
        <w:t>subsection 2</w:t>
      </w:r>
      <w:r w:rsidR="00DE6284" w:rsidRPr="007223C5">
        <w:t>0H(2), (2AA) or (2A)</w:t>
      </w:r>
      <w:r w:rsidRPr="007223C5">
        <w:t xml:space="preserve"> in accordance with a person’s direction; and</w:t>
      </w:r>
    </w:p>
    <w:p w:rsidR="00096F98" w:rsidRPr="007223C5" w:rsidRDefault="00096F98" w:rsidP="00096F98">
      <w:pPr>
        <w:pStyle w:val="paragraph"/>
      </w:pPr>
      <w:r w:rsidRPr="007223C5">
        <w:tab/>
        <w:t>(b)</w:t>
      </w:r>
      <w:r w:rsidRPr="007223C5">
        <w:tab/>
        <w:t xml:space="preserve">the superannuation provider for the fund has not credited the payment to an account for the benefit of the person by the </w:t>
      </w:r>
      <w:r w:rsidRPr="007223C5">
        <w:lastRenderedPageBreak/>
        <w:t xml:space="preserve">time (the </w:t>
      </w:r>
      <w:r w:rsidRPr="007223C5">
        <w:rPr>
          <w:b/>
          <w:i/>
        </w:rPr>
        <w:t>repayment time</w:t>
      </w:r>
      <w:r w:rsidRPr="007223C5">
        <w:t>) that is the end of the 28th day after the day on which the Commissioner’s payment was made.</w:t>
      </w:r>
    </w:p>
    <w:p w:rsidR="00096F98" w:rsidRPr="007223C5" w:rsidRDefault="00096F98" w:rsidP="00096F98">
      <w:pPr>
        <w:pStyle w:val="subsection"/>
      </w:pPr>
      <w:r w:rsidRPr="007223C5">
        <w:tab/>
        <w:t>(2)</w:t>
      </w:r>
      <w:r w:rsidRPr="007223C5">
        <w:tab/>
        <w:t>The superannuation provider is liable to repay the Commissioner’s payment to the Commonwealth. The repayment is due and payable at the repayment time.</w:t>
      </w:r>
    </w:p>
    <w:p w:rsidR="00096F98" w:rsidRPr="007223C5" w:rsidRDefault="00096F98" w:rsidP="00096F98">
      <w:pPr>
        <w:pStyle w:val="notetext"/>
      </w:pPr>
      <w:r w:rsidRPr="007223C5">
        <w:t>Note:</w:t>
      </w:r>
      <w:r w:rsidRPr="007223C5">
        <w:tab/>
        <w:t>The amount the superannuation provider is liable to repay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w:t>
      </w:r>
      <w:r w:rsidR="00C37948" w:rsidRPr="007223C5">
        <w:t> </w:t>
      </w:r>
      <w:r w:rsidRPr="007223C5">
        <w:t>1 to that Act deals with payment and recovery of tax</w:t>
      </w:r>
      <w:r w:rsidR="00660385">
        <w:noBreakHyphen/>
      </w:r>
      <w:r w:rsidRPr="007223C5">
        <w:t>related liabilities.</w:t>
      </w:r>
    </w:p>
    <w:p w:rsidR="00096F98" w:rsidRPr="007223C5" w:rsidRDefault="00096F98" w:rsidP="00096F98">
      <w:pPr>
        <w:pStyle w:val="subsection"/>
      </w:pPr>
      <w:r w:rsidRPr="007223C5">
        <w:tab/>
        <w:t>(3)</w:t>
      </w:r>
      <w:r w:rsidRPr="007223C5">
        <w:tab/>
        <w:t>The superannuation provider must give the Commissioner, in the approved form, information relating to the Commissioner’s payment when repaying it.</w:t>
      </w:r>
    </w:p>
    <w:p w:rsidR="00096F98" w:rsidRPr="007223C5" w:rsidRDefault="00096F98" w:rsidP="00096F98">
      <w:pPr>
        <w:pStyle w:val="notetext"/>
      </w:pPr>
      <w:r w:rsidRPr="007223C5">
        <w:t>Note:</w:t>
      </w:r>
      <w:r w:rsidRPr="007223C5">
        <w:tab/>
        <w:t xml:space="preserve">The </w:t>
      </w:r>
      <w:r w:rsidRPr="007223C5">
        <w:rPr>
          <w:i/>
        </w:rPr>
        <w:t>Taxation Administration Act 1953</w:t>
      </w:r>
      <w:r w:rsidRPr="007223C5">
        <w:t xml:space="preserve"> provides for offences and administrative penalties if the form is not given when it must be or includes false or misleading information: see sections</w:t>
      </w:r>
      <w:r w:rsidR="00C37948" w:rsidRPr="007223C5">
        <w:t> </w:t>
      </w:r>
      <w:r w:rsidRPr="007223C5">
        <w:t>8C, 8K and 8N of that Act and Divisions</w:t>
      </w:r>
      <w:r w:rsidR="00C37948" w:rsidRPr="007223C5">
        <w:t> </w:t>
      </w:r>
      <w:r w:rsidRPr="007223C5">
        <w:t>284 and 286 in Schedule</w:t>
      </w:r>
      <w:r w:rsidR="00C37948" w:rsidRPr="007223C5">
        <w:t> </w:t>
      </w:r>
      <w:r w:rsidRPr="007223C5">
        <w:t>1 to that Act.</w:t>
      </w:r>
    </w:p>
    <w:p w:rsidR="00096F98" w:rsidRPr="007223C5" w:rsidRDefault="00096F98" w:rsidP="00096F98">
      <w:pPr>
        <w:pStyle w:val="SubsectionHead"/>
      </w:pPr>
      <w:r w:rsidRPr="007223C5">
        <w:t>General interest charge</w:t>
      </w:r>
    </w:p>
    <w:p w:rsidR="00096F98" w:rsidRPr="007223C5" w:rsidRDefault="00096F98" w:rsidP="00096F98">
      <w:pPr>
        <w:pStyle w:val="subsection"/>
      </w:pPr>
      <w:r w:rsidRPr="007223C5">
        <w:tab/>
        <w:t>(4)</w:t>
      </w:r>
      <w:r w:rsidRPr="007223C5">
        <w:tab/>
        <w:t xml:space="preserve">If any of the amount the superannuation provider is liable to repay under </w:t>
      </w:r>
      <w:r w:rsidR="00C37948" w:rsidRPr="007223C5">
        <w:t>subsection (</w:t>
      </w:r>
      <w:r w:rsidRPr="007223C5">
        <w:t>2) remains unpaid by the superannuation provider after the repayment time, the superannuation provider is liable to pay general interest charge on the unpaid amount for each day in the period that:</w:t>
      </w:r>
    </w:p>
    <w:p w:rsidR="00096F98" w:rsidRPr="007223C5" w:rsidRDefault="00096F98" w:rsidP="00096F98">
      <w:pPr>
        <w:pStyle w:val="paragraph"/>
      </w:pPr>
      <w:r w:rsidRPr="007223C5">
        <w:tab/>
        <w:t>(a)</w:t>
      </w:r>
      <w:r w:rsidRPr="007223C5">
        <w:tab/>
        <w:t>starts at the repayment time; and</w:t>
      </w:r>
    </w:p>
    <w:p w:rsidR="00096F98" w:rsidRPr="007223C5" w:rsidRDefault="00096F98" w:rsidP="00096F98">
      <w:pPr>
        <w:pStyle w:val="paragraph"/>
      </w:pPr>
      <w:r w:rsidRPr="007223C5">
        <w:tab/>
        <w:t>(b)</w:t>
      </w:r>
      <w:r w:rsidRPr="007223C5">
        <w:tab/>
        <w:t>ends at the end of the last day on which either of the following remains unpaid:</w:t>
      </w:r>
    </w:p>
    <w:p w:rsidR="00096F98" w:rsidRPr="007223C5" w:rsidRDefault="00096F98" w:rsidP="00096F98">
      <w:pPr>
        <w:pStyle w:val="paragraphsub"/>
      </w:pPr>
      <w:r w:rsidRPr="007223C5">
        <w:tab/>
        <w:t>(i)</w:t>
      </w:r>
      <w:r w:rsidRPr="007223C5">
        <w:tab/>
        <w:t>the amount unpaid at the repayment time;</w:t>
      </w:r>
    </w:p>
    <w:p w:rsidR="00096F98" w:rsidRPr="007223C5" w:rsidRDefault="00096F98" w:rsidP="00096F98">
      <w:pPr>
        <w:pStyle w:val="paragraphsub"/>
      </w:pPr>
      <w:r w:rsidRPr="007223C5">
        <w:tab/>
        <w:t>(ii)</w:t>
      </w:r>
      <w:r w:rsidRPr="007223C5">
        <w:tab/>
        <w:t>general interest charge on any of the amount.</w:t>
      </w:r>
    </w:p>
    <w:p w:rsidR="00096F98" w:rsidRPr="007223C5" w:rsidRDefault="00096F98" w:rsidP="00AD283B">
      <w:pPr>
        <w:pStyle w:val="ActHead3"/>
        <w:pageBreakBefore/>
      </w:pPr>
      <w:bookmarkStart w:id="59" w:name="_Toc80097774"/>
      <w:r w:rsidRPr="00660385">
        <w:rPr>
          <w:rStyle w:val="CharDivNo"/>
        </w:rPr>
        <w:lastRenderedPageBreak/>
        <w:t>Division</w:t>
      </w:r>
      <w:r w:rsidR="00C37948" w:rsidRPr="00660385">
        <w:rPr>
          <w:rStyle w:val="CharDivNo"/>
        </w:rPr>
        <w:t> </w:t>
      </w:r>
      <w:r w:rsidRPr="00660385">
        <w:rPr>
          <w:rStyle w:val="CharDivNo"/>
        </w:rPr>
        <w:t>6</w:t>
      </w:r>
      <w:r w:rsidRPr="007223C5">
        <w:t>—</w:t>
      </w:r>
      <w:r w:rsidRPr="00660385">
        <w:rPr>
          <w:rStyle w:val="CharDivText"/>
        </w:rPr>
        <w:t>Administration</w:t>
      </w:r>
      <w:bookmarkEnd w:id="59"/>
    </w:p>
    <w:p w:rsidR="00096F98" w:rsidRPr="007223C5" w:rsidRDefault="00096F98" w:rsidP="00096F98">
      <w:pPr>
        <w:pStyle w:val="ActHead5"/>
      </w:pPr>
      <w:bookmarkStart w:id="60" w:name="_Toc80097775"/>
      <w:r w:rsidRPr="00660385">
        <w:rPr>
          <w:rStyle w:val="CharSectno"/>
        </w:rPr>
        <w:t>20N</w:t>
      </w:r>
      <w:r w:rsidRPr="007223C5">
        <w:t xml:space="preserve">  Disclosure of migration and citizenship information</w:t>
      </w:r>
      <w:bookmarkEnd w:id="60"/>
    </w:p>
    <w:p w:rsidR="00096F98" w:rsidRPr="007223C5" w:rsidRDefault="00096F98" w:rsidP="00096F98">
      <w:pPr>
        <w:pStyle w:val="subsection"/>
      </w:pPr>
      <w:r w:rsidRPr="007223C5">
        <w:tab/>
        <w:t>(1)</w:t>
      </w:r>
      <w:r w:rsidRPr="007223C5">
        <w:tab/>
        <w:t xml:space="preserve">A person described in </w:t>
      </w:r>
      <w:r w:rsidR="00C37948" w:rsidRPr="007223C5">
        <w:t>subsection (</w:t>
      </w:r>
      <w:r w:rsidRPr="007223C5">
        <w:t xml:space="preserve">2) may disclose to the Commissioner, for the purposes of facilitating the administration of the legislation described in </w:t>
      </w:r>
      <w:r w:rsidR="00C37948" w:rsidRPr="007223C5">
        <w:t>subsection (</w:t>
      </w:r>
      <w:r w:rsidRPr="007223C5">
        <w:t xml:space="preserve">3), information described in </w:t>
      </w:r>
      <w:r w:rsidR="00C37948" w:rsidRPr="007223C5">
        <w:t>subsection (</w:t>
      </w:r>
      <w:r w:rsidRPr="007223C5">
        <w:t>4).</w:t>
      </w:r>
    </w:p>
    <w:p w:rsidR="00096F98" w:rsidRPr="007223C5" w:rsidRDefault="00096F98" w:rsidP="00096F98">
      <w:pPr>
        <w:pStyle w:val="notetext"/>
      </w:pPr>
      <w:r w:rsidRPr="007223C5">
        <w:t>Note:</w:t>
      </w:r>
      <w:r w:rsidRPr="007223C5">
        <w:tab/>
        <w:t xml:space="preserve">The administration of the legislation may involve the Commissioner in disclosing the information, for example in a notice given under </w:t>
      </w:r>
      <w:r w:rsidR="00D07FBF" w:rsidRPr="007223C5">
        <w:t>section 2</w:t>
      </w:r>
      <w:r w:rsidRPr="007223C5">
        <w:t>0C to a superannuation provider.</w:t>
      </w:r>
    </w:p>
    <w:p w:rsidR="00096F98" w:rsidRPr="007223C5" w:rsidRDefault="00096F98" w:rsidP="00096F98">
      <w:pPr>
        <w:pStyle w:val="subsection"/>
      </w:pPr>
      <w:r w:rsidRPr="007223C5">
        <w:tab/>
        <w:t>(2)</w:t>
      </w:r>
      <w:r w:rsidRPr="007223C5">
        <w:tab/>
        <w:t>The persons who may disclose are:</w:t>
      </w:r>
    </w:p>
    <w:p w:rsidR="00422774" w:rsidRPr="007223C5" w:rsidRDefault="00422774" w:rsidP="00422774">
      <w:pPr>
        <w:pStyle w:val="paragraph"/>
      </w:pPr>
      <w:r w:rsidRPr="007223C5">
        <w:tab/>
        <w:t>(a)</w:t>
      </w:r>
      <w:r w:rsidRPr="007223C5">
        <w:tab/>
        <w:t xml:space="preserve">the Immigration Secretary (within the meaning of the </w:t>
      </w:r>
      <w:r w:rsidRPr="007223C5">
        <w:rPr>
          <w:i/>
        </w:rPr>
        <w:t xml:space="preserve">Income Tax Assessment Act </w:t>
      </w:r>
      <w:r w:rsidR="001A3909" w:rsidRPr="007223C5">
        <w:rPr>
          <w:i/>
        </w:rPr>
        <w:t>1997</w:t>
      </w:r>
      <w:r w:rsidRPr="007223C5">
        <w:t>); or</w:t>
      </w:r>
    </w:p>
    <w:p w:rsidR="00422774" w:rsidRPr="007223C5" w:rsidRDefault="00422774" w:rsidP="00422774">
      <w:pPr>
        <w:pStyle w:val="paragraph"/>
      </w:pPr>
      <w:r w:rsidRPr="007223C5">
        <w:tab/>
        <w:t>(b)</w:t>
      </w:r>
      <w:r w:rsidRPr="007223C5">
        <w:tab/>
        <w:t>an APS employee in the Immigration Department (within the meaning of that Act).</w:t>
      </w:r>
    </w:p>
    <w:p w:rsidR="00096F98" w:rsidRPr="007223C5" w:rsidRDefault="00096F98" w:rsidP="00096F98">
      <w:pPr>
        <w:pStyle w:val="subsection"/>
      </w:pPr>
      <w:r w:rsidRPr="007223C5">
        <w:tab/>
        <w:t>(3)</w:t>
      </w:r>
      <w:r w:rsidRPr="007223C5">
        <w:tab/>
        <w:t>The legislation is:</w:t>
      </w:r>
    </w:p>
    <w:p w:rsidR="00096F98" w:rsidRPr="007223C5" w:rsidRDefault="00096F98" w:rsidP="00096F98">
      <w:pPr>
        <w:pStyle w:val="paragraph"/>
      </w:pPr>
      <w:r w:rsidRPr="007223C5">
        <w:tab/>
        <w:t>(a)</w:t>
      </w:r>
      <w:r w:rsidRPr="007223C5">
        <w:tab/>
        <w:t>this Act; and</w:t>
      </w:r>
    </w:p>
    <w:p w:rsidR="00096F98" w:rsidRPr="007223C5" w:rsidRDefault="00096F98" w:rsidP="00096F98">
      <w:pPr>
        <w:pStyle w:val="paragraph"/>
      </w:pPr>
      <w:r w:rsidRPr="007223C5">
        <w:tab/>
        <w:t>(b)</w:t>
      </w:r>
      <w:r w:rsidRPr="007223C5">
        <w:tab/>
        <w:t xml:space="preserve">the </w:t>
      </w:r>
      <w:r w:rsidRPr="007223C5">
        <w:rPr>
          <w:i/>
        </w:rPr>
        <w:t>Superannuation (Departing Australia Superannuation Payments Tax) Act 2007</w:t>
      </w:r>
      <w:r w:rsidRPr="007223C5">
        <w:t>; and</w:t>
      </w:r>
    </w:p>
    <w:p w:rsidR="00096F98" w:rsidRPr="007223C5" w:rsidRDefault="00096F98" w:rsidP="00096F98">
      <w:pPr>
        <w:pStyle w:val="paragraph"/>
      </w:pPr>
      <w:r w:rsidRPr="007223C5">
        <w:tab/>
        <w:t>(c)</w:t>
      </w:r>
      <w:r w:rsidRPr="007223C5">
        <w:tab/>
        <w:t xml:space="preserve">the </w:t>
      </w:r>
      <w:r w:rsidRPr="007223C5">
        <w:rPr>
          <w:i/>
        </w:rPr>
        <w:t>Income Tax Assessment Act 1997</w:t>
      </w:r>
      <w:r w:rsidRPr="007223C5">
        <w:t>, and Chapters</w:t>
      </w:r>
      <w:r w:rsidR="00C37948" w:rsidRPr="007223C5">
        <w:t> </w:t>
      </w:r>
      <w:r w:rsidRPr="007223C5">
        <w:t>2 and 4 in Schedule</w:t>
      </w:r>
      <w:r w:rsidR="00C37948" w:rsidRPr="007223C5">
        <w:t> </w:t>
      </w:r>
      <w:r w:rsidRPr="007223C5">
        <w:t xml:space="preserve">1 to the </w:t>
      </w:r>
      <w:r w:rsidRPr="007223C5">
        <w:rPr>
          <w:i/>
        </w:rPr>
        <w:t>Taxation Administration Act 1953</w:t>
      </w:r>
      <w:r w:rsidRPr="007223C5">
        <w:t xml:space="preserve">, so far as they relate to this Act or the </w:t>
      </w:r>
      <w:r w:rsidRPr="007223C5">
        <w:rPr>
          <w:i/>
        </w:rPr>
        <w:t>Superannuation (Departing Australia Superannuation Payments Tax) Act 2007</w:t>
      </w:r>
      <w:r w:rsidRPr="007223C5">
        <w:t>.</w:t>
      </w:r>
    </w:p>
    <w:p w:rsidR="00096F98" w:rsidRPr="007223C5" w:rsidRDefault="00096F98" w:rsidP="00096F98">
      <w:pPr>
        <w:pStyle w:val="subsection"/>
      </w:pPr>
      <w:r w:rsidRPr="007223C5">
        <w:tab/>
        <w:t>(4)</w:t>
      </w:r>
      <w:r w:rsidRPr="007223C5">
        <w:tab/>
        <w:t>The information is information relevant to any of the following matters:</w:t>
      </w:r>
    </w:p>
    <w:p w:rsidR="00096F98" w:rsidRPr="007223C5" w:rsidRDefault="00096F98" w:rsidP="00096F98">
      <w:pPr>
        <w:pStyle w:val="paragraph"/>
      </w:pPr>
      <w:r w:rsidRPr="007223C5">
        <w:lastRenderedPageBreak/>
        <w:tab/>
        <w:t>(a)</w:t>
      </w:r>
      <w:r w:rsidRPr="007223C5">
        <w:tab/>
        <w:t xml:space="preserve">whether or not a particular person is or was the holder of a particular kind of visa under the </w:t>
      </w:r>
      <w:r w:rsidRPr="007223C5">
        <w:rPr>
          <w:i/>
        </w:rPr>
        <w:t>Migration Act 1958</w:t>
      </w:r>
      <w:r w:rsidRPr="007223C5">
        <w:t xml:space="preserve"> at a particular time or in a particular period;</w:t>
      </w:r>
    </w:p>
    <w:p w:rsidR="00096F98" w:rsidRPr="007223C5" w:rsidRDefault="00096F98" w:rsidP="00096F98">
      <w:pPr>
        <w:pStyle w:val="paragraph"/>
      </w:pPr>
      <w:r w:rsidRPr="007223C5">
        <w:tab/>
        <w:t>(b)</w:t>
      </w:r>
      <w:r w:rsidRPr="007223C5">
        <w:tab/>
        <w:t>whether or not a particular person is or was an Australian citizen at a particular time or in a particular period;</w:t>
      </w:r>
    </w:p>
    <w:p w:rsidR="00096F98" w:rsidRPr="007223C5" w:rsidRDefault="00096F98" w:rsidP="00096F98">
      <w:pPr>
        <w:pStyle w:val="paragraph"/>
      </w:pPr>
      <w:r w:rsidRPr="007223C5">
        <w:tab/>
        <w:t>(c)</w:t>
      </w:r>
      <w:r w:rsidRPr="007223C5">
        <w:tab/>
        <w:t>whether or not a particular person is or was a New Zealand citizen at a particular time or in a particular period;</w:t>
      </w:r>
    </w:p>
    <w:p w:rsidR="00096F98" w:rsidRPr="007223C5" w:rsidRDefault="00096F98" w:rsidP="00096F98">
      <w:pPr>
        <w:pStyle w:val="paragraph"/>
      </w:pPr>
      <w:r w:rsidRPr="007223C5">
        <w:tab/>
        <w:t>(d)</w:t>
      </w:r>
      <w:r w:rsidRPr="007223C5">
        <w:tab/>
        <w:t>whether or not a particular person left Australia at a particular time or in a particular period;</w:t>
      </w:r>
    </w:p>
    <w:p w:rsidR="00096F98" w:rsidRPr="007223C5" w:rsidRDefault="00096F98" w:rsidP="00BA690D">
      <w:pPr>
        <w:pStyle w:val="paragraph"/>
        <w:keepNext/>
        <w:keepLines/>
      </w:pPr>
      <w:r w:rsidRPr="007223C5">
        <w:tab/>
        <w:t>(e)</w:t>
      </w:r>
      <w:r w:rsidRPr="007223C5">
        <w:tab/>
        <w:t xml:space="preserve">whether or not there was, at a particular time or in a particular period, a valid application by a particular person for a permanent visa that had not been finally determined under the </w:t>
      </w:r>
      <w:r w:rsidRPr="007223C5">
        <w:rPr>
          <w:i/>
        </w:rPr>
        <w:t>Migration Act 1958</w:t>
      </w:r>
      <w:r w:rsidRPr="007223C5">
        <w:t>;</w:t>
      </w:r>
    </w:p>
    <w:p w:rsidR="00096F98" w:rsidRPr="007223C5" w:rsidRDefault="00096F98" w:rsidP="00096F98">
      <w:pPr>
        <w:pStyle w:val="paragraph"/>
      </w:pPr>
      <w:r w:rsidRPr="007223C5">
        <w:tab/>
        <w:t>(f)</w:t>
      </w:r>
      <w:r w:rsidRPr="007223C5">
        <w:tab/>
        <w:t xml:space="preserve">confirmation, by reference to any employment of, or work done by, a person, that he or she is the same person as a particular person who is or was the holder of a temporary visa under the </w:t>
      </w:r>
      <w:r w:rsidRPr="007223C5">
        <w:rPr>
          <w:i/>
        </w:rPr>
        <w:t>Migration Act 1958</w:t>
      </w:r>
      <w:r w:rsidRPr="007223C5">
        <w:t xml:space="preserve"> at a particular time or in a particular period.</w:t>
      </w:r>
    </w:p>
    <w:p w:rsidR="00096F98" w:rsidRPr="007223C5" w:rsidRDefault="00096F98" w:rsidP="00096F98">
      <w:pPr>
        <w:pStyle w:val="ActHead5"/>
      </w:pPr>
      <w:bookmarkStart w:id="61" w:name="_Toc80097776"/>
      <w:r w:rsidRPr="00660385">
        <w:rPr>
          <w:rStyle w:val="CharSectno"/>
        </w:rPr>
        <w:t>20P</w:t>
      </w:r>
      <w:r w:rsidRPr="007223C5">
        <w:t xml:space="preserve">  Review of Commissioner’s notices and decisions</w:t>
      </w:r>
      <w:bookmarkEnd w:id="61"/>
    </w:p>
    <w:p w:rsidR="00096F98" w:rsidRPr="007223C5" w:rsidRDefault="00096F98" w:rsidP="00096F98">
      <w:pPr>
        <w:pStyle w:val="subsection"/>
      </w:pPr>
      <w:r w:rsidRPr="007223C5">
        <w:tab/>
      </w:r>
      <w:r w:rsidRPr="007223C5">
        <w:tab/>
        <w:t xml:space="preserve">A person who is dissatisfied with a notice given, or a decision made, by the Commissioner in the administration of </w:t>
      </w:r>
      <w:r w:rsidR="00D07FBF" w:rsidRPr="007223C5">
        <w:t>Division 2</w:t>
      </w:r>
      <w:r w:rsidRPr="007223C5">
        <w:t xml:space="preserve">, 4 or 5 of this </w:t>
      </w:r>
      <w:r w:rsidR="00F07049" w:rsidRPr="007223C5">
        <w:t>Part</w:t>
      </w:r>
      <w:r w:rsidR="00AD283B" w:rsidRPr="007223C5">
        <w:t xml:space="preserve"> </w:t>
      </w:r>
      <w:r w:rsidRPr="007223C5">
        <w:t>may object against the notice or decision in the manner set out in Part</w:t>
      </w:r>
      <w:r w:rsidR="00963B2F" w:rsidRPr="007223C5">
        <w:t> </w:t>
      </w:r>
      <w:r w:rsidRPr="007223C5">
        <w:t xml:space="preserve">IVC of the </w:t>
      </w:r>
      <w:r w:rsidRPr="007223C5">
        <w:rPr>
          <w:i/>
        </w:rPr>
        <w:t>Taxation Administration Act 1953</w:t>
      </w:r>
      <w:r w:rsidRPr="007223C5">
        <w:t>.</w:t>
      </w:r>
    </w:p>
    <w:p w:rsidR="00096F98" w:rsidRPr="007223C5" w:rsidRDefault="00096F98" w:rsidP="00096F98">
      <w:pPr>
        <w:pStyle w:val="notetext"/>
      </w:pPr>
      <w:r w:rsidRPr="007223C5">
        <w:t>Example:</w:t>
      </w:r>
      <w:r w:rsidRPr="007223C5">
        <w:tab/>
        <w:t>Decisions made by the Commissioner in the administration of Divisions</w:t>
      </w:r>
      <w:r w:rsidR="00C37948" w:rsidRPr="007223C5">
        <w:t> </w:t>
      </w:r>
      <w:r w:rsidRPr="007223C5">
        <w:t>4 and 5 include:</w:t>
      </w:r>
    </w:p>
    <w:p w:rsidR="00096F98" w:rsidRPr="007223C5" w:rsidRDefault="00096F98" w:rsidP="00D45899">
      <w:pPr>
        <w:pStyle w:val="notepara"/>
      </w:pPr>
      <w:r w:rsidRPr="007223C5">
        <w:lastRenderedPageBreak/>
        <w:t>(a)</w:t>
      </w:r>
      <w:r w:rsidRPr="007223C5">
        <w:tab/>
        <w:t xml:space="preserve">decisions that the conditions exist for him or her to make a payment under </w:t>
      </w:r>
      <w:r w:rsidR="00D07FBF" w:rsidRPr="007223C5">
        <w:t>subsection 2</w:t>
      </w:r>
      <w:r w:rsidR="00DE6284" w:rsidRPr="007223C5">
        <w:t>0H(2) or (3)</w:t>
      </w:r>
      <w:r w:rsidRPr="007223C5">
        <w:t xml:space="preserve">, revoke (under </w:t>
      </w:r>
      <w:r w:rsidR="00D07FBF" w:rsidRPr="007223C5">
        <w:t>section 2</w:t>
      </w:r>
      <w:r w:rsidRPr="007223C5">
        <w:t xml:space="preserve">0J) a notice given under </w:t>
      </w:r>
      <w:r w:rsidR="00D07FBF" w:rsidRPr="007223C5">
        <w:t>section 2</w:t>
      </w:r>
      <w:r w:rsidRPr="007223C5">
        <w:t xml:space="preserve">0C or make a refund under </w:t>
      </w:r>
      <w:r w:rsidR="00D07FBF" w:rsidRPr="007223C5">
        <w:t>section 2</w:t>
      </w:r>
      <w:r w:rsidRPr="007223C5">
        <w:t>0K; and</w:t>
      </w:r>
    </w:p>
    <w:p w:rsidR="00096F98" w:rsidRPr="007223C5" w:rsidRDefault="00096F98" w:rsidP="00D45899">
      <w:pPr>
        <w:pStyle w:val="notepara"/>
      </w:pPr>
      <w:r w:rsidRPr="007223C5">
        <w:t>(b)</w:t>
      </w:r>
      <w:r w:rsidRPr="007223C5">
        <w:tab/>
        <w:t xml:space="preserve">refusal of an application mentioned in </w:t>
      </w:r>
      <w:r w:rsidR="00D07FBF" w:rsidRPr="007223C5">
        <w:t>section 2</w:t>
      </w:r>
      <w:r w:rsidRPr="007223C5">
        <w:t>0H; and</w:t>
      </w:r>
    </w:p>
    <w:p w:rsidR="00096F98" w:rsidRPr="007223C5" w:rsidRDefault="00096F98" w:rsidP="00D45899">
      <w:pPr>
        <w:pStyle w:val="notepara"/>
      </w:pPr>
      <w:r w:rsidRPr="007223C5">
        <w:t>(c)</w:t>
      </w:r>
      <w:r w:rsidRPr="007223C5">
        <w:tab/>
        <w:t xml:space="preserve">decisions about recovery under </w:t>
      </w:r>
      <w:r w:rsidR="00D07FBF" w:rsidRPr="007223C5">
        <w:t>section 2</w:t>
      </w:r>
      <w:r w:rsidRPr="007223C5">
        <w:t xml:space="preserve">0L of an overpayment under </w:t>
      </w:r>
      <w:r w:rsidR="00D07FBF" w:rsidRPr="007223C5">
        <w:t>section 2</w:t>
      </w:r>
      <w:r w:rsidRPr="007223C5">
        <w:t>0H.</w:t>
      </w:r>
    </w:p>
    <w:p w:rsidR="00EC43D9" w:rsidRPr="007223C5" w:rsidRDefault="00D07FBF" w:rsidP="00031645">
      <w:pPr>
        <w:pStyle w:val="ActHead2"/>
        <w:pageBreakBefore/>
      </w:pPr>
      <w:bookmarkStart w:id="62" w:name="_Toc80097777"/>
      <w:r w:rsidRPr="00660385">
        <w:rPr>
          <w:rStyle w:val="CharPartNo"/>
        </w:rPr>
        <w:lastRenderedPageBreak/>
        <w:t>Part 3</w:t>
      </w:r>
      <w:r w:rsidR="00EC43D9" w:rsidRPr="00660385">
        <w:rPr>
          <w:rStyle w:val="CharPartNo"/>
        </w:rPr>
        <w:t>B</w:t>
      </w:r>
      <w:r w:rsidR="00EC43D9" w:rsidRPr="007223C5">
        <w:t>—</w:t>
      </w:r>
      <w:r w:rsidR="00EC43D9" w:rsidRPr="00660385">
        <w:rPr>
          <w:rStyle w:val="CharPartText"/>
        </w:rPr>
        <w:t>Payment of low balances in inactive accounts to the Commissioner</w:t>
      </w:r>
      <w:bookmarkEnd w:id="62"/>
    </w:p>
    <w:p w:rsidR="00EC43D9" w:rsidRPr="007223C5" w:rsidRDefault="00D07FBF" w:rsidP="00EC43D9">
      <w:pPr>
        <w:pStyle w:val="ActHead3"/>
      </w:pPr>
      <w:bookmarkStart w:id="63" w:name="_Toc80097778"/>
      <w:r w:rsidRPr="00660385">
        <w:rPr>
          <w:rStyle w:val="CharDivNo"/>
        </w:rPr>
        <w:t>Division 1</w:t>
      </w:r>
      <w:r w:rsidR="00EC43D9" w:rsidRPr="007223C5">
        <w:t>—</w:t>
      </w:r>
      <w:r w:rsidR="00EC43D9" w:rsidRPr="00660385">
        <w:rPr>
          <w:rStyle w:val="CharDivText"/>
        </w:rPr>
        <w:t>Preliminary</w:t>
      </w:r>
      <w:bookmarkEnd w:id="63"/>
    </w:p>
    <w:p w:rsidR="00EC43D9" w:rsidRPr="007223C5" w:rsidRDefault="00EC43D9" w:rsidP="00EC43D9">
      <w:pPr>
        <w:pStyle w:val="ActHead5"/>
      </w:pPr>
      <w:bookmarkStart w:id="64" w:name="_Toc80097779"/>
      <w:r w:rsidRPr="00660385">
        <w:rPr>
          <w:rStyle w:val="CharSectno"/>
        </w:rPr>
        <w:t>20Q</w:t>
      </w:r>
      <w:r w:rsidRPr="007223C5">
        <w:t xml:space="preserve">  Object of Part</w:t>
      </w:r>
      <w:bookmarkEnd w:id="64"/>
    </w:p>
    <w:p w:rsidR="00EC43D9" w:rsidRPr="007223C5" w:rsidRDefault="00EC43D9" w:rsidP="00EC43D9">
      <w:pPr>
        <w:pStyle w:val="subsection"/>
      </w:pPr>
      <w:r w:rsidRPr="007223C5">
        <w:tab/>
      </w:r>
      <w:r w:rsidRPr="007223C5">
        <w:tab/>
        <w:t xml:space="preserve">The object of this </w:t>
      </w:r>
      <w:r w:rsidR="006C546B" w:rsidRPr="007223C5">
        <w:t>Part i</w:t>
      </w:r>
      <w:r w:rsidRPr="007223C5">
        <w:t>s to set up a procedure for dealing with inactive low</w:t>
      </w:r>
      <w:r w:rsidR="00660385">
        <w:noBreakHyphen/>
      </w:r>
      <w:r w:rsidRPr="007223C5">
        <w:t>balance accounts.</w:t>
      </w:r>
    </w:p>
    <w:p w:rsidR="00EC43D9" w:rsidRPr="007223C5" w:rsidRDefault="00EC43D9" w:rsidP="00EC43D9">
      <w:pPr>
        <w:pStyle w:val="ActHead5"/>
        <w:rPr>
          <w:i/>
        </w:rPr>
      </w:pPr>
      <w:bookmarkStart w:id="65" w:name="_Toc80097780"/>
      <w:r w:rsidRPr="00660385">
        <w:rPr>
          <w:rStyle w:val="CharSectno"/>
        </w:rPr>
        <w:t>20QA</w:t>
      </w:r>
      <w:r w:rsidRPr="007223C5">
        <w:t xml:space="preserve">  Meaning of </w:t>
      </w:r>
      <w:r w:rsidRPr="007223C5">
        <w:rPr>
          <w:i/>
        </w:rPr>
        <w:t>inactive low</w:t>
      </w:r>
      <w:r w:rsidR="00660385">
        <w:rPr>
          <w:i/>
        </w:rPr>
        <w:noBreakHyphen/>
      </w:r>
      <w:r w:rsidRPr="007223C5">
        <w:rPr>
          <w:i/>
        </w:rPr>
        <w:t>balance account,</w:t>
      </w:r>
      <w:r w:rsidRPr="007223C5">
        <w:t xml:space="preserve"> </w:t>
      </w:r>
      <w:r w:rsidRPr="007223C5">
        <w:rPr>
          <w:i/>
        </w:rPr>
        <w:t>inactive low</w:t>
      </w:r>
      <w:r w:rsidR="00660385">
        <w:rPr>
          <w:i/>
        </w:rPr>
        <w:noBreakHyphen/>
      </w:r>
      <w:r w:rsidRPr="007223C5">
        <w:rPr>
          <w:i/>
        </w:rPr>
        <w:t>balance member</w:t>
      </w:r>
      <w:r w:rsidRPr="007223C5">
        <w:t xml:space="preserve"> and </w:t>
      </w:r>
      <w:r w:rsidRPr="007223C5">
        <w:rPr>
          <w:i/>
        </w:rPr>
        <w:t>inactive low</w:t>
      </w:r>
      <w:r w:rsidR="00660385">
        <w:rPr>
          <w:i/>
        </w:rPr>
        <w:noBreakHyphen/>
      </w:r>
      <w:r w:rsidRPr="007223C5">
        <w:rPr>
          <w:i/>
        </w:rPr>
        <w:t>balance product</w:t>
      </w:r>
      <w:bookmarkEnd w:id="65"/>
    </w:p>
    <w:p w:rsidR="00EC43D9" w:rsidRPr="007223C5" w:rsidRDefault="00EC43D9" w:rsidP="00EC43D9">
      <w:pPr>
        <w:pStyle w:val="subsection"/>
      </w:pPr>
      <w:r w:rsidRPr="007223C5">
        <w:tab/>
        <w:t>(1)</w:t>
      </w:r>
      <w:r w:rsidRPr="007223C5">
        <w:tab/>
        <w:t xml:space="preserve">An account in a fund is taken to be an </w:t>
      </w:r>
      <w:r w:rsidRPr="007223C5">
        <w:rPr>
          <w:b/>
          <w:i/>
        </w:rPr>
        <w:t>inactive low</w:t>
      </w:r>
      <w:r w:rsidR="00660385">
        <w:rPr>
          <w:b/>
          <w:i/>
        </w:rPr>
        <w:noBreakHyphen/>
      </w:r>
      <w:r w:rsidRPr="007223C5">
        <w:rPr>
          <w:b/>
          <w:i/>
        </w:rPr>
        <w:t>balance account</w:t>
      </w:r>
      <w:r w:rsidRPr="007223C5">
        <w:t xml:space="preserve"> if:</w:t>
      </w:r>
    </w:p>
    <w:p w:rsidR="00EC43D9" w:rsidRPr="007223C5" w:rsidRDefault="00EC43D9" w:rsidP="00EC43D9">
      <w:pPr>
        <w:pStyle w:val="paragraph"/>
      </w:pPr>
      <w:r w:rsidRPr="007223C5">
        <w:tab/>
        <w:t>(a)</w:t>
      </w:r>
      <w:r w:rsidRPr="007223C5">
        <w:tab/>
        <w:t>for a fund that is a regulated superannuation fund:</w:t>
      </w:r>
    </w:p>
    <w:p w:rsidR="00EC43D9" w:rsidRPr="007223C5" w:rsidRDefault="00EC43D9" w:rsidP="00EC43D9">
      <w:pPr>
        <w:pStyle w:val="paragraphsub"/>
      </w:pPr>
      <w:r w:rsidRPr="007223C5">
        <w:tab/>
        <w:t>(i)</w:t>
      </w:r>
      <w:r w:rsidRPr="007223C5">
        <w:tab/>
        <w:t xml:space="preserve">the fund has </w:t>
      </w:r>
      <w:r w:rsidR="00F717B6" w:rsidRPr="007223C5">
        <w:t>7 or more</w:t>
      </w:r>
      <w:r w:rsidRPr="007223C5">
        <w:t xml:space="preserve"> members; and</w:t>
      </w:r>
    </w:p>
    <w:p w:rsidR="00EC43D9" w:rsidRPr="007223C5" w:rsidRDefault="00EC43D9" w:rsidP="00EC43D9">
      <w:pPr>
        <w:pStyle w:val="paragraphsub"/>
      </w:pPr>
      <w:r w:rsidRPr="007223C5">
        <w:tab/>
        <w:t>(ii)</w:t>
      </w:r>
      <w:r w:rsidRPr="007223C5">
        <w:tab/>
        <w:t>the account is held on behalf of a member of the fund; and</w:t>
      </w:r>
    </w:p>
    <w:p w:rsidR="00EC43D9" w:rsidRPr="007223C5" w:rsidRDefault="00EC43D9" w:rsidP="00EC43D9">
      <w:pPr>
        <w:pStyle w:val="paragraphsub"/>
      </w:pPr>
      <w:r w:rsidRPr="007223C5">
        <w:tab/>
        <w:t>(iii)</w:t>
      </w:r>
      <w:r w:rsidRPr="007223C5">
        <w:tab/>
        <w:t>the account relates, in whole or in part, to a MySuper product or choice product held by that member; and</w:t>
      </w:r>
    </w:p>
    <w:p w:rsidR="00EC43D9" w:rsidRPr="007223C5" w:rsidRDefault="00EC43D9" w:rsidP="00EC43D9">
      <w:pPr>
        <w:pStyle w:val="paragraphsub"/>
      </w:pPr>
      <w:r w:rsidRPr="007223C5">
        <w:tab/>
        <w:t>(iv)</w:t>
      </w:r>
      <w:r w:rsidRPr="007223C5">
        <w:tab/>
        <w:t>the superannuation provider has not received an amount in respect of the member for crediting to that product within the last 16 months; and</w:t>
      </w:r>
    </w:p>
    <w:p w:rsidR="00EC43D9" w:rsidRPr="007223C5" w:rsidRDefault="00EC43D9" w:rsidP="00EC43D9">
      <w:pPr>
        <w:pStyle w:val="paragraphsub"/>
      </w:pPr>
      <w:r w:rsidRPr="007223C5">
        <w:tab/>
        <w:t>(v)</w:t>
      </w:r>
      <w:r w:rsidRPr="007223C5">
        <w:tab/>
        <w:t>the balance of the account that relates to that product is less than $6,000; and</w:t>
      </w:r>
    </w:p>
    <w:p w:rsidR="00EC43D9" w:rsidRPr="007223C5" w:rsidRDefault="00EC43D9" w:rsidP="00EC43D9">
      <w:pPr>
        <w:pStyle w:val="paragraphsub"/>
      </w:pPr>
      <w:r w:rsidRPr="007223C5">
        <w:lastRenderedPageBreak/>
        <w:tab/>
        <w:t>(vi)</w:t>
      </w:r>
      <w:r w:rsidRPr="007223C5">
        <w:tab/>
        <w:t>the member has not satisfied any of the conditions of release of benefits specified in a standard made under paragraph</w:t>
      </w:r>
      <w:r w:rsidR="00C37948" w:rsidRPr="007223C5">
        <w:t> </w:t>
      </w:r>
      <w:r w:rsidRPr="007223C5">
        <w:t>31(2)(h) of the SIS Act that are prescribed for the purposes of this subparagraph; and</w:t>
      </w:r>
    </w:p>
    <w:p w:rsidR="00EC43D9" w:rsidRPr="007223C5" w:rsidRDefault="00EC43D9" w:rsidP="00EC43D9">
      <w:pPr>
        <w:pStyle w:val="paragraphsub"/>
      </w:pPr>
      <w:r w:rsidRPr="007223C5">
        <w:tab/>
        <w:t>(vii)</w:t>
      </w:r>
      <w:r w:rsidRPr="007223C5">
        <w:tab/>
        <w:t xml:space="preserve">the account does not support or relate to a defined benefit interest (within the meaning of </w:t>
      </w:r>
      <w:r w:rsidR="00D07FBF" w:rsidRPr="007223C5">
        <w:t>section 2</w:t>
      </w:r>
      <w:r w:rsidRPr="007223C5">
        <w:t>91</w:t>
      </w:r>
      <w:r w:rsidR="00660385">
        <w:noBreakHyphen/>
      </w:r>
      <w:r w:rsidRPr="007223C5">
        <w:t xml:space="preserve">175 of the </w:t>
      </w:r>
      <w:r w:rsidRPr="007223C5">
        <w:rPr>
          <w:i/>
        </w:rPr>
        <w:t>Income Tax Assessment Act 1997</w:t>
      </w:r>
      <w:r w:rsidRPr="007223C5">
        <w:t>); and</w:t>
      </w:r>
    </w:p>
    <w:p w:rsidR="00EC43D9" w:rsidRPr="007223C5" w:rsidRDefault="00EC43D9" w:rsidP="00EC43D9">
      <w:pPr>
        <w:pStyle w:val="paragraphsub"/>
      </w:pPr>
      <w:r w:rsidRPr="007223C5">
        <w:tab/>
        <w:t>(viii)</w:t>
      </w:r>
      <w:r w:rsidRPr="007223C5">
        <w:tab/>
        <w:t>no benefit that despite section</w:t>
      </w:r>
      <w:r w:rsidR="00C37948" w:rsidRPr="007223C5">
        <w:t> </w:t>
      </w:r>
      <w:r w:rsidRPr="007223C5">
        <w:t>68AAA of the SIS Act could, because of the application of subsection</w:t>
      </w:r>
      <w:r w:rsidR="00C37948" w:rsidRPr="007223C5">
        <w:t> </w:t>
      </w:r>
      <w:r w:rsidR="00590DEE" w:rsidRPr="007223C5">
        <w:t>68AAA(2), (7)</w:t>
      </w:r>
      <w:r w:rsidRPr="007223C5">
        <w:t xml:space="preserve"> or (8) of that Act, be provided to, or in respect of, the member under the product by taking out or maintaining insurance is provided in that way; and</w:t>
      </w:r>
    </w:p>
    <w:p w:rsidR="009E5590" w:rsidRPr="007223C5" w:rsidRDefault="009E5590" w:rsidP="009E5590">
      <w:pPr>
        <w:pStyle w:val="paragraphsub"/>
      </w:pPr>
      <w:r w:rsidRPr="007223C5">
        <w:tab/>
        <w:t>(ix)</w:t>
      </w:r>
      <w:r w:rsidRPr="007223C5">
        <w:tab/>
        <w:t>no benefit that despite section</w:t>
      </w:r>
      <w:r w:rsidR="00C37948" w:rsidRPr="007223C5">
        <w:t> </w:t>
      </w:r>
      <w:r w:rsidRPr="007223C5">
        <w:t>68AAB of the SIS Act could, because of the application of subsection</w:t>
      </w:r>
      <w:r w:rsidR="00C37948" w:rsidRPr="007223C5">
        <w:t> </w:t>
      </w:r>
      <w:r w:rsidR="00BD3422" w:rsidRPr="007223C5">
        <w:t>68AAB(2), (5)</w:t>
      </w:r>
      <w:r w:rsidRPr="007223C5">
        <w:t xml:space="preserve"> or (6) of that Act, be provided to, or in respect of, the member under the product by taking out or maintaining insurance is provided in that way; and</w:t>
      </w:r>
    </w:p>
    <w:p w:rsidR="00BD3422" w:rsidRPr="007223C5" w:rsidRDefault="00BD3422" w:rsidP="00BD3422">
      <w:pPr>
        <w:pStyle w:val="paragraphsub"/>
      </w:pPr>
      <w:r w:rsidRPr="007223C5">
        <w:tab/>
        <w:t>(x)</w:t>
      </w:r>
      <w:r w:rsidRPr="007223C5">
        <w:tab/>
        <w:t>no benefit that despite section 68AAC of the SIS Act could, because of the application of subsection 68AAC(2) of that Act, be provided to, or in respect of, the member under the product by taking out or maintaining insurance is provided in that way; and</w:t>
      </w:r>
    </w:p>
    <w:p w:rsidR="00EC43D9" w:rsidRPr="007223C5" w:rsidRDefault="00EC43D9" w:rsidP="00EC43D9">
      <w:pPr>
        <w:pStyle w:val="paragraph"/>
      </w:pPr>
      <w:r w:rsidRPr="007223C5">
        <w:tab/>
        <w:t>(b)</w:t>
      </w:r>
      <w:r w:rsidRPr="007223C5">
        <w:tab/>
        <w:t>for a fund that is an RSA or approved deposit fund:</w:t>
      </w:r>
    </w:p>
    <w:p w:rsidR="00EC43D9" w:rsidRPr="007223C5" w:rsidRDefault="00EC43D9" w:rsidP="00EC43D9">
      <w:pPr>
        <w:pStyle w:val="paragraphsub"/>
      </w:pPr>
      <w:r w:rsidRPr="007223C5">
        <w:tab/>
        <w:t>(i)</w:t>
      </w:r>
      <w:r w:rsidRPr="007223C5">
        <w:tab/>
        <w:t>the account is held on behalf of a member of the fund; and</w:t>
      </w:r>
    </w:p>
    <w:p w:rsidR="00EC43D9" w:rsidRPr="007223C5" w:rsidRDefault="00EC43D9" w:rsidP="00EC43D9">
      <w:pPr>
        <w:pStyle w:val="paragraphsub"/>
      </w:pPr>
      <w:r w:rsidRPr="007223C5">
        <w:tab/>
        <w:t>(ii)</w:t>
      </w:r>
      <w:r w:rsidRPr="007223C5">
        <w:tab/>
        <w:t>the superannuation provider has not received an amount in respect of the member within the last 16 months; and</w:t>
      </w:r>
    </w:p>
    <w:p w:rsidR="00EC43D9" w:rsidRPr="007223C5" w:rsidRDefault="00EC43D9" w:rsidP="00EC43D9">
      <w:pPr>
        <w:pStyle w:val="paragraphsub"/>
      </w:pPr>
      <w:r w:rsidRPr="007223C5">
        <w:tab/>
        <w:t>(iii)</w:t>
      </w:r>
      <w:r w:rsidRPr="007223C5">
        <w:tab/>
        <w:t>the balance of the account is less than $6,000; and</w:t>
      </w:r>
    </w:p>
    <w:p w:rsidR="00EC43D9" w:rsidRPr="007223C5" w:rsidRDefault="00EC43D9" w:rsidP="00EC43D9">
      <w:pPr>
        <w:pStyle w:val="paragraphsub"/>
      </w:pPr>
      <w:r w:rsidRPr="007223C5">
        <w:lastRenderedPageBreak/>
        <w:tab/>
        <w:t>(iv)</w:t>
      </w:r>
      <w:r w:rsidRPr="007223C5">
        <w:tab/>
        <w:t>the member has not satisfied any of the conditions of release of benefits specified in a standard made under paragraph</w:t>
      </w:r>
      <w:r w:rsidR="00C37948" w:rsidRPr="007223C5">
        <w:t> </w:t>
      </w:r>
      <w:r w:rsidRPr="007223C5">
        <w:t xml:space="preserve">38(2)(f) of the </w:t>
      </w:r>
      <w:r w:rsidRPr="007223C5">
        <w:rPr>
          <w:i/>
        </w:rPr>
        <w:t xml:space="preserve">Retirement Savings Accounts Act 1997 </w:t>
      </w:r>
      <w:r w:rsidRPr="007223C5">
        <w:t>(for an RSA), or paragraph</w:t>
      </w:r>
      <w:r w:rsidR="00C37948" w:rsidRPr="007223C5">
        <w:t> </w:t>
      </w:r>
      <w:r w:rsidRPr="007223C5">
        <w:t>32(2)(c) of the SIS Act (for an approved deposit fund), that are prescribed for the purposes of this paragraph; and</w:t>
      </w:r>
    </w:p>
    <w:p w:rsidR="00EC43D9" w:rsidRPr="007223C5" w:rsidRDefault="00EC43D9" w:rsidP="00EC43D9">
      <w:pPr>
        <w:pStyle w:val="paragraphsub"/>
      </w:pPr>
      <w:r w:rsidRPr="007223C5">
        <w:tab/>
        <w:t>(v)</w:t>
      </w:r>
      <w:r w:rsidRPr="007223C5">
        <w:tab/>
        <w:t xml:space="preserve">the account does not support or relate to a defined benefit interest (within the meaning of </w:t>
      </w:r>
      <w:r w:rsidR="00D07FBF" w:rsidRPr="007223C5">
        <w:t>section 2</w:t>
      </w:r>
      <w:r w:rsidRPr="007223C5">
        <w:t>91</w:t>
      </w:r>
      <w:r w:rsidR="00660385">
        <w:noBreakHyphen/>
      </w:r>
      <w:r w:rsidRPr="007223C5">
        <w:t xml:space="preserve">175 of the </w:t>
      </w:r>
      <w:r w:rsidRPr="007223C5">
        <w:rPr>
          <w:i/>
        </w:rPr>
        <w:t>Income Tax Assessment Act 1997</w:t>
      </w:r>
      <w:r w:rsidRPr="007223C5">
        <w:t>).</w:t>
      </w:r>
    </w:p>
    <w:p w:rsidR="00EC43D9" w:rsidRPr="007223C5" w:rsidRDefault="00EC43D9" w:rsidP="00EC43D9">
      <w:pPr>
        <w:pStyle w:val="notetext"/>
      </w:pPr>
      <w:r w:rsidRPr="007223C5">
        <w:t>Note:</w:t>
      </w:r>
      <w:r w:rsidRPr="007223C5">
        <w:tab/>
        <w:t>The balance of an account does not reflect any earnings, fees or charges that have not yet been credited to, or debited from, the account.</w:t>
      </w:r>
    </w:p>
    <w:p w:rsidR="00EC43D9" w:rsidRPr="007223C5" w:rsidRDefault="00EC43D9" w:rsidP="00EC43D9">
      <w:pPr>
        <w:pStyle w:val="subsection"/>
      </w:pPr>
      <w:r w:rsidRPr="007223C5">
        <w:tab/>
        <w:t>(1A)</w:t>
      </w:r>
      <w:r w:rsidRPr="007223C5">
        <w:tab/>
        <w:t xml:space="preserve">However, an account in a fund that is a regulated superannuation fund is taken not to be an </w:t>
      </w:r>
      <w:r w:rsidRPr="007223C5">
        <w:rPr>
          <w:b/>
          <w:i/>
        </w:rPr>
        <w:t>inactive low</w:t>
      </w:r>
      <w:r w:rsidR="00660385">
        <w:rPr>
          <w:b/>
          <w:i/>
        </w:rPr>
        <w:noBreakHyphen/>
      </w:r>
      <w:r w:rsidRPr="007223C5">
        <w:rPr>
          <w:b/>
          <w:i/>
        </w:rPr>
        <w:t>balance account</w:t>
      </w:r>
      <w:r w:rsidRPr="007223C5">
        <w:t xml:space="preserve"> if:</w:t>
      </w:r>
    </w:p>
    <w:p w:rsidR="00EC43D9" w:rsidRPr="007223C5" w:rsidRDefault="00EC43D9" w:rsidP="00EC43D9">
      <w:pPr>
        <w:pStyle w:val="paragraph"/>
      </w:pPr>
      <w:r w:rsidRPr="007223C5">
        <w:tab/>
        <w:t>(a)</w:t>
      </w:r>
      <w:r w:rsidRPr="007223C5">
        <w:tab/>
        <w:t>the account is held on behalf of a member of the fund; and</w:t>
      </w:r>
    </w:p>
    <w:p w:rsidR="00EC43D9" w:rsidRPr="007223C5" w:rsidRDefault="00EC43D9" w:rsidP="00EC43D9">
      <w:pPr>
        <w:pStyle w:val="paragraph"/>
      </w:pPr>
      <w:r w:rsidRPr="007223C5">
        <w:tab/>
        <w:t>(b)</w:t>
      </w:r>
      <w:r w:rsidRPr="007223C5">
        <w:tab/>
        <w:t>any of the following occurred in relation to the member in the last 16 months:</w:t>
      </w:r>
    </w:p>
    <w:p w:rsidR="00EC43D9" w:rsidRPr="007223C5" w:rsidRDefault="00EC43D9" w:rsidP="00EC43D9">
      <w:pPr>
        <w:pStyle w:val="paragraphsub"/>
      </w:pPr>
      <w:r w:rsidRPr="007223C5">
        <w:tab/>
        <w:t>(i)</w:t>
      </w:r>
      <w:r w:rsidRPr="007223C5">
        <w:tab/>
        <w:t>the member changed the member’s investment options under the fund;</w:t>
      </w:r>
    </w:p>
    <w:p w:rsidR="00EC43D9" w:rsidRPr="007223C5" w:rsidRDefault="00EC43D9" w:rsidP="00EC43D9">
      <w:pPr>
        <w:pStyle w:val="paragraphsub"/>
      </w:pPr>
      <w:r w:rsidRPr="007223C5">
        <w:tab/>
        <w:t>(ii)</w:t>
      </w:r>
      <w:r w:rsidRPr="007223C5">
        <w:tab/>
        <w:t>the member made changes in relation to the member’s insurance coverage under the fund;</w:t>
      </w:r>
    </w:p>
    <w:p w:rsidR="00EC43D9" w:rsidRPr="007223C5" w:rsidRDefault="00EC43D9" w:rsidP="00EC43D9">
      <w:pPr>
        <w:pStyle w:val="paragraphsub"/>
      </w:pPr>
      <w:r w:rsidRPr="007223C5">
        <w:tab/>
        <w:t>(iii)</w:t>
      </w:r>
      <w:r w:rsidRPr="007223C5">
        <w:tab/>
        <w:t>the member made or amended a binding beneficiary nomination;</w:t>
      </w:r>
    </w:p>
    <w:p w:rsidR="00590DEE" w:rsidRPr="007223C5" w:rsidRDefault="00590DEE" w:rsidP="00590DEE">
      <w:pPr>
        <w:pStyle w:val="paragraphsub"/>
      </w:pPr>
      <w:r w:rsidRPr="007223C5">
        <w:tab/>
        <w:t>(iv)</w:t>
      </w:r>
      <w:r w:rsidRPr="007223C5">
        <w:tab/>
        <w:t>the member, by written notice given to the superannuation provider, made an election that the account was not an inactive low</w:t>
      </w:r>
      <w:r w:rsidR="00660385">
        <w:noBreakHyphen/>
      </w:r>
      <w:r w:rsidRPr="007223C5">
        <w:t>balance account.</w:t>
      </w:r>
    </w:p>
    <w:p w:rsidR="00EC43D9" w:rsidRPr="007223C5" w:rsidRDefault="00EC43D9" w:rsidP="00EC43D9">
      <w:pPr>
        <w:pStyle w:val="subsection"/>
      </w:pPr>
      <w:r w:rsidRPr="007223C5">
        <w:lastRenderedPageBreak/>
        <w:tab/>
        <w:t>(2)</w:t>
      </w:r>
      <w:r w:rsidRPr="007223C5">
        <w:tab/>
        <w:t>A person on whose behalf a superannuation provider holds an inactive low</w:t>
      </w:r>
      <w:r w:rsidR="00660385">
        <w:noBreakHyphen/>
      </w:r>
      <w:r w:rsidRPr="007223C5">
        <w:t xml:space="preserve">balance account is an </w:t>
      </w:r>
      <w:r w:rsidRPr="007223C5">
        <w:rPr>
          <w:b/>
          <w:i/>
        </w:rPr>
        <w:t>inactive low</w:t>
      </w:r>
      <w:r w:rsidR="00660385">
        <w:rPr>
          <w:b/>
          <w:i/>
        </w:rPr>
        <w:noBreakHyphen/>
      </w:r>
      <w:r w:rsidRPr="007223C5">
        <w:rPr>
          <w:b/>
          <w:i/>
        </w:rPr>
        <w:t>balance member</w:t>
      </w:r>
      <w:r w:rsidRPr="007223C5">
        <w:t>.</w:t>
      </w:r>
    </w:p>
    <w:p w:rsidR="00EC43D9" w:rsidRPr="007223C5" w:rsidRDefault="00EC43D9" w:rsidP="00EC43D9">
      <w:pPr>
        <w:pStyle w:val="subsection"/>
      </w:pPr>
      <w:r w:rsidRPr="007223C5">
        <w:tab/>
        <w:t>(3)</w:t>
      </w:r>
      <w:r w:rsidRPr="007223C5">
        <w:tab/>
        <w:t>In a regulated superannuation fund, each MySuper product or choice product to which an inactive low</w:t>
      </w:r>
      <w:r w:rsidR="00660385">
        <w:noBreakHyphen/>
      </w:r>
      <w:r w:rsidRPr="007223C5">
        <w:t xml:space="preserve">balance account relates in whole or in part, and in relation to which </w:t>
      </w:r>
      <w:r w:rsidR="00C37948" w:rsidRPr="007223C5">
        <w:t>subparagraphs (</w:t>
      </w:r>
      <w:r w:rsidR="009E5590" w:rsidRPr="007223C5">
        <w:t>1)(a)(iv), (v), (viii) and (ix)</w:t>
      </w:r>
      <w:r w:rsidRPr="007223C5">
        <w:t xml:space="preserve"> are satisfied, is an </w:t>
      </w:r>
      <w:r w:rsidRPr="007223C5">
        <w:rPr>
          <w:b/>
          <w:i/>
        </w:rPr>
        <w:t>inactive low</w:t>
      </w:r>
      <w:r w:rsidR="00660385">
        <w:rPr>
          <w:b/>
          <w:i/>
        </w:rPr>
        <w:noBreakHyphen/>
      </w:r>
      <w:r w:rsidRPr="007223C5">
        <w:rPr>
          <w:b/>
          <w:i/>
        </w:rPr>
        <w:t>balance product</w:t>
      </w:r>
      <w:r w:rsidRPr="007223C5">
        <w:rPr>
          <w:b/>
        </w:rPr>
        <w:t xml:space="preserve"> </w:t>
      </w:r>
      <w:r w:rsidRPr="007223C5">
        <w:t>in the inactive low</w:t>
      </w:r>
      <w:r w:rsidR="00660385">
        <w:noBreakHyphen/>
      </w:r>
      <w:r w:rsidRPr="007223C5">
        <w:t>balance account.</w:t>
      </w:r>
    </w:p>
    <w:p w:rsidR="00EC43D9" w:rsidRPr="007223C5" w:rsidRDefault="00D07FBF" w:rsidP="00031645">
      <w:pPr>
        <w:pStyle w:val="ActHead3"/>
        <w:pageBreakBefore/>
      </w:pPr>
      <w:bookmarkStart w:id="66" w:name="_Toc80097781"/>
      <w:r w:rsidRPr="00660385">
        <w:rPr>
          <w:rStyle w:val="CharDivNo"/>
        </w:rPr>
        <w:lastRenderedPageBreak/>
        <w:t>Division 2</w:t>
      </w:r>
      <w:r w:rsidR="00EC43D9" w:rsidRPr="007223C5">
        <w:t>—</w:t>
      </w:r>
      <w:r w:rsidR="00EC43D9" w:rsidRPr="00660385">
        <w:rPr>
          <w:rStyle w:val="CharDivText"/>
        </w:rPr>
        <w:t>Statements on inactive low</w:t>
      </w:r>
      <w:r w:rsidR="00660385" w:rsidRPr="00660385">
        <w:rPr>
          <w:rStyle w:val="CharDivText"/>
        </w:rPr>
        <w:noBreakHyphen/>
      </w:r>
      <w:r w:rsidR="00EC43D9" w:rsidRPr="00660385">
        <w:rPr>
          <w:rStyle w:val="CharDivText"/>
        </w:rPr>
        <w:t>balance accounts</w:t>
      </w:r>
      <w:bookmarkEnd w:id="66"/>
    </w:p>
    <w:p w:rsidR="00EC43D9" w:rsidRPr="007223C5" w:rsidRDefault="00EC43D9" w:rsidP="00EC43D9">
      <w:pPr>
        <w:pStyle w:val="ActHead5"/>
      </w:pPr>
      <w:bookmarkStart w:id="67" w:name="_Toc80097782"/>
      <w:r w:rsidRPr="00660385">
        <w:rPr>
          <w:rStyle w:val="CharSectno"/>
        </w:rPr>
        <w:t>20QB</w:t>
      </w:r>
      <w:r w:rsidRPr="007223C5">
        <w:t xml:space="preserve">  Statements on inactive low</w:t>
      </w:r>
      <w:r w:rsidR="00660385">
        <w:noBreakHyphen/>
      </w:r>
      <w:r w:rsidRPr="007223C5">
        <w:t>balance accounts</w:t>
      </w:r>
      <w:bookmarkEnd w:id="67"/>
    </w:p>
    <w:p w:rsidR="00EC43D9" w:rsidRPr="007223C5" w:rsidRDefault="00EC43D9" w:rsidP="00EC43D9">
      <w:pPr>
        <w:pStyle w:val="SubsectionHead"/>
      </w:pPr>
      <w:r w:rsidRPr="007223C5">
        <w:t>Superannuation provider must give statement to the Commissioner</w:t>
      </w:r>
    </w:p>
    <w:p w:rsidR="00EC43D9" w:rsidRPr="007223C5" w:rsidRDefault="00EC43D9" w:rsidP="00EC43D9">
      <w:pPr>
        <w:pStyle w:val="subsection"/>
      </w:pPr>
      <w:r w:rsidRPr="007223C5">
        <w:tab/>
        <w:t>(1)</w:t>
      </w:r>
      <w:r w:rsidRPr="007223C5">
        <w:tab/>
        <w:t>A superannuation provider must, for each unclaimed money day, give the Commissioner a statement, in the approved form, of information relevant to either or both of the following:</w:t>
      </w:r>
    </w:p>
    <w:p w:rsidR="00EC43D9" w:rsidRPr="007223C5" w:rsidRDefault="00EC43D9" w:rsidP="00EC43D9">
      <w:pPr>
        <w:pStyle w:val="paragraph"/>
      </w:pPr>
      <w:r w:rsidRPr="007223C5">
        <w:tab/>
        <w:t>(a)</w:t>
      </w:r>
      <w:r w:rsidRPr="007223C5">
        <w:tab/>
        <w:t>each inactive low</w:t>
      </w:r>
      <w:r w:rsidR="00660385">
        <w:noBreakHyphen/>
      </w:r>
      <w:r w:rsidRPr="007223C5">
        <w:t>balance account as at the end of the day;</w:t>
      </w:r>
    </w:p>
    <w:p w:rsidR="00EC43D9" w:rsidRPr="007223C5" w:rsidRDefault="00EC43D9" w:rsidP="00EC43D9">
      <w:pPr>
        <w:pStyle w:val="paragraph"/>
      </w:pPr>
      <w:r w:rsidRPr="007223C5">
        <w:tab/>
        <w:t>(b)</w:t>
      </w:r>
      <w:r w:rsidRPr="007223C5">
        <w:tab/>
        <w:t>the administration of any of the following in connection with each inactive low</w:t>
      </w:r>
      <w:r w:rsidR="00660385">
        <w:noBreakHyphen/>
      </w:r>
      <w:r w:rsidRPr="007223C5">
        <w:t>balance account:</w:t>
      </w:r>
    </w:p>
    <w:p w:rsidR="00EC43D9" w:rsidRPr="007223C5" w:rsidRDefault="00EC43D9" w:rsidP="00EC43D9">
      <w:pPr>
        <w:pStyle w:val="paragraphsub"/>
      </w:pPr>
      <w:r w:rsidRPr="007223C5">
        <w:tab/>
        <w:t>(i)</w:t>
      </w:r>
      <w:r w:rsidRPr="007223C5">
        <w:tab/>
        <w:t>this Part;</w:t>
      </w:r>
    </w:p>
    <w:p w:rsidR="00EC43D9" w:rsidRPr="007223C5" w:rsidRDefault="00EC43D9" w:rsidP="00EC43D9">
      <w:pPr>
        <w:pStyle w:val="paragraphsub"/>
      </w:pPr>
      <w:r w:rsidRPr="007223C5">
        <w:tab/>
        <w:t>(ii)</w:t>
      </w:r>
      <w:r w:rsidRPr="007223C5">
        <w:tab/>
        <w:t xml:space="preserve">the </w:t>
      </w:r>
      <w:r w:rsidRPr="007223C5">
        <w:rPr>
          <w:i/>
        </w:rPr>
        <w:t>Superannuation (Departing Australia Superannuation Payments Tax) Act 2007</w:t>
      </w:r>
      <w:r w:rsidRPr="007223C5">
        <w:t>;</w:t>
      </w:r>
    </w:p>
    <w:p w:rsidR="00EC43D9" w:rsidRPr="007223C5" w:rsidRDefault="00EC43D9" w:rsidP="00EC43D9">
      <w:pPr>
        <w:pStyle w:val="paragraphsub"/>
      </w:pPr>
      <w:r w:rsidRPr="007223C5">
        <w:tab/>
        <w:t>(iii)</w:t>
      </w:r>
      <w:r w:rsidRPr="007223C5">
        <w:tab/>
        <w:t xml:space="preserve">the </w:t>
      </w:r>
      <w:r w:rsidRPr="007223C5">
        <w:rPr>
          <w:i/>
        </w:rPr>
        <w:t>Income Tax Assessment Act 1997</w:t>
      </w:r>
      <w:r w:rsidRPr="007223C5">
        <w:t xml:space="preserve">, </w:t>
      </w:r>
      <w:r w:rsidR="00D07FBF" w:rsidRPr="007223C5">
        <w:t>Part 3</w:t>
      </w:r>
      <w:r w:rsidRPr="007223C5">
        <w:t>AA of this Act, and Chapters</w:t>
      </w:r>
      <w:r w:rsidR="00C37948" w:rsidRPr="007223C5">
        <w:t> </w:t>
      </w:r>
      <w:r w:rsidRPr="007223C5">
        <w:t>2 and 4 in Schedule</w:t>
      </w:r>
      <w:r w:rsidR="00C37948" w:rsidRPr="007223C5">
        <w:t> </w:t>
      </w:r>
      <w:r w:rsidRPr="007223C5">
        <w:t xml:space="preserve">1 to the </w:t>
      </w:r>
      <w:r w:rsidRPr="007223C5">
        <w:rPr>
          <w:i/>
        </w:rPr>
        <w:t>Taxation Administration Act 1953</w:t>
      </w:r>
      <w:r w:rsidRPr="007223C5">
        <w:t xml:space="preserve">, so far as they relate to this Part or the </w:t>
      </w:r>
      <w:r w:rsidRPr="007223C5">
        <w:rPr>
          <w:i/>
        </w:rPr>
        <w:t>Superannuation (Departing Australia Superannuation Payments Tax) Act 2007</w:t>
      </w:r>
      <w:r w:rsidRPr="007223C5">
        <w:t>.</w:t>
      </w:r>
    </w:p>
    <w:p w:rsidR="00EC43D9" w:rsidRPr="007223C5" w:rsidRDefault="00EC43D9" w:rsidP="00EC43D9">
      <w:pPr>
        <w:pStyle w:val="notetext"/>
      </w:pPr>
      <w:r w:rsidRPr="007223C5">
        <w:t>Note 1:</w:t>
      </w:r>
      <w:r w:rsidRPr="007223C5">
        <w:tab/>
        <w:t>For State or Territory public sector superannuation schemes, see sections</w:t>
      </w:r>
      <w:r w:rsidR="00C37948" w:rsidRPr="007223C5">
        <w:t> </w:t>
      </w:r>
      <w:r w:rsidRPr="007223C5">
        <w:t>20QG and 20QH.</w:t>
      </w:r>
    </w:p>
    <w:p w:rsidR="00EC43D9" w:rsidRPr="007223C5" w:rsidRDefault="00EC43D9" w:rsidP="00EC43D9">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statement required under </w:t>
      </w:r>
      <w:r w:rsidR="00C37948" w:rsidRPr="007223C5">
        <w:t>subsection (</w:t>
      </w:r>
      <w:r w:rsidRPr="007223C5">
        <w:t>1) includes false or misleading information: see sections</w:t>
      </w:r>
      <w:r w:rsidR="00C37948" w:rsidRPr="007223C5">
        <w:t> </w:t>
      </w:r>
      <w:r w:rsidRPr="007223C5">
        <w:t xml:space="preserve">8K, 8M, 8N and 8R of that Act and </w:t>
      </w:r>
      <w:r w:rsidR="00D07FBF" w:rsidRPr="007223C5">
        <w:t>Division 2</w:t>
      </w:r>
      <w:r w:rsidRPr="007223C5">
        <w:t>84 in Schedule</w:t>
      </w:r>
      <w:r w:rsidR="00C37948" w:rsidRPr="007223C5">
        <w:t> </w:t>
      </w:r>
      <w:r w:rsidRPr="007223C5">
        <w:t>1 to that Act.</w:t>
      </w:r>
    </w:p>
    <w:p w:rsidR="00EC43D9" w:rsidRPr="007223C5" w:rsidRDefault="00EC43D9" w:rsidP="00EC43D9">
      <w:pPr>
        <w:pStyle w:val="notetext"/>
      </w:pPr>
      <w:r w:rsidRPr="007223C5">
        <w:t>Note 3:</w:t>
      </w:r>
      <w:r w:rsidRPr="007223C5">
        <w:tab/>
        <w:t xml:space="preserve">The approved form may also require the statement to include certain tax file numbers: see </w:t>
      </w:r>
      <w:r w:rsidR="00D07FBF" w:rsidRPr="007223C5">
        <w:t>subsection 2</w:t>
      </w:r>
      <w:r w:rsidRPr="007223C5">
        <w:t>5(2B) of this Act.</w:t>
      </w:r>
    </w:p>
    <w:p w:rsidR="00590DEE" w:rsidRPr="007223C5" w:rsidRDefault="00590DEE" w:rsidP="00590DEE">
      <w:pPr>
        <w:pStyle w:val="subsection"/>
      </w:pPr>
      <w:r w:rsidRPr="007223C5">
        <w:lastRenderedPageBreak/>
        <w:tab/>
        <w:t>(2)</w:t>
      </w:r>
      <w:r w:rsidRPr="007223C5">
        <w:tab/>
        <w:t>The statement is not required to contain information relevant to inactive low</w:t>
      </w:r>
      <w:r w:rsidR="00660385">
        <w:noBreakHyphen/>
      </w:r>
      <w:r w:rsidRPr="007223C5">
        <w:t>balance accounts that cease to be inactive low</w:t>
      </w:r>
      <w:r w:rsidR="00660385">
        <w:noBreakHyphen/>
      </w:r>
      <w:r w:rsidRPr="007223C5">
        <w:t>balance accounts during the period that:</w:t>
      </w:r>
    </w:p>
    <w:p w:rsidR="00590DEE" w:rsidRPr="007223C5" w:rsidRDefault="00590DEE" w:rsidP="00590DEE">
      <w:pPr>
        <w:pStyle w:val="paragraph"/>
      </w:pPr>
      <w:r w:rsidRPr="007223C5">
        <w:tab/>
        <w:t>(a)</w:t>
      </w:r>
      <w:r w:rsidRPr="007223C5">
        <w:tab/>
        <w:t>begins from the unclaimed money day; and</w:t>
      </w:r>
    </w:p>
    <w:p w:rsidR="00590DEE" w:rsidRPr="007223C5" w:rsidRDefault="00590DEE" w:rsidP="00590DEE">
      <w:pPr>
        <w:pStyle w:val="paragraph"/>
      </w:pPr>
      <w:r w:rsidRPr="007223C5">
        <w:tab/>
        <w:t>(b)</w:t>
      </w:r>
      <w:r w:rsidRPr="007223C5">
        <w:tab/>
        <w:t>ends immediately before the day on which the statement is given to the Commissioner.</w:t>
      </w:r>
    </w:p>
    <w:p w:rsidR="00590DEE" w:rsidRPr="007223C5" w:rsidRDefault="00590DEE" w:rsidP="00590DEE">
      <w:pPr>
        <w:pStyle w:val="subsection"/>
      </w:pPr>
      <w:r w:rsidRPr="007223C5">
        <w:tab/>
        <w:t>(3)</w:t>
      </w:r>
      <w:r w:rsidRPr="007223C5">
        <w:tab/>
        <w:t>If, at the end of the unclaimed money day:</w:t>
      </w:r>
    </w:p>
    <w:p w:rsidR="00590DEE" w:rsidRPr="007223C5" w:rsidRDefault="00590DEE" w:rsidP="00590DEE">
      <w:pPr>
        <w:pStyle w:val="paragraph"/>
      </w:pPr>
      <w:r w:rsidRPr="007223C5">
        <w:tab/>
        <w:t>(a)</w:t>
      </w:r>
      <w:r w:rsidRPr="007223C5">
        <w:tab/>
        <w:t>there are no balances held in inactive low</w:t>
      </w:r>
      <w:r w:rsidR="00660385">
        <w:noBreakHyphen/>
      </w:r>
      <w:r w:rsidRPr="007223C5">
        <w:t>balance accounts, the statement must say so; or</w:t>
      </w:r>
    </w:p>
    <w:p w:rsidR="00590DEE" w:rsidRPr="007223C5" w:rsidRDefault="00590DEE" w:rsidP="00590DEE">
      <w:pPr>
        <w:pStyle w:val="paragraph"/>
      </w:pPr>
      <w:r w:rsidRPr="007223C5">
        <w:tab/>
        <w:t>(b)</w:t>
      </w:r>
      <w:r w:rsidRPr="007223C5">
        <w:tab/>
        <w:t>the only inactive low</w:t>
      </w:r>
      <w:r w:rsidR="00660385">
        <w:noBreakHyphen/>
      </w:r>
      <w:r w:rsidRPr="007223C5">
        <w:t>balance accounts that hold balances cease to be inactive low</w:t>
      </w:r>
      <w:r w:rsidR="00660385">
        <w:noBreakHyphen/>
      </w:r>
      <w:r w:rsidRPr="007223C5">
        <w:t xml:space="preserve">balance accounts during the period mentioned in </w:t>
      </w:r>
      <w:r w:rsidR="00C37948" w:rsidRPr="007223C5">
        <w:t>subsection (</w:t>
      </w:r>
      <w:r w:rsidRPr="007223C5">
        <w:t>2), the statement must say so.</w:t>
      </w:r>
    </w:p>
    <w:p w:rsidR="00590DEE" w:rsidRPr="007223C5" w:rsidRDefault="00590DEE" w:rsidP="00590DEE">
      <w:pPr>
        <w:pStyle w:val="notetext"/>
      </w:pPr>
      <w:r w:rsidRPr="007223C5">
        <w:t>Note:</w:t>
      </w:r>
      <w:r w:rsidRPr="007223C5">
        <w:tab/>
        <w:t xml:space="preserve">If the fund is a regulated superannuation fund that has </w:t>
      </w:r>
      <w:r w:rsidR="00F717B6" w:rsidRPr="007223C5">
        <w:t>no more than 6 members</w:t>
      </w:r>
      <w:r w:rsidRPr="007223C5">
        <w:t xml:space="preserve">, see </w:t>
      </w:r>
      <w:r w:rsidR="00C37948" w:rsidRPr="007223C5">
        <w:t>subsection (</w:t>
      </w:r>
      <w:r w:rsidRPr="007223C5">
        <w:t>4).</w:t>
      </w:r>
    </w:p>
    <w:p w:rsidR="00590DEE" w:rsidRPr="007223C5" w:rsidRDefault="00590DEE" w:rsidP="00590DEE">
      <w:pPr>
        <w:pStyle w:val="subsection"/>
      </w:pPr>
      <w:r w:rsidRPr="007223C5">
        <w:tab/>
        <w:t>(4)</w:t>
      </w:r>
      <w:r w:rsidRPr="007223C5">
        <w:tab/>
        <w:t>This section does not apply if, at the end of the unclaimed money day:</w:t>
      </w:r>
    </w:p>
    <w:p w:rsidR="00590DEE" w:rsidRPr="007223C5" w:rsidRDefault="00590DEE" w:rsidP="00590DEE">
      <w:pPr>
        <w:pStyle w:val="paragraph"/>
      </w:pPr>
      <w:r w:rsidRPr="007223C5">
        <w:tab/>
        <w:t>(a)</w:t>
      </w:r>
      <w:r w:rsidRPr="007223C5">
        <w:tab/>
        <w:t xml:space="preserve">the fund is a regulated superannuation fund that has </w:t>
      </w:r>
      <w:r w:rsidR="00F717B6" w:rsidRPr="007223C5">
        <w:t>no more than 6 members</w:t>
      </w:r>
      <w:r w:rsidRPr="007223C5">
        <w:t>; and</w:t>
      </w:r>
    </w:p>
    <w:p w:rsidR="00590DEE" w:rsidRPr="007223C5" w:rsidRDefault="00590DEE" w:rsidP="00590DEE">
      <w:pPr>
        <w:pStyle w:val="paragraph"/>
      </w:pPr>
      <w:r w:rsidRPr="007223C5">
        <w:tab/>
        <w:t>(b)</w:t>
      </w:r>
      <w:r w:rsidRPr="007223C5">
        <w:tab/>
        <w:t>either:</w:t>
      </w:r>
    </w:p>
    <w:p w:rsidR="00590DEE" w:rsidRPr="007223C5" w:rsidRDefault="00590DEE" w:rsidP="00590DEE">
      <w:pPr>
        <w:pStyle w:val="paragraphsub"/>
      </w:pPr>
      <w:r w:rsidRPr="007223C5">
        <w:tab/>
        <w:t>(i)</w:t>
      </w:r>
      <w:r w:rsidRPr="007223C5">
        <w:tab/>
        <w:t>there are no balances held in inactive low</w:t>
      </w:r>
      <w:r w:rsidR="00660385">
        <w:noBreakHyphen/>
      </w:r>
      <w:r w:rsidRPr="007223C5">
        <w:t>balance accounts; or</w:t>
      </w:r>
    </w:p>
    <w:p w:rsidR="00590DEE" w:rsidRPr="007223C5" w:rsidRDefault="00590DEE" w:rsidP="00590DEE">
      <w:pPr>
        <w:pStyle w:val="paragraphsub"/>
      </w:pPr>
      <w:r w:rsidRPr="007223C5">
        <w:tab/>
        <w:t>(ii)</w:t>
      </w:r>
      <w:r w:rsidRPr="007223C5">
        <w:tab/>
        <w:t>the only inactive low</w:t>
      </w:r>
      <w:r w:rsidR="00660385">
        <w:noBreakHyphen/>
      </w:r>
      <w:r w:rsidRPr="007223C5">
        <w:t>balance accounts that hold balances cease to be inactive low</w:t>
      </w:r>
      <w:r w:rsidR="00660385">
        <w:noBreakHyphen/>
      </w:r>
      <w:r w:rsidRPr="007223C5">
        <w:t xml:space="preserve">balance accounts during the period mentioned in </w:t>
      </w:r>
      <w:r w:rsidR="00C37948" w:rsidRPr="007223C5">
        <w:t>subsection (</w:t>
      </w:r>
      <w:r w:rsidRPr="007223C5">
        <w:t>2).</w:t>
      </w:r>
    </w:p>
    <w:p w:rsidR="00EC43D9" w:rsidRPr="007223C5" w:rsidRDefault="00EC43D9" w:rsidP="00EC43D9">
      <w:pPr>
        <w:pStyle w:val="SubsectionHead"/>
      </w:pPr>
      <w:r w:rsidRPr="007223C5">
        <w:lastRenderedPageBreak/>
        <w:t>When statement must be given</w:t>
      </w:r>
    </w:p>
    <w:p w:rsidR="00EC43D9" w:rsidRPr="007223C5" w:rsidRDefault="00EC43D9" w:rsidP="00EC43D9">
      <w:pPr>
        <w:pStyle w:val="subsection"/>
      </w:pPr>
      <w:r w:rsidRPr="007223C5">
        <w:tab/>
        <w:t>(5)</w:t>
      </w:r>
      <w:r w:rsidRPr="007223C5">
        <w:tab/>
        <w:t>The superannuation provider must give the Commissioner the statement by the end of the scheduled statement day for the unclaimed money day.</w:t>
      </w:r>
    </w:p>
    <w:p w:rsidR="00EC43D9" w:rsidRPr="007223C5" w:rsidRDefault="00EC43D9" w:rsidP="00EC43D9">
      <w:pPr>
        <w:pStyle w:val="notetext"/>
      </w:pPr>
      <w:r w:rsidRPr="007223C5">
        <w:t>Note 1:</w:t>
      </w:r>
      <w:r w:rsidRPr="007223C5">
        <w:tab/>
        <w:t>The Commissioner may defer the time for giving the statement: see section</w:t>
      </w:r>
      <w:r w:rsidR="00C37948" w:rsidRPr="007223C5">
        <w:t> </w:t>
      </w:r>
      <w:r w:rsidRPr="007223C5">
        <w:t>388</w:t>
      </w:r>
      <w:r w:rsidR="00660385">
        <w:noBreakHyphen/>
      </w:r>
      <w:r w:rsidRPr="007223C5">
        <w:t>55 in Schedule</w:t>
      </w:r>
      <w:r w:rsidR="00C37948" w:rsidRPr="007223C5">
        <w:t> </w:t>
      </w:r>
      <w:r w:rsidRPr="007223C5">
        <w:t xml:space="preserve">1 to the </w:t>
      </w:r>
      <w:r w:rsidRPr="007223C5">
        <w:rPr>
          <w:i/>
        </w:rPr>
        <w:t>Taxation Administration Act 1953</w:t>
      </w:r>
      <w:r w:rsidRPr="007223C5">
        <w:t>.</w:t>
      </w:r>
    </w:p>
    <w:p w:rsidR="00EC43D9" w:rsidRPr="007223C5" w:rsidRDefault="00EC43D9" w:rsidP="00EC43D9">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statement is not given when it must be: see sections</w:t>
      </w:r>
      <w:r w:rsidR="00C37948" w:rsidRPr="007223C5">
        <w:t> </w:t>
      </w:r>
      <w:r w:rsidRPr="007223C5">
        <w:t xml:space="preserve">8C and 8E of that Act and </w:t>
      </w:r>
      <w:r w:rsidR="00D07FBF" w:rsidRPr="007223C5">
        <w:t>Division 2</w:t>
      </w:r>
      <w:r w:rsidRPr="007223C5">
        <w:t>86 in Schedule</w:t>
      </w:r>
      <w:r w:rsidR="00C37948" w:rsidRPr="007223C5">
        <w:t> </w:t>
      </w:r>
      <w:r w:rsidRPr="007223C5">
        <w:t>1 to that Act.</w:t>
      </w:r>
    </w:p>
    <w:p w:rsidR="00EC43D9" w:rsidRPr="007223C5" w:rsidRDefault="00EC43D9" w:rsidP="00EC43D9">
      <w:pPr>
        <w:pStyle w:val="SubsectionHead"/>
      </w:pPr>
      <w:r w:rsidRPr="007223C5">
        <w:t>Relationship to rest of Act</w:t>
      </w:r>
    </w:p>
    <w:p w:rsidR="00EC43D9" w:rsidRPr="007223C5" w:rsidRDefault="00EC43D9" w:rsidP="00EC43D9">
      <w:pPr>
        <w:pStyle w:val="subsection"/>
      </w:pPr>
      <w:r w:rsidRPr="007223C5">
        <w:tab/>
        <w:t>(6)</w:t>
      </w:r>
      <w:r w:rsidRPr="007223C5">
        <w:tab/>
        <w:t>This section does not apply in relation to:</w:t>
      </w:r>
    </w:p>
    <w:p w:rsidR="00EC43D9" w:rsidRPr="007223C5" w:rsidRDefault="00EC43D9" w:rsidP="00EC43D9">
      <w:pPr>
        <w:pStyle w:val="paragraph"/>
      </w:pPr>
      <w:r w:rsidRPr="007223C5">
        <w:tab/>
        <w:t>(a)</w:t>
      </w:r>
      <w:r w:rsidRPr="007223C5">
        <w:tab/>
        <w:t>an amount that is unclaimed money at the end of the unclaimed money day; or</w:t>
      </w:r>
    </w:p>
    <w:p w:rsidR="00EC43D9" w:rsidRPr="007223C5" w:rsidRDefault="00EC43D9" w:rsidP="00EC43D9">
      <w:pPr>
        <w:pStyle w:val="paragraph"/>
      </w:pPr>
      <w:r w:rsidRPr="007223C5">
        <w:tab/>
        <w:t>(b)</w:t>
      </w:r>
      <w:r w:rsidRPr="007223C5">
        <w:tab/>
        <w:t xml:space="preserve">amounts payable to a person identified in a notice the Commissioner has given the superannuation provider under </w:t>
      </w:r>
      <w:r w:rsidR="00D07FBF" w:rsidRPr="007223C5">
        <w:t>section 2</w:t>
      </w:r>
      <w:r w:rsidRPr="007223C5">
        <w:t>0C; or</w:t>
      </w:r>
    </w:p>
    <w:p w:rsidR="003F370F" w:rsidRPr="007223C5" w:rsidRDefault="003F370F" w:rsidP="003F370F">
      <w:pPr>
        <w:pStyle w:val="paragraph"/>
      </w:pPr>
      <w:r w:rsidRPr="007223C5">
        <w:tab/>
        <w:t>(ba)</w:t>
      </w:r>
      <w:r w:rsidRPr="007223C5">
        <w:tab/>
        <w:t xml:space="preserve">an amount payable to the Commissioner in respect of an eligible rollover fund member under </w:t>
      </w:r>
      <w:r w:rsidR="00D07FBF" w:rsidRPr="007223C5">
        <w:t>section 2</w:t>
      </w:r>
      <w:r w:rsidRPr="007223C5">
        <w:t>1C; or</w:t>
      </w:r>
    </w:p>
    <w:p w:rsidR="00EC43D9" w:rsidRPr="007223C5" w:rsidRDefault="00EC43D9" w:rsidP="00EC43D9">
      <w:pPr>
        <w:pStyle w:val="paragraph"/>
      </w:pPr>
      <w:r w:rsidRPr="007223C5">
        <w:tab/>
        <w:t>(c)</w:t>
      </w:r>
      <w:r w:rsidRPr="007223C5">
        <w:tab/>
        <w:t xml:space="preserve">an amount payable to the Commissioner in respect of a lost member under </w:t>
      </w:r>
      <w:r w:rsidR="00D07FBF" w:rsidRPr="007223C5">
        <w:t>section 2</w:t>
      </w:r>
      <w:r w:rsidRPr="007223C5">
        <w:t>4E.</w:t>
      </w:r>
    </w:p>
    <w:p w:rsidR="00EC43D9" w:rsidRPr="007223C5" w:rsidRDefault="00EC43D9" w:rsidP="00EC43D9">
      <w:pPr>
        <w:pStyle w:val="notetext"/>
      </w:pPr>
      <w:r w:rsidRPr="007223C5">
        <w:t>Note 1:</w:t>
      </w:r>
      <w:r w:rsidRPr="007223C5">
        <w:tab/>
        <w:t>Section</w:t>
      </w:r>
      <w:r w:rsidR="00C37948" w:rsidRPr="007223C5">
        <w:t> </w:t>
      </w:r>
      <w:r w:rsidRPr="007223C5">
        <w:t>16 requires the superannuation provider to give the Commissioner a statement about unclaimed money.</w:t>
      </w:r>
    </w:p>
    <w:p w:rsidR="00EC43D9" w:rsidRPr="007223C5" w:rsidRDefault="00EC43D9" w:rsidP="00EC43D9">
      <w:pPr>
        <w:pStyle w:val="notetext"/>
      </w:pPr>
      <w:r w:rsidRPr="007223C5">
        <w:t>Note 2:</w:t>
      </w:r>
      <w:r w:rsidRPr="007223C5">
        <w:tab/>
      </w:r>
      <w:r w:rsidR="00D07FBF" w:rsidRPr="007223C5">
        <w:t>Section 2</w:t>
      </w:r>
      <w:r w:rsidRPr="007223C5">
        <w:t xml:space="preserve">0E requires the superannuation provider to give the Commissioner a statement about the superannuation interest of a person identified in a notice given to the provider under </w:t>
      </w:r>
      <w:r w:rsidR="00D07FBF" w:rsidRPr="007223C5">
        <w:t>section 2</w:t>
      </w:r>
      <w:r w:rsidRPr="007223C5">
        <w:t>0C (which is about notices identifying former temporary residents).</w:t>
      </w:r>
    </w:p>
    <w:p w:rsidR="0027787F" w:rsidRPr="007223C5" w:rsidRDefault="0027787F" w:rsidP="0027787F">
      <w:pPr>
        <w:pStyle w:val="notetext"/>
      </w:pPr>
      <w:r w:rsidRPr="007223C5">
        <w:lastRenderedPageBreak/>
        <w:t>Note 2A:</w:t>
      </w:r>
      <w:r w:rsidRPr="007223C5">
        <w:tab/>
      </w:r>
      <w:r w:rsidR="00D07FBF" w:rsidRPr="007223C5">
        <w:t>Section 2</w:t>
      </w:r>
      <w:r w:rsidRPr="007223C5">
        <w:t>1A requires the superannuation provider to give the Commissioner statements about eligible rollover fund accounts.</w:t>
      </w:r>
    </w:p>
    <w:p w:rsidR="00EC43D9" w:rsidRPr="007223C5" w:rsidRDefault="00EC43D9" w:rsidP="00EC43D9">
      <w:pPr>
        <w:pStyle w:val="notetext"/>
      </w:pPr>
      <w:r w:rsidRPr="007223C5">
        <w:t>Note 3:</w:t>
      </w:r>
      <w:r w:rsidRPr="007223C5">
        <w:tab/>
      </w:r>
      <w:r w:rsidR="00D07FBF" w:rsidRPr="007223C5">
        <w:t>Section 2</w:t>
      </w:r>
      <w:r w:rsidRPr="007223C5">
        <w:t>4C requires the superannuation provider to give the Commissioner statements about lost member accounts.</w:t>
      </w:r>
    </w:p>
    <w:p w:rsidR="00EC43D9" w:rsidRPr="007223C5" w:rsidRDefault="00EC43D9" w:rsidP="00EC43D9">
      <w:pPr>
        <w:pStyle w:val="ActHead5"/>
      </w:pPr>
      <w:bookmarkStart w:id="68" w:name="_Toc80097783"/>
      <w:r w:rsidRPr="00660385">
        <w:rPr>
          <w:rStyle w:val="CharSectno"/>
        </w:rPr>
        <w:t>20QC</w:t>
      </w:r>
      <w:r w:rsidRPr="007223C5">
        <w:t xml:space="preserve">  Error or omission in statement</w:t>
      </w:r>
      <w:bookmarkEnd w:id="68"/>
    </w:p>
    <w:p w:rsidR="00EC43D9" w:rsidRPr="007223C5" w:rsidRDefault="00EC43D9" w:rsidP="00EC43D9">
      <w:pPr>
        <w:pStyle w:val="SubsectionHead"/>
      </w:pPr>
      <w:r w:rsidRPr="007223C5">
        <w:t>Scope</w:t>
      </w:r>
    </w:p>
    <w:p w:rsidR="00EC43D9" w:rsidRPr="007223C5" w:rsidRDefault="00EC43D9" w:rsidP="00EC43D9">
      <w:pPr>
        <w:pStyle w:val="subsection"/>
      </w:pPr>
      <w:r w:rsidRPr="007223C5">
        <w:tab/>
        <w:t>(1)</w:t>
      </w:r>
      <w:r w:rsidRPr="007223C5">
        <w:tab/>
        <w:t>This section applies if:</w:t>
      </w:r>
    </w:p>
    <w:p w:rsidR="00EC43D9" w:rsidRPr="007223C5" w:rsidRDefault="00EC43D9" w:rsidP="00EC43D9">
      <w:pPr>
        <w:pStyle w:val="paragraph"/>
      </w:pPr>
      <w:r w:rsidRPr="007223C5">
        <w:tab/>
        <w:t>(a)</w:t>
      </w:r>
      <w:r w:rsidRPr="007223C5">
        <w:tab/>
        <w:t xml:space="preserve">a superannuation provider gives the Commissioner a statement under </w:t>
      </w:r>
      <w:r w:rsidR="00D07FBF" w:rsidRPr="007223C5">
        <w:t>section 2</w:t>
      </w:r>
      <w:r w:rsidRPr="007223C5">
        <w:t>0QB; and</w:t>
      </w:r>
    </w:p>
    <w:p w:rsidR="00EC43D9" w:rsidRPr="007223C5" w:rsidRDefault="00EC43D9" w:rsidP="00EC43D9">
      <w:pPr>
        <w:pStyle w:val="paragraph"/>
      </w:pPr>
      <w:r w:rsidRPr="007223C5">
        <w:tab/>
        <w:t>(b)</w:t>
      </w:r>
      <w:r w:rsidRPr="007223C5">
        <w:tab/>
        <w:t>the superannuation provider becomes aware of a material error, or material omission, in any information in the statement.</w:t>
      </w:r>
    </w:p>
    <w:p w:rsidR="00EC43D9" w:rsidRPr="007223C5" w:rsidRDefault="00EC43D9" w:rsidP="00EC43D9">
      <w:pPr>
        <w:pStyle w:val="SubsectionHead"/>
      </w:pPr>
      <w:r w:rsidRPr="007223C5">
        <w:t>Superannuation provider must give information</w:t>
      </w:r>
    </w:p>
    <w:p w:rsidR="00EC43D9" w:rsidRPr="007223C5" w:rsidRDefault="00EC43D9" w:rsidP="00EC43D9">
      <w:pPr>
        <w:pStyle w:val="subsection"/>
      </w:pPr>
      <w:r w:rsidRPr="007223C5">
        <w:tab/>
        <w:t>(2)</w:t>
      </w:r>
      <w:r w:rsidRPr="007223C5">
        <w:tab/>
        <w:t>The superannuation provider must, in the approved form, give the Commissioner the corrected or omitted information.</w:t>
      </w:r>
    </w:p>
    <w:p w:rsidR="00EC43D9" w:rsidRPr="007223C5" w:rsidRDefault="00EC43D9" w:rsidP="00EC43D9">
      <w:pPr>
        <w:pStyle w:val="subsection"/>
      </w:pPr>
      <w:r w:rsidRPr="007223C5">
        <w:tab/>
        <w:t>(3)</w:t>
      </w:r>
      <w:r w:rsidRPr="007223C5">
        <w:tab/>
        <w:t xml:space="preserve">Information required by </w:t>
      </w:r>
      <w:r w:rsidR="00C37948" w:rsidRPr="007223C5">
        <w:t>subsection (</w:t>
      </w:r>
      <w:r w:rsidRPr="007223C5">
        <w:t>2) must be given no later than 30 days after the superannuation provider becomes aware of the error or omission.</w:t>
      </w:r>
    </w:p>
    <w:p w:rsidR="00EC43D9" w:rsidRPr="007223C5" w:rsidRDefault="00EC43D9" w:rsidP="00EC43D9">
      <w:pPr>
        <w:pStyle w:val="notetext"/>
      </w:pPr>
      <w:r w:rsidRPr="007223C5">
        <w:t>Note 1:</w:t>
      </w:r>
      <w:r w:rsidRPr="007223C5">
        <w:tab/>
        <w:t>The Commissioner may defer the time for giving the information: see section</w:t>
      </w:r>
      <w:r w:rsidR="00C37948" w:rsidRPr="007223C5">
        <w:t> </w:t>
      </w:r>
      <w:r w:rsidRPr="007223C5">
        <w:t>388</w:t>
      </w:r>
      <w:r w:rsidR="00660385">
        <w:noBreakHyphen/>
      </w:r>
      <w:r w:rsidRPr="007223C5">
        <w:t>55 in Schedule</w:t>
      </w:r>
      <w:r w:rsidR="00C37948" w:rsidRPr="007223C5">
        <w:t> </w:t>
      </w:r>
      <w:r w:rsidRPr="007223C5">
        <w:t xml:space="preserve">1 to the </w:t>
      </w:r>
      <w:r w:rsidRPr="007223C5">
        <w:rPr>
          <w:i/>
        </w:rPr>
        <w:t>Taxation Administration Act 1953</w:t>
      </w:r>
      <w:r w:rsidRPr="007223C5">
        <w:t>.</w:t>
      </w:r>
    </w:p>
    <w:p w:rsidR="00EC43D9" w:rsidRPr="007223C5" w:rsidRDefault="00EC43D9" w:rsidP="00EC43D9">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information is not given when it must be: see sections</w:t>
      </w:r>
      <w:r w:rsidR="00C37948" w:rsidRPr="007223C5">
        <w:t> </w:t>
      </w:r>
      <w:r w:rsidRPr="007223C5">
        <w:t xml:space="preserve">8C and 8E of that Act and </w:t>
      </w:r>
      <w:r w:rsidR="00D07FBF" w:rsidRPr="007223C5">
        <w:t>Division 2</w:t>
      </w:r>
      <w:r w:rsidRPr="007223C5">
        <w:t>86 in Schedule</w:t>
      </w:r>
      <w:r w:rsidR="00C37948" w:rsidRPr="007223C5">
        <w:t> </w:t>
      </w:r>
      <w:r w:rsidRPr="007223C5">
        <w:t>1 to that Act.</w:t>
      </w:r>
    </w:p>
    <w:p w:rsidR="00EC43D9" w:rsidRPr="007223C5" w:rsidRDefault="00D07FBF" w:rsidP="00031645">
      <w:pPr>
        <w:pStyle w:val="ActHead3"/>
        <w:pageBreakBefore/>
      </w:pPr>
      <w:bookmarkStart w:id="69" w:name="_Toc80097784"/>
      <w:r w:rsidRPr="00660385">
        <w:rPr>
          <w:rStyle w:val="CharDivNo"/>
        </w:rPr>
        <w:lastRenderedPageBreak/>
        <w:t>Division 3</w:t>
      </w:r>
      <w:r w:rsidR="00EC43D9" w:rsidRPr="007223C5">
        <w:t>—</w:t>
      </w:r>
      <w:r w:rsidR="00EC43D9" w:rsidRPr="00660385">
        <w:rPr>
          <w:rStyle w:val="CharDivText"/>
        </w:rPr>
        <w:t>Payment in respect of inactive low</w:t>
      </w:r>
      <w:r w:rsidR="00660385" w:rsidRPr="00660385">
        <w:rPr>
          <w:rStyle w:val="CharDivText"/>
        </w:rPr>
        <w:noBreakHyphen/>
      </w:r>
      <w:r w:rsidR="00EC43D9" w:rsidRPr="00660385">
        <w:rPr>
          <w:rStyle w:val="CharDivText"/>
        </w:rPr>
        <w:t>balance accounts</w:t>
      </w:r>
      <w:bookmarkEnd w:id="69"/>
    </w:p>
    <w:p w:rsidR="00EC43D9" w:rsidRPr="007223C5" w:rsidRDefault="00EC43D9" w:rsidP="00EC43D9">
      <w:pPr>
        <w:pStyle w:val="ActHead5"/>
      </w:pPr>
      <w:bookmarkStart w:id="70" w:name="_Toc80097785"/>
      <w:r w:rsidRPr="00660385">
        <w:rPr>
          <w:rStyle w:val="CharSectno"/>
        </w:rPr>
        <w:t>20QD</w:t>
      </w:r>
      <w:r w:rsidRPr="007223C5">
        <w:t xml:space="preserve">  Payment in respect of inactive low</w:t>
      </w:r>
      <w:r w:rsidR="00660385">
        <w:noBreakHyphen/>
      </w:r>
      <w:r w:rsidRPr="007223C5">
        <w:t>balance accounts</w:t>
      </w:r>
      <w:bookmarkEnd w:id="70"/>
    </w:p>
    <w:p w:rsidR="00EC43D9" w:rsidRPr="007223C5" w:rsidRDefault="00EC43D9" w:rsidP="00EC43D9">
      <w:pPr>
        <w:pStyle w:val="SubsectionHead"/>
      </w:pPr>
      <w:r w:rsidRPr="007223C5">
        <w:t>Provider must pay Commissioner</w:t>
      </w:r>
    </w:p>
    <w:p w:rsidR="00EC43D9" w:rsidRPr="007223C5" w:rsidRDefault="00EC43D9" w:rsidP="00EC43D9">
      <w:pPr>
        <w:pStyle w:val="subsection"/>
      </w:pPr>
      <w:r w:rsidRPr="007223C5">
        <w:tab/>
        <w:t>(1)</w:t>
      </w:r>
      <w:r w:rsidRPr="007223C5">
        <w:tab/>
        <w:t xml:space="preserve">A superannuation provider must pay the Commissioner (for the Commonwealth) the amount worked out under </w:t>
      </w:r>
      <w:r w:rsidR="00C37948" w:rsidRPr="007223C5">
        <w:t>subsection (</w:t>
      </w:r>
      <w:r w:rsidRPr="007223C5">
        <w:t>2) in respect of a person if:</w:t>
      </w:r>
    </w:p>
    <w:p w:rsidR="00EC43D9" w:rsidRPr="007223C5" w:rsidRDefault="00EC43D9" w:rsidP="00EC43D9">
      <w:pPr>
        <w:pStyle w:val="paragraph"/>
      </w:pPr>
      <w:r w:rsidRPr="007223C5">
        <w:tab/>
        <w:t>(a)</w:t>
      </w:r>
      <w:r w:rsidRPr="007223C5">
        <w:tab/>
        <w:t>an account is an inactive low</w:t>
      </w:r>
      <w:r w:rsidR="00660385">
        <w:noBreakHyphen/>
      </w:r>
      <w:r w:rsidRPr="007223C5">
        <w:t>balance account as at the end of an unclaimed money day; and</w:t>
      </w:r>
    </w:p>
    <w:p w:rsidR="00EC43D9" w:rsidRPr="007223C5" w:rsidRDefault="00EC43D9" w:rsidP="00EC43D9">
      <w:pPr>
        <w:pStyle w:val="paragraph"/>
      </w:pPr>
      <w:r w:rsidRPr="007223C5">
        <w:tab/>
        <w:t>(b)</w:t>
      </w:r>
      <w:r w:rsidRPr="007223C5">
        <w:tab/>
        <w:t>the account is held by the provider on behalf of the person; and</w:t>
      </w:r>
    </w:p>
    <w:p w:rsidR="00EC43D9" w:rsidRPr="007223C5" w:rsidRDefault="00EC43D9" w:rsidP="00EC43D9">
      <w:pPr>
        <w:pStyle w:val="paragraph"/>
      </w:pPr>
      <w:r w:rsidRPr="007223C5">
        <w:tab/>
        <w:t>(c)</w:t>
      </w:r>
      <w:r w:rsidRPr="007223C5">
        <w:tab/>
        <w:t>the account is still an inactive low</w:t>
      </w:r>
      <w:r w:rsidR="00660385">
        <w:noBreakHyphen/>
      </w:r>
      <w:r w:rsidRPr="007223C5">
        <w:t xml:space="preserve">balance account at the time (the </w:t>
      </w:r>
      <w:r w:rsidRPr="007223C5">
        <w:rPr>
          <w:b/>
          <w:i/>
        </w:rPr>
        <w:t>calculation time</w:t>
      </w:r>
      <w:r w:rsidRPr="007223C5">
        <w:t>) immediately before the earlier of:</w:t>
      </w:r>
    </w:p>
    <w:p w:rsidR="00EC43D9" w:rsidRPr="007223C5" w:rsidRDefault="00EC43D9" w:rsidP="00EC43D9">
      <w:pPr>
        <w:pStyle w:val="paragraphsub"/>
      </w:pPr>
      <w:r w:rsidRPr="007223C5">
        <w:tab/>
        <w:t>(i)</w:t>
      </w:r>
      <w:r w:rsidRPr="007223C5">
        <w:tab/>
        <w:t>the time (if any) the payment is made; and</w:t>
      </w:r>
    </w:p>
    <w:p w:rsidR="00EC43D9" w:rsidRPr="007223C5" w:rsidRDefault="00EC43D9" w:rsidP="00EC43D9">
      <w:pPr>
        <w:pStyle w:val="paragraphsub"/>
      </w:pPr>
      <w:r w:rsidRPr="007223C5">
        <w:tab/>
        <w:t>(ii)</w:t>
      </w:r>
      <w:r w:rsidRPr="007223C5">
        <w:tab/>
        <w:t>the time at which the payment is due and payable (assuming that the payment must be made).</w:t>
      </w:r>
    </w:p>
    <w:p w:rsidR="00EC43D9" w:rsidRPr="007223C5" w:rsidRDefault="00EC43D9" w:rsidP="00EC43D9">
      <w:pPr>
        <w:pStyle w:val="subsection2"/>
      </w:pPr>
      <w:r w:rsidRPr="007223C5">
        <w:t>The amount is due and payable at the end of the scheduled statement day for the unclaimed money day.</w:t>
      </w:r>
    </w:p>
    <w:p w:rsidR="00EC43D9" w:rsidRPr="007223C5" w:rsidRDefault="00EC43D9" w:rsidP="00EC43D9">
      <w:pPr>
        <w:pStyle w:val="notetext"/>
        <w:rPr>
          <w:i/>
        </w:rPr>
      </w:pPr>
      <w:r w:rsidRPr="007223C5">
        <w:t>Note 1:</w:t>
      </w:r>
      <w:r w:rsidRPr="007223C5">
        <w:tab/>
        <w:t>For State or Territory public sector superannuation schemes, see sections</w:t>
      </w:r>
      <w:r w:rsidR="00C37948" w:rsidRPr="007223C5">
        <w:t> </w:t>
      </w:r>
      <w:r w:rsidRPr="007223C5">
        <w:t>20QG and 20QH.</w:t>
      </w:r>
    </w:p>
    <w:p w:rsidR="00EC43D9" w:rsidRPr="007223C5" w:rsidRDefault="00EC43D9" w:rsidP="00EC43D9">
      <w:pPr>
        <w:pStyle w:val="notetext"/>
      </w:pPr>
      <w:r w:rsidRPr="007223C5">
        <w:t>Note 2:</w:t>
      </w:r>
      <w:r w:rsidRPr="007223C5">
        <w:tab/>
      </w:r>
      <w:r w:rsidR="00D07FBF" w:rsidRPr="007223C5">
        <w:t>Subsection 2</w:t>
      </w:r>
      <w:r w:rsidRPr="007223C5">
        <w:t>0QE(2) makes it an offence not to comply with a requirement under this subsection.</w:t>
      </w:r>
    </w:p>
    <w:p w:rsidR="00EC43D9" w:rsidRPr="007223C5" w:rsidRDefault="00EC43D9" w:rsidP="00EC43D9">
      <w:pPr>
        <w:pStyle w:val="notetext"/>
      </w:pPr>
      <w:r w:rsidRPr="007223C5">
        <w:t>Note 3:</w:t>
      </w:r>
      <w:r w:rsidRPr="007223C5">
        <w:tab/>
        <w:t>The amount the superannuation provider must pay the Commissioner is a tax</w:t>
      </w:r>
      <w:r w:rsidR="00660385">
        <w:noBreakHyphen/>
      </w:r>
      <w:r w:rsidRPr="007223C5">
        <w:t xml:space="preserve">related liability for the purposes of the </w:t>
      </w:r>
      <w:r w:rsidRPr="007223C5">
        <w:rPr>
          <w:i/>
        </w:rPr>
        <w:t xml:space="preserve">Taxation </w:t>
      </w:r>
      <w:r w:rsidRPr="007223C5">
        <w:rPr>
          <w:i/>
        </w:rPr>
        <w:lastRenderedPageBreak/>
        <w:t>Administration Act 1953</w:t>
      </w:r>
      <w:r w:rsidRPr="007223C5">
        <w:t xml:space="preserve">. </w:t>
      </w:r>
      <w:r w:rsidR="00D07FBF" w:rsidRPr="007223C5">
        <w:t>Division 2</w:t>
      </w:r>
      <w:r w:rsidRPr="007223C5">
        <w:t>55 in Schedule</w:t>
      </w:r>
      <w:r w:rsidR="00C37948" w:rsidRPr="007223C5">
        <w:t> </w:t>
      </w:r>
      <w:r w:rsidRPr="007223C5">
        <w:t>1 to that Act deals with payment and recovery of tax</w:t>
      </w:r>
      <w:r w:rsidR="00660385">
        <w:noBreakHyphen/>
      </w:r>
      <w:r w:rsidRPr="007223C5">
        <w:t xml:space="preserve">related liabilities. </w:t>
      </w:r>
      <w:r w:rsidR="00D07FBF" w:rsidRPr="007223C5">
        <w:t>Division 2</w:t>
      </w:r>
      <w:r w:rsidRPr="007223C5">
        <w:t>84 in that Schedule provides for administrative penalties connected with such liabilities.</w:t>
      </w:r>
    </w:p>
    <w:p w:rsidR="00EC43D9" w:rsidRPr="007223C5" w:rsidRDefault="00EC43D9" w:rsidP="00EC43D9">
      <w:pPr>
        <w:pStyle w:val="notetext"/>
      </w:pPr>
      <w:r w:rsidRPr="007223C5">
        <w:t>Note 4:</w:t>
      </w:r>
      <w:r w:rsidRPr="007223C5">
        <w:tab/>
        <w:t xml:space="preserve">The Commissioner may defer the time at which the amount is due and payable: see </w:t>
      </w:r>
      <w:r w:rsidR="00D07FBF" w:rsidRPr="007223C5">
        <w:t>section 2</w:t>
      </w:r>
      <w:r w:rsidRPr="007223C5">
        <w:t>55</w:t>
      </w:r>
      <w:r w:rsidR="00660385">
        <w:noBreakHyphen/>
      </w:r>
      <w:r w:rsidRPr="007223C5">
        <w:t>10 in Schedule</w:t>
      </w:r>
      <w:r w:rsidR="00C37948" w:rsidRPr="007223C5">
        <w:t> </w:t>
      </w:r>
      <w:r w:rsidRPr="007223C5">
        <w:t xml:space="preserve">1 to the </w:t>
      </w:r>
      <w:r w:rsidRPr="007223C5">
        <w:rPr>
          <w:i/>
        </w:rPr>
        <w:t>Taxation Administration Act 1953</w:t>
      </w:r>
      <w:r w:rsidRPr="007223C5">
        <w:t>.</w:t>
      </w:r>
    </w:p>
    <w:p w:rsidR="00EC43D9" w:rsidRPr="007223C5" w:rsidRDefault="00EC43D9" w:rsidP="00EC43D9">
      <w:pPr>
        <w:pStyle w:val="notetext"/>
      </w:pPr>
      <w:r w:rsidRPr="007223C5">
        <w:t>Note 5:</w:t>
      </w:r>
      <w:r w:rsidRPr="007223C5">
        <w:tab/>
      </w:r>
      <w:r w:rsidR="00D07FBF" w:rsidRPr="007223C5">
        <w:t>Section 2</w:t>
      </w:r>
      <w:r w:rsidRPr="007223C5">
        <w:t>0QJ provides for refunds of overpayments by the superannuation provider to the Commissioner.</w:t>
      </w:r>
    </w:p>
    <w:p w:rsidR="00EC43D9" w:rsidRPr="007223C5" w:rsidRDefault="00EC43D9" w:rsidP="00EC43D9">
      <w:pPr>
        <w:pStyle w:val="subsection"/>
      </w:pPr>
      <w:r w:rsidRPr="007223C5">
        <w:tab/>
        <w:t>(2)</w:t>
      </w:r>
      <w:r w:rsidRPr="007223C5">
        <w:tab/>
        <w:t>The amount payable in respect of the person is the amount that would have been payable by the superannuation provider if:</w:t>
      </w:r>
    </w:p>
    <w:p w:rsidR="00EC43D9" w:rsidRPr="007223C5" w:rsidRDefault="00EC43D9" w:rsidP="00EC43D9">
      <w:pPr>
        <w:pStyle w:val="paragraph"/>
      </w:pPr>
      <w:r w:rsidRPr="007223C5">
        <w:tab/>
        <w:t>(a)</w:t>
      </w:r>
      <w:r w:rsidRPr="007223C5">
        <w:tab/>
        <w:t>for a fund that is a regulated superannuation fund—the person had requested that the balance held in respect of each inactive low</w:t>
      </w:r>
      <w:r w:rsidR="00660385">
        <w:noBreakHyphen/>
      </w:r>
      <w:r w:rsidRPr="007223C5">
        <w:t>balance product in the account be rolled over or transferred to a complying superannuation fund (within the meaning of the SIS Act); and</w:t>
      </w:r>
    </w:p>
    <w:p w:rsidR="00EC43D9" w:rsidRPr="007223C5" w:rsidRDefault="00EC43D9" w:rsidP="00EC43D9">
      <w:pPr>
        <w:pStyle w:val="paragraph"/>
      </w:pPr>
      <w:r w:rsidRPr="007223C5">
        <w:tab/>
        <w:t>(b)</w:t>
      </w:r>
      <w:r w:rsidRPr="007223C5">
        <w:tab/>
        <w:t>for a fund that is an RSA or approved deposit fund—the person had requested that the balance held in the account be rolled over or transferred to a complying superannuation fund (within the meaning of the SIS Act).</w:t>
      </w:r>
    </w:p>
    <w:p w:rsidR="00EC43D9" w:rsidRPr="007223C5" w:rsidRDefault="00EC43D9" w:rsidP="00EC43D9">
      <w:pPr>
        <w:pStyle w:val="subsection"/>
      </w:pPr>
      <w:r w:rsidRPr="007223C5">
        <w:tab/>
        <w:t>(3)</w:t>
      </w:r>
      <w:r w:rsidRPr="007223C5">
        <w:tab/>
        <w:t xml:space="preserve">For the purposes of </w:t>
      </w:r>
      <w:r w:rsidR="00C37948" w:rsidRPr="007223C5">
        <w:t>subsection (</w:t>
      </w:r>
      <w:r w:rsidRPr="007223C5">
        <w:t>2):</w:t>
      </w:r>
    </w:p>
    <w:p w:rsidR="00EC43D9" w:rsidRPr="007223C5" w:rsidRDefault="00EC43D9" w:rsidP="00EC43D9">
      <w:pPr>
        <w:pStyle w:val="paragraph"/>
      </w:pPr>
      <w:r w:rsidRPr="007223C5">
        <w:tab/>
        <w:t>(a)</w:t>
      </w:r>
      <w:r w:rsidRPr="007223C5">
        <w:tab/>
        <w:t>work out the amount that would have been payable at the calculation time; and</w:t>
      </w:r>
    </w:p>
    <w:p w:rsidR="00EC43D9" w:rsidRPr="007223C5" w:rsidRDefault="00EC43D9" w:rsidP="00EC43D9">
      <w:pPr>
        <w:pStyle w:val="paragraph"/>
      </w:pPr>
      <w:r w:rsidRPr="007223C5">
        <w:tab/>
        <w:t>(b)</w:t>
      </w:r>
      <w:r w:rsidRPr="007223C5">
        <w:tab/>
        <w:t>assume that the request were made before the calculation time; and</w:t>
      </w:r>
    </w:p>
    <w:p w:rsidR="00EC43D9" w:rsidRPr="007223C5" w:rsidRDefault="00EC43D9" w:rsidP="00EC43D9">
      <w:pPr>
        <w:pStyle w:val="paragraph"/>
      </w:pPr>
      <w:r w:rsidRPr="007223C5">
        <w:tab/>
        <w:t>(c)</w:t>
      </w:r>
      <w:r w:rsidRPr="007223C5">
        <w:tab/>
        <w:t>assume that the inactive low</w:t>
      </w:r>
      <w:r w:rsidR="00660385">
        <w:noBreakHyphen/>
      </w:r>
      <w:r w:rsidRPr="007223C5">
        <w:t>balance member had not died before the calculation time.</w:t>
      </w:r>
    </w:p>
    <w:p w:rsidR="00EC43D9" w:rsidRPr="007223C5" w:rsidRDefault="00EC43D9" w:rsidP="00EC43D9">
      <w:pPr>
        <w:pStyle w:val="SubsectionHead"/>
      </w:pPr>
      <w:r w:rsidRPr="007223C5">
        <w:lastRenderedPageBreak/>
        <w:t>Family Law payment splits</w:t>
      </w:r>
    </w:p>
    <w:p w:rsidR="00EC43D9" w:rsidRPr="007223C5" w:rsidRDefault="00EC43D9" w:rsidP="00EC43D9">
      <w:pPr>
        <w:pStyle w:val="subsection"/>
      </w:pPr>
      <w:r w:rsidRPr="007223C5">
        <w:tab/>
        <w:t>(4)</w:t>
      </w:r>
      <w:r w:rsidRPr="007223C5">
        <w:tab/>
        <w:t>If, as a result of a payment split that applies in relation to the account, the non</w:t>
      </w:r>
      <w:r w:rsidR="00660385">
        <w:noBreakHyphen/>
      </w:r>
      <w:r w:rsidRPr="007223C5">
        <w:t>member spouse (or his or her legal personal representative if he or she has died) is, or could in the future be, entitled to be paid an amount, then:</w:t>
      </w:r>
    </w:p>
    <w:p w:rsidR="00EC43D9" w:rsidRPr="007223C5" w:rsidRDefault="00EC43D9" w:rsidP="00EC43D9">
      <w:pPr>
        <w:pStyle w:val="paragraph"/>
      </w:pPr>
      <w:r w:rsidRPr="007223C5">
        <w:tab/>
        <w:t>(a)</w:t>
      </w:r>
      <w:r w:rsidRPr="007223C5">
        <w:tab/>
        <w:t xml:space="preserve">for the purposes of </w:t>
      </w:r>
      <w:r w:rsidR="00C37948" w:rsidRPr="007223C5">
        <w:t>subsection (</w:t>
      </w:r>
      <w:r w:rsidRPr="007223C5">
        <w:t>2), take account only of the inactive low</w:t>
      </w:r>
      <w:r w:rsidR="00660385">
        <w:noBreakHyphen/>
      </w:r>
      <w:r w:rsidRPr="007223C5">
        <w:t>balance member’s entitlement to payment remaining after any reduction by the payment split (disregarding subsection</w:t>
      </w:r>
      <w:r w:rsidR="00C37948" w:rsidRPr="007223C5">
        <w:t> </w:t>
      </w:r>
      <w:r w:rsidRPr="007223C5">
        <w:t xml:space="preserve">90MB(3) of the </w:t>
      </w:r>
      <w:r w:rsidRPr="007223C5">
        <w:rPr>
          <w:i/>
        </w:rPr>
        <w:t>Family Law Act 1975</w:t>
      </w:r>
      <w:r w:rsidRPr="007223C5">
        <w:t>); and</w:t>
      </w:r>
    </w:p>
    <w:p w:rsidR="00EC43D9" w:rsidRPr="007223C5" w:rsidRDefault="00EC43D9" w:rsidP="00EC43D9">
      <w:pPr>
        <w:pStyle w:val="paragraph"/>
      </w:pPr>
      <w:r w:rsidRPr="007223C5">
        <w:tab/>
        <w:t>(b)</w:t>
      </w:r>
      <w:r w:rsidRPr="007223C5">
        <w:tab/>
        <w:t xml:space="preserve">the superannuation provider must also pay an amount (the </w:t>
      </w:r>
      <w:r w:rsidRPr="007223C5">
        <w:rPr>
          <w:b/>
          <w:i/>
        </w:rPr>
        <w:t>non</w:t>
      </w:r>
      <w:r w:rsidR="00660385">
        <w:rPr>
          <w:b/>
          <w:i/>
        </w:rPr>
        <w:noBreakHyphen/>
      </w:r>
      <w:r w:rsidRPr="007223C5">
        <w:rPr>
          <w:b/>
          <w:i/>
        </w:rPr>
        <w:t>member spouse amount</w:t>
      </w:r>
      <w:r w:rsidRPr="007223C5">
        <w:t>) to the Commissioner in respect of the non</w:t>
      </w:r>
      <w:r w:rsidR="00660385">
        <w:noBreakHyphen/>
      </w:r>
      <w:r w:rsidRPr="007223C5">
        <w:t>member spouse; and</w:t>
      </w:r>
    </w:p>
    <w:p w:rsidR="00EC43D9" w:rsidRPr="007223C5" w:rsidRDefault="00EC43D9" w:rsidP="00EC43D9">
      <w:pPr>
        <w:pStyle w:val="paragraph"/>
      </w:pPr>
      <w:r w:rsidRPr="007223C5">
        <w:tab/>
        <w:t>(c)</w:t>
      </w:r>
      <w:r w:rsidRPr="007223C5">
        <w:tab/>
        <w:t>the non</w:t>
      </w:r>
      <w:r w:rsidR="00660385">
        <w:noBreakHyphen/>
      </w:r>
      <w:r w:rsidRPr="007223C5">
        <w:t xml:space="preserve">member spouse amount is due and payable at the same time as the amount payable under </w:t>
      </w:r>
      <w:r w:rsidR="00C37948" w:rsidRPr="007223C5">
        <w:t>subsection (</w:t>
      </w:r>
      <w:r w:rsidRPr="007223C5">
        <w:t>1); and</w:t>
      </w:r>
    </w:p>
    <w:p w:rsidR="00EC43D9" w:rsidRPr="007223C5" w:rsidRDefault="00EC43D9" w:rsidP="00EC43D9">
      <w:pPr>
        <w:pStyle w:val="paragraph"/>
      </w:pPr>
      <w:r w:rsidRPr="007223C5">
        <w:tab/>
        <w:t>(d)</w:t>
      </w:r>
      <w:r w:rsidRPr="007223C5">
        <w:tab/>
        <w:t>the amount of the non</w:t>
      </w:r>
      <w:r w:rsidR="00660385">
        <w:noBreakHyphen/>
      </w:r>
      <w:r w:rsidRPr="007223C5">
        <w:t xml:space="preserve">member spouse amount is the amount of the reduction mentioned in </w:t>
      </w:r>
      <w:r w:rsidR="00C37948" w:rsidRPr="007223C5">
        <w:t>paragraph (</w:t>
      </w:r>
      <w:r w:rsidRPr="007223C5">
        <w:t>a).</w:t>
      </w:r>
    </w:p>
    <w:p w:rsidR="00EC43D9" w:rsidRPr="007223C5" w:rsidRDefault="00EC43D9" w:rsidP="00EC43D9">
      <w:pPr>
        <w:pStyle w:val="notetext"/>
      </w:pPr>
      <w:r w:rsidRPr="007223C5">
        <w:t>Note 1:</w:t>
      </w:r>
      <w:r w:rsidRPr="007223C5">
        <w:tab/>
        <w:t xml:space="preserve">Part VIIIB of the </w:t>
      </w:r>
      <w:r w:rsidRPr="007223C5">
        <w:rPr>
          <w:i/>
        </w:rPr>
        <w:t>Family Law Act 1975</w:t>
      </w:r>
      <w:r w:rsidRPr="007223C5">
        <w:t xml:space="preserve"> is about splitting amounts payable in respect of a superannuation interest between the parties to a marriage. Subsection</w:t>
      </w:r>
      <w:r w:rsidR="00C37948" w:rsidRPr="007223C5">
        <w:t> </w:t>
      </w:r>
      <w:r w:rsidRPr="007223C5">
        <w:t>90MB(3) of that Act provides that the Part has effect subject to this Act.</w:t>
      </w:r>
    </w:p>
    <w:p w:rsidR="00EC43D9" w:rsidRPr="007223C5" w:rsidRDefault="00EC43D9" w:rsidP="00EC43D9">
      <w:pPr>
        <w:pStyle w:val="notetext"/>
      </w:pPr>
      <w:r w:rsidRPr="007223C5">
        <w:t>Note 2:</w:t>
      </w:r>
      <w:r w:rsidRPr="007223C5">
        <w:tab/>
      </w:r>
      <w:r w:rsidR="00D07FBF" w:rsidRPr="007223C5">
        <w:t>Subsection 2</w:t>
      </w:r>
      <w:r w:rsidRPr="007223C5">
        <w:t>0QE(2) of this Act makes it an offence not to comply with a requirement under this subsection.</w:t>
      </w:r>
    </w:p>
    <w:p w:rsidR="00EC43D9" w:rsidRPr="007223C5" w:rsidRDefault="00EC43D9" w:rsidP="00EC43D9">
      <w:pPr>
        <w:pStyle w:val="SubsectionHead"/>
      </w:pPr>
      <w:r w:rsidRPr="007223C5">
        <w:t>Miscellaneous</w:t>
      </w:r>
    </w:p>
    <w:p w:rsidR="00EC43D9" w:rsidRPr="007223C5" w:rsidRDefault="00EC43D9" w:rsidP="00EC43D9">
      <w:pPr>
        <w:pStyle w:val="subsection"/>
      </w:pPr>
      <w:r w:rsidRPr="007223C5">
        <w:tab/>
        <w:t>(5)</w:t>
      </w:r>
      <w:r w:rsidRPr="007223C5">
        <w:tab/>
        <w:t>This section does not require the superannuation provider to pay the Commissioner:</w:t>
      </w:r>
    </w:p>
    <w:p w:rsidR="00EC43D9" w:rsidRPr="007223C5" w:rsidRDefault="00EC43D9" w:rsidP="00EC43D9">
      <w:pPr>
        <w:pStyle w:val="paragraph"/>
      </w:pPr>
      <w:r w:rsidRPr="007223C5">
        <w:lastRenderedPageBreak/>
        <w:tab/>
        <w:t>(a)</w:t>
      </w:r>
      <w:r w:rsidRPr="007223C5">
        <w:tab/>
        <w:t>an amount that is unclaimed money at the end of the unclaimed money day; or</w:t>
      </w:r>
    </w:p>
    <w:p w:rsidR="00EC43D9" w:rsidRPr="007223C5" w:rsidRDefault="00EC43D9" w:rsidP="00EC43D9">
      <w:pPr>
        <w:pStyle w:val="paragraph"/>
      </w:pPr>
      <w:r w:rsidRPr="007223C5">
        <w:tab/>
        <w:t>(b)</w:t>
      </w:r>
      <w:r w:rsidRPr="007223C5">
        <w:tab/>
        <w:t xml:space="preserve">an amount payable to a person identified in a notice the Commissioner has given the provider under </w:t>
      </w:r>
      <w:r w:rsidR="00D07FBF" w:rsidRPr="007223C5">
        <w:t>section 2</w:t>
      </w:r>
      <w:r w:rsidRPr="007223C5">
        <w:t>0C; or</w:t>
      </w:r>
    </w:p>
    <w:p w:rsidR="003F370F" w:rsidRPr="007223C5" w:rsidRDefault="003F370F" w:rsidP="003F370F">
      <w:pPr>
        <w:pStyle w:val="paragraph"/>
      </w:pPr>
      <w:r w:rsidRPr="007223C5">
        <w:tab/>
        <w:t>(ba)</w:t>
      </w:r>
      <w:r w:rsidRPr="007223C5">
        <w:tab/>
        <w:t xml:space="preserve">an amount payable to the Commissioner in respect of an eligible rollover fund member under </w:t>
      </w:r>
      <w:r w:rsidR="00D07FBF" w:rsidRPr="007223C5">
        <w:t>section 2</w:t>
      </w:r>
      <w:r w:rsidRPr="007223C5">
        <w:t>1C; or</w:t>
      </w:r>
    </w:p>
    <w:p w:rsidR="00EC43D9" w:rsidRPr="007223C5" w:rsidRDefault="00EC43D9" w:rsidP="00EC43D9">
      <w:pPr>
        <w:pStyle w:val="paragraph"/>
      </w:pPr>
      <w:r w:rsidRPr="007223C5">
        <w:tab/>
        <w:t>(c)</w:t>
      </w:r>
      <w:r w:rsidRPr="007223C5">
        <w:tab/>
        <w:t xml:space="preserve">an amount payable to the Commissioner in respect of a lost member under </w:t>
      </w:r>
      <w:r w:rsidR="00D07FBF" w:rsidRPr="007223C5">
        <w:t>section 2</w:t>
      </w:r>
      <w:r w:rsidRPr="007223C5">
        <w:t>4E.</w:t>
      </w:r>
    </w:p>
    <w:p w:rsidR="00EC43D9" w:rsidRPr="007223C5" w:rsidRDefault="00EC43D9" w:rsidP="00EC43D9">
      <w:pPr>
        <w:pStyle w:val="notetext"/>
      </w:pPr>
      <w:r w:rsidRPr="007223C5">
        <w:t>Note 1:</w:t>
      </w:r>
      <w:r w:rsidRPr="007223C5">
        <w:tab/>
        <w:t>Unclaimed money is payable to the Commissioner under subsection</w:t>
      </w:r>
      <w:r w:rsidR="00C37948" w:rsidRPr="007223C5">
        <w:t> </w:t>
      </w:r>
      <w:r w:rsidRPr="007223C5">
        <w:t>17(1).</w:t>
      </w:r>
    </w:p>
    <w:p w:rsidR="00EC43D9" w:rsidRPr="007223C5" w:rsidRDefault="00EC43D9" w:rsidP="00EC43D9">
      <w:pPr>
        <w:pStyle w:val="notetext"/>
      </w:pPr>
      <w:r w:rsidRPr="007223C5">
        <w:t>Note 2:</w:t>
      </w:r>
      <w:r w:rsidRPr="007223C5">
        <w:tab/>
        <w:t xml:space="preserve">An amount mentioned in </w:t>
      </w:r>
      <w:r w:rsidR="00C37948" w:rsidRPr="007223C5">
        <w:t>paragraph (</w:t>
      </w:r>
      <w:r w:rsidRPr="007223C5">
        <w:t xml:space="preserve">5)(b) is payable to the Commissioner under </w:t>
      </w:r>
      <w:r w:rsidR="00D07FBF" w:rsidRPr="007223C5">
        <w:t>section 2</w:t>
      </w:r>
      <w:r w:rsidRPr="007223C5">
        <w:t>0F.</w:t>
      </w:r>
    </w:p>
    <w:p w:rsidR="00EC43D9" w:rsidRPr="007223C5" w:rsidRDefault="00EC43D9" w:rsidP="00EC43D9">
      <w:pPr>
        <w:pStyle w:val="subsection"/>
      </w:pPr>
      <w:r w:rsidRPr="007223C5">
        <w:tab/>
        <w:t>(6)</w:t>
      </w:r>
      <w:r w:rsidRPr="007223C5">
        <w:tab/>
        <w:t>Upon payment to the Commissioner of an amount as required under this section, the superannuation provider is discharged from further liability in respect of that amount.</w:t>
      </w:r>
    </w:p>
    <w:p w:rsidR="00EC43D9" w:rsidRPr="007223C5" w:rsidRDefault="00EC43D9" w:rsidP="00EC43D9">
      <w:pPr>
        <w:pStyle w:val="subsection"/>
      </w:pPr>
      <w:r w:rsidRPr="007223C5">
        <w:tab/>
        <w:t>(7)</w:t>
      </w:r>
      <w:r w:rsidRPr="007223C5">
        <w:tab/>
        <w:t xml:space="preserve">For the purposes of this section, ignore accounts with nil balances, or balances below nil, as at the calculation time mentioned in </w:t>
      </w:r>
      <w:r w:rsidR="00C37948" w:rsidRPr="007223C5">
        <w:t>subsection (</w:t>
      </w:r>
      <w:r w:rsidRPr="007223C5">
        <w:t>1).</w:t>
      </w:r>
    </w:p>
    <w:p w:rsidR="00EC43D9" w:rsidRPr="007223C5" w:rsidRDefault="00EC43D9" w:rsidP="00EC43D9">
      <w:pPr>
        <w:pStyle w:val="ActHead5"/>
      </w:pPr>
      <w:bookmarkStart w:id="71" w:name="_Toc80097786"/>
      <w:r w:rsidRPr="00660385">
        <w:rPr>
          <w:rStyle w:val="CharSectno"/>
        </w:rPr>
        <w:t>20QE</w:t>
      </w:r>
      <w:r w:rsidRPr="007223C5">
        <w:t xml:space="preserve">  Payment in respect of inactive low</w:t>
      </w:r>
      <w:r w:rsidR="00660385">
        <w:noBreakHyphen/>
      </w:r>
      <w:r w:rsidRPr="007223C5">
        <w:t>balance accounts—late payments</w:t>
      </w:r>
      <w:bookmarkEnd w:id="71"/>
    </w:p>
    <w:p w:rsidR="00EC43D9" w:rsidRPr="007223C5" w:rsidRDefault="00EC43D9" w:rsidP="00EC43D9">
      <w:pPr>
        <w:pStyle w:val="SubsectionHead"/>
      </w:pPr>
      <w:r w:rsidRPr="007223C5">
        <w:t>General interest charge on late payment</w:t>
      </w:r>
    </w:p>
    <w:p w:rsidR="00EC43D9" w:rsidRPr="007223C5" w:rsidRDefault="00EC43D9" w:rsidP="00860DD0">
      <w:pPr>
        <w:pStyle w:val="subsection"/>
        <w:keepNext/>
        <w:keepLines/>
      </w:pPr>
      <w:r w:rsidRPr="007223C5">
        <w:tab/>
        <w:t>(1)</w:t>
      </w:r>
      <w:r w:rsidRPr="007223C5">
        <w:tab/>
        <w:t xml:space="preserve">If any of the amount a superannuation provider must pay under </w:t>
      </w:r>
      <w:r w:rsidR="00D07FBF" w:rsidRPr="007223C5">
        <w:t>section 2</w:t>
      </w:r>
      <w:r w:rsidRPr="007223C5">
        <w:t>0QD remains unpaid after it is due and payable, the superannuation provider is liable to pay general interest charge on the unpaid amount for each day in the period that:</w:t>
      </w:r>
    </w:p>
    <w:p w:rsidR="00EC43D9" w:rsidRPr="007223C5" w:rsidRDefault="00EC43D9" w:rsidP="00EC43D9">
      <w:pPr>
        <w:pStyle w:val="paragraph"/>
      </w:pPr>
      <w:r w:rsidRPr="007223C5">
        <w:tab/>
        <w:t>(a)</w:t>
      </w:r>
      <w:r w:rsidRPr="007223C5">
        <w:tab/>
        <w:t>starts at the time it is due and payable; and</w:t>
      </w:r>
    </w:p>
    <w:p w:rsidR="00EC43D9" w:rsidRPr="007223C5" w:rsidRDefault="00EC43D9" w:rsidP="00EC43D9">
      <w:pPr>
        <w:pStyle w:val="paragraph"/>
      </w:pPr>
      <w:r w:rsidRPr="007223C5">
        <w:lastRenderedPageBreak/>
        <w:tab/>
        <w:t>(b)</w:t>
      </w:r>
      <w:r w:rsidRPr="007223C5">
        <w:tab/>
        <w:t>ends at the end of the last day on which either of the following remains unpaid:</w:t>
      </w:r>
    </w:p>
    <w:p w:rsidR="00EC43D9" w:rsidRPr="007223C5" w:rsidRDefault="00EC43D9" w:rsidP="00EC43D9">
      <w:pPr>
        <w:pStyle w:val="paragraphsub"/>
      </w:pPr>
      <w:r w:rsidRPr="007223C5">
        <w:tab/>
        <w:t>(i)</w:t>
      </w:r>
      <w:r w:rsidRPr="007223C5">
        <w:tab/>
        <w:t>the amount unpaid when it is due and payable;</w:t>
      </w:r>
    </w:p>
    <w:p w:rsidR="00EC43D9" w:rsidRPr="007223C5" w:rsidRDefault="00EC43D9" w:rsidP="00EC43D9">
      <w:pPr>
        <w:pStyle w:val="paragraphsub"/>
      </w:pPr>
      <w:r w:rsidRPr="007223C5">
        <w:tab/>
        <w:t>(ii)</w:t>
      </w:r>
      <w:r w:rsidRPr="007223C5">
        <w:tab/>
        <w:t>general interest charge on any of the amount.</w:t>
      </w:r>
    </w:p>
    <w:p w:rsidR="00EC43D9" w:rsidRPr="007223C5" w:rsidRDefault="00EC43D9" w:rsidP="00EC43D9">
      <w:pPr>
        <w:pStyle w:val="SubsectionHead"/>
      </w:pPr>
      <w:r w:rsidRPr="007223C5">
        <w:t>Offence of failing to make payment to Commissioner</w:t>
      </w:r>
    </w:p>
    <w:p w:rsidR="00EC43D9" w:rsidRPr="007223C5" w:rsidRDefault="00EC43D9" w:rsidP="00EC43D9">
      <w:pPr>
        <w:pStyle w:val="subsection"/>
      </w:pPr>
      <w:r w:rsidRPr="007223C5">
        <w:tab/>
        <w:t>(2)</w:t>
      </w:r>
      <w:r w:rsidRPr="007223C5">
        <w:tab/>
        <w:t>A person commits an offence if:</w:t>
      </w:r>
    </w:p>
    <w:p w:rsidR="00EC43D9" w:rsidRPr="007223C5" w:rsidRDefault="00EC43D9" w:rsidP="00EC43D9">
      <w:pPr>
        <w:pStyle w:val="paragraph"/>
      </w:pPr>
      <w:r w:rsidRPr="007223C5">
        <w:tab/>
        <w:t>(a)</w:t>
      </w:r>
      <w:r w:rsidRPr="007223C5">
        <w:tab/>
        <w:t xml:space="preserve">the person is subject to a requirement under </w:t>
      </w:r>
      <w:r w:rsidR="00D07FBF" w:rsidRPr="007223C5">
        <w:t>subsection 2</w:t>
      </w:r>
      <w:r w:rsidRPr="007223C5">
        <w:t>0QD(1) or (4); and</w:t>
      </w:r>
    </w:p>
    <w:p w:rsidR="00EC43D9" w:rsidRPr="007223C5" w:rsidRDefault="00EC43D9" w:rsidP="00EC43D9">
      <w:pPr>
        <w:pStyle w:val="paragraph"/>
      </w:pPr>
      <w:r w:rsidRPr="007223C5">
        <w:tab/>
        <w:t>(b)</w:t>
      </w:r>
      <w:r w:rsidRPr="007223C5">
        <w:tab/>
        <w:t>the person engages in conduct; and</w:t>
      </w:r>
    </w:p>
    <w:p w:rsidR="00EC43D9" w:rsidRPr="007223C5" w:rsidRDefault="00EC43D9" w:rsidP="00EC43D9">
      <w:pPr>
        <w:pStyle w:val="paragraph"/>
      </w:pPr>
      <w:r w:rsidRPr="007223C5">
        <w:tab/>
        <w:t>(c)</w:t>
      </w:r>
      <w:r w:rsidRPr="007223C5">
        <w:tab/>
        <w:t>the person’s conduct breaches the requirement.</w:t>
      </w:r>
    </w:p>
    <w:p w:rsidR="00EC43D9" w:rsidRPr="007223C5" w:rsidRDefault="00EC43D9" w:rsidP="00EC43D9">
      <w:pPr>
        <w:pStyle w:val="Penalty"/>
      </w:pPr>
      <w:r w:rsidRPr="007223C5">
        <w:t xml:space="preserve">Penalty for an offence against </w:t>
      </w:r>
      <w:r w:rsidR="00C37948" w:rsidRPr="007223C5">
        <w:t>subsection (</w:t>
      </w:r>
      <w:r w:rsidRPr="007223C5">
        <w:t>2):</w:t>
      </w:r>
      <w:r w:rsidRPr="007223C5">
        <w:tab/>
        <w:t>100 penalty units.</w:t>
      </w:r>
    </w:p>
    <w:p w:rsidR="00EC43D9" w:rsidRPr="007223C5" w:rsidRDefault="00EC43D9" w:rsidP="00EC43D9">
      <w:pPr>
        <w:pStyle w:val="ActHead5"/>
      </w:pPr>
      <w:bookmarkStart w:id="72" w:name="_Toc80097787"/>
      <w:r w:rsidRPr="00660385">
        <w:rPr>
          <w:rStyle w:val="CharSectno"/>
        </w:rPr>
        <w:t>20QF</w:t>
      </w:r>
      <w:r w:rsidRPr="007223C5">
        <w:t xml:space="preserve">  Payment by Commissioner in respect of person for whom an amount has been paid to Commissioner</w:t>
      </w:r>
      <w:bookmarkEnd w:id="72"/>
    </w:p>
    <w:p w:rsidR="00EC43D9" w:rsidRPr="007223C5" w:rsidRDefault="00EC43D9" w:rsidP="00EC43D9">
      <w:pPr>
        <w:pStyle w:val="subsection"/>
      </w:pPr>
      <w:r w:rsidRPr="007223C5">
        <w:tab/>
        <w:t>(1)</w:t>
      </w:r>
      <w:r w:rsidRPr="007223C5">
        <w:tab/>
        <w:t>This section applies in relation to a person if:</w:t>
      </w:r>
    </w:p>
    <w:p w:rsidR="00EC43D9" w:rsidRPr="007223C5" w:rsidRDefault="00EC43D9" w:rsidP="00EC43D9">
      <w:pPr>
        <w:pStyle w:val="paragraph"/>
      </w:pPr>
      <w:r w:rsidRPr="007223C5">
        <w:tab/>
        <w:t>(a)</w:t>
      </w:r>
      <w:r w:rsidRPr="007223C5">
        <w:tab/>
        <w:t xml:space="preserve">a superannuation provider paid an amount to the Commissioner under </w:t>
      </w:r>
      <w:r w:rsidR="00D07FBF" w:rsidRPr="007223C5">
        <w:t>section 2</w:t>
      </w:r>
      <w:r w:rsidRPr="007223C5">
        <w:t>0QD in respect of the person; and</w:t>
      </w:r>
    </w:p>
    <w:p w:rsidR="00EC43D9" w:rsidRPr="007223C5" w:rsidRDefault="00EC43D9" w:rsidP="00EC43D9">
      <w:pPr>
        <w:pStyle w:val="paragraph"/>
      </w:pPr>
      <w:r w:rsidRPr="007223C5">
        <w:tab/>
        <w:t>(b)</w:t>
      </w:r>
      <w:r w:rsidRPr="007223C5">
        <w:tab/>
        <w:t xml:space="preserve">the Commissioner is satisfied, on application in the approved form or on the Commissioner’s own initiative, that it is possible for the Commissioner to pay the amount in accordance with </w:t>
      </w:r>
      <w:r w:rsidR="00C37948" w:rsidRPr="007223C5">
        <w:t>subsection (</w:t>
      </w:r>
      <w:r w:rsidRPr="007223C5">
        <w:t>2).</w:t>
      </w:r>
    </w:p>
    <w:p w:rsidR="00EC43D9" w:rsidRPr="007223C5" w:rsidRDefault="00EC43D9" w:rsidP="00EC43D9">
      <w:pPr>
        <w:pStyle w:val="subsection"/>
      </w:pPr>
      <w:r w:rsidRPr="007223C5">
        <w:tab/>
        <w:t>(2)</w:t>
      </w:r>
      <w:r w:rsidRPr="007223C5">
        <w:tab/>
        <w:t>The Commissioner must pay the amount:</w:t>
      </w:r>
    </w:p>
    <w:p w:rsidR="00EC43D9" w:rsidRPr="007223C5" w:rsidRDefault="00EC43D9" w:rsidP="00EC43D9">
      <w:pPr>
        <w:pStyle w:val="paragraph"/>
      </w:pPr>
      <w:r w:rsidRPr="007223C5">
        <w:lastRenderedPageBreak/>
        <w:tab/>
        <w:t>(a)</w:t>
      </w:r>
      <w:r w:rsidRPr="007223C5">
        <w:tab/>
        <w:t>to a single fund if:</w:t>
      </w:r>
    </w:p>
    <w:p w:rsidR="00EC43D9" w:rsidRPr="007223C5" w:rsidRDefault="00EC43D9" w:rsidP="00EC43D9">
      <w:pPr>
        <w:pStyle w:val="paragraphsub"/>
      </w:pPr>
      <w:r w:rsidRPr="007223C5">
        <w:tab/>
        <w:t>(i)</w:t>
      </w:r>
      <w:r w:rsidRPr="007223C5">
        <w:tab/>
        <w:t>the person has not died; and</w:t>
      </w:r>
    </w:p>
    <w:p w:rsidR="00EC43D9" w:rsidRPr="007223C5" w:rsidRDefault="00EC43D9" w:rsidP="00EC43D9">
      <w:pPr>
        <w:pStyle w:val="paragraphsub"/>
      </w:pPr>
      <w:r w:rsidRPr="007223C5">
        <w:tab/>
        <w:t>(ii)</w:t>
      </w:r>
      <w:r w:rsidRPr="007223C5">
        <w:tab/>
        <w:t>the person directs the Commissioner to pay to the fund; and</w:t>
      </w:r>
    </w:p>
    <w:p w:rsidR="00EC43D9" w:rsidRPr="007223C5" w:rsidRDefault="00EC43D9" w:rsidP="00EC43D9">
      <w:pPr>
        <w:pStyle w:val="paragraphsub"/>
      </w:pPr>
      <w:r w:rsidRPr="007223C5">
        <w:tab/>
        <w:t>(iii)</w:t>
      </w:r>
      <w:r w:rsidRPr="007223C5">
        <w:tab/>
        <w:t xml:space="preserve">the fund is a complying superannuation plan (within the meaning of the </w:t>
      </w:r>
      <w:r w:rsidRPr="007223C5">
        <w:rPr>
          <w:i/>
        </w:rPr>
        <w:t>Income Tax Assessment Act 1997</w:t>
      </w:r>
      <w:r w:rsidRPr="007223C5">
        <w:t>); or</w:t>
      </w:r>
    </w:p>
    <w:p w:rsidR="00EC43D9" w:rsidRPr="007223C5" w:rsidRDefault="00EC43D9" w:rsidP="00EC43D9">
      <w:pPr>
        <w:pStyle w:val="paragraph"/>
      </w:pPr>
      <w:r w:rsidRPr="007223C5">
        <w:tab/>
        <w:t>(b)</w:t>
      </w:r>
      <w:r w:rsidRPr="007223C5">
        <w:tab/>
        <w:t xml:space="preserve">in accordance with </w:t>
      </w:r>
      <w:r w:rsidR="00C37948" w:rsidRPr="007223C5">
        <w:t>subsection (</w:t>
      </w:r>
      <w:r w:rsidRPr="007223C5">
        <w:t>4) if:</w:t>
      </w:r>
    </w:p>
    <w:p w:rsidR="00EC43D9" w:rsidRPr="007223C5" w:rsidRDefault="00EC43D9" w:rsidP="00EC43D9">
      <w:pPr>
        <w:pStyle w:val="paragraphsub"/>
      </w:pPr>
      <w:r w:rsidRPr="007223C5">
        <w:tab/>
        <w:t>(i)</w:t>
      </w:r>
      <w:r w:rsidRPr="007223C5">
        <w:tab/>
        <w:t>the person has died; and</w:t>
      </w:r>
    </w:p>
    <w:p w:rsidR="00EC43D9" w:rsidRPr="007223C5" w:rsidRDefault="00EC43D9" w:rsidP="00EC43D9">
      <w:pPr>
        <w:pStyle w:val="paragraphsub"/>
      </w:pPr>
      <w:r w:rsidRPr="007223C5">
        <w:tab/>
        <w:t>(ii)</w:t>
      </w:r>
      <w:r w:rsidRPr="007223C5">
        <w:tab/>
        <w:t>the Commissioner is satisfied that, if the superannuation provider had not paid the amount to the Commissioner, the provider would have been required to pay an amount or amounts (death benefits) to one or more other persons (death beneficiaries) because of the deceased person’s death; or</w:t>
      </w:r>
    </w:p>
    <w:p w:rsidR="00EC43D9" w:rsidRPr="007223C5" w:rsidRDefault="00EC43D9" w:rsidP="00EC43D9">
      <w:pPr>
        <w:pStyle w:val="paragraph"/>
      </w:pPr>
      <w:r w:rsidRPr="007223C5">
        <w:tab/>
        <w:t>(c)</w:t>
      </w:r>
      <w:r w:rsidRPr="007223C5">
        <w:tab/>
        <w:t xml:space="preserve">to the person’s legal personal representative if the person has died but </w:t>
      </w:r>
      <w:r w:rsidR="00C37948" w:rsidRPr="007223C5">
        <w:t>subparagraph (</w:t>
      </w:r>
      <w:r w:rsidRPr="007223C5">
        <w:t>b)(ii) does not apply; or</w:t>
      </w:r>
    </w:p>
    <w:p w:rsidR="00EC43D9" w:rsidRPr="007223C5" w:rsidRDefault="00EC43D9" w:rsidP="00EC43D9">
      <w:pPr>
        <w:pStyle w:val="paragraph"/>
      </w:pPr>
      <w:r w:rsidRPr="007223C5">
        <w:tab/>
        <w:t>(d)</w:t>
      </w:r>
      <w:r w:rsidRPr="007223C5">
        <w:tab/>
        <w:t xml:space="preserve">to the person if this paragraph applies (see </w:t>
      </w:r>
      <w:r w:rsidR="00C37948" w:rsidRPr="007223C5">
        <w:t>subsection (</w:t>
      </w:r>
      <w:r w:rsidRPr="007223C5">
        <w:t>3)).</w:t>
      </w:r>
    </w:p>
    <w:p w:rsidR="00EC43D9" w:rsidRPr="007223C5" w:rsidRDefault="00EC43D9" w:rsidP="00EC43D9">
      <w:pPr>
        <w:pStyle w:val="notetext"/>
      </w:pPr>
      <w:r w:rsidRPr="007223C5">
        <w:t>Note:</w:t>
      </w:r>
      <w:r w:rsidRPr="007223C5">
        <w:tab/>
        <w:t xml:space="preserve">Money for payments under </w:t>
      </w:r>
      <w:r w:rsidR="00C37948" w:rsidRPr="007223C5">
        <w:t>subsection (</w:t>
      </w:r>
      <w:r w:rsidRPr="007223C5">
        <w:t>2) is appropriated by section</w:t>
      </w:r>
      <w:r w:rsidR="00C37948" w:rsidRPr="007223C5">
        <w:t> </w:t>
      </w:r>
      <w:r w:rsidRPr="007223C5">
        <w:t xml:space="preserve">16 of the </w:t>
      </w:r>
      <w:r w:rsidRPr="007223C5">
        <w:rPr>
          <w:i/>
        </w:rPr>
        <w:t>Taxation Administration Act 1953</w:t>
      </w:r>
      <w:r w:rsidRPr="007223C5">
        <w:t>.</w:t>
      </w:r>
    </w:p>
    <w:p w:rsidR="00EC43D9" w:rsidRPr="007223C5" w:rsidRDefault="00EC43D9" w:rsidP="00EC43D9">
      <w:pPr>
        <w:pStyle w:val="subsection"/>
      </w:pPr>
      <w:r w:rsidRPr="007223C5">
        <w:tab/>
        <w:t>(3)</w:t>
      </w:r>
      <w:r w:rsidRPr="007223C5">
        <w:tab/>
      </w:r>
      <w:r w:rsidR="00C37948" w:rsidRPr="007223C5">
        <w:t>Paragraph (</w:t>
      </w:r>
      <w:r w:rsidRPr="007223C5">
        <w:t>2)(d) applies if:</w:t>
      </w:r>
    </w:p>
    <w:p w:rsidR="00EC43D9" w:rsidRPr="007223C5" w:rsidRDefault="00EC43D9" w:rsidP="00EC43D9">
      <w:pPr>
        <w:pStyle w:val="paragraph"/>
      </w:pPr>
      <w:r w:rsidRPr="007223C5">
        <w:tab/>
        <w:t>(a)</w:t>
      </w:r>
      <w:r w:rsidRPr="007223C5">
        <w:tab/>
      </w:r>
      <w:r w:rsidR="00C37948" w:rsidRPr="007223C5">
        <w:t>subparagraph (</w:t>
      </w:r>
      <w:r w:rsidRPr="007223C5">
        <w:t>2)(a)(ii) does not apply; and</w:t>
      </w:r>
    </w:p>
    <w:p w:rsidR="00EC43D9" w:rsidRPr="007223C5" w:rsidRDefault="00EC43D9" w:rsidP="00EC43D9">
      <w:pPr>
        <w:pStyle w:val="paragraph"/>
      </w:pPr>
      <w:r w:rsidRPr="007223C5">
        <w:tab/>
        <w:t>(b)</w:t>
      </w:r>
      <w:r w:rsidRPr="007223C5">
        <w:tab/>
        <w:t>any of the following subparagraphs apply:</w:t>
      </w:r>
    </w:p>
    <w:p w:rsidR="00EC43D9" w:rsidRPr="007223C5" w:rsidRDefault="00EC43D9" w:rsidP="00EC43D9">
      <w:pPr>
        <w:pStyle w:val="paragraphsub"/>
      </w:pPr>
      <w:r w:rsidRPr="007223C5">
        <w:tab/>
        <w:t>(i)</w:t>
      </w:r>
      <w:r w:rsidRPr="007223C5">
        <w:tab/>
        <w:t>the person has reached the eligibility age;</w:t>
      </w:r>
    </w:p>
    <w:p w:rsidR="00EC43D9" w:rsidRPr="007223C5" w:rsidRDefault="00EC43D9" w:rsidP="00EC43D9">
      <w:pPr>
        <w:pStyle w:val="paragraphsub"/>
      </w:pPr>
      <w:r w:rsidRPr="007223C5">
        <w:tab/>
        <w:t>(ii)</w:t>
      </w:r>
      <w:r w:rsidRPr="007223C5">
        <w:tab/>
        <w:t>the amount is less than $200;</w:t>
      </w:r>
    </w:p>
    <w:p w:rsidR="00EC43D9" w:rsidRPr="007223C5" w:rsidRDefault="00EC43D9" w:rsidP="00EC43D9">
      <w:pPr>
        <w:pStyle w:val="paragraphsub"/>
      </w:pPr>
      <w:r w:rsidRPr="007223C5">
        <w:tab/>
        <w:t>(iii)</w:t>
      </w:r>
      <w:r w:rsidRPr="007223C5">
        <w:tab/>
        <w:t xml:space="preserve">a terminal medical condition (within the meaning of the </w:t>
      </w:r>
      <w:r w:rsidRPr="007223C5">
        <w:rPr>
          <w:i/>
        </w:rPr>
        <w:t>Income Tax Assessment Act 1997</w:t>
      </w:r>
      <w:r w:rsidRPr="007223C5">
        <w:t>) exists in relation to the person; and</w:t>
      </w:r>
    </w:p>
    <w:p w:rsidR="00EC43D9" w:rsidRPr="007223C5" w:rsidRDefault="00EC43D9" w:rsidP="00EC43D9">
      <w:pPr>
        <w:pStyle w:val="paragraph"/>
      </w:pPr>
      <w:r w:rsidRPr="007223C5">
        <w:tab/>
        <w:t>(c)</w:t>
      </w:r>
      <w:r w:rsidRPr="007223C5">
        <w:tab/>
        <w:t>the person has not died.</w:t>
      </w:r>
    </w:p>
    <w:p w:rsidR="00EC43D9" w:rsidRPr="007223C5" w:rsidRDefault="00EC43D9" w:rsidP="00EC43D9">
      <w:pPr>
        <w:pStyle w:val="subsection"/>
      </w:pPr>
      <w:r w:rsidRPr="007223C5">
        <w:lastRenderedPageBreak/>
        <w:tab/>
        <w:t>(4)</w:t>
      </w:r>
      <w:r w:rsidRPr="007223C5">
        <w:tab/>
        <w:t xml:space="preserve">In a case covered by </w:t>
      </w:r>
      <w:r w:rsidR="00C37948" w:rsidRPr="007223C5">
        <w:t>paragraph (</w:t>
      </w:r>
      <w:r w:rsidRPr="007223C5">
        <w:t xml:space="preserve">2)(b), the Commissioner must pay </w:t>
      </w:r>
      <w:r w:rsidRPr="007223C5">
        <w:rPr>
          <w:lang w:eastAsia="en-US"/>
        </w:rPr>
        <w:t>t</w:t>
      </w:r>
      <w:r w:rsidRPr="007223C5">
        <w:t xml:space="preserve">he amount under </w:t>
      </w:r>
      <w:r w:rsidR="00C37948" w:rsidRPr="007223C5">
        <w:t>subsection (</w:t>
      </w:r>
      <w:r w:rsidRPr="007223C5">
        <w:t>2) by paying to each death beneficiary the amount worked out using the following formula:</w:t>
      </w:r>
    </w:p>
    <w:p w:rsidR="00EC43D9" w:rsidRPr="007223C5" w:rsidRDefault="00660385" w:rsidP="00EC43D9">
      <w:pPr>
        <w:pStyle w:val="subsection2"/>
      </w:pPr>
      <w:r w:rsidRPr="007223C5">
        <w:pict>
          <v:shape id="_x0000_i1026" type="#_x0000_t75" style="width:264.75pt;height:38.25pt">
            <v:imagedata r:id="rId24" o:title=""/>
          </v:shape>
        </w:pict>
      </w:r>
    </w:p>
    <w:p w:rsidR="00EC43D9" w:rsidRPr="007223C5" w:rsidRDefault="00EC43D9" w:rsidP="00EC43D9">
      <w:pPr>
        <w:pStyle w:val="notetext"/>
      </w:pPr>
      <w:r w:rsidRPr="007223C5">
        <w:t>Note:</w:t>
      </w:r>
      <w:r w:rsidRPr="007223C5">
        <w:tab/>
        <w:t>If there is only one death beneficiary, the whole of the amount is payable to that beneficiary.</w:t>
      </w:r>
    </w:p>
    <w:p w:rsidR="00EC43D9" w:rsidRPr="007223C5" w:rsidRDefault="00EC43D9" w:rsidP="00EC43D9">
      <w:pPr>
        <w:pStyle w:val="subsection"/>
      </w:pPr>
      <w:r w:rsidRPr="007223C5">
        <w:tab/>
        <w:t>(5)</w:t>
      </w:r>
      <w:r w:rsidRPr="007223C5">
        <w:tab/>
        <w:t>If:</w:t>
      </w:r>
    </w:p>
    <w:p w:rsidR="00EC43D9" w:rsidRPr="007223C5" w:rsidRDefault="00EC43D9" w:rsidP="00EC43D9">
      <w:pPr>
        <w:pStyle w:val="paragraph"/>
      </w:pPr>
      <w:r w:rsidRPr="007223C5">
        <w:tab/>
        <w:t>(a)</w:t>
      </w:r>
      <w:r w:rsidRPr="007223C5">
        <w:tab/>
        <w:t xml:space="preserve">the Commissioner makes a payment under </w:t>
      </w:r>
      <w:r w:rsidR="00C37948" w:rsidRPr="007223C5">
        <w:t>subsection (</w:t>
      </w:r>
      <w:r w:rsidRPr="007223C5">
        <w:t>2) to a fund, a legal personal representative or a person; and</w:t>
      </w:r>
    </w:p>
    <w:p w:rsidR="00EC43D9" w:rsidRPr="007223C5" w:rsidRDefault="00EC43D9" w:rsidP="00EC43D9">
      <w:pPr>
        <w:pStyle w:val="paragraph"/>
      </w:pPr>
      <w:r w:rsidRPr="007223C5">
        <w:tab/>
        <w:t>(b)</w:t>
      </w:r>
      <w:r w:rsidRPr="007223C5">
        <w:tab/>
        <w:t xml:space="preserve">the payment is in accordance with </w:t>
      </w:r>
      <w:r w:rsidR="00C37948" w:rsidRPr="007223C5">
        <w:t>paragraph (</w:t>
      </w:r>
      <w:r w:rsidRPr="007223C5">
        <w:t>2)(a), (c) or (d);</w:t>
      </w:r>
    </w:p>
    <w:p w:rsidR="00EC43D9" w:rsidRPr="007223C5" w:rsidRDefault="00EC43D9" w:rsidP="00EC43D9">
      <w:pPr>
        <w:pStyle w:val="subsection2"/>
      </w:pPr>
      <w:r w:rsidRPr="007223C5">
        <w:t>the Commissioner must also pay to the fund, legal personal representative or person the amount of interest (if any) worked out in accordance with the regulations.</w:t>
      </w:r>
    </w:p>
    <w:p w:rsidR="00EC43D9" w:rsidRPr="007223C5" w:rsidRDefault="00EC43D9" w:rsidP="00EC43D9">
      <w:pPr>
        <w:pStyle w:val="notetext"/>
      </w:pPr>
      <w:r w:rsidRPr="007223C5">
        <w:t>Note:</w:t>
      </w:r>
      <w:r w:rsidRPr="007223C5">
        <w:tab/>
        <w:t xml:space="preserve">Money for payments under </w:t>
      </w:r>
      <w:r w:rsidR="00C37948" w:rsidRPr="007223C5">
        <w:t>subsection (</w:t>
      </w:r>
      <w:r w:rsidRPr="007223C5">
        <w:t>5) is appropriated by section</w:t>
      </w:r>
      <w:r w:rsidR="00C37948" w:rsidRPr="007223C5">
        <w:t> </w:t>
      </w:r>
      <w:r w:rsidRPr="007223C5">
        <w:t xml:space="preserve">16 of the </w:t>
      </w:r>
      <w:r w:rsidRPr="007223C5">
        <w:rPr>
          <w:i/>
        </w:rPr>
        <w:t>Taxation Administration Act 1953</w:t>
      </w:r>
      <w:r w:rsidRPr="007223C5">
        <w:t>.</w:t>
      </w:r>
    </w:p>
    <w:p w:rsidR="00EC43D9" w:rsidRPr="007223C5" w:rsidRDefault="00EC43D9" w:rsidP="00EC43D9">
      <w:pPr>
        <w:pStyle w:val="subsection"/>
      </w:pPr>
      <w:r w:rsidRPr="007223C5">
        <w:tab/>
        <w:t>(6)</w:t>
      </w:r>
      <w:r w:rsidRPr="007223C5">
        <w:tab/>
        <w:t>If:</w:t>
      </w:r>
    </w:p>
    <w:p w:rsidR="00EC43D9" w:rsidRPr="007223C5" w:rsidRDefault="00EC43D9" w:rsidP="00EC43D9">
      <w:pPr>
        <w:pStyle w:val="paragraph"/>
      </w:pPr>
      <w:r w:rsidRPr="007223C5">
        <w:tab/>
        <w:t>(a)</w:t>
      </w:r>
      <w:r w:rsidRPr="007223C5">
        <w:tab/>
        <w:t xml:space="preserve">the Commissioner makes a payment under </w:t>
      </w:r>
      <w:r w:rsidR="00C37948" w:rsidRPr="007223C5">
        <w:t>subsection (</w:t>
      </w:r>
      <w:r w:rsidRPr="007223C5">
        <w:t>2) to a death beneficiary; and</w:t>
      </w:r>
    </w:p>
    <w:p w:rsidR="00EC43D9" w:rsidRPr="007223C5" w:rsidRDefault="00EC43D9" w:rsidP="00EC43D9">
      <w:pPr>
        <w:pStyle w:val="paragraph"/>
      </w:pPr>
      <w:r w:rsidRPr="007223C5">
        <w:tab/>
        <w:t>(b)</w:t>
      </w:r>
      <w:r w:rsidRPr="007223C5">
        <w:tab/>
        <w:t xml:space="preserve">the payment is in accordance with </w:t>
      </w:r>
      <w:r w:rsidR="00C37948" w:rsidRPr="007223C5">
        <w:t>paragraph (</w:t>
      </w:r>
      <w:r w:rsidRPr="007223C5">
        <w:t>2)(b);</w:t>
      </w:r>
    </w:p>
    <w:p w:rsidR="00EC43D9" w:rsidRPr="007223C5" w:rsidRDefault="00EC43D9" w:rsidP="00EC43D9">
      <w:pPr>
        <w:pStyle w:val="subsection2"/>
      </w:pPr>
      <w:r w:rsidRPr="007223C5">
        <w:t>the Commissioner must also pay to the death beneficiary the amount of interest (if any) worked out in accordance with the regulations.</w:t>
      </w:r>
    </w:p>
    <w:p w:rsidR="00EC43D9" w:rsidRPr="007223C5" w:rsidRDefault="00EC43D9" w:rsidP="00EC43D9">
      <w:pPr>
        <w:pStyle w:val="notetext"/>
      </w:pPr>
      <w:r w:rsidRPr="007223C5">
        <w:t>Note:</w:t>
      </w:r>
      <w:r w:rsidRPr="007223C5">
        <w:tab/>
        <w:t xml:space="preserve">Money for payments under </w:t>
      </w:r>
      <w:r w:rsidR="00C37948" w:rsidRPr="007223C5">
        <w:t>subsection (</w:t>
      </w:r>
      <w:r w:rsidRPr="007223C5">
        <w:t>6) is appropriated by section</w:t>
      </w:r>
      <w:r w:rsidR="00C37948" w:rsidRPr="007223C5">
        <w:t> </w:t>
      </w:r>
      <w:r w:rsidRPr="007223C5">
        <w:t xml:space="preserve">16 of the </w:t>
      </w:r>
      <w:r w:rsidRPr="007223C5">
        <w:rPr>
          <w:i/>
        </w:rPr>
        <w:t>Taxation Administration Act 1953</w:t>
      </w:r>
      <w:r w:rsidRPr="007223C5">
        <w:t>.</w:t>
      </w:r>
    </w:p>
    <w:p w:rsidR="00EC43D9" w:rsidRPr="007223C5" w:rsidRDefault="00EC43D9" w:rsidP="00EC43D9">
      <w:pPr>
        <w:pStyle w:val="subsection"/>
      </w:pPr>
      <w:r w:rsidRPr="007223C5">
        <w:lastRenderedPageBreak/>
        <w:tab/>
        <w:t>(7)</w:t>
      </w:r>
      <w:r w:rsidRPr="007223C5">
        <w:tab/>
        <w:t xml:space="preserve">Regulations made for the purposes of </w:t>
      </w:r>
      <w:r w:rsidR="00C37948" w:rsidRPr="007223C5">
        <w:t>subsection (</w:t>
      </w:r>
      <w:r w:rsidRPr="007223C5">
        <w:t xml:space="preserve">5) or (6) may prescribe different rates for different periods over which the interest accrues. For this purpose, </w:t>
      </w:r>
      <w:r w:rsidRPr="007223C5">
        <w:rPr>
          <w:b/>
          <w:i/>
        </w:rPr>
        <w:t>rate</w:t>
      </w:r>
      <w:r w:rsidRPr="007223C5">
        <w:t xml:space="preserve"> includes a nil rate.</w:t>
      </w:r>
    </w:p>
    <w:p w:rsidR="00EC43D9" w:rsidRPr="007223C5" w:rsidRDefault="00EC43D9" w:rsidP="00EC43D9">
      <w:pPr>
        <w:pStyle w:val="subsection"/>
      </w:pPr>
      <w:r w:rsidRPr="007223C5">
        <w:tab/>
        <w:t>(8)</w:t>
      </w:r>
      <w:r w:rsidRPr="007223C5">
        <w:tab/>
        <w:t xml:space="preserve">This section does not apply to an amount that is to be, is or has been, taken into account in determining whether the Commissioner must make a payment under </w:t>
      </w:r>
      <w:r w:rsidR="00D07FBF" w:rsidRPr="007223C5">
        <w:t>subsection 2</w:t>
      </w:r>
      <w:r w:rsidRPr="007223C5">
        <w:t>0H(2) or (3).</w:t>
      </w:r>
    </w:p>
    <w:p w:rsidR="00EC43D9" w:rsidRPr="007223C5" w:rsidRDefault="00EC43D9" w:rsidP="00EC43D9">
      <w:pPr>
        <w:pStyle w:val="notetext"/>
      </w:pPr>
      <w:r w:rsidRPr="007223C5">
        <w:t>Note:</w:t>
      </w:r>
      <w:r w:rsidRPr="007223C5">
        <w:tab/>
        <w:t>Subsections</w:t>
      </w:r>
      <w:r w:rsidR="00C37948" w:rsidRPr="007223C5">
        <w:t> </w:t>
      </w:r>
      <w:r w:rsidRPr="007223C5">
        <w:t>20H(2) and (3) provide for payment by the Commissioner of amounts equal to amounts paid to the Commissioner under subsections</w:t>
      </w:r>
      <w:r w:rsidR="00C37948" w:rsidRPr="007223C5">
        <w:t> </w:t>
      </w:r>
      <w:r w:rsidRPr="007223C5">
        <w:t>17(1), 20F(1), 20QD(1)</w:t>
      </w:r>
      <w:r w:rsidR="003F370F" w:rsidRPr="007223C5">
        <w:t>, 21C(1)</w:t>
      </w:r>
      <w:r w:rsidR="00505114" w:rsidRPr="007223C5">
        <w:t>, 22(1)</w:t>
      </w:r>
      <w:r w:rsidRPr="007223C5">
        <w:t xml:space="preserve"> and 24E(1) in respect of a person who:</w:t>
      </w:r>
    </w:p>
    <w:p w:rsidR="00EC43D9" w:rsidRPr="007223C5" w:rsidRDefault="00EC43D9" w:rsidP="00EC43D9">
      <w:pPr>
        <w:pStyle w:val="notepara"/>
      </w:pPr>
      <w:r w:rsidRPr="007223C5">
        <w:t>(a)</w:t>
      </w:r>
      <w:r w:rsidRPr="007223C5">
        <w:tab/>
        <w:t xml:space="preserve">is identified in a notice under </w:t>
      </w:r>
      <w:r w:rsidR="00D07FBF" w:rsidRPr="007223C5">
        <w:t>section 2</w:t>
      </w:r>
      <w:r w:rsidRPr="007223C5">
        <w:t>0C; or</w:t>
      </w:r>
    </w:p>
    <w:p w:rsidR="00EC43D9" w:rsidRPr="007223C5" w:rsidRDefault="00EC43D9" w:rsidP="00EC43D9">
      <w:pPr>
        <w:pStyle w:val="notepara"/>
      </w:pPr>
      <w:r w:rsidRPr="007223C5">
        <w:t>(b)</w:t>
      </w:r>
      <w:r w:rsidRPr="007223C5">
        <w:tab/>
        <w:t>used to be the holder of a temporary visa.</w:t>
      </w:r>
    </w:p>
    <w:p w:rsidR="00EC43D9" w:rsidRPr="007223C5" w:rsidRDefault="00D07FBF" w:rsidP="00031645">
      <w:pPr>
        <w:pStyle w:val="ActHead3"/>
        <w:pageBreakBefore/>
      </w:pPr>
      <w:bookmarkStart w:id="73" w:name="_Toc80097788"/>
      <w:r w:rsidRPr="00660385">
        <w:rPr>
          <w:rStyle w:val="CharDivNo"/>
        </w:rPr>
        <w:lastRenderedPageBreak/>
        <w:t>Division 4</w:t>
      </w:r>
      <w:r w:rsidR="00EC43D9" w:rsidRPr="007223C5">
        <w:t>—</w:t>
      </w:r>
      <w:r w:rsidR="00EC43D9" w:rsidRPr="00660385">
        <w:rPr>
          <w:rStyle w:val="CharDivText"/>
        </w:rPr>
        <w:t>Various rules for special cases</w:t>
      </w:r>
      <w:bookmarkEnd w:id="73"/>
    </w:p>
    <w:p w:rsidR="00EC43D9" w:rsidRPr="007223C5" w:rsidRDefault="00EC43D9" w:rsidP="00EC43D9">
      <w:pPr>
        <w:pStyle w:val="ActHead5"/>
      </w:pPr>
      <w:bookmarkStart w:id="74" w:name="_Toc80097789"/>
      <w:r w:rsidRPr="00660385">
        <w:rPr>
          <w:rStyle w:val="CharSectno"/>
        </w:rPr>
        <w:t>20QG</w:t>
      </w:r>
      <w:r w:rsidRPr="007223C5">
        <w:t xml:space="preserve">  State or Territory public sector superannuation schemes</w:t>
      </w:r>
      <w:bookmarkEnd w:id="74"/>
    </w:p>
    <w:p w:rsidR="00EC43D9" w:rsidRPr="007223C5" w:rsidRDefault="00EC43D9" w:rsidP="00EC43D9">
      <w:pPr>
        <w:pStyle w:val="subsection"/>
      </w:pPr>
      <w:r w:rsidRPr="007223C5">
        <w:tab/>
      </w:r>
      <w:r w:rsidRPr="007223C5">
        <w:tab/>
        <w:t xml:space="preserve">Subject to </w:t>
      </w:r>
      <w:r w:rsidR="00D07FBF" w:rsidRPr="007223C5">
        <w:t>section 2</w:t>
      </w:r>
      <w:r w:rsidRPr="007223C5">
        <w:t>0QH, sections</w:t>
      </w:r>
      <w:r w:rsidR="00C37948" w:rsidRPr="007223C5">
        <w:t> </w:t>
      </w:r>
      <w:r w:rsidRPr="007223C5">
        <w:t>20QB and 20QD do not apply to a superannuation provider in relation to an unclaimed money day if, because of section</w:t>
      </w:r>
      <w:r w:rsidR="00C37948" w:rsidRPr="007223C5">
        <w:t> </w:t>
      </w:r>
      <w:r w:rsidRPr="007223C5">
        <w:t>18, the superannuation provider does not have to comply with subsection</w:t>
      </w:r>
      <w:r w:rsidR="00C37948" w:rsidRPr="007223C5">
        <w:t> </w:t>
      </w:r>
      <w:r w:rsidRPr="007223C5">
        <w:t>16(1) or 17(1) in relation to the unclaimed money day.</w:t>
      </w:r>
    </w:p>
    <w:p w:rsidR="00EC43D9" w:rsidRPr="007223C5" w:rsidRDefault="00EC43D9" w:rsidP="00EC43D9">
      <w:pPr>
        <w:pStyle w:val="ActHead5"/>
      </w:pPr>
      <w:bookmarkStart w:id="75" w:name="_Toc80097790"/>
      <w:r w:rsidRPr="00660385">
        <w:rPr>
          <w:rStyle w:val="CharSectno"/>
        </w:rPr>
        <w:t>20QH</w:t>
      </w:r>
      <w:r w:rsidRPr="007223C5">
        <w:t xml:space="preserve">  Prescribed public sector superannuation schemes</w:t>
      </w:r>
      <w:bookmarkEnd w:id="75"/>
    </w:p>
    <w:p w:rsidR="00EC43D9" w:rsidRPr="007223C5" w:rsidRDefault="00EC43D9" w:rsidP="00EC43D9">
      <w:pPr>
        <w:pStyle w:val="subsection"/>
      </w:pPr>
      <w:r w:rsidRPr="007223C5">
        <w:tab/>
        <w:t>(1)</w:t>
      </w:r>
      <w:r w:rsidRPr="007223C5">
        <w:tab/>
        <w:t>Section</w:t>
      </w:r>
      <w:r w:rsidR="00C37948" w:rsidRPr="007223C5">
        <w:t> </w:t>
      </w:r>
      <w:r w:rsidRPr="007223C5">
        <w:t>6, subsections</w:t>
      </w:r>
      <w:r w:rsidR="00C37948" w:rsidRPr="007223C5">
        <w:t> </w:t>
      </w:r>
      <w:r w:rsidRPr="007223C5">
        <w:t>19(1) to (3), this Part (other than sections</w:t>
      </w:r>
      <w:r w:rsidR="00C37948" w:rsidRPr="007223C5">
        <w:t> </w:t>
      </w:r>
      <w:r w:rsidRPr="007223C5">
        <w:t xml:space="preserve">20QE and 20QG) and </w:t>
      </w:r>
      <w:r w:rsidR="00D07FBF" w:rsidRPr="007223C5">
        <w:t>subsection 2</w:t>
      </w:r>
      <w:r w:rsidRPr="007223C5">
        <w:t>5(2B) apply as if:</w:t>
      </w:r>
    </w:p>
    <w:p w:rsidR="00EC43D9" w:rsidRPr="007223C5" w:rsidRDefault="00EC43D9" w:rsidP="00EC43D9">
      <w:pPr>
        <w:pStyle w:val="paragraph"/>
      </w:pPr>
      <w:r w:rsidRPr="007223C5">
        <w:tab/>
        <w:t>(a)</w:t>
      </w:r>
      <w:r w:rsidRPr="007223C5">
        <w:tab/>
        <w:t>a public sector superannuation scheme that:</w:t>
      </w:r>
    </w:p>
    <w:p w:rsidR="00EC43D9" w:rsidRPr="007223C5" w:rsidRDefault="00EC43D9" w:rsidP="00EC43D9">
      <w:pPr>
        <w:pStyle w:val="paragraphsub"/>
      </w:pPr>
      <w:r w:rsidRPr="007223C5">
        <w:tab/>
        <w:t>(i)</w:t>
      </w:r>
      <w:r w:rsidRPr="007223C5">
        <w:tab/>
        <w:t>is prescribed for the purposes of this section; and</w:t>
      </w:r>
    </w:p>
    <w:p w:rsidR="00EC43D9" w:rsidRPr="007223C5" w:rsidRDefault="00EC43D9" w:rsidP="00EC43D9">
      <w:pPr>
        <w:pStyle w:val="paragraphsub"/>
      </w:pPr>
      <w:r w:rsidRPr="007223C5">
        <w:tab/>
        <w:t>(ii)</w:t>
      </w:r>
      <w:r w:rsidRPr="007223C5">
        <w:tab/>
        <w:t>in the case of a Commonwealth public sector superannuation scheme—is not a fund;</w:t>
      </w:r>
    </w:p>
    <w:p w:rsidR="00EC43D9" w:rsidRPr="007223C5" w:rsidRDefault="00EC43D9" w:rsidP="00EC43D9">
      <w:pPr>
        <w:pStyle w:val="paragraph"/>
      </w:pPr>
      <w:r w:rsidRPr="007223C5">
        <w:tab/>
      </w:r>
      <w:r w:rsidRPr="007223C5">
        <w:tab/>
        <w:t>were a fund; and</w:t>
      </w:r>
    </w:p>
    <w:p w:rsidR="00EC43D9" w:rsidRPr="007223C5" w:rsidRDefault="00EC43D9" w:rsidP="00EC43D9">
      <w:pPr>
        <w:pStyle w:val="noteToPara"/>
      </w:pPr>
      <w:r w:rsidRPr="007223C5">
        <w:t>Note:</w:t>
      </w:r>
      <w:r w:rsidRPr="007223C5">
        <w:tab/>
        <w:t>The reg</w:t>
      </w:r>
      <w:r w:rsidRPr="007223C5">
        <w:rPr>
          <w:lang w:eastAsia="en-US"/>
        </w:rPr>
        <w:t>u</w:t>
      </w:r>
      <w:r w:rsidRPr="007223C5">
        <w:t>lations may prescribe a scheme by reference to a class of schemes: see subsection</w:t>
      </w:r>
      <w:r w:rsidR="00C37948" w:rsidRPr="007223C5">
        <w:t> </w:t>
      </w:r>
      <w:r w:rsidRPr="007223C5">
        <w:t xml:space="preserve">13(3) of the </w:t>
      </w:r>
      <w:r w:rsidRPr="007223C5">
        <w:rPr>
          <w:i/>
        </w:rPr>
        <w:t>Legislation Act 2003</w:t>
      </w:r>
      <w:r w:rsidRPr="007223C5">
        <w:t>.</w:t>
      </w:r>
    </w:p>
    <w:p w:rsidR="00EC43D9" w:rsidRPr="007223C5" w:rsidRDefault="00EC43D9" w:rsidP="00EC43D9">
      <w:pPr>
        <w:pStyle w:val="paragraph"/>
      </w:pPr>
      <w:r w:rsidRPr="007223C5">
        <w:tab/>
        <w:t>(b)</w:t>
      </w:r>
      <w:r w:rsidRPr="007223C5">
        <w:tab/>
        <w:t>the trustee of the scheme were the superannuation provider; and</w:t>
      </w:r>
    </w:p>
    <w:p w:rsidR="00EC43D9" w:rsidRPr="007223C5" w:rsidRDefault="00EC43D9" w:rsidP="00EC43D9">
      <w:pPr>
        <w:pStyle w:val="paragraph"/>
      </w:pPr>
      <w:r w:rsidRPr="007223C5">
        <w:tab/>
        <w:t>(c)</w:t>
      </w:r>
      <w:r w:rsidRPr="007223C5">
        <w:tab/>
        <w:t>a member of the scheme were a member of the fund.</w:t>
      </w:r>
    </w:p>
    <w:p w:rsidR="00EC43D9" w:rsidRPr="007223C5" w:rsidRDefault="00EC43D9" w:rsidP="00EC43D9">
      <w:pPr>
        <w:pStyle w:val="subsection"/>
      </w:pPr>
      <w:r w:rsidRPr="007223C5">
        <w:tab/>
        <w:t>(2)</w:t>
      </w:r>
      <w:r w:rsidRPr="007223C5">
        <w:tab/>
        <w:t xml:space="preserve">Despite </w:t>
      </w:r>
      <w:r w:rsidR="00C37948" w:rsidRPr="007223C5">
        <w:t>subsection (</w:t>
      </w:r>
      <w:r w:rsidRPr="007223C5">
        <w:t>1), in the case of a State or Territory public sector superannuation scheme:</w:t>
      </w:r>
    </w:p>
    <w:p w:rsidR="00EC43D9" w:rsidRPr="007223C5" w:rsidRDefault="00EC43D9" w:rsidP="00EC43D9">
      <w:pPr>
        <w:pStyle w:val="paragraph"/>
      </w:pPr>
      <w:r w:rsidRPr="007223C5">
        <w:tab/>
        <w:t>(a)</w:t>
      </w:r>
      <w:r w:rsidRPr="007223C5">
        <w:tab/>
      </w:r>
      <w:r w:rsidR="00D07FBF" w:rsidRPr="007223C5">
        <w:t>section 2</w:t>
      </w:r>
      <w:r w:rsidRPr="007223C5">
        <w:t>0QB (statements on inactive low</w:t>
      </w:r>
      <w:r w:rsidR="00660385">
        <w:noBreakHyphen/>
      </w:r>
      <w:r w:rsidRPr="007223C5">
        <w:t>balance accounts):</w:t>
      </w:r>
    </w:p>
    <w:p w:rsidR="00EC43D9" w:rsidRPr="007223C5" w:rsidRDefault="00EC43D9" w:rsidP="00EC43D9">
      <w:pPr>
        <w:pStyle w:val="paragraphsub"/>
      </w:pPr>
      <w:r w:rsidRPr="007223C5">
        <w:lastRenderedPageBreak/>
        <w:tab/>
        <w:t>(i)</w:t>
      </w:r>
      <w:r w:rsidRPr="007223C5">
        <w:tab/>
        <w:t>permits, rather than requires, the trustee to give a statement to the Commissioner; and</w:t>
      </w:r>
    </w:p>
    <w:p w:rsidR="00EC43D9" w:rsidRPr="007223C5" w:rsidRDefault="00EC43D9" w:rsidP="00EC43D9">
      <w:pPr>
        <w:pStyle w:val="paragraphsub"/>
      </w:pPr>
      <w:r w:rsidRPr="007223C5">
        <w:tab/>
        <w:t>(ii)</w:t>
      </w:r>
      <w:r w:rsidRPr="007223C5">
        <w:tab/>
        <w:t>does not permit the trustee to give a statement to the Commissioner if the governing rules of the scheme prohibit the trustee from giving the statement to the Commissioner; and</w:t>
      </w:r>
    </w:p>
    <w:p w:rsidR="00EC43D9" w:rsidRPr="007223C5" w:rsidRDefault="00EC43D9" w:rsidP="00EC43D9">
      <w:pPr>
        <w:pStyle w:val="paragraph"/>
      </w:pPr>
      <w:r w:rsidRPr="007223C5">
        <w:tab/>
        <w:t>(b)</w:t>
      </w:r>
      <w:r w:rsidRPr="007223C5">
        <w:tab/>
      </w:r>
      <w:r w:rsidR="00D07FBF" w:rsidRPr="007223C5">
        <w:t>section 2</w:t>
      </w:r>
      <w:r w:rsidRPr="007223C5">
        <w:t>0QD (payment of balances from inactive low</w:t>
      </w:r>
      <w:r w:rsidR="00660385">
        <w:noBreakHyphen/>
      </w:r>
      <w:r w:rsidRPr="007223C5">
        <w:t>balance accounts):</w:t>
      </w:r>
    </w:p>
    <w:p w:rsidR="00EC43D9" w:rsidRPr="007223C5" w:rsidRDefault="00EC43D9" w:rsidP="00EC43D9">
      <w:pPr>
        <w:pStyle w:val="paragraphsub"/>
      </w:pPr>
      <w:r w:rsidRPr="007223C5">
        <w:tab/>
        <w:t>(i)</w:t>
      </w:r>
      <w:r w:rsidRPr="007223C5">
        <w:tab/>
        <w:t xml:space="preserve">does not apply in relation to an unclaimed money day if the trustee does not give a statement in relation to the unclaimed money day to the Commissioner under </w:t>
      </w:r>
      <w:r w:rsidR="00D07FBF" w:rsidRPr="007223C5">
        <w:t>section 2</w:t>
      </w:r>
      <w:r w:rsidRPr="007223C5">
        <w:t>0QB; and</w:t>
      </w:r>
    </w:p>
    <w:p w:rsidR="00EC43D9" w:rsidRPr="007223C5" w:rsidRDefault="00EC43D9" w:rsidP="00EC43D9">
      <w:pPr>
        <w:pStyle w:val="paragraphsub"/>
      </w:pPr>
      <w:r w:rsidRPr="007223C5">
        <w:tab/>
        <w:t>(ii)</w:t>
      </w:r>
      <w:r w:rsidRPr="007223C5">
        <w:tab/>
        <w:t>permits, rather than requires, the trustee to pay an amount to the Commissioner; and</w:t>
      </w:r>
    </w:p>
    <w:p w:rsidR="00EC43D9" w:rsidRPr="007223C5" w:rsidRDefault="00EC43D9" w:rsidP="00EC43D9">
      <w:pPr>
        <w:pStyle w:val="paragraphsub"/>
      </w:pPr>
      <w:r w:rsidRPr="007223C5">
        <w:tab/>
        <w:t>(iii)</w:t>
      </w:r>
      <w:r w:rsidRPr="007223C5">
        <w:tab/>
        <w:t>does not apply to an amount to the extent that the governing rules of the scheme prohibit the trustee from paying the amount to the Commissioner.</w:t>
      </w:r>
    </w:p>
    <w:p w:rsidR="00EC43D9" w:rsidRPr="007223C5" w:rsidRDefault="00EC43D9" w:rsidP="00EC43D9">
      <w:pPr>
        <w:pStyle w:val="subsection"/>
      </w:pPr>
      <w:r w:rsidRPr="007223C5">
        <w:tab/>
        <w:t>(3)</w:t>
      </w:r>
      <w:r w:rsidRPr="007223C5">
        <w:tab/>
      </w:r>
      <w:r w:rsidR="00C37948" w:rsidRPr="007223C5">
        <w:t>Subparagraphs (</w:t>
      </w:r>
      <w:r w:rsidRPr="007223C5">
        <w:t>2)(a)(i) and (b)(ii) do not apply in relation to an unclaimed money day if, disregarding this section:</w:t>
      </w:r>
    </w:p>
    <w:p w:rsidR="00EC43D9" w:rsidRPr="007223C5" w:rsidRDefault="00EC43D9" w:rsidP="00EC43D9">
      <w:pPr>
        <w:pStyle w:val="paragraph"/>
      </w:pPr>
      <w:r w:rsidRPr="007223C5">
        <w:tab/>
        <w:t>(a)</w:t>
      </w:r>
      <w:r w:rsidRPr="007223C5">
        <w:tab/>
        <w:t>the public sector superannuation scheme is a fund; and</w:t>
      </w:r>
    </w:p>
    <w:p w:rsidR="00EC43D9" w:rsidRPr="007223C5" w:rsidRDefault="00EC43D9" w:rsidP="00EC43D9">
      <w:pPr>
        <w:pStyle w:val="paragraph"/>
      </w:pPr>
      <w:r w:rsidRPr="007223C5">
        <w:tab/>
        <w:t>(b)</w:t>
      </w:r>
      <w:r w:rsidRPr="007223C5">
        <w:tab/>
        <w:t>the superannuation provider has to comply with subsections</w:t>
      </w:r>
      <w:r w:rsidR="00C37948" w:rsidRPr="007223C5">
        <w:t> </w:t>
      </w:r>
      <w:r w:rsidRPr="007223C5">
        <w:t>16(1) and 17(1) in relation to the unclaimed money day.</w:t>
      </w:r>
    </w:p>
    <w:p w:rsidR="00EC43D9" w:rsidRPr="007223C5" w:rsidRDefault="00EC43D9" w:rsidP="00EC43D9">
      <w:pPr>
        <w:pStyle w:val="ActHead5"/>
      </w:pPr>
      <w:bookmarkStart w:id="76" w:name="_Toc80097791"/>
      <w:r w:rsidRPr="00660385">
        <w:rPr>
          <w:rStyle w:val="CharSectno"/>
        </w:rPr>
        <w:t>20QJ</w:t>
      </w:r>
      <w:r w:rsidRPr="007223C5">
        <w:t xml:space="preserve">  Refund of overpayment made by superannuation provider</w:t>
      </w:r>
      <w:bookmarkEnd w:id="76"/>
    </w:p>
    <w:p w:rsidR="00EC43D9" w:rsidRPr="007223C5" w:rsidRDefault="00EC43D9" w:rsidP="00EC43D9">
      <w:pPr>
        <w:pStyle w:val="subsection"/>
      </w:pPr>
      <w:r w:rsidRPr="007223C5">
        <w:tab/>
        <w:t>(1)</w:t>
      </w:r>
      <w:r w:rsidRPr="007223C5">
        <w:tab/>
        <w:t>This section applies if:</w:t>
      </w:r>
    </w:p>
    <w:p w:rsidR="00EC43D9" w:rsidRPr="007223C5" w:rsidRDefault="00EC43D9" w:rsidP="00EC43D9">
      <w:pPr>
        <w:pStyle w:val="paragraph"/>
      </w:pPr>
      <w:r w:rsidRPr="007223C5">
        <w:tab/>
        <w:t>(a)</w:t>
      </w:r>
      <w:r w:rsidRPr="007223C5">
        <w:tab/>
        <w:t xml:space="preserve">a superannuation provider for a fund (the </w:t>
      </w:r>
      <w:r w:rsidRPr="007223C5">
        <w:rPr>
          <w:b/>
          <w:i/>
        </w:rPr>
        <w:t>first fund</w:t>
      </w:r>
      <w:r w:rsidRPr="007223C5">
        <w:t xml:space="preserve">) has made a payment to the Commissioner under </w:t>
      </w:r>
      <w:r w:rsidR="00D07FBF" w:rsidRPr="007223C5">
        <w:t>section 2</w:t>
      </w:r>
      <w:r w:rsidRPr="007223C5">
        <w:t>0QD in respect of a person; and</w:t>
      </w:r>
    </w:p>
    <w:p w:rsidR="00EC43D9" w:rsidRPr="007223C5" w:rsidRDefault="00EC43D9" w:rsidP="00EC43D9">
      <w:pPr>
        <w:pStyle w:val="paragraph"/>
      </w:pPr>
      <w:r w:rsidRPr="007223C5">
        <w:lastRenderedPageBreak/>
        <w:tab/>
        <w:t>(b)</w:t>
      </w:r>
      <w:r w:rsidRPr="007223C5">
        <w:tab/>
        <w:t>the Commissioner is satisfied that the amount paid exceeded the amount (if any) that was payable under that section in respect of the person.</w:t>
      </w:r>
    </w:p>
    <w:p w:rsidR="00EC43D9" w:rsidRPr="007223C5" w:rsidRDefault="00EC43D9" w:rsidP="00EC43D9">
      <w:pPr>
        <w:pStyle w:val="subsection"/>
      </w:pPr>
      <w:r w:rsidRPr="007223C5">
        <w:tab/>
        <w:t>(2)</w:t>
      </w:r>
      <w:r w:rsidRPr="007223C5">
        <w:tab/>
        <w:t>The Commissioner must pay the excess:</w:t>
      </w:r>
    </w:p>
    <w:p w:rsidR="00EC43D9" w:rsidRPr="007223C5" w:rsidRDefault="00EC43D9" w:rsidP="00EC43D9">
      <w:pPr>
        <w:pStyle w:val="paragraph"/>
      </w:pPr>
      <w:r w:rsidRPr="007223C5">
        <w:tab/>
        <w:t>(a)</w:t>
      </w:r>
      <w:r w:rsidRPr="007223C5">
        <w:tab/>
        <w:t>to the superannuation provider; or</w:t>
      </w:r>
    </w:p>
    <w:p w:rsidR="00EC43D9" w:rsidRPr="007223C5" w:rsidRDefault="00EC43D9" w:rsidP="00EC43D9">
      <w:pPr>
        <w:pStyle w:val="paragraph"/>
      </w:pPr>
      <w:r w:rsidRPr="007223C5">
        <w:tab/>
        <w:t>(b)</w:t>
      </w:r>
      <w:r w:rsidRPr="007223C5">
        <w:tab/>
        <w:t>to a superannuation provider for another fund if the Commissioner is satisfied that:</w:t>
      </w:r>
    </w:p>
    <w:p w:rsidR="00EC43D9" w:rsidRPr="007223C5" w:rsidRDefault="00EC43D9" w:rsidP="00EC43D9">
      <w:pPr>
        <w:pStyle w:val="paragraphsub"/>
      </w:pPr>
      <w:r w:rsidRPr="007223C5">
        <w:tab/>
        <w:t>(i)</w:t>
      </w:r>
      <w:r w:rsidRPr="007223C5">
        <w:tab/>
        <w:t>the first fund no longer exists; and</w:t>
      </w:r>
    </w:p>
    <w:p w:rsidR="00EC43D9" w:rsidRPr="007223C5" w:rsidRDefault="00EC43D9" w:rsidP="00EC43D9">
      <w:pPr>
        <w:pStyle w:val="paragraphsub"/>
      </w:pPr>
      <w:r w:rsidRPr="007223C5">
        <w:tab/>
        <w:t>(ii)</w:t>
      </w:r>
      <w:r w:rsidRPr="007223C5">
        <w:tab/>
        <w:t>the other fund provides rights relating to the person equivalent to those provided by the first fund.</w:t>
      </w:r>
    </w:p>
    <w:p w:rsidR="00EC43D9" w:rsidRPr="007223C5" w:rsidRDefault="00EC43D9" w:rsidP="00EC43D9">
      <w:pPr>
        <w:pStyle w:val="notetext"/>
      </w:pPr>
      <w:r w:rsidRPr="007223C5">
        <w:t>Note:</w:t>
      </w:r>
      <w:r w:rsidRPr="007223C5">
        <w:tab/>
        <w:t xml:space="preserve">Money for payments under </w:t>
      </w:r>
      <w:r w:rsidR="00C37948" w:rsidRPr="007223C5">
        <w:t>subsection (</w:t>
      </w:r>
      <w:r w:rsidRPr="007223C5">
        <w:t>2) is appropriated by section</w:t>
      </w:r>
      <w:r w:rsidR="00C37948" w:rsidRPr="007223C5">
        <w:t> </w:t>
      </w:r>
      <w:r w:rsidRPr="007223C5">
        <w:t xml:space="preserve">16 of the </w:t>
      </w:r>
      <w:r w:rsidRPr="007223C5">
        <w:rPr>
          <w:i/>
        </w:rPr>
        <w:t>Taxation Administration Act 1953</w:t>
      </w:r>
      <w:r w:rsidRPr="007223C5">
        <w:t>.</w:t>
      </w:r>
    </w:p>
    <w:p w:rsidR="00EC43D9" w:rsidRPr="007223C5" w:rsidRDefault="00EC43D9" w:rsidP="00EC43D9">
      <w:pPr>
        <w:pStyle w:val="ActHead5"/>
      </w:pPr>
      <w:bookmarkStart w:id="77" w:name="_Toc80097792"/>
      <w:r w:rsidRPr="00660385">
        <w:rPr>
          <w:rStyle w:val="CharSectno"/>
        </w:rPr>
        <w:t>20QK</w:t>
      </w:r>
      <w:r w:rsidRPr="007223C5">
        <w:t xml:space="preserve">  Commissioner may recover overpayment</w:t>
      </w:r>
      <w:bookmarkEnd w:id="77"/>
    </w:p>
    <w:p w:rsidR="00EC43D9" w:rsidRPr="007223C5" w:rsidRDefault="00EC43D9" w:rsidP="00EC43D9">
      <w:pPr>
        <w:pStyle w:val="subsection"/>
      </w:pPr>
      <w:r w:rsidRPr="007223C5">
        <w:tab/>
        <w:t>(1)</w:t>
      </w:r>
      <w:r w:rsidRPr="007223C5">
        <w:tab/>
        <w:t>This section applies if:</w:t>
      </w:r>
    </w:p>
    <w:p w:rsidR="00EC43D9" w:rsidRPr="007223C5" w:rsidRDefault="00EC43D9" w:rsidP="00EC43D9">
      <w:pPr>
        <w:pStyle w:val="paragraph"/>
      </w:pPr>
      <w:r w:rsidRPr="007223C5">
        <w:tab/>
        <w:t>(a)</w:t>
      </w:r>
      <w:r w:rsidRPr="007223C5">
        <w:tab/>
        <w:t>the Commissioner makes a payment in respect of a person under, or purportedly under, this Part; and</w:t>
      </w:r>
    </w:p>
    <w:p w:rsidR="00EC43D9" w:rsidRPr="007223C5" w:rsidRDefault="00EC43D9" w:rsidP="00EC43D9">
      <w:pPr>
        <w:pStyle w:val="paragraph"/>
      </w:pPr>
      <w:r w:rsidRPr="007223C5">
        <w:tab/>
        <w:t>(b)</w:t>
      </w:r>
      <w:r w:rsidRPr="007223C5">
        <w:tab/>
        <w:t xml:space="preserve">the amount paid exceeds the amount (if any) properly payable under this </w:t>
      </w:r>
      <w:r w:rsidR="006C546B" w:rsidRPr="007223C5">
        <w:t>Part i</w:t>
      </w:r>
      <w:r w:rsidRPr="007223C5">
        <w:t>n respect of the person.</w:t>
      </w:r>
    </w:p>
    <w:p w:rsidR="00EC43D9" w:rsidRPr="007223C5" w:rsidRDefault="00EC43D9" w:rsidP="00EC43D9">
      <w:pPr>
        <w:pStyle w:val="subsection"/>
      </w:pPr>
      <w:r w:rsidRPr="007223C5">
        <w:tab/>
        <w:t>(2)</w:t>
      </w:r>
      <w:r w:rsidRPr="007223C5">
        <w:tab/>
        <w:t xml:space="preserve">The Commissioner may recover all or part of the excess from a person (the </w:t>
      </w:r>
      <w:r w:rsidRPr="007223C5">
        <w:rPr>
          <w:b/>
          <w:i/>
        </w:rPr>
        <w:t>debtor</w:t>
      </w:r>
      <w:r w:rsidRPr="007223C5">
        <w:t xml:space="preserve">) described in </w:t>
      </w:r>
      <w:r w:rsidR="00C37948" w:rsidRPr="007223C5">
        <w:t>subsection (</w:t>
      </w:r>
      <w:r w:rsidRPr="007223C5">
        <w:t xml:space="preserve">3) as a debt due by the debtor to the Commonwealth if the conditions specified in </w:t>
      </w:r>
      <w:r w:rsidR="00C37948" w:rsidRPr="007223C5">
        <w:t>subsection (</w:t>
      </w:r>
      <w:r w:rsidRPr="007223C5">
        <w:t>4) are met.</w:t>
      </w:r>
    </w:p>
    <w:p w:rsidR="00EC43D9" w:rsidRPr="007223C5" w:rsidRDefault="00EC43D9" w:rsidP="00EC43D9">
      <w:pPr>
        <w:pStyle w:val="subsection"/>
      </w:pPr>
      <w:r w:rsidRPr="007223C5">
        <w:tab/>
        <w:t>(3)</w:t>
      </w:r>
      <w:r w:rsidRPr="007223C5">
        <w:tab/>
        <w:t>The persons from whom the Commissioner may recover are as follows:</w:t>
      </w:r>
    </w:p>
    <w:p w:rsidR="00EC43D9" w:rsidRPr="007223C5" w:rsidRDefault="00EC43D9" w:rsidP="00EC43D9">
      <w:pPr>
        <w:pStyle w:val="paragraph"/>
      </w:pPr>
      <w:r w:rsidRPr="007223C5">
        <w:lastRenderedPageBreak/>
        <w:tab/>
        <w:t>(a)</w:t>
      </w:r>
      <w:r w:rsidRPr="007223C5">
        <w:tab/>
        <w:t>the person to whom the payment was made (whether the payment was made to the person in his or her own right or as the legal personal representative of someone else who had died);</w:t>
      </w:r>
    </w:p>
    <w:p w:rsidR="00EC43D9" w:rsidRPr="007223C5" w:rsidRDefault="00EC43D9" w:rsidP="00EC43D9">
      <w:pPr>
        <w:pStyle w:val="paragraph"/>
      </w:pPr>
      <w:r w:rsidRPr="007223C5">
        <w:tab/>
        <w:t>(b)</w:t>
      </w:r>
      <w:r w:rsidRPr="007223C5">
        <w:tab/>
        <w:t>the superannuation provider for the fund to which the payment was made;</w:t>
      </w:r>
    </w:p>
    <w:p w:rsidR="00EC43D9" w:rsidRPr="007223C5" w:rsidRDefault="00EC43D9" w:rsidP="00EC43D9">
      <w:pPr>
        <w:pStyle w:val="paragraph"/>
      </w:pPr>
      <w:r w:rsidRPr="007223C5">
        <w:tab/>
        <w:t>(c)</w:t>
      </w:r>
      <w:r w:rsidRPr="007223C5">
        <w:tab/>
        <w:t>if the payment, or an amount wholly or partly attributable to that payment, was transferred to another fund—the superannuation provider for that other fund.</w:t>
      </w:r>
    </w:p>
    <w:p w:rsidR="00EC43D9" w:rsidRPr="007223C5" w:rsidRDefault="00EC43D9" w:rsidP="00EC43D9">
      <w:pPr>
        <w:pStyle w:val="subsection"/>
      </w:pPr>
      <w:r w:rsidRPr="007223C5">
        <w:tab/>
        <w:t>(4)</w:t>
      </w:r>
      <w:r w:rsidRPr="007223C5">
        <w:tab/>
        <w:t>The conditions for recovery are that:</w:t>
      </w:r>
    </w:p>
    <w:p w:rsidR="00EC43D9" w:rsidRPr="007223C5" w:rsidRDefault="00EC43D9" w:rsidP="00EC43D9">
      <w:pPr>
        <w:pStyle w:val="paragraph"/>
      </w:pPr>
      <w:r w:rsidRPr="007223C5">
        <w:tab/>
        <w:t>(a)</w:t>
      </w:r>
      <w:r w:rsidRPr="007223C5">
        <w:tab/>
        <w:t>the Commissioner gave the debtor written notice, as prescribed by the regulations, of the proposed recovery and the amount to be recovered; and</w:t>
      </w:r>
    </w:p>
    <w:p w:rsidR="00EC43D9" w:rsidRPr="007223C5" w:rsidRDefault="00EC43D9" w:rsidP="00EC43D9">
      <w:pPr>
        <w:pStyle w:val="paragraph"/>
      </w:pPr>
      <w:r w:rsidRPr="007223C5">
        <w:tab/>
        <w:t>(b)</w:t>
      </w:r>
      <w:r w:rsidRPr="007223C5">
        <w:tab/>
        <w:t>at least 28 days have passed since the notice was given; and</w:t>
      </w:r>
    </w:p>
    <w:p w:rsidR="00EC43D9" w:rsidRPr="007223C5" w:rsidRDefault="00EC43D9" w:rsidP="00EC43D9">
      <w:pPr>
        <w:pStyle w:val="paragraph"/>
      </w:pPr>
      <w:r w:rsidRPr="007223C5">
        <w:tab/>
        <w:t>(c)</w:t>
      </w:r>
      <w:r w:rsidRPr="007223C5">
        <w:tab/>
        <w:t>the amount recovered is not more than the amount specified in the notice.</w:t>
      </w:r>
    </w:p>
    <w:p w:rsidR="00EC43D9" w:rsidRPr="007223C5" w:rsidRDefault="00EC43D9" w:rsidP="00EC43D9">
      <w:pPr>
        <w:pStyle w:val="subsection"/>
      </w:pPr>
      <w:r w:rsidRPr="007223C5">
        <w:tab/>
        <w:t>(5)</w:t>
      </w:r>
      <w:r w:rsidRPr="007223C5">
        <w:tab/>
        <w:t xml:space="preserve">Despite </w:t>
      </w:r>
      <w:r w:rsidR="00C37948" w:rsidRPr="007223C5">
        <w:t>subsections (</w:t>
      </w:r>
      <w:r w:rsidRPr="007223C5">
        <w:t xml:space="preserve">2) and (3), if the Commissioner gives a notice described in </w:t>
      </w:r>
      <w:r w:rsidR="00C37948" w:rsidRPr="007223C5">
        <w:t>paragraph (</w:t>
      </w:r>
      <w:r w:rsidRPr="007223C5">
        <w:t>4)(a) to a superannuation provider for a fund, and the fund does not hold an amount attributable to the payment, the Commissioner cannot recover from the superannuation provider.</w:t>
      </w:r>
    </w:p>
    <w:p w:rsidR="00EC43D9" w:rsidRPr="007223C5" w:rsidRDefault="00EC43D9" w:rsidP="00EC43D9">
      <w:pPr>
        <w:pStyle w:val="subsection"/>
      </w:pPr>
      <w:r w:rsidRPr="007223C5">
        <w:tab/>
        <w:t>(6)</w:t>
      </w:r>
      <w:r w:rsidRPr="007223C5">
        <w:tab/>
        <w:t xml:space="preserve">The Commissioner may revoke a notice described in </w:t>
      </w:r>
      <w:r w:rsidR="00C37948" w:rsidRPr="007223C5">
        <w:t>paragraph (</w:t>
      </w:r>
      <w:r w:rsidRPr="007223C5">
        <w:t>4)(a).</w:t>
      </w:r>
    </w:p>
    <w:p w:rsidR="00EC43D9" w:rsidRPr="007223C5" w:rsidRDefault="00EC43D9" w:rsidP="00EC43D9">
      <w:pPr>
        <w:pStyle w:val="subsection"/>
      </w:pPr>
      <w:r w:rsidRPr="007223C5">
        <w:tab/>
        <w:t>(7)</w:t>
      </w:r>
      <w:r w:rsidRPr="007223C5">
        <w:tab/>
        <w:t>The total of the amounts recovered from different debtors in relation to the same excess must not be more than the excess.</w:t>
      </w:r>
    </w:p>
    <w:p w:rsidR="00EC43D9" w:rsidRPr="007223C5" w:rsidRDefault="00EC43D9" w:rsidP="00EC43D9">
      <w:pPr>
        <w:pStyle w:val="subsection"/>
      </w:pPr>
      <w:r w:rsidRPr="007223C5">
        <w:tab/>
        <w:t>(8)</w:t>
      </w:r>
      <w:r w:rsidRPr="007223C5">
        <w:tab/>
        <w:t xml:space="preserve">A notice described in </w:t>
      </w:r>
      <w:r w:rsidR="00C37948" w:rsidRPr="007223C5">
        <w:t>paragraph (</w:t>
      </w:r>
      <w:r w:rsidRPr="007223C5">
        <w:t>4)(a) is not a legislative instrument.</w:t>
      </w:r>
    </w:p>
    <w:p w:rsidR="00EC43D9" w:rsidRPr="007223C5" w:rsidRDefault="00EC43D9" w:rsidP="00EC43D9">
      <w:pPr>
        <w:pStyle w:val="ActHead5"/>
      </w:pPr>
      <w:bookmarkStart w:id="78" w:name="_Toc80097793"/>
      <w:r w:rsidRPr="00660385">
        <w:rPr>
          <w:rStyle w:val="CharSectno"/>
        </w:rPr>
        <w:lastRenderedPageBreak/>
        <w:t>20QL</w:t>
      </w:r>
      <w:r w:rsidRPr="007223C5">
        <w:t xml:space="preserve">  Superannuation provider to return payment from Commissioner that cannot be credited</w:t>
      </w:r>
      <w:bookmarkEnd w:id="78"/>
    </w:p>
    <w:p w:rsidR="00EC43D9" w:rsidRPr="007223C5" w:rsidRDefault="00EC43D9" w:rsidP="00EC43D9">
      <w:pPr>
        <w:pStyle w:val="SubsectionHead"/>
      </w:pPr>
      <w:r w:rsidRPr="007223C5">
        <w:t>Scope</w:t>
      </w:r>
    </w:p>
    <w:p w:rsidR="00EC43D9" w:rsidRPr="007223C5" w:rsidRDefault="00EC43D9" w:rsidP="00EC43D9">
      <w:pPr>
        <w:pStyle w:val="subsection"/>
      </w:pPr>
      <w:r w:rsidRPr="007223C5">
        <w:tab/>
        <w:t>(1)</w:t>
      </w:r>
      <w:r w:rsidRPr="007223C5">
        <w:tab/>
        <w:t>This section applies if:</w:t>
      </w:r>
    </w:p>
    <w:p w:rsidR="00EC43D9" w:rsidRPr="007223C5" w:rsidRDefault="00EC43D9" w:rsidP="00EC43D9">
      <w:pPr>
        <w:pStyle w:val="paragraph"/>
      </w:pPr>
      <w:r w:rsidRPr="007223C5">
        <w:tab/>
        <w:t>(a)</w:t>
      </w:r>
      <w:r w:rsidRPr="007223C5">
        <w:tab/>
        <w:t xml:space="preserve">a payment (the </w:t>
      </w:r>
      <w:r w:rsidRPr="007223C5">
        <w:rPr>
          <w:b/>
          <w:i/>
        </w:rPr>
        <w:t>Commissioner’s payment</w:t>
      </w:r>
      <w:r w:rsidRPr="007223C5">
        <w:t xml:space="preserve">) is made to a fund under </w:t>
      </w:r>
      <w:r w:rsidR="00D07FBF" w:rsidRPr="007223C5">
        <w:t>subsection 2</w:t>
      </w:r>
      <w:r w:rsidRPr="007223C5">
        <w:t>0QF(2) or (5) in accordance with a person’s direction; and</w:t>
      </w:r>
    </w:p>
    <w:p w:rsidR="00EC43D9" w:rsidRPr="007223C5" w:rsidRDefault="00EC43D9" w:rsidP="00EC43D9">
      <w:pPr>
        <w:pStyle w:val="paragraph"/>
      </w:pPr>
      <w:r w:rsidRPr="007223C5">
        <w:tab/>
        <w:t>(b)</w:t>
      </w:r>
      <w:r w:rsidRPr="007223C5">
        <w:tab/>
        <w:t xml:space="preserve">the superannuation provider for the fund has not credited the payment to an account for the benefit of the person by the time (the </w:t>
      </w:r>
      <w:r w:rsidRPr="007223C5">
        <w:rPr>
          <w:b/>
          <w:i/>
        </w:rPr>
        <w:t>repayment time</w:t>
      </w:r>
      <w:r w:rsidRPr="007223C5">
        <w:t>) that is the end of the 28th day after the day on which the Commissioner’s payment was made.</w:t>
      </w:r>
    </w:p>
    <w:p w:rsidR="00EC43D9" w:rsidRPr="007223C5" w:rsidRDefault="00EC43D9" w:rsidP="00EC43D9">
      <w:pPr>
        <w:pStyle w:val="SubsectionHead"/>
      </w:pPr>
      <w:r w:rsidRPr="007223C5">
        <w:t>Repayment</w:t>
      </w:r>
    </w:p>
    <w:p w:rsidR="00EC43D9" w:rsidRPr="007223C5" w:rsidRDefault="00EC43D9" w:rsidP="00EC43D9">
      <w:pPr>
        <w:pStyle w:val="subsection"/>
      </w:pPr>
      <w:r w:rsidRPr="007223C5">
        <w:tab/>
        <w:t>(2)</w:t>
      </w:r>
      <w:r w:rsidRPr="007223C5">
        <w:tab/>
        <w:t>The superannuation provider is liable to repay the Commissioner’s payment to the Commonwealth. The repayment is due and payable at the repayment time.</w:t>
      </w:r>
    </w:p>
    <w:p w:rsidR="00EC43D9" w:rsidRPr="007223C5" w:rsidRDefault="00EC43D9" w:rsidP="00EC43D9">
      <w:pPr>
        <w:pStyle w:val="notetext"/>
      </w:pPr>
      <w:r w:rsidRPr="007223C5">
        <w:t>Note:</w:t>
      </w:r>
      <w:r w:rsidRPr="007223C5">
        <w:tab/>
        <w:t>The amount the superannuation provider is liable to repay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w:t>
      </w:r>
      <w:r w:rsidR="00C37948" w:rsidRPr="007223C5">
        <w:t> </w:t>
      </w:r>
      <w:r w:rsidRPr="007223C5">
        <w:t>1 to that Act deals with payment and recovery of tax</w:t>
      </w:r>
      <w:r w:rsidR="00660385">
        <w:noBreakHyphen/>
      </w:r>
      <w:r w:rsidRPr="007223C5">
        <w:t>related liabilities.</w:t>
      </w:r>
    </w:p>
    <w:p w:rsidR="00EC43D9" w:rsidRPr="007223C5" w:rsidRDefault="00EC43D9" w:rsidP="00EC43D9">
      <w:pPr>
        <w:pStyle w:val="subsection"/>
      </w:pPr>
      <w:r w:rsidRPr="007223C5">
        <w:tab/>
        <w:t>(3)</w:t>
      </w:r>
      <w:r w:rsidRPr="007223C5">
        <w:tab/>
        <w:t>The superannuation provider must give the Commissioner, in the approved form, information relating to the Commissioner’s payment when repaying it.</w:t>
      </w:r>
    </w:p>
    <w:p w:rsidR="00EC43D9" w:rsidRPr="007223C5" w:rsidRDefault="00EC43D9" w:rsidP="00EC43D9">
      <w:pPr>
        <w:pStyle w:val="notetext"/>
      </w:pPr>
      <w:r w:rsidRPr="007223C5">
        <w:t>Note:</w:t>
      </w:r>
      <w:r w:rsidRPr="007223C5">
        <w:tab/>
        <w:t xml:space="preserve">The </w:t>
      </w:r>
      <w:r w:rsidRPr="007223C5">
        <w:rPr>
          <w:i/>
        </w:rPr>
        <w:t>Taxation Administration Act 1953</w:t>
      </w:r>
      <w:r w:rsidRPr="007223C5">
        <w:t xml:space="preserve"> provides for offences and administrative penalties if the form is not given when it must be or includes false or misleading information: see sections</w:t>
      </w:r>
      <w:r w:rsidR="00C37948" w:rsidRPr="007223C5">
        <w:t> </w:t>
      </w:r>
      <w:r w:rsidRPr="007223C5">
        <w:t>8C, 8K and 8N of that Act and Divisions</w:t>
      </w:r>
      <w:r w:rsidR="00C37948" w:rsidRPr="007223C5">
        <w:t> </w:t>
      </w:r>
      <w:r w:rsidRPr="007223C5">
        <w:t>284 and 286 in Schedule</w:t>
      </w:r>
      <w:r w:rsidR="00C37948" w:rsidRPr="007223C5">
        <w:t> </w:t>
      </w:r>
      <w:r w:rsidRPr="007223C5">
        <w:t>1 to that Act.</w:t>
      </w:r>
    </w:p>
    <w:p w:rsidR="00EC43D9" w:rsidRPr="007223C5" w:rsidRDefault="00EC43D9" w:rsidP="00EC43D9">
      <w:pPr>
        <w:pStyle w:val="SubsectionHead"/>
      </w:pPr>
      <w:r w:rsidRPr="007223C5">
        <w:lastRenderedPageBreak/>
        <w:t>General interest charge</w:t>
      </w:r>
    </w:p>
    <w:p w:rsidR="00EC43D9" w:rsidRPr="007223C5" w:rsidRDefault="00EC43D9" w:rsidP="00EC43D9">
      <w:pPr>
        <w:pStyle w:val="subsection"/>
      </w:pPr>
      <w:r w:rsidRPr="007223C5">
        <w:tab/>
        <w:t>(4)</w:t>
      </w:r>
      <w:r w:rsidRPr="007223C5">
        <w:tab/>
        <w:t xml:space="preserve">If any of the amount the superannuation provider is liable to repay under </w:t>
      </w:r>
      <w:r w:rsidR="00C37948" w:rsidRPr="007223C5">
        <w:t>subsection (</w:t>
      </w:r>
      <w:r w:rsidRPr="007223C5">
        <w:t>2) remains unpaid by the superannuation provider after the repayment time, the superannuation provider is liable to pay general interest charge on the unpaid amount for each day in the period that:</w:t>
      </w:r>
    </w:p>
    <w:p w:rsidR="00EC43D9" w:rsidRPr="007223C5" w:rsidRDefault="00EC43D9" w:rsidP="00EC43D9">
      <w:pPr>
        <w:pStyle w:val="paragraph"/>
      </w:pPr>
      <w:r w:rsidRPr="007223C5">
        <w:tab/>
        <w:t>(a)</w:t>
      </w:r>
      <w:r w:rsidRPr="007223C5">
        <w:tab/>
        <w:t>starts at the repayment time; and</w:t>
      </w:r>
    </w:p>
    <w:p w:rsidR="00EC43D9" w:rsidRPr="007223C5" w:rsidRDefault="00EC43D9" w:rsidP="00EC43D9">
      <w:pPr>
        <w:pStyle w:val="paragraph"/>
      </w:pPr>
      <w:r w:rsidRPr="007223C5">
        <w:tab/>
        <w:t>(b)</w:t>
      </w:r>
      <w:r w:rsidRPr="007223C5">
        <w:tab/>
        <w:t>ends at the end of the last day on which either of the following remains unpaid:</w:t>
      </w:r>
    </w:p>
    <w:p w:rsidR="00EC43D9" w:rsidRPr="007223C5" w:rsidRDefault="00EC43D9" w:rsidP="00EC43D9">
      <w:pPr>
        <w:pStyle w:val="paragraphsub"/>
      </w:pPr>
      <w:r w:rsidRPr="007223C5">
        <w:tab/>
        <w:t>(i)</w:t>
      </w:r>
      <w:r w:rsidRPr="007223C5">
        <w:tab/>
        <w:t>the amount unpaid at the repayment time;</w:t>
      </w:r>
    </w:p>
    <w:p w:rsidR="00EC43D9" w:rsidRPr="007223C5" w:rsidRDefault="00EC43D9" w:rsidP="00EC43D9">
      <w:pPr>
        <w:pStyle w:val="paragraphsub"/>
      </w:pPr>
      <w:r w:rsidRPr="007223C5">
        <w:tab/>
        <w:t>(ii)</w:t>
      </w:r>
      <w:r w:rsidRPr="007223C5">
        <w:tab/>
        <w:t>general interest charge on any of the amount.</w:t>
      </w:r>
    </w:p>
    <w:p w:rsidR="00EC43D9" w:rsidRPr="007223C5" w:rsidRDefault="00EC43D9" w:rsidP="00EC43D9">
      <w:pPr>
        <w:pStyle w:val="ActHead5"/>
      </w:pPr>
      <w:bookmarkStart w:id="79" w:name="_Toc80097794"/>
      <w:r w:rsidRPr="00660385">
        <w:rPr>
          <w:rStyle w:val="CharSectno"/>
        </w:rPr>
        <w:t>20QM</w:t>
      </w:r>
      <w:r w:rsidRPr="007223C5">
        <w:t xml:space="preserve">  Compensation for acquisition of property</w:t>
      </w:r>
      <w:bookmarkEnd w:id="79"/>
    </w:p>
    <w:p w:rsidR="00EC43D9" w:rsidRPr="007223C5" w:rsidRDefault="00EC43D9" w:rsidP="00EC43D9">
      <w:pPr>
        <w:pStyle w:val="subsection"/>
      </w:pPr>
      <w:r w:rsidRPr="007223C5">
        <w:tab/>
        <w:t>(1)</w:t>
      </w:r>
      <w:r w:rsidRPr="007223C5">
        <w:tab/>
        <w:t>If the operation of this Part would result in an acquisition of property from a person otherwise than on just terms, the Commonwealth is liable to pay a reasonable amount of compensation to the person.</w:t>
      </w:r>
    </w:p>
    <w:p w:rsidR="00EC43D9" w:rsidRPr="007223C5" w:rsidRDefault="00EC43D9" w:rsidP="00EC43D9">
      <w:pPr>
        <w:pStyle w:val="subsection"/>
      </w:pPr>
      <w:r w:rsidRPr="007223C5">
        <w:tab/>
        <w:t>(2)</w:t>
      </w:r>
      <w:r w:rsidRPr="007223C5">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EC43D9" w:rsidRPr="007223C5" w:rsidRDefault="00EC43D9" w:rsidP="00EC43D9">
      <w:pPr>
        <w:pStyle w:val="subsection"/>
      </w:pPr>
      <w:r w:rsidRPr="007223C5">
        <w:tab/>
        <w:t>(3)</w:t>
      </w:r>
      <w:r w:rsidRPr="007223C5">
        <w:tab/>
        <w:t>In this section:</w:t>
      </w:r>
    </w:p>
    <w:p w:rsidR="00EC43D9" w:rsidRPr="007223C5" w:rsidRDefault="00EC43D9" w:rsidP="00EC43D9">
      <w:pPr>
        <w:pStyle w:val="Definition"/>
      </w:pPr>
      <w:r w:rsidRPr="007223C5">
        <w:rPr>
          <w:b/>
          <w:i/>
        </w:rPr>
        <w:t>acquisition of property</w:t>
      </w:r>
      <w:r w:rsidRPr="007223C5">
        <w:t xml:space="preserve"> has the same meaning as in paragraph</w:t>
      </w:r>
      <w:r w:rsidR="00C37948" w:rsidRPr="007223C5">
        <w:t> </w:t>
      </w:r>
      <w:r w:rsidRPr="007223C5">
        <w:t>51(xxxi) of the Constitution.</w:t>
      </w:r>
    </w:p>
    <w:p w:rsidR="00EC43D9" w:rsidRPr="007223C5" w:rsidRDefault="00EC43D9" w:rsidP="00EC43D9">
      <w:pPr>
        <w:pStyle w:val="Definition"/>
      </w:pPr>
      <w:r w:rsidRPr="007223C5">
        <w:rPr>
          <w:b/>
          <w:i/>
        </w:rPr>
        <w:t>just terms</w:t>
      </w:r>
      <w:r w:rsidRPr="007223C5">
        <w:t xml:space="preserve"> has the same meaning as in paragraph</w:t>
      </w:r>
      <w:r w:rsidR="00C37948" w:rsidRPr="007223C5">
        <w:t> </w:t>
      </w:r>
      <w:r w:rsidRPr="007223C5">
        <w:t>51(xxxi) of the Constitution.</w:t>
      </w:r>
    </w:p>
    <w:p w:rsidR="003F370F" w:rsidRPr="007223C5" w:rsidRDefault="00D07FBF" w:rsidP="003D7955">
      <w:pPr>
        <w:pStyle w:val="ActHead2"/>
        <w:pageBreakBefore/>
      </w:pPr>
      <w:bookmarkStart w:id="80" w:name="_Hlk68085652"/>
      <w:bookmarkStart w:id="81" w:name="_Toc80097795"/>
      <w:r w:rsidRPr="00660385">
        <w:rPr>
          <w:rStyle w:val="CharPartNo"/>
        </w:rPr>
        <w:lastRenderedPageBreak/>
        <w:t>Part 3</w:t>
      </w:r>
      <w:r w:rsidR="003F370F" w:rsidRPr="00660385">
        <w:rPr>
          <w:rStyle w:val="CharPartNo"/>
        </w:rPr>
        <w:t>C</w:t>
      </w:r>
      <w:r w:rsidR="003F370F" w:rsidRPr="007223C5">
        <w:t>—</w:t>
      </w:r>
      <w:r w:rsidR="003F370F" w:rsidRPr="00660385">
        <w:rPr>
          <w:rStyle w:val="CharPartText"/>
        </w:rPr>
        <w:t>Payment of balances in accounts of eligible rollover funds to the Commissioner</w:t>
      </w:r>
      <w:bookmarkEnd w:id="81"/>
    </w:p>
    <w:p w:rsidR="003F370F" w:rsidRPr="007223C5" w:rsidRDefault="00D07FBF" w:rsidP="003F370F">
      <w:pPr>
        <w:pStyle w:val="ActHead3"/>
      </w:pPr>
      <w:bookmarkStart w:id="82" w:name="_Toc80097796"/>
      <w:r w:rsidRPr="00660385">
        <w:rPr>
          <w:rStyle w:val="CharDivNo"/>
        </w:rPr>
        <w:t>Division 1</w:t>
      </w:r>
      <w:r w:rsidR="003F370F" w:rsidRPr="007223C5">
        <w:t>—</w:t>
      </w:r>
      <w:r w:rsidR="003F370F" w:rsidRPr="00660385">
        <w:rPr>
          <w:rStyle w:val="CharDivText"/>
        </w:rPr>
        <w:t>Preliminary</w:t>
      </w:r>
      <w:bookmarkEnd w:id="82"/>
    </w:p>
    <w:p w:rsidR="003F370F" w:rsidRPr="007223C5" w:rsidRDefault="003F370F" w:rsidP="003F370F">
      <w:pPr>
        <w:pStyle w:val="ActHead5"/>
      </w:pPr>
      <w:bookmarkStart w:id="83" w:name="_Toc80097797"/>
      <w:r w:rsidRPr="00660385">
        <w:rPr>
          <w:rStyle w:val="CharSectno"/>
        </w:rPr>
        <w:t>21</w:t>
      </w:r>
      <w:r w:rsidRPr="007223C5">
        <w:t xml:space="preserve">  Object of Part</w:t>
      </w:r>
      <w:bookmarkEnd w:id="83"/>
    </w:p>
    <w:p w:rsidR="003F370F" w:rsidRPr="007223C5" w:rsidRDefault="003F370F" w:rsidP="003F370F">
      <w:pPr>
        <w:pStyle w:val="subsection"/>
      </w:pPr>
      <w:r w:rsidRPr="007223C5">
        <w:tab/>
      </w:r>
      <w:r w:rsidRPr="007223C5">
        <w:tab/>
        <w:t xml:space="preserve">The object of this </w:t>
      </w:r>
      <w:r w:rsidR="006C546B" w:rsidRPr="007223C5">
        <w:t>Part i</w:t>
      </w:r>
      <w:r w:rsidRPr="007223C5">
        <w:t>s to set up a procedure for all account balances in eligible rollover funds to be paid to the Commissioner.</w:t>
      </w:r>
    </w:p>
    <w:p w:rsidR="003F370F" w:rsidRPr="007223C5" w:rsidRDefault="003F370F" w:rsidP="003F370F">
      <w:pPr>
        <w:pStyle w:val="notetext"/>
      </w:pPr>
      <w:r w:rsidRPr="007223C5">
        <w:t>Note:</w:t>
      </w:r>
      <w:r w:rsidRPr="007223C5">
        <w:tab/>
        <w:t>Part 4B provides for the Commissioner, where possible, to unify any such account balance in respect of a person into a single active account held by a superannuation provider in respect of the person.</w:t>
      </w:r>
    </w:p>
    <w:p w:rsidR="003F370F" w:rsidRPr="007223C5" w:rsidRDefault="00D07FBF" w:rsidP="005C3188">
      <w:pPr>
        <w:pStyle w:val="ActHead3"/>
        <w:pageBreakBefore/>
      </w:pPr>
      <w:bookmarkStart w:id="84" w:name="_Toc80097798"/>
      <w:r w:rsidRPr="00660385">
        <w:rPr>
          <w:rStyle w:val="CharDivNo"/>
        </w:rPr>
        <w:lastRenderedPageBreak/>
        <w:t>Division 2</w:t>
      </w:r>
      <w:r w:rsidR="003F370F" w:rsidRPr="007223C5">
        <w:t>—</w:t>
      </w:r>
      <w:r w:rsidR="003F370F" w:rsidRPr="00660385">
        <w:rPr>
          <w:rStyle w:val="CharDivText"/>
        </w:rPr>
        <w:t>Statements on accounts of eligible rollover funds</w:t>
      </w:r>
      <w:bookmarkEnd w:id="84"/>
    </w:p>
    <w:p w:rsidR="003F370F" w:rsidRPr="007223C5" w:rsidRDefault="003F370F" w:rsidP="003F370F">
      <w:pPr>
        <w:pStyle w:val="ActHead5"/>
      </w:pPr>
      <w:bookmarkStart w:id="85" w:name="_Toc80097799"/>
      <w:r w:rsidRPr="00660385">
        <w:rPr>
          <w:rStyle w:val="CharSectno"/>
        </w:rPr>
        <w:t>21A</w:t>
      </w:r>
      <w:r w:rsidRPr="007223C5">
        <w:t xml:space="preserve">  Statements on accounts of eligible rollover funds</w:t>
      </w:r>
      <w:bookmarkEnd w:id="85"/>
    </w:p>
    <w:p w:rsidR="003F370F" w:rsidRPr="007223C5" w:rsidRDefault="003F370F" w:rsidP="003F370F">
      <w:pPr>
        <w:pStyle w:val="SubsectionHead"/>
      </w:pPr>
      <w:r w:rsidRPr="007223C5">
        <w:t xml:space="preserve">Statements for ERF low balance accounts held on </w:t>
      </w:r>
      <w:r w:rsidR="00D07FBF" w:rsidRPr="007223C5">
        <w:t>1 June</w:t>
      </w:r>
      <w:r w:rsidRPr="007223C5">
        <w:t xml:space="preserve"> 2021</w:t>
      </w:r>
    </w:p>
    <w:p w:rsidR="003F370F" w:rsidRPr="007223C5" w:rsidRDefault="003F370F" w:rsidP="003F370F">
      <w:pPr>
        <w:pStyle w:val="subsection"/>
      </w:pPr>
      <w:r w:rsidRPr="007223C5">
        <w:tab/>
        <w:t>(1)</w:t>
      </w:r>
      <w:r w:rsidRPr="007223C5">
        <w:tab/>
        <w:t>A superannuation provider who is a trustee of an eligible rollover fund must, by the end of 30 June 2021, give the Commissioner a statement, in the approved form, of information relevant to either or both of the following:</w:t>
      </w:r>
    </w:p>
    <w:p w:rsidR="003F370F" w:rsidRPr="007223C5" w:rsidRDefault="003F370F" w:rsidP="003F370F">
      <w:pPr>
        <w:pStyle w:val="paragraph"/>
      </w:pPr>
      <w:r w:rsidRPr="007223C5">
        <w:tab/>
        <w:t>(a)</w:t>
      </w:r>
      <w:r w:rsidRPr="007223C5">
        <w:tab/>
        <w:t xml:space="preserve">each account (an </w:t>
      </w:r>
      <w:r w:rsidRPr="007223C5">
        <w:rPr>
          <w:b/>
          <w:i/>
        </w:rPr>
        <w:t>ERF low balance account</w:t>
      </w:r>
      <w:r w:rsidRPr="007223C5">
        <w:t xml:space="preserve">) that, as at the end of </w:t>
      </w:r>
      <w:r w:rsidR="00D07FBF" w:rsidRPr="007223C5">
        <w:t>1 June</w:t>
      </w:r>
      <w:r w:rsidRPr="007223C5">
        <w:t xml:space="preserve"> 2021:</w:t>
      </w:r>
    </w:p>
    <w:p w:rsidR="003F370F" w:rsidRPr="007223C5" w:rsidRDefault="003F370F" w:rsidP="003F370F">
      <w:pPr>
        <w:pStyle w:val="paragraphsub"/>
      </w:pPr>
      <w:r w:rsidRPr="007223C5">
        <w:tab/>
        <w:t>(i)</w:t>
      </w:r>
      <w:r w:rsidRPr="007223C5">
        <w:tab/>
        <w:t xml:space="preserve">was held by the fund on behalf of a person (an </w:t>
      </w:r>
      <w:r w:rsidRPr="007223C5">
        <w:rPr>
          <w:b/>
          <w:i/>
        </w:rPr>
        <w:t>eligible rollover fund member</w:t>
      </w:r>
      <w:r w:rsidRPr="007223C5">
        <w:t>); and</w:t>
      </w:r>
    </w:p>
    <w:p w:rsidR="003F370F" w:rsidRPr="007223C5" w:rsidRDefault="003F370F" w:rsidP="003F370F">
      <w:pPr>
        <w:pStyle w:val="paragraphsub"/>
      </w:pPr>
      <w:r w:rsidRPr="007223C5">
        <w:tab/>
        <w:t>(ii)</w:t>
      </w:r>
      <w:r w:rsidRPr="007223C5">
        <w:tab/>
        <w:t>had a balance of less than $6,000;</w:t>
      </w:r>
    </w:p>
    <w:p w:rsidR="003F370F" w:rsidRPr="007223C5" w:rsidRDefault="003F370F" w:rsidP="003F370F">
      <w:pPr>
        <w:pStyle w:val="paragraph"/>
      </w:pPr>
      <w:r w:rsidRPr="007223C5">
        <w:tab/>
        <w:t>(b)</w:t>
      </w:r>
      <w:r w:rsidRPr="007223C5">
        <w:tab/>
        <w:t>the administration of any of the following in connection with each ERF low balance account held by the fund:</w:t>
      </w:r>
    </w:p>
    <w:p w:rsidR="003F370F" w:rsidRPr="007223C5" w:rsidRDefault="003F370F" w:rsidP="003F370F">
      <w:pPr>
        <w:pStyle w:val="paragraphsub"/>
      </w:pPr>
      <w:r w:rsidRPr="007223C5">
        <w:tab/>
        <w:t>(i)</w:t>
      </w:r>
      <w:r w:rsidRPr="007223C5">
        <w:tab/>
        <w:t>this Part;</w:t>
      </w:r>
    </w:p>
    <w:p w:rsidR="003F370F" w:rsidRPr="007223C5" w:rsidRDefault="003F370F" w:rsidP="003F370F">
      <w:pPr>
        <w:pStyle w:val="paragraphsub"/>
      </w:pPr>
      <w:r w:rsidRPr="007223C5">
        <w:tab/>
        <w:t>(ii)</w:t>
      </w:r>
      <w:r w:rsidRPr="007223C5">
        <w:tab/>
        <w:t xml:space="preserve">the </w:t>
      </w:r>
      <w:r w:rsidRPr="007223C5">
        <w:rPr>
          <w:i/>
        </w:rPr>
        <w:t>Superannuation (Departing Australia Superannuation Payments Tax) Act 2007</w:t>
      </w:r>
      <w:r w:rsidRPr="007223C5">
        <w:t>;</w:t>
      </w:r>
    </w:p>
    <w:p w:rsidR="003F370F" w:rsidRPr="007223C5" w:rsidRDefault="003F370F" w:rsidP="003F370F">
      <w:pPr>
        <w:pStyle w:val="paragraphsub"/>
      </w:pPr>
      <w:r w:rsidRPr="007223C5">
        <w:tab/>
        <w:t>(iii)</w:t>
      </w:r>
      <w:r w:rsidRPr="007223C5">
        <w:tab/>
        <w:t xml:space="preserve">the </w:t>
      </w:r>
      <w:r w:rsidRPr="007223C5">
        <w:rPr>
          <w:i/>
        </w:rPr>
        <w:t>Income Tax Assessment Act 1997</w:t>
      </w:r>
      <w:r w:rsidRPr="007223C5">
        <w:t xml:space="preserve">, </w:t>
      </w:r>
      <w:r w:rsidR="00D07FBF" w:rsidRPr="007223C5">
        <w:t>Part 3</w:t>
      </w:r>
      <w:r w:rsidRPr="007223C5">
        <w:t xml:space="preserve">AA of this Act, and Chapters 2 and 4 in Schedule 1 to the </w:t>
      </w:r>
      <w:r w:rsidRPr="007223C5">
        <w:rPr>
          <w:i/>
        </w:rPr>
        <w:t>Taxation Administration Act 1953</w:t>
      </w:r>
      <w:r w:rsidRPr="007223C5">
        <w:t xml:space="preserve">, so far as they relate to this Part or the </w:t>
      </w:r>
      <w:r w:rsidRPr="007223C5">
        <w:rPr>
          <w:i/>
        </w:rPr>
        <w:t>Superannuation (Departing Australia Superannuation Payments Tax) Act 2007</w:t>
      </w:r>
      <w:r w:rsidRPr="007223C5">
        <w:t>.</w:t>
      </w:r>
    </w:p>
    <w:p w:rsidR="003F370F" w:rsidRPr="007223C5" w:rsidRDefault="003F370F" w:rsidP="003F370F">
      <w:pPr>
        <w:pStyle w:val="notetext"/>
      </w:pPr>
      <w:r w:rsidRPr="007223C5">
        <w:t>Note 1:</w:t>
      </w:r>
      <w:r w:rsidRPr="007223C5">
        <w:tab/>
        <w:t xml:space="preserve">If an account is an ERF low balance account as at the end of </w:t>
      </w:r>
      <w:r w:rsidR="00D07FBF" w:rsidRPr="007223C5">
        <w:t>1 June</w:t>
      </w:r>
      <w:r w:rsidRPr="007223C5">
        <w:t xml:space="preserve"> 2021, it will remain an ERF low balance account even if the balance of the account subsequently equals or exceeds $6,000.</w:t>
      </w:r>
    </w:p>
    <w:p w:rsidR="003F370F" w:rsidRPr="007223C5" w:rsidRDefault="003F370F" w:rsidP="003F370F">
      <w:pPr>
        <w:pStyle w:val="notetext"/>
      </w:pPr>
      <w:r w:rsidRPr="007223C5">
        <w:lastRenderedPageBreak/>
        <w:t>Note 2:</w:t>
      </w:r>
      <w:r w:rsidRPr="007223C5">
        <w:tab/>
        <w:t xml:space="preserve">If the balance of an account as at the end of </w:t>
      </w:r>
      <w:r w:rsidR="00D07FBF" w:rsidRPr="007223C5">
        <w:t>1 June</w:t>
      </w:r>
      <w:r w:rsidRPr="007223C5">
        <w:t xml:space="preserve"> 2021 equals or exceeds $6,000, it will not become an ERF low balance account even if the balance subsequently falls below $6,000.</w:t>
      </w:r>
    </w:p>
    <w:p w:rsidR="003F370F" w:rsidRPr="007223C5" w:rsidRDefault="003F370F" w:rsidP="003F370F">
      <w:pPr>
        <w:pStyle w:val="subsection"/>
      </w:pPr>
      <w:r w:rsidRPr="007223C5">
        <w:tab/>
        <w:t>(2)</w:t>
      </w:r>
      <w:r w:rsidRPr="007223C5">
        <w:tab/>
        <w:t xml:space="preserve">The statement under subsection (1) is not required to contain information relevant to an account that, as at the calculation time under </w:t>
      </w:r>
      <w:r w:rsidR="00D07FBF" w:rsidRPr="007223C5">
        <w:t>subsection 2</w:t>
      </w:r>
      <w:r w:rsidRPr="007223C5">
        <w:t>1C(1) in relation to the account, is no longer held by the fund.</w:t>
      </w:r>
    </w:p>
    <w:p w:rsidR="003F370F" w:rsidRPr="007223C5" w:rsidRDefault="003F370F" w:rsidP="003F370F">
      <w:pPr>
        <w:pStyle w:val="subsection"/>
      </w:pPr>
      <w:r w:rsidRPr="007223C5">
        <w:tab/>
        <w:t>(3)</w:t>
      </w:r>
      <w:r w:rsidRPr="007223C5">
        <w:tab/>
        <w:t xml:space="preserve">If, at the end of </w:t>
      </w:r>
      <w:r w:rsidR="00D07FBF" w:rsidRPr="007223C5">
        <w:t>1 June</w:t>
      </w:r>
      <w:r w:rsidRPr="007223C5">
        <w:t xml:space="preserve"> 2021, there are no ERF low balance accounts held by the fund, the statement under subsection (1) must say so.</w:t>
      </w:r>
    </w:p>
    <w:p w:rsidR="003F370F" w:rsidRPr="007223C5" w:rsidRDefault="003F370F" w:rsidP="003F370F">
      <w:pPr>
        <w:pStyle w:val="SubsectionHead"/>
      </w:pPr>
      <w:r w:rsidRPr="007223C5">
        <w:t>Statements for other accounts</w:t>
      </w:r>
    </w:p>
    <w:p w:rsidR="003F370F" w:rsidRPr="007223C5" w:rsidRDefault="003F370F" w:rsidP="003F370F">
      <w:pPr>
        <w:pStyle w:val="subsection"/>
      </w:pPr>
      <w:r w:rsidRPr="007223C5">
        <w:tab/>
        <w:t>(4)</w:t>
      </w:r>
      <w:r w:rsidRPr="007223C5">
        <w:tab/>
        <w:t>A superannuation provider who is a trustee of an eligible rollover fund must, by the end of 31 January 2022, give the Commissioner a statement, in the approved form, of information relevant to either or both of the following:</w:t>
      </w:r>
    </w:p>
    <w:p w:rsidR="003F370F" w:rsidRPr="007223C5" w:rsidRDefault="003F370F" w:rsidP="003F370F">
      <w:pPr>
        <w:pStyle w:val="paragraph"/>
      </w:pPr>
      <w:r w:rsidRPr="007223C5">
        <w:tab/>
        <w:t>(a)</w:t>
      </w:r>
      <w:r w:rsidRPr="007223C5">
        <w:tab/>
        <w:t xml:space="preserve">each account (other than an ERF low balance account) that, as at the end of </w:t>
      </w:r>
      <w:r w:rsidR="00D07FBF" w:rsidRPr="007223C5">
        <w:t>1 June</w:t>
      </w:r>
      <w:r w:rsidRPr="007223C5">
        <w:t xml:space="preserve"> 2021, was held by the fund on behalf of a person (an </w:t>
      </w:r>
      <w:r w:rsidRPr="007223C5">
        <w:rPr>
          <w:b/>
          <w:i/>
        </w:rPr>
        <w:t>eligible rollover fund member</w:t>
      </w:r>
      <w:r w:rsidRPr="007223C5">
        <w:t>);</w:t>
      </w:r>
    </w:p>
    <w:p w:rsidR="003F370F" w:rsidRPr="007223C5" w:rsidRDefault="003F370F" w:rsidP="003F370F">
      <w:pPr>
        <w:pStyle w:val="paragraph"/>
      </w:pPr>
      <w:r w:rsidRPr="007223C5">
        <w:tab/>
        <w:t>(b)</w:t>
      </w:r>
      <w:r w:rsidRPr="007223C5">
        <w:tab/>
        <w:t>the administration of any of the following in connection with each account held by the fund that is an account of a kind mentioned in paragraph (a):</w:t>
      </w:r>
    </w:p>
    <w:p w:rsidR="003F370F" w:rsidRPr="007223C5" w:rsidRDefault="003F370F" w:rsidP="003F370F">
      <w:pPr>
        <w:pStyle w:val="paragraphsub"/>
      </w:pPr>
      <w:r w:rsidRPr="007223C5">
        <w:tab/>
        <w:t>(i)</w:t>
      </w:r>
      <w:r w:rsidRPr="007223C5">
        <w:tab/>
        <w:t>this Part;</w:t>
      </w:r>
    </w:p>
    <w:p w:rsidR="003F370F" w:rsidRPr="007223C5" w:rsidRDefault="003F370F" w:rsidP="003F370F">
      <w:pPr>
        <w:pStyle w:val="paragraphsub"/>
      </w:pPr>
      <w:r w:rsidRPr="007223C5">
        <w:tab/>
        <w:t>(ii)</w:t>
      </w:r>
      <w:r w:rsidRPr="007223C5">
        <w:tab/>
        <w:t xml:space="preserve">the </w:t>
      </w:r>
      <w:r w:rsidRPr="007223C5">
        <w:rPr>
          <w:i/>
        </w:rPr>
        <w:t>Superannuation (Departing Australia Superannuation Payments Tax) Act 2007</w:t>
      </w:r>
      <w:r w:rsidRPr="007223C5">
        <w:t>;</w:t>
      </w:r>
    </w:p>
    <w:p w:rsidR="003F370F" w:rsidRPr="007223C5" w:rsidRDefault="003F370F" w:rsidP="003F370F">
      <w:pPr>
        <w:pStyle w:val="paragraphsub"/>
      </w:pPr>
      <w:r w:rsidRPr="007223C5">
        <w:tab/>
        <w:t>(iii)</w:t>
      </w:r>
      <w:r w:rsidRPr="007223C5">
        <w:tab/>
        <w:t xml:space="preserve">the </w:t>
      </w:r>
      <w:r w:rsidRPr="007223C5">
        <w:rPr>
          <w:i/>
        </w:rPr>
        <w:t>Income Tax Assessment Act 1997</w:t>
      </w:r>
      <w:r w:rsidRPr="007223C5">
        <w:t xml:space="preserve">, </w:t>
      </w:r>
      <w:r w:rsidR="00D07FBF" w:rsidRPr="007223C5">
        <w:t>Part 3</w:t>
      </w:r>
      <w:r w:rsidRPr="007223C5">
        <w:t xml:space="preserve">AA of this Act, and Chapters 2 and 4 in Schedule 1 to the </w:t>
      </w:r>
      <w:r w:rsidRPr="007223C5">
        <w:rPr>
          <w:i/>
        </w:rPr>
        <w:t xml:space="preserve">Taxation </w:t>
      </w:r>
      <w:r w:rsidRPr="007223C5">
        <w:rPr>
          <w:i/>
        </w:rPr>
        <w:lastRenderedPageBreak/>
        <w:t>Administration Act 1953</w:t>
      </w:r>
      <w:r w:rsidRPr="007223C5">
        <w:t xml:space="preserve">, so far as they relate to this Part or the </w:t>
      </w:r>
      <w:r w:rsidRPr="007223C5">
        <w:rPr>
          <w:i/>
        </w:rPr>
        <w:t>Superannuation (Departing Australia Superannuation Payments Tax) Act 2007</w:t>
      </w:r>
      <w:r w:rsidRPr="007223C5">
        <w:t>.</w:t>
      </w:r>
    </w:p>
    <w:p w:rsidR="003F370F" w:rsidRPr="007223C5" w:rsidRDefault="003F370F" w:rsidP="003F370F">
      <w:pPr>
        <w:pStyle w:val="subsection"/>
      </w:pPr>
      <w:r w:rsidRPr="007223C5">
        <w:tab/>
        <w:t>(5)</w:t>
      </w:r>
      <w:r w:rsidRPr="007223C5">
        <w:tab/>
        <w:t xml:space="preserve">The statement under subsection (4) is not required to contain information relevant to an account that, as at the calculation time under </w:t>
      </w:r>
      <w:r w:rsidR="00D07FBF" w:rsidRPr="007223C5">
        <w:t>subsection 2</w:t>
      </w:r>
      <w:r w:rsidRPr="007223C5">
        <w:t>1C(1) in relation to the account, is no longer held by the fund.</w:t>
      </w:r>
    </w:p>
    <w:p w:rsidR="003F370F" w:rsidRPr="007223C5" w:rsidRDefault="003F370F" w:rsidP="003F370F">
      <w:pPr>
        <w:pStyle w:val="notetext"/>
      </w:pPr>
      <w:r w:rsidRPr="007223C5">
        <w:t>Note 1:</w:t>
      </w:r>
      <w:r w:rsidRPr="007223C5">
        <w:tab/>
        <w:t>The Commissioner may defer the time for giving a statement required under this section: see section 388</w:t>
      </w:r>
      <w:r w:rsidR="00660385">
        <w:noBreakHyphen/>
      </w:r>
      <w:r w:rsidRPr="007223C5">
        <w:t xml:space="preserve">55 in Schedule 1 to the </w:t>
      </w:r>
      <w:r w:rsidRPr="007223C5">
        <w:rPr>
          <w:i/>
        </w:rPr>
        <w:t>Taxation Administration Act 1953</w:t>
      </w:r>
      <w:r w:rsidRPr="007223C5">
        <w:t>.</w:t>
      </w:r>
    </w:p>
    <w:p w:rsidR="003F370F" w:rsidRPr="007223C5" w:rsidRDefault="003F370F" w:rsidP="003F370F">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a statement required under this section is not given when it must be: see sections 8C and 8E of that Act and </w:t>
      </w:r>
      <w:r w:rsidR="00D07FBF" w:rsidRPr="007223C5">
        <w:t>Division 2</w:t>
      </w:r>
      <w:r w:rsidRPr="007223C5">
        <w:t>86 in Schedule 1 to that Act.</w:t>
      </w:r>
    </w:p>
    <w:p w:rsidR="003F370F" w:rsidRPr="007223C5" w:rsidRDefault="003F370F" w:rsidP="003F370F">
      <w:pPr>
        <w:pStyle w:val="notetext"/>
      </w:pPr>
      <w:r w:rsidRPr="007223C5">
        <w:t>Note 3:</w:t>
      </w:r>
      <w:r w:rsidRPr="007223C5">
        <w:tab/>
        <w:t xml:space="preserve">The </w:t>
      </w:r>
      <w:r w:rsidRPr="007223C5">
        <w:rPr>
          <w:i/>
        </w:rPr>
        <w:t>Taxation Administration Act 1953</w:t>
      </w:r>
      <w:r w:rsidRPr="007223C5">
        <w:t xml:space="preserve"> provides for offences and administrative penalties if a statement required under this section includes false or misleading information: see sections 8K, 8M, 8N and 8R of that Act and </w:t>
      </w:r>
      <w:r w:rsidR="00D07FBF" w:rsidRPr="007223C5">
        <w:t>Division 2</w:t>
      </w:r>
      <w:r w:rsidRPr="007223C5">
        <w:t>84 in Schedule 1 to that Act.</w:t>
      </w:r>
    </w:p>
    <w:p w:rsidR="003F370F" w:rsidRPr="007223C5" w:rsidRDefault="003F370F" w:rsidP="003F370F">
      <w:pPr>
        <w:pStyle w:val="notetext"/>
      </w:pPr>
      <w:r w:rsidRPr="007223C5">
        <w:t>Note 4:</w:t>
      </w:r>
      <w:r w:rsidRPr="007223C5">
        <w:tab/>
        <w:t xml:space="preserve">The approved form may also require a statement required under this section to include certain tax file numbers: see </w:t>
      </w:r>
      <w:r w:rsidR="00D07FBF" w:rsidRPr="007223C5">
        <w:t>subsection 2</w:t>
      </w:r>
      <w:r w:rsidRPr="007223C5">
        <w:t>5(3) of this Act.</w:t>
      </w:r>
    </w:p>
    <w:p w:rsidR="003F370F" w:rsidRPr="007223C5" w:rsidRDefault="003F370F" w:rsidP="003F370F">
      <w:pPr>
        <w:pStyle w:val="ActHead5"/>
      </w:pPr>
      <w:bookmarkStart w:id="86" w:name="_Toc80097800"/>
      <w:r w:rsidRPr="00660385">
        <w:rPr>
          <w:rStyle w:val="CharSectno"/>
        </w:rPr>
        <w:t>21B</w:t>
      </w:r>
      <w:r w:rsidRPr="007223C5">
        <w:t xml:space="preserve">  Errors or omissions in statements</w:t>
      </w:r>
      <w:bookmarkEnd w:id="86"/>
    </w:p>
    <w:p w:rsidR="003F370F" w:rsidRPr="007223C5" w:rsidRDefault="003F370F" w:rsidP="003F370F">
      <w:pPr>
        <w:pStyle w:val="subsection"/>
      </w:pPr>
      <w:r w:rsidRPr="007223C5">
        <w:tab/>
        <w:t>(1)</w:t>
      </w:r>
      <w:r w:rsidRPr="007223C5">
        <w:tab/>
        <w:t xml:space="preserve">A superannuation provider who becomes aware of a material error, or material omission, in any information in a statement of the superannuation provider under </w:t>
      </w:r>
      <w:r w:rsidR="00D07FBF" w:rsidRPr="007223C5">
        <w:t>section 2</w:t>
      </w:r>
      <w:r w:rsidRPr="007223C5">
        <w:t>1A must give the corrected or omitted information to the Commissioner.</w:t>
      </w:r>
    </w:p>
    <w:p w:rsidR="003F370F" w:rsidRPr="007223C5" w:rsidRDefault="003F370F" w:rsidP="003F370F">
      <w:pPr>
        <w:pStyle w:val="subsection"/>
      </w:pPr>
      <w:r w:rsidRPr="007223C5">
        <w:tab/>
        <w:t>(2)</w:t>
      </w:r>
      <w:r w:rsidRPr="007223C5">
        <w:tab/>
        <w:t>The corrected or omitted information must be given:</w:t>
      </w:r>
    </w:p>
    <w:p w:rsidR="003F370F" w:rsidRPr="007223C5" w:rsidRDefault="003F370F" w:rsidP="003F370F">
      <w:pPr>
        <w:pStyle w:val="paragraph"/>
      </w:pPr>
      <w:r w:rsidRPr="007223C5">
        <w:tab/>
        <w:t>(a)</w:t>
      </w:r>
      <w:r w:rsidRPr="007223C5">
        <w:tab/>
        <w:t>in the approved form; and</w:t>
      </w:r>
    </w:p>
    <w:p w:rsidR="003F370F" w:rsidRPr="007223C5" w:rsidRDefault="003F370F" w:rsidP="003F370F">
      <w:pPr>
        <w:pStyle w:val="paragraph"/>
      </w:pPr>
      <w:r w:rsidRPr="007223C5">
        <w:lastRenderedPageBreak/>
        <w:tab/>
        <w:t>(b)</w:t>
      </w:r>
      <w:r w:rsidRPr="007223C5">
        <w:tab/>
        <w:t>no later than 30 days after the superannuation provider becomes aware of the error or omission.</w:t>
      </w:r>
    </w:p>
    <w:p w:rsidR="003F370F" w:rsidRPr="007223C5" w:rsidRDefault="003F370F" w:rsidP="003F370F">
      <w:pPr>
        <w:pStyle w:val="notetext"/>
      </w:pPr>
      <w:r w:rsidRPr="007223C5">
        <w:t>Note 1:</w:t>
      </w:r>
      <w:r w:rsidRPr="007223C5">
        <w:tab/>
        <w:t>The Commissioner may defer the time for giving the information: see section 388</w:t>
      </w:r>
      <w:r w:rsidR="00660385">
        <w:noBreakHyphen/>
      </w:r>
      <w:r w:rsidRPr="007223C5">
        <w:t xml:space="preserve">55 in Schedule 1 to the </w:t>
      </w:r>
      <w:r w:rsidRPr="007223C5">
        <w:rPr>
          <w:i/>
        </w:rPr>
        <w:t>Taxation Administration Act 1953</w:t>
      </w:r>
      <w:r w:rsidRPr="007223C5">
        <w:t>.</w:t>
      </w:r>
    </w:p>
    <w:p w:rsidR="003F370F" w:rsidRPr="007223C5" w:rsidRDefault="003F370F" w:rsidP="003F370F">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information is not given when it must be: see sections 8C and 8E of that Act and </w:t>
      </w:r>
      <w:r w:rsidR="00D07FBF" w:rsidRPr="007223C5">
        <w:t>Division 2</w:t>
      </w:r>
      <w:r w:rsidRPr="007223C5">
        <w:t>86 in Schedule 1 to that Act.</w:t>
      </w:r>
    </w:p>
    <w:p w:rsidR="003F370F" w:rsidRPr="007223C5" w:rsidRDefault="00D07FBF" w:rsidP="005C3188">
      <w:pPr>
        <w:pStyle w:val="ActHead3"/>
        <w:pageBreakBefore/>
      </w:pPr>
      <w:bookmarkStart w:id="87" w:name="_Toc80097801"/>
      <w:r w:rsidRPr="00660385">
        <w:rPr>
          <w:rStyle w:val="CharDivNo"/>
        </w:rPr>
        <w:lastRenderedPageBreak/>
        <w:t>Division 3</w:t>
      </w:r>
      <w:r w:rsidR="003F370F" w:rsidRPr="007223C5">
        <w:t>—</w:t>
      </w:r>
      <w:r w:rsidR="003F370F" w:rsidRPr="00660385">
        <w:rPr>
          <w:rStyle w:val="CharDivText"/>
        </w:rPr>
        <w:t>Payments in respect of accounts of eligible rollover funds</w:t>
      </w:r>
      <w:bookmarkEnd w:id="87"/>
    </w:p>
    <w:p w:rsidR="003F370F" w:rsidRPr="007223C5" w:rsidRDefault="003F370F" w:rsidP="003F370F">
      <w:pPr>
        <w:pStyle w:val="ActHead5"/>
      </w:pPr>
      <w:bookmarkStart w:id="88" w:name="_Toc80097802"/>
      <w:r w:rsidRPr="00660385">
        <w:rPr>
          <w:rStyle w:val="CharSectno"/>
        </w:rPr>
        <w:t>21C</w:t>
      </w:r>
      <w:r w:rsidRPr="007223C5">
        <w:t xml:space="preserve">  Payments in respect of accounts of eligible rollover funds</w:t>
      </w:r>
      <w:bookmarkEnd w:id="88"/>
    </w:p>
    <w:p w:rsidR="003F370F" w:rsidRPr="007223C5" w:rsidRDefault="003F370F" w:rsidP="003F370F">
      <w:pPr>
        <w:pStyle w:val="SubsectionHead"/>
      </w:pPr>
      <w:r w:rsidRPr="007223C5">
        <w:t>Provider must pay Commissioner</w:t>
      </w:r>
    </w:p>
    <w:p w:rsidR="003F370F" w:rsidRPr="007223C5" w:rsidRDefault="003F370F" w:rsidP="003F370F">
      <w:pPr>
        <w:pStyle w:val="subsection"/>
      </w:pPr>
      <w:r w:rsidRPr="007223C5">
        <w:tab/>
        <w:t>(1)</w:t>
      </w:r>
      <w:r w:rsidRPr="007223C5">
        <w:tab/>
        <w:t>A superannuation provider must pay the Commissioner (for the Commonwealth) the amount worked out under subsection (3) in respect of an eligible rollover fund member if the provider:</w:t>
      </w:r>
    </w:p>
    <w:p w:rsidR="003F370F" w:rsidRPr="007223C5" w:rsidRDefault="003F370F" w:rsidP="003F370F">
      <w:pPr>
        <w:pStyle w:val="paragraph"/>
      </w:pPr>
      <w:r w:rsidRPr="007223C5">
        <w:tab/>
        <w:t>(a)</w:t>
      </w:r>
      <w:r w:rsidRPr="007223C5">
        <w:tab/>
        <w:t>is a trustee of an eligible rollover fund; and</w:t>
      </w:r>
    </w:p>
    <w:p w:rsidR="003F370F" w:rsidRPr="007223C5" w:rsidRDefault="003F370F" w:rsidP="003F370F">
      <w:pPr>
        <w:pStyle w:val="paragraph"/>
      </w:pPr>
      <w:r w:rsidRPr="007223C5">
        <w:tab/>
        <w:t>(b)</w:t>
      </w:r>
      <w:r w:rsidRPr="007223C5">
        <w:tab/>
        <w:t xml:space="preserve">holds an account on behalf of the eligible rollover fund member at the time (the </w:t>
      </w:r>
      <w:r w:rsidRPr="007223C5">
        <w:rPr>
          <w:b/>
          <w:i/>
        </w:rPr>
        <w:t>calculation time</w:t>
      </w:r>
      <w:r w:rsidRPr="007223C5">
        <w:t>) immediately before the earlier of:</w:t>
      </w:r>
    </w:p>
    <w:p w:rsidR="003F370F" w:rsidRPr="007223C5" w:rsidRDefault="003F370F" w:rsidP="003F370F">
      <w:pPr>
        <w:pStyle w:val="paragraphsub"/>
      </w:pPr>
      <w:r w:rsidRPr="007223C5">
        <w:tab/>
        <w:t>(i)</w:t>
      </w:r>
      <w:r w:rsidRPr="007223C5">
        <w:tab/>
        <w:t>the time (if any) the payment is made; and</w:t>
      </w:r>
    </w:p>
    <w:p w:rsidR="003F370F" w:rsidRPr="007223C5" w:rsidRDefault="003F370F" w:rsidP="003F370F">
      <w:pPr>
        <w:pStyle w:val="paragraphsub"/>
      </w:pPr>
      <w:r w:rsidRPr="007223C5">
        <w:tab/>
        <w:t>(ii)</w:t>
      </w:r>
      <w:r w:rsidRPr="007223C5">
        <w:tab/>
        <w:t>the time the payment is due and payable (assuming that the payment must be made).</w:t>
      </w:r>
    </w:p>
    <w:p w:rsidR="003F370F" w:rsidRPr="007223C5" w:rsidRDefault="003F370F" w:rsidP="003F370F">
      <w:pPr>
        <w:pStyle w:val="notetext"/>
      </w:pPr>
      <w:r w:rsidRPr="007223C5">
        <w:t>Note 1:</w:t>
      </w:r>
      <w:r w:rsidRPr="007223C5">
        <w:tab/>
      </w:r>
      <w:r w:rsidR="00D07FBF" w:rsidRPr="007223C5">
        <w:t>Subsection 2</w:t>
      </w:r>
      <w:r w:rsidRPr="007223C5">
        <w:t>1D(2) makes it an offence not to comply with a requirement under this subsection.</w:t>
      </w:r>
    </w:p>
    <w:p w:rsidR="003F370F" w:rsidRPr="007223C5" w:rsidRDefault="003F370F" w:rsidP="003F370F">
      <w:pPr>
        <w:pStyle w:val="notetext"/>
      </w:pPr>
      <w:r w:rsidRPr="007223C5">
        <w:t>Note 2:</w:t>
      </w:r>
      <w:r w:rsidRPr="007223C5">
        <w:tab/>
        <w:t>The amount the superannuation provider must pay the Commissioner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 1 to that Act deals with payment and recovery of tax</w:t>
      </w:r>
      <w:r w:rsidR="00660385">
        <w:noBreakHyphen/>
      </w:r>
      <w:r w:rsidRPr="007223C5">
        <w:t xml:space="preserve">related liabilities. </w:t>
      </w:r>
      <w:r w:rsidR="00D07FBF" w:rsidRPr="007223C5">
        <w:t>Division 2</w:t>
      </w:r>
      <w:r w:rsidRPr="007223C5">
        <w:t>84 in that Schedule provides for administrative penalties connected with such liabilities.</w:t>
      </w:r>
    </w:p>
    <w:p w:rsidR="003F370F" w:rsidRPr="007223C5" w:rsidRDefault="003F370F" w:rsidP="003F370F">
      <w:pPr>
        <w:pStyle w:val="notetext"/>
      </w:pPr>
      <w:r w:rsidRPr="007223C5">
        <w:t>Note 3:</w:t>
      </w:r>
      <w:r w:rsidRPr="007223C5">
        <w:tab/>
      </w:r>
      <w:r w:rsidR="00D07FBF" w:rsidRPr="007223C5">
        <w:t>Section 2</w:t>
      </w:r>
      <w:r w:rsidRPr="007223C5">
        <w:t>1F provides for refunds of overpayments by the superannuation provider to the Commissioner.</w:t>
      </w:r>
    </w:p>
    <w:p w:rsidR="003F370F" w:rsidRPr="007223C5" w:rsidRDefault="003F370F" w:rsidP="003F370F">
      <w:pPr>
        <w:pStyle w:val="subsection"/>
      </w:pPr>
      <w:r w:rsidRPr="007223C5">
        <w:tab/>
        <w:t>(2)</w:t>
      </w:r>
      <w:r w:rsidRPr="007223C5">
        <w:tab/>
        <w:t>The amount is due and payable at the end of:</w:t>
      </w:r>
    </w:p>
    <w:p w:rsidR="003F370F" w:rsidRPr="007223C5" w:rsidRDefault="003F370F" w:rsidP="003F370F">
      <w:pPr>
        <w:pStyle w:val="paragraph"/>
      </w:pPr>
      <w:r w:rsidRPr="007223C5">
        <w:lastRenderedPageBreak/>
        <w:tab/>
        <w:t>(a)</w:t>
      </w:r>
      <w:r w:rsidRPr="007223C5">
        <w:tab/>
        <w:t>30 June 2021, if the account is an ERF low balance account; or</w:t>
      </w:r>
    </w:p>
    <w:p w:rsidR="003F370F" w:rsidRPr="007223C5" w:rsidRDefault="003F370F" w:rsidP="003F370F">
      <w:pPr>
        <w:pStyle w:val="paragraph"/>
      </w:pPr>
      <w:r w:rsidRPr="007223C5">
        <w:tab/>
        <w:t>(b)</w:t>
      </w:r>
      <w:r w:rsidRPr="007223C5">
        <w:tab/>
        <w:t>31 January 2022, if the account is not an ERF low balance account.</w:t>
      </w:r>
    </w:p>
    <w:p w:rsidR="003F370F" w:rsidRPr="007223C5" w:rsidRDefault="003F370F" w:rsidP="003F370F">
      <w:pPr>
        <w:pStyle w:val="notetext"/>
      </w:pPr>
      <w:r w:rsidRPr="007223C5">
        <w:t>Note:</w:t>
      </w:r>
      <w:r w:rsidRPr="007223C5">
        <w:tab/>
        <w:t xml:space="preserve">The Commissioner may defer the time at which the amount is due and payable: see </w:t>
      </w:r>
      <w:r w:rsidR="00D07FBF" w:rsidRPr="007223C5">
        <w:t>section 2</w:t>
      </w:r>
      <w:r w:rsidRPr="007223C5">
        <w:t>55</w:t>
      </w:r>
      <w:r w:rsidR="00660385">
        <w:noBreakHyphen/>
      </w:r>
      <w:r w:rsidRPr="007223C5">
        <w:t xml:space="preserve">10 in Schedule 1 to the </w:t>
      </w:r>
      <w:r w:rsidRPr="007223C5">
        <w:rPr>
          <w:i/>
        </w:rPr>
        <w:t>Taxation Administration Act 1953</w:t>
      </w:r>
      <w:r w:rsidRPr="007223C5">
        <w:t>.</w:t>
      </w:r>
    </w:p>
    <w:p w:rsidR="003F370F" w:rsidRPr="007223C5" w:rsidRDefault="003F370F" w:rsidP="003F370F">
      <w:pPr>
        <w:pStyle w:val="subsection"/>
      </w:pPr>
      <w:r w:rsidRPr="007223C5">
        <w:tab/>
        <w:t>(3)</w:t>
      </w:r>
      <w:r w:rsidRPr="007223C5">
        <w:tab/>
        <w:t>The amount payable in respect of the eligible rollover fund member is the amount that would have been payable by the superannuation provider if the member had requested that the balance held in the account be rolled over or transferred to a complying superannuation fund (within the meaning of the SIS Act).</w:t>
      </w:r>
    </w:p>
    <w:p w:rsidR="003F370F" w:rsidRPr="007223C5" w:rsidRDefault="003F370F" w:rsidP="003F370F">
      <w:pPr>
        <w:pStyle w:val="subsection"/>
      </w:pPr>
      <w:r w:rsidRPr="007223C5">
        <w:tab/>
        <w:t>(4)</w:t>
      </w:r>
      <w:r w:rsidRPr="007223C5">
        <w:tab/>
        <w:t>For the purposes of subsection (3):</w:t>
      </w:r>
    </w:p>
    <w:p w:rsidR="003F370F" w:rsidRPr="007223C5" w:rsidRDefault="003F370F" w:rsidP="003F370F">
      <w:pPr>
        <w:pStyle w:val="paragraph"/>
      </w:pPr>
      <w:r w:rsidRPr="007223C5">
        <w:tab/>
        <w:t>(a)</w:t>
      </w:r>
      <w:r w:rsidRPr="007223C5">
        <w:tab/>
        <w:t>work out the amount that would have been payable at the calculation time; and</w:t>
      </w:r>
    </w:p>
    <w:p w:rsidR="003F370F" w:rsidRPr="007223C5" w:rsidRDefault="003F370F" w:rsidP="003F370F">
      <w:pPr>
        <w:pStyle w:val="paragraph"/>
      </w:pPr>
      <w:r w:rsidRPr="007223C5">
        <w:tab/>
        <w:t>(b)</w:t>
      </w:r>
      <w:r w:rsidRPr="007223C5">
        <w:tab/>
        <w:t>assume that the request were made before the calculation time; and</w:t>
      </w:r>
    </w:p>
    <w:p w:rsidR="003F370F" w:rsidRPr="007223C5" w:rsidRDefault="003F370F" w:rsidP="003F370F">
      <w:pPr>
        <w:pStyle w:val="paragraph"/>
      </w:pPr>
      <w:r w:rsidRPr="007223C5">
        <w:tab/>
        <w:t>(c)</w:t>
      </w:r>
      <w:r w:rsidRPr="007223C5">
        <w:tab/>
        <w:t>assume that the eligible rollover fund member had not died before the calculation time.</w:t>
      </w:r>
    </w:p>
    <w:p w:rsidR="003F370F" w:rsidRPr="007223C5" w:rsidRDefault="003F370F" w:rsidP="003F370F">
      <w:pPr>
        <w:pStyle w:val="SubsectionHead"/>
      </w:pPr>
      <w:r w:rsidRPr="007223C5">
        <w:t>Family Law payment splits</w:t>
      </w:r>
    </w:p>
    <w:p w:rsidR="003F370F" w:rsidRPr="007223C5" w:rsidRDefault="003F370F" w:rsidP="003F370F">
      <w:pPr>
        <w:pStyle w:val="subsection"/>
      </w:pPr>
      <w:r w:rsidRPr="007223C5">
        <w:tab/>
        <w:t>(5)</w:t>
      </w:r>
      <w:r w:rsidRPr="007223C5">
        <w:tab/>
        <w:t>If, as a result of a payment split that applies in relation to the account, the non</w:t>
      </w:r>
      <w:r w:rsidR="00660385">
        <w:noBreakHyphen/>
      </w:r>
      <w:r w:rsidRPr="007223C5">
        <w:t>member spouse (or the non</w:t>
      </w:r>
      <w:r w:rsidR="00660385">
        <w:noBreakHyphen/>
      </w:r>
      <w:r w:rsidRPr="007223C5">
        <w:t>member spouse’s personal representative if the non</w:t>
      </w:r>
      <w:r w:rsidR="00660385">
        <w:noBreakHyphen/>
      </w:r>
      <w:r w:rsidRPr="007223C5">
        <w:t>member spouse has died) is, or could in the future be, entitled to be paid an amount, then:</w:t>
      </w:r>
    </w:p>
    <w:p w:rsidR="003F370F" w:rsidRPr="007223C5" w:rsidRDefault="003F370F" w:rsidP="003F370F">
      <w:pPr>
        <w:pStyle w:val="paragraph"/>
      </w:pPr>
      <w:r w:rsidRPr="007223C5">
        <w:lastRenderedPageBreak/>
        <w:tab/>
        <w:t>(a)</w:t>
      </w:r>
      <w:r w:rsidRPr="007223C5">
        <w:tab/>
        <w:t>for the purposes of subsection (3), take account only of the eligible roll</w:t>
      </w:r>
      <w:r w:rsidR="00660385">
        <w:noBreakHyphen/>
      </w:r>
      <w:r w:rsidRPr="007223C5">
        <w:t xml:space="preserve">over fund member’s entitlement to payment remaining after any reduction by the payment split (disregarding subsection 90XB(3) of the </w:t>
      </w:r>
      <w:r w:rsidRPr="007223C5">
        <w:rPr>
          <w:i/>
        </w:rPr>
        <w:t>Family Law Act 1975</w:t>
      </w:r>
      <w:r w:rsidRPr="007223C5">
        <w:t>); and</w:t>
      </w:r>
    </w:p>
    <w:p w:rsidR="003F370F" w:rsidRPr="007223C5" w:rsidRDefault="003F370F" w:rsidP="003F370F">
      <w:pPr>
        <w:pStyle w:val="paragraph"/>
      </w:pPr>
      <w:r w:rsidRPr="007223C5">
        <w:tab/>
        <w:t>(b)</w:t>
      </w:r>
      <w:r w:rsidRPr="007223C5">
        <w:tab/>
        <w:t xml:space="preserve">the superannuation provider must also pay an amount (the </w:t>
      </w:r>
      <w:r w:rsidRPr="007223C5">
        <w:rPr>
          <w:b/>
          <w:i/>
        </w:rPr>
        <w:t>non</w:t>
      </w:r>
      <w:r w:rsidR="00660385">
        <w:rPr>
          <w:b/>
          <w:i/>
        </w:rPr>
        <w:noBreakHyphen/>
      </w:r>
      <w:r w:rsidRPr="007223C5">
        <w:rPr>
          <w:b/>
          <w:i/>
        </w:rPr>
        <w:t>member spouse amount</w:t>
      </w:r>
      <w:r w:rsidRPr="007223C5">
        <w:t>) to the Commissioner in respect of the non</w:t>
      </w:r>
      <w:r w:rsidR="00660385">
        <w:noBreakHyphen/>
      </w:r>
      <w:r w:rsidRPr="007223C5">
        <w:t>member spouse; and</w:t>
      </w:r>
    </w:p>
    <w:p w:rsidR="003F370F" w:rsidRPr="007223C5" w:rsidRDefault="003F370F" w:rsidP="003F370F">
      <w:pPr>
        <w:pStyle w:val="paragraph"/>
      </w:pPr>
      <w:r w:rsidRPr="007223C5">
        <w:tab/>
        <w:t>(c)</w:t>
      </w:r>
      <w:r w:rsidRPr="007223C5">
        <w:tab/>
        <w:t>the non</w:t>
      </w:r>
      <w:r w:rsidR="00660385">
        <w:noBreakHyphen/>
      </w:r>
      <w:r w:rsidRPr="007223C5">
        <w:t>member spouse amount is due and payable at the same time as the amount payable under subsection (1); and</w:t>
      </w:r>
    </w:p>
    <w:p w:rsidR="003F370F" w:rsidRPr="007223C5" w:rsidRDefault="003F370F" w:rsidP="003F370F">
      <w:pPr>
        <w:pStyle w:val="paragraph"/>
      </w:pPr>
      <w:r w:rsidRPr="007223C5">
        <w:tab/>
        <w:t>(d)</w:t>
      </w:r>
      <w:r w:rsidRPr="007223C5">
        <w:tab/>
        <w:t>the amount of the non</w:t>
      </w:r>
      <w:r w:rsidR="00660385">
        <w:noBreakHyphen/>
      </w:r>
      <w:r w:rsidRPr="007223C5">
        <w:t>member spouse amount is the amount of the reduction mentioned in paragraph (a).</w:t>
      </w:r>
    </w:p>
    <w:p w:rsidR="003F370F" w:rsidRPr="007223C5" w:rsidRDefault="003F370F" w:rsidP="003F370F">
      <w:pPr>
        <w:pStyle w:val="notetext"/>
      </w:pPr>
      <w:r w:rsidRPr="007223C5">
        <w:t>Note 1:</w:t>
      </w:r>
      <w:r w:rsidRPr="007223C5">
        <w:tab/>
        <w:t xml:space="preserve">Part VIIIB of the </w:t>
      </w:r>
      <w:r w:rsidRPr="007223C5">
        <w:rPr>
          <w:i/>
        </w:rPr>
        <w:t>Family Law Act 1975</w:t>
      </w:r>
      <w:r w:rsidRPr="007223C5">
        <w:t xml:space="preserve"> is about splitting amounts payable in respect of a superannuation interest between the parties to a marriage. Subsection 90XB(3) of that Act provides that the Part has effect subject to this Act.</w:t>
      </w:r>
    </w:p>
    <w:p w:rsidR="003F370F" w:rsidRPr="007223C5" w:rsidRDefault="003F370F" w:rsidP="003F370F">
      <w:pPr>
        <w:pStyle w:val="notetext"/>
      </w:pPr>
      <w:r w:rsidRPr="007223C5">
        <w:t>Note 2:</w:t>
      </w:r>
      <w:r w:rsidRPr="007223C5">
        <w:tab/>
      </w:r>
      <w:r w:rsidR="00D07FBF" w:rsidRPr="007223C5">
        <w:t>Subsection 2</w:t>
      </w:r>
      <w:r w:rsidRPr="007223C5">
        <w:t>1D(2) of this Act makes it an offence not to comply with a requirement under this subsection.</w:t>
      </w:r>
    </w:p>
    <w:p w:rsidR="003F370F" w:rsidRPr="007223C5" w:rsidRDefault="003F370F" w:rsidP="003F370F">
      <w:pPr>
        <w:pStyle w:val="SubsectionHead"/>
      </w:pPr>
      <w:r w:rsidRPr="007223C5">
        <w:t>Miscellaneous</w:t>
      </w:r>
    </w:p>
    <w:p w:rsidR="003F370F" w:rsidRPr="007223C5" w:rsidRDefault="003F370F" w:rsidP="003F370F">
      <w:pPr>
        <w:pStyle w:val="subsection"/>
      </w:pPr>
      <w:r w:rsidRPr="007223C5">
        <w:tab/>
        <w:t>(6)</w:t>
      </w:r>
      <w:r w:rsidRPr="007223C5">
        <w:tab/>
        <w:t>Upon payment to the Commissioner of an amount as required under this section, the superannuation provider is discharged from further liability in respect of that amount.</w:t>
      </w:r>
    </w:p>
    <w:p w:rsidR="003F370F" w:rsidRPr="007223C5" w:rsidRDefault="003F370F" w:rsidP="003F370F">
      <w:pPr>
        <w:pStyle w:val="subsection"/>
      </w:pPr>
      <w:r w:rsidRPr="007223C5">
        <w:tab/>
        <w:t>(7)</w:t>
      </w:r>
      <w:r w:rsidRPr="007223C5">
        <w:tab/>
        <w:t>For the purposes of this section, ignore accounts with nil balances, or balances below nil, as at the calculation time mentioned in subsection (1).</w:t>
      </w:r>
    </w:p>
    <w:p w:rsidR="003F370F" w:rsidRPr="007223C5" w:rsidRDefault="003F370F" w:rsidP="003F370F">
      <w:pPr>
        <w:pStyle w:val="ActHead5"/>
      </w:pPr>
      <w:bookmarkStart w:id="89" w:name="_Toc80097803"/>
      <w:r w:rsidRPr="00660385">
        <w:rPr>
          <w:rStyle w:val="CharSectno"/>
        </w:rPr>
        <w:lastRenderedPageBreak/>
        <w:t>21D</w:t>
      </w:r>
      <w:r w:rsidRPr="007223C5">
        <w:t xml:space="preserve">  Late payments</w:t>
      </w:r>
      <w:bookmarkEnd w:id="89"/>
    </w:p>
    <w:p w:rsidR="003F370F" w:rsidRPr="007223C5" w:rsidRDefault="003F370F" w:rsidP="003F370F">
      <w:pPr>
        <w:pStyle w:val="SubsectionHead"/>
      </w:pPr>
      <w:r w:rsidRPr="007223C5">
        <w:t>General interest charge on late payment</w:t>
      </w:r>
    </w:p>
    <w:p w:rsidR="003F370F" w:rsidRPr="007223C5" w:rsidRDefault="003F370F" w:rsidP="003F370F">
      <w:pPr>
        <w:pStyle w:val="subsection"/>
      </w:pPr>
      <w:r w:rsidRPr="007223C5">
        <w:tab/>
        <w:t>(1)</w:t>
      </w:r>
      <w:r w:rsidRPr="007223C5">
        <w:tab/>
        <w:t xml:space="preserve">If any of the amount a superannuation provider must pay under </w:t>
      </w:r>
      <w:r w:rsidR="00D07FBF" w:rsidRPr="007223C5">
        <w:t>section 2</w:t>
      </w:r>
      <w:r w:rsidRPr="007223C5">
        <w:t>1C remains unpaid after it is due and payable, the superannuation provider is liable to pay general interest charge on the unpaid amount for each day in the period that:</w:t>
      </w:r>
    </w:p>
    <w:p w:rsidR="003F370F" w:rsidRPr="007223C5" w:rsidRDefault="003F370F" w:rsidP="003F370F">
      <w:pPr>
        <w:pStyle w:val="paragraph"/>
      </w:pPr>
      <w:r w:rsidRPr="007223C5">
        <w:tab/>
        <w:t>(a)</w:t>
      </w:r>
      <w:r w:rsidRPr="007223C5">
        <w:tab/>
        <w:t>starts at the time it is due and payable; and</w:t>
      </w:r>
    </w:p>
    <w:p w:rsidR="003F370F" w:rsidRPr="007223C5" w:rsidRDefault="003F370F" w:rsidP="003F370F">
      <w:pPr>
        <w:pStyle w:val="paragraph"/>
      </w:pPr>
      <w:r w:rsidRPr="007223C5">
        <w:tab/>
        <w:t>(b)</w:t>
      </w:r>
      <w:r w:rsidRPr="007223C5">
        <w:tab/>
        <w:t>ends at the end of the last day on which either of the following remains unpaid:</w:t>
      </w:r>
    </w:p>
    <w:p w:rsidR="003F370F" w:rsidRPr="007223C5" w:rsidRDefault="003F370F" w:rsidP="003F370F">
      <w:pPr>
        <w:pStyle w:val="paragraphsub"/>
      </w:pPr>
      <w:r w:rsidRPr="007223C5">
        <w:tab/>
        <w:t>(i)</w:t>
      </w:r>
      <w:r w:rsidRPr="007223C5">
        <w:tab/>
        <w:t>the amount unpaid when it is due and payable;</w:t>
      </w:r>
    </w:p>
    <w:p w:rsidR="003F370F" w:rsidRPr="007223C5" w:rsidRDefault="003F370F" w:rsidP="003F370F">
      <w:pPr>
        <w:pStyle w:val="paragraphsub"/>
      </w:pPr>
      <w:r w:rsidRPr="007223C5">
        <w:tab/>
        <w:t>(ii)</w:t>
      </w:r>
      <w:r w:rsidRPr="007223C5">
        <w:tab/>
        <w:t>general interest charge on any of the amount.</w:t>
      </w:r>
    </w:p>
    <w:p w:rsidR="003F370F" w:rsidRPr="007223C5" w:rsidRDefault="003F370F" w:rsidP="003F370F">
      <w:pPr>
        <w:pStyle w:val="SubsectionHead"/>
      </w:pPr>
      <w:r w:rsidRPr="007223C5">
        <w:t>Offence of failing to make payment to Commissioner</w:t>
      </w:r>
    </w:p>
    <w:p w:rsidR="003F370F" w:rsidRPr="007223C5" w:rsidRDefault="003F370F" w:rsidP="003F370F">
      <w:pPr>
        <w:pStyle w:val="subsection"/>
      </w:pPr>
      <w:r w:rsidRPr="007223C5">
        <w:tab/>
        <w:t>(2)</w:t>
      </w:r>
      <w:r w:rsidRPr="007223C5">
        <w:tab/>
        <w:t>A person commits an offence if:</w:t>
      </w:r>
    </w:p>
    <w:p w:rsidR="003F370F" w:rsidRPr="007223C5" w:rsidRDefault="003F370F" w:rsidP="003F370F">
      <w:pPr>
        <w:pStyle w:val="paragraph"/>
      </w:pPr>
      <w:r w:rsidRPr="007223C5">
        <w:tab/>
        <w:t>(a)</w:t>
      </w:r>
      <w:r w:rsidRPr="007223C5">
        <w:tab/>
        <w:t xml:space="preserve">the person is subject to a requirement under </w:t>
      </w:r>
      <w:r w:rsidR="00D07FBF" w:rsidRPr="007223C5">
        <w:t>subsection 2</w:t>
      </w:r>
      <w:r w:rsidRPr="007223C5">
        <w:t>1C(1) or (5); and</w:t>
      </w:r>
    </w:p>
    <w:p w:rsidR="003F370F" w:rsidRPr="007223C5" w:rsidRDefault="003F370F" w:rsidP="003F370F">
      <w:pPr>
        <w:pStyle w:val="paragraph"/>
      </w:pPr>
      <w:r w:rsidRPr="007223C5">
        <w:tab/>
        <w:t>(b)</w:t>
      </w:r>
      <w:r w:rsidRPr="007223C5">
        <w:tab/>
        <w:t>the person engages in conduct; and</w:t>
      </w:r>
    </w:p>
    <w:p w:rsidR="003F370F" w:rsidRPr="007223C5" w:rsidRDefault="003F370F" w:rsidP="003F370F">
      <w:pPr>
        <w:pStyle w:val="paragraph"/>
      </w:pPr>
      <w:r w:rsidRPr="007223C5">
        <w:tab/>
        <w:t>(c)</w:t>
      </w:r>
      <w:r w:rsidRPr="007223C5">
        <w:tab/>
        <w:t>the person’s conduct breaches the requirement.</w:t>
      </w:r>
    </w:p>
    <w:p w:rsidR="003F370F" w:rsidRPr="007223C5" w:rsidRDefault="003F370F" w:rsidP="003F370F">
      <w:pPr>
        <w:pStyle w:val="Penalty"/>
      </w:pPr>
      <w:r w:rsidRPr="007223C5">
        <w:t>Penalty for an offence against this subsection:</w:t>
      </w:r>
      <w:r w:rsidRPr="007223C5">
        <w:tab/>
        <w:t>100 penalty units.</w:t>
      </w:r>
    </w:p>
    <w:p w:rsidR="003F370F" w:rsidRPr="007223C5" w:rsidRDefault="003F370F" w:rsidP="003F370F">
      <w:pPr>
        <w:pStyle w:val="ActHead5"/>
      </w:pPr>
      <w:bookmarkStart w:id="90" w:name="_Toc80097804"/>
      <w:r w:rsidRPr="00660385">
        <w:rPr>
          <w:rStyle w:val="CharSectno"/>
        </w:rPr>
        <w:t>21E</w:t>
      </w:r>
      <w:r w:rsidRPr="007223C5">
        <w:t xml:space="preserve">  Payments by Commissioner in respect of persons for whom amounts have been paid to Commissioner</w:t>
      </w:r>
      <w:bookmarkEnd w:id="90"/>
    </w:p>
    <w:p w:rsidR="003F370F" w:rsidRPr="007223C5" w:rsidRDefault="003F370F" w:rsidP="003F370F">
      <w:pPr>
        <w:pStyle w:val="subsection"/>
      </w:pPr>
      <w:r w:rsidRPr="007223C5">
        <w:tab/>
        <w:t>(1)</w:t>
      </w:r>
      <w:r w:rsidRPr="007223C5">
        <w:tab/>
        <w:t>This section applies in relation to a person if:</w:t>
      </w:r>
    </w:p>
    <w:p w:rsidR="003F370F" w:rsidRPr="007223C5" w:rsidRDefault="003F370F" w:rsidP="003F370F">
      <w:pPr>
        <w:pStyle w:val="paragraph"/>
      </w:pPr>
      <w:r w:rsidRPr="007223C5">
        <w:lastRenderedPageBreak/>
        <w:tab/>
        <w:t>(a)</w:t>
      </w:r>
      <w:r w:rsidRPr="007223C5">
        <w:tab/>
        <w:t xml:space="preserve">a superannuation provider paid an amount to the Commissioner under </w:t>
      </w:r>
      <w:r w:rsidR="00D07FBF" w:rsidRPr="007223C5">
        <w:t>section 2</w:t>
      </w:r>
      <w:r w:rsidRPr="007223C5">
        <w:t>1C in respect of the person; and</w:t>
      </w:r>
    </w:p>
    <w:p w:rsidR="003F370F" w:rsidRPr="007223C5" w:rsidRDefault="003F370F" w:rsidP="003F370F">
      <w:pPr>
        <w:pStyle w:val="paragraph"/>
      </w:pPr>
      <w:r w:rsidRPr="007223C5">
        <w:tab/>
        <w:t>(b)</w:t>
      </w:r>
      <w:r w:rsidRPr="007223C5">
        <w:tab/>
        <w:t>the Commissioner is satisfied, on application in the approved form or on the Commissioner’s own initiative, that it is possible for the Commissioner to pay the amount in accordance with subsection (2).</w:t>
      </w:r>
    </w:p>
    <w:p w:rsidR="003F370F" w:rsidRPr="007223C5" w:rsidRDefault="003F370F" w:rsidP="003F370F">
      <w:pPr>
        <w:pStyle w:val="subsection"/>
      </w:pPr>
      <w:r w:rsidRPr="007223C5">
        <w:tab/>
        <w:t>(2)</w:t>
      </w:r>
      <w:r w:rsidRPr="007223C5">
        <w:tab/>
        <w:t>The Commissioner must pay the amount:</w:t>
      </w:r>
    </w:p>
    <w:p w:rsidR="003F370F" w:rsidRPr="007223C5" w:rsidRDefault="003F370F" w:rsidP="003F370F">
      <w:pPr>
        <w:pStyle w:val="paragraph"/>
      </w:pPr>
      <w:r w:rsidRPr="007223C5">
        <w:tab/>
        <w:t>(a)</w:t>
      </w:r>
      <w:r w:rsidRPr="007223C5">
        <w:tab/>
        <w:t>to a single fund if:</w:t>
      </w:r>
    </w:p>
    <w:p w:rsidR="003F370F" w:rsidRPr="007223C5" w:rsidRDefault="003F370F" w:rsidP="003F370F">
      <w:pPr>
        <w:pStyle w:val="paragraphsub"/>
      </w:pPr>
      <w:r w:rsidRPr="007223C5">
        <w:tab/>
        <w:t>(i)</w:t>
      </w:r>
      <w:r w:rsidRPr="007223C5">
        <w:tab/>
        <w:t>the person has not died; and</w:t>
      </w:r>
    </w:p>
    <w:p w:rsidR="003F370F" w:rsidRPr="007223C5" w:rsidRDefault="003F370F" w:rsidP="003F370F">
      <w:pPr>
        <w:pStyle w:val="paragraphsub"/>
      </w:pPr>
      <w:r w:rsidRPr="007223C5">
        <w:tab/>
        <w:t>(ii)</w:t>
      </w:r>
      <w:r w:rsidRPr="007223C5">
        <w:tab/>
        <w:t>the person directs the Commissioner to pay to the fund; and</w:t>
      </w:r>
    </w:p>
    <w:p w:rsidR="003F370F" w:rsidRPr="007223C5" w:rsidRDefault="003F370F" w:rsidP="003F370F">
      <w:pPr>
        <w:pStyle w:val="paragraphsub"/>
      </w:pPr>
      <w:r w:rsidRPr="007223C5">
        <w:tab/>
        <w:t>(iii)</w:t>
      </w:r>
      <w:r w:rsidRPr="007223C5">
        <w:tab/>
        <w:t xml:space="preserve">the fund is a complying superannuation plan (within the meaning of the </w:t>
      </w:r>
      <w:r w:rsidRPr="007223C5">
        <w:rPr>
          <w:i/>
        </w:rPr>
        <w:t>Income Tax Assessment Act 1997</w:t>
      </w:r>
      <w:r w:rsidRPr="007223C5">
        <w:t>); or</w:t>
      </w:r>
    </w:p>
    <w:p w:rsidR="003F370F" w:rsidRPr="007223C5" w:rsidRDefault="003F370F" w:rsidP="003F370F">
      <w:pPr>
        <w:pStyle w:val="paragraph"/>
      </w:pPr>
      <w:r w:rsidRPr="007223C5">
        <w:tab/>
        <w:t>(b)</w:t>
      </w:r>
      <w:r w:rsidRPr="007223C5">
        <w:tab/>
        <w:t>in accordance with subsection (4) if:</w:t>
      </w:r>
    </w:p>
    <w:p w:rsidR="003F370F" w:rsidRPr="007223C5" w:rsidRDefault="003F370F" w:rsidP="003F370F">
      <w:pPr>
        <w:pStyle w:val="paragraphsub"/>
      </w:pPr>
      <w:r w:rsidRPr="007223C5">
        <w:tab/>
        <w:t>(i)</w:t>
      </w:r>
      <w:r w:rsidRPr="007223C5">
        <w:tab/>
        <w:t>the person has died; and</w:t>
      </w:r>
    </w:p>
    <w:p w:rsidR="003F370F" w:rsidRPr="007223C5" w:rsidRDefault="003F370F" w:rsidP="003F370F">
      <w:pPr>
        <w:pStyle w:val="paragraphsub"/>
      </w:pPr>
      <w:r w:rsidRPr="007223C5">
        <w:tab/>
        <w:t>(ii)</w:t>
      </w:r>
      <w:r w:rsidRPr="007223C5">
        <w:tab/>
        <w:t>the Commissioner is satisfied that, if the superannuation provider had not paid the amount to the Commissioner, the provider would have been required to pay an amount or amounts (</w:t>
      </w:r>
      <w:r w:rsidRPr="007223C5">
        <w:rPr>
          <w:b/>
          <w:i/>
        </w:rPr>
        <w:t>death benefits</w:t>
      </w:r>
      <w:r w:rsidRPr="007223C5">
        <w:t>) to one or more other persons (</w:t>
      </w:r>
      <w:r w:rsidRPr="007223C5">
        <w:rPr>
          <w:b/>
          <w:i/>
        </w:rPr>
        <w:t>death beneficiaries</w:t>
      </w:r>
      <w:r w:rsidRPr="007223C5">
        <w:t>) because of the deceased person’s death; or</w:t>
      </w:r>
    </w:p>
    <w:p w:rsidR="003F370F" w:rsidRPr="007223C5" w:rsidRDefault="003F370F" w:rsidP="003F370F">
      <w:pPr>
        <w:pStyle w:val="paragraph"/>
      </w:pPr>
      <w:r w:rsidRPr="007223C5">
        <w:tab/>
        <w:t>(c)</w:t>
      </w:r>
      <w:r w:rsidRPr="007223C5">
        <w:tab/>
        <w:t>to the person’s legal personal representative if the person has died but subparagraph (b)(ii) does not apply; or</w:t>
      </w:r>
    </w:p>
    <w:p w:rsidR="003F370F" w:rsidRPr="007223C5" w:rsidRDefault="003F370F" w:rsidP="003F370F">
      <w:pPr>
        <w:pStyle w:val="paragraph"/>
      </w:pPr>
      <w:r w:rsidRPr="007223C5">
        <w:tab/>
        <w:t>(d)</w:t>
      </w:r>
      <w:r w:rsidRPr="007223C5">
        <w:tab/>
        <w:t>to the person if this paragraph applies (see subsection (3)).</w:t>
      </w:r>
    </w:p>
    <w:p w:rsidR="003F370F" w:rsidRPr="007223C5" w:rsidRDefault="003F370F" w:rsidP="003F370F">
      <w:pPr>
        <w:pStyle w:val="notetext"/>
      </w:pPr>
      <w:r w:rsidRPr="007223C5">
        <w:t>Note:</w:t>
      </w:r>
      <w:r w:rsidRPr="007223C5">
        <w:tab/>
        <w:t xml:space="preserve">Money for payments under this subsection is appropriated by section 16 of the </w:t>
      </w:r>
      <w:r w:rsidRPr="007223C5">
        <w:rPr>
          <w:i/>
        </w:rPr>
        <w:t>Taxation Administration Act 1953</w:t>
      </w:r>
      <w:r w:rsidRPr="007223C5">
        <w:t>.</w:t>
      </w:r>
    </w:p>
    <w:p w:rsidR="003F370F" w:rsidRPr="007223C5" w:rsidRDefault="003F370F" w:rsidP="003F370F">
      <w:pPr>
        <w:pStyle w:val="subsection"/>
      </w:pPr>
      <w:r w:rsidRPr="007223C5">
        <w:tab/>
        <w:t>(3)</w:t>
      </w:r>
      <w:r w:rsidRPr="007223C5">
        <w:tab/>
        <w:t>Paragraph (2)(d) applies if:</w:t>
      </w:r>
    </w:p>
    <w:p w:rsidR="003F370F" w:rsidRPr="007223C5" w:rsidRDefault="003F370F" w:rsidP="003F370F">
      <w:pPr>
        <w:pStyle w:val="paragraph"/>
      </w:pPr>
      <w:r w:rsidRPr="007223C5">
        <w:tab/>
        <w:t>(a)</w:t>
      </w:r>
      <w:r w:rsidRPr="007223C5">
        <w:tab/>
        <w:t>subparagraph (2)(a)(ii) does not apply; and</w:t>
      </w:r>
    </w:p>
    <w:p w:rsidR="003F370F" w:rsidRPr="007223C5" w:rsidRDefault="003F370F" w:rsidP="003F370F">
      <w:pPr>
        <w:pStyle w:val="paragraph"/>
      </w:pPr>
      <w:r w:rsidRPr="007223C5">
        <w:lastRenderedPageBreak/>
        <w:tab/>
        <w:t>(b)</w:t>
      </w:r>
      <w:r w:rsidRPr="007223C5">
        <w:tab/>
        <w:t>any of the following subparagraphs apply:</w:t>
      </w:r>
    </w:p>
    <w:p w:rsidR="003F370F" w:rsidRPr="007223C5" w:rsidRDefault="003F370F" w:rsidP="003F370F">
      <w:pPr>
        <w:pStyle w:val="paragraphsub"/>
      </w:pPr>
      <w:r w:rsidRPr="007223C5">
        <w:tab/>
        <w:t>(i)</w:t>
      </w:r>
      <w:r w:rsidRPr="007223C5">
        <w:tab/>
        <w:t>the person has reached the eligibility age;</w:t>
      </w:r>
    </w:p>
    <w:p w:rsidR="003F370F" w:rsidRPr="007223C5" w:rsidRDefault="003F370F" w:rsidP="003F370F">
      <w:pPr>
        <w:pStyle w:val="paragraphsub"/>
      </w:pPr>
      <w:r w:rsidRPr="007223C5">
        <w:tab/>
        <w:t>(ii)</w:t>
      </w:r>
      <w:r w:rsidRPr="007223C5">
        <w:tab/>
        <w:t>the amount is less than $200;</w:t>
      </w:r>
    </w:p>
    <w:p w:rsidR="003F370F" w:rsidRPr="007223C5" w:rsidRDefault="003F370F" w:rsidP="003F370F">
      <w:pPr>
        <w:pStyle w:val="paragraphsub"/>
      </w:pPr>
      <w:r w:rsidRPr="007223C5">
        <w:tab/>
        <w:t>(iii)</w:t>
      </w:r>
      <w:r w:rsidRPr="007223C5">
        <w:tab/>
        <w:t xml:space="preserve">a terminal medical condition (within the meaning of the </w:t>
      </w:r>
      <w:r w:rsidRPr="007223C5">
        <w:rPr>
          <w:i/>
        </w:rPr>
        <w:t>Income Tax Assessment Act 1997</w:t>
      </w:r>
      <w:r w:rsidRPr="007223C5">
        <w:t>) exists in relation to the person; and</w:t>
      </w:r>
    </w:p>
    <w:p w:rsidR="003F370F" w:rsidRPr="007223C5" w:rsidRDefault="003F370F" w:rsidP="003F370F">
      <w:pPr>
        <w:pStyle w:val="paragraph"/>
      </w:pPr>
      <w:r w:rsidRPr="007223C5">
        <w:tab/>
        <w:t>(c)</w:t>
      </w:r>
      <w:r w:rsidRPr="007223C5">
        <w:tab/>
        <w:t>the person has not died.</w:t>
      </w:r>
    </w:p>
    <w:p w:rsidR="003F370F" w:rsidRPr="007223C5" w:rsidRDefault="003F370F" w:rsidP="003F370F">
      <w:pPr>
        <w:pStyle w:val="subsection"/>
      </w:pPr>
      <w:r w:rsidRPr="007223C5">
        <w:tab/>
        <w:t>(4)</w:t>
      </w:r>
      <w:r w:rsidRPr="007223C5">
        <w:tab/>
        <w:t xml:space="preserve">In a case covered by paragraph (2)(b), the Commissioner must pay </w:t>
      </w:r>
      <w:r w:rsidRPr="007223C5">
        <w:rPr>
          <w:lang w:eastAsia="en-US"/>
        </w:rPr>
        <w:t>t</w:t>
      </w:r>
      <w:r w:rsidRPr="007223C5">
        <w:t>he amount under subsection (2) by paying to each death beneficiary the amount worked out using the following formula:</w:t>
      </w:r>
    </w:p>
    <w:p w:rsidR="003F370F" w:rsidRPr="007223C5" w:rsidRDefault="008A19FC" w:rsidP="003F370F">
      <w:pPr>
        <w:pStyle w:val="subsection2"/>
      </w:pPr>
      <w:r w:rsidRPr="007223C5">
        <w:rPr>
          <w:noProof/>
        </w:rPr>
        <w:drawing>
          <wp:inline distT="0" distB="0" distL="0" distR="0">
            <wp:extent cx="3352800"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52800" cy="485775"/>
                    </a:xfrm>
                    <a:prstGeom prst="rect">
                      <a:avLst/>
                    </a:prstGeom>
                    <a:noFill/>
                    <a:ln>
                      <a:noFill/>
                    </a:ln>
                  </pic:spPr>
                </pic:pic>
              </a:graphicData>
            </a:graphic>
          </wp:inline>
        </w:drawing>
      </w:r>
    </w:p>
    <w:p w:rsidR="003F370F" w:rsidRPr="007223C5" w:rsidRDefault="003F370F" w:rsidP="003F370F">
      <w:pPr>
        <w:pStyle w:val="notetext"/>
      </w:pPr>
      <w:r w:rsidRPr="007223C5">
        <w:t>Note:</w:t>
      </w:r>
      <w:r w:rsidRPr="007223C5">
        <w:tab/>
        <w:t>If there is only one death beneficiary, the whole of the amount is payable to that beneficiary.</w:t>
      </w:r>
    </w:p>
    <w:p w:rsidR="003F370F" w:rsidRPr="007223C5" w:rsidRDefault="003F370F" w:rsidP="003F370F">
      <w:pPr>
        <w:pStyle w:val="subsection"/>
      </w:pPr>
      <w:r w:rsidRPr="007223C5">
        <w:tab/>
        <w:t>(5)</w:t>
      </w:r>
      <w:r w:rsidRPr="007223C5">
        <w:tab/>
        <w:t>If:</w:t>
      </w:r>
    </w:p>
    <w:p w:rsidR="003F370F" w:rsidRPr="007223C5" w:rsidRDefault="003F370F" w:rsidP="003F370F">
      <w:pPr>
        <w:pStyle w:val="paragraph"/>
      </w:pPr>
      <w:r w:rsidRPr="007223C5">
        <w:tab/>
        <w:t>(a)</w:t>
      </w:r>
      <w:r w:rsidRPr="007223C5">
        <w:tab/>
        <w:t>the Commissioner makes a payment under subsection (2) to a fund, a legal personal representative or a person; and</w:t>
      </w:r>
    </w:p>
    <w:p w:rsidR="003F370F" w:rsidRPr="007223C5" w:rsidRDefault="003F370F" w:rsidP="003F370F">
      <w:pPr>
        <w:pStyle w:val="paragraph"/>
      </w:pPr>
      <w:r w:rsidRPr="007223C5">
        <w:tab/>
        <w:t>(b)</w:t>
      </w:r>
      <w:r w:rsidRPr="007223C5">
        <w:tab/>
        <w:t>the payment is in accordance with paragraph (2)(a), (c) or (d);</w:t>
      </w:r>
    </w:p>
    <w:p w:rsidR="003F370F" w:rsidRPr="007223C5" w:rsidRDefault="003F370F" w:rsidP="003F370F">
      <w:pPr>
        <w:pStyle w:val="subsection2"/>
      </w:pPr>
      <w:r w:rsidRPr="007223C5">
        <w:t>the Commissioner must also pay to the fund, legal personal representative or person the amount of interest (if any) worked out in accordance with the regulations.</w:t>
      </w:r>
    </w:p>
    <w:p w:rsidR="003F370F" w:rsidRPr="007223C5" w:rsidRDefault="003F370F" w:rsidP="003F370F">
      <w:pPr>
        <w:pStyle w:val="notetext"/>
      </w:pPr>
      <w:r w:rsidRPr="007223C5">
        <w:t>Note:</w:t>
      </w:r>
      <w:r w:rsidRPr="007223C5">
        <w:tab/>
        <w:t xml:space="preserve">Money for payments under this subsection is appropriated by section 16 of the </w:t>
      </w:r>
      <w:r w:rsidRPr="007223C5">
        <w:rPr>
          <w:i/>
        </w:rPr>
        <w:t>Taxation Administration Act 1953</w:t>
      </w:r>
      <w:r w:rsidRPr="007223C5">
        <w:t>.</w:t>
      </w:r>
    </w:p>
    <w:p w:rsidR="003F370F" w:rsidRPr="007223C5" w:rsidRDefault="003F370F" w:rsidP="003F370F">
      <w:pPr>
        <w:pStyle w:val="subsection"/>
      </w:pPr>
      <w:r w:rsidRPr="007223C5">
        <w:tab/>
        <w:t>(6)</w:t>
      </w:r>
      <w:r w:rsidRPr="007223C5">
        <w:tab/>
        <w:t>If:</w:t>
      </w:r>
    </w:p>
    <w:p w:rsidR="003F370F" w:rsidRPr="007223C5" w:rsidRDefault="003F370F" w:rsidP="003F370F">
      <w:pPr>
        <w:pStyle w:val="paragraph"/>
      </w:pPr>
      <w:r w:rsidRPr="007223C5">
        <w:lastRenderedPageBreak/>
        <w:tab/>
        <w:t>(a)</w:t>
      </w:r>
      <w:r w:rsidRPr="007223C5">
        <w:tab/>
        <w:t>the Commissioner makes a payment under subsection (2) to a death beneficiary; and</w:t>
      </w:r>
    </w:p>
    <w:p w:rsidR="003F370F" w:rsidRPr="007223C5" w:rsidRDefault="003F370F" w:rsidP="003F370F">
      <w:pPr>
        <w:pStyle w:val="paragraph"/>
      </w:pPr>
      <w:r w:rsidRPr="007223C5">
        <w:tab/>
        <w:t>(b)</w:t>
      </w:r>
      <w:r w:rsidRPr="007223C5">
        <w:tab/>
        <w:t>the payment is in accordance with paragraph (2)(b);</w:t>
      </w:r>
    </w:p>
    <w:p w:rsidR="003F370F" w:rsidRPr="007223C5" w:rsidRDefault="003F370F" w:rsidP="003F370F">
      <w:pPr>
        <w:pStyle w:val="subsection2"/>
      </w:pPr>
      <w:r w:rsidRPr="007223C5">
        <w:t>the Commissioner must also pay to the death beneficiary the amount of interest (if any) worked out in accordance with the regulations.</w:t>
      </w:r>
    </w:p>
    <w:p w:rsidR="003F370F" w:rsidRPr="007223C5" w:rsidRDefault="003F370F" w:rsidP="003F370F">
      <w:pPr>
        <w:pStyle w:val="notetext"/>
      </w:pPr>
      <w:r w:rsidRPr="007223C5">
        <w:t>Note:</w:t>
      </w:r>
      <w:r w:rsidRPr="007223C5">
        <w:tab/>
        <w:t xml:space="preserve">Money for payments under this subsection is appropriated by section 16 of the </w:t>
      </w:r>
      <w:r w:rsidRPr="007223C5">
        <w:rPr>
          <w:i/>
        </w:rPr>
        <w:t>Taxation Administration Act 1953</w:t>
      </w:r>
      <w:r w:rsidRPr="007223C5">
        <w:t>.</w:t>
      </w:r>
    </w:p>
    <w:p w:rsidR="003F370F" w:rsidRPr="007223C5" w:rsidRDefault="003F370F" w:rsidP="003F370F">
      <w:pPr>
        <w:pStyle w:val="subsection"/>
      </w:pPr>
      <w:r w:rsidRPr="007223C5">
        <w:tab/>
        <w:t>(7)</w:t>
      </w:r>
      <w:r w:rsidRPr="007223C5">
        <w:tab/>
        <w:t xml:space="preserve">Regulations made for the purposes of subsection (5) or (6) may prescribe different rates for different periods over which the interest accrues. For this purpose, </w:t>
      </w:r>
      <w:r w:rsidRPr="007223C5">
        <w:rPr>
          <w:b/>
          <w:i/>
        </w:rPr>
        <w:t>rate</w:t>
      </w:r>
      <w:r w:rsidRPr="007223C5">
        <w:t xml:space="preserve"> includes a nil rate.</w:t>
      </w:r>
    </w:p>
    <w:p w:rsidR="003F370F" w:rsidRPr="007223C5" w:rsidRDefault="003F370F" w:rsidP="003F370F">
      <w:pPr>
        <w:pStyle w:val="subsection"/>
      </w:pPr>
      <w:r w:rsidRPr="007223C5">
        <w:tab/>
        <w:t>(8)</w:t>
      </w:r>
      <w:r w:rsidRPr="007223C5">
        <w:tab/>
        <w:t xml:space="preserve">This section does not apply to an amount that is to be, is or has been, taken into account in determining whether the Commissioner must make a payment under </w:t>
      </w:r>
      <w:r w:rsidR="00D07FBF" w:rsidRPr="007223C5">
        <w:t>subsection 2</w:t>
      </w:r>
      <w:r w:rsidRPr="007223C5">
        <w:t>0H(2) or (3).</w:t>
      </w:r>
    </w:p>
    <w:p w:rsidR="003F370F" w:rsidRPr="007223C5" w:rsidRDefault="003F370F" w:rsidP="003F370F">
      <w:pPr>
        <w:pStyle w:val="notetext"/>
      </w:pPr>
      <w:r w:rsidRPr="007223C5">
        <w:t>Note:</w:t>
      </w:r>
      <w:r w:rsidRPr="007223C5">
        <w:tab/>
        <w:t>Subsections 20H(2) and (3) provide for payment by the Commissioner of amounts equal to amounts paid to the Commissioner under subsections 17(1), 20F(1), 20QD(1), 21C(1)</w:t>
      </w:r>
      <w:r w:rsidR="00505114" w:rsidRPr="007223C5">
        <w:t>, 22(1)</w:t>
      </w:r>
      <w:r w:rsidRPr="007223C5">
        <w:t xml:space="preserve"> and 24E(1) in respect of a person who:</w:t>
      </w:r>
    </w:p>
    <w:p w:rsidR="003F370F" w:rsidRPr="007223C5" w:rsidRDefault="003F370F" w:rsidP="003F370F">
      <w:pPr>
        <w:pStyle w:val="notepara"/>
      </w:pPr>
      <w:r w:rsidRPr="007223C5">
        <w:t>(a)</w:t>
      </w:r>
      <w:r w:rsidRPr="007223C5">
        <w:tab/>
        <w:t xml:space="preserve">is identified in a notice under </w:t>
      </w:r>
      <w:r w:rsidR="00D07FBF" w:rsidRPr="007223C5">
        <w:t>section 2</w:t>
      </w:r>
      <w:r w:rsidRPr="007223C5">
        <w:t>0C; or</w:t>
      </w:r>
    </w:p>
    <w:p w:rsidR="003F370F" w:rsidRPr="007223C5" w:rsidRDefault="003F370F" w:rsidP="003F370F">
      <w:pPr>
        <w:pStyle w:val="notepara"/>
      </w:pPr>
      <w:r w:rsidRPr="007223C5">
        <w:t>(b)</w:t>
      </w:r>
      <w:r w:rsidRPr="007223C5">
        <w:tab/>
        <w:t>used to be the holder of a temporary visa.</w:t>
      </w:r>
    </w:p>
    <w:p w:rsidR="003F370F" w:rsidRPr="007223C5" w:rsidRDefault="00D07FBF" w:rsidP="005C3188">
      <w:pPr>
        <w:pStyle w:val="ActHead3"/>
        <w:pageBreakBefore/>
      </w:pPr>
      <w:bookmarkStart w:id="91" w:name="_Toc80097805"/>
      <w:r w:rsidRPr="00660385">
        <w:rPr>
          <w:rStyle w:val="CharDivNo"/>
        </w:rPr>
        <w:lastRenderedPageBreak/>
        <w:t>Division 4</w:t>
      </w:r>
      <w:r w:rsidR="003F370F" w:rsidRPr="007223C5">
        <w:t>—</w:t>
      </w:r>
      <w:r w:rsidR="003F370F" w:rsidRPr="00660385">
        <w:rPr>
          <w:rStyle w:val="CharDivText"/>
        </w:rPr>
        <w:t>Various rules for special cases</w:t>
      </w:r>
      <w:bookmarkEnd w:id="91"/>
    </w:p>
    <w:p w:rsidR="003F370F" w:rsidRPr="007223C5" w:rsidRDefault="003F370F" w:rsidP="003F370F">
      <w:pPr>
        <w:pStyle w:val="ActHead5"/>
      </w:pPr>
      <w:bookmarkStart w:id="92" w:name="_Toc80097806"/>
      <w:r w:rsidRPr="00660385">
        <w:rPr>
          <w:rStyle w:val="CharSectno"/>
        </w:rPr>
        <w:t>21F</w:t>
      </w:r>
      <w:r w:rsidRPr="007223C5">
        <w:t xml:space="preserve">  Refund of overpayment made by superannuation provider</w:t>
      </w:r>
      <w:bookmarkEnd w:id="92"/>
    </w:p>
    <w:p w:rsidR="003F370F" w:rsidRPr="007223C5" w:rsidRDefault="003F370F" w:rsidP="003F370F">
      <w:pPr>
        <w:pStyle w:val="subsection"/>
      </w:pPr>
      <w:r w:rsidRPr="007223C5">
        <w:tab/>
      </w:r>
      <w:r w:rsidRPr="007223C5">
        <w:tab/>
        <w:t xml:space="preserve">If the Commissioner is satisfied that an amount a superannuation provider for a fund (the </w:t>
      </w:r>
      <w:r w:rsidRPr="007223C5">
        <w:rPr>
          <w:b/>
          <w:i/>
        </w:rPr>
        <w:t>first fund</w:t>
      </w:r>
      <w:r w:rsidRPr="007223C5">
        <w:t xml:space="preserve">) has paid to the Commissioner under </w:t>
      </w:r>
      <w:r w:rsidR="00D07FBF" w:rsidRPr="007223C5">
        <w:t>section 2</w:t>
      </w:r>
      <w:r w:rsidRPr="007223C5">
        <w:t>1C in respect of a person exceeded the amount (if any) that was payable under that section in respect of the person, the Commissioner must pay the excess:</w:t>
      </w:r>
    </w:p>
    <w:p w:rsidR="003F370F" w:rsidRPr="007223C5" w:rsidRDefault="003F370F" w:rsidP="003F370F">
      <w:pPr>
        <w:pStyle w:val="paragraph"/>
      </w:pPr>
      <w:r w:rsidRPr="007223C5">
        <w:tab/>
        <w:t>(a)</w:t>
      </w:r>
      <w:r w:rsidRPr="007223C5">
        <w:tab/>
        <w:t>to the superannuation provider; or</w:t>
      </w:r>
    </w:p>
    <w:p w:rsidR="003F370F" w:rsidRPr="007223C5" w:rsidRDefault="003F370F" w:rsidP="003F370F">
      <w:pPr>
        <w:pStyle w:val="paragraph"/>
      </w:pPr>
      <w:r w:rsidRPr="007223C5">
        <w:tab/>
        <w:t>(b)</w:t>
      </w:r>
      <w:r w:rsidRPr="007223C5">
        <w:tab/>
        <w:t>to a superannuation provider for another fund if the Commissioner is satisfied that:</w:t>
      </w:r>
    </w:p>
    <w:p w:rsidR="003F370F" w:rsidRPr="007223C5" w:rsidRDefault="003F370F" w:rsidP="003F370F">
      <w:pPr>
        <w:pStyle w:val="paragraphsub"/>
      </w:pPr>
      <w:r w:rsidRPr="007223C5">
        <w:tab/>
        <w:t>(i)</w:t>
      </w:r>
      <w:r w:rsidRPr="007223C5">
        <w:tab/>
        <w:t>the first fund no longer exists; and</w:t>
      </w:r>
    </w:p>
    <w:p w:rsidR="003F370F" w:rsidRPr="007223C5" w:rsidRDefault="003F370F" w:rsidP="003F370F">
      <w:pPr>
        <w:pStyle w:val="paragraphsub"/>
      </w:pPr>
      <w:r w:rsidRPr="007223C5">
        <w:tab/>
        <w:t>(ii)</w:t>
      </w:r>
      <w:r w:rsidRPr="007223C5">
        <w:tab/>
        <w:t>the other fund provides rights relating to the person equivalent to those provided by the first fund.</w:t>
      </w:r>
    </w:p>
    <w:p w:rsidR="003F370F" w:rsidRPr="007223C5" w:rsidRDefault="003F370F" w:rsidP="003F370F">
      <w:pPr>
        <w:pStyle w:val="notetext"/>
      </w:pPr>
      <w:r w:rsidRPr="007223C5">
        <w:t>Note:</w:t>
      </w:r>
      <w:r w:rsidRPr="007223C5">
        <w:tab/>
        <w:t xml:space="preserve">Money for payments under this section is appropriated by section 16 of the </w:t>
      </w:r>
      <w:r w:rsidRPr="007223C5">
        <w:rPr>
          <w:i/>
        </w:rPr>
        <w:t>Taxation Administration Act 1953</w:t>
      </w:r>
      <w:r w:rsidRPr="007223C5">
        <w:t>.</w:t>
      </w:r>
    </w:p>
    <w:p w:rsidR="003F370F" w:rsidRPr="007223C5" w:rsidRDefault="003F370F" w:rsidP="003F370F">
      <w:pPr>
        <w:pStyle w:val="ActHead5"/>
      </w:pPr>
      <w:bookmarkStart w:id="93" w:name="_Toc80097807"/>
      <w:r w:rsidRPr="00660385">
        <w:rPr>
          <w:rStyle w:val="CharSectno"/>
        </w:rPr>
        <w:t>21G</w:t>
      </w:r>
      <w:r w:rsidRPr="007223C5">
        <w:t xml:space="preserve">  Commissioner may recover overpayment</w:t>
      </w:r>
      <w:bookmarkEnd w:id="93"/>
    </w:p>
    <w:p w:rsidR="003F370F" w:rsidRPr="007223C5" w:rsidRDefault="003F370F" w:rsidP="003F370F">
      <w:pPr>
        <w:pStyle w:val="subsection"/>
      </w:pPr>
      <w:r w:rsidRPr="007223C5">
        <w:tab/>
        <w:t>(1)</w:t>
      </w:r>
      <w:r w:rsidRPr="007223C5">
        <w:tab/>
        <w:t>If:</w:t>
      </w:r>
    </w:p>
    <w:p w:rsidR="003F370F" w:rsidRPr="007223C5" w:rsidRDefault="003F370F" w:rsidP="003F370F">
      <w:pPr>
        <w:pStyle w:val="paragraph"/>
      </w:pPr>
      <w:r w:rsidRPr="007223C5">
        <w:tab/>
        <w:t>(a)</w:t>
      </w:r>
      <w:r w:rsidRPr="007223C5">
        <w:tab/>
        <w:t>the Commissioner makes a payment in respect of a person under, or purportedly under, this Part; and</w:t>
      </w:r>
    </w:p>
    <w:p w:rsidR="003F370F" w:rsidRPr="007223C5" w:rsidRDefault="003F370F" w:rsidP="003F370F">
      <w:pPr>
        <w:pStyle w:val="paragraph"/>
      </w:pPr>
      <w:r w:rsidRPr="007223C5">
        <w:tab/>
        <w:t>(b)</w:t>
      </w:r>
      <w:r w:rsidRPr="007223C5">
        <w:tab/>
        <w:t xml:space="preserve">the amount paid exceeds the amount (if any) properly payable under this </w:t>
      </w:r>
      <w:r w:rsidR="006C546B" w:rsidRPr="007223C5">
        <w:t>Part i</w:t>
      </w:r>
      <w:r w:rsidRPr="007223C5">
        <w:t>n respect of the person;</w:t>
      </w:r>
    </w:p>
    <w:p w:rsidR="003F370F" w:rsidRPr="007223C5" w:rsidRDefault="003F370F" w:rsidP="003F370F">
      <w:pPr>
        <w:pStyle w:val="subsection2"/>
      </w:pPr>
      <w:r w:rsidRPr="007223C5">
        <w:t xml:space="preserve">the Commissioner may recover all or part of the excess from a person (the </w:t>
      </w:r>
      <w:r w:rsidRPr="007223C5">
        <w:rPr>
          <w:b/>
          <w:i/>
        </w:rPr>
        <w:t>debtor</w:t>
      </w:r>
      <w:r w:rsidRPr="007223C5">
        <w:t xml:space="preserve">) described in subsection (2) as a debt due by the </w:t>
      </w:r>
      <w:r w:rsidRPr="007223C5">
        <w:lastRenderedPageBreak/>
        <w:t>debtor to the Commonwealth if the conditions specified in subsection (3) are met.</w:t>
      </w:r>
    </w:p>
    <w:p w:rsidR="003F370F" w:rsidRPr="007223C5" w:rsidRDefault="003F370F" w:rsidP="003F370F">
      <w:pPr>
        <w:pStyle w:val="subsection"/>
      </w:pPr>
      <w:r w:rsidRPr="007223C5">
        <w:tab/>
        <w:t>(2)</w:t>
      </w:r>
      <w:r w:rsidRPr="007223C5">
        <w:tab/>
        <w:t>The persons from whom the Commissioner may recover are as follows:</w:t>
      </w:r>
    </w:p>
    <w:p w:rsidR="003F370F" w:rsidRPr="007223C5" w:rsidRDefault="003F370F" w:rsidP="003F370F">
      <w:pPr>
        <w:pStyle w:val="paragraph"/>
      </w:pPr>
      <w:r w:rsidRPr="007223C5">
        <w:tab/>
        <w:t>(a)</w:t>
      </w:r>
      <w:r w:rsidRPr="007223C5">
        <w:tab/>
        <w:t>the person to whom the payment was made (whether the payment was made to the person in his or her own right or as the legal personal representative of someone else who had died);</w:t>
      </w:r>
    </w:p>
    <w:p w:rsidR="003F370F" w:rsidRPr="007223C5" w:rsidRDefault="003F370F" w:rsidP="003F370F">
      <w:pPr>
        <w:pStyle w:val="paragraph"/>
      </w:pPr>
      <w:r w:rsidRPr="007223C5">
        <w:tab/>
        <w:t>(b)</w:t>
      </w:r>
      <w:r w:rsidRPr="007223C5">
        <w:tab/>
        <w:t>the superannuation provider for the fund to which the payment was made;</w:t>
      </w:r>
    </w:p>
    <w:p w:rsidR="003F370F" w:rsidRPr="007223C5" w:rsidRDefault="003F370F" w:rsidP="003F370F">
      <w:pPr>
        <w:pStyle w:val="paragraph"/>
      </w:pPr>
      <w:r w:rsidRPr="007223C5">
        <w:tab/>
        <w:t>(c)</w:t>
      </w:r>
      <w:r w:rsidRPr="007223C5">
        <w:tab/>
        <w:t>if the payment, or an amount wholly or partly attributable to that payment, was transferred to another fund—the superannuation provider for that other fund.</w:t>
      </w:r>
    </w:p>
    <w:p w:rsidR="003F370F" w:rsidRPr="007223C5" w:rsidRDefault="003F370F" w:rsidP="003F370F">
      <w:pPr>
        <w:pStyle w:val="subsection"/>
      </w:pPr>
      <w:r w:rsidRPr="007223C5">
        <w:tab/>
        <w:t>(3)</w:t>
      </w:r>
      <w:r w:rsidRPr="007223C5">
        <w:tab/>
        <w:t>The conditions for recovery are that:</w:t>
      </w:r>
    </w:p>
    <w:p w:rsidR="003F370F" w:rsidRPr="007223C5" w:rsidRDefault="003F370F" w:rsidP="003F370F">
      <w:pPr>
        <w:pStyle w:val="paragraph"/>
      </w:pPr>
      <w:r w:rsidRPr="007223C5">
        <w:tab/>
        <w:t>(a)</w:t>
      </w:r>
      <w:r w:rsidRPr="007223C5">
        <w:tab/>
        <w:t>the Commissioner gave the debtor written notice, as prescribed by the regulations, of the proposed recovery and the amount to be recovered; and</w:t>
      </w:r>
    </w:p>
    <w:p w:rsidR="003F370F" w:rsidRPr="007223C5" w:rsidRDefault="003F370F" w:rsidP="003F370F">
      <w:pPr>
        <w:pStyle w:val="paragraph"/>
      </w:pPr>
      <w:r w:rsidRPr="007223C5">
        <w:tab/>
        <w:t>(b)</w:t>
      </w:r>
      <w:r w:rsidRPr="007223C5">
        <w:tab/>
        <w:t>at least 28 days have passed since the notice was given; and</w:t>
      </w:r>
    </w:p>
    <w:p w:rsidR="003F370F" w:rsidRPr="007223C5" w:rsidRDefault="003F370F" w:rsidP="003F370F">
      <w:pPr>
        <w:pStyle w:val="paragraph"/>
      </w:pPr>
      <w:r w:rsidRPr="007223C5">
        <w:tab/>
        <w:t>(c)</w:t>
      </w:r>
      <w:r w:rsidRPr="007223C5">
        <w:tab/>
        <w:t>the amount recovered is not more than the amount specified in the notice.</w:t>
      </w:r>
    </w:p>
    <w:p w:rsidR="003F370F" w:rsidRPr="007223C5" w:rsidRDefault="003F370F" w:rsidP="003F370F">
      <w:pPr>
        <w:pStyle w:val="subsection"/>
      </w:pPr>
      <w:r w:rsidRPr="007223C5">
        <w:tab/>
        <w:t>(4)</w:t>
      </w:r>
      <w:r w:rsidRPr="007223C5">
        <w:tab/>
        <w:t>Despite subsections (1) and (2), if the Commissioner gives a notice described in paragraph (3)(a) to a superannuation provider for a fund, and the fund does not hold an amount attributable to the payment, the Commissioner cannot recover from the superannuation provider.</w:t>
      </w:r>
    </w:p>
    <w:p w:rsidR="003F370F" w:rsidRPr="007223C5" w:rsidRDefault="003F370F" w:rsidP="003F370F">
      <w:pPr>
        <w:pStyle w:val="subsection"/>
      </w:pPr>
      <w:r w:rsidRPr="007223C5">
        <w:tab/>
        <w:t>(5)</w:t>
      </w:r>
      <w:r w:rsidRPr="007223C5">
        <w:tab/>
        <w:t>The Commissioner may revoke a notice described in paragraph (3)(a).</w:t>
      </w:r>
    </w:p>
    <w:p w:rsidR="003F370F" w:rsidRPr="007223C5" w:rsidRDefault="003F370F" w:rsidP="003F370F">
      <w:pPr>
        <w:pStyle w:val="subsection"/>
      </w:pPr>
      <w:r w:rsidRPr="007223C5">
        <w:lastRenderedPageBreak/>
        <w:tab/>
        <w:t>(6)</w:t>
      </w:r>
      <w:r w:rsidRPr="007223C5">
        <w:tab/>
        <w:t>The total of the amounts recovered from different debtors in relation to the same excess must not be more than the excess.</w:t>
      </w:r>
    </w:p>
    <w:p w:rsidR="003F370F" w:rsidRPr="007223C5" w:rsidRDefault="003F370F" w:rsidP="003F370F">
      <w:pPr>
        <w:pStyle w:val="subsection"/>
      </w:pPr>
      <w:r w:rsidRPr="007223C5">
        <w:tab/>
        <w:t>(7)</w:t>
      </w:r>
      <w:r w:rsidRPr="007223C5">
        <w:tab/>
        <w:t>A notice described in paragraph (3)(a) is not a legislative instrument.</w:t>
      </w:r>
    </w:p>
    <w:p w:rsidR="003F370F" w:rsidRPr="007223C5" w:rsidRDefault="003F370F" w:rsidP="003F370F">
      <w:pPr>
        <w:pStyle w:val="ActHead5"/>
      </w:pPr>
      <w:bookmarkStart w:id="94" w:name="_Toc80097808"/>
      <w:r w:rsidRPr="00660385">
        <w:rPr>
          <w:rStyle w:val="CharSectno"/>
        </w:rPr>
        <w:t>21H</w:t>
      </w:r>
      <w:r w:rsidRPr="007223C5">
        <w:t xml:space="preserve">  Superannuation provider to return payment from Commissioner that cannot be credited</w:t>
      </w:r>
      <w:bookmarkEnd w:id="94"/>
    </w:p>
    <w:p w:rsidR="003F370F" w:rsidRPr="007223C5" w:rsidRDefault="003F370F" w:rsidP="003F370F">
      <w:pPr>
        <w:pStyle w:val="subsection"/>
      </w:pPr>
      <w:r w:rsidRPr="007223C5">
        <w:tab/>
        <w:t>(1)</w:t>
      </w:r>
      <w:r w:rsidRPr="007223C5">
        <w:tab/>
        <w:t>If:</w:t>
      </w:r>
    </w:p>
    <w:p w:rsidR="003F370F" w:rsidRPr="007223C5" w:rsidRDefault="003F370F" w:rsidP="003F370F">
      <w:pPr>
        <w:pStyle w:val="paragraph"/>
      </w:pPr>
      <w:r w:rsidRPr="007223C5">
        <w:tab/>
        <w:t>(a)</w:t>
      </w:r>
      <w:r w:rsidRPr="007223C5">
        <w:tab/>
        <w:t xml:space="preserve">a payment (the </w:t>
      </w:r>
      <w:r w:rsidRPr="007223C5">
        <w:rPr>
          <w:b/>
          <w:i/>
        </w:rPr>
        <w:t>Commissioner’s payment</w:t>
      </w:r>
      <w:r w:rsidRPr="007223C5">
        <w:t xml:space="preserve">) is made to a fund under </w:t>
      </w:r>
      <w:r w:rsidR="00D07FBF" w:rsidRPr="007223C5">
        <w:t>subsection 2</w:t>
      </w:r>
      <w:r w:rsidRPr="007223C5">
        <w:t>1E(2) or (5) in accordance with a person’s direction; and</w:t>
      </w:r>
    </w:p>
    <w:p w:rsidR="003F370F" w:rsidRPr="007223C5" w:rsidRDefault="003F370F" w:rsidP="003F370F">
      <w:pPr>
        <w:pStyle w:val="paragraph"/>
      </w:pPr>
      <w:r w:rsidRPr="007223C5">
        <w:tab/>
        <w:t>(b)</w:t>
      </w:r>
      <w:r w:rsidRPr="007223C5">
        <w:tab/>
        <w:t xml:space="preserve">the superannuation provider for the fund has not credited the payment to an account for the benefit of the person by the time (the </w:t>
      </w:r>
      <w:r w:rsidRPr="007223C5">
        <w:rPr>
          <w:b/>
          <w:i/>
        </w:rPr>
        <w:t>repayment time</w:t>
      </w:r>
      <w:r w:rsidRPr="007223C5">
        <w:t>) that is the end of the 28th day after the day on which the Commissioner’s payment was made;</w:t>
      </w:r>
    </w:p>
    <w:p w:rsidR="003F370F" w:rsidRPr="007223C5" w:rsidRDefault="003F370F" w:rsidP="003F370F">
      <w:pPr>
        <w:pStyle w:val="subsection2"/>
      </w:pPr>
      <w:r w:rsidRPr="007223C5">
        <w:t>the superannuation provider is liable to repay the Commissioner’s payment to the Commonwealth. The repayment is due and payable at the repayment time.</w:t>
      </w:r>
    </w:p>
    <w:p w:rsidR="003F370F" w:rsidRPr="007223C5" w:rsidRDefault="003F370F" w:rsidP="003F370F">
      <w:pPr>
        <w:pStyle w:val="notetext"/>
      </w:pPr>
      <w:r w:rsidRPr="007223C5">
        <w:t>Note:</w:t>
      </w:r>
      <w:r w:rsidRPr="007223C5">
        <w:tab/>
        <w:t>The amount the superannuation provider is liable to repay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 1 to that Act deals with payment and recovery of tax</w:t>
      </w:r>
      <w:r w:rsidR="00660385">
        <w:noBreakHyphen/>
      </w:r>
      <w:r w:rsidRPr="007223C5">
        <w:t>related liabilities.</w:t>
      </w:r>
    </w:p>
    <w:p w:rsidR="003F370F" w:rsidRPr="007223C5" w:rsidRDefault="003F370F" w:rsidP="003F370F">
      <w:pPr>
        <w:pStyle w:val="subsection"/>
      </w:pPr>
      <w:r w:rsidRPr="007223C5">
        <w:tab/>
        <w:t>(2)</w:t>
      </w:r>
      <w:r w:rsidRPr="007223C5">
        <w:tab/>
        <w:t>The superannuation provider must give the Commissioner, in the approved form, information relating to the Commissioner’s payment when repaying it.</w:t>
      </w:r>
    </w:p>
    <w:p w:rsidR="003F370F" w:rsidRPr="007223C5" w:rsidRDefault="003F370F" w:rsidP="003F370F">
      <w:pPr>
        <w:pStyle w:val="notetext"/>
      </w:pPr>
      <w:r w:rsidRPr="007223C5">
        <w:t>Note:</w:t>
      </w:r>
      <w:r w:rsidRPr="007223C5">
        <w:tab/>
        <w:t xml:space="preserve">The </w:t>
      </w:r>
      <w:r w:rsidRPr="007223C5">
        <w:rPr>
          <w:i/>
        </w:rPr>
        <w:t>Taxation Administration Act 1953</w:t>
      </w:r>
      <w:r w:rsidRPr="007223C5">
        <w:t xml:space="preserve"> provides for offences and administrative penalties if the form is not given when it must be or </w:t>
      </w:r>
      <w:r w:rsidRPr="007223C5">
        <w:lastRenderedPageBreak/>
        <w:t>includes false or misleading information: see sections 8C, 8K and 8N of that Act and Divisions 284 and 286 in Schedule 1 to that Act.</w:t>
      </w:r>
    </w:p>
    <w:p w:rsidR="003F370F" w:rsidRPr="007223C5" w:rsidRDefault="003F370F" w:rsidP="003F370F">
      <w:pPr>
        <w:pStyle w:val="subsection"/>
      </w:pPr>
      <w:r w:rsidRPr="007223C5">
        <w:tab/>
        <w:t>(3)</w:t>
      </w:r>
      <w:r w:rsidRPr="007223C5">
        <w:tab/>
        <w:t>If any of the amount the superannuation provider is liable to repay under subsection (1) remains unpaid by the superannuation provider after the repayment time, the superannuation provider is liable to pay general interest charge on the unpaid amount for each day in the period that:</w:t>
      </w:r>
    </w:p>
    <w:p w:rsidR="003F370F" w:rsidRPr="007223C5" w:rsidRDefault="003F370F" w:rsidP="003F370F">
      <w:pPr>
        <w:pStyle w:val="paragraph"/>
      </w:pPr>
      <w:r w:rsidRPr="007223C5">
        <w:tab/>
        <w:t>(a)</w:t>
      </w:r>
      <w:r w:rsidRPr="007223C5">
        <w:tab/>
        <w:t>starts at the repayment time; and</w:t>
      </w:r>
    </w:p>
    <w:p w:rsidR="003F370F" w:rsidRPr="007223C5" w:rsidRDefault="003F370F" w:rsidP="003F370F">
      <w:pPr>
        <w:pStyle w:val="paragraph"/>
      </w:pPr>
      <w:r w:rsidRPr="007223C5">
        <w:tab/>
        <w:t>(b)</w:t>
      </w:r>
      <w:r w:rsidRPr="007223C5">
        <w:tab/>
        <w:t>ends at the end of the last day on which either of the following remains unpaid:</w:t>
      </w:r>
    </w:p>
    <w:p w:rsidR="003F370F" w:rsidRPr="007223C5" w:rsidRDefault="003F370F" w:rsidP="003F370F">
      <w:pPr>
        <w:pStyle w:val="paragraphsub"/>
      </w:pPr>
      <w:r w:rsidRPr="007223C5">
        <w:tab/>
        <w:t>(i)</w:t>
      </w:r>
      <w:r w:rsidRPr="007223C5">
        <w:tab/>
        <w:t>the amount unpaid at the repayment time;</w:t>
      </w:r>
    </w:p>
    <w:p w:rsidR="003F370F" w:rsidRPr="007223C5" w:rsidRDefault="003F370F" w:rsidP="003F370F">
      <w:pPr>
        <w:pStyle w:val="paragraphsub"/>
      </w:pPr>
      <w:r w:rsidRPr="007223C5">
        <w:tab/>
        <w:t>(ii)</w:t>
      </w:r>
      <w:r w:rsidRPr="007223C5">
        <w:tab/>
        <w:t>general interest charge on any of the amount.</w:t>
      </w:r>
    </w:p>
    <w:p w:rsidR="00505114" w:rsidRPr="007223C5" w:rsidRDefault="00505114" w:rsidP="00730ECE">
      <w:pPr>
        <w:pStyle w:val="ActHead2"/>
        <w:pageBreakBefore/>
      </w:pPr>
      <w:bookmarkStart w:id="95" w:name="_Toc80097809"/>
      <w:bookmarkEnd w:id="80"/>
      <w:r w:rsidRPr="00660385">
        <w:rPr>
          <w:rStyle w:val="CharPartNo"/>
          <w:rFonts w:eastAsiaTheme="minorHAnsi"/>
        </w:rPr>
        <w:lastRenderedPageBreak/>
        <w:t>Part 3D</w:t>
      </w:r>
      <w:r w:rsidRPr="007223C5">
        <w:t>—</w:t>
      </w:r>
      <w:r w:rsidRPr="00660385">
        <w:rPr>
          <w:rStyle w:val="CharPartText"/>
        </w:rPr>
        <w:t>Payment of other amounts to the Commissioner</w:t>
      </w:r>
      <w:bookmarkEnd w:id="95"/>
    </w:p>
    <w:p w:rsidR="00505114" w:rsidRPr="007223C5" w:rsidRDefault="00505114" w:rsidP="00505114">
      <w:pPr>
        <w:pStyle w:val="ActHead3"/>
      </w:pPr>
      <w:bookmarkStart w:id="96" w:name="_Toc80097810"/>
      <w:r w:rsidRPr="00660385">
        <w:rPr>
          <w:rStyle w:val="CharDivNo"/>
        </w:rPr>
        <w:t>Division 1</w:t>
      </w:r>
      <w:r w:rsidRPr="007223C5">
        <w:t>—</w:t>
      </w:r>
      <w:r w:rsidRPr="00660385">
        <w:rPr>
          <w:rStyle w:val="CharDivText"/>
        </w:rPr>
        <w:t>Payments by superannuation providers</w:t>
      </w:r>
      <w:bookmarkEnd w:id="96"/>
    </w:p>
    <w:p w:rsidR="00505114" w:rsidRPr="007223C5" w:rsidRDefault="00505114" w:rsidP="00505114">
      <w:pPr>
        <w:pStyle w:val="ActHead5"/>
      </w:pPr>
      <w:bookmarkStart w:id="97" w:name="_Toc80097811"/>
      <w:r w:rsidRPr="00660385">
        <w:rPr>
          <w:rStyle w:val="CharSectno"/>
          <w:rFonts w:eastAsiaTheme="minorHAnsi"/>
        </w:rPr>
        <w:t>22</w:t>
      </w:r>
      <w:r w:rsidRPr="007223C5">
        <w:t xml:space="preserve">  Superannuation provider may pay amounts to Commissioner</w:t>
      </w:r>
      <w:bookmarkEnd w:id="97"/>
    </w:p>
    <w:p w:rsidR="00505114" w:rsidRPr="007223C5" w:rsidRDefault="00505114" w:rsidP="00505114">
      <w:pPr>
        <w:pStyle w:val="subsection"/>
      </w:pPr>
      <w:r w:rsidRPr="007223C5">
        <w:tab/>
        <w:t>(1)</w:t>
      </w:r>
      <w:r w:rsidRPr="007223C5">
        <w:tab/>
        <w:t>A superannuation provider may pay to the Commissioner an amount that it holds if:</w:t>
      </w:r>
    </w:p>
    <w:p w:rsidR="00505114" w:rsidRPr="007223C5" w:rsidRDefault="00505114" w:rsidP="00505114">
      <w:pPr>
        <w:pStyle w:val="paragraph"/>
      </w:pPr>
      <w:r w:rsidRPr="007223C5">
        <w:tab/>
        <w:t>(a)</w:t>
      </w:r>
      <w:r w:rsidRPr="007223C5">
        <w:tab/>
        <w:t>it holds the amount on behalf of:</w:t>
      </w:r>
    </w:p>
    <w:p w:rsidR="00505114" w:rsidRPr="007223C5" w:rsidRDefault="00505114" w:rsidP="00505114">
      <w:pPr>
        <w:pStyle w:val="paragraphsub"/>
      </w:pPr>
      <w:r w:rsidRPr="007223C5">
        <w:tab/>
        <w:t>(i)</w:t>
      </w:r>
      <w:r w:rsidRPr="007223C5">
        <w:tab/>
        <w:t>a member of the superannuation fund, approved deposit fund or RSA for which the superannuation provider is the trustee or RSA provider; or</w:t>
      </w:r>
    </w:p>
    <w:p w:rsidR="00505114" w:rsidRPr="007223C5" w:rsidRDefault="00505114" w:rsidP="00505114">
      <w:pPr>
        <w:pStyle w:val="paragraphsub"/>
      </w:pPr>
      <w:r w:rsidRPr="007223C5">
        <w:tab/>
        <w:t>(ii)</w:t>
      </w:r>
      <w:r w:rsidRPr="007223C5">
        <w:tab/>
        <w:t>a former member of that superannuation fund, approved deposit fund or RSA; or</w:t>
      </w:r>
    </w:p>
    <w:p w:rsidR="00505114" w:rsidRPr="007223C5" w:rsidRDefault="00505114" w:rsidP="00505114">
      <w:pPr>
        <w:pStyle w:val="paragraphsub"/>
      </w:pPr>
      <w:r w:rsidRPr="007223C5">
        <w:tab/>
        <w:t>(iii)</w:t>
      </w:r>
      <w:r w:rsidRPr="007223C5">
        <w:tab/>
        <w:t>a non</w:t>
      </w:r>
      <w:r w:rsidR="00660385">
        <w:noBreakHyphen/>
      </w:r>
      <w:r w:rsidRPr="007223C5">
        <w:t>member spouse of that member or former member; and</w:t>
      </w:r>
    </w:p>
    <w:p w:rsidR="00505114" w:rsidRPr="007223C5" w:rsidRDefault="00505114" w:rsidP="00505114">
      <w:pPr>
        <w:pStyle w:val="paragraph"/>
      </w:pPr>
      <w:r w:rsidRPr="007223C5">
        <w:tab/>
        <w:t>(b)</w:t>
      </w:r>
      <w:r w:rsidRPr="007223C5">
        <w:tab/>
        <w:t>it reasonably believes that paying the amount to the Commissioner would be in the best interests of the member, former member or non</w:t>
      </w:r>
      <w:r w:rsidR="00660385">
        <w:noBreakHyphen/>
      </w:r>
      <w:r w:rsidRPr="007223C5">
        <w:t>member spouse; and</w:t>
      </w:r>
    </w:p>
    <w:p w:rsidR="00505114" w:rsidRPr="007223C5" w:rsidRDefault="00505114" w:rsidP="00505114">
      <w:pPr>
        <w:pStyle w:val="paragraph"/>
      </w:pPr>
      <w:r w:rsidRPr="007223C5">
        <w:tab/>
        <w:t>(c)</w:t>
      </w:r>
      <w:r w:rsidRPr="007223C5">
        <w:tab/>
        <w:t>at the same time as making the payment, it gives the Commissioner a statement that complies with subsection (2).</w:t>
      </w:r>
    </w:p>
    <w:p w:rsidR="00505114" w:rsidRPr="007223C5" w:rsidRDefault="00505114" w:rsidP="00505114">
      <w:pPr>
        <w:pStyle w:val="subsection"/>
      </w:pPr>
      <w:r w:rsidRPr="007223C5">
        <w:tab/>
        <w:t>(2)</w:t>
      </w:r>
      <w:r w:rsidRPr="007223C5">
        <w:tab/>
        <w:t>The statement must be a statement, in the approved form, of information relevant to either or both of the following:</w:t>
      </w:r>
    </w:p>
    <w:p w:rsidR="00505114" w:rsidRPr="007223C5" w:rsidRDefault="00505114" w:rsidP="00505114">
      <w:pPr>
        <w:pStyle w:val="paragraph"/>
      </w:pPr>
      <w:r w:rsidRPr="007223C5">
        <w:tab/>
        <w:t>(a)</w:t>
      </w:r>
      <w:r w:rsidRPr="007223C5">
        <w:tab/>
        <w:t>the amount;</w:t>
      </w:r>
    </w:p>
    <w:p w:rsidR="00505114" w:rsidRPr="007223C5" w:rsidRDefault="00505114" w:rsidP="00505114">
      <w:pPr>
        <w:pStyle w:val="paragraph"/>
      </w:pPr>
      <w:r w:rsidRPr="007223C5">
        <w:lastRenderedPageBreak/>
        <w:tab/>
        <w:t>(b)</w:t>
      </w:r>
      <w:r w:rsidRPr="007223C5">
        <w:tab/>
        <w:t>the administration of any of the following in connection with the amount:</w:t>
      </w:r>
    </w:p>
    <w:p w:rsidR="00505114" w:rsidRPr="007223C5" w:rsidRDefault="00505114" w:rsidP="00505114">
      <w:pPr>
        <w:pStyle w:val="paragraphsub"/>
      </w:pPr>
      <w:r w:rsidRPr="007223C5">
        <w:tab/>
        <w:t>(i)</w:t>
      </w:r>
      <w:r w:rsidRPr="007223C5">
        <w:tab/>
        <w:t>this Part;</w:t>
      </w:r>
    </w:p>
    <w:p w:rsidR="00505114" w:rsidRPr="007223C5" w:rsidRDefault="00505114" w:rsidP="00505114">
      <w:pPr>
        <w:pStyle w:val="paragraphsub"/>
      </w:pPr>
      <w:r w:rsidRPr="007223C5">
        <w:tab/>
        <w:t>(ii)</w:t>
      </w:r>
      <w:r w:rsidRPr="007223C5">
        <w:tab/>
        <w:t xml:space="preserve">the </w:t>
      </w:r>
      <w:r w:rsidRPr="007223C5">
        <w:rPr>
          <w:i/>
        </w:rPr>
        <w:t>Superannuation (Departing Australia Superannuation Payments Tax) Act 2007</w:t>
      </w:r>
      <w:r w:rsidRPr="007223C5">
        <w:t>;</w:t>
      </w:r>
    </w:p>
    <w:p w:rsidR="00505114" w:rsidRPr="007223C5" w:rsidRDefault="00505114" w:rsidP="00505114">
      <w:pPr>
        <w:pStyle w:val="paragraphsub"/>
      </w:pPr>
      <w:r w:rsidRPr="007223C5">
        <w:tab/>
        <w:t>(iii)</w:t>
      </w:r>
      <w:r w:rsidRPr="007223C5">
        <w:tab/>
        <w:t xml:space="preserve">the </w:t>
      </w:r>
      <w:r w:rsidRPr="007223C5">
        <w:rPr>
          <w:i/>
        </w:rPr>
        <w:t>Income Tax Assessment Act 1997</w:t>
      </w:r>
      <w:r w:rsidRPr="007223C5">
        <w:t xml:space="preserve">, Part 3AA of this Act, and Chapters 2 and 4 in Schedule 1 to the </w:t>
      </w:r>
      <w:r w:rsidRPr="007223C5">
        <w:rPr>
          <w:i/>
        </w:rPr>
        <w:t>Taxation Administration Act 1953</w:t>
      </w:r>
      <w:r w:rsidRPr="007223C5">
        <w:t xml:space="preserve">, so far as they relate to this Part or the </w:t>
      </w:r>
      <w:r w:rsidRPr="007223C5">
        <w:rPr>
          <w:i/>
        </w:rPr>
        <w:t>Superannuation (Departing Australia Superannuation Payments Tax) Act 2007</w:t>
      </w:r>
      <w:r w:rsidRPr="007223C5">
        <w:t>.</w:t>
      </w:r>
    </w:p>
    <w:p w:rsidR="00505114" w:rsidRPr="007223C5" w:rsidRDefault="00505114" w:rsidP="00505114">
      <w:pPr>
        <w:pStyle w:val="subsection"/>
      </w:pPr>
      <w:r w:rsidRPr="007223C5">
        <w:tab/>
        <w:t>(3)</w:t>
      </w:r>
      <w:r w:rsidRPr="007223C5">
        <w:tab/>
        <w:t>The amount paid must be the amount that would have been payable by the superannuation provider if:</w:t>
      </w:r>
    </w:p>
    <w:p w:rsidR="00505114" w:rsidRPr="007223C5" w:rsidRDefault="00505114" w:rsidP="00505114">
      <w:pPr>
        <w:pStyle w:val="paragraph"/>
      </w:pPr>
      <w:r w:rsidRPr="007223C5">
        <w:tab/>
        <w:t>(a)</w:t>
      </w:r>
      <w:r w:rsidRPr="007223C5">
        <w:tab/>
        <w:t>the amount had constituted an account that the superannuation provider held for the member, former member or non</w:t>
      </w:r>
      <w:r w:rsidR="00660385">
        <w:noBreakHyphen/>
      </w:r>
      <w:r w:rsidRPr="007223C5">
        <w:t>member spouse; and</w:t>
      </w:r>
    </w:p>
    <w:p w:rsidR="00505114" w:rsidRPr="007223C5" w:rsidRDefault="00505114" w:rsidP="00505114">
      <w:pPr>
        <w:pStyle w:val="paragraph"/>
      </w:pPr>
      <w:r w:rsidRPr="007223C5">
        <w:tab/>
        <w:t>(b)</w:t>
      </w:r>
      <w:r w:rsidRPr="007223C5">
        <w:tab/>
        <w:t>the member, former member or non</w:t>
      </w:r>
      <w:r w:rsidR="00660385">
        <w:noBreakHyphen/>
      </w:r>
      <w:r w:rsidRPr="007223C5">
        <w:t>member spouse had requested that the balance held in the account be rolled over or transferred to a complying superannuation fund (within the meaning of the SIS Act).</w:t>
      </w:r>
    </w:p>
    <w:p w:rsidR="00505114" w:rsidRPr="007223C5" w:rsidRDefault="00505114" w:rsidP="00505114">
      <w:pPr>
        <w:pStyle w:val="subsection"/>
      </w:pPr>
      <w:r w:rsidRPr="007223C5">
        <w:tab/>
        <w:t>(4)</w:t>
      </w:r>
      <w:r w:rsidRPr="007223C5">
        <w:tab/>
        <w:t>For the purposes of subsection (3):</w:t>
      </w:r>
    </w:p>
    <w:p w:rsidR="00505114" w:rsidRPr="007223C5" w:rsidRDefault="00505114" w:rsidP="00505114">
      <w:pPr>
        <w:pStyle w:val="paragraph"/>
      </w:pPr>
      <w:r w:rsidRPr="007223C5">
        <w:tab/>
        <w:t>(a)</w:t>
      </w:r>
      <w:r w:rsidRPr="007223C5">
        <w:tab/>
        <w:t>assume that the request were made before the time of the payment; and</w:t>
      </w:r>
    </w:p>
    <w:p w:rsidR="00505114" w:rsidRPr="007223C5" w:rsidRDefault="00505114" w:rsidP="00505114">
      <w:pPr>
        <w:pStyle w:val="paragraph"/>
      </w:pPr>
      <w:r w:rsidRPr="007223C5">
        <w:tab/>
        <w:t>(b)</w:t>
      </w:r>
      <w:r w:rsidRPr="007223C5">
        <w:tab/>
        <w:t>assume that the member, former member or non</w:t>
      </w:r>
      <w:r w:rsidR="00660385">
        <w:noBreakHyphen/>
      </w:r>
      <w:r w:rsidRPr="007223C5">
        <w:t>member spouse had not died before the time of the payment.</w:t>
      </w:r>
    </w:p>
    <w:p w:rsidR="00505114" w:rsidRPr="007223C5" w:rsidRDefault="00505114" w:rsidP="00505114">
      <w:pPr>
        <w:pStyle w:val="subsection"/>
      </w:pPr>
      <w:r w:rsidRPr="007223C5">
        <w:tab/>
        <w:t>(5)</w:t>
      </w:r>
      <w:r w:rsidRPr="007223C5">
        <w:tab/>
        <w:t>This section does not apply to:</w:t>
      </w:r>
    </w:p>
    <w:p w:rsidR="00505114" w:rsidRPr="007223C5" w:rsidRDefault="00505114" w:rsidP="00505114">
      <w:pPr>
        <w:pStyle w:val="paragraph"/>
      </w:pPr>
      <w:r w:rsidRPr="007223C5">
        <w:tab/>
        <w:t>(a)</w:t>
      </w:r>
      <w:r w:rsidRPr="007223C5">
        <w:tab/>
        <w:t>an amount that is unclaimed money, and that was unclaimed money on the most recent unclaimed money day; or</w:t>
      </w:r>
    </w:p>
    <w:p w:rsidR="00505114" w:rsidRPr="007223C5" w:rsidRDefault="00505114" w:rsidP="00505114">
      <w:pPr>
        <w:pStyle w:val="paragraph"/>
      </w:pPr>
      <w:r w:rsidRPr="007223C5">
        <w:lastRenderedPageBreak/>
        <w:tab/>
        <w:t>(b)</w:t>
      </w:r>
      <w:r w:rsidRPr="007223C5">
        <w:tab/>
        <w:t>an amount payable to a person identified in a notice the Commissioner has given the provider under section 20C; or</w:t>
      </w:r>
    </w:p>
    <w:p w:rsidR="00505114" w:rsidRPr="007223C5" w:rsidRDefault="00505114" w:rsidP="00505114">
      <w:pPr>
        <w:pStyle w:val="paragraph"/>
      </w:pPr>
      <w:r w:rsidRPr="007223C5">
        <w:tab/>
        <w:t>(c)</w:t>
      </w:r>
      <w:r w:rsidRPr="007223C5">
        <w:tab/>
        <w:t>an amount that is held in an inactive low</w:t>
      </w:r>
      <w:r w:rsidR="00660385">
        <w:noBreakHyphen/>
      </w:r>
      <w:r w:rsidRPr="007223C5">
        <w:t>balance account, and that was held in such an account on the most recent unclaimed money day; or</w:t>
      </w:r>
    </w:p>
    <w:p w:rsidR="00505114" w:rsidRPr="007223C5" w:rsidRDefault="00505114" w:rsidP="00505114">
      <w:pPr>
        <w:pStyle w:val="paragraph"/>
      </w:pPr>
      <w:r w:rsidRPr="007223C5">
        <w:tab/>
        <w:t>(d)</w:t>
      </w:r>
      <w:r w:rsidRPr="007223C5">
        <w:tab/>
        <w:t>an amount that is held in an account of an eligible rollover fund member, unless the payment under this section is made before 1 June 2021; or</w:t>
      </w:r>
    </w:p>
    <w:p w:rsidR="00505114" w:rsidRPr="007223C5" w:rsidRDefault="00505114" w:rsidP="00505114">
      <w:pPr>
        <w:pStyle w:val="paragraph"/>
      </w:pPr>
      <w:r w:rsidRPr="007223C5">
        <w:tab/>
        <w:t>(e)</w:t>
      </w:r>
      <w:r w:rsidRPr="007223C5">
        <w:tab/>
        <w:t>an amount that is held in a lost member account, and that was held in such an account on the most recent unclaimed money day.</w:t>
      </w:r>
    </w:p>
    <w:p w:rsidR="00505114" w:rsidRPr="007223C5" w:rsidRDefault="00505114" w:rsidP="00505114">
      <w:pPr>
        <w:pStyle w:val="notetext"/>
      </w:pPr>
      <w:r w:rsidRPr="007223C5">
        <w:t>Note 1:</w:t>
      </w:r>
      <w:r w:rsidRPr="007223C5">
        <w:tab/>
        <w:t>Unclaimed money is payable to the Commissioner under subsection 17(1).</w:t>
      </w:r>
    </w:p>
    <w:p w:rsidR="00505114" w:rsidRPr="007223C5" w:rsidRDefault="00505114" w:rsidP="00505114">
      <w:pPr>
        <w:pStyle w:val="notetext"/>
      </w:pPr>
      <w:r w:rsidRPr="007223C5">
        <w:t>Note 2:</w:t>
      </w:r>
      <w:r w:rsidRPr="007223C5">
        <w:tab/>
        <w:t>An amount mentioned in paragraph (5)(b) is payable to the Commissioner under section 20F.</w:t>
      </w:r>
    </w:p>
    <w:p w:rsidR="00505114" w:rsidRPr="007223C5" w:rsidRDefault="00505114" w:rsidP="00505114">
      <w:pPr>
        <w:pStyle w:val="subsection"/>
      </w:pPr>
      <w:r w:rsidRPr="007223C5">
        <w:tab/>
        <w:t>(6)</w:t>
      </w:r>
      <w:r w:rsidRPr="007223C5">
        <w:tab/>
        <w:t>Upon payment to the Commissioner of an amount under this section, the superannuation provider is discharged from further liability in respect of that amount.</w:t>
      </w:r>
    </w:p>
    <w:p w:rsidR="00505114" w:rsidRPr="007223C5" w:rsidRDefault="00505114" w:rsidP="00505114">
      <w:pPr>
        <w:pStyle w:val="ActHead5"/>
      </w:pPr>
      <w:bookmarkStart w:id="98" w:name="_Toc80097812"/>
      <w:r w:rsidRPr="00660385">
        <w:rPr>
          <w:rStyle w:val="CharSectno"/>
          <w:rFonts w:eastAsiaTheme="minorHAnsi"/>
        </w:rPr>
        <w:t>22A</w:t>
      </w:r>
      <w:r w:rsidRPr="007223C5">
        <w:t xml:space="preserve">  Errors or omissions in statements</w:t>
      </w:r>
      <w:bookmarkEnd w:id="98"/>
    </w:p>
    <w:p w:rsidR="00505114" w:rsidRPr="007223C5" w:rsidRDefault="00505114" w:rsidP="00505114">
      <w:pPr>
        <w:pStyle w:val="subsection"/>
      </w:pPr>
      <w:r w:rsidRPr="007223C5">
        <w:tab/>
        <w:t>(1)</w:t>
      </w:r>
      <w:r w:rsidRPr="007223C5">
        <w:tab/>
        <w:t>A superannuation provider who becomes aware of a material error, or material omission, in any information in a statement of the superannuation provider under subsection 22(2) must give the corrected or omitted information to the Commissioner.</w:t>
      </w:r>
    </w:p>
    <w:p w:rsidR="00505114" w:rsidRPr="007223C5" w:rsidRDefault="00505114" w:rsidP="00505114">
      <w:pPr>
        <w:pStyle w:val="subsection"/>
      </w:pPr>
      <w:r w:rsidRPr="007223C5">
        <w:tab/>
        <w:t>(2)</w:t>
      </w:r>
      <w:r w:rsidRPr="007223C5">
        <w:tab/>
        <w:t>The corrected or omitted information must be given:</w:t>
      </w:r>
    </w:p>
    <w:p w:rsidR="00505114" w:rsidRPr="007223C5" w:rsidRDefault="00505114" w:rsidP="00505114">
      <w:pPr>
        <w:pStyle w:val="paragraph"/>
      </w:pPr>
      <w:r w:rsidRPr="007223C5">
        <w:tab/>
        <w:t>(a)</w:t>
      </w:r>
      <w:r w:rsidRPr="007223C5">
        <w:tab/>
        <w:t>in the approved form; and</w:t>
      </w:r>
    </w:p>
    <w:p w:rsidR="00505114" w:rsidRPr="007223C5" w:rsidRDefault="00505114" w:rsidP="00505114">
      <w:pPr>
        <w:pStyle w:val="paragraph"/>
      </w:pPr>
      <w:r w:rsidRPr="007223C5">
        <w:lastRenderedPageBreak/>
        <w:tab/>
        <w:t>(b)</w:t>
      </w:r>
      <w:r w:rsidRPr="007223C5">
        <w:tab/>
        <w:t>no later than 30 days after the superannuation provider becomes aware of the error or omission.</w:t>
      </w:r>
    </w:p>
    <w:p w:rsidR="00505114" w:rsidRPr="007223C5" w:rsidRDefault="00505114" w:rsidP="00505114">
      <w:pPr>
        <w:pStyle w:val="notetext"/>
      </w:pPr>
      <w:r w:rsidRPr="007223C5">
        <w:t>Note 1:</w:t>
      </w:r>
      <w:r w:rsidRPr="007223C5">
        <w:tab/>
        <w:t>The Commissioner may defer the time for giving the information: see section 388</w:t>
      </w:r>
      <w:r w:rsidR="00660385">
        <w:noBreakHyphen/>
      </w:r>
      <w:r w:rsidRPr="007223C5">
        <w:t xml:space="preserve">55 in Schedule 1 to the </w:t>
      </w:r>
      <w:r w:rsidRPr="007223C5">
        <w:rPr>
          <w:i/>
        </w:rPr>
        <w:t>Taxation Administration Act 1953</w:t>
      </w:r>
      <w:r w:rsidRPr="007223C5">
        <w:t>.</w:t>
      </w:r>
    </w:p>
    <w:p w:rsidR="00505114" w:rsidRPr="007223C5" w:rsidRDefault="00505114" w:rsidP="00505114">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information is not given when it must be: see sections 8C and 8E of that Act and Division 286 in Schedule 1 to that Act.</w:t>
      </w:r>
    </w:p>
    <w:p w:rsidR="00505114" w:rsidRPr="007223C5" w:rsidRDefault="00505114" w:rsidP="00E171EF">
      <w:pPr>
        <w:pStyle w:val="ActHead3"/>
        <w:pageBreakBefore/>
      </w:pPr>
      <w:bookmarkStart w:id="99" w:name="_Toc80097813"/>
      <w:r w:rsidRPr="00660385">
        <w:rPr>
          <w:rStyle w:val="CharDivNo"/>
        </w:rPr>
        <w:lastRenderedPageBreak/>
        <w:t>Division 2</w:t>
      </w:r>
      <w:r w:rsidRPr="007223C5">
        <w:t>—</w:t>
      </w:r>
      <w:r w:rsidRPr="00660385">
        <w:rPr>
          <w:rStyle w:val="CharDivText"/>
        </w:rPr>
        <w:t>Payments by Commissioner</w:t>
      </w:r>
      <w:bookmarkEnd w:id="99"/>
    </w:p>
    <w:p w:rsidR="00505114" w:rsidRPr="007223C5" w:rsidRDefault="00505114" w:rsidP="00505114">
      <w:pPr>
        <w:pStyle w:val="ActHead5"/>
      </w:pPr>
      <w:bookmarkStart w:id="100" w:name="_Toc80097814"/>
      <w:r w:rsidRPr="00660385">
        <w:rPr>
          <w:rStyle w:val="CharSectno"/>
          <w:rFonts w:eastAsiaTheme="minorHAnsi"/>
        </w:rPr>
        <w:t>22B</w:t>
      </w:r>
      <w:r w:rsidRPr="007223C5">
        <w:t xml:space="preserve">  Payments by Commissioner in respect of persons for whom amounts have been paid to Commissioner</w:t>
      </w:r>
      <w:bookmarkEnd w:id="100"/>
    </w:p>
    <w:p w:rsidR="00505114" w:rsidRPr="007223C5" w:rsidRDefault="00505114" w:rsidP="00505114">
      <w:pPr>
        <w:pStyle w:val="subsection"/>
      </w:pPr>
      <w:r w:rsidRPr="007223C5">
        <w:tab/>
        <w:t>(1)</w:t>
      </w:r>
      <w:r w:rsidRPr="007223C5">
        <w:tab/>
        <w:t>This section applies in relation to a person if:</w:t>
      </w:r>
    </w:p>
    <w:p w:rsidR="00505114" w:rsidRPr="007223C5" w:rsidRDefault="00505114" w:rsidP="00505114">
      <w:pPr>
        <w:pStyle w:val="paragraph"/>
      </w:pPr>
      <w:r w:rsidRPr="007223C5">
        <w:tab/>
        <w:t>(a)</w:t>
      </w:r>
      <w:r w:rsidRPr="007223C5">
        <w:tab/>
        <w:t>a superannuation provider paid an amount to the Commissioner under section 22 in respect of the person; and</w:t>
      </w:r>
    </w:p>
    <w:p w:rsidR="00505114" w:rsidRPr="007223C5" w:rsidRDefault="00505114" w:rsidP="00505114">
      <w:pPr>
        <w:pStyle w:val="paragraph"/>
      </w:pPr>
      <w:r w:rsidRPr="007223C5">
        <w:tab/>
        <w:t>(b)</w:t>
      </w:r>
      <w:r w:rsidRPr="007223C5">
        <w:tab/>
        <w:t>the Commissioner is satisfied, on application in the approved form or on the Commissioner’s own initiative, that it is possible for the Commissioner to pay the amount in accordance with subsection (2).</w:t>
      </w:r>
    </w:p>
    <w:p w:rsidR="00505114" w:rsidRPr="007223C5" w:rsidRDefault="00505114" w:rsidP="00505114">
      <w:pPr>
        <w:pStyle w:val="subsection"/>
      </w:pPr>
      <w:r w:rsidRPr="007223C5">
        <w:tab/>
        <w:t>(2)</w:t>
      </w:r>
      <w:r w:rsidRPr="007223C5">
        <w:tab/>
        <w:t>The Commissioner must pay the amount:</w:t>
      </w:r>
    </w:p>
    <w:p w:rsidR="00505114" w:rsidRPr="007223C5" w:rsidRDefault="00505114" w:rsidP="00505114">
      <w:pPr>
        <w:pStyle w:val="paragraph"/>
      </w:pPr>
      <w:r w:rsidRPr="007223C5">
        <w:tab/>
        <w:t>(a)</w:t>
      </w:r>
      <w:r w:rsidRPr="007223C5">
        <w:tab/>
        <w:t>to a single fund if:</w:t>
      </w:r>
    </w:p>
    <w:p w:rsidR="00505114" w:rsidRPr="007223C5" w:rsidRDefault="00505114" w:rsidP="00505114">
      <w:pPr>
        <w:pStyle w:val="paragraphsub"/>
      </w:pPr>
      <w:r w:rsidRPr="007223C5">
        <w:tab/>
        <w:t>(i)</w:t>
      </w:r>
      <w:r w:rsidRPr="007223C5">
        <w:tab/>
        <w:t>the person has not died; and</w:t>
      </w:r>
    </w:p>
    <w:p w:rsidR="00505114" w:rsidRPr="007223C5" w:rsidRDefault="00505114" w:rsidP="00505114">
      <w:pPr>
        <w:pStyle w:val="paragraphsub"/>
      </w:pPr>
      <w:r w:rsidRPr="007223C5">
        <w:tab/>
        <w:t>(ii)</w:t>
      </w:r>
      <w:r w:rsidRPr="007223C5">
        <w:tab/>
        <w:t>the person directs the Commissioner to pay to the fund; and</w:t>
      </w:r>
    </w:p>
    <w:p w:rsidR="00505114" w:rsidRPr="007223C5" w:rsidRDefault="00505114" w:rsidP="00505114">
      <w:pPr>
        <w:pStyle w:val="paragraphsub"/>
      </w:pPr>
      <w:r w:rsidRPr="007223C5">
        <w:tab/>
        <w:t>(iii)</w:t>
      </w:r>
      <w:r w:rsidRPr="007223C5">
        <w:tab/>
        <w:t xml:space="preserve">the fund is a complying superannuation plan (within the meaning of the </w:t>
      </w:r>
      <w:r w:rsidRPr="007223C5">
        <w:rPr>
          <w:i/>
        </w:rPr>
        <w:t>Income Tax Assessment Act 1997</w:t>
      </w:r>
      <w:r w:rsidRPr="007223C5">
        <w:t>); or</w:t>
      </w:r>
    </w:p>
    <w:p w:rsidR="00505114" w:rsidRPr="007223C5" w:rsidRDefault="00505114" w:rsidP="00505114">
      <w:pPr>
        <w:pStyle w:val="paragraph"/>
      </w:pPr>
      <w:r w:rsidRPr="007223C5">
        <w:tab/>
        <w:t>(b)</w:t>
      </w:r>
      <w:r w:rsidRPr="007223C5">
        <w:tab/>
        <w:t>in accordance with subsection (4) if:</w:t>
      </w:r>
    </w:p>
    <w:p w:rsidR="00505114" w:rsidRPr="007223C5" w:rsidRDefault="00505114" w:rsidP="00505114">
      <w:pPr>
        <w:pStyle w:val="paragraphsub"/>
      </w:pPr>
      <w:r w:rsidRPr="007223C5">
        <w:tab/>
        <w:t>(i)</w:t>
      </w:r>
      <w:r w:rsidRPr="007223C5">
        <w:tab/>
        <w:t>the person has died; and</w:t>
      </w:r>
    </w:p>
    <w:p w:rsidR="00505114" w:rsidRPr="007223C5" w:rsidRDefault="00505114" w:rsidP="00505114">
      <w:pPr>
        <w:pStyle w:val="paragraphsub"/>
      </w:pPr>
      <w:r w:rsidRPr="007223C5">
        <w:tab/>
        <w:t>(ii)</w:t>
      </w:r>
      <w:r w:rsidRPr="007223C5">
        <w:tab/>
        <w:t>the Commissioner is satisfied that, if the superannuation provider had not paid the amount to the Commissioner, the provider would have been required to pay an amount or amounts (</w:t>
      </w:r>
      <w:r w:rsidRPr="007223C5">
        <w:rPr>
          <w:b/>
          <w:i/>
        </w:rPr>
        <w:t>death benefits</w:t>
      </w:r>
      <w:r w:rsidRPr="007223C5">
        <w:t xml:space="preserve">) to one or more other </w:t>
      </w:r>
      <w:r w:rsidRPr="007223C5">
        <w:lastRenderedPageBreak/>
        <w:t>persons (</w:t>
      </w:r>
      <w:r w:rsidRPr="007223C5">
        <w:rPr>
          <w:b/>
          <w:i/>
        </w:rPr>
        <w:t>death beneficiaries</w:t>
      </w:r>
      <w:r w:rsidRPr="007223C5">
        <w:t>) because of the deceased person’s death; or</w:t>
      </w:r>
    </w:p>
    <w:p w:rsidR="00505114" w:rsidRPr="007223C5" w:rsidRDefault="00505114" w:rsidP="00505114">
      <w:pPr>
        <w:pStyle w:val="paragraph"/>
      </w:pPr>
      <w:r w:rsidRPr="007223C5">
        <w:tab/>
        <w:t>(c)</w:t>
      </w:r>
      <w:r w:rsidRPr="007223C5">
        <w:tab/>
        <w:t>to the person’s legal personal representative if the person has died but subparagraph (b)(ii) does not apply; or</w:t>
      </w:r>
    </w:p>
    <w:p w:rsidR="00505114" w:rsidRPr="007223C5" w:rsidRDefault="00505114" w:rsidP="00505114">
      <w:pPr>
        <w:pStyle w:val="paragraph"/>
      </w:pPr>
      <w:r w:rsidRPr="007223C5">
        <w:tab/>
        <w:t>(d)</w:t>
      </w:r>
      <w:r w:rsidRPr="007223C5">
        <w:tab/>
        <w:t>to the person if this paragraph applies (see subsection (3)).</w:t>
      </w:r>
    </w:p>
    <w:p w:rsidR="00505114" w:rsidRPr="007223C5" w:rsidRDefault="00505114" w:rsidP="00505114">
      <w:pPr>
        <w:pStyle w:val="notetext"/>
      </w:pPr>
      <w:r w:rsidRPr="007223C5">
        <w:t>Note:</w:t>
      </w:r>
      <w:r w:rsidRPr="007223C5">
        <w:tab/>
        <w:t xml:space="preserve">Money for payments under this subsection is appropriated by section 16 of the </w:t>
      </w:r>
      <w:r w:rsidRPr="007223C5">
        <w:rPr>
          <w:i/>
        </w:rPr>
        <w:t>Taxation Administration Act 1953</w:t>
      </w:r>
      <w:r w:rsidRPr="007223C5">
        <w:t>.</w:t>
      </w:r>
    </w:p>
    <w:p w:rsidR="00505114" w:rsidRPr="007223C5" w:rsidRDefault="00505114" w:rsidP="00505114">
      <w:pPr>
        <w:pStyle w:val="subsection"/>
      </w:pPr>
      <w:r w:rsidRPr="007223C5">
        <w:tab/>
        <w:t>(3)</w:t>
      </w:r>
      <w:r w:rsidRPr="007223C5">
        <w:tab/>
        <w:t>Paragraph (2)(d) applies if:</w:t>
      </w:r>
    </w:p>
    <w:p w:rsidR="00505114" w:rsidRPr="007223C5" w:rsidRDefault="00505114" w:rsidP="00505114">
      <w:pPr>
        <w:pStyle w:val="paragraph"/>
      </w:pPr>
      <w:r w:rsidRPr="007223C5">
        <w:tab/>
        <w:t>(a)</w:t>
      </w:r>
      <w:r w:rsidRPr="007223C5">
        <w:tab/>
        <w:t>subparagraph (2)(a)(ii) does not apply; and</w:t>
      </w:r>
    </w:p>
    <w:p w:rsidR="00505114" w:rsidRPr="007223C5" w:rsidRDefault="00505114" w:rsidP="00505114">
      <w:pPr>
        <w:pStyle w:val="paragraph"/>
      </w:pPr>
      <w:r w:rsidRPr="007223C5">
        <w:tab/>
        <w:t>(b)</w:t>
      </w:r>
      <w:r w:rsidRPr="007223C5">
        <w:tab/>
        <w:t>any of the following subparagraphs apply:</w:t>
      </w:r>
    </w:p>
    <w:p w:rsidR="00505114" w:rsidRPr="007223C5" w:rsidRDefault="00505114" w:rsidP="00505114">
      <w:pPr>
        <w:pStyle w:val="paragraphsub"/>
      </w:pPr>
      <w:r w:rsidRPr="007223C5">
        <w:tab/>
        <w:t>(i)</w:t>
      </w:r>
      <w:r w:rsidRPr="007223C5">
        <w:tab/>
        <w:t>the person has reached the eligibility age;</w:t>
      </w:r>
    </w:p>
    <w:p w:rsidR="00505114" w:rsidRPr="007223C5" w:rsidRDefault="00505114" w:rsidP="00505114">
      <w:pPr>
        <w:pStyle w:val="paragraphsub"/>
      </w:pPr>
      <w:r w:rsidRPr="007223C5">
        <w:tab/>
        <w:t>(ii)</w:t>
      </w:r>
      <w:r w:rsidRPr="007223C5">
        <w:tab/>
        <w:t>the amount is less than $200;</w:t>
      </w:r>
    </w:p>
    <w:p w:rsidR="00505114" w:rsidRPr="007223C5" w:rsidRDefault="00505114" w:rsidP="00505114">
      <w:pPr>
        <w:pStyle w:val="paragraphsub"/>
      </w:pPr>
      <w:r w:rsidRPr="007223C5">
        <w:tab/>
        <w:t>(iii)</w:t>
      </w:r>
      <w:r w:rsidRPr="007223C5">
        <w:tab/>
        <w:t xml:space="preserve">a terminal medical condition (within the meaning of the </w:t>
      </w:r>
      <w:r w:rsidRPr="007223C5">
        <w:rPr>
          <w:i/>
        </w:rPr>
        <w:t>Income Tax Assessment Act 1997</w:t>
      </w:r>
      <w:r w:rsidRPr="007223C5">
        <w:t>) exists in relation to the person; and</w:t>
      </w:r>
    </w:p>
    <w:p w:rsidR="00505114" w:rsidRPr="007223C5" w:rsidRDefault="00505114" w:rsidP="00505114">
      <w:pPr>
        <w:pStyle w:val="paragraph"/>
      </w:pPr>
      <w:r w:rsidRPr="007223C5">
        <w:tab/>
        <w:t>(c)</w:t>
      </w:r>
      <w:r w:rsidRPr="007223C5">
        <w:tab/>
        <w:t>the person has not died.</w:t>
      </w:r>
    </w:p>
    <w:p w:rsidR="00505114" w:rsidRPr="007223C5" w:rsidRDefault="00505114" w:rsidP="00505114">
      <w:pPr>
        <w:pStyle w:val="subsection"/>
      </w:pPr>
      <w:r w:rsidRPr="007223C5">
        <w:tab/>
        <w:t>(4)</w:t>
      </w:r>
      <w:r w:rsidRPr="007223C5">
        <w:tab/>
        <w:t xml:space="preserve">In a case covered by paragraph (2)(b), the Commissioner must pay </w:t>
      </w:r>
      <w:r w:rsidRPr="007223C5">
        <w:rPr>
          <w:lang w:eastAsia="en-US"/>
        </w:rPr>
        <w:t>t</w:t>
      </w:r>
      <w:r w:rsidRPr="007223C5">
        <w:t>he amount under subsection (2) by paying to each death beneficiary the amount worked out using the following formula:</w:t>
      </w:r>
    </w:p>
    <w:p w:rsidR="00505114" w:rsidRPr="007223C5" w:rsidRDefault="00660385" w:rsidP="00505114">
      <w:pPr>
        <w:pStyle w:val="subsection2"/>
      </w:pPr>
      <w:r w:rsidRPr="007223C5">
        <w:pict>
          <v:shape id="_x0000_i1027" type="#_x0000_t75" style="width:265.5pt;height:38.25pt">
            <v:imagedata r:id="rId26" o:title=""/>
          </v:shape>
        </w:pict>
      </w:r>
    </w:p>
    <w:p w:rsidR="00505114" w:rsidRPr="007223C5" w:rsidRDefault="00505114" w:rsidP="00505114">
      <w:pPr>
        <w:pStyle w:val="notetext"/>
      </w:pPr>
      <w:r w:rsidRPr="007223C5">
        <w:t>Note:</w:t>
      </w:r>
      <w:r w:rsidRPr="007223C5">
        <w:tab/>
        <w:t>If there is only one death beneficiary, the whole of the amount is payable to that beneficiary.</w:t>
      </w:r>
    </w:p>
    <w:p w:rsidR="00505114" w:rsidRPr="007223C5" w:rsidRDefault="00505114" w:rsidP="00505114">
      <w:pPr>
        <w:pStyle w:val="subsection"/>
      </w:pPr>
      <w:r w:rsidRPr="007223C5">
        <w:tab/>
        <w:t>(5)</w:t>
      </w:r>
      <w:r w:rsidRPr="007223C5">
        <w:tab/>
        <w:t>If:</w:t>
      </w:r>
    </w:p>
    <w:p w:rsidR="00505114" w:rsidRPr="007223C5" w:rsidRDefault="00505114" w:rsidP="00505114">
      <w:pPr>
        <w:pStyle w:val="paragraph"/>
      </w:pPr>
      <w:r w:rsidRPr="007223C5">
        <w:tab/>
        <w:t>(a)</w:t>
      </w:r>
      <w:r w:rsidRPr="007223C5">
        <w:tab/>
        <w:t>the Commissioner makes a payment under subsection (2) to a fund, a legal personal representative or a person; and</w:t>
      </w:r>
    </w:p>
    <w:p w:rsidR="00505114" w:rsidRPr="007223C5" w:rsidRDefault="00505114" w:rsidP="00505114">
      <w:pPr>
        <w:pStyle w:val="paragraph"/>
      </w:pPr>
      <w:r w:rsidRPr="007223C5">
        <w:lastRenderedPageBreak/>
        <w:tab/>
        <w:t>(b)</w:t>
      </w:r>
      <w:r w:rsidRPr="007223C5">
        <w:tab/>
        <w:t>the payment is in accordance with paragraph (2)(a), (c) or (d);</w:t>
      </w:r>
    </w:p>
    <w:p w:rsidR="00505114" w:rsidRPr="007223C5" w:rsidRDefault="00505114" w:rsidP="00505114">
      <w:pPr>
        <w:pStyle w:val="subsection2"/>
      </w:pPr>
      <w:r w:rsidRPr="007223C5">
        <w:t>the Commissioner must also pay to the fund, legal personal representative or person the amount of interest (if any) worked out in accordance with the regulations.</w:t>
      </w:r>
    </w:p>
    <w:p w:rsidR="00505114" w:rsidRPr="007223C5" w:rsidRDefault="00505114" w:rsidP="00505114">
      <w:pPr>
        <w:pStyle w:val="notetext"/>
      </w:pPr>
      <w:r w:rsidRPr="007223C5">
        <w:t>Note:</w:t>
      </w:r>
      <w:r w:rsidRPr="007223C5">
        <w:tab/>
        <w:t xml:space="preserve">Money for payments under this subsection is appropriated by section 16 of the </w:t>
      </w:r>
      <w:r w:rsidRPr="007223C5">
        <w:rPr>
          <w:i/>
        </w:rPr>
        <w:t>Taxation Administration Act 1953</w:t>
      </w:r>
      <w:r w:rsidRPr="007223C5">
        <w:t>.</w:t>
      </w:r>
    </w:p>
    <w:p w:rsidR="00505114" w:rsidRPr="007223C5" w:rsidRDefault="00505114" w:rsidP="00505114">
      <w:pPr>
        <w:pStyle w:val="subsection"/>
      </w:pPr>
      <w:r w:rsidRPr="007223C5">
        <w:tab/>
        <w:t>(6)</w:t>
      </w:r>
      <w:r w:rsidRPr="007223C5">
        <w:tab/>
        <w:t>If:</w:t>
      </w:r>
    </w:p>
    <w:p w:rsidR="00505114" w:rsidRPr="007223C5" w:rsidRDefault="00505114" w:rsidP="00505114">
      <w:pPr>
        <w:pStyle w:val="paragraph"/>
      </w:pPr>
      <w:r w:rsidRPr="007223C5">
        <w:tab/>
        <w:t>(a)</w:t>
      </w:r>
      <w:r w:rsidRPr="007223C5">
        <w:tab/>
        <w:t>the Commissioner makes a payment under subsection (2) to a death beneficiary; and</w:t>
      </w:r>
    </w:p>
    <w:p w:rsidR="00505114" w:rsidRPr="007223C5" w:rsidRDefault="00505114" w:rsidP="00505114">
      <w:pPr>
        <w:pStyle w:val="paragraph"/>
      </w:pPr>
      <w:r w:rsidRPr="007223C5">
        <w:tab/>
        <w:t>(b)</w:t>
      </w:r>
      <w:r w:rsidRPr="007223C5">
        <w:tab/>
        <w:t>the payment is in accordance with paragraph (2)(b);</w:t>
      </w:r>
    </w:p>
    <w:p w:rsidR="00505114" w:rsidRPr="007223C5" w:rsidRDefault="00505114" w:rsidP="00505114">
      <w:pPr>
        <w:pStyle w:val="subsection2"/>
      </w:pPr>
      <w:r w:rsidRPr="007223C5">
        <w:t>the Commissioner must also pay to the death beneficiary the amount of interest (if any) worked out in accordance with the regulations.</w:t>
      </w:r>
    </w:p>
    <w:p w:rsidR="00505114" w:rsidRPr="007223C5" w:rsidRDefault="00505114" w:rsidP="00505114">
      <w:pPr>
        <w:pStyle w:val="notetext"/>
      </w:pPr>
      <w:r w:rsidRPr="007223C5">
        <w:t>Note:</w:t>
      </w:r>
      <w:r w:rsidRPr="007223C5">
        <w:tab/>
        <w:t xml:space="preserve">Money for payments under this subsection is appropriated by section 16 of the </w:t>
      </w:r>
      <w:r w:rsidRPr="007223C5">
        <w:rPr>
          <w:i/>
        </w:rPr>
        <w:t>Taxation Administration Act 1953</w:t>
      </w:r>
      <w:r w:rsidRPr="007223C5">
        <w:t>.</w:t>
      </w:r>
    </w:p>
    <w:p w:rsidR="00505114" w:rsidRPr="007223C5" w:rsidRDefault="00505114" w:rsidP="00505114">
      <w:pPr>
        <w:pStyle w:val="subsection"/>
      </w:pPr>
      <w:r w:rsidRPr="007223C5">
        <w:tab/>
        <w:t>(7)</w:t>
      </w:r>
      <w:r w:rsidRPr="007223C5">
        <w:tab/>
        <w:t xml:space="preserve">Regulations made for the purposes of subsection (5) or (6) may prescribe different rates for different periods over which the interest accrues. For this purpose, </w:t>
      </w:r>
      <w:r w:rsidRPr="007223C5">
        <w:rPr>
          <w:b/>
          <w:i/>
        </w:rPr>
        <w:t>rate</w:t>
      </w:r>
      <w:r w:rsidRPr="007223C5">
        <w:t xml:space="preserve"> includes a nil rate.</w:t>
      </w:r>
    </w:p>
    <w:p w:rsidR="00505114" w:rsidRPr="007223C5" w:rsidRDefault="00505114" w:rsidP="00505114">
      <w:pPr>
        <w:pStyle w:val="subsection"/>
      </w:pPr>
      <w:r w:rsidRPr="007223C5">
        <w:tab/>
        <w:t>(8)</w:t>
      </w:r>
      <w:r w:rsidRPr="007223C5">
        <w:tab/>
        <w:t>This section does not apply to an amount that is to be, is or has been, taken into account in determining whether the Commissioner must make a payment under subsection 20H(2) or (3).</w:t>
      </w:r>
    </w:p>
    <w:p w:rsidR="00505114" w:rsidRPr="007223C5" w:rsidRDefault="00505114" w:rsidP="00505114">
      <w:pPr>
        <w:pStyle w:val="notetext"/>
      </w:pPr>
      <w:r w:rsidRPr="007223C5">
        <w:t>Note:</w:t>
      </w:r>
      <w:r w:rsidRPr="007223C5">
        <w:tab/>
        <w:t>Subsections 20H(2) and (3) provide for payment by the Commissioner of amounts equal to amounts paid to the Commissioner under subsections 17(1), 20F(1), 20QD(1), 21C(1), 22(1) and 24E(1) in respect of a person who:</w:t>
      </w:r>
    </w:p>
    <w:p w:rsidR="00505114" w:rsidRPr="007223C5" w:rsidRDefault="00505114" w:rsidP="00505114">
      <w:pPr>
        <w:pStyle w:val="notepara"/>
      </w:pPr>
      <w:r w:rsidRPr="007223C5">
        <w:t>(a)</w:t>
      </w:r>
      <w:r w:rsidRPr="007223C5">
        <w:tab/>
        <w:t>is identified in a notice under section 20C; or</w:t>
      </w:r>
    </w:p>
    <w:p w:rsidR="00505114" w:rsidRPr="007223C5" w:rsidRDefault="00505114" w:rsidP="00505114">
      <w:pPr>
        <w:pStyle w:val="notepara"/>
      </w:pPr>
      <w:r w:rsidRPr="007223C5">
        <w:lastRenderedPageBreak/>
        <w:t>(b)</w:t>
      </w:r>
      <w:r w:rsidRPr="007223C5">
        <w:tab/>
        <w:t>used to be the holder of a temporary visa.</w:t>
      </w:r>
    </w:p>
    <w:p w:rsidR="00505114" w:rsidRPr="007223C5" w:rsidRDefault="00505114" w:rsidP="00505114">
      <w:pPr>
        <w:pStyle w:val="ActHead5"/>
      </w:pPr>
      <w:bookmarkStart w:id="101" w:name="_Toc80097815"/>
      <w:r w:rsidRPr="00660385">
        <w:rPr>
          <w:rStyle w:val="CharSectno"/>
          <w:rFonts w:eastAsiaTheme="minorHAnsi"/>
        </w:rPr>
        <w:t>22C</w:t>
      </w:r>
      <w:r w:rsidRPr="007223C5">
        <w:t xml:space="preserve">  Refund of overpayment made by superannuation provider</w:t>
      </w:r>
      <w:bookmarkEnd w:id="101"/>
    </w:p>
    <w:p w:rsidR="00505114" w:rsidRPr="007223C5" w:rsidRDefault="00505114" w:rsidP="00505114">
      <w:pPr>
        <w:pStyle w:val="subsection"/>
      </w:pPr>
      <w:r w:rsidRPr="007223C5">
        <w:tab/>
      </w:r>
      <w:r w:rsidRPr="007223C5">
        <w:tab/>
        <w:t xml:space="preserve">If the Commissioner is satisfied that an amount a superannuation provider for a fund (the </w:t>
      </w:r>
      <w:r w:rsidRPr="007223C5">
        <w:rPr>
          <w:b/>
          <w:i/>
        </w:rPr>
        <w:t>first fund</w:t>
      </w:r>
      <w:r w:rsidRPr="007223C5">
        <w:t>) has paid to the Commissioner under section 22 in respect of a person exceeded the amount (if any) that was payable under that section in respect of the person, the Commissioner must pay the excess:</w:t>
      </w:r>
    </w:p>
    <w:p w:rsidR="00505114" w:rsidRPr="007223C5" w:rsidRDefault="00505114" w:rsidP="00505114">
      <w:pPr>
        <w:pStyle w:val="paragraph"/>
      </w:pPr>
      <w:r w:rsidRPr="007223C5">
        <w:tab/>
        <w:t>(a)</w:t>
      </w:r>
      <w:r w:rsidRPr="007223C5">
        <w:tab/>
        <w:t>to the superannuation provider; or</w:t>
      </w:r>
    </w:p>
    <w:p w:rsidR="00505114" w:rsidRPr="007223C5" w:rsidRDefault="00505114" w:rsidP="00505114">
      <w:pPr>
        <w:pStyle w:val="paragraph"/>
      </w:pPr>
      <w:r w:rsidRPr="007223C5">
        <w:tab/>
        <w:t>(b)</w:t>
      </w:r>
      <w:r w:rsidRPr="007223C5">
        <w:tab/>
        <w:t>to a superannuation provider for another fund if the Commissioner is satisfied that:</w:t>
      </w:r>
    </w:p>
    <w:p w:rsidR="00505114" w:rsidRPr="007223C5" w:rsidRDefault="00505114" w:rsidP="00505114">
      <w:pPr>
        <w:pStyle w:val="paragraphsub"/>
      </w:pPr>
      <w:r w:rsidRPr="007223C5">
        <w:tab/>
        <w:t>(i)</w:t>
      </w:r>
      <w:r w:rsidRPr="007223C5">
        <w:tab/>
        <w:t>the first fund no longer exists; and</w:t>
      </w:r>
    </w:p>
    <w:p w:rsidR="00505114" w:rsidRPr="007223C5" w:rsidRDefault="00505114" w:rsidP="00505114">
      <w:pPr>
        <w:pStyle w:val="paragraphsub"/>
      </w:pPr>
      <w:r w:rsidRPr="007223C5">
        <w:tab/>
        <w:t>(ii)</w:t>
      </w:r>
      <w:r w:rsidRPr="007223C5">
        <w:tab/>
        <w:t>the other fund provides rights relating to the person equivalent to those provided by the first fund.</w:t>
      </w:r>
    </w:p>
    <w:p w:rsidR="00505114" w:rsidRPr="007223C5" w:rsidRDefault="00505114" w:rsidP="00505114">
      <w:pPr>
        <w:pStyle w:val="notetext"/>
      </w:pPr>
      <w:r w:rsidRPr="007223C5">
        <w:t>Note:</w:t>
      </w:r>
      <w:r w:rsidRPr="007223C5">
        <w:tab/>
        <w:t xml:space="preserve">Money for payments under this section is appropriated by section 16 of the </w:t>
      </w:r>
      <w:r w:rsidRPr="007223C5">
        <w:rPr>
          <w:i/>
        </w:rPr>
        <w:t>Taxation Administration Act 1953</w:t>
      </w:r>
      <w:r w:rsidRPr="007223C5">
        <w:t>.</w:t>
      </w:r>
    </w:p>
    <w:p w:rsidR="00505114" w:rsidRPr="007223C5" w:rsidRDefault="00505114" w:rsidP="00E171EF">
      <w:pPr>
        <w:pStyle w:val="ActHead3"/>
        <w:pageBreakBefore/>
      </w:pPr>
      <w:bookmarkStart w:id="102" w:name="_Toc80097816"/>
      <w:r w:rsidRPr="00660385">
        <w:rPr>
          <w:rStyle w:val="CharDivNo"/>
        </w:rPr>
        <w:lastRenderedPageBreak/>
        <w:t>Division 3</w:t>
      </w:r>
      <w:r w:rsidRPr="007223C5">
        <w:t>—</w:t>
      </w:r>
      <w:r w:rsidRPr="00660385">
        <w:rPr>
          <w:rStyle w:val="CharDivText"/>
        </w:rPr>
        <w:t>Various rules for special cases</w:t>
      </w:r>
      <w:bookmarkEnd w:id="102"/>
    </w:p>
    <w:p w:rsidR="00505114" w:rsidRPr="007223C5" w:rsidRDefault="00505114" w:rsidP="00505114">
      <w:pPr>
        <w:pStyle w:val="ActHead5"/>
      </w:pPr>
      <w:bookmarkStart w:id="103" w:name="_Toc80097817"/>
      <w:r w:rsidRPr="00660385">
        <w:rPr>
          <w:rStyle w:val="CharSectno"/>
          <w:rFonts w:eastAsiaTheme="minorHAnsi"/>
        </w:rPr>
        <w:t>22D</w:t>
      </w:r>
      <w:r w:rsidRPr="007223C5">
        <w:t xml:space="preserve">  Prescribed public sector superannuation schemes</w:t>
      </w:r>
      <w:bookmarkEnd w:id="103"/>
    </w:p>
    <w:p w:rsidR="00505114" w:rsidRPr="007223C5" w:rsidRDefault="00505114" w:rsidP="00505114">
      <w:pPr>
        <w:pStyle w:val="subsection"/>
      </w:pPr>
      <w:r w:rsidRPr="007223C5">
        <w:tab/>
      </w:r>
      <w:r w:rsidRPr="007223C5">
        <w:tab/>
        <w:t>Section 6, subsections 19(1) to (3), this Part and subsection 25(3A) apply as if:</w:t>
      </w:r>
    </w:p>
    <w:p w:rsidR="00505114" w:rsidRPr="007223C5" w:rsidRDefault="00505114" w:rsidP="00505114">
      <w:pPr>
        <w:pStyle w:val="paragraph"/>
      </w:pPr>
      <w:r w:rsidRPr="007223C5">
        <w:tab/>
        <w:t>(a)</w:t>
      </w:r>
      <w:r w:rsidRPr="007223C5">
        <w:tab/>
        <w:t>a public sector superannuation scheme that:</w:t>
      </w:r>
    </w:p>
    <w:p w:rsidR="00505114" w:rsidRPr="007223C5" w:rsidRDefault="00505114" w:rsidP="00505114">
      <w:pPr>
        <w:pStyle w:val="paragraphsub"/>
      </w:pPr>
      <w:r w:rsidRPr="007223C5">
        <w:tab/>
        <w:t>(i)</w:t>
      </w:r>
      <w:r w:rsidRPr="007223C5">
        <w:tab/>
        <w:t>is prescribed for the purposes of this section; and</w:t>
      </w:r>
    </w:p>
    <w:p w:rsidR="00505114" w:rsidRPr="007223C5" w:rsidRDefault="00505114" w:rsidP="00505114">
      <w:pPr>
        <w:pStyle w:val="paragraphsub"/>
      </w:pPr>
      <w:r w:rsidRPr="007223C5">
        <w:tab/>
        <w:t>(ii)</w:t>
      </w:r>
      <w:r w:rsidRPr="007223C5">
        <w:tab/>
        <w:t>in the case of a Commonwealth public sector superannuation scheme—is not a fund;</w:t>
      </w:r>
    </w:p>
    <w:p w:rsidR="00505114" w:rsidRPr="007223C5" w:rsidRDefault="00505114" w:rsidP="00505114">
      <w:pPr>
        <w:pStyle w:val="paragraph"/>
      </w:pPr>
      <w:r w:rsidRPr="007223C5">
        <w:tab/>
      </w:r>
      <w:r w:rsidRPr="007223C5">
        <w:tab/>
        <w:t>were a fund; and</w:t>
      </w:r>
    </w:p>
    <w:p w:rsidR="00505114" w:rsidRPr="007223C5" w:rsidRDefault="00505114" w:rsidP="00505114">
      <w:pPr>
        <w:pStyle w:val="noteToPara"/>
      </w:pPr>
      <w:r w:rsidRPr="007223C5">
        <w:t>Note:</w:t>
      </w:r>
      <w:r w:rsidRPr="007223C5">
        <w:tab/>
        <w:t xml:space="preserve">The regulations may prescribe a scheme by reference to a class of schemes: see subsection 13(3) of the </w:t>
      </w:r>
      <w:r w:rsidRPr="007223C5">
        <w:rPr>
          <w:i/>
        </w:rPr>
        <w:t>Legislation Act 2003</w:t>
      </w:r>
      <w:r w:rsidRPr="007223C5">
        <w:t>.</w:t>
      </w:r>
    </w:p>
    <w:p w:rsidR="00505114" w:rsidRPr="007223C5" w:rsidRDefault="00505114" w:rsidP="00505114">
      <w:pPr>
        <w:pStyle w:val="paragraph"/>
      </w:pPr>
      <w:r w:rsidRPr="007223C5">
        <w:tab/>
        <w:t>(b)</w:t>
      </w:r>
      <w:r w:rsidRPr="007223C5">
        <w:tab/>
        <w:t>the trustee of the scheme were the superannuation provider; and</w:t>
      </w:r>
    </w:p>
    <w:p w:rsidR="00505114" w:rsidRPr="007223C5" w:rsidRDefault="00505114" w:rsidP="00505114">
      <w:pPr>
        <w:pStyle w:val="paragraph"/>
      </w:pPr>
      <w:r w:rsidRPr="007223C5">
        <w:tab/>
        <w:t>(c)</w:t>
      </w:r>
      <w:r w:rsidRPr="007223C5">
        <w:tab/>
        <w:t>a member of the scheme were a member of the fund.</w:t>
      </w:r>
    </w:p>
    <w:p w:rsidR="00505114" w:rsidRPr="007223C5" w:rsidRDefault="00505114" w:rsidP="00505114">
      <w:pPr>
        <w:pStyle w:val="ActHead5"/>
      </w:pPr>
      <w:bookmarkStart w:id="104" w:name="_Toc80097818"/>
      <w:r w:rsidRPr="00660385">
        <w:rPr>
          <w:rStyle w:val="CharSectno"/>
          <w:rFonts w:eastAsiaTheme="minorHAnsi"/>
        </w:rPr>
        <w:t>22E</w:t>
      </w:r>
      <w:r w:rsidRPr="007223C5">
        <w:t xml:space="preserve">  Commissioner may recover overpayment</w:t>
      </w:r>
      <w:bookmarkEnd w:id="104"/>
    </w:p>
    <w:p w:rsidR="00505114" w:rsidRPr="007223C5" w:rsidRDefault="00505114" w:rsidP="00505114">
      <w:pPr>
        <w:pStyle w:val="subsection"/>
      </w:pPr>
      <w:r w:rsidRPr="007223C5">
        <w:tab/>
        <w:t>(1)</w:t>
      </w:r>
      <w:r w:rsidRPr="007223C5">
        <w:tab/>
        <w:t>If:</w:t>
      </w:r>
    </w:p>
    <w:p w:rsidR="00505114" w:rsidRPr="007223C5" w:rsidRDefault="00505114" w:rsidP="00505114">
      <w:pPr>
        <w:pStyle w:val="paragraph"/>
      </w:pPr>
      <w:r w:rsidRPr="007223C5">
        <w:tab/>
        <w:t>(a)</w:t>
      </w:r>
      <w:r w:rsidRPr="007223C5">
        <w:tab/>
        <w:t>the Commissioner makes a payment in respect of a person under, or purportedly under, this Part; and</w:t>
      </w:r>
    </w:p>
    <w:p w:rsidR="00505114" w:rsidRPr="007223C5" w:rsidRDefault="00505114" w:rsidP="00505114">
      <w:pPr>
        <w:pStyle w:val="paragraph"/>
      </w:pPr>
      <w:r w:rsidRPr="007223C5">
        <w:tab/>
        <w:t>(b)</w:t>
      </w:r>
      <w:r w:rsidRPr="007223C5">
        <w:tab/>
        <w:t xml:space="preserve">the amount paid exceeds the amount (if any) properly payable under this </w:t>
      </w:r>
      <w:r w:rsidR="006C546B" w:rsidRPr="007223C5">
        <w:t>Part i</w:t>
      </w:r>
      <w:r w:rsidRPr="007223C5">
        <w:t>n respect of the person;</w:t>
      </w:r>
    </w:p>
    <w:p w:rsidR="00505114" w:rsidRPr="007223C5" w:rsidRDefault="00505114" w:rsidP="00505114">
      <w:pPr>
        <w:pStyle w:val="subsection2"/>
      </w:pPr>
      <w:r w:rsidRPr="007223C5">
        <w:t xml:space="preserve">the Commissioner may recover all or part of the excess from a person (the </w:t>
      </w:r>
      <w:r w:rsidRPr="007223C5">
        <w:rPr>
          <w:b/>
          <w:i/>
        </w:rPr>
        <w:t>debtor</w:t>
      </w:r>
      <w:r w:rsidRPr="007223C5">
        <w:t xml:space="preserve">) described in subsection (2) as a debt due by the </w:t>
      </w:r>
      <w:r w:rsidRPr="007223C5">
        <w:lastRenderedPageBreak/>
        <w:t>debtor to the Commonwealth if the conditions specified in subsection (3) are met.</w:t>
      </w:r>
    </w:p>
    <w:p w:rsidR="00505114" w:rsidRPr="007223C5" w:rsidRDefault="00505114" w:rsidP="00505114">
      <w:pPr>
        <w:pStyle w:val="subsection"/>
      </w:pPr>
      <w:r w:rsidRPr="007223C5">
        <w:tab/>
        <w:t>(2)</w:t>
      </w:r>
      <w:r w:rsidRPr="007223C5">
        <w:tab/>
        <w:t>The persons from whom the Commissioner may recover are as follows:</w:t>
      </w:r>
    </w:p>
    <w:p w:rsidR="00505114" w:rsidRPr="007223C5" w:rsidRDefault="00505114" w:rsidP="00505114">
      <w:pPr>
        <w:pStyle w:val="paragraph"/>
      </w:pPr>
      <w:r w:rsidRPr="007223C5">
        <w:tab/>
        <w:t>(a)</w:t>
      </w:r>
      <w:r w:rsidRPr="007223C5">
        <w:tab/>
        <w:t>the person to whom the payment was made (whether the payment was made to the person in the person’s own right or as the legal personal representative of someone else who had died);</w:t>
      </w:r>
    </w:p>
    <w:p w:rsidR="00505114" w:rsidRPr="007223C5" w:rsidRDefault="00505114" w:rsidP="00505114">
      <w:pPr>
        <w:pStyle w:val="paragraph"/>
      </w:pPr>
      <w:r w:rsidRPr="007223C5">
        <w:tab/>
        <w:t>(b)</w:t>
      </w:r>
      <w:r w:rsidRPr="007223C5">
        <w:tab/>
        <w:t>the superannuation provider for the fund to which the payment was made;</w:t>
      </w:r>
    </w:p>
    <w:p w:rsidR="00505114" w:rsidRPr="007223C5" w:rsidRDefault="00505114" w:rsidP="00505114">
      <w:pPr>
        <w:pStyle w:val="paragraph"/>
      </w:pPr>
      <w:r w:rsidRPr="007223C5">
        <w:tab/>
        <w:t>(c)</w:t>
      </w:r>
      <w:r w:rsidRPr="007223C5">
        <w:tab/>
        <w:t>if the payment, or an amount wholly or partly attributable to that payment, was transferred to another fund—the superannuation provider for that other fund.</w:t>
      </w:r>
    </w:p>
    <w:p w:rsidR="00505114" w:rsidRPr="007223C5" w:rsidRDefault="00505114" w:rsidP="00505114">
      <w:pPr>
        <w:pStyle w:val="subsection"/>
      </w:pPr>
      <w:r w:rsidRPr="007223C5">
        <w:tab/>
        <w:t>(3)</w:t>
      </w:r>
      <w:r w:rsidRPr="007223C5">
        <w:tab/>
        <w:t>The conditions for recovery are that:</w:t>
      </w:r>
    </w:p>
    <w:p w:rsidR="00505114" w:rsidRPr="007223C5" w:rsidRDefault="00505114" w:rsidP="00505114">
      <w:pPr>
        <w:pStyle w:val="paragraph"/>
      </w:pPr>
      <w:r w:rsidRPr="007223C5">
        <w:tab/>
        <w:t>(a)</w:t>
      </w:r>
      <w:r w:rsidRPr="007223C5">
        <w:tab/>
        <w:t>the Commissioner gave the debtor written notice, as prescribed by the regulations, of the proposed recovery and the amount to be recovered; and</w:t>
      </w:r>
    </w:p>
    <w:p w:rsidR="00505114" w:rsidRPr="007223C5" w:rsidRDefault="00505114" w:rsidP="00505114">
      <w:pPr>
        <w:pStyle w:val="paragraph"/>
      </w:pPr>
      <w:r w:rsidRPr="007223C5">
        <w:tab/>
        <w:t>(b)</w:t>
      </w:r>
      <w:r w:rsidRPr="007223C5">
        <w:tab/>
        <w:t>at least 28 days have passed since the notice was given; and</w:t>
      </w:r>
    </w:p>
    <w:p w:rsidR="00505114" w:rsidRPr="007223C5" w:rsidRDefault="00505114" w:rsidP="00505114">
      <w:pPr>
        <w:pStyle w:val="paragraph"/>
      </w:pPr>
      <w:r w:rsidRPr="007223C5">
        <w:tab/>
        <w:t>(c)</w:t>
      </w:r>
      <w:r w:rsidRPr="007223C5">
        <w:tab/>
        <w:t>the amount recovered is not more than the amount specified in the notice.</w:t>
      </w:r>
    </w:p>
    <w:p w:rsidR="00505114" w:rsidRPr="007223C5" w:rsidRDefault="00505114" w:rsidP="00505114">
      <w:pPr>
        <w:pStyle w:val="subsection"/>
      </w:pPr>
      <w:r w:rsidRPr="007223C5">
        <w:tab/>
        <w:t>(4)</w:t>
      </w:r>
      <w:r w:rsidRPr="007223C5">
        <w:tab/>
        <w:t>Despite subsections (1) and (2), if the Commissioner gives a notice described in paragraph (3)(a) to a superannuation provider for a fund, and the fund does not hold an amount attributable to the payment, the Commissioner cannot recover from the superannuation provider.</w:t>
      </w:r>
    </w:p>
    <w:p w:rsidR="00505114" w:rsidRPr="007223C5" w:rsidRDefault="00505114" w:rsidP="00505114">
      <w:pPr>
        <w:pStyle w:val="subsection"/>
      </w:pPr>
      <w:r w:rsidRPr="007223C5">
        <w:tab/>
        <w:t>(5)</w:t>
      </w:r>
      <w:r w:rsidRPr="007223C5">
        <w:tab/>
        <w:t>The Commissioner may revoke a notice described in paragraph (3)(a).</w:t>
      </w:r>
    </w:p>
    <w:p w:rsidR="00505114" w:rsidRPr="007223C5" w:rsidRDefault="00505114" w:rsidP="00505114">
      <w:pPr>
        <w:pStyle w:val="subsection"/>
      </w:pPr>
      <w:r w:rsidRPr="007223C5">
        <w:lastRenderedPageBreak/>
        <w:tab/>
        <w:t>(6)</w:t>
      </w:r>
      <w:r w:rsidRPr="007223C5">
        <w:tab/>
        <w:t>The total of the amounts recovered from different debtors in relation to the same excess must not be more than the excess.</w:t>
      </w:r>
    </w:p>
    <w:p w:rsidR="00505114" w:rsidRPr="007223C5" w:rsidRDefault="00505114" w:rsidP="00505114">
      <w:pPr>
        <w:pStyle w:val="subsection"/>
      </w:pPr>
      <w:r w:rsidRPr="007223C5">
        <w:tab/>
        <w:t>(7)</w:t>
      </w:r>
      <w:r w:rsidRPr="007223C5">
        <w:tab/>
        <w:t>A notice described in paragraph (3)(a) is not a legislative instrument.</w:t>
      </w:r>
    </w:p>
    <w:p w:rsidR="00505114" w:rsidRPr="007223C5" w:rsidRDefault="00505114" w:rsidP="00505114">
      <w:pPr>
        <w:pStyle w:val="ActHead5"/>
      </w:pPr>
      <w:bookmarkStart w:id="105" w:name="_Toc80097819"/>
      <w:r w:rsidRPr="00660385">
        <w:rPr>
          <w:rStyle w:val="CharSectno"/>
          <w:rFonts w:eastAsiaTheme="minorHAnsi"/>
        </w:rPr>
        <w:t>22F</w:t>
      </w:r>
      <w:r w:rsidRPr="007223C5">
        <w:t xml:space="preserve">  Superannuation provider to return payment from Commissioner that cannot be credited</w:t>
      </w:r>
      <w:bookmarkEnd w:id="105"/>
    </w:p>
    <w:p w:rsidR="00505114" w:rsidRPr="007223C5" w:rsidRDefault="00505114" w:rsidP="00505114">
      <w:pPr>
        <w:pStyle w:val="subsection"/>
      </w:pPr>
      <w:r w:rsidRPr="007223C5">
        <w:tab/>
        <w:t>(1)</w:t>
      </w:r>
      <w:r w:rsidRPr="007223C5">
        <w:tab/>
        <w:t>If:</w:t>
      </w:r>
    </w:p>
    <w:p w:rsidR="00505114" w:rsidRPr="007223C5" w:rsidRDefault="00505114" w:rsidP="00505114">
      <w:pPr>
        <w:pStyle w:val="paragraph"/>
      </w:pPr>
      <w:r w:rsidRPr="007223C5">
        <w:tab/>
        <w:t>(a)</w:t>
      </w:r>
      <w:r w:rsidRPr="007223C5">
        <w:tab/>
        <w:t xml:space="preserve">a payment (the </w:t>
      </w:r>
      <w:r w:rsidRPr="007223C5">
        <w:rPr>
          <w:b/>
          <w:i/>
        </w:rPr>
        <w:t>Commissioner’s payment</w:t>
      </w:r>
      <w:r w:rsidRPr="007223C5">
        <w:t>) is made to a fund under subsection 22B(2) or (5) in accordance with a person’s direction; and</w:t>
      </w:r>
    </w:p>
    <w:p w:rsidR="00505114" w:rsidRPr="007223C5" w:rsidRDefault="00505114" w:rsidP="00505114">
      <w:pPr>
        <w:pStyle w:val="paragraph"/>
      </w:pPr>
      <w:r w:rsidRPr="007223C5">
        <w:tab/>
        <w:t>(b)</w:t>
      </w:r>
      <w:r w:rsidRPr="007223C5">
        <w:tab/>
        <w:t xml:space="preserve">the superannuation provider for the fund has not credited the payment to an account for the benefit of the person by the time (the </w:t>
      </w:r>
      <w:r w:rsidRPr="007223C5">
        <w:rPr>
          <w:b/>
          <w:i/>
        </w:rPr>
        <w:t>repayment time</w:t>
      </w:r>
      <w:r w:rsidRPr="007223C5">
        <w:t>) that is the end of the 28th day after the day on which the Commissioner’s payment was made;</w:t>
      </w:r>
    </w:p>
    <w:p w:rsidR="00505114" w:rsidRPr="007223C5" w:rsidRDefault="00505114" w:rsidP="00505114">
      <w:pPr>
        <w:pStyle w:val="subsection2"/>
      </w:pPr>
      <w:r w:rsidRPr="007223C5">
        <w:t>the superannuation provider is liable to repay the Commissioner’s payment to the Commonwealth. The repayment is due and payable at the repayment time.</w:t>
      </w:r>
    </w:p>
    <w:p w:rsidR="00505114" w:rsidRPr="007223C5" w:rsidRDefault="00505114" w:rsidP="00505114">
      <w:pPr>
        <w:pStyle w:val="notetext"/>
      </w:pPr>
      <w:r w:rsidRPr="007223C5">
        <w:t>Note:</w:t>
      </w:r>
      <w:r w:rsidRPr="007223C5">
        <w:tab/>
        <w:t>The amount the superannuation provider is liable to repay is a tax</w:t>
      </w:r>
      <w:r w:rsidR="00660385">
        <w:noBreakHyphen/>
      </w:r>
      <w:r w:rsidRPr="007223C5">
        <w:t xml:space="preserve">related liability for the purposes of the </w:t>
      </w:r>
      <w:r w:rsidRPr="007223C5">
        <w:rPr>
          <w:i/>
        </w:rPr>
        <w:t>Taxation Administration Act 1953</w:t>
      </w:r>
      <w:r w:rsidRPr="007223C5">
        <w:t>. Division 255 in Schedule 1 to that Act deals with payment and recovery of tax</w:t>
      </w:r>
      <w:r w:rsidR="00660385">
        <w:noBreakHyphen/>
      </w:r>
      <w:r w:rsidRPr="007223C5">
        <w:t>related liabilities.</w:t>
      </w:r>
    </w:p>
    <w:p w:rsidR="00505114" w:rsidRPr="007223C5" w:rsidRDefault="00505114" w:rsidP="00505114">
      <w:pPr>
        <w:pStyle w:val="subsection"/>
      </w:pPr>
      <w:r w:rsidRPr="007223C5">
        <w:tab/>
        <w:t>(2)</w:t>
      </w:r>
      <w:r w:rsidRPr="007223C5">
        <w:tab/>
        <w:t>The superannuation provider must give the Commissioner, in the approved form, information relating to the Commissioner’s payment when repaying it.</w:t>
      </w:r>
    </w:p>
    <w:p w:rsidR="00505114" w:rsidRPr="007223C5" w:rsidRDefault="00505114" w:rsidP="00505114">
      <w:pPr>
        <w:pStyle w:val="notetext"/>
      </w:pPr>
      <w:r w:rsidRPr="007223C5">
        <w:t>Note:</w:t>
      </w:r>
      <w:r w:rsidRPr="007223C5">
        <w:tab/>
        <w:t xml:space="preserve">The </w:t>
      </w:r>
      <w:r w:rsidRPr="007223C5">
        <w:rPr>
          <w:i/>
        </w:rPr>
        <w:t>Taxation Administration Act 1953</w:t>
      </w:r>
      <w:r w:rsidRPr="007223C5">
        <w:t xml:space="preserve"> provides for offences and administrative penalties if the form is not given when it must be or </w:t>
      </w:r>
      <w:r w:rsidRPr="007223C5">
        <w:lastRenderedPageBreak/>
        <w:t>includes false or misleading information: see sections 8C, 8K and 8N of that Act and Divisions 284 and 286 in Schedule 1 to that Act.</w:t>
      </w:r>
    </w:p>
    <w:p w:rsidR="00505114" w:rsidRPr="007223C5" w:rsidRDefault="00505114" w:rsidP="00505114">
      <w:pPr>
        <w:pStyle w:val="subsection"/>
      </w:pPr>
      <w:r w:rsidRPr="007223C5">
        <w:tab/>
        <w:t>(3)</w:t>
      </w:r>
      <w:r w:rsidRPr="007223C5">
        <w:tab/>
        <w:t>If any of the amount the superannuation provider is liable to repay under subsection (1) remains unpaid by the superannuation provider after the repayment time, the superannuation provider is liable to pay general interest charge on the unpaid amount for each day in the period that:</w:t>
      </w:r>
    </w:p>
    <w:p w:rsidR="00505114" w:rsidRPr="007223C5" w:rsidRDefault="00505114" w:rsidP="00505114">
      <w:pPr>
        <w:pStyle w:val="paragraph"/>
      </w:pPr>
      <w:r w:rsidRPr="007223C5">
        <w:tab/>
        <w:t>(a)</w:t>
      </w:r>
      <w:r w:rsidRPr="007223C5">
        <w:tab/>
        <w:t>starts at the repayment time; and</w:t>
      </w:r>
    </w:p>
    <w:p w:rsidR="00505114" w:rsidRPr="007223C5" w:rsidRDefault="00505114" w:rsidP="00505114">
      <w:pPr>
        <w:pStyle w:val="paragraph"/>
      </w:pPr>
      <w:r w:rsidRPr="007223C5">
        <w:tab/>
        <w:t>(b)</w:t>
      </w:r>
      <w:r w:rsidRPr="007223C5">
        <w:tab/>
        <w:t>ends at the end of the last day on which either of the following remains unpaid:</w:t>
      </w:r>
    </w:p>
    <w:p w:rsidR="00505114" w:rsidRPr="007223C5" w:rsidRDefault="00505114" w:rsidP="00505114">
      <w:pPr>
        <w:pStyle w:val="paragraphsub"/>
      </w:pPr>
      <w:r w:rsidRPr="007223C5">
        <w:tab/>
        <w:t>(i)</w:t>
      </w:r>
      <w:r w:rsidRPr="007223C5">
        <w:tab/>
        <w:t>the amount unpaid at the repayment time;</w:t>
      </w:r>
    </w:p>
    <w:p w:rsidR="00505114" w:rsidRPr="007223C5" w:rsidRDefault="00505114" w:rsidP="00505114">
      <w:pPr>
        <w:pStyle w:val="paragraphsub"/>
      </w:pPr>
      <w:r w:rsidRPr="007223C5">
        <w:tab/>
        <w:t>(ii)</w:t>
      </w:r>
      <w:r w:rsidRPr="007223C5">
        <w:tab/>
        <w:t>general interest charge on any of the amount.</w:t>
      </w:r>
    </w:p>
    <w:p w:rsidR="00567C5D" w:rsidRPr="007223C5" w:rsidRDefault="00567C5D" w:rsidP="00EE5B77">
      <w:pPr>
        <w:pStyle w:val="ActHead2"/>
        <w:pageBreakBefore/>
      </w:pPr>
      <w:bookmarkStart w:id="106" w:name="_Toc80097820"/>
      <w:r w:rsidRPr="00660385">
        <w:rPr>
          <w:rStyle w:val="CharPartNo"/>
        </w:rPr>
        <w:lastRenderedPageBreak/>
        <w:t>Part</w:t>
      </w:r>
      <w:r w:rsidR="00C37948" w:rsidRPr="00660385">
        <w:rPr>
          <w:rStyle w:val="CharPartNo"/>
        </w:rPr>
        <w:t> </w:t>
      </w:r>
      <w:r w:rsidRPr="00660385">
        <w:rPr>
          <w:rStyle w:val="CharPartNo"/>
        </w:rPr>
        <w:t>4</w:t>
      </w:r>
      <w:r w:rsidRPr="007223C5">
        <w:t>—</w:t>
      </w:r>
      <w:r w:rsidRPr="00660385">
        <w:rPr>
          <w:rStyle w:val="CharPartText"/>
        </w:rPr>
        <w:t>Register of lost members</w:t>
      </w:r>
      <w:bookmarkEnd w:id="106"/>
    </w:p>
    <w:p w:rsidR="00567C5D" w:rsidRPr="007223C5" w:rsidRDefault="00567C5D" w:rsidP="00567C5D">
      <w:pPr>
        <w:pStyle w:val="Header"/>
      </w:pPr>
      <w:r w:rsidRPr="00660385">
        <w:rPr>
          <w:rStyle w:val="CharDivNo"/>
        </w:rPr>
        <w:t xml:space="preserve"> </w:t>
      </w:r>
      <w:r w:rsidRPr="00660385">
        <w:rPr>
          <w:rStyle w:val="CharDivText"/>
        </w:rPr>
        <w:t xml:space="preserve"> </w:t>
      </w:r>
    </w:p>
    <w:p w:rsidR="00567C5D" w:rsidRPr="007223C5" w:rsidRDefault="00567C5D" w:rsidP="00567C5D">
      <w:pPr>
        <w:pStyle w:val="ActHead5"/>
      </w:pPr>
      <w:bookmarkStart w:id="107" w:name="_Toc80097821"/>
      <w:r w:rsidRPr="00660385">
        <w:rPr>
          <w:rStyle w:val="CharSectno"/>
        </w:rPr>
        <w:t>23</w:t>
      </w:r>
      <w:r w:rsidRPr="007223C5">
        <w:t xml:space="preserve">  Register of lost members</w:t>
      </w:r>
      <w:bookmarkEnd w:id="107"/>
    </w:p>
    <w:p w:rsidR="00567C5D" w:rsidRPr="007223C5" w:rsidRDefault="00567C5D" w:rsidP="00567C5D">
      <w:pPr>
        <w:pStyle w:val="subsection"/>
      </w:pPr>
      <w:r w:rsidRPr="007223C5">
        <w:tab/>
      </w:r>
      <w:r w:rsidRPr="007223C5">
        <w:tab/>
        <w:t>The Commissioner must keep a register of lost members.</w:t>
      </w:r>
    </w:p>
    <w:p w:rsidR="00567C5D" w:rsidRPr="007223C5" w:rsidRDefault="00567C5D" w:rsidP="00567C5D">
      <w:pPr>
        <w:pStyle w:val="ActHead5"/>
      </w:pPr>
      <w:bookmarkStart w:id="108" w:name="_Toc80097822"/>
      <w:r w:rsidRPr="00660385">
        <w:rPr>
          <w:rStyle w:val="CharSectno"/>
        </w:rPr>
        <w:t>24</w:t>
      </w:r>
      <w:r w:rsidRPr="007223C5">
        <w:t xml:space="preserve">  Commissioner may give information to State or Territory authorities</w:t>
      </w:r>
      <w:bookmarkEnd w:id="108"/>
    </w:p>
    <w:p w:rsidR="00567C5D" w:rsidRPr="007223C5" w:rsidRDefault="00567C5D" w:rsidP="00567C5D">
      <w:pPr>
        <w:pStyle w:val="subsection"/>
      </w:pPr>
      <w:r w:rsidRPr="007223C5">
        <w:tab/>
      </w:r>
      <w:r w:rsidRPr="007223C5">
        <w:tab/>
        <w:t>The Commissioner may give information contained in the register to a State or Territory authority if the State or Territory has a law satisfying the requirements of subsections</w:t>
      </w:r>
      <w:r w:rsidR="00C37948" w:rsidRPr="007223C5">
        <w:t> </w:t>
      </w:r>
      <w:r w:rsidRPr="007223C5">
        <w:t>18(4) and (5).</w:t>
      </w:r>
    </w:p>
    <w:p w:rsidR="000F71B2" w:rsidRPr="007223C5" w:rsidRDefault="000F71B2" w:rsidP="00AD283B">
      <w:pPr>
        <w:pStyle w:val="ActHead2"/>
        <w:pageBreakBefore/>
      </w:pPr>
      <w:bookmarkStart w:id="109" w:name="_Toc80097823"/>
      <w:r w:rsidRPr="00660385">
        <w:rPr>
          <w:rStyle w:val="CharPartNo"/>
        </w:rPr>
        <w:lastRenderedPageBreak/>
        <w:t>Part</w:t>
      </w:r>
      <w:r w:rsidR="00C37948" w:rsidRPr="00660385">
        <w:rPr>
          <w:rStyle w:val="CharPartNo"/>
        </w:rPr>
        <w:t> </w:t>
      </w:r>
      <w:r w:rsidRPr="00660385">
        <w:rPr>
          <w:rStyle w:val="CharPartNo"/>
        </w:rPr>
        <w:t>4A</w:t>
      </w:r>
      <w:r w:rsidRPr="007223C5">
        <w:t>—</w:t>
      </w:r>
      <w:r w:rsidRPr="00660385">
        <w:rPr>
          <w:rStyle w:val="CharPartText"/>
        </w:rPr>
        <w:t>Payment of lost member accounts to the Commissioner</w:t>
      </w:r>
      <w:bookmarkEnd w:id="109"/>
    </w:p>
    <w:p w:rsidR="000F71B2" w:rsidRPr="007223C5" w:rsidRDefault="00D07FBF" w:rsidP="000F71B2">
      <w:pPr>
        <w:pStyle w:val="ActHead3"/>
      </w:pPr>
      <w:bookmarkStart w:id="110" w:name="_Toc80097824"/>
      <w:r w:rsidRPr="00660385">
        <w:rPr>
          <w:rStyle w:val="CharDivNo"/>
        </w:rPr>
        <w:t>Division 1</w:t>
      </w:r>
      <w:r w:rsidR="000F71B2" w:rsidRPr="007223C5">
        <w:t>—</w:t>
      </w:r>
      <w:r w:rsidR="000F71B2" w:rsidRPr="00660385">
        <w:rPr>
          <w:rStyle w:val="CharDivText"/>
        </w:rPr>
        <w:t>Preliminary</w:t>
      </w:r>
      <w:bookmarkEnd w:id="110"/>
    </w:p>
    <w:p w:rsidR="000F71B2" w:rsidRPr="007223C5" w:rsidRDefault="000F71B2" w:rsidP="000F71B2">
      <w:pPr>
        <w:pStyle w:val="ActHead5"/>
      </w:pPr>
      <w:bookmarkStart w:id="111" w:name="_Toc80097825"/>
      <w:r w:rsidRPr="00660385">
        <w:rPr>
          <w:rStyle w:val="CharSectno"/>
        </w:rPr>
        <w:t>24A</w:t>
      </w:r>
      <w:r w:rsidRPr="007223C5">
        <w:t xml:space="preserve">  Object of Part</w:t>
      </w:r>
      <w:bookmarkEnd w:id="111"/>
    </w:p>
    <w:p w:rsidR="000F71B2" w:rsidRPr="007223C5" w:rsidRDefault="000F71B2" w:rsidP="000F71B2">
      <w:pPr>
        <w:pStyle w:val="subsection"/>
      </w:pPr>
      <w:r w:rsidRPr="007223C5">
        <w:tab/>
      </w:r>
      <w:r w:rsidRPr="007223C5">
        <w:tab/>
        <w:t xml:space="preserve">The object of this </w:t>
      </w:r>
      <w:r w:rsidR="006C546B" w:rsidRPr="007223C5">
        <w:t>Part i</w:t>
      </w:r>
      <w:r w:rsidRPr="007223C5">
        <w:t>s to set out a procedure for dealing with:</w:t>
      </w:r>
    </w:p>
    <w:p w:rsidR="000F71B2" w:rsidRPr="007223C5" w:rsidRDefault="000F71B2" w:rsidP="000F71B2">
      <w:pPr>
        <w:pStyle w:val="paragraph"/>
      </w:pPr>
      <w:r w:rsidRPr="007223C5">
        <w:tab/>
        <w:t>(a)</w:t>
      </w:r>
      <w:r w:rsidRPr="007223C5">
        <w:tab/>
        <w:t>small accounts of lost members; and</w:t>
      </w:r>
    </w:p>
    <w:p w:rsidR="000F71B2" w:rsidRPr="007223C5" w:rsidRDefault="000F71B2" w:rsidP="000F71B2">
      <w:pPr>
        <w:pStyle w:val="paragraph"/>
      </w:pPr>
      <w:r w:rsidRPr="007223C5">
        <w:tab/>
        <w:t>(b)</w:t>
      </w:r>
      <w:r w:rsidRPr="007223C5">
        <w:tab/>
        <w:t>inactive accounts of unidentifiable lost members.</w:t>
      </w:r>
    </w:p>
    <w:p w:rsidR="000F71B2" w:rsidRPr="007223C5" w:rsidRDefault="000F71B2" w:rsidP="000F71B2">
      <w:pPr>
        <w:pStyle w:val="ActHead5"/>
      </w:pPr>
      <w:bookmarkStart w:id="112" w:name="_Toc80097826"/>
      <w:r w:rsidRPr="00660385">
        <w:rPr>
          <w:rStyle w:val="CharSectno"/>
        </w:rPr>
        <w:t>24B</w:t>
      </w:r>
      <w:r w:rsidRPr="007223C5">
        <w:t xml:space="preserve">  Meaning of </w:t>
      </w:r>
      <w:r w:rsidRPr="007223C5">
        <w:rPr>
          <w:i/>
        </w:rPr>
        <w:t>lost member account</w:t>
      </w:r>
      <w:bookmarkEnd w:id="112"/>
    </w:p>
    <w:p w:rsidR="000F71B2" w:rsidRPr="007223C5" w:rsidRDefault="000F71B2" w:rsidP="000F71B2">
      <w:pPr>
        <w:pStyle w:val="SubsectionHead"/>
      </w:pPr>
      <w:r w:rsidRPr="007223C5">
        <w:t>Small accounts</w:t>
      </w:r>
    </w:p>
    <w:p w:rsidR="000F71B2" w:rsidRPr="007223C5" w:rsidRDefault="000F71B2" w:rsidP="000F71B2">
      <w:pPr>
        <w:pStyle w:val="subsection"/>
      </w:pPr>
      <w:r w:rsidRPr="007223C5">
        <w:tab/>
        <w:t>(1)</w:t>
      </w:r>
      <w:r w:rsidRPr="007223C5">
        <w:tab/>
        <w:t xml:space="preserve">An account in a fund is taken to be a </w:t>
      </w:r>
      <w:r w:rsidRPr="007223C5">
        <w:rPr>
          <w:b/>
          <w:i/>
        </w:rPr>
        <w:t>lost member account</w:t>
      </w:r>
      <w:r w:rsidRPr="007223C5">
        <w:t xml:space="preserve"> if:</w:t>
      </w:r>
    </w:p>
    <w:p w:rsidR="000F71B2" w:rsidRPr="007223C5" w:rsidRDefault="000F71B2" w:rsidP="000F71B2">
      <w:pPr>
        <w:pStyle w:val="paragraph"/>
      </w:pPr>
      <w:r w:rsidRPr="007223C5">
        <w:tab/>
        <w:t>(a)</w:t>
      </w:r>
      <w:r w:rsidRPr="007223C5">
        <w:tab/>
        <w:t>the member on whose behalf the account is held is a lost member; and</w:t>
      </w:r>
    </w:p>
    <w:p w:rsidR="000F71B2" w:rsidRPr="007223C5" w:rsidRDefault="000F71B2" w:rsidP="000F71B2">
      <w:pPr>
        <w:pStyle w:val="paragraph"/>
      </w:pPr>
      <w:r w:rsidRPr="007223C5">
        <w:tab/>
        <w:t>(b)</w:t>
      </w:r>
      <w:r w:rsidRPr="007223C5">
        <w:tab/>
        <w:t xml:space="preserve">the balance of the account is less than </w:t>
      </w:r>
      <w:r w:rsidR="00FC7FF4" w:rsidRPr="007223C5">
        <w:t>$6,000</w:t>
      </w:r>
      <w:r w:rsidRPr="007223C5">
        <w:t>; and</w:t>
      </w:r>
    </w:p>
    <w:p w:rsidR="000F71B2" w:rsidRPr="007223C5" w:rsidRDefault="000F71B2" w:rsidP="000F71B2">
      <w:pPr>
        <w:pStyle w:val="paragraph"/>
      </w:pPr>
      <w:r w:rsidRPr="007223C5">
        <w:tab/>
        <w:t>(c)</w:t>
      </w:r>
      <w:r w:rsidRPr="007223C5">
        <w:tab/>
        <w:t xml:space="preserve">the account does not support or relate to a defined benefit interest (within the meaning of </w:t>
      </w:r>
      <w:r w:rsidR="00D07FBF" w:rsidRPr="007223C5">
        <w:t>section 2</w:t>
      </w:r>
      <w:r w:rsidR="001C3181" w:rsidRPr="007223C5">
        <w:t>91</w:t>
      </w:r>
      <w:r w:rsidR="00660385">
        <w:noBreakHyphen/>
      </w:r>
      <w:r w:rsidR="001C3181" w:rsidRPr="007223C5">
        <w:t>175</w:t>
      </w:r>
      <w:r w:rsidRPr="007223C5">
        <w:t xml:space="preserve"> of the </w:t>
      </w:r>
      <w:r w:rsidRPr="007223C5">
        <w:rPr>
          <w:i/>
        </w:rPr>
        <w:t>Income Tax Assessment Act 1997</w:t>
      </w:r>
      <w:r w:rsidRPr="007223C5">
        <w:t>).</w:t>
      </w:r>
    </w:p>
    <w:p w:rsidR="000F71B2" w:rsidRPr="007223C5" w:rsidRDefault="000F71B2" w:rsidP="000F71B2">
      <w:pPr>
        <w:pStyle w:val="notetext"/>
      </w:pPr>
      <w:r w:rsidRPr="007223C5">
        <w:t>Note:</w:t>
      </w:r>
      <w:r w:rsidRPr="007223C5">
        <w:tab/>
        <w:t>The balance of an account does not reflect any earnings, fees or charges that have not yet been credited to, or debited from, the account.</w:t>
      </w:r>
    </w:p>
    <w:p w:rsidR="000F71B2" w:rsidRPr="007223C5" w:rsidRDefault="000F71B2" w:rsidP="000F71B2">
      <w:pPr>
        <w:pStyle w:val="SubsectionHead"/>
      </w:pPr>
      <w:r w:rsidRPr="007223C5">
        <w:t>Inactive accounts of unidentifiable members</w:t>
      </w:r>
    </w:p>
    <w:p w:rsidR="000F71B2" w:rsidRPr="007223C5" w:rsidRDefault="000F71B2" w:rsidP="000F71B2">
      <w:pPr>
        <w:pStyle w:val="subsection"/>
      </w:pPr>
      <w:r w:rsidRPr="007223C5">
        <w:tab/>
        <w:t>(2)</w:t>
      </w:r>
      <w:r w:rsidRPr="007223C5">
        <w:tab/>
        <w:t xml:space="preserve">An account in a fund is also taken to be a </w:t>
      </w:r>
      <w:r w:rsidRPr="007223C5">
        <w:rPr>
          <w:b/>
          <w:i/>
        </w:rPr>
        <w:t>lost member account</w:t>
      </w:r>
      <w:r w:rsidRPr="007223C5">
        <w:t xml:space="preserve"> if:</w:t>
      </w:r>
    </w:p>
    <w:p w:rsidR="000F71B2" w:rsidRPr="007223C5" w:rsidRDefault="000F71B2" w:rsidP="000F71B2">
      <w:pPr>
        <w:pStyle w:val="paragraph"/>
      </w:pPr>
      <w:r w:rsidRPr="007223C5">
        <w:lastRenderedPageBreak/>
        <w:tab/>
        <w:t>(a)</w:t>
      </w:r>
      <w:r w:rsidRPr="007223C5">
        <w:tab/>
        <w:t>the member on whose behalf the account is held is a lost member; and</w:t>
      </w:r>
    </w:p>
    <w:p w:rsidR="000F71B2" w:rsidRPr="007223C5" w:rsidRDefault="000F71B2" w:rsidP="000F71B2">
      <w:pPr>
        <w:pStyle w:val="paragraph"/>
      </w:pPr>
      <w:r w:rsidRPr="007223C5">
        <w:tab/>
        <w:t>(b)</w:t>
      </w:r>
      <w:r w:rsidRPr="007223C5">
        <w:tab/>
        <w:t xml:space="preserve">the superannuation provider has not received an amount in respect of the member within the last </w:t>
      </w:r>
      <w:r w:rsidR="00C3712E" w:rsidRPr="007223C5">
        <w:t>12 months</w:t>
      </w:r>
      <w:r w:rsidRPr="007223C5">
        <w:t>; and</w:t>
      </w:r>
    </w:p>
    <w:p w:rsidR="000F71B2" w:rsidRPr="007223C5" w:rsidRDefault="000F71B2" w:rsidP="000F71B2">
      <w:pPr>
        <w:pStyle w:val="paragraph"/>
      </w:pPr>
      <w:r w:rsidRPr="007223C5">
        <w:tab/>
        <w:t>(c)</w:t>
      </w:r>
      <w:r w:rsidRPr="007223C5">
        <w:tab/>
        <w:t>the superannuation provider is satisfied that it will never be possible for the provider, having regard to the information reasonably available to the provider, to pay an amount to the member; and</w:t>
      </w:r>
    </w:p>
    <w:p w:rsidR="000F71B2" w:rsidRPr="007223C5" w:rsidRDefault="000F71B2" w:rsidP="000F71B2">
      <w:pPr>
        <w:pStyle w:val="paragraph"/>
      </w:pPr>
      <w:r w:rsidRPr="007223C5">
        <w:tab/>
        <w:t>(d)</w:t>
      </w:r>
      <w:r w:rsidRPr="007223C5">
        <w:tab/>
        <w:t xml:space="preserve">the account does not support or relate to a defined benefit interest (within the meaning of </w:t>
      </w:r>
      <w:r w:rsidR="00D07FBF" w:rsidRPr="007223C5">
        <w:t>section 2</w:t>
      </w:r>
      <w:r w:rsidR="001C3181" w:rsidRPr="007223C5">
        <w:t>91</w:t>
      </w:r>
      <w:r w:rsidR="00660385">
        <w:noBreakHyphen/>
      </w:r>
      <w:r w:rsidR="001C3181" w:rsidRPr="007223C5">
        <w:t>175</w:t>
      </w:r>
      <w:r w:rsidRPr="007223C5">
        <w:t xml:space="preserve"> of the </w:t>
      </w:r>
      <w:r w:rsidRPr="007223C5">
        <w:rPr>
          <w:i/>
        </w:rPr>
        <w:t>Income Tax Assessment Act 1997</w:t>
      </w:r>
      <w:r w:rsidRPr="007223C5">
        <w:t>).</w:t>
      </w:r>
    </w:p>
    <w:p w:rsidR="000F71B2" w:rsidRPr="007223C5" w:rsidRDefault="00D07FBF" w:rsidP="00AD283B">
      <w:pPr>
        <w:pStyle w:val="ActHead3"/>
        <w:pageBreakBefore/>
      </w:pPr>
      <w:bookmarkStart w:id="113" w:name="_Toc80097827"/>
      <w:r w:rsidRPr="00660385">
        <w:rPr>
          <w:rStyle w:val="CharDivNo"/>
        </w:rPr>
        <w:lastRenderedPageBreak/>
        <w:t>Division 2</w:t>
      </w:r>
      <w:r w:rsidR="000F71B2" w:rsidRPr="007223C5">
        <w:t>—</w:t>
      </w:r>
      <w:r w:rsidR="000F71B2" w:rsidRPr="00660385">
        <w:rPr>
          <w:rStyle w:val="CharDivText"/>
        </w:rPr>
        <w:t>Statement of lost member accounts</w:t>
      </w:r>
      <w:bookmarkEnd w:id="113"/>
    </w:p>
    <w:p w:rsidR="000F71B2" w:rsidRPr="007223C5" w:rsidRDefault="000F71B2" w:rsidP="000F71B2">
      <w:pPr>
        <w:pStyle w:val="ActHead5"/>
      </w:pPr>
      <w:bookmarkStart w:id="114" w:name="_Toc80097828"/>
      <w:r w:rsidRPr="00660385">
        <w:rPr>
          <w:rStyle w:val="CharSectno"/>
        </w:rPr>
        <w:t>24C</w:t>
      </w:r>
      <w:r w:rsidRPr="007223C5">
        <w:t xml:space="preserve">  Statement of lost member accounts</w:t>
      </w:r>
      <w:bookmarkEnd w:id="114"/>
    </w:p>
    <w:p w:rsidR="000F71B2" w:rsidRPr="007223C5" w:rsidRDefault="000F71B2" w:rsidP="000F71B2">
      <w:pPr>
        <w:pStyle w:val="SubsectionHead"/>
      </w:pPr>
      <w:r w:rsidRPr="007223C5">
        <w:t>Superannuation provider must give statement to Commissioner</w:t>
      </w:r>
    </w:p>
    <w:p w:rsidR="000F71B2" w:rsidRPr="007223C5" w:rsidRDefault="000F71B2" w:rsidP="000F71B2">
      <w:pPr>
        <w:pStyle w:val="subsection"/>
      </w:pPr>
      <w:r w:rsidRPr="007223C5">
        <w:tab/>
        <w:t>(1)</w:t>
      </w:r>
      <w:r w:rsidRPr="007223C5">
        <w:tab/>
        <w:t>A superannuation provider must, for each unclaimed money day, give the Commissioner a statement, in the approved form, of information relevant to either or both of the following:</w:t>
      </w:r>
    </w:p>
    <w:p w:rsidR="000F71B2" w:rsidRPr="007223C5" w:rsidRDefault="000F71B2" w:rsidP="000F71B2">
      <w:pPr>
        <w:pStyle w:val="paragraph"/>
      </w:pPr>
      <w:r w:rsidRPr="007223C5">
        <w:tab/>
        <w:t>(a)</w:t>
      </w:r>
      <w:r w:rsidRPr="007223C5">
        <w:tab/>
        <w:t>each lost member account as at the end of the day;</w:t>
      </w:r>
    </w:p>
    <w:p w:rsidR="000F71B2" w:rsidRPr="007223C5" w:rsidRDefault="000F71B2" w:rsidP="000F71B2">
      <w:pPr>
        <w:pStyle w:val="paragraph"/>
      </w:pPr>
      <w:r w:rsidRPr="007223C5">
        <w:tab/>
        <w:t>(b)</w:t>
      </w:r>
      <w:r w:rsidRPr="007223C5">
        <w:tab/>
        <w:t>the administration of any of the following in connection with each lost member account:</w:t>
      </w:r>
    </w:p>
    <w:p w:rsidR="000F71B2" w:rsidRPr="007223C5" w:rsidRDefault="000F71B2" w:rsidP="000F71B2">
      <w:pPr>
        <w:pStyle w:val="paragraphsub"/>
      </w:pPr>
      <w:r w:rsidRPr="007223C5">
        <w:tab/>
        <w:t>(i)</w:t>
      </w:r>
      <w:r w:rsidRPr="007223C5">
        <w:tab/>
        <w:t>this Part;</w:t>
      </w:r>
    </w:p>
    <w:p w:rsidR="000F71B2" w:rsidRPr="007223C5" w:rsidRDefault="000F71B2" w:rsidP="000F71B2">
      <w:pPr>
        <w:pStyle w:val="paragraphsub"/>
      </w:pPr>
      <w:r w:rsidRPr="007223C5">
        <w:tab/>
        <w:t>(ii)</w:t>
      </w:r>
      <w:r w:rsidRPr="007223C5">
        <w:tab/>
        <w:t xml:space="preserve">the </w:t>
      </w:r>
      <w:r w:rsidRPr="007223C5">
        <w:rPr>
          <w:i/>
        </w:rPr>
        <w:t>Superannuation (Departing Australia Superannuation Payments Tax) Act 2007</w:t>
      </w:r>
      <w:r w:rsidRPr="007223C5">
        <w:t>;</w:t>
      </w:r>
    </w:p>
    <w:p w:rsidR="000F71B2" w:rsidRPr="007223C5" w:rsidRDefault="000F71B2" w:rsidP="000F71B2">
      <w:pPr>
        <w:pStyle w:val="paragraphsub"/>
      </w:pPr>
      <w:r w:rsidRPr="007223C5">
        <w:tab/>
        <w:t>(iii)</w:t>
      </w:r>
      <w:r w:rsidRPr="007223C5">
        <w:tab/>
        <w:t xml:space="preserve">the </w:t>
      </w:r>
      <w:r w:rsidRPr="007223C5">
        <w:rPr>
          <w:i/>
        </w:rPr>
        <w:t>Income Tax Assessment Act 1997</w:t>
      </w:r>
      <w:r w:rsidRPr="007223C5">
        <w:t xml:space="preserve">, </w:t>
      </w:r>
      <w:r w:rsidR="00D07FBF" w:rsidRPr="007223C5">
        <w:t>Part 3</w:t>
      </w:r>
      <w:r w:rsidRPr="007223C5">
        <w:t>AA of this Act, and Chapters</w:t>
      </w:r>
      <w:r w:rsidR="00C37948" w:rsidRPr="007223C5">
        <w:t> </w:t>
      </w:r>
      <w:r w:rsidRPr="007223C5">
        <w:t>2 and 4 in Schedule</w:t>
      </w:r>
      <w:r w:rsidR="00C37948" w:rsidRPr="007223C5">
        <w:t> </w:t>
      </w:r>
      <w:r w:rsidRPr="007223C5">
        <w:t xml:space="preserve">1 to the </w:t>
      </w:r>
      <w:r w:rsidRPr="007223C5">
        <w:rPr>
          <w:i/>
        </w:rPr>
        <w:t>Taxation Administration Act 1953</w:t>
      </w:r>
      <w:r w:rsidRPr="007223C5">
        <w:t xml:space="preserve">, so far as they relate to this </w:t>
      </w:r>
      <w:r w:rsidR="00F07049" w:rsidRPr="007223C5">
        <w:t>Part</w:t>
      </w:r>
      <w:r w:rsidR="00AD283B" w:rsidRPr="007223C5">
        <w:t xml:space="preserve"> </w:t>
      </w:r>
      <w:r w:rsidRPr="007223C5">
        <w:t xml:space="preserve">or the </w:t>
      </w:r>
      <w:r w:rsidRPr="007223C5">
        <w:rPr>
          <w:i/>
        </w:rPr>
        <w:t>Superannuation (Departing Australia Superannuation Payments Tax) Act 2007</w:t>
      </w:r>
      <w:r w:rsidRPr="007223C5">
        <w:t>.</w:t>
      </w:r>
    </w:p>
    <w:p w:rsidR="000F71B2" w:rsidRPr="007223C5" w:rsidRDefault="000F71B2" w:rsidP="000F71B2">
      <w:pPr>
        <w:pStyle w:val="notetext"/>
      </w:pPr>
      <w:r w:rsidRPr="007223C5">
        <w:t>Note 1:</w:t>
      </w:r>
      <w:r w:rsidRPr="007223C5">
        <w:tab/>
        <w:t xml:space="preserve">For State or Territory public sector superannuation schemes, see </w:t>
      </w:r>
      <w:r w:rsidR="00683E69" w:rsidRPr="007223C5">
        <w:t>sections</w:t>
      </w:r>
      <w:r w:rsidR="00C37948" w:rsidRPr="007223C5">
        <w:t> </w:t>
      </w:r>
      <w:r w:rsidR="00683E69" w:rsidRPr="007223C5">
        <w:t>24H and 24HA</w:t>
      </w:r>
      <w:r w:rsidRPr="007223C5">
        <w:t>.</w:t>
      </w:r>
    </w:p>
    <w:p w:rsidR="000F71B2" w:rsidRPr="007223C5" w:rsidRDefault="000F71B2" w:rsidP="000F71B2">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statement required under </w:t>
      </w:r>
      <w:r w:rsidR="00C37948" w:rsidRPr="007223C5">
        <w:t>subsection (</w:t>
      </w:r>
      <w:r w:rsidRPr="007223C5">
        <w:t>1) includes false or misleading information: see sections</w:t>
      </w:r>
      <w:r w:rsidR="00C37948" w:rsidRPr="007223C5">
        <w:t> </w:t>
      </w:r>
      <w:r w:rsidRPr="007223C5">
        <w:t xml:space="preserve">8K, 8M, 8N and 8R of that Act and </w:t>
      </w:r>
      <w:r w:rsidR="00D07FBF" w:rsidRPr="007223C5">
        <w:t>Division 2</w:t>
      </w:r>
      <w:r w:rsidRPr="007223C5">
        <w:t>84 in Schedule</w:t>
      </w:r>
      <w:r w:rsidR="00C37948" w:rsidRPr="007223C5">
        <w:t> </w:t>
      </w:r>
      <w:r w:rsidRPr="007223C5">
        <w:t>1 to that Act.</w:t>
      </w:r>
    </w:p>
    <w:p w:rsidR="000F71B2" w:rsidRPr="007223C5" w:rsidRDefault="000F71B2" w:rsidP="000F71B2">
      <w:pPr>
        <w:pStyle w:val="notetext"/>
      </w:pPr>
      <w:r w:rsidRPr="007223C5">
        <w:t>Note 3:</w:t>
      </w:r>
      <w:r w:rsidRPr="007223C5">
        <w:tab/>
        <w:t xml:space="preserve">The approved form may also require the statement to include certain tax file numbers: see </w:t>
      </w:r>
      <w:r w:rsidR="00D07FBF" w:rsidRPr="007223C5">
        <w:t>subsection 2</w:t>
      </w:r>
      <w:r w:rsidRPr="007223C5">
        <w:t>5(4) of this Act.</w:t>
      </w:r>
    </w:p>
    <w:p w:rsidR="00590DEE" w:rsidRPr="007223C5" w:rsidRDefault="00590DEE" w:rsidP="00590DEE">
      <w:pPr>
        <w:pStyle w:val="subsection"/>
      </w:pPr>
      <w:r w:rsidRPr="007223C5">
        <w:lastRenderedPageBreak/>
        <w:tab/>
        <w:t>(2)</w:t>
      </w:r>
      <w:r w:rsidRPr="007223C5">
        <w:tab/>
        <w:t>The statement is not required to contain information relevant to lost member accounts that cease to be lost member accounts during the period that:</w:t>
      </w:r>
    </w:p>
    <w:p w:rsidR="00590DEE" w:rsidRPr="007223C5" w:rsidRDefault="00590DEE" w:rsidP="00590DEE">
      <w:pPr>
        <w:pStyle w:val="paragraph"/>
      </w:pPr>
      <w:r w:rsidRPr="007223C5">
        <w:tab/>
        <w:t>(a)</w:t>
      </w:r>
      <w:r w:rsidRPr="007223C5">
        <w:tab/>
        <w:t>begins from the unclaimed money day; and</w:t>
      </w:r>
    </w:p>
    <w:p w:rsidR="00590DEE" w:rsidRPr="007223C5" w:rsidRDefault="00590DEE" w:rsidP="00590DEE">
      <w:pPr>
        <w:pStyle w:val="paragraph"/>
      </w:pPr>
      <w:r w:rsidRPr="007223C5">
        <w:tab/>
        <w:t>(b)</w:t>
      </w:r>
      <w:r w:rsidRPr="007223C5">
        <w:tab/>
        <w:t>ends immediately before the day on which the statement is given to the Commissioner.</w:t>
      </w:r>
    </w:p>
    <w:p w:rsidR="00590DEE" w:rsidRPr="007223C5" w:rsidRDefault="00590DEE" w:rsidP="00590DEE">
      <w:pPr>
        <w:pStyle w:val="subsection"/>
      </w:pPr>
      <w:r w:rsidRPr="007223C5">
        <w:tab/>
        <w:t>(3)</w:t>
      </w:r>
      <w:r w:rsidRPr="007223C5">
        <w:tab/>
        <w:t>If, at the end of the unclaimed money day:</w:t>
      </w:r>
    </w:p>
    <w:p w:rsidR="00590DEE" w:rsidRPr="007223C5" w:rsidRDefault="00590DEE" w:rsidP="00590DEE">
      <w:pPr>
        <w:pStyle w:val="paragraph"/>
      </w:pPr>
      <w:r w:rsidRPr="007223C5">
        <w:tab/>
        <w:t>(a)</w:t>
      </w:r>
      <w:r w:rsidRPr="007223C5">
        <w:tab/>
        <w:t>there are no lost member accounts, the statement must say so; or</w:t>
      </w:r>
    </w:p>
    <w:p w:rsidR="00590DEE" w:rsidRPr="007223C5" w:rsidRDefault="00590DEE" w:rsidP="00590DEE">
      <w:pPr>
        <w:pStyle w:val="paragraph"/>
      </w:pPr>
      <w:r w:rsidRPr="007223C5">
        <w:tab/>
        <w:t>(b)</w:t>
      </w:r>
      <w:r w:rsidRPr="007223C5">
        <w:tab/>
        <w:t xml:space="preserve">there are only lost member accounts that cease to be lost member accounts during the period mentioned in </w:t>
      </w:r>
      <w:r w:rsidR="00C37948" w:rsidRPr="007223C5">
        <w:t>subsection (</w:t>
      </w:r>
      <w:r w:rsidRPr="007223C5">
        <w:t>2), the statement must say so.</w:t>
      </w:r>
    </w:p>
    <w:p w:rsidR="00590DEE" w:rsidRPr="007223C5" w:rsidRDefault="00590DEE" w:rsidP="00590DEE">
      <w:pPr>
        <w:pStyle w:val="notetext"/>
      </w:pPr>
      <w:r w:rsidRPr="007223C5">
        <w:t>Note:</w:t>
      </w:r>
      <w:r w:rsidRPr="007223C5">
        <w:tab/>
        <w:t xml:space="preserve">If the fund is a regulated superannuation fund that has </w:t>
      </w:r>
      <w:r w:rsidR="00F717B6" w:rsidRPr="007223C5">
        <w:t>no more than 6 members</w:t>
      </w:r>
      <w:r w:rsidRPr="007223C5">
        <w:t xml:space="preserve">, see </w:t>
      </w:r>
      <w:r w:rsidR="00C37948" w:rsidRPr="007223C5">
        <w:t>subsection (</w:t>
      </w:r>
      <w:r w:rsidRPr="007223C5">
        <w:t>4).</w:t>
      </w:r>
    </w:p>
    <w:p w:rsidR="00590DEE" w:rsidRPr="007223C5" w:rsidRDefault="00590DEE" w:rsidP="00590DEE">
      <w:pPr>
        <w:pStyle w:val="subsection"/>
      </w:pPr>
      <w:r w:rsidRPr="007223C5">
        <w:tab/>
        <w:t>(4)</w:t>
      </w:r>
      <w:r w:rsidRPr="007223C5">
        <w:tab/>
        <w:t>This section does not apply if, at the end of the unclaimed money day:</w:t>
      </w:r>
    </w:p>
    <w:p w:rsidR="00590DEE" w:rsidRPr="007223C5" w:rsidRDefault="00590DEE" w:rsidP="00590DEE">
      <w:pPr>
        <w:pStyle w:val="paragraph"/>
      </w:pPr>
      <w:r w:rsidRPr="007223C5">
        <w:tab/>
        <w:t>(a)</w:t>
      </w:r>
      <w:r w:rsidRPr="007223C5">
        <w:tab/>
        <w:t xml:space="preserve">the fund is a regulated superannuation fund that has </w:t>
      </w:r>
      <w:r w:rsidR="00F717B6" w:rsidRPr="007223C5">
        <w:t>no more than 6 members</w:t>
      </w:r>
      <w:r w:rsidRPr="007223C5">
        <w:t>; and</w:t>
      </w:r>
    </w:p>
    <w:p w:rsidR="00590DEE" w:rsidRPr="007223C5" w:rsidRDefault="00590DEE" w:rsidP="00590DEE">
      <w:pPr>
        <w:pStyle w:val="paragraph"/>
      </w:pPr>
      <w:r w:rsidRPr="007223C5">
        <w:tab/>
        <w:t>(b)</w:t>
      </w:r>
      <w:r w:rsidRPr="007223C5">
        <w:tab/>
        <w:t>either:</w:t>
      </w:r>
    </w:p>
    <w:p w:rsidR="00590DEE" w:rsidRPr="007223C5" w:rsidRDefault="00590DEE" w:rsidP="00590DEE">
      <w:pPr>
        <w:pStyle w:val="paragraphsub"/>
      </w:pPr>
      <w:r w:rsidRPr="007223C5">
        <w:tab/>
        <w:t>(i)</w:t>
      </w:r>
      <w:r w:rsidRPr="007223C5">
        <w:tab/>
        <w:t>there are no lost member accounts; or</w:t>
      </w:r>
    </w:p>
    <w:p w:rsidR="00590DEE" w:rsidRPr="007223C5" w:rsidRDefault="00590DEE" w:rsidP="00590DEE">
      <w:pPr>
        <w:pStyle w:val="paragraphsub"/>
      </w:pPr>
      <w:r w:rsidRPr="007223C5">
        <w:tab/>
        <w:t>(ii)</w:t>
      </w:r>
      <w:r w:rsidRPr="007223C5">
        <w:tab/>
        <w:t xml:space="preserve">there are only lost member accounts that cease to be lost member accounts during the period mentioned in </w:t>
      </w:r>
      <w:r w:rsidR="00C37948" w:rsidRPr="007223C5">
        <w:t>subsection (</w:t>
      </w:r>
      <w:r w:rsidRPr="007223C5">
        <w:t>2).</w:t>
      </w:r>
    </w:p>
    <w:p w:rsidR="000F71B2" w:rsidRPr="007223C5" w:rsidRDefault="000F71B2" w:rsidP="000F71B2">
      <w:pPr>
        <w:pStyle w:val="SubsectionHead"/>
      </w:pPr>
      <w:r w:rsidRPr="007223C5">
        <w:lastRenderedPageBreak/>
        <w:t>When statement must be given</w:t>
      </w:r>
    </w:p>
    <w:p w:rsidR="000F71B2" w:rsidRPr="007223C5" w:rsidRDefault="000F71B2" w:rsidP="000F71B2">
      <w:pPr>
        <w:pStyle w:val="subsection"/>
      </w:pPr>
      <w:r w:rsidRPr="007223C5">
        <w:tab/>
        <w:t>(5)</w:t>
      </w:r>
      <w:r w:rsidRPr="007223C5">
        <w:tab/>
        <w:t>The superannuation provider must give the Commissioner the statement by the end of the scheduled statement day for the unclaimed money day.</w:t>
      </w:r>
    </w:p>
    <w:p w:rsidR="000F71B2" w:rsidRPr="007223C5" w:rsidRDefault="000F71B2" w:rsidP="000F71B2">
      <w:pPr>
        <w:pStyle w:val="notetext"/>
      </w:pPr>
      <w:r w:rsidRPr="007223C5">
        <w:t>Note 1:</w:t>
      </w:r>
      <w:r w:rsidRPr="007223C5">
        <w:tab/>
        <w:t>The Commissioner may defer the time for giving the statement: see section</w:t>
      </w:r>
      <w:r w:rsidR="00C37948" w:rsidRPr="007223C5">
        <w:t> </w:t>
      </w:r>
      <w:r w:rsidRPr="007223C5">
        <w:t>388</w:t>
      </w:r>
      <w:r w:rsidR="00660385">
        <w:noBreakHyphen/>
      </w:r>
      <w:r w:rsidRPr="007223C5">
        <w:t>55 in Schedule</w:t>
      </w:r>
      <w:r w:rsidR="00C37948" w:rsidRPr="007223C5">
        <w:t> </w:t>
      </w:r>
      <w:r w:rsidRPr="007223C5">
        <w:t xml:space="preserve">1 to the </w:t>
      </w:r>
      <w:r w:rsidRPr="007223C5">
        <w:rPr>
          <w:i/>
        </w:rPr>
        <w:t>Taxation Administration Act 1953</w:t>
      </w:r>
      <w:r w:rsidRPr="007223C5">
        <w:t>.</w:t>
      </w:r>
    </w:p>
    <w:p w:rsidR="000F71B2" w:rsidRPr="007223C5" w:rsidRDefault="000F71B2" w:rsidP="000F71B2">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statement is not given when it must be: see sections</w:t>
      </w:r>
      <w:r w:rsidR="00C37948" w:rsidRPr="007223C5">
        <w:t> </w:t>
      </w:r>
      <w:r w:rsidRPr="007223C5">
        <w:t xml:space="preserve">8C and 8E of that Act and </w:t>
      </w:r>
      <w:r w:rsidR="00D07FBF" w:rsidRPr="007223C5">
        <w:t>Division 2</w:t>
      </w:r>
      <w:r w:rsidRPr="007223C5">
        <w:t>86 in Schedule</w:t>
      </w:r>
      <w:r w:rsidR="00C37948" w:rsidRPr="007223C5">
        <w:t> </w:t>
      </w:r>
      <w:r w:rsidRPr="007223C5">
        <w:t>1 to that Act.</w:t>
      </w:r>
    </w:p>
    <w:p w:rsidR="000F71B2" w:rsidRPr="007223C5" w:rsidRDefault="000F71B2" w:rsidP="000F71B2">
      <w:pPr>
        <w:pStyle w:val="SubsectionHead"/>
      </w:pPr>
      <w:r w:rsidRPr="007223C5">
        <w:t>Relationship to rest of Act</w:t>
      </w:r>
    </w:p>
    <w:p w:rsidR="000F71B2" w:rsidRPr="007223C5" w:rsidRDefault="000F71B2" w:rsidP="000F71B2">
      <w:pPr>
        <w:pStyle w:val="subsection"/>
      </w:pPr>
      <w:r w:rsidRPr="007223C5">
        <w:tab/>
        <w:t>(6)</w:t>
      </w:r>
      <w:r w:rsidRPr="007223C5">
        <w:tab/>
        <w:t>This section does not apply in relation to:</w:t>
      </w:r>
    </w:p>
    <w:p w:rsidR="000F71B2" w:rsidRPr="007223C5" w:rsidRDefault="000F71B2" w:rsidP="000F71B2">
      <w:pPr>
        <w:pStyle w:val="paragraph"/>
      </w:pPr>
      <w:r w:rsidRPr="007223C5">
        <w:tab/>
        <w:t>(a)</w:t>
      </w:r>
      <w:r w:rsidRPr="007223C5">
        <w:tab/>
        <w:t>an amount that is unclaimed money at the end of the unclaimed money day; or</w:t>
      </w:r>
    </w:p>
    <w:p w:rsidR="000F71B2" w:rsidRPr="007223C5" w:rsidRDefault="000F71B2" w:rsidP="000F71B2">
      <w:pPr>
        <w:pStyle w:val="paragraph"/>
      </w:pPr>
      <w:r w:rsidRPr="007223C5">
        <w:tab/>
        <w:t>(b)</w:t>
      </w:r>
      <w:r w:rsidRPr="007223C5">
        <w:tab/>
        <w:t xml:space="preserve">amounts payable to a person identified in a notice the Commissioner has given the superannuation provider under </w:t>
      </w:r>
      <w:r w:rsidR="00D07FBF" w:rsidRPr="007223C5">
        <w:t>section 2</w:t>
      </w:r>
      <w:r w:rsidRPr="007223C5">
        <w:t>0C</w:t>
      </w:r>
      <w:r w:rsidR="008A19FC" w:rsidRPr="007223C5">
        <w:t>; or</w:t>
      </w:r>
    </w:p>
    <w:p w:rsidR="003F370F" w:rsidRPr="007223C5" w:rsidRDefault="003F370F" w:rsidP="003F370F">
      <w:pPr>
        <w:pStyle w:val="paragraph"/>
      </w:pPr>
      <w:r w:rsidRPr="007223C5">
        <w:tab/>
        <w:t>(c)</w:t>
      </w:r>
      <w:r w:rsidRPr="007223C5">
        <w:tab/>
        <w:t xml:space="preserve">an amount payable to the Commissioner in respect of an eligible rollover fund member under </w:t>
      </w:r>
      <w:r w:rsidR="00D07FBF" w:rsidRPr="007223C5">
        <w:t>section 2</w:t>
      </w:r>
      <w:r w:rsidRPr="007223C5">
        <w:t>1C.</w:t>
      </w:r>
    </w:p>
    <w:p w:rsidR="000F71B2" w:rsidRPr="007223C5" w:rsidRDefault="000F71B2" w:rsidP="000F71B2">
      <w:pPr>
        <w:pStyle w:val="notetext"/>
      </w:pPr>
      <w:r w:rsidRPr="007223C5">
        <w:t>Note:</w:t>
      </w:r>
      <w:r w:rsidRPr="007223C5">
        <w:tab/>
        <w:t>Section</w:t>
      </w:r>
      <w:r w:rsidR="00C37948" w:rsidRPr="007223C5">
        <w:t> </w:t>
      </w:r>
      <w:r w:rsidRPr="007223C5">
        <w:t>16 requires the superannuation provider to give the Commissioner a statement about unclaimed money.</w:t>
      </w:r>
    </w:p>
    <w:p w:rsidR="000F71B2" w:rsidRPr="007223C5" w:rsidRDefault="000F71B2" w:rsidP="000F71B2">
      <w:pPr>
        <w:pStyle w:val="notetext"/>
      </w:pPr>
      <w:r w:rsidRPr="007223C5">
        <w:t>Note 2:</w:t>
      </w:r>
      <w:r w:rsidRPr="007223C5">
        <w:tab/>
      </w:r>
      <w:r w:rsidR="00D07FBF" w:rsidRPr="007223C5">
        <w:t>Section 2</w:t>
      </w:r>
      <w:r w:rsidRPr="007223C5">
        <w:t xml:space="preserve">0E requires the superannuation provider to give the Commissioner a statement about the superannuation interest of a person identified in a notice given to the provider under </w:t>
      </w:r>
      <w:r w:rsidR="00D07FBF" w:rsidRPr="007223C5">
        <w:t>section 2</w:t>
      </w:r>
      <w:r w:rsidRPr="007223C5">
        <w:t>0C (which is about notices identifying former temporary residents).</w:t>
      </w:r>
    </w:p>
    <w:p w:rsidR="008A19FC" w:rsidRPr="007223C5" w:rsidRDefault="008A19FC" w:rsidP="008A19FC">
      <w:pPr>
        <w:pStyle w:val="notetext"/>
      </w:pPr>
      <w:r w:rsidRPr="007223C5">
        <w:t>Note 3:</w:t>
      </w:r>
      <w:r w:rsidRPr="007223C5">
        <w:tab/>
      </w:r>
      <w:r w:rsidR="00D07FBF" w:rsidRPr="007223C5">
        <w:t>Section 2</w:t>
      </w:r>
      <w:r w:rsidRPr="007223C5">
        <w:t>1A requires the superannuation provider to give the Commissioner statements about eligible rollover fund accounts.</w:t>
      </w:r>
    </w:p>
    <w:p w:rsidR="000F71B2" w:rsidRPr="007223C5" w:rsidRDefault="000F71B2" w:rsidP="000F71B2">
      <w:pPr>
        <w:pStyle w:val="ActHead5"/>
      </w:pPr>
      <w:bookmarkStart w:id="115" w:name="_Toc80097829"/>
      <w:r w:rsidRPr="00660385">
        <w:rPr>
          <w:rStyle w:val="CharSectno"/>
        </w:rPr>
        <w:lastRenderedPageBreak/>
        <w:t>24D</w:t>
      </w:r>
      <w:r w:rsidRPr="007223C5">
        <w:t xml:space="preserve">  Error or omission in statement</w:t>
      </w:r>
      <w:bookmarkEnd w:id="115"/>
    </w:p>
    <w:p w:rsidR="000F71B2" w:rsidRPr="007223C5" w:rsidRDefault="000F71B2" w:rsidP="000F71B2">
      <w:pPr>
        <w:pStyle w:val="SubsectionHead"/>
      </w:pPr>
      <w:r w:rsidRPr="007223C5">
        <w:t>Scope</w:t>
      </w:r>
    </w:p>
    <w:p w:rsidR="000F71B2" w:rsidRPr="007223C5" w:rsidRDefault="000F71B2" w:rsidP="000F71B2">
      <w:pPr>
        <w:pStyle w:val="subsection"/>
      </w:pPr>
      <w:r w:rsidRPr="007223C5">
        <w:tab/>
        <w:t>(1)</w:t>
      </w:r>
      <w:r w:rsidRPr="007223C5">
        <w:tab/>
        <w:t>This section applies if:</w:t>
      </w:r>
    </w:p>
    <w:p w:rsidR="000F71B2" w:rsidRPr="007223C5" w:rsidRDefault="000F71B2" w:rsidP="000F71B2">
      <w:pPr>
        <w:pStyle w:val="paragraph"/>
      </w:pPr>
      <w:r w:rsidRPr="007223C5">
        <w:tab/>
        <w:t>(a)</w:t>
      </w:r>
      <w:r w:rsidRPr="007223C5">
        <w:tab/>
        <w:t xml:space="preserve">a superannuation provider gives the Commissioner a statement under </w:t>
      </w:r>
      <w:r w:rsidR="00D07FBF" w:rsidRPr="007223C5">
        <w:t>section 2</w:t>
      </w:r>
      <w:r w:rsidRPr="007223C5">
        <w:t>4C; and</w:t>
      </w:r>
    </w:p>
    <w:p w:rsidR="000F71B2" w:rsidRPr="007223C5" w:rsidRDefault="000F71B2" w:rsidP="000F71B2">
      <w:pPr>
        <w:pStyle w:val="paragraph"/>
      </w:pPr>
      <w:r w:rsidRPr="007223C5">
        <w:tab/>
        <w:t>(b)</w:t>
      </w:r>
      <w:r w:rsidRPr="007223C5">
        <w:tab/>
        <w:t>the superannuation provider becomes aware of a material error, or material omission, in any information in the statement.</w:t>
      </w:r>
    </w:p>
    <w:p w:rsidR="000F71B2" w:rsidRPr="007223C5" w:rsidRDefault="000F71B2" w:rsidP="000F71B2">
      <w:pPr>
        <w:pStyle w:val="SubsectionHead"/>
      </w:pPr>
      <w:r w:rsidRPr="007223C5">
        <w:t>Superannuation provider must give information</w:t>
      </w:r>
    </w:p>
    <w:p w:rsidR="000F71B2" w:rsidRPr="007223C5" w:rsidRDefault="000F71B2" w:rsidP="000F71B2">
      <w:pPr>
        <w:pStyle w:val="subsection"/>
      </w:pPr>
      <w:r w:rsidRPr="007223C5">
        <w:tab/>
        <w:t>(2)</w:t>
      </w:r>
      <w:r w:rsidRPr="007223C5">
        <w:tab/>
        <w:t>The superannuation provider must, in the approved form, give the Commissioner the corrected or omitted information.</w:t>
      </w:r>
    </w:p>
    <w:p w:rsidR="000F71B2" w:rsidRPr="007223C5" w:rsidRDefault="000F71B2" w:rsidP="000F71B2">
      <w:pPr>
        <w:pStyle w:val="subsection"/>
      </w:pPr>
      <w:r w:rsidRPr="007223C5">
        <w:tab/>
        <w:t>(3)</w:t>
      </w:r>
      <w:r w:rsidRPr="007223C5">
        <w:tab/>
        <w:t xml:space="preserve">Information required by </w:t>
      </w:r>
      <w:r w:rsidR="00C37948" w:rsidRPr="007223C5">
        <w:t>subsection (</w:t>
      </w:r>
      <w:r w:rsidRPr="007223C5">
        <w:t>2) must be given no later than 30 days after the superannuation provider becomes aware of the error or omission.</w:t>
      </w:r>
    </w:p>
    <w:p w:rsidR="000F71B2" w:rsidRPr="007223C5" w:rsidRDefault="000F71B2" w:rsidP="000F71B2">
      <w:pPr>
        <w:pStyle w:val="notetext"/>
      </w:pPr>
      <w:r w:rsidRPr="007223C5">
        <w:t>Note 1:</w:t>
      </w:r>
      <w:r w:rsidRPr="007223C5">
        <w:tab/>
        <w:t>The Commissioner may defer the time for giving the information: see section</w:t>
      </w:r>
      <w:r w:rsidR="00C37948" w:rsidRPr="007223C5">
        <w:t> </w:t>
      </w:r>
      <w:r w:rsidRPr="007223C5">
        <w:t>388</w:t>
      </w:r>
      <w:r w:rsidR="00660385">
        <w:noBreakHyphen/>
      </w:r>
      <w:r w:rsidRPr="007223C5">
        <w:t>55 in Schedule</w:t>
      </w:r>
      <w:r w:rsidR="00C37948" w:rsidRPr="007223C5">
        <w:t> </w:t>
      </w:r>
      <w:r w:rsidRPr="007223C5">
        <w:t xml:space="preserve">1 to the </w:t>
      </w:r>
      <w:r w:rsidRPr="007223C5">
        <w:rPr>
          <w:i/>
        </w:rPr>
        <w:t>Taxation Administration Act 1953</w:t>
      </w:r>
      <w:r w:rsidRPr="007223C5">
        <w:t>.</w:t>
      </w:r>
    </w:p>
    <w:p w:rsidR="000F71B2" w:rsidRPr="007223C5" w:rsidRDefault="000F71B2" w:rsidP="000F71B2">
      <w:pPr>
        <w:pStyle w:val="notetext"/>
      </w:pPr>
      <w:r w:rsidRPr="007223C5">
        <w:t>Note 2:</w:t>
      </w:r>
      <w:r w:rsidRPr="007223C5">
        <w:tab/>
        <w:t xml:space="preserve">The </w:t>
      </w:r>
      <w:r w:rsidRPr="007223C5">
        <w:rPr>
          <w:i/>
        </w:rPr>
        <w:t>Taxation Administration Act 1953</w:t>
      </w:r>
      <w:r w:rsidRPr="007223C5">
        <w:t xml:space="preserve"> provides for offences and administrative penalties if the information is not given when it must be: see sections</w:t>
      </w:r>
      <w:r w:rsidR="00C37948" w:rsidRPr="007223C5">
        <w:t> </w:t>
      </w:r>
      <w:r w:rsidRPr="007223C5">
        <w:t xml:space="preserve">8C and 8E of that Act and </w:t>
      </w:r>
      <w:r w:rsidR="00D07FBF" w:rsidRPr="007223C5">
        <w:t>Division 2</w:t>
      </w:r>
      <w:r w:rsidRPr="007223C5">
        <w:t>86 in Schedule</w:t>
      </w:r>
      <w:r w:rsidR="00C37948" w:rsidRPr="007223C5">
        <w:t> </w:t>
      </w:r>
      <w:r w:rsidRPr="007223C5">
        <w:t>1 to that Act.</w:t>
      </w:r>
    </w:p>
    <w:p w:rsidR="000F71B2" w:rsidRPr="007223C5" w:rsidRDefault="00D07FBF" w:rsidP="00AD283B">
      <w:pPr>
        <w:pStyle w:val="ActHead3"/>
        <w:pageBreakBefore/>
      </w:pPr>
      <w:bookmarkStart w:id="116" w:name="_Toc80097830"/>
      <w:r w:rsidRPr="00660385">
        <w:rPr>
          <w:rStyle w:val="CharDivNo"/>
        </w:rPr>
        <w:lastRenderedPageBreak/>
        <w:t>Division 3</w:t>
      </w:r>
      <w:r w:rsidR="000F71B2" w:rsidRPr="007223C5">
        <w:t>—</w:t>
      </w:r>
      <w:r w:rsidR="000F71B2" w:rsidRPr="00660385">
        <w:rPr>
          <w:rStyle w:val="CharDivText"/>
        </w:rPr>
        <w:t>Payment in respect of lost member accounts</w:t>
      </w:r>
      <w:bookmarkEnd w:id="116"/>
    </w:p>
    <w:p w:rsidR="000F71B2" w:rsidRPr="007223C5" w:rsidRDefault="000F71B2" w:rsidP="000F71B2">
      <w:pPr>
        <w:pStyle w:val="ActHead5"/>
      </w:pPr>
      <w:bookmarkStart w:id="117" w:name="_Toc80097831"/>
      <w:r w:rsidRPr="00660385">
        <w:rPr>
          <w:rStyle w:val="CharSectno"/>
        </w:rPr>
        <w:t>24E</w:t>
      </w:r>
      <w:r w:rsidRPr="007223C5">
        <w:t xml:space="preserve">  Payment in respect of lost member accounts</w:t>
      </w:r>
      <w:bookmarkEnd w:id="117"/>
    </w:p>
    <w:p w:rsidR="000F71B2" w:rsidRPr="007223C5" w:rsidRDefault="000F71B2" w:rsidP="000F71B2">
      <w:pPr>
        <w:pStyle w:val="SubsectionHead"/>
      </w:pPr>
      <w:r w:rsidRPr="007223C5">
        <w:t>Provider must pay Commissioner</w:t>
      </w:r>
    </w:p>
    <w:p w:rsidR="000F71B2" w:rsidRPr="007223C5" w:rsidRDefault="000F71B2" w:rsidP="000F71B2">
      <w:pPr>
        <w:pStyle w:val="subsection"/>
      </w:pPr>
      <w:r w:rsidRPr="007223C5">
        <w:tab/>
        <w:t>(1)</w:t>
      </w:r>
      <w:r w:rsidRPr="007223C5">
        <w:tab/>
        <w:t xml:space="preserve">A superannuation provider must pay the Commissioner (for the Commonwealth) the amount worked out under </w:t>
      </w:r>
      <w:r w:rsidR="00C37948" w:rsidRPr="007223C5">
        <w:t>subsection (</w:t>
      </w:r>
      <w:r w:rsidRPr="007223C5">
        <w:t>2) in respect of a person if:</w:t>
      </w:r>
    </w:p>
    <w:p w:rsidR="000F71B2" w:rsidRPr="007223C5" w:rsidRDefault="000F71B2" w:rsidP="000F71B2">
      <w:pPr>
        <w:pStyle w:val="paragraph"/>
      </w:pPr>
      <w:r w:rsidRPr="007223C5">
        <w:tab/>
        <w:t>(a)</w:t>
      </w:r>
      <w:r w:rsidRPr="007223C5">
        <w:tab/>
        <w:t>an account is a lost member account as at the end of an unclaimed money day; and</w:t>
      </w:r>
    </w:p>
    <w:p w:rsidR="000F71B2" w:rsidRPr="007223C5" w:rsidRDefault="000F71B2" w:rsidP="000F71B2">
      <w:pPr>
        <w:pStyle w:val="paragraph"/>
      </w:pPr>
      <w:r w:rsidRPr="007223C5">
        <w:tab/>
        <w:t>(b)</w:t>
      </w:r>
      <w:r w:rsidRPr="007223C5">
        <w:tab/>
        <w:t>the account is held by the provider on behalf of the person; and</w:t>
      </w:r>
    </w:p>
    <w:p w:rsidR="000F71B2" w:rsidRPr="007223C5" w:rsidRDefault="000F71B2" w:rsidP="000F71B2">
      <w:pPr>
        <w:pStyle w:val="paragraph"/>
      </w:pPr>
      <w:r w:rsidRPr="007223C5">
        <w:tab/>
        <w:t>(c)</w:t>
      </w:r>
      <w:r w:rsidRPr="007223C5">
        <w:tab/>
        <w:t xml:space="preserve">the person is still a lost member at the time (the </w:t>
      </w:r>
      <w:r w:rsidRPr="007223C5">
        <w:rPr>
          <w:b/>
          <w:i/>
        </w:rPr>
        <w:t>calculation time</w:t>
      </w:r>
      <w:r w:rsidRPr="007223C5">
        <w:t>) immediately before the earlier of:</w:t>
      </w:r>
    </w:p>
    <w:p w:rsidR="000F71B2" w:rsidRPr="007223C5" w:rsidRDefault="000F71B2" w:rsidP="000F71B2">
      <w:pPr>
        <w:pStyle w:val="paragraphsub"/>
      </w:pPr>
      <w:r w:rsidRPr="007223C5">
        <w:tab/>
        <w:t>(i)</w:t>
      </w:r>
      <w:r w:rsidRPr="007223C5">
        <w:tab/>
        <w:t>the time (if any) the payment is made; and</w:t>
      </w:r>
    </w:p>
    <w:p w:rsidR="000F71B2" w:rsidRPr="007223C5" w:rsidRDefault="000F71B2" w:rsidP="000F71B2">
      <w:pPr>
        <w:pStyle w:val="paragraphsub"/>
      </w:pPr>
      <w:r w:rsidRPr="007223C5">
        <w:tab/>
        <w:t>(ii)</w:t>
      </w:r>
      <w:r w:rsidRPr="007223C5">
        <w:tab/>
        <w:t>the time at which the payment is due and payable, (assuming that the payment must be made).</w:t>
      </w:r>
    </w:p>
    <w:p w:rsidR="000F71B2" w:rsidRPr="007223C5" w:rsidRDefault="000F71B2" w:rsidP="000F71B2">
      <w:pPr>
        <w:pStyle w:val="subsection2"/>
      </w:pPr>
      <w:r w:rsidRPr="007223C5">
        <w:t>The amount is due and payable at the end of the scheduled statement day for the unclaimed money day.</w:t>
      </w:r>
    </w:p>
    <w:p w:rsidR="000F71B2" w:rsidRPr="007223C5" w:rsidRDefault="000F71B2" w:rsidP="000F71B2">
      <w:pPr>
        <w:pStyle w:val="notetext"/>
      </w:pPr>
      <w:r w:rsidRPr="007223C5">
        <w:t>Note 1:</w:t>
      </w:r>
      <w:r w:rsidRPr="007223C5">
        <w:tab/>
        <w:t xml:space="preserve">For State or Territory public sector superannuation schemes, see </w:t>
      </w:r>
      <w:r w:rsidR="005F7F18" w:rsidRPr="007223C5">
        <w:t>sections</w:t>
      </w:r>
      <w:r w:rsidR="00C37948" w:rsidRPr="007223C5">
        <w:t> </w:t>
      </w:r>
      <w:r w:rsidR="005F7F18" w:rsidRPr="007223C5">
        <w:t>24H and 24HA</w:t>
      </w:r>
      <w:r w:rsidRPr="007223C5">
        <w:t>.</w:t>
      </w:r>
    </w:p>
    <w:p w:rsidR="000F71B2" w:rsidRPr="007223C5" w:rsidRDefault="000F71B2" w:rsidP="000F71B2">
      <w:pPr>
        <w:pStyle w:val="notetext"/>
      </w:pPr>
      <w:r w:rsidRPr="007223C5">
        <w:t>Note 2:</w:t>
      </w:r>
      <w:r w:rsidRPr="007223C5">
        <w:tab/>
      </w:r>
      <w:r w:rsidR="00D07FBF" w:rsidRPr="007223C5">
        <w:t>Subsection 2</w:t>
      </w:r>
      <w:r w:rsidRPr="007223C5">
        <w:t>4F(2) makes it an offence not to comply with a requirement under this subsection.</w:t>
      </w:r>
    </w:p>
    <w:p w:rsidR="000F71B2" w:rsidRPr="007223C5" w:rsidRDefault="000F71B2" w:rsidP="000F71B2">
      <w:pPr>
        <w:pStyle w:val="notetext"/>
      </w:pPr>
      <w:r w:rsidRPr="007223C5">
        <w:t>Note 3:</w:t>
      </w:r>
      <w:r w:rsidRPr="007223C5">
        <w:tab/>
        <w:t>The amount the superannuation provider must pay the Commissioner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w:t>
      </w:r>
      <w:r w:rsidR="00C37948" w:rsidRPr="007223C5">
        <w:t> </w:t>
      </w:r>
      <w:r w:rsidRPr="007223C5">
        <w:t>1 to that Act deals with payment and recovery of tax</w:t>
      </w:r>
      <w:r w:rsidR="00660385">
        <w:noBreakHyphen/>
      </w:r>
      <w:r w:rsidRPr="007223C5">
        <w:t xml:space="preserve">related liabilities. </w:t>
      </w:r>
      <w:r w:rsidR="00D07FBF" w:rsidRPr="007223C5">
        <w:t>Division 2</w:t>
      </w:r>
      <w:r w:rsidRPr="007223C5">
        <w:t xml:space="preserve">84 in that </w:t>
      </w:r>
      <w:r w:rsidR="00F07049" w:rsidRPr="007223C5">
        <w:t>Schedule</w:t>
      </w:r>
      <w:r w:rsidR="00AD283B" w:rsidRPr="007223C5">
        <w:t xml:space="preserve"> </w:t>
      </w:r>
      <w:r w:rsidRPr="007223C5">
        <w:t>provides for administrative penalties connected with such liabilities.</w:t>
      </w:r>
    </w:p>
    <w:p w:rsidR="000F71B2" w:rsidRPr="007223C5" w:rsidRDefault="000F71B2" w:rsidP="000F71B2">
      <w:pPr>
        <w:pStyle w:val="notetext"/>
      </w:pPr>
      <w:r w:rsidRPr="007223C5">
        <w:lastRenderedPageBreak/>
        <w:t>Note 4:</w:t>
      </w:r>
      <w:r w:rsidRPr="007223C5">
        <w:tab/>
        <w:t xml:space="preserve">The Commissioner may defer the time at which the amount is due and payable: see </w:t>
      </w:r>
      <w:r w:rsidR="00D07FBF" w:rsidRPr="007223C5">
        <w:t>section 2</w:t>
      </w:r>
      <w:r w:rsidRPr="007223C5">
        <w:t>55</w:t>
      </w:r>
      <w:r w:rsidR="00660385">
        <w:noBreakHyphen/>
      </w:r>
      <w:r w:rsidRPr="007223C5">
        <w:t>10 in Schedule</w:t>
      </w:r>
      <w:r w:rsidR="00C37948" w:rsidRPr="007223C5">
        <w:t> </w:t>
      </w:r>
      <w:r w:rsidRPr="007223C5">
        <w:t xml:space="preserve">1 to the </w:t>
      </w:r>
      <w:r w:rsidRPr="007223C5">
        <w:rPr>
          <w:i/>
        </w:rPr>
        <w:t>Taxation Administration Act 1953</w:t>
      </w:r>
      <w:r w:rsidRPr="007223C5">
        <w:t>.</w:t>
      </w:r>
    </w:p>
    <w:p w:rsidR="000F71B2" w:rsidRPr="007223C5" w:rsidRDefault="000F71B2" w:rsidP="000F71B2">
      <w:pPr>
        <w:pStyle w:val="notetext"/>
      </w:pPr>
      <w:r w:rsidRPr="007223C5">
        <w:t>Note 5:</w:t>
      </w:r>
      <w:r w:rsidRPr="007223C5">
        <w:tab/>
      </w:r>
      <w:r w:rsidR="00D07FBF" w:rsidRPr="007223C5">
        <w:t>Section 2</w:t>
      </w:r>
      <w:r w:rsidRPr="007223C5">
        <w:t>4J provides for refunds of overpayments by the superannuation provider to the Commissioner.</w:t>
      </w:r>
    </w:p>
    <w:p w:rsidR="000F71B2" w:rsidRPr="007223C5" w:rsidRDefault="000F71B2" w:rsidP="000F71B2">
      <w:pPr>
        <w:pStyle w:val="SubsectionHead"/>
      </w:pPr>
      <w:r w:rsidRPr="007223C5">
        <w:t>Amount of payment</w:t>
      </w:r>
    </w:p>
    <w:p w:rsidR="000F71B2" w:rsidRPr="007223C5" w:rsidRDefault="000F71B2" w:rsidP="000F71B2">
      <w:pPr>
        <w:pStyle w:val="subsection"/>
      </w:pPr>
      <w:r w:rsidRPr="007223C5">
        <w:tab/>
        <w:t>(2)</w:t>
      </w:r>
      <w:r w:rsidRPr="007223C5">
        <w:tab/>
        <w:t>The amount payable in respect of the lost member is the amount that would have been payable by the superannuation provider if the lost member had requested that the balance of the account be rolled over or transferred to a complying superannuation fund (within the meaning of the SIS Act).</w:t>
      </w:r>
    </w:p>
    <w:p w:rsidR="000F71B2" w:rsidRPr="007223C5" w:rsidRDefault="000F71B2" w:rsidP="000F71B2">
      <w:pPr>
        <w:pStyle w:val="subsection"/>
      </w:pPr>
      <w:r w:rsidRPr="007223C5">
        <w:tab/>
        <w:t>(3)</w:t>
      </w:r>
      <w:r w:rsidRPr="007223C5">
        <w:tab/>
        <w:t xml:space="preserve">For the purposes of </w:t>
      </w:r>
      <w:r w:rsidR="00C37948" w:rsidRPr="007223C5">
        <w:t>subsection (</w:t>
      </w:r>
      <w:r w:rsidRPr="007223C5">
        <w:t>2):</w:t>
      </w:r>
    </w:p>
    <w:p w:rsidR="000F71B2" w:rsidRPr="007223C5" w:rsidRDefault="000F71B2" w:rsidP="000F71B2">
      <w:pPr>
        <w:pStyle w:val="paragraph"/>
      </w:pPr>
      <w:r w:rsidRPr="007223C5">
        <w:tab/>
        <w:t>(a)</w:t>
      </w:r>
      <w:r w:rsidRPr="007223C5">
        <w:tab/>
        <w:t>work out the amount that would have been payable at the calculation time; and</w:t>
      </w:r>
    </w:p>
    <w:p w:rsidR="000F71B2" w:rsidRPr="007223C5" w:rsidRDefault="000F71B2" w:rsidP="000F71B2">
      <w:pPr>
        <w:pStyle w:val="paragraph"/>
      </w:pPr>
      <w:r w:rsidRPr="007223C5">
        <w:tab/>
        <w:t>(b)</w:t>
      </w:r>
      <w:r w:rsidRPr="007223C5">
        <w:tab/>
        <w:t>assume that the request were made before the calculation time; and</w:t>
      </w:r>
    </w:p>
    <w:p w:rsidR="000F71B2" w:rsidRPr="007223C5" w:rsidRDefault="000F71B2" w:rsidP="000F71B2">
      <w:pPr>
        <w:pStyle w:val="paragraph"/>
      </w:pPr>
      <w:r w:rsidRPr="007223C5">
        <w:tab/>
        <w:t>(c)</w:t>
      </w:r>
      <w:r w:rsidRPr="007223C5">
        <w:tab/>
        <w:t>assume that the lost member had not died before the calculation time.</w:t>
      </w:r>
    </w:p>
    <w:p w:rsidR="000F71B2" w:rsidRPr="007223C5" w:rsidRDefault="000F71B2" w:rsidP="000F71B2">
      <w:pPr>
        <w:pStyle w:val="SubsectionHead"/>
      </w:pPr>
      <w:r w:rsidRPr="007223C5">
        <w:t>Family Law payment splits</w:t>
      </w:r>
    </w:p>
    <w:p w:rsidR="000F71B2" w:rsidRPr="007223C5" w:rsidRDefault="000F71B2" w:rsidP="000F71B2">
      <w:pPr>
        <w:pStyle w:val="subsection"/>
      </w:pPr>
      <w:r w:rsidRPr="007223C5">
        <w:tab/>
        <w:t>(4)</w:t>
      </w:r>
      <w:r w:rsidRPr="007223C5">
        <w:tab/>
        <w:t>If, as a result of a payment split that applies in relation to the account, the non</w:t>
      </w:r>
      <w:r w:rsidR="00660385">
        <w:noBreakHyphen/>
      </w:r>
      <w:r w:rsidRPr="007223C5">
        <w:t>member spouse (or his or her legal personal representative if he or she has died) is, or could in the future be, entitled to be paid an amount, then:</w:t>
      </w:r>
    </w:p>
    <w:p w:rsidR="000F71B2" w:rsidRPr="007223C5" w:rsidRDefault="000F71B2" w:rsidP="000F71B2">
      <w:pPr>
        <w:pStyle w:val="paragraph"/>
      </w:pPr>
      <w:r w:rsidRPr="007223C5">
        <w:tab/>
        <w:t>(a)</w:t>
      </w:r>
      <w:r w:rsidRPr="007223C5">
        <w:tab/>
        <w:t xml:space="preserve">for the purposes of </w:t>
      </w:r>
      <w:r w:rsidR="00C37948" w:rsidRPr="007223C5">
        <w:t>subsection (</w:t>
      </w:r>
      <w:r w:rsidRPr="007223C5">
        <w:t xml:space="preserve">2), take account only of the lost member’s entitlement to payment remaining after any </w:t>
      </w:r>
      <w:r w:rsidRPr="007223C5">
        <w:lastRenderedPageBreak/>
        <w:t>reduction by the payment split (disregarding subsection</w:t>
      </w:r>
      <w:r w:rsidR="00C37948" w:rsidRPr="007223C5">
        <w:t> </w:t>
      </w:r>
      <w:r w:rsidR="00F3627F" w:rsidRPr="007223C5">
        <w:t>90XB(3)</w:t>
      </w:r>
      <w:r w:rsidRPr="007223C5">
        <w:t xml:space="preserve"> of the </w:t>
      </w:r>
      <w:r w:rsidRPr="007223C5">
        <w:rPr>
          <w:i/>
        </w:rPr>
        <w:t>Family Law Act 1975</w:t>
      </w:r>
      <w:r w:rsidRPr="007223C5">
        <w:t>); and</w:t>
      </w:r>
    </w:p>
    <w:p w:rsidR="000F71B2" w:rsidRPr="007223C5" w:rsidRDefault="000F71B2" w:rsidP="000F71B2">
      <w:pPr>
        <w:pStyle w:val="paragraph"/>
      </w:pPr>
      <w:r w:rsidRPr="007223C5">
        <w:tab/>
        <w:t>(b)</w:t>
      </w:r>
      <w:r w:rsidRPr="007223C5">
        <w:tab/>
        <w:t xml:space="preserve">the superannuation provider must also pay an amount (the </w:t>
      </w:r>
      <w:r w:rsidRPr="007223C5">
        <w:rPr>
          <w:b/>
          <w:i/>
        </w:rPr>
        <w:t>non</w:t>
      </w:r>
      <w:r w:rsidR="00660385">
        <w:rPr>
          <w:b/>
          <w:i/>
        </w:rPr>
        <w:noBreakHyphen/>
      </w:r>
      <w:r w:rsidRPr="007223C5">
        <w:rPr>
          <w:b/>
          <w:i/>
        </w:rPr>
        <w:t>member spouse amount</w:t>
      </w:r>
      <w:r w:rsidRPr="007223C5">
        <w:t>) to the Commissioner in respect of the non</w:t>
      </w:r>
      <w:r w:rsidR="00660385">
        <w:noBreakHyphen/>
      </w:r>
      <w:r w:rsidRPr="007223C5">
        <w:t>member spouse; and</w:t>
      </w:r>
    </w:p>
    <w:p w:rsidR="000F71B2" w:rsidRPr="007223C5" w:rsidRDefault="000F71B2" w:rsidP="000F71B2">
      <w:pPr>
        <w:pStyle w:val="paragraph"/>
      </w:pPr>
      <w:r w:rsidRPr="007223C5">
        <w:tab/>
        <w:t>(c)</w:t>
      </w:r>
      <w:r w:rsidRPr="007223C5">
        <w:tab/>
        <w:t>the non</w:t>
      </w:r>
      <w:r w:rsidR="00660385">
        <w:noBreakHyphen/>
      </w:r>
      <w:r w:rsidRPr="007223C5">
        <w:t xml:space="preserve">member spouse amount is due and payable at the same time as the amount payable under </w:t>
      </w:r>
      <w:r w:rsidR="00C37948" w:rsidRPr="007223C5">
        <w:t>subsection (</w:t>
      </w:r>
      <w:r w:rsidRPr="007223C5">
        <w:t>1); and</w:t>
      </w:r>
    </w:p>
    <w:p w:rsidR="000F71B2" w:rsidRPr="007223C5" w:rsidRDefault="000F71B2" w:rsidP="000F71B2">
      <w:pPr>
        <w:pStyle w:val="paragraph"/>
      </w:pPr>
      <w:r w:rsidRPr="007223C5">
        <w:tab/>
        <w:t>(d)</w:t>
      </w:r>
      <w:r w:rsidRPr="007223C5">
        <w:tab/>
        <w:t>the amount of the non</w:t>
      </w:r>
      <w:r w:rsidR="00660385">
        <w:noBreakHyphen/>
      </w:r>
      <w:r w:rsidRPr="007223C5">
        <w:t xml:space="preserve">member spouse amount is the amount of the reduction mentioned in </w:t>
      </w:r>
      <w:r w:rsidR="00C37948" w:rsidRPr="007223C5">
        <w:t>paragraph (</w:t>
      </w:r>
      <w:r w:rsidRPr="007223C5">
        <w:t>a).</w:t>
      </w:r>
    </w:p>
    <w:p w:rsidR="000F71B2" w:rsidRPr="007223C5" w:rsidRDefault="000F71B2" w:rsidP="000F71B2">
      <w:pPr>
        <w:pStyle w:val="notetext"/>
      </w:pPr>
      <w:r w:rsidRPr="007223C5">
        <w:t>Note 1:</w:t>
      </w:r>
      <w:r w:rsidRPr="007223C5">
        <w:tab/>
        <w:t>Part</w:t>
      </w:r>
      <w:r w:rsidR="00963B2F" w:rsidRPr="007223C5">
        <w:t> </w:t>
      </w:r>
      <w:r w:rsidRPr="007223C5">
        <w:t xml:space="preserve">VIIIB of the </w:t>
      </w:r>
      <w:r w:rsidRPr="007223C5">
        <w:rPr>
          <w:i/>
        </w:rPr>
        <w:t>Family Law Act 1975</w:t>
      </w:r>
      <w:r w:rsidRPr="007223C5">
        <w:t xml:space="preserve"> is about splitting amounts payable in respect of a superannuation interest between the parties to a marriage. Subsection</w:t>
      </w:r>
      <w:r w:rsidR="00C37948" w:rsidRPr="007223C5">
        <w:t> </w:t>
      </w:r>
      <w:r w:rsidR="00F3627F" w:rsidRPr="007223C5">
        <w:t>90XB(3)</w:t>
      </w:r>
      <w:r w:rsidRPr="007223C5">
        <w:t xml:space="preserve"> of that Act provides that the </w:t>
      </w:r>
      <w:r w:rsidR="00F07049" w:rsidRPr="007223C5">
        <w:t>Part</w:t>
      </w:r>
      <w:r w:rsidR="00AD283B" w:rsidRPr="007223C5">
        <w:t xml:space="preserve"> </w:t>
      </w:r>
      <w:r w:rsidRPr="007223C5">
        <w:t>has effect subject to this Act.</w:t>
      </w:r>
    </w:p>
    <w:p w:rsidR="000F71B2" w:rsidRPr="007223C5" w:rsidRDefault="000F71B2" w:rsidP="000F71B2">
      <w:pPr>
        <w:pStyle w:val="notetext"/>
      </w:pPr>
      <w:r w:rsidRPr="007223C5">
        <w:t>Note 2:</w:t>
      </w:r>
      <w:r w:rsidRPr="007223C5">
        <w:tab/>
      </w:r>
      <w:r w:rsidR="00D07FBF" w:rsidRPr="007223C5">
        <w:t>Subsection 2</w:t>
      </w:r>
      <w:r w:rsidRPr="007223C5">
        <w:t>4F(2) makes it an offence not to comply with a requirement under this subsection.</w:t>
      </w:r>
    </w:p>
    <w:p w:rsidR="000F71B2" w:rsidRPr="007223C5" w:rsidRDefault="000F71B2" w:rsidP="000F71B2">
      <w:pPr>
        <w:pStyle w:val="SubsectionHead"/>
      </w:pPr>
      <w:r w:rsidRPr="007223C5">
        <w:t>Miscellaneous</w:t>
      </w:r>
    </w:p>
    <w:p w:rsidR="000F71B2" w:rsidRPr="007223C5" w:rsidRDefault="000F71B2" w:rsidP="000F71B2">
      <w:pPr>
        <w:pStyle w:val="subsection"/>
      </w:pPr>
      <w:r w:rsidRPr="007223C5">
        <w:tab/>
        <w:t>(5)</w:t>
      </w:r>
      <w:r w:rsidRPr="007223C5">
        <w:tab/>
        <w:t>This section does not require the superannuation provider to pay the Commissioner:</w:t>
      </w:r>
    </w:p>
    <w:p w:rsidR="000F71B2" w:rsidRPr="007223C5" w:rsidRDefault="000F71B2" w:rsidP="000F71B2">
      <w:pPr>
        <w:pStyle w:val="paragraph"/>
      </w:pPr>
      <w:r w:rsidRPr="007223C5">
        <w:tab/>
        <w:t>(a)</w:t>
      </w:r>
      <w:r w:rsidRPr="007223C5">
        <w:tab/>
        <w:t>an amount that is unclaimed money at the end of the unclaimed money day; or</w:t>
      </w:r>
    </w:p>
    <w:p w:rsidR="000F71B2" w:rsidRPr="007223C5" w:rsidRDefault="000F71B2" w:rsidP="000F71B2">
      <w:pPr>
        <w:pStyle w:val="paragraph"/>
      </w:pPr>
      <w:r w:rsidRPr="007223C5">
        <w:tab/>
        <w:t>(b)</w:t>
      </w:r>
      <w:r w:rsidRPr="007223C5">
        <w:tab/>
        <w:t xml:space="preserve">an amount payable to a person identified in a notice the Commissioner has given the provider under </w:t>
      </w:r>
      <w:r w:rsidR="00D07FBF" w:rsidRPr="007223C5">
        <w:t>section 2</w:t>
      </w:r>
      <w:r w:rsidRPr="007223C5">
        <w:t>0C</w:t>
      </w:r>
      <w:r w:rsidR="008A19FC" w:rsidRPr="007223C5">
        <w:t>; or</w:t>
      </w:r>
    </w:p>
    <w:p w:rsidR="003F370F" w:rsidRPr="007223C5" w:rsidRDefault="003F370F" w:rsidP="003F370F">
      <w:pPr>
        <w:pStyle w:val="paragraph"/>
      </w:pPr>
      <w:r w:rsidRPr="007223C5">
        <w:tab/>
        <w:t>(c)</w:t>
      </w:r>
      <w:r w:rsidRPr="007223C5">
        <w:tab/>
        <w:t xml:space="preserve">an amount payable to the Commissioner in respect of an eligible rollover fund member under </w:t>
      </w:r>
      <w:r w:rsidR="00D07FBF" w:rsidRPr="007223C5">
        <w:t>section 2</w:t>
      </w:r>
      <w:r w:rsidRPr="007223C5">
        <w:t>1C.</w:t>
      </w:r>
    </w:p>
    <w:p w:rsidR="000F71B2" w:rsidRPr="007223C5" w:rsidRDefault="000F71B2" w:rsidP="000F71B2">
      <w:pPr>
        <w:pStyle w:val="notetext"/>
      </w:pPr>
      <w:r w:rsidRPr="007223C5">
        <w:t>Note 1:</w:t>
      </w:r>
      <w:r w:rsidRPr="007223C5">
        <w:tab/>
        <w:t xml:space="preserve">Unclaimed money is payable to the Commissioner under </w:t>
      </w:r>
      <w:r w:rsidR="00DE6284" w:rsidRPr="007223C5">
        <w:t>subsection</w:t>
      </w:r>
      <w:r w:rsidR="00C37948" w:rsidRPr="007223C5">
        <w:t> </w:t>
      </w:r>
      <w:r w:rsidR="00DE6284" w:rsidRPr="007223C5">
        <w:t>17(1)</w:t>
      </w:r>
      <w:r w:rsidRPr="007223C5">
        <w:t>.</w:t>
      </w:r>
    </w:p>
    <w:p w:rsidR="000F71B2" w:rsidRPr="007223C5" w:rsidRDefault="000F71B2" w:rsidP="000F71B2">
      <w:pPr>
        <w:pStyle w:val="notetext"/>
      </w:pPr>
      <w:r w:rsidRPr="007223C5">
        <w:t>Note 2:</w:t>
      </w:r>
      <w:r w:rsidRPr="007223C5">
        <w:tab/>
        <w:t xml:space="preserve">An amount mentioned in </w:t>
      </w:r>
      <w:r w:rsidR="00C37948" w:rsidRPr="007223C5">
        <w:t>paragraph (</w:t>
      </w:r>
      <w:r w:rsidRPr="007223C5">
        <w:t xml:space="preserve">5)(b) is payable to the Commissioner under </w:t>
      </w:r>
      <w:r w:rsidR="00D07FBF" w:rsidRPr="007223C5">
        <w:t>section 2</w:t>
      </w:r>
      <w:r w:rsidRPr="007223C5">
        <w:t>0F.</w:t>
      </w:r>
    </w:p>
    <w:p w:rsidR="000F71B2" w:rsidRPr="007223C5" w:rsidRDefault="000F71B2" w:rsidP="000F71B2">
      <w:pPr>
        <w:pStyle w:val="subsection"/>
      </w:pPr>
      <w:r w:rsidRPr="007223C5">
        <w:lastRenderedPageBreak/>
        <w:tab/>
        <w:t>(6)</w:t>
      </w:r>
      <w:r w:rsidRPr="007223C5">
        <w:tab/>
        <w:t>Upon payment to the Commissioner of an amount as required under this section, the superannuation provider is discharged from further liability in respect of that amount.</w:t>
      </w:r>
    </w:p>
    <w:p w:rsidR="000F71B2" w:rsidRPr="007223C5" w:rsidRDefault="000F71B2" w:rsidP="000F71B2">
      <w:pPr>
        <w:pStyle w:val="subsection"/>
      </w:pPr>
      <w:r w:rsidRPr="007223C5">
        <w:tab/>
        <w:t>(7)</w:t>
      </w:r>
      <w:r w:rsidRPr="007223C5">
        <w:tab/>
        <w:t xml:space="preserve">For the purposes of this section, ignore accounts with nil balances, or balances below nil, as at the calculation time mentioned in </w:t>
      </w:r>
      <w:r w:rsidR="00C37948" w:rsidRPr="007223C5">
        <w:t>subsection (</w:t>
      </w:r>
      <w:r w:rsidRPr="007223C5">
        <w:t>1).</w:t>
      </w:r>
    </w:p>
    <w:p w:rsidR="000F71B2" w:rsidRPr="007223C5" w:rsidRDefault="000F71B2" w:rsidP="000F71B2">
      <w:pPr>
        <w:pStyle w:val="ActHead5"/>
      </w:pPr>
      <w:bookmarkStart w:id="118" w:name="_Toc80097832"/>
      <w:r w:rsidRPr="00660385">
        <w:rPr>
          <w:rStyle w:val="CharSectno"/>
        </w:rPr>
        <w:t>24F</w:t>
      </w:r>
      <w:r w:rsidRPr="007223C5">
        <w:t xml:space="preserve">  Payment in respect of lost member accounts—late payments</w:t>
      </w:r>
      <w:bookmarkEnd w:id="118"/>
    </w:p>
    <w:p w:rsidR="000F71B2" w:rsidRPr="007223C5" w:rsidRDefault="000F71B2" w:rsidP="000F71B2">
      <w:pPr>
        <w:pStyle w:val="SubsectionHead"/>
      </w:pPr>
      <w:r w:rsidRPr="007223C5">
        <w:t>General interest charge on late payment</w:t>
      </w:r>
    </w:p>
    <w:p w:rsidR="000F71B2" w:rsidRPr="007223C5" w:rsidRDefault="000F71B2" w:rsidP="000F71B2">
      <w:pPr>
        <w:pStyle w:val="subsection"/>
      </w:pPr>
      <w:r w:rsidRPr="007223C5">
        <w:tab/>
        <w:t>(1)</w:t>
      </w:r>
      <w:r w:rsidRPr="007223C5">
        <w:tab/>
        <w:t xml:space="preserve">If any of the amount a superannuation provider must pay under </w:t>
      </w:r>
      <w:r w:rsidR="00D07FBF" w:rsidRPr="007223C5">
        <w:t>section 2</w:t>
      </w:r>
      <w:r w:rsidRPr="007223C5">
        <w:t>4E remains unpaid after it is due and payable, the superannuation provider is liable to pay general interest charge on the unpaid amount for each day in the period that:</w:t>
      </w:r>
    </w:p>
    <w:p w:rsidR="000F71B2" w:rsidRPr="007223C5" w:rsidRDefault="000F71B2" w:rsidP="000F71B2">
      <w:pPr>
        <w:pStyle w:val="paragraph"/>
      </w:pPr>
      <w:r w:rsidRPr="007223C5">
        <w:tab/>
        <w:t>(a)</w:t>
      </w:r>
      <w:r w:rsidRPr="007223C5">
        <w:tab/>
        <w:t>starts at the time it is due and payable; and</w:t>
      </w:r>
    </w:p>
    <w:p w:rsidR="000F71B2" w:rsidRPr="007223C5" w:rsidRDefault="000F71B2" w:rsidP="000F71B2">
      <w:pPr>
        <w:pStyle w:val="paragraph"/>
      </w:pPr>
      <w:r w:rsidRPr="007223C5">
        <w:tab/>
        <w:t>(b)</w:t>
      </w:r>
      <w:r w:rsidRPr="007223C5">
        <w:tab/>
        <w:t>ends at the end of the last day on which either of the following remains unpaid:</w:t>
      </w:r>
    </w:p>
    <w:p w:rsidR="000F71B2" w:rsidRPr="007223C5" w:rsidRDefault="000F71B2" w:rsidP="000F71B2">
      <w:pPr>
        <w:pStyle w:val="paragraphsub"/>
      </w:pPr>
      <w:r w:rsidRPr="007223C5">
        <w:tab/>
        <w:t>(i)</w:t>
      </w:r>
      <w:r w:rsidRPr="007223C5">
        <w:tab/>
        <w:t>the amount unpaid when it is due and payable;</w:t>
      </w:r>
    </w:p>
    <w:p w:rsidR="000F71B2" w:rsidRPr="007223C5" w:rsidRDefault="000F71B2" w:rsidP="000F71B2">
      <w:pPr>
        <w:pStyle w:val="paragraphsub"/>
      </w:pPr>
      <w:r w:rsidRPr="007223C5">
        <w:tab/>
        <w:t>(ii)</w:t>
      </w:r>
      <w:r w:rsidRPr="007223C5">
        <w:tab/>
        <w:t>general interest charge on any of the amount.</w:t>
      </w:r>
    </w:p>
    <w:p w:rsidR="000F71B2" w:rsidRPr="007223C5" w:rsidRDefault="000F71B2" w:rsidP="000F71B2">
      <w:pPr>
        <w:pStyle w:val="SubsectionHead"/>
      </w:pPr>
      <w:r w:rsidRPr="007223C5">
        <w:t>Offence of failing to make payment to Commissioner</w:t>
      </w:r>
    </w:p>
    <w:p w:rsidR="000F71B2" w:rsidRPr="007223C5" w:rsidRDefault="000F71B2" w:rsidP="000F71B2">
      <w:pPr>
        <w:pStyle w:val="subsection"/>
      </w:pPr>
      <w:r w:rsidRPr="007223C5">
        <w:tab/>
        <w:t>(2)</w:t>
      </w:r>
      <w:r w:rsidRPr="007223C5">
        <w:tab/>
        <w:t>A person commits an offence if:</w:t>
      </w:r>
    </w:p>
    <w:p w:rsidR="000F71B2" w:rsidRPr="007223C5" w:rsidRDefault="000F71B2" w:rsidP="000F71B2">
      <w:pPr>
        <w:pStyle w:val="paragraph"/>
      </w:pPr>
      <w:r w:rsidRPr="007223C5">
        <w:tab/>
        <w:t>(a)</w:t>
      </w:r>
      <w:r w:rsidRPr="007223C5">
        <w:tab/>
        <w:t xml:space="preserve">the person is subject to a requirement under </w:t>
      </w:r>
      <w:r w:rsidR="00D07FBF" w:rsidRPr="007223C5">
        <w:t>subsection 2</w:t>
      </w:r>
      <w:r w:rsidRPr="007223C5">
        <w:t>4E(1) or (4); and</w:t>
      </w:r>
    </w:p>
    <w:p w:rsidR="000F71B2" w:rsidRPr="007223C5" w:rsidRDefault="000F71B2" w:rsidP="000F71B2">
      <w:pPr>
        <w:pStyle w:val="paragraph"/>
      </w:pPr>
      <w:r w:rsidRPr="007223C5">
        <w:tab/>
        <w:t>(b)</w:t>
      </w:r>
      <w:r w:rsidRPr="007223C5">
        <w:tab/>
        <w:t>the person engages in conduct; and</w:t>
      </w:r>
    </w:p>
    <w:p w:rsidR="000F71B2" w:rsidRPr="007223C5" w:rsidRDefault="000F71B2" w:rsidP="000F71B2">
      <w:pPr>
        <w:pStyle w:val="paragraph"/>
      </w:pPr>
      <w:r w:rsidRPr="007223C5">
        <w:tab/>
        <w:t>(c)</w:t>
      </w:r>
      <w:r w:rsidRPr="007223C5">
        <w:tab/>
        <w:t>the person’s conduct breaches the requirement.</w:t>
      </w:r>
    </w:p>
    <w:p w:rsidR="000F71B2" w:rsidRPr="007223C5" w:rsidRDefault="000F71B2" w:rsidP="000F71B2">
      <w:pPr>
        <w:pStyle w:val="Penalty"/>
      </w:pPr>
      <w:r w:rsidRPr="007223C5">
        <w:lastRenderedPageBreak/>
        <w:t xml:space="preserve">Penalty for an offence against </w:t>
      </w:r>
      <w:r w:rsidR="00C37948" w:rsidRPr="007223C5">
        <w:t>subsection (</w:t>
      </w:r>
      <w:r w:rsidR="00901E67" w:rsidRPr="007223C5">
        <w:t>2):</w:t>
      </w:r>
      <w:r w:rsidR="00901E67" w:rsidRPr="007223C5">
        <w:tab/>
      </w:r>
      <w:r w:rsidRPr="007223C5">
        <w:t>100 penalty units.</w:t>
      </w:r>
    </w:p>
    <w:p w:rsidR="000F71B2" w:rsidRPr="007223C5" w:rsidRDefault="000F71B2" w:rsidP="000F71B2">
      <w:pPr>
        <w:pStyle w:val="ActHead5"/>
      </w:pPr>
      <w:bookmarkStart w:id="119" w:name="_Toc80097833"/>
      <w:r w:rsidRPr="00660385">
        <w:rPr>
          <w:rStyle w:val="CharSectno"/>
        </w:rPr>
        <w:t>24G</w:t>
      </w:r>
      <w:r w:rsidRPr="007223C5">
        <w:t xml:space="preserve">  Payment by Commissioner in respect of person for whom an amount has been paid to Commissioner</w:t>
      </w:r>
      <w:bookmarkEnd w:id="119"/>
    </w:p>
    <w:p w:rsidR="000F71B2" w:rsidRPr="007223C5" w:rsidRDefault="000F71B2" w:rsidP="000F71B2">
      <w:pPr>
        <w:pStyle w:val="subsection"/>
      </w:pPr>
      <w:r w:rsidRPr="007223C5">
        <w:tab/>
        <w:t>(1)</w:t>
      </w:r>
      <w:r w:rsidRPr="007223C5">
        <w:tab/>
        <w:t>This section applies in relation to a person if:</w:t>
      </w:r>
    </w:p>
    <w:p w:rsidR="000F71B2" w:rsidRPr="007223C5" w:rsidRDefault="000F71B2" w:rsidP="000F71B2">
      <w:pPr>
        <w:pStyle w:val="paragraph"/>
      </w:pPr>
      <w:r w:rsidRPr="007223C5">
        <w:tab/>
        <w:t>(a)</w:t>
      </w:r>
      <w:r w:rsidRPr="007223C5">
        <w:tab/>
        <w:t xml:space="preserve">a superannuation provider paid an amount to the Commissioner under </w:t>
      </w:r>
      <w:r w:rsidR="00D07FBF" w:rsidRPr="007223C5">
        <w:t>section 2</w:t>
      </w:r>
      <w:r w:rsidRPr="007223C5">
        <w:t>4E in respect of the person; and</w:t>
      </w:r>
    </w:p>
    <w:p w:rsidR="000F71B2" w:rsidRPr="007223C5" w:rsidRDefault="000F71B2" w:rsidP="000F71B2">
      <w:pPr>
        <w:pStyle w:val="paragraph"/>
      </w:pPr>
      <w:r w:rsidRPr="007223C5">
        <w:tab/>
        <w:t>(b)</w:t>
      </w:r>
      <w:r w:rsidRPr="007223C5">
        <w:tab/>
        <w:t xml:space="preserve">the Commissioner is satisfied, on application in the approved form or on the Commissioner’s own initiative, that it is possible for the Commissioner to pay the amount in accordance with </w:t>
      </w:r>
      <w:r w:rsidR="00C37948" w:rsidRPr="007223C5">
        <w:t>subsection (</w:t>
      </w:r>
      <w:r w:rsidRPr="007223C5">
        <w:t>2).</w:t>
      </w:r>
    </w:p>
    <w:p w:rsidR="000F71B2" w:rsidRPr="007223C5" w:rsidRDefault="000F71B2" w:rsidP="000F71B2">
      <w:pPr>
        <w:pStyle w:val="subsection"/>
      </w:pPr>
      <w:r w:rsidRPr="007223C5">
        <w:tab/>
        <w:t>(2)</w:t>
      </w:r>
      <w:r w:rsidRPr="007223C5">
        <w:tab/>
        <w:t>The Commissioner must pay the amount:</w:t>
      </w:r>
    </w:p>
    <w:p w:rsidR="000F71B2" w:rsidRPr="007223C5" w:rsidRDefault="000F71B2" w:rsidP="000F71B2">
      <w:pPr>
        <w:pStyle w:val="paragraph"/>
      </w:pPr>
      <w:r w:rsidRPr="007223C5">
        <w:tab/>
        <w:t>(a)</w:t>
      </w:r>
      <w:r w:rsidRPr="007223C5">
        <w:tab/>
        <w:t>to a single fund if:</w:t>
      </w:r>
    </w:p>
    <w:p w:rsidR="000F71B2" w:rsidRPr="007223C5" w:rsidRDefault="000F71B2" w:rsidP="000F71B2">
      <w:pPr>
        <w:pStyle w:val="paragraphsub"/>
      </w:pPr>
      <w:r w:rsidRPr="007223C5">
        <w:tab/>
        <w:t>(i)</w:t>
      </w:r>
      <w:r w:rsidRPr="007223C5">
        <w:tab/>
        <w:t>the person has not died; and</w:t>
      </w:r>
    </w:p>
    <w:p w:rsidR="000F71B2" w:rsidRPr="007223C5" w:rsidRDefault="000F71B2" w:rsidP="000F71B2">
      <w:pPr>
        <w:pStyle w:val="paragraphsub"/>
      </w:pPr>
      <w:r w:rsidRPr="007223C5">
        <w:tab/>
        <w:t>(ii)</w:t>
      </w:r>
      <w:r w:rsidRPr="007223C5">
        <w:tab/>
        <w:t>the person directs the Commissioner to pay to the fund; and</w:t>
      </w:r>
    </w:p>
    <w:p w:rsidR="000F71B2" w:rsidRPr="007223C5" w:rsidRDefault="000F71B2" w:rsidP="000F71B2">
      <w:pPr>
        <w:pStyle w:val="paragraphsub"/>
      </w:pPr>
      <w:r w:rsidRPr="007223C5">
        <w:tab/>
        <w:t>(iii)</w:t>
      </w:r>
      <w:r w:rsidRPr="007223C5">
        <w:tab/>
        <w:t xml:space="preserve">the fund is a complying superannuation plan (within the meaning of the </w:t>
      </w:r>
      <w:r w:rsidRPr="007223C5">
        <w:rPr>
          <w:i/>
        </w:rPr>
        <w:t>Income Tax Assessment Act 1997</w:t>
      </w:r>
      <w:r w:rsidRPr="007223C5">
        <w:t>); or</w:t>
      </w:r>
    </w:p>
    <w:p w:rsidR="000F71B2" w:rsidRPr="007223C5" w:rsidRDefault="000F71B2" w:rsidP="000F71B2">
      <w:pPr>
        <w:pStyle w:val="paragraph"/>
      </w:pPr>
      <w:r w:rsidRPr="007223C5">
        <w:tab/>
        <w:t>(b)</w:t>
      </w:r>
      <w:r w:rsidRPr="007223C5">
        <w:tab/>
        <w:t xml:space="preserve">in accordance with </w:t>
      </w:r>
      <w:r w:rsidR="00C37948" w:rsidRPr="007223C5">
        <w:t>subsection (</w:t>
      </w:r>
      <w:r w:rsidRPr="007223C5">
        <w:t>3) if:</w:t>
      </w:r>
    </w:p>
    <w:p w:rsidR="000F71B2" w:rsidRPr="007223C5" w:rsidRDefault="000F71B2" w:rsidP="000F71B2">
      <w:pPr>
        <w:pStyle w:val="paragraphsub"/>
      </w:pPr>
      <w:r w:rsidRPr="007223C5">
        <w:tab/>
        <w:t>(i)</w:t>
      </w:r>
      <w:r w:rsidRPr="007223C5">
        <w:tab/>
        <w:t>the person has died; and</w:t>
      </w:r>
    </w:p>
    <w:p w:rsidR="000F71B2" w:rsidRPr="007223C5" w:rsidRDefault="000F71B2" w:rsidP="000F71B2">
      <w:pPr>
        <w:pStyle w:val="paragraphsub"/>
      </w:pPr>
      <w:r w:rsidRPr="007223C5">
        <w:tab/>
        <w:t>(ii)</w:t>
      </w:r>
      <w:r w:rsidRPr="007223C5">
        <w:tab/>
        <w:t>the Commissioner is satisfied that, if the superannuation provider had not paid the amount to the Commissioner, the provider would have been required to pay an amount or amounts (death benefits) to one or more other persons (death beneficiaries) because of the deceased person’s death; or</w:t>
      </w:r>
    </w:p>
    <w:p w:rsidR="000F71B2" w:rsidRPr="007223C5" w:rsidRDefault="000F71B2" w:rsidP="000F71B2">
      <w:pPr>
        <w:pStyle w:val="paragraph"/>
      </w:pPr>
      <w:r w:rsidRPr="007223C5">
        <w:lastRenderedPageBreak/>
        <w:tab/>
        <w:t>(c)</w:t>
      </w:r>
      <w:r w:rsidRPr="007223C5">
        <w:tab/>
        <w:t xml:space="preserve">to the person’s legal personal representative if the person has died but </w:t>
      </w:r>
      <w:r w:rsidR="00C37948" w:rsidRPr="007223C5">
        <w:t>subparagraph (</w:t>
      </w:r>
      <w:r w:rsidRPr="007223C5">
        <w:t>b)(ii) does not apply; or</w:t>
      </w:r>
    </w:p>
    <w:p w:rsidR="005D55A9" w:rsidRPr="007223C5" w:rsidRDefault="005D55A9" w:rsidP="005D55A9">
      <w:pPr>
        <w:pStyle w:val="paragraph"/>
      </w:pPr>
      <w:r w:rsidRPr="007223C5">
        <w:tab/>
        <w:t>(d)</w:t>
      </w:r>
      <w:r w:rsidRPr="007223C5">
        <w:tab/>
        <w:t xml:space="preserve">to the person if this paragraph applies (see </w:t>
      </w:r>
      <w:r w:rsidR="00C37948" w:rsidRPr="007223C5">
        <w:t>subsection (</w:t>
      </w:r>
      <w:r w:rsidRPr="007223C5">
        <w:t>2A)).</w:t>
      </w:r>
    </w:p>
    <w:p w:rsidR="000F71B2" w:rsidRPr="007223C5" w:rsidRDefault="000F71B2" w:rsidP="000F71B2">
      <w:pPr>
        <w:pStyle w:val="notetext"/>
      </w:pPr>
      <w:r w:rsidRPr="007223C5">
        <w:t>Note:</w:t>
      </w:r>
      <w:r w:rsidRPr="007223C5">
        <w:tab/>
        <w:t xml:space="preserve">Money for payments under </w:t>
      </w:r>
      <w:r w:rsidR="00C37948" w:rsidRPr="007223C5">
        <w:t>subsection (</w:t>
      </w:r>
      <w:r w:rsidRPr="007223C5">
        <w:t>2) is appropriated by section</w:t>
      </w:r>
      <w:r w:rsidR="00C37948" w:rsidRPr="007223C5">
        <w:t> </w:t>
      </w:r>
      <w:r w:rsidRPr="007223C5">
        <w:t xml:space="preserve">16 of the </w:t>
      </w:r>
      <w:r w:rsidRPr="007223C5">
        <w:rPr>
          <w:i/>
        </w:rPr>
        <w:t>Taxation Administration Act 1953</w:t>
      </w:r>
      <w:r w:rsidRPr="007223C5">
        <w:t>.</w:t>
      </w:r>
    </w:p>
    <w:p w:rsidR="005D55A9" w:rsidRPr="007223C5" w:rsidRDefault="005D55A9" w:rsidP="005D55A9">
      <w:pPr>
        <w:pStyle w:val="subsection"/>
      </w:pPr>
      <w:r w:rsidRPr="007223C5">
        <w:tab/>
        <w:t>(2A)</w:t>
      </w:r>
      <w:r w:rsidRPr="007223C5">
        <w:tab/>
      </w:r>
      <w:r w:rsidR="00C37948" w:rsidRPr="007223C5">
        <w:t>Paragraph (</w:t>
      </w:r>
      <w:r w:rsidRPr="007223C5">
        <w:t>2)(d) applies if:</w:t>
      </w:r>
    </w:p>
    <w:p w:rsidR="005D55A9" w:rsidRPr="007223C5" w:rsidRDefault="005D55A9" w:rsidP="005D55A9">
      <w:pPr>
        <w:pStyle w:val="paragraph"/>
      </w:pPr>
      <w:r w:rsidRPr="007223C5">
        <w:tab/>
        <w:t>(a)</w:t>
      </w:r>
      <w:r w:rsidRPr="007223C5">
        <w:tab/>
      </w:r>
      <w:r w:rsidR="00C37948" w:rsidRPr="007223C5">
        <w:t>subparagraph (</w:t>
      </w:r>
      <w:r w:rsidRPr="007223C5">
        <w:t>2)(a)(ii) does not apply; and</w:t>
      </w:r>
    </w:p>
    <w:p w:rsidR="005D55A9" w:rsidRPr="007223C5" w:rsidRDefault="005D55A9" w:rsidP="005D55A9">
      <w:pPr>
        <w:pStyle w:val="paragraph"/>
      </w:pPr>
      <w:r w:rsidRPr="007223C5">
        <w:tab/>
        <w:t>(b)</w:t>
      </w:r>
      <w:r w:rsidRPr="007223C5">
        <w:tab/>
        <w:t>any of the following subparagraphs apply:</w:t>
      </w:r>
    </w:p>
    <w:p w:rsidR="005D55A9" w:rsidRPr="007223C5" w:rsidRDefault="005D55A9" w:rsidP="005D55A9">
      <w:pPr>
        <w:pStyle w:val="paragraphsub"/>
      </w:pPr>
      <w:r w:rsidRPr="007223C5">
        <w:tab/>
        <w:t>(i)</w:t>
      </w:r>
      <w:r w:rsidRPr="007223C5">
        <w:tab/>
        <w:t>the person has reached the eligibility age;</w:t>
      </w:r>
    </w:p>
    <w:p w:rsidR="005D55A9" w:rsidRPr="007223C5" w:rsidRDefault="005D55A9" w:rsidP="005D55A9">
      <w:pPr>
        <w:pStyle w:val="paragraphsub"/>
      </w:pPr>
      <w:r w:rsidRPr="007223C5">
        <w:tab/>
        <w:t>(ii)</w:t>
      </w:r>
      <w:r w:rsidRPr="007223C5">
        <w:tab/>
        <w:t>the amount is less than $200;</w:t>
      </w:r>
    </w:p>
    <w:p w:rsidR="005D55A9" w:rsidRPr="007223C5" w:rsidRDefault="005D55A9" w:rsidP="005D55A9">
      <w:pPr>
        <w:pStyle w:val="paragraphsub"/>
      </w:pPr>
      <w:r w:rsidRPr="007223C5">
        <w:tab/>
        <w:t>(iii)</w:t>
      </w:r>
      <w:r w:rsidRPr="007223C5">
        <w:tab/>
        <w:t xml:space="preserve">a terminal medical condition (within the meaning of the </w:t>
      </w:r>
      <w:r w:rsidRPr="007223C5">
        <w:rPr>
          <w:i/>
        </w:rPr>
        <w:t>Income Tax Assessment Act 1997</w:t>
      </w:r>
      <w:r w:rsidRPr="007223C5">
        <w:t>) exists in relation to the person; and</w:t>
      </w:r>
    </w:p>
    <w:p w:rsidR="005D55A9" w:rsidRPr="007223C5" w:rsidRDefault="005D55A9" w:rsidP="005D55A9">
      <w:pPr>
        <w:pStyle w:val="paragraph"/>
      </w:pPr>
      <w:r w:rsidRPr="007223C5">
        <w:tab/>
        <w:t>(c)</w:t>
      </w:r>
      <w:r w:rsidRPr="007223C5">
        <w:tab/>
        <w:t>the person has not died.</w:t>
      </w:r>
    </w:p>
    <w:p w:rsidR="000F71B2" w:rsidRPr="007223C5" w:rsidRDefault="000F71B2" w:rsidP="000F71B2">
      <w:pPr>
        <w:pStyle w:val="subsection"/>
      </w:pPr>
      <w:r w:rsidRPr="007223C5">
        <w:tab/>
        <w:t>(3)</w:t>
      </w:r>
      <w:r w:rsidRPr="007223C5">
        <w:tab/>
        <w:t xml:space="preserve">In a case covered by </w:t>
      </w:r>
      <w:r w:rsidR="00C37948" w:rsidRPr="007223C5">
        <w:t>paragraph (</w:t>
      </w:r>
      <w:r w:rsidRPr="007223C5">
        <w:t xml:space="preserve">2)(b), the Commissioner must pay </w:t>
      </w:r>
      <w:r w:rsidRPr="007223C5">
        <w:rPr>
          <w:lang w:eastAsia="en-US"/>
        </w:rPr>
        <w:t>t</w:t>
      </w:r>
      <w:r w:rsidRPr="007223C5">
        <w:t xml:space="preserve">he amount under </w:t>
      </w:r>
      <w:r w:rsidR="00C37948" w:rsidRPr="007223C5">
        <w:t>subsection (</w:t>
      </w:r>
      <w:r w:rsidRPr="007223C5">
        <w:t>2) by paying to each death beneficiary the amount worked out using the following formula:</w:t>
      </w:r>
    </w:p>
    <w:p w:rsidR="000F71B2" w:rsidRPr="007223C5" w:rsidRDefault="001D2542" w:rsidP="00F07049">
      <w:pPr>
        <w:pStyle w:val="Formula"/>
        <w:spacing w:before="120" w:after="120"/>
      </w:pPr>
      <w:r w:rsidRPr="007223C5">
        <w:rPr>
          <w:noProof/>
        </w:rPr>
        <w:drawing>
          <wp:inline distT="0" distB="0" distL="0" distR="0" wp14:anchorId="58545904" wp14:editId="36E7DDB9">
            <wp:extent cx="3419475"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19475" cy="571500"/>
                    </a:xfrm>
                    <a:prstGeom prst="rect">
                      <a:avLst/>
                    </a:prstGeom>
                    <a:noFill/>
                    <a:ln>
                      <a:noFill/>
                    </a:ln>
                  </pic:spPr>
                </pic:pic>
              </a:graphicData>
            </a:graphic>
          </wp:inline>
        </w:drawing>
      </w:r>
    </w:p>
    <w:p w:rsidR="000F71B2" w:rsidRPr="007223C5" w:rsidRDefault="000F71B2" w:rsidP="000F71B2">
      <w:pPr>
        <w:pStyle w:val="notetext"/>
      </w:pPr>
      <w:r w:rsidRPr="007223C5">
        <w:t>Note:</w:t>
      </w:r>
      <w:r w:rsidRPr="007223C5">
        <w:tab/>
        <w:t>If there is only one death beneficiary, the whole of the amount is payable to that beneficiary.</w:t>
      </w:r>
    </w:p>
    <w:p w:rsidR="00E27FDD" w:rsidRPr="007223C5" w:rsidRDefault="00E27FDD" w:rsidP="00E27FDD">
      <w:pPr>
        <w:pStyle w:val="subsection"/>
      </w:pPr>
      <w:r w:rsidRPr="007223C5">
        <w:tab/>
        <w:t>(3A)</w:t>
      </w:r>
      <w:r w:rsidRPr="007223C5">
        <w:tab/>
        <w:t>If:</w:t>
      </w:r>
    </w:p>
    <w:p w:rsidR="00E27FDD" w:rsidRPr="007223C5" w:rsidRDefault="00E27FDD" w:rsidP="00E27FDD">
      <w:pPr>
        <w:pStyle w:val="paragraph"/>
      </w:pPr>
      <w:r w:rsidRPr="007223C5">
        <w:lastRenderedPageBreak/>
        <w:tab/>
        <w:t>(a)</w:t>
      </w:r>
      <w:r w:rsidRPr="007223C5">
        <w:tab/>
        <w:t xml:space="preserve">the Commissioner makes a payment under </w:t>
      </w:r>
      <w:r w:rsidR="00C37948" w:rsidRPr="007223C5">
        <w:t>subsection (</w:t>
      </w:r>
      <w:r w:rsidRPr="007223C5">
        <w:t xml:space="preserve">2) on or after </w:t>
      </w:r>
      <w:r w:rsidR="00660385">
        <w:t>1 July</w:t>
      </w:r>
      <w:r w:rsidRPr="007223C5">
        <w:t xml:space="preserve"> 2013 to a fund, a legal personal representative or a person; and</w:t>
      </w:r>
    </w:p>
    <w:p w:rsidR="00E27FDD" w:rsidRPr="007223C5" w:rsidRDefault="00E27FDD" w:rsidP="00E27FDD">
      <w:pPr>
        <w:pStyle w:val="paragraph"/>
      </w:pPr>
      <w:r w:rsidRPr="007223C5">
        <w:tab/>
        <w:t>(b)</w:t>
      </w:r>
      <w:r w:rsidRPr="007223C5">
        <w:tab/>
        <w:t xml:space="preserve">the payment is in accordance with </w:t>
      </w:r>
      <w:r w:rsidR="00C37948" w:rsidRPr="007223C5">
        <w:t>paragraph (</w:t>
      </w:r>
      <w:r w:rsidRPr="007223C5">
        <w:t>2)(a), (c) or (d);</w:t>
      </w:r>
    </w:p>
    <w:p w:rsidR="00E27FDD" w:rsidRPr="007223C5" w:rsidRDefault="00E27FDD" w:rsidP="00E27FDD">
      <w:pPr>
        <w:pStyle w:val="subsection2"/>
      </w:pPr>
      <w:r w:rsidRPr="007223C5">
        <w:t>the Commissioner must also pay to the fund, legal personal representative or person the amount of interest (if any) worked out in accordance with the regulations.</w:t>
      </w:r>
    </w:p>
    <w:p w:rsidR="00E27FDD" w:rsidRPr="007223C5" w:rsidRDefault="00E27FDD" w:rsidP="00E27FDD">
      <w:pPr>
        <w:pStyle w:val="notetext"/>
      </w:pPr>
      <w:r w:rsidRPr="007223C5">
        <w:t>Note:</w:t>
      </w:r>
      <w:r w:rsidRPr="007223C5">
        <w:tab/>
        <w:t xml:space="preserve">Money for payments under </w:t>
      </w:r>
      <w:r w:rsidR="00C37948" w:rsidRPr="007223C5">
        <w:t>subsection (</w:t>
      </w:r>
      <w:r w:rsidRPr="007223C5">
        <w:t>3A) is appropriated by section</w:t>
      </w:r>
      <w:r w:rsidR="00C37948" w:rsidRPr="007223C5">
        <w:t> </w:t>
      </w:r>
      <w:r w:rsidRPr="007223C5">
        <w:t xml:space="preserve">16 of the </w:t>
      </w:r>
      <w:r w:rsidRPr="007223C5">
        <w:rPr>
          <w:i/>
        </w:rPr>
        <w:t>Taxation Administration Act 1953</w:t>
      </w:r>
      <w:r w:rsidRPr="007223C5">
        <w:t>.</w:t>
      </w:r>
    </w:p>
    <w:p w:rsidR="00E27FDD" w:rsidRPr="007223C5" w:rsidRDefault="00E27FDD" w:rsidP="00E27FDD">
      <w:pPr>
        <w:pStyle w:val="subsection"/>
      </w:pPr>
      <w:r w:rsidRPr="007223C5">
        <w:tab/>
        <w:t>(3B)</w:t>
      </w:r>
      <w:r w:rsidRPr="007223C5">
        <w:tab/>
        <w:t>If:</w:t>
      </w:r>
    </w:p>
    <w:p w:rsidR="00E27FDD" w:rsidRPr="007223C5" w:rsidRDefault="00E27FDD" w:rsidP="00E27FDD">
      <w:pPr>
        <w:pStyle w:val="paragraph"/>
      </w:pPr>
      <w:r w:rsidRPr="007223C5">
        <w:tab/>
        <w:t>(a)</w:t>
      </w:r>
      <w:r w:rsidRPr="007223C5">
        <w:tab/>
        <w:t xml:space="preserve">the Commissioner makes a payment under </w:t>
      </w:r>
      <w:r w:rsidR="00C37948" w:rsidRPr="007223C5">
        <w:t>subsection (</w:t>
      </w:r>
      <w:r w:rsidRPr="007223C5">
        <w:t xml:space="preserve">2) on or after </w:t>
      </w:r>
      <w:r w:rsidR="00660385">
        <w:t>1 July</w:t>
      </w:r>
      <w:r w:rsidRPr="007223C5">
        <w:t xml:space="preserve"> 2013 to a death beneficiary; and</w:t>
      </w:r>
    </w:p>
    <w:p w:rsidR="00E27FDD" w:rsidRPr="007223C5" w:rsidRDefault="00E27FDD" w:rsidP="00E27FDD">
      <w:pPr>
        <w:pStyle w:val="paragraph"/>
      </w:pPr>
      <w:r w:rsidRPr="007223C5">
        <w:tab/>
        <w:t>(b)</w:t>
      </w:r>
      <w:r w:rsidRPr="007223C5">
        <w:tab/>
        <w:t xml:space="preserve">the payment is in accordance with </w:t>
      </w:r>
      <w:r w:rsidR="00C37948" w:rsidRPr="007223C5">
        <w:t>paragraph (</w:t>
      </w:r>
      <w:r w:rsidRPr="007223C5">
        <w:t>2)(b);</w:t>
      </w:r>
    </w:p>
    <w:p w:rsidR="00E27FDD" w:rsidRPr="007223C5" w:rsidRDefault="00E27FDD" w:rsidP="00E27FDD">
      <w:pPr>
        <w:pStyle w:val="subsection2"/>
      </w:pPr>
      <w:r w:rsidRPr="007223C5">
        <w:t>the Commissioner must also pay to the death beneficiary the amount of interest (if any) worked out in accordance with the regulations.</w:t>
      </w:r>
    </w:p>
    <w:p w:rsidR="00E27FDD" w:rsidRPr="007223C5" w:rsidRDefault="00E27FDD" w:rsidP="00E27FDD">
      <w:pPr>
        <w:pStyle w:val="notetext"/>
      </w:pPr>
      <w:r w:rsidRPr="007223C5">
        <w:t>Note:</w:t>
      </w:r>
      <w:r w:rsidRPr="007223C5">
        <w:tab/>
        <w:t xml:space="preserve">Money for payments under </w:t>
      </w:r>
      <w:r w:rsidR="00C37948" w:rsidRPr="007223C5">
        <w:t>subsection (</w:t>
      </w:r>
      <w:r w:rsidRPr="007223C5">
        <w:t>3B) is appropriated by section</w:t>
      </w:r>
      <w:r w:rsidR="00C37948" w:rsidRPr="007223C5">
        <w:t> </w:t>
      </w:r>
      <w:r w:rsidRPr="007223C5">
        <w:t xml:space="preserve">16 of the </w:t>
      </w:r>
      <w:r w:rsidRPr="007223C5">
        <w:rPr>
          <w:i/>
        </w:rPr>
        <w:t>Taxation Administration Act 1953</w:t>
      </w:r>
      <w:r w:rsidRPr="007223C5">
        <w:t>.</w:t>
      </w:r>
    </w:p>
    <w:p w:rsidR="00E27FDD" w:rsidRPr="007223C5" w:rsidRDefault="00E27FDD" w:rsidP="00E27FDD">
      <w:pPr>
        <w:pStyle w:val="subsection"/>
      </w:pPr>
      <w:r w:rsidRPr="007223C5">
        <w:tab/>
        <w:t>(3C)</w:t>
      </w:r>
      <w:r w:rsidRPr="007223C5">
        <w:tab/>
        <w:t xml:space="preserve">Regulations made for the purposes of </w:t>
      </w:r>
      <w:r w:rsidR="00C37948" w:rsidRPr="007223C5">
        <w:t>subsection (</w:t>
      </w:r>
      <w:r w:rsidRPr="007223C5">
        <w:t xml:space="preserve">3A) or (3B) may prescribe different rates for different periods over which the interest accrues. For this purpose, </w:t>
      </w:r>
      <w:r w:rsidRPr="007223C5">
        <w:rPr>
          <w:b/>
          <w:i/>
        </w:rPr>
        <w:t>rate</w:t>
      </w:r>
      <w:r w:rsidRPr="007223C5">
        <w:t xml:space="preserve"> includes a nil rate.</w:t>
      </w:r>
    </w:p>
    <w:p w:rsidR="00E27FDD" w:rsidRPr="007223C5" w:rsidRDefault="00E27FDD" w:rsidP="00E27FDD">
      <w:pPr>
        <w:pStyle w:val="subsection"/>
      </w:pPr>
      <w:r w:rsidRPr="007223C5">
        <w:tab/>
        <w:t>(3D)</w:t>
      </w:r>
      <w:r w:rsidRPr="007223C5">
        <w:tab/>
        <w:t xml:space="preserve">Interest under </w:t>
      </w:r>
      <w:r w:rsidR="00C37948" w:rsidRPr="007223C5">
        <w:t>subsection (</w:t>
      </w:r>
      <w:r w:rsidRPr="007223C5">
        <w:t xml:space="preserve">3A) or (3B) does not accrue in relation to a period before </w:t>
      </w:r>
      <w:r w:rsidR="00660385">
        <w:t>1 July</w:t>
      </w:r>
      <w:r w:rsidRPr="007223C5">
        <w:t xml:space="preserve"> 2013.</w:t>
      </w:r>
    </w:p>
    <w:p w:rsidR="000F71B2" w:rsidRPr="007223C5" w:rsidRDefault="000F71B2" w:rsidP="000F71B2">
      <w:pPr>
        <w:pStyle w:val="subsection"/>
      </w:pPr>
      <w:r w:rsidRPr="007223C5">
        <w:tab/>
        <w:t>(4)</w:t>
      </w:r>
      <w:r w:rsidRPr="007223C5">
        <w:tab/>
        <w:t xml:space="preserve">This section does not apply to an amount that is to be, is or has been, taken into account in determining whether the Commissioner must make a payment under </w:t>
      </w:r>
      <w:r w:rsidR="00D07FBF" w:rsidRPr="007223C5">
        <w:t>subsection 2</w:t>
      </w:r>
      <w:r w:rsidR="00DE6284" w:rsidRPr="007223C5">
        <w:t>0H(2) or (3)</w:t>
      </w:r>
      <w:r w:rsidRPr="007223C5">
        <w:t>.</w:t>
      </w:r>
    </w:p>
    <w:p w:rsidR="000F71B2" w:rsidRPr="007223C5" w:rsidRDefault="000F71B2" w:rsidP="000F71B2">
      <w:pPr>
        <w:pStyle w:val="notetext"/>
      </w:pPr>
      <w:r w:rsidRPr="007223C5">
        <w:lastRenderedPageBreak/>
        <w:t>Note:</w:t>
      </w:r>
      <w:r w:rsidRPr="007223C5">
        <w:tab/>
      </w:r>
      <w:r w:rsidR="00DE6284" w:rsidRPr="007223C5">
        <w:t>Subsections</w:t>
      </w:r>
      <w:r w:rsidR="00C37948" w:rsidRPr="007223C5">
        <w:t> </w:t>
      </w:r>
      <w:r w:rsidR="00DE6284" w:rsidRPr="007223C5">
        <w:t>20H(2) and (3) provide</w:t>
      </w:r>
      <w:r w:rsidRPr="007223C5">
        <w:t xml:space="preserve"> for payment by the Commissioner of amounts equal to amounts paid to the Commissioner under subsections</w:t>
      </w:r>
      <w:r w:rsidR="00C37948" w:rsidRPr="007223C5">
        <w:t> </w:t>
      </w:r>
      <w:r w:rsidRPr="007223C5">
        <w:t>17(1), 20F(1) and 24E(1) in respect of a person who:</w:t>
      </w:r>
    </w:p>
    <w:p w:rsidR="000F71B2" w:rsidRPr="007223C5" w:rsidRDefault="000F71B2" w:rsidP="0029788D">
      <w:pPr>
        <w:pStyle w:val="notepara"/>
      </w:pPr>
      <w:r w:rsidRPr="007223C5">
        <w:t>(a)</w:t>
      </w:r>
      <w:r w:rsidRPr="007223C5">
        <w:tab/>
        <w:t xml:space="preserve">is identified in a notice under </w:t>
      </w:r>
      <w:r w:rsidR="00D07FBF" w:rsidRPr="007223C5">
        <w:t>section 2</w:t>
      </w:r>
      <w:r w:rsidRPr="007223C5">
        <w:t>0C; or</w:t>
      </w:r>
    </w:p>
    <w:p w:rsidR="000F71B2" w:rsidRPr="007223C5" w:rsidRDefault="000F71B2" w:rsidP="0029788D">
      <w:pPr>
        <w:pStyle w:val="notepara"/>
      </w:pPr>
      <w:r w:rsidRPr="007223C5">
        <w:t>(b)</w:t>
      </w:r>
      <w:r w:rsidRPr="007223C5">
        <w:tab/>
        <w:t>used to be the holder of a temporary visa.</w:t>
      </w:r>
    </w:p>
    <w:p w:rsidR="000F71B2" w:rsidRPr="007223C5" w:rsidRDefault="00D07FBF" w:rsidP="00AD283B">
      <w:pPr>
        <w:pStyle w:val="ActHead3"/>
        <w:pageBreakBefore/>
      </w:pPr>
      <w:bookmarkStart w:id="120" w:name="_Toc80097834"/>
      <w:r w:rsidRPr="00660385">
        <w:rPr>
          <w:rStyle w:val="CharDivNo"/>
        </w:rPr>
        <w:lastRenderedPageBreak/>
        <w:t>Division 4</w:t>
      </w:r>
      <w:r w:rsidR="000F71B2" w:rsidRPr="007223C5">
        <w:t>—</w:t>
      </w:r>
      <w:r w:rsidR="000F71B2" w:rsidRPr="00660385">
        <w:rPr>
          <w:rStyle w:val="CharDivText"/>
        </w:rPr>
        <w:t>Various rules for special cases</w:t>
      </w:r>
      <w:bookmarkEnd w:id="120"/>
    </w:p>
    <w:p w:rsidR="000F71B2" w:rsidRPr="007223C5" w:rsidRDefault="000F71B2" w:rsidP="000F71B2">
      <w:pPr>
        <w:pStyle w:val="ActHead5"/>
      </w:pPr>
      <w:bookmarkStart w:id="121" w:name="_Toc80097835"/>
      <w:r w:rsidRPr="00660385">
        <w:rPr>
          <w:rStyle w:val="CharSectno"/>
        </w:rPr>
        <w:t>24H</w:t>
      </w:r>
      <w:r w:rsidRPr="007223C5">
        <w:t xml:space="preserve">  </w:t>
      </w:r>
      <w:r w:rsidR="00842B20" w:rsidRPr="007223C5">
        <w:t>State or Territory public sector superannuation schemes</w:t>
      </w:r>
      <w:bookmarkEnd w:id="121"/>
    </w:p>
    <w:p w:rsidR="000F71B2" w:rsidRPr="007223C5" w:rsidRDefault="000F71B2" w:rsidP="000F71B2">
      <w:pPr>
        <w:pStyle w:val="subsection"/>
      </w:pPr>
      <w:r w:rsidRPr="007223C5">
        <w:tab/>
      </w:r>
      <w:r w:rsidRPr="007223C5">
        <w:tab/>
      </w:r>
      <w:r w:rsidR="001E624C" w:rsidRPr="007223C5">
        <w:t xml:space="preserve">Subject to </w:t>
      </w:r>
      <w:r w:rsidR="00D07FBF" w:rsidRPr="007223C5">
        <w:t>section 2</w:t>
      </w:r>
      <w:r w:rsidR="001E624C" w:rsidRPr="007223C5">
        <w:t>4HA, sections</w:t>
      </w:r>
      <w:r w:rsidR="00C37948" w:rsidRPr="007223C5">
        <w:t> </w:t>
      </w:r>
      <w:r w:rsidRPr="007223C5">
        <w:t>24C and 24E do not apply to a superannuation provider in relation to an unclaimed money day if, because of section</w:t>
      </w:r>
      <w:r w:rsidR="00C37948" w:rsidRPr="007223C5">
        <w:t> </w:t>
      </w:r>
      <w:r w:rsidRPr="007223C5">
        <w:t>18, the superannuation provider does not have to comply with subsection</w:t>
      </w:r>
      <w:r w:rsidR="00C37948" w:rsidRPr="007223C5">
        <w:t> </w:t>
      </w:r>
      <w:r w:rsidRPr="007223C5">
        <w:t>16(1) or 17(1) in relation to the unclaimed money day.</w:t>
      </w:r>
    </w:p>
    <w:p w:rsidR="00E56CC6" w:rsidRPr="007223C5" w:rsidRDefault="00E56CC6" w:rsidP="00E56CC6">
      <w:pPr>
        <w:pStyle w:val="ActHead5"/>
      </w:pPr>
      <w:bookmarkStart w:id="122" w:name="_Toc80097836"/>
      <w:r w:rsidRPr="00660385">
        <w:rPr>
          <w:rStyle w:val="CharSectno"/>
        </w:rPr>
        <w:t>24HA</w:t>
      </w:r>
      <w:r w:rsidRPr="007223C5">
        <w:t xml:space="preserve">  Prescribed public sector superannuation schemes</w:t>
      </w:r>
      <w:bookmarkEnd w:id="122"/>
    </w:p>
    <w:p w:rsidR="00E56CC6" w:rsidRPr="007223C5" w:rsidRDefault="00E56CC6" w:rsidP="00E56CC6">
      <w:pPr>
        <w:pStyle w:val="subsection"/>
      </w:pPr>
      <w:r w:rsidRPr="007223C5">
        <w:tab/>
        <w:t>(1)</w:t>
      </w:r>
      <w:r w:rsidRPr="007223C5">
        <w:tab/>
        <w:t>Section</w:t>
      </w:r>
      <w:r w:rsidR="00C37948" w:rsidRPr="007223C5">
        <w:t> </w:t>
      </w:r>
      <w:r w:rsidRPr="007223C5">
        <w:t>6, subsections</w:t>
      </w:r>
      <w:r w:rsidR="00C37948" w:rsidRPr="007223C5">
        <w:t> </w:t>
      </w:r>
      <w:r w:rsidRPr="007223C5">
        <w:t xml:space="preserve">19(1) to (3), this </w:t>
      </w:r>
      <w:r w:rsidR="00F07049" w:rsidRPr="007223C5">
        <w:t>Part</w:t>
      </w:r>
      <w:r w:rsidR="00AD283B" w:rsidRPr="007223C5">
        <w:t xml:space="preserve"> </w:t>
      </w:r>
      <w:r w:rsidRPr="007223C5">
        <w:t>(other than sections</w:t>
      </w:r>
      <w:r w:rsidR="00C37948" w:rsidRPr="007223C5">
        <w:t> </w:t>
      </w:r>
      <w:r w:rsidRPr="007223C5">
        <w:t xml:space="preserve">24F and 24H) and </w:t>
      </w:r>
      <w:r w:rsidR="00D07FBF" w:rsidRPr="007223C5">
        <w:t>subsection 2</w:t>
      </w:r>
      <w:r w:rsidR="00567C5D" w:rsidRPr="007223C5">
        <w:t>5(4)</w:t>
      </w:r>
      <w:r w:rsidRPr="007223C5">
        <w:t xml:space="preserve"> apply as if:</w:t>
      </w:r>
    </w:p>
    <w:p w:rsidR="00E56CC6" w:rsidRPr="007223C5" w:rsidRDefault="00E56CC6" w:rsidP="00E56CC6">
      <w:pPr>
        <w:pStyle w:val="paragraph"/>
      </w:pPr>
      <w:r w:rsidRPr="007223C5">
        <w:tab/>
        <w:t>(a)</w:t>
      </w:r>
      <w:r w:rsidRPr="007223C5">
        <w:tab/>
        <w:t>a public sector superannuation scheme that:</w:t>
      </w:r>
    </w:p>
    <w:p w:rsidR="00E56CC6" w:rsidRPr="007223C5" w:rsidRDefault="00E56CC6" w:rsidP="00E56CC6">
      <w:pPr>
        <w:pStyle w:val="paragraphsub"/>
      </w:pPr>
      <w:r w:rsidRPr="007223C5">
        <w:tab/>
        <w:t>(i)</w:t>
      </w:r>
      <w:r w:rsidRPr="007223C5">
        <w:tab/>
        <w:t>is prescribed for the purposes of this section; and</w:t>
      </w:r>
    </w:p>
    <w:p w:rsidR="00E56CC6" w:rsidRPr="007223C5" w:rsidRDefault="00E56CC6" w:rsidP="00E56CC6">
      <w:pPr>
        <w:pStyle w:val="paragraphsub"/>
      </w:pPr>
      <w:r w:rsidRPr="007223C5">
        <w:tab/>
        <w:t>(ii)</w:t>
      </w:r>
      <w:r w:rsidRPr="007223C5">
        <w:tab/>
        <w:t>in the case of a Commonwealth public sector superannuation scheme—is not a fund;</w:t>
      </w:r>
    </w:p>
    <w:p w:rsidR="00E56CC6" w:rsidRPr="007223C5" w:rsidRDefault="00E56CC6" w:rsidP="00E56CC6">
      <w:pPr>
        <w:pStyle w:val="paragraph"/>
      </w:pPr>
      <w:r w:rsidRPr="007223C5">
        <w:tab/>
      </w:r>
      <w:r w:rsidRPr="007223C5">
        <w:tab/>
        <w:t>were a fund; and</w:t>
      </w:r>
    </w:p>
    <w:p w:rsidR="00E56CC6" w:rsidRPr="007223C5" w:rsidRDefault="00E56CC6" w:rsidP="00E56CC6">
      <w:pPr>
        <w:pStyle w:val="noteToPara"/>
      </w:pPr>
      <w:r w:rsidRPr="007223C5">
        <w:t>Note:</w:t>
      </w:r>
      <w:r w:rsidRPr="007223C5">
        <w:tab/>
        <w:t>The reg</w:t>
      </w:r>
      <w:r w:rsidRPr="007223C5">
        <w:rPr>
          <w:lang w:eastAsia="en-US"/>
        </w:rPr>
        <w:t>u</w:t>
      </w:r>
      <w:r w:rsidRPr="007223C5">
        <w:t>lations may prescribe a scheme by reference to a class of schemes: see subsection</w:t>
      </w:r>
      <w:r w:rsidR="00C37948" w:rsidRPr="007223C5">
        <w:t> </w:t>
      </w:r>
      <w:r w:rsidRPr="007223C5">
        <w:t xml:space="preserve">13(3) of the </w:t>
      </w:r>
      <w:r w:rsidR="003E758A" w:rsidRPr="007223C5">
        <w:rPr>
          <w:i/>
        </w:rPr>
        <w:t>Legislation Act 2003</w:t>
      </w:r>
      <w:r w:rsidRPr="007223C5">
        <w:t>.</w:t>
      </w:r>
    </w:p>
    <w:p w:rsidR="00E56CC6" w:rsidRPr="007223C5" w:rsidRDefault="00E56CC6" w:rsidP="00E56CC6">
      <w:pPr>
        <w:pStyle w:val="paragraph"/>
      </w:pPr>
      <w:r w:rsidRPr="007223C5">
        <w:tab/>
        <w:t>(b)</w:t>
      </w:r>
      <w:r w:rsidRPr="007223C5">
        <w:tab/>
        <w:t>the trustee of the scheme were the superannuation provider; and</w:t>
      </w:r>
    </w:p>
    <w:p w:rsidR="00E56CC6" w:rsidRPr="007223C5" w:rsidRDefault="00E56CC6" w:rsidP="00E56CC6">
      <w:pPr>
        <w:pStyle w:val="paragraph"/>
      </w:pPr>
      <w:r w:rsidRPr="007223C5">
        <w:tab/>
        <w:t>(c)</w:t>
      </w:r>
      <w:r w:rsidRPr="007223C5">
        <w:tab/>
        <w:t>a member of the scheme were a member of the fund.</w:t>
      </w:r>
    </w:p>
    <w:p w:rsidR="00E56CC6" w:rsidRPr="007223C5" w:rsidRDefault="00E56CC6" w:rsidP="00E56CC6">
      <w:pPr>
        <w:pStyle w:val="subsection"/>
      </w:pPr>
      <w:r w:rsidRPr="007223C5">
        <w:tab/>
        <w:t>(2)</w:t>
      </w:r>
      <w:r w:rsidRPr="007223C5">
        <w:tab/>
        <w:t xml:space="preserve">Despite </w:t>
      </w:r>
      <w:r w:rsidR="00C37948" w:rsidRPr="007223C5">
        <w:t>subsection (</w:t>
      </w:r>
      <w:r w:rsidRPr="007223C5">
        <w:t>1), in the case of a State or Territory public sector superannuation scheme:</w:t>
      </w:r>
    </w:p>
    <w:p w:rsidR="00E56CC6" w:rsidRPr="007223C5" w:rsidRDefault="00E56CC6" w:rsidP="00E56CC6">
      <w:pPr>
        <w:pStyle w:val="paragraph"/>
      </w:pPr>
      <w:r w:rsidRPr="007223C5">
        <w:tab/>
        <w:t>(a)</w:t>
      </w:r>
      <w:r w:rsidRPr="007223C5">
        <w:tab/>
      </w:r>
      <w:r w:rsidR="00D07FBF" w:rsidRPr="007223C5">
        <w:t>section 2</w:t>
      </w:r>
      <w:r w:rsidRPr="007223C5">
        <w:t>4C (Statement of lost member accounts):</w:t>
      </w:r>
    </w:p>
    <w:p w:rsidR="00E56CC6" w:rsidRPr="007223C5" w:rsidRDefault="00E56CC6" w:rsidP="00E56CC6">
      <w:pPr>
        <w:pStyle w:val="paragraphsub"/>
      </w:pPr>
      <w:r w:rsidRPr="007223C5">
        <w:tab/>
        <w:t>(i)</w:t>
      </w:r>
      <w:r w:rsidRPr="007223C5">
        <w:tab/>
        <w:t>permits, rather than requires, the trustee to give a statement to the Commissioner; and</w:t>
      </w:r>
    </w:p>
    <w:p w:rsidR="00E56CC6" w:rsidRPr="007223C5" w:rsidRDefault="00E56CC6" w:rsidP="00E56CC6">
      <w:pPr>
        <w:pStyle w:val="paragraphsub"/>
      </w:pPr>
      <w:r w:rsidRPr="007223C5">
        <w:lastRenderedPageBreak/>
        <w:tab/>
        <w:t>(ii)</w:t>
      </w:r>
      <w:r w:rsidRPr="007223C5">
        <w:tab/>
        <w:t>does not permit the trustee to give a statement to the Commissioner if the governing rules of the scheme prohibit the trustee from giving the statement to the Commissioner; and</w:t>
      </w:r>
    </w:p>
    <w:p w:rsidR="00E56CC6" w:rsidRPr="007223C5" w:rsidRDefault="00E56CC6" w:rsidP="00E56CC6">
      <w:pPr>
        <w:pStyle w:val="paragraph"/>
      </w:pPr>
      <w:r w:rsidRPr="007223C5">
        <w:tab/>
        <w:t>(b)</w:t>
      </w:r>
      <w:r w:rsidRPr="007223C5">
        <w:tab/>
      </w:r>
      <w:r w:rsidR="00D07FBF" w:rsidRPr="007223C5">
        <w:t>section 2</w:t>
      </w:r>
      <w:r w:rsidRPr="007223C5">
        <w:t>4E (Payment in respect of lost member accounts):</w:t>
      </w:r>
    </w:p>
    <w:p w:rsidR="00E56CC6" w:rsidRPr="007223C5" w:rsidRDefault="00E56CC6" w:rsidP="00E56CC6">
      <w:pPr>
        <w:pStyle w:val="paragraphsub"/>
      </w:pPr>
      <w:r w:rsidRPr="007223C5">
        <w:tab/>
        <w:t>(i)</w:t>
      </w:r>
      <w:r w:rsidRPr="007223C5">
        <w:tab/>
        <w:t xml:space="preserve">does not apply in relation to an unclaimed money day if the trustee does not give a statement in relation to the unclaimed money day to the Commissioner under </w:t>
      </w:r>
      <w:r w:rsidR="00D07FBF" w:rsidRPr="007223C5">
        <w:t>section 2</w:t>
      </w:r>
      <w:r w:rsidRPr="007223C5">
        <w:t>4C; and</w:t>
      </w:r>
    </w:p>
    <w:p w:rsidR="00E56CC6" w:rsidRPr="007223C5" w:rsidRDefault="00E56CC6" w:rsidP="00E56CC6">
      <w:pPr>
        <w:pStyle w:val="paragraphsub"/>
      </w:pPr>
      <w:r w:rsidRPr="007223C5">
        <w:tab/>
        <w:t>(ii)</w:t>
      </w:r>
      <w:r w:rsidRPr="007223C5">
        <w:tab/>
        <w:t>permits, rather than requires, the trustee to pay an amount to the Commissioner; and</w:t>
      </w:r>
    </w:p>
    <w:p w:rsidR="00E56CC6" w:rsidRPr="007223C5" w:rsidRDefault="00E56CC6" w:rsidP="00E56CC6">
      <w:pPr>
        <w:pStyle w:val="paragraphsub"/>
      </w:pPr>
      <w:r w:rsidRPr="007223C5">
        <w:tab/>
        <w:t>(iii)</w:t>
      </w:r>
      <w:r w:rsidRPr="007223C5">
        <w:tab/>
        <w:t>does not apply to an amount to the extent that the governing rules of the scheme prohibit the trustee from paying the amount to the Commissioner.</w:t>
      </w:r>
    </w:p>
    <w:p w:rsidR="00E56CC6" w:rsidRPr="007223C5" w:rsidRDefault="00E56CC6" w:rsidP="00E56CC6">
      <w:pPr>
        <w:pStyle w:val="subsection"/>
      </w:pPr>
      <w:r w:rsidRPr="007223C5">
        <w:tab/>
        <w:t>(3)</w:t>
      </w:r>
      <w:r w:rsidRPr="007223C5">
        <w:tab/>
      </w:r>
      <w:r w:rsidR="00C37948" w:rsidRPr="007223C5">
        <w:t>Subparagraphs (</w:t>
      </w:r>
      <w:r w:rsidRPr="007223C5">
        <w:t>2)(a)(i) and (b)(ii) do not apply in relation to an unclaimed money day if, disregarding this section:</w:t>
      </w:r>
    </w:p>
    <w:p w:rsidR="00E56CC6" w:rsidRPr="007223C5" w:rsidRDefault="00E56CC6" w:rsidP="00E56CC6">
      <w:pPr>
        <w:pStyle w:val="paragraph"/>
      </w:pPr>
      <w:r w:rsidRPr="007223C5">
        <w:tab/>
        <w:t>(a)</w:t>
      </w:r>
      <w:r w:rsidRPr="007223C5">
        <w:tab/>
        <w:t>the public sector superannuation scheme is a fund; and</w:t>
      </w:r>
    </w:p>
    <w:p w:rsidR="00E56CC6" w:rsidRPr="007223C5" w:rsidRDefault="00E56CC6" w:rsidP="00E56CC6">
      <w:pPr>
        <w:pStyle w:val="paragraph"/>
      </w:pPr>
      <w:r w:rsidRPr="007223C5">
        <w:tab/>
        <w:t>(b)</w:t>
      </w:r>
      <w:r w:rsidRPr="007223C5">
        <w:tab/>
        <w:t>the superannuation provider has to comply with subsections</w:t>
      </w:r>
      <w:r w:rsidR="00C37948" w:rsidRPr="007223C5">
        <w:t> </w:t>
      </w:r>
      <w:r w:rsidRPr="007223C5">
        <w:t>16(1) and 17(1) in relation to the unclaimed money day.</w:t>
      </w:r>
    </w:p>
    <w:p w:rsidR="000F71B2" w:rsidRPr="007223C5" w:rsidRDefault="000F71B2" w:rsidP="000F71B2">
      <w:pPr>
        <w:pStyle w:val="ActHead5"/>
      </w:pPr>
      <w:bookmarkStart w:id="123" w:name="_Toc80097837"/>
      <w:r w:rsidRPr="00660385">
        <w:rPr>
          <w:rStyle w:val="CharSectno"/>
        </w:rPr>
        <w:t>24J</w:t>
      </w:r>
      <w:r w:rsidRPr="007223C5">
        <w:t xml:space="preserve">  Refund of overpayment made by superannuation provider</w:t>
      </w:r>
      <w:bookmarkEnd w:id="123"/>
    </w:p>
    <w:p w:rsidR="000F71B2" w:rsidRPr="007223C5" w:rsidRDefault="000F71B2" w:rsidP="000F71B2">
      <w:pPr>
        <w:pStyle w:val="subsection"/>
      </w:pPr>
      <w:r w:rsidRPr="007223C5">
        <w:tab/>
        <w:t>(1)</w:t>
      </w:r>
      <w:r w:rsidRPr="007223C5">
        <w:tab/>
        <w:t>This section applies if:</w:t>
      </w:r>
    </w:p>
    <w:p w:rsidR="000F71B2" w:rsidRPr="007223C5" w:rsidRDefault="000F71B2" w:rsidP="000F71B2">
      <w:pPr>
        <w:pStyle w:val="paragraph"/>
      </w:pPr>
      <w:r w:rsidRPr="007223C5">
        <w:tab/>
        <w:t>(a)</w:t>
      </w:r>
      <w:r w:rsidRPr="007223C5">
        <w:tab/>
        <w:t xml:space="preserve">a superannuation provider for a fund (the </w:t>
      </w:r>
      <w:r w:rsidRPr="007223C5">
        <w:rPr>
          <w:b/>
          <w:i/>
        </w:rPr>
        <w:t>first fund</w:t>
      </w:r>
      <w:r w:rsidRPr="007223C5">
        <w:t xml:space="preserve">) has made a payment to the Commissioner under </w:t>
      </w:r>
      <w:r w:rsidR="00D07FBF" w:rsidRPr="007223C5">
        <w:t>section 2</w:t>
      </w:r>
      <w:r w:rsidRPr="007223C5">
        <w:t>4E in respect of a person; and</w:t>
      </w:r>
    </w:p>
    <w:p w:rsidR="000F71B2" w:rsidRPr="007223C5" w:rsidRDefault="000F71B2" w:rsidP="000F71B2">
      <w:pPr>
        <w:pStyle w:val="paragraph"/>
      </w:pPr>
      <w:r w:rsidRPr="007223C5">
        <w:lastRenderedPageBreak/>
        <w:tab/>
        <w:t>(b)</w:t>
      </w:r>
      <w:r w:rsidRPr="007223C5">
        <w:tab/>
        <w:t>the Commissioner is satisfied that the amount paid exceeded the amount (if any) that was payable under that section in respect of the person.</w:t>
      </w:r>
    </w:p>
    <w:p w:rsidR="000F71B2" w:rsidRPr="007223C5" w:rsidRDefault="000F71B2" w:rsidP="000F71B2">
      <w:pPr>
        <w:pStyle w:val="subsection"/>
      </w:pPr>
      <w:r w:rsidRPr="007223C5">
        <w:tab/>
        <w:t>(2)</w:t>
      </w:r>
      <w:r w:rsidRPr="007223C5">
        <w:tab/>
        <w:t>The Commissioner must pay the excess:</w:t>
      </w:r>
    </w:p>
    <w:p w:rsidR="000F71B2" w:rsidRPr="007223C5" w:rsidRDefault="000F71B2" w:rsidP="000F71B2">
      <w:pPr>
        <w:pStyle w:val="paragraph"/>
      </w:pPr>
      <w:r w:rsidRPr="007223C5">
        <w:tab/>
        <w:t>(a)</w:t>
      </w:r>
      <w:r w:rsidRPr="007223C5">
        <w:tab/>
        <w:t>to the superannuation provider; or</w:t>
      </w:r>
    </w:p>
    <w:p w:rsidR="000F71B2" w:rsidRPr="007223C5" w:rsidRDefault="000F71B2" w:rsidP="000F71B2">
      <w:pPr>
        <w:pStyle w:val="paragraph"/>
      </w:pPr>
      <w:r w:rsidRPr="007223C5">
        <w:tab/>
        <w:t>(b)</w:t>
      </w:r>
      <w:r w:rsidRPr="007223C5">
        <w:tab/>
        <w:t>to a superannuation provider for another fund if the Commissioner is satisfied that:</w:t>
      </w:r>
    </w:p>
    <w:p w:rsidR="000F71B2" w:rsidRPr="007223C5" w:rsidRDefault="000F71B2" w:rsidP="000F71B2">
      <w:pPr>
        <w:pStyle w:val="paragraphsub"/>
      </w:pPr>
      <w:r w:rsidRPr="007223C5">
        <w:tab/>
        <w:t>(i)</w:t>
      </w:r>
      <w:r w:rsidRPr="007223C5">
        <w:tab/>
        <w:t>the first fund no longer exists; and</w:t>
      </w:r>
    </w:p>
    <w:p w:rsidR="000F71B2" w:rsidRPr="007223C5" w:rsidRDefault="000F71B2" w:rsidP="000F71B2">
      <w:pPr>
        <w:pStyle w:val="paragraphsub"/>
      </w:pPr>
      <w:r w:rsidRPr="007223C5">
        <w:tab/>
        <w:t>(ii)</w:t>
      </w:r>
      <w:r w:rsidRPr="007223C5">
        <w:tab/>
        <w:t>the other fund provides rights relating to the person equivalent to those provided by the first fund.</w:t>
      </w:r>
    </w:p>
    <w:p w:rsidR="000F71B2" w:rsidRPr="007223C5" w:rsidRDefault="000F71B2" w:rsidP="000F71B2">
      <w:pPr>
        <w:pStyle w:val="notetext"/>
      </w:pPr>
      <w:r w:rsidRPr="007223C5">
        <w:t>Note:</w:t>
      </w:r>
      <w:r w:rsidRPr="007223C5">
        <w:tab/>
        <w:t xml:space="preserve">Money for payments under </w:t>
      </w:r>
      <w:r w:rsidR="00C37948" w:rsidRPr="007223C5">
        <w:t>subsection (</w:t>
      </w:r>
      <w:r w:rsidRPr="007223C5">
        <w:t>2) is appropriated by section</w:t>
      </w:r>
      <w:r w:rsidR="00C37948" w:rsidRPr="007223C5">
        <w:t> </w:t>
      </w:r>
      <w:r w:rsidRPr="007223C5">
        <w:t xml:space="preserve">16 of the </w:t>
      </w:r>
      <w:r w:rsidRPr="007223C5">
        <w:rPr>
          <w:i/>
        </w:rPr>
        <w:t>Taxation Administration Act 1953</w:t>
      </w:r>
      <w:r w:rsidRPr="007223C5">
        <w:t>.</w:t>
      </w:r>
    </w:p>
    <w:p w:rsidR="000F71B2" w:rsidRPr="007223C5" w:rsidRDefault="000F71B2" w:rsidP="000F71B2">
      <w:pPr>
        <w:pStyle w:val="ActHead5"/>
      </w:pPr>
      <w:bookmarkStart w:id="124" w:name="_Toc80097838"/>
      <w:r w:rsidRPr="00660385">
        <w:rPr>
          <w:rStyle w:val="CharSectno"/>
        </w:rPr>
        <w:t>24K</w:t>
      </w:r>
      <w:r w:rsidRPr="007223C5">
        <w:t xml:space="preserve">  Commissioner may recover overpayment</w:t>
      </w:r>
      <w:bookmarkEnd w:id="124"/>
    </w:p>
    <w:p w:rsidR="000F71B2" w:rsidRPr="007223C5" w:rsidRDefault="000F71B2" w:rsidP="000F71B2">
      <w:pPr>
        <w:pStyle w:val="subsection"/>
      </w:pPr>
      <w:r w:rsidRPr="007223C5">
        <w:tab/>
        <w:t>(1)</w:t>
      </w:r>
      <w:r w:rsidRPr="007223C5">
        <w:tab/>
        <w:t>This section applies if:</w:t>
      </w:r>
    </w:p>
    <w:p w:rsidR="000F71B2" w:rsidRPr="007223C5" w:rsidRDefault="000F71B2" w:rsidP="000F71B2">
      <w:pPr>
        <w:pStyle w:val="paragraph"/>
      </w:pPr>
      <w:r w:rsidRPr="007223C5">
        <w:tab/>
        <w:t>(a)</w:t>
      </w:r>
      <w:r w:rsidRPr="007223C5">
        <w:tab/>
        <w:t>the Commissioner makes a payment in respect of a person under, or purportedly under, this Part; and</w:t>
      </w:r>
    </w:p>
    <w:p w:rsidR="000F71B2" w:rsidRPr="007223C5" w:rsidRDefault="000F71B2" w:rsidP="000F71B2">
      <w:pPr>
        <w:pStyle w:val="paragraph"/>
      </w:pPr>
      <w:r w:rsidRPr="007223C5">
        <w:tab/>
        <w:t>(b)</w:t>
      </w:r>
      <w:r w:rsidRPr="007223C5">
        <w:tab/>
        <w:t xml:space="preserve">the amount paid exceeds the amount (if any) properly payable under this </w:t>
      </w:r>
      <w:r w:rsidR="006C546B" w:rsidRPr="007223C5">
        <w:t>Part i</w:t>
      </w:r>
      <w:r w:rsidRPr="007223C5">
        <w:t>n respect of the person.</w:t>
      </w:r>
    </w:p>
    <w:p w:rsidR="000F71B2" w:rsidRPr="007223C5" w:rsidRDefault="000F71B2" w:rsidP="000F71B2">
      <w:pPr>
        <w:pStyle w:val="subsection"/>
      </w:pPr>
      <w:r w:rsidRPr="007223C5">
        <w:tab/>
        <w:t>(2)</w:t>
      </w:r>
      <w:r w:rsidRPr="007223C5">
        <w:tab/>
        <w:t xml:space="preserve">The Commissioner may recover all or part of the excess from a person (the </w:t>
      </w:r>
      <w:r w:rsidRPr="007223C5">
        <w:rPr>
          <w:b/>
          <w:i/>
        </w:rPr>
        <w:t>debtor</w:t>
      </w:r>
      <w:r w:rsidRPr="007223C5">
        <w:t xml:space="preserve">) described in </w:t>
      </w:r>
      <w:r w:rsidR="00C37948" w:rsidRPr="007223C5">
        <w:t>subsection (</w:t>
      </w:r>
      <w:r w:rsidRPr="007223C5">
        <w:t xml:space="preserve">3) as a debt due by the debtor to the Commonwealth if the conditions specified in </w:t>
      </w:r>
      <w:r w:rsidR="00C37948" w:rsidRPr="007223C5">
        <w:t>subsection (</w:t>
      </w:r>
      <w:r w:rsidRPr="007223C5">
        <w:t>4) are met.</w:t>
      </w:r>
    </w:p>
    <w:p w:rsidR="000F71B2" w:rsidRPr="007223C5" w:rsidRDefault="000F71B2" w:rsidP="000F71B2">
      <w:pPr>
        <w:pStyle w:val="subsection"/>
      </w:pPr>
      <w:r w:rsidRPr="007223C5">
        <w:tab/>
        <w:t>(3)</w:t>
      </w:r>
      <w:r w:rsidRPr="007223C5">
        <w:tab/>
        <w:t>The persons from whom the Commissioner may recover are as follows:</w:t>
      </w:r>
    </w:p>
    <w:p w:rsidR="000F71B2" w:rsidRPr="007223C5" w:rsidRDefault="000F71B2" w:rsidP="000F71B2">
      <w:pPr>
        <w:pStyle w:val="paragraph"/>
      </w:pPr>
      <w:r w:rsidRPr="007223C5">
        <w:tab/>
        <w:t>(a)</w:t>
      </w:r>
      <w:r w:rsidRPr="007223C5">
        <w:tab/>
        <w:t xml:space="preserve">the person to whom the payment was made (whether the payment was made to the person in his or her own right or as </w:t>
      </w:r>
      <w:r w:rsidRPr="007223C5">
        <w:lastRenderedPageBreak/>
        <w:t>the legal personal representative of someone else who had died);</w:t>
      </w:r>
    </w:p>
    <w:p w:rsidR="000F71B2" w:rsidRPr="007223C5" w:rsidRDefault="000F71B2" w:rsidP="000F71B2">
      <w:pPr>
        <w:pStyle w:val="paragraph"/>
      </w:pPr>
      <w:r w:rsidRPr="007223C5">
        <w:tab/>
        <w:t>(b)</w:t>
      </w:r>
      <w:r w:rsidRPr="007223C5">
        <w:tab/>
        <w:t>the superannuation provider for the fund to which the payment was made;</w:t>
      </w:r>
    </w:p>
    <w:p w:rsidR="000F71B2" w:rsidRPr="007223C5" w:rsidRDefault="000F71B2" w:rsidP="000F71B2">
      <w:pPr>
        <w:pStyle w:val="paragraph"/>
      </w:pPr>
      <w:r w:rsidRPr="007223C5">
        <w:tab/>
        <w:t>(c)</w:t>
      </w:r>
      <w:r w:rsidRPr="007223C5">
        <w:tab/>
        <w:t>if the payment, or an amount wholly or partly attributable to that payment, was transferred to another fund—the superannuation provider for that other fund.</w:t>
      </w:r>
    </w:p>
    <w:p w:rsidR="000F71B2" w:rsidRPr="007223C5" w:rsidRDefault="000F71B2" w:rsidP="000F71B2">
      <w:pPr>
        <w:pStyle w:val="subsection"/>
      </w:pPr>
      <w:r w:rsidRPr="007223C5">
        <w:tab/>
        <w:t>(4)</w:t>
      </w:r>
      <w:r w:rsidRPr="007223C5">
        <w:tab/>
        <w:t>The conditions for recovery are that:</w:t>
      </w:r>
    </w:p>
    <w:p w:rsidR="000F71B2" w:rsidRPr="007223C5" w:rsidRDefault="000F71B2" w:rsidP="000F71B2">
      <w:pPr>
        <w:pStyle w:val="paragraph"/>
      </w:pPr>
      <w:r w:rsidRPr="007223C5">
        <w:tab/>
        <w:t>(a)</w:t>
      </w:r>
      <w:r w:rsidRPr="007223C5">
        <w:tab/>
        <w:t>the Commissioner gave the debtor written notice, as prescribed by the regulations, of the proposed recovery and the amount to be recovered; and</w:t>
      </w:r>
    </w:p>
    <w:p w:rsidR="000F71B2" w:rsidRPr="007223C5" w:rsidRDefault="000F71B2" w:rsidP="000F71B2">
      <w:pPr>
        <w:pStyle w:val="paragraph"/>
      </w:pPr>
      <w:r w:rsidRPr="007223C5">
        <w:tab/>
        <w:t>(b)</w:t>
      </w:r>
      <w:r w:rsidRPr="007223C5">
        <w:tab/>
        <w:t>at least 28 days have passed since the notice was given; and</w:t>
      </w:r>
    </w:p>
    <w:p w:rsidR="000F71B2" w:rsidRPr="007223C5" w:rsidRDefault="000F71B2" w:rsidP="000F71B2">
      <w:pPr>
        <w:pStyle w:val="paragraph"/>
      </w:pPr>
      <w:r w:rsidRPr="007223C5">
        <w:tab/>
        <w:t>(c)</w:t>
      </w:r>
      <w:r w:rsidRPr="007223C5">
        <w:tab/>
        <w:t>the amount recovered is not more than the amount specified in the notice.</w:t>
      </w:r>
    </w:p>
    <w:p w:rsidR="000F71B2" w:rsidRPr="007223C5" w:rsidRDefault="000F71B2" w:rsidP="000F71B2">
      <w:pPr>
        <w:pStyle w:val="subsection"/>
      </w:pPr>
      <w:r w:rsidRPr="007223C5">
        <w:tab/>
        <w:t>(5)</w:t>
      </w:r>
      <w:r w:rsidRPr="007223C5">
        <w:tab/>
        <w:t xml:space="preserve">Despite </w:t>
      </w:r>
      <w:r w:rsidR="00C37948" w:rsidRPr="007223C5">
        <w:t>subsections (</w:t>
      </w:r>
      <w:r w:rsidRPr="007223C5">
        <w:t xml:space="preserve">2) and (3), if the Commissioner gives a notice described in </w:t>
      </w:r>
      <w:r w:rsidR="00C37948" w:rsidRPr="007223C5">
        <w:t>paragraph (</w:t>
      </w:r>
      <w:r w:rsidRPr="007223C5">
        <w:t>4)(a) to a superannuation provider for a fund, and the fund does not hold an amount attributable to the payment, the Commissioner cannot recover from the superannuation provider.</w:t>
      </w:r>
    </w:p>
    <w:p w:rsidR="000F71B2" w:rsidRPr="007223C5" w:rsidRDefault="000F71B2" w:rsidP="000F71B2">
      <w:pPr>
        <w:pStyle w:val="subsection"/>
      </w:pPr>
      <w:r w:rsidRPr="007223C5">
        <w:tab/>
        <w:t>(6)</w:t>
      </w:r>
      <w:r w:rsidRPr="007223C5">
        <w:tab/>
        <w:t xml:space="preserve">The Commissioner may revoke a notice described in </w:t>
      </w:r>
      <w:r w:rsidR="00C37948" w:rsidRPr="007223C5">
        <w:t>paragraph (</w:t>
      </w:r>
      <w:r w:rsidRPr="007223C5">
        <w:t>4)(a).</w:t>
      </w:r>
    </w:p>
    <w:p w:rsidR="000F71B2" w:rsidRPr="007223C5" w:rsidRDefault="000F71B2" w:rsidP="000F71B2">
      <w:pPr>
        <w:pStyle w:val="subsection"/>
      </w:pPr>
      <w:r w:rsidRPr="007223C5">
        <w:tab/>
        <w:t>(7)</w:t>
      </w:r>
      <w:r w:rsidRPr="007223C5">
        <w:tab/>
        <w:t>The total of the amounts recovered from different debtors in relation to the same excess must not be more than the excess.</w:t>
      </w:r>
    </w:p>
    <w:p w:rsidR="000F71B2" w:rsidRPr="007223C5" w:rsidRDefault="000F71B2" w:rsidP="000F71B2">
      <w:pPr>
        <w:pStyle w:val="subsection"/>
      </w:pPr>
      <w:r w:rsidRPr="007223C5">
        <w:tab/>
        <w:t>(8)</w:t>
      </w:r>
      <w:r w:rsidRPr="007223C5">
        <w:tab/>
        <w:t xml:space="preserve">A notice described in </w:t>
      </w:r>
      <w:r w:rsidR="00C37948" w:rsidRPr="007223C5">
        <w:t>paragraph (</w:t>
      </w:r>
      <w:r w:rsidRPr="007223C5">
        <w:t>4)(a) is not a legislative instrument.</w:t>
      </w:r>
    </w:p>
    <w:p w:rsidR="000F71B2" w:rsidRPr="007223C5" w:rsidRDefault="000F71B2" w:rsidP="000F71B2">
      <w:pPr>
        <w:pStyle w:val="ActHead5"/>
      </w:pPr>
      <w:bookmarkStart w:id="125" w:name="_Toc80097839"/>
      <w:r w:rsidRPr="00660385">
        <w:rPr>
          <w:rStyle w:val="CharSectno"/>
        </w:rPr>
        <w:lastRenderedPageBreak/>
        <w:t>24L</w:t>
      </w:r>
      <w:r w:rsidRPr="007223C5">
        <w:t xml:space="preserve">  Superannuation provider to return payment from Commissioner that cannot be credited</w:t>
      </w:r>
      <w:bookmarkEnd w:id="125"/>
    </w:p>
    <w:p w:rsidR="000F71B2" w:rsidRPr="007223C5" w:rsidRDefault="000F71B2" w:rsidP="000F71B2">
      <w:pPr>
        <w:pStyle w:val="SubsectionHead"/>
      </w:pPr>
      <w:r w:rsidRPr="007223C5">
        <w:t>Scope</w:t>
      </w:r>
    </w:p>
    <w:p w:rsidR="000F71B2" w:rsidRPr="007223C5" w:rsidRDefault="000F71B2" w:rsidP="000F71B2">
      <w:pPr>
        <w:pStyle w:val="subsection"/>
      </w:pPr>
      <w:r w:rsidRPr="007223C5">
        <w:tab/>
        <w:t>(1)</w:t>
      </w:r>
      <w:r w:rsidRPr="007223C5">
        <w:tab/>
        <w:t>This section applies if:</w:t>
      </w:r>
    </w:p>
    <w:p w:rsidR="000F71B2" w:rsidRPr="007223C5" w:rsidRDefault="000F71B2" w:rsidP="000F71B2">
      <w:pPr>
        <w:pStyle w:val="paragraph"/>
      </w:pPr>
      <w:r w:rsidRPr="007223C5">
        <w:tab/>
        <w:t>(a)</w:t>
      </w:r>
      <w:r w:rsidRPr="007223C5">
        <w:tab/>
        <w:t xml:space="preserve">a payment (the </w:t>
      </w:r>
      <w:r w:rsidRPr="007223C5">
        <w:rPr>
          <w:b/>
          <w:i/>
        </w:rPr>
        <w:t>Commissioner’s payment</w:t>
      </w:r>
      <w:r w:rsidRPr="007223C5">
        <w:t xml:space="preserve">) is made to a fund under </w:t>
      </w:r>
      <w:r w:rsidR="00D07FBF" w:rsidRPr="007223C5">
        <w:t>subsection 2</w:t>
      </w:r>
      <w:r w:rsidR="00DE6284" w:rsidRPr="007223C5">
        <w:t>4G(2) or (3A)</w:t>
      </w:r>
      <w:r w:rsidRPr="007223C5">
        <w:t xml:space="preserve"> in accordance with a person’s direction; and</w:t>
      </w:r>
    </w:p>
    <w:p w:rsidR="000F71B2" w:rsidRPr="007223C5" w:rsidRDefault="000F71B2" w:rsidP="000F71B2">
      <w:pPr>
        <w:pStyle w:val="paragraph"/>
      </w:pPr>
      <w:r w:rsidRPr="007223C5">
        <w:tab/>
        <w:t>(b)</w:t>
      </w:r>
      <w:r w:rsidRPr="007223C5">
        <w:tab/>
        <w:t xml:space="preserve">the superannuation provider for the fund has not credited the payment to an account for the benefit of the person by the time (the </w:t>
      </w:r>
      <w:r w:rsidRPr="007223C5">
        <w:rPr>
          <w:b/>
          <w:i/>
        </w:rPr>
        <w:t>repayment time</w:t>
      </w:r>
      <w:r w:rsidRPr="007223C5">
        <w:t>) that is the end of the 28th day after the day on which the Commissioner’s payment was made.</w:t>
      </w:r>
    </w:p>
    <w:p w:rsidR="000F71B2" w:rsidRPr="007223C5" w:rsidRDefault="000F71B2" w:rsidP="000F71B2">
      <w:pPr>
        <w:pStyle w:val="SubsectionHead"/>
      </w:pPr>
      <w:r w:rsidRPr="007223C5">
        <w:t>Repayment</w:t>
      </w:r>
    </w:p>
    <w:p w:rsidR="000F71B2" w:rsidRPr="007223C5" w:rsidRDefault="000F71B2" w:rsidP="000F71B2">
      <w:pPr>
        <w:pStyle w:val="subsection"/>
      </w:pPr>
      <w:r w:rsidRPr="007223C5">
        <w:tab/>
        <w:t>(2)</w:t>
      </w:r>
      <w:r w:rsidRPr="007223C5">
        <w:tab/>
        <w:t>The superannuation provider is liable to repay the Commissioner’s payment to the Commonwealth. The repayment is due and payable at the repayment time.</w:t>
      </w:r>
    </w:p>
    <w:p w:rsidR="000F71B2" w:rsidRPr="007223C5" w:rsidRDefault="000F71B2" w:rsidP="000F71B2">
      <w:pPr>
        <w:pStyle w:val="notetext"/>
      </w:pPr>
      <w:r w:rsidRPr="007223C5">
        <w:t>Note:</w:t>
      </w:r>
      <w:r w:rsidRPr="007223C5">
        <w:tab/>
        <w:t>The amount the superannuation provider is liable to repay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w:t>
      </w:r>
      <w:r w:rsidR="00C37948" w:rsidRPr="007223C5">
        <w:t> </w:t>
      </w:r>
      <w:r w:rsidRPr="007223C5">
        <w:t>1 to that Act deals with payment and recovery of tax</w:t>
      </w:r>
      <w:r w:rsidR="00660385">
        <w:noBreakHyphen/>
      </w:r>
      <w:r w:rsidRPr="007223C5">
        <w:t>related liabilities.</w:t>
      </w:r>
    </w:p>
    <w:p w:rsidR="000F71B2" w:rsidRPr="007223C5" w:rsidRDefault="000F71B2" w:rsidP="000F71B2">
      <w:pPr>
        <w:pStyle w:val="subsection"/>
      </w:pPr>
      <w:r w:rsidRPr="007223C5">
        <w:tab/>
        <w:t>(3)</w:t>
      </w:r>
      <w:r w:rsidRPr="007223C5">
        <w:tab/>
        <w:t>The superannuation provider must give the Commissioner, in the approved form, information relating to the Commissioner’s payment when repaying it.</w:t>
      </w:r>
    </w:p>
    <w:p w:rsidR="000F71B2" w:rsidRPr="007223C5" w:rsidRDefault="000F71B2" w:rsidP="000F71B2">
      <w:pPr>
        <w:pStyle w:val="notetext"/>
      </w:pPr>
      <w:r w:rsidRPr="007223C5">
        <w:t>Note:</w:t>
      </w:r>
      <w:r w:rsidRPr="007223C5">
        <w:tab/>
        <w:t xml:space="preserve">The </w:t>
      </w:r>
      <w:r w:rsidRPr="007223C5">
        <w:rPr>
          <w:i/>
        </w:rPr>
        <w:t>Taxation Administration Act 1953</w:t>
      </w:r>
      <w:r w:rsidRPr="007223C5">
        <w:t xml:space="preserve"> provides for offences and administrative penalties if the form is not given when it must be or includes false or misleading information: see sections</w:t>
      </w:r>
      <w:r w:rsidR="00C37948" w:rsidRPr="007223C5">
        <w:t> </w:t>
      </w:r>
      <w:r w:rsidRPr="007223C5">
        <w:t>8C, 8K and 8N of that Act and Divisions</w:t>
      </w:r>
      <w:r w:rsidR="00C37948" w:rsidRPr="007223C5">
        <w:t> </w:t>
      </w:r>
      <w:r w:rsidRPr="007223C5">
        <w:t>284 and 286 in Schedule</w:t>
      </w:r>
      <w:r w:rsidR="00C37948" w:rsidRPr="007223C5">
        <w:t> </w:t>
      </w:r>
      <w:r w:rsidRPr="007223C5">
        <w:t>1 to that Act.</w:t>
      </w:r>
    </w:p>
    <w:p w:rsidR="000F71B2" w:rsidRPr="007223C5" w:rsidRDefault="000F71B2" w:rsidP="000F71B2">
      <w:pPr>
        <w:pStyle w:val="SubsectionHead"/>
      </w:pPr>
      <w:r w:rsidRPr="007223C5">
        <w:lastRenderedPageBreak/>
        <w:t>General interest charge</w:t>
      </w:r>
    </w:p>
    <w:p w:rsidR="000F71B2" w:rsidRPr="007223C5" w:rsidRDefault="000F71B2" w:rsidP="000F71B2">
      <w:pPr>
        <w:pStyle w:val="subsection"/>
      </w:pPr>
      <w:r w:rsidRPr="007223C5">
        <w:tab/>
        <w:t>(4)</w:t>
      </w:r>
      <w:r w:rsidRPr="007223C5">
        <w:tab/>
        <w:t xml:space="preserve">If any of the amount the superannuation provider is liable to repay under </w:t>
      </w:r>
      <w:r w:rsidR="00C37948" w:rsidRPr="007223C5">
        <w:t>subsection (</w:t>
      </w:r>
      <w:r w:rsidRPr="007223C5">
        <w:t>2) remains unpaid by the superannuation provider after the repayment time, the superannuation provider is liable to pay general interest charge on the unpaid amount for each day in the period that:</w:t>
      </w:r>
    </w:p>
    <w:p w:rsidR="000F71B2" w:rsidRPr="007223C5" w:rsidRDefault="000F71B2" w:rsidP="000F71B2">
      <w:pPr>
        <w:pStyle w:val="paragraph"/>
      </w:pPr>
      <w:r w:rsidRPr="007223C5">
        <w:tab/>
        <w:t>(a)</w:t>
      </w:r>
      <w:r w:rsidRPr="007223C5">
        <w:tab/>
        <w:t>starts at the repayment time; and</w:t>
      </w:r>
    </w:p>
    <w:p w:rsidR="000F71B2" w:rsidRPr="007223C5" w:rsidRDefault="000F71B2" w:rsidP="000F71B2">
      <w:pPr>
        <w:pStyle w:val="paragraph"/>
      </w:pPr>
      <w:r w:rsidRPr="007223C5">
        <w:tab/>
        <w:t>(b)</w:t>
      </w:r>
      <w:r w:rsidRPr="007223C5">
        <w:tab/>
        <w:t>ends at the end of the last day on which either of the following remains unpaid:</w:t>
      </w:r>
    </w:p>
    <w:p w:rsidR="000F71B2" w:rsidRPr="007223C5" w:rsidRDefault="000F71B2" w:rsidP="000F71B2">
      <w:pPr>
        <w:pStyle w:val="paragraphsub"/>
      </w:pPr>
      <w:r w:rsidRPr="007223C5">
        <w:tab/>
        <w:t>(i)</w:t>
      </w:r>
      <w:r w:rsidRPr="007223C5">
        <w:tab/>
        <w:t>the amount unpaid at the repayment time;</w:t>
      </w:r>
    </w:p>
    <w:p w:rsidR="000F71B2" w:rsidRPr="007223C5" w:rsidRDefault="000F71B2" w:rsidP="000F71B2">
      <w:pPr>
        <w:pStyle w:val="paragraphsub"/>
      </w:pPr>
      <w:r w:rsidRPr="007223C5">
        <w:tab/>
        <w:t>(ii)</w:t>
      </w:r>
      <w:r w:rsidRPr="007223C5">
        <w:tab/>
        <w:t>general interest charge on any of the amount.</w:t>
      </w:r>
    </w:p>
    <w:p w:rsidR="000F71B2" w:rsidRPr="007223C5" w:rsidRDefault="000F71B2" w:rsidP="000F71B2">
      <w:pPr>
        <w:pStyle w:val="ActHead5"/>
      </w:pPr>
      <w:bookmarkStart w:id="126" w:name="_Toc80097840"/>
      <w:r w:rsidRPr="00660385">
        <w:rPr>
          <w:rStyle w:val="CharSectno"/>
        </w:rPr>
        <w:t>24M</w:t>
      </w:r>
      <w:r w:rsidRPr="007223C5">
        <w:t xml:space="preserve">  Compensation for acquisition of property</w:t>
      </w:r>
      <w:bookmarkEnd w:id="126"/>
    </w:p>
    <w:p w:rsidR="000F71B2" w:rsidRPr="007223C5" w:rsidRDefault="000F71B2" w:rsidP="000F71B2">
      <w:pPr>
        <w:pStyle w:val="subsection"/>
      </w:pPr>
      <w:r w:rsidRPr="007223C5">
        <w:tab/>
        <w:t>(1)</w:t>
      </w:r>
      <w:r w:rsidRPr="007223C5">
        <w:tab/>
        <w:t xml:space="preserve">If the operation of this </w:t>
      </w:r>
      <w:r w:rsidR="00F07049" w:rsidRPr="007223C5">
        <w:t>Part</w:t>
      </w:r>
      <w:r w:rsidR="00AD283B" w:rsidRPr="007223C5">
        <w:t xml:space="preserve"> </w:t>
      </w:r>
      <w:r w:rsidRPr="007223C5">
        <w:t>would result in an acquisition of property from a person otherwise than on just terms, the Commonwealth is liable to pay a reasonable amount of compensation to the person.</w:t>
      </w:r>
    </w:p>
    <w:p w:rsidR="000F71B2" w:rsidRPr="007223C5" w:rsidRDefault="000F71B2" w:rsidP="000F71B2">
      <w:pPr>
        <w:pStyle w:val="subsection"/>
      </w:pPr>
      <w:r w:rsidRPr="007223C5">
        <w:tab/>
        <w:t>(2)</w:t>
      </w:r>
      <w:r w:rsidRPr="007223C5">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0F71B2" w:rsidRPr="007223C5" w:rsidRDefault="000F71B2" w:rsidP="000F71B2">
      <w:pPr>
        <w:pStyle w:val="subsection"/>
      </w:pPr>
      <w:r w:rsidRPr="007223C5">
        <w:tab/>
        <w:t>(3)</w:t>
      </w:r>
      <w:r w:rsidRPr="007223C5">
        <w:tab/>
        <w:t>In this section:</w:t>
      </w:r>
    </w:p>
    <w:p w:rsidR="000F71B2" w:rsidRPr="007223C5" w:rsidRDefault="000F71B2" w:rsidP="000F71B2">
      <w:pPr>
        <w:pStyle w:val="Definition"/>
      </w:pPr>
      <w:r w:rsidRPr="007223C5">
        <w:rPr>
          <w:b/>
          <w:i/>
        </w:rPr>
        <w:t>acquisition of property</w:t>
      </w:r>
      <w:r w:rsidRPr="007223C5">
        <w:t xml:space="preserve"> has the same meaning as in paragraph</w:t>
      </w:r>
      <w:r w:rsidR="00C37948" w:rsidRPr="007223C5">
        <w:t> </w:t>
      </w:r>
      <w:r w:rsidRPr="007223C5">
        <w:t>51(xxxi) of the Constitution.</w:t>
      </w:r>
    </w:p>
    <w:p w:rsidR="000F71B2" w:rsidRPr="007223C5" w:rsidRDefault="000F71B2" w:rsidP="000F71B2">
      <w:pPr>
        <w:pStyle w:val="Definition"/>
      </w:pPr>
      <w:r w:rsidRPr="007223C5">
        <w:rPr>
          <w:b/>
          <w:i/>
        </w:rPr>
        <w:lastRenderedPageBreak/>
        <w:t>just terms</w:t>
      </w:r>
      <w:r w:rsidRPr="007223C5">
        <w:t xml:space="preserve"> has the same meaning as in paragraph</w:t>
      </w:r>
      <w:r w:rsidR="00C37948" w:rsidRPr="007223C5">
        <w:t> </w:t>
      </w:r>
      <w:r w:rsidRPr="007223C5">
        <w:t>51(xxxi) of the Constitution.</w:t>
      </w:r>
    </w:p>
    <w:p w:rsidR="00EC43D9" w:rsidRPr="007223C5" w:rsidRDefault="00EC43D9" w:rsidP="00640D2F">
      <w:pPr>
        <w:pStyle w:val="ActHead2"/>
        <w:pageBreakBefore/>
      </w:pPr>
      <w:bookmarkStart w:id="127" w:name="_Toc80097841"/>
      <w:r w:rsidRPr="00660385">
        <w:rPr>
          <w:rStyle w:val="CharPartNo"/>
        </w:rPr>
        <w:lastRenderedPageBreak/>
        <w:t>Part</w:t>
      </w:r>
      <w:r w:rsidR="00C37948" w:rsidRPr="00660385">
        <w:rPr>
          <w:rStyle w:val="CharPartNo"/>
        </w:rPr>
        <w:t> </w:t>
      </w:r>
      <w:r w:rsidRPr="00660385">
        <w:rPr>
          <w:rStyle w:val="CharPartNo"/>
        </w:rPr>
        <w:t>4B</w:t>
      </w:r>
      <w:r w:rsidRPr="007223C5">
        <w:t>—</w:t>
      </w:r>
      <w:r w:rsidRPr="00660385">
        <w:rPr>
          <w:rStyle w:val="CharPartText"/>
        </w:rPr>
        <w:t>Reunification of superannuation balances</w:t>
      </w:r>
      <w:bookmarkEnd w:id="127"/>
    </w:p>
    <w:p w:rsidR="00EC43D9" w:rsidRPr="007223C5" w:rsidRDefault="00D07FBF" w:rsidP="00EC43D9">
      <w:pPr>
        <w:pStyle w:val="ActHead3"/>
      </w:pPr>
      <w:bookmarkStart w:id="128" w:name="_Toc80097842"/>
      <w:r w:rsidRPr="00660385">
        <w:rPr>
          <w:rStyle w:val="CharDivNo"/>
        </w:rPr>
        <w:t>Division 1</w:t>
      </w:r>
      <w:r w:rsidR="00EC43D9" w:rsidRPr="007223C5">
        <w:t>—</w:t>
      </w:r>
      <w:r w:rsidR="00EC43D9" w:rsidRPr="00660385">
        <w:rPr>
          <w:rStyle w:val="CharDivText"/>
        </w:rPr>
        <w:t>Preliminary</w:t>
      </w:r>
      <w:bookmarkEnd w:id="128"/>
    </w:p>
    <w:p w:rsidR="00EC43D9" w:rsidRPr="007223C5" w:rsidRDefault="00EC43D9" w:rsidP="00EC43D9">
      <w:pPr>
        <w:pStyle w:val="ActHead5"/>
      </w:pPr>
      <w:bookmarkStart w:id="129" w:name="_Toc80097843"/>
      <w:r w:rsidRPr="00660385">
        <w:rPr>
          <w:rStyle w:val="CharSectno"/>
        </w:rPr>
        <w:t>24N</w:t>
      </w:r>
      <w:r w:rsidRPr="007223C5">
        <w:t xml:space="preserve">  Object of this Part</w:t>
      </w:r>
      <w:bookmarkEnd w:id="129"/>
    </w:p>
    <w:p w:rsidR="00EC43D9" w:rsidRPr="007223C5" w:rsidRDefault="00EC43D9" w:rsidP="00EC43D9">
      <w:pPr>
        <w:pStyle w:val="subsection"/>
      </w:pPr>
      <w:r w:rsidRPr="007223C5">
        <w:tab/>
      </w:r>
      <w:r w:rsidRPr="007223C5">
        <w:tab/>
        <w:t xml:space="preserve">The object of this </w:t>
      </w:r>
      <w:r w:rsidR="006C546B" w:rsidRPr="007223C5">
        <w:t>Part i</w:t>
      </w:r>
      <w:r w:rsidRPr="007223C5">
        <w:t>s to set out a procedure for transferring amounts received by the Commissioner under Parts</w:t>
      </w:r>
      <w:r w:rsidR="00C37948" w:rsidRPr="007223C5">
        <w:t> </w:t>
      </w:r>
      <w:r w:rsidRPr="007223C5">
        <w:t>3, 3B</w:t>
      </w:r>
      <w:r w:rsidR="003F370F" w:rsidRPr="007223C5">
        <w:t>, 3C</w:t>
      </w:r>
      <w:r w:rsidR="00505114" w:rsidRPr="007223C5">
        <w:t>, 3D</w:t>
      </w:r>
      <w:r w:rsidRPr="007223C5">
        <w:t xml:space="preserve"> and 4A in respect of a person into a single active account held by a superannuation provider in respect of the person.</w:t>
      </w:r>
    </w:p>
    <w:p w:rsidR="00EC43D9" w:rsidRPr="007223C5" w:rsidRDefault="00D07FBF" w:rsidP="003A1097">
      <w:pPr>
        <w:pStyle w:val="ActHead3"/>
        <w:pageBreakBefore/>
      </w:pPr>
      <w:bookmarkStart w:id="130" w:name="_Toc80097844"/>
      <w:r w:rsidRPr="00660385">
        <w:rPr>
          <w:rStyle w:val="CharDivNo"/>
        </w:rPr>
        <w:lastRenderedPageBreak/>
        <w:t>Division 2</w:t>
      </w:r>
      <w:r w:rsidR="00EC43D9" w:rsidRPr="007223C5">
        <w:t>—</w:t>
      </w:r>
      <w:r w:rsidR="00EC43D9" w:rsidRPr="00660385">
        <w:rPr>
          <w:rStyle w:val="CharDivText"/>
        </w:rPr>
        <w:t>Transferring balances to an active account</w:t>
      </w:r>
      <w:bookmarkEnd w:id="130"/>
    </w:p>
    <w:p w:rsidR="00EC43D9" w:rsidRPr="007223C5" w:rsidRDefault="00EC43D9" w:rsidP="00EC43D9">
      <w:pPr>
        <w:pStyle w:val="ActHead5"/>
      </w:pPr>
      <w:bookmarkStart w:id="131" w:name="_Toc80097845"/>
      <w:r w:rsidRPr="00660385">
        <w:rPr>
          <w:rStyle w:val="CharSectno"/>
        </w:rPr>
        <w:t>24NA</w:t>
      </w:r>
      <w:r w:rsidRPr="007223C5">
        <w:t xml:space="preserve">  Transferring balances to an active account</w:t>
      </w:r>
      <w:bookmarkEnd w:id="131"/>
    </w:p>
    <w:p w:rsidR="00EC43D9" w:rsidRPr="007223C5" w:rsidRDefault="00EC43D9" w:rsidP="00EC43D9">
      <w:pPr>
        <w:pStyle w:val="subsection"/>
      </w:pPr>
      <w:r w:rsidRPr="007223C5">
        <w:tab/>
        <w:t>(1)</w:t>
      </w:r>
      <w:r w:rsidRPr="007223C5">
        <w:tab/>
        <w:t>This section applies in relation to a person if:</w:t>
      </w:r>
    </w:p>
    <w:p w:rsidR="00EC43D9" w:rsidRPr="007223C5" w:rsidRDefault="00EC43D9" w:rsidP="00EC43D9">
      <w:pPr>
        <w:pStyle w:val="paragraph"/>
      </w:pPr>
      <w:r w:rsidRPr="007223C5">
        <w:tab/>
        <w:t>(a)</w:t>
      </w:r>
      <w:r w:rsidRPr="007223C5">
        <w:tab/>
        <w:t>the Commissioner is satisfied that:</w:t>
      </w:r>
    </w:p>
    <w:p w:rsidR="00EC43D9" w:rsidRPr="007223C5" w:rsidRDefault="00EC43D9" w:rsidP="00EC43D9">
      <w:pPr>
        <w:pStyle w:val="paragraphsub"/>
      </w:pPr>
      <w:r w:rsidRPr="007223C5">
        <w:tab/>
        <w:t>(i)</w:t>
      </w:r>
      <w:r w:rsidRPr="007223C5">
        <w:tab/>
        <w:t>a superannuation provider has paid an amount to the Commissioner under subsection</w:t>
      </w:r>
      <w:r w:rsidR="00C37948" w:rsidRPr="007223C5">
        <w:t> </w:t>
      </w:r>
      <w:r w:rsidRPr="007223C5">
        <w:t xml:space="preserve">17(1) (unclaimed money) and, after applying </w:t>
      </w:r>
      <w:r w:rsidR="00D07FBF" w:rsidRPr="007223C5">
        <w:t>Part 3</w:t>
      </w:r>
      <w:r w:rsidRPr="007223C5">
        <w:t xml:space="preserve"> and </w:t>
      </w:r>
      <w:r w:rsidR="00D07FBF" w:rsidRPr="007223C5">
        <w:t>section 2</w:t>
      </w:r>
      <w:r w:rsidRPr="007223C5">
        <w:t xml:space="preserve">0H, the Commissioner holds an amount under that </w:t>
      </w:r>
      <w:r w:rsidR="006C546B" w:rsidRPr="007223C5">
        <w:t>Part i</w:t>
      </w:r>
      <w:r w:rsidRPr="007223C5">
        <w:t xml:space="preserve">n respect of the person (a </w:t>
      </w:r>
      <w:r w:rsidRPr="007223C5">
        <w:rPr>
          <w:b/>
          <w:i/>
        </w:rPr>
        <w:t>superannuation amount</w:t>
      </w:r>
      <w:r w:rsidRPr="007223C5">
        <w:t>); or</w:t>
      </w:r>
    </w:p>
    <w:p w:rsidR="00EC43D9" w:rsidRPr="007223C5" w:rsidRDefault="00EC43D9" w:rsidP="00EC43D9">
      <w:pPr>
        <w:pStyle w:val="paragraphsub"/>
      </w:pPr>
      <w:r w:rsidRPr="007223C5">
        <w:tab/>
        <w:t>(ii)</w:t>
      </w:r>
      <w:r w:rsidRPr="007223C5">
        <w:tab/>
        <w:t xml:space="preserve">a superannuation provider has paid an amount to the Commissioner under </w:t>
      </w:r>
      <w:r w:rsidR="00D07FBF" w:rsidRPr="007223C5">
        <w:t>section 2</w:t>
      </w:r>
      <w:r w:rsidRPr="007223C5">
        <w:t>0QD (an amount from an inactive low</w:t>
      </w:r>
      <w:r w:rsidR="00660385">
        <w:noBreakHyphen/>
      </w:r>
      <w:r w:rsidRPr="007223C5">
        <w:t xml:space="preserve">balance account) and, after applying </w:t>
      </w:r>
      <w:r w:rsidR="00D07FBF" w:rsidRPr="007223C5">
        <w:t>Part 3</w:t>
      </w:r>
      <w:r w:rsidRPr="007223C5">
        <w:t xml:space="preserve">B and </w:t>
      </w:r>
      <w:r w:rsidR="00D07FBF" w:rsidRPr="007223C5">
        <w:t>section 2</w:t>
      </w:r>
      <w:r w:rsidRPr="007223C5">
        <w:t xml:space="preserve">0H, the Commissioner holds an amount under that </w:t>
      </w:r>
      <w:r w:rsidR="006C546B" w:rsidRPr="007223C5">
        <w:t>Part i</w:t>
      </w:r>
      <w:r w:rsidRPr="007223C5">
        <w:t xml:space="preserve">n respect of the person (a </w:t>
      </w:r>
      <w:r w:rsidRPr="007223C5">
        <w:rPr>
          <w:b/>
          <w:i/>
        </w:rPr>
        <w:t>superannuation amount</w:t>
      </w:r>
      <w:r w:rsidRPr="007223C5">
        <w:t>); or</w:t>
      </w:r>
    </w:p>
    <w:p w:rsidR="003F370F" w:rsidRPr="007223C5" w:rsidRDefault="003F370F" w:rsidP="003F370F">
      <w:pPr>
        <w:pStyle w:val="paragraphsub"/>
      </w:pPr>
      <w:r w:rsidRPr="007223C5">
        <w:tab/>
        <w:t>(iia)</w:t>
      </w:r>
      <w:r w:rsidRPr="007223C5">
        <w:tab/>
        <w:t xml:space="preserve">a superannuation provider has paid an amount to the Commissioner under </w:t>
      </w:r>
      <w:r w:rsidR="00D07FBF" w:rsidRPr="007223C5">
        <w:t>section 2</w:t>
      </w:r>
      <w:r w:rsidRPr="007223C5">
        <w:t xml:space="preserve">1C (an amount from an account of an eligible rollover fund) and, after applying </w:t>
      </w:r>
      <w:r w:rsidR="00D07FBF" w:rsidRPr="007223C5">
        <w:t>Part 3</w:t>
      </w:r>
      <w:r w:rsidRPr="007223C5">
        <w:t xml:space="preserve">C and </w:t>
      </w:r>
      <w:r w:rsidR="00D07FBF" w:rsidRPr="007223C5">
        <w:t>section 2</w:t>
      </w:r>
      <w:r w:rsidRPr="007223C5">
        <w:t xml:space="preserve">0H, the Commissioner holds an amount under that </w:t>
      </w:r>
      <w:r w:rsidR="006C546B" w:rsidRPr="007223C5">
        <w:t>Part i</w:t>
      </w:r>
      <w:r w:rsidRPr="007223C5">
        <w:t xml:space="preserve">n respect of the person (a </w:t>
      </w:r>
      <w:r w:rsidRPr="007223C5">
        <w:rPr>
          <w:b/>
          <w:i/>
        </w:rPr>
        <w:t>superannuation amount</w:t>
      </w:r>
      <w:r w:rsidRPr="007223C5">
        <w:t>); or</w:t>
      </w:r>
    </w:p>
    <w:p w:rsidR="00505114" w:rsidRPr="007223C5" w:rsidRDefault="00505114" w:rsidP="00505114">
      <w:pPr>
        <w:pStyle w:val="paragraphsub"/>
      </w:pPr>
      <w:r w:rsidRPr="007223C5">
        <w:tab/>
        <w:t>(iib)</w:t>
      </w:r>
      <w:r w:rsidRPr="007223C5">
        <w:tab/>
        <w:t xml:space="preserve">a superannuation provider has paid an amount to the Commissioner under section 22 (an amount paid by a superannuation provider on a voluntary basis) and, after applying Part 3D and section 20H, the Commissioner holds an amount under that </w:t>
      </w:r>
      <w:r w:rsidR="006C546B" w:rsidRPr="007223C5">
        <w:t>Part i</w:t>
      </w:r>
      <w:r w:rsidRPr="007223C5">
        <w:t xml:space="preserve">n respect of the person (a </w:t>
      </w:r>
      <w:r w:rsidRPr="007223C5">
        <w:rPr>
          <w:b/>
          <w:i/>
        </w:rPr>
        <w:t>superannuation amount</w:t>
      </w:r>
      <w:r w:rsidRPr="007223C5">
        <w:t>); or</w:t>
      </w:r>
    </w:p>
    <w:p w:rsidR="00EC43D9" w:rsidRPr="007223C5" w:rsidRDefault="00EC43D9" w:rsidP="00EC43D9">
      <w:pPr>
        <w:pStyle w:val="paragraphsub"/>
      </w:pPr>
      <w:r w:rsidRPr="007223C5">
        <w:lastRenderedPageBreak/>
        <w:tab/>
        <w:t>(iii)</w:t>
      </w:r>
      <w:r w:rsidRPr="007223C5">
        <w:tab/>
        <w:t xml:space="preserve">a superannuation provider has paid an amount to the Commissioner under </w:t>
      </w:r>
      <w:r w:rsidR="00D07FBF" w:rsidRPr="007223C5">
        <w:t>section 2</w:t>
      </w:r>
      <w:r w:rsidRPr="007223C5">
        <w:t>4E (an amount from a lost member account) and, after applying Part</w:t>
      </w:r>
      <w:r w:rsidR="00C37948" w:rsidRPr="007223C5">
        <w:t> </w:t>
      </w:r>
      <w:r w:rsidRPr="007223C5">
        <w:t xml:space="preserve">4A and </w:t>
      </w:r>
      <w:r w:rsidR="00D07FBF" w:rsidRPr="007223C5">
        <w:t>section 2</w:t>
      </w:r>
      <w:r w:rsidRPr="007223C5">
        <w:t xml:space="preserve">0H, the Commissioner holds an amount under that </w:t>
      </w:r>
      <w:r w:rsidR="006C546B" w:rsidRPr="007223C5">
        <w:t>Part i</w:t>
      </w:r>
      <w:r w:rsidRPr="007223C5">
        <w:t xml:space="preserve">n respect of the person (a </w:t>
      </w:r>
      <w:r w:rsidRPr="007223C5">
        <w:rPr>
          <w:b/>
          <w:i/>
        </w:rPr>
        <w:t>superannuation amount</w:t>
      </w:r>
      <w:r w:rsidRPr="007223C5">
        <w:t>); and</w:t>
      </w:r>
    </w:p>
    <w:p w:rsidR="00EC43D9" w:rsidRPr="007223C5" w:rsidRDefault="00EC43D9" w:rsidP="00EC43D9">
      <w:pPr>
        <w:pStyle w:val="paragraph"/>
      </w:pPr>
      <w:r w:rsidRPr="007223C5">
        <w:tab/>
        <w:t>(b)</w:t>
      </w:r>
      <w:r w:rsidRPr="007223C5">
        <w:tab/>
        <w:t xml:space="preserve">the Commissioner is satisfied, on application in the approved form or on the Commissioner’s own initiative, that it is possible for the Commissioner to pay the superannuation amount in accordance with </w:t>
      </w:r>
      <w:r w:rsidR="00C37948" w:rsidRPr="007223C5">
        <w:t>subsection (</w:t>
      </w:r>
      <w:r w:rsidRPr="007223C5">
        <w:t>2).</w:t>
      </w:r>
    </w:p>
    <w:p w:rsidR="00EC43D9" w:rsidRPr="007223C5" w:rsidRDefault="00EC43D9" w:rsidP="00EC43D9">
      <w:pPr>
        <w:pStyle w:val="subsection"/>
      </w:pPr>
      <w:r w:rsidRPr="007223C5">
        <w:tab/>
        <w:t>(1A)</w:t>
      </w:r>
      <w:r w:rsidRPr="007223C5">
        <w:tab/>
        <w:t xml:space="preserve">The Commissioner must pay the superannuation amount in accordance with </w:t>
      </w:r>
      <w:r w:rsidR="00C37948" w:rsidRPr="007223C5">
        <w:t>subsection (</w:t>
      </w:r>
      <w:r w:rsidRPr="007223C5">
        <w:t>2) within 28 days after the Commissioner is satisfied it is possible to pay that amount in accordance with that subsection.</w:t>
      </w:r>
    </w:p>
    <w:p w:rsidR="00EC43D9" w:rsidRPr="007223C5" w:rsidRDefault="00EC43D9" w:rsidP="00EC43D9">
      <w:pPr>
        <w:pStyle w:val="subsection"/>
      </w:pPr>
      <w:r w:rsidRPr="007223C5">
        <w:tab/>
        <w:t>(2)</w:t>
      </w:r>
      <w:r w:rsidRPr="007223C5">
        <w:tab/>
        <w:t>The Commissioner must pay each superannuation amount in respect of the person to a single fund if:</w:t>
      </w:r>
    </w:p>
    <w:p w:rsidR="00EC43D9" w:rsidRPr="007223C5" w:rsidRDefault="00EC43D9" w:rsidP="00EC43D9">
      <w:pPr>
        <w:pStyle w:val="paragraph"/>
      </w:pPr>
      <w:r w:rsidRPr="007223C5">
        <w:tab/>
        <w:t>(a)</w:t>
      </w:r>
      <w:r w:rsidRPr="007223C5">
        <w:tab/>
        <w:t>the person has not died; and</w:t>
      </w:r>
    </w:p>
    <w:p w:rsidR="00EC43D9" w:rsidRPr="007223C5" w:rsidRDefault="00EC43D9" w:rsidP="00EC43D9">
      <w:pPr>
        <w:pStyle w:val="paragraph"/>
      </w:pPr>
      <w:r w:rsidRPr="007223C5">
        <w:tab/>
        <w:t>(b)</w:t>
      </w:r>
      <w:r w:rsidRPr="007223C5">
        <w:tab/>
        <w:t>the superannuation provider for the fund holds an account on behalf of the person in the fund; and</w:t>
      </w:r>
    </w:p>
    <w:p w:rsidR="00EC43D9" w:rsidRPr="007223C5" w:rsidRDefault="00EC43D9" w:rsidP="00EC43D9">
      <w:pPr>
        <w:pStyle w:val="paragraph"/>
      </w:pPr>
      <w:r w:rsidRPr="007223C5">
        <w:tab/>
        <w:t>(c)</w:t>
      </w:r>
      <w:r w:rsidRPr="007223C5">
        <w:tab/>
        <w:t>the superannuation provider for the fund has received an amount in respect of the person during the prescribed period; and</w:t>
      </w:r>
    </w:p>
    <w:p w:rsidR="00EC43D9" w:rsidRPr="007223C5" w:rsidRDefault="00EC43D9" w:rsidP="00EC43D9">
      <w:pPr>
        <w:pStyle w:val="paragraph"/>
      </w:pPr>
      <w:r w:rsidRPr="007223C5">
        <w:tab/>
        <w:t>(d)</w:t>
      </w:r>
      <w:r w:rsidRPr="007223C5">
        <w:tab/>
        <w:t>the balance of the account will be equal to or greater than $6,000 if all of the superannuation amounts in respect of the person are paid into the account; and</w:t>
      </w:r>
    </w:p>
    <w:p w:rsidR="00EC43D9" w:rsidRPr="007223C5" w:rsidRDefault="00EC43D9" w:rsidP="00EC43D9">
      <w:pPr>
        <w:pStyle w:val="paragraph"/>
      </w:pPr>
      <w:r w:rsidRPr="007223C5">
        <w:lastRenderedPageBreak/>
        <w:tab/>
        <w:t>(e)</w:t>
      </w:r>
      <w:r w:rsidRPr="007223C5">
        <w:tab/>
        <w:t>under the terms of the fund, and under the law of the Commonwealth, the fund can accept payment of the superannuation amount in respect of the person.</w:t>
      </w:r>
    </w:p>
    <w:p w:rsidR="00EC43D9" w:rsidRPr="007223C5" w:rsidRDefault="00EC43D9" w:rsidP="00EC43D9">
      <w:pPr>
        <w:pStyle w:val="subsection"/>
      </w:pPr>
      <w:r w:rsidRPr="007223C5">
        <w:tab/>
        <w:t>(3)</w:t>
      </w:r>
      <w:r w:rsidRPr="007223C5">
        <w:tab/>
        <w:t xml:space="preserve">If there is more than one fund in relation to which </w:t>
      </w:r>
      <w:r w:rsidR="00C37948" w:rsidRPr="007223C5">
        <w:t>paragraphs (</w:t>
      </w:r>
      <w:r w:rsidRPr="007223C5">
        <w:t xml:space="preserve">2)(b), (c), (d) and (e) are satisfied in respect of a person, then despite </w:t>
      </w:r>
      <w:r w:rsidR="00C37948" w:rsidRPr="007223C5">
        <w:t>subsection (</w:t>
      </w:r>
      <w:r w:rsidRPr="007223C5">
        <w:t>2), the Commissioner must pay each superannuation amount in respect of the person in accordance with the regulations.</w:t>
      </w:r>
    </w:p>
    <w:p w:rsidR="00A130B5" w:rsidRPr="007223C5" w:rsidRDefault="00A130B5" w:rsidP="00A130B5">
      <w:pPr>
        <w:pStyle w:val="subsection"/>
      </w:pPr>
      <w:r w:rsidRPr="007223C5">
        <w:tab/>
        <w:t>(4)</w:t>
      </w:r>
      <w:r w:rsidRPr="007223C5">
        <w:tab/>
        <w:t xml:space="preserve">If the Commissioner makes a payment to a fund under </w:t>
      </w:r>
      <w:r w:rsidR="00C37948" w:rsidRPr="007223C5">
        <w:t>subsection (</w:t>
      </w:r>
      <w:r w:rsidRPr="007223C5">
        <w:t xml:space="preserve">2) or regulations made for the purposes of </w:t>
      </w:r>
      <w:r w:rsidR="00C37948" w:rsidRPr="007223C5">
        <w:t>subsection (</w:t>
      </w:r>
      <w:r w:rsidRPr="007223C5">
        <w:t>3), the Commissioner must also pay to the fund the amount of interest (if any) worked out in accordance with the regulations.</w:t>
      </w:r>
    </w:p>
    <w:p w:rsidR="00A130B5" w:rsidRPr="007223C5" w:rsidRDefault="00A130B5" w:rsidP="00A130B5">
      <w:pPr>
        <w:pStyle w:val="notetext"/>
      </w:pPr>
      <w:r w:rsidRPr="007223C5">
        <w:t>Note:</w:t>
      </w:r>
      <w:r w:rsidRPr="007223C5">
        <w:tab/>
        <w:t>Money for payments under this section is appropriated by section</w:t>
      </w:r>
      <w:r w:rsidR="00C37948" w:rsidRPr="007223C5">
        <w:t> </w:t>
      </w:r>
      <w:r w:rsidRPr="007223C5">
        <w:t xml:space="preserve">16 of the </w:t>
      </w:r>
      <w:r w:rsidRPr="007223C5">
        <w:rPr>
          <w:i/>
        </w:rPr>
        <w:t>Taxation Administration Act 1953</w:t>
      </w:r>
      <w:r w:rsidRPr="007223C5">
        <w:t>.</w:t>
      </w:r>
    </w:p>
    <w:p w:rsidR="00A130B5" w:rsidRPr="007223C5" w:rsidRDefault="00A130B5" w:rsidP="00A130B5">
      <w:pPr>
        <w:pStyle w:val="subsection"/>
      </w:pPr>
      <w:r w:rsidRPr="007223C5">
        <w:tab/>
        <w:t>(5)</w:t>
      </w:r>
      <w:r w:rsidRPr="007223C5">
        <w:tab/>
        <w:t xml:space="preserve">Regulations made for the purposes of </w:t>
      </w:r>
      <w:r w:rsidR="00C37948" w:rsidRPr="007223C5">
        <w:t>subsection (</w:t>
      </w:r>
      <w:r w:rsidRPr="007223C5">
        <w:t xml:space="preserve">4) may prescribe different rates for different periods over which the interest accrues. For this purpose, </w:t>
      </w:r>
      <w:r w:rsidRPr="007223C5">
        <w:rPr>
          <w:b/>
          <w:i/>
        </w:rPr>
        <w:t xml:space="preserve">rate </w:t>
      </w:r>
      <w:r w:rsidRPr="007223C5">
        <w:t>includes a nil rate.</w:t>
      </w:r>
    </w:p>
    <w:p w:rsidR="00EC43D9" w:rsidRPr="007223C5" w:rsidRDefault="00EC43D9" w:rsidP="00EC43D9">
      <w:pPr>
        <w:pStyle w:val="ActHead5"/>
      </w:pPr>
      <w:bookmarkStart w:id="132" w:name="_Toc80097846"/>
      <w:r w:rsidRPr="00660385">
        <w:rPr>
          <w:rStyle w:val="CharSectno"/>
        </w:rPr>
        <w:t>24NB</w:t>
      </w:r>
      <w:r w:rsidRPr="007223C5">
        <w:t xml:space="preserve">  Superannuation provider to return payment from Commissioner that cannot be credited</w:t>
      </w:r>
      <w:bookmarkEnd w:id="132"/>
    </w:p>
    <w:p w:rsidR="00EC43D9" w:rsidRPr="007223C5" w:rsidRDefault="00EC43D9" w:rsidP="00EC43D9">
      <w:pPr>
        <w:pStyle w:val="SubsectionHead"/>
      </w:pPr>
      <w:r w:rsidRPr="007223C5">
        <w:t>Scope</w:t>
      </w:r>
    </w:p>
    <w:p w:rsidR="00EC43D9" w:rsidRPr="007223C5" w:rsidRDefault="00EC43D9" w:rsidP="00EC43D9">
      <w:pPr>
        <w:pStyle w:val="subsection"/>
      </w:pPr>
      <w:r w:rsidRPr="007223C5">
        <w:tab/>
        <w:t>(1)</w:t>
      </w:r>
      <w:r w:rsidRPr="007223C5">
        <w:tab/>
        <w:t>This section applies if:</w:t>
      </w:r>
    </w:p>
    <w:p w:rsidR="00EC43D9" w:rsidRPr="007223C5" w:rsidRDefault="00EC43D9" w:rsidP="00EC43D9">
      <w:pPr>
        <w:pStyle w:val="paragraph"/>
      </w:pPr>
      <w:r w:rsidRPr="007223C5">
        <w:tab/>
        <w:t>(a)</w:t>
      </w:r>
      <w:r w:rsidRPr="007223C5">
        <w:tab/>
        <w:t xml:space="preserve">a payment (the </w:t>
      </w:r>
      <w:r w:rsidRPr="007223C5">
        <w:rPr>
          <w:b/>
          <w:i/>
        </w:rPr>
        <w:t>Commissioner’s payment</w:t>
      </w:r>
      <w:r w:rsidRPr="007223C5">
        <w:t xml:space="preserve">) is made to a fund under </w:t>
      </w:r>
      <w:r w:rsidR="00D07FBF" w:rsidRPr="007223C5">
        <w:t>subsection 2</w:t>
      </w:r>
      <w:r w:rsidRPr="007223C5">
        <w:t>4NA(2)</w:t>
      </w:r>
      <w:r w:rsidR="00A130B5" w:rsidRPr="007223C5">
        <w:t xml:space="preserve">, </w:t>
      </w:r>
      <w:r w:rsidR="00D07FBF" w:rsidRPr="007223C5">
        <w:t>subsection 2</w:t>
      </w:r>
      <w:r w:rsidR="00A130B5" w:rsidRPr="007223C5">
        <w:t>4NA(4)</w:t>
      </w:r>
      <w:r w:rsidRPr="007223C5">
        <w:t xml:space="preserve"> or regulations made for the purposes of </w:t>
      </w:r>
      <w:r w:rsidR="00D07FBF" w:rsidRPr="007223C5">
        <w:t>subsection 2</w:t>
      </w:r>
      <w:r w:rsidRPr="007223C5">
        <w:t>4NA(3); and</w:t>
      </w:r>
    </w:p>
    <w:p w:rsidR="00EC43D9" w:rsidRPr="007223C5" w:rsidRDefault="00EC43D9" w:rsidP="00EC43D9">
      <w:pPr>
        <w:pStyle w:val="paragraph"/>
      </w:pPr>
      <w:r w:rsidRPr="007223C5">
        <w:lastRenderedPageBreak/>
        <w:tab/>
        <w:t>(b)</w:t>
      </w:r>
      <w:r w:rsidRPr="007223C5">
        <w:tab/>
        <w:t xml:space="preserve">the superannuation provider for the fund has not credited the payment to an account to which the payment relates for the benefit of the person by the time (the </w:t>
      </w:r>
      <w:r w:rsidRPr="007223C5">
        <w:rPr>
          <w:b/>
          <w:i/>
        </w:rPr>
        <w:t>repayment time</w:t>
      </w:r>
      <w:r w:rsidRPr="007223C5">
        <w:t>) that is the end of the 28th day after the day on which the Commissioner’s payment was made.</w:t>
      </w:r>
    </w:p>
    <w:p w:rsidR="00EC43D9" w:rsidRPr="007223C5" w:rsidRDefault="00EC43D9" w:rsidP="00EC43D9">
      <w:pPr>
        <w:pStyle w:val="SubsectionHead"/>
      </w:pPr>
      <w:r w:rsidRPr="007223C5">
        <w:t>Repayment</w:t>
      </w:r>
    </w:p>
    <w:p w:rsidR="00EC43D9" w:rsidRPr="007223C5" w:rsidRDefault="00EC43D9" w:rsidP="00EC43D9">
      <w:pPr>
        <w:pStyle w:val="subsection"/>
      </w:pPr>
      <w:r w:rsidRPr="007223C5">
        <w:tab/>
        <w:t>(2)</w:t>
      </w:r>
      <w:r w:rsidRPr="007223C5">
        <w:tab/>
        <w:t>The superannuation provider is liable to repay the Commissioner’s payment to the Commonwealth. The repayment is due and payable at the repayment time.</w:t>
      </w:r>
    </w:p>
    <w:p w:rsidR="00EC43D9" w:rsidRPr="007223C5" w:rsidRDefault="00EC43D9" w:rsidP="00EC43D9">
      <w:pPr>
        <w:pStyle w:val="notetext"/>
      </w:pPr>
      <w:r w:rsidRPr="007223C5">
        <w:t>Note:</w:t>
      </w:r>
      <w:r w:rsidRPr="007223C5">
        <w:tab/>
        <w:t>The amount the superannuation provider is liable to repay is a tax</w:t>
      </w:r>
      <w:r w:rsidR="00660385">
        <w:noBreakHyphen/>
      </w:r>
      <w:r w:rsidRPr="007223C5">
        <w:t xml:space="preserve">related liability for the purposes of the </w:t>
      </w:r>
      <w:r w:rsidRPr="007223C5">
        <w:rPr>
          <w:i/>
        </w:rPr>
        <w:t>Taxation Administration Act 1953</w:t>
      </w:r>
      <w:r w:rsidRPr="007223C5">
        <w:t xml:space="preserve">. </w:t>
      </w:r>
      <w:r w:rsidR="00D07FBF" w:rsidRPr="007223C5">
        <w:t>Division 2</w:t>
      </w:r>
      <w:r w:rsidRPr="007223C5">
        <w:t>55 in Schedule</w:t>
      </w:r>
      <w:r w:rsidR="00C37948" w:rsidRPr="007223C5">
        <w:t> </w:t>
      </w:r>
      <w:r w:rsidRPr="007223C5">
        <w:t>1 to that Act deals with payment and recovery of tax</w:t>
      </w:r>
      <w:r w:rsidR="00660385">
        <w:noBreakHyphen/>
      </w:r>
      <w:r w:rsidRPr="007223C5">
        <w:t>related liabilities.</w:t>
      </w:r>
    </w:p>
    <w:p w:rsidR="00EC43D9" w:rsidRPr="007223C5" w:rsidRDefault="00EC43D9" w:rsidP="00EC43D9">
      <w:pPr>
        <w:pStyle w:val="subsection"/>
      </w:pPr>
      <w:r w:rsidRPr="007223C5">
        <w:tab/>
        <w:t>(3)</w:t>
      </w:r>
      <w:r w:rsidRPr="007223C5">
        <w:tab/>
        <w:t>The superannuation provider must give the Commissioner, in the approved form, information relating to the Commissioner’s payment when repaying it.</w:t>
      </w:r>
    </w:p>
    <w:p w:rsidR="00EC43D9" w:rsidRPr="007223C5" w:rsidRDefault="00EC43D9" w:rsidP="00EC43D9">
      <w:pPr>
        <w:pStyle w:val="notetext"/>
      </w:pPr>
      <w:r w:rsidRPr="007223C5">
        <w:t>Note:</w:t>
      </w:r>
      <w:r w:rsidRPr="007223C5">
        <w:tab/>
        <w:t xml:space="preserve">The </w:t>
      </w:r>
      <w:r w:rsidRPr="007223C5">
        <w:rPr>
          <w:i/>
        </w:rPr>
        <w:t>Taxation Administration Act 1953</w:t>
      </w:r>
      <w:r w:rsidRPr="007223C5">
        <w:t xml:space="preserve"> provides for offences and administrative penalties if the form is not given when it must be or includes false or misleading information: see sections</w:t>
      </w:r>
      <w:r w:rsidR="00C37948" w:rsidRPr="007223C5">
        <w:t> </w:t>
      </w:r>
      <w:r w:rsidRPr="007223C5">
        <w:t>8C, 8K and 8N of that Act and Divisions</w:t>
      </w:r>
      <w:r w:rsidR="00C37948" w:rsidRPr="007223C5">
        <w:t> </w:t>
      </w:r>
      <w:r w:rsidRPr="007223C5">
        <w:t>284 and 286 in Schedule</w:t>
      </w:r>
      <w:r w:rsidR="00C37948" w:rsidRPr="007223C5">
        <w:t> </w:t>
      </w:r>
      <w:r w:rsidRPr="007223C5">
        <w:t>1 to that Act.</w:t>
      </w:r>
    </w:p>
    <w:p w:rsidR="00EC43D9" w:rsidRPr="007223C5" w:rsidRDefault="00EC43D9" w:rsidP="00EC43D9">
      <w:pPr>
        <w:pStyle w:val="SubsectionHead"/>
      </w:pPr>
      <w:r w:rsidRPr="007223C5">
        <w:t>General interest charge</w:t>
      </w:r>
    </w:p>
    <w:p w:rsidR="00EC43D9" w:rsidRPr="007223C5" w:rsidRDefault="00EC43D9" w:rsidP="00EC43D9">
      <w:pPr>
        <w:pStyle w:val="subsection"/>
      </w:pPr>
      <w:r w:rsidRPr="007223C5">
        <w:tab/>
        <w:t>(4)</w:t>
      </w:r>
      <w:r w:rsidRPr="007223C5">
        <w:tab/>
        <w:t xml:space="preserve">If any of the amount the superannuation provider is liable to repay under </w:t>
      </w:r>
      <w:r w:rsidR="00C37948" w:rsidRPr="007223C5">
        <w:t>subsection (</w:t>
      </w:r>
      <w:r w:rsidRPr="007223C5">
        <w:t>2) remains unpaid by the superannuation provider after the repayment time, the superannuation provider is liable to pay general interest charge on the unpaid amount for each day in the period that:</w:t>
      </w:r>
    </w:p>
    <w:p w:rsidR="00EC43D9" w:rsidRPr="007223C5" w:rsidRDefault="00EC43D9" w:rsidP="00EC43D9">
      <w:pPr>
        <w:pStyle w:val="paragraph"/>
      </w:pPr>
      <w:r w:rsidRPr="007223C5">
        <w:lastRenderedPageBreak/>
        <w:tab/>
        <w:t>(a)</w:t>
      </w:r>
      <w:r w:rsidRPr="007223C5">
        <w:tab/>
        <w:t>starts at the repayment time; and</w:t>
      </w:r>
    </w:p>
    <w:p w:rsidR="00EC43D9" w:rsidRPr="007223C5" w:rsidRDefault="00EC43D9" w:rsidP="00EC43D9">
      <w:pPr>
        <w:pStyle w:val="paragraph"/>
      </w:pPr>
      <w:r w:rsidRPr="007223C5">
        <w:tab/>
        <w:t>(b)</w:t>
      </w:r>
      <w:r w:rsidRPr="007223C5">
        <w:tab/>
        <w:t>ends at the end of the last day on which either of the following remains unpaid:</w:t>
      </w:r>
    </w:p>
    <w:p w:rsidR="00EC43D9" w:rsidRPr="007223C5" w:rsidRDefault="00EC43D9" w:rsidP="00EC43D9">
      <w:pPr>
        <w:pStyle w:val="paragraphsub"/>
      </w:pPr>
      <w:r w:rsidRPr="007223C5">
        <w:tab/>
        <w:t>(i)</w:t>
      </w:r>
      <w:r w:rsidRPr="007223C5">
        <w:tab/>
        <w:t>the amount unpaid at the repayment time;</w:t>
      </w:r>
    </w:p>
    <w:p w:rsidR="00EC43D9" w:rsidRPr="007223C5" w:rsidRDefault="00EC43D9" w:rsidP="00EC43D9">
      <w:pPr>
        <w:pStyle w:val="paragraphsub"/>
      </w:pPr>
      <w:r w:rsidRPr="007223C5">
        <w:tab/>
        <w:t>(ii)</w:t>
      </w:r>
      <w:r w:rsidRPr="007223C5">
        <w:tab/>
        <w:t>general interest charge on any of the amount.</w:t>
      </w:r>
    </w:p>
    <w:p w:rsidR="0036711F" w:rsidRPr="007223C5" w:rsidRDefault="0036711F" w:rsidP="00AD283B">
      <w:pPr>
        <w:pStyle w:val="ActHead2"/>
        <w:pageBreakBefore/>
      </w:pPr>
      <w:bookmarkStart w:id="133" w:name="_Toc80097847"/>
      <w:r w:rsidRPr="00660385">
        <w:rPr>
          <w:rStyle w:val="CharPartNo"/>
        </w:rPr>
        <w:lastRenderedPageBreak/>
        <w:t>Part</w:t>
      </w:r>
      <w:r w:rsidR="00C37948" w:rsidRPr="00660385">
        <w:rPr>
          <w:rStyle w:val="CharPartNo"/>
        </w:rPr>
        <w:t> </w:t>
      </w:r>
      <w:r w:rsidRPr="00660385">
        <w:rPr>
          <w:rStyle w:val="CharPartNo"/>
        </w:rPr>
        <w:t>5</w:t>
      </w:r>
      <w:r w:rsidRPr="007223C5">
        <w:t>—</w:t>
      </w:r>
      <w:r w:rsidRPr="00660385">
        <w:rPr>
          <w:rStyle w:val="CharPartText"/>
        </w:rPr>
        <w:t>Tax file numbers</w:t>
      </w:r>
      <w:bookmarkEnd w:id="133"/>
    </w:p>
    <w:p w:rsidR="0036711F" w:rsidRPr="007223C5" w:rsidRDefault="00F07049" w:rsidP="0036711F">
      <w:pPr>
        <w:pStyle w:val="Header"/>
      </w:pPr>
      <w:r w:rsidRPr="00660385">
        <w:rPr>
          <w:rStyle w:val="CharDivNo"/>
        </w:rPr>
        <w:t xml:space="preserve"> </w:t>
      </w:r>
      <w:r w:rsidRPr="00660385">
        <w:rPr>
          <w:rStyle w:val="CharDivText"/>
        </w:rPr>
        <w:t xml:space="preserve"> </w:t>
      </w:r>
    </w:p>
    <w:p w:rsidR="0036711F" w:rsidRPr="007223C5" w:rsidRDefault="0036711F" w:rsidP="0036711F">
      <w:pPr>
        <w:pStyle w:val="ActHead5"/>
      </w:pPr>
      <w:bookmarkStart w:id="134" w:name="_Toc80097848"/>
      <w:r w:rsidRPr="00660385">
        <w:rPr>
          <w:rStyle w:val="CharSectno"/>
        </w:rPr>
        <w:t>25</w:t>
      </w:r>
      <w:r w:rsidRPr="007223C5">
        <w:t xml:space="preserve">  Forms etc. may require tax file number</w:t>
      </w:r>
      <w:bookmarkEnd w:id="134"/>
    </w:p>
    <w:p w:rsidR="0036711F" w:rsidRPr="007223C5" w:rsidRDefault="0036711F" w:rsidP="0036711F">
      <w:pPr>
        <w:pStyle w:val="SubsectionHead"/>
      </w:pPr>
      <w:r w:rsidRPr="007223C5">
        <w:t>Unclaimed money statement—Commonwealth</w:t>
      </w:r>
    </w:p>
    <w:p w:rsidR="0036711F" w:rsidRPr="007223C5" w:rsidRDefault="0036711F" w:rsidP="00D57836">
      <w:pPr>
        <w:pStyle w:val="subsection"/>
      </w:pPr>
      <w:r w:rsidRPr="007223C5">
        <w:tab/>
        <w:t>(1)</w:t>
      </w:r>
      <w:r w:rsidRPr="007223C5">
        <w:tab/>
        <w:t>The approved form of statement by a superannuation provider for the purposes of section</w:t>
      </w:r>
      <w:r w:rsidR="00C37948" w:rsidRPr="007223C5">
        <w:t> </w:t>
      </w:r>
      <w:r w:rsidRPr="007223C5">
        <w:t>16</w:t>
      </w:r>
      <w:r w:rsidR="00AD283B" w:rsidRPr="007223C5">
        <w:t xml:space="preserve"> </w:t>
      </w:r>
      <w:r w:rsidRPr="007223C5">
        <w:t>may require the statement to contain the tax file number of:</w:t>
      </w:r>
    </w:p>
    <w:p w:rsidR="0053095C" w:rsidRPr="007223C5" w:rsidRDefault="0053095C" w:rsidP="0053095C">
      <w:pPr>
        <w:pStyle w:val="paragraph"/>
      </w:pPr>
      <w:r w:rsidRPr="007223C5">
        <w:tab/>
        <w:t>(aa)</w:t>
      </w:r>
      <w:r w:rsidRPr="007223C5">
        <w:tab/>
        <w:t>the superannuation provider; and</w:t>
      </w:r>
    </w:p>
    <w:p w:rsidR="0036711F" w:rsidRPr="007223C5" w:rsidRDefault="0036711F" w:rsidP="0036711F">
      <w:pPr>
        <w:pStyle w:val="paragraph"/>
      </w:pPr>
      <w:r w:rsidRPr="007223C5">
        <w:tab/>
        <w:t>(a)</w:t>
      </w:r>
      <w:r w:rsidRPr="007223C5">
        <w:tab/>
        <w:t>the fund; and</w:t>
      </w:r>
    </w:p>
    <w:p w:rsidR="0036711F" w:rsidRPr="007223C5" w:rsidRDefault="0036711F" w:rsidP="0036711F">
      <w:pPr>
        <w:pStyle w:val="paragraph"/>
      </w:pPr>
      <w:r w:rsidRPr="007223C5">
        <w:tab/>
        <w:t>(b)</w:t>
      </w:r>
      <w:r w:rsidRPr="007223C5">
        <w:tab/>
        <w:t>a member of the fund if:</w:t>
      </w:r>
    </w:p>
    <w:p w:rsidR="0036711F" w:rsidRPr="007223C5" w:rsidRDefault="0036711F" w:rsidP="0036711F">
      <w:pPr>
        <w:pStyle w:val="paragraphsub"/>
      </w:pPr>
      <w:r w:rsidRPr="007223C5">
        <w:tab/>
        <w:t>(i)</w:t>
      </w:r>
      <w:r w:rsidRPr="007223C5">
        <w:tab/>
        <w:t>the statement relates to the member; and</w:t>
      </w:r>
    </w:p>
    <w:p w:rsidR="0036711F" w:rsidRPr="007223C5" w:rsidRDefault="0036711F" w:rsidP="0036711F">
      <w:pPr>
        <w:pStyle w:val="paragraphsub"/>
      </w:pPr>
      <w:r w:rsidRPr="007223C5">
        <w:tab/>
        <w:t>(ii)</w:t>
      </w:r>
      <w:r w:rsidRPr="007223C5">
        <w:tab/>
        <w:t>the member has quoted his or her tax file number to the superannuation provider.</w:t>
      </w:r>
    </w:p>
    <w:p w:rsidR="0036711F" w:rsidRPr="007223C5" w:rsidRDefault="0036711F" w:rsidP="0036711F">
      <w:pPr>
        <w:pStyle w:val="SubsectionHead"/>
      </w:pPr>
      <w:r w:rsidRPr="007223C5">
        <w:t>Unclaimed money statement—States and Territories</w:t>
      </w:r>
    </w:p>
    <w:p w:rsidR="0036711F" w:rsidRPr="007223C5" w:rsidRDefault="0036711F" w:rsidP="00D57836">
      <w:pPr>
        <w:pStyle w:val="subsection"/>
      </w:pPr>
      <w:r w:rsidRPr="007223C5">
        <w:tab/>
        <w:t>(2)</w:t>
      </w:r>
      <w:r w:rsidRPr="007223C5">
        <w:tab/>
        <w:t>The form of statement by a superannuation provider that is approved by a State or Territory authority for the purposes of section</w:t>
      </w:r>
      <w:r w:rsidR="00C37948" w:rsidRPr="007223C5">
        <w:t> </w:t>
      </w:r>
      <w:r w:rsidRPr="007223C5">
        <w:t>18</w:t>
      </w:r>
      <w:r w:rsidR="00AD283B" w:rsidRPr="007223C5">
        <w:t xml:space="preserve"> </w:t>
      </w:r>
      <w:r w:rsidRPr="007223C5">
        <w:t>may require the statement to contain the tax file number of:</w:t>
      </w:r>
    </w:p>
    <w:p w:rsidR="0036711F" w:rsidRPr="007223C5" w:rsidRDefault="0036711F" w:rsidP="0036711F">
      <w:pPr>
        <w:pStyle w:val="paragraph"/>
      </w:pPr>
      <w:r w:rsidRPr="007223C5">
        <w:tab/>
        <w:t>(a)</w:t>
      </w:r>
      <w:r w:rsidRPr="007223C5">
        <w:tab/>
        <w:t>the fund; and</w:t>
      </w:r>
    </w:p>
    <w:p w:rsidR="0036711F" w:rsidRPr="007223C5" w:rsidRDefault="0036711F" w:rsidP="0036711F">
      <w:pPr>
        <w:pStyle w:val="paragraph"/>
      </w:pPr>
      <w:r w:rsidRPr="007223C5">
        <w:tab/>
        <w:t>(b)</w:t>
      </w:r>
      <w:r w:rsidRPr="007223C5">
        <w:tab/>
        <w:t>a member of the fund if:</w:t>
      </w:r>
    </w:p>
    <w:p w:rsidR="0036711F" w:rsidRPr="007223C5" w:rsidRDefault="0036711F" w:rsidP="0036711F">
      <w:pPr>
        <w:pStyle w:val="paragraphsub"/>
      </w:pPr>
      <w:r w:rsidRPr="007223C5">
        <w:tab/>
        <w:t>(i)</w:t>
      </w:r>
      <w:r w:rsidRPr="007223C5">
        <w:tab/>
        <w:t>the statement relates to the member; and</w:t>
      </w:r>
    </w:p>
    <w:p w:rsidR="0036711F" w:rsidRPr="007223C5" w:rsidRDefault="0036711F" w:rsidP="0036711F">
      <w:pPr>
        <w:pStyle w:val="paragraphsub"/>
      </w:pPr>
      <w:r w:rsidRPr="007223C5">
        <w:tab/>
        <w:t>(ii)</w:t>
      </w:r>
      <w:r w:rsidRPr="007223C5">
        <w:tab/>
        <w:t>the member has quoted his or her tax file number to the superannuation provider.</w:t>
      </w:r>
    </w:p>
    <w:p w:rsidR="0032337D" w:rsidRPr="007223C5" w:rsidRDefault="0032337D" w:rsidP="0032337D">
      <w:pPr>
        <w:pStyle w:val="SubsectionHead"/>
      </w:pPr>
      <w:r w:rsidRPr="007223C5">
        <w:lastRenderedPageBreak/>
        <w:t>Statement about unclaimed superannuation of former temporary visa holder</w:t>
      </w:r>
    </w:p>
    <w:p w:rsidR="0032337D" w:rsidRPr="007223C5" w:rsidRDefault="0032337D" w:rsidP="0032337D">
      <w:pPr>
        <w:pStyle w:val="subsection"/>
      </w:pPr>
      <w:r w:rsidRPr="007223C5">
        <w:tab/>
        <w:t>(2A)</w:t>
      </w:r>
      <w:r w:rsidRPr="007223C5">
        <w:tab/>
        <w:t xml:space="preserve">The approved form of statement by a superannuation provider for the purposes of </w:t>
      </w:r>
      <w:r w:rsidR="00D07FBF" w:rsidRPr="007223C5">
        <w:t>subsection 2</w:t>
      </w:r>
      <w:r w:rsidRPr="007223C5">
        <w:t>0E(1) relating to a person’s superannuation interest may require the statement to contain the tax file number of:</w:t>
      </w:r>
    </w:p>
    <w:p w:rsidR="0032337D" w:rsidRPr="007223C5" w:rsidRDefault="0032337D" w:rsidP="0032337D">
      <w:pPr>
        <w:pStyle w:val="paragraph"/>
      </w:pPr>
      <w:r w:rsidRPr="007223C5">
        <w:tab/>
        <w:t>(a)</w:t>
      </w:r>
      <w:r w:rsidRPr="007223C5">
        <w:tab/>
        <w:t>the superannuation provider; and</w:t>
      </w:r>
    </w:p>
    <w:p w:rsidR="0032337D" w:rsidRPr="007223C5" w:rsidRDefault="0032337D" w:rsidP="0032337D">
      <w:pPr>
        <w:pStyle w:val="paragraph"/>
      </w:pPr>
      <w:r w:rsidRPr="007223C5">
        <w:tab/>
        <w:t>(b)</w:t>
      </w:r>
      <w:r w:rsidRPr="007223C5">
        <w:tab/>
        <w:t>the fund; and</w:t>
      </w:r>
    </w:p>
    <w:p w:rsidR="0032337D" w:rsidRPr="007223C5" w:rsidRDefault="0032337D" w:rsidP="0032337D">
      <w:pPr>
        <w:pStyle w:val="paragraph"/>
      </w:pPr>
      <w:r w:rsidRPr="007223C5">
        <w:tab/>
        <w:t>(c)</w:t>
      </w:r>
      <w:r w:rsidRPr="007223C5">
        <w:tab/>
        <w:t>the person, if:</w:t>
      </w:r>
    </w:p>
    <w:p w:rsidR="0032337D" w:rsidRPr="007223C5" w:rsidRDefault="0032337D" w:rsidP="0032337D">
      <w:pPr>
        <w:pStyle w:val="paragraphsub"/>
      </w:pPr>
      <w:r w:rsidRPr="007223C5">
        <w:tab/>
        <w:t>(i)</w:t>
      </w:r>
      <w:r w:rsidRPr="007223C5">
        <w:tab/>
        <w:t>the person has quoted his or her tax file number to the superannuation provider; or</w:t>
      </w:r>
    </w:p>
    <w:p w:rsidR="0032337D" w:rsidRPr="007223C5" w:rsidRDefault="0032337D" w:rsidP="0032337D">
      <w:pPr>
        <w:pStyle w:val="paragraphsub"/>
      </w:pPr>
      <w:r w:rsidRPr="007223C5">
        <w:tab/>
        <w:t>(ii)</w:t>
      </w:r>
      <w:r w:rsidRPr="007223C5">
        <w:tab/>
        <w:t xml:space="preserve">the Commissioner has given the superannuation provider the person’s tax file number in a notice about the person under </w:t>
      </w:r>
      <w:r w:rsidR="00D07FBF" w:rsidRPr="007223C5">
        <w:t>section 2</w:t>
      </w:r>
      <w:r w:rsidRPr="007223C5">
        <w:t>0C.</w:t>
      </w:r>
    </w:p>
    <w:p w:rsidR="00EC43D9" w:rsidRPr="007223C5" w:rsidRDefault="00EC43D9" w:rsidP="00EC43D9">
      <w:pPr>
        <w:pStyle w:val="SubsectionHead"/>
      </w:pPr>
      <w:r w:rsidRPr="007223C5">
        <w:t>Statement about inactive low</w:t>
      </w:r>
      <w:r w:rsidR="00660385">
        <w:noBreakHyphen/>
      </w:r>
      <w:r w:rsidRPr="007223C5">
        <w:t>balance accounts</w:t>
      </w:r>
    </w:p>
    <w:p w:rsidR="00EC43D9" w:rsidRPr="007223C5" w:rsidRDefault="00EC43D9" w:rsidP="00EC43D9">
      <w:pPr>
        <w:pStyle w:val="subsection"/>
      </w:pPr>
      <w:r w:rsidRPr="007223C5">
        <w:tab/>
        <w:t>(2B)</w:t>
      </w:r>
      <w:r w:rsidRPr="007223C5">
        <w:tab/>
        <w:t xml:space="preserve">The approved form of statement by a superannuation provider for the purposes of </w:t>
      </w:r>
      <w:r w:rsidR="00D07FBF" w:rsidRPr="007223C5">
        <w:t>section 2</w:t>
      </w:r>
      <w:r w:rsidRPr="007223C5">
        <w:t>0QB may require the statement to contain the tax file number of:</w:t>
      </w:r>
    </w:p>
    <w:p w:rsidR="00EC43D9" w:rsidRPr="007223C5" w:rsidRDefault="00EC43D9" w:rsidP="00EC43D9">
      <w:pPr>
        <w:pStyle w:val="paragraph"/>
      </w:pPr>
      <w:r w:rsidRPr="007223C5">
        <w:tab/>
        <w:t>(a)</w:t>
      </w:r>
      <w:r w:rsidRPr="007223C5">
        <w:tab/>
        <w:t>the superannuation provider; and</w:t>
      </w:r>
    </w:p>
    <w:p w:rsidR="00EC43D9" w:rsidRPr="007223C5" w:rsidRDefault="00EC43D9" w:rsidP="00EC43D9">
      <w:pPr>
        <w:pStyle w:val="paragraph"/>
      </w:pPr>
      <w:r w:rsidRPr="007223C5">
        <w:tab/>
        <w:t>(b)</w:t>
      </w:r>
      <w:r w:rsidRPr="007223C5">
        <w:tab/>
        <w:t>the fund; and</w:t>
      </w:r>
    </w:p>
    <w:p w:rsidR="00EC43D9" w:rsidRPr="007223C5" w:rsidRDefault="00EC43D9" w:rsidP="00EC43D9">
      <w:pPr>
        <w:pStyle w:val="paragraph"/>
      </w:pPr>
      <w:r w:rsidRPr="007223C5">
        <w:tab/>
        <w:t>(c)</w:t>
      </w:r>
      <w:r w:rsidRPr="007223C5">
        <w:tab/>
        <w:t>a member of the fund if:</w:t>
      </w:r>
    </w:p>
    <w:p w:rsidR="00EC43D9" w:rsidRPr="007223C5" w:rsidRDefault="00EC43D9" w:rsidP="00EC43D9">
      <w:pPr>
        <w:pStyle w:val="paragraphsub"/>
      </w:pPr>
      <w:r w:rsidRPr="007223C5">
        <w:tab/>
        <w:t>(i)</w:t>
      </w:r>
      <w:r w:rsidRPr="007223C5">
        <w:tab/>
        <w:t>the statement relates to an account, in the fund, held on behalf of the member; and</w:t>
      </w:r>
    </w:p>
    <w:p w:rsidR="00EC43D9" w:rsidRPr="007223C5" w:rsidRDefault="00EC43D9" w:rsidP="00EC43D9">
      <w:pPr>
        <w:pStyle w:val="paragraphsub"/>
      </w:pPr>
      <w:r w:rsidRPr="007223C5">
        <w:tab/>
        <w:t>(ii)</w:t>
      </w:r>
      <w:r w:rsidRPr="007223C5">
        <w:tab/>
        <w:t>the member has quoted his or her tax file number to the superannuation provider.</w:t>
      </w:r>
    </w:p>
    <w:p w:rsidR="003F370F" w:rsidRPr="007223C5" w:rsidRDefault="003F370F" w:rsidP="003F370F">
      <w:pPr>
        <w:pStyle w:val="SubsectionHead"/>
      </w:pPr>
      <w:bookmarkStart w:id="135" w:name="_Hlk68086296"/>
      <w:r w:rsidRPr="007223C5">
        <w:lastRenderedPageBreak/>
        <w:t>Statement about eligible rollover fund accounts</w:t>
      </w:r>
    </w:p>
    <w:p w:rsidR="003F370F" w:rsidRPr="007223C5" w:rsidRDefault="003F370F" w:rsidP="003F370F">
      <w:pPr>
        <w:pStyle w:val="subsection"/>
      </w:pPr>
      <w:r w:rsidRPr="007223C5">
        <w:tab/>
        <w:t>(3)</w:t>
      </w:r>
      <w:r w:rsidRPr="007223C5">
        <w:tab/>
        <w:t xml:space="preserve">The approved form of statement by a superannuation provider for the purposes of </w:t>
      </w:r>
      <w:r w:rsidR="00D07FBF" w:rsidRPr="007223C5">
        <w:t>section 2</w:t>
      </w:r>
      <w:r w:rsidRPr="007223C5">
        <w:t>1A may require the statement to contain the tax file number of:</w:t>
      </w:r>
    </w:p>
    <w:p w:rsidR="003F370F" w:rsidRPr="007223C5" w:rsidRDefault="003F370F" w:rsidP="003F370F">
      <w:pPr>
        <w:pStyle w:val="paragraph"/>
      </w:pPr>
      <w:r w:rsidRPr="007223C5">
        <w:tab/>
        <w:t>(a)</w:t>
      </w:r>
      <w:r w:rsidRPr="007223C5">
        <w:tab/>
        <w:t>the superannuation provider; and</w:t>
      </w:r>
    </w:p>
    <w:p w:rsidR="003F370F" w:rsidRPr="007223C5" w:rsidRDefault="003F370F" w:rsidP="003F370F">
      <w:pPr>
        <w:pStyle w:val="paragraph"/>
      </w:pPr>
      <w:r w:rsidRPr="007223C5">
        <w:tab/>
        <w:t>(b)</w:t>
      </w:r>
      <w:r w:rsidRPr="007223C5">
        <w:tab/>
        <w:t>the fund; and</w:t>
      </w:r>
    </w:p>
    <w:p w:rsidR="003F370F" w:rsidRPr="007223C5" w:rsidRDefault="003F370F" w:rsidP="003F370F">
      <w:pPr>
        <w:pStyle w:val="paragraph"/>
      </w:pPr>
      <w:r w:rsidRPr="007223C5">
        <w:tab/>
        <w:t>(c)</w:t>
      </w:r>
      <w:r w:rsidRPr="007223C5">
        <w:tab/>
        <w:t>a member of the fund if:</w:t>
      </w:r>
    </w:p>
    <w:p w:rsidR="003F370F" w:rsidRPr="007223C5" w:rsidRDefault="003F370F" w:rsidP="003F370F">
      <w:pPr>
        <w:pStyle w:val="paragraphsub"/>
      </w:pPr>
      <w:r w:rsidRPr="007223C5">
        <w:tab/>
        <w:t>(i)</w:t>
      </w:r>
      <w:r w:rsidRPr="007223C5">
        <w:tab/>
        <w:t>the statement relates to an account, in the fund, held on behalf of the member; and</w:t>
      </w:r>
    </w:p>
    <w:p w:rsidR="003F370F" w:rsidRPr="007223C5" w:rsidRDefault="003F370F" w:rsidP="003F370F">
      <w:pPr>
        <w:pStyle w:val="paragraphsub"/>
      </w:pPr>
      <w:r w:rsidRPr="007223C5">
        <w:tab/>
        <w:t>(ii)</w:t>
      </w:r>
      <w:r w:rsidRPr="007223C5">
        <w:tab/>
        <w:t>the member has quoted the member’s tax file number to the superannuation provider.</w:t>
      </w:r>
    </w:p>
    <w:bookmarkEnd w:id="135"/>
    <w:p w:rsidR="00505114" w:rsidRPr="007223C5" w:rsidRDefault="00505114" w:rsidP="00505114">
      <w:pPr>
        <w:pStyle w:val="SubsectionHead"/>
      </w:pPr>
      <w:r w:rsidRPr="007223C5">
        <w:t>Statement about payments by superannuation providers on a voluntary basis</w:t>
      </w:r>
    </w:p>
    <w:p w:rsidR="00505114" w:rsidRPr="007223C5" w:rsidRDefault="00505114" w:rsidP="00505114">
      <w:pPr>
        <w:pStyle w:val="subsection"/>
      </w:pPr>
      <w:r w:rsidRPr="007223C5">
        <w:tab/>
        <w:t>(3A)</w:t>
      </w:r>
      <w:r w:rsidRPr="007223C5">
        <w:tab/>
        <w:t>The approved form of statement by a superannuation provider for the purposes of subsection 22(2) may require the statement to contain the tax file number of:</w:t>
      </w:r>
    </w:p>
    <w:p w:rsidR="00505114" w:rsidRPr="007223C5" w:rsidRDefault="00505114" w:rsidP="00505114">
      <w:pPr>
        <w:pStyle w:val="paragraph"/>
      </w:pPr>
      <w:r w:rsidRPr="007223C5">
        <w:tab/>
        <w:t>(a)</w:t>
      </w:r>
      <w:r w:rsidRPr="007223C5">
        <w:tab/>
        <w:t>the superannuation provider; and</w:t>
      </w:r>
    </w:p>
    <w:p w:rsidR="00505114" w:rsidRPr="007223C5" w:rsidRDefault="00505114" w:rsidP="00505114">
      <w:pPr>
        <w:pStyle w:val="paragraph"/>
      </w:pPr>
      <w:r w:rsidRPr="007223C5">
        <w:tab/>
        <w:t>(b)</w:t>
      </w:r>
      <w:r w:rsidRPr="007223C5">
        <w:tab/>
        <w:t>the fund; and</w:t>
      </w:r>
    </w:p>
    <w:p w:rsidR="00505114" w:rsidRPr="007223C5" w:rsidRDefault="00505114" w:rsidP="00505114">
      <w:pPr>
        <w:pStyle w:val="paragraph"/>
      </w:pPr>
      <w:r w:rsidRPr="007223C5">
        <w:tab/>
        <w:t>(c)</w:t>
      </w:r>
      <w:r w:rsidRPr="007223C5">
        <w:tab/>
        <w:t>a member or former member of the fund, or a non</w:t>
      </w:r>
      <w:r w:rsidR="00660385">
        <w:noBreakHyphen/>
      </w:r>
      <w:r w:rsidRPr="007223C5">
        <w:t>member spouse of such a member or former member, if:</w:t>
      </w:r>
    </w:p>
    <w:p w:rsidR="00505114" w:rsidRPr="007223C5" w:rsidRDefault="00505114" w:rsidP="00505114">
      <w:pPr>
        <w:pStyle w:val="paragraphsub"/>
      </w:pPr>
      <w:r w:rsidRPr="007223C5">
        <w:tab/>
        <w:t>(i)</w:t>
      </w:r>
      <w:r w:rsidRPr="007223C5">
        <w:tab/>
        <w:t>the statement relates to an amount, in the fund, held on behalf of the member, former member or non</w:t>
      </w:r>
      <w:r w:rsidR="00660385">
        <w:noBreakHyphen/>
      </w:r>
      <w:r w:rsidRPr="007223C5">
        <w:t>member spouse; and</w:t>
      </w:r>
    </w:p>
    <w:p w:rsidR="00505114" w:rsidRPr="007223C5" w:rsidRDefault="00505114" w:rsidP="00505114">
      <w:pPr>
        <w:pStyle w:val="paragraphsub"/>
      </w:pPr>
      <w:r w:rsidRPr="007223C5">
        <w:tab/>
        <w:t>(ii)</w:t>
      </w:r>
      <w:r w:rsidRPr="007223C5">
        <w:tab/>
        <w:t>the member, former member or non</w:t>
      </w:r>
      <w:r w:rsidR="00660385">
        <w:noBreakHyphen/>
      </w:r>
      <w:r w:rsidRPr="007223C5">
        <w:t xml:space="preserve">member spouse has quoted the tax file number of the member, former </w:t>
      </w:r>
      <w:r w:rsidRPr="007223C5">
        <w:lastRenderedPageBreak/>
        <w:t>member or non</w:t>
      </w:r>
      <w:r w:rsidR="00660385">
        <w:noBreakHyphen/>
      </w:r>
      <w:r w:rsidRPr="007223C5">
        <w:t>member spouse to the superannuation provider.</w:t>
      </w:r>
    </w:p>
    <w:p w:rsidR="00A5234F" w:rsidRPr="007223C5" w:rsidRDefault="00A5234F" w:rsidP="00A5234F">
      <w:pPr>
        <w:pStyle w:val="SubsectionHead"/>
      </w:pPr>
      <w:r w:rsidRPr="007223C5">
        <w:t>Lost member accounts statements</w:t>
      </w:r>
    </w:p>
    <w:p w:rsidR="00A5234F" w:rsidRPr="007223C5" w:rsidRDefault="00A5234F" w:rsidP="00A5234F">
      <w:pPr>
        <w:pStyle w:val="subsection"/>
      </w:pPr>
      <w:r w:rsidRPr="007223C5">
        <w:tab/>
        <w:t>(4)</w:t>
      </w:r>
      <w:r w:rsidRPr="007223C5">
        <w:tab/>
        <w:t xml:space="preserve">The approved form of statement by a superannuation provider for the purposes of </w:t>
      </w:r>
      <w:r w:rsidR="00D07FBF" w:rsidRPr="007223C5">
        <w:t>section 2</w:t>
      </w:r>
      <w:r w:rsidRPr="007223C5">
        <w:t>4C may require the statement to contain the tax file number of:</w:t>
      </w:r>
    </w:p>
    <w:p w:rsidR="00A5234F" w:rsidRPr="007223C5" w:rsidRDefault="00A5234F" w:rsidP="00A5234F">
      <w:pPr>
        <w:pStyle w:val="paragraph"/>
      </w:pPr>
      <w:r w:rsidRPr="007223C5">
        <w:tab/>
        <w:t>(a)</w:t>
      </w:r>
      <w:r w:rsidRPr="007223C5">
        <w:tab/>
        <w:t>the superannuation provider; and</w:t>
      </w:r>
    </w:p>
    <w:p w:rsidR="00A5234F" w:rsidRPr="007223C5" w:rsidRDefault="00A5234F" w:rsidP="00A5234F">
      <w:pPr>
        <w:pStyle w:val="paragraph"/>
      </w:pPr>
      <w:r w:rsidRPr="007223C5">
        <w:tab/>
        <w:t>(b)</w:t>
      </w:r>
      <w:r w:rsidRPr="007223C5">
        <w:tab/>
        <w:t>the fund; and</w:t>
      </w:r>
    </w:p>
    <w:p w:rsidR="00A5234F" w:rsidRPr="007223C5" w:rsidRDefault="00A5234F" w:rsidP="00A5234F">
      <w:pPr>
        <w:pStyle w:val="paragraph"/>
      </w:pPr>
      <w:r w:rsidRPr="007223C5">
        <w:tab/>
        <w:t>(c)</w:t>
      </w:r>
      <w:r w:rsidRPr="007223C5">
        <w:tab/>
        <w:t>a member of the fund if:</w:t>
      </w:r>
    </w:p>
    <w:p w:rsidR="00A5234F" w:rsidRPr="007223C5" w:rsidRDefault="00A5234F" w:rsidP="00A5234F">
      <w:pPr>
        <w:pStyle w:val="paragraphsub"/>
      </w:pPr>
      <w:r w:rsidRPr="007223C5">
        <w:tab/>
        <w:t>(i)</w:t>
      </w:r>
      <w:r w:rsidRPr="007223C5">
        <w:tab/>
        <w:t>the statement relates to an account, in the fund, held on behalf of the member; and</w:t>
      </w:r>
    </w:p>
    <w:p w:rsidR="00A5234F" w:rsidRPr="007223C5" w:rsidRDefault="00A5234F" w:rsidP="00A5234F">
      <w:pPr>
        <w:pStyle w:val="paragraphsub"/>
      </w:pPr>
      <w:r w:rsidRPr="007223C5">
        <w:tab/>
        <w:t>(ii)</w:t>
      </w:r>
      <w:r w:rsidRPr="007223C5">
        <w:tab/>
        <w:t>the member has quoted his or her tax file number to the superannuation provider.</w:t>
      </w:r>
    </w:p>
    <w:p w:rsidR="0032337D" w:rsidRPr="007223C5" w:rsidRDefault="0032337D" w:rsidP="0032337D">
      <w:pPr>
        <w:pStyle w:val="ActHead5"/>
      </w:pPr>
      <w:bookmarkStart w:id="136" w:name="_Toc80097849"/>
      <w:r w:rsidRPr="00660385">
        <w:rPr>
          <w:rStyle w:val="CharSectno"/>
        </w:rPr>
        <w:t>25A</w:t>
      </w:r>
      <w:r w:rsidRPr="007223C5">
        <w:t xml:space="preserve">  Notices under </w:t>
      </w:r>
      <w:r w:rsidR="00D07FBF" w:rsidRPr="007223C5">
        <w:t>section 2</w:t>
      </w:r>
      <w:r w:rsidRPr="007223C5">
        <w:t>0C may include tax file numbers</w:t>
      </w:r>
      <w:bookmarkEnd w:id="136"/>
    </w:p>
    <w:p w:rsidR="0032337D" w:rsidRPr="007223C5" w:rsidRDefault="0032337D" w:rsidP="0032337D">
      <w:pPr>
        <w:pStyle w:val="subsection"/>
      </w:pPr>
      <w:r w:rsidRPr="007223C5">
        <w:tab/>
      </w:r>
      <w:r w:rsidRPr="007223C5">
        <w:tab/>
        <w:t xml:space="preserve">A notice the Commissioner gives under </w:t>
      </w:r>
      <w:r w:rsidR="00D07FBF" w:rsidRPr="007223C5">
        <w:t>section 2</w:t>
      </w:r>
      <w:r w:rsidRPr="007223C5">
        <w:t>0C about a person and his or her superannuation interest in a fund may include the tax file number of the person and the tax file number of the fund.</w:t>
      </w:r>
    </w:p>
    <w:p w:rsidR="0036711F" w:rsidRPr="007223C5" w:rsidRDefault="0036711F" w:rsidP="0036711F">
      <w:pPr>
        <w:pStyle w:val="ActHead5"/>
      </w:pPr>
      <w:bookmarkStart w:id="137" w:name="_Toc80097850"/>
      <w:r w:rsidRPr="00660385">
        <w:rPr>
          <w:rStyle w:val="CharSectno"/>
        </w:rPr>
        <w:t>26</w:t>
      </w:r>
      <w:r w:rsidRPr="007223C5">
        <w:t xml:space="preserve">  Provision of tax file numbers by trustees of regulated exempt public sector superannuation schemes</w:t>
      </w:r>
      <w:bookmarkEnd w:id="137"/>
    </w:p>
    <w:p w:rsidR="0036711F" w:rsidRPr="007223C5" w:rsidRDefault="0036711F" w:rsidP="00D57836">
      <w:pPr>
        <w:pStyle w:val="subsection"/>
      </w:pPr>
      <w:r w:rsidRPr="007223C5">
        <w:tab/>
        <w:t>(1)</w:t>
      </w:r>
      <w:r w:rsidRPr="007223C5">
        <w:tab/>
        <w:t>The approved form for the purposes of subsection</w:t>
      </w:r>
      <w:r w:rsidR="00C37948" w:rsidRPr="007223C5">
        <w:t> </w:t>
      </w:r>
      <w:r w:rsidRPr="007223C5">
        <w:t>19(5), in relation to information or particulars referred to in subsection</w:t>
      </w:r>
      <w:r w:rsidR="00C37948" w:rsidRPr="007223C5">
        <w:t> </w:t>
      </w:r>
      <w:r w:rsidRPr="007223C5">
        <w:t>19(4) about a member of a regulated exempt public sector superannuation scheme, may permit the trustee of the scheme to give to the Commissioner the tax file number of:</w:t>
      </w:r>
    </w:p>
    <w:p w:rsidR="0036711F" w:rsidRPr="007223C5" w:rsidRDefault="0036711F" w:rsidP="0036711F">
      <w:pPr>
        <w:pStyle w:val="paragraph"/>
      </w:pPr>
      <w:r w:rsidRPr="007223C5">
        <w:tab/>
        <w:t>(a)</w:t>
      </w:r>
      <w:r w:rsidRPr="007223C5">
        <w:tab/>
        <w:t>the scheme; and</w:t>
      </w:r>
    </w:p>
    <w:p w:rsidR="0036711F" w:rsidRPr="007223C5" w:rsidRDefault="0036711F" w:rsidP="0036711F">
      <w:pPr>
        <w:pStyle w:val="paragraph"/>
      </w:pPr>
      <w:r w:rsidRPr="007223C5">
        <w:lastRenderedPageBreak/>
        <w:tab/>
        <w:t>(b)</w:t>
      </w:r>
      <w:r w:rsidRPr="007223C5">
        <w:tab/>
        <w:t>the member (if the member has quoted his or her tax file number to the trustee).</w:t>
      </w:r>
    </w:p>
    <w:p w:rsidR="0036711F" w:rsidRPr="007223C5" w:rsidRDefault="0036711F" w:rsidP="00D57836">
      <w:pPr>
        <w:pStyle w:val="subsection"/>
      </w:pPr>
      <w:r w:rsidRPr="007223C5">
        <w:tab/>
        <w:t>(2)</w:t>
      </w:r>
      <w:r w:rsidRPr="007223C5">
        <w:tab/>
        <w:t xml:space="preserve">The trustee of a regulated exempt public sector superannuation scheme may, in the </w:t>
      </w:r>
      <w:r w:rsidR="0053095C" w:rsidRPr="007223C5">
        <w:t>form approved by a State or Territory authority</w:t>
      </w:r>
      <w:r w:rsidRPr="007223C5">
        <w:t>, give to a State or Territory authority the tax file number of:</w:t>
      </w:r>
    </w:p>
    <w:p w:rsidR="0036711F" w:rsidRPr="007223C5" w:rsidRDefault="0036711F" w:rsidP="0036711F">
      <w:pPr>
        <w:pStyle w:val="paragraph"/>
      </w:pPr>
      <w:r w:rsidRPr="007223C5">
        <w:tab/>
        <w:t>(a)</w:t>
      </w:r>
      <w:r w:rsidRPr="007223C5">
        <w:tab/>
        <w:t>the scheme; and</w:t>
      </w:r>
    </w:p>
    <w:p w:rsidR="0036711F" w:rsidRPr="007223C5" w:rsidRDefault="0036711F" w:rsidP="0036711F">
      <w:pPr>
        <w:pStyle w:val="paragraph"/>
      </w:pPr>
      <w:r w:rsidRPr="007223C5">
        <w:tab/>
        <w:t>(b)</w:t>
      </w:r>
      <w:r w:rsidRPr="007223C5">
        <w:tab/>
        <w:t>a member of the scheme (if the member has quoted his or her tax file number to the trustee);</w:t>
      </w:r>
    </w:p>
    <w:p w:rsidR="0036711F" w:rsidRPr="007223C5" w:rsidRDefault="0036711F" w:rsidP="0036711F">
      <w:pPr>
        <w:pStyle w:val="subsection2"/>
      </w:pPr>
      <w:r w:rsidRPr="007223C5">
        <w:t xml:space="preserve">in connection with the operation, or possible future operation, of a register of the authority mentioned in </w:t>
      </w:r>
      <w:r w:rsidR="00FD193F" w:rsidRPr="007223C5">
        <w:t>item 4</w:t>
      </w:r>
      <w:r w:rsidRPr="007223C5">
        <w:t xml:space="preserve"> of the table in subsection</w:t>
      </w:r>
      <w:r w:rsidR="00C37948" w:rsidRPr="007223C5">
        <w:t> </w:t>
      </w:r>
      <w:r w:rsidRPr="007223C5">
        <w:t>18(4).</w:t>
      </w:r>
    </w:p>
    <w:p w:rsidR="0036711F" w:rsidRPr="007223C5" w:rsidRDefault="0036711F" w:rsidP="0036711F">
      <w:pPr>
        <w:pStyle w:val="ActHead5"/>
      </w:pPr>
      <w:bookmarkStart w:id="138" w:name="_Toc80097851"/>
      <w:r w:rsidRPr="00660385">
        <w:rPr>
          <w:rStyle w:val="CharSectno"/>
        </w:rPr>
        <w:t>27</w:t>
      </w:r>
      <w:r w:rsidRPr="007223C5">
        <w:t xml:space="preserve">  Registers may contain tax file numbers</w:t>
      </w:r>
      <w:bookmarkEnd w:id="138"/>
    </w:p>
    <w:p w:rsidR="0036711F" w:rsidRPr="007223C5" w:rsidRDefault="0036711F" w:rsidP="00D57836">
      <w:pPr>
        <w:pStyle w:val="subsection"/>
      </w:pPr>
      <w:r w:rsidRPr="007223C5">
        <w:tab/>
      </w:r>
      <w:r w:rsidRPr="007223C5">
        <w:tab/>
        <w:t>The particulars of a person that may be included in the registers mentioned in section</w:t>
      </w:r>
      <w:r w:rsidR="00C37948" w:rsidRPr="007223C5">
        <w:t> </w:t>
      </w:r>
      <w:r w:rsidRPr="007223C5">
        <w:t xml:space="preserve">19 and </w:t>
      </w:r>
      <w:r w:rsidR="004C4707" w:rsidRPr="007223C5">
        <w:t>Part</w:t>
      </w:r>
      <w:r w:rsidR="00C37948" w:rsidRPr="007223C5">
        <w:t> </w:t>
      </w:r>
      <w:r w:rsidR="004C4707" w:rsidRPr="007223C5">
        <w:t>4</w:t>
      </w:r>
      <w:r w:rsidRPr="007223C5">
        <w:t xml:space="preserve">, and in </w:t>
      </w:r>
      <w:r w:rsidR="00FD193F" w:rsidRPr="007223C5">
        <w:t>item 4</w:t>
      </w:r>
      <w:r w:rsidRPr="007223C5">
        <w:t xml:space="preserve"> of the table in subsection</w:t>
      </w:r>
      <w:r w:rsidR="00C37948" w:rsidRPr="007223C5">
        <w:t> </w:t>
      </w:r>
      <w:r w:rsidRPr="007223C5">
        <w:t>18(4), include the person’s tax file number.</w:t>
      </w:r>
    </w:p>
    <w:p w:rsidR="0036711F" w:rsidRPr="007223C5" w:rsidRDefault="0036711F" w:rsidP="0036711F">
      <w:pPr>
        <w:pStyle w:val="ActHead5"/>
      </w:pPr>
      <w:bookmarkStart w:id="139" w:name="_Toc80097852"/>
      <w:r w:rsidRPr="00660385">
        <w:rPr>
          <w:rStyle w:val="CharSectno"/>
        </w:rPr>
        <w:t>28</w:t>
      </w:r>
      <w:r w:rsidRPr="007223C5">
        <w:t xml:space="preserve">  Use of tax file numbers</w:t>
      </w:r>
      <w:bookmarkEnd w:id="139"/>
    </w:p>
    <w:p w:rsidR="0036711F" w:rsidRPr="007223C5" w:rsidRDefault="0036711F" w:rsidP="00D57836">
      <w:pPr>
        <w:pStyle w:val="subsection"/>
      </w:pPr>
      <w:r w:rsidRPr="007223C5">
        <w:tab/>
      </w:r>
      <w:r w:rsidRPr="007223C5">
        <w:tab/>
        <w:t>The Commissioner may use for the purposes of this Act a person’s tax file number that has been quoted to the Commissioner for any other purpose.</w:t>
      </w:r>
    </w:p>
    <w:p w:rsidR="0036711F" w:rsidRPr="007223C5" w:rsidRDefault="0036711F" w:rsidP="0036711F">
      <w:pPr>
        <w:pStyle w:val="ActHead5"/>
      </w:pPr>
      <w:bookmarkStart w:id="140" w:name="_Toc80097853"/>
      <w:r w:rsidRPr="00660385">
        <w:rPr>
          <w:rStyle w:val="CharSectno"/>
        </w:rPr>
        <w:t>29</w:t>
      </w:r>
      <w:r w:rsidRPr="007223C5">
        <w:t xml:space="preserve">  Requesting tax file numbers</w:t>
      </w:r>
      <w:bookmarkEnd w:id="140"/>
    </w:p>
    <w:p w:rsidR="0036711F" w:rsidRPr="007223C5" w:rsidRDefault="0036711F" w:rsidP="00D57836">
      <w:pPr>
        <w:pStyle w:val="subsection"/>
      </w:pPr>
      <w:r w:rsidRPr="007223C5">
        <w:tab/>
        <w:t>(1)</w:t>
      </w:r>
      <w:r w:rsidRPr="007223C5">
        <w:tab/>
        <w:t xml:space="preserve">The Commissioner may request </w:t>
      </w:r>
      <w:r w:rsidR="0032337D" w:rsidRPr="007223C5">
        <w:t>any</w:t>
      </w:r>
      <w:r w:rsidRPr="007223C5">
        <w:t xml:space="preserve"> of the following persons to quote his or her tax file number to the Commissioner in connection </w:t>
      </w:r>
      <w:r w:rsidRPr="007223C5">
        <w:lastRenderedPageBreak/>
        <w:t>with the operation, or the possible future operation, of this Act or the regulations:</w:t>
      </w:r>
    </w:p>
    <w:p w:rsidR="0036711F" w:rsidRPr="007223C5" w:rsidRDefault="0036711F" w:rsidP="0036711F">
      <w:pPr>
        <w:pStyle w:val="paragraph"/>
      </w:pPr>
      <w:r w:rsidRPr="007223C5">
        <w:tab/>
        <w:t>(a)</w:t>
      </w:r>
      <w:r w:rsidRPr="007223C5">
        <w:tab/>
        <w:t>a person who claims to be entitled to unclaimed money particulars of which are contained in the register referred to in section</w:t>
      </w:r>
      <w:r w:rsidR="00C37948" w:rsidRPr="007223C5">
        <w:t> </w:t>
      </w:r>
      <w:r w:rsidRPr="007223C5">
        <w:t>19;</w:t>
      </w:r>
    </w:p>
    <w:p w:rsidR="0032337D" w:rsidRPr="007223C5" w:rsidRDefault="0032337D" w:rsidP="0032337D">
      <w:pPr>
        <w:pStyle w:val="paragraph"/>
      </w:pPr>
      <w:r w:rsidRPr="007223C5">
        <w:tab/>
        <w:t>(aa)</w:t>
      </w:r>
      <w:r w:rsidRPr="007223C5">
        <w:tab/>
        <w:t xml:space="preserve">a person making an application mentioned in </w:t>
      </w:r>
      <w:r w:rsidR="00D07FBF" w:rsidRPr="007223C5">
        <w:t>subsection 2</w:t>
      </w:r>
      <w:r w:rsidRPr="007223C5">
        <w:t>0H(1)</w:t>
      </w:r>
      <w:r w:rsidR="003F370F" w:rsidRPr="007223C5">
        <w:t>, 20QF(1), 21E(1)</w:t>
      </w:r>
      <w:r w:rsidR="00505114" w:rsidRPr="007223C5">
        <w:t>, 22B(1)</w:t>
      </w:r>
      <w:r w:rsidRPr="007223C5">
        <w:t xml:space="preserve"> </w:t>
      </w:r>
      <w:r w:rsidR="00A5234F" w:rsidRPr="007223C5">
        <w:t>or 24G(1</w:t>
      </w:r>
      <w:r w:rsidR="00F07049" w:rsidRPr="007223C5">
        <w:t>)</w:t>
      </w:r>
      <w:r w:rsidR="00E653E9" w:rsidRPr="007223C5">
        <w:t xml:space="preserve"> </w:t>
      </w:r>
      <w:r w:rsidR="00F07049" w:rsidRPr="007223C5">
        <w:t>(</w:t>
      </w:r>
      <w:r w:rsidRPr="007223C5">
        <w:t>about payment by the Commissioner);</w:t>
      </w:r>
    </w:p>
    <w:p w:rsidR="0036711F" w:rsidRPr="007223C5" w:rsidRDefault="0036711F" w:rsidP="0036711F">
      <w:pPr>
        <w:pStyle w:val="paragraph"/>
      </w:pPr>
      <w:r w:rsidRPr="007223C5">
        <w:tab/>
        <w:t>(b)</w:t>
      </w:r>
      <w:r w:rsidRPr="007223C5">
        <w:tab/>
        <w:t xml:space="preserve">a person who claims to be a lost member whose particulars are contained in the register referred to in </w:t>
      </w:r>
      <w:r w:rsidR="004C4707" w:rsidRPr="007223C5">
        <w:t>Part</w:t>
      </w:r>
      <w:r w:rsidR="00C37948" w:rsidRPr="007223C5">
        <w:t> </w:t>
      </w:r>
      <w:r w:rsidR="004C4707" w:rsidRPr="007223C5">
        <w:t>4</w:t>
      </w:r>
      <w:r w:rsidRPr="007223C5">
        <w:t>.</w:t>
      </w:r>
    </w:p>
    <w:p w:rsidR="0036711F" w:rsidRPr="007223C5" w:rsidRDefault="0036711F" w:rsidP="00BA690D">
      <w:pPr>
        <w:pStyle w:val="subsection"/>
        <w:keepNext/>
      </w:pPr>
      <w:r w:rsidRPr="007223C5">
        <w:tab/>
        <w:t>(2)</w:t>
      </w:r>
      <w:r w:rsidRPr="007223C5">
        <w:tab/>
        <w:t>If:</w:t>
      </w:r>
    </w:p>
    <w:p w:rsidR="0036711F" w:rsidRPr="007223C5" w:rsidRDefault="0036711F" w:rsidP="0036711F">
      <w:pPr>
        <w:pStyle w:val="paragraph"/>
      </w:pPr>
      <w:r w:rsidRPr="007223C5">
        <w:tab/>
        <w:t>(a)</w:t>
      </w:r>
      <w:r w:rsidRPr="007223C5">
        <w:tab/>
        <w:t>a person claims to be entitled to unclaimed money; and</w:t>
      </w:r>
    </w:p>
    <w:p w:rsidR="0036711F" w:rsidRPr="007223C5" w:rsidRDefault="0036711F" w:rsidP="0036711F">
      <w:pPr>
        <w:pStyle w:val="paragraph"/>
      </w:pPr>
      <w:r w:rsidRPr="007223C5">
        <w:tab/>
        <w:t>(b)</w:t>
      </w:r>
      <w:r w:rsidRPr="007223C5">
        <w:tab/>
        <w:t xml:space="preserve">particulars of the money are contained in a register of a State or Territory authority mentioned in </w:t>
      </w:r>
      <w:r w:rsidR="00FD193F" w:rsidRPr="007223C5">
        <w:t>item 4</w:t>
      </w:r>
      <w:r w:rsidRPr="007223C5">
        <w:t xml:space="preserve"> of the table in subsection</w:t>
      </w:r>
      <w:r w:rsidR="00C37948" w:rsidRPr="007223C5">
        <w:t> </w:t>
      </w:r>
      <w:r w:rsidRPr="007223C5">
        <w:t>18(4);</w:t>
      </w:r>
    </w:p>
    <w:p w:rsidR="0036711F" w:rsidRPr="007223C5" w:rsidRDefault="0036711F" w:rsidP="0036711F">
      <w:pPr>
        <w:pStyle w:val="subsection2"/>
      </w:pPr>
      <w:r w:rsidRPr="007223C5">
        <w:t>the State or Territory authority may request the person to quote his or her tax file number to the authority in connection with the operation, or the possible future operation, of the register. The request may only be made in the approved form.</w:t>
      </w:r>
    </w:p>
    <w:p w:rsidR="0036711F" w:rsidRPr="007223C5" w:rsidRDefault="0036711F" w:rsidP="00D57836">
      <w:pPr>
        <w:pStyle w:val="subsection"/>
      </w:pPr>
      <w:r w:rsidRPr="007223C5">
        <w:tab/>
        <w:t>(3)</w:t>
      </w:r>
      <w:r w:rsidRPr="007223C5">
        <w:tab/>
        <w:t xml:space="preserve">A person is not obliged to comply with a request made under </w:t>
      </w:r>
      <w:r w:rsidR="00C37948" w:rsidRPr="007223C5">
        <w:t>subsection (</w:t>
      </w:r>
      <w:r w:rsidRPr="007223C5">
        <w:t>1) or (2).</w:t>
      </w:r>
    </w:p>
    <w:p w:rsidR="0036711F" w:rsidRPr="007223C5" w:rsidRDefault="0036711F" w:rsidP="00D57836">
      <w:pPr>
        <w:pStyle w:val="subsection"/>
      </w:pPr>
      <w:r w:rsidRPr="007223C5">
        <w:tab/>
        <w:t>(4)</w:t>
      </w:r>
      <w:r w:rsidRPr="007223C5">
        <w:tab/>
        <w:t>To avoid doubt, non</w:t>
      </w:r>
      <w:r w:rsidR="00660385">
        <w:noBreakHyphen/>
      </w:r>
      <w:r w:rsidRPr="007223C5">
        <w:t xml:space="preserve">compliance with a request made under </w:t>
      </w:r>
      <w:r w:rsidR="00C37948" w:rsidRPr="007223C5">
        <w:t>subsection (</w:t>
      </w:r>
      <w:r w:rsidRPr="007223C5">
        <w:t>1) or (2) does not prevent a person from being paid unclaimed money</w:t>
      </w:r>
      <w:r w:rsidR="0032337D" w:rsidRPr="007223C5">
        <w:t xml:space="preserve"> or prevent a payment from being made under </w:t>
      </w:r>
      <w:r w:rsidR="00D07FBF" w:rsidRPr="007223C5">
        <w:t>subsection 2</w:t>
      </w:r>
      <w:r w:rsidR="00A04C86" w:rsidRPr="007223C5">
        <w:t>0H(2), (2AA), (2A) or (3)</w:t>
      </w:r>
      <w:r w:rsidRPr="007223C5">
        <w:t>.</w:t>
      </w:r>
    </w:p>
    <w:p w:rsidR="0036711F" w:rsidRPr="007223C5" w:rsidRDefault="0036711F" w:rsidP="0036711F">
      <w:pPr>
        <w:pStyle w:val="ActHead5"/>
      </w:pPr>
      <w:bookmarkStart w:id="141" w:name="_Toc80097854"/>
      <w:r w:rsidRPr="00660385">
        <w:rPr>
          <w:rStyle w:val="CharSectno"/>
        </w:rPr>
        <w:lastRenderedPageBreak/>
        <w:t>30</w:t>
      </w:r>
      <w:r w:rsidRPr="007223C5">
        <w:t xml:space="preserve">  Quoting tax file numbers</w:t>
      </w:r>
      <w:bookmarkEnd w:id="141"/>
    </w:p>
    <w:p w:rsidR="0036711F" w:rsidRPr="007223C5" w:rsidRDefault="0036711F" w:rsidP="00D57836">
      <w:pPr>
        <w:pStyle w:val="subsection"/>
      </w:pPr>
      <w:r w:rsidRPr="007223C5">
        <w:tab/>
      </w:r>
      <w:r w:rsidRPr="007223C5">
        <w:tab/>
        <w:t>A person quotes his or her tax file number to another person in connection with the operation, or the possible future operation of:</w:t>
      </w:r>
    </w:p>
    <w:p w:rsidR="0036711F" w:rsidRPr="007223C5" w:rsidRDefault="0036711F" w:rsidP="0036711F">
      <w:pPr>
        <w:pStyle w:val="paragraph"/>
      </w:pPr>
      <w:r w:rsidRPr="007223C5">
        <w:tab/>
        <w:t>(a)</w:t>
      </w:r>
      <w:r w:rsidRPr="007223C5">
        <w:tab/>
        <w:t>this Act or the regulations; or</w:t>
      </w:r>
    </w:p>
    <w:p w:rsidR="0036711F" w:rsidRPr="007223C5" w:rsidRDefault="0036711F" w:rsidP="0036711F">
      <w:pPr>
        <w:pStyle w:val="paragraph"/>
      </w:pPr>
      <w:r w:rsidRPr="007223C5">
        <w:tab/>
        <w:t>(b)</w:t>
      </w:r>
      <w:r w:rsidRPr="007223C5">
        <w:tab/>
        <w:t xml:space="preserve">a register mentioned in </w:t>
      </w:r>
      <w:r w:rsidR="00FD193F" w:rsidRPr="007223C5">
        <w:t>item 4</w:t>
      </w:r>
      <w:r w:rsidRPr="007223C5">
        <w:t xml:space="preserve"> of the table in subsection</w:t>
      </w:r>
      <w:r w:rsidR="00C37948" w:rsidRPr="007223C5">
        <w:t> </w:t>
      </w:r>
      <w:r w:rsidRPr="007223C5">
        <w:t>18(4);</w:t>
      </w:r>
    </w:p>
    <w:p w:rsidR="0036711F" w:rsidRPr="007223C5" w:rsidRDefault="0036711F" w:rsidP="0036711F">
      <w:pPr>
        <w:pStyle w:val="subsection2"/>
      </w:pPr>
      <w:r w:rsidRPr="007223C5">
        <w:t>if the person informs the other person of the number in a manner approved in writing by the Commissioner.</w:t>
      </w:r>
    </w:p>
    <w:p w:rsidR="0036711F" w:rsidRPr="007223C5" w:rsidRDefault="0036711F" w:rsidP="00AD283B">
      <w:pPr>
        <w:pStyle w:val="ActHead2"/>
        <w:pageBreakBefore/>
      </w:pPr>
      <w:bookmarkStart w:id="142" w:name="_Toc80097855"/>
      <w:r w:rsidRPr="00660385">
        <w:rPr>
          <w:rStyle w:val="CharPartNo"/>
        </w:rPr>
        <w:lastRenderedPageBreak/>
        <w:t>Part</w:t>
      </w:r>
      <w:r w:rsidR="00C37948" w:rsidRPr="00660385">
        <w:rPr>
          <w:rStyle w:val="CharPartNo"/>
        </w:rPr>
        <w:t> </w:t>
      </w:r>
      <w:r w:rsidRPr="00660385">
        <w:rPr>
          <w:rStyle w:val="CharPartNo"/>
        </w:rPr>
        <w:t>7</w:t>
      </w:r>
      <w:r w:rsidRPr="007223C5">
        <w:t>—</w:t>
      </w:r>
      <w:r w:rsidRPr="00660385">
        <w:rPr>
          <w:rStyle w:val="CharPartText"/>
        </w:rPr>
        <w:t>Administration</w:t>
      </w:r>
      <w:bookmarkEnd w:id="142"/>
    </w:p>
    <w:p w:rsidR="0036711F" w:rsidRPr="007223C5" w:rsidRDefault="00F07049" w:rsidP="0036711F">
      <w:pPr>
        <w:pStyle w:val="Header"/>
      </w:pPr>
      <w:r w:rsidRPr="00660385">
        <w:rPr>
          <w:rStyle w:val="CharDivNo"/>
        </w:rPr>
        <w:t xml:space="preserve"> </w:t>
      </w:r>
      <w:r w:rsidRPr="00660385">
        <w:rPr>
          <w:rStyle w:val="CharDivText"/>
        </w:rPr>
        <w:t xml:space="preserve"> </w:t>
      </w:r>
    </w:p>
    <w:p w:rsidR="0036711F" w:rsidRPr="007223C5" w:rsidRDefault="0036711F" w:rsidP="0036711F">
      <w:pPr>
        <w:pStyle w:val="ActHead5"/>
      </w:pPr>
      <w:bookmarkStart w:id="143" w:name="_Toc80097856"/>
      <w:r w:rsidRPr="00660385">
        <w:rPr>
          <w:rStyle w:val="CharSectno"/>
        </w:rPr>
        <w:t>40</w:t>
      </w:r>
      <w:r w:rsidRPr="007223C5">
        <w:t xml:space="preserve">  General administration of Act</w:t>
      </w:r>
      <w:bookmarkEnd w:id="143"/>
    </w:p>
    <w:p w:rsidR="0036711F" w:rsidRPr="007223C5" w:rsidRDefault="0036711F" w:rsidP="00D57836">
      <w:pPr>
        <w:pStyle w:val="subsection"/>
      </w:pPr>
      <w:r w:rsidRPr="007223C5">
        <w:tab/>
      </w:r>
      <w:r w:rsidRPr="007223C5">
        <w:tab/>
        <w:t>The Commissioner has the general administration of this Act.</w:t>
      </w:r>
    </w:p>
    <w:p w:rsidR="00476E8E" w:rsidRPr="007223C5" w:rsidRDefault="00476E8E" w:rsidP="00476E8E">
      <w:pPr>
        <w:pStyle w:val="notetext"/>
      </w:pPr>
      <w:r w:rsidRPr="007223C5">
        <w:t>Note:</w:t>
      </w:r>
      <w:r w:rsidRPr="007223C5">
        <w:tab/>
        <w:t xml:space="preserve">An effect of this provision is that people who acquire information under this Act are subject to the confidentiality obligations and exceptions in </w:t>
      </w:r>
      <w:r w:rsidR="00D07FBF" w:rsidRPr="007223C5">
        <w:t>Division 3</w:t>
      </w:r>
      <w:r w:rsidRPr="007223C5">
        <w:t>55 in Schedule</w:t>
      </w:r>
      <w:r w:rsidR="00C37948" w:rsidRPr="007223C5">
        <w:t> </w:t>
      </w:r>
      <w:r w:rsidRPr="007223C5">
        <w:t xml:space="preserve">1 to the </w:t>
      </w:r>
      <w:r w:rsidRPr="007223C5">
        <w:rPr>
          <w:i/>
        </w:rPr>
        <w:t>Taxation Administration Act 1953</w:t>
      </w:r>
      <w:r w:rsidRPr="007223C5">
        <w:t>.</w:t>
      </w:r>
    </w:p>
    <w:p w:rsidR="0036711F" w:rsidRPr="007223C5" w:rsidRDefault="0036711F" w:rsidP="0036711F">
      <w:pPr>
        <w:pStyle w:val="ActHead5"/>
      </w:pPr>
      <w:bookmarkStart w:id="144" w:name="_Toc80097857"/>
      <w:r w:rsidRPr="00660385">
        <w:rPr>
          <w:rStyle w:val="CharSectno"/>
        </w:rPr>
        <w:t>41</w:t>
      </w:r>
      <w:r w:rsidRPr="007223C5">
        <w:t xml:space="preserve">  Annual report</w:t>
      </w:r>
      <w:bookmarkEnd w:id="144"/>
    </w:p>
    <w:p w:rsidR="0036711F" w:rsidRPr="007223C5" w:rsidRDefault="0036711F" w:rsidP="00D57836">
      <w:pPr>
        <w:pStyle w:val="subsection"/>
      </w:pPr>
      <w:r w:rsidRPr="007223C5">
        <w:tab/>
      </w:r>
      <w:r w:rsidRPr="007223C5">
        <w:tab/>
        <w:t>After the end of each financial year, the Commissioner must give the Treasurer a report on the working of this Act during the year for presentation to the Parliament.</w:t>
      </w:r>
    </w:p>
    <w:p w:rsidR="0036711F" w:rsidRPr="007223C5" w:rsidRDefault="0036711F" w:rsidP="00AD283B">
      <w:pPr>
        <w:pStyle w:val="ActHead2"/>
        <w:pageBreakBefore/>
      </w:pPr>
      <w:bookmarkStart w:id="145" w:name="_Toc80097858"/>
      <w:r w:rsidRPr="00660385">
        <w:rPr>
          <w:rStyle w:val="CharPartNo"/>
        </w:rPr>
        <w:lastRenderedPageBreak/>
        <w:t>Part</w:t>
      </w:r>
      <w:r w:rsidR="00C37948" w:rsidRPr="00660385">
        <w:rPr>
          <w:rStyle w:val="CharPartNo"/>
        </w:rPr>
        <w:t> </w:t>
      </w:r>
      <w:r w:rsidRPr="00660385">
        <w:rPr>
          <w:rStyle w:val="CharPartNo"/>
        </w:rPr>
        <w:t>8</w:t>
      </w:r>
      <w:r w:rsidRPr="007223C5">
        <w:t>—</w:t>
      </w:r>
      <w:r w:rsidRPr="00660385">
        <w:rPr>
          <w:rStyle w:val="CharPartText"/>
        </w:rPr>
        <w:t>Miscellaneous</w:t>
      </w:r>
      <w:bookmarkEnd w:id="145"/>
    </w:p>
    <w:p w:rsidR="0036711F" w:rsidRPr="007223C5" w:rsidRDefault="00F07049" w:rsidP="0036711F">
      <w:pPr>
        <w:pStyle w:val="Header"/>
      </w:pPr>
      <w:r w:rsidRPr="00660385">
        <w:rPr>
          <w:rStyle w:val="CharDivNo"/>
        </w:rPr>
        <w:t xml:space="preserve"> </w:t>
      </w:r>
      <w:r w:rsidRPr="00660385">
        <w:rPr>
          <w:rStyle w:val="CharDivText"/>
        </w:rPr>
        <w:t xml:space="preserve"> </w:t>
      </w:r>
    </w:p>
    <w:p w:rsidR="0036711F" w:rsidRPr="007223C5" w:rsidRDefault="0036711F" w:rsidP="0036711F">
      <w:pPr>
        <w:pStyle w:val="ActHead5"/>
      </w:pPr>
      <w:bookmarkStart w:id="146" w:name="_Toc80097859"/>
      <w:r w:rsidRPr="00660385">
        <w:rPr>
          <w:rStyle w:val="CharSectno"/>
        </w:rPr>
        <w:t>42</w:t>
      </w:r>
      <w:r w:rsidRPr="007223C5">
        <w:t xml:space="preserve">  Act not to operate so as to contravene Constitution</w:t>
      </w:r>
      <w:bookmarkEnd w:id="146"/>
    </w:p>
    <w:p w:rsidR="0036711F" w:rsidRPr="007223C5" w:rsidRDefault="0036711F" w:rsidP="00D57836">
      <w:pPr>
        <w:pStyle w:val="subsection"/>
      </w:pPr>
      <w:r w:rsidRPr="007223C5">
        <w:tab/>
      </w:r>
      <w:r w:rsidRPr="007223C5">
        <w:tab/>
        <w:t>This Act does not apply in any circumstance where its application would result in a contravention of the Constitution.</w:t>
      </w:r>
    </w:p>
    <w:p w:rsidR="0036711F" w:rsidRPr="007223C5" w:rsidRDefault="0036711F" w:rsidP="0036711F">
      <w:pPr>
        <w:pStyle w:val="ActHead5"/>
      </w:pPr>
      <w:bookmarkStart w:id="147" w:name="_Toc80097860"/>
      <w:r w:rsidRPr="00660385">
        <w:rPr>
          <w:rStyle w:val="CharSectno"/>
        </w:rPr>
        <w:t>43</w:t>
      </w:r>
      <w:r w:rsidRPr="007223C5">
        <w:t xml:space="preserve">  Application of the </w:t>
      </w:r>
      <w:r w:rsidRPr="007223C5">
        <w:rPr>
          <w:i/>
        </w:rPr>
        <w:t>Criminal Code</w:t>
      </w:r>
      <w:bookmarkEnd w:id="147"/>
    </w:p>
    <w:p w:rsidR="0036711F" w:rsidRPr="007223C5" w:rsidRDefault="0036711F" w:rsidP="00D57836">
      <w:pPr>
        <w:pStyle w:val="subsection"/>
      </w:pPr>
      <w:r w:rsidRPr="007223C5">
        <w:tab/>
      </w:r>
      <w:r w:rsidRPr="007223C5">
        <w:tab/>
        <w:t>Chapter</w:t>
      </w:r>
      <w:r w:rsidR="00C37948" w:rsidRPr="007223C5">
        <w:t> </w:t>
      </w:r>
      <w:r w:rsidRPr="007223C5">
        <w:t xml:space="preserve">2 of the </w:t>
      </w:r>
      <w:r w:rsidRPr="007223C5">
        <w:rPr>
          <w:i/>
        </w:rPr>
        <w:t>Criminal Code</w:t>
      </w:r>
      <w:r w:rsidRPr="007223C5">
        <w:t xml:space="preserve"> applies to all offences against this Act.</w:t>
      </w:r>
    </w:p>
    <w:p w:rsidR="0036711F" w:rsidRPr="007223C5" w:rsidRDefault="0036711F" w:rsidP="0036711F">
      <w:pPr>
        <w:pStyle w:val="ActHead5"/>
      </w:pPr>
      <w:bookmarkStart w:id="148" w:name="_Toc80097861"/>
      <w:r w:rsidRPr="00660385">
        <w:rPr>
          <w:rStyle w:val="CharSectno"/>
        </w:rPr>
        <w:t>44</w:t>
      </w:r>
      <w:r w:rsidRPr="007223C5">
        <w:t xml:space="preserve">  Publication etc. of information in registers</w:t>
      </w:r>
      <w:bookmarkEnd w:id="148"/>
    </w:p>
    <w:p w:rsidR="0036711F" w:rsidRPr="007223C5" w:rsidRDefault="0036711F" w:rsidP="00D57836">
      <w:pPr>
        <w:pStyle w:val="subsection"/>
      </w:pPr>
      <w:r w:rsidRPr="007223C5">
        <w:tab/>
        <w:t>(1)</w:t>
      </w:r>
      <w:r w:rsidRPr="007223C5">
        <w:tab/>
        <w:t>The Commissioner may authorise information in the registers mentioned in section</w:t>
      </w:r>
      <w:r w:rsidR="00C37948" w:rsidRPr="007223C5">
        <w:t> </w:t>
      </w:r>
      <w:r w:rsidRPr="007223C5">
        <w:t xml:space="preserve">19 and </w:t>
      </w:r>
      <w:r w:rsidR="004C4707" w:rsidRPr="007223C5">
        <w:t>Part</w:t>
      </w:r>
      <w:r w:rsidR="00C37948" w:rsidRPr="007223C5">
        <w:t> </w:t>
      </w:r>
      <w:r w:rsidR="004C4707" w:rsidRPr="007223C5">
        <w:t>4</w:t>
      </w:r>
      <w:r w:rsidRPr="007223C5">
        <w:t xml:space="preserve"> to be:</w:t>
      </w:r>
    </w:p>
    <w:p w:rsidR="0036711F" w:rsidRPr="007223C5" w:rsidRDefault="0036711F" w:rsidP="0036711F">
      <w:pPr>
        <w:pStyle w:val="paragraph"/>
      </w:pPr>
      <w:r w:rsidRPr="007223C5">
        <w:tab/>
        <w:t>(a)</w:t>
      </w:r>
      <w:r w:rsidRPr="007223C5">
        <w:tab/>
        <w:t xml:space="preserve">published in the </w:t>
      </w:r>
      <w:r w:rsidRPr="007223C5">
        <w:rPr>
          <w:i/>
        </w:rPr>
        <w:t>Gazette</w:t>
      </w:r>
      <w:r w:rsidRPr="007223C5">
        <w:t>; or</w:t>
      </w:r>
    </w:p>
    <w:p w:rsidR="0036711F" w:rsidRPr="007223C5" w:rsidRDefault="0036711F" w:rsidP="0036711F">
      <w:pPr>
        <w:pStyle w:val="paragraph"/>
      </w:pPr>
      <w:r w:rsidRPr="007223C5">
        <w:tab/>
        <w:t>(b)</w:t>
      </w:r>
      <w:r w:rsidRPr="007223C5">
        <w:tab/>
        <w:t>made available to the public (whether or not on the payment of a fee) in such other manner as the Commissioner determines; or</w:t>
      </w:r>
    </w:p>
    <w:p w:rsidR="0036711F" w:rsidRPr="007223C5" w:rsidRDefault="0036711F" w:rsidP="0036711F">
      <w:pPr>
        <w:pStyle w:val="paragraph"/>
      </w:pPr>
      <w:r w:rsidRPr="007223C5">
        <w:tab/>
        <w:t>(c)</w:t>
      </w:r>
      <w:r w:rsidRPr="007223C5">
        <w:tab/>
        <w:t>made available to a particular person (whether or not on the payment of a fee) in such manner as the Commissioner determines.</w:t>
      </w:r>
    </w:p>
    <w:p w:rsidR="0036711F" w:rsidRPr="007223C5" w:rsidRDefault="0036711F" w:rsidP="0036711F">
      <w:pPr>
        <w:pStyle w:val="subsection2"/>
      </w:pPr>
      <w:r w:rsidRPr="007223C5">
        <w:t>The authorisation may extend to so much of the information in the registers as the Commissioner considers appropriate.</w:t>
      </w:r>
    </w:p>
    <w:p w:rsidR="0036711F" w:rsidRPr="007223C5" w:rsidRDefault="0036711F" w:rsidP="0036711F">
      <w:pPr>
        <w:pStyle w:val="SubsectionHead"/>
      </w:pPr>
      <w:r w:rsidRPr="007223C5">
        <w:lastRenderedPageBreak/>
        <w:t>Tax file numbers must not be published or made available</w:t>
      </w:r>
    </w:p>
    <w:p w:rsidR="0036711F" w:rsidRPr="007223C5" w:rsidRDefault="0036711F" w:rsidP="00D57836">
      <w:pPr>
        <w:pStyle w:val="subsection"/>
      </w:pPr>
      <w:r w:rsidRPr="007223C5">
        <w:tab/>
        <w:t>(2)</w:t>
      </w:r>
      <w:r w:rsidRPr="007223C5">
        <w:tab/>
      </w:r>
      <w:r w:rsidR="00C37948" w:rsidRPr="007223C5">
        <w:t>Subsection (</w:t>
      </w:r>
      <w:r w:rsidRPr="007223C5">
        <w:t>1) does not apply to tax file numbers.</w:t>
      </w:r>
    </w:p>
    <w:p w:rsidR="0036711F" w:rsidRPr="007223C5" w:rsidRDefault="0036711F" w:rsidP="0036711F">
      <w:pPr>
        <w:pStyle w:val="ActHead5"/>
      </w:pPr>
      <w:bookmarkStart w:id="149" w:name="_Toc80097862"/>
      <w:r w:rsidRPr="00660385">
        <w:rPr>
          <w:rStyle w:val="CharSectno"/>
        </w:rPr>
        <w:t>48</w:t>
      </w:r>
      <w:r w:rsidRPr="007223C5">
        <w:t xml:space="preserve">  Records to be kept and retained by superannuation provider</w:t>
      </w:r>
      <w:bookmarkEnd w:id="149"/>
    </w:p>
    <w:p w:rsidR="0036711F" w:rsidRPr="007223C5" w:rsidRDefault="0036711F" w:rsidP="0036711F">
      <w:pPr>
        <w:pStyle w:val="SubsectionHead"/>
      </w:pPr>
      <w:r w:rsidRPr="007223C5">
        <w:t>Superannuation provider to keep records</w:t>
      </w:r>
    </w:p>
    <w:p w:rsidR="0036711F" w:rsidRPr="007223C5" w:rsidRDefault="0036711F" w:rsidP="00D57836">
      <w:pPr>
        <w:pStyle w:val="subsection"/>
      </w:pPr>
      <w:r w:rsidRPr="007223C5">
        <w:tab/>
        <w:t>(1)</w:t>
      </w:r>
      <w:r w:rsidRPr="007223C5">
        <w:tab/>
        <w:t>A superannuation provider must keep records that record and explain all transactions and other acts engaged in by the provider, or required to be engaged in by the provider, under this Act.</w:t>
      </w:r>
    </w:p>
    <w:p w:rsidR="0036711F" w:rsidRPr="007223C5" w:rsidRDefault="0036711F" w:rsidP="0036711F">
      <w:pPr>
        <w:pStyle w:val="SubsectionHead"/>
      </w:pPr>
      <w:r w:rsidRPr="007223C5">
        <w:t>How records to be kept</w:t>
      </w:r>
    </w:p>
    <w:p w:rsidR="0036711F" w:rsidRPr="007223C5" w:rsidRDefault="0036711F" w:rsidP="00D57836">
      <w:pPr>
        <w:pStyle w:val="subsection"/>
      </w:pPr>
      <w:r w:rsidRPr="007223C5">
        <w:tab/>
        <w:t>(2)</w:t>
      </w:r>
      <w:r w:rsidRPr="007223C5">
        <w:tab/>
        <w:t>The records must be kept in writing in the English language or so as to enable the records to be readily accessible and convertible into writing in the English language.</w:t>
      </w:r>
    </w:p>
    <w:p w:rsidR="0036711F" w:rsidRPr="007223C5" w:rsidRDefault="0036711F" w:rsidP="0036711F">
      <w:pPr>
        <w:pStyle w:val="SubsectionHead"/>
      </w:pPr>
      <w:r w:rsidRPr="007223C5">
        <w:t>Period for retention of records</w:t>
      </w:r>
    </w:p>
    <w:p w:rsidR="0036711F" w:rsidRPr="007223C5" w:rsidRDefault="0036711F" w:rsidP="00D57836">
      <w:pPr>
        <w:pStyle w:val="subsection"/>
      </w:pPr>
      <w:r w:rsidRPr="007223C5">
        <w:tab/>
        <w:t>(3)</w:t>
      </w:r>
      <w:r w:rsidRPr="007223C5">
        <w:tab/>
        <w:t>A superannuation provider who has possession of any records kept or obtained under or for the purposes of this Act must retain them until the later of:</w:t>
      </w:r>
    </w:p>
    <w:p w:rsidR="0036711F" w:rsidRPr="007223C5" w:rsidRDefault="0036711F" w:rsidP="0036711F">
      <w:pPr>
        <w:pStyle w:val="paragraph"/>
      </w:pPr>
      <w:r w:rsidRPr="007223C5">
        <w:tab/>
        <w:t>(a)</w:t>
      </w:r>
      <w:r w:rsidRPr="007223C5">
        <w:tab/>
        <w:t>the end of 5 years after they were prepared or obtained; or</w:t>
      </w:r>
    </w:p>
    <w:p w:rsidR="0036711F" w:rsidRPr="007223C5" w:rsidRDefault="0036711F" w:rsidP="0036711F">
      <w:pPr>
        <w:pStyle w:val="paragraph"/>
      </w:pPr>
      <w:r w:rsidRPr="007223C5">
        <w:tab/>
        <w:t>(b)</w:t>
      </w:r>
      <w:r w:rsidRPr="007223C5">
        <w:tab/>
        <w:t>the completion of the transactions or acts to which those records relate.</w:t>
      </w:r>
    </w:p>
    <w:p w:rsidR="0036711F" w:rsidRPr="007223C5" w:rsidRDefault="0036711F" w:rsidP="0036711F">
      <w:pPr>
        <w:pStyle w:val="SubsectionHead"/>
      </w:pPr>
      <w:r w:rsidRPr="007223C5">
        <w:t>When records need not be kept</w:t>
      </w:r>
    </w:p>
    <w:p w:rsidR="0036711F" w:rsidRPr="007223C5" w:rsidRDefault="0036711F" w:rsidP="00D57836">
      <w:pPr>
        <w:pStyle w:val="subsection"/>
      </w:pPr>
      <w:r w:rsidRPr="007223C5">
        <w:tab/>
        <w:t>(4)</w:t>
      </w:r>
      <w:r w:rsidRPr="007223C5">
        <w:tab/>
        <w:t>This section does not require a superannuation provider to retain records if the Commissioner has notified the provider that the retention of the records is not required.</w:t>
      </w:r>
    </w:p>
    <w:p w:rsidR="0036711F" w:rsidRPr="007223C5" w:rsidRDefault="0036711F" w:rsidP="0036711F">
      <w:pPr>
        <w:pStyle w:val="SubsectionHead"/>
      </w:pPr>
      <w:r w:rsidRPr="007223C5">
        <w:lastRenderedPageBreak/>
        <w:t>Offence</w:t>
      </w:r>
    </w:p>
    <w:p w:rsidR="0036711F" w:rsidRPr="007223C5" w:rsidRDefault="0036711F" w:rsidP="00D57836">
      <w:pPr>
        <w:pStyle w:val="subsection"/>
      </w:pPr>
      <w:r w:rsidRPr="007223C5">
        <w:tab/>
        <w:t>(5)</w:t>
      </w:r>
      <w:r w:rsidRPr="007223C5">
        <w:tab/>
        <w:t xml:space="preserve">A superannuation provider </w:t>
      </w:r>
      <w:r w:rsidR="00757DFC" w:rsidRPr="007223C5">
        <w:t>commits</w:t>
      </w:r>
      <w:r w:rsidRPr="007223C5">
        <w:t xml:space="preserve"> an offence if the superannuation provider fails to comply with an obligation set out in this section.</w:t>
      </w:r>
    </w:p>
    <w:p w:rsidR="0036711F" w:rsidRPr="007223C5" w:rsidRDefault="00593185" w:rsidP="0036711F">
      <w:pPr>
        <w:pStyle w:val="Penalty"/>
      </w:pPr>
      <w:r w:rsidRPr="007223C5">
        <w:t>Penalty for contravention of this subsection</w:t>
      </w:r>
      <w:r w:rsidR="0036711F" w:rsidRPr="007223C5">
        <w:t>:</w:t>
      </w:r>
      <w:r w:rsidR="0036711F" w:rsidRPr="007223C5">
        <w:tab/>
        <w:t>60 penalty units.</w:t>
      </w:r>
    </w:p>
    <w:p w:rsidR="0036711F" w:rsidRPr="007223C5" w:rsidRDefault="0036711F" w:rsidP="0036711F">
      <w:pPr>
        <w:pStyle w:val="notetext"/>
      </w:pPr>
      <w:r w:rsidRPr="007223C5">
        <w:t>Note 1:</w:t>
      </w:r>
      <w:r w:rsidRPr="007223C5">
        <w:tab/>
        <w:t xml:space="preserve">In a prosecution for an offence against </w:t>
      </w:r>
      <w:r w:rsidR="00C37948" w:rsidRPr="007223C5">
        <w:t>subsection (</w:t>
      </w:r>
      <w:r w:rsidRPr="007223C5">
        <w:t xml:space="preserve">5), the defendant bears an evidential burden in relation to the matter in </w:t>
      </w:r>
      <w:r w:rsidR="00C37948" w:rsidRPr="007223C5">
        <w:t>subsection (</w:t>
      </w:r>
      <w:r w:rsidRPr="007223C5">
        <w:t>4</w:t>
      </w:r>
      <w:r w:rsidR="00F07049" w:rsidRPr="007223C5">
        <w:t>)</w:t>
      </w:r>
      <w:r w:rsidR="00C323C0" w:rsidRPr="007223C5">
        <w:t xml:space="preserve"> </w:t>
      </w:r>
      <w:r w:rsidR="00F07049" w:rsidRPr="007223C5">
        <w:t>(</w:t>
      </w:r>
      <w:r w:rsidRPr="007223C5">
        <w:t>see subsection</w:t>
      </w:r>
      <w:r w:rsidR="00C37948" w:rsidRPr="007223C5">
        <w:t> </w:t>
      </w:r>
      <w:r w:rsidRPr="007223C5">
        <w:t xml:space="preserve">13.3(3) of the </w:t>
      </w:r>
      <w:r w:rsidRPr="007223C5">
        <w:rPr>
          <w:i/>
        </w:rPr>
        <w:t>Criminal Code</w:t>
      </w:r>
      <w:r w:rsidRPr="007223C5">
        <w:t>).</w:t>
      </w:r>
    </w:p>
    <w:p w:rsidR="0036711F" w:rsidRPr="007223C5" w:rsidRDefault="0036711F" w:rsidP="0036711F">
      <w:pPr>
        <w:pStyle w:val="notetext"/>
      </w:pPr>
      <w:r w:rsidRPr="007223C5">
        <w:t>Note 2:</w:t>
      </w:r>
      <w:r w:rsidRPr="007223C5">
        <w:tab/>
        <w:t>Chapter</w:t>
      </w:r>
      <w:r w:rsidR="00C37948" w:rsidRPr="007223C5">
        <w:t> </w:t>
      </w:r>
      <w:r w:rsidRPr="007223C5">
        <w:t xml:space="preserve">2 of the </w:t>
      </w:r>
      <w:r w:rsidRPr="007223C5">
        <w:rPr>
          <w:i/>
        </w:rPr>
        <w:t>Criminal Code</w:t>
      </w:r>
      <w:r w:rsidRPr="007223C5">
        <w:t xml:space="preserve"> sets out the general principles of criminal responsibility.</w:t>
      </w:r>
    </w:p>
    <w:p w:rsidR="0036711F" w:rsidRPr="007223C5" w:rsidRDefault="0036711F" w:rsidP="0036711F">
      <w:pPr>
        <w:pStyle w:val="notetext"/>
      </w:pPr>
      <w:r w:rsidRPr="007223C5">
        <w:t>Note 3:</w:t>
      </w:r>
      <w:r w:rsidRPr="007223C5">
        <w:tab/>
        <w:t>See section</w:t>
      </w:r>
      <w:r w:rsidR="00C37948" w:rsidRPr="007223C5">
        <w:t> </w:t>
      </w:r>
      <w:r w:rsidRPr="007223C5">
        <w:t xml:space="preserve">4AA of the </w:t>
      </w:r>
      <w:r w:rsidRPr="007223C5">
        <w:rPr>
          <w:i/>
        </w:rPr>
        <w:t>Crimes Act 1914</w:t>
      </w:r>
      <w:r w:rsidRPr="007223C5">
        <w:t xml:space="preserve"> for the current value of a penalty unit.</w:t>
      </w:r>
    </w:p>
    <w:p w:rsidR="00D00574" w:rsidRPr="007223C5" w:rsidRDefault="00D00574" w:rsidP="00D00574">
      <w:pPr>
        <w:pStyle w:val="notetext"/>
      </w:pPr>
      <w:r w:rsidRPr="007223C5">
        <w:t>Note 4:</w:t>
      </w:r>
      <w:r w:rsidRPr="007223C5">
        <w:tab/>
        <w:t>See also sections</w:t>
      </w:r>
      <w:r w:rsidR="00C37948" w:rsidRPr="007223C5">
        <w:t> </w:t>
      </w:r>
      <w:r w:rsidRPr="007223C5">
        <w:t xml:space="preserve">8L, 8M, 8Q, 8R, 8T and 8V of the </w:t>
      </w:r>
      <w:r w:rsidRPr="007223C5">
        <w:rPr>
          <w:i/>
        </w:rPr>
        <w:t>Taxation Administration Act 1953</w:t>
      </w:r>
      <w:r w:rsidRPr="007223C5">
        <w:t xml:space="preserve"> and </w:t>
      </w:r>
      <w:r w:rsidR="00D07FBF" w:rsidRPr="007223C5">
        <w:t>section 2</w:t>
      </w:r>
      <w:r w:rsidRPr="007223C5">
        <w:t>88</w:t>
      </w:r>
      <w:r w:rsidR="00660385">
        <w:noBreakHyphen/>
      </w:r>
      <w:r w:rsidRPr="007223C5">
        <w:t>25 in Schedule</w:t>
      </w:r>
      <w:r w:rsidR="00C37948" w:rsidRPr="007223C5">
        <w:t> </w:t>
      </w:r>
      <w:r w:rsidRPr="007223C5">
        <w:t>1 to that Act.</w:t>
      </w:r>
    </w:p>
    <w:p w:rsidR="00137B05" w:rsidRPr="007223C5" w:rsidRDefault="00137B05" w:rsidP="00137B05">
      <w:pPr>
        <w:pStyle w:val="ActHead5"/>
      </w:pPr>
      <w:bookmarkStart w:id="150" w:name="_Toc80097863"/>
      <w:r w:rsidRPr="00660385">
        <w:rPr>
          <w:rStyle w:val="CharSectno"/>
        </w:rPr>
        <w:t>49</w:t>
      </w:r>
      <w:r w:rsidRPr="007223C5">
        <w:t xml:space="preserve">  Money paid to Commissioner not held on trust</w:t>
      </w:r>
      <w:bookmarkEnd w:id="150"/>
    </w:p>
    <w:p w:rsidR="00137B05" w:rsidRPr="007223C5" w:rsidRDefault="00137B05" w:rsidP="00137B05">
      <w:pPr>
        <w:pStyle w:val="subsection"/>
      </w:pPr>
      <w:r w:rsidRPr="007223C5">
        <w:tab/>
      </w:r>
      <w:r w:rsidRPr="007223C5">
        <w:tab/>
        <w:t>To avoid doubt, money paid under this Act to the Commissioner is not, and has never been, held on trust.</w:t>
      </w:r>
    </w:p>
    <w:p w:rsidR="00145A17" w:rsidRPr="007223C5" w:rsidRDefault="00145A17" w:rsidP="00145A17">
      <w:pPr>
        <w:pStyle w:val="ActHead5"/>
      </w:pPr>
      <w:bookmarkStart w:id="151" w:name="_Toc80097864"/>
      <w:r w:rsidRPr="00660385">
        <w:rPr>
          <w:rStyle w:val="CharSectno"/>
        </w:rPr>
        <w:t>49A</w:t>
      </w:r>
      <w:r w:rsidRPr="007223C5">
        <w:t xml:space="preserve">  Money transferred to State or Territory authorities</w:t>
      </w:r>
      <w:bookmarkEnd w:id="151"/>
    </w:p>
    <w:p w:rsidR="00145A17" w:rsidRPr="007223C5" w:rsidRDefault="00145A17" w:rsidP="00145A17">
      <w:pPr>
        <w:pStyle w:val="subsection"/>
      </w:pPr>
      <w:r w:rsidRPr="007223C5">
        <w:tab/>
        <w:t>(1)</w:t>
      </w:r>
      <w:r w:rsidRPr="007223C5">
        <w:tab/>
        <w:t>This section applies if:</w:t>
      </w:r>
    </w:p>
    <w:p w:rsidR="00145A17" w:rsidRPr="007223C5" w:rsidRDefault="00145A17" w:rsidP="00145A17">
      <w:pPr>
        <w:pStyle w:val="paragraph"/>
      </w:pPr>
      <w:r w:rsidRPr="007223C5">
        <w:tab/>
        <w:t>(a)</w:t>
      </w:r>
      <w:r w:rsidRPr="007223C5">
        <w:tab/>
        <w:t xml:space="preserve">a person was a member of a fund, or a superannuation fund, (the </w:t>
      </w:r>
      <w:r w:rsidRPr="007223C5">
        <w:rPr>
          <w:b/>
          <w:i/>
        </w:rPr>
        <w:t>original fund</w:t>
      </w:r>
      <w:r w:rsidRPr="007223C5">
        <w:t>); and</w:t>
      </w:r>
    </w:p>
    <w:p w:rsidR="00145A17" w:rsidRPr="007223C5" w:rsidRDefault="00145A17" w:rsidP="00145A17">
      <w:pPr>
        <w:pStyle w:val="paragraph"/>
      </w:pPr>
      <w:r w:rsidRPr="007223C5">
        <w:tab/>
        <w:t>(b)</w:t>
      </w:r>
      <w:r w:rsidRPr="007223C5">
        <w:tab/>
        <w:t xml:space="preserve">the superannuation provider of the fund, or the trustee of the superannuation fund, (the </w:t>
      </w:r>
      <w:r w:rsidRPr="007223C5">
        <w:rPr>
          <w:b/>
          <w:i/>
        </w:rPr>
        <w:t>original provider</w:t>
      </w:r>
      <w:r w:rsidRPr="007223C5">
        <w:t xml:space="preserve">) transferred an </w:t>
      </w:r>
      <w:r w:rsidRPr="007223C5">
        <w:lastRenderedPageBreak/>
        <w:t>interest of the member in the original fund to a State or Territory authority; and</w:t>
      </w:r>
    </w:p>
    <w:p w:rsidR="00145A17" w:rsidRPr="007223C5" w:rsidRDefault="00145A17" w:rsidP="00145A17">
      <w:pPr>
        <w:pStyle w:val="noteToPara"/>
      </w:pPr>
      <w:r w:rsidRPr="007223C5">
        <w:t>Example:</w:t>
      </w:r>
      <w:r w:rsidRPr="007223C5">
        <w:tab/>
        <w:t>The law of the State or Territory required the original provider to transfer unclaimed money of the member to the State or Territory authority.</w:t>
      </w:r>
    </w:p>
    <w:p w:rsidR="00145A17" w:rsidRPr="007223C5" w:rsidRDefault="00145A17" w:rsidP="00145A17">
      <w:pPr>
        <w:pStyle w:val="paragraph"/>
      </w:pPr>
      <w:r w:rsidRPr="007223C5">
        <w:tab/>
        <w:t>(c)</w:t>
      </w:r>
      <w:r w:rsidRPr="007223C5">
        <w:tab/>
        <w:t xml:space="preserve">a State or Territory authority (the </w:t>
      </w:r>
      <w:r w:rsidRPr="007223C5">
        <w:rPr>
          <w:b/>
          <w:i/>
        </w:rPr>
        <w:t>currently responsible authority</w:t>
      </w:r>
      <w:r w:rsidR="00F07049" w:rsidRPr="007223C5">
        <w:t>)</w:t>
      </w:r>
      <w:r w:rsidR="008E2F14" w:rsidRPr="007223C5">
        <w:t xml:space="preserve"> </w:t>
      </w:r>
      <w:r w:rsidR="00F07049" w:rsidRPr="007223C5">
        <w:t>(</w:t>
      </w:r>
      <w:r w:rsidRPr="007223C5">
        <w:t xml:space="preserve">whether or not the State or Territory authority mentioned in </w:t>
      </w:r>
      <w:r w:rsidR="00C37948" w:rsidRPr="007223C5">
        <w:t>paragraph (</w:t>
      </w:r>
      <w:r w:rsidRPr="007223C5">
        <w:t>b)) would be required, under:</w:t>
      </w:r>
    </w:p>
    <w:p w:rsidR="00145A17" w:rsidRPr="007223C5" w:rsidRDefault="00145A17" w:rsidP="00145A17">
      <w:pPr>
        <w:pStyle w:val="paragraphsub"/>
      </w:pPr>
      <w:r w:rsidRPr="007223C5">
        <w:tab/>
        <w:t>(i)</w:t>
      </w:r>
      <w:r w:rsidRPr="007223C5">
        <w:tab/>
        <w:t>the governing rules of the original fund; or</w:t>
      </w:r>
    </w:p>
    <w:p w:rsidR="00145A17" w:rsidRPr="007223C5" w:rsidRDefault="00145A17" w:rsidP="00145A17">
      <w:pPr>
        <w:pStyle w:val="paragraphsub"/>
      </w:pPr>
      <w:r w:rsidRPr="007223C5">
        <w:tab/>
        <w:t>(ii)</w:t>
      </w:r>
      <w:r w:rsidRPr="007223C5">
        <w:tab/>
        <w:t>the law of the State or Territory;</w:t>
      </w:r>
    </w:p>
    <w:p w:rsidR="00145A17" w:rsidRPr="007223C5" w:rsidRDefault="00145A17" w:rsidP="00145A17">
      <w:pPr>
        <w:pStyle w:val="paragraph"/>
      </w:pPr>
      <w:r w:rsidRPr="007223C5">
        <w:tab/>
      </w:r>
      <w:r w:rsidRPr="007223C5">
        <w:tab/>
        <w:t>to make a payment to or in respect of the member in circumstances in which, before the transfer, the original provider would have been required to make a payment to or in respect of the member.</w:t>
      </w:r>
    </w:p>
    <w:p w:rsidR="00145A17" w:rsidRPr="007223C5" w:rsidRDefault="00145A17" w:rsidP="00145A17">
      <w:pPr>
        <w:pStyle w:val="noteToPara"/>
      </w:pPr>
      <w:r w:rsidRPr="007223C5">
        <w:t>Example:</w:t>
      </w:r>
      <w:r w:rsidRPr="007223C5">
        <w:tab/>
        <w:t>A requirement to pay unclaimed money to a member who claims it.</w:t>
      </w:r>
    </w:p>
    <w:p w:rsidR="00145A17" w:rsidRPr="007223C5" w:rsidRDefault="00145A17" w:rsidP="00145A17">
      <w:pPr>
        <w:pStyle w:val="subsection"/>
      </w:pPr>
      <w:r w:rsidRPr="007223C5">
        <w:tab/>
        <w:t>(2)</w:t>
      </w:r>
      <w:r w:rsidRPr="007223C5">
        <w:tab/>
        <w:t>Section</w:t>
      </w:r>
      <w:r w:rsidR="00C37948" w:rsidRPr="007223C5">
        <w:t> </w:t>
      </w:r>
      <w:r w:rsidRPr="007223C5">
        <w:t>18AA and, in the case of a State or Territory public sector superannuation scheme, sections</w:t>
      </w:r>
      <w:r w:rsidR="00C37948" w:rsidRPr="007223C5">
        <w:t> </w:t>
      </w:r>
      <w:r w:rsidRPr="007223C5">
        <w:t>20JA and 24HA, apply as if:</w:t>
      </w:r>
    </w:p>
    <w:p w:rsidR="00145A17" w:rsidRPr="007223C5" w:rsidRDefault="00145A17" w:rsidP="00145A17">
      <w:pPr>
        <w:pStyle w:val="paragraph"/>
      </w:pPr>
      <w:r w:rsidRPr="007223C5">
        <w:tab/>
        <w:t>(a)</w:t>
      </w:r>
      <w:r w:rsidRPr="007223C5">
        <w:tab/>
        <w:t>the currently responsible authority were the trustee of a State or Territory public sector superannuation scheme; and</w:t>
      </w:r>
    </w:p>
    <w:p w:rsidR="00145A17" w:rsidRPr="007223C5" w:rsidRDefault="00145A17" w:rsidP="00145A17">
      <w:pPr>
        <w:pStyle w:val="paragraph"/>
      </w:pPr>
      <w:r w:rsidRPr="007223C5">
        <w:tab/>
        <w:t>(b)</w:t>
      </w:r>
      <w:r w:rsidRPr="007223C5">
        <w:tab/>
        <w:t>the scheme were:</w:t>
      </w:r>
    </w:p>
    <w:p w:rsidR="00145A17" w:rsidRPr="007223C5" w:rsidRDefault="00145A17" w:rsidP="00145A17">
      <w:pPr>
        <w:pStyle w:val="paragraphsub"/>
      </w:pPr>
      <w:r w:rsidRPr="007223C5">
        <w:tab/>
        <w:t>(i)</w:t>
      </w:r>
      <w:r w:rsidRPr="007223C5">
        <w:tab/>
        <w:t>prescribed for the purposes of those sections; and</w:t>
      </w:r>
    </w:p>
    <w:p w:rsidR="00145A17" w:rsidRPr="007223C5" w:rsidRDefault="00145A17" w:rsidP="00145A17">
      <w:pPr>
        <w:pStyle w:val="paragraphsub"/>
      </w:pPr>
      <w:r w:rsidRPr="007223C5">
        <w:tab/>
        <w:t>(ii)</w:t>
      </w:r>
      <w:r w:rsidRPr="007223C5">
        <w:tab/>
        <w:t>not a fund; and</w:t>
      </w:r>
    </w:p>
    <w:p w:rsidR="00145A17" w:rsidRPr="007223C5" w:rsidRDefault="00145A17" w:rsidP="00145A17">
      <w:pPr>
        <w:pStyle w:val="paragraph"/>
      </w:pPr>
      <w:r w:rsidRPr="007223C5">
        <w:tab/>
        <w:t>(c)</w:t>
      </w:r>
      <w:r w:rsidRPr="007223C5">
        <w:tab/>
        <w:t>the member of the original fund were a member of the scheme; and</w:t>
      </w:r>
    </w:p>
    <w:p w:rsidR="00145A17" w:rsidRPr="007223C5" w:rsidRDefault="00145A17" w:rsidP="00145A17">
      <w:pPr>
        <w:pStyle w:val="paragraph"/>
      </w:pPr>
      <w:r w:rsidRPr="007223C5">
        <w:tab/>
        <w:t>(d)</w:t>
      </w:r>
      <w:r w:rsidRPr="007223C5">
        <w:tab/>
        <w:t>anything done by, to or in relation to the original provider in relation to the original fund had been done by, to or in relation to the currently responsible authority in relation to the scheme; and</w:t>
      </w:r>
    </w:p>
    <w:p w:rsidR="00145A17" w:rsidRPr="007223C5" w:rsidRDefault="00145A17" w:rsidP="00145A17">
      <w:pPr>
        <w:pStyle w:val="paragraph"/>
      </w:pPr>
      <w:r w:rsidRPr="007223C5">
        <w:lastRenderedPageBreak/>
        <w:tab/>
        <w:t>(e)</w:t>
      </w:r>
      <w:r w:rsidRPr="007223C5">
        <w:tab/>
        <w:t>a reference in those sections to the governing rules of the original fund were a reference to the laws of the State or Territory.</w:t>
      </w:r>
    </w:p>
    <w:p w:rsidR="0036711F" w:rsidRPr="007223C5" w:rsidRDefault="0036711F" w:rsidP="0036711F">
      <w:pPr>
        <w:pStyle w:val="ActHead5"/>
      </w:pPr>
      <w:bookmarkStart w:id="152" w:name="_Toc80097865"/>
      <w:r w:rsidRPr="00660385">
        <w:rPr>
          <w:rStyle w:val="CharSectno"/>
        </w:rPr>
        <w:t>50</w:t>
      </w:r>
      <w:r w:rsidRPr="007223C5">
        <w:t xml:space="preserve">  Regulations</w:t>
      </w:r>
      <w:bookmarkEnd w:id="152"/>
    </w:p>
    <w:p w:rsidR="0036711F" w:rsidRPr="007223C5" w:rsidRDefault="0036711F" w:rsidP="00D57836">
      <w:pPr>
        <w:pStyle w:val="subsection"/>
      </w:pPr>
      <w:r w:rsidRPr="007223C5">
        <w:tab/>
        <w:t>(1)</w:t>
      </w:r>
      <w:r w:rsidRPr="007223C5">
        <w:tab/>
        <w:t>The Governor</w:t>
      </w:r>
      <w:r w:rsidR="00660385">
        <w:noBreakHyphen/>
      </w:r>
      <w:r w:rsidRPr="007223C5">
        <w:t>General may make regulations prescribing matters:</w:t>
      </w:r>
    </w:p>
    <w:p w:rsidR="0036711F" w:rsidRPr="007223C5" w:rsidRDefault="0036711F" w:rsidP="0036711F">
      <w:pPr>
        <w:pStyle w:val="paragraph"/>
      </w:pPr>
      <w:r w:rsidRPr="007223C5">
        <w:tab/>
        <w:t>(a)</w:t>
      </w:r>
      <w:r w:rsidRPr="007223C5">
        <w:tab/>
        <w:t>required or permitted by this Act to be prescribed; or</w:t>
      </w:r>
    </w:p>
    <w:p w:rsidR="0036711F" w:rsidRPr="007223C5" w:rsidRDefault="0036711F" w:rsidP="0036711F">
      <w:pPr>
        <w:pStyle w:val="paragraph"/>
      </w:pPr>
      <w:r w:rsidRPr="007223C5">
        <w:tab/>
        <w:t>(b)</w:t>
      </w:r>
      <w:r w:rsidRPr="007223C5">
        <w:tab/>
        <w:t>necessary or convenient to be prescribed for carrying out or giving effect to this Act;</w:t>
      </w:r>
    </w:p>
    <w:p w:rsidR="0036711F" w:rsidRPr="007223C5" w:rsidRDefault="0036711F" w:rsidP="0036711F">
      <w:pPr>
        <w:pStyle w:val="subsection2"/>
      </w:pPr>
      <w:r w:rsidRPr="007223C5">
        <w:t>and, in particular, prescribing:</w:t>
      </w:r>
    </w:p>
    <w:p w:rsidR="0036711F" w:rsidRPr="007223C5" w:rsidRDefault="0036711F" w:rsidP="0036711F">
      <w:pPr>
        <w:pStyle w:val="paragraph"/>
      </w:pPr>
      <w:r w:rsidRPr="007223C5">
        <w:tab/>
        <w:t>(c)</w:t>
      </w:r>
      <w:r w:rsidRPr="007223C5">
        <w:tab/>
        <w:t>fees in respect of any matter under this Act; and</w:t>
      </w:r>
    </w:p>
    <w:p w:rsidR="0036711F" w:rsidRPr="007223C5" w:rsidRDefault="0036711F" w:rsidP="0036711F">
      <w:pPr>
        <w:pStyle w:val="paragraph"/>
      </w:pPr>
      <w:r w:rsidRPr="007223C5">
        <w:tab/>
        <w:t>(d)</w:t>
      </w:r>
      <w:r w:rsidRPr="007223C5">
        <w:tab/>
        <w:t>how notices, applications, statements or other documents are to be given to the Commissioner; and</w:t>
      </w:r>
    </w:p>
    <w:p w:rsidR="0036711F" w:rsidRPr="007223C5" w:rsidRDefault="0036711F" w:rsidP="0036711F">
      <w:pPr>
        <w:pStyle w:val="paragraph"/>
      </w:pPr>
      <w:r w:rsidRPr="007223C5">
        <w:tab/>
        <w:t>(e)</w:t>
      </w:r>
      <w:r w:rsidRPr="007223C5">
        <w:tab/>
        <w:t>penalties, not exceeding a fine of 5 penalty units, for offences against the regulations.</w:t>
      </w:r>
    </w:p>
    <w:p w:rsidR="0036711F" w:rsidRPr="007223C5" w:rsidRDefault="0036711F" w:rsidP="00D57836">
      <w:pPr>
        <w:pStyle w:val="subsection"/>
      </w:pPr>
      <w:r w:rsidRPr="007223C5">
        <w:tab/>
        <w:t>(2)</w:t>
      </w:r>
      <w:r w:rsidRPr="007223C5">
        <w:tab/>
        <w:t xml:space="preserve">Without limiting the generality of </w:t>
      </w:r>
      <w:r w:rsidR="00C37948" w:rsidRPr="007223C5">
        <w:t>subsection (</w:t>
      </w:r>
      <w:r w:rsidRPr="007223C5">
        <w:t>1), the regulations may make provision for and in relation to the keeping of one or more registers by the Commissioner, where the registers relate to matters arising under this Act or the regulations. In particular, the regulations may make provision for the following:</w:t>
      </w:r>
    </w:p>
    <w:p w:rsidR="0036711F" w:rsidRPr="007223C5" w:rsidRDefault="0036711F" w:rsidP="0036711F">
      <w:pPr>
        <w:pStyle w:val="paragraph"/>
      </w:pPr>
      <w:r w:rsidRPr="007223C5">
        <w:tab/>
        <w:t>(a)</w:t>
      </w:r>
      <w:r w:rsidRPr="007223C5">
        <w:tab/>
        <w:t>a register to be kept in such form and manner as the Commissioner directs;</w:t>
      </w:r>
    </w:p>
    <w:p w:rsidR="0036711F" w:rsidRPr="007223C5" w:rsidRDefault="0036711F" w:rsidP="0036711F">
      <w:pPr>
        <w:pStyle w:val="paragraph"/>
      </w:pPr>
      <w:r w:rsidRPr="007223C5">
        <w:tab/>
        <w:t>(b)</w:t>
      </w:r>
      <w:r w:rsidRPr="007223C5">
        <w:tab/>
        <w:t>persons to inspect a register;</w:t>
      </w:r>
    </w:p>
    <w:p w:rsidR="0036711F" w:rsidRPr="007223C5" w:rsidRDefault="0036711F" w:rsidP="0036711F">
      <w:pPr>
        <w:pStyle w:val="paragraph"/>
      </w:pPr>
      <w:r w:rsidRPr="007223C5">
        <w:tab/>
        <w:t>(c)</w:t>
      </w:r>
      <w:r w:rsidRPr="007223C5">
        <w:tab/>
        <w:t>persons to obtain information contained in a register;</w:t>
      </w:r>
    </w:p>
    <w:p w:rsidR="0036711F" w:rsidRPr="007223C5" w:rsidRDefault="0036711F" w:rsidP="0036711F">
      <w:pPr>
        <w:pStyle w:val="paragraph"/>
      </w:pPr>
      <w:r w:rsidRPr="007223C5">
        <w:tab/>
        <w:t>(d)</w:t>
      </w:r>
      <w:r w:rsidRPr="007223C5">
        <w:tab/>
        <w:t>fees to be charged for such an inspection or for providing such information.</w:t>
      </w:r>
    </w:p>
    <w:p w:rsidR="00965A15" w:rsidRPr="007223C5" w:rsidRDefault="00965A15" w:rsidP="00965A15">
      <w:pPr>
        <w:rPr>
          <w:lang w:eastAsia="en-AU"/>
        </w:rPr>
        <w:sectPr w:rsidR="00965A15" w:rsidRPr="007223C5" w:rsidSect="001A2576">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pgNumType w:start="1"/>
          <w:cols w:space="708"/>
          <w:docGrid w:linePitch="360"/>
        </w:sectPr>
      </w:pPr>
    </w:p>
    <w:p w:rsidR="00B35D04" w:rsidRPr="007223C5" w:rsidRDefault="00B35D04" w:rsidP="00B35D04">
      <w:pPr>
        <w:pStyle w:val="ENotesHeading1"/>
        <w:pageBreakBefore/>
        <w:outlineLvl w:val="9"/>
      </w:pPr>
      <w:bookmarkStart w:id="153" w:name="_Toc80097866"/>
      <w:r w:rsidRPr="007223C5">
        <w:lastRenderedPageBreak/>
        <w:t>Endnotes</w:t>
      </w:r>
      <w:bookmarkEnd w:id="153"/>
    </w:p>
    <w:p w:rsidR="003E758A" w:rsidRPr="007223C5" w:rsidRDefault="003E758A" w:rsidP="003E758A">
      <w:pPr>
        <w:pStyle w:val="ENotesHeading2"/>
        <w:spacing w:line="240" w:lineRule="auto"/>
        <w:outlineLvl w:val="9"/>
      </w:pPr>
      <w:bookmarkStart w:id="154" w:name="_Toc80097867"/>
      <w:r w:rsidRPr="007223C5">
        <w:t>Endnote 1—About the endnotes</w:t>
      </w:r>
      <w:bookmarkEnd w:id="154"/>
    </w:p>
    <w:p w:rsidR="003E758A" w:rsidRPr="007223C5" w:rsidRDefault="003E758A" w:rsidP="003E758A">
      <w:pPr>
        <w:spacing w:after="120"/>
      </w:pPr>
      <w:r w:rsidRPr="007223C5">
        <w:t>The endnotes provide information about this compilation and the compiled law.</w:t>
      </w:r>
    </w:p>
    <w:p w:rsidR="003E758A" w:rsidRPr="007223C5" w:rsidRDefault="003E758A" w:rsidP="003E758A">
      <w:pPr>
        <w:spacing w:after="120"/>
      </w:pPr>
      <w:r w:rsidRPr="007223C5">
        <w:t>The following endnotes are included in every compilation:</w:t>
      </w:r>
    </w:p>
    <w:p w:rsidR="003E758A" w:rsidRPr="007223C5" w:rsidRDefault="003E758A" w:rsidP="003E758A">
      <w:r w:rsidRPr="007223C5">
        <w:t>Endnote 1—About the endnotes</w:t>
      </w:r>
    </w:p>
    <w:p w:rsidR="003E758A" w:rsidRPr="007223C5" w:rsidRDefault="003E758A" w:rsidP="003E758A">
      <w:r w:rsidRPr="007223C5">
        <w:t>Endnote 2—Abbreviation key</w:t>
      </w:r>
    </w:p>
    <w:p w:rsidR="003E758A" w:rsidRPr="007223C5" w:rsidRDefault="003E758A" w:rsidP="003E758A">
      <w:r w:rsidRPr="007223C5">
        <w:t>Endnote 3—Legislation history</w:t>
      </w:r>
    </w:p>
    <w:p w:rsidR="003E758A" w:rsidRPr="007223C5" w:rsidRDefault="003E758A" w:rsidP="003E758A">
      <w:pPr>
        <w:spacing w:after="120"/>
      </w:pPr>
      <w:r w:rsidRPr="007223C5">
        <w:t>Endnote 4—Amendment history</w:t>
      </w:r>
    </w:p>
    <w:p w:rsidR="003E758A" w:rsidRPr="007223C5" w:rsidRDefault="003E758A" w:rsidP="003E758A">
      <w:r w:rsidRPr="007223C5">
        <w:rPr>
          <w:b/>
        </w:rPr>
        <w:t>Abbreviation key—Endnote 2</w:t>
      </w:r>
    </w:p>
    <w:p w:rsidR="003E758A" w:rsidRPr="007223C5" w:rsidRDefault="003E758A" w:rsidP="003E758A">
      <w:pPr>
        <w:spacing w:after="120"/>
      </w:pPr>
      <w:r w:rsidRPr="007223C5">
        <w:t>The abbreviation key sets out abbreviations that may be used in the endnotes.</w:t>
      </w:r>
    </w:p>
    <w:p w:rsidR="003E758A" w:rsidRPr="007223C5" w:rsidRDefault="003E758A" w:rsidP="003E758A">
      <w:pPr>
        <w:rPr>
          <w:b/>
        </w:rPr>
      </w:pPr>
      <w:r w:rsidRPr="007223C5">
        <w:rPr>
          <w:b/>
        </w:rPr>
        <w:t>Legislation history and amendment history—Endnotes 3 and 4</w:t>
      </w:r>
    </w:p>
    <w:p w:rsidR="003E758A" w:rsidRPr="007223C5" w:rsidRDefault="003E758A" w:rsidP="003E758A">
      <w:pPr>
        <w:spacing w:after="120"/>
      </w:pPr>
      <w:r w:rsidRPr="007223C5">
        <w:t>Amending laws are annotated in the legislation history and amendment history.</w:t>
      </w:r>
    </w:p>
    <w:p w:rsidR="003E758A" w:rsidRPr="007223C5" w:rsidRDefault="003E758A" w:rsidP="003E758A">
      <w:pPr>
        <w:spacing w:after="120"/>
      </w:pPr>
      <w:r w:rsidRPr="007223C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E758A" w:rsidRPr="007223C5" w:rsidRDefault="003E758A" w:rsidP="003E758A">
      <w:pPr>
        <w:spacing w:after="120"/>
      </w:pPr>
      <w:r w:rsidRPr="007223C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E758A" w:rsidRPr="007223C5" w:rsidRDefault="003E758A" w:rsidP="001554EC">
      <w:pPr>
        <w:rPr>
          <w:b/>
        </w:rPr>
      </w:pPr>
      <w:r w:rsidRPr="007223C5">
        <w:rPr>
          <w:b/>
        </w:rPr>
        <w:t>Editorial changes</w:t>
      </w:r>
    </w:p>
    <w:p w:rsidR="003E758A" w:rsidRPr="007223C5" w:rsidRDefault="003E758A" w:rsidP="003E758A">
      <w:pPr>
        <w:spacing w:after="120"/>
      </w:pPr>
      <w:r w:rsidRPr="007223C5">
        <w:t xml:space="preserve">The </w:t>
      </w:r>
      <w:r w:rsidRPr="007223C5">
        <w:rPr>
          <w:i/>
        </w:rPr>
        <w:t>Legislation Act 2003</w:t>
      </w:r>
      <w:r w:rsidRPr="007223C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E758A" w:rsidRPr="007223C5" w:rsidRDefault="003E758A" w:rsidP="003E758A">
      <w:pPr>
        <w:spacing w:after="120"/>
      </w:pPr>
      <w:r w:rsidRPr="007223C5">
        <w:lastRenderedPageBreak/>
        <w:t xml:space="preserve">If the compilation includes editorial changes, the endnotes include a brief outline of the changes in general terms. Full details of any changes can be obtained from the Office of Parliamentary Counsel. </w:t>
      </w:r>
    </w:p>
    <w:p w:rsidR="003E758A" w:rsidRPr="007223C5" w:rsidRDefault="003E758A" w:rsidP="003E758A">
      <w:pPr>
        <w:keepNext/>
      </w:pPr>
      <w:r w:rsidRPr="007223C5">
        <w:rPr>
          <w:b/>
        </w:rPr>
        <w:t>Misdescribed amendments</w:t>
      </w:r>
    </w:p>
    <w:p w:rsidR="003E758A" w:rsidRPr="007223C5" w:rsidRDefault="003E758A" w:rsidP="003E758A">
      <w:pPr>
        <w:spacing w:after="120"/>
      </w:pPr>
      <w:r w:rsidRPr="007223C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E758A" w:rsidRPr="007223C5" w:rsidRDefault="003E758A" w:rsidP="003E758A">
      <w:pPr>
        <w:spacing w:before="120"/>
      </w:pPr>
      <w:r w:rsidRPr="007223C5">
        <w:t>If a misdescribed amendment cannot be given effect as intended, the abbreviation “(md not incorp)” is added to the details of the amendment included in the amendment history.</w:t>
      </w:r>
    </w:p>
    <w:p w:rsidR="003E758A" w:rsidRPr="007223C5" w:rsidRDefault="003E758A" w:rsidP="003E758A"/>
    <w:p w:rsidR="003E758A" w:rsidRPr="007223C5" w:rsidRDefault="003E758A" w:rsidP="003E758A">
      <w:pPr>
        <w:pStyle w:val="ENotesHeading2"/>
        <w:pageBreakBefore/>
        <w:outlineLvl w:val="9"/>
      </w:pPr>
      <w:bookmarkStart w:id="155" w:name="_Toc80097868"/>
      <w:r w:rsidRPr="007223C5">
        <w:lastRenderedPageBreak/>
        <w:t>Endnote 2—Abbreviation key</w:t>
      </w:r>
      <w:bookmarkEnd w:id="155"/>
    </w:p>
    <w:p w:rsidR="003E758A" w:rsidRPr="007223C5" w:rsidRDefault="003E758A" w:rsidP="003E758A">
      <w:pPr>
        <w:pStyle w:val="Tabletext"/>
      </w:pPr>
    </w:p>
    <w:tbl>
      <w:tblPr>
        <w:tblW w:w="7939" w:type="dxa"/>
        <w:tblInd w:w="108" w:type="dxa"/>
        <w:tblLayout w:type="fixed"/>
        <w:tblLook w:val="0000" w:firstRow="0" w:lastRow="0" w:firstColumn="0" w:lastColumn="0" w:noHBand="0" w:noVBand="0"/>
      </w:tblPr>
      <w:tblGrid>
        <w:gridCol w:w="4253"/>
        <w:gridCol w:w="3686"/>
      </w:tblGrid>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ad = added or inserted</w:t>
            </w:r>
          </w:p>
        </w:tc>
        <w:tc>
          <w:tcPr>
            <w:tcW w:w="3686" w:type="dxa"/>
            <w:shd w:val="clear" w:color="auto" w:fill="auto"/>
          </w:tcPr>
          <w:p w:rsidR="003E758A" w:rsidRPr="007223C5" w:rsidRDefault="003E758A" w:rsidP="003E758A">
            <w:pPr>
              <w:spacing w:before="60"/>
              <w:ind w:left="34"/>
              <w:rPr>
                <w:sz w:val="20"/>
              </w:rPr>
            </w:pPr>
            <w:r w:rsidRPr="007223C5">
              <w:rPr>
                <w:sz w:val="20"/>
              </w:rPr>
              <w:t>o = order(s)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am = amended</w:t>
            </w:r>
          </w:p>
        </w:tc>
        <w:tc>
          <w:tcPr>
            <w:tcW w:w="3686" w:type="dxa"/>
            <w:shd w:val="clear" w:color="auto" w:fill="auto"/>
          </w:tcPr>
          <w:p w:rsidR="003E758A" w:rsidRPr="007223C5" w:rsidRDefault="003E758A" w:rsidP="003E758A">
            <w:pPr>
              <w:spacing w:before="60"/>
              <w:ind w:left="34"/>
              <w:rPr>
                <w:sz w:val="20"/>
              </w:rPr>
            </w:pPr>
            <w:r w:rsidRPr="007223C5">
              <w:rPr>
                <w:sz w:val="20"/>
              </w:rPr>
              <w:t>Ord = Ordinance</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amdt = amendment</w:t>
            </w:r>
          </w:p>
        </w:tc>
        <w:tc>
          <w:tcPr>
            <w:tcW w:w="3686" w:type="dxa"/>
            <w:shd w:val="clear" w:color="auto" w:fill="auto"/>
          </w:tcPr>
          <w:p w:rsidR="003E758A" w:rsidRPr="007223C5" w:rsidRDefault="003E758A" w:rsidP="003E758A">
            <w:pPr>
              <w:spacing w:before="60"/>
              <w:ind w:left="34"/>
              <w:rPr>
                <w:sz w:val="20"/>
              </w:rPr>
            </w:pPr>
            <w:r w:rsidRPr="007223C5">
              <w:rPr>
                <w:sz w:val="20"/>
              </w:rPr>
              <w:t>orig = original</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c = clause(s)</w:t>
            </w:r>
          </w:p>
        </w:tc>
        <w:tc>
          <w:tcPr>
            <w:tcW w:w="3686" w:type="dxa"/>
            <w:shd w:val="clear" w:color="auto" w:fill="auto"/>
          </w:tcPr>
          <w:p w:rsidR="003E758A" w:rsidRPr="007223C5" w:rsidRDefault="003E758A" w:rsidP="003E758A">
            <w:pPr>
              <w:spacing w:before="60"/>
              <w:ind w:left="34"/>
              <w:rPr>
                <w:sz w:val="20"/>
              </w:rPr>
            </w:pPr>
            <w:r w:rsidRPr="007223C5">
              <w:rPr>
                <w:sz w:val="20"/>
              </w:rPr>
              <w:t>par = paragraph(s)/subparagraph(s)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C[x] = Compilation No. x</w:t>
            </w:r>
          </w:p>
        </w:tc>
        <w:tc>
          <w:tcPr>
            <w:tcW w:w="3686" w:type="dxa"/>
            <w:shd w:val="clear" w:color="auto" w:fill="auto"/>
          </w:tcPr>
          <w:p w:rsidR="003E758A" w:rsidRPr="007223C5" w:rsidRDefault="00BD3422" w:rsidP="00BD3422">
            <w:pPr>
              <w:ind w:left="34" w:firstLine="249"/>
              <w:rPr>
                <w:sz w:val="20"/>
              </w:rPr>
            </w:pPr>
            <w:r w:rsidRPr="007223C5">
              <w:rPr>
                <w:sz w:val="20"/>
              </w:rPr>
              <w:t>/</w:t>
            </w:r>
            <w:r w:rsidR="003E758A" w:rsidRPr="007223C5">
              <w:rPr>
                <w:sz w:val="20"/>
              </w:rPr>
              <w:t>sub</w:t>
            </w:r>
            <w:r w:rsidR="00660385">
              <w:rPr>
                <w:sz w:val="20"/>
              </w:rPr>
              <w:noBreakHyphen/>
            </w:r>
            <w:r w:rsidR="003E758A" w:rsidRPr="007223C5">
              <w:rPr>
                <w:sz w:val="20"/>
              </w:rPr>
              <w:t>subparagraph(s)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Ch = Chapter(s)</w:t>
            </w:r>
          </w:p>
        </w:tc>
        <w:tc>
          <w:tcPr>
            <w:tcW w:w="3686" w:type="dxa"/>
            <w:shd w:val="clear" w:color="auto" w:fill="auto"/>
          </w:tcPr>
          <w:p w:rsidR="003E758A" w:rsidRPr="007223C5" w:rsidRDefault="003E758A" w:rsidP="003E758A">
            <w:pPr>
              <w:spacing w:before="60"/>
              <w:ind w:left="34"/>
              <w:rPr>
                <w:sz w:val="20"/>
              </w:rPr>
            </w:pPr>
            <w:r w:rsidRPr="007223C5">
              <w:rPr>
                <w:sz w:val="20"/>
              </w:rPr>
              <w:t>pres = present</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def = definition(s)</w:t>
            </w:r>
          </w:p>
        </w:tc>
        <w:tc>
          <w:tcPr>
            <w:tcW w:w="3686" w:type="dxa"/>
            <w:shd w:val="clear" w:color="auto" w:fill="auto"/>
          </w:tcPr>
          <w:p w:rsidR="003E758A" w:rsidRPr="007223C5" w:rsidRDefault="003E758A" w:rsidP="003E758A">
            <w:pPr>
              <w:spacing w:before="60"/>
              <w:ind w:left="34"/>
              <w:rPr>
                <w:sz w:val="20"/>
              </w:rPr>
            </w:pPr>
            <w:r w:rsidRPr="007223C5">
              <w:rPr>
                <w:sz w:val="20"/>
              </w:rPr>
              <w:t>prev = previous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Dict = Dictionary</w:t>
            </w:r>
          </w:p>
        </w:tc>
        <w:tc>
          <w:tcPr>
            <w:tcW w:w="3686" w:type="dxa"/>
            <w:shd w:val="clear" w:color="auto" w:fill="auto"/>
          </w:tcPr>
          <w:p w:rsidR="003E758A" w:rsidRPr="007223C5" w:rsidRDefault="003E758A" w:rsidP="003E758A">
            <w:pPr>
              <w:spacing w:before="60"/>
              <w:ind w:left="34"/>
              <w:rPr>
                <w:sz w:val="20"/>
              </w:rPr>
            </w:pPr>
            <w:r w:rsidRPr="007223C5">
              <w:rPr>
                <w:sz w:val="20"/>
              </w:rPr>
              <w:t>(prev…) = previously</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disallowed = disallowed by Parliament</w:t>
            </w:r>
          </w:p>
        </w:tc>
        <w:tc>
          <w:tcPr>
            <w:tcW w:w="3686" w:type="dxa"/>
            <w:shd w:val="clear" w:color="auto" w:fill="auto"/>
          </w:tcPr>
          <w:p w:rsidR="003E758A" w:rsidRPr="007223C5" w:rsidRDefault="003E758A" w:rsidP="003E758A">
            <w:pPr>
              <w:spacing w:before="60"/>
              <w:ind w:left="34"/>
              <w:rPr>
                <w:sz w:val="20"/>
              </w:rPr>
            </w:pPr>
            <w:r w:rsidRPr="007223C5">
              <w:rPr>
                <w:sz w:val="20"/>
              </w:rPr>
              <w:t>Pt = Part(s)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Div = Division(s)</w:t>
            </w:r>
          </w:p>
        </w:tc>
        <w:tc>
          <w:tcPr>
            <w:tcW w:w="3686" w:type="dxa"/>
            <w:shd w:val="clear" w:color="auto" w:fill="auto"/>
          </w:tcPr>
          <w:p w:rsidR="003E758A" w:rsidRPr="007223C5" w:rsidRDefault="003E758A" w:rsidP="003E758A">
            <w:pPr>
              <w:spacing w:before="60"/>
              <w:ind w:left="34"/>
              <w:rPr>
                <w:sz w:val="20"/>
              </w:rPr>
            </w:pPr>
            <w:r w:rsidRPr="007223C5">
              <w:rPr>
                <w:sz w:val="20"/>
              </w:rPr>
              <w:t>r = regulation(s)/rule(s)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ed = editorial change</w:t>
            </w:r>
          </w:p>
        </w:tc>
        <w:tc>
          <w:tcPr>
            <w:tcW w:w="3686" w:type="dxa"/>
            <w:shd w:val="clear" w:color="auto" w:fill="auto"/>
          </w:tcPr>
          <w:p w:rsidR="003E758A" w:rsidRPr="007223C5" w:rsidRDefault="003E758A" w:rsidP="003E758A">
            <w:pPr>
              <w:spacing w:before="60"/>
              <w:ind w:left="34"/>
              <w:rPr>
                <w:sz w:val="20"/>
              </w:rPr>
            </w:pPr>
            <w:r w:rsidRPr="007223C5">
              <w:rPr>
                <w:sz w:val="20"/>
              </w:rPr>
              <w:t>reloc = relocated</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exp = expires/expired or ceases/ceased to have</w:t>
            </w:r>
          </w:p>
        </w:tc>
        <w:tc>
          <w:tcPr>
            <w:tcW w:w="3686" w:type="dxa"/>
            <w:shd w:val="clear" w:color="auto" w:fill="auto"/>
          </w:tcPr>
          <w:p w:rsidR="003E758A" w:rsidRPr="007223C5" w:rsidRDefault="003E758A" w:rsidP="003E758A">
            <w:pPr>
              <w:spacing w:before="60"/>
              <w:ind w:left="34"/>
              <w:rPr>
                <w:sz w:val="20"/>
              </w:rPr>
            </w:pPr>
            <w:r w:rsidRPr="007223C5">
              <w:rPr>
                <w:sz w:val="20"/>
              </w:rPr>
              <w:t>renum = renumbered</w:t>
            </w:r>
          </w:p>
        </w:tc>
      </w:tr>
      <w:tr w:rsidR="003E758A" w:rsidRPr="007223C5" w:rsidTr="003E758A">
        <w:tc>
          <w:tcPr>
            <w:tcW w:w="4253" w:type="dxa"/>
            <w:shd w:val="clear" w:color="auto" w:fill="auto"/>
          </w:tcPr>
          <w:p w:rsidR="003E758A" w:rsidRPr="007223C5" w:rsidRDefault="00BD3422" w:rsidP="00BD3422">
            <w:pPr>
              <w:ind w:left="34" w:firstLine="249"/>
              <w:rPr>
                <w:sz w:val="20"/>
              </w:rPr>
            </w:pPr>
            <w:r w:rsidRPr="007223C5">
              <w:rPr>
                <w:sz w:val="20"/>
              </w:rPr>
              <w:t>e</w:t>
            </w:r>
            <w:r w:rsidR="003E758A" w:rsidRPr="007223C5">
              <w:rPr>
                <w:sz w:val="20"/>
              </w:rPr>
              <w:t>ffect</w:t>
            </w:r>
          </w:p>
        </w:tc>
        <w:tc>
          <w:tcPr>
            <w:tcW w:w="3686" w:type="dxa"/>
            <w:shd w:val="clear" w:color="auto" w:fill="auto"/>
          </w:tcPr>
          <w:p w:rsidR="003E758A" w:rsidRPr="007223C5" w:rsidRDefault="003E758A" w:rsidP="003E758A">
            <w:pPr>
              <w:spacing w:before="60"/>
              <w:ind w:left="34"/>
              <w:rPr>
                <w:sz w:val="20"/>
              </w:rPr>
            </w:pPr>
            <w:r w:rsidRPr="007223C5">
              <w:rPr>
                <w:sz w:val="20"/>
              </w:rPr>
              <w:t>rep = repealed</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F = Federal Register of Legislation</w:t>
            </w:r>
          </w:p>
        </w:tc>
        <w:tc>
          <w:tcPr>
            <w:tcW w:w="3686" w:type="dxa"/>
            <w:shd w:val="clear" w:color="auto" w:fill="auto"/>
          </w:tcPr>
          <w:p w:rsidR="003E758A" w:rsidRPr="007223C5" w:rsidRDefault="003E758A" w:rsidP="003E758A">
            <w:pPr>
              <w:spacing w:before="60"/>
              <w:ind w:left="34"/>
              <w:rPr>
                <w:sz w:val="20"/>
              </w:rPr>
            </w:pPr>
            <w:r w:rsidRPr="007223C5">
              <w:rPr>
                <w:sz w:val="20"/>
              </w:rPr>
              <w:t>rs = repealed and substituted</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gaz = gazette</w:t>
            </w:r>
          </w:p>
        </w:tc>
        <w:tc>
          <w:tcPr>
            <w:tcW w:w="3686" w:type="dxa"/>
            <w:shd w:val="clear" w:color="auto" w:fill="auto"/>
          </w:tcPr>
          <w:p w:rsidR="003E758A" w:rsidRPr="007223C5" w:rsidRDefault="003E758A" w:rsidP="003E758A">
            <w:pPr>
              <w:spacing w:before="60"/>
              <w:ind w:left="34"/>
              <w:rPr>
                <w:sz w:val="20"/>
              </w:rPr>
            </w:pPr>
            <w:r w:rsidRPr="007223C5">
              <w:rPr>
                <w:sz w:val="20"/>
              </w:rPr>
              <w:t>s = section(s)/subsection(s)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 xml:space="preserve">LA = </w:t>
            </w:r>
            <w:r w:rsidRPr="007223C5">
              <w:rPr>
                <w:i/>
                <w:sz w:val="20"/>
              </w:rPr>
              <w:t>Legislation Act 2003</w:t>
            </w:r>
          </w:p>
        </w:tc>
        <w:tc>
          <w:tcPr>
            <w:tcW w:w="3686" w:type="dxa"/>
            <w:shd w:val="clear" w:color="auto" w:fill="auto"/>
          </w:tcPr>
          <w:p w:rsidR="003E758A" w:rsidRPr="007223C5" w:rsidRDefault="003E758A" w:rsidP="003E758A">
            <w:pPr>
              <w:spacing w:before="60"/>
              <w:ind w:left="34"/>
              <w:rPr>
                <w:sz w:val="20"/>
              </w:rPr>
            </w:pPr>
            <w:r w:rsidRPr="007223C5">
              <w:rPr>
                <w:sz w:val="20"/>
              </w:rPr>
              <w:t>Sch = Schedule(s)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 xml:space="preserve">LIA = </w:t>
            </w:r>
            <w:r w:rsidRPr="007223C5">
              <w:rPr>
                <w:i/>
                <w:sz w:val="20"/>
              </w:rPr>
              <w:t>Legislative Instruments Act 2003</w:t>
            </w:r>
          </w:p>
        </w:tc>
        <w:tc>
          <w:tcPr>
            <w:tcW w:w="3686" w:type="dxa"/>
            <w:shd w:val="clear" w:color="auto" w:fill="auto"/>
          </w:tcPr>
          <w:p w:rsidR="003E758A" w:rsidRPr="007223C5" w:rsidRDefault="003E758A" w:rsidP="003E758A">
            <w:pPr>
              <w:spacing w:before="60"/>
              <w:ind w:left="34"/>
              <w:rPr>
                <w:sz w:val="20"/>
              </w:rPr>
            </w:pPr>
            <w:r w:rsidRPr="007223C5">
              <w:rPr>
                <w:sz w:val="20"/>
              </w:rPr>
              <w:t>Sdiv = Subdivision(s)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(md) = misdescribed amendment can be given</w:t>
            </w:r>
          </w:p>
        </w:tc>
        <w:tc>
          <w:tcPr>
            <w:tcW w:w="3686" w:type="dxa"/>
            <w:shd w:val="clear" w:color="auto" w:fill="auto"/>
          </w:tcPr>
          <w:p w:rsidR="003E758A" w:rsidRPr="007223C5" w:rsidRDefault="003E758A" w:rsidP="003E758A">
            <w:pPr>
              <w:spacing w:before="60"/>
              <w:ind w:left="34"/>
              <w:rPr>
                <w:sz w:val="20"/>
              </w:rPr>
            </w:pPr>
            <w:r w:rsidRPr="007223C5">
              <w:rPr>
                <w:sz w:val="20"/>
              </w:rPr>
              <w:t>SLI = Select Legislative Instrument</w:t>
            </w:r>
          </w:p>
        </w:tc>
      </w:tr>
      <w:tr w:rsidR="003E758A" w:rsidRPr="007223C5" w:rsidTr="003E758A">
        <w:tc>
          <w:tcPr>
            <w:tcW w:w="4253" w:type="dxa"/>
            <w:shd w:val="clear" w:color="auto" w:fill="auto"/>
          </w:tcPr>
          <w:p w:rsidR="003E758A" w:rsidRPr="007223C5" w:rsidRDefault="00BD3422" w:rsidP="00BD3422">
            <w:pPr>
              <w:ind w:left="34" w:firstLine="249"/>
              <w:rPr>
                <w:sz w:val="20"/>
              </w:rPr>
            </w:pPr>
            <w:r w:rsidRPr="007223C5">
              <w:rPr>
                <w:sz w:val="20"/>
              </w:rPr>
              <w:t>e</w:t>
            </w:r>
            <w:r w:rsidR="003E758A" w:rsidRPr="007223C5">
              <w:rPr>
                <w:sz w:val="20"/>
              </w:rPr>
              <w:t>ffect</w:t>
            </w:r>
          </w:p>
        </w:tc>
        <w:tc>
          <w:tcPr>
            <w:tcW w:w="3686" w:type="dxa"/>
            <w:shd w:val="clear" w:color="auto" w:fill="auto"/>
          </w:tcPr>
          <w:p w:rsidR="003E758A" w:rsidRPr="007223C5" w:rsidRDefault="003E758A" w:rsidP="003E758A">
            <w:pPr>
              <w:spacing w:before="60"/>
              <w:ind w:left="34"/>
              <w:rPr>
                <w:sz w:val="20"/>
              </w:rPr>
            </w:pPr>
            <w:r w:rsidRPr="007223C5">
              <w:rPr>
                <w:sz w:val="20"/>
              </w:rPr>
              <w:t>SR = Statutory Rules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(md not incorp) = misdescribed amendment</w:t>
            </w:r>
          </w:p>
        </w:tc>
        <w:tc>
          <w:tcPr>
            <w:tcW w:w="3686" w:type="dxa"/>
            <w:shd w:val="clear" w:color="auto" w:fill="auto"/>
          </w:tcPr>
          <w:p w:rsidR="003E758A" w:rsidRPr="007223C5" w:rsidRDefault="003E758A" w:rsidP="003E758A">
            <w:pPr>
              <w:spacing w:before="60"/>
              <w:ind w:left="34"/>
              <w:rPr>
                <w:sz w:val="20"/>
              </w:rPr>
            </w:pPr>
            <w:r w:rsidRPr="007223C5">
              <w:rPr>
                <w:sz w:val="20"/>
              </w:rPr>
              <w:t>Sub</w:t>
            </w:r>
            <w:r w:rsidR="00660385">
              <w:rPr>
                <w:sz w:val="20"/>
              </w:rPr>
              <w:noBreakHyphen/>
            </w:r>
            <w:r w:rsidRPr="007223C5">
              <w:rPr>
                <w:sz w:val="20"/>
              </w:rPr>
              <w:t>Ch = Sub</w:t>
            </w:r>
            <w:r w:rsidR="00660385">
              <w:rPr>
                <w:sz w:val="20"/>
              </w:rPr>
              <w:noBreakHyphen/>
            </w:r>
            <w:r w:rsidRPr="007223C5">
              <w:rPr>
                <w:sz w:val="20"/>
              </w:rPr>
              <w:t>Chapter(s)</w:t>
            </w:r>
          </w:p>
        </w:tc>
      </w:tr>
      <w:tr w:rsidR="003E758A" w:rsidRPr="007223C5" w:rsidTr="003E758A">
        <w:tc>
          <w:tcPr>
            <w:tcW w:w="4253" w:type="dxa"/>
            <w:shd w:val="clear" w:color="auto" w:fill="auto"/>
          </w:tcPr>
          <w:p w:rsidR="003E758A" w:rsidRPr="007223C5" w:rsidRDefault="00BD3422" w:rsidP="00BD3422">
            <w:pPr>
              <w:ind w:left="34" w:firstLine="249"/>
              <w:rPr>
                <w:sz w:val="20"/>
              </w:rPr>
            </w:pPr>
            <w:r w:rsidRPr="007223C5">
              <w:rPr>
                <w:sz w:val="20"/>
              </w:rPr>
              <w:t>c</w:t>
            </w:r>
            <w:r w:rsidR="003E758A" w:rsidRPr="007223C5">
              <w:rPr>
                <w:sz w:val="20"/>
              </w:rPr>
              <w:t>annot be given effect</w:t>
            </w:r>
          </w:p>
        </w:tc>
        <w:tc>
          <w:tcPr>
            <w:tcW w:w="3686" w:type="dxa"/>
            <w:shd w:val="clear" w:color="auto" w:fill="auto"/>
          </w:tcPr>
          <w:p w:rsidR="003E758A" w:rsidRPr="007223C5" w:rsidRDefault="003E758A" w:rsidP="003E758A">
            <w:pPr>
              <w:spacing w:before="60"/>
              <w:ind w:left="34"/>
              <w:rPr>
                <w:sz w:val="20"/>
              </w:rPr>
            </w:pPr>
            <w:r w:rsidRPr="007223C5">
              <w:rPr>
                <w:sz w:val="20"/>
              </w:rPr>
              <w:t>SubPt = Subpart(s)</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mod = modified/modification</w:t>
            </w:r>
          </w:p>
        </w:tc>
        <w:tc>
          <w:tcPr>
            <w:tcW w:w="3686" w:type="dxa"/>
            <w:shd w:val="clear" w:color="auto" w:fill="auto"/>
          </w:tcPr>
          <w:p w:rsidR="003E758A" w:rsidRPr="007223C5" w:rsidRDefault="003E758A" w:rsidP="003E758A">
            <w:pPr>
              <w:spacing w:before="60"/>
              <w:ind w:left="34"/>
              <w:rPr>
                <w:sz w:val="20"/>
              </w:rPr>
            </w:pPr>
            <w:r w:rsidRPr="007223C5">
              <w:rPr>
                <w:sz w:val="20"/>
                <w:u w:val="single"/>
              </w:rPr>
              <w:t>underlining</w:t>
            </w:r>
            <w:r w:rsidRPr="007223C5">
              <w:rPr>
                <w:sz w:val="20"/>
              </w:rPr>
              <w:t xml:space="preserve"> = whole or part not</w:t>
            </w:r>
          </w:p>
        </w:tc>
      </w:tr>
      <w:tr w:rsidR="003E758A" w:rsidRPr="007223C5" w:rsidTr="003E758A">
        <w:tc>
          <w:tcPr>
            <w:tcW w:w="4253" w:type="dxa"/>
            <w:shd w:val="clear" w:color="auto" w:fill="auto"/>
          </w:tcPr>
          <w:p w:rsidR="003E758A" w:rsidRPr="007223C5" w:rsidRDefault="003E758A" w:rsidP="003E758A">
            <w:pPr>
              <w:spacing w:before="60"/>
              <w:ind w:left="34"/>
              <w:rPr>
                <w:sz w:val="20"/>
              </w:rPr>
            </w:pPr>
            <w:r w:rsidRPr="007223C5">
              <w:rPr>
                <w:sz w:val="20"/>
              </w:rPr>
              <w:t>No. = Number(s)</w:t>
            </w:r>
          </w:p>
        </w:tc>
        <w:tc>
          <w:tcPr>
            <w:tcW w:w="3686" w:type="dxa"/>
            <w:shd w:val="clear" w:color="auto" w:fill="auto"/>
          </w:tcPr>
          <w:p w:rsidR="003E758A" w:rsidRPr="007223C5" w:rsidRDefault="00BD3422" w:rsidP="00BD3422">
            <w:pPr>
              <w:ind w:left="34" w:firstLine="249"/>
              <w:rPr>
                <w:sz w:val="20"/>
              </w:rPr>
            </w:pPr>
            <w:r w:rsidRPr="007223C5">
              <w:rPr>
                <w:sz w:val="20"/>
              </w:rPr>
              <w:t>c</w:t>
            </w:r>
            <w:r w:rsidR="003E758A" w:rsidRPr="007223C5">
              <w:rPr>
                <w:sz w:val="20"/>
              </w:rPr>
              <w:t>ommenced or to be commenced</w:t>
            </w:r>
          </w:p>
        </w:tc>
      </w:tr>
    </w:tbl>
    <w:p w:rsidR="003E758A" w:rsidRPr="007223C5" w:rsidRDefault="003E758A" w:rsidP="003E758A">
      <w:pPr>
        <w:pStyle w:val="Tabletext"/>
      </w:pPr>
    </w:p>
    <w:p w:rsidR="00C146B3" w:rsidRPr="007223C5" w:rsidRDefault="00C146B3" w:rsidP="00D33DEA">
      <w:pPr>
        <w:pStyle w:val="ENotesHeading2"/>
        <w:pageBreakBefore/>
        <w:outlineLvl w:val="9"/>
      </w:pPr>
      <w:bookmarkStart w:id="156" w:name="_Toc80097869"/>
      <w:r w:rsidRPr="007223C5">
        <w:lastRenderedPageBreak/>
        <w:t>Endnote 3—Legislation history</w:t>
      </w:r>
      <w:bookmarkEnd w:id="156"/>
    </w:p>
    <w:p w:rsidR="00C146B3" w:rsidRPr="007223C5" w:rsidRDefault="00C146B3" w:rsidP="004D014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5"/>
        <w:gridCol w:w="1420"/>
      </w:tblGrid>
      <w:tr w:rsidR="00C146B3" w:rsidRPr="007223C5" w:rsidTr="00BC101F">
        <w:trPr>
          <w:cantSplit/>
          <w:tblHeader/>
        </w:trPr>
        <w:tc>
          <w:tcPr>
            <w:tcW w:w="1842" w:type="dxa"/>
            <w:tcBorders>
              <w:top w:val="single" w:sz="12" w:space="0" w:color="auto"/>
              <w:bottom w:val="single" w:sz="12" w:space="0" w:color="auto"/>
            </w:tcBorders>
            <w:shd w:val="clear" w:color="auto" w:fill="auto"/>
          </w:tcPr>
          <w:p w:rsidR="00C146B3" w:rsidRPr="007223C5" w:rsidRDefault="00C146B3" w:rsidP="004D014D">
            <w:pPr>
              <w:pStyle w:val="ENoteTableHeading"/>
            </w:pPr>
            <w:r w:rsidRPr="007223C5">
              <w:t>Act</w:t>
            </w:r>
          </w:p>
        </w:tc>
        <w:tc>
          <w:tcPr>
            <w:tcW w:w="992" w:type="dxa"/>
            <w:tcBorders>
              <w:top w:val="single" w:sz="12" w:space="0" w:color="auto"/>
              <w:bottom w:val="single" w:sz="12" w:space="0" w:color="auto"/>
            </w:tcBorders>
            <w:shd w:val="clear" w:color="auto" w:fill="auto"/>
          </w:tcPr>
          <w:p w:rsidR="00C146B3" w:rsidRPr="007223C5" w:rsidRDefault="00C146B3" w:rsidP="004D014D">
            <w:pPr>
              <w:pStyle w:val="ENoteTableHeading"/>
            </w:pPr>
            <w:r w:rsidRPr="007223C5">
              <w:t>Number and year</w:t>
            </w:r>
          </w:p>
        </w:tc>
        <w:tc>
          <w:tcPr>
            <w:tcW w:w="993" w:type="dxa"/>
            <w:tcBorders>
              <w:top w:val="single" w:sz="12" w:space="0" w:color="auto"/>
              <w:bottom w:val="single" w:sz="12" w:space="0" w:color="auto"/>
            </w:tcBorders>
            <w:shd w:val="clear" w:color="auto" w:fill="auto"/>
          </w:tcPr>
          <w:p w:rsidR="00C146B3" w:rsidRPr="007223C5" w:rsidRDefault="00C146B3" w:rsidP="004D014D">
            <w:pPr>
              <w:pStyle w:val="ENoteTableHeading"/>
            </w:pPr>
            <w:r w:rsidRPr="007223C5">
              <w:t>Assent</w:t>
            </w:r>
          </w:p>
        </w:tc>
        <w:tc>
          <w:tcPr>
            <w:tcW w:w="1845" w:type="dxa"/>
            <w:tcBorders>
              <w:top w:val="single" w:sz="12" w:space="0" w:color="auto"/>
              <w:bottom w:val="single" w:sz="12" w:space="0" w:color="auto"/>
            </w:tcBorders>
            <w:shd w:val="clear" w:color="auto" w:fill="auto"/>
          </w:tcPr>
          <w:p w:rsidR="00C146B3" w:rsidRPr="007223C5" w:rsidRDefault="00C146B3" w:rsidP="004D014D">
            <w:pPr>
              <w:pStyle w:val="ENoteTableHeading"/>
            </w:pPr>
            <w:r w:rsidRPr="007223C5">
              <w:t>Commencement</w:t>
            </w:r>
          </w:p>
        </w:tc>
        <w:tc>
          <w:tcPr>
            <w:tcW w:w="1420" w:type="dxa"/>
            <w:tcBorders>
              <w:top w:val="single" w:sz="12" w:space="0" w:color="auto"/>
              <w:bottom w:val="single" w:sz="12" w:space="0" w:color="auto"/>
            </w:tcBorders>
            <w:shd w:val="clear" w:color="auto" w:fill="auto"/>
          </w:tcPr>
          <w:p w:rsidR="00C146B3" w:rsidRPr="007223C5" w:rsidRDefault="00C146B3" w:rsidP="004D014D">
            <w:pPr>
              <w:pStyle w:val="ENoteTableHeading"/>
            </w:pPr>
            <w:r w:rsidRPr="007223C5">
              <w:t>Application, saving and transitional provisions</w:t>
            </w:r>
          </w:p>
        </w:tc>
      </w:tr>
      <w:tr w:rsidR="00E43DFD" w:rsidRPr="007223C5" w:rsidTr="00BB4BE2">
        <w:trPr>
          <w:cantSplit/>
        </w:trPr>
        <w:tc>
          <w:tcPr>
            <w:tcW w:w="1842" w:type="dxa"/>
            <w:tcBorders>
              <w:top w:val="single" w:sz="12"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Superannuation (Unclaimed Money and Lost Members) Act 1999</w:t>
            </w:r>
          </w:p>
        </w:tc>
        <w:tc>
          <w:tcPr>
            <w:tcW w:w="992" w:type="dxa"/>
            <w:tcBorders>
              <w:top w:val="single" w:sz="12"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127, 1999</w:t>
            </w:r>
          </w:p>
        </w:tc>
        <w:tc>
          <w:tcPr>
            <w:tcW w:w="993" w:type="dxa"/>
            <w:tcBorders>
              <w:top w:val="single" w:sz="12"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13 Oct 1999</w:t>
            </w:r>
          </w:p>
        </w:tc>
        <w:tc>
          <w:tcPr>
            <w:tcW w:w="1845" w:type="dxa"/>
            <w:tcBorders>
              <w:top w:val="single" w:sz="12"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13 Oct 1999</w:t>
            </w:r>
            <w:r w:rsidR="00FA25A2" w:rsidRPr="007223C5">
              <w:rPr>
                <w:sz w:val="16"/>
                <w:szCs w:val="16"/>
              </w:rPr>
              <w:t xml:space="preserve"> (s 2)</w:t>
            </w:r>
          </w:p>
        </w:tc>
        <w:tc>
          <w:tcPr>
            <w:tcW w:w="1420" w:type="dxa"/>
            <w:tcBorders>
              <w:top w:val="single" w:sz="12" w:space="0" w:color="auto"/>
              <w:bottom w:val="single" w:sz="4" w:space="0" w:color="auto"/>
            </w:tcBorders>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Superannuation (Unclaimed Money and Lost Members) Consequential and Transitional Act 1999</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128, 1999</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13 Oct 1999</w:t>
            </w:r>
          </w:p>
        </w:tc>
        <w:tc>
          <w:tcPr>
            <w:tcW w:w="1845" w:type="dxa"/>
            <w:tcBorders>
              <w:top w:val="single" w:sz="4" w:space="0" w:color="auto"/>
              <w:bottom w:val="single" w:sz="4" w:space="0" w:color="auto"/>
            </w:tcBorders>
            <w:shd w:val="clear" w:color="auto" w:fill="auto"/>
          </w:tcPr>
          <w:p w:rsidR="008E06DB" w:rsidRPr="007223C5" w:rsidRDefault="00E43DFD" w:rsidP="008E06DB">
            <w:pPr>
              <w:pStyle w:val="Tabletext"/>
              <w:rPr>
                <w:sz w:val="16"/>
                <w:szCs w:val="16"/>
              </w:rPr>
            </w:pPr>
            <w:r w:rsidRPr="007223C5">
              <w:rPr>
                <w:sz w:val="16"/>
                <w:szCs w:val="16"/>
              </w:rPr>
              <w:t>s</w:t>
            </w:r>
            <w:r w:rsidR="00D33DEA" w:rsidRPr="007223C5">
              <w:rPr>
                <w:sz w:val="16"/>
                <w:szCs w:val="16"/>
              </w:rPr>
              <w:t> </w:t>
            </w:r>
            <w:r w:rsidRPr="007223C5">
              <w:rPr>
                <w:sz w:val="16"/>
                <w:szCs w:val="16"/>
              </w:rPr>
              <w:t xml:space="preserve">4–7: 13 Oct 1999 </w:t>
            </w:r>
            <w:r w:rsidR="008E06DB" w:rsidRPr="007223C5">
              <w:rPr>
                <w:sz w:val="16"/>
                <w:szCs w:val="16"/>
              </w:rPr>
              <w:t>(s 2(1)</w:t>
            </w:r>
            <w:r w:rsidR="00B7163B" w:rsidRPr="007223C5">
              <w:rPr>
                <w:sz w:val="16"/>
                <w:szCs w:val="16"/>
              </w:rPr>
              <w:t>)</w:t>
            </w:r>
            <w:r w:rsidR="007F7525" w:rsidRPr="007223C5">
              <w:rPr>
                <w:i/>
                <w:sz w:val="16"/>
                <w:szCs w:val="16"/>
              </w:rPr>
              <w:br/>
            </w:r>
            <w:r w:rsidRPr="007223C5">
              <w:rPr>
                <w:sz w:val="16"/>
                <w:szCs w:val="16"/>
              </w:rPr>
              <w:t>Sch</w:t>
            </w:r>
            <w:r w:rsidR="00D33DEA" w:rsidRPr="007223C5">
              <w:rPr>
                <w:sz w:val="16"/>
                <w:szCs w:val="16"/>
              </w:rPr>
              <w:t> </w:t>
            </w:r>
            <w:r w:rsidRPr="007223C5">
              <w:rPr>
                <w:sz w:val="16"/>
                <w:szCs w:val="16"/>
              </w:rPr>
              <w:t xml:space="preserve">2: 5 Dec 1999 </w:t>
            </w:r>
            <w:r w:rsidR="008E06DB" w:rsidRPr="007223C5">
              <w:rPr>
                <w:sz w:val="16"/>
                <w:szCs w:val="16"/>
              </w:rPr>
              <w:t>(s 2(4)(b)</w:t>
            </w:r>
            <w:r w:rsidR="00B7163B" w:rsidRPr="007223C5">
              <w:rPr>
                <w:sz w:val="16"/>
                <w:szCs w:val="16"/>
              </w:rPr>
              <w:t>)</w:t>
            </w:r>
          </w:p>
        </w:tc>
        <w:tc>
          <w:tcPr>
            <w:tcW w:w="1420" w:type="dxa"/>
            <w:tcBorders>
              <w:top w:val="single" w:sz="4" w:space="0" w:color="auto"/>
              <w:bottom w:val="single" w:sz="4" w:space="0" w:color="auto"/>
            </w:tcBorders>
            <w:shd w:val="clear" w:color="auto" w:fill="auto"/>
          </w:tcPr>
          <w:p w:rsidR="00E43DFD" w:rsidRPr="007223C5" w:rsidRDefault="00E43DFD" w:rsidP="00FA25A2">
            <w:pPr>
              <w:pStyle w:val="Tabletext"/>
              <w:rPr>
                <w:sz w:val="16"/>
                <w:szCs w:val="16"/>
              </w:rPr>
            </w:pPr>
            <w:r w:rsidRPr="007223C5">
              <w:rPr>
                <w:sz w:val="16"/>
                <w:szCs w:val="16"/>
              </w:rPr>
              <w:t>s</w:t>
            </w:r>
            <w:r w:rsidR="00D33DEA" w:rsidRPr="007223C5">
              <w:rPr>
                <w:sz w:val="16"/>
                <w:szCs w:val="16"/>
              </w:rPr>
              <w:t> </w:t>
            </w:r>
            <w:r w:rsidRPr="007223C5">
              <w:rPr>
                <w:sz w:val="16"/>
                <w:szCs w:val="16"/>
              </w:rPr>
              <w:t>4–7</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Family Law Legislation Amendment (Superannuation) (Consequential Provisions) Act 2001</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114, 2001</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18 Sept 2001</w:t>
            </w:r>
          </w:p>
        </w:tc>
        <w:tc>
          <w:tcPr>
            <w:tcW w:w="1845" w:type="dxa"/>
            <w:tcBorders>
              <w:top w:val="single" w:sz="4" w:space="0" w:color="auto"/>
              <w:bottom w:val="single" w:sz="4" w:space="0" w:color="auto"/>
            </w:tcBorders>
            <w:shd w:val="clear" w:color="auto" w:fill="auto"/>
          </w:tcPr>
          <w:p w:rsidR="00E43DFD" w:rsidRPr="007223C5" w:rsidRDefault="00AF582D" w:rsidP="00AF582D">
            <w:pPr>
              <w:pStyle w:val="Tabletext"/>
              <w:rPr>
                <w:sz w:val="16"/>
                <w:szCs w:val="16"/>
              </w:rPr>
            </w:pPr>
            <w:r w:rsidRPr="007223C5">
              <w:rPr>
                <w:sz w:val="16"/>
                <w:szCs w:val="16"/>
              </w:rPr>
              <w:t>28 Dec 2002 (s 2)</w:t>
            </w:r>
          </w:p>
        </w:tc>
        <w:tc>
          <w:tcPr>
            <w:tcW w:w="1420"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noProof/>
                <w:sz w:val="16"/>
                <w:szCs w:val="16"/>
              </w:rPr>
              <w:t>Australian Prudential Regulation Authority Amendment Act 2003</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42, 2003</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24</w:t>
            </w:r>
            <w:r w:rsidR="00C37948" w:rsidRPr="007223C5">
              <w:rPr>
                <w:sz w:val="16"/>
                <w:szCs w:val="16"/>
              </w:rPr>
              <w:t> </w:t>
            </w:r>
            <w:r w:rsidRPr="007223C5">
              <w:rPr>
                <w:sz w:val="16"/>
                <w:szCs w:val="16"/>
              </w:rPr>
              <w:t>June 2003</w:t>
            </w:r>
          </w:p>
        </w:tc>
        <w:tc>
          <w:tcPr>
            <w:tcW w:w="1845" w:type="dxa"/>
            <w:tcBorders>
              <w:top w:val="single" w:sz="4" w:space="0" w:color="auto"/>
              <w:bottom w:val="single" w:sz="4" w:space="0" w:color="auto"/>
            </w:tcBorders>
            <w:shd w:val="clear" w:color="auto" w:fill="auto"/>
          </w:tcPr>
          <w:p w:rsidR="00E43DFD" w:rsidRPr="007223C5" w:rsidRDefault="00AF582D" w:rsidP="00AF582D">
            <w:pPr>
              <w:pStyle w:val="Tabletext"/>
              <w:rPr>
                <w:sz w:val="16"/>
                <w:szCs w:val="16"/>
              </w:rPr>
            </w:pPr>
            <w:r w:rsidRPr="007223C5">
              <w:rPr>
                <w:sz w:val="16"/>
                <w:szCs w:val="16"/>
              </w:rPr>
              <w:t>Sch 2 (</w:t>
            </w:r>
            <w:r w:rsidR="00D07FBF" w:rsidRPr="007223C5">
              <w:rPr>
                <w:sz w:val="16"/>
                <w:szCs w:val="16"/>
              </w:rPr>
              <w:t>item 2</w:t>
            </w:r>
            <w:r w:rsidRPr="007223C5">
              <w:rPr>
                <w:sz w:val="16"/>
                <w:szCs w:val="16"/>
              </w:rPr>
              <w:t xml:space="preserve">3) and Sch 3: </w:t>
            </w:r>
            <w:r w:rsidR="00660385">
              <w:rPr>
                <w:sz w:val="16"/>
                <w:szCs w:val="16"/>
              </w:rPr>
              <w:t>1 July</w:t>
            </w:r>
            <w:r w:rsidRPr="007223C5">
              <w:rPr>
                <w:sz w:val="16"/>
                <w:szCs w:val="16"/>
              </w:rPr>
              <w:t xml:space="preserve"> 2003 (s 2(1) </w:t>
            </w:r>
            <w:r w:rsidR="00D07FBF" w:rsidRPr="007223C5">
              <w:rPr>
                <w:sz w:val="16"/>
                <w:szCs w:val="16"/>
              </w:rPr>
              <w:t>item 2</w:t>
            </w:r>
            <w:r w:rsidRPr="007223C5">
              <w:rPr>
                <w:sz w:val="16"/>
                <w:szCs w:val="16"/>
              </w:rPr>
              <w:t>)</w:t>
            </w:r>
          </w:p>
        </w:tc>
        <w:tc>
          <w:tcPr>
            <w:tcW w:w="1420" w:type="dxa"/>
            <w:tcBorders>
              <w:top w:val="single" w:sz="4" w:space="0" w:color="auto"/>
              <w:bottom w:val="single" w:sz="4" w:space="0" w:color="auto"/>
            </w:tcBorders>
            <w:shd w:val="clear" w:color="auto" w:fill="auto"/>
          </w:tcPr>
          <w:p w:rsidR="00E43DFD" w:rsidRPr="007223C5" w:rsidRDefault="00E43DFD" w:rsidP="00AF582D">
            <w:pPr>
              <w:pStyle w:val="Tabletext"/>
              <w:rPr>
                <w:sz w:val="16"/>
                <w:szCs w:val="16"/>
              </w:rPr>
            </w:pPr>
            <w:r w:rsidRPr="007223C5">
              <w:rPr>
                <w:sz w:val="16"/>
                <w:szCs w:val="16"/>
              </w:rPr>
              <w:t>Sch 3</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noProof/>
                <w:sz w:val="16"/>
                <w:szCs w:val="16"/>
              </w:rPr>
            </w:pPr>
            <w:r w:rsidRPr="007223C5">
              <w:rPr>
                <w:sz w:val="16"/>
                <w:szCs w:val="16"/>
              </w:rPr>
              <w:t>Tax Laws Amendment (Simplified Superannuation) Act 2007</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9, 2007</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15 Mar 2007</w:t>
            </w:r>
          </w:p>
        </w:tc>
        <w:tc>
          <w:tcPr>
            <w:tcW w:w="1845" w:type="dxa"/>
            <w:tcBorders>
              <w:top w:val="single" w:sz="4" w:space="0" w:color="auto"/>
              <w:bottom w:val="single" w:sz="4" w:space="0" w:color="auto"/>
            </w:tcBorders>
            <w:shd w:val="clear" w:color="auto" w:fill="auto"/>
          </w:tcPr>
          <w:p w:rsidR="00E43DFD" w:rsidRPr="007223C5" w:rsidRDefault="00E43DFD" w:rsidP="00D018CE">
            <w:pPr>
              <w:pStyle w:val="Tabletext"/>
              <w:rPr>
                <w:sz w:val="16"/>
                <w:szCs w:val="16"/>
              </w:rPr>
            </w:pPr>
            <w:r w:rsidRPr="007223C5">
              <w:rPr>
                <w:sz w:val="16"/>
                <w:szCs w:val="16"/>
              </w:rPr>
              <w:t>Sch</w:t>
            </w:r>
            <w:r w:rsidR="00D33DEA" w:rsidRPr="007223C5">
              <w:rPr>
                <w:sz w:val="16"/>
                <w:szCs w:val="16"/>
              </w:rPr>
              <w:t> </w:t>
            </w:r>
            <w:r w:rsidRPr="007223C5">
              <w:rPr>
                <w:sz w:val="16"/>
                <w:szCs w:val="16"/>
              </w:rPr>
              <w:t>7 (</w:t>
            </w:r>
            <w:r w:rsidR="00D07FBF" w:rsidRPr="007223C5">
              <w:rPr>
                <w:sz w:val="16"/>
                <w:szCs w:val="16"/>
              </w:rPr>
              <w:t>items 2</w:t>
            </w:r>
            <w:r w:rsidRPr="007223C5">
              <w:rPr>
                <w:sz w:val="16"/>
                <w:szCs w:val="16"/>
              </w:rPr>
              <w:t xml:space="preserve">–7): </w:t>
            </w:r>
            <w:r w:rsidR="00AF582D" w:rsidRPr="007223C5">
              <w:rPr>
                <w:sz w:val="16"/>
                <w:szCs w:val="16"/>
              </w:rPr>
              <w:t>15</w:t>
            </w:r>
            <w:r w:rsidR="00D018CE" w:rsidRPr="007223C5">
              <w:rPr>
                <w:sz w:val="16"/>
                <w:szCs w:val="16"/>
              </w:rPr>
              <w:t> </w:t>
            </w:r>
            <w:r w:rsidR="00AF582D" w:rsidRPr="007223C5">
              <w:rPr>
                <w:sz w:val="16"/>
                <w:szCs w:val="16"/>
              </w:rPr>
              <w:t>Mar 2007</w:t>
            </w:r>
            <w:r w:rsidR="00D018CE" w:rsidRPr="007223C5">
              <w:rPr>
                <w:sz w:val="16"/>
                <w:szCs w:val="16"/>
              </w:rPr>
              <w:t xml:space="preserve"> (s 2(1) item</w:t>
            </w:r>
            <w:r w:rsidR="00C37948" w:rsidRPr="007223C5">
              <w:rPr>
                <w:sz w:val="16"/>
                <w:szCs w:val="16"/>
              </w:rPr>
              <w:t> </w:t>
            </w:r>
            <w:r w:rsidR="00D018CE" w:rsidRPr="007223C5">
              <w:rPr>
                <w:sz w:val="16"/>
                <w:szCs w:val="16"/>
              </w:rPr>
              <w:t>9)</w:t>
            </w:r>
          </w:p>
        </w:tc>
        <w:tc>
          <w:tcPr>
            <w:tcW w:w="1420" w:type="dxa"/>
            <w:tcBorders>
              <w:top w:val="single" w:sz="4" w:space="0" w:color="auto"/>
              <w:bottom w:val="single" w:sz="4" w:space="0" w:color="auto"/>
            </w:tcBorders>
            <w:shd w:val="clear" w:color="auto" w:fill="auto"/>
          </w:tcPr>
          <w:p w:rsidR="00E43DFD" w:rsidRPr="007223C5" w:rsidRDefault="00E43DFD" w:rsidP="00AF582D">
            <w:pPr>
              <w:pStyle w:val="Tabletext"/>
              <w:rPr>
                <w:sz w:val="16"/>
                <w:szCs w:val="16"/>
              </w:rPr>
            </w:pPr>
            <w:r w:rsidRPr="007223C5">
              <w:rPr>
                <w:sz w:val="16"/>
                <w:szCs w:val="16"/>
              </w:rPr>
              <w:t>Sch 7 (item</w:t>
            </w:r>
            <w:r w:rsidR="00C37948" w:rsidRPr="007223C5">
              <w:rPr>
                <w:sz w:val="16"/>
                <w:szCs w:val="16"/>
              </w:rPr>
              <w:t> </w:t>
            </w:r>
            <w:r w:rsidRPr="007223C5">
              <w:rPr>
                <w:sz w:val="16"/>
                <w:szCs w:val="16"/>
              </w:rPr>
              <w:t>7)</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Superannuation Legislation Amendment (Simplification) Act 2007</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15, 2007</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15 Mar 2007</w:t>
            </w:r>
          </w:p>
        </w:tc>
        <w:tc>
          <w:tcPr>
            <w:tcW w:w="1845" w:type="dxa"/>
            <w:tcBorders>
              <w:top w:val="single" w:sz="4" w:space="0" w:color="auto"/>
              <w:bottom w:val="single" w:sz="4" w:space="0" w:color="auto"/>
            </w:tcBorders>
            <w:shd w:val="clear" w:color="auto" w:fill="auto"/>
          </w:tcPr>
          <w:p w:rsidR="00E43DFD" w:rsidRPr="007223C5" w:rsidRDefault="00E43DFD" w:rsidP="00D018CE">
            <w:pPr>
              <w:pStyle w:val="Tabletext"/>
              <w:rPr>
                <w:sz w:val="16"/>
                <w:szCs w:val="16"/>
              </w:rPr>
            </w:pPr>
            <w:r w:rsidRPr="007223C5">
              <w:rPr>
                <w:sz w:val="16"/>
                <w:szCs w:val="16"/>
              </w:rPr>
              <w:t>Sch</w:t>
            </w:r>
            <w:r w:rsidR="00D33DEA" w:rsidRPr="007223C5">
              <w:rPr>
                <w:sz w:val="16"/>
                <w:szCs w:val="16"/>
              </w:rPr>
              <w:t> </w:t>
            </w:r>
            <w:r w:rsidRPr="007223C5">
              <w:rPr>
                <w:sz w:val="16"/>
                <w:szCs w:val="16"/>
              </w:rPr>
              <w:t>3 (items</w:t>
            </w:r>
            <w:r w:rsidR="00C37948" w:rsidRPr="007223C5">
              <w:rPr>
                <w:sz w:val="16"/>
                <w:szCs w:val="16"/>
              </w:rPr>
              <w:t> </w:t>
            </w:r>
            <w:r w:rsidRPr="007223C5">
              <w:rPr>
                <w:sz w:val="16"/>
                <w:szCs w:val="16"/>
              </w:rPr>
              <w:t xml:space="preserve">58–60): </w:t>
            </w:r>
            <w:r w:rsidR="00AF582D" w:rsidRPr="007223C5">
              <w:rPr>
                <w:sz w:val="16"/>
                <w:szCs w:val="16"/>
              </w:rPr>
              <w:t>15</w:t>
            </w:r>
            <w:r w:rsidR="00D018CE" w:rsidRPr="007223C5">
              <w:rPr>
                <w:sz w:val="16"/>
                <w:szCs w:val="16"/>
              </w:rPr>
              <w:t> </w:t>
            </w:r>
            <w:r w:rsidR="00AF582D" w:rsidRPr="007223C5">
              <w:rPr>
                <w:sz w:val="16"/>
                <w:szCs w:val="16"/>
              </w:rPr>
              <w:t>Mar 2007</w:t>
            </w:r>
            <w:r w:rsidR="00D018CE" w:rsidRPr="007223C5">
              <w:rPr>
                <w:sz w:val="16"/>
                <w:szCs w:val="16"/>
              </w:rPr>
              <w:t xml:space="preserve"> (s 2(1) item</w:t>
            </w:r>
            <w:r w:rsidR="00C37948" w:rsidRPr="007223C5">
              <w:rPr>
                <w:sz w:val="16"/>
                <w:szCs w:val="16"/>
              </w:rPr>
              <w:t> </w:t>
            </w:r>
            <w:r w:rsidR="00D018CE" w:rsidRPr="007223C5">
              <w:rPr>
                <w:sz w:val="16"/>
                <w:szCs w:val="16"/>
              </w:rPr>
              <w:t>8)</w:t>
            </w:r>
          </w:p>
        </w:tc>
        <w:tc>
          <w:tcPr>
            <w:tcW w:w="1420" w:type="dxa"/>
            <w:tcBorders>
              <w:top w:val="single" w:sz="4" w:space="0" w:color="auto"/>
              <w:bottom w:val="single" w:sz="4" w:space="0" w:color="auto"/>
            </w:tcBorders>
            <w:shd w:val="clear" w:color="auto" w:fill="auto"/>
          </w:tcPr>
          <w:p w:rsidR="00E43DFD" w:rsidRPr="007223C5" w:rsidRDefault="00E43DFD" w:rsidP="00AF582D">
            <w:pPr>
              <w:pStyle w:val="Tabletext"/>
              <w:rPr>
                <w:sz w:val="16"/>
                <w:szCs w:val="16"/>
              </w:rPr>
            </w:pPr>
            <w:r w:rsidRPr="007223C5">
              <w:rPr>
                <w:sz w:val="16"/>
                <w:szCs w:val="16"/>
              </w:rPr>
              <w:t>Sch 3 (item</w:t>
            </w:r>
            <w:r w:rsidR="00C37948" w:rsidRPr="007223C5">
              <w:rPr>
                <w:sz w:val="16"/>
                <w:szCs w:val="16"/>
              </w:rPr>
              <w:t> </w:t>
            </w:r>
            <w:r w:rsidRPr="007223C5">
              <w:rPr>
                <w:sz w:val="16"/>
                <w:szCs w:val="16"/>
              </w:rPr>
              <w:t>60)</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lastRenderedPageBreak/>
              <w:t>Temporary Residents’ Superannuation Legislation Amendment Act 2008</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151, 2008</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11 Dec 2008</w:t>
            </w:r>
          </w:p>
        </w:tc>
        <w:tc>
          <w:tcPr>
            <w:tcW w:w="1845" w:type="dxa"/>
            <w:tcBorders>
              <w:top w:val="single" w:sz="4" w:space="0" w:color="auto"/>
              <w:bottom w:val="single" w:sz="4" w:space="0" w:color="auto"/>
            </w:tcBorders>
            <w:shd w:val="clear" w:color="auto" w:fill="auto"/>
          </w:tcPr>
          <w:p w:rsidR="00E43DFD" w:rsidRPr="007223C5" w:rsidRDefault="00E43DFD" w:rsidP="00D018CE">
            <w:pPr>
              <w:pStyle w:val="Tabletext"/>
              <w:rPr>
                <w:sz w:val="16"/>
                <w:szCs w:val="16"/>
              </w:rPr>
            </w:pPr>
            <w:r w:rsidRPr="007223C5">
              <w:rPr>
                <w:sz w:val="16"/>
                <w:szCs w:val="16"/>
              </w:rPr>
              <w:t>Sch</w:t>
            </w:r>
            <w:r w:rsidR="00D33DEA" w:rsidRPr="007223C5">
              <w:rPr>
                <w:sz w:val="16"/>
                <w:szCs w:val="16"/>
              </w:rPr>
              <w:t> </w:t>
            </w:r>
            <w:r w:rsidRPr="007223C5">
              <w:rPr>
                <w:sz w:val="16"/>
                <w:szCs w:val="16"/>
              </w:rPr>
              <w:t>1 (</w:t>
            </w:r>
            <w:r w:rsidR="00D07FBF" w:rsidRPr="007223C5">
              <w:rPr>
                <w:sz w:val="16"/>
                <w:szCs w:val="16"/>
              </w:rPr>
              <w:t>items 1</w:t>
            </w:r>
            <w:r w:rsidRPr="007223C5">
              <w:rPr>
                <w:sz w:val="16"/>
                <w:szCs w:val="16"/>
              </w:rPr>
              <w:t xml:space="preserve">–11, 13–22): 18 Dec 2008 </w:t>
            </w:r>
            <w:r w:rsidR="00D018CE" w:rsidRPr="007223C5">
              <w:rPr>
                <w:sz w:val="16"/>
                <w:szCs w:val="16"/>
              </w:rPr>
              <w:t xml:space="preserve">(s 2(1) </w:t>
            </w:r>
            <w:r w:rsidR="00D07FBF" w:rsidRPr="007223C5">
              <w:rPr>
                <w:sz w:val="16"/>
                <w:szCs w:val="16"/>
              </w:rPr>
              <w:t>item 2</w:t>
            </w:r>
            <w:r w:rsidR="00D018CE" w:rsidRPr="007223C5">
              <w:rPr>
                <w:sz w:val="16"/>
                <w:szCs w:val="16"/>
              </w:rPr>
              <w:t>)</w:t>
            </w:r>
          </w:p>
        </w:tc>
        <w:tc>
          <w:tcPr>
            <w:tcW w:w="1420"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Tax Laws Amendment (2009 Measures No.</w:t>
            </w:r>
            <w:r w:rsidR="00C37948" w:rsidRPr="007223C5">
              <w:rPr>
                <w:sz w:val="16"/>
                <w:szCs w:val="16"/>
              </w:rPr>
              <w:t> </w:t>
            </w:r>
            <w:r w:rsidRPr="007223C5">
              <w:rPr>
                <w:sz w:val="16"/>
                <w:szCs w:val="16"/>
              </w:rPr>
              <w:t>1) Act 2009</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27, 2009</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26 Mar 2009</w:t>
            </w:r>
          </w:p>
        </w:tc>
        <w:tc>
          <w:tcPr>
            <w:tcW w:w="1845" w:type="dxa"/>
            <w:tcBorders>
              <w:top w:val="single" w:sz="4" w:space="0" w:color="auto"/>
              <w:bottom w:val="single" w:sz="4" w:space="0" w:color="auto"/>
            </w:tcBorders>
            <w:shd w:val="clear" w:color="auto" w:fill="auto"/>
          </w:tcPr>
          <w:p w:rsidR="00E43DFD" w:rsidRPr="007223C5" w:rsidRDefault="00E43DFD" w:rsidP="002C3804">
            <w:pPr>
              <w:pStyle w:val="Tabletext"/>
              <w:rPr>
                <w:sz w:val="16"/>
                <w:szCs w:val="16"/>
              </w:rPr>
            </w:pPr>
            <w:r w:rsidRPr="007223C5">
              <w:rPr>
                <w:sz w:val="16"/>
                <w:szCs w:val="16"/>
              </w:rPr>
              <w:t>Sch</w:t>
            </w:r>
            <w:r w:rsidR="00D33DEA" w:rsidRPr="007223C5">
              <w:rPr>
                <w:sz w:val="16"/>
                <w:szCs w:val="16"/>
              </w:rPr>
              <w:t> </w:t>
            </w:r>
            <w:r w:rsidRPr="007223C5">
              <w:rPr>
                <w:sz w:val="16"/>
                <w:szCs w:val="16"/>
              </w:rPr>
              <w:t>2 (</w:t>
            </w:r>
            <w:r w:rsidR="00D07FBF" w:rsidRPr="007223C5">
              <w:rPr>
                <w:sz w:val="16"/>
                <w:szCs w:val="16"/>
              </w:rPr>
              <w:t>items 1</w:t>
            </w:r>
            <w:r w:rsidRPr="007223C5">
              <w:rPr>
                <w:sz w:val="16"/>
                <w:szCs w:val="16"/>
              </w:rPr>
              <w:t>–41, 67–70): 27 Mar 2009</w:t>
            </w:r>
            <w:r w:rsidR="002C3804" w:rsidRPr="007223C5">
              <w:rPr>
                <w:sz w:val="16"/>
                <w:szCs w:val="16"/>
              </w:rPr>
              <w:t xml:space="preserve"> (s 2(1) item</w:t>
            </w:r>
            <w:r w:rsidR="00C37948" w:rsidRPr="007223C5">
              <w:rPr>
                <w:sz w:val="16"/>
                <w:szCs w:val="16"/>
              </w:rPr>
              <w:t> </w:t>
            </w:r>
            <w:r w:rsidR="002C3804" w:rsidRPr="007223C5">
              <w:rPr>
                <w:sz w:val="16"/>
                <w:szCs w:val="16"/>
              </w:rPr>
              <w:t>5)</w:t>
            </w:r>
          </w:p>
        </w:tc>
        <w:tc>
          <w:tcPr>
            <w:tcW w:w="1420" w:type="dxa"/>
            <w:tcBorders>
              <w:top w:val="single" w:sz="4" w:space="0" w:color="auto"/>
              <w:bottom w:val="single" w:sz="4" w:space="0" w:color="auto"/>
            </w:tcBorders>
            <w:shd w:val="clear" w:color="auto" w:fill="auto"/>
          </w:tcPr>
          <w:p w:rsidR="00E43DFD" w:rsidRPr="007223C5" w:rsidRDefault="00E43DFD" w:rsidP="002C3804">
            <w:pPr>
              <w:pStyle w:val="Tabletext"/>
              <w:rPr>
                <w:sz w:val="16"/>
                <w:szCs w:val="16"/>
              </w:rPr>
            </w:pPr>
            <w:r w:rsidRPr="007223C5">
              <w:rPr>
                <w:sz w:val="16"/>
                <w:szCs w:val="16"/>
              </w:rPr>
              <w:t>Sch 2 (</w:t>
            </w:r>
            <w:r w:rsidR="00FD193F" w:rsidRPr="007223C5">
              <w:rPr>
                <w:sz w:val="16"/>
                <w:szCs w:val="16"/>
              </w:rPr>
              <w:t>items 6</w:t>
            </w:r>
            <w:r w:rsidRPr="007223C5">
              <w:rPr>
                <w:sz w:val="16"/>
                <w:szCs w:val="16"/>
              </w:rPr>
              <w:t>7–70)</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75, 2009</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27 Aug 2009</w:t>
            </w:r>
          </w:p>
        </w:tc>
        <w:tc>
          <w:tcPr>
            <w:tcW w:w="1845" w:type="dxa"/>
            <w:tcBorders>
              <w:top w:val="single" w:sz="4" w:space="0" w:color="auto"/>
              <w:bottom w:val="single" w:sz="4" w:space="0" w:color="auto"/>
            </w:tcBorders>
            <w:shd w:val="clear" w:color="auto" w:fill="auto"/>
          </w:tcPr>
          <w:p w:rsidR="00E43DFD" w:rsidRPr="007223C5" w:rsidRDefault="00E43DFD" w:rsidP="002C3804">
            <w:pPr>
              <w:pStyle w:val="Tabletext"/>
              <w:rPr>
                <w:sz w:val="16"/>
                <w:szCs w:val="16"/>
              </w:rPr>
            </w:pPr>
            <w:r w:rsidRPr="007223C5">
              <w:rPr>
                <w:sz w:val="16"/>
                <w:szCs w:val="16"/>
              </w:rPr>
              <w:t>Sch</w:t>
            </w:r>
            <w:r w:rsidR="00D33DEA" w:rsidRPr="007223C5">
              <w:rPr>
                <w:sz w:val="16"/>
                <w:szCs w:val="16"/>
              </w:rPr>
              <w:t> </w:t>
            </w:r>
            <w:r w:rsidRPr="007223C5">
              <w:rPr>
                <w:sz w:val="16"/>
                <w:szCs w:val="16"/>
              </w:rPr>
              <w:t>1 (</w:t>
            </w:r>
            <w:r w:rsidR="00D07FBF" w:rsidRPr="007223C5">
              <w:rPr>
                <w:sz w:val="16"/>
                <w:szCs w:val="16"/>
              </w:rPr>
              <w:t>item 2</w:t>
            </w:r>
            <w:r w:rsidRPr="007223C5">
              <w:rPr>
                <w:sz w:val="16"/>
                <w:szCs w:val="16"/>
              </w:rPr>
              <w:t>22): 27</w:t>
            </w:r>
            <w:r w:rsidR="002C3804" w:rsidRPr="007223C5">
              <w:rPr>
                <w:sz w:val="16"/>
                <w:szCs w:val="16"/>
              </w:rPr>
              <w:t> </w:t>
            </w:r>
            <w:r w:rsidRPr="007223C5">
              <w:rPr>
                <w:sz w:val="16"/>
                <w:szCs w:val="16"/>
              </w:rPr>
              <w:t>Feb 2010</w:t>
            </w:r>
            <w:r w:rsidR="002C3804" w:rsidRPr="007223C5">
              <w:rPr>
                <w:sz w:val="16"/>
                <w:szCs w:val="16"/>
              </w:rPr>
              <w:t xml:space="preserve"> (s 2(1) </w:t>
            </w:r>
            <w:r w:rsidR="00D07FBF" w:rsidRPr="007223C5">
              <w:rPr>
                <w:sz w:val="16"/>
                <w:szCs w:val="16"/>
              </w:rPr>
              <w:t>item 2</w:t>
            </w:r>
            <w:r w:rsidR="002C3804" w:rsidRPr="007223C5">
              <w:rPr>
                <w:sz w:val="16"/>
                <w:szCs w:val="16"/>
              </w:rPr>
              <w:t>)</w:t>
            </w:r>
          </w:p>
        </w:tc>
        <w:tc>
          <w:tcPr>
            <w:tcW w:w="1420"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Tax Laws Amendment (2009 Budget Measures No.</w:t>
            </w:r>
            <w:r w:rsidR="00C37948" w:rsidRPr="007223C5">
              <w:rPr>
                <w:sz w:val="16"/>
                <w:szCs w:val="16"/>
              </w:rPr>
              <w:t> </w:t>
            </w:r>
            <w:r w:rsidRPr="007223C5">
              <w:rPr>
                <w:sz w:val="16"/>
                <w:szCs w:val="16"/>
              </w:rPr>
              <w:t>2) Act 2009</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133, 2009</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14 Dec 2009</w:t>
            </w:r>
          </w:p>
        </w:tc>
        <w:tc>
          <w:tcPr>
            <w:tcW w:w="1845" w:type="dxa"/>
            <w:tcBorders>
              <w:top w:val="single" w:sz="4" w:space="0" w:color="auto"/>
              <w:bottom w:val="single" w:sz="4" w:space="0" w:color="auto"/>
            </w:tcBorders>
            <w:shd w:val="clear" w:color="auto" w:fill="auto"/>
          </w:tcPr>
          <w:p w:rsidR="00E43DFD" w:rsidRPr="007223C5" w:rsidRDefault="00E43DFD" w:rsidP="002C3804">
            <w:pPr>
              <w:pStyle w:val="Tabletext"/>
              <w:rPr>
                <w:sz w:val="16"/>
                <w:szCs w:val="16"/>
              </w:rPr>
            </w:pPr>
            <w:r w:rsidRPr="007223C5">
              <w:rPr>
                <w:sz w:val="16"/>
                <w:szCs w:val="16"/>
              </w:rPr>
              <w:t>Sch</w:t>
            </w:r>
            <w:r w:rsidR="00D33DEA" w:rsidRPr="007223C5">
              <w:rPr>
                <w:sz w:val="16"/>
                <w:szCs w:val="16"/>
              </w:rPr>
              <w:t> </w:t>
            </w:r>
            <w:r w:rsidRPr="007223C5">
              <w:rPr>
                <w:sz w:val="16"/>
                <w:szCs w:val="16"/>
              </w:rPr>
              <w:t>3 (</w:t>
            </w:r>
            <w:r w:rsidR="00D07FBF" w:rsidRPr="007223C5">
              <w:rPr>
                <w:sz w:val="16"/>
                <w:szCs w:val="16"/>
              </w:rPr>
              <w:t>items 1</w:t>
            </w:r>
            <w:r w:rsidRPr="007223C5">
              <w:rPr>
                <w:sz w:val="16"/>
                <w:szCs w:val="16"/>
              </w:rPr>
              <w:t xml:space="preserve">–26, 44, 45): </w:t>
            </w:r>
            <w:r w:rsidR="002C3804" w:rsidRPr="007223C5">
              <w:rPr>
                <w:sz w:val="16"/>
                <w:szCs w:val="16"/>
              </w:rPr>
              <w:t xml:space="preserve">14 Dec 2009 (s 2(1) </w:t>
            </w:r>
            <w:r w:rsidR="00D07FBF" w:rsidRPr="007223C5">
              <w:rPr>
                <w:sz w:val="16"/>
                <w:szCs w:val="16"/>
              </w:rPr>
              <w:t>item 3</w:t>
            </w:r>
            <w:r w:rsidR="002C3804" w:rsidRPr="007223C5">
              <w:rPr>
                <w:sz w:val="16"/>
                <w:szCs w:val="16"/>
              </w:rPr>
              <w:t>)</w:t>
            </w:r>
          </w:p>
        </w:tc>
        <w:tc>
          <w:tcPr>
            <w:tcW w:w="1420" w:type="dxa"/>
            <w:tcBorders>
              <w:top w:val="single" w:sz="4" w:space="0" w:color="auto"/>
              <w:bottom w:val="single" w:sz="4" w:space="0" w:color="auto"/>
            </w:tcBorders>
            <w:shd w:val="clear" w:color="auto" w:fill="auto"/>
          </w:tcPr>
          <w:p w:rsidR="00E43DFD" w:rsidRPr="007223C5" w:rsidRDefault="00E43DFD" w:rsidP="002C3804">
            <w:pPr>
              <w:pStyle w:val="Tabletext"/>
              <w:rPr>
                <w:sz w:val="16"/>
                <w:szCs w:val="16"/>
              </w:rPr>
            </w:pPr>
            <w:r w:rsidRPr="007223C5">
              <w:rPr>
                <w:sz w:val="16"/>
                <w:szCs w:val="16"/>
              </w:rPr>
              <w:t>Sch 3 (items</w:t>
            </w:r>
            <w:r w:rsidR="00C37948" w:rsidRPr="007223C5">
              <w:rPr>
                <w:sz w:val="16"/>
                <w:szCs w:val="16"/>
              </w:rPr>
              <w:t> </w:t>
            </w:r>
            <w:r w:rsidRPr="007223C5">
              <w:rPr>
                <w:sz w:val="16"/>
                <w:szCs w:val="16"/>
              </w:rPr>
              <w:t>44, 45)</w:t>
            </w:r>
          </w:p>
        </w:tc>
      </w:tr>
      <w:tr w:rsidR="00E43DFD" w:rsidRPr="007223C5" w:rsidTr="00BB4BE2">
        <w:trPr>
          <w:cantSplit/>
        </w:trPr>
        <w:tc>
          <w:tcPr>
            <w:tcW w:w="1842" w:type="dxa"/>
            <w:tcBorders>
              <w:top w:val="single" w:sz="4" w:space="0" w:color="auto"/>
              <w:bottom w:val="nil"/>
            </w:tcBorders>
            <w:shd w:val="clear" w:color="auto" w:fill="auto"/>
          </w:tcPr>
          <w:p w:rsidR="00E43DFD" w:rsidRPr="007223C5" w:rsidRDefault="00E43DFD" w:rsidP="00466DC7">
            <w:pPr>
              <w:pStyle w:val="Tabletext"/>
              <w:rPr>
                <w:sz w:val="16"/>
                <w:szCs w:val="16"/>
              </w:rPr>
            </w:pPr>
            <w:r w:rsidRPr="007223C5">
              <w:rPr>
                <w:sz w:val="16"/>
                <w:szCs w:val="16"/>
              </w:rPr>
              <w:t>Superannuation Legislation Amendment Act 2010</w:t>
            </w:r>
          </w:p>
        </w:tc>
        <w:tc>
          <w:tcPr>
            <w:tcW w:w="992" w:type="dxa"/>
            <w:tcBorders>
              <w:top w:val="single" w:sz="4" w:space="0" w:color="auto"/>
              <w:bottom w:val="nil"/>
            </w:tcBorders>
            <w:shd w:val="clear" w:color="auto" w:fill="auto"/>
          </w:tcPr>
          <w:p w:rsidR="00E43DFD" w:rsidRPr="007223C5" w:rsidRDefault="00E43DFD" w:rsidP="00466DC7">
            <w:pPr>
              <w:pStyle w:val="Tabletext"/>
              <w:rPr>
                <w:sz w:val="16"/>
                <w:szCs w:val="16"/>
              </w:rPr>
            </w:pPr>
            <w:r w:rsidRPr="007223C5">
              <w:rPr>
                <w:sz w:val="16"/>
                <w:szCs w:val="16"/>
              </w:rPr>
              <w:t>117, 2010</w:t>
            </w:r>
          </w:p>
        </w:tc>
        <w:tc>
          <w:tcPr>
            <w:tcW w:w="993" w:type="dxa"/>
            <w:tcBorders>
              <w:top w:val="single" w:sz="4" w:space="0" w:color="auto"/>
              <w:bottom w:val="nil"/>
            </w:tcBorders>
            <w:shd w:val="clear" w:color="auto" w:fill="auto"/>
          </w:tcPr>
          <w:p w:rsidR="00E43DFD" w:rsidRPr="007223C5" w:rsidRDefault="00E43DFD" w:rsidP="00466DC7">
            <w:pPr>
              <w:pStyle w:val="Tabletext"/>
              <w:rPr>
                <w:sz w:val="16"/>
                <w:szCs w:val="16"/>
              </w:rPr>
            </w:pPr>
            <w:r w:rsidRPr="007223C5">
              <w:rPr>
                <w:sz w:val="16"/>
                <w:szCs w:val="16"/>
              </w:rPr>
              <w:t>16 Nov 2010</w:t>
            </w:r>
          </w:p>
        </w:tc>
        <w:tc>
          <w:tcPr>
            <w:tcW w:w="1845" w:type="dxa"/>
            <w:tcBorders>
              <w:top w:val="single" w:sz="4" w:space="0" w:color="auto"/>
              <w:bottom w:val="nil"/>
            </w:tcBorders>
            <w:shd w:val="clear" w:color="auto" w:fill="auto"/>
          </w:tcPr>
          <w:p w:rsidR="00E43DFD" w:rsidRPr="007223C5" w:rsidRDefault="00E43DFD" w:rsidP="002C3804">
            <w:pPr>
              <w:pStyle w:val="Tabletext"/>
              <w:rPr>
                <w:sz w:val="16"/>
                <w:szCs w:val="16"/>
              </w:rPr>
            </w:pPr>
            <w:r w:rsidRPr="007223C5">
              <w:rPr>
                <w:sz w:val="16"/>
                <w:szCs w:val="16"/>
              </w:rPr>
              <w:t>Sch</w:t>
            </w:r>
            <w:r w:rsidR="00D33DEA" w:rsidRPr="007223C5">
              <w:rPr>
                <w:sz w:val="16"/>
                <w:szCs w:val="16"/>
              </w:rPr>
              <w:t> </w:t>
            </w:r>
            <w:r w:rsidRPr="007223C5">
              <w:rPr>
                <w:sz w:val="16"/>
                <w:szCs w:val="16"/>
              </w:rPr>
              <w:t>1 (</w:t>
            </w:r>
            <w:r w:rsidR="00D07FBF" w:rsidRPr="007223C5">
              <w:rPr>
                <w:sz w:val="16"/>
                <w:szCs w:val="16"/>
              </w:rPr>
              <w:t>items 1</w:t>
            </w:r>
            <w:r w:rsidRPr="007223C5">
              <w:rPr>
                <w:sz w:val="16"/>
                <w:szCs w:val="16"/>
              </w:rPr>
              <w:t>–14, 21(1)) and Sch</w:t>
            </w:r>
            <w:r w:rsidR="00D33DEA" w:rsidRPr="007223C5">
              <w:rPr>
                <w:sz w:val="16"/>
                <w:szCs w:val="16"/>
              </w:rPr>
              <w:t> </w:t>
            </w:r>
            <w:r w:rsidRPr="007223C5">
              <w:rPr>
                <w:sz w:val="16"/>
                <w:szCs w:val="16"/>
              </w:rPr>
              <w:t>4 (</w:t>
            </w:r>
            <w:r w:rsidR="00D07FBF" w:rsidRPr="007223C5">
              <w:rPr>
                <w:sz w:val="16"/>
                <w:szCs w:val="16"/>
              </w:rPr>
              <w:t>item 3</w:t>
            </w:r>
            <w:r w:rsidRPr="007223C5">
              <w:rPr>
                <w:sz w:val="16"/>
                <w:szCs w:val="16"/>
              </w:rPr>
              <w:t>0): 17 Nov 2010</w:t>
            </w:r>
            <w:r w:rsidR="002C3804" w:rsidRPr="007223C5">
              <w:rPr>
                <w:sz w:val="16"/>
                <w:szCs w:val="16"/>
              </w:rPr>
              <w:t xml:space="preserve"> (s 2(1) </w:t>
            </w:r>
            <w:r w:rsidR="00D07FBF" w:rsidRPr="007223C5">
              <w:rPr>
                <w:sz w:val="16"/>
                <w:szCs w:val="16"/>
              </w:rPr>
              <w:t>items 2</w:t>
            </w:r>
            <w:r w:rsidR="002C3804" w:rsidRPr="007223C5">
              <w:rPr>
                <w:sz w:val="16"/>
                <w:szCs w:val="16"/>
              </w:rPr>
              <w:t xml:space="preserve">, </w:t>
            </w:r>
            <w:r w:rsidR="00A134D6" w:rsidRPr="007223C5">
              <w:rPr>
                <w:sz w:val="16"/>
                <w:szCs w:val="16"/>
              </w:rPr>
              <w:t>8</w:t>
            </w:r>
            <w:r w:rsidR="002C3804" w:rsidRPr="007223C5">
              <w:rPr>
                <w:sz w:val="16"/>
                <w:szCs w:val="16"/>
              </w:rPr>
              <w:t>)</w:t>
            </w:r>
          </w:p>
        </w:tc>
        <w:tc>
          <w:tcPr>
            <w:tcW w:w="1420" w:type="dxa"/>
            <w:tcBorders>
              <w:top w:val="single" w:sz="4" w:space="0" w:color="auto"/>
              <w:bottom w:val="nil"/>
            </w:tcBorders>
            <w:shd w:val="clear" w:color="auto" w:fill="auto"/>
          </w:tcPr>
          <w:p w:rsidR="00E43DFD" w:rsidRPr="007223C5" w:rsidRDefault="00E43DFD" w:rsidP="002C3804">
            <w:pPr>
              <w:pStyle w:val="Tabletext"/>
              <w:rPr>
                <w:sz w:val="16"/>
                <w:szCs w:val="16"/>
              </w:rPr>
            </w:pPr>
            <w:r w:rsidRPr="007223C5">
              <w:rPr>
                <w:sz w:val="16"/>
                <w:szCs w:val="16"/>
              </w:rPr>
              <w:t>Sch 1</w:t>
            </w:r>
            <w:r w:rsidR="00B7163B" w:rsidRPr="007223C5">
              <w:rPr>
                <w:sz w:val="16"/>
                <w:szCs w:val="16"/>
              </w:rPr>
              <w:t xml:space="preserve"> (</w:t>
            </w:r>
            <w:r w:rsidR="00D07FBF" w:rsidRPr="007223C5">
              <w:rPr>
                <w:sz w:val="16"/>
                <w:szCs w:val="16"/>
              </w:rPr>
              <w:t>item 2</w:t>
            </w:r>
            <w:r w:rsidR="00B7163B" w:rsidRPr="007223C5">
              <w:rPr>
                <w:sz w:val="16"/>
                <w:szCs w:val="16"/>
              </w:rPr>
              <w:t>1(1))</w:t>
            </w:r>
          </w:p>
        </w:tc>
      </w:tr>
      <w:tr w:rsidR="00E43DFD" w:rsidRPr="007223C5" w:rsidTr="00BB4BE2">
        <w:trPr>
          <w:cantSplit/>
        </w:trPr>
        <w:tc>
          <w:tcPr>
            <w:tcW w:w="1842" w:type="dxa"/>
            <w:tcBorders>
              <w:top w:val="nil"/>
              <w:bottom w:val="nil"/>
            </w:tcBorders>
            <w:shd w:val="clear" w:color="auto" w:fill="auto"/>
          </w:tcPr>
          <w:p w:rsidR="00E43DFD" w:rsidRPr="007223C5" w:rsidRDefault="00E43DFD" w:rsidP="00466DC7">
            <w:pPr>
              <w:pStyle w:val="ENoteTTIndentHeading"/>
            </w:pPr>
            <w:r w:rsidRPr="007223C5">
              <w:lastRenderedPageBreak/>
              <w:t>as amended by</w:t>
            </w:r>
          </w:p>
        </w:tc>
        <w:tc>
          <w:tcPr>
            <w:tcW w:w="992" w:type="dxa"/>
            <w:tcBorders>
              <w:top w:val="nil"/>
              <w:bottom w:val="nil"/>
            </w:tcBorders>
            <w:shd w:val="clear" w:color="auto" w:fill="auto"/>
          </w:tcPr>
          <w:p w:rsidR="00E43DFD" w:rsidRPr="007223C5" w:rsidRDefault="00E43DFD" w:rsidP="00466DC7">
            <w:pPr>
              <w:pStyle w:val="Tabletext"/>
              <w:rPr>
                <w:sz w:val="16"/>
                <w:szCs w:val="16"/>
              </w:rPr>
            </w:pPr>
          </w:p>
        </w:tc>
        <w:tc>
          <w:tcPr>
            <w:tcW w:w="993" w:type="dxa"/>
            <w:tcBorders>
              <w:top w:val="nil"/>
              <w:bottom w:val="nil"/>
            </w:tcBorders>
            <w:shd w:val="clear" w:color="auto" w:fill="auto"/>
          </w:tcPr>
          <w:p w:rsidR="00E43DFD" w:rsidRPr="007223C5" w:rsidRDefault="00E43DFD" w:rsidP="00466DC7">
            <w:pPr>
              <w:pStyle w:val="Tabletext"/>
              <w:rPr>
                <w:sz w:val="16"/>
                <w:szCs w:val="16"/>
              </w:rPr>
            </w:pPr>
          </w:p>
        </w:tc>
        <w:tc>
          <w:tcPr>
            <w:tcW w:w="1845" w:type="dxa"/>
            <w:tcBorders>
              <w:top w:val="nil"/>
              <w:bottom w:val="nil"/>
            </w:tcBorders>
            <w:shd w:val="clear" w:color="auto" w:fill="auto"/>
          </w:tcPr>
          <w:p w:rsidR="00E43DFD" w:rsidRPr="007223C5" w:rsidRDefault="00E43DFD" w:rsidP="00466DC7">
            <w:pPr>
              <w:pStyle w:val="Tabletext"/>
              <w:rPr>
                <w:sz w:val="16"/>
                <w:szCs w:val="16"/>
              </w:rPr>
            </w:pPr>
          </w:p>
        </w:tc>
        <w:tc>
          <w:tcPr>
            <w:tcW w:w="1420" w:type="dxa"/>
            <w:tcBorders>
              <w:top w:val="nil"/>
              <w:bottom w:val="nil"/>
            </w:tcBorders>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1842" w:type="dxa"/>
            <w:tcBorders>
              <w:top w:val="nil"/>
              <w:bottom w:val="single" w:sz="4" w:space="0" w:color="auto"/>
            </w:tcBorders>
            <w:shd w:val="clear" w:color="auto" w:fill="auto"/>
          </w:tcPr>
          <w:p w:rsidR="00E43DFD" w:rsidRPr="007223C5" w:rsidRDefault="00E43DFD" w:rsidP="00466DC7">
            <w:pPr>
              <w:pStyle w:val="ENoteTTi"/>
            </w:pPr>
            <w:r w:rsidRPr="007223C5">
              <w:t>Tax Laws Amendment (2011 Measures No.</w:t>
            </w:r>
            <w:r w:rsidR="00C37948" w:rsidRPr="007223C5">
              <w:t> </w:t>
            </w:r>
            <w:r w:rsidRPr="007223C5">
              <w:t>2) Act 2011</w:t>
            </w:r>
          </w:p>
        </w:tc>
        <w:tc>
          <w:tcPr>
            <w:tcW w:w="992" w:type="dxa"/>
            <w:tcBorders>
              <w:top w:val="nil"/>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41, 2011</w:t>
            </w:r>
          </w:p>
        </w:tc>
        <w:tc>
          <w:tcPr>
            <w:tcW w:w="993" w:type="dxa"/>
            <w:tcBorders>
              <w:top w:val="nil"/>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27</w:t>
            </w:r>
            <w:r w:rsidR="00C37948" w:rsidRPr="007223C5">
              <w:rPr>
                <w:sz w:val="16"/>
                <w:szCs w:val="16"/>
              </w:rPr>
              <w:t> </w:t>
            </w:r>
            <w:r w:rsidRPr="007223C5">
              <w:rPr>
                <w:sz w:val="16"/>
                <w:szCs w:val="16"/>
              </w:rPr>
              <w:t>June 2011</w:t>
            </w:r>
          </w:p>
        </w:tc>
        <w:tc>
          <w:tcPr>
            <w:tcW w:w="1845" w:type="dxa"/>
            <w:tcBorders>
              <w:top w:val="nil"/>
              <w:bottom w:val="single" w:sz="4" w:space="0" w:color="auto"/>
            </w:tcBorders>
            <w:shd w:val="clear" w:color="auto" w:fill="auto"/>
          </w:tcPr>
          <w:p w:rsidR="00E43DFD" w:rsidRPr="007223C5" w:rsidRDefault="00E43DFD" w:rsidP="00A134D6">
            <w:pPr>
              <w:pStyle w:val="Tabletext"/>
              <w:rPr>
                <w:sz w:val="16"/>
                <w:szCs w:val="16"/>
              </w:rPr>
            </w:pPr>
            <w:r w:rsidRPr="007223C5">
              <w:rPr>
                <w:sz w:val="16"/>
                <w:szCs w:val="16"/>
              </w:rPr>
              <w:t>Sch</w:t>
            </w:r>
            <w:r w:rsidR="00D33DEA" w:rsidRPr="007223C5">
              <w:rPr>
                <w:sz w:val="16"/>
                <w:szCs w:val="16"/>
              </w:rPr>
              <w:t> </w:t>
            </w:r>
            <w:r w:rsidRPr="007223C5">
              <w:rPr>
                <w:sz w:val="16"/>
                <w:szCs w:val="16"/>
              </w:rPr>
              <w:t>5 (</w:t>
            </w:r>
            <w:r w:rsidR="00FD193F" w:rsidRPr="007223C5">
              <w:rPr>
                <w:sz w:val="16"/>
                <w:szCs w:val="16"/>
              </w:rPr>
              <w:t>item 4</w:t>
            </w:r>
            <w:r w:rsidRPr="007223C5">
              <w:rPr>
                <w:sz w:val="16"/>
                <w:szCs w:val="16"/>
              </w:rPr>
              <w:t xml:space="preserve">20): </w:t>
            </w:r>
            <w:r w:rsidR="003F168E" w:rsidRPr="007223C5">
              <w:rPr>
                <w:sz w:val="16"/>
                <w:szCs w:val="16"/>
              </w:rPr>
              <w:t>27</w:t>
            </w:r>
            <w:r w:rsidR="00C37948" w:rsidRPr="007223C5">
              <w:rPr>
                <w:sz w:val="16"/>
                <w:szCs w:val="16"/>
              </w:rPr>
              <w:t> </w:t>
            </w:r>
            <w:r w:rsidR="003F168E" w:rsidRPr="007223C5">
              <w:rPr>
                <w:sz w:val="16"/>
                <w:szCs w:val="16"/>
              </w:rPr>
              <w:t xml:space="preserve">June 2011 (s 2(1) </w:t>
            </w:r>
            <w:r w:rsidR="00D07FBF" w:rsidRPr="007223C5">
              <w:rPr>
                <w:sz w:val="16"/>
                <w:szCs w:val="16"/>
              </w:rPr>
              <w:t>item 2</w:t>
            </w:r>
            <w:r w:rsidR="003F168E" w:rsidRPr="007223C5">
              <w:rPr>
                <w:sz w:val="16"/>
                <w:szCs w:val="16"/>
              </w:rPr>
              <w:t>3)</w:t>
            </w:r>
          </w:p>
        </w:tc>
        <w:tc>
          <w:tcPr>
            <w:tcW w:w="1420" w:type="dxa"/>
            <w:tcBorders>
              <w:top w:val="nil"/>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145, 2010</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16 Dec 2010</w:t>
            </w:r>
          </w:p>
        </w:tc>
        <w:tc>
          <w:tcPr>
            <w:tcW w:w="1845" w:type="dxa"/>
            <w:tcBorders>
              <w:top w:val="single" w:sz="4" w:space="0" w:color="auto"/>
              <w:bottom w:val="single" w:sz="4" w:space="0" w:color="auto"/>
            </w:tcBorders>
            <w:shd w:val="clear" w:color="auto" w:fill="auto"/>
          </w:tcPr>
          <w:p w:rsidR="00E43DFD" w:rsidRPr="007223C5" w:rsidRDefault="00E43DFD" w:rsidP="00046652">
            <w:pPr>
              <w:pStyle w:val="Tabletext"/>
              <w:rPr>
                <w:sz w:val="16"/>
                <w:szCs w:val="16"/>
              </w:rPr>
            </w:pPr>
            <w:r w:rsidRPr="007223C5">
              <w:rPr>
                <w:sz w:val="16"/>
                <w:szCs w:val="16"/>
              </w:rPr>
              <w:t>Sch</w:t>
            </w:r>
            <w:r w:rsidR="00D33DEA" w:rsidRPr="007223C5">
              <w:rPr>
                <w:sz w:val="16"/>
                <w:szCs w:val="16"/>
              </w:rPr>
              <w:t> </w:t>
            </w:r>
            <w:r w:rsidRPr="007223C5">
              <w:rPr>
                <w:sz w:val="16"/>
                <w:szCs w:val="16"/>
              </w:rPr>
              <w:t>2 (items</w:t>
            </w:r>
            <w:r w:rsidR="00C37948" w:rsidRPr="007223C5">
              <w:rPr>
                <w:sz w:val="16"/>
                <w:szCs w:val="16"/>
              </w:rPr>
              <w:t> </w:t>
            </w:r>
            <w:r w:rsidRPr="007223C5">
              <w:rPr>
                <w:sz w:val="16"/>
                <w:szCs w:val="16"/>
              </w:rPr>
              <w:t>87–91): 17</w:t>
            </w:r>
            <w:r w:rsidR="00046652" w:rsidRPr="007223C5">
              <w:rPr>
                <w:sz w:val="16"/>
                <w:szCs w:val="16"/>
              </w:rPr>
              <w:t> </w:t>
            </w:r>
            <w:r w:rsidRPr="007223C5">
              <w:rPr>
                <w:sz w:val="16"/>
                <w:szCs w:val="16"/>
              </w:rPr>
              <w:t>Dec 2010</w:t>
            </w:r>
            <w:r w:rsidR="00046652" w:rsidRPr="007223C5">
              <w:rPr>
                <w:sz w:val="16"/>
                <w:szCs w:val="16"/>
              </w:rPr>
              <w:t xml:space="preserve"> (s 2(1) </w:t>
            </w:r>
            <w:r w:rsidR="00D07FBF" w:rsidRPr="007223C5">
              <w:rPr>
                <w:sz w:val="16"/>
                <w:szCs w:val="16"/>
              </w:rPr>
              <w:t>item 2</w:t>
            </w:r>
            <w:r w:rsidR="00046652" w:rsidRPr="007223C5">
              <w:rPr>
                <w:sz w:val="16"/>
                <w:szCs w:val="16"/>
              </w:rPr>
              <w:t>)</w:t>
            </w:r>
          </w:p>
        </w:tc>
        <w:tc>
          <w:tcPr>
            <w:tcW w:w="1420"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Treasury Legislation Amendment (Unclaimed Money and Other Measures) Act 2012</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176, 2012</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4 Dec 2012</w:t>
            </w:r>
          </w:p>
        </w:tc>
        <w:tc>
          <w:tcPr>
            <w:tcW w:w="1845" w:type="dxa"/>
            <w:tcBorders>
              <w:top w:val="single" w:sz="4" w:space="0" w:color="auto"/>
              <w:bottom w:val="single" w:sz="4" w:space="0" w:color="auto"/>
            </w:tcBorders>
            <w:shd w:val="clear" w:color="auto" w:fill="auto"/>
          </w:tcPr>
          <w:p w:rsidR="00E43DFD" w:rsidRPr="007223C5" w:rsidRDefault="00E43DFD" w:rsidP="00046652">
            <w:pPr>
              <w:pStyle w:val="Tabletext"/>
              <w:rPr>
                <w:sz w:val="16"/>
                <w:szCs w:val="16"/>
              </w:rPr>
            </w:pPr>
            <w:r w:rsidRPr="007223C5">
              <w:rPr>
                <w:sz w:val="16"/>
                <w:szCs w:val="16"/>
              </w:rPr>
              <w:t>Sch</w:t>
            </w:r>
            <w:r w:rsidR="00D33DEA" w:rsidRPr="007223C5">
              <w:rPr>
                <w:sz w:val="16"/>
                <w:szCs w:val="16"/>
              </w:rPr>
              <w:t> </w:t>
            </w:r>
            <w:r w:rsidRPr="007223C5">
              <w:rPr>
                <w:sz w:val="16"/>
                <w:szCs w:val="16"/>
              </w:rPr>
              <w:t>4 (</w:t>
            </w:r>
            <w:r w:rsidR="00D07FBF" w:rsidRPr="007223C5">
              <w:rPr>
                <w:sz w:val="16"/>
                <w:szCs w:val="16"/>
              </w:rPr>
              <w:t>items 1</w:t>
            </w:r>
            <w:r w:rsidRPr="007223C5">
              <w:rPr>
                <w:sz w:val="16"/>
                <w:szCs w:val="16"/>
              </w:rPr>
              <w:t>–4, 7, 8): 5 Dec 2012</w:t>
            </w:r>
            <w:r w:rsidR="00046652" w:rsidRPr="007223C5">
              <w:rPr>
                <w:sz w:val="16"/>
                <w:szCs w:val="16"/>
              </w:rPr>
              <w:t xml:space="preserve"> (s 2(1) items</w:t>
            </w:r>
            <w:r w:rsidR="00C37948" w:rsidRPr="007223C5">
              <w:rPr>
                <w:sz w:val="16"/>
                <w:szCs w:val="16"/>
              </w:rPr>
              <w:t> </w:t>
            </w:r>
            <w:r w:rsidR="00046652" w:rsidRPr="007223C5">
              <w:rPr>
                <w:sz w:val="16"/>
                <w:szCs w:val="16"/>
              </w:rPr>
              <w:t>8, 10)</w:t>
            </w:r>
            <w:r w:rsidR="007F7525" w:rsidRPr="007223C5">
              <w:rPr>
                <w:sz w:val="16"/>
                <w:szCs w:val="16"/>
              </w:rPr>
              <w:br/>
            </w:r>
            <w:r w:rsidRPr="007223C5">
              <w:rPr>
                <w:sz w:val="16"/>
                <w:szCs w:val="16"/>
              </w:rPr>
              <w:t>Sch</w:t>
            </w:r>
            <w:r w:rsidR="00D33DEA" w:rsidRPr="007223C5">
              <w:rPr>
                <w:sz w:val="16"/>
                <w:szCs w:val="16"/>
              </w:rPr>
              <w:t> </w:t>
            </w:r>
            <w:r w:rsidRPr="007223C5">
              <w:rPr>
                <w:sz w:val="16"/>
                <w:szCs w:val="16"/>
              </w:rPr>
              <w:t>4 (items</w:t>
            </w:r>
            <w:r w:rsidR="00C37948" w:rsidRPr="007223C5">
              <w:rPr>
                <w:sz w:val="16"/>
                <w:szCs w:val="16"/>
              </w:rPr>
              <w:t> </w:t>
            </w:r>
            <w:r w:rsidRPr="007223C5">
              <w:rPr>
                <w:sz w:val="16"/>
                <w:szCs w:val="16"/>
              </w:rPr>
              <w:t>5, 6): 30</w:t>
            </w:r>
            <w:r w:rsidR="00046652" w:rsidRPr="007223C5">
              <w:rPr>
                <w:sz w:val="16"/>
                <w:szCs w:val="16"/>
              </w:rPr>
              <w:t> </w:t>
            </w:r>
            <w:r w:rsidRPr="007223C5">
              <w:rPr>
                <w:sz w:val="16"/>
                <w:szCs w:val="16"/>
              </w:rPr>
              <w:t>Dec 2012</w:t>
            </w:r>
            <w:r w:rsidR="00046652" w:rsidRPr="007223C5">
              <w:rPr>
                <w:sz w:val="16"/>
                <w:szCs w:val="16"/>
              </w:rPr>
              <w:t xml:space="preserve"> (s 2(1) item</w:t>
            </w:r>
            <w:r w:rsidR="00C37948" w:rsidRPr="007223C5">
              <w:rPr>
                <w:sz w:val="16"/>
                <w:szCs w:val="16"/>
              </w:rPr>
              <w:t> </w:t>
            </w:r>
            <w:r w:rsidR="00046652" w:rsidRPr="007223C5">
              <w:rPr>
                <w:sz w:val="16"/>
                <w:szCs w:val="16"/>
              </w:rPr>
              <w:t>9)</w:t>
            </w:r>
          </w:p>
        </w:tc>
        <w:tc>
          <w:tcPr>
            <w:tcW w:w="1420" w:type="dxa"/>
            <w:tcBorders>
              <w:top w:val="single" w:sz="4" w:space="0" w:color="auto"/>
              <w:bottom w:val="single" w:sz="4" w:space="0" w:color="auto"/>
            </w:tcBorders>
            <w:shd w:val="clear" w:color="auto" w:fill="auto"/>
          </w:tcPr>
          <w:p w:rsidR="00E43DFD" w:rsidRPr="007223C5" w:rsidRDefault="00E43DFD" w:rsidP="00046652">
            <w:pPr>
              <w:pStyle w:val="Tabletext"/>
              <w:rPr>
                <w:sz w:val="16"/>
                <w:szCs w:val="16"/>
              </w:rPr>
            </w:pPr>
            <w:r w:rsidRPr="007223C5">
              <w:rPr>
                <w:sz w:val="16"/>
                <w:szCs w:val="16"/>
              </w:rPr>
              <w:t>Sch 4 (item</w:t>
            </w:r>
            <w:r w:rsidR="00C37948" w:rsidRPr="007223C5">
              <w:rPr>
                <w:sz w:val="16"/>
                <w:szCs w:val="16"/>
              </w:rPr>
              <w:t> </w:t>
            </w:r>
            <w:r w:rsidRPr="007223C5">
              <w:rPr>
                <w:sz w:val="16"/>
                <w:szCs w:val="16"/>
              </w:rPr>
              <w:t>8)</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Tax and Superannuation Laws Amendment (2013 Measures No.</w:t>
            </w:r>
            <w:r w:rsidR="00C37948" w:rsidRPr="007223C5">
              <w:rPr>
                <w:sz w:val="16"/>
                <w:szCs w:val="16"/>
              </w:rPr>
              <w:t> </w:t>
            </w:r>
            <w:r w:rsidRPr="007223C5">
              <w:rPr>
                <w:sz w:val="16"/>
                <w:szCs w:val="16"/>
              </w:rPr>
              <w:t>1) Act 2013</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88, 2013</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28</w:t>
            </w:r>
            <w:r w:rsidR="00C37948" w:rsidRPr="007223C5">
              <w:rPr>
                <w:sz w:val="16"/>
                <w:szCs w:val="16"/>
              </w:rPr>
              <w:t> </w:t>
            </w:r>
            <w:r w:rsidRPr="007223C5">
              <w:rPr>
                <w:sz w:val="16"/>
                <w:szCs w:val="16"/>
              </w:rPr>
              <w:t>June 2013</w:t>
            </w:r>
          </w:p>
        </w:tc>
        <w:tc>
          <w:tcPr>
            <w:tcW w:w="1845" w:type="dxa"/>
            <w:tcBorders>
              <w:top w:val="single" w:sz="4" w:space="0" w:color="auto"/>
              <w:bottom w:val="single" w:sz="4" w:space="0" w:color="auto"/>
            </w:tcBorders>
            <w:shd w:val="clear" w:color="auto" w:fill="auto"/>
          </w:tcPr>
          <w:p w:rsidR="00E43DFD" w:rsidRPr="007223C5" w:rsidRDefault="00E43DFD" w:rsidP="008F6A4A">
            <w:pPr>
              <w:pStyle w:val="Tabletext"/>
              <w:rPr>
                <w:sz w:val="16"/>
                <w:szCs w:val="16"/>
              </w:rPr>
            </w:pPr>
            <w:r w:rsidRPr="007223C5">
              <w:rPr>
                <w:sz w:val="16"/>
                <w:szCs w:val="16"/>
              </w:rPr>
              <w:t>Sch</w:t>
            </w:r>
            <w:r w:rsidR="00D33DEA" w:rsidRPr="007223C5">
              <w:rPr>
                <w:sz w:val="16"/>
                <w:szCs w:val="16"/>
              </w:rPr>
              <w:t> </w:t>
            </w:r>
            <w:r w:rsidRPr="007223C5">
              <w:rPr>
                <w:sz w:val="16"/>
                <w:szCs w:val="16"/>
              </w:rPr>
              <w:t>1 (</w:t>
            </w:r>
            <w:r w:rsidR="00D07FBF" w:rsidRPr="007223C5">
              <w:rPr>
                <w:sz w:val="16"/>
                <w:szCs w:val="16"/>
              </w:rPr>
              <w:t>items 2</w:t>
            </w:r>
            <w:r w:rsidRPr="007223C5">
              <w:rPr>
                <w:sz w:val="16"/>
                <w:szCs w:val="16"/>
              </w:rPr>
              <w:t xml:space="preserve">0–32): </w:t>
            </w:r>
            <w:r w:rsidR="008F6A4A" w:rsidRPr="007223C5">
              <w:rPr>
                <w:sz w:val="16"/>
                <w:szCs w:val="16"/>
              </w:rPr>
              <w:t>28</w:t>
            </w:r>
            <w:r w:rsidR="00C37948" w:rsidRPr="007223C5">
              <w:rPr>
                <w:sz w:val="16"/>
                <w:szCs w:val="16"/>
              </w:rPr>
              <w:t> </w:t>
            </w:r>
            <w:r w:rsidR="008F6A4A" w:rsidRPr="007223C5">
              <w:rPr>
                <w:sz w:val="16"/>
                <w:szCs w:val="16"/>
              </w:rPr>
              <w:t xml:space="preserve">June 2013 (s 2(1) </w:t>
            </w:r>
            <w:r w:rsidR="00D07FBF" w:rsidRPr="007223C5">
              <w:rPr>
                <w:sz w:val="16"/>
                <w:szCs w:val="16"/>
              </w:rPr>
              <w:t>item 2</w:t>
            </w:r>
            <w:r w:rsidR="008F6A4A" w:rsidRPr="007223C5">
              <w:rPr>
                <w:sz w:val="16"/>
                <w:szCs w:val="16"/>
              </w:rPr>
              <w:t>)</w:t>
            </w:r>
          </w:p>
        </w:tc>
        <w:tc>
          <w:tcPr>
            <w:tcW w:w="1420"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w:t>
            </w:r>
          </w:p>
        </w:tc>
      </w:tr>
      <w:tr w:rsidR="00E43DFD" w:rsidRPr="007223C5" w:rsidTr="00BB4BE2">
        <w:trPr>
          <w:cantSplit/>
        </w:trPr>
        <w:tc>
          <w:tcPr>
            <w:tcW w:w="184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Tax Laws Amendment (Fairer Taxation of Excess Concessional Contributions) Act 2013</w:t>
            </w:r>
          </w:p>
        </w:tc>
        <w:tc>
          <w:tcPr>
            <w:tcW w:w="992"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118, 2013</w:t>
            </w:r>
          </w:p>
        </w:tc>
        <w:tc>
          <w:tcPr>
            <w:tcW w:w="993" w:type="dxa"/>
            <w:tcBorders>
              <w:top w:val="single" w:sz="4" w:space="0" w:color="auto"/>
              <w:bottom w:val="single" w:sz="4" w:space="0" w:color="auto"/>
            </w:tcBorders>
            <w:shd w:val="clear" w:color="auto" w:fill="auto"/>
          </w:tcPr>
          <w:p w:rsidR="00E43DFD" w:rsidRPr="007223C5" w:rsidRDefault="00E43DFD" w:rsidP="00466DC7">
            <w:pPr>
              <w:pStyle w:val="Tabletext"/>
              <w:rPr>
                <w:sz w:val="16"/>
                <w:szCs w:val="16"/>
              </w:rPr>
            </w:pPr>
            <w:r w:rsidRPr="007223C5">
              <w:rPr>
                <w:sz w:val="16"/>
                <w:szCs w:val="16"/>
              </w:rPr>
              <w:t>29</w:t>
            </w:r>
            <w:r w:rsidR="00C37948" w:rsidRPr="007223C5">
              <w:rPr>
                <w:sz w:val="16"/>
                <w:szCs w:val="16"/>
              </w:rPr>
              <w:t> </w:t>
            </w:r>
            <w:r w:rsidRPr="007223C5">
              <w:rPr>
                <w:sz w:val="16"/>
                <w:szCs w:val="16"/>
              </w:rPr>
              <w:t>June 2013</w:t>
            </w:r>
          </w:p>
        </w:tc>
        <w:tc>
          <w:tcPr>
            <w:tcW w:w="1845" w:type="dxa"/>
            <w:tcBorders>
              <w:top w:val="single" w:sz="4" w:space="0" w:color="auto"/>
              <w:bottom w:val="single" w:sz="4" w:space="0" w:color="auto"/>
            </w:tcBorders>
            <w:shd w:val="clear" w:color="auto" w:fill="auto"/>
          </w:tcPr>
          <w:p w:rsidR="00E43DFD" w:rsidRPr="007223C5" w:rsidRDefault="00E43DFD" w:rsidP="000D47F4">
            <w:pPr>
              <w:pStyle w:val="Tabletext"/>
              <w:rPr>
                <w:sz w:val="16"/>
                <w:szCs w:val="16"/>
              </w:rPr>
            </w:pPr>
            <w:r w:rsidRPr="007223C5">
              <w:rPr>
                <w:sz w:val="16"/>
                <w:szCs w:val="16"/>
              </w:rPr>
              <w:t>Sch</w:t>
            </w:r>
            <w:r w:rsidR="00D33DEA" w:rsidRPr="007223C5">
              <w:rPr>
                <w:sz w:val="16"/>
                <w:szCs w:val="16"/>
              </w:rPr>
              <w:t> </w:t>
            </w:r>
            <w:r w:rsidRPr="007223C5">
              <w:rPr>
                <w:sz w:val="16"/>
                <w:szCs w:val="16"/>
              </w:rPr>
              <w:t>1 (</w:t>
            </w:r>
            <w:r w:rsidR="00D07FBF" w:rsidRPr="007223C5">
              <w:rPr>
                <w:sz w:val="16"/>
                <w:szCs w:val="16"/>
              </w:rPr>
              <w:t>items 1</w:t>
            </w:r>
            <w:r w:rsidRPr="007223C5">
              <w:rPr>
                <w:sz w:val="16"/>
                <w:szCs w:val="16"/>
              </w:rPr>
              <w:t xml:space="preserve">3, 14, 110): </w:t>
            </w:r>
            <w:r w:rsidR="000D47F4" w:rsidRPr="007223C5">
              <w:rPr>
                <w:sz w:val="16"/>
                <w:szCs w:val="16"/>
              </w:rPr>
              <w:t>29</w:t>
            </w:r>
            <w:r w:rsidR="00C37948" w:rsidRPr="007223C5">
              <w:rPr>
                <w:sz w:val="16"/>
                <w:szCs w:val="16"/>
              </w:rPr>
              <w:t> </w:t>
            </w:r>
            <w:r w:rsidR="000D47F4" w:rsidRPr="007223C5">
              <w:rPr>
                <w:sz w:val="16"/>
                <w:szCs w:val="16"/>
              </w:rPr>
              <w:t xml:space="preserve">June 2013 (s 2(1) </w:t>
            </w:r>
            <w:r w:rsidR="00D07FBF" w:rsidRPr="007223C5">
              <w:rPr>
                <w:sz w:val="16"/>
                <w:szCs w:val="16"/>
              </w:rPr>
              <w:t>item 2</w:t>
            </w:r>
            <w:r w:rsidR="000D47F4" w:rsidRPr="007223C5">
              <w:rPr>
                <w:sz w:val="16"/>
                <w:szCs w:val="16"/>
              </w:rPr>
              <w:t>)</w:t>
            </w:r>
          </w:p>
        </w:tc>
        <w:tc>
          <w:tcPr>
            <w:tcW w:w="1420" w:type="dxa"/>
            <w:tcBorders>
              <w:top w:val="single" w:sz="4" w:space="0" w:color="auto"/>
              <w:bottom w:val="single" w:sz="4" w:space="0" w:color="auto"/>
            </w:tcBorders>
            <w:shd w:val="clear" w:color="auto" w:fill="auto"/>
          </w:tcPr>
          <w:p w:rsidR="00E43DFD" w:rsidRPr="007223C5" w:rsidRDefault="00E43DFD" w:rsidP="008F6A4A">
            <w:pPr>
              <w:pStyle w:val="Tabletext"/>
              <w:rPr>
                <w:sz w:val="16"/>
                <w:szCs w:val="16"/>
              </w:rPr>
            </w:pPr>
            <w:r w:rsidRPr="007223C5">
              <w:rPr>
                <w:sz w:val="16"/>
                <w:szCs w:val="16"/>
              </w:rPr>
              <w:t>Sch 1 (</w:t>
            </w:r>
            <w:r w:rsidR="00660385">
              <w:rPr>
                <w:sz w:val="16"/>
                <w:szCs w:val="16"/>
              </w:rPr>
              <w:t>item 1</w:t>
            </w:r>
            <w:r w:rsidRPr="007223C5">
              <w:rPr>
                <w:sz w:val="16"/>
                <w:szCs w:val="16"/>
              </w:rPr>
              <w:t>10)</w:t>
            </w:r>
          </w:p>
        </w:tc>
      </w:tr>
      <w:tr w:rsidR="00137B05" w:rsidRPr="007223C5" w:rsidTr="00BB4BE2">
        <w:trPr>
          <w:cantSplit/>
        </w:trPr>
        <w:tc>
          <w:tcPr>
            <w:tcW w:w="1842" w:type="dxa"/>
            <w:tcBorders>
              <w:top w:val="single" w:sz="4" w:space="0" w:color="auto"/>
              <w:bottom w:val="nil"/>
            </w:tcBorders>
            <w:shd w:val="clear" w:color="auto" w:fill="auto"/>
          </w:tcPr>
          <w:p w:rsidR="00137B05" w:rsidRPr="007223C5" w:rsidRDefault="00137B05" w:rsidP="00466DC7">
            <w:pPr>
              <w:pStyle w:val="Tabletext"/>
              <w:rPr>
                <w:sz w:val="16"/>
                <w:szCs w:val="16"/>
              </w:rPr>
            </w:pPr>
            <w:r w:rsidRPr="007223C5">
              <w:rPr>
                <w:sz w:val="16"/>
                <w:szCs w:val="16"/>
              </w:rPr>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137B05" w:rsidRPr="007223C5" w:rsidRDefault="00137B05" w:rsidP="00466DC7">
            <w:pPr>
              <w:pStyle w:val="Tabletext"/>
              <w:rPr>
                <w:sz w:val="16"/>
                <w:szCs w:val="16"/>
              </w:rPr>
            </w:pPr>
            <w:r w:rsidRPr="007223C5">
              <w:rPr>
                <w:sz w:val="16"/>
                <w:szCs w:val="16"/>
              </w:rPr>
              <w:t>62, 2014</w:t>
            </w:r>
          </w:p>
        </w:tc>
        <w:tc>
          <w:tcPr>
            <w:tcW w:w="993" w:type="dxa"/>
            <w:tcBorders>
              <w:top w:val="single" w:sz="4" w:space="0" w:color="auto"/>
              <w:bottom w:val="nil"/>
            </w:tcBorders>
            <w:shd w:val="clear" w:color="auto" w:fill="auto"/>
          </w:tcPr>
          <w:p w:rsidR="00137B05" w:rsidRPr="007223C5" w:rsidRDefault="00137B05" w:rsidP="00466DC7">
            <w:pPr>
              <w:pStyle w:val="Tabletext"/>
              <w:rPr>
                <w:sz w:val="16"/>
                <w:szCs w:val="16"/>
              </w:rPr>
            </w:pPr>
            <w:r w:rsidRPr="007223C5">
              <w:rPr>
                <w:sz w:val="16"/>
                <w:szCs w:val="16"/>
              </w:rPr>
              <w:t>30</w:t>
            </w:r>
            <w:r w:rsidR="00C37948" w:rsidRPr="007223C5">
              <w:rPr>
                <w:sz w:val="16"/>
                <w:szCs w:val="16"/>
              </w:rPr>
              <w:t> </w:t>
            </w:r>
            <w:r w:rsidRPr="007223C5">
              <w:rPr>
                <w:sz w:val="16"/>
                <w:szCs w:val="16"/>
              </w:rPr>
              <w:t>June 2014</w:t>
            </w:r>
          </w:p>
        </w:tc>
        <w:tc>
          <w:tcPr>
            <w:tcW w:w="1845" w:type="dxa"/>
            <w:tcBorders>
              <w:top w:val="single" w:sz="4" w:space="0" w:color="auto"/>
              <w:bottom w:val="nil"/>
            </w:tcBorders>
            <w:shd w:val="clear" w:color="auto" w:fill="auto"/>
          </w:tcPr>
          <w:p w:rsidR="00137B05" w:rsidRPr="007223C5" w:rsidRDefault="00466DC7" w:rsidP="00E04B55">
            <w:pPr>
              <w:pStyle w:val="Tabletext"/>
              <w:rPr>
                <w:sz w:val="16"/>
                <w:szCs w:val="16"/>
              </w:rPr>
            </w:pPr>
            <w:r w:rsidRPr="007223C5">
              <w:rPr>
                <w:sz w:val="16"/>
                <w:szCs w:val="16"/>
              </w:rPr>
              <w:t>Sch 12 (</w:t>
            </w:r>
            <w:r w:rsidR="00660385">
              <w:rPr>
                <w:sz w:val="16"/>
                <w:szCs w:val="16"/>
              </w:rPr>
              <w:t>item 1</w:t>
            </w:r>
            <w:r w:rsidRPr="007223C5">
              <w:rPr>
                <w:sz w:val="16"/>
                <w:szCs w:val="16"/>
              </w:rPr>
              <w:t>72)</w:t>
            </w:r>
            <w:r w:rsidR="003A2FF6" w:rsidRPr="007223C5">
              <w:rPr>
                <w:sz w:val="16"/>
                <w:szCs w:val="16"/>
              </w:rPr>
              <w:t xml:space="preserve"> and Sch 14</w:t>
            </w:r>
            <w:r w:rsidRPr="007223C5">
              <w:rPr>
                <w:sz w:val="16"/>
                <w:szCs w:val="16"/>
              </w:rPr>
              <w:t xml:space="preserve">: </w:t>
            </w:r>
            <w:r w:rsidR="00660385">
              <w:rPr>
                <w:sz w:val="16"/>
                <w:szCs w:val="16"/>
              </w:rPr>
              <w:t>1 July</w:t>
            </w:r>
            <w:r w:rsidRPr="007223C5">
              <w:rPr>
                <w:sz w:val="16"/>
                <w:szCs w:val="16"/>
              </w:rPr>
              <w:t xml:space="preserve"> 2014 (s 2(1) </w:t>
            </w:r>
            <w:r w:rsidR="00FD193F" w:rsidRPr="007223C5">
              <w:rPr>
                <w:sz w:val="16"/>
                <w:szCs w:val="16"/>
              </w:rPr>
              <w:t>items 6</w:t>
            </w:r>
            <w:r w:rsidR="003A2FF6" w:rsidRPr="007223C5">
              <w:rPr>
                <w:sz w:val="16"/>
                <w:szCs w:val="16"/>
              </w:rPr>
              <w:t>, 14</w:t>
            </w:r>
            <w:r w:rsidRPr="007223C5">
              <w:rPr>
                <w:sz w:val="16"/>
                <w:szCs w:val="16"/>
              </w:rPr>
              <w:t>)</w:t>
            </w:r>
          </w:p>
        </w:tc>
        <w:tc>
          <w:tcPr>
            <w:tcW w:w="1420" w:type="dxa"/>
            <w:tcBorders>
              <w:top w:val="single" w:sz="4" w:space="0" w:color="auto"/>
              <w:bottom w:val="nil"/>
            </w:tcBorders>
            <w:shd w:val="clear" w:color="auto" w:fill="auto"/>
          </w:tcPr>
          <w:p w:rsidR="00137B05" w:rsidRPr="007223C5" w:rsidRDefault="003A2FF6" w:rsidP="00E04B55">
            <w:pPr>
              <w:pStyle w:val="Tabletext"/>
              <w:rPr>
                <w:sz w:val="16"/>
                <w:szCs w:val="16"/>
              </w:rPr>
            </w:pPr>
            <w:r w:rsidRPr="007223C5">
              <w:rPr>
                <w:sz w:val="16"/>
                <w:szCs w:val="16"/>
              </w:rPr>
              <w:t>Sch 14</w:t>
            </w:r>
          </w:p>
        </w:tc>
      </w:tr>
      <w:tr w:rsidR="005B4472" w:rsidRPr="007223C5" w:rsidTr="00BB4BE2">
        <w:trPr>
          <w:cantSplit/>
        </w:trPr>
        <w:tc>
          <w:tcPr>
            <w:tcW w:w="1842" w:type="dxa"/>
            <w:tcBorders>
              <w:top w:val="nil"/>
              <w:bottom w:val="nil"/>
            </w:tcBorders>
            <w:shd w:val="clear" w:color="auto" w:fill="auto"/>
          </w:tcPr>
          <w:p w:rsidR="005B4472" w:rsidRPr="007223C5" w:rsidRDefault="005B4472" w:rsidP="005B4472">
            <w:pPr>
              <w:pStyle w:val="ENoteTTIndentHeading"/>
            </w:pPr>
            <w:r w:rsidRPr="007223C5">
              <w:t>as amended by</w:t>
            </w:r>
          </w:p>
        </w:tc>
        <w:tc>
          <w:tcPr>
            <w:tcW w:w="992" w:type="dxa"/>
            <w:tcBorders>
              <w:top w:val="nil"/>
              <w:bottom w:val="nil"/>
            </w:tcBorders>
            <w:shd w:val="clear" w:color="auto" w:fill="auto"/>
          </w:tcPr>
          <w:p w:rsidR="005B4472" w:rsidRPr="007223C5" w:rsidRDefault="005B4472" w:rsidP="005B4472">
            <w:pPr>
              <w:pStyle w:val="ENoteTableText"/>
            </w:pPr>
          </w:p>
        </w:tc>
        <w:tc>
          <w:tcPr>
            <w:tcW w:w="993" w:type="dxa"/>
            <w:tcBorders>
              <w:top w:val="nil"/>
              <w:bottom w:val="nil"/>
            </w:tcBorders>
            <w:shd w:val="clear" w:color="auto" w:fill="auto"/>
          </w:tcPr>
          <w:p w:rsidR="005B4472" w:rsidRPr="007223C5" w:rsidRDefault="005B4472" w:rsidP="005B4472">
            <w:pPr>
              <w:pStyle w:val="ENoteTableText"/>
            </w:pPr>
          </w:p>
        </w:tc>
        <w:tc>
          <w:tcPr>
            <w:tcW w:w="1845" w:type="dxa"/>
            <w:tcBorders>
              <w:top w:val="nil"/>
              <w:bottom w:val="nil"/>
            </w:tcBorders>
            <w:shd w:val="clear" w:color="auto" w:fill="auto"/>
          </w:tcPr>
          <w:p w:rsidR="005B4472" w:rsidRPr="007223C5" w:rsidRDefault="005B4472" w:rsidP="005B4472">
            <w:pPr>
              <w:pStyle w:val="ENoteTableText"/>
            </w:pPr>
          </w:p>
        </w:tc>
        <w:tc>
          <w:tcPr>
            <w:tcW w:w="1420" w:type="dxa"/>
            <w:tcBorders>
              <w:top w:val="nil"/>
              <w:bottom w:val="nil"/>
            </w:tcBorders>
            <w:shd w:val="clear" w:color="auto" w:fill="auto"/>
          </w:tcPr>
          <w:p w:rsidR="005B4472" w:rsidRPr="007223C5" w:rsidRDefault="005B4472" w:rsidP="005B4472">
            <w:pPr>
              <w:pStyle w:val="ENoteTableText"/>
            </w:pPr>
          </w:p>
        </w:tc>
      </w:tr>
      <w:tr w:rsidR="005B4472" w:rsidRPr="007223C5" w:rsidTr="00BB4BE2">
        <w:trPr>
          <w:cantSplit/>
        </w:trPr>
        <w:tc>
          <w:tcPr>
            <w:tcW w:w="1842" w:type="dxa"/>
            <w:tcBorders>
              <w:top w:val="nil"/>
              <w:bottom w:val="nil"/>
            </w:tcBorders>
            <w:shd w:val="clear" w:color="auto" w:fill="auto"/>
          </w:tcPr>
          <w:p w:rsidR="005B4472" w:rsidRPr="007223C5" w:rsidRDefault="005B4472" w:rsidP="00BB4BE2">
            <w:pPr>
              <w:pStyle w:val="ENoteTTi"/>
            </w:pPr>
            <w:r w:rsidRPr="007223C5">
              <w:t>Public Governance and Resources Legislation Amendment Act (No.</w:t>
            </w:r>
            <w:r w:rsidR="00C37948" w:rsidRPr="007223C5">
              <w:t> </w:t>
            </w:r>
            <w:r w:rsidRPr="007223C5">
              <w:t>1) 2015</w:t>
            </w:r>
          </w:p>
        </w:tc>
        <w:tc>
          <w:tcPr>
            <w:tcW w:w="992" w:type="dxa"/>
            <w:tcBorders>
              <w:top w:val="nil"/>
              <w:bottom w:val="nil"/>
            </w:tcBorders>
            <w:shd w:val="clear" w:color="auto" w:fill="auto"/>
          </w:tcPr>
          <w:p w:rsidR="005B4472" w:rsidRPr="007223C5" w:rsidRDefault="005B4472" w:rsidP="005B4472">
            <w:pPr>
              <w:pStyle w:val="ENoteTableText"/>
            </w:pPr>
            <w:r w:rsidRPr="007223C5">
              <w:t>36, 2015</w:t>
            </w:r>
          </w:p>
        </w:tc>
        <w:tc>
          <w:tcPr>
            <w:tcW w:w="993" w:type="dxa"/>
            <w:tcBorders>
              <w:top w:val="nil"/>
              <w:bottom w:val="nil"/>
            </w:tcBorders>
            <w:shd w:val="clear" w:color="auto" w:fill="auto"/>
          </w:tcPr>
          <w:p w:rsidR="005B4472" w:rsidRPr="007223C5" w:rsidRDefault="005B4472" w:rsidP="005B4472">
            <w:pPr>
              <w:pStyle w:val="ENoteTableText"/>
            </w:pPr>
            <w:r w:rsidRPr="007223C5">
              <w:t>13 Apr 2015</w:t>
            </w:r>
          </w:p>
        </w:tc>
        <w:tc>
          <w:tcPr>
            <w:tcW w:w="1845" w:type="dxa"/>
            <w:tcBorders>
              <w:top w:val="nil"/>
              <w:bottom w:val="nil"/>
            </w:tcBorders>
            <w:shd w:val="clear" w:color="auto" w:fill="auto"/>
          </w:tcPr>
          <w:p w:rsidR="005B4472" w:rsidRPr="007223C5" w:rsidRDefault="005B4472" w:rsidP="005B4472">
            <w:pPr>
              <w:pStyle w:val="ENoteTableText"/>
            </w:pPr>
            <w:r w:rsidRPr="007223C5">
              <w:t>Sch 2 (</w:t>
            </w:r>
            <w:r w:rsidR="00FD193F" w:rsidRPr="007223C5">
              <w:t>items 7</w:t>
            </w:r>
            <w:r w:rsidRPr="007223C5">
              <w:rPr>
                <w:szCs w:val="16"/>
              </w:rPr>
              <w:t>–</w:t>
            </w:r>
            <w:r w:rsidRPr="007223C5">
              <w:t>9) and Sch 7: 14 Apr 2015 (s 2)</w:t>
            </w:r>
          </w:p>
        </w:tc>
        <w:tc>
          <w:tcPr>
            <w:tcW w:w="1420" w:type="dxa"/>
            <w:tcBorders>
              <w:top w:val="nil"/>
              <w:bottom w:val="nil"/>
            </w:tcBorders>
            <w:shd w:val="clear" w:color="auto" w:fill="auto"/>
          </w:tcPr>
          <w:p w:rsidR="005B4472" w:rsidRPr="007223C5" w:rsidRDefault="005B4472" w:rsidP="005B4472">
            <w:pPr>
              <w:pStyle w:val="ENoteTableText"/>
            </w:pPr>
            <w:r w:rsidRPr="007223C5">
              <w:t>Sch 7</w:t>
            </w:r>
          </w:p>
        </w:tc>
      </w:tr>
      <w:tr w:rsidR="005B4472" w:rsidRPr="007223C5" w:rsidTr="00BB4BE2">
        <w:trPr>
          <w:cantSplit/>
        </w:trPr>
        <w:tc>
          <w:tcPr>
            <w:tcW w:w="1842" w:type="dxa"/>
            <w:tcBorders>
              <w:top w:val="nil"/>
              <w:bottom w:val="nil"/>
            </w:tcBorders>
            <w:shd w:val="clear" w:color="auto" w:fill="auto"/>
          </w:tcPr>
          <w:p w:rsidR="005B4472" w:rsidRPr="007223C5" w:rsidRDefault="005B4472" w:rsidP="00BB4BE2">
            <w:pPr>
              <w:pStyle w:val="ENoteTTIndentHeadingSub"/>
            </w:pPr>
            <w:r w:rsidRPr="007223C5">
              <w:t>as amended by</w:t>
            </w:r>
          </w:p>
        </w:tc>
        <w:tc>
          <w:tcPr>
            <w:tcW w:w="992" w:type="dxa"/>
            <w:tcBorders>
              <w:top w:val="nil"/>
              <w:bottom w:val="nil"/>
            </w:tcBorders>
            <w:shd w:val="clear" w:color="auto" w:fill="auto"/>
          </w:tcPr>
          <w:p w:rsidR="005B4472" w:rsidRPr="007223C5" w:rsidRDefault="005B4472" w:rsidP="005B4472">
            <w:pPr>
              <w:pStyle w:val="ENoteTableText"/>
            </w:pPr>
          </w:p>
        </w:tc>
        <w:tc>
          <w:tcPr>
            <w:tcW w:w="993" w:type="dxa"/>
            <w:tcBorders>
              <w:top w:val="nil"/>
              <w:bottom w:val="nil"/>
            </w:tcBorders>
            <w:shd w:val="clear" w:color="auto" w:fill="auto"/>
          </w:tcPr>
          <w:p w:rsidR="005B4472" w:rsidRPr="007223C5" w:rsidRDefault="005B4472" w:rsidP="005B4472">
            <w:pPr>
              <w:pStyle w:val="ENoteTableText"/>
            </w:pPr>
          </w:p>
        </w:tc>
        <w:tc>
          <w:tcPr>
            <w:tcW w:w="1845" w:type="dxa"/>
            <w:tcBorders>
              <w:top w:val="nil"/>
              <w:bottom w:val="nil"/>
            </w:tcBorders>
            <w:shd w:val="clear" w:color="auto" w:fill="auto"/>
          </w:tcPr>
          <w:p w:rsidR="005B4472" w:rsidRPr="007223C5" w:rsidRDefault="005B4472" w:rsidP="005B4472">
            <w:pPr>
              <w:pStyle w:val="ENoteTableText"/>
            </w:pPr>
          </w:p>
        </w:tc>
        <w:tc>
          <w:tcPr>
            <w:tcW w:w="1420" w:type="dxa"/>
            <w:tcBorders>
              <w:top w:val="nil"/>
              <w:bottom w:val="nil"/>
            </w:tcBorders>
            <w:shd w:val="clear" w:color="auto" w:fill="auto"/>
          </w:tcPr>
          <w:p w:rsidR="005B4472" w:rsidRPr="007223C5" w:rsidRDefault="005B4472" w:rsidP="005B4472">
            <w:pPr>
              <w:pStyle w:val="ENoteTableText"/>
            </w:pPr>
          </w:p>
        </w:tc>
      </w:tr>
      <w:tr w:rsidR="005B4472" w:rsidRPr="007223C5" w:rsidTr="00BB4BE2">
        <w:trPr>
          <w:cantSplit/>
        </w:trPr>
        <w:tc>
          <w:tcPr>
            <w:tcW w:w="1842" w:type="dxa"/>
            <w:tcBorders>
              <w:top w:val="nil"/>
              <w:bottom w:val="nil"/>
            </w:tcBorders>
            <w:shd w:val="clear" w:color="auto" w:fill="auto"/>
          </w:tcPr>
          <w:p w:rsidR="005B4472" w:rsidRPr="007223C5" w:rsidRDefault="005B4472" w:rsidP="00BB4BE2">
            <w:pPr>
              <w:pStyle w:val="ENoteTTiSub"/>
            </w:pPr>
            <w:r w:rsidRPr="007223C5">
              <w:t>Acts and Instruments (Framework Reform) (Consequential Provisions) Act 2015</w:t>
            </w:r>
          </w:p>
        </w:tc>
        <w:tc>
          <w:tcPr>
            <w:tcW w:w="992" w:type="dxa"/>
            <w:tcBorders>
              <w:top w:val="nil"/>
              <w:bottom w:val="nil"/>
            </w:tcBorders>
            <w:shd w:val="clear" w:color="auto" w:fill="auto"/>
          </w:tcPr>
          <w:p w:rsidR="005B4472" w:rsidRPr="007223C5" w:rsidRDefault="005B4472" w:rsidP="005B4472">
            <w:pPr>
              <w:pStyle w:val="ENoteTableText"/>
            </w:pPr>
            <w:r w:rsidRPr="007223C5">
              <w:t>126, 2015</w:t>
            </w:r>
          </w:p>
        </w:tc>
        <w:tc>
          <w:tcPr>
            <w:tcW w:w="993" w:type="dxa"/>
            <w:tcBorders>
              <w:top w:val="nil"/>
              <w:bottom w:val="nil"/>
            </w:tcBorders>
            <w:shd w:val="clear" w:color="auto" w:fill="auto"/>
          </w:tcPr>
          <w:p w:rsidR="005B4472" w:rsidRPr="007223C5" w:rsidRDefault="005B4472" w:rsidP="005B4472">
            <w:pPr>
              <w:pStyle w:val="ENoteTableText"/>
            </w:pPr>
            <w:r w:rsidRPr="007223C5">
              <w:t>10 Sept 2015</w:t>
            </w:r>
          </w:p>
        </w:tc>
        <w:tc>
          <w:tcPr>
            <w:tcW w:w="1845" w:type="dxa"/>
            <w:tcBorders>
              <w:top w:val="nil"/>
              <w:bottom w:val="nil"/>
            </w:tcBorders>
            <w:shd w:val="clear" w:color="auto" w:fill="auto"/>
          </w:tcPr>
          <w:p w:rsidR="005B4472" w:rsidRPr="007223C5" w:rsidRDefault="005B4472" w:rsidP="00E1793A">
            <w:pPr>
              <w:pStyle w:val="ENoteTableText"/>
            </w:pPr>
            <w:r w:rsidRPr="007223C5">
              <w:t>Sch 1 (</w:t>
            </w:r>
            <w:r w:rsidR="00FD193F" w:rsidRPr="007223C5">
              <w:t>item 4</w:t>
            </w:r>
            <w:r w:rsidRPr="007223C5">
              <w:t xml:space="preserve">86): </w:t>
            </w:r>
            <w:r w:rsidR="0093316F" w:rsidRPr="007223C5">
              <w:t>5 Mar 2016</w:t>
            </w:r>
            <w:r w:rsidRPr="007223C5">
              <w:t xml:space="preserve"> (s 2(1) </w:t>
            </w:r>
            <w:r w:rsidR="00D07FBF" w:rsidRPr="007223C5">
              <w:t>item 2</w:t>
            </w:r>
            <w:r w:rsidRPr="007223C5">
              <w:t>)</w:t>
            </w:r>
          </w:p>
        </w:tc>
        <w:tc>
          <w:tcPr>
            <w:tcW w:w="1420" w:type="dxa"/>
            <w:tcBorders>
              <w:top w:val="nil"/>
              <w:bottom w:val="nil"/>
            </w:tcBorders>
            <w:shd w:val="clear" w:color="auto" w:fill="auto"/>
          </w:tcPr>
          <w:p w:rsidR="005B4472" w:rsidRPr="007223C5" w:rsidRDefault="005B4472" w:rsidP="005B4472">
            <w:pPr>
              <w:pStyle w:val="ENoteTableText"/>
            </w:pPr>
            <w:r w:rsidRPr="007223C5">
              <w:t>—</w:t>
            </w:r>
          </w:p>
        </w:tc>
      </w:tr>
      <w:tr w:rsidR="005B4472" w:rsidRPr="007223C5" w:rsidTr="00BB4BE2">
        <w:trPr>
          <w:cantSplit/>
        </w:trPr>
        <w:tc>
          <w:tcPr>
            <w:tcW w:w="1842" w:type="dxa"/>
            <w:tcBorders>
              <w:top w:val="nil"/>
              <w:bottom w:val="single" w:sz="4" w:space="0" w:color="auto"/>
            </w:tcBorders>
            <w:shd w:val="clear" w:color="auto" w:fill="auto"/>
          </w:tcPr>
          <w:p w:rsidR="005B4472" w:rsidRPr="007223C5" w:rsidRDefault="005B4472" w:rsidP="00391EF4">
            <w:pPr>
              <w:pStyle w:val="ENoteTTi"/>
              <w:keepNext w:val="0"/>
            </w:pPr>
            <w:r w:rsidRPr="007223C5">
              <w:t>Acts and Instruments (Framework Reform) (Consequential Provisions) Act 2015</w:t>
            </w:r>
          </w:p>
        </w:tc>
        <w:tc>
          <w:tcPr>
            <w:tcW w:w="992" w:type="dxa"/>
            <w:tcBorders>
              <w:top w:val="nil"/>
              <w:bottom w:val="single" w:sz="4" w:space="0" w:color="auto"/>
            </w:tcBorders>
            <w:shd w:val="clear" w:color="auto" w:fill="auto"/>
          </w:tcPr>
          <w:p w:rsidR="005B4472" w:rsidRPr="007223C5" w:rsidRDefault="005B4472" w:rsidP="005B4472">
            <w:pPr>
              <w:pStyle w:val="ENoteTableText"/>
            </w:pPr>
            <w:r w:rsidRPr="007223C5">
              <w:t>126, 2015</w:t>
            </w:r>
          </w:p>
        </w:tc>
        <w:tc>
          <w:tcPr>
            <w:tcW w:w="993" w:type="dxa"/>
            <w:tcBorders>
              <w:top w:val="nil"/>
              <w:bottom w:val="single" w:sz="4" w:space="0" w:color="auto"/>
            </w:tcBorders>
            <w:shd w:val="clear" w:color="auto" w:fill="auto"/>
          </w:tcPr>
          <w:p w:rsidR="005B4472" w:rsidRPr="007223C5" w:rsidRDefault="005B4472" w:rsidP="005B4472">
            <w:pPr>
              <w:pStyle w:val="ENoteTableText"/>
            </w:pPr>
            <w:r w:rsidRPr="007223C5">
              <w:t>10 Sept 2015</w:t>
            </w:r>
          </w:p>
        </w:tc>
        <w:tc>
          <w:tcPr>
            <w:tcW w:w="1845" w:type="dxa"/>
            <w:tcBorders>
              <w:top w:val="nil"/>
              <w:bottom w:val="single" w:sz="4" w:space="0" w:color="auto"/>
            </w:tcBorders>
            <w:shd w:val="clear" w:color="auto" w:fill="auto"/>
          </w:tcPr>
          <w:p w:rsidR="005B4472" w:rsidRPr="007223C5" w:rsidRDefault="005B4472" w:rsidP="00E1793A">
            <w:pPr>
              <w:pStyle w:val="ENoteTableText"/>
            </w:pPr>
            <w:r w:rsidRPr="007223C5">
              <w:t>Sch 1 (</w:t>
            </w:r>
            <w:r w:rsidR="00FD193F" w:rsidRPr="007223C5">
              <w:t>item 4</w:t>
            </w:r>
            <w:r w:rsidRPr="007223C5">
              <w:t xml:space="preserve">95): </w:t>
            </w:r>
            <w:r w:rsidR="0093316F" w:rsidRPr="007223C5">
              <w:t>5 Mar 2016</w:t>
            </w:r>
            <w:r w:rsidRPr="007223C5">
              <w:t xml:space="preserve"> (s 2(1) </w:t>
            </w:r>
            <w:r w:rsidR="00D07FBF" w:rsidRPr="007223C5">
              <w:t>item 2</w:t>
            </w:r>
            <w:r w:rsidRPr="007223C5">
              <w:t xml:space="preserve">) </w:t>
            </w:r>
          </w:p>
        </w:tc>
        <w:tc>
          <w:tcPr>
            <w:tcW w:w="1420" w:type="dxa"/>
            <w:tcBorders>
              <w:top w:val="nil"/>
              <w:bottom w:val="single" w:sz="4" w:space="0" w:color="auto"/>
            </w:tcBorders>
            <w:shd w:val="clear" w:color="auto" w:fill="auto"/>
          </w:tcPr>
          <w:p w:rsidR="005B4472" w:rsidRPr="007223C5" w:rsidRDefault="005B4472" w:rsidP="005B4472">
            <w:pPr>
              <w:pStyle w:val="ENoteTableText"/>
            </w:pPr>
            <w:r w:rsidRPr="007223C5">
              <w:t>—</w:t>
            </w:r>
          </w:p>
        </w:tc>
      </w:tr>
      <w:tr w:rsidR="0090348A" w:rsidRPr="007223C5" w:rsidTr="00BB4BE2">
        <w:trPr>
          <w:cantSplit/>
        </w:trPr>
        <w:tc>
          <w:tcPr>
            <w:tcW w:w="1842" w:type="dxa"/>
            <w:tcBorders>
              <w:top w:val="single" w:sz="4" w:space="0" w:color="auto"/>
              <w:bottom w:val="single" w:sz="4" w:space="0" w:color="auto"/>
            </w:tcBorders>
            <w:shd w:val="clear" w:color="auto" w:fill="auto"/>
          </w:tcPr>
          <w:p w:rsidR="0090348A" w:rsidRPr="007223C5" w:rsidRDefault="0090348A" w:rsidP="006B0A4A">
            <w:pPr>
              <w:pStyle w:val="Tabletext"/>
              <w:rPr>
                <w:sz w:val="16"/>
                <w:szCs w:val="16"/>
              </w:rPr>
            </w:pPr>
            <w:r w:rsidRPr="007223C5">
              <w:rPr>
                <w:sz w:val="16"/>
                <w:szCs w:val="16"/>
              </w:rPr>
              <w:lastRenderedPageBreak/>
              <w:t>Treasury Legislation Amendment (Repeal Day) Act 2015</w:t>
            </w:r>
          </w:p>
        </w:tc>
        <w:tc>
          <w:tcPr>
            <w:tcW w:w="992" w:type="dxa"/>
            <w:tcBorders>
              <w:top w:val="single" w:sz="4" w:space="0" w:color="auto"/>
              <w:bottom w:val="single" w:sz="4" w:space="0" w:color="auto"/>
            </w:tcBorders>
            <w:shd w:val="clear" w:color="auto" w:fill="auto"/>
          </w:tcPr>
          <w:p w:rsidR="0090348A" w:rsidRPr="007223C5" w:rsidRDefault="0090348A" w:rsidP="00466DC7">
            <w:pPr>
              <w:pStyle w:val="Tabletext"/>
              <w:rPr>
                <w:sz w:val="16"/>
                <w:szCs w:val="16"/>
              </w:rPr>
            </w:pPr>
            <w:r w:rsidRPr="007223C5">
              <w:rPr>
                <w:sz w:val="16"/>
                <w:szCs w:val="16"/>
              </w:rPr>
              <w:t>2, 2015</w:t>
            </w:r>
          </w:p>
        </w:tc>
        <w:tc>
          <w:tcPr>
            <w:tcW w:w="993" w:type="dxa"/>
            <w:tcBorders>
              <w:top w:val="single" w:sz="4" w:space="0" w:color="auto"/>
              <w:bottom w:val="single" w:sz="4" w:space="0" w:color="auto"/>
            </w:tcBorders>
            <w:shd w:val="clear" w:color="auto" w:fill="auto"/>
          </w:tcPr>
          <w:p w:rsidR="0090348A" w:rsidRPr="007223C5" w:rsidRDefault="0090348A" w:rsidP="00466DC7">
            <w:pPr>
              <w:pStyle w:val="Tabletext"/>
              <w:rPr>
                <w:sz w:val="16"/>
                <w:szCs w:val="16"/>
              </w:rPr>
            </w:pPr>
            <w:r w:rsidRPr="007223C5">
              <w:rPr>
                <w:sz w:val="16"/>
                <w:szCs w:val="16"/>
              </w:rPr>
              <w:t>25 Feb 2015</w:t>
            </w:r>
          </w:p>
        </w:tc>
        <w:tc>
          <w:tcPr>
            <w:tcW w:w="1845" w:type="dxa"/>
            <w:tcBorders>
              <w:top w:val="single" w:sz="4" w:space="0" w:color="auto"/>
              <w:bottom w:val="single" w:sz="4" w:space="0" w:color="auto"/>
            </w:tcBorders>
            <w:shd w:val="clear" w:color="auto" w:fill="auto"/>
          </w:tcPr>
          <w:p w:rsidR="0090348A" w:rsidRPr="007223C5" w:rsidRDefault="0090348A" w:rsidP="009A6A55">
            <w:pPr>
              <w:pStyle w:val="Tabletext"/>
              <w:rPr>
                <w:sz w:val="16"/>
                <w:szCs w:val="16"/>
              </w:rPr>
            </w:pPr>
            <w:r w:rsidRPr="007223C5">
              <w:rPr>
                <w:sz w:val="16"/>
                <w:szCs w:val="16"/>
              </w:rPr>
              <w:t>Sch 2 (</w:t>
            </w:r>
            <w:r w:rsidR="00FD193F" w:rsidRPr="007223C5">
              <w:rPr>
                <w:sz w:val="16"/>
                <w:szCs w:val="16"/>
              </w:rPr>
              <w:t>items 6</w:t>
            </w:r>
            <w:r w:rsidRPr="007223C5">
              <w:rPr>
                <w:sz w:val="16"/>
                <w:szCs w:val="16"/>
              </w:rPr>
              <w:t xml:space="preserve">4, 65): </w:t>
            </w:r>
            <w:r w:rsidR="00660385">
              <w:rPr>
                <w:sz w:val="16"/>
                <w:szCs w:val="16"/>
              </w:rPr>
              <w:t>1 July</w:t>
            </w:r>
            <w:r w:rsidRPr="007223C5">
              <w:rPr>
                <w:sz w:val="16"/>
                <w:szCs w:val="16"/>
              </w:rPr>
              <w:t xml:space="preserve"> 2015 (s 2(1) </w:t>
            </w:r>
            <w:r w:rsidR="00FD193F" w:rsidRPr="007223C5">
              <w:rPr>
                <w:sz w:val="16"/>
                <w:szCs w:val="16"/>
              </w:rPr>
              <w:t>item 4</w:t>
            </w:r>
            <w:r w:rsidRPr="007223C5">
              <w:rPr>
                <w:sz w:val="16"/>
                <w:szCs w:val="16"/>
              </w:rPr>
              <w:t>)</w:t>
            </w:r>
          </w:p>
        </w:tc>
        <w:tc>
          <w:tcPr>
            <w:tcW w:w="1420" w:type="dxa"/>
            <w:tcBorders>
              <w:top w:val="single" w:sz="4" w:space="0" w:color="auto"/>
              <w:bottom w:val="single" w:sz="4" w:space="0" w:color="auto"/>
            </w:tcBorders>
            <w:shd w:val="clear" w:color="auto" w:fill="auto"/>
          </w:tcPr>
          <w:p w:rsidR="0090348A" w:rsidRPr="007223C5" w:rsidRDefault="0090348A" w:rsidP="00466DC7">
            <w:pPr>
              <w:pStyle w:val="Tabletext"/>
              <w:rPr>
                <w:sz w:val="16"/>
                <w:szCs w:val="16"/>
              </w:rPr>
            </w:pPr>
            <w:r w:rsidRPr="007223C5">
              <w:rPr>
                <w:sz w:val="16"/>
                <w:szCs w:val="16"/>
              </w:rPr>
              <w:t>—</w:t>
            </w:r>
          </w:p>
        </w:tc>
      </w:tr>
      <w:tr w:rsidR="0090348A" w:rsidRPr="007223C5" w:rsidTr="00BB4BE2">
        <w:trPr>
          <w:cantSplit/>
        </w:trPr>
        <w:tc>
          <w:tcPr>
            <w:tcW w:w="1842" w:type="dxa"/>
            <w:tcBorders>
              <w:top w:val="single" w:sz="4" w:space="0" w:color="auto"/>
              <w:bottom w:val="nil"/>
            </w:tcBorders>
            <w:shd w:val="clear" w:color="auto" w:fill="auto"/>
          </w:tcPr>
          <w:p w:rsidR="0090348A" w:rsidRPr="007223C5" w:rsidRDefault="00294DA1" w:rsidP="006B0A4A">
            <w:pPr>
              <w:pStyle w:val="Tabletext"/>
              <w:rPr>
                <w:rFonts w:ascii="Helvetica Neue" w:hAnsi="Helvetica Neue"/>
                <w:sz w:val="19"/>
                <w:szCs w:val="19"/>
              </w:rPr>
            </w:pPr>
            <w:r w:rsidRPr="007223C5">
              <w:rPr>
                <w:sz w:val="16"/>
                <w:szCs w:val="16"/>
              </w:rPr>
              <w:t>Norfolk Island Legislation Amendment Act 2015</w:t>
            </w:r>
          </w:p>
        </w:tc>
        <w:tc>
          <w:tcPr>
            <w:tcW w:w="992" w:type="dxa"/>
            <w:tcBorders>
              <w:top w:val="single" w:sz="4" w:space="0" w:color="auto"/>
              <w:bottom w:val="nil"/>
            </w:tcBorders>
            <w:shd w:val="clear" w:color="auto" w:fill="auto"/>
          </w:tcPr>
          <w:p w:rsidR="0090348A" w:rsidRPr="007223C5" w:rsidRDefault="0090348A" w:rsidP="00466DC7">
            <w:pPr>
              <w:pStyle w:val="Tabletext"/>
              <w:rPr>
                <w:sz w:val="16"/>
                <w:szCs w:val="16"/>
              </w:rPr>
            </w:pPr>
            <w:r w:rsidRPr="007223C5">
              <w:rPr>
                <w:sz w:val="16"/>
                <w:szCs w:val="16"/>
              </w:rPr>
              <w:t>59, 2015</w:t>
            </w:r>
          </w:p>
        </w:tc>
        <w:tc>
          <w:tcPr>
            <w:tcW w:w="993" w:type="dxa"/>
            <w:tcBorders>
              <w:top w:val="single" w:sz="4" w:space="0" w:color="auto"/>
              <w:bottom w:val="nil"/>
            </w:tcBorders>
            <w:shd w:val="clear" w:color="auto" w:fill="auto"/>
          </w:tcPr>
          <w:p w:rsidR="0090348A" w:rsidRPr="007223C5" w:rsidRDefault="0090348A" w:rsidP="00466DC7">
            <w:pPr>
              <w:pStyle w:val="Tabletext"/>
              <w:rPr>
                <w:sz w:val="16"/>
                <w:szCs w:val="16"/>
              </w:rPr>
            </w:pPr>
            <w:r w:rsidRPr="007223C5">
              <w:rPr>
                <w:sz w:val="16"/>
                <w:szCs w:val="16"/>
              </w:rPr>
              <w:t>26</w:t>
            </w:r>
            <w:r w:rsidR="00C37948" w:rsidRPr="007223C5">
              <w:rPr>
                <w:sz w:val="16"/>
                <w:szCs w:val="16"/>
              </w:rPr>
              <w:t> </w:t>
            </w:r>
            <w:r w:rsidRPr="007223C5">
              <w:rPr>
                <w:sz w:val="16"/>
                <w:szCs w:val="16"/>
              </w:rPr>
              <w:t>May 2015</w:t>
            </w:r>
          </w:p>
        </w:tc>
        <w:tc>
          <w:tcPr>
            <w:tcW w:w="1845" w:type="dxa"/>
            <w:tcBorders>
              <w:top w:val="single" w:sz="4" w:space="0" w:color="auto"/>
              <w:bottom w:val="nil"/>
            </w:tcBorders>
            <w:shd w:val="clear" w:color="auto" w:fill="auto"/>
          </w:tcPr>
          <w:p w:rsidR="0090348A" w:rsidRPr="007223C5" w:rsidRDefault="0090348A" w:rsidP="001C236A">
            <w:pPr>
              <w:pStyle w:val="Tabletext"/>
              <w:rPr>
                <w:sz w:val="16"/>
                <w:szCs w:val="16"/>
              </w:rPr>
            </w:pPr>
            <w:r w:rsidRPr="007223C5">
              <w:rPr>
                <w:sz w:val="16"/>
                <w:szCs w:val="16"/>
              </w:rPr>
              <w:t>Sch 2 (</w:t>
            </w:r>
            <w:r w:rsidR="00D07FBF" w:rsidRPr="007223C5">
              <w:rPr>
                <w:sz w:val="16"/>
                <w:szCs w:val="16"/>
              </w:rPr>
              <w:t>item 3</w:t>
            </w:r>
            <w:r w:rsidRPr="007223C5">
              <w:rPr>
                <w:sz w:val="16"/>
                <w:szCs w:val="16"/>
              </w:rPr>
              <w:t xml:space="preserve">42): </w:t>
            </w:r>
            <w:r w:rsidR="00660385">
              <w:rPr>
                <w:sz w:val="16"/>
                <w:szCs w:val="16"/>
              </w:rPr>
              <w:t>1 July</w:t>
            </w:r>
            <w:r w:rsidRPr="007223C5">
              <w:rPr>
                <w:sz w:val="16"/>
                <w:szCs w:val="16"/>
              </w:rPr>
              <w:t xml:space="preserve"> 2016 (s 2(1) item</w:t>
            </w:r>
            <w:r w:rsidR="00C37948" w:rsidRPr="007223C5">
              <w:rPr>
                <w:sz w:val="16"/>
                <w:szCs w:val="16"/>
              </w:rPr>
              <w:t> </w:t>
            </w:r>
            <w:r w:rsidRPr="007223C5">
              <w:rPr>
                <w:sz w:val="16"/>
                <w:szCs w:val="16"/>
              </w:rPr>
              <w:t>5)</w:t>
            </w:r>
            <w:r w:rsidR="001C236A" w:rsidRPr="007223C5">
              <w:rPr>
                <w:sz w:val="16"/>
                <w:szCs w:val="16"/>
              </w:rPr>
              <w:br/>
              <w:t>Sch 2 (</w:t>
            </w:r>
            <w:r w:rsidR="00660385">
              <w:rPr>
                <w:sz w:val="16"/>
                <w:szCs w:val="16"/>
              </w:rPr>
              <w:t>items 3</w:t>
            </w:r>
            <w:r w:rsidR="001C236A" w:rsidRPr="007223C5">
              <w:rPr>
                <w:sz w:val="16"/>
                <w:szCs w:val="16"/>
              </w:rPr>
              <w:t>56–396): 18</w:t>
            </w:r>
            <w:r w:rsidR="00C37948" w:rsidRPr="007223C5">
              <w:rPr>
                <w:sz w:val="16"/>
                <w:szCs w:val="16"/>
              </w:rPr>
              <w:t> </w:t>
            </w:r>
            <w:r w:rsidR="001C236A" w:rsidRPr="007223C5">
              <w:rPr>
                <w:sz w:val="16"/>
                <w:szCs w:val="16"/>
              </w:rPr>
              <w:t>June 2015 (s 2(1) item</w:t>
            </w:r>
            <w:r w:rsidR="00C37948" w:rsidRPr="007223C5">
              <w:rPr>
                <w:sz w:val="16"/>
                <w:szCs w:val="16"/>
              </w:rPr>
              <w:t> </w:t>
            </w:r>
            <w:r w:rsidR="001C236A" w:rsidRPr="007223C5">
              <w:rPr>
                <w:sz w:val="16"/>
                <w:szCs w:val="16"/>
              </w:rPr>
              <w:t>6)</w:t>
            </w:r>
          </w:p>
        </w:tc>
        <w:tc>
          <w:tcPr>
            <w:tcW w:w="1420" w:type="dxa"/>
            <w:tcBorders>
              <w:top w:val="single" w:sz="4" w:space="0" w:color="auto"/>
              <w:bottom w:val="nil"/>
            </w:tcBorders>
            <w:shd w:val="clear" w:color="auto" w:fill="auto"/>
          </w:tcPr>
          <w:p w:rsidR="0090348A" w:rsidRPr="007223C5" w:rsidRDefault="00294DA1" w:rsidP="009A6A55">
            <w:pPr>
              <w:pStyle w:val="Tabletext"/>
              <w:rPr>
                <w:sz w:val="16"/>
                <w:szCs w:val="16"/>
              </w:rPr>
            </w:pPr>
            <w:r w:rsidRPr="007223C5">
              <w:rPr>
                <w:sz w:val="16"/>
                <w:szCs w:val="16"/>
              </w:rPr>
              <w:t>Sch 2 (</w:t>
            </w:r>
            <w:r w:rsidR="00660385">
              <w:rPr>
                <w:sz w:val="16"/>
                <w:szCs w:val="16"/>
              </w:rPr>
              <w:t>items 3</w:t>
            </w:r>
            <w:r w:rsidRPr="007223C5">
              <w:rPr>
                <w:sz w:val="16"/>
                <w:szCs w:val="16"/>
              </w:rPr>
              <w:t>56</w:t>
            </w:r>
            <w:r w:rsidR="009A6A55" w:rsidRPr="007223C5">
              <w:rPr>
                <w:sz w:val="16"/>
                <w:szCs w:val="16"/>
              </w:rPr>
              <w:t>–</w:t>
            </w:r>
            <w:r w:rsidRPr="007223C5">
              <w:rPr>
                <w:sz w:val="16"/>
                <w:szCs w:val="16"/>
              </w:rPr>
              <w:t>396)</w:t>
            </w:r>
          </w:p>
        </w:tc>
      </w:tr>
      <w:tr w:rsidR="00593185" w:rsidRPr="007223C5" w:rsidTr="00BB4BE2">
        <w:trPr>
          <w:cantSplit/>
        </w:trPr>
        <w:tc>
          <w:tcPr>
            <w:tcW w:w="1842" w:type="dxa"/>
            <w:tcBorders>
              <w:top w:val="nil"/>
              <w:bottom w:val="nil"/>
            </w:tcBorders>
            <w:shd w:val="clear" w:color="auto" w:fill="auto"/>
          </w:tcPr>
          <w:p w:rsidR="00593185" w:rsidRPr="007223C5" w:rsidRDefault="00593185" w:rsidP="00C34B1B">
            <w:pPr>
              <w:pStyle w:val="ENoteTTIndentHeading"/>
            </w:pPr>
            <w:r w:rsidRPr="007223C5">
              <w:t>as amended by</w:t>
            </w:r>
          </w:p>
        </w:tc>
        <w:tc>
          <w:tcPr>
            <w:tcW w:w="992" w:type="dxa"/>
            <w:tcBorders>
              <w:top w:val="nil"/>
              <w:bottom w:val="nil"/>
            </w:tcBorders>
            <w:shd w:val="clear" w:color="auto" w:fill="auto"/>
          </w:tcPr>
          <w:p w:rsidR="00593185" w:rsidRPr="007223C5" w:rsidRDefault="00593185" w:rsidP="00466DC7">
            <w:pPr>
              <w:pStyle w:val="Tabletext"/>
              <w:rPr>
                <w:sz w:val="16"/>
                <w:szCs w:val="16"/>
              </w:rPr>
            </w:pPr>
          </w:p>
        </w:tc>
        <w:tc>
          <w:tcPr>
            <w:tcW w:w="993" w:type="dxa"/>
            <w:tcBorders>
              <w:top w:val="nil"/>
              <w:bottom w:val="nil"/>
            </w:tcBorders>
            <w:shd w:val="clear" w:color="auto" w:fill="auto"/>
          </w:tcPr>
          <w:p w:rsidR="00593185" w:rsidRPr="007223C5" w:rsidRDefault="00593185" w:rsidP="00466DC7">
            <w:pPr>
              <w:pStyle w:val="Tabletext"/>
              <w:rPr>
                <w:sz w:val="16"/>
                <w:szCs w:val="16"/>
              </w:rPr>
            </w:pPr>
          </w:p>
        </w:tc>
        <w:tc>
          <w:tcPr>
            <w:tcW w:w="1845" w:type="dxa"/>
            <w:tcBorders>
              <w:top w:val="nil"/>
              <w:bottom w:val="nil"/>
            </w:tcBorders>
            <w:shd w:val="clear" w:color="auto" w:fill="auto"/>
          </w:tcPr>
          <w:p w:rsidR="00593185" w:rsidRPr="007223C5" w:rsidRDefault="00593185" w:rsidP="001C236A">
            <w:pPr>
              <w:pStyle w:val="Tabletext"/>
              <w:rPr>
                <w:sz w:val="16"/>
                <w:szCs w:val="16"/>
              </w:rPr>
            </w:pPr>
          </w:p>
        </w:tc>
        <w:tc>
          <w:tcPr>
            <w:tcW w:w="1420" w:type="dxa"/>
            <w:tcBorders>
              <w:top w:val="nil"/>
              <w:bottom w:val="nil"/>
            </w:tcBorders>
            <w:shd w:val="clear" w:color="auto" w:fill="auto"/>
          </w:tcPr>
          <w:p w:rsidR="00593185" w:rsidRPr="007223C5" w:rsidRDefault="00593185" w:rsidP="009A6A55">
            <w:pPr>
              <w:pStyle w:val="Tabletext"/>
              <w:rPr>
                <w:sz w:val="16"/>
                <w:szCs w:val="16"/>
              </w:rPr>
            </w:pPr>
          </w:p>
        </w:tc>
      </w:tr>
      <w:tr w:rsidR="00593185" w:rsidRPr="007223C5" w:rsidTr="00BB4BE2">
        <w:trPr>
          <w:cantSplit/>
        </w:trPr>
        <w:tc>
          <w:tcPr>
            <w:tcW w:w="1842" w:type="dxa"/>
            <w:tcBorders>
              <w:top w:val="nil"/>
              <w:bottom w:val="single" w:sz="4" w:space="0" w:color="auto"/>
            </w:tcBorders>
            <w:shd w:val="clear" w:color="auto" w:fill="auto"/>
          </w:tcPr>
          <w:p w:rsidR="00593185" w:rsidRPr="007223C5" w:rsidRDefault="00593185" w:rsidP="00C34B1B">
            <w:pPr>
              <w:pStyle w:val="ENoteTTi"/>
            </w:pPr>
            <w:r w:rsidRPr="007223C5">
              <w:t>Territories Legislation Amendment Act 2016</w:t>
            </w:r>
          </w:p>
        </w:tc>
        <w:tc>
          <w:tcPr>
            <w:tcW w:w="992" w:type="dxa"/>
            <w:tcBorders>
              <w:top w:val="nil"/>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33, 2016</w:t>
            </w:r>
          </w:p>
        </w:tc>
        <w:tc>
          <w:tcPr>
            <w:tcW w:w="993" w:type="dxa"/>
            <w:tcBorders>
              <w:top w:val="nil"/>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23 Mar 2016</w:t>
            </w:r>
          </w:p>
        </w:tc>
        <w:tc>
          <w:tcPr>
            <w:tcW w:w="1845" w:type="dxa"/>
            <w:tcBorders>
              <w:top w:val="nil"/>
              <w:bottom w:val="single" w:sz="4" w:space="0" w:color="auto"/>
            </w:tcBorders>
            <w:shd w:val="clear" w:color="auto" w:fill="auto"/>
          </w:tcPr>
          <w:p w:rsidR="00593185" w:rsidRPr="007223C5" w:rsidRDefault="00593185" w:rsidP="001C236A">
            <w:pPr>
              <w:pStyle w:val="Tabletext"/>
              <w:rPr>
                <w:sz w:val="16"/>
                <w:szCs w:val="16"/>
              </w:rPr>
            </w:pPr>
            <w:r w:rsidRPr="007223C5">
              <w:rPr>
                <w:sz w:val="16"/>
                <w:szCs w:val="16"/>
              </w:rPr>
              <w:t xml:space="preserve">Sch 2: 24 Mar 2016 (s 2(1) </w:t>
            </w:r>
            <w:r w:rsidR="00D07FBF" w:rsidRPr="007223C5">
              <w:rPr>
                <w:sz w:val="16"/>
                <w:szCs w:val="16"/>
              </w:rPr>
              <w:t>item 2</w:t>
            </w:r>
            <w:r w:rsidRPr="007223C5">
              <w:rPr>
                <w:sz w:val="16"/>
                <w:szCs w:val="16"/>
              </w:rPr>
              <w:t>)</w:t>
            </w:r>
          </w:p>
        </w:tc>
        <w:tc>
          <w:tcPr>
            <w:tcW w:w="1420" w:type="dxa"/>
            <w:tcBorders>
              <w:top w:val="nil"/>
              <w:bottom w:val="single" w:sz="4" w:space="0" w:color="auto"/>
            </w:tcBorders>
            <w:shd w:val="clear" w:color="auto" w:fill="auto"/>
          </w:tcPr>
          <w:p w:rsidR="00593185" w:rsidRPr="007223C5" w:rsidRDefault="00593185" w:rsidP="009A6A55">
            <w:pPr>
              <w:pStyle w:val="Tabletext"/>
              <w:rPr>
                <w:sz w:val="16"/>
                <w:szCs w:val="16"/>
              </w:rPr>
            </w:pPr>
            <w:r w:rsidRPr="007223C5">
              <w:rPr>
                <w:sz w:val="16"/>
                <w:szCs w:val="16"/>
              </w:rPr>
              <w:t>—</w:t>
            </w:r>
          </w:p>
        </w:tc>
      </w:tr>
      <w:tr w:rsidR="00593185" w:rsidRPr="007223C5" w:rsidTr="00BB4BE2">
        <w:trPr>
          <w:cantSplit/>
        </w:trPr>
        <w:tc>
          <w:tcPr>
            <w:tcW w:w="1842" w:type="dxa"/>
            <w:tcBorders>
              <w:top w:val="single" w:sz="4" w:space="0" w:color="auto"/>
              <w:bottom w:val="single" w:sz="4" w:space="0" w:color="auto"/>
            </w:tcBorders>
            <w:shd w:val="clear" w:color="auto" w:fill="auto"/>
          </w:tcPr>
          <w:p w:rsidR="00593185" w:rsidRPr="007223C5" w:rsidRDefault="00593185" w:rsidP="006B0A4A">
            <w:pPr>
              <w:pStyle w:val="Tabletext"/>
              <w:rPr>
                <w:sz w:val="16"/>
                <w:szCs w:val="16"/>
              </w:rPr>
            </w:pPr>
            <w:r w:rsidRPr="007223C5">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126, 2015</w:t>
            </w:r>
          </w:p>
        </w:tc>
        <w:tc>
          <w:tcPr>
            <w:tcW w:w="993" w:type="dxa"/>
            <w:tcBorders>
              <w:top w:val="single" w:sz="4" w:space="0" w:color="auto"/>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10 Sept 2015</w:t>
            </w:r>
          </w:p>
        </w:tc>
        <w:tc>
          <w:tcPr>
            <w:tcW w:w="1845" w:type="dxa"/>
            <w:tcBorders>
              <w:top w:val="single" w:sz="4" w:space="0" w:color="auto"/>
              <w:bottom w:val="single" w:sz="4" w:space="0" w:color="auto"/>
            </w:tcBorders>
            <w:shd w:val="clear" w:color="auto" w:fill="auto"/>
          </w:tcPr>
          <w:p w:rsidR="00593185" w:rsidRPr="007223C5" w:rsidRDefault="00593185" w:rsidP="00E02AC3">
            <w:pPr>
              <w:pStyle w:val="Tabletext"/>
              <w:rPr>
                <w:sz w:val="16"/>
                <w:szCs w:val="16"/>
              </w:rPr>
            </w:pPr>
            <w:r w:rsidRPr="007223C5">
              <w:rPr>
                <w:sz w:val="16"/>
                <w:szCs w:val="16"/>
              </w:rPr>
              <w:t>Sch 1 (items</w:t>
            </w:r>
            <w:r w:rsidR="00C37948" w:rsidRPr="007223C5">
              <w:rPr>
                <w:sz w:val="16"/>
                <w:szCs w:val="16"/>
              </w:rPr>
              <w:t> </w:t>
            </w:r>
            <w:r w:rsidRPr="007223C5">
              <w:rPr>
                <w:sz w:val="16"/>
                <w:szCs w:val="16"/>
              </w:rPr>
              <w:t>591–594): 5</w:t>
            </w:r>
            <w:r w:rsidR="00E02AC3" w:rsidRPr="007223C5">
              <w:rPr>
                <w:sz w:val="16"/>
                <w:szCs w:val="16"/>
              </w:rPr>
              <w:t> </w:t>
            </w:r>
            <w:r w:rsidRPr="007223C5">
              <w:rPr>
                <w:sz w:val="16"/>
                <w:szCs w:val="16"/>
              </w:rPr>
              <w:t xml:space="preserve">Mar 2016 (s 2(1) </w:t>
            </w:r>
            <w:r w:rsidR="00D07FBF" w:rsidRPr="007223C5">
              <w:rPr>
                <w:sz w:val="16"/>
                <w:szCs w:val="16"/>
              </w:rPr>
              <w:t>item 2</w:t>
            </w:r>
            <w:r w:rsidRPr="007223C5">
              <w:rPr>
                <w:sz w:val="16"/>
                <w:szCs w:val="16"/>
              </w:rPr>
              <w:t>)</w:t>
            </w:r>
          </w:p>
        </w:tc>
        <w:tc>
          <w:tcPr>
            <w:tcW w:w="1420" w:type="dxa"/>
            <w:tcBorders>
              <w:top w:val="single" w:sz="4" w:space="0" w:color="auto"/>
              <w:bottom w:val="single" w:sz="4" w:space="0" w:color="auto"/>
            </w:tcBorders>
            <w:shd w:val="clear" w:color="auto" w:fill="auto"/>
          </w:tcPr>
          <w:p w:rsidR="00593185" w:rsidRPr="007223C5" w:rsidRDefault="00593185" w:rsidP="009A6A55">
            <w:pPr>
              <w:pStyle w:val="Tabletext"/>
              <w:rPr>
                <w:sz w:val="16"/>
                <w:szCs w:val="16"/>
              </w:rPr>
            </w:pPr>
            <w:r w:rsidRPr="007223C5">
              <w:rPr>
                <w:sz w:val="16"/>
                <w:szCs w:val="16"/>
              </w:rPr>
              <w:t>—</w:t>
            </w:r>
          </w:p>
        </w:tc>
      </w:tr>
      <w:tr w:rsidR="00593185" w:rsidRPr="007223C5" w:rsidTr="00BB4BE2">
        <w:trPr>
          <w:cantSplit/>
        </w:trPr>
        <w:tc>
          <w:tcPr>
            <w:tcW w:w="1842" w:type="dxa"/>
            <w:tcBorders>
              <w:top w:val="single" w:sz="4" w:space="0" w:color="auto"/>
              <w:bottom w:val="single" w:sz="4" w:space="0" w:color="auto"/>
            </w:tcBorders>
            <w:shd w:val="clear" w:color="auto" w:fill="auto"/>
          </w:tcPr>
          <w:p w:rsidR="00593185" w:rsidRPr="007223C5" w:rsidRDefault="00593185" w:rsidP="006B0A4A">
            <w:pPr>
              <w:pStyle w:val="Tabletext"/>
              <w:rPr>
                <w:sz w:val="16"/>
                <w:szCs w:val="16"/>
              </w:rPr>
            </w:pPr>
            <w:r w:rsidRPr="007223C5">
              <w:rPr>
                <w:sz w:val="16"/>
                <w:szCs w:val="16"/>
              </w:rPr>
              <w:t>Tax and Superannuation Laws Amendment (2015 Measures No.</w:t>
            </w:r>
            <w:r w:rsidR="00C37948" w:rsidRPr="007223C5">
              <w:rPr>
                <w:sz w:val="16"/>
                <w:szCs w:val="16"/>
              </w:rPr>
              <w:t> </w:t>
            </w:r>
            <w:r w:rsidRPr="007223C5">
              <w:rPr>
                <w:sz w:val="16"/>
                <w:szCs w:val="16"/>
              </w:rPr>
              <w:t>4) Act 2015</w:t>
            </w:r>
          </w:p>
        </w:tc>
        <w:tc>
          <w:tcPr>
            <w:tcW w:w="992" w:type="dxa"/>
            <w:tcBorders>
              <w:top w:val="single" w:sz="4" w:space="0" w:color="auto"/>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135, 2015</w:t>
            </w:r>
          </w:p>
        </w:tc>
        <w:tc>
          <w:tcPr>
            <w:tcW w:w="993" w:type="dxa"/>
            <w:tcBorders>
              <w:top w:val="single" w:sz="4" w:space="0" w:color="auto"/>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13 Oct 2015</w:t>
            </w:r>
          </w:p>
        </w:tc>
        <w:tc>
          <w:tcPr>
            <w:tcW w:w="1845" w:type="dxa"/>
            <w:tcBorders>
              <w:top w:val="single" w:sz="4" w:space="0" w:color="auto"/>
              <w:bottom w:val="single" w:sz="4" w:space="0" w:color="auto"/>
            </w:tcBorders>
            <w:shd w:val="clear" w:color="auto" w:fill="auto"/>
          </w:tcPr>
          <w:p w:rsidR="00593185" w:rsidRPr="007223C5" w:rsidRDefault="00593185" w:rsidP="001C236A">
            <w:pPr>
              <w:pStyle w:val="Tabletext"/>
              <w:rPr>
                <w:sz w:val="16"/>
                <w:szCs w:val="16"/>
              </w:rPr>
            </w:pPr>
            <w:r w:rsidRPr="007223C5">
              <w:rPr>
                <w:sz w:val="16"/>
                <w:szCs w:val="16"/>
              </w:rPr>
              <w:t>Sch 3 (</w:t>
            </w:r>
            <w:r w:rsidR="00660385">
              <w:rPr>
                <w:sz w:val="16"/>
                <w:szCs w:val="16"/>
              </w:rPr>
              <w:t>item 1</w:t>
            </w:r>
            <w:r w:rsidRPr="007223C5">
              <w:rPr>
                <w:sz w:val="16"/>
                <w:szCs w:val="16"/>
              </w:rPr>
              <w:t xml:space="preserve">): 31 Dec 2015 (s 2(1) </w:t>
            </w:r>
            <w:r w:rsidR="00D07FBF" w:rsidRPr="007223C5">
              <w:rPr>
                <w:sz w:val="16"/>
                <w:szCs w:val="16"/>
              </w:rPr>
              <w:t>item 3</w:t>
            </w:r>
            <w:r w:rsidRPr="007223C5">
              <w:rPr>
                <w:sz w:val="16"/>
                <w:szCs w:val="16"/>
              </w:rPr>
              <w:t>)</w:t>
            </w:r>
            <w:r w:rsidRPr="007223C5">
              <w:rPr>
                <w:sz w:val="16"/>
                <w:szCs w:val="16"/>
              </w:rPr>
              <w:br/>
              <w:t>Sch 3 (</w:t>
            </w:r>
            <w:r w:rsidR="00D07FBF" w:rsidRPr="007223C5">
              <w:rPr>
                <w:sz w:val="16"/>
                <w:szCs w:val="16"/>
              </w:rPr>
              <w:t>item 2</w:t>
            </w:r>
            <w:r w:rsidRPr="007223C5">
              <w:rPr>
                <w:sz w:val="16"/>
                <w:szCs w:val="16"/>
              </w:rPr>
              <w:t xml:space="preserve">): 31 Dec 2016 (s 2(1) </w:t>
            </w:r>
            <w:r w:rsidR="00FD193F" w:rsidRPr="007223C5">
              <w:rPr>
                <w:sz w:val="16"/>
                <w:szCs w:val="16"/>
              </w:rPr>
              <w:t>item 4</w:t>
            </w:r>
            <w:r w:rsidRPr="007223C5">
              <w:rPr>
                <w:sz w:val="16"/>
                <w:szCs w:val="16"/>
              </w:rPr>
              <w:t>)</w:t>
            </w:r>
          </w:p>
        </w:tc>
        <w:tc>
          <w:tcPr>
            <w:tcW w:w="1420" w:type="dxa"/>
            <w:tcBorders>
              <w:top w:val="single" w:sz="4" w:space="0" w:color="auto"/>
              <w:bottom w:val="single" w:sz="4" w:space="0" w:color="auto"/>
            </w:tcBorders>
            <w:shd w:val="clear" w:color="auto" w:fill="auto"/>
          </w:tcPr>
          <w:p w:rsidR="00593185" w:rsidRPr="007223C5" w:rsidRDefault="00593185" w:rsidP="009A6A55">
            <w:pPr>
              <w:pStyle w:val="Tabletext"/>
              <w:rPr>
                <w:sz w:val="16"/>
                <w:szCs w:val="16"/>
              </w:rPr>
            </w:pPr>
            <w:r w:rsidRPr="007223C5">
              <w:rPr>
                <w:sz w:val="16"/>
                <w:szCs w:val="16"/>
              </w:rPr>
              <w:t>—</w:t>
            </w:r>
          </w:p>
        </w:tc>
      </w:tr>
      <w:tr w:rsidR="00593185" w:rsidRPr="007223C5" w:rsidTr="00BB4BE2">
        <w:trPr>
          <w:cantSplit/>
        </w:trPr>
        <w:tc>
          <w:tcPr>
            <w:tcW w:w="1842" w:type="dxa"/>
            <w:tcBorders>
              <w:top w:val="single" w:sz="4" w:space="0" w:color="auto"/>
              <w:bottom w:val="single" w:sz="4" w:space="0" w:color="auto"/>
            </w:tcBorders>
            <w:shd w:val="clear" w:color="auto" w:fill="auto"/>
          </w:tcPr>
          <w:p w:rsidR="00593185" w:rsidRPr="007223C5" w:rsidRDefault="00593185" w:rsidP="006B0A4A">
            <w:pPr>
              <w:pStyle w:val="Tabletext"/>
              <w:rPr>
                <w:sz w:val="16"/>
                <w:szCs w:val="16"/>
              </w:rPr>
            </w:pPr>
            <w:r w:rsidRPr="007223C5">
              <w:rPr>
                <w:sz w:val="16"/>
                <w:szCs w:val="16"/>
              </w:rPr>
              <w:t>Statute Law Revision Act (No.</w:t>
            </w:r>
            <w:r w:rsidR="00C37948" w:rsidRPr="007223C5">
              <w:rPr>
                <w:sz w:val="16"/>
                <w:szCs w:val="16"/>
              </w:rPr>
              <w:t> </w:t>
            </w:r>
            <w:r w:rsidRPr="007223C5">
              <w:rPr>
                <w:sz w:val="16"/>
                <w:szCs w:val="16"/>
              </w:rPr>
              <w:t>1) 2016</w:t>
            </w:r>
          </w:p>
        </w:tc>
        <w:tc>
          <w:tcPr>
            <w:tcW w:w="992" w:type="dxa"/>
            <w:tcBorders>
              <w:top w:val="single" w:sz="4" w:space="0" w:color="auto"/>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4, 2016</w:t>
            </w:r>
          </w:p>
        </w:tc>
        <w:tc>
          <w:tcPr>
            <w:tcW w:w="993" w:type="dxa"/>
            <w:tcBorders>
              <w:top w:val="single" w:sz="4" w:space="0" w:color="auto"/>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11 Feb 2016</w:t>
            </w:r>
          </w:p>
        </w:tc>
        <w:tc>
          <w:tcPr>
            <w:tcW w:w="1845" w:type="dxa"/>
            <w:tcBorders>
              <w:top w:val="single" w:sz="4" w:space="0" w:color="auto"/>
              <w:bottom w:val="single" w:sz="4" w:space="0" w:color="auto"/>
            </w:tcBorders>
            <w:shd w:val="clear" w:color="auto" w:fill="auto"/>
          </w:tcPr>
          <w:p w:rsidR="00593185" w:rsidRPr="007223C5" w:rsidRDefault="00593185" w:rsidP="001C236A">
            <w:pPr>
              <w:pStyle w:val="Tabletext"/>
              <w:rPr>
                <w:sz w:val="16"/>
                <w:szCs w:val="16"/>
                <w:u w:val="single"/>
              </w:rPr>
            </w:pPr>
            <w:r w:rsidRPr="007223C5">
              <w:rPr>
                <w:sz w:val="16"/>
                <w:szCs w:val="16"/>
              </w:rPr>
              <w:t>Sch 4 (</w:t>
            </w:r>
            <w:r w:rsidR="00D07FBF" w:rsidRPr="007223C5">
              <w:rPr>
                <w:sz w:val="16"/>
                <w:szCs w:val="16"/>
              </w:rPr>
              <w:t>items 1</w:t>
            </w:r>
            <w:r w:rsidRPr="007223C5">
              <w:rPr>
                <w:sz w:val="16"/>
                <w:szCs w:val="16"/>
              </w:rPr>
              <w:t>, 301): 10 Mar 2016 (s 2(1) item</w:t>
            </w:r>
            <w:r w:rsidR="00C37948" w:rsidRPr="007223C5">
              <w:rPr>
                <w:sz w:val="16"/>
                <w:szCs w:val="16"/>
              </w:rPr>
              <w:t> </w:t>
            </w:r>
            <w:r w:rsidRPr="007223C5">
              <w:rPr>
                <w:sz w:val="16"/>
                <w:szCs w:val="16"/>
              </w:rPr>
              <w:t>6)</w:t>
            </w:r>
          </w:p>
        </w:tc>
        <w:tc>
          <w:tcPr>
            <w:tcW w:w="1420" w:type="dxa"/>
            <w:tcBorders>
              <w:top w:val="single" w:sz="4" w:space="0" w:color="auto"/>
              <w:bottom w:val="single" w:sz="4" w:space="0" w:color="auto"/>
            </w:tcBorders>
            <w:shd w:val="clear" w:color="auto" w:fill="auto"/>
          </w:tcPr>
          <w:p w:rsidR="00593185" w:rsidRPr="007223C5" w:rsidRDefault="00593185" w:rsidP="009A6A55">
            <w:pPr>
              <w:pStyle w:val="Tabletext"/>
              <w:rPr>
                <w:sz w:val="16"/>
                <w:szCs w:val="16"/>
              </w:rPr>
            </w:pPr>
            <w:r w:rsidRPr="007223C5">
              <w:rPr>
                <w:sz w:val="16"/>
                <w:szCs w:val="16"/>
              </w:rPr>
              <w:t>—</w:t>
            </w:r>
          </w:p>
        </w:tc>
      </w:tr>
      <w:tr w:rsidR="00593185" w:rsidRPr="007223C5" w:rsidTr="00BB4BE2">
        <w:trPr>
          <w:cantSplit/>
        </w:trPr>
        <w:tc>
          <w:tcPr>
            <w:tcW w:w="1842" w:type="dxa"/>
            <w:tcBorders>
              <w:top w:val="single" w:sz="4" w:space="0" w:color="auto"/>
              <w:bottom w:val="single" w:sz="4" w:space="0" w:color="auto"/>
            </w:tcBorders>
            <w:shd w:val="clear" w:color="auto" w:fill="auto"/>
          </w:tcPr>
          <w:p w:rsidR="00593185" w:rsidRPr="007223C5" w:rsidRDefault="00593185" w:rsidP="006B0A4A">
            <w:pPr>
              <w:pStyle w:val="Tabletext"/>
              <w:rPr>
                <w:sz w:val="16"/>
                <w:szCs w:val="16"/>
              </w:rPr>
            </w:pPr>
            <w:r w:rsidRPr="007223C5">
              <w:rPr>
                <w:sz w:val="16"/>
                <w:szCs w:val="16"/>
              </w:rPr>
              <w:t>Statute Update Act 2016</w:t>
            </w:r>
          </w:p>
        </w:tc>
        <w:tc>
          <w:tcPr>
            <w:tcW w:w="992" w:type="dxa"/>
            <w:tcBorders>
              <w:top w:val="single" w:sz="4" w:space="0" w:color="auto"/>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61, 2016</w:t>
            </w:r>
          </w:p>
        </w:tc>
        <w:tc>
          <w:tcPr>
            <w:tcW w:w="993" w:type="dxa"/>
            <w:tcBorders>
              <w:top w:val="single" w:sz="4" w:space="0" w:color="auto"/>
              <w:bottom w:val="single" w:sz="4" w:space="0" w:color="auto"/>
            </w:tcBorders>
            <w:shd w:val="clear" w:color="auto" w:fill="auto"/>
          </w:tcPr>
          <w:p w:rsidR="00593185" w:rsidRPr="007223C5" w:rsidRDefault="00593185" w:rsidP="00466DC7">
            <w:pPr>
              <w:pStyle w:val="Tabletext"/>
              <w:rPr>
                <w:sz w:val="16"/>
                <w:szCs w:val="16"/>
              </w:rPr>
            </w:pPr>
            <w:r w:rsidRPr="007223C5">
              <w:rPr>
                <w:sz w:val="16"/>
                <w:szCs w:val="16"/>
              </w:rPr>
              <w:t>23 Sept 2016</w:t>
            </w:r>
          </w:p>
        </w:tc>
        <w:tc>
          <w:tcPr>
            <w:tcW w:w="1845" w:type="dxa"/>
            <w:tcBorders>
              <w:top w:val="single" w:sz="4" w:space="0" w:color="auto"/>
              <w:bottom w:val="single" w:sz="4" w:space="0" w:color="auto"/>
            </w:tcBorders>
            <w:shd w:val="clear" w:color="auto" w:fill="auto"/>
          </w:tcPr>
          <w:p w:rsidR="00593185" w:rsidRPr="007223C5" w:rsidRDefault="00593185" w:rsidP="001C236A">
            <w:pPr>
              <w:pStyle w:val="Tabletext"/>
              <w:rPr>
                <w:sz w:val="16"/>
                <w:szCs w:val="16"/>
              </w:rPr>
            </w:pPr>
            <w:r w:rsidRPr="007223C5">
              <w:rPr>
                <w:sz w:val="16"/>
                <w:szCs w:val="16"/>
              </w:rPr>
              <w:t>Sch 2 (</w:t>
            </w:r>
            <w:r w:rsidR="00660385">
              <w:rPr>
                <w:sz w:val="16"/>
                <w:szCs w:val="16"/>
              </w:rPr>
              <w:t>item 1</w:t>
            </w:r>
            <w:r w:rsidRPr="007223C5">
              <w:rPr>
                <w:sz w:val="16"/>
                <w:szCs w:val="16"/>
              </w:rPr>
              <w:t xml:space="preserve">00): 21 Oct 2016 (s 2(1) </w:t>
            </w:r>
            <w:r w:rsidR="00660385">
              <w:rPr>
                <w:sz w:val="16"/>
                <w:szCs w:val="16"/>
              </w:rPr>
              <w:t>item 1</w:t>
            </w:r>
            <w:r w:rsidRPr="007223C5">
              <w:rPr>
                <w:sz w:val="16"/>
                <w:szCs w:val="16"/>
              </w:rPr>
              <w:t>)</w:t>
            </w:r>
          </w:p>
        </w:tc>
        <w:tc>
          <w:tcPr>
            <w:tcW w:w="1420" w:type="dxa"/>
            <w:tcBorders>
              <w:top w:val="single" w:sz="4" w:space="0" w:color="auto"/>
              <w:bottom w:val="single" w:sz="4" w:space="0" w:color="auto"/>
            </w:tcBorders>
            <w:shd w:val="clear" w:color="auto" w:fill="auto"/>
          </w:tcPr>
          <w:p w:rsidR="00593185" w:rsidRPr="007223C5" w:rsidRDefault="00593185" w:rsidP="009A6A55">
            <w:pPr>
              <w:pStyle w:val="Tabletext"/>
              <w:rPr>
                <w:sz w:val="16"/>
                <w:szCs w:val="16"/>
              </w:rPr>
            </w:pPr>
            <w:r w:rsidRPr="007223C5">
              <w:rPr>
                <w:sz w:val="16"/>
                <w:szCs w:val="16"/>
              </w:rPr>
              <w:t>—</w:t>
            </w:r>
          </w:p>
        </w:tc>
      </w:tr>
      <w:tr w:rsidR="001A3909" w:rsidRPr="007223C5" w:rsidTr="00BB4BE2">
        <w:trPr>
          <w:cantSplit/>
        </w:trPr>
        <w:tc>
          <w:tcPr>
            <w:tcW w:w="1842" w:type="dxa"/>
            <w:tcBorders>
              <w:top w:val="single" w:sz="4" w:space="0" w:color="auto"/>
              <w:bottom w:val="single" w:sz="4" w:space="0" w:color="auto"/>
            </w:tcBorders>
            <w:shd w:val="clear" w:color="auto" w:fill="auto"/>
          </w:tcPr>
          <w:p w:rsidR="001A3909" w:rsidRPr="007223C5" w:rsidRDefault="001A3909" w:rsidP="006B0A4A">
            <w:pPr>
              <w:pStyle w:val="Tabletext"/>
              <w:rPr>
                <w:sz w:val="16"/>
                <w:szCs w:val="16"/>
              </w:rPr>
            </w:pPr>
            <w:r w:rsidRPr="007223C5">
              <w:rPr>
                <w:sz w:val="16"/>
                <w:szCs w:val="16"/>
              </w:rPr>
              <w:t>Tax and Superannuation Laws Amendment (2016 Measures No.</w:t>
            </w:r>
            <w:r w:rsidR="00C37948" w:rsidRPr="007223C5">
              <w:rPr>
                <w:sz w:val="16"/>
                <w:szCs w:val="16"/>
              </w:rPr>
              <w:t> </w:t>
            </w:r>
            <w:r w:rsidRPr="007223C5">
              <w:rPr>
                <w:sz w:val="16"/>
                <w:szCs w:val="16"/>
              </w:rPr>
              <w:t>2) Act 2017</w:t>
            </w:r>
          </w:p>
        </w:tc>
        <w:tc>
          <w:tcPr>
            <w:tcW w:w="992" w:type="dxa"/>
            <w:tcBorders>
              <w:top w:val="single" w:sz="4" w:space="0" w:color="auto"/>
              <w:bottom w:val="single" w:sz="4" w:space="0" w:color="auto"/>
            </w:tcBorders>
            <w:shd w:val="clear" w:color="auto" w:fill="auto"/>
          </w:tcPr>
          <w:p w:rsidR="001A3909" w:rsidRPr="007223C5" w:rsidRDefault="001A3909" w:rsidP="00466DC7">
            <w:pPr>
              <w:pStyle w:val="Tabletext"/>
              <w:rPr>
                <w:sz w:val="16"/>
                <w:szCs w:val="16"/>
              </w:rPr>
            </w:pPr>
            <w:r w:rsidRPr="007223C5">
              <w:rPr>
                <w:sz w:val="16"/>
                <w:szCs w:val="16"/>
              </w:rPr>
              <w:t>15, 2017</w:t>
            </w:r>
          </w:p>
        </w:tc>
        <w:tc>
          <w:tcPr>
            <w:tcW w:w="993" w:type="dxa"/>
            <w:tcBorders>
              <w:top w:val="single" w:sz="4" w:space="0" w:color="auto"/>
              <w:bottom w:val="single" w:sz="4" w:space="0" w:color="auto"/>
            </w:tcBorders>
            <w:shd w:val="clear" w:color="auto" w:fill="auto"/>
          </w:tcPr>
          <w:p w:rsidR="001A3909" w:rsidRPr="007223C5" w:rsidRDefault="001A3909" w:rsidP="00466DC7">
            <w:pPr>
              <w:pStyle w:val="Tabletext"/>
              <w:rPr>
                <w:sz w:val="16"/>
                <w:szCs w:val="16"/>
              </w:rPr>
            </w:pPr>
            <w:r w:rsidRPr="007223C5">
              <w:rPr>
                <w:sz w:val="16"/>
                <w:szCs w:val="16"/>
              </w:rPr>
              <w:t>28 Feb 2017</w:t>
            </w:r>
          </w:p>
        </w:tc>
        <w:tc>
          <w:tcPr>
            <w:tcW w:w="1845" w:type="dxa"/>
            <w:tcBorders>
              <w:top w:val="single" w:sz="4" w:space="0" w:color="auto"/>
              <w:bottom w:val="single" w:sz="4" w:space="0" w:color="auto"/>
            </w:tcBorders>
            <w:shd w:val="clear" w:color="auto" w:fill="auto"/>
          </w:tcPr>
          <w:p w:rsidR="001A3909" w:rsidRPr="007223C5" w:rsidRDefault="001A3909" w:rsidP="00621DA8">
            <w:pPr>
              <w:pStyle w:val="Tabletext"/>
              <w:rPr>
                <w:sz w:val="16"/>
                <w:szCs w:val="16"/>
              </w:rPr>
            </w:pPr>
            <w:r w:rsidRPr="007223C5">
              <w:rPr>
                <w:sz w:val="16"/>
                <w:szCs w:val="16"/>
              </w:rPr>
              <w:t>Sch 4 (item</w:t>
            </w:r>
            <w:r w:rsidR="00B7163B" w:rsidRPr="007223C5">
              <w:rPr>
                <w:sz w:val="16"/>
                <w:szCs w:val="16"/>
              </w:rPr>
              <w:t>s</w:t>
            </w:r>
            <w:r w:rsidR="00C37948" w:rsidRPr="007223C5">
              <w:rPr>
                <w:sz w:val="16"/>
                <w:szCs w:val="16"/>
              </w:rPr>
              <w:t> </w:t>
            </w:r>
            <w:r w:rsidRPr="007223C5">
              <w:rPr>
                <w:sz w:val="16"/>
                <w:szCs w:val="16"/>
              </w:rPr>
              <w:t>85, 92): 1</w:t>
            </w:r>
            <w:r w:rsidR="00621DA8" w:rsidRPr="007223C5">
              <w:rPr>
                <w:sz w:val="16"/>
                <w:szCs w:val="16"/>
              </w:rPr>
              <w:t> </w:t>
            </w:r>
            <w:r w:rsidRPr="007223C5">
              <w:rPr>
                <w:sz w:val="16"/>
                <w:szCs w:val="16"/>
              </w:rPr>
              <w:t xml:space="preserve">Apr 2017 (s 2(1) </w:t>
            </w:r>
            <w:r w:rsidR="00660385">
              <w:rPr>
                <w:sz w:val="16"/>
                <w:szCs w:val="16"/>
              </w:rPr>
              <w:t>item 1</w:t>
            </w:r>
            <w:r w:rsidRPr="007223C5">
              <w:rPr>
                <w:sz w:val="16"/>
                <w:szCs w:val="16"/>
              </w:rPr>
              <w:t>2)</w:t>
            </w:r>
          </w:p>
        </w:tc>
        <w:tc>
          <w:tcPr>
            <w:tcW w:w="1420" w:type="dxa"/>
            <w:tcBorders>
              <w:top w:val="single" w:sz="4" w:space="0" w:color="auto"/>
              <w:bottom w:val="single" w:sz="4" w:space="0" w:color="auto"/>
            </w:tcBorders>
            <w:shd w:val="clear" w:color="auto" w:fill="auto"/>
          </w:tcPr>
          <w:p w:rsidR="001A3909" w:rsidRPr="007223C5" w:rsidRDefault="001A3909" w:rsidP="009A6A55">
            <w:pPr>
              <w:pStyle w:val="Tabletext"/>
              <w:rPr>
                <w:sz w:val="16"/>
                <w:szCs w:val="16"/>
              </w:rPr>
            </w:pPr>
            <w:r w:rsidRPr="007223C5">
              <w:rPr>
                <w:sz w:val="16"/>
                <w:szCs w:val="16"/>
              </w:rPr>
              <w:t>Sch 4 (item</w:t>
            </w:r>
            <w:r w:rsidR="00C37948" w:rsidRPr="007223C5">
              <w:rPr>
                <w:sz w:val="16"/>
                <w:szCs w:val="16"/>
              </w:rPr>
              <w:t> </w:t>
            </w:r>
            <w:r w:rsidRPr="007223C5">
              <w:rPr>
                <w:sz w:val="16"/>
                <w:szCs w:val="16"/>
              </w:rPr>
              <w:t>92)</w:t>
            </w:r>
          </w:p>
        </w:tc>
      </w:tr>
      <w:tr w:rsidR="006B6DEC" w:rsidRPr="007223C5" w:rsidTr="00BB4BE2">
        <w:trPr>
          <w:cantSplit/>
        </w:trPr>
        <w:tc>
          <w:tcPr>
            <w:tcW w:w="1842" w:type="dxa"/>
            <w:tcBorders>
              <w:top w:val="single" w:sz="4" w:space="0" w:color="auto"/>
              <w:bottom w:val="single" w:sz="4" w:space="0" w:color="auto"/>
            </w:tcBorders>
            <w:shd w:val="clear" w:color="auto" w:fill="auto"/>
          </w:tcPr>
          <w:p w:rsidR="006B6DEC" w:rsidRPr="007223C5" w:rsidRDefault="00F044AC" w:rsidP="006B0A4A">
            <w:pPr>
              <w:pStyle w:val="Tabletext"/>
              <w:rPr>
                <w:sz w:val="16"/>
                <w:szCs w:val="16"/>
              </w:rPr>
            </w:pPr>
            <w:r w:rsidRPr="007223C5">
              <w:rPr>
                <w:sz w:val="16"/>
                <w:szCs w:val="16"/>
              </w:rPr>
              <w:lastRenderedPageBreak/>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6B6DEC" w:rsidRPr="007223C5" w:rsidRDefault="00F044AC" w:rsidP="00466DC7">
            <w:pPr>
              <w:pStyle w:val="Tabletext"/>
              <w:rPr>
                <w:sz w:val="16"/>
                <w:szCs w:val="16"/>
              </w:rPr>
            </w:pPr>
            <w:r w:rsidRPr="007223C5">
              <w:rPr>
                <w:sz w:val="16"/>
                <w:szCs w:val="16"/>
              </w:rPr>
              <w:t>13, 2018</w:t>
            </w:r>
          </w:p>
        </w:tc>
        <w:tc>
          <w:tcPr>
            <w:tcW w:w="993" w:type="dxa"/>
            <w:tcBorders>
              <w:top w:val="single" w:sz="4" w:space="0" w:color="auto"/>
              <w:bottom w:val="single" w:sz="4" w:space="0" w:color="auto"/>
            </w:tcBorders>
            <w:shd w:val="clear" w:color="auto" w:fill="auto"/>
          </w:tcPr>
          <w:p w:rsidR="006B6DEC" w:rsidRPr="007223C5" w:rsidRDefault="00F044AC" w:rsidP="00466DC7">
            <w:pPr>
              <w:pStyle w:val="Tabletext"/>
              <w:rPr>
                <w:sz w:val="16"/>
                <w:szCs w:val="16"/>
              </w:rPr>
            </w:pPr>
            <w:r w:rsidRPr="007223C5">
              <w:rPr>
                <w:sz w:val="16"/>
                <w:szCs w:val="16"/>
              </w:rPr>
              <w:t>5 Mar 2018</w:t>
            </w:r>
          </w:p>
        </w:tc>
        <w:tc>
          <w:tcPr>
            <w:tcW w:w="1845" w:type="dxa"/>
            <w:tcBorders>
              <w:top w:val="single" w:sz="4" w:space="0" w:color="auto"/>
              <w:bottom w:val="single" w:sz="4" w:space="0" w:color="auto"/>
            </w:tcBorders>
            <w:shd w:val="clear" w:color="auto" w:fill="auto"/>
          </w:tcPr>
          <w:p w:rsidR="006B6DEC" w:rsidRPr="007223C5" w:rsidRDefault="00F044AC" w:rsidP="00621DA8">
            <w:pPr>
              <w:pStyle w:val="Tabletext"/>
              <w:rPr>
                <w:sz w:val="16"/>
                <w:szCs w:val="16"/>
              </w:rPr>
            </w:pPr>
            <w:r w:rsidRPr="007223C5">
              <w:rPr>
                <w:sz w:val="16"/>
                <w:szCs w:val="16"/>
              </w:rPr>
              <w:t xml:space="preserve">s 4: 5 Mar 2018 (s 2(1) </w:t>
            </w:r>
            <w:r w:rsidR="00660385">
              <w:rPr>
                <w:sz w:val="16"/>
                <w:szCs w:val="16"/>
              </w:rPr>
              <w:t>item 1</w:t>
            </w:r>
            <w:r w:rsidRPr="007223C5">
              <w:rPr>
                <w:sz w:val="16"/>
                <w:szCs w:val="16"/>
              </w:rPr>
              <w:t>)</w:t>
            </w:r>
            <w:r w:rsidRPr="007223C5">
              <w:rPr>
                <w:sz w:val="16"/>
                <w:szCs w:val="16"/>
              </w:rPr>
              <w:br/>
              <w:t>Sch 3 (</w:t>
            </w:r>
            <w:r w:rsidR="00660385">
              <w:rPr>
                <w:sz w:val="16"/>
                <w:szCs w:val="16"/>
              </w:rPr>
              <w:t>items 3</w:t>
            </w:r>
            <w:r w:rsidRPr="007223C5">
              <w:rPr>
                <w:sz w:val="16"/>
                <w:szCs w:val="16"/>
              </w:rPr>
              <w:t xml:space="preserve">0, 32): </w:t>
            </w:r>
            <w:r w:rsidRPr="007223C5">
              <w:rPr>
                <w:sz w:val="16"/>
                <w:szCs w:val="16"/>
                <w:u w:val="single"/>
              </w:rPr>
              <w:t>awaiting commencement (s 2(1) item</w:t>
            </w:r>
            <w:r w:rsidR="00C37948" w:rsidRPr="007223C5">
              <w:rPr>
                <w:sz w:val="16"/>
                <w:szCs w:val="16"/>
                <w:u w:val="single"/>
              </w:rPr>
              <w:t> </w:t>
            </w:r>
            <w:r w:rsidRPr="007223C5">
              <w:rPr>
                <w:sz w:val="16"/>
                <w:szCs w:val="16"/>
                <w:u w:val="single"/>
              </w:rPr>
              <w:t>8)</w:t>
            </w:r>
          </w:p>
        </w:tc>
        <w:tc>
          <w:tcPr>
            <w:tcW w:w="1420" w:type="dxa"/>
            <w:tcBorders>
              <w:top w:val="single" w:sz="4" w:space="0" w:color="auto"/>
              <w:bottom w:val="single" w:sz="4" w:space="0" w:color="auto"/>
            </w:tcBorders>
            <w:shd w:val="clear" w:color="auto" w:fill="auto"/>
          </w:tcPr>
          <w:p w:rsidR="006B6DEC" w:rsidRPr="007223C5" w:rsidRDefault="00F044AC" w:rsidP="009A6A55">
            <w:pPr>
              <w:pStyle w:val="Tabletext"/>
              <w:rPr>
                <w:sz w:val="16"/>
                <w:szCs w:val="16"/>
              </w:rPr>
            </w:pPr>
            <w:r w:rsidRPr="007223C5">
              <w:rPr>
                <w:sz w:val="16"/>
                <w:szCs w:val="16"/>
              </w:rPr>
              <w:t xml:space="preserve">s 4 and </w:t>
            </w:r>
            <w:r w:rsidRPr="007223C5">
              <w:rPr>
                <w:sz w:val="16"/>
                <w:szCs w:val="16"/>
                <w:u w:val="single"/>
              </w:rPr>
              <w:t>Sch 3 (</w:t>
            </w:r>
            <w:r w:rsidR="00D07FBF" w:rsidRPr="007223C5">
              <w:rPr>
                <w:sz w:val="16"/>
                <w:szCs w:val="16"/>
                <w:u w:val="single"/>
              </w:rPr>
              <w:t>item 3</w:t>
            </w:r>
            <w:r w:rsidRPr="007223C5">
              <w:rPr>
                <w:sz w:val="16"/>
                <w:szCs w:val="16"/>
                <w:u w:val="single"/>
              </w:rPr>
              <w:t>2)</w:t>
            </w:r>
          </w:p>
        </w:tc>
      </w:tr>
      <w:tr w:rsidR="006B6DEC" w:rsidRPr="007223C5" w:rsidTr="00BB4BE2">
        <w:trPr>
          <w:cantSplit/>
        </w:trPr>
        <w:tc>
          <w:tcPr>
            <w:tcW w:w="1842" w:type="dxa"/>
            <w:tcBorders>
              <w:top w:val="single" w:sz="4" w:space="0" w:color="auto"/>
              <w:bottom w:val="single" w:sz="4" w:space="0" w:color="auto"/>
            </w:tcBorders>
            <w:shd w:val="clear" w:color="auto" w:fill="auto"/>
          </w:tcPr>
          <w:p w:rsidR="006B6DEC" w:rsidRPr="007223C5" w:rsidRDefault="006B6DEC" w:rsidP="006B0A4A">
            <w:pPr>
              <w:pStyle w:val="Tabletext"/>
              <w:rPr>
                <w:sz w:val="16"/>
                <w:szCs w:val="16"/>
              </w:rPr>
            </w:pPr>
            <w:r w:rsidRPr="007223C5">
              <w:rPr>
                <w:sz w:val="16"/>
                <w:szCs w:val="16"/>
              </w:rPr>
              <w:t>Treasury Laws Amendment (2018 Measures No.</w:t>
            </w:r>
            <w:r w:rsidR="00C37948" w:rsidRPr="007223C5">
              <w:rPr>
                <w:sz w:val="16"/>
                <w:szCs w:val="16"/>
              </w:rPr>
              <w:t> </w:t>
            </w:r>
            <w:r w:rsidRPr="007223C5">
              <w:rPr>
                <w:sz w:val="16"/>
                <w:szCs w:val="16"/>
              </w:rPr>
              <w:t>1) Act 2018</w:t>
            </w:r>
          </w:p>
        </w:tc>
        <w:tc>
          <w:tcPr>
            <w:tcW w:w="992" w:type="dxa"/>
            <w:tcBorders>
              <w:top w:val="single" w:sz="4" w:space="0" w:color="auto"/>
              <w:bottom w:val="single" w:sz="4" w:space="0" w:color="auto"/>
            </w:tcBorders>
            <w:shd w:val="clear" w:color="auto" w:fill="auto"/>
          </w:tcPr>
          <w:p w:rsidR="006B6DEC" w:rsidRPr="007223C5" w:rsidRDefault="006B6DEC" w:rsidP="00466DC7">
            <w:pPr>
              <w:pStyle w:val="Tabletext"/>
              <w:rPr>
                <w:sz w:val="16"/>
                <w:szCs w:val="16"/>
              </w:rPr>
            </w:pPr>
            <w:r w:rsidRPr="007223C5">
              <w:rPr>
                <w:sz w:val="16"/>
                <w:szCs w:val="16"/>
              </w:rPr>
              <w:t>23, 2018</w:t>
            </w:r>
          </w:p>
        </w:tc>
        <w:tc>
          <w:tcPr>
            <w:tcW w:w="993" w:type="dxa"/>
            <w:tcBorders>
              <w:top w:val="single" w:sz="4" w:space="0" w:color="auto"/>
              <w:bottom w:val="single" w:sz="4" w:space="0" w:color="auto"/>
            </w:tcBorders>
            <w:shd w:val="clear" w:color="auto" w:fill="auto"/>
          </w:tcPr>
          <w:p w:rsidR="006B6DEC" w:rsidRPr="007223C5" w:rsidRDefault="006B6DEC" w:rsidP="00466DC7">
            <w:pPr>
              <w:pStyle w:val="Tabletext"/>
              <w:rPr>
                <w:sz w:val="16"/>
                <w:szCs w:val="16"/>
              </w:rPr>
            </w:pPr>
            <w:r w:rsidRPr="007223C5">
              <w:rPr>
                <w:sz w:val="16"/>
                <w:szCs w:val="16"/>
              </w:rPr>
              <w:t>29 Mar 2018</w:t>
            </w:r>
          </w:p>
        </w:tc>
        <w:tc>
          <w:tcPr>
            <w:tcW w:w="1845" w:type="dxa"/>
            <w:tcBorders>
              <w:top w:val="single" w:sz="4" w:space="0" w:color="auto"/>
              <w:bottom w:val="single" w:sz="4" w:space="0" w:color="auto"/>
            </w:tcBorders>
            <w:shd w:val="clear" w:color="auto" w:fill="auto"/>
          </w:tcPr>
          <w:p w:rsidR="006B6DEC" w:rsidRPr="007223C5" w:rsidRDefault="006B6DEC" w:rsidP="00E02AC3">
            <w:pPr>
              <w:pStyle w:val="Tabletext"/>
              <w:rPr>
                <w:sz w:val="16"/>
                <w:szCs w:val="16"/>
              </w:rPr>
            </w:pPr>
            <w:r w:rsidRPr="007223C5">
              <w:rPr>
                <w:sz w:val="16"/>
                <w:szCs w:val="16"/>
              </w:rPr>
              <w:t>Sch 1 (</w:t>
            </w:r>
            <w:r w:rsidR="00660385">
              <w:rPr>
                <w:sz w:val="16"/>
                <w:szCs w:val="16"/>
              </w:rPr>
              <w:t>items 3</w:t>
            </w:r>
            <w:r w:rsidRPr="007223C5">
              <w:rPr>
                <w:sz w:val="16"/>
                <w:szCs w:val="16"/>
              </w:rPr>
              <w:t>1</w:t>
            </w:r>
            <w:r w:rsidR="00C31E5B" w:rsidRPr="007223C5">
              <w:rPr>
                <w:sz w:val="16"/>
                <w:szCs w:val="16"/>
              </w:rPr>
              <w:t>,</w:t>
            </w:r>
            <w:r w:rsidRPr="007223C5">
              <w:rPr>
                <w:sz w:val="16"/>
                <w:szCs w:val="16"/>
              </w:rPr>
              <w:t xml:space="preserve"> 32): 1</w:t>
            </w:r>
            <w:r w:rsidR="00E02AC3" w:rsidRPr="007223C5">
              <w:rPr>
                <w:sz w:val="16"/>
                <w:szCs w:val="16"/>
              </w:rPr>
              <w:t> </w:t>
            </w:r>
            <w:r w:rsidRPr="007223C5">
              <w:rPr>
                <w:sz w:val="16"/>
                <w:szCs w:val="16"/>
              </w:rPr>
              <w:t>Apr 2018 (s 2(1) item</w:t>
            </w:r>
            <w:r w:rsidR="00C37948" w:rsidRPr="007223C5">
              <w:rPr>
                <w:sz w:val="16"/>
                <w:szCs w:val="16"/>
              </w:rPr>
              <w:t> </w:t>
            </w:r>
            <w:r w:rsidRPr="007223C5">
              <w:rPr>
                <w:sz w:val="16"/>
                <w:szCs w:val="16"/>
              </w:rPr>
              <w:t>5)</w:t>
            </w:r>
            <w:r w:rsidRPr="007223C5">
              <w:rPr>
                <w:sz w:val="16"/>
                <w:szCs w:val="16"/>
              </w:rPr>
              <w:br/>
              <w:t>Sch 1 (</w:t>
            </w:r>
            <w:r w:rsidR="00FD193F" w:rsidRPr="007223C5">
              <w:rPr>
                <w:sz w:val="16"/>
                <w:szCs w:val="16"/>
              </w:rPr>
              <w:t>items 7</w:t>
            </w:r>
            <w:r w:rsidR="00CD16A0" w:rsidRPr="007223C5">
              <w:rPr>
                <w:sz w:val="16"/>
                <w:szCs w:val="16"/>
              </w:rPr>
              <w:t>5–79): 30 Mar 2018 (s 2(1) item</w:t>
            </w:r>
            <w:r w:rsidR="00C37948" w:rsidRPr="007223C5">
              <w:rPr>
                <w:sz w:val="16"/>
                <w:szCs w:val="16"/>
              </w:rPr>
              <w:t> </w:t>
            </w:r>
            <w:r w:rsidR="00CD16A0" w:rsidRPr="007223C5">
              <w:rPr>
                <w:sz w:val="16"/>
                <w:szCs w:val="16"/>
              </w:rPr>
              <w:t>9)</w:t>
            </w:r>
          </w:p>
        </w:tc>
        <w:tc>
          <w:tcPr>
            <w:tcW w:w="1420" w:type="dxa"/>
            <w:tcBorders>
              <w:top w:val="single" w:sz="4" w:space="0" w:color="auto"/>
              <w:bottom w:val="single" w:sz="4" w:space="0" w:color="auto"/>
            </w:tcBorders>
            <w:shd w:val="clear" w:color="auto" w:fill="auto"/>
          </w:tcPr>
          <w:p w:rsidR="006B6DEC" w:rsidRPr="007223C5" w:rsidRDefault="00CD16A0" w:rsidP="009A6A55">
            <w:pPr>
              <w:pStyle w:val="Tabletext"/>
              <w:rPr>
                <w:sz w:val="16"/>
                <w:szCs w:val="16"/>
              </w:rPr>
            </w:pPr>
            <w:r w:rsidRPr="007223C5">
              <w:rPr>
                <w:sz w:val="16"/>
                <w:szCs w:val="16"/>
              </w:rPr>
              <w:t>Sch 1 (</w:t>
            </w:r>
            <w:r w:rsidR="00FD193F" w:rsidRPr="007223C5">
              <w:rPr>
                <w:sz w:val="16"/>
                <w:szCs w:val="16"/>
              </w:rPr>
              <w:t>items 7</w:t>
            </w:r>
            <w:r w:rsidRPr="007223C5">
              <w:rPr>
                <w:sz w:val="16"/>
                <w:szCs w:val="16"/>
              </w:rPr>
              <w:t>5–79)</w:t>
            </w:r>
          </w:p>
        </w:tc>
      </w:tr>
      <w:tr w:rsidR="00F3627F" w:rsidRPr="007223C5" w:rsidTr="00BB4BE2">
        <w:trPr>
          <w:cantSplit/>
        </w:trPr>
        <w:tc>
          <w:tcPr>
            <w:tcW w:w="1842" w:type="dxa"/>
            <w:tcBorders>
              <w:top w:val="single" w:sz="4" w:space="0" w:color="auto"/>
              <w:bottom w:val="single" w:sz="4" w:space="0" w:color="auto"/>
            </w:tcBorders>
            <w:shd w:val="clear" w:color="auto" w:fill="auto"/>
          </w:tcPr>
          <w:p w:rsidR="00F3627F" w:rsidRPr="007223C5" w:rsidRDefault="003F4DB1" w:rsidP="006B0A4A">
            <w:pPr>
              <w:pStyle w:val="Tabletext"/>
              <w:rPr>
                <w:sz w:val="16"/>
                <w:szCs w:val="16"/>
              </w:rPr>
            </w:pPr>
            <w:r w:rsidRPr="007223C5">
              <w:rPr>
                <w:sz w:val="16"/>
                <w:szCs w:val="16"/>
              </w:rPr>
              <w:t>Civil Law and Justice Legislation Amendment Act 2018</w:t>
            </w:r>
          </w:p>
        </w:tc>
        <w:tc>
          <w:tcPr>
            <w:tcW w:w="992" w:type="dxa"/>
            <w:tcBorders>
              <w:top w:val="single" w:sz="4" w:space="0" w:color="auto"/>
              <w:bottom w:val="single" w:sz="4" w:space="0" w:color="auto"/>
            </w:tcBorders>
            <w:shd w:val="clear" w:color="auto" w:fill="auto"/>
          </w:tcPr>
          <w:p w:rsidR="00F3627F" w:rsidRPr="007223C5" w:rsidRDefault="00BD5A7A" w:rsidP="00466DC7">
            <w:pPr>
              <w:pStyle w:val="Tabletext"/>
              <w:rPr>
                <w:sz w:val="16"/>
                <w:szCs w:val="16"/>
              </w:rPr>
            </w:pPr>
            <w:r w:rsidRPr="007223C5">
              <w:rPr>
                <w:sz w:val="16"/>
                <w:szCs w:val="16"/>
              </w:rPr>
              <w:t>130, 2018</w:t>
            </w:r>
          </w:p>
        </w:tc>
        <w:tc>
          <w:tcPr>
            <w:tcW w:w="993" w:type="dxa"/>
            <w:tcBorders>
              <w:top w:val="single" w:sz="4" w:space="0" w:color="auto"/>
              <w:bottom w:val="single" w:sz="4" w:space="0" w:color="auto"/>
            </w:tcBorders>
            <w:shd w:val="clear" w:color="auto" w:fill="auto"/>
          </w:tcPr>
          <w:p w:rsidR="00F3627F" w:rsidRPr="007223C5" w:rsidRDefault="00BD5A7A" w:rsidP="00466DC7">
            <w:pPr>
              <w:pStyle w:val="Tabletext"/>
              <w:rPr>
                <w:sz w:val="16"/>
                <w:szCs w:val="16"/>
              </w:rPr>
            </w:pPr>
            <w:r w:rsidRPr="007223C5">
              <w:rPr>
                <w:sz w:val="16"/>
                <w:szCs w:val="16"/>
              </w:rPr>
              <w:t>25 Oct 2018</w:t>
            </w:r>
          </w:p>
        </w:tc>
        <w:tc>
          <w:tcPr>
            <w:tcW w:w="1845" w:type="dxa"/>
            <w:tcBorders>
              <w:top w:val="single" w:sz="4" w:space="0" w:color="auto"/>
              <w:bottom w:val="single" w:sz="4" w:space="0" w:color="auto"/>
            </w:tcBorders>
            <w:shd w:val="clear" w:color="auto" w:fill="auto"/>
          </w:tcPr>
          <w:p w:rsidR="00F3627F" w:rsidRPr="007223C5" w:rsidRDefault="00BD5A7A" w:rsidP="00F2316C">
            <w:pPr>
              <w:pStyle w:val="Tabletext"/>
              <w:rPr>
                <w:sz w:val="16"/>
                <w:szCs w:val="16"/>
              </w:rPr>
            </w:pPr>
            <w:r w:rsidRPr="007223C5">
              <w:rPr>
                <w:sz w:val="16"/>
                <w:szCs w:val="16"/>
              </w:rPr>
              <w:t xml:space="preserve">Sch </w:t>
            </w:r>
            <w:r w:rsidR="00F2316C" w:rsidRPr="007223C5">
              <w:rPr>
                <w:sz w:val="16"/>
                <w:szCs w:val="16"/>
              </w:rPr>
              <w:t>6</w:t>
            </w:r>
            <w:r w:rsidRPr="007223C5">
              <w:rPr>
                <w:sz w:val="16"/>
                <w:szCs w:val="16"/>
              </w:rPr>
              <w:t xml:space="preserve"> (</w:t>
            </w:r>
            <w:r w:rsidR="00FD193F" w:rsidRPr="007223C5">
              <w:rPr>
                <w:sz w:val="16"/>
                <w:szCs w:val="16"/>
              </w:rPr>
              <w:t>items 6</w:t>
            </w:r>
            <w:r w:rsidRPr="007223C5">
              <w:rPr>
                <w:sz w:val="16"/>
                <w:szCs w:val="16"/>
              </w:rPr>
              <w:t>7–70): 22</w:t>
            </w:r>
            <w:r w:rsidR="00F2316C" w:rsidRPr="007223C5">
              <w:rPr>
                <w:sz w:val="16"/>
                <w:szCs w:val="16"/>
              </w:rPr>
              <w:t> </w:t>
            </w:r>
            <w:r w:rsidRPr="007223C5">
              <w:rPr>
                <w:sz w:val="16"/>
                <w:szCs w:val="16"/>
              </w:rPr>
              <w:t xml:space="preserve">Nov 2018 (s 2(1) </w:t>
            </w:r>
            <w:r w:rsidR="00660385">
              <w:rPr>
                <w:sz w:val="16"/>
                <w:szCs w:val="16"/>
              </w:rPr>
              <w:t>item 1</w:t>
            </w:r>
            <w:r w:rsidRPr="007223C5">
              <w:rPr>
                <w:sz w:val="16"/>
                <w:szCs w:val="16"/>
              </w:rPr>
              <w:t>0)</w:t>
            </w:r>
          </w:p>
        </w:tc>
        <w:tc>
          <w:tcPr>
            <w:tcW w:w="1420" w:type="dxa"/>
            <w:tcBorders>
              <w:top w:val="single" w:sz="4" w:space="0" w:color="auto"/>
              <w:bottom w:val="single" w:sz="4" w:space="0" w:color="auto"/>
            </w:tcBorders>
            <w:shd w:val="clear" w:color="auto" w:fill="auto"/>
          </w:tcPr>
          <w:p w:rsidR="00F3627F" w:rsidRPr="007223C5" w:rsidRDefault="00BD5A7A" w:rsidP="009A6A55">
            <w:pPr>
              <w:pStyle w:val="Tabletext"/>
              <w:rPr>
                <w:sz w:val="16"/>
                <w:szCs w:val="16"/>
              </w:rPr>
            </w:pPr>
            <w:r w:rsidRPr="007223C5">
              <w:rPr>
                <w:sz w:val="16"/>
                <w:szCs w:val="16"/>
              </w:rPr>
              <w:t>—</w:t>
            </w:r>
          </w:p>
        </w:tc>
      </w:tr>
      <w:tr w:rsidR="00AC17BC" w:rsidRPr="007223C5" w:rsidTr="00BB4BE2">
        <w:trPr>
          <w:cantSplit/>
        </w:trPr>
        <w:tc>
          <w:tcPr>
            <w:tcW w:w="1842" w:type="dxa"/>
            <w:tcBorders>
              <w:top w:val="single" w:sz="4" w:space="0" w:color="auto"/>
              <w:bottom w:val="single" w:sz="4" w:space="0" w:color="auto"/>
            </w:tcBorders>
            <w:shd w:val="clear" w:color="auto" w:fill="auto"/>
          </w:tcPr>
          <w:p w:rsidR="00AC17BC" w:rsidRPr="007223C5" w:rsidRDefault="00AC17BC" w:rsidP="006B0A4A">
            <w:pPr>
              <w:pStyle w:val="Tabletext"/>
              <w:rPr>
                <w:sz w:val="16"/>
                <w:szCs w:val="16"/>
              </w:rPr>
            </w:pPr>
            <w:r w:rsidRPr="007223C5">
              <w:rPr>
                <w:sz w:val="16"/>
                <w:szCs w:val="16"/>
              </w:rPr>
              <w:t>Treasury Laws Amendment (2018 Measures No.</w:t>
            </w:r>
            <w:r w:rsidR="00C37948" w:rsidRPr="007223C5">
              <w:rPr>
                <w:sz w:val="16"/>
                <w:szCs w:val="16"/>
              </w:rPr>
              <w:t> </w:t>
            </w:r>
            <w:r w:rsidRPr="007223C5">
              <w:rPr>
                <w:sz w:val="16"/>
                <w:szCs w:val="16"/>
              </w:rPr>
              <w:t>4) Act 2019</w:t>
            </w:r>
          </w:p>
        </w:tc>
        <w:tc>
          <w:tcPr>
            <w:tcW w:w="992" w:type="dxa"/>
            <w:tcBorders>
              <w:top w:val="single" w:sz="4" w:space="0" w:color="auto"/>
              <w:bottom w:val="single" w:sz="4" w:space="0" w:color="auto"/>
            </w:tcBorders>
            <w:shd w:val="clear" w:color="auto" w:fill="auto"/>
          </w:tcPr>
          <w:p w:rsidR="00AC17BC" w:rsidRPr="007223C5" w:rsidRDefault="00AC17BC" w:rsidP="00466DC7">
            <w:pPr>
              <w:pStyle w:val="Tabletext"/>
              <w:rPr>
                <w:sz w:val="16"/>
                <w:szCs w:val="16"/>
              </w:rPr>
            </w:pPr>
            <w:r w:rsidRPr="007223C5">
              <w:rPr>
                <w:sz w:val="16"/>
                <w:szCs w:val="16"/>
              </w:rPr>
              <w:t>8, 2019</w:t>
            </w:r>
          </w:p>
        </w:tc>
        <w:tc>
          <w:tcPr>
            <w:tcW w:w="993" w:type="dxa"/>
            <w:tcBorders>
              <w:top w:val="single" w:sz="4" w:space="0" w:color="auto"/>
              <w:bottom w:val="single" w:sz="4" w:space="0" w:color="auto"/>
            </w:tcBorders>
            <w:shd w:val="clear" w:color="auto" w:fill="auto"/>
          </w:tcPr>
          <w:p w:rsidR="00AC17BC" w:rsidRPr="007223C5" w:rsidRDefault="00AC17BC" w:rsidP="00466DC7">
            <w:pPr>
              <w:pStyle w:val="Tabletext"/>
              <w:rPr>
                <w:sz w:val="16"/>
                <w:szCs w:val="16"/>
              </w:rPr>
            </w:pPr>
            <w:r w:rsidRPr="007223C5">
              <w:rPr>
                <w:sz w:val="16"/>
                <w:szCs w:val="16"/>
              </w:rPr>
              <w:t>1 Mar 2019</w:t>
            </w:r>
          </w:p>
        </w:tc>
        <w:tc>
          <w:tcPr>
            <w:tcW w:w="1845" w:type="dxa"/>
            <w:tcBorders>
              <w:top w:val="single" w:sz="4" w:space="0" w:color="auto"/>
              <w:bottom w:val="single" w:sz="4" w:space="0" w:color="auto"/>
            </w:tcBorders>
            <w:shd w:val="clear" w:color="auto" w:fill="auto"/>
          </w:tcPr>
          <w:p w:rsidR="00AC17BC" w:rsidRPr="007223C5" w:rsidRDefault="00AC17BC" w:rsidP="00B930C5">
            <w:pPr>
              <w:pStyle w:val="Tabletext"/>
              <w:rPr>
                <w:sz w:val="16"/>
                <w:szCs w:val="16"/>
                <w:u w:val="single"/>
              </w:rPr>
            </w:pPr>
            <w:r w:rsidRPr="007223C5">
              <w:rPr>
                <w:sz w:val="16"/>
                <w:szCs w:val="16"/>
              </w:rPr>
              <w:t>Sch 4 (items</w:t>
            </w:r>
            <w:r w:rsidR="00C37948" w:rsidRPr="007223C5">
              <w:rPr>
                <w:sz w:val="16"/>
                <w:szCs w:val="16"/>
              </w:rPr>
              <w:t> </w:t>
            </w:r>
            <w:r w:rsidRPr="007223C5">
              <w:rPr>
                <w:sz w:val="16"/>
                <w:szCs w:val="16"/>
              </w:rPr>
              <w:t>8–17): 1</w:t>
            </w:r>
            <w:r w:rsidR="00B930C5" w:rsidRPr="007223C5">
              <w:rPr>
                <w:sz w:val="16"/>
                <w:szCs w:val="16"/>
              </w:rPr>
              <w:t> </w:t>
            </w:r>
            <w:r w:rsidRPr="007223C5">
              <w:rPr>
                <w:sz w:val="16"/>
                <w:szCs w:val="16"/>
              </w:rPr>
              <w:t>Apr 2019 (s 2(1) item</w:t>
            </w:r>
            <w:r w:rsidR="00C37948" w:rsidRPr="007223C5">
              <w:rPr>
                <w:sz w:val="16"/>
                <w:szCs w:val="16"/>
              </w:rPr>
              <w:t> </w:t>
            </w:r>
            <w:r w:rsidRPr="007223C5">
              <w:rPr>
                <w:sz w:val="16"/>
                <w:szCs w:val="16"/>
              </w:rPr>
              <w:t>5)</w:t>
            </w:r>
          </w:p>
        </w:tc>
        <w:tc>
          <w:tcPr>
            <w:tcW w:w="1420" w:type="dxa"/>
            <w:tcBorders>
              <w:top w:val="single" w:sz="4" w:space="0" w:color="auto"/>
              <w:bottom w:val="single" w:sz="4" w:space="0" w:color="auto"/>
            </w:tcBorders>
            <w:shd w:val="clear" w:color="auto" w:fill="auto"/>
          </w:tcPr>
          <w:p w:rsidR="00AC17BC" w:rsidRPr="007223C5" w:rsidRDefault="00AC17BC">
            <w:pPr>
              <w:pStyle w:val="Tabletext"/>
              <w:rPr>
                <w:sz w:val="16"/>
                <w:szCs w:val="16"/>
              </w:rPr>
            </w:pPr>
            <w:r w:rsidRPr="007223C5">
              <w:rPr>
                <w:sz w:val="16"/>
                <w:szCs w:val="16"/>
              </w:rPr>
              <w:t>Sch 4 (</w:t>
            </w:r>
            <w:r w:rsidR="00D07FBF" w:rsidRPr="007223C5">
              <w:rPr>
                <w:sz w:val="16"/>
                <w:szCs w:val="16"/>
              </w:rPr>
              <w:t>items 1</w:t>
            </w:r>
            <w:r w:rsidRPr="007223C5">
              <w:rPr>
                <w:sz w:val="16"/>
                <w:szCs w:val="16"/>
              </w:rPr>
              <w:t>6</w:t>
            </w:r>
            <w:r w:rsidR="002E35E0" w:rsidRPr="007223C5">
              <w:rPr>
                <w:sz w:val="16"/>
                <w:szCs w:val="16"/>
              </w:rPr>
              <w:t>,</w:t>
            </w:r>
            <w:r w:rsidR="00031645" w:rsidRPr="007223C5">
              <w:rPr>
                <w:sz w:val="16"/>
                <w:szCs w:val="16"/>
              </w:rPr>
              <w:t xml:space="preserve"> </w:t>
            </w:r>
            <w:r w:rsidRPr="007223C5">
              <w:rPr>
                <w:sz w:val="16"/>
                <w:szCs w:val="16"/>
              </w:rPr>
              <w:t>17)</w:t>
            </w:r>
          </w:p>
        </w:tc>
      </w:tr>
      <w:tr w:rsidR="002D2268" w:rsidRPr="007223C5" w:rsidTr="00D03A34">
        <w:trPr>
          <w:cantSplit/>
        </w:trPr>
        <w:tc>
          <w:tcPr>
            <w:tcW w:w="1842" w:type="dxa"/>
            <w:tcBorders>
              <w:top w:val="single" w:sz="4" w:space="0" w:color="auto"/>
              <w:bottom w:val="nil"/>
            </w:tcBorders>
            <w:shd w:val="clear" w:color="auto" w:fill="auto"/>
          </w:tcPr>
          <w:p w:rsidR="002D2268" w:rsidRPr="007223C5" w:rsidRDefault="002D2268" w:rsidP="006B0A4A">
            <w:pPr>
              <w:pStyle w:val="Tabletext"/>
              <w:rPr>
                <w:sz w:val="16"/>
                <w:szCs w:val="16"/>
              </w:rPr>
            </w:pPr>
            <w:r w:rsidRPr="007223C5">
              <w:rPr>
                <w:sz w:val="16"/>
                <w:szCs w:val="16"/>
              </w:rPr>
              <w:t>Treasury Laws Amendment (Protecting Your Superannuation Package) Act 2019</w:t>
            </w:r>
          </w:p>
        </w:tc>
        <w:tc>
          <w:tcPr>
            <w:tcW w:w="992" w:type="dxa"/>
            <w:tcBorders>
              <w:top w:val="single" w:sz="4" w:space="0" w:color="auto"/>
              <w:bottom w:val="nil"/>
            </w:tcBorders>
            <w:shd w:val="clear" w:color="auto" w:fill="auto"/>
          </w:tcPr>
          <w:p w:rsidR="002D2268" w:rsidRPr="007223C5" w:rsidRDefault="002D2268" w:rsidP="00466DC7">
            <w:pPr>
              <w:pStyle w:val="Tabletext"/>
              <w:rPr>
                <w:sz w:val="16"/>
                <w:szCs w:val="16"/>
              </w:rPr>
            </w:pPr>
            <w:r w:rsidRPr="007223C5">
              <w:rPr>
                <w:sz w:val="16"/>
                <w:szCs w:val="16"/>
              </w:rPr>
              <w:t>16, 2019</w:t>
            </w:r>
          </w:p>
        </w:tc>
        <w:tc>
          <w:tcPr>
            <w:tcW w:w="993" w:type="dxa"/>
            <w:tcBorders>
              <w:top w:val="single" w:sz="4" w:space="0" w:color="auto"/>
              <w:bottom w:val="nil"/>
            </w:tcBorders>
            <w:shd w:val="clear" w:color="auto" w:fill="auto"/>
          </w:tcPr>
          <w:p w:rsidR="002D2268" w:rsidRPr="007223C5" w:rsidRDefault="002D2268" w:rsidP="00A1609D">
            <w:pPr>
              <w:pStyle w:val="Tabletext"/>
              <w:rPr>
                <w:sz w:val="16"/>
                <w:szCs w:val="16"/>
              </w:rPr>
            </w:pPr>
            <w:r w:rsidRPr="007223C5">
              <w:rPr>
                <w:sz w:val="16"/>
                <w:szCs w:val="16"/>
              </w:rPr>
              <w:t>12 Mar 2019</w:t>
            </w:r>
          </w:p>
        </w:tc>
        <w:tc>
          <w:tcPr>
            <w:tcW w:w="1845" w:type="dxa"/>
            <w:tcBorders>
              <w:top w:val="single" w:sz="4" w:space="0" w:color="auto"/>
              <w:bottom w:val="nil"/>
            </w:tcBorders>
            <w:shd w:val="clear" w:color="auto" w:fill="auto"/>
          </w:tcPr>
          <w:p w:rsidR="002D2268" w:rsidRPr="007223C5" w:rsidRDefault="002D2268" w:rsidP="00F2316C">
            <w:pPr>
              <w:pStyle w:val="Tabletext"/>
              <w:rPr>
                <w:sz w:val="16"/>
                <w:szCs w:val="16"/>
              </w:rPr>
            </w:pPr>
            <w:r w:rsidRPr="007223C5">
              <w:rPr>
                <w:sz w:val="16"/>
                <w:szCs w:val="16"/>
              </w:rPr>
              <w:t>Sch 3 (</w:t>
            </w:r>
            <w:r w:rsidR="00D07FBF" w:rsidRPr="007223C5">
              <w:rPr>
                <w:sz w:val="16"/>
                <w:szCs w:val="16"/>
              </w:rPr>
              <w:t>items 1</w:t>
            </w:r>
            <w:r w:rsidRPr="007223C5">
              <w:rPr>
                <w:sz w:val="16"/>
                <w:szCs w:val="16"/>
              </w:rPr>
              <w:t xml:space="preserve">6–33, 38): 13 Mar 2019 (s 2(1) </w:t>
            </w:r>
            <w:r w:rsidR="00D07FBF" w:rsidRPr="007223C5">
              <w:rPr>
                <w:sz w:val="16"/>
                <w:szCs w:val="16"/>
              </w:rPr>
              <w:t>item 2</w:t>
            </w:r>
            <w:r w:rsidRPr="007223C5">
              <w:rPr>
                <w:sz w:val="16"/>
                <w:szCs w:val="16"/>
              </w:rPr>
              <w:t>)</w:t>
            </w:r>
          </w:p>
        </w:tc>
        <w:tc>
          <w:tcPr>
            <w:tcW w:w="1420" w:type="dxa"/>
            <w:tcBorders>
              <w:top w:val="single" w:sz="4" w:space="0" w:color="auto"/>
              <w:bottom w:val="nil"/>
            </w:tcBorders>
            <w:shd w:val="clear" w:color="auto" w:fill="auto"/>
          </w:tcPr>
          <w:p w:rsidR="002D2268" w:rsidRPr="007223C5" w:rsidRDefault="002D2268" w:rsidP="009A6A55">
            <w:pPr>
              <w:pStyle w:val="Tabletext"/>
              <w:rPr>
                <w:sz w:val="16"/>
                <w:szCs w:val="16"/>
              </w:rPr>
            </w:pPr>
            <w:r w:rsidRPr="007223C5">
              <w:rPr>
                <w:sz w:val="16"/>
                <w:szCs w:val="16"/>
              </w:rPr>
              <w:t>Sch 3 (</w:t>
            </w:r>
            <w:r w:rsidR="00D07FBF" w:rsidRPr="007223C5">
              <w:rPr>
                <w:sz w:val="16"/>
                <w:szCs w:val="16"/>
              </w:rPr>
              <w:t>item 3</w:t>
            </w:r>
            <w:r w:rsidRPr="007223C5">
              <w:rPr>
                <w:sz w:val="16"/>
                <w:szCs w:val="16"/>
              </w:rPr>
              <w:t>8)</w:t>
            </w:r>
          </w:p>
        </w:tc>
      </w:tr>
      <w:tr w:rsidR="00D03A34" w:rsidRPr="007223C5" w:rsidTr="00D03A34">
        <w:trPr>
          <w:cantSplit/>
        </w:trPr>
        <w:tc>
          <w:tcPr>
            <w:tcW w:w="1842" w:type="dxa"/>
            <w:tcBorders>
              <w:top w:val="nil"/>
              <w:bottom w:val="nil"/>
            </w:tcBorders>
            <w:shd w:val="clear" w:color="auto" w:fill="auto"/>
          </w:tcPr>
          <w:p w:rsidR="00D03A34" w:rsidRPr="007223C5" w:rsidRDefault="00D03A34" w:rsidP="001073C9">
            <w:pPr>
              <w:pStyle w:val="ENoteTTIndentHeading"/>
            </w:pPr>
            <w:r w:rsidRPr="007223C5">
              <w:lastRenderedPageBreak/>
              <w:t>as amended by</w:t>
            </w:r>
          </w:p>
        </w:tc>
        <w:tc>
          <w:tcPr>
            <w:tcW w:w="992" w:type="dxa"/>
            <w:tcBorders>
              <w:top w:val="nil"/>
              <w:bottom w:val="nil"/>
            </w:tcBorders>
            <w:shd w:val="clear" w:color="auto" w:fill="auto"/>
          </w:tcPr>
          <w:p w:rsidR="00D03A34" w:rsidRPr="007223C5" w:rsidRDefault="00D03A34" w:rsidP="00466DC7">
            <w:pPr>
              <w:pStyle w:val="Tabletext"/>
              <w:rPr>
                <w:sz w:val="16"/>
                <w:szCs w:val="16"/>
              </w:rPr>
            </w:pPr>
          </w:p>
        </w:tc>
        <w:tc>
          <w:tcPr>
            <w:tcW w:w="993" w:type="dxa"/>
            <w:tcBorders>
              <w:top w:val="nil"/>
              <w:bottom w:val="nil"/>
            </w:tcBorders>
            <w:shd w:val="clear" w:color="auto" w:fill="auto"/>
          </w:tcPr>
          <w:p w:rsidR="00D03A34" w:rsidRPr="007223C5" w:rsidRDefault="00D03A34" w:rsidP="00A1609D">
            <w:pPr>
              <w:pStyle w:val="Tabletext"/>
              <w:rPr>
                <w:sz w:val="16"/>
                <w:szCs w:val="16"/>
              </w:rPr>
            </w:pPr>
          </w:p>
        </w:tc>
        <w:tc>
          <w:tcPr>
            <w:tcW w:w="1845" w:type="dxa"/>
            <w:tcBorders>
              <w:top w:val="nil"/>
              <w:bottom w:val="nil"/>
            </w:tcBorders>
            <w:shd w:val="clear" w:color="auto" w:fill="auto"/>
          </w:tcPr>
          <w:p w:rsidR="00D03A34" w:rsidRPr="007223C5" w:rsidRDefault="00D03A34" w:rsidP="00F2316C">
            <w:pPr>
              <w:pStyle w:val="Tabletext"/>
              <w:rPr>
                <w:sz w:val="16"/>
                <w:szCs w:val="16"/>
              </w:rPr>
            </w:pPr>
          </w:p>
        </w:tc>
        <w:tc>
          <w:tcPr>
            <w:tcW w:w="1420" w:type="dxa"/>
            <w:tcBorders>
              <w:top w:val="nil"/>
              <w:bottom w:val="nil"/>
            </w:tcBorders>
            <w:shd w:val="clear" w:color="auto" w:fill="auto"/>
          </w:tcPr>
          <w:p w:rsidR="00D03A34" w:rsidRPr="007223C5" w:rsidRDefault="00D03A34" w:rsidP="009A6A55">
            <w:pPr>
              <w:pStyle w:val="Tabletext"/>
              <w:rPr>
                <w:sz w:val="16"/>
                <w:szCs w:val="16"/>
              </w:rPr>
            </w:pPr>
          </w:p>
        </w:tc>
      </w:tr>
      <w:tr w:rsidR="00D03A34" w:rsidRPr="007223C5" w:rsidTr="00D03A34">
        <w:trPr>
          <w:cantSplit/>
        </w:trPr>
        <w:tc>
          <w:tcPr>
            <w:tcW w:w="1842" w:type="dxa"/>
            <w:tcBorders>
              <w:top w:val="nil"/>
              <w:bottom w:val="single" w:sz="4" w:space="0" w:color="auto"/>
            </w:tcBorders>
            <w:shd w:val="clear" w:color="auto" w:fill="auto"/>
          </w:tcPr>
          <w:p w:rsidR="00D03A34" w:rsidRPr="007223C5" w:rsidRDefault="00D03A34" w:rsidP="008F1987">
            <w:pPr>
              <w:pStyle w:val="ENoteTTi"/>
            </w:pPr>
            <w:r w:rsidRPr="007223C5">
              <w:t>Treasury Laws Amendment (2019 Measures No.</w:t>
            </w:r>
            <w:r w:rsidR="00C37948" w:rsidRPr="007223C5">
              <w:t> </w:t>
            </w:r>
            <w:r w:rsidRPr="007223C5">
              <w:t>3) Act 2020</w:t>
            </w:r>
          </w:p>
        </w:tc>
        <w:tc>
          <w:tcPr>
            <w:tcW w:w="992" w:type="dxa"/>
            <w:tcBorders>
              <w:top w:val="nil"/>
              <w:bottom w:val="single" w:sz="4" w:space="0" w:color="auto"/>
            </w:tcBorders>
            <w:shd w:val="clear" w:color="auto" w:fill="auto"/>
          </w:tcPr>
          <w:p w:rsidR="00D03A34" w:rsidRPr="007223C5" w:rsidRDefault="00D03A34" w:rsidP="00466DC7">
            <w:pPr>
              <w:pStyle w:val="Tabletext"/>
              <w:rPr>
                <w:sz w:val="16"/>
                <w:szCs w:val="16"/>
              </w:rPr>
            </w:pPr>
            <w:r w:rsidRPr="007223C5">
              <w:rPr>
                <w:sz w:val="16"/>
                <w:szCs w:val="16"/>
              </w:rPr>
              <w:t>64, 2020</w:t>
            </w:r>
          </w:p>
        </w:tc>
        <w:tc>
          <w:tcPr>
            <w:tcW w:w="993" w:type="dxa"/>
            <w:tcBorders>
              <w:top w:val="nil"/>
              <w:bottom w:val="single" w:sz="4" w:space="0" w:color="auto"/>
            </w:tcBorders>
            <w:shd w:val="clear" w:color="auto" w:fill="auto"/>
          </w:tcPr>
          <w:p w:rsidR="00D03A34" w:rsidRPr="007223C5" w:rsidRDefault="00660385" w:rsidP="00A1609D">
            <w:pPr>
              <w:pStyle w:val="Tabletext"/>
              <w:rPr>
                <w:sz w:val="16"/>
                <w:szCs w:val="16"/>
              </w:rPr>
            </w:pPr>
            <w:r>
              <w:rPr>
                <w:sz w:val="16"/>
                <w:szCs w:val="16"/>
              </w:rPr>
              <w:t>22 June</w:t>
            </w:r>
            <w:r w:rsidR="00D03A34" w:rsidRPr="007223C5">
              <w:rPr>
                <w:sz w:val="16"/>
                <w:szCs w:val="16"/>
              </w:rPr>
              <w:t xml:space="preserve"> 2020</w:t>
            </w:r>
          </w:p>
        </w:tc>
        <w:tc>
          <w:tcPr>
            <w:tcW w:w="1845" w:type="dxa"/>
            <w:tcBorders>
              <w:top w:val="nil"/>
              <w:bottom w:val="single" w:sz="4" w:space="0" w:color="auto"/>
            </w:tcBorders>
            <w:shd w:val="clear" w:color="auto" w:fill="auto"/>
          </w:tcPr>
          <w:p w:rsidR="00D03A34" w:rsidRPr="007223C5" w:rsidRDefault="00D03A34" w:rsidP="00F2316C">
            <w:pPr>
              <w:pStyle w:val="Tabletext"/>
              <w:rPr>
                <w:sz w:val="16"/>
                <w:szCs w:val="16"/>
              </w:rPr>
            </w:pPr>
            <w:r w:rsidRPr="007223C5">
              <w:rPr>
                <w:sz w:val="16"/>
                <w:szCs w:val="16"/>
              </w:rPr>
              <w:t>Sch 3 (item</w:t>
            </w:r>
            <w:r w:rsidR="00C37948" w:rsidRPr="007223C5">
              <w:rPr>
                <w:sz w:val="16"/>
                <w:szCs w:val="16"/>
              </w:rPr>
              <w:t> </w:t>
            </w:r>
            <w:r w:rsidRPr="007223C5">
              <w:rPr>
                <w:sz w:val="16"/>
                <w:szCs w:val="16"/>
              </w:rPr>
              <w:t>62): 23</w:t>
            </w:r>
            <w:r w:rsidR="00C37948" w:rsidRPr="007223C5">
              <w:rPr>
                <w:sz w:val="16"/>
                <w:szCs w:val="16"/>
              </w:rPr>
              <w:t> </w:t>
            </w:r>
            <w:r w:rsidRPr="007223C5">
              <w:rPr>
                <w:sz w:val="16"/>
                <w:szCs w:val="16"/>
              </w:rPr>
              <w:t xml:space="preserve">June 2020 (s 2(1) </w:t>
            </w:r>
            <w:r w:rsidR="00FD193F" w:rsidRPr="007223C5">
              <w:rPr>
                <w:sz w:val="16"/>
                <w:szCs w:val="16"/>
              </w:rPr>
              <w:t>item 4</w:t>
            </w:r>
            <w:r w:rsidRPr="007223C5">
              <w:rPr>
                <w:sz w:val="16"/>
                <w:szCs w:val="16"/>
              </w:rPr>
              <w:t>)</w:t>
            </w:r>
          </w:p>
        </w:tc>
        <w:tc>
          <w:tcPr>
            <w:tcW w:w="1420" w:type="dxa"/>
            <w:tcBorders>
              <w:top w:val="nil"/>
              <w:bottom w:val="single" w:sz="4" w:space="0" w:color="auto"/>
            </w:tcBorders>
            <w:shd w:val="clear" w:color="auto" w:fill="auto"/>
          </w:tcPr>
          <w:p w:rsidR="00D03A34" w:rsidRPr="007223C5" w:rsidRDefault="00D03A34" w:rsidP="009A6A55">
            <w:pPr>
              <w:pStyle w:val="Tabletext"/>
              <w:rPr>
                <w:sz w:val="16"/>
                <w:szCs w:val="16"/>
              </w:rPr>
            </w:pPr>
            <w:r w:rsidRPr="007223C5">
              <w:rPr>
                <w:sz w:val="16"/>
                <w:szCs w:val="16"/>
              </w:rPr>
              <w:t>—</w:t>
            </w:r>
          </w:p>
        </w:tc>
      </w:tr>
      <w:tr w:rsidR="009E5590" w:rsidRPr="007223C5" w:rsidTr="00D03A34">
        <w:trPr>
          <w:cantSplit/>
        </w:trPr>
        <w:tc>
          <w:tcPr>
            <w:tcW w:w="1842" w:type="dxa"/>
            <w:tcBorders>
              <w:top w:val="single" w:sz="4" w:space="0" w:color="auto"/>
              <w:bottom w:val="single" w:sz="4" w:space="0" w:color="auto"/>
            </w:tcBorders>
            <w:shd w:val="clear" w:color="auto" w:fill="auto"/>
          </w:tcPr>
          <w:p w:rsidR="009E5590" w:rsidRPr="007223C5" w:rsidRDefault="009E5590" w:rsidP="006B0A4A">
            <w:pPr>
              <w:pStyle w:val="Tabletext"/>
              <w:rPr>
                <w:sz w:val="16"/>
                <w:szCs w:val="16"/>
              </w:rPr>
            </w:pPr>
            <w:r w:rsidRPr="007223C5">
              <w:rPr>
                <w:sz w:val="16"/>
                <w:szCs w:val="16"/>
              </w:rPr>
              <w:t>Treasury Laws Amendment (Putting Members’ Interests First) Act 2019</w:t>
            </w:r>
          </w:p>
        </w:tc>
        <w:tc>
          <w:tcPr>
            <w:tcW w:w="992" w:type="dxa"/>
            <w:tcBorders>
              <w:top w:val="single" w:sz="4" w:space="0" w:color="auto"/>
              <w:bottom w:val="single" w:sz="4" w:space="0" w:color="auto"/>
            </w:tcBorders>
            <w:shd w:val="clear" w:color="auto" w:fill="auto"/>
          </w:tcPr>
          <w:p w:rsidR="009E5590" w:rsidRPr="007223C5" w:rsidRDefault="009E5590" w:rsidP="00466DC7">
            <w:pPr>
              <w:pStyle w:val="Tabletext"/>
              <w:rPr>
                <w:sz w:val="16"/>
                <w:szCs w:val="16"/>
              </w:rPr>
            </w:pPr>
            <w:r w:rsidRPr="007223C5">
              <w:rPr>
                <w:sz w:val="16"/>
                <w:szCs w:val="16"/>
              </w:rPr>
              <w:t>79, 2019</w:t>
            </w:r>
          </w:p>
        </w:tc>
        <w:tc>
          <w:tcPr>
            <w:tcW w:w="993" w:type="dxa"/>
            <w:tcBorders>
              <w:top w:val="single" w:sz="4" w:space="0" w:color="auto"/>
              <w:bottom w:val="single" w:sz="4" w:space="0" w:color="auto"/>
            </w:tcBorders>
            <w:shd w:val="clear" w:color="auto" w:fill="auto"/>
          </w:tcPr>
          <w:p w:rsidR="009E5590" w:rsidRPr="007223C5" w:rsidRDefault="00D44B88" w:rsidP="00A1609D">
            <w:pPr>
              <w:pStyle w:val="Tabletext"/>
              <w:rPr>
                <w:sz w:val="16"/>
                <w:szCs w:val="16"/>
              </w:rPr>
            </w:pPr>
            <w:r w:rsidRPr="007223C5">
              <w:rPr>
                <w:sz w:val="16"/>
                <w:szCs w:val="16"/>
              </w:rPr>
              <w:t>2</w:t>
            </w:r>
            <w:r w:rsidR="009E5590" w:rsidRPr="007223C5">
              <w:rPr>
                <w:sz w:val="16"/>
                <w:szCs w:val="16"/>
              </w:rPr>
              <w:t xml:space="preserve"> Oct 2019</w:t>
            </w:r>
          </w:p>
        </w:tc>
        <w:tc>
          <w:tcPr>
            <w:tcW w:w="1845" w:type="dxa"/>
            <w:tcBorders>
              <w:top w:val="single" w:sz="4" w:space="0" w:color="auto"/>
              <w:bottom w:val="single" w:sz="4" w:space="0" w:color="auto"/>
            </w:tcBorders>
            <w:shd w:val="clear" w:color="auto" w:fill="auto"/>
          </w:tcPr>
          <w:p w:rsidR="009E5590" w:rsidRPr="007223C5" w:rsidRDefault="009E5590" w:rsidP="00F2316C">
            <w:pPr>
              <w:pStyle w:val="Tabletext"/>
              <w:rPr>
                <w:sz w:val="16"/>
                <w:szCs w:val="16"/>
              </w:rPr>
            </w:pPr>
            <w:r w:rsidRPr="007223C5">
              <w:rPr>
                <w:sz w:val="16"/>
                <w:szCs w:val="16"/>
              </w:rPr>
              <w:t>Sch 1 (</w:t>
            </w:r>
            <w:r w:rsidR="00FD193F" w:rsidRPr="007223C5">
              <w:rPr>
                <w:sz w:val="16"/>
                <w:szCs w:val="16"/>
              </w:rPr>
              <w:t>items 6</w:t>
            </w:r>
            <w:r w:rsidR="004F6C87" w:rsidRPr="007223C5">
              <w:rPr>
                <w:sz w:val="16"/>
                <w:szCs w:val="16"/>
              </w:rPr>
              <w:t>–10</w:t>
            </w:r>
            <w:r w:rsidRPr="007223C5">
              <w:rPr>
                <w:sz w:val="16"/>
                <w:szCs w:val="16"/>
              </w:rPr>
              <w:t xml:space="preserve">): 3 Oct 2019 </w:t>
            </w:r>
            <w:r w:rsidR="00A130B5" w:rsidRPr="007223C5">
              <w:rPr>
                <w:sz w:val="16"/>
                <w:szCs w:val="16"/>
              </w:rPr>
              <w:t>(</w:t>
            </w:r>
            <w:r w:rsidRPr="007223C5">
              <w:rPr>
                <w:sz w:val="16"/>
                <w:szCs w:val="16"/>
              </w:rPr>
              <w:t xml:space="preserve">s 2(1) </w:t>
            </w:r>
            <w:r w:rsidR="00660385">
              <w:rPr>
                <w:sz w:val="16"/>
                <w:szCs w:val="16"/>
              </w:rPr>
              <w:t>item 1</w:t>
            </w:r>
            <w:r w:rsidRPr="007223C5">
              <w:rPr>
                <w:sz w:val="16"/>
                <w:szCs w:val="16"/>
              </w:rPr>
              <w:t>)</w:t>
            </w:r>
          </w:p>
        </w:tc>
        <w:tc>
          <w:tcPr>
            <w:tcW w:w="1420" w:type="dxa"/>
            <w:tcBorders>
              <w:top w:val="single" w:sz="4" w:space="0" w:color="auto"/>
              <w:bottom w:val="single" w:sz="4" w:space="0" w:color="auto"/>
            </w:tcBorders>
            <w:shd w:val="clear" w:color="auto" w:fill="auto"/>
          </w:tcPr>
          <w:p w:rsidR="009E5590" w:rsidRPr="007223C5" w:rsidRDefault="00D44B88" w:rsidP="009A6A55">
            <w:pPr>
              <w:pStyle w:val="Tabletext"/>
              <w:rPr>
                <w:sz w:val="16"/>
                <w:szCs w:val="16"/>
              </w:rPr>
            </w:pPr>
            <w:r w:rsidRPr="007223C5">
              <w:rPr>
                <w:sz w:val="16"/>
                <w:szCs w:val="16"/>
              </w:rPr>
              <w:t>Sch 1 (items</w:t>
            </w:r>
            <w:r w:rsidR="00C37948" w:rsidRPr="007223C5">
              <w:rPr>
                <w:sz w:val="16"/>
                <w:szCs w:val="16"/>
              </w:rPr>
              <w:t> </w:t>
            </w:r>
            <w:r w:rsidRPr="007223C5">
              <w:rPr>
                <w:sz w:val="16"/>
                <w:szCs w:val="16"/>
              </w:rPr>
              <w:t>8–10)</w:t>
            </w:r>
          </w:p>
        </w:tc>
      </w:tr>
      <w:tr w:rsidR="00A130B5" w:rsidRPr="007223C5" w:rsidTr="008F1987">
        <w:trPr>
          <w:cantSplit/>
        </w:trPr>
        <w:tc>
          <w:tcPr>
            <w:tcW w:w="1842" w:type="dxa"/>
            <w:tcBorders>
              <w:top w:val="single" w:sz="4" w:space="0" w:color="auto"/>
              <w:bottom w:val="single" w:sz="4" w:space="0" w:color="auto"/>
            </w:tcBorders>
            <w:shd w:val="clear" w:color="auto" w:fill="auto"/>
          </w:tcPr>
          <w:p w:rsidR="00A130B5" w:rsidRPr="007223C5" w:rsidRDefault="00A130B5" w:rsidP="006B0A4A">
            <w:pPr>
              <w:pStyle w:val="Tabletext"/>
              <w:rPr>
                <w:sz w:val="16"/>
                <w:szCs w:val="16"/>
              </w:rPr>
            </w:pPr>
            <w:r w:rsidRPr="007223C5">
              <w:rPr>
                <w:sz w:val="16"/>
                <w:szCs w:val="16"/>
              </w:rPr>
              <w:t>Treasury Laws Amendment (2019 Measures No.</w:t>
            </w:r>
            <w:r w:rsidR="00C37948" w:rsidRPr="007223C5">
              <w:rPr>
                <w:sz w:val="16"/>
                <w:szCs w:val="16"/>
              </w:rPr>
              <w:t> </w:t>
            </w:r>
            <w:r w:rsidRPr="007223C5">
              <w:rPr>
                <w:sz w:val="16"/>
                <w:szCs w:val="16"/>
              </w:rPr>
              <w:t>2) Act 2019</w:t>
            </w:r>
          </w:p>
        </w:tc>
        <w:tc>
          <w:tcPr>
            <w:tcW w:w="992" w:type="dxa"/>
            <w:tcBorders>
              <w:top w:val="single" w:sz="4" w:space="0" w:color="auto"/>
              <w:bottom w:val="single" w:sz="4" w:space="0" w:color="auto"/>
            </w:tcBorders>
            <w:shd w:val="clear" w:color="auto" w:fill="auto"/>
          </w:tcPr>
          <w:p w:rsidR="00A130B5" w:rsidRPr="007223C5" w:rsidRDefault="00A130B5" w:rsidP="00466DC7">
            <w:pPr>
              <w:pStyle w:val="Tabletext"/>
              <w:rPr>
                <w:sz w:val="16"/>
                <w:szCs w:val="16"/>
              </w:rPr>
            </w:pPr>
            <w:r w:rsidRPr="007223C5">
              <w:rPr>
                <w:sz w:val="16"/>
                <w:szCs w:val="16"/>
              </w:rPr>
              <w:t>94, 2019</w:t>
            </w:r>
          </w:p>
        </w:tc>
        <w:tc>
          <w:tcPr>
            <w:tcW w:w="993" w:type="dxa"/>
            <w:tcBorders>
              <w:top w:val="single" w:sz="4" w:space="0" w:color="auto"/>
              <w:bottom w:val="single" w:sz="4" w:space="0" w:color="auto"/>
            </w:tcBorders>
            <w:shd w:val="clear" w:color="auto" w:fill="auto"/>
          </w:tcPr>
          <w:p w:rsidR="00A130B5" w:rsidRPr="007223C5" w:rsidRDefault="00A130B5" w:rsidP="00A1609D">
            <w:pPr>
              <w:pStyle w:val="Tabletext"/>
              <w:rPr>
                <w:sz w:val="16"/>
                <w:szCs w:val="16"/>
              </w:rPr>
            </w:pPr>
            <w:r w:rsidRPr="007223C5">
              <w:rPr>
                <w:sz w:val="16"/>
                <w:szCs w:val="16"/>
              </w:rPr>
              <w:t>28 Oct 2019</w:t>
            </w:r>
          </w:p>
        </w:tc>
        <w:tc>
          <w:tcPr>
            <w:tcW w:w="1845" w:type="dxa"/>
            <w:tcBorders>
              <w:top w:val="single" w:sz="4" w:space="0" w:color="auto"/>
              <w:bottom w:val="single" w:sz="4" w:space="0" w:color="auto"/>
            </w:tcBorders>
            <w:shd w:val="clear" w:color="auto" w:fill="auto"/>
          </w:tcPr>
          <w:p w:rsidR="00A130B5" w:rsidRPr="007223C5" w:rsidRDefault="00A130B5" w:rsidP="00F2316C">
            <w:pPr>
              <w:pStyle w:val="Tabletext"/>
              <w:rPr>
                <w:sz w:val="16"/>
                <w:szCs w:val="16"/>
              </w:rPr>
            </w:pPr>
            <w:r w:rsidRPr="007223C5">
              <w:rPr>
                <w:sz w:val="16"/>
                <w:szCs w:val="16"/>
              </w:rPr>
              <w:t>Sch 5 (</w:t>
            </w:r>
            <w:r w:rsidR="00D07FBF" w:rsidRPr="007223C5">
              <w:rPr>
                <w:sz w:val="16"/>
                <w:szCs w:val="16"/>
              </w:rPr>
              <w:t>items 1</w:t>
            </w:r>
            <w:r w:rsidRPr="007223C5">
              <w:rPr>
                <w:sz w:val="16"/>
                <w:szCs w:val="16"/>
              </w:rPr>
              <w:t>, 2): 29 Oct 2019 (s 2(1) item</w:t>
            </w:r>
            <w:r w:rsidR="00C37948" w:rsidRPr="007223C5">
              <w:rPr>
                <w:sz w:val="16"/>
                <w:szCs w:val="16"/>
              </w:rPr>
              <w:t> </w:t>
            </w:r>
            <w:r w:rsidRPr="007223C5">
              <w:rPr>
                <w:sz w:val="16"/>
                <w:szCs w:val="16"/>
              </w:rPr>
              <w:t>5)</w:t>
            </w:r>
          </w:p>
        </w:tc>
        <w:tc>
          <w:tcPr>
            <w:tcW w:w="1420" w:type="dxa"/>
            <w:tcBorders>
              <w:top w:val="single" w:sz="4" w:space="0" w:color="auto"/>
              <w:bottom w:val="single" w:sz="4" w:space="0" w:color="auto"/>
            </w:tcBorders>
            <w:shd w:val="clear" w:color="auto" w:fill="auto"/>
          </w:tcPr>
          <w:p w:rsidR="00A130B5" w:rsidRPr="007223C5" w:rsidRDefault="00A130B5" w:rsidP="009A6A55">
            <w:pPr>
              <w:pStyle w:val="Tabletext"/>
              <w:rPr>
                <w:sz w:val="16"/>
                <w:szCs w:val="16"/>
              </w:rPr>
            </w:pPr>
            <w:r w:rsidRPr="007223C5">
              <w:rPr>
                <w:sz w:val="16"/>
                <w:szCs w:val="16"/>
              </w:rPr>
              <w:t>—</w:t>
            </w:r>
          </w:p>
        </w:tc>
      </w:tr>
      <w:tr w:rsidR="00E43E38" w:rsidRPr="007223C5" w:rsidTr="000F43F3">
        <w:trPr>
          <w:cantSplit/>
        </w:trPr>
        <w:tc>
          <w:tcPr>
            <w:tcW w:w="1842" w:type="dxa"/>
            <w:tcBorders>
              <w:top w:val="single" w:sz="4" w:space="0" w:color="auto"/>
              <w:bottom w:val="single" w:sz="4" w:space="0" w:color="auto"/>
            </w:tcBorders>
            <w:shd w:val="clear" w:color="auto" w:fill="auto"/>
          </w:tcPr>
          <w:p w:rsidR="00E43E38" w:rsidRPr="007223C5" w:rsidRDefault="00E43E38" w:rsidP="006B0A4A">
            <w:pPr>
              <w:pStyle w:val="Tabletext"/>
              <w:rPr>
                <w:sz w:val="16"/>
                <w:szCs w:val="16"/>
              </w:rPr>
            </w:pPr>
            <w:r w:rsidRPr="007223C5">
              <w:rPr>
                <w:sz w:val="16"/>
                <w:szCs w:val="16"/>
              </w:rPr>
              <w:t>Treasury Laws Amendment (2019 Measures No.</w:t>
            </w:r>
            <w:r w:rsidR="00C37948" w:rsidRPr="007223C5">
              <w:rPr>
                <w:sz w:val="16"/>
                <w:szCs w:val="16"/>
              </w:rPr>
              <w:t> </w:t>
            </w:r>
            <w:r w:rsidRPr="007223C5">
              <w:rPr>
                <w:sz w:val="16"/>
                <w:szCs w:val="16"/>
              </w:rPr>
              <w:t>3) Act 2020</w:t>
            </w:r>
          </w:p>
        </w:tc>
        <w:tc>
          <w:tcPr>
            <w:tcW w:w="992" w:type="dxa"/>
            <w:tcBorders>
              <w:top w:val="single" w:sz="4" w:space="0" w:color="auto"/>
              <w:bottom w:val="single" w:sz="4" w:space="0" w:color="auto"/>
            </w:tcBorders>
            <w:shd w:val="clear" w:color="auto" w:fill="auto"/>
          </w:tcPr>
          <w:p w:rsidR="00E43E38" w:rsidRPr="007223C5" w:rsidRDefault="00E43E38" w:rsidP="00466DC7">
            <w:pPr>
              <w:pStyle w:val="Tabletext"/>
              <w:rPr>
                <w:sz w:val="16"/>
                <w:szCs w:val="16"/>
              </w:rPr>
            </w:pPr>
            <w:r w:rsidRPr="007223C5">
              <w:rPr>
                <w:sz w:val="16"/>
                <w:szCs w:val="16"/>
              </w:rPr>
              <w:t>64, 2020</w:t>
            </w:r>
          </w:p>
        </w:tc>
        <w:tc>
          <w:tcPr>
            <w:tcW w:w="993" w:type="dxa"/>
            <w:tcBorders>
              <w:top w:val="single" w:sz="4" w:space="0" w:color="auto"/>
              <w:bottom w:val="single" w:sz="4" w:space="0" w:color="auto"/>
            </w:tcBorders>
            <w:shd w:val="clear" w:color="auto" w:fill="auto"/>
          </w:tcPr>
          <w:p w:rsidR="00E43E38" w:rsidRPr="007223C5" w:rsidRDefault="00660385" w:rsidP="00A1609D">
            <w:pPr>
              <w:pStyle w:val="Tabletext"/>
              <w:rPr>
                <w:sz w:val="16"/>
                <w:szCs w:val="16"/>
              </w:rPr>
            </w:pPr>
            <w:r>
              <w:rPr>
                <w:sz w:val="16"/>
                <w:szCs w:val="16"/>
              </w:rPr>
              <w:t>22 June</w:t>
            </w:r>
            <w:r w:rsidR="00E43E38" w:rsidRPr="007223C5">
              <w:rPr>
                <w:sz w:val="16"/>
                <w:szCs w:val="16"/>
              </w:rPr>
              <w:t xml:space="preserve"> 2020</w:t>
            </w:r>
          </w:p>
        </w:tc>
        <w:tc>
          <w:tcPr>
            <w:tcW w:w="1845" w:type="dxa"/>
            <w:tcBorders>
              <w:top w:val="single" w:sz="4" w:space="0" w:color="auto"/>
              <w:bottom w:val="single" w:sz="4" w:space="0" w:color="auto"/>
            </w:tcBorders>
            <w:shd w:val="clear" w:color="auto" w:fill="auto"/>
          </w:tcPr>
          <w:p w:rsidR="00E43E38" w:rsidRPr="007223C5" w:rsidRDefault="00E43E38" w:rsidP="00F2316C">
            <w:pPr>
              <w:pStyle w:val="Tabletext"/>
              <w:rPr>
                <w:sz w:val="16"/>
                <w:szCs w:val="16"/>
              </w:rPr>
            </w:pPr>
            <w:r w:rsidRPr="007223C5">
              <w:rPr>
                <w:sz w:val="16"/>
                <w:szCs w:val="16"/>
              </w:rPr>
              <w:t>Sch 3 (items</w:t>
            </w:r>
            <w:r w:rsidR="00C37948" w:rsidRPr="007223C5">
              <w:rPr>
                <w:sz w:val="16"/>
                <w:szCs w:val="16"/>
              </w:rPr>
              <w:t> </w:t>
            </w:r>
            <w:r w:rsidRPr="007223C5">
              <w:rPr>
                <w:sz w:val="16"/>
                <w:szCs w:val="16"/>
              </w:rPr>
              <w:t>54</w:t>
            </w:r>
            <w:r w:rsidR="00A16FEB" w:rsidRPr="007223C5">
              <w:rPr>
                <w:sz w:val="16"/>
                <w:szCs w:val="16"/>
              </w:rPr>
              <w:t>–</w:t>
            </w:r>
            <w:r w:rsidRPr="007223C5">
              <w:rPr>
                <w:sz w:val="16"/>
                <w:szCs w:val="16"/>
              </w:rPr>
              <w:t>60): 23</w:t>
            </w:r>
            <w:r w:rsidR="00C37948" w:rsidRPr="007223C5">
              <w:rPr>
                <w:sz w:val="16"/>
                <w:szCs w:val="16"/>
              </w:rPr>
              <w:t> </w:t>
            </w:r>
            <w:r w:rsidRPr="007223C5">
              <w:rPr>
                <w:sz w:val="16"/>
                <w:szCs w:val="16"/>
              </w:rPr>
              <w:t xml:space="preserve">June 2020 (s 2(1) </w:t>
            </w:r>
            <w:r w:rsidR="00FD193F" w:rsidRPr="007223C5">
              <w:rPr>
                <w:sz w:val="16"/>
                <w:szCs w:val="16"/>
              </w:rPr>
              <w:t>item 4</w:t>
            </w:r>
            <w:r w:rsidRPr="007223C5">
              <w:rPr>
                <w:sz w:val="16"/>
                <w:szCs w:val="16"/>
              </w:rPr>
              <w:t>)</w:t>
            </w:r>
          </w:p>
        </w:tc>
        <w:tc>
          <w:tcPr>
            <w:tcW w:w="1420" w:type="dxa"/>
            <w:tcBorders>
              <w:top w:val="single" w:sz="4" w:space="0" w:color="auto"/>
              <w:bottom w:val="single" w:sz="4" w:space="0" w:color="auto"/>
            </w:tcBorders>
            <w:shd w:val="clear" w:color="auto" w:fill="auto"/>
          </w:tcPr>
          <w:p w:rsidR="00E43E38" w:rsidRPr="007223C5" w:rsidRDefault="00E43E38" w:rsidP="009A6A55">
            <w:pPr>
              <w:pStyle w:val="Tabletext"/>
              <w:rPr>
                <w:sz w:val="16"/>
                <w:szCs w:val="16"/>
              </w:rPr>
            </w:pPr>
            <w:r w:rsidRPr="007223C5">
              <w:rPr>
                <w:sz w:val="16"/>
                <w:szCs w:val="16"/>
              </w:rPr>
              <w:t>Sch 3 (items</w:t>
            </w:r>
            <w:r w:rsidR="00C37948" w:rsidRPr="007223C5">
              <w:rPr>
                <w:sz w:val="16"/>
                <w:szCs w:val="16"/>
              </w:rPr>
              <w:t> </w:t>
            </w:r>
            <w:r w:rsidRPr="007223C5">
              <w:rPr>
                <w:sz w:val="16"/>
                <w:szCs w:val="16"/>
              </w:rPr>
              <w:t>56, 58)</w:t>
            </w:r>
          </w:p>
        </w:tc>
      </w:tr>
      <w:tr w:rsidR="00E54B2E" w:rsidRPr="007223C5" w:rsidTr="000F43F3">
        <w:trPr>
          <w:cantSplit/>
        </w:trPr>
        <w:tc>
          <w:tcPr>
            <w:tcW w:w="1842" w:type="dxa"/>
            <w:tcBorders>
              <w:top w:val="single" w:sz="4" w:space="0" w:color="auto"/>
              <w:bottom w:val="single" w:sz="4" w:space="0" w:color="auto"/>
            </w:tcBorders>
            <w:shd w:val="clear" w:color="auto" w:fill="auto"/>
          </w:tcPr>
          <w:p w:rsidR="00E54B2E" w:rsidRPr="007223C5" w:rsidRDefault="00E54B2E" w:rsidP="006B0A4A">
            <w:pPr>
              <w:pStyle w:val="Tabletext"/>
              <w:rPr>
                <w:sz w:val="16"/>
                <w:szCs w:val="16"/>
              </w:rPr>
            </w:pPr>
            <w:r w:rsidRPr="007223C5">
              <w:rPr>
                <w:sz w:val="16"/>
                <w:szCs w:val="16"/>
              </w:rPr>
              <w:t>Family Law Amendment (Western Australia De Facto Superannuation Splitting and Bankruptcy) Act 2020</w:t>
            </w:r>
          </w:p>
        </w:tc>
        <w:tc>
          <w:tcPr>
            <w:tcW w:w="992" w:type="dxa"/>
            <w:tcBorders>
              <w:top w:val="single" w:sz="4" w:space="0" w:color="auto"/>
              <w:bottom w:val="single" w:sz="4" w:space="0" w:color="auto"/>
            </w:tcBorders>
            <w:shd w:val="clear" w:color="auto" w:fill="auto"/>
          </w:tcPr>
          <w:p w:rsidR="00E54B2E" w:rsidRPr="007223C5" w:rsidRDefault="00E54B2E" w:rsidP="00466DC7">
            <w:pPr>
              <w:pStyle w:val="Tabletext"/>
              <w:rPr>
                <w:sz w:val="16"/>
                <w:szCs w:val="16"/>
              </w:rPr>
            </w:pPr>
            <w:r w:rsidRPr="007223C5">
              <w:rPr>
                <w:sz w:val="16"/>
                <w:szCs w:val="16"/>
              </w:rPr>
              <w:t>112, 2020</w:t>
            </w:r>
          </w:p>
        </w:tc>
        <w:tc>
          <w:tcPr>
            <w:tcW w:w="993" w:type="dxa"/>
            <w:tcBorders>
              <w:top w:val="single" w:sz="4" w:space="0" w:color="auto"/>
              <w:bottom w:val="single" w:sz="4" w:space="0" w:color="auto"/>
            </w:tcBorders>
            <w:shd w:val="clear" w:color="auto" w:fill="auto"/>
          </w:tcPr>
          <w:p w:rsidR="00E54B2E" w:rsidRPr="007223C5" w:rsidRDefault="00E54B2E" w:rsidP="00A1609D">
            <w:pPr>
              <w:pStyle w:val="Tabletext"/>
              <w:rPr>
                <w:sz w:val="16"/>
                <w:szCs w:val="16"/>
              </w:rPr>
            </w:pPr>
            <w:r w:rsidRPr="007223C5">
              <w:rPr>
                <w:sz w:val="16"/>
                <w:szCs w:val="16"/>
              </w:rPr>
              <w:t>8 Dec 2020</w:t>
            </w:r>
          </w:p>
        </w:tc>
        <w:tc>
          <w:tcPr>
            <w:tcW w:w="1845" w:type="dxa"/>
            <w:tcBorders>
              <w:top w:val="single" w:sz="4" w:space="0" w:color="auto"/>
              <w:bottom w:val="single" w:sz="4" w:space="0" w:color="auto"/>
            </w:tcBorders>
            <w:shd w:val="clear" w:color="auto" w:fill="auto"/>
          </w:tcPr>
          <w:p w:rsidR="00E54B2E" w:rsidRPr="007223C5" w:rsidRDefault="00E54B2E" w:rsidP="00F2316C">
            <w:pPr>
              <w:pStyle w:val="Tabletext"/>
              <w:rPr>
                <w:sz w:val="16"/>
                <w:szCs w:val="16"/>
                <w:u w:val="single"/>
              </w:rPr>
            </w:pPr>
            <w:r w:rsidRPr="007223C5">
              <w:rPr>
                <w:sz w:val="16"/>
                <w:szCs w:val="16"/>
              </w:rPr>
              <w:t>Sch 3 (</w:t>
            </w:r>
            <w:r w:rsidR="00D07FBF" w:rsidRPr="007223C5">
              <w:rPr>
                <w:sz w:val="16"/>
                <w:szCs w:val="16"/>
              </w:rPr>
              <w:t>items 1</w:t>
            </w:r>
            <w:r w:rsidRPr="007223C5">
              <w:rPr>
                <w:sz w:val="16"/>
                <w:szCs w:val="16"/>
              </w:rPr>
              <w:t xml:space="preserve">00–109): </w:t>
            </w:r>
            <w:r w:rsidRPr="007223C5">
              <w:rPr>
                <w:sz w:val="16"/>
                <w:szCs w:val="16"/>
                <w:u w:val="single"/>
              </w:rPr>
              <w:t xml:space="preserve">awaiting commencement (s 2(1) </w:t>
            </w:r>
            <w:r w:rsidR="00660385">
              <w:rPr>
                <w:sz w:val="16"/>
                <w:szCs w:val="16"/>
                <w:u w:val="single"/>
              </w:rPr>
              <w:t>item 1</w:t>
            </w:r>
            <w:r w:rsidRPr="007223C5">
              <w:rPr>
                <w:sz w:val="16"/>
                <w:szCs w:val="16"/>
                <w:u w:val="single"/>
              </w:rPr>
              <w:t>)</w:t>
            </w:r>
          </w:p>
        </w:tc>
        <w:tc>
          <w:tcPr>
            <w:tcW w:w="1420" w:type="dxa"/>
            <w:tcBorders>
              <w:top w:val="single" w:sz="4" w:space="0" w:color="auto"/>
              <w:bottom w:val="single" w:sz="4" w:space="0" w:color="auto"/>
            </w:tcBorders>
            <w:shd w:val="clear" w:color="auto" w:fill="auto"/>
          </w:tcPr>
          <w:p w:rsidR="00E54B2E" w:rsidRPr="007223C5" w:rsidRDefault="00E54B2E" w:rsidP="009A6A55">
            <w:pPr>
              <w:pStyle w:val="Tabletext"/>
              <w:rPr>
                <w:sz w:val="16"/>
                <w:szCs w:val="16"/>
              </w:rPr>
            </w:pPr>
            <w:r w:rsidRPr="007223C5">
              <w:rPr>
                <w:sz w:val="16"/>
                <w:szCs w:val="16"/>
              </w:rPr>
              <w:t>—</w:t>
            </w:r>
          </w:p>
        </w:tc>
      </w:tr>
      <w:tr w:rsidR="00E54B2E" w:rsidRPr="007223C5" w:rsidTr="000F43F3">
        <w:trPr>
          <w:cantSplit/>
        </w:trPr>
        <w:tc>
          <w:tcPr>
            <w:tcW w:w="1842" w:type="dxa"/>
            <w:tcBorders>
              <w:top w:val="single" w:sz="4" w:space="0" w:color="auto"/>
              <w:bottom w:val="single" w:sz="4" w:space="0" w:color="auto"/>
            </w:tcBorders>
            <w:shd w:val="clear" w:color="auto" w:fill="auto"/>
          </w:tcPr>
          <w:p w:rsidR="00E54B2E" w:rsidRPr="007223C5" w:rsidRDefault="00E54B2E" w:rsidP="006B0A4A">
            <w:pPr>
              <w:pStyle w:val="Tabletext"/>
              <w:rPr>
                <w:sz w:val="16"/>
                <w:szCs w:val="16"/>
              </w:rPr>
            </w:pPr>
            <w:r w:rsidRPr="007223C5">
              <w:rPr>
                <w:sz w:val="16"/>
                <w:szCs w:val="16"/>
              </w:rPr>
              <w:t>Treasury Laws Amendment (2020 Measures No. 5) Act 2020</w:t>
            </w:r>
          </w:p>
        </w:tc>
        <w:tc>
          <w:tcPr>
            <w:tcW w:w="992" w:type="dxa"/>
            <w:tcBorders>
              <w:top w:val="single" w:sz="4" w:space="0" w:color="auto"/>
              <w:bottom w:val="single" w:sz="4" w:space="0" w:color="auto"/>
            </w:tcBorders>
            <w:shd w:val="clear" w:color="auto" w:fill="auto"/>
          </w:tcPr>
          <w:p w:rsidR="00E54B2E" w:rsidRPr="007223C5" w:rsidRDefault="00E54B2E" w:rsidP="00466DC7">
            <w:pPr>
              <w:pStyle w:val="Tabletext"/>
              <w:rPr>
                <w:sz w:val="16"/>
                <w:szCs w:val="16"/>
              </w:rPr>
            </w:pPr>
            <w:r w:rsidRPr="007223C5">
              <w:rPr>
                <w:sz w:val="16"/>
                <w:szCs w:val="16"/>
              </w:rPr>
              <w:t>118, 2020</w:t>
            </w:r>
          </w:p>
        </w:tc>
        <w:tc>
          <w:tcPr>
            <w:tcW w:w="993" w:type="dxa"/>
            <w:tcBorders>
              <w:top w:val="single" w:sz="4" w:space="0" w:color="auto"/>
              <w:bottom w:val="single" w:sz="4" w:space="0" w:color="auto"/>
            </w:tcBorders>
            <w:shd w:val="clear" w:color="auto" w:fill="auto"/>
          </w:tcPr>
          <w:p w:rsidR="00E54B2E" w:rsidRPr="007223C5" w:rsidRDefault="00E54B2E" w:rsidP="00A1609D">
            <w:pPr>
              <w:pStyle w:val="Tabletext"/>
              <w:rPr>
                <w:sz w:val="16"/>
                <w:szCs w:val="16"/>
              </w:rPr>
            </w:pPr>
            <w:r w:rsidRPr="007223C5">
              <w:rPr>
                <w:sz w:val="16"/>
                <w:szCs w:val="16"/>
              </w:rPr>
              <w:t>11 Dec 2020</w:t>
            </w:r>
          </w:p>
        </w:tc>
        <w:tc>
          <w:tcPr>
            <w:tcW w:w="1845" w:type="dxa"/>
            <w:tcBorders>
              <w:top w:val="single" w:sz="4" w:space="0" w:color="auto"/>
              <w:bottom w:val="single" w:sz="4" w:space="0" w:color="auto"/>
            </w:tcBorders>
            <w:shd w:val="clear" w:color="auto" w:fill="auto"/>
          </w:tcPr>
          <w:p w:rsidR="00E54B2E" w:rsidRPr="007223C5" w:rsidRDefault="00E54B2E" w:rsidP="00751C93">
            <w:pPr>
              <w:pStyle w:val="Tabletext"/>
              <w:rPr>
                <w:sz w:val="16"/>
                <w:szCs w:val="16"/>
                <w:u w:val="single"/>
              </w:rPr>
            </w:pPr>
            <w:r w:rsidRPr="007223C5">
              <w:rPr>
                <w:sz w:val="16"/>
                <w:szCs w:val="16"/>
              </w:rPr>
              <w:t>Sch 2 (</w:t>
            </w:r>
            <w:r w:rsidR="00FD193F" w:rsidRPr="007223C5">
              <w:rPr>
                <w:sz w:val="16"/>
                <w:szCs w:val="16"/>
              </w:rPr>
              <w:t>items 7</w:t>
            </w:r>
            <w:r w:rsidRPr="007223C5">
              <w:rPr>
                <w:sz w:val="16"/>
                <w:szCs w:val="16"/>
              </w:rPr>
              <w:t>–</w:t>
            </w:r>
            <w:r w:rsidR="00751C93" w:rsidRPr="007223C5">
              <w:rPr>
                <w:sz w:val="16"/>
                <w:szCs w:val="16"/>
              </w:rPr>
              <w:t>43</w:t>
            </w:r>
            <w:r w:rsidRPr="007223C5">
              <w:rPr>
                <w:sz w:val="16"/>
                <w:szCs w:val="16"/>
              </w:rPr>
              <w:t>)</w:t>
            </w:r>
            <w:r w:rsidR="008C3125" w:rsidRPr="007223C5">
              <w:rPr>
                <w:sz w:val="16"/>
                <w:szCs w:val="16"/>
              </w:rPr>
              <w:t>:</w:t>
            </w:r>
            <w:r w:rsidRPr="007223C5">
              <w:rPr>
                <w:sz w:val="16"/>
                <w:szCs w:val="16"/>
              </w:rPr>
              <w:t xml:space="preserve"> </w:t>
            </w:r>
            <w:r w:rsidRPr="007223C5">
              <w:rPr>
                <w:sz w:val="16"/>
                <w:szCs w:val="16"/>
                <w:u w:val="single"/>
              </w:rPr>
              <w:t xml:space="preserve">awaiting commencement (s 2(1) </w:t>
            </w:r>
            <w:r w:rsidR="00660385">
              <w:rPr>
                <w:sz w:val="16"/>
                <w:szCs w:val="16"/>
                <w:u w:val="single"/>
              </w:rPr>
              <w:t>items 3</w:t>
            </w:r>
            <w:r w:rsidR="00751C93" w:rsidRPr="007223C5">
              <w:rPr>
                <w:sz w:val="16"/>
                <w:szCs w:val="16"/>
                <w:u w:val="single"/>
              </w:rPr>
              <w:t>, 4</w:t>
            </w:r>
            <w:r w:rsidRPr="007223C5">
              <w:rPr>
                <w:sz w:val="16"/>
                <w:szCs w:val="16"/>
                <w:u w:val="single"/>
              </w:rPr>
              <w:t>)</w:t>
            </w:r>
          </w:p>
        </w:tc>
        <w:tc>
          <w:tcPr>
            <w:tcW w:w="1420" w:type="dxa"/>
            <w:tcBorders>
              <w:top w:val="single" w:sz="4" w:space="0" w:color="auto"/>
              <w:bottom w:val="single" w:sz="4" w:space="0" w:color="auto"/>
            </w:tcBorders>
            <w:shd w:val="clear" w:color="auto" w:fill="auto"/>
          </w:tcPr>
          <w:p w:rsidR="00E54B2E" w:rsidRPr="007223C5" w:rsidRDefault="00E54B2E" w:rsidP="009A6A55">
            <w:pPr>
              <w:pStyle w:val="Tabletext"/>
              <w:rPr>
                <w:sz w:val="16"/>
                <w:szCs w:val="16"/>
                <w:u w:val="single"/>
              </w:rPr>
            </w:pPr>
            <w:r w:rsidRPr="007223C5">
              <w:rPr>
                <w:sz w:val="16"/>
                <w:szCs w:val="16"/>
                <w:u w:val="single"/>
              </w:rPr>
              <w:t>Sch 2 (</w:t>
            </w:r>
            <w:r w:rsidR="00660385">
              <w:rPr>
                <w:sz w:val="16"/>
                <w:szCs w:val="16"/>
                <w:u w:val="single"/>
              </w:rPr>
              <w:t>items 3</w:t>
            </w:r>
            <w:r w:rsidRPr="007223C5">
              <w:rPr>
                <w:sz w:val="16"/>
                <w:szCs w:val="16"/>
                <w:u w:val="single"/>
              </w:rPr>
              <w:t>4, 43)</w:t>
            </w:r>
          </w:p>
        </w:tc>
      </w:tr>
      <w:tr w:rsidR="00C56F7B" w:rsidRPr="007223C5" w:rsidTr="00C67951">
        <w:trPr>
          <w:cantSplit/>
        </w:trPr>
        <w:tc>
          <w:tcPr>
            <w:tcW w:w="1842" w:type="dxa"/>
            <w:tcBorders>
              <w:top w:val="single" w:sz="4" w:space="0" w:color="auto"/>
              <w:bottom w:val="single" w:sz="4" w:space="0" w:color="auto"/>
            </w:tcBorders>
            <w:shd w:val="clear" w:color="auto" w:fill="auto"/>
          </w:tcPr>
          <w:p w:rsidR="00C56F7B" w:rsidRPr="007223C5" w:rsidRDefault="00C56F7B" w:rsidP="006B0A4A">
            <w:pPr>
              <w:pStyle w:val="Tabletext"/>
              <w:rPr>
                <w:sz w:val="16"/>
                <w:szCs w:val="16"/>
              </w:rPr>
            </w:pPr>
            <w:r w:rsidRPr="007223C5">
              <w:rPr>
                <w:sz w:val="16"/>
                <w:szCs w:val="16"/>
              </w:rPr>
              <w:lastRenderedPageBreak/>
              <w:t>Treasury Laws Amendment (2020 Measures No. 6) Act 2020</w:t>
            </w:r>
          </w:p>
        </w:tc>
        <w:tc>
          <w:tcPr>
            <w:tcW w:w="992" w:type="dxa"/>
            <w:tcBorders>
              <w:top w:val="single" w:sz="4" w:space="0" w:color="auto"/>
              <w:bottom w:val="single" w:sz="4" w:space="0" w:color="auto"/>
            </w:tcBorders>
            <w:shd w:val="clear" w:color="auto" w:fill="auto"/>
          </w:tcPr>
          <w:p w:rsidR="00C56F7B" w:rsidRPr="007223C5" w:rsidRDefault="00C56F7B" w:rsidP="00466DC7">
            <w:pPr>
              <w:pStyle w:val="Tabletext"/>
              <w:rPr>
                <w:sz w:val="16"/>
                <w:szCs w:val="16"/>
              </w:rPr>
            </w:pPr>
            <w:r w:rsidRPr="007223C5">
              <w:rPr>
                <w:sz w:val="16"/>
                <w:szCs w:val="16"/>
              </w:rPr>
              <w:t>141, 2020</w:t>
            </w:r>
          </w:p>
        </w:tc>
        <w:tc>
          <w:tcPr>
            <w:tcW w:w="993" w:type="dxa"/>
            <w:tcBorders>
              <w:top w:val="single" w:sz="4" w:space="0" w:color="auto"/>
              <w:bottom w:val="single" w:sz="4" w:space="0" w:color="auto"/>
            </w:tcBorders>
            <w:shd w:val="clear" w:color="auto" w:fill="auto"/>
          </w:tcPr>
          <w:p w:rsidR="00C56F7B" w:rsidRPr="007223C5" w:rsidRDefault="00C56F7B" w:rsidP="00A1609D">
            <w:pPr>
              <w:pStyle w:val="Tabletext"/>
              <w:rPr>
                <w:sz w:val="16"/>
                <w:szCs w:val="16"/>
              </w:rPr>
            </w:pPr>
            <w:r w:rsidRPr="007223C5">
              <w:rPr>
                <w:sz w:val="16"/>
                <w:szCs w:val="16"/>
              </w:rPr>
              <w:t>17 Dec 2020</w:t>
            </w:r>
          </w:p>
        </w:tc>
        <w:tc>
          <w:tcPr>
            <w:tcW w:w="1845" w:type="dxa"/>
            <w:tcBorders>
              <w:top w:val="single" w:sz="4" w:space="0" w:color="auto"/>
              <w:bottom w:val="single" w:sz="4" w:space="0" w:color="auto"/>
            </w:tcBorders>
            <w:shd w:val="clear" w:color="auto" w:fill="auto"/>
          </w:tcPr>
          <w:p w:rsidR="00C56F7B" w:rsidRPr="007223C5" w:rsidRDefault="00C56F7B" w:rsidP="00F2316C">
            <w:pPr>
              <w:pStyle w:val="Tabletext"/>
              <w:rPr>
                <w:sz w:val="16"/>
                <w:szCs w:val="16"/>
              </w:rPr>
            </w:pPr>
            <w:r w:rsidRPr="007223C5">
              <w:rPr>
                <w:sz w:val="16"/>
                <w:szCs w:val="16"/>
              </w:rPr>
              <w:t>Sch 4 (</w:t>
            </w:r>
            <w:r w:rsidR="00FD193F" w:rsidRPr="007223C5">
              <w:rPr>
                <w:sz w:val="16"/>
                <w:szCs w:val="16"/>
              </w:rPr>
              <w:t>items 7</w:t>
            </w:r>
            <w:r w:rsidRPr="007223C5">
              <w:rPr>
                <w:sz w:val="16"/>
                <w:szCs w:val="16"/>
              </w:rPr>
              <w:t xml:space="preserve">4, 75, 145): 18 Dec 2020 (s 2(1) </w:t>
            </w:r>
            <w:r w:rsidR="00FD193F" w:rsidRPr="007223C5">
              <w:rPr>
                <w:sz w:val="16"/>
                <w:szCs w:val="16"/>
              </w:rPr>
              <w:t>items 6</w:t>
            </w:r>
            <w:r w:rsidRPr="007223C5">
              <w:rPr>
                <w:sz w:val="16"/>
                <w:szCs w:val="16"/>
              </w:rPr>
              <w:t>, 16)</w:t>
            </w:r>
          </w:p>
        </w:tc>
        <w:tc>
          <w:tcPr>
            <w:tcW w:w="1420" w:type="dxa"/>
            <w:tcBorders>
              <w:top w:val="single" w:sz="4" w:space="0" w:color="auto"/>
              <w:bottom w:val="single" w:sz="4" w:space="0" w:color="auto"/>
            </w:tcBorders>
            <w:shd w:val="clear" w:color="auto" w:fill="auto"/>
          </w:tcPr>
          <w:p w:rsidR="00C56F7B" w:rsidRPr="007223C5" w:rsidRDefault="00C56F7B" w:rsidP="009A6A55">
            <w:pPr>
              <w:pStyle w:val="Tabletext"/>
              <w:rPr>
                <w:sz w:val="16"/>
                <w:szCs w:val="16"/>
              </w:rPr>
            </w:pPr>
            <w:r w:rsidRPr="007223C5">
              <w:rPr>
                <w:sz w:val="16"/>
                <w:szCs w:val="16"/>
              </w:rPr>
              <w:t>Sch 4 (</w:t>
            </w:r>
            <w:r w:rsidR="00660385">
              <w:rPr>
                <w:sz w:val="16"/>
                <w:szCs w:val="16"/>
              </w:rPr>
              <w:t>item 1</w:t>
            </w:r>
            <w:r w:rsidRPr="007223C5">
              <w:rPr>
                <w:sz w:val="16"/>
                <w:szCs w:val="16"/>
              </w:rPr>
              <w:t>45)</w:t>
            </w:r>
          </w:p>
        </w:tc>
      </w:tr>
      <w:tr w:rsidR="000A125C" w:rsidRPr="007223C5" w:rsidTr="00712615">
        <w:trPr>
          <w:cantSplit/>
        </w:trPr>
        <w:tc>
          <w:tcPr>
            <w:tcW w:w="1842" w:type="dxa"/>
            <w:tcBorders>
              <w:top w:val="single" w:sz="4" w:space="0" w:color="auto"/>
              <w:bottom w:val="single" w:sz="4" w:space="0" w:color="auto"/>
            </w:tcBorders>
            <w:shd w:val="clear" w:color="auto" w:fill="auto"/>
          </w:tcPr>
          <w:p w:rsidR="000A125C" w:rsidRPr="007223C5" w:rsidRDefault="000A125C" w:rsidP="006B0A4A">
            <w:pPr>
              <w:pStyle w:val="Tabletext"/>
              <w:rPr>
                <w:sz w:val="16"/>
                <w:szCs w:val="16"/>
              </w:rPr>
            </w:pPr>
            <w:r w:rsidRPr="007223C5">
              <w:rPr>
                <w:sz w:val="16"/>
                <w:szCs w:val="16"/>
              </w:rPr>
              <w:t>Treasury Laws Amendment (Reuniting More Superannuation) Act 2021</w:t>
            </w:r>
          </w:p>
        </w:tc>
        <w:tc>
          <w:tcPr>
            <w:tcW w:w="992" w:type="dxa"/>
            <w:tcBorders>
              <w:top w:val="single" w:sz="4" w:space="0" w:color="auto"/>
              <w:bottom w:val="single" w:sz="4" w:space="0" w:color="auto"/>
            </w:tcBorders>
            <w:shd w:val="clear" w:color="auto" w:fill="auto"/>
          </w:tcPr>
          <w:p w:rsidR="000A125C" w:rsidRPr="007223C5" w:rsidRDefault="008C3125" w:rsidP="00466DC7">
            <w:pPr>
              <w:pStyle w:val="Tabletext"/>
              <w:rPr>
                <w:sz w:val="16"/>
                <w:szCs w:val="16"/>
              </w:rPr>
            </w:pPr>
            <w:r w:rsidRPr="007223C5">
              <w:rPr>
                <w:sz w:val="16"/>
                <w:szCs w:val="16"/>
              </w:rPr>
              <w:t>24, 2021</w:t>
            </w:r>
          </w:p>
        </w:tc>
        <w:tc>
          <w:tcPr>
            <w:tcW w:w="993" w:type="dxa"/>
            <w:tcBorders>
              <w:top w:val="single" w:sz="4" w:space="0" w:color="auto"/>
              <w:bottom w:val="single" w:sz="4" w:space="0" w:color="auto"/>
            </w:tcBorders>
            <w:shd w:val="clear" w:color="auto" w:fill="auto"/>
          </w:tcPr>
          <w:p w:rsidR="000A125C" w:rsidRPr="007223C5" w:rsidRDefault="008C3125" w:rsidP="00A1609D">
            <w:pPr>
              <w:pStyle w:val="Tabletext"/>
              <w:rPr>
                <w:sz w:val="16"/>
                <w:szCs w:val="16"/>
              </w:rPr>
            </w:pPr>
            <w:r w:rsidRPr="007223C5">
              <w:rPr>
                <w:sz w:val="16"/>
                <w:szCs w:val="16"/>
              </w:rPr>
              <w:t>22 Mar 2021</w:t>
            </w:r>
          </w:p>
        </w:tc>
        <w:tc>
          <w:tcPr>
            <w:tcW w:w="1845" w:type="dxa"/>
            <w:tcBorders>
              <w:top w:val="single" w:sz="4" w:space="0" w:color="auto"/>
              <w:bottom w:val="single" w:sz="4" w:space="0" w:color="auto"/>
            </w:tcBorders>
            <w:shd w:val="clear" w:color="auto" w:fill="auto"/>
          </w:tcPr>
          <w:p w:rsidR="008C3125" w:rsidRPr="007223C5" w:rsidRDefault="008C3125" w:rsidP="00F2316C">
            <w:pPr>
              <w:pStyle w:val="Tabletext"/>
              <w:rPr>
                <w:sz w:val="16"/>
                <w:szCs w:val="16"/>
              </w:rPr>
            </w:pPr>
            <w:r w:rsidRPr="007223C5">
              <w:rPr>
                <w:sz w:val="16"/>
                <w:szCs w:val="16"/>
              </w:rPr>
              <w:t>Sch 1 (</w:t>
            </w:r>
            <w:r w:rsidR="00D07FBF" w:rsidRPr="007223C5">
              <w:rPr>
                <w:sz w:val="16"/>
                <w:szCs w:val="16"/>
              </w:rPr>
              <w:t>items 1</w:t>
            </w:r>
            <w:r w:rsidRPr="007223C5">
              <w:rPr>
                <w:sz w:val="16"/>
                <w:szCs w:val="16"/>
              </w:rPr>
              <w:t xml:space="preserve">8–45): 23 Mar 2021 (s 2(1) </w:t>
            </w:r>
            <w:r w:rsidR="00D07FBF" w:rsidRPr="007223C5">
              <w:rPr>
                <w:sz w:val="16"/>
                <w:szCs w:val="16"/>
              </w:rPr>
              <w:t>item 2</w:t>
            </w:r>
            <w:r w:rsidRPr="007223C5">
              <w:rPr>
                <w:sz w:val="16"/>
                <w:szCs w:val="16"/>
              </w:rPr>
              <w:t>)</w:t>
            </w:r>
            <w:r w:rsidR="00901588" w:rsidRPr="007223C5">
              <w:rPr>
                <w:sz w:val="16"/>
                <w:szCs w:val="16"/>
              </w:rPr>
              <w:br/>
            </w:r>
            <w:r w:rsidRPr="007223C5">
              <w:rPr>
                <w:sz w:val="16"/>
                <w:szCs w:val="16"/>
              </w:rPr>
              <w:t>Sch 2 (</w:t>
            </w:r>
            <w:r w:rsidR="00D07FBF" w:rsidRPr="007223C5">
              <w:rPr>
                <w:sz w:val="16"/>
                <w:szCs w:val="16"/>
              </w:rPr>
              <w:t>items 1</w:t>
            </w:r>
            <w:r w:rsidRPr="007223C5">
              <w:rPr>
                <w:sz w:val="16"/>
                <w:szCs w:val="16"/>
              </w:rPr>
              <w:t xml:space="preserve">5–31): 29 Mar 2021 (s 2(1) </w:t>
            </w:r>
            <w:r w:rsidR="00D07FBF" w:rsidRPr="007223C5">
              <w:rPr>
                <w:sz w:val="16"/>
                <w:szCs w:val="16"/>
              </w:rPr>
              <w:t>item 3</w:t>
            </w:r>
            <w:r w:rsidRPr="007223C5">
              <w:rPr>
                <w:sz w:val="16"/>
                <w:szCs w:val="16"/>
              </w:rPr>
              <w:t>)</w:t>
            </w:r>
          </w:p>
        </w:tc>
        <w:tc>
          <w:tcPr>
            <w:tcW w:w="1420" w:type="dxa"/>
            <w:tcBorders>
              <w:top w:val="single" w:sz="4" w:space="0" w:color="auto"/>
              <w:bottom w:val="single" w:sz="4" w:space="0" w:color="auto"/>
            </w:tcBorders>
            <w:shd w:val="clear" w:color="auto" w:fill="auto"/>
          </w:tcPr>
          <w:p w:rsidR="000A125C" w:rsidRPr="007223C5" w:rsidRDefault="008C3125" w:rsidP="009A6A55">
            <w:pPr>
              <w:pStyle w:val="Tabletext"/>
              <w:rPr>
                <w:sz w:val="16"/>
                <w:szCs w:val="16"/>
              </w:rPr>
            </w:pPr>
            <w:r w:rsidRPr="007223C5">
              <w:rPr>
                <w:sz w:val="16"/>
                <w:szCs w:val="16"/>
              </w:rPr>
              <w:t>—</w:t>
            </w:r>
          </w:p>
        </w:tc>
      </w:tr>
      <w:tr w:rsidR="001438AA" w:rsidRPr="007223C5" w:rsidTr="00BB4BE2">
        <w:trPr>
          <w:cantSplit/>
        </w:trPr>
        <w:tc>
          <w:tcPr>
            <w:tcW w:w="1842" w:type="dxa"/>
            <w:tcBorders>
              <w:top w:val="single" w:sz="4" w:space="0" w:color="auto"/>
              <w:bottom w:val="single" w:sz="12" w:space="0" w:color="auto"/>
            </w:tcBorders>
            <w:shd w:val="clear" w:color="auto" w:fill="auto"/>
          </w:tcPr>
          <w:p w:rsidR="001438AA" w:rsidRPr="007223C5" w:rsidRDefault="001438AA" w:rsidP="006B0A4A">
            <w:pPr>
              <w:pStyle w:val="Tabletext"/>
              <w:rPr>
                <w:sz w:val="16"/>
                <w:szCs w:val="16"/>
              </w:rPr>
            </w:pPr>
            <w:r w:rsidRPr="007223C5">
              <w:rPr>
                <w:sz w:val="16"/>
                <w:szCs w:val="16"/>
              </w:rPr>
              <w:t>Treasury Laws Amendment (Self Managed Superannuation Funds) Act 2021</w:t>
            </w:r>
          </w:p>
        </w:tc>
        <w:tc>
          <w:tcPr>
            <w:tcW w:w="992" w:type="dxa"/>
            <w:tcBorders>
              <w:top w:val="single" w:sz="4" w:space="0" w:color="auto"/>
              <w:bottom w:val="single" w:sz="12" w:space="0" w:color="auto"/>
            </w:tcBorders>
            <w:shd w:val="clear" w:color="auto" w:fill="auto"/>
          </w:tcPr>
          <w:p w:rsidR="001438AA" w:rsidRPr="007223C5" w:rsidRDefault="001438AA" w:rsidP="00466DC7">
            <w:pPr>
              <w:pStyle w:val="Tabletext"/>
              <w:rPr>
                <w:sz w:val="16"/>
                <w:szCs w:val="16"/>
              </w:rPr>
            </w:pPr>
            <w:r w:rsidRPr="007223C5">
              <w:rPr>
                <w:sz w:val="16"/>
                <w:szCs w:val="16"/>
              </w:rPr>
              <w:t>47, 2021</w:t>
            </w:r>
          </w:p>
        </w:tc>
        <w:tc>
          <w:tcPr>
            <w:tcW w:w="993" w:type="dxa"/>
            <w:tcBorders>
              <w:top w:val="single" w:sz="4" w:space="0" w:color="auto"/>
              <w:bottom w:val="single" w:sz="12" w:space="0" w:color="auto"/>
            </w:tcBorders>
            <w:shd w:val="clear" w:color="auto" w:fill="auto"/>
          </w:tcPr>
          <w:p w:rsidR="001438AA" w:rsidRPr="007223C5" w:rsidRDefault="00660385" w:rsidP="00A1609D">
            <w:pPr>
              <w:pStyle w:val="Tabletext"/>
              <w:rPr>
                <w:sz w:val="16"/>
                <w:szCs w:val="16"/>
              </w:rPr>
            </w:pPr>
            <w:r>
              <w:rPr>
                <w:sz w:val="16"/>
                <w:szCs w:val="16"/>
              </w:rPr>
              <w:t>22 June</w:t>
            </w:r>
            <w:r w:rsidR="001438AA" w:rsidRPr="007223C5">
              <w:rPr>
                <w:sz w:val="16"/>
                <w:szCs w:val="16"/>
              </w:rPr>
              <w:t xml:space="preserve"> 2021</w:t>
            </w:r>
          </w:p>
        </w:tc>
        <w:tc>
          <w:tcPr>
            <w:tcW w:w="1845" w:type="dxa"/>
            <w:tcBorders>
              <w:top w:val="single" w:sz="4" w:space="0" w:color="auto"/>
              <w:bottom w:val="single" w:sz="12" w:space="0" w:color="auto"/>
            </w:tcBorders>
            <w:shd w:val="clear" w:color="auto" w:fill="auto"/>
          </w:tcPr>
          <w:p w:rsidR="001438AA" w:rsidRPr="007223C5" w:rsidRDefault="001438AA" w:rsidP="00F2316C">
            <w:pPr>
              <w:pStyle w:val="Tabletext"/>
              <w:rPr>
                <w:sz w:val="16"/>
                <w:szCs w:val="16"/>
              </w:rPr>
            </w:pPr>
            <w:r w:rsidRPr="007223C5">
              <w:rPr>
                <w:sz w:val="16"/>
                <w:szCs w:val="16"/>
              </w:rPr>
              <w:t>Sch 1 (</w:t>
            </w:r>
            <w:r w:rsidR="00660385">
              <w:rPr>
                <w:sz w:val="16"/>
                <w:szCs w:val="16"/>
              </w:rPr>
              <w:t>items 3</w:t>
            </w:r>
            <w:r w:rsidRPr="007223C5">
              <w:rPr>
                <w:sz w:val="16"/>
                <w:szCs w:val="16"/>
              </w:rPr>
              <w:t xml:space="preserve">5–41): </w:t>
            </w:r>
            <w:r w:rsidR="00660385">
              <w:rPr>
                <w:sz w:val="16"/>
                <w:szCs w:val="16"/>
              </w:rPr>
              <w:t>1 July</w:t>
            </w:r>
            <w:r w:rsidRPr="007223C5">
              <w:rPr>
                <w:sz w:val="16"/>
                <w:szCs w:val="16"/>
              </w:rPr>
              <w:t xml:space="preserve"> 2021 (s 2(1) </w:t>
            </w:r>
            <w:r w:rsidR="00660385">
              <w:rPr>
                <w:sz w:val="16"/>
                <w:szCs w:val="16"/>
              </w:rPr>
              <w:t>item 1</w:t>
            </w:r>
            <w:r w:rsidRPr="007223C5">
              <w:rPr>
                <w:sz w:val="16"/>
                <w:szCs w:val="16"/>
              </w:rPr>
              <w:t>)</w:t>
            </w:r>
          </w:p>
        </w:tc>
        <w:tc>
          <w:tcPr>
            <w:tcW w:w="1420" w:type="dxa"/>
            <w:tcBorders>
              <w:top w:val="single" w:sz="4" w:space="0" w:color="auto"/>
              <w:bottom w:val="single" w:sz="12" w:space="0" w:color="auto"/>
            </w:tcBorders>
            <w:shd w:val="clear" w:color="auto" w:fill="auto"/>
          </w:tcPr>
          <w:p w:rsidR="001438AA" w:rsidRPr="007223C5" w:rsidRDefault="001438AA" w:rsidP="009A6A55">
            <w:pPr>
              <w:pStyle w:val="Tabletext"/>
              <w:rPr>
                <w:sz w:val="16"/>
                <w:szCs w:val="16"/>
              </w:rPr>
            </w:pPr>
            <w:r w:rsidRPr="007223C5">
              <w:rPr>
                <w:sz w:val="16"/>
                <w:szCs w:val="16"/>
              </w:rPr>
              <w:t>—</w:t>
            </w:r>
          </w:p>
        </w:tc>
      </w:tr>
    </w:tbl>
    <w:p w:rsidR="007F7525" w:rsidRPr="007223C5" w:rsidRDefault="007F7525" w:rsidP="007F7525">
      <w:pPr>
        <w:pStyle w:val="Tabletext"/>
      </w:pPr>
    </w:p>
    <w:p w:rsidR="00C146B3" w:rsidRPr="007223C5" w:rsidRDefault="00C146B3" w:rsidP="00D33DEA">
      <w:pPr>
        <w:pStyle w:val="ENotesHeading2"/>
        <w:pageBreakBefore/>
        <w:outlineLvl w:val="9"/>
      </w:pPr>
      <w:bookmarkStart w:id="157" w:name="_Toc80097870"/>
      <w:r w:rsidRPr="007223C5">
        <w:lastRenderedPageBreak/>
        <w:t>Endnote 4—Amendment history</w:t>
      </w:r>
      <w:bookmarkEnd w:id="157"/>
    </w:p>
    <w:p w:rsidR="00C146B3" w:rsidRPr="007223C5" w:rsidRDefault="00C146B3" w:rsidP="004D014D">
      <w:pPr>
        <w:pStyle w:val="Tabletext"/>
      </w:pPr>
    </w:p>
    <w:tbl>
      <w:tblPr>
        <w:tblW w:w="7087" w:type="dxa"/>
        <w:tblInd w:w="108" w:type="dxa"/>
        <w:tblLayout w:type="fixed"/>
        <w:tblLook w:val="0000" w:firstRow="0" w:lastRow="0" w:firstColumn="0" w:lastColumn="0" w:noHBand="0" w:noVBand="0"/>
      </w:tblPr>
      <w:tblGrid>
        <w:gridCol w:w="2144"/>
        <w:gridCol w:w="4943"/>
      </w:tblGrid>
      <w:tr w:rsidR="00C146B3" w:rsidRPr="007223C5" w:rsidTr="00BB4BE2">
        <w:trPr>
          <w:cantSplit/>
          <w:tblHeader/>
        </w:trPr>
        <w:tc>
          <w:tcPr>
            <w:tcW w:w="2144" w:type="dxa"/>
            <w:tcBorders>
              <w:top w:val="single" w:sz="12" w:space="0" w:color="auto"/>
              <w:bottom w:val="single" w:sz="12" w:space="0" w:color="auto"/>
            </w:tcBorders>
            <w:shd w:val="clear" w:color="auto" w:fill="auto"/>
          </w:tcPr>
          <w:p w:rsidR="00C146B3" w:rsidRPr="007223C5" w:rsidRDefault="00C146B3" w:rsidP="004D014D">
            <w:pPr>
              <w:pStyle w:val="ENoteTableHeading"/>
              <w:tabs>
                <w:tab w:val="center" w:leader="dot" w:pos="2268"/>
              </w:tabs>
            </w:pPr>
            <w:r w:rsidRPr="007223C5">
              <w:t>Provision affected</w:t>
            </w:r>
          </w:p>
        </w:tc>
        <w:tc>
          <w:tcPr>
            <w:tcW w:w="4943" w:type="dxa"/>
            <w:tcBorders>
              <w:top w:val="single" w:sz="12" w:space="0" w:color="auto"/>
              <w:bottom w:val="single" w:sz="12" w:space="0" w:color="auto"/>
            </w:tcBorders>
            <w:shd w:val="clear" w:color="auto" w:fill="auto"/>
          </w:tcPr>
          <w:p w:rsidR="00C146B3" w:rsidRPr="007223C5" w:rsidRDefault="00C146B3" w:rsidP="004D014D">
            <w:pPr>
              <w:pStyle w:val="ENoteTableHeading"/>
              <w:tabs>
                <w:tab w:val="center" w:leader="dot" w:pos="2268"/>
              </w:tabs>
            </w:pPr>
            <w:r w:rsidRPr="007223C5">
              <w:t>How affected</w:t>
            </w:r>
          </w:p>
        </w:tc>
      </w:tr>
      <w:tr w:rsidR="00E43DFD" w:rsidRPr="007223C5" w:rsidTr="00BB4BE2">
        <w:trPr>
          <w:cantSplit/>
        </w:trPr>
        <w:tc>
          <w:tcPr>
            <w:tcW w:w="2144" w:type="dxa"/>
            <w:tcBorders>
              <w:top w:val="single" w:sz="12" w:space="0" w:color="auto"/>
            </w:tcBorders>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Title</w:t>
            </w:r>
            <w:r w:rsidRPr="007223C5">
              <w:rPr>
                <w:sz w:val="16"/>
                <w:szCs w:val="16"/>
              </w:rPr>
              <w:tab/>
            </w:r>
          </w:p>
        </w:tc>
        <w:tc>
          <w:tcPr>
            <w:tcW w:w="4943" w:type="dxa"/>
            <w:tcBorders>
              <w:top w:val="single" w:sz="12" w:space="0" w:color="auto"/>
            </w:tcBorders>
            <w:shd w:val="clear" w:color="auto" w:fill="auto"/>
          </w:tcPr>
          <w:p w:rsidR="00E43DFD" w:rsidRPr="007223C5" w:rsidRDefault="00E43DFD" w:rsidP="00466DC7">
            <w:pPr>
              <w:pStyle w:val="Tabletext"/>
              <w:rPr>
                <w:sz w:val="16"/>
                <w:szCs w:val="16"/>
              </w:rPr>
            </w:pPr>
            <w:r w:rsidRPr="007223C5">
              <w:rPr>
                <w:sz w:val="16"/>
                <w:szCs w:val="16"/>
              </w:rPr>
              <w:t>am No</w:t>
            </w:r>
            <w:r w:rsidR="00D33DEA" w:rsidRPr="007223C5">
              <w:rPr>
                <w:sz w:val="16"/>
                <w:szCs w:val="16"/>
              </w:rPr>
              <w:t> </w:t>
            </w:r>
            <w:r w:rsidRPr="007223C5">
              <w:rPr>
                <w:sz w:val="16"/>
                <w:szCs w:val="16"/>
              </w:rPr>
              <w:t>151, 2008</w:t>
            </w:r>
          </w:p>
        </w:tc>
      </w:tr>
      <w:tr w:rsidR="00E43DFD" w:rsidRPr="007223C5" w:rsidTr="00BB4BE2">
        <w:trPr>
          <w:cantSplit/>
        </w:trPr>
        <w:tc>
          <w:tcPr>
            <w:tcW w:w="2144" w:type="dxa"/>
            <w:shd w:val="clear" w:color="auto" w:fill="auto"/>
          </w:tcPr>
          <w:p w:rsidR="00E43DFD" w:rsidRPr="007223C5" w:rsidRDefault="00E43DFD" w:rsidP="00466DC7">
            <w:pPr>
              <w:pStyle w:val="Tabletext"/>
              <w:rPr>
                <w:sz w:val="16"/>
                <w:szCs w:val="16"/>
              </w:rPr>
            </w:pPr>
            <w:r w:rsidRPr="007223C5">
              <w:rPr>
                <w:b/>
                <w:sz w:val="16"/>
                <w:szCs w:val="16"/>
              </w:rPr>
              <w:t>Part</w:t>
            </w:r>
            <w:r w:rsidR="00C37948" w:rsidRPr="007223C5">
              <w:rPr>
                <w:b/>
                <w:sz w:val="16"/>
                <w:szCs w:val="16"/>
              </w:rPr>
              <w:t> </w:t>
            </w:r>
            <w:r w:rsidRPr="007223C5">
              <w:rPr>
                <w:b/>
                <w:sz w:val="16"/>
                <w:szCs w:val="16"/>
              </w:rPr>
              <w:t>1</w:t>
            </w:r>
          </w:p>
        </w:tc>
        <w:tc>
          <w:tcPr>
            <w:tcW w:w="4943" w:type="dxa"/>
            <w:shd w:val="clear" w:color="auto" w:fill="auto"/>
          </w:tcPr>
          <w:p w:rsidR="00E43DFD" w:rsidRPr="007223C5" w:rsidRDefault="00E43DFD" w:rsidP="00466DC7">
            <w:pPr>
              <w:pStyle w:val="Tabletext"/>
              <w:rPr>
                <w:sz w:val="16"/>
                <w:szCs w:val="16"/>
              </w:rPr>
            </w:pPr>
          </w:p>
        </w:tc>
      </w:tr>
      <w:tr w:rsidR="00294DA1" w:rsidRPr="007223C5" w:rsidTr="00BB4BE2">
        <w:trPr>
          <w:cantSplit/>
        </w:trPr>
        <w:tc>
          <w:tcPr>
            <w:tcW w:w="2144" w:type="dxa"/>
            <w:shd w:val="clear" w:color="auto" w:fill="auto"/>
          </w:tcPr>
          <w:p w:rsidR="00294DA1" w:rsidRPr="007223C5" w:rsidRDefault="00294DA1" w:rsidP="00EF5104">
            <w:pPr>
              <w:pStyle w:val="Tabletext"/>
              <w:tabs>
                <w:tab w:val="center" w:leader="dot" w:pos="2268"/>
              </w:tabs>
              <w:rPr>
                <w:b/>
                <w:sz w:val="16"/>
                <w:szCs w:val="16"/>
              </w:rPr>
            </w:pPr>
            <w:r w:rsidRPr="007223C5">
              <w:rPr>
                <w:sz w:val="16"/>
                <w:szCs w:val="16"/>
              </w:rPr>
              <w:t>s 4</w:t>
            </w:r>
            <w:r w:rsidRPr="007223C5">
              <w:rPr>
                <w:sz w:val="16"/>
                <w:szCs w:val="16"/>
              </w:rPr>
              <w:tab/>
            </w:r>
          </w:p>
        </w:tc>
        <w:tc>
          <w:tcPr>
            <w:tcW w:w="4943" w:type="dxa"/>
            <w:shd w:val="clear" w:color="auto" w:fill="auto"/>
          </w:tcPr>
          <w:p w:rsidR="00294DA1" w:rsidRPr="007223C5" w:rsidRDefault="00294DA1" w:rsidP="00DF307D">
            <w:pPr>
              <w:pStyle w:val="Tabletext"/>
              <w:rPr>
                <w:sz w:val="16"/>
                <w:szCs w:val="16"/>
              </w:rPr>
            </w:pPr>
            <w:r w:rsidRPr="007223C5">
              <w:rPr>
                <w:sz w:val="16"/>
                <w:szCs w:val="16"/>
              </w:rPr>
              <w:t>am No 59, 2015</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6</w:t>
            </w:r>
            <w:r w:rsidRPr="007223C5">
              <w:rPr>
                <w:sz w:val="16"/>
                <w:szCs w:val="16"/>
              </w:rPr>
              <w:tab/>
            </w:r>
          </w:p>
        </w:tc>
        <w:tc>
          <w:tcPr>
            <w:tcW w:w="4943" w:type="dxa"/>
            <w:shd w:val="clear" w:color="auto" w:fill="auto"/>
          </w:tcPr>
          <w:p w:rsidR="00E43DFD" w:rsidRPr="007223C5" w:rsidRDefault="00E43DFD" w:rsidP="00466DC7">
            <w:pPr>
              <w:pStyle w:val="Tabletext"/>
              <w:rPr>
                <w:sz w:val="16"/>
                <w:szCs w:val="16"/>
                <w:u w:val="single"/>
              </w:rPr>
            </w:pPr>
            <w:r w:rsidRPr="007223C5">
              <w:rPr>
                <w:sz w:val="16"/>
                <w:szCs w:val="16"/>
              </w:rPr>
              <w:t>am No</w:t>
            </w:r>
            <w:r w:rsidR="00D33DEA" w:rsidRPr="007223C5">
              <w:rPr>
                <w:sz w:val="16"/>
                <w:szCs w:val="16"/>
              </w:rPr>
              <w:t> </w:t>
            </w:r>
            <w:r w:rsidRPr="007223C5">
              <w:rPr>
                <w:sz w:val="16"/>
                <w:szCs w:val="16"/>
              </w:rPr>
              <w:t>151, 2008; No</w:t>
            </w:r>
            <w:r w:rsidR="00D33DEA" w:rsidRPr="007223C5">
              <w:rPr>
                <w:sz w:val="16"/>
                <w:szCs w:val="16"/>
              </w:rPr>
              <w:t> </w:t>
            </w:r>
            <w:r w:rsidRPr="007223C5">
              <w:rPr>
                <w:sz w:val="16"/>
                <w:szCs w:val="16"/>
              </w:rPr>
              <w:t>133, 2009</w:t>
            </w:r>
            <w:r w:rsidR="00BD598F" w:rsidRPr="007223C5">
              <w:rPr>
                <w:sz w:val="16"/>
                <w:szCs w:val="16"/>
              </w:rPr>
              <w:t>; No 16, 2019</w:t>
            </w:r>
            <w:r w:rsidR="005671AB" w:rsidRPr="007223C5">
              <w:rPr>
                <w:sz w:val="16"/>
                <w:szCs w:val="16"/>
              </w:rPr>
              <w:t>; No 24, 2021</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7</w:t>
            </w:r>
            <w:r w:rsidRPr="007223C5">
              <w:rPr>
                <w:sz w:val="16"/>
                <w:szCs w:val="16"/>
              </w:rPr>
              <w:tab/>
            </w:r>
          </w:p>
        </w:tc>
        <w:tc>
          <w:tcPr>
            <w:tcW w:w="4943" w:type="dxa"/>
            <w:shd w:val="clear" w:color="auto" w:fill="auto"/>
          </w:tcPr>
          <w:p w:rsidR="00E43DFD" w:rsidRPr="007223C5" w:rsidRDefault="00E43DFD" w:rsidP="000060E6">
            <w:pPr>
              <w:pStyle w:val="Tabletext"/>
              <w:rPr>
                <w:sz w:val="16"/>
                <w:szCs w:val="16"/>
                <w:u w:val="single"/>
              </w:rPr>
            </w:pPr>
            <w:r w:rsidRPr="007223C5">
              <w:rPr>
                <w:sz w:val="16"/>
                <w:szCs w:val="16"/>
              </w:rPr>
              <w:t>am No</w:t>
            </w:r>
            <w:r w:rsidR="00D33DEA" w:rsidRPr="007223C5">
              <w:rPr>
                <w:sz w:val="16"/>
                <w:szCs w:val="16"/>
              </w:rPr>
              <w:t> </w:t>
            </w:r>
            <w:r w:rsidRPr="007223C5">
              <w:rPr>
                <w:sz w:val="16"/>
                <w:szCs w:val="16"/>
              </w:rPr>
              <w:t>9, 2007; No</w:t>
            </w:r>
            <w:r w:rsidR="00D33DEA" w:rsidRPr="007223C5">
              <w:rPr>
                <w:sz w:val="16"/>
                <w:szCs w:val="16"/>
              </w:rPr>
              <w:t> </w:t>
            </w:r>
            <w:r w:rsidRPr="007223C5">
              <w:rPr>
                <w:sz w:val="16"/>
                <w:szCs w:val="16"/>
              </w:rPr>
              <w:t>151, 2008; No 27</w:t>
            </w:r>
            <w:r w:rsidR="000060E6" w:rsidRPr="007223C5">
              <w:rPr>
                <w:sz w:val="16"/>
                <w:szCs w:val="16"/>
              </w:rPr>
              <w:t>, 2009; No</w:t>
            </w:r>
            <w:r w:rsidRPr="007223C5">
              <w:rPr>
                <w:sz w:val="16"/>
                <w:szCs w:val="16"/>
              </w:rPr>
              <w:t xml:space="preserve"> 133, 2009; No</w:t>
            </w:r>
            <w:r w:rsidR="00D33DEA" w:rsidRPr="007223C5">
              <w:rPr>
                <w:sz w:val="16"/>
                <w:szCs w:val="16"/>
              </w:rPr>
              <w:t> </w:t>
            </w:r>
            <w:r w:rsidRPr="007223C5">
              <w:rPr>
                <w:sz w:val="16"/>
                <w:szCs w:val="16"/>
              </w:rPr>
              <w:t>117, 2010</w:t>
            </w:r>
            <w:r w:rsidR="00BD598F" w:rsidRPr="007223C5">
              <w:rPr>
                <w:sz w:val="16"/>
                <w:szCs w:val="16"/>
              </w:rPr>
              <w:t xml:space="preserve">; </w:t>
            </w:r>
            <w:r w:rsidR="00AC17BC" w:rsidRPr="007223C5">
              <w:rPr>
                <w:sz w:val="16"/>
                <w:szCs w:val="16"/>
              </w:rPr>
              <w:t xml:space="preserve">No 8, 2019; </w:t>
            </w:r>
            <w:r w:rsidR="00BD598F" w:rsidRPr="007223C5">
              <w:rPr>
                <w:sz w:val="16"/>
                <w:szCs w:val="16"/>
              </w:rPr>
              <w:t>No 16, 2019</w:t>
            </w:r>
            <w:r w:rsidR="006F3E5E" w:rsidRPr="007223C5">
              <w:rPr>
                <w:sz w:val="16"/>
                <w:szCs w:val="16"/>
              </w:rPr>
              <w:t xml:space="preserve">; </w:t>
            </w:r>
            <w:r w:rsidR="006F3E5E" w:rsidRPr="007223C5">
              <w:rPr>
                <w:sz w:val="16"/>
                <w:szCs w:val="16"/>
                <w:u w:val="single"/>
              </w:rPr>
              <w:t>No 118, 2020</w:t>
            </w:r>
            <w:r w:rsidR="005671AB" w:rsidRPr="007223C5">
              <w:rPr>
                <w:sz w:val="16"/>
                <w:szCs w:val="16"/>
              </w:rPr>
              <w:t>; No 24, 2021</w:t>
            </w:r>
          </w:p>
        </w:tc>
      </w:tr>
      <w:tr w:rsidR="00E43DFD" w:rsidRPr="007223C5" w:rsidTr="00BB4BE2">
        <w:trPr>
          <w:cantSplit/>
        </w:trPr>
        <w:tc>
          <w:tcPr>
            <w:tcW w:w="2144" w:type="dxa"/>
            <w:shd w:val="clear" w:color="auto" w:fill="auto"/>
          </w:tcPr>
          <w:p w:rsidR="00E43DFD" w:rsidRPr="007223C5" w:rsidRDefault="00E43DFD" w:rsidP="00466DC7">
            <w:pPr>
              <w:pStyle w:val="Tabletext"/>
              <w:rPr>
                <w:sz w:val="16"/>
                <w:szCs w:val="16"/>
              </w:rPr>
            </w:pPr>
            <w:r w:rsidRPr="007223C5">
              <w:rPr>
                <w:b/>
                <w:sz w:val="16"/>
                <w:szCs w:val="16"/>
              </w:rPr>
              <w:t>Part</w:t>
            </w:r>
            <w:r w:rsidR="00C37948" w:rsidRPr="007223C5">
              <w:rPr>
                <w:b/>
                <w:sz w:val="16"/>
                <w:szCs w:val="16"/>
              </w:rPr>
              <w:t> </w:t>
            </w:r>
            <w:r w:rsidRPr="007223C5">
              <w:rPr>
                <w:b/>
                <w:sz w:val="16"/>
                <w:szCs w:val="16"/>
              </w:rPr>
              <w:t>2</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E43DFD" w:rsidP="006B0A4A">
            <w:pPr>
              <w:pStyle w:val="Tabletext"/>
              <w:tabs>
                <w:tab w:val="center" w:leader="dot" w:pos="2268"/>
              </w:tabs>
              <w:rPr>
                <w:sz w:val="16"/>
                <w:szCs w:val="16"/>
              </w:rPr>
            </w:pPr>
            <w:r w:rsidRPr="007223C5">
              <w:rPr>
                <w:sz w:val="16"/>
                <w:szCs w:val="16"/>
              </w:rPr>
              <w:t>s 8</w:t>
            </w:r>
            <w:r w:rsidRPr="007223C5">
              <w:rPr>
                <w:sz w:val="16"/>
                <w:szCs w:val="16"/>
              </w:rPr>
              <w:tab/>
            </w:r>
          </w:p>
        </w:tc>
        <w:tc>
          <w:tcPr>
            <w:tcW w:w="4943" w:type="dxa"/>
            <w:shd w:val="clear" w:color="auto" w:fill="auto"/>
          </w:tcPr>
          <w:p w:rsidR="00E43DFD" w:rsidRPr="007223C5" w:rsidRDefault="00E43DFD" w:rsidP="006B0A4A">
            <w:pPr>
              <w:pStyle w:val="Tabletext"/>
              <w:rPr>
                <w:sz w:val="16"/>
                <w:szCs w:val="16"/>
              </w:rPr>
            </w:pPr>
            <w:r w:rsidRPr="007223C5">
              <w:rPr>
                <w:sz w:val="16"/>
                <w:szCs w:val="16"/>
              </w:rPr>
              <w:t>am No</w:t>
            </w:r>
            <w:r w:rsidR="00D33DEA" w:rsidRPr="007223C5">
              <w:rPr>
                <w:sz w:val="16"/>
                <w:szCs w:val="16"/>
              </w:rPr>
              <w:t> </w:t>
            </w:r>
            <w:r w:rsidRPr="007223C5">
              <w:rPr>
                <w:sz w:val="16"/>
                <w:szCs w:val="16"/>
              </w:rPr>
              <w:t>42, 2003; No</w:t>
            </w:r>
            <w:r w:rsidR="00D33DEA" w:rsidRPr="007223C5">
              <w:rPr>
                <w:sz w:val="16"/>
                <w:szCs w:val="16"/>
              </w:rPr>
              <w:t> </w:t>
            </w:r>
            <w:r w:rsidRPr="007223C5">
              <w:rPr>
                <w:sz w:val="16"/>
                <w:szCs w:val="16"/>
              </w:rPr>
              <w:t>151, 2008; No 27,</w:t>
            </w:r>
            <w:r w:rsidR="00CF2D5D" w:rsidRPr="007223C5">
              <w:rPr>
                <w:sz w:val="16"/>
                <w:szCs w:val="16"/>
              </w:rPr>
              <w:t xml:space="preserve"> 2009; No</w:t>
            </w:r>
            <w:r w:rsidRPr="007223C5">
              <w:rPr>
                <w:sz w:val="16"/>
                <w:szCs w:val="16"/>
              </w:rPr>
              <w:t xml:space="preserve"> 75</w:t>
            </w:r>
            <w:r w:rsidR="00CF2D5D" w:rsidRPr="007223C5">
              <w:rPr>
                <w:sz w:val="16"/>
                <w:szCs w:val="16"/>
              </w:rPr>
              <w:t>, 2009</w:t>
            </w:r>
            <w:r w:rsidR="00535B5A" w:rsidRPr="007223C5">
              <w:rPr>
                <w:sz w:val="16"/>
                <w:szCs w:val="16"/>
              </w:rPr>
              <w:t>;</w:t>
            </w:r>
            <w:r w:rsidRPr="007223C5">
              <w:rPr>
                <w:sz w:val="16"/>
                <w:szCs w:val="16"/>
              </w:rPr>
              <w:t xml:space="preserve"> </w:t>
            </w:r>
            <w:r w:rsidR="0025456E" w:rsidRPr="007223C5">
              <w:rPr>
                <w:sz w:val="16"/>
                <w:szCs w:val="16"/>
              </w:rPr>
              <w:t>No</w:t>
            </w:r>
            <w:r w:rsidR="00CF2D5D" w:rsidRPr="007223C5">
              <w:rPr>
                <w:sz w:val="16"/>
                <w:szCs w:val="16"/>
              </w:rPr>
              <w:t xml:space="preserve"> </w:t>
            </w:r>
            <w:r w:rsidRPr="007223C5">
              <w:rPr>
                <w:sz w:val="16"/>
                <w:szCs w:val="16"/>
              </w:rPr>
              <w:t>133, 2009; No 117</w:t>
            </w:r>
            <w:r w:rsidR="00CF2D5D" w:rsidRPr="007223C5">
              <w:rPr>
                <w:sz w:val="16"/>
                <w:szCs w:val="16"/>
              </w:rPr>
              <w:t>, 2010;</w:t>
            </w:r>
            <w:r w:rsidR="009A6A55" w:rsidRPr="007223C5">
              <w:rPr>
                <w:sz w:val="16"/>
                <w:szCs w:val="16"/>
              </w:rPr>
              <w:t xml:space="preserve"> </w:t>
            </w:r>
            <w:r w:rsidR="00CF2D5D" w:rsidRPr="007223C5">
              <w:rPr>
                <w:sz w:val="16"/>
                <w:szCs w:val="16"/>
              </w:rPr>
              <w:t xml:space="preserve">No </w:t>
            </w:r>
            <w:r w:rsidRPr="007223C5">
              <w:rPr>
                <w:sz w:val="16"/>
                <w:szCs w:val="16"/>
              </w:rPr>
              <w:t>145, 2010</w:t>
            </w:r>
            <w:r w:rsidR="00CF2D5D" w:rsidRPr="007223C5">
              <w:rPr>
                <w:sz w:val="16"/>
                <w:szCs w:val="16"/>
              </w:rPr>
              <w:t>; No 2, 2015</w:t>
            </w:r>
            <w:r w:rsidR="0043541F" w:rsidRPr="007223C5">
              <w:rPr>
                <w:sz w:val="16"/>
                <w:szCs w:val="16"/>
              </w:rPr>
              <w:t xml:space="preserve">; </w:t>
            </w:r>
            <w:r w:rsidR="0043541F" w:rsidRPr="007223C5">
              <w:rPr>
                <w:sz w:val="16"/>
                <w:szCs w:val="16"/>
                <w:u w:val="single"/>
              </w:rPr>
              <w:t>No 13, 2018</w:t>
            </w:r>
            <w:r w:rsidR="00BD598F" w:rsidRPr="007223C5">
              <w:rPr>
                <w:sz w:val="16"/>
                <w:szCs w:val="16"/>
              </w:rPr>
              <w:t xml:space="preserve">; </w:t>
            </w:r>
            <w:r w:rsidR="00AC17BC" w:rsidRPr="007223C5">
              <w:rPr>
                <w:sz w:val="16"/>
                <w:szCs w:val="16"/>
              </w:rPr>
              <w:t xml:space="preserve">No 8, 2019; </w:t>
            </w:r>
            <w:r w:rsidR="00BD598F" w:rsidRPr="007223C5">
              <w:rPr>
                <w:sz w:val="16"/>
                <w:szCs w:val="16"/>
              </w:rPr>
              <w:t>No 16, 2019</w:t>
            </w:r>
            <w:r w:rsidR="004F41E4" w:rsidRPr="007223C5">
              <w:rPr>
                <w:sz w:val="16"/>
                <w:szCs w:val="16"/>
              </w:rPr>
              <w:t xml:space="preserve">; </w:t>
            </w:r>
            <w:r w:rsidR="004F41E4" w:rsidRPr="007223C5">
              <w:rPr>
                <w:sz w:val="16"/>
                <w:szCs w:val="16"/>
                <w:u w:val="single"/>
              </w:rPr>
              <w:t>No 112, 2020</w:t>
            </w:r>
            <w:r w:rsidR="006F3E5E" w:rsidRPr="007223C5">
              <w:rPr>
                <w:sz w:val="16"/>
                <w:szCs w:val="16"/>
              </w:rPr>
              <w:t xml:space="preserve">; </w:t>
            </w:r>
            <w:r w:rsidR="006F3E5E" w:rsidRPr="007223C5">
              <w:rPr>
                <w:sz w:val="16"/>
                <w:szCs w:val="16"/>
                <w:u w:val="single"/>
              </w:rPr>
              <w:t>No 118, 2020</w:t>
            </w:r>
            <w:r w:rsidR="005671AB" w:rsidRPr="007223C5">
              <w:rPr>
                <w:sz w:val="16"/>
                <w:szCs w:val="16"/>
              </w:rPr>
              <w:t>; No 24, 2021</w:t>
            </w:r>
          </w:p>
        </w:tc>
      </w:tr>
      <w:tr w:rsidR="00E43DFD" w:rsidRPr="007223C5" w:rsidTr="00BB4BE2">
        <w:trPr>
          <w:cantSplit/>
        </w:trPr>
        <w:tc>
          <w:tcPr>
            <w:tcW w:w="2144" w:type="dxa"/>
            <w:shd w:val="clear" w:color="auto" w:fill="auto"/>
          </w:tcPr>
          <w:p w:rsidR="00E43DFD" w:rsidRPr="007223C5" w:rsidRDefault="00D07FBF" w:rsidP="00466DC7">
            <w:pPr>
              <w:pStyle w:val="Tabletext"/>
              <w:rPr>
                <w:sz w:val="16"/>
                <w:szCs w:val="16"/>
              </w:rPr>
            </w:pPr>
            <w:r w:rsidRPr="007223C5">
              <w:rPr>
                <w:b/>
                <w:sz w:val="16"/>
                <w:szCs w:val="16"/>
              </w:rPr>
              <w:t>Part 3</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D07FBF" w:rsidP="00466DC7">
            <w:pPr>
              <w:pStyle w:val="Tabletext"/>
              <w:rPr>
                <w:sz w:val="16"/>
                <w:szCs w:val="16"/>
              </w:rPr>
            </w:pPr>
            <w:r w:rsidRPr="007223C5">
              <w:rPr>
                <w:b/>
                <w:sz w:val="16"/>
                <w:szCs w:val="16"/>
              </w:rPr>
              <w:t>Division 1</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D07FBF" w:rsidP="000B1310">
            <w:pPr>
              <w:pStyle w:val="Tabletext"/>
              <w:tabs>
                <w:tab w:val="center" w:leader="dot" w:pos="2268"/>
              </w:tabs>
              <w:rPr>
                <w:sz w:val="16"/>
                <w:szCs w:val="16"/>
              </w:rPr>
            </w:pPr>
            <w:r w:rsidRPr="007223C5">
              <w:rPr>
                <w:sz w:val="16"/>
                <w:szCs w:val="16"/>
              </w:rPr>
              <w:t>Division 1</w:t>
            </w:r>
            <w:r w:rsidR="00E43DFD" w:rsidRPr="007223C5">
              <w:rPr>
                <w:sz w:val="16"/>
                <w:szCs w:val="16"/>
              </w:rPr>
              <w:t xml:space="preserve"> </w:t>
            </w:r>
            <w:r w:rsidR="000B1310" w:rsidRPr="007223C5">
              <w:rPr>
                <w:sz w:val="16"/>
                <w:szCs w:val="16"/>
              </w:rPr>
              <w:t>heading</w:t>
            </w:r>
            <w:r w:rsidR="00E43DFD"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12</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am No</w:t>
            </w:r>
            <w:r w:rsidR="00D33DEA" w:rsidRPr="007223C5">
              <w:rPr>
                <w:sz w:val="16"/>
                <w:szCs w:val="16"/>
              </w:rPr>
              <w:t> </w:t>
            </w:r>
            <w:r w:rsidRPr="007223C5">
              <w:rPr>
                <w:sz w:val="16"/>
                <w:szCs w:val="16"/>
              </w:rPr>
              <w:t>114, 2001; No</w:t>
            </w:r>
            <w:r w:rsidR="00D33DEA" w:rsidRPr="007223C5">
              <w:rPr>
                <w:sz w:val="16"/>
                <w:szCs w:val="16"/>
              </w:rPr>
              <w:t> </w:t>
            </w:r>
            <w:r w:rsidRPr="007223C5">
              <w:rPr>
                <w:sz w:val="16"/>
                <w:szCs w:val="16"/>
              </w:rPr>
              <w:t>9, 2007; No</w:t>
            </w:r>
            <w:r w:rsidR="00D33DEA" w:rsidRPr="007223C5">
              <w:rPr>
                <w:sz w:val="16"/>
                <w:szCs w:val="16"/>
              </w:rPr>
              <w:t> </w:t>
            </w:r>
            <w:r w:rsidRPr="007223C5">
              <w:rPr>
                <w:sz w:val="16"/>
                <w:szCs w:val="16"/>
              </w:rPr>
              <w:t>133, 2009</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13</w:t>
            </w:r>
            <w:r w:rsidRPr="007223C5">
              <w:rPr>
                <w:sz w:val="16"/>
                <w:szCs w:val="16"/>
              </w:rPr>
              <w:tab/>
            </w:r>
          </w:p>
        </w:tc>
        <w:tc>
          <w:tcPr>
            <w:tcW w:w="4943" w:type="dxa"/>
            <w:shd w:val="clear" w:color="auto" w:fill="auto"/>
          </w:tcPr>
          <w:p w:rsidR="00E43DFD" w:rsidRPr="007223C5" w:rsidRDefault="00E43DFD" w:rsidP="000060E6">
            <w:pPr>
              <w:pStyle w:val="Tabletext"/>
              <w:rPr>
                <w:sz w:val="16"/>
                <w:szCs w:val="16"/>
                <w:u w:val="single"/>
              </w:rPr>
            </w:pPr>
            <w:r w:rsidRPr="007223C5">
              <w:rPr>
                <w:sz w:val="16"/>
                <w:szCs w:val="16"/>
              </w:rPr>
              <w:t>am No</w:t>
            </w:r>
            <w:r w:rsidR="00D33DEA" w:rsidRPr="007223C5">
              <w:rPr>
                <w:sz w:val="16"/>
                <w:szCs w:val="16"/>
              </w:rPr>
              <w:t> </w:t>
            </w:r>
            <w:r w:rsidRPr="007223C5">
              <w:rPr>
                <w:sz w:val="16"/>
                <w:szCs w:val="16"/>
              </w:rPr>
              <w:t>114, 2001; No</w:t>
            </w:r>
            <w:r w:rsidR="00D33DEA" w:rsidRPr="007223C5">
              <w:rPr>
                <w:sz w:val="16"/>
                <w:szCs w:val="16"/>
              </w:rPr>
              <w:t> </w:t>
            </w:r>
            <w:r w:rsidRPr="007223C5">
              <w:rPr>
                <w:sz w:val="16"/>
                <w:szCs w:val="16"/>
              </w:rPr>
              <w:t>9, 2007; No 27</w:t>
            </w:r>
            <w:r w:rsidR="000060E6" w:rsidRPr="007223C5">
              <w:rPr>
                <w:sz w:val="16"/>
                <w:szCs w:val="16"/>
              </w:rPr>
              <w:t>, 2009; No</w:t>
            </w:r>
            <w:r w:rsidRPr="007223C5">
              <w:rPr>
                <w:sz w:val="16"/>
                <w:szCs w:val="16"/>
              </w:rPr>
              <w:t xml:space="preserve"> 133, 2009</w:t>
            </w:r>
            <w:r w:rsidR="0093316F" w:rsidRPr="007223C5">
              <w:rPr>
                <w:sz w:val="16"/>
                <w:szCs w:val="16"/>
              </w:rPr>
              <w:t>; No 4, 2016</w:t>
            </w:r>
            <w:r w:rsidR="00593185" w:rsidRPr="007223C5">
              <w:rPr>
                <w:sz w:val="16"/>
                <w:szCs w:val="16"/>
              </w:rPr>
              <w:t>; No 61, 2016</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14</w:t>
            </w:r>
            <w:r w:rsidRPr="007223C5">
              <w:rPr>
                <w:sz w:val="16"/>
                <w:szCs w:val="16"/>
              </w:rPr>
              <w:tab/>
            </w:r>
          </w:p>
        </w:tc>
        <w:tc>
          <w:tcPr>
            <w:tcW w:w="4943" w:type="dxa"/>
            <w:shd w:val="clear" w:color="auto" w:fill="auto"/>
          </w:tcPr>
          <w:p w:rsidR="00E43DFD" w:rsidRPr="007223C5" w:rsidRDefault="00E43DFD" w:rsidP="00D4302C">
            <w:pPr>
              <w:pStyle w:val="Tabletext"/>
              <w:rPr>
                <w:sz w:val="16"/>
                <w:szCs w:val="16"/>
                <w:u w:val="single"/>
              </w:rPr>
            </w:pPr>
            <w:r w:rsidRPr="007223C5">
              <w:rPr>
                <w:sz w:val="16"/>
                <w:szCs w:val="16"/>
              </w:rPr>
              <w:t>am No</w:t>
            </w:r>
            <w:r w:rsidR="00D33DEA" w:rsidRPr="007223C5">
              <w:rPr>
                <w:sz w:val="16"/>
                <w:szCs w:val="16"/>
              </w:rPr>
              <w:t> </w:t>
            </w:r>
            <w:r w:rsidRPr="007223C5">
              <w:rPr>
                <w:sz w:val="16"/>
                <w:szCs w:val="16"/>
              </w:rPr>
              <w:t>133, 2009</w:t>
            </w:r>
          </w:p>
        </w:tc>
      </w:tr>
      <w:tr w:rsidR="00D4302C" w:rsidRPr="007223C5" w:rsidTr="00BB4BE2">
        <w:trPr>
          <w:cantSplit/>
        </w:trPr>
        <w:tc>
          <w:tcPr>
            <w:tcW w:w="2144" w:type="dxa"/>
            <w:shd w:val="clear" w:color="auto" w:fill="auto"/>
          </w:tcPr>
          <w:p w:rsidR="00D4302C" w:rsidRPr="007223C5" w:rsidRDefault="00D4302C" w:rsidP="00466DC7">
            <w:pPr>
              <w:pStyle w:val="Tabletext"/>
              <w:tabs>
                <w:tab w:val="center" w:leader="dot" w:pos="2268"/>
              </w:tabs>
              <w:rPr>
                <w:sz w:val="16"/>
                <w:szCs w:val="16"/>
              </w:rPr>
            </w:pPr>
            <w:r w:rsidRPr="007223C5">
              <w:rPr>
                <w:sz w:val="16"/>
                <w:szCs w:val="16"/>
              </w:rPr>
              <w:t>s 15</w:t>
            </w:r>
            <w:r w:rsidRPr="007223C5">
              <w:rPr>
                <w:sz w:val="16"/>
                <w:szCs w:val="16"/>
              </w:rPr>
              <w:tab/>
            </w:r>
          </w:p>
        </w:tc>
        <w:tc>
          <w:tcPr>
            <w:tcW w:w="4943" w:type="dxa"/>
            <w:shd w:val="clear" w:color="auto" w:fill="auto"/>
          </w:tcPr>
          <w:p w:rsidR="00D4302C" w:rsidRPr="007223C5" w:rsidRDefault="00D4302C" w:rsidP="00D4302C">
            <w:pPr>
              <w:pStyle w:val="Tabletext"/>
              <w:rPr>
                <w:sz w:val="16"/>
                <w:szCs w:val="16"/>
              </w:rPr>
            </w:pPr>
            <w:r w:rsidRPr="007223C5">
              <w:rPr>
                <w:sz w:val="16"/>
                <w:szCs w:val="16"/>
              </w:rPr>
              <w:t>am No 4, 2016</w:t>
            </w:r>
            <w:r w:rsidR="00593185" w:rsidRPr="007223C5">
              <w:rPr>
                <w:sz w:val="16"/>
                <w:szCs w:val="16"/>
              </w:rPr>
              <w:t>; No 61, 2016</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15A</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E43DFD" w:rsidP="00466DC7">
            <w:pPr>
              <w:pStyle w:val="Tabletext"/>
              <w:rPr>
                <w:sz w:val="16"/>
                <w:szCs w:val="16"/>
              </w:rPr>
            </w:pPr>
          </w:p>
        </w:tc>
        <w:tc>
          <w:tcPr>
            <w:tcW w:w="4943" w:type="dxa"/>
            <w:shd w:val="clear" w:color="auto" w:fill="auto"/>
          </w:tcPr>
          <w:p w:rsidR="00E43DFD" w:rsidRPr="007223C5" w:rsidRDefault="00E43DFD" w:rsidP="00466DC7">
            <w:pPr>
              <w:pStyle w:val="Tabletext"/>
              <w:rPr>
                <w:sz w:val="16"/>
                <w:szCs w:val="16"/>
              </w:rPr>
            </w:pPr>
            <w:r w:rsidRPr="007223C5">
              <w:rPr>
                <w:sz w:val="16"/>
                <w:szCs w:val="16"/>
              </w:rPr>
              <w:t>am No</w:t>
            </w:r>
            <w:r w:rsidR="00D33DEA" w:rsidRPr="007223C5">
              <w:rPr>
                <w:sz w:val="16"/>
                <w:szCs w:val="16"/>
              </w:rPr>
              <w:t> </w:t>
            </w:r>
            <w:r w:rsidRPr="007223C5">
              <w:rPr>
                <w:sz w:val="16"/>
                <w:szCs w:val="16"/>
              </w:rPr>
              <w:t>133, 2009</w:t>
            </w:r>
            <w:r w:rsidR="00BD598F" w:rsidRPr="007223C5">
              <w:rPr>
                <w:sz w:val="16"/>
                <w:szCs w:val="16"/>
              </w:rPr>
              <w:t>; No 16, 2019</w:t>
            </w:r>
          </w:p>
        </w:tc>
      </w:tr>
      <w:tr w:rsidR="00E43DFD" w:rsidRPr="007223C5" w:rsidTr="00BB4BE2">
        <w:trPr>
          <w:cantSplit/>
        </w:trPr>
        <w:tc>
          <w:tcPr>
            <w:tcW w:w="2144" w:type="dxa"/>
            <w:shd w:val="clear" w:color="auto" w:fill="auto"/>
          </w:tcPr>
          <w:p w:rsidR="00E43DFD" w:rsidRPr="007223C5" w:rsidRDefault="00D07FBF" w:rsidP="00466DC7">
            <w:pPr>
              <w:pStyle w:val="Tabletext"/>
              <w:rPr>
                <w:sz w:val="16"/>
                <w:szCs w:val="16"/>
              </w:rPr>
            </w:pPr>
            <w:r w:rsidRPr="007223C5">
              <w:rPr>
                <w:b/>
                <w:sz w:val="16"/>
                <w:szCs w:val="16"/>
              </w:rPr>
              <w:t>Division 2</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D07FBF" w:rsidP="000B1310">
            <w:pPr>
              <w:pStyle w:val="Tabletext"/>
              <w:tabs>
                <w:tab w:val="center" w:leader="dot" w:pos="2268"/>
              </w:tabs>
              <w:rPr>
                <w:sz w:val="16"/>
                <w:szCs w:val="16"/>
              </w:rPr>
            </w:pPr>
            <w:r w:rsidRPr="007223C5">
              <w:rPr>
                <w:sz w:val="16"/>
                <w:szCs w:val="16"/>
              </w:rPr>
              <w:t>Division 2</w:t>
            </w:r>
            <w:r w:rsidR="00E43DFD" w:rsidRPr="007223C5">
              <w:rPr>
                <w:sz w:val="16"/>
                <w:szCs w:val="16"/>
              </w:rPr>
              <w:t xml:space="preserve"> </w:t>
            </w:r>
            <w:r w:rsidR="000B1310" w:rsidRPr="007223C5">
              <w:rPr>
                <w:sz w:val="16"/>
                <w:szCs w:val="16"/>
              </w:rPr>
              <w:t>heading</w:t>
            </w:r>
            <w:r w:rsidR="00E43DFD"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16</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am No</w:t>
            </w:r>
            <w:r w:rsidR="00D33DEA" w:rsidRPr="007223C5">
              <w:rPr>
                <w:sz w:val="16"/>
                <w:szCs w:val="16"/>
              </w:rPr>
              <w:t> </w:t>
            </w:r>
            <w:r w:rsidRPr="007223C5">
              <w:rPr>
                <w:sz w:val="16"/>
                <w:szCs w:val="16"/>
              </w:rPr>
              <w:t>151, 2008; No</w:t>
            </w:r>
            <w:r w:rsidR="00D33DEA" w:rsidRPr="007223C5">
              <w:rPr>
                <w:sz w:val="16"/>
                <w:szCs w:val="16"/>
              </w:rPr>
              <w:t> </w:t>
            </w:r>
            <w:r w:rsidRPr="007223C5">
              <w:rPr>
                <w:sz w:val="16"/>
                <w:szCs w:val="16"/>
              </w:rPr>
              <w:t>27, 2009</w:t>
            </w:r>
            <w:r w:rsidR="003A1961" w:rsidRPr="007223C5">
              <w:rPr>
                <w:sz w:val="16"/>
                <w:szCs w:val="16"/>
              </w:rPr>
              <w:t>; No 64, 2020</w:t>
            </w:r>
            <w:r w:rsidR="005671AB" w:rsidRPr="007223C5">
              <w:rPr>
                <w:sz w:val="16"/>
                <w:szCs w:val="16"/>
              </w:rPr>
              <w:t>; No 24, 2021</w:t>
            </w:r>
            <w:r w:rsidR="001438AA" w:rsidRPr="007223C5">
              <w:rPr>
                <w:sz w:val="16"/>
                <w:szCs w:val="16"/>
              </w:rPr>
              <w:t>; No 47, 2021</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16A</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D07FBF" w:rsidP="00466DC7">
            <w:pPr>
              <w:pStyle w:val="Tabletext"/>
              <w:rPr>
                <w:sz w:val="16"/>
                <w:szCs w:val="16"/>
              </w:rPr>
            </w:pPr>
            <w:r w:rsidRPr="007223C5">
              <w:rPr>
                <w:b/>
                <w:sz w:val="16"/>
                <w:szCs w:val="16"/>
              </w:rPr>
              <w:lastRenderedPageBreak/>
              <w:t>Division 3</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D07FBF" w:rsidP="000B1310">
            <w:pPr>
              <w:pStyle w:val="Tabletext"/>
              <w:tabs>
                <w:tab w:val="center" w:leader="dot" w:pos="2268"/>
              </w:tabs>
              <w:rPr>
                <w:sz w:val="16"/>
                <w:szCs w:val="16"/>
              </w:rPr>
            </w:pPr>
            <w:r w:rsidRPr="007223C5">
              <w:rPr>
                <w:sz w:val="16"/>
                <w:szCs w:val="16"/>
              </w:rPr>
              <w:t>Division 3</w:t>
            </w:r>
            <w:r w:rsidR="00E43DFD" w:rsidRPr="007223C5">
              <w:rPr>
                <w:sz w:val="16"/>
                <w:szCs w:val="16"/>
              </w:rPr>
              <w:t xml:space="preserve"> </w:t>
            </w:r>
            <w:r w:rsidR="000B1310" w:rsidRPr="007223C5">
              <w:rPr>
                <w:sz w:val="16"/>
                <w:szCs w:val="16"/>
              </w:rPr>
              <w:t>heading</w:t>
            </w:r>
            <w:r w:rsidR="00E43DFD"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17</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am No</w:t>
            </w:r>
            <w:r w:rsidR="00D33DEA" w:rsidRPr="007223C5">
              <w:rPr>
                <w:sz w:val="16"/>
                <w:szCs w:val="16"/>
              </w:rPr>
              <w:t> </w:t>
            </w:r>
            <w:r w:rsidRPr="007223C5">
              <w:rPr>
                <w:sz w:val="16"/>
                <w:szCs w:val="16"/>
              </w:rPr>
              <w:t>151, 2008; No</w:t>
            </w:r>
            <w:r w:rsidR="00D33DEA" w:rsidRPr="007223C5">
              <w:rPr>
                <w:sz w:val="16"/>
                <w:szCs w:val="16"/>
              </w:rPr>
              <w:t> </w:t>
            </w:r>
            <w:r w:rsidRPr="007223C5">
              <w:rPr>
                <w:sz w:val="16"/>
                <w:szCs w:val="16"/>
              </w:rPr>
              <w:t>27, 2009; No</w:t>
            </w:r>
            <w:r w:rsidR="00D33DEA" w:rsidRPr="007223C5">
              <w:rPr>
                <w:sz w:val="16"/>
                <w:szCs w:val="16"/>
              </w:rPr>
              <w:t> </w:t>
            </w:r>
            <w:r w:rsidRPr="007223C5">
              <w:rPr>
                <w:sz w:val="16"/>
                <w:szCs w:val="16"/>
              </w:rPr>
              <w:t>176, 2012; No</w:t>
            </w:r>
            <w:r w:rsidR="00D33DEA" w:rsidRPr="007223C5">
              <w:rPr>
                <w:sz w:val="16"/>
                <w:szCs w:val="16"/>
              </w:rPr>
              <w:t> </w:t>
            </w:r>
            <w:r w:rsidRPr="007223C5">
              <w:rPr>
                <w:sz w:val="16"/>
                <w:szCs w:val="16"/>
              </w:rPr>
              <w:t>88, 2013</w:t>
            </w:r>
            <w:r w:rsidR="006F3E5E" w:rsidRPr="007223C5">
              <w:rPr>
                <w:sz w:val="16"/>
                <w:szCs w:val="16"/>
              </w:rPr>
              <w:t xml:space="preserve">; </w:t>
            </w:r>
            <w:r w:rsidR="006F3E5E" w:rsidRPr="007223C5">
              <w:rPr>
                <w:sz w:val="16"/>
                <w:szCs w:val="16"/>
                <w:u w:val="single"/>
              </w:rPr>
              <w:t>No 118, 2020</w:t>
            </w:r>
            <w:r w:rsidR="005671AB" w:rsidRPr="007223C5">
              <w:rPr>
                <w:sz w:val="16"/>
                <w:szCs w:val="16"/>
              </w:rPr>
              <w:t>; No 24, 2021</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17A</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D07FBF" w:rsidP="00686CDA">
            <w:pPr>
              <w:pStyle w:val="Tabletext"/>
              <w:keepNext/>
              <w:rPr>
                <w:sz w:val="16"/>
                <w:szCs w:val="16"/>
              </w:rPr>
            </w:pPr>
            <w:r w:rsidRPr="007223C5">
              <w:rPr>
                <w:b/>
                <w:sz w:val="16"/>
                <w:szCs w:val="16"/>
              </w:rPr>
              <w:t>Division 4</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D07FBF" w:rsidP="00E312E0">
            <w:pPr>
              <w:pStyle w:val="Tabletext"/>
              <w:tabs>
                <w:tab w:val="center" w:leader="dot" w:pos="2268"/>
              </w:tabs>
              <w:rPr>
                <w:sz w:val="16"/>
                <w:szCs w:val="16"/>
              </w:rPr>
            </w:pPr>
            <w:r w:rsidRPr="007223C5">
              <w:rPr>
                <w:sz w:val="16"/>
                <w:szCs w:val="16"/>
              </w:rPr>
              <w:t>Division 4</w:t>
            </w:r>
            <w:r w:rsidR="00E43DFD" w:rsidRPr="007223C5">
              <w:rPr>
                <w:sz w:val="16"/>
                <w:szCs w:val="16"/>
              </w:rPr>
              <w:t xml:space="preserve"> </w:t>
            </w:r>
            <w:r w:rsidR="00E312E0" w:rsidRPr="007223C5">
              <w:rPr>
                <w:sz w:val="16"/>
                <w:szCs w:val="16"/>
              </w:rPr>
              <w:t>heading</w:t>
            </w:r>
            <w:r w:rsidR="00E43DFD"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18</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am No</w:t>
            </w:r>
            <w:r w:rsidR="00D33DEA" w:rsidRPr="007223C5">
              <w:rPr>
                <w:sz w:val="16"/>
                <w:szCs w:val="16"/>
              </w:rPr>
              <w:t> </w:t>
            </w:r>
            <w:r w:rsidRPr="007223C5">
              <w:rPr>
                <w:sz w:val="16"/>
                <w:szCs w:val="16"/>
              </w:rPr>
              <w:t>15, 2007; No</w:t>
            </w:r>
            <w:r w:rsidR="00D33DEA" w:rsidRPr="007223C5">
              <w:rPr>
                <w:sz w:val="16"/>
                <w:szCs w:val="16"/>
              </w:rPr>
              <w:t> </w:t>
            </w:r>
            <w:r w:rsidRPr="007223C5">
              <w:rPr>
                <w:sz w:val="16"/>
                <w:szCs w:val="16"/>
              </w:rPr>
              <w:t>27, 2009</w:t>
            </w:r>
            <w:r w:rsidR="00E312E0" w:rsidRPr="007223C5">
              <w:rPr>
                <w:sz w:val="16"/>
                <w:szCs w:val="16"/>
              </w:rPr>
              <w:t>; No 117, 2010</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18AA</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117, 2010</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126, 2015</w:t>
            </w:r>
          </w:p>
        </w:tc>
      </w:tr>
      <w:tr w:rsidR="00E43DFD" w:rsidRPr="007223C5" w:rsidTr="00BB4BE2">
        <w:trPr>
          <w:cantSplit/>
        </w:trPr>
        <w:tc>
          <w:tcPr>
            <w:tcW w:w="2144" w:type="dxa"/>
            <w:shd w:val="clear" w:color="auto" w:fill="auto"/>
          </w:tcPr>
          <w:p w:rsidR="00E43DFD" w:rsidRPr="007223C5" w:rsidRDefault="00E43DFD" w:rsidP="00E312E0">
            <w:pPr>
              <w:pStyle w:val="Tabletext"/>
              <w:tabs>
                <w:tab w:val="center" w:leader="dot" w:pos="2268"/>
              </w:tabs>
              <w:rPr>
                <w:sz w:val="16"/>
                <w:szCs w:val="16"/>
              </w:rPr>
            </w:pPr>
            <w:r w:rsidRPr="007223C5">
              <w:rPr>
                <w:sz w:val="16"/>
                <w:szCs w:val="16"/>
              </w:rPr>
              <w:t>s</w:t>
            </w:r>
            <w:r w:rsidR="00D33DEA" w:rsidRPr="007223C5">
              <w:rPr>
                <w:sz w:val="16"/>
                <w:szCs w:val="16"/>
              </w:rPr>
              <w:t> </w:t>
            </w:r>
            <w:r w:rsidRPr="007223C5">
              <w:rPr>
                <w:sz w:val="16"/>
                <w:szCs w:val="16"/>
              </w:rPr>
              <w:t>18A</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312E0" w:rsidRPr="007223C5" w:rsidTr="00BB4BE2">
        <w:trPr>
          <w:cantSplit/>
        </w:trPr>
        <w:tc>
          <w:tcPr>
            <w:tcW w:w="2144" w:type="dxa"/>
            <w:shd w:val="clear" w:color="auto" w:fill="auto"/>
          </w:tcPr>
          <w:p w:rsidR="00E312E0" w:rsidRPr="007223C5" w:rsidRDefault="00E312E0" w:rsidP="00E312E0">
            <w:pPr>
              <w:pStyle w:val="Tabletext"/>
              <w:tabs>
                <w:tab w:val="center" w:leader="dot" w:pos="2268"/>
              </w:tabs>
              <w:rPr>
                <w:sz w:val="16"/>
                <w:szCs w:val="16"/>
              </w:rPr>
            </w:pPr>
            <w:r w:rsidRPr="007223C5">
              <w:rPr>
                <w:sz w:val="16"/>
                <w:szCs w:val="16"/>
              </w:rPr>
              <w:t>s 18B</w:t>
            </w:r>
            <w:r w:rsidRPr="007223C5">
              <w:rPr>
                <w:sz w:val="16"/>
                <w:szCs w:val="16"/>
              </w:rPr>
              <w:tab/>
            </w:r>
          </w:p>
        </w:tc>
        <w:tc>
          <w:tcPr>
            <w:tcW w:w="4943" w:type="dxa"/>
            <w:shd w:val="clear" w:color="auto" w:fill="auto"/>
          </w:tcPr>
          <w:p w:rsidR="00E312E0" w:rsidRPr="007223C5" w:rsidRDefault="00E312E0" w:rsidP="00FA25A2">
            <w:pPr>
              <w:pStyle w:val="Tabletext"/>
              <w:rPr>
                <w:sz w:val="16"/>
                <w:szCs w:val="16"/>
              </w:rPr>
            </w:pPr>
            <w:r w:rsidRPr="007223C5">
              <w:rPr>
                <w:sz w:val="16"/>
                <w:szCs w:val="16"/>
              </w:rPr>
              <w:t>ad No 27, 2009</w:t>
            </w:r>
          </w:p>
        </w:tc>
      </w:tr>
      <w:tr w:rsidR="006F3E5E" w:rsidRPr="007223C5" w:rsidTr="00BB4BE2">
        <w:trPr>
          <w:cantSplit/>
        </w:trPr>
        <w:tc>
          <w:tcPr>
            <w:tcW w:w="2144" w:type="dxa"/>
            <w:shd w:val="clear" w:color="auto" w:fill="auto"/>
          </w:tcPr>
          <w:p w:rsidR="006F3E5E" w:rsidRPr="007223C5" w:rsidRDefault="006F3E5E" w:rsidP="00E312E0">
            <w:pPr>
              <w:pStyle w:val="Tabletext"/>
              <w:tabs>
                <w:tab w:val="center" w:leader="dot" w:pos="2268"/>
              </w:tabs>
              <w:rPr>
                <w:sz w:val="16"/>
                <w:szCs w:val="16"/>
              </w:rPr>
            </w:pPr>
          </w:p>
        </w:tc>
        <w:tc>
          <w:tcPr>
            <w:tcW w:w="4943" w:type="dxa"/>
            <w:shd w:val="clear" w:color="auto" w:fill="auto"/>
          </w:tcPr>
          <w:p w:rsidR="006F3E5E" w:rsidRPr="007223C5" w:rsidRDefault="006F3E5E" w:rsidP="00FA25A2">
            <w:pPr>
              <w:pStyle w:val="Tabletext"/>
              <w:rPr>
                <w:sz w:val="16"/>
                <w:szCs w:val="16"/>
              </w:rPr>
            </w:pPr>
            <w:r w:rsidRPr="007223C5">
              <w:rPr>
                <w:sz w:val="16"/>
                <w:szCs w:val="16"/>
              </w:rPr>
              <w:t xml:space="preserve">am </w:t>
            </w:r>
            <w:r w:rsidRPr="007223C5">
              <w:rPr>
                <w:sz w:val="16"/>
                <w:szCs w:val="16"/>
                <w:u w:val="single"/>
              </w:rPr>
              <w:t>No 118, 2020</w:t>
            </w:r>
          </w:p>
        </w:tc>
      </w:tr>
      <w:tr w:rsidR="00E312E0" w:rsidRPr="007223C5" w:rsidTr="00BB4BE2">
        <w:trPr>
          <w:cantSplit/>
        </w:trPr>
        <w:tc>
          <w:tcPr>
            <w:tcW w:w="2144" w:type="dxa"/>
            <w:shd w:val="clear" w:color="auto" w:fill="auto"/>
          </w:tcPr>
          <w:p w:rsidR="00E312E0" w:rsidRPr="007223C5" w:rsidRDefault="00E312E0" w:rsidP="00E312E0">
            <w:pPr>
              <w:pStyle w:val="Tabletext"/>
              <w:tabs>
                <w:tab w:val="center" w:leader="dot" w:pos="2268"/>
              </w:tabs>
              <w:rPr>
                <w:sz w:val="16"/>
                <w:szCs w:val="16"/>
              </w:rPr>
            </w:pPr>
            <w:r w:rsidRPr="007223C5">
              <w:rPr>
                <w:sz w:val="16"/>
                <w:szCs w:val="16"/>
              </w:rPr>
              <w:t>s 18C</w:t>
            </w:r>
            <w:r w:rsidRPr="007223C5">
              <w:rPr>
                <w:sz w:val="16"/>
                <w:szCs w:val="16"/>
              </w:rPr>
              <w:tab/>
            </w:r>
          </w:p>
        </w:tc>
        <w:tc>
          <w:tcPr>
            <w:tcW w:w="4943" w:type="dxa"/>
            <w:shd w:val="clear" w:color="auto" w:fill="auto"/>
          </w:tcPr>
          <w:p w:rsidR="00E312E0" w:rsidRPr="007223C5" w:rsidRDefault="00E312E0" w:rsidP="00FA25A2">
            <w:pPr>
              <w:pStyle w:val="Tabletext"/>
              <w:rPr>
                <w:sz w:val="16"/>
                <w:szCs w:val="16"/>
              </w:rPr>
            </w:pPr>
            <w:r w:rsidRPr="007223C5">
              <w:rPr>
                <w:sz w:val="16"/>
                <w:szCs w:val="16"/>
              </w:rPr>
              <w:t>ad No 27, 2009</w:t>
            </w:r>
          </w:p>
        </w:tc>
      </w:tr>
      <w:tr w:rsidR="006F3E5E" w:rsidRPr="007223C5" w:rsidTr="00BB4BE2">
        <w:trPr>
          <w:cantSplit/>
        </w:trPr>
        <w:tc>
          <w:tcPr>
            <w:tcW w:w="2144" w:type="dxa"/>
            <w:shd w:val="clear" w:color="auto" w:fill="auto"/>
          </w:tcPr>
          <w:p w:rsidR="006F3E5E" w:rsidRPr="007223C5" w:rsidRDefault="006F3E5E" w:rsidP="00E312E0">
            <w:pPr>
              <w:pStyle w:val="Tabletext"/>
              <w:tabs>
                <w:tab w:val="center" w:leader="dot" w:pos="2268"/>
              </w:tabs>
              <w:rPr>
                <w:sz w:val="16"/>
                <w:szCs w:val="16"/>
              </w:rPr>
            </w:pPr>
          </w:p>
        </w:tc>
        <w:tc>
          <w:tcPr>
            <w:tcW w:w="4943" w:type="dxa"/>
            <w:shd w:val="clear" w:color="auto" w:fill="auto"/>
          </w:tcPr>
          <w:p w:rsidR="006F3E5E" w:rsidRPr="007223C5" w:rsidRDefault="006F3E5E" w:rsidP="00FA25A2">
            <w:pPr>
              <w:pStyle w:val="Tabletext"/>
              <w:rPr>
                <w:sz w:val="16"/>
                <w:szCs w:val="16"/>
              </w:rPr>
            </w:pPr>
            <w:r w:rsidRPr="007223C5">
              <w:rPr>
                <w:sz w:val="16"/>
                <w:szCs w:val="16"/>
              </w:rPr>
              <w:t xml:space="preserve">am </w:t>
            </w:r>
            <w:r w:rsidRPr="007223C5">
              <w:rPr>
                <w:sz w:val="16"/>
                <w:szCs w:val="16"/>
                <w:u w:val="single"/>
              </w:rPr>
              <w:t>No 118, 2020</w:t>
            </w:r>
          </w:p>
        </w:tc>
      </w:tr>
      <w:tr w:rsidR="00E43DFD" w:rsidRPr="007223C5" w:rsidTr="00BB4BE2">
        <w:trPr>
          <w:cantSplit/>
        </w:trPr>
        <w:tc>
          <w:tcPr>
            <w:tcW w:w="2144" w:type="dxa"/>
            <w:shd w:val="clear" w:color="auto" w:fill="auto"/>
          </w:tcPr>
          <w:p w:rsidR="00E43DFD" w:rsidRPr="007223C5" w:rsidRDefault="00D07FBF" w:rsidP="00466DC7">
            <w:pPr>
              <w:pStyle w:val="Tabletext"/>
              <w:rPr>
                <w:sz w:val="16"/>
                <w:szCs w:val="16"/>
              </w:rPr>
            </w:pPr>
            <w:r w:rsidRPr="007223C5">
              <w:rPr>
                <w:b/>
                <w:sz w:val="16"/>
                <w:szCs w:val="16"/>
              </w:rPr>
              <w:t>Part 3</w:t>
            </w:r>
            <w:r w:rsidR="00E43DFD" w:rsidRPr="007223C5">
              <w:rPr>
                <w:b/>
                <w:sz w:val="16"/>
                <w:szCs w:val="16"/>
              </w:rPr>
              <w:t>AA</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D07FBF" w:rsidP="00466DC7">
            <w:pPr>
              <w:pStyle w:val="Tabletext"/>
              <w:tabs>
                <w:tab w:val="center" w:leader="dot" w:pos="2268"/>
              </w:tabs>
              <w:rPr>
                <w:sz w:val="16"/>
                <w:szCs w:val="16"/>
              </w:rPr>
            </w:pPr>
            <w:r w:rsidRPr="007223C5">
              <w:rPr>
                <w:sz w:val="16"/>
                <w:szCs w:val="16"/>
              </w:rPr>
              <w:t>Part 3</w:t>
            </w:r>
            <w:r w:rsidR="00E43DFD" w:rsidRPr="007223C5">
              <w:rPr>
                <w:sz w:val="16"/>
                <w:szCs w:val="16"/>
              </w:rPr>
              <w:t>AA</w:t>
            </w:r>
            <w:r w:rsidR="00E312E0" w:rsidRPr="007223C5">
              <w:rPr>
                <w:sz w:val="16"/>
                <w:szCs w:val="16"/>
              </w:rPr>
              <w:t xml:space="preserve"> heading</w:t>
            </w:r>
            <w:r w:rsidR="00E43DFD"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19</w:t>
            </w:r>
            <w:r w:rsidRPr="007223C5">
              <w:rPr>
                <w:sz w:val="16"/>
                <w:szCs w:val="16"/>
              </w:rPr>
              <w:tab/>
            </w:r>
          </w:p>
        </w:tc>
        <w:tc>
          <w:tcPr>
            <w:tcW w:w="4943" w:type="dxa"/>
            <w:shd w:val="clear" w:color="auto" w:fill="auto"/>
          </w:tcPr>
          <w:p w:rsidR="00E43DFD" w:rsidRPr="007223C5" w:rsidRDefault="00E43DFD" w:rsidP="00A1609D">
            <w:pPr>
              <w:pStyle w:val="Tabletext"/>
              <w:rPr>
                <w:sz w:val="16"/>
                <w:szCs w:val="16"/>
                <w:u w:val="single"/>
              </w:rPr>
            </w:pPr>
            <w:r w:rsidRPr="007223C5">
              <w:rPr>
                <w:sz w:val="16"/>
                <w:szCs w:val="16"/>
              </w:rPr>
              <w:t>am No 27</w:t>
            </w:r>
            <w:r w:rsidR="00BD598F" w:rsidRPr="007223C5">
              <w:rPr>
                <w:sz w:val="16"/>
                <w:szCs w:val="16"/>
              </w:rPr>
              <w:t>, 2009;No</w:t>
            </w:r>
            <w:r w:rsidRPr="007223C5">
              <w:rPr>
                <w:sz w:val="16"/>
                <w:szCs w:val="16"/>
              </w:rPr>
              <w:t xml:space="preserve"> 133, 2009</w:t>
            </w:r>
            <w:r w:rsidR="00BD598F" w:rsidRPr="007223C5">
              <w:rPr>
                <w:sz w:val="16"/>
                <w:szCs w:val="16"/>
              </w:rPr>
              <w:t>; No 16, 2019</w:t>
            </w:r>
            <w:r w:rsidR="005671AB" w:rsidRPr="007223C5">
              <w:rPr>
                <w:sz w:val="16"/>
                <w:szCs w:val="16"/>
              </w:rPr>
              <w:t>; No 24, 2021</w:t>
            </w:r>
          </w:p>
        </w:tc>
      </w:tr>
      <w:tr w:rsidR="00E43DFD" w:rsidRPr="007223C5" w:rsidTr="00BB4BE2">
        <w:trPr>
          <w:cantSplit/>
        </w:trPr>
        <w:tc>
          <w:tcPr>
            <w:tcW w:w="2144" w:type="dxa"/>
            <w:shd w:val="clear" w:color="auto" w:fill="auto"/>
          </w:tcPr>
          <w:p w:rsidR="00E43DFD" w:rsidRPr="007223C5" w:rsidRDefault="00D07FBF" w:rsidP="00466DC7">
            <w:pPr>
              <w:pStyle w:val="Tabletext"/>
              <w:rPr>
                <w:sz w:val="16"/>
                <w:szCs w:val="16"/>
              </w:rPr>
            </w:pPr>
            <w:r w:rsidRPr="007223C5">
              <w:rPr>
                <w:b/>
                <w:sz w:val="16"/>
                <w:szCs w:val="16"/>
              </w:rPr>
              <w:t>Part 3</w:t>
            </w:r>
            <w:r w:rsidR="00E43DFD" w:rsidRPr="007223C5">
              <w:rPr>
                <w:b/>
                <w:sz w:val="16"/>
                <w:szCs w:val="16"/>
              </w:rPr>
              <w:t>A</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D07FBF" w:rsidP="00466DC7">
            <w:pPr>
              <w:pStyle w:val="Tabletext"/>
              <w:tabs>
                <w:tab w:val="center" w:leader="dot" w:pos="2268"/>
              </w:tabs>
              <w:rPr>
                <w:sz w:val="16"/>
                <w:szCs w:val="16"/>
              </w:rPr>
            </w:pPr>
            <w:r w:rsidRPr="007223C5">
              <w:rPr>
                <w:sz w:val="16"/>
                <w:szCs w:val="16"/>
              </w:rPr>
              <w:t>Part 3</w:t>
            </w:r>
            <w:r w:rsidR="00E43DFD" w:rsidRPr="007223C5">
              <w:rPr>
                <w:sz w:val="16"/>
                <w:szCs w:val="16"/>
              </w:rPr>
              <w:t>A</w:t>
            </w:r>
            <w:r w:rsidR="00E43DFD"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151, 2008</w:t>
            </w:r>
          </w:p>
        </w:tc>
      </w:tr>
      <w:tr w:rsidR="00E43DFD" w:rsidRPr="007223C5" w:rsidTr="00BB4BE2">
        <w:trPr>
          <w:cantSplit/>
        </w:trPr>
        <w:tc>
          <w:tcPr>
            <w:tcW w:w="2144" w:type="dxa"/>
            <w:shd w:val="clear" w:color="auto" w:fill="auto"/>
          </w:tcPr>
          <w:p w:rsidR="00E43DFD" w:rsidRPr="007223C5" w:rsidRDefault="00D07FBF" w:rsidP="00466DC7">
            <w:pPr>
              <w:pStyle w:val="Tabletext"/>
              <w:rPr>
                <w:sz w:val="16"/>
                <w:szCs w:val="16"/>
              </w:rPr>
            </w:pPr>
            <w:r w:rsidRPr="007223C5">
              <w:rPr>
                <w:b/>
                <w:sz w:val="16"/>
                <w:szCs w:val="16"/>
              </w:rPr>
              <w:t>Division 1</w:t>
            </w:r>
          </w:p>
        </w:tc>
        <w:tc>
          <w:tcPr>
            <w:tcW w:w="4943" w:type="dxa"/>
            <w:shd w:val="clear" w:color="auto" w:fill="auto"/>
          </w:tcPr>
          <w:p w:rsidR="00E43DFD" w:rsidRPr="007223C5" w:rsidRDefault="00E43DFD" w:rsidP="00466DC7">
            <w:pPr>
              <w:pStyle w:val="Tabletext"/>
              <w:rPr>
                <w:sz w:val="16"/>
                <w:szCs w:val="16"/>
              </w:rPr>
            </w:pP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20A</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151, 2008</w:t>
            </w:r>
          </w:p>
        </w:tc>
      </w:tr>
      <w:tr w:rsidR="00E43DFD" w:rsidRPr="007223C5" w:rsidTr="00BB4BE2">
        <w:trPr>
          <w:cantSplit/>
        </w:trPr>
        <w:tc>
          <w:tcPr>
            <w:tcW w:w="2144" w:type="dxa"/>
            <w:shd w:val="clear" w:color="auto" w:fill="auto"/>
          </w:tcPr>
          <w:p w:rsidR="00E43DFD" w:rsidRPr="007223C5" w:rsidRDefault="00E43DFD" w:rsidP="00466DC7">
            <w:pPr>
              <w:pStyle w:val="Tabletext"/>
              <w:rPr>
                <w:sz w:val="16"/>
                <w:szCs w:val="16"/>
              </w:rPr>
            </w:pPr>
          </w:p>
        </w:tc>
        <w:tc>
          <w:tcPr>
            <w:tcW w:w="4943" w:type="dxa"/>
            <w:shd w:val="clear" w:color="auto" w:fill="auto"/>
          </w:tcPr>
          <w:p w:rsidR="00E43DFD" w:rsidRPr="007223C5" w:rsidRDefault="00E43DFD" w:rsidP="00466DC7">
            <w:pPr>
              <w:pStyle w:val="Tabletext"/>
              <w:rPr>
                <w:sz w:val="16"/>
                <w:szCs w:val="16"/>
              </w:rPr>
            </w:pPr>
            <w:r w:rsidRPr="007223C5">
              <w:rPr>
                <w:sz w:val="16"/>
                <w:szCs w:val="16"/>
              </w:rPr>
              <w:t>am No</w:t>
            </w:r>
            <w:r w:rsidR="00D33DEA" w:rsidRPr="007223C5">
              <w:rPr>
                <w:sz w:val="16"/>
                <w:szCs w:val="16"/>
              </w:rPr>
              <w:t> </w:t>
            </w:r>
            <w:r w:rsidRPr="007223C5">
              <w:rPr>
                <w:sz w:val="16"/>
                <w:szCs w:val="16"/>
              </w:rPr>
              <w:t>27, 2009</w:t>
            </w:r>
          </w:p>
        </w:tc>
      </w:tr>
      <w:tr w:rsidR="00E43DFD" w:rsidRPr="007223C5" w:rsidTr="00BB4BE2">
        <w:trPr>
          <w:cantSplit/>
        </w:trPr>
        <w:tc>
          <w:tcPr>
            <w:tcW w:w="2144" w:type="dxa"/>
            <w:shd w:val="clear" w:color="auto" w:fill="auto"/>
          </w:tcPr>
          <w:p w:rsidR="00E43DFD" w:rsidRPr="007223C5" w:rsidRDefault="00E43DFD" w:rsidP="00466DC7">
            <w:pPr>
              <w:pStyle w:val="Tabletext"/>
              <w:tabs>
                <w:tab w:val="center" w:leader="dot" w:pos="2268"/>
              </w:tabs>
              <w:rPr>
                <w:sz w:val="16"/>
                <w:szCs w:val="16"/>
              </w:rPr>
            </w:pPr>
            <w:r w:rsidRPr="007223C5">
              <w:rPr>
                <w:sz w:val="16"/>
                <w:szCs w:val="16"/>
              </w:rPr>
              <w:t>s 20AA</w:t>
            </w:r>
            <w:r w:rsidRPr="007223C5">
              <w:rPr>
                <w:sz w:val="16"/>
                <w:szCs w:val="16"/>
              </w:rPr>
              <w:tab/>
            </w:r>
          </w:p>
        </w:tc>
        <w:tc>
          <w:tcPr>
            <w:tcW w:w="4943" w:type="dxa"/>
            <w:shd w:val="clear" w:color="auto" w:fill="auto"/>
          </w:tcPr>
          <w:p w:rsidR="00E43DFD" w:rsidRPr="007223C5" w:rsidRDefault="00E43DFD" w:rsidP="00466DC7">
            <w:pPr>
              <w:pStyle w:val="Tabletext"/>
              <w:rPr>
                <w:sz w:val="16"/>
                <w:szCs w:val="16"/>
              </w:rPr>
            </w:pPr>
            <w:r w:rsidRPr="007223C5">
              <w:rPr>
                <w:sz w:val="16"/>
                <w:szCs w:val="16"/>
              </w:rPr>
              <w:t>ad No</w:t>
            </w:r>
            <w:r w:rsidR="00D33DEA" w:rsidRPr="007223C5">
              <w:rPr>
                <w:sz w:val="16"/>
                <w:szCs w:val="16"/>
              </w:rPr>
              <w:t> </w:t>
            </w:r>
            <w:r w:rsidRPr="007223C5">
              <w:rPr>
                <w:sz w:val="16"/>
                <w:szCs w:val="16"/>
              </w:rPr>
              <w:t>27, 2009</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126, 2015</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20B</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D07FBF" w:rsidP="00466DC7">
            <w:pPr>
              <w:pStyle w:val="Tabletext"/>
              <w:rPr>
                <w:sz w:val="16"/>
                <w:szCs w:val="16"/>
              </w:rPr>
            </w:pPr>
            <w:r w:rsidRPr="007223C5">
              <w:rPr>
                <w:b/>
                <w:sz w:val="16"/>
                <w:szCs w:val="16"/>
              </w:rPr>
              <w:t>Division 2</w:t>
            </w:r>
          </w:p>
        </w:tc>
        <w:tc>
          <w:tcPr>
            <w:tcW w:w="4943" w:type="dxa"/>
            <w:shd w:val="clear" w:color="auto" w:fill="auto"/>
          </w:tcPr>
          <w:p w:rsidR="005B4472" w:rsidRPr="007223C5" w:rsidRDefault="005B4472" w:rsidP="00466DC7">
            <w:pPr>
              <w:pStyle w:val="Tabletext"/>
              <w:rPr>
                <w:sz w:val="16"/>
                <w:szCs w:val="16"/>
              </w:rPr>
            </w:pP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20C</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27, 2009; No 117, 2010</w:t>
            </w:r>
          </w:p>
        </w:tc>
      </w:tr>
      <w:tr w:rsidR="005B4472" w:rsidRPr="007223C5" w:rsidTr="00BB4BE2">
        <w:trPr>
          <w:cantSplit/>
        </w:trPr>
        <w:tc>
          <w:tcPr>
            <w:tcW w:w="2144" w:type="dxa"/>
            <w:shd w:val="clear" w:color="auto" w:fill="auto"/>
          </w:tcPr>
          <w:p w:rsidR="005B4472" w:rsidRPr="007223C5" w:rsidRDefault="00D07FBF" w:rsidP="00466DC7">
            <w:pPr>
              <w:pStyle w:val="Tabletext"/>
              <w:rPr>
                <w:sz w:val="16"/>
                <w:szCs w:val="16"/>
              </w:rPr>
            </w:pPr>
            <w:r w:rsidRPr="007223C5">
              <w:rPr>
                <w:b/>
                <w:sz w:val="16"/>
                <w:szCs w:val="16"/>
              </w:rPr>
              <w:t>Division 3</w:t>
            </w:r>
          </w:p>
        </w:tc>
        <w:tc>
          <w:tcPr>
            <w:tcW w:w="4943" w:type="dxa"/>
            <w:shd w:val="clear" w:color="auto" w:fill="auto"/>
          </w:tcPr>
          <w:p w:rsidR="005B4472" w:rsidRPr="007223C5" w:rsidRDefault="005B4472" w:rsidP="00466DC7">
            <w:pPr>
              <w:pStyle w:val="Tabletext"/>
              <w:rPr>
                <w:sz w:val="16"/>
                <w:szCs w:val="16"/>
              </w:rPr>
            </w:pP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20D</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20E</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27, 2009</w:t>
            </w:r>
            <w:r w:rsidR="005671AB" w:rsidRPr="007223C5">
              <w:rPr>
                <w:sz w:val="16"/>
                <w:szCs w:val="16"/>
              </w:rPr>
              <w:t>; No 24, 2021</w:t>
            </w:r>
          </w:p>
        </w:tc>
      </w:tr>
      <w:tr w:rsidR="005B4472" w:rsidRPr="007223C5" w:rsidTr="00BB4BE2">
        <w:trPr>
          <w:cantSplit/>
        </w:trPr>
        <w:tc>
          <w:tcPr>
            <w:tcW w:w="2144" w:type="dxa"/>
            <w:shd w:val="clear" w:color="auto" w:fill="auto"/>
          </w:tcPr>
          <w:p w:rsidR="005B4472" w:rsidRPr="007223C5" w:rsidRDefault="005B4472" w:rsidP="00E312E0">
            <w:pPr>
              <w:pStyle w:val="Tabletext"/>
              <w:tabs>
                <w:tab w:val="center" w:leader="dot" w:pos="2268"/>
              </w:tabs>
              <w:rPr>
                <w:sz w:val="16"/>
                <w:szCs w:val="16"/>
              </w:rPr>
            </w:pPr>
            <w:r w:rsidRPr="007223C5">
              <w:rPr>
                <w:sz w:val="16"/>
                <w:szCs w:val="16"/>
              </w:rPr>
              <w:t>s 20F</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BD5A7A" w:rsidRPr="007223C5" w:rsidTr="00BB4BE2">
        <w:trPr>
          <w:cantSplit/>
        </w:trPr>
        <w:tc>
          <w:tcPr>
            <w:tcW w:w="2144" w:type="dxa"/>
            <w:shd w:val="clear" w:color="auto" w:fill="auto"/>
          </w:tcPr>
          <w:p w:rsidR="00BD5A7A" w:rsidRPr="007223C5" w:rsidRDefault="00BD5A7A" w:rsidP="00E312E0">
            <w:pPr>
              <w:pStyle w:val="Tabletext"/>
              <w:tabs>
                <w:tab w:val="center" w:leader="dot" w:pos="2268"/>
              </w:tabs>
              <w:rPr>
                <w:sz w:val="16"/>
                <w:szCs w:val="16"/>
              </w:rPr>
            </w:pPr>
          </w:p>
        </w:tc>
        <w:tc>
          <w:tcPr>
            <w:tcW w:w="4943" w:type="dxa"/>
            <w:shd w:val="clear" w:color="auto" w:fill="auto"/>
          </w:tcPr>
          <w:p w:rsidR="00BD5A7A" w:rsidRPr="007223C5" w:rsidRDefault="00BD5A7A" w:rsidP="00466DC7">
            <w:pPr>
              <w:pStyle w:val="Tabletext"/>
              <w:rPr>
                <w:sz w:val="16"/>
                <w:szCs w:val="16"/>
              </w:rPr>
            </w:pPr>
            <w:r w:rsidRPr="007223C5">
              <w:rPr>
                <w:sz w:val="16"/>
                <w:szCs w:val="16"/>
              </w:rPr>
              <w:t>am No 130, 2018</w:t>
            </w:r>
            <w:r w:rsidR="00FA4A82" w:rsidRPr="007223C5">
              <w:rPr>
                <w:sz w:val="16"/>
                <w:szCs w:val="16"/>
              </w:rPr>
              <w:t xml:space="preserve">; </w:t>
            </w:r>
            <w:r w:rsidR="00FA4A82" w:rsidRPr="007223C5">
              <w:rPr>
                <w:sz w:val="16"/>
                <w:szCs w:val="16"/>
                <w:u w:val="single"/>
              </w:rPr>
              <w:t>No 112, 2020</w:t>
            </w:r>
            <w:r w:rsidR="005671AB" w:rsidRPr="007223C5">
              <w:rPr>
                <w:sz w:val="16"/>
                <w:szCs w:val="16"/>
              </w:rPr>
              <w:t>; No 24, 2021</w:t>
            </w:r>
          </w:p>
        </w:tc>
      </w:tr>
      <w:tr w:rsidR="005B4472" w:rsidRPr="007223C5" w:rsidTr="00BB4BE2">
        <w:trPr>
          <w:cantSplit/>
        </w:trPr>
        <w:tc>
          <w:tcPr>
            <w:tcW w:w="2144" w:type="dxa"/>
            <w:shd w:val="clear" w:color="auto" w:fill="auto"/>
          </w:tcPr>
          <w:p w:rsidR="005B4472" w:rsidRPr="007223C5" w:rsidRDefault="005B4472" w:rsidP="00E312E0">
            <w:pPr>
              <w:pStyle w:val="Tabletext"/>
              <w:tabs>
                <w:tab w:val="center" w:leader="dot" w:pos="2268"/>
              </w:tabs>
              <w:rPr>
                <w:sz w:val="16"/>
                <w:szCs w:val="16"/>
              </w:rPr>
            </w:pPr>
            <w:r w:rsidRPr="007223C5">
              <w:rPr>
                <w:sz w:val="16"/>
                <w:szCs w:val="16"/>
              </w:rPr>
              <w:t>s 20G</w:t>
            </w:r>
            <w:r w:rsidRPr="007223C5">
              <w:rPr>
                <w:sz w:val="16"/>
                <w:szCs w:val="16"/>
              </w:rPr>
              <w:tab/>
            </w:r>
          </w:p>
        </w:tc>
        <w:tc>
          <w:tcPr>
            <w:tcW w:w="4943" w:type="dxa"/>
            <w:shd w:val="clear" w:color="auto" w:fill="auto"/>
          </w:tcPr>
          <w:p w:rsidR="005B4472" w:rsidRPr="007223C5" w:rsidRDefault="005B4472" w:rsidP="00FA25A2">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D07FBF" w:rsidP="00466DC7">
            <w:pPr>
              <w:pStyle w:val="Tabletext"/>
              <w:rPr>
                <w:sz w:val="16"/>
                <w:szCs w:val="16"/>
              </w:rPr>
            </w:pPr>
            <w:r w:rsidRPr="007223C5">
              <w:rPr>
                <w:b/>
                <w:sz w:val="16"/>
                <w:szCs w:val="16"/>
              </w:rPr>
              <w:t>Division 4</w:t>
            </w:r>
          </w:p>
        </w:tc>
        <w:tc>
          <w:tcPr>
            <w:tcW w:w="4943" w:type="dxa"/>
            <w:shd w:val="clear" w:color="auto" w:fill="auto"/>
          </w:tcPr>
          <w:p w:rsidR="005B4472" w:rsidRPr="007223C5" w:rsidRDefault="005B4472" w:rsidP="00466DC7">
            <w:pPr>
              <w:pStyle w:val="Tabletext"/>
              <w:rPr>
                <w:sz w:val="16"/>
                <w:szCs w:val="16"/>
              </w:rPr>
            </w:pP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20H</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rPr>
                <w:sz w:val="16"/>
                <w:szCs w:val="16"/>
              </w:rPr>
            </w:pPr>
          </w:p>
        </w:tc>
        <w:tc>
          <w:tcPr>
            <w:tcW w:w="4943" w:type="dxa"/>
            <w:shd w:val="clear" w:color="auto" w:fill="auto"/>
          </w:tcPr>
          <w:p w:rsidR="005B4472" w:rsidRPr="007223C5" w:rsidRDefault="005B4472" w:rsidP="00466DC7">
            <w:pPr>
              <w:pStyle w:val="Tabletext"/>
              <w:rPr>
                <w:sz w:val="16"/>
                <w:szCs w:val="16"/>
                <w:u w:val="single"/>
              </w:rPr>
            </w:pPr>
            <w:r w:rsidRPr="007223C5">
              <w:rPr>
                <w:sz w:val="16"/>
                <w:szCs w:val="16"/>
              </w:rPr>
              <w:t>am No 133, 2009; No 176, 2012; No 88, 2013</w:t>
            </w:r>
            <w:r w:rsidR="00BD598F" w:rsidRPr="007223C5">
              <w:rPr>
                <w:sz w:val="16"/>
                <w:szCs w:val="16"/>
              </w:rPr>
              <w:t>; No 1</w:t>
            </w:r>
            <w:r w:rsidR="002E35E0" w:rsidRPr="007223C5">
              <w:rPr>
                <w:sz w:val="16"/>
                <w:szCs w:val="16"/>
              </w:rPr>
              <w:t>6</w:t>
            </w:r>
            <w:r w:rsidR="00BD598F" w:rsidRPr="007223C5">
              <w:rPr>
                <w:sz w:val="16"/>
                <w:szCs w:val="16"/>
              </w:rPr>
              <w:t>, 2019</w:t>
            </w:r>
            <w:r w:rsidR="006F3E5E" w:rsidRPr="007223C5">
              <w:rPr>
                <w:sz w:val="16"/>
                <w:szCs w:val="16"/>
              </w:rPr>
              <w:t xml:space="preserve">; </w:t>
            </w:r>
            <w:r w:rsidR="006F3E5E" w:rsidRPr="007223C5">
              <w:rPr>
                <w:sz w:val="16"/>
                <w:szCs w:val="16"/>
                <w:u w:val="single"/>
              </w:rPr>
              <w:t>No 118, 2020</w:t>
            </w:r>
            <w:r w:rsidR="005671AB" w:rsidRPr="007223C5">
              <w:rPr>
                <w:sz w:val="16"/>
                <w:szCs w:val="16"/>
              </w:rPr>
              <w:t>; No 24, 2021</w:t>
            </w:r>
          </w:p>
        </w:tc>
      </w:tr>
      <w:tr w:rsidR="005B4472" w:rsidRPr="007223C5" w:rsidTr="00BB4BE2">
        <w:trPr>
          <w:cantSplit/>
        </w:trPr>
        <w:tc>
          <w:tcPr>
            <w:tcW w:w="2144" w:type="dxa"/>
            <w:shd w:val="clear" w:color="auto" w:fill="auto"/>
          </w:tcPr>
          <w:p w:rsidR="005B4472" w:rsidRPr="007223C5" w:rsidRDefault="005B4472" w:rsidP="00466DC7">
            <w:pPr>
              <w:pStyle w:val="Tabletext"/>
              <w:rPr>
                <w:sz w:val="16"/>
                <w:szCs w:val="16"/>
              </w:rPr>
            </w:pPr>
            <w:r w:rsidRPr="007223C5">
              <w:rPr>
                <w:b/>
                <w:sz w:val="16"/>
                <w:szCs w:val="16"/>
              </w:rPr>
              <w:t>Division</w:t>
            </w:r>
            <w:r w:rsidR="00C37948" w:rsidRPr="007223C5">
              <w:rPr>
                <w:b/>
                <w:sz w:val="16"/>
                <w:szCs w:val="16"/>
              </w:rPr>
              <w:t> </w:t>
            </w:r>
            <w:r w:rsidRPr="007223C5">
              <w:rPr>
                <w:b/>
                <w:sz w:val="16"/>
                <w:szCs w:val="16"/>
              </w:rPr>
              <w:t>5</w:t>
            </w:r>
          </w:p>
        </w:tc>
        <w:tc>
          <w:tcPr>
            <w:tcW w:w="4943" w:type="dxa"/>
            <w:shd w:val="clear" w:color="auto" w:fill="auto"/>
          </w:tcPr>
          <w:p w:rsidR="005B4472" w:rsidRPr="007223C5" w:rsidRDefault="005B4472" w:rsidP="00466DC7">
            <w:pPr>
              <w:pStyle w:val="Tabletext"/>
              <w:rPr>
                <w:sz w:val="16"/>
                <w:szCs w:val="16"/>
              </w:rPr>
            </w:pP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20J</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20JA</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117, 2010</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126, 2015</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20K</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20L</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27, 2009</w:t>
            </w:r>
            <w:r w:rsidR="006F3E5E" w:rsidRPr="007223C5">
              <w:rPr>
                <w:sz w:val="16"/>
                <w:szCs w:val="16"/>
              </w:rPr>
              <w:t xml:space="preserve">; </w:t>
            </w:r>
            <w:r w:rsidR="006F3E5E" w:rsidRPr="007223C5">
              <w:rPr>
                <w:sz w:val="16"/>
                <w:szCs w:val="16"/>
                <w:u w:val="single"/>
              </w:rPr>
              <w:t>No 118, 2020</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20M</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88, 2013</w:t>
            </w:r>
            <w:r w:rsidR="006F3E5E" w:rsidRPr="007223C5">
              <w:rPr>
                <w:sz w:val="16"/>
                <w:szCs w:val="16"/>
              </w:rPr>
              <w:t xml:space="preserve">; </w:t>
            </w:r>
            <w:r w:rsidR="006F3E5E" w:rsidRPr="007223C5">
              <w:rPr>
                <w:sz w:val="16"/>
                <w:szCs w:val="16"/>
                <w:u w:val="single"/>
              </w:rPr>
              <w:t>No 118, 2020</w:t>
            </w:r>
          </w:p>
        </w:tc>
      </w:tr>
      <w:tr w:rsidR="005B4472" w:rsidRPr="007223C5" w:rsidTr="00BB4BE2">
        <w:trPr>
          <w:cantSplit/>
        </w:trPr>
        <w:tc>
          <w:tcPr>
            <w:tcW w:w="2144" w:type="dxa"/>
            <w:shd w:val="clear" w:color="auto" w:fill="auto"/>
          </w:tcPr>
          <w:p w:rsidR="005B4472" w:rsidRPr="007223C5" w:rsidRDefault="005B4472" w:rsidP="00466DC7">
            <w:pPr>
              <w:pStyle w:val="Tabletext"/>
              <w:rPr>
                <w:sz w:val="16"/>
                <w:szCs w:val="16"/>
              </w:rPr>
            </w:pPr>
            <w:r w:rsidRPr="007223C5">
              <w:rPr>
                <w:b/>
                <w:sz w:val="16"/>
                <w:szCs w:val="16"/>
              </w:rPr>
              <w:t>Division</w:t>
            </w:r>
            <w:r w:rsidR="00C37948" w:rsidRPr="007223C5">
              <w:rPr>
                <w:b/>
                <w:sz w:val="16"/>
                <w:szCs w:val="16"/>
              </w:rPr>
              <w:t> </w:t>
            </w:r>
            <w:r w:rsidRPr="007223C5">
              <w:rPr>
                <w:b/>
                <w:sz w:val="16"/>
                <w:szCs w:val="16"/>
              </w:rPr>
              <w:t>6</w:t>
            </w:r>
          </w:p>
        </w:tc>
        <w:tc>
          <w:tcPr>
            <w:tcW w:w="4943" w:type="dxa"/>
            <w:shd w:val="clear" w:color="auto" w:fill="auto"/>
          </w:tcPr>
          <w:p w:rsidR="005B4472" w:rsidRPr="007223C5" w:rsidRDefault="005B4472" w:rsidP="00466DC7">
            <w:pPr>
              <w:pStyle w:val="Tabletext"/>
              <w:rPr>
                <w:sz w:val="16"/>
                <w:szCs w:val="16"/>
              </w:rPr>
            </w:pP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lastRenderedPageBreak/>
              <w:t>s 20N</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117, 2010</w:t>
            </w:r>
            <w:r w:rsidR="001A3909" w:rsidRPr="007223C5">
              <w:rPr>
                <w:sz w:val="16"/>
                <w:szCs w:val="16"/>
              </w:rPr>
              <w:t>; No 15, 2017</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r w:rsidRPr="007223C5">
              <w:rPr>
                <w:sz w:val="16"/>
                <w:szCs w:val="16"/>
              </w:rPr>
              <w:t>s 20P</w:t>
            </w:r>
            <w:r w:rsidRPr="007223C5">
              <w:rPr>
                <w:sz w:val="16"/>
                <w:szCs w:val="16"/>
              </w:rPr>
              <w:tab/>
            </w:r>
          </w:p>
        </w:tc>
        <w:tc>
          <w:tcPr>
            <w:tcW w:w="4943" w:type="dxa"/>
            <w:shd w:val="clear" w:color="auto" w:fill="auto"/>
          </w:tcPr>
          <w:p w:rsidR="005B4472" w:rsidRPr="007223C5" w:rsidRDefault="005B4472" w:rsidP="00466DC7">
            <w:pPr>
              <w:pStyle w:val="Tabletext"/>
              <w:rPr>
                <w:sz w:val="16"/>
                <w:szCs w:val="16"/>
              </w:rPr>
            </w:pPr>
            <w:r w:rsidRPr="007223C5">
              <w:rPr>
                <w:sz w:val="16"/>
                <w:szCs w:val="16"/>
              </w:rPr>
              <w:t>ad No 151, 2008</w:t>
            </w:r>
          </w:p>
        </w:tc>
      </w:tr>
      <w:tr w:rsidR="005B4472" w:rsidRPr="007223C5" w:rsidTr="00BB4BE2">
        <w:trPr>
          <w:cantSplit/>
        </w:trPr>
        <w:tc>
          <w:tcPr>
            <w:tcW w:w="2144" w:type="dxa"/>
            <w:shd w:val="clear" w:color="auto" w:fill="auto"/>
          </w:tcPr>
          <w:p w:rsidR="005B4472" w:rsidRPr="007223C5" w:rsidRDefault="005B4472" w:rsidP="00466DC7">
            <w:pPr>
              <w:pStyle w:val="Tabletext"/>
              <w:tabs>
                <w:tab w:val="center" w:leader="dot" w:pos="2268"/>
              </w:tabs>
              <w:rPr>
                <w:sz w:val="16"/>
                <w:szCs w:val="16"/>
              </w:rPr>
            </w:pPr>
          </w:p>
        </w:tc>
        <w:tc>
          <w:tcPr>
            <w:tcW w:w="4943" w:type="dxa"/>
            <w:shd w:val="clear" w:color="auto" w:fill="auto"/>
          </w:tcPr>
          <w:p w:rsidR="005B4472" w:rsidRPr="007223C5" w:rsidRDefault="005B4472" w:rsidP="00466DC7">
            <w:pPr>
              <w:pStyle w:val="Tabletext"/>
              <w:rPr>
                <w:sz w:val="16"/>
                <w:szCs w:val="16"/>
              </w:rPr>
            </w:pPr>
            <w:r w:rsidRPr="007223C5">
              <w:rPr>
                <w:sz w:val="16"/>
                <w:szCs w:val="16"/>
              </w:rPr>
              <w:t>am No 88, 2013</w:t>
            </w:r>
          </w:p>
        </w:tc>
      </w:tr>
      <w:tr w:rsidR="002311F6" w:rsidRPr="007223C5" w:rsidTr="00BB4BE2">
        <w:trPr>
          <w:cantSplit/>
        </w:trPr>
        <w:tc>
          <w:tcPr>
            <w:tcW w:w="2144" w:type="dxa"/>
            <w:shd w:val="clear" w:color="auto" w:fill="auto"/>
          </w:tcPr>
          <w:p w:rsidR="002311F6" w:rsidRPr="007223C5" w:rsidRDefault="00D07FBF" w:rsidP="00466DC7">
            <w:pPr>
              <w:pStyle w:val="Tabletext"/>
              <w:tabs>
                <w:tab w:val="center" w:leader="dot" w:pos="2268"/>
              </w:tabs>
              <w:rPr>
                <w:b/>
                <w:sz w:val="16"/>
                <w:szCs w:val="16"/>
              </w:rPr>
            </w:pPr>
            <w:r w:rsidRPr="007223C5">
              <w:rPr>
                <w:b/>
                <w:sz w:val="16"/>
                <w:szCs w:val="16"/>
              </w:rPr>
              <w:t>Part 3</w:t>
            </w:r>
            <w:r w:rsidR="002311F6" w:rsidRPr="007223C5">
              <w:rPr>
                <w:b/>
                <w:sz w:val="16"/>
                <w:szCs w:val="16"/>
              </w:rPr>
              <w:t>B</w:t>
            </w:r>
          </w:p>
        </w:tc>
        <w:tc>
          <w:tcPr>
            <w:tcW w:w="4943" w:type="dxa"/>
            <w:shd w:val="clear" w:color="auto" w:fill="auto"/>
          </w:tcPr>
          <w:p w:rsidR="002311F6" w:rsidRPr="007223C5" w:rsidRDefault="002311F6" w:rsidP="00466DC7">
            <w:pPr>
              <w:pStyle w:val="Tabletext"/>
              <w:rPr>
                <w:sz w:val="16"/>
                <w:szCs w:val="16"/>
              </w:rPr>
            </w:pPr>
          </w:p>
        </w:tc>
      </w:tr>
      <w:tr w:rsidR="002311F6" w:rsidRPr="007223C5" w:rsidTr="00BB4BE2">
        <w:trPr>
          <w:cantSplit/>
        </w:trPr>
        <w:tc>
          <w:tcPr>
            <w:tcW w:w="2144" w:type="dxa"/>
            <w:shd w:val="clear" w:color="auto" w:fill="auto"/>
          </w:tcPr>
          <w:p w:rsidR="002311F6" w:rsidRPr="007223C5" w:rsidRDefault="00D07FBF" w:rsidP="00466DC7">
            <w:pPr>
              <w:pStyle w:val="Tabletext"/>
              <w:tabs>
                <w:tab w:val="center" w:leader="dot" w:pos="2268"/>
              </w:tabs>
              <w:rPr>
                <w:sz w:val="16"/>
                <w:szCs w:val="16"/>
              </w:rPr>
            </w:pPr>
            <w:r w:rsidRPr="007223C5">
              <w:rPr>
                <w:sz w:val="16"/>
                <w:szCs w:val="16"/>
              </w:rPr>
              <w:t>Part 3</w:t>
            </w:r>
            <w:r w:rsidR="002311F6" w:rsidRPr="007223C5">
              <w:rPr>
                <w:sz w:val="16"/>
                <w:szCs w:val="16"/>
              </w:rPr>
              <w:t>B</w:t>
            </w:r>
            <w:r w:rsidR="002311F6" w:rsidRPr="007223C5">
              <w:rPr>
                <w:sz w:val="16"/>
                <w:szCs w:val="16"/>
              </w:rPr>
              <w:tab/>
            </w:r>
          </w:p>
        </w:tc>
        <w:tc>
          <w:tcPr>
            <w:tcW w:w="4943" w:type="dxa"/>
            <w:shd w:val="clear" w:color="auto" w:fill="auto"/>
          </w:tcPr>
          <w:p w:rsidR="002311F6" w:rsidRPr="007223C5" w:rsidRDefault="002311F6" w:rsidP="00466DC7">
            <w:pPr>
              <w:pStyle w:val="Tabletext"/>
              <w:rPr>
                <w:sz w:val="16"/>
                <w:szCs w:val="16"/>
              </w:rPr>
            </w:pPr>
            <w:r w:rsidRPr="007223C5">
              <w:rPr>
                <w:sz w:val="16"/>
                <w:szCs w:val="16"/>
              </w:rPr>
              <w:t>ad No 16, 2019</w:t>
            </w:r>
          </w:p>
        </w:tc>
      </w:tr>
      <w:tr w:rsidR="002311F6" w:rsidRPr="007223C5" w:rsidTr="00BB4BE2">
        <w:trPr>
          <w:cantSplit/>
        </w:trPr>
        <w:tc>
          <w:tcPr>
            <w:tcW w:w="2144" w:type="dxa"/>
            <w:shd w:val="clear" w:color="auto" w:fill="auto"/>
          </w:tcPr>
          <w:p w:rsidR="002311F6" w:rsidRPr="007223C5" w:rsidRDefault="00D07FBF" w:rsidP="00466DC7">
            <w:pPr>
              <w:pStyle w:val="Tabletext"/>
              <w:tabs>
                <w:tab w:val="center" w:leader="dot" w:pos="2268"/>
              </w:tabs>
              <w:rPr>
                <w:b/>
                <w:sz w:val="16"/>
                <w:szCs w:val="16"/>
              </w:rPr>
            </w:pPr>
            <w:r w:rsidRPr="007223C5">
              <w:rPr>
                <w:b/>
                <w:sz w:val="16"/>
                <w:szCs w:val="16"/>
              </w:rPr>
              <w:t>Division 1</w:t>
            </w:r>
          </w:p>
        </w:tc>
        <w:tc>
          <w:tcPr>
            <w:tcW w:w="4943" w:type="dxa"/>
            <w:shd w:val="clear" w:color="auto" w:fill="auto"/>
          </w:tcPr>
          <w:p w:rsidR="002311F6" w:rsidRPr="007223C5" w:rsidRDefault="002311F6" w:rsidP="00466DC7">
            <w:pPr>
              <w:pStyle w:val="Tabletext"/>
              <w:rPr>
                <w:sz w:val="16"/>
                <w:szCs w:val="16"/>
              </w:rPr>
            </w:pPr>
          </w:p>
        </w:tc>
      </w:tr>
      <w:tr w:rsidR="002311F6" w:rsidRPr="007223C5" w:rsidTr="00BB4BE2">
        <w:trPr>
          <w:cantSplit/>
        </w:trPr>
        <w:tc>
          <w:tcPr>
            <w:tcW w:w="2144" w:type="dxa"/>
            <w:shd w:val="clear" w:color="auto" w:fill="auto"/>
          </w:tcPr>
          <w:p w:rsidR="002311F6" w:rsidRPr="007223C5" w:rsidRDefault="002311F6" w:rsidP="00466DC7">
            <w:pPr>
              <w:pStyle w:val="Tabletext"/>
              <w:tabs>
                <w:tab w:val="center" w:leader="dot" w:pos="2268"/>
              </w:tabs>
              <w:rPr>
                <w:sz w:val="16"/>
                <w:szCs w:val="16"/>
              </w:rPr>
            </w:pPr>
            <w:r w:rsidRPr="007223C5">
              <w:rPr>
                <w:sz w:val="16"/>
                <w:szCs w:val="16"/>
              </w:rPr>
              <w:t>s 20Q</w:t>
            </w:r>
            <w:r w:rsidRPr="007223C5">
              <w:rPr>
                <w:sz w:val="16"/>
                <w:szCs w:val="16"/>
              </w:rPr>
              <w:tab/>
            </w:r>
          </w:p>
        </w:tc>
        <w:tc>
          <w:tcPr>
            <w:tcW w:w="4943" w:type="dxa"/>
            <w:shd w:val="clear" w:color="auto" w:fill="auto"/>
          </w:tcPr>
          <w:p w:rsidR="002311F6" w:rsidRPr="007223C5" w:rsidRDefault="002311F6" w:rsidP="00466DC7">
            <w:pPr>
              <w:pStyle w:val="Tabletext"/>
              <w:rPr>
                <w:sz w:val="16"/>
                <w:szCs w:val="16"/>
              </w:rPr>
            </w:pPr>
            <w:r w:rsidRPr="007223C5">
              <w:rPr>
                <w:sz w:val="16"/>
                <w:szCs w:val="16"/>
              </w:rPr>
              <w:t>ad No 16, 2019</w:t>
            </w:r>
          </w:p>
        </w:tc>
      </w:tr>
      <w:tr w:rsidR="002311F6" w:rsidRPr="007223C5" w:rsidTr="00BB4BE2">
        <w:trPr>
          <w:cantSplit/>
        </w:trPr>
        <w:tc>
          <w:tcPr>
            <w:tcW w:w="2144" w:type="dxa"/>
            <w:shd w:val="clear" w:color="auto" w:fill="auto"/>
          </w:tcPr>
          <w:p w:rsidR="002311F6" w:rsidRPr="007223C5" w:rsidRDefault="002311F6" w:rsidP="00466DC7">
            <w:pPr>
              <w:pStyle w:val="Tabletext"/>
              <w:tabs>
                <w:tab w:val="center" w:leader="dot" w:pos="2268"/>
              </w:tabs>
              <w:rPr>
                <w:sz w:val="16"/>
                <w:szCs w:val="16"/>
              </w:rPr>
            </w:pPr>
            <w:r w:rsidRPr="007223C5">
              <w:rPr>
                <w:sz w:val="16"/>
                <w:szCs w:val="16"/>
              </w:rPr>
              <w:t>s 20QA</w:t>
            </w:r>
            <w:r w:rsidRPr="007223C5">
              <w:rPr>
                <w:sz w:val="16"/>
                <w:szCs w:val="16"/>
              </w:rPr>
              <w:tab/>
            </w:r>
          </w:p>
        </w:tc>
        <w:tc>
          <w:tcPr>
            <w:tcW w:w="4943" w:type="dxa"/>
            <w:shd w:val="clear" w:color="auto" w:fill="auto"/>
          </w:tcPr>
          <w:p w:rsidR="002311F6" w:rsidRPr="007223C5" w:rsidRDefault="002311F6" w:rsidP="00466DC7">
            <w:pPr>
              <w:pStyle w:val="Tabletext"/>
              <w:rPr>
                <w:sz w:val="16"/>
                <w:szCs w:val="16"/>
              </w:rPr>
            </w:pPr>
            <w:r w:rsidRPr="007223C5">
              <w:rPr>
                <w:sz w:val="16"/>
                <w:szCs w:val="16"/>
              </w:rPr>
              <w:t>ad No 16, 2019</w:t>
            </w:r>
          </w:p>
        </w:tc>
      </w:tr>
      <w:tr w:rsidR="009E5590" w:rsidRPr="007223C5" w:rsidTr="00BB4BE2">
        <w:trPr>
          <w:cantSplit/>
        </w:trPr>
        <w:tc>
          <w:tcPr>
            <w:tcW w:w="2144" w:type="dxa"/>
            <w:shd w:val="clear" w:color="auto" w:fill="auto"/>
          </w:tcPr>
          <w:p w:rsidR="009E5590" w:rsidRPr="007223C5" w:rsidRDefault="009E5590" w:rsidP="00466DC7">
            <w:pPr>
              <w:pStyle w:val="Tabletext"/>
              <w:tabs>
                <w:tab w:val="center" w:leader="dot" w:pos="2268"/>
              </w:tabs>
              <w:rPr>
                <w:sz w:val="16"/>
                <w:szCs w:val="16"/>
              </w:rPr>
            </w:pPr>
          </w:p>
        </w:tc>
        <w:tc>
          <w:tcPr>
            <w:tcW w:w="4943" w:type="dxa"/>
            <w:shd w:val="clear" w:color="auto" w:fill="auto"/>
          </w:tcPr>
          <w:p w:rsidR="009E5590" w:rsidRPr="007223C5" w:rsidRDefault="009E5590" w:rsidP="00466DC7">
            <w:pPr>
              <w:pStyle w:val="Tabletext"/>
              <w:rPr>
                <w:sz w:val="16"/>
                <w:szCs w:val="16"/>
              </w:rPr>
            </w:pPr>
            <w:r w:rsidRPr="007223C5">
              <w:rPr>
                <w:sz w:val="16"/>
                <w:szCs w:val="16"/>
              </w:rPr>
              <w:t>am No 79, 2019</w:t>
            </w:r>
            <w:r w:rsidR="003A1961" w:rsidRPr="007223C5">
              <w:rPr>
                <w:sz w:val="16"/>
                <w:szCs w:val="16"/>
              </w:rPr>
              <w:t>; No 64, 2020</w:t>
            </w:r>
            <w:r w:rsidR="006F3E5E" w:rsidRPr="007223C5">
              <w:rPr>
                <w:sz w:val="16"/>
                <w:szCs w:val="16"/>
              </w:rPr>
              <w:t>; No 141, 2020</w:t>
            </w:r>
            <w:r w:rsidR="001438AA" w:rsidRPr="007223C5">
              <w:rPr>
                <w:sz w:val="16"/>
                <w:szCs w:val="16"/>
              </w:rPr>
              <w:t>; No 47, 2021</w:t>
            </w:r>
          </w:p>
        </w:tc>
      </w:tr>
      <w:tr w:rsidR="002311F6" w:rsidRPr="007223C5" w:rsidTr="00BB4BE2">
        <w:trPr>
          <w:cantSplit/>
        </w:trPr>
        <w:tc>
          <w:tcPr>
            <w:tcW w:w="2144" w:type="dxa"/>
            <w:shd w:val="clear" w:color="auto" w:fill="auto"/>
          </w:tcPr>
          <w:p w:rsidR="002311F6" w:rsidRPr="007223C5" w:rsidRDefault="00D07FBF" w:rsidP="00466DC7">
            <w:pPr>
              <w:pStyle w:val="Tabletext"/>
              <w:tabs>
                <w:tab w:val="center" w:leader="dot" w:pos="2268"/>
              </w:tabs>
              <w:rPr>
                <w:b/>
                <w:sz w:val="16"/>
                <w:szCs w:val="16"/>
              </w:rPr>
            </w:pPr>
            <w:r w:rsidRPr="007223C5">
              <w:rPr>
                <w:b/>
                <w:sz w:val="16"/>
                <w:szCs w:val="16"/>
              </w:rPr>
              <w:t>Division 2</w:t>
            </w:r>
          </w:p>
        </w:tc>
        <w:tc>
          <w:tcPr>
            <w:tcW w:w="4943" w:type="dxa"/>
            <w:shd w:val="clear" w:color="auto" w:fill="auto"/>
          </w:tcPr>
          <w:p w:rsidR="002311F6" w:rsidRPr="007223C5" w:rsidRDefault="002311F6" w:rsidP="00466DC7">
            <w:pPr>
              <w:pStyle w:val="Tabletext"/>
              <w:rPr>
                <w:sz w:val="16"/>
                <w:szCs w:val="16"/>
              </w:rPr>
            </w:pPr>
          </w:p>
        </w:tc>
      </w:tr>
      <w:tr w:rsidR="002311F6" w:rsidRPr="007223C5" w:rsidTr="00BB4BE2">
        <w:trPr>
          <w:cantSplit/>
        </w:trPr>
        <w:tc>
          <w:tcPr>
            <w:tcW w:w="2144" w:type="dxa"/>
            <w:shd w:val="clear" w:color="auto" w:fill="auto"/>
          </w:tcPr>
          <w:p w:rsidR="002311F6" w:rsidRPr="007223C5" w:rsidRDefault="002311F6" w:rsidP="00466DC7">
            <w:pPr>
              <w:pStyle w:val="Tabletext"/>
              <w:tabs>
                <w:tab w:val="center" w:leader="dot" w:pos="2268"/>
              </w:tabs>
              <w:rPr>
                <w:sz w:val="16"/>
                <w:szCs w:val="16"/>
              </w:rPr>
            </w:pPr>
            <w:r w:rsidRPr="007223C5">
              <w:rPr>
                <w:sz w:val="16"/>
                <w:szCs w:val="16"/>
              </w:rPr>
              <w:t>s 20QB</w:t>
            </w:r>
            <w:r w:rsidRPr="007223C5">
              <w:rPr>
                <w:sz w:val="16"/>
                <w:szCs w:val="16"/>
              </w:rPr>
              <w:tab/>
            </w:r>
          </w:p>
        </w:tc>
        <w:tc>
          <w:tcPr>
            <w:tcW w:w="4943" w:type="dxa"/>
            <w:shd w:val="clear" w:color="auto" w:fill="auto"/>
          </w:tcPr>
          <w:p w:rsidR="002311F6" w:rsidRPr="007223C5" w:rsidRDefault="002311F6" w:rsidP="00466DC7">
            <w:pPr>
              <w:pStyle w:val="Tabletext"/>
              <w:rPr>
                <w:sz w:val="16"/>
                <w:szCs w:val="16"/>
              </w:rPr>
            </w:pPr>
            <w:r w:rsidRPr="007223C5">
              <w:rPr>
                <w:sz w:val="16"/>
                <w:szCs w:val="16"/>
              </w:rPr>
              <w:t>ad No 16, 2019</w:t>
            </w:r>
          </w:p>
        </w:tc>
      </w:tr>
      <w:tr w:rsidR="003A1961" w:rsidRPr="007223C5" w:rsidTr="00BB4BE2">
        <w:trPr>
          <w:cantSplit/>
        </w:trPr>
        <w:tc>
          <w:tcPr>
            <w:tcW w:w="2144" w:type="dxa"/>
            <w:shd w:val="clear" w:color="auto" w:fill="auto"/>
          </w:tcPr>
          <w:p w:rsidR="003A1961" w:rsidRPr="007223C5" w:rsidRDefault="003A1961" w:rsidP="00466DC7">
            <w:pPr>
              <w:pStyle w:val="Tabletext"/>
              <w:tabs>
                <w:tab w:val="center" w:leader="dot" w:pos="2268"/>
              </w:tabs>
              <w:rPr>
                <w:sz w:val="16"/>
                <w:szCs w:val="16"/>
              </w:rPr>
            </w:pPr>
          </w:p>
        </w:tc>
        <w:tc>
          <w:tcPr>
            <w:tcW w:w="4943" w:type="dxa"/>
            <w:shd w:val="clear" w:color="auto" w:fill="auto"/>
          </w:tcPr>
          <w:p w:rsidR="003A1961" w:rsidRPr="007223C5" w:rsidRDefault="003A1961" w:rsidP="00466DC7">
            <w:pPr>
              <w:pStyle w:val="Tabletext"/>
              <w:rPr>
                <w:sz w:val="16"/>
                <w:szCs w:val="16"/>
              </w:rPr>
            </w:pPr>
            <w:r w:rsidRPr="007223C5">
              <w:rPr>
                <w:sz w:val="16"/>
                <w:szCs w:val="16"/>
              </w:rPr>
              <w:t>am No 64, 2020</w:t>
            </w:r>
            <w:r w:rsidR="005671AB" w:rsidRPr="007223C5">
              <w:rPr>
                <w:sz w:val="16"/>
                <w:szCs w:val="16"/>
              </w:rPr>
              <w:t>; No 24, 2021</w:t>
            </w:r>
            <w:r w:rsidR="001438AA" w:rsidRPr="007223C5">
              <w:rPr>
                <w:sz w:val="16"/>
                <w:szCs w:val="16"/>
              </w:rPr>
              <w:t>; No 47, 2021</w:t>
            </w:r>
          </w:p>
        </w:tc>
      </w:tr>
      <w:tr w:rsidR="002311F6" w:rsidRPr="007223C5" w:rsidTr="00BB4BE2">
        <w:trPr>
          <w:cantSplit/>
        </w:trPr>
        <w:tc>
          <w:tcPr>
            <w:tcW w:w="2144" w:type="dxa"/>
            <w:shd w:val="clear" w:color="auto" w:fill="auto"/>
          </w:tcPr>
          <w:p w:rsidR="002311F6" w:rsidRPr="007223C5" w:rsidRDefault="002311F6" w:rsidP="00A1609D">
            <w:pPr>
              <w:pStyle w:val="Tabletext"/>
              <w:tabs>
                <w:tab w:val="center" w:leader="dot" w:pos="2268"/>
              </w:tabs>
              <w:rPr>
                <w:sz w:val="16"/>
                <w:szCs w:val="16"/>
              </w:rPr>
            </w:pPr>
            <w:r w:rsidRPr="007223C5">
              <w:rPr>
                <w:sz w:val="16"/>
                <w:szCs w:val="16"/>
              </w:rPr>
              <w:t>s 20QC</w:t>
            </w:r>
            <w:r w:rsidRPr="007223C5">
              <w:rPr>
                <w:sz w:val="16"/>
                <w:szCs w:val="16"/>
              </w:rPr>
              <w:tab/>
            </w:r>
          </w:p>
        </w:tc>
        <w:tc>
          <w:tcPr>
            <w:tcW w:w="4943" w:type="dxa"/>
            <w:shd w:val="clear" w:color="auto" w:fill="auto"/>
          </w:tcPr>
          <w:p w:rsidR="002311F6" w:rsidRPr="007223C5" w:rsidRDefault="002311F6" w:rsidP="00466DC7">
            <w:pPr>
              <w:pStyle w:val="Tabletext"/>
              <w:rPr>
                <w:sz w:val="16"/>
                <w:szCs w:val="16"/>
              </w:rPr>
            </w:pPr>
            <w:r w:rsidRPr="007223C5">
              <w:rPr>
                <w:sz w:val="16"/>
                <w:szCs w:val="16"/>
              </w:rPr>
              <w:t>ad No 16, 2019</w:t>
            </w:r>
          </w:p>
        </w:tc>
      </w:tr>
      <w:tr w:rsidR="002311F6" w:rsidRPr="007223C5" w:rsidTr="00BB4BE2">
        <w:trPr>
          <w:cantSplit/>
        </w:trPr>
        <w:tc>
          <w:tcPr>
            <w:tcW w:w="2144" w:type="dxa"/>
            <w:shd w:val="clear" w:color="auto" w:fill="auto"/>
          </w:tcPr>
          <w:p w:rsidR="002311F6" w:rsidRPr="007223C5" w:rsidRDefault="00D07FBF" w:rsidP="00225903">
            <w:pPr>
              <w:pStyle w:val="Tabletext"/>
              <w:keepNext/>
              <w:tabs>
                <w:tab w:val="center" w:leader="dot" w:pos="2268"/>
              </w:tabs>
              <w:rPr>
                <w:b/>
                <w:sz w:val="16"/>
                <w:szCs w:val="16"/>
              </w:rPr>
            </w:pPr>
            <w:r w:rsidRPr="007223C5">
              <w:rPr>
                <w:b/>
                <w:sz w:val="16"/>
                <w:szCs w:val="16"/>
              </w:rPr>
              <w:t>Division 3</w:t>
            </w:r>
          </w:p>
        </w:tc>
        <w:tc>
          <w:tcPr>
            <w:tcW w:w="4943" w:type="dxa"/>
            <w:shd w:val="clear" w:color="auto" w:fill="auto"/>
          </w:tcPr>
          <w:p w:rsidR="002311F6" w:rsidRPr="007223C5" w:rsidRDefault="002311F6" w:rsidP="00466DC7">
            <w:pPr>
              <w:pStyle w:val="Tabletext"/>
              <w:rPr>
                <w:sz w:val="16"/>
                <w:szCs w:val="16"/>
              </w:rPr>
            </w:pPr>
          </w:p>
        </w:tc>
      </w:tr>
      <w:tr w:rsidR="002311F6" w:rsidRPr="007223C5" w:rsidTr="00BB4BE2">
        <w:trPr>
          <w:cantSplit/>
        </w:trPr>
        <w:tc>
          <w:tcPr>
            <w:tcW w:w="2144" w:type="dxa"/>
            <w:shd w:val="clear" w:color="auto" w:fill="auto"/>
          </w:tcPr>
          <w:p w:rsidR="002311F6" w:rsidRPr="007223C5" w:rsidRDefault="002311F6" w:rsidP="002311F6">
            <w:pPr>
              <w:pStyle w:val="Tabletext"/>
              <w:tabs>
                <w:tab w:val="center" w:leader="dot" w:pos="2268"/>
              </w:tabs>
              <w:rPr>
                <w:sz w:val="16"/>
                <w:szCs w:val="16"/>
              </w:rPr>
            </w:pPr>
            <w:r w:rsidRPr="007223C5">
              <w:rPr>
                <w:sz w:val="16"/>
                <w:szCs w:val="16"/>
              </w:rPr>
              <w:t>s 20QD</w:t>
            </w:r>
            <w:r w:rsidRPr="007223C5">
              <w:rPr>
                <w:sz w:val="16"/>
                <w:szCs w:val="16"/>
              </w:rPr>
              <w:tab/>
            </w:r>
          </w:p>
        </w:tc>
        <w:tc>
          <w:tcPr>
            <w:tcW w:w="4943" w:type="dxa"/>
            <w:shd w:val="clear" w:color="auto" w:fill="auto"/>
          </w:tcPr>
          <w:p w:rsidR="002311F6" w:rsidRPr="007223C5" w:rsidRDefault="002311F6" w:rsidP="00466DC7">
            <w:pPr>
              <w:pStyle w:val="Tabletext"/>
              <w:rPr>
                <w:sz w:val="16"/>
                <w:szCs w:val="16"/>
              </w:rPr>
            </w:pPr>
            <w:r w:rsidRPr="007223C5">
              <w:rPr>
                <w:sz w:val="16"/>
                <w:szCs w:val="16"/>
              </w:rPr>
              <w:t>ad No 16, 2019</w:t>
            </w:r>
          </w:p>
        </w:tc>
      </w:tr>
      <w:tr w:rsidR="00FA4A82" w:rsidRPr="007223C5" w:rsidTr="00BB4BE2">
        <w:trPr>
          <w:cantSplit/>
        </w:trPr>
        <w:tc>
          <w:tcPr>
            <w:tcW w:w="2144" w:type="dxa"/>
            <w:shd w:val="clear" w:color="auto" w:fill="auto"/>
          </w:tcPr>
          <w:p w:rsidR="00FA4A82" w:rsidRPr="007223C5" w:rsidRDefault="00FA4A82" w:rsidP="002311F6">
            <w:pPr>
              <w:pStyle w:val="Tabletext"/>
              <w:tabs>
                <w:tab w:val="center" w:leader="dot" w:pos="2268"/>
              </w:tabs>
              <w:rPr>
                <w:sz w:val="16"/>
                <w:szCs w:val="16"/>
              </w:rPr>
            </w:pPr>
          </w:p>
        </w:tc>
        <w:tc>
          <w:tcPr>
            <w:tcW w:w="4943" w:type="dxa"/>
            <w:shd w:val="clear" w:color="auto" w:fill="auto"/>
          </w:tcPr>
          <w:p w:rsidR="00FA4A82" w:rsidRPr="007223C5" w:rsidRDefault="00FA4A82" w:rsidP="00466DC7">
            <w:pPr>
              <w:pStyle w:val="Tabletext"/>
              <w:rPr>
                <w:sz w:val="16"/>
                <w:szCs w:val="16"/>
              </w:rPr>
            </w:pPr>
            <w:r w:rsidRPr="007223C5">
              <w:rPr>
                <w:sz w:val="16"/>
                <w:szCs w:val="16"/>
              </w:rPr>
              <w:t xml:space="preserve">am </w:t>
            </w:r>
            <w:r w:rsidRPr="007223C5">
              <w:rPr>
                <w:sz w:val="16"/>
                <w:szCs w:val="16"/>
                <w:u w:val="single"/>
              </w:rPr>
              <w:t>No 112, 2020</w:t>
            </w:r>
            <w:r w:rsidR="005671AB" w:rsidRPr="007223C5">
              <w:rPr>
                <w:sz w:val="16"/>
                <w:szCs w:val="16"/>
              </w:rPr>
              <w:t>; No 24, 2021</w:t>
            </w:r>
          </w:p>
        </w:tc>
      </w:tr>
      <w:tr w:rsidR="002311F6" w:rsidRPr="007223C5" w:rsidTr="00BB4BE2">
        <w:trPr>
          <w:cantSplit/>
        </w:trPr>
        <w:tc>
          <w:tcPr>
            <w:tcW w:w="2144" w:type="dxa"/>
            <w:shd w:val="clear" w:color="auto" w:fill="auto"/>
          </w:tcPr>
          <w:p w:rsidR="002311F6" w:rsidRPr="007223C5" w:rsidRDefault="002311F6" w:rsidP="002311F6">
            <w:pPr>
              <w:pStyle w:val="Tabletext"/>
              <w:tabs>
                <w:tab w:val="center" w:leader="dot" w:pos="2268"/>
              </w:tabs>
              <w:rPr>
                <w:sz w:val="16"/>
                <w:szCs w:val="16"/>
              </w:rPr>
            </w:pPr>
            <w:r w:rsidRPr="007223C5">
              <w:rPr>
                <w:sz w:val="16"/>
                <w:szCs w:val="16"/>
              </w:rPr>
              <w:t>s 20QE</w:t>
            </w:r>
            <w:r w:rsidRPr="007223C5">
              <w:rPr>
                <w:sz w:val="16"/>
                <w:szCs w:val="16"/>
              </w:rPr>
              <w:tab/>
            </w:r>
          </w:p>
        </w:tc>
        <w:tc>
          <w:tcPr>
            <w:tcW w:w="4943" w:type="dxa"/>
            <w:shd w:val="clear" w:color="auto" w:fill="auto"/>
          </w:tcPr>
          <w:p w:rsidR="002311F6" w:rsidRPr="007223C5" w:rsidRDefault="002311F6" w:rsidP="00466DC7">
            <w:pPr>
              <w:pStyle w:val="Tabletext"/>
              <w:rPr>
                <w:sz w:val="16"/>
                <w:szCs w:val="16"/>
              </w:rPr>
            </w:pPr>
            <w:r w:rsidRPr="007223C5">
              <w:rPr>
                <w:sz w:val="16"/>
                <w:szCs w:val="16"/>
              </w:rPr>
              <w:t>ad No 16, 2019</w:t>
            </w:r>
          </w:p>
        </w:tc>
      </w:tr>
      <w:tr w:rsidR="002311F6" w:rsidRPr="007223C5" w:rsidTr="00BB4BE2">
        <w:trPr>
          <w:cantSplit/>
        </w:trPr>
        <w:tc>
          <w:tcPr>
            <w:tcW w:w="2144" w:type="dxa"/>
            <w:shd w:val="clear" w:color="auto" w:fill="auto"/>
          </w:tcPr>
          <w:p w:rsidR="002311F6" w:rsidRPr="007223C5" w:rsidRDefault="002311F6" w:rsidP="002311F6">
            <w:pPr>
              <w:pStyle w:val="Tabletext"/>
              <w:tabs>
                <w:tab w:val="center" w:leader="dot" w:pos="2268"/>
              </w:tabs>
              <w:rPr>
                <w:sz w:val="16"/>
                <w:szCs w:val="16"/>
              </w:rPr>
            </w:pPr>
            <w:r w:rsidRPr="007223C5">
              <w:rPr>
                <w:sz w:val="16"/>
                <w:szCs w:val="16"/>
              </w:rPr>
              <w:t>s 20QF</w:t>
            </w:r>
            <w:r w:rsidRPr="007223C5">
              <w:rPr>
                <w:sz w:val="16"/>
                <w:szCs w:val="16"/>
              </w:rPr>
              <w:tab/>
            </w:r>
          </w:p>
        </w:tc>
        <w:tc>
          <w:tcPr>
            <w:tcW w:w="4943" w:type="dxa"/>
            <w:shd w:val="clear" w:color="auto" w:fill="auto"/>
          </w:tcPr>
          <w:p w:rsidR="002311F6" w:rsidRPr="007223C5" w:rsidRDefault="002311F6" w:rsidP="00466DC7">
            <w:pPr>
              <w:pStyle w:val="Tabletext"/>
              <w:rPr>
                <w:sz w:val="16"/>
                <w:szCs w:val="16"/>
              </w:rPr>
            </w:pPr>
            <w:r w:rsidRPr="007223C5">
              <w:rPr>
                <w:sz w:val="16"/>
                <w:szCs w:val="16"/>
              </w:rPr>
              <w:t>ad No 16, 2019</w:t>
            </w:r>
          </w:p>
        </w:tc>
      </w:tr>
      <w:tr w:rsidR="006F3E5E" w:rsidRPr="007223C5" w:rsidTr="00BB4BE2">
        <w:trPr>
          <w:cantSplit/>
        </w:trPr>
        <w:tc>
          <w:tcPr>
            <w:tcW w:w="2144" w:type="dxa"/>
            <w:shd w:val="clear" w:color="auto" w:fill="auto"/>
          </w:tcPr>
          <w:p w:rsidR="006F3E5E" w:rsidRPr="007223C5" w:rsidRDefault="006F3E5E" w:rsidP="002311F6">
            <w:pPr>
              <w:pStyle w:val="Tabletext"/>
              <w:tabs>
                <w:tab w:val="center" w:leader="dot" w:pos="2268"/>
              </w:tabs>
              <w:rPr>
                <w:sz w:val="16"/>
                <w:szCs w:val="16"/>
              </w:rPr>
            </w:pPr>
          </w:p>
        </w:tc>
        <w:tc>
          <w:tcPr>
            <w:tcW w:w="4943" w:type="dxa"/>
            <w:shd w:val="clear" w:color="auto" w:fill="auto"/>
          </w:tcPr>
          <w:p w:rsidR="006F3E5E" w:rsidRPr="007223C5" w:rsidRDefault="006F3E5E" w:rsidP="00466DC7">
            <w:pPr>
              <w:pStyle w:val="Tabletext"/>
              <w:rPr>
                <w:sz w:val="16"/>
                <w:szCs w:val="16"/>
                <w:u w:val="single"/>
              </w:rPr>
            </w:pPr>
            <w:r w:rsidRPr="007223C5">
              <w:rPr>
                <w:sz w:val="16"/>
                <w:szCs w:val="16"/>
              </w:rPr>
              <w:t xml:space="preserve">am </w:t>
            </w:r>
            <w:r w:rsidRPr="007223C5">
              <w:rPr>
                <w:sz w:val="16"/>
                <w:szCs w:val="16"/>
                <w:u w:val="single"/>
              </w:rPr>
              <w:t>No 118, 2020</w:t>
            </w:r>
            <w:r w:rsidR="005671AB" w:rsidRPr="007223C5">
              <w:rPr>
                <w:sz w:val="16"/>
                <w:szCs w:val="16"/>
              </w:rPr>
              <w:t>; No 24, 2021</w:t>
            </w:r>
          </w:p>
        </w:tc>
      </w:tr>
      <w:tr w:rsidR="00CE0E5E" w:rsidRPr="007223C5" w:rsidTr="00BB4BE2">
        <w:trPr>
          <w:cantSplit/>
        </w:trPr>
        <w:tc>
          <w:tcPr>
            <w:tcW w:w="2144" w:type="dxa"/>
            <w:shd w:val="clear" w:color="auto" w:fill="auto"/>
          </w:tcPr>
          <w:p w:rsidR="00CE0E5E" w:rsidRPr="007223C5" w:rsidRDefault="00D07FBF" w:rsidP="002311F6">
            <w:pPr>
              <w:pStyle w:val="Tabletext"/>
              <w:tabs>
                <w:tab w:val="center" w:leader="dot" w:pos="2268"/>
              </w:tabs>
              <w:rPr>
                <w:b/>
                <w:sz w:val="16"/>
                <w:szCs w:val="16"/>
              </w:rPr>
            </w:pPr>
            <w:r w:rsidRPr="007223C5">
              <w:rPr>
                <w:b/>
                <w:sz w:val="16"/>
                <w:szCs w:val="16"/>
              </w:rPr>
              <w:t>Division 4</w:t>
            </w:r>
          </w:p>
        </w:tc>
        <w:tc>
          <w:tcPr>
            <w:tcW w:w="4943" w:type="dxa"/>
            <w:shd w:val="clear" w:color="auto" w:fill="auto"/>
          </w:tcPr>
          <w:p w:rsidR="00CE0E5E" w:rsidRPr="007223C5" w:rsidRDefault="00CE0E5E" w:rsidP="00466DC7">
            <w:pPr>
              <w:pStyle w:val="Tabletext"/>
              <w:rPr>
                <w:sz w:val="16"/>
                <w:szCs w:val="16"/>
              </w:rPr>
            </w:pPr>
          </w:p>
        </w:tc>
      </w:tr>
      <w:tr w:rsidR="00CE0E5E" w:rsidRPr="007223C5" w:rsidTr="00BB4BE2">
        <w:trPr>
          <w:cantSplit/>
        </w:trPr>
        <w:tc>
          <w:tcPr>
            <w:tcW w:w="2144" w:type="dxa"/>
            <w:shd w:val="clear" w:color="auto" w:fill="auto"/>
          </w:tcPr>
          <w:p w:rsidR="00CE0E5E" w:rsidRPr="007223C5" w:rsidRDefault="00CE0E5E" w:rsidP="002311F6">
            <w:pPr>
              <w:pStyle w:val="Tabletext"/>
              <w:tabs>
                <w:tab w:val="center" w:leader="dot" w:pos="2268"/>
              </w:tabs>
              <w:rPr>
                <w:sz w:val="16"/>
                <w:szCs w:val="16"/>
              </w:rPr>
            </w:pPr>
            <w:r w:rsidRPr="007223C5">
              <w:rPr>
                <w:sz w:val="16"/>
                <w:szCs w:val="16"/>
              </w:rPr>
              <w:t>s 20QG</w:t>
            </w:r>
            <w:r w:rsidRPr="007223C5">
              <w:rPr>
                <w:sz w:val="16"/>
                <w:szCs w:val="16"/>
              </w:rPr>
              <w:tab/>
            </w:r>
          </w:p>
        </w:tc>
        <w:tc>
          <w:tcPr>
            <w:tcW w:w="4943" w:type="dxa"/>
            <w:shd w:val="clear" w:color="auto" w:fill="auto"/>
          </w:tcPr>
          <w:p w:rsidR="00CE0E5E" w:rsidRPr="007223C5" w:rsidRDefault="00CE0E5E" w:rsidP="00466DC7">
            <w:pPr>
              <w:pStyle w:val="Tabletext"/>
              <w:rPr>
                <w:sz w:val="16"/>
                <w:szCs w:val="16"/>
              </w:rPr>
            </w:pPr>
            <w:r w:rsidRPr="007223C5">
              <w:rPr>
                <w:sz w:val="16"/>
                <w:szCs w:val="16"/>
              </w:rPr>
              <w:t>ad No 16, 2019</w:t>
            </w:r>
          </w:p>
        </w:tc>
      </w:tr>
      <w:tr w:rsidR="00CE0E5E" w:rsidRPr="007223C5" w:rsidTr="00BB4BE2">
        <w:trPr>
          <w:cantSplit/>
        </w:trPr>
        <w:tc>
          <w:tcPr>
            <w:tcW w:w="2144" w:type="dxa"/>
            <w:shd w:val="clear" w:color="auto" w:fill="auto"/>
          </w:tcPr>
          <w:p w:rsidR="00CE0E5E" w:rsidRPr="007223C5" w:rsidRDefault="00CE0E5E" w:rsidP="002311F6">
            <w:pPr>
              <w:pStyle w:val="Tabletext"/>
              <w:tabs>
                <w:tab w:val="center" w:leader="dot" w:pos="2268"/>
              </w:tabs>
              <w:rPr>
                <w:sz w:val="16"/>
                <w:szCs w:val="16"/>
              </w:rPr>
            </w:pPr>
            <w:r w:rsidRPr="007223C5">
              <w:rPr>
                <w:sz w:val="16"/>
                <w:szCs w:val="16"/>
              </w:rPr>
              <w:t>s 20QH</w:t>
            </w:r>
            <w:r w:rsidRPr="007223C5">
              <w:rPr>
                <w:sz w:val="16"/>
                <w:szCs w:val="16"/>
              </w:rPr>
              <w:tab/>
            </w:r>
          </w:p>
        </w:tc>
        <w:tc>
          <w:tcPr>
            <w:tcW w:w="4943" w:type="dxa"/>
            <w:shd w:val="clear" w:color="auto" w:fill="auto"/>
          </w:tcPr>
          <w:p w:rsidR="00CE0E5E" w:rsidRPr="007223C5" w:rsidRDefault="00CE0E5E" w:rsidP="00466DC7">
            <w:pPr>
              <w:pStyle w:val="Tabletext"/>
              <w:rPr>
                <w:sz w:val="16"/>
                <w:szCs w:val="16"/>
              </w:rPr>
            </w:pPr>
            <w:r w:rsidRPr="007223C5">
              <w:rPr>
                <w:sz w:val="16"/>
                <w:szCs w:val="16"/>
              </w:rPr>
              <w:t>ad No 16, 2019</w:t>
            </w:r>
          </w:p>
        </w:tc>
      </w:tr>
      <w:tr w:rsidR="00CE0E5E" w:rsidRPr="007223C5" w:rsidTr="00BB4BE2">
        <w:trPr>
          <w:cantSplit/>
        </w:trPr>
        <w:tc>
          <w:tcPr>
            <w:tcW w:w="2144" w:type="dxa"/>
            <w:shd w:val="clear" w:color="auto" w:fill="auto"/>
          </w:tcPr>
          <w:p w:rsidR="00CE0E5E" w:rsidRPr="007223C5" w:rsidRDefault="00CE0E5E" w:rsidP="002311F6">
            <w:pPr>
              <w:pStyle w:val="Tabletext"/>
              <w:tabs>
                <w:tab w:val="center" w:leader="dot" w:pos="2268"/>
              </w:tabs>
              <w:rPr>
                <w:sz w:val="16"/>
                <w:szCs w:val="16"/>
              </w:rPr>
            </w:pPr>
            <w:r w:rsidRPr="007223C5">
              <w:rPr>
                <w:sz w:val="16"/>
                <w:szCs w:val="16"/>
              </w:rPr>
              <w:t>s 20QJ</w:t>
            </w:r>
            <w:r w:rsidRPr="007223C5">
              <w:rPr>
                <w:sz w:val="16"/>
                <w:szCs w:val="16"/>
              </w:rPr>
              <w:tab/>
            </w:r>
          </w:p>
        </w:tc>
        <w:tc>
          <w:tcPr>
            <w:tcW w:w="4943" w:type="dxa"/>
            <w:shd w:val="clear" w:color="auto" w:fill="auto"/>
          </w:tcPr>
          <w:p w:rsidR="00CE0E5E" w:rsidRPr="007223C5" w:rsidRDefault="00CE0E5E" w:rsidP="00466DC7">
            <w:pPr>
              <w:pStyle w:val="Tabletext"/>
              <w:rPr>
                <w:sz w:val="16"/>
                <w:szCs w:val="16"/>
              </w:rPr>
            </w:pPr>
            <w:r w:rsidRPr="007223C5">
              <w:rPr>
                <w:sz w:val="16"/>
                <w:szCs w:val="16"/>
              </w:rPr>
              <w:t>ad No 16, 2019</w:t>
            </w:r>
          </w:p>
        </w:tc>
      </w:tr>
      <w:tr w:rsidR="00CE0E5E" w:rsidRPr="007223C5" w:rsidTr="00BB4BE2">
        <w:trPr>
          <w:cantSplit/>
        </w:trPr>
        <w:tc>
          <w:tcPr>
            <w:tcW w:w="2144" w:type="dxa"/>
            <w:shd w:val="clear" w:color="auto" w:fill="auto"/>
          </w:tcPr>
          <w:p w:rsidR="00CE0E5E" w:rsidRPr="007223C5" w:rsidRDefault="00CE0E5E" w:rsidP="002311F6">
            <w:pPr>
              <w:pStyle w:val="Tabletext"/>
              <w:tabs>
                <w:tab w:val="center" w:leader="dot" w:pos="2268"/>
              </w:tabs>
              <w:rPr>
                <w:sz w:val="16"/>
                <w:szCs w:val="16"/>
              </w:rPr>
            </w:pPr>
            <w:r w:rsidRPr="007223C5">
              <w:rPr>
                <w:sz w:val="16"/>
                <w:szCs w:val="16"/>
              </w:rPr>
              <w:lastRenderedPageBreak/>
              <w:t>s 20QK</w:t>
            </w:r>
            <w:r w:rsidRPr="007223C5">
              <w:rPr>
                <w:sz w:val="16"/>
                <w:szCs w:val="16"/>
              </w:rPr>
              <w:tab/>
            </w:r>
          </w:p>
        </w:tc>
        <w:tc>
          <w:tcPr>
            <w:tcW w:w="4943" w:type="dxa"/>
            <w:shd w:val="clear" w:color="auto" w:fill="auto"/>
          </w:tcPr>
          <w:p w:rsidR="00CE0E5E" w:rsidRPr="007223C5" w:rsidRDefault="00CE0E5E" w:rsidP="00466DC7">
            <w:pPr>
              <w:pStyle w:val="Tabletext"/>
              <w:rPr>
                <w:sz w:val="16"/>
                <w:szCs w:val="16"/>
              </w:rPr>
            </w:pPr>
            <w:r w:rsidRPr="007223C5">
              <w:rPr>
                <w:sz w:val="16"/>
                <w:szCs w:val="16"/>
              </w:rPr>
              <w:t>ad No 16, 2019</w:t>
            </w:r>
          </w:p>
        </w:tc>
      </w:tr>
      <w:tr w:rsidR="006F3E5E" w:rsidRPr="007223C5" w:rsidTr="00BB4BE2">
        <w:trPr>
          <w:cantSplit/>
        </w:trPr>
        <w:tc>
          <w:tcPr>
            <w:tcW w:w="2144" w:type="dxa"/>
            <w:shd w:val="clear" w:color="auto" w:fill="auto"/>
          </w:tcPr>
          <w:p w:rsidR="006F3E5E" w:rsidRPr="007223C5" w:rsidRDefault="006F3E5E" w:rsidP="002311F6">
            <w:pPr>
              <w:pStyle w:val="Tabletext"/>
              <w:tabs>
                <w:tab w:val="center" w:leader="dot" w:pos="2268"/>
              </w:tabs>
              <w:rPr>
                <w:sz w:val="16"/>
                <w:szCs w:val="16"/>
              </w:rPr>
            </w:pPr>
          </w:p>
        </w:tc>
        <w:tc>
          <w:tcPr>
            <w:tcW w:w="4943" w:type="dxa"/>
            <w:shd w:val="clear" w:color="auto" w:fill="auto"/>
          </w:tcPr>
          <w:p w:rsidR="006F3E5E" w:rsidRPr="007223C5" w:rsidRDefault="006F3E5E" w:rsidP="00466DC7">
            <w:pPr>
              <w:pStyle w:val="Tabletext"/>
              <w:rPr>
                <w:sz w:val="16"/>
                <w:szCs w:val="16"/>
              </w:rPr>
            </w:pPr>
            <w:r w:rsidRPr="007223C5">
              <w:rPr>
                <w:sz w:val="16"/>
                <w:szCs w:val="16"/>
              </w:rPr>
              <w:t xml:space="preserve">am </w:t>
            </w:r>
            <w:r w:rsidRPr="007223C5">
              <w:rPr>
                <w:sz w:val="16"/>
                <w:szCs w:val="16"/>
                <w:u w:val="single"/>
              </w:rPr>
              <w:t>No 118, 2020</w:t>
            </w:r>
          </w:p>
        </w:tc>
      </w:tr>
      <w:tr w:rsidR="00CE0E5E" w:rsidRPr="007223C5" w:rsidTr="00BB4BE2">
        <w:trPr>
          <w:cantSplit/>
        </w:trPr>
        <w:tc>
          <w:tcPr>
            <w:tcW w:w="2144" w:type="dxa"/>
            <w:shd w:val="clear" w:color="auto" w:fill="auto"/>
          </w:tcPr>
          <w:p w:rsidR="00CE0E5E" w:rsidRPr="007223C5" w:rsidRDefault="00CE0E5E" w:rsidP="002311F6">
            <w:pPr>
              <w:pStyle w:val="Tabletext"/>
              <w:tabs>
                <w:tab w:val="center" w:leader="dot" w:pos="2268"/>
              </w:tabs>
              <w:rPr>
                <w:sz w:val="16"/>
                <w:szCs w:val="16"/>
              </w:rPr>
            </w:pPr>
            <w:r w:rsidRPr="007223C5">
              <w:rPr>
                <w:sz w:val="16"/>
                <w:szCs w:val="16"/>
              </w:rPr>
              <w:t>s 20QL</w:t>
            </w:r>
            <w:r w:rsidRPr="007223C5">
              <w:rPr>
                <w:sz w:val="16"/>
                <w:szCs w:val="16"/>
              </w:rPr>
              <w:tab/>
            </w:r>
          </w:p>
        </w:tc>
        <w:tc>
          <w:tcPr>
            <w:tcW w:w="4943" w:type="dxa"/>
            <w:shd w:val="clear" w:color="auto" w:fill="auto"/>
          </w:tcPr>
          <w:p w:rsidR="00CE0E5E" w:rsidRPr="007223C5" w:rsidRDefault="00CE0E5E" w:rsidP="00466DC7">
            <w:pPr>
              <w:pStyle w:val="Tabletext"/>
              <w:rPr>
                <w:sz w:val="16"/>
                <w:szCs w:val="16"/>
              </w:rPr>
            </w:pPr>
            <w:r w:rsidRPr="007223C5">
              <w:rPr>
                <w:sz w:val="16"/>
                <w:szCs w:val="16"/>
              </w:rPr>
              <w:t>ad No 16, 2019</w:t>
            </w:r>
          </w:p>
        </w:tc>
      </w:tr>
      <w:tr w:rsidR="006F3E5E" w:rsidRPr="007223C5" w:rsidTr="00BB4BE2">
        <w:trPr>
          <w:cantSplit/>
        </w:trPr>
        <w:tc>
          <w:tcPr>
            <w:tcW w:w="2144" w:type="dxa"/>
            <w:shd w:val="clear" w:color="auto" w:fill="auto"/>
          </w:tcPr>
          <w:p w:rsidR="006F3E5E" w:rsidRPr="007223C5" w:rsidRDefault="006F3E5E" w:rsidP="002311F6">
            <w:pPr>
              <w:pStyle w:val="Tabletext"/>
              <w:tabs>
                <w:tab w:val="center" w:leader="dot" w:pos="2268"/>
              </w:tabs>
              <w:rPr>
                <w:sz w:val="16"/>
                <w:szCs w:val="16"/>
              </w:rPr>
            </w:pPr>
          </w:p>
        </w:tc>
        <w:tc>
          <w:tcPr>
            <w:tcW w:w="4943" w:type="dxa"/>
            <w:shd w:val="clear" w:color="auto" w:fill="auto"/>
          </w:tcPr>
          <w:p w:rsidR="006F3E5E" w:rsidRPr="007223C5" w:rsidRDefault="006F3E5E" w:rsidP="00466DC7">
            <w:pPr>
              <w:pStyle w:val="Tabletext"/>
              <w:rPr>
                <w:sz w:val="16"/>
                <w:szCs w:val="16"/>
              </w:rPr>
            </w:pPr>
            <w:r w:rsidRPr="007223C5">
              <w:rPr>
                <w:sz w:val="16"/>
                <w:szCs w:val="16"/>
              </w:rPr>
              <w:t xml:space="preserve">am </w:t>
            </w:r>
            <w:r w:rsidRPr="007223C5">
              <w:rPr>
                <w:sz w:val="16"/>
                <w:szCs w:val="16"/>
                <w:u w:val="single"/>
              </w:rPr>
              <w:t>No 118, 2020</w:t>
            </w:r>
          </w:p>
        </w:tc>
      </w:tr>
      <w:tr w:rsidR="00CE0E5E" w:rsidRPr="007223C5" w:rsidTr="00BB4BE2">
        <w:trPr>
          <w:cantSplit/>
        </w:trPr>
        <w:tc>
          <w:tcPr>
            <w:tcW w:w="2144" w:type="dxa"/>
            <w:shd w:val="clear" w:color="auto" w:fill="auto"/>
          </w:tcPr>
          <w:p w:rsidR="00CE0E5E" w:rsidRPr="007223C5" w:rsidRDefault="00CE0E5E" w:rsidP="002311F6">
            <w:pPr>
              <w:pStyle w:val="Tabletext"/>
              <w:tabs>
                <w:tab w:val="center" w:leader="dot" w:pos="2268"/>
              </w:tabs>
              <w:rPr>
                <w:sz w:val="16"/>
                <w:szCs w:val="16"/>
              </w:rPr>
            </w:pPr>
            <w:r w:rsidRPr="007223C5">
              <w:rPr>
                <w:sz w:val="16"/>
                <w:szCs w:val="16"/>
              </w:rPr>
              <w:t>s 20QM</w:t>
            </w:r>
            <w:r w:rsidRPr="007223C5">
              <w:rPr>
                <w:sz w:val="16"/>
                <w:szCs w:val="16"/>
              </w:rPr>
              <w:tab/>
            </w:r>
          </w:p>
        </w:tc>
        <w:tc>
          <w:tcPr>
            <w:tcW w:w="4943" w:type="dxa"/>
            <w:shd w:val="clear" w:color="auto" w:fill="auto"/>
          </w:tcPr>
          <w:p w:rsidR="00CE0E5E" w:rsidRPr="007223C5" w:rsidRDefault="00CE0E5E" w:rsidP="00466DC7">
            <w:pPr>
              <w:pStyle w:val="Tabletext"/>
              <w:rPr>
                <w:sz w:val="16"/>
                <w:szCs w:val="16"/>
              </w:rPr>
            </w:pPr>
            <w:r w:rsidRPr="007223C5">
              <w:rPr>
                <w:sz w:val="16"/>
                <w:szCs w:val="16"/>
              </w:rPr>
              <w:t>ad No 16, 2019</w:t>
            </w:r>
          </w:p>
        </w:tc>
      </w:tr>
      <w:tr w:rsidR="00BF6AD4" w:rsidRPr="007223C5" w:rsidTr="00BB4BE2">
        <w:trPr>
          <w:cantSplit/>
        </w:trPr>
        <w:tc>
          <w:tcPr>
            <w:tcW w:w="2144" w:type="dxa"/>
            <w:shd w:val="clear" w:color="auto" w:fill="auto"/>
          </w:tcPr>
          <w:p w:rsidR="00BF6AD4" w:rsidRPr="007223C5" w:rsidRDefault="00D07FBF" w:rsidP="002311F6">
            <w:pPr>
              <w:pStyle w:val="Tabletext"/>
              <w:tabs>
                <w:tab w:val="center" w:leader="dot" w:pos="2268"/>
              </w:tabs>
              <w:rPr>
                <w:b/>
                <w:sz w:val="16"/>
                <w:szCs w:val="16"/>
              </w:rPr>
            </w:pPr>
            <w:r w:rsidRPr="007223C5">
              <w:rPr>
                <w:b/>
                <w:sz w:val="16"/>
                <w:szCs w:val="16"/>
              </w:rPr>
              <w:t>Part 3</w:t>
            </w:r>
            <w:r w:rsidR="00BF6AD4" w:rsidRPr="007223C5">
              <w:rPr>
                <w:b/>
                <w:sz w:val="16"/>
                <w:szCs w:val="16"/>
              </w:rPr>
              <w:t>C</w:t>
            </w:r>
          </w:p>
        </w:tc>
        <w:tc>
          <w:tcPr>
            <w:tcW w:w="4943" w:type="dxa"/>
            <w:shd w:val="clear" w:color="auto" w:fill="auto"/>
          </w:tcPr>
          <w:p w:rsidR="00BF6AD4" w:rsidRPr="007223C5" w:rsidRDefault="00BF6AD4" w:rsidP="00466DC7">
            <w:pPr>
              <w:pStyle w:val="Tabletext"/>
              <w:rPr>
                <w:sz w:val="16"/>
                <w:szCs w:val="16"/>
              </w:rPr>
            </w:pPr>
          </w:p>
        </w:tc>
      </w:tr>
      <w:tr w:rsidR="00BF6AD4" w:rsidRPr="007223C5" w:rsidTr="00BB4BE2">
        <w:trPr>
          <w:cantSplit/>
        </w:trPr>
        <w:tc>
          <w:tcPr>
            <w:tcW w:w="2144" w:type="dxa"/>
            <w:shd w:val="clear" w:color="auto" w:fill="auto"/>
          </w:tcPr>
          <w:p w:rsidR="00BF6AD4" w:rsidRPr="007223C5" w:rsidRDefault="00D07FBF" w:rsidP="002311F6">
            <w:pPr>
              <w:pStyle w:val="Tabletext"/>
              <w:tabs>
                <w:tab w:val="center" w:leader="dot" w:pos="2268"/>
              </w:tabs>
              <w:rPr>
                <w:sz w:val="16"/>
                <w:szCs w:val="16"/>
              </w:rPr>
            </w:pPr>
            <w:r w:rsidRPr="007223C5">
              <w:rPr>
                <w:sz w:val="16"/>
                <w:szCs w:val="16"/>
              </w:rPr>
              <w:t>Part 3</w:t>
            </w:r>
            <w:r w:rsidR="00BF6AD4" w:rsidRPr="007223C5">
              <w:rPr>
                <w:sz w:val="16"/>
                <w:szCs w:val="16"/>
              </w:rPr>
              <w:t>C</w:t>
            </w:r>
            <w:r w:rsidR="00BF6AD4" w:rsidRPr="007223C5">
              <w:rPr>
                <w:sz w:val="16"/>
                <w:szCs w:val="16"/>
              </w:rPr>
              <w:tab/>
            </w:r>
          </w:p>
        </w:tc>
        <w:tc>
          <w:tcPr>
            <w:tcW w:w="4943" w:type="dxa"/>
            <w:shd w:val="clear" w:color="auto" w:fill="auto"/>
          </w:tcPr>
          <w:p w:rsidR="00BF6AD4" w:rsidRPr="007223C5" w:rsidRDefault="00BF6AD4" w:rsidP="00466DC7">
            <w:pPr>
              <w:pStyle w:val="Tabletext"/>
              <w:rPr>
                <w:sz w:val="16"/>
                <w:szCs w:val="16"/>
              </w:rPr>
            </w:pPr>
            <w:r w:rsidRPr="007223C5">
              <w:rPr>
                <w:sz w:val="16"/>
                <w:szCs w:val="16"/>
              </w:rPr>
              <w:t>ad No 24, 2021</w:t>
            </w:r>
          </w:p>
        </w:tc>
      </w:tr>
      <w:tr w:rsidR="00BF6AD4" w:rsidRPr="007223C5" w:rsidTr="00BB4BE2">
        <w:trPr>
          <w:cantSplit/>
        </w:trPr>
        <w:tc>
          <w:tcPr>
            <w:tcW w:w="2144" w:type="dxa"/>
            <w:shd w:val="clear" w:color="auto" w:fill="auto"/>
          </w:tcPr>
          <w:p w:rsidR="00BF6AD4" w:rsidRPr="007223C5" w:rsidRDefault="00D07FBF" w:rsidP="002311F6">
            <w:pPr>
              <w:pStyle w:val="Tabletext"/>
              <w:tabs>
                <w:tab w:val="center" w:leader="dot" w:pos="2268"/>
              </w:tabs>
              <w:rPr>
                <w:b/>
                <w:sz w:val="16"/>
                <w:szCs w:val="16"/>
              </w:rPr>
            </w:pPr>
            <w:r w:rsidRPr="007223C5">
              <w:rPr>
                <w:b/>
                <w:sz w:val="16"/>
                <w:szCs w:val="16"/>
              </w:rPr>
              <w:t>Division 1</w:t>
            </w:r>
          </w:p>
        </w:tc>
        <w:tc>
          <w:tcPr>
            <w:tcW w:w="4943" w:type="dxa"/>
            <w:shd w:val="clear" w:color="auto" w:fill="auto"/>
          </w:tcPr>
          <w:p w:rsidR="00BF6AD4" w:rsidRPr="007223C5" w:rsidRDefault="00BF6AD4" w:rsidP="00466DC7">
            <w:pPr>
              <w:pStyle w:val="Tabletext"/>
              <w:rPr>
                <w:sz w:val="16"/>
                <w:szCs w:val="16"/>
              </w:rPr>
            </w:pPr>
          </w:p>
        </w:tc>
      </w:tr>
      <w:tr w:rsidR="002E35E0" w:rsidRPr="007223C5" w:rsidTr="00BB4BE2">
        <w:trPr>
          <w:cantSplit/>
        </w:trPr>
        <w:tc>
          <w:tcPr>
            <w:tcW w:w="2144" w:type="dxa"/>
            <w:shd w:val="clear" w:color="auto" w:fill="auto"/>
          </w:tcPr>
          <w:p w:rsidR="002E35E0" w:rsidRPr="007223C5" w:rsidRDefault="002E35E0" w:rsidP="00466DC7">
            <w:pPr>
              <w:pStyle w:val="Tabletext"/>
              <w:tabs>
                <w:tab w:val="center" w:leader="dot" w:pos="2268"/>
              </w:tabs>
              <w:rPr>
                <w:sz w:val="16"/>
                <w:szCs w:val="16"/>
              </w:rPr>
            </w:pPr>
            <w:r w:rsidRPr="007223C5">
              <w:rPr>
                <w:sz w:val="16"/>
                <w:szCs w:val="16"/>
              </w:rPr>
              <w:t>s 21</w:t>
            </w:r>
            <w:r w:rsidRPr="007223C5">
              <w:rPr>
                <w:sz w:val="16"/>
                <w:szCs w:val="16"/>
              </w:rPr>
              <w:tab/>
            </w:r>
          </w:p>
        </w:tc>
        <w:tc>
          <w:tcPr>
            <w:tcW w:w="4943" w:type="dxa"/>
            <w:shd w:val="clear" w:color="auto" w:fill="auto"/>
          </w:tcPr>
          <w:p w:rsidR="002E35E0" w:rsidRPr="007223C5" w:rsidRDefault="002E35E0" w:rsidP="00466DC7">
            <w:pPr>
              <w:pStyle w:val="Tabletext"/>
              <w:rPr>
                <w:sz w:val="16"/>
                <w:szCs w:val="16"/>
                <w:u w:val="single"/>
              </w:rPr>
            </w:pPr>
            <w:r w:rsidRPr="007223C5">
              <w:rPr>
                <w:sz w:val="16"/>
                <w:szCs w:val="16"/>
              </w:rPr>
              <w:t>rep No 8, 2019</w:t>
            </w:r>
          </w:p>
        </w:tc>
      </w:tr>
      <w:tr w:rsidR="00BF6AD4" w:rsidRPr="007223C5" w:rsidTr="00BB4BE2">
        <w:trPr>
          <w:cantSplit/>
        </w:trPr>
        <w:tc>
          <w:tcPr>
            <w:tcW w:w="2144" w:type="dxa"/>
            <w:shd w:val="clear" w:color="auto" w:fill="auto"/>
          </w:tcPr>
          <w:p w:rsidR="00BF6AD4" w:rsidRPr="007223C5" w:rsidRDefault="00BF6AD4" w:rsidP="00466DC7">
            <w:pPr>
              <w:pStyle w:val="Tabletext"/>
              <w:tabs>
                <w:tab w:val="center" w:leader="dot" w:pos="2268"/>
              </w:tabs>
              <w:rPr>
                <w:sz w:val="16"/>
                <w:szCs w:val="16"/>
              </w:rPr>
            </w:pPr>
          </w:p>
        </w:tc>
        <w:tc>
          <w:tcPr>
            <w:tcW w:w="4943" w:type="dxa"/>
            <w:shd w:val="clear" w:color="auto" w:fill="auto"/>
          </w:tcPr>
          <w:p w:rsidR="00BF6AD4" w:rsidRPr="007223C5" w:rsidRDefault="00BF6AD4" w:rsidP="00466DC7">
            <w:pPr>
              <w:pStyle w:val="Tabletext"/>
              <w:rPr>
                <w:sz w:val="16"/>
                <w:szCs w:val="16"/>
              </w:rPr>
            </w:pPr>
            <w:r w:rsidRPr="007223C5">
              <w:rPr>
                <w:sz w:val="16"/>
                <w:szCs w:val="16"/>
              </w:rPr>
              <w:t>ad No 24, 2021</w:t>
            </w:r>
          </w:p>
        </w:tc>
      </w:tr>
      <w:tr w:rsidR="00BF6AD4" w:rsidRPr="007223C5" w:rsidTr="00BB4BE2">
        <w:trPr>
          <w:cantSplit/>
        </w:trPr>
        <w:tc>
          <w:tcPr>
            <w:tcW w:w="2144" w:type="dxa"/>
            <w:shd w:val="clear" w:color="auto" w:fill="auto"/>
          </w:tcPr>
          <w:p w:rsidR="00BF6AD4" w:rsidRPr="007223C5" w:rsidRDefault="00D07FBF" w:rsidP="00466DC7">
            <w:pPr>
              <w:pStyle w:val="Tabletext"/>
              <w:tabs>
                <w:tab w:val="center" w:leader="dot" w:pos="2268"/>
              </w:tabs>
              <w:rPr>
                <w:b/>
                <w:sz w:val="16"/>
                <w:szCs w:val="16"/>
              </w:rPr>
            </w:pPr>
            <w:r w:rsidRPr="007223C5">
              <w:rPr>
                <w:b/>
                <w:sz w:val="16"/>
                <w:szCs w:val="16"/>
              </w:rPr>
              <w:t>Division 2</w:t>
            </w:r>
          </w:p>
        </w:tc>
        <w:tc>
          <w:tcPr>
            <w:tcW w:w="4943" w:type="dxa"/>
            <w:shd w:val="clear" w:color="auto" w:fill="auto"/>
          </w:tcPr>
          <w:p w:rsidR="00BF6AD4" w:rsidRPr="007223C5" w:rsidRDefault="00BF6AD4" w:rsidP="00466DC7">
            <w:pPr>
              <w:pStyle w:val="Tabletext"/>
              <w:rPr>
                <w:sz w:val="16"/>
                <w:szCs w:val="16"/>
              </w:rPr>
            </w:pPr>
          </w:p>
        </w:tc>
      </w:tr>
      <w:tr w:rsidR="00BF6AD4" w:rsidRPr="007223C5" w:rsidTr="00BB4BE2">
        <w:trPr>
          <w:cantSplit/>
        </w:trPr>
        <w:tc>
          <w:tcPr>
            <w:tcW w:w="2144" w:type="dxa"/>
            <w:shd w:val="clear" w:color="auto" w:fill="auto"/>
          </w:tcPr>
          <w:p w:rsidR="00BF6AD4" w:rsidRPr="007223C5" w:rsidRDefault="00BF6AD4" w:rsidP="00466DC7">
            <w:pPr>
              <w:pStyle w:val="Tabletext"/>
              <w:tabs>
                <w:tab w:val="center" w:leader="dot" w:pos="2268"/>
              </w:tabs>
              <w:rPr>
                <w:sz w:val="16"/>
                <w:szCs w:val="16"/>
              </w:rPr>
            </w:pPr>
            <w:r w:rsidRPr="007223C5">
              <w:rPr>
                <w:sz w:val="16"/>
                <w:szCs w:val="16"/>
              </w:rPr>
              <w:t>s 21A</w:t>
            </w:r>
            <w:r w:rsidRPr="007223C5">
              <w:rPr>
                <w:sz w:val="16"/>
                <w:szCs w:val="16"/>
              </w:rPr>
              <w:tab/>
            </w:r>
          </w:p>
        </w:tc>
        <w:tc>
          <w:tcPr>
            <w:tcW w:w="4943" w:type="dxa"/>
            <w:shd w:val="clear" w:color="auto" w:fill="auto"/>
          </w:tcPr>
          <w:p w:rsidR="00BF6AD4" w:rsidRPr="007223C5" w:rsidRDefault="00BF6AD4" w:rsidP="00466DC7">
            <w:pPr>
              <w:pStyle w:val="Tabletext"/>
              <w:rPr>
                <w:sz w:val="16"/>
                <w:szCs w:val="16"/>
              </w:rPr>
            </w:pPr>
            <w:r w:rsidRPr="007223C5">
              <w:rPr>
                <w:sz w:val="16"/>
                <w:szCs w:val="16"/>
              </w:rPr>
              <w:t>ad No 24, 2021</w:t>
            </w:r>
          </w:p>
        </w:tc>
      </w:tr>
      <w:tr w:rsidR="00BF6AD4" w:rsidRPr="007223C5" w:rsidTr="00BB4BE2">
        <w:trPr>
          <w:cantSplit/>
        </w:trPr>
        <w:tc>
          <w:tcPr>
            <w:tcW w:w="2144" w:type="dxa"/>
            <w:shd w:val="clear" w:color="auto" w:fill="auto"/>
          </w:tcPr>
          <w:p w:rsidR="00BF6AD4" w:rsidRPr="007223C5" w:rsidRDefault="00BF6AD4" w:rsidP="00466DC7">
            <w:pPr>
              <w:pStyle w:val="Tabletext"/>
              <w:tabs>
                <w:tab w:val="center" w:leader="dot" w:pos="2268"/>
              </w:tabs>
              <w:rPr>
                <w:sz w:val="16"/>
                <w:szCs w:val="16"/>
              </w:rPr>
            </w:pPr>
            <w:r w:rsidRPr="007223C5">
              <w:rPr>
                <w:sz w:val="16"/>
                <w:szCs w:val="16"/>
              </w:rPr>
              <w:t>s 21B</w:t>
            </w:r>
            <w:r w:rsidRPr="007223C5">
              <w:rPr>
                <w:sz w:val="16"/>
                <w:szCs w:val="16"/>
              </w:rPr>
              <w:tab/>
            </w:r>
          </w:p>
        </w:tc>
        <w:tc>
          <w:tcPr>
            <w:tcW w:w="4943" w:type="dxa"/>
            <w:shd w:val="clear" w:color="auto" w:fill="auto"/>
          </w:tcPr>
          <w:p w:rsidR="00BF6AD4" w:rsidRPr="007223C5" w:rsidRDefault="00BF6AD4" w:rsidP="00466DC7">
            <w:pPr>
              <w:pStyle w:val="Tabletext"/>
              <w:rPr>
                <w:sz w:val="16"/>
                <w:szCs w:val="16"/>
              </w:rPr>
            </w:pPr>
            <w:r w:rsidRPr="007223C5">
              <w:rPr>
                <w:sz w:val="16"/>
                <w:szCs w:val="16"/>
              </w:rPr>
              <w:t>ad No 24, 2021</w:t>
            </w:r>
          </w:p>
        </w:tc>
      </w:tr>
      <w:tr w:rsidR="00BF6AD4" w:rsidRPr="007223C5" w:rsidTr="00BB4BE2">
        <w:trPr>
          <w:cantSplit/>
        </w:trPr>
        <w:tc>
          <w:tcPr>
            <w:tcW w:w="2144" w:type="dxa"/>
            <w:shd w:val="clear" w:color="auto" w:fill="auto"/>
          </w:tcPr>
          <w:p w:rsidR="00BF6AD4" w:rsidRPr="007223C5" w:rsidRDefault="00D07FBF" w:rsidP="00466DC7">
            <w:pPr>
              <w:pStyle w:val="Tabletext"/>
              <w:tabs>
                <w:tab w:val="center" w:leader="dot" w:pos="2268"/>
              </w:tabs>
              <w:rPr>
                <w:b/>
                <w:sz w:val="16"/>
                <w:szCs w:val="16"/>
              </w:rPr>
            </w:pPr>
            <w:r w:rsidRPr="007223C5">
              <w:rPr>
                <w:b/>
                <w:sz w:val="16"/>
                <w:szCs w:val="16"/>
              </w:rPr>
              <w:t>Division 3</w:t>
            </w:r>
          </w:p>
        </w:tc>
        <w:tc>
          <w:tcPr>
            <w:tcW w:w="4943" w:type="dxa"/>
            <w:shd w:val="clear" w:color="auto" w:fill="auto"/>
          </w:tcPr>
          <w:p w:rsidR="00BF6AD4" w:rsidRPr="007223C5" w:rsidRDefault="00BF6AD4" w:rsidP="00466DC7">
            <w:pPr>
              <w:pStyle w:val="Tabletext"/>
              <w:rPr>
                <w:sz w:val="16"/>
                <w:szCs w:val="16"/>
              </w:rPr>
            </w:pPr>
          </w:p>
        </w:tc>
      </w:tr>
      <w:tr w:rsidR="00BF6AD4" w:rsidRPr="007223C5" w:rsidTr="00BB4BE2">
        <w:trPr>
          <w:cantSplit/>
        </w:trPr>
        <w:tc>
          <w:tcPr>
            <w:tcW w:w="2144" w:type="dxa"/>
            <w:shd w:val="clear" w:color="auto" w:fill="auto"/>
          </w:tcPr>
          <w:p w:rsidR="00BF6AD4" w:rsidRPr="007223C5" w:rsidRDefault="00BF6AD4" w:rsidP="00466DC7">
            <w:pPr>
              <w:pStyle w:val="Tabletext"/>
              <w:tabs>
                <w:tab w:val="center" w:leader="dot" w:pos="2268"/>
              </w:tabs>
              <w:rPr>
                <w:sz w:val="16"/>
                <w:szCs w:val="16"/>
              </w:rPr>
            </w:pPr>
            <w:r w:rsidRPr="007223C5">
              <w:rPr>
                <w:sz w:val="16"/>
                <w:szCs w:val="16"/>
              </w:rPr>
              <w:t>s 21C</w:t>
            </w:r>
            <w:r w:rsidRPr="007223C5">
              <w:rPr>
                <w:sz w:val="16"/>
                <w:szCs w:val="16"/>
              </w:rPr>
              <w:tab/>
            </w:r>
          </w:p>
        </w:tc>
        <w:tc>
          <w:tcPr>
            <w:tcW w:w="4943" w:type="dxa"/>
            <w:shd w:val="clear" w:color="auto" w:fill="auto"/>
          </w:tcPr>
          <w:p w:rsidR="00BF6AD4" w:rsidRPr="007223C5" w:rsidRDefault="00BF6AD4" w:rsidP="00466DC7">
            <w:pPr>
              <w:pStyle w:val="Tabletext"/>
              <w:rPr>
                <w:sz w:val="16"/>
                <w:szCs w:val="16"/>
              </w:rPr>
            </w:pPr>
            <w:r w:rsidRPr="007223C5">
              <w:rPr>
                <w:sz w:val="16"/>
                <w:szCs w:val="16"/>
              </w:rPr>
              <w:t>ad No 24, 2021</w:t>
            </w:r>
          </w:p>
        </w:tc>
      </w:tr>
      <w:tr w:rsidR="00BF6AD4" w:rsidRPr="007223C5" w:rsidTr="00BB4BE2">
        <w:trPr>
          <w:cantSplit/>
        </w:trPr>
        <w:tc>
          <w:tcPr>
            <w:tcW w:w="2144" w:type="dxa"/>
            <w:shd w:val="clear" w:color="auto" w:fill="auto"/>
          </w:tcPr>
          <w:p w:rsidR="00BF6AD4" w:rsidRPr="007223C5" w:rsidRDefault="00BF6AD4" w:rsidP="00466DC7">
            <w:pPr>
              <w:pStyle w:val="Tabletext"/>
              <w:tabs>
                <w:tab w:val="center" w:leader="dot" w:pos="2268"/>
              </w:tabs>
              <w:rPr>
                <w:sz w:val="16"/>
                <w:szCs w:val="16"/>
              </w:rPr>
            </w:pPr>
            <w:r w:rsidRPr="007223C5">
              <w:rPr>
                <w:sz w:val="16"/>
                <w:szCs w:val="16"/>
              </w:rPr>
              <w:t>s 21D</w:t>
            </w:r>
            <w:r w:rsidRPr="007223C5">
              <w:rPr>
                <w:sz w:val="16"/>
                <w:szCs w:val="16"/>
              </w:rPr>
              <w:tab/>
            </w:r>
          </w:p>
        </w:tc>
        <w:tc>
          <w:tcPr>
            <w:tcW w:w="4943" w:type="dxa"/>
            <w:shd w:val="clear" w:color="auto" w:fill="auto"/>
          </w:tcPr>
          <w:p w:rsidR="00BF6AD4" w:rsidRPr="007223C5" w:rsidRDefault="00BF6AD4" w:rsidP="00466DC7">
            <w:pPr>
              <w:pStyle w:val="Tabletext"/>
              <w:rPr>
                <w:sz w:val="16"/>
                <w:szCs w:val="16"/>
              </w:rPr>
            </w:pPr>
            <w:r w:rsidRPr="007223C5">
              <w:rPr>
                <w:sz w:val="16"/>
                <w:szCs w:val="16"/>
              </w:rPr>
              <w:t>ad No 24, 2021</w:t>
            </w:r>
          </w:p>
        </w:tc>
      </w:tr>
      <w:tr w:rsidR="004F41E4" w:rsidRPr="007223C5" w:rsidTr="00BB4BE2">
        <w:trPr>
          <w:cantSplit/>
        </w:trPr>
        <w:tc>
          <w:tcPr>
            <w:tcW w:w="2144" w:type="dxa"/>
            <w:shd w:val="clear" w:color="auto" w:fill="auto"/>
          </w:tcPr>
          <w:p w:rsidR="004F41E4" w:rsidRPr="007223C5" w:rsidRDefault="004F41E4" w:rsidP="00466DC7">
            <w:pPr>
              <w:pStyle w:val="Tabletext"/>
              <w:tabs>
                <w:tab w:val="center" w:leader="dot" w:pos="2268"/>
              </w:tabs>
              <w:rPr>
                <w:sz w:val="16"/>
                <w:szCs w:val="16"/>
              </w:rPr>
            </w:pPr>
            <w:r w:rsidRPr="007223C5">
              <w:rPr>
                <w:sz w:val="16"/>
                <w:szCs w:val="16"/>
              </w:rPr>
              <w:t>s 21E</w:t>
            </w:r>
            <w:r w:rsidRPr="007223C5">
              <w:rPr>
                <w:sz w:val="16"/>
                <w:szCs w:val="16"/>
              </w:rPr>
              <w:tab/>
            </w:r>
          </w:p>
        </w:tc>
        <w:tc>
          <w:tcPr>
            <w:tcW w:w="4943" w:type="dxa"/>
            <w:shd w:val="clear" w:color="auto" w:fill="auto"/>
          </w:tcPr>
          <w:p w:rsidR="004F41E4" w:rsidRPr="007223C5" w:rsidRDefault="004125FD" w:rsidP="00466DC7">
            <w:pPr>
              <w:pStyle w:val="Tabletext"/>
              <w:rPr>
                <w:sz w:val="16"/>
                <w:szCs w:val="16"/>
                <w:u w:val="single"/>
              </w:rPr>
            </w:pPr>
            <w:r w:rsidRPr="007223C5">
              <w:rPr>
                <w:sz w:val="16"/>
                <w:szCs w:val="16"/>
              </w:rPr>
              <w:t>ad No 24, 2021</w:t>
            </w:r>
          </w:p>
        </w:tc>
      </w:tr>
      <w:tr w:rsidR="001B515C" w:rsidRPr="007223C5" w:rsidTr="00BB4BE2">
        <w:trPr>
          <w:cantSplit/>
        </w:trPr>
        <w:tc>
          <w:tcPr>
            <w:tcW w:w="2144" w:type="dxa"/>
            <w:shd w:val="clear" w:color="auto" w:fill="auto"/>
          </w:tcPr>
          <w:p w:rsidR="001B515C" w:rsidRPr="007223C5" w:rsidRDefault="001B515C" w:rsidP="00466DC7">
            <w:pPr>
              <w:pStyle w:val="Tabletext"/>
              <w:tabs>
                <w:tab w:val="center" w:leader="dot" w:pos="2268"/>
              </w:tabs>
              <w:rPr>
                <w:sz w:val="16"/>
                <w:szCs w:val="16"/>
              </w:rPr>
            </w:pPr>
          </w:p>
        </w:tc>
        <w:tc>
          <w:tcPr>
            <w:tcW w:w="4943" w:type="dxa"/>
            <w:shd w:val="clear" w:color="auto" w:fill="auto"/>
          </w:tcPr>
          <w:p w:rsidR="001B515C" w:rsidRPr="007223C5" w:rsidRDefault="001B515C" w:rsidP="00466DC7">
            <w:pPr>
              <w:pStyle w:val="Tabletext"/>
              <w:rPr>
                <w:sz w:val="16"/>
                <w:szCs w:val="16"/>
              </w:rPr>
            </w:pPr>
            <w:r w:rsidRPr="007223C5">
              <w:rPr>
                <w:sz w:val="16"/>
                <w:szCs w:val="16"/>
              </w:rPr>
              <w:t xml:space="preserve">am </w:t>
            </w:r>
            <w:r w:rsidR="004125FD" w:rsidRPr="007223C5">
              <w:rPr>
                <w:sz w:val="16"/>
                <w:szCs w:val="16"/>
                <w:u w:val="single"/>
              </w:rPr>
              <w:t>No 118, 2020</w:t>
            </w:r>
            <w:r w:rsidR="004125FD" w:rsidRPr="007223C5">
              <w:rPr>
                <w:sz w:val="16"/>
                <w:szCs w:val="16"/>
              </w:rPr>
              <w:t xml:space="preserve">; </w:t>
            </w:r>
            <w:r w:rsidRPr="007223C5">
              <w:rPr>
                <w:sz w:val="16"/>
                <w:szCs w:val="16"/>
              </w:rPr>
              <w:t>No 24, 2021</w:t>
            </w:r>
          </w:p>
        </w:tc>
      </w:tr>
      <w:tr w:rsidR="00D21EC8" w:rsidRPr="007223C5" w:rsidTr="00BB4BE2">
        <w:trPr>
          <w:cantSplit/>
        </w:trPr>
        <w:tc>
          <w:tcPr>
            <w:tcW w:w="2144" w:type="dxa"/>
            <w:shd w:val="clear" w:color="auto" w:fill="auto"/>
          </w:tcPr>
          <w:p w:rsidR="00D21EC8" w:rsidRPr="007223C5" w:rsidRDefault="00D07FBF" w:rsidP="00466DC7">
            <w:pPr>
              <w:pStyle w:val="Tabletext"/>
              <w:tabs>
                <w:tab w:val="center" w:leader="dot" w:pos="2268"/>
              </w:tabs>
              <w:rPr>
                <w:b/>
                <w:sz w:val="16"/>
                <w:szCs w:val="16"/>
              </w:rPr>
            </w:pPr>
            <w:r w:rsidRPr="007223C5">
              <w:rPr>
                <w:b/>
                <w:sz w:val="16"/>
                <w:szCs w:val="16"/>
              </w:rPr>
              <w:t>Division 4</w:t>
            </w:r>
          </w:p>
        </w:tc>
        <w:tc>
          <w:tcPr>
            <w:tcW w:w="4943" w:type="dxa"/>
            <w:shd w:val="clear" w:color="auto" w:fill="auto"/>
          </w:tcPr>
          <w:p w:rsidR="00D21EC8" w:rsidRPr="007223C5" w:rsidRDefault="00D21EC8" w:rsidP="00466DC7">
            <w:pPr>
              <w:pStyle w:val="Tabletext"/>
              <w:rPr>
                <w:sz w:val="16"/>
                <w:szCs w:val="16"/>
              </w:rPr>
            </w:pPr>
          </w:p>
        </w:tc>
      </w:tr>
      <w:tr w:rsidR="00BF6AD4" w:rsidRPr="007223C5" w:rsidTr="00BB4BE2">
        <w:trPr>
          <w:cantSplit/>
        </w:trPr>
        <w:tc>
          <w:tcPr>
            <w:tcW w:w="2144" w:type="dxa"/>
            <w:shd w:val="clear" w:color="auto" w:fill="auto"/>
          </w:tcPr>
          <w:p w:rsidR="00BF6AD4" w:rsidRPr="007223C5" w:rsidRDefault="00BF6AD4" w:rsidP="00466DC7">
            <w:pPr>
              <w:pStyle w:val="Tabletext"/>
              <w:tabs>
                <w:tab w:val="center" w:leader="dot" w:pos="2268"/>
              </w:tabs>
              <w:rPr>
                <w:sz w:val="16"/>
                <w:szCs w:val="16"/>
              </w:rPr>
            </w:pPr>
            <w:r w:rsidRPr="007223C5">
              <w:rPr>
                <w:sz w:val="16"/>
                <w:szCs w:val="16"/>
              </w:rPr>
              <w:t>s 21F</w:t>
            </w:r>
            <w:r w:rsidRPr="007223C5">
              <w:rPr>
                <w:sz w:val="16"/>
                <w:szCs w:val="16"/>
              </w:rPr>
              <w:tab/>
            </w:r>
          </w:p>
        </w:tc>
        <w:tc>
          <w:tcPr>
            <w:tcW w:w="4943" w:type="dxa"/>
            <w:shd w:val="clear" w:color="auto" w:fill="auto"/>
          </w:tcPr>
          <w:p w:rsidR="00BF6AD4" w:rsidRPr="007223C5" w:rsidRDefault="00BF6AD4" w:rsidP="00466DC7">
            <w:pPr>
              <w:pStyle w:val="Tabletext"/>
              <w:rPr>
                <w:sz w:val="16"/>
                <w:szCs w:val="16"/>
              </w:rPr>
            </w:pPr>
            <w:r w:rsidRPr="007223C5">
              <w:rPr>
                <w:sz w:val="16"/>
                <w:szCs w:val="16"/>
              </w:rPr>
              <w:t>ad No 24, 2021</w:t>
            </w:r>
          </w:p>
        </w:tc>
      </w:tr>
      <w:tr w:rsidR="004F41E4" w:rsidRPr="007223C5" w:rsidTr="00BB4BE2">
        <w:trPr>
          <w:cantSplit/>
        </w:trPr>
        <w:tc>
          <w:tcPr>
            <w:tcW w:w="2144" w:type="dxa"/>
            <w:shd w:val="clear" w:color="auto" w:fill="auto"/>
          </w:tcPr>
          <w:p w:rsidR="004F41E4" w:rsidRPr="007223C5" w:rsidRDefault="004F41E4" w:rsidP="00466DC7">
            <w:pPr>
              <w:pStyle w:val="Tabletext"/>
              <w:tabs>
                <w:tab w:val="center" w:leader="dot" w:pos="2268"/>
              </w:tabs>
              <w:rPr>
                <w:sz w:val="16"/>
                <w:szCs w:val="16"/>
              </w:rPr>
            </w:pPr>
            <w:r w:rsidRPr="007223C5">
              <w:rPr>
                <w:sz w:val="16"/>
                <w:szCs w:val="16"/>
              </w:rPr>
              <w:t>s 21G</w:t>
            </w:r>
            <w:r w:rsidRPr="007223C5">
              <w:rPr>
                <w:sz w:val="16"/>
                <w:szCs w:val="16"/>
              </w:rPr>
              <w:tab/>
            </w:r>
          </w:p>
        </w:tc>
        <w:tc>
          <w:tcPr>
            <w:tcW w:w="4943" w:type="dxa"/>
            <w:shd w:val="clear" w:color="auto" w:fill="auto"/>
          </w:tcPr>
          <w:p w:rsidR="004F41E4" w:rsidRPr="007223C5" w:rsidRDefault="004125FD" w:rsidP="00466DC7">
            <w:pPr>
              <w:pStyle w:val="Tabletext"/>
              <w:rPr>
                <w:sz w:val="16"/>
                <w:szCs w:val="16"/>
              </w:rPr>
            </w:pPr>
            <w:r w:rsidRPr="007223C5">
              <w:rPr>
                <w:sz w:val="16"/>
                <w:szCs w:val="16"/>
              </w:rPr>
              <w:t>ad No 24, 2021</w:t>
            </w:r>
          </w:p>
        </w:tc>
      </w:tr>
      <w:tr w:rsidR="00BF6AD4" w:rsidRPr="007223C5" w:rsidTr="00BB4BE2">
        <w:trPr>
          <w:cantSplit/>
        </w:trPr>
        <w:tc>
          <w:tcPr>
            <w:tcW w:w="2144" w:type="dxa"/>
            <w:shd w:val="clear" w:color="auto" w:fill="auto"/>
          </w:tcPr>
          <w:p w:rsidR="00BF6AD4" w:rsidRPr="007223C5" w:rsidRDefault="00BF6AD4" w:rsidP="00466DC7">
            <w:pPr>
              <w:pStyle w:val="Tabletext"/>
              <w:tabs>
                <w:tab w:val="center" w:leader="dot" w:pos="2268"/>
              </w:tabs>
              <w:rPr>
                <w:sz w:val="16"/>
                <w:szCs w:val="16"/>
              </w:rPr>
            </w:pPr>
          </w:p>
        </w:tc>
        <w:tc>
          <w:tcPr>
            <w:tcW w:w="4943" w:type="dxa"/>
            <w:shd w:val="clear" w:color="auto" w:fill="auto"/>
          </w:tcPr>
          <w:p w:rsidR="00BF6AD4" w:rsidRPr="007223C5" w:rsidRDefault="004125FD" w:rsidP="00466DC7">
            <w:pPr>
              <w:pStyle w:val="Tabletext"/>
              <w:rPr>
                <w:sz w:val="16"/>
                <w:szCs w:val="16"/>
              </w:rPr>
            </w:pPr>
            <w:r w:rsidRPr="007223C5">
              <w:rPr>
                <w:sz w:val="16"/>
                <w:szCs w:val="16"/>
              </w:rPr>
              <w:t xml:space="preserve">am </w:t>
            </w:r>
            <w:r w:rsidRPr="007223C5">
              <w:rPr>
                <w:sz w:val="16"/>
                <w:szCs w:val="16"/>
                <w:u w:val="single"/>
              </w:rPr>
              <w:t>No 118, 2020</w:t>
            </w:r>
          </w:p>
        </w:tc>
      </w:tr>
      <w:tr w:rsidR="004F41E4" w:rsidRPr="007223C5" w:rsidTr="00BB4BE2">
        <w:trPr>
          <w:cantSplit/>
        </w:trPr>
        <w:tc>
          <w:tcPr>
            <w:tcW w:w="2144" w:type="dxa"/>
            <w:shd w:val="clear" w:color="auto" w:fill="auto"/>
          </w:tcPr>
          <w:p w:rsidR="004F41E4" w:rsidRPr="007223C5" w:rsidRDefault="004F41E4" w:rsidP="00466DC7">
            <w:pPr>
              <w:pStyle w:val="Tabletext"/>
              <w:tabs>
                <w:tab w:val="center" w:leader="dot" w:pos="2268"/>
              </w:tabs>
              <w:rPr>
                <w:sz w:val="16"/>
                <w:szCs w:val="16"/>
              </w:rPr>
            </w:pPr>
            <w:r w:rsidRPr="007223C5">
              <w:rPr>
                <w:sz w:val="16"/>
                <w:szCs w:val="16"/>
              </w:rPr>
              <w:t>s 21H</w:t>
            </w:r>
            <w:r w:rsidRPr="007223C5">
              <w:rPr>
                <w:sz w:val="16"/>
                <w:szCs w:val="16"/>
              </w:rPr>
              <w:tab/>
            </w:r>
          </w:p>
        </w:tc>
        <w:tc>
          <w:tcPr>
            <w:tcW w:w="4943" w:type="dxa"/>
            <w:shd w:val="clear" w:color="auto" w:fill="auto"/>
          </w:tcPr>
          <w:p w:rsidR="004F41E4" w:rsidRPr="007223C5" w:rsidRDefault="004125FD" w:rsidP="00466DC7">
            <w:pPr>
              <w:pStyle w:val="Tabletext"/>
              <w:rPr>
                <w:sz w:val="16"/>
                <w:szCs w:val="16"/>
              </w:rPr>
            </w:pPr>
            <w:r w:rsidRPr="007223C5">
              <w:rPr>
                <w:sz w:val="16"/>
                <w:szCs w:val="16"/>
              </w:rPr>
              <w:t>ad No 24, 2021</w:t>
            </w:r>
          </w:p>
        </w:tc>
      </w:tr>
      <w:tr w:rsidR="00BF6AD4" w:rsidRPr="007223C5" w:rsidTr="00BB4BE2">
        <w:trPr>
          <w:cantSplit/>
        </w:trPr>
        <w:tc>
          <w:tcPr>
            <w:tcW w:w="2144" w:type="dxa"/>
            <w:shd w:val="clear" w:color="auto" w:fill="auto"/>
          </w:tcPr>
          <w:p w:rsidR="00BF6AD4" w:rsidRPr="007223C5" w:rsidRDefault="00BF6AD4" w:rsidP="00466DC7">
            <w:pPr>
              <w:pStyle w:val="Tabletext"/>
              <w:tabs>
                <w:tab w:val="center" w:leader="dot" w:pos="2268"/>
              </w:tabs>
              <w:rPr>
                <w:sz w:val="16"/>
                <w:szCs w:val="16"/>
              </w:rPr>
            </w:pPr>
          </w:p>
        </w:tc>
        <w:tc>
          <w:tcPr>
            <w:tcW w:w="4943" w:type="dxa"/>
            <w:shd w:val="clear" w:color="auto" w:fill="auto"/>
          </w:tcPr>
          <w:p w:rsidR="00BF6AD4" w:rsidRPr="007223C5" w:rsidRDefault="004125FD" w:rsidP="00466DC7">
            <w:pPr>
              <w:pStyle w:val="Tabletext"/>
              <w:rPr>
                <w:sz w:val="16"/>
                <w:szCs w:val="16"/>
              </w:rPr>
            </w:pPr>
            <w:r w:rsidRPr="007223C5">
              <w:rPr>
                <w:sz w:val="16"/>
                <w:szCs w:val="16"/>
              </w:rPr>
              <w:t xml:space="preserve">am </w:t>
            </w:r>
            <w:r w:rsidRPr="007223C5">
              <w:rPr>
                <w:sz w:val="16"/>
                <w:szCs w:val="16"/>
                <w:u w:val="single"/>
              </w:rPr>
              <w:t>No 118, 2020</w:t>
            </w:r>
          </w:p>
        </w:tc>
      </w:tr>
      <w:tr w:rsidR="001B515C" w:rsidRPr="007223C5" w:rsidTr="00BB4BE2">
        <w:trPr>
          <w:cantSplit/>
        </w:trPr>
        <w:tc>
          <w:tcPr>
            <w:tcW w:w="2144" w:type="dxa"/>
            <w:shd w:val="clear" w:color="auto" w:fill="auto"/>
          </w:tcPr>
          <w:p w:rsidR="001B515C" w:rsidRPr="007223C5" w:rsidRDefault="00D07FBF" w:rsidP="001B515C">
            <w:pPr>
              <w:pStyle w:val="Tabletext"/>
              <w:tabs>
                <w:tab w:val="center" w:leader="dot" w:pos="2268"/>
              </w:tabs>
              <w:rPr>
                <w:sz w:val="16"/>
                <w:szCs w:val="16"/>
              </w:rPr>
            </w:pPr>
            <w:r w:rsidRPr="007223C5">
              <w:rPr>
                <w:b/>
                <w:sz w:val="16"/>
                <w:szCs w:val="16"/>
              </w:rPr>
              <w:t>Part 3</w:t>
            </w:r>
            <w:r w:rsidR="001B515C" w:rsidRPr="007223C5">
              <w:rPr>
                <w:b/>
                <w:sz w:val="16"/>
                <w:szCs w:val="16"/>
              </w:rPr>
              <w:t>D</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D07FBF" w:rsidP="001B515C">
            <w:pPr>
              <w:pStyle w:val="Tabletext"/>
              <w:tabs>
                <w:tab w:val="center" w:leader="dot" w:pos="2268"/>
              </w:tabs>
              <w:rPr>
                <w:b/>
                <w:sz w:val="16"/>
                <w:szCs w:val="16"/>
              </w:rPr>
            </w:pPr>
            <w:r w:rsidRPr="007223C5">
              <w:rPr>
                <w:sz w:val="16"/>
                <w:szCs w:val="16"/>
              </w:rPr>
              <w:t>Part 3</w:t>
            </w:r>
            <w:r w:rsidR="001B515C" w:rsidRPr="007223C5">
              <w:rPr>
                <w:sz w:val="16"/>
                <w:szCs w:val="16"/>
              </w:rPr>
              <w:t>D</w:t>
            </w:r>
            <w:r w:rsidR="001B515C"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24, 2021</w:t>
            </w:r>
          </w:p>
        </w:tc>
      </w:tr>
      <w:tr w:rsidR="001B515C" w:rsidRPr="007223C5" w:rsidTr="00BB4BE2">
        <w:trPr>
          <w:cantSplit/>
        </w:trPr>
        <w:tc>
          <w:tcPr>
            <w:tcW w:w="2144" w:type="dxa"/>
            <w:shd w:val="clear" w:color="auto" w:fill="auto"/>
          </w:tcPr>
          <w:p w:rsidR="001B515C" w:rsidRPr="007223C5" w:rsidRDefault="00D07FBF" w:rsidP="001B515C">
            <w:pPr>
              <w:pStyle w:val="Tabletext"/>
              <w:tabs>
                <w:tab w:val="center" w:leader="dot" w:pos="2268"/>
              </w:tabs>
              <w:rPr>
                <w:sz w:val="16"/>
                <w:szCs w:val="16"/>
              </w:rPr>
            </w:pPr>
            <w:r w:rsidRPr="007223C5">
              <w:rPr>
                <w:b/>
                <w:sz w:val="16"/>
                <w:szCs w:val="16"/>
              </w:rPr>
              <w:lastRenderedPageBreak/>
              <w:t>Division 1</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22</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8,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24,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22A</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24, 2021</w:t>
            </w:r>
          </w:p>
        </w:tc>
      </w:tr>
      <w:tr w:rsidR="00936695" w:rsidRPr="007223C5" w:rsidTr="00BB4BE2">
        <w:trPr>
          <w:cantSplit/>
        </w:trPr>
        <w:tc>
          <w:tcPr>
            <w:tcW w:w="2144" w:type="dxa"/>
            <w:shd w:val="clear" w:color="auto" w:fill="auto"/>
          </w:tcPr>
          <w:p w:rsidR="00936695" w:rsidRPr="007223C5" w:rsidRDefault="00D07FBF" w:rsidP="001B515C">
            <w:pPr>
              <w:pStyle w:val="Tabletext"/>
              <w:tabs>
                <w:tab w:val="center" w:leader="dot" w:pos="2268"/>
              </w:tabs>
              <w:rPr>
                <w:b/>
                <w:sz w:val="16"/>
                <w:szCs w:val="16"/>
              </w:rPr>
            </w:pPr>
            <w:r w:rsidRPr="007223C5">
              <w:rPr>
                <w:b/>
                <w:sz w:val="16"/>
                <w:szCs w:val="16"/>
              </w:rPr>
              <w:t>Division 2</w:t>
            </w:r>
          </w:p>
        </w:tc>
        <w:tc>
          <w:tcPr>
            <w:tcW w:w="4943" w:type="dxa"/>
            <w:shd w:val="clear" w:color="auto" w:fill="auto"/>
          </w:tcPr>
          <w:p w:rsidR="00936695" w:rsidRPr="007223C5" w:rsidRDefault="00936695"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22B</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24,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22C</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24, 2021</w:t>
            </w:r>
          </w:p>
        </w:tc>
      </w:tr>
      <w:tr w:rsidR="001B515C" w:rsidRPr="007223C5" w:rsidTr="00BB4BE2">
        <w:trPr>
          <w:cantSplit/>
        </w:trPr>
        <w:tc>
          <w:tcPr>
            <w:tcW w:w="2144" w:type="dxa"/>
            <w:shd w:val="clear" w:color="auto" w:fill="auto"/>
          </w:tcPr>
          <w:p w:rsidR="001B515C" w:rsidRPr="007223C5" w:rsidRDefault="00D07FBF" w:rsidP="001B515C">
            <w:pPr>
              <w:pStyle w:val="Tabletext"/>
              <w:tabs>
                <w:tab w:val="center" w:leader="dot" w:pos="2268"/>
              </w:tabs>
              <w:rPr>
                <w:b/>
                <w:sz w:val="16"/>
                <w:szCs w:val="16"/>
              </w:rPr>
            </w:pPr>
            <w:r w:rsidRPr="007223C5">
              <w:rPr>
                <w:b/>
                <w:sz w:val="16"/>
                <w:szCs w:val="16"/>
              </w:rPr>
              <w:t>Division 3</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22D</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24,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22E</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24,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22F</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24, 2021</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r w:rsidRPr="007223C5">
              <w:rPr>
                <w:b/>
                <w:sz w:val="16"/>
                <w:szCs w:val="16"/>
              </w:rPr>
              <w:t>Part 4</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Part 4 heading</w:t>
            </w:r>
            <w:r w:rsidRPr="007223C5">
              <w:rPr>
                <w:sz w:val="16"/>
                <w:szCs w:val="16"/>
              </w:rPr>
              <w:tab/>
            </w:r>
          </w:p>
        </w:tc>
        <w:tc>
          <w:tcPr>
            <w:tcW w:w="4943" w:type="dxa"/>
            <w:shd w:val="clear" w:color="auto" w:fill="auto"/>
          </w:tcPr>
          <w:p w:rsidR="001B515C" w:rsidRPr="007223C5" w:rsidRDefault="001B515C" w:rsidP="001B515C">
            <w:pPr>
              <w:pStyle w:val="Tabletext"/>
              <w:rPr>
                <w:sz w:val="16"/>
                <w:szCs w:val="16"/>
                <w:u w:val="single"/>
              </w:rPr>
            </w:pPr>
            <w:r w:rsidRPr="007223C5">
              <w:rPr>
                <w:sz w:val="16"/>
                <w:szCs w:val="16"/>
              </w:rPr>
              <w:t>rs No 133, 2009; No 8,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Part 4</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rs No 8,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23</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27,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rs No 8,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rs No 8, 2019</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r w:rsidRPr="007223C5">
              <w:rPr>
                <w:b/>
                <w:sz w:val="16"/>
                <w:szCs w:val="16"/>
              </w:rPr>
              <w:t>Part 4A</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Part 4A</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D07FBF" w:rsidP="001B515C">
            <w:pPr>
              <w:pStyle w:val="Tabletext"/>
              <w:rPr>
                <w:sz w:val="16"/>
                <w:szCs w:val="16"/>
              </w:rPr>
            </w:pPr>
            <w:r w:rsidRPr="007223C5">
              <w:rPr>
                <w:b/>
                <w:sz w:val="16"/>
                <w:szCs w:val="16"/>
              </w:rPr>
              <w:t>Division 1</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24A</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24B</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176, 2012; No 118, 2013; No 135, 2015; No 16, 2019</w:t>
            </w:r>
          </w:p>
        </w:tc>
      </w:tr>
      <w:tr w:rsidR="001B515C" w:rsidRPr="007223C5" w:rsidTr="00BB4BE2">
        <w:trPr>
          <w:cantSplit/>
        </w:trPr>
        <w:tc>
          <w:tcPr>
            <w:tcW w:w="2144" w:type="dxa"/>
            <w:shd w:val="clear" w:color="auto" w:fill="auto"/>
          </w:tcPr>
          <w:p w:rsidR="001B515C" w:rsidRPr="007223C5" w:rsidRDefault="00D07FBF" w:rsidP="001B515C">
            <w:pPr>
              <w:pStyle w:val="Tabletext"/>
              <w:rPr>
                <w:sz w:val="16"/>
                <w:szCs w:val="16"/>
              </w:rPr>
            </w:pPr>
            <w:r w:rsidRPr="007223C5">
              <w:rPr>
                <w:b/>
                <w:sz w:val="16"/>
                <w:szCs w:val="16"/>
              </w:rPr>
              <w:t>Division 2</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lastRenderedPageBreak/>
              <w:t>s 24C</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117, 2010; No 64, 2020; No 24, 2021</w:t>
            </w:r>
            <w:r w:rsidR="001438AA" w:rsidRPr="007223C5">
              <w:rPr>
                <w:sz w:val="16"/>
                <w:szCs w:val="16"/>
              </w:rPr>
              <w:t>; No 47,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24D</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D07FBF" w:rsidP="001B515C">
            <w:pPr>
              <w:pStyle w:val="Tabletext"/>
              <w:rPr>
                <w:sz w:val="16"/>
                <w:szCs w:val="16"/>
              </w:rPr>
            </w:pPr>
            <w:r w:rsidRPr="007223C5">
              <w:rPr>
                <w:b/>
                <w:sz w:val="16"/>
                <w:szCs w:val="16"/>
              </w:rPr>
              <w:t>Division 3</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24E</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 xml:space="preserve">am No 117, 2010; No 88, 2013; No 130, 2018; </w:t>
            </w:r>
            <w:r w:rsidRPr="007223C5">
              <w:rPr>
                <w:sz w:val="16"/>
                <w:szCs w:val="16"/>
                <w:u w:val="single"/>
              </w:rPr>
              <w:t>No 112, 2020</w:t>
            </w:r>
            <w:r w:rsidRPr="007223C5">
              <w:rPr>
                <w:sz w:val="16"/>
                <w:szCs w:val="16"/>
              </w:rPr>
              <w:t>; No 24,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24F</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24G</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 xml:space="preserve">am No 176, 2012; No 88, 2013; No 23, 2018; </w:t>
            </w:r>
            <w:r w:rsidRPr="007223C5">
              <w:rPr>
                <w:sz w:val="16"/>
                <w:szCs w:val="16"/>
                <w:u w:val="single"/>
              </w:rPr>
              <w:t>No 118, 2020</w:t>
            </w:r>
          </w:p>
        </w:tc>
      </w:tr>
      <w:tr w:rsidR="001B515C" w:rsidRPr="007223C5" w:rsidTr="00BB4BE2">
        <w:trPr>
          <w:cantSplit/>
        </w:trPr>
        <w:tc>
          <w:tcPr>
            <w:tcW w:w="2144" w:type="dxa"/>
            <w:shd w:val="clear" w:color="auto" w:fill="auto"/>
          </w:tcPr>
          <w:p w:rsidR="001B515C" w:rsidRPr="007223C5" w:rsidRDefault="00D07FBF" w:rsidP="001B515C">
            <w:pPr>
              <w:pStyle w:val="Tabletext"/>
              <w:keepNext/>
              <w:rPr>
                <w:sz w:val="16"/>
                <w:szCs w:val="16"/>
              </w:rPr>
            </w:pPr>
            <w:r w:rsidRPr="007223C5">
              <w:rPr>
                <w:b/>
                <w:sz w:val="16"/>
                <w:szCs w:val="16"/>
              </w:rPr>
              <w:t>Division 4</w:t>
            </w:r>
          </w:p>
        </w:tc>
        <w:tc>
          <w:tcPr>
            <w:tcW w:w="4943" w:type="dxa"/>
            <w:shd w:val="clear" w:color="auto" w:fill="auto"/>
          </w:tcPr>
          <w:p w:rsidR="001B515C" w:rsidRPr="007223C5" w:rsidRDefault="001B515C" w:rsidP="001B515C">
            <w:pPr>
              <w:pStyle w:val="Tabletext"/>
              <w:keepN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24H</w:t>
            </w:r>
            <w:r w:rsidRPr="007223C5">
              <w:rPr>
                <w:sz w:val="16"/>
                <w:szCs w:val="16"/>
              </w:rPr>
              <w:tab/>
            </w:r>
          </w:p>
        </w:tc>
        <w:tc>
          <w:tcPr>
            <w:tcW w:w="4943" w:type="dxa"/>
            <w:shd w:val="clear" w:color="auto" w:fill="auto"/>
          </w:tcPr>
          <w:p w:rsidR="001B515C" w:rsidRPr="007223C5" w:rsidRDefault="001B515C" w:rsidP="001B515C">
            <w:pPr>
              <w:pStyle w:val="Tabletext"/>
              <w:keepN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117,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24HA</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117,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u w:val="single"/>
              </w:rPr>
            </w:pPr>
            <w:r w:rsidRPr="007223C5">
              <w:rPr>
                <w:sz w:val="16"/>
                <w:szCs w:val="16"/>
              </w:rPr>
              <w:t>am No 126, 2015; No 8,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24J</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24K</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 xml:space="preserve">am </w:t>
            </w:r>
            <w:r w:rsidRPr="007223C5">
              <w:rPr>
                <w:sz w:val="16"/>
                <w:szCs w:val="16"/>
                <w:u w:val="single"/>
              </w:rPr>
              <w:t>No 118, 2020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24L</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 xml:space="preserve">am No 88, 2013; </w:t>
            </w:r>
            <w:r w:rsidRPr="007223C5">
              <w:rPr>
                <w:sz w:val="16"/>
                <w:szCs w:val="16"/>
                <w:u w:val="single"/>
              </w:rPr>
              <w:t>No 118, 2020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24M</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133,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b/>
                <w:sz w:val="16"/>
                <w:szCs w:val="16"/>
              </w:rPr>
            </w:pPr>
            <w:r w:rsidRPr="007223C5">
              <w:rPr>
                <w:b/>
                <w:sz w:val="16"/>
                <w:szCs w:val="16"/>
              </w:rPr>
              <w:t>Part 4B</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Part 4B</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16, 2019</w:t>
            </w:r>
          </w:p>
        </w:tc>
      </w:tr>
      <w:tr w:rsidR="001B515C" w:rsidRPr="007223C5" w:rsidTr="00BB4BE2">
        <w:trPr>
          <w:cantSplit/>
        </w:trPr>
        <w:tc>
          <w:tcPr>
            <w:tcW w:w="2144" w:type="dxa"/>
            <w:shd w:val="clear" w:color="auto" w:fill="auto"/>
          </w:tcPr>
          <w:p w:rsidR="001B515C" w:rsidRPr="007223C5" w:rsidRDefault="00D07FBF" w:rsidP="001B515C">
            <w:pPr>
              <w:pStyle w:val="Tabletext"/>
              <w:tabs>
                <w:tab w:val="center" w:leader="dot" w:pos="2268"/>
              </w:tabs>
              <w:rPr>
                <w:b/>
                <w:sz w:val="16"/>
                <w:szCs w:val="16"/>
              </w:rPr>
            </w:pPr>
            <w:r w:rsidRPr="007223C5">
              <w:rPr>
                <w:b/>
                <w:sz w:val="16"/>
                <w:szCs w:val="16"/>
              </w:rPr>
              <w:t>Division 1</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24N</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16,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u w:val="single"/>
              </w:rPr>
            </w:pPr>
            <w:r w:rsidRPr="007223C5">
              <w:rPr>
                <w:sz w:val="16"/>
                <w:szCs w:val="16"/>
              </w:rPr>
              <w:t>am No 24, 2021</w:t>
            </w:r>
          </w:p>
        </w:tc>
      </w:tr>
      <w:tr w:rsidR="001B515C" w:rsidRPr="007223C5" w:rsidTr="00BB4BE2">
        <w:trPr>
          <w:cantSplit/>
        </w:trPr>
        <w:tc>
          <w:tcPr>
            <w:tcW w:w="2144" w:type="dxa"/>
            <w:shd w:val="clear" w:color="auto" w:fill="auto"/>
          </w:tcPr>
          <w:p w:rsidR="001B515C" w:rsidRPr="007223C5" w:rsidRDefault="00D07FBF" w:rsidP="001B515C">
            <w:pPr>
              <w:pStyle w:val="Tabletext"/>
              <w:tabs>
                <w:tab w:val="center" w:leader="dot" w:pos="2268"/>
              </w:tabs>
              <w:rPr>
                <w:b/>
                <w:sz w:val="16"/>
                <w:szCs w:val="16"/>
              </w:rPr>
            </w:pPr>
            <w:r w:rsidRPr="007223C5">
              <w:rPr>
                <w:b/>
                <w:sz w:val="16"/>
                <w:szCs w:val="16"/>
              </w:rPr>
              <w:lastRenderedPageBreak/>
              <w:t>Division 2</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24NA</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16,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u w:val="single"/>
              </w:rPr>
            </w:pPr>
            <w:r w:rsidRPr="007223C5">
              <w:rPr>
                <w:sz w:val="16"/>
                <w:szCs w:val="16"/>
              </w:rPr>
              <w:t>am No 94, 2019</w:t>
            </w:r>
            <w:r w:rsidR="00452E1D" w:rsidRPr="007223C5">
              <w:rPr>
                <w:sz w:val="16"/>
                <w:szCs w:val="16"/>
              </w:rPr>
              <w:t>; No 24,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24NB</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16,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b/>
                <w:sz w:val="16"/>
                <w:szCs w:val="16"/>
              </w:rPr>
            </w:pPr>
            <w:r w:rsidRPr="007223C5">
              <w:rPr>
                <w:sz w:val="16"/>
                <w:szCs w:val="16"/>
              </w:rPr>
              <w:t>am No 94, 2019</w:t>
            </w:r>
          </w:p>
        </w:tc>
      </w:tr>
      <w:tr w:rsidR="001B515C" w:rsidRPr="007223C5" w:rsidTr="00BB4BE2">
        <w:trPr>
          <w:cantSplit/>
        </w:trPr>
        <w:tc>
          <w:tcPr>
            <w:tcW w:w="2144" w:type="dxa"/>
            <w:shd w:val="clear" w:color="auto" w:fill="auto"/>
          </w:tcPr>
          <w:p w:rsidR="001B515C" w:rsidRPr="007223C5" w:rsidRDefault="001B515C" w:rsidP="00225903">
            <w:pPr>
              <w:pStyle w:val="Tabletext"/>
              <w:keepNext/>
              <w:rPr>
                <w:sz w:val="16"/>
                <w:szCs w:val="16"/>
              </w:rPr>
            </w:pPr>
            <w:r w:rsidRPr="007223C5">
              <w:rPr>
                <w:b/>
                <w:sz w:val="16"/>
                <w:szCs w:val="16"/>
              </w:rPr>
              <w:t>Part 5</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25</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151, 2008; No 27, 2009; No 133, 2009; No 8, 2019; No 16, 2019; No 24,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25A</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151, 2008</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26</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27, 2009; No 8,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27</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8,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29</w:t>
            </w:r>
            <w:r w:rsidRPr="007223C5">
              <w:rPr>
                <w:sz w:val="16"/>
                <w:szCs w:val="16"/>
              </w:rPr>
              <w:tab/>
            </w:r>
          </w:p>
        </w:tc>
        <w:tc>
          <w:tcPr>
            <w:tcW w:w="4943" w:type="dxa"/>
            <w:shd w:val="clear" w:color="auto" w:fill="auto"/>
          </w:tcPr>
          <w:p w:rsidR="001B515C" w:rsidRPr="007223C5" w:rsidRDefault="001B515C" w:rsidP="001B515C">
            <w:pPr>
              <w:pStyle w:val="Tabletext"/>
              <w:rPr>
                <w:sz w:val="16"/>
                <w:szCs w:val="16"/>
                <w:u w:val="single"/>
              </w:rPr>
            </w:pPr>
            <w:r w:rsidRPr="007223C5">
              <w:rPr>
                <w:sz w:val="16"/>
                <w:szCs w:val="16"/>
              </w:rPr>
              <w:t>am No 151, 2008; No 133, 2009; No 88, 2013; No 8, 2019; No 24, 2021</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Part 6</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31</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128, 1999</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32</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27, 2009</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33</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34</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35</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36</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37</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27,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38</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39</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145, 2010</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r w:rsidRPr="007223C5">
              <w:rPr>
                <w:b/>
                <w:sz w:val="16"/>
                <w:szCs w:val="16"/>
              </w:rPr>
              <w:lastRenderedPageBreak/>
              <w:t>Part 7</w:t>
            </w:r>
          </w:p>
        </w:tc>
        <w:tc>
          <w:tcPr>
            <w:tcW w:w="4943" w:type="dxa"/>
            <w:shd w:val="clear" w:color="auto" w:fill="auto"/>
          </w:tcPr>
          <w:p w:rsidR="001B515C" w:rsidRPr="007223C5" w:rsidRDefault="001B515C" w:rsidP="001B515C">
            <w:pPr>
              <w:pStyle w:val="Tablet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40</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ad No 145, 2010</w:t>
            </w:r>
          </w:p>
        </w:tc>
      </w:tr>
      <w:tr w:rsidR="001B515C" w:rsidRPr="007223C5" w:rsidTr="00BB4BE2">
        <w:trPr>
          <w:cantSplit/>
        </w:trPr>
        <w:tc>
          <w:tcPr>
            <w:tcW w:w="2144" w:type="dxa"/>
            <w:shd w:val="clear" w:color="auto" w:fill="auto"/>
          </w:tcPr>
          <w:p w:rsidR="001B515C" w:rsidRPr="007223C5" w:rsidRDefault="001B515C" w:rsidP="001B515C">
            <w:pPr>
              <w:pStyle w:val="Tabletext"/>
              <w:rPr>
                <w:sz w:val="16"/>
                <w:szCs w:val="16"/>
              </w:rPr>
            </w:pPr>
            <w:r w:rsidRPr="007223C5">
              <w:rPr>
                <w:b/>
                <w:sz w:val="16"/>
                <w:szCs w:val="16"/>
              </w:rPr>
              <w:t>Part 8</w:t>
            </w:r>
          </w:p>
        </w:tc>
        <w:tc>
          <w:tcPr>
            <w:tcW w:w="4943" w:type="dxa"/>
            <w:shd w:val="clear" w:color="auto" w:fill="auto"/>
          </w:tcPr>
          <w:p w:rsidR="001B515C" w:rsidRPr="007223C5" w:rsidRDefault="001B515C" w:rsidP="001B515C">
            <w:pPr>
              <w:pStyle w:val="Tabletext"/>
              <w:keepNext/>
              <w:rPr>
                <w:sz w:val="16"/>
                <w:szCs w:val="16"/>
              </w:rPr>
            </w:pP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44</w:t>
            </w:r>
            <w:r w:rsidRPr="007223C5">
              <w:rPr>
                <w:sz w:val="16"/>
                <w:szCs w:val="16"/>
              </w:rPr>
              <w:tab/>
            </w:r>
          </w:p>
        </w:tc>
        <w:tc>
          <w:tcPr>
            <w:tcW w:w="4943" w:type="dxa"/>
            <w:shd w:val="clear" w:color="auto" w:fill="auto"/>
          </w:tcPr>
          <w:p w:rsidR="001B515C" w:rsidRPr="007223C5" w:rsidRDefault="001B515C" w:rsidP="001B515C">
            <w:pPr>
              <w:pStyle w:val="Tabletext"/>
              <w:rPr>
                <w:sz w:val="16"/>
                <w:szCs w:val="16"/>
                <w:u w:val="single"/>
              </w:rPr>
            </w:pPr>
            <w:r w:rsidRPr="007223C5">
              <w:rPr>
                <w:sz w:val="16"/>
                <w:szCs w:val="16"/>
              </w:rPr>
              <w:t>am No 8, 2019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45</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128, 1999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2, 2015</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46</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27, 2009</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2, 2015</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47</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rep No 2, 2015</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48</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am No 27, 2009; No 4, 2016; No 61, 2016</w:t>
            </w:r>
          </w:p>
        </w:tc>
      </w:tr>
      <w:tr w:rsidR="001B515C" w:rsidRPr="007223C5" w:rsidTr="00BB4BE2">
        <w:trPr>
          <w:cantSplit/>
        </w:trPr>
        <w:tc>
          <w:tcPr>
            <w:tcW w:w="2144" w:type="dxa"/>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49</w:t>
            </w:r>
            <w:r w:rsidRPr="007223C5">
              <w:rPr>
                <w:sz w:val="16"/>
                <w:szCs w:val="16"/>
              </w:rPr>
              <w:tab/>
            </w:r>
          </w:p>
        </w:tc>
        <w:tc>
          <w:tcPr>
            <w:tcW w:w="4943" w:type="dxa"/>
            <w:shd w:val="clear" w:color="auto" w:fill="auto"/>
          </w:tcPr>
          <w:p w:rsidR="001B515C" w:rsidRPr="007223C5" w:rsidRDefault="001B515C" w:rsidP="001B515C">
            <w:pPr>
              <w:pStyle w:val="Tabletext"/>
              <w:rPr>
                <w:sz w:val="16"/>
                <w:szCs w:val="16"/>
              </w:rPr>
            </w:pPr>
            <w:r w:rsidRPr="007223C5">
              <w:rPr>
                <w:sz w:val="16"/>
                <w:szCs w:val="16"/>
              </w:rPr>
              <w:t>rs No 151, 2008; No 62, 2014</w:t>
            </w:r>
          </w:p>
        </w:tc>
      </w:tr>
      <w:tr w:rsidR="001B515C" w:rsidRPr="007223C5" w:rsidTr="00BB4BE2">
        <w:trPr>
          <w:cantSplit/>
        </w:trPr>
        <w:tc>
          <w:tcPr>
            <w:tcW w:w="2144" w:type="dxa"/>
            <w:tcBorders>
              <w:bottom w:val="single" w:sz="12" w:space="0" w:color="auto"/>
            </w:tcBorders>
            <w:shd w:val="clear" w:color="auto" w:fill="auto"/>
          </w:tcPr>
          <w:p w:rsidR="001B515C" w:rsidRPr="007223C5" w:rsidRDefault="001B515C" w:rsidP="001B515C">
            <w:pPr>
              <w:pStyle w:val="Tabletext"/>
              <w:tabs>
                <w:tab w:val="center" w:leader="dot" w:pos="2268"/>
              </w:tabs>
              <w:rPr>
                <w:sz w:val="16"/>
                <w:szCs w:val="16"/>
              </w:rPr>
            </w:pPr>
            <w:r w:rsidRPr="007223C5">
              <w:rPr>
                <w:sz w:val="16"/>
                <w:szCs w:val="16"/>
              </w:rPr>
              <w:t>s 49A</w:t>
            </w:r>
            <w:r w:rsidRPr="007223C5">
              <w:rPr>
                <w:sz w:val="16"/>
                <w:szCs w:val="16"/>
              </w:rPr>
              <w:tab/>
            </w:r>
          </w:p>
        </w:tc>
        <w:tc>
          <w:tcPr>
            <w:tcW w:w="4943" w:type="dxa"/>
            <w:tcBorders>
              <w:bottom w:val="single" w:sz="12" w:space="0" w:color="auto"/>
            </w:tcBorders>
            <w:shd w:val="clear" w:color="auto" w:fill="auto"/>
          </w:tcPr>
          <w:p w:rsidR="001B515C" w:rsidRPr="007223C5" w:rsidRDefault="001B515C" w:rsidP="001B515C">
            <w:pPr>
              <w:pStyle w:val="Tabletext"/>
              <w:rPr>
                <w:sz w:val="16"/>
                <w:szCs w:val="16"/>
              </w:rPr>
            </w:pPr>
            <w:r w:rsidRPr="007223C5">
              <w:rPr>
                <w:sz w:val="16"/>
                <w:szCs w:val="16"/>
              </w:rPr>
              <w:t>ad No 117, 2010</w:t>
            </w:r>
          </w:p>
        </w:tc>
      </w:tr>
    </w:tbl>
    <w:p w:rsidR="00C0101F" w:rsidRPr="007223C5" w:rsidRDefault="00C0101F" w:rsidP="00466DC7">
      <w:pPr>
        <w:sectPr w:rsidR="00C0101F" w:rsidRPr="007223C5" w:rsidSect="001A2576">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C0101F" w:rsidRPr="007223C5" w:rsidRDefault="00C0101F" w:rsidP="00164E8F">
      <w:pPr>
        <w:pStyle w:val="Tabletext"/>
      </w:pPr>
    </w:p>
    <w:sectPr w:rsidR="00C0101F" w:rsidRPr="007223C5" w:rsidSect="001A2576">
      <w:headerReference w:type="even" r:id="rId39"/>
      <w:headerReference w:type="default" r:id="rId40"/>
      <w:footerReference w:type="even" r:id="rId41"/>
      <w:footerReference w:type="defaul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385" w:rsidRPr="00243CE2" w:rsidRDefault="00660385" w:rsidP="001C2A23">
      <w:pPr>
        <w:spacing w:line="240" w:lineRule="auto"/>
      </w:pPr>
      <w:r>
        <w:separator/>
      </w:r>
    </w:p>
  </w:endnote>
  <w:endnote w:type="continuationSeparator" w:id="0">
    <w:p w:rsidR="00660385" w:rsidRPr="00243CE2" w:rsidRDefault="00660385" w:rsidP="001C2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Default="0066038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i/>
              <w:sz w:val="16"/>
              <w:szCs w:val="16"/>
            </w:rPr>
          </w:pP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121</w:t>
          </w:r>
          <w:r w:rsidRPr="007B3B51">
            <w:rPr>
              <w:i/>
              <w:sz w:val="16"/>
              <w:szCs w:val="16"/>
            </w:rPr>
            <w:fldChar w:fldCharType="end"/>
          </w:r>
        </w:p>
      </w:tc>
    </w:tr>
    <w:tr w:rsidR="00660385" w:rsidRPr="00130F37" w:rsidTr="00FA25A2">
      <w:tc>
        <w:tcPr>
          <w:tcW w:w="2190" w:type="dxa"/>
          <w:gridSpan w:val="2"/>
        </w:tcPr>
        <w:p w:rsidR="00660385" w:rsidRPr="00130F37" w:rsidRDefault="00660385" w:rsidP="00FA25A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2576">
            <w:rPr>
              <w:sz w:val="16"/>
              <w:szCs w:val="16"/>
            </w:rPr>
            <w:t>38</w:t>
          </w:r>
          <w:r w:rsidRPr="00130F37">
            <w:rPr>
              <w:sz w:val="16"/>
              <w:szCs w:val="16"/>
            </w:rPr>
            <w:fldChar w:fldCharType="end"/>
          </w:r>
        </w:p>
      </w:tc>
      <w:tc>
        <w:tcPr>
          <w:tcW w:w="2920" w:type="dxa"/>
        </w:tcPr>
        <w:p w:rsidR="00660385" w:rsidRPr="00130F37" w:rsidRDefault="00660385" w:rsidP="00FA25A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2576">
            <w:rPr>
              <w:sz w:val="16"/>
              <w:szCs w:val="16"/>
            </w:rPr>
            <w:t>01/07/2021</w:t>
          </w:r>
          <w:r w:rsidRPr="00130F37">
            <w:rPr>
              <w:sz w:val="16"/>
              <w:szCs w:val="16"/>
            </w:rPr>
            <w:fldChar w:fldCharType="end"/>
          </w:r>
        </w:p>
      </w:tc>
      <w:tc>
        <w:tcPr>
          <w:tcW w:w="2193" w:type="dxa"/>
          <w:gridSpan w:val="2"/>
        </w:tcPr>
        <w:p w:rsidR="00660385" w:rsidRPr="00130F37" w:rsidRDefault="00660385" w:rsidP="00FA25A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2576">
            <w:rPr>
              <w:noProof/>
              <w:sz w:val="16"/>
              <w:szCs w:val="16"/>
            </w:rPr>
            <w:t>17/08/2021</w:t>
          </w:r>
          <w:r w:rsidRPr="00130F37">
            <w:rPr>
              <w:sz w:val="16"/>
              <w:szCs w:val="16"/>
            </w:rPr>
            <w:fldChar w:fldCharType="end"/>
          </w:r>
        </w:p>
      </w:tc>
    </w:tr>
  </w:tbl>
  <w:p w:rsidR="00660385" w:rsidRPr="00D70496" w:rsidRDefault="00660385" w:rsidP="00D704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A1328" w:rsidRDefault="00660385" w:rsidP="00C0101F">
    <w:pPr>
      <w:pBdr>
        <w:top w:val="single" w:sz="6" w:space="1" w:color="auto"/>
      </w:pBdr>
      <w:spacing w:before="120"/>
      <w:rPr>
        <w:sz w:val="18"/>
      </w:rPr>
    </w:pPr>
  </w:p>
  <w:p w:rsidR="00660385" w:rsidRPr="007A1328" w:rsidRDefault="00660385" w:rsidP="00C0101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A2576">
      <w:rPr>
        <w:i/>
        <w:noProof/>
        <w:sz w:val="18"/>
      </w:rPr>
      <w:t>Superannuation (Unclaimed Money and Lost Members) Act 1999</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116</w:t>
    </w:r>
    <w:r w:rsidRPr="007A1328">
      <w:rPr>
        <w:i/>
        <w:sz w:val="18"/>
      </w:rPr>
      <w:fldChar w:fldCharType="end"/>
    </w:r>
  </w:p>
  <w:p w:rsidR="00660385" w:rsidRPr="00C0101F" w:rsidRDefault="00660385" w:rsidP="00C0101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116</w:t>
          </w:r>
          <w:r w:rsidRPr="007B3B51">
            <w:rPr>
              <w:i/>
              <w:sz w:val="16"/>
              <w:szCs w:val="16"/>
            </w:rPr>
            <w:fldChar w:fldCharType="end"/>
          </w: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p>
      </w:tc>
    </w:tr>
    <w:tr w:rsidR="00660385" w:rsidRPr="0055472E" w:rsidTr="00FA25A2">
      <w:tc>
        <w:tcPr>
          <w:tcW w:w="2190" w:type="dxa"/>
          <w:gridSpan w:val="2"/>
        </w:tcPr>
        <w:p w:rsidR="00660385" w:rsidRPr="0055472E" w:rsidRDefault="00660385" w:rsidP="00FA25A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2576">
            <w:rPr>
              <w:sz w:val="16"/>
              <w:szCs w:val="16"/>
            </w:rPr>
            <w:t>38</w:t>
          </w:r>
          <w:r w:rsidRPr="0055472E">
            <w:rPr>
              <w:sz w:val="16"/>
              <w:szCs w:val="16"/>
            </w:rPr>
            <w:fldChar w:fldCharType="end"/>
          </w:r>
        </w:p>
      </w:tc>
      <w:tc>
        <w:tcPr>
          <w:tcW w:w="2920" w:type="dxa"/>
        </w:tcPr>
        <w:p w:rsidR="00660385" w:rsidRPr="0055472E" w:rsidRDefault="00660385" w:rsidP="00FA25A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2576">
            <w:rPr>
              <w:sz w:val="16"/>
              <w:szCs w:val="16"/>
            </w:rPr>
            <w:t>01/07/2021</w:t>
          </w:r>
          <w:r w:rsidRPr="0055472E">
            <w:rPr>
              <w:sz w:val="16"/>
              <w:szCs w:val="16"/>
            </w:rPr>
            <w:fldChar w:fldCharType="end"/>
          </w:r>
        </w:p>
      </w:tc>
      <w:tc>
        <w:tcPr>
          <w:tcW w:w="2193" w:type="dxa"/>
          <w:gridSpan w:val="2"/>
        </w:tcPr>
        <w:p w:rsidR="00660385" w:rsidRPr="0055472E" w:rsidRDefault="00660385" w:rsidP="00FA25A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2576">
            <w:rPr>
              <w:noProof/>
              <w:sz w:val="16"/>
              <w:szCs w:val="16"/>
            </w:rPr>
            <w:t>17/08/2021</w:t>
          </w:r>
          <w:r w:rsidRPr="0055472E">
            <w:rPr>
              <w:sz w:val="16"/>
              <w:szCs w:val="16"/>
            </w:rPr>
            <w:fldChar w:fldCharType="end"/>
          </w:r>
        </w:p>
      </w:tc>
    </w:tr>
  </w:tbl>
  <w:p w:rsidR="00660385" w:rsidRPr="00D70496" w:rsidRDefault="00660385" w:rsidP="00D704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i/>
              <w:sz w:val="16"/>
              <w:szCs w:val="16"/>
            </w:rPr>
          </w:pP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116</w:t>
          </w:r>
          <w:r w:rsidRPr="007B3B51">
            <w:rPr>
              <w:i/>
              <w:sz w:val="16"/>
              <w:szCs w:val="16"/>
            </w:rPr>
            <w:fldChar w:fldCharType="end"/>
          </w:r>
        </w:p>
      </w:tc>
    </w:tr>
    <w:tr w:rsidR="00660385" w:rsidRPr="00130F37" w:rsidTr="00FA25A2">
      <w:tc>
        <w:tcPr>
          <w:tcW w:w="2190" w:type="dxa"/>
          <w:gridSpan w:val="2"/>
        </w:tcPr>
        <w:p w:rsidR="00660385" w:rsidRPr="00130F37" w:rsidRDefault="00660385" w:rsidP="00FA25A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2576">
            <w:rPr>
              <w:sz w:val="16"/>
              <w:szCs w:val="16"/>
            </w:rPr>
            <w:t>38</w:t>
          </w:r>
          <w:r w:rsidRPr="00130F37">
            <w:rPr>
              <w:sz w:val="16"/>
              <w:szCs w:val="16"/>
            </w:rPr>
            <w:fldChar w:fldCharType="end"/>
          </w:r>
        </w:p>
      </w:tc>
      <w:tc>
        <w:tcPr>
          <w:tcW w:w="2920" w:type="dxa"/>
        </w:tcPr>
        <w:p w:rsidR="00660385" w:rsidRPr="00130F37" w:rsidRDefault="00660385" w:rsidP="00FA25A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2576">
            <w:rPr>
              <w:sz w:val="16"/>
              <w:szCs w:val="16"/>
            </w:rPr>
            <w:t>01/07/2021</w:t>
          </w:r>
          <w:r w:rsidRPr="00130F37">
            <w:rPr>
              <w:sz w:val="16"/>
              <w:szCs w:val="16"/>
            </w:rPr>
            <w:fldChar w:fldCharType="end"/>
          </w:r>
        </w:p>
      </w:tc>
      <w:tc>
        <w:tcPr>
          <w:tcW w:w="2193" w:type="dxa"/>
          <w:gridSpan w:val="2"/>
        </w:tcPr>
        <w:p w:rsidR="00660385" w:rsidRPr="00130F37" w:rsidRDefault="00660385" w:rsidP="00FA25A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2576">
            <w:rPr>
              <w:noProof/>
              <w:sz w:val="16"/>
              <w:szCs w:val="16"/>
            </w:rPr>
            <w:t>17/08/2021</w:t>
          </w:r>
          <w:r w:rsidRPr="00130F37">
            <w:rPr>
              <w:sz w:val="16"/>
              <w:szCs w:val="16"/>
            </w:rPr>
            <w:fldChar w:fldCharType="end"/>
          </w:r>
        </w:p>
      </w:tc>
    </w:tr>
  </w:tbl>
  <w:p w:rsidR="00660385" w:rsidRPr="00D70496" w:rsidRDefault="00660385" w:rsidP="00D7049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A1328" w:rsidRDefault="00660385" w:rsidP="005C6031">
    <w:pPr>
      <w:pBdr>
        <w:top w:val="single" w:sz="6" w:space="1" w:color="auto"/>
      </w:pBdr>
      <w:spacing w:before="120"/>
      <w:rPr>
        <w:sz w:val="18"/>
      </w:rPr>
    </w:pPr>
  </w:p>
  <w:p w:rsidR="00660385" w:rsidRPr="007A1328" w:rsidRDefault="00660385" w:rsidP="005C60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A2576">
      <w:rPr>
        <w:i/>
        <w:noProof/>
        <w:sz w:val="18"/>
      </w:rPr>
      <w:t>Superannuation (Unclaimed Money and Lost Members)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A257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116</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Default="00660385" w:rsidP="003E758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ED79B6" w:rsidRDefault="00660385" w:rsidP="003E75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p>
      </w:tc>
    </w:tr>
    <w:tr w:rsidR="00660385" w:rsidRPr="0055472E" w:rsidTr="00FA25A2">
      <w:tc>
        <w:tcPr>
          <w:tcW w:w="2190" w:type="dxa"/>
          <w:gridSpan w:val="2"/>
        </w:tcPr>
        <w:p w:rsidR="00660385" w:rsidRPr="0055472E" w:rsidRDefault="00660385" w:rsidP="00FA25A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2576">
            <w:rPr>
              <w:sz w:val="16"/>
              <w:szCs w:val="16"/>
            </w:rPr>
            <w:t>38</w:t>
          </w:r>
          <w:r w:rsidRPr="0055472E">
            <w:rPr>
              <w:sz w:val="16"/>
              <w:szCs w:val="16"/>
            </w:rPr>
            <w:fldChar w:fldCharType="end"/>
          </w:r>
        </w:p>
      </w:tc>
      <w:tc>
        <w:tcPr>
          <w:tcW w:w="2920" w:type="dxa"/>
        </w:tcPr>
        <w:p w:rsidR="00660385" w:rsidRPr="0055472E" w:rsidRDefault="00660385" w:rsidP="00FA25A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2576">
            <w:rPr>
              <w:sz w:val="16"/>
              <w:szCs w:val="16"/>
            </w:rPr>
            <w:t>01/07/2021</w:t>
          </w:r>
          <w:r w:rsidRPr="0055472E">
            <w:rPr>
              <w:sz w:val="16"/>
              <w:szCs w:val="16"/>
            </w:rPr>
            <w:fldChar w:fldCharType="end"/>
          </w:r>
        </w:p>
      </w:tc>
      <w:tc>
        <w:tcPr>
          <w:tcW w:w="2193" w:type="dxa"/>
          <w:gridSpan w:val="2"/>
        </w:tcPr>
        <w:p w:rsidR="00660385" w:rsidRPr="0055472E" w:rsidRDefault="00660385" w:rsidP="00FA25A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2576">
            <w:rPr>
              <w:noProof/>
              <w:sz w:val="16"/>
              <w:szCs w:val="16"/>
            </w:rPr>
            <w:t>17/08/2021</w:t>
          </w:r>
          <w:r w:rsidRPr="0055472E">
            <w:rPr>
              <w:sz w:val="16"/>
              <w:szCs w:val="16"/>
            </w:rPr>
            <w:fldChar w:fldCharType="end"/>
          </w:r>
        </w:p>
      </w:tc>
    </w:tr>
  </w:tbl>
  <w:p w:rsidR="00660385" w:rsidRPr="00D70496" w:rsidRDefault="00660385" w:rsidP="00D704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i/>
              <w:sz w:val="16"/>
              <w:szCs w:val="16"/>
            </w:rPr>
          </w:pP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60385" w:rsidRPr="00130F37" w:rsidTr="00FA25A2">
      <w:tc>
        <w:tcPr>
          <w:tcW w:w="2190" w:type="dxa"/>
          <w:gridSpan w:val="2"/>
        </w:tcPr>
        <w:p w:rsidR="00660385" w:rsidRPr="00130F37" w:rsidRDefault="00660385" w:rsidP="00FA25A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2576">
            <w:rPr>
              <w:sz w:val="16"/>
              <w:szCs w:val="16"/>
            </w:rPr>
            <w:t>38</w:t>
          </w:r>
          <w:r w:rsidRPr="00130F37">
            <w:rPr>
              <w:sz w:val="16"/>
              <w:szCs w:val="16"/>
            </w:rPr>
            <w:fldChar w:fldCharType="end"/>
          </w:r>
        </w:p>
      </w:tc>
      <w:tc>
        <w:tcPr>
          <w:tcW w:w="2920" w:type="dxa"/>
        </w:tcPr>
        <w:p w:rsidR="00660385" w:rsidRPr="00130F37" w:rsidRDefault="00660385" w:rsidP="00FA25A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2576">
            <w:rPr>
              <w:sz w:val="16"/>
              <w:szCs w:val="16"/>
            </w:rPr>
            <w:t>01/07/2021</w:t>
          </w:r>
          <w:r w:rsidRPr="00130F37">
            <w:rPr>
              <w:sz w:val="16"/>
              <w:szCs w:val="16"/>
            </w:rPr>
            <w:fldChar w:fldCharType="end"/>
          </w:r>
        </w:p>
      </w:tc>
      <w:tc>
        <w:tcPr>
          <w:tcW w:w="2193" w:type="dxa"/>
          <w:gridSpan w:val="2"/>
        </w:tcPr>
        <w:p w:rsidR="00660385" w:rsidRPr="00130F37" w:rsidRDefault="00660385" w:rsidP="00FA25A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2576">
            <w:rPr>
              <w:noProof/>
              <w:sz w:val="16"/>
              <w:szCs w:val="16"/>
            </w:rPr>
            <w:t>17/08/2021</w:t>
          </w:r>
          <w:r w:rsidRPr="00130F37">
            <w:rPr>
              <w:sz w:val="16"/>
              <w:szCs w:val="16"/>
            </w:rPr>
            <w:fldChar w:fldCharType="end"/>
          </w:r>
        </w:p>
      </w:tc>
    </w:tr>
  </w:tbl>
  <w:p w:rsidR="00660385" w:rsidRPr="00D70496" w:rsidRDefault="00660385" w:rsidP="00D704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106</w:t>
          </w:r>
          <w:r w:rsidRPr="007B3B51">
            <w:rPr>
              <w:i/>
              <w:sz w:val="16"/>
              <w:szCs w:val="16"/>
            </w:rPr>
            <w:fldChar w:fldCharType="end"/>
          </w: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p>
      </w:tc>
    </w:tr>
    <w:tr w:rsidR="00660385" w:rsidRPr="0055472E" w:rsidTr="00FA25A2">
      <w:tc>
        <w:tcPr>
          <w:tcW w:w="2190" w:type="dxa"/>
          <w:gridSpan w:val="2"/>
        </w:tcPr>
        <w:p w:rsidR="00660385" w:rsidRPr="0055472E" w:rsidRDefault="00660385" w:rsidP="00FA25A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2576">
            <w:rPr>
              <w:sz w:val="16"/>
              <w:szCs w:val="16"/>
            </w:rPr>
            <w:t>38</w:t>
          </w:r>
          <w:r w:rsidRPr="0055472E">
            <w:rPr>
              <w:sz w:val="16"/>
              <w:szCs w:val="16"/>
            </w:rPr>
            <w:fldChar w:fldCharType="end"/>
          </w:r>
        </w:p>
      </w:tc>
      <w:tc>
        <w:tcPr>
          <w:tcW w:w="2920" w:type="dxa"/>
        </w:tcPr>
        <w:p w:rsidR="00660385" w:rsidRPr="0055472E" w:rsidRDefault="00660385" w:rsidP="00FA25A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2576">
            <w:rPr>
              <w:sz w:val="16"/>
              <w:szCs w:val="16"/>
            </w:rPr>
            <w:t>01/07/2021</w:t>
          </w:r>
          <w:r w:rsidRPr="0055472E">
            <w:rPr>
              <w:sz w:val="16"/>
              <w:szCs w:val="16"/>
            </w:rPr>
            <w:fldChar w:fldCharType="end"/>
          </w:r>
        </w:p>
      </w:tc>
      <w:tc>
        <w:tcPr>
          <w:tcW w:w="2193" w:type="dxa"/>
          <w:gridSpan w:val="2"/>
        </w:tcPr>
        <w:p w:rsidR="00660385" w:rsidRPr="0055472E" w:rsidRDefault="00660385" w:rsidP="00FA25A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2576">
            <w:rPr>
              <w:noProof/>
              <w:sz w:val="16"/>
              <w:szCs w:val="16"/>
            </w:rPr>
            <w:t>17/08/2021</w:t>
          </w:r>
          <w:r w:rsidRPr="0055472E">
            <w:rPr>
              <w:sz w:val="16"/>
              <w:szCs w:val="16"/>
            </w:rPr>
            <w:fldChar w:fldCharType="end"/>
          </w:r>
        </w:p>
      </w:tc>
    </w:tr>
  </w:tbl>
  <w:p w:rsidR="00660385" w:rsidRPr="00D70496" w:rsidRDefault="00660385" w:rsidP="00D704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i/>
              <w:sz w:val="16"/>
              <w:szCs w:val="16"/>
            </w:rPr>
          </w:pP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60385" w:rsidRPr="00130F37" w:rsidTr="00FA25A2">
      <w:tc>
        <w:tcPr>
          <w:tcW w:w="2190" w:type="dxa"/>
          <w:gridSpan w:val="2"/>
        </w:tcPr>
        <w:p w:rsidR="00660385" w:rsidRPr="00130F37" w:rsidRDefault="00660385" w:rsidP="00FA25A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2576">
            <w:rPr>
              <w:sz w:val="16"/>
              <w:szCs w:val="16"/>
            </w:rPr>
            <w:t>38</w:t>
          </w:r>
          <w:r w:rsidRPr="00130F37">
            <w:rPr>
              <w:sz w:val="16"/>
              <w:szCs w:val="16"/>
            </w:rPr>
            <w:fldChar w:fldCharType="end"/>
          </w:r>
        </w:p>
      </w:tc>
      <w:tc>
        <w:tcPr>
          <w:tcW w:w="2920" w:type="dxa"/>
        </w:tcPr>
        <w:p w:rsidR="00660385" w:rsidRPr="00130F37" w:rsidRDefault="00660385" w:rsidP="00FA25A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2576">
            <w:rPr>
              <w:sz w:val="16"/>
              <w:szCs w:val="16"/>
            </w:rPr>
            <w:t>01/07/2021</w:t>
          </w:r>
          <w:r w:rsidRPr="00130F37">
            <w:rPr>
              <w:sz w:val="16"/>
              <w:szCs w:val="16"/>
            </w:rPr>
            <w:fldChar w:fldCharType="end"/>
          </w:r>
        </w:p>
      </w:tc>
      <w:tc>
        <w:tcPr>
          <w:tcW w:w="2193" w:type="dxa"/>
          <w:gridSpan w:val="2"/>
        </w:tcPr>
        <w:p w:rsidR="00660385" w:rsidRPr="00130F37" w:rsidRDefault="00660385" w:rsidP="00FA25A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2576">
            <w:rPr>
              <w:noProof/>
              <w:sz w:val="16"/>
              <w:szCs w:val="16"/>
            </w:rPr>
            <w:t>17/08/2021</w:t>
          </w:r>
          <w:r w:rsidRPr="00130F37">
            <w:rPr>
              <w:sz w:val="16"/>
              <w:szCs w:val="16"/>
            </w:rPr>
            <w:fldChar w:fldCharType="end"/>
          </w:r>
        </w:p>
      </w:tc>
    </w:tr>
  </w:tbl>
  <w:p w:rsidR="00660385" w:rsidRPr="00D70496" w:rsidRDefault="00660385" w:rsidP="00D704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A1328" w:rsidRDefault="00660385" w:rsidP="00FA25A2">
    <w:pPr>
      <w:pBdr>
        <w:top w:val="single" w:sz="6" w:space="1" w:color="auto"/>
      </w:pBdr>
      <w:spacing w:before="120"/>
      <w:rPr>
        <w:sz w:val="18"/>
      </w:rPr>
    </w:pPr>
  </w:p>
  <w:p w:rsidR="00660385" w:rsidRPr="007A1328" w:rsidRDefault="00660385" w:rsidP="00FA25A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A2576">
      <w:rPr>
        <w:i/>
        <w:noProof/>
        <w:sz w:val="18"/>
      </w:rPr>
      <w:t>Superannuation (Unclaimed Money and Lost Members)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A257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116</w:t>
    </w:r>
    <w:r w:rsidRPr="007A1328">
      <w:rPr>
        <w:i/>
        <w:sz w:val="18"/>
      </w:rPr>
      <w:fldChar w:fldCharType="end"/>
    </w:r>
  </w:p>
  <w:p w:rsidR="00660385" w:rsidRPr="007A1328" w:rsidRDefault="00660385" w:rsidP="00FA25A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p>
      </w:tc>
    </w:tr>
    <w:tr w:rsidR="00660385" w:rsidRPr="0055472E" w:rsidTr="00FA25A2">
      <w:tc>
        <w:tcPr>
          <w:tcW w:w="2190" w:type="dxa"/>
          <w:gridSpan w:val="2"/>
        </w:tcPr>
        <w:p w:rsidR="00660385" w:rsidRPr="0055472E" w:rsidRDefault="00660385" w:rsidP="00FA25A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2576">
            <w:rPr>
              <w:sz w:val="16"/>
              <w:szCs w:val="16"/>
            </w:rPr>
            <w:t>38</w:t>
          </w:r>
          <w:r w:rsidRPr="0055472E">
            <w:rPr>
              <w:sz w:val="16"/>
              <w:szCs w:val="16"/>
            </w:rPr>
            <w:fldChar w:fldCharType="end"/>
          </w:r>
        </w:p>
      </w:tc>
      <w:tc>
        <w:tcPr>
          <w:tcW w:w="2920" w:type="dxa"/>
        </w:tcPr>
        <w:p w:rsidR="00660385" w:rsidRPr="0055472E" w:rsidRDefault="00660385" w:rsidP="00FA25A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2576">
            <w:rPr>
              <w:sz w:val="16"/>
              <w:szCs w:val="16"/>
            </w:rPr>
            <w:t>01/07/2021</w:t>
          </w:r>
          <w:r w:rsidRPr="0055472E">
            <w:rPr>
              <w:sz w:val="16"/>
              <w:szCs w:val="16"/>
            </w:rPr>
            <w:fldChar w:fldCharType="end"/>
          </w:r>
        </w:p>
      </w:tc>
      <w:tc>
        <w:tcPr>
          <w:tcW w:w="2193" w:type="dxa"/>
          <w:gridSpan w:val="2"/>
        </w:tcPr>
        <w:p w:rsidR="00660385" w:rsidRPr="0055472E" w:rsidRDefault="00660385" w:rsidP="00FA25A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2576">
            <w:rPr>
              <w:noProof/>
              <w:sz w:val="16"/>
              <w:szCs w:val="16"/>
            </w:rPr>
            <w:t>17/08/2021</w:t>
          </w:r>
          <w:r w:rsidRPr="0055472E">
            <w:rPr>
              <w:sz w:val="16"/>
              <w:szCs w:val="16"/>
            </w:rPr>
            <w:fldChar w:fldCharType="end"/>
          </w:r>
        </w:p>
      </w:tc>
    </w:tr>
  </w:tbl>
  <w:p w:rsidR="00660385" w:rsidRPr="00D70496" w:rsidRDefault="00660385" w:rsidP="00D7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385" w:rsidRPr="007E528B" w:rsidRDefault="00660385" w:rsidP="00A858FA">
      <w:pPr>
        <w:rPr>
          <w:sz w:val="26"/>
          <w:szCs w:val="26"/>
        </w:rPr>
      </w:pPr>
      <w:r>
        <w:rPr>
          <w:sz w:val="26"/>
          <w:szCs w:val="26"/>
        </w:rPr>
        <w:t>Endnotes</w:t>
      </w:r>
    </w:p>
    <w:p w:rsidR="00660385" w:rsidRDefault="00660385" w:rsidP="00A858FA">
      <w:pPr>
        <w:rPr>
          <w:sz w:val="20"/>
        </w:rPr>
      </w:pPr>
    </w:p>
    <w:p w:rsidR="00660385" w:rsidRPr="007A1328" w:rsidRDefault="00660385" w:rsidP="00A858FA">
      <w:pPr>
        <w:rPr>
          <w:sz w:val="20"/>
        </w:rPr>
      </w:pPr>
    </w:p>
    <w:p w:rsidR="00660385" w:rsidRPr="007A1328" w:rsidRDefault="00660385" w:rsidP="00A858FA">
      <w:pPr>
        <w:rPr>
          <w:b/>
          <w:sz w:val="24"/>
        </w:rPr>
      </w:pPr>
    </w:p>
    <w:p w:rsidR="00660385" w:rsidRPr="007E528B" w:rsidRDefault="00660385" w:rsidP="00A858F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A2576">
        <w:rPr>
          <w:noProof/>
          <w:szCs w:val="22"/>
        </w:rPr>
        <w:t>Endnote 1—About the endnotes</w:t>
      </w:r>
      <w:r>
        <w:rPr>
          <w:szCs w:val="22"/>
        </w:rPr>
        <w:fldChar w:fldCharType="end"/>
      </w:r>
    </w:p>
    <w:p w:rsidR="00660385" w:rsidRPr="007E528B" w:rsidRDefault="00660385" w:rsidP="00A858FA">
      <w:pPr>
        <w:jc w:val="right"/>
        <w:rPr>
          <w:sz w:val="26"/>
          <w:szCs w:val="26"/>
        </w:rPr>
      </w:pPr>
      <w:r>
        <w:rPr>
          <w:sz w:val="26"/>
          <w:szCs w:val="26"/>
        </w:rPr>
        <w:t>Endnotes</w:t>
      </w:r>
    </w:p>
    <w:p w:rsidR="00660385" w:rsidRPr="007A1328" w:rsidRDefault="00660385" w:rsidP="00A858FA">
      <w:pPr>
        <w:jc w:val="right"/>
        <w:rPr>
          <w:sz w:val="20"/>
        </w:rPr>
      </w:pPr>
    </w:p>
    <w:p w:rsidR="00660385" w:rsidRPr="007A1328" w:rsidRDefault="00660385" w:rsidP="00A858FA">
      <w:pPr>
        <w:jc w:val="right"/>
        <w:rPr>
          <w:sz w:val="20"/>
        </w:rPr>
      </w:pPr>
    </w:p>
    <w:p w:rsidR="00660385" w:rsidRPr="007A1328" w:rsidRDefault="00660385" w:rsidP="00A858FA">
      <w:pPr>
        <w:jc w:val="right"/>
        <w:rPr>
          <w:b/>
          <w:sz w:val="24"/>
        </w:rPr>
      </w:pPr>
    </w:p>
    <w:p w:rsidR="00660385" w:rsidRPr="007E528B" w:rsidRDefault="00660385" w:rsidP="00A858F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A2576">
        <w:rPr>
          <w:noProof/>
          <w:szCs w:val="22"/>
        </w:rPr>
        <w:t>Endnote 1—About the endnotes</w:t>
      </w:r>
      <w:r>
        <w:rPr>
          <w:szCs w:val="22"/>
        </w:rPr>
        <w:fldChar w:fldCharType="end"/>
      </w:r>
    </w:p>
    <w:p w:rsidR="00660385" w:rsidRDefault="00660385">
      <w:pPr>
        <w:pStyle w:val="Header"/>
      </w:pPr>
    </w:p>
    <w:p w:rsidR="00660385" w:rsidRDefault="00660385"/>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p>
        </w:tc>
      </w:tr>
      <w:tr w:rsidR="00660385" w:rsidRPr="0055472E" w:rsidTr="00FA25A2">
        <w:tc>
          <w:tcPr>
            <w:tcW w:w="2190" w:type="dxa"/>
            <w:gridSpan w:val="2"/>
          </w:tcPr>
          <w:p w:rsidR="00660385" w:rsidRPr="0055472E" w:rsidRDefault="00660385" w:rsidP="00FA25A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2576">
              <w:rPr>
                <w:sz w:val="16"/>
                <w:szCs w:val="16"/>
              </w:rPr>
              <w:t>38</w:t>
            </w:r>
            <w:r w:rsidRPr="0055472E">
              <w:rPr>
                <w:sz w:val="16"/>
                <w:szCs w:val="16"/>
              </w:rPr>
              <w:fldChar w:fldCharType="end"/>
            </w:r>
          </w:p>
        </w:tc>
        <w:tc>
          <w:tcPr>
            <w:tcW w:w="2920" w:type="dxa"/>
          </w:tcPr>
          <w:p w:rsidR="00660385" w:rsidRPr="0055472E" w:rsidRDefault="00660385" w:rsidP="00FA25A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A2576">
              <w:rPr>
                <w:sz w:val="16"/>
                <w:szCs w:val="16"/>
              </w:rPr>
              <w:t>1/7/21</w:t>
            </w:r>
            <w:r w:rsidRPr="0055472E">
              <w:rPr>
                <w:sz w:val="16"/>
                <w:szCs w:val="16"/>
              </w:rPr>
              <w:fldChar w:fldCharType="end"/>
            </w:r>
          </w:p>
        </w:tc>
        <w:tc>
          <w:tcPr>
            <w:tcW w:w="2193" w:type="dxa"/>
            <w:gridSpan w:val="2"/>
          </w:tcPr>
          <w:p w:rsidR="00660385" w:rsidRPr="0055472E" w:rsidRDefault="00660385" w:rsidP="00FA25A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2576">
              <w:rPr>
                <w:sz w:val="16"/>
                <w:szCs w:val="16"/>
              </w:rPr>
              <w:instrText>17/08/2021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A2576">
              <w:rPr>
                <w:sz w:val="16"/>
                <w:szCs w:val="16"/>
              </w:rPr>
              <w:instrText>17/8/21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2576">
              <w:rPr>
                <w:noProof/>
                <w:sz w:val="16"/>
                <w:szCs w:val="16"/>
              </w:rPr>
              <w:t>17/8/21</w:t>
            </w:r>
            <w:r w:rsidRPr="0055472E">
              <w:rPr>
                <w:sz w:val="16"/>
                <w:szCs w:val="16"/>
              </w:rPr>
              <w:fldChar w:fldCharType="end"/>
            </w:r>
          </w:p>
        </w:tc>
      </w:tr>
    </w:tbl>
    <w:p w:rsidR="00660385" w:rsidRPr="00D70496" w:rsidRDefault="00660385" w:rsidP="00D70496">
      <w:pPr>
        <w:pStyle w:val="Footer"/>
      </w:pPr>
    </w:p>
    <w:p w:rsidR="00660385" w:rsidRDefault="00660385">
      <w:pPr>
        <w:pStyle w:val="Footer"/>
      </w:pPr>
    </w:p>
    <w:p w:rsidR="00660385" w:rsidRDefault="00660385"/>
    <w:p w:rsidR="00660385" w:rsidRPr="007B3B51" w:rsidRDefault="00660385" w:rsidP="00FA25A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0385" w:rsidRPr="007B3B51" w:rsidTr="00FA25A2">
        <w:tc>
          <w:tcPr>
            <w:tcW w:w="1247" w:type="dxa"/>
          </w:tcPr>
          <w:p w:rsidR="00660385" w:rsidRPr="007B3B51" w:rsidRDefault="00660385" w:rsidP="00FA25A2">
            <w:pPr>
              <w:rPr>
                <w:i/>
                <w:sz w:val="16"/>
                <w:szCs w:val="16"/>
              </w:rPr>
            </w:pPr>
          </w:p>
        </w:tc>
        <w:tc>
          <w:tcPr>
            <w:tcW w:w="5387" w:type="dxa"/>
            <w:gridSpan w:val="3"/>
          </w:tcPr>
          <w:p w:rsidR="00660385" w:rsidRPr="007B3B51" w:rsidRDefault="00660385" w:rsidP="00FA25A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576">
              <w:rPr>
                <w:i/>
                <w:noProof/>
                <w:sz w:val="16"/>
                <w:szCs w:val="16"/>
              </w:rPr>
              <w:t>Superannuation (Unclaimed Money and Lost Members) Act 1999</w:t>
            </w:r>
            <w:r w:rsidRPr="007B3B51">
              <w:rPr>
                <w:i/>
                <w:sz w:val="16"/>
                <w:szCs w:val="16"/>
              </w:rPr>
              <w:fldChar w:fldCharType="end"/>
            </w:r>
          </w:p>
        </w:tc>
        <w:tc>
          <w:tcPr>
            <w:tcW w:w="669" w:type="dxa"/>
          </w:tcPr>
          <w:p w:rsidR="00660385" w:rsidRPr="007B3B51" w:rsidRDefault="00660385" w:rsidP="00FA25A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60385" w:rsidRPr="00130F37" w:rsidTr="00FA25A2">
        <w:tc>
          <w:tcPr>
            <w:tcW w:w="2190" w:type="dxa"/>
            <w:gridSpan w:val="2"/>
          </w:tcPr>
          <w:p w:rsidR="00660385" w:rsidRPr="00130F37" w:rsidRDefault="00660385" w:rsidP="00FA25A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2576">
              <w:rPr>
                <w:sz w:val="16"/>
                <w:szCs w:val="16"/>
              </w:rPr>
              <w:t>38</w:t>
            </w:r>
            <w:r w:rsidRPr="00130F37">
              <w:rPr>
                <w:sz w:val="16"/>
                <w:szCs w:val="16"/>
              </w:rPr>
              <w:fldChar w:fldCharType="end"/>
            </w:r>
          </w:p>
        </w:tc>
        <w:tc>
          <w:tcPr>
            <w:tcW w:w="2920" w:type="dxa"/>
          </w:tcPr>
          <w:p w:rsidR="00660385" w:rsidRPr="00130F37" w:rsidRDefault="00660385" w:rsidP="00FA25A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A2576">
              <w:rPr>
                <w:sz w:val="16"/>
                <w:szCs w:val="16"/>
              </w:rPr>
              <w:t>1/7/21</w:t>
            </w:r>
            <w:r w:rsidRPr="00130F37">
              <w:rPr>
                <w:sz w:val="16"/>
                <w:szCs w:val="16"/>
              </w:rPr>
              <w:fldChar w:fldCharType="end"/>
            </w:r>
          </w:p>
        </w:tc>
        <w:tc>
          <w:tcPr>
            <w:tcW w:w="2193" w:type="dxa"/>
            <w:gridSpan w:val="2"/>
          </w:tcPr>
          <w:p w:rsidR="00660385" w:rsidRPr="00130F37" w:rsidRDefault="00660385" w:rsidP="00FA25A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2576">
              <w:rPr>
                <w:sz w:val="16"/>
                <w:szCs w:val="16"/>
              </w:rPr>
              <w:instrText>17/08/2021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A2576">
              <w:rPr>
                <w:sz w:val="16"/>
                <w:szCs w:val="16"/>
              </w:rPr>
              <w:instrText>17/8/21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2576">
              <w:rPr>
                <w:noProof/>
                <w:sz w:val="16"/>
                <w:szCs w:val="16"/>
              </w:rPr>
              <w:t>17/8/21</w:t>
            </w:r>
            <w:r w:rsidRPr="00130F37">
              <w:rPr>
                <w:sz w:val="16"/>
                <w:szCs w:val="16"/>
              </w:rPr>
              <w:fldChar w:fldCharType="end"/>
            </w:r>
          </w:p>
        </w:tc>
      </w:tr>
    </w:tbl>
    <w:p w:rsidR="00660385" w:rsidRPr="00D70496" w:rsidRDefault="00660385" w:rsidP="00D70496">
      <w:pPr>
        <w:pStyle w:val="Footer"/>
      </w:pPr>
    </w:p>
    <w:p w:rsidR="00660385" w:rsidRDefault="00660385">
      <w:pPr>
        <w:pStyle w:val="Footer"/>
      </w:pPr>
    </w:p>
    <w:p w:rsidR="00660385" w:rsidRDefault="00660385"/>
    <w:p w:rsidR="00660385" w:rsidRPr="007A1328" w:rsidRDefault="00660385" w:rsidP="005C6031">
      <w:pPr>
        <w:pBdr>
          <w:top w:val="single" w:sz="6" w:space="1" w:color="auto"/>
        </w:pBdr>
        <w:spacing w:before="120"/>
        <w:rPr>
          <w:sz w:val="18"/>
        </w:rPr>
      </w:pPr>
    </w:p>
    <w:p w:rsidR="00660385" w:rsidRPr="007A1328" w:rsidRDefault="00660385" w:rsidP="005C60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A2576">
        <w:rPr>
          <w:i/>
          <w:noProof/>
          <w:sz w:val="18"/>
        </w:rPr>
        <w:t>Superannuation (Unclaimed Money and Lost Members)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A257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660385" w:rsidRDefault="00660385">
      <w:pPr>
        <w:pStyle w:val="Footer"/>
      </w:pPr>
    </w:p>
    <w:p w:rsidR="00660385" w:rsidRDefault="00660385"/>
    <w:p w:rsidR="00660385" w:rsidRPr="00243CE2" w:rsidRDefault="00660385" w:rsidP="001C2A23">
      <w:pPr>
        <w:spacing w:line="240" w:lineRule="auto"/>
      </w:pPr>
      <w:r>
        <w:separator/>
      </w:r>
    </w:p>
  </w:footnote>
  <w:footnote w:type="continuationSeparator" w:id="0">
    <w:p w:rsidR="00660385" w:rsidRPr="00243CE2" w:rsidRDefault="00660385" w:rsidP="001C2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Default="00660385" w:rsidP="003E758A">
    <w:pPr>
      <w:pStyle w:val="Header"/>
      <w:pBdr>
        <w:bottom w:val="single" w:sz="6" w:space="1" w:color="auto"/>
      </w:pBdr>
    </w:pPr>
  </w:p>
  <w:p w:rsidR="00660385" w:rsidRDefault="00660385" w:rsidP="003E758A">
    <w:pPr>
      <w:pStyle w:val="Header"/>
      <w:pBdr>
        <w:bottom w:val="single" w:sz="6" w:space="1" w:color="auto"/>
      </w:pBdr>
    </w:pPr>
  </w:p>
  <w:p w:rsidR="00660385" w:rsidRPr="001E77D2" w:rsidRDefault="00660385" w:rsidP="003E758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E528B" w:rsidRDefault="00660385" w:rsidP="00FA25A2">
    <w:pPr>
      <w:rPr>
        <w:sz w:val="26"/>
        <w:szCs w:val="26"/>
      </w:rPr>
    </w:pPr>
  </w:p>
  <w:p w:rsidR="00660385" w:rsidRPr="00750516" w:rsidRDefault="00660385" w:rsidP="00FA25A2">
    <w:pPr>
      <w:rPr>
        <w:b/>
        <w:sz w:val="20"/>
      </w:rPr>
    </w:pPr>
    <w:r w:rsidRPr="00750516">
      <w:rPr>
        <w:b/>
        <w:sz w:val="20"/>
      </w:rPr>
      <w:t>Endnotes</w:t>
    </w:r>
  </w:p>
  <w:p w:rsidR="00660385" w:rsidRPr="007A1328" w:rsidRDefault="00660385" w:rsidP="00FA25A2">
    <w:pPr>
      <w:rPr>
        <w:sz w:val="20"/>
      </w:rPr>
    </w:pPr>
  </w:p>
  <w:p w:rsidR="00660385" w:rsidRPr="007A1328" w:rsidRDefault="00660385" w:rsidP="00FA25A2">
    <w:pPr>
      <w:rPr>
        <w:b/>
        <w:sz w:val="24"/>
      </w:rPr>
    </w:pPr>
  </w:p>
  <w:p w:rsidR="00660385" w:rsidRPr="007E528B" w:rsidRDefault="00660385" w:rsidP="00C0101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A2576">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E528B" w:rsidRDefault="00660385" w:rsidP="00FA25A2">
    <w:pPr>
      <w:jc w:val="right"/>
      <w:rPr>
        <w:sz w:val="26"/>
        <w:szCs w:val="26"/>
      </w:rPr>
    </w:pPr>
  </w:p>
  <w:p w:rsidR="00660385" w:rsidRPr="00750516" w:rsidRDefault="00660385" w:rsidP="00FA25A2">
    <w:pPr>
      <w:jc w:val="right"/>
      <w:rPr>
        <w:b/>
        <w:sz w:val="20"/>
      </w:rPr>
    </w:pPr>
    <w:r w:rsidRPr="00750516">
      <w:rPr>
        <w:b/>
        <w:sz w:val="20"/>
      </w:rPr>
      <w:t>Endnotes</w:t>
    </w:r>
  </w:p>
  <w:p w:rsidR="00660385" w:rsidRPr="007A1328" w:rsidRDefault="00660385" w:rsidP="00FA25A2">
    <w:pPr>
      <w:jc w:val="right"/>
      <w:rPr>
        <w:sz w:val="20"/>
      </w:rPr>
    </w:pPr>
  </w:p>
  <w:p w:rsidR="00660385" w:rsidRPr="007A1328" w:rsidRDefault="00660385" w:rsidP="00FA25A2">
    <w:pPr>
      <w:jc w:val="right"/>
      <w:rPr>
        <w:b/>
        <w:sz w:val="24"/>
      </w:rPr>
    </w:pPr>
  </w:p>
  <w:p w:rsidR="00660385" w:rsidRPr="007E528B" w:rsidRDefault="00660385" w:rsidP="00C0101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A2576">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E528B" w:rsidRDefault="00660385" w:rsidP="00A858FA">
    <w:pPr>
      <w:rPr>
        <w:sz w:val="26"/>
        <w:szCs w:val="26"/>
      </w:rPr>
    </w:pPr>
    <w:r>
      <w:rPr>
        <w:sz w:val="26"/>
        <w:szCs w:val="26"/>
      </w:rPr>
      <w:t>Endnotes</w:t>
    </w:r>
  </w:p>
  <w:p w:rsidR="00660385" w:rsidRDefault="00660385" w:rsidP="00A858FA">
    <w:pPr>
      <w:rPr>
        <w:sz w:val="20"/>
      </w:rPr>
    </w:pPr>
  </w:p>
  <w:p w:rsidR="00660385" w:rsidRPr="007A1328" w:rsidRDefault="00660385" w:rsidP="00A858FA">
    <w:pPr>
      <w:rPr>
        <w:sz w:val="20"/>
      </w:rPr>
    </w:pPr>
  </w:p>
  <w:p w:rsidR="00660385" w:rsidRPr="007A1328" w:rsidRDefault="00660385" w:rsidP="00A858FA">
    <w:pPr>
      <w:rPr>
        <w:b/>
        <w:sz w:val="24"/>
      </w:rPr>
    </w:pPr>
  </w:p>
  <w:p w:rsidR="00660385" w:rsidRPr="007E528B" w:rsidRDefault="00660385" w:rsidP="00A858F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A2576">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E528B" w:rsidRDefault="00660385" w:rsidP="00A858FA">
    <w:pPr>
      <w:jc w:val="right"/>
      <w:rPr>
        <w:sz w:val="26"/>
        <w:szCs w:val="26"/>
      </w:rPr>
    </w:pPr>
    <w:r>
      <w:rPr>
        <w:sz w:val="26"/>
        <w:szCs w:val="26"/>
      </w:rPr>
      <w:t>Endnotes</w:t>
    </w:r>
  </w:p>
  <w:p w:rsidR="00660385" w:rsidRPr="007A1328" w:rsidRDefault="00660385" w:rsidP="00A858FA">
    <w:pPr>
      <w:jc w:val="right"/>
      <w:rPr>
        <w:sz w:val="20"/>
      </w:rPr>
    </w:pPr>
  </w:p>
  <w:p w:rsidR="00660385" w:rsidRPr="007A1328" w:rsidRDefault="00660385" w:rsidP="00A858FA">
    <w:pPr>
      <w:jc w:val="right"/>
      <w:rPr>
        <w:sz w:val="20"/>
      </w:rPr>
    </w:pPr>
  </w:p>
  <w:p w:rsidR="00660385" w:rsidRPr="007A1328" w:rsidRDefault="00660385" w:rsidP="00A858FA">
    <w:pPr>
      <w:jc w:val="right"/>
      <w:rPr>
        <w:b/>
        <w:sz w:val="24"/>
      </w:rPr>
    </w:pPr>
  </w:p>
  <w:p w:rsidR="00660385" w:rsidRPr="007E528B" w:rsidRDefault="00660385" w:rsidP="00A858F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A2576">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Default="00660385" w:rsidP="003E758A">
    <w:pPr>
      <w:pStyle w:val="Header"/>
      <w:pBdr>
        <w:bottom w:val="single" w:sz="4" w:space="1" w:color="auto"/>
      </w:pBdr>
    </w:pPr>
  </w:p>
  <w:p w:rsidR="00660385" w:rsidRDefault="00660385" w:rsidP="003E758A">
    <w:pPr>
      <w:pStyle w:val="Header"/>
      <w:pBdr>
        <w:bottom w:val="single" w:sz="4" w:space="1" w:color="auto"/>
      </w:pBdr>
    </w:pPr>
  </w:p>
  <w:p w:rsidR="00660385" w:rsidRPr="001E77D2" w:rsidRDefault="00660385" w:rsidP="003E758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5F1388" w:rsidRDefault="00660385" w:rsidP="003E758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ED79B6" w:rsidRDefault="00660385" w:rsidP="00FA25A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ED79B6" w:rsidRDefault="00660385" w:rsidP="00FA25A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ED79B6" w:rsidRDefault="00660385" w:rsidP="00FA25A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Default="00660385" w:rsidP="00FA25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0385" w:rsidRDefault="00660385" w:rsidP="00FA25A2">
    <w:pPr>
      <w:rPr>
        <w:sz w:val="20"/>
      </w:rPr>
    </w:pPr>
    <w:r w:rsidRPr="007A1328">
      <w:rPr>
        <w:b/>
        <w:sz w:val="20"/>
      </w:rPr>
      <w:fldChar w:fldCharType="begin"/>
    </w:r>
    <w:r w:rsidRPr="007A1328">
      <w:rPr>
        <w:b/>
        <w:sz w:val="20"/>
      </w:rPr>
      <w:instrText xml:space="preserve"> STYLEREF CharPartNo </w:instrText>
    </w:r>
    <w:r w:rsidR="001A2576">
      <w:rPr>
        <w:b/>
        <w:sz w:val="20"/>
      </w:rPr>
      <w:fldChar w:fldCharType="separate"/>
    </w:r>
    <w:r w:rsidR="001A2576">
      <w:rPr>
        <w:b/>
        <w:noProof/>
        <w:sz w:val="20"/>
      </w:rPr>
      <w:t>Part 3A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A2576">
      <w:rPr>
        <w:sz w:val="20"/>
      </w:rPr>
      <w:fldChar w:fldCharType="separate"/>
    </w:r>
    <w:r w:rsidR="001A2576">
      <w:rPr>
        <w:noProof/>
        <w:sz w:val="20"/>
      </w:rPr>
      <w:t>Payment of unclaimed superannuation of former temporary residents</w:t>
    </w:r>
    <w:r>
      <w:rPr>
        <w:sz w:val="20"/>
      </w:rPr>
      <w:fldChar w:fldCharType="end"/>
    </w:r>
  </w:p>
  <w:p w:rsidR="00660385" w:rsidRPr="007A1328" w:rsidRDefault="00660385" w:rsidP="00FA25A2">
    <w:pPr>
      <w:rPr>
        <w:sz w:val="20"/>
      </w:rPr>
    </w:pPr>
    <w:r>
      <w:rPr>
        <w:b/>
        <w:sz w:val="20"/>
      </w:rPr>
      <w:fldChar w:fldCharType="begin"/>
    </w:r>
    <w:r>
      <w:rPr>
        <w:b/>
        <w:sz w:val="20"/>
      </w:rPr>
      <w:instrText xml:space="preserve"> STYLEREF CharDivNo </w:instrText>
    </w:r>
    <w:r w:rsidR="001A2576">
      <w:rPr>
        <w:b/>
        <w:sz w:val="20"/>
      </w:rPr>
      <w:fldChar w:fldCharType="separate"/>
    </w:r>
    <w:r w:rsidR="001A2576">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A2576">
      <w:rPr>
        <w:sz w:val="20"/>
      </w:rPr>
      <w:fldChar w:fldCharType="separate"/>
    </w:r>
    <w:r w:rsidR="001A2576">
      <w:rPr>
        <w:noProof/>
        <w:sz w:val="20"/>
      </w:rPr>
      <w:t>Effects of notice being given to superannuation provider</w:t>
    </w:r>
    <w:r>
      <w:rPr>
        <w:sz w:val="20"/>
      </w:rPr>
      <w:fldChar w:fldCharType="end"/>
    </w:r>
  </w:p>
  <w:p w:rsidR="00660385" w:rsidRPr="007A1328" w:rsidRDefault="00660385" w:rsidP="00FA25A2">
    <w:pPr>
      <w:rPr>
        <w:b/>
        <w:sz w:val="24"/>
      </w:rPr>
    </w:pPr>
  </w:p>
  <w:p w:rsidR="00660385" w:rsidRPr="007A1328" w:rsidRDefault="00660385" w:rsidP="00965A1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A2576">
      <w:rPr>
        <w:noProof/>
        <w:sz w:val="24"/>
      </w:rPr>
      <w:t>20F</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A1328" w:rsidRDefault="00660385" w:rsidP="00FA25A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60385" w:rsidRPr="007A1328" w:rsidRDefault="00660385" w:rsidP="00FA25A2">
    <w:pPr>
      <w:jc w:val="right"/>
      <w:rPr>
        <w:sz w:val="20"/>
      </w:rPr>
    </w:pPr>
    <w:r w:rsidRPr="007A1328">
      <w:rPr>
        <w:sz w:val="20"/>
      </w:rPr>
      <w:fldChar w:fldCharType="begin"/>
    </w:r>
    <w:r w:rsidRPr="007A1328">
      <w:rPr>
        <w:sz w:val="20"/>
      </w:rPr>
      <w:instrText xml:space="preserve"> STYLEREF CharPartText </w:instrText>
    </w:r>
    <w:r w:rsidR="001A2576">
      <w:rPr>
        <w:sz w:val="20"/>
      </w:rPr>
      <w:fldChar w:fldCharType="separate"/>
    </w:r>
    <w:r w:rsidR="001A2576">
      <w:rPr>
        <w:noProof/>
        <w:sz w:val="20"/>
      </w:rPr>
      <w:t>Payment of unclaimed superannuation of former temporary residents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A2576">
      <w:rPr>
        <w:b/>
        <w:sz w:val="20"/>
      </w:rPr>
      <w:fldChar w:fldCharType="separate"/>
    </w:r>
    <w:r w:rsidR="001A2576">
      <w:rPr>
        <w:b/>
        <w:noProof/>
        <w:sz w:val="20"/>
      </w:rPr>
      <w:t>Part 3A</w:t>
    </w:r>
    <w:r>
      <w:rPr>
        <w:b/>
        <w:sz w:val="20"/>
      </w:rPr>
      <w:fldChar w:fldCharType="end"/>
    </w:r>
  </w:p>
  <w:p w:rsidR="00660385" w:rsidRPr="007A1328" w:rsidRDefault="00660385" w:rsidP="00FA25A2">
    <w:pPr>
      <w:jc w:val="right"/>
      <w:rPr>
        <w:sz w:val="20"/>
      </w:rPr>
    </w:pPr>
    <w:r w:rsidRPr="007A1328">
      <w:rPr>
        <w:sz w:val="20"/>
      </w:rPr>
      <w:fldChar w:fldCharType="begin"/>
    </w:r>
    <w:r w:rsidRPr="007A1328">
      <w:rPr>
        <w:sz w:val="20"/>
      </w:rPr>
      <w:instrText xml:space="preserve"> STYLEREF CharDivText </w:instrText>
    </w:r>
    <w:r w:rsidR="001A2576">
      <w:rPr>
        <w:sz w:val="20"/>
      </w:rPr>
      <w:fldChar w:fldCharType="separate"/>
    </w:r>
    <w:r w:rsidR="001A2576">
      <w:rPr>
        <w:noProof/>
        <w:sz w:val="20"/>
      </w:rPr>
      <w:t>Effects of notice being given to superannuation provider</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A2576">
      <w:rPr>
        <w:b/>
        <w:sz w:val="20"/>
      </w:rPr>
      <w:fldChar w:fldCharType="separate"/>
    </w:r>
    <w:r w:rsidR="001A2576">
      <w:rPr>
        <w:b/>
        <w:noProof/>
        <w:sz w:val="20"/>
      </w:rPr>
      <w:t>Division 3</w:t>
    </w:r>
    <w:r>
      <w:rPr>
        <w:b/>
        <w:sz w:val="20"/>
      </w:rPr>
      <w:fldChar w:fldCharType="end"/>
    </w:r>
  </w:p>
  <w:p w:rsidR="00660385" w:rsidRPr="007A1328" w:rsidRDefault="00660385" w:rsidP="00FA25A2">
    <w:pPr>
      <w:jc w:val="right"/>
      <w:rPr>
        <w:b/>
        <w:sz w:val="24"/>
      </w:rPr>
    </w:pPr>
  </w:p>
  <w:p w:rsidR="00660385" w:rsidRPr="007A1328" w:rsidRDefault="00660385" w:rsidP="00965A1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A2576">
      <w:rPr>
        <w:noProof/>
        <w:sz w:val="24"/>
      </w:rPr>
      <w:t>20F</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85" w:rsidRPr="007A1328" w:rsidRDefault="00660385" w:rsidP="00FA2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8B4"/>
    <w:rsid w:val="00002B1F"/>
    <w:rsid w:val="000043E3"/>
    <w:rsid w:val="00004AC4"/>
    <w:rsid w:val="000060E6"/>
    <w:rsid w:val="000173F4"/>
    <w:rsid w:val="00017C61"/>
    <w:rsid w:val="000235FC"/>
    <w:rsid w:val="000245AA"/>
    <w:rsid w:val="00024FA6"/>
    <w:rsid w:val="00027BD6"/>
    <w:rsid w:val="00030143"/>
    <w:rsid w:val="00031326"/>
    <w:rsid w:val="00031645"/>
    <w:rsid w:val="00044043"/>
    <w:rsid w:val="00045DF7"/>
    <w:rsid w:val="00046652"/>
    <w:rsid w:val="000633E3"/>
    <w:rsid w:val="00065CCD"/>
    <w:rsid w:val="00065E4E"/>
    <w:rsid w:val="00065EFA"/>
    <w:rsid w:val="000712D6"/>
    <w:rsid w:val="000719D4"/>
    <w:rsid w:val="00072415"/>
    <w:rsid w:val="00072EC6"/>
    <w:rsid w:val="000761F6"/>
    <w:rsid w:val="00081EFF"/>
    <w:rsid w:val="000823D8"/>
    <w:rsid w:val="0008604B"/>
    <w:rsid w:val="000874DA"/>
    <w:rsid w:val="000925B9"/>
    <w:rsid w:val="000941C3"/>
    <w:rsid w:val="00096310"/>
    <w:rsid w:val="00096F98"/>
    <w:rsid w:val="000970BE"/>
    <w:rsid w:val="000A125C"/>
    <w:rsid w:val="000A4DA5"/>
    <w:rsid w:val="000A54E1"/>
    <w:rsid w:val="000A6DCE"/>
    <w:rsid w:val="000B008A"/>
    <w:rsid w:val="000B1310"/>
    <w:rsid w:val="000B1A3B"/>
    <w:rsid w:val="000B3504"/>
    <w:rsid w:val="000C0C1B"/>
    <w:rsid w:val="000C0CBA"/>
    <w:rsid w:val="000C0CF3"/>
    <w:rsid w:val="000C10AB"/>
    <w:rsid w:val="000C348C"/>
    <w:rsid w:val="000D00B1"/>
    <w:rsid w:val="000D2DDB"/>
    <w:rsid w:val="000D47F4"/>
    <w:rsid w:val="000D561D"/>
    <w:rsid w:val="000D6544"/>
    <w:rsid w:val="000E2417"/>
    <w:rsid w:val="000E4CC4"/>
    <w:rsid w:val="000E677B"/>
    <w:rsid w:val="000E797C"/>
    <w:rsid w:val="000F3873"/>
    <w:rsid w:val="000F3BF8"/>
    <w:rsid w:val="000F43F3"/>
    <w:rsid w:val="000F6476"/>
    <w:rsid w:val="000F71B2"/>
    <w:rsid w:val="001007F8"/>
    <w:rsid w:val="00101F49"/>
    <w:rsid w:val="00102E8C"/>
    <w:rsid w:val="00104678"/>
    <w:rsid w:val="0010470D"/>
    <w:rsid w:val="00105B9B"/>
    <w:rsid w:val="001073C9"/>
    <w:rsid w:val="001112D1"/>
    <w:rsid w:val="00111C59"/>
    <w:rsid w:val="0011254A"/>
    <w:rsid w:val="00112B35"/>
    <w:rsid w:val="00116066"/>
    <w:rsid w:val="00117C7C"/>
    <w:rsid w:val="00121474"/>
    <w:rsid w:val="00123C30"/>
    <w:rsid w:val="0013103D"/>
    <w:rsid w:val="0013120B"/>
    <w:rsid w:val="00133884"/>
    <w:rsid w:val="001352BB"/>
    <w:rsid w:val="00137B05"/>
    <w:rsid w:val="0014051E"/>
    <w:rsid w:val="00142D2C"/>
    <w:rsid w:val="001438AA"/>
    <w:rsid w:val="00143BB3"/>
    <w:rsid w:val="0014505A"/>
    <w:rsid w:val="00145A17"/>
    <w:rsid w:val="00147195"/>
    <w:rsid w:val="00150020"/>
    <w:rsid w:val="00150A88"/>
    <w:rsid w:val="001510A5"/>
    <w:rsid w:val="001554EC"/>
    <w:rsid w:val="0015799E"/>
    <w:rsid w:val="0016075D"/>
    <w:rsid w:val="00160817"/>
    <w:rsid w:val="00163EBE"/>
    <w:rsid w:val="00164A7B"/>
    <w:rsid w:val="00164E8F"/>
    <w:rsid w:val="00172C04"/>
    <w:rsid w:val="00172E84"/>
    <w:rsid w:val="00174E9B"/>
    <w:rsid w:val="00175716"/>
    <w:rsid w:val="00180E88"/>
    <w:rsid w:val="00180E9A"/>
    <w:rsid w:val="00182E26"/>
    <w:rsid w:val="001840B2"/>
    <w:rsid w:val="00184ACB"/>
    <w:rsid w:val="001873D8"/>
    <w:rsid w:val="00194505"/>
    <w:rsid w:val="00196073"/>
    <w:rsid w:val="001A0972"/>
    <w:rsid w:val="001A23C3"/>
    <w:rsid w:val="001A2576"/>
    <w:rsid w:val="001A3909"/>
    <w:rsid w:val="001A3D40"/>
    <w:rsid w:val="001A3F24"/>
    <w:rsid w:val="001A69CB"/>
    <w:rsid w:val="001B1A7C"/>
    <w:rsid w:val="001B3D35"/>
    <w:rsid w:val="001B515C"/>
    <w:rsid w:val="001B5915"/>
    <w:rsid w:val="001C1F67"/>
    <w:rsid w:val="001C236A"/>
    <w:rsid w:val="001C2A23"/>
    <w:rsid w:val="001C3181"/>
    <w:rsid w:val="001D0C53"/>
    <w:rsid w:val="001D2542"/>
    <w:rsid w:val="001D3558"/>
    <w:rsid w:val="001D69B2"/>
    <w:rsid w:val="001D6C1C"/>
    <w:rsid w:val="001E14E0"/>
    <w:rsid w:val="001E624C"/>
    <w:rsid w:val="001F0A09"/>
    <w:rsid w:val="001F140F"/>
    <w:rsid w:val="001F351C"/>
    <w:rsid w:val="001F4A08"/>
    <w:rsid w:val="001F4CE0"/>
    <w:rsid w:val="001F753D"/>
    <w:rsid w:val="002033BD"/>
    <w:rsid w:val="00203C65"/>
    <w:rsid w:val="00204CA5"/>
    <w:rsid w:val="002057ED"/>
    <w:rsid w:val="00212865"/>
    <w:rsid w:val="00213256"/>
    <w:rsid w:val="00213D3E"/>
    <w:rsid w:val="00213F8F"/>
    <w:rsid w:val="0021546D"/>
    <w:rsid w:val="00215653"/>
    <w:rsid w:val="0021622A"/>
    <w:rsid w:val="0022397D"/>
    <w:rsid w:val="00225903"/>
    <w:rsid w:val="002278E5"/>
    <w:rsid w:val="002311F6"/>
    <w:rsid w:val="00235CB9"/>
    <w:rsid w:val="00235E9D"/>
    <w:rsid w:val="0024012F"/>
    <w:rsid w:val="00240AB7"/>
    <w:rsid w:val="00240BBD"/>
    <w:rsid w:val="002459C7"/>
    <w:rsid w:val="0024768B"/>
    <w:rsid w:val="002505D8"/>
    <w:rsid w:val="00251248"/>
    <w:rsid w:val="00253E0F"/>
    <w:rsid w:val="0025456E"/>
    <w:rsid w:val="00256849"/>
    <w:rsid w:val="00256A71"/>
    <w:rsid w:val="00256BF2"/>
    <w:rsid w:val="00260EE1"/>
    <w:rsid w:val="00261163"/>
    <w:rsid w:val="00262E05"/>
    <w:rsid w:val="00264091"/>
    <w:rsid w:val="00264CB5"/>
    <w:rsid w:val="00271BAD"/>
    <w:rsid w:val="0027511D"/>
    <w:rsid w:val="0027787F"/>
    <w:rsid w:val="002827EE"/>
    <w:rsid w:val="002836D3"/>
    <w:rsid w:val="0028396A"/>
    <w:rsid w:val="0028439E"/>
    <w:rsid w:val="002845A3"/>
    <w:rsid w:val="00284CBE"/>
    <w:rsid w:val="0028591B"/>
    <w:rsid w:val="002864F7"/>
    <w:rsid w:val="0028712B"/>
    <w:rsid w:val="00294DA1"/>
    <w:rsid w:val="0029788D"/>
    <w:rsid w:val="00297A9B"/>
    <w:rsid w:val="002A4D46"/>
    <w:rsid w:val="002A5748"/>
    <w:rsid w:val="002A7BB1"/>
    <w:rsid w:val="002B1A7A"/>
    <w:rsid w:val="002B534F"/>
    <w:rsid w:val="002B65B1"/>
    <w:rsid w:val="002C0CF5"/>
    <w:rsid w:val="002C0DE1"/>
    <w:rsid w:val="002C1382"/>
    <w:rsid w:val="002C1695"/>
    <w:rsid w:val="002C24DA"/>
    <w:rsid w:val="002C26A2"/>
    <w:rsid w:val="002C3804"/>
    <w:rsid w:val="002C4057"/>
    <w:rsid w:val="002C719E"/>
    <w:rsid w:val="002C74C6"/>
    <w:rsid w:val="002C7C01"/>
    <w:rsid w:val="002D0596"/>
    <w:rsid w:val="002D1D8C"/>
    <w:rsid w:val="002D2268"/>
    <w:rsid w:val="002D315B"/>
    <w:rsid w:val="002D703F"/>
    <w:rsid w:val="002E1A02"/>
    <w:rsid w:val="002E35E0"/>
    <w:rsid w:val="002E45B6"/>
    <w:rsid w:val="002E4EF4"/>
    <w:rsid w:val="002E6351"/>
    <w:rsid w:val="002E76DE"/>
    <w:rsid w:val="002F10B1"/>
    <w:rsid w:val="002F42B5"/>
    <w:rsid w:val="002F4A12"/>
    <w:rsid w:val="002F4B2C"/>
    <w:rsid w:val="002F5B83"/>
    <w:rsid w:val="002F5FB2"/>
    <w:rsid w:val="00300EC4"/>
    <w:rsid w:val="00306638"/>
    <w:rsid w:val="0031554B"/>
    <w:rsid w:val="00316404"/>
    <w:rsid w:val="00321CEF"/>
    <w:rsid w:val="0032337D"/>
    <w:rsid w:val="00327646"/>
    <w:rsid w:val="00332536"/>
    <w:rsid w:val="00333F8A"/>
    <w:rsid w:val="00334619"/>
    <w:rsid w:val="0033518B"/>
    <w:rsid w:val="003351D9"/>
    <w:rsid w:val="00337517"/>
    <w:rsid w:val="00343C09"/>
    <w:rsid w:val="00344311"/>
    <w:rsid w:val="003461E0"/>
    <w:rsid w:val="00346858"/>
    <w:rsid w:val="0035044B"/>
    <w:rsid w:val="00350CFC"/>
    <w:rsid w:val="00356C69"/>
    <w:rsid w:val="003647AB"/>
    <w:rsid w:val="00365B03"/>
    <w:rsid w:val="00366597"/>
    <w:rsid w:val="0036711F"/>
    <w:rsid w:val="003707C4"/>
    <w:rsid w:val="003717E6"/>
    <w:rsid w:val="00371D47"/>
    <w:rsid w:val="0037294C"/>
    <w:rsid w:val="00373F20"/>
    <w:rsid w:val="00377483"/>
    <w:rsid w:val="00380EA6"/>
    <w:rsid w:val="00381878"/>
    <w:rsid w:val="00381AB0"/>
    <w:rsid w:val="0038253F"/>
    <w:rsid w:val="0038298E"/>
    <w:rsid w:val="00386C47"/>
    <w:rsid w:val="00390862"/>
    <w:rsid w:val="0039174C"/>
    <w:rsid w:val="00391EF4"/>
    <w:rsid w:val="00392C44"/>
    <w:rsid w:val="00393ADF"/>
    <w:rsid w:val="00394924"/>
    <w:rsid w:val="0039494A"/>
    <w:rsid w:val="003970EE"/>
    <w:rsid w:val="003A1097"/>
    <w:rsid w:val="003A1961"/>
    <w:rsid w:val="003A24AD"/>
    <w:rsid w:val="003A2FF6"/>
    <w:rsid w:val="003A5854"/>
    <w:rsid w:val="003B034F"/>
    <w:rsid w:val="003B241E"/>
    <w:rsid w:val="003B56DF"/>
    <w:rsid w:val="003C01FA"/>
    <w:rsid w:val="003C2020"/>
    <w:rsid w:val="003C7598"/>
    <w:rsid w:val="003D2E29"/>
    <w:rsid w:val="003D5B7A"/>
    <w:rsid w:val="003D7955"/>
    <w:rsid w:val="003E455B"/>
    <w:rsid w:val="003E542D"/>
    <w:rsid w:val="003E552A"/>
    <w:rsid w:val="003E5CC5"/>
    <w:rsid w:val="003E758A"/>
    <w:rsid w:val="003F168E"/>
    <w:rsid w:val="003F370F"/>
    <w:rsid w:val="003F4DB1"/>
    <w:rsid w:val="003F52AD"/>
    <w:rsid w:val="00400EC9"/>
    <w:rsid w:val="0040170C"/>
    <w:rsid w:val="00403884"/>
    <w:rsid w:val="0040769F"/>
    <w:rsid w:val="00411E6B"/>
    <w:rsid w:val="004125FD"/>
    <w:rsid w:val="0041388B"/>
    <w:rsid w:val="004138F1"/>
    <w:rsid w:val="00416677"/>
    <w:rsid w:val="00417252"/>
    <w:rsid w:val="00417E3C"/>
    <w:rsid w:val="00421F56"/>
    <w:rsid w:val="00422774"/>
    <w:rsid w:val="00423BB4"/>
    <w:rsid w:val="00423D0D"/>
    <w:rsid w:val="0042594D"/>
    <w:rsid w:val="004277E1"/>
    <w:rsid w:val="004316C3"/>
    <w:rsid w:val="00432AAA"/>
    <w:rsid w:val="0043497B"/>
    <w:rsid w:val="0043541F"/>
    <w:rsid w:val="00435BEE"/>
    <w:rsid w:val="00437983"/>
    <w:rsid w:val="0044741C"/>
    <w:rsid w:val="00452E1D"/>
    <w:rsid w:val="00454052"/>
    <w:rsid w:val="0045647F"/>
    <w:rsid w:val="00462E54"/>
    <w:rsid w:val="004668C5"/>
    <w:rsid w:val="00466DC7"/>
    <w:rsid w:val="00467B7B"/>
    <w:rsid w:val="00470BC9"/>
    <w:rsid w:val="00472153"/>
    <w:rsid w:val="004722A7"/>
    <w:rsid w:val="004722C5"/>
    <w:rsid w:val="00472B6D"/>
    <w:rsid w:val="004750B2"/>
    <w:rsid w:val="00476E8E"/>
    <w:rsid w:val="00477253"/>
    <w:rsid w:val="0048102E"/>
    <w:rsid w:val="00481B01"/>
    <w:rsid w:val="0048247A"/>
    <w:rsid w:val="0048457A"/>
    <w:rsid w:val="004918A6"/>
    <w:rsid w:val="00491BF8"/>
    <w:rsid w:val="00494C68"/>
    <w:rsid w:val="0049595A"/>
    <w:rsid w:val="004962E7"/>
    <w:rsid w:val="0049651F"/>
    <w:rsid w:val="004970D9"/>
    <w:rsid w:val="004A27FD"/>
    <w:rsid w:val="004A6DA1"/>
    <w:rsid w:val="004A6E6A"/>
    <w:rsid w:val="004A6F81"/>
    <w:rsid w:val="004B13AE"/>
    <w:rsid w:val="004B38DC"/>
    <w:rsid w:val="004B77FA"/>
    <w:rsid w:val="004C17A0"/>
    <w:rsid w:val="004C1C97"/>
    <w:rsid w:val="004C21DB"/>
    <w:rsid w:val="004C4707"/>
    <w:rsid w:val="004C5788"/>
    <w:rsid w:val="004D014D"/>
    <w:rsid w:val="004E0DF4"/>
    <w:rsid w:val="004E20AC"/>
    <w:rsid w:val="004F0A16"/>
    <w:rsid w:val="004F2109"/>
    <w:rsid w:val="004F41E4"/>
    <w:rsid w:val="004F5B0B"/>
    <w:rsid w:val="004F6C87"/>
    <w:rsid w:val="00501111"/>
    <w:rsid w:val="00505114"/>
    <w:rsid w:val="00507F0D"/>
    <w:rsid w:val="005109ED"/>
    <w:rsid w:val="00511EB9"/>
    <w:rsid w:val="00512768"/>
    <w:rsid w:val="005150CD"/>
    <w:rsid w:val="0051619E"/>
    <w:rsid w:val="00523617"/>
    <w:rsid w:val="005247D1"/>
    <w:rsid w:val="0052656D"/>
    <w:rsid w:val="0053095C"/>
    <w:rsid w:val="005320BD"/>
    <w:rsid w:val="005346EC"/>
    <w:rsid w:val="005357F3"/>
    <w:rsid w:val="00535A57"/>
    <w:rsid w:val="00535B5A"/>
    <w:rsid w:val="0054031C"/>
    <w:rsid w:val="00542D97"/>
    <w:rsid w:val="005440DD"/>
    <w:rsid w:val="005442D2"/>
    <w:rsid w:val="00544ABD"/>
    <w:rsid w:val="00545495"/>
    <w:rsid w:val="005501F7"/>
    <w:rsid w:val="005522B9"/>
    <w:rsid w:val="00557067"/>
    <w:rsid w:val="00557FEE"/>
    <w:rsid w:val="00565FC2"/>
    <w:rsid w:val="005671AB"/>
    <w:rsid w:val="00567873"/>
    <w:rsid w:val="00567AB3"/>
    <w:rsid w:val="00567C5D"/>
    <w:rsid w:val="0057112A"/>
    <w:rsid w:val="00571895"/>
    <w:rsid w:val="00574D29"/>
    <w:rsid w:val="00577E2A"/>
    <w:rsid w:val="00581E39"/>
    <w:rsid w:val="00582F4A"/>
    <w:rsid w:val="00584F4F"/>
    <w:rsid w:val="00586CF2"/>
    <w:rsid w:val="00590DEE"/>
    <w:rsid w:val="00592983"/>
    <w:rsid w:val="00593185"/>
    <w:rsid w:val="00596EBD"/>
    <w:rsid w:val="005A0CA1"/>
    <w:rsid w:val="005A4568"/>
    <w:rsid w:val="005B2151"/>
    <w:rsid w:val="005B3CB5"/>
    <w:rsid w:val="005B4472"/>
    <w:rsid w:val="005B6C63"/>
    <w:rsid w:val="005B7934"/>
    <w:rsid w:val="005C1D5C"/>
    <w:rsid w:val="005C22A9"/>
    <w:rsid w:val="005C3188"/>
    <w:rsid w:val="005C3477"/>
    <w:rsid w:val="005C6031"/>
    <w:rsid w:val="005D33A4"/>
    <w:rsid w:val="005D55A9"/>
    <w:rsid w:val="005E0520"/>
    <w:rsid w:val="005E100D"/>
    <w:rsid w:val="005E77A1"/>
    <w:rsid w:val="005F73AF"/>
    <w:rsid w:val="005F7F18"/>
    <w:rsid w:val="00600E5B"/>
    <w:rsid w:val="0060474F"/>
    <w:rsid w:val="0060632F"/>
    <w:rsid w:val="006068D8"/>
    <w:rsid w:val="00607B83"/>
    <w:rsid w:val="006104E9"/>
    <w:rsid w:val="00611D3E"/>
    <w:rsid w:val="006141DD"/>
    <w:rsid w:val="0061503D"/>
    <w:rsid w:val="006174DF"/>
    <w:rsid w:val="00621DA8"/>
    <w:rsid w:val="00623B9F"/>
    <w:rsid w:val="00624F9F"/>
    <w:rsid w:val="0062742D"/>
    <w:rsid w:val="00627709"/>
    <w:rsid w:val="00630415"/>
    <w:rsid w:val="00630725"/>
    <w:rsid w:val="00634EA2"/>
    <w:rsid w:val="00636506"/>
    <w:rsid w:val="00640D2F"/>
    <w:rsid w:val="00641800"/>
    <w:rsid w:val="00641A6E"/>
    <w:rsid w:val="00641D44"/>
    <w:rsid w:val="006438ED"/>
    <w:rsid w:val="00644955"/>
    <w:rsid w:val="006452B4"/>
    <w:rsid w:val="0064555F"/>
    <w:rsid w:val="006470F4"/>
    <w:rsid w:val="0064790A"/>
    <w:rsid w:val="006510E3"/>
    <w:rsid w:val="0065128C"/>
    <w:rsid w:val="00652DC9"/>
    <w:rsid w:val="0065496A"/>
    <w:rsid w:val="00660385"/>
    <w:rsid w:val="00660B65"/>
    <w:rsid w:val="00661DA2"/>
    <w:rsid w:val="006673B2"/>
    <w:rsid w:val="0067034C"/>
    <w:rsid w:val="0067124F"/>
    <w:rsid w:val="006722CB"/>
    <w:rsid w:val="006752F2"/>
    <w:rsid w:val="00677B4A"/>
    <w:rsid w:val="00681331"/>
    <w:rsid w:val="00683E69"/>
    <w:rsid w:val="006869A5"/>
    <w:rsid w:val="00686CDA"/>
    <w:rsid w:val="00686CFB"/>
    <w:rsid w:val="00691979"/>
    <w:rsid w:val="00691A89"/>
    <w:rsid w:val="00697218"/>
    <w:rsid w:val="006A5342"/>
    <w:rsid w:val="006A666E"/>
    <w:rsid w:val="006A7178"/>
    <w:rsid w:val="006B09DD"/>
    <w:rsid w:val="006B0A4A"/>
    <w:rsid w:val="006B263B"/>
    <w:rsid w:val="006B2682"/>
    <w:rsid w:val="006B2FE9"/>
    <w:rsid w:val="006B39DC"/>
    <w:rsid w:val="006B5C73"/>
    <w:rsid w:val="006B691B"/>
    <w:rsid w:val="006B6DEC"/>
    <w:rsid w:val="006B7FB1"/>
    <w:rsid w:val="006C546B"/>
    <w:rsid w:val="006C67BC"/>
    <w:rsid w:val="006D266E"/>
    <w:rsid w:val="006D26ED"/>
    <w:rsid w:val="006D5961"/>
    <w:rsid w:val="006E1790"/>
    <w:rsid w:val="006E1AC9"/>
    <w:rsid w:val="006E426E"/>
    <w:rsid w:val="006E4C08"/>
    <w:rsid w:val="006E7AEA"/>
    <w:rsid w:val="006F1B2C"/>
    <w:rsid w:val="006F273D"/>
    <w:rsid w:val="006F3C16"/>
    <w:rsid w:val="006F3E5E"/>
    <w:rsid w:val="006F4D0B"/>
    <w:rsid w:val="006F57E6"/>
    <w:rsid w:val="006F69DC"/>
    <w:rsid w:val="00700287"/>
    <w:rsid w:val="007002AF"/>
    <w:rsid w:val="00701D59"/>
    <w:rsid w:val="00701E4F"/>
    <w:rsid w:val="00704ED1"/>
    <w:rsid w:val="007066BB"/>
    <w:rsid w:val="00712615"/>
    <w:rsid w:val="00720B08"/>
    <w:rsid w:val="007223C5"/>
    <w:rsid w:val="00722DDF"/>
    <w:rsid w:val="00722FC8"/>
    <w:rsid w:val="00730ECE"/>
    <w:rsid w:val="0073144F"/>
    <w:rsid w:val="007320F4"/>
    <w:rsid w:val="00732864"/>
    <w:rsid w:val="00732B6E"/>
    <w:rsid w:val="00732ED3"/>
    <w:rsid w:val="00734408"/>
    <w:rsid w:val="00736897"/>
    <w:rsid w:val="00737D4F"/>
    <w:rsid w:val="00741C10"/>
    <w:rsid w:val="00743446"/>
    <w:rsid w:val="007462AC"/>
    <w:rsid w:val="00746642"/>
    <w:rsid w:val="0075039E"/>
    <w:rsid w:val="00751C93"/>
    <w:rsid w:val="007520D2"/>
    <w:rsid w:val="00752F3E"/>
    <w:rsid w:val="00754480"/>
    <w:rsid w:val="007547FE"/>
    <w:rsid w:val="00754A4F"/>
    <w:rsid w:val="00754B8D"/>
    <w:rsid w:val="00754C2F"/>
    <w:rsid w:val="00754ECD"/>
    <w:rsid w:val="00757DFC"/>
    <w:rsid w:val="00764106"/>
    <w:rsid w:val="00765178"/>
    <w:rsid w:val="00772A76"/>
    <w:rsid w:val="00773C77"/>
    <w:rsid w:val="00785636"/>
    <w:rsid w:val="00790301"/>
    <w:rsid w:val="00794AC0"/>
    <w:rsid w:val="007953B9"/>
    <w:rsid w:val="00796B52"/>
    <w:rsid w:val="00796D19"/>
    <w:rsid w:val="007A0BFD"/>
    <w:rsid w:val="007A1D84"/>
    <w:rsid w:val="007A4394"/>
    <w:rsid w:val="007B1ABC"/>
    <w:rsid w:val="007B5E51"/>
    <w:rsid w:val="007B7959"/>
    <w:rsid w:val="007C0F96"/>
    <w:rsid w:val="007C2043"/>
    <w:rsid w:val="007C5FA2"/>
    <w:rsid w:val="007C6CEF"/>
    <w:rsid w:val="007D2BDD"/>
    <w:rsid w:val="007D43F6"/>
    <w:rsid w:val="007D455E"/>
    <w:rsid w:val="007E0A14"/>
    <w:rsid w:val="007E2875"/>
    <w:rsid w:val="007E2EE4"/>
    <w:rsid w:val="007E304A"/>
    <w:rsid w:val="007E7E72"/>
    <w:rsid w:val="007F0D84"/>
    <w:rsid w:val="007F697E"/>
    <w:rsid w:val="007F6C39"/>
    <w:rsid w:val="007F7525"/>
    <w:rsid w:val="007F7BB4"/>
    <w:rsid w:val="00800269"/>
    <w:rsid w:val="00803E10"/>
    <w:rsid w:val="0080449F"/>
    <w:rsid w:val="00810F42"/>
    <w:rsid w:val="008127CB"/>
    <w:rsid w:val="00814941"/>
    <w:rsid w:val="00825258"/>
    <w:rsid w:val="00830284"/>
    <w:rsid w:val="00832C7F"/>
    <w:rsid w:val="00833B12"/>
    <w:rsid w:val="00834CFA"/>
    <w:rsid w:val="00835869"/>
    <w:rsid w:val="00840714"/>
    <w:rsid w:val="00840C28"/>
    <w:rsid w:val="008415D0"/>
    <w:rsid w:val="00842389"/>
    <w:rsid w:val="00842B20"/>
    <w:rsid w:val="0085199F"/>
    <w:rsid w:val="008537DB"/>
    <w:rsid w:val="008552DC"/>
    <w:rsid w:val="00857F09"/>
    <w:rsid w:val="00860DD0"/>
    <w:rsid w:val="0086118A"/>
    <w:rsid w:val="00861622"/>
    <w:rsid w:val="0086194E"/>
    <w:rsid w:val="0086397F"/>
    <w:rsid w:val="00863F19"/>
    <w:rsid w:val="008641C0"/>
    <w:rsid w:val="00865A30"/>
    <w:rsid w:val="00866C1B"/>
    <w:rsid w:val="008703C1"/>
    <w:rsid w:val="00870D1E"/>
    <w:rsid w:val="008756AE"/>
    <w:rsid w:val="0087710A"/>
    <w:rsid w:val="008774D0"/>
    <w:rsid w:val="008831B1"/>
    <w:rsid w:val="00883BB8"/>
    <w:rsid w:val="00885366"/>
    <w:rsid w:val="00886810"/>
    <w:rsid w:val="0089239E"/>
    <w:rsid w:val="00893C1A"/>
    <w:rsid w:val="00895D90"/>
    <w:rsid w:val="00896DC1"/>
    <w:rsid w:val="008A0237"/>
    <w:rsid w:val="008A0FE4"/>
    <w:rsid w:val="008A19FC"/>
    <w:rsid w:val="008A4C76"/>
    <w:rsid w:val="008B0BAD"/>
    <w:rsid w:val="008B30CE"/>
    <w:rsid w:val="008B62E5"/>
    <w:rsid w:val="008B6C45"/>
    <w:rsid w:val="008B77EE"/>
    <w:rsid w:val="008C1E02"/>
    <w:rsid w:val="008C3125"/>
    <w:rsid w:val="008C65AF"/>
    <w:rsid w:val="008C6ADB"/>
    <w:rsid w:val="008D008B"/>
    <w:rsid w:val="008D2E61"/>
    <w:rsid w:val="008D389F"/>
    <w:rsid w:val="008D7238"/>
    <w:rsid w:val="008D730F"/>
    <w:rsid w:val="008E06DB"/>
    <w:rsid w:val="008E2F14"/>
    <w:rsid w:val="008E613A"/>
    <w:rsid w:val="008F1987"/>
    <w:rsid w:val="008F1ED9"/>
    <w:rsid w:val="008F4AFC"/>
    <w:rsid w:val="008F5802"/>
    <w:rsid w:val="008F6A4A"/>
    <w:rsid w:val="008F788A"/>
    <w:rsid w:val="00901588"/>
    <w:rsid w:val="0090196F"/>
    <w:rsid w:val="00901E67"/>
    <w:rsid w:val="0090348A"/>
    <w:rsid w:val="0090350C"/>
    <w:rsid w:val="00903546"/>
    <w:rsid w:val="00904D5F"/>
    <w:rsid w:val="0090787B"/>
    <w:rsid w:val="00913149"/>
    <w:rsid w:val="009145A7"/>
    <w:rsid w:val="00914CFF"/>
    <w:rsid w:val="00915399"/>
    <w:rsid w:val="0091659E"/>
    <w:rsid w:val="009209D9"/>
    <w:rsid w:val="00921002"/>
    <w:rsid w:val="00924D83"/>
    <w:rsid w:val="00925054"/>
    <w:rsid w:val="0092537B"/>
    <w:rsid w:val="00925B42"/>
    <w:rsid w:val="00926451"/>
    <w:rsid w:val="009268C7"/>
    <w:rsid w:val="00930CF7"/>
    <w:rsid w:val="009321DE"/>
    <w:rsid w:val="0093316F"/>
    <w:rsid w:val="00935F56"/>
    <w:rsid w:val="00936695"/>
    <w:rsid w:val="00936DB8"/>
    <w:rsid w:val="00937E44"/>
    <w:rsid w:val="0094051C"/>
    <w:rsid w:val="00940902"/>
    <w:rsid w:val="009412F0"/>
    <w:rsid w:val="0094166B"/>
    <w:rsid w:val="0094397A"/>
    <w:rsid w:val="00947F21"/>
    <w:rsid w:val="00950599"/>
    <w:rsid w:val="0095302F"/>
    <w:rsid w:val="00954505"/>
    <w:rsid w:val="00956EB4"/>
    <w:rsid w:val="009616AC"/>
    <w:rsid w:val="00963B2F"/>
    <w:rsid w:val="00964802"/>
    <w:rsid w:val="00965A15"/>
    <w:rsid w:val="0096670B"/>
    <w:rsid w:val="009674C3"/>
    <w:rsid w:val="009716EC"/>
    <w:rsid w:val="0097346C"/>
    <w:rsid w:val="009740F7"/>
    <w:rsid w:val="009743CF"/>
    <w:rsid w:val="00975189"/>
    <w:rsid w:val="00975F5B"/>
    <w:rsid w:val="009776D5"/>
    <w:rsid w:val="00982542"/>
    <w:rsid w:val="0098261B"/>
    <w:rsid w:val="009860F5"/>
    <w:rsid w:val="009904B7"/>
    <w:rsid w:val="00990DA9"/>
    <w:rsid w:val="009A02D0"/>
    <w:rsid w:val="009A06F2"/>
    <w:rsid w:val="009A34B0"/>
    <w:rsid w:val="009A4C28"/>
    <w:rsid w:val="009A6183"/>
    <w:rsid w:val="009A6A55"/>
    <w:rsid w:val="009A7C07"/>
    <w:rsid w:val="009B0B06"/>
    <w:rsid w:val="009B22AD"/>
    <w:rsid w:val="009B7200"/>
    <w:rsid w:val="009B7240"/>
    <w:rsid w:val="009C2C01"/>
    <w:rsid w:val="009C6061"/>
    <w:rsid w:val="009D26D6"/>
    <w:rsid w:val="009D4475"/>
    <w:rsid w:val="009D4FCE"/>
    <w:rsid w:val="009D657F"/>
    <w:rsid w:val="009E01E3"/>
    <w:rsid w:val="009E035F"/>
    <w:rsid w:val="009E096F"/>
    <w:rsid w:val="009E1CEE"/>
    <w:rsid w:val="009E3BC7"/>
    <w:rsid w:val="009E4893"/>
    <w:rsid w:val="009E54E5"/>
    <w:rsid w:val="009E5590"/>
    <w:rsid w:val="009E6DDB"/>
    <w:rsid w:val="009F25D6"/>
    <w:rsid w:val="009F29D5"/>
    <w:rsid w:val="009F4F30"/>
    <w:rsid w:val="009F6E17"/>
    <w:rsid w:val="009F6F0F"/>
    <w:rsid w:val="00A00E24"/>
    <w:rsid w:val="00A0148D"/>
    <w:rsid w:val="00A04C86"/>
    <w:rsid w:val="00A051F9"/>
    <w:rsid w:val="00A06E98"/>
    <w:rsid w:val="00A100D0"/>
    <w:rsid w:val="00A10237"/>
    <w:rsid w:val="00A11FEE"/>
    <w:rsid w:val="00A130B5"/>
    <w:rsid w:val="00A134D6"/>
    <w:rsid w:val="00A15695"/>
    <w:rsid w:val="00A1609D"/>
    <w:rsid w:val="00A16FEB"/>
    <w:rsid w:val="00A172E4"/>
    <w:rsid w:val="00A21A51"/>
    <w:rsid w:val="00A25653"/>
    <w:rsid w:val="00A25A31"/>
    <w:rsid w:val="00A26164"/>
    <w:rsid w:val="00A30717"/>
    <w:rsid w:val="00A31AC0"/>
    <w:rsid w:val="00A32F28"/>
    <w:rsid w:val="00A33CFE"/>
    <w:rsid w:val="00A40F2F"/>
    <w:rsid w:val="00A4106D"/>
    <w:rsid w:val="00A411E4"/>
    <w:rsid w:val="00A44552"/>
    <w:rsid w:val="00A45FF6"/>
    <w:rsid w:val="00A5234F"/>
    <w:rsid w:val="00A53AD2"/>
    <w:rsid w:val="00A60E6A"/>
    <w:rsid w:val="00A651F1"/>
    <w:rsid w:val="00A66F89"/>
    <w:rsid w:val="00A67B6F"/>
    <w:rsid w:val="00A71452"/>
    <w:rsid w:val="00A71DC2"/>
    <w:rsid w:val="00A72880"/>
    <w:rsid w:val="00A7297A"/>
    <w:rsid w:val="00A769EC"/>
    <w:rsid w:val="00A769F6"/>
    <w:rsid w:val="00A777A4"/>
    <w:rsid w:val="00A83C6B"/>
    <w:rsid w:val="00A8455A"/>
    <w:rsid w:val="00A8492C"/>
    <w:rsid w:val="00A858FA"/>
    <w:rsid w:val="00A868D3"/>
    <w:rsid w:val="00A8759C"/>
    <w:rsid w:val="00A924B7"/>
    <w:rsid w:val="00A934E9"/>
    <w:rsid w:val="00A9481A"/>
    <w:rsid w:val="00A94C1A"/>
    <w:rsid w:val="00A9776F"/>
    <w:rsid w:val="00A97FDD"/>
    <w:rsid w:val="00AA0409"/>
    <w:rsid w:val="00AA198F"/>
    <w:rsid w:val="00AA351B"/>
    <w:rsid w:val="00AA428C"/>
    <w:rsid w:val="00AB0884"/>
    <w:rsid w:val="00AB4BBF"/>
    <w:rsid w:val="00AB6E64"/>
    <w:rsid w:val="00AB6E7E"/>
    <w:rsid w:val="00AB7153"/>
    <w:rsid w:val="00AC17BC"/>
    <w:rsid w:val="00AC2264"/>
    <w:rsid w:val="00AC3843"/>
    <w:rsid w:val="00AD27A5"/>
    <w:rsid w:val="00AD283B"/>
    <w:rsid w:val="00AD5D83"/>
    <w:rsid w:val="00AD76E0"/>
    <w:rsid w:val="00AD7BD7"/>
    <w:rsid w:val="00AE360C"/>
    <w:rsid w:val="00AE3FA5"/>
    <w:rsid w:val="00AE43C5"/>
    <w:rsid w:val="00AE6645"/>
    <w:rsid w:val="00AE6C1C"/>
    <w:rsid w:val="00AE7914"/>
    <w:rsid w:val="00AE7C41"/>
    <w:rsid w:val="00AE7D64"/>
    <w:rsid w:val="00AF14B6"/>
    <w:rsid w:val="00AF582D"/>
    <w:rsid w:val="00AF728F"/>
    <w:rsid w:val="00B052A6"/>
    <w:rsid w:val="00B067B0"/>
    <w:rsid w:val="00B138EA"/>
    <w:rsid w:val="00B13CD4"/>
    <w:rsid w:val="00B14509"/>
    <w:rsid w:val="00B15D89"/>
    <w:rsid w:val="00B17956"/>
    <w:rsid w:val="00B20BA8"/>
    <w:rsid w:val="00B21AC5"/>
    <w:rsid w:val="00B229AA"/>
    <w:rsid w:val="00B23F68"/>
    <w:rsid w:val="00B24B47"/>
    <w:rsid w:val="00B24D81"/>
    <w:rsid w:val="00B270DE"/>
    <w:rsid w:val="00B33CE6"/>
    <w:rsid w:val="00B35D04"/>
    <w:rsid w:val="00B35F5E"/>
    <w:rsid w:val="00B4309D"/>
    <w:rsid w:val="00B464E0"/>
    <w:rsid w:val="00B466E6"/>
    <w:rsid w:val="00B55EB7"/>
    <w:rsid w:val="00B61C68"/>
    <w:rsid w:val="00B629EF"/>
    <w:rsid w:val="00B63044"/>
    <w:rsid w:val="00B64C5F"/>
    <w:rsid w:val="00B6754E"/>
    <w:rsid w:val="00B7163B"/>
    <w:rsid w:val="00B722C3"/>
    <w:rsid w:val="00B72385"/>
    <w:rsid w:val="00B7510B"/>
    <w:rsid w:val="00B76207"/>
    <w:rsid w:val="00B7645A"/>
    <w:rsid w:val="00B76C99"/>
    <w:rsid w:val="00B8143B"/>
    <w:rsid w:val="00B82866"/>
    <w:rsid w:val="00B83084"/>
    <w:rsid w:val="00B8330D"/>
    <w:rsid w:val="00B85F74"/>
    <w:rsid w:val="00B86746"/>
    <w:rsid w:val="00B930C5"/>
    <w:rsid w:val="00B9427B"/>
    <w:rsid w:val="00B94D35"/>
    <w:rsid w:val="00BA0089"/>
    <w:rsid w:val="00BA63BA"/>
    <w:rsid w:val="00BA690D"/>
    <w:rsid w:val="00BB1DC8"/>
    <w:rsid w:val="00BB2431"/>
    <w:rsid w:val="00BB3815"/>
    <w:rsid w:val="00BB4BE2"/>
    <w:rsid w:val="00BB620C"/>
    <w:rsid w:val="00BB6B56"/>
    <w:rsid w:val="00BC101F"/>
    <w:rsid w:val="00BC3EBE"/>
    <w:rsid w:val="00BC553E"/>
    <w:rsid w:val="00BC63D0"/>
    <w:rsid w:val="00BC739D"/>
    <w:rsid w:val="00BD1789"/>
    <w:rsid w:val="00BD2599"/>
    <w:rsid w:val="00BD2A8A"/>
    <w:rsid w:val="00BD3422"/>
    <w:rsid w:val="00BD598F"/>
    <w:rsid w:val="00BD5A7A"/>
    <w:rsid w:val="00BD5DD6"/>
    <w:rsid w:val="00BD61E3"/>
    <w:rsid w:val="00BE0AE4"/>
    <w:rsid w:val="00BE0B6F"/>
    <w:rsid w:val="00BE0FB2"/>
    <w:rsid w:val="00BF22A9"/>
    <w:rsid w:val="00BF294F"/>
    <w:rsid w:val="00BF42F3"/>
    <w:rsid w:val="00BF4DE8"/>
    <w:rsid w:val="00BF6AD4"/>
    <w:rsid w:val="00C0068B"/>
    <w:rsid w:val="00C0101F"/>
    <w:rsid w:val="00C030E1"/>
    <w:rsid w:val="00C036B1"/>
    <w:rsid w:val="00C03F60"/>
    <w:rsid w:val="00C06CDD"/>
    <w:rsid w:val="00C07628"/>
    <w:rsid w:val="00C104E7"/>
    <w:rsid w:val="00C146B3"/>
    <w:rsid w:val="00C20403"/>
    <w:rsid w:val="00C206C3"/>
    <w:rsid w:val="00C20C35"/>
    <w:rsid w:val="00C22FA7"/>
    <w:rsid w:val="00C23E76"/>
    <w:rsid w:val="00C25DD6"/>
    <w:rsid w:val="00C31A5F"/>
    <w:rsid w:val="00C31E5B"/>
    <w:rsid w:val="00C323C0"/>
    <w:rsid w:val="00C326CA"/>
    <w:rsid w:val="00C334C3"/>
    <w:rsid w:val="00C34B1B"/>
    <w:rsid w:val="00C350B1"/>
    <w:rsid w:val="00C3639A"/>
    <w:rsid w:val="00C3712E"/>
    <w:rsid w:val="00C372E4"/>
    <w:rsid w:val="00C37948"/>
    <w:rsid w:val="00C41230"/>
    <w:rsid w:val="00C43A74"/>
    <w:rsid w:val="00C501D4"/>
    <w:rsid w:val="00C51A61"/>
    <w:rsid w:val="00C56F7B"/>
    <w:rsid w:val="00C5758D"/>
    <w:rsid w:val="00C57F31"/>
    <w:rsid w:val="00C62480"/>
    <w:rsid w:val="00C63A47"/>
    <w:rsid w:val="00C67492"/>
    <w:rsid w:val="00C67951"/>
    <w:rsid w:val="00C72A81"/>
    <w:rsid w:val="00C735F5"/>
    <w:rsid w:val="00C75558"/>
    <w:rsid w:val="00C76B98"/>
    <w:rsid w:val="00C76E1F"/>
    <w:rsid w:val="00C805B8"/>
    <w:rsid w:val="00C82EE6"/>
    <w:rsid w:val="00C84872"/>
    <w:rsid w:val="00C85125"/>
    <w:rsid w:val="00C8611F"/>
    <w:rsid w:val="00C8762D"/>
    <w:rsid w:val="00C90525"/>
    <w:rsid w:val="00C92074"/>
    <w:rsid w:val="00C93B02"/>
    <w:rsid w:val="00C96952"/>
    <w:rsid w:val="00C96E2E"/>
    <w:rsid w:val="00C978EE"/>
    <w:rsid w:val="00CA5220"/>
    <w:rsid w:val="00CA6300"/>
    <w:rsid w:val="00CA67CE"/>
    <w:rsid w:val="00CA6A0B"/>
    <w:rsid w:val="00CA733C"/>
    <w:rsid w:val="00CB2212"/>
    <w:rsid w:val="00CB3EBD"/>
    <w:rsid w:val="00CB664E"/>
    <w:rsid w:val="00CB7640"/>
    <w:rsid w:val="00CB788A"/>
    <w:rsid w:val="00CC4818"/>
    <w:rsid w:val="00CC6BBC"/>
    <w:rsid w:val="00CD16A0"/>
    <w:rsid w:val="00CD646E"/>
    <w:rsid w:val="00CE0E5E"/>
    <w:rsid w:val="00CE4D7B"/>
    <w:rsid w:val="00CE4F37"/>
    <w:rsid w:val="00CF25F9"/>
    <w:rsid w:val="00CF2D5D"/>
    <w:rsid w:val="00CF5852"/>
    <w:rsid w:val="00D0043E"/>
    <w:rsid w:val="00D00574"/>
    <w:rsid w:val="00D00C2D"/>
    <w:rsid w:val="00D018CE"/>
    <w:rsid w:val="00D03A34"/>
    <w:rsid w:val="00D05CBE"/>
    <w:rsid w:val="00D06197"/>
    <w:rsid w:val="00D06263"/>
    <w:rsid w:val="00D07FBF"/>
    <w:rsid w:val="00D106A0"/>
    <w:rsid w:val="00D131C5"/>
    <w:rsid w:val="00D14B37"/>
    <w:rsid w:val="00D21EC8"/>
    <w:rsid w:val="00D24331"/>
    <w:rsid w:val="00D26ACB"/>
    <w:rsid w:val="00D278BC"/>
    <w:rsid w:val="00D27FE7"/>
    <w:rsid w:val="00D30556"/>
    <w:rsid w:val="00D320C0"/>
    <w:rsid w:val="00D33DEA"/>
    <w:rsid w:val="00D3495E"/>
    <w:rsid w:val="00D3734A"/>
    <w:rsid w:val="00D417E0"/>
    <w:rsid w:val="00D4302C"/>
    <w:rsid w:val="00D44B88"/>
    <w:rsid w:val="00D45899"/>
    <w:rsid w:val="00D51917"/>
    <w:rsid w:val="00D52C02"/>
    <w:rsid w:val="00D52F01"/>
    <w:rsid w:val="00D5467A"/>
    <w:rsid w:val="00D57836"/>
    <w:rsid w:val="00D57D18"/>
    <w:rsid w:val="00D60633"/>
    <w:rsid w:val="00D6183C"/>
    <w:rsid w:val="00D642BF"/>
    <w:rsid w:val="00D64DD2"/>
    <w:rsid w:val="00D65551"/>
    <w:rsid w:val="00D67842"/>
    <w:rsid w:val="00D70496"/>
    <w:rsid w:val="00D7445A"/>
    <w:rsid w:val="00D74E18"/>
    <w:rsid w:val="00D758CC"/>
    <w:rsid w:val="00D77E75"/>
    <w:rsid w:val="00D81556"/>
    <w:rsid w:val="00D819B6"/>
    <w:rsid w:val="00D839FA"/>
    <w:rsid w:val="00D83D78"/>
    <w:rsid w:val="00D862A7"/>
    <w:rsid w:val="00D86AB1"/>
    <w:rsid w:val="00D92636"/>
    <w:rsid w:val="00D92B23"/>
    <w:rsid w:val="00D93FE4"/>
    <w:rsid w:val="00D94252"/>
    <w:rsid w:val="00D94D79"/>
    <w:rsid w:val="00D95C30"/>
    <w:rsid w:val="00D961C0"/>
    <w:rsid w:val="00D9628A"/>
    <w:rsid w:val="00DA047F"/>
    <w:rsid w:val="00DA0624"/>
    <w:rsid w:val="00DA09D2"/>
    <w:rsid w:val="00DA118A"/>
    <w:rsid w:val="00DA291A"/>
    <w:rsid w:val="00DA2F99"/>
    <w:rsid w:val="00DA35DA"/>
    <w:rsid w:val="00DA3E83"/>
    <w:rsid w:val="00DA65E0"/>
    <w:rsid w:val="00DB01EA"/>
    <w:rsid w:val="00DB3FA8"/>
    <w:rsid w:val="00DB70E4"/>
    <w:rsid w:val="00DC0677"/>
    <w:rsid w:val="00DC3B85"/>
    <w:rsid w:val="00DC42C3"/>
    <w:rsid w:val="00DC578B"/>
    <w:rsid w:val="00DE176D"/>
    <w:rsid w:val="00DE3901"/>
    <w:rsid w:val="00DE4FED"/>
    <w:rsid w:val="00DE623E"/>
    <w:rsid w:val="00DE6284"/>
    <w:rsid w:val="00DE74FB"/>
    <w:rsid w:val="00DF08EA"/>
    <w:rsid w:val="00DF119C"/>
    <w:rsid w:val="00DF2AF9"/>
    <w:rsid w:val="00DF307D"/>
    <w:rsid w:val="00DF3917"/>
    <w:rsid w:val="00DF4499"/>
    <w:rsid w:val="00DF5393"/>
    <w:rsid w:val="00E01EBA"/>
    <w:rsid w:val="00E02AC3"/>
    <w:rsid w:val="00E046D0"/>
    <w:rsid w:val="00E04B55"/>
    <w:rsid w:val="00E051FE"/>
    <w:rsid w:val="00E053D0"/>
    <w:rsid w:val="00E100E8"/>
    <w:rsid w:val="00E13612"/>
    <w:rsid w:val="00E13A1D"/>
    <w:rsid w:val="00E149DE"/>
    <w:rsid w:val="00E1636F"/>
    <w:rsid w:val="00E16376"/>
    <w:rsid w:val="00E171EF"/>
    <w:rsid w:val="00E17317"/>
    <w:rsid w:val="00E1793A"/>
    <w:rsid w:val="00E2000A"/>
    <w:rsid w:val="00E20BC5"/>
    <w:rsid w:val="00E27FDD"/>
    <w:rsid w:val="00E30E43"/>
    <w:rsid w:val="00E312E0"/>
    <w:rsid w:val="00E32A81"/>
    <w:rsid w:val="00E33DFB"/>
    <w:rsid w:val="00E42BA4"/>
    <w:rsid w:val="00E43DFD"/>
    <w:rsid w:val="00E43E38"/>
    <w:rsid w:val="00E4450E"/>
    <w:rsid w:val="00E519A8"/>
    <w:rsid w:val="00E54A40"/>
    <w:rsid w:val="00E54B2E"/>
    <w:rsid w:val="00E55F63"/>
    <w:rsid w:val="00E56CC6"/>
    <w:rsid w:val="00E60C3A"/>
    <w:rsid w:val="00E61D45"/>
    <w:rsid w:val="00E62916"/>
    <w:rsid w:val="00E630AF"/>
    <w:rsid w:val="00E653E9"/>
    <w:rsid w:val="00E662E7"/>
    <w:rsid w:val="00E71267"/>
    <w:rsid w:val="00E749A8"/>
    <w:rsid w:val="00E80A59"/>
    <w:rsid w:val="00E80DFB"/>
    <w:rsid w:val="00E832BE"/>
    <w:rsid w:val="00E83530"/>
    <w:rsid w:val="00E848F1"/>
    <w:rsid w:val="00E91931"/>
    <w:rsid w:val="00E949AF"/>
    <w:rsid w:val="00E94A93"/>
    <w:rsid w:val="00E97AA4"/>
    <w:rsid w:val="00EA2585"/>
    <w:rsid w:val="00EA2E9A"/>
    <w:rsid w:val="00EA3645"/>
    <w:rsid w:val="00EA3ED4"/>
    <w:rsid w:val="00EA472D"/>
    <w:rsid w:val="00EB1E63"/>
    <w:rsid w:val="00EB41E4"/>
    <w:rsid w:val="00EB4BD3"/>
    <w:rsid w:val="00EB54BB"/>
    <w:rsid w:val="00EB55EF"/>
    <w:rsid w:val="00EC3920"/>
    <w:rsid w:val="00EC43D9"/>
    <w:rsid w:val="00EC4439"/>
    <w:rsid w:val="00EC6588"/>
    <w:rsid w:val="00EC7EDF"/>
    <w:rsid w:val="00ED050C"/>
    <w:rsid w:val="00ED79AA"/>
    <w:rsid w:val="00EE114C"/>
    <w:rsid w:val="00EE1BC7"/>
    <w:rsid w:val="00EE2CDA"/>
    <w:rsid w:val="00EE514C"/>
    <w:rsid w:val="00EE5B77"/>
    <w:rsid w:val="00EE7E6E"/>
    <w:rsid w:val="00EF2E45"/>
    <w:rsid w:val="00EF4DCF"/>
    <w:rsid w:val="00EF5104"/>
    <w:rsid w:val="00EF74F3"/>
    <w:rsid w:val="00F0078B"/>
    <w:rsid w:val="00F0138F"/>
    <w:rsid w:val="00F044AC"/>
    <w:rsid w:val="00F07049"/>
    <w:rsid w:val="00F1357B"/>
    <w:rsid w:val="00F206D7"/>
    <w:rsid w:val="00F2316C"/>
    <w:rsid w:val="00F25F71"/>
    <w:rsid w:val="00F27BF8"/>
    <w:rsid w:val="00F315D0"/>
    <w:rsid w:val="00F328A0"/>
    <w:rsid w:val="00F34446"/>
    <w:rsid w:val="00F3627F"/>
    <w:rsid w:val="00F4092F"/>
    <w:rsid w:val="00F45642"/>
    <w:rsid w:val="00F52372"/>
    <w:rsid w:val="00F52EFD"/>
    <w:rsid w:val="00F56978"/>
    <w:rsid w:val="00F575ED"/>
    <w:rsid w:val="00F578B4"/>
    <w:rsid w:val="00F604C0"/>
    <w:rsid w:val="00F62C73"/>
    <w:rsid w:val="00F64012"/>
    <w:rsid w:val="00F717B6"/>
    <w:rsid w:val="00F77CE3"/>
    <w:rsid w:val="00F82DDA"/>
    <w:rsid w:val="00F853E0"/>
    <w:rsid w:val="00F876D7"/>
    <w:rsid w:val="00F905A5"/>
    <w:rsid w:val="00F90676"/>
    <w:rsid w:val="00F92269"/>
    <w:rsid w:val="00F93624"/>
    <w:rsid w:val="00F94D5E"/>
    <w:rsid w:val="00FA00FC"/>
    <w:rsid w:val="00FA0BF2"/>
    <w:rsid w:val="00FA151E"/>
    <w:rsid w:val="00FA1554"/>
    <w:rsid w:val="00FA25A2"/>
    <w:rsid w:val="00FA345A"/>
    <w:rsid w:val="00FA4A82"/>
    <w:rsid w:val="00FB18A9"/>
    <w:rsid w:val="00FB215A"/>
    <w:rsid w:val="00FB21FB"/>
    <w:rsid w:val="00FB3203"/>
    <w:rsid w:val="00FB5C4F"/>
    <w:rsid w:val="00FB6D64"/>
    <w:rsid w:val="00FC00C3"/>
    <w:rsid w:val="00FC0982"/>
    <w:rsid w:val="00FC0E58"/>
    <w:rsid w:val="00FC2DF2"/>
    <w:rsid w:val="00FC350B"/>
    <w:rsid w:val="00FC4DCE"/>
    <w:rsid w:val="00FC4E91"/>
    <w:rsid w:val="00FC61A7"/>
    <w:rsid w:val="00FC653B"/>
    <w:rsid w:val="00FC7FF4"/>
    <w:rsid w:val="00FD06DE"/>
    <w:rsid w:val="00FD0A29"/>
    <w:rsid w:val="00FD193F"/>
    <w:rsid w:val="00FD4F23"/>
    <w:rsid w:val="00FD615F"/>
    <w:rsid w:val="00FD64C0"/>
    <w:rsid w:val="00FE013E"/>
    <w:rsid w:val="00FE1070"/>
    <w:rsid w:val="00FE277D"/>
    <w:rsid w:val="00FE5BEF"/>
    <w:rsid w:val="00FE7941"/>
    <w:rsid w:val="00FE7E76"/>
    <w:rsid w:val="00FF1F40"/>
    <w:rsid w:val="00FF2C7D"/>
    <w:rsid w:val="00FF3F8E"/>
    <w:rsid w:val="00FF4F9E"/>
    <w:rsid w:val="00FF50DD"/>
    <w:rsid w:val="00FF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C0CBA"/>
    <w:pPr>
      <w:spacing w:line="260" w:lineRule="atLeast"/>
    </w:pPr>
    <w:rPr>
      <w:rFonts w:eastAsiaTheme="minorHAnsi" w:cstheme="minorBidi"/>
      <w:sz w:val="22"/>
      <w:lang w:eastAsia="en-US"/>
    </w:rPr>
  </w:style>
  <w:style w:type="paragraph" w:styleId="Heading1">
    <w:name w:val="heading 1"/>
    <w:next w:val="Heading2"/>
    <w:autoRedefine/>
    <w:qFormat/>
    <w:rsid w:val="00172E84"/>
    <w:pPr>
      <w:keepNext/>
      <w:keepLines/>
      <w:ind w:left="1134" w:hanging="1134"/>
      <w:outlineLvl w:val="0"/>
    </w:pPr>
    <w:rPr>
      <w:b/>
      <w:bCs/>
      <w:kern w:val="28"/>
      <w:sz w:val="36"/>
      <w:szCs w:val="32"/>
    </w:rPr>
  </w:style>
  <w:style w:type="paragraph" w:styleId="Heading2">
    <w:name w:val="heading 2"/>
    <w:basedOn w:val="Heading1"/>
    <w:next w:val="Heading3"/>
    <w:autoRedefine/>
    <w:qFormat/>
    <w:rsid w:val="00172E84"/>
    <w:pPr>
      <w:spacing w:before="280"/>
      <w:outlineLvl w:val="1"/>
    </w:pPr>
    <w:rPr>
      <w:bCs w:val="0"/>
      <w:iCs/>
      <w:sz w:val="32"/>
      <w:szCs w:val="28"/>
    </w:rPr>
  </w:style>
  <w:style w:type="paragraph" w:styleId="Heading3">
    <w:name w:val="heading 3"/>
    <w:basedOn w:val="Heading1"/>
    <w:next w:val="Heading4"/>
    <w:autoRedefine/>
    <w:qFormat/>
    <w:rsid w:val="00172E84"/>
    <w:pPr>
      <w:spacing w:before="240"/>
      <w:outlineLvl w:val="2"/>
    </w:pPr>
    <w:rPr>
      <w:bCs w:val="0"/>
      <w:sz w:val="28"/>
      <w:szCs w:val="26"/>
    </w:rPr>
  </w:style>
  <w:style w:type="paragraph" w:styleId="Heading4">
    <w:name w:val="heading 4"/>
    <w:basedOn w:val="Heading1"/>
    <w:next w:val="Heading5"/>
    <w:autoRedefine/>
    <w:qFormat/>
    <w:rsid w:val="00172E84"/>
    <w:pPr>
      <w:spacing w:before="220"/>
      <w:outlineLvl w:val="3"/>
    </w:pPr>
    <w:rPr>
      <w:bCs w:val="0"/>
      <w:sz w:val="26"/>
      <w:szCs w:val="28"/>
    </w:rPr>
  </w:style>
  <w:style w:type="paragraph" w:styleId="Heading5">
    <w:name w:val="heading 5"/>
    <w:basedOn w:val="Heading1"/>
    <w:next w:val="subsection"/>
    <w:autoRedefine/>
    <w:qFormat/>
    <w:rsid w:val="00172E84"/>
    <w:pPr>
      <w:spacing w:before="280"/>
      <w:outlineLvl w:val="4"/>
    </w:pPr>
    <w:rPr>
      <w:bCs w:val="0"/>
      <w:iCs/>
      <w:sz w:val="24"/>
      <w:szCs w:val="26"/>
    </w:rPr>
  </w:style>
  <w:style w:type="paragraph" w:styleId="Heading6">
    <w:name w:val="heading 6"/>
    <w:basedOn w:val="Heading1"/>
    <w:next w:val="Heading7"/>
    <w:autoRedefine/>
    <w:qFormat/>
    <w:rsid w:val="00172E84"/>
    <w:pPr>
      <w:outlineLvl w:val="5"/>
    </w:pPr>
    <w:rPr>
      <w:rFonts w:ascii="Arial" w:hAnsi="Arial" w:cs="Arial"/>
      <w:bCs w:val="0"/>
      <w:sz w:val="32"/>
      <w:szCs w:val="22"/>
    </w:rPr>
  </w:style>
  <w:style w:type="paragraph" w:styleId="Heading7">
    <w:name w:val="heading 7"/>
    <w:basedOn w:val="Heading6"/>
    <w:next w:val="Normal"/>
    <w:autoRedefine/>
    <w:qFormat/>
    <w:rsid w:val="00172E84"/>
    <w:pPr>
      <w:spacing w:before="280"/>
      <w:outlineLvl w:val="6"/>
    </w:pPr>
    <w:rPr>
      <w:sz w:val="28"/>
    </w:rPr>
  </w:style>
  <w:style w:type="paragraph" w:styleId="Heading8">
    <w:name w:val="heading 8"/>
    <w:basedOn w:val="Heading6"/>
    <w:next w:val="Normal"/>
    <w:autoRedefine/>
    <w:qFormat/>
    <w:rsid w:val="00172E84"/>
    <w:pPr>
      <w:spacing w:before="240"/>
      <w:outlineLvl w:val="7"/>
    </w:pPr>
    <w:rPr>
      <w:iCs/>
      <w:sz w:val="26"/>
    </w:rPr>
  </w:style>
  <w:style w:type="paragraph" w:styleId="Heading9">
    <w:name w:val="heading 9"/>
    <w:basedOn w:val="Heading1"/>
    <w:next w:val="Normal"/>
    <w:autoRedefine/>
    <w:qFormat/>
    <w:rsid w:val="00172E84"/>
    <w:pPr>
      <w:keepNext w:val="0"/>
      <w:spacing w:before="280"/>
      <w:outlineLvl w:val="8"/>
    </w:pPr>
    <w:rPr>
      <w:i/>
      <w:sz w:val="28"/>
      <w:szCs w:val="22"/>
    </w:rPr>
  </w:style>
  <w:style w:type="character" w:default="1" w:styleId="DefaultParagraphFont">
    <w:name w:val="Default Paragraph Font"/>
    <w:uiPriority w:val="1"/>
    <w:unhideWhenUsed/>
    <w:rsid w:val="000C0C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0CBA"/>
  </w:style>
  <w:style w:type="numbering" w:styleId="111111">
    <w:name w:val="Outline List 2"/>
    <w:basedOn w:val="NoList"/>
    <w:rsid w:val="00172E84"/>
    <w:pPr>
      <w:numPr>
        <w:numId w:val="1"/>
      </w:numPr>
    </w:pPr>
  </w:style>
  <w:style w:type="numbering" w:styleId="1ai">
    <w:name w:val="Outline List 1"/>
    <w:basedOn w:val="NoList"/>
    <w:rsid w:val="00172E84"/>
    <w:pPr>
      <w:numPr>
        <w:numId w:val="4"/>
      </w:numPr>
    </w:pPr>
  </w:style>
  <w:style w:type="paragraph" w:customStyle="1" w:styleId="ActHead1">
    <w:name w:val="ActHead 1"/>
    <w:aliases w:val="c"/>
    <w:basedOn w:val="OPCParaBase"/>
    <w:next w:val="Normal"/>
    <w:qFormat/>
    <w:rsid w:val="000C0C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0C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0C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0C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C0C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0C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0C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0C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0C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0CBA"/>
  </w:style>
  <w:style w:type="numbering" w:styleId="ArticleSection">
    <w:name w:val="Outline List 3"/>
    <w:basedOn w:val="NoList"/>
    <w:rsid w:val="00172E84"/>
    <w:pPr>
      <w:numPr>
        <w:numId w:val="5"/>
      </w:numPr>
    </w:pPr>
  </w:style>
  <w:style w:type="paragraph" w:styleId="BalloonText">
    <w:name w:val="Balloon Text"/>
    <w:basedOn w:val="Normal"/>
    <w:link w:val="BalloonTextChar"/>
    <w:uiPriority w:val="99"/>
    <w:unhideWhenUsed/>
    <w:rsid w:val="000C0CBA"/>
    <w:pPr>
      <w:spacing w:line="240" w:lineRule="auto"/>
    </w:pPr>
    <w:rPr>
      <w:rFonts w:ascii="Tahoma" w:hAnsi="Tahoma" w:cs="Tahoma"/>
      <w:sz w:val="16"/>
      <w:szCs w:val="16"/>
    </w:rPr>
  </w:style>
  <w:style w:type="paragraph" w:styleId="BlockText">
    <w:name w:val="Block Text"/>
    <w:rsid w:val="00172E84"/>
    <w:pPr>
      <w:spacing w:after="120"/>
      <w:ind w:left="1440" w:right="1440"/>
    </w:pPr>
    <w:rPr>
      <w:sz w:val="22"/>
      <w:szCs w:val="24"/>
    </w:rPr>
  </w:style>
  <w:style w:type="paragraph" w:customStyle="1" w:styleId="Blocks">
    <w:name w:val="Blocks"/>
    <w:aliases w:val="bb"/>
    <w:basedOn w:val="OPCParaBase"/>
    <w:qFormat/>
    <w:rsid w:val="000C0CBA"/>
    <w:pPr>
      <w:spacing w:line="240" w:lineRule="auto"/>
    </w:pPr>
    <w:rPr>
      <w:sz w:val="24"/>
    </w:rPr>
  </w:style>
  <w:style w:type="paragraph" w:styleId="BodyText">
    <w:name w:val="Body Text"/>
    <w:rsid w:val="00172E84"/>
    <w:pPr>
      <w:spacing w:after="120"/>
    </w:pPr>
    <w:rPr>
      <w:sz w:val="22"/>
      <w:szCs w:val="24"/>
    </w:rPr>
  </w:style>
  <w:style w:type="paragraph" w:styleId="BodyText2">
    <w:name w:val="Body Text 2"/>
    <w:rsid w:val="00172E84"/>
    <w:pPr>
      <w:spacing w:after="120" w:line="480" w:lineRule="auto"/>
    </w:pPr>
    <w:rPr>
      <w:sz w:val="22"/>
      <w:szCs w:val="24"/>
    </w:rPr>
  </w:style>
  <w:style w:type="paragraph" w:styleId="BodyText3">
    <w:name w:val="Body Text 3"/>
    <w:rsid w:val="00172E84"/>
    <w:pPr>
      <w:spacing w:after="120"/>
    </w:pPr>
    <w:rPr>
      <w:sz w:val="16"/>
      <w:szCs w:val="16"/>
    </w:rPr>
  </w:style>
  <w:style w:type="paragraph" w:styleId="BodyTextFirstIndent">
    <w:name w:val="Body Text First Indent"/>
    <w:basedOn w:val="BodyText"/>
    <w:rsid w:val="00172E84"/>
    <w:pPr>
      <w:ind w:firstLine="210"/>
    </w:pPr>
  </w:style>
  <w:style w:type="paragraph" w:styleId="BodyTextIndent">
    <w:name w:val="Body Text Indent"/>
    <w:rsid w:val="00172E84"/>
    <w:pPr>
      <w:spacing w:after="120"/>
      <w:ind w:left="283"/>
    </w:pPr>
    <w:rPr>
      <w:sz w:val="22"/>
      <w:szCs w:val="24"/>
    </w:rPr>
  </w:style>
  <w:style w:type="paragraph" w:styleId="BodyTextFirstIndent2">
    <w:name w:val="Body Text First Indent 2"/>
    <w:basedOn w:val="BodyTextIndent"/>
    <w:rsid w:val="00172E84"/>
    <w:pPr>
      <w:ind w:firstLine="210"/>
    </w:pPr>
  </w:style>
  <w:style w:type="paragraph" w:styleId="BodyTextIndent2">
    <w:name w:val="Body Text Indent 2"/>
    <w:rsid w:val="00172E84"/>
    <w:pPr>
      <w:spacing w:after="120" w:line="480" w:lineRule="auto"/>
      <w:ind w:left="283"/>
    </w:pPr>
    <w:rPr>
      <w:sz w:val="22"/>
      <w:szCs w:val="24"/>
    </w:rPr>
  </w:style>
  <w:style w:type="paragraph" w:styleId="BodyTextIndent3">
    <w:name w:val="Body Text Indent 3"/>
    <w:rsid w:val="00172E84"/>
    <w:pPr>
      <w:spacing w:after="120"/>
      <w:ind w:left="283"/>
    </w:pPr>
    <w:rPr>
      <w:sz w:val="16"/>
      <w:szCs w:val="16"/>
    </w:rPr>
  </w:style>
  <w:style w:type="paragraph" w:customStyle="1" w:styleId="BoxText">
    <w:name w:val="BoxText"/>
    <w:aliases w:val="bt"/>
    <w:basedOn w:val="OPCParaBase"/>
    <w:qFormat/>
    <w:rsid w:val="000C0C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0CBA"/>
    <w:rPr>
      <w:b/>
    </w:rPr>
  </w:style>
  <w:style w:type="paragraph" w:customStyle="1" w:styleId="BoxHeadItalic">
    <w:name w:val="BoxHeadItalic"/>
    <w:aliases w:val="bhi"/>
    <w:basedOn w:val="BoxText"/>
    <w:next w:val="BoxStep"/>
    <w:qFormat/>
    <w:rsid w:val="000C0CBA"/>
    <w:rPr>
      <w:i/>
    </w:rPr>
  </w:style>
  <w:style w:type="paragraph" w:customStyle="1" w:styleId="BoxList">
    <w:name w:val="BoxList"/>
    <w:aliases w:val="bl"/>
    <w:basedOn w:val="BoxText"/>
    <w:qFormat/>
    <w:rsid w:val="000C0CBA"/>
    <w:pPr>
      <w:ind w:left="1559" w:hanging="425"/>
    </w:pPr>
  </w:style>
  <w:style w:type="paragraph" w:customStyle="1" w:styleId="BoxNote">
    <w:name w:val="BoxNote"/>
    <w:aliases w:val="bn"/>
    <w:basedOn w:val="BoxText"/>
    <w:qFormat/>
    <w:rsid w:val="000C0CBA"/>
    <w:pPr>
      <w:tabs>
        <w:tab w:val="left" w:pos="1985"/>
      </w:tabs>
      <w:spacing w:before="122" w:line="198" w:lineRule="exact"/>
      <w:ind w:left="2948" w:hanging="1814"/>
    </w:pPr>
    <w:rPr>
      <w:sz w:val="18"/>
    </w:rPr>
  </w:style>
  <w:style w:type="paragraph" w:customStyle="1" w:styleId="BoxPara">
    <w:name w:val="BoxPara"/>
    <w:aliases w:val="bp"/>
    <w:basedOn w:val="BoxText"/>
    <w:qFormat/>
    <w:rsid w:val="000C0CBA"/>
    <w:pPr>
      <w:tabs>
        <w:tab w:val="right" w:pos="2268"/>
      </w:tabs>
      <w:ind w:left="2552" w:hanging="1418"/>
    </w:pPr>
  </w:style>
  <w:style w:type="paragraph" w:customStyle="1" w:styleId="BoxStep">
    <w:name w:val="BoxStep"/>
    <w:aliases w:val="bs"/>
    <w:basedOn w:val="BoxText"/>
    <w:qFormat/>
    <w:rsid w:val="000C0CBA"/>
    <w:pPr>
      <w:ind w:left="1985" w:hanging="851"/>
    </w:pPr>
  </w:style>
  <w:style w:type="paragraph" w:styleId="Caption">
    <w:name w:val="caption"/>
    <w:next w:val="Normal"/>
    <w:qFormat/>
    <w:rsid w:val="00172E84"/>
    <w:pPr>
      <w:spacing w:before="120" w:after="120"/>
    </w:pPr>
    <w:rPr>
      <w:b/>
      <w:bCs/>
    </w:rPr>
  </w:style>
  <w:style w:type="character" w:customStyle="1" w:styleId="CharAmPartNo">
    <w:name w:val="CharAmPartNo"/>
    <w:basedOn w:val="OPCCharBase"/>
    <w:uiPriority w:val="1"/>
    <w:qFormat/>
    <w:rsid w:val="000C0CBA"/>
  </w:style>
  <w:style w:type="character" w:customStyle="1" w:styleId="CharAmPartText">
    <w:name w:val="CharAmPartText"/>
    <w:basedOn w:val="OPCCharBase"/>
    <w:uiPriority w:val="1"/>
    <w:qFormat/>
    <w:rsid w:val="000C0CBA"/>
  </w:style>
  <w:style w:type="character" w:customStyle="1" w:styleId="CharAmSchNo">
    <w:name w:val="CharAmSchNo"/>
    <w:basedOn w:val="OPCCharBase"/>
    <w:uiPriority w:val="1"/>
    <w:qFormat/>
    <w:rsid w:val="000C0CBA"/>
  </w:style>
  <w:style w:type="character" w:customStyle="1" w:styleId="CharAmSchText">
    <w:name w:val="CharAmSchText"/>
    <w:basedOn w:val="OPCCharBase"/>
    <w:uiPriority w:val="1"/>
    <w:qFormat/>
    <w:rsid w:val="000C0CBA"/>
  </w:style>
  <w:style w:type="character" w:customStyle="1" w:styleId="CharBoldItalic">
    <w:name w:val="CharBoldItalic"/>
    <w:basedOn w:val="OPCCharBase"/>
    <w:uiPriority w:val="1"/>
    <w:qFormat/>
    <w:rsid w:val="000C0CBA"/>
    <w:rPr>
      <w:b/>
      <w:i/>
    </w:rPr>
  </w:style>
  <w:style w:type="character" w:customStyle="1" w:styleId="CharChapNo">
    <w:name w:val="CharChapNo"/>
    <w:basedOn w:val="OPCCharBase"/>
    <w:qFormat/>
    <w:rsid w:val="000C0CBA"/>
  </w:style>
  <w:style w:type="character" w:customStyle="1" w:styleId="CharChapText">
    <w:name w:val="CharChapText"/>
    <w:basedOn w:val="OPCCharBase"/>
    <w:qFormat/>
    <w:rsid w:val="000C0CBA"/>
  </w:style>
  <w:style w:type="character" w:customStyle="1" w:styleId="CharDivNo">
    <w:name w:val="CharDivNo"/>
    <w:basedOn w:val="OPCCharBase"/>
    <w:qFormat/>
    <w:rsid w:val="000C0CBA"/>
  </w:style>
  <w:style w:type="character" w:customStyle="1" w:styleId="CharDivText">
    <w:name w:val="CharDivText"/>
    <w:basedOn w:val="OPCCharBase"/>
    <w:qFormat/>
    <w:rsid w:val="000C0CBA"/>
  </w:style>
  <w:style w:type="character" w:customStyle="1" w:styleId="CharItalic">
    <w:name w:val="CharItalic"/>
    <w:basedOn w:val="OPCCharBase"/>
    <w:uiPriority w:val="1"/>
    <w:qFormat/>
    <w:rsid w:val="000C0CBA"/>
    <w:rPr>
      <w:i/>
    </w:rPr>
  </w:style>
  <w:style w:type="character" w:customStyle="1" w:styleId="CharPartNo">
    <w:name w:val="CharPartNo"/>
    <w:basedOn w:val="OPCCharBase"/>
    <w:qFormat/>
    <w:rsid w:val="000C0CBA"/>
  </w:style>
  <w:style w:type="character" w:customStyle="1" w:styleId="CharPartText">
    <w:name w:val="CharPartText"/>
    <w:basedOn w:val="OPCCharBase"/>
    <w:qFormat/>
    <w:rsid w:val="000C0CBA"/>
  </w:style>
  <w:style w:type="character" w:customStyle="1" w:styleId="CharSectno">
    <w:name w:val="CharSectno"/>
    <w:basedOn w:val="OPCCharBase"/>
    <w:qFormat/>
    <w:rsid w:val="000C0CBA"/>
  </w:style>
  <w:style w:type="character" w:customStyle="1" w:styleId="CharSubdNo">
    <w:name w:val="CharSubdNo"/>
    <w:basedOn w:val="OPCCharBase"/>
    <w:uiPriority w:val="1"/>
    <w:qFormat/>
    <w:rsid w:val="000C0CBA"/>
  </w:style>
  <w:style w:type="character" w:customStyle="1" w:styleId="CharSubdText">
    <w:name w:val="CharSubdText"/>
    <w:basedOn w:val="OPCCharBase"/>
    <w:uiPriority w:val="1"/>
    <w:qFormat/>
    <w:rsid w:val="000C0CBA"/>
  </w:style>
  <w:style w:type="paragraph" w:styleId="Closing">
    <w:name w:val="Closing"/>
    <w:rsid w:val="00172E84"/>
    <w:pPr>
      <w:ind w:left="4252"/>
    </w:pPr>
    <w:rPr>
      <w:sz w:val="22"/>
      <w:szCs w:val="24"/>
    </w:rPr>
  </w:style>
  <w:style w:type="character" w:styleId="CommentReference">
    <w:name w:val="annotation reference"/>
    <w:basedOn w:val="DefaultParagraphFont"/>
    <w:rsid w:val="00172E84"/>
    <w:rPr>
      <w:sz w:val="16"/>
      <w:szCs w:val="16"/>
    </w:rPr>
  </w:style>
  <w:style w:type="paragraph" w:styleId="CommentText">
    <w:name w:val="annotation text"/>
    <w:rsid w:val="00172E84"/>
  </w:style>
  <w:style w:type="paragraph" w:styleId="CommentSubject">
    <w:name w:val="annotation subject"/>
    <w:next w:val="CommentText"/>
    <w:rsid w:val="00172E84"/>
    <w:rPr>
      <w:b/>
      <w:bCs/>
      <w:szCs w:val="24"/>
    </w:rPr>
  </w:style>
  <w:style w:type="paragraph" w:customStyle="1" w:styleId="notetext">
    <w:name w:val="note(text)"/>
    <w:aliases w:val="n"/>
    <w:basedOn w:val="OPCParaBase"/>
    <w:link w:val="notetextChar"/>
    <w:rsid w:val="000C0CBA"/>
    <w:pPr>
      <w:spacing w:before="122" w:line="240" w:lineRule="auto"/>
      <w:ind w:left="1985" w:hanging="851"/>
    </w:pPr>
    <w:rPr>
      <w:sz w:val="18"/>
    </w:rPr>
  </w:style>
  <w:style w:type="paragraph" w:customStyle="1" w:styleId="notemargin">
    <w:name w:val="note(margin)"/>
    <w:aliases w:val="nm"/>
    <w:basedOn w:val="OPCParaBase"/>
    <w:rsid w:val="000C0CBA"/>
    <w:pPr>
      <w:tabs>
        <w:tab w:val="left" w:pos="709"/>
      </w:tabs>
      <w:spacing w:before="122" w:line="198" w:lineRule="exact"/>
      <w:ind w:left="709" w:hanging="709"/>
    </w:pPr>
    <w:rPr>
      <w:sz w:val="18"/>
    </w:rPr>
  </w:style>
  <w:style w:type="paragraph" w:customStyle="1" w:styleId="CTA-">
    <w:name w:val="CTA -"/>
    <w:basedOn w:val="OPCParaBase"/>
    <w:rsid w:val="000C0CBA"/>
    <w:pPr>
      <w:spacing w:before="60" w:line="240" w:lineRule="atLeast"/>
      <w:ind w:left="85" w:hanging="85"/>
    </w:pPr>
    <w:rPr>
      <w:sz w:val="20"/>
    </w:rPr>
  </w:style>
  <w:style w:type="paragraph" w:customStyle="1" w:styleId="CTA--">
    <w:name w:val="CTA --"/>
    <w:basedOn w:val="OPCParaBase"/>
    <w:next w:val="Normal"/>
    <w:rsid w:val="000C0CBA"/>
    <w:pPr>
      <w:spacing w:before="60" w:line="240" w:lineRule="atLeast"/>
      <w:ind w:left="142" w:hanging="142"/>
    </w:pPr>
    <w:rPr>
      <w:sz w:val="20"/>
    </w:rPr>
  </w:style>
  <w:style w:type="paragraph" w:customStyle="1" w:styleId="CTA---">
    <w:name w:val="CTA ---"/>
    <w:basedOn w:val="OPCParaBase"/>
    <w:next w:val="Normal"/>
    <w:rsid w:val="000C0CBA"/>
    <w:pPr>
      <w:spacing w:before="60" w:line="240" w:lineRule="atLeast"/>
      <w:ind w:left="198" w:hanging="198"/>
    </w:pPr>
    <w:rPr>
      <w:sz w:val="20"/>
    </w:rPr>
  </w:style>
  <w:style w:type="paragraph" w:customStyle="1" w:styleId="CTA----">
    <w:name w:val="CTA ----"/>
    <w:basedOn w:val="OPCParaBase"/>
    <w:next w:val="Normal"/>
    <w:rsid w:val="000C0CBA"/>
    <w:pPr>
      <w:spacing w:before="60" w:line="240" w:lineRule="atLeast"/>
      <w:ind w:left="255" w:hanging="255"/>
    </w:pPr>
    <w:rPr>
      <w:sz w:val="20"/>
    </w:rPr>
  </w:style>
  <w:style w:type="paragraph" w:customStyle="1" w:styleId="CTA1a">
    <w:name w:val="CTA 1(a)"/>
    <w:basedOn w:val="OPCParaBase"/>
    <w:rsid w:val="000C0CBA"/>
    <w:pPr>
      <w:tabs>
        <w:tab w:val="right" w:pos="414"/>
      </w:tabs>
      <w:spacing w:before="40" w:line="240" w:lineRule="atLeast"/>
      <w:ind w:left="675" w:hanging="675"/>
    </w:pPr>
    <w:rPr>
      <w:sz w:val="20"/>
    </w:rPr>
  </w:style>
  <w:style w:type="paragraph" w:customStyle="1" w:styleId="CTA1ai">
    <w:name w:val="CTA 1(a)(i)"/>
    <w:basedOn w:val="OPCParaBase"/>
    <w:rsid w:val="000C0CBA"/>
    <w:pPr>
      <w:tabs>
        <w:tab w:val="right" w:pos="1004"/>
      </w:tabs>
      <w:spacing w:before="40" w:line="240" w:lineRule="atLeast"/>
      <w:ind w:left="1253" w:hanging="1253"/>
    </w:pPr>
    <w:rPr>
      <w:sz w:val="20"/>
    </w:rPr>
  </w:style>
  <w:style w:type="paragraph" w:customStyle="1" w:styleId="CTA2a">
    <w:name w:val="CTA 2(a)"/>
    <w:basedOn w:val="OPCParaBase"/>
    <w:rsid w:val="000C0CBA"/>
    <w:pPr>
      <w:tabs>
        <w:tab w:val="right" w:pos="482"/>
      </w:tabs>
      <w:spacing w:before="40" w:line="240" w:lineRule="atLeast"/>
      <w:ind w:left="748" w:hanging="748"/>
    </w:pPr>
    <w:rPr>
      <w:sz w:val="20"/>
    </w:rPr>
  </w:style>
  <w:style w:type="paragraph" w:customStyle="1" w:styleId="CTA2ai">
    <w:name w:val="CTA 2(a)(i)"/>
    <w:basedOn w:val="OPCParaBase"/>
    <w:rsid w:val="000C0CBA"/>
    <w:pPr>
      <w:tabs>
        <w:tab w:val="right" w:pos="1089"/>
      </w:tabs>
      <w:spacing w:before="40" w:line="240" w:lineRule="atLeast"/>
      <w:ind w:left="1327" w:hanging="1327"/>
    </w:pPr>
    <w:rPr>
      <w:sz w:val="20"/>
    </w:rPr>
  </w:style>
  <w:style w:type="paragraph" w:customStyle="1" w:styleId="CTA3a">
    <w:name w:val="CTA 3(a)"/>
    <w:basedOn w:val="OPCParaBase"/>
    <w:rsid w:val="000C0CBA"/>
    <w:pPr>
      <w:tabs>
        <w:tab w:val="right" w:pos="556"/>
      </w:tabs>
      <w:spacing w:before="40" w:line="240" w:lineRule="atLeast"/>
      <w:ind w:left="805" w:hanging="805"/>
    </w:pPr>
    <w:rPr>
      <w:sz w:val="20"/>
    </w:rPr>
  </w:style>
  <w:style w:type="paragraph" w:customStyle="1" w:styleId="CTA3ai">
    <w:name w:val="CTA 3(a)(i)"/>
    <w:basedOn w:val="OPCParaBase"/>
    <w:rsid w:val="000C0CBA"/>
    <w:pPr>
      <w:tabs>
        <w:tab w:val="right" w:pos="1140"/>
      </w:tabs>
      <w:spacing w:before="40" w:line="240" w:lineRule="atLeast"/>
      <w:ind w:left="1361" w:hanging="1361"/>
    </w:pPr>
    <w:rPr>
      <w:sz w:val="20"/>
    </w:rPr>
  </w:style>
  <w:style w:type="paragraph" w:customStyle="1" w:styleId="CTA4a">
    <w:name w:val="CTA 4(a)"/>
    <w:basedOn w:val="OPCParaBase"/>
    <w:rsid w:val="000C0CBA"/>
    <w:pPr>
      <w:tabs>
        <w:tab w:val="right" w:pos="624"/>
      </w:tabs>
      <w:spacing w:before="40" w:line="240" w:lineRule="atLeast"/>
      <w:ind w:left="873" w:hanging="873"/>
    </w:pPr>
    <w:rPr>
      <w:sz w:val="20"/>
    </w:rPr>
  </w:style>
  <w:style w:type="paragraph" w:customStyle="1" w:styleId="CTA4ai">
    <w:name w:val="CTA 4(a)(i)"/>
    <w:basedOn w:val="OPCParaBase"/>
    <w:rsid w:val="000C0CBA"/>
    <w:pPr>
      <w:tabs>
        <w:tab w:val="right" w:pos="1213"/>
      </w:tabs>
      <w:spacing w:before="40" w:line="240" w:lineRule="atLeast"/>
      <w:ind w:left="1452" w:hanging="1452"/>
    </w:pPr>
    <w:rPr>
      <w:sz w:val="20"/>
    </w:rPr>
  </w:style>
  <w:style w:type="paragraph" w:customStyle="1" w:styleId="CTACAPS">
    <w:name w:val="CTA CAPS"/>
    <w:basedOn w:val="OPCParaBase"/>
    <w:rsid w:val="000C0CBA"/>
    <w:pPr>
      <w:spacing w:before="60" w:line="240" w:lineRule="atLeast"/>
    </w:pPr>
    <w:rPr>
      <w:sz w:val="20"/>
    </w:rPr>
  </w:style>
  <w:style w:type="paragraph" w:customStyle="1" w:styleId="CTAright">
    <w:name w:val="CTA right"/>
    <w:basedOn w:val="OPCParaBase"/>
    <w:rsid w:val="000C0CBA"/>
    <w:pPr>
      <w:spacing w:before="60" w:line="240" w:lineRule="auto"/>
      <w:jc w:val="right"/>
    </w:pPr>
    <w:rPr>
      <w:sz w:val="20"/>
    </w:rPr>
  </w:style>
  <w:style w:type="paragraph" w:styleId="Date">
    <w:name w:val="Date"/>
    <w:next w:val="Normal"/>
    <w:rsid w:val="00172E84"/>
    <w:rPr>
      <w:sz w:val="22"/>
      <w:szCs w:val="24"/>
    </w:rPr>
  </w:style>
  <w:style w:type="paragraph" w:customStyle="1" w:styleId="subsection">
    <w:name w:val="subsection"/>
    <w:aliases w:val="ss"/>
    <w:basedOn w:val="OPCParaBase"/>
    <w:link w:val="subsectionChar"/>
    <w:rsid w:val="000C0CBA"/>
    <w:pPr>
      <w:tabs>
        <w:tab w:val="right" w:pos="1021"/>
      </w:tabs>
      <w:spacing w:before="180" w:line="240" w:lineRule="auto"/>
      <w:ind w:left="1134" w:hanging="1134"/>
    </w:pPr>
  </w:style>
  <w:style w:type="paragraph" w:customStyle="1" w:styleId="Definition">
    <w:name w:val="Definition"/>
    <w:aliases w:val="dd"/>
    <w:basedOn w:val="OPCParaBase"/>
    <w:rsid w:val="000C0CBA"/>
    <w:pPr>
      <w:spacing w:before="180" w:line="240" w:lineRule="auto"/>
      <w:ind w:left="1134"/>
    </w:pPr>
  </w:style>
  <w:style w:type="paragraph" w:styleId="DocumentMap">
    <w:name w:val="Document Map"/>
    <w:rsid w:val="00172E84"/>
    <w:pPr>
      <w:shd w:val="clear" w:color="auto" w:fill="000080"/>
    </w:pPr>
    <w:rPr>
      <w:rFonts w:ascii="Tahoma" w:hAnsi="Tahoma" w:cs="Tahoma"/>
      <w:sz w:val="22"/>
      <w:szCs w:val="24"/>
    </w:rPr>
  </w:style>
  <w:style w:type="paragraph" w:styleId="E-mailSignature">
    <w:name w:val="E-mail Signature"/>
    <w:rsid w:val="00172E84"/>
    <w:rPr>
      <w:sz w:val="22"/>
      <w:szCs w:val="24"/>
    </w:rPr>
  </w:style>
  <w:style w:type="character" w:styleId="Emphasis">
    <w:name w:val="Emphasis"/>
    <w:basedOn w:val="DefaultParagraphFont"/>
    <w:qFormat/>
    <w:rsid w:val="00172E84"/>
    <w:rPr>
      <w:i/>
      <w:iCs/>
    </w:rPr>
  </w:style>
  <w:style w:type="character" w:styleId="EndnoteReference">
    <w:name w:val="endnote reference"/>
    <w:basedOn w:val="DefaultParagraphFont"/>
    <w:rsid w:val="00172E84"/>
    <w:rPr>
      <w:vertAlign w:val="superscript"/>
    </w:rPr>
  </w:style>
  <w:style w:type="paragraph" w:styleId="EndnoteText">
    <w:name w:val="endnote text"/>
    <w:rsid w:val="00172E84"/>
  </w:style>
  <w:style w:type="paragraph" w:styleId="EnvelopeAddress">
    <w:name w:val="envelope address"/>
    <w:rsid w:val="00172E8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72E84"/>
    <w:rPr>
      <w:rFonts w:ascii="Arial" w:hAnsi="Arial" w:cs="Arial"/>
    </w:rPr>
  </w:style>
  <w:style w:type="character" w:styleId="FollowedHyperlink">
    <w:name w:val="FollowedHyperlink"/>
    <w:basedOn w:val="DefaultParagraphFont"/>
    <w:rsid w:val="00172E84"/>
    <w:rPr>
      <w:color w:val="800080"/>
      <w:u w:val="single"/>
    </w:rPr>
  </w:style>
  <w:style w:type="paragraph" w:styleId="Footer">
    <w:name w:val="footer"/>
    <w:link w:val="FooterChar"/>
    <w:rsid w:val="000C0CBA"/>
    <w:pPr>
      <w:tabs>
        <w:tab w:val="center" w:pos="4153"/>
        <w:tab w:val="right" w:pos="8306"/>
      </w:tabs>
    </w:pPr>
    <w:rPr>
      <w:sz w:val="22"/>
      <w:szCs w:val="24"/>
    </w:rPr>
  </w:style>
  <w:style w:type="character" w:styleId="FootnoteReference">
    <w:name w:val="footnote reference"/>
    <w:basedOn w:val="DefaultParagraphFont"/>
    <w:rsid w:val="00172E84"/>
    <w:rPr>
      <w:vertAlign w:val="superscript"/>
    </w:rPr>
  </w:style>
  <w:style w:type="paragraph" w:styleId="FootnoteText">
    <w:name w:val="footnote text"/>
    <w:rsid w:val="00172E84"/>
  </w:style>
  <w:style w:type="paragraph" w:customStyle="1" w:styleId="Formula">
    <w:name w:val="Formula"/>
    <w:basedOn w:val="OPCParaBase"/>
    <w:rsid w:val="000C0CBA"/>
    <w:pPr>
      <w:spacing w:line="240" w:lineRule="auto"/>
      <w:ind w:left="1134"/>
    </w:pPr>
    <w:rPr>
      <w:sz w:val="20"/>
    </w:rPr>
  </w:style>
  <w:style w:type="paragraph" w:styleId="Header">
    <w:name w:val="header"/>
    <w:basedOn w:val="OPCParaBase"/>
    <w:link w:val="HeaderChar"/>
    <w:unhideWhenUsed/>
    <w:rsid w:val="000C0CBA"/>
    <w:pPr>
      <w:keepNext/>
      <w:keepLines/>
      <w:tabs>
        <w:tab w:val="center" w:pos="4150"/>
        <w:tab w:val="right" w:pos="8307"/>
      </w:tabs>
      <w:spacing w:line="160" w:lineRule="exact"/>
    </w:pPr>
    <w:rPr>
      <w:sz w:val="16"/>
    </w:rPr>
  </w:style>
  <w:style w:type="paragraph" w:customStyle="1" w:styleId="House">
    <w:name w:val="House"/>
    <w:basedOn w:val="OPCParaBase"/>
    <w:rsid w:val="000C0CBA"/>
    <w:pPr>
      <w:spacing w:line="240" w:lineRule="auto"/>
    </w:pPr>
    <w:rPr>
      <w:sz w:val="28"/>
    </w:rPr>
  </w:style>
  <w:style w:type="character" w:styleId="HTMLAcronym">
    <w:name w:val="HTML Acronym"/>
    <w:basedOn w:val="DefaultParagraphFont"/>
    <w:rsid w:val="00172E84"/>
  </w:style>
  <w:style w:type="paragraph" w:styleId="HTMLAddress">
    <w:name w:val="HTML Address"/>
    <w:rsid w:val="00172E84"/>
    <w:rPr>
      <w:i/>
      <w:iCs/>
      <w:sz w:val="22"/>
      <w:szCs w:val="24"/>
    </w:rPr>
  </w:style>
  <w:style w:type="character" w:styleId="HTMLCite">
    <w:name w:val="HTML Cite"/>
    <w:basedOn w:val="DefaultParagraphFont"/>
    <w:rsid w:val="00172E84"/>
    <w:rPr>
      <w:i/>
      <w:iCs/>
    </w:rPr>
  </w:style>
  <w:style w:type="character" w:styleId="HTMLCode">
    <w:name w:val="HTML Code"/>
    <w:basedOn w:val="DefaultParagraphFont"/>
    <w:rsid w:val="00172E84"/>
    <w:rPr>
      <w:rFonts w:ascii="Courier New" w:hAnsi="Courier New" w:cs="Courier New"/>
      <w:sz w:val="20"/>
      <w:szCs w:val="20"/>
    </w:rPr>
  </w:style>
  <w:style w:type="character" w:styleId="HTMLDefinition">
    <w:name w:val="HTML Definition"/>
    <w:basedOn w:val="DefaultParagraphFont"/>
    <w:rsid w:val="00172E84"/>
    <w:rPr>
      <w:i/>
      <w:iCs/>
    </w:rPr>
  </w:style>
  <w:style w:type="character" w:styleId="HTMLKeyboard">
    <w:name w:val="HTML Keyboard"/>
    <w:basedOn w:val="DefaultParagraphFont"/>
    <w:rsid w:val="00172E84"/>
    <w:rPr>
      <w:rFonts w:ascii="Courier New" w:hAnsi="Courier New" w:cs="Courier New"/>
      <w:sz w:val="20"/>
      <w:szCs w:val="20"/>
    </w:rPr>
  </w:style>
  <w:style w:type="paragraph" w:styleId="HTMLPreformatted">
    <w:name w:val="HTML Preformatted"/>
    <w:rsid w:val="00172E84"/>
    <w:rPr>
      <w:rFonts w:ascii="Courier New" w:hAnsi="Courier New" w:cs="Courier New"/>
    </w:rPr>
  </w:style>
  <w:style w:type="character" w:styleId="HTMLSample">
    <w:name w:val="HTML Sample"/>
    <w:basedOn w:val="DefaultParagraphFont"/>
    <w:rsid w:val="00172E84"/>
    <w:rPr>
      <w:rFonts w:ascii="Courier New" w:hAnsi="Courier New" w:cs="Courier New"/>
    </w:rPr>
  </w:style>
  <w:style w:type="character" w:styleId="HTMLTypewriter">
    <w:name w:val="HTML Typewriter"/>
    <w:basedOn w:val="DefaultParagraphFont"/>
    <w:rsid w:val="00172E84"/>
    <w:rPr>
      <w:rFonts w:ascii="Courier New" w:hAnsi="Courier New" w:cs="Courier New"/>
      <w:sz w:val="20"/>
      <w:szCs w:val="20"/>
    </w:rPr>
  </w:style>
  <w:style w:type="character" w:styleId="HTMLVariable">
    <w:name w:val="HTML Variable"/>
    <w:basedOn w:val="DefaultParagraphFont"/>
    <w:rsid w:val="00172E84"/>
    <w:rPr>
      <w:i/>
      <w:iCs/>
    </w:rPr>
  </w:style>
  <w:style w:type="character" w:styleId="Hyperlink">
    <w:name w:val="Hyperlink"/>
    <w:basedOn w:val="DefaultParagraphFont"/>
    <w:rsid w:val="00172E84"/>
    <w:rPr>
      <w:color w:val="0000FF"/>
      <w:u w:val="single"/>
    </w:rPr>
  </w:style>
  <w:style w:type="paragraph" w:styleId="Index1">
    <w:name w:val="index 1"/>
    <w:next w:val="Normal"/>
    <w:rsid w:val="00172E84"/>
    <w:pPr>
      <w:ind w:left="220" w:hanging="220"/>
    </w:pPr>
    <w:rPr>
      <w:sz w:val="22"/>
      <w:szCs w:val="24"/>
    </w:rPr>
  </w:style>
  <w:style w:type="paragraph" w:styleId="Index2">
    <w:name w:val="index 2"/>
    <w:next w:val="Normal"/>
    <w:rsid w:val="00172E84"/>
    <w:pPr>
      <w:ind w:left="440" w:hanging="220"/>
    </w:pPr>
    <w:rPr>
      <w:sz w:val="22"/>
      <w:szCs w:val="24"/>
    </w:rPr>
  </w:style>
  <w:style w:type="paragraph" w:styleId="Index3">
    <w:name w:val="index 3"/>
    <w:next w:val="Normal"/>
    <w:rsid w:val="00172E84"/>
    <w:pPr>
      <w:ind w:left="660" w:hanging="220"/>
    </w:pPr>
    <w:rPr>
      <w:sz w:val="22"/>
      <w:szCs w:val="24"/>
    </w:rPr>
  </w:style>
  <w:style w:type="paragraph" w:styleId="Index4">
    <w:name w:val="index 4"/>
    <w:next w:val="Normal"/>
    <w:rsid w:val="00172E84"/>
    <w:pPr>
      <w:ind w:left="880" w:hanging="220"/>
    </w:pPr>
    <w:rPr>
      <w:sz w:val="22"/>
      <w:szCs w:val="24"/>
    </w:rPr>
  </w:style>
  <w:style w:type="paragraph" w:styleId="Index5">
    <w:name w:val="index 5"/>
    <w:next w:val="Normal"/>
    <w:rsid w:val="00172E84"/>
    <w:pPr>
      <w:ind w:left="1100" w:hanging="220"/>
    </w:pPr>
    <w:rPr>
      <w:sz w:val="22"/>
      <w:szCs w:val="24"/>
    </w:rPr>
  </w:style>
  <w:style w:type="paragraph" w:styleId="Index6">
    <w:name w:val="index 6"/>
    <w:next w:val="Normal"/>
    <w:rsid w:val="00172E84"/>
    <w:pPr>
      <w:ind w:left="1320" w:hanging="220"/>
    </w:pPr>
    <w:rPr>
      <w:sz w:val="22"/>
      <w:szCs w:val="24"/>
    </w:rPr>
  </w:style>
  <w:style w:type="paragraph" w:styleId="Index7">
    <w:name w:val="index 7"/>
    <w:next w:val="Normal"/>
    <w:rsid w:val="00172E84"/>
    <w:pPr>
      <w:ind w:left="1540" w:hanging="220"/>
    </w:pPr>
    <w:rPr>
      <w:sz w:val="22"/>
      <w:szCs w:val="24"/>
    </w:rPr>
  </w:style>
  <w:style w:type="paragraph" w:styleId="Index8">
    <w:name w:val="index 8"/>
    <w:next w:val="Normal"/>
    <w:rsid w:val="00172E84"/>
    <w:pPr>
      <w:ind w:left="1760" w:hanging="220"/>
    </w:pPr>
    <w:rPr>
      <w:sz w:val="22"/>
      <w:szCs w:val="24"/>
    </w:rPr>
  </w:style>
  <w:style w:type="paragraph" w:styleId="Index9">
    <w:name w:val="index 9"/>
    <w:next w:val="Normal"/>
    <w:rsid w:val="00172E84"/>
    <w:pPr>
      <w:ind w:left="1980" w:hanging="220"/>
    </w:pPr>
    <w:rPr>
      <w:sz w:val="22"/>
      <w:szCs w:val="24"/>
    </w:rPr>
  </w:style>
  <w:style w:type="paragraph" w:styleId="IndexHeading">
    <w:name w:val="index heading"/>
    <w:next w:val="Index1"/>
    <w:rsid w:val="00172E84"/>
    <w:rPr>
      <w:rFonts w:ascii="Arial" w:hAnsi="Arial" w:cs="Arial"/>
      <w:b/>
      <w:bCs/>
      <w:sz w:val="22"/>
      <w:szCs w:val="24"/>
    </w:rPr>
  </w:style>
  <w:style w:type="paragraph" w:customStyle="1" w:styleId="Item">
    <w:name w:val="Item"/>
    <w:aliases w:val="i"/>
    <w:basedOn w:val="OPCParaBase"/>
    <w:next w:val="ItemHead"/>
    <w:rsid w:val="000C0CBA"/>
    <w:pPr>
      <w:keepLines/>
      <w:spacing w:before="80" w:line="240" w:lineRule="auto"/>
      <w:ind w:left="709"/>
    </w:pPr>
  </w:style>
  <w:style w:type="paragraph" w:customStyle="1" w:styleId="ItemHead">
    <w:name w:val="ItemHead"/>
    <w:aliases w:val="ih"/>
    <w:basedOn w:val="OPCParaBase"/>
    <w:next w:val="Item"/>
    <w:link w:val="ItemHeadChar"/>
    <w:rsid w:val="000C0CB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C0CBA"/>
    <w:rPr>
      <w:sz w:val="16"/>
    </w:rPr>
  </w:style>
  <w:style w:type="paragraph" w:styleId="List">
    <w:name w:val="List"/>
    <w:rsid w:val="00172E84"/>
    <w:pPr>
      <w:ind w:left="283" w:hanging="283"/>
    </w:pPr>
    <w:rPr>
      <w:sz w:val="22"/>
      <w:szCs w:val="24"/>
    </w:rPr>
  </w:style>
  <w:style w:type="paragraph" w:styleId="List2">
    <w:name w:val="List 2"/>
    <w:rsid w:val="00172E84"/>
    <w:pPr>
      <w:ind w:left="566" w:hanging="283"/>
    </w:pPr>
    <w:rPr>
      <w:sz w:val="22"/>
      <w:szCs w:val="24"/>
    </w:rPr>
  </w:style>
  <w:style w:type="paragraph" w:styleId="List3">
    <w:name w:val="List 3"/>
    <w:rsid w:val="00172E84"/>
    <w:pPr>
      <w:ind w:left="849" w:hanging="283"/>
    </w:pPr>
    <w:rPr>
      <w:sz w:val="22"/>
      <w:szCs w:val="24"/>
    </w:rPr>
  </w:style>
  <w:style w:type="paragraph" w:styleId="List4">
    <w:name w:val="List 4"/>
    <w:rsid w:val="00172E84"/>
    <w:pPr>
      <w:ind w:left="1132" w:hanging="283"/>
    </w:pPr>
    <w:rPr>
      <w:sz w:val="22"/>
      <w:szCs w:val="24"/>
    </w:rPr>
  </w:style>
  <w:style w:type="paragraph" w:styleId="List5">
    <w:name w:val="List 5"/>
    <w:rsid w:val="00172E84"/>
    <w:pPr>
      <w:ind w:left="1415" w:hanging="283"/>
    </w:pPr>
    <w:rPr>
      <w:sz w:val="22"/>
      <w:szCs w:val="24"/>
    </w:rPr>
  </w:style>
  <w:style w:type="paragraph" w:styleId="ListBullet">
    <w:name w:val="List Bullet"/>
    <w:rsid w:val="00172E84"/>
    <w:pPr>
      <w:tabs>
        <w:tab w:val="num" w:pos="2989"/>
      </w:tabs>
      <w:ind w:left="1225" w:firstLine="1043"/>
    </w:pPr>
    <w:rPr>
      <w:sz w:val="22"/>
      <w:szCs w:val="24"/>
    </w:rPr>
  </w:style>
  <w:style w:type="paragraph" w:styleId="ListBullet2">
    <w:name w:val="List Bullet 2"/>
    <w:rsid w:val="00172E84"/>
    <w:pPr>
      <w:tabs>
        <w:tab w:val="num" w:pos="360"/>
      </w:tabs>
      <w:ind w:left="360" w:hanging="360"/>
    </w:pPr>
    <w:rPr>
      <w:sz w:val="22"/>
      <w:szCs w:val="24"/>
    </w:rPr>
  </w:style>
  <w:style w:type="paragraph" w:styleId="ListBullet3">
    <w:name w:val="List Bullet 3"/>
    <w:rsid w:val="00172E84"/>
    <w:pPr>
      <w:tabs>
        <w:tab w:val="num" w:pos="360"/>
      </w:tabs>
      <w:ind w:left="360" w:hanging="360"/>
    </w:pPr>
    <w:rPr>
      <w:sz w:val="22"/>
      <w:szCs w:val="24"/>
    </w:rPr>
  </w:style>
  <w:style w:type="paragraph" w:styleId="ListBullet4">
    <w:name w:val="List Bullet 4"/>
    <w:rsid w:val="00172E84"/>
    <w:pPr>
      <w:tabs>
        <w:tab w:val="num" w:pos="926"/>
      </w:tabs>
      <w:ind w:left="926" w:hanging="360"/>
    </w:pPr>
    <w:rPr>
      <w:sz w:val="22"/>
      <w:szCs w:val="24"/>
    </w:rPr>
  </w:style>
  <w:style w:type="paragraph" w:styleId="ListBullet5">
    <w:name w:val="List Bullet 5"/>
    <w:rsid w:val="00172E84"/>
    <w:pPr>
      <w:tabs>
        <w:tab w:val="num" w:pos="1492"/>
      </w:tabs>
      <w:ind w:left="1492" w:hanging="360"/>
    </w:pPr>
    <w:rPr>
      <w:sz w:val="22"/>
      <w:szCs w:val="24"/>
    </w:rPr>
  </w:style>
  <w:style w:type="paragraph" w:styleId="ListContinue">
    <w:name w:val="List Continue"/>
    <w:rsid w:val="00172E84"/>
    <w:pPr>
      <w:spacing w:after="120"/>
      <w:ind w:left="283"/>
    </w:pPr>
    <w:rPr>
      <w:sz w:val="22"/>
      <w:szCs w:val="24"/>
    </w:rPr>
  </w:style>
  <w:style w:type="paragraph" w:styleId="ListContinue2">
    <w:name w:val="List Continue 2"/>
    <w:rsid w:val="00172E84"/>
    <w:pPr>
      <w:spacing w:after="120"/>
      <w:ind w:left="566"/>
    </w:pPr>
    <w:rPr>
      <w:sz w:val="22"/>
      <w:szCs w:val="24"/>
    </w:rPr>
  </w:style>
  <w:style w:type="paragraph" w:styleId="ListContinue3">
    <w:name w:val="List Continue 3"/>
    <w:rsid w:val="00172E84"/>
    <w:pPr>
      <w:spacing w:after="120"/>
      <w:ind w:left="849"/>
    </w:pPr>
    <w:rPr>
      <w:sz w:val="22"/>
      <w:szCs w:val="24"/>
    </w:rPr>
  </w:style>
  <w:style w:type="paragraph" w:styleId="ListContinue4">
    <w:name w:val="List Continue 4"/>
    <w:rsid w:val="00172E84"/>
    <w:pPr>
      <w:spacing w:after="120"/>
      <w:ind w:left="1132"/>
    </w:pPr>
    <w:rPr>
      <w:sz w:val="22"/>
      <w:szCs w:val="24"/>
    </w:rPr>
  </w:style>
  <w:style w:type="paragraph" w:styleId="ListContinue5">
    <w:name w:val="List Continue 5"/>
    <w:rsid w:val="00172E84"/>
    <w:pPr>
      <w:spacing w:after="120"/>
      <w:ind w:left="1415"/>
    </w:pPr>
    <w:rPr>
      <w:sz w:val="22"/>
      <w:szCs w:val="24"/>
    </w:rPr>
  </w:style>
  <w:style w:type="paragraph" w:styleId="ListNumber">
    <w:name w:val="List Number"/>
    <w:rsid w:val="00172E84"/>
    <w:pPr>
      <w:tabs>
        <w:tab w:val="num" w:pos="4242"/>
      </w:tabs>
      <w:ind w:left="3521" w:hanging="1043"/>
    </w:pPr>
    <w:rPr>
      <w:sz w:val="22"/>
      <w:szCs w:val="24"/>
    </w:rPr>
  </w:style>
  <w:style w:type="paragraph" w:styleId="ListNumber2">
    <w:name w:val="List Number 2"/>
    <w:rsid w:val="00172E84"/>
    <w:pPr>
      <w:tabs>
        <w:tab w:val="num" w:pos="360"/>
      </w:tabs>
      <w:ind w:left="360" w:hanging="360"/>
    </w:pPr>
    <w:rPr>
      <w:sz w:val="22"/>
      <w:szCs w:val="24"/>
    </w:rPr>
  </w:style>
  <w:style w:type="paragraph" w:styleId="ListNumber3">
    <w:name w:val="List Number 3"/>
    <w:rsid w:val="00172E84"/>
    <w:pPr>
      <w:tabs>
        <w:tab w:val="num" w:pos="360"/>
      </w:tabs>
      <w:ind w:left="360" w:hanging="360"/>
    </w:pPr>
    <w:rPr>
      <w:sz w:val="22"/>
      <w:szCs w:val="24"/>
    </w:rPr>
  </w:style>
  <w:style w:type="paragraph" w:styleId="ListNumber4">
    <w:name w:val="List Number 4"/>
    <w:rsid w:val="00172E84"/>
    <w:pPr>
      <w:tabs>
        <w:tab w:val="num" w:pos="360"/>
      </w:tabs>
      <w:ind w:left="360" w:hanging="360"/>
    </w:pPr>
    <w:rPr>
      <w:sz w:val="22"/>
      <w:szCs w:val="24"/>
    </w:rPr>
  </w:style>
  <w:style w:type="paragraph" w:styleId="ListNumber5">
    <w:name w:val="List Number 5"/>
    <w:rsid w:val="00172E84"/>
    <w:pPr>
      <w:tabs>
        <w:tab w:val="num" w:pos="1440"/>
      </w:tabs>
    </w:pPr>
    <w:rPr>
      <w:sz w:val="22"/>
      <w:szCs w:val="24"/>
    </w:rPr>
  </w:style>
  <w:style w:type="paragraph" w:customStyle="1" w:styleId="LongT">
    <w:name w:val="LongT"/>
    <w:basedOn w:val="OPCParaBase"/>
    <w:rsid w:val="000C0CBA"/>
    <w:pPr>
      <w:spacing w:line="240" w:lineRule="auto"/>
    </w:pPr>
    <w:rPr>
      <w:b/>
      <w:sz w:val="32"/>
    </w:rPr>
  </w:style>
  <w:style w:type="paragraph" w:styleId="MacroText">
    <w:name w:val="macro"/>
    <w:rsid w:val="00172E8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72E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72E84"/>
    <w:rPr>
      <w:sz w:val="24"/>
      <w:szCs w:val="24"/>
    </w:rPr>
  </w:style>
  <w:style w:type="paragraph" w:styleId="NormalIndent">
    <w:name w:val="Normal Indent"/>
    <w:rsid w:val="00172E84"/>
    <w:pPr>
      <w:ind w:left="720"/>
    </w:pPr>
    <w:rPr>
      <w:sz w:val="22"/>
      <w:szCs w:val="24"/>
    </w:rPr>
  </w:style>
  <w:style w:type="paragraph" w:styleId="NoteHeading">
    <w:name w:val="Note Heading"/>
    <w:next w:val="Normal"/>
    <w:rsid w:val="00172E84"/>
    <w:rPr>
      <w:sz w:val="22"/>
      <w:szCs w:val="24"/>
    </w:rPr>
  </w:style>
  <w:style w:type="paragraph" w:customStyle="1" w:styleId="notedraft">
    <w:name w:val="note(draft)"/>
    <w:aliases w:val="nd"/>
    <w:basedOn w:val="OPCParaBase"/>
    <w:rsid w:val="000C0CBA"/>
    <w:pPr>
      <w:spacing w:before="240" w:line="240" w:lineRule="auto"/>
      <w:ind w:left="284" w:hanging="284"/>
    </w:pPr>
    <w:rPr>
      <w:i/>
      <w:sz w:val="24"/>
    </w:rPr>
  </w:style>
  <w:style w:type="paragraph" w:customStyle="1" w:styleId="notepara">
    <w:name w:val="note(para)"/>
    <w:aliases w:val="na"/>
    <w:basedOn w:val="OPCParaBase"/>
    <w:rsid w:val="000C0CBA"/>
    <w:pPr>
      <w:spacing w:before="40" w:line="198" w:lineRule="exact"/>
      <w:ind w:left="2354" w:hanging="369"/>
    </w:pPr>
    <w:rPr>
      <w:sz w:val="18"/>
    </w:rPr>
  </w:style>
  <w:style w:type="paragraph" w:customStyle="1" w:styleId="noteParlAmend">
    <w:name w:val="note(ParlAmend)"/>
    <w:aliases w:val="npp"/>
    <w:basedOn w:val="OPCParaBase"/>
    <w:next w:val="ParlAmend"/>
    <w:rsid w:val="000C0CBA"/>
    <w:pPr>
      <w:spacing w:line="240" w:lineRule="auto"/>
      <w:jc w:val="right"/>
    </w:pPr>
    <w:rPr>
      <w:rFonts w:ascii="Arial" w:hAnsi="Arial"/>
      <w:b/>
      <w:i/>
    </w:rPr>
  </w:style>
  <w:style w:type="character" w:styleId="PageNumber">
    <w:name w:val="page number"/>
    <w:basedOn w:val="DefaultParagraphFont"/>
    <w:rsid w:val="00F07049"/>
  </w:style>
  <w:style w:type="paragraph" w:customStyle="1" w:styleId="Page1">
    <w:name w:val="Page1"/>
    <w:basedOn w:val="OPCParaBase"/>
    <w:rsid w:val="000C0CBA"/>
    <w:pPr>
      <w:spacing w:before="5600" w:line="240" w:lineRule="auto"/>
    </w:pPr>
    <w:rPr>
      <w:b/>
      <w:sz w:val="32"/>
    </w:rPr>
  </w:style>
  <w:style w:type="paragraph" w:customStyle="1" w:styleId="PageBreak">
    <w:name w:val="PageBreak"/>
    <w:aliases w:val="pb"/>
    <w:basedOn w:val="OPCParaBase"/>
    <w:rsid w:val="000C0CBA"/>
    <w:pPr>
      <w:spacing w:line="240" w:lineRule="auto"/>
    </w:pPr>
    <w:rPr>
      <w:sz w:val="20"/>
    </w:rPr>
  </w:style>
  <w:style w:type="paragraph" w:customStyle="1" w:styleId="paragraph">
    <w:name w:val="paragraph"/>
    <w:aliases w:val="a"/>
    <w:basedOn w:val="OPCParaBase"/>
    <w:link w:val="paragraphChar"/>
    <w:rsid w:val="000C0CBA"/>
    <w:pPr>
      <w:tabs>
        <w:tab w:val="right" w:pos="1531"/>
      </w:tabs>
      <w:spacing w:before="40" w:line="240" w:lineRule="auto"/>
      <w:ind w:left="1644" w:hanging="1644"/>
    </w:pPr>
  </w:style>
  <w:style w:type="paragraph" w:customStyle="1" w:styleId="paragraphsub">
    <w:name w:val="paragraph(sub)"/>
    <w:aliases w:val="aa"/>
    <w:basedOn w:val="OPCParaBase"/>
    <w:rsid w:val="000C0CBA"/>
    <w:pPr>
      <w:tabs>
        <w:tab w:val="right" w:pos="1985"/>
      </w:tabs>
      <w:spacing w:before="40" w:line="240" w:lineRule="auto"/>
      <w:ind w:left="2098" w:hanging="2098"/>
    </w:pPr>
  </w:style>
  <w:style w:type="paragraph" w:customStyle="1" w:styleId="paragraphsub-sub">
    <w:name w:val="paragraph(sub-sub)"/>
    <w:aliases w:val="aaa"/>
    <w:basedOn w:val="OPCParaBase"/>
    <w:rsid w:val="000C0CBA"/>
    <w:pPr>
      <w:tabs>
        <w:tab w:val="right" w:pos="2722"/>
      </w:tabs>
      <w:spacing w:before="40" w:line="240" w:lineRule="auto"/>
      <w:ind w:left="2835" w:hanging="2835"/>
    </w:pPr>
  </w:style>
  <w:style w:type="paragraph" w:customStyle="1" w:styleId="ParlAmend">
    <w:name w:val="ParlAmend"/>
    <w:aliases w:val="pp"/>
    <w:basedOn w:val="OPCParaBase"/>
    <w:rsid w:val="000C0CBA"/>
    <w:pPr>
      <w:spacing w:before="240" w:line="240" w:lineRule="atLeast"/>
      <w:ind w:hanging="567"/>
    </w:pPr>
    <w:rPr>
      <w:sz w:val="24"/>
    </w:rPr>
  </w:style>
  <w:style w:type="paragraph" w:customStyle="1" w:styleId="Penalty">
    <w:name w:val="Penalty"/>
    <w:basedOn w:val="OPCParaBase"/>
    <w:rsid w:val="000C0CBA"/>
    <w:pPr>
      <w:tabs>
        <w:tab w:val="left" w:pos="2977"/>
      </w:tabs>
      <w:spacing w:before="180" w:line="240" w:lineRule="auto"/>
      <w:ind w:left="1985" w:hanging="851"/>
    </w:pPr>
  </w:style>
  <w:style w:type="paragraph" w:styleId="PlainText">
    <w:name w:val="Plain Text"/>
    <w:rsid w:val="00172E84"/>
    <w:rPr>
      <w:rFonts w:ascii="Courier New" w:hAnsi="Courier New" w:cs="Courier New"/>
      <w:sz w:val="22"/>
    </w:rPr>
  </w:style>
  <w:style w:type="paragraph" w:customStyle="1" w:styleId="Portfolio">
    <w:name w:val="Portfolio"/>
    <w:basedOn w:val="OPCParaBase"/>
    <w:rsid w:val="000C0CBA"/>
    <w:pPr>
      <w:spacing w:line="240" w:lineRule="auto"/>
    </w:pPr>
    <w:rPr>
      <w:i/>
      <w:sz w:val="20"/>
    </w:rPr>
  </w:style>
  <w:style w:type="paragraph" w:customStyle="1" w:styleId="Preamble">
    <w:name w:val="Preamble"/>
    <w:basedOn w:val="OPCParaBase"/>
    <w:next w:val="Normal"/>
    <w:rsid w:val="000C0C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0CBA"/>
    <w:pPr>
      <w:spacing w:line="240" w:lineRule="auto"/>
    </w:pPr>
    <w:rPr>
      <w:i/>
      <w:sz w:val="20"/>
    </w:rPr>
  </w:style>
  <w:style w:type="paragraph" w:styleId="Salutation">
    <w:name w:val="Salutation"/>
    <w:next w:val="Normal"/>
    <w:rsid w:val="00172E84"/>
    <w:rPr>
      <w:sz w:val="22"/>
      <w:szCs w:val="24"/>
    </w:rPr>
  </w:style>
  <w:style w:type="paragraph" w:customStyle="1" w:styleId="Session">
    <w:name w:val="Session"/>
    <w:basedOn w:val="OPCParaBase"/>
    <w:rsid w:val="000C0CBA"/>
    <w:pPr>
      <w:spacing w:line="240" w:lineRule="auto"/>
    </w:pPr>
    <w:rPr>
      <w:sz w:val="28"/>
    </w:rPr>
  </w:style>
  <w:style w:type="paragraph" w:customStyle="1" w:styleId="ShortT">
    <w:name w:val="ShortT"/>
    <w:basedOn w:val="OPCParaBase"/>
    <w:next w:val="Normal"/>
    <w:qFormat/>
    <w:rsid w:val="000C0CBA"/>
    <w:pPr>
      <w:spacing w:line="240" w:lineRule="auto"/>
    </w:pPr>
    <w:rPr>
      <w:b/>
      <w:sz w:val="40"/>
    </w:rPr>
  </w:style>
  <w:style w:type="paragraph" w:styleId="Signature">
    <w:name w:val="Signature"/>
    <w:rsid w:val="00172E84"/>
    <w:pPr>
      <w:ind w:left="4252"/>
    </w:pPr>
    <w:rPr>
      <w:sz w:val="22"/>
      <w:szCs w:val="24"/>
    </w:rPr>
  </w:style>
  <w:style w:type="paragraph" w:customStyle="1" w:styleId="Sponsor">
    <w:name w:val="Sponsor"/>
    <w:basedOn w:val="OPCParaBase"/>
    <w:rsid w:val="000C0CBA"/>
    <w:pPr>
      <w:spacing w:line="240" w:lineRule="auto"/>
    </w:pPr>
    <w:rPr>
      <w:i/>
    </w:rPr>
  </w:style>
  <w:style w:type="character" w:styleId="Strong">
    <w:name w:val="Strong"/>
    <w:basedOn w:val="DefaultParagraphFont"/>
    <w:qFormat/>
    <w:rsid w:val="00172E84"/>
    <w:rPr>
      <w:b/>
      <w:bCs/>
    </w:rPr>
  </w:style>
  <w:style w:type="paragraph" w:customStyle="1" w:styleId="Subitem">
    <w:name w:val="Subitem"/>
    <w:aliases w:val="iss"/>
    <w:basedOn w:val="OPCParaBase"/>
    <w:rsid w:val="000C0CBA"/>
    <w:pPr>
      <w:spacing w:before="180" w:line="240" w:lineRule="auto"/>
      <w:ind w:left="709" w:hanging="709"/>
    </w:pPr>
  </w:style>
  <w:style w:type="paragraph" w:customStyle="1" w:styleId="SubitemHead">
    <w:name w:val="SubitemHead"/>
    <w:aliases w:val="issh"/>
    <w:basedOn w:val="OPCParaBase"/>
    <w:rsid w:val="000C0C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0CBA"/>
    <w:pPr>
      <w:spacing w:before="40" w:line="240" w:lineRule="auto"/>
      <w:ind w:left="1134"/>
    </w:pPr>
  </w:style>
  <w:style w:type="paragraph" w:customStyle="1" w:styleId="SubsectionHead">
    <w:name w:val="SubsectionHead"/>
    <w:aliases w:val="ssh"/>
    <w:basedOn w:val="OPCParaBase"/>
    <w:next w:val="subsection"/>
    <w:rsid w:val="000C0CBA"/>
    <w:pPr>
      <w:keepNext/>
      <w:keepLines/>
      <w:spacing w:before="240" w:line="240" w:lineRule="auto"/>
      <w:ind w:left="1134"/>
    </w:pPr>
    <w:rPr>
      <w:i/>
    </w:rPr>
  </w:style>
  <w:style w:type="paragraph" w:styleId="Subtitle">
    <w:name w:val="Subtitle"/>
    <w:qFormat/>
    <w:rsid w:val="00172E84"/>
    <w:pPr>
      <w:spacing w:after="60"/>
      <w:jc w:val="center"/>
    </w:pPr>
    <w:rPr>
      <w:rFonts w:ascii="Arial" w:hAnsi="Arial" w:cs="Arial"/>
      <w:sz w:val="24"/>
      <w:szCs w:val="24"/>
    </w:rPr>
  </w:style>
  <w:style w:type="table" w:styleId="Table3Deffects1">
    <w:name w:val="Table 3D effects 1"/>
    <w:basedOn w:val="TableNormal"/>
    <w:rsid w:val="00172E8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2E8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2E8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2E8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2E8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2E8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2E8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2E8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2E8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2E8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2E8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2E8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2E8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2E8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2E8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2E8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2E8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C0CB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2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2E8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2E8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2E8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2E8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2E8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2E8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2E8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2E8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2E8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2E8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2E8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2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2E8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2E8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2E8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72E84"/>
    <w:pPr>
      <w:ind w:left="220" w:hanging="220"/>
    </w:pPr>
    <w:rPr>
      <w:sz w:val="22"/>
      <w:szCs w:val="24"/>
    </w:rPr>
  </w:style>
  <w:style w:type="paragraph" w:styleId="TableofFigures">
    <w:name w:val="table of figures"/>
    <w:next w:val="Normal"/>
    <w:rsid w:val="00172E84"/>
    <w:pPr>
      <w:ind w:left="440" w:hanging="440"/>
    </w:pPr>
    <w:rPr>
      <w:sz w:val="22"/>
      <w:szCs w:val="24"/>
    </w:rPr>
  </w:style>
  <w:style w:type="table" w:styleId="TableProfessional">
    <w:name w:val="Table Professional"/>
    <w:basedOn w:val="TableNormal"/>
    <w:rsid w:val="00172E8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2E8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2E8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2E8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2E8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2E8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2E8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2E8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2E8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2E8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C0CBA"/>
    <w:pPr>
      <w:spacing w:before="60" w:line="240" w:lineRule="auto"/>
      <w:ind w:left="284" w:hanging="284"/>
    </w:pPr>
    <w:rPr>
      <w:sz w:val="20"/>
    </w:rPr>
  </w:style>
  <w:style w:type="paragraph" w:customStyle="1" w:styleId="Tablei">
    <w:name w:val="Table(i)"/>
    <w:aliases w:val="taa"/>
    <w:basedOn w:val="OPCParaBase"/>
    <w:rsid w:val="000C0CB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C0CBA"/>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95302F"/>
    <w:rPr>
      <w:sz w:val="22"/>
    </w:rPr>
  </w:style>
  <w:style w:type="paragraph" w:customStyle="1" w:styleId="Tabletext">
    <w:name w:val="Tabletext"/>
    <w:aliases w:val="tt"/>
    <w:basedOn w:val="OPCParaBase"/>
    <w:rsid w:val="000C0CBA"/>
    <w:pPr>
      <w:spacing w:before="60" w:line="240" w:lineRule="atLeast"/>
    </w:pPr>
    <w:rPr>
      <w:sz w:val="20"/>
    </w:rPr>
  </w:style>
  <w:style w:type="paragraph" w:customStyle="1" w:styleId="noteToPara">
    <w:name w:val="noteToPara"/>
    <w:aliases w:val="ntp"/>
    <w:basedOn w:val="OPCParaBase"/>
    <w:rsid w:val="000C0CBA"/>
    <w:pPr>
      <w:spacing w:before="122" w:line="198" w:lineRule="exact"/>
      <w:ind w:left="2353" w:hanging="709"/>
    </w:pPr>
    <w:rPr>
      <w:sz w:val="18"/>
    </w:rPr>
  </w:style>
  <w:style w:type="paragraph" w:styleId="Title">
    <w:name w:val="Title"/>
    <w:qFormat/>
    <w:rsid w:val="00172E8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C0C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0CB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0CBA"/>
    <w:pPr>
      <w:spacing w:before="122" w:line="198" w:lineRule="exact"/>
      <w:ind w:left="1985" w:hanging="851"/>
      <w:jc w:val="right"/>
    </w:pPr>
    <w:rPr>
      <w:sz w:val="18"/>
    </w:rPr>
  </w:style>
  <w:style w:type="paragraph" w:customStyle="1" w:styleId="TLPTableBullet">
    <w:name w:val="TLPTableBullet"/>
    <w:aliases w:val="ttb"/>
    <w:basedOn w:val="OPCParaBase"/>
    <w:rsid w:val="000C0CBA"/>
    <w:pPr>
      <w:spacing w:line="240" w:lineRule="exact"/>
      <w:ind w:left="284" w:hanging="284"/>
    </w:pPr>
    <w:rPr>
      <w:sz w:val="20"/>
    </w:rPr>
  </w:style>
  <w:style w:type="paragraph" w:styleId="TOAHeading">
    <w:name w:val="toa heading"/>
    <w:next w:val="Normal"/>
    <w:rsid w:val="00172E84"/>
    <w:pPr>
      <w:spacing w:before="120"/>
    </w:pPr>
    <w:rPr>
      <w:rFonts w:ascii="Arial" w:hAnsi="Arial" w:cs="Arial"/>
      <w:b/>
      <w:bCs/>
      <w:sz w:val="24"/>
      <w:szCs w:val="24"/>
    </w:rPr>
  </w:style>
  <w:style w:type="paragraph" w:styleId="TOC1">
    <w:name w:val="toc 1"/>
    <w:basedOn w:val="OPCParaBase"/>
    <w:next w:val="Normal"/>
    <w:uiPriority w:val="39"/>
    <w:unhideWhenUsed/>
    <w:rsid w:val="000C0CB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C0CB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C0CB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C0CB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C0CB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0CB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0CB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0CB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0CB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0CBA"/>
    <w:pPr>
      <w:keepLines/>
      <w:spacing w:before="240" w:after="120" w:line="240" w:lineRule="auto"/>
      <w:ind w:left="794"/>
    </w:pPr>
    <w:rPr>
      <w:b/>
      <w:kern w:val="28"/>
      <w:sz w:val="20"/>
    </w:rPr>
  </w:style>
  <w:style w:type="paragraph" w:customStyle="1" w:styleId="TofSectsHeading">
    <w:name w:val="TofSects(Heading)"/>
    <w:basedOn w:val="OPCParaBase"/>
    <w:rsid w:val="000C0CBA"/>
    <w:pPr>
      <w:spacing w:before="240" w:after="120" w:line="240" w:lineRule="auto"/>
    </w:pPr>
    <w:rPr>
      <w:b/>
      <w:sz w:val="24"/>
    </w:rPr>
  </w:style>
  <w:style w:type="paragraph" w:customStyle="1" w:styleId="TofSectsSection">
    <w:name w:val="TofSects(Section)"/>
    <w:basedOn w:val="OPCParaBase"/>
    <w:rsid w:val="000C0CBA"/>
    <w:pPr>
      <w:keepLines/>
      <w:spacing w:before="40" w:line="240" w:lineRule="auto"/>
      <w:ind w:left="1588" w:hanging="794"/>
    </w:pPr>
    <w:rPr>
      <w:kern w:val="28"/>
      <w:sz w:val="18"/>
    </w:rPr>
  </w:style>
  <w:style w:type="paragraph" w:customStyle="1" w:styleId="TofSectsSubdiv">
    <w:name w:val="TofSects(Subdiv)"/>
    <w:basedOn w:val="OPCParaBase"/>
    <w:rsid w:val="000C0CBA"/>
    <w:pPr>
      <w:keepLines/>
      <w:spacing w:before="80" w:line="240" w:lineRule="auto"/>
      <w:ind w:left="1588" w:hanging="794"/>
    </w:pPr>
    <w:rPr>
      <w:kern w:val="28"/>
    </w:rPr>
  </w:style>
  <w:style w:type="character" w:customStyle="1" w:styleId="HeaderChar">
    <w:name w:val="Header Char"/>
    <w:basedOn w:val="DefaultParagraphFont"/>
    <w:link w:val="Header"/>
    <w:rsid w:val="000C0CBA"/>
    <w:rPr>
      <w:sz w:val="16"/>
    </w:rPr>
  </w:style>
  <w:style w:type="character" w:customStyle="1" w:styleId="ItemHeadChar">
    <w:name w:val="ItemHead Char"/>
    <w:aliases w:val="ih Char"/>
    <w:basedOn w:val="DefaultParagraphFont"/>
    <w:link w:val="ItemHead"/>
    <w:rsid w:val="00835869"/>
    <w:rPr>
      <w:rFonts w:ascii="Arial" w:hAnsi="Arial"/>
      <w:b/>
      <w:kern w:val="28"/>
      <w:sz w:val="24"/>
    </w:rPr>
  </w:style>
  <w:style w:type="character" w:customStyle="1" w:styleId="OPCCharBase">
    <w:name w:val="OPCCharBase"/>
    <w:uiPriority w:val="1"/>
    <w:qFormat/>
    <w:rsid w:val="000C0CBA"/>
  </w:style>
  <w:style w:type="paragraph" w:customStyle="1" w:styleId="OPCParaBase">
    <w:name w:val="OPCParaBase"/>
    <w:qFormat/>
    <w:rsid w:val="000C0CBA"/>
    <w:pPr>
      <w:spacing w:line="260" w:lineRule="atLeast"/>
    </w:pPr>
    <w:rPr>
      <w:sz w:val="22"/>
    </w:rPr>
  </w:style>
  <w:style w:type="paragraph" w:customStyle="1" w:styleId="WRStyle">
    <w:name w:val="WR Style"/>
    <w:aliases w:val="WR"/>
    <w:basedOn w:val="OPCParaBase"/>
    <w:rsid w:val="000C0CBA"/>
    <w:pPr>
      <w:spacing w:before="240" w:line="240" w:lineRule="auto"/>
      <w:ind w:left="284" w:hanging="284"/>
    </w:pPr>
    <w:rPr>
      <w:b/>
      <w:i/>
      <w:kern w:val="28"/>
      <w:sz w:val="24"/>
    </w:rPr>
  </w:style>
  <w:style w:type="numbering" w:customStyle="1" w:styleId="OPCBodyList">
    <w:name w:val="OPCBodyList"/>
    <w:uiPriority w:val="99"/>
    <w:rsid w:val="00F07049"/>
    <w:pPr>
      <w:numPr>
        <w:numId w:val="48"/>
      </w:numPr>
    </w:pPr>
  </w:style>
  <w:style w:type="character" w:customStyle="1" w:styleId="FooterChar">
    <w:name w:val="Footer Char"/>
    <w:basedOn w:val="DefaultParagraphFont"/>
    <w:link w:val="Footer"/>
    <w:rsid w:val="000C0CBA"/>
    <w:rPr>
      <w:sz w:val="22"/>
      <w:szCs w:val="24"/>
    </w:rPr>
  </w:style>
  <w:style w:type="character" w:customStyle="1" w:styleId="BalloonTextChar">
    <w:name w:val="Balloon Text Char"/>
    <w:basedOn w:val="DefaultParagraphFont"/>
    <w:link w:val="BalloonText"/>
    <w:uiPriority w:val="99"/>
    <w:rsid w:val="000C0CBA"/>
    <w:rPr>
      <w:rFonts w:ascii="Tahoma" w:eastAsiaTheme="minorHAnsi" w:hAnsi="Tahoma" w:cs="Tahoma"/>
      <w:sz w:val="16"/>
      <w:szCs w:val="16"/>
      <w:lang w:eastAsia="en-US"/>
    </w:rPr>
  </w:style>
  <w:style w:type="table" w:customStyle="1" w:styleId="CFlag">
    <w:name w:val="CFlag"/>
    <w:basedOn w:val="TableNormal"/>
    <w:uiPriority w:val="99"/>
    <w:rsid w:val="000C0CBA"/>
    <w:tblPr/>
  </w:style>
  <w:style w:type="paragraph" w:customStyle="1" w:styleId="SignCoverPageEnd">
    <w:name w:val="SignCoverPageEnd"/>
    <w:basedOn w:val="OPCParaBase"/>
    <w:next w:val="Normal"/>
    <w:rsid w:val="000C0C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0CBA"/>
    <w:pPr>
      <w:pBdr>
        <w:top w:val="single" w:sz="4" w:space="1" w:color="auto"/>
      </w:pBdr>
      <w:spacing w:before="360"/>
      <w:ind w:right="397"/>
      <w:jc w:val="both"/>
    </w:pPr>
  </w:style>
  <w:style w:type="paragraph" w:customStyle="1" w:styleId="ENotesHeading1">
    <w:name w:val="ENotesHeading 1"/>
    <w:aliases w:val="Enh1"/>
    <w:basedOn w:val="OPCParaBase"/>
    <w:next w:val="Normal"/>
    <w:rsid w:val="000C0CBA"/>
    <w:pPr>
      <w:spacing w:before="120"/>
      <w:outlineLvl w:val="1"/>
    </w:pPr>
    <w:rPr>
      <w:b/>
      <w:sz w:val="28"/>
      <w:szCs w:val="28"/>
    </w:rPr>
  </w:style>
  <w:style w:type="paragraph" w:customStyle="1" w:styleId="ENotesHeading2">
    <w:name w:val="ENotesHeading 2"/>
    <w:aliases w:val="Enh2"/>
    <w:basedOn w:val="OPCParaBase"/>
    <w:next w:val="Normal"/>
    <w:rsid w:val="000C0CBA"/>
    <w:pPr>
      <w:spacing w:before="120" w:after="120"/>
      <w:outlineLvl w:val="2"/>
    </w:pPr>
    <w:rPr>
      <w:b/>
      <w:sz w:val="24"/>
      <w:szCs w:val="28"/>
    </w:rPr>
  </w:style>
  <w:style w:type="paragraph" w:customStyle="1" w:styleId="CompiledActNo">
    <w:name w:val="CompiledActNo"/>
    <w:basedOn w:val="OPCParaBase"/>
    <w:next w:val="Normal"/>
    <w:rsid w:val="000C0CBA"/>
    <w:rPr>
      <w:b/>
      <w:sz w:val="24"/>
      <w:szCs w:val="24"/>
    </w:rPr>
  </w:style>
  <w:style w:type="paragraph" w:customStyle="1" w:styleId="ENotesHeading3">
    <w:name w:val="ENotesHeading 3"/>
    <w:aliases w:val="Enh3"/>
    <w:basedOn w:val="OPCParaBase"/>
    <w:next w:val="Normal"/>
    <w:rsid w:val="000C0CBA"/>
    <w:pPr>
      <w:keepNext/>
      <w:spacing w:before="120" w:line="240" w:lineRule="auto"/>
      <w:outlineLvl w:val="4"/>
    </w:pPr>
    <w:rPr>
      <w:b/>
      <w:szCs w:val="24"/>
    </w:rPr>
  </w:style>
  <w:style w:type="paragraph" w:customStyle="1" w:styleId="ENotesText">
    <w:name w:val="ENotesText"/>
    <w:aliases w:val="Ent,ENt"/>
    <w:basedOn w:val="OPCParaBase"/>
    <w:next w:val="Normal"/>
    <w:rsid w:val="000C0CBA"/>
    <w:pPr>
      <w:spacing w:before="120"/>
    </w:pPr>
  </w:style>
  <w:style w:type="paragraph" w:customStyle="1" w:styleId="CompiledMadeUnder">
    <w:name w:val="CompiledMadeUnder"/>
    <w:basedOn w:val="OPCParaBase"/>
    <w:next w:val="Normal"/>
    <w:rsid w:val="000C0CBA"/>
    <w:rPr>
      <w:i/>
      <w:sz w:val="24"/>
      <w:szCs w:val="24"/>
    </w:rPr>
  </w:style>
  <w:style w:type="paragraph" w:customStyle="1" w:styleId="Paragraphsub-sub-sub">
    <w:name w:val="Paragraph(sub-sub-sub)"/>
    <w:aliases w:val="aaaa"/>
    <w:basedOn w:val="OPCParaBase"/>
    <w:rsid w:val="000C0CB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0C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0C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0C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0CB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C0CBA"/>
    <w:pPr>
      <w:spacing w:before="60" w:line="240" w:lineRule="auto"/>
    </w:pPr>
    <w:rPr>
      <w:rFonts w:cs="Arial"/>
      <w:sz w:val="20"/>
      <w:szCs w:val="22"/>
    </w:rPr>
  </w:style>
  <w:style w:type="paragraph" w:customStyle="1" w:styleId="ActHead10">
    <w:name w:val="ActHead 10"/>
    <w:aliases w:val="sp"/>
    <w:basedOn w:val="OPCParaBase"/>
    <w:next w:val="ActHead3"/>
    <w:rsid w:val="000C0CBA"/>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C0CBA"/>
    <w:pPr>
      <w:keepNext/>
      <w:spacing w:before="60" w:line="240" w:lineRule="atLeast"/>
    </w:pPr>
    <w:rPr>
      <w:b/>
      <w:sz w:val="20"/>
    </w:rPr>
  </w:style>
  <w:style w:type="paragraph" w:customStyle="1" w:styleId="NoteToSubpara">
    <w:name w:val="NoteToSubpara"/>
    <w:aliases w:val="nts"/>
    <w:basedOn w:val="OPCParaBase"/>
    <w:rsid w:val="000C0CBA"/>
    <w:pPr>
      <w:spacing w:before="40" w:line="198" w:lineRule="exact"/>
      <w:ind w:left="2835" w:hanging="709"/>
    </w:pPr>
    <w:rPr>
      <w:sz w:val="18"/>
    </w:rPr>
  </w:style>
  <w:style w:type="paragraph" w:customStyle="1" w:styleId="ENoteTableHeading">
    <w:name w:val="ENoteTableHeading"/>
    <w:aliases w:val="enth"/>
    <w:basedOn w:val="OPCParaBase"/>
    <w:rsid w:val="000C0CBA"/>
    <w:pPr>
      <w:keepNext/>
      <w:spacing w:before="60" w:line="240" w:lineRule="atLeast"/>
    </w:pPr>
    <w:rPr>
      <w:rFonts w:ascii="Arial" w:hAnsi="Arial"/>
      <w:b/>
      <w:sz w:val="16"/>
    </w:rPr>
  </w:style>
  <w:style w:type="paragraph" w:customStyle="1" w:styleId="ENoteTTi">
    <w:name w:val="ENoteTTi"/>
    <w:aliases w:val="entti"/>
    <w:basedOn w:val="OPCParaBase"/>
    <w:rsid w:val="000C0CBA"/>
    <w:pPr>
      <w:keepNext/>
      <w:spacing w:before="60" w:line="240" w:lineRule="atLeast"/>
      <w:ind w:left="170"/>
    </w:pPr>
    <w:rPr>
      <w:sz w:val="16"/>
    </w:rPr>
  </w:style>
  <w:style w:type="paragraph" w:customStyle="1" w:styleId="ENoteTTIndentHeading">
    <w:name w:val="ENoteTTIndentHeading"/>
    <w:aliases w:val="enTTHi"/>
    <w:basedOn w:val="OPCParaBase"/>
    <w:rsid w:val="000C0C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0CBA"/>
    <w:pPr>
      <w:spacing w:before="60" w:line="240" w:lineRule="atLeast"/>
    </w:pPr>
    <w:rPr>
      <w:sz w:val="16"/>
    </w:rPr>
  </w:style>
  <w:style w:type="paragraph" w:customStyle="1" w:styleId="MadeunderText">
    <w:name w:val="MadeunderText"/>
    <w:basedOn w:val="OPCParaBase"/>
    <w:next w:val="CompiledMadeUnder"/>
    <w:rsid w:val="000C0CBA"/>
    <w:pPr>
      <w:spacing w:before="240"/>
    </w:pPr>
    <w:rPr>
      <w:sz w:val="24"/>
      <w:szCs w:val="24"/>
    </w:rPr>
  </w:style>
  <w:style w:type="paragraph" w:customStyle="1" w:styleId="SubPartCASA">
    <w:name w:val="SubPart(CASA)"/>
    <w:aliases w:val="csp"/>
    <w:basedOn w:val="OPCParaBase"/>
    <w:next w:val="ActHead3"/>
    <w:rsid w:val="000C0CBA"/>
    <w:pPr>
      <w:keepNext/>
      <w:keepLines/>
      <w:spacing w:before="280"/>
      <w:outlineLvl w:val="1"/>
    </w:pPr>
    <w:rPr>
      <w:b/>
      <w:kern w:val="28"/>
      <w:sz w:val="32"/>
    </w:rPr>
  </w:style>
  <w:style w:type="character" w:customStyle="1" w:styleId="CharSubPartTextCASA">
    <w:name w:val="CharSubPartText(CASA)"/>
    <w:basedOn w:val="OPCCharBase"/>
    <w:uiPriority w:val="1"/>
    <w:rsid w:val="000C0CBA"/>
  </w:style>
  <w:style w:type="character" w:customStyle="1" w:styleId="CharSubPartNoCASA">
    <w:name w:val="CharSubPartNo(CASA)"/>
    <w:basedOn w:val="OPCCharBase"/>
    <w:uiPriority w:val="1"/>
    <w:rsid w:val="000C0CBA"/>
  </w:style>
  <w:style w:type="paragraph" w:customStyle="1" w:styleId="ENoteTTIndentHeadingSub">
    <w:name w:val="ENoteTTIndentHeadingSub"/>
    <w:aliases w:val="enTTHis"/>
    <w:basedOn w:val="OPCParaBase"/>
    <w:rsid w:val="000C0CBA"/>
    <w:pPr>
      <w:keepNext/>
      <w:spacing w:before="60" w:line="240" w:lineRule="atLeast"/>
      <w:ind w:left="340"/>
    </w:pPr>
    <w:rPr>
      <w:b/>
      <w:sz w:val="16"/>
    </w:rPr>
  </w:style>
  <w:style w:type="paragraph" w:customStyle="1" w:styleId="ENoteTTiSub">
    <w:name w:val="ENoteTTiSub"/>
    <w:aliases w:val="enttis"/>
    <w:basedOn w:val="OPCParaBase"/>
    <w:rsid w:val="000C0CBA"/>
    <w:pPr>
      <w:keepNext/>
      <w:spacing w:before="60" w:line="240" w:lineRule="atLeast"/>
      <w:ind w:left="340"/>
    </w:pPr>
    <w:rPr>
      <w:sz w:val="16"/>
    </w:rPr>
  </w:style>
  <w:style w:type="paragraph" w:customStyle="1" w:styleId="SubDivisionMigration">
    <w:name w:val="SubDivisionMigration"/>
    <w:aliases w:val="sdm"/>
    <w:basedOn w:val="OPCParaBase"/>
    <w:rsid w:val="000C0C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0CBA"/>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137B05"/>
    <w:rPr>
      <w:sz w:val="22"/>
    </w:rPr>
  </w:style>
  <w:style w:type="character" w:customStyle="1" w:styleId="ActHead5Char">
    <w:name w:val="ActHead 5 Char"/>
    <w:aliases w:val="s Char"/>
    <w:link w:val="ActHead5"/>
    <w:locked/>
    <w:rsid w:val="00137B05"/>
    <w:rPr>
      <w:b/>
      <w:kern w:val="28"/>
      <w:sz w:val="24"/>
    </w:rPr>
  </w:style>
  <w:style w:type="paragraph" w:customStyle="1" w:styleId="FreeForm">
    <w:name w:val="FreeForm"/>
    <w:rsid w:val="000C0CBA"/>
    <w:rPr>
      <w:rFonts w:ascii="Arial" w:eastAsiaTheme="minorHAnsi" w:hAnsi="Arial" w:cstheme="minorBidi"/>
      <w:sz w:val="22"/>
      <w:lang w:eastAsia="en-US"/>
    </w:rPr>
  </w:style>
  <w:style w:type="paragraph" w:customStyle="1" w:styleId="SOText">
    <w:name w:val="SO Text"/>
    <w:aliases w:val="sot"/>
    <w:link w:val="SOTextChar"/>
    <w:rsid w:val="000C0CB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C0CBA"/>
    <w:rPr>
      <w:rFonts w:eastAsiaTheme="minorHAnsi" w:cstheme="minorBidi"/>
      <w:sz w:val="22"/>
      <w:lang w:eastAsia="en-US"/>
    </w:rPr>
  </w:style>
  <w:style w:type="paragraph" w:customStyle="1" w:styleId="SOTextNote">
    <w:name w:val="SO TextNote"/>
    <w:aliases w:val="sont"/>
    <w:basedOn w:val="SOText"/>
    <w:qFormat/>
    <w:rsid w:val="000C0CBA"/>
    <w:pPr>
      <w:spacing w:before="122" w:line="198" w:lineRule="exact"/>
      <w:ind w:left="1843" w:hanging="709"/>
    </w:pPr>
    <w:rPr>
      <w:sz w:val="18"/>
    </w:rPr>
  </w:style>
  <w:style w:type="paragraph" w:customStyle="1" w:styleId="SOPara">
    <w:name w:val="SO Para"/>
    <w:aliases w:val="soa"/>
    <w:basedOn w:val="SOText"/>
    <w:link w:val="SOParaChar"/>
    <w:qFormat/>
    <w:rsid w:val="000C0CBA"/>
    <w:pPr>
      <w:tabs>
        <w:tab w:val="right" w:pos="1786"/>
      </w:tabs>
      <w:spacing w:before="40"/>
      <w:ind w:left="2070" w:hanging="936"/>
    </w:pPr>
  </w:style>
  <w:style w:type="character" w:customStyle="1" w:styleId="SOParaChar">
    <w:name w:val="SO Para Char"/>
    <w:aliases w:val="soa Char"/>
    <w:basedOn w:val="DefaultParagraphFont"/>
    <w:link w:val="SOPara"/>
    <w:rsid w:val="000C0CBA"/>
    <w:rPr>
      <w:rFonts w:eastAsiaTheme="minorHAnsi" w:cstheme="minorBidi"/>
      <w:sz w:val="22"/>
      <w:lang w:eastAsia="en-US"/>
    </w:rPr>
  </w:style>
  <w:style w:type="paragraph" w:customStyle="1" w:styleId="FileName">
    <w:name w:val="FileName"/>
    <w:basedOn w:val="Normal"/>
    <w:rsid w:val="000C0CBA"/>
  </w:style>
  <w:style w:type="paragraph" w:customStyle="1" w:styleId="SOHeadBold">
    <w:name w:val="SO HeadBold"/>
    <w:aliases w:val="sohb"/>
    <w:basedOn w:val="SOText"/>
    <w:next w:val="SOText"/>
    <w:link w:val="SOHeadBoldChar"/>
    <w:qFormat/>
    <w:rsid w:val="000C0CBA"/>
    <w:rPr>
      <w:b/>
    </w:rPr>
  </w:style>
  <w:style w:type="character" w:customStyle="1" w:styleId="SOHeadBoldChar">
    <w:name w:val="SO HeadBold Char"/>
    <w:aliases w:val="sohb Char"/>
    <w:basedOn w:val="DefaultParagraphFont"/>
    <w:link w:val="SOHeadBold"/>
    <w:rsid w:val="000C0CB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C0CBA"/>
    <w:rPr>
      <w:i/>
    </w:rPr>
  </w:style>
  <w:style w:type="character" w:customStyle="1" w:styleId="SOHeadItalicChar">
    <w:name w:val="SO HeadItalic Char"/>
    <w:aliases w:val="sohi Char"/>
    <w:basedOn w:val="DefaultParagraphFont"/>
    <w:link w:val="SOHeadItalic"/>
    <w:rsid w:val="000C0CBA"/>
    <w:rPr>
      <w:rFonts w:eastAsiaTheme="minorHAnsi" w:cstheme="minorBidi"/>
      <w:i/>
      <w:sz w:val="22"/>
      <w:lang w:eastAsia="en-US"/>
    </w:rPr>
  </w:style>
  <w:style w:type="paragraph" w:customStyle="1" w:styleId="SOBullet">
    <w:name w:val="SO Bullet"/>
    <w:aliases w:val="sotb"/>
    <w:basedOn w:val="SOText"/>
    <w:link w:val="SOBulletChar"/>
    <w:qFormat/>
    <w:rsid w:val="000C0CBA"/>
    <w:pPr>
      <w:ind w:left="1559" w:hanging="425"/>
    </w:pPr>
  </w:style>
  <w:style w:type="character" w:customStyle="1" w:styleId="SOBulletChar">
    <w:name w:val="SO Bullet Char"/>
    <w:aliases w:val="sotb Char"/>
    <w:basedOn w:val="DefaultParagraphFont"/>
    <w:link w:val="SOBullet"/>
    <w:rsid w:val="000C0CBA"/>
    <w:rPr>
      <w:rFonts w:eastAsiaTheme="minorHAnsi" w:cstheme="minorBidi"/>
      <w:sz w:val="22"/>
      <w:lang w:eastAsia="en-US"/>
    </w:rPr>
  </w:style>
  <w:style w:type="paragraph" w:customStyle="1" w:styleId="SOBulletNote">
    <w:name w:val="SO BulletNote"/>
    <w:aliases w:val="sonb"/>
    <w:basedOn w:val="SOTextNote"/>
    <w:link w:val="SOBulletNoteChar"/>
    <w:qFormat/>
    <w:rsid w:val="000C0CBA"/>
    <w:pPr>
      <w:tabs>
        <w:tab w:val="left" w:pos="1560"/>
      </w:tabs>
      <w:ind w:left="2268" w:hanging="1134"/>
    </w:pPr>
  </w:style>
  <w:style w:type="character" w:customStyle="1" w:styleId="SOBulletNoteChar">
    <w:name w:val="SO BulletNote Char"/>
    <w:aliases w:val="sonb Char"/>
    <w:basedOn w:val="DefaultParagraphFont"/>
    <w:link w:val="SOBulletNote"/>
    <w:rsid w:val="000C0CBA"/>
    <w:rPr>
      <w:rFonts w:eastAsiaTheme="minorHAnsi" w:cstheme="minorBidi"/>
      <w:sz w:val="18"/>
      <w:lang w:eastAsia="en-US"/>
    </w:rPr>
  </w:style>
  <w:style w:type="character" w:customStyle="1" w:styleId="charlegtitle1">
    <w:name w:val="charlegtitle1"/>
    <w:basedOn w:val="DefaultParagraphFont"/>
    <w:rsid w:val="0090348A"/>
    <w:rPr>
      <w:rFonts w:ascii="Helvetica Neue" w:hAnsi="Helvetica Neue" w:hint="default"/>
      <w:b/>
      <w:bCs/>
      <w:color w:val="10418E"/>
      <w:sz w:val="40"/>
      <w:szCs w:val="40"/>
    </w:rPr>
  </w:style>
  <w:style w:type="paragraph" w:styleId="Revision">
    <w:name w:val="Revision"/>
    <w:hidden/>
    <w:uiPriority w:val="99"/>
    <w:semiHidden/>
    <w:rsid w:val="00E04B55"/>
    <w:rPr>
      <w:rFonts w:eastAsiaTheme="minorHAnsi" w:cstheme="minorBidi"/>
      <w:sz w:val="22"/>
      <w:lang w:eastAsia="en-US"/>
    </w:rPr>
  </w:style>
  <w:style w:type="paragraph" w:customStyle="1" w:styleId="EnStatement">
    <w:name w:val="EnStatement"/>
    <w:basedOn w:val="Normal"/>
    <w:rsid w:val="000C0CBA"/>
    <w:pPr>
      <w:numPr>
        <w:numId w:val="50"/>
      </w:numPr>
    </w:pPr>
    <w:rPr>
      <w:rFonts w:eastAsia="Times New Roman" w:cs="Times New Roman"/>
      <w:lang w:eastAsia="en-AU"/>
    </w:rPr>
  </w:style>
  <w:style w:type="paragraph" w:customStyle="1" w:styleId="EnStatementHeading">
    <w:name w:val="EnStatementHeading"/>
    <w:basedOn w:val="Normal"/>
    <w:rsid w:val="000C0CBA"/>
    <w:rPr>
      <w:rFonts w:eastAsia="Times New Roman" w:cs="Times New Roman"/>
      <w:b/>
      <w:lang w:eastAsia="en-AU"/>
    </w:rPr>
  </w:style>
  <w:style w:type="paragraph" w:customStyle="1" w:styleId="Transitional">
    <w:name w:val="Transitional"/>
    <w:aliases w:val="tr"/>
    <w:basedOn w:val="Normal"/>
    <w:next w:val="Normal"/>
    <w:rsid w:val="000C0CB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A130B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42596">
      <w:bodyDiv w:val="1"/>
      <w:marLeft w:val="0"/>
      <w:marRight w:val="0"/>
      <w:marTop w:val="0"/>
      <w:marBottom w:val="0"/>
      <w:divBdr>
        <w:top w:val="none" w:sz="0" w:space="0" w:color="auto"/>
        <w:left w:val="none" w:sz="0" w:space="0" w:color="auto"/>
        <w:bottom w:val="none" w:sz="0" w:space="0" w:color="auto"/>
        <w:right w:val="none" w:sz="0" w:space="0" w:color="auto"/>
      </w:divBdr>
      <w:divsChild>
        <w:div w:id="1648973900">
          <w:marLeft w:val="0"/>
          <w:marRight w:val="0"/>
          <w:marTop w:val="0"/>
          <w:marBottom w:val="0"/>
          <w:divBdr>
            <w:top w:val="none" w:sz="0" w:space="0" w:color="auto"/>
            <w:left w:val="none" w:sz="0" w:space="0" w:color="auto"/>
            <w:bottom w:val="none" w:sz="0" w:space="0" w:color="auto"/>
            <w:right w:val="none" w:sz="0" w:space="0" w:color="auto"/>
          </w:divBdr>
          <w:divsChild>
            <w:div w:id="618998996">
              <w:marLeft w:val="0"/>
              <w:marRight w:val="0"/>
              <w:marTop w:val="0"/>
              <w:marBottom w:val="0"/>
              <w:divBdr>
                <w:top w:val="none" w:sz="0" w:space="0" w:color="auto"/>
                <w:left w:val="none" w:sz="0" w:space="0" w:color="auto"/>
                <w:bottom w:val="none" w:sz="0" w:space="0" w:color="auto"/>
                <w:right w:val="none" w:sz="0" w:space="0" w:color="auto"/>
              </w:divBdr>
              <w:divsChild>
                <w:div w:id="827094402">
                  <w:marLeft w:val="0"/>
                  <w:marRight w:val="0"/>
                  <w:marTop w:val="0"/>
                  <w:marBottom w:val="0"/>
                  <w:divBdr>
                    <w:top w:val="none" w:sz="0" w:space="0" w:color="auto"/>
                    <w:left w:val="none" w:sz="0" w:space="0" w:color="auto"/>
                    <w:bottom w:val="none" w:sz="0" w:space="0" w:color="auto"/>
                    <w:right w:val="none" w:sz="0" w:space="0" w:color="auto"/>
                  </w:divBdr>
                  <w:divsChild>
                    <w:div w:id="1656949735">
                      <w:marLeft w:val="0"/>
                      <w:marRight w:val="0"/>
                      <w:marTop w:val="0"/>
                      <w:marBottom w:val="0"/>
                      <w:divBdr>
                        <w:top w:val="none" w:sz="0" w:space="0" w:color="auto"/>
                        <w:left w:val="none" w:sz="0" w:space="0" w:color="auto"/>
                        <w:bottom w:val="none" w:sz="0" w:space="0" w:color="auto"/>
                        <w:right w:val="none" w:sz="0" w:space="0" w:color="auto"/>
                      </w:divBdr>
                      <w:divsChild>
                        <w:div w:id="1641766972">
                          <w:marLeft w:val="0"/>
                          <w:marRight w:val="0"/>
                          <w:marTop w:val="0"/>
                          <w:marBottom w:val="0"/>
                          <w:divBdr>
                            <w:top w:val="none" w:sz="0" w:space="0" w:color="auto"/>
                            <w:left w:val="none" w:sz="0" w:space="0" w:color="auto"/>
                            <w:bottom w:val="none" w:sz="0" w:space="0" w:color="auto"/>
                            <w:right w:val="none" w:sz="0" w:space="0" w:color="auto"/>
                          </w:divBdr>
                          <w:divsChild>
                            <w:div w:id="8063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454799">
      <w:bodyDiv w:val="1"/>
      <w:marLeft w:val="0"/>
      <w:marRight w:val="0"/>
      <w:marTop w:val="0"/>
      <w:marBottom w:val="0"/>
      <w:divBdr>
        <w:top w:val="none" w:sz="0" w:space="0" w:color="auto"/>
        <w:left w:val="none" w:sz="0" w:space="0" w:color="auto"/>
        <w:bottom w:val="none" w:sz="0" w:space="0" w:color="auto"/>
        <w:right w:val="none" w:sz="0" w:space="0" w:color="auto"/>
      </w:divBdr>
      <w:divsChild>
        <w:div w:id="1003777359">
          <w:marLeft w:val="0"/>
          <w:marRight w:val="0"/>
          <w:marTop w:val="0"/>
          <w:marBottom w:val="0"/>
          <w:divBdr>
            <w:top w:val="none" w:sz="0" w:space="0" w:color="auto"/>
            <w:left w:val="none" w:sz="0" w:space="0" w:color="auto"/>
            <w:bottom w:val="none" w:sz="0" w:space="0" w:color="auto"/>
            <w:right w:val="none" w:sz="0" w:space="0" w:color="auto"/>
          </w:divBdr>
          <w:divsChild>
            <w:div w:id="1362974374">
              <w:marLeft w:val="0"/>
              <w:marRight w:val="0"/>
              <w:marTop w:val="0"/>
              <w:marBottom w:val="0"/>
              <w:divBdr>
                <w:top w:val="none" w:sz="0" w:space="0" w:color="auto"/>
                <w:left w:val="none" w:sz="0" w:space="0" w:color="auto"/>
                <w:bottom w:val="none" w:sz="0" w:space="0" w:color="auto"/>
                <w:right w:val="none" w:sz="0" w:space="0" w:color="auto"/>
              </w:divBdr>
              <w:divsChild>
                <w:div w:id="1839494421">
                  <w:marLeft w:val="0"/>
                  <w:marRight w:val="0"/>
                  <w:marTop w:val="0"/>
                  <w:marBottom w:val="0"/>
                  <w:divBdr>
                    <w:top w:val="none" w:sz="0" w:space="0" w:color="auto"/>
                    <w:left w:val="none" w:sz="0" w:space="0" w:color="auto"/>
                    <w:bottom w:val="none" w:sz="0" w:space="0" w:color="auto"/>
                    <w:right w:val="none" w:sz="0" w:space="0" w:color="auto"/>
                  </w:divBdr>
                  <w:divsChild>
                    <w:div w:id="1837844271">
                      <w:marLeft w:val="0"/>
                      <w:marRight w:val="0"/>
                      <w:marTop w:val="0"/>
                      <w:marBottom w:val="0"/>
                      <w:divBdr>
                        <w:top w:val="none" w:sz="0" w:space="0" w:color="auto"/>
                        <w:left w:val="none" w:sz="0" w:space="0" w:color="auto"/>
                        <w:bottom w:val="none" w:sz="0" w:space="0" w:color="auto"/>
                        <w:right w:val="none" w:sz="0" w:space="0" w:color="auto"/>
                      </w:divBdr>
                      <w:divsChild>
                        <w:div w:id="249311628">
                          <w:marLeft w:val="0"/>
                          <w:marRight w:val="0"/>
                          <w:marTop w:val="0"/>
                          <w:marBottom w:val="0"/>
                          <w:divBdr>
                            <w:top w:val="none" w:sz="0" w:space="0" w:color="auto"/>
                            <w:left w:val="none" w:sz="0" w:space="0" w:color="auto"/>
                            <w:bottom w:val="none" w:sz="0" w:space="0" w:color="auto"/>
                            <w:right w:val="none" w:sz="0" w:space="0" w:color="auto"/>
                          </w:divBdr>
                          <w:divsChild>
                            <w:div w:id="5490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0.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footer" Target="footer8.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7BE7-38C0-4DEC-9A94-F0F379DC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159</Pages>
  <Words>34366</Words>
  <Characters>167703</Characters>
  <Application>Microsoft Office Word</Application>
  <DocSecurity>0</DocSecurity>
  <PresentationFormat/>
  <Lines>4892</Lines>
  <Paragraphs>2509</Paragraphs>
  <ScaleCrop>false</ScaleCrop>
  <HeadingPairs>
    <vt:vector size="2" baseType="variant">
      <vt:variant>
        <vt:lpstr>Title</vt:lpstr>
      </vt:variant>
      <vt:variant>
        <vt:i4>1</vt:i4>
      </vt:variant>
    </vt:vector>
  </HeadingPairs>
  <TitlesOfParts>
    <vt:vector size="1" baseType="lpstr">
      <vt:lpstr>Superannuation (Unclaimed Money and Lost Members) Act 1999</vt:lpstr>
    </vt:vector>
  </TitlesOfParts>
  <Manager/>
  <Company/>
  <LinksUpToDate>false</LinksUpToDate>
  <CharactersWithSpaces>200837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(Unclaimed Money and Lost Members) Act 1999</dc:title>
  <dc:subject/>
  <dc:creator/>
  <cp:keywords/>
  <dc:description/>
  <cp:lastModifiedBy/>
  <cp:revision>1</cp:revision>
  <cp:lastPrinted>2012-12-06T23:20:00Z</cp:lastPrinted>
  <dcterms:created xsi:type="dcterms:W3CDTF">2021-08-17T04:22:00Z</dcterms:created>
  <dcterms:modified xsi:type="dcterms:W3CDTF">2021-08-17T04:22:00Z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Superannuation (Unclaimed Money and Lost Members)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38</vt:lpwstr>
  </property>
  <property fmtid="{D5CDD505-2E9C-101B-9397-08002B2CF9AE}" pid="13" name="StartDate">
    <vt:filetime>2021-06-30T14:00:00Z</vt:filetime>
  </property>
  <property fmtid="{D5CDD505-2E9C-101B-9397-08002B2CF9AE}" pid="14" name="PreparedDate">
    <vt:filetime>2016-03-15T13:00:00Z</vt:filetime>
  </property>
  <property fmtid="{D5CDD505-2E9C-101B-9397-08002B2CF9AE}" pid="15" name="RegisteredDate">
    <vt:filetime>2021-08-16T14:00:00Z</vt:filetime>
  </property>
  <property fmtid="{D5CDD505-2E9C-101B-9397-08002B2CF9AE}" pid="16" name="IncludesUpTo">
    <vt:lpwstr>Act No. 47, 2021</vt:lpwstr>
  </property>
</Properties>
</file>