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521C" w:rsidRPr="00E071E8" w:rsidRDefault="00A7521C" w:rsidP="00A7521C">
      <w:r w:rsidRPr="00E071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586840" r:id="rId10"/>
        </w:object>
      </w:r>
    </w:p>
    <w:p w:rsidR="00A7521C" w:rsidRPr="00E071E8" w:rsidRDefault="00A7521C" w:rsidP="00A7521C">
      <w:pPr>
        <w:pStyle w:val="ShortT"/>
        <w:spacing w:before="240"/>
      </w:pPr>
      <w:r w:rsidRPr="00E071E8">
        <w:t>Textile, Clothing and Footwear Investment and Innovation Programs Act 1999</w:t>
      </w:r>
    </w:p>
    <w:p w:rsidR="00A7521C" w:rsidRPr="00E071E8" w:rsidRDefault="00A7521C" w:rsidP="00A7521C">
      <w:pPr>
        <w:pStyle w:val="CompiledActNo"/>
        <w:spacing w:before="240"/>
      </w:pPr>
      <w:r w:rsidRPr="00E071E8">
        <w:t>No.</w:t>
      </w:r>
      <w:r w:rsidR="00E071E8">
        <w:t> </w:t>
      </w:r>
      <w:r w:rsidRPr="00E071E8">
        <w:t>182, 1999</w:t>
      </w:r>
    </w:p>
    <w:p w:rsidR="00A7521C" w:rsidRPr="00E071E8" w:rsidRDefault="00A7521C" w:rsidP="00A7521C">
      <w:pPr>
        <w:spacing w:before="1000"/>
        <w:rPr>
          <w:rFonts w:cs="Arial"/>
          <w:b/>
          <w:sz w:val="32"/>
          <w:szCs w:val="32"/>
        </w:rPr>
      </w:pPr>
      <w:r w:rsidRPr="00E071E8">
        <w:rPr>
          <w:rFonts w:cs="Arial"/>
          <w:b/>
          <w:sz w:val="32"/>
          <w:szCs w:val="32"/>
        </w:rPr>
        <w:t>Compilation No.</w:t>
      </w:r>
      <w:r w:rsidR="00E071E8">
        <w:rPr>
          <w:rFonts w:cs="Arial"/>
          <w:b/>
          <w:sz w:val="32"/>
          <w:szCs w:val="32"/>
        </w:rPr>
        <w:t> </w:t>
      </w:r>
      <w:r w:rsidRPr="00E071E8">
        <w:rPr>
          <w:rFonts w:cs="Arial"/>
          <w:b/>
          <w:sz w:val="32"/>
          <w:szCs w:val="32"/>
        </w:rPr>
        <w:fldChar w:fldCharType="begin"/>
      </w:r>
      <w:r w:rsidRPr="00E071E8">
        <w:rPr>
          <w:rFonts w:cs="Arial"/>
          <w:b/>
          <w:sz w:val="32"/>
          <w:szCs w:val="32"/>
        </w:rPr>
        <w:instrText xml:space="preserve"> DOCPROPERTY  CompilationNumber </w:instrText>
      </w:r>
      <w:r w:rsidRPr="00E071E8">
        <w:rPr>
          <w:rFonts w:cs="Arial"/>
          <w:b/>
          <w:sz w:val="32"/>
          <w:szCs w:val="32"/>
        </w:rPr>
        <w:fldChar w:fldCharType="separate"/>
      </w:r>
      <w:r w:rsidR="00E071E8">
        <w:rPr>
          <w:rFonts w:cs="Arial"/>
          <w:b/>
          <w:sz w:val="32"/>
          <w:szCs w:val="32"/>
        </w:rPr>
        <w:t>10</w:t>
      </w:r>
      <w:r w:rsidRPr="00E071E8">
        <w:rPr>
          <w:rFonts w:cs="Arial"/>
          <w:b/>
          <w:sz w:val="32"/>
          <w:szCs w:val="32"/>
        </w:rPr>
        <w:fldChar w:fldCharType="end"/>
      </w:r>
    </w:p>
    <w:p w:rsidR="00A7521C" w:rsidRPr="00E071E8" w:rsidRDefault="00A7521C" w:rsidP="00A7521C">
      <w:pPr>
        <w:spacing w:before="480"/>
        <w:rPr>
          <w:rFonts w:cs="Arial"/>
          <w:sz w:val="24"/>
        </w:rPr>
      </w:pPr>
      <w:r w:rsidRPr="00E071E8">
        <w:rPr>
          <w:rFonts w:cs="Arial"/>
          <w:b/>
          <w:sz w:val="24"/>
        </w:rPr>
        <w:t>Compilation date:</w:t>
      </w:r>
      <w:r w:rsidRPr="007C2D51">
        <w:rPr>
          <w:rFonts w:cs="Arial"/>
          <w:sz w:val="24"/>
        </w:rPr>
        <w:tab/>
      </w:r>
      <w:r w:rsidRPr="007C2D51">
        <w:rPr>
          <w:rFonts w:cs="Arial"/>
          <w:sz w:val="24"/>
        </w:rPr>
        <w:tab/>
      </w:r>
      <w:r w:rsidRPr="007C2D51">
        <w:rPr>
          <w:rFonts w:cs="Arial"/>
          <w:sz w:val="24"/>
        </w:rPr>
        <w:tab/>
      </w:r>
      <w:r w:rsidRPr="00E071E8">
        <w:rPr>
          <w:rFonts w:cs="Arial"/>
          <w:sz w:val="24"/>
        </w:rPr>
        <w:fldChar w:fldCharType="begin"/>
      </w:r>
      <w:r w:rsidRPr="00E071E8">
        <w:rPr>
          <w:rFonts w:cs="Arial"/>
          <w:sz w:val="24"/>
        </w:rPr>
        <w:instrText xml:space="preserve"> DOCPROPERTY StartDate \@ "d MMMM yyyy" \*MERGEFORMAT </w:instrText>
      </w:r>
      <w:r w:rsidRPr="00E071E8">
        <w:rPr>
          <w:rFonts w:cs="Arial"/>
          <w:sz w:val="24"/>
        </w:rPr>
        <w:fldChar w:fldCharType="separate"/>
      </w:r>
      <w:r w:rsidR="00E071E8" w:rsidRPr="00E071E8">
        <w:rPr>
          <w:rFonts w:cs="Arial"/>
          <w:bCs/>
          <w:sz w:val="24"/>
        </w:rPr>
        <w:t>29</w:t>
      </w:r>
      <w:r w:rsidR="00E071E8">
        <w:rPr>
          <w:rFonts w:cs="Arial"/>
          <w:sz w:val="24"/>
        </w:rPr>
        <w:t xml:space="preserve"> December 2018</w:t>
      </w:r>
      <w:r w:rsidRPr="00E071E8">
        <w:rPr>
          <w:rFonts w:cs="Arial"/>
          <w:sz w:val="24"/>
        </w:rPr>
        <w:fldChar w:fldCharType="end"/>
      </w:r>
    </w:p>
    <w:p w:rsidR="00327317" w:rsidRPr="00E071E8" w:rsidRDefault="00327317" w:rsidP="00327317">
      <w:pPr>
        <w:spacing w:before="240"/>
        <w:rPr>
          <w:rFonts w:cs="Arial"/>
          <w:sz w:val="24"/>
        </w:rPr>
      </w:pPr>
      <w:r w:rsidRPr="00E071E8">
        <w:rPr>
          <w:rFonts w:cs="Arial"/>
          <w:b/>
          <w:sz w:val="24"/>
        </w:rPr>
        <w:t>Includes amendments up to:</w:t>
      </w:r>
      <w:r w:rsidRPr="007C2D51">
        <w:rPr>
          <w:rFonts w:cs="Arial"/>
          <w:sz w:val="24"/>
        </w:rPr>
        <w:tab/>
      </w:r>
      <w:r w:rsidRPr="00E071E8">
        <w:rPr>
          <w:rFonts w:cs="Arial"/>
          <w:sz w:val="24"/>
        </w:rPr>
        <w:fldChar w:fldCharType="begin"/>
      </w:r>
      <w:r w:rsidRPr="00E071E8">
        <w:rPr>
          <w:rFonts w:cs="Arial"/>
          <w:sz w:val="24"/>
        </w:rPr>
        <w:instrText xml:space="preserve"> DOCPROPERTY IncludesUpTo </w:instrText>
      </w:r>
      <w:r w:rsidRPr="00E071E8">
        <w:rPr>
          <w:rFonts w:cs="Arial"/>
          <w:sz w:val="24"/>
        </w:rPr>
        <w:fldChar w:fldCharType="separate"/>
      </w:r>
      <w:r w:rsidR="00E071E8">
        <w:rPr>
          <w:rFonts w:cs="Arial"/>
          <w:sz w:val="24"/>
        </w:rPr>
        <w:t>Act No. 67, 2018</w:t>
      </w:r>
      <w:r w:rsidRPr="00E071E8">
        <w:rPr>
          <w:rFonts w:cs="Arial"/>
          <w:sz w:val="24"/>
        </w:rPr>
        <w:fldChar w:fldCharType="end"/>
      </w:r>
    </w:p>
    <w:p w:rsidR="00A7521C" w:rsidRPr="00E071E8" w:rsidRDefault="00A7521C" w:rsidP="00A7521C">
      <w:pPr>
        <w:spacing w:before="240"/>
        <w:rPr>
          <w:rFonts w:cs="Arial"/>
          <w:sz w:val="24"/>
          <w:szCs w:val="24"/>
        </w:rPr>
      </w:pPr>
      <w:r w:rsidRPr="00E071E8">
        <w:rPr>
          <w:rFonts w:cs="Arial"/>
          <w:b/>
          <w:sz w:val="24"/>
        </w:rPr>
        <w:t>Registered:</w:t>
      </w:r>
      <w:r w:rsidRPr="007C2D51">
        <w:rPr>
          <w:rFonts w:cs="Arial"/>
          <w:sz w:val="24"/>
        </w:rPr>
        <w:tab/>
      </w:r>
      <w:r w:rsidRPr="007C2D51">
        <w:rPr>
          <w:rFonts w:cs="Arial"/>
          <w:sz w:val="24"/>
        </w:rPr>
        <w:tab/>
      </w:r>
      <w:r w:rsidRPr="007C2D51">
        <w:rPr>
          <w:rFonts w:cs="Arial"/>
          <w:sz w:val="24"/>
        </w:rPr>
        <w:tab/>
      </w:r>
      <w:r w:rsidRPr="007C2D51">
        <w:rPr>
          <w:rFonts w:cs="Arial"/>
          <w:sz w:val="24"/>
        </w:rPr>
        <w:tab/>
      </w:r>
      <w:r w:rsidRPr="00E071E8">
        <w:rPr>
          <w:rFonts w:cs="Arial"/>
          <w:sz w:val="24"/>
        </w:rPr>
        <w:fldChar w:fldCharType="begin"/>
      </w:r>
      <w:r w:rsidRPr="00E071E8">
        <w:rPr>
          <w:rFonts w:cs="Arial"/>
          <w:sz w:val="24"/>
        </w:rPr>
        <w:instrText xml:space="preserve"> IF </w:instrText>
      </w:r>
      <w:r w:rsidRPr="00E071E8">
        <w:rPr>
          <w:rFonts w:cs="Arial"/>
          <w:sz w:val="24"/>
        </w:rPr>
        <w:fldChar w:fldCharType="begin"/>
      </w:r>
      <w:r w:rsidRPr="00E071E8">
        <w:rPr>
          <w:rFonts w:cs="Arial"/>
          <w:sz w:val="24"/>
        </w:rPr>
        <w:instrText xml:space="preserve"> DOCPROPERTY RegisteredDate </w:instrText>
      </w:r>
      <w:r w:rsidRPr="00E071E8">
        <w:rPr>
          <w:rFonts w:cs="Arial"/>
          <w:sz w:val="24"/>
        </w:rPr>
        <w:fldChar w:fldCharType="separate"/>
      </w:r>
      <w:r w:rsidR="00E071E8">
        <w:rPr>
          <w:rFonts w:cs="Arial"/>
          <w:sz w:val="24"/>
        </w:rPr>
        <w:instrText>21/01/2019</w:instrText>
      </w:r>
      <w:r w:rsidRPr="00E071E8">
        <w:rPr>
          <w:rFonts w:cs="Arial"/>
          <w:sz w:val="24"/>
        </w:rPr>
        <w:fldChar w:fldCharType="end"/>
      </w:r>
      <w:r w:rsidRPr="00E071E8">
        <w:rPr>
          <w:rFonts w:cs="Arial"/>
          <w:sz w:val="24"/>
        </w:rPr>
        <w:instrText xml:space="preserve"> = #1/1/1901# "Unknown" </w:instrText>
      </w:r>
      <w:r w:rsidRPr="00E071E8">
        <w:rPr>
          <w:rFonts w:cs="Arial"/>
          <w:sz w:val="24"/>
        </w:rPr>
        <w:fldChar w:fldCharType="begin"/>
      </w:r>
      <w:r w:rsidRPr="00E071E8">
        <w:rPr>
          <w:rFonts w:cs="Arial"/>
          <w:sz w:val="24"/>
        </w:rPr>
        <w:instrText xml:space="preserve"> DOCPROPERTY RegisteredDate \@ "d MMMM yyyy" </w:instrText>
      </w:r>
      <w:r w:rsidRPr="00E071E8">
        <w:rPr>
          <w:rFonts w:cs="Arial"/>
          <w:sz w:val="24"/>
        </w:rPr>
        <w:fldChar w:fldCharType="separate"/>
      </w:r>
      <w:r w:rsidR="00E071E8">
        <w:rPr>
          <w:rFonts w:cs="Arial"/>
          <w:sz w:val="24"/>
        </w:rPr>
        <w:instrText>21 January 2019</w:instrText>
      </w:r>
      <w:r w:rsidRPr="00E071E8">
        <w:rPr>
          <w:rFonts w:cs="Arial"/>
          <w:sz w:val="24"/>
        </w:rPr>
        <w:fldChar w:fldCharType="end"/>
      </w:r>
      <w:r w:rsidRPr="00E071E8">
        <w:rPr>
          <w:rFonts w:cs="Arial"/>
          <w:sz w:val="24"/>
        </w:rPr>
        <w:instrText xml:space="preserve"> \*MERGEFORMAT </w:instrText>
      </w:r>
      <w:r w:rsidRPr="00E071E8">
        <w:rPr>
          <w:rFonts w:cs="Arial"/>
          <w:sz w:val="24"/>
        </w:rPr>
        <w:fldChar w:fldCharType="separate"/>
      </w:r>
      <w:r w:rsidR="00E071E8" w:rsidRPr="00E071E8">
        <w:rPr>
          <w:rFonts w:cs="Arial"/>
          <w:bCs/>
          <w:noProof/>
          <w:sz w:val="24"/>
        </w:rPr>
        <w:t>21</w:t>
      </w:r>
      <w:r w:rsidR="00E071E8">
        <w:rPr>
          <w:rFonts w:cs="Arial"/>
          <w:noProof/>
          <w:sz w:val="24"/>
        </w:rPr>
        <w:t xml:space="preserve"> January 2019</w:t>
      </w:r>
      <w:r w:rsidRPr="00E071E8">
        <w:rPr>
          <w:rFonts w:cs="Arial"/>
          <w:sz w:val="24"/>
        </w:rPr>
        <w:fldChar w:fldCharType="end"/>
      </w:r>
    </w:p>
    <w:p w:rsidR="00A7521C" w:rsidRPr="007C2D51" w:rsidRDefault="00A7521C" w:rsidP="00A7521C">
      <w:pPr>
        <w:rPr>
          <w:szCs w:val="22"/>
        </w:rPr>
      </w:pPr>
    </w:p>
    <w:p w:rsidR="00A7521C" w:rsidRPr="00E071E8" w:rsidRDefault="00A7521C" w:rsidP="00A7521C">
      <w:pPr>
        <w:pageBreakBefore/>
        <w:rPr>
          <w:rFonts w:cs="Arial"/>
          <w:b/>
          <w:sz w:val="32"/>
          <w:szCs w:val="32"/>
        </w:rPr>
      </w:pPr>
      <w:r w:rsidRPr="00E071E8">
        <w:rPr>
          <w:rFonts w:cs="Arial"/>
          <w:b/>
          <w:sz w:val="32"/>
          <w:szCs w:val="32"/>
        </w:rPr>
        <w:lastRenderedPageBreak/>
        <w:t>About this compilation</w:t>
      </w:r>
    </w:p>
    <w:p w:rsidR="00A7521C" w:rsidRPr="00E071E8" w:rsidRDefault="00A7521C" w:rsidP="00A7521C">
      <w:pPr>
        <w:spacing w:before="240"/>
        <w:rPr>
          <w:rFonts w:cs="Arial"/>
        </w:rPr>
      </w:pPr>
      <w:r w:rsidRPr="00E071E8">
        <w:rPr>
          <w:rFonts w:cs="Arial"/>
          <w:b/>
          <w:szCs w:val="22"/>
        </w:rPr>
        <w:t>This compilation</w:t>
      </w:r>
    </w:p>
    <w:p w:rsidR="00A7521C" w:rsidRPr="00E071E8" w:rsidRDefault="00A7521C" w:rsidP="00A7521C">
      <w:pPr>
        <w:spacing w:before="120" w:after="120"/>
        <w:rPr>
          <w:rFonts w:cs="Arial"/>
          <w:szCs w:val="22"/>
        </w:rPr>
      </w:pPr>
      <w:r w:rsidRPr="00E071E8">
        <w:rPr>
          <w:rFonts w:cs="Arial"/>
          <w:szCs w:val="22"/>
        </w:rPr>
        <w:t xml:space="preserve">This is a compilation of the </w:t>
      </w:r>
      <w:r w:rsidRPr="00E071E8">
        <w:rPr>
          <w:rFonts w:cs="Arial"/>
          <w:i/>
          <w:szCs w:val="22"/>
        </w:rPr>
        <w:fldChar w:fldCharType="begin"/>
      </w:r>
      <w:r w:rsidRPr="00E071E8">
        <w:rPr>
          <w:rFonts w:cs="Arial"/>
          <w:i/>
          <w:szCs w:val="22"/>
        </w:rPr>
        <w:instrText xml:space="preserve"> STYLEREF  ShortT </w:instrText>
      </w:r>
      <w:r w:rsidRPr="00E071E8">
        <w:rPr>
          <w:rFonts w:cs="Arial"/>
          <w:i/>
          <w:szCs w:val="22"/>
        </w:rPr>
        <w:fldChar w:fldCharType="separate"/>
      </w:r>
      <w:r w:rsidR="002516A6">
        <w:rPr>
          <w:rFonts w:cs="Arial"/>
          <w:i/>
          <w:noProof/>
          <w:szCs w:val="22"/>
        </w:rPr>
        <w:t>Textile, Clothing and Footwear Investment and Innovation Programs Act 1999</w:t>
      </w:r>
      <w:r w:rsidRPr="00E071E8">
        <w:rPr>
          <w:rFonts w:cs="Arial"/>
          <w:i/>
          <w:szCs w:val="22"/>
        </w:rPr>
        <w:fldChar w:fldCharType="end"/>
      </w:r>
      <w:r w:rsidRPr="00E071E8">
        <w:rPr>
          <w:rFonts w:cs="Arial"/>
          <w:szCs w:val="22"/>
        </w:rPr>
        <w:t xml:space="preserve"> that shows the text of the law as amended and in force on </w:t>
      </w:r>
      <w:r w:rsidRPr="00E071E8">
        <w:rPr>
          <w:rFonts w:cs="Arial"/>
          <w:szCs w:val="22"/>
        </w:rPr>
        <w:fldChar w:fldCharType="begin"/>
      </w:r>
      <w:r w:rsidRPr="00E071E8">
        <w:rPr>
          <w:rFonts w:cs="Arial"/>
          <w:szCs w:val="22"/>
        </w:rPr>
        <w:instrText xml:space="preserve"> DOCPROPERTY StartDate \@ "d MMMM yyyy" </w:instrText>
      </w:r>
      <w:r w:rsidRPr="00E071E8">
        <w:rPr>
          <w:rFonts w:cs="Arial"/>
          <w:szCs w:val="22"/>
        </w:rPr>
        <w:fldChar w:fldCharType="separate"/>
      </w:r>
      <w:r w:rsidR="00E071E8">
        <w:rPr>
          <w:rFonts w:cs="Arial"/>
          <w:szCs w:val="22"/>
        </w:rPr>
        <w:t>29 December 2018</w:t>
      </w:r>
      <w:r w:rsidRPr="00E071E8">
        <w:rPr>
          <w:rFonts w:cs="Arial"/>
          <w:szCs w:val="22"/>
        </w:rPr>
        <w:fldChar w:fldCharType="end"/>
      </w:r>
      <w:r w:rsidRPr="00E071E8">
        <w:rPr>
          <w:rFonts w:cs="Arial"/>
          <w:szCs w:val="22"/>
        </w:rPr>
        <w:t xml:space="preserve"> (the </w:t>
      </w:r>
      <w:r w:rsidRPr="00E071E8">
        <w:rPr>
          <w:rFonts w:cs="Arial"/>
          <w:b/>
          <w:i/>
          <w:szCs w:val="22"/>
        </w:rPr>
        <w:t>compilation date</w:t>
      </w:r>
      <w:r w:rsidRPr="00E071E8">
        <w:rPr>
          <w:rFonts w:cs="Arial"/>
          <w:szCs w:val="22"/>
        </w:rPr>
        <w:t>).</w:t>
      </w:r>
    </w:p>
    <w:p w:rsidR="00A7521C" w:rsidRPr="00E071E8" w:rsidRDefault="00A7521C" w:rsidP="00A7521C">
      <w:pPr>
        <w:spacing w:after="120"/>
        <w:rPr>
          <w:rFonts w:cs="Arial"/>
          <w:szCs w:val="22"/>
        </w:rPr>
      </w:pPr>
      <w:r w:rsidRPr="00E071E8">
        <w:rPr>
          <w:rFonts w:cs="Arial"/>
          <w:szCs w:val="22"/>
        </w:rPr>
        <w:t xml:space="preserve">The notes at the end of this compilation (the </w:t>
      </w:r>
      <w:r w:rsidRPr="00E071E8">
        <w:rPr>
          <w:rFonts w:cs="Arial"/>
          <w:b/>
          <w:i/>
          <w:szCs w:val="22"/>
        </w:rPr>
        <w:t>endnotes</w:t>
      </w:r>
      <w:r w:rsidRPr="00E071E8">
        <w:rPr>
          <w:rFonts w:cs="Arial"/>
          <w:szCs w:val="22"/>
        </w:rPr>
        <w:t>) include information about amending laws and the amendment history of provisions of the compiled law.</w:t>
      </w:r>
    </w:p>
    <w:p w:rsidR="00A7521C" w:rsidRPr="00E071E8" w:rsidRDefault="00A7521C" w:rsidP="00A7521C">
      <w:pPr>
        <w:tabs>
          <w:tab w:val="left" w:pos="5640"/>
        </w:tabs>
        <w:spacing w:before="120" w:after="120"/>
        <w:rPr>
          <w:rFonts w:cs="Arial"/>
          <w:b/>
          <w:szCs w:val="22"/>
        </w:rPr>
      </w:pPr>
      <w:r w:rsidRPr="00E071E8">
        <w:rPr>
          <w:rFonts w:cs="Arial"/>
          <w:b/>
          <w:szCs w:val="22"/>
        </w:rPr>
        <w:t>Uncommenced amendments</w:t>
      </w:r>
    </w:p>
    <w:p w:rsidR="00A7521C" w:rsidRPr="00E071E8" w:rsidRDefault="00A7521C" w:rsidP="00A7521C">
      <w:pPr>
        <w:spacing w:after="120"/>
        <w:rPr>
          <w:rFonts w:cs="Arial"/>
          <w:szCs w:val="22"/>
        </w:rPr>
      </w:pPr>
      <w:r w:rsidRPr="00E071E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7521C" w:rsidRPr="00E071E8" w:rsidRDefault="00A7521C" w:rsidP="00A7521C">
      <w:pPr>
        <w:spacing w:before="120" w:after="120"/>
        <w:rPr>
          <w:rFonts w:cs="Arial"/>
          <w:b/>
          <w:szCs w:val="22"/>
        </w:rPr>
      </w:pPr>
      <w:r w:rsidRPr="00E071E8">
        <w:rPr>
          <w:rFonts w:cs="Arial"/>
          <w:b/>
          <w:szCs w:val="22"/>
        </w:rPr>
        <w:t>Application, saving and transitional provisions for provisions and amendments</w:t>
      </w:r>
    </w:p>
    <w:p w:rsidR="00A7521C" w:rsidRPr="00E071E8" w:rsidRDefault="00A7521C" w:rsidP="00A7521C">
      <w:pPr>
        <w:spacing w:after="120"/>
        <w:rPr>
          <w:rFonts w:cs="Arial"/>
          <w:szCs w:val="22"/>
        </w:rPr>
      </w:pPr>
      <w:r w:rsidRPr="00E071E8">
        <w:rPr>
          <w:rFonts w:cs="Arial"/>
          <w:szCs w:val="22"/>
        </w:rPr>
        <w:t>If the operation of a provision or amendment of the compiled law is affected by an application, saving or transitional provision that is not included in this compilation, details are included in the endnotes.</w:t>
      </w:r>
    </w:p>
    <w:p w:rsidR="00A7521C" w:rsidRPr="00E071E8" w:rsidRDefault="00A7521C" w:rsidP="00A7521C">
      <w:pPr>
        <w:spacing w:after="120"/>
        <w:rPr>
          <w:rFonts w:cs="Arial"/>
          <w:b/>
          <w:szCs w:val="22"/>
        </w:rPr>
      </w:pPr>
      <w:r w:rsidRPr="00E071E8">
        <w:rPr>
          <w:rFonts w:cs="Arial"/>
          <w:b/>
          <w:szCs w:val="22"/>
        </w:rPr>
        <w:t>Editorial changes</w:t>
      </w:r>
    </w:p>
    <w:p w:rsidR="00A7521C" w:rsidRPr="00E071E8" w:rsidRDefault="00A7521C" w:rsidP="00A7521C">
      <w:pPr>
        <w:spacing w:after="120"/>
        <w:rPr>
          <w:rFonts w:cs="Arial"/>
          <w:szCs w:val="22"/>
        </w:rPr>
      </w:pPr>
      <w:r w:rsidRPr="00E071E8">
        <w:rPr>
          <w:rFonts w:cs="Arial"/>
          <w:szCs w:val="22"/>
        </w:rPr>
        <w:t>For more information about any editorial changes made in this compilation, see the endnotes.</w:t>
      </w:r>
    </w:p>
    <w:p w:rsidR="00A7521C" w:rsidRPr="00E071E8" w:rsidRDefault="00A7521C" w:rsidP="00A7521C">
      <w:pPr>
        <w:spacing w:before="120" w:after="120"/>
        <w:rPr>
          <w:rFonts w:cs="Arial"/>
          <w:b/>
          <w:szCs w:val="22"/>
        </w:rPr>
      </w:pPr>
      <w:r w:rsidRPr="00E071E8">
        <w:rPr>
          <w:rFonts w:cs="Arial"/>
          <w:b/>
          <w:szCs w:val="22"/>
        </w:rPr>
        <w:t>Modifications</w:t>
      </w:r>
    </w:p>
    <w:p w:rsidR="00A7521C" w:rsidRPr="00E071E8" w:rsidRDefault="00A7521C" w:rsidP="00A7521C">
      <w:pPr>
        <w:spacing w:after="120"/>
        <w:rPr>
          <w:rFonts w:cs="Arial"/>
          <w:szCs w:val="22"/>
        </w:rPr>
      </w:pPr>
      <w:r w:rsidRPr="00E071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7521C" w:rsidRPr="00E071E8" w:rsidRDefault="00A7521C" w:rsidP="00A7521C">
      <w:pPr>
        <w:spacing w:before="80" w:after="120"/>
        <w:rPr>
          <w:rFonts w:cs="Arial"/>
          <w:b/>
          <w:szCs w:val="22"/>
        </w:rPr>
      </w:pPr>
      <w:r w:rsidRPr="00E071E8">
        <w:rPr>
          <w:rFonts w:cs="Arial"/>
          <w:b/>
          <w:szCs w:val="22"/>
        </w:rPr>
        <w:t>Self</w:t>
      </w:r>
      <w:r w:rsidR="00E071E8">
        <w:rPr>
          <w:rFonts w:cs="Arial"/>
          <w:b/>
          <w:szCs w:val="22"/>
        </w:rPr>
        <w:noBreakHyphen/>
      </w:r>
      <w:r w:rsidRPr="00E071E8">
        <w:rPr>
          <w:rFonts w:cs="Arial"/>
          <w:b/>
          <w:szCs w:val="22"/>
        </w:rPr>
        <w:t>repealing provisions</w:t>
      </w:r>
    </w:p>
    <w:p w:rsidR="00A7521C" w:rsidRPr="00E071E8" w:rsidRDefault="00A7521C" w:rsidP="00A7521C">
      <w:pPr>
        <w:spacing w:after="120"/>
        <w:rPr>
          <w:rFonts w:cs="Arial"/>
          <w:szCs w:val="22"/>
        </w:rPr>
      </w:pPr>
      <w:r w:rsidRPr="00E071E8">
        <w:rPr>
          <w:rFonts w:cs="Arial"/>
          <w:szCs w:val="22"/>
        </w:rPr>
        <w:t>If a provision of the compiled law has been repealed in accordance with a provision of the law, details are included in the endnotes.</w:t>
      </w:r>
    </w:p>
    <w:p w:rsidR="00A7521C" w:rsidRPr="00E071E8" w:rsidRDefault="00A7521C" w:rsidP="00A7521C">
      <w:pPr>
        <w:pStyle w:val="Header"/>
        <w:tabs>
          <w:tab w:val="clear" w:pos="4150"/>
          <w:tab w:val="clear" w:pos="8307"/>
        </w:tabs>
      </w:pPr>
      <w:r w:rsidRPr="00E071E8">
        <w:rPr>
          <w:rStyle w:val="CharChapNo"/>
        </w:rPr>
        <w:t xml:space="preserve"> </w:t>
      </w:r>
      <w:r w:rsidRPr="00E071E8">
        <w:rPr>
          <w:rStyle w:val="CharChapText"/>
        </w:rPr>
        <w:t xml:space="preserve"> </w:t>
      </w:r>
    </w:p>
    <w:p w:rsidR="00A7521C" w:rsidRPr="00E071E8" w:rsidRDefault="00A7521C" w:rsidP="00A7521C">
      <w:pPr>
        <w:pStyle w:val="Header"/>
        <w:tabs>
          <w:tab w:val="clear" w:pos="4150"/>
          <w:tab w:val="clear" w:pos="8307"/>
        </w:tabs>
      </w:pPr>
      <w:r w:rsidRPr="00E071E8">
        <w:rPr>
          <w:rStyle w:val="CharPartNo"/>
        </w:rPr>
        <w:t xml:space="preserve"> </w:t>
      </w:r>
      <w:r w:rsidRPr="00E071E8">
        <w:rPr>
          <w:rStyle w:val="CharPartText"/>
        </w:rPr>
        <w:t xml:space="preserve"> </w:t>
      </w:r>
    </w:p>
    <w:p w:rsidR="00A7521C" w:rsidRPr="00E071E8" w:rsidRDefault="00A7521C" w:rsidP="00A7521C">
      <w:pPr>
        <w:pStyle w:val="Header"/>
        <w:tabs>
          <w:tab w:val="clear" w:pos="4150"/>
          <w:tab w:val="clear" w:pos="8307"/>
        </w:tabs>
      </w:pPr>
      <w:r w:rsidRPr="00E071E8">
        <w:rPr>
          <w:rStyle w:val="CharDivNo"/>
        </w:rPr>
        <w:t xml:space="preserve"> </w:t>
      </w:r>
      <w:r w:rsidRPr="00E071E8">
        <w:rPr>
          <w:rStyle w:val="CharDivText"/>
        </w:rPr>
        <w:t xml:space="preserve"> </w:t>
      </w:r>
    </w:p>
    <w:p w:rsidR="00A7521C" w:rsidRPr="00E071E8" w:rsidRDefault="00A7521C" w:rsidP="00A7521C">
      <w:pPr>
        <w:sectPr w:rsidR="00A7521C" w:rsidRPr="00E071E8" w:rsidSect="00A77FC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D7CDF" w:rsidRPr="00E071E8" w:rsidRDefault="007D7CDF" w:rsidP="00DA5F8D">
      <w:pPr>
        <w:rPr>
          <w:sz w:val="36"/>
          <w:szCs w:val="36"/>
        </w:rPr>
      </w:pPr>
      <w:r w:rsidRPr="00E071E8">
        <w:rPr>
          <w:rFonts w:cs="Times New Roman"/>
          <w:sz w:val="36"/>
        </w:rPr>
        <w:lastRenderedPageBreak/>
        <w:t>Contents</w:t>
      </w:r>
    </w:p>
    <w:p w:rsidR="00457FCA" w:rsidRDefault="00EC61C1">
      <w:pPr>
        <w:pStyle w:val="TOC2"/>
        <w:rPr>
          <w:rFonts w:asciiTheme="minorHAnsi" w:eastAsiaTheme="minorEastAsia" w:hAnsiTheme="minorHAnsi" w:cstheme="minorBidi"/>
          <w:b w:val="0"/>
          <w:noProof/>
          <w:kern w:val="0"/>
          <w:sz w:val="22"/>
          <w:szCs w:val="22"/>
        </w:rPr>
      </w:pPr>
      <w:r w:rsidRPr="00E071E8">
        <w:rPr>
          <w:iCs/>
          <w:szCs w:val="28"/>
        </w:rPr>
        <w:fldChar w:fldCharType="begin"/>
      </w:r>
      <w:r w:rsidRPr="00E071E8">
        <w:instrText xml:space="preserve"> TOC \o "1-9" \t "ActHead 1,2,ActHead 2,2,ActHead 3,3,ActHead 4,4,ActHead 5,5, Schedule,2, Schedule Text,3, NotesSection,6" </w:instrText>
      </w:r>
      <w:r w:rsidRPr="00E071E8">
        <w:rPr>
          <w:iCs/>
          <w:szCs w:val="28"/>
        </w:rPr>
        <w:fldChar w:fldCharType="separate"/>
      </w:r>
      <w:r w:rsidR="00457FCA">
        <w:rPr>
          <w:noProof/>
        </w:rPr>
        <w:t>Part 1—Introduction</w:t>
      </w:r>
      <w:r w:rsidR="00457FCA" w:rsidRPr="00457FCA">
        <w:rPr>
          <w:b w:val="0"/>
          <w:noProof/>
          <w:sz w:val="18"/>
        </w:rPr>
        <w:tab/>
      </w:r>
      <w:r w:rsidR="00457FCA" w:rsidRPr="00457FCA">
        <w:rPr>
          <w:b w:val="0"/>
          <w:noProof/>
          <w:sz w:val="18"/>
        </w:rPr>
        <w:fldChar w:fldCharType="begin"/>
      </w:r>
      <w:r w:rsidR="00457FCA" w:rsidRPr="00457FCA">
        <w:rPr>
          <w:b w:val="0"/>
          <w:noProof/>
          <w:sz w:val="18"/>
        </w:rPr>
        <w:instrText xml:space="preserve"> PAGEREF _Toc535843716 \h </w:instrText>
      </w:r>
      <w:r w:rsidR="00457FCA" w:rsidRPr="00457FCA">
        <w:rPr>
          <w:b w:val="0"/>
          <w:noProof/>
          <w:sz w:val="18"/>
        </w:rPr>
      </w:r>
      <w:r w:rsidR="00457FCA" w:rsidRPr="00457FCA">
        <w:rPr>
          <w:b w:val="0"/>
          <w:noProof/>
          <w:sz w:val="18"/>
        </w:rPr>
        <w:fldChar w:fldCharType="separate"/>
      </w:r>
      <w:r w:rsidR="002516A6">
        <w:rPr>
          <w:b w:val="0"/>
          <w:noProof/>
          <w:sz w:val="18"/>
        </w:rPr>
        <w:t>1</w:t>
      </w:r>
      <w:r w:rsidR="00457FCA"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1</w:t>
      </w:r>
      <w:r>
        <w:rPr>
          <w:noProof/>
        </w:rPr>
        <w:tab/>
        <w:t>Short title</w:t>
      </w:r>
      <w:r w:rsidRPr="00457FCA">
        <w:rPr>
          <w:noProof/>
        </w:rPr>
        <w:tab/>
      </w:r>
      <w:r w:rsidRPr="00457FCA">
        <w:rPr>
          <w:noProof/>
        </w:rPr>
        <w:fldChar w:fldCharType="begin"/>
      </w:r>
      <w:r w:rsidRPr="00457FCA">
        <w:rPr>
          <w:noProof/>
        </w:rPr>
        <w:instrText xml:space="preserve"> PAGEREF _Toc535843717 \h </w:instrText>
      </w:r>
      <w:r w:rsidRPr="00457FCA">
        <w:rPr>
          <w:noProof/>
        </w:rPr>
      </w:r>
      <w:r w:rsidRPr="00457FCA">
        <w:rPr>
          <w:noProof/>
        </w:rPr>
        <w:fldChar w:fldCharType="separate"/>
      </w:r>
      <w:r w:rsidR="002516A6">
        <w:rPr>
          <w:noProof/>
        </w:rPr>
        <w:t>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2</w:t>
      </w:r>
      <w:r>
        <w:rPr>
          <w:noProof/>
        </w:rPr>
        <w:tab/>
        <w:t>Commencement</w:t>
      </w:r>
      <w:r w:rsidRPr="00457FCA">
        <w:rPr>
          <w:noProof/>
        </w:rPr>
        <w:tab/>
      </w:r>
      <w:r w:rsidRPr="00457FCA">
        <w:rPr>
          <w:noProof/>
        </w:rPr>
        <w:fldChar w:fldCharType="begin"/>
      </w:r>
      <w:r w:rsidRPr="00457FCA">
        <w:rPr>
          <w:noProof/>
        </w:rPr>
        <w:instrText xml:space="preserve"> PAGEREF _Toc535843718 \h </w:instrText>
      </w:r>
      <w:r w:rsidRPr="00457FCA">
        <w:rPr>
          <w:noProof/>
        </w:rPr>
      </w:r>
      <w:r w:rsidRPr="00457FCA">
        <w:rPr>
          <w:noProof/>
        </w:rPr>
        <w:fldChar w:fldCharType="separate"/>
      </w:r>
      <w:r w:rsidR="002516A6">
        <w:rPr>
          <w:noProof/>
        </w:rPr>
        <w:t>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w:t>
      </w:r>
      <w:r>
        <w:rPr>
          <w:noProof/>
        </w:rPr>
        <w:tab/>
        <w:t>Simplified outline</w:t>
      </w:r>
      <w:r w:rsidRPr="00457FCA">
        <w:rPr>
          <w:noProof/>
        </w:rPr>
        <w:tab/>
      </w:r>
      <w:r w:rsidRPr="00457FCA">
        <w:rPr>
          <w:noProof/>
        </w:rPr>
        <w:fldChar w:fldCharType="begin"/>
      </w:r>
      <w:r w:rsidRPr="00457FCA">
        <w:rPr>
          <w:noProof/>
        </w:rPr>
        <w:instrText xml:space="preserve"> PAGEREF _Toc535843719 \h </w:instrText>
      </w:r>
      <w:r w:rsidRPr="00457FCA">
        <w:rPr>
          <w:noProof/>
        </w:rPr>
      </w:r>
      <w:r w:rsidRPr="00457FCA">
        <w:rPr>
          <w:noProof/>
        </w:rPr>
        <w:fldChar w:fldCharType="separate"/>
      </w:r>
      <w:r w:rsidR="002516A6">
        <w:rPr>
          <w:noProof/>
        </w:rPr>
        <w:t>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w:t>
      </w:r>
      <w:r>
        <w:rPr>
          <w:noProof/>
        </w:rPr>
        <w:tab/>
        <w:t>Definitions</w:t>
      </w:r>
      <w:r w:rsidRPr="00457FCA">
        <w:rPr>
          <w:noProof/>
        </w:rPr>
        <w:tab/>
      </w:r>
      <w:r w:rsidRPr="00457FCA">
        <w:rPr>
          <w:noProof/>
        </w:rPr>
        <w:fldChar w:fldCharType="begin"/>
      </w:r>
      <w:r w:rsidRPr="00457FCA">
        <w:rPr>
          <w:noProof/>
        </w:rPr>
        <w:instrText xml:space="preserve"> PAGEREF _Toc535843720 \h </w:instrText>
      </w:r>
      <w:r w:rsidRPr="00457FCA">
        <w:rPr>
          <w:noProof/>
        </w:rPr>
      </w:r>
      <w:r w:rsidRPr="00457FCA">
        <w:rPr>
          <w:noProof/>
        </w:rPr>
        <w:fldChar w:fldCharType="separate"/>
      </w:r>
      <w:r w:rsidR="002516A6">
        <w:rPr>
          <w:noProof/>
        </w:rPr>
        <w:t>2</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w:t>
      </w:r>
      <w:r>
        <w:rPr>
          <w:noProof/>
        </w:rPr>
        <w:tab/>
        <w:t>Continuity of partnerships</w:t>
      </w:r>
      <w:r w:rsidRPr="00457FCA">
        <w:rPr>
          <w:noProof/>
        </w:rPr>
        <w:tab/>
      </w:r>
      <w:r w:rsidRPr="00457FCA">
        <w:rPr>
          <w:noProof/>
        </w:rPr>
        <w:fldChar w:fldCharType="begin"/>
      </w:r>
      <w:r w:rsidRPr="00457FCA">
        <w:rPr>
          <w:noProof/>
        </w:rPr>
        <w:instrText xml:space="preserve"> PAGEREF _Toc535843721 \h </w:instrText>
      </w:r>
      <w:r w:rsidRPr="00457FCA">
        <w:rPr>
          <w:noProof/>
        </w:rPr>
      </w:r>
      <w:r w:rsidRPr="00457FCA">
        <w:rPr>
          <w:noProof/>
        </w:rPr>
        <w:fldChar w:fldCharType="separate"/>
      </w:r>
      <w:r w:rsidR="002516A6">
        <w:rPr>
          <w:noProof/>
        </w:rPr>
        <w:t>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6</w:t>
      </w:r>
      <w:r>
        <w:rPr>
          <w:noProof/>
        </w:rPr>
        <w:tab/>
        <w:t>Crown to be bound</w:t>
      </w:r>
      <w:r w:rsidRPr="00457FCA">
        <w:rPr>
          <w:noProof/>
        </w:rPr>
        <w:tab/>
      </w:r>
      <w:r w:rsidRPr="00457FCA">
        <w:rPr>
          <w:noProof/>
        </w:rPr>
        <w:fldChar w:fldCharType="begin"/>
      </w:r>
      <w:r w:rsidRPr="00457FCA">
        <w:rPr>
          <w:noProof/>
        </w:rPr>
        <w:instrText xml:space="preserve"> PAGEREF _Toc535843722 \h </w:instrText>
      </w:r>
      <w:r w:rsidRPr="00457FCA">
        <w:rPr>
          <w:noProof/>
        </w:rPr>
      </w:r>
      <w:r w:rsidRPr="00457FCA">
        <w:rPr>
          <w:noProof/>
        </w:rPr>
        <w:fldChar w:fldCharType="separate"/>
      </w:r>
      <w:r w:rsidR="002516A6">
        <w:rPr>
          <w:noProof/>
        </w:rPr>
        <w:t>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7</w:t>
      </w:r>
      <w:r>
        <w:rPr>
          <w:noProof/>
        </w:rPr>
        <w:tab/>
        <w:t>External Territories</w:t>
      </w:r>
      <w:r w:rsidRPr="00457FCA">
        <w:rPr>
          <w:noProof/>
        </w:rPr>
        <w:tab/>
      </w:r>
      <w:r w:rsidRPr="00457FCA">
        <w:rPr>
          <w:noProof/>
        </w:rPr>
        <w:fldChar w:fldCharType="begin"/>
      </w:r>
      <w:r w:rsidRPr="00457FCA">
        <w:rPr>
          <w:noProof/>
        </w:rPr>
        <w:instrText xml:space="preserve"> PAGEREF _Toc535843723 \h </w:instrText>
      </w:r>
      <w:r w:rsidRPr="00457FCA">
        <w:rPr>
          <w:noProof/>
        </w:rPr>
      </w:r>
      <w:r w:rsidRPr="00457FCA">
        <w:rPr>
          <w:noProof/>
        </w:rPr>
        <w:fldChar w:fldCharType="separate"/>
      </w:r>
      <w:r w:rsidR="002516A6">
        <w:rPr>
          <w:noProof/>
        </w:rPr>
        <w:t>4</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3A—TCF Post</w:t>
      </w:r>
      <w:r>
        <w:rPr>
          <w:noProof/>
        </w:rPr>
        <w:noBreakHyphen/>
        <w:t>2005 (SIP) scheme</w:t>
      </w:r>
      <w:r w:rsidRPr="00457FCA">
        <w:rPr>
          <w:b w:val="0"/>
          <w:noProof/>
          <w:sz w:val="18"/>
        </w:rPr>
        <w:tab/>
      </w:r>
      <w:r w:rsidRPr="00457FCA">
        <w:rPr>
          <w:b w:val="0"/>
          <w:noProof/>
          <w:sz w:val="18"/>
        </w:rPr>
        <w:fldChar w:fldCharType="begin"/>
      </w:r>
      <w:r w:rsidRPr="00457FCA">
        <w:rPr>
          <w:b w:val="0"/>
          <w:noProof/>
          <w:sz w:val="18"/>
        </w:rPr>
        <w:instrText xml:space="preserve"> PAGEREF _Toc535843724 \h </w:instrText>
      </w:r>
      <w:r w:rsidRPr="00457FCA">
        <w:rPr>
          <w:b w:val="0"/>
          <w:noProof/>
          <w:sz w:val="18"/>
        </w:rPr>
      </w:r>
      <w:r w:rsidRPr="00457FCA">
        <w:rPr>
          <w:b w:val="0"/>
          <w:noProof/>
          <w:sz w:val="18"/>
        </w:rPr>
        <w:fldChar w:fldCharType="separate"/>
      </w:r>
      <w:r w:rsidR="002516A6">
        <w:rPr>
          <w:b w:val="0"/>
          <w:noProof/>
          <w:sz w:val="18"/>
        </w:rPr>
        <w:t>5</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1—Preliminary</w:t>
      </w:r>
      <w:r w:rsidRPr="00457FCA">
        <w:rPr>
          <w:b w:val="0"/>
          <w:noProof/>
          <w:sz w:val="18"/>
        </w:rPr>
        <w:tab/>
      </w:r>
      <w:r w:rsidRPr="00457FCA">
        <w:rPr>
          <w:b w:val="0"/>
          <w:noProof/>
          <w:sz w:val="18"/>
        </w:rPr>
        <w:fldChar w:fldCharType="begin"/>
      </w:r>
      <w:r w:rsidRPr="00457FCA">
        <w:rPr>
          <w:b w:val="0"/>
          <w:noProof/>
          <w:sz w:val="18"/>
        </w:rPr>
        <w:instrText xml:space="preserve"> PAGEREF _Toc535843725 \h </w:instrText>
      </w:r>
      <w:r w:rsidRPr="00457FCA">
        <w:rPr>
          <w:b w:val="0"/>
          <w:noProof/>
          <w:sz w:val="18"/>
        </w:rPr>
      </w:r>
      <w:r w:rsidRPr="00457FCA">
        <w:rPr>
          <w:b w:val="0"/>
          <w:noProof/>
          <w:sz w:val="18"/>
        </w:rPr>
        <w:fldChar w:fldCharType="separate"/>
      </w:r>
      <w:r w:rsidR="002516A6">
        <w:rPr>
          <w:b w:val="0"/>
          <w:noProof/>
          <w:sz w:val="18"/>
        </w:rPr>
        <w:t>5</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37A</w:t>
      </w:r>
      <w:r>
        <w:rPr>
          <w:noProof/>
        </w:rPr>
        <w:tab/>
        <w:t>Object of Part and simplified outline of Part</w:t>
      </w:r>
      <w:r w:rsidRPr="00457FCA">
        <w:rPr>
          <w:noProof/>
        </w:rPr>
        <w:tab/>
      </w:r>
      <w:r w:rsidRPr="00457FCA">
        <w:rPr>
          <w:noProof/>
        </w:rPr>
        <w:fldChar w:fldCharType="begin"/>
      </w:r>
      <w:r w:rsidRPr="00457FCA">
        <w:rPr>
          <w:noProof/>
        </w:rPr>
        <w:instrText xml:space="preserve"> PAGEREF _Toc535843726 \h </w:instrText>
      </w:r>
      <w:r w:rsidRPr="00457FCA">
        <w:rPr>
          <w:noProof/>
        </w:rPr>
      </w:r>
      <w:r w:rsidRPr="00457FCA">
        <w:rPr>
          <w:noProof/>
        </w:rPr>
        <w:fldChar w:fldCharType="separate"/>
      </w:r>
      <w:r w:rsidR="002516A6">
        <w:rPr>
          <w:noProof/>
        </w:rPr>
        <w:t>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37B</w:t>
      </w:r>
      <w:r>
        <w:rPr>
          <w:noProof/>
        </w:rPr>
        <w:tab/>
        <w:t>Definitions</w:t>
      </w:r>
      <w:r w:rsidRPr="00457FCA">
        <w:rPr>
          <w:noProof/>
        </w:rPr>
        <w:tab/>
      </w:r>
      <w:r w:rsidRPr="00457FCA">
        <w:rPr>
          <w:noProof/>
        </w:rPr>
        <w:fldChar w:fldCharType="begin"/>
      </w:r>
      <w:r w:rsidRPr="00457FCA">
        <w:rPr>
          <w:noProof/>
        </w:rPr>
        <w:instrText xml:space="preserve"> PAGEREF _Toc535843727 \h </w:instrText>
      </w:r>
      <w:r w:rsidRPr="00457FCA">
        <w:rPr>
          <w:noProof/>
        </w:rPr>
      </w:r>
      <w:r w:rsidRPr="00457FCA">
        <w:rPr>
          <w:noProof/>
        </w:rPr>
        <w:fldChar w:fldCharType="separate"/>
      </w:r>
      <w:r w:rsidR="002516A6">
        <w:rPr>
          <w:noProof/>
        </w:rPr>
        <w:t>6</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2—Formulation of TCF Post</w:t>
      </w:r>
      <w:r>
        <w:rPr>
          <w:noProof/>
        </w:rPr>
        <w:noBreakHyphen/>
        <w:t>2005 (SIP) scheme</w:t>
      </w:r>
      <w:r w:rsidRPr="00457FCA">
        <w:rPr>
          <w:b w:val="0"/>
          <w:noProof/>
          <w:sz w:val="18"/>
        </w:rPr>
        <w:tab/>
      </w:r>
      <w:r w:rsidRPr="00457FCA">
        <w:rPr>
          <w:b w:val="0"/>
          <w:noProof/>
          <w:sz w:val="18"/>
        </w:rPr>
        <w:fldChar w:fldCharType="begin"/>
      </w:r>
      <w:r w:rsidRPr="00457FCA">
        <w:rPr>
          <w:b w:val="0"/>
          <w:noProof/>
          <w:sz w:val="18"/>
        </w:rPr>
        <w:instrText xml:space="preserve"> PAGEREF _Toc535843728 \h </w:instrText>
      </w:r>
      <w:r w:rsidRPr="00457FCA">
        <w:rPr>
          <w:b w:val="0"/>
          <w:noProof/>
          <w:sz w:val="18"/>
        </w:rPr>
      </w:r>
      <w:r w:rsidRPr="00457FCA">
        <w:rPr>
          <w:b w:val="0"/>
          <w:noProof/>
          <w:sz w:val="18"/>
        </w:rPr>
        <w:fldChar w:fldCharType="separate"/>
      </w:r>
      <w:r w:rsidR="002516A6">
        <w:rPr>
          <w:b w:val="0"/>
          <w:noProof/>
          <w:sz w:val="18"/>
        </w:rPr>
        <w:t>7</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37C</w:t>
      </w:r>
      <w:r>
        <w:rPr>
          <w:noProof/>
        </w:rPr>
        <w:tab/>
        <w:t>TCF Post</w:t>
      </w:r>
      <w:r>
        <w:rPr>
          <w:noProof/>
        </w:rPr>
        <w:noBreakHyphen/>
        <w:t>2005 (SIP) scheme</w:t>
      </w:r>
      <w:r w:rsidRPr="00457FCA">
        <w:rPr>
          <w:noProof/>
        </w:rPr>
        <w:tab/>
      </w:r>
      <w:r w:rsidRPr="00457FCA">
        <w:rPr>
          <w:noProof/>
        </w:rPr>
        <w:fldChar w:fldCharType="begin"/>
      </w:r>
      <w:r w:rsidRPr="00457FCA">
        <w:rPr>
          <w:noProof/>
        </w:rPr>
        <w:instrText xml:space="preserve"> PAGEREF _Toc535843729 \h </w:instrText>
      </w:r>
      <w:r w:rsidRPr="00457FCA">
        <w:rPr>
          <w:noProof/>
        </w:rPr>
      </w:r>
      <w:r w:rsidRPr="00457FCA">
        <w:rPr>
          <w:noProof/>
        </w:rPr>
        <w:fldChar w:fldCharType="separate"/>
      </w:r>
      <w:r w:rsidR="002516A6">
        <w:rPr>
          <w:noProof/>
        </w:rPr>
        <w:t>7</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37D</w:t>
      </w:r>
      <w:r>
        <w:rPr>
          <w:noProof/>
        </w:rPr>
        <w:tab/>
        <w:t>Caps</w:t>
      </w:r>
      <w:r w:rsidRPr="00457FCA">
        <w:rPr>
          <w:noProof/>
        </w:rPr>
        <w:tab/>
      </w:r>
      <w:r w:rsidRPr="00457FCA">
        <w:rPr>
          <w:noProof/>
        </w:rPr>
        <w:fldChar w:fldCharType="begin"/>
      </w:r>
      <w:r w:rsidRPr="00457FCA">
        <w:rPr>
          <w:noProof/>
        </w:rPr>
        <w:instrText xml:space="preserve"> PAGEREF _Toc535843730 \h </w:instrText>
      </w:r>
      <w:r w:rsidRPr="00457FCA">
        <w:rPr>
          <w:noProof/>
        </w:rPr>
      </w:r>
      <w:r w:rsidRPr="00457FCA">
        <w:rPr>
          <w:noProof/>
        </w:rPr>
        <w:fldChar w:fldCharType="separate"/>
      </w:r>
      <w:r w:rsidR="002516A6">
        <w:rPr>
          <w:noProof/>
        </w:rPr>
        <w:t>7</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3—General policy objectives</w:t>
      </w:r>
      <w:r w:rsidRPr="00457FCA">
        <w:rPr>
          <w:b w:val="0"/>
          <w:noProof/>
          <w:sz w:val="18"/>
        </w:rPr>
        <w:tab/>
      </w:r>
      <w:r w:rsidRPr="00457FCA">
        <w:rPr>
          <w:b w:val="0"/>
          <w:noProof/>
          <w:sz w:val="18"/>
        </w:rPr>
        <w:fldChar w:fldCharType="begin"/>
      </w:r>
      <w:r w:rsidRPr="00457FCA">
        <w:rPr>
          <w:b w:val="0"/>
          <w:noProof/>
          <w:sz w:val="18"/>
        </w:rPr>
        <w:instrText xml:space="preserve"> PAGEREF _Toc535843731 \h </w:instrText>
      </w:r>
      <w:r w:rsidRPr="00457FCA">
        <w:rPr>
          <w:b w:val="0"/>
          <w:noProof/>
          <w:sz w:val="18"/>
        </w:rPr>
      </w:r>
      <w:r w:rsidRPr="00457FCA">
        <w:rPr>
          <w:b w:val="0"/>
          <w:noProof/>
          <w:sz w:val="18"/>
        </w:rPr>
        <w:fldChar w:fldCharType="separate"/>
      </w:r>
      <w:r w:rsidR="002516A6">
        <w:rPr>
          <w:b w:val="0"/>
          <w:noProof/>
          <w:sz w:val="18"/>
        </w:rPr>
        <w:t>8</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37E</w:t>
      </w:r>
      <w:r>
        <w:rPr>
          <w:noProof/>
        </w:rPr>
        <w:tab/>
        <w:t>General policy objectives</w:t>
      </w:r>
      <w:r w:rsidRPr="00457FCA">
        <w:rPr>
          <w:noProof/>
        </w:rPr>
        <w:tab/>
      </w:r>
      <w:r w:rsidRPr="00457FCA">
        <w:rPr>
          <w:noProof/>
        </w:rPr>
        <w:fldChar w:fldCharType="begin"/>
      </w:r>
      <w:r w:rsidRPr="00457FCA">
        <w:rPr>
          <w:noProof/>
        </w:rPr>
        <w:instrText xml:space="preserve"> PAGEREF _Toc535843732 \h </w:instrText>
      </w:r>
      <w:r w:rsidRPr="00457FCA">
        <w:rPr>
          <w:noProof/>
        </w:rPr>
      </w:r>
      <w:r w:rsidRPr="00457FCA">
        <w:rPr>
          <w:noProof/>
        </w:rPr>
        <w:fldChar w:fldCharType="separate"/>
      </w:r>
      <w:r w:rsidR="002516A6">
        <w:rPr>
          <w:noProof/>
        </w:rPr>
        <w:t>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37F</w:t>
      </w:r>
      <w:r>
        <w:rPr>
          <w:noProof/>
        </w:rPr>
        <w:tab/>
        <w:t>2 types of grants</w:t>
      </w:r>
      <w:r w:rsidRPr="00457FCA">
        <w:rPr>
          <w:noProof/>
        </w:rPr>
        <w:tab/>
      </w:r>
      <w:r w:rsidRPr="00457FCA">
        <w:rPr>
          <w:noProof/>
        </w:rPr>
        <w:fldChar w:fldCharType="begin"/>
      </w:r>
      <w:r w:rsidRPr="00457FCA">
        <w:rPr>
          <w:noProof/>
        </w:rPr>
        <w:instrText xml:space="preserve"> PAGEREF _Toc535843733 \h </w:instrText>
      </w:r>
      <w:r w:rsidRPr="00457FCA">
        <w:rPr>
          <w:noProof/>
        </w:rPr>
      </w:r>
      <w:r w:rsidRPr="00457FCA">
        <w:rPr>
          <w:noProof/>
        </w:rPr>
        <w:fldChar w:fldCharType="separate"/>
      </w:r>
      <w:r w:rsidR="002516A6">
        <w:rPr>
          <w:noProof/>
        </w:rPr>
        <w:t>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37G</w:t>
      </w:r>
      <w:r>
        <w:rPr>
          <w:noProof/>
        </w:rPr>
        <w:tab/>
        <w:t>Provisions relating to grants in respect of TCF capital investment expenditure</w:t>
      </w:r>
      <w:r w:rsidRPr="00457FCA">
        <w:rPr>
          <w:noProof/>
        </w:rPr>
        <w:tab/>
      </w:r>
      <w:r w:rsidRPr="00457FCA">
        <w:rPr>
          <w:noProof/>
        </w:rPr>
        <w:fldChar w:fldCharType="begin"/>
      </w:r>
      <w:r w:rsidRPr="00457FCA">
        <w:rPr>
          <w:noProof/>
        </w:rPr>
        <w:instrText xml:space="preserve"> PAGEREF _Toc535843734 \h </w:instrText>
      </w:r>
      <w:r w:rsidRPr="00457FCA">
        <w:rPr>
          <w:noProof/>
        </w:rPr>
      </w:r>
      <w:r w:rsidRPr="00457FCA">
        <w:rPr>
          <w:noProof/>
        </w:rPr>
        <w:fldChar w:fldCharType="separate"/>
      </w:r>
      <w:r w:rsidR="002516A6">
        <w:rPr>
          <w:noProof/>
        </w:rPr>
        <w:t>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37H</w:t>
      </w:r>
      <w:r>
        <w:rPr>
          <w:noProof/>
        </w:rPr>
        <w:tab/>
        <w:t>Provisions relating to grants in respect of TCF research and development expenditure</w:t>
      </w:r>
      <w:r w:rsidRPr="00457FCA">
        <w:rPr>
          <w:noProof/>
        </w:rPr>
        <w:tab/>
      </w:r>
      <w:r w:rsidRPr="00457FCA">
        <w:rPr>
          <w:noProof/>
        </w:rPr>
        <w:fldChar w:fldCharType="begin"/>
      </w:r>
      <w:r w:rsidRPr="00457FCA">
        <w:rPr>
          <w:noProof/>
        </w:rPr>
        <w:instrText xml:space="preserve"> PAGEREF _Toc535843735 \h </w:instrText>
      </w:r>
      <w:r w:rsidRPr="00457FCA">
        <w:rPr>
          <w:noProof/>
        </w:rPr>
      </w:r>
      <w:r w:rsidRPr="00457FCA">
        <w:rPr>
          <w:noProof/>
        </w:rPr>
        <w:fldChar w:fldCharType="separate"/>
      </w:r>
      <w:r w:rsidR="002516A6">
        <w:rPr>
          <w:noProof/>
        </w:rPr>
        <w:t>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37J</w:t>
      </w:r>
      <w:r>
        <w:rPr>
          <w:noProof/>
        </w:rPr>
        <w:tab/>
        <w:t>Grants to be made in arrears</w:t>
      </w:r>
      <w:r w:rsidRPr="00457FCA">
        <w:rPr>
          <w:noProof/>
        </w:rPr>
        <w:tab/>
      </w:r>
      <w:r w:rsidRPr="00457FCA">
        <w:rPr>
          <w:noProof/>
        </w:rPr>
        <w:fldChar w:fldCharType="begin"/>
      </w:r>
      <w:r w:rsidRPr="00457FCA">
        <w:rPr>
          <w:noProof/>
        </w:rPr>
        <w:instrText xml:space="preserve"> PAGEREF _Toc535843736 \h </w:instrText>
      </w:r>
      <w:r w:rsidRPr="00457FCA">
        <w:rPr>
          <w:noProof/>
        </w:rPr>
      </w:r>
      <w:r w:rsidRPr="00457FCA">
        <w:rPr>
          <w:noProof/>
        </w:rPr>
        <w:fldChar w:fldCharType="separate"/>
      </w:r>
      <w:r w:rsidR="002516A6">
        <w:rPr>
          <w:noProof/>
        </w:rPr>
        <w:t>10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37K</w:t>
      </w:r>
      <w:r>
        <w:rPr>
          <w:noProof/>
        </w:rPr>
        <w:tab/>
        <w:t>Grants cap based on eligible revenue and eligible start</w:t>
      </w:r>
      <w:r>
        <w:rPr>
          <w:noProof/>
        </w:rPr>
        <w:noBreakHyphen/>
        <w:t>up investment amount</w:t>
      </w:r>
      <w:r w:rsidRPr="00457FCA">
        <w:rPr>
          <w:noProof/>
        </w:rPr>
        <w:tab/>
      </w:r>
      <w:r w:rsidRPr="00457FCA">
        <w:rPr>
          <w:noProof/>
        </w:rPr>
        <w:fldChar w:fldCharType="begin"/>
      </w:r>
      <w:r w:rsidRPr="00457FCA">
        <w:rPr>
          <w:noProof/>
        </w:rPr>
        <w:instrText xml:space="preserve"> PAGEREF _Toc535843737 \h </w:instrText>
      </w:r>
      <w:r w:rsidRPr="00457FCA">
        <w:rPr>
          <w:noProof/>
        </w:rPr>
      </w:r>
      <w:r w:rsidRPr="00457FCA">
        <w:rPr>
          <w:noProof/>
        </w:rPr>
        <w:fldChar w:fldCharType="separate"/>
      </w:r>
      <w:r w:rsidR="002516A6">
        <w:rPr>
          <w:noProof/>
        </w:rPr>
        <w:t>10</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4—Registration for the purposes of the scheme</w:t>
      </w:r>
      <w:r w:rsidRPr="00457FCA">
        <w:rPr>
          <w:b w:val="0"/>
          <w:noProof/>
          <w:sz w:val="18"/>
        </w:rPr>
        <w:tab/>
      </w:r>
      <w:r w:rsidRPr="00457FCA">
        <w:rPr>
          <w:b w:val="0"/>
          <w:noProof/>
          <w:sz w:val="18"/>
        </w:rPr>
        <w:fldChar w:fldCharType="begin"/>
      </w:r>
      <w:r w:rsidRPr="00457FCA">
        <w:rPr>
          <w:b w:val="0"/>
          <w:noProof/>
          <w:sz w:val="18"/>
        </w:rPr>
        <w:instrText xml:space="preserve"> PAGEREF _Toc535843738 \h </w:instrText>
      </w:r>
      <w:r w:rsidRPr="00457FCA">
        <w:rPr>
          <w:b w:val="0"/>
          <w:noProof/>
          <w:sz w:val="18"/>
        </w:rPr>
      </w:r>
      <w:r w:rsidRPr="00457FCA">
        <w:rPr>
          <w:b w:val="0"/>
          <w:noProof/>
          <w:sz w:val="18"/>
        </w:rPr>
        <w:fldChar w:fldCharType="separate"/>
      </w:r>
      <w:r w:rsidR="002516A6">
        <w:rPr>
          <w:b w:val="0"/>
          <w:noProof/>
          <w:sz w:val="18"/>
        </w:rPr>
        <w:t>12</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37L</w:t>
      </w:r>
      <w:r>
        <w:rPr>
          <w:noProof/>
        </w:rPr>
        <w:tab/>
        <w:t>Registration for the purposes of the scheme</w:t>
      </w:r>
      <w:r w:rsidRPr="00457FCA">
        <w:rPr>
          <w:noProof/>
        </w:rPr>
        <w:tab/>
      </w:r>
      <w:r w:rsidRPr="00457FCA">
        <w:rPr>
          <w:noProof/>
        </w:rPr>
        <w:fldChar w:fldCharType="begin"/>
      </w:r>
      <w:r w:rsidRPr="00457FCA">
        <w:rPr>
          <w:noProof/>
        </w:rPr>
        <w:instrText xml:space="preserve"> PAGEREF _Toc535843739 \h </w:instrText>
      </w:r>
      <w:r w:rsidRPr="00457FCA">
        <w:rPr>
          <w:noProof/>
        </w:rPr>
      </w:r>
      <w:r w:rsidRPr="00457FCA">
        <w:rPr>
          <w:noProof/>
        </w:rPr>
        <w:fldChar w:fldCharType="separate"/>
      </w:r>
      <w:r w:rsidR="002516A6">
        <w:rPr>
          <w:noProof/>
        </w:rPr>
        <w:t>12</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5—Strategic business plans and accounts</w:t>
      </w:r>
      <w:r w:rsidRPr="00457FCA">
        <w:rPr>
          <w:b w:val="0"/>
          <w:noProof/>
          <w:sz w:val="18"/>
        </w:rPr>
        <w:tab/>
      </w:r>
      <w:r w:rsidRPr="00457FCA">
        <w:rPr>
          <w:b w:val="0"/>
          <w:noProof/>
          <w:sz w:val="18"/>
        </w:rPr>
        <w:fldChar w:fldCharType="begin"/>
      </w:r>
      <w:r w:rsidRPr="00457FCA">
        <w:rPr>
          <w:b w:val="0"/>
          <w:noProof/>
          <w:sz w:val="18"/>
        </w:rPr>
        <w:instrText xml:space="preserve"> PAGEREF _Toc535843740 \h </w:instrText>
      </w:r>
      <w:r w:rsidRPr="00457FCA">
        <w:rPr>
          <w:b w:val="0"/>
          <w:noProof/>
          <w:sz w:val="18"/>
        </w:rPr>
      </w:r>
      <w:r w:rsidRPr="00457FCA">
        <w:rPr>
          <w:b w:val="0"/>
          <w:noProof/>
          <w:sz w:val="18"/>
        </w:rPr>
        <w:fldChar w:fldCharType="separate"/>
      </w:r>
      <w:r w:rsidR="002516A6">
        <w:rPr>
          <w:b w:val="0"/>
          <w:noProof/>
          <w:sz w:val="18"/>
        </w:rPr>
        <w:t>13</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37M</w:t>
      </w:r>
      <w:r>
        <w:rPr>
          <w:noProof/>
        </w:rPr>
        <w:tab/>
        <w:t>Strategic business plans</w:t>
      </w:r>
      <w:r w:rsidRPr="00457FCA">
        <w:rPr>
          <w:noProof/>
        </w:rPr>
        <w:tab/>
      </w:r>
      <w:r w:rsidRPr="00457FCA">
        <w:rPr>
          <w:noProof/>
        </w:rPr>
        <w:fldChar w:fldCharType="begin"/>
      </w:r>
      <w:r w:rsidRPr="00457FCA">
        <w:rPr>
          <w:noProof/>
        </w:rPr>
        <w:instrText xml:space="preserve"> PAGEREF _Toc535843741 \h </w:instrText>
      </w:r>
      <w:r w:rsidRPr="00457FCA">
        <w:rPr>
          <w:noProof/>
        </w:rPr>
      </w:r>
      <w:r w:rsidRPr="00457FCA">
        <w:rPr>
          <w:noProof/>
        </w:rPr>
        <w:fldChar w:fldCharType="separate"/>
      </w:r>
      <w:r w:rsidR="002516A6">
        <w:rPr>
          <w:noProof/>
        </w:rPr>
        <w:t>13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37N</w:t>
      </w:r>
      <w:r>
        <w:rPr>
          <w:noProof/>
        </w:rPr>
        <w:tab/>
        <w:t>Accounts</w:t>
      </w:r>
      <w:r w:rsidRPr="00457FCA">
        <w:rPr>
          <w:noProof/>
        </w:rPr>
        <w:tab/>
      </w:r>
      <w:r w:rsidRPr="00457FCA">
        <w:rPr>
          <w:noProof/>
        </w:rPr>
        <w:fldChar w:fldCharType="begin"/>
      </w:r>
      <w:r w:rsidRPr="00457FCA">
        <w:rPr>
          <w:noProof/>
        </w:rPr>
        <w:instrText xml:space="preserve"> PAGEREF _Toc535843742 \h </w:instrText>
      </w:r>
      <w:r w:rsidRPr="00457FCA">
        <w:rPr>
          <w:noProof/>
        </w:rPr>
      </w:r>
      <w:r w:rsidRPr="00457FCA">
        <w:rPr>
          <w:noProof/>
        </w:rPr>
        <w:fldChar w:fldCharType="separate"/>
      </w:r>
      <w:r w:rsidR="002516A6">
        <w:rPr>
          <w:noProof/>
        </w:rPr>
        <w:t>13</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6—Conditional grants</w:t>
      </w:r>
      <w:r w:rsidRPr="00457FCA">
        <w:rPr>
          <w:b w:val="0"/>
          <w:noProof/>
          <w:sz w:val="18"/>
        </w:rPr>
        <w:tab/>
      </w:r>
      <w:r w:rsidRPr="00457FCA">
        <w:rPr>
          <w:b w:val="0"/>
          <w:noProof/>
          <w:sz w:val="18"/>
        </w:rPr>
        <w:fldChar w:fldCharType="begin"/>
      </w:r>
      <w:r w:rsidRPr="00457FCA">
        <w:rPr>
          <w:b w:val="0"/>
          <w:noProof/>
          <w:sz w:val="18"/>
        </w:rPr>
        <w:instrText xml:space="preserve"> PAGEREF _Toc535843743 \h </w:instrText>
      </w:r>
      <w:r w:rsidRPr="00457FCA">
        <w:rPr>
          <w:b w:val="0"/>
          <w:noProof/>
          <w:sz w:val="18"/>
        </w:rPr>
      </w:r>
      <w:r w:rsidRPr="00457FCA">
        <w:rPr>
          <w:b w:val="0"/>
          <w:noProof/>
          <w:sz w:val="18"/>
        </w:rPr>
        <w:fldChar w:fldCharType="separate"/>
      </w:r>
      <w:r w:rsidR="002516A6">
        <w:rPr>
          <w:b w:val="0"/>
          <w:noProof/>
          <w:sz w:val="18"/>
        </w:rPr>
        <w:t>14</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37P</w:t>
      </w:r>
      <w:r>
        <w:rPr>
          <w:noProof/>
        </w:rPr>
        <w:tab/>
        <w:t>Conditional grants</w:t>
      </w:r>
      <w:r w:rsidRPr="00457FCA">
        <w:rPr>
          <w:noProof/>
        </w:rPr>
        <w:tab/>
      </w:r>
      <w:r w:rsidRPr="00457FCA">
        <w:rPr>
          <w:noProof/>
        </w:rPr>
        <w:fldChar w:fldCharType="begin"/>
      </w:r>
      <w:r w:rsidRPr="00457FCA">
        <w:rPr>
          <w:noProof/>
        </w:rPr>
        <w:instrText xml:space="preserve"> PAGEREF _Toc535843744 \h </w:instrText>
      </w:r>
      <w:r w:rsidRPr="00457FCA">
        <w:rPr>
          <w:noProof/>
        </w:rPr>
      </w:r>
      <w:r w:rsidRPr="00457FCA">
        <w:rPr>
          <w:noProof/>
        </w:rPr>
        <w:fldChar w:fldCharType="separate"/>
      </w:r>
      <w:r w:rsidR="002516A6">
        <w:rPr>
          <w:noProof/>
        </w:rPr>
        <w:t>14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37Q</w:t>
      </w:r>
      <w:r>
        <w:rPr>
          <w:noProof/>
        </w:rPr>
        <w:tab/>
        <w:t>Operation of electronic equipment by authorised officers</w:t>
      </w:r>
      <w:r w:rsidRPr="00457FCA">
        <w:rPr>
          <w:noProof/>
        </w:rPr>
        <w:tab/>
      </w:r>
      <w:r w:rsidRPr="00457FCA">
        <w:rPr>
          <w:noProof/>
        </w:rPr>
        <w:fldChar w:fldCharType="begin"/>
      </w:r>
      <w:r w:rsidRPr="00457FCA">
        <w:rPr>
          <w:noProof/>
        </w:rPr>
        <w:instrText xml:space="preserve"> PAGEREF _Toc535843745 \h </w:instrText>
      </w:r>
      <w:r w:rsidRPr="00457FCA">
        <w:rPr>
          <w:noProof/>
        </w:rPr>
      </w:r>
      <w:r w:rsidRPr="00457FCA">
        <w:rPr>
          <w:noProof/>
        </w:rPr>
        <w:fldChar w:fldCharType="separate"/>
      </w:r>
      <w:r w:rsidR="002516A6">
        <w:rPr>
          <w:noProof/>
        </w:rPr>
        <w:t>16</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37R</w:t>
      </w:r>
      <w:r>
        <w:rPr>
          <w:noProof/>
        </w:rPr>
        <w:tab/>
        <w:t>Operation of electronic equipment by experts</w:t>
      </w:r>
      <w:r w:rsidRPr="00457FCA">
        <w:rPr>
          <w:noProof/>
        </w:rPr>
        <w:tab/>
      </w:r>
      <w:r w:rsidRPr="00457FCA">
        <w:rPr>
          <w:noProof/>
        </w:rPr>
        <w:fldChar w:fldCharType="begin"/>
      </w:r>
      <w:r w:rsidRPr="00457FCA">
        <w:rPr>
          <w:noProof/>
        </w:rPr>
        <w:instrText xml:space="preserve"> PAGEREF _Toc535843746 \h </w:instrText>
      </w:r>
      <w:r w:rsidRPr="00457FCA">
        <w:rPr>
          <w:noProof/>
        </w:rPr>
      </w:r>
      <w:r w:rsidRPr="00457FCA">
        <w:rPr>
          <w:noProof/>
        </w:rPr>
        <w:fldChar w:fldCharType="separate"/>
      </w:r>
      <w:r w:rsidR="002516A6">
        <w:rPr>
          <w:noProof/>
        </w:rPr>
        <w:t>17</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lastRenderedPageBreak/>
        <w:t>37S</w:t>
      </w:r>
      <w:r>
        <w:rPr>
          <w:noProof/>
        </w:rPr>
        <w:tab/>
        <w:t>Pre</w:t>
      </w:r>
      <w:r>
        <w:rPr>
          <w:noProof/>
        </w:rPr>
        <w:noBreakHyphen/>
        <w:t>condition to operating electronic equipment</w:t>
      </w:r>
      <w:r w:rsidRPr="00457FCA">
        <w:rPr>
          <w:noProof/>
        </w:rPr>
        <w:tab/>
      </w:r>
      <w:r w:rsidRPr="00457FCA">
        <w:rPr>
          <w:noProof/>
        </w:rPr>
        <w:fldChar w:fldCharType="begin"/>
      </w:r>
      <w:r w:rsidRPr="00457FCA">
        <w:rPr>
          <w:noProof/>
        </w:rPr>
        <w:instrText xml:space="preserve"> PAGEREF _Toc535843747 \h </w:instrText>
      </w:r>
      <w:r w:rsidRPr="00457FCA">
        <w:rPr>
          <w:noProof/>
        </w:rPr>
      </w:r>
      <w:r w:rsidRPr="00457FCA">
        <w:rPr>
          <w:noProof/>
        </w:rPr>
        <w:fldChar w:fldCharType="separate"/>
      </w:r>
      <w:r w:rsidR="002516A6">
        <w:rPr>
          <w:noProof/>
        </w:rPr>
        <w:t>18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37T</w:t>
      </w:r>
      <w:r>
        <w:rPr>
          <w:noProof/>
        </w:rPr>
        <w:tab/>
        <w:t>Compensation for damage to electronic equipment</w:t>
      </w:r>
      <w:r w:rsidRPr="00457FCA">
        <w:rPr>
          <w:noProof/>
        </w:rPr>
        <w:tab/>
      </w:r>
      <w:r w:rsidRPr="00457FCA">
        <w:rPr>
          <w:noProof/>
        </w:rPr>
        <w:fldChar w:fldCharType="begin"/>
      </w:r>
      <w:r w:rsidRPr="00457FCA">
        <w:rPr>
          <w:noProof/>
        </w:rPr>
        <w:instrText xml:space="preserve"> PAGEREF _Toc535843748 \h </w:instrText>
      </w:r>
      <w:r w:rsidRPr="00457FCA">
        <w:rPr>
          <w:noProof/>
        </w:rPr>
      </w:r>
      <w:r w:rsidRPr="00457FCA">
        <w:rPr>
          <w:noProof/>
        </w:rPr>
        <w:fldChar w:fldCharType="separate"/>
      </w:r>
      <w:r w:rsidR="002516A6">
        <w:rPr>
          <w:noProof/>
        </w:rPr>
        <w:t>18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37U</w:t>
      </w:r>
      <w:r>
        <w:rPr>
          <w:noProof/>
        </w:rPr>
        <w:tab/>
        <w:t>Identity cards</w:t>
      </w:r>
      <w:r w:rsidRPr="00457FCA">
        <w:rPr>
          <w:noProof/>
        </w:rPr>
        <w:tab/>
      </w:r>
      <w:r w:rsidRPr="00457FCA">
        <w:rPr>
          <w:noProof/>
        </w:rPr>
        <w:fldChar w:fldCharType="begin"/>
      </w:r>
      <w:r w:rsidRPr="00457FCA">
        <w:rPr>
          <w:noProof/>
        </w:rPr>
        <w:instrText xml:space="preserve"> PAGEREF _Toc535843749 \h </w:instrText>
      </w:r>
      <w:r w:rsidRPr="00457FCA">
        <w:rPr>
          <w:noProof/>
        </w:rPr>
      </w:r>
      <w:r w:rsidRPr="00457FCA">
        <w:rPr>
          <w:noProof/>
        </w:rPr>
        <w:fldChar w:fldCharType="separate"/>
      </w:r>
      <w:r w:rsidR="002516A6">
        <w:rPr>
          <w:noProof/>
        </w:rPr>
        <w:t>19</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7—Other matters relating to the scheme</w:t>
      </w:r>
      <w:r w:rsidRPr="00457FCA">
        <w:rPr>
          <w:b w:val="0"/>
          <w:noProof/>
          <w:sz w:val="18"/>
        </w:rPr>
        <w:tab/>
      </w:r>
      <w:r w:rsidRPr="00457FCA">
        <w:rPr>
          <w:b w:val="0"/>
          <w:noProof/>
          <w:sz w:val="18"/>
        </w:rPr>
        <w:fldChar w:fldCharType="begin"/>
      </w:r>
      <w:r w:rsidRPr="00457FCA">
        <w:rPr>
          <w:b w:val="0"/>
          <w:noProof/>
          <w:sz w:val="18"/>
        </w:rPr>
        <w:instrText xml:space="preserve"> PAGEREF _Toc535843750 \h </w:instrText>
      </w:r>
      <w:r w:rsidRPr="00457FCA">
        <w:rPr>
          <w:b w:val="0"/>
          <w:noProof/>
          <w:sz w:val="18"/>
        </w:rPr>
      </w:r>
      <w:r w:rsidRPr="00457FCA">
        <w:rPr>
          <w:b w:val="0"/>
          <w:noProof/>
          <w:sz w:val="18"/>
        </w:rPr>
        <w:fldChar w:fldCharType="separate"/>
      </w:r>
      <w:r w:rsidR="002516A6">
        <w:rPr>
          <w:b w:val="0"/>
          <w:noProof/>
          <w:sz w:val="18"/>
        </w:rPr>
        <w:t>21</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37V</w:t>
      </w:r>
      <w:r>
        <w:rPr>
          <w:noProof/>
        </w:rPr>
        <w:tab/>
        <w:t>Advances on account of grants</w:t>
      </w:r>
      <w:r w:rsidRPr="00457FCA">
        <w:rPr>
          <w:noProof/>
        </w:rPr>
        <w:tab/>
      </w:r>
      <w:r w:rsidRPr="00457FCA">
        <w:rPr>
          <w:noProof/>
        </w:rPr>
        <w:fldChar w:fldCharType="begin"/>
      </w:r>
      <w:r w:rsidRPr="00457FCA">
        <w:rPr>
          <w:noProof/>
        </w:rPr>
        <w:instrText xml:space="preserve"> PAGEREF _Toc535843751 \h </w:instrText>
      </w:r>
      <w:r w:rsidRPr="00457FCA">
        <w:rPr>
          <w:noProof/>
        </w:rPr>
      </w:r>
      <w:r w:rsidRPr="00457FCA">
        <w:rPr>
          <w:noProof/>
        </w:rPr>
        <w:fldChar w:fldCharType="separate"/>
      </w:r>
      <w:r w:rsidR="002516A6">
        <w:rPr>
          <w:noProof/>
        </w:rPr>
        <w:t>21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37W</w:t>
      </w:r>
      <w:r>
        <w:rPr>
          <w:noProof/>
        </w:rPr>
        <w:tab/>
        <w:t>Scheme may confer administrative powers on the Secretary</w:t>
      </w:r>
      <w:r w:rsidRPr="00457FCA">
        <w:rPr>
          <w:noProof/>
        </w:rPr>
        <w:tab/>
      </w:r>
      <w:r w:rsidRPr="00457FCA">
        <w:rPr>
          <w:noProof/>
        </w:rPr>
        <w:fldChar w:fldCharType="begin"/>
      </w:r>
      <w:r w:rsidRPr="00457FCA">
        <w:rPr>
          <w:noProof/>
        </w:rPr>
        <w:instrText xml:space="preserve"> PAGEREF _Toc535843752 \h </w:instrText>
      </w:r>
      <w:r w:rsidRPr="00457FCA">
        <w:rPr>
          <w:noProof/>
        </w:rPr>
      </w:r>
      <w:r w:rsidRPr="00457FCA">
        <w:rPr>
          <w:noProof/>
        </w:rPr>
        <w:fldChar w:fldCharType="separate"/>
      </w:r>
      <w:r w:rsidR="002516A6">
        <w:rPr>
          <w:noProof/>
        </w:rPr>
        <w:t>21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37X</w:t>
      </w:r>
      <w:r>
        <w:rPr>
          <w:noProof/>
        </w:rPr>
        <w:tab/>
        <w:t>Reconsideration and review of decisions</w:t>
      </w:r>
      <w:r w:rsidRPr="00457FCA">
        <w:rPr>
          <w:noProof/>
        </w:rPr>
        <w:tab/>
      </w:r>
      <w:r w:rsidRPr="00457FCA">
        <w:rPr>
          <w:noProof/>
        </w:rPr>
        <w:fldChar w:fldCharType="begin"/>
      </w:r>
      <w:r w:rsidRPr="00457FCA">
        <w:rPr>
          <w:noProof/>
        </w:rPr>
        <w:instrText xml:space="preserve"> PAGEREF _Toc535843753 \h </w:instrText>
      </w:r>
      <w:r w:rsidRPr="00457FCA">
        <w:rPr>
          <w:noProof/>
        </w:rPr>
      </w:r>
      <w:r w:rsidRPr="00457FCA">
        <w:rPr>
          <w:noProof/>
        </w:rPr>
        <w:fldChar w:fldCharType="separate"/>
      </w:r>
      <w:r w:rsidR="002516A6">
        <w:rPr>
          <w:noProof/>
        </w:rPr>
        <w:t>21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37Y</w:t>
      </w:r>
      <w:r>
        <w:rPr>
          <w:noProof/>
        </w:rPr>
        <w:tab/>
        <w:t>Guarantees relating to payment of scheme debts</w:t>
      </w:r>
      <w:r w:rsidRPr="00457FCA">
        <w:rPr>
          <w:noProof/>
        </w:rPr>
        <w:tab/>
      </w:r>
      <w:r w:rsidRPr="00457FCA">
        <w:rPr>
          <w:noProof/>
        </w:rPr>
        <w:fldChar w:fldCharType="begin"/>
      </w:r>
      <w:r w:rsidRPr="00457FCA">
        <w:rPr>
          <w:noProof/>
        </w:rPr>
        <w:instrText xml:space="preserve"> PAGEREF _Toc535843754 \h </w:instrText>
      </w:r>
      <w:r w:rsidRPr="00457FCA">
        <w:rPr>
          <w:noProof/>
        </w:rPr>
      </w:r>
      <w:r w:rsidRPr="00457FCA">
        <w:rPr>
          <w:noProof/>
        </w:rPr>
        <w:fldChar w:fldCharType="separate"/>
      </w:r>
      <w:r w:rsidR="002516A6">
        <w:rPr>
          <w:noProof/>
        </w:rPr>
        <w:t>22</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w:t>
      </w:r>
      <w:r>
        <w:rPr>
          <w:noProof/>
        </w:rPr>
        <w:tab/>
        <w:t>Non</w:t>
      </w:r>
      <w:r>
        <w:rPr>
          <w:noProof/>
        </w:rPr>
        <w:noBreakHyphen/>
        <w:t>arm’s length transactions</w:t>
      </w:r>
      <w:r w:rsidRPr="00457FCA">
        <w:rPr>
          <w:noProof/>
        </w:rPr>
        <w:tab/>
      </w:r>
      <w:r w:rsidRPr="00457FCA">
        <w:rPr>
          <w:noProof/>
        </w:rPr>
        <w:fldChar w:fldCharType="begin"/>
      </w:r>
      <w:r w:rsidRPr="00457FCA">
        <w:rPr>
          <w:noProof/>
        </w:rPr>
        <w:instrText xml:space="preserve"> PAGEREF _Toc535843755 \h </w:instrText>
      </w:r>
      <w:r w:rsidRPr="00457FCA">
        <w:rPr>
          <w:noProof/>
        </w:rPr>
      </w:r>
      <w:r w:rsidRPr="00457FCA">
        <w:rPr>
          <w:noProof/>
        </w:rPr>
        <w:fldChar w:fldCharType="separate"/>
      </w:r>
      <w:r w:rsidR="002516A6">
        <w:rPr>
          <w:noProof/>
        </w:rPr>
        <w:t>22</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37ZA</w:t>
      </w:r>
      <w:r>
        <w:rPr>
          <w:noProof/>
        </w:rPr>
        <w:tab/>
        <w:t>Grants and advances to be inalienable</w:t>
      </w:r>
      <w:r w:rsidRPr="00457FCA">
        <w:rPr>
          <w:noProof/>
        </w:rPr>
        <w:tab/>
      </w:r>
      <w:r w:rsidRPr="00457FCA">
        <w:rPr>
          <w:noProof/>
        </w:rPr>
        <w:fldChar w:fldCharType="begin"/>
      </w:r>
      <w:r w:rsidRPr="00457FCA">
        <w:rPr>
          <w:noProof/>
        </w:rPr>
        <w:instrText xml:space="preserve"> PAGEREF _Toc535843756 \h </w:instrText>
      </w:r>
      <w:r w:rsidRPr="00457FCA">
        <w:rPr>
          <w:noProof/>
        </w:rPr>
      </w:r>
      <w:r w:rsidRPr="00457FCA">
        <w:rPr>
          <w:noProof/>
        </w:rPr>
        <w:fldChar w:fldCharType="separate"/>
      </w:r>
      <w:r w:rsidR="002516A6">
        <w:rPr>
          <w:noProof/>
        </w:rPr>
        <w:t>22</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37ZB</w:t>
      </w:r>
      <w:r>
        <w:rPr>
          <w:noProof/>
        </w:rPr>
        <w:tab/>
        <w:t>Other matters</w:t>
      </w:r>
      <w:r w:rsidRPr="00457FCA">
        <w:rPr>
          <w:noProof/>
        </w:rPr>
        <w:tab/>
      </w:r>
      <w:r w:rsidRPr="00457FCA">
        <w:rPr>
          <w:noProof/>
        </w:rPr>
        <w:fldChar w:fldCharType="begin"/>
      </w:r>
      <w:r w:rsidRPr="00457FCA">
        <w:rPr>
          <w:noProof/>
        </w:rPr>
        <w:instrText xml:space="preserve"> PAGEREF _Toc535843757 \h </w:instrText>
      </w:r>
      <w:r w:rsidRPr="00457FCA">
        <w:rPr>
          <w:noProof/>
        </w:rPr>
      </w:r>
      <w:r w:rsidRPr="00457FCA">
        <w:rPr>
          <w:noProof/>
        </w:rPr>
        <w:fldChar w:fldCharType="separate"/>
      </w:r>
      <w:r w:rsidR="002516A6">
        <w:rPr>
          <w:noProof/>
        </w:rPr>
        <w:t>23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37ZC</w:t>
      </w:r>
      <w:r>
        <w:rPr>
          <w:noProof/>
        </w:rPr>
        <w:tab/>
        <w:t>Ancillary or incidental provisions</w:t>
      </w:r>
      <w:r w:rsidRPr="00457FCA">
        <w:rPr>
          <w:noProof/>
        </w:rPr>
        <w:tab/>
      </w:r>
      <w:r w:rsidRPr="00457FCA">
        <w:rPr>
          <w:noProof/>
        </w:rPr>
        <w:fldChar w:fldCharType="begin"/>
      </w:r>
      <w:r w:rsidRPr="00457FCA">
        <w:rPr>
          <w:noProof/>
        </w:rPr>
        <w:instrText xml:space="preserve"> PAGEREF _Toc535843758 \h </w:instrText>
      </w:r>
      <w:r w:rsidRPr="00457FCA">
        <w:rPr>
          <w:noProof/>
        </w:rPr>
      </w:r>
      <w:r w:rsidRPr="00457FCA">
        <w:rPr>
          <w:noProof/>
        </w:rPr>
        <w:fldChar w:fldCharType="separate"/>
      </w:r>
      <w:r w:rsidR="002516A6">
        <w:rPr>
          <w:noProof/>
        </w:rPr>
        <w:t>23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37ZD</w:t>
      </w:r>
      <w:r>
        <w:rPr>
          <w:noProof/>
        </w:rPr>
        <w:tab/>
        <w:t>Scheme</w:t>
      </w:r>
      <w:r>
        <w:rPr>
          <w:noProof/>
        </w:rPr>
        <w:noBreakHyphen/>
        <w:t>making power not limited</w:t>
      </w:r>
      <w:r w:rsidRPr="00457FCA">
        <w:rPr>
          <w:noProof/>
        </w:rPr>
        <w:tab/>
      </w:r>
      <w:r w:rsidRPr="00457FCA">
        <w:rPr>
          <w:noProof/>
        </w:rPr>
        <w:fldChar w:fldCharType="begin"/>
      </w:r>
      <w:r w:rsidRPr="00457FCA">
        <w:rPr>
          <w:noProof/>
        </w:rPr>
        <w:instrText xml:space="preserve"> PAGEREF _Toc535843759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37ZE</w:t>
      </w:r>
      <w:r>
        <w:rPr>
          <w:noProof/>
        </w:rPr>
        <w:tab/>
        <w:t>Fee must not amount to taxation</w:t>
      </w:r>
      <w:r w:rsidRPr="00457FCA">
        <w:rPr>
          <w:noProof/>
        </w:rPr>
        <w:tab/>
      </w:r>
      <w:r w:rsidRPr="00457FCA">
        <w:rPr>
          <w:noProof/>
        </w:rPr>
        <w:fldChar w:fldCharType="begin"/>
      </w:r>
      <w:r w:rsidRPr="00457FCA">
        <w:rPr>
          <w:noProof/>
        </w:rPr>
        <w:instrText xml:space="preserve"> PAGEREF _Toc535843760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37ZF</w:t>
      </w:r>
      <w:r>
        <w:rPr>
          <w:noProof/>
        </w:rPr>
        <w:tab/>
        <w:t>Variation of scheme</w:t>
      </w:r>
      <w:r w:rsidRPr="00457FCA">
        <w:rPr>
          <w:noProof/>
        </w:rPr>
        <w:tab/>
      </w:r>
      <w:r w:rsidRPr="00457FCA">
        <w:rPr>
          <w:noProof/>
        </w:rPr>
        <w:fldChar w:fldCharType="begin"/>
      </w:r>
      <w:r w:rsidRPr="00457FCA">
        <w:rPr>
          <w:noProof/>
        </w:rPr>
        <w:instrText xml:space="preserve"> PAGEREF _Toc535843761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37ZG</w:t>
      </w:r>
      <w:r>
        <w:rPr>
          <w:noProof/>
        </w:rPr>
        <w:tab/>
        <w:t>Scheme to be a legislative instrument</w:t>
      </w:r>
      <w:r w:rsidRPr="00457FCA">
        <w:rPr>
          <w:noProof/>
        </w:rPr>
        <w:tab/>
      </w:r>
      <w:r w:rsidRPr="00457FCA">
        <w:rPr>
          <w:noProof/>
        </w:rPr>
        <w:fldChar w:fldCharType="begin"/>
      </w:r>
      <w:r w:rsidRPr="00457FCA">
        <w:rPr>
          <w:noProof/>
        </w:rPr>
        <w:instrText xml:space="preserve"> PAGEREF _Toc535843762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37ZH</w:t>
      </w:r>
      <w:r>
        <w:rPr>
          <w:noProof/>
        </w:rPr>
        <w:tab/>
        <w:t>Appropriation</w:t>
      </w:r>
      <w:r w:rsidRPr="00457FCA">
        <w:rPr>
          <w:noProof/>
        </w:rPr>
        <w:tab/>
      </w:r>
      <w:r w:rsidRPr="00457FCA">
        <w:rPr>
          <w:noProof/>
        </w:rPr>
        <w:fldChar w:fldCharType="begin"/>
      </w:r>
      <w:r w:rsidRPr="00457FCA">
        <w:rPr>
          <w:noProof/>
        </w:rPr>
        <w:instrText xml:space="preserve"> PAGEREF _Toc535843763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37ZI</w:t>
      </w:r>
      <w:r>
        <w:rPr>
          <w:noProof/>
        </w:rPr>
        <w:tab/>
        <w:t>Publication of grant totals</w:t>
      </w:r>
      <w:r w:rsidRPr="00457FCA">
        <w:rPr>
          <w:noProof/>
        </w:rPr>
        <w:tab/>
      </w:r>
      <w:r w:rsidRPr="00457FCA">
        <w:rPr>
          <w:noProof/>
        </w:rPr>
        <w:fldChar w:fldCharType="begin"/>
      </w:r>
      <w:r w:rsidRPr="00457FCA">
        <w:rPr>
          <w:noProof/>
        </w:rPr>
        <w:instrText xml:space="preserve"> PAGEREF _Toc535843764 \h </w:instrText>
      </w:r>
      <w:r w:rsidRPr="00457FCA">
        <w:rPr>
          <w:noProof/>
        </w:rPr>
      </w:r>
      <w:r w:rsidRPr="00457FCA">
        <w:rPr>
          <w:noProof/>
        </w:rPr>
        <w:fldChar w:fldCharType="separate"/>
      </w:r>
      <w:r w:rsidR="002516A6">
        <w:rPr>
          <w:noProof/>
        </w:rPr>
        <w:t>24</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3B—TCF Small Business Program</w:t>
      </w:r>
      <w:r w:rsidRPr="00457FCA">
        <w:rPr>
          <w:b w:val="0"/>
          <w:noProof/>
          <w:sz w:val="18"/>
        </w:rPr>
        <w:tab/>
      </w:r>
      <w:r w:rsidRPr="00457FCA">
        <w:rPr>
          <w:b w:val="0"/>
          <w:noProof/>
          <w:sz w:val="18"/>
        </w:rPr>
        <w:fldChar w:fldCharType="begin"/>
      </w:r>
      <w:r w:rsidRPr="00457FCA">
        <w:rPr>
          <w:b w:val="0"/>
          <w:noProof/>
          <w:sz w:val="18"/>
        </w:rPr>
        <w:instrText xml:space="preserve"> PAGEREF _Toc535843765 \h </w:instrText>
      </w:r>
      <w:r w:rsidRPr="00457FCA">
        <w:rPr>
          <w:b w:val="0"/>
          <w:noProof/>
          <w:sz w:val="18"/>
        </w:rPr>
      </w:r>
      <w:r w:rsidRPr="00457FCA">
        <w:rPr>
          <w:b w:val="0"/>
          <w:noProof/>
          <w:sz w:val="18"/>
        </w:rPr>
        <w:fldChar w:fldCharType="separate"/>
      </w:r>
      <w:r w:rsidR="002516A6">
        <w:rPr>
          <w:b w:val="0"/>
          <w:noProof/>
          <w:sz w:val="18"/>
        </w:rPr>
        <w:t>25</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37ZJ</w:t>
      </w:r>
      <w:r>
        <w:rPr>
          <w:noProof/>
        </w:rPr>
        <w:tab/>
        <w:t>TCF Small Business Program</w:t>
      </w:r>
      <w:r w:rsidRPr="00457FCA">
        <w:rPr>
          <w:noProof/>
        </w:rPr>
        <w:tab/>
      </w:r>
      <w:r w:rsidRPr="00457FCA">
        <w:rPr>
          <w:noProof/>
        </w:rPr>
        <w:fldChar w:fldCharType="begin"/>
      </w:r>
      <w:r w:rsidRPr="00457FCA">
        <w:rPr>
          <w:noProof/>
        </w:rPr>
        <w:instrText xml:space="preserve"> PAGEREF _Toc535843766 \h </w:instrText>
      </w:r>
      <w:r w:rsidRPr="00457FCA">
        <w:rPr>
          <w:noProof/>
        </w:rPr>
      </w:r>
      <w:r w:rsidRPr="00457FCA">
        <w:rPr>
          <w:noProof/>
        </w:rPr>
        <w:fldChar w:fldCharType="separate"/>
      </w:r>
      <w:r w:rsidR="002516A6">
        <w:rPr>
          <w:noProof/>
        </w:rPr>
        <w:t>25</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3C—Clothing and Household Textile (BIC) scheme</w:t>
      </w:r>
      <w:r w:rsidRPr="00457FCA">
        <w:rPr>
          <w:b w:val="0"/>
          <w:noProof/>
          <w:sz w:val="18"/>
        </w:rPr>
        <w:tab/>
      </w:r>
      <w:r w:rsidRPr="00457FCA">
        <w:rPr>
          <w:b w:val="0"/>
          <w:noProof/>
          <w:sz w:val="18"/>
        </w:rPr>
        <w:fldChar w:fldCharType="begin"/>
      </w:r>
      <w:r w:rsidRPr="00457FCA">
        <w:rPr>
          <w:b w:val="0"/>
          <w:noProof/>
          <w:sz w:val="18"/>
        </w:rPr>
        <w:instrText xml:space="preserve"> PAGEREF _Toc535843767 \h </w:instrText>
      </w:r>
      <w:r w:rsidRPr="00457FCA">
        <w:rPr>
          <w:b w:val="0"/>
          <w:noProof/>
          <w:sz w:val="18"/>
        </w:rPr>
      </w:r>
      <w:r w:rsidRPr="00457FCA">
        <w:rPr>
          <w:b w:val="0"/>
          <w:noProof/>
          <w:sz w:val="18"/>
        </w:rPr>
        <w:fldChar w:fldCharType="separate"/>
      </w:r>
      <w:r w:rsidR="002516A6">
        <w:rPr>
          <w:b w:val="0"/>
          <w:noProof/>
          <w:sz w:val="18"/>
        </w:rPr>
        <w:t>26</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1—Preliminary</w:t>
      </w:r>
      <w:r w:rsidRPr="00457FCA">
        <w:rPr>
          <w:b w:val="0"/>
          <w:noProof/>
          <w:sz w:val="18"/>
        </w:rPr>
        <w:tab/>
      </w:r>
      <w:r w:rsidRPr="00457FCA">
        <w:rPr>
          <w:b w:val="0"/>
          <w:noProof/>
          <w:sz w:val="18"/>
        </w:rPr>
        <w:fldChar w:fldCharType="begin"/>
      </w:r>
      <w:r w:rsidRPr="00457FCA">
        <w:rPr>
          <w:b w:val="0"/>
          <w:noProof/>
          <w:sz w:val="18"/>
        </w:rPr>
        <w:instrText xml:space="preserve"> PAGEREF _Toc535843768 \h </w:instrText>
      </w:r>
      <w:r w:rsidRPr="00457FCA">
        <w:rPr>
          <w:b w:val="0"/>
          <w:noProof/>
          <w:sz w:val="18"/>
        </w:rPr>
      </w:r>
      <w:r w:rsidRPr="00457FCA">
        <w:rPr>
          <w:b w:val="0"/>
          <w:noProof/>
          <w:sz w:val="18"/>
        </w:rPr>
        <w:fldChar w:fldCharType="separate"/>
      </w:r>
      <w:r w:rsidR="002516A6">
        <w:rPr>
          <w:b w:val="0"/>
          <w:noProof/>
          <w:sz w:val="18"/>
        </w:rPr>
        <w:t>26</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37ZK</w:t>
      </w:r>
      <w:r>
        <w:rPr>
          <w:noProof/>
        </w:rPr>
        <w:tab/>
        <w:t>Object of Part and simplified outline</w:t>
      </w:r>
      <w:r w:rsidRPr="00457FCA">
        <w:rPr>
          <w:noProof/>
        </w:rPr>
        <w:tab/>
      </w:r>
      <w:r w:rsidRPr="00457FCA">
        <w:rPr>
          <w:noProof/>
        </w:rPr>
        <w:fldChar w:fldCharType="begin"/>
      </w:r>
      <w:r w:rsidRPr="00457FCA">
        <w:rPr>
          <w:noProof/>
        </w:rPr>
        <w:instrText xml:space="preserve"> PAGEREF _Toc535843769 \h </w:instrText>
      </w:r>
      <w:r w:rsidRPr="00457FCA">
        <w:rPr>
          <w:noProof/>
        </w:rPr>
      </w:r>
      <w:r w:rsidRPr="00457FCA">
        <w:rPr>
          <w:noProof/>
        </w:rPr>
        <w:fldChar w:fldCharType="separate"/>
      </w:r>
      <w:r w:rsidR="002516A6">
        <w:rPr>
          <w:noProof/>
        </w:rPr>
        <w:t>26</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37ZL</w:t>
      </w:r>
      <w:r>
        <w:rPr>
          <w:noProof/>
        </w:rPr>
        <w:tab/>
        <w:t>Definitions</w:t>
      </w:r>
      <w:r w:rsidRPr="00457FCA">
        <w:rPr>
          <w:noProof/>
        </w:rPr>
        <w:tab/>
      </w:r>
      <w:r w:rsidRPr="00457FCA">
        <w:rPr>
          <w:noProof/>
        </w:rPr>
        <w:fldChar w:fldCharType="begin"/>
      </w:r>
      <w:r w:rsidRPr="00457FCA">
        <w:rPr>
          <w:noProof/>
        </w:rPr>
        <w:instrText xml:space="preserve"> PAGEREF _Toc535843770 \h </w:instrText>
      </w:r>
      <w:r w:rsidRPr="00457FCA">
        <w:rPr>
          <w:noProof/>
        </w:rPr>
      </w:r>
      <w:r w:rsidRPr="00457FCA">
        <w:rPr>
          <w:noProof/>
        </w:rPr>
        <w:fldChar w:fldCharType="separate"/>
      </w:r>
      <w:r w:rsidR="002516A6">
        <w:rPr>
          <w:noProof/>
        </w:rPr>
        <w:t>27</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2—Formulation of Clothing and Household Textile (BIC) scheme</w:t>
      </w:r>
      <w:r w:rsidRPr="00457FCA">
        <w:rPr>
          <w:b w:val="0"/>
          <w:noProof/>
          <w:sz w:val="18"/>
        </w:rPr>
        <w:tab/>
      </w:r>
      <w:r w:rsidRPr="00457FCA">
        <w:rPr>
          <w:b w:val="0"/>
          <w:noProof/>
          <w:sz w:val="18"/>
        </w:rPr>
        <w:fldChar w:fldCharType="begin"/>
      </w:r>
      <w:r w:rsidRPr="00457FCA">
        <w:rPr>
          <w:b w:val="0"/>
          <w:noProof/>
          <w:sz w:val="18"/>
        </w:rPr>
        <w:instrText xml:space="preserve"> PAGEREF _Toc535843771 \h </w:instrText>
      </w:r>
      <w:r w:rsidRPr="00457FCA">
        <w:rPr>
          <w:b w:val="0"/>
          <w:noProof/>
          <w:sz w:val="18"/>
        </w:rPr>
      </w:r>
      <w:r w:rsidRPr="00457FCA">
        <w:rPr>
          <w:b w:val="0"/>
          <w:noProof/>
          <w:sz w:val="18"/>
        </w:rPr>
        <w:fldChar w:fldCharType="separate"/>
      </w:r>
      <w:r w:rsidR="002516A6">
        <w:rPr>
          <w:b w:val="0"/>
          <w:noProof/>
          <w:sz w:val="18"/>
        </w:rPr>
        <w:t>28</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37ZM</w:t>
      </w:r>
      <w:r>
        <w:rPr>
          <w:noProof/>
        </w:rPr>
        <w:tab/>
        <w:t>Clothing and Household Textile (BIC) scheme</w:t>
      </w:r>
      <w:r w:rsidRPr="00457FCA">
        <w:rPr>
          <w:noProof/>
        </w:rPr>
        <w:tab/>
      </w:r>
      <w:r w:rsidRPr="00457FCA">
        <w:rPr>
          <w:noProof/>
        </w:rPr>
        <w:fldChar w:fldCharType="begin"/>
      </w:r>
      <w:r w:rsidRPr="00457FCA">
        <w:rPr>
          <w:noProof/>
        </w:rPr>
        <w:instrText xml:space="preserve"> PAGEREF _Toc535843772 \h </w:instrText>
      </w:r>
      <w:r w:rsidRPr="00457FCA">
        <w:rPr>
          <w:noProof/>
        </w:rPr>
      </w:r>
      <w:r w:rsidRPr="00457FCA">
        <w:rPr>
          <w:noProof/>
        </w:rPr>
        <w:fldChar w:fldCharType="separate"/>
      </w:r>
      <w:r w:rsidR="002516A6">
        <w:rPr>
          <w:noProof/>
        </w:rPr>
        <w:t>28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37ZMA</w:t>
      </w:r>
      <w:r>
        <w:rPr>
          <w:noProof/>
        </w:rPr>
        <w:tab/>
        <w:t>Consultation</w:t>
      </w:r>
      <w:r w:rsidRPr="00457FCA">
        <w:rPr>
          <w:noProof/>
        </w:rPr>
        <w:tab/>
      </w:r>
      <w:r w:rsidRPr="00457FCA">
        <w:rPr>
          <w:noProof/>
        </w:rPr>
        <w:fldChar w:fldCharType="begin"/>
      </w:r>
      <w:r w:rsidRPr="00457FCA">
        <w:rPr>
          <w:noProof/>
        </w:rPr>
        <w:instrText xml:space="preserve"> PAGEREF _Toc535843773 \h </w:instrText>
      </w:r>
      <w:r w:rsidRPr="00457FCA">
        <w:rPr>
          <w:noProof/>
        </w:rPr>
      </w:r>
      <w:r w:rsidRPr="00457FCA">
        <w:rPr>
          <w:noProof/>
        </w:rPr>
        <w:fldChar w:fldCharType="separate"/>
      </w:r>
      <w:r w:rsidR="002516A6">
        <w:rPr>
          <w:noProof/>
        </w:rPr>
        <w:t>28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37ZN</w:t>
      </w:r>
      <w:r>
        <w:rPr>
          <w:noProof/>
        </w:rPr>
        <w:tab/>
        <w:t>Caps</w:t>
      </w:r>
      <w:r w:rsidRPr="00457FCA">
        <w:rPr>
          <w:noProof/>
        </w:rPr>
        <w:tab/>
      </w:r>
      <w:r w:rsidRPr="00457FCA">
        <w:rPr>
          <w:noProof/>
        </w:rPr>
        <w:fldChar w:fldCharType="begin"/>
      </w:r>
      <w:r w:rsidRPr="00457FCA">
        <w:rPr>
          <w:noProof/>
        </w:rPr>
        <w:instrText xml:space="preserve"> PAGEREF _Toc535843774 \h </w:instrText>
      </w:r>
      <w:r w:rsidRPr="00457FCA">
        <w:rPr>
          <w:noProof/>
        </w:rPr>
      </w:r>
      <w:r w:rsidRPr="00457FCA">
        <w:rPr>
          <w:noProof/>
        </w:rPr>
        <w:fldChar w:fldCharType="separate"/>
      </w:r>
      <w:r w:rsidR="002516A6">
        <w:rPr>
          <w:noProof/>
        </w:rPr>
        <w:t>29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37ZO</w:t>
      </w:r>
      <w:r>
        <w:rPr>
          <w:noProof/>
        </w:rPr>
        <w:tab/>
        <w:t>Appropriation</w:t>
      </w:r>
      <w:r w:rsidRPr="00457FCA">
        <w:rPr>
          <w:noProof/>
        </w:rPr>
        <w:tab/>
      </w:r>
      <w:r w:rsidRPr="00457FCA">
        <w:rPr>
          <w:noProof/>
        </w:rPr>
        <w:fldChar w:fldCharType="begin"/>
      </w:r>
      <w:r w:rsidRPr="00457FCA">
        <w:rPr>
          <w:noProof/>
        </w:rPr>
        <w:instrText xml:space="preserve"> PAGEREF _Toc535843775 \h </w:instrText>
      </w:r>
      <w:r w:rsidRPr="00457FCA">
        <w:rPr>
          <w:noProof/>
        </w:rPr>
      </w:r>
      <w:r w:rsidRPr="00457FCA">
        <w:rPr>
          <w:noProof/>
        </w:rPr>
        <w:fldChar w:fldCharType="separate"/>
      </w:r>
      <w:r w:rsidR="002516A6">
        <w:rPr>
          <w:noProof/>
        </w:rPr>
        <w:t>29</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3—General policy objectives</w:t>
      </w:r>
      <w:r w:rsidRPr="00457FCA">
        <w:rPr>
          <w:b w:val="0"/>
          <w:noProof/>
          <w:sz w:val="18"/>
        </w:rPr>
        <w:tab/>
      </w:r>
      <w:r w:rsidRPr="00457FCA">
        <w:rPr>
          <w:b w:val="0"/>
          <w:noProof/>
          <w:sz w:val="18"/>
        </w:rPr>
        <w:fldChar w:fldCharType="begin"/>
      </w:r>
      <w:r w:rsidRPr="00457FCA">
        <w:rPr>
          <w:b w:val="0"/>
          <w:noProof/>
          <w:sz w:val="18"/>
        </w:rPr>
        <w:instrText xml:space="preserve"> PAGEREF _Toc535843776 \h </w:instrText>
      </w:r>
      <w:r w:rsidRPr="00457FCA">
        <w:rPr>
          <w:b w:val="0"/>
          <w:noProof/>
          <w:sz w:val="18"/>
        </w:rPr>
      </w:r>
      <w:r w:rsidRPr="00457FCA">
        <w:rPr>
          <w:b w:val="0"/>
          <w:noProof/>
          <w:sz w:val="18"/>
        </w:rPr>
        <w:fldChar w:fldCharType="separate"/>
      </w:r>
      <w:r w:rsidR="002516A6">
        <w:rPr>
          <w:b w:val="0"/>
          <w:noProof/>
          <w:sz w:val="18"/>
        </w:rPr>
        <w:t>30</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37ZP</w:t>
      </w:r>
      <w:r>
        <w:rPr>
          <w:noProof/>
        </w:rPr>
        <w:tab/>
        <w:t>General policy objectives</w:t>
      </w:r>
      <w:r w:rsidRPr="00457FCA">
        <w:rPr>
          <w:noProof/>
        </w:rPr>
        <w:tab/>
      </w:r>
      <w:r w:rsidRPr="00457FCA">
        <w:rPr>
          <w:noProof/>
        </w:rPr>
        <w:fldChar w:fldCharType="begin"/>
      </w:r>
      <w:r w:rsidRPr="00457FCA">
        <w:rPr>
          <w:noProof/>
        </w:rPr>
        <w:instrText xml:space="preserve"> PAGEREF _Toc535843777 \h </w:instrText>
      </w:r>
      <w:r w:rsidRPr="00457FCA">
        <w:rPr>
          <w:noProof/>
        </w:rPr>
      </w:r>
      <w:r w:rsidRPr="00457FCA">
        <w:rPr>
          <w:noProof/>
        </w:rPr>
        <w:fldChar w:fldCharType="separate"/>
      </w:r>
      <w:r w:rsidR="002516A6">
        <w:rPr>
          <w:noProof/>
        </w:rPr>
        <w:t>30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37ZQ</w:t>
      </w:r>
      <w:r>
        <w:rPr>
          <w:noProof/>
        </w:rPr>
        <w:tab/>
        <w:t>Type of grants</w:t>
      </w:r>
      <w:r w:rsidRPr="00457FCA">
        <w:rPr>
          <w:noProof/>
        </w:rPr>
        <w:tab/>
      </w:r>
      <w:r w:rsidRPr="00457FCA">
        <w:rPr>
          <w:noProof/>
        </w:rPr>
        <w:fldChar w:fldCharType="begin"/>
      </w:r>
      <w:r w:rsidRPr="00457FCA">
        <w:rPr>
          <w:noProof/>
        </w:rPr>
        <w:instrText xml:space="preserve"> PAGEREF _Toc535843778 \h </w:instrText>
      </w:r>
      <w:r w:rsidRPr="00457FCA">
        <w:rPr>
          <w:noProof/>
        </w:rPr>
      </w:r>
      <w:r w:rsidRPr="00457FCA">
        <w:rPr>
          <w:noProof/>
        </w:rPr>
        <w:fldChar w:fldCharType="separate"/>
      </w:r>
      <w:r w:rsidR="002516A6">
        <w:rPr>
          <w:noProof/>
        </w:rPr>
        <w:t>30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37ZQA</w:t>
      </w:r>
      <w:r>
        <w:rPr>
          <w:noProof/>
        </w:rPr>
        <w:tab/>
        <w:t>Commitment to Australian operations</w:t>
      </w:r>
      <w:r w:rsidRPr="00457FCA">
        <w:rPr>
          <w:noProof/>
        </w:rPr>
        <w:tab/>
      </w:r>
      <w:r w:rsidRPr="00457FCA">
        <w:rPr>
          <w:noProof/>
        </w:rPr>
        <w:fldChar w:fldCharType="begin"/>
      </w:r>
      <w:r w:rsidRPr="00457FCA">
        <w:rPr>
          <w:noProof/>
        </w:rPr>
        <w:instrText xml:space="preserve"> PAGEREF _Toc535843779 \h </w:instrText>
      </w:r>
      <w:r w:rsidRPr="00457FCA">
        <w:rPr>
          <w:noProof/>
        </w:rPr>
      </w:r>
      <w:r w:rsidRPr="00457FCA">
        <w:rPr>
          <w:noProof/>
        </w:rPr>
        <w:fldChar w:fldCharType="separate"/>
      </w:r>
      <w:r w:rsidR="002516A6">
        <w:rPr>
          <w:noProof/>
        </w:rPr>
        <w:t>30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37ZQB</w:t>
      </w:r>
      <w:r>
        <w:rPr>
          <w:noProof/>
        </w:rPr>
        <w:tab/>
        <w:t>Household textile products—manufacture using in</w:t>
      </w:r>
      <w:r>
        <w:rPr>
          <w:noProof/>
        </w:rPr>
        <w:noBreakHyphen/>
        <w:t>house fabrics</w:t>
      </w:r>
      <w:r w:rsidRPr="00457FCA">
        <w:rPr>
          <w:noProof/>
        </w:rPr>
        <w:tab/>
      </w:r>
      <w:r w:rsidRPr="00457FCA">
        <w:rPr>
          <w:noProof/>
        </w:rPr>
        <w:fldChar w:fldCharType="begin"/>
      </w:r>
      <w:r w:rsidRPr="00457FCA">
        <w:rPr>
          <w:noProof/>
        </w:rPr>
        <w:instrText xml:space="preserve"> PAGEREF _Toc535843780 \h </w:instrText>
      </w:r>
      <w:r w:rsidRPr="00457FCA">
        <w:rPr>
          <w:noProof/>
        </w:rPr>
      </w:r>
      <w:r w:rsidRPr="00457FCA">
        <w:rPr>
          <w:noProof/>
        </w:rPr>
        <w:fldChar w:fldCharType="separate"/>
      </w:r>
      <w:r w:rsidR="002516A6">
        <w:rPr>
          <w:noProof/>
        </w:rPr>
        <w:t>30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lastRenderedPageBreak/>
        <w:t>37ZR</w:t>
      </w:r>
      <w:r>
        <w:rPr>
          <w:noProof/>
        </w:rPr>
        <w:tab/>
        <w:t>Provisions relating to innovation grants in respect of clothing/finished textile expenditure</w:t>
      </w:r>
      <w:r w:rsidRPr="00457FCA">
        <w:rPr>
          <w:noProof/>
        </w:rPr>
        <w:tab/>
      </w:r>
      <w:r w:rsidRPr="00457FCA">
        <w:rPr>
          <w:noProof/>
        </w:rPr>
        <w:fldChar w:fldCharType="begin"/>
      </w:r>
      <w:r w:rsidRPr="00457FCA">
        <w:rPr>
          <w:noProof/>
        </w:rPr>
        <w:instrText xml:space="preserve"> PAGEREF _Toc535843781 \h </w:instrText>
      </w:r>
      <w:r w:rsidRPr="00457FCA">
        <w:rPr>
          <w:noProof/>
        </w:rPr>
      </w:r>
      <w:r w:rsidRPr="00457FCA">
        <w:rPr>
          <w:noProof/>
        </w:rPr>
        <w:fldChar w:fldCharType="separate"/>
      </w:r>
      <w:r w:rsidR="002516A6">
        <w:rPr>
          <w:noProof/>
        </w:rPr>
        <w:t>31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37ZS</w:t>
      </w:r>
      <w:r>
        <w:rPr>
          <w:noProof/>
        </w:rPr>
        <w:tab/>
        <w:t>Grants to be made in arrears</w:t>
      </w:r>
      <w:r w:rsidRPr="00457FCA">
        <w:rPr>
          <w:noProof/>
        </w:rPr>
        <w:tab/>
      </w:r>
      <w:r w:rsidRPr="00457FCA">
        <w:rPr>
          <w:noProof/>
        </w:rPr>
        <w:fldChar w:fldCharType="begin"/>
      </w:r>
      <w:r w:rsidRPr="00457FCA">
        <w:rPr>
          <w:noProof/>
        </w:rPr>
        <w:instrText xml:space="preserve"> PAGEREF _Toc535843782 \h </w:instrText>
      </w:r>
      <w:r w:rsidRPr="00457FCA">
        <w:rPr>
          <w:noProof/>
        </w:rPr>
      </w:r>
      <w:r w:rsidRPr="00457FCA">
        <w:rPr>
          <w:noProof/>
        </w:rPr>
        <w:fldChar w:fldCharType="separate"/>
      </w:r>
      <w:r w:rsidR="002516A6">
        <w:rPr>
          <w:noProof/>
        </w:rPr>
        <w:t>31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37ZT</w:t>
      </w:r>
      <w:r>
        <w:rPr>
          <w:noProof/>
        </w:rPr>
        <w:tab/>
        <w:t>Grants cap based on eligible revenue and eligible start</w:t>
      </w:r>
      <w:r>
        <w:rPr>
          <w:noProof/>
        </w:rPr>
        <w:noBreakHyphen/>
        <w:t>up investment amount</w:t>
      </w:r>
      <w:r w:rsidRPr="00457FCA">
        <w:rPr>
          <w:noProof/>
        </w:rPr>
        <w:tab/>
      </w:r>
      <w:r w:rsidRPr="00457FCA">
        <w:rPr>
          <w:noProof/>
        </w:rPr>
        <w:fldChar w:fldCharType="begin"/>
      </w:r>
      <w:r w:rsidRPr="00457FCA">
        <w:rPr>
          <w:noProof/>
        </w:rPr>
        <w:instrText xml:space="preserve"> PAGEREF _Toc535843783 \h </w:instrText>
      </w:r>
      <w:r w:rsidRPr="00457FCA">
        <w:rPr>
          <w:noProof/>
        </w:rPr>
      </w:r>
      <w:r w:rsidRPr="00457FCA">
        <w:rPr>
          <w:noProof/>
        </w:rPr>
        <w:fldChar w:fldCharType="separate"/>
      </w:r>
      <w:r w:rsidR="002516A6">
        <w:rPr>
          <w:noProof/>
        </w:rPr>
        <w:t>31</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4—Registration for the purposes of the scheme</w:t>
      </w:r>
      <w:r w:rsidRPr="00457FCA">
        <w:rPr>
          <w:b w:val="0"/>
          <w:noProof/>
          <w:sz w:val="18"/>
        </w:rPr>
        <w:tab/>
      </w:r>
      <w:r w:rsidRPr="00457FCA">
        <w:rPr>
          <w:b w:val="0"/>
          <w:noProof/>
          <w:sz w:val="18"/>
        </w:rPr>
        <w:fldChar w:fldCharType="begin"/>
      </w:r>
      <w:r w:rsidRPr="00457FCA">
        <w:rPr>
          <w:b w:val="0"/>
          <w:noProof/>
          <w:sz w:val="18"/>
        </w:rPr>
        <w:instrText xml:space="preserve"> PAGEREF _Toc535843784 \h </w:instrText>
      </w:r>
      <w:r w:rsidRPr="00457FCA">
        <w:rPr>
          <w:b w:val="0"/>
          <w:noProof/>
          <w:sz w:val="18"/>
        </w:rPr>
      </w:r>
      <w:r w:rsidRPr="00457FCA">
        <w:rPr>
          <w:b w:val="0"/>
          <w:noProof/>
          <w:sz w:val="18"/>
        </w:rPr>
        <w:fldChar w:fldCharType="separate"/>
      </w:r>
      <w:r w:rsidR="002516A6">
        <w:rPr>
          <w:b w:val="0"/>
          <w:noProof/>
          <w:sz w:val="18"/>
        </w:rPr>
        <w:t>33</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37ZU</w:t>
      </w:r>
      <w:r>
        <w:rPr>
          <w:noProof/>
        </w:rPr>
        <w:tab/>
        <w:t>Registration for the purposes of the scheme</w:t>
      </w:r>
      <w:r w:rsidRPr="00457FCA">
        <w:rPr>
          <w:noProof/>
        </w:rPr>
        <w:tab/>
      </w:r>
      <w:r w:rsidRPr="00457FCA">
        <w:rPr>
          <w:noProof/>
        </w:rPr>
        <w:fldChar w:fldCharType="begin"/>
      </w:r>
      <w:r w:rsidRPr="00457FCA">
        <w:rPr>
          <w:noProof/>
        </w:rPr>
        <w:instrText xml:space="preserve"> PAGEREF _Toc535843785 \h </w:instrText>
      </w:r>
      <w:r w:rsidRPr="00457FCA">
        <w:rPr>
          <w:noProof/>
        </w:rPr>
      </w:r>
      <w:r w:rsidRPr="00457FCA">
        <w:rPr>
          <w:noProof/>
        </w:rPr>
        <w:fldChar w:fldCharType="separate"/>
      </w:r>
      <w:r w:rsidR="002516A6">
        <w:rPr>
          <w:noProof/>
        </w:rPr>
        <w:t>33</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5—Strategic business plans and accounts</w:t>
      </w:r>
      <w:r w:rsidRPr="00457FCA">
        <w:rPr>
          <w:b w:val="0"/>
          <w:noProof/>
          <w:sz w:val="18"/>
        </w:rPr>
        <w:tab/>
      </w:r>
      <w:r w:rsidRPr="00457FCA">
        <w:rPr>
          <w:b w:val="0"/>
          <w:noProof/>
          <w:sz w:val="18"/>
        </w:rPr>
        <w:fldChar w:fldCharType="begin"/>
      </w:r>
      <w:r w:rsidRPr="00457FCA">
        <w:rPr>
          <w:b w:val="0"/>
          <w:noProof/>
          <w:sz w:val="18"/>
        </w:rPr>
        <w:instrText xml:space="preserve"> PAGEREF _Toc535843786 \h </w:instrText>
      </w:r>
      <w:r w:rsidRPr="00457FCA">
        <w:rPr>
          <w:b w:val="0"/>
          <w:noProof/>
          <w:sz w:val="18"/>
        </w:rPr>
      </w:r>
      <w:r w:rsidRPr="00457FCA">
        <w:rPr>
          <w:b w:val="0"/>
          <w:noProof/>
          <w:sz w:val="18"/>
        </w:rPr>
        <w:fldChar w:fldCharType="separate"/>
      </w:r>
      <w:r w:rsidR="002516A6">
        <w:rPr>
          <w:b w:val="0"/>
          <w:noProof/>
          <w:sz w:val="18"/>
        </w:rPr>
        <w:t>34</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37ZV</w:t>
      </w:r>
      <w:r>
        <w:rPr>
          <w:noProof/>
        </w:rPr>
        <w:tab/>
        <w:t>Strategic business plans</w:t>
      </w:r>
      <w:r w:rsidRPr="00457FCA">
        <w:rPr>
          <w:noProof/>
        </w:rPr>
        <w:tab/>
      </w:r>
      <w:r w:rsidRPr="00457FCA">
        <w:rPr>
          <w:noProof/>
        </w:rPr>
        <w:fldChar w:fldCharType="begin"/>
      </w:r>
      <w:r w:rsidRPr="00457FCA">
        <w:rPr>
          <w:noProof/>
        </w:rPr>
        <w:instrText xml:space="preserve"> PAGEREF _Toc535843787 \h </w:instrText>
      </w:r>
      <w:r w:rsidRPr="00457FCA">
        <w:rPr>
          <w:noProof/>
        </w:rPr>
      </w:r>
      <w:r w:rsidRPr="00457FCA">
        <w:rPr>
          <w:noProof/>
        </w:rPr>
        <w:fldChar w:fldCharType="separate"/>
      </w:r>
      <w:r w:rsidR="002516A6">
        <w:rPr>
          <w:noProof/>
        </w:rPr>
        <w:t>34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37ZW</w:t>
      </w:r>
      <w:r>
        <w:rPr>
          <w:noProof/>
        </w:rPr>
        <w:tab/>
        <w:t>Accounts</w:t>
      </w:r>
      <w:r w:rsidRPr="00457FCA">
        <w:rPr>
          <w:noProof/>
        </w:rPr>
        <w:tab/>
      </w:r>
      <w:r w:rsidRPr="00457FCA">
        <w:rPr>
          <w:noProof/>
        </w:rPr>
        <w:fldChar w:fldCharType="begin"/>
      </w:r>
      <w:r w:rsidRPr="00457FCA">
        <w:rPr>
          <w:noProof/>
        </w:rPr>
        <w:instrText xml:space="preserve"> PAGEREF _Toc535843788 \h </w:instrText>
      </w:r>
      <w:r w:rsidRPr="00457FCA">
        <w:rPr>
          <w:noProof/>
        </w:rPr>
      </w:r>
      <w:r w:rsidRPr="00457FCA">
        <w:rPr>
          <w:noProof/>
        </w:rPr>
        <w:fldChar w:fldCharType="separate"/>
      </w:r>
      <w:r w:rsidR="002516A6">
        <w:rPr>
          <w:noProof/>
        </w:rPr>
        <w:t>34</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6—Conditional grants</w:t>
      </w:r>
      <w:r w:rsidRPr="00457FCA">
        <w:rPr>
          <w:b w:val="0"/>
          <w:noProof/>
          <w:sz w:val="18"/>
        </w:rPr>
        <w:tab/>
      </w:r>
      <w:r w:rsidRPr="00457FCA">
        <w:rPr>
          <w:b w:val="0"/>
          <w:noProof/>
          <w:sz w:val="18"/>
        </w:rPr>
        <w:fldChar w:fldCharType="begin"/>
      </w:r>
      <w:r w:rsidRPr="00457FCA">
        <w:rPr>
          <w:b w:val="0"/>
          <w:noProof/>
          <w:sz w:val="18"/>
        </w:rPr>
        <w:instrText xml:space="preserve"> PAGEREF _Toc535843789 \h </w:instrText>
      </w:r>
      <w:r w:rsidRPr="00457FCA">
        <w:rPr>
          <w:b w:val="0"/>
          <w:noProof/>
          <w:sz w:val="18"/>
        </w:rPr>
      </w:r>
      <w:r w:rsidRPr="00457FCA">
        <w:rPr>
          <w:b w:val="0"/>
          <w:noProof/>
          <w:sz w:val="18"/>
        </w:rPr>
        <w:fldChar w:fldCharType="separate"/>
      </w:r>
      <w:r w:rsidR="002516A6">
        <w:rPr>
          <w:b w:val="0"/>
          <w:noProof/>
          <w:sz w:val="18"/>
        </w:rPr>
        <w:t>35</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37ZX</w:t>
      </w:r>
      <w:r>
        <w:rPr>
          <w:noProof/>
        </w:rPr>
        <w:tab/>
        <w:t>Conditional grants</w:t>
      </w:r>
      <w:r w:rsidRPr="00457FCA">
        <w:rPr>
          <w:noProof/>
        </w:rPr>
        <w:tab/>
      </w:r>
      <w:r w:rsidRPr="00457FCA">
        <w:rPr>
          <w:noProof/>
        </w:rPr>
        <w:fldChar w:fldCharType="begin"/>
      </w:r>
      <w:r w:rsidRPr="00457FCA">
        <w:rPr>
          <w:noProof/>
        </w:rPr>
        <w:instrText xml:space="preserve"> PAGEREF _Toc535843790 \h </w:instrText>
      </w:r>
      <w:r w:rsidRPr="00457FCA">
        <w:rPr>
          <w:noProof/>
        </w:rPr>
      </w:r>
      <w:r w:rsidRPr="00457FCA">
        <w:rPr>
          <w:noProof/>
        </w:rPr>
        <w:fldChar w:fldCharType="separate"/>
      </w:r>
      <w:r w:rsidR="002516A6">
        <w:rPr>
          <w:noProof/>
        </w:rPr>
        <w:t>35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37ZY</w:t>
      </w:r>
      <w:r>
        <w:rPr>
          <w:noProof/>
        </w:rPr>
        <w:tab/>
        <w:t>Appointment of authorised officers and authorised employees of Commonwealth contractors</w:t>
      </w:r>
      <w:r w:rsidRPr="00457FCA">
        <w:rPr>
          <w:noProof/>
        </w:rPr>
        <w:tab/>
      </w:r>
      <w:r w:rsidRPr="00457FCA">
        <w:rPr>
          <w:noProof/>
        </w:rPr>
        <w:fldChar w:fldCharType="begin"/>
      </w:r>
      <w:r w:rsidRPr="00457FCA">
        <w:rPr>
          <w:noProof/>
        </w:rPr>
        <w:instrText xml:space="preserve"> PAGEREF _Toc535843791 \h </w:instrText>
      </w:r>
      <w:r w:rsidRPr="00457FCA">
        <w:rPr>
          <w:noProof/>
        </w:rPr>
      </w:r>
      <w:r w:rsidRPr="00457FCA">
        <w:rPr>
          <w:noProof/>
        </w:rPr>
        <w:fldChar w:fldCharType="separate"/>
      </w:r>
      <w:r w:rsidR="002516A6">
        <w:rPr>
          <w:noProof/>
        </w:rPr>
        <w:t>37</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7—Monitoring of compliance</w:t>
      </w:r>
      <w:r w:rsidRPr="00457FCA">
        <w:rPr>
          <w:b w:val="0"/>
          <w:noProof/>
          <w:sz w:val="18"/>
        </w:rPr>
        <w:tab/>
      </w:r>
      <w:r w:rsidRPr="00457FCA">
        <w:rPr>
          <w:b w:val="0"/>
          <w:noProof/>
          <w:sz w:val="18"/>
        </w:rPr>
        <w:fldChar w:fldCharType="begin"/>
      </w:r>
      <w:r w:rsidRPr="00457FCA">
        <w:rPr>
          <w:b w:val="0"/>
          <w:noProof/>
          <w:sz w:val="18"/>
        </w:rPr>
        <w:instrText xml:space="preserve"> PAGEREF _Toc535843792 \h </w:instrText>
      </w:r>
      <w:r w:rsidRPr="00457FCA">
        <w:rPr>
          <w:b w:val="0"/>
          <w:noProof/>
          <w:sz w:val="18"/>
        </w:rPr>
      </w:r>
      <w:r w:rsidRPr="00457FCA">
        <w:rPr>
          <w:b w:val="0"/>
          <w:noProof/>
          <w:sz w:val="18"/>
        </w:rPr>
        <w:fldChar w:fldCharType="separate"/>
      </w:r>
      <w:r w:rsidR="002516A6">
        <w:rPr>
          <w:b w:val="0"/>
          <w:noProof/>
          <w:sz w:val="18"/>
        </w:rPr>
        <w:t>38</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w:t>
      </w:r>
      <w:r>
        <w:rPr>
          <w:noProof/>
        </w:rPr>
        <w:tab/>
        <w:t>Operation of electronic equipment by authorised officers</w:t>
      </w:r>
      <w:r w:rsidRPr="00457FCA">
        <w:rPr>
          <w:noProof/>
        </w:rPr>
        <w:tab/>
      </w:r>
      <w:r w:rsidRPr="00457FCA">
        <w:rPr>
          <w:noProof/>
        </w:rPr>
        <w:fldChar w:fldCharType="begin"/>
      </w:r>
      <w:r w:rsidRPr="00457FCA">
        <w:rPr>
          <w:noProof/>
        </w:rPr>
        <w:instrText xml:space="preserve"> PAGEREF _Toc535843793 \h </w:instrText>
      </w:r>
      <w:r w:rsidRPr="00457FCA">
        <w:rPr>
          <w:noProof/>
        </w:rPr>
      </w:r>
      <w:r w:rsidRPr="00457FCA">
        <w:rPr>
          <w:noProof/>
        </w:rPr>
        <w:fldChar w:fldCharType="separate"/>
      </w:r>
      <w:r w:rsidR="002516A6">
        <w:rPr>
          <w:noProof/>
        </w:rPr>
        <w:t>38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37ZZA</w:t>
      </w:r>
      <w:r>
        <w:rPr>
          <w:noProof/>
        </w:rPr>
        <w:tab/>
        <w:t>Operation of electronic equipment by experts</w:t>
      </w:r>
      <w:r w:rsidRPr="00457FCA">
        <w:rPr>
          <w:noProof/>
        </w:rPr>
        <w:tab/>
      </w:r>
      <w:r w:rsidRPr="00457FCA">
        <w:rPr>
          <w:noProof/>
        </w:rPr>
        <w:fldChar w:fldCharType="begin"/>
      </w:r>
      <w:r w:rsidRPr="00457FCA">
        <w:rPr>
          <w:noProof/>
        </w:rPr>
        <w:instrText xml:space="preserve"> PAGEREF _Toc535843794 \h </w:instrText>
      </w:r>
      <w:r w:rsidRPr="00457FCA">
        <w:rPr>
          <w:noProof/>
        </w:rPr>
      </w:r>
      <w:r w:rsidRPr="00457FCA">
        <w:rPr>
          <w:noProof/>
        </w:rPr>
        <w:fldChar w:fldCharType="separate"/>
      </w:r>
      <w:r w:rsidR="002516A6">
        <w:rPr>
          <w:noProof/>
        </w:rPr>
        <w:t>39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37ZZB</w:t>
      </w:r>
      <w:r>
        <w:rPr>
          <w:noProof/>
        </w:rPr>
        <w:tab/>
        <w:t>Pre</w:t>
      </w:r>
      <w:r>
        <w:rPr>
          <w:noProof/>
        </w:rPr>
        <w:noBreakHyphen/>
        <w:t>condition to operating electronic equipment</w:t>
      </w:r>
      <w:r w:rsidRPr="00457FCA">
        <w:rPr>
          <w:noProof/>
        </w:rPr>
        <w:tab/>
      </w:r>
      <w:r w:rsidRPr="00457FCA">
        <w:rPr>
          <w:noProof/>
        </w:rPr>
        <w:fldChar w:fldCharType="begin"/>
      </w:r>
      <w:r w:rsidRPr="00457FCA">
        <w:rPr>
          <w:noProof/>
        </w:rPr>
        <w:instrText xml:space="preserve"> PAGEREF _Toc535843795 \h </w:instrText>
      </w:r>
      <w:r w:rsidRPr="00457FCA">
        <w:rPr>
          <w:noProof/>
        </w:rPr>
      </w:r>
      <w:r w:rsidRPr="00457FCA">
        <w:rPr>
          <w:noProof/>
        </w:rPr>
        <w:fldChar w:fldCharType="separate"/>
      </w:r>
      <w:r w:rsidR="002516A6">
        <w:rPr>
          <w:noProof/>
        </w:rPr>
        <w:t>40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37ZZC</w:t>
      </w:r>
      <w:r>
        <w:rPr>
          <w:noProof/>
        </w:rPr>
        <w:tab/>
        <w:t>Compensation for damage to electronic equipment</w:t>
      </w:r>
      <w:r w:rsidRPr="00457FCA">
        <w:rPr>
          <w:noProof/>
        </w:rPr>
        <w:tab/>
      </w:r>
      <w:r w:rsidRPr="00457FCA">
        <w:rPr>
          <w:noProof/>
        </w:rPr>
        <w:fldChar w:fldCharType="begin"/>
      </w:r>
      <w:r w:rsidRPr="00457FCA">
        <w:rPr>
          <w:noProof/>
        </w:rPr>
        <w:instrText xml:space="preserve"> PAGEREF _Toc535843796 \h </w:instrText>
      </w:r>
      <w:r w:rsidRPr="00457FCA">
        <w:rPr>
          <w:noProof/>
        </w:rPr>
      </w:r>
      <w:r w:rsidRPr="00457FCA">
        <w:rPr>
          <w:noProof/>
        </w:rPr>
        <w:fldChar w:fldCharType="separate"/>
      </w:r>
      <w:r w:rsidR="002516A6">
        <w:rPr>
          <w:noProof/>
        </w:rPr>
        <w:t>40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37ZZD</w:t>
      </w:r>
      <w:r>
        <w:rPr>
          <w:noProof/>
        </w:rPr>
        <w:tab/>
        <w:t>Identity cards</w:t>
      </w:r>
      <w:r w:rsidRPr="00457FCA">
        <w:rPr>
          <w:noProof/>
        </w:rPr>
        <w:tab/>
      </w:r>
      <w:r w:rsidRPr="00457FCA">
        <w:rPr>
          <w:noProof/>
        </w:rPr>
        <w:fldChar w:fldCharType="begin"/>
      </w:r>
      <w:r w:rsidRPr="00457FCA">
        <w:rPr>
          <w:noProof/>
        </w:rPr>
        <w:instrText xml:space="preserve"> PAGEREF _Toc535843797 \h </w:instrText>
      </w:r>
      <w:r w:rsidRPr="00457FCA">
        <w:rPr>
          <w:noProof/>
        </w:rPr>
      </w:r>
      <w:r w:rsidRPr="00457FCA">
        <w:rPr>
          <w:noProof/>
        </w:rPr>
        <w:fldChar w:fldCharType="separate"/>
      </w:r>
      <w:r w:rsidR="002516A6">
        <w:rPr>
          <w:noProof/>
        </w:rPr>
        <w:t>41</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8—Other matters for which the scheme may provide</w:t>
      </w:r>
      <w:r w:rsidRPr="00457FCA">
        <w:rPr>
          <w:b w:val="0"/>
          <w:noProof/>
          <w:sz w:val="18"/>
        </w:rPr>
        <w:tab/>
      </w:r>
      <w:r w:rsidRPr="00457FCA">
        <w:rPr>
          <w:b w:val="0"/>
          <w:noProof/>
          <w:sz w:val="18"/>
        </w:rPr>
        <w:fldChar w:fldCharType="begin"/>
      </w:r>
      <w:r w:rsidRPr="00457FCA">
        <w:rPr>
          <w:b w:val="0"/>
          <w:noProof/>
          <w:sz w:val="18"/>
        </w:rPr>
        <w:instrText xml:space="preserve"> PAGEREF _Toc535843798 \h </w:instrText>
      </w:r>
      <w:r w:rsidRPr="00457FCA">
        <w:rPr>
          <w:b w:val="0"/>
          <w:noProof/>
          <w:sz w:val="18"/>
        </w:rPr>
      </w:r>
      <w:r w:rsidRPr="00457FCA">
        <w:rPr>
          <w:b w:val="0"/>
          <w:noProof/>
          <w:sz w:val="18"/>
        </w:rPr>
        <w:fldChar w:fldCharType="separate"/>
      </w:r>
      <w:r w:rsidR="002516A6">
        <w:rPr>
          <w:b w:val="0"/>
          <w:noProof/>
          <w:sz w:val="18"/>
        </w:rPr>
        <w:t>43</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37ZZE</w:t>
      </w:r>
      <w:r>
        <w:rPr>
          <w:noProof/>
        </w:rPr>
        <w:tab/>
        <w:t>Advances on account of grants</w:t>
      </w:r>
      <w:r w:rsidRPr="00457FCA">
        <w:rPr>
          <w:noProof/>
        </w:rPr>
        <w:tab/>
      </w:r>
      <w:r w:rsidRPr="00457FCA">
        <w:rPr>
          <w:noProof/>
        </w:rPr>
        <w:fldChar w:fldCharType="begin"/>
      </w:r>
      <w:r w:rsidRPr="00457FCA">
        <w:rPr>
          <w:noProof/>
        </w:rPr>
        <w:instrText xml:space="preserve"> PAGEREF _Toc535843799 \h </w:instrText>
      </w:r>
      <w:r w:rsidRPr="00457FCA">
        <w:rPr>
          <w:noProof/>
        </w:rPr>
      </w:r>
      <w:r w:rsidRPr="00457FCA">
        <w:rPr>
          <w:noProof/>
        </w:rPr>
        <w:fldChar w:fldCharType="separate"/>
      </w:r>
      <w:r w:rsidR="002516A6">
        <w:rPr>
          <w:noProof/>
        </w:rPr>
        <w:t>43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37ZZF</w:t>
      </w:r>
      <w:r>
        <w:rPr>
          <w:noProof/>
        </w:rPr>
        <w:tab/>
        <w:t>Reconsideration and review of decisions</w:t>
      </w:r>
      <w:r w:rsidRPr="00457FCA">
        <w:rPr>
          <w:noProof/>
        </w:rPr>
        <w:tab/>
      </w:r>
      <w:r w:rsidRPr="00457FCA">
        <w:rPr>
          <w:noProof/>
        </w:rPr>
        <w:fldChar w:fldCharType="begin"/>
      </w:r>
      <w:r w:rsidRPr="00457FCA">
        <w:rPr>
          <w:noProof/>
        </w:rPr>
        <w:instrText xml:space="preserve"> PAGEREF _Toc535843800 \h </w:instrText>
      </w:r>
      <w:r w:rsidRPr="00457FCA">
        <w:rPr>
          <w:noProof/>
        </w:rPr>
      </w:r>
      <w:r w:rsidRPr="00457FCA">
        <w:rPr>
          <w:noProof/>
        </w:rPr>
        <w:fldChar w:fldCharType="separate"/>
      </w:r>
      <w:r w:rsidR="002516A6">
        <w:rPr>
          <w:noProof/>
        </w:rPr>
        <w:t>43</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37ZZG</w:t>
      </w:r>
      <w:r>
        <w:rPr>
          <w:noProof/>
        </w:rPr>
        <w:tab/>
        <w:t>Guarantees relating to payment of scheme debts</w:t>
      </w:r>
      <w:r w:rsidRPr="00457FCA">
        <w:rPr>
          <w:noProof/>
        </w:rPr>
        <w:tab/>
      </w:r>
      <w:r w:rsidRPr="00457FCA">
        <w:rPr>
          <w:noProof/>
        </w:rPr>
        <w:fldChar w:fldCharType="begin"/>
      </w:r>
      <w:r w:rsidRPr="00457FCA">
        <w:rPr>
          <w:noProof/>
        </w:rPr>
        <w:instrText xml:space="preserve"> PAGEREF _Toc535843801 \h </w:instrText>
      </w:r>
      <w:r w:rsidRPr="00457FCA">
        <w:rPr>
          <w:noProof/>
        </w:rPr>
      </w:r>
      <w:r w:rsidRPr="00457FCA">
        <w:rPr>
          <w:noProof/>
        </w:rPr>
        <w:fldChar w:fldCharType="separate"/>
      </w:r>
      <w:r w:rsidR="002516A6">
        <w:rPr>
          <w:noProof/>
        </w:rPr>
        <w:t>44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37ZZH</w:t>
      </w:r>
      <w:r>
        <w:rPr>
          <w:noProof/>
        </w:rPr>
        <w:tab/>
        <w:t>Non</w:t>
      </w:r>
      <w:r>
        <w:rPr>
          <w:noProof/>
        </w:rPr>
        <w:noBreakHyphen/>
        <w:t>arm’s length transactions</w:t>
      </w:r>
      <w:r w:rsidRPr="00457FCA">
        <w:rPr>
          <w:noProof/>
        </w:rPr>
        <w:tab/>
      </w:r>
      <w:r w:rsidRPr="00457FCA">
        <w:rPr>
          <w:noProof/>
        </w:rPr>
        <w:fldChar w:fldCharType="begin"/>
      </w:r>
      <w:r w:rsidRPr="00457FCA">
        <w:rPr>
          <w:noProof/>
        </w:rPr>
        <w:instrText xml:space="preserve"> PAGEREF _Toc535843802 \h </w:instrText>
      </w:r>
      <w:r w:rsidRPr="00457FCA">
        <w:rPr>
          <w:noProof/>
        </w:rPr>
      </w:r>
      <w:r w:rsidRPr="00457FCA">
        <w:rPr>
          <w:noProof/>
        </w:rPr>
        <w:fldChar w:fldCharType="separate"/>
      </w:r>
      <w:r w:rsidR="002516A6">
        <w:rPr>
          <w:noProof/>
        </w:rPr>
        <w:t>44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37ZZI</w:t>
      </w:r>
      <w:r>
        <w:rPr>
          <w:noProof/>
        </w:rPr>
        <w:tab/>
        <w:t>Grants and advances to be inalienable</w:t>
      </w:r>
      <w:r w:rsidRPr="00457FCA">
        <w:rPr>
          <w:noProof/>
        </w:rPr>
        <w:tab/>
      </w:r>
      <w:r w:rsidRPr="00457FCA">
        <w:rPr>
          <w:noProof/>
        </w:rPr>
        <w:fldChar w:fldCharType="begin"/>
      </w:r>
      <w:r w:rsidRPr="00457FCA">
        <w:rPr>
          <w:noProof/>
        </w:rPr>
        <w:instrText xml:space="preserve"> PAGEREF _Toc535843803 \h </w:instrText>
      </w:r>
      <w:r w:rsidRPr="00457FCA">
        <w:rPr>
          <w:noProof/>
        </w:rPr>
      </w:r>
      <w:r w:rsidRPr="00457FCA">
        <w:rPr>
          <w:noProof/>
        </w:rPr>
        <w:fldChar w:fldCharType="separate"/>
      </w:r>
      <w:r w:rsidR="002516A6">
        <w:rPr>
          <w:noProof/>
        </w:rPr>
        <w:t>44</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37ZZJ</w:t>
      </w:r>
      <w:r>
        <w:rPr>
          <w:noProof/>
        </w:rPr>
        <w:tab/>
        <w:t>Other matters</w:t>
      </w:r>
      <w:r w:rsidRPr="00457FCA">
        <w:rPr>
          <w:noProof/>
        </w:rPr>
        <w:tab/>
      </w:r>
      <w:r w:rsidRPr="00457FCA">
        <w:rPr>
          <w:noProof/>
        </w:rPr>
        <w:fldChar w:fldCharType="begin"/>
      </w:r>
      <w:r w:rsidRPr="00457FCA">
        <w:rPr>
          <w:noProof/>
        </w:rPr>
        <w:instrText xml:space="preserve"> PAGEREF _Toc535843804 \h </w:instrText>
      </w:r>
      <w:r w:rsidRPr="00457FCA">
        <w:rPr>
          <w:noProof/>
        </w:rPr>
      </w:r>
      <w:r w:rsidRPr="00457FCA">
        <w:rPr>
          <w:noProof/>
        </w:rPr>
        <w:fldChar w:fldCharType="separate"/>
      </w:r>
      <w:r w:rsidR="002516A6">
        <w:rPr>
          <w:noProof/>
        </w:rPr>
        <w:t>45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37ZZK</w:t>
      </w:r>
      <w:r>
        <w:rPr>
          <w:noProof/>
        </w:rPr>
        <w:tab/>
        <w:t>Scheme may confer administrative powers on the Secretary</w:t>
      </w:r>
      <w:r w:rsidRPr="00457FCA">
        <w:rPr>
          <w:noProof/>
        </w:rPr>
        <w:tab/>
      </w:r>
      <w:r w:rsidRPr="00457FCA">
        <w:rPr>
          <w:noProof/>
        </w:rPr>
        <w:fldChar w:fldCharType="begin"/>
      </w:r>
      <w:r w:rsidRPr="00457FCA">
        <w:rPr>
          <w:noProof/>
        </w:rPr>
        <w:instrText xml:space="preserve"> PAGEREF _Toc535843805 \h </w:instrText>
      </w:r>
      <w:r w:rsidRPr="00457FCA">
        <w:rPr>
          <w:noProof/>
        </w:rPr>
      </w:r>
      <w:r w:rsidRPr="00457FCA">
        <w:rPr>
          <w:noProof/>
        </w:rPr>
        <w:fldChar w:fldCharType="separate"/>
      </w:r>
      <w:r w:rsidR="002516A6">
        <w:rPr>
          <w:noProof/>
        </w:rPr>
        <w:t>46</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37ZZL</w:t>
      </w:r>
      <w:r>
        <w:rPr>
          <w:noProof/>
        </w:rPr>
        <w:tab/>
        <w:t>Ancillary or incidental provisions</w:t>
      </w:r>
      <w:r w:rsidRPr="00457FCA">
        <w:rPr>
          <w:noProof/>
        </w:rPr>
        <w:tab/>
      </w:r>
      <w:r w:rsidRPr="00457FCA">
        <w:rPr>
          <w:noProof/>
        </w:rPr>
        <w:fldChar w:fldCharType="begin"/>
      </w:r>
      <w:r w:rsidRPr="00457FCA">
        <w:rPr>
          <w:noProof/>
        </w:rPr>
        <w:instrText xml:space="preserve"> PAGEREF _Toc535843806 \h </w:instrText>
      </w:r>
      <w:r w:rsidRPr="00457FCA">
        <w:rPr>
          <w:noProof/>
        </w:rPr>
      </w:r>
      <w:r w:rsidRPr="00457FCA">
        <w:rPr>
          <w:noProof/>
        </w:rPr>
        <w:fldChar w:fldCharType="separate"/>
      </w:r>
      <w:r w:rsidR="002516A6">
        <w:rPr>
          <w:noProof/>
        </w:rPr>
        <w:t>46</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37ZZM</w:t>
      </w:r>
      <w:r>
        <w:rPr>
          <w:noProof/>
        </w:rPr>
        <w:tab/>
        <w:t>Variation of scheme</w:t>
      </w:r>
      <w:r w:rsidRPr="00457FCA">
        <w:rPr>
          <w:noProof/>
        </w:rPr>
        <w:tab/>
      </w:r>
      <w:r w:rsidRPr="00457FCA">
        <w:rPr>
          <w:noProof/>
        </w:rPr>
        <w:fldChar w:fldCharType="begin"/>
      </w:r>
      <w:r w:rsidRPr="00457FCA">
        <w:rPr>
          <w:noProof/>
        </w:rPr>
        <w:instrText xml:space="preserve"> PAGEREF _Toc535843807 \h </w:instrText>
      </w:r>
      <w:r w:rsidRPr="00457FCA">
        <w:rPr>
          <w:noProof/>
        </w:rPr>
      </w:r>
      <w:r w:rsidRPr="00457FCA">
        <w:rPr>
          <w:noProof/>
        </w:rPr>
        <w:fldChar w:fldCharType="separate"/>
      </w:r>
      <w:r w:rsidR="002516A6">
        <w:rPr>
          <w:noProof/>
        </w:rPr>
        <w:t>46</w:t>
      </w:r>
      <w:r w:rsidRPr="00457FCA">
        <w:rPr>
          <w:noProof/>
        </w:rPr>
        <w:fldChar w:fldCharType="end"/>
      </w:r>
    </w:p>
    <w:p w:rsidR="00457FCA" w:rsidRDefault="00457FCA">
      <w:pPr>
        <w:pStyle w:val="TOC3"/>
        <w:rPr>
          <w:rFonts w:asciiTheme="minorHAnsi" w:eastAsiaTheme="minorEastAsia" w:hAnsiTheme="minorHAnsi" w:cstheme="minorBidi"/>
          <w:b w:val="0"/>
          <w:noProof/>
          <w:kern w:val="0"/>
          <w:szCs w:val="22"/>
        </w:rPr>
      </w:pPr>
      <w:r>
        <w:rPr>
          <w:noProof/>
        </w:rPr>
        <w:t>Division 9—Publication of grant totals</w:t>
      </w:r>
      <w:r w:rsidRPr="00457FCA">
        <w:rPr>
          <w:b w:val="0"/>
          <w:noProof/>
          <w:sz w:val="18"/>
        </w:rPr>
        <w:tab/>
      </w:r>
      <w:r w:rsidRPr="00457FCA">
        <w:rPr>
          <w:b w:val="0"/>
          <w:noProof/>
          <w:sz w:val="18"/>
        </w:rPr>
        <w:fldChar w:fldCharType="begin"/>
      </w:r>
      <w:r w:rsidRPr="00457FCA">
        <w:rPr>
          <w:b w:val="0"/>
          <w:noProof/>
          <w:sz w:val="18"/>
        </w:rPr>
        <w:instrText xml:space="preserve"> PAGEREF _Toc535843808 \h </w:instrText>
      </w:r>
      <w:r w:rsidRPr="00457FCA">
        <w:rPr>
          <w:b w:val="0"/>
          <w:noProof/>
          <w:sz w:val="18"/>
        </w:rPr>
      </w:r>
      <w:r w:rsidRPr="00457FCA">
        <w:rPr>
          <w:b w:val="0"/>
          <w:noProof/>
          <w:sz w:val="18"/>
        </w:rPr>
        <w:fldChar w:fldCharType="separate"/>
      </w:r>
      <w:r w:rsidR="002516A6">
        <w:rPr>
          <w:b w:val="0"/>
          <w:noProof/>
          <w:sz w:val="18"/>
        </w:rPr>
        <w:t>47</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37ZZN</w:t>
      </w:r>
      <w:r>
        <w:rPr>
          <w:noProof/>
        </w:rPr>
        <w:tab/>
        <w:t>Publication of grant totals</w:t>
      </w:r>
      <w:r w:rsidRPr="00457FCA">
        <w:rPr>
          <w:noProof/>
        </w:rPr>
        <w:tab/>
      </w:r>
      <w:r w:rsidRPr="00457FCA">
        <w:rPr>
          <w:noProof/>
        </w:rPr>
        <w:fldChar w:fldCharType="begin"/>
      </w:r>
      <w:r w:rsidRPr="00457FCA">
        <w:rPr>
          <w:noProof/>
        </w:rPr>
        <w:instrText xml:space="preserve"> PAGEREF _Toc535843809 \h </w:instrText>
      </w:r>
      <w:r w:rsidRPr="00457FCA">
        <w:rPr>
          <w:noProof/>
        </w:rPr>
      </w:r>
      <w:r w:rsidRPr="00457FCA">
        <w:rPr>
          <w:noProof/>
        </w:rPr>
        <w:fldChar w:fldCharType="separate"/>
      </w:r>
      <w:r w:rsidR="002516A6">
        <w:rPr>
          <w:noProof/>
        </w:rPr>
        <w:t>47</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4—Information</w:t>
      </w:r>
      <w:r>
        <w:rPr>
          <w:noProof/>
        </w:rPr>
        <w:noBreakHyphen/>
        <w:t>gathering powers</w:t>
      </w:r>
      <w:r w:rsidRPr="00457FCA">
        <w:rPr>
          <w:b w:val="0"/>
          <w:noProof/>
          <w:sz w:val="18"/>
        </w:rPr>
        <w:tab/>
      </w:r>
      <w:r w:rsidRPr="00457FCA">
        <w:rPr>
          <w:b w:val="0"/>
          <w:noProof/>
          <w:sz w:val="18"/>
        </w:rPr>
        <w:fldChar w:fldCharType="begin"/>
      </w:r>
      <w:r w:rsidRPr="00457FCA">
        <w:rPr>
          <w:b w:val="0"/>
          <w:noProof/>
          <w:sz w:val="18"/>
        </w:rPr>
        <w:instrText xml:space="preserve"> PAGEREF _Toc535843810 \h </w:instrText>
      </w:r>
      <w:r w:rsidRPr="00457FCA">
        <w:rPr>
          <w:b w:val="0"/>
          <w:noProof/>
          <w:sz w:val="18"/>
        </w:rPr>
      </w:r>
      <w:r w:rsidRPr="00457FCA">
        <w:rPr>
          <w:b w:val="0"/>
          <w:noProof/>
          <w:sz w:val="18"/>
        </w:rPr>
        <w:fldChar w:fldCharType="separate"/>
      </w:r>
      <w:r w:rsidR="002516A6">
        <w:rPr>
          <w:b w:val="0"/>
          <w:noProof/>
          <w:sz w:val="18"/>
        </w:rPr>
        <w:t>48</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38</w:t>
      </w:r>
      <w:r>
        <w:rPr>
          <w:noProof/>
        </w:rPr>
        <w:tab/>
        <w:t>Minister or Secretary may obtain information and documents</w:t>
      </w:r>
      <w:r w:rsidRPr="00457FCA">
        <w:rPr>
          <w:noProof/>
        </w:rPr>
        <w:tab/>
      </w:r>
      <w:r w:rsidRPr="00457FCA">
        <w:rPr>
          <w:noProof/>
        </w:rPr>
        <w:fldChar w:fldCharType="begin"/>
      </w:r>
      <w:r w:rsidRPr="00457FCA">
        <w:rPr>
          <w:noProof/>
        </w:rPr>
        <w:instrText xml:space="preserve"> PAGEREF _Toc535843811 \h </w:instrText>
      </w:r>
      <w:r w:rsidRPr="00457FCA">
        <w:rPr>
          <w:noProof/>
        </w:rPr>
      </w:r>
      <w:r w:rsidRPr="00457FCA">
        <w:rPr>
          <w:noProof/>
        </w:rPr>
        <w:fldChar w:fldCharType="separate"/>
      </w:r>
      <w:r w:rsidR="002516A6">
        <w:rPr>
          <w:noProof/>
        </w:rPr>
        <w:t>48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39</w:t>
      </w:r>
      <w:r>
        <w:rPr>
          <w:noProof/>
        </w:rPr>
        <w:tab/>
        <w:t>Copying documents—reasonable compensation</w:t>
      </w:r>
      <w:r w:rsidRPr="00457FCA">
        <w:rPr>
          <w:noProof/>
        </w:rPr>
        <w:tab/>
      </w:r>
      <w:r w:rsidRPr="00457FCA">
        <w:rPr>
          <w:noProof/>
        </w:rPr>
        <w:fldChar w:fldCharType="begin"/>
      </w:r>
      <w:r w:rsidRPr="00457FCA">
        <w:rPr>
          <w:noProof/>
        </w:rPr>
        <w:instrText xml:space="preserve"> PAGEREF _Toc535843812 \h </w:instrText>
      </w:r>
      <w:r w:rsidRPr="00457FCA">
        <w:rPr>
          <w:noProof/>
        </w:rPr>
      </w:r>
      <w:r w:rsidRPr="00457FCA">
        <w:rPr>
          <w:noProof/>
        </w:rPr>
        <w:fldChar w:fldCharType="separate"/>
      </w:r>
      <w:r w:rsidR="002516A6">
        <w:rPr>
          <w:noProof/>
        </w:rPr>
        <w:t>49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40</w:t>
      </w:r>
      <w:r>
        <w:rPr>
          <w:noProof/>
        </w:rPr>
        <w:tab/>
        <w:t>Self</w:t>
      </w:r>
      <w:r>
        <w:rPr>
          <w:noProof/>
        </w:rPr>
        <w:noBreakHyphen/>
        <w:t>incrimination</w:t>
      </w:r>
      <w:r w:rsidRPr="00457FCA">
        <w:rPr>
          <w:noProof/>
        </w:rPr>
        <w:tab/>
      </w:r>
      <w:r w:rsidRPr="00457FCA">
        <w:rPr>
          <w:noProof/>
        </w:rPr>
        <w:fldChar w:fldCharType="begin"/>
      </w:r>
      <w:r w:rsidRPr="00457FCA">
        <w:rPr>
          <w:noProof/>
        </w:rPr>
        <w:instrText xml:space="preserve"> PAGEREF _Toc535843813 \h </w:instrText>
      </w:r>
      <w:r w:rsidRPr="00457FCA">
        <w:rPr>
          <w:noProof/>
        </w:rPr>
      </w:r>
      <w:r w:rsidRPr="00457FCA">
        <w:rPr>
          <w:noProof/>
        </w:rPr>
        <w:fldChar w:fldCharType="separate"/>
      </w:r>
      <w:r w:rsidR="002516A6">
        <w:rPr>
          <w:noProof/>
        </w:rPr>
        <w:t>49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41</w:t>
      </w:r>
      <w:r>
        <w:rPr>
          <w:noProof/>
        </w:rPr>
        <w:tab/>
        <w:t>Copies of documents</w:t>
      </w:r>
      <w:r w:rsidRPr="00457FCA">
        <w:rPr>
          <w:noProof/>
        </w:rPr>
        <w:tab/>
      </w:r>
      <w:r w:rsidRPr="00457FCA">
        <w:rPr>
          <w:noProof/>
        </w:rPr>
        <w:fldChar w:fldCharType="begin"/>
      </w:r>
      <w:r w:rsidRPr="00457FCA">
        <w:rPr>
          <w:noProof/>
        </w:rPr>
        <w:instrText xml:space="preserve"> PAGEREF _Toc535843814 \h </w:instrText>
      </w:r>
      <w:r w:rsidRPr="00457FCA">
        <w:rPr>
          <w:noProof/>
        </w:rPr>
      </w:r>
      <w:r w:rsidRPr="00457FCA">
        <w:rPr>
          <w:noProof/>
        </w:rPr>
        <w:fldChar w:fldCharType="separate"/>
      </w:r>
      <w:r w:rsidR="002516A6">
        <w:rPr>
          <w:noProof/>
        </w:rPr>
        <w:t>50</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lastRenderedPageBreak/>
        <w:t>42</w:t>
      </w:r>
      <w:r>
        <w:rPr>
          <w:noProof/>
        </w:rPr>
        <w:tab/>
        <w:t>Minister or Secretary may retain documents</w:t>
      </w:r>
      <w:r w:rsidRPr="00457FCA">
        <w:rPr>
          <w:noProof/>
        </w:rPr>
        <w:tab/>
      </w:r>
      <w:r w:rsidRPr="00457FCA">
        <w:rPr>
          <w:noProof/>
        </w:rPr>
        <w:fldChar w:fldCharType="begin"/>
      </w:r>
      <w:r w:rsidRPr="00457FCA">
        <w:rPr>
          <w:noProof/>
        </w:rPr>
        <w:instrText xml:space="preserve"> PAGEREF _Toc535843815 \h </w:instrText>
      </w:r>
      <w:r w:rsidRPr="00457FCA">
        <w:rPr>
          <w:noProof/>
        </w:rPr>
      </w:r>
      <w:r w:rsidRPr="00457FCA">
        <w:rPr>
          <w:noProof/>
        </w:rPr>
        <w:fldChar w:fldCharType="separate"/>
      </w:r>
      <w:r w:rsidR="002516A6">
        <w:rPr>
          <w:noProof/>
        </w:rPr>
        <w:t>50</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5—Recovery of scheme debts</w:t>
      </w:r>
      <w:r w:rsidRPr="00457FCA">
        <w:rPr>
          <w:b w:val="0"/>
          <w:noProof/>
          <w:sz w:val="18"/>
        </w:rPr>
        <w:tab/>
      </w:r>
      <w:r w:rsidRPr="00457FCA">
        <w:rPr>
          <w:b w:val="0"/>
          <w:noProof/>
          <w:sz w:val="18"/>
        </w:rPr>
        <w:fldChar w:fldCharType="begin"/>
      </w:r>
      <w:r w:rsidRPr="00457FCA">
        <w:rPr>
          <w:b w:val="0"/>
          <w:noProof/>
          <w:sz w:val="18"/>
        </w:rPr>
        <w:instrText xml:space="preserve"> PAGEREF _Toc535843816 \h </w:instrText>
      </w:r>
      <w:r w:rsidRPr="00457FCA">
        <w:rPr>
          <w:b w:val="0"/>
          <w:noProof/>
          <w:sz w:val="18"/>
        </w:rPr>
      </w:r>
      <w:r w:rsidRPr="00457FCA">
        <w:rPr>
          <w:b w:val="0"/>
          <w:noProof/>
          <w:sz w:val="18"/>
        </w:rPr>
        <w:fldChar w:fldCharType="separate"/>
      </w:r>
      <w:r w:rsidR="002516A6">
        <w:rPr>
          <w:b w:val="0"/>
          <w:noProof/>
          <w:sz w:val="18"/>
        </w:rPr>
        <w:t>51</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43</w:t>
      </w:r>
      <w:r>
        <w:rPr>
          <w:noProof/>
        </w:rPr>
        <w:tab/>
        <w:t>Recovery of conditional grants</w:t>
      </w:r>
      <w:r w:rsidRPr="00457FCA">
        <w:rPr>
          <w:noProof/>
        </w:rPr>
        <w:tab/>
      </w:r>
      <w:r w:rsidRPr="00457FCA">
        <w:rPr>
          <w:noProof/>
        </w:rPr>
        <w:fldChar w:fldCharType="begin"/>
      </w:r>
      <w:r w:rsidRPr="00457FCA">
        <w:rPr>
          <w:noProof/>
        </w:rPr>
        <w:instrText xml:space="preserve"> PAGEREF _Toc535843817 \h </w:instrText>
      </w:r>
      <w:r w:rsidRPr="00457FCA">
        <w:rPr>
          <w:noProof/>
        </w:rPr>
      </w:r>
      <w:r w:rsidRPr="00457FCA">
        <w:rPr>
          <w:noProof/>
        </w:rPr>
        <w:fldChar w:fldCharType="separate"/>
      </w:r>
      <w:r w:rsidR="002516A6">
        <w:rPr>
          <w:noProof/>
        </w:rPr>
        <w:t>51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44</w:t>
      </w:r>
      <w:r>
        <w:rPr>
          <w:noProof/>
        </w:rPr>
        <w:tab/>
        <w:t>Scheme debts are debts due to the Commonwealth</w:t>
      </w:r>
      <w:r w:rsidRPr="00457FCA">
        <w:rPr>
          <w:noProof/>
        </w:rPr>
        <w:tab/>
      </w:r>
      <w:r w:rsidRPr="00457FCA">
        <w:rPr>
          <w:noProof/>
        </w:rPr>
        <w:fldChar w:fldCharType="begin"/>
      </w:r>
      <w:r w:rsidRPr="00457FCA">
        <w:rPr>
          <w:noProof/>
        </w:rPr>
        <w:instrText xml:space="preserve"> PAGEREF _Toc535843818 \h </w:instrText>
      </w:r>
      <w:r w:rsidRPr="00457FCA">
        <w:rPr>
          <w:noProof/>
        </w:rPr>
      </w:r>
      <w:r w:rsidRPr="00457FCA">
        <w:rPr>
          <w:noProof/>
        </w:rPr>
        <w:fldChar w:fldCharType="separate"/>
      </w:r>
      <w:r w:rsidR="002516A6">
        <w:rPr>
          <w:noProof/>
        </w:rPr>
        <w:t>51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45</w:t>
      </w:r>
      <w:r>
        <w:rPr>
          <w:noProof/>
        </w:rPr>
        <w:tab/>
        <w:t>Recovery by legal proceedings</w:t>
      </w:r>
      <w:r w:rsidRPr="00457FCA">
        <w:rPr>
          <w:noProof/>
        </w:rPr>
        <w:tab/>
      </w:r>
      <w:r w:rsidRPr="00457FCA">
        <w:rPr>
          <w:noProof/>
        </w:rPr>
        <w:fldChar w:fldCharType="begin"/>
      </w:r>
      <w:r w:rsidRPr="00457FCA">
        <w:rPr>
          <w:noProof/>
        </w:rPr>
        <w:instrText xml:space="preserve"> PAGEREF _Toc535843819 \h </w:instrText>
      </w:r>
      <w:r w:rsidRPr="00457FCA">
        <w:rPr>
          <w:noProof/>
        </w:rPr>
      </w:r>
      <w:r w:rsidRPr="00457FCA">
        <w:rPr>
          <w:noProof/>
        </w:rPr>
        <w:fldChar w:fldCharType="separate"/>
      </w:r>
      <w:r w:rsidR="002516A6">
        <w:rPr>
          <w:noProof/>
        </w:rPr>
        <w:t>51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46</w:t>
      </w:r>
      <w:r>
        <w:rPr>
          <w:noProof/>
        </w:rPr>
        <w:tab/>
        <w:t>Recovery by set</w:t>
      </w:r>
      <w:r>
        <w:rPr>
          <w:noProof/>
        </w:rPr>
        <w:noBreakHyphen/>
        <w:t>off</w:t>
      </w:r>
      <w:r w:rsidRPr="00457FCA">
        <w:rPr>
          <w:noProof/>
        </w:rPr>
        <w:tab/>
      </w:r>
      <w:r w:rsidRPr="00457FCA">
        <w:rPr>
          <w:noProof/>
        </w:rPr>
        <w:fldChar w:fldCharType="begin"/>
      </w:r>
      <w:r w:rsidRPr="00457FCA">
        <w:rPr>
          <w:noProof/>
        </w:rPr>
        <w:instrText xml:space="preserve"> PAGEREF _Toc535843820 \h </w:instrText>
      </w:r>
      <w:r w:rsidRPr="00457FCA">
        <w:rPr>
          <w:noProof/>
        </w:rPr>
      </w:r>
      <w:r w:rsidRPr="00457FCA">
        <w:rPr>
          <w:noProof/>
        </w:rPr>
        <w:fldChar w:fldCharType="separate"/>
      </w:r>
      <w:r w:rsidR="002516A6">
        <w:rPr>
          <w:noProof/>
        </w:rPr>
        <w:t>51</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47</w:t>
      </w:r>
      <w:r>
        <w:rPr>
          <w:noProof/>
        </w:rPr>
        <w:tab/>
        <w:t>Commonwealth may collect money from a person who owes money to an entity</w:t>
      </w:r>
      <w:r w:rsidRPr="00457FCA">
        <w:rPr>
          <w:noProof/>
        </w:rPr>
        <w:tab/>
      </w:r>
      <w:r w:rsidRPr="00457FCA">
        <w:rPr>
          <w:noProof/>
        </w:rPr>
        <w:fldChar w:fldCharType="begin"/>
      </w:r>
      <w:r w:rsidRPr="00457FCA">
        <w:rPr>
          <w:noProof/>
        </w:rPr>
        <w:instrText xml:space="preserve"> PAGEREF _Toc535843821 \h </w:instrText>
      </w:r>
      <w:r w:rsidRPr="00457FCA">
        <w:rPr>
          <w:noProof/>
        </w:rPr>
      </w:r>
      <w:r w:rsidRPr="00457FCA">
        <w:rPr>
          <w:noProof/>
        </w:rPr>
        <w:fldChar w:fldCharType="separate"/>
      </w:r>
      <w:r w:rsidR="002516A6">
        <w:rPr>
          <w:noProof/>
        </w:rPr>
        <w:t>52</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6—Offences</w:t>
      </w:r>
      <w:r w:rsidRPr="00457FCA">
        <w:rPr>
          <w:b w:val="0"/>
          <w:noProof/>
          <w:sz w:val="18"/>
        </w:rPr>
        <w:tab/>
      </w:r>
      <w:r w:rsidRPr="00457FCA">
        <w:rPr>
          <w:b w:val="0"/>
          <w:noProof/>
          <w:sz w:val="18"/>
        </w:rPr>
        <w:fldChar w:fldCharType="begin"/>
      </w:r>
      <w:r w:rsidRPr="00457FCA">
        <w:rPr>
          <w:b w:val="0"/>
          <w:noProof/>
          <w:sz w:val="18"/>
        </w:rPr>
        <w:instrText xml:space="preserve"> PAGEREF _Toc535843822 \h </w:instrText>
      </w:r>
      <w:r w:rsidRPr="00457FCA">
        <w:rPr>
          <w:b w:val="0"/>
          <w:noProof/>
          <w:sz w:val="18"/>
        </w:rPr>
      </w:r>
      <w:r w:rsidRPr="00457FCA">
        <w:rPr>
          <w:b w:val="0"/>
          <w:noProof/>
          <w:sz w:val="18"/>
        </w:rPr>
        <w:fldChar w:fldCharType="separate"/>
      </w:r>
      <w:r w:rsidR="002516A6">
        <w:rPr>
          <w:b w:val="0"/>
          <w:noProof/>
          <w:sz w:val="18"/>
        </w:rPr>
        <w:t>55</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48</w:t>
      </w:r>
      <w:r>
        <w:rPr>
          <w:noProof/>
        </w:rPr>
        <w:tab/>
        <w:t xml:space="preserve">Application of </w:t>
      </w:r>
      <w:r w:rsidRPr="00897793">
        <w:rPr>
          <w:i/>
          <w:noProof/>
        </w:rPr>
        <w:t>Criminal Code</w:t>
      </w:r>
      <w:r w:rsidRPr="00457FCA">
        <w:rPr>
          <w:noProof/>
        </w:rPr>
        <w:tab/>
      </w:r>
      <w:r w:rsidRPr="00457FCA">
        <w:rPr>
          <w:noProof/>
        </w:rPr>
        <w:fldChar w:fldCharType="begin"/>
      </w:r>
      <w:r w:rsidRPr="00457FCA">
        <w:rPr>
          <w:noProof/>
        </w:rPr>
        <w:instrText xml:space="preserve"> PAGEREF _Toc535843823 \h </w:instrText>
      </w:r>
      <w:r w:rsidRPr="00457FCA">
        <w:rPr>
          <w:noProof/>
        </w:rPr>
      </w:r>
      <w:r w:rsidRPr="00457FCA">
        <w:rPr>
          <w:noProof/>
        </w:rPr>
        <w:fldChar w:fldCharType="separate"/>
      </w:r>
      <w:r w:rsidR="002516A6">
        <w:rPr>
          <w:noProof/>
        </w:rPr>
        <w:t>55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49</w:t>
      </w:r>
      <w:r>
        <w:rPr>
          <w:noProof/>
        </w:rPr>
        <w:tab/>
        <w:t>False or misleading information</w:t>
      </w:r>
      <w:r w:rsidRPr="00457FCA">
        <w:rPr>
          <w:noProof/>
        </w:rPr>
        <w:tab/>
      </w:r>
      <w:r w:rsidRPr="00457FCA">
        <w:rPr>
          <w:noProof/>
        </w:rPr>
        <w:fldChar w:fldCharType="begin"/>
      </w:r>
      <w:r w:rsidRPr="00457FCA">
        <w:rPr>
          <w:noProof/>
        </w:rPr>
        <w:instrText xml:space="preserve"> PAGEREF _Toc535843824 \h </w:instrText>
      </w:r>
      <w:r w:rsidRPr="00457FCA">
        <w:rPr>
          <w:noProof/>
        </w:rPr>
      </w:r>
      <w:r w:rsidRPr="00457FCA">
        <w:rPr>
          <w:noProof/>
        </w:rPr>
        <w:fldChar w:fldCharType="separate"/>
      </w:r>
      <w:r w:rsidR="002516A6">
        <w:rPr>
          <w:noProof/>
        </w:rPr>
        <w:t>55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50</w:t>
      </w:r>
      <w:r>
        <w:rPr>
          <w:noProof/>
        </w:rPr>
        <w:tab/>
        <w:t>False or misleading evidence</w:t>
      </w:r>
      <w:r w:rsidRPr="00457FCA">
        <w:rPr>
          <w:noProof/>
        </w:rPr>
        <w:tab/>
      </w:r>
      <w:r w:rsidRPr="00457FCA">
        <w:rPr>
          <w:noProof/>
        </w:rPr>
        <w:fldChar w:fldCharType="begin"/>
      </w:r>
      <w:r w:rsidRPr="00457FCA">
        <w:rPr>
          <w:noProof/>
        </w:rPr>
        <w:instrText xml:space="preserve"> PAGEREF _Toc535843825 \h </w:instrText>
      </w:r>
      <w:r w:rsidRPr="00457FCA">
        <w:rPr>
          <w:noProof/>
        </w:rPr>
      </w:r>
      <w:r w:rsidRPr="00457FCA">
        <w:rPr>
          <w:noProof/>
        </w:rPr>
        <w:fldChar w:fldCharType="separate"/>
      </w:r>
      <w:r w:rsidR="002516A6">
        <w:rPr>
          <w:noProof/>
        </w:rPr>
        <w:t>55</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51</w:t>
      </w:r>
      <w:r>
        <w:rPr>
          <w:noProof/>
        </w:rPr>
        <w:tab/>
        <w:t>False or misleading documents</w:t>
      </w:r>
      <w:r w:rsidRPr="00457FCA">
        <w:rPr>
          <w:noProof/>
        </w:rPr>
        <w:tab/>
      </w:r>
      <w:r w:rsidRPr="00457FCA">
        <w:rPr>
          <w:noProof/>
        </w:rPr>
        <w:fldChar w:fldCharType="begin"/>
      </w:r>
      <w:r w:rsidRPr="00457FCA">
        <w:rPr>
          <w:noProof/>
        </w:rPr>
        <w:instrText xml:space="preserve"> PAGEREF _Toc535843826 \h </w:instrText>
      </w:r>
      <w:r w:rsidRPr="00457FCA">
        <w:rPr>
          <w:noProof/>
        </w:rPr>
      </w:r>
      <w:r w:rsidRPr="00457FCA">
        <w:rPr>
          <w:noProof/>
        </w:rPr>
        <w:fldChar w:fldCharType="separate"/>
      </w:r>
      <w:r w:rsidR="002516A6">
        <w:rPr>
          <w:noProof/>
        </w:rPr>
        <w:t>55</w:t>
      </w:r>
      <w:r w:rsidRPr="00457FCA">
        <w:rPr>
          <w:noProof/>
        </w:rPr>
        <w:fldChar w:fldCharType="end"/>
      </w:r>
    </w:p>
    <w:p w:rsidR="00457FCA" w:rsidRDefault="00457FCA">
      <w:pPr>
        <w:pStyle w:val="TOC2"/>
        <w:rPr>
          <w:rFonts w:asciiTheme="minorHAnsi" w:eastAsiaTheme="minorEastAsia" w:hAnsiTheme="minorHAnsi" w:cstheme="minorBidi"/>
          <w:b w:val="0"/>
          <w:noProof/>
          <w:kern w:val="0"/>
          <w:sz w:val="22"/>
          <w:szCs w:val="22"/>
        </w:rPr>
      </w:pPr>
      <w:r>
        <w:rPr>
          <w:noProof/>
        </w:rPr>
        <w:t>Part 7—Miscellaneous</w:t>
      </w:r>
      <w:r w:rsidRPr="00457FCA">
        <w:rPr>
          <w:b w:val="0"/>
          <w:noProof/>
          <w:sz w:val="18"/>
        </w:rPr>
        <w:tab/>
      </w:r>
      <w:r w:rsidRPr="00457FCA">
        <w:rPr>
          <w:b w:val="0"/>
          <w:noProof/>
          <w:sz w:val="18"/>
        </w:rPr>
        <w:fldChar w:fldCharType="begin"/>
      </w:r>
      <w:r w:rsidRPr="00457FCA">
        <w:rPr>
          <w:b w:val="0"/>
          <w:noProof/>
          <w:sz w:val="18"/>
        </w:rPr>
        <w:instrText xml:space="preserve"> PAGEREF _Toc535843827 \h </w:instrText>
      </w:r>
      <w:r w:rsidRPr="00457FCA">
        <w:rPr>
          <w:b w:val="0"/>
          <w:noProof/>
          <w:sz w:val="18"/>
        </w:rPr>
      </w:r>
      <w:r w:rsidRPr="00457FCA">
        <w:rPr>
          <w:b w:val="0"/>
          <w:noProof/>
          <w:sz w:val="18"/>
        </w:rPr>
        <w:fldChar w:fldCharType="separate"/>
      </w:r>
      <w:r w:rsidR="002516A6">
        <w:rPr>
          <w:b w:val="0"/>
          <w:noProof/>
          <w:sz w:val="18"/>
        </w:rPr>
        <w:t>57</w:t>
      </w:r>
      <w:r w:rsidRPr="00457FCA">
        <w:rPr>
          <w:b w:val="0"/>
          <w:noProof/>
          <w:sz w:val="18"/>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52</w:t>
      </w:r>
      <w:r>
        <w:rPr>
          <w:noProof/>
        </w:rPr>
        <w:tab/>
        <w:t>Delegation</w:t>
      </w:r>
      <w:r w:rsidRPr="00457FCA">
        <w:rPr>
          <w:noProof/>
        </w:rPr>
        <w:tab/>
      </w:r>
      <w:r w:rsidRPr="00457FCA">
        <w:rPr>
          <w:noProof/>
        </w:rPr>
        <w:fldChar w:fldCharType="begin"/>
      </w:r>
      <w:r w:rsidRPr="00457FCA">
        <w:rPr>
          <w:noProof/>
        </w:rPr>
        <w:instrText xml:space="preserve"> PAGEREF _Toc535843828 \h </w:instrText>
      </w:r>
      <w:r w:rsidRPr="00457FCA">
        <w:rPr>
          <w:noProof/>
        </w:rPr>
      </w:r>
      <w:r w:rsidRPr="00457FCA">
        <w:rPr>
          <w:noProof/>
        </w:rPr>
        <w:fldChar w:fldCharType="separate"/>
      </w:r>
      <w:r w:rsidR="002516A6">
        <w:rPr>
          <w:noProof/>
        </w:rPr>
        <w:t>57</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53</w:t>
      </w:r>
      <w:r>
        <w:rPr>
          <w:noProof/>
        </w:rPr>
        <w:tab/>
        <w:t>Availability of grants</w:t>
      </w:r>
      <w:r w:rsidRPr="00457FCA">
        <w:rPr>
          <w:noProof/>
        </w:rPr>
        <w:tab/>
      </w:r>
      <w:r w:rsidRPr="00457FCA">
        <w:rPr>
          <w:noProof/>
        </w:rPr>
        <w:fldChar w:fldCharType="begin"/>
      </w:r>
      <w:r w:rsidRPr="00457FCA">
        <w:rPr>
          <w:noProof/>
        </w:rPr>
        <w:instrText xml:space="preserve"> PAGEREF _Toc535843829 \h </w:instrText>
      </w:r>
      <w:r w:rsidRPr="00457FCA">
        <w:rPr>
          <w:noProof/>
        </w:rPr>
      </w:r>
      <w:r w:rsidRPr="00457FCA">
        <w:rPr>
          <w:noProof/>
        </w:rPr>
        <w:fldChar w:fldCharType="separate"/>
      </w:r>
      <w:r w:rsidR="002516A6">
        <w:rPr>
          <w:noProof/>
        </w:rPr>
        <w:t>58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55</w:t>
      </w:r>
      <w:r>
        <w:rPr>
          <w:noProof/>
        </w:rPr>
        <w:tab/>
        <w:t>International obligations</w:t>
      </w:r>
      <w:r w:rsidRPr="00457FCA">
        <w:rPr>
          <w:noProof/>
        </w:rPr>
        <w:tab/>
      </w:r>
      <w:r w:rsidRPr="00457FCA">
        <w:rPr>
          <w:noProof/>
        </w:rPr>
        <w:fldChar w:fldCharType="begin"/>
      </w:r>
      <w:r w:rsidRPr="00457FCA">
        <w:rPr>
          <w:noProof/>
        </w:rPr>
        <w:instrText xml:space="preserve"> PAGEREF _Toc535843830 \h </w:instrText>
      </w:r>
      <w:r w:rsidRPr="00457FCA">
        <w:rPr>
          <w:noProof/>
        </w:rPr>
      </w:r>
      <w:r w:rsidRPr="00457FCA">
        <w:rPr>
          <w:noProof/>
        </w:rPr>
        <w:fldChar w:fldCharType="separate"/>
      </w:r>
      <w:r w:rsidR="002516A6">
        <w:rPr>
          <w:noProof/>
        </w:rPr>
        <w:t>58</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55A</w:t>
      </w:r>
      <w:r>
        <w:rPr>
          <w:noProof/>
        </w:rPr>
        <w:tab/>
        <w:t>Additional effect of Act</w:t>
      </w:r>
      <w:r w:rsidRPr="00457FCA">
        <w:rPr>
          <w:noProof/>
        </w:rPr>
        <w:tab/>
      </w:r>
      <w:r w:rsidRPr="00457FCA">
        <w:rPr>
          <w:noProof/>
        </w:rPr>
        <w:fldChar w:fldCharType="begin"/>
      </w:r>
      <w:r w:rsidRPr="00457FCA">
        <w:rPr>
          <w:noProof/>
        </w:rPr>
        <w:instrText xml:space="preserve"> PAGEREF _Toc535843831 \h </w:instrText>
      </w:r>
      <w:r w:rsidRPr="00457FCA">
        <w:rPr>
          <w:noProof/>
        </w:rPr>
      </w:r>
      <w:r w:rsidRPr="00457FCA">
        <w:rPr>
          <w:noProof/>
        </w:rPr>
        <w:fldChar w:fldCharType="separate"/>
      </w:r>
      <w:r w:rsidR="002516A6">
        <w:rPr>
          <w:noProof/>
        </w:rPr>
        <w:t>59</w:t>
      </w:r>
      <w:r w:rsidRPr="00457FCA">
        <w:rPr>
          <w:noProof/>
        </w:rPr>
        <w:fldChar w:fldCharType="end"/>
      </w:r>
    </w:p>
    <w:p w:rsidR="00457FCA" w:rsidRDefault="00457FCA">
      <w:pPr>
        <w:pStyle w:val="TOC5"/>
        <w:rPr>
          <w:rFonts w:asciiTheme="minorHAnsi" w:eastAsiaTheme="minorEastAsia" w:hAnsiTheme="minorHAnsi" w:cstheme="minorBidi"/>
          <w:noProof/>
          <w:kern w:val="0"/>
          <w:sz w:val="22"/>
          <w:szCs w:val="22"/>
        </w:rPr>
      </w:pPr>
      <w:r>
        <w:rPr>
          <w:noProof/>
        </w:rPr>
        <w:t>56</w:t>
      </w:r>
      <w:r>
        <w:rPr>
          <w:noProof/>
        </w:rPr>
        <w:tab/>
        <w:t>Regulations</w:t>
      </w:r>
      <w:r w:rsidRPr="00457FCA">
        <w:rPr>
          <w:noProof/>
        </w:rPr>
        <w:tab/>
      </w:r>
      <w:r w:rsidRPr="00457FCA">
        <w:rPr>
          <w:noProof/>
        </w:rPr>
        <w:fldChar w:fldCharType="begin"/>
      </w:r>
      <w:r w:rsidRPr="00457FCA">
        <w:rPr>
          <w:noProof/>
        </w:rPr>
        <w:instrText xml:space="preserve"> PAGEREF _Toc535843832 \h </w:instrText>
      </w:r>
      <w:r w:rsidRPr="00457FCA">
        <w:rPr>
          <w:noProof/>
        </w:rPr>
      </w:r>
      <w:r w:rsidRPr="00457FCA">
        <w:rPr>
          <w:noProof/>
        </w:rPr>
        <w:fldChar w:fldCharType="separate"/>
      </w:r>
      <w:r w:rsidR="002516A6">
        <w:rPr>
          <w:noProof/>
        </w:rPr>
        <w:t>60</w:t>
      </w:r>
      <w:r w:rsidRPr="00457FCA">
        <w:rPr>
          <w:noProof/>
        </w:rPr>
        <w:fldChar w:fldCharType="end"/>
      </w:r>
    </w:p>
    <w:p w:rsidR="00457FCA" w:rsidRDefault="00457FCA" w:rsidP="00457FCA">
      <w:pPr>
        <w:pStyle w:val="TOC2"/>
        <w:rPr>
          <w:rFonts w:asciiTheme="minorHAnsi" w:eastAsiaTheme="minorEastAsia" w:hAnsiTheme="minorHAnsi" w:cstheme="minorBidi"/>
          <w:b w:val="0"/>
          <w:noProof/>
          <w:kern w:val="0"/>
          <w:sz w:val="22"/>
          <w:szCs w:val="22"/>
        </w:rPr>
      </w:pPr>
      <w:r>
        <w:rPr>
          <w:noProof/>
        </w:rPr>
        <w:t>Endnotes</w:t>
      </w:r>
      <w:r w:rsidRPr="00457FCA">
        <w:rPr>
          <w:b w:val="0"/>
          <w:noProof/>
          <w:sz w:val="18"/>
        </w:rPr>
        <w:tab/>
      </w:r>
      <w:r w:rsidRPr="00457FCA">
        <w:rPr>
          <w:b w:val="0"/>
          <w:noProof/>
          <w:sz w:val="18"/>
        </w:rPr>
        <w:fldChar w:fldCharType="begin"/>
      </w:r>
      <w:r w:rsidRPr="00457FCA">
        <w:rPr>
          <w:b w:val="0"/>
          <w:noProof/>
          <w:sz w:val="18"/>
        </w:rPr>
        <w:instrText xml:space="preserve"> PAGEREF _Toc535843833 \h </w:instrText>
      </w:r>
      <w:r w:rsidRPr="00457FCA">
        <w:rPr>
          <w:b w:val="0"/>
          <w:noProof/>
          <w:sz w:val="18"/>
        </w:rPr>
      </w:r>
      <w:r w:rsidRPr="00457FCA">
        <w:rPr>
          <w:b w:val="0"/>
          <w:noProof/>
          <w:sz w:val="18"/>
        </w:rPr>
        <w:fldChar w:fldCharType="separate"/>
      </w:r>
      <w:r w:rsidR="002516A6">
        <w:rPr>
          <w:b w:val="0"/>
          <w:noProof/>
          <w:sz w:val="18"/>
        </w:rPr>
        <w:t>61</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Endnote 1—About the endnotes</w:t>
      </w:r>
      <w:r w:rsidRPr="00457FCA">
        <w:rPr>
          <w:b w:val="0"/>
          <w:noProof/>
          <w:sz w:val="18"/>
        </w:rPr>
        <w:tab/>
      </w:r>
      <w:r w:rsidRPr="00457FCA">
        <w:rPr>
          <w:b w:val="0"/>
          <w:noProof/>
          <w:sz w:val="18"/>
        </w:rPr>
        <w:fldChar w:fldCharType="begin"/>
      </w:r>
      <w:r w:rsidRPr="00457FCA">
        <w:rPr>
          <w:b w:val="0"/>
          <w:noProof/>
          <w:sz w:val="18"/>
        </w:rPr>
        <w:instrText xml:space="preserve"> PAGEREF _Toc535843834 \h </w:instrText>
      </w:r>
      <w:r w:rsidRPr="00457FCA">
        <w:rPr>
          <w:b w:val="0"/>
          <w:noProof/>
          <w:sz w:val="18"/>
        </w:rPr>
      </w:r>
      <w:r w:rsidRPr="00457FCA">
        <w:rPr>
          <w:b w:val="0"/>
          <w:noProof/>
          <w:sz w:val="18"/>
        </w:rPr>
        <w:fldChar w:fldCharType="separate"/>
      </w:r>
      <w:r w:rsidR="002516A6">
        <w:rPr>
          <w:b w:val="0"/>
          <w:noProof/>
          <w:sz w:val="18"/>
        </w:rPr>
        <w:t>61</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Endnote 2—Abbreviation key</w:t>
      </w:r>
      <w:r w:rsidRPr="00457FCA">
        <w:rPr>
          <w:b w:val="0"/>
          <w:noProof/>
          <w:sz w:val="18"/>
        </w:rPr>
        <w:tab/>
      </w:r>
      <w:r w:rsidRPr="00457FCA">
        <w:rPr>
          <w:b w:val="0"/>
          <w:noProof/>
          <w:sz w:val="18"/>
        </w:rPr>
        <w:fldChar w:fldCharType="begin"/>
      </w:r>
      <w:r w:rsidRPr="00457FCA">
        <w:rPr>
          <w:b w:val="0"/>
          <w:noProof/>
          <w:sz w:val="18"/>
        </w:rPr>
        <w:instrText xml:space="preserve"> PAGEREF _Toc535843835 \h </w:instrText>
      </w:r>
      <w:r w:rsidRPr="00457FCA">
        <w:rPr>
          <w:b w:val="0"/>
          <w:noProof/>
          <w:sz w:val="18"/>
        </w:rPr>
      </w:r>
      <w:r w:rsidRPr="00457FCA">
        <w:rPr>
          <w:b w:val="0"/>
          <w:noProof/>
          <w:sz w:val="18"/>
        </w:rPr>
        <w:fldChar w:fldCharType="separate"/>
      </w:r>
      <w:r w:rsidR="002516A6">
        <w:rPr>
          <w:b w:val="0"/>
          <w:noProof/>
          <w:sz w:val="18"/>
        </w:rPr>
        <w:t>63</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Endnote 3—Legislation history</w:t>
      </w:r>
      <w:r w:rsidRPr="00457FCA">
        <w:rPr>
          <w:b w:val="0"/>
          <w:noProof/>
          <w:sz w:val="18"/>
        </w:rPr>
        <w:tab/>
      </w:r>
      <w:r w:rsidRPr="00457FCA">
        <w:rPr>
          <w:b w:val="0"/>
          <w:noProof/>
          <w:sz w:val="18"/>
        </w:rPr>
        <w:fldChar w:fldCharType="begin"/>
      </w:r>
      <w:r w:rsidRPr="00457FCA">
        <w:rPr>
          <w:b w:val="0"/>
          <w:noProof/>
          <w:sz w:val="18"/>
        </w:rPr>
        <w:instrText xml:space="preserve"> PAGEREF _Toc535843836 \h </w:instrText>
      </w:r>
      <w:r w:rsidRPr="00457FCA">
        <w:rPr>
          <w:b w:val="0"/>
          <w:noProof/>
          <w:sz w:val="18"/>
        </w:rPr>
      </w:r>
      <w:r w:rsidRPr="00457FCA">
        <w:rPr>
          <w:b w:val="0"/>
          <w:noProof/>
          <w:sz w:val="18"/>
        </w:rPr>
        <w:fldChar w:fldCharType="separate"/>
      </w:r>
      <w:r w:rsidR="002516A6">
        <w:rPr>
          <w:b w:val="0"/>
          <w:noProof/>
          <w:sz w:val="18"/>
        </w:rPr>
        <w:t>64</w:t>
      </w:r>
      <w:r w:rsidRPr="00457FCA">
        <w:rPr>
          <w:b w:val="0"/>
          <w:noProof/>
          <w:sz w:val="18"/>
        </w:rPr>
        <w:fldChar w:fldCharType="end"/>
      </w:r>
    </w:p>
    <w:p w:rsidR="00457FCA" w:rsidRDefault="00457FCA">
      <w:pPr>
        <w:pStyle w:val="TOC3"/>
        <w:rPr>
          <w:rFonts w:asciiTheme="minorHAnsi" w:eastAsiaTheme="minorEastAsia" w:hAnsiTheme="minorHAnsi" w:cstheme="minorBidi"/>
          <w:b w:val="0"/>
          <w:noProof/>
          <w:kern w:val="0"/>
          <w:szCs w:val="22"/>
        </w:rPr>
      </w:pPr>
      <w:r>
        <w:rPr>
          <w:noProof/>
        </w:rPr>
        <w:t>Endnote 4—Amendment history</w:t>
      </w:r>
      <w:r w:rsidRPr="00457FCA">
        <w:rPr>
          <w:b w:val="0"/>
          <w:noProof/>
          <w:sz w:val="18"/>
        </w:rPr>
        <w:tab/>
      </w:r>
      <w:r w:rsidRPr="00457FCA">
        <w:rPr>
          <w:b w:val="0"/>
          <w:noProof/>
          <w:sz w:val="18"/>
        </w:rPr>
        <w:fldChar w:fldCharType="begin"/>
      </w:r>
      <w:r w:rsidRPr="00457FCA">
        <w:rPr>
          <w:b w:val="0"/>
          <w:noProof/>
          <w:sz w:val="18"/>
        </w:rPr>
        <w:instrText xml:space="preserve"> PAGEREF _Toc535843837 \h </w:instrText>
      </w:r>
      <w:r w:rsidRPr="00457FCA">
        <w:rPr>
          <w:b w:val="0"/>
          <w:noProof/>
          <w:sz w:val="18"/>
        </w:rPr>
      </w:r>
      <w:r w:rsidRPr="00457FCA">
        <w:rPr>
          <w:b w:val="0"/>
          <w:noProof/>
          <w:sz w:val="18"/>
        </w:rPr>
        <w:fldChar w:fldCharType="separate"/>
      </w:r>
      <w:r w:rsidR="002516A6">
        <w:rPr>
          <w:b w:val="0"/>
          <w:noProof/>
          <w:sz w:val="18"/>
        </w:rPr>
        <w:t>66</w:t>
      </w:r>
      <w:r w:rsidRPr="00457FCA">
        <w:rPr>
          <w:b w:val="0"/>
          <w:noProof/>
          <w:sz w:val="18"/>
        </w:rPr>
        <w:fldChar w:fldCharType="end"/>
      </w:r>
    </w:p>
    <w:p w:rsidR="00AE1798" w:rsidRPr="00E071E8" w:rsidRDefault="00EC61C1" w:rsidP="00AE1798">
      <w:pPr>
        <w:sectPr w:rsidR="00AE1798" w:rsidRPr="00E071E8" w:rsidSect="00A77FC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071E8">
        <w:fldChar w:fldCharType="end"/>
      </w:r>
    </w:p>
    <w:p w:rsidR="007D7CDF" w:rsidRPr="00E071E8" w:rsidRDefault="007D7CDF" w:rsidP="00AE1798">
      <w:pPr>
        <w:pStyle w:val="LongT"/>
      </w:pPr>
      <w:r w:rsidRPr="00E071E8">
        <w:lastRenderedPageBreak/>
        <w:t xml:space="preserve">An Act about the Textile, Clothing and Footwear </w:t>
      </w:r>
      <w:r w:rsidR="00233A8F" w:rsidRPr="00E071E8">
        <w:t>Investment and Innovation Programs</w:t>
      </w:r>
      <w:r w:rsidRPr="00E071E8">
        <w:t>, and for other purposes</w:t>
      </w:r>
    </w:p>
    <w:p w:rsidR="007D7CDF" w:rsidRPr="00E071E8" w:rsidRDefault="007D7CDF" w:rsidP="00E6727B">
      <w:pPr>
        <w:pStyle w:val="ActHead2"/>
      </w:pPr>
      <w:bookmarkStart w:id="1" w:name="_Toc535843716"/>
      <w:r w:rsidRPr="00E071E8">
        <w:rPr>
          <w:rStyle w:val="CharPartNo"/>
        </w:rPr>
        <w:t>Part</w:t>
      </w:r>
      <w:r w:rsidR="00E071E8" w:rsidRPr="00E071E8">
        <w:rPr>
          <w:rStyle w:val="CharPartNo"/>
        </w:rPr>
        <w:t> </w:t>
      </w:r>
      <w:r w:rsidRPr="00E071E8">
        <w:rPr>
          <w:rStyle w:val="CharPartNo"/>
        </w:rPr>
        <w:t>1</w:t>
      </w:r>
      <w:r w:rsidRPr="00E071E8">
        <w:t>—</w:t>
      </w:r>
      <w:r w:rsidRPr="00E071E8">
        <w:rPr>
          <w:rStyle w:val="CharPartText"/>
        </w:rPr>
        <w:t>Introduction</w:t>
      </w:r>
      <w:bookmarkEnd w:id="1"/>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2" w:name="_Toc535843717"/>
      <w:r w:rsidRPr="00E071E8">
        <w:rPr>
          <w:rStyle w:val="CharSectno"/>
        </w:rPr>
        <w:t>1</w:t>
      </w:r>
      <w:r w:rsidRPr="00E071E8">
        <w:t xml:space="preserve">  Short title</w:t>
      </w:r>
      <w:bookmarkEnd w:id="2"/>
    </w:p>
    <w:p w:rsidR="007D7CDF" w:rsidRPr="00E071E8" w:rsidRDefault="007D7CDF" w:rsidP="007D7CDF">
      <w:pPr>
        <w:pStyle w:val="subsection"/>
      </w:pPr>
      <w:r w:rsidRPr="00E071E8">
        <w:tab/>
      </w:r>
      <w:r w:rsidRPr="00E071E8">
        <w:tab/>
        <w:t>This Act may be cited as the</w:t>
      </w:r>
      <w:r w:rsidR="00761A8C" w:rsidRPr="00E071E8">
        <w:t xml:space="preserve"> </w:t>
      </w:r>
      <w:r w:rsidR="00844735" w:rsidRPr="00E071E8">
        <w:rPr>
          <w:i/>
        </w:rPr>
        <w:t xml:space="preserve">Textile, Clothing and Footwear </w:t>
      </w:r>
      <w:r w:rsidR="00233A8F" w:rsidRPr="00E071E8">
        <w:rPr>
          <w:i/>
        </w:rPr>
        <w:t>Investment and Innovation Programs</w:t>
      </w:r>
      <w:r w:rsidR="00844735" w:rsidRPr="00E071E8">
        <w:rPr>
          <w:i/>
        </w:rPr>
        <w:t xml:space="preserve"> Act 1999</w:t>
      </w:r>
      <w:r w:rsidR="00844735" w:rsidRPr="00E071E8">
        <w:t>.</w:t>
      </w:r>
    </w:p>
    <w:p w:rsidR="007D7CDF" w:rsidRPr="00E071E8" w:rsidRDefault="007D7CDF" w:rsidP="007D7CDF">
      <w:pPr>
        <w:pStyle w:val="ActHead5"/>
      </w:pPr>
      <w:bookmarkStart w:id="3" w:name="_Toc535843718"/>
      <w:r w:rsidRPr="00E071E8">
        <w:rPr>
          <w:rStyle w:val="CharSectno"/>
        </w:rPr>
        <w:t>2</w:t>
      </w:r>
      <w:r w:rsidRPr="00E071E8">
        <w:t xml:space="preserve">  Commencement</w:t>
      </w:r>
      <w:bookmarkEnd w:id="3"/>
    </w:p>
    <w:p w:rsidR="007D7CDF" w:rsidRPr="00E071E8" w:rsidRDefault="007D7CDF" w:rsidP="007D7CDF">
      <w:pPr>
        <w:pStyle w:val="subsection"/>
      </w:pPr>
      <w:r w:rsidRPr="00E071E8">
        <w:tab/>
      </w:r>
      <w:r w:rsidRPr="00E071E8">
        <w:tab/>
        <w:t>This Act commences on the day on which it receives the Royal Assent.</w:t>
      </w:r>
    </w:p>
    <w:p w:rsidR="00AE14EB" w:rsidRPr="00E071E8" w:rsidRDefault="00AE14EB" w:rsidP="00AE14EB">
      <w:pPr>
        <w:pStyle w:val="ActHead5"/>
      </w:pPr>
      <w:bookmarkStart w:id="4" w:name="_Toc535843719"/>
      <w:r w:rsidRPr="00E071E8">
        <w:rPr>
          <w:rStyle w:val="CharSectno"/>
        </w:rPr>
        <w:t>3</w:t>
      </w:r>
      <w:r w:rsidRPr="00E071E8">
        <w:t xml:space="preserve">  Simplified outline</w:t>
      </w:r>
      <w:bookmarkEnd w:id="4"/>
    </w:p>
    <w:p w:rsidR="00AE14EB" w:rsidRPr="00E071E8" w:rsidRDefault="00AE14EB" w:rsidP="00AE14EB">
      <w:pPr>
        <w:pStyle w:val="subsection"/>
      </w:pPr>
      <w:r w:rsidRPr="00E071E8">
        <w:tab/>
      </w:r>
      <w:r w:rsidRPr="00E071E8">
        <w:tab/>
        <w:t>The following is a simplified outline of this Act:</w:t>
      </w:r>
    </w:p>
    <w:p w:rsidR="00AE14EB" w:rsidRPr="00E071E8" w:rsidRDefault="00AE14EB" w:rsidP="00AE14EB">
      <w:pPr>
        <w:pStyle w:val="BoxList"/>
      </w:pPr>
      <w:r w:rsidRPr="00E071E8">
        <w:t>•</w:t>
      </w:r>
      <w:r w:rsidRPr="00E071E8">
        <w:tab/>
        <w:t>This Act provides a framework for the implementation of the Textile, Clothing and Footwear Strategic Investment and Innovation Programs.</w:t>
      </w:r>
    </w:p>
    <w:p w:rsidR="00AE14EB" w:rsidRPr="00E071E8" w:rsidRDefault="00AE14EB" w:rsidP="00AE14EB">
      <w:pPr>
        <w:pStyle w:val="BoxList"/>
      </w:pPr>
      <w:r w:rsidRPr="00E071E8">
        <w:t>•</w:t>
      </w:r>
      <w:r w:rsidRPr="00E071E8">
        <w:tab/>
        <w:t>There are 2 schemes under the programs.</w:t>
      </w:r>
    </w:p>
    <w:p w:rsidR="00AE14EB" w:rsidRPr="00E071E8" w:rsidRDefault="00AE14EB" w:rsidP="00AE14EB">
      <w:pPr>
        <w:pStyle w:val="BoxList"/>
      </w:pPr>
      <w:r w:rsidRPr="00E071E8">
        <w:t>•</w:t>
      </w:r>
      <w:r w:rsidRPr="00E071E8">
        <w:tab/>
        <w:t>The TCF Post</w:t>
      </w:r>
      <w:r w:rsidR="00E071E8">
        <w:noBreakHyphen/>
      </w:r>
      <w:r w:rsidRPr="00E071E8">
        <w:t>2005 (SIP) scheme provides for 2 grants in respect of expenditure incurred in the 2005</w:t>
      </w:r>
      <w:r w:rsidR="00E071E8">
        <w:noBreakHyphen/>
      </w:r>
      <w:r w:rsidRPr="00E071E8">
        <w:t>2006 to 2009</w:t>
      </w:r>
      <w:r w:rsidR="00E071E8">
        <w:noBreakHyphen/>
      </w:r>
      <w:r w:rsidRPr="00E071E8">
        <w:t>2010 income years. Part</w:t>
      </w:r>
      <w:r w:rsidR="00E071E8">
        <w:t> </w:t>
      </w:r>
      <w:r w:rsidRPr="00E071E8">
        <w:t>3A deals with this scheme.</w:t>
      </w:r>
    </w:p>
    <w:p w:rsidR="00AE14EB" w:rsidRPr="00E071E8" w:rsidRDefault="00AE14EB" w:rsidP="00AE14EB">
      <w:pPr>
        <w:pStyle w:val="BoxList"/>
      </w:pPr>
      <w:r w:rsidRPr="00E071E8">
        <w:t>•</w:t>
      </w:r>
      <w:r w:rsidRPr="00E071E8">
        <w:tab/>
        <w:t>The Clothing and Household Textile (BIC) scheme provides for innovation grants in respect of expenditure incurred in the 2010</w:t>
      </w:r>
      <w:r w:rsidR="00E071E8">
        <w:noBreakHyphen/>
      </w:r>
      <w:r w:rsidRPr="00E071E8">
        <w:t>2011 to 2014</w:t>
      </w:r>
      <w:r w:rsidR="00E071E8">
        <w:noBreakHyphen/>
      </w:r>
      <w:r w:rsidRPr="00E071E8">
        <w:t>2015 income years. Part</w:t>
      </w:r>
      <w:r w:rsidR="00E071E8">
        <w:t> </w:t>
      </w:r>
      <w:r w:rsidRPr="00E071E8">
        <w:t>3C deals with this scheme.</w:t>
      </w:r>
    </w:p>
    <w:p w:rsidR="00AE14EB" w:rsidRPr="00E071E8" w:rsidRDefault="00AE14EB" w:rsidP="00AE14EB">
      <w:pPr>
        <w:pStyle w:val="BoxList"/>
      </w:pPr>
      <w:r w:rsidRPr="00E071E8">
        <w:lastRenderedPageBreak/>
        <w:t>•</w:t>
      </w:r>
      <w:r w:rsidRPr="00E071E8">
        <w:tab/>
        <w:t>This Act also provides funding for the purposes of the TCF Small Business Program (see Part</w:t>
      </w:r>
      <w:r w:rsidR="00E071E8">
        <w:t> </w:t>
      </w:r>
      <w:r w:rsidRPr="00E071E8">
        <w:t>3B).</w:t>
      </w:r>
    </w:p>
    <w:p w:rsidR="007D7CDF" w:rsidRPr="00E071E8" w:rsidRDefault="007D7CDF" w:rsidP="007D7CDF">
      <w:pPr>
        <w:pStyle w:val="ActHead5"/>
      </w:pPr>
      <w:bookmarkStart w:id="5" w:name="_Toc535843720"/>
      <w:r w:rsidRPr="00E071E8">
        <w:rPr>
          <w:rStyle w:val="CharSectno"/>
        </w:rPr>
        <w:t>4</w:t>
      </w:r>
      <w:r w:rsidRPr="00E071E8">
        <w:t xml:space="preserve">  Definitions</w:t>
      </w:r>
      <w:bookmarkEnd w:id="5"/>
    </w:p>
    <w:p w:rsidR="007D7CDF" w:rsidRPr="00E071E8" w:rsidRDefault="007D7CDF" w:rsidP="007D7CDF">
      <w:pPr>
        <w:pStyle w:val="subsection"/>
      </w:pPr>
      <w:r w:rsidRPr="00E071E8">
        <w:tab/>
      </w:r>
      <w:r w:rsidRPr="00E071E8">
        <w:tab/>
        <w:t>In this Act:</w:t>
      </w:r>
    </w:p>
    <w:p w:rsidR="007D7CDF" w:rsidRPr="00E071E8" w:rsidRDefault="007D7CDF" w:rsidP="007D7CDF">
      <w:pPr>
        <w:pStyle w:val="Definition"/>
      </w:pPr>
      <w:smartTag w:uri="urn:schemas-microsoft-com:office:smarttags" w:element="country-region">
        <w:smartTag w:uri="urn:schemas-microsoft-com:office:smarttags" w:element="place">
          <w:r w:rsidRPr="00E071E8">
            <w:rPr>
              <w:b/>
              <w:i/>
            </w:rPr>
            <w:t>Australia</w:t>
          </w:r>
        </w:smartTag>
      </w:smartTag>
      <w:r w:rsidRPr="00E071E8">
        <w:t>, when used in a geographical sense, includes all the external Territories.</w:t>
      </w:r>
    </w:p>
    <w:p w:rsidR="000F5CE8" w:rsidRPr="00E071E8" w:rsidRDefault="000F5CE8" w:rsidP="000F5CE8">
      <w:pPr>
        <w:pStyle w:val="Definition"/>
      </w:pPr>
      <w:r w:rsidRPr="00E071E8">
        <w:rPr>
          <w:b/>
          <w:i/>
        </w:rPr>
        <w:t>authorised Commonwealth contractor</w:t>
      </w:r>
      <w:r w:rsidRPr="00E071E8">
        <w:t xml:space="preserve"> has the meaning given by section</w:t>
      </w:r>
      <w:r w:rsidR="00E071E8">
        <w:t> </w:t>
      </w:r>
      <w:r w:rsidRPr="00E071E8">
        <w:t>52.</w:t>
      </w:r>
    </w:p>
    <w:p w:rsidR="000F5CE8" w:rsidRPr="00E071E8" w:rsidRDefault="000F5CE8" w:rsidP="000F5CE8">
      <w:pPr>
        <w:pStyle w:val="Definition"/>
      </w:pPr>
      <w:r w:rsidRPr="00E071E8">
        <w:rPr>
          <w:b/>
          <w:i/>
        </w:rPr>
        <w:t>Clothing and Household Textile (BIC) scheme</w:t>
      </w:r>
      <w:r w:rsidRPr="00E071E8">
        <w:t xml:space="preserve"> (short for Clothing and Household Textile (Building Innovative Capability) scheme) has the meaning given by section</w:t>
      </w:r>
      <w:r w:rsidR="00E071E8">
        <w:t> </w:t>
      </w:r>
      <w:r w:rsidRPr="00E071E8">
        <w:t>37ZM.</w:t>
      </w:r>
    </w:p>
    <w:p w:rsidR="000F5CE8" w:rsidRPr="00E071E8" w:rsidRDefault="000F5CE8" w:rsidP="000F5CE8">
      <w:pPr>
        <w:pStyle w:val="Definition"/>
      </w:pPr>
      <w:r w:rsidRPr="00E071E8">
        <w:rPr>
          <w:b/>
          <w:i/>
        </w:rPr>
        <w:t>clothing/finished textile expenditure</w:t>
      </w:r>
      <w:r w:rsidRPr="00E071E8">
        <w:t xml:space="preserve"> means expenditure in connection with, or incidental to, the manufacture in Australia, or the design in Australia, of products that, under a TCF scheme, are taken to be:</w:t>
      </w:r>
    </w:p>
    <w:p w:rsidR="000F5CE8" w:rsidRPr="00E071E8" w:rsidRDefault="000F5CE8" w:rsidP="000F5CE8">
      <w:pPr>
        <w:pStyle w:val="paragraph"/>
      </w:pPr>
      <w:r w:rsidRPr="00E071E8">
        <w:tab/>
        <w:t>(a)</w:t>
      </w:r>
      <w:r w:rsidRPr="00E071E8">
        <w:tab/>
        <w:t>clothing products; or</w:t>
      </w:r>
    </w:p>
    <w:p w:rsidR="000F5CE8" w:rsidRPr="00E071E8" w:rsidRDefault="000F5CE8" w:rsidP="000F5CE8">
      <w:pPr>
        <w:pStyle w:val="paragraph"/>
      </w:pPr>
      <w:r w:rsidRPr="00E071E8">
        <w:tab/>
        <w:t>(b)</w:t>
      </w:r>
      <w:r w:rsidRPr="00E071E8">
        <w:tab/>
        <w:t>finished textile products.</w:t>
      </w:r>
    </w:p>
    <w:p w:rsidR="007D7CDF" w:rsidRPr="00E071E8" w:rsidRDefault="007D7CDF" w:rsidP="000F5CE8">
      <w:pPr>
        <w:pStyle w:val="Definition"/>
        <w:keepNext/>
      </w:pPr>
      <w:r w:rsidRPr="00E071E8">
        <w:rPr>
          <w:b/>
          <w:i/>
        </w:rPr>
        <w:t>designated industry program</w:t>
      </w:r>
      <w:r w:rsidRPr="00E071E8">
        <w:t xml:space="preserve"> means a program or scheme that is:</w:t>
      </w:r>
    </w:p>
    <w:p w:rsidR="007D7CDF" w:rsidRPr="00E071E8" w:rsidRDefault="007D7CDF" w:rsidP="007D7CDF">
      <w:pPr>
        <w:pStyle w:val="paragraph"/>
      </w:pPr>
      <w:r w:rsidRPr="00E071E8">
        <w:tab/>
        <w:t>(a)</w:t>
      </w:r>
      <w:r w:rsidRPr="00E071E8">
        <w:tab/>
        <w:t>administered by the Commonwealth; and</w:t>
      </w:r>
    </w:p>
    <w:p w:rsidR="007D7CDF" w:rsidRPr="00E071E8" w:rsidRDefault="007D7CDF" w:rsidP="007D7CDF">
      <w:pPr>
        <w:pStyle w:val="paragraph"/>
      </w:pPr>
      <w:r w:rsidRPr="00E071E8">
        <w:tab/>
        <w:t>(b)</w:t>
      </w:r>
      <w:r w:rsidRPr="00E071E8">
        <w:tab/>
        <w:t>specified in the regulations.</w:t>
      </w:r>
    </w:p>
    <w:p w:rsidR="007D7CDF" w:rsidRPr="00E071E8" w:rsidRDefault="007D7CDF" w:rsidP="007D7CDF">
      <w:pPr>
        <w:pStyle w:val="Definition"/>
      </w:pPr>
      <w:r w:rsidRPr="00E071E8">
        <w:rPr>
          <w:b/>
          <w:i/>
        </w:rPr>
        <w:t>entity</w:t>
      </w:r>
      <w:r w:rsidRPr="00E071E8">
        <w:t xml:space="preserve"> has the same meaning as in the </w:t>
      </w:r>
      <w:r w:rsidRPr="00E071E8">
        <w:rPr>
          <w:i/>
        </w:rPr>
        <w:t>Income Tax Assessment Act 1997</w:t>
      </w:r>
      <w:r w:rsidRPr="00E071E8">
        <w:t>.</w:t>
      </w:r>
    </w:p>
    <w:p w:rsidR="007D7CDF" w:rsidRPr="00E071E8" w:rsidRDefault="007D7CDF" w:rsidP="007D7CDF">
      <w:pPr>
        <w:pStyle w:val="Definition"/>
      </w:pPr>
      <w:r w:rsidRPr="00E071E8">
        <w:rPr>
          <w:b/>
          <w:i/>
        </w:rPr>
        <w:t xml:space="preserve">importation into </w:t>
      </w:r>
      <w:smartTag w:uri="urn:schemas-microsoft-com:office:smarttags" w:element="country-region">
        <w:smartTag w:uri="urn:schemas-microsoft-com:office:smarttags" w:element="place">
          <w:r w:rsidRPr="00E071E8">
            <w:rPr>
              <w:b/>
              <w:i/>
            </w:rPr>
            <w:t>Australia</w:t>
          </w:r>
        </w:smartTag>
      </w:smartTag>
      <w:r w:rsidRPr="00E071E8">
        <w:t xml:space="preserve"> has the same meaning as in section</w:t>
      </w:r>
      <w:r w:rsidR="00E071E8">
        <w:t> </w:t>
      </w:r>
      <w:r w:rsidRPr="00E071E8">
        <w:t xml:space="preserve">50 of the </w:t>
      </w:r>
      <w:r w:rsidRPr="00E071E8">
        <w:rPr>
          <w:i/>
        </w:rPr>
        <w:t>Customs Act 1901</w:t>
      </w:r>
      <w:r w:rsidRPr="00E071E8">
        <w:t>.</w:t>
      </w:r>
    </w:p>
    <w:p w:rsidR="007D7CDF" w:rsidRPr="00E071E8" w:rsidRDefault="007D7CDF" w:rsidP="007D7CDF">
      <w:pPr>
        <w:pStyle w:val="Definition"/>
      </w:pPr>
      <w:r w:rsidRPr="00E071E8">
        <w:rPr>
          <w:b/>
          <w:i/>
        </w:rPr>
        <w:t>income year</w:t>
      </w:r>
      <w:r w:rsidRPr="00E071E8">
        <w:t xml:space="preserve"> has the same meaning as in the </w:t>
      </w:r>
      <w:r w:rsidRPr="00E071E8">
        <w:rPr>
          <w:i/>
        </w:rPr>
        <w:t>Income Tax Assessment Act 1997</w:t>
      </w:r>
      <w:r w:rsidRPr="00E071E8">
        <w:t>.</w:t>
      </w:r>
    </w:p>
    <w:p w:rsidR="007D7CDF" w:rsidRPr="00E071E8" w:rsidRDefault="007D7CDF" w:rsidP="007D7CDF">
      <w:pPr>
        <w:pStyle w:val="Definition"/>
      </w:pPr>
      <w:r w:rsidRPr="00E071E8">
        <w:rPr>
          <w:b/>
          <w:i/>
        </w:rPr>
        <w:t>manufacture</w:t>
      </w:r>
      <w:r w:rsidRPr="00E071E8">
        <w:t xml:space="preserve"> includes make a physical or chemical transformation or conversion.</w:t>
      </w:r>
    </w:p>
    <w:p w:rsidR="007D7CDF" w:rsidRPr="00E071E8" w:rsidRDefault="007D7CDF" w:rsidP="007D7CDF">
      <w:pPr>
        <w:pStyle w:val="Definition"/>
      </w:pPr>
      <w:r w:rsidRPr="00E071E8">
        <w:rPr>
          <w:b/>
          <w:i/>
        </w:rPr>
        <w:lastRenderedPageBreak/>
        <w:t>occupier</w:t>
      </w:r>
      <w:r w:rsidRPr="00E071E8">
        <w:t>, in relation to premises, includes a person present at the premises who apparently represents the occupier.</w:t>
      </w:r>
    </w:p>
    <w:p w:rsidR="000F5CE8" w:rsidRPr="00E071E8" w:rsidRDefault="000F5CE8" w:rsidP="000F5CE8">
      <w:pPr>
        <w:pStyle w:val="Definition"/>
      </w:pPr>
      <w:r w:rsidRPr="00E071E8">
        <w:rPr>
          <w:b/>
          <w:i/>
        </w:rPr>
        <w:t>scheme debt</w:t>
      </w:r>
      <w:r w:rsidRPr="00E071E8">
        <w:t xml:space="preserve"> means:</w:t>
      </w:r>
    </w:p>
    <w:p w:rsidR="000F5CE8" w:rsidRPr="00E071E8" w:rsidRDefault="000F5CE8" w:rsidP="000F5CE8">
      <w:pPr>
        <w:pStyle w:val="paragraph"/>
      </w:pPr>
      <w:r w:rsidRPr="00E071E8">
        <w:tab/>
        <w:t>(a)</w:t>
      </w:r>
      <w:r w:rsidRPr="00E071E8">
        <w:tab/>
        <w:t>so much of an amount paid, or purportedly paid, to an entity by way of a grant under a TCF scheme as represents an overpayment; or</w:t>
      </w:r>
    </w:p>
    <w:p w:rsidR="000F5CE8" w:rsidRPr="00E071E8" w:rsidRDefault="000F5CE8" w:rsidP="000F5CE8">
      <w:pPr>
        <w:pStyle w:val="paragraph"/>
      </w:pPr>
      <w:r w:rsidRPr="00E071E8">
        <w:tab/>
        <w:t>(b)</w:t>
      </w:r>
      <w:r w:rsidRPr="00E071E8">
        <w:tab/>
        <w:t>an amount that is payable as mentioned in subsection</w:t>
      </w:r>
      <w:r w:rsidR="00E071E8">
        <w:t> </w:t>
      </w:r>
      <w:r w:rsidRPr="00E071E8">
        <w:t>37V(2) or 37ZZE(2) or (3) (advances); or</w:t>
      </w:r>
    </w:p>
    <w:p w:rsidR="000F5CE8" w:rsidRPr="00E071E8" w:rsidRDefault="000F5CE8" w:rsidP="000F5CE8">
      <w:pPr>
        <w:pStyle w:val="paragraph"/>
      </w:pPr>
      <w:r w:rsidRPr="00E071E8">
        <w:tab/>
        <w:t>(c)</w:t>
      </w:r>
      <w:r w:rsidRPr="00E071E8">
        <w:tab/>
        <w:t>an amount that is recoverable as mentioned in section</w:t>
      </w:r>
      <w:r w:rsidR="00E071E8">
        <w:t> </w:t>
      </w:r>
      <w:r w:rsidRPr="00E071E8">
        <w:t>43 (conditional grants).</w:t>
      </w:r>
    </w:p>
    <w:p w:rsidR="007D7CDF" w:rsidRPr="00E071E8" w:rsidRDefault="007D7CDF" w:rsidP="007D7CDF">
      <w:pPr>
        <w:pStyle w:val="Definition"/>
      </w:pPr>
      <w:r w:rsidRPr="00E071E8">
        <w:rPr>
          <w:b/>
          <w:i/>
        </w:rPr>
        <w:t>Secretary</w:t>
      </w:r>
      <w:r w:rsidRPr="00E071E8">
        <w:t xml:space="preserve"> means the </w:t>
      </w:r>
      <w:r w:rsidR="005D6797" w:rsidRPr="00E071E8">
        <w:t>Secretary of</w:t>
      </w:r>
      <w:r w:rsidRPr="00E071E8">
        <w:t xml:space="preserve"> the Department.</w:t>
      </w:r>
    </w:p>
    <w:p w:rsidR="007D7CDF" w:rsidRPr="00E071E8" w:rsidRDefault="007D7CDF" w:rsidP="007D7CDF">
      <w:pPr>
        <w:pStyle w:val="Definition"/>
      </w:pPr>
      <w:r w:rsidRPr="00E071E8">
        <w:rPr>
          <w:b/>
          <w:i/>
        </w:rPr>
        <w:t>strategic business plan</w:t>
      </w:r>
      <w:r w:rsidRPr="00E071E8">
        <w:t xml:space="preserve"> means a strategic business plan that incorporates a strategic investment plan.</w:t>
      </w:r>
    </w:p>
    <w:p w:rsidR="007D7CDF" w:rsidRPr="00E071E8" w:rsidRDefault="007D7CDF" w:rsidP="007D7CDF">
      <w:pPr>
        <w:pStyle w:val="Definition"/>
      </w:pPr>
      <w:r w:rsidRPr="00E071E8">
        <w:rPr>
          <w:b/>
          <w:i/>
        </w:rPr>
        <w:t>TCF Post</w:t>
      </w:r>
      <w:r w:rsidR="00E071E8">
        <w:rPr>
          <w:b/>
          <w:i/>
        </w:rPr>
        <w:noBreakHyphen/>
      </w:r>
      <w:r w:rsidRPr="00E071E8">
        <w:rPr>
          <w:b/>
          <w:i/>
        </w:rPr>
        <w:t>2005 (SIP) scheme</w:t>
      </w:r>
      <w:r w:rsidRPr="007C2D51">
        <w:t xml:space="preserve"> </w:t>
      </w:r>
      <w:r w:rsidRPr="00E071E8">
        <w:t>means the scheme in force under section</w:t>
      </w:r>
      <w:r w:rsidR="00E071E8">
        <w:t> </w:t>
      </w:r>
      <w:r w:rsidRPr="00E071E8">
        <w:t>37C.</w:t>
      </w:r>
    </w:p>
    <w:p w:rsidR="000F5CE8" w:rsidRPr="00E071E8" w:rsidRDefault="000F5CE8" w:rsidP="000F5CE8">
      <w:pPr>
        <w:pStyle w:val="Definition"/>
      </w:pPr>
      <w:r w:rsidRPr="00E071E8">
        <w:rPr>
          <w:b/>
          <w:i/>
        </w:rPr>
        <w:t>TCF scheme</w:t>
      </w:r>
      <w:r w:rsidRPr="007C2D51">
        <w:t xml:space="preserve"> </w:t>
      </w:r>
      <w:r w:rsidRPr="00E071E8">
        <w:t>(short for Textile, Clothing and Footwear scheme), means:</w:t>
      </w:r>
    </w:p>
    <w:p w:rsidR="000F5CE8" w:rsidRPr="00E071E8" w:rsidRDefault="000F5CE8" w:rsidP="000F5CE8">
      <w:pPr>
        <w:pStyle w:val="paragraph"/>
      </w:pPr>
      <w:r w:rsidRPr="00E071E8">
        <w:tab/>
        <w:t>(a)</w:t>
      </w:r>
      <w:r w:rsidRPr="00E071E8">
        <w:tab/>
        <w:t>the TCF Post</w:t>
      </w:r>
      <w:r w:rsidR="00E071E8">
        <w:noBreakHyphen/>
      </w:r>
      <w:r w:rsidRPr="00E071E8">
        <w:t>2005 (SIP) scheme; or</w:t>
      </w:r>
    </w:p>
    <w:p w:rsidR="000F5CE8" w:rsidRPr="00E071E8" w:rsidRDefault="000F5CE8" w:rsidP="000F5CE8">
      <w:pPr>
        <w:pStyle w:val="paragraph"/>
      </w:pPr>
      <w:r w:rsidRPr="00E071E8">
        <w:tab/>
        <w:t>(b)</w:t>
      </w:r>
      <w:r w:rsidRPr="00E071E8">
        <w:tab/>
        <w:t>the Clothing and Household Textile (BIC) scheme.</w:t>
      </w:r>
    </w:p>
    <w:p w:rsidR="000F5CE8" w:rsidRPr="00E071E8" w:rsidRDefault="000F5CE8" w:rsidP="000F5CE8">
      <w:pPr>
        <w:pStyle w:val="Definition"/>
      </w:pPr>
      <w:r w:rsidRPr="00E071E8">
        <w:rPr>
          <w:b/>
          <w:i/>
        </w:rPr>
        <w:t>TCF (SIP) scheme</w:t>
      </w:r>
      <w:r w:rsidRPr="00E071E8">
        <w:t xml:space="preserve"> (short for Textile, Clothing and Footwear (Strategic Investment Program) scheme) means the scheme in force under section</w:t>
      </w:r>
      <w:r w:rsidR="00E071E8">
        <w:t> </w:t>
      </w:r>
      <w:r w:rsidRPr="00E071E8">
        <w:t xml:space="preserve">8 immediately before the repeal of that section by the </w:t>
      </w:r>
      <w:r w:rsidRPr="00E071E8">
        <w:rPr>
          <w:i/>
        </w:rPr>
        <w:t>Textile, Clothing and Footwear Strategic Investment Program Amendment (Building Innovative Capability) Act 2010</w:t>
      </w:r>
      <w:r w:rsidRPr="00E071E8">
        <w:t>.</w:t>
      </w:r>
    </w:p>
    <w:p w:rsidR="007D7CDF" w:rsidRPr="00E071E8" w:rsidRDefault="007D7CDF" w:rsidP="007D7CDF">
      <w:pPr>
        <w:pStyle w:val="ActHead5"/>
      </w:pPr>
      <w:bookmarkStart w:id="6" w:name="_Toc535843721"/>
      <w:r w:rsidRPr="00E071E8">
        <w:rPr>
          <w:rStyle w:val="CharSectno"/>
        </w:rPr>
        <w:t>5</w:t>
      </w:r>
      <w:r w:rsidRPr="00E071E8">
        <w:t xml:space="preserve">  Continuity of partnerships</w:t>
      </w:r>
      <w:bookmarkEnd w:id="6"/>
    </w:p>
    <w:p w:rsidR="007D7CDF" w:rsidRPr="00E071E8" w:rsidRDefault="007D7CDF" w:rsidP="007D7CDF">
      <w:pPr>
        <w:pStyle w:val="subsection"/>
      </w:pPr>
      <w:r w:rsidRPr="00E071E8">
        <w:tab/>
      </w:r>
      <w:r w:rsidRPr="00E071E8">
        <w:tab/>
        <w:t>For the purposes of this Act, a change in the composition of a partnership does not affect the continuity of the partnership.</w:t>
      </w:r>
    </w:p>
    <w:p w:rsidR="007D7CDF" w:rsidRPr="00E071E8" w:rsidRDefault="007D7CDF" w:rsidP="007D7CDF">
      <w:pPr>
        <w:pStyle w:val="ActHead5"/>
      </w:pPr>
      <w:bookmarkStart w:id="7" w:name="_Toc535843722"/>
      <w:r w:rsidRPr="00E071E8">
        <w:rPr>
          <w:rStyle w:val="CharSectno"/>
        </w:rPr>
        <w:t>6</w:t>
      </w:r>
      <w:r w:rsidRPr="00E071E8">
        <w:t xml:space="preserve">  Crown to be bound</w:t>
      </w:r>
      <w:bookmarkEnd w:id="7"/>
    </w:p>
    <w:p w:rsidR="007D7CDF" w:rsidRPr="00E071E8" w:rsidRDefault="007D7CDF" w:rsidP="007D7CDF">
      <w:pPr>
        <w:pStyle w:val="subsection"/>
      </w:pPr>
      <w:r w:rsidRPr="00E071E8">
        <w:tab/>
        <w:t>(1)</w:t>
      </w:r>
      <w:r w:rsidRPr="00E071E8">
        <w:tab/>
        <w:t>This Act binds the Crown in each of its capacities.</w:t>
      </w:r>
    </w:p>
    <w:p w:rsidR="007D7CDF" w:rsidRPr="00E071E8" w:rsidRDefault="007D7CDF" w:rsidP="007D7CDF">
      <w:pPr>
        <w:pStyle w:val="subsection"/>
      </w:pPr>
      <w:r w:rsidRPr="00E071E8">
        <w:lastRenderedPageBreak/>
        <w:tab/>
        <w:t>(2)</w:t>
      </w:r>
      <w:r w:rsidRPr="00E071E8">
        <w:tab/>
        <w:t>This Act does not make the Crown liable to be prosecuted for an offence.</w:t>
      </w:r>
    </w:p>
    <w:p w:rsidR="007D7CDF" w:rsidRPr="00E071E8" w:rsidRDefault="007D7CDF" w:rsidP="007D7CDF">
      <w:pPr>
        <w:pStyle w:val="ActHead5"/>
      </w:pPr>
      <w:bookmarkStart w:id="8" w:name="_Toc535843723"/>
      <w:r w:rsidRPr="00E071E8">
        <w:rPr>
          <w:rStyle w:val="CharSectno"/>
        </w:rPr>
        <w:t>7</w:t>
      </w:r>
      <w:r w:rsidRPr="00E071E8">
        <w:t xml:space="preserve">  </w:t>
      </w:r>
      <w:smartTag w:uri="urn:schemas-microsoft-com:office:smarttags" w:element="place">
        <w:smartTag w:uri="urn:schemas-microsoft-com:office:smarttags" w:element="PlaceName">
          <w:r w:rsidRPr="00E071E8">
            <w:t>External</w:t>
          </w:r>
        </w:smartTag>
        <w:r w:rsidRPr="00E071E8">
          <w:t xml:space="preserve"> </w:t>
        </w:r>
        <w:smartTag w:uri="urn:schemas-microsoft-com:office:smarttags" w:element="PlaceType">
          <w:r w:rsidRPr="00E071E8">
            <w:t>Territories</w:t>
          </w:r>
        </w:smartTag>
      </w:smartTag>
      <w:bookmarkEnd w:id="8"/>
    </w:p>
    <w:p w:rsidR="007D7CDF" w:rsidRPr="00E071E8" w:rsidRDefault="007D7CDF" w:rsidP="007D7CDF">
      <w:pPr>
        <w:pStyle w:val="subsection"/>
      </w:pPr>
      <w:r w:rsidRPr="00E071E8">
        <w:tab/>
      </w:r>
      <w:r w:rsidRPr="00E071E8">
        <w:tab/>
        <w:t>This Act extends to all the external Territories.</w:t>
      </w:r>
    </w:p>
    <w:p w:rsidR="007D7CDF" w:rsidRPr="00E071E8" w:rsidRDefault="007D7CDF" w:rsidP="00767369">
      <w:pPr>
        <w:pStyle w:val="ActHead2"/>
        <w:pageBreakBefore/>
      </w:pPr>
      <w:bookmarkStart w:id="9" w:name="_Toc535843724"/>
      <w:r w:rsidRPr="00E071E8">
        <w:rPr>
          <w:rStyle w:val="CharPartNo"/>
        </w:rPr>
        <w:lastRenderedPageBreak/>
        <w:t>Part</w:t>
      </w:r>
      <w:r w:rsidR="00E071E8" w:rsidRPr="00E071E8">
        <w:rPr>
          <w:rStyle w:val="CharPartNo"/>
        </w:rPr>
        <w:t> </w:t>
      </w:r>
      <w:r w:rsidRPr="00E071E8">
        <w:rPr>
          <w:rStyle w:val="CharPartNo"/>
        </w:rPr>
        <w:t>3A</w:t>
      </w:r>
      <w:r w:rsidRPr="00E071E8">
        <w:t>—</w:t>
      </w:r>
      <w:r w:rsidRPr="00E071E8">
        <w:rPr>
          <w:rStyle w:val="CharPartText"/>
        </w:rPr>
        <w:t>TCF Post</w:t>
      </w:r>
      <w:r w:rsidR="00E071E8" w:rsidRPr="00E071E8">
        <w:rPr>
          <w:rStyle w:val="CharPartText"/>
        </w:rPr>
        <w:noBreakHyphen/>
      </w:r>
      <w:r w:rsidRPr="00E071E8">
        <w:rPr>
          <w:rStyle w:val="CharPartText"/>
        </w:rPr>
        <w:t>2005 (SIP) scheme</w:t>
      </w:r>
      <w:bookmarkEnd w:id="9"/>
    </w:p>
    <w:p w:rsidR="007D7CDF" w:rsidRPr="00E071E8" w:rsidRDefault="007D7CDF" w:rsidP="007D7CDF">
      <w:pPr>
        <w:pStyle w:val="ActHead3"/>
      </w:pPr>
      <w:bookmarkStart w:id="10" w:name="_Toc535843725"/>
      <w:r w:rsidRPr="00E071E8">
        <w:rPr>
          <w:rStyle w:val="CharDivNo"/>
        </w:rPr>
        <w:t>Division</w:t>
      </w:r>
      <w:r w:rsidR="00E071E8" w:rsidRPr="00E071E8">
        <w:rPr>
          <w:rStyle w:val="CharDivNo"/>
        </w:rPr>
        <w:t> </w:t>
      </w:r>
      <w:r w:rsidRPr="00E071E8">
        <w:rPr>
          <w:rStyle w:val="CharDivNo"/>
        </w:rPr>
        <w:t>1</w:t>
      </w:r>
      <w:r w:rsidRPr="00E071E8">
        <w:t>—</w:t>
      </w:r>
      <w:r w:rsidRPr="00E071E8">
        <w:rPr>
          <w:rStyle w:val="CharDivText"/>
        </w:rPr>
        <w:t>Preliminary</w:t>
      </w:r>
      <w:bookmarkEnd w:id="10"/>
    </w:p>
    <w:p w:rsidR="007D7CDF" w:rsidRPr="00E071E8" w:rsidRDefault="007D7CDF" w:rsidP="007D7CDF">
      <w:pPr>
        <w:pStyle w:val="ActHead5"/>
      </w:pPr>
      <w:bookmarkStart w:id="11" w:name="_Toc535843726"/>
      <w:r w:rsidRPr="00E071E8">
        <w:rPr>
          <w:rStyle w:val="CharSectno"/>
        </w:rPr>
        <w:t>37A</w:t>
      </w:r>
      <w:r w:rsidRPr="00E071E8">
        <w:t xml:space="preserve">  Object of Part and simplified outline of Part</w:t>
      </w:r>
      <w:bookmarkEnd w:id="11"/>
    </w:p>
    <w:p w:rsidR="007D7CDF" w:rsidRPr="00E071E8" w:rsidRDefault="007D7CDF" w:rsidP="007D7CDF">
      <w:pPr>
        <w:pStyle w:val="SubsectionHead"/>
      </w:pPr>
      <w:r w:rsidRPr="00E071E8">
        <w:t>Object</w:t>
      </w:r>
    </w:p>
    <w:p w:rsidR="007D7CDF" w:rsidRPr="00E071E8" w:rsidRDefault="007D7CDF" w:rsidP="007D7CDF">
      <w:pPr>
        <w:pStyle w:val="subsection"/>
      </w:pPr>
      <w:r w:rsidRPr="00E071E8">
        <w:tab/>
        <w:t>(1)</w:t>
      </w:r>
      <w:r w:rsidRPr="00E071E8">
        <w:tab/>
        <w:t xml:space="preserve">The object of this Part is to foster the development of a sustainable and internationally competitive TCF manufacturing industry and TCF design industry in </w:t>
      </w:r>
      <w:smartTag w:uri="urn:schemas-microsoft-com:office:smarttags" w:element="country-region">
        <w:smartTag w:uri="urn:schemas-microsoft-com:office:smarttags" w:element="place">
          <w:r w:rsidRPr="00E071E8">
            <w:t>Australia</w:t>
          </w:r>
        </w:smartTag>
      </w:smartTag>
      <w:r w:rsidRPr="00E071E8">
        <w:t xml:space="preserve"> by providing incentives which will promote investment and innovation.</w:t>
      </w:r>
    </w:p>
    <w:p w:rsidR="007D7CDF" w:rsidRPr="00E071E8" w:rsidRDefault="007D7CDF" w:rsidP="007D7CDF">
      <w:pPr>
        <w:pStyle w:val="SubsectionHead"/>
      </w:pPr>
      <w:r w:rsidRPr="00E071E8">
        <w:t>Simplified outline</w:t>
      </w:r>
    </w:p>
    <w:p w:rsidR="007D7CDF" w:rsidRPr="00E071E8" w:rsidRDefault="007D7CDF" w:rsidP="007D7CDF">
      <w:pPr>
        <w:pStyle w:val="subsection"/>
      </w:pPr>
      <w:r w:rsidRPr="00E071E8">
        <w:tab/>
        <w:t>(2)</w:t>
      </w:r>
      <w:r w:rsidRPr="00E071E8">
        <w:tab/>
        <w:t>The following is a simplified outline of this Part:</w:t>
      </w:r>
    </w:p>
    <w:p w:rsidR="007D7CDF" w:rsidRPr="00E071E8" w:rsidRDefault="007D7CDF" w:rsidP="007D7CDF">
      <w:pPr>
        <w:pStyle w:val="BoxList"/>
      </w:pPr>
      <w:r w:rsidRPr="00E071E8">
        <w:t>•</w:t>
      </w:r>
      <w:r w:rsidRPr="00E071E8">
        <w:tab/>
        <w:t xml:space="preserve">The Minister must formulate a scheme (the </w:t>
      </w:r>
      <w:r w:rsidRPr="00E071E8">
        <w:rPr>
          <w:b/>
          <w:i/>
        </w:rPr>
        <w:t>TCF</w:t>
      </w:r>
      <w:r w:rsidRPr="007C2D51">
        <w:rPr>
          <w:b/>
          <w:i/>
        </w:rPr>
        <w:t xml:space="preserve"> </w:t>
      </w:r>
      <w:r w:rsidRPr="00E071E8">
        <w:rPr>
          <w:b/>
          <w:i/>
        </w:rPr>
        <w:t>Post</w:t>
      </w:r>
      <w:r w:rsidR="00E071E8">
        <w:rPr>
          <w:b/>
          <w:i/>
        </w:rPr>
        <w:noBreakHyphen/>
      </w:r>
      <w:r w:rsidRPr="00E071E8">
        <w:rPr>
          <w:b/>
          <w:i/>
        </w:rPr>
        <w:t>2005 (SIP)</w:t>
      </w:r>
      <w:r w:rsidRPr="007C2D51">
        <w:rPr>
          <w:b/>
          <w:i/>
        </w:rPr>
        <w:t xml:space="preserve"> </w:t>
      </w:r>
      <w:r w:rsidRPr="00E071E8">
        <w:rPr>
          <w:b/>
          <w:i/>
        </w:rPr>
        <w:t>scheme</w:t>
      </w:r>
      <w:r w:rsidRPr="00E071E8">
        <w:t xml:space="preserve">) for the making of grants in connection with the design and manufacture, in </w:t>
      </w:r>
      <w:smartTag w:uri="urn:schemas-microsoft-com:office:smarttags" w:element="country-region">
        <w:smartTag w:uri="urn:schemas-microsoft-com:office:smarttags" w:element="place">
          <w:r w:rsidRPr="00E071E8">
            <w:t>Australia</w:t>
          </w:r>
        </w:smartTag>
      </w:smartTag>
      <w:r w:rsidRPr="00E071E8">
        <w:t>, of eligible TCF products.</w:t>
      </w:r>
    </w:p>
    <w:p w:rsidR="000F5CE8" w:rsidRPr="00E071E8" w:rsidRDefault="000F5CE8" w:rsidP="000F5CE8">
      <w:pPr>
        <w:pStyle w:val="BoxList"/>
      </w:pPr>
      <w:r w:rsidRPr="00E071E8">
        <w:t>•</w:t>
      </w:r>
      <w:r w:rsidRPr="00E071E8">
        <w:tab/>
        <w:t>The total of the grants paid under the TCF Post</w:t>
      </w:r>
      <w:r w:rsidR="00E071E8">
        <w:noBreakHyphen/>
      </w:r>
      <w:r w:rsidRPr="00E071E8">
        <w:t>2005 (SIP) scheme must not exceed $487.5 million.</w:t>
      </w:r>
    </w:p>
    <w:p w:rsidR="007D7CDF" w:rsidRPr="00E071E8" w:rsidRDefault="007D7CDF" w:rsidP="007D7CDF">
      <w:pPr>
        <w:pStyle w:val="BoxList"/>
      </w:pPr>
      <w:r w:rsidRPr="00E071E8">
        <w:t>•</w:t>
      </w:r>
      <w:r w:rsidRPr="00E071E8">
        <w:tab/>
        <w:t>The TCF Post</w:t>
      </w:r>
      <w:r w:rsidR="00E071E8">
        <w:noBreakHyphen/>
      </w:r>
      <w:r w:rsidRPr="00E071E8">
        <w:t>2005 (SIP) scheme will provide for 2 types of grants:</w:t>
      </w:r>
    </w:p>
    <w:p w:rsidR="007D7CDF" w:rsidRPr="00E071E8" w:rsidRDefault="007D7CDF" w:rsidP="007D7CDF">
      <w:pPr>
        <w:pStyle w:val="BoxPara"/>
      </w:pPr>
      <w:r w:rsidRPr="00E071E8">
        <w:tab/>
        <w:t>(a)</w:t>
      </w:r>
      <w:r w:rsidRPr="00E071E8">
        <w:tab/>
        <w:t>grants in respect of TCF capital investment expenditure on new TCF plant or buildings, brand support for TCF products or non</w:t>
      </w:r>
      <w:r w:rsidR="00E071E8">
        <w:noBreakHyphen/>
      </w:r>
      <w:r w:rsidRPr="00E071E8">
        <w:t>production related information technology; and</w:t>
      </w:r>
    </w:p>
    <w:p w:rsidR="007D7CDF" w:rsidRPr="00E071E8" w:rsidRDefault="007D7CDF" w:rsidP="007D7CDF">
      <w:pPr>
        <w:pStyle w:val="BoxPara"/>
      </w:pPr>
      <w:r w:rsidRPr="00E071E8">
        <w:tab/>
        <w:t>(b)</w:t>
      </w:r>
      <w:r w:rsidRPr="00E071E8">
        <w:tab/>
        <w:t>grants in respect of TCF research and development expenditure.</w:t>
      </w:r>
    </w:p>
    <w:p w:rsidR="00973625" w:rsidRPr="00E071E8" w:rsidRDefault="00973625" w:rsidP="00973625">
      <w:pPr>
        <w:pStyle w:val="BoxList"/>
        <w:keepNext/>
        <w:keepLines/>
      </w:pPr>
      <w:r w:rsidRPr="00E071E8">
        <w:lastRenderedPageBreak/>
        <w:t>•</w:t>
      </w:r>
      <w:r w:rsidRPr="00E071E8">
        <w:tab/>
        <w:t>The TCF Post</w:t>
      </w:r>
      <w:r w:rsidR="00E071E8">
        <w:noBreakHyphen/>
      </w:r>
      <w:r w:rsidRPr="00E071E8">
        <w:t>2005 (SIP) scheme will provide for the making of those grants in respect of expenditure incurred in the 2005</w:t>
      </w:r>
      <w:r w:rsidR="00E071E8">
        <w:noBreakHyphen/>
      </w:r>
      <w:r w:rsidRPr="00E071E8">
        <w:t>2006 to 2009</w:t>
      </w:r>
      <w:r w:rsidR="00E071E8">
        <w:noBreakHyphen/>
      </w:r>
      <w:r w:rsidRPr="00E071E8">
        <w:t>2010 income years.</w:t>
      </w:r>
    </w:p>
    <w:p w:rsidR="007D7CDF" w:rsidRPr="00E071E8" w:rsidRDefault="007D7CDF" w:rsidP="007D7CDF">
      <w:pPr>
        <w:pStyle w:val="BoxList"/>
      </w:pPr>
      <w:r w:rsidRPr="00E071E8">
        <w:t>•</w:t>
      </w:r>
      <w:r w:rsidRPr="00E071E8">
        <w:tab/>
        <w:t>Grants under the TCF Post</w:t>
      </w:r>
      <w:r w:rsidR="00E071E8">
        <w:noBreakHyphen/>
      </w:r>
      <w:r w:rsidRPr="00E071E8">
        <w:t>2005 (SIP) scheme are to be made in arrears.</w:t>
      </w:r>
    </w:p>
    <w:p w:rsidR="007D7CDF" w:rsidRPr="00E071E8" w:rsidRDefault="007D7CDF" w:rsidP="007D7CDF">
      <w:pPr>
        <w:pStyle w:val="BoxList"/>
      </w:pPr>
      <w:r w:rsidRPr="00E071E8">
        <w:t>•</w:t>
      </w:r>
      <w:r w:rsidRPr="00E071E8">
        <w:tab/>
        <w:t>Entities who wish to obtain grants under the TCF Post</w:t>
      </w:r>
      <w:r w:rsidR="00E071E8">
        <w:noBreakHyphen/>
      </w:r>
      <w:r w:rsidRPr="00E071E8">
        <w:t>2005 (SIP) scheme will be required to register under the scheme and to submit strategic business plans and accounts.</w:t>
      </w:r>
    </w:p>
    <w:p w:rsidR="007D7CDF" w:rsidRPr="00E071E8" w:rsidRDefault="007D7CDF" w:rsidP="007D7CDF">
      <w:pPr>
        <w:pStyle w:val="ActHead5"/>
      </w:pPr>
      <w:bookmarkStart w:id="12" w:name="_Toc535843727"/>
      <w:r w:rsidRPr="00E071E8">
        <w:rPr>
          <w:rStyle w:val="CharSectno"/>
        </w:rPr>
        <w:t>37B</w:t>
      </w:r>
      <w:r w:rsidRPr="00E071E8">
        <w:t xml:space="preserve">  Definitions</w:t>
      </w:r>
      <w:bookmarkEnd w:id="12"/>
    </w:p>
    <w:p w:rsidR="007D7CDF" w:rsidRPr="00E071E8" w:rsidRDefault="007D7CDF" w:rsidP="007D7CDF">
      <w:pPr>
        <w:pStyle w:val="subsection"/>
      </w:pPr>
      <w:r w:rsidRPr="00E071E8">
        <w:tab/>
      </w:r>
      <w:r w:rsidRPr="00E071E8">
        <w:tab/>
        <w:t>In this Part:</w:t>
      </w:r>
    </w:p>
    <w:p w:rsidR="007D7CDF" w:rsidRPr="00E071E8" w:rsidRDefault="007D7CDF" w:rsidP="007D7CDF">
      <w:pPr>
        <w:pStyle w:val="Definition"/>
      </w:pPr>
      <w:r w:rsidRPr="00E071E8">
        <w:rPr>
          <w:b/>
          <w:i/>
        </w:rPr>
        <w:t>authorised officer</w:t>
      </w:r>
      <w:r w:rsidRPr="00E071E8">
        <w:t xml:space="preserve"> means a person appointed under subsection</w:t>
      </w:r>
      <w:r w:rsidR="00E071E8">
        <w:t> </w:t>
      </w:r>
      <w:r w:rsidRPr="00E071E8">
        <w:t>37P(6) as an authorised officer of the Department.</w:t>
      </w:r>
    </w:p>
    <w:p w:rsidR="007D7CDF" w:rsidRPr="00E071E8" w:rsidRDefault="007D7CDF" w:rsidP="007D7CDF">
      <w:pPr>
        <w:pStyle w:val="Definition"/>
      </w:pPr>
      <w:r w:rsidRPr="00E071E8">
        <w:rPr>
          <w:b/>
          <w:i/>
        </w:rPr>
        <w:t>claim</w:t>
      </w:r>
      <w:r w:rsidRPr="00E071E8">
        <w:t xml:space="preserve"> means a claim for a grant.</w:t>
      </w:r>
    </w:p>
    <w:p w:rsidR="007D7CDF" w:rsidRPr="00E071E8" w:rsidRDefault="007D7CDF" w:rsidP="007D7CDF">
      <w:pPr>
        <w:pStyle w:val="Definition"/>
      </w:pPr>
      <w:r w:rsidRPr="00E071E8">
        <w:rPr>
          <w:b/>
          <w:i/>
        </w:rPr>
        <w:t>grant</w:t>
      </w:r>
      <w:r w:rsidRPr="00E071E8">
        <w:t xml:space="preserve"> means a grant under the TCF Post</w:t>
      </w:r>
      <w:r w:rsidR="00E071E8">
        <w:noBreakHyphen/>
      </w:r>
      <w:r w:rsidRPr="00E071E8">
        <w:t>2005 (SIP) scheme.</w:t>
      </w:r>
    </w:p>
    <w:p w:rsidR="007D7CDF" w:rsidRPr="00E071E8" w:rsidRDefault="007D7CDF" w:rsidP="007D7CDF">
      <w:pPr>
        <w:pStyle w:val="Definition"/>
      </w:pPr>
      <w:r w:rsidRPr="00E071E8">
        <w:rPr>
          <w:b/>
          <w:i/>
        </w:rPr>
        <w:t>leather/technical textile expenditure</w:t>
      </w:r>
      <w:r w:rsidRPr="007C2D51">
        <w:t xml:space="preserve"> </w:t>
      </w:r>
      <w:r w:rsidRPr="00E071E8">
        <w:t xml:space="preserve">means expenditure in connection with, or incidental to, the manufacture in </w:t>
      </w:r>
      <w:smartTag w:uri="urn:schemas-microsoft-com:office:smarttags" w:element="country-region">
        <w:smartTag w:uri="urn:schemas-microsoft-com:office:smarttags" w:element="place">
          <w:r w:rsidRPr="00E071E8">
            <w:t>Australia</w:t>
          </w:r>
        </w:smartTag>
      </w:smartTag>
      <w:r w:rsidRPr="00E071E8">
        <w:t xml:space="preserve">, or the design in </w:t>
      </w:r>
      <w:smartTag w:uri="urn:schemas-microsoft-com:office:smarttags" w:element="country-region">
        <w:smartTag w:uri="urn:schemas-microsoft-com:office:smarttags" w:element="place">
          <w:r w:rsidRPr="00E071E8">
            <w:t>Australia</w:t>
          </w:r>
        </w:smartTag>
      </w:smartTag>
      <w:r w:rsidRPr="00E071E8">
        <w:t>, of products that, under the TCF Post</w:t>
      </w:r>
      <w:r w:rsidR="00E071E8">
        <w:noBreakHyphen/>
      </w:r>
      <w:r w:rsidRPr="00E071E8">
        <w:t>2005 (SIP) scheme, are taken to be:</w:t>
      </w:r>
    </w:p>
    <w:p w:rsidR="007D7CDF" w:rsidRPr="00E071E8" w:rsidRDefault="007D7CDF" w:rsidP="007D7CDF">
      <w:pPr>
        <w:pStyle w:val="paragraph"/>
      </w:pPr>
      <w:r w:rsidRPr="00E071E8">
        <w:tab/>
        <w:t>(a)</w:t>
      </w:r>
      <w:r w:rsidRPr="00E071E8">
        <w:tab/>
        <w:t>leather products; or</w:t>
      </w:r>
    </w:p>
    <w:p w:rsidR="007D7CDF" w:rsidRPr="00E071E8" w:rsidRDefault="007D7CDF" w:rsidP="007D7CDF">
      <w:pPr>
        <w:pStyle w:val="paragraph"/>
      </w:pPr>
      <w:r w:rsidRPr="00E071E8">
        <w:tab/>
        <w:t>(b)</w:t>
      </w:r>
      <w:r w:rsidRPr="00E071E8">
        <w:tab/>
        <w:t>technical textile products.</w:t>
      </w:r>
    </w:p>
    <w:p w:rsidR="007D7CDF" w:rsidRPr="00E071E8" w:rsidRDefault="007D7CDF" w:rsidP="00767369">
      <w:pPr>
        <w:pStyle w:val="ActHead3"/>
        <w:pageBreakBefore/>
      </w:pPr>
      <w:bookmarkStart w:id="13" w:name="_Toc535843728"/>
      <w:r w:rsidRPr="00E071E8">
        <w:rPr>
          <w:rStyle w:val="CharDivNo"/>
        </w:rPr>
        <w:lastRenderedPageBreak/>
        <w:t>Division</w:t>
      </w:r>
      <w:r w:rsidR="00E071E8" w:rsidRPr="00E071E8">
        <w:rPr>
          <w:rStyle w:val="CharDivNo"/>
        </w:rPr>
        <w:t> </w:t>
      </w:r>
      <w:r w:rsidRPr="00E071E8">
        <w:rPr>
          <w:rStyle w:val="CharDivNo"/>
        </w:rPr>
        <w:t>2</w:t>
      </w:r>
      <w:r w:rsidRPr="00E071E8">
        <w:t>—</w:t>
      </w:r>
      <w:r w:rsidRPr="00E071E8">
        <w:rPr>
          <w:rStyle w:val="CharDivText"/>
        </w:rPr>
        <w:t>Formulation of TCF Post</w:t>
      </w:r>
      <w:r w:rsidR="00E071E8" w:rsidRPr="00E071E8">
        <w:rPr>
          <w:rStyle w:val="CharDivText"/>
        </w:rPr>
        <w:noBreakHyphen/>
      </w:r>
      <w:r w:rsidRPr="00E071E8">
        <w:rPr>
          <w:rStyle w:val="CharDivText"/>
        </w:rPr>
        <w:t>2005 (SIP) scheme</w:t>
      </w:r>
      <w:bookmarkEnd w:id="13"/>
    </w:p>
    <w:p w:rsidR="007D7CDF" w:rsidRPr="00E071E8" w:rsidRDefault="007D7CDF" w:rsidP="007D7CDF">
      <w:pPr>
        <w:pStyle w:val="ActHead5"/>
      </w:pPr>
      <w:bookmarkStart w:id="14" w:name="_Toc535843729"/>
      <w:r w:rsidRPr="00E071E8">
        <w:rPr>
          <w:rStyle w:val="CharSectno"/>
        </w:rPr>
        <w:t>37C</w:t>
      </w:r>
      <w:r w:rsidRPr="00E071E8">
        <w:t xml:space="preserve">  TCF Post</w:t>
      </w:r>
      <w:r w:rsidR="00E071E8">
        <w:noBreakHyphen/>
      </w:r>
      <w:r w:rsidRPr="00E071E8">
        <w:t>2005 (SIP) scheme</w:t>
      </w:r>
      <w:bookmarkEnd w:id="14"/>
    </w:p>
    <w:p w:rsidR="007D7CDF" w:rsidRPr="00E071E8" w:rsidRDefault="007D7CDF" w:rsidP="007D7CDF">
      <w:pPr>
        <w:pStyle w:val="subsection"/>
      </w:pPr>
      <w:r w:rsidRPr="00E071E8">
        <w:tab/>
      </w:r>
      <w:r w:rsidRPr="00E071E8">
        <w:tab/>
        <w:t xml:space="preserve">The Minister must, by writing, formulate a scheme (the </w:t>
      </w:r>
      <w:r w:rsidRPr="00E071E8">
        <w:rPr>
          <w:b/>
          <w:i/>
        </w:rPr>
        <w:t>TCF Post</w:t>
      </w:r>
      <w:r w:rsidR="00E071E8">
        <w:rPr>
          <w:b/>
          <w:i/>
        </w:rPr>
        <w:noBreakHyphen/>
      </w:r>
      <w:r w:rsidRPr="00E071E8">
        <w:rPr>
          <w:b/>
          <w:i/>
        </w:rPr>
        <w:t>2005 (SIP) scheme</w:t>
      </w:r>
      <w:r w:rsidRPr="00E071E8">
        <w:t>) for the making of grants in connection with, or incidental to, the following:</w:t>
      </w:r>
    </w:p>
    <w:p w:rsidR="007D7CDF" w:rsidRPr="00E071E8" w:rsidRDefault="007D7CDF" w:rsidP="007D7CDF">
      <w:pPr>
        <w:pStyle w:val="paragraph"/>
      </w:pPr>
      <w:r w:rsidRPr="00E071E8">
        <w:tab/>
        <w:t>(a)</w:t>
      </w:r>
      <w:r w:rsidRPr="00E071E8">
        <w:tab/>
        <w:t xml:space="preserve">the manufacture in </w:t>
      </w:r>
      <w:smartTag w:uri="urn:schemas-microsoft-com:office:smarttags" w:element="country-region">
        <w:smartTag w:uri="urn:schemas-microsoft-com:office:smarttags" w:element="place">
          <w:r w:rsidRPr="00E071E8">
            <w:t>Australia</w:t>
          </w:r>
        </w:smartTag>
      </w:smartTag>
      <w:r w:rsidRPr="00E071E8">
        <w:t xml:space="preserve"> of products that, under the scheme, are taken to be eligible TCF products;</w:t>
      </w:r>
    </w:p>
    <w:p w:rsidR="007D7CDF" w:rsidRPr="00E071E8" w:rsidRDefault="007D7CDF" w:rsidP="007D7CDF">
      <w:pPr>
        <w:pStyle w:val="paragraph"/>
      </w:pPr>
      <w:r w:rsidRPr="00E071E8">
        <w:tab/>
        <w:t>(b)</w:t>
      </w:r>
      <w:r w:rsidRPr="00E071E8">
        <w:tab/>
        <w:t xml:space="preserve">the design in </w:t>
      </w:r>
      <w:smartTag w:uri="urn:schemas-microsoft-com:office:smarttags" w:element="country-region">
        <w:smartTag w:uri="urn:schemas-microsoft-com:office:smarttags" w:element="place">
          <w:r w:rsidRPr="00E071E8">
            <w:t>Australia</w:t>
          </w:r>
        </w:smartTag>
      </w:smartTag>
      <w:r w:rsidRPr="00E071E8">
        <w:t xml:space="preserve">, for manufacture in </w:t>
      </w:r>
      <w:smartTag w:uri="urn:schemas-microsoft-com:office:smarttags" w:element="country-region">
        <w:smartTag w:uri="urn:schemas-microsoft-com:office:smarttags" w:element="place">
          <w:r w:rsidRPr="00E071E8">
            <w:t>Australia</w:t>
          </w:r>
        </w:smartTag>
      </w:smartTag>
      <w:r w:rsidRPr="00E071E8">
        <w:t>, of products:</w:t>
      </w:r>
    </w:p>
    <w:p w:rsidR="007D7CDF" w:rsidRPr="00E071E8" w:rsidRDefault="007D7CDF" w:rsidP="007D7CDF">
      <w:pPr>
        <w:pStyle w:val="paragraphsub"/>
      </w:pPr>
      <w:r w:rsidRPr="00E071E8">
        <w:tab/>
        <w:t>(i)</w:t>
      </w:r>
      <w:r w:rsidRPr="00E071E8">
        <w:tab/>
        <w:t>that, under the scheme, are taken to be eligible TCF products; and</w:t>
      </w:r>
    </w:p>
    <w:p w:rsidR="007D7CDF" w:rsidRPr="00E071E8" w:rsidRDefault="007D7CDF" w:rsidP="007D7CDF">
      <w:pPr>
        <w:pStyle w:val="paragraphsub"/>
      </w:pPr>
      <w:r w:rsidRPr="00E071E8">
        <w:tab/>
        <w:t>(ii)</w:t>
      </w:r>
      <w:r w:rsidRPr="00E071E8">
        <w:tab/>
        <w:t xml:space="preserve">some or all of which are intended to be sold in </w:t>
      </w:r>
      <w:smartTag w:uri="urn:schemas-microsoft-com:office:smarttags" w:element="country-region">
        <w:smartTag w:uri="urn:schemas-microsoft-com:office:smarttags" w:element="place">
          <w:r w:rsidRPr="00E071E8">
            <w:t>Australia</w:t>
          </w:r>
        </w:smartTag>
      </w:smartTag>
      <w:r w:rsidRPr="00E071E8">
        <w:t>;</w:t>
      </w:r>
    </w:p>
    <w:p w:rsidR="007D7CDF" w:rsidRPr="00E071E8" w:rsidRDefault="007D7CDF" w:rsidP="007D7CDF">
      <w:pPr>
        <w:pStyle w:val="paragraph"/>
      </w:pPr>
      <w:r w:rsidRPr="00E071E8">
        <w:tab/>
        <w:t>(c)</w:t>
      </w:r>
      <w:r w:rsidRPr="00E071E8">
        <w:tab/>
        <w:t xml:space="preserve">the design in </w:t>
      </w:r>
      <w:smartTag w:uri="urn:schemas-microsoft-com:office:smarttags" w:element="country-region">
        <w:smartTag w:uri="urn:schemas-microsoft-com:office:smarttags" w:element="place">
          <w:r w:rsidRPr="00E071E8">
            <w:t>Australia</w:t>
          </w:r>
        </w:smartTag>
      </w:smartTag>
      <w:r w:rsidRPr="00E071E8">
        <w:t xml:space="preserve">, for manufacture outside </w:t>
      </w:r>
      <w:smartTag w:uri="urn:schemas-microsoft-com:office:smarttags" w:element="country-region">
        <w:smartTag w:uri="urn:schemas-microsoft-com:office:smarttags" w:element="place">
          <w:r w:rsidRPr="00E071E8">
            <w:t>Australia</w:t>
          </w:r>
        </w:smartTag>
      </w:smartTag>
      <w:r w:rsidRPr="00E071E8">
        <w:t>, of products:</w:t>
      </w:r>
    </w:p>
    <w:p w:rsidR="007D7CDF" w:rsidRPr="00E071E8" w:rsidRDefault="007D7CDF" w:rsidP="007D7CDF">
      <w:pPr>
        <w:pStyle w:val="paragraphsub"/>
      </w:pPr>
      <w:r w:rsidRPr="00E071E8">
        <w:tab/>
        <w:t>(i)</w:t>
      </w:r>
      <w:r w:rsidRPr="00E071E8">
        <w:tab/>
        <w:t>that, under the scheme, are taken to be eligible TCF products; and</w:t>
      </w:r>
    </w:p>
    <w:p w:rsidR="007D7CDF" w:rsidRPr="00E071E8" w:rsidRDefault="007D7CDF" w:rsidP="007D7CDF">
      <w:pPr>
        <w:pStyle w:val="paragraphsub"/>
      </w:pPr>
      <w:r w:rsidRPr="00E071E8">
        <w:tab/>
        <w:t>(ii)</w:t>
      </w:r>
      <w:r w:rsidRPr="00E071E8">
        <w:tab/>
        <w:t xml:space="preserve">some or all of which are intended to be sold in </w:t>
      </w:r>
      <w:smartTag w:uri="urn:schemas-microsoft-com:office:smarttags" w:element="country-region">
        <w:smartTag w:uri="urn:schemas-microsoft-com:office:smarttags" w:element="place">
          <w:r w:rsidRPr="00E071E8">
            <w:t>Australia</w:t>
          </w:r>
        </w:smartTag>
      </w:smartTag>
      <w:r w:rsidRPr="00E071E8">
        <w:t>;</w:t>
      </w:r>
    </w:p>
    <w:p w:rsidR="007D7CDF" w:rsidRPr="00E071E8" w:rsidRDefault="007D7CDF" w:rsidP="007D7CDF">
      <w:pPr>
        <w:pStyle w:val="paragraph"/>
      </w:pPr>
      <w:r w:rsidRPr="00E071E8">
        <w:tab/>
      </w:r>
      <w:r w:rsidRPr="00E071E8">
        <w:tab/>
        <w:t xml:space="preserve">where the importation into </w:t>
      </w:r>
      <w:smartTag w:uri="urn:schemas-microsoft-com:office:smarttags" w:element="country-region">
        <w:smartTag w:uri="urn:schemas-microsoft-com:office:smarttags" w:element="place">
          <w:r w:rsidRPr="00E071E8">
            <w:t>Australia</w:t>
          </w:r>
        </w:smartTag>
      </w:smartTag>
      <w:r w:rsidRPr="00E071E8">
        <w:t xml:space="preserve"> of some or all of the products is or will be covered by a designated industry program.</w:t>
      </w:r>
    </w:p>
    <w:p w:rsidR="007D7CDF" w:rsidRPr="00E071E8" w:rsidRDefault="007D7CDF" w:rsidP="007D7CDF">
      <w:pPr>
        <w:pStyle w:val="ActHead5"/>
      </w:pPr>
      <w:bookmarkStart w:id="15" w:name="_Toc535843730"/>
      <w:r w:rsidRPr="00E071E8">
        <w:rPr>
          <w:rStyle w:val="CharSectno"/>
        </w:rPr>
        <w:t>37D</w:t>
      </w:r>
      <w:r w:rsidRPr="00E071E8">
        <w:t xml:space="preserve">  Caps</w:t>
      </w:r>
      <w:bookmarkEnd w:id="15"/>
    </w:p>
    <w:p w:rsidR="007D7CDF" w:rsidRPr="00E071E8" w:rsidRDefault="007D7CDF" w:rsidP="007D7CDF">
      <w:pPr>
        <w:pStyle w:val="subsection"/>
      </w:pPr>
      <w:r w:rsidRPr="00E071E8">
        <w:tab/>
      </w:r>
      <w:r w:rsidRPr="00E071E8">
        <w:tab/>
        <w:t>The TCF Post</w:t>
      </w:r>
      <w:r w:rsidR="00E071E8">
        <w:noBreakHyphen/>
      </w:r>
      <w:r w:rsidRPr="00E071E8">
        <w:t xml:space="preserve">2005 (SIP) scheme must make provision for ensuring that the total of the grants (including advances on account of grants) paid under the scheme does not exceed </w:t>
      </w:r>
      <w:r w:rsidR="004E2023" w:rsidRPr="00E071E8">
        <w:t>$487,500,000</w:t>
      </w:r>
      <w:r w:rsidRPr="00E071E8">
        <w:t>.</w:t>
      </w:r>
    </w:p>
    <w:p w:rsidR="007D7CDF" w:rsidRPr="00E071E8" w:rsidRDefault="007D7CDF" w:rsidP="007D7CDF">
      <w:pPr>
        <w:pStyle w:val="notetext"/>
      </w:pPr>
      <w:r w:rsidRPr="00E071E8">
        <w:t>Note:</w:t>
      </w:r>
      <w:r w:rsidRPr="00E071E8">
        <w:tab/>
        <w:t>Section</w:t>
      </w:r>
      <w:r w:rsidR="00E071E8">
        <w:t> </w:t>
      </w:r>
      <w:r w:rsidRPr="00E071E8">
        <w:t>37V deals with advances on account of grants.</w:t>
      </w:r>
    </w:p>
    <w:p w:rsidR="007D7CDF" w:rsidRPr="00E071E8" w:rsidRDefault="007D7CDF" w:rsidP="00767369">
      <w:pPr>
        <w:pStyle w:val="ActHead3"/>
        <w:pageBreakBefore/>
      </w:pPr>
      <w:bookmarkStart w:id="16" w:name="_Toc535843731"/>
      <w:r w:rsidRPr="00E071E8">
        <w:rPr>
          <w:rStyle w:val="CharDivNo"/>
        </w:rPr>
        <w:lastRenderedPageBreak/>
        <w:t>Division</w:t>
      </w:r>
      <w:r w:rsidR="00E071E8" w:rsidRPr="00E071E8">
        <w:rPr>
          <w:rStyle w:val="CharDivNo"/>
        </w:rPr>
        <w:t> </w:t>
      </w:r>
      <w:r w:rsidRPr="00E071E8">
        <w:rPr>
          <w:rStyle w:val="CharDivNo"/>
        </w:rPr>
        <w:t>3</w:t>
      </w:r>
      <w:r w:rsidRPr="00E071E8">
        <w:t>—</w:t>
      </w:r>
      <w:r w:rsidRPr="00E071E8">
        <w:rPr>
          <w:rStyle w:val="CharDivText"/>
        </w:rPr>
        <w:t>General policy objectives</w:t>
      </w:r>
      <w:bookmarkEnd w:id="16"/>
    </w:p>
    <w:p w:rsidR="007D7CDF" w:rsidRPr="00E071E8" w:rsidRDefault="007D7CDF" w:rsidP="007D7CDF">
      <w:pPr>
        <w:pStyle w:val="ActHead5"/>
      </w:pPr>
      <w:bookmarkStart w:id="17" w:name="_Toc535843732"/>
      <w:r w:rsidRPr="00E071E8">
        <w:rPr>
          <w:rStyle w:val="CharSectno"/>
        </w:rPr>
        <w:t>37E</w:t>
      </w:r>
      <w:r w:rsidRPr="00E071E8">
        <w:t xml:space="preserve">  General policy objectives</w:t>
      </w:r>
      <w:bookmarkEnd w:id="17"/>
    </w:p>
    <w:p w:rsidR="007D7CDF" w:rsidRPr="00E071E8" w:rsidRDefault="007D7CDF" w:rsidP="007D7CDF">
      <w:pPr>
        <w:pStyle w:val="subsection"/>
      </w:pPr>
      <w:r w:rsidRPr="00E071E8">
        <w:tab/>
      </w:r>
      <w:r w:rsidRPr="00E071E8">
        <w:tab/>
        <w:t>The TCF Post</w:t>
      </w:r>
      <w:r w:rsidR="00E071E8">
        <w:noBreakHyphen/>
      </w:r>
      <w:r w:rsidRPr="00E071E8">
        <w:t>2005 (SIP) scheme must be directed towards ensuring the achievement of the policy objectives set out in this Division.</w:t>
      </w:r>
    </w:p>
    <w:p w:rsidR="007D7CDF" w:rsidRPr="00E071E8" w:rsidRDefault="007D7CDF" w:rsidP="007D7CDF">
      <w:pPr>
        <w:pStyle w:val="ActHead5"/>
      </w:pPr>
      <w:bookmarkStart w:id="18" w:name="_Toc535843733"/>
      <w:r w:rsidRPr="00E071E8">
        <w:rPr>
          <w:rStyle w:val="CharSectno"/>
        </w:rPr>
        <w:t>37F</w:t>
      </w:r>
      <w:r w:rsidRPr="00E071E8">
        <w:t xml:space="preserve">  2 types of grants</w:t>
      </w:r>
      <w:bookmarkEnd w:id="18"/>
    </w:p>
    <w:p w:rsidR="007D7CDF" w:rsidRPr="00E071E8" w:rsidRDefault="007D7CDF" w:rsidP="007D7CDF">
      <w:pPr>
        <w:pStyle w:val="subsection"/>
      </w:pPr>
      <w:r w:rsidRPr="00E071E8">
        <w:tab/>
      </w:r>
      <w:r w:rsidRPr="00E071E8">
        <w:tab/>
        <w:t>It is a policy objective for the TCF Post</w:t>
      </w:r>
      <w:r w:rsidR="00E071E8">
        <w:noBreakHyphen/>
      </w:r>
      <w:r w:rsidRPr="00E071E8">
        <w:t>2005 (SIP) scheme that there are to be 2 types of grants, as follows:</w:t>
      </w:r>
    </w:p>
    <w:p w:rsidR="007D7CDF" w:rsidRPr="00E071E8" w:rsidRDefault="007D7CDF" w:rsidP="007D7CDF">
      <w:pPr>
        <w:pStyle w:val="paragraph"/>
      </w:pPr>
      <w:r w:rsidRPr="00E071E8">
        <w:tab/>
        <w:t>(a)</w:t>
      </w:r>
      <w:r w:rsidRPr="00E071E8">
        <w:tab/>
        <w:t xml:space="preserve">the first type of grants are to be known as </w:t>
      </w:r>
      <w:r w:rsidRPr="00E071E8">
        <w:rPr>
          <w:b/>
          <w:i/>
        </w:rPr>
        <w:t>grants in respect of TCF capital investment expenditure</w:t>
      </w:r>
      <w:r w:rsidRPr="00E071E8">
        <w:t>;</w:t>
      </w:r>
    </w:p>
    <w:p w:rsidR="007D7CDF" w:rsidRPr="00E071E8" w:rsidRDefault="007D7CDF" w:rsidP="007D7CDF">
      <w:pPr>
        <w:pStyle w:val="paragraph"/>
      </w:pPr>
      <w:r w:rsidRPr="00E071E8">
        <w:tab/>
        <w:t>(b)</w:t>
      </w:r>
      <w:r w:rsidRPr="00E071E8">
        <w:tab/>
        <w:t xml:space="preserve">the second type of grants are to be known as </w:t>
      </w:r>
      <w:r w:rsidRPr="00E071E8">
        <w:rPr>
          <w:b/>
          <w:i/>
        </w:rPr>
        <w:t>grants in respect of TCF research and development expenditure</w:t>
      </w:r>
      <w:r w:rsidRPr="00E071E8">
        <w:t>.</w:t>
      </w:r>
    </w:p>
    <w:p w:rsidR="007D7CDF" w:rsidRPr="00E071E8" w:rsidRDefault="007D7CDF" w:rsidP="007D7CDF">
      <w:pPr>
        <w:pStyle w:val="ActHead5"/>
      </w:pPr>
      <w:bookmarkStart w:id="19" w:name="_Toc535843734"/>
      <w:r w:rsidRPr="00E071E8">
        <w:rPr>
          <w:rStyle w:val="CharSectno"/>
        </w:rPr>
        <w:t>37G</w:t>
      </w:r>
      <w:r w:rsidRPr="00E071E8">
        <w:t xml:space="preserve">  Provisions relating to grants in respect of TCF capital investment expenditure</w:t>
      </w:r>
      <w:bookmarkEnd w:id="19"/>
    </w:p>
    <w:p w:rsidR="007D7CDF" w:rsidRPr="00E071E8" w:rsidRDefault="007D7CDF" w:rsidP="007D7CDF">
      <w:pPr>
        <w:pStyle w:val="subsection"/>
      </w:pPr>
      <w:r w:rsidRPr="00E071E8">
        <w:tab/>
        <w:t>(1)</w:t>
      </w:r>
      <w:r w:rsidRPr="00E071E8">
        <w:tab/>
        <w:t>It is a policy objective for the TCF Post</w:t>
      </w:r>
      <w:r w:rsidR="00E071E8">
        <w:noBreakHyphen/>
      </w:r>
      <w:r w:rsidRPr="00E071E8">
        <w:t>2005 (SIP) scheme that grants in respect of TCF capital investment expenditure are only to be made as set out in this section.</w:t>
      </w:r>
    </w:p>
    <w:p w:rsidR="007D7CDF" w:rsidRPr="00E071E8" w:rsidRDefault="007D7CDF" w:rsidP="007D7CDF">
      <w:pPr>
        <w:pStyle w:val="SubsectionHead"/>
      </w:pPr>
      <w:r w:rsidRPr="00E071E8">
        <w:t>New TCF plant/building expenditure</w:t>
      </w:r>
    </w:p>
    <w:p w:rsidR="007D7CDF" w:rsidRPr="00E071E8" w:rsidRDefault="007D7CDF" w:rsidP="007D7CDF">
      <w:pPr>
        <w:pStyle w:val="subsection"/>
      </w:pPr>
      <w:r w:rsidRPr="00E071E8">
        <w:tab/>
        <w:t>(2)</w:t>
      </w:r>
      <w:r w:rsidRPr="00E071E8">
        <w:tab/>
        <w:t>The grants are to be made in respect of expenditure that:</w:t>
      </w:r>
    </w:p>
    <w:p w:rsidR="007D7CDF" w:rsidRPr="00E071E8" w:rsidRDefault="007D7CDF" w:rsidP="007D7CDF">
      <w:pPr>
        <w:pStyle w:val="paragraph"/>
      </w:pPr>
      <w:r w:rsidRPr="00E071E8">
        <w:tab/>
        <w:t>(a)</w:t>
      </w:r>
      <w:r w:rsidRPr="00E071E8">
        <w:tab/>
        <w:t>under the scheme, is taken to be new TCF plant/building expenditure; and</w:t>
      </w:r>
    </w:p>
    <w:p w:rsidR="004E2023" w:rsidRPr="00E071E8" w:rsidRDefault="004E2023" w:rsidP="004E2023">
      <w:pPr>
        <w:pStyle w:val="paragraph"/>
      </w:pPr>
      <w:r w:rsidRPr="00E071E8">
        <w:tab/>
        <w:t>(b)</w:t>
      </w:r>
      <w:r w:rsidRPr="00E071E8">
        <w:tab/>
        <w:t>is incurred by an entity during any of the 2005</w:t>
      </w:r>
      <w:r w:rsidR="00E071E8">
        <w:noBreakHyphen/>
      </w:r>
      <w:r w:rsidRPr="00E071E8">
        <w:t>2006 to 2009</w:t>
      </w:r>
      <w:r w:rsidR="00E071E8">
        <w:noBreakHyphen/>
      </w:r>
      <w:r w:rsidRPr="00E071E8">
        <w:t>2010 income years of the entity.</w:t>
      </w:r>
    </w:p>
    <w:p w:rsidR="007D7CDF" w:rsidRPr="00E071E8" w:rsidRDefault="007D7CDF" w:rsidP="007D7CDF">
      <w:pPr>
        <w:pStyle w:val="subsection"/>
      </w:pPr>
      <w:r w:rsidRPr="00E071E8">
        <w:tab/>
        <w:t>(3)</w:t>
      </w:r>
      <w:r w:rsidRPr="00E071E8">
        <w:tab/>
        <w:t>It is a policy objective for the scheme that expenditure is only to be taken to be new TCF plant/building expenditure under the scheme if the expenditure is of the kind for which, at the commencement of this Part, a Type 1 grant could be made under the TCF (SIP) scheme.</w:t>
      </w:r>
    </w:p>
    <w:p w:rsidR="007D7CDF" w:rsidRPr="00E071E8" w:rsidRDefault="007D7CDF" w:rsidP="007D7CDF">
      <w:pPr>
        <w:pStyle w:val="SubsectionHead"/>
      </w:pPr>
      <w:r w:rsidRPr="00E071E8">
        <w:lastRenderedPageBreak/>
        <w:t>Brand support for TCF products expenditure</w:t>
      </w:r>
    </w:p>
    <w:p w:rsidR="007D7CDF" w:rsidRPr="00E071E8" w:rsidRDefault="007D7CDF" w:rsidP="007D7CDF">
      <w:pPr>
        <w:pStyle w:val="subsection"/>
      </w:pPr>
      <w:r w:rsidRPr="00E071E8">
        <w:tab/>
        <w:t>(4)</w:t>
      </w:r>
      <w:r w:rsidRPr="00E071E8">
        <w:tab/>
        <w:t>The grants are to be made in respect of expenditure that:</w:t>
      </w:r>
    </w:p>
    <w:p w:rsidR="007D7CDF" w:rsidRPr="00E071E8" w:rsidRDefault="007D7CDF" w:rsidP="007D7CDF">
      <w:pPr>
        <w:pStyle w:val="paragraph"/>
      </w:pPr>
      <w:r w:rsidRPr="00E071E8">
        <w:tab/>
        <w:t>(a)</w:t>
      </w:r>
      <w:r w:rsidRPr="00E071E8">
        <w:tab/>
        <w:t>under the scheme, is taken to be brand support for TCF products expenditure; and</w:t>
      </w:r>
    </w:p>
    <w:p w:rsidR="004E2023" w:rsidRPr="00E071E8" w:rsidRDefault="004E2023" w:rsidP="004E2023">
      <w:pPr>
        <w:pStyle w:val="paragraph"/>
      </w:pPr>
      <w:r w:rsidRPr="00E071E8">
        <w:tab/>
        <w:t>(b)</w:t>
      </w:r>
      <w:r w:rsidRPr="00E071E8">
        <w:tab/>
        <w:t>is incurred by an entity during any of the 2005</w:t>
      </w:r>
      <w:r w:rsidR="00E071E8">
        <w:noBreakHyphen/>
      </w:r>
      <w:r w:rsidRPr="00E071E8">
        <w:t>2006 to 2009</w:t>
      </w:r>
      <w:r w:rsidR="00E071E8">
        <w:noBreakHyphen/>
      </w:r>
      <w:r w:rsidRPr="00E071E8">
        <w:t>2010 income years of the entity.</w:t>
      </w:r>
    </w:p>
    <w:p w:rsidR="007D7CDF" w:rsidRPr="00E071E8" w:rsidRDefault="007D7CDF" w:rsidP="007D7CDF">
      <w:pPr>
        <w:pStyle w:val="SubsectionHead"/>
      </w:pPr>
      <w:r w:rsidRPr="00E071E8">
        <w:t>Non</w:t>
      </w:r>
      <w:r w:rsidR="00E071E8">
        <w:noBreakHyphen/>
      </w:r>
      <w:r w:rsidRPr="00E071E8">
        <w:t>production related information technology expenditure</w:t>
      </w:r>
    </w:p>
    <w:p w:rsidR="007D7CDF" w:rsidRPr="00E071E8" w:rsidRDefault="007D7CDF" w:rsidP="007D7CDF">
      <w:pPr>
        <w:pStyle w:val="subsection"/>
      </w:pPr>
      <w:r w:rsidRPr="00E071E8">
        <w:tab/>
        <w:t>(5)</w:t>
      </w:r>
      <w:r w:rsidRPr="00E071E8">
        <w:tab/>
        <w:t>The grants are to be made in respect of expenditure that:</w:t>
      </w:r>
    </w:p>
    <w:p w:rsidR="007D7CDF" w:rsidRPr="00E071E8" w:rsidRDefault="007D7CDF" w:rsidP="007D7CDF">
      <w:pPr>
        <w:pStyle w:val="paragraph"/>
      </w:pPr>
      <w:r w:rsidRPr="00E071E8">
        <w:tab/>
        <w:t>(a)</w:t>
      </w:r>
      <w:r w:rsidRPr="00E071E8">
        <w:tab/>
        <w:t>under the scheme, is taken to be non</w:t>
      </w:r>
      <w:r w:rsidR="00E071E8">
        <w:noBreakHyphen/>
      </w:r>
      <w:r w:rsidRPr="00E071E8">
        <w:t>production related information technology expenditure; and</w:t>
      </w:r>
    </w:p>
    <w:p w:rsidR="007D7CDF" w:rsidRPr="00E071E8" w:rsidRDefault="007D7CDF" w:rsidP="007D7CDF">
      <w:pPr>
        <w:pStyle w:val="paragraph"/>
      </w:pPr>
      <w:r w:rsidRPr="00E071E8">
        <w:tab/>
        <w:t>(b)</w:t>
      </w:r>
      <w:r w:rsidRPr="00E071E8">
        <w:tab/>
        <w:t>is incurred by an entity during any of the 2005</w:t>
      </w:r>
      <w:r w:rsidR="00E071E8">
        <w:noBreakHyphen/>
      </w:r>
      <w:r w:rsidRPr="00E071E8">
        <w:t xml:space="preserve">2006 to </w:t>
      </w:r>
      <w:r w:rsidR="004E2023" w:rsidRPr="00E071E8">
        <w:t>2009</w:t>
      </w:r>
      <w:r w:rsidR="00E071E8">
        <w:noBreakHyphen/>
      </w:r>
      <w:r w:rsidR="004E2023" w:rsidRPr="00E071E8">
        <w:t>2010</w:t>
      </w:r>
      <w:r w:rsidRPr="00E071E8">
        <w:t xml:space="preserve"> income years of the entity; and</w:t>
      </w:r>
    </w:p>
    <w:p w:rsidR="007D7CDF" w:rsidRPr="00E071E8" w:rsidRDefault="007D7CDF" w:rsidP="007D7CDF">
      <w:pPr>
        <w:pStyle w:val="paragraph"/>
      </w:pPr>
      <w:r w:rsidRPr="00E071E8">
        <w:tab/>
        <w:t>(c)</w:t>
      </w:r>
      <w:r w:rsidRPr="00E071E8">
        <w:tab/>
        <w:t>is also clothing/finished textile expenditure.</w:t>
      </w:r>
    </w:p>
    <w:p w:rsidR="007D7CDF" w:rsidRPr="00E071E8" w:rsidRDefault="007D7CDF" w:rsidP="007D7CDF">
      <w:pPr>
        <w:pStyle w:val="notetext"/>
      </w:pPr>
      <w:r w:rsidRPr="00E071E8">
        <w:t>Note:</w:t>
      </w:r>
      <w:r w:rsidRPr="00E071E8">
        <w:tab/>
        <w:t xml:space="preserve">For </w:t>
      </w:r>
      <w:r w:rsidRPr="00E071E8">
        <w:rPr>
          <w:b/>
          <w:i/>
        </w:rPr>
        <w:t>clothing/finished textile expenditure</w:t>
      </w:r>
      <w:r w:rsidRPr="00E071E8">
        <w:t xml:space="preserve">, see </w:t>
      </w:r>
      <w:r w:rsidR="004E2023" w:rsidRPr="00E071E8">
        <w:t>section</w:t>
      </w:r>
      <w:r w:rsidR="00E071E8">
        <w:t> </w:t>
      </w:r>
      <w:r w:rsidR="004E2023" w:rsidRPr="00E071E8">
        <w:t>4</w:t>
      </w:r>
      <w:r w:rsidRPr="00E071E8">
        <w:t>.</w:t>
      </w:r>
    </w:p>
    <w:p w:rsidR="007D7CDF" w:rsidRPr="00E071E8" w:rsidRDefault="007D7CDF" w:rsidP="007D7CDF">
      <w:pPr>
        <w:pStyle w:val="ActHead5"/>
      </w:pPr>
      <w:bookmarkStart w:id="20" w:name="_Toc535843735"/>
      <w:r w:rsidRPr="00E071E8">
        <w:rPr>
          <w:rStyle w:val="CharSectno"/>
        </w:rPr>
        <w:t>37H</w:t>
      </w:r>
      <w:r w:rsidRPr="00E071E8">
        <w:t xml:space="preserve">  Provisions relating to grants in respect of TCF research and development expenditure</w:t>
      </w:r>
      <w:bookmarkEnd w:id="20"/>
    </w:p>
    <w:p w:rsidR="007D7CDF" w:rsidRPr="00E071E8" w:rsidRDefault="007D7CDF" w:rsidP="007D7CDF">
      <w:pPr>
        <w:pStyle w:val="subsection"/>
      </w:pPr>
      <w:r w:rsidRPr="00E071E8">
        <w:tab/>
        <w:t>(1)</w:t>
      </w:r>
      <w:r w:rsidRPr="00E071E8">
        <w:tab/>
        <w:t>It is a policy objective for the TCF Post</w:t>
      </w:r>
      <w:r w:rsidR="00E071E8">
        <w:noBreakHyphen/>
      </w:r>
      <w:r w:rsidRPr="00E071E8">
        <w:t>2005 (SIP) scheme that grants in respect of TCF research and development expenditure are only to be made in respect of expenditure that:</w:t>
      </w:r>
    </w:p>
    <w:p w:rsidR="007D7CDF" w:rsidRPr="00E071E8" w:rsidRDefault="007D7CDF" w:rsidP="007D7CDF">
      <w:pPr>
        <w:pStyle w:val="paragraph"/>
      </w:pPr>
      <w:r w:rsidRPr="00E071E8">
        <w:tab/>
        <w:t>(a)</w:t>
      </w:r>
      <w:r w:rsidRPr="00E071E8">
        <w:tab/>
        <w:t>under the scheme, is taken to be TCF research and development expenditure; and</w:t>
      </w:r>
    </w:p>
    <w:p w:rsidR="004E2023" w:rsidRPr="00E071E8" w:rsidRDefault="004E2023" w:rsidP="004E2023">
      <w:pPr>
        <w:pStyle w:val="paragraph"/>
      </w:pPr>
      <w:r w:rsidRPr="00E071E8">
        <w:tab/>
        <w:t>(b)</w:t>
      </w:r>
      <w:r w:rsidRPr="00E071E8">
        <w:tab/>
        <w:t>is incurred by an entity during any of the 2005</w:t>
      </w:r>
      <w:r w:rsidR="00E071E8">
        <w:noBreakHyphen/>
      </w:r>
      <w:r w:rsidRPr="00E071E8">
        <w:t>2006 to 2009</w:t>
      </w:r>
      <w:r w:rsidR="00E071E8">
        <w:noBreakHyphen/>
      </w:r>
      <w:r w:rsidRPr="00E071E8">
        <w:t>2010 income years of the entity.</w:t>
      </w:r>
    </w:p>
    <w:p w:rsidR="007D7CDF" w:rsidRPr="00E071E8" w:rsidRDefault="007D7CDF" w:rsidP="007D7CDF">
      <w:pPr>
        <w:pStyle w:val="subsection"/>
      </w:pPr>
      <w:r w:rsidRPr="00E071E8">
        <w:tab/>
        <w:t>(2)</w:t>
      </w:r>
      <w:r w:rsidRPr="00E071E8">
        <w:tab/>
        <w:t>It is a policy objective for the scheme that:</w:t>
      </w:r>
    </w:p>
    <w:p w:rsidR="007D7CDF" w:rsidRPr="00E071E8" w:rsidRDefault="007D7CDF" w:rsidP="007D7CDF">
      <w:pPr>
        <w:pStyle w:val="paragraph"/>
      </w:pPr>
      <w:r w:rsidRPr="00E071E8">
        <w:tab/>
        <w:t>(a)</w:t>
      </w:r>
      <w:r w:rsidRPr="00E071E8">
        <w:tab/>
        <w:t>leather/technical textile expenditure is not to be taken, under the scheme, to be expenditure on TCF research and development; and</w:t>
      </w:r>
    </w:p>
    <w:p w:rsidR="007D7CDF" w:rsidRPr="00E071E8" w:rsidRDefault="007D7CDF" w:rsidP="007D7CDF">
      <w:pPr>
        <w:pStyle w:val="paragraph"/>
      </w:pPr>
      <w:r w:rsidRPr="00E071E8">
        <w:tab/>
        <w:t>(b)</w:t>
      </w:r>
      <w:r w:rsidRPr="00E071E8">
        <w:tab/>
        <w:t>expenditure in obtaining industrial property rights may be taken, under the scheme, to be expenditure on TCF research and development.</w:t>
      </w:r>
    </w:p>
    <w:p w:rsidR="007D7CDF" w:rsidRPr="00E071E8" w:rsidRDefault="007D7CDF" w:rsidP="007D7CDF">
      <w:pPr>
        <w:pStyle w:val="notetext"/>
      </w:pPr>
      <w:r w:rsidRPr="00E071E8">
        <w:t>Note:</w:t>
      </w:r>
      <w:r w:rsidRPr="00E071E8">
        <w:tab/>
        <w:t xml:space="preserve">For </w:t>
      </w:r>
      <w:r w:rsidRPr="00E071E8">
        <w:rPr>
          <w:b/>
          <w:i/>
        </w:rPr>
        <w:t>leather/technical textile expenditure</w:t>
      </w:r>
      <w:r w:rsidRPr="00E071E8">
        <w:t>, see section</w:t>
      </w:r>
      <w:r w:rsidR="00E071E8">
        <w:t> </w:t>
      </w:r>
      <w:r w:rsidRPr="00E071E8">
        <w:t>37B.</w:t>
      </w:r>
    </w:p>
    <w:p w:rsidR="007D7CDF" w:rsidRPr="00E071E8" w:rsidRDefault="007D7CDF" w:rsidP="007D7CDF">
      <w:pPr>
        <w:pStyle w:val="ActHead5"/>
      </w:pPr>
      <w:bookmarkStart w:id="21" w:name="_Toc535843736"/>
      <w:r w:rsidRPr="00E071E8">
        <w:rPr>
          <w:rStyle w:val="CharSectno"/>
        </w:rPr>
        <w:lastRenderedPageBreak/>
        <w:t>37J</w:t>
      </w:r>
      <w:r w:rsidRPr="00E071E8">
        <w:t xml:space="preserve">  Grants to be made in arrears</w:t>
      </w:r>
      <w:bookmarkEnd w:id="21"/>
    </w:p>
    <w:p w:rsidR="007D7CDF" w:rsidRPr="00E071E8" w:rsidRDefault="007D7CDF" w:rsidP="007D7CDF">
      <w:pPr>
        <w:pStyle w:val="subsection"/>
      </w:pPr>
      <w:r w:rsidRPr="00E071E8">
        <w:tab/>
      </w:r>
      <w:r w:rsidRPr="00E071E8">
        <w:tab/>
        <w:t>It is a policy objective for the TCF Post</w:t>
      </w:r>
      <w:r w:rsidR="00E071E8">
        <w:noBreakHyphen/>
      </w:r>
      <w:r w:rsidRPr="00E071E8">
        <w:t>2005 (SIP) scheme that grants must not be made to an entity in respect of expenditure incurred by the entity during an income year of the entity unless the entity makes a claim after the end of the income year.</w:t>
      </w:r>
    </w:p>
    <w:p w:rsidR="007D7CDF" w:rsidRPr="00E071E8" w:rsidRDefault="007D7CDF" w:rsidP="007D7CDF">
      <w:pPr>
        <w:pStyle w:val="ActHead5"/>
      </w:pPr>
      <w:bookmarkStart w:id="22" w:name="_Toc535843737"/>
      <w:r w:rsidRPr="00E071E8">
        <w:rPr>
          <w:rStyle w:val="CharSectno"/>
        </w:rPr>
        <w:t>37K</w:t>
      </w:r>
      <w:r w:rsidRPr="00E071E8">
        <w:t xml:space="preserve">  Grants cap based on eligible revenue and eligible start</w:t>
      </w:r>
      <w:r w:rsidR="00E071E8">
        <w:noBreakHyphen/>
      </w:r>
      <w:r w:rsidRPr="00E071E8">
        <w:t>up investment amount</w:t>
      </w:r>
      <w:bookmarkEnd w:id="22"/>
    </w:p>
    <w:p w:rsidR="007D7CDF" w:rsidRPr="00E071E8" w:rsidRDefault="007D7CDF" w:rsidP="007D7CDF">
      <w:pPr>
        <w:pStyle w:val="SubsectionHead"/>
      </w:pPr>
      <w:r w:rsidRPr="00E071E8">
        <w:t>Cap based on eligible revenue</w:t>
      </w:r>
    </w:p>
    <w:p w:rsidR="007D7CDF" w:rsidRPr="00E071E8" w:rsidRDefault="007D7CDF" w:rsidP="007D7CDF">
      <w:pPr>
        <w:pStyle w:val="subsection"/>
      </w:pPr>
      <w:r w:rsidRPr="00E071E8">
        <w:tab/>
        <w:t>(1)</w:t>
      </w:r>
      <w:r w:rsidRPr="00E071E8">
        <w:tab/>
        <w:t>It is a policy objective for the TCF Post</w:t>
      </w:r>
      <w:r w:rsidR="00E071E8">
        <w:noBreakHyphen/>
      </w:r>
      <w:r w:rsidRPr="00E071E8">
        <w:t xml:space="preserve">2005 (SIP) scheme that there be a cap on the total of the grants that become payable to an entity during an income year (the </w:t>
      </w:r>
      <w:r w:rsidRPr="00E071E8">
        <w:rPr>
          <w:b/>
          <w:i/>
        </w:rPr>
        <w:t>claim year</w:t>
      </w:r>
      <w:r w:rsidRPr="00E071E8">
        <w:t>) of the entity in respect of expenditure incurred by the entity otherwise than during a period that, under the scheme, is taken to be an eligible start</w:t>
      </w:r>
      <w:r w:rsidR="00E071E8">
        <w:noBreakHyphen/>
      </w:r>
      <w:r w:rsidRPr="00E071E8">
        <w:t>up period of the entity.</w:t>
      </w:r>
    </w:p>
    <w:p w:rsidR="007D7CDF" w:rsidRPr="00E071E8" w:rsidRDefault="007D7CDF" w:rsidP="007D7CDF">
      <w:pPr>
        <w:pStyle w:val="subsection"/>
      </w:pPr>
      <w:r w:rsidRPr="00E071E8">
        <w:tab/>
        <w:t>(2)</w:t>
      </w:r>
      <w:r w:rsidRPr="00E071E8">
        <w:tab/>
        <w:t>The total of the grants must not exceed 5% of the amount that, under the scheme, is taken to be the total eligible revenue derived by the entity, during the income year of the entity before the claim year, from sales of products that, under the scheme, are taken to be eligible TCF products.</w:t>
      </w:r>
    </w:p>
    <w:p w:rsidR="007D7CDF" w:rsidRPr="00E071E8" w:rsidRDefault="007D7CDF" w:rsidP="007D7CDF">
      <w:pPr>
        <w:pStyle w:val="SubsectionHead"/>
      </w:pPr>
      <w:r w:rsidRPr="00E071E8">
        <w:t>Cap based on eligible start</w:t>
      </w:r>
      <w:r w:rsidR="00E071E8">
        <w:noBreakHyphen/>
      </w:r>
      <w:r w:rsidRPr="00E071E8">
        <w:t>up investment amount</w:t>
      </w:r>
    </w:p>
    <w:p w:rsidR="007D7CDF" w:rsidRPr="00E071E8" w:rsidRDefault="007D7CDF" w:rsidP="007D7CDF">
      <w:pPr>
        <w:pStyle w:val="subsection"/>
      </w:pPr>
      <w:r w:rsidRPr="00E071E8">
        <w:tab/>
        <w:t>(3)</w:t>
      </w:r>
      <w:r w:rsidRPr="00E071E8">
        <w:tab/>
        <w:t>It is a policy objective for the TCF Post</w:t>
      </w:r>
      <w:r w:rsidR="00E071E8">
        <w:noBreakHyphen/>
      </w:r>
      <w:r w:rsidRPr="00E071E8">
        <w:t xml:space="preserve">2005 (SIP) scheme that there be a cap on the total of the grants that become payable to an entity during an income year (the </w:t>
      </w:r>
      <w:r w:rsidRPr="00E071E8">
        <w:rPr>
          <w:b/>
          <w:i/>
        </w:rPr>
        <w:t>claim year</w:t>
      </w:r>
      <w:r w:rsidRPr="00E071E8">
        <w:t>) of the entity and any income years of the entity that are earlier than the claim year in respect of expenditure incurred by the entity during a period that, under the scheme, is taken to be an eligible start</w:t>
      </w:r>
      <w:r w:rsidR="00E071E8">
        <w:noBreakHyphen/>
      </w:r>
      <w:r w:rsidRPr="00E071E8">
        <w:t>up period of the entity.</w:t>
      </w:r>
    </w:p>
    <w:p w:rsidR="007D7CDF" w:rsidRPr="00E071E8" w:rsidRDefault="007D7CDF" w:rsidP="007D7CDF">
      <w:pPr>
        <w:pStyle w:val="subsection"/>
      </w:pPr>
      <w:r w:rsidRPr="00E071E8">
        <w:tab/>
        <w:t>(4)</w:t>
      </w:r>
      <w:r w:rsidRPr="00E071E8">
        <w:tab/>
        <w:t>The total of the grants must not exceed 15% of the amount that, under the scheme, is taken to be the total of the eligible start</w:t>
      </w:r>
      <w:r w:rsidR="00E071E8">
        <w:noBreakHyphen/>
      </w:r>
      <w:r w:rsidRPr="00E071E8">
        <w:t>up investment amounts of the entity for each of the income years of the entity that is earlier than the claim year.</w:t>
      </w:r>
    </w:p>
    <w:p w:rsidR="007D7CDF" w:rsidRPr="00E071E8" w:rsidRDefault="007D7CDF" w:rsidP="007D7CDF">
      <w:pPr>
        <w:pStyle w:val="SubsectionHead"/>
      </w:pPr>
      <w:r w:rsidRPr="00E071E8">
        <w:lastRenderedPageBreak/>
        <w:t>When grant becomes payable</w:t>
      </w:r>
    </w:p>
    <w:p w:rsidR="007D7CDF" w:rsidRPr="00E071E8" w:rsidRDefault="007D7CDF" w:rsidP="007D7CDF">
      <w:pPr>
        <w:pStyle w:val="subsection"/>
      </w:pPr>
      <w:r w:rsidRPr="00E071E8">
        <w:tab/>
        <w:t>(5)</w:t>
      </w:r>
      <w:r w:rsidRPr="00E071E8">
        <w:tab/>
        <w:t>For the purposes of this section, a grant becomes payable to an entity when a determination is made under the scheme that the entity is entitled to be paid the grant.</w:t>
      </w:r>
    </w:p>
    <w:p w:rsidR="007D7CDF" w:rsidRPr="00E071E8" w:rsidRDefault="007D7CDF" w:rsidP="00767369">
      <w:pPr>
        <w:pStyle w:val="ActHead3"/>
        <w:pageBreakBefore/>
      </w:pPr>
      <w:bookmarkStart w:id="23" w:name="_Toc535843738"/>
      <w:r w:rsidRPr="00E071E8">
        <w:rPr>
          <w:rStyle w:val="CharDivNo"/>
        </w:rPr>
        <w:lastRenderedPageBreak/>
        <w:t>Division</w:t>
      </w:r>
      <w:r w:rsidR="00E071E8" w:rsidRPr="00E071E8">
        <w:rPr>
          <w:rStyle w:val="CharDivNo"/>
        </w:rPr>
        <w:t> </w:t>
      </w:r>
      <w:r w:rsidRPr="00E071E8">
        <w:rPr>
          <w:rStyle w:val="CharDivNo"/>
        </w:rPr>
        <w:t>4</w:t>
      </w:r>
      <w:r w:rsidRPr="00E071E8">
        <w:t>—</w:t>
      </w:r>
      <w:r w:rsidRPr="00E071E8">
        <w:rPr>
          <w:rStyle w:val="CharDivText"/>
        </w:rPr>
        <w:t>Registration for the purposes of the scheme</w:t>
      </w:r>
      <w:bookmarkEnd w:id="23"/>
    </w:p>
    <w:p w:rsidR="007D7CDF" w:rsidRPr="00E071E8" w:rsidRDefault="007D7CDF" w:rsidP="007D7CDF">
      <w:pPr>
        <w:pStyle w:val="ActHead5"/>
      </w:pPr>
      <w:bookmarkStart w:id="24" w:name="_Toc535843739"/>
      <w:r w:rsidRPr="00E071E8">
        <w:rPr>
          <w:rStyle w:val="CharSectno"/>
        </w:rPr>
        <w:t>37L</w:t>
      </w:r>
      <w:r w:rsidRPr="00E071E8">
        <w:t xml:space="preserve">  Registration for the purposes of the scheme</w:t>
      </w:r>
      <w:bookmarkEnd w:id="24"/>
    </w:p>
    <w:p w:rsidR="007D7CDF" w:rsidRPr="00E071E8" w:rsidRDefault="007D7CDF" w:rsidP="007D7CDF">
      <w:pPr>
        <w:pStyle w:val="SubsectionHead"/>
      </w:pPr>
      <w:r w:rsidRPr="00E071E8">
        <w:t>Registration requirements</w:t>
      </w:r>
    </w:p>
    <w:p w:rsidR="007D7CDF" w:rsidRPr="00E071E8" w:rsidRDefault="007D7CDF" w:rsidP="007D7CDF">
      <w:pPr>
        <w:pStyle w:val="subsection"/>
      </w:pPr>
      <w:r w:rsidRPr="00E071E8">
        <w:tab/>
        <w:t>(1)</w:t>
      </w:r>
      <w:r w:rsidRPr="00E071E8">
        <w:tab/>
        <w:t>The TCF Post</w:t>
      </w:r>
      <w:r w:rsidR="00E071E8">
        <w:noBreakHyphen/>
      </w:r>
      <w:r w:rsidRPr="00E071E8">
        <w:t>2005 (SIP) scheme may impose requirements relating to the registration of entities.</w:t>
      </w:r>
    </w:p>
    <w:p w:rsidR="007D7CDF" w:rsidRPr="00E071E8" w:rsidRDefault="007D7CDF" w:rsidP="007D7CDF">
      <w:pPr>
        <w:pStyle w:val="subsection"/>
      </w:pPr>
      <w:r w:rsidRPr="00E071E8">
        <w:tab/>
        <w:t>(2)</w:t>
      </w:r>
      <w:r w:rsidRPr="00E071E8">
        <w:tab/>
        <w:t>The requirements may include (but are not limited to) any or all of the following requirements:</w:t>
      </w:r>
    </w:p>
    <w:p w:rsidR="007D7CDF" w:rsidRPr="00E071E8" w:rsidRDefault="007D7CDF" w:rsidP="007D7CDF">
      <w:pPr>
        <w:pStyle w:val="paragraph"/>
      </w:pPr>
      <w:r w:rsidRPr="00E071E8">
        <w:tab/>
        <w:t>(a)</w:t>
      </w:r>
      <w:r w:rsidRPr="00E071E8">
        <w:tab/>
        <w:t>a requirement that an entity must apply for registration;</w:t>
      </w:r>
    </w:p>
    <w:p w:rsidR="007D7CDF" w:rsidRPr="00E071E8" w:rsidRDefault="007D7CDF" w:rsidP="007D7CDF">
      <w:pPr>
        <w:pStyle w:val="paragraph"/>
      </w:pPr>
      <w:r w:rsidRPr="00E071E8">
        <w:tab/>
        <w:t>(b)</w:t>
      </w:r>
      <w:r w:rsidRPr="00E071E8">
        <w:tab/>
        <w:t>a requirement that an entity’s application for registration be accompanied by a statement issued by a specified person as to the entity’s future financial viability;</w:t>
      </w:r>
    </w:p>
    <w:p w:rsidR="007D7CDF" w:rsidRPr="00E071E8" w:rsidRDefault="007D7CDF" w:rsidP="007D7CDF">
      <w:pPr>
        <w:pStyle w:val="paragraph"/>
      </w:pPr>
      <w:r w:rsidRPr="00E071E8">
        <w:tab/>
        <w:t>(c)</w:t>
      </w:r>
      <w:r w:rsidRPr="00E071E8">
        <w:tab/>
        <w:t>a requirement that an entity’s application for registration be accompanied by specified information about the entity (which may include statistical information);</w:t>
      </w:r>
    </w:p>
    <w:p w:rsidR="007D7CDF" w:rsidRPr="00E071E8" w:rsidRDefault="007D7CDF" w:rsidP="007D7CDF">
      <w:pPr>
        <w:pStyle w:val="paragraph"/>
      </w:pPr>
      <w:r w:rsidRPr="00E071E8">
        <w:tab/>
        <w:t>(d)</w:t>
      </w:r>
      <w:r w:rsidRPr="00E071E8">
        <w:tab/>
        <w:t>a requirement that an entity’s application for registration be accompanied by such a fee as is ascertained in accordance with the scheme.</w:t>
      </w:r>
    </w:p>
    <w:p w:rsidR="007D7CDF" w:rsidRPr="00E071E8" w:rsidRDefault="007D7CDF" w:rsidP="007D7CDF">
      <w:pPr>
        <w:pStyle w:val="SubsectionHead"/>
      </w:pPr>
      <w:r w:rsidRPr="00E071E8">
        <w:t>Consequences of non</w:t>
      </w:r>
      <w:r w:rsidR="00E071E8">
        <w:noBreakHyphen/>
      </w:r>
      <w:r w:rsidRPr="00E071E8">
        <w:t>compliance with registration requirements</w:t>
      </w:r>
    </w:p>
    <w:p w:rsidR="007D7CDF" w:rsidRPr="00E071E8" w:rsidRDefault="007D7CDF" w:rsidP="007D7CDF">
      <w:pPr>
        <w:pStyle w:val="subsection"/>
      </w:pPr>
      <w:r w:rsidRPr="00E071E8">
        <w:tab/>
        <w:t>(3)</w:t>
      </w:r>
      <w:r w:rsidRPr="00E071E8">
        <w:tab/>
        <w:t>The scheme may provide for one or more of the following consequences for an entity that does not comply with a particular requirement relating to registration:</w:t>
      </w:r>
    </w:p>
    <w:p w:rsidR="007D7CDF" w:rsidRPr="00E071E8" w:rsidRDefault="007D7CDF" w:rsidP="007D7CDF">
      <w:pPr>
        <w:pStyle w:val="paragraph"/>
      </w:pPr>
      <w:r w:rsidRPr="00E071E8">
        <w:tab/>
        <w:t>(a)</w:t>
      </w:r>
      <w:r w:rsidRPr="00E071E8">
        <w:tab/>
        <w:t>the consequence that the entity is not eligible for a grant;</w:t>
      </w:r>
    </w:p>
    <w:p w:rsidR="007D7CDF" w:rsidRPr="00E071E8" w:rsidRDefault="007D7CDF" w:rsidP="007D7CDF">
      <w:pPr>
        <w:pStyle w:val="paragraph"/>
      </w:pPr>
      <w:r w:rsidRPr="00E071E8">
        <w:tab/>
        <w:t>(b)</w:t>
      </w:r>
      <w:r w:rsidRPr="00E071E8">
        <w:tab/>
        <w:t>the consequence that the entity’s eligibility for a grant is subject to restriction or reduction;</w:t>
      </w:r>
    </w:p>
    <w:p w:rsidR="007D7CDF" w:rsidRPr="00E071E8" w:rsidRDefault="007D7CDF" w:rsidP="007D7CDF">
      <w:pPr>
        <w:pStyle w:val="paragraph"/>
      </w:pPr>
      <w:r w:rsidRPr="00E071E8">
        <w:tab/>
        <w:t>(c)</w:t>
      </w:r>
      <w:r w:rsidRPr="00E071E8">
        <w:tab/>
        <w:t>the consequence that the time of payment of a grant to the entity is deferred.</w:t>
      </w:r>
    </w:p>
    <w:p w:rsidR="007D7CDF" w:rsidRPr="00E071E8" w:rsidRDefault="007D7CDF" w:rsidP="00767369">
      <w:pPr>
        <w:pStyle w:val="ActHead3"/>
        <w:pageBreakBefore/>
      </w:pPr>
      <w:bookmarkStart w:id="25" w:name="_Toc535843740"/>
      <w:r w:rsidRPr="00E071E8">
        <w:rPr>
          <w:rStyle w:val="CharDivNo"/>
        </w:rPr>
        <w:lastRenderedPageBreak/>
        <w:t>Division</w:t>
      </w:r>
      <w:r w:rsidR="00E071E8" w:rsidRPr="00E071E8">
        <w:rPr>
          <w:rStyle w:val="CharDivNo"/>
        </w:rPr>
        <w:t> </w:t>
      </w:r>
      <w:r w:rsidRPr="00E071E8">
        <w:rPr>
          <w:rStyle w:val="CharDivNo"/>
        </w:rPr>
        <w:t>5</w:t>
      </w:r>
      <w:r w:rsidRPr="00E071E8">
        <w:t>—</w:t>
      </w:r>
      <w:r w:rsidRPr="00E071E8">
        <w:rPr>
          <w:rStyle w:val="CharDivText"/>
        </w:rPr>
        <w:t>Strategic business plans and accounts</w:t>
      </w:r>
      <w:bookmarkEnd w:id="25"/>
    </w:p>
    <w:p w:rsidR="007D7CDF" w:rsidRPr="00E071E8" w:rsidRDefault="007D7CDF" w:rsidP="007D7CDF">
      <w:pPr>
        <w:pStyle w:val="ActHead5"/>
      </w:pPr>
      <w:bookmarkStart w:id="26" w:name="_Toc535843741"/>
      <w:r w:rsidRPr="00E071E8">
        <w:rPr>
          <w:rStyle w:val="CharSectno"/>
        </w:rPr>
        <w:t>37M</w:t>
      </w:r>
      <w:r w:rsidRPr="00E071E8">
        <w:t xml:space="preserve">  Strategic business plans</w:t>
      </w:r>
      <w:bookmarkEnd w:id="26"/>
    </w:p>
    <w:p w:rsidR="007D7CDF" w:rsidRPr="00E071E8" w:rsidRDefault="007D7CDF" w:rsidP="007D7CDF">
      <w:pPr>
        <w:pStyle w:val="subsection"/>
      </w:pPr>
      <w:r w:rsidRPr="00E071E8">
        <w:tab/>
      </w:r>
      <w:r w:rsidRPr="00E071E8">
        <w:tab/>
        <w:t>The TCF Post</w:t>
      </w:r>
      <w:r w:rsidR="00E071E8">
        <w:noBreakHyphen/>
      </w:r>
      <w:r w:rsidRPr="00E071E8">
        <w:t>2005 (SIP) scheme must provide that an entity is not eligible for a grant unless the entity has complied with such requirements (if any) as are imposed by the scheme in relation to the content and submission of:</w:t>
      </w:r>
    </w:p>
    <w:p w:rsidR="007D7CDF" w:rsidRPr="00E071E8" w:rsidRDefault="007D7CDF" w:rsidP="007D7CDF">
      <w:pPr>
        <w:pStyle w:val="paragraph"/>
      </w:pPr>
      <w:r w:rsidRPr="00E071E8">
        <w:tab/>
        <w:t>(a)</w:t>
      </w:r>
      <w:r w:rsidRPr="00E071E8">
        <w:tab/>
        <w:t>strategic business plans; and</w:t>
      </w:r>
    </w:p>
    <w:p w:rsidR="007D7CDF" w:rsidRPr="00E071E8" w:rsidRDefault="007D7CDF" w:rsidP="007D7CDF">
      <w:pPr>
        <w:pStyle w:val="paragraph"/>
      </w:pPr>
      <w:r w:rsidRPr="00E071E8">
        <w:tab/>
        <w:t>(b)</w:t>
      </w:r>
      <w:r w:rsidRPr="00E071E8">
        <w:tab/>
        <w:t>variations of strategic business plans.</w:t>
      </w:r>
    </w:p>
    <w:p w:rsidR="007D7CDF" w:rsidRPr="00E071E8" w:rsidRDefault="007D7CDF" w:rsidP="007D7CDF">
      <w:pPr>
        <w:pStyle w:val="ActHead5"/>
      </w:pPr>
      <w:bookmarkStart w:id="27" w:name="_Toc535843742"/>
      <w:r w:rsidRPr="00E071E8">
        <w:rPr>
          <w:rStyle w:val="CharSectno"/>
        </w:rPr>
        <w:t>37N</w:t>
      </w:r>
      <w:r w:rsidRPr="00E071E8">
        <w:t xml:space="preserve">  Accounts</w:t>
      </w:r>
      <w:bookmarkEnd w:id="27"/>
    </w:p>
    <w:p w:rsidR="007D7CDF" w:rsidRPr="00E071E8" w:rsidRDefault="007D7CDF" w:rsidP="007D7CDF">
      <w:pPr>
        <w:pStyle w:val="subsection"/>
      </w:pPr>
      <w:r w:rsidRPr="00E071E8">
        <w:tab/>
      </w:r>
      <w:r w:rsidRPr="00E071E8">
        <w:tab/>
        <w:t>The TCF Post</w:t>
      </w:r>
      <w:r w:rsidR="00E071E8">
        <w:noBreakHyphen/>
      </w:r>
      <w:r w:rsidRPr="00E071E8">
        <w:t>2005 (SIP) scheme may provide that an entity ascertained in accordance with the scheme is not eligible for a grant unless the entity has complied with such requirements as are imposed by the scheme in relation to:</w:t>
      </w:r>
    </w:p>
    <w:p w:rsidR="007D7CDF" w:rsidRPr="00E071E8" w:rsidRDefault="007D7CDF" w:rsidP="007D7CDF">
      <w:pPr>
        <w:pStyle w:val="paragraph"/>
      </w:pPr>
      <w:r w:rsidRPr="00E071E8">
        <w:tab/>
        <w:t>(a)</w:t>
      </w:r>
      <w:r w:rsidRPr="00E071E8">
        <w:tab/>
        <w:t>the submission of audited accounts and audited financial statements; or</w:t>
      </w:r>
    </w:p>
    <w:p w:rsidR="007D7CDF" w:rsidRPr="00E071E8" w:rsidRDefault="007D7CDF" w:rsidP="007D7CDF">
      <w:pPr>
        <w:pStyle w:val="paragraph"/>
      </w:pPr>
      <w:r w:rsidRPr="00E071E8">
        <w:tab/>
        <w:t>(b)</w:t>
      </w:r>
      <w:r w:rsidRPr="00E071E8">
        <w:tab/>
        <w:t>the submission of unaudited accounts and unaudited financial statements.</w:t>
      </w:r>
    </w:p>
    <w:p w:rsidR="007D7CDF" w:rsidRPr="00E071E8" w:rsidRDefault="007D7CDF" w:rsidP="00767369">
      <w:pPr>
        <w:pStyle w:val="ActHead3"/>
        <w:pageBreakBefore/>
      </w:pPr>
      <w:bookmarkStart w:id="28" w:name="_Toc535843743"/>
      <w:r w:rsidRPr="00E071E8">
        <w:rPr>
          <w:rStyle w:val="CharDivNo"/>
        </w:rPr>
        <w:lastRenderedPageBreak/>
        <w:t>Division</w:t>
      </w:r>
      <w:r w:rsidR="00E071E8" w:rsidRPr="00E071E8">
        <w:rPr>
          <w:rStyle w:val="CharDivNo"/>
        </w:rPr>
        <w:t> </w:t>
      </w:r>
      <w:r w:rsidRPr="00E071E8">
        <w:rPr>
          <w:rStyle w:val="CharDivNo"/>
        </w:rPr>
        <w:t>6</w:t>
      </w:r>
      <w:r w:rsidRPr="00E071E8">
        <w:t>—</w:t>
      </w:r>
      <w:r w:rsidRPr="00E071E8">
        <w:rPr>
          <w:rStyle w:val="CharDivText"/>
        </w:rPr>
        <w:t>Conditional grants</w:t>
      </w:r>
      <w:bookmarkEnd w:id="28"/>
    </w:p>
    <w:p w:rsidR="007D7CDF" w:rsidRPr="00E071E8" w:rsidRDefault="007D7CDF" w:rsidP="007D7CDF">
      <w:pPr>
        <w:pStyle w:val="ActHead5"/>
      </w:pPr>
      <w:bookmarkStart w:id="29" w:name="_Toc535843744"/>
      <w:r w:rsidRPr="00E071E8">
        <w:rPr>
          <w:rStyle w:val="CharSectno"/>
        </w:rPr>
        <w:t>37P</w:t>
      </w:r>
      <w:r w:rsidRPr="00E071E8">
        <w:t xml:space="preserve">  Conditional grants</w:t>
      </w:r>
      <w:bookmarkEnd w:id="29"/>
    </w:p>
    <w:p w:rsidR="007D7CDF" w:rsidRPr="00E071E8" w:rsidRDefault="007D7CDF" w:rsidP="007D7CDF">
      <w:pPr>
        <w:pStyle w:val="subsection"/>
      </w:pPr>
      <w:r w:rsidRPr="00E071E8">
        <w:tab/>
        <w:t>(1)</w:t>
      </w:r>
      <w:r w:rsidRPr="00E071E8">
        <w:tab/>
        <w:t>The TCF Post</w:t>
      </w:r>
      <w:r w:rsidR="00E071E8">
        <w:noBreakHyphen/>
      </w:r>
      <w:r w:rsidRPr="00E071E8">
        <w:t>2005 (SIP) scheme may make provision for and in relation to the payment of grants subject to conditions (whether conditions precedent or conditions subsequent).</w:t>
      </w:r>
    </w:p>
    <w:p w:rsidR="007D7CDF" w:rsidRPr="00E071E8" w:rsidRDefault="007D7CDF" w:rsidP="007D7CDF">
      <w:pPr>
        <w:pStyle w:val="notetext"/>
      </w:pPr>
      <w:r w:rsidRPr="00E071E8">
        <w:t>Note:</w:t>
      </w:r>
      <w:r w:rsidRPr="00E071E8">
        <w:tab/>
        <w:t>Section</w:t>
      </w:r>
      <w:r w:rsidR="00E071E8">
        <w:t> </w:t>
      </w:r>
      <w:r w:rsidRPr="00E071E8">
        <w:t>43 deals with the recovery of a conditional grant if there has been a breach of a condition.</w:t>
      </w:r>
    </w:p>
    <w:p w:rsidR="007D7CDF" w:rsidRPr="00E071E8" w:rsidRDefault="007D7CDF" w:rsidP="007D7CDF">
      <w:pPr>
        <w:pStyle w:val="SubsectionHead"/>
      </w:pPr>
      <w:r w:rsidRPr="00E071E8">
        <w:t>Condition—compliance with information gathering notice</w:t>
      </w:r>
    </w:p>
    <w:p w:rsidR="007D7CDF" w:rsidRPr="00E071E8" w:rsidRDefault="007D7CDF" w:rsidP="007D7CDF">
      <w:pPr>
        <w:pStyle w:val="subsection"/>
      </w:pPr>
      <w:r w:rsidRPr="00E071E8">
        <w:tab/>
        <w:t>(2)</w:t>
      </w:r>
      <w:r w:rsidRPr="00E071E8">
        <w:tab/>
        <w:t>A grant paid to an entity is subject to the condition that the entity comply with any notice given to the entity under section</w:t>
      </w:r>
      <w:r w:rsidR="00E071E8">
        <w:t> </w:t>
      </w:r>
      <w:r w:rsidRPr="00E071E8">
        <w:t>38.</w:t>
      </w:r>
    </w:p>
    <w:p w:rsidR="007D7CDF" w:rsidRPr="00E071E8" w:rsidRDefault="007D7CDF" w:rsidP="007D7CDF">
      <w:pPr>
        <w:pStyle w:val="notetext"/>
      </w:pPr>
      <w:r w:rsidRPr="00E071E8">
        <w:t>Note:</w:t>
      </w:r>
      <w:r w:rsidRPr="00E071E8">
        <w:tab/>
        <w:t>Section</w:t>
      </w:r>
      <w:r w:rsidR="00E071E8">
        <w:t> </w:t>
      </w:r>
      <w:r w:rsidRPr="00E071E8">
        <w:t>43 deals with the recovery of a conditional grant if there has been a breach of a condition.</w:t>
      </w:r>
    </w:p>
    <w:p w:rsidR="007D7CDF" w:rsidRPr="00E071E8" w:rsidRDefault="007D7CDF" w:rsidP="007D7CDF">
      <w:pPr>
        <w:pStyle w:val="SubsectionHead"/>
      </w:pPr>
      <w:r w:rsidRPr="00E071E8">
        <w:t>Condition—no false or misleading statements</w:t>
      </w:r>
    </w:p>
    <w:p w:rsidR="007D7CDF" w:rsidRPr="00E071E8" w:rsidRDefault="007D7CDF" w:rsidP="007D7CDF">
      <w:pPr>
        <w:pStyle w:val="subsection"/>
      </w:pPr>
      <w:r w:rsidRPr="00E071E8">
        <w:tab/>
        <w:t>(3)</w:t>
      </w:r>
      <w:r w:rsidRPr="00E071E8">
        <w:tab/>
        <w:t>A grant paid to an entity is subject to the condition that:</w:t>
      </w:r>
    </w:p>
    <w:p w:rsidR="007D7CDF" w:rsidRPr="00E071E8" w:rsidRDefault="007D7CDF" w:rsidP="007D7CDF">
      <w:pPr>
        <w:pStyle w:val="paragraph"/>
      </w:pPr>
      <w:r w:rsidRPr="00E071E8">
        <w:tab/>
        <w:t>(a)</w:t>
      </w:r>
      <w:r w:rsidRPr="00E071E8">
        <w:tab/>
        <w:t>a false or misleading statement has not been made by, or on behalf of, the entity in connection with a claim for the grant; and</w:t>
      </w:r>
    </w:p>
    <w:p w:rsidR="007D7CDF" w:rsidRPr="00E071E8" w:rsidRDefault="007D7CDF" w:rsidP="007D7CDF">
      <w:pPr>
        <w:pStyle w:val="paragraph"/>
      </w:pPr>
      <w:r w:rsidRPr="00E071E8">
        <w:tab/>
        <w:t>(b)</w:t>
      </w:r>
      <w:r w:rsidRPr="00E071E8">
        <w:tab/>
        <w:t>false or misleading information or evidence is not given by, or on behalf of, the entity in compliance or purported compliance with section</w:t>
      </w:r>
      <w:r w:rsidR="00E071E8">
        <w:t> </w:t>
      </w:r>
      <w:r w:rsidRPr="00E071E8">
        <w:t>38; and</w:t>
      </w:r>
    </w:p>
    <w:p w:rsidR="007D7CDF" w:rsidRPr="00E071E8" w:rsidRDefault="007D7CDF" w:rsidP="007D7CDF">
      <w:pPr>
        <w:pStyle w:val="paragraph"/>
      </w:pPr>
      <w:r w:rsidRPr="00E071E8">
        <w:tab/>
        <w:t>(c)</w:t>
      </w:r>
      <w:r w:rsidRPr="00E071E8">
        <w:tab/>
        <w:t>a false or misleading document is not produced by, or on behalf of, the entity in compliance or purported compliance with section</w:t>
      </w:r>
      <w:r w:rsidR="00E071E8">
        <w:t> </w:t>
      </w:r>
      <w:r w:rsidRPr="00E071E8">
        <w:t>38.</w:t>
      </w:r>
    </w:p>
    <w:p w:rsidR="007D7CDF" w:rsidRPr="00E071E8" w:rsidRDefault="007D7CDF" w:rsidP="007D7CDF">
      <w:pPr>
        <w:pStyle w:val="notetext"/>
      </w:pPr>
      <w:r w:rsidRPr="00E071E8">
        <w:t>Note:</w:t>
      </w:r>
      <w:r w:rsidRPr="00E071E8">
        <w:tab/>
        <w:t>Section</w:t>
      </w:r>
      <w:r w:rsidR="00E071E8">
        <w:t> </w:t>
      </w:r>
      <w:r w:rsidRPr="00E071E8">
        <w:t>43 deals with the recovery of a conditional grant if there has been a breach of a condition.</w:t>
      </w:r>
    </w:p>
    <w:p w:rsidR="007D7CDF" w:rsidRPr="00E071E8" w:rsidRDefault="007D7CDF" w:rsidP="007D7CDF">
      <w:pPr>
        <w:pStyle w:val="SubsectionHead"/>
      </w:pPr>
      <w:r w:rsidRPr="00E071E8">
        <w:t>Condition—entry to premises etc. to monitor compliance with other conditions</w:t>
      </w:r>
    </w:p>
    <w:p w:rsidR="007D7CDF" w:rsidRPr="00E071E8" w:rsidRDefault="007D7CDF" w:rsidP="007D7CDF">
      <w:pPr>
        <w:pStyle w:val="subsection"/>
      </w:pPr>
      <w:r w:rsidRPr="00E071E8">
        <w:tab/>
        <w:t>(4)</w:t>
      </w:r>
      <w:r w:rsidRPr="00E071E8">
        <w:tab/>
        <w:t>A grant paid to an entity is subject to the condition that in relation to the following premises:</w:t>
      </w:r>
    </w:p>
    <w:p w:rsidR="007D7CDF" w:rsidRPr="00E071E8" w:rsidRDefault="007D7CDF" w:rsidP="007D7CDF">
      <w:pPr>
        <w:pStyle w:val="paragraph"/>
      </w:pPr>
      <w:r w:rsidRPr="00E071E8">
        <w:lastRenderedPageBreak/>
        <w:tab/>
        <w:t>(a)</w:t>
      </w:r>
      <w:r w:rsidRPr="00E071E8">
        <w:tab/>
        <w:t>business premises specified in the notice that is given to the entity notifying the entity that the entity is entitled to be paid the grant;</w:t>
      </w:r>
    </w:p>
    <w:p w:rsidR="007D7CDF" w:rsidRPr="00E071E8" w:rsidRDefault="007D7CDF" w:rsidP="007D7CDF">
      <w:pPr>
        <w:pStyle w:val="paragraph"/>
      </w:pPr>
      <w:r w:rsidRPr="00E071E8">
        <w:tab/>
        <w:t>(b)</w:t>
      </w:r>
      <w:r w:rsidRPr="00E071E8">
        <w:tab/>
        <w:t xml:space="preserve">business premises specified in a later notice given to the entity by the Secretary under </w:t>
      </w:r>
      <w:r w:rsidR="00E071E8">
        <w:t>subsection (</w:t>
      </w:r>
      <w:r w:rsidRPr="00E071E8">
        <w:t>5);</w:t>
      </w:r>
    </w:p>
    <w:p w:rsidR="007D7CDF" w:rsidRPr="00E071E8" w:rsidRDefault="007D7CDF" w:rsidP="007D7CDF">
      <w:pPr>
        <w:pStyle w:val="subsection2"/>
      </w:pPr>
      <w:r w:rsidRPr="00E071E8">
        <w:t>the entity:</w:t>
      </w:r>
    </w:p>
    <w:p w:rsidR="007D7CDF" w:rsidRPr="00E071E8" w:rsidRDefault="007D7CDF" w:rsidP="007D7CDF">
      <w:pPr>
        <w:pStyle w:val="paragraph"/>
      </w:pPr>
      <w:r w:rsidRPr="00E071E8">
        <w:tab/>
        <w:t>(c)</w:t>
      </w:r>
      <w:r w:rsidRPr="00E071E8">
        <w:tab/>
        <w:t>allow authorised officers of the Department, and any authorised employees of an authorised Commonwealth contractor accompanying those officers, access to the premises at any reasonable time of a business day for the purpose of monitoring compliance with other conditions that the grant is subject to; and</w:t>
      </w:r>
    </w:p>
    <w:p w:rsidR="007D7CDF" w:rsidRPr="00E071E8" w:rsidRDefault="007D7CDF" w:rsidP="007D7CDF">
      <w:pPr>
        <w:pStyle w:val="paragraph"/>
      </w:pPr>
      <w:r w:rsidRPr="00E071E8">
        <w:tab/>
        <w:t>(d)</w:t>
      </w:r>
      <w:r w:rsidRPr="00E071E8">
        <w:tab/>
        <w:t>allow authorised officers of the Department during that access to inspect and search the premises and any thing on the premises for the purpose of that monitoring; and</w:t>
      </w:r>
    </w:p>
    <w:p w:rsidR="007D7CDF" w:rsidRPr="00E071E8" w:rsidRDefault="007D7CDF" w:rsidP="007D7CDF">
      <w:pPr>
        <w:pStyle w:val="paragraph"/>
        <w:rPr>
          <w:kern w:val="28"/>
        </w:rPr>
      </w:pPr>
      <w:r w:rsidRPr="00E071E8">
        <w:rPr>
          <w:kern w:val="28"/>
        </w:rPr>
        <w:tab/>
        <w:t>(e)</w:t>
      </w:r>
      <w:r w:rsidRPr="00E071E8">
        <w:rPr>
          <w:kern w:val="28"/>
        </w:rPr>
        <w:tab/>
        <w:t xml:space="preserve">allow </w:t>
      </w:r>
      <w:r w:rsidRPr="00E071E8">
        <w:t>authorised officers of the Department</w:t>
      </w:r>
      <w:r w:rsidRPr="00E071E8">
        <w:rPr>
          <w:kern w:val="28"/>
        </w:rPr>
        <w:t xml:space="preserve"> to operate electronic equipment at the premises to see whether documents in electronic form </w:t>
      </w:r>
      <w:r w:rsidRPr="00E071E8">
        <w:t>relevant to that monitoring</w:t>
      </w:r>
      <w:r w:rsidRPr="00E071E8">
        <w:rPr>
          <w:kern w:val="28"/>
        </w:rPr>
        <w:t xml:space="preserve"> are accessible by doing so; and</w:t>
      </w:r>
    </w:p>
    <w:p w:rsidR="007D7CDF" w:rsidRPr="00E071E8" w:rsidRDefault="007D7CDF" w:rsidP="00B009D6">
      <w:pPr>
        <w:pStyle w:val="noteToPara"/>
      </w:pPr>
      <w:r w:rsidRPr="00E071E8">
        <w:t>Note:</w:t>
      </w:r>
      <w:r w:rsidRPr="00E071E8">
        <w:tab/>
        <w:t>See also sections</w:t>
      </w:r>
      <w:r w:rsidR="00E071E8">
        <w:t> </w:t>
      </w:r>
      <w:r w:rsidRPr="00E071E8">
        <w:t>37Q to 37T (which contain provisions relating to the operation of electronic equipment at the premises).</w:t>
      </w:r>
    </w:p>
    <w:p w:rsidR="007D7CDF" w:rsidRPr="00E071E8" w:rsidRDefault="007D7CDF" w:rsidP="007D7CDF">
      <w:pPr>
        <w:pStyle w:val="paragraph"/>
      </w:pPr>
      <w:r w:rsidRPr="00E071E8">
        <w:tab/>
        <w:t>(f)</w:t>
      </w:r>
      <w:r w:rsidRPr="00E071E8">
        <w:tab/>
        <w:t>allow authorised officers of the Department to make copies of any documents in hard copy form found on the premises that are relevant to that monitoring; and</w:t>
      </w:r>
    </w:p>
    <w:p w:rsidR="007D7CDF" w:rsidRPr="00E071E8" w:rsidRDefault="007D7CDF" w:rsidP="007D7CDF">
      <w:pPr>
        <w:pStyle w:val="paragraph"/>
      </w:pPr>
      <w:r w:rsidRPr="00E071E8">
        <w:tab/>
        <w:t>(g)</w:t>
      </w:r>
      <w:r w:rsidRPr="00E071E8">
        <w:tab/>
        <w:t>provide authorised officers of the Department with all reasonable facilities and assistance in connection with that monitoring.</w:t>
      </w:r>
    </w:p>
    <w:p w:rsidR="007D7CDF" w:rsidRPr="00E071E8" w:rsidRDefault="007D7CDF" w:rsidP="007D7CDF">
      <w:pPr>
        <w:pStyle w:val="notetext"/>
      </w:pPr>
      <w:r w:rsidRPr="00E071E8">
        <w:t>Note:</w:t>
      </w:r>
      <w:r w:rsidRPr="00E071E8">
        <w:tab/>
        <w:t>Section</w:t>
      </w:r>
      <w:r w:rsidR="00E071E8">
        <w:t> </w:t>
      </w:r>
      <w:r w:rsidRPr="00E071E8">
        <w:t>43 deals with the recovery of a conditional grant if there has been a breach of a condition.</w:t>
      </w:r>
    </w:p>
    <w:p w:rsidR="007D7CDF" w:rsidRPr="00E071E8" w:rsidRDefault="007D7CDF" w:rsidP="007D7CDF">
      <w:pPr>
        <w:pStyle w:val="SubsectionHead"/>
      </w:pPr>
      <w:r w:rsidRPr="00E071E8">
        <w:t>Secretary’s powers</w:t>
      </w:r>
    </w:p>
    <w:p w:rsidR="007D7CDF" w:rsidRPr="00E071E8" w:rsidRDefault="007D7CDF" w:rsidP="007D7CDF">
      <w:pPr>
        <w:pStyle w:val="subsection"/>
      </w:pPr>
      <w:r w:rsidRPr="00E071E8">
        <w:tab/>
        <w:t>(5)</w:t>
      </w:r>
      <w:r w:rsidRPr="00E071E8">
        <w:tab/>
        <w:t xml:space="preserve">The Secretary may, by written notice given to an entity, specify business premises for the purposes of </w:t>
      </w:r>
      <w:r w:rsidR="00E071E8">
        <w:t>paragraph (</w:t>
      </w:r>
      <w:r w:rsidRPr="00E071E8">
        <w:t>4)(b).</w:t>
      </w:r>
    </w:p>
    <w:p w:rsidR="007D7CDF" w:rsidRPr="00E071E8" w:rsidRDefault="007D7CDF" w:rsidP="007D7CDF">
      <w:pPr>
        <w:pStyle w:val="subsection"/>
      </w:pPr>
      <w:r w:rsidRPr="00E071E8">
        <w:tab/>
        <w:t>(6)</w:t>
      </w:r>
      <w:r w:rsidRPr="00E071E8">
        <w:tab/>
        <w:t xml:space="preserve">The Secretary may, by writing, appoint an APS employee in the Department to be an authorised officer of the Department for the </w:t>
      </w:r>
      <w:r w:rsidRPr="00E071E8">
        <w:lastRenderedPageBreak/>
        <w:t>purposes of this Division. The Secretary may do so only if the Secretary is satisfied that the employee has suitable qualifications for such an appointment.</w:t>
      </w:r>
    </w:p>
    <w:p w:rsidR="007D7CDF" w:rsidRPr="00E071E8" w:rsidRDefault="007D7CDF" w:rsidP="007D7CDF">
      <w:pPr>
        <w:pStyle w:val="subsection"/>
      </w:pPr>
      <w:r w:rsidRPr="00E071E8">
        <w:tab/>
        <w:t>(7)</w:t>
      </w:r>
      <w:r w:rsidRPr="00E071E8">
        <w:tab/>
        <w:t>The Secretary may, by writing, appoint an employee of an authorised Commonwealth contractor to be an authorised employee of the contractor for the purposes of this Division. The Secretary may do so only if the Secretary is satisfied that the employee has suitable qualifications for such an appointment.</w:t>
      </w:r>
    </w:p>
    <w:p w:rsidR="007D7CDF" w:rsidRPr="00E071E8" w:rsidRDefault="007D7CDF" w:rsidP="007D7CDF">
      <w:pPr>
        <w:pStyle w:val="ActHead5"/>
      </w:pPr>
      <w:bookmarkStart w:id="30" w:name="_Toc535843745"/>
      <w:r w:rsidRPr="00E071E8">
        <w:rPr>
          <w:rStyle w:val="CharSectno"/>
        </w:rPr>
        <w:t>37Q</w:t>
      </w:r>
      <w:r w:rsidRPr="00E071E8">
        <w:t xml:space="preserve">  Operation of electronic equipment by authorised officers</w:t>
      </w:r>
      <w:bookmarkEnd w:id="30"/>
    </w:p>
    <w:p w:rsidR="007D7CDF" w:rsidRPr="00E071E8" w:rsidRDefault="007D7CDF" w:rsidP="007D7CDF">
      <w:pPr>
        <w:pStyle w:val="subsection"/>
      </w:pPr>
      <w:r w:rsidRPr="00E071E8">
        <w:tab/>
        <w:t>(1)</w:t>
      </w:r>
      <w:r w:rsidRPr="00E071E8">
        <w:tab/>
        <w:t>If:</w:t>
      </w:r>
    </w:p>
    <w:p w:rsidR="007D7CDF" w:rsidRPr="00E071E8" w:rsidRDefault="007D7CDF" w:rsidP="007D7CDF">
      <w:pPr>
        <w:pStyle w:val="paragraph"/>
        <w:rPr>
          <w:kern w:val="28"/>
        </w:rPr>
      </w:pPr>
      <w:r w:rsidRPr="00E071E8">
        <w:tab/>
        <w:t>(a)</w:t>
      </w:r>
      <w:r w:rsidRPr="00E071E8">
        <w:tab/>
        <w:t>an authorised officer has obtained access to premises for the purpose of monitoring</w:t>
      </w:r>
      <w:r w:rsidRPr="00E071E8">
        <w:rPr>
          <w:kern w:val="28"/>
        </w:rPr>
        <w:t xml:space="preserve"> compliance with the conditions of a grant; and</w:t>
      </w:r>
    </w:p>
    <w:p w:rsidR="007D7CDF" w:rsidRPr="00E071E8" w:rsidRDefault="007D7CDF" w:rsidP="007D7CDF">
      <w:pPr>
        <w:pStyle w:val="paragraph"/>
      </w:pPr>
      <w:r w:rsidRPr="00E071E8">
        <w:rPr>
          <w:kern w:val="28"/>
        </w:rPr>
        <w:tab/>
        <w:t>(b)</w:t>
      </w:r>
      <w:r w:rsidRPr="00E071E8">
        <w:rPr>
          <w:kern w:val="28"/>
        </w:rPr>
        <w:tab/>
        <w:t>the officer</w:t>
      </w:r>
      <w:r w:rsidRPr="00E071E8">
        <w:t xml:space="preserve"> finds that </w:t>
      </w:r>
      <w:r w:rsidRPr="00E071E8">
        <w:rPr>
          <w:kern w:val="28"/>
        </w:rPr>
        <w:t xml:space="preserve">documents in electronic form, </w:t>
      </w:r>
      <w:r w:rsidRPr="00E071E8">
        <w:t>relevant to that monitoring</w:t>
      </w:r>
      <w:r w:rsidRPr="00E071E8">
        <w:rPr>
          <w:kern w:val="28"/>
        </w:rPr>
        <w:t xml:space="preserve">, are </w:t>
      </w:r>
      <w:r w:rsidRPr="00E071E8">
        <w:t>accessible by operating electronic equipment at the premises;</w:t>
      </w:r>
    </w:p>
    <w:p w:rsidR="007D7CDF" w:rsidRPr="00E071E8" w:rsidRDefault="007D7CDF" w:rsidP="007D7CDF">
      <w:pPr>
        <w:pStyle w:val="subsection2"/>
      </w:pPr>
      <w:r w:rsidRPr="00E071E8">
        <w:t>the officer may do only 1 of 2 things.</w:t>
      </w:r>
    </w:p>
    <w:p w:rsidR="007D7CDF" w:rsidRPr="00E071E8" w:rsidRDefault="007D7CDF" w:rsidP="007D7CDF">
      <w:pPr>
        <w:pStyle w:val="SubsectionHead"/>
      </w:pPr>
      <w:r w:rsidRPr="00E071E8">
        <w:t>Removal of documents</w:t>
      </w:r>
    </w:p>
    <w:p w:rsidR="007D7CDF" w:rsidRPr="00E071E8" w:rsidRDefault="007D7CDF" w:rsidP="007D7CDF">
      <w:pPr>
        <w:pStyle w:val="subsection"/>
        <w:rPr>
          <w:kern w:val="28"/>
        </w:rPr>
      </w:pPr>
      <w:r w:rsidRPr="00E071E8">
        <w:tab/>
        <w:t>(2)</w:t>
      </w:r>
      <w:r w:rsidRPr="00E071E8">
        <w:tab/>
        <w:t xml:space="preserve">One thing the officer may do is </w:t>
      </w:r>
      <w:r w:rsidRPr="00E071E8">
        <w:rPr>
          <w:kern w:val="28"/>
        </w:rPr>
        <w:t>operate the equipment or other facilities at the premises to put the documents in hard copy form and remove the documents so produced.</w:t>
      </w:r>
    </w:p>
    <w:p w:rsidR="007D7CDF" w:rsidRPr="00E071E8" w:rsidRDefault="007D7CDF" w:rsidP="007D7CDF">
      <w:pPr>
        <w:pStyle w:val="SubsectionHead"/>
      </w:pPr>
      <w:r w:rsidRPr="00E071E8">
        <w:t xml:space="preserve">Removal of </w:t>
      </w:r>
      <w:r w:rsidRPr="00E071E8">
        <w:rPr>
          <w:kern w:val="28"/>
        </w:rPr>
        <w:t>disk, tape or other storage device</w:t>
      </w:r>
    </w:p>
    <w:p w:rsidR="007D7CDF" w:rsidRPr="00E071E8" w:rsidRDefault="007D7CDF" w:rsidP="007D7CDF">
      <w:pPr>
        <w:pStyle w:val="subsection"/>
        <w:rPr>
          <w:kern w:val="28"/>
        </w:rPr>
      </w:pPr>
      <w:r w:rsidRPr="00E071E8">
        <w:rPr>
          <w:kern w:val="28"/>
        </w:rPr>
        <w:tab/>
        <w:t>(3)</w:t>
      </w:r>
      <w:r w:rsidRPr="00E071E8">
        <w:rPr>
          <w:kern w:val="28"/>
        </w:rPr>
        <w:tab/>
      </w:r>
      <w:r w:rsidRPr="00E071E8">
        <w:t>The other thing the officer may do is</w:t>
      </w:r>
      <w:r w:rsidRPr="00E071E8">
        <w:rPr>
          <w:kern w:val="28"/>
        </w:rPr>
        <w:t xml:space="preserve"> operate the equipment or other facilities at the premises to transfer the documents to a disk, tape or other storage device that:</w:t>
      </w:r>
    </w:p>
    <w:p w:rsidR="007D7CDF" w:rsidRPr="00E071E8" w:rsidRDefault="007D7CDF" w:rsidP="007D7CDF">
      <w:pPr>
        <w:pStyle w:val="paragraph"/>
      </w:pPr>
      <w:r w:rsidRPr="00E071E8">
        <w:tab/>
        <w:t>(a)</w:t>
      </w:r>
      <w:r w:rsidRPr="00E071E8">
        <w:tab/>
        <w:t>is brought to the premises for the exercise of the power; or</w:t>
      </w:r>
    </w:p>
    <w:p w:rsidR="007D7CDF" w:rsidRPr="00E071E8" w:rsidRDefault="007D7CDF" w:rsidP="007D7CDF">
      <w:pPr>
        <w:pStyle w:val="paragraph"/>
      </w:pPr>
      <w:r w:rsidRPr="00E071E8">
        <w:tab/>
        <w:t>(b)</w:t>
      </w:r>
      <w:r w:rsidRPr="00E071E8">
        <w:tab/>
        <w:t>is at the premises and the use of which for the purpose has been agreed to in writing by the occupier of the premises;</w:t>
      </w:r>
    </w:p>
    <w:p w:rsidR="007D7CDF" w:rsidRPr="00E071E8" w:rsidRDefault="007D7CDF" w:rsidP="007D7CDF">
      <w:pPr>
        <w:pStyle w:val="subsection2"/>
      </w:pPr>
      <w:r w:rsidRPr="00E071E8">
        <w:rPr>
          <w:kern w:val="28"/>
        </w:rPr>
        <w:t xml:space="preserve">and remove </w:t>
      </w:r>
      <w:r w:rsidRPr="00E071E8">
        <w:t>the disk, tape or other storage device from the premises.</w:t>
      </w:r>
    </w:p>
    <w:p w:rsidR="007D7CDF" w:rsidRPr="00E071E8" w:rsidRDefault="007D7CDF" w:rsidP="007D7CDF">
      <w:pPr>
        <w:pStyle w:val="ActHead5"/>
      </w:pPr>
      <w:bookmarkStart w:id="31" w:name="_Toc535843746"/>
      <w:r w:rsidRPr="00E071E8">
        <w:rPr>
          <w:rStyle w:val="CharSectno"/>
        </w:rPr>
        <w:lastRenderedPageBreak/>
        <w:t>37R</w:t>
      </w:r>
      <w:r w:rsidRPr="00E071E8">
        <w:t xml:space="preserve">  Operation of electronic equipment by experts</w:t>
      </w:r>
      <w:bookmarkEnd w:id="31"/>
    </w:p>
    <w:p w:rsidR="007D7CDF" w:rsidRPr="00E071E8" w:rsidRDefault="007D7CDF" w:rsidP="007D7CDF">
      <w:pPr>
        <w:pStyle w:val="subsection"/>
      </w:pPr>
      <w:r w:rsidRPr="00E071E8">
        <w:tab/>
        <w:t>(1)</w:t>
      </w:r>
      <w:r w:rsidRPr="00E071E8">
        <w:tab/>
        <w:t>This section applies if:</w:t>
      </w:r>
    </w:p>
    <w:p w:rsidR="007D7CDF" w:rsidRPr="00E071E8" w:rsidRDefault="007D7CDF" w:rsidP="007D7CDF">
      <w:pPr>
        <w:pStyle w:val="paragraph"/>
        <w:rPr>
          <w:kern w:val="28"/>
        </w:rPr>
      </w:pPr>
      <w:r w:rsidRPr="00E071E8">
        <w:tab/>
        <w:t>(a)</w:t>
      </w:r>
      <w:r w:rsidRPr="00E071E8">
        <w:tab/>
        <w:t>an authorised officer has obtained access to premises for the purpose of monitoring</w:t>
      </w:r>
      <w:r w:rsidRPr="00E071E8">
        <w:rPr>
          <w:kern w:val="28"/>
        </w:rPr>
        <w:t xml:space="preserve"> compliance with the conditions of a grant; and</w:t>
      </w:r>
    </w:p>
    <w:p w:rsidR="007D7CDF" w:rsidRPr="00E071E8" w:rsidRDefault="007D7CDF" w:rsidP="007D7CDF">
      <w:pPr>
        <w:pStyle w:val="paragraph"/>
      </w:pPr>
      <w:r w:rsidRPr="00E071E8">
        <w:tab/>
        <w:t>(b)</w:t>
      </w:r>
      <w:r w:rsidRPr="00E071E8">
        <w:tab/>
        <w:t>the officer believes on reasonable grounds that:</w:t>
      </w:r>
    </w:p>
    <w:p w:rsidR="007D7CDF" w:rsidRPr="00E071E8" w:rsidRDefault="007D7CDF" w:rsidP="007D7CDF">
      <w:pPr>
        <w:pStyle w:val="paragraphsub"/>
      </w:pPr>
      <w:r w:rsidRPr="00E071E8">
        <w:tab/>
        <w:t>(i)</w:t>
      </w:r>
      <w:r w:rsidRPr="00E071E8">
        <w:tab/>
        <w:t>documents in electronic form, relevant to that monitoring, may be accessible by operating electronic equipment at the premises; and</w:t>
      </w:r>
    </w:p>
    <w:p w:rsidR="007D7CDF" w:rsidRPr="00E071E8" w:rsidRDefault="007D7CDF" w:rsidP="007D7CDF">
      <w:pPr>
        <w:pStyle w:val="paragraphsub"/>
      </w:pPr>
      <w:r w:rsidRPr="00E071E8">
        <w:tab/>
        <w:t>(ii)</w:t>
      </w:r>
      <w:r w:rsidRPr="00E071E8">
        <w:tab/>
        <w:t>expert assistance is required to operate the equipment; and</w:t>
      </w:r>
    </w:p>
    <w:p w:rsidR="007D7CDF" w:rsidRPr="00E071E8" w:rsidRDefault="007D7CDF" w:rsidP="007D7CDF">
      <w:pPr>
        <w:pStyle w:val="paragraphsub"/>
      </w:pPr>
      <w:r w:rsidRPr="00E071E8">
        <w:tab/>
        <w:t>(iii)</w:t>
      </w:r>
      <w:r w:rsidRPr="00E071E8">
        <w:tab/>
        <w:t xml:space="preserve">an authorised employee (the </w:t>
      </w:r>
      <w:r w:rsidRPr="00E071E8">
        <w:rPr>
          <w:b/>
          <w:i/>
        </w:rPr>
        <w:t>expert</w:t>
      </w:r>
      <w:r w:rsidRPr="00E071E8">
        <w:t>) of an authorised Commonwealth contractor accompanying the officer in relation to that monitoring has the expertise to operate the equipment.</w:t>
      </w:r>
    </w:p>
    <w:p w:rsidR="007D7CDF" w:rsidRPr="00E071E8" w:rsidRDefault="007D7CDF" w:rsidP="007D7CDF">
      <w:pPr>
        <w:pStyle w:val="SubsectionHead"/>
      </w:pPr>
      <w:r w:rsidRPr="00E071E8">
        <w:t>Expert may operate equipment</w:t>
      </w:r>
    </w:p>
    <w:p w:rsidR="007D7CDF" w:rsidRPr="00E071E8" w:rsidRDefault="007D7CDF" w:rsidP="007D7CDF">
      <w:pPr>
        <w:pStyle w:val="subsection"/>
      </w:pPr>
      <w:r w:rsidRPr="00E071E8">
        <w:tab/>
        <w:t>(2)</w:t>
      </w:r>
      <w:r w:rsidRPr="00E071E8">
        <w:tab/>
        <w:t>The expert may operate the equipment to determine whether such documents are accessible. If they are, the expert may do only 1 of 2 things.</w:t>
      </w:r>
    </w:p>
    <w:p w:rsidR="007D7CDF" w:rsidRPr="00E071E8" w:rsidRDefault="007D7CDF" w:rsidP="007D7CDF">
      <w:pPr>
        <w:pStyle w:val="SubsectionHead"/>
      </w:pPr>
      <w:r w:rsidRPr="00E071E8">
        <w:t>Produce documents in hard copy form</w:t>
      </w:r>
    </w:p>
    <w:p w:rsidR="007D7CDF" w:rsidRPr="00E071E8" w:rsidRDefault="007D7CDF" w:rsidP="007D7CDF">
      <w:pPr>
        <w:pStyle w:val="subsection"/>
        <w:rPr>
          <w:kern w:val="28"/>
        </w:rPr>
      </w:pPr>
      <w:r w:rsidRPr="00E071E8">
        <w:tab/>
        <w:t>(3)</w:t>
      </w:r>
      <w:r w:rsidRPr="00E071E8">
        <w:tab/>
        <w:t xml:space="preserve">One thing the expert may do is </w:t>
      </w:r>
      <w:r w:rsidRPr="00E071E8">
        <w:rPr>
          <w:kern w:val="28"/>
        </w:rPr>
        <w:t>operate the equipment or other facilities at the premises to put the documents in hard copy form.</w:t>
      </w:r>
    </w:p>
    <w:p w:rsidR="007D7CDF" w:rsidRPr="00E071E8" w:rsidRDefault="007D7CDF" w:rsidP="007D7CDF">
      <w:pPr>
        <w:pStyle w:val="SubsectionHead"/>
      </w:pPr>
      <w:r w:rsidRPr="00E071E8">
        <w:t xml:space="preserve">Transfer documents to a </w:t>
      </w:r>
      <w:r w:rsidRPr="00E071E8">
        <w:rPr>
          <w:kern w:val="28"/>
        </w:rPr>
        <w:t>disk, tape or other storage device</w:t>
      </w:r>
    </w:p>
    <w:p w:rsidR="007D7CDF" w:rsidRPr="00E071E8" w:rsidRDefault="007D7CDF" w:rsidP="007D7CDF">
      <w:pPr>
        <w:pStyle w:val="subsection"/>
        <w:rPr>
          <w:kern w:val="28"/>
        </w:rPr>
      </w:pPr>
      <w:r w:rsidRPr="00E071E8">
        <w:rPr>
          <w:kern w:val="28"/>
        </w:rPr>
        <w:tab/>
        <w:t>(4)</w:t>
      </w:r>
      <w:r w:rsidRPr="00E071E8">
        <w:rPr>
          <w:kern w:val="28"/>
        </w:rPr>
        <w:tab/>
      </w:r>
      <w:r w:rsidRPr="00E071E8">
        <w:t>The other thing the expert may do is</w:t>
      </w:r>
      <w:r w:rsidRPr="00E071E8">
        <w:rPr>
          <w:kern w:val="28"/>
        </w:rPr>
        <w:t xml:space="preserve"> operate the equipment or other facilities at the premises to transfer the documents to a disk, tape or other storage device that:</w:t>
      </w:r>
    </w:p>
    <w:p w:rsidR="007D7CDF" w:rsidRPr="00E071E8" w:rsidRDefault="007D7CDF" w:rsidP="007D7CDF">
      <w:pPr>
        <w:pStyle w:val="paragraph"/>
      </w:pPr>
      <w:r w:rsidRPr="00E071E8">
        <w:tab/>
        <w:t>(a)</w:t>
      </w:r>
      <w:r w:rsidRPr="00E071E8">
        <w:tab/>
        <w:t>is brought to the premises for the exercise of the power; or</w:t>
      </w:r>
    </w:p>
    <w:p w:rsidR="007D7CDF" w:rsidRPr="00E071E8" w:rsidRDefault="007D7CDF" w:rsidP="007D7CDF">
      <w:pPr>
        <w:pStyle w:val="paragraph"/>
      </w:pPr>
      <w:r w:rsidRPr="00E071E8">
        <w:tab/>
        <w:t>(b)</w:t>
      </w:r>
      <w:r w:rsidRPr="00E071E8">
        <w:tab/>
        <w:t>is at the premises and the use of which for the purpose has been agreed to in writing by the occupier of the premises.</w:t>
      </w:r>
    </w:p>
    <w:p w:rsidR="007D7CDF" w:rsidRPr="00E071E8" w:rsidRDefault="007D7CDF" w:rsidP="007D7CDF">
      <w:pPr>
        <w:pStyle w:val="SubsectionHead"/>
      </w:pPr>
      <w:r w:rsidRPr="00E071E8">
        <w:lastRenderedPageBreak/>
        <w:t>Removal</w:t>
      </w:r>
    </w:p>
    <w:p w:rsidR="007D7CDF" w:rsidRPr="00E071E8" w:rsidRDefault="007D7CDF" w:rsidP="007D7CDF">
      <w:pPr>
        <w:pStyle w:val="subsection"/>
      </w:pPr>
      <w:r w:rsidRPr="00E071E8">
        <w:tab/>
        <w:t>(5)</w:t>
      </w:r>
      <w:r w:rsidRPr="00E071E8">
        <w:tab/>
      </w:r>
      <w:r w:rsidRPr="00E071E8">
        <w:rPr>
          <w:kern w:val="28"/>
        </w:rPr>
        <w:t xml:space="preserve">The authorised officer may then remove the documents in hard copy form or remove the </w:t>
      </w:r>
      <w:r w:rsidRPr="00E071E8">
        <w:t>disk, tape or other storage device.</w:t>
      </w:r>
    </w:p>
    <w:p w:rsidR="007D7CDF" w:rsidRPr="00E071E8" w:rsidRDefault="007D7CDF" w:rsidP="007D7CDF">
      <w:pPr>
        <w:pStyle w:val="ActHead5"/>
      </w:pPr>
      <w:bookmarkStart w:id="32" w:name="_Toc535843747"/>
      <w:r w:rsidRPr="00E071E8">
        <w:rPr>
          <w:rStyle w:val="CharSectno"/>
        </w:rPr>
        <w:t>37S</w:t>
      </w:r>
      <w:r w:rsidRPr="00E071E8">
        <w:t xml:space="preserve">  Pre</w:t>
      </w:r>
      <w:r w:rsidR="00E071E8">
        <w:noBreakHyphen/>
      </w:r>
      <w:r w:rsidRPr="00E071E8">
        <w:t>condition to operating electronic equipment</w:t>
      </w:r>
      <w:bookmarkEnd w:id="32"/>
    </w:p>
    <w:p w:rsidR="007D7CDF" w:rsidRPr="00E071E8" w:rsidRDefault="007D7CDF" w:rsidP="007D7CDF">
      <w:pPr>
        <w:pStyle w:val="subsection"/>
        <w:rPr>
          <w:kern w:val="28"/>
        </w:rPr>
      </w:pPr>
      <w:r w:rsidRPr="00E071E8">
        <w:rPr>
          <w:kern w:val="28"/>
        </w:rPr>
        <w:tab/>
      </w:r>
      <w:r w:rsidRPr="00E071E8">
        <w:rPr>
          <w:kern w:val="28"/>
        </w:rPr>
        <w:tab/>
        <w:t>A person may operate electronic equipment at premises as mentioned in this Division only if he or she believes on reasonable grounds that the operation of the equipment can be carried out without damage to the equipment.</w:t>
      </w:r>
    </w:p>
    <w:p w:rsidR="007D7CDF" w:rsidRPr="00E071E8" w:rsidRDefault="007D7CDF" w:rsidP="007D7CDF">
      <w:pPr>
        <w:pStyle w:val="ActHead5"/>
      </w:pPr>
      <w:bookmarkStart w:id="33" w:name="_Toc535843748"/>
      <w:r w:rsidRPr="00E071E8">
        <w:rPr>
          <w:rStyle w:val="CharSectno"/>
        </w:rPr>
        <w:t>37T</w:t>
      </w:r>
      <w:r w:rsidRPr="00E071E8">
        <w:t xml:space="preserve">  Compensation for damage to electronic equipment</w:t>
      </w:r>
      <w:bookmarkEnd w:id="33"/>
    </w:p>
    <w:p w:rsidR="007D7CDF" w:rsidRPr="00E071E8" w:rsidRDefault="007D7CDF" w:rsidP="007D7CDF">
      <w:pPr>
        <w:pStyle w:val="subsection"/>
      </w:pPr>
      <w:r w:rsidRPr="00E071E8">
        <w:tab/>
        <w:t>(1)</w:t>
      </w:r>
      <w:r w:rsidRPr="00E071E8">
        <w:tab/>
        <w:t>This section applies if:</w:t>
      </w:r>
    </w:p>
    <w:p w:rsidR="007D7CDF" w:rsidRPr="00E071E8" w:rsidRDefault="007D7CDF" w:rsidP="007D7CDF">
      <w:pPr>
        <w:pStyle w:val="paragraph"/>
      </w:pPr>
      <w:r w:rsidRPr="00E071E8">
        <w:tab/>
        <w:t>(a)</w:t>
      </w:r>
      <w:r w:rsidRPr="00E071E8">
        <w:tab/>
        <w:t>as a result of electronic equipment being operated as mentioned in section</w:t>
      </w:r>
      <w:r w:rsidR="00E071E8">
        <w:t> </w:t>
      </w:r>
      <w:r w:rsidRPr="00E071E8">
        <w:t>37P, 37Q or 37R:</w:t>
      </w:r>
    </w:p>
    <w:p w:rsidR="007D7CDF" w:rsidRPr="00E071E8" w:rsidRDefault="007D7CDF" w:rsidP="007D7CDF">
      <w:pPr>
        <w:pStyle w:val="paragraphsub"/>
      </w:pPr>
      <w:r w:rsidRPr="00E071E8">
        <w:tab/>
        <w:t>(i)</w:t>
      </w:r>
      <w:r w:rsidRPr="00E071E8">
        <w:tab/>
        <w:t>damage is caused to the equipment; or</w:t>
      </w:r>
    </w:p>
    <w:p w:rsidR="007D7CDF" w:rsidRPr="00E071E8" w:rsidRDefault="007D7CDF" w:rsidP="007D7CDF">
      <w:pPr>
        <w:pStyle w:val="paragraphsub"/>
      </w:pPr>
      <w:r w:rsidRPr="00E071E8">
        <w:tab/>
        <w:t>(ii)</w:t>
      </w:r>
      <w:r w:rsidRPr="00E071E8">
        <w:tab/>
        <w:t>the data recorded on the equipment is damaged; or</w:t>
      </w:r>
    </w:p>
    <w:p w:rsidR="007D7CDF" w:rsidRPr="00E071E8" w:rsidRDefault="007D7CDF" w:rsidP="007D7CDF">
      <w:pPr>
        <w:pStyle w:val="paragraphsub"/>
      </w:pPr>
      <w:r w:rsidRPr="00E071E8">
        <w:tab/>
        <w:t>(iii)</w:t>
      </w:r>
      <w:r w:rsidRPr="00E071E8">
        <w:tab/>
        <w:t>programs associated with the use of the equipment, or with the use of the data, are damaged or corrupted; and</w:t>
      </w:r>
    </w:p>
    <w:p w:rsidR="007D7CDF" w:rsidRPr="00E071E8" w:rsidRDefault="007D7CDF" w:rsidP="007D7CDF">
      <w:pPr>
        <w:pStyle w:val="paragraph"/>
      </w:pPr>
      <w:r w:rsidRPr="00E071E8">
        <w:tab/>
        <w:t>(b)</w:t>
      </w:r>
      <w:r w:rsidRPr="00E071E8">
        <w:tab/>
        <w:t>the damage or corruption occurs because:</w:t>
      </w:r>
    </w:p>
    <w:p w:rsidR="007D7CDF" w:rsidRPr="00E071E8" w:rsidRDefault="007D7CDF" w:rsidP="007D7CDF">
      <w:pPr>
        <w:pStyle w:val="paragraphsub"/>
      </w:pPr>
      <w:r w:rsidRPr="00E071E8">
        <w:tab/>
        <w:t>(i)</w:t>
      </w:r>
      <w:r w:rsidRPr="00E071E8">
        <w:tab/>
        <w:t>insufficient care was exercised in selecting the person who was to operate the equipment; or</w:t>
      </w:r>
    </w:p>
    <w:p w:rsidR="007D7CDF" w:rsidRPr="00E071E8" w:rsidRDefault="007D7CDF" w:rsidP="007D7CDF">
      <w:pPr>
        <w:pStyle w:val="paragraphsub"/>
      </w:pPr>
      <w:r w:rsidRPr="00E071E8">
        <w:tab/>
        <w:t>(ii)</w:t>
      </w:r>
      <w:r w:rsidRPr="00E071E8">
        <w:tab/>
        <w:t>insufficient care was exercised by the person operating the equipment.</w:t>
      </w:r>
    </w:p>
    <w:p w:rsidR="007D7CDF" w:rsidRPr="00E071E8" w:rsidRDefault="007D7CDF" w:rsidP="007D7CDF">
      <w:pPr>
        <w:pStyle w:val="subsection"/>
      </w:pPr>
      <w:r w:rsidRPr="00E071E8">
        <w:tab/>
        <w:t>(2)</w:t>
      </w:r>
      <w:r w:rsidRPr="00E071E8">
        <w:tab/>
        <w:t>The Commonwealth must pay the owner of the equipment, or the user of the data or programs, such reasonable compensation for the damage or corruption as the Commonwealth and the owner or user agree on.</w:t>
      </w:r>
    </w:p>
    <w:p w:rsidR="007D7CDF" w:rsidRPr="00E071E8" w:rsidRDefault="007D7CDF" w:rsidP="007D7CDF">
      <w:pPr>
        <w:pStyle w:val="subsection"/>
      </w:pPr>
      <w:r w:rsidRPr="00E071E8">
        <w:tab/>
        <w:t>(3)</w:t>
      </w:r>
      <w:r w:rsidRPr="00E071E8">
        <w:tab/>
        <w:t>However, if the owner or user and the Commonwealth fail to agree, the owner or user may institute proceedings in the Federal Court of Australia for such reasonable amount of compensation as the Court determines.</w:t>
      </w:r>
    </w:p>
    <w:p w:rsidR="007D7CDF" w:rsidRPr="00E071E8" w:rsidRDefault="007D7CDF" w:rsidP="007D7CDF">
      <w:pPr>
        <w:pStyle w:val="subsection"/>
      </w:pPr>
      <w:r w:rsidRPr="00E071E8">
        <w:lastRenderedPageBreak/>
        <w:tab/>
        <w:t>(4)</w:t>
      </w:r>
      <w:r w:rsidRPr="00E071E8">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7D7CDF" w:rsidRPr="00E071E8" w:rsidRDefault="007D7CDF" w:rsidP="007D7CDF">
      <w:pPr>
        <w:pStyle w:val="subsection"/>
      </w:pPr>
      <w:r w:rsidRPr="00E071E8">
        <w:tab/>
        <w:t>(5)</w:t>
      </w:r>
      <w:r w:rsidRPr="00E071E8">
        <w:tab/>
        <w:t>Compensation is payable out of money appropriated by the Parliament.</w:t>
      </w:r>
    </w:p>
    <w:p w:rsidR="007D7CDF" w:rsidRPr="00E071E8" w:rsidRDefault="007D7CDF" w:rsidP="00497020">
      <w:pPr>
        <w:pStyle w:val="subsection"/>
        <w:keepNext/>
      </w:pPr>
      <w:r w:rsidRPr="00E071E8">
        <w:tab/>
        <w:t>(6)</w:t>
      </w:r>
      <w:r w:rsidRPr="00E071E8">
        <w:tab/>
        <w:t xml:space="preserve">For the purposes of </w:t>
      </w:r>
      <w:r w:rsidR="00E071E8">
        <w:t>subsection (</w:t>
      </w:r>
      <w:r w:rsidRPr="00E071E8">
        <w:t>1):</w:t>
      </w:r>
    </w:p>
    <w:p w:rsidR="007D7CDF" w:rsidRPr="00E071E8" w:rsidRDefault="007D7CDF" w:rsidP="007D7CDF">
      <w:pPr>
        <w:pStyle w:val="Definition"/>
      </w:pPr>
      <w:r w:rsidRPr="00E071E8">
        <w:rPr>
          <w:b/>
          <w:i/>
        </w:rPr>
        <w:t>damage</w:t>
      </w:r>
      <w:r w:rsidRPr="00E071E8">
        <w:t>, in relation to data, includes damage by erasure of data or addition of other data.</w:t>
      </w:r>
    </w:p>
    <w:p w:rsidR="007D7CDF" w:rsidRPr="00E071E8" w:rsidRDefault="007D7CDF" w:rsidP="007D7CDF">
      <w:pPr>
        <w:pStyle w:val="ActHead5"/>
      </w:pPr>
      <w:bookmarkStart w:id="34" w:name="_Toc535843749"/>
      <w:r w:rsidRPr="00E071E8">
        <w:rPr>
          <w:rStyle w:val="CharSectno"/>
        </w:rPr>
        <w:t>37U</w:t>
      </w:r>
      <w:r w:rsidRPr="00E071E8">
        <w:t xml:space="preserve">  Identity cards</w:t>
      </w:r>
      <w:bookmarkEnd w:id="34"/>
    </w:p>
    <w:p w:rsidR="007D7CDF" w:rsidRPr="00E071E8" w:rsidRDefault="007D7CDF" w:rsidP="007D7CDF">
      <w:pPr>
        <w:pStyle w:val="subsection"/>
      </w:pPr>
      <w:r w:rsidRPr="00E071E8">
        <w:tab/>
        <w:t>(1)</w:t>
      </w:r>
      <w:r w:rsidRPr="00E071E8">
        <w:tab/>
        <w:t>The Secretary must issue an identity card to an authorised officer.</w:t>
      </w:r>
    </w:p>
    <w:p w:rsidR="007D7CDF" w:rsidRPr="00E071E8" w:rsidRDefault="007D7CDF" w:rsidP="007D7CDF">
      <w:pPr>
        <w:pStyle w:val="SubsectionHead"/>
      </w:pPr>
      <w:r w:rsidRPr="00E071E8">
        <w:t>Form of identity card</w:t>
      </w:r>
    </w:p>
    <w:p w:rsidR="007D7CDF" w:rsidRPr="00E071E8" w:rsidRDefault="007D7CDF" w:rsidP="007D7CDF">
      <w:pPr>
        <w:pStyle w:val="subsection"/>
      </w:pPr>
      <w:r w:rsidRPr="00E071E8">
        <w:tab/>
        <w:t>(2)</w:t>
      </w:r>
      <w:r w:rsidRPr="00E071E8">
        <w:tab/>
        <w:t>The identity card must:</w:t>
      </w:r>
    </w:p>
    <w:p w:rsidR="007D7CDF" w:rsidRPr="00E071E8" w:rsidRDefault="007D7CDF" w:rsidP="007D7CDF">
      <w:pPr>
        <w:pStyle w:val="paragraph"/>
      </w:pPr>
      <w:r w:rsidRPr="00E071E8">
        <w:tab/>
        <w:t>(a)</w:t>
      </w:r>
      <w:r w:rsidRPr="00E071E8">
        <w:tab/>
        <w:t>be in the form prescribed by the regulations; and</w:t>
      </w:r>
    </w:p>
    <w:p w:rsidR="007D7CDF" w:rsidRPr="00E071E8" w:rsidRDefault="007D7CDF" w:rsidP="007D7CDF">
      <w:pPr>
        <w:pStyle w:val="paragraph"/>
      </w:pPr>
      <w:r w:rsidRPr="00E071E8">
        <w:tab/>
        <w:t>(b)</w:t>
      </w:r>
      <w:r w:rsidRPr="00E071E8">
        <w:tab/>
        <w:t>contain a recent photograph of the authorised officer.</w:t>
      </w:r>
    </w:p>
    <w:p w:rsidR="007D7CDF" w:rsidRPr="00E071E8" w:rsidRDefault="007D7CDF" w:rsidP="007D7CDF">
      <w:pPr>
        <w:pStyle w:val="SubsectionHead"/>
      </w:pPr>
      <w:r w:rsidRPr="00E071E8">
        <w:t>Offence</w:t>
      </w:r>
    </w:p>
    <w:p w:rsidR="007D7CDF" w:rsidRPr="00E071E8" w:rsidRDefault="007D7CDF" w:rsidP="007D7CDF">
      <w:pPr>
        <w:pStyle w:val="subsection"/>
      </w:pPr>
      <w:r w:rsidRPr="00E071E8">
        <w:tab/>
        <w:t>(3)</w:t>
      </w:r>
      <w:r w:rsidRPr="00E071E8">
        <w:tab/>
        <w:t>A person commits an offence if:</w:t>
      </w:r>
    </w:p>
    <w:p w:rsidR="007D7CDF" w:rsidRPr="00E071E8" w:rsidRDefault="007D7CDF" w:rsidP="007D7CDF">
      <w:pPr>
        <w:pStyle w:val="paragraph"/>
      </w:pPr>
      <w:r w:rsidRPr="00E071E8">
        <w:tab/>
        <w:t>(a)</w:t>
      </w:r>
      <w:r w:rsidRPr="00E071E8">
        <w:tab/>
        <w:t>the person has been issued with an identity card; and</w:t>
      </w:r>
    </w:p>
    <w:p w:rsidR="007D7CDF" w:rsidRPr="00E071E8" w:rsidRDefault="007D7CDF" w:rsidP="007D7CDF">
      <w:pPr>
        <w:pStyle w:val="paragraph"/>
      </w:pPr>
      <w:r w:rsidRPr="00E071E8">
        <w:tab/>
        <w:t>(b)</w:t>
      </w:r>
      <w:r w:rsidRPr="00E071E8">
        <w:tab/>
        <w:t>the person ceases to be an authorised officer; and</w:t>
      </w:r>
    </w:p>
    <w:p w:rsidR="007D7CDF" w:rsidRPr="00E071E8" w:rsidRDefault="007D7CDF" w:rsidP="007D7CDF">
      <w:pPr>
        <w:pStyle w:val="paragraph"/>
      </w:pPr>
      <w:r w:rsidRPr="00E071E8">
        <w:tab/>
        <w:t>(c)</w:t>
      </w:r>
      <w:r w:rsidRPr="00E071E8">
        <w:tab/>
        <w:t>the person does not return the identity card to the Secretary as soon as practicable.</w:t>
      </w:r>
    </w:p>
    <w:p w:rsidR="007D7CDF" w:rsidRPr="00E071E8" w:rsidRDefault="007D7CDF" w:rsidP="007D7CDF">
      <w:pPr>
        <w:pStyle w:val="Penalty"/>
      </w:pPr>
      <w:r w:rsidRPr="00E071E8">
        <w:t>Penalty:</w:t>
      </w:r>
      <w:r w:rsidRPr="00E071E8">
        <w:tab/>
        <w:t>1 penalty unit.</w:t>
      </w:r>
    </w:p>
    <w:p w:rsidR="007D7CDF" w:rsidRPr="00E071E8" w:rsidRDefault="007D7CDF" w:rsidP="007D7CDF">
      <w:pPr>
        <w:pStyle w:val="subsection"/>
      </w:pPr>
      <w:r w:rsidRPr="00E071E8">
        <w:tab/>
        <w:t>(4)</w:t>
      </w:r>
      <w:r w:rsidRPr="00E071E8">
        <w:tab/>
        <w:t xml:space="preserve">An offence against </w:t>
      </w:r>
      <w:r w:rsidR="00E071E8">
        <w:t>subsection (</w:t>
      </w:r>
      <w:r w:rsidRPr="00E071E8">
        <w:t>3) is an offence of strict liability.</w:t>
      </w:r>
    </w:p>
    <w:p w:rsidR="007D7CDF" w:rsidRPr="00E071E8" w:rsidRDefault="007D7CDF" w:rsidP="007D7CDF">
      <w:pPr>
        <w:pStyle w:val="notetext"/>
      </w:pPr>
      <w:r w:rsidRPr="00E071E8">
        <w:t>Note:</w:t>
      </w:r>
      <w:r w:rsidRPr="00E071E8">
        <w:tab/>
        <w:t xml:space="preserve">For </w:t>
      </w:r>
      <w:r w:rsidRPr="00E071E8">
        <w:rPr>
          <w:b/>
          <w:i/>
        </w:rPr>
        <w:t>strict liability</w:t>
      </w:r>
      <w:r w:rsidRPr="00E071E8">
        <w:t>, see section</w:t>
      </w:r>
      <w:r w:rsidR="00E071E8">
        <w:t> </w:t>
      </w:r>
      <w:r w:rsidRPr="00E071E8">
        <w:t xml:space="preserve">6.1 of the </w:t>
      </w:r>
      <w:r w:rsidRPr="00E071E8">
        <w:rPr>
          <w:i/>
        </w:rPr>
        <w:t>Criminal Code</w:t>
      </w:r>
      <w:r w:rsidRPr="00E071E8">
        <w:t>.</w:t>
      </w:r>
    </w:p>
    <w:p w:rsidR="007D7CDF" w:rsidRPr="00E071E8" w:rsidRDefault="007D7CDF" w:rsidP="007D7CDF">
      <w:pPr>
        <w:pStyle w:val="SubsectionHead"/>
      </w:pPr>
      <w:r w:rsidRPr="00E071E8">
        <w:lastRenderedPageBreak/>
        <w:t>Card lost or destroyed</w:t>
      </w:r>
    </w:p>
    <w:p w:rsidR="007D7CDF" w:rsidRPr="00E071E8" w:rsidRDefault="007D7CDF" w:rsidP="007D7CDF">
      <w:pPr>
        <w:pStyle w:val="subsection"/>
      </w:pPr>
      <w:r w:rsidRPr="00E071E8">
        <w:tab/>
        <w:t>(5)</w:t>
      </w:r>
      <w:r w:rsidRPr="00E071E8">
        <w:tab/>
      </w:r>
      <w:r w:rsidR="00E071E8">
        <w:t>Subsection (</w:t>
      </w:r>
      <w:r w:rsidRPr="00E071E8">
        <w:t>3) does not apply if the identity card was lost or destroyed.</w:t>
      </w:r>
    </w:p>
    <w:p w:rsidR="007D7CDF" w:rsidRPr="00E071E8" w:rsidRDefault="007D7CDF" w:rsidP="007D7CDF">
      <w:pPr>
        <w:pStyle w:val="notetext"/>
      </w:pPr>
      <w:r w:rsidRPr="00E071E8">
        <w:t>Note:</w:t>
      </w:r>
      <w:r w:rsidRPr="00E071E8">
        <w:tab/>
        <w:t>A defendant bears an evidential burden in relation to the matter in this subsection: see subsection</w:t>
      </w:r>
      <w:r w:rsidR="00E071E8">
        <w:t> </w:t>
      </w:r>
      <w:r w:rsidRPr="00E071E8">
        <w:t xml:space="preserve">13.3(3) of the </w:t>
      </w:r>
      <w:r w:rsidRPr="00E071E8">
        <w:rPr>
          <w:i/>
        </w:rPr>
        <w:t>Criminal Code</w:t>
      </w:r>
      <w:r w:rsidRPr="00E071E8">
        <w:t>.</w:t>
      </w:r>
    </w:p>
    <w:p w:rsidR="007D7CDF" w:rsidRPr="00E071E8" w:rsidRDefault="007D7CDF" w:rsidP="007D7CDF">
      <w:pPr>
        <w:pStyle w:val="SubsectionHead"/>
      </w:pPr>
      <w:r w:rsidRPr="00E071E8">
        <w:t>Authorised officer must carry card</w:t>
      </w:r>
    </w:p>
    <w:p w:rsidR="007D7CDF" w:rsidRPr="00E071E8" w:rsidRDefault="007D7CDF" w:rsidP="007D7CDF">
      <w:pPr>
        <w:pStyle w:val="subsection"/>
      </w:pPr>
      <w:r w:rsidRPr="00E071E8">
        <w:tab/>
        <w:t>(6)</w:t>
      </w:r>
      <w:r w:rsidRPr="00E071E8">
        <w:tab/>
        <w:t>An authorised officer must carry his or her identity card at all times when exercising powers as an authorised officer.</w:t>
      </w:r>
    </w:p>
    <w:p w:rsidR="007D7CDF" w:rsidRPr="00E071E8" w:rsidRDefault="007D7CDF" w:rsidP="007D7CDF">
      <w:pPr>
        <w:pStyle w:val="SubsectionHead"/>
      </w:pPr>
      <w:r w:rsidRPr="00E071E8">
        <w:t>Authorised officer must produce card on request</w:t>
      </w:r>
    </w:p>
    <w:p w:rsidR="007D7CDF" w:rsidRPr="00E071E8" w:rsidRDefault="007D7CDF" w:rsidP="007D7CDF">
      <w:pPr>
        <w:pStyle w:val="subsection"/>
      </w:pPr>
      <w:r w:rsidRPr="00E071E8">
        <w:tab/>
        <w:t>(7)</w:t>
      </w:r>
      <w:r w:rsidRPr="00E071E8">
        <w:tab/>
        <w:t>An authorised officer is not entitled to exercise any powers referred to in this Division in relation to premises if:</w:t>
      </w:r>
    </w:p>
    <w:p w:rsidR="007D7CDF" w:rsidRPr="00E071E8" w:rsidRDefault="007D7CDF" w:rsidP="007D7CDF">
      <w:pPr>
        <w:pStyle w:val="paragraph"/>
      </w:pPr>
      <w:r w:rsidRPr="00E071E8">
        <w:tab/>
        <w:t>(a)</w:t>
      </w:r>
      <w:r w:rsidRPr="00E071E8">
        <w:tab/>
        <w:t>the occupier of the premises has requested the officer to produce the officer’s identity card for inspection by the occupier; and</w:t>
      </w:r>
    </w:p>
    <w:p w:rsidR="007D7CDF" w:rsidRPr="00E071E8" w:rsidRDefault="007D7CDF" w:rsidP="007D7CDF">
      <w:pPr>
        <w:pStyle w:val="paragraph"/>
      </w:pPr>
      <w:r w:rsidRPr="00E071E8">
        <w:tab/>
        <w:t>(b)</w:t>
      </w:r>
      <w:r w:rsidRPr="00E071E8">
        <w:tab/>
        <w:t>the officer fails to comply with the request.</w:t>
      </w:r>
    </w:p>
    <w:p w:rsidR="007D7CDF" w:rsidRPr="00E071E8" w:rsidRDefault="007D7CDF" w:rsidP="00767369">
      <w:pPr>
        <w:pStyle w:val="ActHead3"/>
        <w:pageBreakBefore/>
      </w:pPr>
      <w:bookmarkStart w:id="35" w:name="_Toc535843750"/>
      <w:r w:rsidRPr="00E071E8">
        <w:rPr>
          <w:rStyle w:val="CharDivNo"/>
        </w:rPr>
        <w:lastRenderedPageBreak/>
        <w:t>Division</w:t>
      </w:r>
      <w:r w:rsidR="00E071E8" w:rsidRPr="00E071E8">
        <w:rPr>
          <w:rStyle w:val="CharDivNo"/>
        </w:rPr>
        <w:t> </w:t>
      </w:r>
      <w:r w:rsidRPr="00E071E8">
        <w:rPr>
          <w:rStyle w:val="CharDivNo"/>
        </w:rPr>
        <w:t>7</w:t>
      </w:r>
      <w:r w:rsidRPr="00E071E8">
        <w:t>—</w:t>
      </w:r>
      <w:r w:rsidRPr="00E071E8">
        <w:rPr>
          <w:rStyle w:val="CharDivText"/>
        </w:rPr>
        <w:t>Other matters relating to the scheme</w:t>
      </w:r>
      <w:bookmarkEnd w:id="35"/>
    </w:p>
    <w:p w:rsidR="007D7CDF" w:rsidRPr="00E071E8" w:rsidRDefault="007D7CDF" w:rsidP="007D7CDF">
      <w:pPr>
        <w:pStyle w:val="ActHead5"/>
      </w:pPr>
      <w:bookmarkStart w:id="36" w:name="_Toc535843751"/>
      <w:r w:rsidRPr="00E071E8">
        <w:rPr>
          <w:rStyle w:val="CharSectno"/>
        </w:rPr>
        <w:t>37V</w:t>
      </w:r>
      <w:r w:rsidRPr="00E071E8">
        <w:t xml:space="preserve">  Advances on account of grants</w:t>
      </w:r>
      <w:bookmarkEnd w:id="36"/>
    </w:p>
    <w:p w:rsidR="007D7CDF" w:rsidRPr="00E071E8" w:rsidRDefault="007D7CDF" w:rsidP="007D7CDF">
      <w:pPr>
        <w:pStyle w:val="SubsectionHead"/>
      </w:pPr>
      <w:r w:rsidRPr="00E071E8">
        <w:t>Advances</w:t>
      </w:r>
    </w:p>
    <w:p w:rsidR="007D7CDF" w:rsidRPr="00E071E8" w:rsidRDefault="007D7CDF" w:rsidP="007D7CDF">
      <w:pPr>
        <w:pStyle w:val="subsection"/>
      </w:pPr>
      <w:r w:rsidRPr="00E071E8">
        <w:tab/>
        <w:t>(1)</w:t>
      </w:r>
      <w:r w:rsidRPr="00E071E8">
        <w:tab/>
        <w:t>The TCF Post</w:t>
      </w:r>
      <w:r w:rsidR="00E071E8">
        <w:noBreakHyphen/>
      </w:r>
      <w:r w:rsidRPr="00E071E8">
        <w:t>2005 (SIP) scheme may provide for advances on account of grants that may become payable.</w:t>
      </w:r>
    </w:p>
    <w:p w:rsidR="007D7CDF" w:rsidRPr="00E071E8" w:rsidRDefault="007D7CDF" w:rsidP="007D7CDF">
      <w:pPr>
        <w:pStyle w:val="SubsectionHead"/>
      </w:pPr>
      <w:r w:rsidRPr="00E071E8">
        <w:t>Repayments</w:t>
      </w:r>
    </w:p>
    <w:p w:rsidR="007D7CDF" w:rsidRPr="00E071E8" w:rsidRDefault="007D7CDF" w:rsidP="007D7CDF">
      <w:pPr>
        <w:pStyle w:val="subsection"/>
      </w:pPr>
      <w:r w:rsidRPr="00E071E8">
        <w:tab/>
        <w:t>(2)</w:t>
      </w:r>
      <w:r w:rsidRPr="00E071E8">
        <w:tab/>
        <w:t>If:</w:t>
      </w:r>
    </w:p>
    <w:p w:rsidR="007D7CDF" w:rsidRPr="00E071E8" w:rsidRDefault="007D7CDF" w:rsidP="007D7CDF">
      <w:pPr>
        <w:pStyle w:val="paragraph"/>
      </w:pPr>
      <w:r w:rsidRPr="00E071E8">
        <w:tab/>
        <w:t>(a)</w:t>
      </w:r>
      <w:r w:rsidRPr="00E071E8">
        <w:tab/>
        <w:t>an entity receives an amount by way of an advance on account of a grant that may become payable to the entity; and</w:t>
      </w:r>
    </w:p>
    <w:p w:rsidR="007D7CDF" w:rsidRPr="00E071E8" w:rsidRDefault="007D7CDF" w:rsidP="007D7CDF">
      <w:pPr>
        <w:pStyle w:val="paragraph"/>
      </w:pPr>
      <w:r w:rsidRPr="00E071E8">
        <w:tab/>
        <w:t>(b)</w:t>
      </w:r>
      <w:r w:rsidRPr="00E071E8">
        <w:tab/>
        <w:t>that amount exceeds the amount of the grant (if any);</w:t>
      </w:r>
    </w:p>
    <w:p w:rsidR="007D7CDF" w:rsidRPr="00E071E8" w:rsidRDefault="007D7CDF" w:rsidP="007D7CDF">
      <w:pPr>
        <w:pStyle w:val="subsection2"/>
      </w:pPr>
      <w:r w:rsidRPr="00E071E8">
        <w:t>the entity is liable to pay to the Commonwealth the amount of the excess.</w:t>
      </w:r>
    </w:p>
    <w:p w:rsidR="007D7CDF" w:rsidRPr="00E071E8" w:rsidRDefault="007D7CDF" w:rsidP="007D7CDF">
      <w:pPr>
        <w:pStyle w:val="ActHead5"/>
      </w:pPr>
      <w:bookmarkStart w:id="37" w:name="_Toc535843752"/>
      <w:r w:rsidRPr="00E071E8">
        <w:rPr>
          <w:rStyle w:val="CharSectno"/>
        </w:rPr>
        <w:t>37W</w:t>
      </w:r>
      <w:r w:rsidRPr="00E071E8">
        <w:t xml:space="preserve">  Scheme may confer administrative powers on the Secretary</w:t>
      </w:r>
      <w:bookmarkEnd w:id="37"/>
    </w:p>
    <w:p w:rsidR="007D7CDF" w:rsidRPr="00E071E8" w:rsidRDefault="007D7CDF" w:rsidP="007D7CDF">
      <w:pPr>
        <w:pStyle w:val="subsection"/>
      </w:pPr>
      <w:r w:rsidRPr="00E071E8">
        <w:tab/>
      </w:r>
      <w:r w:rsidRPr="00E071E8">
        <w:tab/>
        <w:t>The TCF Post</w:t>
      </w:r>
      <w:r w:rsidR="00E071E8">
        <w:noBreakHyphen/>
      </w:r>
      <w:r w:rsidRPr="00E071E8">
        <w:t>2005 (SIP) scheme may make provision with respect to a matter by conferring on the Secretary a power to make a decision of an administrative character.</w:t>
      </w:r>
    </w:p>
    <w:p w:rsidR="007D7CDF" w:rsidRPr="00E071E8" w:rsidRDefault="007D7CDF" w:rsidP="007D7CDF">
      <w:pPr>
        <w:pStyle w:val="ActHead5"/>
      </w:pPr>
      <w:bookmarkStart w:id="38" w:name="_Toc535843753"/>
      <w:r w:rsidRPr="00E071E8">
        <w:rPr>
          <w:rStyle w:val="CharSectno"/>
        </w:rPr>
        <w:t>37X</w:t>
      </w:r>
      <w:r w:rsidRPr="00E071E8">
        <w:t xml:space="preserve">  Reconsideration and review of decisions</w:t>
      </w:r>
      <w:bookmarkEnd w:id="38"/>
    </w:p>
    <w:p w:rsidR="007D7CDF" w:rsidRPr="00E071E8" w:rsidRDefault="007D7CDF" w:rsidP="007D7CDF">
      <w:pPr>
        <w:pStyle w:val="subsection"/>
      </w:pPr>
      <w:r w:rsidRPr="00E071E8">
        <w:tab/>
        <w:t>(1)</w:t>
      </w:r>
      <w:r w:rsidRPr="00E071E8">
        <w:tab/>
        <w:t>The TCF Post</w:t>
      </w:r>
      <w:r w:rsidR="00E071E8">
        <w:noBreakHyphen/>
      </w:r>
      <w:r w:rsidRPr="00E071E8">
        <w:t>2005 (SIP) scheme must contain provisions for and in relation to the review of decisions of the Secretary under the scheme that affect an entity.</w:t>
      </w:r>
    </w:p>
    <w:p w:rsidR="007D7CDF" w:rsidRPr="00E071E8" w:rsidRDefault="007D7CDF" w:rsidP="007D7CDF">
      <w:pPr>
        <w:pStyle w:val="subsection"/>
      </w:pPr>
      <w:r w:rsidRPr="00E071E8">
        <w:tab/>
        <w:t>(2)</w:t>
      </w:r>
      <w:r w:rsidRPr="00E071E8">
        <w:tab/>
        <w:t>The scheme must contain provisions under which:</w:t>
      </w:r>
    </w:p>
    <w:p w:rsidR="007D7CDF" w:rsidRPr="00E071E8" w:rsidRDefault="007D7CDF" w:rsidP="007D7CDF">
      <w:pPr>
        <w:pStyle w:val="paragraph"/>
      </w:pPr>
      <w:r w:rsidRPr="00E071E8">
        <w:tab/>
        <w:t>(a)</w:t>
      </w:r>
      <w:r w:rsidRPr="00E071E8">
        <w:tab/>
        <w:t xml:space="preserve">an entity who is affected by a decision (the </w:t>
      </w:r>
      <w:r w:rsidRPr="00E071E8">
        <w:rPr>
          <w:b/>
          <w:i/>
        </w:rPr>
        <w:t>initial decision</w:t>
      </w:r>
      <w:r w:rsidRPr="00E071E8">
        <w:t>) of the Secretary under the scheme may, if dissatisfied with the decision, request the Secretary to reconsider the decision; and</w:t>
      </w:r>
    </w:p>
    <w:p w:rsidR="007D7CDF" w:rsidRPr="00E071E8" w:rsidRDefault="007D7CDF" w:rsidP="007D7CDF">
      <w:pPr>
        <w:pStyle w:val="paragraph"/>
      </w:pPr>
      <w:r w:rsidRPr="00E071E8">
        <w:tab/>
        <w:t>(b)</w:t>
      </w:r>
      <w:r w:rsidRPr="00E071E8">
        <w:tab/>
        <w:t>the Secretary is required to reconsider the initial decision and to confirm, revoke or vary the decision; and</w:t>
      </w:r>
    </w:p>
    <w:p w:rsidR="007D7CDF" w:rsidRPr="00E071E8" w:rsidRDefault="007D7CDF" w:rsidP="007D7CDF">
      <w:pPr>
        <w:pStyle w:val="paragraph"/>
      </w:pPr>
      <w:r w:rsidRPr="00E071E8">
        <w:lastRenderedPageBreak/>
        <w:tab/>
        <w:t>(c)</w:t>
      </w:r>
      <w:r w:rsidRPr="00E071E8">
        <w:tab/>
        <w:t>an application may be made to the Administrative Appeals Tribunal for review of an initial decision that has been confirmed or varied.</w:t>
      </w:r>
    </w:p>
    <w:p w:rsidR="004E2023" w:rsidRPr="00E071E8" w:rsidRDefault="004E2023" w:rsidP="004E2023">
      <w:pPr>
        <w:pStyle w:val="subsection"/>
      </w:pPr>
      <w:r w:rsidRPr="00E071E8">
        <w:tab/>
        <w:t>(2A)</w:t>
      </w:r>
      <w:r w:rsidRPr="00E071E8">
        <w:tab/>
        <w:t xml:space="preserve">However, the scheme may contain provisions that specify decisions in relation to which the provisions mentioned in </w:t>
      </w:r>
      <w:r w:rsidR="00E071E8">
        <w:t>subsection (</w:t>
      </w:r>
      <w:r w:rsidRPr="00E071E8">
        <w:t>2) do not apply.</w:t>
      </w:r>
    </w:p>
    <w:p w:rsidR="007D7CDF" w:rsidRPr="00E071E8" w:rsidRDefault="007D7CDF" w:rsidP="007D7CDF">
      <w:pPr>
        <w:pStyle w:val="subsection"/>
      </w:pPr>
      <w:r w:rsidRPr="00E071E8">
        <w:tab/>
        <w:t>(3)</w:t>
      </w:r>
      <w:r w:rsidRPr="00E071E8">
        <w:tab/>
        <w:t>If the scheme provides that the Secretary is taken to have confirmed an initial decision after a specified period, the scheme must specify the prescribed time for making an application for review of the initial decision as so confirmed for the purposes of section</w:t>
      </w:r>
      <w:r w:rsidR="00E071E8">
        <w:t> </w:t>
      </w:r>
      <w:r w:rsidRPr="00E071E8">
        <w:t xml:space="preserve">29 of the </w:t>
      </w:r>
      <w:r w:rsidRPr="00E071E8">
        <w:rPr>
          <w:i/>
        </w:rPr>
        <w:t>Administrative Appeals Tribunal Act 1975</w:t>
      </w:r>
      <w:r w:rsidRPr="00E071E8">
        <w:t>.</w:t>
      </w:r>
    </w:p>
    <w:p w:rsidR="007D7CDF" w:rsidRPr="00E071E8" w:rsidRDefault="007D7CDF" w:rsidP="007D7CDF">
      <w:pPr>
        <w:pStyle w:val="ActHead5"/>
      </w:pPr>
      <w:bookmarkStart w:id="39" w:name="_Toc535843754"/>
      <w:r w:rsidRPr="00E071E8">
        <w:rPr>
          <w:rStyle w:val="CharSectno"/>
        </w:rPr>
        <w:t>37Y</w:t>
      </w:r>
      <w:r w:rsidRPr="00E071E8">
        <w:t xml:space="preserve">  Guarantees relating to payment of scheme debts</w:t>
      </w:r>
      <w:bookmarkEnd w:id="39"/>
    </w:p>
    <w:p w:rsidR="007D7CDF" w:rsidRPr="00E071E8" w:rsidRDefault="007D7CDF" w:rsidP="007D7CDF">
      <w:pPr>
        <w:pStyle w:val="subsection"/>
      </w:pPr>
      <w:r w:rsidRPr="00E071E8">
        <w:tab/>
      </w:r>
      <w:r w:rsidRPr="00E071E8">
        <w:tab/>
        <w:t>The TCF Post</w:t>
      </w:r>
      <w:r w:rsidR="00E071E8">
        <w:noBreakHyphen/>
      </w:r>
      <w:r w:rsidRPr="00E071E8">
        <w:t xml:space="preserve">2005 (SIP) scheme may provide that an entity (the </w:t>
      </w:r>
      <w:r w:rsidRPr="00E071E8">
        <w:rPr>
          <w:b/>
          <w:i/>
        </w:rPr>
        <w:t>eligible entity</w:t>
      </w:r>
      <w:r w:rsidRPr="00E071E8">
        <w:t>) ascertained in accordance with the scheme:</w:t>
      </w:r>
    </w:p>
    <w:p w:rsidR="007D7CDF" w:rsidRPr="00E071E8" w:rsidRDefault="007D7CDF" w:rsidP="007D7CDF">
      <w:pPr>
        <w:pStyle w:val="paragraph"/>
      </w:pPr>
      <w:r w:rsidRPr="00E071E8">
        <w:tab/>
        <w:t>(a)</w:t>
      </w:r>
      <w:r w:rsidRPr="00E071E8">
        <w:tab/>
        <w:t>is not eligible for a grant; or</w:t>
      </w:r>
    </w:p>
    <w:p w:rsidR="007D7CDF" w:rsidRPr="00E071E8" w:rsidRDefault="007D7CDF" w:rsidP="007D7CDF">
      <w:pPr>
        <w:pStyle w:val="paragraph"/>
      </w:pPr>
      <w:r w:rsidRPr="00E071E8">
        <w:tab/>
        <w:t>(b)</w:t>
      </w:r>
      <w:r w:rsidRPr="00E071E8">
        <w:tab/>
        <w:t>is not entitled to request an advance on account of a grant;</w:t>
      </w:r>
    </w:p>
    <w:p w:rsidR="007D7CDF" w:rsidRPr="00E071E8" w:rsidRDefault="007D7CDF" w:rsidP="007D7CDF">
      <w:pPr>
        <w:pStyle w:val="subsection2"/>
      </w:pPr>
      <w:r w:rsidRPr="00E071E8">
        <w:t>unless another entity ascertained in accordance with the scheme gives a guarantee to the Commonwealth that any scheme debts owed by the eligible entity will be paid.</w:t>
      </w:r>
    </w:p>
    <w:p w:rsidR="007D7CDF" w:rsidRPr="00E071E8" w:rsidRDefault="007D7CDF" w:rsidP="007D7CDF">
      <w:pPr>
        <w:pStyle w:val="ActHead5"/>
      </w:pPr>
      <w:bookmarkStart w:id="40" w:name="_Toc535843755"/>
      <w:r w:rsidRPr="00E071E8">
        <w:rPr>
          <w:rStyle w:val="CharSectno"/>
        </w:rPr>
        <w:t>37Z</w:t>
      </w:r>
      <w:r w:rsidRPr="00E071E8">
        <w:t xml:space="preserve">  Non</w:t>
      </w:r>
      <w:r w:rsidR="00E071E8">
        <w:noBreakHyphen/>
      </w:r>
      <w:r w:rsidRPr="00E071E8">
        <w:t>arm’s length transactions</w:t>
      </w:r>
      <w:bookmarkEnd w:id="40"/>
    </w:p>
    <w:p w:rsidR="007D7CDF" w:rsidRPr="00E071E8" w:rsidRDefault="007D7CDF" w:rsidP="007D7CDF">
      <w:pPr>
        <w:pStyle w:val="subsection"/>
      </w:pPr>
      <w:r w:rsidRPr="00E071E8">
        <w:tab/>
      </w:r>
      <w:r w:rsidRPr="00E071E8">
        <w:tab/>
        <w:t>The TCF Post</w:t>
      </w:r>
      <w:r w:rsidR="00E071E8">
        <w:noBreakHyphen/>
      </w:r>
      <w:r w:rsidRPr="00E071E8">
        <w:t>2005 (SIP) scheme may provide that, if an entity incurs expenditure under a transaction that is not at arm’s length, the amount of that expenditure is taken to be the amount that would reasonably have been expected to be incurred if the parties had been dealing with each other at arm’s length.</w:t>
      </w:r>
    </w:p>
    <w:p w:rsidR="007D7CDF" w:rsidRPr="00E071E8" w:rsidRDefault="007D7CDF" w:rsidP="007D7CDF">
      <w:pPr>
        <w:pStyle w:val="ActHead5"/>
      </w:pPr>
      <w:bookmarkStart w:id="41" w:name="_Toc535843756"/>
      <w:r w:rsidRPr="00E071E8">
        <w:rPr>
          <w:rStyle w:val="CharSectno"/>
        </w:rPr>
        <w:t>37ZA</w:t>
      </w:r>
      <w:r w:rsidRPr="00E071E8">
        <w:t xml:space="preserve">  Grants and advances to be inalienable</w:t>
      </w:r>
      <w:bookmarkEnd w:id="41"/>
    </w:p>
    <w:p w:rsidR="007D7CDF" w:rsidRPr="00E071E8" w:rsidRDefault="007D7CDF" w:rsidP="007D7CDF">
      <w:pPr>
        <w:pStyle w:val="subsection"/>
      </w:pPr>
      <w:r w:rsidRPr="00E071E8">
        <w:tab/>
      </w:r>
      <w:r w:rsidRPr="00E071E8">
        <w:tab/>
        <w:t>The TCF Post</w:t>
      </w:r>
      <w:r w:rsidR="00E071E8">
        <w:noBreakHyphen/>
      </w:r>
      <w:r w:rsidRPr="00E071E8">
        <w:t xml:space="preserve">2005 (SIP) scheme may provide for grants (including advances on account of grants) to be absolutely inalienable (whether by way of, or in consequence of, sale, </w:t>
      </w:r>
      <w:r w:rsidRPr="00E071E8">
        <w:lastRenderedPageBreak/>
        <w:t>assignment, charge, execution, bankruptcy or otherwise) except with the approval of the Secretary.</w:t>
      </w:r>
    </w:p>
    <w:p w:rsidR="007D7CDF" w:rsidRPr="00E071E8" w:rsidRDefault="007D7CDF" w:rsidP="007D7CDF">
      <w:pPr>
        <w:pStyle w:val="ActHead5"/>
      </w:pPr>
      <w:bookmarkStart w:id="42" w:name="_Toc535843757"/>
      <w:r w:rsidRPr="00E071E8">
        <w:rPr>
          <w:rStyle w:val="CharSectno"/>
        </w:rPr>
        <w:t>37ZB</w:t>
      </w:r>
      <w:r w:rsidRPr="00E071E8">
        <w:t xml:space="preserve">  Other matters</w:t>
      </w:r>
      <w:bookmarkEnd w:id="42"/>
    </w:p>
    <w:p w:rsidR="007D7CDF" w:rsidRPr="00E071E8" w:rsidRDefault="007D7CDF" w:rsidP="007D7CDF">
      <w:pPr>
        <w:pStyle w:val="subsection"/>
      </w:pPr>
      <w:r w:rsidRPr="00E071E8">
        <w:tab/>
      </w:r>
      <w:r w:rsidRPr="00E071E8">
        <w:tab/>
        <w:t>The TCF Post</w:t>
      </w:r>
      <w:r w:rsidR="00E071E8">
        <w:noBreakHyphen/>
      </w:r>
      <w:r w:rsidRPr="00E071E8">
        <w:t>2005 (SIP) scheme may make provision for and in relation to the following matters:</w:t>
      </w:r>
    </w:p>
    <w:p w:rsidR="007D7CDF" w:rsidRPr="00E071E8" w:rsidRDefault="007D7CDF" w:rsidP="007D7CDF">
      <w:pPr>
        <w:pStyle w:val="paragraph"/>
      </w:pPr>
      <w:r w:rsidRPr="00E071E8">
        <w:tab/>
        <w:t>(a)</w:t>
      </w:r>
      <w:r w:rsidRPr="00E071E8">
        <w:tab/>
        <w:t>the making of claims for grants;</w:t>
      </w:r>
    </w:p>
    <w:p w:rsidR="007D7CDF" w:rsidRPr="00E071E8" w:rsidRDefault="007D7CDF" w:rsidP="007D7CDF">
      <w:pPr>
        <w:pStyle w:val="paragraph"/>
      </w:pPr>
      <w:r w:rsidRPr="00E071E8">
        <w:tab/>
        <w:t>(b)</w:t>
      </w:r>
      <w:r w:rsidRPr="00E071E8">
        <w:tab/>
        <w:t>the times within which claims for grants are to be made;</w:t>
      </w:r>
    </w:p>
    <w:p w:rsidR="007D7CDF" w:rsidRPr="00E071E8" w:rsidRDefault="007D7CDF" w:rsidP="007D7CDF">
      <w:pPr>
        <w:pStyle w:val="paragraph"/>
      </w:pPr>
      <w:r w:rsidRPr="00E071E8">
        <w:tab/>
        <w:t>(c)</w:t>
      </w:r>
      <w:r w:rsidRPr="00E071E8">
        <w:tab/>
        <w:t>requiring that a claim made by an entity ascertained in accordance with the scheme be accompanied by an audited statement relating to specified activities;</w:t>
      </w:r>
    </w:p>
    <w:p w:rsidR="007D7CDF" w:rsidRPr="00E071E8" w:rsidRDefault="007D7CDF" w:rsidP="007D7CDF">
      <w:pPr>
        <w:pStyle w:val="paragraph"/>
      </w:pPr>
      <w:r w:rsidRPr="00E071E8">
        <w:tab/>
        <w:t>(d)</w:t>
      </w:r>
      <w:r w:rsidRPr="00E071E8">
        <w:tab/>
        <w:t>requiring that a claim made by an entity ascertained in accordance with the scheme be accompanied by an unaudited statement relating to specified activities;</w:t>
      </w:r>
    </w:p>
    <w:p w:rsidR="007D7CDF" w:rsidRPr="00E071E8" w:rsidRDefault="007D7CDF" w:rsidP="007D7CDF">
      <w:pPr>
        <w:pStyle w:val="paragraph"/>
      </w:pPr>
      <w:r w:rsidRPr="00E071E8">
        <w:tab/>
        <w:t>(e)</w:t>
      </w:r>
      <w:r w:rsidRPr="00E071E8">
        <w:tab/>
        <w:t>requiring that a claim be accompanied by such a fee as is ascertained in accordance with the scheme;</w:t>
      </w:r>
    </w:p>
    <w:p w:rsidR="007D7CDF" w:rsidRPr="00E071E8" w:rsidRDefault="007D7CDF" w:rsidP="007D7CDF">
      <w:pPr>
        <w:pStyle w:val="paragraph"/>
      </w:pPr>
      <w:r w:rsidRPr="00E071E8">
        <w:tab/>
        <w:t>(f)</w:t>
      </w:r>
      <w:r w:rsidRPr="00E071E8">
        <w:tab/>
        <w:t>the assessment of claims;</w:t>
      </w:r>
    </w:p>
    <w:p w:rsidR="007D7CDF" w:rsidRPr="00E071E8" w:rsidRDefault="007D7CDF" w:rsidP="007D7CDF">
      <w:pPr>
        <w:pStyle w:val="paragraph"/>
      </w:pPr>
      <w:r w:rsidRPr="00E071E8">
        <w:tab/>
        <w:t>(g)</w:t>
      </w:r>
      <w:r w:rsidRPr="00E071E8">
        <w:tab/>
        <w:t>the apportionment of expenditure;</w:t>
      </w:r>
    </w:p>
    <w:p w:rsidR="007D7CDF" w:rsidRPr="00E071E8" w:rsidRDefault="007D7CDF" w:rsidP="007D7CDF">
      <w:pPr>
        <w:pStyle w:val="paragraph"/>
      </w:pPr>
      <w:r w:rsidRPr="00E071E8">
        <w:tab/>
        <w:t>(h)</w:t>
      </w:r>
      <w:r w:rsidRPr="00E071E8">
        <w:tab/>
        <w:t>the adjustment of eligibility for grants in relation to the transfer of the whole or a part of a business, including (but not limited to):</w:t>
      </w:r>
    </w:p>
    <w:p w:rsidR="007D7CDF" w:rsidRPr="00E071E8" w:rsidRDefault="007D7CDF" w:rsidP="007D7CDF">
      <w:pPr>
        <w:pStyle w:val="paragraphsub"/>
      </w:pPr>
      <w:r w:rsidRPr="00E071E8">
        <w:tab/>
        <w:t>(i)</w:t>
      </w:r>
      <w:r w:rsidRPr="00E071E8">
        <w:tab/>
        <w:t>treating the transferee as if the transferee had incurred particular expenditure, had derived particular revenue and had done particular acts or things; and</w:t>
      </w:r>
    </w:p>
    <w:p w:rsidR="007D7CDF" w:rsidRPr="00E071E8" w:rsidRDefault="007D7CDF" w:rsidP="007D7CDF">
      <w:pPr>
        <w:pStyle w:val="paragraphsub"/>
      </w:pPr>
      <w:r w:rsidRPr="00E071E8">
        <w:tab/>
        <w:t>(ii)</w:t>
      </w:r>
      <w:r w:rsidRPr="00E071E8">
        <w:tab/>
        <w:t>treating the transferor as if the transferor had not incurred particular expenditure, had not derived particular revenue and had not done particular acts or things;</w:t>
      </w:r>
    </w:p>
    <w:p w:rsidR="007D7CDF" w:rsidRPr="00E071E8" w:rsidRDefault="007D7CDF" w:rsidP="007D7CDF">
      <w:pPr>
        <w:pStyle w:val="paragraph"/>
      </w:pPr>
      <w:r w:rsidRPr="00E071E8">
        <w:tab/>
        <w:t>(i)</w:t>
      </w:r>
      <w:r w:rsidRPr="00E071E8">
        <w:tab/>
        <w:t>the times when grants become payable.</w:t>
      </w:r>
    </w:p>
    <w:p w:rsidR="007D7CDF" w:rsidRPr="00E071E8" w:rsidRDefault="007D7CDF" w:rsidP="007D7CDF">
      <w:pPr>
        <w:pStyle w:val="ActHead5"/>
      </w:pPr>
      <w:bookmarkStart w:id="43" w:name="_Toc535843758"/>
      <w:r w:rsidRPr="00E071E8">
        <w:rPr>
          <w:rStyle w:val="CharSectno"/>
        </w:rPr>
        <w:t>37ZC</w:t>
      </w:r>
      <w:r w:rsidRPr="00E071E8">
        <w:t xml:space="preserve">  Ancillary or incidental provisions</w:t>
      </w:r>
      <w:bookmarkEnd w:id="43"/>
    </w:p>
    <w:p w:rsidR="007D7CDF" w:rsidRPr="00E071E8" w:rsidRDefault="007D7CDF" w:rsidP="007D7CDF">
      <w:pPr>
        <w:pStyle w:val="subsection"/>
      </w:pPr>
      <w:r w:rsidRPr="00E071E8">
        <w:tab/>
      </w:r>
      <w:r w:rsidRPr="00E071E8">
        <w:tab/>
        <w:t>The TCF Post</w:t>
      </w:r>
      <w:r w:rsidR="00E071E8">
        <w:noBreakHyphen/>
      </w:r>
      <w:r w:rsidRPr="00E071E8">
        <w:t>2005 (SIP) scheme may contain such ancillary or incidental provisions as the Minister considers appropriate.</w:t>
      </w:r>
    </w:p>
    <w:p w:rsidR="007D7CDF" w:rsidRPr="00E071E8" w:rsidRDefault="007D7CDF" w:rsidP="007D7CDF">
      <w:pPr>
        <w:pStyle w:val="ActHead5"/>
      </w:pPr>
      <w:bookmarkStart w:id="44" w:name="_Toc535843759"/>
      <w:r w:rsidRPr="00E071E8">
        <w:rPr>
          <w:rStyle w:val="CharSectno"/>
        </w:rPr>
        <w:lastRenderedPageBreak/>
        <w:t>37ZD</w:t>
      </w:r>
      <w:r w:rsidRPr="00E071E8">
        <w:t xml:space="preserve">  Scheme</w:t>
      </w:r>
      <w:r w:rsidR="00E071E8">
        <w:noBreakHyphen/>
      </w:r>
      <w:r w:rsidRPr="00E071E8">
        <w:t>making power not limited</w:t>
      </w:r>
      <w:bookmarkEnd w:id="44"/>
    </w:p>
    <w:p w:rsidR="007D7CDF" w:rsidRPr="00E071E8" w:rsidRDefault="007D7CDF" w:rsidP="007D7CDF">
      <w:pPr>
        <w:pStyle w:val="subsection"/>
      </w:pPr>
      <w:r w:rsidRPr="00E071E8">
        <w:tab/>
      </w:r>
      <w:r w:rsidRPr="00E071E8">
        <w:tab/>
        <w:t>Sections</w:t>
      </w:r>
      <w:r w:rsidR="00E071E8">
        <w:t> </w:t>
      </w:r>
      <w:r w:rsidRPr="00E071E8">
        <w:t>37D to 37ZC do not, by implication, limit section</w:t>
      </w:r>
      <w:r w:rsidR="00E071E8">
        <w:t> </w:t>
      </w:r>
      <w:r w:rsidRPr="00E071E8">
        <w:t>37C.</w:t>
      </w:r>
    </w:p>
    <w:p w:rsidR="007D7CDF" w:rsidRPr="00E071E8" w:rsidRDefault="007D7CDF" w:rsidP="007D7CDF">
      <w:pPr>
        <w:pStyle w:val="ActHead5"/>
      </w:pPr>
      <w:bookmarkStart w:id="45" w:name="_Toc535843760"/>
      <w:r w:rsidRPr="00E071E8">
        <w:rPr>
          <w:rStyle w:val="CharSectno"/>
        </w:rPr>
        <w:t>37ZE</w:t>
      </w:r>
      <w:r w:rsidRPr="00E071E8">
        <w:t xml:space="preserve">  Fee must not amount to taxation</w:t>
      </w:r>
      <w:bookmarkEnd w:id="45"/>
    </w:p>
    <w:p w:rsidR="007D7CDF" w:rsidRPr="00E071E8" w:rsidRDefault="007D7CDF" w:rsidP="007D7CDF">
      <w:pPr>
        <w:pStyle w:val="subsection"/>
      </w:pPr>
      <w:r w:rsidRPr="00E071E8">
        <w:tab/>
      </w:r>
      <w:r w:rsidRPr="00E071E8">
        <w:tab/>
        <w:t>The amount of a fee under the TCF Post</w:t>
      </w:r>
      <w:r w:rsidR="00E071E8">
        <w:noBreakHyphen/>
      </w:r>
      <w:r w:rsidRPr="00E071E8">
        <w:t>2005 (SIP) scheme must not be such as to amount to taxation.</w:t>
      </w:r>
    </w:p>
    <w:p w:rsidR="007D7CDF" w:rsidRPr="00E071E8" w:rsidRDefault="007D7CDF" w:rsidP="007D7CDF">
      <w:pPr>
        <w:pStyle w:val="ActHead5"/>
      </w:pPr>
      <w:bookmarkStart w:id="46" w:name="_Toc535843761"/>
      <w:r w:rsidRPr="00E071E8">
        <w:rPr>
          <w:rStyle w:val="CharSectno"/>
        </w:rPr>
        <w:t>37ZF</w:t>
      </w:r>
      <w:r w:rsidRPr="00E071E8">
        <w:t xml:space="preserve">  Variation of scheme</w:t>
      </w:r>
      <w:bookmarkEnd w:id="46"/>
    </w:p>
    <w:p w:rsidR="007D7CDF" w:rsidRPr="00E071E8" w:rsidRDefault="007D7CDF" w:rsidP="007D7CDF">
      <w:pPr>
        <w:pStyle w:val="subsection"/>
      </w:pPr>
      <w:r w:rsidRPr="00E071E8">
        <w:tab/>
        <w:t>(1)</w:t>
      </w:r>
      <w:r w:rsidRPr="00E071E8">
        <w:tab/>
        <w:t>The TCF Post</w:t>
      </w:r>
      <w:r w:rsidR="00E071E8">
        <w:noBreakHyphen/>
      </w:r>
      <w:r w:rsidRPr="00E071E8">
        <w:t>2005 (SIP) scheme may be varied, but not revoked, in accordance with subsection</w:t>
      </w:r>
      <w:r w:rsidR="00E071E8">
        <w:t> </w:t>
      </w:r>
      <w:r w:rsidRPr="00E071E8">
        <w:t xml:space="preserve">33(3) of the </w:t>
      </w:r>
      <w:r w:rsidRPr="00E071E8">
        <w:rPr>
          <w:i/>
        </w:rPr>
        <w:t>Acts Interpretation Act 1901</w:t>
      </w:r>
      <w:r w:rsidRPr="00E071E8">
        <w:t>.</w:t>
      </w:r>
    </w:p>
    <w:p w:rsidR="007D7CDF" w:rsidRPr="00E071E8" w:rsidRDefault="007D7CDF" w:rsidP="007D7CDF">
      <w:pPr>
        <w:pStyle w:val="subsection"/>
      </w:pPr>
      <w:r w:rsidRPr="00E071E8">
        <w:tab/>
        <w:t>(2)</w:t>
      </w:r>
      <w:r w:rsidRPr="00E071E8">
        <w:tab/>
      </w:r>
      <w:r w:rsidR="00E071E8">
        <w:t>Subsection (</w:t>
      </w:r>
      <w:r w:rsidRPr="00E071E8">
        <w:t>1) does not limit the application of subsection</w:t>
      </w:r>
      <w:r w:rsidR="00E071E8">
        <w:t> </w:t>
      </w:r>
      <w:r w:rsidRPr="00E071E8">
        <w:t xml:space="preserve">33(3) of the </w:t>
      </w:r>
      <w:r w:rsidRPr="00E071E8">
        <w:rPr>
          <w:i/>
        </w:rPr>
        <w:t>Acts Interpretation Act 1901</w:t>
      </w:r>
      <w:r w:rsidRPr="007C2D51">
        <w:t xml:space="preserve"> </w:t>
      </w:r>
      <w:r w:rsidRPr="00E071E8">
        <w:t>to other instruments under this Act.</w:t>
      </w:r>
    </w:p>
    <w:p w:rsidR="007D7CDF" w:rsidRPr="00E071E8" w:rsidRDefault="007D7CDF" w:rsidP="007D7CDF">
      <w:pPr>
        <w:pStyle w:val="ActHead5"/>
      </w:pPr>
      <w:bookmarkStart w:id="47" w:name="_Toc535843762"/>
      <w:r w:rsidRPr="00E071E8">
        <w:rPr>
          <w:rStyle w:val="CharSectno"/>
        </w:rPr>
        <w:t>37ZG</w:t>
      </w:r>
      <w:r w:rsidRPr="00E071E8">
        <w:t xml:space="preserve">  Scheme to be a </w:t>
      </w:r>
      <w:r w:rsidR="004E2023" w:rsidRPr="00E071E8">
        <w:t>legislative</w:t>
      </w:r>
      <w:r w:rsidRPr="00E071E8">
        <w:t xml:space="preserve"> instrument</w:t>
      </w:r>
      <w:bookmarkEnd w:id="47"/>
    </w:p>
    <w:p w:rsidR="007D7CDF" w:rsidRPr="00E071E8" w:rsidRDefault="007D7CDF" w:rsidP="007D7CDF">
      <w:pPr>
        <w:pStyle w:val="subsection"/>
      </w:pPr>
      <w:r w:rsidRPr="00E071E8">
        <w:tab/>
      </w:r>
      <w:r w:rsidRPr="00E071E8">
        <w:tab/>
        <w:t>An instrument under section</w:t>
      </w:r>
      <w:r w:rsidR="00E071E8">
        <w:t> </w:t>
      </w:r>
      <w:r w:rsidRPr="00E071E8">
        <w:t xml:space="preserve">37C </w:t>
      </w:r>
      <w:r w:rsidR="004E2023" w:rsidRPr="00E071E8">
        <w:t>is a legislative instrument</w:t>
      </w:r>
      <w:r w:rsidRPr="00E071E8">
        <w:t>.</w:t>
      </w:r>
    </w:p>
    <w:p w:rsidR="007D7CDF" w:rsidRPr="00E071E8" w:rsidRDefault="007D7CDF" w:rsidP="007D7CDF">
      <w:pPr>
        <w:pStyle w:val="ActHead5"/>
      </w:pPr>
      <w:bookmarkStart w:id="48" w:name="_Toc535843763"/>
      <w:r w:rsidRPr="00E071E8">
        <w:rPr>
          <w:rStyle w:val="CharSectno"/>
        </w:rPr>
        <w:t>37ZH</w:t>
      </w:r>
      <w:r w:rsidRPr="00E071E8">
        <w:t xml:space="preserve">  Appropriation</w:t>
      </w:r>
      <w:bookmarkEnd w:id="48"/>
    </w:p>
    <w:p w:rsidR="007D7CDF" w:rsidRPr="00E071E8" w:rsidRDefault="007D7CDF" w:rsidP="007D7CDF">
      <w:pPr>
        <w:pStyle w:val="subsection"/>
      </w:pPr>
      <w:r w:rsidRPr="00E071E8">
        <w:tab/>
      </w:r>
      <w:r w:rsidRPr="00E071E8">
        <w:tab/>
        <w:t>Grants (including advances on account of grants) are to be paid out of the Consolidated Revenue Fund, which is appropriated accordingly.</w:t>
      </w:r>
    </w:p>
    <w:p w:rsidR="007D7CDF" w:rsidRPr="00E071E8" w:rsidRDefault="007D7CDF" w:rsidP="007D7CDF">
      <w:pPr>
        <w:pStyle w:val="ActHead5"/>
      </w:pPr>
      <w:bookmarkStart w:id="49" w:name="_Toc535843764"/>
      <w:r w:rsidRPr="00E071E8">
        <w:rPr>
          <w:rStyle w:val="CharSectno"/>
        </w:rPr>
        <w:t>37ZI</w:t>
      </w:r>
      <w:r w:rsidRPr="00E071E8">
        <w:t xml:space="preserve">  Publication of grant totals</w:t>
      </w:r>
      <w:bookmarkEnd w:id="49"/>
    </w:p>
    <w:p w:rsidR="007D7CDF" w:rsidRPr="00E071E8" w:rsidRDefault="007D7CDF" w:rsidP="007D7CDF">
      <w:pPr>
        <w:pStyle w:val="subsection"/>
      </w:pPr>
      <w:r w:rsidRPr="00E071E8">
        <w:tab/>
      </w:r>
      <w:r w:rsidRPr="00E071E8">
        <w:tab/>
        <w:t>As soon as practicable after the end of each of the 2006</w:t>
      </w:r>
      <w:r w:rsidR="00E071E8">
        <w:noBreakHyphen/>
      </w:r>
      <w:r w:rsidRPr="00E071E8">
        <w:t xml:space="preserve">2007 to </w:t>
      </w:r>
      <w:r w:rsidR="005168A0" w:rsidRPr="00E071E8">
        <w:t>2010</w:t>
      </w:r>
      <w:r w:rsidR="00E071E8">
        <w:noBreakHyphen/>
      </w:r>
      <w:r w:rsidR="005168A0" w:rsidRPr="00E071E8">
        <w:t>2011</w:t>
      </w:r>
      <w:r w:rsidRPr="00E071E8">
        <w:t xml:space="preserve"> financial years, the Minister must publish the following information:</w:t>
      </w:r>
    </w:p>
    <w:p w:rsidR="007D7CDF" w:rsidRPr="00E071E8" w:rsidRDefault="007D7CDF" w:rsidP="007D7CDF">
      <w:pPr>
        <w:pStyle w:val="paragraph"/>
      </w:pPr>
      <w:r w:rsidRPr="00E071E8">
        <w:tab/>
        <w:t>(a)</w:t>
      </w:r>
      <w:r w:rsidRPr="00E071E8">
        <w:tab/>
        <w:t>the name of each entity paid a grant (including an advance on account of a grant) during the financial year;</w:t>
      </w:r>
    </w:p>
    <w:p w:rsidR="007D7CDF" w:rsidRPr="00E071E8" w:rsidRDefault="007D7CDF" w:rsidP="007D7CDF">
      <w:pPr>
        <w:pStyle w:val="paragraph"/>
      </w:pPr>
      <w:r w:rsidRPr="00E071E8">
        <w:tab/>
        <w:t>(b)</w:t>
      </w:r>
      <w:r w:rsidRPr="00E071E8">
        <w:tab/>
        <w:t>the total of the grants (including advances on account of grants) paid to the entity during the financial year.</w:t>
      </w:r>
    </w:p>
    <w:p w:rsidR="007D7CDF" w:rsidRPr="00E071E8" w:rsidRDefault="007D7CDF" w:rsidP="00767369">
      <w:pPr>
        <w:pStyle w:val="ActHead2"/>
        <w:pageBreakBefore/>
      </w:pPr>
      <w:bookmarkStart w:id="50" w:name="_Toc535843765"/>
      <w:r w:rsidRPr="00E071E8">
        <w:rPr>
          <w:rStyle w:val="CharPartNo"/>
        </w:rPr>
        <w:lastRenderedPageBreak/>
        <w:t>Part</w:t>
      </w:r>
      <w:r w:rsidR="00E071E8" w:rsidRPr="00E071E8">
        <w:rPr>
          <w:rStyle w:val="CharPartNo"/>
        </w:rPr>
        <w:t> </w:t>
      </w:r>
      <w:r w:rsidRPr="00E071E8">
        <w:rPr>
          <w:rStyle w:val="CharPartNo"/>
        </w:rPr>
        <w:t>3B</w:t>
      </w:r>
      <w:r w:rsidRPr="00E071E8">
        <w:t>—</w:t>
      </w:r>
      <w:r w:rsidRPr="00E071E8">
        <w:rPr>
          <w:rStyle w:val="CharPartText"/>
        </w:rPr>
        <w:t>TCF Small Business Program</w:t>
      </w:r>
      <w:bookmarkEnd w:id="50"/>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51" w:name="_Toc535843766"/>
      <w:r w:rsidRPr="00E071E8">
        <w:rPr>
          <w:rStyle w:val="CharSectno"/>
        </w:rPr>
        <w:t>37ZJ</w:t>
      </w:r>
      <w:r w:rsidRPr="00E071E8">
        <w:t xml:space="preserve">  TCF Small Business Program</w:t>
      </w:r>
      <w:bookmarkEnd w:id="51"/>
    </w:p>
    <w:p w:rsidR="007D7CDF" w:rsidRPr="00E071E8" w:rsidRDefault="007D7CDF" w:rsidP="007D7CDF">
      <w:pPr>
        <w:pStyle w:val="subsection"/>
      </w:pPr>
      <w:r w:rsidRPr="00E071E8">
        <w:tab/>
        <w:t>(1)</w:t>
      </w:r>
      <w:r w:rsidRPr="00E071E8">
        <w:tab/>
        <w:t>The object of this section is to fund the TCF Small Business Program.</w:t>
      </w:r>
    </w:p>
    <w:p w:rsidR="007D7CDF" w:rsidRPr="00E071E8" w:rsidRDefault="007D7CDF" w:rsidP="007D7CDF">
      <w:pPr>
        <w:pStyle w:val="subsection"/>
      </w:pPr>
      <w:r w:rsidRPr="00E071E8">
        <w:tab/>
        <w:t>(2)</w:t>
      </w:r>
      <w:r w:rsidRPr="00E071E8">
        <w:tab/>
        <w:t>The Department is responsible for administering the program. This includes (but is not limited to) responsibility for determining the following:</w:t>
      </w:r>
    </w:p>
    <w:p w:rsidR="007D7CDF" w:rsidRPr="00E071E8" w:rsidRDefault="007D7CDF" w:rsidP="007D7CDF">
      <w:pPr>
        <w:pStyle w:val="paragraph"/>
      </w:pPr>
      <w:r w:rsidRPr="00E071E8">
        <w:tab/>
        <w:t>(a)</w:t>
      </w:r>
      <w:r w:rsidRPr="00E071E8">
        <w:tab/>
        <w:t>the recipients of payments (including the eligibility criteria);</w:t>
      </w:r>
    </w:p>
    <w:p w:rsidR="007D7CDF" w:rsidRPr="00E071E8" w:rsidRDefault="007D7CDF" w:rsidP="007D7CDF">
      <w:pPr>
        <w:pStyle w:val="paragraph"/>
      </w:pPr>
      <w:r w:rsidRPr="00E071E8">
        <w:tab/>
        <w:t>(b)</w:t>
      </w:r>
      <w:r w:rsidRPr="00E071E8">
        <w:tab/>
        <w:t>the amounts of payments;</w:t>
      </w:r>
    </w:p>
    <w:p w:rsidR="007D7CDF" w:rsidRPr="00E071E8" w:rsidRDefault="007D7CDF" w:rsidP="007D7CDF">
      <w:pPr>
        <w:pStyle w:val="paragraph"/>
      </w:pPr>
      <w:r w:rsidRPr="00E071E8">
        <w:tab/>
        <w:t>(c)</w:t>
      </w:r>
      <w:r w:rsidRPr="00E071E8">
        <w:tab/>
        <w:t>the timing of payments;</w:t>
      </w:r>
    </w:p>
    <w:p w:rsidR="007D7CDF" w:rsidRPr="00E071E8" w:rsidRDefault="007D7CDF" w:rsidP="007D7CDF">
      <w:pPr>
        <w:pStyle w:val="paragraph"/>
      </w:pPr>
      <w:r w:rsidRPr="00E071E8">
        <w:tab/>
        <w:t>(d)</w:t>
      </w:r>
      <w:r w:rsidRPr="00E071E8">
        <w:tab/>
        <w:t>the terms and conditions of payments.</w:t>
      </w:r>
    </w:p>
    <w:p w:rsidR="007D7CDF" w:rsidRPr="00E071E8" w:rsidRDefault="007D7CDF" w:rsidP="007D7CDF">
      <w:pPr>
        <w:pStyle w:val="subsection"/>
      </w:pPr>
      <w:r w:rsidRPr="00E071E8">
        <w:tab/>
        <w:t>(3)</w:t>
      </w:r>
      <w:r w:rsidRPr="00E071E8">
        <w:tab/>
        <w:t>The Consolidated Revenue Fund is appropriated for the purpose of payments under the program, to the extent of $25,000,000.</w:t>
      </w:r>
    </w:p>
    <w:p w:rsidR="007D7CDF" w:rsidRPr="00E071E8" w:rsidRDefault="007D7CDF" w:rsidP="007D7CDF">
      <w:pPr>
        <w:pStyle w:val="subsection"/>
      </w:pPr>
      <w:r w:rsidRPr="00E071E8">
        <w:tab/>
        <w:t>(4)</w:t>
      </w:r>
      <w:r w:rsidRPr="00E071E8">
        <w:tab/>
        <w:t>In this section:</w:t>
      </w:r>
    </w:p>
    <w:p w:rsidR="007D7CDF" w:rsidRPr="00E071E8" w:rsidRDefault="007D7CDF" w:rsidP="007D7CDF">
      <w:pPr>
        <w:pStyle w:val="Definition"/>
      </w:pPr>
      <w:r w:rsidRPr="00E071E8">
        <w:rPr>
          <w:b/>
          <w:i/>
        </w:rPr>
        <w:t>TCF Small Business Program</w:t>
      </w:r>
      <w:r w:rsidRPr="00E071E8">
        <w:t xml:space="preserve"> means the program administered by the Commonwealth and known as the TCF Small Business Program.</w:t>
      </w:r>
    </w:p>
    <w:p w:rsidR="005168A0" w:rsidRPr="00E071E8" w:rsidRDefault="005168A0" w:rsidP="00767369">
      <w:pPr>
        <w:pStyle w:val="ActHead2"/>
        <w:pageBreakBefore/>
      </w:pPr>
      <w:bookmarkStart w:id="52" w:name="_Toc535843767"/>
      <w:r w:rsidRPr="00E071E8">
        <w:rPr>
          <w:rStyle w:val="CharPartNo"/>
        </w:rPr>
        <w:lastRenderedPageBreak/>
        <w:t>Part</w:t>
      </w:r>
      <w:r w:rsidR="00E071E8" w:rsidRPr="00E071E8">
        <w:rPr>
          <w:rStyle w:val="CharPartNo"/>
        </w:rPr>
        <w:t> </w:t>
      </w:r>
      <w:r w:rsidRPr="00E071E8">
        <w:rPr>
          <w:rStyle w:val="CharPartNo"/>
        </w:rPr>
        <w:t>3C</w:t>
      </w:r>
      <w:r w:rsidRPr="00E071E8">
        <w:t>—</w:t>
      </w:r>
      <w:r w:rsidRPr="00E071E8">
        <w:rPr>
          <w:rStyle w:val="CharPartText"/>
        </w:rPr>
        <w:t>Clothing and Household Textile (BIC) scheme</w:t>
      </w:r>
      <w:bookmarkEnd w:id="52"/>
    </w:p>
    <w:p w:rsidR="005168A0" w:rsidRPr="00E071E8" w:rsidRDefault="005168A0" w:rsidP="005168A0">
      <w:pPr>
        <w:pStyle w:val="ActHead3"/>
      </w:pPr>
      <w:bookmarkStart w:id="53" w:name="_Toc535843768"/>
      <w:r w:rsidRPr="00E071E8">
        <w:rPr>
          <w:rStyle w:val="CharDivNo"/>
        </w:rPr>
        <w:t>Division</w:t>
      </w:r>
      <w:r w:rsidR="00E071E8" w:rsidRPr="00E071E8">
        <w:rPr>
          <w:rStyle w:val="CharDivNo"/>
        </w:rPr>
        <w:t> </w:t>
      </w:r>
      <w:r w:rsidRPr="00E071E8">
        <w:rPr>
          <w:rStyle w:val="CharDivNo"/>
        </w:rPr>
        <w:t>1</w:t>
      </w:r>
      <w:r w:rsidRPr="00E071E8">
        <w:t>—</w:t>
      </w:r>
      <w:r w:rsidRPr="00E071E8">
        <w:rPr>
          <w:rStyle w:val="CharDivText"/>
        </w:rPr>
        <w:t>Preliminary</w:t>
      </w:r>
      <w:bookmarkEnd w:id="53"/>
    </w:p>
    <w:p w:rsidR="005168A0" w:rsidRPr="00E071E8" w:rsidRDefault="005168A0" w:rsidP="005168A0">
      <w:pPr>
        <w:pStyle w:val="ActHead5"/>
      </w:pPr>
      <w:bookmarkStart w:id="54" w:name="_Toc535843769"/>
      <w:r w:rsidRPr="00E071E8">
        <w:rPr>
          <w:rStyle w:val="CharSectno"/>
        </w:rPr>
        <w:t>37ZK</w:t>
      </w:r>
      <w:r w:rsidRPr="00E071E8">
        <w:t xml:space="preserve">  Object of Part and simplified outline</w:t>
      </w:r>
      <w:bookmarkEnd w:id="54"/>
    </w:p>
    <w:p w:rsidR="005168A0" w:rsidRPr="00E071E8" w:rsidRDefault="005168A0" w:rsidP="005168A0">
      <w:pPr>
        <w:pStyle w:val="SubsectionHead"/>
      </w:pPr>
      <w:r w:rsidRPr="00E071E8">
        <w:t>Object</w:t>
      </w:r>
    </w:p>
    <w:p w:rsidR="005168A0" w:rsidRPr="00E071E8" w:rsidRDefault="005168A0" w:rsidP="005168A0">
      <w:pPr>
        <w:pStyle w:val="subsection"/>
      </w:pPr>
      <w:r w:rsidRPr="00E071E8">
        <w:tab/>
        <w:t>(1)</w:t>
      </w:r>
      <w:r w:rsidRPr="00E071E8">
        <w:tab/>
        <w:t>The object of this Part is to foster the development of a sustainable and internationally competitive manufacturing industry and design industry for clothing and household textiles in Australia by providing incentives which will promote innovation.</w:t>
      </w:r>
    </w:p>
    <w:p w:rsidR="005168A0" w:rsidRPr="00E071E8" w:rsidRDefault="005168A0" w:rsidP="005168A0">
      <w:pPr>
        <w:pStyle w:val="SubsectionHead"/>
      </w:pPr>
      <w:r w:rsidRPr="00E071E8">
        <w:t>Simplified outline</w:t>
      </w:r>
    </w:p>
    <w:p w:rsidR="005168A0" w:rsidRPr="00E071E8" w:rsidRDefault="005168A0" w:rsidP="005168A0">
      <w:pPr>
        <w:pStyle w:val="subsection"/>
      </w:pPr>
      <w:r w:rsidRPr="00E071E8">
        <w:tab/>
        <w:t>(2)</w:t>
      </w:r>
      <w:r w:rsidRPr="00E071E8">
        <w:tab/>
        <w:t>The following is a simplified outline of this Part:</w:t>
      </w:r>
    </w:p>
    <w:p w:rsidR="005168A0" w:rsidRPr="00E071E8" w:rsidRDefault="005168A0" w:rsidP="005168A0">
      <w:pPr>
        <w:pStyle w:val="BoxList"/>
      </w:pPr>
      <w:r w:rsidRPr="00E071E8">
        <w:t>•</w:t>
      </w:r>
      <w:r w:rsidRPr="00E071E8">
        <w:tab/>
        <w:t>The Minister must formulate a scheme (the Clothing and Household Textile (BIC) scheme) for the making of grants in connection with the design and manufacture, in Australia, of eligible clothing and household textile products.</w:t>
      </w:r>
    </w:p>
    <w:p w:rsidR="005168A0" w:rsidRPr="00E071E8" w:rsidRDefault="005168A0" w:rsidP="005168A0">
      <w:pPr>
        <w:pStyle w:val="BoxList"/>
      </w:pPr>
      <w:r w:rsidRPr="00E071E8">
        <w:t>•</w:t>
      </w:r>
      <w:r w:rsidRPr="00E071E8">
        <w:tab/>
        <w:t>The total of the grants paid under the Clothing and Household Textile (BIC) scheme must not exceed $112.5 million.</w:t>
      </w:r>
    </w:p>
    <w:p w:rsidR="005168A0" w:rsidRPr="00E071E8" w:rsidRDefault="005168A0" w:rsidP="005168A0">
      <w:pPr>
        <w:pStyle w:val="BoxList"/>
      </w:pPr>
      <w:r w:rsidRPr="00E071E8">
        <w:t>•</w:t>
      </w:r>
      <w:r w:rsidRPr="00E071E8">
        <w:tab/>
        <w:t>The Clothing and Household Textile (BIC) scheme will provide for innovation grants in respect of clothing/finished textile expenditure.</w:t>
      </w:r>
    </w:p>
    <w:p w:rsidR="005168A0" w:rsidRPr="00E071E8" w:rsidRDefault="005168A0" w:rsidP="005168A0">
      <w:pPr>
        <w:pStyle w:val="BoxList"/>
      </w:pPr>
      <w:r w:rsidRPr="00E071E8">
        <w:t>•</w:t>
      </w:r>
      <w:r w:rsidRPr="00E071E8">
        <w:tab/>
        <w:t>The Clothing and Household Textile (BIC) scheme will provide for the making of those grants in respect of expenditure incurred in the 2010</w:t>
      </w:r>
      <w:r w:rsidR="00E071E8">
        <w:noBreakHyphen/>
      </w:r>
      <w:r w:rsidRPr="00E071E8">
        <w:t>2011 to 2014</w:t>
      </w:r>
      <w:r w:rsidR="00E071E8">
        <w:noBreakHyphen/>
      </w:r>
      <w:r w:rsidRPr="00E071E8">
        <w:t>2015 income years.</w:t>
      </w:r>
    </w:p>
    <w:p w:rsidR="005168A0" w:rsidRPr="00E071E8" w:rsidRDefault="005168A0" w:rsidP="005168A0">
      <w:pPr>
        <w:pStyle w:val="BoxList"/>
      </w:pPr>
      <w:r w:rsidRPr="00E071E8">
        <w:lastRenderedPageBreak/>
        <w:t>•</w:t>
      </w:r>
      <w:r w:rsidRPr="00E071E8">
        <w:tab/>
        <w:t>Grants under the Clothing and Household Textile (BIC) scheme are to be made in arrears.</w:t>
      </w:r>
    </w:p>
    <w:p w:rsidR="005168A0" w:rsidRPr="00E071E8" w:rsidRDefault="005168A0" w:rsidP="005168A0">
      <w:pPr>
        <w:pStyle w:val="BoxList"/>
      </w:pPr>
      <w:r w:rsidRPr="00E071E8">
        <w:t>•</w:t>
      </w:r>
      <w:r w:rsidRPr="00E071E8">
        <w:tab/>
        <w:t>Entities that wish to obtain grants under the Clothing and Household Textile (BIC) scheme will be required to register under the scheme and to submit strategic business plans and accounts.</w:t>
      </w:r>
    </w:p>
    <w:p w:rsidR="005168A0" w:rsidRPr="00E071E8" w:rsidRDefault="005168A0" w:rsidP="005168A0">
      <w:pPr>
        <w:pStyle w:val="ActHead5"/>
      </w:pPr>
      <w:bookmarkStart w:id="55" w:name="_Toc535843770"/>
      <w:r w:rsidRPr="00E071E8">
        <w:rPr>
          <w:rStyle w:val="CharSectno"/>
        </w:rPr>
        <w:t>37ZL</w:t>
      </w:r>
      <w:r w:rsidRPr="00E071E8">
        <w:t xml:space="preserve">  Definitions</w:t>
      </w:r>
      <w:bookmarkEnd w:id="55"/>
    </w:p>
    <w:p w:rsidR="005168A0" w:rsidRPr="00E071E8" w:rsidRDefault="005168A0" w:rsidP="005168A0">
      <w:pPr>
        <w:pStyle w:val="subsection"/>
      </w:pPr>
      <w:r w:rsidRPr="00E071E8">
        <w:tab/>
      </w:r>
      <w:r w:rsidRPr="00E071E8">
        <w:tab/>
        <w:t>In this Part:</w:t>
      </w:r>
    </w:p>
    <w:p w:rsidR="005168A0" w:rsidRPr="00E071E8" w:rsidRDefault="005168A0" w:rsidP="005168A0">
      <w:pPr>
        <w:pStyle w:val="Definition"/>
      </w:pPr>
      <w:r w:rsidRPr="00E071E8">
        <w:rPr>
          <w:b/>
          <w:i/>
        </w:rPr>
        <w:t>authorised officer</w:t>
      </w:r>
      <w:r w:rsidRPr="00E071E8">
        <w:t xml:space="preserve"> means a person appointed under subsection</w:t>
      </w:r>
      <w:r w:rsidR="00E071E8">
        <w:t> </w:t>
      </w:r>
      <w:r w:rsidRPr="00E071E8">
        <w:t>37ZY(1) as an authorised officer of the Department.</w:t>
      </w:r>
    </w:p>
    <w:p w:rsidR="005168A0" w:rsidRPr="00E071E8" w:rsidRDefault="005168A0" w:rsidP="005168A0">
      <w:pPr>
        <w:pStyle w:val="Definition"/>
      </w:pPr>
      <w:r w:rsidRPr="00E071E8">
        <w:rPr>
          <w:b/>
          <w:i/>
        </w:rPr>
        <w:t>innovation grant</w:t>
      </w:r>
      <w:r w:rsidRPr="00E071E8">
        <w:t xml:space="preserve"> has the meaning given by section</w:t>
      </w:r>
      <w:r w:rsidR="00E071E8">
        <w:t> </w:t>
      </w:r>
      <w:r w:rsidRPr="00E071E8">
        <w:t>37ZQ.</w:t>
      </w:r>
    </w:p>
    <w:p w:rsidR="005168A0" w:rsidRPr="00E071E8" w:rsidRDefault="005168A0" w:rsidP="00767369">
      <w:pPr>
        <w:pStyle w:val="ActHead3"/>
        <w:pageBreakBefore/>
      </w:pPr>
      <w:bookmarkStart w:id="56" w:name="_Toc535843771"/>
      <w:r w:rsidRPr="00E071E8">
        <w:rPr>
          <w:rStyle w:val="CharDivNo"/>
        </w:rPr>
        <w:lastRenderedPageBreak/>
        <w:t>Division</w:t>
      </w:r>
      <w:r w:rsidR="00E071E8" w:rsidRPr="00E071E8">
        <w:rPr>
          <w:rStyle w:val="CharDivNo"/>
        </w:rPr>
        <w:t> </w:t>
      </w:r>
      <w:r w:rsidRPr="00E071E8">
        <w:rPr>
          <w:rStyle w:val="CharDivNo"/>
        </w:rPr>
        <w:t>2</w:t>
      </w:r>
      <w:r w:rsidRPr="00E071E8">
        <w:t>—</w:t>
      </w:r>
      <w:r w:rsidRPr="00E071E8">
        <w:rPr>
          <w:rStyle w:val="CharDivText"/>
        </w:rPr>
        <w:t>Formulation of Clothing and Household Textile (BIC) scheme</w:t>
      </w:r>
      <w:bookmarkEnd w:id="56"/>
    </w:p>
    <w:p w:rsidR="005168A0" w:rsidRPr="00E071E8" w:rsidRDefault="005168A0" w:rsidP="005168A0">
      <w:pPr>
        <w:pStyle w:val="ActHead5"/>
      </w:pPr>
      <w:bookmarkStart w:id="57" w:name="_Toc535843772"/>
      <w:r w:rsidRPr="00E071E8">
        <w:rPr>
          <w:rStyle w:val="CharSectno"/>
        </w:rPr>
        <w:t>37ZM</w:t>
      </w:r>
      <w:r w:rsidRPr="00E071E8">
        <w:t xml:space="preserve">  Clothing and Household Textile (BIC) scheme</w:t>
      </w:r>
      <w:bookmarkEnd w:id="57"/>
    </w:p>
    <w:p w:rsidR="005168A0" w:rsidRPr="00E071E8" w:rsidRDefault="005168A0" w:rsidP="005168A0">
      <w:pPr>
        <w:pStyle w:val="subsection"/>
      </w:pPr>
      <w:r w:rsidRPr="00E071E8">
        <w:tab/>
      </w:r>
      <w:r w:rsidRPr="00E071E8">
        <w:tab/>
        <w:t xml:space="preserve">The Minister must, by legislative instrument, formulate a scheme (the </w:t>
      </w:r>
      <w:r w:rsidRPr="00E071E8">
        <w:rPr>
          <w:b/>
          <w:i/>
        </w:rPr>
        <w:t>Clothing and Household Textile (BIC) scheme</w:t>
      </w:r>
      <w:r w:rsidRPr="00E071E8">
        <w:t>) for the making of grants in connection with, or incidental to, the following:</w:t>
      </w:r>
    </w:p>
    <w:p w:rsidR="005168A0" w:rsidRPr="00E071E8" w:rsidRDefault="005168A0" w:rsidP="005168A0">
      <w:pPr>
        <w:pStyle w:val="paragraph"/>
      </w:pPr>
      <w:r w:rsidRPr="00E071E8">
        <w:tab/>
        <w:t>(a)</w:t>
      </w:r>
      <w:r w:rsidRPr="00E071E8">
        <w:tab/>
        <w:t>the manufacture in Australia of products that, under the scheme, are taken to be eligible clothing and household textile products;</w:t>
      </w:r>
    </w:p>
    <w:p w:rsidR="005168A0" w:rsidRPr="00E071E8" w:rsidRDefault="005168A0" w:rsidP="005168A0">
      <w:pPr>
        <w:pStyle w:val="paragraph"/>
      </w:pPr>
      <w:r w:rsidRPr="00E071E8">
        <w:tab/>
        <w:t>(b)</w:t>
      </w:r>
      <w:r w:rsidRPr="00E071E8">
        <w:tab/>
        <w:t>the design in Australia, for manufacture in Australia, of products:</w:t>
      </w:r>
    </w:p>
    <w:p w:rsidR="005168A0" w:rsidRPr="00E071E8" w:rsidRDefault="005168A0" w:rsidP="005168A0">
      <w:pPr>
        <w:pStyle w:val="paragraphsub"/>
      </w:pPr>
      <w:r w:rsidRPr="00E071E8">
        <w:tab/>
        <w:t>(i)</w:t>
      </w:r>
      <w:r w:rsidRPr="00E071E8">
        <w:tab/>
        <w:t>that, under the scheme, are taken to be eligible clothing and household textile products; and</w:t>
      </w:r>
    </w:p>
    <w:p w:rsidR="005168A0" w:rsidRPr="00E071E8" w:rsidRDefault="005168A0" w:rsidP="005168A0">
      <w:pPr>
        <w:pStyle w:val="paragraphsub"/>
      </w:pPr>
      <w:r w:rsidRPr="00E071E8">
        <w:tab/>
        <w:t>(ii)</w:t>
      </w:r>
      <w:r w:rsidRPr="00E071E8">
        <w:tab/>
        <w:t>some or all of which are intended to be sold in Australia;</w:t>
      </w:r>
    </w:p>
    <w:p w:rsidR="005168A0" w:rsidRPr="00E071E8" w:rsidRDefault="005168A0" w:rsidP="005168A0">
      <w:pPr>
        <w:pStyle w:val="paragraph"/>
      </w:pPr>
      <w:r w:rsidRPr="00E071E8">
        <w:tab/>
        <w:t>(c)</w:t>
      </w:r>
      <w:r w:rsidRPr="00E071E8">
        <w:tab/>
        <w:t>the design in Australia, for manufacture outside Australia, of products to which both of the following apply, if the importation into Australia of some or all of the products is or will be covered by a designated industry program:</w:t>
      </w:r>
    </w:p>
    <w:p w:rsidR="005168A0" w:rsidRPr="00E071E8" w:rsidRDefault="005168A0" w:rsidP="005168A0">
      <w:pPr>
        <w:pStyle w:val="paragraphsub"/>
      </w:pPr>
      <w:r w:rsidRPr="00E071E8">
        <w:tab/>
        <w:t>(i)</w:t>
      </w:r>
      <w:r w:rsidRPr="00E071E8">
        <w:tab/>
        <w:t>products that, under the scheme, are taken to be eligible clothing and household textile products;</w:t>
      </w:r>
    </w:p>
    <w:p w:rsidR="005168A0" w:rsidRPr="00E071E8" w:rsidRDefault="005168A0" w:rsidP="005168A0">
      <w:pPr>
        <w:pStyle w:val="paragraphsub"/>
      </w:pPr>
      <w:r w:rsidRPr="00E071E8">
        <w:tab/>
        <w:t>(ii)</w:t>
      </w:r>
      <w:r w:rsidRPr="00E071E8">
        <w:tab/>
        <w:t>products, some or all of which are intended to be sold in Australia.</w:t>
      </w:r>
    </w:p>
    <w:p w:rsidR="005168A0" w:rsidRPr="00E071E8" w:rsidRDefault="005168A0" w:rsidP="005168A0">
      <w:pPr>
        <w:pStyle w:val="notetext"/>
      </w:pPr>
      <w:r w:rsidRPr="00E071E8">
        <w:t>Note:</w:t>
      </w:r>
      <w:r w:rsidRPr="00E071E8">
        <w:tab/>
      </w:r>
      <w:r w:rsidRPr="00E071E8">
        <w:rPr>
          <w:b/>
          <w:i/>
        </w:rPr>
        <w:t>Clothing and Household Textile (BIC) scheme</w:t>
      </w:r>
      <w:r w:rsidRPr="007C2D51">
        <w:t xml:space="preserve"> </w:t>
      </w:r>
      <w:r w:rsidRPr="00E071E8">
        <w:t>is short for Clothing and Household Textile (Building Innovative Capability) scheme.</w:t>
      </w:r>
    </w:p>
    <w:p w:rsidR="005168A0" w:rsidRPr="00E071E8" w:rsidRDefault="005168A0" w:rsidP="005168A0">
      <w:pPr>
        <w:pStyle w:val="ActHead5"/>
      </w:pPr>
      <w:bookmarkStart w:id="58" w:name="_Toc535843773"/>
      <w:r w:rsidRPr="00E071E8">
        <w:rPr>
          <w:rStyle w:val="CharSectno"/>
        </w:rPr>
        <w:t>37ZMA</w:t>
      </w:r>
      <w:r w:rsidRPr="00E071E8">
        <w:t xml:space="preserve">  Consultation</w:t>
      </w:r>
      <w:bookmarkEnd w:id="58"/>
    </w:p>
    <w:p w:rsidR="005168A0" w:rsidRPr="00E071E8" w:rsidRDefault="005168A0" w:rsidP="005168A0">
      <w:pPr>
        <w:pStyle w:val="subsection"/>
      </w:pPr>
      <w:r w:rsidRPr="00E071E8">
        <w:tab/>
      </w:r>
      <w:r w:rsidRPr="00E071E8">
        <w:tab/>
        <w:t>Before formulating the Clothing and Household Textile (BIC) scheme, the Minister must consult with industry about the products that are to be taken, under the scheme, to be eligible clothing and household textile products.</w:t>
      </w:r>
    </w:p>
    <w:p w:rsidR="005168A0" w:rsidRPr="00E071E8" w:rsidRDefault="005168A0" w:rsidP="005168A0">
      <w:pPr>
        <w:pStyle w:val="ActHead5"/>
      </w:pPr>
      <w:bookmarkStart w:id="59" w:name="_Toc535843774"/>
      <w:r w:rsidRPr="00E071E8">
        <w:rPr>
          <w:rStyle w:val="CharSectno"/>
        </w:rPr>
        <w:lastRenderedPageBreak/>
        <w:t>37ZN</w:t>
      </w:r>
      <w:r w:rsidRPr="00E071E8">
        <w:t xml:space="preserve">  Caps</w:t>
      </w:r>
      <w:bookmarkEnd w:id="59"/>
    </w:p>
    <w:p w:rsidR="005168A0" w:rsidRPr="00E071E8" w:rsidRDefault="005168A0" w:rsidP="005168A0">
      <w:pPr>
        <w:pStyle w:val="subsection"/>
      </w:pPr>
      <w:r w:rsidRPr="00E071E8">
        <w:tab/>
      </w:r>
      <w:r w:rsidRPr="00E071E8">
        <w:tab/>
        <w:t>The Clothing and Household Textile (BIC) scheme must make provision for ensuring that the total of innovation grants (including advances on account of innovation grants) paid under the scheme does not exceed $112,500,000.</w:t>
      </w:r>
    </w:p>
    <w:p w:rsidR="005168A0" w:rsidRPr="00E071E8" w:rsidRDefault="005168A0" w:rsidP="005168A0">
      <w:pPr>
        <w:pStyle w:val="notetext"/>
      </w:pPr>
      <w:r w:rsidRPr="00E071E8">
        <w:t>Note:</w:t>
      </w:r>
      <w:r w:rsidRPr="00E071E8">
        <w:tab/>
        <w:t>Section</w:t>
      </w:r>
      <w:r w:rsidR="00E071E8">
        <w:t> </w:t>
      </w:r>
      <w:r w:rsidRPr="00E071E8">
        <w:t>37ZZE deals with advances on account of innovation grants.</w:t>
      </w:r>
    </w:p>
    <w:p w:rsidR="005168A0" w:rsidRPr="00E071E8" w:rsidRDefault="005168A0" w:rsidP="005168A0">
      <w:pPr>
        <w:pStyle w:val="ActHead5"/>
      </w:pPr>
      <w:bookmarkStart w:id="60" w:name="_Toc535843775"/>
      <w:r w:rsidRPr="00E071E8">
        <w:rPr>
          <w:rStyle w:val="CharSectno"/>
        </w:rPr>
        <w:t>37ZO</w:t>
      </w:r>
      <w:r w:rsidRPr="00E071E8">
        <w:t xml:space="preserve">  Appropriation</w:t>
      </w:r>
      <w:bookmarkEnd w:id="60"/>
    </w:p>
    <w:p w:rsidR="005168A0" w:rsidRPr="00E071E8" w:rsidRDefault="005168A0" w:rsidP="005168A0">
      <w:pPr>
        <w:pStyle w:val="subsection"/>
      </w:pPr>
      <w:r w:rsidRPr="00E071E8">
        <w:tab/>
      </w:r>
      <w:r w:rsidRPr="00E071E8">
        <w:tab/>
        <w:t>Innovation grants (including advances on account of innovation grants) are to be paid out of the Consolidated Revenue Fund, which is appropriated accordingly.</w:t>
      </w:r>
    </w:p>
    <w:p w:rsidR="005168A0" w:rsidRPr="00E071E8" w:rsidRDefault="005168A0" w:rsidP="00767369">
      <w:pPr>
        <w:pStyle w:val="ActHead3"/>
        <w:pageBreakBefore/>
      </w:pPr>
      <w:bookmarkStart w:id="61" w:name="_Toc535843776"/>
      <w:r w:rsidRPr="00E071E8">
        <w:rPr>
          <w:rStyle w:val="CharDivNo"/>
        </w:rPr>
        <w:lastRenderedPageBreak/>
        <w:t>Division</w:t>
      </w:r>
      <w:r w:rsidR="00E071E8" w:rsidRPr="00E071E8">
        <w:rPr>
          <w:rStyle w:val="CharDivNo"/>
        </w:rPr>
        <w:t> </w:t>
      </w:r>
      <w:r w:rsidRPr="00E071E8">
        <w:rPr>
          <w:rStyle w:val="CharDivNo"/>
        </w:rPr>
        <w:t>3</w:t>
      </w:r>
      <w:r w:rsidRPr="00E071E8">
        <w:t>—</w:t>
      </w:r>
      <w:r w:rsidRPr="00E071E8">
        <w:rPr>
          <w:rStyle w:val="CharDivText"/>
        </w:rPr>
        <w:t>General policy objectives</w:t>
      </w:r>
      <w:bookmarkEnd w:id="61"/>
    </w:p>
    <w:p w:rsidR="005168A0" w:rsidRPr="00E071E8" w:rsidRDefault="005168A0" w:rsidP="005168A0">
      <w:pPr>
        <w:pStyle w:val="ActHead5"/>
      </w:pPr>
      <w:bookmarkStart w:id="62" w:name="_Toc535843777"/>
      <w:r w:rsidRPr="00E071E8">
        <w:rPr>
          <w:rStyle w:val="CharSectno"/>
        </w:rPr>
        <w:t>37ZP</w:t>
      </w:r>
      <w:r w:rsidRPr="00E071E8">
        <w:t xml:space="preserve">  General policy objectives</w:t>
      </w:r>
      <w:bookmarkEnd w:id="62"/>
    </w:p>
    <w:p w:rsidR="005168A0" w:rsidRPr="00E071E8" w:rsidRDefault="005168A0" w:rsidP="005168A0">
      <w:pPr>
        <w:pStyle w:val="subsection"/>
      </w:pPr>
      <w:r w:rsidRPr="00E071E8">
        <w:tab/>
      </w:r>
      <w:r w:rsidRPr="00E071E8">
        <w:tab/>
        <w:t>The Clothing and Household Textile (BIC) scheme must be directed towards ensuring the achievement of the policy objectives set out in this Division.</w:t>
      </w:r>
    </w:p>
    <w:p w:rsidR="005168A0" w:rsidRPr="00E071E8" w:rsidRDefault="005168A0" w:rsidP="005168A0">
      <w:pPr>
        <w:pStyle w:val="ActHead5"/>
      </w:pPr>
      <w:bookmarkStart w:id="63" w:name="_Toc535843778"/>
      <w:r w:rsidRPr="00E071E8">
        <w:rPr>
          <w:rStyle w:val="CharSectno"/>
        </w:rPr>
        <w:t>37ZQ</w:t>
      </w:r>
      <w:r w:rsidRPr="00E071E8">
        <w:t xml:space="preserve">  Type of grants</w:t>
      </w:r>
      <w:bookmarkEnd w:id="63"/>
    </w:p>
    <w:p w:rsidR="005168A0" w:rsidRPr="00E071E8" w:rsidRDefault="005168A0" w:rsidP="005168A0">
      <w:pPr>
        <w:pStyle w:val="subsection"/>
      </w:pPr>
      <w:r w:rsidRPr="00E071E8">
        <w:tab/>
      </w:r>
      <w:r w:rsidRPr="00E071E8">
        <w:tab/>
        <w:t>It is a policy objective for the Clothing and Household Textile (BIC) scheme that there are to be grants (</w:t>
      </w:r>
      <w:r w:rsidRPr="00E071E8">
        <w:rPr>
          <w:b/>
          <w:i/>
        </w:rPr>
        <w:t>innovation grants</w:t>
      </w:r>
      <w:r w:rsidRPr="00E071E8">
        <w:t>) in respect of clothing/finished textile expenditure.</w:t>
      </w:r>
    </w:p>
    <w:p w:rsidR="005168A0" w:rsidRPr="00E071E8" w:rsidRDefault="005168A0" w:rsidP="005168A0">
      <w:pPr>
        <w:pStyle w:val="notetext"/>
      </w:pPr>
      <w:r w:rsidRPr="00E071E8">
        <w:t>Note:</w:t>
      </w:r>
      <w:r w:rsidRPr="00E071E8">
        <w:tab/>
        <w:t xml:space="preserve">For </w:t>
      </w:r>
      <w:r w:rsidRPr="00E071E8">
        <w:rPr>
          <w:b/>
          <w:i/>
        </w:rPr>
        <w:t>clothing/finished textile expenditure</w:t>
      </w:r>
      <w:r w:rsidRPr="00E071E8">
        <w:t>, see section</w:t>
      </w:r>
      <w:r w:rsidR="00E071E8">
        <w:t> </w:t>
      </w:r>
      <w:r w:rsidRPr="00E071E8">
        <w:t>4.</w:t>
      </w:r>
    </w:p>
    <w:p w:rsidR="005168A0" w:rsidRPr="00E071E8" w:rsidRDefault="005168A0" w:rsidP="005168A0">
      <w:pPr>
        <w:pStyle w:val="ActHead5"/>
      </w:pPr>
      <w:bookmarkStart w:id="64" w:name="_Toc535843779"/>
      <w:r w:rsidRPr="00E071E8">
        <w:rPr>
          <w:rStyle w:val="CharSectno"/>
        </w:rPr>
        <w:t>37ZQA</w:t>
      </w:r>
      <w:r w:rsidRPr="00E071E8">
        <w:t xml:space="preserve">  Commitment to Australian operations</w:t>
      </w:r>
      <w:bookmarkEnd w:id="64"/>
    </w:p>
    <w:p w:rsidR="005168A0" w:rsidRPr="00E071E8" w:rsidRDefault="005168A0" w:rsidP="005168A0">
      <w:pPr>
        <w:pStyle w:val="subsection"/>
      </w:pPr>
      <w:r w:rsidRPr="00E071E8">
        <w:tab/>
      </w:r>
      <w:r w:rsidRPr="00E071E8">
        <w:tab/>
        <w:t>It is a policy objective for the Clothing and Household Textile (BIC) scheme that entities that wish to obtain innovation grants under the scheme must be required to demonstrate a commitment to Australian</w:t>
      </w:r>
      <w:r w:rsidR="00E071E8">
        <w:noBreakHyphen/>
      </w:r>
      <w:r w:rsidRPr="00E071E8">
        <w:t>based manufacturing or Australian</w:t>
      </w:r>
      <w:r w:rsidR="00E071E8">
        <w:noBreakHyphen/>
      </w:r>
      <w:r w:rsidRPr="00E071E8">
        <w:t>based design for manufacture in Australia activities.</w:t>
      </w:r>
    </w:p>
    <w:p w:rsidR="005168A0" w:rsidRPr="00E071E8" w:rsidRDefault="005168A0" w:rsidP="005168A0">
      <w:pPr>
        <w:pStyle w:val="ActHead5"/>
      </w:pPr>
      <w:bookmarkStart w:id="65" w:name="_Toc535843780"/>
      <w:r w:rsidRPr="00E071E8">
        <w:rPr>
          <w:rStyle w:val="CharSectno"/>
        </w:rPr>
        <w:t>37ZQB</w:t>
      </w:r>
      <w:r w:rsidRPr="00E071E8">
        <w:t xml:space="preserve">  Household textile products—manufacture using in</w:t>
      </w:r>
      <w:r w:rsidR="00E071E8">
        <w:noBreakHyphen/>
      </w:r>
      <w:r w:rsidRPr="00E071E8">
        <w:t>house fabrics</w:t>
      </w:r>
      <w:bookmarkEnd w:id="65"/>
    </w:p>
    <w:p w:rsidR="005168A0" w:rsidRPr="00E071E8" w:rsidRDefault="005168A0" w:rsidP="005168A0">
      <w:pPr>
        <w:pStyle w:val="subsection"/>
      </w:pPr>
      <w:r w:rsidRPr="00E071E8">
        <w:tab/>
      </w:r>
      <w:r w:rsidRPr="00E071E8">
        <w:tab/>
        <w:t>It is a policy objective for the Clothing and Household Textile (BIC) scheme that, for an activity of an entity that consists of the manufacture of household textile products to be taken to be an eligible clothing and household textile activity, such activity must result directly and predominantly in the manufacture of such products using fabric manufactured by the entity (in addition to complying with any other applicable requirements of scheme).</w:t>
      </w:r>
    </w:p>
    <w:p w:rsidR="005168A0" w:rsidRPr="00E071E8" w:rsidRDefault="005168A0" w:rsidP="005168A0">
      <w:pPr>
        <w:pStyle w:val="ActHead5"/>
      </w:pPr>
      <w:bookmarkStart w:id="66" w:name="_Toc535843781"/>
      <w:r w:rsidRPr="00E071E8">
        <w:rPr>
          <w:rStyle w:val="CharSectno"/>
        </w:rPr>
        <w:lastRenderedPageBreak/>
        <w:t>37ZR</w:t>
      </w:r>
      <w:r w:rsidRPr="00E071E8">
        <w:t xml:space="preserve">  Provisions relating to innovation grants in respect of clothing/finished textile expenditure</w:t>
      </w:r>
      <w:bookmarkEnd w:id="66"/>
    </w:p>
    <w:p w:rsidR="005168A0" w:rsidRPr="00E071E8" w:rsidRDefault="005168A0" w:rsidP="005168A0">
      <w:pPr>
        <w:pStyle w:val="subsection"/>
      </w:pPr>
      <w:r w:rsidRPr="00E071E8">
        <w:tab/>
        <w:t>(1)</w:t>
      </w:r>
      <w:r w:rsidRPr="00E071E8">
        <w:tab/>
        <w:t>It is a policy objective for the Clothing and Household Textile (BIC) scheme that innovation grants are only to be made as set out in this section.</w:t>
      </w:r>
    </w:p>
    <w:p w:rsidR="005168A0" w:rsidRPr="00E071E8" w:rsidRDefault="005168A0" w:rsidP="005168A0">
      <w:pPr>
        <w:pStyle w:val="subsection"/>
      </w:pPr>
      <w:r w:rsidRPr="00E071E8">
        <w:tab/>
        <w:t>(2)</w:t>
      </w:r>
      <w:r w:rsidRPr="00E071E8">
        <w:tab/>
        <w:t>Innovation grants are to be made in respect of expenditure that:</w:t>
      </w:r>
    </w:p>
    <w:p w:rsidR="005168A0" w:rsidRPr="00E071E8" w:rsidRDefault="005168A0" w:rsidP="005168A0">
      <w:pPr>
        <w:pStyle w:val="paragraph"/>
      </w:pPr>
      <w:r w:rsidRPr="00E071E8">
        <w:tab/>
        <w:t>(a)</w:t>
      </w:r>
      <w:r w:rsidRPr="00E071E8">
        <w:tab/>
        <w:t>under the scheme, is taken to be clothing/finished textile expenditure; and</w:t>
      </w:r>
    </w:p>
    <w:p w:rsidR="005168A0" w:rsidRPr="00E071E8" w:rsidRDefault="005168A0" w:rsidP="005168A0">
      <w:pPr>
        <w:pStyle w:val="paragraph"/>
      </w:pPr>
      <w:r w:rsidRPr="00E071E8">
        <w:tab/>
        <w:t>(b)</w:t>
      </w:r>
      <w:r w:rsidRPr="00E071E8">
        <w:tab/>
        <w:t>is incurred by an entity during any of the 2010</w:t>
      </w:r>
      <w:r w:rsidR="00E071E8">
        <w:noBreakHyphen/>
      </w:r>
      <w:r w:rsidRPr="00E071E8">
        <w:t>2011 to 2014</w:t>
      </w:r>
      <w:r w:rsidR="00E071E8">
        <w:noBreakHyphen/>
      </w:r>
      <w:r w:rsidRPr="00E071E8">
        <w:t>2015 income years of the entity.</w:t>
      </w:r>
    </w:p>
    <w:p w:rsidR="005168A0" w:rsidRPr="00E071E8" w:rsidRDefault="005168A0" w:rsidP="005168A0">
      <w:pPr>
        <w:pStyle w:val="notetext"/>
      </w:pPr>
      <w:r w:rsidRPr="00E071E8">
        <w:t>Note:</w:t>
      </w:r>
      <w:r w:rsidRPr="00E071E8">
        <w:tab/>
        <w:t xml:space="preserve">For </w:t>
      </w:r>
      <w:r w:rsidRPr="00E071E8">
        <w:rPr>
          <w:b/>
          <w:i/>
        </w:rPr>
        <w:t>clothing/finished textile expenditure</w:t>
      </w:r>
      <w:r w:rsidRPr="00E071E8">
        <w:t>, see section</w:t>
      </w:r>
      <w:r w:rsidR="00E071E8">
        <w:t> </w:t>
      </w:r>
      <w:r w:rsidRPr="00E071E8">
        <w:t>4.</w:t>
      </w:r>
    </w:p>
    <w:p w:rsidR="005168A0" w:rsidRPr="00E071E8" w:rsidRDefault="005168A0" w:rsidP="005168A0">
      <w:pPr>
        <w:pStyle w:val="ActHead5"/>
      </w:pPr>
      <w:bookmarkStart w:id="67" w:name="_Toc535843782"/>
      <w:r w:rsidRPr="00E071E8">
        <w:rPr>
          <w:rStyle w:val="CharSectno"/>
        </w:rPr>
        <w:t>37ZS</w:t>
      </w:r>
      <w:r w:rsidRPr="00E071E8">
        <w:t xml:space="preserve">  Grants to be made in arrears</w:t>
      </w:r>
      <w:bookmarkEnd w:id="67"/>
    </w:p>
    <w:p w:rsidR="005168A0" w:rsidRPr="00E071E8" w:rsidRDefault="005168A0" w:rsidP="005168A0">
      <w:pPr>
        <w:pStyle w:val="subsection"/>
      </w:pPr>
      <w:r w:rsidRPr="00E071E8">
        <w:tab/>
      </w:r>
      <w:r w:rsidRPr="00E071E8">
        <w:tab/>
        <w:t>It is a policy objective for the Clothing and Household Textile (BIC) scheme that an innovation grant must not be made to an entity in respect of expenditure incurred by the entity during an income year of the entity unless the entity makes a claim for the innovation grant after the end of the income year.</w:t>
      </w:r>
    </w:p>
    <w:p w:rsidR="005168A0" w:rsidRPr="00E071E8" w:rsidRDefault="005168A0" w:rsidP="005168A0">
      <w:pPr>
        <w:pStyle w:val="ActHead5"/>
      </w:pPr>
      <w:bookmarkStart w:id="68" w:name="_Toc535843783"/>
      <w:r w:rsidRPr="00E071E8">
        <w:rPr>
          <w:rStyle w:val="CharSectno"/>
        </w:rPr>
        <w:t>37ZT</w:t>
      </w:r>
      <w:r w:rsidRPr="00E071E8">
        <w:t xml:space="preserve">  Grants cap based on eligible revenue and eligible start</w:t>
      </w:r>
      <w:r w:rsidR="00E071E8">
        <w:noBreakHyphen/>
      </w:r>
      <w:r w:rsidRPr="00E071E8">
        <w:t>up investment amount</w:t>
      </w:r>
      <w:bookmarkEnd w:id="68"/>
    </w:p>
    <w:p w:rsidR="005168A0" w:rsidRPr="00E071E8" w:rsidRDefault="005168A0" w:rsidP="005168A0">
      <w:pPr>
        <w:pStyle w:val="SubsectionHead"/>
      </w:pPr>
      <w:r w:rsidRPr="00E071E8">
        <w:t>Cap based on eligible revenue</w:t>
      </w:r>
    </w:p>
    <w:p w:rsidR="005168A0" w:rsidRPr="00E071E8" w:rsidRDefault="005168A0" w:rsidP="005168A0">
      <w:pPr>
        <w:pStyle w:val="subsection"/>
      </w:pPr>
      <w:r w:rsidRPr="00E071E8">
        <w:tab/>
        <w:t>(1)</w:t>
      </w:r>
      <w:r w:rsidRPr="00E071E8">
        <w:tab/>
        <w:t xml:space="preserve">It is a policy objective for the Clothing and Household Textile (BIC) scheme that there be a cap on the total of the innovation grants that become payable to an entity during an income year (the </w:t>
      </w:r>
      <w:r w:rsidRPr="00E071E8">
        <w:rPr>
          <w:b/>
          <w:i/>
        </w:rPr>
        <w:t>claim year</w:t>
      </w:r>
      <w:r w:rsidRPr="00E071E8">
        <w:t>) of the entity in respect of expenditure incurred by the entity otherwise than during a period that, under the scheme, is taken to be an eligible start</w:t>
      </w:r>
      <w:r w:rsidR="00E071E8">
        <w:noBreakHyphen/>
      </w:r>
      <w:r w:rsidRPr="00E071E8">
        <w:t>up period of the entity.</w:t>
      </w:r>
    </w:p>
    <w:p w:rsidR="005168A0" w:rsidRPr="00E071E8" w:rsidRDefault="005168A0" w:rsidP="005168A0">
      <w:pPr>
        <w:pStyle w:val="subsection"/>
      </w:pPr>
      <w:r w:rsidRPr="00E071E8">
        <w:tab/>
        <w:t>(2)</w:t>
      </w:r>
      <w:r w:rsidRPr="00E071E8">
        <w:tab/>
        <w:t xml:space="preserve">The total of the innovation grants must not exceed 5% of the amount that, under the scheme, is taken to be the total eligible revenue derived by the entity, during the income year of the entity before the claim year, from sales of products that, under the </w:t>
      </w:r>
      <w:r w:rsidRPr="00E071E8">
        <w:lastRenderedPageBreak/>
        <w:t>scheme are taken to be eligible clothing and household textile products.</w:t>
      </w:r>
    </w:p>
    <w:p w:rsidR="005168A0" w:rsidRPr="00E071E8" w:rsidRDefault="005168A0" w:rsidP="005168A0">
      <w:pPr>
        <w:pStyle w:val="SubsectionHead"/>
      </w:pPr>
      <w:r w:rsidRPr="00E071E8">
        <w:t>Cap based on eligible start</w:t>
      </w:r>
      <w:r w:rsidR="00E071E8">
        <w:noBreakHyphen/>
      </w:r>
      <w:r w:rsidRPr="00E071E8">
        <w:t>up investment amount</w:t>
      </w:r>
    </w:p>
    <w:p w:rsidR="005168A0" w:rsidRPr="00E071E8" w:rsidRDefault="005168A0" w:rsidP="005168A0">
      <w:pPr>
        <w:pStyle w:val="subsection"/>
      </w:pPr>
      <w:r w:rsidRPr="00E071E8">
        <w:tab/>
        <w:t>(3)</w:t>
      </w:r>
      <w:r w:rsidRPr="00E071E8">
        <w:tab/>
        <w:t xml:space="preserve">It is a policy objective for the Clothing and Household Textile (BIC) scheme that there be a cap on the total of the innovation grants that become payable to an entity during an income year (the </w:t>
      </w:r>
      <w:r w:rsidRPr="00E071E8">
        <w:rPr>
          <w:b/>
          <w:i/>
        </w:rPr>
        <w:t>claim year</w:t>
      </w:r>
      <w:r w:rsidRPr="00E071E8">
        <w:t>) of the entity and any income years of the entity that are earlier than the claim year in respect of expenditure incurred by the entity during a period that, under the scheme, is taken to be an eligible start</w:t>
      </w:r>
      <w:r w:rsidR="00E071E8">
        <w:noBreakHyphen/>
      </w:r>
      <w:r w:rsidRPr="00E071E8">
        <w:t>up period of the entity.</w:t>
      </w:r>
    </w:p>
    <w:p w:rsidR="005168A0" w:rsidRPr="00E071E8" w:rsidRDefault="005168A0" w:rsidP="005168A0">
      <w:pPr>
        <w:pStyle w:val="subsection"/>
      </w:pPr>
      <w:r w:rsidRPr="00E071E8">
        <w:tab/>
        <w:t>(4)</w:t>
      </w:r>
      <w:r w:rsidRPr="00E071E8">
        <w:tab/>
        <w:t>The total of the innovation grants must not exceed 15% of the amount that, under the scheme, is taken to be the total of the eligible start</w:t>
      </w:r>
      <w:r w:rsidR="00E071E8">
        <w:noBreakHyphen/>
      </w:r>
      <w:r w:rsidRPr="00E071E8">
        <w:t>up investment amounts of the entity for each of the income years of the entity that is earlier than the claim year.</w:t>
      </w:r>
    </w:p>
    <w:p w:rsidR="005168A0" w:rsidRPr="00E071E8" w:rsidRDefault="005168A0" w:rsidP="005168A0">
      <w:pPr>
        <w:pStyle w:val="SubsectionHead"/>
      </w:pPr>
      <w:r w:rsidRPr="00E071E8">
        <w:t>When grant becomes payable</w:t>
      </w:r>
    </w:p>
    <w:p w:rsidR="005168A0" w:rsidRPr="00E071E8" w:rsidRDefault="005168A0" w:rsidP="005168A0">
      <w:pPr>
        <w:pStyle w:val="subsection"/>
      </w:pPr>
      <w:r w:rsidRPr="00E071E8">
        <w:tab/>
        <w:t>(5)</w:t>
      </w:r>
      <w:r w:rsidRPr="00E071E8">
        <w:tab/>
        <w:t>For the purposes of this section, an innovation grant becomes payable to an entity when a determination is made under the scheme that the entity is entitled to be paid the innovation grant.</w:t>
      </w:r>
    </w:p>
    <w:p w:rsidR="005168A0" w:rsidRPr="00E071E8" w:rsidRDefault="005168A0" w:rsidP="00767369">
      <w:pPr>
        <w:pStyle w:val="ActHead3"/>
        <w:pageBreakBefore/>
      </w:pPr>
      <w:bookmarkStart w:id="69" w:name="_Toc535843784"/>
      <w:r w:rsidRPr="00E071E8">
        <w:rPr>
          <w:rStyle w:val="CharDivNo"/>
        </w:rPr>
        <w:lastRenderedPageBreak/>
        <w:t>Division</w:t>
      </w:r>
      <w:r w:rsidR="00E071E8" w:rsidRPr="00E071E8">
        <w:rPr>
          <w:rStyle w:val="CharDivNo"/>
        </w:rPr>
        <w:t> </w:t>
      </w:r>
      <w:r w:rsidRPr="00E071E8">
        <w:rPr>
          <w:rStyle w:val="CharDivNo"/>
        </w:rPr>
        <w:t>4</w:t>
      </w:r>
      <w:r w:rsidRPr="00E071E8">
        <w:t>—</w:t>
      </w:r>
      <w:r w:rsidRPr="00E071E8">
        <w:rPr>
          <w:rStyle w:val="CharDivText"/>
        </w:rPr>
        <w:t>Registration for the purposes of the scheme</w:t>
      </w:r>
      <w:bookmarkEnd w:id="69"/>
    </w:p>
    <w:p w:rsidR="005168A0" w:rsidRPr="00E071E8" w:rsidRDefault="005168A0" w:rsidP="005168A0">
      <w:pPr>
        <w:pStyle w:val="ActHead5"/>
      </w:pPr>
      <w:bookmarkStart w:id="70" w:name="_Toc535843785"/>
      <w:r w:rsidRPr="00E071E8">
        <w:rPr>
          <w:rStyle w:val="CharSectno"/>
        </w:rPr>
        <w:t>37ZU</w:t>
      </w:r>
      <w:r w:rsidRPr="00E071E8">
        <w:t xml:space="preserve">  Registration for the purposes of the scheme</w:t>
      </w:r>
      <w:bookmarkEnd w:id="70"/>
    </w:p>
    <w:p w:rsidR="005168A0" w:rsidRPr="00E071E8" w:rsidRDefault="005168A0" w:rsidP="005168A0">
      <w:pPr>
        <w:pStyle w:val="SubsectionHead"/>
      </w:pPr>
      <w:r w:rsidRPr="00E071E8">
        <w:t>Registration requirements</w:t>
      </w:r>
    </w:p>
    <w:p w:rsidR="005168A0" w:rsidRPr="00E071E8" w:rsidRDefault="005168A0" w:rsidP="005168A0">
      <w:pPr>
        <w:pStyle w:val="subsection"/>
      </w:pPr>
      <w:r w:rsidRPr="00E071E8">
        <w:tab/>
        <w:t>(1)</w:t>
      </w:r>
      <w:r w:rsidRPr="00E071E8">
        <w:tab/>
        <w:t>The Clothing and Household Textile (BIC) scheme may impose requirements relating to the registration of entities.</w:t>
      </w:r>
    </w:p>
    <w:p w:rsidR="005168A0" w:rsidRPr="00E071E8" w:rsidRDefault="005168A0" w:rsidP="005168A0">
      <w:pPr>
        <w:pStyle w:val="subsection"/>
      </w:pPr>
      <w:r w:rsidRPr="00E071E8">
        <w:tab/>
        <w:t>(2)</w:t>
      </w:r>
      <w:r w:rsidRPr="00E071E8">
        <w:tab/>
        <w:t>The requirements may include (but are not limited to) any or all of the following requirements:</w:t>
      </w:r>
    </w:p>
    <w:p w:rsidR="005168A0" w:rsidRPr="00E071E8" w:rsidRDefault="005168A0" w:rsidP="005168A0">
      <w:pPr>
        <w:pStyle w:val="paragraph"/>
      </w:pPr>
      <w:r w:rsidRPr="00E071E8">
        <w:tab/>
        <w:t>(a)</w:t>
      </w:r>
      <w:r w:rsidRPr="00E071E8">
        <w:tab/>
        <w:t>a requirement that an entity must apply for registration;</w:t>
      </w:r>
    </w:p>
    <w:p w:rsidR="005168A0" w:rsidRPr="00E071E8" w:rsidRDefault="005168A0" w:rsidP="005168A0">
      <w:pPr>
        <w:pStyle w:val="paragraph"/>
      </w:pPr>
      <w:r w:rsidRPr="00E071E8">
        <w:tab/>
        <w:t>(b)</w:t>
      </w:r>
      <w:r w:rsidRPr="00E071E8">
        <w:tab/>
        <w:t>a requirement that an entity’s application for registration be accompanied by a statement issued by a specified person as to the entity’s future financial viability;</w:t>
      </w:r>
    </w:p>
    <w:p w:rsidR="005168A0" w:rsidRPr="00E071E8" w:rsidRDefault="005168A0" w:rsidP="005168A0">
      <w:pPr>
        <w:pStyle w:val="paragraph"/>
      </w:pPr>
      <w:r w:rsidRPr="00E071E8">
        <w:tab/>
        <w:t>(c)</w:t>
      </w:r>
      <w:r w:rsidRPr="00E071E8">
        <w:tab/>
        <w:t>a requirement that an entity’s application for registration be accompanied by specified information about the entity (which may include statistical information);</w:t>
      </w:r>
    </w:p>
    <w:p w:rsidR="005168A0" w:rsidRPr="00E071E8" w:rsidRDefault="005168A0" w:rsidP="005168A0">
      <w:pPr>
        <w:pStyle w:val="paragraph"/>
      </w:pPr>
      <w:r w:rsidRPr="00E071E8">
        <w:tab/>
        <w:t>(d)</w:t>
      </w:r>
      <w:r w:rsidRPr="00E071E8">
        <w:tab/>
        <w:t>a requirement that an entity’s application for registration be accompanied by such a fee as is ascertained in accordance with the scheme.</w:t>
      </w:r>
    </w:p>
    <w:p w:rsidR="005168A0" w:rsidRPr="00E071E8" w:rsidRDefault="005168A0" w:rsidP="005168A0">
      <w:pPr>
        <w:pStyle w:val="SubsectionHead"/>
      </w:pPr>
      <w:r w:rsidRPr="00E071E8">
        <w:t>Consequences of non</w:t>
      </w:r>
      <w:r w:rsidR="00E071E8">
        <w:noBreakHyphen/>
      </w:r>
      <w:r w:rsidRPr="00E071E8">
        <w:t>compliance with registration requirements</w:t>
      </w:r>
    </w:p>
    <w:p w:rsidR="005168A0" w:rsidRPr="00E071E8" w:rsidRDefault="005168A0" w:rsidP="005168A0">
      <w:pPr>
        <w:pStyle w:val="subsection"/>
      </w:pPr>
      <w:r w:rsidRPr="00E071E8">
        <w:tab/>
        <w:t>(3)</w:t>
      </w:r>
      <w:r w:rsidRPr="00E071E8">
        <w:tab/>
        <w:t>The scheme may provide for one or more of the following consequences for an entity that does not comply with a particular requirement relating to registration:</w:t>
      </w:r>
    </w:p>
    <w:p w:rsidR="005168A0" w:rsidRPr="00E071E8" w:rsidRDefault="005168A0" w:rsidP="005168A0">
      <w:pPr>
        <w:pStyle w:val="paragraph"/>
      </w:pPr>
      <w:r w:rsidRPr="00E071E8">
        <w:tab/>
        <w:t>(a)</w:t>
      </w:r>
      <w:r w:rsidRPr="00E071E8">
        <w:tab/>
        <w:t>the consequence that the entity is not eligible for an innovation grant;</w:t>
      </w:r>
    </w:p>
    <w:p w:rsidR="005168A0" w:rsidRPr="00E071E8" w:rsidRDefault="005168A0" w:rsidP="005168A0">
      <w:pPr>
        <w:pStyle w:val="paragraph"/>
      </w:pPr>
      <w:r w:rsidRPr="00E071E8">
        <w:tab/>
        <w:t>(b)</w:t>
      </w:r>
      <w:r w:rsidRPr="00E071E8">
        <w:tab/>
        <w:t>the consequence that the entity’s eligibility for an innovation grant is subject to restriction or reduction;</w:t>
      </w:r>
    </w:p>
    <w:p w:rsidR="005168A0" w:rsidRPr="00E071E8" w:rsidRDefault="005168A0" w:rsidP="005168A0">
      <w:pPr>
        <w:pStyle w:val="paragraph"/>
      </w:pPr>
      <w:r w:rsidRPr="00E071E8">
        <w:tab/>
        <w:t>(c)</w:t>
      </w:r>
      <w:r w:rsidRPr="00E071E8">
        <w:tab/>
        <w:t>the consequence that the time of payment of an innovation grant to the entity is deferred.</w:t>
      </w:r>
    </w:p>
    <w:p w:rsidR="005168A0" w:rsidRPr="00E071E8" w:rsidRDefault="005168A0" w:rsidP="00767369">
      <w:pPr>
        <w:pStyle w:val="ActHead3"/>
        <w:pageBreakBefore/>
      </w:pPr>
      <w:bookmarkStart w:id="71" w:name="_Toc535843786"/>
      <w:r w:rsidRPr="00E071E8">
        <w:rPr>
          <w:rStyle w:val="CharDivNo"/>
        </w:rPr>
        <w:lastRenderedPageBreak/>
        <w:t>Division</w:t>
      </w:r>
      <w:r w:rsidR="00E071E8" w:rsidRPr="00E071E8">
        <w:rPr>
          <w:rStyle w:val="CharDivNo"/>
        </w:rPr>
        <w:t> </w:t>
      </w:r>
      <w:r w:rsidRPr="00E071E8">
        <w:rPr>
          <w:rStyle w:val="CharDivNo"/>
        </w:rPr>
        <w:t>5</w:t>
      </w:r>
      <w:r w:rsidRPr="00E071E8">
        <w:t>—</w:t>
      </w:r>
      <w:r w:rsidRPr="00E071E8">
        <w:rPr>
          <w:rStyle w:val="CharDivText"/>
        </w:rPr>
        <w:t>Strategic business plans and accounts</w:t>
      </w:r>
      <w:bookmarkEnd w:id="71"/>
    </w:p>
    <w:p w:rsidR="005168A0" w:rsidRPr="00E071E8" w:rsidRDefault="005168A0" w:rsidP="005168A0">
      <w:pPr>
        <w:pStyle w:val="ActHead5"/>
      </w:pPr>
      <w:bookmarkStart w:id="72" w:name="_Toc535843787"/>
      <w:r w:rsidRPr="00E071E8">
        <w:rPr>
          <w:rStyle w:val="CharSectno"/>
        </w:rPr>
        <w:t>37ZV</w:t>
      </w:r>
      <w:r w:rsidRPr="00E071E8">
        <w:t xml:space="preserve">  Strategic business plans</w:t>
      </w:r>
      <w:bookmarkEnd w:id="72"/>
    </w:p>
    <w:p w:rsidR="005168A0" w:rsidRPr="00E071E8" w:rsidRDefault="005168A0" w:rsidP="005168A0">
      <w:pPr>
        <w:pStyle w:val="subsection"/>
      </w:pPr>
      <w:r w:rsidRPr="00E071E8">
        <w:tab/>
      </w:r>
      <w:r w:rsidRPr="00E071E8">
        <w:tab/>
        <w:t>The Clothing and Household Textile (BIC) scheme must provide that an entity is not eligible for an innovation grant unless the entity has complied with such requirements (if any) as are imposed by the scheme in relation to the content and submission of:</w:t>
      </w:r>
    </w:p>
    <w:p w:rsidR="005168A0" w:rsidRPr="00E071E8" w:rsidRDefault="005168A0" w:rsidP="005168A0">
      <w:pPr>
        <w:pStyle w:val="paragraph"/>
      </w:pPr>
      <w:r w:rsidRPr="00E071E8">
        <w:tab/>
        <w:t>(a)</w:t>
      </w:r>
      <w:r w:rsidRPr="00E071E8">
        <w:tab/>
        <w:t>strategic business plans; and</w:t>
      </w:r>
    </w:p>
    <w:p w:rsidR="005168A0" w:rsidRPr="00E071E8" w:rsidRDefault="005168A0" w:rsidP="005168A0">
      <w:pPr>
        <w:pStyle w:val="paragraph"/>
      </w:pPr>
      <w:r w:rsidRPr="00E071E8">
        <w:tab/>
        <w:t>(b)</w:t>
      </w:r>
      <w:r w:rsidRPr="00E071E8">
        <w:tab/>
        <w:t>variations of strategic business plans.</w:t>
      </w:r>
    </w:p>
    <w:p w:rsidR="005168A0" w:rsidRPr="00E071E8" w:rsidRDefault="005168A0" w:rsidP="005168A0">
      <w:pPr>
        <w:pStyle w:val="ActHead5"/>
      </w:pPr>
      <w:bookmarkStart w:id="73" w:name="_Toc535843788"/>
      <w:r w:rsidRPr="00E071E8">
        <w:rPr>
          <w:rStyle w:val="CharSectno"/>
        </w:rPr>
        <w:t>37ZW</w:t>
      </w:r>
      <w:r w:rsidRPr="00E071E8">
        <w:t xml:space="preserve">  Accounts</w:t>
      </w:r>
      <w:bookmarkEnd w:id="73"/>
    </w:p>
    <w:p w:rsidR="005168A0" w:rsidRPr="00E071E8" w:rsidRDefault="005168A0" w:rsidP="005168A0">
      <w:pPr>
        <w:pStyle w:val="subsection"/>
      </w:pPr>
      <w:r w:rsidRPr="00E071E8">
        <w:tab/>
      </w:r>
      <w:r w:rsidRPr="00E071E8">
        <w:tab/>
        <w:t>The Clothing and Household Textile (BIC) scheme may provide that an entity ascertained in accordance with the scheme is not eligible for an innovation grant unless the entity has complied with such requirements as are imposed by the scheme in relation to:</w:t>
      </w:r>
    </w:p>
    <w:p w:rsidR="005168A0" w:rsidRPr="00E071E8" w:rsidRDefault="005168A0" w:rsidP="005168A0">
      <w:pPr>
        <w:pStyle w:val="paragraph"/>
      </w:pPr>
      <w:r w:rsidRPr="00E071E8">
        <w:tab/>
        <w:t>(a)</w:t>
      </w:r>
      <w:r w:rsidRPr="00E071E8">
        <w:tab/>
        <w:t>the submission of audited accounts and audited financial statements; or</w:t>
      </w:r>
    </w:p>
    <w:p w:rsidR="005168A0" w:rsidRPr="00E071E8" w:rsidRDefault="005168A0" w:rsidP="005168A0">
      <w:pPr>
        <w:pStyle w:val="paragraph"/>
      </w:pPr>
      <w:r w:rsidRPr="00E071E8">
        <w:tab/>
        <w:t>(b)</w:t>
      </w:r>
      <w:r w:rsidRPr="00E071E8">
        <w:tab/>
        <w:t>the submission of unaudited accounts and unaudited financial statements.</w:t>
      </w:r>
    </w:p>
    <w:p w:rsidR="005168A0" w:rsidRPr="00E071E8" w:rsidRDefault="005168A0" w:rsidP="00767369">
      <w:pPr>
        <w:pStyle w:val="ActHead3"/>
        <w:pageBreakBefore/>
      </w:pPr>
      <w:bookmarkStart w:id="74" w:name="_Toc535843789"/>
      <w:r w:rsidRPr="00E071E8">
        <w:rPr>
          <w:rStyle w:val="CharDivNo"/>
        </w:rPr>
        <w:lastRenderedPageBreak/>
        <w:t>Division</w:t>
      </w:r>
      <w:r w:rsidR="00E071E8" w:rsidRPr="00E071E8">
        <w:rPr>
          <w:rStyle w:val="CharDivNo"/>
        </w:rPr>
        <w:t> </w:t>
      </w:r>
      <w:r w:rsidRPr="00E071E8">
        <w:rPr>
          <w:rStyle w:val="CharDivNo"/>
        </w:rPr>
        <w:t>6</w:t>
      </w:r>
      <w:r w:rsidRPr="00E071E8">
        <w:t>—</w:t>
      </w:r>
      <w:r w:rsidRPr="00E071E8">
        <w:rPr>
          <w:rStyle w:val="CharDivText"/>
        </w:rPr>
        <w:t>Conditional grants</w:t>
      </w:r>
      <w:bookmarkEnd w:id="74"/>
    </w:p>
    <w:p w:rsidR="005168A0" w:rsidRPr="00E071E8" w:rsidRDefault="005168A0" w:rsidP="005168A0">
      <w:pPr>
        <w:pStyle w:val="ActHead5"/>
      </w:pPr>
      <w:bookmarkStart w:id="75" w:name="_Toc535843790"/>
      <w:r w:rsidRPr="00E071E8">
        <w:rPr>
          <w:rStyle w:val="CharSectno"/>
        </w:rPr>
        <w:t>37ZX</w:t>
      </w:r>
      <w:r w:rsidRPr="00E071E8">
        <w:t xml:space="preserve">  Conditional grants</w:t>
      </w:r>
      <w:bookmarkEnd w:id="75"/>
    </w:p>
    <w:p w:rsidR="005168A0" w:rsidRPr="00E071E8" w:rsidRDefault="005168A0" w:rsidP="005168A0">
      <w:pPr>
        <w:pStyle w:val="subsection"/>
      </w:pPr>
      <w:r w:rsidRPr="00E071E8">
        <w:tab/>
        <w:t>(1)</w:t>
      </w:r>
      <w:r w:rsidRPr="00E071E8">
        <w:tab/>
        <w:t>The Clothing and Household Textile (BIC) scheme may make provision for and in relation to the payment of innovation grants subject to conditions (whether conditions precedent or conditions subsequent).</w:t>
      </w:r>
    </w:p>
    <w:p w:rsidR="005168A0" w:rsidRPr="00E071E8" w:rsidRDefault="005168A0" w:rsidP="005168A0">
      <w:pPr>
        <w:pStyle w:val="notetext"/>
      </w:pPr>
      <w:r w:rsidRPr="00E071E8">
        <w:t>Note:</w:t>
      </w:r>
      <w:r w:rsidRPr="00E071E8">
        <w:tab/>
        <w:t>Section</w:t>
      </w:r>
      <w:r w:rsidR="00E071E8">
        <w:t> </w:t>
      </w:r>
      <w:r w:rsidRPr="00E071E8">
        <w:t>43 deals with the recovery of a conditional grant if there has been a breach of a condition.</w:t>
      </w:r>
    </w:p>
    <w:p w:rsidR="005168A0" w:rsidRPr="00E071E8" w:rsidRDefault="005168A0" w:rsidP="005168A0">
      <w:pPr>
        <w:pStyle w:val="SubsectionHead"/>
      </w:pPr>
      <w:r w:rsidRPr="00E071E8">
        <w:t>Condition—compliance with information gathering notice</w:t>
      </w:r>
    </w:p>
    <w:p w:rsidR="005168A0" w:rsidRPr="00E071E8" w:rsidRDefault="005168A0" w:rsidP="005168A0">
      <w:pPr>
        <w:pStyle w:val="subsection"/>
      </w:pPr>
      <w:r w:rsidRPr="00E071E8">
        <w:tab/>
        <w:t>(2)</w:t>
      </w:r>
      <w:r w:rsidRPr="00E071E8">
        <w:tab/>
        <w:t>An innovation grant paid to an entity is subject to the condition that the entity comply with any notice given to the entity under section</w:t>
      </w:r>
      <w:r w:rsidR="00E071E8">
        <w:t> </w:t>
      </w:r>
      <w:r w:rsidRPr="00E071E8">
        <w:t>38.</w:t>
      </w:r>
    </w:p>
    <w:p w:rsidR="005168A0" w:rsidRPr="00E071E8" w:rsidRDefault="005168A0" w:rsidP="005168A0">
      <w:pPr>
        <w:pStyle w:val="notetext"/>
      </w:pPr>
      <w:r w:rsidRPr="00E071E8">
        <w:t>Note:</w:t>
      </w:r>
      <w:r w:rsidRPr="00E071E8">
        <w:tab/>
        <w:t>Section</w:t>
      </w:r>
      <w:r w:rsidR="00E071E8">
        <w:t> </w:t>
      </w:r>
      <w:r w:rsidRPr="00E071E8">
        <w:t>43 deals with the recovery of a conditional grant if there has been a breach of a condition.</w:t>
      </w:r>
    </w:p>
    <w:p w:rsidR="005168A0" w:rsidRPr="00E071E8" w:rsidRDefault="005168A0" w:rsidP="005168A0">
      <w:pPr>
        <w:pStyle w:val="SubsectionHead"/>
      </w:pPr>
      <w:r w:rsidRPr="00E071E8">
        <w:t>Condition—no false or misleading statements</w:t>
      </w:r>
    </w:p>
    <w:p w:rsidR="005168A0" w:rsidRPr="00E071E8" w:rsidRDefault="005168A0" w:rsidP="005168A0">
      <w:pPr>
        <w:pStyle w:val="subsection"/>
      </w:pPr>
      <w:r w:rsidRPr="00E071E8">
        <w:tab/>
        <w:t>(3)</w:t>
      </w:r>
      <w:r w:rsidRPr="00E071E8">
        <w:tab/>
        <w:t>An innovation grant paid to an entity is subject to the condition that:</w:t>
      </w:r>
    </w:p>
    <w:p w:rsidR="005168A0" w:rsidRPr="00E071E8" w:rsidRDefault="005168A0" w:rsidP="005168A0">
      <w:pPr>
        <w:pStyle w:val="paragraph"/>
      </w:pPr>
      <w:r w:rsidRPr="00E071E8">
        <w:tab/>
        <w:t>(a)</w:t>
      </w:r>
      <w:r w:rsidRPr="00E071E8">
        <w:tab/>
        <w:t>a false or misleading statement has not been made by, or on behalf of, the entity in connection with a claim for the grant; and</w:t>
      </w:r>
    </w:p>
    <w:p w:rsidR="005168A0" w:rsidRPr="00E071E8" w:rsidRDefault="005168A0" w:rsidP="005168A0">
      <w:pPr>
        <w:pStyle w:val="paragraph"/>
      </w:pPr>
      <w:r w:rsidRPr="00E071E8">
        <w:tab/>
        <w:t>(b)</w:t>
      </w:r>
      <w:r w:rsidRPr="00E071E8">
        <w:tab/>
        <w:t>false or misleading information or evidence is not given by, or on behalf of, the entity in compliance or purported compliance with section</w:t>
      </w:r>
      <w:r w:rsidR="00E071E8">
        <w:t> </w:t>
      </w:r>
      <w:r w:rsidRPr="00E071E8">
        <w:t>38; and</w:t>
      </w:r>
    </w:p>
    <w:p w:rsidR="005168A0" w:rsidRPr="00E071E8" w:rsidRDefault="005168A0" w:rsidP="005168A0">
      <w:pPr>
        <w:pStyle w:val="paragraph"/>
      </w:pPr>
      <w:r w:rsidRPr="00E071E8">
        <w:tab/>
        <w:t>(c)</w:t>
      </w:r>
      <w:r w:rsidRPr="00E071E8">
        <w:tab/>
        <w:t>a false or misleading document is not produced by, or on behalf of, the entity in compliance or purported compliance with section</w:t>
      </w:r>
      <w:r w:rsidR="00E071E8">
        <w:t> </w:t>
      </w:r>
      <w:r w:rsidRPr="00E071E8">
        <w:t>38.</w:t>
      </w:r>
    </w:p>
    <w:p w:rsidR="005168A0" w:rsidRPr="00E071E8" w:rsidRDefault="005168A0" w:rsidP="005168A0">
      <w:pPr>
        <w:pStyle w:val="notetext"/>
      </w:pPr>
      <w:r w:rsidRPr="00E071E8">
        <w:t>Note:</w:t>
      </w:r>
      <w:r w:rsidRPr="00E071E8">
        <w:tab/>
        <w:t>Section</w:t>
      </w:r>
      <w:r w:rsidR="00E071E8">
        <w:t> </w:t>
      </w:r>
      <w:r w:rsidRPr="00E071E8">
        <w:t>43 deals with the recovery of a conditional grant if there has been a breach of a condition.</w:t>
      </w:r>
    </w:p>
    <w:p w:rsidR="005168A0" w:rsidRPr="00E071E8" w:rsidRDefault="005168A0" w:rsidP="005168A0">
      <w:pPr>
        <w:pStyle w:val="SubsectionHead"/>
      </w:pPr>
      <w:r w:rsidRPr="00E071E8">
        <w:lastRenderedPageBreak/>
        <w:t>Condition—entry to premises etc. to monitor compliance with other conditions</w:t>
      </w:r>
    </w:p>
    <w:p w:rsidR="005168A0" w:rsidRPr="00E071E8" w:rsidRDefault="005168A0" w:rsidP="005168A0">
      <w:pPr>
        <w:pStyle w:val="subsection"/>
      </w:pPr>
      <w:r w:rsidRPr="00E071E8">
        <w:tab/>
        <w:t>(4)</w:t>
      </w:r>
      <w:r w:rsidRPr="00E071E8">
        <w:tab/>
        <w:t xml:space="preserve">An innovation grant paid to an entity is subject to the condition that in relation to the premises covered by </w:t>
      </w:r>
      <w:r w:rsidR="00E071E8">
        <w:t>subsection (</w:t>
      </w:r>
      <w:r w:rsidRPr="00E071E8">
        <w:t>5), the entity:</w:t>
      </w:r>
    </w:p>
    <w:p w:rsidR="005168A0" w:rsidRPr="00E071E8" w:rsidRDefault="005168A0" w:rsidP="005168A0">
      <w:pPr>
        <w:pStyle w:val="paragraph"/>
      </w:pPr>
      <w:r w:rsidRPr="00E071E8">
        <w:tab/>
        <w:t>(a)</w:t>
      </w:r>
      <w:r w:rsidRPr="00E071E8">
        <w:tab/>
        <w:t>allow authorised officers, and any authorised employees of an authorised Commonwealth contractor accompanying those officers, access to the premises at any reasonable time of a business day for the purpose of monitoring compliance with other conditions to which the innovation grant is subject; and</w:t>
      </w:r>
    </w:p>
    <w:p w:rsidR="005168A0" w:rsidRPr="00E071E8" w:rsidRDefault="005168A0" w:rsidP="005168A0">
      <w:pPr>
        <w:pStyle w:val="paragraph"/>
      </w:pPr>
      <w:r w:rsidRPr="00E071E8">
        <w:tab/>
        <w:t>(b)</w:t>
      </w:r>
      <w:r w:rsidRPr="00E071E8">
        <w:tab/>
        <w:t>allow authorised officers during that access to inspect and search the premises and any thing on the premises for the purpose of that monitoring; and</w:t>
      </w:r>
    </w:p>
    <w:p w:rsidR="005168A0" w:rsidRPr="00E071E8" w:rsidRDefault="005168A0" w:rsidP="005168A0">
      <w:pPr>
        <w:pStyle w:val="paragraph"/>
      </w:pPr>
      <w:r w:rsidRPr="00E071E8">
        <w:tab/>
        <w:t>(c)</w:t>
      </w:r>
      <w:r w:rsidRPr="00E071E8">
        <w:tab/>
        <w:t>allow authorised officers to operate electronic equipment at the premises to see whether documents in electronic form relevant to that monitoring are accessible by doing so; and</w:t>
      </w:r>
    </w:p>
    <w:p w:rsidR="005168A0" w:rsidRPr="00E071E8" w:rsidRDefault="005168A0" w:rsidP="005168A0">
      <w:pPr>
        <w:pStyle w:val="noteToPara"/>
      </w:pPr>
      <w:r w:rsidRPr="00E071E8">
        <w:t>Note:</w:t>
      </w:r>
      <w:r w:rsidRPr="00E071E8">
        <w:tab/>
        <w:t>See also sections</w:t>
      </w:r>
      <w:r w:rsidR="00E071E8">
        <w:t> </w:t>
      </w:r>
      <w:r w:rsidRPr="00E071E8">
        <w:t>37ZZ to 37ZZC (which contain provisions relating to the operation of electronic equipment at the premises).</w:t>
      </w:r>
    </w:p>
    <w:p w:rsidR="005168A0" w:rsidRPr="00E071E8" w:rsidRDefault="005168A0" w:rsidP="005168A0">
      <w:pPr>
        <w:pStyle w:val="paragraph"/>
      </w:pPr>
      <w:r w:rsidRPr="00E071E8">
        <w:tab/>
        <w:t>(d)</w:t>
      </w:r>
      <w:r w:rsidRPr="00E071E8">
        <w:tab/>
        <w:t>allow authorised officers to make copies of any documents in hard copy form found on the premises that are relevant to that monitoring; and</w:t>
      </w:r>
    </w:p>
    <w:p w:rsidR="005168A0" w:rsidRPr="00E071E8" w:rsidRDefault="005168A0" w:rsidP="005168A0">
      <w:pPr>
        <w:pStyle w:val="paragraph"/>
      </w:pPr>
      <w:r w:rsidRPr="00E071E8">
        <w:tab/>
        <w:t>(e)</w:t>
      </w:r>
      <w:r w:rsidRPr="00E071E8">
        <w:tab/>
        <w:t>provide authorised officers with all reasonable facilities and assistance in connection with that monitoring.</w:t>
      </w:r>
    </w:p>
    <w:p w:rsidR="005168A0" w:rsidRPr="00E071E8" w:rsidRDefault="005168A0" w:rsidP="005168A0">
      <w:pPr>
        <w:pStyle w:val="notetext"/>
      </w:pPr>
      <w:r w:rsidRPr="00E071E8">
        <w:t>Note 1:</w:t>
      </w:r>
      <w:r w:rsidRPr="00E071E8">
        <w:tab/>
        <w:t xml:space="preserve">For </w:t>
      </w:r>
      <w:r w:rsidRPr="00E071E8">
        <w:rPr>
          <w:b/>
          <w:i/>
        </w:rPr>
        <w:t>authorised officer</w:t>
      </w:r>
      <w:r w:rsidRPr="00E071E8">
        <w:t>, see section</w:t>
      </w:r>
      <w:r w:rsidR="00E071E8">
        <w:t> </w:t>
      </w:r>
      <w:r w:rsidRPr="00E071E8">
        <w:t>37ZL and subsection</w:t>
      </w:r>
      <w:r w:rsidR="00E071E8">
        <w:t> </w:t>
      </w:r>
      <w:r w:rsidRPr="00E071E8">
        <w:t>37ZY(1).</w:t>
      </w:r>
    </w:p>
    <w:p w:rsidR="005168A0" w:rsidRPr="00E071E8" w:rsidRDefault="005168A0" w:rsidP="005168A0">
      <w:pPr>
        <w:pStyle w:val="notetext"/>
      </w:pPr>
      <w:r w:rsidRPr="00E071E8">
        <w:t>Note 2:</w:t>
      </w:r>
      <w:r w:rsidRPr="00E071E8">
        <w:tab/>
        <w:t>Section</w:t>
      </w:r>
      <w:r w:rsidR="00E071E8">
        <w:t> </w:t>
      </w:r>
      <w:r w:rsidRPr="00E071E8">
        <w:t>43 deals with the recovery of a conditional grant if there has been a breach of a condition.</w:t>
      </w:r>
    </w:p>
    <w:p w:rsidR="005168A0" w:rsidRPr="00E071E8" w:rsidRDefault="005168A0" w:rsidP="005168A0">
      <w:pPr>
        <w:pStyle w:val="subsection"/>
      </w:pPr>
      <w:r w:rsidRPr="00E071E8">
        <w:tab/>
        <w:t>(5)</w:t>
      </w:r>
      <w:r w:rsidRPr="00E071E8">
        <w:tab/>
        <w:t>This subsection covers the following premises:</w:t>
      </w:r>
    </w:p>
    <w:p w:rsidR="005168A0" w:rsidRPr="00E071E8" w:rsidRDefault="005168A0" w:rsidP="005168A0">
      <w:pPr>
        <w:pStyle w:val="paragraph"/>
      </w:pPr>
      <w:r w:rsidRPr="00E071E8">
        <w:tab/>
        <w:t>(a)</w:t>
      </w:r>
      <w:r w:rsidRPr="00E071E8">
        <w:tab/>
        <w:t>business premises specified in the notice that is given to the entity notifying the entity that the entity is entitled to be paid the innovation grant;</w:t>
      </w:r>
    </w:p>
    <w:p w:rsidR="005168A0" w:rsidRPr="00E071E8" w:rsidRDefault="005168A0" w:rsidP="005168A0">
      <w:pPr>
        <w:pStyle w:val="paragraph"/>
      </w:pPr>
      <w:r w:rsidRPr="00E071E8">
        <w:tab/>
        <w:t>(b)</w:t>
      </w:r>
      <w:r w:rsidRPr="00E071E8">
        <w:tab/>
        <w:t xml:space="preserve">business premises specified in a later notice given to the entity by the Secretary under </w:t>
      </w:r>
      <w:r w:rsidR="00E071E8">
        <w:t>subsection (</w:t>
      </w:r>
      <w:r w:rsidRPr="00E071E8">
        <w:t>6).</w:t>
      </w:r>
    </w:p>
    <w:p w:rsidR="005168A0" w:rsidRPr="00E071E8" w:rsidRDefault="005168A0" w:rsidP="005168A0">
      <w:pPr>
        <w:pStyle w:val="subsection"/>
      </w:pPr>
      <w:r w:rsidRPr="00E071E8">
        <w:tab/>
        <w:t>(6)</w:t>
      </w:r>
      <w:r w:rsidRPr="00E071E8">
        <w:tab/>
        <w:t xml:space="preserve">The Secretary may, by written notice given to an entity, specify business premises for the purposes of </w:t>
      </w:r>
      <w:r w:rsidR="00E071E8">
        <w:t>paragraph (</w:t>
      </w:r>
      <w:r w:rsidRPr="00E071E8">
        <w:t>5)(b).</w:t>
      </w:r>
    </w:p>
    <w:p w:rsidR="005168A0" w:rsidRPr="00E071E8" w:rsidRDefault="005168A0" w:rsidP="005168A0">
      <w:pPr>
        <w:pStyle w:val="ActHead5"/>
      </w:pPr>
      <w:bookmarkStart w:id="76" w:name="_Toc535843791"/>
      <w:r w:rsidRPr="00E071E8">
        <w:rPr>
          <w:rStyle w:val="CharSectno"/>
        </w:rPr>
        <w:lastRenderedPageBreak/>
        <w:t>37ZY</w:t>
      </w:r>
      <w:r w:rsidRPr="00E071E8">
        <w:t xml:space="preserve">  Appointment of authorised officers and authorised employees of Commonwealth contractors</w:t>
      </w:r>
      <w:bookmarkEnd w:id="76"/>
    </w:p>
    <w:p w:rsidR="005168A0" w:rsidRPr="00E071E8" w:rsidRDefault="005168A0" w:rsidP="005168A0">
      <w:pPr>
        <w:pStyle w:val="subsection"/>
      </w:pPr>
      <w:r w:rsidRPr="00E071E8">
        <w:tab/>
        <w:t>(1)</w:t>
      </w:r>
      <w:r w:rsidRPr="00E071E8">
        <w:tab/>
        <w:t>The Secretary may, by writing, appoint an APS employee in the Department to be an authorised officer of the Department for the purposes of this Part. The Secretary may do so only if the Secretary is satisfied that the employee has suitable qualifications for such an appointment.</w:t>
      </w:r>
    </w:p>
    <w:p w:rsidR="005168A0" w:rsidRPr="00E071E8" w:rsidRDefault="005168A0" w:rsidP="005168A0">
      <w:pPr>
        <w:pStyle w:val="subsection"/>
      </w:pPr>
      <w:r w:rsidRPr="00E071E8">
        <w:tab/>
        <w:t>(2)</w:t>
      </w:r>
      <w:r w:rsidRPr="00E071E8">
        <w:tab/>
        <w:t>The Secretary may, by writing, appoint an employee of an authorised Commonwealth contractor to be an authorised employee of the contractor for the purposes of this Part. The Secretary may do so only if the Secretary is satisfied that the employee has suitable qualifications for such an appointment.</w:t>
      </w:r>
    </w:p>
    <w:p w:rsidR="005168A0" w:rsidRPr="00E071E8" w:rsidRDefault="005168A0" w:rsidP="00767369">
      <w:pPr>
        <w:pStyle w:val="ActHead3"/>
        <w:pageBreakBefore/>
      </w:pPr>
      <w:bookmarkStart w:id="77" w:name="_Toc535843792"/>
      <w:r w:rsidRPr="00E071E8">
        <w:rPr>
          <w:rStyle w:val="CharDivNo"/>
        </w:rPr>
        <w:lastRenderedPageBreak/>
        <w:t>Division</w:t>
      </w:r>
      <w:r w:rsidR="00E071E8" w:rsidRPr="00E071E8">
        <w:rPr>
          <w:rStyle w:val="CharDivNo"/>
        </w:rPr>
        <w:t> </w:t>
      </w:r>
      <w:r w:rsidRPr="00E071E8">
        <w:rPr>
          <w:rStyle w:val="CharDivNo"/>
        </w:rPr>
        <w:t>7</w:t>
      </w:r>
      <w:r w:rsidRPr="00E071E8">
        <w:t>—</w:t>
      </w:r>
      <w:r w:rsidRPr="00E071E8">
        <w:rPr>
          <w:rStyle w:val="CharDivText"/>
        </w:rPr>
        <w:t>Monitoring of compliance</w:t>
      </w:r>
      <w:bookmarkEnd w:id="77"/>
    </w:p>
    <w:p w:rsidR="005168A0" w:rsidRPr="00E071E8" w:rsidRDefault="005168A0" w:rsidP="005168A0">
      <w:pPr>
        <w:pStyle w:val="ActHead5"/>
      </w:pPr>
      <w:bookmarkStart w:id="78" w:name="_Toc535843793"/>
      <w:r w:rsidRPr="00E071E8">
        <w:rPr>
          <w:rStyle w:val="CharSectno"/>
        </w:rPr>
        <w:t>37ZZ</w:t>
      </w:r>
      <w:r w:rsidRPr="00E071E8">
        <w:t xml:space="preserve">  Operation of electronic equipment by authorised officers</w:t>
      </w:r>
      <w:bookmarkEnd w:id="78"/>
    </w:p>
    <w:p w:rsidR="005168A0" w:rsidRPr="00E071E8" w:rsidRDefault="005168A0" w:rsidP="005168A0">
      <w:pPr>
        <w:pStyle w:val="SubsectionHead"/>
      </w:pPr>
      <w:r w:rsidRPr="00E071E8">
        <w:t>Scope</w:t>
      </w:r>
    </w:p>
    <w:p w:rsidR="005168A0" w:rsidRPr="00E071E8" w:rsidRDefault="005168A0" w:rsidP="005168A0">
      <w:pPr>
        <w:pStyle w:val="subsection"/>
      </w:pPr>
      <w:r w:rsidRPr="00E071E8">
        <w:tab/>
        <w:t>(1)</w:t>
      </w:r>
      <w:r w:rsidRPr="00E071E8">
        <w:tab/>
        <w:t>This section applies if:</w:t>
      </w:r>
    </w:p>
    <w:p w:rsidR="005168A0" w:rsidRPr="00E071E8" w:rsidRDefault="005168A0" w:rsidP="005168A0">
      <w:pPr>
        <w:pStyle w:val="paragraph"/>
      </w:pPr>
      <w:r w:rsidRPr="00E071E8">
        <w:tab/>
        <w:t>(a)</w:t>
      </w:r>
      <w:r w:rsidRPr="00E071E8">
        <w:tab/>
        <w:t>an authorised officer has obtained access to premises for the purpose of monitoring compliance with the conditions of an innovation grant; and</w:t>
      </w:r>
    </w:p>
    <w:p w:rsidR="005168A0" w:rsidRPr="00E071E8" w:rsidRDefault="005168A0" w:rsidP="005168A0">
      <w:pPr>
        <w:pStyle w:val="paragraph"/>
      </w:pPr>
      <w:r w:rsidRPr="00E071E8">
        <w:tab/>
        <w:t>(b)</w:t>
      </w:r>
      <w:r w:rsidRPr="00E071E8">
        <w:tab/>
        <w:t>the authorised officer finds that documents in electronic form, relevant to that monitoring, are accessible by operating electronic equipment at the premises.</w:t>
      </w:r>
    </w:p>
    <w:p w:rsidR="005168A0" w:rsidRPr="00E071E8" w:rsidRDefault="005168A0" w:rsidP="005168A0">
      <w:pPr>
        <w:pStyle w:val="notetext"/>
      </w:pPr>
      <w:r w:rsidRPr="00E071E8">
        <w:t>Note:</w:t>
      </w:r>
      <w:r w:rsidRPr="00E071E8">
        <w:tab/>
        <w:t xml:space="preserve">For </w:t>
      </w:r>
      <w:r w:rsidRPr="00E071E8">
        <w:rPr>
          <w:b/>
          <w:i/>
        </w:rPr>
        <w:t>authorised officer</w:t>
      </w:r>
      <w:r w:rsidRPr="00E071E8">
        <w:t>, see section</w:t>
      </w:r>
      <w:r w:rsidR="00E071E8">
        <w:t> </w:t>
      </w:r>
      <w:r w:rsidRPr="00E071E8">
        <w:t>37ZL and subsection</w:t>
      </w:r>
      <w:r w:rsidR="00E071E8">
        <w:t> </w:t>
      </w:r>
      <w:r w:rsidRPr="00E071E8">
        <w:t>37ZY(1).</w:t>
      </w:r>
    </w:p>
    <w:p w:rsidR="005168A0" w:rsidRPr="00E071E8" w:rsidRDefault="005168A0" w:rsidP="005168A0">
      <w:pPr>
        <w:pStyle w:val="subsection"/>
      </w:pPr>
      <w:r w:rsidRPr="00E071E8">
        <w:tab/>
        <w:t>(2)</w:t>
      </w:r>
      <w:r w:rsidRPr="00E071E8">
        <w:tab/>
        <w:t xml:space="preserve">If this section applies, the authorised officer may do only 1 of 2 things, as set out in </w:t>
      </w:r>
      <w:r w:rsidR="00E071E8">
        <w:t>subsection (</w:t>
      </w:r>
      <w:r w:rsidRPr="00E071E8">
        <w:t>3) or (4).</w:t>
      </w:r>
    </w:p>
    <w:p w:rsidR="005168A0" w:rsidRPr="00E071E8" w:rsidRDefault="005168A0" w:rsidP="005168A0">
      <w:pPr>
        <w:pStyle w:val="SubsectionHead"/>
      </w:pPr>
      <w:r w:rsidRPr="00E071E8">
        <w:t>Produce documents in hard copy form</w:t>
      </w:r>
    </w:p>
    <w:p w:rsidR="005168A0" w:rsidRPr="00E071E8" w:rsidRDefault="005168A0" w:rsidP="005168A0">
      <w:pPr>
        <w:pStyle w:val="subsection"/>
      </w:pPr>
      <w:r w:rsidRPr="00E071E8">
        <w:tab/>
        <w:t>(3)</w:t>
      </w:r>
      <w:r w:rsidRPr="00E071E8">
        <w:tab/>
        <w:t>One thing the officer may do is operate the equipment or other facilities at the premises to put the documents in hard copy form.</w:t>
      </w:r>
    </w:p>
    <w:p w:rsidR="005168A0" w:rsidRPr="00E071E8" w:rsidRDefault="005168A0" w:rsidP="005168A0">
      <w:pPr>
        <w:pStyle w:val="SubsectionHead"/>
      </w:pPr>
      <w:r w:rsidRPr="00E071E8">
        <w:t>Transfer to storage device</w:t>
      </w:r>
    </w:p>
    <w:p w:rsidR="005168A0" w:rsidRPr="00E071E8" w:rsidRDefault="005168A0" w:rsidP="005168A0">
      <w:pPr>
        <w:pStyle w:val="subsection"/>
      </w:pPr>
      <w:r w:rsidRPr="00E071E8">
        <w:tab/>
        <w:t>(4)</w:t>
      </w:r>
      <w:r w:rsidRPr="00E071E8">
        <w:tab/>
        <w:t>The other thing the officer may do is operate the equipment or other facilities at the premises to transfer the documents to a storage device (including a disk or tape) if:</w:t>
      </w:r>
    </w:p>
    <w:p w:rsidR="005168A0" w:rsidRPr="00E071E8" w:rsidRDefault="005168A0" w:rsidP="005168A0">
      <w:pPr>
        <w:pStyle w:val="paragraph"/>
      </w:pPr>
      <w:r w:rsidRPr="00E071E8">
        <w:tab/>
        <w:t>(a)</w:t>
      </w:r>
      <w:r w:rsidRPr="00E071E8">
        <w:tab/>
        <w:t>the storage device is brought to the premises for the exercise of the power; or</w:t>
      </w:r>
    </w:p>
    <w:p w:rsidR="005168A0" w:rsidRPr="00E071E8" w:rsidRDefault="005168A0" w:rsidP="005168A0">
      <w:pPr>
        <w:pStyle w:val="paragraph"/>
      </w:pPr>
      <w:r w:rsidRPr="00E071E8">
        <w:tab/>
        <w:t>(b)</w:t>
      </w:r>
      <w:r w:rsidRPr="00E071E8">
        <w:tab/>
        <w:t>the storage device is at the premises, and its use has been agreed to in writing by the occupier of the premises.</w:t>
      </w:r>
    </w:p>
    <w:p w:rsidR="005168A0" w:rsidRPr="00E071E8" w:rsidRDefault="005168A0" w:rsidP="005168A0">
      <w:pPr>
        <w:pStyle w:val="SubsectionHead"/>
      </w:pPr>
      <w:r w:rsidRPr="00E071E8">
        <w:t>Removal</w:t>
      </w:r>
    </w:p>
    <w:p w:rsidR="005168A0" w:rsidRPr="00E071E8" w:rsidRDefault="005168A0" w:rsidP="005168A0">
      <w:pPr>
        <w:pStyle w:val="subsection"/>
      </w:pPr>
      <w:r w:rsidRPr="00E071E8">
        <w:tab/>
        <w:t>(5)</w:t>
      </w:r>
      <w:r w:rsidRPr="00E071E8">
        <w:tab/>
        <w:t>The authorised officer may then remove the documents in hard copy form or remove the storage device.</w:t>
      </w:r>
    </w:p>
    <w:p w:rsidR="005168A0" w:rsidRPr="00E071E8" w:rsidRDefault="005168A0" w:rsidP="005168A0">
      <w:pPr>
        <w:pStyle w:val="ActHead5"/>
      </w:pPr>
      <w:bookmarkStart w:id="79" w:name="_Toc535843794"/>
      <w:r w:rsidRPr="00E071E8">
        <w:rPr>
          <w:rStyle w:val="CharSectno"/>
        </w:rPr>
        <w:lastRenderedPageBreak/>
        <w:t>37ZZA</w:t>
      </w:r>
      <w:r w:rsidRPr="00E071E8">
        <w:t xml:space="preserve">  Operation of electronic equipment by experts</w:t>
      </w:r>
      <w:bookmarkEnd w:id="79"/>
    </w:p>
    <w:p w:rsidR="005168A0" w:rsidRPr="00E071E8" w:rsidRDefault="005168A0" w:rsidP="005168A0">
      <w:pPr>
        <w:pStyle w:val="SubsectionHead"/>
      </w:pPr>
      <w:r w:rsidRPr="00E071E8">
        <w:t>Scope</w:t>
      </w:r>
    </w:p>
    <w:p w:rsidR="005168A0" w:rsidRPr="00E071E8" w:rsidRDefault="005168A0" w:rsidP="005168A0">
      <w:pPr>
        <w:pStyle w:val="subsection"/>
      </w:pPr>
      <w:r w:rsidRPr="00E071E8">
        <w:tab/>
        <w:t>(1)</w:t>
      </w:r>
      <w:r w:rsidRPr="00E071E8">
        <w:tab/>
        <w:t>This section applies if:</w:t>
      </w:r>
    </w:p>
    <w:p w:rsidR="005168A0" w:rsidRPr="00E071E8" w:rsidRDefault="005168A0" w:rsidP="005168A0">
      <w:pPr>
        <w:pStyle w:val="paragraph"/>
      </w:pPr>
      <w:r w:rsidRPr="00E071E8">
        <w:tab/>
        <w:t>(a)</w:t>
      </w:r>
      <w:r w:rsidRPr="00E071E8">
        <w:tab/>
        <w:t>an authorised officer has obtained access to premises for the purpose of monitoring compliance with the conditions of an innovation grant; and</w:t>
      </w:r>
    </w:p>
    <w:p w:rsidR="005168A0" w:rsidRPr="00E071E8" w:rsidRDefault="005168A0" w:rsidP="005168A0">
      <w:pPr>
        <w:pStyle w:val="paragraph"/>
      </w:pPr>
      <w:r w:rsidRPr="00E071E8">
        <w:tab/>
        <w:t>(b)</w:t>
      </w:r>
      <w:r w:rsidRPr="00E071E8">
        <w:tab/>
        <w:t>the officer believes on reasonable grounds that:</w:t>
      </w:r>
    </w:p>
    <w:p w:rsidR="005168A0" w:rsidRPr="00E071E8" w:rsidRDefault="005168A0" w:rsidP="005168A0">
      <w:pPr>
        <w:pStyle w:val="paragraphsub"/>
      </w:pPr>
      <w:r w:rsidRPr="00E071E8">
        <w:tab/>
        <w:t>(i)</w:t>
      </w:r>
      <w:r w:rsidRPr="00E071E8">
        <w:tab/>
        <w:t>documents in electronic form, relevant to that monitoring, may be accessible by operating electronic equipment at the premises; and</w:t>
      </w:r>
    </w:p>
    <w:p w:rsidR="005168A0" w:rsidRPr="00E071E8" w:rsidRDefault="005168A0" w:rsidP="005168A0">
      <w:pPr>
        <w:pStyle w:val="paragraphsub"/>
      </w:pPr>
      <w:r w:rsidRPr="00E071E8">
        <w:tab/>
        <w:t>(ii)</w:t>
      </w:r>
      <w:r w:rsidRPr="00E071E8">
        <w:tab/>
        <w:t>expert assistance is required to operate the equipment; and</w:t>
      </w:r>
    </w:p>
    <w:p w:rsidR="005168A0" w:rsidRPr="00E071E8" w:rsidRDefault="005168A0" w:rsidP="005168A0">
      <w:pPr>
        <w:pStyle w:val="paragraphsub"/>
      </w:pPr>
      <w:r w:rsidRPr="00E071E8">
        <w:tab/>
        <w:t>(iii)</w:t>
      </w:r>
      <w:r w:rsidRPr="00E071E8">
        <w:tab/>
        <w:t xml:space="preserve">an authorised employee (the </w:t>
      </w:r>
      <w:r w:rsidRPr="00E071E8">
        <w:rPr>
          <w:b/>
          <w:i/>
        </w:rPr>
        <w:t>expert</w:t>
      </w:r>
      <w:r w:rsidRPr="00E071E8">
        <w:t>) of an authorised Commonwealth contractor accompanying the officer in relation to that monitoring has the expertise to operate the equipment.</w:t>
      </w:r>
    </w:p>
    <w:p w:rsidR="005168A0" w:rsidRPr="00E071E8" w:rsidRDefault="005168A0" w:rsidP="005168A0">
      <w:pPr>
        <w:pStyle w:val="notetext"/>
      </w:pPr>
      <w:r w:rsidRPr="00E071E8">
        <w:t>Note:</w:t>
      </w:r>
      <w:r w:rsidRPr="00E071E8">
        <w:tab/>
        <w:t xml:space="preserve">For </w:t>
      </w:r>
      <w:r w:rsidRPr="00E071E8">
        <w:rPr>
          <w:b/>
          <w:i/>
        </w:rPr>
        <w:t>authorised officer</w:t>
      </w:r>
      <w:r w:rsidRPr="00E071E8">
        <w:t>, see section</w:t>
      </w:r>
      <w:r w:rsidR="00E071E8">
        <w:t> </w:t>
      </w:r>
      <w:r w:rsidRPr="00E071E8">
        <w:t>37ZL and subsection</w:t>
      </w:r>
      <w:r w:rsidR="00E071E8">
        <w:t> </w:t>
      </w:r>
      <w:r w:rsidRPr="00E071E8">
        <w:t>37ZY(1).</w:t>
      </w:r>
    </w:p>
    <w:p w:rsidR="005168A0" w:rsidRPr="00E071E8" w:rsidRDefault="005168A0" w:rsidP="005168A0">
      <w:pPr>
        <w:pStyle w:val="SubsectionHead"/>
      </w:pPr>
      <w:r w:rsidRPr="00E071E8">
        <w:t>Expert may operate equipment</w:t>
      </w:r>
    </w:p>
    <w:p w:rsidR="005168A0" w:rsidRPr="00E071E8" w:rsidRDefault="005168A0" w:rsidP="005168A0">
      <w:pPr>
        <w:pStyle w:val="subsection"/>
      </w:pPr>
      <w:r w:rsidRPr="00E071E8">
        <w:tab/>
        <w:t>(2)</w:t>
      </w:r>
      <w:r w:rsidRPr="00E071E8">
        <w:tab/>
        <w:t xml:space="preserve">The expert may operate the equipment to determine whether such documents are accessible. If they are, the expert may do only 1 of 2 things, as set out in </w:t>
      </w:r>
      <w:r w:rsidR="00E071E8">
        <w:t>subsection (</w:t>
      </w:r>
      <w:r w:rsidRPr="00E071E8">
        <w:t>3) or (4).</w:t>
      </w:r>
    </w:p>
    <w:p w:rsidR="005168A0" w:rsidRPr="00E071E8" w:rsidRDefault="005168A0" w:rsidP="005168A0">
      <w:pPr>
        <w:pStyle w:val="SubsectionHead"/>
      </w:pPr>
      <w:r w:rsidRPr="00E071E8">
        <w:t>Produce documents in hard copy form</w:t>
      </w:r>
    </w:p>
    <w:p w:rsidR="005168A0" w:rsidRPr="00E071E8" w:rsidRDefault="005168A0" w:rsidP="005168A0">
      <w:pPr>
        <w:pStyle w:val="subsection"/>
      </w:pPr>
      <w:r w:rsidRPr="00E071E8">
        <w:tab/>
        <w:t>(3)</w:t>
      </w:r>
      <w:r w:rsidRPr="00E071E8">
        <w:tab/>
        <w:t>One thing the expert may do is operate the equipment or other facilities at the premises to put the documents in hard copy form.</w:t>
      </w:r>
    </w:p>
    <w:p w:rsidR="005168A0" w:rsidRPr="00E071E8" w:rsidRDefault="005168A0" w:rsidP="005168A0">
      <w:pPr>
        <w:pStyle w:val="SubsectionHead"/>
      </w:pPr>
      <w:r w:rsidRPr="00E071E8">
        <w:t>Transfer to storage device</w:t>
      </w:r>
    </w:p>
    <w:p w:rsidR="005168A0" w:rsidRPr="00E071E8" w:rsidRDefault="005168A0" w:rsidP="005168A0">
      <w:pPr>
        <w:pStyle w:val="subsection"/>
      </w:pPr>
      <w:r w:rsidRPr="00E071E8">
        <w:tab/>
        <w:t>(4)</w:t>
      </w:r>
      <w:r w:rsidRPr="00E071E8">
        <w:tab/>
        <w:t>The other thing the expert may do is operate the equipment or other facilities at the premises to transfer the documents to a storage device (including a disk or tape) if:</w:t>
      </w:r>
    </w:p>
    <w:p w:rsidR="005168A0" w:rsidRPr="00E071E8" w:rsidRDefault="005168A0" w:rsidP="005168A0">
      <w:pPr>
        <w:pStyle w:val="paragraph"/>
      </w:pPr>
      <w:r w:rsidRPr="00E071E8">
        <w:tab/>
        <w:t>(a)</w:t>
      </w:r>
      <w:r w:rsidRPr="00E071E8">
        <w:tab/>
        <w:t>the storage device is brought to the premises for the exercise of the power; or</w:t>
      </w:r>
    </w:p>
    <w:p w:rsidR="005168A0" w:rsidRPr="00E071E8" w:rsidRDefault="005168A0" w:rsidP="005168A0">
      <w:pPr>
        <w:pStyle w:val="paragraph"/>
      </w:pPr>
      <w:r w:rsidRPr="00E071E8">
        <w:lastRenderedPageBreak/>
        <w:tab/>
        <w:t>(b)</w:t>
      </w:r>
      <w:r w:rsidRPr="00E071E8">
        <w:tab/>
        <w:t>the storage device is at the premises, and its use has been agreed to in writing by the occupier of the premises.</w:t>
      </w:r>
    </w:p>
    <w:p w:rsidR="005168A0" w:rsidRPr="00E071E8" w:rsidRDefault="005168A0" w:rsidP="005168A0">
      <w:pPr>
        <w:pStyle w:val="SubsectionHead"/>
      </w:pPr>
      <w:r w:rsidRPr="00E071E8">
        <w:t>Removal</w:t>
      </w:r>
    </w:p>
    <w:p w:rsidR="005168A0" w:rsidRPr="00E071E8" w:rsidRDefault="005168A0" w:rsidP="005168A0">
      <w:pPr>
        <w:pStyle w:val="subsection"/>
      </w:pPr>
      <w:r w:rsidRPr="00E071E8">
        <w:tab/>
        <w:t>(5)</w:t>
      </w:r>
      <w:r w:rsidRPr="00E071E8">
        <w:tab/>
        <w:t>The authorised officer may then remove the documents in hard copy form or remove the storage device.</w:t>
      </w:r>
    </w:p>
    <w:p w:rsidR="005168A0" w:rsidRPr="00E071E8" w:rsidRDefault="005168A0" w:rsidP="005168A0">
      <w:pPr>
        <w:pStyle w:val="ActHead5"/>
      </w:pPr>
      <w:bookmarkStart w:id="80" w:name="_Toc535843795"/>
      <w:r w:rsidRPr="00E071E8">
        <w:rPr>
          <w:rStyle w:val="CharSectno"/>
        </w:rPr>
        <w:t>37ZZB</w:t>
      </w:r>
      <w:r w:rsidRPr="00E071E8">
        <w:t xml:space="preserve">  Pre</w:t>
      </w:r>
      <w:r w:rsidR="00E071E8">
        <w:noBreakHyphen/>
      </w:r>
      <w:r w:rsidRPr="00E071E8">
        <w:t>condition to operating electronic equipment</w:t>
      </w:r>
      <w:bookmarkEnd w:id="80"/>
    </w:p>
    <w:p w:rsidR="005168A0" w:rsidRPr="00E071E8" w:rsidRDefault="005168A0" w:rsidP="005168A0">
      <w:pPr>
        <w:pStyle w:val="subsection"/>
      </w:pPr>
      <w:r w:rsidRPr="00E071E8">
        <w:tab/>
      </w:r>
      <w:r w:rsidRPr="00E071E8">
        <w:tab/>
        <w:t>A person may operate electronic equipment at premises as mentioned in this Division only if he or she believes on reasonable grounds that the operation of the equipment can be carried out without damage to the equipment.</w:t>
      </w:r>
    </w:p>
    <w:p w:rsidR="005168A0" w:rsidRPr="00E071E8" w:rsidRDefault="005168A0" w:rsidP="005168A0">
      <w:pPr>
        <w:pStyle w:val="ActHead5"/>
      </w:pPr>
      <w:bookmarkStart w:id="81" w:name="_Toc535843796"/>
      <w:r w:rsidRPr="00E071E8">
        <w:rPr>
          <w:rStyle w:val="CharSectno"/>
        </w:rPr>
        <w:t>37ZZC</w:t>
      </w:r>
      <w:r w:rsidRPr="00E071E8">
        <w:t xml:space="preserve">  Compensation for damage to electronic equipment</w:t>
      </w:r>
      <w:bookmarkEnd w:id="81"/>
    </w:p>
    <w:p w:rsidR="005168A0" w:rsidRPr="00E071E8" w:rsidRDefault="005168A0" w:rsidP="005168A0">
      <w:pPr>
        <w:pStyle w:val="subsection"/>
      </w:pPr>
      <w:r w:rsidRPr="00E071E8">
        <w:tab/>
        <w:t>(1)</w:t>
      </w:r>
      <w:r w:rsidRPr="00E071E8">
        <w:tab/>
        <w:t>This section applies if:</w:t>
      </w:r>
    </w:p>
    <w:p w:rsidR="005168A0" w:rsidRPr="00E071E8" w:rsidRDefault="005168A0" w:rsidP="005168A0">
      <w:pPr>
        <w:pStyle w:val="paragraph"/>
      </w:pPr>
      <w:r w:rsidRPr="00E071E8">
        <w:tab/>
        <w:t>(a)</w:t>
      </w:r>
      <w:r w:rsidRPr="00E071E8">
        <w:tab/>
        <w:t>as a result of equipment being operated as mentioned in section</w:t>
      </w:r>
      <w:r w:rsidR="00E071E8">
        <w:t> </w:t>
      </w:r>
      <w:r w:rsidRPr="00E071E8">
        <w:t>37ZX, 37ZZ or 37ZZA:</w:t>
      </w:r>
    </w:p>
    <w:p w:rsidR="005168A0" w:rsidRPr="00E071E8" w:rsidRDefault="005168A0" w:rsidP="005168A0">
      <w:pPr>
        <w:pStyle w:val="paragraphsub"/>
      </w:pPr>
      <w:r w:rsidRPr="00E071E8">
        <w:tab/>
        <w:t>(i)</w:t>
      </w:r>
      <w:r w:rsidRPr="00E071E8">
        <w:tab/>
        <w:t>damage is caused to the equipment; or</w:t>
      </w:r>
    </w:p>
    <w:p w:rsidR="005168A0" w:rsidRPr="00E071E8" w:rsidRDefault="005168A0" w:rsidP="005168A0">
      <w:pPr>
        <w:pStyle w:val="paragraphsub"/>
      </w:pPr>
      <w:r w:rsidRPr="00E071E8">
        <w:tab/>
        <w:t>(ii)</w:t>
      </w:r>
      <w:r w:rsidRPr="00E071E8">
        <w:tab/>
        <w:t>the data recorded on the equipment is damaged; or</w:t>
      </w:r>
    </w:p>
    <w:p w:rsidR="005168A0" w:rsidRPr="00E071E8" w:rsidRDefault="005168A0" w:rsidP="005168A0">
      <w:pPr>
        <w:pStyle w:val="paragraphsub"/>
      </w:pPr>
      <w:r w:rsidRPr="00E071E8">
        <w:tab/>
        <w:t>(iii)</w:t>
      </w:r>
      <w:r w:rsidRPr="00E071E8">
        <w:tab/>
        <w:t>schemes associated with the use of the equipment, or with the use of the data, are damaged or corrupted; and</w:t>
      </w:r>
    </w:p>
    <w:p w:rsidR="005168A0" w:rsidRPr="00E071E8" w:rsidRDefault="005168A0" w:rsidP="005168A0">
      <w:pPr>
        <w:pStyle w:val="paragraph"/>
      </w:pPr>
      <w:r w:rsidRPr="00E071E8">
        <w:tab/>
        <w:t>(b)</w:t>
      </w:r>
      <w:r w:rsidRPr="00E071E8">
        <w:tab/>
        <w:t>the damage or corruption occurs because:</w:t>
      </w:r>
    </w:p>
    <w:p w:rsidR="005168A0" w:rsidRPr="00E071E8" w:rsidRDefault="005168A0" w:rsidP="005168A0">
      <w:pPr>
        <w:pStyle w:val="paragraphsub"/>
      </w:pPr>
      <w:r w:rsidRPr="00E071E8">
        <w:tab/>
        <w:t>(i)</w:t>
      </w:r>
      <w:r w:rsidRPr="00E071E8">
        <w:tab/>
        <w:t>insufficient care was exercised in selecting the person who was to operate the equipment; or</w:t>
      </w:r>
    </w:p>
    <w:p w:rsidR="005168A0" w:rsidRPr="00E071E8" w:rsidRDefault="005168A0" w:rsidP="005168A0">
      <w:pPr>
        <w:pStyle w:val="paragraphsub"/>
      </w:pPr>
      <w:r w:rsidRPr="00E071E8">
        <w:tab/>
        <w:t>(ii)</w:t>
      </w:r>
      <w:r w:rsidRPr="00E071E8">
        <w:tab/>
        <w:t>insufficient care was exercised by the person operating the equipment.</w:t>
      </w:r>
    </w:p>
    <w:p w:rsidR="005168A0" w:rsidRPr="00E071E8" w:rsidRDefault="005168A0" w:rsidP="005168A0">
      <w:pPr>
        <w:pStyle w:val="subsection"/>
      </w:pPr>
      <w:r w:rsidRPr="00E071E8">
        <w:tab/>
        <w:t>(2)</w:t>
      </w:r>
      <w:r w:rsidRPr="00E071E8">
        <w:tab/>
        <w:t>The Commonwealth must pay the owner of the equipment, or the user of the data or schemes, such reasonable compensation for the damage or corruption as the Commonwealth and the owner or user agree on.</w:t>
      </w:r>
    </w:p>
    <w:p w:rsidR="005168A0" w:rsidRPr="00E071E8" w:rsidRDefault="005168A0" w:rsidP="005168A0">
      <w:pPr>
        <w:pStyle w:val="subsection"/>
      </w:pPr>
      <w:r w:rsidRPr="00E071E8">
        <w:tab/>
        <w:t>(3)</w:t>
      </w:r>
      <w:r w:rsidRPr="00E071E8">
        <w:tab/>
        <w:t xml:space="preserve">However, if the owner or user and the Commonwealth fail to agree, the owner or user may institute proceedings in the Federal </w:t>
      </w:r>
      <w:r w:rsidRPr="00E071E8">
        <w:lastRenderedPageBreak/>
        <w:t>Court of Australia for such reasonable amount of compensation as the Court determines.</w:t>
      </w:r>
    </w:p>
    <w:p w:rsidR="005168A0" w:rsidRPr="00E071E8" w:rsidRDefault="005168A0" w:rsidP="005168A0">
      <w:pPr>
        <w:pStyle w:val="subsection"/>
      </w:pPr>
      <w:r w:rsidRPr="00E071E8">
        <w:tab/>
        <w:t>(4)</w:t>
      </w:r>
      <w:r w:rsidRPr="00E071E8">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5168A0" w:rsidRPr="00E071E8" w:rsidRDefault="005168A0" w:rsidP="005168A0">
      <w:pPr>
        <w:pStyle w:val="subsection"/>
      </w:pPr>
      <w:r w:rsidRPr="00E071E8">
        <w:tab/>
        <w:t>(5)</w:t>
      </w:r>
      <w:r w:rsidRPr="00E071E8">
        <w:tab/>
        <w:t>Compensation is payable out of money appropriated by the Parliament.</w:t>
      </w:r>
    </w:p>
    <w:p w:rsidR="005168A0" w:rsidRPr="00E071E8" w:rsidRDefault="005168A0" w:rsidP="005168A0">
      <w:pPr>
        <w:pStyle w:val="subsection"/>
      </w:pPr>
      <w:r w:rsidRPr="00E071E8">
        <w:tab/>
        <w:t>(6)</w:t>
      </w:r>
      <w:r w:rsidRPr="00E071E8">
        <w:tab/>
        <w:t xml:space="preserve">For the purposes of </w:t>
      </w:r>
      <w:r w:rsidR="00E071E8">
        <w:t>subsection (</w:t>
      </w:r>
      <w:r w:rsidRPr="00E071E8">
        <w:t>1):</w:t>
      </w:r>
    </w:p>
    <w:p w:rsidR="005168A0" w:rsidRPr="00E071E8" w:rsidRDefault="005168A0" w:rsidP="005168A0">
      <w:pPr>
        <w:pStyle w:val="Definition"/>
      </w:pPr>
      <w:r w:rsidRPr="00E071E8">
        <w:rPr>
          <w:b/>
          <w:i/>
        </w:rPr>
        <w:t>damage</w:t>
      </w:r>
      <w:r w:rsidRPr="00E071E8">
        <w:t>, in relation to data, includes damage by erasure of data or addition of other data.</w:t>
      </w:r>
    </w:p>
    <w:p w:rsidR="005168A0" w:rsidRPr="00E071E8" w:rsidRDefault="005168A0" w:rsidP="005168A0">
      <w:pPr>
        <w:pStyle w:val="ActHead5"/>
      </w:pPr>
      <w:bookmarkStart w:id="82" w:name="_Toc535843797"/>
      <w:r w:rsidRPr="00E071E8">
        <w:rPr>
          <w:rStyle w:val="CharSectno"/>
        </w:rPr>
        <w:t>37ZZD</w:t>
      </w:r>
      <w:r w:rsidRPr="00E071E8">
        <w:t xml:space="preserve">  Identity cards</w:t>
      </w:r>
      <w:bookmarkEnd w:id="82"/>
    </w:p>
    <w:p w:rsidR="005168A0" w:rsidRPr="00E071E8" w:rsidRDefault="005168A0" w:rsidP="005168A0">
      <w:pPr>
        <w:pStyle w:val="subsection"/>
      </w:pPr>
      <w:r w:rsidRPr="00E071E8">
        <w:tab/>
        <w:t>(1)</w:t>
      </w:r>
      <w:r w:rsidRPr="00E071E8">
        <w:tab/>
        <w:t>The Secretary must issue an identity card to an authorised officer.</w:t>
      </w:r>
    </w:p>
    <w:p w:rsidR="005168A0" w:rsidRPr="00E071E8" w:rsidRDefault="005168A0" w:rsidP="005168A0">
      <w:pPr>
        <w:pStyle w:val="SubsectionHead"/>
      </w:pPr>
      <w:r w:rsidRPr="00E071E8">
        <w:t>Form of identity card</w:t>
      </w:r>
    </w:p>
    <w:p w:rsidR="005168A0" w:rsidRPr="00E071E8" w:rsidRDefault="005168A0" w:rsidP="005168A0">
      <w:pPr>
        <w:pStyle w:val="subsection"/>
      </w:pPr>
      <w:r w:rsidRPr="00E071E8">
        <w:tab/>
        <w:t>(2)</w:t>
      </w:r>
      <w:r w:rsidRPr="00E071E8">
        <w:tab/>
        <w:t>The identity card must:</w:t>
      </w:r>
    </w:p>
    <w:p w:rsidR="005168A0" w:rsidRPr="00E071E8" w:rsidRDefault="005168A0" w:rsidP="005168A0">
      <w:pPr>
        <w:pStyle w:val="paragraph"/>
      </w:pPr>
      <w:r w:rsidRPr="00E071E8">
        <w:tab/>
        <w:t>(a)</w:t>
      </w:r>
      <w:r w:rsidRPr="00E071E8">
        <w:tab/>
        <w:t>be in the form prescribed by the regulations; and</w:t>
      </w:r>
    </w:p>
    <w:p w:rsidR="005168A0" w:rsidRPr="00E071E8" w:rsidRDefault="005168A0" w:rsidP="005168A0">
      <w:pPr>
        <w:pStyle w:val="paragraph"/>
      </w:pPr>
      <w:r w:rsidRPr="00E071E8">
        <w:tab/>
        <w:t>(b)</w:t>
      </w:r>
      <w:r w:rsidRPr="00E071E8">
        <w:tab/>
        <w:t>contain a recent photograph of the authorised officer.</w:t>
      </w:r>
    </w:p>
    <w:p w:rsidR="005168A0" w:rsidRPr="00E071E8" w:rsidRDefault="005168A0" w:rsidP="005168A0">
      <w:pPr>
        <w:pStyle w:val="SubsectionHead"/>
      </w:pPr>
      <w:r w:rsidRPr="00E071E8">
        <w:t>Offence</w:t>
      </w:r>
    </w:p>
    <w:p w:rsidR="005168A0" w:rsidRPr="00E071E8" w:rsidRDefault="005168A0" w:rsidP="005168A0">
      <w:pPr>
        <w:pStyle w:val="subsection"/>
      </w:pPr>
      <w:r w:rsidRPr="00E071E8">
        <w:tab/>
        <w:t>(3)</w:t>
      </w:r>
      <w:r w:rsidRPr="00E071E8">
        <w:tab/>
        <w:t>A person commits an offence if:</w:t>
      </w:r>
    </w:p>
    <w:p w:rsidR="005168A0" w:rsidRPr="00E071E8" w:rsidRDefault="005168A0" w:rsidP="005168A0">
      <w:pPr>
        <w:pStyle w:val="paragraph"/>
      </w:pPr>
      <w:r w:rsidRPr="00E071E8">
        <w:tab/>
        <w:t>(a)</w:t>
      </w:r>
      <w:r w:rsidRPr="00E071E8">
        <w:tab/>
        <w:t>the person has been issued with an identity card; and</w:t>
      </w:r>
    </w:p>
    <w:p w:rsidR="005168A0" w:rsidRPr="00E071E8" w:rsidRDefault="005168A0" w:rsidP="005168A0">
      <w:pPr>
        <w:pStyle w:val="paragraph"/>
      </w:pPr>
      <w:r w:rsidRPr="00E071E8">
        <w:tab/>
        <w:t>(b)</w:t>
      </w:r>
      <w:r w:rsidRPr="00E071E8">
        <w:tab/>
        <w:t>the person ceases to be an authorised officer; and</w:t>
      </w:r>
    </w:p>
    <w:p w:rsidR="005168A0" w:rsidRPr="00E071E8" w:rsidRDefault="005168A0" w:rsidP="005168A0">
      <w:pPr>
        <w:pStyle w:val="paragraph"/>
      </w:pPr>
      <w:r w:rsidRPr="00E071E8">
        <w:tab/>
        <w:t>(c)</w:t>
      </w:r>
      <w:r w:rsidRPr="00E071E8">
        <w:tab/>
        <w:t>the person does not return the identity card to the Secretary as soon as practicable.</w:t>
      </w:r>
    </w:p>
    <w:p w:rsidR="005168A0" w:rsidRPr="00E071E8" w:rsidRDefault="005168A0" w:rsidP="005168A0">
      <w:pPr>
        <w:pStyle w:val="Penalty"/>
      </w:pPr>
      <w:r w:rsidRPr="00E071E8">
        <w:t>Penalty:</w:t>
      </w:r>
      <w:r w:rsidRPr="00E071E8">
        <w:tab/>
        <w:t>1 penalty unit.</w:t>
      </w:r>
    </w:p>
    <w:p w:rsidR="005168A0" w:rsidRPr="00E071E8" w:rsidRDefault="005168A0" w:rsidP="005168A0">
      <w:pPr>
        <w:pStyle w:val="subsection"/>
      </w:pPr>
      <w:r w:rsidRPr="00E071E8">
        <w:tab/>
        <w:t>(4)</w:t>
      </w:r>
      <w:r w:rsidRPr="00E071E8">
        <w:tab/>
        <w:t>An offence again</w:t>
      </w:r>
      <w:r w:rsidRPr="00E071E8">
        <w:rPr>
          <w:lang w:eastAsia="en-US"/>
        </w:rPr>
        <w:t>s</w:t>
      </w:r>
      <w:r w:rsidRPr="00E071E8">
        <w:t xml:space="preserve">t </w:t>
      </w:r>
      <w:r w:rsidR="00E071E8">
        <w:t>subsection (</w:t>
      </w:r>
      <w:r w:rsidRPr="00E071E8">
        <w:t>3) is an offence of strict liability.</w:t>
      </w:r>
    </w:p>
    <w:p w:rsidR="005168A0" w:rsidRPr="00E071E8" w:rsidRDefault="005168A0" w:rsidP="005168A0">
      <w:pPr>
        <w:pStyle w:val="notetext"/>
      </w:pPr>
      <w:r w:rsidRPr="00E071E8">
        <w:t>Note:</w:t>
      </w:r>
      <w:r w:rsidRPr="00E071E8">
        <w:tab/>
        <w:t>For strict liability, see section</w:t>
      </w:r>
      <w:r w:rsidR="00E071E8">
        <w:t> </w:t>
      </w:r>
      <w:r w:rsidRPr="00E071E8">
        <w:t xml:space="preserve">6.1 of the </w:t>
      </w:r>
      <w:r w:rsidRPr="00E071E8">
        <w:rPr>
          <w:i/>
        </w:rPr>
        <w:t>Criminal Code</w:t>
      </w:r>
      <w:r w:rsidRPr="00E071E8">
        <w:t>.</w:t>
      </w:r>
    </w:p>
    <w:p w:rsidR="005168A0" w:rsidRPr="00E071E8" w:rsidRDefault="005168A0" w:rsidP="005168A0">
      <w:pPr>
        <w:pStyle w:val="SubsectionHead"/>
      </w:pPr>
      <w:r w:rsidRPr="00E071E8">
        <w:lastRenderedPageBreak/>
        <w:t>Card lost or destroyed</w:t>
      </w:r>
    </w:p>
    <w:p w:rsidR="005168A0" w:rsidRPr="00E071E8" w:rsidRDefault="005168A0" w:rsidP="005168A0">
      <w:pPr>
        <w:pStyle w:val="subsection"/>
      </w:pPr>
      <w:r w:rsidRPr="00E071E8">
        <w:tab/>
        <w:t>(5)</w:t>
      </w:r>
      <w:r w:rsidRPr="00E071E8">
        <w:tab/>
      </w:r>
      <w:r w:rsidR="00E071E8">
        <w:t>Subsection (</w:t>
      </w:r>
      <w:r w:rsidRPr="00E071E8">
        <w:t>3) does not apply if the identity card was lost or destroyed.</w:t>
      </w:r>
    </w:p>
    <w:p w:rsidR="005168A0" w:rsidRPr="00E071E8" w:rsidRDefault="005168A0" w:rsidP="005168A0">
      <w:pPr>
        <w:pStyle w:val="notetext"/>
      </w:pPr>
      <w:r w:rsidRPr="00E071E8">
        <w:t>Note:</w:t>
      </w:r>
      <w:r w:rsidRPr="00E071E8">
        <w:tab/>
        <w:t>A defendant bears an evidential burden in relation to the matter in this subsection: see subsection</w:t>
      </w:r>
      <w:r w:rsidR="00E071E8">
        <w:t> </w:t>
      </w:r>
      <w:r w:rsidRPr="00E071E8">
        <w:t xml:space="preserve">13.3(3) of the </w:t>
      </w:r>
      <w:r w:rsidRPr="00E071E8">
        <w:rPr>
          <w:i/>
        </w:rPr>
        <w:t>Criminal Code</w:t>
      </w:r>
      <w:r w:rsidRPr="00E071E8">
        <w:t>.</w:t>
      </w:r>
    </w:p>
    <w:p w:rsidR="005168A0" w:rsidRPr="00E071E8" w:rsidRDefault="005168A0" w:rsidP="005168A0">
      <w:pPr>
        <w:pStyle w:val="SubsectionHead"/>
      </w:pPr>
      <w:r w:rsidRPr="00E071E8">
        <w:t>Authorised officer must carry card</w:t>
      </w:r>
    </w:p>
    <w:p w:rsidR="005168A0" w:rsidRPr="00E071E8" w:rsidRDefault="005168A0" w:rsidP="005168A0">
      <w:pPr>
        <w:pStyle w:val="subsection"/>
      </w:pPr>
      <w:r w:rsidRPr="00E071E8">
        <w:tab/>
        <w:t>(6)</w:t>
      </w:r>
      <w:r w:rsidRPr="00E071E8">
        <w:tab/>
        <w:t>An authorised officer must carry his or her identity card at all times when exercising powers as an authorised officer.</w:t>
      </w:r>
    </w:p>
    <w:p w:rsidR="005168A0" w:rsidRPr="00E071E8" w:rsidRDefault="005168A0" w:rsidP="005168A0">
      <w:pPr>
        <w:pStyle w:val="SubsectionHead"/>
      </w:pPr>
      <w:r w:rsidRPr="00E071E8">
        <w:t>Authorised officer must produce card on request</w:t>
      </w:r>
    </w:p>
    <w:p w:rsidR="005168A0" w:rsidRPr="00E071E8" w:rsidRDefault="005168A0" w:rsidP="005168A0">
      <w:pPr>
        <w:pStyle w:val="subsection"/>
      </w:pPr>
      <w:r w:rsidRPr="00E071E8">
        <w:tab/>
        <w:t>(7)</w:t>
      </w:r>
      <w:r w:rsidRPr="00E071E8">
        <w:tab/>
        <w:t>An authorised officer is not entitled to exercise any powers referred to in this Division in relation to premises if:</w:t>
      </w:r>
    </w:p>
    <w:p w:rsidR="005168A0" w:rsidRPr="00E071E8" w:rsidRDefault="005168A0" w:rsidP="005168A0">
      <w:pPr>
        <w:pStyle w:val="paragraph"/>
      </w:pPr>
      <w:r w:rsidRPr="00E071E8">
        <w:tab/>
        <w:t>(a)</w:t>
      </w:r>
      <w:r w:rsidRPr="00E071E8">
        <w:tab/>
        <w:t>the occupier of the premises has requested the officer to produce the officer’s identity card for inspection by the occupier; and</w:t>
      </w:r>
    </w:p>
    <w:p w:rsidR="005168A0" w:rsidRPr="00E071E8" w:rsidRDefault="005168A0" w:rsidP="005168A0">
      <w:pPr>
        <w:pStyle w:val="paragraph"/>
      </w:pPr>
      <w:r w:rsidRPr="00E071E8">
        <w:tab/>
        <w:t>(b)</w:t>
      </w:r>
      <w:r w:rsidRPr="00E071E8">
        <w:tab/>
        <w:t>the officer fails to comply with the request.</w:t>
      </w:r>
    </w:p>
    <w:p w:rsidR="005168A0" w:rsidRPr="00E071E8" w:rsidRDefault="005168A0" w:rsidP="00767369">
      <w:pPr>
        <w:pStyle w:val="ActHead3"/>
        <w:pageBreakBefore/>
      </w:pPr>
      <w:bookmarkStart w:id="83" w:name="_Toc535843798"/>
      <w:r w:rsidRPr="00E071E8">
        <w:rPr>
          <w:rStyle w:val="CharDivNo"/>
        </w:rPr>
        <w:lastRenderedPageBreak/>
        <w:t>Division</w:t>
      </w:r>
      <w:r w:rsidR="00E071E8" w:rsidRPr="00E071E8">
        <w:rPr>
          <w:rStyle w:val="CharDivNo"/>
        </w:rPr>
        <w:t> </w:t>
      </w:r>
      <w:r w:rsidRPr="00E071E8">
        <w:rPr>
          <w:rStyle w:val="CharDivNo"/>
        </w:rPr>
        <w:t>8</w:t>
      </w:r>
      <w:r w:rsidRPr="00E071E8">
        <w:t>—</w:t>
      </w:r>
      <w:r w:rsidRPr="00E071E8">
        <w:rPr>
          <w:rStyle w:val="CharDivText"/>
        </w:rPr>
        <w:t>Other matters for which the scheme may provide</w:t>
      </w:r>
      <w:bookmarkEnd w:id="83"/>
    </w:p>
    <w:p w:rsidR="005168A0" w:rsidRPr="00E071E8" w:rsidRDefault="005168A0" w:rsidP="005168A0">
      <w:pPr>
        <w:pStyle w:val="ActHead5"/>
      </w:pPr>
      <w:bookmarkStart w:id="84" w:name="_Toc535843799"/>
      <w:r w:rsidRPr="00E071E8">
        <w:rPr>
          <w:rStyle w:val="CharSectno"/>
        </w:rPr>
        <w:t>37ZZE</w:t>
      </w:r>
      <w:r w:rsidRPr="00E071E8">
        <w:t xml:space="preserve">  Advances on account of grants</w:t>
      </w:r>
      <w:bookmarkEnd w:id="84"/>
    </w:p>
    <w:p w:rsidR="005168A0" w:rsidRPr="00E071E8" w:rsidRDefault="005168A0" w:rsidP="005168A0">
      <w:pPr>
        <w:pStyle w:val="SubsectionHead"/>
      </w:pPr>
      <w:r w:rsidRPr="00E071E8">
        <w:t>Advances</w:t>
      </w:r>
    </w:p>
    <w:p w:rsidR="005168A0" w:rsidRPr="00E071E8" w:rsidRDefault="005168A0" w:rsidP="005168A0">
      <w:pPr>
        <w:pStyle w:val="subsection"/>
      </w:pPr>
      <w:r w:rsidRPr="00E071E8">
        <w:tab/>
        <w:t>(1)</w:t>
      </w:r>
      <w:r w:rsidRPr="00E071E8">
        <w:tab/>
        <w:t>The Clothing and Household Textile (BIC) scheme may provide for advances on account of innovation grants that may become payable.</w:t>
      </w:r>
    </w:p>
    <w:p w:rsidR="005168A0" w:rsidRPr="00E071E8" w:rsidRDefault="005168A0" w:rsidP="005168A0">
      <w:pPr>
        <w:pStyle w:val="SubsectionHead"/>
      </w:pPr>
      <w:r w:rsidRPr="00E071E8">
        <w:t>Repayments</w:t>
      </w:r>
    </w:p>
    <w:p w:rsidR="005168A0" w:rsidRPr="00E071E8" w:rsidRDefault="005168A0" w:rsidP="005168A0">
      <w:pPr>
        <w:pStyle w:val="subsection"/>
      </w:pPr>
      <w:r w:rsidRPr="00E071E8">
        <w:tab/>
        <w:t>(2)</w:t>
      </w:r>
      <w:r w:rsidRPr="00E071E8">
        <w:tab/>
        <w:t>If:</w:t>
      </w:r>
    </w:p>
    <w:p w:rsidR="005168A0" w:rsidRPr="00E071E8" w:rsidRDefault="005168A0" w:rsidP="005168A0">
      <w:pPr>
        <w:pStyle w:val="paragraph"/>
      </w:pPr>
      <w:r w:rsidRPr="00E071E8">
        <w:tab/>
        <w:t>(a)</w:t>
      </w:r>
      <w:r w:rsidRPr="00E071E8">
        <w:tab/>
        <w:t>an entity receives an amount by way of an advance on account of a grant that may become payable to the entity; and</w:t>
      </w:r>
    </w:p>
    <w:p w:rsidR="005168A0" w:rsidRPr="00E071E8" w:rsidRDefault="005168A0" w:rsidP="005168A0">
      <w:pPr>
        <w:pStyle w:val="paragraph"/>
      </w:pPr>
      <w:r w:rsidRPr="00E071E8">
        <w:tab/>
        <w:t>(b)</w:t>
      </w:r>
      <w:r w:rsidRPr="00E071E8">
        <w:tab/>
        <w:t>that amount exceeds the amount of the grant;</w:t>
      </w:r>
    </w:p>
    <w:p w:rsidR="005168A0" w:rsidRPr="00E071E8" w:rsidRDefault="005168A0" w:rsidP="005168A0">
      <w:pPr>
        <w:pStyle w:val="subsection2"/>
      </w:pPr>
      <w:r w:rsidRPr="00E071E8">
        <w:t>the entity is liable to pay to the Commonwealth the amount of the excess.</w:t>
      </w:r>
    </w:p>
    <w:p w:rsidR="005168A0" w:rsidRPr="00E071E8" w:rsidRDefault="005168A0" w:rsidP="005168A0">
      <w:pPr>
        <w:pStyle w:val="subsection"/>
      </w:pPr>
      <w:r w:rsidRPr="00E071E8">
        <w:tab/>
        <w:t>(3)</w:t>
      </w:r>
      <w:r w:rsidRPr="00E071E8">
        <w:tab/>
        <w:t xml:space="preserve">An entity is liable to pay to the Commonwealth the whole amount of an advance mentioned in </w:t>
      </w:r>
      <w:r w:rsidR="00E071E8">
        <w:t>paragraph (</w:t>
      </w:r>
      <w:r w:rsidRPr="00E071E8">
        <w:t>2)(a) if the entity does not receive the innovation grant on account of which the advance was given.</w:t>
      </w:r>
    </w:p>
    <w:p w:rsidR="005168A0" w:rsidRPr="00E071E8" w:rsidRDefault="005168A0" w:rsidP="005168A0">
      <w:pPr>
        <w:pStyle w:val="ActHead5"/>
      </w:pPr>
      <w:bookmarkStart w:id="85" w:name="_Toc535843800"/>
      <w:r w:rsidRPr="00E071E8">
        <w:rPr>
          <w:rStyle w:val="CharSectno"/>
        </w:rPr>
        <w:t>37ZZF</w:t>
      </w:r>
      <w:r w:rsidRPr="00E071E8">
        <w:t xml:space="preserve">  Reconsideration and review of decisions</w:t>
      </w:r>
      <w:bookmarkEnd w:id="85"/>
    </w:p>
    <w:p w:rsidR="005168A0" w:rsidRPr="00E071E8" w:rsidRDefault="005168A0" w:rsidP="005168A0">
      <w:pPr>
        <w:pStyle w:val="subsection"/>
      </w:pPr>
      <w:r w:rsidRPr="00E071E8">
        <w:tab/>
        <w:t>(1)</w:t>
      </w:r>
      <w:r w:rsidRPr="00E071E8">
        <w:tab/>
        <w:t>The Clothing and Household Textile (BIC) scheme must contain provisions for and in relation to the review of decisions of the Secretary under the scheme that affect an entity.</w:t>
      </w:r>
    </w:p>
    <w:p w:rsidR="005168A0" w:rsidRPr="00E071E8" w:rsidRDefault="005168A0" w:rsidP="005168A0">
      <w:pPr>
        <w:pStyle w:val="subsection"/>
      </w:pPr>
      <w:r w:rsidRPr="00E071E8">
        <w:tab/>
        <w:t>(2)</w:t>
      </w:r>
      <w:r w:rsidRPr="00E071E8">
        <w:tab/>
        <w:t>The scheme must contain provisions under which:</w:t>
      </w:r>
    </w:p>
    <w:p w:rsidR="005168A0" w:rsidRPr="00E071E8" w:rsidRDefault="005168A0" w:rsidP="005168A0">
      <w:pPr>
        <w:pStyle w:val="paragraph"/>
      </w:pPr>
      <w:r w:rsidRPr="00E071E8">
        <w:tab/>
        <w:t>(a)</w:t>
      </w:r>
      <w:r w:rsidRPr="00E071E8">
        <w:tab/>
        <w:t xml:space="preserve">an entity that is affected by a decision (the </w:t>
      </w:r>
      <w:r w:rsidRPr="00E071E8">
        <w:rPr>
          <w:b/>
          <w:i/>
        </w:rPr>
        <w:t>initial decision</w:t>
      </w:r>
      <w:r w:rsidRPr="00E071E8">
        <w:t>) of the Secretary under the scheme may, if dissatisfied with the decision, request the Secretary to reconsider the decision; and</w:t>
      </w:r>
    </w:p>
    <w:p w:rsidR="005168A0" w:rsidRPr="00E071E8" w:rsidRDefault="005168A0" w:rsidP="005168A0">
      <w:pPr>
        <w:pStyle w:val="paragraph"/>
      </w:pPr>
      <w:r w:rsidRPr="00E071E8">
        <w:tab/>
        <w:t>(b)</w:t>
      </w:r>
      <w:r w:rsidRPr="00E071E8">
        <w:tab/>
        <w:t>the Secretary is required to reconsider the initial decision and to confirm, revoke or vary the decision; and</w:t>
      </w:r>
    </w:p>
    <w:p w:rsidR="005168A0" w:rsidRPr="00E071E8" w:rsidRDefault="005168A0" w:rsidP="005168A0">
      <w:pPr>
        <w:pStyle w:val="paragraph"/>
      </w:pPr>
      <w:r w:rsidRPr="00E071E8">
        <w:lastRenderedPageBreak/>
        <w:tab/>
        <w:t>(c)</w:t>
      </w:r>
      <w:r w:rsidRPr="00E071E8">
        <w:tab/>
        <w:t>an application may be made to the Administrative Appeals Tribunal for review of an initial decision that has been confirmed or varied.</w:t>
      </w:r>
    </w:p>
    <w:p w:rsidR="005168A0" w:rsidRPr="00E071E8" w:rsidRDefault="005168A0" w:rsidP="005168A0">
      <w:pPr>
        <w:pStyle w:val="subsection"/>
      </w:pPr>
      <w:r w:rsidRPr="00E071E8">
        <w:tab/>
        <w:t>(3)</w:t>
      </w:r>
      <w:r w:rsidRPr="00E071E8">
        <w:tab/>
        <w:t xml:space="preserve">However, the scheme may contain provisions that specify decisions in relation to which the provisions mentioned in </w:t>
      </w:r>
      <w:r w:rsidR="00E071E8">
        <w:t>subsection (</w:t>
      </w:r>
      <w:r w:rsidRPr="00E071E8">
        <w:t>2) do not apply.</w:t>
      </w:r>
    </w:p>
    <w:p w:rsidR="005168A0" w:rsidRPr="00E071E8" w:rsidRDefault="005168A0" w:rsidP="005168A0">
      <w:pPr>
        <w:pStyle w:val="subsection"/>
      </w:pPr>
      <w:r w:rsidRPr="00E071E8">
        <w:tab/>
        <w:t>(4)</w:t>
      </w:r>
      <w:r w:rsidRPr="00E071E8">
        <w:tab/>
        <w:t>If the scheme provides that the Secretary is taken to have confirmed an initial decision after a specified period, the scheme must specify the prescribed time for making an application for review of the initial decision as so confirmed for the purposes of section</w:t>
      </w:r>
      <w:r w:rsidR="00E071E8">
        <w:t> </w:t>
      </w:r>
      <w:r w:rsidRPr="00E071E8">
        <w:t xml:space="preserve">29 of the </w:t>
      </w:r>
      <w:r w:rsidRPr="00E071E8">
        <w:rPr>
          <w:i/>
        </w:rPr>
        <w:t>Administrative Appeals Tribunal Act 1975</w:t>
      </w:r>
      <w:r w:rsidRPr="00E071E8">
        <w:t>.</w:t>
      </w:r>
    </w:p>
    <w:p w:rsidR="005168A0" w:rsidRPr="00E071E8" w:rsidRDefault="005168A0" w:rsidP="005168A0">
      <w:pPr>
        <w:pStyle w:val="ActHead5"/>
      </w:pPr>
      <w:bookmarkStart w:id="86" w:name="_Toc535843801"/>
      <w:r w:rsidRPr="00E071E8">
        <w:rPr>
          <w:rStyle w:val="CharSectno"/>
        </w:rPr>
        <w:t>37ZZG</w:t>
      </w:r>
      <w:r w:rsidRPr="00E071E8">
        <w:t xml:space="preserve">  Guarantees relating to payment of scheme debts</w:t>
      </w:r>
      <w:bookmarkEnd w:id="86"/>
    </w:p>
    <w:p w:rsidR="005168A0" w:rsidRPr="00E071E8" w:rsidRDefault="005168A0" w:rsidP="005168A0">
      <w:pPr>
        <w:pStyle w:val="subsection"/>
      </w:pPr>
      <w:r w:rsidRPr="00E071E8">
        <w:tab/>
      </w:r>
      <w:r w:rsidRPr="00E071E8">
        <w:tab/>
        <w:t xml:space="preserve">The Clothing and Household Textile (BIC) scheme may provide that an entity (the </w:t>
      </w:r>
      <w:r w:rsidRPr="00E071E8">
        <w:rPr>
          <w:b/>
          <w:i/>
        </w:rPr>
        <w:t>eligible entity</w:t>
      </w:r>
      <w:r w:rsidRPr="00E071E8">
        <w:t>) ascertained in accordance with the scheme:</w:t>
      </w:r>
    </w:p>
    <w:p w:rsidR="005168A0" w:rsidRPr="00E071E8" w:rsidRDefault="005168A0" w:rsidP="005168A0">
      <w:pPr>
        <w:pStyle w:val="paragraph"/>
      </w:pPr>
      <w:r w:rsidRPr="00E071E8">
        <w:tab/>
        <w:t>(a)</w:t>
      </w:r>
      <w:r w:rsidRPr="00E071E8">
        <w:tab/>
        <w:t>is not eligible for an innovation grant; or</w:t>
      </w:r>
    </w:p>
    <w:p w:rsidR="005168A0" w:rsidRPr="00E071E8" w:rsidRDefault="005168A0" w:rsidP="005168A0">
      <w:pPr>
        <w:pStyle w:val="paragraph"/>
      </w:pPr>
      <w:r w:rsidRPr="00E071E8">
        <w:tab/>
        <w:t>(b)</w:t>
      </w:r>
      <w:r w:rsidRPr="00E071E8">
        <w:tab/>
        <w:t>is not entitled to request an advance on account of an innovation grant;</w:t>
      </w:r>
    </w:p>
    <w:p w:rsidR="005168A0" w:rsidRPr="00E071E8" w:rsidRDefault="005168A0" w:rsidP="005168A0">
      <w:pPr>
        <w:pStyle w:val="subsection2"/>
      </w:pPr>
      <w:r w:rsidRPr="00E071E8">
        <w:t>unless another entity ascertained in accordance with the scheme gives a guarantee to the Commonwealth that any scheme debts owed by the eligible entity will be paid.</w:t>
      </w:r>
    </w:p>
    <w:p w:rsidR="005168A0" w:rsidRPr="00E071E8" w:rsidRDefault="005168A0" w:rsidP="005168A0">
      <w:pPr>
        <w:pStyle w:val="ActHead5"/>
      </w:pPr>
      <w:bookmarkStart w:id="87" w:name="_Toc535843802"/>
      <w:r w:rsidRPr="00E071E8">
        <w:rPr>
          <w:rStyle w:val="CharSectno"/>
        </w:rPr>
        <w:t>37ZZH</w:t>
      </w:r>
      <w:r w:rsidRPr="00E071E8">
        <w:t xml:space="preserve">  Non</w:t>
      </w:r>
      <w:r w:rsidR="00E071E8">
        <w:noBreakHyphen/>
      </w:r>
      <w:r w:rsidRPr="00E071E8">
        <w:t>arm’s length transactions</w:t>
      </w:r>
      <w:bookmarkEnd w:id="87"/>
    </w:p>
    <w:p w:rsidR="005168A0" w:rsidRPr="00E071E8" w:rsidRDefault="005168A0" w:rsidP="005168A0">
      <w:pPr>
        <w:pStyle w:val="subsection"/>
      </w:pPr>
      <w:r w:rsidRPr="00E071E8">
        <w:tab/>
      </w:r>
      <w:r w:rsidRPr="00E071E8">
        <w:tab/>
        <w:t>The Clothing and Household Textile (BIC) scheme may provide that, if an entity incurs expenditure under a transaction that is not at arm’s length, the amount of that expenditure is taken to be the amount that would reasonably have been expected to be incurred if the parties had been dealing with each other at arm’s length.</w:t>
      </w:r>
    </w:p>
    <w:p w:rsidR="005168A0" w:rsidRPr="00E071E8" w:rsidRDefault="005168A0" w:rsidP="005168A0">
      <w:pPr>
        <w:pStyle w:val="ActHead5"/>
      </w:pPr>
      <w:bookmarkStart w:id="88" w:name="_Toc535843803"/>
      <w:r w:rsidRPr="00E071E8">
        <w:rPr>
          <w:rStyle w:val="CharSectno"/>
        </w:rPr>
        <w:t>37ZZI</w:t>
      </w:r>
      <w:r w:rsidRPr="00E071E8">
        <w:t xml:space="preserve">  Grants and advances to be inalienable</w:t>
      </w:r>
      <w:bookmarkEnd w:id="88"/>
    </w:p>
    <w:p w:rsidR="005168A0" w:rsidRPr="00E071E8" w:rsidRDefault="005168A0" w:rsidP="005168A0">
      <w:pPr>
        <w:pStyle w:val="subsection"/>
      </w:pPr>
      <w:r w:rsidRPr="00E071E8">
        <w:tab/>
      </w:r>
      <w:r w:rsidRPr="00E071E8">
        <w:tab/>
        <w:t xml:space="preserve">The Clothing and Household Textile (BIC) scheme may provide for innovation grants (including advances on account of innovation </w:t>
      </w:r>
      <w:r w:rsidRPr="00E071E8">
        <w:lastRenderedPageBreak/>
        <w:t>grants) to be absolutely inalienable (whether by way of, or in consequence of, sale, assignment, charge, execution, bankruptcy or otherwise) except with the approval of the Secretary.</w:t>
      </w:r>
    </w:p>
    <w:p w:rsidR="005168A0" w:rsidRPr="00E071E8" w:rsidRDefault="005168A0" w:rsidP="005168A0">
      <w:pPr>
        <w:pStyle w:val="ActHead5"/>
      </w:pPr>
      <w:bookmarkStart w:id="89" w:name="_Toc535843804"/>
      <w:r w:rsidRPr="00E071E8">
        <w:rPr>
          <w:rStyle w:val="CharSectno"/>
        </w:rPr>
        <w:t>37ZZJ</w:t>
      </w:r>
      <w:r w:rsidRPr="00E071E8">
        <w:t xml:space="preserve">  Other matters</w:t>
      </w:r>
      <w:bookmarkEnd w:id="89"/>
    </w:p>
    <w:p w:rsidR="005168A0" w:rsidRPr="00E071E8" w:rsidRDefault="005168A0" w:rsidP="005168A0">
      <w:pPr>
        <w:pStyle w:val="subsection"/>
      </w:pPr>
      <w:r w:rsidRPr="00E071E8">
        <w:tab/>
        <w:t>(1)</w:t>
      </w:r>
      <w:r w:rsidRPr="00E071E8">
        <w:tab/>
        <w:t>The Clothing and Household Textile (BIC) scheme may make provision for and in relation to the following matters:</w:t>
      </w:r>
    </w:p>
    <w:p w:rsidR="005168A0" w:rsidRPr="00E071E8" w:rsidRDefault="005168A0" w:rsidP="005168A0">
      <w:pPr>
        <w:pStyle w:val="paragraph"/>
      </w:pPr>
      <w:r w:rsidRPr="00E071E8">
        <w:tab/>
        <w:t>(a)</w:t>
      </w:r>
      <w:r w:rsidRPr="00E071E8">
        <w:tab/>
        <w:t>the making of claims for innovation grants;</w:t>
      </w:r>
    </w:p>
    <w:p w:rsidR="005168A0" w:rsidRPr="00E071E8" w:rsidRDefault="005168A0" w:rsidP="005168A0">
      <w:pPr>
        <w:pStyle w:val="paragraph"/>
      </w:pPr>
      <w:r w:rsidRPr="00E071E8">
        <w:tab/>
        <w:t>(b)</w:t>
      </w:r>
      <w:r w:rsidRPr="00E071E8">
        <w:tab/>
        <w:t>the times within which claims for innovation grants are to be made;</w:t>
      </w:r>
    </w:p>
    <w:p w:rsidR="005168A0" w:rsidRPr="00E071E8" w:rsidRDefault="005168A0" w:rsidP="005168A0">
      <w:pPr>
        <w:pStyle w:val="paragraph"/>
      </w:pPr>
      <w:r w:rsidRPr="00E071E8">
        <w:tab/>
        <w:t>(c)</w:t>
      </w:r>
      <w:r w:rsidRPr="00E071E8">
        <w:tab/>
        <w:t>requiring that a claim for an innovation grant made by an entity ascertained in accordance with the scheme be accompanied by an audited statement relating to specified activities;</w:t>
      </w:r>
    </w:p>
    <w:p w:rsidR="005168A0" w:rsidRPr="00E071E8" w:rsidRDefault="005168A0" w:rsidP="005168A0">
      <w:pPr>
        <w:pStyle w:val="paragraph"/>
      </w:pPr>
      <w:r w:rsidRPr="00E071E8">
        <w:tab/>
        <w:t>(d)</w:t>
      </w:r>
      <w:r w:rsidRPr="00E071E8">
        <w:tab/>
        <w:t>requiring that a claim for an innovation grant made by an entity ascertained in accordance with the scheme be accompanied by an unaudited statement relating to specified activities;</w:t>
      </w:r>
    </w:p>
    <w:p w:rsidR="005168A0" w:rsidRPr="00E071E8" w:rsidRDefault="005168A0" w:rsidP="005168A0">
      <w:pPr>
        <w:pStyle w:val="paragraph"/>
      </w:pPr>
      <w:r w:rsidRPr="00E071E8">
        <w:tab/>
        <w:t>(e)</w:t>
      </w:r>
      <w:r w:rsidRPr="00E071E8">
        <w:tab/>
        <w:t>requiring that a claim for an innovation grant be accompanied by such a fee as is ascertained in accordance with the scheme;</w:t>
      </w:r>
    </w:p>
    <w:p w:rsidR="005168A0" w:rsidRPr="00E071E8" w:rsidRDefault="005168A0" w:rsidP="005168A0">
      <w:pPr>
        <w:pStyle w:val="paragraph"/>
      </w:pPr>
      <w:r w:rsidRPr="00E071E8">
        <w:tab/>
        <w:t>(f)</w:t>
      </w:r>
      <w:r w:rsidRPr="00E071E8">
        <w:tab/>
        <w:t>the assessment of claims for innovation grants;</w:t>
      </w:r>
    </w:p>
    <w:p w:rsidR="005168A0" w:rsidRPr="00E071E8" w:rsidRDefault="005168A0" w:rsidP="005168A0">
      <w:pPr>
        <w:pStyle w:val="paragraph"/>
      </w:pPr>
      <w:r w:rsidRPr="00E071E8">
        <w:tab/>
        <w:t>(g)</w:t>
      </w:r>
      <w:r w:rsidRPr="00E071E8">
        <w:tab/>
        <w:t>the apportionment of expenditure;</w:t>
      </w:r>
    </w:p>
    <w:p w:rsidR="005168A0" w:rsidRPr="00E071E8" w:rsidRDefault="005168A0" w:rsidP="005168A0">
      <w:pPr>
        <w:pStyle w:val="paragraph"/>
      </w:pPr>
      <w:r w:rsidRPr="00E071E8">
        <w:tab/>
        <w:t>(h)</w:t>
      </w:r>
      <w:r w:rsidRPr="00E071E8">
        <w:tab/>
        <w:t>the adjustment of eligibility for innovation grants in relation to the transfer of the whole or a part of a business, including (but not limited to):</w:t>
      </w:r>
    </w:p>
    <w:p w:rsidR="005168A0" w:rsidRPr="00E071E8" w:rsidRDefault="005168A0" w:rsidP="005168A0">
      <w:pPr>
        <w:pStyle w:val="paragraphsub"/>
      </w:pPr>
      <w:r w:rsidRPr="00E071E8">
        <w:tab/>
        <w:t>(i)</w:t>
      </w:r>
      <w:r w:rsidRPr="00E071E8">
        <w:tab/>
        <w:t>treating the transferee as if the transferee had incurred particular expenditure, had derived particular revenue and had done particular acts or things; and</w:t>
      </w:r>
    </w:p>
    <w:p w:rsidR="005168A0" w:rsidRPr="00E071E8" w:rsidRDefault="005168A0" w:rsidP="005168A0">
      <w:pPr>
        <w:pStyle w:val="paragraphsub"/>
      </w:pPr>
      <w:r w:rsidRPr="00E071E8">
        <w:tab/>
        <w:t>(ii)</w:t>
      </w:r>
      <w:r w:rsidRPr="00E071E8">
        <w:tab/>
        <w:t>treating the transferor as if the transferor had not incurred particular expenditure, had not derived particular revenue and had not done particular acts or things;</w:t>
      </w:r>
    </w:p>
    <w:p w:rsidR="005168A0" w:rsidRPr="00E071E8" w:rsidRDefault="005168A0" w:rsidP="005168A0">
      <w:pPr>
        <w:pStyle w:val="paragraph"/>
      </w:pPr>
      <w:r w:rsidRPr="00E071E8">
        <w:tab/>
        <w:t>(i)</w:t>
      </w:r>
      <w:r w:rsidRPr="00E071E8">
        <w:tab/>
        <w:t>the times when innovation grants become payable;</w:t>
      </w:r>
    </w:p>
    <w:p w:rsidR="005168A0" w:rsidRPr="00E071E8" w:rsidRDefault="005168A0" w:rsidP="005168A0">
      <w:pPr>
        <w:pStyle w:val="paragraph"/>
      </w:pPr>
      <w:r w:rsidRPr="00E071E8">
        <w:lastRenderedPageBreak/>
        <w:tab/>
        <w:t>(j)</w:t>
      </w:r>
      <w:r w:rsidRPr="00E071E8">
        <w:tab/>
        <w:t>matters of a transitional nature (including any saving or application provisions) arising out of the transition from the TCF Post</w:t>
      </w:r>
      <w:r w:rsidR="00E071E8">
        <w:noBreakHyphen/>
      </w:r>
      <w:r w:rsidRPr="00E071E8">
        <w:t>2005 (SIP) scheme to the Clothing and Household Textile (BIC) scheme.</w:t>
      </w:r>
    </w:p>
    <w:p w:rsidR="005168A0" w:rsidRPr="00E071E8" w:rsidRDefault="005168A0" w:rsidP="005168A0">
      <w:pPr>
        <w:pStyle w:val="subsection"/>
      </w:pPr>
      <w:r w:rsidRPr="00E071E8">
        <w:tab/>
        <w:t>(2)</w:t>
      </w:r>
      <w:r w:rsidRPr="00E071E8">
        <w:tab/>
      </w:r>
      <w:r w:rsidR="00E071E8">
        <w:t>Subsection (</w:t>
      </w:r>
      <w:r w:rsidRPr="00E071E8">
        <w:t>1) does not, by implication, limit section</w:t>
      </w:r>
      <w:r w:rsidR="00E071E8">
        <w:t> </w:t>
      </w:r>
      <w:r w:rsidRPr="00E071E8">
        <w:t>37ZM (power to make Clothing and Household Textile (BIC) scheme).</w:t>
      </w:r>
    </w:p>
    <w:p w:rsidR="005168A0" w:rsidRPr="00E071E8" w:rsidRDefault="005168A0" w:rsidP="005168A0">
      <w:pPr>
        <w:pStyle w:val="subsection"/>
      </w:pPr>
      <w:r w:rsidRPr="00E071E8">
        <w:tab/>
        <w:t>(3)</w:t>
      </w:r>
      <w:r w:rsidRPr="00E071E8">
        <w:tab/>
        <w:t>The amount of a fee under the Clothing and Household Textile (BIC) scheme must not be such as to amount to taxation.</w:t>
      </w:r>
    </w:p>
    <w:p w:rsidR="005168A0" w:rsidRPr="00E071E8" w:rsidRDefault="005168A0" w:rsidP="005168A0">
      <w:pPr>
        <w:pStyle w:val="ActHead5"/>
      </w:pPr>
      <w:bookmarkStart w:id="90" w:name="_Toc535843805"/>
      <w:r w:rsidRPr="00E071E8">
        <w:rPr>
          <w:rStyle w:val="CharSectno"/>
        </w:rPr>
        <w:t>37ZZK</w:t>
      </w:r>
      <w:r w:rsidRPr="00E071E8">
        <w:t xml:space="preserve">  Scheme may confer administrative powers on the Secretary</w:t>
      </w:r>
      <w:bookmarkEnd w:id="90"/>
    </w:p>
    <w:p w:rsidR="005168A0" w:rsidRPr="00E071E8" w:rsidRDefault="005168A0" w:rsidP="005168A0">
      <w:pPr>
        <w:pStyle w:val="subsection"/>
      </w:pPr>
      <w:r w:rsidRPr="00E071E8">
        <w:tab/>
      </w:r>
      <w:r w:rsidRPr="00E071E8">
        <w:tab/>
        <w:t>The Clothing and Household Textile (BIC) scheme may make provision with respect to a matter by conferring on the Secretary a power to make a decision of an administrative character.</w:t>
      </w:r>
    </w:p>
    <w:p w:rsidR="005168A0" w:rsidRPr="00E071E8" w:rsidRDefault="005168A0" w:rsidP="005168A0">
      <w:pPr>
        <w:pStyle w:val="ActHead5"/>
      </w:pPr>
      <w:bookmarkStart w:id="91" w:name="_Toc535843806"/>
      <w:r w:rsidRPr="00E071E8">
        <w:rPr>
          <w:rStyle w:val="CharSectno"/>
        </w:rPr>
        <w:t>37ZZL</w:t>
      </w:r>
      <w:r w:rsidRPr="00E071E8">
        <w:t xml:space="preserve">  Ancillary or incidental provisions</w:t>
      </w:r>
      <w:bookmarkEnd w:id="91"/>
    </w:p>
    <w:p w:rsidR="005168A0" w:rsidRPr="00E071E8" w:rsidRDefault="005168A0" w:rsidP="005168A0">
      <w:pPr>
        <w:pStyle w:val="subsection"/>
      </w:pPr>
      <w:r w:rsidRPr="00E071E8">
        <w:tab/>
      </w:r>
      <w:r w:rsidRPr="00E071E8">
        <w:tab/>
        <w:t>The Clothing and Household Textile (BIC) scheme may contain such ancillary or incidental provisions as the Minister considers appropriate.</w:t>
      </w:r>
    </w:p>
    <w:p w:rsidR="005168A0" w:rsidRPr="00E071E8" w:rsidRDefault="005168A0" w:rsidP="005168A0">
      <w:pPr>
        <w:pStyle w:val="ActHead5"/>
      </w:pPr>
      <w:bookmarkStart w:id="92" w:name="_Toc535843807"/>
      <w:r w:rsidRPr="00E071E8">
        <w:rPr>
          <w:rStyle w:val="CharSectno"/>
        </w:rPr>
        <w:t>37ZZM</w:t>
      </w:r>
      <w:r w:rsidRPr="00E071E8">
        <w:t xml:space="preserve">  Variation of scheme</w:t>
      </w:r>
      <w:bookmarkEnd w:id="92"/>
    </w:p>
    <w:p w:rsidR="005168A0" w:rsidRPr="00E071E8" w:rsidRDefault="005168A0" w:rsidP="005168A0">
      <w:pPr>
        <w:pStyle w:val="subsection"/>
      </w:pPr>
      <w:r w:rsidRPr="00E071E8">
        <w:tab/>
        <w:t>(1)</w:t>
      </w:r>
      <w:r w:rsidRPr="00E071E8">
        <w:tab/>
        <w:t>The Clothing and Household Textile (BIC) scheme may be varied, but not revoked, in accordance with subsection</w:t>
      </w:r>
      <w:r w:rsidR="00E071E8">
        <w:t> </w:t>
      </w:r>
      <w:r w:rsidRPr="00E071E8">
        <w:t xml:space="preserve">33(3) of the </w:t>
      </w:r>
      <w:r w:rsidRPr="00E071E8">
        <w:rPr>
          <w:i/>
        </w:rPr>
        <w:t>Acts Interpretation Act 1901</w:t>
      </w:r>
      <w:r w:rsidRPr="00E071E8">
        <w:t>.</w:t>
      </w:r>
    </w:p>
    <w:p w:rsidR="005168A0" w:rsidRPr="00E071E8" w:rsidRDefault="005168A0" w:rsidP="005168A0">
      <w:pPr>
        <w:pStyle w:val="subsection"/>
      </w:pPr>
      <w:r w:rsidRPr="00E071E8">
        <w:tab/>
        <w:t>(2)</w:t>
      </w:r>
      <w:r w:rsidRPr="00E071E8">
        <w:tab/>
      </w:r>
      <w:r w:rsidR="00E071E8">
        <w:t>Subsection (</w:t>
      </w:r>
      <w:r w:rsidRPr="00E071E8">
        <w:t>1) does not limit the application of subsection</w:t>
      </w:r>
      <w:r w:rsidR="00E071E8">
        <w:t> </w:t>
      </w:r>
      <w:r w:rsidRPr="00E071E8">
        <w:t xml:space="preserve">33(3) of the </w:t>
      </w:r>
      <w:r w:rsidRPr="00E071E8">
        <w:rPr>
          <w:i/>
        </w:rPr>
        <w:t>Acts Interpretation Act 1901</w:t>
      </w:r>
      <w:r w:rsidRPr="007C2D51">
        <w:t xml:space="preserve"> </w:t>
      </w:r>
      <w:r w:rsidRPr="00E071E8">
        <w:t>to other instruments under this Act.</w:t>
      </w:r>
    </w:p>
    <w:p w:rsidR="005168A0" w:rsidRPr="00E071E8" w:rsidRDefault="005168A0" w:rsidP="00767369">
      <w:pPr>
        <w:pStyle w:val="ActHead3"/>
        <w:pageBreakBefore/>
      </w:pPr>
      <w:bookmarkStart w:id="93" w:name="_Toc535843808"/>
      <w:r w:rsidRPr="00E071E8">
        <w:rPr>
          <w:rStyle w:val="CharDivNo"/>
        </w:rPr>
        <w:lastRenderedPageBreak/>
        <w:t>Division</w:t>
      </w:r>
      <w:r w:rsidR="00E071E8" w:rsidRPr="00E071E8">
        <w:rPr>
          <w:rStyle w:val="CharDivNo"/>
        </w:rPr>
        <w:t> </w:t>
      </w:r>
      <w:r w:rsidRPr="00E071E8">
        <w:rPr>
          <w:rStyle w:val="CharDivNo"/>
        </w:rPr>
        <w:t>9</w:t>
      </w:r>
      <w:r w:rsidRPr="00E071E8">
        <w:t>—</w:t>
      </w:r>
      <w:r w:rsidRPr="00E071E8">
        <w:rPr>
          <w:rStyle w:val="CharDivText"/>
        </w:rPr>
        <w:t>Publication of grant totals</w:t>
      </w:r>
      <w:bookmarkEnd w:id="93"/>
    </w:p>
    <w:p w:rsidR="005168A0" w:rsidRPr="00E071E8" w:rsidRDefault="005168A0" w:rsidP="005168A0">
      <w:pPr>
        <w:pStyle w:val="ActHead5"/>
      </w:pPr>
      <w:bookmarkStart w:id="94" w:name="_Toc535843809"/>
      <w:r w:rsidRPr="00E071E8">
        <w:rPr>
          <w:rStyle w:val="CharSectno"/>
        </w:rPr>
        <w:t>37ZZN</w:t>
      </w:r>
      <w:r w:rsidRPr="00E071E8">
        <w:t xml:space="preserve">  Publication of grant totals</w:t>
      </w:r>
      <w:bookmarkEnd w:id="94"/>
    </w:p>
    <w:p w:rsidR="005168A0" w:rsidRPr="00E071E8" w:rsidRDefault="005168A0" w:rsidP="005168A0">
      <w:pPr>
        <w:pStyle w:val="subsection"/>
      </w:pPr>
      <w:r w:rsidRPr="00E071E8">
        <w:tab/>
      </w:r>
      <w:r w:rsidRPr="00E071E8">
        <w:tab/>
        <w:t>As soon as practicable after the end of each of the 2011</w:t>
      </w:r>
      <w:r w:rsidR="00E071E8">
        <w:noBreakHyphen/>
      </w:r>
      <w:r w:rsidRPr="00E071E8">
        <w:t>2012 to 2015</w:t>
      </w:r>
      <w:r w:rsidR="00E071E8">
        <w:noBreakHyphen/>
      </w:r>
      <w:r w:rsidRPr="00E071E8">
        <w:t>2016 financial years, the Minister must publish the following information:</w:t>
      </w:r>
    </w:p>
    <w:p w:rsidR="005168A0" w:rsidRPr="00E071E8" w:rsidRDefault="005168A0" w:rsidP="005168A0">
      <w:pPr>
        <w:pStyle w:val="paragraph"/>
      </w:pPr>
      <w:r w:rsidRPr="00E071E8">
        <w:tab/>
        <w:t>(a)</w:t>
      </w:r>
      <w:r w:rsidRPr="00E071E8">
        <w:tab/>
        <w:t>the name of each entity paid an innovation grant (including an advance on account of an innovation grant) during the financial year;</w:t>
      </w:r>
    </w:p>
    <w:p w:rsidR="005168A0" w:rsidRPr="00E071E8" w:rsidRDefault="005168A0" w:rsidP="005168A0">
      <w:pPr>
        <w:pStyle w:val="paragraph"/>
      </w:pPr>
      <w:r w:rsidRPr="00E071E8">
        <w:tab/>
        <w:t>(b)</w:t>
      </w:r>
      <w:r w:rsidRPr="00E071E8">
        <w:tab/>
        <w:t>the total of innovation grants (including advances on account of innovation grants) paid to the entity during the financial year.</w:t>
      </w:r>
    </w:p>
    <w:p w:rsidR="007D7CDF" w:rsidRPr="00E071E8" w:rsidRDefault="007D7CDF" w:rsidP="00767369">
      <w:pPr>
        <w:pStyle w:val="ActHead2"/>
        <w:pageBreakBefore/>
      </w:pPr>
      <w:bookmarkStart w:id="95" w:name="_Toc535843810"/>
      <w:r w:rsidRPr="00E071E8">
        <w:rPr>
          <w:rStyle w:val="CharPartNo"/>
        </w:rPr>
        <w:lastRenderedPageBreak/>
        <w:t>Part</w:t>
      </w:r>
      <w:r w:rsidR="00E071E8" w:rsidRPr="00E071E8">
        <w:rPr>
          <w:rStyle w:val="CharPartNo"/>
        </w:rPr>
        <w:t> </w:t>
      </w:r>
      <w:r w:rsidRPr="00E071E8">
        <w:rPr>
          <w:rStyle w:val="CharPartNo"/>
        </w:rPr>
        <w:t>4</w:t>
      </w:r>
      <w:r w:rsidRPr="00E071E8">
        <w:t>—</w:t>
      </w:r>
      <w:r w:rsidRPr="00E071E8">
        <w:rPr>
          <w:rStyle w:val="CharPartText"/>
        </w:rPr>
        <w:t>Information</w:t>
      </w:r>
      <w:r w:rsidR="00E071E8" w:rsidRPr="00E071E8">
        <w:rPr>
          <w:rStyle w:val="CharPartText"/>
        </w:rPr>
        <w:noBreakHyphen/>
      </w:r>
      <w:r w:rsidRPr="00E071E8">
        <w:rPr>
          <w:rStyle w:val="CharPartText"/>
        </w:rPr>
        <w:t>gathering powers</w:t>
      </w:r>
      <w:bookmarkEnd w:id="95"/>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96" w:name="_Toc535843811"/>
      <w:r w:rsidRPr="00E071E8">
        <w:rPr>
          <w:rStyle w:val="CharSectno"/>
        </w:rPr>
        <w:t>38</w:t>
      </w:r>
      <w:r w:rsidRPr="00E071E8">
        <w:t xml:space="preserve">  Minister or Secretary may obtain information and documents</w:t>
      </w:r>
      <w:bookmarkEnd w:id="96"/>
      <w:r w:rsidRPr="00E071E8">
        <w:t xml:space="preserve"> </w:t>
      </w:r>
    </w:p>
    <w:p w:rsidR="007D7CDF" w:rsidRPr="00E071E8" w:rsidRDefault="007D7CDF" w:rsidP="007D7CDF">
      <w:pPr>
        <w:pStyle w:val="subsection"/>
      </w:pPr>
      <w:r w:rsidRPr="00E071E8">
        <w:tab/>
        <w:t>(1)</w:t>
      </w:r>
      <w:r w:rsidRPr="00E071E8">
        <w:tab/>
        <w:t>This section applies to a person if the Minister or the Secretary has reason to believe that the person:</w:t>
      </w:r>
    </w:p>
    <w:p w:rsidR="007D7CDF" w:rsidRPr="00E071E8" w:rsidRDefault="007D7CDF" w:rsidP="007D7CDF">
      <w:pPr>
        <w:pStyle w:val="paragraph"/>
      </w:pPr>
      <w:r w:rsidRPr="00E071E8">
        <w:tab/>
        <w:t>(a)</w:t>
      </w:r>
      <w:r w:rsidRPr="00E071E8">
        <w:tab/>
        <w:t xml:space="preserve">has information or a document that is relevant to the operation of </w:t>
      </w:r>
      <w:r w:rsidR="005168A0" w:rsidRPr="00E071E8">
        <w:t>a TCF scheme</w:t>
      </w:r>
      <w:r w:rsidRPr="00E071E8">
        <w:t>; or</w:t>
      </w:r>
    </w:p>
    <w:p w:rsidR="007D7CDF" w:rsidRPr="00E071E8" w:rsidRDefault="007D7CDF" w:rsidP="007D7CDF">
      <w:pPr>
        <w:pStyle w:val="paragraph"/>
      </w:pPr>
      <w:r w:rsidRPr="00E071E8">
        <w:tab/>
        <w:t>(b)</w:t>
      </w:r>
      <w:r w:rsidRPr="00E071E8">
        <w:tab/>
        <w:t xml:space="preserve">is capable of giving evidence which the Minister or the Secretary has reason to believe is relevant to the operation of </w:t>
      </w:r>
      <w:r w:rsidR="005168A0" w:rsidRPr="00E071E8">
        <w:t>a TCF scheme</w:t>
      </w:r>
      <w:r w:rsidRPr="00E071E8">
        <w:t>.</w:t>
      </w:r>
    </w:p>
    <w:p w:rsidR="007D7CDF" w:rsidRPr="00E071E8" w:rsidRDefault="007D7CDF" w:rsidP="007D7CDF">
      <w:pPr>
        <w:pStyle w:val="subsection"/>
      </w:pPr>
      <w:r w:rsidRPr="00E071E8">
        <w:tab/>
        <w:t>(2)</w:t>
      </w:r>
      <w:r w:rsidRPr="00E071E8">
        <w:tab/>
        <w:t>The Minister or the Secretary may, by written notice given to the person, require the person:</w:t>
      </w:r>
    </w:p>
    <w:p w:rsidR="007D7CDF" w:rsidRPr="00E071E8" w:rsidRDefault="007D7CDF" w:rsidP="007D7CDF">
      <w:pPr>
        <w:pStyle w:val="paragraph"/>
      </w:pPr>
      <w:r w:rsidRPr="00E071E8">
        <w:tab/>
        <w:t>(a)</w:t>
      </w:r>
      <w:r w:rsidRPr="00E071E8">
        <w:tab/>
        <w:t>to give to the Minister or the Secretary, within the period and in the manner and form specified in the notice, any such information; or</w:t>
      </w:r>
    </w:p>
    <w:p w:rsidR="007D7CDF" w:rsidRPr="00E071E8" w:rsidRDefault="007D7CDF" w:rsidP="007D7CDF">
      <w:pPr>
        <w:pStyle w:val="paragraph"/>
      </w:pPr>
      <w:r w:rsidRPr="00E071E8">
        <w:tab/>
        <w:t>(b)</w:t>
      </w:r>
      <w:r w:rsidRPr="00E071E8">
        <w:tab/>
        <w:t>to produce to the Minister or the Secretary, within the period and in the manner specified in the notice, any such documents; or</w:t>
      </w:r>
    </w:p>
    <w:p w:rsidR="007D7CDF" w:rsidRPr="00E071E8" w:rsidRDefault="007D7CDF" w:rsidP="007D7CDF">
      <w:pPr>
        <w:pStyle w:val="paragraph"/>
      </w:pPr>
      <w:r w:rsidRPr="00E071E8">
        <w:tab/>
        <w:t>(c)</w:t>
      </w:r>
      <w:r w:rsidRPr="00E071E8">
        <w:tab/>
        <w:t>to make copies of any such documents and to produce to the Minister or the Secretary, within the period and in the manner specified in the notice, those copies; or</w:t>
      </w:r>
    </w:p>
    <w:p w:rsidR="007D7CDF" w:rsidRPr="00E071E8" w:rsidRDefault="007D7CDF" w:rsidP="007D7CDF">
      <w:pPr>
        <w:pStyle w:val="paragraph"/>
      </w:pPr>
      <w:r w:rsidRPr="00E071E8">
        <w:tab/>
        <w:t>(d)</w:t>
      </w:r>
      <w:r w:rsidRPr="00E071E8">
        <w:tab/>
        <w:t>if the person is an individual—to appear before the Minister or the Secretary at a time and place specified in the notice to give any such evidence, either orally or in writing, and produce any such documents; or</w:t>
      </w:r>
    </w:p>
    <w:p w:rsidR="007D7CDF" w:rsidRPr="00E071E8" w:rsidRDefault="007D7CDF" w:rsidP="007D7CDF">
      <w:pPr>
        <w:pStyle w:val="paragraph"/>
      </w:pPr>
      <w:r w:rsidRPr="00E071E8">
        <w:tab/>
        <w:t>(e)</w:t>
      </w:r>
      <w:r w:rsidRPr="00E071E8">
        <w:tab/>
        <w:t>if the person is a body corporate—to cause a competent officer of the body to appear before the Minister or the Secretary at a time and place specified in the notice to give any such evidence, either orally or in writing, and produce any such documents.</w:t>
      </w:r>
    </w:p>
    <w:p w:rsidR="007D7CDF" w:rsidRPr="00E071E8" w:rsidRDefault="007D7CDF" w:rsidP="007D7CDF">
      <w:pPr>
        <w:pStyle w:val="subsection"/>
      </w:pPr>
      <w:r w:rsidRPr="00E071E8">
        <w:tab/>
        <w:t>(3)</w:t>
      </w:r>
      <w:r w:rsidRPr="00E071E8">
        <w:tab/>
        <w:t xml:space="preserve">A person </w:t>
      </w:r>
      <w:r w:rsidR="00384F7A" w:rsidRPr="00E071E8">
        <w:t>commits</w:t>
      </w:r>
      <w:r w:rsidRPr="00E071E8">
        <w:t xml:space="preserve"> an offence if:</w:t>
      </w:r>
    </w:p>
    <w:p w:rsidR="007D7CDF" w:rsidRPr="00E071E8" w:rsidRDefault="007D7CDF" w:rsidP="007D7CDF">
      <w:pPr>
        <w:pStyle w:val="paragraph"/>
      </w:pPr>
      <w:r w:rsidRPr="00E071E8">
        <w:lastRenderedPageBreak/>
        <w:tab/>
        <w:t>(a)</w:t>
      </w:r>
      <w:r w:rsidRPr="00E071E8">
        <w:tab/>
        <w:t xml:space="preserve">the person is subject to a requirement under </w:t>
      </w:r>
      <w:r w:rsidR="00E071E8">
        <w:t>subsection (</w:t>
      </w:r>
      <w:r w:rsidRPr="00E071E8">
        <w:t>2); and</w:t>
      </w:r>
    </w:p>
    <w:p w:rsidR="007D7CDF" w:rsidRPr="00E071E8" w:rsidRDefault="007D7CDF" w:rsidP="007D7CDF">
      <w:pPr>
        <w:pStyle w:val="paragraph"/>
      </w:pPr>
      <w:r w:rsidRPr="00E071E8">
        <w:tab/>
        <w:t>(b)</w:t>
      </w:r>
      <w:r w:rsidRPr="00E071E8">
        <w:tab/>
        <w:t>the person contravenes the requirement.</w:t>
      </w:r>
    </w:p>
    <w:p w:rsidR="007D7CDF" w:rsidRPr="00E071E8" w:rsidRDefault="007D7CDF" w:rsidP="007D7CDF">
      <w:pPr>
        <w:pStyle w:val="Penalty"/>
      </w:pPr>
      <w:r w:rsidRPr="00E071E8">
        <w:t>Penalty:</w:t>
      </w:r>
      <w:r w:rsidRPr="00E071E8">
        <w:tab/>
        <w:t>20 penalty units.</w:t>
      </w:r>
    </w:p>
    <w:p w:rsidR="007D7CDF" w:rsidRPr="00E071E8" w:rsidRDefault="007D7CDF" w:rsidP="007D7CDF">
      <w:pPr>
        <w:pStyle w:val="subsection"/>
      </w:pPr>
      <w:r w:rsidRPr="00E071E8">
        <w:tab/>
        <w:t>(4)</w:t>
      </w:r>
      <w:r w:rsidRPr="00E071E8">
        <w:tab/>
        <w:t xml:space="preserve">A notice under </w:t>
      </w:r>
      <w:r w:rsidR="00E071E8">
        <w:t>subsection (</w:t>
      </w:r>
      <w:r w:rsidRPr="00E071E8">
        <w:t>2) must set out the effect of the following provisions:</w:t>
      </w:r>
    </w:p>
    <w:p w:rsidR="007D7CDF" w:rsidRPr="00E071E8" w:rsidRDefault="007D7CDF" w:rsidP="007D7CDF">
      <w:pPr>
        <w:pStyle w:val="paragraph"/>
      </w:pPr>
      <w:r w:rsidRPr="00E071E8">
        <w:tab/>
        <w:t>(a)</w:t>
      </w:r>
      <w:r w:rsidRPr="00E071E8">
        <w:tab/>
      </w:r>
      <w:r w:rsidR="00E071E8">
        <w:t>subsection (</w:t>
      </w:r>
      <w:r w:rsidRPr="00E071E8">
        <w:t>3);</w:t>
      </w:r>
    </w:p>
    <w:p w:rsidR="007D7CDF" w:rsidRPr="00E071E8" w:rsidRDefault="007D7CDF" w:rsidP="007D7CDF">
      <w:pPr>
        <w:pStyle w:val="paragraph"/>
      </w:pPr>
      <w:r w:rsidRPr="00E071E8">
        <w:tab/>
        <w:t>(b)</w:t>
      </w:r>
      <w:r w:rsidRPr="00E071E8">
        <w:tab/>
        <w:t>section</w:t>
      </w:r>
      <w:r w:rsidR="00E071E8">
        <w:t> </w:t>
      </w:r>
      <w:r w:rsidRPr="00E071E8">
        <w:t>49;</w:t>
      </w:r>
    </w:p>
    <w:p w:rsidR="007D7CDF" w:rsidRPr="00E071E8" w:rsidRDefault="007D7CDF" w:rsidP="007D7CDF">
      <w:pPr>
        <w:pStyle w:val="paragraph"/>
      </w:pPr>
      <w:r w:rsidRPr="00E071E8">
        <w:tab/>
        <w:t>(c)</w:t>
      </w:r>
      <w:r w:rsidRPr="00E071E8">
        <w:tab/>
        <w:t>section</w:t>
      </w:r>
      <w:r w:rsidR="00E071E8">
        <w:t> </w:t>
      </w:r>
      <w:r w:rsidRPr="00E071E8">
        <w:t>50;</w:t>
      </w:r>
    </w:p>
    <w:p w:rsidR="007D7CDF" w:rsidRPr="00E071E8" w:rsidRDefault="007D7CDF" w:rsidP="007D7CDF">
      <w:pPr>
        <w:pStyle w:val="paragraph"/>
      </w:pPr>
      <w:r w:rsidRPr="00E071E8">
        <w:tab/>
        <w:t>(d)</w:t>
      </w:r>
      <w:r w:rsidRPr="00E071E8">
        <w:tab/>
        <w:t>section</w:t>
      </w:r>
      <w:r w:rsidR="00E071E8">
        <w:t> </w:t>
      </w:r>
      <w:r w:rsidRPr="00E071E8">
        <w:t>51.</w:t>
      </w:r>
    </w:p>
    <w:p w:rsidR="007D7CDF" w:rsidRPr="00E071E8" w:rsidRDefault="007D7CDF" w:rsidP="007D7CDF">
      <w:pPr>
        <w:pStyle w:val="ActHead5"/>
      </w:pPr>
      <w:bookmarkStart w:id="97" w:name="_Toc535843812"/>
      <w:r w:rsidRPr="00E071E8">
        <w:rPr>
          <w:rStyle w:val="CharSectno"/>
        </w:rPr>
        <w:t>39</w:t>
      </w:r>
      <w:r w:rsidRPr="00E071E8">
        <w:t xml:space="preserve">  Copying documents—reasonable compensation</w:t>
      </w:r>
      <w:bookmarkEnd w:id="97"/>
    </w:p>
    <w:p w:rsidR="007D7CDF" w:rsidRPr="00E071E8" w:rsidRDefault="007D7CDF" w:rsidP="007D7CDF">
      <w:pPr>
        <w:pStyle w:val="subsection"/>
      </w:pPr>
      <w:r w:rsidRPr="00E071E8">
        <w:tab/>
      </w:r>
      <w:r w:rsidRPr="00E071E8">
        <w:tab/>
        <w:t>A person is entitled to be paid reasonable compensation for complying with a requirement covered by paragraph</w:t>
      </w:r>
      <w:r w:rsidR="00E071E8">
        <w:t> </w:t>
      </w:r>
      <w:r w:rsidRPr="00E071E8">
        <w:t>38(2)(c).</w:t>
      </w:r>
    </w:p>
    <w:p w:rsidR="007D7CDF" w:rsidRPr="00E071E8" w:rsidRDefault="007D7CDF" w:rsidP="007D7CDF">
      <w:pPr>
        <w:pStyle w:val="ActHead5"/>
      </w:pPr>
      <w:bookmarkStart w:id="98" w:name="_Toc535843813"/>
      <w:r w:rsidRPr="00E071E8">
        <w:rPr>
          <w:rStyle w:val="CharSectno"/>
        </w:rPr>
        <w:t>40</w:t>
      </w:r>
      <w:r w:rsidRPr="00E071E8">
        <w:t xml:space="preserve">  Self</w:t>
      </w:r>
      <w:r w:rsidR="00E071E8">
        <w:noBreakHyphen/>
      </w:r>
      <w:r w:rsidRPr="00E071E8">
        <w:t>incrimination</w:t>
      </w:r>
      <w:bookmarkEnd w:id="98"/>
      <w:r w:rsidRPr="00E071E8">
        <w:t xml:space="preserve"> </w:t>
      </w:r>
    </w:p>
    <w:p w:rsidR="007D7CDF" w:rsidRPr="00E071E8" w:rsidRDefault="007D7CDF" w:rsidP="007D7CDF">
      <w:pPr>
        <w:pStyle w:val="subsection"/>
      </w:pPr>
      <w:r w:rsidRPr="00E071E8">
        <w:tab/>
        <w:t>(1)</w:t>
      </w:r>
      <w:r w:rsidRPr="00E071E8">
        <w:tab/>
        <w:t>An individual is not excused from giving information or evidence or producing a document or a copy of a document under this Part on the ground that the information or evidence or the production of the document or copy might tend to incriminate the individual or expose the individual to a penalty.</w:t>
      </w:r>
    </w:p>
    <w:p w:rsidR="007D7CDF" w:rsidRPr="00E071E8" w:rsidRDefault="007D7CDF" w:rsidP="007D7CDF">
      <w:pPr>
        <w:pStyle w:val="subsection"/>
      </w:pPr>
      <w:r w:rsidRPr="00E071E8">
        <w:tab/>
        <w:t>(2)</w:t>
      </w:r>
      <w:r w:rsidRPr="00E071E8">
        <w:tab/>
        <w:t>However:</w:t>
      </w:r>
    </w:p>
    <w:p w:rsidR="007D7CDF" w:rsidRPr="00E071E8" w:rsidRDefault="007D7CDF" w:rsidP="007D7CDF">
      <w:pPr>
        <w:pStyle w:val="paragraph"/>
      </w:pPr>
      <w:r w:rsidRPr="00E071E8">
        <w:tab/>
        <w:t>(a)</w:t>
      </w:r>
      <w:r w:rsidRPr="00E071E8">
        <w:tab/>
        <w:t>giving the information or evidence or producing the document or copy; or</w:t>
      </w:r>
    </w:p>
    <w:p w:rsidR="007D7CDF" w:rsidRPr="00E071E8" w:rsidRDefault="007D7CDF" w:rsidP="007D7CDF">
      <w:pPr>
        <w:pStyle w:val="paragraph"/>
      </w:pPr>
      <w:r w:rsidRPr="00E071E8">
        <w:tab/>
        <w:t>(b)</w:t>
      </w:r>
      <w:r w:rsidRPr="00E071E8">
        <w:tab/>
        <w:t>any information, document or thing obtained as a direct or indirect consequence of giving the information or evidence or producing the document or copy;</w:t>
      </w:r>
    </w:p>
    <w:p w:rsidR="007D7CDF" w:rsidRPr="00E071E8" w:rsidRDefault="007D7CDF" w:rsidP="007D7CDF">
      <w:pPr>
        <w:pStyle w:val="subsection2"/>
      </w:pPr>
      <w:r w:rsidRPr="00E071E8">
        <w:t>is not admissible in evidence against the individual in criminal proceedings other than:</w:t>
      </w:r>
    </w:p>
    <w:p w:rsidR="007D7CDF" w:rsidRPr="00E071E8" w:rsidRDefault="007D7CDF" w:rsidP="007D7CDF">
      <w:pPr>
        <w:pStyle w:val="paragraph"/>
      </w:pPr>
      <w:r w:rsidRPr="00E071E8">
        <w:tab/>
        <w:t>(c)</w:t>
      </w:r>
      <w:r w:rsidRPr="00E071E8">
        <w:tab/>
        <w:t>proceedings for an offence against subsection</w:t>
      </w:r>
      <w:r w:rsidR="00E071E8">
        <w:t> </w:t>
      </w:r>
      <w:r w:rsidRPr="00E071E8">
        <w:t>38(3) or section</w:t>
      </w:r>
      <w:r w:rsidR="00E071E8">
        <w:t> </w:t>
      </w:r>
      <w:r w:rsidRPr="00E071E8">
        <w:t>50 or 51; or</w:t>
      </w:r>
    </w:p>
    <w:p w:rsidR="007D7CDF" w:rsidRPr="00E071E8" w:rsidRDefault="007D7CDF" w:rsidP="007D7CDF">
      <w:pPr>
        <w:pStyle w:val="paragraph"/>
      </w:pPr>
      <w:r w:rsidRPr="00E071E8">
        <w:lastRenderedPageBreak/>
        <w:tab/>
        <w:t>(d)</w:t>
      </w:r>
      <w:r w:rsidRPr="00E071E8">
        <w:tab/>
        <w:t>proceedings for an offence against section</w:t>
      </w:r>
      <w:r w:rsidR="00E071E8">
        <w:t> </w:t>
      </w:r>
      <w:r w:rsidRPr="00E071E8">
        <w:t>49 that relates to this Part.</w:t>
      </w:r>
    </w:p>
    <w:p w:rsidR="007D7CDF" w:rsidRPr="00E071E8" w:rsidRDefault="007D7CDF" w:rsidP="007D7CDF">
      <w:pPr>
        <w:pStyle w:val="ActHead5"/>
      </w:pPr>
      <w:bookmarkStart w:id="99" w:name="_Toc535843814"/>
      <w:r w:rsidRPr="00E071E8">
        <w:rPr>
          <w:rStyle w:val="CharSectno"/>
        </w:rPr>
        <w:t>41</w:t>
      </w:r>
      <w:r w:rsidRPr="00E071E8">
        <w:t xml:space="preserve">  Copies of documents</w:t>
      </w:r>
      <w:bookmarkEnd w:id="99"/>
    </w:p>
    <w:p w:rsidR="007D7CDF" w:rsidRPr="00E071E8" w:rsidRDefault="007D7CDF" w:rsidP="007D7CDF">
      <w:pPr>
        <w:pStyle w:val="subsection"/>
      </w:pPr>
      <w:r w:rsidRPr="00E071E8">
        <w:tab/>
        <w:t>(1)</w:t>
      </w:r>
      <w:r w:rsidRPr="00E071E8">
        <w:tab/>
        <w:t>The Minister or the Secretary may inspect a document or copy produced under this Part and may make and retain copies of, or take and retain extracts from, such a document.</w:t>
      </w:r>
    </w:p>
    <w:p w:rsidR="007D7CDF" w:rsidRPr="00E071E8" w:rsidRDefault="007D7CDF" w:rsidP="007D7CDF">
      <w:pPr>
        <w:pStyle w:val="subsection"/>
      </w:pPr>
      <w:r w:rsidRPr="00E071E8">
        <w:tab/>
        <w:t>(2)</w:t>
      </w:r>
      <w:r w:rsidRPr="00E071E8">
        <w:tab/>
        <w:t>The Minister or the Secretary may retain possession of a copy of a document produced in accordance with a requirement covered by paragraph</w:t>
      </w:r>
      <w:r w:rsidR="00E071E8">
        <w:t> </w:t>
      </w:r>
      <w:r w:rsidRPr="00E071E8">
        <w:t>38(2)(c).</w:t>
      </w:r>
    </w:p>
    <w:p w:rsidR="007D7CDF" w:rsidRPr="00E071E8" w:rsidRDefault="007D7CDF" w:rsidP="007D7CDF">
      <w:pPr>
        <w:pStyle w:val="ActHead5"/>
      </w:pPr>
      <w:bookmarkStart w:id="100" w:name="_Toc535843815"/>
      <w:r w:rsidRPr="00E071E8">
        <w:rPr>
          <w:rStyle w:val="CharSectno"/>
        </w:rPr>
        <w:t>42</w:t>
      </w:r>
      <w:r w:rsidRPr="00E071E8">
        <w:t xml:space="preserve">  Minister or Secretary may retain documents</w:t>
      </w:r>
      <w:bookmarkEnd w:id="100"/>
    </w:p>
    <w:p w:rsidR="007D7CDF" w:rsidRPr="00E071E8" w:rsidRDefault="007D7CDF" w:rsidP="007D7CDF">
      <w:pPr>
        <w:pStyle w:val="subsection"/>
      </w:pPr>
      <w:r w:rsidRPr="00E071E8">
        <w:tab/>
        <w:t>(1)</w:t>
      </w:r>
      <w:r w:rsidRPr="00E071E8">
        <w:tab/>
        <w:t>The Minister or the Secretary may take, and retain for as long as is necessary, possession of a document produced under this Part.</w:t>
      </w:r>
    </w:p>
    <w:p w:rsidR="007D7CDF" w:rsidRPr="00E071E8" w:rsidRDefault="007D7CDF" w:rsidP="007D7CDF">
      <w:pPr>
        <w:pStyle w:val="subsection"/>
      </w:pPr>
      <w:r w:rsidRPr="00E071E8">
        <w:tab/>
        <w:t>(2)</w:t>
      </w:r>
      <w:r w:rsidRPr="00E071E8">
        <w:tab/>
        <w:t>The person otherwise entitled to possession of the document is entitled to be supplied, as soon as practicable, with a copy certified by the Minister or the Secretary to be a true copy.</w:t>
      </w:r>
    </w:p>
    <w:p w:rsidR="007D7CDF" w:rsidRPr="00E071E8" w:rsidRDefault="007D7CDF" w:rsidP="007D7CDF">
      <w:pPr>
        <w:pStyle w:val="subsection"/>
      </w:pPr>
      <w:r w:rsidRPr="00E071E8">
        <w:tab/>
        <w:t>(3)</w:t>
      </w:r>
      <w:r w:rsidRPr="00E071E8">
        <w:tab/>
        <w:t>The certified copy must be received in all courts and tribunals as evidence as if it were the original.</w:t>
      </w:r>
    </w:p>
    <w:p w:rsidR="007D7CDF" w:rsidRPr="00E071E8" w:rsidRDefault="007D7CDF" w:rsidP="007D7CDF">
      <w:pPr>
        <w:pStyle w:val="subsection"/>
      </w:pPr>
      <w:r w:rsidRPr="00E071E8">
        <w:tab/>
        <w:t>(4)</w:t>
      </w:r>
      <w:r w:rsidRPr="00E071E8">
        <w:tab/>
        <w:t>Until a certified copy is supplied, the Minister or the Secretary must, at such times and places as the Minister or the Secretary thinks appropriate, permit the person otherwise entitled to possession of the document, or a person authorised by that person, to inspect and make copies of, or take extracts from, the document.</w:t>
      </w:r>
    </w:p>
    <w:p w:rsidR="007D7CDF" w:rsidRPr="00E071E8" w:rsidRDefault="007D7CDF" w:rsidP="00767369">
      <w:pPr>
        <w:pStyle w:val="ActHead2"/>
        <w:pageBreakBefore/>
      </w:pPr>
      <w:bookmarkStart w:id="101" w:name="_Toc535843816"/>
      <w:r w:rsidRPr="00E071E8">
        <w:rPr>
          <w:rStyle w:val="CharPartNo"/>
        </w:rPr>
        <w:lastRenderedPageBreak/>
        <w:t>Part</w:t>
      </w:r>
      <w:r w:rsidR="00E071E8" w:rsidRPr="00E071E8">
        <w:rPr>
          <w:rStyle w:val="CharPartNo"/>
        </w:rPr>
        <w:t> </w:t>
      </w:r>
      <w:r w:rsidRPr="00E071E8">
        <w:rPr>
          <w:rStyle w:val="CharPartNo"/>
        </w:rPr>
        <w:t>5</w:t>
      </w:r>
      <w:r w:rsidRPr="00E071E8">
        <w:t>—</w:t>
      </w:r>
      <w:r w:rsidRPr="00E071E8">
        <w:rPr>
          <w:rStyle w:val="CharPartText"/>
        </w:rPr>
        <w:t>Recovery of scheme debts</w:t>
      </w:r>
      <w:bookmarkEnd w:id="101"/>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102" w:name="_Toc535843817"/>
      <w:r w:rsidRPr="00E071E8">
        <w:rPr>
          <w:rStyle w:val="CharSectno"/>
        </w:rPr>
        <w:t>43</w:t>
      </w:r>
      <w:r w:rsidRPr="00E071E8">
        <w:t xml:space="preserve">  Recovery of conditional grants</w:t>
      </w:r>
      <w:bookmarkEnd w:id="102"/>
    </w:p>
    <w:p w:rsidR="007D7CDF" w:rsidRPr="00E071E8" w:rsidRDefault="007D7CDF" w:rsidP="007D7CDF">
      <w:pPr>
        <w:pStyle w:val="subsection"/>
      </w:pPr>
      <w:r w:rsidRPr="00E071E8">
        <w:tab/>
      </w:r>
      <w:r w:rsidRPr="00E071E8">
        <w:tab/>
        <w:t>If:</w:t>
      </w:r>
    </w:p>
    <w:p w:rsidR="007D7CDF" w:rsidRPr="00E071E8" w:rsidRDefault="007D7CDF" w:rsidP="007D7CDF">
      <w:pPr>
        <w:pStyle w:val="paragraph"/>
      </w:pPr>
      <w:r w:rsidRPr="00E071E8">
        <w:tab/>
        <w:t>(a)</w:t>
      </w:r>
      <w:r w:rsidRPr="00E071E8">
        <w:tab/>
        <w:t xml:space="preserve">a grant under </w:t>
      </w:r>
      <w:r w:rsidR="005168A0" w:rsidRPr="00E071E8">
        <w:t>a TCF scheme</w:t>
      </w:r>
      <w:r w:rsidRPr="00E071E8">
        <w:t xml:space="preserve"> is paid to an entity; and</w:t>
      </w:r>
    </w:p>
    <w:p w:rsidR="007D7CDF" w:rsidRPr="00E071E8" w:rsidRDefault="007D7CDF" w:rsidP="007D7CDF">
      <w:pPr>
        <w:pStyle w:val="paragraph"/>
      </w:pPr>
      <w:r w:rsidRPr="00E071E8">
        <w:tab/>
        <w:t>(b)</w:t>
      </w:r>
      <w:r w:rsidRPr="00E071E8">
        <w:tab/>
        <w:t>the grant is paid subject to a condition (whether a condition precedent or a condition subsequent); and</w:t>
      </w:r>
    </w:p>
    <w:p w:rsidR="007D7CDF" w:rsidRPr="00E071E8" w:rsidRDefault="007D7CDF" w:rsidP="007D7CDF">
      <w:pPr>
        <w:pStyle w:val="paragraph"/>
      </w:pPr>
      <w:r w:rsidRPr="00E071E8">
        <w:tab/>
        <w:t>(c)</w:t>
      </w:r>
      <w:r w:rsidRPr="00E071E8">
        <w:tab/>
        <w:t>the condition is not fulfilled;</w:t>
      </w:r>
    </w:p>
    <w:p w:rsidR="007D7CDF" w:rsidRPr="00E071E8" w:rsidRDefault="007D7CDF" w:rsidP="007D7CDF">
      <w:pPr>
        <w:pStyle w:val="subsection2"/>
      </w:pPr>
      <w:r w:rsidRPr="00E071E8">
        <w:t>the Commonwealth may recover from the entity the whole or a part of the grant.</w:t>
      </w:r>
    </w:p>
    <w:p w:rsidR="007D7CDF" w:rsidRPr="00E071E8" w:rsidRDefault="007D7CDF" w:rsidP="007D7CDF">
      <w:pPr>
        <w:pStyle w:val="ActHead5"/>
      </w:pPr>
      <w:bookmarkStart w:id="103" w:name="_Toc535843818"/>
      <w:r w:rsidRPr="00E071E8">
        <w:rPr>
          <w:rStyle w:val="CharSectno"/>
        </w:rPr>
        <w:t>44</w:t>
      </w:r>
      <w:r w:rsidRPr="00E071E8">
        <w:t xml:space="preserve">  Scheme debts are debts due to the Commonwealth</w:t>
      </w:r>
      <w:bookmarkEnd w:id="103"/>
    </w:p>
    <w:p w:rsidR="007D7CDF" w:rsidRPr="00E071E8" w:rsidRDefault="007D7CDF" w:rsidP="007D7CDF">
      <w:pPr>
        <w:pStyle w:val="subsection"/>
      </w:pPr>
      <w:r w:rsidRPr="00E071E8">
        <w:tab/>
      </w:r>
      <w:r w:rsidRPr="00E071E8">
        <w:tab/>
        <w:t>A scheme debt is a debt due to the Commonwealth.</w:t>
      </w:r>
    </w:p>
    <w:p w:rsidR="007D7CDF" w:rsidRPr="00E071E8" w:rsidRDefault="007D7CDF" w:rsidP="007D7CDF">
      <w:pPr>
        <w:pStyle w:val="ActHead5"/>
      </w:pPr>
      <w:bookmarkStart w:id="104" w:name="_Toc535843819"/>
      <w:r w:rsidRPr="00E071E8">
        <w:rPr>
          <w:rStyle w:val="CharSectno"/>
        </w:rPr>
        <w:t>45</w:t>
      </w:r>
      <w:r w:rsidRPr="00E071E8">
        <w:t xml:space="preserve">  Recovery by legal proceedings</w:t>
      </w:r>
      <w:bookmarkEnd w:id="104"/>
    </w:p>
    <w:p w:rsidR="007D7CDF" w:rsidRPr="00E071E8" w:rsidRDefault="007D7CDF" w:rsidP="007D7CDF">
      <w:pPr>
        <w:pStyle w:val="subsection"/>
      </w:pPr>
      <w:r w:rsidRPr="00E071E8">
        <w:tab/>
      </w:r>
      <w:r w:rsidRPr="00E071E8">
        <w:tab/>
        <w:t>A scheme debt may be recovered by the Commonwealth by action in a court of competent jurisdiction.</w:t>
      </w:r>
    </w:p>
    <w:p w:rsidR="005168A0" w:rsidRPr="00E071E8" w:rsidRDefault="005168A0" w:rsidP="005168A0">
      <w:pPr>
        <w:pStyle w:val="ActHead5"/>
      </w:pPr>
      <w:bookmarkStart w:id="105" w:name="_Toc535843820"/>
      <w:r w:rsidRPr="00E071E8">
        <w:rPr>
          <w:rStyle w:val="CharSectno"/>
        </w:rPr>
        <w:t>46</w:t>
      </w:r>
      <w:r w:rsidRPr="00E071E8">
        <w:t xml:space="preserve">  Recovery by set</w:t>
      </w:r>
      <w:r w:rsidR="00E071E8">
        <w:noBreakHyphen/>
      </w:r>
      <w:r w:rsidRPr="00E071E8">
        <w:t>off</w:t>
      </w:r>
      <w:bookmarkEnd w:id="105"/>
    </w:p>
    <w:p w:rsidR="005168A0" w:rsidRPr="00E071E8" w:rsidRDefault="005168A0" w:rsidP="005168A0">
      <w:pPr>
        <w:pStyle w:val="subsection"/>
      </w:pPr>
      <w:r w:rsidRPr="00E071E8">
        <w:tab/>
        <w:t>(1)</w:t>
      </w:r>
      <w:r w:rsidRPr="00E071E8">
        <w:tab/>
        <w:t>If an entity is liable to pay a scheme debt, the Commonwealth may recover the scheme debt from the entity by deducting the amount of the scheme debt from either or both of the following:</w:t>
      </w:r>
    </w:p>
    <w:p w:rsidR="005168A0" w:rsidRPr="00E071E8" w:rsidRDefault="005168A0" w:rsidP="005168A0">
      <w:pPr>
        <w:pStyle w:val="paragraph"/>
      </w:pPr>
      <w:r w:rsidRPr="00E071E8">
        <w:tab/>
        <w:t>(a)</w:t>
      </w:r>
      <w:r w:rsidRPr="00E071E8">
        <w:tab/>
        <w:t>one or more amounts that are payable to the entity by way of an advance or advances on account of a grant or grants that may become payable to the entity;</w:t>
      </w:r>
    </w:p>
    <w:p w:rsidR="005168A0" w:rsidRPr="00E071E8" w:rsidRDefault="005168A0" w:rsidP="005168A0">
      <w:pPr>
        <w:pStyle w:val="paragraph"/>
      </w:pPr>
      <w:r w:rsidRPr="00E071E8">
        <w:tab/>
        <w:t>(b)</w:t>
      </w:r>
      <w:r w:rsidRPr="00E071E8">
        <w:tab/>
        <w:t>one or more grants that are payable to the entity under a TCF scheme.</w:t>
      </w:r>
    </w:p>
    <w:p w:rsidR="005168A0" w:rsidRPr="00E071E8" w:rsidRDefault="005168A0" w:rsidP="005168A0">
      <w:pPr>
        <w:pStyle w:val="subsection"/>
      </w:pPr>
      <w:r w:rsidRPr="00E071E8">
        <w:tab/>
        <w:t>(2)</w:t>
      </w:r>
      <w:r w:rsidRPr="00E071E8">
        <w:tab/>
        <w:t xml:space="preserve">If the scheme debt is deducted as mentioned in </w:t>
      </w:r>
      <w:r w:rsidR="00E071E8">
        <w:t>subsection (</w:t>
      </w:r>
      <w:r w:rsidRPr="00E071E8">
        <w:t xml:space="preserve">1), the amount covered by </w:t>
      </w:r>
      <w:r w:rsidR="00E071E8">
        <w:t>paragraph (</w:t>
      </w:r>
      <w:r w:rsidRPr="00E071E8">
        <w:t xml:space="preserve">1)(a) and the grant covered by </w:t>
      </w:r>
      <w:r w:rsidR="00E071E8">
        <w:t>paragraph (</w:t>
      </w:r>
      <w:r w:rsidRPr="00E071E8">
        <w:t>1)(b) are taken to have been paid in full to the entity.</w:t>
      </w:r>
    </w:p>
    <w:p w:rsidR="005168A0" w:rsidRPr="00E071E8" w:rsidRDefault="005168A0" w:rsidP="005168A0">
      <w:pPr>
        <w:pStyle w:val="notetext"/>
      </w:pPr>
      <w:r w:rsidRPr="00E071E8">
        <w:lastRenderedPageBreak/>
        <w:t>Example:</w:t>
      </w:r>
      <w:r w:rsidRPr="00E071E8">
        <w:tab/>
        <w:t>An entity has a scheme debt of $1,000 in relation to a grant paid under the TCF Post</w:t>
      </w:r>
      <w:r w:rsidR="00E071E8">
        <w:noBreakHyphen/>
      </w:r>
      <w:r w:rsidRPr="00E071E8">
        <w:t>2005 (SIP) scheme. An advance of $11,000 under the Clothing and Household Textile (BIC) scheme is payable to the entity. The $1,000 scheme debt may be deducted from the advance, so that the entity only actually receives $10,000. However, the entity is taken to have been paid an advance of $11,000.</w:t>
      </w:r>
    </w:p>
    <w:p w:rsidR="007D7CDF" w:rsidRPr="00E071E8" w:rsidRDefault="007D7CDF" w:rsidP="007D7CDF">
      <w:pPr>
        <w:pStyle w:val="ActHead5"/>
      </w:pPr>
      <w:bookmarkStart w:id="106" w:name="_Toc535843821"/>
      <w:r w:rsidRPr="00E071E8">
        <w:rPr>
          <w:rStyle w:val="CharSectno"/>
        </w:rPr>
        <w:t>47</w:t>
      </w:r>
      <w:r w:rsidRPr="00E071E8">
        <w:t xml:space="preserve">  Commonwealth may collect money from a person who owes money to an entity</w:t>
      </w:r>
      <w:bookmarkEnd w:id="106"/>
    </w:p>
    <w:p w:rsidR="007D7CDF" w:rsidRPr="00E071E8" w:rsidRDefault="007D7CDF" w:rsidP="007D7CDF">
      <w:pPr>
        <w:pStyle w:val="SubsectionHead"/>
      </w:pPr>
      <w:r w:rsidRPr="00E071E8">
        <w:t>What this section does</w:t>
      </w:r>
    </w:p>
    <w:p w:rsidR="007D7CDF" w:rsidRPr="00E071E8" w:rsidRDefault="007D7CDF" w:rsidP="007D7CDF">
      <w:pPr>
        <w:pStyle w:val="subsection"/>
        <w:keepNext/>
      </w:pPr>
      <w:r w:rsidRPr="00E071E8">
        <w:tab/>
        <w:t>(1)</w:t>
      </w:r>
      <w:r w:rsidRPr="00E071E8">
        <w:tab/>
        <w:t>This section allows the Commonwealth to collect money from a person who owes money to an entity that has a scheme debt.</w:t>
      </w:r>
    </w:p>
    <w:p w:rsidR="007D7CDF" w:rsidRPr="00E071E8" w:rsidRDefault="007D7CDF" w:rsidP="007D7CDF">
      <w:pPr>
        <w:pStyle w:val="SubsectionHead"/>
      </w:pPr>
      <w:r w:rsidRPr="00E071E8">
        <w:t>The Secretary may give direction</w:t>
      </w:r>
    </w:p>
    <w:p w:rsidR="007D7CDF" w:rsidRPr="00E071E8" w:rsidRDefault="007D7CDF" w:rsidP="007D7CDF">
      <w:pPr>
        <w:pStyle w:val="subsection"/>
        <w:keepNext/>
      </w:pPr>
      <w:r w:rsidRPr="00E071E8">
        <w:tab/>
        <w:t>(2)</w:t>
      </w:r>
      <w:r w:rsidRPr="00E071E8">
        <w:tab/>
        <w:t xml:space="preserve">The Secretary may direct a person (the </w:t>
      </w:r>
      <w:r w:rsidRPr="00E071E8">
        <w:rPr>
          <w:b/>
          <w:i/>
        </w:rPr>
        <w:t>third party</w:t>
      </w:r>
      <w:r w:rsidRPr="00E071E8">
        <w:t xml:space="preserve">) who owes, or may later owe, money (the </w:t>
      </w:r>
      <w:r w:rsidRPr="00E071E8">
        <w:rPr>
          <w:b/>
          <w:i/>
        </w:rPr>
        <w:t>available money</w:t>
      </w:r>
      <w:r w:rsidRPr="00E071E8">
        <w:t>) to the entity to pay some or all of the available money to the Commonwealth in accordance with the direction. The Secretary must give a copy of the direction to the entity.</w:t>
      </w:r>
    </w:p>
    <w:p w:rsidR="007D7CDF" w:rsidRPr="00E071E8" w:rsidRDefault="007D7CDF" w:rsidP="007D7CDF">
      <w:pPr>
        <w:pStyle w:val="SubsectionHead"/>
      </w:pPr>
      <w:r w:rsidRPr="00E071E8">
        <w:t>Limit on directions</w:t>
      </w:r>
    </w:p>
    <w:p w:rsidR="007D7CDF" w:rsidRPr="00E071E8" w:rsidRDefault="007D7CDF" w:rsidP="007D7CDF">
      <w:pPr>
        <w:pStyle w:val="subsection"/>
      </w:pPr>
      <w:r w:rsidRPr="00E071E8">
        <w:tab/>
        <w:t>(3)</w:t>
      </w:r>
      <w:r w:rsidRPr="00E071E8">
        <w:tab/>
        <w:t>The direction cannot require an amount to be paid to the Commonwealth at a time before it becomes owing by the third party to the entity.</w:t>
      </w:r>
    </w:p>
    <w:p w:rsidR="007D7CDF" w:rsidRPr="00E071E8" w:rsidRDefault="007D7CDF" w:rsidP="007D7CDF">
      <w:pPr>
        <w:pStyle w:val="SubsectionHead"/>
      </w:pPr>
      <w:r w:rsidRPr="00E071E8">
        <w:t>Third party to comply</w:t>
      </w:r>
    </w:p>
    <w:p w:rsidR="007D7CDF" w:rsidRPr="00E071E8" w:rsidRDefault="007D7CDF" w:rsidP="007D7CDF">
      <w:pPr>
        <w:pStyle w:val="subsection"/>
      </w:pPr>
      <w:r w:rsidRPr="00E071E8">
        <w:tab/>
        <w:t>(4)</w:t>
      </w:r>
      <w:r w:rsidRPr="00E071E8">
        <w:tab/>
        <w:t>The third party must comply with the direction, so far as the third party is able to do so.</w:t>
      </w:r>
    </w:p>
    <w:p w:rsidR="007D7CDF" w:rsidRPr="00E071E8" w:rsidRDefault="007D7CDF" w:rsidP="007D7CDF">
      <w:pPr>
        <w:pStyle w:val="Penalty"/>
      </w:pPr>
      <w:r w:rsidRPr="00E071E8">
        <w:t>Penalty:</w:t>
      </w:r>
      <w:r w:rsidRPr="00E071E8">
        <w:tab/>
        <w:t>20 penalty units.</w:t>
      </w:r>
    </w:p>
    <w:p w:rsidR="007D7CDF" w:rsidRPr="00E071E8" w:rsidRDefault="007D7CDF" w:rsidP="007D7CDF">
      <w:pPr>
        <w:pStyle w:val="SubsectionHead"/>
      </w:pPr>
      <w:r w:rsidRPr="00E071E8">
        <w:t>Court orders</w:t>
      </w:r>
    </w:p>
    <w:p w:rsidR="007D7CDF" w:rsidRPr="00E071E8" w:rsidRDefault="007D7CDF" w:rsidP="007D7CDF">
      <w:pPr>
        <w:pStyle w:val="subsection"/>
      </w:pPr>
      <w:r w:rsidRPr="00E071E8">
        <w:tab/>
        <w:t>(5)</w:t>
      </w:r>
      <w:r w:rsidRPr="00E071E8">
        <w:tab/>
        <w:t xml:space="preserve">If a person is convicted of an offence in relation to a refusal or failure of the third party to comply with </w:t>
      </w:r>
      <w:r w:rsidR="00E071E8">
        <w:t>subsection (</w:t>
      </w:r>
      <w:r w:rsidRPr="00E071E8">
        <w:t xml:space="preserve">4), the court may (in addition to imposing a penalty on the convicted person) </w:t>
      </w:r>
      <w:r w:rsidRPr="00E071E8">
        <w:lastRenderedPageBreak/>
        <w:t>order the convicted person to pay to the Commonwealth an amount up to the amount involved in the refusal or failure of the third party.</w:t>
      </w:r>
    </w:p>
    <w:p w:rsidR="007D7CDF" w:rsidRPr="00E071E8" w:rsidRDefault="007D7CDF" w:rsidP="007D7CDF">
      <w:pPr>
        <w:pStyle w:val="SubsectionHead"/>
      </w:pPr>
      <w:r w:rsidRPr="00E071E8">
        <w:t>Indemnity</w:t>
      </w:r>
    </w:p>
    <w:p w:rsidR="007D7CDF" w:rsidRPr="00E071E8" w:rsidRDefault="007D7CDF" w:rsidP="007D7CDF">
      <w:pPr>
        <w:pStyle w:val="subsection"/>
      </w:pPr>
      <w:r w:rsidRPr="00E071E8">
        <w:tab/>
        <w:t>(6)</w:t>
      </w:r>
      <w:r w:rsidRPr="00E071E8">
        <w:tab/>
        <w:t>Any payment made by the third party under this section is taken to have been made with the authority of the entity and of all other persons concerned, and the third party is indemnified for the payment.</w:t>
      </w:r>
    </w:p>
    <w:p w:rsidR="007D7CDF" w:rsidRPr="00E071E8" w:rsidRDefault="007D7CDF" w:rsidP="007D7CDF">
      <w:pPr>
        <w:pStyle w:val="SubsectionHead"/>
      </w:pPr>
      <w:r w:rsidRPr="00E071E8">
        <w:t>Notice</w:t>
      </w:r>
    </w:p>
    <w:p w:rsidR="007D7CDF" w:rsidRPr="00E071E8" w:rsidRDefault="007D7CDF" w:rsidP="007D7CDF">
      <w:pPr>
        <w:pStyle w:val="subsection"/>
      </w:pPr>
      <w:r w:rsidRPr="00E071E8">
        <w:tab/>
        <w:t>(7)</w:t>
      </w:r>
      <w:r w:rsidRPr="00E071E8">
        <w:tab/>
        <w:t>If the whole of the scheme debt of the entity is discharged before any payment is made by the third party, the Secretary must immediately give notice to the third party of that fact.</w:t>
      </w:r>
    </w:p>
    <w:p w:rsidR="007D7CDF" w:rsidRPr="00E071E8" w:rsidRDefault="007D7CDF" w:rsidP="007D7CDF">
      <w:pPr>
        <w:pStyle w:val="SubsectionHead"/>
      </w:pPr>
      <w:r w:rsidRPr="00E071E8">
        <w:t>When third party is taken to owe money</w:t>
      </w:r>
    </w:p>
    <w:p w:rsidR="007D7CDF" w:rsidRPr="00E071E8" w:rsidRDefault="007D7CDF" w:rsidP="007D7CDF">
      <w:pPr>
        <w:pStyle w:val="subsection"/>
      </w:pPr>
      <w:r w:rsidRPr="00E071E8">
        <w:tab/>
        <w:t>(8)</w:t>
      </w:r>
      <w:r w:rsidRPr="00E071E8">
        <w:tab/>
        <w:t>The third party is taken to owe money to the entity if:</w:t>
      </w:r>
    </w:p>
    <w:p w:rsidR="007D7CDF" w:rsidRPr="00E071E8" w:rsidRDefault="007D7CDF" w:rsidP="007D7CDF">
      <w:pPr>
        <w:pStyle w:val="paragraph"/>
      </w:pPr>
      <w:r w:rsidRPr="00E071E8">
        <w:tab/>
        <w:t>(a)</w:t>
      </w:r>
      <w:r w:rsidRPr="00E071E8">
        <w:tab/>
        <w:t>money is due or accruing by the third party to the entity; or</w:t>
      </w:r>
    </w:p>
    <w:p w:rsidR="007D7CDF" w:rsidRPr="00E071E8" w:rsidRDefault="007D7CDF" w:rsidP="007D7CDF">
      <w:pPr>
        <w:pStyle w:val="paragraph"/>
      </w:pPr>
      <w:r w:rsidRPr="00E071E8">
        <w:tab/>
        <w:t>(b)</w:t>
      </w:r>
      <w:r w:rsidRPr="00E071E8">
        <w:tab/>
        <w:t>the third party holds money for or on account of the entity; or</w:t>
      </w:r>
    </w:p>
    <w:p w:rsidR="007D7CDF" w:rsidRPr="00E071E8" w:rsidRDefault="007D7CDF" w:rsidP="007D7CDF">
      <w:pPr>
        <w:pStyle w:val="paragraph"/>
      </w:pPr>
      <w:r w:rsidRPr="00E071E8">
        <w:tab/>
        <w:t>(c)</w:t>
      </w:r>
      <w:r w:rsidRPr="00E071E8">
        <w:tab/>
        <w:t>the third party holds money on account of some other person for payment to the entity; or</w:t>
      </w:r>
    </w:p>
    <w:p w:rsidR="007D7CDF" w:rsidRPr="00E071E8" w:rsidRDefault="007D7CDF" w:rsidP="007D7CDF">
      <w:pPr>
        <w:pStyle w:val="paragraph"/>
      </w:pPr>
      <w:r w:rsidRPr="00E071E8">
        <w:tab/>
        <w:t>(d)</w:t>
      </w:r>
      <w:r w:rsidRPr="00E071E8">
        <w:tab/>
        <w:t>the third party has authority from some other person to pay money to the entity;</w:t>
      </w:r>
    </w:p>
    <w:p w:rsidR="007D7CDF" w:rsidRPr="00E071E8" w:rsidRDefault="007D7CDF" w:rsidP="007D7CDF">
      <w:pPr>
        <w:pStyle w:val="subsection2"/>
        <w:keepNext/>
      </w:pPr>
      <w:r w:rsidRPr="00E071E8">
        <w:t>whether or not the payment of the money to the entity is dependent on a pre</w:t>
      </w:r>
      <w:r w:rsidR="00E071E8">
        <w:noBreakHyphen/>
      </w:r>
      <w:r w:rsidRPr="00E071E8">
        <w:t>condition that has not been fulfilled.</w:t>
      </w:r>
    </w:p>
    <w:p w:rsidR="007D7CDF" w:rsidRPr="00E071E8" w:rsidRDefault="007D7CDF" w:rsidP="007D7CDF">
      <w:pPr>
        <w:pStyle w:val="SubsectionHead"/>
      </w:pPr>
      <w:r w:rsidRPr="00E071E8">
        <w:t>Building societies—withdrawable shares</w:t>
      </w:r>
    </w:p>
    <w:p w:rsidR="007D7CDF" w:rsidRPr="00E071E8" w:rsidRDefault="007D7CDF" w:rsidP="007D7CDF">
      <w:pPr>
        <w:pStyle w:val="subsection"/>
      </w:pPr>
      <w:r w:rsidRPr="00E071E8">
        <w:tab/>
        <w:t>(9)</w:t>
      </w:r>
      <w:r w:rsidRPr="00E071E8">
        <w:tab/>
        <w:t>For the purposes of this section, money that has been paid by a person to a building society for the issue of withdrawable shares in the capital of the society, but has not been repaid, is taken to be:</w:t>
      </w:r>
    </w:p>
    <w:p w:rsidR="007D7CDF" w:rsidRPr="00E071E8" w:rsidRDefault="007D7CDF" w:rsidP="007D7CDF">
      <w:pPr>
        <w:pStyle w:val="paragraph"/>
      </w:pPr>
      <w:r w:rsidRPr="00E071E8">
        <w:tab/>
        <w:t>(a)</w:t>
      </w:r>
      <w:r w:rsidRPr="00E071E8">
        <w:tab/>
        <w:t>if the money is payable on demand—money due by the building society to the person; or</w:t>
      </w:r>
    </w:p>
    <w:p w:rsidR="007D7CDF" w:rsidRPr="00E071E8" w:rsidRDefault="007D7CDF" w:rsidP="007D7CDF">
      <w:pPr>
        <w:pStyle w:val="paragraph"/>
      </w:pPr>
      <w:r w:rsidRPr="00E071E8">
        <w:tab/>
        <w:t>(b)</w:t>
      </w:r>
      <w:r w:rsidRPr="00E071E8">
        <w:tab/>
        <w:t>if the money is repayable on demand—money that may become due by the building society to the person.</w:t>
      </w:r>
    </w:p>
    <w:p w:rsidR="007D7CDF" w:rsidRPr="00E071E8" w:rsidRDefault="007D7CDF" w:rsidP="007D7CDF">
      <w:pPr>
        <w:pStyle w:val="SubsectionHead"/>
      </w:pPr>
      <w:r w:rsidRPr="00E071E8">
        <w:lastRenderedPageBreak/>
        <w:t>Definition</w:t>
      </w:r>
    </w:p>
    <w:p w:rsidR="007D7CDF" w:rsidRPr="00E071E8" w:rsidRDefault="007D7CDF" w:rsidP="007D7CDF">
      <w:pPr>
        <w:pStyle w:val="subsection"/>
      </w:pPr>
      <w:r w:rsidRPr="00E071E8">
        <w:tab/>
        <w:t>(10)</w:t>
      </w:r>
      <w:r w:rsidRPr="00E071E8">
        <w:tab/>
        <w:t>In this section:</w:t>
      </w:r>
    </w:p>
    <w:p w:rsidR="007D7CDF" w:rsidRPr="00E071E8" w:rsidRDefault="007D7CDF" w:rsidP="007D7CDF">
      <w:pPr>
        <w:pStyle w:val="Definition"/>
      </w:pPr>
      <w:r w:rsidRPr="00E071E8">
        <w:rPr>
          <w:b/>
          <w:i/>
        </w:rPr>
        <w:t>building society</w:t>
      </w:r>
      <w:r w:rsidRPr="00E071E8">
        <w:t xml:space="preserve"> means a society registered or incorporated as a building society, co</w:t>
      </w:r>
      <w:r w:rsidR="00E071E8">
        <w:noBreakHyphen/>
      </w:r>
      <w:r w:rsidRPr="00E071E8">
        <w:t>operative housing society or other similar society under the law in force in a State or Territory.</w:t>
      </w:r>
    </w:p>
    <w:p w:rsidR="007D7CDF" w:rsidRPr="00E071E8" w:rsidRDefault="007D7CDF" w:rsidP="00767369">
      <w:pPr>
        <w:pStyle w:val="ActHead2"/>
        <w:pageBreakBefore/>
      </w:pPr>
      <w:bookmarkStart w:id="107" w:name="_Toc535843822"/>
      <w:r w:rsidRPr="00E071E8">
        <w:rPr>
          <w:rStyle w:val="CharPartNo"/>
        </w:rPr>
        <w:lastRenderedPageBreak/>
        <w:t>Part</w:t>
      </w:r>
      <w:r w:rsidR="00E071E8" w:rsidRPr="00E071E8">
        <w:rPr>
          <w:rStyle w:val="CharPartNo"/>
        </w:rPr>
        <w:t> </w:t>
      </w:r>
      <w:r w:rsidRPr="00E071E8">
        <w:rPr>
          <w:rStyle w:val="CharPartNo"/>
        </w:rPr>
        <w:t>6</w:t>
      </w:r>
      <w:r w:rsidRPr="00E071E8">
        <w:t>—</w:t>
      </w:r>
      <w:r w:rsidRPr="00E071E8">
        <w:rPr>
          <w:rStyle w:val="CharPartText"/>
        </w:rPr>
        <w:t>Offences</w:t>
      </w:r>
      <w:bookmarkEnd w:id="107"/>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108" w:name="_Toc535843823"/>
      <w:r w:rsidRPr="00E071E8">
        <w:rPr>
          <w:rStyle w:val="CharSectno"/>
        </w:rPr>
        <w:t>48</w:t>
      </w:r>
      <w:r w:rsidRPr="00E071E8">
        <w:t xml:space="preserve">  Application of </w:t>
      </w:r>
      <w:r w:rsidRPr="00E071E8">
        <w:rPr>
          <w:i/>
        </w:rPr>
        <w:t>Criminal Code</w:t>
      </w:r>
      <w:bookmarkEnd w:id="108"/>
    </w:p>
    <w:p w:rsidR="007D7CDF" w:rsidRPr="00E071E8" w:rsidRDefault="007D7CDF" w:rsidP="007D7CDF">
      <w:pPr>
        <w:pStyle w:val="subsection"/>
      </w:pPr>
      <w:r w:rsidRPr="00E071E8">
        <w:tab/>
      </w:r>
      <w:r w:rsidRPr="00E071E8">
        <w:tab/>
        <w:t>Chapter</w:t>
      </w:r>
      <w:r w:rsidR="00E071E8">
        <w:t> </w:t>
      </w:r>
      <w:r w:rsidRPr="00E071E8">
        <w:t xml:space="preserve">2 of the </w:t>
      </w:r>
      <w:r w:rsidRPr="00E071E8">
        <w:rPr>
          <w:i/>
        </w:rPr>
        <w:t>Criminal Code</w:t>
      </w:r>
      <w:r w:rsidRPr="00E071E8">
        <w:t xml:space="preserve"> applies to all offences against this Act.</w:t>
      </w:r>
    </w:p>
    <w:p w:rsidR="007D7CDF" w:rsidRPr="00E071E8" w:rsidRDefault="007D7CDF" w:rsidP="007D7CDF">
      <w:pPr>
        <w:pStyle w:val="ActHead5"/>
      </w:pPr>
      <w:bookmarkStart w:id="109" w:name="_Toc535843824"/>
      <w:r w:rsidRPr="00E071E8">
        <w:rPr>
          <w:rStyle w:val="CharSectno"/>
        </w:rPr>
        <w:t>49</w:t>
      </w:r>
      <w:r w:rsidRPr="00E071E8">
        <w:t xml:space="preserve">  False or misleading information</w:t>
      </w:r>
      <w:bookmarkEnd w:id="109"/>
    </w:p>
    <w:p w:rsidR="007D7CDF" w:rsidRPr="00E071E8" w:rsidRDefault="007D7CDF" w:rsidP="007D7CDF">
      <w:pPr>
        <w:pStyle w:val="subsection"/>
      </w:pPr>
      <w:r w:rsidRPr="00E071E8">
        <w:tab/>
      </w:r>
      <w:r w:rsidRPr="00E071E8">
        <w:tab/>
        <w:t xml:space="preserve">A person </w:t>
      </w:r>
      <w:r w:rsidR="00384F7A" w:rsidRPr="00E071E8">
        <w:t>commits</w:t>
      </w:r>
      <w:r w:rsidRPr="00E071E8">
        <w:t xml:space="preserve"> an offence if:</w:t>
      </w:r>
    </w:p>
    <w:p w:rsidR="007D7CDF" w:rsidRPr="00E071E8" w:rsidRDefault="007D7CDF" w:rsidP="007D7CDF">
      <w:pPr>
        <w:pStyle w:val="paragraph"/>
      </w:pPr>
      <w:r w:rsidRPr="00E071E8">
        <w:tab/>
        <w:t>(a)</w:t>
      </w:r>
      <w:r w:rsidRPr="00E071E8">
        <w:tab/>
        <w:t>the person gives information to another person; and</w:t>
      </w:r>
    </w:p>
    <w:p w:rsidR="007D7CDF" w:rsidRPr="00E071E8" w:rsidRDefault="007D7CDF" w:rsidP="007D7CDF">
      <w:pPr>
        <w:pStyle w:val="paragraph"/>
      </w:pPr>
      <w:r w:rsidRPr="00E071E8">
        <w:tab/>
        <w:t>(b)</w:t>
      </w:r>
      <w:r w:rsidRPr="00E071E8">
        <w:tab/>
        <w:t>the person does so knowing that the information is false or misleading in a material particular; and</w:t>
      </w:r>
    </w:p>
    <w:p w:rsidR="007D7CDF" w:rsidRPr="00E071E8" w:rsidRDefault="007D7CDF" w:rsidP="007D7CDF">
      <w:pPr>
        <w:pStyle w:val="paragraph"/>
      </w:pPr>
      <w:r w:rsidRPr="00E071E8">
        <w:tab/>
        <w:t>(c)</w:t>
      </w:r>
      <w:r w:rsidRPr="00E071E8">
        <w:tab/>
        <w:t>either of the following subparagraphs applies:</w:t>
      </w:r>
    </w:p>
    <w:p w:rsidR="007D7CDF" w:rsidRPr="00E071E8" w:rsidRDefault="007D7CDF" w:rsidP="007D7CDF">
      <w:pPr>
        <w:pStyle w:val="paragraphsub"/>
      </w:pPr>
      <w:r w:rsidRPr="00E071E8">
        <w:tab/>
        <w:t>(i)</w:t>
      </w:r>
      <w:r w:rsidRPr="00E071E8">
        <w:tab/>
        <w:t xml:space="preserve">the information is given to a person who is exercising powers or performing functions under, or in connection with, </w:t>
      </w:r>
      <w:r w:rsidR="005168A0" w:rsidRPr="00E071E8">
        <w:t>a TCF scheme</w:t>
      </w:r>
      <w:r w:rsidRPr="00E071E8">
        <w:t>;</w:t>
      </w:r>
    </w:p>
    <w:p w:rsidR="007D7CDF" w:rsidRPr="00E071E8" w:rsidRDefault="007D7CDF" w:rsidP="007D7CDF">
      <w:pPr>
        <w:pStyle w:val="paragraphsub"/>
      </w:pPr>
      <w:r w:rsidRPr="00E071E8">
        <w:tab/>
        <w:t>(ii)</w:t>
      </w:r>
      <w:r w:rsidRPr="00E071E8">
        <w:tab/>
        <w:t>the information is given in compliance or purported compliance with section</w:t>
      </w:r>
      <w:r w:rsidR="00E071E8">
        <w:t> </w:t>
      </w:r>
      <w:r w:rsidRPr="00E071E8">
        <w:t>38.</w:t>
      </w:r>
    </w:p>
    <w:p w:rsidR="007D7CDF" w:rsidRPr="00E071E8" w:rsidRDefault="007D7CDF" w:rsidP="007D7CDF">
      <w:pPr>
        <w:pStyle w:val="Penalty"/>
      </w:pPr>
      <w:r w:rsidRPr="00E071E8">
        <w:t>Penalty:</w:t>
      </w:r>
      <w:r w:rsidRPr="00E071E8">
        <w:tab/>
        <w:t>Imprisonment for 12 months.</w:t>
      </w:r>
    </w:p>
    <w:p w:rsidR="007D7CDF" w:rsidRPr="00E071E8" w:rsidRDefault="007D7CDF" w:rsidP="007D7CDF">
      <w:pPr>
        <w:pStyle w:val="ActHead5"/>
      </w:pPr>
      <w:bookmarkStart w:id="110" w:name="_Toc535843825"/>
      <w:r w:rsidRPr="00E071E8">
        <w:rPr>
          <w:rStyle w:val="CharSectno"/>
        </w:rPr>
        <w:t>50</w:t>
      </w:r>
      <w:r w:rsidRPr="00E071E8">
        <w:t xml:space="preserve">  False or misleading evidence</w:t>
      </w:r>
      <w:bookmarkEnd w:id="110"/>
    </w:p>
    <w:p w:rsidR="007D7CDF" w:rsidRPr="00E071E8" w:rsidRDefault="007D7CDF" w:rsidP="007D7CDF">
      <w:pPr>
        <w:pStyle w:val="subsection"/>
      </w:pPr>
      <w:r w:rsidRPr="00E071E8">
        <w:tab/>
      </w:r>
      <w:r w:rsidRPr="00E071E8">
        <w:tab/>
        <w:t xml:space="preserve">A person </w:t>
      </w:r>
      <w:r w:rsidR="00384F7A" w:rsidRPr="00E071E8">
        <w:t>commits</w:t>
      </w:r>
      <w:r w:rsidRPr="00E071E8">
        <w:t xml:space="preserve"> an offence if:</w:t>
      </w:r>
    </w:p>
    <w:p w:rsidR="007D7CDF" w:rsidRPr="00E071E8" w:rsidRDefault="007D7CDF" w:rsidP="007D7CDF">
      <w:pPr>
        <w:pStyle w:val="paragraph"/>
      </w:pPr>
      <w:r w:rsidRPr="00E071E8">
        <w:tab/>
        <w:t>(a)</w:t>
      </w:r>
      <w:r w:rsidRPr="00E071E8">
        <w:tab/>
        <w:t>the person gives evidence to another person; and</w:t>
      </w:r>
    </w:p>
    <w:p w:rsidR="007D7CDF" w:rsidRPr="00E071E8" w:rsidRDefault="007D7CDF" w:rsidP="007D7CDF">
      <w:pPr>
        <w:pStyle w:val="paragraph"/>
      </w:pPr>
      <w:r w:rsidRPr="00E071E8">
        <w:tab/>
        <w:t>(b)</w:t>
      </w:r>
      <w:r w:rsidRPr="00E071E8">
        <w:tab/>
        <w:t>the person does so knowing that the evidence is false or misleading in a material particular; and</w:t>
      </w:r>
    </w:p>
    <w:p w:rsidR="007D7CDF" w:rsidRPr="00E071E8" w:rsidRDefault="007D7CDF" w:rsidP="007D7CDF">
      <w:pPr>
        <w:pStyle w:val="paragraph"/>
      </w:pPr>
      <w:r w:rsidRPr="00E071E8">
        <w:tab/>
        <w:t>(c)</w:t>
      </w:r>
      <w:r w:rsidRPr="00E071E8">
        <w:tab/>
        <w:t>the evidence is given under section</w:t>
      </w:r>
      <w:r w:rsidR="00E071E8">
        <w:t> </w:t>
      </w:r>
      <w:r w:rsidRPr="00E071E8">
        <w:t>38.</w:t>
      </w:r>
    </w:p>
    <w:p w:rsidR="007D7CDF" w:rsidRPr="00E071E8" w:rsidRDefault="007D7CDF" w:rsidP="007D7CDF">
      <w:pPr>
        <w:pStyle w:val="Penalty"/>
      </w:pPr>
      <w:r w:rsidRPr="00E071E8">
        <w:t>Penalty:</w:t>
      </w:r>
      <w:r w:rsidRPr="00E071E8">
        <w:tab/>
        <w:t>Imprisonment for 12 months.</w:t>
      </w:r>
    </w:p>
    <w:p w:rsidR="007D7CDF" w:rsidRPr="00E071E8" w:rsidRDefault="007D7CDF" w:rsidP="007D7CDF">
      <w:pPr>
        <w:pStyle w:val="ActHead5"/>
      </w:pPr>
      <w:bookmarkStart w:id="111" w:name="_Toc535843826"/>
      <w:r w:rsidRPr="00E071E8">
        <w:rPr>
          <w:rStyle w:val="CharSectno"/>
        </w:rPr>
        <w:t>51</w:t>
      </w:r>
      <w:r w:rsidRPr="00E071E8">
        <w:t xml:space="preserve">  False or misleading documents</w:t>
      </w:r>
      <w:bookmarkEnd w:id="111"/>
    </w:p>
    <w:p w:rsidR="007D7CDF" w:rsidRPr="00E071E8" w:rsidRDefault="007D7CDF" w:rsidP="007D7CDF">
      <w:pPr>
        <w:pStyle w:val="subsection"/>
      </w:pPr>
      <w:r w:rsidRPr="00E071E8">
        <w:tab/>
        <w:t>(1)</w:t>
      </w:r>
      <w:r w:rsidRPr="00E071E8">
        <w:tab/>
        <w:t xml:space="preserve">A person </w:t>
      </w:r>
      <w:r w:rsidR="00384F7A" w:rsidRPr="00E071E8">
        <w:t>commits</w:t>
      </w:r>
      <w:r w:rsidRPr="00E071E8">
        <w:t xml:space="preserve"> an offence if:</w:t>
      </w:r>
    </w:p>
    <w:p w:rsidR="007D7CDF" w:rsidRPr="00E071E8" w:rsidRDefault="007D7CDF" w:rsidP="007D7CDF">
      <w:pPr>
        <w:pStyle w:val="paragraph"/>
      </w:pPr>
      <w:r w:rsidRPr="00E071E8">
        <w:lastRenderedPageBreak/>
        <w:tab/>
        <w:t>(a)</w:t>
      </w:r>
      <w:r w:rsidRPr="00E071E8">
        <w:tab/>
        <w:t>the person produces a document to another person; and</w:t>
      </w:r>
    </w:p>
    <w:p w:rsidR="007D7CDF" w:rsidRPr="00E071E8" w:rsidRDefault="007D7CDF" w:rsidP="007D7CDF">
      <w:pPr>
        <w:pStyle w:val="paragraph"/>
      </w:pPr>
      <w:r w:rsidRPr="00E071E8">
        <w:tab/>
        <w:t>(b)</w:t>
      </w:r>
      <w:r w:rsidRPr="00E071E8">
        <w:tab/>
        <w:t>the person does so knowing that the document is false or misleading in a material particular; and</w:t>
      </w:r>
    </w:p>
    <w:p w:rsidR="007D7CDF" w:rsidRPr="00E071E8" w:rsidRDefault="007D7CDF" w:rsidP="007D7CDF">
      <w:pPr>
        <w:pStyle w:val="paragraph"/>
      </w:pPr>
      <w:r w:rsidRPr="00E071E8">
        <w:tab/>
        <w:t>(c)</w:t>
      </w:r>
      <w:r w:rsidRPr="00E071E8">
        <w:tab/>
        <w:t>the document is produced in compliance or purported compliance with section</w:t>
      </w:r>
      <w:r w:rsidR="00E071E8">
        <w:t> </w:t>
      </w:r>
      <w:r w:rsidRPr="00E071E8">
        <w:t>38.</w:t>
      </w:r>
    </w:p>
    <w:p w:rsidR="007D7CDF" w:rsidRPr="00E071E8" w:rsidRDefault="007D7CDF" w:rsidP="007D7CDF">
      <w:pPr>
        <w:pStyle w:val="Penalty"/>
      </w:pPr>
      <w:r w:rsidRPr="00E071E8">
        <w:t>Penalty:</w:t>
      </w:r>
      <w:r w:rsidRPr="00E071E8">
        <w:tab/>
        <w:t>Imprisonment for 12 months.</w:t>
      </w:r>
    </w:p>
    <w:p w:rsidR="007D7CDF" w:rsidRPr="00E071E8" w:rsidRDefault="007D7CDF" w:rsidP="007D7CDF">
      <w:pPr>
        <w:pStyle w:val="subsection"/>
      </w:pPr>
      <w:r w:rsidRPr="00E071E8">
        <w:tab/>
        <w:t>(2)</w:t>
      </w:r>
      <w:r w:rsidRPr="00E071E8">
        <w:tab/>
      </w:r>
      <w:r w:rsidR="00E071E8">
        <w:t>Subsection (</w:t>
      </w:r>
      <w:r w:rsidRPr="00E071E8">
        <w:t>1) does not apply to a person who produces a document if the document is accompanied by a written statement signed by the person or, in the case of a body corporate, by a competent officer of the body corporate:</w:t>
      </w:r>
    </w:p>
    <w:p w:rsidR="007D7CDF" w:rsidRPr="00E071E8" w:rsidRDefault="007D7CDF" w:rsidP="007D7CDF">
      <w:pPr>
        <w:pStyle w:val="paragraph"/>
      </w:pPr>
      <w:r w:rsidRPr="00E071E8">
        <w:tab/>
        <w:t>(a)</w:t>
      </w:r>
      <w:r w:rsidRPr="00E071E8">
        <w:tab/>
        <w:t>stating that the document is, to the knowledge of the first</w:t>
      </w:r>
      <w:r w:rsidR="00E071E8">
        <w:noBreakHyphen/>
      </w:r>
      <w:r w:rsidRPr="00E071E8">
        <w:t>mentioned person, false or misleading in a material particular; and</w:t>
      </w:r>
    </w:p>
    <w:p w:rsidR="007D7CDF" w:rsidRPr="00E071E8" w:rsidRDefault="007D7CDF" w:rsidP="007D7CDF">
      <w:pPr>
        <w:pStyle w:val="paragraph"/>
      </w:pPr>
      <w:r w:rsidRPr="00E071E8">
        <w:tab/>
        <w:t>(b)</w:t>
      </w:r>
      <w:r w:rsidRPr="00E071E8">
        <w:tab/>
        <w:t>setting out, or referring to, the material particular in which the document is, to the knowledge of the first</w:t>
      </w:r>
      <w:r w:rsidR="00E071E8">
        <w:noBreakHyphen/>
      </w:r>
      <w:r w:rsidRPr="00E071E8">
        <w:t>mentioned person, false or misleading.</w:t>
      </w:r>
    </w:p>
    <w:p w:rsidR="007D7CDF" w:rsidRPr="00E071E8" w:rsidRDefault="007D7CDF" w:rsidP="00767369">
      <w:pPr>
        <w:pStyle w:val="ActHead2"/>
        <w:pageBreakBefore/>
      </w:pPr>
      <w:bookmarkStart w:id="112" w:name="_Toc535843827"/>
      <w:r w:rsidRPr="00E071E8">
        <w:rPr>
          <w:rStyle w:val="CharPartNo"/>
        </w:rPr>
        <w:lastRenderedPageBreak/>
        <w:t>Part</w:t>
      </w:r>
      <w:r w:rsidR="00E071E8" w:rsidRPr="00E071E8">
        <w:rPr>
          <w:rStyle w:val="CharPartNo"/>
        </w:rPr>
        <w:t> </w:t>
      </w:r>
      <w:r w:rsidRPr="00E071E8">
        <w:rPr>
          <w:rStyle w:val="CharPartNo"/>
        </w:rPr>
        <w:t>7</w:t>
      </w:r>
      <w:r w:rsidRPr="00E071E8">
        <w:t>—</w:t>
      </w:r>
      <w:r w:rsidRPr="00E071E8">
        <w:rPr>
          <w:rStyle w:val="CharPartText"/>
        </w:rPr>
        <w:t>Miscellaneous</w:t>
      </w:r>
      <w:bookmarkEnd w:id="112"/>
    </w:p>
    <w:p w:rsidR="007D7CDF" w:rsidRPr="00E071E8" w:rsidRDefault="00DA5F8D" w:rsidP="007D7CDF">
      <w:pPr>
        <w:pStyle w:val="Header"/>
      </w:pPr>
      <w:r w:rsidRPr="00E071E8">
        <w:rPr>
          <w:rStyle w:val="CharDivNo"/>
        </w:rPr>
        <w:t xml:space="preserve"> </w:t>
      </w:r>
      <w:r w:rsidRPr="00E071E8">
        <w:rPr>
          <w:rStyle w:val="CharDivText"/>
        </w:rPr>
        <w:t xml:space="preserve"> </w:t>
      </w:r>
    </w:p>
    <w:p w:rsidR="007D7CDF" w:rsidRPr="00E071E8" w:rsidRDefault="007D7CDF" w:rsidP="007D7CDF">
      <w:pPr>
        <w:pStyle w:val="ActHead5"/>
      </w:pPr>
      <w:bookmarkStart w:id="113" w:name="_Toc535843828"/>
      <w:r w:rsidRPr="00E071E8">
        <w:rPr>
          <w:rStyle w:val="CharSectno"/>
        </w:rPr>
        <w:t>52</w:t>
      </w:r>
      <w:r w:rsidRPr="00E071E8">
        <w:t xml:space="preserve">  Delegation</w:t>
      </w:r>
      <w:bookmarkEnd w:id="113"/>
    </w:p>
    <w:p w:rsidR="007D7CDF" w:rsidRPr="00E071E8" w:rsidRDefault="007D7CDF" w:rsidP="007D7CDF">
      <w:pPr>
        <w:pStyle w:val="SubsectionHead"/>
      </w:pPr>
      <w:r w:rsidRPr="00E071E8">
        <w:t>Delegation to senior officers of the Department</w:t>
      </w:r>
    </w:p>
    <w:p w:rsidR="007D7CDF" w:rsidRPr="00E071E8" w:rsidRDefault="007D7CDF" w:rsidP="007D7CDF">
      <w:pPr>
        <w:pStyle w:val="subsection"/>
      </w:pPr>
      <w:r w:rsidRPr="00E071E8">
        <w:tab/>
        <w:t>(1)</w:t>
      </w:r>
      <w:r w:rsidRPr="00E071E8">
        <w:tab/>
        <w:t xml:space="preserve">The Secretary may, by writing, delegate to one or more senior officers of the Department any or all of the Secretary’s functions or powers under this Act or </w:t>
      </w:r>
      <w:r w:rsidR="005168A0" w:rsidRPr="00E071E8">
        <w:t>a TCF scheme</w:t>
      </w:r>
      <w:r w:rsidRPr="00E071E8">
        <w:t>.</w:t>
      </w:r>
    </w:p>
    <w:p w:rsidR="005168A0" w:rsidRPr="00E071E8" w:rsidRDefault="007D7CDF" w:rsidP="005168A0">
      <w:pPr>
        <w:pStyle w:val="subsection"/>
      </w:pPr>
      <w:r w:rsidRPr="00E071E8">
        <w:tab/>
        <w:t>(1A)</w:t>
      </w:r>
      <w:r w:rsidRPr="00E071E8">
        <w:tab/>
      </w:r>
      <w:r w:rsidR="00E071E8">
        <w:t>Subsection (</w:t>
      </w:r>
      <w:r w:rsidRPr="00E071E8">
        <w:t xml:space="preserve">1) does not apply in relation to the powers under </w:t>
      </w:r>
      <w:r w:rsidR="005168A0" w:rsidRPr="00E071E8">
        <w:t>the following provisions:</w:t>
      </w:r>
    </w:p>
    <w:p w:rsidR="005168A0" w:rsidRPr="00E071E8" w:rsidRDefault="005168A0" w:rsidP="005168A0">
      <w:pPr>
        <w:pStyle w:val="paragraph"/>
      </w:pPr>
      <w:r w:rsidRPr="00E071E8">
        <w:tab/>
        <w:t>(a)</w:t>
      </w:r>
      <w:r w:rsidRPr="00E071E8">
        <w:tab/>
        <w:t>subsections</w:t>
      </w:r>
      <w:r w:rsidR="00E071E8">
        <w:t> </w:t>
      </w:r>
      <w:r w:rsidRPr="00E071E8">
        <w:t>37P(6) and (7);</w:t>
      </w:r>
    </w:p>
    <w:p w:rsidR="005168A0" w:rsidRPr="00E071E8" w:rsidRDefault="005168A0" w:rsidP="005168A0">
      <w:pPr>
        <w:pStyle w:val="paragraph"/>
      </w:pPr>
      <w:r w:rsidRPr="00E071E8">
        <w:tab/>
        <w:t>(b)</w:t>
      </w:r>
      <w:r w:rsidRPr="00E071E8">
        <w:tab/>
        <w:t>section</w:t>
      </w:r>
      <w:r w:rsidR="00E071E8">
        <w:t> </w:t>
      </w:r>
      <w:r w:rsidRPr="00E071E8">
        <w:t>37ZY.</w:t>
      </w:r>
    </w:p>
    <w:p w:rsidR="005168A0" w:rsidRPr="00E071E8" w:rsidRDefault="005168A0" w:rsidP="005168A0">
      <w:pPr>
        <w:pStyle w:val="notetext"/>
      </w:pPr>
      <w:r w:rsidRPr="00E071E8">
        <w:t>Note:</w:t>
      </w:r>
      <w:r w:rsidRPr="00E071E8">
        <w:tab/>
        <w:t>The provisions are about authorising persons in relation to entry to premises etc.</w:t>
      </w:r>
    </w:p>
    <w:p w:rsidR="007D7CDF" w:rsidRPr="00E071E8" w:rsidRDefault="007D7CDF" w:rsidP="007D7CDF">
      <w:pPr>
        <w:pStyle w:val="subsection"/>
      </w:pPr>
      <w:r w:rsidRPr="00E071E8">
        <w:tab/>
        <w:t>(2)</w:t>
      </w:r>
      <w:r w:rsidRPr="00E071E8">
        <w:tab/>
        <w:t xml:space="preserve">A delegate is, in the performance of a function delegated under </w:t>
      </w:r>
      <w:r w:rsidR="00E071E8">
        <w:t>subsection (</w:t>
      </w:r>
      <w:r w:rsidRPr="00E071E8">
        <w:t xml:space="preserve">1), or in the exercise of a power delegated under </w:t>
      </w:r>
      <w:r w:rsidR="00E071E8">
        <w:t>subsection (</w:t>
      </w:r>
      <w:r w:rsidRPr="00E071E8">
        <w:t>1), subject to the directions of the Secretary.</w:t>
      </w:r>
    </w:p>
    <w:p w:rsidR="007D7CDF" w:rsidRPr="00E071E8" w:rsidRDefault="007D7CDF" w:rsidP="007D7CDF">
      <w:pPr>
        <w:pStyle w:val="subsection"/>
      </w:pPr>
      <w:r w:rsidRPr="00E071E8">
        <w:tab/>
        <w:t>(3A)</w:t>
      </w:r>
      <w:r w:rsidRPr="00E071E8">
        <w:tab/>
        <w:t>The Secretary may, by writing, delegate to one or more senior employees of an authorised Commonwealth contractor any or all of the Secretary’s functions or powers under the TCF Post</w:t>
      </w:r>
      <w:r w:rsidR="00E071E8">
        <w:noBreakHyphen/>
      </w:r>
      <w:r w:rsidRPr="00E071E8">
        <w:t>2005 (SIP) scheme, other than the function referred to in paragraph</w:t>
      </w:r>
      <w:r w:rsidR="00E071E8">
        <w:t> </w:t>
      </w:r>
      <w:r w:rsidRPr="00E071E8">
        <w:t>37X(2)(b) (which deals with the reconsideration of decisions).</w:t>
      </w:r>
    </w:p>
    <w:p w:rsidR="005168A0" w:rsidRPr="00E071E8" w:rsidRDefault="005168A0" w:rsidP="005168A0">
      <w:pPr>
        <w:pStyle w:val="subsection"/>
      </w:pPr>
      <w:r w:rsidRPr="00E071E8">
        <w:tab/>
        <w:t>(3B)</w:t>
      </w:r>
      <w:r w:rsidRPr="00E071E8">
        <w:tab/>
        <w:t>The Secretary may, by writing, delegate to one or more senior employees of an authorised Commonwealth contractor any or all of the Secretary’s function or powers under the Clothing and Household Textile (BIC) scheme, other than the function referred to in paragraph</w:t>
      </w:r>
      <w:r w:rsidR="00E071E8">
        <w:t> </w:t>
      </w:r>
      <w:r w:rsidRPr="00E071E8">
        <w:t>37ZZF(2)(b) (reconsideration of decisions).</w:t>
      </w:r>
    </w:p>
    <w:p w:rsidR="007D7CDF" w:rsidRPr="00E071E8" w:rsidRDefault="007D7CDF" w:rsidP="007D7CDF">
      <w:pPr>
        <w:pStyle w:val="subsection"/>
      </w:pPr>
      <w:r w:rsidRPr="00E071E8">
        <w:tab/>
        <w:t>(4)</w:t>
      </w:r>
      <w:r w:rsidRPr="00E071E8">
        <w:tab/>
        <w:t xml:space="preserve">A delegate is, in the performance of a function delegated under </w:t>
      </w:r>
      <w:r w:rsidR="00E071E8">
        <w:t>subsection (</w:t>
      </w:r>
      <w:r w:rsidR="005168A0" w:rsidRPr="00E071E8">
        <w:t>3A) or (3B)</w:t>
      </w:r>
      <w:r w:rsidRPr="00E071E8">
        <w:t xml:space="preserve">, or in the exercise of a power delegated under </w:t>
      </w:r>
      <w:r w:rsidR="00E071E8">
        <w:t>subsection (</w:t>
      </w:r>
      <w:r w:rsidR="005168A0" w:rsidRPr="00E071E8">
        <w:t>3A) or (3B)</w:t>
      </w:r>
      <w:r w:rsidRPr="00E071E8">
        <w:t>, subject to the directions of the Secretary.</w:t>
      </w:r>
    </w:p>
    <w:p w:rsidR="007D7CDF" w:rsidRPr="00E071E8" w:rsidRDefault="007D7CDF" w:rsidP="007D7CDF">
      <w:pPr>
        <w:pStyle w:val="SubsectionHead"/>
      </w:pPr>
      <w:r w:rsidRPr="00E071E8">
        <w:lastRenderedPageBreak/>
        <w:t>Definitions</w:t>
      </w:r>
    </w:p>
    <w:p w:rsidR="007D7CDF" w:rsidRPr="00E071E8" w:rsidRDefault="007D7CDF" w:rsidP="007D7CDF">
      <w:pPr>
        <w:pStyle w:val="subsection"/>
      </w:pPr>
      <w:r w:rsidRPr="00E071E8">
        <w:tab/>
        <w:t>(6)</w:t>
      </w:r>
      <w:r w:rsidRPr="00E071E8">
        <w:tab/>
        <w:t>In this section:</w:t>
      </w:r>
    </w:p>
    <w:p w:rsidR="007D7CDF" w:rsidRPr="00E071E8" w:rsidRDefault="007D7CDF" w:rsidP="007D7CDF">
      <w:pPr>
        <w:pStyle w:val="Definition"/>
      </w:pPr>
      <w:r w:rsidRPr="00E071E8">
        <w:rPr>
          <w:b/>
          <w:i/>
        </w:rPr>
        <w:t>authorised Commonwealth</w:t>
      </w:r>
      <w:r w:rsidRPr="007C2D51">
        <w:rPr>
          <w:b/>
          <w:i/>
        </w:rPr>
        <w:t xml:space="preserve"> </w:t>
      </w:r>
      <w:r w:rsidRPr="00E071E8">
        <w:rPr>
          <w:b/>
          <w:i/>
        </w:rPr>
        <w:t>contractor</w:t>
      </w:r>
      <w:r w:rsidRPr="007C2D51">
        <w:t xml:space="preserve"> </w:t>
      </w:r>
      <w:r w:rsidRPr="00E071E8">
        <w:t>means a person who:</w:t>
      </w:r>
    </w:p>
    <w:p w:rsidR="007D7CDF" w:rsidRPr="00E071E8" w:rsidRDefault="007D7CDF" w:rsidP="007D7CDF">
      <w:pPr>
        <w:pStyle w:val="paragraph"/>
      </w:pPr>
      <w:r w:rsidRPr="00E071E8">
        <w:tab/>
        <w:t>(a)</w:t>
      </w:r>
      <w:r w:rsidRPr="00E071E8">
        <w:tab/>
        <w:t>provides, or proposes to provide, services to the Commonwealth under a contract; and</w:t>
      </w:r>
    </w:p>
    <w:p w:rsidR="007D7CDF" w:rsidRPr="00E071E8" w:rsidRDefault="007D7CDF" w:rsidP="007D7CDF">
      <w:pPr>
        <w:pStyle w:val="paragraph"/>
      </w:pPr>
      <w:r w:rsidRPr="00E071E8">
        <w:tab/>
        <w:t>(b)</w:t>
      </w:r>
      <w:r w:rsidRPr="00E071E8">
        <w:tab/>
        <w:t>is authorised, in writing, by the Secretary for the purposes of this definition.</w:t>
      </w:r>
    </w:p>
    <w:p w:rsidR="007D7CDF" w:rsidRPr="00E071E8" w:rsidRDefault="007D7CDF" w:rsidP="007D7CDF">
      <w:pPr>
        <w:pStyle w:val="Definition"/>
      </w:pPr>
      <w:r w:rsidRPr="00E071E8">
        <w:rPr>
          <w:b/>
          <w:i/>
        </w:rPr>
        <w:t>senior employee</w:t>
      </w:r>
      <w:r w:rsidRPr="00E071E8">
        <w:t>, in relation to an authorised Commonwealth contractor, means an employee of the contractor, where the skills and responsibilities that are expected of the employee are equivalent to, or exceed, the skills and responsibilities expected of at least one of the senior officers of the Department.</w:t>
      </w:r>
    </w:p>
    <w:p w:rsidR="007D7CDF" w:rsidRPr="00E071E8" w:rsidRDefault="007D7CDF" w:rsidP="007D7CDF">
      <w:pPr>
        <w:pStyle w:val="Definition"/>
      </w:pPr>
      <w:r w:rsidRPr="00E071E8">
        <w:rPr>
          <w:b/>
          <w:i/>
        </w:rPr>
        <w:t>senior officer</w:t>
      </w:r>
      <w:r w:rsidRPr="00E071E8">
        <w:t>, in relation to the Department, means:</w:t>
      </w:r>
    </w:p>
    <w:p w:rsidR="007D7CDF" w:rsidRPr="00E071E8" w:rsidRDefault="007D7CDF" w:rsidP="007D7CDF">
      <w:pPr>
        <w:pStyle w:val="paragraph"/>
      </w:pPr>
      <w:r w:rsidRPr="00E071E8">
        <w:tab/>
        <w:t>(a)</w:t>
      </w:r>
      <w:r w:rsidRPr="00E071E8">
        <w:tab/>
        <w:t>an SES employee, or acting SES employee, in the Department; or</w:t>
      </w:r>
    </w:p>
    <w:p w:rsidR="007D7CDF" w:rsidRPr="00E071E8" w:rsidRDefault="007D7CDF" w:rsidP="007D7CDF">
      <w:pPr>
        <w:pStyle w:val="paragraph"/>
      </w:pPr>
      <w:r w:rsidRPr="00E071E8">
        <w:tab/>
        <w:t>(b)</w:t>
      </w:r>
      <w:r w:rsidRPr="00E071E8">
        <w:tab/>
        <w:t>a person who holds or performs the duties of an Executive Officer (Level 2) office or position in the Department.</w:t>
      </w:r>
    </w:p>
    <w:p w:rsidR="007D7CDF" w:rsidRPr="00E071E8" w:rsidRDefault="007D7CDF" w:rsidP="007D7CDF">
      <w:pPr>
        <w:pStyle w:val="ActHead5"/>
      </w:pPr>
      <w:bookmarkStart w:id="114" w:name="_Toc535843829"/>
      <w:r w:rsidRPr="00E071E8">
        <w:rPr>
          <w:rStyle w:val="CharSectno"/>
        </w:rPr>
        <w:t>53</w:t>
      </w:r>
      <w:r w:rsidRPr="00E071E8">
        <w:t xml:space="preserve">  Availability of grants</w:t>
      </w:r>
      <w:bookmarkEnd w:id="114"/>
    </w:p>
    <w:p w:rsidR="007D7CDF" w:rsidRPr="00E071E8" w:rsidRDefault="007D7CDF" w:rsidP="007D7CDF">
      <w:pPr>
        <w:pStyle w:val="subsection"/>
      </w:pPr>
      <w:r w:rsidRPr="00E071E8">
        <w:tab/>
      </w:r>
      <w:r w:rsidRPr="00E071E8">
        <w:tab/>
        <w:t xml:space="preserve">To avoid doubt, nothing in this Act implies that grants under a </w:t>
      </w:r>
      <w:r w:rsidR="005168A0" w:rsidRPr="00E071E8">
        <w:t>TCF scheme</w:t>
      </w:r>
      <w:r w:rsidRPr="00E071E8">
        <w:t xml:space="preserve"> must be available in respect of a particular income year.</w:t>
      </w:r>
    </w:p>
    <w:p w:rsidR="007D7CDF" w:rsidRPr="00E071E8" w:rsidRDefault="007D7CDF" w:rsidP="007D7CDF">
      <w:pPr>
        <w:pStyle w:val="ActHead5"/>
      </w:pPr>
      <w:bookmarkStart w:id="115" w:name="_Toc535843830"/>
      <w:r w:rsidRPr="00E071E8">
        <w:rPr>
          <w:rStyle w:val="CharSectno"/>
        </w:rPr>
        <w:t>55</w:t>
      </w:r>
      <w:r w:rsidRPr="00E071E8">
        <w:t xml:space="preserve">  International obligations</w:t>
      </w:r>
      <w:bookmarkEnd w:id="115"/>
    </w:p>
    <w:p w:rsidR="007D7CDF" w:rsidRPr="00E071E8" w:rsidRDefault="007D7CDF" w:rsidP="007D7CDF">
      <w:pPr>
        <w:pStyle w:val="subsection"/>
      </w:pPr>
      <w:r w:rsidRPr="00E071E8">
        <w:tab/>
        <w:t>(1)</w:t>
      </w:r>
      <w:r w:rsidRPr="00E071E8">
        <w:tab/>
        <w:t xml:space="preserve">In performing a function, or exercising a power, conferred by this Act, the Minister must have regard to </w:t>
      </w:r>
      <w:smartTag w:uri="urn:schemas-microsoft-com:office:smarttags" w:element="country-region">
        <w:smartTag w:uri="urn:schemas-microsoft-com:office:smarttags" w:element="place">
          <w:r w:rsidRPr="00E071E8">
            <w:t>Australia</w:t>
          </w:r>
        </w:smartTag>
      </w:smartTag>
      <w:r w:rsidRPr="00E071E8">
        <w:t>’s obligations under:</w:t>
      </w:r>
    </w:p>
    <w:p w:rsidR="007D7CDF" w:rsidRPr="00E071E8" w:rsidRDefault="007D7CDF" w:rsidP="007D7CDF">
      <w:pPr>
        <w:pStyle w:val="paragraph"/>
      </w:pPr>
      <w:r w:rsidRPr="00E071E8">
        <w:tab/>
        <w:t>(a)</w:t>
      </w:r>
      <w:r w:rsidRPr="00E071E8">
        <w:tab/>
        <w:t>the Agreement Establishing the World Trade Organization; and</w:t>
      </w:r>
    </w:p>
    <w:p w:rsidR="007D7CDF" w:rsidRPr="00E071E8" w:rsidRDefault="007D7CDF" w:rsidP="007D7CDF">
      <w:pPr>
        <w:pStyle w:val="paragraph"/>
      </w:pPr>
      <w:r w:rsidRPr="00E071E8">
        <w:tab/>
        <w:t>(b)</w:t>
      </w:r>
      <w:r w:rsidRPr="00E071E8">
        <w:tab/>
        <w:t xml:space="preserve">the </w:t>
      </w:r>
      <w:smartTag w:uri="urn:schemas-microsoft-com:office:smarttags" w:element="country-region">
        <w:smartTag w:uri="urn:schemas-microsoft-com:office:smarttags" w:element="place">
          <w:r w:rsidRPr="00E071E8">
            <w:t>Australia</w:t>
          </w:r>
        </w:smartTag>
      </w:smartTag>
      <w:r w:rsidRPr="00E071E8">
        <w:t xml:space="preserve"> </w:t>
      </w:r>
      <w:smartTag w:uri="urn:schemas-microsoft-com:office:smarttags" w:element="country-region">
        <w:smartTag w:uri="urn:schemas-microsoft-com:office:smarttags" w:element="place">
          <w:r w:rsidRPr="00E071E8">
            <w:t>New Zealand</w:t>
          </w:r>
        </w:smartTag>
      </w:smartTag>
      <w:r w:rsidRPr="00E071E8">
        <w:t xml:space="preserve"> Closer Economic Relations Trade Agreement; and</w:t>
      </w:r>
    </w:p>
    <w:p w:rsidR="007D7CDF" w:rsidRPr="00E071E8" w:rsidRDefault="007D7CDF" w:rsidP="007D7CDF">
      <w:pPr>
        <w:pStyle w:val="paragraph"/>
      </w:pPr>
      <w:r w:rsidRPr="00E071E8">
        <w:tab/>
        <w:t>(c)</w:t>
      </w:r>
      <w:r w:rsidRPr="00E071E8">
        <w:tab/>
        <w:t>an international agreement specified in the regulations.</w:t>
      </w:r>
    </w:p>
    <w:p w:rsidR="007D7CDF" w:rsidRPr="00E071E8" w:rsidRDefault="007D7CDF" w:rsidP="007D7CDF">
      <w:pPr>
        <w:pStyle w:val="subsection"/>
      </w:pPr>
      <w:r w:rsidRPr="00E071E8">
        <w:lastRenderedPageBreak/>
        <w:tab/>
        <w:t>(2)</w:t>
      </w:r>
      <w:r w:rsidRPr="00E071E8">
        <w:tab/>
      </w:r>
      <w:r w:rsidR="00E071E8">
        <w:t>Subsection (</w:t>
      </w:r>
      <w:r w:rsidRPr="00E071E8">
        <w:t>1) does not limit the matters to which the Minister may have regard.</w:t>
      </w:r>
    </w:p>
    <w:p w:rsidR="007D7CDF" w:rsidRPr="00E071E8" w:rsidRDefault="007D7CDF" w:rsidP="007D7CDF">
      <w:pPr>
        <w:pStyle w:val="subsection"/>
      </w:pPr>
      <w:r w:rsidRPr="00E071E8">
        <w:tab/>
        <w:t>(3)</w:t>
      </w:r>
      <w:r w:rsidRPr="00E071E8">
        <w:tab/>
        <w:t xml:space="preserve">In performing a function, or exercising a power, conferred by </w:t>
      </w:r>
      <w:r w:rsidR="005168A0" w:rsidRPr="00E071E8">
        <w:t>a TCF scheme</w:t>
      </w:r>
      <w:r w:rsidRPr="00E071E8">
        <w:t xml:space="preserve">, the Minister or the Secretary must have regard to </w:t>
      </w:r>
      <w:smartTag w:uri="urn:schemas-microsoft-com:office:smarttags" w:element="country-region">
        <w:smartTag w:uri="urn:schemas-microsoft-com:office:smarttags" w:element="place">
          <w:r w:rsidRPr="00E071E8">
            <w:t>Australia</w:t>
          </w:r>
        </w:smartTag>
      </w:smartTag>
      <w:r w:rsidRPr="00E071E8">
        <w:t>’s obligations under:</w:t>
      </w:r>
    </w:p>
    <w:p w:rsidR="007D7CDF" w:rsidRPr="00E071E8" w:rsidRDefault="007D7CDF" w:rsidP="007D7CDF">
      <w:pPr>
        <w:pStyle w:val="paragraph"/>
      </w:pPr>
      <w:r w:rsidRPr="00E071E8">
        <w:tab/>
        <w:t>(a)</w:t>
      </w:r>
      <w:r w:rsidRPr="00E071E8">
        <w:tab/>
        <w:t>the Agreement Establishing the World Trade Organization; and</w:t>
      </w:r>
    </w:p>
    <w:p w:rsidR="007D7CDF" w:rsidRPr="00E071E8" w:rsidRDefault="007D7CDF" w:rsidP="007D7CDF">
      <w:pPr>
        <w:pStyle w:val="paragraph"/>
      </w:pPr>
      <w:r w:rsidRPr="00E071E8">
        <w:tab/>
        <w:t>(b)</w:t>
      </w:r>
      <w:r w:rsidRPr="00E071E8">
        <w:tab/>
        <w:t xml:space="preserve">the </w:t>
      </w:r>
      <w:smartTag w:uri="urn:schemas-microsoft-com:office:smarttags" w:element="country-region">
        <w:smartTag w:uri="urn:schemas-microsoft-com:office:smarttags" w:element="place">
          <w:r w:rsidRPr="00E071E8">
            <w:t>Australia</w:t>
          </w:r>
        </w:smartTag>
      </w:smartTag>
      <w:r w:rsidRPr="00E071E8">
        <w:t xml:space="preserve"> </w:t>
      </w:r>
      <w:smartTag w:uri="urn:schemas-microsoft-com:office:smarttags" w:element="country-region">
        <w:smartTag w:uri="urn:schemas-microsoft-com:office:smarttags" w:element="place">
          <w:r w:rsidRPr="00E071E8">
            <w:t>New Zealand</w:t>
          </w:r>
        </w:smartTag>
      </w:smartTag>
      <w:r w:rsidRPr="00E071E8">
        <w:t xml:space="preserve"> Closer Economic Relations Trade Agreement; and</w:t>
      </w:r>
    </w:p>
    <w:p w:rsidR="007D7CDF" w:rsidRPr="00E071E8" w:rsidRDefault="007D7CDF" w:rsidP="007D7CDF">
      <w:pPr>
        <w:pStyle w:val="paragraph"/>
      </w:pPr>
      <w:r w:rsidRPr="00E071E8">
        <w:tab/>
        <w:t>(c)</w:t>
      </w:r>
      <w:r w:rsidRPr="00E071E8">
        <w:tab/>
        <w:t>an international agreement specified in the regulations.</w:t>
      </w:r>
    </w:p>
    <w:p w:rsidR="007D7CDF" w:rsidRPr="00E071E8" w:rsidRDefault="007D7CDF" w:rsidP="007D7CDF">
      <w:pPr>
        <w:pStyle w:val="subsection"/>
      </w:pPr>
      <w:r w:rsidRPr="00E071E8">
        <w:tab/>
        <w:t>(4)</w:t>
      </w:r>
      <w:r w:rsidRPr="00E071E8">
        <w:tab/>
      </w:r>
      <w:r w:rsidR="00E071E8">
        <w:t>Subsection (</w:t>
      </w:r>
      <w:r w:rsidRPr="00E071E8">
        <w:t>3) does not limit the matters to which the Minister or the Secretary may have regard.</w:t>
      </w:r>
    </w:p>
    <w:p w:rsidR="007D7CDF" w:rsidRPr="00E071E8" w:rsidRDefault="007D7CDF" w:rsidP="007D7CDF">
      <w:pPr>
        <w:pStyle w:val="subsection"/>
      </w:pPr>
      <w:r w:rsidRPr="00E071E8">
        <w:tab/>
        <w:t>(5)</w:t>
      </w:r>
      <w:r w:rsidRPr="00E071E8">
        <w:tab/>
        <w:t>In this section:</w:t>
      </w:r>
    </w:p>
    <w:p w:rsidR="007D7CDF" w:rsidRPr="00E071E8" w:rsidRDefault="007D7CDF" w:rsidP="007D7CDF">
      <w:pPr>
        <w:pStyle w:val="Definition"/>
      </w:pPr>
      <w:r w:rsidRPr="00E071E8">
        <w:rPr>
          <w:b/>
          <w:i/>
        </w:rPr>
        <w:t>Australia New Zealand Closer Economic Relations Trade Agreement</w:t>
      </w:r>
      <w:r w:rsidRPr="00E071E8">
        <w:t xml:space="preserve"> includes:</w:t>
      </w:r>
    </w:p>
    <w:p w:rsidR="007D7CDF" w:rsidRPr="00E071E8" w:rsidRDefault="007D7CDF" w:rsidP="007D7CDF">
      <w:pPr>
        <w:pStyle w:val="paragraph"/>
      </w:pPr>
      <w:r w:rsidRPr="00E071E8">
        <w:tab/>
        <w:t>(a)</w:t>
      </w:r>
      <w:r w:rsidRPr="00E071E8">
        <w:tab/>
        <w:t>a Protocol relating to that agreement; and</w:t>
      </w:r>
    </w:p>
    <w:p w:rsidR="007D7CDF" w:rsidRPr="00E071E8" w:rsidRDefault="007D7CDF" w:rsidP="007D7CDF">
      <w:pPr>
        <w:pStyle w:val="paragraph"/>
      </w:pPr>
      <w:r w:rsidRPr="00E071E8">
        <w:tab/>
        <w:t>(b)</w:t>
      </w:r>
      <w:r w:rsidRPr="00E071E8">
        <w:tab/>
        <w:t>an instrument under that agreement or under such a Protocol.</w:t>
      </w:r>
    </w:p>
    <w:p w:rsidR="007D7CDF" w:rsidRPr="00E071E8" w:rsidRDefault="007D7CDF" w:rsidP="007D7CDF">
      <w:pPr>
        <w:pStyle w:val="Definition"/>
      </w:pPr>
      <w:r w:rsidRPr="00E071E8">
        <w:rPr>
          <w:b/>
          <w:i/>
        </w:rPr>
        <w:t>international agreement</w:t>
      </w:r>
      <w:r w:rsidRPr="00E071E8">
        <w:t xml:space="preserve"> means:</w:t>
      </w:r>
    </w:p>
    <w:p w:rsidR="007D7CDF" w:rsidRPr="00E071E8" w:rsidRDefault="007D7CDF" w:rsidP="007D7CDF">
      <w:pPr>
        <w:pStyle w:val="paragraph"/>
      </w:pPr>
      <w:r w:rsidRPr="00E071E8">
        <w:tab/>
        <w:t>(a)</w:t>
      </w:r>
      <w:r w:rsidRPr="00E071E8">
        <w:tab/>
        <w:t xml:space="preserve">a convention to which </w:t>
      </w:r>
      <w:smartTag w:uri="urn:schemas-microsoft-com:office:smarttags" w:element="country-region">
        <w:smartTag w:uri="urn:schemas-microsoft-com:office:smarttags" w:element="place">
          <w:r w:rsidRPr="00E071E8">
            <w:t>Australia</w:t>
          </w:r>
        </w:smartTag>
      </w:smartTag>
      <w:r w:rsidRPr="00E071E8">
        <w:t xml:space="preserve"> is a party; or</w:t>
      </w:r>
    </w:p>
    <w:p w:rsidR="007D7CDF" w:rsidRPr="00E071E8" w:rsidRDefault="007D7CDF" w:rsidP="007D7CDF">
      <w:pPr>
        <w:pStyle w:val="paragraph"/>
      </w:pPr>
      <w:r w:rsidRPr="00E071E8">
        <w:tab/>
        <w:t>(b)</w:t>
      </w:r>
      <w:r w:rsidRPr="00E071E8">
        <w:tab/>
        <w:t xml:space="preserve">an agreement between </w:t>
      </w:r>
      <w:smartTag w:uri="urn:schemas-microsoft-com:office:smarttags" w:element="country-region">
        <w:smartTag w:uri="urn:schemas-microsoft-com:office:smarttags" w:element="place">
          <w:r w:rsidRPr="00E071E8">
            <w:t>Australia</w:t>
          </w:r>
        </w:smartTag>
      </w:smartTag>
      <w:r w:rsidRPr="00E071E8">
        <w:t xml:space="preserve"> and a foreign country.</w:t>
      </w:r>
    </w:p>
    <w:p w:rsidR="005168A0" w:rsidRPr="00E071E8" w:rsidRDefault="005168A0" w:rsidP="005168A0">
      <w:pPr>
        <w:pStyle w:val="ActHead5"/>
      </w:pPr>
      <w:bookmarkStart w:id="116" w:name="_Toc535843831"/>
      <w:r w:rsidRPr="00E071E8">
        <w:rPr>
          <w:rStyle w:val="CharSectno"/>
        </w:rPr>
        <w:t>55A</w:t>
      </w:r>
      <w:r w:rsidRPr="00E071E8">
        <w:t xml:space="preserve">  Additional effect of Act</w:t>
      </w:r>
      <w:bookmarkEnd w:id="116"/>
    </w:p>
    <w:p w:rsidR="005168A0" w:rsidRPr="00E071E8" w:rsidRDefault="005168A0" w:rsidP="005168A0">
      <w:pPr>
        <w:pStyle w:val="subsection"/>
      </w:pPr>
      <w:r w:rsidRPr="00E071E8">
        <w:tab/>
      </w:r>
      <w:r w:rsidRPr="00E071E8">
        <w:tab/>
        <w:t>Without limiting its effect apart from this section, this Act also has the effect, and is taken always to have had the effect, it would have (or would have had) if each reference to an entity were, by express provision, confined to a reference to an entity that is:</w:t>
      </w:r>
    </w:p>
    <w:p w:rsidR="005168A0" w:rsidRPr="00E071E8" w:rsidRDefault="005168A0" w:rsidP="005168A0">
      <w:pPr>
        <w:pStyle w:val="paragraph"/>
      </w:pPr>
      <w:r w:rsidRPr="00E071E8">
        <w:tab/>
        <w:t>(a)</w:t>
      </w:r>
      <w:r w:rsidRPr="00E071E8">
        <w:tab/>
        <w:t>a corporation to which paragraph</w:t>
      </w:r>
      <w:r w:rsidR="00E071E8">
        <w:t> </w:t>
      </w:r>
      <w:r w:rsidRPr="00E071E8">
        <w:t>51(xx) of the Constitution applies; or</w:t>
      </w:r>
    </w:p>
    <w:p w:rsidR="005168A0" w:rsidRPr="00E071E8" w:rsidRDefault="005168A0" w:rsidP="005168A0">
      <w:pPr>
        <w:pStyle w:val="paragraph"/>
      </w:pPr>
      <w:r w:rsidRPr="00E071E8">
        <w:tab/>
        <w:t>(b)</w:t>
      </w:r>
      <w:r w:rsidRPr="00E071E8">
        <w:tab/>
        <w:t>an entity that carries on business in a Territory;</w:t>
      </w:r>
    </w:p>
    <w:p w:rsidR="005168A0" w:rsidRPr="00E071E8" w:rsidRDefault="005168A0" w:rsidP="005168A0">
      <w:pPr>
        <w:pStyle w:val="paragraph"/>
      </w:pPr>
      <w:r w:rsidRPr="00E071E8">
        <w:tab/>
        <w:t>(c)</w:t>
      </w:r>
      <w:r w:rsidRPr="00E071E8">
        <w:tab/>
        <w:t>an entity engaging in acts or practices in the course of, or in relation to, trade or commerce:</w:t>
      </w:r>
    </w:p>
    <w:p w:rsidR="005168A0" w:rsidRPr="00E071E8" w:rsidRDefault="005168A0" w:rsidP="005168A0">
      <w:pPr>
        <w:pStyle w:val="paragraphsub"/>
      </w:pPr>
      <w:r w:rsidRPr="00E071E8">
        <w:tab/>
        <w:t>(i)</w:t>
      </w:r>
      <w:r w:rsidRPr="00E071E8">
        <w:tab/>
        <w:t>between Australia and places outside Australia; or</w:t>
      </w:r>
    </w:p>
    <w:p w:rsidR="005168A0" w:rsidRPr="00E071E8" w:rsidRDefault="005168A0" w:rsidP="005168A0">
      <w:pPr>
        <w:pStyle w:val="paragraphsub"/>
      </w:pPr>
      <w:r w:rsidRPr="00E071E8">
        <w:lastRenderedPageBreak/>
        <w:tab/>
        <w:t>(ii)</w:t>
      </w:r>
      <w:r w:rsidRPr="00E071E8">
        <w:tab/>
        <w:t>among the States; or</w:t>
      </w:r>
    </w:p>
    <w:p w:rsidR="005168A0" w:rsidRPr="00E071E8" w:rsidRDefault="005168A0" w:rsidP="005168A0">
      <w:pPr>
        <w:pStyle w:val="paragraphsub"/>
      </w:pPr>
      <w:r w:rsidRPr="00E071E8">
        <w:tab/>
        <w:t>(iii)</w:t>
      </w:r>
      <w:r w:rsidRPr="00E071E8">
        <w:tab/>
        <w:t>within a Territory, between a State and a Territory or between 2 Territories.</w:t>
      </w:r>
    </w:p>
    <w:p w:rsidR="007D7CDF" w:rsidRPr="00E071E8" w:rsidRDefault="007D7CDF" w:rsidP="007D7CDF">
      <w:pPr>
        <w:pStyle w:val="ActHead5"/>
      </w:pPr>
      <w:bookmarkStart w:id="117" w:name="_Toc535843832"/>
      <w:r w:rsidRPr="00E071E8">
        <w:rPr>
          <w:rStyle w:val="CharSectno"/>
        </w:rPr>
        <w:t>56</w:t>
      </w:r>
      <w:r w:rsidRPr="00E071E8">
        <w:t xml:space="preserve">  Regulations</w:t>
      </w:r>
      <w:bookmarkEnd w:id="117"/>
    </w:p>
    <w:p w:rsidR="007D7CDF" w:rsidRPr="00E071E8" w:rsidRDefault="007D7CDF" w:rsidP="007D7CDF">
      <w:pPr>
        <w:pStyle w:val="subsection"/>
      </w:pPr>
      <w:r w:rsidRPr="00E071E8">
        <w:tab/>
      </w:r>
      <w:r w:rsidRPr="00E071E8">
        <w:tab/>
        <w:t>The Governor</w:t>
      </w:r>
      <w:r w:rsidR="00E071E8">
        <w:noBreakHyphen/>
      </w:r>
      <w:r w:rsidRPr="00E071E8">
        <w:t>General may make regulations prescribing matters:</w:t>
      </w:r>
    </w:p>
    <w:p w:rsidR="007D7CDF" w:rsidRPr="00E071E8" w:rsidRDefault="007D7CDF" w:rsidP="007D7CDF">
      <w:pPr>
        <w:pStyle w:val="paragraph"/>
      </w:pPr>
      <w:r w:rsidRPr="00E071E8">
        <w:tab/>
        <w:t>(a)</w:t>
      </w:r>
      <w:r w:rsidRPr="00E071E8">
        <w:tab/>
        <w:t>required or permitted by this Act to be prescribed; or</w:t>
      </w:r>
    </w:p>
    <w:p w:rsidR="007D7CDF" w:rsidRPr="00E071E8" w:rsidRDefault="007D7CDF" w:rsidP="007D7CDF">
      <w:pPr>
        <w:pStyle w:val="paragraph"/>
      </w:pPr>
      <w:r w:rsidRPr="00E071E8">
        <w:tab/>
        <w:t>(b)</w:t>
      </w:r>
      <w:r w:rsidRPr="00E071E8">
        <w:tab/>
        <w:t>necessary or convenient to be prescribed for carrying out or giving effect to this Act.</w:t>
      </w:r>
    </w:p>
    <w:p w:rsidR="00100260" w:rsidRPr="00E071E8" w:rsidRDefault="00100260" w:rsidP="00100260">
      <w:pPr>
        <w:rPr>
          <w:lang w:eastAsia="en-AU"/>
        </w:rPr>
        <w:sectPr w:rsidR="00100260" w:rsidRPr="00E071E8" w:rsidSect="00A77FC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A5F8D" w:rsidRPr="00E071E8" w:rsidRDefault="00DA5F8D" w:rsidP="00767369">
      <w:pPr>
        <w:pStyle w:val="ENotesHeading1"/>
        <w:pageBreakBefore/>
        <w:outlineLvl w:val="9"/>
      </w:pPr>
      <w:bookmarkStart w:id="118" w:name="_Toc535843833"/>
      <w:r w:rsidRPr="00E071E8">
        <w:lastRenderedPageBreak/>
        <w:t>Endnotes</w:t>
      </w:r>
      <w:bookmarkEnd w:id="118"/>
    </w:p>
    <w:p w:rsidR="00541E51" w:rsidRPr="00E071E8" w:rsidRDefault="00541E51" w:rsidP="000D50D5">
      <w:pPr>
        <w:pStyle w:val="ENotesHeading2"/>
        <w:spacing w:line="240" w:lineRule="auto"/>
        <w:outlineLvl w:val="9"/>
      </w:pPr>
      <w:bookmarkStart w:id="119" w:name="_Toc535843834"/>
      <w:r w:rsidRPr="00E071E8">
        <w:t>Endnote 1—About the endnotes</w:t>
      </w:r>
      <w:bookmarkEnd w:id="119"/>
    </w:p>
    <w:p w:rsidR="00541E51" w:rsidRPr="00E071E8" w:rsidRDefault="00541E51" w:rsidP="000D50D5">
      <w:pPr>
        <w:spacing w:after="120"/>
      </w:pPr>
      <w:r w:rsidRPr="00E071E8">
        <w:t>The endnotes provide information about this compilation and the compiled law.</w:t>
      </w:r>
    </w:p>
    <w:p w:rsidR="00541E51" w:rsidRPr="00E071E8" w:rsidRDefault="00541E51" w:rsidP="000D50D5">
      <w:pPr>
        <w:spacing w:after="120"/>
      </w:pPr>
      <w:r w:rsidRPr="00E071E8">
        <w:t>The following endnotes are included in every compilation:</w:t>
      </w:r>
    </w:p>
    <w:p w:rsidR="00541E51" w:rsidRPr="00E071E8" w:rsidRDefault="00541E51" w:rsidP="000D50D5">
      <w:r w:rsidRPr="00E071E8">
        <w:t>Endnote 1—About the endnotes</w:t>
      </w:r>
    </w:p>
    <w:p w:rsidR="00541E51" w:rsidRPr="00E071E8" w:rsidRDefault="00541E51" w:rsidP="000D50D5">
      <w:r w:rsidRPr="00E071E8">
        <w:t>Endnote 2—Abbreviation key</w:t>
      </w:r>
    </w:p>
    <w:p w:rsidR="00541E51" w:rsidRPr="00E071E8" w:rsidRDefault="00541E51" w:rsidP="000D50D5">
      <w:r w:rsidRPr="00E071E8">
        <w:t>Endnote 3—Legislation history</w:t>
      </w:r>
    </w:p>
    <w:p w:rsidR="00541E51" w:rsidRPr="00E071E8" w:rsidRDefault="00541E51" w:rsidP="000D50D5">
      <w:pPr>
        <w:spacing w:after="120"/>
      </w:pPr>
      <w:r w:rsidRPr="00E071E8">
        <w:t>Endnote 4—Amendment history</w:t>
      </w:r>
    </w:p>
    <w:p w:rsidR="00541E51" w:rsidRPr="00E071E8" w:rsidRDefault="00541E51" w:rsidP="000D50D5">
      <w:r w:rsidRPr="00E071E8">
        <w:rPr>
          <w:b/>
        </w:rPr>
        <w:t>Abbreviation key—Endnote 2</w:t>
      </w:r>
    </w:p>
    <w:p w:rsidR="00541E51" w:rsidRPr="00E071E8" w:rsidRDefault="00541E51" w:rsidP="000D50D5">
      <w:pPr>
        <w:spacing w:after="120"/>
      </w:pPr>
      <w:r w:rsidRPr="00E071E8">
        <w:t>The abbreviation key sets out abbreviations that may be used in the endnotes.</w:t>
      </w:r>
    </w:p>
    <w:p w:rsidR="00541E51" w:rsidRPr="00E071E8" w:rsidRDefault="00541E51" w:rsidP="000D50D5">
      <w:pPr>
        <w:rPr>
          <w:b/>
        </w:rPr>
      </w:pPr>
      <w:r w:rsidRPr="00E071E8">
        <w:rPr>
          <w:b/>
        </w:rPr>
        <w:t>Legislation history and amendment history—Endnotes 3 and 4</w:t>
      </w:r>
    </w:p>
    <w:p w:rsidR="00541E51" w:rsidRPr="00E071E8" w:rsidRDefault="00541E51" w:rsidP="000D50D5">
      <w:pPr>
        <w:spacing w:after="120"/>
      </w:pPr>
      <w:r w:rsidRPr="00E071E8">
        <w:t>Amending laws are annotated in the legislation history and amendment history.</w:t>
      </w:r>
    </w:p>
    <w:p w:rsidR="00541E51" w:rsidRPr="00E071E8" w:rsidRDefault="00541E51" w:rsidP="000D50D5">
      <w:pPr>
        <w:spacing w:after="120"/>
      </w:pPr>
      <w:r w:rsidRPr="00E071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41E51" w:rsidRPr="00E071E8" w:rsidRDefault="00541E51" w:rsidP="000D50D5">
      <w:pPr>
        <w:spacing w:after="120"/>
      </w:pPr>
      <w:r w:rsidRPr="00E071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41E51" w:rsidRPr="00E071E8" w:rsidRDefault="00541E51" w:rsidP="000D50D5">
      <w:pPr>
        <w:rPr>
          <w:b/>
        </w:rPr>
      </w:pPr>
      <w:r w:rsidRPr="00E071E8">
        <w:rPr>
          <w:b/>
        </w:rPr>
        <w:t>Editorial changes</w:t>
      </w:r>
    </w:p>
    <w:p w:rsidR="00541E51" w:rsidRPr="00E071E8" w:rsidRDefault="00541E51" w:rsidP="000D50D5">
      <w:pPr>
        <w:spacing w:after="120"/>
      </w:pPr>
      <w:r w:rsidRPr="00E071E8">
        <w:t xml:space="preserve">The </w:t>
      </w:r>
      <w:r w:rsidRPr="00E071E8">
        <w:rPr>
          <w:i/>
        </w:rPr>
        <w:t>Legislation Act 2003</w:t>
      </w:r>
      <w:r w:rsidRPr="00E071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41E51" w:rsidRPr="00E071E8" w:rsidRDefault="00541E51" w:rsidP="000D50D5">
      <w:pPr>
        <w:spacing w:after="120"/>
      </w:pPr>
      <w:r w:rsidRPr="00E071E8">
        <w:t xml:space="preserve">If the compilation includes editorial changes, the endnotes include a brief outline of the changes in general terms. Full details of any changes can be obtained from the Office of Parliamentary Counsel. </w:t>
      </w:r>
    </w:p>
    <w:p w:rsidR="00541E51" w:rsidRPr="00E071E8" w:rsidRDefault="00541E51" w:rsidP="000D50D5">
      <w:pPr>
        <w:keepNext/>
      </w:pPr>
      <w:r w:rsidRPr="00E071E8">
        <w:rPr>
          <w:b/>
        </w:rPr>
        <w:t>Misdescribed amendments</w:t>
      </w:r>
    </w:p>
    <w:p w:rsidR="00541E51" w:rsidRPr="00E071E8" w:rsidRDefault="00541E51" w:rsidP="000D50D5">
      <w:pPr>
        <w:spacing w:after="120"/>
      </w:pPr>
      <w:r w:rsidRPr="00E071E8">
        <w:t xml:space="preserve">A misdescribed amendment is an amendment that does not accurately describe the amendment to be made. If, despite the misdescription, the amendment can </w:t>
      </w:r>
      <w:r w:rsidRPr="00E071E8">
        <w:lastRenderedPageBreak/>
        <w:t xml:space="preserve">be given effect as intended, the amendment is incorporated into the compiled law and the abbreviation “(md)” added to the details of the amendment included in the amendment history. </w:t>
      </w:r>
    </w:p>
    <w:p w:rsidR="00541E51" w:rsidRPr="00E071E8" w:rsidRDefault="00541E51" w:rsidP="00541E51">
      <w:pPr>
        <w:spacing w:before="120"/>
      </w:pPr>
      <w:r w:rsidRPr="00E071E8">
        <w:t>If a misdescribed amendment cannot be given effect as intended, the abbreviation “(md not incorp)” is added to the details of the amendment included in the amendment history.</w:t>
      </w:r>
    </w:p>
    <w:p w:rsidR="00421891" w:rsidRPr="00E071E8" w:rsidRDefault="00421891" w:rsidP="00421891"/>
    <w:p w:rsidR="00541E51" w:rsidRPr="00E071E8" w:rsidRDefault="00541E51" w:rsidP="000D50D5">
      <w:pPr>
        <w:pStyle w:val="ENotesHeading2"/>
        <w:pageBreakBefore/>
        <w:outlineLvl w:val="9"/>
      </w:pPr>
      <w:bookmarkStart w:id="120" w:name="_Toc535843835"/>
      <w:r w:rsidRPr="00E071E8">
        <w:lastRenderedPageBreak/>
        <w:t>Endnote 2—Abbreviation key</w:t>
      </w:r>
      <w:bookmarkEnd w:id="120"/>
    </w:p>
    <w:p w:rsidR="00541E51" w:rsidRPr="00E071E8" w:rsidRDefault="00541E51" w:rsidP="000D50D5">
      <w:pPr>
        <w:pStyle w:val="Tabletext"/>
      </w:pPr>
    </w:p>
    <w:tbl>
      <w:tblPr>
        <w:tblW w:w="7939" w:type="dxa"/>
        <w:tblInd w:w="108" w:type="dxa"/>
        <w:tblLayout w:type="fixed"/>
        <w:tblLook w:val="0000" w:firstRow="0" w:lastRow="0" w:firstColumn="0" w:lastColumn="0" w:noHBand="0" w:noVBand="0"/>
      </w:tblPr>
      <w:tblGrid>
        <w:gridCol w:w="4253"/>
        <w:gridCol w:w="3686"/>
      </w:tblGrid>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ad = added or inserted</w:t>
            </w:r>
          </w:p>
        </w:tc>
        <w:tc>
          <w:tcPr>
            <w:tcW w:w="3686" w:type="dxa"/>
            <w:shd w:val="clear" w:color="auto" w:fill="auto"/>
          </w:tcPr>
          <w:p w:rsidR="00541E51" w:rsidRPr="00E071E8" w:rsidRDefault="00541E51" w:rsidP="000D50D5">
            <w:pPr>
              <w:spacing w:before="60"/>
              <w:ind w:left="34"/>
              <w:rPr>
                <w:sz w:val="20"/>
              </w:rPr>
            </w:pPr>
            <w:r w:rsidRPr="00E071E8">
              <w:rPr>
                <w:sz w:val="20"/>
              </w:rPr>
              <w:t>o = order(s)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am = amended</w:t>
            </w:r>
          </w:p>
        </w:tc>
        <w:tc>
          <w:tcPr>
            <w:tcW w:w="3686" w:type="dxa"/>
            <w:shd w:val="clear" w:color="auto" w:fill="auto"/>
          </w:tcPr>
          <w:p w:rsidR="00541E51" w:rsidRPr="00E071E8" w:rsidRDefault="00541E51" w:rsidP="000D50D5">
            <w:pPr>
              <w:spacing w:before="60"/>
              <w:ind w:left="34"/>
              <w:rPr>
                <w:sz w:val="20"/>
              </w:rPr>
            </w:pPr>
            <w:r w:rsidRPr="00E071E8">
              <w:rPr>
                <w:sz w:val="20"/>
              </w:rPr>
              <w:t>Ord = Ordinance</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amdt = amendment</w:t>
            </w:r>
          </w:p>
        </w:tc>
        <w:tc>
          <w:tcPr>
            <w:tcW w:w="3686" w:type="dxa"/>
            <w:shd w:val="clear" w:color="auto" w:fill="auto"/>
          </w:tcPr>
          <w:p w:rsidR="00541E51" w:rsidRPr="00E071E8" w:rsidRDefault="00541E51" w:rsidP="000D50D5">
            <w:pPr>
              <w:spacing w:before="60"/>
              <w:ind w:left="34"/>
              <w:rPr>
                <w:sz w:val="20"/>
              </w:rPr>
            </w:pPr>
            <w:r w:rsidRPr="00E071E8">
              <w:rPr>
                <w:sz w:val="20"/>
              </w:rPr>
              <w:t>orig = original</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c = clause(s)</w:t>
            </w:r>
          </w:p>
        </w:tc>
        <w:tc>
          <w:tcPr>
            <w:tcW w:w="3686" w:type="dxa"/>
            <w:shd w:val="clear" w:color="auto" w:fill="auto"/>
          </w:tcPr>
          <w:p w:rsidR="00541E51" w:rsidRPr="00E071E8" w:rsidRDefault="00541E51" w:rsidP="000D50D5">
            <w:pPr>
              <w:spacing w:before="60"/>
              <w:ind w:left="34"/>
              <w:rPr>
                <w:sz w:val="20"/>
              </w:rPr>
            </w:pPr>
            <w:r w:rsidRPr="00E071E8">
              <w:rPr>
                <w:sz w:val="20"/>
              </w:rPr>
              <w:t>par = paragraph(s)/subparagraph(s)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C[x] = Compilation No. x</w:t>
            </w:r>
          </w:p>
        </w:tc>
        <w:tc>
          <w:tcPr>
            <w:tcW w:w="3686" w:type="dxa"/>
            <w:shd w:val="clear" w:color="auto" w:fill="auto"/>
          </w:tcPr>
          <w:p w:rsidR="00541E51" w:rsidRPr="00E071E8" w:rsidRDefault="00541E51" w:rsidP="000D50D5">
            <w:pPr>
              <w:ind w:left="34"/>
              <w:rPr>
                <w:sz w:val="20"/>
              </w:rPr>
            </w:pPr>
            <w:r w:rsidRPr="00E071E8">
              <w:rPr>
                <w:sz w:val="20"/>
              </w:rPr>
              <w:t xml:space="preserve">    /sub</w:t>
            </w:r>
            <w:r w:rsidR="00E071E8">
              <w:rPr>
                <w:sz w:val="20"/>
              </w:rPr>
              <w:noBreakHyphen/>
            </w:r>
            <w:r w:rsidRPr="00E071E8">
              <w:rPr>
                <w:sz w:val="20"/>
              </w:rPr>
              <w:t>subparagraph(s)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Ch = Chapter(s)</w:t>
            </w:r>
          </w:p>
        </w:tc>
        <w:tc>
          <w:tcPr>
            <w:tcW w:w="3686" w:type="dxa"/>
            <w:shd w:val="clear" w:color="auto" w:fill="auto"/>
          </w:tcPr>
          <w:p w:rsidR="00541E51" w:rsidRPr="00E071E8" w:rsidRDefault="00541E51" w:rsidP="000D50D5">
            <w:pPr>
              <w:spacing w:before="60"/>
              <w:ind w:left="34"/>
              <w:rPr>
                <w:sz w:val="20"/>
              </w:rPr>
            </w:pPr>
            <w:r w:rsidRPr="00E071E8">
              <w:rPr>
                <w:sz w:val="20"/>
              </w:rPr>
              <w:t>pres = present</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def = definition(s)</w:t>
            </w:r>
          </w:p>
        </w:tc>
        <w:tc>
          <w:tcPr>
            <w:tcW w:w="3686" w:type="dxa"/>
            <w:shd w:val="clear" w:color="auto" w:fill="auto"/>
          </w:tcPr>
          <w:p w:rsidR="00541E51" w:rsidRPr="00E071E8" w:rsidRDefault="00541E51" w:rsidP="000D50D5">
            <w:pPr>
              <w:spacing w:before="60"/>
              <w:ind w:left="34"/>
              <w:rPr>
                <w:sz w:val="20"/>
              </w:rPr>
            </w:pPr>
            <w:r w:rsidRPr="00E071E8">
              <w:rPr>
                <w:sz w:val="20"/>
              </w:rPr>
              <w:t>prev = previous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Dict = Dictionary</w:t>
            </w:r>
          </w:p>
        </w:tc>
        <w:tc>
          <w:tcPr>
            <w:tcW w:w="3686" w:type="dxa"/>
            <w:shd w:val="clear" w:color="auto" w:fill="auto"/>
          </w:tcPr>
          <w:p w:rsidR="00541E51" w:rsidRPr="00E071E8" w:rsidRDefault="00541E51" w:rsidP="000D50D5">
            <w:pPr>
              <w:spacing w:before="60"/>
              <w:ind w:left="34"/>
              <w:rPr>
                <w:sz w:val="20"/>
              </w:rPr>
            </w:pPr>
            <w:r w:rsidRPr="00E071E8">
              <w:rPr>
                <w:sz w:val="20"/>
              </w:rPr>
              <w:t>(prev…) = previously</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disallowed = disallowed by Parliament</w:t>
            </w:r>
          </w:p>
        </w:tc>
        <w:tc>
          <w:tcPr>
            <w:tcW w:w="3686" w:type="dxa"/>
            <w:shd w:val="clear" w:color="auto" w:fill="auto"/>
          </w:tcPr>
          <w:p w:rsidR="00541E51" w:rsidRPr="00E071E8" w:rsidRDefault="00541E51" w:rsidP="000D50D5">
            <w:pPr>
              <w:spacing w:before="60"/>
              <w:ind w:left="34"/>
              <w:rPr>
                <w:sz w:val="20"/>
              </w:rPr>
            </w:pPr>
            <w:r w:rsidRPr="00E071E8">
              <w:rPr>
                <w:sz w:val="20"/>
              </w:rPr>
              <w:t>Pt = Part(s)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Div = Division(s)</w:t>
            </w:r>
          </w:p>
        </w:tc>
        <w:tc>
          <w:tcPr>
            <w:tcW w:w="3686" w:type="dxa"/>
            <w:shd w:val="clear" w:color="auto" w:fill="auto"/>
          </w:tcPr>
          <w:p w:rsidR="00541E51" w:rsidRPr="00E071E8" w:rsidRDefault="00541E51" w:rsidP="000D50D5">
            <w:pPr>
              <w:spacing w:before="60"/>
              <w:ind w:left="34"/>
              <w:rPr>
                <w:sz w:val="20"/>
              </w:rPr>
            </w:pPr>
            <w:r w:rsidRPr="00E071E8">
              <w:rPr>
                <w:sz w:val="20"/>
              </w:rPr>
              <w:t>r = regulation(s)/rule(s)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ed = editorial change</w:t>
            </w:r>
          </w:p>
        </w:tc>
        <w:tc>
          <w:tcPr>
            <w:tcW w:w="3686" w:type="dxa"/>
            <w:shd w:val="clear" w:color="auto" w:fill="auto"/>
          </w:tcPr>
          <w:p w:rsidR="00541E51" w:rsidRPr="00E071E8" w:rsidRDefault="00541E51" w:rsidP="000D50D5">
            <w:pPr>
              <w:spacing w:before="60"/>
              <w:ind w:left="34"/>
              <w:rPr>
                <w:sz w:val="20"/>
              </w:rPr>
            </w:pPr>
            <w:r w:rsidRPr="00E071E8">
              <w:rPr>
                <w:sz w:val="20"/>
              </w:rPr>
              <w:t>reloc = relocated</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exp = expires/expired or ceases/ceased to have</w:t>
            </w:r>
          </w:p>
        </w:tc>
        <w:tc>
          <w:tcPr>
            <w:tcW w:w="3686" w:type="dxa"/>
            <w:shd w:val="clear" w:color="auto" w:fill="auto"/>
          </w:tcPr>
          <w:p w:rsidR="00541E51" w:rsidRPr="00E071E8" w:rsidRDefault="00541E51" w:rsidP="000D50D5">
            <w:pPr>
              <w:spacing w:before="60"/>
              <w:ind w:left="34"/>
              <w:rPr>
                <w:sz w:val="20"/>
              </w:rPr>
            </w:pPr>
            <w:r w:rsidRPr="00E071E8">
              <w:rPr>
                <w:sz w:val="20"/>
              </w:rPr>
              <w:t>renum = renumbered</w:t>
            </w:r>
          </w:p>
        </w:tc>
      </w:tr>
      <w:tr w:rsidR="00541E51" w:rsidRPr="00E071E8" w:rsidTr="000D50D5">
        <w:tc>
          <w:tcPr>
            <w:tcW w:w="4253" w:type="dxa"/>
            <w:shd w:val="clear" w:color="auto" w:fill="auto"/>
          </w:tcPr>
          <w:p w:rsidR="00541E51" w:rsidRPr="00E071E8" w:rsidRDefault="00541E51" w:rsidP="000D50D5">
            <w:pPr>
              <w:ind w:left="34"/>
              <w:rPr>
                <w:sz w:val="20"/>
              </w:rPr>
            </w:pPr>
            <w:r w:rsidRPr="00E071E8">
              <w:rPr>
                <w:sz w:val="20"/>
              </w:rPr>
              <w:t xml:space="preserve">    effect</w:t>
            </w:r>
          </w:p>
        </w:tc>
        <w:tc>
          <w:tcPr>
            <w:tcW w:w="3686" w:type="dxa"/>
            <w:shd w:val="clear" w:color="auto" w:fill="auto"/>
          </w:tcPr>
          <w:p w:rsidR="00541E51" w:rsidRPr="00E071E8" w:rsidRDefault="00541E51" w:rsidP="000D50D5">
            <w:pPr>
              <w:spacing w:before="60"/>
              <w:ind w:left="34"/>
              <w:rPr>
                <w:sz w:val="20"/>
              </w:rPr>
            </w:pPr>
            <w:r w:rsidRPr="00E071E8">
              <w:rPr>
                <w:sz w:val="20"/>
              </w:rPr>
              <w:t>rep = repealed</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F = Federal Register of Legislation</w:t>
            </w:r>
          </w:p>
        </w:tc>
        <w:tc>
          <w:tcPr>
            <w:tcW w:w="3686" w:type="dxa"/>
            <w:shd w:val="clear" w:color="auto" w:fill="auto"/>
          </w:tcPr>
          <w:p w:rsidR="00541E51" w:rsidRPr="00E071E8" w:rsidRDefault="00541E51" w:rsidP="000D50D5">
            <w:pPr>
              <w:spacing w:before="60"/>
              <w:ind w:left="34"/>
              <w:rPr>
                <w:sz w:val="20"/>
              </w:rPr>
            </w:pPr>
            <w:r w:rsidRPr="00E071E8">
              <w:rPr>
                <w:sz w:val="20"/>
              </w:rPr>
              <w:t>rs = repealed and substituted</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gaz = gazette</w:t>
            </w:r>
          </w:p>
        </w:tc>
        <w:tc>
          <w:tcPr>
            <w:tcW w:w="3686" w:type="dxa"/>
            <w:shd w:val="clear" w:color="auto" w:fill="auto"/>
          </w:tcPr>
          <w:p w:rsidR="00541E51" w:rsidRPr="00E071E8" w:rsidRDefault="00541E51" w:rsidP="000D50D5">
            <w:pPr>
              <w:spacing w:before="60"/>
              <w:ind w:left="34"/>
              <w:rPr>
                <w:sz w:val="20"/>
              </w:rPr>
            </w:pPr>
            <w:r w:rsidRPr="00E071E8">
              <w:rPr>
                <w:sz w:val="20"/>
              </w:rPr>
              <w:t>s = section(s)/subsection(s)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 xml:space="preserve">LA = </w:t>
            </w:r>
            <w:r w:rsidRPr="00E071E8">
              <w:rPr>
                <w:i/>
                <w:sz w:val="20"/>
              </w:rPr>
              <w:t>Legislation Act 2003</w:t>
            </w:r>
          </w:p>
        </w:tc>
        <w:tc>
          <w:tcPr>
            <w:tcW w:w="3686" w:type="dxa"/>
            <w:shd w:val="clear" w:color="auto" w:fill="auto"/>
          </w:tcPr>
          <w:p w:rsidR="00541E51" w:rsidRPr="00E071E8" w:rsidRDefault="00541E51" w:rsidP="000D50D5">
            <w:pPr>
              <w:spacing w:before="60"/>
              <w:ind w:left="34"/>
              <w:rPr>
                <w:sz w:val="20"/>
              </w:rPr>
            </w:pPr>
            <w:r w:rsidRPr="00E071E8">
              <w:rPr>
                <w:sz w:val="20"/>
              </w:rPr>
              <w:t>Sch = Schedule(s)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 xml:space="preserve">LIA = </w:t>
            </w:r>
            <w:r w:rsidRPr="00E071E8">
              <w:rPr>
                <w:i/>
                <w:sz w:val="20"/>
              </w:rPr>
              <w:t>Legislative Instruments Act 2003</w:t>
            </w:r>
          </w:p>
        </w:tc>
        <w:tc>
          <w:tcPr>
            <w:tcW w:w="3686" w:type="dxa"/>
            <w:shd w:val="clear" w:color="auto" w:fill="auto"/>
          </w:tcPr>
          <w:p w:rsidR="00541E51" w:rsidRPr="00E071E8" w:rsidRDefault="00541E51" w:rsidP="000D50D5">
            <w:pPr>
              <w:spacing w:before="60"/>
              <w:ind w:left="34"/>
              <w:rPr>
                <w:sz w:val="20"/>
              </w:rPr>
            </w:pPr>
            <w:r w:rsidRPr="00E071E8">
              <w:rPr>
                <w:sz w:val="20"/>
              </w:rPr>
              <w:t>Sdiv = Subdivision(s)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(md) = misdescribed amendment can be given</w:t>
            </w:r>
          </w:p>
        </w:tc>
        <w:tc>
          <w:tcPr>
            <w:tcW w:w="3686" w:type="dxa"/>
            <w:shd w:val="clear" w:color="auto" w:fill="auto"/>
          </w:tcPr>
          <w:p w:rsidR="00541E51" w:rsidRPr="00E071E8" w:rsidRDefault="00541E51" w:rsidP="000D50D5">
            <w:pPr>
              <w:spacing w:before="60"/>
              <w:ind w:left="34"/>
              <w:rPr>
                <w:sz w:val="20"/>
              </w:rPr>
            </w:pPr>
            <w:r w:rsidRPr="00E071E8">
              <w:rPr>
                <w:sz w:val="20"/>
              </w:rPr>
              <w:t>SLI = Select Legislative Instrument</w:t>
            </w:r>
          </w:p>
        </w:tc>
      </w:tr>
      <w:tr w:rsidR="00541E51" w:rsidRPr="00E071E8" w:rsidTr="000D50D5">
        <w:tc>
          <w:tcPr>
            <w:tcW w:w="4253" w:type="dxa"/>
            <w:shd w:val="clear" w:color="auto" w:fill="auto"/>
          </w:tcPr>
          <w:p w:rsidR="00541E51" w:rsidRPr="00E071E8" w:rsidRDefault="00541E51" w:rsidP="000D50D5">
            <w:pPr>
              <w:ind w:left="34"/>
              <w:rPr>
                <w:sz w:val="20"/>
              </w:rPr>
            </w:pPr>
            <w:r w:rsidRPr="00E071E8">
              <w:rPr>
                <w:sz w:val="20"/>
              </w:rPr>
              <w:t xml:space="preserve">    effect</w:t>
            </w:r>
          </w:p>
        </w:tc>
        <w:tc>
          <w:tcPr>
            <w:tcW w:w="3686" w:type="dxa"/>
            <w:shd w:val="clear" w:color="auto" w:fill="auto"/>
          </w:tcPr>
          <w:p w:rsidR="00541E51" w:rsidRPr="00E071E8" w:rsidRDefault="00541E51" w:rsidP="000D50D5">
            <w:pPr>
              <w:spacing w:before="60"/>
              <w:ind w:left="34"/>
              <w:rPr>
                <w:sz w:val="20"/>
              </w:rPr>
            </w:pPr>
            <w:r w:rsidRPr="00E071E8">
              <w:rPr>
                <w:sz w:val="20"/>
              </w:rPr>
              <w:t>SR = Statutory Rules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(md not incorp) = misdescribed amendment</w:t>
            </w:r>
          </w:p>
        </w:tc>
        <w:tc>
          <w:tcPr>
            <w:tcW w:w="3686" w:type="dxa"/>
            <w:shd w:val="clear" w:color="auto" w:fill="auto"/>
          </w:tcPr>
          <w:p w:rsidR="00541E51" w:rsidRPr="00E071E8" w:rsidRDefault="00541E51" w:rsidP="000D50D5">
            <w:pPr>
              <w:spacing w:before="60"/>
              <w:ind w:left="34"/>
              <w:rPr>
                <w:sz w:val="20"/>
              </w:rPr>
            </w:pPr>
            <w:r w:rsidRPr="00E071E8">
              <w:rPr>
                <w:sz w:val="20"/>
              </w:rPr>
              <w:t>Sub</w:t>
            </w:r>
            <w:r w:rsidR="00E071E8">
              <w:rPr>
                <w:sz w:val="20"/>
              </w:rPr>
              <w:noBreakHyphen/>
            </w:r>
            <w:r w:rsidRPr="00E071E8">
              <w:rPr>
                <w:sz w:val="20"/>
              </w:rPr>
              <w:t>Ch = Sub</w:t>
            </w:r>
            <w:r w:rsidR="00E071E8">
              <w:rPr>
                <w:sz w:val="20"/>
              </w:rPr>
              <w:noBreakHyphen/>
            </w:r>
            <w:r w:rsidRPr="00E071E8">
              <w:rPr>
                <w:sz w:val="20"/>
              </w:rPr>
              <w:t>Chapter(s)</w:t>
            </w:r>
          </w:p>
        </w:tc>
      </w:tr>
      <w:tr w:rsidR="00541E51" w:rsidRPr="00E071E8" w:rsidTr="000D50D5">
        <w:tc>
          <w:tcPr>
            <w:tcW w:w="4253" w:type="dxa"/>
            <w:shd w:val="clear" w:color="auto" w:fill="auto"/>
          </w:tcPr>
          <w:p w:rsidR="00541E51" w:rsidRPr="00E071E8" w:rsidRDefault="00541E51" w:rsidP="000D50D5">
            <w:pPr>
              <w:ind w:left="34"/>
              <w:rPr>
                <w:sz w:val="20"/>
              </w:rPr>
            </w:pPr>
            <w:r w:rsidRPr="00E071E8">
              <w:rPr>
                <w:sz w:val="20"/>
              </w:rPr>
              <w:t xml:space="preserve">    cannot be given effect</w:t>
            </w:r>
          </w:p>
        </w:tc>
        <w:tc>
          <w:tcPr>
            <w:tcW w:w="3686" w:type="dxa"/>
            <w:shd w:val="clear" w:color="auto" w:fill="auto"/>
          </w:tcPr>
          <w:p w:rsidR="00541E51" w:rsidRPr="00E071E8" w:rsidRDefault="00541E51" w:rsidP="000D50D5">
            <w:pPr>
              <w:spacing w:before="60"/>
              <w:ind w:left="34"/>
              <w:rPr>
                <w:sz w:val="20"/>
              </w:rPr>
            </w:pPr>
            <w:r w:rsidRPr="00E071E8">
              <w:rPr>
                <w:sz w:val="20"/>
              </w:rPr>
              <w:t>SubPt = Subpart(s)</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mod = modified/modification</w:t>
            </w:r>
          </w:p>
        </w:tc>
        <w:tc>
          <w:tcPr>
            <w:tcW w:w="3686" w:type="dxa"/>
            <w:shd w:val="clear" w:color="auto" w:fill="auto"/>
          </w:tcPr>
          <w:p w:rsidR="00541E51" w:rsidRPr="00E071E8" w:rsidRDefault="00541E51" w:rsidP="000D50D5">
            <w:pPr>
              <w:spacing w:before="60"/>
              <w:ind w:left="34"/>
              <w:rPr>
                <w:sz w:val="20"/>
              </w:rPr>
            </w:pPr>
            <w:r w:rsidRPr="00E071E8">
              <w:rPr>
                <w:sz w:val="20"/>
                <w:u w:val="single"/>
              </w:rPr>
              <w:t>underlining</w:t>
            </w:r>
            <w:r w:rsidRPr="00E071E8">
              <w:rPr>
                <w:sz w:val="20"/>
              </w:rPr>
              <w:t xml:space="preserve"> = whole or part not</w:t>
            </w:r>
          </w:p>
        </w:tc>
      </w:tr>
      <w:tr w:rsidR="00541E51" w:rsidRPr="00E071E8" w:rsidTr="000D50D5">
        <w:tc>
          <w:tcPr>
            <w:tcW w:w="4253" w:type="dxa"/>
            <w:shd w:val="clear" w:color="auto" w:fill="auto"/>
          </w:tcPr>
          <w:p w:rsidR="00541E51" w:rsidRPr="00E071E8" w:rsidRDefault="00541E51" w:rsidP="000D50D5">
            <w:pPr>
              <w:spacing w:before="60"/>
              <w:ind w:left="34"/>
              <w:rPr>
                <w:sz w:val="20"/>
              </w:rPr>
            </w:pPr>
            <w:r w:rsidRPr="00E071E8">
              <w:rPr>
                <w:sz w:val="20"/>
              </w:rPr>
              <w:t>No. = Number(s)</w:t>
            </w:r>
          </w:p>
        </w:tc>
        <w:tc>
          <w:tcPr>
            <w:tcW w:w="3686" w:type="dxa"/>
            <w:shd w:val="clear" w:color="auto" w:fill="auto"/>
          </w:tcPr>
          <w:p w:rsidR="00541E51" w:rsidRPr="00E071E8" w:rsidRDefault="00541E51" w:rsidP="000D50D5">
            <w:pPr>
              <w:ind w:left="34"/>
              <w:rPr>
                <w:sz w:val="20"/>
              </w:rPr>
            </w:pPr>
            <w:r w:rsidRPr="00E071E8">
              <w:rPr>
                <w:sz w:val="20"/>
              </w:rPr>
              <w:t xml:space="preserve">    commenced or to be commenced</w:t>
            </w:r>
          </w:p>
        </w:tc>
      </w:tr>
    </w:tbl>
    <w:p w:rsidR="00541E51" w:rsidRPr="00E071E8" w:rsidRDefault="00541E51" w:rsidP="000D50D5">
      <w:pPr>
        <w:pStyle w:val="Tabletext"/>
      </w:pPr>
    </w:p>
    <w:p w:rsidR="00541E51" w:rsidRPr="00E071E8" w:rsidRDefault="00541E51" w:rsidP="0091553F">
      <w:pPr>
        <w:pStyle w:val="ENotesHeading2"/>
        <w:pageBreakBefore/>
        <w:outlineLvl w:val="9"/>
      </w:pPr>
      <w:bookmarkStart w:id="121" w:name="_Toc535843836"/>
      <w:r w:rsidRPr="00E071E8">
        <w:lastRenderedPageBreak/>
        <w:t>Endnote 3—Legislation history</w:t>
      </w:r>
      <w:bookmarkEnd w:id="121"/>
    </w:p>
    <w:p w:rsidR="00DA5F8D" w:rsidRPr="00E071E8" w:rsidRDefault="00DA5F8D" w:rsidP="00A7521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A5F8D" w:rsidRPr="00E071E8" w:rsidTr="00A7521C">
        <w:trPr>
          <w:cantSplit/>
          <w:tblHeader/>
        </w:trPr>
        <w:tc>
          <w:tcPr>
            <w:tcW w:w="1838" w:type="dxa"/>
            <w:tcBorders>
              <w:top w:val="single" w:sz="12" w:space="0" w:color="auto"/>
              <w:bottom w:val="single" w:sz="12" w:space="0" w:color="auto"/>
            </w:tcBorders>
            <w:shd w:val="clear" w:color="auto" w:fill="auto"/>
          </w:tcPr>
          <w:p w:rsidR="00DA5F8D" w:rsidRPr="00E071E8" w:rsidRDefault="00DA5F8D" w:rsidP="00A7521C">
            <w:pPr>
              <w:pStyle w:val="ENoteTableHeading"/>
            </w:pPr>
            <w:r w:rsidRPr="00E071E8">
              <w:t>Act</w:t>
            </w:r>
          </w:p>
        </w:tc>
        <w:tc>
          <w:tcPr>
            <w:tcW w:w="992" w:type="dxa"/>
            <w:tcBorders>
              <w:top w:val="single" w:sz="12" w:space="0" w:color="auto"/>
              <w:bottom w:val="single" w:sz="12" w:space="0" w:color="auto"/>
            </w:tcBorders>
            <w:shd w:val="clear" w:color="auto" w:fill="auto"/>
          </w:tcPr>
          <w:p w:rsidR="00DA5F8D" w:rsidRPr="00E071E8" w:rsidRDefault="00DA5F8D" w:rsidP="00A7521C">
            <w:pPr>
              <w:pStyle w:val="ENoteTableHeading"/>
            </w:pPr>
            <w:r w:rsidRPr="00E071E8">
              <w:t>Number and year</w:t>
            </w:r>
          </w:p>
        </w:tc>
        <w:tc>
          <w:tcPr>
            <w:tcW w:w="993" w:type="dxa"/>
            <w:tcBorders>
              <w:top w:val="single" w:sz="12" w:space="0" w:color="auto"/>
              <w:bottom w:val="single" w:sz="12" w:space="0" w:color="auto"/>
            </w:tcBorders>
            <w:shd w:val="clear" w:color="auto" w:fill="auto"/>
          </w:tcPr>
          <w:p w:rsidR="00DA5F8D" w:rsidRPr="00E071E8" w:rsidRDefault="00DA5F8D" w:rsidP="00541E51">
            <w:pPr>
              <w:pStyle w:val="ENoteTableHeading"/>
            </w:pPr>
            <w:r w:rsidRPr="00E071E8">
              <w:t>Assent</w:t>
            </w:r>
          </w:p>
        </w:tc>
        <w:tc>
          <w:tcPr>
            <w:tcW w:w="1845" w:type="dxa"/>
            <w:tcBorders>
              <w:top w:val="single" w:sz="12" w:space="0" w:color="auto"/>
              <w:bottom w:val="single" w:sz="12" w:space="0" w:color="auto"/>
            </w:tcBorders>
            <w:shd w:val="clear" w:color="auto" w:fill="auto"/>
          </w:tcPr>
          <w:p w:rsidR="00DA5F8D" w:rsidRPr="00E071E8" w:rsidRDefault="00DA5F8D" w:rsidP="00541E51">
            <w:pPr>
              <w:pStyle w:val="ENoteTableHeading"/>
            </w:pPr>
            <w:r w:rsidRPr="00E071E8">
              <w:t>Commencement</w:t>
            </w:r>
          </w:p>
        </w:tc>
        <w:tc>
          <w:tcPr>
            <w:tcW w:w="1417" w:type="dxa"/>
            <w:tcBorders>
              <w:top w:val="single" w:sz="12" w:space="0" w:color="auto"/>
              <w:bottom w:val="single" w:sz="12" w:space="0" w:color="auto"/>
            </w:tcBorders>
            <w:shd w:val="clear" w:color="auto" w:fill="auto"/>
          </w:tcPr>
          <w:p w:rsidR="00DA5F8D" w:rsidRPr="00E071E8" w:rsidRDefault="00DA5F8D" w:rsidP="00A7521C">
            <w:pPr>
              <w:pStyle w:val="ENoteTableHeading"/>
            </w:pPr>
            <w:r w:rsidRPr="00E071E8">
              <w:t>Application, saving and transitional provisions</w:t>
            </w:r>
          </w:p>
        </w:tc>
      </w:tr>
      <w:tr w:rsidR="00DA5F8D" w:rsidRPr="00E071E8" w:rsidTr="00CB3B12">
        <w:trPr>
          <w:cantSplit/>
        </w:trPr>
        <w:tc>
          <w:tcPr>
            <w:tcW w:w="1838" w:type="dxa"/>
            <w:tcBorders>
              <w:top w:val="single" w:sz="12" w:space="0" w:color="auto"/>
              <w:bottom w:val="single" w:sz="4" w:space="0" w:color="auto"/>
            </w:tcBorders>
            <w:shd w:val="clear" w:color="auto" w:fill="auto"/>
          </w:tcPr>
          <w:p w:rsidR="00DA5F8D" w:rsidRPr="00E071E8" w:rsidRDefault="00DA5F8D" w:rsidP="00DA5F8D">
            <w:pPr>
              <w:pStyle w:val="ENoteTableText"/>
            </w:pPr>
            <w:r w:rsidRPr="00E071E8">
              <w:t>Textile, Clothing and Footwear Strategic Investment Program Act 1999</w:t>
            </w:r>
          </w:p>
        </w:tc>
        <w:tc>
          <w:tcPr>
            <w:tcW w:w="992" w:type="dxa"/>
            <w:tcBorders>
              <w:top w:val="single" w:sz="12" w:space="0" w:color="auto"/>
              <w:bottom w:val="single" w:sz="4" w:space="0" w:color="auto"/>
            </w:tcBorders>
            <w:shd w:val="clear" w:color="auto" w:fill="auto"/>
          </w:tcPr>
          <w:p w:rsidR="00DA5F8D" w:rsidRPr="00E071E8" w:rsidRDefault="00DA5F8D" w:rsidP="00DA5F8D">
            <w:pPr>
              <w:pStyle w:val="ENoteTableText"/>
            </w:pPr>
            <w:r w:rsidRPr="00E071E8">
              <w:t>182, 1999</w:t>
            </w:r>
          </w:p>
        </w:tc>
        <w:tc>
          <w:tcPr>
            <w:tcW w:w="993" w:type="dxa"/>
            <w:tcBorders>
              <w:top w:val="single" w:sz="12" w:space="0" w:color="auto"/>
              <w:bottom w:val="single" w:sz="4" w:space="0" w:color="auto"/>
            </w:tcBorders>
            <w:shd w:val="clear" w:color="auto" w:fill="auto"/>
          </w:tcPr>
          <w:p w:rsidR="00DA5F8D" w:rsidRPr="00E071E8" w:rsidRDefault="00DA5F8D" w:rsidP="00DA5F8D">
            <w:pPr>
              <w:pStyle w:val="ENoteTableText"/>
            </w:pPr>
            <w:smartTag w:uri="urn:schemas-microsoft-com:office:smarttags" w:element="date">
              <w:smartTagPr>
                <w:attr w:name="Year" w:val="1999"/>
                <w:attr w:name="Day" w:val="22"/>
                <w:attr w:name="Month" w:val="12"/>
              </w:smartTagPr>
              <w:r w:rsidRPr="00E071E8">
                <w:t>22 Dec 1999</w:t>
              </w:r>
            </w:smartTag>
          </w:p>
        </w:tc>
        <w:tc>
          <w:tcPr>
            <w:tcW w:w="1845" w:type="dxa"/>
            <w:tcBorders>
              <w:top w:val="single" w:sz="12" w:space="0" w:color="auto"/>
              <w:bottom w:val="single" w:sz="4" w:space="0" w:color="auto"/>
            </w:tcBorders>
            <w:shd w:val="clear" w:color="auto" w:fill="auto"/>
          </w:tcPr>
          <w:p w:rsidR="00DA5F8D" w:rsidRPr="00E071E8" w:rsidRDefault="00DA5F8D" w:rsidP="00DA5F8D">
            <w:pPr>
              <w:pStyle w:val="ENoteTableText"/>
            </w:pPr>
            <w:r w:rsidRPr="00E071E8">
              <w:t>22 Dec 1999</w:t>
            </w:r>
            <w:r w:rsidR="0063554B" w:rsidRPr="00E071E8">
              <w:t xml:space="preserve"> (s 2)</w:t>
            </w:r>
          </w:p>
        </w:tc>
        <w:tc>
          <w:tcPr>
            <w:tcW w:w="1417" w:type="dxa"/>
            <w:tcBorders>
              <w:top w:val="single" w:sz="12" w:space="0" w:color="auto"/>
              <w:bottom w:val="single" w:sz="4" w:space="0" w:color="auto"/>
            </w:tcBorders>
            <w:shd w:val="clear" w:color="auto" w:fill="auto"/>
          </w:tcPr>
          <w:p w:rsidR="00DA5F8D" w:rsidRPr="00E071E8" w:rsidRDefault="00DA5F8D" w:rsidP="00DA5F8D">
            <w:pPr>
              <w:pStyle w:val="ENoteTableText"/>
            </w:pPr>
          </w:p>
        </w:tc>
      </w:tr>
      <w:tr w:rsidR="00DA5F8D" w:rsidRPr="00E071E8" w:rsidTr="00CB3B12">
        <w:trPr>
          <w:cantSplit/>
        </w:trPr>
        <w:tc>
          <w:tcPr>
            <w:tcW w:w="1838" w:type="dxa"/>
            <w:tcBorders>
              <w:top w:val="single" w:sz="4" w:space="0" w:color="auto"/>
              <w:bottom w:val="nil"/>
            </w:tcBorders>
            <w:shd w:val="clear" w:color="auto" w:fill="auto"/>
          </w:tcPr>
          <w:p w:rsidR="00DA5F8D" w:rsidRPr="00E071E8" w:rsidRDefault="00DA5F8D" w:rsidP="00DA5F8D">
            <w:pPr>
              <w:pStyle w:val="ENoteTableText"/>
            </w:pPr>
            <w:r w:rsidRPr="00E071E8">
              <w:t>Public Employment (Consequential and Transitional) Amendment Act 1999</w:t>
            </w:r>
          </w:p>
        </w:tc>
        <w:tc>
          <w:tcPr>
            <w:tcW w:w="992" w:type="dxa"/>
            <w:tcBorders>
              <w:top w:val="single" w:sz="4" w:space="0" w:color="auto"/>
              <w:bottom w:val="nil"/>
            </w:tcBorders>
            <w:shd w:val="clear" w:color="auto" w:fill="auto"/>
          </w:tcPr>
          <w:p w:rsidR="00DA5F8D" w:rsidRPr="00E071E8" w:rsidRDefault="00DA5F8D" w:rsidP="00DA5F8D">
            <w:pPr>
              <w:pStyle w:val="ENoteTableText"/>
            </w:pPr>
            <w:r w:rsidRPr="00E071E8">
              <w:t>146, 1999</w:t>
            </w:r>
          </w:p>
        </w:tc>
        <w:tc>
          <w:tcPr>
            <w:tcW w:w="993" w:type="dxa"/>
            <w:tcBorders>
              <w:top w:val="single" w:sz="4" w:space="0" w:color="auto"/>
              <w:bottom w:val="nil"/>
            </w:tcBorders>
            <w:shd w:val="clear" w:color="auto" w:fill="auto"/>
          </w:tcPr>
          <w:p w:rsidR="00DA5F8D" w:rsidRPr="00E071E8" w:rsidRDefault="00DA5F8D" w:rsidP="00DA5F8D">
            <w:pPr>
              <w:pStyle w:val="ENoteTableText"/>
            </w:pPr>
            <w:smartTag w:uri="urn:schemas-microsoft-com:office:smarttags" w:element="date">
              <w:smartTagPr>
                <w:attr w:name="Year" w:val="1999"/>
                <w:attr w:name="Day" w:val="11"/>
                <w:attr w:name="Month" w:val="11"/>
              </w:smartTagPr>
              <w:r w:rsidRPr="00E071E8">
                <w:t>11 Nov 1999</w:t>
              </w:r>
            </w:smartTag>
          </w:p>
        </w:tc>
        <w:tc>
          <w:tcPr>
            <w:tcW w:w="1845" w:type="dxa"/>
            <w:tcBorders>
              <w:top w:val="single" w:sz="4" w:space="0" w:color="auto"/>
              <w:bottom w:val="nil"/>
            </w:tcBorders>
            <w:shd w:val="clear" w:color="auto" w:fill="auto"/>
          </w:tcPr>
          <w:p w:rsidR="00DA5F8D" w:rsidRPr="00E071E8" w:rsidRDefault="00DA5F8D" w:rsidP="00541E51">
            <w:pPr>
              <w:pStyle w:val="ENoteTableText"/>
            </w:pPr>
            <w:r w:rsidRPr="00E071E8">
              <w:t>Sch</w:t>
            </w:r>
            <w:r w:rsidR="00767369" w:rsidRPr="00E071E8">
              <w:t> </w:t>
            </w:r>
            <w:r w:rsidRPr="00E071E8">
              <w:t>1 (item</w:t>
            </w:r>
            <w:r w:rsidR="00E071E8">
              <w:t> </w:t>
            </w:r>
            <w:r w:rsidRPr="00E071E8">
              <w:t xml:space="preserve">935): 22 Dec 1999 </w:t>
            </w:r>
            <w:r w:rsidR="00541E51" w:rsidRPr="00E071E8">
              <w:t xml:space="preserve">(s </w:t>
            </w:r>
            <w:r w:rsidR="00605D84" w:rsidRPr="00E071E8">
              <w:t>2(3))</w:t>
            </w:r>
          </w:p>
        </w:tc>
        <w:tc>
          <w:tcPr>
            <w:tcW w:w="1417" w:type="dxa"/>
            <w:tcBorders>
              <w:top w:val="single" w:sz="4" w:space="0" w:color="auto"/>
              <w:bottom w:val="nil"/>
            </w:tcBorders>
            <w:shd w:val="clear" w:color="auto" w:fill="auto"/>
          </w:tcPr>
          <w:p w:rsidR="00DA5F8D" w:rsidRPr="00E071E8" w:rsidRDefault="00DA5F8D" w:rsidP="00DA5F8D">
            <w:pPr>
              <w:pStyle w:val="ENoteTableText"/>
            </w:pPr>
            <w:r w:rsidRPr="00E071E8">
              <w:t>—</w:t>
            </w:r>
          </w:p>
        </w:tc>
      </w:tr>
      <w:tr w:rsidR="00DA5F8D" w:rsidRPr="00E071E8" w:rsidTr="00CB3B12">
        <w:trPr>
          <w:cantSplit/>
        </w:trPr>
        <w:tc>
          <w:tcPr>
            <w:tcW w:w="1838" w:type="dxa"/>
            <w:tcBorders>
              <w:top w:val="nil"/>
              <w:bottom w:val="nil"/>
            </w:tcBorders>
            <w:shd w:val="clear" w:color="auto" w:fill="auto"/>
          </w:tcPr>
          <w:p w:rsidR="00DA5F8D" w:rsidRPr="00E071E8" w:rsidRDefault="00DA5F8D" w:rsidP="00DA5F8D">
            <w:pPr>
              <w:pStyle w:val="ENoteTTIndentHeading"/>
            </w:pPr>
            <w:r w:rsidRPr="00E071E8">
              <w:rPr>
                <w:rFonts w:cs="Times New Roman"/>
              </w:rPr>
              <w:t>as amended by</w:t>
            </w:r>
          </w:p>
        </w:tc>
        <w:tc>
          <w:tcPr>
            <w:tcW w:w="992" w:type="dxa"/>
            <w:tcBorders>
              <w:top w:val="nil"/>
              <w:bottom w:val="nil"/>
            </w:tcBorders>
            <w:shd w:val="clear" w:color="auto" w:fill="auto"/>
          </w:tcPr>
          <w:p w:rsidR="00DA5F8D" w:rsidRPr="00E071E8" w:rsidRDefault="00DA5F8D" w:rsidP="00DA5F8D">
            <w:pPr>
              <w:pStyle w:val="ENoteTableText"/>
            </w:pPr>
          </w:p>
        </w:tc>
        <w:tc>
          <w:tcPr>
            <w:tcW w:w="993" w:type="dxa"/>
            <w:tcBorders>
              <w:top w:val="nil"/>
              <w:bottom w:val="nil"/>
            </w:tcBorders>
            <w:shd w:val="clear" w:color="auto" w:fill="auto"/>
          </w:tcPr>
          <w:p w:rsidR="00DA5F8D" w:rsidRPr="00E071E8" w:rsidRDefault="00DA5F8D" w:rsidP="00DA5F8D">
            <w:pPr>
              <w:pStyle w:val="ENoteTableText"/>
            </w:pPr>
          </w:p>
        </w:tc>
        <w:tc>
          <w:tcPr>
            <w:tcW w:w="1845" w:type="dxa"/>
            <w:tcBorders>
              <w:top w:val="nil"/>
              <w:bottom w:val="nil"/>
            </w:tcBorders>
            <w:shd w:val="clear" w:color="auto" w:fill="auto"/>
          </w:tcPr>
          <w:p w:rsidR="00DA5F8D" w:rsidRPr="00E071E8" w:rsidRDefault="00DA5F8D" w:rsidP="00DA5F8D">
            <w:pPr>
              <w:pStyle w:val="ENoteTableText"/>
            </w:pPr>
          </w:p>
        </w:tc>
        <w:tc>
          <w:tcPr>
            <w:tcW w:w="1417" w:type="dxa"/>
            <w:tcBorders>
              <w:top w:val="nil"/>
              <w:bottom w:val="nil"/>
            </w:tcBorders>
            <w:shd w:val="clear" w:color="auto" w:fill="auto"/>
          </w:tcPr>
          <w:p w:rsidR="00DA5F8D" w:rsidRPr="00E071E8" w:rsidRDefault="00DA5F8D" w:rsidP="00DA5F8D">
            <w:pPr>
              <w:pStyle w:val="ENoteTableText"/>
            </w:pPr>
          </w:p>
        </w:tc>
      </w:tr>
      <w:tr w:rsidR="00DA5F8D" w:rsidRPr="00E071E8" w:rsidTr="00CB3B12">
        <w:trPr>
          <w:cantSplit/>
        </w:trPr>
        <w:tc>
          <w:tcPr>
            <w:tcW w:w="1838" w:type="dxa"/>
            <w:tcBorders>
              <w:top w:val="nil"/>
              <w:bottom w:val="single" w:sz="4" w:space="0" w:color="auto"/>
            </w:tcBorders>
            <w:shd w:val="clear" w:color="auto" w:fill="auto"/>
          </w:tcPr>
          <w:p w:rsidR="00DA5F8D" w:rsidRPr="00E071E8" w:rsidRDefault="00DA5F8D" w:rsidP="00DA5F8D">
            <w:pPr>
              <w:pStyle w:val="ENoteTTi"/>
              <w:rPr>
                <w:color w:val="000000"/>
              </w:rPr>
            </w:pPr>
            <w:r w:rsidRPr="00E071E8">
              <w:t>Statute Law Revision Act 2002</w:t>
            </w:r>
          </w:p>
        </w:tc>
        <w:tc>
          <w:tcPr>
            <w:tcW w:w="992" w:type="dxa"/>
            <w:tcBorders>
              <w:top w:val="nil"/>
              <w:bottom w:val="single" w:sz="4" w:space="0" w:color="auto"/>
            </w:tcBorders>
            <w:shd w:val="clear" w:color="auto" w:fill="auto"/>
          </w:tcPr>
          <w:p w:rsidR="00DA5F8D" w:rsidRPr="00E071E8" w:rsidRDefault="00DA5F8D" w:rsidP="00DA5F8D">
            <w:pPr>
              <w:pStyle w:val="ENoteTableText"/>
              <w:rPr>
                <w:color w:val="000000"/>
              </w:rPr>
            </w:pPr>
            <w:r w:rsidRPr="00E071E8">
              <w:t>63, 2002</w:t>
            </w:r>
          </w:p>
        </w:tc>
        <w:tc>
          <w:tcPr>
            <w:tcW w:w="993" w:type="dxa"/>
            <w:tcBorders>
              <w:top w:val="nil"/>
              <w:bottom w:val="single" w:sz="4" w:space="0" w:color="auto"/>
            </w:tcBorders>
            <w:shd w:val="clear" w:color="auto" w:fill="auto"/>
          </w:tcPr>
          <w:p w:rsidR="00DA5F8D" w:rsidRPr="00E071E8" w:rsidRDefault="00DA5F8D" w:rsidP="00DA5F8D">
            <w:pPr>
              <w:pStyle w:val="ENoteTableText"/>
              <w:rPr>
                <w:color w:val="000000"/>
              </w:rPr>
            </w:pPr>
            <w:r w:rsidRPr="00E071E8">
              <w:t>3</w:t>
            </w:r>
            <w:r w:rsidR="00E071E8">
              <w:t> </w:t>
            </w:r>
            <w:r w:rsidRPr="00E071E8">
              <w:t>July 2002</w:t>
            </w:r>
          </w:p>
        </w:tc>
        <w:tc>
          <w:tcPr>
            <w:tcW w:w="1845" w:type="dxa"/>
            <w:tcBorders>
              <w:top w:val="nil"/>
              <w:bottom w:val="single" w:sz="4" w:space="0" w:color="auto"/>
            </w:tcBorders>
            <w:shd w:val="clear" w:color="auto" w:fill="auto"/>
          </w:tcPr>
          <w:p w:rsidR="00DA5F8D" w:rsidRPr="00E071E8" w:rsidRDefault="00DA5F8D" w:rsidP="00541E51">
            <w:pPr>
              <w:pStyle w:val="ENoteTableText"/>
              <w:rPr>
                <w:color w:val="000000"/>
              </w:rPr>
            </w:pPr>
            <w:r w:rsidRPr="00E071E8">
              <w:t>Sch</w:t>
            </w:r>
            <w:r w:rsidR="00767369" w:rsidRPr="00E071E8">
              <w:t> </w:t>
            </w:r>
            <w:r w:rsidRPr="00E071E8">
              <w:t>2 (item</w:t>
            </w:r>
            <w:r w:rsidR="00E071E8">
              <w:t> </w:t>
            </w:r>
            <w:r w:rsidRPr="00E071E8">
              <w:t xml:space="preserve">29): </w:t>
            </w:r>
            <w:r w:rsidR="00605D84" w:rsidRPr="00E071E8">
              <w:t xml:space="preserve">22 Dec 1999 </w:t>
            </w:r>
            <w:r w:rsidR="00541E51" w:rsidRPr="00E071E8">
              <w:t>(s</w:t>
            </w:r>
            <w:r w:rsidR="00605D84" w:rsidRPr="00E071E8">
              <w:t xml:space="preserve"> 2(1) item</w:t>
            </w:r>
            <w:r w:rsidR="00E071E8">
              <w:t> </w:t>
            </w:r>
            <w:r w:rsidR="00605D84" w:rsidRPr="00E071E8">
              <w:t>58)</w:t>
            </w:r>
          </w:p>
        </w:tc>
        <w:tc>
          <w:tcPr>
            <w:tcW w:w="1417" w:type="dxa"/>
            <w:tcBorders>
              <w:top w:val="nil"/>
              <w:bottom w:val="single" w:sz="4" w:space="0" w:color="auto"/>
            </w:tcBorders>
            <w:shd w:val="clear" w:color="auto" w:fill="auto"/>
          </w:tcPr>
          <w:p w:rsidR="00DA5F8D" w:rsidRPr="00E071E8" w:rsidRDefault="00DA5F8D" w:rsidP="00DA5F8D">
            <w:pPr>
              <w:pStyle w:val="ENoteTableText"/>
              <w:rPr>
                <w:color w:val="000000"/>
              </w:rPr>
            </w:pPr>
            <w:r w:rsidRPr="00E071E8">
              <w:t>—</w:t>
            </w:r>
          </w:p>
        </w:tc>
      </w:tr>
      <w:tr w:rsidR="00DA5F8D" w:rsidRPr="00E071E8" w:rsidTr="00CB3B12">
        <w:trPr>
          <w:cantSplit/>
        </w:trPr>
        <w:tc>
          <w:tcPr>
            <w:tcW w:w="1838"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Textile, Clothing and Footwear Strategic Investment Program Amendment Act 2004</w:t>
            </w:r>
          </w:p>
        </w:tc>
        <w:tc>
          <w:tcPr>
            <w:tcW w:w="992"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36, 2004</w:t>
            </w:r>
          </w:p>
        </w:tc>
        <w:tc>
          <w:tcPr>
            <w:tcW w:w="993" w:type="dxa"/>
            <w:tcBorders>
              <w:top w:val="single" w:sz="4" w:space="0" w:color="auto"/>
              <w:bottom w:val="single" w:sz="4" w:space="0" w:color="auto"/>
            </w:tcBorders>
            <w:shd w:val="clear" w:color="auto" w:fill="auto"/>
          </w:tcPr>
          <w:p w:rsidR="00DA5F8D" w:rsidRPr="00E071E8" w:rsidRDefault="00DA5F8D" w:rsidP="00DA5F8D">
            <w:pPr>
              <w:pStyle w:val="ENoteTableText"/>
            </w:pPr>
            <w:smartTag w:uri="urn:schemas-microsoft-com:office:smarttags" w:element="date">
              <w:smartTagPr>
                <w:attr w:name="Year" w:val="2004"/>
                <w:attr w:name="Day" w:val="20"/>
                <w:attr w:name="Month" w:val="4"/>
              </w:smartTagPr>
              <w:r w:rsidRPr="00E071E8">
                <w:t>20 Apr 2004</w:t>
              </w:r>
            </w:smartTag>
          </w:p>
        </w:tc>
        <w:tc>
          <w:tcPr>
            <w:tcW w:w="1845" w:type="dxa"/>
            <w:tcBorders>
              <w:top w:val="single" w:sz="4" w:space="0" w:color="auto"/>
              <w:bottom w:val="single" w:sz="4" w:space="0" w:color="auto"/>
            </w:tcBorders>
            <w:shd w:val="clear" w:color="auto" w:fill="auto"/>
          </w:tcPr>
          <w:p w:rsidR="00DA5F8D" w:rsidRPr="00E071E8" w:rsidRDefault="00DA5F8D" w:rsidP="00DA5F8D">
            <w:pPr>
              <w:pStyle w:val="ENoteTableText"/>
            </w:pPr>
            <w:smartTag w:uri="urn:schemas-microsoft-com:office:smarttags" w:element="date">
              <w:smartTagPr>
                <w:attr w:name="Year" w:val="2004"/>
                <w:attr w:name="Day" w:val="20"/>
                <w:attr w:name="Month" w:val="4"/>
              </w:smartTagPr>
              <w:r w:rsidRPr="00E071E8">
                <w:t>20 Apr 2004</w:t>
              </w:r>
              <w:r w:rsidR="00541E51" w:rsidRPr="00E071E8">
                <w:t xml:space="preserve"> (s</w:t>
              </w:r>
              <w:r w:rsidR="00605D84" w:rsidRPr="00E071E8">
                <w:t xml:space="preserve"> 2)</w:t>
              </w:r>
            </w:smartTag>
          </w:p>
        </w:tc>
        <w:tc>
          <w:tcPr>
            <w:tcW w:w="1417" w:type="dxa"/>
            <w:tcBorders>
              <w:top w:val="single" w:sz="4" w:space="0" w:color="auto"/>
              <w:bottom w:val="single" w:sz="4" w:space="0" w:color="auto"/>
            </w:tcBorders>
            <w:shd w:val="clear" w:color="auto" w:fill="auto"/>
          </w:tcPr>
          <w:p w:rsidR="00DA5F8D" w:rsidRPr="00E071E8" w:rsidRDefault="00767369" w:rsidP="00541E51">
            <w:pPr>
              <w:pStyle w:val="ENoteTableText"/>
            </w:pPr>
            <w:r w:rsidRPr="00E071E8">
              <w:t>s</w:t>
            </w:r>
            <w:r w:rsidR="00DA5F8D" w:rsidRPr="00E071E8">
              <w:t xml:space="preserve"> 4</w:t>
            </w:r>
          </w:p>
        </w:tc>
      </w:tr>
      <w:tr w:rsidR="00DA5F8D" w:rsidRPr="00E071E8" w:rsidTr="00CB3B12">
        <w:trPr>
          <w:cantSplit/>
        </w:trPr>
        <w:tc>
          <w:tcPr>
            <w:tcW w:w="1838"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Textile, Clothing and Footwear Strategic Investment Program Amendment (Post</w:t>
            </w:r>
            <w:r w:rsidR="00E071E8">
              <w:noBreakHyphen/>
            </w:r>
            <w:r w:rsidRPr="00E071E8">
              <w:t>2005 Scheme) Act 2004</w:t>
            </w:r>
          </w:p>
        </w:tc>
        <w:tc>
          <w:tcPr>
            <w:tcW w:w="992"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146, 2004</w:t>
            </w:r>
          </w:p>
        </w:tc>
        <w:tc>
          <w:tcPr>
            <w:tcW w:w="993" w:type="dxa"/>
            <w:tcBorders>
              <w:top w:val="single" w:sz="4" w:space="0" w:color="auto"/>
              <w:bottom w:val="single" w:sz="4" w:space="0" w:color="auto"/>
            </w:tcBorders>
            <w:shd w:val="clear" w:color="auto" w:fill="auto"/>
          </w:tcPr>
          <w:p w:rsidR="00DA5F8D" w:rsidRPr="00E071E8" w:rsidRDefault="00DA5F8D" w:rsidP="00DA5F8D">
            <w:pPr>
              <w:pStyle w:val="ENoteTableText"/>
            </w:pPr>
            <w:smartTag w:uri="urn:schemas-microsoft-com:office:smarttags" w:element="date">
              <w:smartTagPr>
                <w:attr w:name="Year" w:val="2004"/>
                <w:attr w:name="Day" w:val="14"/>
                <w:attr w:name="Month" w:val="12"/>
              </w:smartTagPr>
              <w:r w:rsidRPr="00E071E8">
                <w:t>14 Dec 2004</w:t>
              </w:r>
            </w:smartTag>
          </w:p>
        </w:tc>
        <w:tc>
          <w:tcPr>
            <w:tcW w:w="1845" w:type="dxa"/>
            <w:tcBorders>
              <w:top w:val="single" w:sz="4" w:space="0" w:color="auto"/>
              <w:bottom w:val="single" w:sz="4" w:space="0" w:color="auto"/>
            </w:tcBorders>
            <w:shd w:val="clear" w:color="auto" w:fill="auto"/>
          </w:tcPr>
          <w:p w:rsidR="00DA5F8D" w:rsidRPr="00E071E8" w:rsidRDefault="00541E51" w:rsidP="008373BA">
            <w:pPr>
              <w:pStyle w:val="ENoteTableText"/>
            </w:pPr>
            <w:r w:rsidRPr="00E071E8">
              <w:t>14 Dec 2004 (s</w:t>
            </w:r>
            <w:r w:rsidR="002A4BFE" w:rsidRPr="00E071E8">
              <w:t xml:space="preserve"> 2(1) item</w:t>
            </w:r>
            <w:r w:rsidR="008F75F0" w:rsidRPr="00E071E8">
              <w:t>s</w:t>
            </w:r>
            <w:r w:rsidR="00E071E8">
              <w:t> </w:t>
            </w:r>
            <w:r w:rsidR="008F75F0" w:rsidRPr="00E071E8">
              <w:t>1,</w:t>
            </w:r>
            <w:r w:rsidR="002A4BFE" w:rsidRPr="00E071E8">
              <w:t xml:space="preserve"> 2)</w:t>
            </w:r>
          </w:p>
        </w:tc>
        <w:tc>
          <w:tcPr>
            <w:tcW w:w="1417" w:type="dxa"/>
            <w:tcBorders>
              <w:top w:val="single" w:sz="4" w:space="0" w:color="auto"/>
              <w:bottom w:val="single" w:sz="4" w:space="0" w:color="auto"/>
            </w:tcBorders>
            <w:shd w:val="clear" w:color="auto" w:fill="auto"/>
          </w:tcPr>
          <w:p w:rsidR="00DA5F8D" w:rsidRPr="00E071E8" w:rsidRDefault="00DA5F8D" w:rsidP="00541E51">
            <w:pPr>
              <w:pStyle w:val="ENoteTableText"/>
            </w:pPr>
            <w:r w:rsidRPr="00E071E8">
              <w:t>Sch 1 (item</w:t>
            </w:r>
            <w:r w:rsidR="00E071E8">
              <w:t> </w:t>
            </w:r>
            <w:r w:rsidRPr="00E071E8">
              <w:t>11)</w:t>
            </w:r>
          </w:p>
        </w:tc>
      </w:tr>
      <w:tr w:rsidR="00DA5F8D" w:rsidRPr="00E071E8" w:rsidTr="00CB3B12">
        <w:trPr>
          <w:cantSplit/>
        </w:trPr>
        <w:tc>
          <w:tcPr>
            <w:tcW w:w="1838"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Textile, Clothing and Footwear Strategic Investment Program Amendment (Building Innovative Capability) Act 2010</w:t>
            </w:r>
          </w:p>
        </w:tc>
        <w:tc>
          <w:tcPr>
            <w:tcW w:w="992"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43, 2010</w:t>
            </w:r>
          </w:p>
        </w:tc>
        <w:tc>
          <w:tcPr>
            <w:tcW w:w="993"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14 Apr 2010</w:t>
            </w:r>
          </w:p>
        </w:tc>
        <w:tc>
          <w:tcPr>
            <w:tcW w:w="1845"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14 Apr 2010</w:t>
            </w:r>
            <w:r w:rsidR="00541E51" w:rsidRPr="00E071E8">
              <w:t xml:space="preserve"> (s</w:t>
            </w:r>
            <w:r w:rsidR="001C1716" w:rsidRPr="00E071E8">
              <w:t xml:space="preserve"> 2)</w:t>
            </w:r>
          </w:p>
        </w:tc>
        <w:tc>
          <w:tcPr>
            <w:tcW w:w="1417" w:type="dxa"/>
            <w:tcBorders>
              <w:top w:val="single" w:sz="4" w:space="0" w:color="auto"/>
              <w:bottom w:val="single" w:sz="4" w:space="0" w:color="auto"/>
            </w:tcBorders>
            <w:shd w:val="clear" w:color="auto" w:fill="auto"/>
          </w:tcPr>
          <w:p w:rsidR="00DA5F8D" w:rsidRPr="00E071E8" w:rsidRDefault="00DA5F8D" w:rsidP="00541E51">
            <w:pPr>
              <w:pStyle w:val="ENoteTableText"/>
            </w:pPr>
            <w:r w:rsidRPr="00E071E8">
              <w:t>Sch 1 (items</w:t>
            </w:r>
            <w:r w:rsidR="00E071E8">
              <w:t> </w:t>
            </w:r>
            <w:r w:rsidRPr="00E071E8">
              <w:t>46, 47)</w:t>
            </w:r>
          </w:p>
        </w:tc>
      </w:tr>
      <w:tr w:rsidR="00DA5F8D" w:rsidRPr="00E071E8" w:rsidTr="00CB3B12">
        <w:trPr>
          <w:cantSplit/>
        </w:trPr>
        <w:tc>
          <w:tcPr>
            <w:tcW w:w="1838"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Statute Law Revision Act 2011</w:t>
            </w:r>
          </w:p>
        </w:tc>
        <w:tc>
          <w:tcPr>
            <w:tcW w:w="992"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5, 2011</w:t>
            </w:r>
          </w:p>
        </w:tc>
        <w:tc>
          <w:tcPr>
            <w:tcW w:w="993"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22 Mar 2011</w:t>
            </w:r>
          </w:p>
        </w:tc>
        <w:tc>
          <w:tcPr>
            <w:tcW w:w="1845" w:type="dxa"/>
            <w:tcBorders>
              <w:top w:val="single" w:sz="4" w:space="0" w:color="auto"/>
              <w:bottom w:val="single" w:sz="4" w:space="0" w:color="auto"/>
            </w:tcBorders>
            <w:shd w:val="clear" w:color="auto" w:fill="auto"/>
          </w:tcPr>
          <w:p w:rsidR="00DA5F8D" w:rsidRPr="00E071E8" w:rsidRDefault="00DA5F8D" w:rsidP="00541E51">
            <w:pPr>
              <w:pStyle w:val="ENoteTableText"/>
            </w:pPr>
            <w:r w:rsidRPr="00E071E8">
              <w:t>Sch</w:t>
            </w:r>
            <w:r w:rsidR="00767369" w:rsidRPr="00E071E8">
              <w:t> </w:t>
            </w:r>
            <w:r w:rsidRPr="00E071E8">
              <w:t>7 (item</w:t>
            </w:r>
            <w:r w:rsidR="00E071E8">
              <w:t> </w:t>
            </w:r>
            <w:r w:rsidRPr="00E071E8">
              <w:t>139): 19 Apr 2011</w:t>
            </w:r>
            <w:r w:rsidR="00541E51" w:rsidRPr="00E071E8">
              <w:t xml:space="preserve"> (s</w:t>
            </w:r>
            <w:r w:rsidR="001C1716" w:rsidRPr="00E071E8">
              <w:t xml:space="preserve"> 2(1) item</w:t>
            </w:r>
            <w:r w:rsidR="00E071E8">
              <w:t> </w:t>
            </w:r>
            <w:r w:rsidR="001C1716" w:rsidRPr="00E071E8">
              <w:t>18)</w:t>
            </w:r>
          </w:p>
        </w:tc>
        <w:tc>
          <w:tcPr>
            <w:tcW w:w="1417"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w:t>
            </w:r>
          </w:p>
        </w:tc>
      </w:tr>
      <w:tr w:rsidR="00DA5F8D" w:rsidRPr="00E071E8" w:rsidTr="00CB3B12">
        <w:trPr>
          <w:cantSplit/>
        </w:trPr>
        <w:tc>
          <w:tcPr>
            <w:tcW w:w="1838"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lastRenderedPageBreak/>
              <w:t>Acts Interpretation Amendment Act 2011</w:t>
            </w:r>
          </w:p>
        </w:tc>
        <w:tc>
          <w:tcPr>
            <w:tcW w:w="992"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46, 2011</w:t>
            </w:r>
          </w:p>
        </w:tc>
        <w:tc>
          <w:tcPr>
            <w:tcW w:w="993" w:type="dxa"/>
            <w:tcBorders>
              <w:top w:val="single" w:sz="4" w:space="0" w:color="auto"/>
              <w:bottom w:val="single" w:sz="4" w:space="0" w:color="auto"/>
            </w:tcBorders>
            <w:shd w:val="clear" w:color="auto" w:fill="auto"/>
          </w:tcPr>
          <w:p w:rsidR="00DA5F8D" w:rsidRPr="00E071E8" w:rsidRDefault="00DA5F8D" w:rsidP="00DA5F8D">
            <w:pPr>
              <w:pStyle w:val="ENoteTableText"/>
            </w:pPr>
            <w:r w:rsidRPr="00E071E8">
              <w:t>27</w:t>
            </w:r>
            <w:r w:rsidR="00E071E8">
              <w:t> </w:t>
            </w:r>
            <w:r w:rsidRPr="00E071E8">
              <w:t>June 2011</w:t>
            </w:r>
          </w:p>
        </w:tc>
        <w:tc>
          <w:tcPr>
            <w:tcW w:w="1845" w:type="dxa"/>
            <w:tcBorders>
              <w:top w:val="single" w:sz="4" w:space="0" w:color="auto"/>
              <w:bottom w:val="single" w:sz="4" w:space="0" w:color="auto"/>
            </w:tcBorders>
            <w:shd w:val="clear" w:color="auto" w:fill="auto"/>
          </w:tcPr>
          <w:p w:rsidR="00DA5F8D" w:rsidRPr="00E071E8" w:rsidRDefault="00DA5F8D" w:rsidP="00541E51">
            <w:pPr>
              <w:pStyle w:val="ENoteTableText"/>
            </w:pPr>
            <w:r w:rsidRPr="00E071E8">
              <w:t>Sch</w:t>
            </w:r>
            <w:r w:rsidR="00767369" w:rsidRPr="00E071E8">
              <w:t> </w:t>
            </w:r>
            <w:r w:rsidRPr="00E071E8">
              <w:t>2 (item</w:t>
            </w:r>
            <w:r w:rsidR="00E071E8">
              <w:t> </w:t>
            </w:r>
            <w:r w:rsidRPr="00E071E8">
              <w:t>1149) and Sch</w:t>
            </w:r>
            <w:r w:rsidR="00767369" w:rsidRPr="00E071E8">
              <w:t> </w:t>
            </w:r>
            <w:r w:rsidRPr="00E071E8">
              <w:t>3 (items</w:t>
            </w:r>
            <w:r w:rsidR="00E071E8">
              <w:t> </w:t>
            </w:r>
            <w:r w:rsidRPr="00E071E8">
              <w:t>10, 11): 27 Dec 2011</w:t>
            </w:r>
            <w:r w:rsidR="00541E51" w:rsidRPr="00E071E8">
              <w:t xml:space="preserve"> (s</w:t>
            </w:r>
            <w:r w:rsidR="001C1716" w:rsidRPr="00E071E8">
              <w:t xml:space="preserve"> 2(1) items</w:t>
            </w:r>
            <w:r w:rsidR="00E071E8">
              <w:t> </w:t>
            </w:r>
            <w:r w:rsidR="001C1716" w:rsidRPr="00E071E8">
              <w:t>11, 12)</w:t>
            </w:r>
          </w:p>
        </w:tc>
        <w:tc>
          <w:tcPr>
            <w:tcW w:w="1417" w:type="dxa"/>
            <w:tcBorders>
              <w:top w:val="single" w:sz="4" w:space="0" w:color="auto"/>
              <w:bottom w:val="single" w:sz="4" w:space="0" w:color="auto"/>
            </w:tcBorders>
            <w:shd w:val="clear" w:color="auto" w:fill="auto"/>
          </w:tcPr>
          <w:p w:rsidR="00DA5F8D" w:rsidRPr="00E071E8" w:rsidRDefault="00DA5F8D" w:rsidP="00541E51">
            <w:pPr>
              <w:pStyle w:val="ENoteTableText"/>
            </w:pPr>
            <w:r w:rsidRPr="00E071E8">
              <w:t>Sch 3 (items</w:t>
            </w:r>
            <w:r w:rsidR="00E071E8">
              <w:t> </w:t>
            </w:r>
            <w:r w:rsidRPr="00E071E8">
              <w:t>10, 11)</w:t>
            </w:r>
          </w:p>
        </w:tc>
      </w:tr>
      <w:tr w:rsidR="00541E51" w:rsidRPr="00E071E8" w:rsidTr="00CB3B12">
        <w:trPr>
          <w:cantSplit/>
        </w:trPr>
        <w:tc>
          <w:tcPr>
            <w:tcW w:w="1838" w:type="dxa"/>
            <w:tcBorders>
              <w:top w:val="single" w:sz="4" w:space="0" w:color="auto"/>
              <w:bottom w:val="single" w:sz="4" w:space="0" w:color="auto"/>
            </w:tcBorders>
            <w:shd w:val="clear" w:color="auto" w:fill="auto"/>
          </w:tcPr>
          <w:p w:rsidR="00541E51" w:rsidRPr="00E071E8" w:rsidRDefault="00541E51" w:rsidP="00DA5F8D">
            <w:pPr>
              <w:pStyle w:val="ENoteTableText"/>
            </w:pPr>
            <w:r w:rsidRPr="00E071E8">
              <w:t>Statute Law Revision Act (No.</w:t>
            </w:r>
            <w:r w:rsidR="00E071E8">
              <w:t> </w:t>
            </w:r>
            <w:r w:rsidRPr="00E071E8">
              <w:t>1) 2016</w:t>
            </w:r>
          </w:p>
        </w:tc>
        <w:tc>
          <w:tcPr>
            <w:tcW w:w="992" w:type="dxa"/>
            <w:tcBorders>
              <w:top w:val="single" w:sz="4" w:space="0" w:color="auto"/>
              <w:bottom w:val="single" w:sz="4" w:space="0" w:color="auto"/>
            </w:tcBorders>
            <w:shd w:val="clear" w:color="auto" w:fill="auto"/>
          </w:tcPr>
          <w:p w:rsidR="00541E51" w:rsidRPr="00E071E8" w:rsidRDefault="00541E51" w:rsidP="00DA5F8D">
            <w:pPr>
              <w:pStyle w:val="ENoteTableText"/>
            </w:pPr>
            <w:r w:rsidRPr="00E071E8">
              <w:t>4, 2016</w:t>
            </w:r>
          </w:p>
        </w:tc>
        <w:tc>
          <w:tcPr>
            <w:tcW w:w="993" w:type="dxa"/>
            <w:tcBorders>
              <w:top w:val="single" w:sz="4" w:space="0" w:color="auto"/>
              <w:bottom w:val="single" w:sz="4" w:space="0" w:color="auto"/>
            </w:tcBorders>
            <w:shd w:val="clear" w:color="auto" w:fill="auto"/>
          </w:tcPr>
          <w:p w:rsidR="00541E51" w:rsidRPr="00E071E8" w:rsidRDefault="00541E51" w:rsidP="00DA5F8D">
            <w:pPr>
              <w:pStyle w:val="ENoteTableText"/>
            </w:pPr>
            <w:r w:rsidRPr="00E071E8">
              <w:t>11 Feb 2016</w:t>
            </w:r>
          </w:p>
        </w:tc>
        <w:tc>
          <w:tcPr>
            <w:tcW w:w="1845" w:type="dxa"/>
            <w:tcBorders>
              <w:top w:val="single" w:sz="4" w:space="0" w:color="auto"/>
              <w:bottom w:val="single" w:sz="4" w:space="0" w:color="auto"/>
            </w:tcBorders>
            <w:shd w:val="clear" w:color="auto" w:fill="auto"/>
          </w:tcPr>
          <w:p w:rsidR="00541E51" w:rsidRPr="00E071E8" w:rsidRDefault="00541E51" w:rsidP="00F1787B">
            <w:pPr>
              <w:pStyle w:val="ENoteTableText"/>
            </w:pPr>
            <w:r w:rsidRPr="00E071E8">
              <w:t>Sch 4 (items</w:t>
            </w:r>
            <w:r w:rsidR="00E071E8">
              <w:t> </w:t>
            </w:r>
            <w:r w:rsidRPr="00E071E8">
              <w:t>1, 313–315): 10 Mar 2016 (s</w:t>
            </w:r>
            <w:r w:rsidR="00F1787B" w:rsidRPr="00E071E8">
              <w:t> </w:t>
            </w:r>
            <w:r w:rsidRPr="00E071E8">
              <w:t>2(1) item</w:t>
            </w:r>
            <w:r w:rsidR="00E071E8">
              <w:t> </w:t>
            </w:r>
            <w:r w:rsidRPr="00E071E8">
              <w:t>6)</w:t>
            </w:r>
          </w:p>
        </w:tc>
        <w:tc>
          <w:tcPr>
            <w:tcW w:w="1417" w:type="dxa"/>
            <w:tcBorders>
              <w:top w:val="single" w:sz="4" w:space="0" w:color="auto"/>
              <w:bottom w:val="single" w:sz="4" w:space="0" w:color="auto"/>
            </w:tcBorders>
            <w:shd w:val="clear" w:color="auto" w:fill="auto"/>
          </w:tcPr>
          <w:p w:rsidR="00541E51" w:rsidRPr="00E071E8" w:rsidRDefault="00541E51" w:rsidP="00DA5F8D">
            <w:pPr>
              <w:pStyle w:val="ENoteTableText"/>
            </w:pPr>
            <w:r w:rsidRPr="00E071E8">
              <w:t>—</w:t>
            </w:r>
          </w:p>
        </w:tc>
      </w:tr>
      <w:tr w:rsidR="00573B66" w:rsidRPr="00E071E8" w:rsidTr="00CB3B12">
        <w:trPr>
          <w:cantSplit/>
        </w:trPr>
        <w:tc>
          <w:tcPr>
            <w:tcW w:w="1838" w:type="dxa"/>
            <w:tcBorders>
              <w:top w:val="single" w:sz="4" w:space="0" w:color="auto"/>
              <w:bottom w:val="single" w:sz="12" w:space="0" w:color="auto"/>
            </w:tcBorders>
            <w:shd w:val="clear" w:color="auto" w:fill="auto"/>
          </w:tcPr>
          <w:p w:rsidR="00573B66" w:rsidRPr="00E071E8" w:rsidRDefault="00573B66" w:rsidP="00DA5F8D">
            <w:pPr>
              <w:pStyle w:val="ENoteTableText"/>
            </w:pPr>
            <w:r w:rsidRPr="00E071E8">
              <w:t>National Security Legislation Amendment (Espionage and Foreign Interference) Act 2018</w:t>
            </w:r>
          </w:p>
        </w:tc>
        <w:tc>
          <w:tcPr>
            <w:tcW w:w="992" w:type="dxa"/>
            <w:tcBorders>
              <w:top w:val="single" w:sz="4" w:space="0" w:color="auto"/>
              <w:bottom w:val="single" w:sz="12" w:space="0" w:color="auto"/>
            </w:tcBorders>
            <w:shd w:val="clear" w:color="auto" w:fill="auto"/>
          </w:tcPr>
          <w:p w:rsidR="00573B66" w:rsidRPr="00E071E8" w:rsidRDefault="00573B66" w:rsidP="00DA5F8D">
            <w:pPr>
              <w:pStyle w:val="ENoteTableText"/>
            </w:pPr>
            <w:r w:rsidRPr="00E071E8">
              <w:t>67, 2018</w:t>
            </w:r>
          </w:p>
        </w:tc>
        <w:tc>
          <w:tcPr>
            <w:tcW w:w="993" w:type="dxa"/>
            <w:tcBorders>
              <w:top w:val="single" w:sz="4" w:space="0" w:color="auto"/>
              <w:bottom w:val="single" w:sz="12" w:space="0" w:color="auto"/>
            </w:tcBorders>
            <w:shd w:val="clear" w:color="auto" w:fill="auto"/>
          </w:tcPr>
          <w:p w:rsidR="00573B66" w:rsidRPr="00E071E8" w:rsidRDefault="00573B66" w:rsidP="00DA5F8D">
            <w:pPr>
              <w:pStyle w:val="ENoteTableText"/>
            </w:pPr>
            <w:r w:rsidRPr="00E071E8">
              <w:t>29</w:t>
            </w:r>
            <w:r w:rsidR="00E071E8">
              <w:t> </w:t>
            </w:r>
            <w:r w:rsidRPr="00E071E8">
              <w:t>June 2018</w:t>
            </w:r>
          </w:p>
        </w:tc>
        <w:tc>
          <w:tcPr>
            <w:tcW w:w="1845" w:type="dxa"/>
            <w:tcBorders>
              <w:top w:val="single" w:sz="4" w:space="0" w:color="auto"/>
              <w:bottom w:val="single" w:sz="12" w:space="0" w:color="auto"/>
            </w:tcBorders>
            <w:shd w:val="clear" w:color="auto" w:fill="auto"/>
          </w:tcPr>
          <w:p w:rsidR="00573B66" w:rsidRPr="00E071E8" w:rsidRDefault="00573B66" w:rsidP="00F1787B">
            <w:pPr>
              <w:pStyle w:val="ENoteTableText"/>
            </w:pPr>
            <w:r w:rsidRPr="00E071E8">
              <w:t>Sch 2 (items</w:t>
            </w:r>
            <w:r w:rsidR="00E071E8">
              <w:t> </w:t>
            </w:r>
            <w:r w:rsidRPr="00E071E8">
              <w:t>32–3</w:t>
            </w:r>
            <w:r w:rsidR="001B3505" w:rsidRPr="00E071E8">
              <w:t>4): 29 Dec 2018 (s 2(1) item</w:t>
            </w:r>
            <w:r w:rsidR="00E071E8">
              <w:t> </w:t>
            </w:r>
            <w:r w:rsidR="001B3505" w:rsidRPr="00E071E8">
              <w:t>3)</w:t>
            </w:r>
          </w:p>
        </w:tc>
        <w:tc>
          <w:tcPr>
            <w:tcW w:w="1417" w:type="dxa"/>
            <w:tcBorders>
              <w:top w:val="single" w:sz="4" w:space="0" w:color="auto"/>
              <w:bottom w:val="single" w:sz="12" w:space="0" w:color="auto"/>
            </w:tcBorders>
            <w:shd w:val="clear" w:color="auto" w:fill="auto"/>
          </w:tcPr>
          <w:p w:rsidR="00573B66" w:rsidRPr="00E071E8" w:rsidRDefault="00573B66" w:rsidP="00DA5F8D">
            <w:pPr>
              <w:pStyle w:val="ENoteTableText"/>
            </w:pPr>
            <w:r w:rsidRPr="00E071E8">
              <w:t>—</w:t>
            </w:r>
          </w:p>
        </w:tc>
      </w:tr>
    </w:tbl>
    <w:p w:rsidR="00DA5F8D" w:rsidRPr="00E071E8" w:rsidRDefault="00DA5F8D" w:rsidP="00A7521C">
      <w:pPr>
        <w:pStyle w:val="Tabletext"/>
      </w:pPr>
    </w:p>
    <w:p w:rsidR="00541E51" w:rsidRPr="00E071E8" w:rsidRDefault="00541E51" w:rsidP="0091553F">
      <w:pPr>
        <w:pStyle w:val="ENotesHeading2"/>
        <w:pageBreakBefore/>
        <w:outlineLvl w:val="9"/>
      </w:pPr>
      <w:bookmarkStart w:id="122" w:name="_Toc535843837"/>
      <w:r w:rsidRPr="00E071E8">
        <w:lastRenderedPageBreak/>
        <w:t>Endnote 4—Amendment history</w:t>
      </w:r>
      <w:bookmarkEnd w:id="122"/>
    </w:p>
    <w:p w:rsidR="001B3505" w:rsidRPr="00E071E8" w:rsidRDefault="001B3505" w:rsidP="001B3505">
      <w:pPr>
        <w:pStyle w:val="Tabletext"/>
      </w:pPr>
    </w:p>
    <w:tbl>
      <w:tblPr>
        <w:tblW w:w="7082" w:type="dxa"/>
        <w:tblInd w:w="113" w:type="dxa"/>
        <w:tblLayout w:type="fixed"/>
        <w:tblLook w:val="0000" w:firstRow="0" w:lastRow="0" w:firstColumn="0" w:lastColumn="0" w:noHBand="0" w:noVBand="0"/>
      </w:tblPr>
      <w:tblGrid>
        <w:gridCol w:w="2139"/>
        <w:gridCol w:w="4943"/>
      </w:tblGrid>
      <w:tr w:rsidR="00DA5F8D" w:rsidRPr="00E071E8" w:rsidTr="008F75F0">
        <w:trPr>
          <w:cantSplit/>
          <w:tblHeader/>
        </w:trPr>
        <w:tc>
          <w:tcPr>
            <w:tcW w:w="2139" w:type="dxa"/>
            <w:tcBorders>
              <w:top w:val="single" w:sz="12" w:space="0" w:color="auto"/>
              <w:bottom w:val="single" w:sz="12" w:space="0" w:color="auto"/>
            </w:tcBorders>
            <w:shd w:val="clear" w:color="auto" w:fill="auto"/>
          </w:tcPr>
          <w:p w:rsidR="00DA5F8D" w:rsidRPr="00E071E8" w:rsidRDefault="00DA5F8D" w:rsidP="00A7521C">
            <w:pPr>
              <w:pStyle w:val="ENoteTableHeading"/>
              <w:tabs>
                <w:tab w:val="center" w:leader="dot" w:pos="2268"/>
              </w:tabs>
            </w:pPr>
            <w:r w:rsidRPr="00E071E8">
              <w:t>Provision affected</w:t>
            </w:r>
          </w:p>
        </w:tc>
        <w:tc>
          <w:tcPr>
            <w:tcW w:w="4943" w:type="dxa"/>
            <w:tcBorders>
              <w:top w:val="single" w:sz="12" w:space="0" w:color="auto"/>
              <w:bottom w:val="single" w:sz="12" w:space="0" w:color="auto"/>
            </w:tcBorders>
            <w:shd w:val="clear" w:color="auto" w:fill="auto"/>
          </w:tcPr>
          <w:p w:rsidR="00DA5F8D" w:rsidRPr="00E071E8" w:rsidRDefault="00DA5F8D" w:rsidP="00A7521C">
            <w:pPr>
              <w:pStyle w:val="ENoteTableHeading"/>
            </w:pPr>
            <w:r w:rsidRPr="00E071E8">
              <w:t>How affected</w:t>
            </w:r>
          </w:p>
        </w:tc>
      </w:tr>
      <w:tr w:rsidR="00DA5F8D" w:rsidRPr="00E071E8" w:rsidTr="00DA5F8D">
        <w:trPr>
          <w:cantSplit/>
        </w:trPr>
        <w:tc>
          <w:tcPr>
            <w:tcW w:w="2139" w:type="dxa"/>
            <w:tcBorders>
              <w:top w:val="single" w:sz="12" w:space="0" w:color="auto"/>
            </w:tcBorders>
            <w:shd w:val="clear" w:color="auto" w:fill="auto"/>
          </w:tcPr>
          <w:p w:rsidR="00DA5F8D" w:rsidRPr="00E071E8" w:rsidRDefault="00DA5F8D" w:rsidP="00767369">
            <w:pPr>
              <w:pStyle w:val="ENoteTableText"/>
              <w:tabs>
                <w:tab w:val="center" w:leader="dot" w:pos="2268"/>
              </w:tabs>
            </w:pPr>
            <w:r w:rsidRPr="00E071E8">
              <w:t>Title</w:t>
            </w:r>
            <w:r w:rsidRPr="00E071E8">
              <w:tab/>
            </w:r>
          </w:p>
        </w:tc>
        <w:tc>
          <w:tcPr>
            <w:tcW w:w="4943" w:type="dxa"/>
            <w:tcBorders>
              <w:top w:val="single" w:sz="12" w:space="0" w:color="auto"/>
            </w:tcBorders>
            <w:shd w:val="clear" w:color="auto" w:fill="auto"/>
          </w:tcPr>
          <w:p w:rsidR="00DA5F8D" w:rsidRPr="00E071E8" w:rsidRDefault="00DA5F8D" w:rsidP="00F95192">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Part</w:t>
            </w:r>
            <w:r w:rsidR="00E071E8">
              <w:rPr>
                <w:b/>
              </w:rPr>
              <w:t> </w:t>
            </w:r>
            <w:r w:rsidRPr="00E071E8">
              <w:rPr>
                <w:b/>
              </w:rPr>
              <w:t>1</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767369" w:rsidP="00F95192">
            <w:pPr>
              <w:pStyle w:val="ENoteTableText"/>
              <w:tabs>
                <w:tab w:val="center" w:leader="dot" w:pos="2268"/>
              </w:tabs>
            </w:pPr>
            <w:r w:rsidRPr="00E071E8">
              <w:t>s</w:t>
            </w:r>
            <w:r w:rsidR="00DA5F8D" w:rsidRPr="00E071E8">
              <w:t xml:space="preserve"> 1</w:t>
            </w:r>
            <w:r w:rsidR="00DA5F8D" w:rsidRPr="00E071E8">
              <w:tab/>
            </w:r>
          </w:p>
        </w:tc>
        <w:tc>
          <w:tcPr>
            <w:tcW w:w="4943" w:type="dxa"/>
            <w:shd w:val="clear" w:color="auto" w:fill="auto"/>
          </w:tcPr>
          <w:p w:rsidR="00DA5F8D" w:rsidRPr="00E071E8" w:rsidRDefault="00DA5F8D" w:rsidP="00F95192">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F95192" w:rsidP="00767369">
            <w:pPr>
              <w:pStyle w:val="ENoteTableText"/>
              <w:tabs>
                <w:tab w:val="center" w:leader="dot" w:pos="2268"/>
              </w:tabs>
            </w:pPr>
            <w:r w:rsidRPr="00E071E8">
              <w:t>s</w:t>
            </w:r>
            <w:r w:rsidR="00DA5F8D" w:rsidRPr="00E071E8">
              <w:t xml:space="preserve"> 3</w:t>
            </w:r>
            <w:r w:rsidR="00DA5F8D" w:rsidRPr="00E071E8">
              <w:tab/>
            </w:r>
          </w:p>
        </w:tc>
        <w:tc>
          <w:tcPr>
            <w:tcW w:w="4943" w:type="dxa"/>
            <w:shd w:val="clear" w:color="auto" w:fill="auto"/>
          </w:tcPr>
          <w:p w:rsidR="00DA5F8D" w:rsidRPr="00E071E8" w:rsidRDefault="00F95192" w:rsidP="00F95192">
            <w:pPr>
              <w:pStyle w:val="ENoteTableText"/>
            </w:pPr>
            <w:r w:rsidRPr="00E071E8">
              <w:t>am</w:t>
            </w:r>
            <w:r w:rsidR="00DA5F8D" w:rsidRPr="00E071E8">
              <w:t xml:space="preserve"> No</w:t>
            </w:r>
            <w:r w:rsidR="0091553F" w:rsidRPr="00E071E8">
              <w:t> </w:t>
            </w:r>
            <w:r w:rsidR="00DA5F8D"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rs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F95192" w:rsidP="00767369">
            <w:pPr>
              <w:pStyle w:val="ENoteTableText"/>
              <w:tabs>
                <w:tab w:val="center" w:leader="dot" w:pos="2268"/>
              </w:tabs>
            </w:pPr>
            <w:r w:rsidRPr="00E071E8">
              <w:t>s</w:t>
            </w:r>
            <w:r w:rsidR="00DA5F8D" w:rsidRPr="00E071E8">
              <w:t xml:space="preserve"> 4</w:t>
            </w:r>
            <w:r w:rsidR="00DA5F8D" w:rsidRPr="00E071E8">
              <w:tab/>
            </w:r>
          </w:p>
        </w:tc>
        <w:tc>
          <w:tcPr>
            <w:tcW w:w="4943" w:type="dxa"/>
            <w:shd w:val="clear" w:color="auto" w:fill="auto"/>
          </w:tcPr>
          <w:p w:rsidR="00DA5F8D" w:rsidRPr="00E071E8" w:rsidRDefault="00F95192" w:rsidP="00F95192">
            <w:pPr>
              <w:pStyle w:val="ENoteTableText"/>
            </w:pPr>
            <w:r w:rsidRPr="00E071E8">
              <w:t>am</w:t>
            </w:r>
            <w:r w:rsidR="00DA5F8D" w:rsidRPr="00E071E8">
              <w:t xml:space="preserve"> No</w:t>
            </w:r>
            <w:r w:rsidR="0091553F" w:rsidRPr="00E071E8">
              <w:t> </w:t>
            </w:r>
            <w:r w:rsidR="00DA5F8D" w:rsidRPr="00E071E8">
              <w:t>146, 2004; No</w:t>
            </w:r>
            <w:r w:rsidR="0091553F" w:rsidRPr="00E071E8">
              <w:t> </w:t>
            </w:r>
            <w:r w:rsidR="00DA5F8D" w:rsidRPr="00E071E8">
              <w:t>43, 2010; No 5</w:t>
            </w:r>
            <w:r w:rsidRPr="00E071E8">
              <w:t>, 2011; No</w:t>
            </w:r>
            <w:r w:rsidR="00DA5F8D" w:rsidRPr="00E071E8">
              <w:t xml:space="preserve"> 46, 2011</w:t>
            </w:r>
          </w:p>
        </w:tc>
      </w:tr>
      <w:tr w:rsidR="00DA5F8D" w:rsidRPr="00E071E8" w:rsidTr="00DA5F8D">
        <w:trPr>
          <w:cantSplit/>
        </w:trPr>
        <w:tc>
          <w:tcPr>
            <w:tcW w:w="2139" w:type="dxa"/>
            <w:shd w:val="clear" w:color="auto" w:fill="auto"/>
          </w:tcPr>
          <w:p w:rsidR="00DA5F8D" w:rsidRPr="00E071E8" w:rsidRDefault="00DA5F8D" w:rsidP="00767369">
            <w:pPr>
              <w:pStyle w:val="ENoteTableText"/>
              <w:tabs>
                <w:tab w:val="center" w:leader="dot" w:pos="2268"/>
              </w:tabs>
            </w:pPr>
            <w:r w:rsidRPr="00E071E8">
              <w:t>Part</w:t>
            </w:r>
            <w:r w:rsidR="00E071E8">
              <w:t> </w:t>
            </w:r>
            <w:r w:rsidRPr="00E071E8">
              <w:t>2</w:t>
            </w:r>
            <w:r w:rsidRPr="00E071E8">
              <w:tab/>
            </w: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DA5F8D" w:rsidP="00F95192">
            <w:pPr>
              <w:pStyle w:val="ENoteTableText"/>
              <w:tabs>
                <w:tab w:val="center" w:leader="dot" w:pos="2268"/>
              </w:tabs>
            </w:pPr>
            <w:r w:rsidRPr="00E071E8">
              <w:t>Div</w:t>
            </w:r>
            <w:r w:rsidR="00F95192" w:rsidRPr="00E071E8">
              <w:t>ision</w:t>
            </w:r>
            <w:r w:rsidR="00E071E8">
              <w:t> </w:t>
            </w:r>
            <w:r w:rsidRPr="00E071E8">
              <w:t>1A</w:t>
            </w:r>
            <w:r w:rsidRPr="00E071E8">
              <w:tab/>
            </w:r>
          </w:p>
        </w:tc>
        <w:tc>
          <w:tcPr>
            <w:tcW w:w="4943" w:type="dxa"/>
            <w:shd w:val="clear" w:color="auto" w:fill="auto"/>
          </w:tcPr>
          <w:p w:rsidR="00DA5F8D" w:rsidRPr="00E071E8" w:rsidRDefault="00F95192" w:rsidP="00F95192">
            <w:pPr>
              <w:pStyle w:val="ENoteTableText"/>
            </w:pPr>
            <w:r w:rsidRPr="00E071E8">
              <w:t>ad</w:t>
            </w:r>
            <w:r w:rsidR="00DA5F8D" w:rsidRPr="00E071E8">
              <w:t xml:space="preserve"> No</w:t>
            </w:r>
            <w:r w:rsidR="0091553F" w:rsidRPr="00E071E8">
              <w:t> </w:t>
            </w:r>
            <w:r w:rsidR="00DA5F8D"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F95192" w:rsidP="00F95192">
            <w:pPr>
              <w:pStyle w:val="ENoteTableText"/>
              <w:tabs>
                <w:tab w:val="center" w:leader="dot" w:pos="2268"/>
              </w:tabs>
            </w:pPr>
            <w:r w:rsidRPr="00E071E8">
              <w:t>s 7A</w:t>
            </w:r>
            <w:r w:rsidR="00DA5F8D" w:rsidRPr="00E071E8">
              <w:tab/>
            </w:r>
          </w:p>
        </w:tc>
        <w:tc>
          <w:tcPr>
            <w:tcW w:w="4943" w:type="dxa"/>
            <w:shd w:val="clear" w:color="auto" w:fill="auto"/>
          </w:tcPr>
          <w:p w:rsidR="00DA5F8D" w:rsidRPr="00E071E8" w:rsidRDefault="00F95192" w:rsidP="00F95192">
            <w:pPr>
              <w:pStyle w:val="ENoteTableText"/>
            </w:pPr>
            <w:r w:rsidRPr="00E071E8">
              <w:t>ad</w:t>
            </w:r>
            <w:r w:rsidR="00DA5F8D" w:rsidRPr="00E071E8">
              <w:t xml:space="preserve"> No</w:t>
            </w:r>
            <w:r w:rsidR="0091553F" w:rsidRPr="00E071E8">
              <w:t> </w:t>
            </w:r>
            <w:r w:rsidR="00DA5F8D"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7B</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767369" w:rsidP="00F95192">
            <w:pPr>
              <w:pStyle w:val="ENoteTableText"/>
              <w:tabs>
                <w:tab w:val="center" w:leader="dot" w:pos="2268"/>
              </w:tabs>
            </w:pPr>
            <w:r w:rsidRPr="00E071E8">
              <w:t>s</w:t>
            </w:r>
            <w:r w:rsidR="00F95192" w:rsidRPr="00E071E8">
              <w:t xml:space="preserve"> </w:t>
            </w:r>
            <w:r w:rsidR="00DA5F8D" w:rsidRPr="00E071E8">
              <w:t>8</w:t>
            </w:r>
            <w:r w:rsidR="00DA5F8D" w:rsidRPr="00E071E8">
              <w:tab/>
            </w: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9</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767369" w:rsidP="00F95192">
            <w:pPr>
              <w:pStyle w:val="ENoteTableText"/>
              <w:tabs>
                <w:tab w:val="center" w:leader="dot" w:pos="2268"/>
              </w:tabs>
            </w:pPr>
            <w:r w:rsidRPr="00E071E8">
              <w:t>s</w:t>
            </w:r>
            <w:r w:rsidR="00DA5F8D" w:rsidRPr="00E071E8">
              <w:t xml:space="preserve"> 10</w:t>
            </w:r>
            <w:r w:rsidR="00DA5F8D" w:rsidRPr="00E071E8">
              <w:tab/>
            </w:r>
          </w:p>
        </w:tc>
        <w:tc>
          <w:tcPr>
            <w:tcW w:w="4943" w:type="dxa"/>
            <w:shd w:val="clear" w:color="auto" w:fill="auto"/>
          </w:tcPr>
          <w:p w:rsidR="00DA5F8D" w:rsidRPr="00E071E8" w:rsidRDefault="00F95192" w:rsidP="00F95192">
            <w:pPr>
              <w:pStyle w:val="ENoteTableText"/>
            </w:pPr>
            <w:r w:rsidRPr="00E071E8">
              <w:t>am</w:t>
            </w:r>
            <w:r w:rsidR="00DA5F8D" w:rsidRPr="00E071E8">
              <w:t xml:space="preserve"> No</w:t>
            </w:r>
            <w:r w:rsidR="0091553F" w:rsidRPr="00E071E8">
              <w:t> </w:t>
            </w:r>
            <w:r w:rsidR="00DA5F8D" w:rsidRPr="00E071E8">
              <w:t>36, 2004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F95192" w:rsidP="00F95192">
            <w:pPr>
              <w:pStyle w:val="ENoteTableText"/>
            </w:pPr>
            <w:r w:rsidRPr="00E071E8">
              <w:t>rep</w:t>
            </w:r>
            <w:r w:rsidR="00DA5F8D" w:rsidRPr="00E071E8">
              <w:t xml:space="preserve"> No</w:t>
            </w:r>
            <w:r w:rsidR="0091553F" w:rsidRPr="00E071E8">
              <w:t> </w:t>
            </w:r>
            <w:r w:rsidR="00DA5F8D" w:rsidRPr="00E071E8">
              <w:t>43, 2010</w:t>
            </w:r>
          </w:p>
        </w:tc>
      </w:tr>
      <w:tr w:rsidR="00DA5F8D" w:rsidRPr="00E071E8" w:rsidTr="00DA5F8D">
        <w:trPr>
          <w:cantSplit/>
        </w:trPr>
        <w:tc>
          <w:tcPr>
            <w:tcW w:w="2139" w:type="dxa"/>
            <w:shd w:val="clear" w:color="auto" w:fill="auto"/>
          </w:tcPr>
          <w:p w:rsidR="00DA5F8D" w:rsidRPr="00E071E8" w:rsidRDefault="00F95192" w:rsidP="00767369">
            <w:pPr>
              <w:pStyle w:val="ENoteTableText"/>
              <w:tabs>
                <w:tab w:val="center" w:leader="dot" w:pos="2268"/>
              </w:tabs>
            </w:pPr>
            <w:r w:rsidRPr="00E071E8">
              <w:t>s 11</w:t>
            </w:r>
            <w:r w:rsidR="00DA5F8D" w:rsidRPr="00E071E8">
              <w:tab/>
            </w:r>
          </w:p>
        </w:tc>
        <w:tc>
          <w:tcPr>
            <w:tcW w:w="4943" w:type="dxa"/>
            <w:shd w:val="clear" w:color="auto" w:fill="auto"/>
          </w:tcPr>
          <w:p w:rsidR="00DA5F8D" w:rsidRPr="00E071E8" w:rsidRDefault="00F95192" w:rsidP="00F95192">
            <w:pPr>
              <w:pStyle w:val="ENoteTableText"/>
            </w:pPr>
            <w:r w:rsidRPr="00E071E8">
              <w:t>rep</w:t>
            </w:r>
            <w:r w:rsidR="00DA5F8D" w:rsidRPr="00E071E8">
              <w:t xml:space="preserve"> No</w:t>
            </w:r>
            <w:r w:rsidR="0091553F" w:rsidRPr="00E071E8">
              <w:t> </w:t>
            </w:r>
            <w:r w:rsidR="00DA5F8D" w:rsidRPr="00E071E8">
              <w:t>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12</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13</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14</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F95192" w:rsidP="00767369">
            <w:pPr>
              <w:pStyle w:val="ENoteTableText"/>
              <w:tabs>
                <w:tab w:val="center" w:leader="dot" w:pos="2268"/>
              </w:tabs>
            </w:pPr>
            <w:r w:rsidRPr="00E071E8">
              <w:t>s</w:t>
            </w:r>
            <w:r w:rsidR="00DA5F8D" w:rsidRPr="00E071E8">
              <w:t xml:space="preserve"> 14A</w:t>
            </w:r>
            <w:r w:rsidR="00DA5F8D" w:rsidRPr="00E071E8">
              <w:tab/>
            </w:r>
          </w:p>
        </w:tc>
        <w:tc>
          <w:tcPr>
            <w:tcW w:w="4943" w:type="dxa"/>
            <w:shd w:val="clear" w:color="auto" w:fill="auto"/>
          </w:tcPr>
          <w:p w:rsidR="00DA5F8D" w:rsidRPr="00E071E8" w:rsidRDefault="00DA5F8D" w:rsidP="00F95192">
            <w:pPr>
              <w:pStyle w:val="ENoteTableText"/>
            </w:pPr>
            <w:r w:rsidRPr="00E071E8">
              <w:t>ad No</w:t>
            </w:r>
            <w:r w:rsidR="0091553F" w:rsidRPr="00E071E8">
              <w:t> </w:t>
            </w:r>
            <w:r w:rsidRPr="00E071E8">
              <w:t>36, 2004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F95192" w:rsidP="00F95192">
            <w:pPr>
              <w:pStyle w:val="ENoteTableText"/>
              <w:tabs>
                <w:tab w:val="center" w:leader="dot" w:pos="2268"/>
              </w:tabs>
            </w:pPr>
            <w:r w:rsidRPr="00E071E8">
              <w:t xml:space="preserve">s </w:t>
            </w:r>
            <w:r w:rsidR="00DA5F8D" w:rsidRPr="00E071E8">
              <w:t>15</w:t>
            </w:r>
            <w:r w:rsidR="00DA5F8D" w:rsidRPr="00E071E8">
              <w:tab/>
            </w: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16</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17</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767369">
            <w:pPr>
              <w:pStyle w:val="ENoteTableText"/>
              <w:tabs>
                <w:tab w:val="center" w:leader="dot" w:pos="2268"/>
              </w:tabs>
            </w:pPr>
            <w:r w:rsidRPr="00E071E8">
              <w:t>s 18</w:t>
            </w:r>
            <w:r w:rsidRPr="00E071E8">
              <w:tab/>
            </w:r>
          </w:p>
        </w:tc>
        <w:tc>
          <w:tcPr>
            <w:tcW w:w="4943" w:type="dxa"/>
            <w:shd w:val="clear" w:color="auto" w:fill="auto"/>
          </w:tcPr>
          <w:p w:rsidR="00F95192" w:rsidRPr="00E071E8" w:rsidRDefault="00F95192" w:rsidP="00DA5F8D">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F95192" w:rsidP="00F95192">
            <w:pPr>
              <w:pStyle w:val="ENoteTableText"/>
              <w:tabs>
                <w:tab w:val="center" w:leader="dot" w:pos="2268"/>
              </w:tabs>
            </w:pPr>
            <w:r w:rsidRPr="00E071E8">
              <w:t>Division</w:t>
            </w:r>
            <w:r w:rsidR="00E071E8">
              <w:t> </w:t>
            </w:r>
            <w:r w:rsidR="00DA5F8D" w:rsidRPr="00E071E8">
              <w:t>4A</w:t>
            </w:r>
            <w:r w:rsidR="00DA5F8D" w:rsidRPr="00E071E8">
              <w:tab/>
            </w:r>
          </w:p>
        </w:tc>
        <w:tc>
          <w:tcPr>
            <w:tcW w:w="4943" w:type="dxa"/>
            <w:shd w:val="clear" w:color="auto" w:fill="auto"/>
          </w:tcPr>
          <w:p w:rsidR="00DA5F8D" w:rsidRPr="00E071E8" w:rsidRDefault="00DA5F8D" w:rsidP="00F95192">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F95192" w:rsidP="00F95192">
            <w:pPr>
              <w:pStyle w:val="ENoteTableText"/>
              <w:tabs>
                <w:tab w:val="center" w:leader="dot" w:pos="2268"/>
              </w:tabs>
            </w:pPr>
            <w:r w:rsidRPr="00E071E8">
              <w:t xml:space="preserve">s </w:t>
            </w:r>
            <w:r w:rsidR="00DA5F8D" w:rsidRPr="00E071E8">
              <w:t>18A</w:t>
            </w:r>
            <w:r w:rsidR="00DA5F8D" w:rsidRPr="00E071E8">
              <w:tab/>
            </w:r>
          </w:p>
        </w:tc>
        <w:tc>
          <w:tcPr>
            <w:tcW w:w="4943" w:type="dxa"/>
            <w:shd w:val="clear" w:color="auto" w:fill="auto"/>
          </w:tcPr>
          <w:p w:rsidR="00DA5F8D" w:rsidRPr="00E071E8" w:rsidRDefault="00DA5F8D" w:rsidP="00F95192">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F95192">
            <w:pPr>
              <w:pStyle w:val="ENoteTableText"/>
            </w:pPr>
            <w:r w:rsidRPr="00E071E8">
              <w:t>rep No</w:t>
            </w:r>
            <w:r w:rsidR="0091553F" w:rsidRPr="00E071E8">
              <w:t> </w:t>
            </w:r>
            <w:r w:rsidRPr="00E071E8">
              <w:t>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18B</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18C</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18D</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18E</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F95192" w:rsidRPr="00E071E8" w:rsidTr="00DA5F8D">
        <w:trPr>
          <w:cantSplit/>
        </w:trPr>
        <w:tc>
          <w:tcPr>
            <w:tcW w:w="2139" w:type="dxa"/>
            <w:shd w:val="clear" w:color="auto" w:fill="auto"/>
          </w:tcPr>
          <w:p w:rsidR="00F95192" w:rsidRPr="00E071E8" w:rsidRDefault="00F95192" w:rsidP="00F95192">
            <w:pPr>
              <w:pStyle w:val="ENoteTableText"/>
              <w:tabs>
                <w:tab w:val="center" w:leader="dot" w:pos="2268"/>
              </w:tabs>
            </w:pPr>
            <w:r w:rsidRPr="00E071E8">
              <w:t>s 18F</w:t>
            </w:r>
            <w:r w:rsidRPr="00E071E8">
              <w:tab/>
            </w:r>
          </w:p>
        </w:tc>
        <w:tc>
          <w:tcPr>
            <w:tcW w:w="4943" w:type="dxa"/>
            <w:shd w:val="clear" w:color="auto" w:fill="auto"/>
          </w:tcPr>
          <w:p w:rsidR="00F95192" w:rsidRPr="00E071E8" w:rsidRDefault="00F95192" w:rsidP="00DA5F8D">
            <w:pPr>
              <w:pStyle w:val="ENoteTableText"/>
            </w:pPr>
            <w:r w:rsidRPr="00E071E8">
              <w:t>ad No 146, 2004</w:t>
            </w:r>
          </w:p>
        </w:tc>
      </w:tr>
      <w:tr w:rsidR="00F95192" w:rsidRPr="00E071E8" w:rsidTr="00DA5F8D">
        <w:trPr>
          <w:cantSplit/>
        </w:trPr>
        <w:tc>
          <w:tcPr>
            <w:tcW w:w="2139" w:type="dxa"/>
            <w:shd w:val="clear" w:color="auto" w:fill="auto"/>
          </w:tcPr>
          <w:p w:rsidR="00F95192" w:rsidRPr="00E071E8" w:rsidRDefault="00F95192" w:rsidP="00DA5F8D">
            <w:pPr>
              <w:pStyle w:val="ENoteTableText"/>
            </w:pPr>
          </w:p>
        </w:tc>
        <w:tc>
          <w:tcPr>
            <w:tcW w:w="4943" w:type="dxa"/>
            <w:shd w:val="clear" w:color="auto" w:fill="auto"/>
          </w:tcPr>
          <w:p w:rsidR="00F95192" w:rsidRPr="00E071E8" w:rsidRDefault="00F95192" w:rsidP="00DA5F8D">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442A98" w:rsidP="00442A98">
            <w:pPr>
              <w:pStyle w:val="ENoteTableText"/>
              <w:tabs>
                <w:tab w:val="center" w:leader="dot" w:pos="2268"/>
              </w:tabs>
            </w:pPr>
            <w:r w:rsidRPr="00E071E8">
              <w:t xml:space="preserve">s </w:t>
            </w:r>
            <w:r w:rsidR="00DA5F8D" w:rsidRPr="00E071E8">
              <w:t>19</w:t>
            </w:r>
            <w:r w:rsidR="00DA5F8D" w:rsidRPr="00E071E8">
              <w:tab/>
            </w:r>
          </w:p>
        </w:tc>
        <w:tc>
          <w:tcPr>
            <w:tcW w:w="4943" w:type="dxa"/>
            <w:shd w:val="clear" w:color="auto" w:fill="auto"/>
          </w:tcPr>
          <w:p w:rsidR="00DA5F8D" w:rsidRPr="00E071E8" w:rsidRDefault="00DA5F8D" w:rsidP="00442A98">
            <w:pPr>
              <w:pStyle w:val="ENoteTableText"/>
            </w:pPr>
            <w:r w:rsidRPr="00E071E8">
              <w:t>rep No</w:t>
            </w:r>
            <w:r w:rsidR="0091553F" w:rsidRPr="00E071E8">
              <w:t> </w:t>
            </w:r>
            <w:r w:rsidRPr="00E071E8">
              <w:t>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20</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21</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22</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23</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24</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25</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26</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27</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28</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29</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30</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31</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32</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33</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34</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35</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442A98" w:rsidRPr="00E071E8" w:rsidTr="00DA5F8D">
        <w:trPr>
          <w:cantSplit/>
        </w:trPr>
        <w:tc>
          <w:tcPr>
            <w:tcW w:w="2139" w:type="dxa"/>
            <w:shd w:val="clear" w:color="auto" w:fill="auto"/>
          </w:tcPr>
          <w:p w:rsidR="00442A98" w:rsidRPr="00E071E8" w:rsidRDefault="00442A98" w:rsidP="00767369">
            <w:pPr>
              <w:pStyle w:val="ENoteTableText"/>
              <w:tabs>
                <w:tab w:val="center" w:leader="dot" w:pos="2268"/>
              </w:tabs>
            </w:pPr>
            <w:r w:rsidRPr="00E071E8">
              <w:t>s 36</w:t>
            </w:r>
            <w:r w:rsidRPr="00E071E8">
              <w:tab/>
            </w:r>
          </w:p>
        </w:tc>
        <w:tc>
          <w:tcPr>
            <w:tcW w:w="4943" w:type="dxa"/>
            <w:shd w:val="clear" w:color="auto" w:fill="auto"/>
          </w:tcPr>
          <w:p w:rsidR="00442A98" w:rsidRPr="00E071E8" w:rsidRDefault="00442A98" w:rsidP="00442A98">
            <w:pPr>
              <w:pStyle w:val="ENoteTableText"/>
            </w:pPr>
            <w:r w:rsidRPr="00E071E8">
              <w:t>rep No 43, 2010</w:t>
            </w:r>
          </w:p>
        </w:tc>
      </w:tr>
      <w:tr w:rsidR="00DA5F8D" w:rsidRPr="00E071E8" w:rsidTr="00DA5F8D">
        <w:trPr>
          <w:cantSplit/>
        </w:trPr>
        <w:tc>
          <w:tcPr>
            <w:tcW w:w="2139" w:type="dxa"/>
            <w:shd w:val="clear" w:color="auto" w:fill="auto"/>
          </w:tcPr>
          <w:p w:rsidR="00DA5F8D" w:rsidRPr="00E071E8" w:rsidRDefault="00DA5F8D" w:rsidP="00767369">
            <w:pPr>
              <w:pStyle w:val="ENoteTableText"/>
              <w:tabs>
                <w:tab w:val="center" w:leader="dot" w:pos="2268"/>
              </w:tabs>
            </w:pPr>
            <w:r w:rsidRPr="00E071E8">
              <w:lastRenderedPageBreak/>
              <w:t>Part</w:t>
            </w:r>
            <w:r w:rsidR="00E071E8">
              <w:t> </w:t>
            </w:r>
            <w:r w:rsidRPr="00E071E8">
              <w:t>3</w:t>
            </w:r>
            <w:r w:rsidRPr="00E071E8">
              <w:tab/>
            </w:r>
          </w:p>
        </w:tc>
        <w:tc>
          <w:tcPr>
            <w:tcW w:w="4943" w:type="dxa"/>
            <w:shd w:val="clear" w:color="auto" w:fill="auto"/>
          </w:tcPr>
          <w:p w:rsidR="00DA5F8D" w:rsidRPr="00E071E8" w:rsidRDefault="00DA5F8D" w:rsidP="00CF0824">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CF0824" w:rsidP="00D41FF9">
            <w:pPr>
              <w:pStyle w:val="ENoteTableText"/>
              <w:tabs>
                <w:tab w:val="center" w:leader="dot" w:pos="2268"/>
              </w:tabs>
            </w:pPr>
            <w:r w:rsidRPr="00E071E8">
              <w:t>s</w:t>
            </w:r>
            <w:r w:rsidR="00DA5F8D" w:rsidRPr="00E071E8">
              <w:t xml:space="preserve"> 37</w:t>
            </w:r>
            <w:r w:rsidR="00DA5F8D" w:rsidRPr="00E071E8">
              <w:tab/>
            </w:r>
          </w:p>
        </w:tc>
        <w:tc>
          <w:tcPr>
            <w:tcW w:w="4943" w:type="dxa"/>
            <w:shd w:val="clear" w:color="auto" w:fill="auto"/>
          </w:tcPr>
          <w:p w:rsidR="00DA5F8D" w:rsidRPr="00E071E8" w:rsidRDefault="00DA5F8D" w:rsidP="00CF0824">
            <w:pPr>
              <w:pStyle w:val="ENoteTableText"/>
            </w:pPr>
            <w:r w:rsidRPr="00E071E8">
              <w:t>rep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Part</w:t>
            </w:r>
            <w:r w:rsidR="00E071E8">
              <w:rPr>
                <w:b/>
              </w:rPr>
              <w:t> </w:t>
            </w:r>
            <w:r w:rsidRPr="00E071E8">
              <w:rPr>
                <w:b/>
              </w:rPr>
              <w:t>3A</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DA5F8D" w:rsidP="00767369">
            <w:pPr>
              <w:pStyle w:val="ENoteTableText"/>
              <w:tabs>
                <w:tab w:val="center" w:leader="dot" w:pos="2268"/>
              </w:tabs>
            </w:pPr>
            <w:r w:rsidRPr="00E071E8">
              <w:t>Part</w:t>
            </w:r>
            <w:r w:rsidR="00E071E8">
              <w:t> </w:t>
            </w:r>
            <w:r w:rsidRPr="00E071E8">
              <w:t>3A</w:t>
            </w:r>
            <w:r w:rsidRPr="00E071E8">
              <w:tab/>
            </w:r>
          </w:p>
        </w:tc>
        <w:tc>
          <w:tcPr>
            <w:tcW w:w="4943" w:type="dxa"/>
            <w:shd w:val="clear" w:color="auto" w:fill="auto"/>
          </w:tcPr>
          <w:p w:rsidR="00DA5F8D" w:rsidRPr="00E071E8" w:rsidRDefault="00CF0824" w:rsidP="00CF0824">
            <w:pPr>
              <w:pStyle w:val="ENoteTableText"/>
            </w:pPr>
            <w:r w:rsidRPr="00E071E8">
              <w:t>ad</w:t>
            </w:r>
            <w:r w:rsidR="00DA5F8D" w:rsidRPr="00E071E8">
              <w:t xml:space="preserve"> No</w:t>
            </w:r>
            <w:r w:rsidR="0091553F" w:rsidRPr="00E071E8">
              <w:t> </w:t>
            </w:r>
            <w:r w:rsidR="00DA5F8D"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1</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CF0824" w:rsidP="00CF0824">
            <w:pPr>
              <w:pStyle w:val="ENoteTableText"/>
              <w:tabs>
                <w:tab w:val="center" w:leader="dot" w:pos="2268"/>
              </w:tabs>
            </w:pPr>
            <w:r w:rsidRPr="00E071E8">
              <w:t xml:space="preserve">s </w:t>
            </w:r>
            <w:r w:rsidR="00DA5F8D" w:rsidRPr="00E071E8">
              <w:t>37A</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CF0824">
            <w:pPr>
              <w:pStyle w:val="ENoteTableText"/>
            </w:pPr>
            <w:r w:rsidRPr="00E071E8">
              <w:t>am No</w:t>
            </w:r>
            <w:r w:rsidR="0091553F" w:rsidRPr="00E071E8">
              <w:t> </w:t>
            </w:r>
            <w:r w:rsidRPr="00E071E8">
              <w:t>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37B</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DA5F8D">
            <w:pPr>
              <w:pStyle w:val="ENoteTableText"/>
            </w:pPr>
          </w:p>
        </w:tc>
        <w:tc>
          <w:tcPr>
            <w:tcW w:w="4943" w:type="dxa"/>
            <w:shd w:val="clear" w:color="auto" w:fill="auto"/>
          </w:tcPr>
          <w:p w:rsidR="00CF0824" w:rsidRPr="00E071E8" w:rsidRDefault="00CF0824" w:rsidP="00DA5F8D">
            <w:pPr>
              <w:pStyle w:val="ENoteTableText"/>
            </w:pPr>
            <w:r w:rsidRPr="00E071E8">
              <w:t>am No 43, 2010</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2</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CF0824" w:rsidP="00767369">
            <w:pPr>
              <w:pStyle w:val="ENoteTableText"/>
              <w:tabs>
                <w:tab w:val="center" w:leader="dot" w:pos="2268"/>
              </w:tabs>
            </w:pPr>
            <w:r w:rsidRPr="00E071E8">
              <w:t>s</w:t>
            </w:r>
            <w:r w:rsidR="00DA5F8D" w:rsidRPr="00E071E8">
              <w:t xml:space="preserve"> 37C</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CF0824" w:rsidP="00767369">
            <w:pPr>
              <w:pStyle w:val="ENoteTableText"/>
              <w:tabs>
                <w:tab w:val="center" w:leader="dot" w:pos="2268"/>
              </w:tabs>
            </w:pPr>
            <w:r w:rsidRPr="00E071E8">
              <w:t>s</w:t>
            </w:r>
            <w:r w:rsidR="00DA5F8D" w:rsidRPr="00E071E8">
              <w:t xml:space="preserve"> 37D</w:t>
            </w:r>
            <w:r w:rsidR="00DA5F8D" w:rsidRPr="00E071E8">
              <w:tab/>
            </w:r>
          </w:p>
        </w:tc>
        <w:tc>
          <w:tcPr>
            <w:tcW w:w="4943" w:type="dxa"/>
            <w:shd w:val="clear" w:color="auto" w:fill="auto"/>
          </w:tcPr>
          <w:p w:rsidR="00DA5F8D" w:rsidRPr="00E071E8" w:rsidRDefault="00CF0824" w:rsidP="00CF0824">
            <w:pPr>
              <w:pStyle w:val="ENoteTableText"/>
            </w:pPr>
            <w:r w:rsidRPr="00E071E8">
              <w:t>ad</w:t>
            </w:r>
            <w:r w:rsidR="00DA5F8D" w:rsidRPr="00E071E8">
              <w:t xml:space="preserve"> No</w:t>
            </w:r>
            <w:r w:rsidR="0091553F" w:rsidRPr="00E071E8">
              <w:t> </w:t>
            </w:r>
            <w:r w:rsidR="00DA5F8D"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CF0824">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3</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767369" w:rsidP="00CF0824">
            <w:pPr>
              <w:pStyle w:val="ENoteTableText"/>
              <w:tabs>
                <w:tab w:val="center" w:leader="dot" w:pos="2268"/>
              </w:tabs>
            </w:pPr>
            <w:r w:rsidRPr="00E071E8">
              <w:t>s</w:t>
            </w:r>
            <w:r w:rsidR="00CF0824" w:rsidRPr="00E071E8">
              <w:t xml:space="preserve"> </w:t>
            </w:r>
            <w:r w:rsidR="00DA5F8D" w:rsidRPr="00E071E8">
              <w:t>37E</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37F</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A5F8D" w:rsidRPr="00E071E8" w:rsidTr="00DA5F8D">
        <w:trPr>
          <w:cantSplit/>
        </w:trPr>
        <w:tc>
          <w:tcPr>
            <w:tcW w:w="2139" w:type="dxa"/>
            <w:shd w:val="clear" w:color="auto" w:fill="auto"/>
          </w:tcPr>
          <w:p w:rsidR="00DA5F8D" w:rsidRPr="00E071E8" w:rsidRDefault="00CF0824" w:rsidP="00767369">
            <w:pPr>
              <w:pStyle w:val="ENoteTableText"/>
              <w:tabs>
                <w:tab w:val="center" w:leader="dot" w:pos="2268"/>
              </w:tabs>
            </w:pPr>
            <w:r w:rsidRPr="00E071E8">
              <w:t>s</w:t>
            </w:r>
            <w:r w:rsidR="00DA5F8D" w:rsidRPr="00E071E8">
              <w:t xml:space="preserve"> 37G</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CF0824">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767369" w:rsidP="00CF0824">
            <w:pPr>
              <w:pStyle w:val="ENoteTableText"/>
              <w:tabs>
                <w:tab w:val="center" w:leader="dot" w:pos="2268"/>
              </w:tabs>
            </w:pPr>
            <w:r w:rsidRPr="00E071E8">
              <w:t>s</w:t>
            </w:r>
            <w:r w:rsidR="00DA5F8D" w:rsidRPr="00E071E8">
              <w:t xml:space="preserve"> 37H</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CF0824">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767369" w:rsidP="00CF0824">
            <w:pPr>
              <w:pStyle w:val="ENoteTableText"/>
              <w:tabs>
                <w:tab w:val="center" w:leader="dot" w:pos="2268"/>
              </w:tabs>
            </w:pPr>
            <w:r w:rsidRPr="00E071E8">
              <w:t>s</w:t>
            </w:r>
            <w:r w:rsidR="00CF0824" w:rsidRPr="00E071E8">
              <w:t xml:space="preserve"> </w:t>
            </w:r>
            <w:r w:rsidR="00DA5F8D" w:rsidRPr="00E071E8">
              <w:t>37J</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37K</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4</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CF0824" w:rsidP="00767369">
            <w:pPr>
              <w:pStyle w:val="ENoteTableText"/>
              <w:tabs>
                <w:tab w:val="center" w:leader="dot" w:pos="2268"/>
              </w:tabs>
            </w:pPr>
            <w:r w:rsidRPr="00E071E8">
              <w:t>s</w:t>
            </w:r>
            <w:r w:rsidR="00DA5F8D" w:rsidRPr="00E071E8">
              <w:t xml:space="preserve"> 37L</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5</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767369" w:rsidP="00CF0824">
            <w:pPr>
              <w:pStyle w:val="ENoteTableText"/>
              <w:tabs>
                <w:tab w:val="center" w:leader="dot" w:pos="2268"/>
              </w:tabs>
            </w:pPr>
            <w:r w:rsidRPr="00E071E8">
              <w:t>s</w:t>
            </w:r>
            <w:r w:rsidR="00CF0824" w:rsidRPr="00E071E8">
              <w:t xml:space="preserve"> </w:t>
            </w:r>
            <w:r w:rsidR="00DA5F8D" w:rsidRPr="00E071E8">
              <w:t>37M</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37N</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r w:rsidRPr="00E071E8">
              <w:rPr>
                <w:b/>
              </w:rPr>
              <w:t>Division</w:t>
            </w:r>
            <w:r w:rsidR="00E071E8">
              <w:rPr>
                <w:b/>
              </w:rPr>
              <w:t> </w:t>
            </w:r>
            <w:r w:rsidRPr="00E071E8">
              <w:rPr>
                <w:b/>
              </w:rPr>
              <w:t>6</w:t>
            </w:r>
          </w:p>
        </w:tc>
        <w:tc>
          <w:tcPr>
            <w:tcW w:w="4943" w:type="dxa"/>
            <w:shd w:val="clear" w:color="auto" w:fill="auto"/>
          </w:tcPr>
          <w:p w:rsidR="00DA5F8D" w:rsidRPr="00E071E8" w:rsidRDefault="00DA5F8D" w:rsidP="00DA5F8D">
            <w:pPr>
              <w:pStyle w:val="ENoteTableText"/>
            </w:pPr>
          </w:p>
        </w:tc>
      </w:tr>
      <w:tr w:rsidR="00DA5F8D" w:rsidRPr="00E071E8" w:rsidTr="00DA5F8D">
        <w:trPr>
          <w:cantSplit/>
        </w:trPr>
        <w:tc>
          <w:tcPr>
            <w:tcW w:w="2139" w:type="dxa"/>
            <w:shd w:val="clear" w:color="auto" w:fill="auto"/>
          </w:tcPr>
          <w:p w:rsidR="00DA5F8D" w:rsidRPr="00E071E8" w:rsidRDefault="00767369" w:rsidP="00CF0824">
            <w:pPr>
              <w:pStyle w:val="ENoteTableText"/>
              <w:tabs>
                <w:tab w:val="center" w:leader="dot" w:pos="2268"/>
              </w:tabs>
            </w:pPr>
            <w:r w:rsidRPr="00E071E8">
              <w:t>s</w:t>
            </w:r>
            <w:r w:rsidR="00DA5F8D" w:rsidRPr="00E071E8">
              <w:t xml:space="preserve"> 37P</w:t>
            </w:r>
            <w:r w:rsidR="00DA5F8D" w:rsidRPr="00E071E8">
              <w:tab/>
            </w:r>
          </w:p>
        </w:tc>
        <w:tc>
          <w:tcPr>
            <w:tcW w:w="4943" w:type="dxa"/>
            <w:shd w:val="clear" w:color="auto" w:fill="auto"/>
          </w:tcPr>
          <w:p w:rsidR="00DA5F8D" w:rsidRPr="00E071E8" w:rsidRDefault="00DA5F8D" w:rsidP="00CF0824">
            <w:pPr>
              <w:pStyle w:val="ENoteTableText"/>
            </w:pPr>
            <w:r w:rsidRPr="00E071E8">
              <w:t>ad No</w:t>
            </w:r>
            <w:r w:rsidR="0091553F" w:rsidRPr="00E071E8">
              <w:t> </w:t>
            </w:r>
            <w:r w:rsidRPr="00E071E8">
              <w:t>146, 2004</w:t>
            </w:r>
          </w:p>
        </w:tc>
      </w:tr>
      <w:tr w:rsidR="00DA5F8D" w:rsidRPr="00E071E8" w:rsidTr="00DA5F8D">
        <w:trPr>
          <w:cantSplit/>
        </w:trPr>
        <w:tc>
          <w:tcPr>
            <w:tcW w:w="2139" w:type="dxa"/>
            <w:shd w:val="clear" w:color="auto" w:fill="auto"/>
          </w:tcPr>
          <w:p w:rsidR="00DA5F8D" w:rsidRPr="00E071E8" w:rsidRDefault="00DA5F8D" w:rsidP="00DA5F8D">
            <w:pPr>
              <w:pStyle w:val="ENoteTableText"/>
            </w:pPr>
          </w:p>
        </w:tc>
        <w:tc>
          <w:tcPr>
            <w:tcW w:w="4943" w:type="dxa"/>
            <w:shd w:val="clear" w:color="auto" w:fill="auto"/>
          </w:tcPr>
          <w:p w:rsidR="00DA5F8D" w:rsidRPr="00E071E8" w:rsidRDefault="00DA5F8D" w:rsidP="00CF0824">
            <w:pPr>
              <w:pStyle w:val="ENoteTableText"/>
            </w:pPr>
            <w:r w:rsidRPr="00E071E8">
              <w:t>am No</w:t>
            </w:r>
            <w:r w:rsidR="0091553F" w:rsidRPr="00E071E8">
              <w:t> </w:t>
            </w:r>
            <w:r w:rsidRPr="00E071E8">
              <w:t>43, 2010</w:t>
            </w:r>
          </w:p>
        </w:tc>
      </w:tr>
      <w:tr w:rsidR="00DA5F8D" w:rsidRPr="00E071E8" w:rsidTr="00DA5F8D">
        <w:trPr>
          <w:cantSplit/>
        </w:trPr>
        <w:tc>
          <w:tcPr>
            <w:tcW w:w="2139" w:type="dxa"/>
            <w:shd w:val="clear" w:color="auto" w:fill="auto"/>
          </w:tcPr>
          <w:p w:rsidR="00DA5F8D" w:rsidRPr="00E071E8" w:rsidRDefault="00767369" w:rsidP="00A91B7D">
            <w:pPr>
              <w:pStyle w:val="ENoteTableText"/>
              <w:tabs>
                <w:tab w:val="center" w:leader="dot" w:pos="2268"/>
              </w:tabs>
            </w:pPr>
            <w:r w:rsidRPr="00E071E8">
              <w:t>s</w:t>
            </w:r>
            <w:r w:rsidR="00A91B7D" w:rsidRPr="00E071E8">
              <w:t xml:space="preserve"> </w:t>
            </w:r>
            <w:r w:rsidR="00DA5F8D" w:rsidRPr="00E071E8">
              <w:t>37Q</w:t>
            </w:r>
            <w:r w:rsidR="00DA5F8D" w:rsidRPr="00E071E8">
              <w:tab/>
            </w:r>
          </w:p>
        </w:tc>
        <w:tc>
          <w:tcPr>
            <w:tcW w:w="4943" w:type="dxa"/>
            <w:shd w:val="clear" w:color="auto" w:fill="auto"/>
          </w:tcPr>
          <w:p w:rsidR="00DA5F8D" w:rsidRPr="00E071E8" w:rsidRDefault="00DA5F8D" w:rsidP="00DA5F8D">
            <w:pPr>
              <w:pStyle w:val="ENoteTableText"/>
            </w:pPr>
            <w:r w:rsidRPr="00E071E8">
              <w:t>ad No</w:t>
            </w:r>
            <w:r w:rsidR="0091553F" w:rsidRPr="00E071E8">
              <w:t> </w:t>
            </w:r>
            <w:r w:rsidRPr="00E071E8">
              <w:t>146, 2004</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lastRenderedPageBreak/>
              <w:t>s 37R</w:t>
            </w:r>
            <w:r w:rsidRPr="00E071E8">
              <w:tab/>
            </w:r>
          </w:p>
        </w:tc>
        <w:tc>
          <w:tcPr>
            <w:tcW w:w="4943" w:type="dxa"/>
            <w:shd w:val="clear" w:color="auto" w:fill="auto"/>
          </w:tcPr>
          <w:p w:rsidR="00D105C7" w:rsidRPr="00E071E8" w:rsidRDefault="00D105C7"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p>
        </w:tc>
        <w:tc>
          <w:tcPr>
            <w:tcW w:w="4943" w:type="dxa"/>
            <w:shd w:val="clear" w:color="auto" w:fill="auto"/>
          </w:tcPr>
          <w:p w:rsidR="00D105C7" w:rsidRPr="00E071E8" w:rsidRDefault="00D105C7" w:rsidP="00DA5F8D">
            <w:pPr>
              <w:pStyle w:val="ENoteTableText"/>
            </w:pPr>
            <w:r w:rsidRPr="00E071E8">
              <w:t>am No 67, 2018</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s 37S</w:t>
            </w:r>
            <w:r w:rsidRPr="00E071E8">
              <w:tab/>
            </w:r>
          </w:p>
        </w:tc>
        <w:tc>
          <w:tcPr>
            <w:tcW w:w="4943" w:type="dxa"/>
            <w:shd w:val="clear" w:color="auto" w:fill="auto"/>
          </w:tcPr>
          <w:p w:rsidR="00D105C7" w:rsidRPr="00E071E8" w:rsidRDefault="00D105C7"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s 37T</w:t>
            </w:r>
            <w:r w:rsidRPr="00E071E8">
              <w:tab/>
            </w:r>
          </w:p>
        </w:tc>
        <w:tc>
          <w:tcPr>
            <w:tcW w:w="4943" w:type="dxa"/>
            <w:shd w:val="clear" w:color="auto" w:fill="auto"/>
          </w:tcPr>
          <w:p w:rsidR="00D105C7" w:rsidRPr="00E071E8" w:rsidRDefault="00D105C7"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s 37U</w:t>
            </w:r>
            <w:r w:rsidRPr="00E071E8">
              <w:tab/>
            </w:r>
          </w:p>
        </w:tc>
        <w:tc>
          <w:tcPr>
            <w:tcW w:w="4943" w:type="dxa"/>
            <w:shd w:val="clear" w:color="auto" w:fill="auto"/>
          </w:tcPr>
          <w:p w:rsidR="00D105C7" w:rsidRPr="00E071E8" w:rsidRDefault="00D105C7"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7</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37V</w:t>
            </w:r>
            <w:r w:rsidRPr="00E071E8">
              <w:tab/>
            </w:r>
          </w:p>
        </w:tc>
        <w:tc>
          <w:tcPr>
            <w:tcW w:w="4943" w:type="dxa"/>
            <w:shd w:val="clear" w:color="auto" w:fill="auto"/>
          </w:tcPr>
          <w:p w:rsidR="00D105C7" w:rsidRPr="00E071E8" w:rsidRDefault="00D105C7" w:rsidP="00CF0824">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37W</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 37X</w:t>
            </w:r>
            <w:r w:rsidRPr="00E071E8">
              <w:tab/>
            </w:r>
          </w:p>
        </w:tc>
        <w:tc>
          <w:tcPr>
            <w:tcW w:w="4943" w:type="dxa"/>
            <w:shd w:val="clear" w:color="auto" w:fill="auto"/>
          </w:tcPr>
          <w:p w:rsidR="00D105C7" w:rsidRPr="00E071E8" w:rsidRDefault="00D105C7" w:rsidP="00CF0824">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p>
        </w:tc>
        <w:tc>
          <w:tcPr>
            <w:tcW w:w="4943" w:type="dxa"/>
            <w:shd w:val="clear" w:color="auto" w:fill="auto"/>
          </w:tcPr>
          <w:p w:rsidR="00D105C7" w:rsidRPr="00E071E8" w:rsidRDefault="00D105C7" w:rsidP="00CF0824">
            <w:pPr>
              <w:pStyle w:val="ENoteTableText"/>
            </w:pPr>
            <w:r w:rsidRPr="00E071E8">
              <w:t>am No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37Y</w:t>
            </w:r>
            <w:r w:rsidRPr="00E071E8">
              <w:tab/>
            </w:r>
          </w:p>
        </w:tc>
        <w:tc>
          <w:tcPr>
            <w:tcW w:w="4943" w:type="dxa"/>
            <w:shd w:val="clear" w:color="auto" w:fill="auto"/>
          </w:tcPr>
          <w:p w:rsidR="00D105C7" w:rsidRPr="00E071E8" w:rsidRDefault="00D105C7" w:rsidP="00CF0824">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37ZA</w:t>
            </w:r>
            <w:r w:rsidRPr="00E071E8">
              <w:tab/>
            </w:r>
          </w:p>
        </w:tc>
        <w:tc>
          <w:tcPr>
            <w:tcW w:w="4943" w:type="dxa"/>
            <w:shd w:val="clear" w:color="auto" w:fill="auto"/>
          </w:tcPr>
          <w:p w:rsidR="00D105C7" w:rsidRPr="00E071E8" w:rsidRDefault="00D105C7" w:rsidP="00CF0824">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37ZB</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37ZC</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37ZD</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37ZE</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37ZF</w:t>
            </w:r>
            <w:r w:rsidRPr="00E071E8">
              <w:tab/>
            </w:r>
          </w:p>
        </w:tc>
        <w:tc>
          <w:tcPr>
            <w:tcW w:w="4943" w:type="dxa"/>
            <w:shd w:val="clear" w:color="auto" w:fill="auto"/>
          </w:tcPr>
          <w:p w:rsidR="00CF0824" w:rsidRPr="00E071E8" w:rsidRDefault="00CF0824" w:rsidP="00DA5F8D">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CF0824" w:rsidP="00767369">
            <w:pPr>
              <w:pStyle w:val="ENoteTableText"/>
              <w:tabs>
                <w:tab w:val="center" w:leader="dot" w:pos="2268"/>
              </w:tabs>
            </w:pPr>
            <w:r w:rsidRPr="00E071E8">
              <w:t>s</w:t>
            </w:r>
            <w:r w:rsidR="00D105C7" w:rsidRPr="00E071E8">
              <w:t xml:space="preserve"> 37ZG</w:t>
            </w:r>
            <w:r w:rsidR="00D105C7"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p>
        </w:tc>
        <w:tc>
          <w:tcPr>
            <w:tcW w:w="4943" w:type="dxa"/>
            <w:shd w:val="clear" w:color="auto" w:fill="auto"/>
          </w:tcPr>
          <w:p w:rsidR="00D105C7" w:rsidRPr="00E071E8" w:rsidRDefault="00D105C7" w:rsidP="00CF0824">
            <w:pPr>
              <w:pStyle w:val="ENoteTableText"/>
            </w:pPr>
            <w:r w:rsidRPr="00E071E8">
              <w:t>am</w:t>
            </w:r>
            <w:r w:rsidR="00CF0824" w:rsidRPr="00E071E8">
              <w:t xml:space="preserve"> No</w:t>
            </w:r>
            <w:r w:rsidRPr="00E071E8">
              <w:t>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 37ZH</w:t>
            </w:r>
            <w:r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146, 2004</w:t>
            </w:r>
          </w:p>
        </w:tc>
      </w:tr>
      <w:tr w:rsidR="00D105C7" w:rsidRPr="00E071E8" w:rsidTr="00DA5F8D">
        <w:trPr>
          <w:cantSplit/>
        </w:trPr>
        <w:tc>
          <w:tcPr>
            <w:tcW w:w="2139" w:type="dxa"/>
            <w:shd w:val="clear" w:color="auto" w:fill="auto"/>
          </w:tcPr>
          <w:p w:rsidR="00D105C7" w:rsidRPr="00E071E8" w:rsidRDefault="00CF0824" w:rsidP="00767369">
            <w:pPr>
              <w:pStyle w:val="ENoteTableText"/>
              <w:tabs>
                <w:tab w:val="center" w:leader="dot" w:pos="2268"/>
              </w:tabs>
            </w:pPr>
            <w:r w:rsidRPr="00E071E8">
              <w:t>s</w:t>
            </w:r>
            <w:r w:rsidR="00D105C7" w:rsidRPr="00E071E8">
              <w:t xml:space="preserve"> 37ZI</w:t>
            </w:r>
            <w:r w:rsidR="00D105C7" w:rsidRPr="00E071E8">
              <w:tab/>
            </w:r>
          </w:p>
        </w:tc>
        <w:tc>
          <w:tcPr>
            <w:tcW w:w="4943" w:type="dxa"/>
            <w:shd w:val="clear" w:color="auto" w:fill="auto"/>
          </w:tcPr>
          <w:p w:rsidR="00D105C7" w:rsidRPr="00E071E8" w:rsidRDefault="00D105C7" w:rsidP="00CF0824">
            <w:pPr>
              <w:pStyle w:val="ENoteTableText"/>
            </w:pPr>
            <w:r w:rsidRPr="00E071E8">
              <w:t>ad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p>
        </w:tc>
        <w:tc>
          <w:tcPr>
            <w:tcW w:w="4943" w:type="dxa"/>
            <w:shd w:val="clear" w:color="auto" w:fill="auto"/>
          </w:tcPr>
          <w:p w:rsidR="00D105C7" w:rsidRPr="00E071E8" w:rsidRDefault="00D105C7" w:rsidP="00CF0824">
            <w:pPr>
              <w:pStyle w:val="ENoteTableText"/>
            </w:pPr>
            <w:r w:rsidRPr="00E071E8">
              <w:t>am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3B</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CF0824" w:rsidP="00767369">
            <w:pPr>
              <w:pStyle w:val="ENoteTableText"/>
              <w:tabs>
                <w:tab w:val="center" w:leader="dot" w:pos="2268"/>
              </w:tabs>
            </w:pPr>
            <w:r w:rsidRPr="00E071E8">
              <w:t>s</w:t>
            </w:r>
            <w:r w:rsidR="00D105C7" w:rsidRPr="00E071E8">
              <w:t xml:space="preserve"> 37ZJ</w:t>
            </w:r>
            <w:r w:rsidR="00D105C7"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3C</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Part</w:t>
            </w:r>
            <w:r w:rsidR="00E071E8">
              <w:t> </w:t>
            </w:r>
            <w:r w:rsidRPr="00E071E8">
              <w:t>3C</w:t>
            </w:r>
            <w:r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1</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37ZK</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37ZL</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962892">
            <w:pPr>
              <w:pStyle w:val="ENoteTableText"/>
              <w:keepNext/>
            </w:pPr>
            <w:r w:rsidRPr="00E071E8">
              <w:rPr>
                <w:b/>
              </w:rPr>
              <w:lastRenderedPageBreak/>
              <w:t>Division</w:t>
            </w:r>
            <w:r w:rsidR="00E071E8">
              <w:rPr>
                <w:b/>
              </w:rPr>
              <w:t> </w:t>
            </w:r>
            <w:r w:rsidRPr="00E071E8">
              <w:rPr>
                <w:b/>
              </w:rPr>
              <w:t>2</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 37ZM</w:t>
            </w:r>
            <w:r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 37ZMA</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37ZN</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37ZO</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3</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37ZP</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37ZQ</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37ZQA</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37ZQB</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37ZR</w:t>
            </w:r>
            <w:r w:rsidRPr="00E071E8">
              <w:tab/>
            </w:r>
          </w:p>
        </w:tc>
        <w:tc>
          <w:tcPr>
            <w:tcW w:w="4943" w:type="dxa"/>
            <w:shd w:val="clear" w:color="auto" w:fill="auto"/>
          </w:tcPr>
          <w:p w:rsidR="00D105C7" w:rsidRPr="00E071E8" w:rsidRDefault="00CF0824" w:rsidP="00CF0824">
            <w:pPr>
              <w:pStyle w:val="ENoteTableText"/>
            </w:pPr>
            <w:r w:rsidRPr="00E071E8">
              <w:t>ad</w:t>
            </w:r>
            <w:r w:rsidR="00D105C7" w:rsidRPr="00E071E8">
              <w:t xml:space="preserve">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37ZS</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37ZT</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4</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CF0824" w:rsidP="00767369">
            <w:pPr>
              <w:pStyle w:val="ENoteTableText"/>
              <w:tabs>
                <w:tab w:val="center" w:leader="dot" w:pos="2268"/>
              </w:tabs>
            </w:pPr>
            <w:r w:rsidRPr="00E071E8">
              <w:t>s</w:t>
            </w:r>
            <w:r w:rsidR="00D105C7" w:rsidRPr="00E071E8">
              <w:t xml:space="preserve"> 37ZU</w:t>
            </w:r>
            <w:r w:rsidR="00D105C7" w:rsidRPr="00E071E8">
              <w:tab/>
            </w:r>
          </w:p>
        </w:tc>
        <w:tc>
          <w:tcPr>
            <w:tcW w:w="4943" w:type="dxa"/>
            <w:shd w:val="clear" w:color="auto" w:fill="auto"/>
          </w:tcPr>
          <w:p w:rsidR="00D105C7" w:rsidRPr="00E071E8" w:rsidRDefault="00D105C7" w:rsidP="00CF0824">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5</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37ZV</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37ZW</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6</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w:t>
            </w:r>
            <w:r w:rsidR="00CF0824" w:rsidRPr="00E071E8">
              <w:t xml:space="preserve"> </w:t>
            </w:r>
            <w:r w:rsidRPr="00E071E8">
              <w:t>37ZX</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CF0824">
            <w:pPr>
              <w:pStyle w:val="ENoteTableText"/>
              <w:tabs>
                <w:tab w:val="center" w:leader="dot" w:pos="2268"/>
              </w:tabs>
            </w:pPr>
            <w:r w:rsidRPr="00E071E8">
              <w:t>s 37ZY</w:t>
            </w:r>
            <w:r w:rsidRPr="00E071E8">
              <w:tab/>
            </w:r>
          </w:p>
        </w:tc>
        <w:tc>
          <w:tcPr>
            <w:tcW w:w="4943" w:type="dxa"/>
            <w:shd w:val="clear" w:color="auto" w:fill="auto"/>
          </w:tcPr>
          <w:p w:rsidR="00CF0824" w:rsidRPr="00E071E8" w:rsidRDefault="00CF0824"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7</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CF0824">
            <w:pPr>
              <w:pStyle w:val="ENoteTableText"/>
              <w:tabs>
                <w:tab w:val="center" w:leader="dot" w:pos="2268"/>
              </w:tabs>
            </w:pPr>
            <w:r w:rsidRPr="00E071E8">
              <w:t>s 37ZZ</w:t>
            </w:r>
            <w:r w:rsidRPr="00E071E8">
              <w:tab/>
            </w:r>
          </w:p>
        </w:tc>
        <w:tc>
          <w:tcPr>
            <w:tcW w:w="4943" w:type="dxa"/>
            <w:shd w:val="clear" w:color="auto" w:fill="auto"/>
          </w:tcPr>
          <w:p w:rsidR="00D105C7" w:rsidRPr="00E071E8" w:rsidRDefault="00D105C7" w:rsidP="00CF0824">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A91B7D">
            <w:pPr>
              <w:pStyle w:val="ENoteTableText"/>
              <w:tabs>
                <w:tab w:val="center" w:leader="dot" w:pos="2268"/>
              </w:tabs>
            </w:pPr>
            <w:r w:rsidRPr="00E071E8">
              <w:t>s</w:t>
            </w:r>
            <w:r w:rsidR="00A91B7D" w:rsidRPr="00E071E8">
              <w:t xml:space="preserve"> </w:t>
            </w:r>
            <w:r w:rsidRPr="00E071E8">
              <w:t>37ZZA</w:t>
            </w:r>
            <w:r w:rsidRPr="00E071E8">
              <w:tab/>
            </w:r>
          </w:p>
        </w:tc>
        <w:tc>
          <w:tcPr>
            <w:tcW w:w="4943" w:type="dxa"/>
            <w:shd w:val="clear" w:color="auto" w:fill="auto"/>
          </w:tcPr>
          <w:p w:rsidR="00D105C7" w:rsidRPr="00E071E8" w:rsidRDefault="00D105C7" w:rsidP="00D1745B">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105C7">
            <w:pPr>
              <w:pStyle w:val="ENoteTableText"/>
              <w:tabs>
                <w:tab w:val="center" w:leader="dot" w:pos="2268"/>
              </w:tabs>
            </w:pPr>
          </w:p>
        </w:tc>
        <w:tc>
          <w:tcPr>
            <w:tcW w:w="4943" w:type="dxa"/>
            <w:shd w:val="clear" w:color="auto" w:fill="auto"/>
          </w:tcPr>
          <w:p w:rsidR="00D105C7" w:rsidRPr="00E071E8" w:rsidRDefault="00D105C7" w:rsidP="00D105C7">
            <w:pPr>
              <w:pStyle w:val="ENoteTableText"/>
            </w:pPr>
            <w:r w:rsidRPr="00E071E8">
              <w:t>am No 67, 2018</w:t>
            </w:r>
          </w:p>
        </w:tc>
      </w:tr>
      <w:tr w:rsidR="00D105C7" w:rsidRPr="00E071E8" w:rsidTr="00DA5F8D">
        <w:trPr>
          <w:cantSplit/>
        </w:trPr>
        <w:tc>
          <w:tcPr>
            <w:tcW w:w="2139" w:type="dxa"/>
            <w:shd w:val="clear" w:color="auto" w:fill="auto"/>
          </w:tcPr>
          <w:p w:rsidR="00D105C7" w:rsidRPr="00E071E8" w:rsidRDefault="00D105C7" w:rsidP="00D105C7">
            <w:pPr>
              <w:pStyle w:val="ENoteTableText"/>
              <w:tabs>
                <w:tab w:val="center" w:leader="dot" w:pos="2268"/>
              </w:tabs>
            </w:pPr>
            <w:r w:rsidRPr="00E071E8">
              <w:t>s 37ZZB</w:t>
            </w:r>
            <w:r w:rsidRPr="00E071E8">
              <w:tab/>
            </w:r>
          </w:p>
        </w:tc>
        <w:tc>
          <w:tcPr>
            <w:tcW w:w="4943" w:type="dxa"/>
            <w:shd w:val="clear" w:color="auto" w:fill="auto"/>
          </w:tcPr>
          <w:p w:rsidR="00D105C7" w:rsidRPr="00E071E8" w:rsidRDefault="00D105C7" w:rsidP="00D105C7">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105C7">
            <w:pPr>
              <w:pStyle w:val="ENoteTableText"/>
              <w:tabs>
                <w:tab w:val="center" w:leader="dot" w:pos="2268"/>
              </w:tabs>
            </w:pPr>
            <w:r w:rsidRPr="00E071E8">
              <w:t>s 37ZZC</w:t>
            </w:r>
            <w:r w:rsidRPr="00E071E8">
              <w:tab/>
            </w:r>
          </w:p>
        </w:tc>
        <w:tc>
          <w:tcPr>
            <w:tcW w:w="4943" w:type="dxa"/>
            <w:shd w:val="clear" w:color="auto" w:fill="auto"/>
          </w:tcPr>
          <w:p w:rsidR="00D105C7" w:rsidRPr="00E071E8" w:rsidRDefault="00D105C7" w:rsidP="00D105C7">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105C7">
            <w:pPr>
              <w:pStyle w:val="ENoteTableText"/>
              <w:tabs>
                <w:tab w:val="center" w:leader="dot" w:pos="2268"/>
              </w:tabs>
            </w:pPr>
            <w:r w:rsidRPr="00E071E8">
              <w:t>s 37ZZD</w:t>
            </w:r>
            <w:r w:rsidRPr="00E071E8">
              <w:tab/>
            </w:r>
          </w:p>
        </w:tc>
        <w:tc>
          <w:tcPr>
            <w:tcW w:w="4943" w:type="dxa"/>
            <w:shd w:val="clear" w:color="auto" w:fill="auto"/>
          </w:tcPr>
          <w:p w:rsidR="00D105C7" w:rsidRPr="00E071E8" w:rsidRDefault="00D105C7" w:rsidP="00D105C7">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8</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5D510D">
            <w:pPr>
              <w:pStyle w:val="ENoteTableText"/>
              <w:tabs>
                <w:tab w:val="center" w:leader="dot" w:pos="2268"/>
              </w:tabs>
            </w:pPr>
            <w:r w:rsidRPr="00E071E8">
              <w:t>s</w:t>
            </w:r>
            <w:r w:rsidR="005D510D" w:rsidRPr="00E071E8">
              <w:t xml:space="preserve"> </w:t>
            </w:r>
            <w:r w:rsidRPr="00E071E8">
              <w:t>37ZZE</w:t>
            </w:r>
            <w:r w:rsidRPr="00E071E8">
              <w:tab/>
            </w:r>
          </w:p>
        </w:tc>
        <w:tc>
          <w:tcPr>
            <w:tcW w:w="4943" w:type="dxa"/>
            <w:shd w:val="clear" w:color="auto" w:fill="auto"/>
          </w:tcPr>
          <w:p w:rsidR="00D105C7" w:rsidRPr="00E071E8" w:rsidRDefault="005D510D" w:rsidP="005D510D">
            <w:pPr>
              <w:pStyle w:val="ENoteTableText"/>
            </w:pPr>
            <w:r w:rsidRPr="00E071E8">
              <w:t>ad</w:t>
            </w:r>
            <w:r w:rsidR="00D105C7" w:rsidRPr="00E071E8">
              <w:t xml:space="preserve">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37ZZF</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lastRenderedPageBreak/>
              <w:t>s 37ZZG</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37ZZH</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37ZZI</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37ZZJ</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37ZZK</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37ZZL</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CF0824" w:rsidRPr="00E071E8" w:rsidTr="00DA5F8D">
        <w:trPr>
          <w:cantSplit/>
        </w:trPr>
        <w:tc>
          <w:tcPr>
            <w:tcW w:w="2139" w:type="dxa"/>
            <w:shd w:val="clear" w:color="auto" w:fill="auto"/>
          </w:tcPr>
          <w:p w:rsidR="00CF0824" w:rsidRPr="00E071E8" w:rsidRDefault="00CF0824" w:rsidP="00767369">
            <w:pPr>
              <w:pStyle w:val="ENoteTableText"/>
              <w:tabs>
                <w:tab w:val="center" w:leader="dot" w:pos="2268"/>
              </w:tabs>
            </w:pPr>
            <w:r w:rsidRPr="00E071E8">
              <w:t>s 37ZZM</w:t>
            </w:r>
            <w:r w:rsidR="005D510D" w:rsidRPr="00E071E8">
              <w:tab/>
            </w:r>
          </w:p>
        </w:tc>
        <w:tc>
          <w:tcPr>
            <w:tcW w:w="4943" w:type="dxa"/>
            <w:shd w:val="clear" w:color="auto" w:fill="auto"/>
          </w:tcPr>
          <w:p w:rsidR="00CF0824" w:rsidRPr="00E071E8" w:rsidRDefault="005D510D" w:rsidP="00DA5F8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Division</w:t>
            </w:r>
            <w:r w:rsidR="00E071E8">
              <w:rPr>
                <w:b/>
              </w:rPr>
              <w:t> </w:t>
            </w:r>
            <w:r w:rsidRPr="00E071E8">
              <w:rPr>
                <w:b/>
              </w:rPr>
              <w:t>9</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5D510D">
            <w:pPr>
              <w:pStyle w:val="ENoteTableText"/>
              <w:tabs>
                <w:tab w:val="center" w:leader="dot" w:pos="2268"/>
              </w:tabs>
            </w:pPr>
            <w:r w:rsidRPr="00E071E8">
              <w:t>s 37ZZN</w:t>
            </w:r>
            <w:r w:rsidRPr="00E071E8">
              <w:tab/>
            </w:r>
          </w:p>
        </w:tc>
        <w:tc>
          <w:tcPr>
            <w:tcW w:w="4943" w:type="dxa"/>
            <w:shd w:val="clear" w:color="auto" w:fill="auto"/>
          </w:tcPr>
          <w:p w:rsidR="00D105C7" w:rsidRPr="00E071E8" w:rsidRDefault="00D105C7" w:rsidP="005D510D">
            <w:pPr>
              <w:pStyle w:val="ENoteTableText"/>
            </w:pPr>
            <w:r w:rsidRPr="00E071E8">
              <w:t>ad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4</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5D510D" w:rsidP="00767369">
            <w:pPr>
              <w:pStyle w:val="ENoteTableText"/>
              <w:tabs>
                <w:tab w:val="center" w:leader="dot" w:pos="2268"/>
              </w:tabs>
            </w:pPr>
            <w:r w:rsidRPr="00E071E8">
              <w:t>s</w:t>
            </w:r>
            <w:r w:rsidR="00D105C7" w:rsidRPr="00E071E8">
              <w:t xml:space="preserve"> 38</w:t>
            </w:r>
            <w:r w:rsidR="00D105C7" w:rsidRPr="00E071E8">
              <w:tab/>
            </w:r>
          </w:p>
        </w:tc>
        <w:tc>
          <w:tcPr>
            <w:tcW w:w="4943" w:type="dxa"/>
            <w:shd w:val="clear" w:color="auto" w:fill="auto"/>
          </w:tcPr>
          <w:p w:rsidR="00D105C7" w:rsidRPr="00E071E8" w:rsidRDefault="00D105C7" w:rsidP="005D510D">
            <w:pPr>
              <w:pStyle w:val="ENoteTableText"/>
            </w:pPr>
            <w:r w:rsidRPr="00E071E8">
              <w:t>am No 146, 2004; No 43, 2010; No 4, 2016</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5</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9D5AFD">
            <w:pPr>
              <w:pStyle w:val="ENoteTableText"/>
              <w:tabs>
                <w:tab w:val="center" w:leader="dot" w:pos="2268"/>
              </w:tabs>
            </w:pPr>
            <w:r w:rsidRPr="00E071E8">
              <w:t>s 43</w:t>
            </w:r>
            <w:r w:rsidRPr="00E071E8">
              <w:tab/>
            </w:r>
          </w:p>
        </w:tc>
        <w:tc>
          <w:tcPr>
            <w:tcW w:w="4943" w:type="dxa"/>
            <w:shd w:val="clear" w:color="auto" w:fill="auto"/>
          </w:tcPr>
          <w:p w:rsidR="00D105C7" w:rsidRPr="00E071E8" w:rsidRDefault="00D105C7" w:rsidP="009D5AFD">
            <w:pPr>
              <w:pStyle w:val="ENoteTableText"/>
            </w:pPr>
            <w:r w:rsidRPr="00E071E8">
              <w:t>rs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p>
        </w:tc>
        <w:tc>
          <w:tcPr>
            <w:tcW w:w="4943" w:type="dxa"/>
            <w:shd w:val="clear" w:color="auto" w:fill="auto"/>
          </w:tcPr>
          <w:p w:rsidR="00D105C7" w:rsidRPr="00E071E8" w:rsidRDefault="00D105C7" w:rsidP="009D5AFD">
            <w:pPr>
              <w:pStyle w:val="ENoteTableText"/>
            </w:pPr>
            <w:r w:rsidRPr="00E071E8">
              <w:t>am No 43, 2010</w:t>
            </w:r>
          </w:p>
        </w:tc>
      </w:tr>
      <w:tr w:rsidR="00D105C7" w:rsidRPr="00E071E8" w:rsidTr="00DA5F8D">
        <w:trPr>
          <w:cantSplit/>
        </w:trPr>
        <w:tc>
          <w:tcPr>
            <w:tcW w:w="2139" w:type="dxa"/>
            <w:shd w:val="clear" w:color="auto" w:fill="auto"/>
          </w:tcPr>
          <w:p w:rsidR="00D105C7" w:rsidRPr="00E071E8" w:rsidRDefault="00D105C7" w:rsidP="009D5AFD">
            <w:pPr>
              <w:pStyle w:val="ENoteTableText"/>
              <w:tabs>
                <w:tab w:val="center" w:leader="dot" w:pos="2268"/>
              </w:tabs>
            </w:pPr>
            <w:r w:rsidRPr="00E071E8">
              <w:t>s 46</w:t>
            </w:r>
            <w:r w:rsidRPr="00E071E8">
              <w:tab/>
            </w:r>
          </w:p>
        </w:tc>
        <w:tc>
          <w:tcPr>
            <w:tcW w:w="4943" w:type="dxa"/>
            <w:shd w:val="clear" w:color="auto" w:fill="auto"/>
          </w:tcPr>
          <w:p w:rsidR="00D105C7" w:rsidRPr="00E071E8" w:rsidRDefault="00D105C7" w:rsidP="009D5AFD">
            <w:pPr>
              <w:pStyle w:val="ENoteTableText"/>
            </w:pPr>
            <w:r w:rsidRPr="00E071E8">
              <w:t>am No 146, 2004</w:t>
            </w:r>
          </w:p>
        </w:tc>
      </w:tr>
      <w:tr w:rsidR="00D105C7" w:rsidRPr="00E071E8" w:rsidTr="00DA5F8D">
        <w:trPr>
          <w:cantSplit/>
        </w:trPr>
        <w:tc>
          <w:tcPr>
            <w:tcW w:w="2139" w:type="dxa"/>
            <w:shd w:val="clear" w:color="auto" w:fill="auto"/>
          </w:tcPr>
          <w:p w:rsidR="00D105C7" w:rsidRPr="00E071E8" w:rsidRDefault="00D105C7" w:rsidP="00DA5F8D">
            <w:pPr>
              <w:pStyle w:val="ENoteTableText"/>
            </w:pPr>
          </w:p>
        </w:tc>
        <w:tc>
          <w:tcPr>
            <w:tcW w:w="4943" w:type="dxa"/>
            <w:shd w:val="clear" w:color="auto" w:fill="auto"/>
          </w:tcPr>
          <w:p w:rsidR="00D105C7" w:rsidRPr="00E071E8" w:rsidRDefault="00D105C7" w:rsidP="009D5AFD">
            <w:pPr>
              <w:pStyle w:val="ENoteTableText"/>
            </w:pPr>
            <w:r w:rsidRPr="00E071E8">
              <w:t>rs No 43, 2010</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6</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9D5AFD" w:rsidP="00767369">
            <w:pPr>
              <w:pStyle w:val="ENoteTableText"/>
              <w:tabs>
                <w:tab w:val="center" w:leader="dot" w:pos="2268"/>
              </w:tabs>
            </w:pPr>
            <w:r w:rsidRPr="00E071E8">
              <w:t>s</w:t>
            </w:r>
            <w:r w:rsidR="00D105C7" w:rsidRPr="00E071E8">
              <w:t xml:space="preserve"> 49</w:t>
            </w:r>
            <w:r w:rsidR="00D105C7" w:rsidRPr="00E071E8">
              <w:tab/>
            </w:r>
          </w:p>
        </w:tc>
        <w:tc>
          <w:tcPr>
            <w:tcW w:w="4943" w:type="dxa"/>
            <w:shd w:val="clear" w:color="auto" w:fill="auto"/>
          </w:tcPr>
          <w:p w:rsidR="00D105C7" w:rsidRPr="00E071E8" w:rsidRDefault="00D105C7" w:rsidP="009D5AFD">
            <w:pPr>
              <w:pStyle w:val="ENoteTableText"/>
            </w:pPr>
            <w:r w:rsidRPr="00E071E8">
              <w:t>am No </w:t>
            </w:r>
            <w:r w:rsidR="009D5AFD" w:rsidRPr="00E071E8">
              <w:t>146, 2004; No</w:t>
            </w:r>
            <w:r w:rsidRPr="00E071E8">
              <w:t> 43, 2010; No 4, 2016</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s 50</w:t>
            </w:r>
            <w:r w:rsidRPr="00E071E8">
              <w:tab/>
            </w:r>
          </w:p>
        </w:tc>
        <w:tc>
          <w:tcPr>
            <w:tcW w:w="4943" w:type="dxa"/>
            <w:shd w:val="clear" w:color="auto" w:fill="auto"/>
          </w:tcPr>
          <w:p w:rsidR="00D105C7" w:rsidRPr="00E071E8" w:rsidRDefault="00D105C7" w:rsidP="00DA5F8D">
            <w:pPr>
              <w:pStyle w:val="ENoteTableText"/>
            </w:pPr>
            <w:r w:rsidRPr="00E071E8">
              <w:t>am No 4, 2016</w:t>
            </w:r>
          </w:p>
        </w:tc>
      </w:tr>
      <w:tr w:rsidR="00D105C7" w:rsidRPr="00E071E8" w:rsidTr="00DA5F8D">
        <w:trPr>
          <w:cantSplit/>
        </w:trPr>
        <w:tc>
          <w:tcPr>
            <w:tcW w:w="2139" w:type="dxa"/>
            <w:shd w:val="clear" w:color="auto" w:fill="auto"/>
          </w:tcPr>
          <w:p w:rsidR="00D105C7" w:rsidRPr="00E071E8" w:rsidRDefault="00D105C7" w:rsidP="00767369">
            <w:pPr>
              <w:pStyle w:val="ENoteTableText"/>
              <w:tabs>
                <w:tab w:val="center" w:leader="dot" w:pos="2268"/>
              </w:tabs>
            </w:pPr>
            <w:r w:rsidRPr="00E071E8">
              <w:t>s 51</w:t>
            </w:r>
            <w:r w:rsidRPr="00E071E8">
              <w:tab/>
            </w:r>
          </w:p>
        </w:tc>
        <w:tc>
          <w:tcPr>
            <w:tcW w:w="4943" w:type="dxa"/>
            <w:shd w:val="clear" w:color="auto" w:fill="auto"/>
          </w:tcPr>
          <w:p w:rsidR="00D105C7" w:rsidRPr="00E071E8" w:rsidRDefault="00D105C7" w:rsidP="00DA5F8D">
            <w:pPr>
              <w:pStyle w:val="ENoteTableText"/>
            </w:pPr>
            <w:r w:rsidRPr="00E071E8">
              <w:t>am No 4, 2016</w:t>
            </w:r>
          </w:p>
        </w:tc>
      </w:tr>
      <w:tr w:rsidR="00D105C7" w:rsidRPr="00E071E8" w:rsidTr="00DA5F8D">
        <w:trPr>
          <w:cantSplit/>
        </w:trPr>
        <w:tc>
          <w:tcPr>
            <w:tcW w:w="2139" w:type="dxa"/>
            <w:shd w:val="clear" w:color="auto" w:fill="auto"/>
          </w:tcPr>
          <w:p w:rsidR="00D105C7" w:rsidRPr="00E071E8" w:rsidRDefault="00D105C7" w:rsidP="00DA5F8D">
            <w:pPr>
              <w:pStyle w:val="ENoteTableText"/>
            </w:pPr>
            <w:r w:rsidRPr="00E071E8">
              <w:rPr>
                <w:b/>
              </w:rPr>
              <w:t>Part</w:t>
            </w:r>
            <w:r w:rsidR="00E071E8">
              <w:rPr>
                <w:b/>
              </w:rPr>
              <w:t> </w:t>
            </w:r>
            <w:r w:rsidRPr="00E071E8">
              <w:rPr>
                <w:b/>
              </w:rPr>
              <w:t>7</w:t>
            </w:r>
          </w:p>
        </w:tc>
        <w:tc>
          <w:tcPr>
            <w:tcW w:w="4943" w:type="dxa"/>
            <w:shd w:val="clear" w:color="auto" w:fill="auto"/>
          </w:tcPr>
          <w:p w:rsidR="00D105C7" w:rsidRPr="00E071E8" w:rsidRDefault="00D105C7" w:rsidP="00DA5F8D">
            <w:pPr>
              <w:pStyle w:val="ENoteTableText"/>
            </w:pPr>
          </w:p>
        </w:tc>
      </w:tr>
      <w:tr w:rsidR="00D105C7" w:rsidRPr="00E071E8" w:rsidTr="00DA5F8D">
        <w:trPr>
          <w:cantSplit/>
        </w:trPr>
        <w:tc>
          <w:tcPr>
            <w:tcW w:w="2139" w:type="dxa"/>
            <w:shd w:val="clear" w:color="auto" w:fill="auto"/>
          </w:tcPr>
          <w:p w:rsidR="00D105C7" w:rsidRPr="00E071E8" w:rsidRDefault="00D105C7" w:rsidP="00D41FF9">
            <w:pPr>
              <w:pStyle w:val="ENoteTableText"/>
              <w:tabs>
                <w:tab w:val="center" w:leader="dot" w:pos="2268"/>
              </w:tabs>
            </w:pPr>
            <w:r w:rsidRPr="00E071E8">
              <w:t>s 52</w:t>
            </w:r>
            <w:r w:rsidRPr="00E071E8">
              <w:rPr>
                <w:color w:val="000000"/>
              </w:rPr>
              <w:tab/>
            </w:r>
          </w:p>
        </w:tc>
        <w:tc>
          <w:tcPr>
            <w:tcW w:w="4943" w:type="dxa"/>
            <w:shd w:val="clear" w:color="auto" w:fill="auto"/>
          </w:tcPr>
          <w:p w:rsidR="00D105C7" w:rsidRPr="00E071E8" w:rsidRDefault="00D105C7" w:rsidP="00D41FF9">
            <w:pPr>
              <w:pStyle w:val="ENoteTableText"/>
            </w:pPr>
            <w:r w:rsidRPr="00E071E8">
              <w:t>am No 146, 1999 (as am by No 63, 2002); No 146, 2004; No 43, 2010; No 67, 2018</w:t>
            </w:r>
          </w:p>
        </w:tc>
      </w:tr>
      <w:tr w:rsidR="00D105C7" w:rsidRPr="00E071E8" w:rsidTr="00DA5F8D">
        <w:trPr>
          <w:cantSplit/>
        </w:trPr>
        <w:tc>
          <w:tcPr>
            <w:tcW w:w="2139" w:type="dxa"/>
            <w:shd w:val="clear" w:color="auto" w:fill="auto"/>
          </w:tcPr>
          <w:p w:rsidR="00D105C7" w:rsidRPr="00E071E8" w:rsidRDefault="009D5AFD" w:rsidP="00767369">
            <w:pPr>
              <w:pStyle w:val="ENoteTableText"/>
              <w:tabs>
                <w:tab w:val="center" w:leader="dot" w:pos="2268"/>
              </w:tabs>
            </w:pPr>
            <w:r w:rsidRPr="00E071E8">
              <w:t>s</w:t>
            </w:r>
            <w:r w:rsidR="00D105C7" w:rsidRPr="00E071E8">
              <w:t xml:space="preserve"> 53</w:t>
            </w:r>
            <w:r w:rsidR="00D105C7" w:rsidRPr="00E071E8">
              <w:tab/>
            </w:r>
          </w:p>
        </w:tc>
        <w:tc>
          <w:tcPr>
            <w:tcW w:w="4943" w:type="dxa"/>
            <w:shd w:val="clear" w:color="auto" w:fill="auto"/>
          </w:tcPr>
          <w:p w:rsidR="00D105C7" w:rsidRPr="00E071E8" w:rsidRDefault="00D105C7" w:rsidP="009D5AFD">
            <w:pPr>
              <w:pStyle w:val="ENoteTableText"/>
            </w:pPr>
            <w:r w:rsidRPr="00E071E8">
              <w:t>am No </w:t>
            </w:r>
            <w:r w:rsidR="009D5AFD" w:rsidRPr="00E071E8">
              <w:t>146, 2004; No</w:t>
            </w:r>
            <w:r w:rsidRPr="00E071E8">
              <w:t> 43, 2010</w:t>
            </w:r>
          </w:p>
        </w:tc>
      </w:tr>
      <w:tr w:rsidR="00D105C7" w:rsidRPr="00E071E8" w:rsidTr="00DA5F8D">
        <w:trPr>
          <w:cantSplit/>
        </w:trPr>
        <w:tc>
          <w:tcPr>
            <w:tcW w:w="2139" w:type="dxa"/>
            <w:shd w:val="clear" w:color="auto" w:fill="auto"/>
          </w:tcPr>
          <w:p w:rsidR="00D105C7" w:rsidRPr="00E071E8" w:rsidRDefault="00D105C7" w:rsidP="009D5AFD">
            <w:pPr>
              <w:pStyle w:val="ENoteTableText"/>
              <w:tabs>
                <w:tab w:val="center" w:leader="dot" w:pos="2268"/>
              </w:tabs>
            </w:pPr>
            <w:r w:rsidRPr="00E071E8">
              <w:t>s 54</w:t>
            </w:r>
            <w:r w:rsidRPr="00E071E8">
              <w:tab/>
            </w:r>
          </w:p>
        </w:tc>
        <w:tc>
          <w:tcPr>
            <w:tcW w:w="4943" w:type="dxa"/>
            <w:shd w:val="clear" w:color="auto" w:fill="auto"/>
          </w:tcPr>
          <w:p w:rsidR="00D105C7" w:rsidRPr="00E071E8" w:rsidRDefault="00D105C7" w:rsidP="009D5AFD">
            <w:pPr>
              <w:pStyle w:val="ENoteTableText"/>
            </w:pPr>
            <w:r w:rsidRPr="00E071E8">
              <w:t>rep No 43, 2010</w:t>
            </w:r>
          </w:p>
        </w:tc>
      </w:tr>
      <w:tr w:rsidR="00D105C7" w:rsidRPr="00E071E8" w:rsidTr="00DA5F8D">
        <w:trPr>
          <w:cantSplit/>
        </w:trPr>
        <w:tc>
          <w:tcPr>
            <w:tcW w:w="2139" w:type="dxa"/>
            <w:shd w:val="clear" w:color="auto" w:fill="auto"/>
          </w:tcPr>
          <w:p w:rsidR="00D105C7" w:rsidRPr="00E071E8" w:rsidRDefault="00D105C7" w:rsidP="009D5AFD">
            <w:pPr>
              <w:pStyle w:val="ENoteTableText"/>
              <w:tabs>
                <w:tab w:val="center" w:leader="dot" w:pos="2268"/>
              </w:tabs>
            </w:pPr>
            <w:r w:rsidRPr="00E071E8">
              <w:t>s 55</w:t>
            </w:r>
            <w:r w:rsidRPr="00E071E8">
              <w:tab/>
            </w:r>
          </w:p>
        </w:tc>
        <w:tc>
          <w:tcPr>
            <w:tcW w:w="4943" w:type="dxa"/>
            <w:shd w:val="clear" w:color="auto" w:fill="auto"/>
          </w:tcPr>
          <w:p w:rsidR="00D105C7" w:rsidRPr="00E071E8" w:rsidRDefault="009D5AFD" w:rsidP="009D5AFD">
            <w:pPr>
              <w:pStyle w:val="ENoteTableText"/>
            </w:pPr>
            <w:r w:rsidRPr="00E071E8">
              <w:t>am</w:t>
            </w:r>
            <w:r w:rsidR="00D105C7" w:rsidRPr="00E071E8">
              <w:t xml:space="preserve"> No 146, 2004; No 43, 2010</w:t>
            </w:r>
          </w:p>
        </w:tc>
      </w:tr>
      <w:tr w:rsidR="00D105C7" w:rsidRPr="00E071E8" w:rsidTr="00DA5F8D">
        <w:trPr>
          <w:cantSplit/>
        </w:trPr>
        <w:tc>
          <w:tcPr>
            <w:tcW w:w="2139" w:type="dxa"/>
            <w:tcBorders>
              <w:bottom w:val="single" w:sz="12" w:space="0" w:color="auto"/>
            </w:tcBorders>
            <w:shd w:val="clear" w:color="auto" w:fill="auto"/>
          </w:tcPr>
          <w:p w:rsidR="00D105C7" w:rsidRPr="00E071E8" w:rsidRDefault="00D105C7" w:rsidP="009D5AFD">
            <w:pPr>
              <w:pStyle w:val="ENoteTableText"/>
              <w:tabs>
                <w:tab w:val="center" w:leader="dot" w:pos="2268"/>
              </w:tabs>
            </w:pPr>
            <w:r w:rsidRPr="00E071E8">
              <w:t>s 55A</w:t>
            </w:r>
            <w:r w:rsidRPr="00E071E8">
              <w:tab/>
            </w:r>
          </w:p>
        </w:tc>
        <w:tc>
          <w:tcPr>
            <w:tcW w:w="4943" w:type="dxa"/>
            <w:tcBorders>
              <w:bottom w:val="single" w:sz="12" w:space="0" w:color="auto"/>
            </w:tcBorders>
            <w:shd w:val="clear" w:color="auto" w:fill="auto"/>
          </w:tcPr>
          <w:p w:rsidR="00D105C7" w:rsidRPr="00E071E8" w:rsidRDefault="009D5AFD" w:rsidP="009D5AFD">
            <w:pPr>
              <w:pStyle w:val="ENoteTableText"/>
            </w:pPr>
            <w:r w:rsidRPr="00E071E8">
              <w:t>ad</w:t>
            </w:r>
            <w:r w:rsidR="00D105C7" w:rsidRPr="00E071E8">
              <w:t xml:space="preserve"> No 43, 2010</w:t>
            </w:r>
          </w:p>
        </w:tc>
      </w:tr>
    </w:tbl>
    <w:p w:rsidR="00DA5F8D" w:rsidRPr="00E071E8" w:rsidRDefault="00DA5F8D" w:rsidP="00A7521C">
      <w:pPr>
        <w:sectPr w:rsidR="00DA5F8D" w:rsidRPr="00E071E8" w:rsidSect="00A77FC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7D7CDF" w:rsidRPr="00E071E8" w:rsidRDefault="007D7CDF" w:rsidP="007D7CDF"/>
    <w:sectPr w:rsidR="007D7CDF" w:rsidRPr="00E071E8" w:rsidSect="00A77FCA">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24" w:rsidRPr="00E74288" w:rsidRDefault="00CF0824" w:rsidP="001F79C3">
      <w:pPr>
        <w:spacing w:line="240" w:lineRule="auto"/>
        <w:rPr>
          <w:sz w:val="16"/>
        </w:rPr>
      </w:pPr>
      <w:r>
        <w:separator/>
      </w:r>
    </w:p>
  </w:endnote>
  <w:endnote w:type="continuationSeparator" w:id="0">
    <w:p w:rsidR="00CF0824" w:rsidRPr="00E74288" w:rsidRDefault="00CF0824" w:rsidP="001F79C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A37BAF">
      <w:tc>
        <w:tcPr>
          <w:tcW w:w="1247" w:type="dxa"/>
        </w:tcPr>
        <w:p w:rsidR="00100260" w:rsidRPr="007B3B51" w:rsidRDefault="00100260" w:rsidP="00A37BAF">
          <w:pPr>
            <w:rPr>
              <w:i/>
              <w:sz w:val="16"/>
              <w:szCs w:val="16"/>
            </w:rPr>
          </w:pP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71</w:t>
          </w:r>
          <w:r w:rsidRPr="007B3B51">
            <w:rPr>
              <w:i/>
              <w:sz w:val="16"/>
              <w:szCs w:val="16"/>
            </w:rPr>
            <w:fldChar w:fldCharType="end"/>
          </w:r>
        </w:p>
      </w:tc>
    </w:tr>
    <w:tr w:rsidR="00100260" w:rsidRPr="00130F37" w:rsidTr="00621A70">
      <w:tc>
        <w:tcPr>
          <w:tcW w:w="2190" w:type="dxa"/>
          <w:gridSpan w:val="2"/>
        </w:tcPr>
        <w:p w:rsidR="00100260" w:rsidRPr="00130F37" w:rsidRDefault="0010026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6A6">
            <w:rPr>
              <w:sz w:val="16"/>
              <w:szCs w:val="16"/>
            </w:rPr>
            <w:t>10</w:t>
          </w:r>
          <w:r w:rsidRPr="00130F37">
            <w:rPr>
              <w:sz w:val="16"/>
              <w:szCs w:val="16"/>
            </w:rPr>
            <w:fldChar w:fldCharType="end"/>
          </w:r>
        </w:p>
      </w:tc>
      <w:tc>
        <w:tcPr>
          <w:tcW w:w="2920" w:type="dxa"/>
        </w:tcPr>
        <w:p w:rsidR="00100260" w:rsidRPr="00130F37" w:rsidRDefault="0010026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6A6">
            <w:rPr>
              <w:sz w:val="16"/>
              <w:szCs w:val="16"/>
            </w:rPr>
            <w:t>29/12/18</w:t>
          </w:r>
          <w:r w:rsidRPr="00130F37">
            <w:rPr>
              <w:sz w:val="16"/>
              <w:szCs w:val="16"/>
            </w:rPr>
            <w:fldChar w:fldCharType="end"/>
          </w:r>
        </w:p>
      </w:tc>
      <w:tc>
        <w:tcPr>
          <w:tcW w:w="2193" w:type="dxa"/>
          <w:gridSpan w:val="2"/>
        </w:tcPr>
        <w:p w:rsidR="00100260" w:rsidRPr="00130F37" w:rsidRDefault="0010026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6A6">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6A6">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6A6">
            <w:rPr>
              <w:noProof/>
              <w:sz w:val="16"/>
              <w:szCs w:val="16"/>
            </w:rPr>
            <w:t>21/1/19</w:t>
          </w:r>
          <w:r w:rsidRPr="00130F37">
            <w:rPr>
              <w:sz w:val="16"/>
              <w:szCs w:val="16"/>
            </w:rPr>
            <w:fldChar w:fldCharType="end"/>
          </w:r>
        </w:p>
      </w:tc>
    </w:tr>
  </w:tbl>
  <w:p w:rsidR="00CF0824" w:rsidRPr="00100260" w:rsidRDefault="00CF0824" w:rsidP="0010026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7A1328" w:rsidRDefault="00CF0824" w:rsidP="00AE1798">
    <w:pPr>
      <w:pBdr>
        <w:top w:val="single" w:sz="6" w:space="1" w:color="auto"/>
      </w:pBdr>
      <w:spacing w:before="120"/>
      <w:rPr>
        <w:sz w:val="18"/>
      </w:rPr>
    </w:pPr>
  </w:p>
  <w:p w:rsidR="00CF0824" w:rsidRPr="007A1328" w:rsidRDefault="00CF0824" w:rsidP="00AE17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16A6">
      <w:rPr>
        <w:i/>
        <w:noProof/>
        <w:sz w:val="18"/>
      </w:rPr>
      <w:t>Textile, Clothing and Footwear Investment and Innovation Programs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16A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w:t>
    </w:r>
    <w:r w:rsidRPr="007A1328">
      <w:rPr>
        <w:i/>
        <w:sz w:val="18"/>
      </w:rPr>
      <w:fldChar w:fldCharType="end"/>
    </w:r>
  </w:p>
  <w:p w:rsidR="00CF0824" w:rsidRPr="007A1328" w:rsidRDefault="00CF0824" w:rsidP="00AE179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621A70">
      <w:tc>
        <w:tcPr>
          <w:tcW w:w="1247" w:type="dxa"/>
        </w:tcPr>
        <w:p w:rsidR="00100260" w:rsidRPr="007B3B51" w:rsidRDefault="0010026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6A6">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p>
      </w:tc>
    </w:tr>
    <w:tr w:rsidR="00100260" w:rsidRPr="0055472E" w:rsidTr="00621A70">
      <w:tc>
        <w:tcPr>
          <w:tcW w:w="2190" w:type="dxa"/>
          <w:gridSpan w:val="2"/>
        </w:tcPr>
        <w:p w:rsidR="00100260" w:rsidRPr="0055472E" w:rsidRDefault="0010026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6A6">
            <w:rPr>
              <w:sz w:val="16"/>
              <w:szCs w:val="16"/>
            </w:rPr>
            <w:t>10</w:t>
          </w:r>
          <w:r w:rsidRPr="0055472E">
            <w:rPr>
              <w:sz w:val="16"/>
              <w:szCs w:val="16"/>
            </w:rPr>
            <w:fldChar w:fldCharType="end"/>
          </w:r>
        </w:p>
      </w:tc>
      <w:tc>
        <w:tcPr>
          <w:tcW w:w="2920" w:type="dxa"/>
        </w:tcPr>
        <w:p w:rsidR="00100260" w:rsidRPr="0055472E" w:rsidRDefault="0010026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6A6">
            <w:rPr>
              <w:sz w:val="16"/>
              <w:szCs w:val="16"/>
            </w:rPr>
            <w:t>29/12/18</w:t>
          </w:r>
          <w:r w:rsidRPr="0055472E">
            <w:rPr>
              <w:sz w:val="16"/>
              <w:szCs w:val="16"/>
            </w:rPr>
            <w:fldChar w:fldCharType="end"/>
          </w:r>
        </w:p>
      </w:tc>
      <w:tc>
        <w:tcPr>
          <w:tcW w:w="2193" w:type="dxa"/>
          <w:gridSpan w:val="2"/>
        </w:tcPr>
        <w:p w:rsidR="00100260" w:rsidRPr="0055472E" w:rsidRDefault="0010026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6A6">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6A6">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6A6">
            <w:rPr>
              <w:noProof/>
              <w:sz w:val="16"/>
              <w:szCs w:val="16"/>
            </w:rPr>
            <w:t>21/1/19</w:t>
          </w:r>
          <w:r w:rsidRPr="0055472E">
            <w:rPr>
              <w:sz w:val="16"/>
              <w:szCs w:val="16"/>
            </w:rPr>
            <w:fldChar w:fldCharType="end"/>
          </w:r>
        </w:p>
      </w:tc>
    </w:tr>
  </w:tbl>
  <w:p w:rsidR="00CF0824" w:rsidRPr="00100260" w:rsidRDefault="00CF0824" w:rsidP="0010026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A37BAF">
      <w:tc>
        <w:tcPr>
          <w:tcW w:w="1247" w:type="dxa"/>
        </w:tcPr>
        <w:p w:rsidR="00100260" w:rsidRPr="007B3B51" w:rsidRDefault="00100260" w:rsidP="00A37BAF">
          <w:pPr>
            <w:rPr>
              <w:i/>
              <w:sz w:val="16"/>
              <w:szCs w:val="16"/>
            </w:rPr>
          </w:pP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6A6">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r>
    <w:tr w:rsidR="00100260" w:rsidRPr="00130F37" w:rsidTr="00621A70">
      <w:tc>
        <w:tcPr>
          <w:tcW w:w="2190" w:type="dxa"/>
          <w:gridSpan w:val="2"/>
        </w:tcPr>
        <w:p w:rsidR="00100260" w:rsidRPr="00130F37" w:rsidRDefault="0010026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6A6">
            <w:rPr>
              <w:sz w:val="16"/>
              <w:szCs w:val="16"/>
            </w:rPr>
            <w:t>10</w:t>
          </w:r>
          <w:r w:rsidRPr="00130F37">
            <w:rPr>
              <w:sz w:val="16"/>
              <w:szCs w:val="16"/>
            </w:rPr>
            <w:fldChar w:fldCharType="end"/>
          </w:r>
        </w:p>
      </w:tc>
      <w:tc>
        <w:tcPr>
          <w:tcW w:w="2920" w:type="dxa"/>
        </w:tcPr>
        <w:p w:rsidR="00100260" w:rsidRPr="00130F37" w:rsidRDefault="0010026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6A6">
            <w:rPr>
              <w:sz w:val="16"/>
              <w:szCs w:val="16"/>
            </w:rPr>
            <w:t>29/12/18</w:t>
          </w:r>
          <w:r w:rsidRPr="00130F37">
            <w:rPr>
              <w:sz w:val="16"/>
              <w:szCs w:val="16"/>
            </w:rPr>
            <w:fldChar w:fldCharType="end"/>
          </w:r>
        </w:p>
      </w:tc>
      <w:tc>
        <w:tcPr>
          <w:tcW w:w="2193" w:type="dxa"/>
          <w:gridSpan w:val="2"/>
        </w:tcPr>
        <w:p w:rsidR="00100260" w:rsidRPr="00130F37" w:rsidRDefault="0010026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6A6">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6A6">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6A6">
            <w:rPr>
              <w:noProof/>
              <w:sz w:val="16"/>
              <w:szCs w:val="16"/>
            </w:rPr>
            <w:t>21/1/19</w:t>
          </w:r>
          <w:r w:rsidRPr="00130F37">
            <w:rPr>
              <w:sz w:val="16"/>
              <w:szCs w:val="16"/>
            </w:rPr>
            <w:fldChar w:fldCharType="end"/>
          </w:r>
        </w:p>
      </w:tc>
    </w:tr>
  </w:tbl>
  <w:p w:rsidR="00CF0824" w:rsidRPr="00100260" w:rsidRDefault="00CF0824" w:rsidP="0010026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7A1328" w:rsidRDefault="00CF0824" w:rsidP="00AE1798">
    <w:pPr>
      <w:pBdr>
        <w:top w:val="single" w:sz="6" w:space="1" w:color="auto"/>
      </w:pBdr>
      <w:spacing w:before="120"/>
      <w:rPr>
        <w:sz w:val="18"/>
      </w:rPr>
    </w:pPr>
  </w:p>
  <w:p w:rsidR="00CF0824" w:rsidRPr="007A1328" w:rsidRDefault="00CF0824" w:rsidP="00AE17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16A6">
      <w:rPr>
        <w:i/>
        <w:noProof/>
        <w:sz w:val="18"/>
      </w:rPr>
      <w:t>Textile, Clothing and Footwear Investment and Innovation Programs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16A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w:t>
    </w:r>
    <w:r w:rsidRPr="007A1328">
      <w:rPr>
        <w:i/>
        <w:sz w:val="18"/>
      </w:rPr>
      <w:fldChar w:fldCharType="end"/>
    </w:r>
  </w:p>
  <w:p w:rsidR="00CF0824" w:rsidRPr="007A1328" w:rsidRDefault="00CF0824" w:rsidP="00AE179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rsidP="00A7521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ED79B6" w:rsidRDefault="00CF0824" w:rsidP="00A7521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621A70">
      <w:tc>
        <w:tcPr>
          <w:tcW w:w="1247" w:type="dxa"/>
        </w:tcPr>
        <w:p w:rsidR="00100260" w:rsidRPr="007B3B51" w:rsidRDefault="0010026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iv</w:t>
          </w:r>
          <w:r w:rsidRPr="007B3B51">
            <w:rPr>
              <w:i/>
              <w:sz w:val="16"/>
              <w:szCs w:val="16"/>
            </w:rPr>
            <w:fldChar w:fldCharType="end"/>
          </w: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p>
      </w:tc>
    </w:tr>
    <w:tr w:rsidR="00100260" w:rsidRPr="0055472E" w:rsidTr="00621A70">
      <w:tc>
        <w:tcPr>
          <w:tcW w:w="2190" w:type="dxa"/>
          <w:gridSpan w:val="2"/>
        </w:tcPr>
        <w:p w:rsidR="00100260" w:rsidRPr="0055472E" w:rsidRDefault="0010026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6A6">
            <w:rPr>
              <w:sz w:val="16"/>
              <w:szCs w:val="16"/>
            </w:rPr>
            <w:t>10</w:t>
          </w:r>
          <w:r w:rsidRPr="0055472E">
            <w:rPr>
              <w:sz w:val="16"/>
              <w:szCs w:val="16"/>
            </w:rPr>
            <w:fldChar w:fldCharType="end"/>
          </w:r>
        </w:p>
      </w:tc>
      <w:tc>
        <w:tcPr>
          <w:tcW w:w="2920" w:type="dxa"/>
        </w:tcPr>
        <w:p w:rsidR="00100260" w:rsidRPr="0055472E" w:rsidRDefault="0010026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6A6">
            <w:rPr>
              <w:sz w:val="16"/>
              <w:szCs w:val="16"/>
            </w:rPr>
            <w:t>29/12/18</w:t>
          </w:r>
          <w:r w:rsidRPr="0055472E">
            <w:rPr>
              <w:sz w:val="16"/>
              <w:szCs w:val="16"/>
            </w:rPr>
            <w:fldChar w:fldCharType="end"/>
          </w:r>
        </w:p>
      </w:tc>
      <w:tc>
        <w:tcPr>
          <w:tcW w:w="2193" w:type="dxa"/>
          <w:gridSpan w:val="2"/>
        </w:tcPr>
        <w:p w:rsidR="00100260" w:rsidRPr="0055472E" w:rsidRDefault="0010026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6A6">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6A6">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6A6">
            <w:rPr>
              <w:noProof/>
              <w:sz w:val="16"/>
              <w:szCs w:val="16"/>
            </w:rPr>
            <w:t>21/1/19</w:t>
          </w:r>
          <w:r w:rsidRPr="0055472E">
            <w:rPr>
              <w:sz w:val="16"/>
              <w:szCs w:val="16"/>
            </w:rPr>
            <w:fldChar w:fldCharType="end"/>
          </w:r>
        </w:p>
      </w:tc>
    </w:tr>
  </w:tbl>
  <w:p w:rsidR="00CF0824" w:rsidRPr="00100260" w:rsidRDefault="00CF0824" w:rsidP="001002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A37BAF">
      <w:tc>
        <w:tcPr>
          <w:tcW w:w="1247" w:type="dxa"/>
        </w:tcPr>
        <w:p w:rsidR="00100260" w:rsidRPr="007B3B51" w:rsidRDefault="00100260" w:rsidP="00A37BAF">
          <w:pPr>
            <w:rPr>
              <w:i/>
              <w:sz w:val="16"/>
              <w:szCs w:val="16"/>
            </w:rPr>
          </w:pP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i</w:t>
          </w:r>
          <w:r w:rsidRPr="007B3B51">
            <w:rPr>
              <w:i/>
              <w:sz w:val="16"/>
              <w:szCs w:val="16"/>
            </w:rPr>
            <w:fldChar w:fldCharType="end"/>
          </w:r>
        </w:p>
      </w:tc>
    </w:tr>
    <w:tr w:rsidR="00100260" w:rsidRPr="00130F37" w:rsidTr="00621A70">
      <w:tc>
        <w:tcPr>
          <w:tcW w:w="2190" w:type="dxa"/>
          <w:gridSpan w:val="2"/>
        </w:tcPr>
        <w:p w:rsidR="00100260" w:rsidRPr="00130F37" w:rsidRDefault="0010026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6A6">
            <w:rPr>
              <w:sz w:val="16"/>
              <w:szCs w:val="16"/>
            </w:rPr>
            <w:t>10</w:t>
          </w:r>
          <w:r w:rsidRPr="00130F37">
            <w:rPr>
              <w:sz w:val="16"/>
              <w:szCs w:val="16"/>
            </w:rPr>
            <w:fldChar w:fldCharType="end"/>
          </w:r>
        </w:p>
      </w:tc>
      <w:tc>
        <w:tcPr>
          <w:tcW w:w="2920" w:type="dxa"/>
        </w:tcPr>
        <w:p w:rsidR="00100260" w:rsidRPr="00130F37" w:rsidRDefault="0010026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6A6">
            <w:rPr>
              <w:sz w:val="16"/>
              <w:szCs w:val="16"/>
            </w:rPr>
            <w:t>29/12/18</w:t>
          </w:r>
          <w:r w:rsidRPr="00130F37">
            <w:rPr>
              <w:sz w:val="16"/>
              <w:szCs w:val="16"/>
            </w:rPr>
            <w:fldChar w:fldCharType="end"/>
          </w:r>
        </w:p>
      </w:tc>
      <w:tc>
        <w:tcPr>
          <w:tcW w:w="2193" w:type="dxa"/>
          <w:gridSpan w:val="2"/>
        </w:tcPr>
        <w:p w:rsidR="00100260" w:rsidRPr="00130F37" w:rsidRDefault="0010026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6A6">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6A6">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6A6">
            <w:rPr>
              <w:noProof/>
              <w:sz w:val="16"/>
              <w:szCs w:val="16"/>
            </w:rPr>
            <w:t>21/1/19</w:t>
          </w:r>
          <w:r w:rsidRPr="00130F37">
            <w:rPr>
              <w:sz w:val="16"/>
              <w:szCs w:val="16"/>
            </w:rPr>
            <w:fldChar w:fldCharType="end"/>
          </w:r>
        </w:p>
      </w:tc>
    </w:tr>
  </w:tbl>
  <w:p w:rsidR="00CF0824" w:rsidRPr="00100260" w:rsidRDefault="00CF0824" w:rsidP="001002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621A70">
      <w:tc>
        <w:tcPr>
          <w:tcW w:w="1247" w:type="dxa"/>
        </w:tcPr>
        <w:p w:rsidR="00100260" w:rsidRPr="007B3B51" w:rsidRDefault="0010026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60</w:t>
          </w:r>
          <w:r w:rsidRPr="007B3B51">
            <w:rPr>
              <w:i/>
              <w:sz w:val="16"/>
              <w:szCs w:val="16"/>
            </w:rPr>
            <w:fldChar w:fldCharType="end"/>
          </w: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p>
      </w:tc>
    </w:tr>
    <w:tr w:rsidR="00100260" w:rsidRPr="0055472E" w:rsidTr="00621A70">
      <w:tc>
        <w:tcPr>
          <w:tcW w:w="2190" w:type="dxa"/>
          <w:gridSpan w:val="2"/>
        </w:tcPr>
        <w:p w:rsidR="00100260" w:rsidRPr="0055472E" w:rsidRDefault="0010026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6A6">
            <w:rPr>
              <w:sz w:val="16"/>
              <w:szCs w:val="16"/>
            </w:rPr>
            <w:t>10</w:t>
          </w:r>
          <w:r w:rsidRPr="0055472E">
            <w:rPr>
              <w:sz w:val="16"/>
              <w:szCs w:val="16"/>
            </w:rPr>
            <w:fldChar w:fldCharType="end"/>
          </w:r>
        </w:p>
      </w:tc>
      <w:tc>
        <w:tcPr>
          <w:tcW w:w="2920" w:type="dxa"/>
        </w:tcPr>
        <w:p w:rsidR="00100260" w:rsidRPr="0055472E" w:rsidRDefault="0010026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6A6">
            <w:rPr>
              <w:sz w:val="16"/>
              <w:szCs w:val="16"/>
            </w:rPr>
            <w:t>29/12/18</w:t>
          </w:r>
          <w:r w:rsidRPr="0055472E">
            <w:rPr>
              <w:sz w:val="16"/>
              <w:szCs w:val="16"/>
            </w:rPr>
            <w:fldChar w:fldCharType="end"/>
          </w:r>
        </w:p>
      </w:tc>
      <w:tc>
        <w:tcPr>
          <w:tcW w:w="2193" w:type="dxa"/>
          <w:gridSpan w:val="2"/>
        </w:tcPr>
        <w:p w:rsidR="00100260" w:rsidRPr="0055472E" w:rsidRDefault="0010026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6A6">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6A6">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6A6">
            <w:rPr>
              <w:noProof/>
              <w:sz w:val="16"/>
              <w:szCs w:val="16"/>
            </w:rPr>
            <w:t>21/1/19</w:t>
          </w:r>
          <w:r w:rsidRPr="0055472E">
            <w:rPr>
              <w:sz w:val="16"/>
              <w:szCs w:val="16"/>
            </w:rPr>
            <w:fldChar w:fldCharType="end"/>
          </w:r>
        </w:p>
      </w:tc>
    </w:tr>
  </w:tbl>
  <w:p w:rsidR="00100260" w:rsidRPr="00100260" w:rsidRDefault="00100260" w:rsidP="001002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A37BAF">
      <w:tc>
        <w:tcPr>
          <w:tcW w:w="1247" w:type="dxa"/>
        </w:tcPr>
        <w:p w:rsidR="00100260" w:rsidRPr="007B3B51" w:rsidRDefault="00100260" w:rsidP="00A37BAF">
          <w:pPr>
            <w:rPr>
              <w:i/>
              <w:sz w:val="16"/>
              <w:szCs w:val="16"/>
            </w:rPr>
          </w:pP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59</w:t>
          </w:r>
          <w:r w:rsidRPr="007B3B51">
            <w:rPr>
              <w:i/>
              <w:sz w:val="16"/>
              <w:szCs w:val="16"/>
            </w:rPr>
            <w:fldChar w:fldCharType="end"/>
          </w:r>
        </w:p>
      </w:tc>
    </w:tr>
    <w:tr w:rsidR="00100260" w:rsidRPr="00130F37" w:rsidTr="00621A70">
      <w:tc>
        <w:tcPr>
          <w:tcW w:w="2190" w:type="dxa"/>
          <w:gridSpan w:val="2"/>
        </w:tcPr>
        <w:p w:rsidR="00100260" w:rsidRPr="00130F37" w:rsidRDefault="0010026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6A6">
            <w:rPr>
              <w:sz w:val="16"/>
              <w:szCs w:val="16"/>
            </w:rPr>
            <w:t>10</w:t>
          </w:r>
          <w:r w:rsidRPr="00130F37">
            <w:rPr>
              <w:sz w:val="16"/>
              <w:szCs w:val="16"/>
            </w:rPr>
            <w:fldChar w:fldCharType="end"/>
          </w:r>
        </w:p>
      </w:tc>
      <w:tc>
        <w:tcPr>
          <w:tcW w:w="2920" w:type="dxa"/>
        </w:tcPr>
        <w:p w:rsidR="00100260" w:rsidRPr="00130F37" w:rsidRDefault="0010026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6A6">
            <w:rPr>
              <w:sz w:val="16"/>
              <w:szCs w:val="16"/>
            </w:rPr>
            <w:t>29/12/18</w:t>
          </w:r>
          <w:r w:rsidRPr="00130F37">
            <w:rPr>
              <w:sz w:val="16"/>
              <w:szCs w:val="16"/>
            </w:rPr>
            <w:fldChar w:fldCharType="end"/>
          </w:r>
        </w:p>
      </w:tc>
      <w:tc>
        <w:tcPr>
          <w:tcW w:w="2193" w:type="dxa"/>
          <w:gridSpan w:val="2"/>
        </w:tcPr>
        <w:p w:rsidR="00100260" w:rsidRPr="00130F37" w:rsidRDefault="0010026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6A6">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6A6">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6A6">
            <w:rPr>
              <w:noProof/>
              <w:sz w:val="16"/>
              <w:szCs w:val="16"/>
            </w:rPr>
            <w:t>21/1/19</w:t>
          </w:r>
          <w:r w:rsidRPr="00130F37">
            <w:rPr>
              <w:sz w:val="16"/>
              <w:szCs w:val="16"/>
            </w:rPr>
            <w:fldChar w:fldCharType="end"/>
          </w:r>
        </w:p>
      </w:tc>
    </w:tr>
  </w:tbl>
  <w:p w:rsidR="00100260" w:rsidRPr="00100260" w:rsidRDefault="00100260" w:rsidP="0010026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A1328" w:rsidRDefault="00100260" w:rsidP="00BA220B">
    <w:pPr>
      <w:pBdr>
        <w:top w:val="single" w:sz="6" w:space="1" w:color="auto"/>
      </w:pBdr>
      <w:spacing w:before="120"/>
      <w:rPr>
        <w:sz w:val="18"/>
      </w:rPr>
    </w:pPr>
  </w:p>
  <w:p w:rsidR="00100260" w:rsidRPr="007A1328" w:rsidRDefault="0010026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16A6">
      <w:rPr>
        <w:i/>
        <w:noProof/>
        <w:sz w:val="18"/>
      </w:rPr>
      <w:t>Textile, Clothing and Footwear Investment and Innovation Programs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16A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w:t>
    </w:r>
    <w:r w:rsidRPr="007A1328">
      <w:rPr>
        <w:i/>
        <w:sz w:val="18"/>
      </w:rPr>
      <w:fldChar w:fldCharType="end"/>
    </w:r>
  </w:p>
  <w:p w:rsidR="00100260" w:rsidRPr="007A1328" w:rsidRDefault="00100260"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B3B51" w:rsidRDefault="0010026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0260" w:rsidRPr="007B3B51" w:rsidTr="00621A70">
      <w:tc>
        <w:tcPr>
          <w:tcW w:w="1247" w:type="dxa"/>
        </w:tcPr>
        <w:p w:rsidR="00100260" w:rsidRPr="007B3B51" w:rsidRDefault="0010026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7FCA">
            <w:rPr>
              <w:i/>
              <w:noProof/>
              <w:sz w:val="16"/>
              <w:szCs w:val="16"/>
            </w:rPr>
            <w:t>70</w:t>
          </w:r>
          <w:r w:rsidRPr="007B3B51">
            <w:rPr>
              <w:i/>
              <w:sz w:val="16"/>
              <w:szCs w:val="16"/>
            </w:rPr>
            <w:fldChar w:fldCharType="end"/>
          </w:r>
        </w:p>
      </w:tc>
      <w:tc>
        <w:tcPr>
          <w:tcW w:w="5387" w:type="dxa"/>
          <w:gridSpan w:val="3"/>
        </w:tcPr>
        <w:p w:rsidR="00100260" w:rsidRPr="007B3B51" w:rsidRDefault="0010026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7FCA">
            <w:rPr>
              <w:i/>
              <w:noProof/>
              <w:sz w:val="16"/>
              <w:szCs w:val="16"/>
            </w:rPr>
            <w:t>Textile, Clothing and Footwear Investment and Innovation Programs Act 1999</w:t>
          </w:r>
          <w:r w:rsidRPr="007B3B51">
            <w:rPr>
              <w:i/>
              <w:sz w:val="16"/>
              <w:szCs w:val="16"/>
            </w:rPr>
            <w:fldChar w:fldCharType="end"/>
          </w:r>
        </w:p>
      </w:tc>
      <w:tc>
        <w:tcPr>
          <w:tcW w:w="669" w:type="dxa"/>
        </w:tcPr>
        <w:p w:rsidR="00100260" w:rsidRPr="007B3B51" w:rsidRDefault="00100260" w:rsidP="00A37BAF">
          <w:pPr>
            <w:jc w:val="right"/>
            <w:rPr>
              <w:sz w:val="16"/>
              <w:szCs w:val="16"/>
            </w:rPr>
          </w:pPr>
        </w:p>
      </w:tc>
    </w:tr>
    <w:tr w:rsidR="00100260" w:rsidRPr="0055472E" w:rsidTr="00621A70">
      <w:tc>
        <w:tcPr>
          <w:tcW w:w="2190" w:type="dxa"/>
          <w:gridSpan w:val="2"/>
        </w:tcPr>
        <w:p w:rsidR="00100260" w:rsidRPr="0055472E" w:rsidRDefault="0010026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6A6">
            <w:rPr>
              <w:sz w:val="16"/>
              <w:szCs w:val="16"/>
            </w:rPr>
            <w:t>10</w:t>
          </w:r>
          <w:r w:rsidRPr="0055472E">
            <w:rPr>
              <w:sz w:val="16"/>
              <w:szCs w:val="16"/>
            </w:rPr>
            <w:fldChar w:fldCharType="end"/>
          </w:r>
        </w:p>
      </w:tc>
      <w:tc>
        <w:tcPr>
          <w:tcW w:w="2920" w:type="dxa"/>
        </w:tcPr>
        <w:p w:rsidR="00100260" w:rsidRPr="0055472E" w:rsidRDefault="0010026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6A6">
            <w:rPr>
              <w:sz w:val="16"/>
              <w:szCs w:val="16"/>
            </w:rPr>
            <w:t>29/12/18</w:t>
          </w:r>
          <w:r w:rsidRPr="0055472E">
            <w:rPr>
              <w:sz w:val="16"/>
              <w:szCs w:val="16"/>
            </w:rPr>
            <w:fldChar w:fldCharType="end"/>
          </w:r>
        </w:p>
      </w:tc>
      <w:tc>
        <w:tcPr>
          <w:tcW w:w="2193" w:type="dxa"/>
          <w:gridSpan w:val="2"/>
        </w:tcPr>
        <w:p w:rsidR="00100260" w:rsidRPr="0055472E" w:rsidRDefault="0010026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6A6">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6A6">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6A6">
            <w:rPr>
              <w:noProof/>
              <w:sz w:val="16"/>
              <w:szCs w:val="16"/>
            </w:rPr>
            <w:t>21/1/19</w:t>
          </w:r>
          <w:r w:rsidRPr="0055472E">
            <w:rPr>
              <w:sz w:val="16"/>
              <w:szCs w:val="16"/>
            </w:rPr>
            <w:fldChar w:fldCharType="end"/>
          </w:r>
        </w:p>
      </w:tc>
    </w:tr>
  </w:tbl>
  <w:p w:rsidR="00CF0824" w:rsidRPr="00100260" w:rsidRDefault="00CF0824" w:rsidP="00100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24" w:rsidRPr="00E74288" w:rsidRDefault="00CF0824" w:rsidP="001F79C3">
      <w:pPr>
        <w:spacing w:line="240" w:lineRule="auto"/>
        <w:rPr>
          <w:sz w:val="16"/>
        </w:rPr>
      </w:pPr>
      <w:r>
        <w:separator/>
      </w:r>
    </w:p>
  </w:footnote>
  <w:footnote w:type="continuationSeparator" w:id="0">
    <w:p w:rsidR="00CF0824" w:rsidRPr="00E74288" w:rsidRDefault="00CF0824" w:rsidP="001F79C3">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rsidP="00A7521C">
    <w:pPr>
      <w:pStyle w:val="Header"/>
      <w:pBdr>
        <w:bottom w:val="single" w:sz="6" w:space="1" w:color="auto"/>
      </w:pBdr>
    </w:pPr>
  </w:p>
  <w:p w:rsidR="00CF0824" w:rsidRDefault="00CF0824" w:rsidP="00A7521C">
    <w:pPr>
      <w:pStyle w:val="Header"/>
      <w:pBdr>
        <w:bottom w:val="single" w:sz="6" w:space="1" w:color="auto"/>
      </w:pBdr>
    </w:pPr>
  </w:p>
  <w:p w:rsidR="00CF0824" w:rsidRPr="001E77D2" w:rsidRDefault="00CF0824" w:rsidP="00A7521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7E528B" w:rsidRDefault="00CF0824" w:rsidP="00A7521C">
    <w:pPr>
      <w:rPr>
        <w:sz w:val="26"/>
        <w:szCs w:val="26"/>
      </w:rPr>
    </w:pPr>
  </w:p>
  <w:p w:rsidR="00CF0824" w:rsidRPr="00750516" w:rsidRDefault="00CF0824" w:rsidP="00A7521C">
    <w:pPr>
      <w:rPr>
        <w:b/>
        <w:sz w:val="20"/>
      </w:rPr>
    </w:pPr>
    <w:r w:rsidRPr="00750516">
      <w:rPr>
        <w:b/>
        <w:sz w:val="20"/>
      </w:rPr>
      <w:t>Endnotes</w:t>
    </w:r>
  </w:p>
  <w:p w:rsidR="00CF0824" w:rsidRPr="007A1328" w:rsidRDefault="00CF0824" w:rsidP="00A7521C">
    <w:pPr>
      <w:rPr>
        <w:sz w:val="20"/>
      </w:rPr>
    </w:pPr>
  </w:p>
  <w:p w:rsidR="00CF0824" w:rsidRPr="007A1328" w:rsidRDefault="00CF0824" w:rsidP="00A7521C">
    <w:pPr>
      <w:rPr>
        <w:b/>
        <w:sz w:val="24"/>
      </w:rPr>
    </w:pPr>
  </w:p>
  <w:p w:rsidR="00CF0824" w:rsidRPr="007E528B" w:rsidRDefault="00CF0824" w:rsidP="00A7521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7FC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7E528B" w:rsidRDefault="00CF0824" w:rsidP="00A7521C">
    <w:pPr>
      <w:jc w:val="right"/>
      <w:rPr>
        <w:sz w:val="26"/>
        <w:szCs w:val="26"/>
      </w:rPr>
    </w:pPr>
  </w:p>
  <w:p w:rsidR="00CF0824" w:rsidRPr="00750516" w:rsidRDefault="00CF0824" w:rsidP="00A7521C">
    <w:pPr>
      <w:jc w:val="right"/>
      <w:rPr>
        <w:b/>
        <w:sz w:val="20"/>
      </w:rPr>
    </w:pPr>
    <w:r w:rsidRPr="00750516">
      <w:rPr>
        <w:b/>
        <w:sz w:val="20"/>
      </w:rPr>
      <w:t>Endnotes</w:t>
    </w:r>
  </w:p>
  <w:p w:rsidR="00CF0824" w:rsidRPr="007A1328" w:rsidRDefault="00CF0824" w:rsidP="00A7521C">
    <w:pPr>
      <w:jc w:val="right"/>
      <w:rPr>
        <w:sz w:val="20"/>
      </w:rPr>
    </w:pPr>
  </w:p>
  <w:p w:rsidR="00CF0824" w:rsidRPr="007A1328" w:rsidRDefault="00CF0824" w:rsidP="00A7521C">
    <w:pPr>
      <w:jc w:val="right"/>
      <w:rPr>
        <w:b/>
        <w:sz w:val="24"/>
      </w:rPr>
    </w:pPr>
  </w:p>
  <w:p w:rsidR="00CF0824" w:rsidRPr="007E528B" w:rsidRDefault="00CF0824" w:rsidP="00A7521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7FC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pPr>
      <w:jc w:val="right"/>
    </w:pPr>
  </w:p>
  <w:p w:rsidR="00CF0824" w:rsidRDefault="00CF0824">
    <w:pPr>
      <w:jc w:val="right"/>
      <w:rPr>
        <w:i/>
      </w:rPr>
    </w:pPr>
  </w:p>
  <w:p w:rsidR="00CF0824" w:rsidRDefault="00CF0824">
    <w:pPr>
      <w:jc w:val="right"/>
    </w:pPr>
  </w:p>
  <w:p w:rsidR="00CF0824" w:rsidRDefault="00CF0824">
    <w:pPr>
      <w:jc w:val="right"/>
    </w:pPr>
  </w:p>
  <w:p w:rsidR="00CF0824" w:rsidRDefault="00CF0824">
    <w:pPr>
      <w:pBdr>
        <w:bottom w:val="single" w:sz="12" w:space="1" w:color="auto"/>
      </w:pBdr>
      <w:jc w:val="right"/>
      <w:rPr>
        <w:i/>
      </w:rPr>
    </w:pPr>
  </w:p>
  <w:p w:rsidR="00CF0824" w:rsidRDefault="00CF082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pPr>
      <w:jc w:val="right"/>
      <w:rPr>
        <w:b/>
      </w:rPr>
    </w:pPr>
  </w:p>
  <w:p w:rsidR="00CF0824" w:rsidRDefault="00CF0824">
    <w:pPr>
      <w:jc w:val="right"/>
      <w:rPr>
        <w:b/>
        <w:i/>
      </w:rPr>
    </w:pPr>
  </w:p>
  <w:p w:rsidR="00CF0824" w:rsidRDefault="00CF0824">
    <w:pPr>
      <w:jc w:val="right"/>
    </w:pPr>
  </w:p>
  <w:p w:rsidR="00CF0824" w:rsidRDefault="00CF0824">
    <w:pPr>
      <w:jc w:val="right"/>
      <w:rPr>
        <w:b/>
      </w:rPr>
    </w:pPr>
  </w:p>
  <w:p w:rsidR="00CF0824" w:rsidRDefault="00CF0824">
    <w:pPr>
      <w:pBdr>
        <w:bottom w:val="single" w:sz="12" w:space="1" w:color="auto"/>
      </w:pBdr>
      <w:jc w:val="right"/>
      <w:rPr>
        <w:b/>
        <w:i/>
      </w:rPr>
    </w:pPr>
  </w:p>
  <w:p w:rsidR="00CF0824" w:rsidRDefault="00CF082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Default="00CF0824" w:rsidP="00A7521C">
    <w:pPr>
      <w:pStyle w:val="Header"/>
      <w:pBdr>
        <w:bottom w:val="single" w:sz="4" w:space="1" w:color="auto"/>
      </w:pBdr>
    </w:pPr>
  </w:p>
  <w:p w:rsidR="00CF0824" w:rsidRDefault="00CF0824" w:rsidP="00A7521C">
    <w:pPr>
      <w:pStyle w:val="Header"/>
      <w:pBdr>
        <w:bottom w:val="single" w:sz="4" w:space="1" w:color="auto"/>
      </w:pBdr>
    </w:pPr>
  </w:p>
  <w:p w:rsidR="00CF0824" w:rsidRPr="001E77D2" w:rsidRDefault="00CF0824" w:rsidP="00A7521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5F1388" w:rsidRDefault="00CF0824" w:rsidP="00A7521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ED79B6" w:rsidRDefault="00CF0824" w:rsidP="00A7521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ED79B6" w:rsidRDefault="00CF0824" w:rsidP="00A7521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4" w:rsidRPr="00ED79B6" w:rsidRDefault="00CF0824" w:rsidP="00A7521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Default="0010026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00260" w:rsidRDefault="0010026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7FCA">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7FCA">
      <w:rPr>
        <w:noProof/>
        <w:sz w:val="20"/>
      </w:rPr>
      <w:t>Miscellaneous</w:t>
    </w:r>
    <w:r>
      <w:rPr>
        <w:sz w:val="20"/>
      </w:rPr>
      <w:fldChar w:fldCharType="end"/>
    </w:r>
  </w:p>
  <w:p w:rsidR="00100260" w:rsidRPr="007A1328" w:rsidRDefault="0010026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00260" w:rsidRPr="007A1328" w:rsidRDefault="00100260" w:rsidP="00715914">
    <w:pPr>
      <w:rPr>
        <w:b/>
        <w:sz w:val="24"/>
      </w:rPr>
    </w:pPr>
  </w:p>
  <w:p w:rsidR="00100260" w:rsidRPr="007A1328" w:rsidRDefault="00100260" w:rsidP="0010026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7FCA">
      <w:rPr>
        <w:noProof/>
        <w:sz w:val="24"/>
      </w:rPr>
      <w:t>56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A1328" w:rsidRDefault="0010026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00260" w:rsidRPr="007A1328" w:rsidRDefault="0010026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7FC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7FCA">
      <w:rPr>
        <w:b/>
        <w:noProof/>
        <w:sz w:val="20"/>
      </w:rPr>
      <w:t>Part 7</w:t>
    </w:r>
    <w:r>
      <w:rPr>
        <w:b/>
        <w:sz w:val="20"/>
      </w:rPr>
      <w:fldChar w:fldCharType="end"/>
    </w:r>
  </w:p>
  <w:p w:rsidR="00100260" w:rsidRPr="007A1328" w:rsidRDefault="0010026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00260" w:rsidRPr="007A1328" w:rsidRDefault="00100260" w:rsidP="00715914">
    <w:pPr>
      <w:jc w:val="right"/>
      <w:rPr>
        <w:b/>
        <w:sz w:val="24"/>
      </w:rPr>
    </w:pPr>
  </w:p>
  <w:p w:rsidR="00100260" w:rsidRPr="007A1328" w:rsidRDefault="00100260" w:rsidP="0010026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7FCA">
      <w:rPr>
        <w:noProof/>
        <w:sz w:val="24"/>
      </w:rPr>
      <w:t>55A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60" w:rsidRPr="007A1328" w:rsidRDefault="0010026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1FE"/>
    <w:rsid w:val="00014D45"/>
    <w:rsid w:val="00024AA2"/>
    <w:rsid w:val="00075CE2"/>
    <w:rsid w:val="000B008A"/>
    <w:rsid w:val="000B3504"/>
    <w:rsid w:val="000B43FD"/>
    <w:rsid w:val="000C151E"/>
    <w:rsid w:val="000C3C88"/>
    <w:rsid w:val="000C4FAD"/>
    <w:rsid w:val="000D50D5"/>
    <w:rsid w:val="000E677B"/>
    <w:rsid w:val="000F5CE8"/>
    <w:rsid w:val="00100260"/>
    <w:rsid w:val="00114DB2"/>
    <w:rsid w:val="00120A45"/>
    <w:rsid w:val="0013120B"/>
    <w:rsid w:val="00135033"/>
    <w:rsid w:val="00135687"/>
    <w:rsid w:val="0013586F"/>
    <w:rsid w:val="001510A5"/>
    <w:rsid w:val="00155CF7"/>
    <w:rsid w:val="00170AF1"/>
    <w:rsid w:val="00172C04"/>
    <w:rsid w:val="00182E26"/>
    <w:rsid w:val="001B3505"/>
    <w:rsid w:val="001B5915"/>
    <w:rsid w:val="001C1716"/>
    <w:rsid w:val="001E14E0"/>
    <w:rsid w:val="001F140F"/>
    <w:rsid w:val="001F3DE9"/>
    <w:rsid w:val="001F79C3"/>
    <w:rsid w:val="00213F8F"/>
    <w:rsid w:val="00226487"/>
    <w:rsid w:val="00233A8F"/>
    <w:rsid w:val="00235CB9"/>
    <w:rsid w:val="002505D8"/>
    <w:rsid w:val="002516A6"/>
    <w:rsid w:val="0025285B"/>
    <w:rsid w:val="002675A5"/>
    <w:rsid w:val="0028439E"/>
    <w:rsid w:val="002A4BFE"/>
    <w:rsid w:val="002A4F11"/>
    <w:rsid w:val="002B1A7A"/>
    <w:rsid w:val="002C5BCA"/>
    <w:rsid w:val="002E4EF4"/>
    <w:rsid w:val="002E6351"/>
    <w:rsid w:val="002F1029"/>
    <w:rsid w:val="002F4B2C"/>
    <w:rsid w:val="002F5B83"/>
    <w:rsid w:val="00306281"/>
    <w:rsid w:val="00327317"/>
    <w:rsid w:val="00327646"/>
    <w:rsid w:val="0033472F"/>
    <w:rsid w:val="00340806"/>
    <w:rsid w:val="003425D2"/>
    <w:rsid w:val="003707C4"/>
    <w:rsid w:val="00381AB0"/>
    <w:rsid w:val="00384F7A"/>
    <w:rsid w:val="00394EA3"/>
    <w:rsid w:val="003970EE"/>
    <w:rsid w:val="003B034F"/>
    <w:rsid w:val="003B0F3F"/>
    <w:rsid w:val="003B1057"/>
    <w:rsid w:val="003D1DA5"/>
    <w:rsid w:val="003E552A"/>
    <w:rsid w:val="003F051B"/>
    <w:rsid w:val="003F7AF8"/>
    <w:rsid w:val="0041170E"/>
    <w:rsid w:val="00421891"/>
    <w:rsid w:val="004308FC"/>
    <w:rsid w:val="00432AAA"/>
    <w:rsid w:val="00434AE2"/>
    <w:rsid w:val="00442A98"/>
    <w:rsid w:val="0044387E"/>
    <w:rsid w:val="00457FCA"/>
    <w:rsid w:val="004769B7"/>
    <w:rsid w:val="00487199"/>
    <w:rsid w:val="004918A6"/>
    <w:rsid w:val="0049595A"/>
    <w:rsid w:val="00497020"/>
    <w:rsid w:val="004E00A5"/>
    <w:rsid w:val="004E2023"/>
    <w:rsid w:val="004F2412"/>
    <w:rsid w:val="004F5B0B"/>
    <w:rsid w:val="004F7AF5"/>
    <w:rsid w:val="00512768"/>
    <w:rsid w:val="005168A0"/>
    <w:rsid w:val="0052358F"/>
    <w:rsid w:val="00535A57"/>
    <w:rsid w:val="00541E51"/>
    <w:rsid w:val="00571420"/>
    <w:rsid w:val="00573B66"/>
    <w:rsid w:val="00581B1B"/>
    <w:rsid w:val="0059666C"/>
    <w:rsid w:val="005B3CB5"/>
    <w:rsid w:val="005B6C63"/>
    <w:rsid w:val="005C22A9"/>
    <w:rsid w:val="005D510D"/>
    <w:rsid w:val="005D6797"/>
    <w:rsid w:val="005E5DB5"/>
    <w:rsid w:val="00605D84"/>
    <w:rsid w:val="0063554B"/>
    <w:rsid w:val="00637628"/>
    <w:rsid w:val="00666DB6"/>
    <w:rsid w:val="00677B4A"/>
    <w:rsid w:val="0068643D"/>
    <w:rsid w:val="006A3057"/>
    <w:rsid w:val="006A5342"/>
    <w:rsid w:val="006A7178"/>
    <w:rsid w:val="006B5C73"/>
    <w:rsid w:val="006D26ED"/>
    <w:rsid w:val="006D3DCC"/>
    <w:rsid w:val="006E1790"/>
    <w:rsid w:val="006E1AC9"/>
    <w:rsid w:val="006E50CC"/>
    <w:rsid w:val="006E7601"/>
    <w:rsid w:val="007063A3"/>
    <w:rsid w:val="00711260"/>
    <w:rsid w:val="00722541"/>
    <w:rsid w:val="00726164"/>
    <w:rsid w:val="00726C4A"/>
    <w:rsid w:val="00746642"/>
    <w:rsid w:val="007475C7"/>
    <w:rsid w:val="00761A8C"/>
    <w:rsid w:val="00767369"/>
    <w:rsid w:val="007A0BFD"/>
    <w:rsid w:val="007B7959"/>
    <w:rsid w:val="007C2D51"/>
    <w:rsid w:val="007D6F43"/>
    <w:rsid w:val="007D7CDF"/>
    <w:rsid w:val="007E6C50"/>
    <w:rsid w:val="00801869"/>
    <w:rsid w:val="00810E10"/>
    <w:rsid w:val="008304F9"/>
    <w:rsid w:val="00834CFA"/>
    <w:rsid w:val="008373BA"/>
    <w:rsid w:val="00844735"/>
    <w:rsid w:val="00852470"/>
    <w:rsid w:val="00860DCD"/>
    <w:rsid w:val="00861CD9"/>
    <w:rsid w:val="008641C0"/>
    <w:rsid w:val="00880932"/>
    <w:rsid w:val="0088250A"/>
    <w:rsid w:val="00885366"/>
    <w:rsid w:val="008968B7"/>
    <w:rsid w:val="008B6C45"/>
    <w:rsid w:val="008C6ADB"/>
    <w:rsid w:val="008D2E61"/>
    <w:rsid w:val="008E5D77"/>
    <w:rsid w:val="008E6324"/>
    <w:rsid w:val="008F75F0"/>
    <w:rsid w:val="00904D5F"/>
    <w:rsid w:val="0090787B"/>
    <w:rsid w:val="009111BE"/>
    <w:rsid w:val="0091553F"/>
    <w:rsid w:val="00915AD7"/>
    <w:rsid w:val="009239E7"/>
    <w:rsid w:val="00940902"/>
    <w:rsid w:val="00947F21"/>
    <w:rsid w:val="009616AC"/>
    <w:rsid w:val="00962892"/>
    <w:rsid w:val="00964329"/>
    <w:rsid w:val="00964802"/>
    <w:rsid w:val="0097346C"/>
    <w:rsid w:val="00973625"/>
    <w:rsid w:val="009776D5"/>
    <w:rsid w:val="009841D2"/>
    <w:rsid w:val="009A5F54"/>
    <w:rsid w:val="009A6E3A"/>
    <w:rsid w:val="009C6061"/>
    <w:rsid w:val="009D50BA"/>
    <w:rsid w:val="009D5AFD"/>
    <w:rsid w:val="009F26BA"/>
    <w:rsid w:val="00A333BD"/>
    <w:rsid w:val="00A35D05"/>
    <w:rsid w:val="00A510C6"/>
    <w:rsid w:val="00A525D0"/>
    <w:rsid w:val="00A7521C"/>
    <w:rsid w:val="00A763D6"/>
    <w:rsid w:val="00A769F6"/>
    <w:rsid w:val="00A77FCA"/>
    <w:rsid w:val="00A90642"/>
    <w:rsid w:val="00A91B7D"/>
    <w:rsid w:val="00A924B7"/>
    <w:rsid w:val="00AA719D"/>
    <w:rsid w:val="00AB0884"/>
    <w:rsid w:val="00AB7153"/>
    <w:rsid w:val="00AB791F"/>
    <w:rsid w:val="00AD5D83"/>
    <w:rsid w:val="00AD684F"/>
    <w:rsid w:val="00AE14EB"/>
    <w:rsid w:val="00AE1798"/>
    <w:rsid w:val="00AF2CDE"/>
    <w:rsid w:val="00AF728F"/>
    <w:rsid w:val="00B009A2"/>
    <w:rsid w:val="00B009D6"/>
    <w:rsid w:val="00B15D89"/>
    <w:rsid w:val="00B33CE6"/>
    <w:rsid w:val="00B676EA"/>
    <w:rsid w:val="00B71C51"/>
    <w:rsid w:val="00B9720F"/>
    <w:rsid w:val="00BA6901"/>
    <w:rsid w:val="00BB4463"/>
    <w:rsid w:val="00BD1789"/>
    <w:rsid w:val="00BE0FB2"/>
    <w:rsid w:val="00BF3C77"/>
    <w:rsid w:val="00BF443E"/>
    <w:rsid w:val="00BF58F4"/>
    <w:rsid w:val="00C12D8B"/>
    <w:rsid w:val="00C23E76"/>
    <w:rsid w:val="00C2737C"/>
    <w:rsid w:val="00C333E1"/>
    <w:rsid w:val="00C62480"/>
    <w:rsid w:val="00C679E3"/>
    <w:rsid w:val="00C72937"/>
    <w:rsid w:val="00C72E89"/>
    <w:rsid w:val="00C85125"/>
    <w:rsid w:val="00CA4A9A"/>
    <w:rsid w:val="00CA733C"/>
    <w:rsid w:val="00CB2BE0"/>
    <w:rsid w:val="00CB3B12"/>
    <w:rsid w:val="00CD60CE"/>
    <w:rsid w:val="00CF0824"/>
    <w:rsid w:val="00CF5852"/>
    <w:rsid w:val="00D06263"/>
    <w:rsid w:val="00D105C7"/>
    <w:rsid w:val="00D1745B"/>
    <w:rsid w:val="00D17612"/>
    <w:rsid w:val="00D37F13"/>
    <w:rsid w:val="00D41FF9"/>
    <w:rsid w:val="00D7445A"/>
    <w:rsid w:val="00D7587A"/>
    <w:rsid w:val="00D761F9"/>
    <w:rsid w:val="00D819B6"/>
    <w:rsid w:val="00D86AB1"/>
    <w:rsid w:val="00DA5F8D"/>
    <w:rsid w:val="00DB4F4C"/>
    <w:rsid w:val="00DB608C"/>
    <w:rsid w:val="00DC75BD"/>
    <w:rsid w:val="00DD10E3"/>
    <w:rsid w:val="00DF2AF9"/>
    <w:rsid w:val="00DF6D40"/>
    <w:rsid w:val="00E071E8"/>
    <w:rsid w:val="00E100E8"/>
    <w:rsid w:val="00E13612"/>
    <w:rsid w:val="00E13A1D"/>
    <w:rsid w:val="00E41D6F"/>
    <w:rsid w:val="00E42BA4"/>
    <w:rsid w:val="00E6727B"/>
    <w:rsid w:val="00E71267"/>
    <w:rsid w:val="00E7601A"/>
    <w:rsid w:val="00E83BF1"/>
    <w:rsid w:val="00E848F1"/>
    <w:rsid w:val="00EA107C"/>
    <w:rsid w:val="00EC61C1"/>
    <w:rsid w:val="00EF4DCF"/>
    <w:rsid w:val="00EF7E17"/>
    <w:rsid w:val="00F11D88"/>
    <w:rsid w:val="00F1787B"/>
    <w:rsid w:val="00F34446"/>
    <w:rsid w:val="00F64012"/>
    <w:rsid w:val="00F72336"/>
    <w:rsid w:val="00F93624"/>
    <w:rsid w:val="00F95192"/>
    <w:rsid w:val="00FA00FC"/>
    <w:rsid w:val="00FB3203"/>
    <w:rsid w:val="00FC0982"/>
    <w:rsid w:val="00FE524F"/>
    <w:rsid w:val="00FE7E76"/>
    <w:rsid w:val="00FF4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7FCA"/>
    <w:pPr>
      <w:spacing w:line="260" w:lineRule="atLeast"/>
    </w:pPr>
    <w:rPr>
      <w:rFonts w:eastAsiaTheme="minorHAnsi" w:cstheme="minorBidi"/>
      <w:sz w:val="22"/>
      <w:lang w:eastAsia="en-US"/>
    </w:rPr>
  </w:style>
  <w:style w:type="paragraph" w:styleId="Heading1">
    <w:name w:val="heading 1"/>
    <w:next w:val="Heading2"/>
    <w:autoRedefine/>
    <w:qFormat/>
    <w:rsid w:val="00DD10E3"/>
    <w:pPr>
      <w:keepNext/>
      <w:keepLines/>
      <w:ind w:left="1134" w:hanging="1134"/>
      <w:outlineLvl w:val="0"/>
    </w:pPr>
    <w:rPr>
      <w:b/>
      <w:bCs/>
      <w:kern w:val="28"/>
      <w:sz w:val="36"/>
      <w:szCs w:val="32"/>
    </w:rPr>
  </w:style>
  <w:style w:type="paragraph" w:styleId="Heading2">
    <w:name w:val="heading 2"/>
    <w:basedOn w:val="Heading1"/>
    <w:next w:val="Heading3"/>
    <w:autoRedefine/>
    <w:qFormat/>
    <w:rsid w:val="00DD10E3"/>
    <w:pPr>
      <w:spacing w:before="280"/>
      <w:outlineLvl w:val="1"/>
    </w:pPr>
    <w:rPr>
      <w:bCs w:val="0"/>
      <w:iCs/>
      <w:sz w:val="32"/>
      <w:szCs w:val="28"/>
    </w:rPr>
  </w:style>
  <w:style w:type="paragraph" w:styleId="Heading3">
    <w:name w:val="heading 3"/>
    <w:basedOn w:val="Heading1"/>
    <w:next w:val="Heading4"/>
    <w:autoRedefine/>
    <w:qFormat/>
    <w:rsid w:val="00DD10E3"/>
    <w:pPr>
      <w:spacing w:before="240"/>
      <w:outlineLvl w:val="2"/>
    </w:pPr>
    <w:rPr>
      <w:bCs w:val="0"/>
      <w:sz w:val="28"/>
      <w:szCs w:val="26"/>
    </w:rPr>
  </w:style>
  <w:style w:type="paragraph" w:styleId="Heading4">
    <w:name w:val="heading 4"/>
    <w:basedOn w:val="Heading1"/>
    <w:next w:val="Heading5"/>
    <w:autoRedefine/>
    <w:qFormat/>
    <w:rsid w:val="00DD10E3"/>
    <w:pPr>
      <w:spacing w:before="220"/>
      <w:outlineLvl w:val="3"/>
    </w:pPr>
    <w:rPr>
      <w:bCs w:val="0"/>
      <w:sz w:val="26"/>
      <w:szCs w:val="28"/>
    </w:rPr>
  </w:style>
  <w:style w:type="paragraph" w:styleId="Heading5">
    <w:name w:val="heading 5"/>
    <w:basedOn w:val="Heading1"/>
    <w:next w:val="subsection"/>
    <w:autoRedefine/>
    <w:qFormat/>
    <w:rsid w:val="00DD10E3"/>
    <w:pPr>
      <w:spacing w:before="280"/>
      <w:outlineLvl w:val="4"/>
    </w:pPr>
    <w:rPr>
      <w:bCs w:val="0"/>
      <w:iCs/>
      <w:sz w:val="24"/>
      <w:szCs w:val="26"/>
    </w:rPr>
  </w:style>
  <w:style w:type="paragraph" w:styleId="Heading6">
    <w:name w:val="heading 6"/>
    <w:basedOn w:val="Heading1"/>
    <w:next w:val="Heading7"/>
    <w:autoRedefine/>
    <w:qFormat/>
    <w:rsid w:val="00DD10E3"/>
    <w:pPr>
      <w:outlineLvl w:val="5"/>
    </w:pPr>
    <w:rPr>
      <w:rFonts w:ascii="Arial" w:hAnsi="Arial" w:cs="Arial"/>
      <w:bCs w:val="0"/>
      <w:sz w:val="32"/>
      <w:szCs w:val="22"/>
    </w:rPr>
  </w:style>
  <w:style w:type="paragraph" w:styleId="Heading7">
    <w:name w:val="heading 7"/>
    <w:basedOn w:val="Heading6"/>
    <w:next w:val="Normal"/>
    <w:autoRedefine/>
    <w:qFormat/>
    <w:rsid w:val="00DD10E3"/>
    <w:pPr>
      <w:spacing w:before="280"/>
      <w:outlineLvl w:val="6"/>
    </w:pPr>
    <w:rPr>
      <w:sz w:val="28"/>
    </w:rPr>
  </w:style>
  <w:style w:type="paragraph" w:styleId="Heading8">
    <w:name w:val="heading 8"/>
    <w:basedOn w:val="Heading6"/>
    <w:next w:val="Normal"/>
    <w:autoRedefine/>
    <w:qFormat/>
    <w:rsid w:val="00DD10E3"/>
    <w:pPr>
      <w:spacing w:before="240"/>
      <w:outlineLvl w:val="7"/>
    </w:pPr>
    <w:rPr>
      <w:iCs/>
      <w:sz w:val="26"/>
    </w:rPr>
  </w:style>
  <w:style w:type="paragraph" w:styleId="Heading9">
    <w:name w:val="heading 9"/>
    <w:basedOn w:val="Heading1"/>
    <w:next w:val="Normal"/>
    <w:autoRedefine/>
    <w:qFormat/>
    <w:rsid w:val="00DD10E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10E3"/>
    <w:pPr>
      <w:numPr>
        <w:numId w:val="1"/>
      </w:numPr>
    </w:pPr>
  </w:style>
  <w:style w:type="numbering" w:styleId="1ai">
    <w:name w:val="Outline List 1"/>
    <w:basedOn w:val="NoList"/>
    <w:rsid w:val="00DD10E3"/>
    <w:pPr>
      <w:numPr>
        <w:numId w:val="4"/>
      </w:numPr>
    </w:pPr>
  </w:style>
  <w:style w:type="paragraph" w:customStyle="1" w:styleId="ActHead1">
    <w:name w:val="ActHead 1"/>
    <w:aliases w:val="c"/>
    <w:basedOn w:val="OPCParaBase"/>
    <w:next w:val="Normal"/>
    <w:qFormat/>
    <w:rsid w:val="00457F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F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F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F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F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F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F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F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F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7FCA"/>
  </w:style>
  <w:style w:type="paragraph" w:customStyle="1" w:styleId="EnStatement">
    <w:name w:val="EnStatement"/>
    <w:basedOn w:val="Normal"/>
    <w:rsid w:val="00457FCA"/>
    <w:pPr>
      <w:numPr>
        <w:numId w:val="48"/>
      </w:numPr>
    </w:pPr>
    <w:rPr>
      <w:rFonts w:eastAsia="Times New Roman" w:cs="Times New Roman"/>
      <w:lang w:eastAsia="en-AU"/>
    </w:rPr>
  </w:style>
  <w:style w:type="paragraph" w:customStyle="1" w:styleId="EnStatementHeading">
    <w:name w:val="EnStatementHeading"/>
    <w:basedOn w:val="Normal"/>
    <w:rsid w:val="00457FCA"/>
    <w:rPr>
      <w:rFonts w:eastAsia="Times New Roman" w:cs="Times New Roman"/>
      <w:b/>
      <w:lang w:eastAsia="en-AU"/>
    </w:rPr>
  </w:style>
  <w:style w:type="numbering" w:styleId="ArticleSection">
    <w:name w:val="Outline List 3"/>
    <w:basedOn w:val="NoList"/>
    <w:rsid w:val="00DD10E3"/>
    <w:pPr>
      <w:numPr>
        <w:numId w:val="5"/>
      </w:numPr>
    </w:pPr>
  </w:style>
  <w:style w:type="paragraph" w:styleId="BalloonText">
    <w:name w:val="Balloon Text"/>
    <w:basedOn w:val="Normal"/>
    <w:link w:val="BalloonTextChar"/>
    <w:uiPriority w:val="99"/>
    <w:unhideWhenUsed/>
    <w:rsid w:val="00457FCA"/>
    <w:pPr>
      <w:spacing w:line="240" w:lineRule="auto"/>
    </w:pPr>
    <w:rPr>
      <w:rFonts w:ascii="Tahoma" w:hAnsi="Tahoma" w:cs="Tahoma"/>
      <w:sz w:val="16"/>
      <w:szCs w:val="16"/>
    </w:rPr>
  </w:style>
  <w:style w:type="paragraph" w:styleId="BlockText">
    <w:name w:val="Block Text"/>
    <w:rsid w:val="00DD10E3"/>
    <w:pPr>
      <w:spacing w:after="120"/>
      <w:ind w:left="1440" w:right="1440"/>
    </w:pPr>
    <w:rPr>
      <w:sz w:val="22"/>
      <w:szCs w:val="24"/>
    </w:rPr>
  </w:style>
  <w:style w:type="paragraph" w:customStyle="1" w:styleId="Blocks">
    <w:name w:val="Blocks"/>
    <w:aliases w:val="bb"/>
    <w:basedOn w:val="OPCParaBase"/>
    <w:qFormat/>
    <w:rsid w:val="00457FCA"/>
    <w:pPr>
      <w:spacing w:line="240" w:lineRule="auto"/>
    </w:pPr>
    <w:rPr>
      <w:sz w:val="24"/>
    </w:rPr>
  </w:style>
  <w:style w:type="paragraph" w:styleId="BodyText">
    <w:name w:val="Body Text"/>
    <w:rsid w:val="00DD10E3"/>
    <w:pPr>
      <w:spacing w:after="120"/>
    </w:pPr>
    <w:rPr>
      <w:sz w:val="22"/>
      <w:szCs w:val="24"/>
    </w:rPr>
  </w:style>
  <w:style w:type="paragraph" w:styleId="BodyText2">
    <w:name w:val="Body Text 2"/>
    <w:rsid w:val="00DD10E3"/>
    <w:pPr>
      <w:spacing w:after="120" w:line="480" w:lineRule="auto"/>
    </w:pPr>
    <w:rPr>
      <w:sz w:val="22"/>
      <w:szCs w:val="24"/>
    </w:rPr>
  </w:style>
  <w:style w:type="paragraph" w:styleId="BodyText3">
    <w:name w:val="Body Text 3"/>
    <w:rsid w:val="00DD10E3"/>
    <w:pPr>
      <w:spacing w:after="120"/>
    </w:pPr>
    <w:rPr>
      <w:sz w:val="16"/>
      <w:szCs w:val="16"/>
    </w:rPr>
  </w:style>
  <w:style w:type="paragraph" w:styleId="BodyTextFirstIndent">
    <w:name w:val="Body Text First Indent"/>
    <w:basedOn w:val="BodyText"/>
    <w:rsid w:val="00DD10E3"/>
    <w:pPr>
      <w:ind w:firstLine="210"/>
    </w:pPr>
  </w:style>
  <w:style w:type="paragraph" w:styleId="BodyTextIndent">
    <w:name w:val="Body Text Indent"/>
    <w:rsid w:val="00DD10E3"/>
    <w:pPr>
      <w:spacing w:after="120"/>
      <w:ind w:left="283"/>
    </w:pPr>
    <w:rPr>
      <w:sz w:val="22"/>
      <w:szCs w:val="24"/>
    </w:rPr>
  </w:style>
  <w:style w:type="paragraph" w:styleId="BodyTextFirstIndent2">
    <w:name w:val="Body Text First Indent 2"/>
    <w:basedOn w:val="BodyTextIndent"/>
    <w:rsid w:val="00DD10E3"/>
    <w:pPr>
      <w:ind w:firstLine="210"/>
    </w:pPr>
  </w:style>
  <w:style w:type="paragraph" w:styleId="BodyTextIndent2">
    <w:name w:val="Body Text Indent 2"/>
    <w:rsid w:val="00DD10E3"/>
    <w:pPr>
      <w:spacing w:after="120" w:line="480" w:lineRule="auto"/>
      <w:ind w:left="283"/>
    </w:pPr>
    <w:rPr>
      <w:sz w:val="22"/>
      <w:szCs w:val="24"/>
    </w:rPr>
  </w:style>
  <w:style w:type="paragraph" w:styleId="BodyTextIndent3">
    <w:name w:val="Body Text Indent 3"/>
    <w:rsid w:val="00DD10E3"/>
    <w:pPr>
      <w:spacing w:after="120"/>
      <w:ind w:left="283"/>
    </w:pPr>
    <w:rPr>
      <w:sz w:val="16"/>
      <w:szCs w:val="16"/>
    </w:rPr>
  </w:style>
  <w:style w:type="paragraph" w:customStyle="1" w:styleId="BoxText">
    <w:name w:val="BoxText"/>
    <w:aliases w:val="bt"/>
    <w:basedOn w:val="OPCParaBase"/>
    <w:qFormat/>
    <w:rsid w:val="00457F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FCA"/>
    <w:rPr>
      <w:b/>
    </w:rPr>
  </w:style>
  <w:style w:type="paragraph" w:customStyle="1" w:styleId="BoxHeadItalic">
    <w:name w:val="BoxHeadItalic"/>
    <w:aliases w:val="bhi"/>
    <w:basedOn w:val="BoxText"/>
    <w:next w:val="BoxStep"/>
    <w:qFormat/>
    <w:rsid w:val="00457FCA"/>
    <w:rPr>
      <w:i/>
    </w:rPr>
  </w:style>
  <w:style w:type="paragraph" w:customStyle="1" w:styleId="BoxList">
    <w:name w:val="BoxList"/>
    <w:aliases w:val="bl"/>
    <w:basedOn w:val="BoxText"/>
    <w:qFormat/>
    <w:rsid w:val="00457FCA"/>
    <w:pPr>
      <w:ind w:left="1559" w:hanging="425"/>
    </w:pPr>
  </w:style>
  <w:style w:type="paragraph" w:customStyle="1" w:styleId="BoxNote">
    <w:name w:val="BoxNote"/>
    <w:aliases w:val="bn"/>
    <w:basedOn w:val="BoxText"/>
    <w:qFormat/>
    <w:rsid w:val="00457FCA"/>
    <w:pPr>
      <w:tabs>
        <w:tab w:val="left" w:pos="1985"/>
      </w:tabs>
      <w:spacing w:before="122" w:line="198" w:lineRule="exact"/>
      <w:ind w:left="2948" w:hanging="1814"/>
    </w:pPr>
    <w:rPr>
      <w:sz w:val="18"/>
    </w:rPr>
  </w:style>
  <w:style w:type="paragraph" w:customStyle="1" w:styleId="BoxPara">
    <w:name w:val="BoxPara"/>
    <w:aliases w:val="bp"/>
    <w:basedOn w:val="BoxText"/>
    <w:qFormat/>
    <w:rsid w:val="00457FCA"/>
    <w:pPr>
      <w:tabs>
        <w:tab w:val="right" w:pos="2268"/>
      </w:tabs>
      <w:ind w:left="2552" w:hanging="1418"/>
    </w:pPr>
  </w:style>
  <w:style w:type="paragraph" w:customStyle="1" w:styleId="BoxStep">
    <w:name w:val="BoxStep"/>
    <w:aliases w:val="bs"/>
    <w:basedOn w:val="BoxText"/>
    <w:qFormat/>
    <w:rsid w:val="00457FCA"/>
    <w:pPr>
      <w:ind w:left="1985" w:hanging="851"/>
    </w:pPr>
  </w:style>
  <w:style w:type="paragraph" w:styleId="Caption">
    <w:name w:val="caption"/>
    <w:next w:val="Normal"/>
    <w:qFormat/>
    <w:rsid w:val="00DD10E3"/>
    <w:pPr>
      <w:spacing w:before="120" w:after="120"/>
    </w:pPr>
    <w:rPr>
      <w:b/>
      <w:bCs/>
    </w:rPr>
  </w:style>
  <w:style w:type="character" w:customStyle="1" w:styleId="CharAmPartNo">
    <w:name w:val="CharAmPartNo"/>
    <w:basedOn w:val="OPCCharBase"/>
    <w:uiPriority w:val="1"/>
    <w:qFormat/>
    <w:rsid w:val="00457FCA"/>
  </w:style>
  <w:style w:type="character" w:customStyle="1" w:styleId="CharAmPartText">
    <w:name w:val="CharAmPartText"/>
    <w:basedOn w:val="OPCCharBase"/>
    <w:uiPriority w:val="1"/>
    <w:qFormat/>
    <w:rsid w:val="00457FCA"/>
  </w:style>
  <w:style w:type="character" w:customStyle="1" w:styleId="CharAmSchNo">
    <w:name w:val="CharAmSchNo"/>
    <w:basedOn w:val="OPCCharBase"/>
    <w:uiPriority w:val="1"/>
    <w:qFormat/>
    <w:rsid w:val="00457FCA"/>
  </w:style>
  <w:style w:type="character" w:customStyle="1" w:styleId="CharAmSchText">
    <w:name w:val="CharAmSchText"/>
    <w:basedOn w:val="OPCCharBase"/>
    <w:uiPriority w:val="1"/>
    <w:qFormat/>
    <w:rsid w:val="00457FCA"/>
  </w:style>
  <w:style w:type="character" w:customStyle="1" w:styleId="CharBoldItalic">
    <w:name w:val="CharBoldItalic"/>
    <w:basedOn w:val="OPCCharBase"/>
    <w:uiPriority w:val="1"/>
    <w:qFormat/>
    <w:rsid w:val="00457FCA"/>
    <w:rPr>
      <w:b/>
      <w:i/>
    </w:rPr>
  </w:style>
  <w:style w:type="character" w:customStyle="1" w:styleId="CharChapNo">
    <w:name w:val="CharChapNo"/>
    <w:basedOn w:val="OPCCharBase"/>
    <w:qFormat/>
    <w:rsid w:val="00457FCA"/>
  </w:style>
  <w:style w:type="character" w:customStyle="1" w:styleId="CharChapText">
    <w:name w:val="CharChapText"/>
    <w:basedOn w:val="OPCCharBase"/>
    <w:qFormat/>
    <w:rsid w:val="00457FCA"/>
  </w:style>
  <w:style w:type="character" w:customStyle="1" w:styleId="CharDivNo">
    <w:name w:val="CharDivNo"/>
    <w:basedOn w:val="OPCCharBase"/>
    <w:qFormat/>
    <w:rsid w:val="00457FCA"/>
  </w:style>
  <w:style w:type="character" w:customStyle="1" w:styleId="CharDivText">
    <w:name w:val="CharDivText"/>
    <w:basedOn w:val="OPCCharBase"/>
    <w:qFormat/>
    <w:rsid w:val="00457FCA"/>
  </w:style>
  <w:style w:type="character" w:customStyle="1" w:styleId="CharItalic">
    <w:name w:val="CharItalic"/>
    <w:basedOn w:val="OPCCharBase"/>
    <w:uiPriority w:val="1"/>
    <w:qFormat/>
    <w:rsid w:val="00457FCA"/>
    <w:rPr>
      <w:i/>
    </w:rPr>
  </w:style>
  <w:style w:type="character" w:customStyle="1" w:styleId="CharPartNo">
    <w:name w:val="CharPartNo"/>
    <w:basedOn w:val="OPCCharBase"/>
    <w:qFormat/>
    <w:rsid w:val="00457FCA"/>
  </w:style>
  <w:style w:type="character" w:customStyle="1" w:styleId="CharPartText">
    <w:name w:val="CharPartText"/>
    <w:basedOn w:val="OPCCharBase"/>
    <w:qFormat/>
    <w:rsid w:val="00457FCA"/>
  </w:style>
  <w:style w:type="character" w:customStyle="1" w:styleId="CharSectno">
    <w:name w:val="CharSectno"/>
    <w:basedOn w:val="OPCCharBase"/>
    <w:qFormat/>
    <w:rsid w:val="00457FCA"/>
  </w:style>
  <w:style w:type="character" w:customStyle="1" w:styleId="CharSubdNo">
    <w:name w:val="CharSubdNo"/>
    <w:basedOn w:val="OPCCharBase"/>
    <w:uiPriority w:val="1"/>
    <w:qFormat/>
    <w:rsid w:val="00457FCA"/>
  </w:style>
  <w:style w:type="character" w:customStyle="1" w:styleId="CharSubdText">
    <w:name w:val="CharSubdText"/>
    <w:basedOn w:val="OPCCharBase"/>
    <w:uiPriority w:val="1"/>
    <w:qFormat/>
    <w:rsid w:val="00457FCA"/>
  </w:style>
  <w:style w:type="paragraph" w:styleId="Closing">
    <w:name w:val="Closing"/>
    <w:rsid w:val="00DD10E3"/>
    <w:pPr>
      <w:ind w:left="4252"/>
    </w:pPr>
    <w:rPr>
      <w:sz w:val="22"/>
      <w:szCs w:val="24"/>
    </w:rPr>
  </w:style>
  <w:style w:type="character" w:styleId="CommentReference">
    <w:name w:val="annotation reference"/>
    <w:rsid w:val="00DD10E3"/>
    <w:rPr>
      <w:sz w:val="16"/>
      <w:szCs w:val="16"/>
    </w:rPr>
  </w:style>
  <w:style w:type="paragraph" w:styleId="CommentText">
    <w:name w:val="annotation text"/>
    <w:rsid w:val="00DD10E3"/>
  </w:style>
  <w:style w:type="paragraph" w:styleId="CommentSubject">
    <w:name w:val="annotation subject"/>
    <w:next w:val="CommentText"/>
    <w:rsid w:val="00DD10E3"/>
    <w:rPr>
      <w:b/>
      <w:bCs/>
      <w:szCs w:val="24"/>
    </w:rPr>
  </w:style>
  <w:style w:type="paragraph" w:customStyle="1" w:styleId="notetext">
    <w:name w:val="note(text)"/>
    <w:aliases w:val="n"/>
    <w:basedOn w:val="OPCParaBase"/>
    <w:rsid w:val="00457FCA"/>
    <w:pPr>
      <w:spacing w:before="122" w:line="240" w:lineRule="auto"/>
      <w:ind w:left="1985" w:hanging="851"/>
    </w:pPr>
    <w:rPr>
      <w:sz w:val="18"/>
    </w:rPr>
  </w:style>
  <w:style w:type="paragraph" w:customStyle="1" w:styleId="notemargin">
    <w:name w:val="note(margin)"/>
    <w:aliases w:val="nm"/>
    <w:basedOn w:val="OPCParaBase"/>
    <w:rsid w:val="00457FCA"/>
    <w:pPr>
      <w:tabs>
        <w:tab w:val="left" w:pos="709"/>
      </w:tabs>
      <w:spacing w:before="122" w:line="198" w:lineRule="exact"/>
      <w:ind w:left="709" w:hanging="709"/>
    </w:pPr>
    <w:rPr>
      <w:sz w:val="18"/>
    </w:rPr>
  </w:style>
  <w:style w:type="paragraph" w:customStyle="1" w:styleId="CTA-">
    <w:name w:val="CTA -"/>
    <w:basedOn w:val="OPCParaBase"/>
    <w:rsid w:val="00457FCA"/>
    <w:pPr>
      <w:spacing w:before="60" w:line="240" w:lineRule="atLeast"/>
      <w:ind w:left="85" w:hanging="85"/>
    </w:pPr>
    <w:rPr>
      <w:sz w:val="20"/>
    </w:rPr>
  </w:style>
  <w:style w:type="paragraph" w:customStyle="1" w:styleId="CTA--">
    <w:name w:val="CTA --"/>
    <w:basedOn w:val="OPCParaBase"/>
    <w:next w:val="Normal"/>
    <w:rsid w:val="00457FCA"/>
    <w:pPr>
      <w:spacing w:before="60" w:line="240" w:lineRule="atLeast"/>
      <w:ind w:left="142" w:hanging="142"/>
    </w:pPr>
    <w:rPr>
      <w:sz w:val="20"/>
    </w:rPr>
  </w:style>
  <w:style w:type="paragraph" w:customStyle="1" w:styleId="CTA---">
    <w:name w:val="CTA ---"/>
    <w:basedOn w:val="OPCParaBase"/>
    <w:next w:val="Normal"/>
    <w:rsid w:val="00457FCA"/>
    <w:pPr>
      <w:spacing w:before="60" w:line="240" w:lineRule="atLeast"/>
      <w:ind w:left="198" w:hanging="198"/>
    </w:pPr>
    <w:rPr>
      <w:sz w:val="20"/>
    </w:rPr>
  </w:style>
  <w:style w:type="paragraph" w:customStyle="1" w:styleId="CTA----">
    <w:name w:val="CTA ----"/>
    <w:basedOn w:val="OPCParaBase"/>
    <w:next w:val="Normal"/>
    <w:rsid w:val="00457FCA"/>
    <w:pPr>
      <w:spacing w:before="60" w:line="240" w:lineRule="atLeast"/>
      <w:ind w:left="255" w:hanging="255"/>
    </w:pPr>
    <w:rPr>
      <w:sz w:val="20"/>
    </w:rPr>
  </w:style>
  <w:style w:type="paragraph" w:customStyle="1" w:styleId="CTA1a">
    <w:name w:val="CTA 1(a)"/>
    <w:basedOn w:val="OPCParaBase"/>
    <w:rsid w:val="00457FCA"/>
    <w:pPr>
      <w:tabs>
        <w:tab w:val="right" w:pos="414"/>
      </w:tabs>
      <w:spacing w:before="40" w:line="240" w:lineRule="atLeast"/>
      <w:ind w:left="675" w:hanging="675"/>
    </w:pPr>
    <w:rPr>
      <w:sz w:val="20"/>
    </w:rPr>
  </w:style>
  <w:style w:type="paragraph" w:customStyle="1" w:styleId="CTA1ai">
    <w:name w:val="CTA 1(a)(i)"/>
    <w:basedOn w:val="OPCParaBase"/>
    <w:rsid w:val="00457FCA"/>
    <w:pPr>
      <w:tabs>
        <w:tab w:val="right" w:pos="1004"/>
      </w:tabs>
      <w:spacing w:before="40" w:line="240" w:lineRule="atLeast"/>
      <w:ind w:left="1253" w:hanging="1253"/>
    </w:pPr>
    <w:rPr>
      <w:sz w:val="20"/>
    </w:rPr>
  </w:style>
  <w:style w:type="paragraph" w:customStyle="1" w:styleId="CTA2a">
    <w:name w:val="CTA 2(a)"/>
    <w:basedOn w:val="OPCParaBase"/>
    <w:rsid w:val="00457FCA"/>
    <w:pPr>
      <w:tabs>
        <w:tab w:val="right" w:pos="482"/>
      </w:tabs>
      <w:spacing w:before="40" w:line="240" w:lineRule="atLeast"/>
      <w:ind w:left="748" w:hanging="748"/>
    </w:pPr>
    <w:rPr>
      <w:sz w:val="20"/>
    </w:rPr>
  </w:style>
  <w:style w:type="paragraph" w:customStyle="1" w:styleId="CTA2ai">
    <w:name w:val="CTA 2(a)(i)"/>
    <w:basedOn w:val="OPCParaBase"/>
    <w:rsid w:val="00457FCA"/>
    <w:pPr>
      <w:tabs>
        <w:tab w:val="right" w:pos="1089"/>
      </w:tabs>
      <w:spacing w:before="40" w:line="240" w:lineRule="atLeast"/>
      <w:ind w:left="1327" w:hanging="1327"/>
    </w:pPr>
    <w:rPr>
      <w:sz w:val="20"/>
    </w:rPr>
  </w:style>
  <w:style w:type="paragraph" w:customStyle="1" w:styleId="CTA3a">
    <w:name w:val="CTA 3(a)"/>
    <w:basedOn w:val="OPCParaBase"/>
    <w:rsid w:val="00457FCA"/>
    <w:pPr>
      <w:tabs>
        <w:tab w:val="right" w:pos="556"/>
      </w:tabs>
      <w:spacing w:before="40" w:line="240" w:lineRule="atLeast"/>
      <w:ind w:left="805" w:hanging="805"/>
    </w:pPr>
    <w:rPr>
      <w:sz w:val="20"/>
    </w:rPr>
  </w:style>
  <w:style w:type="paragraph" w:customStyle="1" w:styleId="CTA3ai">
    <w:name w:val="CTA 3(a)(i)"/>
    <w:basedOn w:val="OPCParaBase"/>
    <w:rsid w:val="00457FCA"/>
    <w:pPr>
      <w:tabs>
        <w:tab w:val="right" w:pos="1140"/>
      </w:tabs>
      <w:spacing w:before="40" w:line="240" w:lineRule="atLeast"/>
      <w:ind w:left="1361" w:hanging="1361"/>
    </w:pPr>
    <w:rPr>
      <w:sz w:val="20"/>
    </w:rPr>
  </w:style>
  <w:style w:type="paragraph" w:customStyle="1" w:styleId="CTA4a">
    <w:name w:val="CTA 4(a)"/>
    <w:basedOn w:val="OPCParaBase"/>
    <w:rsid w:val="00457FCA"/>
    <w:pPr>
      <w:tabs>
        <w:tab w:val="right" w:pos="624"/>
      </w:tabs>
      <w:spacing w:before="40" w:line="240" w:lineRule="atLeast"/>
      <w:ind w:left="873" w:hanging="873"/>
    </w:pPr>
    <w:rPr>
      <w:sz w:val="20"/>
    </w:rPr>
  </w:style>
  <w:style w:type="paragraph" w:customStyle="1" w:styleId="CTA4ai">
    <w:name w:val="CTA 4(a)(i)"/>
    <w:basedOn w:val="OPCParaBase"/>
    <w:rsid w:val="00457FCA"/>
    <w:pPr>
      <w:tabs>
        <w:tab w:val="right" w:pos="1213"/>
      </w:tabs>
      <w:spacing w:before="40" w:line="240" w:lineRule="atLeast"/>
      <w:ind w:left="1452" w:hanging="1452"/>
    </w:pPr>
    <w:rPr>
      <w:sz w:val="20"/>
    </w:rPr>
  </w:style>
  <w:style w:type="paragraph" w:customStyle="1" w:styleId="CTACAPS">
    <w:name w:val="CTA CAPS"/>
    <w:basedOn w:val="OPCParaBase"/>
    <w:rsid w:val="00457FCA"/>
    <w:pPr>
      <w:spacing w:before="60" w:line="240" w:lineRule="atLeast"/>
    </w:pPr>
    <w:rPr>
      <w:sz w:val="20"/>
    </w:rPr>
  </w:style>
  <w:style w:type="paragraph" w:customStyle="1" w:styleId="CTAright">
    <w:name w:val="CTA right"/>
    <w:basedOn w:val="OPCParaBase"/>
    <w:rsid w:val="00457FCA"/>
    <w:pPr>
      <w:spacing w:before="60" w:line="240" w:lineRule="auto"/>
      <w:jc w:val="right"/>
    </w:pPr>
    <w:rPr>
      <w:sz w:val="20"/>
    </w:rPr>
  </w:style>
  <w:style w:type="paragraph" w:styleId="Date">
    <w:name w:val="Date"/>
    <w:next w:val="Normal"/>
    <w:rsid w:val="00DD10E3"/>
    <w:rPr>
      <w:sz w:val="22"/>
      <w:szCs w:val="24"/>
    </w:rPr>
  </w:style>
  <w:style w:type="paragraph" w:customStyle="1" w:styleId="subsection">
    <w:name w:val="subsection"/>
    <w:aliases w:val="ss"/>
    <w:basedOn w:val="OPCParaBase"/>
    <w:link w:val="subsectionChar"/>
    <w:rsid w:val="00457FCA"/>
    <w:pPr>
      <w:tabs>
        <w:tab w:val="right" w:pos="1021"/>
      </w:tabs>
      <w:spacing w:before="180" w:line="240" w:lineRule="auto"/>
      <w:ind w:left="1134" w:hanging="1134"/>
    </w:pPr>
  </w:style>
  <w:style w:type="paragraph" w:customStyle="1" w:styleId="Definition">
    <w:name w:val="Definition"/>
    <w:aliases w:val="dd"/>
    <w:basedOn w:val="OPCParaBase"/>
    <w:rsid w:val="00457FCA"/>
    <w:pPr>
      <w:spacing w:before="180" w:line="240" w:lineRule="auto"/>
      <w:ind w:left="1134"/>
    </w:pPr>
  </w:style>
  <w:style w:type="paragraph" w:styleId="DocumentMap">
    <w:name w:val="Document Map"/>
    <w:rsid w:val="00DD10E3"/>
    <w:pPr>
      <w:shd w:val="clear" w:color="auto" w:fill="000080"/>
    </w:pPr>
    <w:rPr>
      <w:rFonts w:ascii="Tahoma" w:hAnsi="Tahoma" w:cs="Tahoma"/>
      <w:sz w:val="22"/>
      <w:szCs w:val="24"/>
    </w:rPr>
  </w:style>
  <w:style w:type="paragraph" w:styleId="E-mailSignature">
    <w:name w:val="E-mail Signature"/>
    <w:rsid w:val="00DD10E3"/>
    <w:rPr>
      <w:sz w:val="22"/>
      <w:szCs w:val="24"/>
    </w:rPr>
  </w:style>
  <w:style w:type="character" w:styleId="Emphasis">
    <w:name w:val="Emphasis"/>
    <w:qFormat/>
    <w:rsid w:val="00DD10E3"/>
    <w:rPr>
      <w:i/>
      <w:iCs/>
    </w:rPr>
  </w:style>
  <w:style w:type="character" w:styleId="EndnoteReference">
    <w:name w:val="endnote reference"/>
    <w:rsid w:val="00DD10E3"/>
    <w:rPr>
      <w:vertAlign w:val="superscript"/>
    </w:rPr>
  </w:style>
  <w:style w:type="paragraph" w:styleId="EndnoteText">
    <w:name w:val="endnote text"/>
    <w:rsid w:val="00DD10E3"/>
  </w:style>
  <w:style w:type="paragraph" w:styleId="EnvelopeAddress">
    <w:name w:val="envelope address"/>
    <w:rsid w:val="00DD1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D10E3"/>
    <w:rPr>
      <w:rFonts w:ascii="Arial" w:hAnsi="Arial" w:cs="Arial"/>
    </w:rPr>
  </w:style>
  <w:style w:type="character" w:styleId="FollowedHyperlink">
    <w:name w:val="FollowedHyperlink"/>
    <w:rsid w:val="00DD10E3"/>
    <w:rPr>
      <w:color w:val="800080"/>
      <w:u w:val="single"/>
    </w:rPr>
  </w:style>
  <w:style w:type="paragraph" w:styleId="Footer">
    <w:name w:val="footer"/>
    <w:link w:val="FooterChar"/>
    <w:rsid w:val="00457FCA"/>
    <w:pPr>
      <w:tabs>
        <w:tab w:val="center" w:pos="4153"/>
        <w:tab w:val="right" w:pos="8306"/>
      </w:tabs>
    </w:pPr>
    <w:rPr>
      <w:sz w:val="22"/>
      <w:szCs w:val="24"/>
    </w:rPr>
  </w:style>
  <w:style w:type="character" w:styleId="FootnoteReference">
    <w:name w:val="footnote reference"/>
    <w:rsid w:val="00DD10E3"/>
    <w:rPr>
      <w:vertAlign w:val="superscript"/>
    </w:rPr>
  </w:style>
  <w:style w:type="paragraph" w:styleId="FootnoteText">
    <w:name w:val="footnote text"/>
    <w:rsid w:val="00DD10E3"/>
  </w:style>
  <w:style w:type="paragraph" w:customStyle="1" w:styleId="Formula">
    <w:name w:val="Formula"/>
    <w:basedOn w:val="OPCParaBase"/>
    <w:rsid w:val="00457FCA"/>
    <w:pPr>
      <w:spacing w:line="240" w:lineRule="auto"/>
      <w:ind w:left="1134"/>
    </w:pPr>
    <w:rPr>
      <w:sz w:val="20"/>
    </w:rPr>
  </w:style>
  <w:style w:type="paragraph" w:styleId="Header">
    <w:name w:val="header"/>
    <w:basedOn w:val="OPCParaBase"/>
    <w:link w:val="HeaderChar"/>
    <w:unhideWhenUsed/>
    <w:rsid w:val="00457FCA"/>
    <w:pPr>
      <w:keepNext/>
      <w:keepLines/>
      <w:tabs>
        <w:tab w:val="center" w:pos="4150"/>
        <w:tab w:val="right" w:pos="8307"/>
      </w:tabs>
      <w:spacing w:line="160" w:lineRule="exact"/>
    </w:pPr>
    <w:rPr>
      <w:sz w:val="16"/>
    </w:rPr>
  </w:style>
  <w:style w:type="paragraph" w:customStyle="1" w:styleId="House">
    <w:name w:val="House"/>
    <w:basedOn w:val="OPCParaBase"/>
    <w:rsid w:val="00457FCA"/>
    <w:pPr>
      <w:spacing w:line="240" w:lineRule="auto"/>
    </w:pPr>
    <w:rPr>
      <w:sz w:val="28"/>
    </w:rPr>
  </w:style>
  <w:style w:type="character" w:styleId="HTMLAcronym">
    <w:name w:val="HTML Acronym"/>
    <w:basedOn w:val="DefaultParagraphFont"/>
    <w:rsid w:val="00DD10E3"/>
  </w:style>
  <w:style w:type="paragraph" w:styleId="HTMLAddress">
    <w:name w:val="HTML Address"/>
    <w:rsid w:val="00DD10E3"/>
    <w:rPr>
      <w:i/>
      <w:iCs/>
      <w:sz w:val="22"/>
      <w:szCs w:val="24"/>
    </w:rPr>
  </w:style>
  <w:style w:type="character" w:styleId="HTMLCite">
    <w:name w:val="HTML Cite"/>
    <w:rsid w:val="00DD10E3"/>
    <w:rPr>
      <w:i/>
      <w:iCs/>
    </w:rPr>
  </w:style>
  <w:style w:type="character" w:styleId="HTMLCode">
    <w:name w:val="HTML Code"/>
    <w:rsid w:val="00DD10E3"/>
    <w:rPr>
      <w:rFonts w:ascii="Courier New" w:hAnsi="Courier New" w:cs="Courier New"/>
      <w:sz w:val="20"/>
      <w:szCs w:val="20"/>
    </w:rPr>
  </w:style>
  <w:style w:type="character" w:styleId="HTMLDefinition">
    <w:name w:val="HTML Definition"/>
    <w:rsid w:val="00DD10E3"/>
    <w:rPr>
      <w:i/>
      <w:iCs/>
    </w:rPr>
  </w:style>
  <w:style w:type="character" w:styleId="HTMLKeyboard">
    <w:name w:val="HTML Keyboard"/>
    <w:rsid w:val="00DD10E3"/>
    <w:rPr>
      <w:rFonts w:ascii="Courier New" w:hAnsi="Courier New" w:cs="Courier New"/>
      <w:sz w:val="20"/>
      <w:szCs w:val="20"/>
    </w:rPr>
  </w:style>
  <w:style w:type="paragraph" w:styleId="HTMLPreformatted">
    <w:name w:val="HTML Preformatted"/>
    <w:rsid w:val="00DD10E3"/>
    <w:rPr>
      <w:rFonts w:ascii="Courier New" w:hAnsi="Courier New" w:cs="Courier New"/>
    </w:rPr>
  </w:style>
  <w:style w:type="character" w:styleId="HTMLSample">
    <w:name w:val="HTML Sample"/>
    <w:rsid w:val="00DD10E3"/>
    <w:rPr>
      <w:rFonts w:ascii="Courier New" w:hAnsi="Courier New" w:cs="Courier New"/>
    </w:rPr>
  </w:style>
  <w:style w:type="character" w:styleId="HTMLTypewriter">
    <w:name w:val="HTML Typewriter"/>
    <w:rsid w:val="00DD10E3"/>
    <w:rPr>
      <w:rFonts w:ascii="Courier New" w:hAnsi="Courier New" w:cs="Courier New"/>
      <w:sz w:val="20"/>
      <w:szCs w:val="20"/>
    </w:rPr>
  </w:style>
  <w:style w:type="character" w:styleId="HTMLVariable">
    <w:name w:val="HTML Variable"/>
    <w:rsid w:val="00DD10E3"/>
    <w:rPr>
      <w:i/>
      <w:iCs/>
    </w:rPr>
  </w:style>
  <w:style w:type="character" w:styleId="Hyperlink">
    <w:name w:val="Hyperlink"/>
    <w:rsid w:val="00DD10E3"/>
    <w:rPr>
      <w:color w:val="0000FF"/>
      <w:u w:val="single"/>
    </w:rPr>
  </w:style>
  <w:style w:type="paragraph" w:styleId="Index1">
    <w:name w:val="index 1"/>
    <w:next w:val="Normal"/>
    <w:rsid w:val="00DD10E3"/>
    <w:pPr>
      <w:ind w:left="220" w:hanging="220"/>
    </w:pPr>
    <w:rPr>
      <w:sz w:val="22"/>
      <w:szCs w:val="24"/>
    </w:rPr>
  </w:style>
  <w:style w:type="paragraph" w:styleId="Index2">
    <w:name w:val="index 2"/>
    <w:next w:val="Normal"/>
    <w:rsid w:val="00DD10E3"/>
    <w:pPr>
      <w:ind w:left="440" w:hanging="220"/>
    </w:pPr>
    <w:rPr>
      <w:sz w:val="22"/>
      <w:szCs w:val="24"/>
    </w:rPr>
  </w:style>
  <w:style w:type="paragraph" w:styleId="Index3">
    <w:name w:val="index 3"/>
    <w:next w:val="Normal"/>
    <w:rsid w:val="00DD10E3"/>
    <w:pPr>
      <w:ind w:left="660" w:hanging="220"/>
    </w:pPr>
    <w:rPr>
      <w:sz w:val="22"/>
      <w:szCs w:val="24"/>
    </w:rPr>
  </w:style>
  <w:style w:type="paragraph" w:styleId="Index4">
    <w:name w:val="index 4"/>
    <w:next w:val="Normal"/>
    <w:rsid w:val="00DD10E3"/>
    <w:pPr>
      <w:ind w:left="880" w:hanging="220"/>
    </w:pPr>
    <w:rPr>
      <w:sz w:val="22"/>
      <w:szCs w:val="24"/>
    </w:rPr>
  </w:style>
  <w:style w:type="paragraph" w:styleId="Index5">
    <w:name w:val="index 5"/>
    <w:next w:val="Normal"/>
    <w:rsid w:val="00DD10E3"/>
    <w:pPr>
      <w:ind w:left="1100" w:hanging="220"/>
    </w:pPr>
    <w:rPr>
      <w:sz w:val="22"/>
      <w:szCs w:val="24"/>
    </w:rPr>
  </w:style>
  <w:style w:type="paragraph" w:styleId="Index6">
    <w:name w:val="index 6"/>
    <w:next w:val="Normal"/>
    <w:rsid w:val="00DD10E3"/>
    <w:pPr>
      <w:ind w:left="1320" w:hanging="220"/>
    </w:pPr>
    <w:rPr>
      <w:sz w:val="22"/>
      <w:szCs w:val="24"/>
    </w:rPr>
  </w:style>
  <w:style w:type="paragraph" w:styleId="Index7">
    <w:name w:val="index 7"/>
    <w:next w:val="Normal"/>
    <w:rsid w:val="00DD10E3"/>
    <w:pPr>
      <w:ind w:left="1540" w:hanging="220"/>
    </w:pPr>
    <w:rPr>
      <w:sz w:val="22"/>
      <w:szCs w:val="24"/>
    </w:rPr>
  </w:style>
  <w:style w:type="paragraph" w:styleId="Index8">
    <w:name w:val="index 8"/>
    <w:next w:val="Normal"/>
    <w:rsid w:val="00DD10E3"/>
    <w:pPr>
      <w:ind w:left="1760" w:hanging="220"/>
    </w:pPr>
    <w:rPr>
      <w:sz w:val="22"/>
      <w:szCs w:val="24"/>
    </w:rPr>
  </w:style>
  <w:style w:type="paragraph" w:styleId="Index9">
    <w:name w:val="index 9"/>
    <w:next w:val="Normal"/>
    <w:rsid w:val="00DD10E3"/>
    <w:pPr>
      <w:ind w:left="1980" w:hanging="220"/>
    </w:pPr>
    <w:rPr>
      <w:sz w:val="22"/>
      <w:szCs w:val="24"/>
    </w:rPr>
  </w:style>
  <w:style w:type="paragraph" w:styleId="IndexHeading">
    <w:name w:val="index heading"/>
    <w:next w:val="Index1"/>
    <w:rsid w:val="00DD10E3"/>
    <w:rPr>
      <w:rFonts w:ascii="Arial" w:hAnsi="Arial" w:cs="Arial"/>
      <w:b/>
      <w:bCs/>
      <w:sz w:val="22"/>
      <w:szCs w:val="24"/>
    </w:rPr>
  </w:style>
  <w:style w:type="paragraph" w:customStyle="1" w:styleId="Item">
    <w:name w:val="Item"/>
    <w:aliases w:val="i"/>
    <w:basedOn w:val="OPCParaBase"/>
    <w:next w:val="ItemHead"/>
    <w:rsid w:val="00457FCA"/>
    <w:pPr>
      <w:keepLines/>
      <w:spacing w:before="80" w:line="240" w:lineRule="auto"/>
      <w:ind w:left="709"/>
    </w:pPr>
  </w:style>
  <w:style w:type="paragraph" w:customStyle="1" w:styleId="ItemHead">
    <w:name w:val="ItemHead"/>
    <w:aliases w:val="ih"/>
    <w:basedOn w:val="OPCParaBase"/>
    <w:next w:val="Item"/>
    <w:rsid w:val="00457F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7FCA"/>
    <w:rPr>
      <w:sz w:val="16"/>
    </w:rPr>
  </w:style>
  <w:style w:type="paragraph" w:styleId="List">
    <w:name w:val="List"/>
    <w:rsid w:val="00DD10E3"/>
    <w:pPr>
      <w:ind w:left="283" w:hanging="283"/>
    </w:pPr>
    <w:rPr>
      <w:sz w:val="22"/>
      <w:szCs w:val="24"/>
    </w:rPr>
  </w:style>
  <w:style w:type="paragraph" w:styleId="List2">
    <w:name w:val="List 2"/>
    <w:rsid w:val="00DD10E3"/>
    <w:pPr>
      <w:ind w:left="566" w:hanging="283"/>
    </w:pPr>
    <w:rPr>
      <w:sz w:val="22"/>
      <w:szCs w:val="24"/>
    </w:rPr>
  </w:style>
  <w:style w:type="paragraph" w:styleId="List3">
    <w:name w:val="List 3"/>
    <w:rsid w:val="00DD10E3"/>
    <w:pPr>
      <w:ind w:left="849" w:hanging="283"/>
    </w:pPr>
    <w:rPr>
      <w:sz w:val="22"/>
      <w:szCs w:val="24"/>
    </w:rPr>
  </w:style>
  <w:style w:type="paragraph" w:styleId="List4">
    <w:name w:val="List 4"/>
    <w:rsid w:val="00DD10E3"/>
    <w:pPr>
      <w:ind w:left="1132" w:hanging="283"/>
    </w:pPr>
    <w:rPr>
      <w:sz w:val="22"/>
      <w:szCs w:val="24"/>
    </w:rPr>
  </w:style>
  <w:style w:type="paragraph" w:styleId="List5">
    <w:name w:val="List 5"/>
    <w:rsid w:val="00DD10E3"/>
    <w:pPr>
      <w:ind w:left="1415" w:hanging="283"/>
    </w:pPr>
    <w:rPr>
      <w:sz w:val="22"/>
      <w:szCs w:val="24"/>
    </w:rPr>
  </w:style>
  <w:style w:type="paragraph" w:styleId="ListBullet">
    <w:name w:val="List Bullet"/>
    <w:rsid w:val="00DD10E3"/>
    <w:pPr>
      <w:numPr>
        <w:numId w:val="7"/>
      </w:numPr>
      <w:tabs>
        <w:tab w:val="clear" w:pos="360"/>
        <w:tab w:val="num" w:pos="2989"/>
      </w:tabs>
      <w:ind w:left="1225" w:firstLine="1043"/>
    </w:pPr>
    <w:rPr>
      <w:sz w:val="22"/>
      <w:szCs w:val="24"/>
    </w:rPr>
  </w:style>
  <w:style w:type="paragraph" w:styleId="ListBullet2">
    <w:name w:val="List Bullet 2"/>
    <w:rsid w:val="00DD10E3"/>
    <w:pPr>
      <w:numPr>
        <w:numId w:val="9"/>
      </w:numPr>
      <w:tabs>
        <w:tab w:val="clear" w:pos="643"/>
        <w:tab w:val="num" w:pos="360"/>
      </w:tabs>
      <w:ind w:left="360"/>
    </w:pPr>
    <w:rPr>
      <w:sz w:val="22"/>
      <w:szCs w:val="24"/>
    </w:rPr>
  </w:style>
  <w:style w:type="paragraph" w:styleId="ListBullet3">
    <w:name w:val="List Bullet 3"/>
    <w:rsid w:val="00DD10E3"/>
    <w:pPr>
      <w:numPr>
        <w:numId w:val="11"/>
      </w:numPr>
      <w:tabs>
        <w:tab w:val="clear" w:pos="926"/>
        <w:tab w:val="num" w:pos="360"/>
      </w:tabs>
      <w:ind w:left="360"/>
    </w:pPr>
    <w:rPr>
      <w:sz w:val="22"/>
      <w:szCs w:val="24"/>
    </w:rPr>
  </w:style>
  <w:style w:type="paragraph" w:styleId="ListBullet4">
    <w:name w:val="List Bullet 4"/>
    <w:rsid w:val="00DD10E3"/>
    <w:pPr>
      <w:numPr>
        <w:numId w:val="13"/>
      </w:numPr>
      <w:tabs>
        <w:tab w:val="clear" w:pos="1209"/>
        <w:tab w:val="num" w:pos="926"/>
      </w:tabs>
      <w:ind w:left="926"/>
    </w:pPr>
    <w:rPr>
      <w:sz w:val="22"/>
      <w:szCs w:val="24"/>
    </w:rPr>
  </w:style>
  <w:style w:type="paragraph" w:styleId="ListBullet5">
    <w:name w:val="List Bullet 5"/>
    <w:rsid w:val="00DD10E3"/>
    <w:pPr>
      <w:numPr>
        <w:numId w:val="15"/>
      </w:numPr>
    </w:pPr>
    <w:rPr>
      <w:sz w:val="22"/>
      <w:szCs w:val="24"/>
    </w:rPr>
  </w:style>
  <w:style w:type="paragraph" w:styleId="ListContinue">
    <w:name w:val="List Continue"/>
    <w:rsid w:val="00DD10E3"/>
    <w:pPr>
      <w:spacing w:after="120"/>
      <w:ind w:left="283"/>
    </w:pPr>
    <w:rPr>
      <w:sz w:val="22"/>
      <w:szCs w:val="24"/>
    </w:rPr>
  </w:style>
  <w:style w:type="paragraph" w:styleId="ListContinue2">
    <w:name w:val="List Continue 2"/>
    <w:rsid w:val="00DD10E3"/>
    <w:pPr>
      <w:spacing w:after="120"/>
      <w:ind w:left="566"/>
    </w:pPr>
    <w:rPr>
      <w:sz w:val="22"/>
      <w:szCs w:val="24"/>
    </w:rPr>
  </w:style>
  <w:style w:type="paragraph" w:styleId="ListContinue3">
    <w:name w:val="List Continue 3"/>
    <w:rsid w:val="00DD10E3"/>
    <w:pPr>
      <w:spacing w:after="120"/>
      <w:ind w:left="849"/>
    </w:pPr>
    <w:rPr>
      <w:sz w:val="22"/>
      <w:szCs w:val="24"/>
    </w:rPr>
  </w:style>
  <w:style w:type="paragraph" w:styleId="ListContinue4">
    <w:name w:val="List Continue 4"/>
    <w:rsid w:val="00DD10E3"/>
    <w:pPr>
      <w:spacing w:after="120"/>
      <w:ind w:left="1132"/>
    </w:pPr>
    <w:rPr>
      <w:sz w:val="22"/>
      <w:szCs w:val="24"/>
    </w:rPr>
  </w:style>
  <w:style w:type="paragraph" w:styleId="ListContinue5">
    <w:name w:val="List Continue 5"/>
    <w:rsid w:val="00DD10E3"/>
    <w:pPr>
      <w:spacing w:after="120"/>
      <w:ind w:left="1415"/>
    </w:pPr>
    <w:rPr>
      <w:sz w:val="22"/>
      <w:szCs w:val="24"/>
    </w:rPr>
  </w:style>
  <w:style w:type="paragraph" w:styleId="ListNumber">
    <w:name w:val="List Number"/>
    <w:rsid w:val="00DD10E3"/>
    <w:pPr>
      <w:numPr>
        <w:numId w:val="17"/>
      </w:numPr>
      <w:tabs>
        <w:tab w:val="clear" w:pos="360"/>
        <w:tab w:val="num" w:pos="4242"/>
      </w:tabs>
      <w:ind w:left="3521" w:hanging="1043"/>
    </w:pPr>
    <w:rPr>
      <w:sz w:val="22"/>
      <w:szCs w:val="24"/>
    </w:rPr>
  </w:style>
  <w:style w:type="paragraph" w:styleId="ListNumber2">
    <w:name w:val="List Number 2"/>
    <w:rsid w:val="00DD10E3"/>
    <w:pPr>
      <w:numPr>
        <w:numId w:val="19"/>
      </w:numPr>
      <w:tabs>
        <w:tab w:val="clear" w:pos="643"/>
        <w:tab w:val="num" w:pos="360"/>
      </w:tabs>
      <w:ind w:left="360"/>
    </w:pPr>
    <w:rPr>
      <w:sz w:val="22"/>
      <w:szCs w:val="24"/>
    </w:rPr>
  </w:style>
  <w:style w:type="paragraph" w:styleId="ListNumber3">
    <w:name w:val="List Number 3"/>
    <w:rsid w:val="00DD10E3"/>
    <w:pPr>
      <w:numPr>
        <w:numId w:val="21"/>
      </w:numPr>
      <w:tabs>
        <w:tab w:val="clear" w:pos="926"/>
        <w:tab w:val="num" w:pos="360"/>
      </w:tabs>
      <w:ind w:left="360"/>
    </w:pPr>
    <w:rPr>
      <w:sz w:val="22"/>
      <w:szCs w:val="24"/>
    </w:rPr>
  </w:style>
  <w:style w:type="paragraph" w:styleId="ListNumber4">
    <w:name w:val="List Number 4"/>
    <w:rsid w:val="00DD10E3"/>
    <w:pPr>
      <w:numPr>
        <w:numId w:val="23"/>
      </w:numPr>
      <w:tabs>
        <w:tab w:val="clear" w:pos="1209"/>
        <w:tab w:val="num" w:pos="360"/>
      </w:tabs>
      <w:ind w:left="360"/>
    </w:pPr>
    <w:rPr>
      <w:sz w:val="22"/>
      <w:szCs w:val="24"/>
    </w:rPr>
  </w:style>
  <w:style w:type="paragraph" w:styleId="ListNumber5">
    <w:name w:val="List Number 5"/>
    <w:rsid w:val="00DD10E3"/>
    <w:pPr>
      <w:numPr>
        <w:numId w:val="25"/>
      </w:numPr>
      <w:tabs>
        <w:tab w:val="clear" w:pos="1492"/>
        <w:tab w:val="num" w:pos="1440"/>
      </w:tabs>
      <w:ind w:left="0" w:firstLine="0"/>
    </w:pPr>
    <w:rPr>
      <w:sz w:val="22"/>
      <w:szCs w:val="24"/>
    </w:rPr>
  </w:style>
  <w:style w:type="paragraph" w:customStyle="1" w:styleId="LongT">
    <w:name w:val="LongT"/>
    <w:basedOn w:val="OPCParaBase"/>
    <w:rsid w:val="00457FCA"/>
    <w:pPr>
      <w:spacing w:line="240" w:lineRule="auto"/>
    </w:pPr>
    <w:rPr>
      <w:b/>
      <w:sz w:val="32"/>
    </w:rPr>
  </w:style>
  <w:style w:type="paragraph" w:styleId="MacroText">
    <w:name w:val="macro"/>
    <w:rsid w:val="00DD1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D1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D10E3"/>
    <w:rPr>
      <w:sz w:val="24"/>
      <w:szCs w:val="24"/>
    </w:rPr>
  </w:style>
  <w:style w:type="paragraph" w:styleId="NormalIndent">
    <w:name w:val="Normal Indent"/>
    <w:rsid w:val="00DD10E3"/>
    <w:pPr>
      <w:ind w:left="720"/>
    </w:pPr>
    <w:rPr>
      <w:sz w:val="22"/>
      <w:szCs w:val="24"/>
    </w:rPr>
  </w:style>
  <w:style w:type="paragraph" w:styleId="NoteHeading">
    <w:name w:val="Note Heading"/>
    <w:next w:val="Normal"/>
    <w:rsid w:val="00DD10E3"/>
    <w:rPr>
      <w:sz w:val="22"/>
      <w:szCs w:val="24"/>
    </w:rPr>
  </w:style>
  <w:style w:type="paragraph" w:customStyle="1" w:styleId="notedraft">
    <w:name w:val="note(draft)"/>
    <w:aliases w:val="nd"/>
    <w:basedOn w:val="OPCParaBase"/>
    <w:rsid w:val="00457FCA"/>
    <w:pPr>
      <w:spacing w:before="240" w:line="240" w:lineRule="auto"/>
      <w:ind w:left="284" w:hanging="284"/>
    </w:pPr>
    <w:rPr>
      <w:i/>
      <w:sz w:val="24"/>
    </w:rPr>
  </w:style>
  <w:style w:type="paragraph" w:customStyle="1" w:styleId="notepara">
    <w:name w:val="note(para)"/>
    <w:aliases w:val="na"/>
    <w:basedOn w:val="OPCParaBase"/>
    <w:rsid w:val="00457FCA"/>
    <w:pPr>
      <w:spacing w:before="40" w:line="198" w:lineRule="exact"/>
      <w:ind w:left="2354" w:hanging="369"/>
    </w:pPr>
    <w:rPr>
      <w:sz w:val="18"/>
    </w:rPr>
  </w:style>
  <w:style w:type="paragraph" w:customStyle="1" w:styleId="noteParlAmend">
    <w:name w:val="note(ParlAmend)"/>
    <w:aliases w:val="npp"/>
    <w:basedOn w:val="OPCParaBase"/>
    <w:next w:val="ParlAmend"/>
    <w:rsid w:val="00457FCA"/>
    <w:pPr>
      <w:spacing w:line="240" w:lineRule="auto"/>
      <w:jc w:val="right"/>
    </w:pPr>
    <w:rPr>
      <w:rFonts w:ascii="Arial" w:hAnsi="Arial"/>
      <w:b/>
      <w:i/>
    </w:rPr>
  </w:style>
  <w:style w:type="character" w:styleId="PageNumber">
    <w:name w:val="page number"/>
    <w:basedOn w:val="DefaultParagraphFont"/>
    <w:rsid w:val="00DD10E3"/>
  </w:style>
  <w:style w:type="paragraph" w:customStyle="1" w:styleId="Page1">
    <w:name w:val="Page1"/>
    <w:basedOn w:val="OPCParaBase"/>
    <w:rsid w:val="00457FCA"/>
    <w:pPr>
      <w:spacing w:before="5600" w:line="240" w:lineRule="auto"/>
    </w:pPr>
    <w:rPr>
      <w:b/>
      <w:sz w:val="32"/>
    </w:rPr>
  </w:style>
  <w:style w:type="paragraph" w:customStyle="1" w:styleId="PageBreak">
    <w:name w:val="PageBreak"/>
    <w:aliases w:val="pb"/>
    <w:basedOn w:val="OPCParaBase"/>
    <w:rsid w:val="00457FCA"/>
    <w:pPr>
      <w:spacing w:line="240" w:lineRule="auto"/>
    </w:pPr>
    <w:rPr>
      <w:sz w:val="20"/>
    </w:rPr>
  </w:style>
  <w:style w:type="paragraph" w:customStyle="1" w:styleId="paragraph">
    <w:name w:val="paragraph"/>
    <w:aliases w:val="a"/>
    <w:basedOn w:val="OPCParaBase"/>
    <w:rsid w:val="00457FCA"/>
    <w:pPr>
      <w:tabs>
        <w:tab w:val="right" w:pos="1531"/>
      </w:tabs>
      <w:spacing w:before="40" w:line="240" w:lineRule="auto"/>
      <w:ind w:left="1644" w:hanging="1644"/>
    </w:pPr>
  </w:style>
  <w:style w:type="paragraph" w:customStyle="1" w:styleId="paragraphsub">
    <w:name w:val="paragraph(sub)"/>
    <w:aliases w:val="aa"/>
    <w:basedOn w:val="OPCParaBase"/>
    <w:rsid w:val="00457FCA"/>
    <w:pPr>
      <w:tabs>
        <w:tab w:val="right" w:pos="1985"/>
      </w:tabs>
      <w:spacing w:before="40" w:line="240" w:lineRule="auto"/>
      <w:ind w:left="2098" w:hanging="2098"/>
    </w:pPr>
  </w:style>
  <w:style w:type="paragraph" w:customStyle="1" w:styleId="paragraphsub-sub">
    <w:name w:val="paragraph(sub-sub)"/>
    <w:aliases w:val="aaa"/>
    <w:basedOn w:val="OPCParaBase"/>
    <w:rsid w:val="00457FCA"/>
    <w:pPr>
      <w:tabs>
        <w:tab w:val="right" w:pos="2722"/>
      </w:tabs>
      <w:spacing w:before="40" w:line="240" w:lineRule="auto"/>
      <w:ind w:left="2835" w:hanging="2835"/>
    </w:pPr>
  </w:style>
  <w:style w:type="paragraph" w:customStyle="1" w:styleId="ParlAmend">
    <w:name w:val="ParlAmend"/>
    <w:aliases w:val="pp"/>
    <w:basedOn w:val="OPCParaBase"/>
    <w:rsid w:val="00457FCA"/>
    <w:pPr>
      <w:spacing w:before="240" w:line="240" w:lineRule="atLeast"/>
      <w:ind w:hanging="567"/>
    </w:pPr>
    <w:rPr>
      <w:sz w:val="24"/>
    </w:rPr>
  </w:style>
  <w:style w:type="paragraph" w:customStyle="1" w:styleId="Penalty">
    <w:name w:val="Penalty"/>
    <w:basedOn w:val="OPCParaBase"/>
    <w:rsid w:val="00457FCA"/>
    <w:pPr>
      <w:tabs>
        <w:tab w:val="left" w:pos="2977"/>
      </w:tabs>
      <w:spacing w:before="180" w:line="240" w:lineRule="auto"/>
      <w:ind w:left="1985" w:hanging="851"/>
    </w:pPr>
  </w:style>
  <w:style w:type="paragraph" w:styleId="PlainText">
    <w:name w:val="Plain Text"/>
    <w:rsid w:val="00DD10E3"/>
    <w:rPr>
      <w:rFonts w:ascii="Courier New" w:hAnsi="Courier New" w:cs="Courier New"/>
      <w:sz w:val="22"/>
    </w:rPr>
  </w:style>
  <w:style w:type="paragraph" w:customStyle="1" w:styleId="Portfolio">
    <w:name w:val="Portfolio"/>
    <w:basedOn w:val="OPCParaBase"/>
    <w:rsid w:val="00457FCA"/>
    <w:pPr>
      <w:spacing w:line="240" w:lineRule="auto"/>
    </w:pPr>
    <w:rPr>
      <w:i/>
      <w:sz w:val="20"/>
    </w:rPr>
  </w:style>
  <w:style w:type="paragraph" w:customStyle="1" w:styleId="Preamble">
    <w:name w:val="Preamble"/>
    <w:basedOn w:val="OPCParaBase"/>
    <w:next w:val="Normal"/>
    <w:rsid w:val="00457F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FCA"/>
    <w:pPr>
      <w:spacing w:line="240" w:lineRule="auto"/>
    </w:pPr>
    <w:rPr>
      <w:i/>
      <w:sz w:val="20"/>
    </w:rPr>
  </w:style>
  <w:style w:type="paragraph" w:styleId="Salutation">
    <w:name w:val="Salutation"/>
    <w:next w:val="Normal"/>
    <w:rsid w:val="00DD10E3"/>
    <w:rPr>
      <w:sz w:val="22"/>
      <w:szCs w:val="24"/>
    </w:rPr>
  </w:style>
  <w:style w:type="paragraph" w:customStyle="1" w:styleId="Session">
    <w:name w:val="Session"/>
    <w:basedOn w:val="OPCParaBase"/>
    <w:rsid w:val="00457FCA"/>
    <w:pPr>
      <w:spacing w:line="240" w:lineRule="auto"/>
    </w:pPr>
    <w:rPr>
      <w:sz w:val="28"/>
    </w:rPr>
  </w:style>
  <w:style w:type="paragraph" w:customStyle="1" w:styleId="ShortT">
    <w:name w:val="ShortT"/>
    <w:basedOn w:val="OPCParaBase"/>
    <w:next w:val="Normal"/>
    <w:qFormat/>
    <w:rsid w:val="00457FCA"/>
    <w:pPr>
      <w:spacing w:line="240" w:lineRule="auto"/>
    </w:pPr>
    <w:rPr>
      <w:b/>
      <w:sz w:val="40"/>
    </w:rPr>
  </w:style>
  <w:style w:type="paragraph" w:styleId="Signature">
    <w:name w:val="Signature"/>
    <w:rsid w:val="00DD10E3"/>
    <w:pPr>
      <w:ind w:left="4252"/>
    </w:pPr>
    <w:rPr>
      <w:sz w:val="22"/>
      <w:szCs w:val="24"/>
    </w:rPr>
  </w:style>
  <w:style w:type="paragraph" w:customStyle="1" w:styleId="Sponsor">
    <w:name w:val="Sponsor"/>
    <w:basedOn w:val="OPCParaBase"/>
    <w:rsid w:val="00457FCA"/>
    <w:pPr>
      <w:spacing w:line="240" w:lineRule="auto"/>
    </w:pPr>
    <w:rPr>
      <w:i/>
    </w:rPr>
  </w:style>
  <w:style w:type="character" w:styleId="Strong">
    <w:name w:val="Strong"/>
    <w:qFormat/>
    <w:rsid w:val="00DD10E3"/>
    <w:rPr>
      <w:b/>
      <w:bCs/>
    </w:rPr>
  </w:style>
  <w:style w:type="paragraph" w:customStyle="1" w:styleId="Subitem">
    <w:name w:val="Subitem"/>
    <w:aliases w:val="iss"/>
    <w:basedOn w:val="OPCParaBase"/>
    <w:rsid w:val="00457FCA"/>
    <w:pPr>
      <w:spacing w:before="180" w:line="240" w:lineRule="auto"/>
      <w:ind w:left="709" w:hanging="709"/>
    </w:pPr>
  </w:style>
  <w:style w:type="paragraph" w:customStyle="1" w:styleId="SubitemHead">
    <w:name w:val="SubitemHead"/>
    <w:aliases w:val="issh"/>
    <w:basedOn w:val="OPCParaBase"/>
    <w:rsid w:val="00457F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FCA"/>
    <w:pPr>
      <w:spacing w:before="40" w:line="240" w:lineRule="auto"/>
      <w:ind w:left="1134"/>
    </w:pPr>
  </w:style>
  <w:style w:type="paragraph" w:customStyle="1" w:styleId="SubsectionHead">
    <w:name w:val="SubsectionHead"/>
    <w:aliases w:val="ssh"/>
    <w:basedOn w:val="OPCParaBase"/>
    <w:next w:val="subsection"/>
    <w:rsid w:val="00457FCA"/>
    <w:pPr>
      <w:keepNext/>
      <w:keepLines/>
      <w:spacing w:before="240" w:line="240" w:lineRule="auto"/>
      <w:ind w:left="1134"/>
    </w:pPr>
    <w:rPr>
      <w:i/>
    </w:rPr>
  </w:style>
  <w:style w:type="paragraph" w:styleId="Subtitle">
    <w:name w:val="Subtitle"/>
    <w:qFormat/>
    <w:rsid w:val="00DD10E3"/>
    <w:pPr>
      <w:spacing w:after="60"/>
      <w:jc w:val="center"/>
    </w:pPr>
    <w:rPr>
      <w:rFonts w:ascii="Arial" w:hAnsi="Arial" w:cs="Arial"/>
      <w:sz w:val="24"/>
      <w:szCs w:val="24"/>
    </w:rPr>
  </w:style>
  <w:style w:type="table" w:styleId="Table3Deffects1">
    <w:name w:val="Table 3D effects 1"/>
    <w:basedOn w:val="TableNormal"/>
    <w:rsid w:val="00DD1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1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1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1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1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1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1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1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1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1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1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1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1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1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1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1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F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1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1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1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1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1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1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1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1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1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1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1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D10E3"/>
    <w:pPr>
      <w:ind w:left="220" w:hanging="220"/>
    </w:pPr>
    <w:rPr>
      <w:sz w:val="22"/>
      <w:szCs w:val="24"/>
    </w:rPr>
  </w:style>
  <w:style w:type="paragraph" w:styleId="TableofFigures">
    <w:name w:val="table of figures"/>
    <w:next w:val="Normal"/>
    <w:rsid w:val="00DD10E3"/>
    <w:pPr>
      <w:ind w:left="440" w:hanging="440"/>
    </w:pPr>
    <w:rPr>
      <w:sz w:val="22"/>
      <w:szCs w:val="24"/>
    </w:rPr>
  </w:style>
  <w:style w:type="table" w:styleId="TableProfessional">
    <w:name w:val="Table Professional"/>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1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1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1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1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1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1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1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1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7FCA"/>
    <w:pPr>
      <w:spacing w:before="60" w:line="240" w:lineRule="auto"/>
      <w:ind w:left="284" w:hanging="284"/>
    </w:pPr>
    <w:rPr>
      <w:sz w:val="20"/>
    </w:rPr>
  </w:style>
  <w:style w:type="paragraph" w:customStyle="1" w:styleId="Tablei">
    <w:name w:val="Table(i)"/>
    <w:aliases w:val="taa"/>
    <w:basedOn w:val="OPCParaBase"/>
    <w:rsid w:val="00457F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7F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57FCA"/>
    <w:pPr>
      <w:spacing w:before="60" w:line="240" w:lineRule="atLeast"/>
    </w:pPr>
    <w:rPr>
      <w:sz w:val="20"/>
    </w:rPr>
  </w:style>
  <w:style w:type="paragraph" w:styleId="Title">
    <w:name w:val="Title"/>
    <w:qFormat/>
    <w:rsid w:val="00DD1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7F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FC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FCA"/>
    <w:pPr>
      <w:spacing w:before="122" w:line="198" w:lineRule="exact"/>
      <w:ind w:left="1985" w:hanging="851"/>
      <w:jc w:val="right"/>
    </w:pPr>
    <w:rPr>
      <w:sz w:val="18"/>
    </w:rPr>
  </w:style>
  <w:style w:type="paragraph" w:customStyle="1" w:styleId="TLPTableBullet">
    <w:name w:val="TLPTableBullet"/>
    <w:aliases w:val="ttb"/>
    <w:basedOn w:val="OPCParaBase"/>
    <w:rsid w:val="00457FCA"/>
    <w:pPr>
      <w:spacing w:line="240" w:lineRule="exact"/>
      <w:ind w:left="284" w:hanging="284"/>
    </w:pPr>
    <w:rPr>
      <w:sz w:val="20"/>
    </w:rPr>
  </w:style>
  <w:style w:type="paragraph" w:styleId="TOAHeading">
    <w:name w:val="toa heading"/>
    <w:next w:val="Normal"/>
    <w:rsid w:val="00DD10E3"/>
    <w:pPr>
      <w:spacing w:before="120"/>
    </w:pPr>
    <w:rPr>
      <w:rFonts w:ascii="Arial" w:hAnsi="Arial" w:cs="Arial"/>
      <w:b/>
      <w:bCs/>
      <w:sz w:val="24"/>
      <w:szCs w:val="24"/>
    </w:rPr>
  </w:style>
  <w:style w:type="paragraph" w:styleId="TOC1">
    <w:name w:val="toc 1"/>
    <w:basedOn w:val="OPCParaBase"/>
    <w:next w:val="Normal"/>
    <w:uiPriority w:val="39"/>
    <w:unhideWhenUsed/>
    <w:rsid w:val="00457F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7F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7F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7F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7F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7F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7F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7F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7F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FCA"/>
    <w:pPr>
      <w:keepLines/>
      <w:spacing w:before="240" w:after="120" w:line="240" w:lineRule="auto"/>
      <w:ind w:left="794"/>
    </w:pPr>
    <w:rPr>
      <w:b/>
      <w:kern w:val="28"/>
      <w:sz w:val="20"/>
    </w:rPr>
  </w:style>
  <w:style w:type="paragraph" w:customStyle="1" w:styleId="TofSectsHeading">
    <w:name w:val="TofSects(Heading)"/>
    <w:basedOn w:val="OPCParaBase"/>
    <w:rsid w:val="00457FCA"/>
    <w:pPr>
      <w:spacing w:before="240" w:after="120" w:line="240" w:lineRule="auto"/>
    </w:pPr>
    <w:rPr>
      <w:b/>
      <w:sz w:val="24"/>
    </w:rPr>
  </w:style>
  <w:style w:type="paragraph" w:customStyle="1" w:styleId="TofSectsSection">
    <w:name w:val="TofSects(Section)"/>
    <w:basedOn w:val="OPCParaBase"/>
    <w:rsid w:val="00457FCA"/>
    <w:pPr>
      <w:keepLines/>
      <w:spacing w:before="40" w:line="240" w:lineRule="auto"/>
      <w:ind w:left="1588" w:hanging="794"/>
    </w:pPr>
    <w:rPr>
      <w:kern w:val="28"/>
      <w:sz w:val="18"/>
    </w:rPr>
  </w:style>
  <w:style w:type="paragraph" w:customStyle="1" w:styleId="TofSectsSubdiv">
    <w:name w:val="TofSects(Subdiv)"/>
    <w:basedOn w:val="OPCParaBase"/>
    <w:rsid w:val="00457FCA"/>
    <w:pPr>
      <w:keepLines/>
      <w:spacing w:before="80" w:line="240" w:lineRule="auto"/>
      <w:ind w:left="1588" w:hanging="794"/>
    </w:pPr>
    <w:rPr>
      <w:kern w:val="28"/>
    </w:rPr>
  </w:style>
  <w:style w:type="character" w:customStyle="1" w:styleId="subsectionChar">
    <w:name w:val="subsection Char"/>
    <w:aliases w:val="ss Char"/>
    <w:link w:val="subsection"/>
    <w:rsid w:val="00AE14EB"/>
    <w:rPr>
      <w:sz w:val="22"/>
    </w:rPr>
  </w:style>
  <w:style w:type="paragraph" w:customStyle="1" w:styleId="noteToPara">
    <w:name w:val="noteToPara"/>
    <w:aliases w:val="ntp"/>
    <w:basedOn w:val="OPCParaBase"/>
    <w:rsid w:val="00457FCA"/>
    <w:pPr>
      <w:spacing w:before="122" w:line="198" w:lineRule="exact"/>
      <w:ind w:left="2353" w:hanging="709"/>
    </w:pPr>
    <w:rPr>
      <w:sz w:val="18"/>
    </w:rPr>
  </w:style>
  <w:style w:type="character" w:customStyle="1" w:styleId="OPCCharBase">
    <w:name w:val="OPCCharBase"/>
    <w:uiPriority w:val="1"/>
    <w:qFormat/>
    <w:rsid w:val="00457FCA"/>
  </w:style>
  <w:style w:type="paragraph" w:customStyle="1" w:styleId="OPCParaBase">
    <w:name w:val="OPCParaBase"/>
    <w:qFormat/>
    <w:rsid w:val="00457FCA"/>
    <w:pPr>
      <w:spacing w:line="260" w:lineRule="atLeast"/>
    </w:pPr>
    <w:rPr>
      <w:sz w:val="22"/>
    </w:rPr>
  </w:style>
  <w:style w:type="character" w:customStyle="1" w:styleId="HeaderChar">
    <w:name w:val="Header Char"/>
    <w:basedOn w:val="DefaultParagraphFont"/>
    <w:link w:val="Header"/>
    <w:rsid w:val="00457FCA"/>
    <w:rPr>
      <w:sz w:val="16"/>
    </w:rPr>
  </w:style>
  <w:style w:type="paragraph" w:customStyle="1" w:styleId="WRStyle">
    <w:name w:val="WR Style"/>
    <w:aliases w:val="WR"/>
    <w:basedOn w:val="OPCParaBase"/>
    <w:rsid w:val="00457FCA"/>
    <w:pPr>
      <w:spacing w:before="240" w:line="240" w:lineRule="auto"/>
      <w:ind w:left="284" w:hanging="284"/>
    </w:pPr>
    <w:rPr>
      <w:b/>
      <w:i/>
      <w:kern w:val="28"/>
      <w:sz w:val="24"/>
    </w:rPr>
  </w:style>
  <w:style w:type="character" w:customStyle="1" w:styleId="FooterChar">
    <w:name w:val="Footer Char"/>
    <w:basedOn w:val="DefaultParagraphFont"/>
    <w:link w:val="Footer"/>
    <w:rsid w:val="00457FCA"/>
    <w:rPr>
      <w:sz w:val="22"/>
      <w:szCs w:val="24"/>
    </w:rPr>
  </w:style>
  <w:style w:type="table" w:customStyle="1" w:styleId="CFlag">
    <w:name w:val="CFlag"/>
    <w:basedOn w:val="TableNormal"/>
    <w:uiPriority w:val="99"/>
    <w:rsid w:val="00457FCA"/>
    <w:tblPr/>
  </w:style>
  <w:style w:type="paragraph" w:customStyle="1" w:styleId="SignCoverPageEnd">
    <w:name w:val="SignCoverPageEnd"/>
    <w:basedOn w:val="OPCParaBase"/>
    <w:next w:val="Normal"/>
    <w:rsid w:val="00457F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FCA"/>
    <w:pPr>
      <w:pBdr>
        <w:top w:val="single" w:sz="4" w:space="1" w:color="auto"/>
      </w:pBdr>
      <w:spacing w:before="360"/>
      <w:ind w:right="397"/>
      <w:jc w:val="both"/>
    </w:pPr>
  </w:style>
  <w:style w:type="paragraph" w:customStyle="1" w:styleId="ENotesHeading1">
    <w:name w:val="ENotesHeading 1"/>
    <w:aliases w:val="Enh1"/>
    <w:basedOn w:val="OPCParaBase"/>
    <w:next w:val="Normal"/>
    <w:rsid w:val="00457FCA"/>
    <w:pPr>
      <w:spacing w:before="120"/>
      <w:outlineLvl w:val="1"/>
    </w:pPr>
    <w:rPr>
      <w:b/>
      <w:sz w:val="28"/>
      <w:szCs w:val="28"/>
    </w:rPr>
  </w:style>
  <w:style w:type="paragraph" w:customStyle="1" w:styleId="ENotesHeading2">
    <w:name w:val="ENotesHeading 2"/>
    <w:aliases w:val="Enh2"/>
    <w:basedOn w:val="OPCParaBase"/>
    <w:next w:val="Normal"/>
    <w:rsid w:val="00457FCA"/>
    <w:pPr>
      <w:spacing w:before="120" w:after="120"/>
      <w:outlineLvl w:val="2"/>
    </w:pPr>
    <w:rPr>
      <w:b/>
      <w:sz w:val="24"/>
      <w:szCs w:val="28"/>
    </w:rPr>
  </w:style>
  <w:style w:type="paragraph" w:customStyle="1" w:styleId="CompiledActNo">
    <w:name w:val="CompiledActNo"/>
    <w:basedOn w:val="OPCParaBase"/>
    <w:next w:val="Normal"/>
    <w:rsid w:val="00457FCA"/>
    <w:rPr>
      <w:b/>
      <w:sz w:val="24"/>
      <w:szCs w:val="24"/>
    </w:rPr>
  </w:style>
  <w:style w:type="paragraph" w:customStyle="1" w:styleId="ENotesText">
    <w:name w:val="ENotesText"/>
    <w:aliases w:val="Ent,ENt"/>
    <w:basedOn w:val="OPCParaBase"/>
    <w:next w:val="Normal"/>
    <w:rsid w:val="00457FCA"/>
    <w:pPr>
      <w:spacing w:before="120"/>
    </w:pPr>
  </w:style>
  <w:style w:type="paragraph" w:customStyle="1" w:styleId="CompiledMadeUnder">
    <w:name w:val="CompiledMadeUnder"/>
    <w:basedOn w:val="OPCParaBase"/>
    <w:next w:val="Normal"/>
    <w:rsid w:val="00457FCA"/>
    <w:rPr>
      <w:i/>
      <w:sz w:val="24"/>
      <w:szCs w:val="24"/>
    </w:rPr>
  </w:style>
  <w:style w:type="paragraph" w:customStyle="1" w:styleId="Paragraphsub-sub-sub">
    <w:name w:val="Paragraph(sub-sub-sub)"/>
    <w:aliases w:val="aaaa"/>
    <w:basedOn w:val="OPCParaBase"/>
    <w:rsid w:val="00457F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7F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F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F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F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7FCA"/>
    <w:pPr>
      <w:spacing w:before="60" w:line="240" w:lineRule="auto"/>
    </w:pPr>
    <w:rPr>
      <w:rFonts w:cs="Arial"/>
      <w:sz w:val="20"/>
      <w:szCs w:val="22"/>
    </w:rPr>
  </w:style>
  <w:style w:type="paragraph" w:customStyle="1" w:styleId="ActHead10">
    <w:name w:val="ActHead 10"/>
    <w:aliases w:val="sp"/>
    <w:basedOn w:val="OPCParaBase"/>
    <w:next w:val="ActHead3"/>
    <w:rsid w:val="00457F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57FCA"/>
    <w:rPr>
      <w:rFonts w:ascii="Tahoma" w:eastAsiaTheme="minorHAnsi" w:hAnsi="Tahoma" w:cs="Tahoma"/>
      <w:sz w:val="16"/>
      <w:szCs w:val="16"/>
      <w:lang w:eastAsia="en-US"/>
    </w:rPr>
  </w:style>
  <w:style w:type="paragraph" w:customStyle="1" w:styleId="NoteToSubpara">
    <w:name w:val="NoteToSubpara"/>
    <w:aliases w:val="nts"/>
    <w:basedOn w:val="OPCParaBase"/>
    <w:rsid w:val="00457FCA"/>
    <w:pPr>
      <w:spacing w:before="40" w:line="198" w:lineRule="exact"/>
      <w:ind w:left="2835" w:hanging="709"/>
    </w:pPr>
    <w:rPr>
      <w:sz w:val="18"/>
    </w:rPr>
  </w:style>
  <w:style w:type="paragraph" w:customStyle="1" w:styleId="ENoteTableHeading">
    <w:name w:val="ENoteTableHeading"/>
    <w:aliases w:val="enth"/>
    <w:basedOn w:val="OPCParaBase"/>
    <w:rsid w:val="00457FCA"/>
    <w:pPr>
      <w:keepNext/>
      <w:spacing w:before="60" w:line="240" w:lineRule="atLeast"/>
    </w:pPr>
    <w:rPr>
      <w:rFonts w:ascii="Arial" w:hAnsi="Arial"/>
      <w:b/>
      <w:sz w:val="16"/>
    </w:rPr>
  </w:style>
  <w:style w:type="paragraph" w:customStyle="1" w:styleId="ENoteTTi">
    <w:name w:val="ENoteTTi"/>
    <w:aliases w:val="entti"/>
    <w:basedOn w:val="OPCParaBase"/>
    <w:rsid w:val="00457FCA"/>
    <w:pPr>
      <w:keepNext/>
      <w:spacing w:before="60" w:line="240" w:lineRule="atLeast"/>
      <w:ind w:left="170"/>
    </w:pPr>
    <w:rPr>
      <w:sz w:val="16"/>
    </w:rPr>
  </w:style>
  <w:style w:type="paragraph" w:customStyle="1" w:styleId="ENoteTTIndentHeading">
    <w:name w:val="ENoteTTIndentHeading"/>
    <w:aliases w:val="enTTHi"/>
    <w:basedOn w:val="OPCParaBase"/>
    <w:rsid w:val="00457F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7FCA"/>
    <w:pPr>
      <w:spacing w:before="60" w:line="240" w:lineRule="atLeast"/>
    </w:pPr>
    <w:rPr>
      <w:sz w:val="16"/>
    </w:rPr>
  </w:style>
  <w:style w:type="paragraph" w:customStyle="1" w:styleId="MadeunderText">
    <w:name w:val="MadeunderText"/>
    <w:basedOn w:val="OPCParaBase"/>
    <w:next w:val="CompiledMadeUnder"/>
    <w:rsid w:val="00457FCA"/>
    <w:pPr>
      <w:spacing w:before="240"/>
    </w:pPr>
    <w:rPr>
      <w:sz w:val="24"/>
      <w:szCs w:val="24"/>
    </w:rPr>
  </w:style>
  <w:style w:type="paragraph" w:customStyle="1" w:styleId="ENotesHeading3">
    <w:name w:val="ENotesHeading 3"/>
    <w:aliases w:val="Enh3"/>
    <w:basedOn w:val="OPCParaBase"/>
    <w:next w:val="Normal"/>
    <w:rsid w:val="00457FCA"/>
    <w:pPr>
      <w:keepNext/>
      <w:spacing w:before="120" w:line="240" w:lineRule="auto"/>
      <w:outlineLvl w:val="4"/>
    </w:pPr>
    <w:rPr>
      <w:b/>
      <w:szCs w:val="24"/>
    </w:rPr>
  </w:style>
  <w:style w:type="paragraph" w:customStyle="1" w:styleId="SubPartCASA">
    <w:name w:val="SubPart(CASA)"/>
    <w:aliases w:val="csp"/>
    <w:basedOn w:val="OPCParaBase"/>
    <w:next w:val="ActHead3"/>
    <w:rsid w:val="00457FCA"/>
    <w:pPr>
      <w:keepNext/>
      <w:keepLines/>
      <w:spacing w:before="280"/>
      <w:outlineLvl w:val="1"/>
    </w:pPr>
    <w:rPr>
      <w:b/>
      <w:kern w:val="28"/>
      <w:sz w:val="32"/>
    </w:rPr>
  </w:style>
  <w:style w:type="character" w:customStyle="1" w:styleId="CharSubPartTextCASA">
    <w:name w:val="CharSubPartText(CASA)"/>
    <w:basedOn w:val="OPCCharBase"/>
    <w:uiPriority w:val="1"/>
    <w:rsid w:val="00457FCA"/>
  </w:style>
  <w:style w:type="character" w:customStyle="1" w:styleId="CharSubPartNoCASA">
    <w:name w:val="CharSubPartNo(CASA)"/>
    <w:basedOn w:val="OPCCharBase"/>
    <w:uiPriority w:val="1"/>
    <w:rsid w:val="00457FCA"/>
  </w:style>
  <w:style w:type="paragraph" w:customStyle="1" w:styleId="ENoteTTIndentHeadingSub">
    <w:name w:val="ENoteTTIndentHeadingSub"/>
    <w:aliases w:val="enTTHis"/>
    <w:basedOn w:val="OPCParaBase"/>
    <w:rsid w:val="00457FCA"/>
    <w:pPr>
      <w:keepNext/>
      <w:spacing w:before="60" w:line="240" w:lineRule="atLeast"/>
      <w:ind w:left="340"/>
    </w:pPr>
    <w:rPr>
      <w:b/>
      <w:sz w:val="16"/>
    </w:rPr>
  </w:style>
  <w:style w:type="paragraph" w:customStyle="1" w:styleId="ENoteTTiSub">
    <w:name w:val="ENoteTTiSub"/>
    <w:aliases w:val="enttis"/>
    <w:basedOn w:val="OPCParaBase"/>
    <w:rsid w:val="00457FCA"/>
    <w:pPr>
      <w:keepNext/>
      <w:spacing w:before="60" w:line="240" w:lineRule="atLeast"/>
      <w:ind w:left="340"/>
    </w:pPr>
    <w:rPr>
      <w:sz w:val="16"/>
    </w:rPr>
  </w:style>
  <w:style w:type="paragraph" w:customStyle="1" w:styleId="SubDivisionMigration">
    <w:name w:val="SubDivisionMigration"/>
    <w:aliases w:val="sdm"/>
    <w:basedOn w:val="OPCParaBase"/>
    <w:rsid w:val="00457F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FCA"/>
    <w:pPr>
      <w:keepNext/>
      <w:keepLines/>
      <w:spacing w:before="240" w:line="240" w:lineRule="auto"/>
      <w:ind w:left="1134" w:hanging="1134"/>
    </w:pPr>
    <w:rPr>
      <w:b/>
      <w:sz w:val="28"/>
    </w:rPr>
  </w:style>
  <w:style w:type="paragraph" w:customStyle="1" w:styleId="FreeForm">
    <w:name w:val="FreeForm"/>
    <w:rsid w:val="00457FCA"/>
    <w:rPr>
      <w:rFonts w:ascii="Arial" w:eastAsiaTheme="minorHAnsi" w:hAnsi="Arial" w:cstheme="minorBidi"/>
      <w:sz w:val="22"/>
      <w:lang w:eastAsia="en-US"/>
    </w:rPr>
  </w:style>
  <w:style w:type="paragraph" w:customStyle="1" w:styleId="SOText">
    <w:name w:val="SO Text"/>
    <w:aliases w:val="sot"/>
    <w:link w:val="SOTextChar"/>
    <w:rsid w:val="00457F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7FCA"/>
    <w:rPr>
      <w:rFonts w:eastAsiaTheme="minorHAnsi" w:cstheme="minorBidi"/>
      <w:sz w:val="22"/>
      <w:lang w:eastAsia="en-US"/>
    </w:rPr>
  </w:style>
  <w:style w:type="paragraph" w:customStyle="1" w:styleId="SOTextNote">
    <w:name w:val="SO TextNote"/>
    <w:aliases w:val="sont"/>
    <w:basedOn w:val="SOText"/>
    <w:qFormat/>
    <w:rsid w:val="00457FCA"/>
    <w:pPr>
      <w:spacing w:before="122" w:line="198" w:lineRule="exact"/>
      <w:ind w:left="1843" w:hanging="709"/>
    </w:pPr>
    <w:rPr>
      <w:sz w:val="18"/>
    </w:rPr>
  </w:style>
  <w:style w:type="paragraph" w:customStyle="1" w:styleId="SOPara">
    <w:name w:val="SO Para"/>
    <w:aliases w:val="soa"/>
    <w:basedOn w:val="SOText"/>
    <w:link w:val="SOParaChar"/>
    <w:qFormat/>
    <w:rsid w:val="00457FCA"/>
    <w:pPr>
      <w:tabs>
        <w:tab w:val="right" w:pos="1786"/>
      </w:tabs>
      <w:spacing w:before="40"/>
      <w:ind w:left="2070" w:hanging="936"/>
    </w:pPr>
  </w:style>
  <w:style w:type="character" w:customStyle="1" w:styleId="SOParaChar">
    <w:name w:val="SO Para Char"/>
    <w:aliases w:val="soa Char"/>
    <w:basedOn w:val="DefaultParagraphFont"/>
    <w:link w:val="SOPara"/>
    <w:rsid w:val="00457FCA"/>
    <w:rPr>
      <w:rFonts w:eastAsiaTheme="minorHAnsi" w:cstheme="minorBidi"/>
      <w:sz w:val="22"/>
      <w:lang w:eastAsia="en-US"/>
    </w:rPr>
  </w:style>
  <w:style w:type="paragraph" w:customStyle="1" w:styleId="FileName">
    <w:name w:val="FileName"/>
    <w:basedOn w:val="Normal"/>
    <w:rsid w:val="00457FCA"/>
  </w:style>
  <w:style w:type="paragraph" w:customStyle="1" w:styleId="TableHeading">
    <w:name w:val="TableHeading"/>
    <w:aliases w:val="th"/>
    <w:basedOn w:val="OPCParaBase"/>
    <w:next w:val="Tabletext"/>
    <w:rsid w:val="00457FCA"/>
    <w:pPr>
      <w:keepNext/>
      <w:spacing w:before="60" w:line="240" w:lineRule="atLeast"/>
    </w:pPr>
    <w:rPr>
      <w:b/>
      <w:sz w:val="20"/>
    </w:rPr>
  </w:style>
  <w:style w:type="paragraph" w:customStyle="1" w:styleId="SOHeadBold">
    <w:name w:val="SO HeadBold"/>
    <w:aliases w:val="sohb"/>
    <w:basedOn w:val="SOText"/>
    <w:next w:val="SOText"/>
    <w:link w:val="SOHeadBoldChar"/>
    <w:qFormat/>
    <w:rsid w:val="00457FCA"/>
    <w:rPr>
      <w:b/>
    </w:rPr>
  </w:style>
  <w:style w:type="character" w:customStyle="1" w:styleId="SOHeadBoldChar">
    <w:name w:val="SO HeadBold Char"/>
    <w:aliases w:val="sohb Char"/>
    <w:basedOn w:val="DefaultParagraphFont"/>
    <w:link w:val="SOHeadBold"/>
    <w:rsid w:val="00457F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7FCA"/>
    <w:rPr>
      <w:i/>
    </w:rPr>
  </w:style>
  <w:style w:type="character" w:customStyle="1" w:styleId="SOHeadItalicChar">
    <w:name w:val="SO HeadItalic Char"/>
    <w:aliases w:val="sohi Char"/>
    <w:basedOn w:val="DefaultParagraphFont"/>
    <w:link w:val="SOHeadItalic"/>
    <w:rsid w:val="00457FCA"/>
    <w:rPr>
      <w:rFonts w:eastAsiaTheme="minorHAnsi" w:cstheme="minorBidi"/>
      <w:i/>
      <w:sz w:val="22"/>
      <w:lang w:eastAsia="en-US"/>
    </w:rPr>
  </w:style>
  <w:style w:type="paragraph" w:customStyle="1" w:styleId="SOBullet">
    <w:name w:val="SO Bullet"/>
    <w:aliases w:val="sotb"/>
    <w:basedOn w:val="SOText"/>
    <w:link w:val="SOBulletChar"/>
    <w:qFormat/>
    <w:rsid w:val="00457FCA"/>
    <w:pPr>
      <w:ind w:left="1559" w:hanging="425"/>
    </w:pPr>
  </w:style>
  <w:style w:type="character" w:customStyle="1" w:styleId="SOBulletChar">
    <w:name w:val="SO Bullet Char"/>
    <w:aliases w:val="sotb Char"/>
    <w:basedOn w:val="DefaultParagraphFont"/>
    <w:link w:val="SOBullet"/>
    <w:rsid w:val="00457FCA"/>
    <w:rPr>
      <w:rFonts w:eastAsiaTheme="minorHAnsi" w:cstheme="minorBidi"/>
      <w:sz w:val="22"/>
      <w:lang w:eastAsia="en-US"/>
    </w:rPr>
  </w:style>
  <w:style w:type="paragraph" w:customStyle="1" w:styleId="SOBulletNote">
    <w:name w:val="SO BulletNote"/>
    <w:aliases w:val="sonb"/>
    <w:basedOn w:val="SOTextNote"/>
    <w:link w:val="SOBulletNoteChar"/>
    <w:qFormat/>
    <w:rsid w:val="00457FCA"/>
    <w:pPr>
      <w:tabs>
        <w:tab w:val="left" w:pos="1560"/>
      </w:tabs>
      <w:ind w:left="2268" w:hanging="1134"/>
    </w:pPr>
  </w:style>
  <w:style w:type="character" w:customStyle="1" w:styleId="SOBulletNoteChar">
    <w:name w:val="SO BulletNote Char"/>
    <w:aliases w:val="sonb Char"/>
    <w:basedOn w:val="DefaultParagraphFont"/>
    <w:link w:val="SOBulletNote"/>
    <w:rsid w:val="00457FCA"/>
    <w:rPr>
      <w:rFonts w:eastAsiaTheme="minorHAnsi" w:cstheme="minorBidi"/>
      <w:sz w:val="18"/>
      <w:lang w:eastAsia="en-US"/>
    </w:rPr>
  </w:style>
  <w:style w:type="paragraph" w:styleId="Revision">
    <w:name w:val="Revision"/>
    <w:hidden/>
    <w:uiPriority w:val="99"/>
    <w:semiHidden/>
    <w:rsid w:val="008373BA"/>
    <w:rPr>
      <w:rFonts w:eastAsiaTheme="minorHAnsi" w:cstheme="minorBidi"/>
      <w:sz w:val="22"/>
      <w:lang w:eastAsia="en-US"/>
    </w:rPr>
  </w:style>
  <w:style w:type="paragraph" w:customStyle="1" w:styleId="Transitional">
    <w:name w:val="Transitional"/>
    <w:aliases w:val="tr"/>
    <w:basedOn w:val="Normal"/>
    <w:next w:val="Normal"/>
    <w:rsid w:val="00457FC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7FCA"/>
    <w:pPr>
      <w:spacing w:line="260" w:lineRule="atLeast"/>
    </w:pPr>
    <w:rPr>
      <w:rFonts w:eastAsiaTheme="minorHAnsi" w:cstheme="minorBidi"/>
      <w:sz w:val="22"/>
      <w:lang w:eastAsia="en-US"/>
    </w:rPr>
  </w:style>
  <w:style w:type="paragraph" w:styleId="Heading1">
    <w:name w:val="heading 1"/>
    <w:next w:val="Heading2"/>
    <w:autoRedefine/>
    <w:qFormat/>
    <w:rsid w:val="00DD10E3"/>
    <w:pPr>
      <w:keepNext/>
      <w:keepLines/>
      <w:ind w:left="1134" w:hanging="1134"/>
      <w:outlineLvl w:val="0"/>
    </w:pPr>
    <w:rPr>
      <w:b/>
      <w:bCs/>
      <w:kern w:val="28"/>
      <w:sz w:val="36"/>
      <w:szCs w:val="32"/>
    </w:rPr>
  </w:style>
  <w:style w:type="paragraph" w:styleId="Heading2">
    <w:name w:val="heading 2"/>
    <w:basedOn w:val="Heading1"/>
    <w:next w:val="Heading3"/>
    <w:autoRedefine/>
    <w:qFormat/>
    <w:rsid w:val="00DD10E3"/>
    <w:pPr>
      <w:spacing w:before="280"/>
      <w:outlineLvl w:val="1"/>
    </w:pPr>
    <w:rPr>
      <w:bCs w:val="0"/>
      <w:iCs/>
      <w:sz w:val="32"/>
      <w:szCs w:val="28"/>
    </w:rPr>
  </w:style>
  <w:style w:type="paragraph" w:styleId="Heading3">
    <w:name w:val="heading 3"/>
    <w:basedOn w:val="Heading1"/>
    <w:next w:val="Heading4"/>
    <w:autoRedefine/>
    <w:qFormat/>
    <w:rsid w:val="00DD10E3"/>
    <w:pPr>
      <w:spacing w:before="240"/>
      <w:outlineLvl w:val="2"/>
    </w:pPr>
    <w:rPr>
      <w:bCs w:val="0"/>
      <w:sz w:val="28"/>
      <w:szCs w:val="26"/>
    </w:rPr>
  </w:style>
  <w:style w:type="paragraph" w:styleId="Heading4">
    <w:name w:val="heading 4"/>
    <w:basedOn w:val="Heading1"/>
    <w:next w:val="Heading5"/>
    <w:autoRedefine/>
    <w:qFormat/>
    <w:rsid w:val="00DD10E3"/>
    <w:pPr>
      <w:spacing w:before="220"/>
      <w:outlineLvl w:val="3"/>
    </w:pPr>
    <w:rPr>
      <w:bCs w:val="0"/>
      <w:sz w:val="26"/>
      <w:szCs w:val="28"/>
    </w:rPr>
  </w:style>
  <w:style w:type="paragraph" w:styleId="Heading5">
    <w:name w:val="heading 5"/>
    <w:basedOn w:val="Heading1"/>
    <w:next w:val="subsection"/>
    <w:autoRedefine/>
    <w:qFormat/>
    <w:rsid w:val="00DD10E3"/>
    <w:pPr>
      <w:spacing w:before="280"/>
      <w:outlineLvl w:val="4"/>
    </w:pPr>
    <w:rPr>
      <w:bCs w:val="0"/>
      <w:iCs/>
      <w:sz w:val="24"/>
      <w:szCs w:val="26"/>
    </w:rPr>
  </w:style>
  <w:style w:type="paragraph" w:styleId="Heading6">
    <w:name w:val="heading 6"/>
    <w:basedOn w:val="Heading1"/>
    <w:next w:val="Heading7"/>
    <w:autoRedefine/>
    <w:qFormat/>
    <w:rsid w:val="00DD10E3"/>
    <w:pPr>
      <w:outlineLvl w:val="5"/>
    </w:pPr>
    <w:rPr>
      <w:rFonts w:ascii="Arial" w:hAnsi="Arial" w:cs="Arial"/>
      <w:bCs w:val="0"/>
      <w:sz w:val="32"/>
      <w:szCs w:val="22"/>
    </w:rPr>
  </w:style>
  <w:style w:type="paragraph" w:styleId="Heading7">
    <w:name w:val="heading 7"/>
    <w:basedOn w:val="Heading6"/>
    <w:next w:val="Normal"/>
    <w:autoRedefine/>
    <w:qFormat/>
    <w:rsid w:val="00DD10E3"/>
    <w:pPr>
      <w:spacing w:before="280"/>
      <w:outlineLvl w:val="6"/>
    </w:pPr>
    <w:rPr>
      <w:sz w:val="28"/>
    </w:rPr>
  </w:style>
  <w:style w:type="paragraph" w:styleId="Heading8">
    <w:name w:val="heading 8"/>
    <w:basedOn w:val="Heading6"/>
    <w:next w:val="Normal"/>
    <w:autoRedefine/>
    <w:qFormat/>
    <w:rsid w:val="00DD10E3"/>
    <w:pPr>
      <w:spacing w:before="240"/>
      <w:outlineLvl w:val="7"/>
    </w:pPr>
    <w:rPr>
      <w:iCs/>
      <w:sz w:val="26"/>
    </w:rPr>
  </w:style>
  <w:style w:type="paragraph" w:styleId="Heading9">
    <w:name w:val="heading 9"/>
    <w:basedOn w:val="Heading1"/>
    <w:next w:val="Normal"/>
    <w:autoRedefine/>
    <w:qFormat/>
    <w:rsid w:val="00DD10E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10E3"/>
    <w:pPr>
      <w:numPr>
        <w:numId w:val="1"/>
      </w:numPr>
    </w:pPr>
  </w:style>
  <w:style w:type="numbering" w:styleId="1ai">
    <w:name w:val="Outline List 1"/>
    <w:basedOn w:val="NoList"/>
    <w:rsid w:val="00DD10E3"/>
    <w:pPr>
      <w:numPr>
        <w:numId w:val="4"/>
      </w:numPr>
    </w:pPr>
  </w:style>
  <w:style w:type="paragraph" w:customStyle="1" w:styleId="ActHead1">
    <w:name w:val="ActHead 1"/>
    <w:aliases w:val="c"/>
    <w:basedOn w:val="OPCParaBase"/>
    <w:next w:val="Normal"/>
    <w:qFormat/>
    <w:rsid w:val="00457F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F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F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F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F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F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F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F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F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7FCA"/>
  </w:style>
  <w:style w:type="paragraph" w:customStyle="1" w:styleId="EnStatement">
    <w:name w:val="EnStatement"/>
    <w:basedOn w:val="Normal"/>
    <w:rsid w:val="00457FCA"/>
    <w:pPr>
      <w:numPr>
        <w:numId w:val="48"/>
      </w:numPr>
    </w:pPr>
    <w:rPr>
      <w:rFonts w:eastAsia="Times New Roman" w:cs="Times New Roman"/>
      <w:lang w:eastAsia="en-AU"/>
    </w:rPr>
  </w:style>
  <w:style w:type="paragraph" w:customStyle="1" w:styleId="EnStatementHeading">
    <w:name w:val="EnStatementHeading"/>
    <w:basedOn w:val="Normal"/>
    <w:rsid w:val="00457FCA"/>
    <w:rPr>
      <w:rFonts w:eastAsia="Times New Roman" w:cs="Times New Roman"/>
      <w:b/>
      <w:lang w:eastAsia="en-AU"/>
    </w:rPr>
  </w:style>
  <w:style w:type="numbering" w:styleId="ArticleSection">
    <w:name w:val="Outline List 3"/>
    <w:basedOn w:val="NoList"/>
    <w:rsid w:val="00DD10E3"/>
    <w:pPr>
      <w:numPr>
        <w:numId w:val="5"/>
      </w:numPr>
    </w:pPr>
  </w:style>
  <w:style w:type="paragraph" w:styleId="BalloonText">
    <w:name w:val="Balloon Text"/>
    <w:basedOn w:val="Normal"/>
    <w:link w:val="BalloonTextChar"/>
    <w:uiPriority w:val="99"/>
    <w:unhideWhenUsed/>
    <w:rsid w:val="00457FCA"/>
    <w:pPr>
      <w:spacing w:line="240" w:lineRule="auto"/>
    </w:pPr>
    <w:rPr>
      <w:rFonts w:ascii="Tahoma" w:hAnsi="Tahoma" w:cs="Tahoma"/>
      <w:sz w:val="16"/>
      <w:szCs w:val="16"/>
    </w:rPr>
  </w:style>
  <w:style w:type="paragraph" w:styleId="BlockText">
    <w:name w:val="Block Text"/>
    <w:rsid w:val="00DD10E3"/>
    <w:pPr>
      <w:spacing w:after="120"/>
      <w:ind w:left="1440" w:right="1440"/>
    </w:pPr>
    <w:rPr>
      <w:sz w:val="22"/>
      <w:szCs w:val="24"/>
    </w:rPr>
  </w:style>
  <w:style w:type="paragraph" w:customStyle="1" w:styleId="Blocks">
    <w:name w:val="Blocks"/>
    <w:aliases w:val="bb"/>
    <w:basedOn w:val="OPCParaBase"/>
    <w:qFormat/>
    <w:rsid w:val="00457FCA"/>
    <w:pPr>
      <w:spacing w:line="240" w:lineRule="auto"/>
    </w:pPr>
    <w:rPr>
      <w:sz w:val="24"/>
    </w:rPr>
  </w:style>
  <w:style w:type="paragraph" w:styleId="BodyText">
    <w:name w:val="Body Text"/>
    <w:rsid w:val="00DD10E3"/>
    <w:pPr>
      <w:spacing w:after="120"/>
    </w:pPr>
    <w:rPr>
      <w:sz w:val="22"/>
      <w:szCs w:val="24"/>
    </w:rPr>
  </w:style>
  <w:style w:type="paragraph" w:styleId="BodyText2">
    <w:name w:val="Body Text 2"/>
    <w:rsid w:val="00DD10E3"/>
    <w:pPr>
      <w:spacing w:after="120" w:line="480" w:lineRule="auto"/>
    </w:pPr>
    <w:rPr>
      <w:sz w:val="22"/>
      <w:szCs w:val="24"/>
    </w:rPr>
  </w:style>
  <w:style w:type="paragraph" w:styleId="BodyText3">
    <w:name w:val="Body Text 3"/>
    <w:rsid w:val="00DD10E3"/>
    <w:pPr>
      <w:spacing w:after="120"/>
    </w:pPr>
    <w:rPr>
      <w:sz w:val="16"/>
      <w:szCs w:val="16"/>
    </w:rPr>
  </w:style>
  <w:style w:type="paragraph" w:styleId="BodyTextFirstIndent">
    <w:name w:val="Body Text First Indent"/>
    <w:basedOn w:val="BodyText"/>
    <w:rsid w:val="00DD10E3"/>
    <w:pPr>
      <w:ind w:firstLine="210"/>
    </w:pPr>
  </w:style>
  <w:style w:type="paragraph" w:styleId="BodyTextIndent">
    <w:name w:val="Body Text Indent"/>
    <w:rsid w:val="00DD10E3"/>
    <w:pPr>
      <w:spacing w:after="120"/>
      <w:ind w:left="283"/>
    </w:pPr>
    <w:rPr>
      <w:sz w:val="22"/>
      <w:szCs w:val="24"/>
    </w:rPr>
  </w:style>
  <w:style w:type="paragraph" w:styleId="BodyTextFirstIndent2">
    <w:name w:val="Body Text First Indent 2"/>
    <w:basedOn w:val="BodyTextIndent"/>
    <w:rsid w:val="00DD10E3"/>
    <w:pPr>
      <w:ind w:firstLine="210"/>
    </w:pPr>
  </w:style>
  <w:style w:type="paragraph" w:styleId="BodyTextIndent2">
    <w:name w:val="Body Text Indent 2"/>
    <w:rsid w:val="00DD10E3"/>
    <w:pPr>
      <w:spacing w:after="120" w:line="480" w:lineRule="auto"/>
      <w:ind w:left="283"/>
    </w:pPr>
    <w:rPr>
      <w:sz w:val="22"/>
      <w:szCs w:val="24"/>
    </w:rPr>
  </w:style>
  <w:style w:type="paragraph" w:styleId="BodyTextIndent3">
    <w:name w:val="Body Text Indent 3"/>
    <w:rsid w:val="00DD10E3"/>
    <w:pPr>
      <w:spacing w:after="120"/>
      <w:ind w:left="283"/>
    </w:pPr>
    <w:rPr>
      <w:sz w:val="16"/>
      <w:szCs w:val="16"/>
    </w:rPr>
  </w:style>
  <w:style w:type="paragraph" w:customStyle="1" w:styleId="BoxText">
    <w:name w:val="BoxText"/>
    <w:aliases w:val="bt"/>
    <w:basedOn w:val="OPCParaBase"/>
    <w:qFormat/>
    <w:rsid w:val="00457F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FCA"/>
    <w:rPr>
      <w:b/>
    </w:rPr>
  </w:style>
  <w:style w:type="paragraph" w:customStyle="1" w:styleId="BoxHeadItalic">
    <w:name w:val="BoxHeadItalic"/>
    <w:aliases w:val="bhi"/>
    <w:basedOn w:val="BoxText"/>
    <w:next w:val="BoxStep"/>
    <w:qFormat/>
    <w:rsid w:val="00457FCA"/>
    <w:rPr>
      <w:i/>
    </w:rPr>
  </w:style>
  <w:style w:type="paragraph" w:customStyle="1" w:styleId="BoxList">
    <w:name w:val="BoxList"/>
    <w:aliases w:val="bl"/>
    <w:basedOn w:val="BoxText"/>
    <w:qFormat/>
    <w:rsid w:val="00457FCA"/>
    <w:pPr>
      <w:ind w:left="1559" w:hanging="425"/>
    </w:pPr>
  </w:style>
  <w:style w:type="paragraph" w:customStyle="1" w:styleId="BoxNote">
    <w:name w:val="BoxNote"/>
    <w:aliases w:val="bn"/>
    <w:basedOn w:val="BoxText"/>
    <w:qFormat/>
    <w:rsid w:val="00457FCA"/>
    <w:pPr>
      <w:tabs>
        <w:tab w:val="left" w:pos="1985"/>
      </w:tabs>
      <w:spacing w:before="122" w:line="198" w:lineRule="exact"/>
      <w:ind w:left="2948" w:hanging="1814"/>
    </w:pPr>
    <w:rPr>
      <w:sz w:val="18"/>
    </w:rPr>
  </w:style>
  <w:style w:type="paragraph" w:customStyle="1" w:styleId="BoxPara">
    <w:name w:val="BoxPara"/>
    <w:aliases w:val="bp"/>
    <w:basedOn w:val="BoxText"/>
    <w:qFormat/>
    <w:rsid w:val="00457FCA"/>
    <w:pPr>
      <w:tabs>
        <w:tab w:val="right" w:pos="2268"/>
      </w:tabs>
      <w:ind w:left="2552" w:hanging="1418"/>
    </w:pPr>
  </w:style>
  <w:style w:type="paragraph" w:customStyle="1" w:styleId="BoxStep">
    <w:name w:val="BoxStep"/>
    <w:aliases w:val="bs"/>
    <w:basedOn w:val="BoxText"/>
    <w:qFormat/>
    <w:rsid w:val="00457FCA"/>
    <w:pPr>
      <w:ind w:left="1985" w:hanging="851"/>
    </w:pPr>
  </w:style>
  <w:style w:type="paragraph" w:styleId="Caption">
    <w:name w:val="caption"/>
    <w:next w:val="Normal"/>
    <w:qFormat/>
    <w:rsid w:val="00DD10E3"/>
    <w:pPr>
      <w:spacing w:before="120" w:after="120"/>
    </w:pPr>
    <w:rPr>
      <w:b/>
      <w:bCs/>
    </w:rPr>
  </w:style>
  <w:style w:type="character" w:customStyle="1" w:styleId="CharAmPartNo">
    <w:name w:val="CharAmPartNo"/>
    <w:basedOn w:val="OPCCharBase"/>
    <w:uiPriority w:val="1"/>
    <w:qFormat/>
    <w:rsid w:val="00457FCA"/>
  </w:style>
  <w:style w:type="character" w:customStyle="1" w:styleId="CharAmPartText">
    <w:name w:val="CharAmPartText"/>
    <w:basedOn w:val="OPCCharBase"/>
    <w:uiPriority w:val="1"/>
    <w:qFormat/>
    <w:rsid w:val="00457FCA"/>
  </w:style>
  <w:style w:type="character" w:customStyle="1" w:styleId="CharAmSchNo">
    <w:name w:val="CharAmSchNo"/>
    <w:basedOn w:val="OPCCharBase"/>
    <w:uiPriority w:val="1"/>
    <w:qFormat/>
    <w:rsid w:val="00457FCA"/>
  </w:style>
  <w:style w:type="character" w:customStyle="1" w:styleId="CharAmSchText">
    <w:name w:val="CharAmSchText"/>
    <w:basedOn w:val="OPCCharBase"/>
    <w:uiPriority w:val="1"/>
    <w:qFormat/>
    <w:rsid w:val="00457FCA"/>
  </w:style>
  <w:style w:type="character" w:customStyle="1" w:styleId="CharBoldItalic">
    <w:name w:val="CharBoldItalic"/>
    <w:basedOn w:val="OPCCharBase"/>
    <w:uiPriority w:val="1"/>
    <w:qFormat/>
    <w:rsid w:val="00457FCA"/>
    <w:rPr>
      <w:b/>
      <w:i/>
    </w:rPr>
  </w:style>
  <w:style w:type="character" w:customStyle="1" w:styleId="CharChapNo">
    <w:name w:val="CharChapNo"/>
    <w:basedOn w:val="OPCCharBase"/>
    <w:qFormat/>
    <w:rsid w:val="00457FCA"/>
  </w:style>
  <w:style w:type="character" w:customStyle="1" w:styleId="CharChapText">
    <w:name w:val="CharChapText"/>
    <w:basedOn w:val="OPCCharBase"/>
    <w:qFormat/>
    <w:rsid w:val="00457FCA"/>
  </w:style>
  <w:style w:type="character" w:customStyle="1" w:styleId="CharDivNo">
    <w:name w:val="CharDivNo"/>
    <w:basedOn w:val="OPCCharBase"/>
    <w:qFormat/>
    <w:rsid w:val="00457FCA"/>
  </w:style>
  <w:style w:type="character" w:customStyle="1" w:styleId="CharDivText">
    <w:name w:val="CharDivText"/>
    <w:basedOn w:val="OPCCharBase"/>
    <w:qFormat/>
    <w:rsid w:val="00457FCA"/>
  </w:style>
  <w:style w:type="character" w:customStyle="1" w:styleId="CharItalic">
    <w:name w:val="CharItalic"/>
    <w:basedOn w:val="OPCCharBase"/>
    <w:uiPriority w:val="1"/>
    <w:qFormat/>
    <w:rsid w:val="00457FCA"/>
    <w:rPr>
      <w:i/>
    </w:rPr>
  </w:style>
  <w:style w:type="character" w:customStyle="1" w:styleId="CharPartNo">
    <w:name w:val="CharPartNo"/>
    <w:basedOn w:val="OPCCharBase"/>
    <w:qFormat/>
    <w:rsid w:val="00457FCA"/>
  </w:style>
  <w:style w:type="character" w:customStyle="1" w:styleId="CharPartText">
    <w:name w:val="CharPartText"/>
    <w:basedOn w:val="OPCCharBase"/>
    <w:qFormat/>
    <w:rsid w:val="00457FCA"/>
  </w:style>
  <w:style w:type="character" w:customStyle="1" w:styleId="CharSectno">
    <w:name w:val="CharSectno"/>
    <w:basedOn w:val="OPCCharBase"/>
    <w:qFormat/>
    <w:rsid w:val="00457FCA"/>
  </w:style>
  <w:style w:type="character" w:customStyle="1" w:styleId="CharSubdNo">
    <w:name w:val="CharSubdNo"/>
    <w:basedOn w:val="OPCCharBase"/>
    <w:uiPriority w:val="1"/>
    <w:qFormat/>
    <w:rsid w:val="00457FCA"/>
  </w:style>
  <w:style w:type="character" w:customStyle="1" w:styleId="CharSubdText">
    <w:name w:val="CharSubdText"/>
    <w:basedOn w:val="OPCCharBase"/>
    <w:uiPriority w:val="1"/>
    <w:qFormat/>
    <w:rsid w:val="00457FCA"/>
  </w:style>
  <w:style w:type="paragraph" w:styleId="Closing">
    <w:name w:val="Closing"/>
    <w:rsid w:val="00DD10E3"/>
    <w:pPr>
      <w:ind w:left="4252"/>
    </w:pPr>
    <w:rPr>
      <w:sz w:val="22"/>
      <w:szCs w:val="24"/>
    </w:rPr>
  </w:style>
  <w:style w:type="character" w:styleId="CommentReference">
    <w:name w:val="annotation reference"/>
    <w:rsid w:val="00DD10E3"/>
    <w:rPr>
      <w:sz w:val="16"/>
      <w:szCs w:val="16"/>
    </w:rPr>
  </w:style>
  <w:style w:type="paragraph" w:styleId="CommentText">
    <w:name w:val="annotation text"/>
    <w:rsid w:val="00DD10E3"/>
  </w:style>
  <w:style w:type="paragraph" w:styleId="CommentSubject">
    <w:name w:val="annotation subject"/>
    <w:next w:val="CommentText"/>
    <w:rsid w:val="00DD10E3"/>
    <w:rPr>
      <w:b/>
      <w:bCs/>
      <w:szCs w:val="24"/>
    </w:rPr>
  </w:style>
  <w:style w:type="paragraph" w:customStyle="1" w:styleId="notetext">
    <w:name w:val="note(text)"/>
    <w:aliases w:val="n"/>
    <w:basedOn w:val="OPCParaBase"/>
    <w:rsid w:val="00457FCA"/>
    <w:pPr>
      <w:spacing w:before="122" w:line="240" w:lineRule="auto"/>
      <w:ind w:left="1985" w:hanging="851"/>
    </w:pPr>
    <w:rPr>
      <w:sz w:val="18"/>
    </w:rPr>
  </w:style>
  <w:style w:type="paragraph" w:customStyle="1" w:styleId="notemargin">
    <w:name w:val="note(margin)"/>
    <w:aliases w:val="nm"/>
    <w:basedOn w:val="OPCParaBase"/>
    <w:rsid w:val="00457FCA"/>
    <w:pPr>
      <w:tabs>
        <w:tab w:val="left" w:pos="709"/>
      </w:tabs>
      <w:spacing w:before="122" w:line="198" w:lineRule="exact"/>
      <w:ind w:left="709" w:hanging="709"/>
    </w:pPr>
    <w:rPr>
      <w:sz w:val="18"/>
    </w:rPr>
  </w:style>
  <w:style w:type="paragraph" w:customStyle="1" w:styleId="CTA-">
    <w:name w:val="CTA -"/>
    <w:basedOn w:val="OPCParaBase"/>
    <w:rsid w:val="00457FCA"/>
    <w:pPr>
      <w:spacing w:before="60" w:line="240" w:lineRule="atLeast"/>
      <w:ind w:left="85" w:hanging="85"/>
    </w:pPr>
    <w:rPr>
      <w:sz w:val="20"/>
    </w:rPr>
  </w:style>
  <w:style w:type="paragraph" w:customStyle="1" w:styleId="CTA--">
    <w:name w:val="CTA --"/>
    <w:basedOn w:val="OPCParaBase"/>
    <w:next w:val="Normal"/>
    <w:rsid w:val="00457FCA"/>
    <w:pPr>
      <w:spacing w:before="60" w:line="240" w:lineRule="atLeast"/>
      <w:ind w:left="142" w:hanging="142"/>
    </w:pPr>
    <w:rPr>
      <w:sz w:val="20"/>
    </w:rPr>
  </w:style>
  <w:style w:type="paragraph" w:customStyle="1" w:styleId="CTA---">
    <w:name w:val="CTA ---"/>
    <w:basedOn w:val="OPCParaBase"/>
    <w:next w:val="Normal"/>
    <w:rsid w:val="00457FCA"/>
    <w:pPr>
      <w:spacing w:before="60" w:line="240" w:lineRule="atLeast"/>
      <w:ind w:left="198" w:hanging="198"/>
    </w:pPr>
    <w:rPr>
      <w:sz w:val="20"/>
    </w:rPr>
  </w:style>
  <w:style w:type="paragraph" w:customStyle="1" w:styleId="CTA----">
    <w:name w:val="CTA ----"/>
    <w:basedOn w:val="OPCParaBase"/>
    <w:next w:val="Normal"/>
    <w:rsid w:val="00457FCA"/>
    <w:pPr>
      <w:spacing w:before="60" w:line="240" w:lineRule="atLeast"/>
      <w:ind w:left="255" w:hanging="255"/>
    </w:pPr>
    <w:rPr>
      <w:sz w:val="20"/>
    </w:rPr>
  </w:style>
  <w:style w:type="paragraph" w:customStyle="1" w:styleId="CTA1a">
    <w:name w:val="CTA 1(a)"/>
    <w:basedOn w:val="OPCParaBase"/>
    <w:rsid w:val="00457FCA"/>
    <w:pPr>
      <w:tabs>
        <w:tab w:val="right" w:pos="414"/>
      </w:tabs>
      <w:spacing w:before="40" w:line="240" w:lineRule="atLeast"/>
      <w:ind w:left="675" w:hanging="675"/>
    </w:pPr>
    <w:rPr>
      <w:sz w:val="20"/>
    </w:rPr>
  </w:style>
  <w:style w:type="paragraph" w:customStyle="1" w:styleId="CTA1ai">
    <w:name w:val="CTA 1(a)(i)"/>
    <w:basedOn w:val="OPCParaBase"/>
    <w:rsid w:val="00457FCA"/>
    <w:pPr>
      <w:tabs>
        <w:tab w:val="right" w:pos="1004"/>
      </w:tabs>
      <w:spacing w:before="40" w:line="240" w:lineRule="atLeast"/>
      <w:ind w:left="1253" w:hanging="1253"/>
    </w:pPr>
    <w:rPr>
      <w:sz w:val="20"/>
    </w:rPr>
  </w:style>
  <w:style w:type="paragraph" w:customStyle="1" w:styleId="CTA2a">
    <w:name w:val="CTA 2(a)"/>
    <w:basedOn w:val="OPCParaBase"/>
    <w:rsid w:val="00457FCA"/>
    <w:pPr>
      <w:tabs>
        <w:tab w:val="right" w:pos="482"/>
      </w:tabs>
      <w:spacing w:before="40" w:line="240" w:lineRule="atLeast"/>
      <w:ind w:left="748" w:hanging="748"/>
    </w:pPr>
    <w:rPr>
      <w:sz w:val="20"/>
    </w:rPr>
  </w:style>
  <w:style w:type="paragraph" w:customStyle="1" w:styleId="CTA2ai">
    <w:name w:val="CTA 2(a)(i)"/>
    <w:basedOn w:val="OPCParaBase"/>
    <w:rsid w:val="00457FCA"/>
    <w:pPr>
      <w:tabs>
        <w:tab w:val="right" w:pos="1089"/>
      </w:tabs>
      <w:spacing w:before="40" w:line="240" w:lineRule="atLeast"/>
      <w:ind w:left="1327" w:hanging="1327"/>
    </w:pPr>
    <w:rPr>
      <w:sz w:val="20"/>
    </w:rPr>
  </w:style>
  <w:style w:type="paragraph" w:customStyle="1" w:styleId="CTA3a">
    <w:name w:val="CTA 3(a)"/>
    <w:basedOn w:val="OPCParaBase"/>
    <w:rsid w:val="00457FCA"/>
    <w:pPr>
      <w:tabs>
        <w:tab w:val="right" w:pos="556"/>
      </w:tabs>
      <w:spacing w:before="40" w:line="240" w:lineRule="atLeast"/>
      <w:ind w:left="805" w:hanging="805"/>
    </w:pPr>
    <w:rPr>
      <w:sz w:val="20"/>
    </w:rPr>
  </w:style>
  <w:style w:type="paragraph" w:customStyle="1" w:styleId="CTA3ai">
    <w:name w:val="CTA 3(a)(i)"/>
    <w:basedOn w:val="OPCParaBase"/>
    <w:rsid w:val="00457FCA"/>
    <w:pPr>
      <w:tabs>
        <w:tab w:val="right" w:pos="1140"/>
      </w:tabs>
      <w:spacing w:before="40" w:line="240" w:lineRule="atLeast"/>
      <w:ind w:left="1361" w:hanging="1361"/>
    </w:pPr>
    <w:rPr>
      <w:sz w:val="20"/>
    </w:rPr>
  </w:style>
  <w:style w:type="paragraph" w:customStyle="1" w:styleId="CTA4a">
    <w:name w:val="CTA 4(a)"/>
    <w:basedOn w:val="OPCParaBase"/>
    <w:rsid w:val="00457FCA"/>
    <w:pPr>
      <w:tabs>
        <w:tab w:val="right" w:pos="624"/>
      </w:tabs>
      <w:spacing w:before="40" w:line="240" w:lineRule="atLeast"/>
      <w:ind w:left="873" w:hanging="873"/>
    </w:pPr>
    <w:rPr>
      <w:sz w:val="20"/>
    </w:rPr>
  </w:style>
  <w:style w:type="paragraph" w:customStyle="1" w:styleId="CTA4ai">
    <w:name w:val="CTA 4(a)(i)"/>
    <w:basedOn w:val="OPCParaBase"/>
    <w:rsid w:val="00457FCA"/>
    <w:pPr>
      <w:tabs>
        <w:tab w:val="right" w:pos="1213"/>
      </w:tabs>
      <w:spacing w:before="40" w:line="240" w:lineRule="atLeast"/>
      <w:ind w:left="1452" w:hanging="1452"/>
    </w:pPr>
    <w:rPr>
      <w:sz w:val="20"/>
    </w:rPr>
  </w:style>
  <w:style w:type="paragraph" w:customStyle="1" w:styleId="CTACAPS">
    <w:name w:val="CTA CAPS"/>
    <w:basedOn w:val="OPCParaBase"/>
    <w:rsid w:val="00457FCA"/>
    <w:pPr>
      <w:spacing w:before="60" w:line="240" w:lineRule="atLeast"/>
    </w:pPr>
    <w:rPr>
      <w:sz w:val="20"/>
    </w:rPr>
  </w:style>
  <w:style w:type="paragraph" w:customStyle="1" w:styleId="CTAright">
    <w:name w:val="CTA right"/>
    <w:basedOn w:val="OPCParaBase"/>
    <w:rsid w:val="00457FCA"/>
    <w:pPr>
      <w:spacing w:before="60" w:line="240" w:lineRule="auto"/>
      <w:jc w:val="right"/>
    </w:pPr>
    <w:rPr>
      <w:sz w:val="20"/>
    </w:rPr>
  </w:style>
  <w:style w:type="paragraph" w:styleId="Date">
    <w:name w:val="Date"/>
    <w:next w:val="Normal"/>
    <w:rsid w:val="00DD10E3"/>
    <w:rPr>
      <w:sz w:val="22"/>
      <w:szCs w:val="24"/>
    </w:rPr>
  </w:style>
  <w:style w:type="paragraph" w:customStyle="1" w:styleId="subsection">
    <w:name w:val="subsection"/>
    <w:aliases w:val="ss"/>
    <w:basedOn w:val="OPCParaBase"/>
    <w:link w:val="subsectionChar"/>
    <w:rsid w:val="00457FCA"/>
    <w:pPr>
      <w:tabs>
        <w:tab w:val="right" w:pos="1021"/>
      </w:tabs>
      <w:spacing w:before="180" w:line="240" w:lineRule="auto"/>
      <w:ind w:left="1134" w:hanging="1134"/>
    </w:pPr>
  </w:style>
  <w:style w:type="paragraph" w:customStyle="1" w:styleId="Definition">
    <w:name w:val="Definition"/>
    <w:aliases w:val="dd"/>
    <w:basedOn w:val="OPCParaBase"/>
    <w:rsid w:val="00457FCA"/>
    <w:pPr>
      <w:spacing w:before="180" w:line="240" w:lineRule="auto"/>
      <w:ind w:left="1134"/>
    </w:pPr>
  </w:style>
  <w:style w:type="paragraph" w:styleId="DocumentMap">
    <w:name w:val="Document Map"/>
    <w:rsid w:val="00DD10E3"/>
    <w:pPr>
      <w:shd w:val="clear" w:color="auto" w:fill="000080"/>
    </w:pPr>
    <w:rPr>
      <w:rFonts w:ascii="Tahoma" w:hAnsi="Tahoma" w:cs="Tahoma"/>
      <w:sz w:val="22"/>
      <w:szCs w:val="24"/>
    </w:rPr>
  </w:style>
  <w:style w:type="paragraph" w:styleId="E-mailSignature">
    <w:name w:val="E-mail Signature"/>
    <w:rsid w:val="00DD10E3"/>
    <w:rPr>
      <w:sz w:val="22"/>
      <w:szCs w:val="24"/>
    </w:rPr>
  </w:style>
  <w:style w:type="character" w:styleId="Emphasis">
    <w:name w:val="Emphasis"/>
    <w:qFormat/>
    <w:rsid w:val="00DD10E3"/>
    <w:rPr>
      <w:i/>
      <w:iCs/>
    </w:rPr>
  </w:style>
  <w:style w:type="character" w:styleId="EndnoteReference">
    <w:name w:val="endnote reference"/>
    <w:rsid w:val="00DD10E3"/>
    <w:rPr>
      <w:vertAlign w:val="superscript"/>
    </w:rPr>
  </w:style>
  <w:style w:type="paragraph" w:styleId="EndnoteText">
    <w:name w:val="endnote text"/>
    <w:rsid w:val="00DD10E3"/>
  </w:style>
  <w:style w:type="paragraph" w:styleId="EnvelopeAddress">
    <w:name w:val="envelope address"/>
    <w:rsid w:val="00DD1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D10E3"/>
    <w:rPr>
      <w:rFonts w:ascii="Arial" w:hAnsi="Arial" w:cs="Arial"/>
    </w:rPr>
  </w:style>
  <w:style w:type="character" w:styleId="FollowedHyperlink">
    <w:name w:val="FollowedHyperlink"/>
    <w:rsid w:val="00DD10E3"/>
    <w:rPr>
      <w:color w:val="800080"/>
      <w:u w:val="single"/>
    </w:rPr>
  </w:style>
  <w:style w:type="paragraph" w:styleId="Footer">
    <w:name w:val="footer"/>
    <w:link w:val="FooterChar"/>
    <w:rsid w:val="00457FCA"/>
    <w:pPr>
      <w:tabs>
        <w:tab w:val="center" w:pos="4153"/>
        <w:tab w:val="right" w:pos="8306"/>
      </w:tabs>
    </w:pPr>
    <w:rPr>
      <w:sz w:val="22"/>
      <w:szCs w:val="24"/>
    </w:rPr>
  </w:style>
  <w:style w:type="character" w:styleId="FootnoteReference">
    <w:name w:val="footnote reference"/>
    <w:rsid w:val="00DD10E3"/>
    <w:rPr>
      <w:vertAlign w:val="superscript"/>
    </w:rPr>
  </w:style>
  <w:style w:type="paragraph" w:styleId="FootnoteText">
    <w:name w:val="footnote text"/>
    <w:rsid w:val="00DD10E3"/>
  </w:style>
  <w:style w:type="paragraph" w:customStyle="1" w:styleId="Formula">
    <w:name w:val="Formula"/>
    <w:basedOn w:val="OPCParaBase"/>
    <w:rsid w:val="00457FCA"/>
    <w:pPr>
      <w:spacing w:line="240" w:lineRule="auto"/>
      <w:ind w:left="1134"/>
    </w:pPr>
    <w:rPr>
      <w:sz w:val="20"/>
    </w:rPr>
  </w:style>
  <w:style w:type="paragraph" w:styleId="Header">
    <w:name w:val="header"/>
    <w:basedOn w:val="OPCParaBase"/>
    <w:link w:val="HeaderChar"/>
    <w:unhideWhenUsed/>
    <w:rsid w:val="00457FCA"/>
    <w:pPr>
      <w:keepNext/>
      <w:keepLines/>
      <w:tabs>
        <w:tab w:val="center" w:pos="4150"/>
        <w:tab w:val="right" w:pos="8307"/>
      </w:tabs>
      <w:spacing w:line="160" w:lineRule="exact"/>
    </w:pPr>
    <w:rPr>
      <w:sz w:val="16"/>
    </w:rPr>
  </w:style>
  <w:style w:type="paragraph" w:customStyle="1" w:styleId="House">
    <w:name w:val="House"/>
    <w:basedOn w:val="OPCParaBase"/>
    <w:rsid w:val="00457FCA"/>
    <w:pPr>
      <w:spacing w:line="240" w:lineRule="auto"/>
    </w:pPr>
    <w:rPr>
      <w:sz w:val="28"/>
    </w:rPr>
  </w:style>
  <w:style w:type="character" w:styleId="HTMLAcronym">
    <w:name w:val="HTML Acronym"/>
    <w:basedOn w:val="DefaultParagraphFont"/>
    <w:rsid w:val="00DD10E3"/>
  </w:style>
  <w:style w:type="paragraph" w:styleId="HTMLAddress">
    <w:name w:val="HTML Address"/>
    <w:rsid w:val="00DD10E3"/>
    <w:rPr>
      <w:i/>
      <w:iCs/>
      <w:sz w:val="22"/>
      <w:szCs w:val="24"/>
    </w:rPr>
  </w:style>
  <w:style w:type="character" w:styleId="HTMLCite">
    <w:name w:val="HTML Cite"/>
    <w:rsid w:val="00DD10E3"/>
    <w:rPr>
      <w:i/>
      <w:iCs/>
    </w:rPr>
  </w:style>
  <w:style w:type="character" w:styleId="HTMLCode">
    <w:name w:val="HTML Code"/>
    <w:rsid w:val="00DD10E3"/>
    <w:rPr>
      <w:rFonts w:ascii="Courier New" w:hAnsi="Courier New" w:cs="Courier New"/>
      <w:sz w:val="20"/>
      <w:szCs w:val="20"/>
    </w:rPr>
  </w:style>
  <w:style w:type="character" w:styleId="HTMLDefinition">
    <w:name w:val="HTML Definition"/>
    <w:rsid w:val="00DD10E3"/>
    <w:rPr>
      <w:i/>
      <w:iCs/>
    </w:rPr>
  </w:style>
  <w:style w:type="character" w:styleId="HTMLKeyboard">
    <w:name w:val="HTML Keyboard"/>
    <w:rsid w:val="00DD10E3"/>
    <w:rPr>
      <w:rFonts w:ascii="Courier New" w:hAnsi="Courier New" w:cs="Courier New"/>
      <w:sz w:val="20"/>
      <w:szCs w:val="20"/>
    </w:rPr>
  </w:style>
  <w:style w:type="paragraph" w:styleId="HTMLPreformatted">
    <w:name w:val="HTML Preformatted"/>
    <w:rsid w:val="00DD10E3"/>
    <w:rPr>
      <w:rFonts w:ascii="Courier New" w:hAnsi="Courier New" w:cs="Courier New"/>
    </w:rPr>
  </w:style>
  <w:style w:type="character" w:styleId="HTMLSample">
    <w:name w:val="HTML Sample"/>
    <w:rsid w:val="00DD10E3"/>
    <w:rPr>
      <w:rFonts w:ascii="Courier New" w:hAnsi="Courier New" w:cs="Courier New"/>
    </w:rPr>
  </w:style>
  <w:style w:type="character" w:styleId="HTMLTypewriter">
    <w:name w:val="HTML Typewriter"/>
    <w:rsid w:val="00DD10E3"/>
    <w:rPr>
      <w:rFonts w:ascii="Courier New" w:hAnsi="Courier New" w:cs="Courier New"/>
      <w:sz w:val="20"/>
      <w:szCs w:val="20"/>
    </w:rPr>
  </w:style>
  <w:style w:type="character" w:styleId="HTMLVariable">
    <w:name w:val="HTML Variable"/>
    <w:rsid w:val="00DD10E3"/>
    <w:rPr>
      <w:i/>
      <w:iCs/>
    </w:rPr>
  </w:style>
  <w:style w:type="character" w:styleId="Hyperlink">
    <w:name w:val="Hyperlink"/>
    <w:rsid w:val="00DD10E3"/>
    <w:rPr>
      <w:color w:val="0000FF"/>
      <w:u w:val="single"/>
    </w:rPr>
  </w:style>
  <w:style w:type="paragraph" w:styleId="Index1">
    <w:name w:val="index 1"/>
    <w:next w:val="Normal"/>
    <w:rsid w:val="00DD10E3"/>
    <w:pPr>
      <w:ind w:left="220" w:hanging="220"/>
    </w:pPr>
    <w:rPr>
      <w:sz w:val="22"/>
      <w:szCs w:val="24"/>
    </w:rPr>
  </w:style>
  <w:style w:type="paragraph" w:styleId="Index2">
    <w:name w:val="index 2"/>
    <w:next w:val="Normal"/>
    <w:rsid w:val="00DD10E3"/>
    <w:pPr>
      <w:ind w:left="440" w:hanging="220"/>
    </w:pPr>
    <w:rPr>
      <w:sz w:val="22"/>
      <w:szCs w:val="24"/>
    </w:rPr>
  </w:style>
  <w:style w:type="paragraph" w:styleId="Index3">
    <w:name w:val="index 3"/>
    <w:next w:val="Normal"/>
    <w:rsid w:val="00DD10E3"/>
    <w:pPr>
      <w:ind w:left="660" w:hanging="220"/>
    </w:pPr>
    <w:rPr>
      <w:sz w:val="22"/>
      <w:szCs w:val="24"/>
    </w:rPr>
  </w:style>
  <w:style w:type="paragraph" w:styleId="Index4">
    <w:name w:val="index 4"/>
    <w:next w:val="Normal"/>
    <w:rsid w:val="00DD10E3"/>
    <w:pPr>
      <w:ind w:left="880" w:hanging="220"/>
    </w:pPr>
    <w:rPr>
      <w:sz w:val="22"/>
      <w:szCs w:val="24"/>
    </w:rPr>
  </w:style>
  <w:style w:type="paragraph" w:styleId="Index5">
    <w:name w:val="index 5"/>
    <w:next w:val="Normal"/>
    <w:rsid w:val="00DD10E3"/>
    <w:pPr>
      <w:ind w:left="1100" w:hanging="220"/>
    </w:pPr>
    <w:rPr>
      <w:sz w:val="22"/>
      <w:szCs w:val="24"/>
    </w:rPr>
  </w:style>
  <w:style w:type="paragraph" w:styleId="Index6">
    <w:name w:val="index 6"/>
    <w:next w:val="Normal"/>
    <w:rsid w:val="00DD10E3"/>
    <w:pPr>
      <w:ind w:left="1320" w:hanging="220"/>
    </w:pPr>
    <w:rPr>
      <w:sz w:val="22"/>
      <w:szCs w:val="24"/>
    </w:rPr>
  </w:style>
  <w:style w:type="paragraph" w:styleId="Index7">
    <w:name w:val="index 7"/>
    <w:next w:val="Normal"/>
    <w:rsid w:val="00DD10E3"/>
    <w:pPr>
      <w:ind w:left="1540" w:hanging="220"/>
    </w:pPr>
    <w:rPr>
      <w:sz w:val="22"/>
      <w:szCs w:val="24"/>
    </w:rPr>
  </w:style>
  <w:style w:type="paragraph" w:styleId="Index8">
    <w:name w:val="index 8"/>
    <w:next w:val="Normal"/>
    <w:rsid w:val="00DD10E3"/>
    <w:pPr>
      <w:ind w:left="1760" w:hanging="220"/>
    </w:pPr>
    <w:rPr>
      <w:sz w:val="22"/>
      <w:szCs w:val="24"/>
    </w:rPr>
  </w:style>
  <w:style w:type="paragraph" w:styleId="Index9">
    <w:name w:val="index 9"/>
    <w:next w:val="Normal"/>
    <w:rsid w:val="00DD10E3"/>
    <w:pPr>
      <w:ind w:left="1980" w:hanging="220"/>
    </w:pPr>
    <w:rPr>
      <w:sz w:val="22"/>
      <w:szCs w:val="24"/>
    </w:rPr>
  </w:style>
  <w:style w:type="paragraph" w:styleId="IndexHeading">
    <w:name w:val="index heading"/>
    <w:next w:val="Index1"/>
    <w:rsid w:val="00DD10E3"/>
    <w:rPr>
      <w:rFonts w:ascii="Arial" w:hAnsi="Arial" w:cs="Arial"/>
      <w:b/>
      <w:bCs/>
      <w:sz w:val="22"/>
      <w:szCs w:val="24"/>
    </w:rPr>
  </w:style>
  <w:style w:type="paragraph" w:customStyle="1" w:styleId="Item">
    <w:name w:val="Item"/>
    <w:aliases w:val="i"/>
    <w:basedOn w:val="OPCParaBase"/>
    <w:next w:val="ItemHead"/>
    <w:rsid w:val="00457FCA"/>
    <w:pPr>
      <w:keepLines/>
      <w:spacing w:before="80" w:line="240" w:lineRule="auto"/>
      <w:ind w:left="709"/>
    </w:pPr>
  </w:style>
  <w:style w:type="paragraph" w:customStyle="1" w:styleId="ItemHead">
    <w:name w:val="ItemHead"/>
    <w:aliases w:val="ih"/>
    <w:basedOn w:val="OPCParaBase"/>
    <w:next w:val="Item"/>
    <w:rsid w:val="00457FC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7FCA"/>
    <w:rPr>
      <w:sz w:val="16"/>
    </w:rPr>
  </w:style>
  <w:style w:type="paragraph" w:styleId="List">
    <w:name w:val="List"/>
    <w:rsid w:val="00DD10E3"/>
    <w:pPr>
      <w:ind w:left="283" w:hanging="283"/>
    </w:pPr>
    <w:rPr>
      <w:sz w:val="22"/>
      <w:szCs w:val="24"/>
    </w:rPr>
  </w:style>
  <w:style w:type="paragraph" w:styleId="List2">
    <w:name w:val="List 2"/>
    <w:rsid w:val="00DD10E3"/>
    <w:pPr>
      <w:ind w:left="566" w:hanging="283"/>
    </w:pPr>
    <w:rPr>
      <w:sz w:val="22"/>
      <w:szCs w:val="24"/>
    </w:rPr>
  </w:style>
  <w:style w:type="paragraph" w:styleId="List3">
    <w:name w:val="List 3"/>
    <w:rsid w:val="00DD10E3"/>
    <w:pPr>
      <w:ind w:left="849" w:hanging="283"/>
    </w:pPr>
    <w:rPr>
      <w:sz w:val="22"/>
      <w:szCs w:val="24"/>
    </w:rPr>
  </w:style>
  <w:style w:type="paragraph" w:styleId="List4">
    <w:name w:val="List 4"/>
    <w:rsid w:val="00DD10E3"/>
    <w:pPr>
      <w:ind w:left="1132" w:hanging="283"/>
    </w:pPr>
    <w:rPr>
      <w:sz w:val="22"/>
      <w:szCs w:val="24"/>
    </w:rPr>
  </w:style>
  <w:style w:type="paragraph" w:styleId="List5">
    <w:name w:val="List 5"/>
    <w:rsid w:val="00DD10E3"/>
    <w:pPr>
      <w:ind w:left="1415" w:hanging="283"/>
    </w:pPr>
    <w:rPr>
      <w:sz w:val="22"/>
      <w:szCs w:val="24"/>
    </w:rPr>
  </w:style>
  <w:style w:type="paragraph" w:styleId="ListBullet">
    <w:name w:val="List Bullet"/>
    <w:rsid w:val="00DD10E3"/>
    <w:pPr>
      <w:numPr>
        <w:numId w:val="7"/>
      </w:numPr>
      <w:tabs>
        <w:tab w:val="clear" w:pos="360"/>
        <w:tab w:val="num" w:pos="2989"/>
      </w:tabs>
      <w:ind w:left="1225" w:firstLine="1043"/>
    </w:pPr>
    <w:rPr>
      <w:sz w:val="22"/>
      <w:szCs w:val="24"/>
    </w:rPr>
  </w:style>
  <w:style w:type="paragraph" w:styleId="ListBullet2">
    <w:name w:val="List Bullet 2"/>
    <w:rsid w:val="00DD10E3"/>
    <w:pPr>
      <w:numPr>
        <w:numId w:val="9"/>
      </w:numPr>
      <w:tabs>
        <w:tab w:val="clear" w:pos="643"/>
        <w:tab w:val="num" w:pos="360"/>
      </w:tabs>
      <w:ind w:left="360"/>
    </w:pPr>
    <w:rPr>
      <w:sz w:val="22"/>
      <w:szCs w:val="24"/>
    </w:rPr>
  </w:style>
  <w:style w:type="paragraph" w:styleId="ListBullet3">
    <w:name w:val="List Bullet 3"/>
    <w:rsid w:val="00DD10E3"/>
    <w:pPr>
      <w:numPr>
        <w:numId w:val="11"/>
      </w:numPr>
      <w:tabs>
        <w:tab w:val="clear" w:pos="926"/>
        <w:tab w:val="num" w:pos="360"/>
      </w:tabs>
      <w:ind w:left="360"/>
    </w:pPr>
    <w:rPr>
      <w:sz w:val="22"/>
      <w:szCs w:val="24"/>
    </w:rPr>
  </w:style>
  <w:style w:type="paragraph" w:styleId="ListBullet4">
    <w:name w:val="List Bullet 4"/>
    <w:rsid w:val="00DD10E3"/>
    <w:pPr>
      <w:numPr>
        <w:numId w:val="13"/>
      </w:numPr>
      <w:tabs>
        <w:tab w:val="clear" w:pos="1209"/>
        <w:tab w:val="num" w:pos="926"/>
      </w:tabs>
      <w:ind w:left="926"/>
    </w:pPr>
    <w:rPr>
      <w:sz w:val="22"/>
      <w:szCs w:val="24"/>
    </w:rPr>
  </w:style>
  <w:style w:type="paragraph" w:styleId="ListBullet5">
    <w:name w:val="List Bullet 5"/>
    <w:rsid w:val="00DD10E3"/>
    <w:pPr>
      <w:numPr>
        <w:numId w:val="15"/>
      </w:numPr>
    </w:pPr>
    <w:rPr>
      <w:sz w:val="22"/>
      <w:szCs w:val="24"/>
    </w:rPr>
  </w:style>
  <w:style w:type="paragraph" w:styleId="ListContinue">
    <w:name w:val="List Continue"/>
    <w:rsid w:val="00DD10E3"/>
    <w:pPr>
      <w:spacing w:after="120"/>
      <w:ind w:left="283"/>
    </w:pPr>
    <w:rPr>
      <w:sz w:val="22"/>
      <w:szCs w:val="24"/>
    </w:rPr>
  </w:style>
  <w:style w:type="paragraph" w:styleId="ListContinue2">
    <w:name w:val="List Continue 2"/>
    <w:rsid w:val="00DD10E3"/>
    <w:pPr>
      <w:spacing w:after="120"/>
      <w:ind w:left="566"/>
    </w:pPr>
    <w:rPr>
      <w:sz w:val="22"/>
      <w:szCs w:val="24"/>
    </w:rPr>
  </w:style>
  <w:style w:type="paragraph" w:styleId="ListContinue3">
    <w:name w:val="List Continue 3"/>
    <w:rsid w:val="00DD10E3"/>
    <w:pPr>
      <w:spacing w:after="120"/>
      <w:ind w:left="849"/>
    </w:pPr>
    <w:rPr>
      <w:sz w:val="22"/>
      <w:szCs w:val="24"/>
    </w:rPr>
  </w:style>
  <w:style w:type="paragraph" w:styleId="ListContinue4">
    <w:name w:val="List Continue 4"/>
    <w:rsid w:val="00DD10E3"/>
    <w:pPr>
      <w:spacing w:after="120"/>
      <w:ind w:left="1132"/>
    </w:pPr>
    <w:rPr>
      <w:sz w:val="22"/>
      <w:szCs w:val="24"/>
    </w:rPr>
  </w:style>
  <w:style w:type="paragraph" w:styleId="ListContinue5">
    <w:name w:val="List Continue 5"/>
    <w:rsid w:val="00DD10E3"/>
    <w:pPr>
      <w:spacing w:after="120"/>
      <w:ind w:left="1415"/>
    </w:pPr>
    <w:rPr>
      <w:sz w:val="22"/>
      <w:szCs w:val="24"/>
    </w:rPr>
  </w:style>
  <w:style w:type="paragraph" w:styleId="ListNumber">
    <w:name w:val="List Number"/>
    <w:rsid w:val="00DD10E3"/>
    <w:pPr>
      <w:numPr>
        <w:numId w:val="17"/>
      </w:numPr>
      <w:tabs>
        <w:tab w:val="clear" w:pos="360"/>
        <w:tab w:val="num" w:pos="4242"/>
      </w:tabs>
      <w:ind w:left="3521" w:hanging="1043"/>
    </w:pPr>
    <w:rPr>
      <w:sz w:val="22"/>
      <w:szCs w:val="24"/>
    </w:rPr>
  </w:style>
  <w:style w:type="paragraph" w:styleId="ListNumber2">
    <w:name w:val="List Number 2"/>
    <w:rsid w:val="00DD10E3"/>
    <w:pPr>
      <w:numPr>
        <w:numId w:val="19"/>
      </w:numPr>
      <w:tabs>
        <w:tab w:val="clear" w:pos="643"/>
        <w:tab w:val="num" w:pos="360"/>
      </w:tabs>
      <w:ind w:left="360"/>
    </w:pPr>
    <w:rPr>
      <w:sz w:val="22"/>
      <w:szCs w:val="24"/>
    </w:rPr>
  </w:style>
  <w:style w:type="paragraph" w:styleId="ListNumber3">
    <w:name w:val="List Number 3"/>
    <w:rsid w:val="00DD10E3"/>
    <w:pPr>
      <w:numPr>
        <w:numId w:val="21"/>
      </w:numPr>
      <w:tabs>
        <w:tab w:val="clear" w:pos="926"/>
        <w:tab w:val="num" w:pos="360"/>
      </w:tabs>
      <w:ind w:left="360"/>
    </w:pPr>
    <w:rPr>
      <w:sz w:val="22"/>
      <w:szCs w:val="24"/>
    </w:rPr>
  </w:style>
  <w:style w:type="paragraph" w:styleId="ListNumber4">
    <w:name w:val="List Number 4"/>
    <w:rsid w:val="00DD10E3"/>
    <w:pPr>
      <w:numPr>
        <w:numId w:val="23"/>
      </w:numPr>
      <w:tabs>
        <w:tab w:val="clear" w:pos="1209"/>
        <w:tab w:val="num" w:pos="360"/>
      </w:tabs>
      <w:ind w:left="360"/>
    </w:pPr>
    <w:rPr>
      <w:sz w:val="22"/>
      <w:szCs w:val="24"/>
    </w:rPr>
  </w:style>
  <w:style w:type="paragraph" w:styleId="ListNumber5">
    <w:name w:val="List Number 5"/>
    <w:rsid w:val="00DD10E3"/>
    <w:pPr>
      <w:numPr>
        <w:numId w:val="25"/>
      </w:numPr>
      <w:tabs>
        <w:tab w:val="clear" w:pos="1492"/>
        <w:tab w:val="num" w:pos="1440"/>
      </w:tabs>
      <w:ind w:left="0" w:firstLine="0"/>
    </w:pPr>
    <w:rPr>
      <w:sz w:val="22"/>
      <w:szCs w:val="24"/>
    </w:rPr>
  </w:style>
  <w:style w:type="paragraph" w:customStyle="1" w:styleId="LongT">
    <w:name w:val="LongT"/>
    <w:basedOn w:val="OPCParaBase"/>
    <w:rsid w:val="00457FCA"/>
    <w:pPr>
      <w:spacing w:line="240" w:lineRule="auto"/>
    </w:pPr>
    <w:rPr>
      <w:b/>
      <w:sz w:val="32"/>
    </w:rPr>
  </w:style>
  <w:style w:type="paragraph" w:styleId="MacroText">
    <w:name w:val="macro"/>
    <w:rsid w:val="00DD1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D1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D10E3"/>
    <w:rPr>
      <w:sz w:val="24"/>
      <w:szCs w:val="24"/>
    </w:rPr>
  </w:style>
  <w:style w:type="paragraph" w:styleId="NormalIndent">
    <w:name w:val="Normal Indent"/>
    <w:rsid w:val="00DD10E3"/>
    <w:pPr>
      <w:ind w:left="720"/>
    </w:pPr>
    <w:rPr>
      <w:sz w:val="22"/>
      <w:szCs w:val="24"/>
    </w:rPr>
  </w:style>
  <w:style w:type="paragraph" w:styleId="NoteHeading">
    <w:name w:val="Note Heading"/>
    <w:next w:val="Normal"/>
    <w:rsid w:val="00DD10E3"/>
    <w:rPr>
      <w:sz w:val="22"/>
      <w:szCs w:val="24"/>
    </w:rPr>
  </w:style>
  <w:style w:type="paragraph" w:customStyle="1" w:styleId="notedraft">
    <w:name w:val="note(draft)"/>
    <w:aliases w:val="nd"/>
    <w:basedOn w:val="OPCParaBase"/>
    <w:rsid w:val="00457FCA"/>
    <w:pPr>
      <w:spacing w:before="240" w:line="240" w:lineRule="auto"/>
      <w:ind w:left="284" w:hanging="284"/>
    </w:pPr>
    <w:rPr>
      <w:i/>
      <w:sz w:val="24"/>
    </w:rPr>
  </w:style>
  <w:style w:type="paragraph" w:customStyle="1" w:styleId="notepara">
    <w:name w:val="note(para)"/>
    <w:aliases w:val="na"/>
    <w:basedOn w:val="OPCParaBase"/>
    <w:rsid w:val="00457FCA"/>
    <w:pPr>
      <w:spacing w:before="40" w:line="198" w:lineRule="exact"/>
      <w:ind w:left="2354" w:hanging="369"/>
    </w:pPr>
    <w:rPr>
      <w:sz w:val="18"/>
    </w:rPr>
  </w:style>
  <w:style w:type="paragraph" w:customStyle="1" w:styleId="noteParlAmend">
    <w:name w:val="note(ParlAmend)"/>
    <w:aliases w:val="npp"/>
    <w:basedOn w:val="OPCParaBase"/>
    <w:next w:val="ParlAmend"/>
    <w:rsid w:val="00457FCA"/>
    <w:pPr>
      <w:spacing w:line="240" w:lineRule="auto"/>
      <w:jc w:val="right"/>
    </w:pPr>
    <w:rPr>
      <w:rFonts w:ascii="Arial" w:hAnsi="Arial"/>
      <w:b/>
      <w:i/>
    </w:rPr>
  </w:style>
  <w:style w:type="character" w:styleId="PageNumber">
    <w:name w:val="page number"/>
    <w:basedOn w:val="DefaultParagraphFont"/>
    <w:rsid w:val="00DD10E3"/>
  </w:style>
  <w:style w:type="paragraph" w:customStyle="1" w:styleId="Page1">
    <w:name w:val="Page1"/>
    <w:basedOn w:val="OPCParaBase"/>
    <w:rsid w:val="00457FCA"/>
    <w:pPr>
      <w:spacing w:before="5600" w:line="240" w:lineRule="auto"/>
    </w:pPr>
    <w:rPr>
      <w:b/>
      <w:sz w:val="32"/>
    </w:rPr>
  </w:style>
  <w:style w:type="paragraph" w:customStyle="1" w:styleId="PageBreak">
    <w:name w:val="PageBreak"/>
    <w:aliases w:val="pb"/>
    <w:basedOn w:val="OPCParaBase"/>
    <w:rsid w:val="00457FCA"/>
    <w:pPr>
      <w:spacing w:line="240" w:lineRule="auto"/>
    </w:pPr>
    <w:rPr>
      <w:sz w:val="20"/>
    </w:rPr>
  </w:style>
  <w:style w:type="paragraph" w:customStyle="1" w:styleId="paragraph">
    <w:name w:val="paragraph"/>
    <w:aliases w:val="a"/>
    <w:basedOn w:val="OPCParaBase"/>
    <w:rsid w:val="00457FCA"/>
    <w:pPr>
      <w:tabs>
        <w:tab w:val="right" w:pos="1531"/>
      </w:tabs>
      <w:spacing w:before="40" w:line="240" w:lineRule="auto"/>
      <w:ind w:left="1644" w:hanging="1644"/>
    </w:pPr>
  </w:style>
  <w:style w:type="paragraph" w:customStyle="1" w:styleId="paragraphsub">
    <w:name w:val="paragraph(sub)"/>
    <w:aliases w:val="aa"/>
    <w:basedOn w:val="OPCParaBase"/>
    <w:rsid w:val="00457FCA"/>
    <w:pPr>
      <w:tabs>
        <w:tab w:val="right" w:pos="1985"/>
      </w:tabs>
      <w:spacing w:before="40" w:line="240" w:lineRule="auto"/>
      <w:ind w:left="2098" w:hanging="2098"/>
    </w:pPr>
  </w:style>
  <w:style w:type="paragraph" w:customStyle="1" w:styleId="paragraphsub-sub">
    <w:name w:val="paragraph(sub-sub)"/>
    <w:aliases w:val="aaa"/>
    <w:basedOn w:val="OPCParaBase"/>
    <w:rsid w:val="00457FCA"/>
    <w:pPr>
      <w:tabs>
        <w:tab w:val="right" w:pos="2722"/>
      </w:tabs>
      <w:spacing w:before="40" w:line="240" w:lineRule="auto"/>
      <w:ind w:left="2835" w:hanging="2835"/>
    </w:pPr>
  </w:style>
  <w:style w:type="paragraph" w:customStyle="1" w:styleId="ParlAmend">
    <w:name w:val="ParlAmend"/>
    <w:aliases w:val="pp"/>
    <w:basedOn w:val="OPCParaBase"/>
    <w:rsid w:val="00457FCA"/>
    <w:pPr>
      <w:spacing w:before="240" w:line="240" w:lineRule="atLeast"/>
      <w:ind w:hanging="567"/>
    </w:pPr>
    <w:rPr>
      <w:sz w:val="24"/>
    </w:rPr>
  </w:style>
  <w:style w:type="paragraph" w:customStyle="1" w:styleId="Penalty">
    <w:name w:val="Penalty"/>
    <w:basedOn w:val="OPCParaBase"/>
    <w:rsid w:val="00457FCA"/>
    <w:pPr>
      <w:tabs>
        <w:tab w:val="left" w:pos="2977"/>
      </w:tabs>
      <w:spacing w:before="180" w:line="240" w:lineRule="auto"/>
      <w:ind w:left="1985" w:hanging="851"/>
    </w:pPr>
  </w:style>
  <w:style w:type="paragraph" w:styleId="PlainText">
    <w:name w:val="Plain Text"/>
    <w:rsid w:val="00DD10E3"/>
    <w:rPr>
      <w:rFonts w:ascii="Courier New" w:hAnsi="Courier New" w:cs="Courier New"/>
      <w:sz w:val="22"/>
    </w:rPr>
  </w:style>
  <w:style w:type="paragraph" w:customStyle="1" w:styleId="Portfolio">
    <w:name w:val="Portfolio"/>
    <w:basedOn w:val="OPCParaBase"/>
    <w:rsid w:val="00457FCA"/>
    <w:pPr>
      <w:spacing w:line="240" w:lineRule="auto"/>
    </w:pPr>
    <w:rPr>
      <w:i/>
      <w:sz w:val="20"/>
    </w:rPr>
  </w:style>
  <w:style w:type="paragraph" w:customStyle="1" w:styleId="Preamble">
    <w:name w:val="Preamble"/>
    <w:basedOn w:val="OPCParaBase"/>
    <w:next w:val="Normal"/>
    <w:rsid w:val="00457F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FCA"/>
    <w:pPr>
      <w:spacing w:line="240" w:lineRule="auto"/>
    </w:pPr>
    <w:rPr>
      <w:i/>
      <w:sz w:val="20"/>
    </w:rPr>
  </w:style>
  <w:style w:type="paragraph" w:styleId="Salutation">
    <w:name w:val="Salutation"/>
    <w:next w:val="Normal"/>
    <w:rsid w:val="00DD10E3"/>
    <w:rPr>
      <w:sz w:val="22"/>
      <w:szCs w:val="24"/>
    </w:rPr>
  </w:style>
  <w:style w:type="paragraph" w:customStyle="1" w:styleId="Session">
    <w:name w:val="Session"/>
    <w:basedOn w:val="OPCParaBase"/>
    <w:rsid w:val="00457FCA"/>
    <w:pPr>
      <w:spacing w:line="240" w:lineRule="auto"/>
    </w:pPr>
    <w:rPr>
      <w:sz w:val="28"/>
    </w:rPr>
  </w:style>
  <w:style w:type="paragraph" w:customStyle="1" w:styleId="ShortT">
    <w:name w:val="ShortT"/>
    <w:basedOn w:val="OPCParaBase"/>
    <w:next w:val="Normal"/>
    <w:qFormat/>
    <w:rsid w:val="00457FCA"/>
    <w:pPr>
      <w:spacing w:line="240" w:lineRule="auto"/>
    </w:pPr>
    <w:rPr>
      <w:b/>
      <w:sz w:val="40"/>
    </w:rPr>
  </w:style>
  <w:style w:type="paragraph" w:styleId="Signature">
    <w:name w:val="Signature"/>
    <w:rsid w:val="00DD10E3"/>
    <w:pPr>
      <w:ind w:left="4252"/>
    </w:pPr>
    <w:rPr>
      <w:sz w:val="22"/>
      <w:szCs w:val="24"/>
    </w:rPr>
  </w:style>
  <w:style w:type="paragraph" w:customStyle="1" w:styleId="Sponsor">
    <w:name w:val="Sponsor"/>
    <w:basedOn w:val="OPCParaBase"/>
    <w:rsid w:val="00457FCA"/>
    <w:pPr>
      <w:spacing w:line="240" w:lineRule="auto"/>
    </w:pPr>
    <w:rPr>
      <w:i/>
    </w:rPr>
  </w:style>
  <w:style w:type="character" w:styleId="Strong">
    <w:name w:val="Strong"/>
    <w:qFormat/>
    <w:rsid w:val="00DD10E3"/>
    <w:rPr>
      <w:b/>
      <w:bCs/>
    </w:rPr>
  </w:style>
  <w:style w:type="paragraph" w:customStyle="1" w:styleId="Subitem">
    <w:name w:val="Subitem"/>
    <w:aliases w:val="iss"/>
    <w:basedOn w:val="OPCParaBase"/>
    <w:rsid w:val="00457FCA"/>
    <w:pPr>
      <w:spacing w:before="180" w:line="240" w:lineRule="auto"/>
      <w:ind w:left="709" w:hanging="709"/>
    </w:pPr>
  </w:style>
  <w:style w:type="paragraph" w:customStyle="1" w:styleId="SubitemHead">
    <w:name w:val="SubitemHead"/>
    <w:aliases w:val="issh"/>
    <w:basedOn w:val="OPCParaBase"/>
    <w:rsid w:val="00457F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FCA"/>
    <w:pPr>
      <w:spacing w:before="40" w:line="240" w:lineRule="auto"/>
      <w:ind w:left="1134"/>
    </w:pPr>
  </w:style>
  <w:style w:type="paragraph" w:customStyle="1" w:styleId="SubsectionHead">
    <w:name w:val="SubsectionHead"/>
    <w:aliases w:val="ssh"/>
    <w:basedOn w:val="OPCParaBase"/>
    <w:next w:val="subsection"/>
    <w:rsid w:val="00457FCA"/>
    <w:pPr>
      <w:keepNext/>
      <w:keepLines/>
      <w:spacing w:before="240" w:line="240" w:lineRule="auto"/>
      <w:ind w:left="1134"/>
    </w:pPr>
    <w:rPr>
      <w:i/>
    </w:rPr>
  </w:style>
  <w:style w:type="paragraph" w:styleId="Subtitle">
    <w:name w:val="Subtitle"/>
    <w:qFormat/>
    <w:rsid w:val="00DD10E3"/>
    <w:pPr>
      <w:spacing w:after="60"/>
      <w:jc w:val="center"/>
    </w:pPr>
    <w:rPr>
      <w:rFonts w:ascii="Arial" w:hAnsi="Arial" w:cs="Arial"/>
      <w:sz w:val="24"/>
      <w:szCs w:val="24"/>
    </w:rPr>
  </w:style>
  <w:style w:type="table" w:styleId="Table3Deffects1">
    <w:name w:val="Table 3D effects 1"/>
    <w:basedOn w:val="TableNormal"/>
    <w:rsid w:val="00DD1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1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1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1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1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1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1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1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1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1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1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1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1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1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1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1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FC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1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1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1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1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1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1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1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1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1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1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1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D10E3"/>
    <w:pPr>
      <w:ind w:left="220" w:hanging="220"/>
    </w:pPr>
    <w:rPr>
      <w:sz w:val="22"/>
      <w:szCs w:val="24"/>
    </w:rPr>
  </w:style>
  <w:style w:type="paragraph" w:styleId="TableofFigures">
    <w:name w:val="table of figures"/>
    <w:next w:val="Normal"/>
    <w:rsid w:val="00DD10E3"/>
    <w:pPr>
      <w:ind w:left="440" w:hanging="440"/>
    </w:pPr>
    <w:rPr>
      <w:sz w:val="22"/>
      <w:szCs w:val="24"/>
    </w:rPr>
  </w:style>
  <w:style w:type="table" w:styleId="TableProfessional">
    <w:name w:val="Table Professional"/>
    <w:basedOn w:val="TableNormal"/>
    <w:rsid w:val="00DD1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1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1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1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1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1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1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1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1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1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7FCA"/>
    <w:pPr>
      <w:spacing w:before="60" w:line="240" w:lineRule="auto"/>
      <w:ind w:left="284" w:hanging="284"/>
    </w:pPr>
    <w:rPr>
      <w:sz w:val="20"/>
    </w:rPr>
  </w:style>
  <w:style w:type="paragraph" w:customStyle="1" w:styleId="Tablei">
    <w:name w:val="Table(i)"/>
    <w:aliases w:val="taa"/>
    <w:basedOn w:val="OPCParaBase"/>
    <w:rsid w:val="00457FC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7FC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57FCA"/>
    <w:pPr>
      <w:spacing w:before="60" w:line="240" w:lineRule="atLeast"/>
    </w:pPr>
    <w:rPr>
      <w:sz w:val="20"/>
    </w:rPr>
  </w:style>
  <w:style w:type="paragraph" w:styleId="Title">
    <w:name w:val="Title"/>
    <w:qFormat/>
    <w:rsid w:val="00DD1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7F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FC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FCA"/>
    <w:pPr>
      <w:spacing w:before="122" w:line="198" w:lineRule="exact"/>
      <w:ind w:left="1985" w:hanging="851"/>
      <w:jc w:val="right"/>
    </w:pPr>
    <w:rPr>
      <w:sz w:val="18"/>
    </w:rPr>
  </w:style>
  <w:style w:type="paragraph" w:customStyle="1" w:styleId="TLPTableBullet">
    <w:name w:val="TLPTableBullet"/>
    <w:aliases w:val="ttb"/>
    <w:basedOn w:val="OPCParaBase"/>
    <w:rsid w:val="00457FCA"/>
    <w:pPr>
      <w:spacing w:line="240" w:lineRule="exact"/>
      <w:ind w:left="284" w:hanging="284"/>
    </w:pPr>
    <w:rPr>
      <w:sz w:val="20"/>
    </w:rPr>
  </w:style>
  <w:style w:type="paragraph" w:styleId="TOAHeading">
    <w:name w:val="toa heading"/>
    <w:next w:val="Normal"/>
    <w:rsid w:val="00DD10E3"/>
    <w:pPr>
      <w:spacing w:before="120"/>
    </w:pPr>
    <w:rPr>
      <w:rFonts w:ascii="Arial" w:hAnsi="Arial" w:cs="Arial"/>
      <w:b/>
      <w:bCs/>
      <w:sz w:val="24"/>
      <w:szCs w:val="24"/>
    </w:rPr>
  </w:style>
  <w:style w:type="paragraph" w:styleId="TOC1">
    <w:name w:val="toc 1"/>
    <w:basedOn w:val="OPCParaBase"/>
    <w:next w:val="Normal"/>
    <w:uiPriority w:val="39"/>
    <w:unhideWhenUsed/>
    <w:rsid w:val="00457F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7F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7F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7F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7F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7F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7F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7F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7F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FCA"/>
    <w:pPr>
      <w:keepLines/>
      <w:spacing w:before="240" w:after="120" w:line="240" w:lineRule="auto"/>
      <w:ind w:left="794"/>
    </w:pPr>
    <w:rPr>
      <w:b/>
      <w:kern w:val="28"/>
      <w:sz w:val="20"/>
    </w:rPr>
  </w:style>
  <w:style w:type="paragraph" w:customStyle="1" w:styleId="TofSectsHeading">
    <w:name w:val="TofSects(Heading)"/>
    <w:basedOn w:val="OPCParaBase"/>
    <w:rsid w:val="00457FCA"/>
    <w:pPr>
      <w:spacing w:before="240" w:after="120" w:line="240" w:lineRule="auto"/>
    </w:pPr>
    <w:rPr>
      <w:b/>
      <w:sz w:val="24"/>
    </w:rPr>
  </w:style>
  <w:style w:type="paragraph" w:customStyle="1" w:styleId="TofSectsSection">
    <w:name w:val="TofSects(Section)"/>
    <w:basedOn w:val="OPCParaBase"/>
    <w:rsid w:val="00457FCA"/>
    <w:pPr>
      <w:keepLines/>
      <w:spacing w:before="40" w:line="240" w:lineRule="auto"/>
      <w:ind w:left="1588" w:hanging="794"/>
    </w:pPr>
    <w:rPr>
      <w:kern w:val="28"/>
      <w:sz w:val="18"/>
    </w:rPr>
  </w:style>
  <w:style w:type="paragraph" w:customStyle="1" w:styleId="TofSectsSubdiv">
    <w:name w:val="TofSects(Subdiv)"/>
    <w:basedOn w:val="OPCParaBase"/>
    <w:rsid w:val="00457FCA"/>
    <w:pPr>
      <w:keepLines/>
      <w:spacing w:before="80" w:line="240" w:lineRule="auto"/>
      <w:ind w:left="1588" w:hanging="794"/>
    </w:pPr>
    <w:rPr>
      <w:kern w:val="28"/>
    </w:rPr>
  </w:style>
  <w:style w:type="character" w:customStyle="1" w:styleId="subsectionChar">
    <w:name w:val="subsection Char"/>
    <w:aliases w:val="ss Char"/>
    <w:link w:val="subsection"/>
    <w:rsid w:val="00AE14EB"/>
    <w:rPr>
      <w:sz w:val="22"/>
    </w:rPr>
  </w:style>
  <w:style w:type="paragraph" w:customStyle="1" w:styleId="noteToPara">
    <w:name w:val="noteToPara"/>
    <w:aliases w:val="ntp"/>
    <w:basedOn w:val="OPCParaBase"/>
    <w:rsid w:val="00457FCA"/>
    <w:pPr>
      <w:spacing w:before="122" w:line="198" w:lineRule="exact"/>
      <w:ind w:left="2353" w:hanging="709"/>
    </w:pPr>
    <w:rPr>
      <w:sz w:val="18"/>
    </w:rPr>
  </w:style>
  <w:style w:type="character" w:customStyle="1" w:styleId="OPCCharBase">
    <w:name w:val="OPCCharBase"/>
    <w:uiPriority w:val="1"/>
    <w:qFormat/>
    <w:rsid w:val="00457FCA"/>
  </w:style>
  <w:style w:type="paragraph" w:customStyle="1" w:styleId="OPCParaBase">
    <w:name w:val="OPCParaBase"/>
    <w:qFormat/>
    <w:rsid w:val="00457FCA"/>
    <w:pPr>
      <w:spacing w:line="260" w:lineRule="atLeast"/>
    </w:pPr>
    <w:rPr>
      <w:sz w:val="22"/>
    </w:rPr>
  </w:style>
  <w:style w:type="character" w:customStyle="1" w:styleId="HeaderChar">
    <w:name w:val="Header Char"/>
    <w:basedOn w:val="DefaultParagraphFont"/>
    <w:link w:val="Header"/>
    <w:rsid w:val="00457FCA"/>
    <w:rPr>
      <w:sz w:val="16"/>
    </w:rPr>
  </w:style>
  <w:style w:type="paragraph" w:customStyle="1" w:styleId="WRStyle">
    <w:name w:val="WR Style"/>
    <w:aliases w:val="WR"/>
    <w:basedOn w:val="OPCParaBase"/>
    <w:rsid w:val="00457FCA"/>
    <w:pPr>
      <w:spacing w:before="240" w:line="240" w:lineRule="auto"/>
      <w:ind w:left="284" w:hanging="284"/>
    </w:pPr>
    <w:rPr>
      <w:b/>
      <w:i/>
      <w:kern w:val="28"/>
      <w:sz w:val="24"/>
    </w:rPr>
  </w:style>
  <w:style w:type="character" w:customStyle="1" w:styleId="FooterChar">
    <w:name w:val="Footer Char"/>
    <w:basedOn w:val="DefaultParagraphFont"/>
    <w:link w:val="Footer"/>
    <w:rsid w:val="00457FCA"/>
    <w:rPr>
      <w:sz w:val="22"/>
      <w:szCs w:val="24"/>
    </w:rPr>
  </w:style>
  <w:style w:type="table" w:customStyle="1" w:styleId="CFlag">
    <w:name w:val="CFlag"/>
    <w:basedOn w:val="TableNormal"/>
    <w:uiPriority w:val="99"/>
    <w:rsid w:val="00457FCA"/>
    <w:tblPr/>
  </w:style>
  <w:style w:type="paragraph" w:customStyle="1" w:styleId="SignCoverPageEnd">
    <w:name w:val="SignCoverPageEnd"/>
    <w:basedOn w:val="OPCParaBase"/>
    <w:next w:val="Normal"/>
    <w:rsid w:val="00457F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FCA"/>
    <w:pPr>
      <w:pBdr>
        <w:top w:val="single" w:sz="4" w:space="1" w:color="auto"/>
      </w:pBdr>
      <w:spacing w:before="360"/>
      <w:ind w:right="397"/>
      <w:jc w:val="both"/>
    </w:pPr>
  </w:style>
  <w:style w:type="paragraph" w:customStyle="1" w:styleId="ENotesHeading1">
    <w:name w:val="ENotesHeading 1"/>
    <w:aliases w:val="Enh1"/>
    <w:basedOn w:val="OPCParaBase"/>
    <w:next w:val="Normal"/>
    <w:rsid w:val="00457FCA"/>
    <w:pPr>
      <w:spacing w:before="120"/>
      <w:outlineLvl w:val="1"/>
    </w:pPr>
    <w:rPr>
      <w:b/>
      <w:sz w:val="28"/>
      <w:szCs w:val="28"/>
    </w:rPr>
  </w:style>
  <w:style w:type="paragraph" w:customStyle="1" w:styleId="ENotesHeading2">
    <w:name w:val="ENotesHeading 2"/>
    <w:aliases w:val="Enh2"/>
    <w:basedOn w:val="OPCParaBase"/>
    <w:next w:val="Normal"/>
    <w:rsid w:val="00457FCA"/>
    <w:pPr>
      <w:spacing w:before="120" w:after="120"/>
      <w:outlineLvl w:val="2"/>
    </w:pPr>
    <w:rPr>
      <w:b/>
      <w:sz w:val="24"/>
      <w:szCs w:val="28"/>
    </w:rPr>
  </w:style>
  <w:style w:type="paragraph" w:customStyle="1" w:styleId="CompiledActNo">
    <w:name w:val="CompiledActNo"/>
    <w:basedOn w:val="OPCParaBase"/>
    <w:next w:val="Normal"/>
    <w:rsid w:val="00457FCA"/>
    <w:rPr>
      <w:b/>
      <w:sz w:val="24"/>
      <w:szCs w:val="24"/>
    </w:rPr>
  </w:style>
  <w:style w:type="paragraph" w:customStyle="1" w:styleId="ENotesText">
    <w:name w:val="ENotesText"/>
    <w:aliases w:val="Ent,ENt"/>
    <w:basedOn w:val="OPCParaBase"/>
    <w:next w:val="Normal"/>
    <w:rsid w:val="00457FCA"/>
    <w:pPr>
      <w:spacing w:before="120"/>
    </w:pPr>
  </w:style>
  <w:style w:type="paragraph" w:customStyle="1" w:styleId="CompiledMadeUnder">
    <w:name w:val="CompiledMadeUnder"/>
    <w:basedOn w:val="OPCParaBase"/>
    <w:next w:val="Normal"/>
    <w:rsid w:val="00457FCA"/>
    <w:rPr>
      <w:i/>
      <w:sz w:val="24"/>
      <w:szCs w:val="24"/>
    </w:rPr>
  </w:style>
  <w:style w:type="paragraph" w:customStyle="1" w:styleId="Paragraphsub-sub-sub">
    <w:name w:val="Paragraph(sub-sub-sub)"/>
    <w:aliases w:val="aaaa"/>
    <w:basedOn w:val="OPCParaBase"/>
    <w:rsid w:val="00457F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7F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F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F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F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7FCA"/>
    <w:pPr>
      <w:spacing w:before="60" w:line="240" w:lineRule="auto"/>
    </w:pPr>
    <w:rPr>
      <w:rFonts w:cs="Arial"/>
      <w:sz w:val="20"/>
      <w:szCs w:val="22"/>
    </w:rPr>
  </w:style>
  <w:style w:type="paragraph" w:customStyle="1" w:styleId="ActHead10">
    <w:name w:val="ActHead 10"/>
    <w:aliases w:val="sp"/>
    <w:basedOn w:val="OPCParaBase"/>
    <w:next w:val="ActHead3"/>
    <w:rsid w:val="00457FC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57FCA"/>
    <w:rPr>
      <w:rFonts w:ascii="Tahoma" w:eastAsiaTheme="minorHAnsi" w:hAnsi="Tahoma" w:cs="Tahoma"/>
      <w:sz w:val="16"/>
      <w:szCs w:val="16"/>
      <w:lang w:eastAsia="en-US"/>
    </w:rPr>
  </w:style>
  <w:style w:type="paragraph" w:customStyle="1" w:styleId="NoteToSubpara">
    <w:name w:val="NoteToSubpara"/>
    <w:aliases w:val="nts"/>
    <w:basedOn w:val="OPCParaBase"/>
    <w:rsid w:val="00457FCA"/>
    <w:pPr>
      <w:spacing w:before="40" w:line="198" w:lineRule="exact"/>
      <w:ind w:left="2835" w:hanging="709"/>
    </w:pPr>
    <w:rPr>
      <w:sz w:val="18"/>
    </w:rPr>
  </w:style>
  <w:style w:type="paragraph" w:customStyle="1" w:styleId="ENoteTableHeading">
    <w:name w:val="ENoteTableHeading"/>
    <w:aliases w:val="enth"/>
    <w:basedOn w:val="OPCParaBase"/>
    <w:rsid w:val="00457FCA"/>
    <w:pPr>
      <w:keepNext/>
      <w:spacing w:before="60" w:line="240" w:lineRule="atLeast"/>
    </w:pPr>
    <w:rPr>
      <w:rFonts w:ascii="Arial" w:hAnsi="Arial"/>
      <w:b/>
      <w:sz w:val="16"/>
    </w:rPr>
  </w:style>
  <w:style w:type="paragraph" w:customStyle="1" w:styleId="ENoteTTi">
    <w:name w:val="ENoteTTi"/>
    <w:aliases w:val="entti"/>
    <w:basedOn w:val="OPCParaBase"/>
    <w:rsid w:val="00457FCA"/>
    <w:pPr>
      <w:keepNext/>
      <w:spacing w:before="60" w:line="240" w:lineRule="atLeast"/>
      <w:ind w:left="170"/>
    </w:pPr>
    <w:rPr>
      <w:sz w:val="16"/>
    </w:rPr>
  </w:style>
  <w:style w:type="paragraph" w:customStyle="1" w:styleId="ENoteTTIndentHeading">
    <w:name w:val="ENoteTTIndentHeading"/>
    <w:aliases w:val="enTTHi"/>
    <w:basedOn w:val="OPCParaBase"/>
    <w:rsid w:val="00457F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7FCA"/>
    <w:pPr>
      <w:spacing w:before="60" w:line="240" w:lineRule="atLeast"/>
    </w:pPr>
    <w:rPr>
      <w:sz w:val="16"/>
    </w:rPr>
  </w:style>
  <w:style w:type="paragraph" w:customStyle="1" w:styleId="MadeunderText">
    <w:name w:val="MadeunderText"/>
    <w:basedOn w:val="OPCParaBase"/>
    <w:next w:val="CompiledMadeUnder"/>
    <w:rsid w:val="00457FCA"/>
    <w:pPr>
      <w:spacing w:before="240"/>
    </w:pPr>
    <w:rPr>
      <w:sz w:val="24"/>
      <w:szCs w:val="24"/>
    </w:rPr>
  </w:style>
  <w:style w:type="paragraph" w:customStyle="1" w:styleId="ENotesHeading3">
    <w:name w:val="ENotesHeading 3"/>
    <w:aliases w:val="Enh3"/>
    <w:basedOn w:val="OPCParaBase"/>
    <w:next w:val="Normal"/>
    <w:rsid w:val="00457FCA"/>
    <w:pPr>
      <w:keepNext/>
      <w:spacing w:before="120" w:line="240" w:lineRule="auto"/>
      <w:outlineLvl w:val="4"/>
    </w:pPr>
    <w:rPr>
      <w:b/>
      <w:szCs w:val="24"/>
    </w:rPr>
  </w:style>
  <w:style w:type="paragraph" w:customStyle="1" w:styleId="SubPartCASA">
    <w:name w:val="SubPart(CASA)"/>
    <w:aliases w:val="csp"/>
    <w:basedOn w:val="OPCParaBase"/>
    <w:next w:val="ActHead3"/>
    <w:rsid w:val="00457FCA"/>
    <w:pPr>
      <w:keepNext/>
      <w:keepLines/>
      <w:spacing w:before="280"/>
      <w:outlineLvl w:val="1"/>
    </w:pPr>
    <w:rPr>
      <w:b/>
      <w:kern w:val="28"/>
      <w:sz w:val="32"/>
    </w:rPr>
  </w:style>
  <w:style w:type="character" w:customStyle="1" w:styleId="CharSubPartTextCASA">
    <w:name w:val="CharSubPartText(CASA)"/>
    <w:basedOn w:val="OPCCharBase"/>
    <w:uiPriority w:val="1"/>
    <w:rsid w:val="00457FCA"/>
  </w:style>
  <w:style w:type="character" w:customStyle="1" w:styleId="CharSubPartNoCASA">
    <w:name w:val="CharSubPartNo(CASA)"/>
    <w:basedOn w:val="OPCCharBase"/>
    <w:uiPriority w:val="1"/>
    <w:rsid w:val="00457FCA"/>
  </w:style>
  <w:style w:type="paragraph" w:customStyle="1" w:styleId="ENoteTTIndentHeadingSub">
    <w:name w:val="ENoteTTIndentHeadingSub"/>
    <w:aliases w:val="enTTHis"/>
    <w:basedOn w:val="OPCParaBase"/>
    <w:rsid w:val="00457FCA"/>
    <w:pPr>
      <w:keepNext/>
      <w:spacing w:before="60" w:line="240" w:lineRule="atLeast"/>
      <w:ind w:left="340"/>
    </w:pPr>
    <w:rPr>
      <w:b/>
      <w:sz w:val="16"/>
    </w:rPr>
  </w:style>
  <w:style w:type="paragraph" w:customStyle="1" w:styleId="ENoteTTiSub">
    <w:name w:val="ENoteTTiSub"/>
    <w:aliases w:val="enttis"/>
    <w:basedOn w:val="OPCParaBase"/>
    <w:rsid w:val="00457FCA"/>
    <w:pPr>
      <w:keepNext/>
      <w:spacing w:before="60" w:line="240" w:lineRule="atLeast"/>
      <w:ind w:left="340"/>
    </w:pPr>
    <w:rPr>
      <w:sz w:val="16"/>
    </w:rPr>
  </w:style>
  <w:style w:type="paragraph" w:customStyle="1" w:styleId="SubDivisionMigration">
    <w:name w:val="SubDivisionMigration"/>
    <w:aliases w:val="sdm"/>
    <w:basedOn w:val="OPCParaBase"/>
    <w:rsid w:val="00457F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FCA"/>
    <w:pPr>
      <w:keepNext/>
      <w:keepLines/>
      <w:spacing w:before="240" w:line="240" w:lineRule="auto"/>
      <w:ind w:left="1134" w:hanging="1134"/>
    </w:pPr>
    <w:rPr>
      <w:b/>
      <w:sz w:val="28"/>
    </w:rPr>
  </w:style>
  <w:style w:type="paragraph" w:customStyle="1" w:styleId="FreeForm">
    <w:name w:val="FreeForm"/>
    <w:rsid w:val="00457FCA"/>
    <w:rPr>
      <w:rFonts w:ascii="Arial" w:eastAsiaTheme="minorHAnsi" w:hAnsi="Arial" w:cstheme="minorBidi"/>
      <w:sz w:val="22"/>
      <w:lang w:eastAsia="en-US"/>
    </w:rPr>
  </w:style>
  <w:style w:type="paragraph" w:customStyle="1" w:styleId="SOText">
    <w:name w:val="SO Text"/>
    <w:aliases w:val="sot"/>
    <w:link w:val="SOTextChar"/>
    <w:rsid w:val="00457FC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7FCA"/>
    <w:rPr>
      <w:rFonts w:eastAsiaTheme="minorHAnsi" w:cstheme="minorBidi"/>
      <w:sz w:val="22"/>
      <w:lang w:eastAsia="en-US"/>
    </w:rPr>
  </w:style>
  <w:style w:type="paragraph" w:customStyle="1" w:styleId="SOTextNote">
    <w:name w:val="SO TextNote"/>
    <w:aliases w:val="sont"/>
    <w:basedOn w:val="SOText"/>
    <w:qFormat/>
    <w:rsid w:val="00457FCA"/>
    <w:pPr>
      <w:spacing w:before="122" w:line="198" w:lineRule="exact"/>
      <w:ind w:left="1843" w:hanging="709"/>
    </w:pPr>
    <w:rPr>
      <w:sz w:val="18"/>
    </w:rPr>
  </w:style>
  <w:style w:type="paragraph" w:customStyle="1" w:styleId="SOPara">
    <w:name w:val="SO Para"/>
    <w:aliases w:val="soa"/>
    <w:basedOn w:val="SOText"/>
    <w:link w:val="SOParaChar"/>
    <w:qFormat/>
    <w:rsid w:val="00457FCA"/>
    <w:pPr>
      <w:tabs>
        <w:tab w:val="right" w:pos="1786"/>
      </w:tabs>
      <w:spacing w:before="40"/>
      <w:ind w:left="2070" w:hanging="936"/>
    </w:pPr>
  </w:style>
  <w:style w:type="character" w:customStyle="1" w:styleId="SOParaChar">
    <w:name w:val="SO Para Char"/>
    <w:aliases w:val="soa Char"/>
    <w:basedOn w:val="DefaultParagraphFont"/>
    <w:link w:val="SOPara"/>
    <w:rsid w:val="00457FCA"/>
    <w:rPr>
      <w:rFonts w:eastAsiaTheme="minorHAnsi" w:cstheme="minorBidi"/>
      <w:sz w:val="22"/>
      <w:lang w:eastAsia="en-US"/>
    </w:rPr>
  </w:style>
  <w:style w:type="paragraph" w:customStyle="1" w:styleId="FileName">
    <w:name w:val="FileName"/>
    <w:basedOn w:val="Normal"/>
    <w:rsid w:val="00457FCA"/>
  </w:style>
  <w:style w:type="paragraph" w:customStyle="1" w:styleId="TableHeading">
    <w:name w:val="TableHeading"/>
    <w:aliases w:val="th"/>
    <w:basedOn w:val="OPCParaBase"/>
    <w:next w:val="Tabletext"/>
    <w:rsid w:val="00457FCA"/>
    <w:pPr>
      <w:keepNext/>
      <w:spacing w:before="60" w:line="240" w:lineRule="atLeast"/>
    </w:pPr>
    <w:rPr>
      <w:b/>
      <w:sz w:val="20"/>
    </w:rPr>
  </w:style>
  <w:style w:type="paragraph" w:customStyle="1" w:styleId="SOHeadBold">
    <w:name w:val="SO HeadBold"/>
    <w:aliases w:val="sohb"/>
    <w:basedOn w:val="SOText"/>
    <w:next w:val="SOText"/>
    <w:link w:val="SOHeadBoldChar"/>
    <w:qFormat/>
    <w:rsid w:val="00457FCA"/>
    <w:rPr>
      <w:b/>
    </w:rPr>
  </w:style>
  <w:style w:type="character" w:customStyle="1" w:styleId="SOHeadBoldChar">
    <w:name w:val="SO HeadBold Char"/>
    <w:aliases w:val="sohb Char"/>
    <w:basedOn w:val="DefaultParagraphFont"/>
    <w:link w:val="SOHeadBold"/>
    <w:rsid w:val="00457FC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7FCA"/>
    <w:rPr>
      <w:i/>
    </w:rPr>
  </w:style>
  <w:style w:type="character" w:customStyle="1" w:styleId="SOHeadItalicChar">
    <w:name w:val="SO HeadItalic Char"/>
    <w:aliases w:val="sohi Char"/>
    <w:basedOn w:val="DefaultParagraphFont"/>
    <w:link w:val="SOHeadItalic"/>
    <w:rsid w:val="00457FCA"/>
    <w:rPr>
      <w:rFonts w:eastAsiaTheme="minorHAnsi" w:cstheme="minorBidi"/>
      <w:i/>
      <w:sz w:val="22"/>
      <w:lang w:eastAsia="en-US"/>
    </w:rPr>
  </w:style>
  <w:style w:type="paragraph" w:customStyle="1" w:styleId="SOBullet">
    <w:name w:val="SO Bullet"/>
    <w:aliases w:val="sotb"/>
    <w:basedOn w:val="SOText"/>
    <w:link w:val="SOBulletChar"/>
    <w:qFormat/>
    <w:rsid w:val="00457FCA"/>
    <w:pPr>
      <w:ind w:left="1559" w:hanging="425"/>
    </w:pPr>
  </w:style>
  <w:style w:type="character" w:customStyle="1" w:styleId="SOBulletChar">
    <w:name w:val="SO Bullet Char"/>
    <w:aliases w:val="sotb Char"/>
    <w:basedOn w:val="DefaultParagraphFont"/>
    <w:link w:val="SOBullet"/>
    <w:rsid w:val="00457FCA"/>
    <w:rPr>
      <w:rFonts w:eastAsiaTheme="minorHAnsi" w:cstheme="minorBidi"/>
      <w:sz w:val="22"/>
      <w:lang w:eastAsia="en-US"/>
    </w:rPr>
  </w:style>
  <w:style w:type="paragraph" w:customStyle="1" w:styleId="SOBulletNote">
    <w:name w:val="SO BulletNote"/>
    <w:aliases w:val="sonb"/>
    <w:basedOn w:val="SOTextNote"/>
    <w:link w:val="SOBulletNoteChar"/>
    <w:qFormat/>
    <w:rsid w:val="00457FCA"/>
    <w:pPr>
      <w:tabs>
        <w:tab w:val="left" w:pos="1560"/>
      </w:tabs>
      <w:ind w:left="2268" w:hanging="1134"/>
    </w:pPr>
  </w:style>
  <w:style w:type="character" w:customStyle="1" w:styleId="SOBulletNoteChar">
    <w:name w:val="SO BulletNote Char"/>
    <w:aliases w:val="sonb Char"/>
    <w:basedOn w:val="DefaultParagraphFont"/>
    <w:link w:val="SOBulletNote"/>
    <w:rsid w:val="00457FCA"/>
    <w:rPr>
      <w:rFonts w:eastAsiaTheme="minorHAnsi" w:cstheme="minorBidi"/>
      <w:sz w:val="18"/>
      <w:lang w:eastAsia="en-US"/>
    </w:rPr>
  </w:style>
  <w:style w:type="paragraph" w:styleId="Revision">
    <w:name w:val="Revision"/>
    <w:hidden/>
    <w:uiPriority w:val="99"/>
    <w:semiHidden/>
    <w:rsid w:val="008373BA"/>
    <w:rPr>
      <w:rFonts w:eastAsiaTheme="minorHAnsi" w:cstheme="minorBidi"/>
      <w:sz w:val="22"/>
      <w:lang w:eastAsia="en-US"/>
    </w:rPr>
  </w:style>
  <w:style w:type="paragraph" w:customStyle="1" w:styleId="Transitional">
    <w:name w:val="Transitional"/>
    <w:aliases w:val="tr"/>
    <w:basedOn w:val="Normal"/>
    <w:next w:val="Normal"/>
    <w:rsid w:val="00457FC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B9CA-6001-469E-A34A-51B9D1D3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77</Pages>
  <Words>14486</Words>
  <Characters>71189</Characters>
  <Application>Microsoft Office Word</Application>
  <DocSecurity>0</DocSecurity>
  <PresentationFormat/>
  <Lines>2189</Lines>
  <Paragraphs>1294</Paragraphs>
  <ScaleCrop>false</ScaleCrop>
  <HeadingPairs>
    <vt:vector size="2" baseType="variant">
      <vt:variant>
        <vt:lpstr>Title</vt:lpstr>
      </vt:variant>
      <vt:variant>
        <vt:i4>1</vt:i4>
      </vt:variant>
    </vt:vector>
  </HeadingPairs>
  <TitlesOfParts>
    <vt:vector size="1" baseType="lpstr">
      <vt:lpstr>Textile, Clothing and Footwear Investment and Innovation Programs Act 1999</vt:lpstr>
    </vt:vector>
  </TitlesOfParts>
  <Manager/>
  <Company/>
  <LinksUpToDate>false</LinksUpToDate>
  <CharactersWithSpaces>85090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 Clothing and Footwear Investment and Innovation Programs Act 1999</dc:title>
  <dc:subject/>
  <dc:creator/>
  <cp:keywords/>
  <dc:description/>
  <cp:lastModifiedBy/>
  <cp:revision>1</cp:revision>
  <cp:lastPrinted>2016-04-28T02:18:00Z</cp:lastPrinted>
  <dcterms:created xsi:type="dcterms:W3CDTF">2019-01-21T03:39:00Z</dcterms:created>
  <dcterms:modified xsi:type="dcterms:W3CDTF">2019-01-21T03:39:00Z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Textile, Clothing and Footwear Investment and Innovation Programs Act 1999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10</vt:lpwstr>
  </property>
  <property fmtid="{D5CDD505-2E9C-101B-9397-08002B2CF9AE}" pid="13" name="StartDate">
    <vt:filetime>2018-12-28T13:00:00Z</vt:filetime>
  </property>
  <property fmtid="{D5CDD505-2E9C-101B-9397-08002B2CF9AE}" pid="14" name="PreparedDate">
    <vt:filetime>2016-04-27T14:00:00Z</vt:filetime>
  </property>
  <property fmtid="{D5CDD505-2E9C-101B-9397-08002B2CF9AE}" pid="15" name="RegisteredDate">
    <vt:filetime>2019-01-20T13:00:00Z</vt:filetime>
  </property>
  <property fmtid="{D5CDD505-2E9C-101B-9397-08002B2CF9AE}" pid="16" name="IncludesUpTo">
    <vt:lpwstr>Act No. 67, 2018</vt:lpwstr>
  </property>
</Properties>
</file>