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A96" w:rsidRPr="00E55A96" w:rsidRDefault="00E55A96" w:rsidP="00E55A96">
      <w:pPr>
        <w:spacing w:after="0" w:line="240" w:lineRule="auto"/>
        <w:rPr>
          <w:rFonts w:ascii="Times New Roman" w:eastAsia="Times New Roman" w:hAnsi="Times New Roman" w:cs="Times New Roman"/>
          <w:szCs w:val="24"/>
          <w:lang w:eastAsia="en-AU"/>
        </w:rPr>
      </w:pPr>
      <w:r w:rsidRPr="00E55A96">
        <w:rPr>
          <w:rFonts w:ascii="Times New Roman" w:eastAsia="Times New Roman" w:hAnsi="Times New Roman" w:cs="Times New Roman"/>
          <w:noProof/>
          <w:sz w:val="20"/>
          <w:szCs w:val="24"/>
          <w:lang w:eastAsia="en-AU"/>
        </w:rPr>
        <w:drawing>
          <wp:inline distT="0" distB="0" distL="0" distR="0" wp14:anchorId="6AC8E622" wp14:editId="3831A4FB">
            <wp:extent cx="136207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64104D">
      <w:pPr>
        <w:pStyle w:val="ShortT"/>
      </w:pPr>
      <w:r w:rsidRPr="00E55A96">
        <w:t>Taxation Laws Amendment Act (No. 2) 2000</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64104D">
      <w:pPr>
        <w:pStyle w:val="Actno"/>
      </w:pPr>
      <w:r w:rsidRPr="00E55A96">
        <w:t>No. 58, 2000</w:t>
      </w:r>
    </w:p>
    <w:p w:rsidR="00E55A96" w:rsidRPr="00E55A96" w:rsidRDefault="00E55A96" w:rsidP="00E55A96">
      <w:pPr>
        <w:spacing w:after="0" w:line="260" w:lineRule="atLeast"/>
        <w:rPr>
          <w:rFonts w:ascii="Times New Roman" w:eastAsia="Times New Roman" w:hAnsi="Times New Roman" w:cs="Times New Roman"/>
          <w:szCs w:val="24"/>
          <w:lang w:eastAsia="en-AU"/>
        </w:rPr>
        <w:sectPr w:rsidR="00E55A96" w:rsidRPr="00E55A96">
          <w:headerReference w:type="default" r:id="rId8"/>
          <w:pgSz w:w="11906" w:h="16838" w:code="9"/>
          <w:pgMar w:top="1418" w:right="2410" w:bottom="4252" w:left="2410" w:header="720" w:footer="3402" w:gutter="0"/>
          <w:paperSrc w:first="2" w:other="2"/>
          <w:cols w:space="720"/>
        </w:sectPr>
      </w:pPr>
    </w:p>
    <w:p w:rsidR="00E55A96" w:rsidRPr="00E55A96" w:rsidRDefault="00E55A96" w:rsidP="00E55A96">
      <w:pPr>
        <w:spacing w:after="0" w:line="240" w:lineRule="auto"/>
        <w:rPr>
          <w:rFonts w:ascii="Times New Roman" w:eastAsia="Times New Roman" w:hAnsi="Times New Roman" w:cs="Times New Roman"/>
          <w:szCs w:val="24"/>
          <w:lang w:eastAsia="en-AU"/>
        </w:rPr>
      </w:pPr>
      <w:r w:rsidRPr="00E55A96">
        <w:rPr>
          <w:rFonts w:ascii="Times New Roman" w:eastAsia="Times New Roman" w:hAnsi="Times New Roman" w:cs="Times New Roman"/>
          <w:noProof/>
          <w:sz w:val="20"/>
          <w:szCs w:val="24"/>
          <w:lang w:eastAsia="en-AU"/>
        </w:rPr>
        <w:lastRenderedPageBreak/>
        <w:drawing>
          <wp:inline distT="0" distB="0" distL="0" distR="0" wp14:anchorId="63930A1F" wp14:editId="1AF83868">
            <wp:extent cx="136207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64104D">
      <w:pPr>
        <w:pStyle w:val="ShortT"/>
      </w:pPr>
      <w:r w:rsidRPr="00E55A96">
        <w:t>Taxation Laws Amendment Act (No. 2) 2000</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64104D">
      <w:pPr>
        <w:pStyle w:val="Actno"/>
      </w:pPr>
      <w:r w:rsidRPr="00E55A96">
        <w:t>No. 58, 2000</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64104D">
      <w:pPr>
        <w:pStyle w:val="LongT"/>
      </w:pPr>
      <w:r w:rsidRPr="00E55A96">
        <w:t>An Act to amend the law relating to taxation, and for related purposes</w:t>
      </w:r>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E55A96">
      <w:pPr>
        <w:spacing w:after="0" w:line="260" w:lineRule="atLeast"/>
        <w:rPr>
          <w:rFonts w:ascii="Times New Roman" w:eastAsia="Times New Roman" w:hAnsi="Times New Roman" w:cs="Times New Roman"/>
          <w:szCs w:val="24"/>
          <w:lang w:eastAsia="en-AU"/>
        </w:rPr>
        <w:sectPr w:rsidR="00E55A96" w:rsidRPr="00E55A96">
          <w:pgSz w:w="11906" w:h="16838" w:code="9"/>
          <w:pgMar w:top="1418" w:right="2410" w:bottom="4252" w:left="2410" w:header="720" w:footer="3402" w:gutter="0"/>
          <w:paperSrc w:first="2" w:other="2"/>
          <w:cols w:space="720"/>
        </w:sectPr>
      </w:pPr>
    </w:p>
    <w:p w:rsidR="00E55A96" w:rsidRPr="00E55A96" w:rsidRDefault="00E55A96" w:rsidP="00E55A96">
      <w:pPr>
        <w:spacing w:after="0" w:line="260" w:lineRule="atLeast"/>
        <w:rPr>
          <w:rFonts w:ascii="Times New Roman" w:eastAsia="Times New Roman" w:hAnsi="Times New Roman" w:cs="Times New Roman"/>
          <w:sz w:val="36"/>
          <w:szCs w:val="24"/>
          <w:lang w:eastAsia="en-AU"/>
        </w:rPr>
      </w:pPr>
      <w:r w:rsidRPr="00E55A96">
        <w:rPr>
          <w:rFonts w:ascii="Times New Roman" w:eastAsia="Times New Roman" w:hAnsi="Times New Roman" w:cs="Times New Roman"/>
          <w:sz w:val="36"/>
          <w:szCs w:val="24"/>
          <w:lang w:eastAsia="en-AU"/>
        </w:rPr>
        <w:lastRenderedPageBreak/>
        <w:t>Contents</w:t>
      </w:r>
    </w:p>
    <w:p w:rsidR="00732DEB" w:rsidRDefault="00E55A96">
      <w:pPr>
        <w:pStyle w:val="TOC5"/>
        <w:rPr>
          <w:rFonts w:asciiTheme="minorHAnsi" w:eastAsiaTheme="minorEastAsia" w:hAnsiTheme="minorHAnsi" w:cstheme="minorBidi"/>
          <w:iCs w:val="0"/>
          <w:noProof/>
          <w:kern w:val="0"/>
          <w:sz w:val="22"/>
          <w:szCs w:val="22"/>
          <w:lang w:val="en-US" w:eastAsia="en-US"/>
        </w:rPr>
      </w:pPr>
      <w:r w:rsidRPr="00E55A96">
        <w:rPr>
          <w:iCs w:val="0"/>
        </w:rPr>
        <w:fldChar w:fldCharType="begin"/>
      </w:r>
      <w:r w:rsidRPr="00E55A96">
        <w:rPr>
          <w:iCs w:val="0"/>
        </w:rPr>
        <w:instrText xml:space="preserve"> TOC \o "1-9" </w:instrText>
      </w:r>
      <w:r w:rsidRPr="00E55A96">
        <w:rPr>
          <w:iCs w:val="0"/>
        </w:rPr>
        <w:fldChar w:fldCharType="separate"/>
      </w:r>
      <w:r w:rsidR="00732DEB">
        <w:rPr>
          <w:noProof/>
        </w:rPr>
        <w:t>1</w:t>
      </w:r>
      <w:r w:rsidR="00732DEB">
        <w:rPr>
          <w:noProof/>
        </w:rPr>
        <w:tab/>
        <w:t>Short title</w:t>
      </w:r>
      <w:r w:rsidR="00732DEB" w:rsidRPr="00732DEB">
        <w:rPr>
          <w:noProof/>
          <w:sz w:val="20"/>
        </w:rPr>
        <w:tab/>
      </w:r>
      <w:r w:rsidR="00732DEB" w:rsidRPr="00732DEB">
        <w:rPr>
          <w:noProof/>
          <w:sz w:val="20"/>
        </w:rPr>
        <w:fldChar w:fldCharType="begin"/>
      </w:r>
      <w:r w:rsidR="00732DEB" w:rsidRPr="00732DEB">
        <w:rPr>
          <w:noProof/>
          <w:sz w:val="20"/>
        </w:rPr>
        <w:instrText xml:space="preserve"> PAGEREF _Toc151029806 \h </w:instrText>
      </w:r>
      <w:r w:rsidR="00732DEB" w:rsidRPr="00732DEB">
        <w:rPr>
          <w:noProof/>
          <w:sz w:val="20"/>
        </w:rPr>
      </w:r>
      <w:r w:rsidR="00732DEB" w:rsidRPr="00732DEB">
        <w:rPr>
          <w:noProof/>
          <w:sz w:val="20"/>
        </w:rPr>
        <w:fldChar w:fldCharType="separate"/>
      </w:r>
      <w:r w:rsidR="00732DEB" w:rsidRPr="00732DEB">
        <w:rPr>
          <w:noProof/>
          <w:sz w:val="20"/>
        </w:rPr>
        <w:t>1</w:t>
      </w:r>
      <w:r w:rsidR="00732DEB" w:rsidRPr="00732DEB">
        <w:rPr>
          <w:noProof/>
          <w:sz w:val="20"/>
        </w:rPr>
        <w:fldChar w:fldCharType="end"/>
      </w:r>
    </w:p>
    <w:p w:rsidR="00732DEB" w:rsidRDefault="00732DEB">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732DEB">
        <w:rPr>
          <w:noProof/>
          <w:sz w:val="20"/>
        </w:rPr>
        <w:tab/>
      </w:r>
      <w:r w:rsidRPr="00732DEB">
        <w:rPr>
          <w:noProof/>
          <w:sz w:val="20"/>
        </w:rPr>
        <w:fldChar w:fldCharType="begin"/>
      </w:r>
      <w:r w:rsidRPr="00732DEB">
        <w:rPr>
          <w:noProof/>
          <w:sz w:val="20"/>
        </w:rPr>
        <w:instrText xml:space="preserve"> PAGEREF _Toc151029807 \h </w:instrText>
      </w:r>
      <w:r w:rsidRPr="00732DEB">
        <w:rPr>
          <w:noProof/>
          <w:sz w:val="20"/>
        </w:rPr>
      </w:r>
      <w:r w:rsidRPr="00732DEB">
        <w:rPr>
          <w:noProof/>
          <w:sz w:val="20"/>
        </w:rPr>
        <w:fldChar w:fldCharType="separate"/>
      </w:r>
      <w:r w:rsidRPr="00732DEB">
        <w:rPr>
          <w:noProof/>
          <w:sz w:val="20"/>
        </w:rPr>
        <w:t>1</w:t>
      </w:r>
      <w:r w:rsidRPr="00732DEB">
        <w:rPr>
          <w:noProof/>
          <w:sz w:val="20"/>
        </w:rPr>
        <w:fldChar w:fldCharType="end"/>
      </w:r>
    </w:p>
    <w:p w:rsidR="00732DEB" w:rsidRDefault="00732DEB">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732DEB">
        <w:rPr>
          <w:noProof/>
          <w:sz w:val="20"/>
        </w:rPr>
        <w:tab/>
      </w:r>
      <w:r w:rsidRPr="00732DEB">
        <w:rPr>
          <w:noProof/>
          <w:sz w:val="20"/>
        </w:rPr>
        <w:fldChar w:fldCharType="begin"/>
      </w:r>
      <w:r w:rsidRPr="00732DEB">
        <w:rPr>
          <w:noProof/>
          <w:sz w:val="20"/>
        </w:rPr>
        <w:instrText xml:space="preserve"> PAGEREF _Toc151029808 \h </w:instrText>
      </w:r>
      <w:r w:rsidRPr="00732DEB">
        <w:rPr>
          <w:noProof/>
          <w:sz w:val="20"/>
        </w:rPr>
      </w:r>
      <w:r w:rsidRPr="00732DEB">
        <w:rPr>
          <w:noProof/>
          <w:sz w:val="20"/>
        </w:rPr>
        <w:fldChar w:fldCharType="separate"/>
      </w:r>
      <w:r w:rsidRPr="00732DEB">
        <w:rPr>
          <w:noProof/>
          <w:sz w:val="20"/>
        </w:rPr>
        <w:t>3</w:t>
      </w:r>
      <w:r w:rsidRPr="00732DEB">
        <w:rPr>
          <w:noProof/>
          <w:sz w:val="20"/>
        </w:rPr>
        <w:fldChar w:fldCharType="end"/>
      </w:r>
    </w:p>
    <w:p w:rsidR="00732DEB" w:rsidRDefault="00732DEB">
      <w:pPr>
        <w:pStyle w:val="TOC5"/>
        <w:rPr>
          <w:rFonts w:asciiTheme="minorHAnsi" w:eastAsiaTheme="minorEastAsia" w:hAnsiTheme="minorHAnsi" w:cstheme="minorBidi"/>
          <w:iCs w:val="0"/>
          <w:noProof/>
          <w:kern w:val="0"/>
          <w:sz w:val="22"/>
          <w:szCs w:val="22"/>
          <w:lang w:val="en-US" w:eastAsia="en-US"/>
        </w:rPr>
      </w:pPr>
      <w:r>
        <w:rPr>
          <w:noProof/>
        </w:rPr>
        <w:t>4</w:t>
      </w:r>
      <w:r>
        <w:rPr>
          <w:noProof/>
        </w:rPr>
        <w:tab/>
        <w:t>Amendment of income tax assessments</w:t>
      </w:r>
      <w:r w:rsidRPr="00732DEB">
        <w:rPr>
          <w:noProof/>
          <w:sz w:val="20"/>
        </w:rPr>
        <w:tab/>
      </w:r>
      <w:r w:rsidRPr="00732DEB">
        <w:rPr>
          <w:noProof/>
          <w:sz w:val="20"/>
        </w:rPr>
        <w:fldChar w:fldCharType="begin"/>
      </w:r>
      <w:r w:rsidRPr="00732DEB">
        <w:rPr>
          <w:noProof/>
          <w:sz w:val="20"/>
        </w:rPr>
        <w:instrText xml:space="preserve"> PAGEREF _Toc151029809 \h </w:instrText>
      </w:r>
      <w:r w:rsidRPr="00732DEB">
        <w:rPr>
          <w:noProof/>
          <w:sz w:val="20"/>
        </w:rPr>
      </w:r>
      <w:r w:rsidRPr="00732DEB">
        <w:rPr>
          <w:noProof/>
          <w:sz w:val="20"/>
        </w:rPr>
        <w:fldChar w:fldCharType="separate"/>
      </w:r>
      <w:r w:rsidRPr="00732DEB">
        <w:rPr>
          <w:noProof/>
          <w:sz w:val="20"/>
        </w:rPr>
        <w:t>3</w:t>
      </w:r>
      <w:r w:rsidRPr="00732DEB">
        <w:rPr>
          <w:noProof/>
          <w:sz w:val="20"/>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1—CFCs and capital gains tax</w:t>
      </w:r>
      <w:r w:rsidRPr="00732DEB">
        <w:rPr>
          <w:b w:val="0"/>
          <w:noProof/>
          <w:sz w:val="20"/>
        </w:rPr>
        <w:tab/>
      </w:r>
      <w:r w:rsidRPr="00732DEB">
        <w:rPr>
          <w:b w:val="0"/>
          <w:noProof/>
          <w:sz w:val="20"/>
        </w:rPr>
        <w:fldChar w:fldCharType="begin"/>
      </w:r>
      <w:r w:rsidRPr="00732DEB">
        <w:rPr>
          <w:b w:val="0"/>
          <w:noProof/>
          <w:sz w:val="20"/>
        </w:rPr>
        <w:instrText xml:space="preserve"> PAGEREF _Toc151029810 \h </w:instrText>
      </w:r>
      <w:r w:rsidRPr="00732DEB">
        <w:rPr>
          <w:b w:val="0"/>
          <w:noProof/>
          <w:sz w:val="20"/>
        </w:rPr>
      </w:r>
      <w:r w:rsidRPr="00732DEB">
        <w:rPr>
          <w:b w:val="0"/>
          <w:noProof/>
          <w:sz w:val="20"/>
        </w:rPr>
        <w:fldChar w:fldCharType="separate"/>
      </w:r>
      <w:r w:rsidRPr="00732DEB">
        <w:rPr>
          <w:b w:val="0"/>
          <w:noProof/>
          <w:sz w:val="20"/>
        </w:rPr>
        <w:t>4</w:t>
      </w:r>
      <w:r w:rsidRPr="00732DEB">
        <w:rPr>
          <w:b w:val="0"/>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1—Amendments based on old CGT law</w:t>
      </w:r>
      <w:r w:rsidRPr="00732DEB">
        <w:rPr>
          <w:noProof/>
          <w:sz w:val="20"/>
        </w:rPr>
        <w:tab/>
      </w:r>
      <w:r w:rsidRPr="00732DEB">
        <w:rPr>
          <w:noProof/>
          <w:sz w:val="20"/>
        </w:rPr>
        <w:fldChar w:fldCharType="begin"/>
      </w:r>
      <w:r w:rsidRPr="00732DEB">
        <w:rPr>
          <w:noProof/>
          <w:sz w:val="20"/>
        </w:rPr>
        <w:instrText xml:space="preserve"> PAGEREF _Toc151029811 \h </w:instrText>
      </w:r>
      <w:r w:rsidRPr="00732DEB">
        <w:rPr>
          <w:noProof/>
          <w:sz w:val="20"/>
        </w:rPr>
      </w:r>
      <w:r w:rsidRPr="00732DEB">
        <w:rPr>
          <w:noProof/>
          <w:sz w:val="20"/>
        </w:rPr>
        <w:fldChar w:fldCharType="separate"/>
      </w:r>
      <w:r w:rsidRPr="00732DEB">
        <w:rPr>
          <w:noProof/>
          <w:sz w:val="20"/>
        </w:rPr>
        <w:t>4</w:t>
      </w:r>
      <w:r w:rsidRPr="00732DEB">
        <w:rPr>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2—Amendments based on new CGT law</w:t>
      </w:r>
      <w:r w:rsidRPr="00732DEB">
        <w:rPr>
          <w:noProof/>
          <w:sz w:val="20"/>
        </w:rPr>
        <w:tab/>
      </w:r>
      <w:r w:rsidRPr="00732DEB">
        <w:rPr>
          <w:noProof/>
          <w:sz w:val="20"/>
        </w:rPr>
        <w:fldChar w:fldCharType="begin"/>
      </w:r>
      <w:r w:rsidRPr="00732DEB">
        <w:rPr>
          <w:noProof/>
          <w:sz w:val="20"/>
        </w:rPr>
        <w:instrText xml:space="preserve"> PAGEREF _Toc151029812 \h </w:instrText>
      </w:r>
      <w:r w:rsidRPr="00732DEB">
        <w:rPr>
          <w:noProof/>
          <w:sz w:val="20"/>
        </w:rPr>
      </w:r>
      <w:r w:rsidRPr="00732DEB">
        <w:rPr>
          <w:noProof/>
          <w:sz w:val="20"/>
        </w:rPr>
        <w:fldChar w:fldCharType="separate"/>
      </w:r>
      <w:r w:rsidRPr="00732DEB">
        <w:rPr>
          <w:noProof/>
          <w:sz w:val="20"/>
        </w:rPr>
        <w:t>9</w:t>
      </w:r>
      <w:r w:rsidRPr="00732DEB">
        <w:rPr>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_Toc151029813 \h </w:instrText>
      </w:r>
      <w:r w:rsidRPr="00732DEB">
        <w:rPr>
          <w:i w:val="0"/>
          <w:noProof/>
        </w:rPr>
      </w:r>
      <w:r w:rsidRPr="00732DEB">
        <w:rPr>
          <w:i w:val="0"/>
          <w:noProof/>
        </w:rPr>
        <w:fldChar w:fldCharType="separate"/>
      </w:r>
      <w:r w:rsidRPr="00732DEB">
        <w:rPr>
          <w:i w:val="0"/>
          <w:noProof/>
        </w:rPr>
        <w:t>9</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2—Amendments to exempt certain post</w:t>
      </w:r>
      <w:r>
        <w:rPr>
          <w:noProof/>
        </w:rPr>
        <w:noBreakHyphen/>
        <w:t>judgment interest</w:t>
      </w:r>
      <w:r w:rsidRPr="00732DEB">
        <w:rPr>
          <w:b w:val="0"/>
          <w:noProof/>
          <w:sz w:val="20"/>
        </w:rPr>
        <w:tab/>
      </w:r>
      <w:r w:rsidRPr="00732DEB">
        <w:rPr>
          <w:b w:val="0"/>
          <w:noProof/>
          <w:sz w:val="20"/>
        </w:rPr>
        <w:fldChar w:fldCharType="begin"/>
      </w:r>
      <w:r w:rsidRPr="00732DEB">
        <w:rPr>
          <w:b w:val="0"/>
          <w:noProof/>
          <w:sz w:val="20"/>
        </w:rPr>
        <w:instrText xml:space="preserve"> PAGEREF _Toc151029814 \h </w:instrText>
      </w:r>
      <w:r w:rsidRPr="00732DEB">
        <w:rPr>
          <w:b w:val="0"/>
          <w:noProof/>
          <w:sz w:val="20"/>
        </w:rPr>
      </w:r>
      <w:r w:rsidRPr="00732DEB">
        <w:rPr>
          <w:b w:val="0"/>
          <w:noProof/>
          <w:sz w:val="20"/>
        </w:rPr>
        <w:fldChar w:fldCharType="separate"/>
      </w:r>
      <w:r w:rsidRPr="00732DEB">
        <w:rPr>
          <w:b w:val="0"/>
          <w:noProof/>
          <w:sz w:val="20"/>
        </w:rPr>
        <w:t>12</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_Toc151029815 \h </w:instrText>
      </w:r>
      <w:r w:rsidRPr="00732DEB">
        <w:rPr>
          <w:i w:val="0"/>
          <w:noProof/>
        </w:rPr>
      </w:r>
      <w:r w:rsidRPr="00732DEB">
        <w:rPr>
          <w:i w:val="0"/>
          <w:noProof/>
        </w:rPr>
        <w:fldChar w:fldCharType="separate"/>
      </w:r>
      <w:r w:rsidRPr="00732DEB">
        <w:rPr>
          <w:i w:val="0"/>
          <w:noProof/>
        </w:rPr>
        <w:t>12</w:t>
      </w:r>
      <w:r w:rsidRPr="00732DEB">
        <w:rPr>
          <w:i w:val="0"/>
          <w:noProof/>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732DEB">
        <w:rPr>
          <w:i w:val="0"/>
          <w:noProof/>
        </w:rPr>
        <w:tab/>
      </w:r>
      <w:r w:rsidRPr="00732DEB">
        <w:rPr>
          <w:i w:val="0"/>
          <w:noProof/>
        </w:rPr>
        <w:fldChar w:fldCharType="begin"/>
      </w:r>
      <w:r w:rsidRPr="00732DEB">
        <w:rPr>
          <w:i w:val="0"/>
          <w:noProof/>
        </w:rPr>
        <w:instrText xml:space="preserve"> PAGEREF _Toc151029816 \h </w:instrText>
      </w:r>
      <w:r w:rsidRPr="00732DEB">
        <w:rPr>
          <w:i w:val="0"/>
          <w:noProof/>
        </w:rPr>
      </w:r>
      <w:r w:rsidRPr="00732DEB">
        <w:rPr>
          <w:i w:val="0"/>
          <w:noProof/>
        </w:rPr>
        <w:fldChar w:fldCharType="separate"/>
      </w:r>
      <w:r w:rsidRPr="00732DEB">
        <w:rPr>
          <w:i w:val="0"/>
          <w:noProof/>
        </w:rPr>
        <w:t>13</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3—Franking of dividends</w:t>
      </w:r>
      <w:r w:rsidRPr="00732DEB">
        <w:rPr>
          <w:b w:val="0"/>
          <w:noProof/>
          <w:sz w:val="20"/>
        </w:rPr>
        <w:tab/>
      </w:r>
      <w:r w:rsidRPr="00732DEB">
        <w:rPr>
          <w:b w:val="0"/>
          <w:noProof/>
          <w:sz w:val="20"/>
        </w:rPr>
        <w:fldChar w:fldCharType="begin"/>
      </w:r>
      <w:r w:rsidRPr="00732DEB">
        <w:rPr>
          <w:b w:val="0"/>
          <w:noProof/>
          <w:sz w:val="20"/>
        </w:rPr>
        <w:instrText xml:space="preserve"> PAGEREF _Toc151029817 \h </w:instrText>
      </w:r>
      <w:r w:rsidRPr="00732DEB">
        <w:rPr>
          <w:b w:val="0"/>
          <w:noProof/>
          <w:sz w:val="20"/>
        </w:rPr>
      </w:r>
      <w:r w:rsidRPr="00732DEB">
        <w:rPr>
          <w:b w:val="0"/>
          <w:noProof/>
          <w:sz w:val="20"/>
        </w:rPr>
        <w:fldChar w:fldCharType="separate"/>
      </w:r>
      <w:r w:rsidRPr="00732DEB">
        <w:rPr>
          <w:b w:val="0"/>
          <w:noProof/>
          <w:sz w:val="20"/>
        </w:rPr>
        <w:t>15</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_Toc151029818 \h </w:instrText>
      </w:r>
      <w:r w:rsidRPr="00732DEB">
        <w:rPr>
          <w:i w:val="0"/>
          <w:noProof/>
        </w:rPr>
      </w:r>
      <w:r w:rsidRPr="00732DEB">
        <w:rPr>
          <w:i w:val="0"/>
          <w:noProof/>
        </w:rPr>
        <w:fldChar w:fldCharType="separate"/>
      </w:r>
      <w:r w:rsidRPr="00732DEB">
        <w:rPr>
          <w:i w:val="0"/>
          <w:noProof/>
        </w:rPr>
        <w:t>15</w:t>
      </w:r>
      <w:r w:rsidRPr="00732DEB">
        <w:rPr>
          <w:i w:val="0"/>
          <w:noProof/>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Taxation Laws Amendment Act (No. 3) 1998</w:t>
      </w:r>
      <w:r w:rsidRPr="00732DEB">
        <w:rPr>
          <w:i w:val="0"/>
          <w:noProof/>
        </w:rPr>
        <w:tab/>
      </w:r>
      <w:r w:rsidRPr="00732DEB">
        <w:rPr>
          <w:i w:val="0"/>
          <w:noProof/>
        </w:rPr>
        <w:fldChar w:fldCharType="begin"/>
      </w:r>
      <w:r w:rsidRPr="00732DEB">
        <w:rPr>
          <w:i w:val="0"/>
          <w:noProof/>
        </w:rPr>
        <w:instrText xml:space="preserve"> PAGEREF _Toc151029819 \h </w:instrText>
      </w:r>
      <w:r w:rsidRPr="00732DEB">
        <w:rPr>
          <w:i w:val="0"/>
          <w:noProof/>
        </w:rPr>
      </w:r>
      <w:r w:rsidRPr="00732DEB">
        <w:rPr>
          <w:i w:val="0"/>
          <w:noProof/>
        </w:rPr>
        <w:fldChar w:fldCharType="separate"/>
      </w:r>
      <w:r w:rsidRPr="00732DEB">
        <w:rPr>
          <w:i w:val="0"/>
          <w:noProof/>
        </w:rPr>
        <w:t>17</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4—Non</w:t>
      </w:r>
      <w:r>
        <w:rPr>
          <w:noProof/>
        </w:rPr>
        <w:noBreakHyphen/>
        <w:t>deductibility of bribes to foreign public officials</w:t>
      </w:r>
      <w:r w:rsidRPr="00732DEB">
        <w:rPr>
          <w:b w:val="0"/>
          <w:noProof/>
          <w:sz w:val="20"/>
        </w:rPr>
        <w:tab/>
      </w:r>
      <w:r w:rsidRPr="00732DEB">
        <w:rPr>
          <w:b w:val="0"/>
          <w:noProof/>
          <w:sz w:val="20"/>
        </w:rPr>
        <w:fldChar w:fldCharType="begin"/>
      </w:r>
      <w:r w:rsidRPr="00732DEB">
        <w:rPr>
          <w:b w:val="0"/>
          <w:noProof/>
          <w:sz w:val="20"/>
        </w:rPr>
        <w:instrText xml:space="preserve"> PAGEREF _Toc151029820 \h </w:instrText>
      </w:r>
      <w:r w:rsidRPr="00732DEB">
        <w:rPr>
          <w:b w:val="0"/>
          <w:noProof/>
          <w:sz w:val="20"/>
        </w:rPr>
      </w:r>
      <w:r w:rsidRPr="00732DEB">
        <w:rPr>
          <w:b w:val="0"/>
          <w:noProof/>
          <w:sz w:val="20"/>
        </w:rPr>
        <w:fldChar w:fldCharType="separate"/>
      </w:r>
      <w:r w:rsidRPr="00732DEB">
        <w:rPr>
          <w:b w:val="0"/>
          <w:noProof/>
          <w:sz w:val="20"/>
        </w:rPr>
        <w:t>18</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732DEB">
        <w:rPr>
          <w:i w:val="0"/>
          <w:noProof/>
        </w:rPr>
        <w:tab/>
      </w:r>
      <w:r w:rsidRPr="00732DEB">
        <w:rPr>
          <w:i w:val="0"/>
          <w:noProof/>
        </w:rPr>
        <w:fldChar w:fldCharType="begin"/>
      </w:r>
      <w:r w:rsidRPr="00732DEB">
        <w:rPr>
          <w:i w:val="0"/>
          <w:noProof/>
        </w:rPr>
        <w:instrText xml:space="preserve"> PAGEREF _Toc151029821 \h </w:instrText>
      </w:r>
      <w:r w:rsidRPr="00732DEB">
        <w:rPr>
          <w:i w:val="0"/>
          <w:noProof/>
        </w:rPr>
      </w:r>
      <w:r w:rsidRPr="00732DEB">
        <w:rPr>
          <w:i w:val="0"/>
          <w:noProof/>
        </w:rPr>
        <w:fldChar w:fldCharType="separate"/>
      </w:r>
      <w:r w:rsidRPr="00732DEB">
        <w:rPr>
          <w:i w:val="0"/>
          <w:noProof/>
        </w:rPr>
        <w:t>18</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5—Non-deductibility of bribes to public officials</w:t>
      </w:r>
      <w:r w:rsidRPr="00732DEB">
        <w:rPr>
          <w:b w:val="0"/>
          <w:noProof/>
          <w:sz w:val="20"/>
        </w:rPr>
        <w:tab/>
      </w:r>
      <w:r w:rsidRPr="00732DEB">
        <w:rPr>
          <w:b w:val="0"/>
          <w:noProof/>
          <w:sz w:val="20"/>
        </w:rPr>
        <w:fldChar w:fldCharType="begin"/>
      </w:r>
      <w:r w:rsidRPr="00732DEB">
        <w:rPr>
          <w:b w:val="0"/>
          <w:noProof/>
          <w:sz w:val="20"/>
        </w:rPr>
        <w:instrText xml:space="preserve"> PAGEREF _Toc151029822 \h </w:instrText>
      </w:r>
      <w:r w:rsidRPr="00732DEB">
        <w:rPr>
          <w:b w:val="0"/>
          <w:noProof/>
          <w:sz w:val="20"/>
        </w:rPr>
      </w:r>
      <w:r w:rsidRPr="00732DEB">
        <w:rPr>
          <w:b w:val="0"/>
          <w:noProof/>
          <w:sz w:val="20"/>
        </w:rPr>
        <w:fldChar w:fldCharType="separate"/>
      </w:r>
      <w:r w:rsidRPr="00732DEB">
        <w:rPr>
          <w:b w:val="0"/>
          <w:noProof/>
          <w:sz w:val="20"/>
        </w:rPr>
        <w:t>22</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732DEB">
        <w:rPr>
          <w:i w:val="0"/>
          <w:noProof/>
        </w:rPr>
        <w:tab/>
      </w:r>
      <w:r w:rsidRPr="00732DEB">
        <w:rPr>
          <w:i w:val="0"/>
          <w:noProof/>
        </w:rPr>
        <w:fldChar w:fldCharType="begin"/>
      </w:r>
      <w:r w:rsidRPr="00732DEB">
        <w:rPr>
          <w:i w:val="0"/>
          <w:noProof/>
        </w:rPr>
        <w:instrText xml:space="preserve"> PAGEREF _Toc151029823 \h </w:instrText>
      </w:r>
      <w:r w:rsidRPr="00732DEB">
        <w:rPr>
          <w:i w:val="0"/>
          <w:noProof/>
        </w:rPr>
      </w:r>
      <w:r w:rsidRPr="00732DEB">
        <w:rPr>
          <w:i w:val="0"/>
          <w:noProof/>
        </w:rPr>
        <w:fldChar w:fldCharType="separate"/>
      </w:r>
      <w:r w:rsidRPr="00732DEB">
        <w:rPr>
          <w:i w:val="0"/>
          <w:noProof/>
        </w:rPr>
        <w:t>22</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6—Philanthropy</w:t>
      </w:r>
      <w:r w:rsidRPr="00732DEB">
        <w:rPr>
          <w:b w:val="0"/>
          <w:noProof/>
          <w:sz w:val="20"/>
        </w:rPr>
        <w:tab/>
      </w:r>
      <w:r w:rsidRPr="00732DEB">
        <w:rPr>
          <w:b w:val="0"/>
          <w:noProof/>
          <w:sz w:val="20"/>
        </w:rPr>
        <w:fldChar w:fldCharType="begin"/>
      </w:r>
      <w:r w:rsidRPr="00732DEB">
        <w:rPr>
          <w:b w:val="0"/>
          <w:noProof/>
          <w:sz w:val="20"/>
        </w:rPr>
        <w:instrText xml:space="preserve"> PAGEREF _Toc151029824 \h </w:instrText>
      </w:r>
      <w:r w:rsidRPr="00732DEB">
        <w:rPr>
          <w:b w:val="0"/>
          <w:noProof/>
          <w:sz w:val="20"/>
        </w:rPr>
      </w:r>
      <w:r w:rsidRPr="00732DEB">
        <w:rPr>
          <w:b w:val="0"/>
          <w:noProof/>
          <w:sz w:val="20"/>
        </w:rPr>
        <w:fldChar w:fldCharType="separate"/>
      </w:r>
      <w:r w:rsidRPr="00732DEB">
        <w:rPr>
          <w:b w:val="0"/>
          <w:noProof/>
          <w:sz w:val="20"/>
        </w:rPr>
        <w:t>25</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732DEB">
        <w:rPr>
          <w:i w:val="0"/>
          <w:noProof/>
        </w:rPr>
        <w:tab/>
      </w:r>
      <w:r w:rsidRPr="00732DEB">
        <w:rPr>
          <w:i w:val="0"/>
          <w:noProof/>
        </w:rPr>
        <w:fldChar w:fldCharType="begin"/>
      </w:r>
      <w:r w:rsidRPr="00732DEB">
        <w:rPr>
          <w:i w:val="0"/>
          <w:noProof/>
        </w:rPr>
        <w:instrText xml:space="preserve"> PAGEREF _Toc151029825 \h </w:instrText>
      </w:r>
      <w:r w:rsidRPr="00732DEB">
        <w:rPr>
          <w:i w:val="0"/>
          <w:noProof/>
        </w:rPr>
      </w:r>
      <w:r w:rsidRPr="00732DEB">
        <w:rPr>
          <w:i w:val="0"/>
          <w:noProof/>
        </w:rPr>
        <w:fldChar w:fldCharType="separate"/>
      </w:r>
      <w:r w:rsidRPr="00732DEB">
        <w:rPr>
          <w:i w:val="0"/>
          <w:noProof/>
        </w:rPr>
        <w:t>25</w:t>
      </w:r>
      <w:r w:rsidRPr="00732DEB">
        <w:rPr>
          <w:i w:val="0"/>
          <w:noProof/>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_Toc151029826 \h </w:instrText>
      </w:r>
      <w:r w:rsidRPr="00732DEB">
        <w:rPr>
          <w:i w:val="0"/>
          <w:noProof/>
        </w:rPr>
      </w:r>
      <w:r w:rsidRPr="00732DEB">
        <w:rPr>
          <w:i w:val="0"/>
          <w:noProof/>
        </w:rPr>
        <w:fldChar w:fldCharType="separate"/>
      </w:r>
      <w:r w:rsidRPr="00732DEB">
        <w:rPr>
          <w:i w:val="0"/>
          <w:noProof/>
        </w:rPr>
        <w:t>36</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7—Rate of tax for friendly societies etc.</w:t>
      </w:r>
      <w:r w:rsidRPr="00732DEB">
        <w:rPr>
          <w:b w:val="0"/>
          <w:noProof/>
          <w:sz w:val="20"/>
        </w:rPr>
        <w:tab/>
      </w:r>
      <w:r w:rsidRPr="00732DEB">
        <w:rPr>
          <w:b w:val="0"/>
          <w:noProof/>
          <w:sz w:val="20"/>
        </w:rPr>
        <w:fldChar w:fldCharType="begin"/>
      </w:r>
      <w:r w:rsidRPr="00732DEB">
        <w:rPr>
          <w:b w:val="0"/>
          <w:noProof/>
          <w:sz w:val="20"/>
        </w:rPr>
        <w:instrText xml:space="preserve"> PAGEREF _Toc151029827 \h </w:instrText>
      </w:r>
      <w:r w:rsidRPr="00732DEB">
        <w:rPr>
          <w:b w:val="0"/>
          <w:noProof/>
          <w:sz w:val="20"/>
        </w:rPr>
      </w:r>
      <w:r w:rsidRPr="00732DEB">
        <w:rPr>
          <w:b w:val="0"/>
          <w:noProof/>
          <w:sz w:val="20"/>
        </w:rPr>
        <w:fldChar w:fldCharType="separate"/>
      </w:r>
      <w:r w:rsidRPr="00732DEB">
        <w:rPr>
          <w:b w:val="0"/>
          <w:noProof/>
          <w:sz w:val="20"/>
        </w:rPr>
        <w:t>37</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Taxation (Deficit Reduction) Act (No. 2) 1993</w:t>
      </w:r>
      <w:r w:rsidRPr="00732DEB">
        <w:rPr>
          <w:i w:val="0"/>
          <w:noProof/>
        </w:rPr>
        <w:tab/>
      </w:r>
      <w:r w:rsidRPr="00732DEB">
        <w:rPr>
          <w:i w:val="0"/>
          <w:noProof/>
        </w:rPr>
        <w:fldChar w:fldCharType="begin"/>
      </w:r>
      <w:r w:rsidRPr="00732DEB">
        <w:rPr>
          <w:i w:val="0"/>
          <w:noProof/>
        </w:rPr>
        <w:instrText xml:space="preserve"> PAGEREF _Toc151029828 \h </w:instrText>
      </w:r>
      <w:r w:rsidRPr="00732DEB">
        <w:rPr>
          <w:i w:val="0"/>
          <w:noProof/>
        </w:rPr>
      </w:r>
      <w:r w:rsidRPr="00732DEB">
        <w:rPr>
          <w:i w:val="0"/>
          <w:noProof/>
        </w:rPr>
        <w:fldChar w:fldCharType="separate"/>
      </w:r>
      <w:r w:rsidRPr="00732DEB">
        <w:rPr>
          <w:i w:val="0"/>
          <w:noProof/>
        </w:rPr>
        <w:t>37</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8—Company Law Review Amendments</w:t>
      </w:r>
      <w:r w:rsidRPr="00732DEB">
        <w:rPr>
          <w:b w:val="0"/>
          <w:noProof/>
          <w:sz w:val="20"/>
        </w:rPr>
        <w:tab/>
      </w:r>
      <w:r w:rsidRPr="00732DEB">
        <w:rPr>
          <w:b w:val="0"/>
          <w:noProof/>
          <w:sz w:val="20"/>
        </w:rPr>
        <w:fldChar w:fldCharType="begin"/>
      </w:r>
      <w:r w:rsidRPr="00732DEB">
        <w:rPr>
          <w:b w:val="0"/>
          <w:noProof/>
          <w:sz w:val="20"/>
        </w:rPr>
        <w:instrText xml:space="preserve"> PAGEREF _Toc151029829 \h </w:instrText>
      </w:r>
      <w:r w:rsidRPr="00732DEB">
        <w:rPr>
          <w:b w:val="0"/>
          <w:noProof/>
          <w:sz w:val="20"/>
        </w:rPr>
      </w:r>
      <w:r w:rsidRPr="00732DEB">
        <w:rPr>
          <w:b w:val="0"/>
          <w:noProof/>
          <w:sz w:val="20"/>
        </w:rPr>
        <w:fldChar w:fldCharType="separate"/>
      </w:r>
      <w:r w:rsidRPr="00732DEB">
        <w:rPr>
          <w:b w:val="0"/>
          <w:noProof/>
          <w:sz w:val="20"/>
        </w:rPr>
        <w:t>38</w:t>
      </w:r>
      <w:r w:rsidRPr="00732DEB">
        <w:rPr>
          <w:b w:val="0"/>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1—Income Tax Assessment Act 1936</w:t>
      </w:r>
      <w:r w:rsidRPr="00732DEB">
        <w:rPr>
          <w:noProof/>
          <w:sz w:val="20"/>
        </w:rPr>
        <w:tab/>
      </w:r>
      <w:r w:rsidRPr="00732DEB">
        <w:rPr>
          <w:noProof/>
          <w:sz w:val="20"/>
        </w:rPr>
        <w:fldChar w:fldCharType="begin"/>
      </w:r>
      <w:r w:rsidRPr="00732DEB">
        <w:rPr>
          <w:noProof/>
          <w:sz w:val="20"/>
        </w:rPr>
        <w:instrText xml:space="preserve"> PAGEREF _Toc151029830 \h </w:instrText>
      </w:r>
      <w:r w:rsidRPr="00732DEB">
        <w:rPr>
          <w:noProof/>
          <w:sz w:val="20"/>
        </w:rPr>
      </w:r>
      <w:r w:rsidRPr="00732DEB">
        <w:rPr>
          <w:noProof/>
          <w:sz w:val="20"/>
        </w:rPr>
        <w:fldChar w:fldCharType="separate"/>
      </w:r>
      <w:r w:rsidRPr="00732DEB">
        <w:rPr>
          <w:noProof/>
          <w:sz w:val="20"/>
        </w:rPr>
        <w:t>38</w:t>
      </w:r>
      <w:r w:rsidRPr="00732DEB">
        <w:rPr>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2—Income Tax Assessment Act 1997</w:t>
      </w:r>
      <w:r w:rsidRPr="00732DEB">
        <w:rPr>
          <w:noProof/>
          <w:sz w:val="20"/>
        </w:rPr>
        <w:tab/>
      </w:r>
      <w:r w:rsidRPr="00732DEB">
        <w:rPr>
          <w:noProof/>
          <w:sz w:val="20"/>
        </w:rPr>
        <w:fldChar w:fldCharType="begin"/>
      </w:r>
      <w:r w:rsidRPr="00732DEB">
        <w:rPr>
          <w:noProof/>
          <w:sz w:val="20"/>
        </w:rPr>
        <w:instrText xml:space="preserve"> PAGEREF _Toc151029831 \h </w:instrText>
      </w:r>
      <w:r w:rsidRPr="00732DEB">
        <w:rPr>
          <w:noProof/>
          <w:sz w:val="20"/>
        </w:rPr>
      </w:r>
      <w:r w:rsidRPr="00732DEB">
        <w:rPr>
          <w:noProof/>
          <w:sz w:val="20"/>
        </w:rPr>
        <w:fldChar w:fldCharType="separate"/>
      </w:r>
      <w:r w:rsidRPr="00732DEB">
        <w:rPr>
          <w:noProof/>
          <w:sz w:val="20"/>
        </w:rPr>
        <w:t>43</w:t>
      </w:r>
      <w:r w:rsidRPr="00732DEB">
        <w:rPr>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3—Taxation Administration Act 1953</w:t>
      </w:r>
      <w:r w:rsidRPr="00732DEB">
        <w:rPr>
          <w:noProof/>
          <w:sz w:val="20"/>
        </w:rPr>
        <w:tab/>
      </w:r>
      <w:r w:rsidRPr="00732DEB">
        <w:rPr>
          <w:noProof/>
          <w:sz w:val="20"/>
        </w:rPr>
        <w:fldChar w:fldCharType="begin"/>
      </w:r>
      <w:r w:rsidRPr="00732DEB">
        <w:rPr>
          <w:noProof/>
          <w:sz w:val="20"/>
        </w:rPr>
        <w:instrText xml:space="preserve"> PAGEREF _Toc151029832 \h </w:instrText>
      </w:r>
      <w:r w:rsidRPr="00732DEB">
        <w:rPr>
          <w:noProof/>
          <w:sz w:val="20"/>
        </w:rPr>
      </w:r>
      <w:r w:rsidRPr="00732DEB">
        <w:rPr>
          <w:noProof/>
          <w:sz w:val="20"/>
        </w:rPr>
        <w:fldChar w:fldCharType="separate"/>
      </w:r>
      <w:r w:rsidRPr="00732DEB">
        <w:rPr>
          <w:noProof/>
          <w:sz w:val="20"/>
        </w:rPr>
        <w:t>44</w:t>
      </w:r>
      <w:r w:rsidRPr="00732DEB">
        <w:rPr>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4—Application of amendments</w:t>
      </w:r>
      <w:r w:rsidRPr="00732DEB">
        <w:rPr>
          <w:noProof/>
          <w:sz w:val="20"/>
        </w:rPr>
        <w:tab/>
      </w:r>
      <w:r w:rsidRPr="00732DEB">
        <w:rPr>
          <w:noProof/>
          <w:sz w:val="20"/>
        </w:rPr>
        <w:fldChar w:fldCharType="begin"/>
      </w:r>
      <w:r w:rsidRPr="00732DEB">
        <w:rPr>
          <w:noProof/>
          <w:sz w:val="20"/>
        </w:rPr>
        <w:instrText xml:space="preserve"> PAGEREF _Toc151029833 \h </w:instrText>
      </w:r>
      <w:r w:rsidRPr="00732DEB">
        <w:rPr>
          <w:noProof/>
          <w:sz w:val="20"/>
        </w:rPr>
      </w:r>
      <w:r w:rsidRPr="00732DEB">
        <w:rPr>
          <w:noProof/>
          <w:sz w:val="20"/>
        </w:rPr>
        <w:fldChar w:fldCharType="separate"/>
      </w:r>
      <w:r w:rsidRPr="00732DEB">
        <w:rPr>
          <w:noProof/>
          <w:sz w:val="20"/>
        </w:rPr>
        <w:t>45</w:t>
      </w:r>
      <w:r w:rsidRPr="00732DEB">
        <w:rPr>
          <w:noProof/>
          <w:sz w:val="20"/>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9—Technical amendments</w:t>
      </w:r>
      <w:r w:rsidRPr="00732DEB">
        <w:rPr>
          <w:b w:val="0"/>
          <w:noProof/>
          <w:sz w:val="20"/>
        </w:rPr>
        <w:tab/>
      </w:r>
      <w:r w:rsidRPr="00732DEB">
        <w:rPr>
          <w:b w:val="0"/>
          <w:noProof/>
          <w:sz w:val="20"/>
        </w:rPr>
        <w:fldChar w:fldCharType="begin"/>
      </w:r>
      <w:r w:rsidRPr="00732DEB">
        <w:rPr>
          <w:b w:val="0"/>
          <w:noProof/>
          <w:sz w:val="20"/>
        </w:rPr>
        <w:instrText xml:space="preserve"> PAGEREF _Toc151029834 \h </w:instrText>
      </w:r>
      <w:r w:rsidRPr="00732DEB">
        <w:rPr>
          <w:b w:val="0"/>
          <w:noProof/>
          <w:sz w:val="20"/>
        </w:rPr>
      </w:r>
      <w:r w:rsidRPr="00732DEB">
        <w:rPr>
          <w:b w:val="0"/>
          <w:noProof/>
          <w:sz w:val="20"/>
        </w:rPr>
        <w:fldChar w:fldCharType="separate"/>
      </w:r>
      <w:r w:rsidRPr="00732DEB">
        <w:rPr>
          <w:b w:val="0"/>
          <w:noProof/>
          <w:sz w:val="20"/>
        </w:rPr>
        <w:t>46</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732DEB">
        <w:rPr>
          <w:i w:val="0"/>
          <w:noProof/>
        </w:rPr>
        <w:tab/>
      </w:r>
      <w:r w:rsidRPr="00732DEB">
        <w:rPr>
          <w:i w:val="0"/>
          <w:noProof/>
        </w:rPr>
        <w:fldChar w:fldCharType="begin"/>
      </w:r>
      <w:r w:rsidRPr="00732DEB">
        <w:rPr>
          <w:i w:val="0"/>
          <w:noProof/>
        </w:rPr>
        <w:instrText xml:space="preserve"> PAGEREF _Toc151029835 \h </w:instrText>
      </w:r>
      <w:r w:rsidRPr="00732DEB">
        <w:rPr>
          <w:i w:val="0"/>
          <w:noProof/>
        </w:rPr>
      </w:r>
      <w:r w:rsidRPr="00732DEB">
        <w:rPr>
          <w:i w:val="0"/>
          <w:noProof/>
        </w:rPr>
        <w:fldChar w:fldCharType="separate"/>
      </w:r>
      <w:r w:rsidRPr="00732DEB">
        <w:rPr>
          <w:i w:val="0"/>
          <w:noProof/>
        </w:rPr>
        <w:t>46</w:t>
      </w:r>
      <w:r w:rsidRPr="00732DEB">
        <w:rPr>
          <w:i w:val="0"/>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10—Concessional tracing rules for company loss etc. provisions</w:t>
      </w:r>
      <w:r w:rsidRPr="00732DEB">
        <w:rPr>
          <w:b w:val="0"/>
          <w:noProof/>
          <w:sz w:val="20"/>
        </w:rPr>
        <w:tab/>
      </w:r>
      <w:r w:rsidRPr="00732DEB">
        <w:rPr>
          <w:b w:val="0"/>
          <w:noProof/>
          <w:sz w:val="20"/>
        </w:rPr>
        <w:fldChar w:fldCharType="begin"/>
      </w:r>
      <w:r w:rsidRPr="00732DEB">
        <w:rPr>
          <w:b w:val="0"/>
          <w:noProof/>
          <w:sz w:val="20"/>
        </w:rPr>
        <w:instrText xml:space="preserve"> PAGEREF _Toc151029836 \h </w:instrText>
      </w:r>
      <w:r w:rsidRPr="00732DEB">
        <w:rPr>
          <w:b w:val="0"/>
          <w:noProof/>
          <w:sz w:val="20"/>
        </w:rPr>
      </w:r>
      <w:r w:rsidRPr="00732DEB">
        <w:rPr>
          <w:b w:val="0"/>
          <w:noProof/>
          <w:sz w:val="20"/>
        </w:rPr>
        <w:fldChar w:fldCharType="separate"/>
      </w:r>
      <w:r w:rsidRPr="00732DEB">
        <w:rPr>
          <w:b w:val="0"/>
          <w:noProof/>
          <w:sz w:val="20"/>
        </w:rPr>
        <w:t>47</w:t>
      </w:r>
      <w:r w:rsidRPr="00732DEB">
        <w:rPr>
          <w:b w:val="0"/>
          <w:noProof/>
          <w:sz w:val="20"/>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1—Family trust tracing concession for company loss etc. provisions</w:t>
      </w:r>
      <w:r w:rsidRPr="00732DEB">
        <w:rPr>
          <w:noProof/>
          <w:sz w:val="20"/>
        </w:rPr>
        <w:tab/>
      </w:r>
      <w:r w:rsidRPr="00732DEB">
        <w:rPr>
          <w:noProof/>
          <w:sz w:val="20"/>
        </w:rPr>
        <w:fldChar w:fldCharType="begin"/>
      </w:r>
      <w:r w:rsidRPr="00732DEB">
        <w:rPr>
          <w:noProof/>
          <w:sz w:val="20"/>
        </w:rPr>
        <w:instrText xml:space="preserve"> PAGEREF _Toc151029837 \h </w:instrText>
      </w:r>
      <w:r w:rsidRPr="00732DEB">
        <w:rPr>
          <w:noProof/>
          <w:sz w:val="20"/>
        </w:rPr>
      </w:r>
      <w:r w:rsidRPr="00732DEB">
        <w:rPr>
          <w:noProof/>
          <w:sz w:val="20"/>
        </w:rPr>
        <w:fldChar w:fldCharType="separate"/>
      </w:r>
      <w:r w:rsidRPr="00732DEB">
        <w:rPr>
          <w:noProof/>
          <w:sz w:val="20"/>
        </w:rPr>
        <w:t>47</w:t>
      </w:r>
      <w:r w:rsidRPr="00732DEB">
        <w:rPr>
          <w:noProof/>
          <w:sz w:val="20"/>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1—Amendment of the Income Tax Assessment Act 1936</w:t>
      </w:r>
      <w:r w:rsidRPr="00732DEB">
        <w:rPr>
          <w:noProof/>
        </w:rPr>
        <w:tab/>
      </w:r>
      <w:r w:rsidRPr="00732DEB">
        <w:rPr>
          <w:noProof/>
        </w:rPr>
        <w:fldChar w:fldCharType="begin"/>
      </w:r>
      <w:r w:rsidRPr="00732DEB">
        <w:rPr>
          <w:noProof/>
        </w:rPr>
        <w:instrText xml:space="preserve"> PAGEREF _Toc151029838 \h </w:instrText>
      </w:r>
      <w:r w:rsidRPr="00732DEB">
        <w:rPr>
          <w:noProof/>
        </w:rPr>
      </w:r>
      <w:r w:rsidRPr="00732DEB">
        <w:rPr>
          <w:noProof/>
        </w:rPr>
        <w:fldChar w:fldCharType="separate"/>
      </w:r>
      <w:r w:rsidRPr="00732DEB">
        <w:rPr>
          <w:noProof/>
        </w:rPr>
        <w:t>47</w:t>
      </w:r>
      <w:r w:rsidRPr="00732DEB">
        <w:rPr>
          <w:noProof/>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2—Amendment of the Income Tax Assessment Act 1997</w:t>
      </w:r>
      <w:r w:rsidRPr="00732DEB">
        <w:rPr>
          <w:noProof/>
        </w:rPr>
        <w:tab/>
      </w:r>
      <w:r w:rsidRPr="00732DEB">
        <w:rPr>
          <w:noProof/>
        </w:rPr>
        <w:fldChar w:fldCharType="begin"/>
      </w:r>
      <w:r w:rsidRPr="00732DEB">
        <w:rPr>
          <w:noProof/>
        </w:rPr>
        <w:instrText xml:space="preserve"> PAGEREF _Toc151029839 \h </w:instrText>
      </w:r>
      <w:r w:rsidRPr="00732DEB">
        <w:rPr>
          <w:noProof/>
        </w:rPr>
      </w:r>
      <w:r w:rsidRPr="00732DEB">
        <w:rPr>
          <w:noProof/>
        </w:rPr>
        <w:fldChar w:fldCharType="separate"/>
      </w:r>
      <w:r w:rsidRPr="00732DEB">
        <w:rPr>
          <w:noProof/>
        </w:rPr>
        <w:t>57</w:t>
      </w:r>
      <w:r w:rsidRPr="00732DEB">
        <w:rPr>
          <w:noProof/>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3—Application of amendments</w:t>
      </w:r>
      <w:r w:rsidRPr="00732DEB">
        <w:rPr>
          <w:noProof/>
        </w:rPr>
        <w:tab/>
      </w:r>
      <w:r w:rsidRPr="00732DEB">
        <w:rPr>
          <w:noProof/>
        </w:rPr>
        <w:fldChar w:fldCharType="begin"/>
      </w:r>
      <w:r w:rsidRPr="00732DEB">
        <w:rPr>
          <w:noProof/>
        </w:rPr>
        <w:instrText xml:space="preserve"> PAGEREF _Toc151029840 \h </w:instrText>
      </w:r>
      <w:r w:rsidRPr="00732DEB">
        <w:rPr>
          <w:noProof/>
        </w:rPr>
      </w:r>
      <w:r w:rsidRPr="00732DEB">
        <w:rPr>
          <w:noProof/>
        </w:rPr>
        <w:fldChar w:fldCharType="separate"/>
      </w:r>
      <w:r w:rsidRPr="00732DEB">
        <w:rPr>
          <w:noProof/>
        </w:rPr>
        <w:t>66</w:t>
      </w:r>
      <w:r w:rsidRPr="00732DEB">
        <w:rPr>
          <w:noProof/>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2—Trust loss amendments related to Part 1 amendments</w:t>
      </w:r>
      <w:r w:rsidRPr="00732DEB">
        <w:rPr>
          <w:noProof/>
          <w:sz w:val="20"/>
        </w:rPr>
        <w:tab/>
      </w:r>
      <w:r w:rsidRPr="00732DEB">
        <w:rPr>
          <w:noProof/>
          <w:sz w:val="20"/>
        </w:rPr>
        <w:fldChar w:fldCharType="begin"/>
      </w:r>
      <w:r w:rsidRPr="00732DEB">
        <w:rPr>
          <w:noProof/>
          <w:sz w:val="20"/>
        </w:rPr>
        <w:instrText xml:space="preserve"> PAGEREF _Toc151029841 \h </w:instrText>
      </w:r>
      <w:r w:rsidRPr="00732DEB">
        <w:rPr>
          <w:noProof/>
          <w:sz w:val="20"/>
        </w:rPr>
      </w:r>
      <w:r w:rsidRPr="00732DEB">
        <w:rPr>
          <w:noProof/>
          <w:sz w:val="20"/>
        </w:rPr>
        <w:fldChar w:fldCharType="separate"/>
      </w:r>
      <w:r w:rsidRPr="00732DEB">
        <w:rPr>
          <w:noProof/>
          <w:sz w:val="20"/>
        </w:rPr>
        <w:t>70</w:t>
      </w:r>
      <w:r w:rsidRPr="00732DEB">
        <w:rPr>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_Toc151029842 \h </w:instrText>
      </w:r>
      <w:r w:rsidRPr="00732DEB">
        <w:rPr>
          <w:i w:val="0"/>
          <w:noProof/>
        </w:rPr>
      </w:r>
      <w:r w:rsidRPr="00732DEB">
        <w:rPr>
          <w:i w:val="0"/>
          <w:noProof/>
        </w:rPr>
        <w:fldChar w:fldCharType="separate"/>
      </w:r>
      <w:r w:rsidRPr="00732DEB">
        <w:rPr>
          <w:i w:val="0"/>
          <w:noProof/>
        </w:rPr>
        <w:t>70</w:t>
      </w:r>
      <w:r w:rsidRPr="00732DEB">
        <w:rPr>
          <w:i w:val="0"/>
          <w:noProof/>
        </w:rPr>
        <w:fldChar w:fldCharType="end"/>
      </w:r>
    </w:p>
    <w:p w:rsidR="00732DEB" w:rsidRDefault="00732DEB">
      <w:pPr>
        <w:pStyle w:val="TOC7"/>
        <w:rPr>
          <w:rFonts w:asciiTheme="minorHAnsi" w:eastAsiaTheme="minorEastAsia" w:hAnsiTheme="minorHAnsi" w:cstheme="minorBidi"/>
          <w:iCs w:val="0"/>
          <w:noProof/>
          <w:kern w:val="0"/>
          <w:sz w:val="22"/>
          <w:szCs w:val="22"/>
          <w:lang w:val="en-US" w:eastAsia="en-US"/>
        </w:rPr>
      </w:pPr>
      <w:r>
        <w:rPr>
          <w:noProof/>
        </w:rPr>
        <w:t>Part 3—Non</w:t>
      </w:r>
      <w:r>
        <w:rPr>
          <w:noProof/>
        </w:rPr>
        <w:noBreakHyphen/>
        <w:t>fixed trust tracing concession for company loss etc. provisions</w:t>
      </w:r>
      <w:r w:rsidRPr="00732DEB">
        <w:rPr>
          <w:noProof/>
          <w:sz w:val="20"/>
        </w:rPr>
        <w:tab/>
      </w:r>
      <w:r w:rsidRPr="00732DEB">
        <w:rPr>
          <w:noProof/>
          <w:sz w:val="20"/>
        </w:rPr>
        <w:fldChar w:fldCharType="begin"/>
      </w:r>
      <w:r w:rsidRPr="00732DEB">
        <w:rPr>
          <w:noProof/>
          <w:sz w:val="20"/>
        </w:rPr>
        <w:instrText xml:space="preserve"> PAGEREF _Toc151029843 \h </w:instrText>
      </w:r>
      <w:r w:rsidRPr="00732DEB">
        <w:rPr>
          <w:noProof/>
          <w:sz w:val="20"/>
        </w:rPr>
      </w:r>
      <w:r w:rsidRPr="00732DEB">
        <w:rPr>
          <w:noProof/>
          <w:sz w:val="20"/>
        </w:rPr>
        <w:fldChar w:fldCharType="separate"/>
      </w:r>
      <w:r w:rsidRPr="00732DEB">
        <w:rPr>
          <w:noProof/>
          <w:sz w:val="20"/>
        </w:rPr>
        <w:t>72</w:t>
      </w:r>
      <w:r w:rsidRPr="00732DEB">
        <w:rPr>
          <w:noProof/>
          <w:sz w:val="20"/>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1—Amendment of the Income Tax Assessment Act 1936</w:t>
      </w:r>
      <w:r w:rsidRPr="00732DEB">
        <w:rPr>
          <w:noProof/>
        </w:rPr>
        <w:tab/>
      </w:r>
      <w:r w:rsidRPr="00732DEB">
        <w:rPr>
          <w:noProof/>
        </w:rPr>
        <w:fldChar w:fldCharType="begin"/>
      </w:r>
      <w:r w:rsidRPr="00732DEB">
        <w:rPr>
          <w:noProof/>
        </w:rPr>
        <w:instrText xml:space="preserve"> PAGEREF _Toc151029844 \h </w:instrText>
      </w:r>
      <w:r w:rsidRPr="00732DEB">
        <w:rPr>
          <w:noProof/>
        </w:rPr>
      </w:r>
      <w:r w:rsidRPr="00732DEB">
        <w:rPr>
          <w:noProof/>
        </w:rPr>
        <w:fldChar w:fldCharType="separate"/>
      </w:r>
      <w:r w:rsidRPr="00732DEB">
        <w:rPr>
          <w:noProof/>
        </w:rPr>
        <w:t>72</w:t>
      </w:r>
      <w:r w:rsidRPr="00732DEB">
        <w:rPr>
          <w:noProof/>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2—Amendment of the Income Tax Assessment Act 1997</w:t>
      </w:r>
      <w:r w:rsidRPr="00732DEB">
        <w:rPr>
          <w:noProof/>
        </w:rPr>
        <w:tab/>
      </w:r>
      <w:r w:rsidRPr="00732DEB">
        <w:rPr>
          <w:noProof/>
        </w:rPr>
        <w:fldChar w:fldCharType="begin"/>
      </w:r>
      <w:r w:rsidRPr="00732DEB">
        <w:rPr>
          <w:noProof/>
        </w:rPr>
        <w:instrText xml:space="preserve"> PAGEREF _Toc151029845 \h </w:instrText>
      </w:r>
      <w:r w:rsidRPr="00732DEB">
        <w:rPr>
          <w:noProof/>
        </w:rPr>
      </w:r>
      <w:r w:rsidRPr="00732DEB">
        <w:rPr>
          <w:noProof/>
        </w:rPr>
        <w:fldChar w:fldCharType="separate"/>
      </w:r>
      <w:r w:rsidRPr="00732DEB">
        <w:rPr>
          <w:noProof/>
        </w:rPr>
        <w:t>84</w:t>
      </w:r>
      <w:r w:rsidRPr="00732DEB">
        <w:rPr>
          <w:noProof/>
        </w:rPr>
        <w:fldChar w:fldCharType="end"/>
      </w:r>
    </w:p>
    <w:p w:rsidR="00732DEB" w:rsidRDefault="00732DEB">
      <w:pPr>
        <w:pStyle w:val="TOC8"/>
        <w:rPr>
          <w:rFonts w:asciiTheme="minorHAnsi" w:eastAsiaTheme="minorEastAsia" w:hAnsiTheme="minorHAnsi" w:cstheme="minorBidi"/>
          <w:noProof/>
          <w:kern w:val="0"/>
          <w:sz w:val="22"/>
          <w:szCs w:val="22"/>
          <w:lang w:val="en-US" w:eastAsia="en-US"/>
        </w:rPr>
      </w:pPr>
      <w:r>
        <w:rPr>
          <w:noProof/>
        </w:rPr>
        <w:t>Division 3—Application of amendments</w:t>
      </w:r>
      <w:r w:rsidRPr="00732DEB">
        <w:rPr>
          <w:noProof/>
        </w:rPr>
        <w:tab/>
      </w:r>
      <w:r w:rsidRPr="00732DEB">
        <w:rPr>
          <w:noProof/>
        </w:rPr>
        <w:fldChar w:fldCharType="begin"/>
      </w:r>
      <w:r w:rsidRPr="00732DEB">
        <w:rPr>
          <w:noProof/>
        </w:rPr>
        <w:instrText xml:space="preserve"> PAGEREF _Toc151029846 \h </w:instrText>
      </w:r>
      <w:r w:rsidRPr="00732DEB">
        <w:rPr>
          <w:noProof/>
        </w:rPr>
      </w:r>
      <w:r w:rsidRPr="00732DEB">
        <w:rPr>
          <w:noProof/>
        </w:rPr>
        <w:fldChar w:fldCharType="separate"/>
      </w:r>
      <w:r w:rsidRPr="00732DEB">
        <w:rPr>
          <w:noProof/>
        </w:rPr>
        <w:t>94</w:t>
      </w:r>
      <w:r w:rsidRPr="00732DEB">
        <w:rPr>
          <w:noProof/>
        </w:rPr>
        <w:fldChar w:fldCharType="end"/>
      </w:r>
    </w:p>
    <w:p w:rsidR="00732DEB" w:rsidRDefault="00732DEB">
      <w:pPr>
        <w:pStyle w:val="TOC6"/>
        <w:rPr>
          <w:rFonts w:asciiTheme="minorHAnsi" w:eastAsiaTheme="minorEastAsia" w:hAnsiTheme="minorHAnsi" w:cstheme="minorBidi"/>
          <w:b w:val="0"/>
          <w:bCs w:val="0"/>
          <w:noProof/>
          <w:kern w:val="0"/>
          <w:sz w:val="22"/>
          <w:szCs w:val="22"/>
          <w:lang w:val="en-US" w:eastAsia="en-US"/>
        </w:rPr>
      </w:pPr>
      <w:r>
        <w:rPr>
          <w:noProof/>
        </w:rPr>
        <w:t>Schedule 11—Extension of transitional family trust and interposed entity election provisions</w:t>
      </w:r>
      <w:r w:rsidRPr="00732DEB">
        <w:rPr>
          <w:b w:val="0"/>
          <w:noProof/>
          <w:sz w:val="20"/>
        </w:rPr>
        <w:tab/>
      </w:r>
      <w:r w:rsidRPr="00732DEB">
        <w:rPr>
          <w:b w:val="0"/>
          <w:noProof/>
          <w:sz w:val="20"/>
        </w:rPr>
        <w:fldChar w:fldCharType="begin"/>
      </w:r>
      <w:r w:rsidRPr="00732DEB">
        <w:rPr>
          <w:b w:val="0"/>
          <w:noProof/>
          <w:sz w:val="20"/>
        </w:rPr>
        <w:instrText xml:space="preserve"> PAGEREF _Toc151029847 \h </w:instrText>
      </w:r>
      <w:r w:rsidRPr="00732DEB">
        <w:rPr>
          <w:b w:val="0"/>
          <w:noProof/>
          <w:sz w:val="20"/>
        </w:rPr>
      </w:r>
      <w:r w:rsidRPr="00732DEB">
        <w:rPr>
          <w:b w:val="0"/>
          <w:noProof/>
          <w:sz w:val="20"/>
        </w:rPr>
        <w:fldChar w:fldCharType="separate"/>
      </w:r>
      <w:r w:rsidRPr="00732DEB">
        <w:rPr>
          <w:b w:val="0"/>
          <w:noProof/>
          <w:sz w:val="20"/>
        </w:rPr>
        <w:t>96</w:t>
      </w:r>
      <w:r w:rsidRPr="00732DEB">
        <w:rPr>
          <w:b w:val="0"/>
          <w:noProof/>
          <w:sz w:val="20"/>
        </w:rPr>
        <w:fldChar w:fldCharType="end"/>
      </w:r>
    </w:p>
    <w:p w:rsidR="00732DEB" w:rsidRDefault="00732DEB">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732DEB">
        <w:rPr>
          <w:i w:val="0"/>
          <w:noProof/>
        </w:rPr>
        <w:tab/>
      </w:r>
      <w:r w:rsidRPr="00732DEB">
        <w:rPr>
          <w:i w:val="0"/>
          <w:noProof/>
        </w:rPr>
        <w:fldChar w:fldCharType="begin"/>
      </w:r>
      <w:r w:rsidRPr="00732DEB">
        <w:rPr>
          <w:i w:val="0"/>
          <w:noProof/>
        </w:rPr>
        <w:instrText xml:space="preserve"> PAGEREF _Toc151029848 \h </w:instrText>
      </w:r>
      <w:r w:rsidRPr="00732DEB">
        <w:rPr>
          <w:i w:val="0"/>
          <w:noProof/>
        </w:rPr>
      </w:r>
      <w:r w:rsidRPr="00732DEB">
        <w:rPr>
          <w:i w:val="0"/>
          <w:noProof/>
        </w:rPr>
        <w:fldChar w:fldCharType="separate"/>
      </w:r>
      <w:r w:rsidRPr="00732DEB">
        <w:rPr>
          <w:i w:val="0"/>
          <w:noProof/>
        </w:rPr>
        <w:t>96</w:t>
      </w:r>
      <w:r w:rsidRPr="00732DEB">
        <w:rPr>
          <w:i w:val="0"/>
          <w:noProof/>
        </w:rPr>
        <w:fldChar w:fldCharType="end"/>
      </w:r>
    </w:p>
    <w:p w:rsidR="00732DEB" w:rsidRPr="00732DEB" w:rsidRDefault="00732DEB">
      <w:pPr>
        <w:pStyle w:val="TOC9"/>
        <w:rPr>
          <w:rFonts w:eastAsiaTheme="minorEastAsia"/>
          <w:bCs w:val="0"/>
          <w:i w:val="0"/>
          <w:noProof/>
          <w:kern w:val="0"/>
          <w:lang w:val="en-US" w:eastAsia="en-US"/>
        </w:rPr>
      </w:pPr>
      <w:r>
        <w:rPr>
          <w:noProof/>
        </w:rPr>
        <w:t>Taxation Laws Amendment (Trust Loss and Other Deductions) Act 1998</w:t>
      </w:r>
      <w:r w:rsidRPr="00732DEB">
        <w:rPr>
          <w:i w:val="0"/>
          <w:noProof/>
        </w:rPr>
        <w:tab/>
      </w:r>
      <w:r w:rsidRPr="00732DEB">
        <w:rPr>
          <w:i w:val="0"/>
          <w:noProof/>
        </w:rPr>
        <w:fldChar w:fldCharType="begin"/>
      </w:r>
      <w:r w:rsidRPr="00732DEB">
        <w:rPr>
          <w:i w:val="0"/>
          <w:noProof/>
        </w:rPr>
        <w:instrText xml:space="preserve"> PAGEREF _Toc151029849 \h </w:instrText>
      </w:r>
      <w:r w:rsidRPr="00732DEB">
        <w:rPr>
          <w:i w:val="0"/>
          <w:noProof/>
        </w:rPr>
      </w:r>
      <w:r w:rsidRPr="00732DEB">
        <w:rPr>
          <w:i w:val="0"/>
          <w:noProof/>
        </w:rPr>
        <w:fldChar w:fldCharType="separate"/>
      </w:r>
      <w:r w:rsidRPr="00732DEB">
        <w:rPr>
          <w:i w:val="0"/>
          <w:noProof/>
        </w:rPr>
        <w:t>96</w:t>
      </w:r>
      <w:r w:rsidRPr="00732DEB">
        <w:rPr>
          <w:i w:val="0"/>
          <w:noProof/>
        </w:rPr>
        <w:fldChar w:fldCharType="end"/>
      </w:r>
    </w:p>
    <w:p w:rsidR="00E55A96" w:rsidRPr="00E55A96" w:rsidRDefault="00E55A96" w:rsidP="00732DEB">
      <w:pPr>
        <w:spacing w:after="0" w:line="260" w:lineRule="atLeast"/>
        <w:rPr>
          <w:rFonts w:ascii="Times New Roman" w:eastAsia="Times New Roman" w:hAnsi="Times New Roman" w:cs="Times New Roman"/>
          <w:szCs w:val="24"/>
          <w:lang w:eastAsia="en-AU"/>
        </w:rPr>
      </w:pPr>
      <w:r w:rsidRPr="00732DEB">
        <w:rPr>
          <w:rFonts w:ascii="Times New Roman" w:eastAsia="Times New Roman" w:hAnsi="Times New Roman" w:cs="Times New Roman"/>
          <w:sz w:val="20"/>
          <w:szCs w:val="24"/>
          <w:lang w:eastAsia="en-AU"/>
        </w:rPr>
        <w:fldChar w:fldCharType="end"/>
      </w:r>
    </w:p>
    <w:p w:rsidR="00E55A96" w:rsidRPr="00E55A96" w:rsidRDefault="00E55A96" w:rsidP="00E55A96">
      <w:pPr>
        <w:spacing w:after="0" w:line="260" w:lineRule="atLeast"/>
        <w:rPr>
          <w:rFonts w:ascii="Times New Roman" w:eastAsia="Times New Roman" w:hAnsi="Times New Roman" w:cs="Times New Roman"/>
          <w:szCs w:val="24"/>
          <w:lang w:eastAsia="en-AU"/>
        </w:rPr>
        <w:sectPr w:rsidR="00E55A96" w:rsidRPr="00E55A96">
          <w:headerReference w:type="even" r:id="rId9"/>
          <w:footerReference w:type="even" r:id="rId10"/>
          <w:footerReference w:type="default" r:id="rId11"/>
          <w:pgSz w:w="11906" w:h="16838" w:code="9"/>
          <w:pgMar w:top="2381" w:right="2410" w:bottom="4252" w:left="2410" w:header="720" w:footer="3402" w:gutter="0"/>
          <w:paperSrc w:first="2" w:other="2"/>
          <w:pgNumType w:fmt="lowerRoman" w:start="1"/>
          <w:cols w:space="720"/>
        </w:sectPr>
      </w:pPr>
    </w:p>
    <w:p w:rsidR="00E55A96" w:rsidRPr="00E55A96" w:rsidRDefault="00E55A96" w:rsidP="00E55A96">
      <w:pPr>
        <w:spacing w:after="0" w:line="240" w:lineRule="auto"/>
        <w:rPr>
          <w:rFonts w:ascii="Times New Roman" w:eastAsia="Times New Roman" w:hAnsi="Times New Roman" w:cs="Times New Roman"/>
          <w:szCs w:val="24"/>
          <w:lang w:eastAsia="en-AU"/>
        </w:rPr>
      </w:pPr>
      <w:r w:rsidRPr="00E55A96">
        <w:rPr>
          <w:rFonts w:ascii="Times New Roman" w:eastAsia="Times New Roman" w:hAnsi="Times New Roman" w:cs="Times New Roman"/>
          <w:noProof/>
          <w:sz w:val="20"/>
          <w:szCs w:val="24"/>
          <w:lang w:eastAsia="en-AU"/>
        </w:rPr>
        <w:lastRenderedPageBreak/>
        <w:drawing>
          <wp:inline distT="0" distB="0" distL="0" distR="0" wp14:anchorId="3F98ABE6" wp14:editId="5F076048">
            <wp:extent cx="13620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E55A96" w:rsidRPr="00E55A96" w:rsidRDefault="00E55A96" w:rsidP="00E55A96">
      <w:pPr>
        <w:spacing w:before="800" w:after="0" w:line="240" w:lineRule="auto"/>
        <w:rPr>
          <w:rFonts w:ascii="Times New Roman" w:eastAsia="Times New Roman" w:hAnsi="Times New Roman" w:cs="Times New Roman"/>
          <w:b/>
          <w:sz w:val="40"/>
          <w:szCs w:val="24"/>
          <w:lang w:eastAsia="en-AU"/>
        </w:rPr>
      </w:pPr>
      <w:r w:rsidRPr="00E55A96">
        <w:rPr>
          <w:rFonts w:ascii="Times New Roman" w:eastAsia="Times New Roman" w:hAnsi="Times New Roman" w:cs="Times New Roman"/>
          <w:b/>
          <w:sz w:val="40"/>
          <w:szCs w:val="24"/>
          <w:lang w:eastAsia="en-AU"/>
        </w:rPr>
        <w:fldChar w:fldCharType="begin"/>
      </w:r>
      <w:r w:rsidRPr="00E55A96">
        <w:rPr>
          <w:rFonts w:ascii="Times New Roman" w:eastAsia="Times New Roman" w:hAnsi="Times New Roman" w:cs="Times New Roman"/>
          <w:b/>
          <w:sz w:val="40"/>
          <w:szCs w:val="24"/>
          <w:lang w:eastAsia="en-AU"/>
        </w:rPr>
        <w:instrText xml:space="preserve"> STYLEREF ShortT </w:instrText>
      </w:r>
      <w:r w:rsidRPr="00E55A96">
        <w:rPr>
          <w:rFonts w:ascii="Times New Roman" w:eastAsia="Times New Roman" w:hAnsi="Times New Roman" w:cs="Times New Roman"/>
          <w:b/>
          <w:sz w:val="40"/>
          <w:szCs w:val="24"/>
          <w:lang w:eastAsia="en-AU"/>
        </w:rPr>
        <w:fldChar w:fldCharType="separate"/>
      </w:r>
      <w:r w:rsidRPr="00E55A96">
        <w:rPr>
          <w:rFonts w:ascii="Times New Roman" w:eastAsia="Times New Roman" w:hAnsi="Times New Roman" w:cs="Times New Roman"/>
          <w:b/>
          <w:noProof/>
          <w:sz w:val="40"/>
          <w:szCs w:val="24"/>
          <w:lang w:eastAsia="en-AU"/>
        </w:rPr>
        <w:t>Taxation Laws Amendment Act (No. 2) 2000</w:t>
      </w:r>
      <w:r w:rsidRPr="00E55A96">
        <w:rPr>
          <w:rFonts w:ascii="Times New Roman" w:eastAsia="Times New Roman" w:hAnsi="Times New Roman" w:cs="Times New Roman"/>
          <w:b/>
          <w:sz w:val="40"/>
          <w:szCs w:val="24"/>
          <w:lang w:eastAsia="en-AU"/>
        </w:rPr>
        <w:fldChar w:fldCharType="end"/>
      </w:r>
    </w:p>
    <w:p w:rsidR="00E55A96" w:rsidRPr="00E55A96" w:rsidRDefault="00E55A96" w:rsidP="00E55A96">
      <w:pPr>
        <w:spacing w:before="800" w:after="0" w:line="240" w:lineRule="auto"/>
        <w:rPr>
          <w:rFonts w:ascii="Times New Roman" w:eastAsia="Times New Roman" w:hAnsi="Times New Roman" w:cs="Times New Roman"/>
          <w:b/>
          <w:sz w:val="28"/>
          <w:szCs w:val="24"/>
          <w:lang w:eastAsia="en-AU"/>
        </w:rPr>
      </w:pPr>
      <w:r w:rsidRPr="00E55A96">
        <w:rPr>
          <w:rFonts w:ascii="Times New Roman" w:eastAsia="Times New Roman" w:hAnsi="Times New Roman" w:cs="Times New Roman"/>
          <w:b/>
          <w:sz w:val="28"/>
          <w:szCs w:val="24"/>
          <w:lang w:eastAsia="en-AU"/>
        </w:rPr>
        <w:fldChar w:fldCharType="begin"/>
      </w:r>
      <w:r w:rsidRPr="00E55A96">
        <w:rPr>
          <w:rFonts w:ascii="Times New Roman" w:eastAsia="Times New Roman" w:hAnsi="Times New Roman" w:cs="Times New Roman"/>
          <w:b/>
          <w:sz w:val="28"/>
          <w:szCs w:val="24"/>
          <w:lang w:eastAsia="en-AU"/>
        </w:rPr>
        <w:instrText xml:space="preserve"> STYLEREF Actno </w:instrText>
      </w:r>
      <w:r w:rsidRPr="00E55A96">
        <w:rPr>
          <w:rFonts w:ascii="Times New Roman" w:eastAsia="Times New Roman" w:hAnsi="Times New Roman" w:cs="Times New Roman"/>
          <w:b/>
          <w:sz w:val="28"/>
          <w:szCs w:val="24"/>
          <w:lang w:eastAsia="en-AU"/>
        </w:rPr>
        <w:fldChar w:fldCharType="separate"/>
      </w:r>
      <w:r w:rsidRPr="00E55A96">
        <w:rPr>
          <w:rFonts w:ascii="Times New Roman" w:eastAsia="Times New Roman" w:hAnsi="Times New Roman" w:cs="Times New Roman"/>
          <w:b/>
          <w:noProof/>
          <w:sz w:val="28"/>
          <w:szCs w:val="24"/>
          <w:lang w:eastAsia="en-AU"/>
        </w:rPr>
        <w:t>No. 58, 2000</w:t>
      </w:r>
      <w:r w:rsidRPr="00E55A96">
        <w:rPr>
          <w:rFonts w:ascii="Times New Roman" w:eastAsia="Times New Roman" w:hAnsi="Times New Roman" w:cs="Times New Roman"/>
          <w:b/>
          <w:sz w:val="28"/>
          <w:szCs w:val="24"/>
          <w:lang w:eastAsia="en-AU"/>
        </w:rPr>
        <w:fldChar w:fldCharType="end"/>
      </w:r>
    </w:p>
    <w:p w:rsidR="00E55A96" w:rsidRPr="00E55A96" w:rsidRDefault="00E55A96" w:rsidP="00E55A96">
      <w:pPr>
        <w:pBdr>
          <w:bottom w:val="single" w:sz="6" w:space="0" w:color="auto"/>
        </w:pBdr>
        <w:spacing w:before="400" w:after="0" w:line="240" w:lineRule="auto"/>
        <w:rPr>
          <w:rFonts w:ascii="Times New Roman" w:eastAsia="Times New Roman" w:hAnsi="Times New Roman" w:cs="Times New Roman"/>
          <w:b/>
          <w:sz w:val="28"/>
          <w:szCs w:val="24"/>
          <w:lang w:eastAsia="en-AU"/>
        </w:rPr>
      </w:pPr>
    </w:p>
    <w:p w:rsidR="00E55A96" w:rsidRPr="00E55A96" w:rsidRDefault="00E55A96" w:rsidP="00E55A96">
      <w:pPr>
        <w:spacing w:after="0" w:line="40" w:lineRule="exact"/>
        <w:rPr>
          <w:rFonts w:ascii="Times New Roman" w:eastAsia="Times New Roman" w:hAnsi="Times New Roman" w:cs="Times New Roman"/>
          <w:b/>
          <w:sz w:val="28"/>
          <w:szCs w:val="24"/>
          <w:lang w:eastAsia="en-AU"/>
        </w:rPr>
      </w:pPr>
    </w:p>
    <w:p w:rsidR="00E55A96" w:rsidRPr="00E55A96" w:rsidRDefault="00E55A96" w:rsidP="00E55A96">
      <w:pPr>
        <w:pBdr>
          <w:top w:val="single" w:sz="12" w:space="0" w:color="auto"/>
        </w:pBdr>
        <w:spacing w:after="0" w:line="240" w:lineRule="auto"/>
        <w:rPr>
          <w:rFonts w:ascii="Times New Roman" w:eastAsia="Times New Roman" w:hAnsi="Times New Roman" w:cs="Times New Roman"/>
          <w:b/>
          <w:sz w:val="28"/>
          <w:szCs w:val="24"/>
          <w:lang w:eastAsia="en-AU"/>
        </w:rPr>
      </w:pPr>
    </w:p>
    <w:p w:rsidR="00E55A96" w:rsidRPr="00E55A96" w:rsidRDefault="00E55A96" w:rsidP="00CE1616">
      <w:pPr>
        <w:pStyle w:val="Page1"/>
      </w:pPr>
      <w:fldSimple w:instr=" STYLEREF LongT \* MERGEFORMAT ">
        <w:r w:rsidRPr="00E55A96">
          <w:rPr>
            <w:noProof/>
          </w:rPr>
          <w:t>An Act to amend the law relating to taxation, and for related purposes</w:t>
        </w:r>
      </w:fldSimple>
    </w:p>
    <w:p w:rsidR="00E55A96" w:rsidRPr="00E55A96" w:rsidRDefault="00E55A96" w:rsidP="00E55A96">
      <w:pPr>
        <w:spacing w:before="120" w:after="0" w:line="260" w:lineRule="atLeast"/>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i/>
          <w:szCs w:val="24"/>
          <w:lang w:eastAsia="en-AU"/>
        </w:rPr>
        <w:t xml:space="preserve">Assented to </w:t>
      </w:r>
      <w:smartTag w:uri="urn:schemas-microsoft-com:office:smarttags" w:element="date">
        <w:smartTagPr>
          <w:attr w:name="Month" w:val="5"/>
          <w:attr w:name="Day" w:val="31"/>
          <w:attr w:name="Year" w:val="2000"/>
        </w:smartTagPr>
        <w:r w:rsidRPr="00E55A96">
          <w:rPr>
            <w:rFonts w:ascii="Times New Roman" w:eastAsia="Times New Roman" w:hAnsi="Times New Roman" w:cs="Times New Roman"/>
            <w:i/>
            <w:szCs w:val="24"/>
            <w:lang w:eastAsia="en-AU"/>
          </w:rPr>
          <w:t>31 May 2000</w:t>
        </w:r>
      </w:smartTag>
      <w:r w:rsidRPr="00E55A96">
        <w:rPr>
          <w:rFonts w:ascii="Times New Roman" w:eastAsia="Times New Roman" w:hAnsi="Times New Roman" w:cs="Times New Roman"/>
          <w:szCs w:val="24"/>
          <w:lang w:eastAsia="en-AU"/>
        </w:rPr>
        <w:t>]</w:t>
      </w:r>
    </w:p>
    <w:p w:rsidR="00E55A96" w:rsidRPr="00E55A96" w:rsidRDefault="00E55A96" w:rsidP="00E55A96">
      <w:pPr>
        <w:spacing w:before="240" w:after="0" w:line="240" w:lineRule="auto"/>
        <w:rPr>
          <w:rFonts w:ascii="Times New Roman" w:eastAsia="Times New Roman" w:hAnsi="Times New Roman" w:cs="Times New Roman"/>
          <w:sz w:val="32"/>
          <w:szCs w:val="24"/>
          <w:lang w:eastAsia="en-AU"/>
        </w:rPr>
      </w:pPr>
      <w:r w:rsidRPr="00E55A96">
        <w:rPr>
          <w:rFonts w:ascii="Times New Roman" w:eastAsia="Times New Roman" w:hAnsi="Times New Roman" w:cs="Times New Roman"/>
          <w:sz w:val="32"/>
          <w:szCs w:val="24"/>
          <w:lang w:eastAsia="en-AU"/>
        </w:rPr>
        <w:t>The Parliament of Australia enacts:</w:t>
      </w:r>
    </w:p>
    <w:p w:rsidR="00E55A96" w:rsidRPr="00E55A96" w:rsidRDefault="00E55A96" w:rsidP="00C776F0">
      <w:pPr>
        <w:pStyle w:val="ActHead5"/>
      </w:pPr>
      <w:bookmarkStart w:id="0" w:name="_Toc151029806"/>
      <w:r w:rsidRPr="00E55A96">
        <w:t>1  Short title</w:t>
      </w:r>
      <w:bookmarkEnd w:id="0"/>
    </w:p>
    <w:p w:rsidR="00E55A96" w:rsidRPr="00E55A96" w:rsidRDefault="00E55A96" w:rsidP="001601B0">
      <w:pPr>
        <w:pStyle w:val="Subsection"/>
      </w:pPr>
      <w:r w:rsidRPr="00E55A96">
        <w:tab/>
      </w:r>
      <w:r w:rsidRPr="00E55A96">
        <w:tab/>
        <w:t>This Act may be cited as the Taxation Laws Amendment Act (No. 2) 2000.</w:t>
      </w:r>
    </w:p>
    <w:p w:rsidR="00E55A96" w:rsidRPr="00E55A96" w:rsidRDefault="00E55A96" w:rsidP="001601B0">
      <w:pPr>
        <w:pStyle w:val="ActHead5"/>
      </w:pPr>
      <w:bookmarkStart w:id="1" w:name="_Toc151029807"/>
      <w:r w:rsidRPr="00E55A96">
        <w:t>2  Commencement</w:t>
      </w:r>
      <w:bookmarkEnd w:id="1"/>
    </w:p>
    <w:p w:rsidR="00E55A96" w:rsidRPr="00E55A96" w:rsidRDefault="00E55A96" w:rsidP="001601B0">
      <w:pPr>
        <w:pStyle w:val="Subsection"/>
      </w:pPr>
      <w:r w:rsidRPr="00E55A96">
        <w:tab/>
        <w:t>(1)</w:t>
      </w:r>
      <w:r w:rsidRPr="00E55A96">
        <w:tab/>
        <w:t>Subject to this section, this Act commences on the day on which it receives the Royal Assent.</w:t>
      </w:r>
    </w:p>
    <w:p w:rsidR="00E55A96" w:rsidRPr="00E55A96" w:rsidRDefault="00E55A96" w:rsidP="001601B0">
      <w:pPr>
        <w:pStyle w:val="Subsection"/>
      </w:pPr>
      <w:r w:rsidRPr="00E55A96">
        <w:tab/>
        <w:t>(2)</w:t>
      </w:r>
      <w:r w:rsidRPr="00E55A96">
        <w:tab/>
        <w:t>Part 2 of Schedule 1 commences immediately after Part 1 of that Schedule.</w:t>
      </w:r>
    </w:p>
    <w:p w:rsidR="00E55A96" w:rsidRPr="00E55A96" w:rsidRDefault="00E55A96" w:rsidP="001601B0">
      <w:pPr>
        <w:pStyle w:val="Subsection"/>
      </w:pPr>
      <w:r w:rsidRPr="00E55A96">
        <w:lastRenderedPageBreak/>
        <w:tab/>
        <w:t>(3)</w:t>
      </w:r>
      <w:r w:rsidRPr="00E55A96">
        <w:tab/>
        <w:t xml:space="preserve">Item 1 of Schedule 3 is taken to have commenced immediately after the commencement of item 5 of Schedule 4 to the </w:t>
      </w:r>
      <w:r w:rsidRPr="001601B0">
        <w:t>Taxation Laws Amendment Act (No. 2) 1999</w:t>
      </w:r>
      <w:r w:rsidRPr="00E55A96">
        <w:t>.</w:t>
      </w:r>
    </w:p>
    <w:p w:rsidR="00E55A96" w:rsidRPr="00E55A96" w:rsidRDefault="00E55A96" w:rsidP="001601B0">
      <w:pPr>
        <w:pStyle w:val="Subsection"/>
      </w:pPr>
      <w:r w:rsidRPr="00E55A96">
        <w:tab/>
        <w:t>(4)</w:t>
      </w:r>
      <w:r w:rsidRPr="00E55A96">
        <w:tab/>
        <w:t xml:space="preserve">Items 2, 4 and 5 of Schedule 3 are taken to have commenced immediately after the commencement of item 8 of Schedule 4 to the </w:t>
      </w:r>
      <w:r w:rsidRPr="001601B0">
        <w:t>Taxation Laws Amendment Act (No. 2) 1999</w:t>
      </w:r>
      <w:r w:rsidRPr="00E55A96">
        <w:t>.</w:t>
      </w:r>
    </w:p>
    <w:p w:rsidR="00E55A96" w:rsidRPr="00E55A96" w:rsidRDefault="00E55A96" w:rsidP="001601B0">
      <w:pPr>
        <w:pStyle w:val="Subsection"/>
      </w:pPr>
      <w:r w:rsidRPr="00E55A96">
        <w:tab/>
        <w:t>(5)</w:t>
      </w:r>
      <w:r w:rsidRPr="00E55A96">
        <w:tab/>
        <w:t xml:space="preserve">Item 6 of Schedule 3 is taken to have commenced immediately after the commencement of Schedule 5 to the </w:t>
      </w:r>
      <w:r w:rsidRPr="001601B0">
        <w:t>Taxation Laws Amendment Act (No. 2) 1999</w:t>
      </w:r>
      <w:r w:rsidRPr="00E55A96">
        <w:t>.</w:t>
      </w:r>
    </w:p>
    <w:p w:rsidR="00E55A96" w:rsidRPr="00E55A96" w:rsidRDefault="00E55A96" w:rsidP="001601B0">
      <w:pPr>
        <w:pStyle w:val="Subsection"/>
      </w:pPr>
      <w:r w:rsidRPr="00E55A96">
        <w:tab/>
        <w:t>(6)</w:t>
      </w:r>
      <w:r w:rsidRPr="00E55A96">
        <w:tab/>
        <w:t xml:space="preserve">Item 7 of Schedule 3 is taken to have commenced immediately after the commencement of item 22 of Schedule 4 to the </w:t>
      </w:r>
      <w:r w:rsidRPr="001601B0">
        <w:t>Taxation Laws Amendment Act (No. 2) 1999</w:t>
      </w:r>
      <w:r w:rsidRPr="00E55A96">
        <w:t>.</w:t>
      </w:r>
    </w:p>
    <w:p w:rsidR="00E55A96" w:rsidRPr="00E55A96" w:rsidRDefault="00E55A96" w:rsidP="001601B0">
      <w:pPr>
        <w:pStyle w:val="Subsection"/>
      </w:pPr>
      <w:r w:rsidRPr="00E55A96">
        <w:tab/>
        <w:t>(7)</w:t>
      </w:r>
      <w:r w:rsidRPr="00E55A96">
        <w:tab/>
        <w:t xml:space="preserve">Item 8 of Schedule 3 is taken to have commenced on </w:t>
      </w:r>
      <w:smartTag w:uri="urn:schemas-microsoft-com:office:smarttags" w:element="date">
        <w:smartTagPr>
          <w:attr w:name="Month" w:val="6"/>
          <w:attr w:name="Day" w:val="23"/>
          <w:attr w:name="Year" w:val="1998"/>
        </w:smartTagPr>
        <w:r w:rsidRPr="00E55A96">
          <w:t>23 June 1998</w:t>
        </w:r>
      </w:smartTag>
      <w:r w:rsidRPr="00E55A96">
        <w:t xml:space="preserve">, immediately after the commencement of Schedule 7 to the </w:t>
      </w:r>
      <w:r w:rsidRPr="001601B0">
        <w:t>Taxation Laws Amendment Act (No. 3) 1998</w:t>
      </w:r>
      <w:r w:rsidRPr="00E55A96">
        <w:t>.</w:t>
      </w:r>
    </w:p>
    <w:p w:rsidR="00E55A96" w:rsidRPr="00E55A96" w:rsidRDefault="00E55A96" w:rsidP="001601B0">
      <w:pPr>
        <w:pStyle w:val="Subsection"/>
      </w:pPr>
      <w:r w:rsidRPr="00E55A96">
        <w:tab/>
        <w:t>(8)</w:t>
      </w:r>
      <w:r w:rsidRPr="00E55A96">
        <w:tab/>
        <w:t xml:space="preserve">Schedule 4 commences, or is taken to have commenced, immediately after the commencement of the </w:t>
      </w:r>
      <w:r w:rsidRPr="001601B0">
        <w:t>Criminal Code Amendment (Bribery of Foreign Public Officials) Act 1999</w:t>
      </w:r>
      <w:r w:rsidRPr="00E55A96">
        <w:t>.</w:t>
      </w:r>
    </w:p>
    <w:p w:rsidR="00E55A96" w:rsidRPr="00E55A96" w:rsidRDefault="00E55A96" w:rsidP="001601B0">
      <w:pPr>
        <w:pStyle w:val="Subsection"/>
      </w:pPr>
      <w:r w:rsidRPr="00E55A96">
        <w:tab/>
        <w:t>(9)</w:t>
      </w:r>
      <w:r w:rsidRPr="00E55A96">
        <w:tab/>
        <w:t xml:space="preserve">If, apart from this subsection, items 3 to 11 of Schedule 6 would commence after the commencement of the </w:t>
      </w:r>
      <w:r w:rsidRPr="001601B0">
        <w:t>Taxation Laws Amendment (Political Donations) Act 2000</w:t>
      </w:r>
      <w:r w:rsidRPr="00E55A96">
        <w:t>, those items are taken to have commenced immediately before the commencement of that Act.</w:t>
      </w:r>
    </w:p>
    <w:p w:rsidR="00E55A96" w:rsidRPr="00E55A96" w:rsidRDefault="00E55A96" w:rsidP="001601B0">
      <w:pPr>
        <w:pStyle w:val="Subsection"/>
      </w:pPr>
      <w:r w:rsidRPr="00E55A96">
        <w:tab/>
        <w:t>(10)</w:t>
      </w:r>
      <w:r w:rsidRPr="00E55A96">
        <w:tab/>
        <w:t xml:space="preserve">If, apart from this subsection, items 14, 15 and 16 of Schedule 6 would commence at or before the commencement of the </w:t>
      </w:r>
      <w:r w:rsidRPr="001601B0">
        <w:t>Taxation Laws Amendment (Political Donations) Act 2000</w:t>
      </w:r>
      <w:r w:rsidRPr="00E55A96">
        <w:t>, those items are taken to have commenced immediately after the commencement of that Act.</w:t>
      </w:r>
    </w:p>
    <w:p w:rsidR="00E55A96" w:rsidRPr="00E55A96" w:rsidRDefault="00E55A96" w:rsidP="001601B0">
      <w:pPr>
        <w:pStyle w:val="Subsection"/>
      </w:pPr>
      <w:r w:rsidRPr="00E55A96">
        <w:tab/>
        <w:t>(11)</w:t>
      </w:r>
      <w:r w:rsidRPr="00E55A96">
        <w:tab/>
        <w:t xml:space="preserve">Item 19 of Schedule 6 commences, or is taken to have commenced, immediately after item 26 of Schedule 1 to the </w:t>
      </w:r>
      <w:r w:rsidRPr="001601B0">
        <w:t>Taxation Laws Amendment Act (No. 4) 1999</w:t>
      </w:r>
      <w:r w:rsidRPr="00E55A96">
        <w:t>.</w:t>
      </w:r>
    </w:p>
    <w:p w:rsidR="00E55A96" w:rsidRPr="00E55A96" w:rsidRDefault="00E55A96" w:rsidP="001601B0">
      <w:pPr>
        <w:pStyle w:val="Subsection"/>
      </w:pPr>
      <w:r w:rsidRPr="00E55A96">
        <w:tab/>
        <w:t>(12)</w:t>
      </w:r>
      <w:r w:rsidRPr="00E55A96">
        <w:tab/>
        <w:t xml:space="preserve">Item 33 of Schedule 6 commences, or is taken to have commenced, immediately after item 72 of Schedule 6 to the </w:t>
      </w:r>
      <w:r w:rsidRPr="001601B0">
        <w:t>Taxation Laws Amendment Act (No. 4) 1999</w:t>
      </w:r>
      <w:r w:rsidRPr="00E55A96">
        <w:t>.</w:t>
      </w:r>
    </w:p>
    <w:p w:rsidR="00E55A96" w:rsidRPr="00E55A96" w:rsidRDefault="00E55A96" w:rsidP="001601B0">
      <w:pPr>
        <w:pStyle w:val="Subsection"/>
      </w:pPr>
      <w:r w:rsidRPr="00E55A96">
        <w:lastRenderedPageBreak/>
        <w:tab/>
        <w:t>(13)</w:t>
      </w:r>
      <w:r w:rsidRPr="00E55A96">
        <w:tab/>
        <w:t xml:space="preserve">Schedule 8, apart from items 18 and 20, is taken to have commenced immediately after the commencement of section 1 of the </w:t>
      </w:r>
      <w:r w:rsidRPr="001601B0">
        <w:t>Taxation Laws Amendment (Company Law Review) Act 1998</w:t>
      </w:r>
      <w:r w:rsidRPr="00E55A96">
        <w:t xml:space="preserve">. Items 18 and 20 are taken to have commenced on </w:t>
      </w:r>
      <w:smartTag w:uri="urn:schemas-microsoft-com:office:smarttags" w:element="date">
        <w:smartTagPr>
          <w:attr w:name="Month" w:val="7"/>
          <w:attr w:name="Day" w:val="1"/>
          <w:attr w:name="Year" w:val="1999"/>
        </w:smartTagPr>
        <w:r w:rsidRPr="00E55A96">
          <w:t>1 July 1999</w:t>
        </w:r>
      </w:smartTag>
      <w:r w:rsidRPr="00E55A96">
        <w:t>.</w:t>
      </w:r>
    </w:p>
    <w:p w:rsidR="00E55A96" w:rsidRPr="00E55A96" w:rsidRDefault="00E55A96" w:rsidP="001601B0">
      <w:pPr>
        <w:pStyle w:val="ActHead5"/>
      </w:pPr>
      <w:bookmarkStart w:id="2" w:name="_Toc151029808"/>
      <w:r w:rsidRPr="00E55A96">
        <w:t>3  Schedule(s)</w:t>
      </w:r>
      <w:bookmarkEnd w:id="2"/>
    </w:p>
    <w:p w:rsidR="00E55A96" w:rsidRPr="00E55A96" w:rsidRDefault="00E55A96" w:rsidP="001601B0">
      <w:pPr>
        <w:pStyle w:val="Subsection"/>
      </w:pPr>
      <w:r w:rsidRPr="00E55A96">
        <w:tab/>
      </w:r>
      <w:r w:rsidRPr="00E55A96">
        <w:tab/>
        <w:t>Subject to section 2, each Act that is specified in a Schedule to this Act is amended or repealed as set out in the applicable items in the Schedule concerned, and any other item in a Schedule to this Act has effect according to its terms.</w:t>
      </w:r>
    </w:p>
    <w:p w:rsidR="00E55A96" w:rsidRPr="001601B0" w:rsidRDefault="00E55A96" w:rsidP="001601B0">
      <w:pPr>
        <w:pStyle w:val="ActHead5"/>
      </w:pPr>
      <w:bookmarkStart w:id="3" w:name="_Toc151029809"/>
      <w:r w:rsidRPr="001601B0">
        <w:t>4  Amendment of income tax assessments</w:t>
      </w:r>
      <w:bookmarkEnd w:id="3"/>
    </w:p>
    <w:p w:rsidR="00E55A96" w:rsidRDefault="00E55A96" w:rsidP="001601B0">
      <w:pPr>
        <w:pStyle w:val="Subsection"/>
      </w:pPr>
      <w:r w:rsidRPr="00E55A96">
        <w:tab/>
      </w:r>
      <w:r w:rsidRPr="00E55A96">
        <w:tab/>
        <w:t xml:space="preserve">Section 170 of the </w:t>
      </w:r>
      <w:r w:rsidRPr="001601B0">
        <w:t>Income Tax Assessment Act 1936</w:t>
      </w:r>
      <w:r w:rsidRPr="00E55A96">
        <w:t xml:space="preserve"> does not prevent the amendment of an assessment made before the commencement of this section for the purposes of giving effect to this Act.</w:t>
      </w:r>
    </w:p>
    <w:p w:rsidR="00FF3A48" w:rsidRDefault="00FF3A48" w:rsidP="001601B0">
      <w:pPr>
        <w:pStyle w:val="Subsection"/>
        <w:sectPr w:rsidR="00FF3A48" w:rsidSect="007A6942">
          <w:headerReference w:type="even" r:id="rId12"/>
          <w:footerReference w:type="even" r:id="rId13"/>
          <w:footerReference w:type="default" r:id="rId14"/>
          <w:headerReference w:type="first" r:id="rId15"/>
          <w:footerReference w:type="first" r:id="rId16"/>
          <w:pgSz w:w="11906" w:h="16838" w:code="9"/>
          <w:pgMar w:top="1871" w:right="2410" w:bottom="4252" w:left="2410" w:header="720" w:footer="3402" w:gutter="0"/>
          <w:paperSrc w:first="2" w:other="2"/>
          <w:pgNumType w:start="1"/>
          <w:cols w:space="720"/>
          <w:titlePg/>
          <w:docGrid w:linePitch="299"/>
        </w:sectPr>
      </w:pPr>
    </w:p>
    <w:p w:rsidR="002C65E2" w:rsidRPr="00E55A96" w:rsidRDefault="002C65E2" w:rsidP="001601B0">
      <w:pPr>
        <w:pStyle w:val="Subsection"/>
      </w:pP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42407B" w:rsidRDefault="0042407B" w:rsidP="0042407B">
      <w:pPr>
        <w:pStyle w:val="PageBreak"/>
      </w:pPr>
      <w:bookmarkStart w:id="4" w:name="AmSched"/>
    </w:p>
    <w:p w:rsidR="00E55A96" w:rsidRPr="00E55A96" w:rsidRDefault="00E55A96" w:rsidP="005C1967">
      <w:pPr>
        <w:pStyle w:val="ActHead6"/>
      </w:pPr>
      <w:bookmarkStart w:id="5" w:name="_Toc151029810"/>
      <w:r w:rsidRPr="005C1967">
        <w:rPr>
          <w:rStyle w:val="CharAmSchNo"/>
        </w:rPr>
        <w:t>Schedule 1</w:t>
      </w:r>
      <w:r w:rsidRPr="00E55A96">
        <w:t>—</w:t>
      </w:r>
      <w:r w:rsidRPr="005C1967">
        <w:rPr>
          <w:rStyle w:val="CharAmSchText"/>
        </w:rPr>
        <w:t>CFCs and capital gains tax</w:t>
      </w:r>
      <w:bookmarkEnd w:id="5"/>
    </w:p>
    <w:p w:rsidR="00E55A96" w:rsidRPr="00E55A96" w:rsidRDefault="00E55A96" w:rsidP="00442B4D">
      <w:pPr>
        <w:pStyle w:val="ActHead7"/>
      </w:pPr>
      <w:bookmarkStart w:id="6" w:name="_Toc151029811"/>
      <w:bookmarkEnd w:id="4"/>
      <w:r w:rsidRPr="00442B4D">
        <w:rPr>
          <w:rStyle w:val="CharAmPartNo"/>
        </w:rPr>
        <w:t>Part 1</w:t>
      </w:r>
      <w:r w:rsidRPr="00E55A96">
        <w:t>—</w:t>
      </w:r>
      <w:r w:rsidRPr="00442B4D">
        <w:rPr>
          <w:rStyle w:val="CharAmPartText"/>
        </w:rPr>
        <w:t>Amendments based on old CGT law</w:t>
      </w:r>
      <w:bookmarkEnd w:id="6"/>
    </w:p>
    <w:p w:rsidR="00E55A96" w:rsidRPr="00E55A96" w:rsidRDefault="00E55A96" w:rsidP="00E55A96">
      <w:pPr>
        <w:keepLines/>
        <w:spacing w:before="280" w:after="0" w:line="240" w:lineRule="auto"/>
        <w:ind w:left="1134" w:hanging="1134"/>
        <w:outlineLvl w:val="8"/>
        <w:rPr>
          <w:rFonts w:ascii="Times New Roman" w:eastAsia="Times New Roman" w:hAnsi="Times New Roman" w:cs="Times New Roman"/>
          <w:b/>
          <w:bCs/>
          <w:i/>
          <w:kern w:val="28"/>
          <w:sz w:val="28"/>
          <w:szCs w:val="32"/>
          <w:lang w:eastAsia="en-AU"/>
        </w:rPr>
      </w:pPr>
      <w:r w:rsidRPr="00E55A96">
        <w:rPr>
          <w:rFonts w:ascii="Times New Roman" w:eastAsia="Times New Roman" w:hAnsi="Times New Roman" w:cs="Times New Roman"/>
          <w:b/>
          <w:bCs/>
          <w:i/>
          <w:kern w:val="28"/>
          <w:sz w:val="28"/>
          <w:szCs w:val="32"/>
          <w:lang w:eastAsia="en-AU"/>
        </w:rPr>
        <w:t>Income Tax Assessment Act 1936</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  Section 317 (definition of </w:t>
      </w:r>
      <w:r w:rsidRPr="00E55A96">
        <w:rPr>
          <w:rFonts w:ascii="Arial" w:eastAsia="Times New Roman" w:hAnsi="Arial" w:cs="Arial"/>
          <w:b/>
          <w:bCs/>
          <w:i/>
          <w:kern w:val="28"/>
          <w:sz w:val="24"/>
          <w:szCs w:val="32"/>
          <w:lang w:eastAsia="en-AU"/>
        </w:rPr>
        <w:t>designated concession income</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definition, substitute:</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designated concession income</w:t>
      </w:r>
      <w:r w:rsidRPr="00E55A96">
        <w:rPr>
          <w:rFonts w:ascii="Times New Roman" w:eastAsia="Times New Roman" w:hAnsi="Times New Roman" w:cs="Times New Roman"/>
          <w:szCs w:val="24"/>
          <w:lang w:eastAsia="en-AU"/>
        </w:rPr>
        <w:t>, in relation to a broad</w:t>
      </w:r>
      <w:r w:rsidRPr="00E55A96">
        <w:rPr>
          <w:rFonts w:ascii="Times New Roman" w:eastAsia="Times New Roman" w:hAnsi="Times New Roman" w:cs="Times New Roman"/>
          <w:szCs w:val="24"/>
          <w:lang w:eastAsia="en-AU"/>
        </w:rPr>
        <w:noBreakHyphen/>
        <w:t>exemption listed country, means: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income or profits of a kind specified in the regulations if: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foreign tax imposed by a tax law of the country is not payable in respect of the income or profits because of a particular feature;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foreign tax imposed by a tax law of the country is payable in respect of the income or profits but there is a feature in relation to that tax;</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and the feature is of a kind specified in the regulations;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capital gains that would accrue because of section 160ZZOA,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1:</w:t>
      </w:r>
      <w:r w:rsidRPr="00E55A96">
        <w:rPr>
          <w:rFonts w:ascii="Times New Roman" w:eastAsia="Times New Roman" w:hAnsi="Times New Roman" w:cs="Times New Roman"/>
          <w:sz w:val="18"/>
          <w:szCs w:val="24"/>
          <w:lang w:eastAsia="en-AU"/>
        </w:rPr>
        <w:tab/>
        <w:t>Section 160ZZOA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2:</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may therefore be taken to have disposed of an asset because of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2  Section 317 (definition of </w:t>
      </w:r>
      <w:r w:rsidRPr="00E55A96">
        <w:rPr>
          <w:rFonts w:ascii="Arial" w:eastAsia="Times New Roman" w:hAnsi="Arial" w:cs="Arial"/>
          <w:b/>
          <w:bCs/>
          <w:i/>
          <w:kern w:val="28"/>
          <w:sz w:val="24"/>
          <w:szCs w:val="32"/>
          <w:lang w:eastAsia="en-AU"/>
        </w:rPr>
        <w:t>disposal</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definition, substitute:</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disposal</w:t>
      </w:r>
      <w:r w:rsidRPr="00E55A96">
        <w:rPr>
          <w:rFonts w:ascii="Times New Roman" w:eastAsia="Times New Roman" w:hAnsi="Times New Roman" w:cs="Times New Roman"/>
          <w:szCs w:val="24"/>
          <w:lang w:eastAsia="en-AU"/>
        </w:rPr>
        <w:t xml:space="preserve"> of an asset includes: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redemption;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disposal that would be taken to occur under section 160ZZOA (about companies ceasing to be related after a roll</w:t>
      </w:r>
      <w:r w:rsidRPr="00E55A96">
        <w:rPr>
          <w:rFonts w:ascii="Times New Roman" w:eastAsia="Times New Roman" w:hAnsi="Times New Roman" w:cs="Times New Roman"/>
          <w:szCs w:val="24"/>
          <w:lang w:eastAsia="en-AU"/>
        </w:rPr>
        <w:noBreakHyphen/>
        <w:t>over)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may therefore be taken to have disposed of an asset under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lastRenderedPageBreak/>
        <w:t xml:space="preserve">3  Section 317 (definition of </w:t>
      </w:r>
      <w:r w:rsidRPr="00E55A96">
        <w:rPr>
          <w:rFonts w:ascii="Arial" w:eastAsia="Times New Roman" w:hAnsi="Arial" w:cs="Arial"/>
          <w:b/>
          <w:bCs/>
          <w:i/>
          <w:kern w:val="28"/>
          <w:sz w:val="24"/>
          <w:szCs w:val="32"/>
          <w:lang w:eastAsia="en-AU"/>
        </w:rPr>
        <w:t>tainted commodity gain</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all the words after “a statutory accounting period,”, substitute: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means: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gain realised by the company in the statutory accounting period from disposing of a tainted commodity investment;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capital gain that would have accrued to the company in the statutory accounting period, if the assumptions in paragraphs 383(a) to (c) applied, because the company would be taken to have disposed of a tainted commodity investment under section 160ZZOA.</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may therefore be taken to have disposed of an asset under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4  Section 317 (definition of </w:t>
      </w:r>
      <w:r w:rsidRPr="00E55A96">
        <w:rPr>
          <w:rFonts w:ascii="Arial" w:eastAsia="Times New Roman" w:hAnsi="Arial" w:cs="Arial"/>
          <w:b/>
          <w:bCs/>
          <w:i/>
          <w:kern w:val="28"/>
          <w:sz w:val="24"/>
          <w:szCs w:val="32"/>
          <w:lang w:eastAsia="en-AU"/>
        </w:rPr>
        <w:t>tainted commodity loss</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all the words after “a statutory accounting period,”, substitute: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means: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loss realised by the company in the statutory accounting period from disposing of a tainted commodity investment;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capital loss that the company would have incurred in the statutory accounting period, if the assumptions in paragraphs 383(a) to (c) applied, because the company would be taken to have disposed of a tainted commodity investment under section 160ZZOA.</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may therefore be taken to have disposed of an asset under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After subsection 401(6)</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(6A)</w:t>
      </w:r>
      <w:r w:rsidRPr="00E55A96">
        <w:rPr>
          <w:rFonts w:ascii="Times New Roman" w:eastAsia="Times New Roman" w:hAnsi="Times New Roman" w:cs="Times New Roman"/>
          <w:szCs w:val="24"/>
          <w:lang w:eastAsia="en-AU"/>
        </w:rPr>
        <w:tab/>
        <w:t>In determining, for the purposes of this section, whether there was an attribution surplus immediately before a disposal, and the amount of such a surplus, also take into account any attribution credit that later arises because the disposal caused section 160ZZOA (as it notionally applies to the disposal entity under this Division) to operate.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After subsection 434(1)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lastRenderedPageBreak/>
        <w:tab/>
        <w:t>(1A)</w:t>
      </w:r>
      <w:r w:rsidRPr="00E55A96">
        <w:rPr>
          <w:rFonts w:ascii="Times New Roman" w:eastAsia="Times New Roman" w:hAnsi="Times New Roman" w:cs="Times New Roman"/>
          <w:szCs w:val="24"/>
          <w:lang w:eastAsia="en-AU"/>
        </w:rPr>
        <w:tab/>
        <w:t>In working out the gross turnover of a company of a statutory accounting period, assume that the amounts shown in the company’s recognised accounts, as mentioned in paragraphs (1)(b) and (c), for that period had been worked out by also including: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as gains derived by the company in that period—capital gains that would have accrued to the company;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as losses incurred by the company in that period—capital losses the company would have incurred;</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 that period because of section 160ZZOA, if the assumptions in paragraphs 383(a) to (c) had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1:</w:t>
      </w:r>
      <w:r w:rsidRPr="00E55A96">
        <w:rPr>
          <w:rFonts w:ascii="Times New Roman" w:eastAsia="Times New Roman" w:hAnsi="Times New Roman" w:cs="Times New Roman"/>
          <w:sz w:val="18"/>
          <w:szCs w:val="24"/>
          <w:lang w:eastAsia="en-AU"/>
        </w:rPr>
        <w:tab/>
        <w:t>Section 160ZZOA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2:</w:t>
      </w:r>
      <w:r w:rsidRPr="00E55A96">
        <w:rPr>
          <w:rFonts w:ascii="Times New Roman" w:eastAsia="Times New Roman" w:hAnsi="Times New Roman" w:cs="Times New Roman"/>
          <w:sz w:val="18"/>
          <w:szCs w:val="24"/>
          <w:lang w:eastAsia="en-AU"/>
        </w:rPr>
        <w:tab/>
        <w:t>Basically, the effect of the assumptions in paragraphs 383(a) to (c) is that the company concerned is taken to be a taxpayer and a resident and may therefore be taken to have disposed of an asset because of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At the end of section 445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paragraph (1)(a):</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gains</w:t>
      </w:r>
      <w:r w:rsidRPr="00E55A96">
        <w:rPr>
          <w:rFonts w:ascii="Times New Roman" w:eastAsia="Times New Roman" w:hAnsi="Times New Roman" w:cs="Times New Roman"/>
          <w:szCs w:val="24"/>
          <w:lang w:eastAsia="en-AU"/>
        </w:rPr>
        <w:t xml:space="preserve"> includes capital gains that would have accrued to the company in the statutory accounting period because of section 160ZZOA, if the assumptions in paragraphs 383(a) to (c) applied.</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losses</w:t>
      </w:r>
      <w:r w:rsidRPr="00E55A96">
        <w:rPr>
          <w:rFonts w:ascii="Times New Roman" w:eastAsia="Times New Roman" w:hAnsi="Times New Roman" w:cs="Times New Roman"/>
          <w:szCs w:val="24"/>
          <w:lang w:eastAsia="en-AU"/>
        </w:rPr>
        <w:t xml:space="preserve"> includes capital losses that the company would have incurred in the statutory accounting period because of section 160ZZOA,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1:</w:t>
      </w:r>
      <w:r w:rsidRPr="00E55A96">
        <w:rPr>
          <w:rFonts w:ascii="Times New Roman" w:eastAsia="Times New Roman" w:hAnsi="Times New Roman" w:cs="Times New Roman"/>
          <w:sz w:val="18"/>
          <w:szCs w:val="24"/>
          <w:lang w:eastAsia="en-AU"/>
        </w:rPr>
        <w:tab/>
        <w:t>Section 160ZZOA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2:</w:t>
      </w:r>
      <w:r w:rsidRPr="00E55A96">
        <w:rPr>
          <w:rFonts w:ascii="Times New Roman" w:eastAsia="Times New Roman" w:hAnsi="Times New Roman" w:cs="Times New Roman"/>
          <w:sz w:val="18"/>
          <w:szCs w:val="24"/>
          <w:lang w:eastAsia="en-AU"/>
        </w:rPr>
        <w:tab/>
        <w:t>Basically, the effect of the assumptions in paragraphs 383(a) to (c) is that the company concerned is taken to be a taxpayer and a resident period and may therefore be taken to have disposed of an asset because of section 160ZZOA.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At the end of Division 9 of Part X</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460A  Effect of reducing section 160ZZOA amount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This section applies in either of the following cases: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lastRenderedPageBreak/>
        <w:tab/>
        <w:t>(a)</w:t>
      </w:r>
      <w:r w:rsidRPr="00E55A96">
        <w:rPr>
          <w:rFonts w:ascii="Times New Roman" w:eastAsia="Times New Roman" w:hAnsi="Times New Roman" w:cs="Times New Roman"/>
          <w:szCs w:val="24"/>
          <w:lang w:eastAsia="en-AU"/>
        </w:rPr>
        <w:tab/>
        <w:t>one or more schemes or arrangements have the effect of reducing the attribution percentage of an attributable taxpayer in relation to a company that is a CFC, and are intended by the attributable taxpayer or an associate of the attributable taxpayer to have that effect;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company ceases to be a CFC in relation to a particular taxpayer.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Work out the amount (if any) included under this Division in the taxpayer’s assessable income because of section 160ZZOA (as it notionally applies to the company under Division 7) as though the reduction or cessation had not happened.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Section 160ZZOA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9  After subsection 461(4)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(4A)</w:t>
      </w:r>
      <w:r w:rsidRPr="00E55A96">
        <w:rPr>
          <w:rFonts w:ascii="Times New Roman" w:eastAsia="Times New Roman" w:hAnsi="Times New Roman" w:cs="Times New Roman"/>
          <w:szCs w:val="24"/>
          <w:lang w:eastAsia="en-AU"/>
        </w:rPr>
        <w:tab/>
        <w:t>In determining, for the purposes of this section, whether there was an attribution surplus immediately before a disposal, and the amount of such a surplus, also take into account any attribution credit that later arises because the disposal caused section 160ZZOA (as it notionally applies to the disposal entity under Division 7) to operate.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10  Application of amendments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The amendments made by this Part apply in determining the attributable income of a CFC if a disposal was taken to have occurred, under section 160ZZOA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after </w:t>
      </w:r>
      <w:smartTag w:uri="urn:schemas-microsoft-com:office:smarttags" w:element="time">
        <w:smartTagPr>
          <w:attr w:name="Hour" w:val="19"/>
          <w:attr w:name="Minute" w:val="30"/>
        </w:smartTagPr>
        <w:r w:rsidRPr="00E55A96">
          <w:rPr>
            <w:rFonts w:ascii="Times New Roman" w:eastAsia="Times New Roman" w:hAnsi="Times New Roman" w:cs="Times New Roman"/>
            <w:szCs w:val="24"/>
            <w:lang w:eastAsia="en-AU"/>
          </w:rPr>
          <w:t>7.30 pm</w:t>
        </w:r>
      </w:smartTag>
      <w:r w:rsidRPr="00E55A96">
        <w:rPr>
          <w:rFonts w:ascii="Times New Roman" w:eastAsia="Times New Roman" w:hAnsi="Times New Roman" w:cs="Times New Roman"/>
          <w:szCs w:val="24"/>
          <w:lang w:eastAsia="en-AU"/>
        </w:rPr>
        <w:t xml:space="preserve">, by legal time in the </w:t>
      </w:r>
      <w:smartTag w:uri="urn:schemas-microsoft-com:office:smarttags" w:element="State">
        <w:smartTag w:uri="urn:schemas-microsoft-com:office:smarttags" w:element="place">
          <w:r w:rsidRPr="00E55A96">
            <w:rPr>
              <w:rFonts w:ascii="Times New Roman" w:eastAsia="Times New Roman" w:hAnsi="Times New Roman" w:cs="Times New Roman"/>
              <w:szCs w:val="24"/>
              <w:lang w:eastAsia="en-AU"/>
            </w:rPr>
            <w:t>Australian Capital Territory</w:t>
          </w:r>
        </w:smartTag>
      </w:smartTag>
      <w:r w:rsidRPr="00E55A96">
        <w:rPr>
          <w:rFonts w:ascii="Times New Roman" w:eastAsia="Times New Roman" w:hAnsi="Times New Roman" w:cs="Times New Roman"/>
          <w:szCs w:val="24"/>
          <w:lang w:eastAsia="en-AU"/>
        </w:rPr>
        <w:t xml:space="preserve">, on </w:t>
      </w:r>
      <w:smartTag w:uri="urn:schemas-microsoft-com:office:smarttags" w:element="date">
        <w:smartTagPr>
          <w:attr w:name="Month" w:val="5"/>
          <w:attr w:name="Day" w:val="13"/>
          <w:attr w:name="Year" w:val="1997"/>
        </w:smartTagPr>
        <w:r w:rsidRPr="00E55A96">
          <w:rPr>
            <w:rFonts w:ascii="Times New Roman" w:eastAsia="Times New Roman" w:hAnsi="Times New Roman" w:cs="Times New Roman"/>
            <w:szCs w:val="24"/>
            <w:lang w:eastAsia="en-AU"/>
          </w:rPr>
          <w:t>13 May 1997</w:t>
        </w:r>
      </w:smartTag>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11  Transitional—group roll</w:t>
      </w:r>
      <w:r w:rsidRPr="00E55A96">
        <w:rPr>
          <w:rFonts w:ascii="Arial" w:eastAsia="Times New Roman" w:hAnsi="Arial" w:cs="Arial"/>
          <w:b/>
          <w:bCs/>
          <w:kern w:val="28"/>
          <w:sz w:val="24"/>
          <w:szCs w:val="32"/>
          <w:lang w:eastAsia="en-AU"/>
        </w:rPr>
        <w:noBreakHyphen/>
        <w:t xml:space="preserve">over disposals before </w:t>
      </w:r>
      <w:smartTag w:uri="urn:schemas-microsoft-com:office:smarttags" w:element="date">
        <w:smartTagPr>
          <w:attr w:name="Month" w:val="5"/>
          <w:attr w:name="Day" w:val="13"/>
          <w:attr w:name="Year" w:val="1997"/>
        </w:smartTagPr>
        <w:r w:rsidRPr="00E55A96">
          <w:rPr>
            <w:rFonts w:ascii="Arial" w:eastAsia="Times New Roman" w:hAnsi="Arial" w:cs="Arial"/>
            <w:b/>
            <w:bCs/>
            <w:kern w:val="28"/>
            <w:sz w:val="24"/>
            <w:szCs w:val="32"/>
            <w:lang w:eastAsia="en-AU"/>
          </w:rPr>
          <w:t>13 May 1997</w:t>
        </w:r>
      </w:smartTag>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This item applies if a group roll</w:t>
      </w:r>
      <w:r w:rsidRPr="00E55A96">
        <w:rPr>
          <w:rFonts w:ascii="Times New Roman" w:eastAsia="Times New Roman" w:hAnsi="Times New Roman" w:cs="Times New Roman"/>
          <w:szCs w:val="24"/>
          <w:lang w:eastAsia="en-AU"/>
        </w:rPr>
        <w:noBreakHyphen/>
        <w:t xml:space="preserve">over disposal (within the meaning of section 160ZZOA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happened at or before </w:t>
      </w:r>
      <w:smartTag w:uri="urn:schemas-microsoft-com:office:smarttags" w:element="time">
        <w:smartTagPr>
          <w:attr w:name="Hour" w:val="19"/>
          <w:attr w:name="Minute" w:val="30"/>
        </w:smartTagPr>
        <w:r w:rsidRPr="00E55A96">
          <w:rPr>
            <w:rFonts w:ascii="Times New Roman" w:eastAsia="Times New Roman" w:hAnsi="Times New Roman" w:cs="Times New Roman"/>
            <w:szCs w:val="24"/>
            <w:lang w:eastAsia="en-AU"/>
          </w:rPr>
          <w:t>7.30 pm</w:t>
        </w:r>
      </w:smartTag>
      <w:r w:rsidRPr="00E55A96">
        <w:rPr>
          <w:rFonts w:ascii="Times New Roman" w:eastAsia="Times New Roman" w:hAnsi="Times New Roman" w:cs="Times New Roman"/>
          <w:szCs w:val="24"/>
          <w:lang w:eastAsia="en-AU"/>
        </w:rPr>
        <w:t xml:space="preserve">, by legal time in the </w:t>
      </w:r>
      <w:smartTag w:uri="urn:schemas-microsoft-com:office:smarttags" w:element="State">
        <w:smartTag w:uri="urn:schemas-microsoft-com:office:smarttags" w:element="place">
          <w:r w:rsidRPr="00E55A96">
            <w:rPr>
              <w:rFonts w:ascii="Times New Roman" w:eastAsia="Times New Roman" w:hAnsi="Times New Roman" w:cs="Times New Roman"/>
              <w:szCs w:val="24"/>
              <w:lang w:eastAsia="en-AU"/>
            </w:rPr>
            <w:t>Australian Capital Territory</w:t>
          </w:r>
        </w:smartTag>
      </w:smartTag>
      <w:r w:rsidRPr="00E55A96">
        <w:rPr>
          <w:rFonts w:ascii="Times New Roman" w:eastAsia="Times New Roman" w:hAnsi="Times New Roman" w:cs="Times New Roman"/>
          <w:szCs w:val="24"/>
          <w:lang w:eastAsia="en-AU"/>
        </w:rPr>
        <w:t xml:space="preserve">, on </w:t>
      </w:r>
      <w:smartTag w:uri="urn:schemas-microsoft-com:office:smarttags" w:element="date">
        <w:smartTagPr>
          <w:attr w:name="Month" w:val="5"/>
          <w:attr w:name="Day" w:val="13"/>
          <w:attr w:name="Year" w:val="1997"/>
        </w:smartTagPr>
        <w:r w:rsidRPr="00E55A96">
          <w:rPr>
            <w:rFonts w:ascii="Times New Roman" w:eastAsia="Times New Roman" w:hAnsi="Times New Roman" w:cs="Times New Roman"/>
            <w:szCs w:val="24"/>
            <w:lang w:eastAsia="en-AU"/>
          </w:rPr>
          <w:t>13 May 1997</w:t>
        </w:r>
      </w:smartTag>
      <w:r w:rsidRPr="00E55A96">
        <w:rPr>
          <w:rFonts w:ascii="Times New Roman" w:eastAsia="Times New Roman" w:hAnsi="Times New Roman" w:cs="Times New Roman"/>
          <w:szCs w:val="24"/>
          <w:lang w:eastAsia="en-AU"/>
        </w:rPr>
        <w:t xml:space="preserve"> and during a particular statutory accounting period of an attributable taxpayer.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 xml:space="preserve">In applying section 460A of that Act (as amended by this Schedule), the taxpayer may elect to disregard so much of any change to the attribution </w:t>
      </w:r>
      <w:r w:rsidRPr="00E55A96">
        <w:rPr>
          <w:rFonts w:ascii="Times New Roman" w:eastAsia="Times New Roman" w:hAnsi="Times New Roman" w:cs="Times New Roman"/>
          <w:szCs w:val="24"/>
          <w:lang w:eastAsia="en-AU"/>
        </w:rPr>
        <w:lastRenderedPageBreak/>
        <w:t>percentage of the taxpayer in relation to the relevant CFC as happened before the end of the statutory accounting period.</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716F95">
      <w:pPr>
        <w:pStyle w:val="ActHead7"/>
      </w:pPr>
      <w:bookmarkStart w:id="7" w:name="_Toc151029812"/>
      <w:r w:rsidRPr="00467413">
        <w:rPr>
          <w:rStyle w:val="CharAmPartNo"/>
        </w:rPr>
        <w:lastRenderedPageBreak/>
        <w:t>Part 2</w:t>
      </w:r>
      <w:r w:rsidRPr="00E55A96">
        <w:t>—</w:t>
      </w:r>
      <w:r w:rsidRPr="00467413">
        <w:rPr>
          <w:rStyle w:val="CharAmPartText"/>
        </w:rPr>
        <w:t>Amendments based on new CGT law</w:t>
      </w:r>
      <w:bookmarkEnd w:id="7"/>
    </w:p>
    <w:p w:rsidR="00E55A96" w:rsidRPr="00E55A96" w:rsidRDefault="00E55A96" w:rsidP="00716F95">
      <w:pPr>
        <w:pStyle w:val="ActHead9"/>
      </w:pPr>
      <w:bookmarkStart w:id="8" w:name="_Toc151029813"/>
      <w:r w:rsidRPr="00E55A96">
        <w:t>Income Tax Assessment Act 1936</w:t>
      </w:r>
      <w:bookmarkEnd w:id="8"/>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12  Section 317 (paragraph (b) of the definition of </w:t>
      </w:r>
      <w:r w:rsidRPr="00E55A96">
        <w:rPr>
          <w:rFonts w:ascii="Arial" w:eastAsia="Times New Roman" w:hAnsi="Arial" w:cs="Arial"/>
          <w:b/>
          <w:bCs/>
          <w:i/>
          <w:kern w:val="28"/>
          <w:sz w:val="24"/>
          <w:szCs w:val="32"/>
          <w:lang w:eastAsia="en-AU"/>
        </w:rPr>
        <w:t>designated concession income</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“accrue because of section 160ZZOA”, substitute “be made because of CGT event J1”.</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13  Section 317 (note 1 to the definition of </w:t>
      </w:r>
      <w:r w:rsidRPr="00E55A96">
        <w:rPr>
          <w:rFonts w:ascii="Arial" w:eastAsia="Times New Roman" w:hAnsi="Arial" w:cs="Arial"/>
          <w:b/>
          <w:bCs/>
          <w:i/>
          <w:kern w:val="28"/>
          <w:sz w:val="24"/>
          <w:szCs w:val="32"/>
          <w:lang w:eastAsia="en-AU"/>
        </w:rPr>
        <w:t>designated concession income</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“Section 160ZZOA”, substitute “CGT event J1”.</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14  Section 317 (note 2 to the definition of </w:t>
      </w:r>
      <w:r w:rsidRPr="00E55A96">
        <w:rPr>
          <w:rFonts w:ascii="Arial" w:eastAsia="Times New Roman" w:hAnsi="Arial" w:cs="Arial"/>
          <w:b/>
          <w:bCs/>
          <w:i/>
          <w:kern w:val="28"/>
          <w:sz w:val="24"/>
          <w:szCs w:val="32"/>
          <w:lang w:eastAsia="en-AU"/>
        </w:rPr>
        <w:t>designated concession income</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all the words after “resident”, substitute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15  Section 317 (paragraph (b) of the definition of </w:t>
      </w:r>
      <w:r w:rsidRPr="00E55A96">
        <w:rPr>
          <w:rFonts w:ascii="Arial" w:eastAsia="Times New Roman" w:hAnsi="Arial" w:cs="Arial"/>
          <w:b/>
          <w:bCs/>
          <w:i/>
          <w:kern w:val="28"/>
          <w:sz w:val="24"/>
          <w:szCs w:val="32"/>
          <w:lang w:eastAsia="en-AU"/>
        </w:rPr>
        <w:t>disposal</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 disposal that would be taken to occur under section 160ZZOA”, substitute “CGT event J1 happening in relation to the asset”.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16  Section 317 (note to the definition of </w:t>
      </w:r>
      <w:r w:rsidRPr="00E55A96">
        <w:rPr>
          <w:rFonts w:ascii="Arial" w:eastAsia="Times New Roman" w:hAnsi="Arial" w:cs="Arial"/>
          <w:b/>
          <w:bCs/>
          <w:i/>
          <w:kern w:val="28"/>
          <w:sz w:val="24"/>
          <w:szCs w:val="32"/>
          <w:lang w:eastAsia="en-AU"/>
        </w:rPr>
        <w:t>disposal</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all the words after “resident”, substitute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17  Section 317 (paragraph (b) of the definition of </w:t>
      </w:r>
      <w:r w:rsidRPr="00E55A96">
        <w:rPr>
          <w:rFonts w:ascii="Arial" w:eastAsia="Times New Roman" w:hAnsi="Arial" w:cs="Arial"/>
          <w:b/>
          <w:bCs/>
          <w:i/>
          <w:kern w:val="28"/>
          <w:sz w:val="24"/>
          <w:szCs w:val="32"/>
          <w:lang w:eastAsia="en-AU"/>
        </w:rPr>
        <w:t>tainted commodity gain</w:t>
      </w:r>
      <w:r w:rsidRPr="00E55A96">
        <w:rPr>
          <w:rFonts w:ascii="Arial" w:eastAsia="Times New Roman" w:hAnsi="Arial" w:cs="Arial"/>
          <w:b/>
          <w:bCs/>
          <w:kern w:val="28"/>
          <w:sz w:val="24"/>
          <w:szCs w:val="32"/>
          <w:lang w:eastAsia="en-AU"/>
        </w:rPr>
        <w:t xml:space="preserve"> and the note to that definition)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and the note,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capital gain that the company would have made in the statutory accounting period because CGT event J1 would have happened in relation to a tainted commodity investment,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lastRenderedPageBreak/>
        <w:t xml:space="preserve">18  Section 317 (paragraph (b) of the definition of </w:t>
      </w:r>
      <w:r w:rsidRPr="00E55A96">
        <w:rPr>
          <w:rFonts w:ascii="Arial" w:eastAsia="Times New Roman" w:hAnsi="Arial" w:cs="Arial"/>
          <w:b/>
          <w:bCs/>
          <w:i/>
          <w:kern w:val="28"/>
          <w:sz w:val="24"/>
          <w:szCs w:val="32"/>
          <w:lang w:eastAsia="en-AU"/>
        </w:rPr>
        <w:t>tainted commodity loss</w:t>
      </w:r>
      <w:r w:rsidRPr="00E55A96">
        <w:rPr>
          <w:rFonts w:ascii="Arial" w:eastAsia="Times New Roman" w:hAnsi="Arial" w:cs="Arial"/>
          <w:b/>
          <w:bCs/>
          <w:kern w:val="28"/>
          <w:sz w:val="24"/>
          <w:szCs w:val="32"/>
          <w:lang w:eastAsia="en-AU"/>
        </w:rPr>
        <w:t xml:space="preserve"> and the note to that definition)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and the note,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capital loss that the company would have made in the statutory accounting period because CGT event J1 would have happened in relation to a tainted commodity investment,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Basically, the effect of those assumptions is that the company concerned is taken to be a taxpayer and a resident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19  Subsection 401(6A)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“disposal” (wherever occurring), substitute “CGT event”.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20  Subsection 401(6A)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“160ZZOA”, substitute “104</w:t>
      </w:r>
      <w:r w:rsidRPr="00E55A96">
        <w:rPr>
          <w:rFonts w:ascii="Times New Roman" w:eastAsia="Times New Roman" w:hAnsi="Times New Roman" w:cs="Times New Roman"/>
          <w:szCs w:val="24"/>
          <w:lang w:eastAsia="en-AU"/>
        </w:rPr>
        <w:noBreakHyphen/>
        <w:t xml:space="preserve">175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21  Subsection 434(1A)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subsection, substitute: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(1A)</w:t>
      </w:r>
      <w:r w:rsidRPr="00E55A96">
        <w:rPr>
          <w:rFonts w:ascii="Times New Roman" w:eastAsia="Times New Roman" w:hAnsi="Times New Roman" w:cs="Times New Roman"/>
          <w:szCs w:val="24"/>
          <w:lang w:eastAsia="en-AU"/>
        </w:rPr>
        <w:tab/>
        <w:t>In working out the gross turnover of a company of a statutory accounting period, assume that the amounts shown in the company’s recognised accounts, as mentioned in paragraphs (1)(b) and (c), for that period had been worked out by also including: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as gains derived by the company in that period—capital gains the company would have made;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as losses incurred by the company in that period—capital losses the company would have made;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 that period because of CGT event J1, if the assumptions in paragraphs 383(a) to (c) had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1:</w:t>
      </w:r>
      <w:r w:rsidRPr="00E55A96">
        <w:rPr>
          <w:rFonts w:ascii="Times New Roman" w:eastAsia="Times New Roman" w:hAnsi="Times New Roman" w:cs="Times New Roman"/>
          <w:sz w:val="18"/>
          <w:szCs w:val="24"/>
          <w:lang w:eastAsia="en-AU"/>
        </w:rPr>
        <w:tab/>
        <w:t>CGT event J1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2:</w:t>
      </w:r>
      <w:r w:rsidRPr="00E55A96">
        <w:rPr>
          <w:rFonts w:ascii="Times New Roman" w:eastAsia="Times New Roman" w:hAnsi="Times New Roman" w:cs="Times New Roman"/>
          <w:sz w:val="18"/>
          <w:szCs w:val="24"/>
          <w:lang w:eastAsia="en-AU"/>
        </w:rPr>
        <w:tab/>
        <w:t>Basically, the effect of the assumptions in paragraphs 383(a) to (c) is that the company concerned is taken to be a taxpayer and a resident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22  Subsection 445(2)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subsection, substitute: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lastRenderedPageBreak/>
        <w:tab/>
        <w:t>(2)</w:t>
      </w:r>
      <w:r w:rsidRPr="00E55A96">
        <w:rPr>
          <w:rFonts w:ascii="Times New Roman" w:eastAsia="Times New Roman" w:hAnsi="Times New Roman" w:cs="Times New Roman"/>
          <w:szCs w:val="24"/>
          <w:lang w:eastAsia="en-AU"/>
        </w:rPr>
        <w:tab/>
        <w:t>In paragraph (1)(a):</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gains</w:t>
      </w:r>
      <w:r w:rsidRPr="00E55A96">
        <w:rPr>
          <w:rFonts w:ascii="Times New Roman" w:eastAsia="Times New Roman" w:hAnsi="Times New Roman" w:cs="Times New Roman"/>
          <w:szCs w:val="24"/>
          <w:lang w:eastAsia="en-AU"/>
        </w:rPr>
        <w:t xml:space="preserve"> includes capital gains the company would have made in the statutory accounting period because of CGT event J1, if the assumptions in paragraphs 383(a) to (c) applied.</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losses</w:t>
      </w:r>
      <w:r w:rsidRPr="00E55A96">
        <w:rPr>
          <w:rFonts w:ascii="Times New Roman" w:eastAsia="Times New Roman" w:hAnsi="Times New Roman" w:cs="Times New Roman"/>
          <w:szCs w:val="24"/>
          <w:lang w:eastAsia="en-AU"/>
        </w:rPr>
        <w:t xml:space="preserve"> includes capital losses the company would have made in the statutory accounting period because of CGT event J1, if the assumptions in paragraphs 383(a) to (c) applied.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1:</w:t>
      </w:r>
      <w:r w:rsidRPr="00E55A96">
        <w:rPr>
          <w:rFonts w:ascii="Times New Roman" w:eastAsia="Times New Roman" w:hAnsi="Times New Roman" w:cs="Times New Roman"/>
          <w:sz w:val="18"/>
          <w:szCs w:val="24"/>
          <w:lang w:eastAsia="en-AU"/>
        </w:rPr>
        <w:tab/>
        <w:t>CGT event J1 is about companies ceasing to be related after a roll</w:t>
      </w:r>
      <w:r w:rsidRPr="00E55A96">
        <w:rPr>
          <w:rFonts w:ascii="Times New Roman" w:eastAsia="Times New Roman" w:hAnsi="Times New Roman" w:cs="Times New Roman"/>
          <w:sz w:val="18"/>
          <w:szCs w:val="24"/>
          <w:lang w:eastAsia="en-AU"/>
        </w:rPr>
        <w:noBreakHyphen/>
        <w:t>over.</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2:</w:t>
      </w:r>
      <w:r w:rsidRPr="00E55A96">
        <w:rPr>
          <w:rFonts w:ascii="Times New Roman" w:eastAsia="Times New Roman" w:hAnsi="Times New Roman" w:cs="Times New Roman"/>
          <w:sz w:val="18"/>
          <w:szCs w:val="24"/>
          <w:lang w:eastAsia="en-AU"/>
        </w:rPr>
        <w:tab/>
        <w:t>Basically, the effect of the assumptions in paragraphs 383(a) to (c) is that the company concerned is taken to be a taxpayer and a resident and CGT event J1 may therefore be taken to have happened.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23  Subsection 460A(2)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“section 160ZZOA (as it notionally applies”, substitute “CGT event J1 (as it notionally happens”.</w:t>
      </w:r>
    </w:p>
    <w:p w:rsidR="00E55A96" w:rsidRPr="00E55A96" w:rsidRDefault="00E55A96" w:rsidP="00E55A96">
      <w:pPr>
        <w:tabs>
          <w:tab w:val="left" w:pos="709"/>
        </w:tabs>
        <w:spacing w:before="122" w:after="0" w:line="198" w:lineRule="exact"/>
        <w:ind w:left="709"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The section heading to section 460A is altered by omitting “</w:t>
      </w:r>
      <w:r w:rsidRPr="00E55A96">
        <w:rPr>
          <w:rFonts w:ascii="Times New Roman" w:eastAsia="Times New Roman" w:hAnsi="Times New Roman" w:cs="Times New Roman"/>
          <w:b/>
          <w:sz w:val="18"/>
          <w:szCs w:val="24"/>
          <w:lang w:eastAsia="en-AU"/>
        </w:rPr>
        <w:t>160ZZOA</w:t>
      </w:r>
      <w:r w:rsidRPr="00E55A96">
        <w:rPr>
          <w:rFonts w:ascii="Times New Roman" w:eastAsia="Times New Roman" w:hAnsi="Times New Roman" w:cs="Times New Roman"/>
          <w:sz w:val="18"/>
          <w:szCs w:val="24"/>
          <w:lang w:eastAsia="en-AU"/>
        </w:rPr>
        <w:t>” and substituting “</w:t>
      </w:r>
      <w:r w:rsidRPr="00E55A96">
        <w:rPr>
          <w:rFonts w:ascii="Times New Roman" w:eastAsia="Times New Roman" w:hAnsi="Times New Roman" w:cs="Times New Roman"/>
          <w:b/>
          <w:sz w:val="18"/>
          <w:szCs w:val="24"/>
          <w:lang w:eastAsia="en-AU"/>
        </w:rPr>
        <w:t>CGT event J1</w:t>
      </w:r>
      <w:r w:rsidRPr="00E55A96">
        <w:rPr>
          <w:rFonts w:ascii="Times New Roman" w:eastAsia="Times New Roman" w:hAnsi="Times New Roman" w:cs="Times New Roman"/>
          <w:sz w:val="18"/>
          <w:szCs w:val="24"/>
          <w:lang w:eastAsia="en-AU"/>
        </w:rPr>
        <w:t xml:space="preserve">”. </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24  Subsection 460A(2) (note)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“Section 160ZZOA”, substitute “CGT event J1”.</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25  Subsection 461(4A)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“disposal” (wherever occurring), substitute “CGT event”.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26  Subsection 461(4A)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“160ZZOA”, substitute “104</w:t>
      </w:r>
      <w:r w:rsidRPr="00E55A96">
        <w:rPr>
          <w:rFonts w:ascii="Times New Roman" w:eastAsia="Times New Roman" w:hAnsi="Times New Roman" w:cs="Times New Roman"/>
          <w:szCs w:val="24"/>
          <w:lang w:eastAsia="en-AU"/>
        </w:rPr>
        <w:noBreakHyphen/>
        <w:t xml:space="preserve">175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27  Application of amendments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amendments made by this Part apply in determining the attributable income of a CFC if CGT event J1 is taken to have happened at any time, whether before or after the Part commences.</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9" w:name="_Toc151029814"/>
      <w:r w:rsidRPr="009A1B89">
        <w:rPr>
          <w:rStyle w:val="CharAmSchNo"/>
        </w:rPr>
        <w:lastRenderedPageBreak/>
        <w:t>Schedule 2</w:t>
      </w:r>
      <w:r w:rsidRPr="00E55A96">
        <w:t>—</w:t>
      </w:r>
      <w:r w:rsidRPr="00FB1465">
        <w:rPr>
          <w:rStyle w:val="CharAmSchText"/>
        </w:rPr>
        <w:t>Amendments to exempt certain post</w:t>
      </w:r>
      <w:r w:rsidRPr="00FB1465">
        <w:rPr>
          <w:rStyle w:val="CharAmSchText"/>
        </w:rPr>
        <w:noBreakHyphen/>
        <w:t>judgment interest</w:t>
      </w:r>
      <w:bookmarkEnd w:id="9"/>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272A6D">
      <w:pPr>
        <w:pStyle w:val="ActHead9"/>
      </w:pPr>
      <w:bookmarkStart w:id="10" w:name="_Toc151029815"/>
      <w:r w:rsidRPr="00E55A96">
        <w:t>Income Tax Assessment Act 1936</w:t>
      </w:r>
      <w:bookmarkEnd w:id="10"/>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After section 23G</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23GA  Interest on judgment debt relating to personal injury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An amount derived during a year of income by way of interest on a judgment debt, whether payable under a law of the Commonwealth, a State or a Territory, or otherwise, is exempt from income tax 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the judgment debt arose from a judgment (the </w:t>
      </w:r>
      <w:r w:rsidRPr="00E55A96">
        <w:rPr>
          <w:rFonts w:ascii="Times New Roman" w:eastAsia="Times New Roman" w:hAnsi="Times New Roman" w:cs="Times New Roman"/>
          <w:b/>
          <w:i/>
          <w:szCs w:val="24"/>
          <w:lang w:eastAsia="en-AU"/>
        </w:rPr>
        <w:t>original judgment</w:t>
      </w:r>
      <w:r w:rsidRPr="00E55A96">
        <w:rPr>
          <w:rFonts w:ascii="Times New Roman" w:eastAsia="Times New Roman" w:hAnsi="Times New Roman" w:cs="Times New Roman"/>
          <w:szCs w:val="24"/>
          <w:lang w:eastAsia="en-AU"/>
        </w:rPr>
        <w:t>) given by, or entered in, a court for an award of damages for personal injury;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amount is in respect of the whole or any part of the period: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beginning at the time of the original judgment, or, if the judgment debt is taken to have arisen at an earlier time, at that earlier time;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ending when the original judgment is finalised.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For the purposes of subsection (1), an original judgment is </w:t>
      </w:r>
      <w:r w:rsidRPr="00E55A96">
        <w:rPr>
          <w:rFonts w:ascii="Times New Roman" w:eastAsia="Times New Roman" w:hAnsi="Times New Roman" w:cs="Times New Roman"/>
          <w:b/>
          <w:i/>
          <w:szCs w:val="24"/>
          <w:lang w:eastAsia="en-AU"/>
        </w:rPr>
        <w:t>finalised</w:t>
      </w:r>
      <w:r w:rsidRPr="00E55A96">
        <w:rPr>
          <w:rFonts w:ascii="Times New Roman" w:eastAsia="Times New Roman" w:hAnsi="Times New Roman" w:cs="Times New Roman"/>
          <w:szCs w:val="24"/>
          <w:lang w:eastAsia="en-AU"/>
        </w:rPr>
        <w:t xml:space="preserve"> at whichever of the following times applies: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period for lodging an appeal against either the original judgment or a subsequent related judgment ends without an appeal being lodged—the end of the period;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an appeal from either the original judgment or a subsequent related judgment is lodged and final judgment on the appeal is given by, or entered in, a court—when the final judgment takes effect;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an appeal from either the original judgment or a subsequent related judgment is lodged but is settled or discontinued—when the settlement or discontinuance takes effect.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For the purposes of paragraph (2)(b), a judgment is a </w:t>
      </w:r>
      <w:r w:rsidRPr="00E55A96">
        <w:rPr>
          <w:rFonts w:ascii="Times New Roman" w:eastAsia="Times New Roman" w:hAnsi="Times New Roman" w:cs="Times New Roman"/>
          <w:b/>
          <w:i/>
          <w:szCs w:val="24"/>
          <w:lang w:eastAsia="en-AU"/>
        </w:rPr>
        <w:t>final judgment</w:t>
      </w:r>
      <w:r w:rsidRPr="00E55A96">
        <w:rPr>
          <w:rFonts w:ascii="Times New Roman" w:eastAsia="Times New Roman" w:hAnsi="Times New Roman" w:cs="Times New Roman"/>
          <w:szCs w:val="24"/>
          <w:lang w:eastAsia="en-AU"/>
        </w:rPr>
        <w:t xml:space="preserve"> 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lastRenderedPageBreak/>
        <w:tab/>
        <w:t>(a)</w:t>
      </w:r>
      <w:r w:rsidRPr="00E55A96">
        <w:rPr>
          <w:rFonts w:ascii="Times New Roman" w:eastAsia="Times New Roman" w:hAnsi="Times New Roman" w:cs="Times New Roman"/>
          <w:szCs w:val="24"/>
          <w:lang w:eastAsia="en-AU"/>
        </w:rPr>
        <w:tab/>
        <w:t>no appeal lies against the judgment;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leave to appeal against the judgment has been refused.</w:t>
      </w:r>
    </w:p>
    <w:p w:rsidR="00E55A96" w:rsidRPr="00E55A96" w:rsidRDefault="00E55A96" w:rsidP="00272A6D">
      <w:pPr>
        <w:pStyle w:val="ActHead9"/>
      </w:pPr>
      <w:bookmarkStart w:id="11" w:name="_Toc151029816"/>
      <w:r w:rsidRPr="00E55A96">
        <w:t>Income Tax Assessment Act 1997</w:t>
      </w:r>
      <w:bookmarkEnd w:id="11"/>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Section 11</w:t>
      </w:r>
      <w:r w:rsidRPr="00E55A96">
        <w:rPr>
          <w:rFonts w:ascii="Arial" w:eastAsia="Times New Roman" w:hAnsi="Arial" w:cs="Arial"/>
          <w:b/>
          <w:bCs/>
          <w:kern w:val="28"/>
          <w:sz w:val="24"/>
          <w:szCs w:val="32"/>
          <w:lang w:eastAsia="en-AU"/>
        </w:rPr>
        <w:noBreakHyphen/>
        <w:t>10 (after table item headed “franchise fees windfall tax”)</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tbl>
      <w:tblPr>
        <w:tblW w:w="0" w:type="auto"/>
        <w:tblInd w:w="817" w:type="dxa"/>
        <w:tblLayout w:type="fixed"/>
        <w:tblLook w:val="0000" w:firstRow="0" w:lastRow="0" w:firstColumn="0" w:lastColumn="0" w:noHBand="0" w:noVBand="0"/>
      </w:tblPr>
      <w:tblGrid>
        <w:gridCol w:w="3119"/>
        <w:gridCol w:w="3260"/>
      </w:tblGrid>
      <w:tr w:rsidR="00E55A96" w:rsidRPr="00E55A96" w:rsidTr="0064104D">
        <w:tblPrEx>
          <w:tblCellMar>
            <w:top w:w="0" w:type="dxa"/>
            <w:bottom w:w="0" w:type="dxa"/>
          </w:tblCellMar>
        </w:tblPrEx>
        <w:trPr>
          <w:cantSplit/>
          <w:tblHeader/>
        </w:trPr>
        <w:tc>
          <w:tcPr>
            <w:tcW w:w="3119" w:type="dxa"/>
          </w:tcPr>
          <w:p w:rsidR="00E55A96" w:rsidRPr="00E55A96" w:rsidRDefault="00E55A96" w:rsidP="00E55A96">
            <w:pPr>
              <w:keepNext/>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interest</w:t>
            </w:r>
          </w:p>
        </w:tc>
        <w:tc>
          <w:tcPr>
            <w:tcW w:w="3260" w:type="dxa"/>
          </w:tcPr>
          <w:p w:rsidR="00E55A96" w:rsidRPr="00E55A96" w:rsidRDefault="00E55A96" w:rsidP="00E55A96">
            <w:pPr>
              <w:keepNext/>
              <w:tabs>
                <w:tab w:val="right" w:leader="dot" w:pos="2268"/>
                <w:tab w:val="left" w:leader="dot" w:pos="2552"/>
              </w:tabs>
              <w:spacing w:before="60" w:after="0" w:line="240" w:lineRule="atLeast"/>
              <w:rPr>
                <w:rFonts w:ascii="Times New Roman" w:eastAsia="Times New Roman" w:hAnsi="Times New Roman" w:cs="Times New Roman"/>
                <w:b/>
                <w:sz w:val="20"/>
                <w:szCs w:val="24"/>
                <w:lang w:eastAsia="en-AU"/>
              </w:rPr>
            </w:pPr>
          </w:p>
        </w:tc>
      </w:tr>
      <w:tr w:rsidR="00E55A96" w:rsidRPr="00E55A96" w:rsidTr="0064104D">
        <w:tblPrEx>
          <w:tblCellMar>
            <w:top w:w="0" w:type="dxa"/>
            <w:bottom w:w="0" w:type="dxa"/>
          </w:tblCellMar>
        </w:tblPrEx>
        <w:trPr>
          <w:cantSplit/>
          <w:tblHeader/>
        </w:trPr>
        <w:tc>
          <w:tcPr>
            <w:tcW w:w="3119" w:type="dxa"/>
          </w:tcPr>
          <w:p w:rsidR="00E55A96" w:rsidRPr="00E55A96" w:rsidRDefault="00E55A96" w:rsidP="00E55A96">
            <w:pPr>
              <w:keepNext/>
              <w:tabs>
                <w:tab w:val="left" w:pos="317"/>
              </w:tabs>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ab/>
              <w:t>judgment debt, personal injury</w:t>
            </w:r>
          </w:p>
        </w:tc>
        <w:tc>
          <w:tcPr>
            <w:tcW w:w="3260" w:type="dxa"/>
          </w:tcPr>
          <w:p w:rsidR="00E55A96" w:rsidRPr="00E55A96" w:rsidRDefault="00E55A96" w:rsidP="00E55A96">
            <w:pPr>
              <w:keepNext/>
              <w:tabs>
                <w:tab w:val="right" w:leader="dot" w:pos="2268"/>
                <w:tab w:val="left" w:leader="dot" w:pos="2552"/>
              </w:tabs>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sz w:val="20"/>
                <w:szCs w:val="24"/>
                <w:lang w:eastAsia="en-AU"/>
              </w:rPr>
              <w:t>.......................................51</w:t>
            </w:r>
            <w:r w:rsidRPr="00E55A96">
              <w:rPr>
                <w:rFonts w:ascii="Times New Roman" w:eastAsia="Times New Roman" w:hAnsi="Times New Roman" w:cs="Times New Roman"/>
                <w:sz w:val="20"/>
                <w:szCs w:val="24"/>
                <w:lang w:eastAsia="en-AU"/>
              </w:rPr>
              <w:noBreakHyphen/>
              <w:t xml:space="preserve">55, </w:t>
            </w:r>
            <w:r w:rsidRPr="00E55A96">
              <w:rPr>
                <w:rFonts w:ascii="Times New Roman" w:eastAsia="Times New Roman" w:hAnsi="Times New Roman" w:cs="Times New Roman"/>
                <w:b/>
                <w:sz w:val="20"/>
                <w:szCs w:val="24"/>
                <w:lang w:eastAsia="en-AU"/>
              </w:rPr>
              <w:t>23GA</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At the end of Division 51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51</w:t>
      </w:r>
      <w:r w:rsidRPr="00E55A96">
        <w:rPr>
          <w:rFonts w:ascii="Times New Roman" w:eastAsia="Times New Roman" w:hAnsi="Times New Roman" w:cs="Times New Roman"/>
          <w:b/>
          <w:bCs/>
          <w:kern w:val="28"/>
          <w:sz w:val="24"/>
          <w:szCs w:val="32"/>
          <w:lang w:eastAsia="en-AU"/>
        </w:rPr>
        <w:noBreakHyphen/>
        <w:t>55  Interest on judgment debt relating to personal injury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An amount paid by way of interest on a judgment debt, whether payable under a law of the Commonwealth, a State or Territory, or otherwise, is exempt from income tax 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the judgment debt arose from a judgment (the </w:t>
      </w:r>
      <w:r w:rsidRPr="00E55A96">
        <w:rPr>
          <w:rFonts w:ascii="Times New Roman" w:eastAsia="Times New Roman" w:hAnsi="Times New Roman" w:cs="Times New Roman"/>
          <w:b/>
          <w:i/>
          <w:szCs w:val="24"/>
          <w:lang w:eastAsia="en-AU"/>
        </w:rPr>
        <w:t>original judgment</w:t>
      </w:r>
      <w:r w:rsidRPr="00E55A96">
        <w:rPr>
          <w:rFonts w:ascii="Times New Roman" w:eastAsia="Times New Roman" w:hAnsi="Times New Roman" w:cs="Times New Roman"/>
          <w:szCs w:val="24"/>
          <w:lang w:eastAsia="en-AU"/>
        </w:rPr>
        <w:t>) given by, or entered in, a court for an award of damages for personal injury;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amount is in respect of the whole or any part of the period: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beginning at the time of the original judgment, or, if the judgment debt is taken to have arisen at an earlier time, at that earlier time;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ending when the original judgment is finalised.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For the purposes of subsection (1), an original judgment is </w:t>
      </w:r>
      <w:r w:rsidRPr="00E55A96">
        <w:rPr>
          <w:rFonts w:ascii="Times New Roman" w:eastAsia="Times New Roman" w:hAnsi="Times New Roman" w:cs="Times New Roman"/>
          <w:b/>
          <w:i/>
          <w:szCs w:val="24"/>
          <w:lang w:eastAsia="en-AU"/>
        </w:rPr>
        <w:t>finalised</w:t>
      </w:r>
      <w:r w:rsidRPr="00E55A96">
        <w:rPr>
          <w:rFonts w:ascii="Times New Roman" w:eastAsia="Times New Roman" w:hAnsi="Times New Roman" w:cs="Times New Roman"/>
          <w:szCs w:val="24"/>
          <w:lang w:eastAsia="en-AU"/>
        </w:rPr>
        <w:t xml:space="preserve"> at whichever of the following times is applicable: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period for lodging an appeal against either the original judgment or a subsequent related judgment ends without an appeal being lodged—the end of the period;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an appeal from either the original judgment or a subsequent related judgment is lodged and final judgment on the appeal is given by, or entered in, a court—when the final judgment takes effect;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an appeal from either the original judgment or a subsequent related judgment is lodged but is settled or discontinued—when the settlement or discontinuance takes effect.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For the purposes of paragraph (2)(b), a judgment is a </w:t>
      </w:r>
      <w:r w:rsidRPr="00E55A96">
        <w:rPr>
          <w:rFonts w:ascii="Times New Roman" w:eastAsia="Times New Roman" w:hAnsi="Times New Roman" w:cs="Times New Roman"/>
          <w:b/>
          <w:i/>
          <w:szCs w:val="24"/>
          <w:lang w:eastAsia="en-AU"/>
        </w:rPr>
        <w:t>final judgment</w:t>
      </w:r>
      <w:r w:rsidRPr="00E55A96">
        <w:rPr>
          <w:rFonts w:ascii="Times New Roman" w:eastAsia="Times New Roman" w:hAnsi="Times New Roman" w:cs="Times New Roman"/>
          <w:szCs w:val="24"/>
          <w:lang w:eastAsia="en-AU"/>
        </w:rPr>
        <w:t xml:space="preserve"> 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no appeal lies against the judgment;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leave to appeal against the judgment has been refused.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Application</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The amendment made by item 1 applies to the 1992</w:t>
      </w:r>
      <w:r w:rsidRPr="00E55A96">
        <w:rPr>
          <w:rFonts w:ascii="Times New Roman" w:eastAsia="Times New Roman" w:hAnsi="Times New Roman" w:cs="Times New Roman"/>
          <w:szCs w:val="24"/>
          <w:lang w:eastAsia="en-AU"/>
        </w:rPr>
        <w:noBreakHyphen/>
        <w:t>93 year of income and to later years of income up to, and including,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The amendments made by items 2 and 3 apply to the 1997</w:t>
      </w:r>
      <w:r w:rsidRPr="00E55A96">
        <w:rPr>
          <w:rFonts w:ascii="Times New Roman" w:eastAsia="Times New Roman" w:hAnsi="Times New Roman" w:cs="Times New Roman"/>
          <w:szCs w:val="24"/>
          <w:lang w:eastAsia="en-AU"/>
        </w:rPr>
        <w:noBreakHyphen/>
        <w:t>98 year of income and later years of income.</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12" w:name="_Toc151029817"/>
      <w:r w:rsidRPr="00FB1465">
        <w:rPr>
          <w:rStyle w:val="CharAmSchNo"/>
        </w:rPr>
        <w:t>Schedule 3</w:t>
      </w:r>
      <w:r w:rsidRPr="00E55A96">
        <w:t>—</w:t>
      </w:r>
      <w:r w:rsidRPr="00FB1465">
        <w:rPr>
          <w:rStyle w:val="CharAmSchText"/>
        </w:rPr>
        <w:t>Franking of dividends</w:t>
      </w:r>
      <w:bookmarkEnd w:id="12"/>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272A6D">
      <w:pPr>
        <w:pStyle w:val="ActHead9"/>
      </w:pPr>
      <w:bookmarkStart w:id="13" w:name="_Toc151029818"/>
      <w:r w:rsidRPr="00E55A96">
        <w:t>Income Tax Assessment Act 1936</w:t>
      </w:r>
      <w:bookmarkEnd w:id="13"/>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Paragraph 45ZB(6)(d)</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“if the company’s average rate of tax is”, insert “not”.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Subsections 160APHH(6) and (7)</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subsections, substitute: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Shares held by a bare trustee for a sole beneficiary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a person (the </w:t>
      </w:r>
      <w:r w:rsidRPr="00E55A96">
        <w:rPr>
          <w:rFonts w:ascii="Times New Roman" w:eastAsia="Times New Roman" w:hAnsi="Times New Roman" w:cs="Times New Roman"/>
          <w:b/>
          <w:i/>
          <w:szCs w:val="24"/>
          <w:lang w:eastAsia="en-AU"/>
        </w:rPr>
        <w:t>trustee</w:t>
      </w:r>
      <w:r w:rsidRPr="00E55A96">
        <w:rPr>
          <w:rFonts w:ascii="Times New Roman" w:eastAsia="Times New Roman" w:hAnsi="Times New Roman" w:cs="Times New Roman"/>
          <w:szCs w:val="24"/>
          <w:lang w:eastAsia="en-AU"/>
        </w:rPr>
        <w:t xml:space="preserve">) holds shares in trust for another person (the </w:t>
      </w:r>
      <w:r w:rsidRPr="00E55A96">
        <w:rPr>
          <w:rFonts w:ascii="Times New Roman" w:eastAsia="Times New Roman" w:hAnsi="Times New Roman" w:cs="Times New Roman"/>
          <w:b/>
          <w:i/>
          <w:szCs w:val="24"/>
          <w:lang w:eastAsia="en-AU"/>
        </w:rPr>
        <w:t>beneficiary</w:t>
      </w:r>
      <w:r w:rsidRPr="00E55A96">
        <w:rPr>
          <w:rFonts w:ascii="Times New Roman" w:eastAsia="Times New Roman" w:hAnsi="Times New Roman" w:cs="Times New Roman"/>
          <w:szCs w:val="24"/>
          <w:lang w:eastAsia="en-AU"/>
        </w:rPr>
        <w: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beneficiary:</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is the sole beneficiary of the trust;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is absolutely entitled under the trust to the shares;</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following provisions have effect: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this Division applies as if: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shares were held by the beneficiary and not by the trustee;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the acts of the trustee in relation to the shares were acts of the beneficiary;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the shares were acquired by the trustee as a result of a disposal by the beneficiary, that acquisition and disposal are to be disregarded;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if the shares are subsequently acquired by the beneficiary as a result of a disposal by the trustee, that acquisition and disposal are to be disregarded.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What happens if paragraph (6)(b) ceases to apply to beneficiary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(7)</w:t>
      </w:r>
      <w:r w:rsidRPr="00E55A96">
        <w:rPr>
          <w:rFonts w:ascii="Times New Roman" w:eastAsia="Times New Roman" w:hAnsi="Times New Roman" w:cs="Times New Roman"/>
          <w:szCs w:val="24"/>
          <w:lang w:eastAsia="en-AU"/>
        </w:rPr>
        <w:tab/>
        <w:t xml:space="preserve">If paragraph (6)(b) ceases to apply to the beneficiary, then, after the time when it so ceases to apply (the </w:t>
      </w:r>
      <w:r w:rsidRPr="00E55A96">
        <w:rPr>
          <w:rFonts w:ascii="Times New Roman" w:eastAsia="Times New Roman" w:hAnsi="Times New Roman" w:cs="Times New Roman"/>
          <w:b/>
          <w:i/>
          <w:szCs w:val="24"/>
          <w:lang w:eastAsia="en-AU"/>
        </w:rPr>
        <w:t>relevant time</w:t>
      </w:r>
      <w:r w:rsidRPr="00E55A96">
        <w:rPr>
          <w:rFonts w:ascii="Times New Roman" w:eastAsia="Times New Roman" w:hAnsi="Times New Roman" w:cs="Times New Roman"/>
          <w:szCs w:val="24"/>
          <w:lang w:eastAsia="en-AU"/>
        </w:rPr>
        <w: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trust has become a widely held trust: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shares are taken to have been disposed of by the beneficiary to the trustee at the relevant time;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the beneficiary is taken to have acquired the beneficiary’s interest in the shares immediately after the disposal;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any other case—this Division applies to the beneficiary and the trustee as if subsection (6) had never applied;</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and the respective positions of the beneficiary and the trustee in relation to the shares or interest are to be determined accordingly.</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Application of item 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Despite the amendment made by item 2, a taxpayer who was entitled to a franking credit or a franking rebate in respect of a dividend paid, or a distribution made, before the day on which this Act receives the Royal Assent continues to be entitled to the franking credit or franking rebate.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Subsection 160APHR(8)</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“shares”, insert “to which the election applies which are”.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 160APHU(1)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“Subdivision”, insert “(except subsection 160APHH(6))”.</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At the end of section 160AQTB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Certain natural persons entitled to franking rebate in respect of exempted dividend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company other than a former exempting company became an exempting company;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immediately before the company became an exempting company all the accountable shares and accountable interests in the company were beneficially owned (whether directly or indirectly) by natural persons who were residents;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became an exempting company because some or all of the persons mentioned in paragraph (b) became non</w:t>
      </w:r>
      <w:r w:rsidRPr="00E55A96">
        <w:rPr>
          <w:rFonts w:ascii="Times New Roman" w:eastAsia="Times New Roman" w:hAnsi="Times New Roman" w:cs="Times New Roman"/>
          <w:szCs w:val="24"/>
          <w:lang w:eastAsia="en-AU"/>
        </w:rPr>
        <w:noBreakHyphen/>
        <w:t>residents;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company becomes a former exempting company because all of the persons mentioned in paragraph (b) are or have become residents;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an amount attributable to a class A exempted dividend or a class C exempted dividend paid by the company is included in the assessable income of such a person;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(f)</w:t>
      </w:r>
      <w:r w:rsidRPr="00E55A96">
        <w:rPr>
          <w:rFonts w:ascii="Times New Roman" w:eastAsia="Times New Roman" w:hAnsi="Times New Roman" w:cs="Times New Roman"/>
          <w:szCs w:val="24"/>
          <w:lang w:eastAsia="en-AU"/>
        </w:rPr>
        <w:tab/>
        <w:t>all the accountable shares and accountable interests in the company were, throughout the period beginning when the company became an exempting company and ending when the amount was received by the person, beneficially owned (directly or indirectly) by persons mentioned in paragraph (b);</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subsection 160AQT(1) or (1AB), or section 160AQX or 160AQZ, apply in relation to the person as if the amount were a class A franked dividend or a class C franked dividend, or a class A flow</w:t>
      </w:r>
      <w:r w:rsidRPr="00E55A96">
        <w:rPr>
          <w:rFonts w:ascii="Times New Roman" w:eastAsia="Times New Roman" w:hAnsi="Times New Roman" w:cs="Times New Roman"/>
          <w:szCs w:val="24"/>
          <w:lang w:eastAsia="en-AU"/>
        </w:rPr>
        <w:noBreakHyphen/>
        <w:t>on franking amount or a class C flow</w:t>
      </w:r>
      <w:r w:rsidRPr="00E55A96">
        <w:rPr>
          <w:rFonts w:ascii="Times New Roman" w:eastAsia="Times New Roman" w:hAnsi="Times New Roman" w:cs="Times New Roman"/>
          <w:szCs w:val="24"/>
          <w:lang w:eastAsia="en-AU"/>
        </w:rPr>
        <w:noBreakHyphen/>
        <w:t>on franking amount in relation to the relevant trust amount or partnership amount, and the class A exempted amount or class C exempted amount were a class A franked amount or a class C franked amount, as the case requires.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At the end of section 160AQZF</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If the sum of the rebates of tax to which the electing taxpayer is entitled under this Part in respect of dividends paid during the year of income exceeds the ceiling amount in relation to the fund in relation to the year of income, the excess is allowable as a deduction from the electing taxpayer’s assessable income of the year of income.</w:t>
      </w:r>
    </w:p>
    <w:p w:rsidR="00E55A96" w:rsidRPr="00E55A96" w:rsidRDefault="00E55A96" w:rsidP="00272A6D">
      <w:pPr>
        <w:pStyle w:val="ActHead9"/>
      </w:pPr>
      <w:bookmarkStart w:id="14" w:name="_Toc151029819"/>
      <w:r w:rsidRPr="00E55A96">
        <w:t>Taxation Laws Amendment Act (No. 3) 1998</w:t>
      </w:r>
      <w:bookmarkEnd w:id="14"/>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Paragraph 26(3)(b) of Schedule 7</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any distributions made after that time that related to:</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dividends paid by a listed public company;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dividends declared by a listed public company before that time.</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15" w:name="_Toc151029820"/>
      <w:r w:rsidRPr="00FB1465">
        <w:rPr>
          <w:rStyle w:val="CharAmSchNo"/>
        </w:rPr>
        <w:t>Schedule 4</w:t>
      </w:r>
      <w:r w:rsidRPr="00E55A96">
        <w:t>—</w:t>
      </w:r>
      <w:r w:rsidRPr="00FB1465">
        <w:rPr>
          <w:rStyle w:val="CharAmSchText"/>
        </w:rPr>
        <w:t>Non</w:t>
      </w:r>
      <w:r w:rsidRPr="00FB1465">
        <w:rPr>
          <w:rStyle w:val="CharAmSchText"/>
        </w:rPr>
        <w:noBreakHyphen/>
        <w:t>deductibility of bribes to foreign public officials</w:t>
      </w:r>
      <w:bookmarkEnd w:id="15"/>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272A6D">
      <w:pPr>
        <w:pStyle w:val="ActHead9"/>
      </w:pPr>
      <w:bookmarkStart w:id="16" w:name="_Toc151029821"/>
      <w:r w:rsidRPr="00E55A96">
        <w:t>Income Tax Assessment Act 1997</w:t>
      </w:r>
      <w:bookmarkEnd w:id="16"/>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Section 12</w:t>
      </w:r>
      <w:r w:rsidRPr="00E55A96">
        <w:rPr>
          <w:rFonts w:ascii="Arial" w:eastAsia="Times New Roman" w:hAnsi="Arial" w:cs="Arial"/>
          <w:b/>
          <w:bCs/>
          <w:kern w:val="28"/>
          <w:sz w:val="24"/>
          <w:szCs w:val="32"/>
          <w:lang w:eastAsia="en-AU"/>
        </w:rPr>
        <w:noBreakHyphen/>
        <w:t>5 (before table item headed “buildings”)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p>
    <w:tbl>
      <w:tblPr>
        <w:tblW w:w="0" w:type="auto"/>
        <w:tblInd w:w="1242" w:type="dxa"/>
        <w:tblLayout w:type="fixed"/>
        <w:tblLook w:val="0000" w:firstRow="0" w:lastRow="0" w:firstColumn="0" w:lastColumn="0" w:noHBand="0" w:noVBand="0"/>
      </w:tblPr>
      <w:tblGrid>
        <w:gridCol w:w="6061"/>
      </w:tblGrid>
      <w:tr w:rsidR="00E55A96" w:rsidRPr="00E55A96" w:rsidTr="0064104D">
        <w:tblPrEx>
          <w:tblCellMar>
            <w:top w:w="0" w:type="dxa"/>
            <w:bottom w:w="0" w:type="dxa"/>
          </w:tblCellMar>
        </w:tblPrEx>
        <w:tc>
          <w:tcPr>
            <w:tcW w:w="6061" w:type="dxa"/>
          </w:tcPr>
          <w:p w:rsidR="00E55A96" w:rsidRPr="00E55A96" w:rsidRDefault="00E55A96" w:rsidP="00E55A96">
            <w:pPr>
              <w:tabs>
                <w:tab w:val="right" w:leader="dot" w:pos="5704"/>
              </w:tabs>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b/>
                <w:sz w:val="20"/>
                <w:szCs w:val="24"/>
                <w:lang w:eastAsia="en-AU"/>
              </w:rPr>
              <w:t>bribes to foreign public officials</w:t>
            </w:r>
            <w:r w:rsidRPr="00E55A96">
              <w:rPr>
                <w:rFonts w:ascii="Times New Roman" w:eastAsia="Times New Roman" w:hAnsi="Times New Roman" w:cs="Times New Roman"/>
                <w:sz w:val="20"/>
                <w:szCs w:val="24"/>
                <w:lang w:eastAsia="en-AU"/>
              </w:rPr>
              <w:tab/>
              <w:t>26</w:t>
            </w:r>
            <w:r w:rsidRPr="00E55A96">
              <w:rPr>
                <w:rFonts w:ascii="Times New Roman" w:eastAsia="Times New Roman" w:hAnsi="Times New Roman" w:cs="Times New Roman"/>
                <w:sz w:val="20"/>
                <w:szCs w:val="24"/>
                <w:lang w:eastAsia="en-AU"/>
              </w:rPr>
              <w:noBreakHyphen/>
              <w:t>52</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After section 26</w:t>
      </w:r>
      <w:r w:rsidRPr="00E55A96">
        <w:rPr>
          <w:rFonts w:ascii="Arial" w:eastAsia="Times New Roman" w:hAnsi="Arial" w:cs="Arial"/>
          <w:b/>
          <w:bCs/>
          <w:kern w:val="28"/>
          <w:sz w:val="24"/>
          <w:szCs w:val="32"/>
          <w:lang w:eastAsia="en-AU"/>
        </w:rPr>
        <w:noBreakHyphen/>
        <w:t>50</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26</w:t>
      </w:r>
      <w:r w:rsidRPr="00E55A96">
        <w:rPr>
          <w:rFonts w:ascii="Times New Roman" w:eastAsia="Times New Roman" w:hAnsi="Times New Roman" w:cs="Times New Roman"/>
          <w:b/>
          <w:bCs/>
          <w:kern w:val="28"/>
          <w:sz w:val="24"/>
          <w:szCs w:val="32"/>
          <w:lang w:eastAsia="en-AU"/>
        </w:rPr>
        <w:noBreakHyphen/>
        <w:t>52  Bribes to foreign public officials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 xml:space="preserve">You cannot deduct under this Act a loss or outgoing you incur that is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bribe to a foreign public official.</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An amount is a </w:t>
      </w:r>
      <w:r w:rsidRPr="00E55A96">
        <w:rPr>
          <w:rFonts w:ascii="Times New Roman" w:eastAsia="Times New Roman" w:hAnsi="Times New Roman" w:cs="Times New Roman"/>
          <w:b/>
          <w:i/>
          <w:szCs w:val="24"/>
          <w:lang w:eastAsia="en-AU"/>
        </w:rPr>
        <w:t>bribe to a foreign public official</w:t>
      </w:r>
      <w:r w:rsidRPr="00E55A96">
        <w:rPr>
          <w:rFonts w:ascii="Times New Roman" w:eastAsia="Times New Roman" w:hAnsi="Times New Roman" w:cs="Times New Roman"/>
          <w:szCs w:val="24"/>
          <w:lang w:eastAsia="en-AU"/>
        </w:rPr>
        <w:t xml:space="preserve"> to the extent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you incur the amount in, or in connection with: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providing a benefit to another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causing a benefit to be provided to another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offering to provide, or promising to provide, a benefit to another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(iv)</w:t>
      </w:r>
      <w:r w:rsidRPr="00E55A96">
        <w:rPr>
          <w:rFonts w:ascii="Times New Roman" w:eastAsia="Times New Roman" w:hAnsi="Times New Roman" w:cs="Times New Roman"/>
          <w:szCs w:val="24"/>
          <w:lang w:eastAsia="en-AU"/>
        </w:rPr>
        <w:tab/>
        <w:t>causing an offer of the provision of a benefit, or a promise of the provision of a benefit, to be made to another person;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benefit is not legitimately due to the other person (see subsection (6));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 xml:space="preserve">you incur the amount with the intention of influencing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foreign public official (who may or may not be the other person) in the exercise of the official’s duties as a foreign public official in order to:</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obtain or retain business;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obtain or retain an advantage in the conduct of business that is not legitimately due to you, or another person, as the recipient, or intended recipient, of the advantage in the conduct of business (see subsection (7)).</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benefit may be any advantage and is not limited to property.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Payments that are legal in foreign public official’s country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An amount is not a </w:t>
      </w:r>
      <w:r w:rsidRPr="00E55A96">
        <w:rPr>
          <w:rFonts w:ascii="Times New Roman" w:eastAsia="Times New Roman" w:hAnsi="Times New Roman" w:cs="Times New Roman"/>
          <w:b/>
          <w:i/>
          <w:szCs w:val="24"/>
          <w:lang w:eastAsia="en-AU"/>
        </w:rPr>
        <w:t>bribe to a foreign public official</w:t>
      </w:r>
      <w:r w:rsidRPr="00E55A96">
        <w:rPr>
          <w:rFonts w:ascii="Times New Roman" w:eastAsia="Times New Roman" w:hAnsi="Times New Roman" w:cs="Times New Roman"/>
          <w:szCs w:val="24"/>
          <w:lang w:eastAsia="en-AU"/>
        </w:rPr>
        <w:t xml:space="preserve"> if no person would have been guilty of an offence against the law of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foreign public official’s country if the benefit had been provided, and all related acts had been done, in that country.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Facilitation payments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An amount is not a </w:t>
      </w:r>
      <w:r w:rsidRPr="00E55A96">
        <w:rPr>
          <w:rFonts w:ascii="Times New Roman" w:eastAsia="Times New Roman" w:hAnsi="Times New Roman" w:cs="Times New Roman"/>
          <w:b/>
          <w:i/>
          <w:szCs w:val="24"/>
          <w:lang w:eastAsia="en-AU"/>
        </w:rPr>
        <w:t>bribe to a foreign public official</w:t>
      </w:r>
      <w:r w:rsidRPr="00E55A96">
        <w:rPr>
          <w:rFonts w:ascii="Times New Roman" w:eastAsia="Times New Roman" w:hAnsi="Times New Roman" w:cs="Times New Roman"/>
          <w:szCs w:val="24"/>
          <w:lang w:eastAsia="en-AU"/>
        </w:rPr>
        <w:t xml:space="preserve"> if it is incurred for the sole or dominant purpose of expediting or securing the performance of a routine government action of a minor nature.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For the purposes of this section, a </w:t>
      </w:r>
      <w:r w:rsidRPr="00E55A96">
        <w:rPr>
          <w:rFonts w:ascii="Times New Roman" w:eastAsia="Times New Roman" w:hAnsi="Times New Roman" w:cs="Times New Roman"/>
          <w:b/>
          <w:i/>
          <w:szCs w:val="24"/>
          <w:lang w:eastAsia="en-AU"/>
        </w:rPr>
        <w:t>routine government action</w:t>
      </w:r>
      <w:r w:rsidRPr="00E55A96">
        <w:rPr>
          <w:rFonts w:ascii="Times New Roman" w:eastAsia="Times New Roman" w:hAnsi="Times New Roman" w:cs="Times New Roman"/>
          <w:szCs w:val="24"/>
          <w:lang w:eastAsia="en-AU"/>
        </w:rPr>
        <w:t xml:space="preserve"> is an action of a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foreign public official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is ordinarily and commonly performed by the official;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is covered by any of the following subparagraphs:</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granting a permit, licence or other official document that qualifies a person to do business in a foreign country or in a part of a foreign country;</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processing government papers such as a visa or work permit;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providing police protection or mail collection or delivery;</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(iv)</w:t>
      </w:r>
      <w:r w:rsidRPr="00E55A96">
        <w:rPr>
          <w:rFonts w:ascii="Times New Roman" w:eastAsia="Times New Roman" w:hAnsi="Times New Roman" w:cs="Times New Roman"/>
          <w:szCs w:val="24"/>
          <w:lang w:eastAsia="en-AU"/>
        </w:rPr>
        <w:tab/>
        <w:t>scheduling inspections associated with contract performance or related to the transit of goods;</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w:t>
      </w:r>
      <w:r w:rsidRPr="00E55A96">
        <w:rPr>
          <w:rFonts w:ascii="Times New Roman" w:eastAsia="Times New Roman" w:hAnsi="Times New Roman" w:cs="Times New Roman"/>
          <w:szCs w:val="24"/>
          <w:lang w:eastAsia="en-AU"/>
        </w:rPr>
        <w:tab/>
        <w:t>providing telecommunications services, power or water;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w:t>
      </w:r>
      <w:r w:rsidRPr="00E55A96">
        <w:rPr>
          <w:rFonts w:ascii="Times New Roman" w:eastAsia="Times New Roman" w:hAnsi="Times New Roman" w:cs="Times New Roman"/>
          <w:szCs w:val="24"/>
          <w:lang w:eastAsia="en-AU"/>
        </w:rPr>
        <w:tab/>
        <w:t>loading and unloading cargo;</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(vii)</w:t>
      </w:r>
      <w:r w:rsidRPr="00E55A96">
        <w:rPr>
          <w:rFonts w:ascii="Times New Roman" w:eastAsia="Times New Roman" w:hAnsi="Times New Roman" w:cs="Times New Roman"/>
          <w:szCs w:val="24"/>
          <w:lang w:eastAsia="en-AU"/>
        </w:rPr>
        <w:tab/>
        <w:t>protecting perishable products, or commodities, from deterioration;</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(viii)</w:t>
      </w:r>
      <w:r w:rsidRPr="00E55A96">
        <w:rPr>
          <w:rFonts w:ascii="Times New Roman" w:eastAsia="Times New Roman" w:hAnsi="Times New Roman" w:cs="Times New Roman"/>
          <w:szCs w:val="24"/>
          <w:lang w:eastAsia="en-AU"/>
        </w:rPr>
        <w:tab/>
        <w:t>any other action of a similar nature;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does not involve a decision about: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whether to award new business;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whether to continue existing business with a particular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the terms of new business or existing business;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does not involve encouraging a decision about: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whether to award new business;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whether to continue existing business with a particular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the terms of new business or existing business.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Benefit not legitimately due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In working out if a benefit is not legitimately due to another person in a particular situation, disregard the following: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fact that the benefit may be customary, or perceived to be customary, in the situation;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value of the benefit;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any official tolerance of the benefit.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Advantage in the conduct of business that is not legitimately due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(7)</w:t>
      </w:r>
      <w:r w:rsidRPr="00E55A96">
        <w:rPr>
          <w:rFonts w:ascii="Times New Roman" w:eastAsia="Times New Roman" w:hAnsi="Times New Roman" w:cs="Times New Roman"/>
          <w:szCs w:val="24"/>
          <w:lang w:eastAsia="en-AU"/>
        </w:rPr>
        <w:tab/>
        <w:t>In working out if an advantage in the conduct of business is not legitimately due in a particular situation, disregard the following: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fact that the advantage may be customary, or perceived to be customary, in the situation;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value of the advantage;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any official tolerance of the advantage.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Duties of foreign public official</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(8)</w:t>
      </w:r>
      <w:r w:rsidRPr="00E55A96">
        <w:rPr>
          <w:rFonts w:ascii="Times New Roman" w:eastAsia="Times New Roman" w:hAnsi="Times New Roman" w:cs="Times New Roman"/>
          <w:szCs w:val="24"/>
          <w:lang w:eastAsia="en-AU"/>
        </w:rPr>
        <w:tab/>
        <w:t xml:space="preserve">The duties of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foreign public official are any authorities, duties, functions or powers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are conferred on the official;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official holds himself or herself out as having.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At the end of section 110</w:t>
      </w:r>
      <w:r w:rsidRPr="00E55A96">
        <w:rPr>
          <w:rFonts w:ascii="Arial" w:eastAsia="Times New Roman" w:hAnsi="Arial" w:cs="Arial"/>
          <w:b/>
          <w:bCs/>
          <w:kern w:val="28"/>
          <w:sz w:val="24"/>
          <w:szCs w:val="32"/>
          <w:lang w:eastAsia="en-AU"/>
        </w:rPr>
        <w:noBreakHyphen/>
        <w:t>25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(9)</w:t>
      </w:r>
      <w:r w:rsidRPr="00E55A96">
        <w:rPr>
          <w:rFonts w:ascii="Times New Roman" w:eastAsia="Times New Roman" w:hAnsi="Times New Roman" w:cs="Times New Roman"/>
          <w:szCs w:val="24"/>
          <w:lang w:eastAsia="en-AU"/>
        </w:rPr>
        <w:tab/>
        <w:t xml:space="preserve">Expenditure does not form part of the </w:t>
      </w:r>
      <w:r w:rsidRPr="00E55A96">
        <w:rPr>
          <w:rFonts w:ascii="Times New Roman" w:eastAsia="Times New Roman" w:hAnsi="Times New Roman" w:cs="Times New Roman"/>
          <w:b/>
          <w:i/>
          <w:szCs w:val="24"/>
          <w:lang w:eastAsia="en-AU"/>
        </w:rPr>
        <w:t>cost base</w:t>
      </w:r>
      <w:r w:rsidRPr="00E55A96">
        <w:rPr>
          <w:rFonts w:ascii="Times New Roman" w:eastAsia="Times New Roman" w:hAnsi="Times New Roman" w:cs="Times New Roman"/>
          <w:szCs w:val="24"/>
          <w:lang w:eastAsia="en-AU"/>
        </w:rPr>
        <w:t xml:space="preserve"> to the extent that it is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bribe to a foreign public official.</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b/>
          <w:i/>
          <w:szCs w:val="24"/>
          <w:lang w:eastAsia="en-AU"/>
        </w:rPr>
      </w:pPr>
      <w:r w:rsidRPr="00E55A96">
        <w:rPr>
          <w:rFonts w:ascii="Times New Roman" w:eastAsia="Times New Roman" w:hAnsi="Times New Roman" w:cs="Times New Roman"/>
          <w:b/>
          <w:i/>
          <w:szCs w:val="24"/>
          <w:lang w:eastAsia="en-AU"/>
        </w:rPr>
        <w:t>bribe to a foreign public official</w:t>
      </w:r>
      <w:r w:rsidRPr="00E55A96">
        <w:rPr>
          <w:rFonts w:ascii="Times New Roman" w:eastAsia="Times New Roman" w:hAnsi="Times New Roman" w:cs="Times New Roman"/>
          <w:szCs w:val="24"/>
          <w:lang w:eastAsia="en-AU"/>
        </w:rPr>
        <w:t xml:space="preserve"> has the meaning given by section 26</w:t>
      </w:r>
      <w:r w:rsidRPr="00E55A96">
        <w:rPr>
          <w:rFonts w:ascii="Times New Roman" w:eastAsia="Times New Roman" w:hAnsi="Times New Roman" w:cs="Times New Roman"/>
          <w:szCs w:val="24"/>
          <w:lang w:eastAsia="en-AU"/>
        </w:rPr>
        <w:noBreakHyphen/>
        <w:t>52.</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foreign public official</w:t>
      </w:r>
      <w:r w:rsidRPr="00E55A96">
        <w:rPr>
          <w:rFonts w:ascii="Times New Roman" w:eastAsia="Times New Roman" w:hAnsi="Times New Roman" w:cs="Times New Roman"/>
          <w:szCs w:val="24"/>
          <w:lang w:eastAsia="en-AU"/>
        </w:rPr>
        <w:t xml:space="preserve"> has the same meaning as in section 70.1 of the </w:t>
      </w:r>
      <w:r w:rsidRPr="00E55A96">
        <w:rPr>
          <w:rFonts w:ascii="Times New Roman" w:eastAsia="Times New Roman" w:hAnsi="Times New Roman" w:cs="Times New Roman"/>
          <w:i/>
          <w:szCs w:val="24"/>
          <w:lang w:eastAsia="en-AU"/>
        </w:rPr>
        <w:t>Criminal Code</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Application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amendments made by this Schedule apply to losses, outgoings or expenditure incurred in the 1999</w:t>
      </w:r>
      <w:r w:rsidRPr="00E55A96">
        <w:rPr>
          <w:rFonts w:ascii="Times New Roman" w:eastAsia="Times New Roman" w:hAnsi="Times New Roman" w:cs="Times New Roman"/>
          <w:szCs w:val="24"/>
          <w:lang w:eastAsia="en-AU"/>
        </w:rPr>
        <w:noBreakHyphen/>
        <w:t>2000 income year or a later income year.</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sectPr w:rsidR="00E55A96" w:rsidRPr="00E55A96" w:rsidSect="00FF3A48">
          <w:headerReference w:type="even" r:id="rId17"/>
          <w:headerReference w:type="default" r:id="rId18"/>
          <w:type w:val="continuous"/>
          <w:pgSz w:w="11906" w:h="16838" w:code="9"/>
          <w:pgMar w:top="1871" w:right="2410" w:bottom="4252" w:left="2410" w:header="720" w:footer="3402" w:gutter="0"/>
          <w:paperSrc w:first="2" w:other="2"/>
          <w:pgNumType w:start="1"/>
          <w:cols w:space="720"/>
          <w:titlePg/>
          <w:docGrid w:linePitch="299"/>
        </w:sectPr>
      </w:pPr>
    </w:p>
    <w:p w:rsidR="00E55A96" w:rsidRPr="00E55A96" w:rsidRDefault="00E55A96" w:rsidP="00272A6D">
      <w:pPr>
        <w:pStyle w:val="ActHead6"/>
      </w:pPr>
      <w:bookmarkStart w:id="17" w:name="_Toc151029822"/>
      <w:r w:rsidRPr="004F08BF">
        <w:rPr>
          <w:rStyle w:val="CharAmSchNo"/>
        </w:rPr>
        <w:t>Schedule 5</w:t>
      </w:r>
      <w:r w:rsidRPr="00E55A96">
        <w:t>—</w:t>
      </w:r>
      <w:r w:rsidRPr="004F08BF">
        <w:rPr>
          <w:rStyle w:val="CharAmSchText"/>
        </w:rPr>
        <w:t>Non-deductibility of bribes to public officials</w:t>
      </w:r>
      <w:bookmarkEnd w:id="17"/>
    </w:p>
    <w:p w:rsidR="00E55A96" w:rsidRPr="00E55A96" w:rsidRDefault="00E55A96" w:rsidP="00272A6D">
      <w:pPr>
        <w:pStyle w:val="ActHead9"/>
      </w:pPr>
      <w:bookmarkStart w:id="18" w:name="_Toc151029823"/>
      <w:r w:rsidRPr="00E55A96">
        <w:t>Income Tax Assessment Act 1997</w:t>
      </w:r>
      <w:bookmarkEnd w:id="18"/>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Section 12-5 (before table item headed “buildings”)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p>
    <w:p w:rsidR="00E55A96" w:rsidRPr="00E55A96" w:rsidRDefault="00E55A96" w:rsidP="00E55A96">
      <w:pPr>
        <w:tabs>
          <w:tab w:val="left" w:pos="1276"/>
        </w:tabs>
        <w:spacing w:before="60" w:after="0" w:line="240" w:lineRule="auto"/>
        <w:ind w:left="1276" w:hanging="1276"/>
        <w:rPr>
          <w:rFonts w:ascii="Times New Roman" w:eastAsia="Times New Roman" w:hAnsi="Times New Roman" w:cs="Times New Roman"/>
          <w:sz w:val="20"/>
          <w:szCs w:val="24"/>
          <w:lang w:eastAsia="en-AU"/>
        </w:rPr>
      </w:pPr>
      <w:r w:rsidRPr="00E55A96">
        <w:rPr>
          <w:rFonts w:ascii="Times New Roman" w:eastAsia="Times New Roman" w:hAnsi="Times New Roman" w:cs="Times New Roman"/>
          <w:b/>
          <w:sz w:val="20"/>
          <w:szCs w:val="24"/>
          <w:lang w:eastAsia="en-AU"/>
        </w:rPr>
        <w:tab/>
        <w:t>bribes to public officials</w:t>
      </w:r>
      <w:r w:rsidRPr="00E55A96">
        <w:rPr>
          <w:rFonts w:ascii="Times New Roman" w:eastAsia="Times New Roman" w:hAnsi="Times New Roman" w:cs="Times New Roman"/>
          <w:sz w:val="20"/>
          <w:szCs w:val="24"/>
          <w:lang w:eastAsia="en-AU"/>
        </w:rPr>
        <w:t>.......................................26-53</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After section 26-52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26-53  Bribes to public officials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You cannot deduct under this Act a loss or outgoing you incur that is a *bribe to a public official.</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An amount is a </w:t>
      </w:r>
      <w:r w:rsidRPr="00E55A96">
        <w:rPr>
          <w:rFonts w:ascii="Times New Roman" w:eastAsia="Times New Roman" w:hAnsi="Times New Roman" w:cs="Times New Roman"/>
          <w:b/>
          <w:i/>
          <w:szCs w:val="24"/>
          <w:lang w:eastAsia="en-AU"/>
        </w:rPr>
        <w:t>bribe to a public official</w:t>
      </w:r>
      <w:r w:rsidRPr="00E55A96">
        <w:rPr>
          <w:rFonts w:ascii="Times New Roman" w:eastAsia="Times New Roman" w:hAnsi="Times New Roman" w:cs="Times New Roman"/>
          <w:szCs w:val="24"/>
          <w:lang w:eastAsia="en-AU"/>
        </w:rPr>
        <w:t xml:space="preserve"> to the extent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you incur the amount in, or in connection with: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providing a benefit to another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causing a benefit to be provided to another person;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 xml:space="preserve">offering to provide, or promising to provide, a benefit to another person; or </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(iv)</w:t>
      </w:r>
      <w:r w:rsidRPr="00E55A96">
        <w:rPr>
          <w:rFonts w:ascii="Times New Roman" w:eastAsia="Times New Roman" w:hAnsi="Times New Roman" w:cs="Times New Roman"/>
          <w:szCs w:val="24"/>
          <w:lang w:eastAsia="en-AU"/>
        </w:rPr>
        <w:tab/>
        <w:t>causing an offer of the provision of a benefit, or a promise of the provision of a benefit, to be made to another person;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benefit is not legitimately due to the other person (see subsection (3));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you incur the amount with the intention of influencing a *public official (who may or may not be the other person) in the exercise of the official’s duties as a foreign public official in order to:</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obtain or retain business;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obtain or retain an advantage in the conduct of business that is not legitimately due to you, or another person, as the recipient, or intended recipient, of the advantage in the conduct of business (see subsection (4)).</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benefit may be any advantage and is not limited to property.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Benefit not legitimately due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In working out if a benefit is not legitimately due to another person in a particular situation, disregard the following: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fact that the benefit may be customary, or perceived to be customary, in the situation;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value of the benefit;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any official tolerance of the benefit.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Advantage in the conduct of business that is not legitimately due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In working out if an advantage in the conduct of business is not legitimately due in a particular situation, disregard the following: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fact that the advantage may be customary, or perceived to be customary, in the situation;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value of the advantage;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any official tolerance of the advantage.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Duties of public official</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duties of a *public official are any authorities, duties, functions or powers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are conferred on the official;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official holds himself or herself out as having.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At the end of section 110-25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(10)</w:t>
      </w:r>
      <w:r w:rsidRPr="00E55A96">
        <w:rPr>
          <w:rFonts w:ascii="Times New Roman" w:eastAsia="Times New Roman" w:hAnsi="Times New Roman" w:cs="Times New Roman"/>
          <w:szCs w:val="24"/>
          <w:lang w:eastAsia="en-AU"/>
        </w:rPr>
        <w:tab/>
        <w:t xml:space="preserve">Expenditure does not form part of the </w:t>
      </w:r>
      <w:r w:rsidRPr="00E55A96">
        <w:rPr>
          <w:rFonts w:ascii="Times New Roman" w:eastAsia="Times New Roman" w:hAnsi="Times New Roman" w:cs="Times New Roman"/>
          <w:b/>
          <w:i/>
          <w:szCs w:val="24"/>
          <w:lang w:eastAsia="en-AU"/>
        </w:rPr>
        <w:t>cost base</w:t>
      </w:r>
      <w:r w:rsidRPr="00E55A96">
        <w:rPr>
          <w:rFonts w:ascii="Times New Roman" w:eastAsia="Times New Roman" w:hAnsi="Times New Roman" w:cs="Times New Roman"/>
          <w:szCs w:val="24"/>
          <w:lang w:eastAsia="en-AU"/>
        </w:rPr>
        <w:t xml:space="preserve"> to the extent that it is a *bribe to a public official.</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Subsection 995-1(1)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bribe to a public official</w:t>
      </w:r>
      <w:r w:rsidRPr="00E55A96">
        <w:rPr>
          <w:rFonts w:ascii="Times New Roman" w:eastAsia="Times New Roman" w:hAnsi="Times New Roman" w:cs="Times New Roman"/>
          <w:szCs w:val="24"/>
          <w:lang w:eastAsia="en-AU"/>
        </w:rPr>
        <w:t xml:space="preserve"> has the meaning given by section 26-53.</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 995-1(1)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local governing body</w:t>
      </w:r>
      <w:r w:rsidRPr="00E55A96">
        <w:rPr>
          <w:rFonts w:ascii="Times New Roman" w:eastAsia="Times New Roman" w:hAnsi="Times New Roman" w:cs="Times New Roman"/>
          <w:szCs w:val="24"/>
          <w:lang w:eastAsia="en-AU"/>
        </w:rPr>
        <w:t xml:space="preserve"> has the same meaning as in section 74A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 xml:space="preserve">public official </w:t>
      </w:r>
      <w:r w:rsidRPr="00E55A96">
        <w:rPr>
          <w:rFonts w:ascii="Times New Roman" w:eastAsia="Times New Roman" w:hAnsi="Times New Roman" w:cs="Times New Roman"/>
          <w:szCs w:val="24"/>
          <w:lang w:eastAsia="en-AU"/>
        </w:rPr>
        <w:t>means an employee or official of an *Australian Government Agency or of a local governing body.</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Helvetica" w:eastAsia="Times New Roman" w:hAnsi="Helvetica" w:cs="Times New Roman"/>
          <w:b/>
          <w:bCs/>
          <w:kern w:val="28"/>
          <w:sz w:val="24"/>
          <w:szCs w:val="32"/>
          <w:lang w:eastAsia="en-AU"/>
        </w:rPr>
        <w:t>6  Application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The amendments made by this Schedule apply to losses, outgoings or expenditure incurred in the 1999-2000 income year or a later income year.</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19" w:name="_Toc151029824"/>
      <w:r w:rsidRPr="004F08BF">
        <w:rPr>
          <w:rStyle w:val="CharAmSchNo"/>
        </w:rPr>
        <w:t>Schedule 6</w:t>
      </w:r>
      <w:r w:rsidRPr="00E55A96">
        <w:t>—</w:t>
      </w:r>
      <w:r w:rsidRPr="004F08BF">
        <w:rPr>
          <w:rStyle w:val="CharAmSchText"/>
        </w:rPr>
        <w:t>Philanthropy</w:t>
      </w:r>
      <w:bookmarkEnd w:id="19"/>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272A6D">
      <w:pPr>
        <w:pStyle w:val="ActHead9"/>
      </w:pPr>
      <w:bookmarkStart w:id="20" w:name="_Toc151029825"/>
      <w:r w:rsidRPr="00E55A96">
        <w:t>Income Tax Assessment Act 1997</w:t>
      </w:r>
      <w:bookmarkEnd w:id="20"/>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At the end of subsection 25-5(1)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 or (d)</w:t>
      </w:r>
      <w:r w:rsidRPr="00E55A96">
        <w:rPr>
          <w:rFonts w:ascii="Times New Roman" w:eastAsia="Times New Roman" w:hAnsi="Times New Roman" w:cs="Times New Roman"/>
          <w:szCs w:val="24"/>
          <w:lang w:eastAsia="en-AU"/>
        </w:rPr>
        <w:tab/>
        <w:t>obtaining a valuation in accordance with section 30-212.</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Before subsection 30-5(5)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(4B)</w:t>
      </w:r>
      <w:r w:rsidRPr="00E55A96">
        <w:rPr>
          <w:rFonts w:ascii="Times New Roman" w:eastAsia="Times New Roman" w:hAnsi="Times New Roman" w:cs="Times New Roman"/>
          <w:szCs w:val="24"/>
          <w:lang w:eastAsia="en-AU"/>
        </w:rPr>
        <w:tab/>
        <w:t>Subdivisions 30</w:t>
      </w:r>
      <w:r w:rsidRPr="00E55A96">
        <w:rPr>
          <w:rFonts w:ascii="Times New Roman" w:eastAsia="Times New Roman" w:hAnsi="Times New Roman" w:cs="Times New Roman"/>
          <w:szCs w:val="24"/>
          <w:lang w:eastAsia="en-AU"/>
        </w:rPr>
        <w:noBreakHyphen/>
        <w:t>DB, 30-DC and 30-DD allow you to spread the deduction for certain gifts over up to 5 income years.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Subsection 30</w:t>
      </w:r>
      <w:r w:rsidRPr="00E55A96">
        <w:rPr>
          <w:rFonts w:ascii="Arial" w:eastAsia="Times New Roman" w:hAnsi="Arial" w:cs="Arial"/>
          <w:b/>
          <w:bCs/>
          <w:kern w:val="28"/>
          <w:sz w:val="24"/>
          <w:szCs w:val="32"/>
          <w:lang w:eastAsia="en-AU"/>
        </w:rPr>
        <w:noBreakHyphen/>
        <w:t>15(2) (table item 1, at the end of the column headed “Type of gift or contribution”)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or</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property valued by the Commissioner at more than $5,000.</w:t>
            </w:r>
          </w:p>
        </w:tc>
        <w:tc>
          <w:tcPr>
            <w:tcW w:w="226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1984"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Subsection 30</w:t>
      </w:r>
      <w:r w:rsidRPr="00E55A96">
        <w:rPr>
          <w:rFonts w:ascii="Arial" w:eastAsia="Times New Roman" w:hAnsi="Arial" w:cs="Arial"/>
          <w:b/>
          <w:bCs/>
          <w:kern w:val="28"/>
          <w:sz w:val="24"/>
          <w:szCs w:val="32"/>
          <w:lang w:eastAsia="en-AU"/>
        </w:rPr>
        <w:noBreakHyphen/>
        <w:t>15(2) (table item 1, column headed “How much you can deduct”)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“paragraph (c)”, insert “or property covered by paragraph (d)”.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 30</w:t>
      </w:r>
      <w:r w:rsidRPr="00E55A96">
        <w:rPr>
          <w:rFonts w:ascii="Arial" w:eastAsia="Times New Roman" w:hAnsi="Arial" w:cs="Arial"/>
          <w:b/>
          <w:bCs/>
          <w:kern w:val="28"/>
          <w:sz w:val="24"/>
          <w:szCs w:val="32"/>
          <w:lang w:eastAsia="en-AU"/>
        </w:rPr>
        <w:noBreakHyphen/>
        <w:t>15(2) (table item 1, at the end of the column headed “How much you can deduct”)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p>
        </w:tc>
        <w:tc>
          <w:tcPr>
            <w:tcW w:w="2268"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or</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if the gift is property valued by the Commissioner at more than $5,000 and you did not purchase the property during the 12 months before making the gift—the value of the property as determined by the Commissioner.</w:t>
            </w:r>
          </w:p>
        </w:tc>
        <w:tc>
          <w:tcPr>
            <w:tcW w:w="1984"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Subsection 30</w:t>
      </w:r>
      <w:r w:rsidRPr="00E55A96">
        <w:rPr>
          <w:rFonts w:ascii="Arial" w:eastAsia="Times New Roman" w:hAnsi="Arial" w:cs="Arial"/>
          <w:b/>
          <w:bCs/>
          <w:kern w:val="28"/>
          <w:sz w:val="24"/>
          <w:szCs w:val="32"/>
          <w:lang w:eastAsia="en-AU"/>
        </w:rPr>
        <w:noBreakHyphen/>
        <w:t>15(2) (table item 1, at the end of the column headed “Special conditions”)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p>
        </w:tc>
        <w:tc>
          <w:tcPr>
            <w:tcW w:w="226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1984"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and</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if the property is to be valued by the Commissioner—the requirements of section 30</w:t>
            </w:r>
            <w:r w:rsidRPr="00E55A96">
              <w:rPr>
                <w:rFonts w:ascii="Times New Roman" w:eastAsia="Times New Roman" w:hAnsi="Times New Roman" w:cs="Times New Roman"/>
                <w:sz w:val="20"/>
                <w:szCs w:val="24"/>
                <w:lang w:eastAsia="en-AU"/>
              </w:rPr>
              <w:noBreakHyphen/>
              <w:t>212 are satisfied.</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Subsection 30</w:t>
      </w:r>
      <w:r w:rsidRPr="00E55A96">
        <w:rPr>
          <w:rFonts w:ascii="Arial" w:eastAsia="Times New Roman" w:hAnsi="Arial" w:cs="Arial"/>
          <w:b/>
          <w:bCs/>
          <w:kern w:val="28"/>
          <w:sz w:val="24"/>
          <w:szCs w:val="32"/>
          <w:lang w:eastAsia="en-AU"/>
        </w:rPr>
        <w:noBreakHyphen/>
        <w:t>15(2) (table item 2, column headed “Recipient”)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After “public fund”, insert “, or a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prescribed private fund,”.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Subsection 30</w:t>
      </w:r>
      <w:r w:rsidRPr="00E55A96">
        <w:rPr>
          <w:rFonts w:ascii="Arial" w:eastAsia="Times New Roman" w:hAnsi="Arial" w:cs="Arial"/>
          <w:b/>
          <w:bCs/>
          <w:kern w:val="28"/>
          <w:sz w:val="24"/>
          <w:szCs w:val="32"/>
          <w:lang w:eastAsia="en-AU"/>
        </w:rPr>
        <w:noBreakHyphen/>
        <w:t>15(2) (table item 2, at the end of the column headed “Type of gift or contribution”)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or</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property valued by the Commissioner at more than $5,000.</w:t>
            </w:r>
          </w:p>
        </w:tc>
        <w:tc>
          <w:tcPr>
            <w:tcW w:w="226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1984"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9  Subsection 30</w:t>
      </w:r>
      <w:r w:rsidRPr="00E55A96">
        <w:rPr>
          <w:rFonts w:ascii="Arial" w:eastAsia="Times New Roman" w:hAnsi="Arial" w:cs="Arial"/>
          <w:b/>
          <w:bCs/>
          <w:kern w:val="28"/>
          <w:sz w:val="24"/>
          <w:szCs w:val="32"/>
          <w:lang w:eastAsia="en-AU"/>
        </w:rPr>
        <w:noBreakHyphen/>
        <w:t>15(2) (table item 2, column headed “How much you can deduct”)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“paragraph (c)”, insert “or property covered by paragraph (d)”.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10  Subsection 30</w:t>
      </w:r>
      <w:r w:rsidRPr="00E55A96">
        <w:rPr>
          <w:rFonts w:ascii="Arial" w:eastAsia="Times New Roman" w:hAnsi="Arial" w:cs="Arial"/>
          <w:b/>
          <w:bCs/>
          <w:kern w:val="28"/>
          <w:sz w:val="24"/>
          <w:szCs w:val="32"/>
          <w:lang w:eastAsia="en-AU"/>
        </w:rPr>
        <w:noBreakHyphen/>
        <w:t>15(2) (table item 2, at the end of the column headed “How much you can deduct”)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p>
        </w:tc>
        <w:tc>
          <w:tcPr>
            <w:tcW w:w="2268"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or</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if the gift is property valued by the Commissioner at more than $5,000 and you did not purchase the property during the 12 months before making the gift—the value of the property as determined by the Commissioner.</w:t>
            </w:r>
          </w:p>
        </w:tc>
        <w:tc>
          <w:tcPr>
            <w:tcW w:w="1984"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11  Subsection 30</w:t>
      </w:r>
      <w:r w:rsidRPr="00E55A96">
        <w:rPr>
          <w:rFonts w:ascii="Arial" w:eastAsia="Times New Roman" w:hAnsi="Arial" w:cs="Arial"/>
          <w:b/>
          <w:bCs/>
          <w:kern w:val="28"/>
          <w:sz w:val="24"/>
          <w:szCs w:val="32"/>
          <w:lang w:eastAsia="en-AU"/>
        </w:rPr>
        <w:noBreakHyphen/>
        <w:t>15(2) (table item 2, at the end of the column headed “Special conditions”)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127"/>
        <w:gridCol w:w="2268"/>
        <w:gridCol w:w="1984"/>
      </w:tblGrid>
      <w:tr w:rsidR="00E55A96" w:rsidRPr="00E55A96" w:rsidTr="0064104D">
        <w:tblPrEx>
          <w:tblCellMar>
            <w:top w:w="0" w:type="dxa"/>
            <w:bottom w:w="0" w:type="dxa"/>
          </w:tblCellMar>
        </w:tblPrEx>
        <w:trPr>
          <w:cantSplit/>
        </w:trPr>
        <w:tc>
          <w:tcPr>
            <w:tcW w:w="56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2127"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p>
        </w:tc>
        <w:tc>
          <w:tcPr>
            <w:tcW w:w="226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c>
        <w:tc>
          <w:tcPr>
            <w:tcW w:w="1984" w:type="dxa"/>
          </w:tcPr>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 and</w:t>
            </w:r>
          </w:p>
          <w:p w:rsidR="00E55A96" w:rsidRPr="00E55A96" w:rsidRDefault="00E55A96" w:rsidP="00E55A96">
            <w:pPr>
              <w:spacing w:before="60" w:after="0" w:line="240" w:lineRule="auto"/>
              <w:ind w:left="284" w:hanging="284"/>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(d)</w:t>
            </w:r>
            <w:r w:rsidRPr="00E55A96">
              <w:rPr>
                <w:rFonts w:ascii="Times New Roman" w:eastAsia="Times New Roman" w:hAnsi="Times New Roman" w:cs="Times New Roman"/>
                <w:sz w:val="20"/>
                <w:szCs w:val="24"/>
                <w:lang w:eastAsia="en-AU"/>
              </w:rPr>
              <w:tab/>
              <w:t>if the property is to be valued by the Commissioner—the requirements of section 30</w:t>
            </w:r>
            <w:r w:rsidRPr="00E55A96">
              <w:rPr>
                <w:rFonts w:ascii="Times New Roman" w:eastAsia="Times New Roman" w:hAnsi="Times New Roman" w:cs="Times New Roman"/>
                <w:sz w:val="20"/>
                <w:szCs w:val="24"/>
                <w:lang w:eastAsia="en-AU"/>
              </w:rPr>
              <w:noBreakHyphen/>
              <w:t>212 are satisfied.</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12  At the end of section 30-205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However, this section does not apply if, apart from the operation of subsection 118-60(2), an amount would have been included in your assessable income in respect of the gift you made.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13  After section 30</w:t>
      </w:r>
      <w:r w:rsidRPr="00E55A96">
        <w:rPr>
          <w:rFonts w:ascii="Arial" w:eastAsia="Times New Roman" w:hAnsi="Arial" w:cs="Arial"/>
          <w:b/>
          <w:bCs/>
          <w:kern w:val="28"/>
          <w:sz w:val="24"/>
          <w:szCs w:val="32"/>
          <w:lang w:eastAsia="en-AU"/>
        </w:rPr>
        <w:noBreakHyphen/>
        <w:t>210</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212  Valuations by the Commissioner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you make a gift that is covered by a provision of this Division that refers to the value of property as determined by the Commissioner, you must seek the valuation from the Commissioner.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Commissioner may charge you the amount worked out in accordance with the regulations for making the valuation.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14  At the end of subsection 30</w:t>
      </w:r>
      <w:r w:rsidRPr="00E55A96">
        <w:rPr>
          <w:rFonts w:ascii="Arial" w:eastAsia="Times New Roman" w:hAnsi="Arial" w:cs="Arial"/>
          <w:b/>
          <w:bCs/>
          <w:kern w:val="28"/>
          <w:sz w:val="24"/>
          <w:szCs w:val="32"/>
          <w:lang w:eastAsia="en-AU"/>
        </w:rPr>
        <w:noBreakHyphen/>
        <w:t>242(2)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 or (c)</w:t>
      </w:r>
      <w:r w:rsidRPr="00E55A96">
        <w:rPr>
          <w:rFonts w:ascii="Times New Roman" w:eastAsia="Times New Roman" w:hAnsi="Times New Roman" w:cs="Times New Roman"/>
          <w:szCs w:val="24"/>
          <w:lang w:eastAsia="en-AU"/>
        </w:rPr>
        <w:tab/>
        <w:t>property valued by the Commissioner at more than $5,000.</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15  Subsection 30</w:t>
      </w:r>
      <w:r w:rsidRPr="00E55A96">
        <w:rPr>
          <w:rFonts w:ascii="Arial" w:eastAsia="Times New Roman" w:hAnsi="Arial" w:cs="Arial"/>
          <w:b/>
          <w:bCs/>
          <w:kern w:val="28"/>
          <w:sz w:val="24"/>
          <w:szCs w:val="32"/>
          <w:lang w:eastAsia="en-AU"/>
        </w:rPr>
        <w:noBreakHyphen/>
        <w:t>243(2)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“is property”, insert “that you purchased during the 12 months before making the gift”.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16  After subsection 30</w:t>
      </w:r>
      <w:r w:rsidRPr="00E55A96">
        <w:rPr>
          <w:rFonts w:ascii="Arial" w:eastAsia="Times New Roman" w:hAnsi="Arial" w:cs="Arial"/>
          <w:b/>
          <w:bCs/>
          <w:kern w:val="28"/>
          <w:sz w:val="24"/>
          <w:szCs w:val="32"/>
          <w:lang w:eastAsia="en-AU"/>
        </w:rPr>
        <w:noBreakHyphen/>
        <w:t>243(2)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$100 limit on deductions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(2A)</w:t>
      </w:r>
      <w:r w:rsidRPr="00E55A96">
        <w:rPr>
          <w:rFonts w:ascii="Times New Roman" w:eastAsia="Times New Roman" w:hAnsi="Times New Roman" w:cs="Times New Roman"/>
          <w:szCs w:val="24"/>
          <w:lang w:eastAsia="en-AU"/>
        </w:rPr>
        <w:tab/>
        <w:t>If the contribution or gift is property valued by the Commissioner at more than $5,000, the amount of the deduction is $100.</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17  Subsection 30</w:t>
      </w:r>
      <w:r w:rsidRPr="00E55A96">
        <w:rPr>
          <w:rFonts w:ascii="Arial" w:eastAsia="Times New Roman" w:hAnsi="Arial" w:cs="Arial"/>
          <w:b/>
          <w:bCs/>
          <w:kern w:val="28"/>
          <w:sz w:val="24"/>
          <w:szCs w:val="32"/>
          <w:lang w:eastAsia="en-AU"/>
        </w:rPr>
        <w:noBreakHyphen/>
        <w:t>243(3) (heading)</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heading.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18  Before Subdivision 30</w:t>
      </w:r>
      <w:r w:rsidRPr="00E55A96">
        <w:rPr>
          <w:rFonts w:ascii="Arial" w:eastAsia="Times New Roman" w:hAnsi="Arial" w:cs="Arial"/>
          <w:b/>
          <w:bCs/>
          <w:kern w:val="28"/>
          <w:sz w:val="24"/>
          <w:szCs w:val="32"/>
          <w:lang w:eastAsia="en-AU"/>
        </w:rPr>
        <w:noBreakHyphen/>
        <w:t>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30</w:t>
      </w:r>
      <w:r w:rsidRPr="00E55A96">
        <w:rPr>
          <w:rFonts w:ascii="Times New Roman" w:eastAsia="Times New Roman" w:hAnsi="Times New Roman" w:cs="Times New Roman"/>
          <w:b/>
          <w:bCs/>
          <w:kern w:val="28"/>
          <w:sz w:val="26"/>
          <w:szCs w:val="32"/>
          <w:lang w:eastAsia="en-AU"/>
        </w:rPr>
        <w:noBreakHyphen/>
        <w:t>DB—Spreading cultural gift deductions over up to 5 income years</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Guide to Subdivision 30</w:t>
      </w:r>
      <w:r w:rsidRPr="00E55A96">
        <w:rPr>
          <w:rFonts w:ascii="Times New Roman" w:eastAsia="Times New Roman" w:hAnsi="Times New Roman" w:cs="Times New Roman"/>
          <w:b/>
          <w:bCs/>
          <w:kern w:val="28"/>
          <w:sz w:val="26"/>
          <w:szCs w:val="32"/>
          <w:lang w:eastAsia="en-AU"/>
        </w:rPr>
        <w:noBreakHyphen/>
        <w:t>DB</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246  What this Subdivision is about</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This Subdivision allows you to choose to spread deductions for cultural gifts over up to 5 income years.</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You must give a copy of the election to the Arts Secretary.</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240" w:after="120" w:line="240" w:lineRule="auto"/>
        <w:ind w:left="794"/>
        <w:rPr>
          <w:rFonts w:ascii="Times New Roman" w:eastAsia="Times New Roman" w:hAnsi="Times New Roman" w:cs="Times New Roman"/>
          <w:b/>
          <w:kern w:val="28"/>
          <w:sz w:val="20"/>
          <w:szCs w:val="28"/>
          <w:lang w:eastAsia="en-AU"/>
        </w:rPr>
      </w:pPr>
      <w:r w:rsidRPr="00E55A96">
        <w:rPr>
          <w:rFonts w:ascii="Times New Roman" w:eastAsia="Times New Roman" w:hAnsi="Times New Roman" w:cs="Times New Roman"/>
          <w:b/>
          <w:kern w:val="28"/>
          <w:sz w:val="20"/>
          <w:szCs w:val="28"/>
          <w:lang w:eastAsia="en-AU"/>
        </w:rPr>
        <w:t>Operative provisions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247</w:t>
      </w:r>
      <w:r w:rsidRPr="00E55A96">
        <w:rPr>
          <w:rFonts w:ascii="Times New Roman" w:eastAsia="Times New Roman" w:hAnsi="Times New Roman" w:cs="Times New Roman"/>
          <w:iCs/>
          <w:kern w:val="28"/>
          <w:sz w:val="18"/>
          <w:szCs w:val="26"/>
          <w:lang w:eastAsia="en-AU"/>
        </w:rPr>
        <w:tab/>
        <w:t>Making an election</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248</w:t>
      </w:r>
      <w:r w:rsidRPr="00E55A96">
        <w:rPr>
          <w:rFonts w:ascii="Times New Roman" w:eastAsia="Times New Roman" w:hAnsi="Times New Roman" w:cs="Times New Roman"/>
          <w:iCs/>
          <w:kern w:val="28"/>
          <w:sz w:val="18"/>
          <w:szCs w:val="26"/>
          <w:lang w:eastAsia="en-AU"/>
        </w:rPr>
        <w:tab/>
        <w:t>Effect of election</w:t>
      </w:r>
    </w:p>
    <w:p w:rsidR="00E55A96" w:rsidRPr="00E55A96" w:rsidRDefault="00E55A96" w:rsidP="00E55A96">
      <w:pPr>
        <w:spacing w:before="360" w:after="0" w:line="240" w:lineRule="auto"/>
        <w:ind w:left="1134"/>
        <w:rPr>
          <w:rFonts w:ascii="Times New Roman" w:eastAsia="Times New Roman" w:hAnsi="Times New Roman" w:cs="Times New Roman"/>
          <w:bCs/>
          <w:i/>
          <w:sz w:val="20"/>
          <w:lang w:eastAsia="en-AU"/>
        </w:rPr>
      </w:pPr>
      <w:r w:rsidRPr="00E55A96">
        <w:rPr>
          <w:rFonts w:ascii="Times New Roman" w:eastAsia="Times New Roman" w:hAnsi="Times New Roman" w:cs="Times New Roman"/>
          <w:bCs/>
          <w:i/>
          <w:sz w:val="20"/>
          <w:lang w:eastAsia="en-AU"/>
        </w:rPr>
        <w:t>[This is the end of the Guide.]</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Operative provisions</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247  Making an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you can deduct an amount under this Division for a gift that is covered by item 4 or 5 of the table in section 30</w:t>
      </w:r>
      <w:r w:rsidRPr="00E55A96">
        <w:rPr>
          <w:rFonts w:ascii="Times New Roman" w:eastAsia="Times New Roman" w:hAnsi="Times New Roman" w:cs="Times New Roman"/>
          <w:szCs w:val="24"/>
          <w:lang w:eastAsia="en-AU"/>
        </w:rPr>
        <w:noBreakHyphen/>
        <w:t>15, you may make a written election to spread that deduction over the current income year and up to 4 of the immediately following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the election, you must specify the percentage (if any) of the deduction that you will deduct in each of the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You must make the election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You must give a copy of the election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Arts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You may vary an election at any time. However, the variation can only change the percentage that you will deduct in respect of income years for which you have not yet lodged 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 xml:space="preserve">income tax return. You must give a copy of the variation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Arts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first income year to which the variation applies.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election and any variation must be in a form approved in writing by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Arts Secretary.</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248  Effect of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In each of the income years you specified in the election, you can deduct the amount corresponding to the percentage you specified for that year.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You cannot deduct the amount that you otherwise would have been able to deduct for the gift in the income year in which you made the gift.</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30</w:t>
      </w:r>
      <w:r w:rsidRPr="00E55A96">
        <w:rPr>
          <w:rFonts w:ascii="Times New Roman" w:eastAsia="Times New Roman" w:hAnsi="Times New Roman" w:cs="Times New Roman"/>
          <w:b/>
          <w:bCs/>
          <w:kern w:val="28"/>
          <w:sz w:val="26"/>
          <w:szCs w:val="32"/>
          <w:lang w:eastAsia="en-AU"/>
        </w:rPr>
        <w:noBreakHyphen/>
        <w:t>DC—Spreading environmental gift deductions over up to 5 income years</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Guide to Subdivision 30</w:t>
      </w:r>
      <w:r w:rsidRPr="00E55A96">
        <w:rPr>
          <w:rFonts w:ascii="Times New Roman" w:eastAsia="Times New Roman" w:hAnsi="Times New Roman" w:cs="Times New Roman"/>
          <w:b/>
          <w:bCs/>
          <w:kern w:val="28"/>
          <w:sz w:val="26"/>
          <w:szCs w:val="32"/>
          <w:lang w:eastAsia="en-AU"/>
        </w:rPr>
        <w:noBreakHyphen/>
        <w:t>DC</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  What this Subdivision is about</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This Subdivision allows you to choose to spread deductions for environmental gifts over up to 5 income years.</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You must give a copy of the election to the Environment Secretary.</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240" w:after="120" w:line="240" w:lineRule="auto"/>
        <w:ind w:left="794"/>
        <w:rPr>
          <w:rFonts w:ascii="Times New Roman" w:eastAsia="Times New Roman" w:hAnsi="Times New Roman" w:cs="Times New Roman"/>
          <w:b/>
          <w:kern w:val="28"/>
          <w:sz w:val="20"/>
          <w:szCs w:val="28"/>
          <w:lang w:eastAsia="en-AU"/>
        </w:rPr>
      </w:pPr>
      <w:r w:rsidRPr="00E55A96">
        <w:rPr>
          <w:rFonts w:ascii="Times New Roman" w:eastAsia="Times New Roman" w:hAnsi="Times New Roman" w:cs="Times New Roman"/>
          <w:b/>
          <w:kern w:val="28"/>
          <w:sz w:val="20"/>
          <w:szCs w:val="28"/>
          <w:lang w:eastAsia="en-AU"/>
        </w:rPr>
        <w:t>Operative provisions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249A</w:t>
      </w:r>
      <w:r w:rsidRPr="00E55A96">
        <w:rPr>
          <w:rFonts w:ascii="Times New Roman" w:eastAsia="Times New Roman" w:hAnsi="Times New Roman" w:cs="Times New Roman"/>
          <w:iCs/>
          <w:kern w:val="28"/>
          <w:sz w:val="18"/>
          <w:szCs w:val="26"/>
          <w:lang w:eastAsia="en-AU"/>
        </w:rPr>
        <w:tab/>
        <w:t>Making an election</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249B</w:t>
      </w:r>
      <w:r w:rsidRPr="00E55A96">
        <w:rPr>
          <w:rFonts w:ascii="Times New Roman" w:eastAsia="Times New Roman" w:hAnsi="Times New Roman" w:cs="Times New Roman"/>
          <w:iCs/>
          <w:kern w:val="28"/>
          <w:sz w:val="18"/>
          <w:szCs w:val="26"/>
          <w:lang w:eastAsia="en-AU"/>
        </w:rPr>
        <w:tab/>
        <w:t>Effect of election</w:t>
      </w:r>
    </w:p>
    <w:p w:rsidR="00E55A96" w:rsidRPr="00E55A96" w:rsidRDefault="00E55A96" w:rsidP="00E55A96">
      <w:pPr>
        <w:spacing w:before="360" w:after="0" w:line="240" w:lineRule="auto"/>
        <w:ind w:left="1134"/>
        <w:rPr>
          <w:rFonts w:ascii="Times New Roman" w:eastAsia="Times New Roman" w:hAnsi="Times New Roman" w:cs="Times New Roman"/>
          <w:bCs/>
          <w:i/>
          <w:sz w:val="20"/>
          <w:lang w:eastAsia="en-AU"/>
        </w:rPr>
      </w:pPr>
      <w:r w:rsidRPr="00E55A96">
        <w:rPr>
          <w:rFonts w:ascii="Times New Roman" w:eastAsia="Times New Roman" w:hAnsi="Times New Roman" w:cs="Times New Roman"/>
          <w:bCs/>
          <w:i/>
          <w:sz w:val="20"/>
          <w:lang w:eastAsia="en-AU"/>
        </w:rPr>
        <w:t>[This is the end of the Guide.]</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Operative provisions</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249A  Making an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you can deduct an amount under this Division for a gift that is: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to a fund, authority or institution that is set out in section 30-55 (other than a fund, authority or institution that is covered by item 6.2.13 to 6.2.21 in the table in subsection 30-55(2));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covered by item 1 or 2 of the table in section 30</w:t>
      </w:r>
      <w:r w:rsidRPr="00E55A96">
        <w:rPr>
          <w:rFonts w:ascii="Times New Roman" w:eastAsia="Times New Roman" w:hAnsi="Times New Roman" w:cs="Times New Roman"/>
          <w:szCs w:val="24"/>
          <w:lang w:eastAsia="en-AU"/>
        </w:rPr>
        <w:noBreakHyphen/>
        <w:t>15;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of property valued by the Commissioner at more than $</w:t>
      </w:r>
      <w:bookmarkStart w:id="21" w:name="String1Start"/>
      <w:bookmarkStart w:id="22" w:name="String1"/>
      <w:bookmarkEnd w:id="21"/>
      <w:r w:rsidRPr="00E55A96">
        <w:rPr>
          <w:rFonts w:ascii="Times New Roman" w:eastAsia="Times New Roman" w:hAnsi="Times New Roman" w:cs="Times New Roman"/>
          <w:szCs w:val="24"/>
          <w:lang w:eastAsia="en-AU"/>
        </w:rPr>
        <w:t>5,0</w:t>
      </w:r>
      <w:bookmarkStart w:id="23" w:name="String1End"/>
      <w:bookmarkEnd w:id="22"/>
      <w:bookmarkEnd w:id="23"/>
      <w:r w:rsidRPr="00E55A96">
        <w:rPr>
          <w:rFonts w:ascii="Times New Roman" w:eastAsia="Times New Roman" w:hAnsi="Times New Roman" w:cs="Times New Roman"/>
          <w:szCs w:val="24"/>
          <w:lang w:eastAsia="en-AU"/>
        </w:rPr>
        <w:t>00;</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you may make a written election to spread that deduction over the current income year and up to 4 of the immediately following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the election, you must specify the percentage (if any) of the deduction that you will deduct in each of the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You must make the election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You must give a copy of the election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Environment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You may vary an election at any time. However, the variation can only change the percentage that you will deduct in respect of income years for which you have not yet lodged 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 xml:space="preserve">income tax return. You must give a copy of the variation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Environment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first income year to which the variation applies.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election and any variation must be in a form approved in writing by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Environment Secretary.</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249B  Effect of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In each of the income years you specified in the election, you can deduct the amount corresponding to the percentage you specified for that year.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You cannot deduct the amount that you otherwise would have been able to deduct for the gift in the income year in which you made the gift.</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30</w:t>
      </w:r>
      <w:r w:rsidRPr="00E55A96">
        <w:rPr>
          <w:rFonts w:ascii="Times New Roman" w:eastAsia="Times New Roman" w:hAnsi="Times New Roman" w:cs="Times New Roman"/>
          <w:b/>
          <w:bCs/>
          <w:kern w:val="28"/>
          <w:sz w:val="26"/>
          <w:szCs w:val="32"/>
          <w:lang w:eastAsia="en-AU"/>
        </w:rPr>
        <w:noBreakHyphen/>
        <w:t>DD—Spreading heritage gift deductions over up to 5 income years</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Guide to Subdivision 30</w:t>
      </w:r>
      <w:r w:rsidRPr="00E55A96">
        <w:rPr>
          <w:rFonts w:ascii="Times New Roman" w:eastAsia="Times New Roman" w:hAnsi="Times New Roman" w:cs="Times New Roman"/>
          <w:b/>
          <w:bCs/>
          <w:kern w:val="28"/>
          <w:sz w:val="26"/>
          <w:szCs w:val="32"/>
          <w:lang w:eastAsia="en-AU"/>
        </w:rPr>
        <w:noBreakHyphen/>
        <w:t>DD</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249C  What this Subdivision is about</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This Subdivision allows you to choose to spread deductions for heritage gifts over up to 5 income years.</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You must give a copy of the election to the Heritage Secretary.</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240" w:after="120" w:line="240" w:lineRule="auto"/>
        <w:ind w:left="794"/>
        <w:rPr>
          <w:rFonts w:ascii="Times New Roman" w:eastAsia="Times New Roman" w:hAnsi="Times New Roman" w:cs="Times New Roman"/>
          <w:b/>
          <w:kern w:val="28"/>
          <w:sz w:val="20"/>
          <w:szCs w:val="28"/>
          <w:lang w:eastAsia="en-AU"/>
        </w:rPr>
      </w:pPr>
      <w:r w:rsidRPr="00E55A96">
        <w:rPr>
          <w:rFonts w:ascii="Times New Roman" w:eastAsia="Times New Roman" w:hAnsi="Times New Roman" w:cs="Times New Roman"/>
          <w:b/>
          <w:kern w:val="28"/>
          <w:sz w:val="20"/>
          <w:szCs w:val="28"/>
          <w:lang w:eastAsia="en-AU"/>
        </w:rPr>
        <w:t>Operative provisions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249D</w:t>
      </w:r>
      <w:r w:rsidRPr="00E55A96">
        <w:rPr>
          <w:rFonts w:ascii="Times New Roman" w:eastAsia="Times New Roman" w:hAnsi="Times New Roman" w:cs="Times New Roman"/>
          <w:iCs/>
          <w:kern w:val="28"/>
          <w:sz w:val="18"/>
          <w:szCs w:val="26"/>
          <w:lang w:eastAsia="en-AU"/>
        </w:rPr>
        <w:tab/>
        <w:t>Making an election</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30</w:t>
      </w:r>
      <w:r w:rsidRPr="00E55A96">
        <w:rPr>
          <w:rFonts w:ascii="Times New Roman" w:eastAsia="Times New Roman" w:hAnsi="Times New Roman" w:cs="Times New Roman"/>
          <w:iCs/>
          <w:kern w:val="28"/>
          <w:sz w:val="18"/>
          <w:szCs w:val="26"/>
          <w:lang w:eastAsia="en-AU"/>
        </w:rPr>
        <w:noBreakHyphen/>
        <w:t>249E</w:t>
      </w:r>
      <w:r w:rsidRPr="00E55A96">
        <w:rPr>
          <w:rFonts w:ascii="Times New Roman" w:eastAsia="Times New Roman" w:hAnsi="Times New Roman" w:cs="Times New Roman"/>
          <w:iCs/>
          <w:kern w:val="28"/>
          <w:sz w:val="18"/>
          <w:szCs w:val="26"/>
          <w:lang w:eastAsia="en-AU"/>
        </w:rPr>
        <w:tab/>
        <w:t>Effect of election</w:t>
      </w:r>
    </w:p>
    <w:p w:rsidR="00E55A96" w:rsidRPr="00E55A96" w:rsidRDefault="00E55A96" w:rsidP="00E55A96">
      <w:pPr>
        <w:spacing w:before="360" w:after="0" w:line="240" w:lineRule="auto"/>
        <w:ind w:left="1134"/>
        <w:rPr>
          <w:rFonts w:ascii="Times New Roman" w:eastAsia="Times New Roman" w:hAnsi="Times New Roman" w:cs="Times New Roman"/>
          <w:bCs/>
          <w:i/>
          <w:sz w:val="20"/>
          <w:lang w:eastAsia="en-AU"/>
        </w:rPr>
      </w:pPr>
      <w:r w:rsidRPr="00E55A96">
        <w:rPr>
          <w:rFonts w:ascii="Times New Roman" w:eastAsia="Times New Roman" w:hAnsi="Times New Roman" w:cs="Times New Roman"/>
          <w:bCs/>
          <w:i/>
          <w:sz w:val="20"/>
          <w:lang w:eastAsia="en-AU"/>
        </w:rPr>
        <w:t>[This is the end of the Guide.]</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Operative provisions</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249D  Making an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you can deduct an amount under this Division for a gift: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that is:</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to a fund, authority or institution that is set out in item 6.2.13 to 6.2.21 in the table in subsection 30-55(2);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covered by item 1 or 2 of the table in section 30</w:t>
      </w:r>
      <w:r w:rsidRPr="00E55A96">
        <w:rPr>
          <w:rFonts w:ascii="Times New Roman" w:eastAsia="Times New Roman" w:hAnsi="Times New Roman" w:cs="Times New Roman"/>
          <w:szCs w:val="24"/>
          <w:lang w:eastAsia="en-AU"/>
        </w:rPr>
        <w:noBreakHyphen/>
        <w:t>15;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of property valued by the Commissioner at more than $5,000;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that is covered by item 6 of the table in section 30</w:t>
      </w:r>
      <w:r w:rsidRPr="00E55A96">
        <w:rPr>
          <w:rFonts w:ascii="Times New Roman" w:eastAsia="Times New Roman" w:hAnsi="Times New Roman" w:cs="Times New Roman"/>
          <w:szCs w:val="24"/>
          <w:lang w:eastAsia="en-AU"/>
        </w:rPr>
        <w:noBreakHyphen/>
        <w:t>15;</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you may make a written election to spread that deduction over the current income year and up to 4 of the immediately following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the election, you must specify the percentage (if any) of the deduction that you will deduct in each of the income years.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You must make the election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You must give a copy of the election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Heritage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income year in which you made the gift.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You may vary an election at any time. However, the variation can only change the percentage that you will deduct in respect of income years for which you have not yet lodged 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 xml:space="preserve">income tax return. You must give a copy of the variation to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Heritage Secretary before you lodge your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income tax return for the first income year to which the variation applies.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election and any variation must be in a form approved in writing by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Heritage Secretary.</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30</w:t>
      </w:r>
      <w:r w:rsidRPr="00E55A96">
        <w:rPr>
          <w:rFonts w:ascii="Times New Roman" w:eastAsia="Times New Roman" w:hAnsi="Times New Roman" w:cs="Times New Roman"/>
          <w:b/>
          <w:bCs/>
          <w:kern w:val="28"/>
          <w:sz w:val="24"/>
          <w:szCs w:val="32"/>
          <w:lang w:eastAsia="en-AU"/>
        </w:rPr>
        <w:noBreakHyphen/>
        <w:t>249E  Effect of election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In each of the income years you specified in the election, you can deduct the amount corresponding to the percentage you specified for that year.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You cannot deduct the amount that you otherwise would have been able to deduct for the gift in the income year in which you made the gift.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bookmarkStart w:id="24" w:name="OriginalSelection"/>
      <w:r w:rsidRPr="00E55A96">
        <w:rPr>
          <w:rFonts w:ascii="Arial" w:eastAsia="Times New Roman" w:hAnsi="Arial" w:cs="Arial"/>
          <w:b/>
          <w:bCs/>
          <w:kern w:val="28"/>
          <w:sz w:val="24"/>
          <w:szCs w:val="32"/>
          <w:lang w:eastAsia="en-AU"/>
        </w:rPr>
        <w:t>19  Subsection 30</w:t>
      </w:r>
      <w:r w:rsidRPr="00E55A96">
        <w:rPr>
          <w:rFonts w:ascii="Arial" w:eastAsia="Times New Roman" w:hAnsi="Arial" w:cs="Arial"/>
          <w:b/>
          <w:bCs/>
          <w:kern w:val="28"/>
          <w:sz w:val="24"/>
          <w:szCs w:val="32"/>
          <w:lang w:eastAsia="en-AU"/>
        </w:rPr>
        <w:noBreakHyphen/>
        <w:t>315(2) (after table item 112)</w:t>
      </w:r>
    </w:p>
    <w:bookmarkEnd w:id="24"/>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bl>
      <w:tblPr>
        <w:tblW w:w="0" w:type="auto"/>
        <w:tblInd w:w="817" w:type="dxa"/>
        <w:tblLayout w:type="fixed"/>
        <w:tblLook w:val="0000" w:firstRow="0" w:lastRow="0" w:firstColumn="0" w:lastColumn="0" w:noHBand="0" w:noVBand="0"/>
      </w:tblPr>
      <w:tblGrid>
        <w:gridCol w:w="851"/>
        <w:gridCol w:w="2976"/>
        <w:gridCol w:w="2553"/>
      </w:tblGrid>
      <w:tr w:rsidR="00E55A96" w:rsidRPr="00E55A96" w:rsidTr="0064104D">
        <w:tblPrEx>
          <w:tblCellMar>
            <w:top w:w="0" w:type="dxa"/>
            <w:bottom w:w="0" w:type="dxa"/>
          </w:tblCellMar>
        </w:tblPrEx>
        <w:trPr>
          <w:cantSplit/>
        </w:trPr>
        <w:tc>
          <w:tcPr>
            <w:tcW w:w="851"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112AA</w:t>
            </w:r>
          </w:p>
        </w:tc>
        <w:tc>
          <w:tcPr>
            <w:tcW w:w="297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Spreading deductions over income years</w:t>
            </w:r>
          </w:p>
        </w:tc>
        <w:tc>
          <w:tcPr>
            <w:tcW w:w="2553"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Subdivisions 30</w:t>
            </w:r>
            <w:r w:rsidRPr="00E55A96">
              <w:rPr>
                <w:rFonts w:ascii="Times New Roman" w:eastAsia="Times New Roman" w:hAnsi="Times New Roman" w:cs="Times New Roman"/>
                <w:sz w:val="20"/>
                <w:szCs w:val="24"/>
                <w:lang w:eastAsia="en-AU"/>
              </w:rPr>
              <w:noBreakHyphen/>
              <w:t>DB, 30</w:t>
            </w:r>
            <w:r w:rsidRPr="00E55A96">
              <w:rPr>
                <w:rFonts w:ascii="Times New Roman" w:eastAsia="Times New Roman" w:hAnsi="Times New Roman" w:cs="Times New Roman"/>
                <w:sz w:val="20"/>
                <w:szCs w:val="24"/>
                <w:lang w:eastAsia="en-AU"/>
              </w:rPr>
              <w:noBreakHyphen/>
              <w:t>DC and 30</w:t>
            </w:r>
            <w:r w:rsidRPr="00E55A96">
              <w:rPr>
                <w:rFonts w:ascii="Times New Roman" w:eastAsia="Times New Roman" w:hAnsi="Times New Roman" w:cs="Times New Roman"/>
                <w:sz w:val="20"/>
                <w:szCs w:val="24"/>
                <w:lang w:eastAsia="en-AU"/>
              </w:rPr>
              <w:noBreakHyphen/>
              <w:t>DD</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20  Subsection 30</w:t>
      </w:r>
      <w:r w:rsidRPr="00E55A96">
        <w:rPr>
          <w:rFonts w:ascii="Arial" w:eastAsia="Times New Roman" w:hAnsi="Arial" w:cs="Arial"/>
          <w:b/>
          <w:bCs/>
          <w:kern w:val="28"/>
          <w:sz w:val="24"/>
          <w:szCs w:val="32"/>
          <w:lang w:eastAsia="en-AU"/>
        </w:rPr>
        <w:noBreakHyphen/>
        <w:t>315(2) (after table item 120)</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bl>
      <w:tblPr>
        <w:tblW w:w="0" w:type="auto"/>
        <w:tblInd w:w="817" w:type="dxa"/>
        <w:tblLayout w:type="fixed"/>
        <w:tblLook w:val="0000" w:firstRow="0" w:lastRow="0" w:firstColumn="0" w:lastColumn="0" w:noHBand="0" w:noVBand="0"/>
      </w:tblPr>
      <w:tblGrid>
        <w:gridCol w:w="709"/>
        <w:gridCol w:w="3118"/>
        <w:gridCol w:w="2553"/>
      </w:tblGrid>
      <w:tr w:rsidR="00E55A96" w:rsidRPr="00E55A96" w:rsidTr="0064104D">
        <w:tblPrEx>
          <w:tblCellMar>
            <w:top w:w="0" w:type="dxa"/>
            <w:bottom w:w="0" w:type="dxa"/>
          </w:tblCellMar>
        </w:tblPrEx>
        <w:trPr>
          <w:cantSplit/>
        </w:trPr>
        <w:tc>
          <w:tcPr>
            <w:tcW w:w="709"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120A</w:t>
            </w:r>
          </w:p>
        </w:tc>
        <w:tc>
          <w:tcPr>
            <w:tcW w:w="311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Valuations by Commissioner</w:t>
            </w:r>
          </w:p>
        </w:tc>
        <w:tc>
          <w:tcPr>
            <w:tcW w:w="2553"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section 30</w:t>
            </w:r>
            <w:r w:rsidRPr="00E55A96">
              <w:rPr>
                <w:rFonts w:ascii="Times New Roman" w:eastAsia="Times New Roman" w:hAnsi="Times New Roman" w:cs="Times New Roman"/>
                <w:sz w:val="20"/>
                <w:szCs w:val="24"/>
                <w:lang w:eastAsia="en-AU"/>
              </w:rPr>
              <w:noBreakHyphen/>
              <w:t>212</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21  After subsection 70-90(1)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(1A)</w:t>
      </w:r>
      <w:r w:rsidRPr="00E55A96">
        <w:rPr>
          <w:rFonts w:ascii="Times New Roman" w:eastAsia="Times New Roman" w:hAnsi="Times New Roman" w:cs="Times New Roman"/>
          <w:szCs w:val="24"/>
          <w:lang w:eastAsia="en-AU"/>
        </w:rPr>
        <w:tab/>
        <w:t>If the disposal is the giving of a gift of property by you for which a valuation under section 30-212 is obtained, you may choose that the market value is replaced with the value of the property as determined under the valuation. You can only make this choice if the valuation was made no more than 90 days before or after the disposal.</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22  Section 70-95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“market value”, substitute “amount”.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23  After section 112</w:t>
      </w:r>
      <w:r w:rsidRPr="00E55A96">
        <w:rPr>
          <w:rFonts w:ascii="Arial" w:eastAsia="Times New Roman" w:hAnsi="Arial" w:cs="Arial"/>
          <w:b/>
          <w:bCs/>
          <w:kern w:val="28"/>
          <w:sz w:val="24"/>
          <w:szCs w:val="32"/>
          <w:lang w:eastAsia="en-AU"/>
        </w:rPr>
        <w:noBreakHyphen/>
        <w:t>45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112</w:t>
      </w:r>
      <w:r w:rsidRPr="00E55A96">
        <w:rPr>
          <w:rFonts w:ascii="Times New Roman" w:eastAsia="Times New Roman" w:hAnsi="Times New Roman" w:cs="Times New Roman"/>
          <w:b/>
          <w:bCs/>
          <w:kern w:val="28"/>
          <w:sz w:val="24"/>
          <w:szCs w:val="32"/>
          <w:lang w:eastAsia="en-AU"/>
        </w:rPr>
        <w:noBreakHyphen/>
        <w:t>48  Gifts acquired by associates</w:t>
      </w:r>
    </w:p>
    <w:p w:rsidR="00E55A96" w:rsidRPr="00E55A96" w:rsidRDefault="00E55A96" w:rsidP="00E55A96">
      <w:pPr>
        <w:keepNext/>
        <w:spacing w:before="60" w:after="0" w:line="240" w:lineRule="atLeast"/>
        <w:rPr>
          <w:rFonts w:ascii="Times New Roman" w:eastAsia="Times New Roman" w:hAnsi="Times New Roman" w:cs="Times New Roman"/>
          <w:sz w:val="20"/>
          <w:szCs w:val="24"/>
          <w:lang w:eastAsia="en-AU"/>
        </w:rPr>
      </w:pPr>
    </w:p>
    <w:tbl>
      <w:tblPr>
        <w:tblW w:w="0" w:type="auto"/>
        <w:tblInd w:w="108" w:type="dxa"/>
        <w:tblLayout w:type="fixed"/>
        <w:tblLook w:val="0000" w:firstRow="0" w:lastRow="0" w:firstColumn="0" w:lastColumn="0" w:noHBand="0" w:noVBand="0"/>
      </w:tblPr>
      <w:tblGrid>
        <w:gridCol w:w="709"/>
        <w:gridCol w:w="2693"/>
        <w:gridCol w:w="2410"/>
        <w:gridCol w:w="1276"/>
      </w:tblGrid>
      <w:tr w:rsidR="00E55A96" w:rsidRPr="00E55A96" w:rsidTr="0064104D">
        <w:tblPrEx>
          <w:tblCellMar>
            <w:top w:w="0" w:type="dxa"/>
            <w:bottom w:w="0" w:type="dxa"/>
          </w:tblCellMar>
        </w:tblPrEx>
        <w:trPr>
          <w:cantSplit/>
          <w:tblHeader/>
        </w:trPr>
        <w:tc>
          <w:tcPr>
            <w:tcW w:w="7088" w:type="dxa"/>
            <w:gridSpan w:val="4"/>
            <w:tcBorders>
              <w:top w:val="single" w:sz="12" w:space="0" w:color="000000"/>
              <w:bottom w:val="single" w:sz="6" w:space="0" w:color="000000"/>
            </w:tcBorders>
          </w:tcPr>
          <w:p w:rsidR="00E55A96" w:rsidRPr="00E55A96" w:rsidRDefault="00E55A96" w:rsidP="00E55A96">
            <w:pPr>
              <w:keepNext/>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Gifts acquired by associates</w:t>
            </w:r>
          </w:p>
        </w:tc>
      </w:tr>
      <w:tr w:rsidR="00E55A96" w:rsidRPr="00E55A96" w:rsidTr="0064104D">
        <w:tblPrEx>
          <w:tblCellMar>
            <w:top w:w="0" w:type="dxa"/>
            <w:bottom w:w="0" w:type="dxa"/>
          </w:tblCellMar>
        </w:tblPrEx>
        <w:trPr>
          <w:cantSplit/>
          <w:tblHeader/>
        </w:trPr>
        <w:tc>
          <w:tcPr>
            <w:tcW w:w="709" w:type="dxa"/>
            <w:tcBorders>
              <w:bottom w:val="single" w:sz="12" w:space="0" w:color="000000"/>
            </w:tcBorders>
          </w:tcPr>
          <w:p w:rsidR="00E55A96" w:rsidRPr="00E55A96" w:rsidRDefault="00E55A96" w:rsidP="00E55A96">
            <w:pPr>
              <w:keepNext/>
              <w:keepLines/>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Item</w:t>
            </w:r>
          </w:p>
        </w:tc>
        <w:tc>
          <w:tcPr>
            <w:tcW w:w="2693" w:type="dxa"/>
            <w:tcBorders>
              <w:bottom w:val="single" w:sz="12" w:space="0" w:color="000000"/>
            </w:tcBorders>
          </w:tcPr>
          <w:p w:rsidR="00E55A96" w:rsidRPr="00E55A96" w:rsidRDefault="00E55A96" w:rsidP="00E55A96">
            <w:pPr>
              <w:keepNext/>
              <w:keepLines/>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In this situation:</w:t>
            </w:r>
          </w:p>
        </w:tc>
        <w:tc>
          <w:tcPr>
            <w:tcW w:w="2410" w:type="dxa"/>
            <w:tcBorders>
              <w:bottom w:val="single" w:sz="12" w:space="0" w:color="000000"/>
            </w:tcBorders>
          </w:tcPr>
          <w:p w:rsidR="00E55A96" w:rsidRPr="00E55A96" w:rsidRDefault="00E55A96" w:rsidP="00E55A96">
            <w:pPr>
              <w:keepNext/>
              <w:keepLines/>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Element affected:</w:t>
            </w:r>
          </w:p>
        </w:tc>
        <w:tc>
          <w:tcPr>
            <w:tcW w:w="1276" w:type="dxa"/>
            <w:tcBorders>
              <w:bottom w:val="single" w:sz="12" w:space="0" w:color="000000"/>
            </w:tcBorders>
          </w:tcPr>
          <w:p w:rsidR="00E55A96" w:rsidRPr="00E55A96" w:rsidRDefault="00E55A96" w:rsidP="00E55A96">
            <w:pPr>
              <w:keepNext/>
              <w:keepLines/>
              <w:spacing w:before="60" w:after="0" w:line="240" w:lineRule="atLeast"/>
              <w:rPr>
                <w:rFonts w:ascii="Times New Roman" w:eastAsia="Times New Roman" w:hAnsi="Times New Roman" w:cs="Times New Roman"/>
                <w:b/>
                <w:sz w:val="20"/>
                <w:szCs w:val="24"/>
                <w:lang w:eastAsia="en-AU"/>
              </w:rPr>
            </w:pPr>
            <w:r w:rsidRPr="00E55A96">
              <w:rPr>
                <w:rFonts w:ascii="Times New Roman" w:eastAsia="Times New Roman" w:hAnsi="Times New Roman" w:cs="Times New Roman"/>
                <w:b/>
                <w:sz w:val="20"/>
                <w:szCs w:val="24"/>
                <w:lang w:eastAsia="en-AU"/>
              </w:rPr>
              <w:t>See section:</w:t>
            </w:r>
          </w:p>
        </w:tc>
      </w:tr>
      <w:tr w:rsidR="00E55A96" w:rsidRPr="00E55A96" w:rsidTr="0064104D">
        <w:tblPrEx>
          <w:tblCellMar>
            <w:top w:w="0" w:type="dxa"/>
            <w:bottom w:w="0" w:type="dxa"/>
          </w:tblCellMar>
        </w:tblPrEx>
        <w:trPr>
          <w:cantSplit/>
        </w:trPr>
        <w:tc>
          <w:tcPr>
            <w:tcW w:w="709" w:type="dxa"/>
            <w:tcBorders>
              <w:bottom w:val="single" w:sz="12" w:space="0" w:color="auto"/>
            </w:tcBorders>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w:t>
            </w:r>
          </w:p>
        </w:tc>
        <w:tc>
          <w:tcPr>
            <w:tcW w:w="2693" w:type="dxa"/>
            <w:tcBorders>
              <w:bottom w:val="single" w:sz="12" w:space="0" w:color="auto"/>
            </w:tcBorders>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A gift of property is covered by subsection 118</w:t>
            </w:r>
            <w:r w:rsidRPr="00E55A96">
              <w:rPr>
                <w:rFonts w:ascii="Times New Roman" w:eastAsia="Times New Roman" w:hAnsi="Times New Roman" w:cs="Times New Roman"/>
                <w:sz w:val="20"/>
                <w:szCs w:val="24"/>
                <w:lang w:eastAsia="en-AU"/>
              </w:rPr>
              <w:noBreakHyphen/>
              <w:t xml:space="preserve">60(1) or (2) and the property is later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 w:val="20"/>
                <w:szCs w:val="24"/>
                <w:lang w:eastAsia="en-AU"/>
              </w:rPr>
              <w:t>acquired by an associate for less than market value</w:t>
            </w:r>
          </w:p>
        </w:tc>
        <w:tc>
          <w:tcPr>
            <w:tcW w:w="2410" w:type="dxa"/>
            <w:tcBorders>
              <w:bottom w:val="single" w:sz="12" w:space="0" w:color="auto"/>
            </w:tcBorders>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First element of cost base and reduced cost base</w:t>
            </w:r>
          </w:p>
        </w:tc>
        <w:tc>
          <w:tcPr>
            <w:tcW w:w="1276" w:type="dxa"/>
            <w:tcBorders>
              <w:bottom w:val="single" w:sz="12" w:space="0" w:color="auto"/>
            </w:tcBorders>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118</w:t>
            </w:r>
            <w:r w:rsidRPr="00E55A96">
              <w:rPr>
                <w:rFonts w:ascii="Times New Roman" w:eastAsia="Times New Roman" w:hAnsi="Times New Roman" w:cs="Times New Roman"/>
                <w:sz w:val="20"/>
                <w:szCs w:val="24"/>
                <w:lang w:eastAsia="en-AU"/>
              </w:rPr>
              <w:noBreakHyphen/>
              <w:t>60</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24  Section 116-25 (table item A1, at the end of the column headed “Special rules:”)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tbl>
      <w:tblPr>
        <w:tblW w:w="0" w:type="auto"/>
        <w:tblInd w:w="3085" w:type="dxa"/>
        <w:tblLayout w:type="fixed"/>
        <w:tblLook w:val="0000" w:firstRow="0" w:lastRow="0" w:firstColumn="0" w:lastColumn="0" w:noHBand="0" w:noVBand="0"/>
      </w:tblPr>
      <w:tblGrid>
        <w:gridCol w:w="2126"/>
      </w:tblGrid>
      <w:tr w:rsidR="00E55A96" w:rsidRPr="00E55A96" w:rsidTr="0064104D">
        <w:tblPrEx>
          <w:tblCellMar>
            <w:top w:w="0" w:type="dxa"/>
            <w:bottom w:w="0" w:type="dxa"/>
          </w:tblCellMar>
        </w:tblPrEx>
        <w:trPr>
          <w:cantSplit/>
        </w:trPr>
        <w:tc>
          <w:tcPr>
            <w:tcW w:w="2126"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If the disposal is a gift for which a section 30-212 valuation is obtained: see section 116-100</w:t>
            </w:r>
          </w:p>
        </w:tc>
      </w:tr>
    </w:tbl>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25  At the end of Division 116</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116-100  Gifts of property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 xml:space="preserve">If CGT event A1 is the giving of a gift of property by you for which a valuation under section 30-212 is obtained, you may choose that the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capital proceeds from the event are replaced with the value of the property as determined under the valuation.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You can only make this choice if the valuation was made no more than 90 days before or after the CGT event.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26  Section 118</w:t>
      </w:r>
      <w:r w:rsidRPr="00E55A96">
        <w:rPr>
          <w:rFonts w:ascii="Arial" w:eastAsia="Times New Roman" w:hAnsi="Arial" w:cs="Arial"/>
          <w:b/>
          <w:bCs/>
          <w:kern w:val="28"/>
          <w:sz w:val="24"/>
          <w:szCs w:val="32"/>
          <w:lang w:eastAsia="en-AU"/>
        </w:rPr>
        <w:noBreakHyphen/>
        <w:t>60</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“under the Cultural Bequests Program”, insert “or that would have been deductible under section 30</w:t>
      </w:r>
      <w:r w:rsidRPr="00E55A96">
        <w:rPr>
          <w:rFonts w:ascii="Times New Roman" w:eastAsia="Times New Roman" w:hAnsi="Times New Roman" w:cs="Times New Roman"/>
          <w:szCs w:val="24"/>
          <w:lang w:eastAsia="en-AU"/>
        </w:rPr>
        <w:noBreakHyphen/>
        <w:t>15 if it had not been a testamentary gift”.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27  Section 118</w:t>
      </w:r>
      <w:r w:rsidRPr="00E55A96">
        <w:rPr>
          <w:rFonts w:ascii="Arial" w:eastAsia="Times New Roman" w:hAnsi="Arial" w:cs="Arial"/>
          <w:b/>
          <w:bCs/>
          <w:kern w:val="28"/>
          <w:sz w:val="24"/>
          <w:szCs w:val="32"/>
          <w:lang w:eastAsia="en-AU"/>
        </w:rPr>
        <w:noBreakHyphen/>
        <w:t>60 (heading)</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heading, substitute: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118</w:t>
      </w:r>
      <w:r w:rsidRPr="00E55A96">
        <w:rPr>
          <w:rFonts w:ascii="Times New Roman" w:eastAsia="Times New Roman" w:hAnsi="Times New Roman" w:cs="Times New Roman"/>
          <w:b/>
          <w:bCs/>
          <w:kern w:val="28"/>
          <w:sz w:val="24"/>
          <w:szCs w:val="32"/>
          <w:lang w:eastAsia="en-AU"/>
        </w:rPr>
        <w:noBreakHyphen/>
        <w:t>60  Certain gifts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28  At the end of section 118</w:t>
      </w:r>
      <w:r w:rsidRPr="00E55A96">
        <w:rPr>
          <w:rFonts w:ascii="Arial" w:eastAsia="Times New Roman" w:hAnsi="Arial" w:cs="Arial"/>
          <w:b/>
          <w:bCs/>
          <w:kern w:val="28"/>
          <w:sz w:val="24"/>
          <w:szCs w:val="32"/>
          <w:lang w:eastAsia="en-AU"/>
        </w:rPr>
        <w:noBreakHyphen/>
        <w:t>60</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capital gain or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capital loss made from a gift of property that is deductible under section 30</w:t>
      </w:r>
      <w:r w:rsidRPr="00E55A96">
        <w:rPr>
          <w:rFonts w:ascii="Times New Roman" w:eastAsia="Times New Roman" w:hAnsi="Times New Roman" w:cs="Times New Roman"/>
          <w:szCs w:val="24"/>
          <w:lang w:eastAsia="en-AU"/>
        </w:rPr>
        <w:noBreakHyphen/>
        <w:t>15 because of item 4 or 5 in the table in that section is disregarded.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However, subsection (2) does not apply if the gift was not a testamentary gift and the property is later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 xml:space="preserve">acquired for less than market value by the person who made the gift or 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associate of that person.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If the gift was a testamentary gift and the property is later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 xml:space="preserve">acquired for less than market value by the deceased person’s estate or a person (the </w:t>
      </w:r>
      <w:r w:rsidRPr="00E55A96">
        <w:rPr>
          <w:rFonts w:ascii="Times New Roman" w:eastAsia="Times New Roman" w:hAnsi="Times New Roman" w:cs="Times New Roman"/>
          <w:b/>
          <w:i/>
          <w:szCs w:val="24"/>
          <w:lang w:eastAsia="en-AU"/>
        </w:rPr>
        <w:t>deceased’s associate</w:t>
      </w:r>
      <w:r w:rsidRPr="00E55A96">
        <w:rPr>
          <w:rFonts w:ascii="Times New Roman" w:eastAsia="Times New Roman" w:hAnsi="Times New Roman" w:cs="Times New Roman"/>
          <w:szCs w:val="24"/>
          <w:lang w:eastAsia="en-AU"/>
        </w:rPr>
        <w:t>) who:</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is 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associate of the deceased person’s estate;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was an associate of the deceased person immediately before the deceased person’s death;</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cost base and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reduced cost base of the property in the hands of the estate or the deceased’s associate is worked out under section 128</w:t>
      </w:r>
      <w:r w:rsidRPr="00E55A96">
        <w:rPr>
          <w:rFonts w:ascii="Times New Roman" w:eastAsia="Times New Roman" w:hAnsi="Times New Roman" w:cs="Times New Roman"/>
          <w:szCs w:val="24"/>
          <w:lang w:eastAsia="en-AU"/>
        </w:rPr>
        <w:noBreakHyphen/>
        <w:t>15 as if the property had passed in the estate to the estate or the deceased’s associate.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29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Arts Secretary</w:t>
      </w:r>
      <w:r w:rsidRPr="00E55A96">
        <w:rPr>
          <w:rFonts w:ascii="Times New Roman" w:eastAsia="Times New Roman" w:hAnsi="Times New Roman" w:cs="Times New Roman"/>
          <w:szCs w:val="24"/>
          <w:lang w:eastAsia="en-AU"/>
        </w:rPr>
        <w:t xml:space="preserve"> means the Secretary of the Department that administers the </w:t>
      </w:r>
      <w:r w:rsidRPr="00E55A96">
        <w:rPr>
          <w:rFonts w:ascii="Times New Roman" w:eastAsia="Times New Roman" w:hAnsi="Times New Roman" w:cs="Times New Roman"/>
          <w:i/>
          <w:szCs w:val="24"/>
          <w:lang w:eastAsia="en-AU"/>
        </w:rPr>
        <w:t>National Gallery Act 1975</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30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 xml:space="preserve">Environment Secretary </w:t>
      </w:r>
      <w:r w:rsidRPr="00E55A96">
        <w:rPr>
          <w:rFonts w:ascii="Times New Roman" w:eastAsia="Times New Roman" w:hAnsi="Times New Roman" w:cs="Times New Roman"/>
          <w:szCs w:val="24"/>
          <w:lang w:eastAsia="en-AU"/>
        </w:rPr>
        <w:t xml:space="preserve">means the Secretary of the Department that administers the </w:t>
      </w:r>
      <w:r w:rsidRPr="00E55A96">
        <w:rPr>
          <w:rFonts w:ascii="Times New Roman" w:eastAsia="Times New Roman" w:hAnsi="Times New Roman" w:cs="Times New Roman"/>
          <w:i/>
          <w:szCs w:val="24"/>
          <w:lang w:eastAsia="en-AU"/>
        </w:rPr>
        <w:t>Environment Protection and Biodiversity Conservation Act 1999</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31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 xml:space="preserve">Heritage Secretary </w:t>
      </w:r>
      <w:r w:rsidRPr="00E55A96">
        <w:rPr>
          <w:rFonts w:ascii="Times New Roman" w:eastAsia="Times New Roman" w:hAnsi="Times New Roman" w:cs="Times New Roman"/>
          <w:szCs w:val="24"/>
          <w:lang w:eastAsia="en-AU"/>
        </w:rPr>
        <w:t xml:space="preserve">means the Secretary of the Department that administers the </w:t>
      </w:r>
      <w:r w:rsidRPr="00E55A96">
        <w:rPr>
          <w:rFonts w:ascii="Times New Roman" w:eastAsia="Times New Roman" w:hAnsi="Times New Roman" w:cs="Times New Roman"/>
          <w:i/>
          <w:szCs w:val="24"/>
          <w:lang w:eastAsia="en-AU"/>
        </w:rPr>
        <w:t>Australian Heritage Commission Act 1975</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32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prescribed private fund</w:t>
      </w:r>
      <w:r w:rsidRPr="00E55A96">
        <w:rPr>
          <w:rFonts w:ascii="Times New Roman" w:eastAsia="Times New Roman" w:hAnsi="Times New Roman" w:cs="Times New Roman"/>
          <w:szCs w:val="24"/>
          <w:lang w:eastAsia="en-AU"/>
        </w:rPr>
        <w:t xml:space="preserve"> means a fund that is prescribed by the regulations for the purposes of this definition other than such a fund declared by the Treasurer, in writing, not to be a prescribed private fund.</w:t>
      </w:r>
    </w:p>
    <w:p w:rsidR="00E55A96" w:rsidRPr="00E55A96" w:rsidRDefault="00E55A96" w:rsidP="00272A6D">
      <w:pPr>
        <w:pStyle w:val="ActHead9"/>
      </w:pPr>
      <w:bookmarkStart w:id="25" w:name="_Toc151029826"/>
      <w:r w:rsidRPr="00E55A96">
        <w:t>Income Tax Assessment Act 1936</w:t>
      </w:r>
      <w:bookmarkEnd w:id="25"/>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33  Subsection 304(4)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“Gifts under the Cultural Bequests Program”, substitute “Certain gifts”.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34  Application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The amendments made by this Schedule apply to gifts made on or after </w:t>
      </w:r>
      <w:smartTag w:uri="urn:schemas-microsoft-com:office:smarttags" w:element="date">
        <w:smartTagPr>
          <w:attr w:name="Month" w:val="7"/>
          <w:attr w:name="Day" w:val="1"/>
          <w:attr w:name="Year" w:val="1999"/>
        </w:smartTagPr>
        <w:r w:rsidRPr="00E55A96">
          <w:rPr>
            <w:rFonts w:ascii="Times New Roman" w:eastAsia="Times New Roman" w:hAnsi="Times New Roman" w:cs="Times New Roman"/>
            <w:szCs w:val="24"/>
            <w:lang w:eastAsia="en-AU"/>
          </w:rPr>
          <w:t>1 July 1999</w:t>
        </w:r>
      </w:smartTag>
      <w:r w:rsidRPr="00E55A96">
        <w:rPr>
          <w:rFonts w:ascii="Times New Roman" w:eastAsia="Times New Roman" w:hAnsi="Times New Roman" w:cs="Times New Roman"/>
          <w:szCs w:val="24"/>
          <w:lang w:eastAsia="en-AU"/>
        </w:rPr>
        <w:t>.</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26" w:name="_Toc151029827"/>
      <w:r w:rsidRPr="00D146DE">
        <w:rPr>
          <w:rStyle w:val="CharAmSchNo"/>
        </w:rPr>
        <w:t>Schedule 7</w:t>
      </w:r>
      <w:r w:rsidRPr="00E55A96">
        <w:t>—</w:t>
      </w:r>
      <w:r w:rsidRPr="00D146DE">
        <w:rPr>
          <w:rStyle w:val="CharAmSchText"/>
        </w:rPr>
        <w:t>Rate of tax for friendly societies etc.</w:t>
      </w:r>
      <w:bookmarkEnd w:id="26"/>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B247A6">
      <w:pPr>
        <w:pStyle w:val="ActHead9"/>
      </w:pPr>
      <w:bookmarkStart w:id="27" w:name="_Toc151029828"/>
      <w:r w:rsidRPr="00E55A96">
        <w:t>Taxation (Deficit Reduction) Act (No. 2) 1993</w:t>
      </w:r>
      <w:bookmarkEnd w:id="27"/>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Subsection 2(4)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“1999”, substitute “2000”.</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Subdivision B of Division 2 of Part 4 (heading)</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heading, substitute:</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B—Rate for 1994</w:t>
      </w:r>
      <w:r w:rsidRPr="00E55A96">
        <w:rPr>
          <w:rFonts w:ascii="Times New Roman" w:eastAsia="Times New Roman" w:hAnsi="Times New Roman" w:cs="Times New Roman"/>
          <w:b/>
          <w:bCs/>
          <w:kern w:val="28"/>
          <w:sz w:val="26"/>
          <w:szCs w:val="32"/>
          <w:lang w:eastAsia="en-AU"/>
        </w:rPr>
        <w:noBreakHyphen/>
        <w:t>95, 1995</w:t>
      </w:r>
      <w:r w:rsidRPr="00E55A96">
        <w:rPr>
          <w:rFonts w:ascii="Times New Roman" w:eastAsia="Times New Roman" w:hAnsi="Times New Roman" w:cs="Times New Roman"/>
          <w:b/>
          <w:bCs/>
          <w:kern w:val="28"/>
          <w:sz w:val="26"/>
          <w:szCs w:val="32"/>
          <w:lang w:eastAsia="en-AU"/>
        </w:rPr>
        <w:noBreakHyphen/>
        <w:t>96, 1996</w:t>
      </w:r>
      <w:r w:rsidRPr="00E55A96">
        <w:rPr>
          <w:rFonts w:ascii="Times New Roman" w:eastAsia="Times New Roman" w:hAnsi="Times New Roman" w:cs="Times New Roman"/>
          <w:b/>
          <w:bCs/>
          <w:kern w:val="28"/>
          <w:sz w:val="26"/>
          <w:szCs w:val="32"/>
          <w:lang w:eastAsia="en-AU"/>
        </w:rPr>
        <w:noBreakHyphen/>
        <w:t>97, 1997</w:t>
      </w:r>
      <w:r w:rsidRPr="00E55A96">
        <w:rPr>
          <w:rFonts w:ascii="Times New Roman" w:eastAsia="Times New Roman" w:hAnsi="Times New Roman" w:cs="Times New Roman"/>
          <w:b/>
          <w:bCs/>
          <w:kern w:val="28"/>
          <w:sz w:val="26"/>
          <w:szCs w:val="32"/>
          <w:lang w:eastAsia="en-AU"/>
        </w:rPr>
        <w:noBreakHyphen/>
        <w:t>98, 1998</w:t>
      </w:r>
      <w:r w:rsidRPr="00E55A96">
        <w:rPr>
          <w:rFonts w:ascii="Times New Roman" w:eastAsia="Times New Roman" w:hAnsi="Times New Roman" w:cs="Times New Roman"/>
          <w:b/>
          <w:bCs/>
          <w:kern w:val="28"/>
          <w:sz w:val="26"/>
          <w:szCs w:val="32"/>
          <w:lang w:eastAsia="en-AU"/>
        </w:rPr>
        <w:noBreakHyphen/>
        <w:t>99 and 1999</w:t>
      </w:r>
      <w:r w:rsidRPr="00E55A96">
        <w:rPr>
          <w:rFonts w:ascii="Times New Roman" w:eastAsia="Times New Roman" w:hAnsi="Times New Roman" w:cs="Times New Roman"/>
          <w:b/>
          <w:bCs/>
          <w:kern w:val="28"/>
          <w:sz w:val="26"/>
          <w:szCs w:val="32"/>
          <w:lang w:eastAsia="en-AU"/>
        </w:rPr>
        <w:noBreakHyphen/>
        <w:t>2000</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Subsection 18(2)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“and of the 1998</w:t>
      </w:r>
      <w:r w:rsidRPr="00E55A96">
        <w:rPr>
          <w:rFonts w:ascii="Times New Roman" w:eastAsia="Times New Roman" w:hAnsi="Times New Roman" w:cs="Times New Roman"/>
          <w:szCs w:val="24"/>
          <w:lang w:eastAsia="en-AU"/>
        </w:rPr>
        <w:noBreakHyphen/>
        <w:t>99 year of income”, substitute “, of the 1998</w:t>
      </w:r>
      <w:r w:rsidRPr="00E55A96">
        <w:rPr>
          <w:rFonts w:ascii="Times New Roman" w:eastAsia="Times New Roman" w:hAnsi="Times New Roman" w:cs="Times New Roman"/>
          <w:szCs w:val="24"/>
          <w:lang w:eastAsia="en-AU"/>
        </w:rPr>
        <w:noBreakHyphen/>
        <w:t>99 year of income and of the 1999</w:t>
      </w:r>
      <w:r w:rsidRPr="00E55A96">
        <w:rPr>
          <w:rFonts w:ascii="Times New Roman" w:eastAsia="Times New Roman" w:hAnsi="Times New Roman" w:cs="Times New Roman"/>
          <w:szCs w:val="24"/>
          <w:lang w:eastAsia="en-AU"/>
        </w:rPr>
        <w:noBreakHyphen/>
        <w:t>2000 year of income”.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Subdivision C of Division 2 of Part 4 (heading)</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heading, substitute:</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C—Rate for 2000</w:t>
      </w:r>
      <w:r w:rsidRPr="00E55A96">
        <w:rPr>
          <w:rFonts w:ascii="Times New Roman" w:eastAsia="Times New Roman" w:hAnsi="Times New Roman" w:cs="Times New Roman"/>
          <w:b/>
          <w:bCs/>
          <w:kern w:val="28"/>
          <w:sz w:val="26"/>
          <w:szCs w:val="32"/>
          <w:lang w:eastAsia="en-AU"/>
        </w:rPr>
        <w:noBreakHyphen/>
        <w:t>01 and later years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 19(2)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“1999</w:t>
      </w:r>
      <w:r w:rsidRPr="00E55A96">
        <w:rPr>
          <w:rFonts w:ascii="Times New Roman" w:eastAsia="Times New Roman" w:hAnsi="Times New Roman" w:cs="Times New Roman"/>
          <w:szCs w:val="24"/>
          <w:lang w:eastAsia="en-AU"/>
        </w:rPr>
        <w:noBreakHyphen/>
        <w:t>2000”, substitute “2000</w:t>
      </w:r>
      <w:r w:rsidRPr="00E55A96">
        <w:rPr>
          <w:rFonts w:ascii="Times New Roman" w:eastAsia="Times New Roman" w:hAnsi="Times New Roman" w:cs="Times New Roman"/>
          <w:szCs w:val="24"/>
          <w:lang w:eastAsia="en-AU"/>
        </w:rPr>
        <w:noBreakHyphen/>
        <w:t>01”.</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272A6D">
      <w:pPr>
        <w:pStyle w:val="ActHead6"/>
      </w:pPr>
      <w:bookmarkStart w:id="28" w:name="_Toc151029829"/>
      <w:r w:rsidRPr="0053743D">
        <w:rPr>
          <w:rStyle w:val="CharAmSchNo"/>
        </w:rPr>
        <w:t>Schedule 8</w:t>
      </w:r>
      <w:r w:rsidRPr="00E55A96">
        <w:t>—</w:t>
      </w:r>
      <w:r w:rsidRPr="0053743D">
        <w:rPr>
          <w:rStyle w:val="CharAmSchText"/>
        </w:rPr>
        <w:t>Company Law Review Amendments</w:t>
      </w:r>
      <w:bookmarkEnd w:id="28"/>
    </w:p>
    <w:p w:rsidR="00E55A96" w:rsidRPr="00E55A96" w:rsidRDefault="00E55A96" w:rsidP="001715D8">
      <w:pPr>
        <w:pStyle w:val="ActHead7"/>
      </w:pPr>
      <w:bookmarkStart w:id="29" w:name="_Toc151029830"/>
      <w:r w:rsidRPr="00FB1114">
        <w:rPr>
          <w:rStyle w:val="CharAmPartNo"/>
        </w:rPr>
        <w:t>Part 1</w:t>
      </w:r>
      <w:r w:rsidRPr="00E55A96">
        <w:t>—</w:t>
      </w:r>
      <w:r w:rsidRPr="00FB1114">
        <w:rPr>
          <w:rStyle w:val="CharAmPartText"/>
        </w:rPr>
        <w:t>Income Tax Assessment Act 1936</w:t>
      </w:r>
      <w:bookmarkEnd w:id="29"/>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Subsection 6BA(2)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“be a dividend”, insert “(including as a result of section 45C)”.</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Subsection 6BA(4)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“subsection (1)”, substitute “subsection (3)”.</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Paragraph 6BA(5)(c)</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“subsection (2)”, substitute “subsections (2) and (3)”.</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Paragraph 45A(3)(b)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“share capital”, insert “or share premium”.</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Paragraph 45B(4)(b)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“share capital”, insert “or share premium”.</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Paragraph 45B(5)(b)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“of capital”, insert “or share premium”.</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Paragraph 45B(5)(h)</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“of share capital” (wherever occurring), insert “or share premium”.</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Paragraph 45C(4)(c)</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“of share capital”, insert “or share premium”.</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9  Paragraph 45C(4)(c)</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“share capital account”, insert “or share premium account”.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10  Subsection 45D(2)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“under”, substitute “referred to in”.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11  Subsection 45D(2)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“relevant taxpayer”, substitute “advantaged shareholder”.</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12  Paragraph 159GZG(6)(e)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“or (iii)” (wherever occurring).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13  Paragraph 159GZG(6)(f)</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(f)</w:t>
      </w:r>
      <w:r w:rsidRPr="00E55A96">
        <w:rPr>
          <w:rFonts w:ascii="Times New Roman" w:eastAsia="Times New Roman" w:hAnsi="Times New Roman" w:cs="Times New Roman"/>
          <w:szCs w:val="24"/>
          <w:lang w:eastAsia="en-AU"/>
        </w:rPr>
        <w:tab/>
        <w:t>where subparagraph (b)(ii) applies in relation to subparagraph (a)(iii)—the difference between:</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greatest amount unpaid on the eligible share at any time during the year of income;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the amount unpaid on the eligible share at the end of the year of income.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 xml:space="preserve">14  Section 160APA (paragraph (a) of the definition of </w:t>
      </w:r>
      <w:r w:rsidRPr="00E55A96">
        <w:rPr>
          <w:rFonts w:ascii="Arial" w:eastAsia="Times New Roman" w:hAnsi="Arial" w:cs="Arial"/>
          <w:b/>
          <w:bCs/>
          <w:i/>
          <w:kern w:val="28"/>
          <w:sz w:val="24"/>
          <w:szCs w:val="32"/>
          <w:lang w:eastAsia="en-AU"/>
        </w:rPr>
        <w:t>frankable dividend</w:t>
      </w:r>
      <w:r w:rsidRPr="00E55A96">
        <w:rPr>
          <w:rFonts w:ascii="Arial" w:eastAsia="Times New Roman" w:hAnsi="Arial" w:cs="Arial"/>
          <w:b/>
          <w:bCs/>
          <w:kern w:val="28"/>
          <w:sz w:val="24"/>
          <w:szCs w:val="32"/>
          <w:lang w:eastAsia="en-AU"/>
        </w:rPr>
        <w:t xml:space="preserve">) (the paragraph (a) inserted by item 4 of Schedule 4 to the </w:t>
      </w:r>
      <w:r w:rsidRPr="00E55A96">
        <w:rPr>
          <w:rFonts w:ascii="Arial" w:eastAsia="Times New Roman" w:hAnsi="Arial" w:cs="Arial"/>
          <w:b/>
          <w:bCs/>
          <w:i/>
          <w:kern w:val="28"/>
          <w:sz w:val="24"/>
          <w:szCs w:val="32"/>
          <w:lang w:eastAsia="en-AU"/>
        </w:rPr>
        <w:t>Taxation Laws Amendment (Company Law Review) Act 1998</w:t>
      </w:r>
      <w:r w:rsidRPr="00E55A96">
        <w:rPr>
          <w:rFonts w:ascii="Arial" w:eastAsia="Times New Roman" w:hAnsi="Arial" w:cs="Arial"/>
          <w:b/>
          <w:bCs/>
          <w:kern w:val="28"/>
          <w:sz w:val="24"/>
          <w:szCs w:val="32"/>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Renumber as paragraph (aa).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15  Paragraph 160ARDW(2)(a)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“160ARDX(2)(a)”, substitute “160ARDX(a)”.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16  Paragraph 160ARDW(2)(b)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“160ARDX(2)(b)”, substitute “160ARDX(b)”.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17  At the end of Division 7B of Part IIIAA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D—Payment etc. of untainting tax</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  Payment of untainting tax</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Due date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Untainting tax is due and payable at the end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21 days after an election to untaint is made under section 160ARDR;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such later day as the Commissioner, in special circumstances, allows.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Debt due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Untainting tax, when it becomes due and payable, is a debt due to the Commonwealth and payable to the Commissioner.</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160ARDZA  Late payment of untainting tax</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Subject to subsection (2), if any untainting tax remains unpaid 60 days after the day by which it is due to be paid, additional tax, by way of penalty, is due and payable at the rate of 16% per annum on the amount unpaid, calculated from the end of that period.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Remission of additional tax</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Where additional tax is due and payable by a company under subsection (1) in relation to an amount of untainting tax, the Commissioner may remit the additional tax or a part of it if he or she is satisfied that there are special circumstances by reason of which it would be fair and reasonable to do so.</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Effect of court judgment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Where judgment is given by, or entered in, a court for the payment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an amount of tainting tax;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an amount that includes an amount of tainting tax;</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untainting tax is not taken, for the purposes of subsection (1), to have ceased to be due and payable by reason only of the giving or entering of the judgment;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the judgment debt carries interest, the additional tax that would, but for this paragraph, be payable under this section in relation to the untainting tax is reduced by:</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in a case to which paragraph (a) applies—the amount of the interest;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in a case to which paragraph (b) applies—the percentage of the interest worked out using the formula:</w:t>
      </w:r>
    </w:p>
    <w:p w:rsidR="00E55A96" w:rsidRPr="00E55A96" w:rsidRDefault="00733C1A" w:rsidP="00733C1A">
      <w:pPr>
        <w:spacing w:before="120" w:after="0" w:line="240" w:lineRule="auto"/>
        <w:ind w:left="2127"/>
        <w:rPr>
          <w:rFonts w:ascii="Times New Roman" w:eastAsia="Times New Roman" w:hAnsi="Times New Roman" w:cs="Times New Roman"/>
          <w:sz w:val="20"/>
          <w:szCs w:val="24"/>
          <w:lang w:eastAsia="en-AU"/>
        </w:rPr>
      </w:pPr>
      <w:bookmarkStart w:id="30" w:name="_GoBack"/>
      <w:bookmarkEnd w:id="30"/>
      <w:r>
        <w:rPr>
          <w:noProof/>
        </w:rPr>
        <w:drawing>
          <wp:inline distT="0" distB="0" distL="0" distR="0" wp14:anchorId="6E981066" wp14:editId="6D8C04E0">
            <wp:extent cx="1390476" cy="542857"/>
            <wp:effectExtent l="0" t="0" r="635" b="0"/>
            <wp:docPr id="3" name="Picture 3" descr="Start formula start fraction Untainting tax over Judgment debt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0476" cy="542857"/>
                    </a:xfrm>
                    <a:prstGeom prst="rect">
                      <a:avLst/>
                    </a:prstGeom>
                  </pic:spPr>
                </pic:pic>
              </a:graphicData>
            </a:graphic>
          </wp:inline>
        </w:drawing>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160ARDZB  Recovery of tax</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Any unpaid untainting tax, and any unpaid additional tax payable under section 160ARDZA, may be sued for and recovered in a court of competent jurisdiction by the Commissioner suing in his or her official name.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160ARDZC  Notice of liability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by post or otherwise, a notice specifying: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amount of any untainting tax that the Commissioner has ascertained is payable by the company;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day on which that tax became or will become due and payable.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Effect of notice on liability etc.</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amount of the liability of a person or persons to untainting tax, and the due date for payment of the tax, are not dependent on, or in any way affected by, the giving of a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Amendment of notice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Commissioner may at any time amend a notice. An amended notice is a notice for the purposes of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Inconsistency between notices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there is an inconsistency between notices that relate to the same subject matter, the later notice prevails to the extent of the inconsistency.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Objections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A company that is dissatisfied with a notice made in relation to the company may object against it in the manner set out in Part IVC of the </w:t>
      </w:r>
      <w:r w:rsidRPr="00E55A96">
        <w:rPr>
          <w:rFonts w:ascii="Times New Roman" w:eastAsia="Times New Roman" w:hAnsi="Times New Roman" w:cs="Times New Roman"/>
          <w:i/>
          <w:szCs w:val="24"/>
          <w:lang w:eastAsia="en-AU"/>
        </w:rPr>
        <w:t>Taxation Administration Act 1953</w:t>
      </w:r>
      <w:r w:rsidRPr="00E55A96">
        <w:rPr>
          <w:rFonts w:ascii="Times New Roman" w:eastAsia="Times New Roman" w:hAnsi="Times New Roman" w:cs="Times New Roman"/>
          <w:szCs w:val="24"/>
          <w:lang w:eastAsia="en-AU"/>
        </w:rPr>
        <w: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160ARDZD  Evidentiary effect of notice of liability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production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notice given under section 160ARDZC;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 document that is signed by the Commissioner and appears to be a copy of such a notice;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is conclusive evidence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 xml:space="preserve">the notice was duly given; and </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amount of untainting tax specified in the notice became due and payable by the company to which it was given on the day specified.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Subsection (1) does not apply in proceedings under Part IVC of the </w:t>
      </w:r>
      <w:r w:rsidRPr="00E55A96">
        <w:rPr>
          <w:rFonts w:ascii="Times New Roman" w:eastAsia="Times New Roman" w:hAnsi="Times New Roman" w:cs="Times New Roman"/>
          <w:i/>
          <w:szCs w:val="24"/>
          <w:lang w:eastAsia="en-AU"/>
        </w:rPr>
        <w:t>Taxation Administration Act 1953</w:t>
      </w:r>
      <w:r w:rsidRPr="00E55A96">
        <w:rPr>
          <w:rFonts w:ascii="Times New Roman" w:eastAsia="Times New Roman" w:hAnsi="Times New Roman" w:cs="Times New Roman"/>
          <w:szCs w:val="24"/>
          <w:lang w:eastAsia="en-AU"/>
        </w:rPr>
        <w:t xml:space="preserve"> on a review or appeal relating to the review.</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18  Sections 160ARDZA and 160ARDZB</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sections, substitute: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160ARDZA  Late payment of untainting tax</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If any of the untainting tax which a person is liable to pay remains unpaid 60 days after the day by which it is due to be paid, the person is liable to pay the general interest charge on the unpaid amount for each day in the period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started at the beginning of the 60th day after the day by which the untainting tax was due to be paid;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finishes at the end of the last day on which, at the end of the day, any of the following remains unpaid: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untainting tax;</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general interest charge on any of the untainting tax.</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 xml:space="preserve">The general interest charge is worked out under Division 1 of Part IIA of the </w:t>
      </w:r>
      <w:r w:rsidRPr="00E55A96">
        <w:rPr>
          <w:rFonts w:ascii="Times New Roman" w:eastAsia="Times New Roman" w:hAnsi="Times New Roman" w:cs="Times New Roman"/>
          <w:i/>
          <w:sz w:val="18"/>
          <w:szCs w:val="24"/>
          <w:lang w:eastAsia="en-AU"/>
        </w:rPr>
        <w:t>Taxation Administration Act 1953</w:t>
      </w:r>
      <w:r w:rsidRPr="00E55A96">
        <w:rPr>
          <w:rFonts w:ascii="Times New Roman" w:eastAsia="Times New Roman" w:hAnsi="Times New Roman" w:cs="Times New Roman"/>
          <w:sz w:val="18"/>
          <w:szCs w:val="24"/>
          <w:lang w:eastAsia="en-AU"/>
        </w:rPr>
        <w: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160ARDZB  Recovery of tax</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Any unpaid untainting tax may be sued for and recovered in a court of competent jurisdiction by the Commissioner suing in his or her official name.</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1715D8">
      <w:pPr>
        <w:pStyle w:val="ActHead7"/>
      </w:pPr>
      <w:bookmarkStart w:id="31" w:name="_Toc151029831"/>
      <w:r w:rsidRPr="00E55A96">
        <w:t>Part 2—Income Tax Assessment Act 1997</w:t>
      </w:r>
      <w:bookmarkEnd w:id="31"/>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19  Subsection 109</w:t>
      </w:r>
      <w:r w:rsidRPr="00E55A96">
        <w:rPr>
          <w:rFonts w:ascii="Arial" w:eastAsia="Times New Roman" w:hAnsi="Arial" w:cs="Arial"/>
          <w:b/>
          <w:bCs/>
          <w:kern w:val="28"/>
          <w:sz w:val="24"/>
          <w:szCs w:val="32"/>
          <w:lang w:eastAsia="en-AU"/>
        </w:rPr>
        <w:noBreakHyphen/>
        <w:t>55(1) (table item 9)</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“not”.</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1715D8">
      <w:pPr>
        <w:pStyle w:val="ActHead7"/>
      </w:pPr>
      <w:bookmarkStart w:id="32" w:name="_Toc151029832"/>
      <w:r w:rsidRPr="00E55A96">
        <w:t>Part 3—Taxation Administration Act 1953</w:t>
      </w:r>
      <w:bookmarkEnd w:id="32"/>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20  Subsection 8AAB(4) (after table item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p>
    <w:tbl>
      <w:tblPr>
        <w:tblW w:w="0" w:type="auto"/>
        <w:tblInd w:w="1242" w:type="dxa"/>
        <w:tblLayout w:type="fixed"/>
        <w:tblLook w:val="0000" w:firstRow="0" w:lastRow="0" w:firstColumn="0" w:lastColumn="0" w:noHBand="0" w:noVBand="0"/>
      </w:tblPr>
      <w:tblGrid>
        <w:gridCol w:w="709"/>
        <w:gridCol w:w="1418"/>
        <w:gridCol w:w="3827"/>
      </w:tblGrid>
      <w:tr w:rsidR="00E55A96" w:rsidRPr="00E55A96" w:rsidTr="0064104D">
        <w:tblPrEx>
          <w:tblCellMar>
            <w:top w:w="0" w:type="dxa"/>
            <w:bottom w:w="0" w:type="dxa"/>
          </w:tblCellMar>
        </w:tblPrEx>
        <w:trPr>
          <w:cantSplit/>
        </w:trPr>
        <w:tc>
          <w:tcPr>
            <w:tcW w:w="709"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1A</w:t>
            </w:r>
          </w:p>
        </w:tc>
        <w:tc>
          <w:tcPr>
            <w:tcW w:w="1418"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160ARDZA</w:t>
            </w:r>
          </w:p>
        </w:tc>
        <w:tc>
          <w:tcPr>
            <w:tcW w:w="3827" w:type="dxa"/>
          </w:tcPr>
          <w:p w:rsidR="00E55A96" w:rsidRPr="00E55A96" w:rsidRDefault="00E55A96" w:rsidP="00E55A96">
            <w:pPr>
              <w:spacing w:before="60" w:after="0" w:line="240" w:lineRule="atLeast"/>
              <w:rPr>
                <w:rFonts w:ascii="Times New Roman" w:eastAsia="Times New Roman" w:hAnsi="Times New Roman" w:cs="Times New Roman"/>
                <w:sz w:val="20"/>
                <w:szCs w:val="24"/>
                <w:lang w:eastAsia="en-AU"/>
              </w:rPr>
            </w:pPr>
            <w:r w:rsidRPr="00E55A96">
              <w:rPr>
                <w:rFonts w:ascii="Times New Roman" w:eastAsia="Times New Roman" w:hAnsi="Times New Roman" w:cs="Times New Roman"/>
                <w:sz w:val="20"/>
                <w:szCs w:val="24"/>
                <w:lang w:eastAsia="en-AU"/>
              </w:rPr>
              <w:t>payment of untainting tax</w:t>
            </w:r>
          </w:p>
        </w:tc>
      </w:tr>
    </w:tbl>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1715D8">
      <w:pPr>
        <w:pStyle w:val="ActHead7"/>
      </w:pPr>
      <w:bookmarkStart w:id="33" w:name="_Toc151029833"/>
      <w:r w:rsidRPr="00E55A96">
        <w:t>Part 4—Application of amendments</w:t>
      </w:r>
      <w:bookmarkEnd w:id="33"/>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21  Application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The amendments made by items 4 to 9 apply to the provision of bonus shares or capital benefits on or after </w:t>
      </w:r>
      <w:smartTag w:uri="urn:schemas-microsoft-com:office:smarttags" w:element="date">
        <w:smartTagPr>
          <w:attr w:name="Month" w:val="6"/>
          <w:attr w:name="Day" w:val="30"/>
          <w:attr w:name="Year" w:val="1999"/>
        </w:smartTagPr>
        <w:r w:rsidRPr="00E55A96">
          <w:rPr>
            <w:rFonts w:ascii="Times New Roman" w:eastAsia="Times New Roman" w:hAnsi="Times New Roman" w:cs="Times New Roman"/>
            <w:szCs w:val="24"/>
            <w:lang w:eastAsia="en-AU"/>
          </w:rPr>
          <w:t>30 June 1999</w:t>
        </w:r>
      </w:smartTag>
      <w:r w:rsidRPr="00E55A96">
        <w:rPr>
          <w:rFonts w:ascii="Times New Roman" w:eastAsia="Times New Roman" w:hAnsi="Times New Roman" w:cs="Times New Roman"/>
          <w:szCs w:val="24"/>
          <w:lang w:eastAsia="en-AU"/>
        </w:rPr>
        <w:t>.</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3C49CB">
      <w:pPr>
        <w:pStyle w:val="ActHead6"/>
      </w:pPr>
      <w:bookmarkStart w:id="34" w:name="_Toc151029834"/>
      <w:r w:rsidRPr="00471006">
        <w:rPr>
          <w:rStyle w:val="CharAmSchNo"/>
        </w:rPr>
        <w:t>Schedule 9</w:t>
      </w:r>
      <w:r w:rsidRPr="00E55A96">
        <w:t>—</w:t>
      </w:r>
      <w:r w:rsidRPr="00471006">
        <w:rPr>
          <w:rStyle w:val="CharAmSchText"/>
        </w:rPr>
        <w:t>Technical amendments</w:t>
      </w:r>
      <w:bookmarkEnd w:id="34"/>
    </w:p>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32745A">
      <w:pPr>
        <w:pStyle w:val="ActHead9"/>
      </w:pPr>
      <w:bookmarkStart w:id="35" w:name="_Toc151029835"/>
      <w:r w:rsidRPr="00E55A96">
        <w:t>Income Tax Assessment Act 1997</w:t>
      </w:r>
      <w:bookmarkEnd w:id="35"/>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Subsection 4</w:t>
      </w:r>
      <w:r w:rsidRPr="00E55A96">
        <w:rPr>
          <w:rFonts w:ascii="Arial" w:eastAsia="Times New Roman" w:hAnsi="Arial" w:cs="Arial"/>
          <w:b/>
          <w:bCs/>
          <w:kern w:val="28"/>
          <w:sz w:val="24"/>
          <w:szCs w:val="32"/>
          <w:lang w:eastAsia="en-AU"/>
        </w:rPr>
        <w:noBreakHyphen/>
        <w:t>10(3) (note at the end of step 4 of the method statement)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note.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Before subsection 4</w:t>
      </w:r>
      <w:r w:rsidRPr="00E55A96">
        <w:rPr>
          <w:rFonts w:ascii="Arial" w:eastAsia="Times New Roman" w:hAnsi="Arial" w:cs="Arial"/>
          <w:b/>
          <w:bCs/>
          <w:kern w:val="28"/>
          <w:sz w:val="24"/>
          <w:szCs w:val="32"/>
          <w:lang w:eastAsia="en-AU"/>
        </w:rPr>
        <w:noBreakHyphen/>
        <w:t>10(3A)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bookmarkStart w:id="36" w:name="_Hlt453477416"/>
      <w:bookmarkEnd w:id="36"/>
      <w:r w:rsidRPr="00E55A96">
        <w:rPr>
          <w:rFonts w:ascii="Times New Roman" w:eastAsia="Times New Roman" w:hAnsi="Times New Roman" w:cs="Times New Roman"/>
          <w:i/>
          <w:szCs w:val="24"/>
          <w:lang w:eastAsia="en-AU"/>
        </w:rPr>
        <w:t>Excess tax offsets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Subsection 4</w:t>
      </w:r>
      <w:r w:rsidRPr="00E55A96">
        <w:rPr>
          <w:rFonts w:ascii="Arial" w:eastAsia="Times New Roman" w:hAnsi="Arial" w:cs="Arial"/>
          <w:b/>
          <w:bCs/>
          <w:kern w:val="28"/>
          <w:sz w:val="24"/>
          <w:szCs w:val="32"/>
          <w:lang w:eastAsia="en-AU"/>
        </w:rPr>
        <w:noBreakHyphen/>
        <w:t>10(3A)</w:t>
      </w:r>
      <w:bookmarkStart w:id="37" w:name="_Hlt453553644"/>
      <w:bookmarkEnd w:id="37"/>
      <w:r w:rsidRPr="00E55A96">
        <w:rPr>
          <w:rFonts w:ascii="Arial" w:eastAsia="Times New Roman" w:hAnsi="Arial" w:cs="Arial"/>
          <w:b/>
          <w:bCs/>
          <w:kern w:val="28"/>
          <w:sz w:val="24"/>
          <w:szCs w:val="32"/>
          <w:lang w:eastAsia="en-AU"/>
        </w:rPr>
        <w:t xml:space="preserve"> (note)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note, substitute:</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However, some tax offsets can be carried forward to a later year. See, for example:</w:t>
      </w:r>
    </w:p>
    <w:p w:rsidR="00E55A96" w:rsidRPr="00E55A96" w:rsidRDefault="00E55A96" w:rsidP="00E55A96">
      <w:pPr>
        <w:numPr>
          <w:ilvl w:val="0"/>
          <w:numId w:val="1"/>
        </w:numPr>
        <w:tabs>
          <w:tab w:val="left" w:pos="2160"/>
        </w:tabs>
        <w:spacing w:before="60" w:after="0" w:line="198" w:lineRule="exact"/>
        <w:ind w:left="2552" w:hanging="284"/>
        <w:rPr>
          <w:rFonts w:ascii="Times New Roman" w:eastAsia="Times New Roman" w:hAnsi="Times New Roman" w:cs="Times New Roman"/>
          <w:sz w:val="18"/>
          <w:szCs w:val="20"/>
          <w:lang w:eastAsia="en-AU"/>
        </w:rPr>
      </w:pPr>
      <w:r w:rsidRPr="00E55A96">
        <w:rPr>
          <w:rFonts w:ascii="Times New Roman" w:eastAsia="Times New Roman" w:hAnsi="Times New Roman" w:cs="Times New Roman"/>
          <w:sz w:val="18"/>
          <w:szCs w:val="20"/>
          <w:lang w:eastAsia="en-AU"/>
        </w:rPr>
        <w:t>Division 65 of this Act, which deals with carrying forward excess tax offsets; and</w:t>
      </w:r>
    </w:p>
    <w:p w:rsidR="00E55A96" w:rsidRPr="00E55A96" w:rsidRDefault="00E55A96" w:rsidP="00E55A96">
      <w:pPr>
        <w:numPr>
          <w:ilvl w:val="0"/>
          <w:numId w:val="1"/>
        </w:numPr>
        <w:tabs>
          <w:tab w:val="left" w:pos="2160"/>
        </w:tabs>
        <w:spacing w:before="60" w:after="0" w:line="198" w:lineRule="exact"/>
        <w:ind w:left="2552" w:hanging="284"/>
        <w:rPr>
          <w:rFonts w:ascii="Times New Roman" w:eastAsia="Times New Roman" w:hAnsi="Times New Roman" w:cs="Times New Roman"/>
          <w:sz w:val="18"/>
          <w:szCs w:val="20"/>
          <w:lang w:eastAsia="en-AU"/>
        </w:rPr>
      </w:pPr>
      <w:r w:rsidRPr="00E55A96">
        <w:rPr>
          <w:rFonts w:ascii="Times New Roman" w:eastAsia="Times New Roman" w:hAnsi="Times New Roman" w:cs="Times New Roman"/>
          <w:sz w:val="18"/>
          <w:szCs w:val="20"/>
          <w:lang w:eastAsia="en-AU"/>
        </w:rPr>
        <w:t>section 160AFE of the</w:t>
      </w:r>
      <w:r w:rsidRPr="00E55A96">
        <w:rPr>
          <w:rFonts w:ascii="Times New Roman" w:eastAsia="Times New Roman" w:hAnsi="Times New Roman" w:cs="Times New Roman"/>
          <w:i/>
          <w:sz w:val="18"/>
          <w:szCs w:val="20"/>
          <w:lang w:eastAsia="en-AU"/>
        </w:rPr>
        <w:t xml:space="preserve"> Income Tax Assessment Act 1936</w:t>
      </w:r>
      <w:r w:rsidRPr="00E55A96">
        <w:rPr>
          <w:rFonts w:ascii="Times New Roman" w:eastAsia="Times New Roman" w:hAnsi="Times New Roman" w:cs="Times New Roman"/>
          <w:sz w:val="18"/>
          <w:szCs w:val="20"/>
          <w:lang w:eastAsia="en-AU"/>
        </w:rPr>
        <w:t>, which deals with carrying forward excess foreign tax credits.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w:t>
      </w:r>
      <w:bookmarkStart w:id="38" w:name="_Hlt453477658"/>
      <w:bookmarkEnd w:id="38"/>
      <w:r w:rsidRPr="00E55A96">
        <w:rPr>
          <w:rFonts w:ascii="Arial" w:eastAsia="Times New Roman" w:hAnsi="Arial" w:cs="Arial"/>
          <w:b/>
          <w:bCs/>
          <w:kern w:val="28"/>
          <w:sz w:val="24"/>
          <w:szCs w:val="32"/>
          <w:lang w:eastAsia="en-AU"/>
        </w:rPr>
        <w:t xml:space="preserve">  Before subsection 4</w:t>
      </w:r>
      <w:r w:rsidRPr="00E55A96">
        <w:rPr>
          <w:rFonts w:ascii="Arial" w:eastAsia="Times New Roman" w:hAnsi="Arial" w:cs="Arial"/>
          <w:b/>
          <w:bCs/>
          <w:kern w:val="28"/>
          <w:sz w:val="24"/>
          <w:szCs w:val="32"/>
          <w:lang w:eastAsia="en-AU"/>
        </w:rPr>
        <w:noBreakHyphen/>
        <w:t>10(4)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Income tax worked out on another basis</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3C49CB">
      <w:pPr>
        <w:pStyle w:val="ActHead6"/>
      </w:pPr>
      <w:bookmarkStart w:id="39" w:name="_Toc151029836"/>
      <w:r w:rsidRPr="00A154B9">
        <w:rPr>
          <w:rStyle w:val="CharAmSchNo"/>
        </w:rPr>
        <w:t>Schedule 10</w:t>
      </w:r>
      <w:r w:rsidRPr="00E55A96">
        <w:t>—</w:t>
      </w:r>
      <w:r w:rsidRPr="00A154B9">
        <w:rPr>
          <w:rStyle w:val="CharAmSchText"/>
        </w:rPr>
        <w:t>Concessional tracing rules for company loss etc. provisions</w:t>
      </w:r>
      <w:bookmarkEnd w:id="39"/>
    </w:p>
    <w:p w:rsidR="00E55A96" w:rsidRPr="00E55A96" w:rsidRDefault="00E55A96" w:rsidP="0032745A">
      <w:pPr>
        <w:pStyle w:val="ActHead7"/>
      </w:pPr>
      <w:bookmarkStart w:id="40" w:name="_Toc151029837"/>
      <w:r w:rsidRPr="00E55A96">
        <w:t>Part 1—Family trust tracing concession for company loss etc. provisions</w:t>
      </w:r>
      <w:bookmarkEnd w:id="40"/>
    </w:p>
    <w:p w:rsidR="00E55A96" w:rsidRPr="00E55A96" w:rsidRDefault="00E55A96" w:rsidP="009F6D19">
      <w:pPr>
        <w:pStyle w:val="ActHead8"/>
      </w:pPr>
      <w:bookmarkStart w:id="41" w:name="_Toc151029838"/>
      <w:r w:rsidRPr="00E55A96">
        <w:t>Division 1—Amendment of the Income Tax Assessment Act 1936</w:t>
      </w:r>
      <w:bookmarkEnd w:id="41"/>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Paragraph 50H(7)(a)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person has a shareholding interest in a company if: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person is the beneficial owner of, or of an interest in, any shares in the company;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the person is the trustee of a family trust (within the meaning of section 272</w:t>
      </w:r>
      <w:r w:rsidRPr="00E55A96">
        <w:rPr>
          <w:rFonts w:ascii="Times New Roman" w:eastAsia="Times New Roman" w:hAnsi="Times New Roman" w:cs="Times New Roman"/>
          <w:szCs w:val="24"/>
          <w:lang w:eastAsia="en-AU"/>
        </w:rPr>
        <w:noBreakHyphen/>
        <w:t>75 of Schedule 2F) who is the owner of, or of an interest in, any shares in the company; and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After subsection 50K(1)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(1A)</w:t>
      </w:r>
      <w:r w:rsidRPr="00E55A96">
        <w:rPr>
          <w:rFonts w:ascii="Times New Roman" w:eastAsia="Times New Roman" w:hAnsi="Times New Roman" w:cs="Times New Roman"/>
          <w:szCs w:val="24"/>
          <w:lang w:eastAsia="en-AU"/>
        </w:rPr>
        <w:tab/>
        <w:t>If the trustee of a family trust (within the meaning of section 272</w:t>
      </w:r>
      <w:r w:rsidRPr="00E55A96">
        <w:rPr>
          <w:rFonts w:ascii="Times New Roman" w:eastAsia="Times New Roman" w:hAnsi="Times New Roman" w:cs="Times New Roman"/>
          <w:szCs w:val="24"/>
          <w:lang w:eastAsia="en-AU"/>
        </w:rPr>
        <w:noBreakHyphen/>
        <w:t>75 of Schedule 2F) owns shares in a company, the trustee is taken to be the beneficial owner of the shares.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After section 50K</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50KA  Special provision relating to capacity in which family trust beneficially owns shares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For the purposes of sections 50D and 50H, 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trustee of a family trust (within the meaning of section 272</w:t>
      </w:r>
      <w:r w:rsidRPr="00E55A96">
        <w:rPr>
          <w:rFonts w:ascii="Times New Roman" w:eastAsia="Times New Roman" w:hAnsi="Times New Roman" w:cs="Times New Roman"/>
          <w:szCs w:val="24"/>
          <w:lang w:eastAsia="en-AU"/>
        </w:rPr>
        <w:noBreakHyphen/>
        <w:t>75 of Schedule 2F) is taken by subsection 50K(1A), or by that subsection and subsection 50J(6), to be the beneficial owner of shares;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trustee is a company;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trustee is taken to be a natural person.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After section 50N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50P  Information about family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 xml:space="preserve">The Commissioner may give a company a notice in accordance with section 50Q if the requirements of subsections </w:t>
      </w:r>
      <w:smartTag w:uri="urn:schemas-microsoft-com:office:smarttags" w:element="time">
        <w:smartTagPr>
          <w:attr w:name="Hour" w:val="4"/>
          <w:attr w:name="Minute" w:val="58"/>
        </w:smartTagPr>
        <w:r w:rsidRPr="00E55A96">
          <w:rPr>
            <w:rFonts w:ascii="Times New Roman" w:eastAsia="Times New Roman" w:hAnsi="Times New Roman" w:cs="Times New Roman"/>
            <w:szCs w:val="24"/>
            <w:lang w:eastAsia="en-AU"/>
          </w:rPr>
          <w:t>(2) to (5)</w:t>
        </w:r>
      </w:smartTag>
      <w:r w:rsidRPr="00E55A96">
        <w:rPr>
          <w:rFonts w:ascii="Times New Roman" w:eastAsia="Times New Roman" w:hAnsi="Times New Roman" w:cs="Times New Roman"/>
          <w:szCs w:val="24"/>
          <w:lang w:eastAsia="en-AU"/>
        </w:rPr>
        <w:t xml:space="preserve">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a year of income: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company must not have calculated its taxable income in accordance with section 50C;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company must have calculated its taxable income in accordance with that section and in doing so must have taken into account an amount, by reason of subsection 50D(2), in ascertaining the eligible notional loss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Commissioner must be satisfied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(2)(a) applies—the company was not required to calculate its taxable income in accordance with section 50C but it would have been if one or more trusts had not been family trusts (see subsection (6));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(2)(b) applies—the company was required to calculate its taxable income in accordance with section 50C and in doing so was entitled to take into account the amount by reason of subsection 50D(2), but it would not have been so entitled unless one or more trusts had been family trusts (see subsection (6)).</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 xml:space="preserve">Third requirement </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 for at least one of the family trusts: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central management and control of the trust must be outside </w:t>
      </w:r>
      <w:smartTag w:uri="urn:schemas-microsoft-com:office:smarttags" w:element="country-region">
        <w:smartTag w:uri="urn:schemas-microsoft-com:office:smarttags" w:element="place">
          <w:r w:rsidRPr="00E55A96">
            <w:rPr>
              <w:rFonts w:ascii="Times New Roman" w:eastAsia="Times New Roman" w:hAnsi="Times New Roman" w:cs="Times New Roman"/>
              <w:szCs w:val="24"/>
              <w:lang w:eastAsia="en-AU"/>
            </w:rPr>
            <w:t>Australia</w:t>
          </w:r>
        </w:smartTag>
      </w:smartTag>
      <w:r w:rsidRPr="00E55A96">
        <w:rPr>
          <w:rFonts w:ascii="Times New Roman" w:eastAsia="Times New Roman" w:hAnsi="Times New Roman" w:cs="Times New Roman"/>
          <w:szCs w:val="24"/>
          <w:lang w:eastAsia="en-AU"/>
        </w:rPr>
        <w: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year of income to which the return relates;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expression </w:t>
      </w:r>
      <w:r w:rsidRPr="00E55A96">
        <w:rPr>
          <w:rFonts w:ascii="Times New Roman" w:eastAsia="Times New Roman" w:hAnsi="Times New Roman" w:cs="Times New Roman"/>
          <w:b/>
          <w:i/>
          <w:szCs w:val="24"/>
          <w:lang w:eastAsia="en-AU"/>
        </w:rPr>
        <w:t>family trust</w:t>
      </w:r>
      <w:r w:rsidRPr="00E55A96">
        <w:rPr>
          <w:rFonts w:ascii="Times New Roman" w:eastAsia="Times New Roman" w:hAnsi="Times New Roman" w:cs="Times New Roman"/>
          <w:szCs w:val="24"/>
          <w:lang w:eastAsia="en-AU"/>
        </w:rPr>
        <w:t xml:space="preserve"> has the same meaning as in section 272</w:t>
      </w:r>
      <w:r w:rsidRPr="00E55A96">
        <w:rPr>
          <w:rFonts w:ascii="Times New Roman" w:eastAsia="Times New Roman" w:hAnsi="Times New Roman" w:cs="Times New Roman"/>
          <w:szCs w:val="24"/>
          <w:lang w:eastAsia="en-AU"/>
        </w:rPr>
        <w:noBreakHyphen/>
        <w:t>75 of Schedule 2F.</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50Q  Notice where requirements of section 50P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50P(2) to (5)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B of Schedule 2F) of, income and capital, since the start of the income year to which the return relates, by all of the family trusts meeting the requirements of paragraph 50P(4)(a) or (b).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50P(2)(a) applies—the company is required, and is taken always to have been required, to calculate its taxable income of the year of income in accordance with section 50C;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50P(2)(b) applies—the company is not entitled, and is taken never to have been entitled, to take into account the amount by reason of subsection 50D(2).</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If, because of paragraph (4)(a), the company is required to calculate its taxable income for the year of income in accordance with section 50C, that section is to be applied as if it required the year of income to be divided into such relevant periods as would result in the highest possible taxable income for the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To avoid doubt, subsections (4) and (5) do not cause the company to commit any offence or be liable to any penalty under Part VII for not calculating its taxable income in accordance with section 50C, or for taking into account the amount by reason of subsection 50D(2), in the company’s return.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Subsections 63A(2), (4) and (6)</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“and 63C”, substitute “, 63C and 63CB”.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After subsection 63A(6)</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(6A)</w:t>
      </w:r>
      <w:r w:rsidRPr="00E55A96">
        <w:rPr>
          <w:rFonts w:ascii="Times New Roman" w:eastAsia="Times New Roman" w:hAnsi="Times New Roman" w:cs="Times New Roman"/>
          <w:szCs w:val="24"/>
          <w:lang w:eastAsia="en-AU"/>
        </w:rPr>
        <w:tab/>
        <w:t>For the purposes of subsection (2) or (4), if a family trust (within the meaning of section 272</w:t>
      </w:r>
      <w:r w:rsidRPr="00E55A96">
        <w:rPr>
          <w:rFonts w:ascii="Times New Roman" w:eastAsia="Times New Roman" w:hAnsi="Times New Roman" w:cs="Times New Roman"/>
          <w:szCs w:val="24"/>
          <w:lang w:eastAsia="en-AU"/>
        </w:rPr>
        <w:noBreakHyphen/>
        <w:t>75 of Schedule 2F) owns a share in a company, the trustee is taken to own the share beneficially.</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Subsection 63A(8)</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“and 63C”, substitute “, 63C and 63CB”.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After subsection 63A(9)</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(9A)</w:t>
      </w:r>
      <w:r w:rsidRPr="00E55A96">
        <w:rPr>
          <w:rFonts w:ascii="Times New Roman" w:eastAsia="Times New Roman" w:hAnsi="Times New Roman" w:cs="Times New Roman"/>
          <w:szCs w:val="24"/>
          <w:lang w:eastAsia="en-AU"/>
        </w:rPr>
        <w:tab/>
        <w:t>For the purposes of applying subsection (9) to the whole or a fraction of a dividend or of a distribution of capital that a person who is the trustee of a family trust (within the meaning of section 272</w:t>
      </w:r>
      <w:r w:rsidRPr="00E55A96">
        <w:rPr>
          <w:rFonts w:ascii="Times New Roman" w:eastAsia="Times New Roman" w:hAnsi="Times New Roman" w:cs="Times New Roman"/>
          <w:szCs w:val="24"/>
          <w:lang w:eastAsia="en-AU"/>
        </w:rPr>
        <w:noBreakHyphen/>
        <w:t>75 of Schedule 2F) would receive or would have received in the event of a payment as mentioned in that subsection, the requirement in that subsection that the person would do so or have done so otherwise than as a trustee is to be disregarded.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(9B)</w:t>
      </w:r>
      <w:r w:rsidRPr="00E55A96">
        <w:rPr>
          <w:rFonts w:ascii="Times New Roman" w:eastAsia="Times New Roman" w:hAnsi="Times New Roman" w:cs="Times New Roman"/>
          <w:szCs w:val="24"/>
          <w:lang w:eastAsia="en-AU"/>
        </w:rPr>
        <w:tab/>
        <w:t>For the purpose of paragraph (4)(b) or (c) or (8)(b) or (c), if the trustee of a family trust (within the meaning of section 272</w:t>
      </w:r>
      <w:r w:rsidRPr="00E55A96">
        <w:rPr>
          <w:rFonts w:ascii="Times New Roman" w:eastAsia="Times New Roman" w:hAnsi="Times New Roman" w:cs="Times New Roman"/>
          <w:szCs w:val="24"/>
          <w:lang w:eastAsia="en-AU"/>
        </w:rPr>
        <w:noBreakHyphen/>
        <w:t>75 of Schedule 2F) has a right to receive, directly or (as a result of applying subsection (9) in accordance with subsection (9A)) indirectly, the whole or part of a dividend or of a distribution of capital, the trustee is taken: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to have that right for his or her own benefit;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the trustee is a company—not to be a company.</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9  Paragraph 63B(5)(a)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paragraph, substitute: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person has a shareholding interest in a company if: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the person is the beneficial owner of, or of an interest in, any shares in the company;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the person is the trustee of a family trust (within the meaning of section 272</w:t>
      </w:r>
      <w:r w:rsidRPr="00E55A96">
        <w:rPr>
          <w:rFonts w:ascii="Times New Roman" w:eastAsia="Times New Roman" w:hAnsi="Times New Roman" w:cs="Times New Roman"/>
          <w:szCs w:val="24"/>
          <w:lang w:eastAsia="en-AU"/>
        </w:rPr>
        <w:noBreakHyphen/>
        <w:t>75 of Schedule 2F) who is the owner of, or of an interest in, any shares in the company; and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10  After section 63C</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63CA  Information about family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a notice in accordance with section 63CB if the requirements of subsections (2) to (4)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a year of income, the company must have deducted an amount in respect of a debt incurred in the year of income or an earlier year of income, where it was allowed to do so but would not have been unless one or more trusts had been family trusts (see subsection (5)).</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 xml:space="preserve">Second requirement </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When the Commissioner gives the notice, for at least one of the family trusts: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year of income to which the return relates;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The expression </w:t>
      </w:r>
      <w:r w:rsidRPr="00E55A96">
        <w:rPr>
          <w:rFonts w:ascii="Times New Roman" w:eastAsia="Times New Roman" w:hAnsi="Times New Roman" w:cs="Times New Roman"/>
          <w:b/>
          <w:i/>
          <w:szCs w:val="24"/>
          <w:lang w:eastAsia="en-AU"/>
        </w:rPr>
        <w:t>family trust</w:t>
      </w:r>
      <w:r w:rsidRPr="00E55A96">
        <w:rPr>
          <w:rFonts w:ascii="Times New Roman" w:eastAsia="Times New Roman" w:hAnsi="Times New Roman" w:cs="Times New Roman"/>
          <w:szCs w:val="24"/>
          <w:lang w:eastAsia="en-AU"/>
        </w:rPr>
        <w:t xml:space="preserve"> has the same meaning as in section 272</w:t>
      </w:r>
      <w:r w:rsidRPr="00E55A96">
        <w:rPr>
          <w:rFonts w:ascii="Times New Roman" w:eastAsia="Times New Roman" w:hAnsi="Times New Roman" w:cs="Times New Roman"/>
          <w:szCs w:val="24"/>
          <w:lang w:eastAsia="en-AU"/>
        </w:rPr>
        <w:noBreakHyphen/>
        <w:t>75 of Schedule 2F.</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63CB  Notice where requirements of section 63CA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63CA(2) to (4)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B of Schedule 2F) of, income and capital, since: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debt was incurred in an earlier year of income—the start of the day on which the debt was incurred;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the debt was incurred in the year of income—the start of the year of income;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by all of the family trusts meeting the requirements of paragraph 63CA(3)(a) or (b).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not entitled, and is taken never to have been entitled, to deduct the amount in respect of the debt.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To avoid doubt, subsection (4) does not cause the company to commit any offence or be liable to any penalty under Part VII for deducting the amount in respect of the debt in the company’s return.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11  After section 160ZC</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160ZCA  Information about family trusts with interests in companies: first case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company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a notice in accordance with section 160ZCB if the requirements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must have applied a net capital loss in certain circumstances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determining in its return of income for the 1997</w:t>
      </w:r>
      <w:r w:rsidRPr="00E55A96">
        <w:rPr>
          <w:rFonts w:ascii="Times New Roman" w:eastAsia="Times New Roman" w:hAnsi="Times New Roman" w:cs="Times New Roman"/>
          <w:szCs w:val="24"/>
          <w:lang w:eastAsia="en-AU"/>
        </w:rPr>
        <w:noBreakHyphen/>
        <w:t>98 year of income whether a net capital gain accrued to the company, the company must have applied a net capital loss that is to be taken to have been incurred in the 1996</w:t>
      </w:r>
      <w:r w:rsidRPr="00E55A96">
        <w:rPr>
          <w:rFonts w:ascii="Times New Roman" w:eastAsia="Times New Roman" w:hAnsi="Times New Roman" w:cs="Times New Roman"/>
          <w:szCs w:val="24"/>
          <w:lang w:eastAsia="en-AU"/>
        </w:rPr>
        <w:noBreakHyphen/>
        <w:t>97 year of income where, under subsection 160ZC(5), it would not have been allowed to apply the loss if it did not meet the condition in section 165</w:t>
      </w:r>
      <w:r w:rsidRPr="00E55A96">
        <w:rPr>
          <w:rFonts w:ascii="Times New Roman" w:eastAsia="Times New Roman" w:hAnsi="Times New Roman" w:cs="Times New Roman"/>
          <w:szCs w:val="24"/>
          <w:lang w:eastAsia="en-AU"/>
        </w:rPr>
        <w:noBreakHyphen/>
        <w:t xml:space="preserve">12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Role of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Commissioner must be satisfied that the company meets the conditions in section 165</w:t>
      </w:r>
      <w:r w:rsidRPr="00E55A96">
        <w:rPr>
          <w:rFonts w:ascii="Times New Roman" w:eastAsia="Times New Roman" w:hAnsi="Times New Roman" w:cs="Times New Roman"/>
          <w:szCs w:val="24"/>
          <w:lang w:eastAsia="en-AU"/>
        </w:rPr>
        <w:noBreakHyphen/>
        <w:t xml:space="preserve">12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 but it would not do so unless one or more trusts were family trusts (within the meaning of section 272</w:t>
      </w:r>
      <w:r w:rsidRPr="00E55A96">
        <w:rPr>
          <w:rFonts w:ascii="Times New Roman" w:eastAsia="Times New Roman" w:hAnsi="Times New Roman" w:cs="Times New Roman"/>
          <w:szCs w:val="24"/>
          <w:lang w:eastAsia="en-AU"/>
        </w:rPr>
        <w:noBreakHyphen/>
        <w:t>75 of Schedule 2F).</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resident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 for at least one of the family trusts: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1997</w:t>
      </w:r>
      <w:r w:rsidRPr="00E55A96">
        <w:rPr>
          <w:rFonts w:ascii="Times New Roman" w:eastAsia="Times New Roman" w:hAnsi="Times New Roman" w:cs="Times New Roman"/>
          <w:szCs w:val="24"/>
          <w:lang w:eastAsia="en-AU"/>
        </w:rPr>
        <w:noBreakHyphen/>
        <w:t>98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160ZCB  Notice where requirements of section 160ZCA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section 160ZCA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B of Schedule 2F) of, income and capital, since the start of the 1996</w:t>
      </w:r>
      <w:r w:rsidRPr="00E55A96">
        <w:rPr>
          <w:rFonts w:ascii="Times New Roman" w:eastAsia="Times New Roman" w:hAnsi="Times New Roman" w:cs="Times New Roman"/>
          <w:szCs w:val="24"/>
          <w:lang w:eastAsia="en-AU"/>
        </w:rPr>
        <w:noBreakHyphen/>
        <w:t>97 year of income by all of the family trusts meeting the requirements of paragraph 160ZCA(4)(a) or (b).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not entitled, and is taken never to have been entitled, to apply the net capital loss.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To avoid doubt, subsection (4) does not cause the company to commit any offence or be liable to any penalty under Part VII for applying the net capital loss in the company’s return.</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160ZCC  Information about family trusts with interests in companies: second case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company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a notice in accordance with section 160ZCD if the requirements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Net capital loss must have been applied in certain circumstances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determining whether a net capital gain accrued to the company for the 1997</w:t>
      </w:r>
      <w:r w:rsidRPr="00E55A96">
        <w:rPr>
          <w:rFonts w:ascii="Times New Roman" w:eastAsia="Times New Roman" w:hAnsi="Times New Roman" w:cs="Times New Roman"/>
          <w:szCs w:val="24"/>
          <w:lang w:eastAsia="en-AU"/>
        </w:rPr>
        <w:noBreakHyphen/>
        <w:t>98 year of income, a net capital loss that is to be taken to have been incurred in respect of the 1996</w:t>
      </w:r>
      <w:r w:rsidRPr="00E55A96">
        <w:rPr>
          <w:rFonts w:ascii="Times New Roman" w:eastAsia="Times New Roman" w:hAnsi="Times New Roman" w:cs="Times New Roman"/>
          <w:szCs w:val="24"/>
          <w:lang w:eastAsia="en-AU"/>
        </w:rPr>
        <w:noBreakHyphen/>
        <w:t>97 year of income must have been applied, where subsection 160ZC(5) would have prevented it from being applied but for the application of subsection 175</w:t>
      </w:r>
      <w:r w:rsidRPr="00E55A96">
        <w:rPr>
          <w:rFonts w:ascii="Times New Roman" w:eastAsia="Times New Roman" w:hAnsi="Times New Roman" w:cs="Times New Roman"/>
          <w:szCs w:val="24"/>
          <w:lang w:eastAsia="en-AU"/>
        </w:rPr>
        <w:noBreakHyphen/>
        <w:t>10(2) or 175</w:t>
      </w:r>
      <w:r w:rsidRPr="00E55A96">
        <w:rPr>
          <w:rFonts w:ascii="Times New Roman" w:eastAsia="Times New Roman" w:hAnsi="Times New Roman" w:cs="Times New Roman"/>
          <w:szCs w:val="24"/>
          <w:lang w:eastAsia="en-AU"/>
        </w:rPr>
        <w:noBreakHyphen/>
        <w:t xml:space="preserve">15(2)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Role of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A family trust (within the meaning of section 272</w:t>
      </w:r>
      <w:r w:rsidRPr="00E55A96">
        <w:rPr>
          <w:rFonts w:ascii="Times New Roman" w:eastAsia="Times New Roman" w:hAnsi="Times New Roman" w:cs="Times New Roman"/>
          <w:szCs w:val="24"/>
          <w:lang w:eastAsia="en-AU"/>
        </w:rPr>
        <w:noBreakHyphen/>
        <w:t>75 of Schedule 2F) must have been: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one of the continuing shareholders mentioned in subsection 175</w:t>
      </w:r>
      <w:r w:rsidRPr="00E55A96">
        <w:rPr>
          <w:rFonts w:ascii="Times New Roman" w:eastAsia="Times New Roman" w:hAnsi="Times New Roman" w:cs="Times New Roman"/>
          <w:szCs w:val="24"/>
          <w:lang w:eastAsia="en-AU"/>
        </w:rPr>
        <w:noBreakHyphen/>
        <w:t xml:space="preserve">10(2)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szCs w:val="24"/>
          <w:lang w:eastAsia="en-AU"/>
        </w:rPr>
        <w:t>as applied on the assumption mentioned in subsection 160ZC(5) of this Act;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person who had the shareholding interest mentioned in subsection 175</w:t>
      </w:r>
      <w:r w:rsidRPr="00E55A96">
        <w:rPr>
          <w:rFonts w:ascii="Times New Roman" w:eastAsia="Times New Roman" w:hAnsi="Times New Roman" w:cs="Times New Roman"/>
          <w:szCs w:val="24"/>
          <w:lang w:eastAsia="en-AU"/>
        </w:rPr>
        <w:noBreakHyphen/>
        <w:t xml:space="preserve">15(2)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so applied;</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as the case requires.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 xml:space="preserve">resident trust </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family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family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1997</w:t>
      </w:r>
      <w:r w:rsidRPr="00E55A96">
        <w:rPr>
          <w:rFonts w:ascii="Times New Roman" w:eastAsia="Times New Roman" w:hAnsi="Times New Roman" w:cs="Times New Roman"/>
          <w:szCs w:val="24"/>
          <w:lang w:eastAsia="en-AU"/>
        </w:rPr>
        <w:noBreakHyphen/>
        <w:t>98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160ZCD  Notice where requirements of section 160ZCC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section 160ZCC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B of Schedule 2F) of, income and capital by the family trust since the start of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net capital loss cannot be applied.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To avoid doubt, subsection (4) does not cause the company to commit any offence or be liable to any penalty under Part VII for previously applying the net capital loss in the company’s return.</w:t>
      </w:r>
    </w:p>
    <w:p w:rsidR="00E55A96" w:rsidRPr="00E55A96" w:rsidRDefault="00E55A96" w:rsidP="009F6D19">
      <w:pPr>
        <w:pStyle w:val="ActHead8"/>
      </w:pPr>
      <w:bookmarkStart w:id="42" w:name="_Toc151029839"/>
      <w:r w:rsidRPr="00E55A96">
        <w:t>Division 2—Amendment of the Income Tax Assessment Act 1997</w:t>
      </w:r>
      <w:bookmarkEnd w:id="42"/>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12  After section 165</w:t>
      </w:r>
      <w:r w:rsidRPr="00E55A96">
        <w:rPr>
          <w:rFonts w:ascii="Arial" w:eastAsia="Times New Roman" w:hAnsi="Arial" w:cs="Arial"/>
          <w:b/>
          <w:bCs/>
          <w:kern w:val="28"/>
          <w:sz w:val="24"/>
          <w:szCs w:val="32"/>
          <w:lang w:eastAsia="en-AU"/>
        </w:rPr>
        <w:noBreakHyphen/>
        <w:t>205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207  Trustee of family trust treated as beneficial owner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 xml:space="preserve">For the purposes of a primary test, the trustee of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 xml:space="preserve">family trust who owns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shares in a company is taken to own the shares beneficially.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 xml:space="preserve">For the purposes of an alternative test, the trustee of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 who has the right to receive (whether directly, or indirectly through one or more interposed entities) a percentage of a *dividend or a distribution of capital is taken: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to have the right to receive the percentage for the trustee’s own benefit;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the trustee is a company—not to be a company.</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13  Subsection 166</w:t>
      </w:r>
      <w:r w:rsidRPr="00E55A96">
        <w:rPr>
          <w:rFonts w:ascii="Arial" w:eastAsia="Times New Roman" w:hAnsi="Arial" w:cs="Arial"/>
          <w:b/>
          <w:bCs/>
          <w:kern w:val="28"/>
          <w:sz w:val="24"/>
          <w:szCs w:val="32"/>
          <w:lang w:eastAsia="en-AU"/>
        </w:rPr>
        <w:noBreakHyphen/>
        <w:t>165(1)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subsection, substitute: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rules in these provisions also apply for the purposes of an ownership test in this Subdivision:</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175 (which is about how an ownership test can be satisfied by a single person);</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185 (which treats some shares as never having carried rights);</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190 (which treats some shares as always having carried rights);</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195 (which disregards redeemable shares);</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200 (which is about how other rules do not affect how shares or rights are counted);</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section 165</w:t>
      </w:r>
      <w:r w:rsidRPr="00E55A96">
        <w:rPr>
          <w:rFonts w:ascii="Times New Roman" w:eastAsia="Times New Roman" w:hAnsi="Times New Roman" w:cs="Times New Roman"/>
          <w:szCs w:val="24"/>
          <w:lang w:eastAsia="en-AU"/>
        </w:rPr>
        <w:noBreakHyphen/>
        <w:t>205 (which deals with deaths of beneficial owners);</w:t>
      </w:r>
    </w:p>
    <w:p w:rsidR="00E55A96" w:rsidRPr="00E55A96" w:rsidRDefault="00E55A96" w:rsidP="00E55A96">
      <w:pPr>
        <w:spacing w:before="240" w:after="0" w:line="240" w:lineRule="auto"/>
        <w:ind w:left="1843" w:hanging="28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szCs w:val="24"/>
          <w:lang w:eastAsia="en-AU"/>
        </w:rPr>
        <w:tab/>
        <w:t>subsection 165</w:t>
      </w:r>
      <w:r w:rsidRPr="00E55A96">
        <w:rPr>
          <w:rFonts w:ascii="Times New Roman" w:eastAsia="Times New Roman" w:hAnsi="Times New Roman" w:cs="Times New Roman"/>
          <w:szCs w:val="24"/>
          <w:lang w:eastAsia="en-AU"/>
        </w:rPr>
        <w:noBreakHyphen/>
        <w:t>207(2) (which treats the trustee of a family trust as a beneficial owner of some rights).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14  Subsection 175</w:t>
      </w:r>
      <w:r w:rsidRPr="00E55A96">
        <w:rPr>
          <w:rFonts w:ascii="Arial" w:eastAsia="Times New Roman" w:hAnsi="Arial" w:cs="Arial"/>
          <w:b/>
          <w:bCs/>
          <w:kern w:val="28"/>
          <w:sz w:val="24"/>
          <w:szCs w:val="32"/>
          <w:lang w:eastAsia="en-AU"/>
        </w:rPr>
        <w:noBreakHyphen/>
        <w:t>95(1)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subsection, substitute: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 xml:space="preserve">A person has a </w:t>
      </w:r>
      <w:r w:rsidRPr="00E55A96">
        <w:rPr>
          <w:rFonts w:ascii="Times New Roman" w:eastAsia="Times New Roman" w:hAnsi="Times New Roman" w:cs="Times New Roman"/>
          <w:b/>
          <w:i/>
          <w:szCs w:val="24"/>
          <w:lang w:eastAsia="en-AU"/>
        </w:rPr>
        <w:t>shareholding interest</w:t>
      </w:r>
      <w:r w:rsidRPr="00E55A96">
        <w:rPr>
          <w:rFonts w:ascii="Times New Roman" w:eastAsia="Times New Roman" w:hAnsi="Times New Roman" w:cs="Times New Roman"/>
          <w:szCs w:val="24"/>
          <w:lang w:eastAsia="en-AU"/>
        </w:rPr>
        <w:t xml:space="preserve"> in the company if the person is: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beneficial owner;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trustee of 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 who is the owner;</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shares in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an interest in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shares in the company.</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15  After Division 175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40" w:after="0" w:line="240" w:lineRule="auto"/>
        <w:ind w:left="1134" w:hanging="1134"/>
        <w:outlineLvl w:val="2"/>
        <w:rPr>
          <w:rFonts w:ascii="Times New Roman" w:eastAsia="Times New Roman" w:hAnsi="Times New Roman" w:cs="Times New Roman"/>
          <w:b/>
          <w:bCs/>
          <w:kern w:val="28"/>
          <w:sz w:val="28"/>
          <w:szCs w:val="32"/>
          <w:lang w:eastAsia="en-AU"/>
        </w:rPr>
      </w:pPr>
      <w:r w:rsidRPr="00E55A96">
        <w:rPr>
          <w:rFonts w:ascii="Times New Roman" w:eastAsia="Times New Roman" w:hAnsi="Times New Roman" w:cs="Times New Roman"/>
          <w:b/>
          <w:bCs/>
          <w:kern w:val="28"/>
          <w:sz w:val="28"/>
          <w:szCs w:val="32"/>
          <w:lang w:eastAsia="en-AU"/>
        </w:rPr>
        <w:t>Division 180—Information about family trusts with interests in companies</w:t>
      </w:r>
    </w:p>
    <w:p w:rsidR="00E55A96" w:rsidRPr="00E55A96" w:rsidRDefault="00E55A96" w:rsidP="00E55A96">
      <w:pPr>
        <w:keepNext/>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Subdivisions</w:t>
      </w:r>
    </w:p>
    <w:p w:rsidR="00E55A96" w:rsidRPr="00E55A96" w:rsidRDefault="00E55A96" w:rsidP="00E55A96">
      <w:pPr>
        <w:keepLines/>
        <w:spacing w:before="80" w:after="0" w:line="240" w:lineRule="auto"/>
        <w:ind w:left="1588" w:hanging="794"/>
        <w:rPr>
          <w:rFonts w:ascii="Times New Roman" w:eastAsia="Times New Roman" w:hAnsi="Times New Roman" w:cs="Times New Roman"/>
          <w:kern w:val="28"/>
          <w:szCs w:val="28"/>
          <w:lang w:eastAsia="en-AU"/>
        </w:rPr>
      </w:pPr>
      <w:r w:rsidRPr="00E55A96">
        <w:rPr>
          <w:rFonts w:ascii="Times New Roman" w:eastAsia="Times New Roman" w:hAnsi="Times New Roman" w:cs="Times New Roman"/>
          <w:kern w:val="28"/>
          <w:szCs w:val="28"/>
          <w:lang w:eastAsia="en-AU"/>
        </w:rPr>
        <w:tab/>
        <w:t>Guide to Division 180</w:t>
      </w:r>
    </w:p>
    <w:p w:rsidR="00E55A96" w:rsidRPr="00E55A96" w:rsidRDefault="00E55A96" w:rsidP="00E55A96">
      <w:pPr>
        <w:keepLines/>
        <w:spacing w:before="80" w:after="0" w:line="240" w:lineRule="auto"/>
        <w:ind w:left="1588" w:hanging="794"/>
        <w:rPr>
          <w:rFonts w:ascii="Times New Roman" w:eastAsia="Times New Roman" w:hAnsi="Times New Roman" w:cs="Times New Roman"/>
          <w:kern w:val="28"/>
          <w:szCs w:val="28"/>
          <w:lang w:eastAsia="en-AU"/>
        </w:rPr>
      </w:pPr>
      <w:r w:rsidRPr="00E55A96">
        <w:rPr>
          <w:rFonts w:ascii="Times New Roman" w:eastAsia="Times New Roman" w:hAnsi="Times New Roman" w:cs="Times New Roman"/>
          <w:kern w:val="28"/>
          <w:szCs w:val="28"/>
          <w:lang w:eastAsia="en-AU"/>
        </w:rPr>
        <w:t>180</w:t>
      </w:r>
      <w:r w:rsidRPr="00E55A96">
        <w:rPr>
          <w:rFonts w:ascii="Times New Roman" w:eastAsia="Times New Roman" w:hAnsi="Times New Roman" w:cs="Times New Roman"/>
          <w:kern w:val="28"/>
          <w:szCs w:val="28"/>
          <w:lang w:eastAsia="en-AU"/>
        </w:rPr>
        <w:noBreakHyphen/>
        <w:t>A</w:t>
      </w:r>
      <w:r w:rsidRPr="00E55A96">
        <w:rPr>
          <w:rFonts w:ascii="Times New Roman" w:eastAsia="Times New Roman" w:hAnsi="Times New Roman" w:cs="Times New Roman"/>
          <w:kern w:val="28"/>
          <w:szCs w:val="28"/>
          <w:lang w:eastAsia="en-AU"/>
        </w:rPr>
        <w:tab/>
        <w:t>Information relevant to Division 165</w:t>
      </w:r>
    </w:p>
    <w:p w:rsidR="00E55A96" w:rsidRPr="00E55A96" w:rsidRDefault="00E55A96" w:rsidP="00E55A96">
      <w:pPr>
        <w:keepLines/>
        <w:spacing w:before="80" w:after="0" w:line="240" w:lineRule="auto"/>
        <w:ind w:left="1588" w:hanging="794"/>
        <w:rPr>
          <w:rFonts w:ascii="Times New Roman" w:eastAsia="Times New Roman" w:hAnsi="Times New Roman" w:cs="Times New Roman"/>
          <w:kern w:val="28"/>
          <w:szCs w:val="28"/>
          <w:lang w:eastAsia="en-AU"/>
        </w:rPr>
      </w:pPr>
      <w:r w:rsidRPr="00E55A96">
        <w:rPr>
          <w:rFonts w:ascii="Times New Roman" w:eastAsia="Times New Roman" w:hAnsi="Times New Roman" w:cs="Times New Roman"/>
          <w:kern w:val="28"/>
          <w:szCs w:val="28"/>
          <w:lang w:eastAsia="en-AU"/>
        </w:rPr>
        <w:t>180</w:t>
      </w:r>
      <w:r w:rsidRPr="00E55A96">
        <w:rPr>
          <w:rFonts w:ascii="Times New Roman" w:eastAsia="Times New Roman" w:hAnsi="Times New Roman" w:cs="Times New Roman"/>
          <w:kern w:val="28"/>
          <w:szCs w:val="28"/>
          <w:lang w:eastAsia="en-AU"/>
        </w:rPr>
        <w:noBreakHyphen/>
        <w:t>B</w:t>
      </w:r>
      <w:r w:rsidRPr="00E55A96">
        <w:rPr>
          <w:rFonts w:ascii="Times New Roman" w:eastAsia="Times New Roman" w:hAnsi="Times New Roman" w:cs="Times New Roman"/>
          <w:kern w:val="28"/>
          <w:szCs w:val="28"/>
          <w:lang w:eastAsia="en-AU"/>
        </w:rPr>
        <w:tab/>
        <w:t>Information relevant to Division 175</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Guide to Division 180</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180</w:t>
      </w:r>
      <w:r w:rsidRPr="00E55A96">
        <w:rPr>
          <w:rFonts w:ascii="Times New Roman" w:eastAsia="Times New Roman" w:hAnsi="Times New Roman" w:cs="Times New Roman"/>
          <w:b/>
          <w:bCs/>
          <w:kern w:val="28"/>
          <w:sz w:val="24"/>
          <w:szCs w:val="32"/>
          <w:lang w:eastAsia="en-AU"/>
        </w:rPr>
        <w:noBreakHyphen/>
        <w:t>1  What this Division is about</w:t>
      </w:r>
    </w:p>
    <w:p w:rsidR="00E55A96" w:rsidRPr="00E55A96" w:rsidRDefault="00E55A96" w:rsidP="00E55A96">
      <w:pPr>
        <w:pBdr>
          <w:top w:val="single" w:sz="6" w:space="5" w:color="auto"/>
          <w:left w:val="single" w:sz="6" w:space="5" w:color="auto"/>
          <w:bottom w:val="single" w:sz="6" w:space="5" w:color="auto"/>
          <w:right w:val="single" w:sz="6" w:space="5" w:color="auto"/>
        </w:pBdr>
        <w:spacing w:before="2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If a company would only avoid the tax consequences of Division 165 or 175 because of interests held by a non</w:t>
      </w:r>
      <w:r w:rsidRPr="00E55A96">
        <w:rPr>
          <w:rFonts w:ascii="Times New Roman" w:eastAsia="Times New Roman" w:hAnsi="Times New Roman" w:cs="Times New Roman"/>
          <w:szCs w:val="24"/>
          <w:lang w:eastAsia="en-AU"/>
        </w:rPr>
        <w:noBreakHyphen/>
        <w:t>resident family trust, the Commissioner may require the company to give certain information about the non</w:t>
      </w:r>
      <w:r w:rsidRPr="00E55A96">
        <w:rPr>
          <w:rFonts w:ascii="Times New Roman" w:eastAsia="Times New Roman" w:hAnsi="Times New Roman" w:cs="Times New Roman"/>
          <w:szCs w:val="24"/>
          <w:lang w:eastAsia="en-AU"/>
        </w:rPr>
        <w:noBreakHyphen/>
        <w:t>resident family trust. If it is not given, the company does not avoid the tax consequences of that Division.</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180</w:t>
      </w:r>
      <w:r w:rsidRPr="00E55A96">
        <w:rPr>
          <w:rFonts w:ascii="Times New Roman" w:eastAsia="Times New Roman" w:hAnsi="Times New Roman" w:cs="Times New Roman"/>
          <w:b/>
          <w:bCs/>
          <w:kern w:val="28"/>
          <w:sz w:val="26"/>
          <w:szCs w:val="32"/>
          <w:lang w:eastAsia="en-AU"/>
        </w:rPr>
        <w:noBreakHyphen/>
        <w:t>A—Information relevant to Division 165</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180</w:t>
      </w:r>
      <w:r w:rsidRPr="00E55A96">
        <w:rPr>
          <w:rFonts w:ascii="Times New Roman" w:eastAsia="Times New Roman" w:hAnsi="Times New Roman" w:cs="Times New Roman"/>
          <w:iCs/>
          <w:kern w:val="28"/>
          <w:sz w:val="18"/>
          <w:szCs w:val="26"/>
          <w:lang w:eastAsia="en-AU"/>
        </w:rPr>
        <w:noBreakHyphen/>
        <w:t>5</w:t>
      </w:r>
      <w:r w:rsidRPr="00E55A96">
        <w:rPr>
          <w:rFonts w:ascii="Times New Roman" w:eastAsia="Times New Roman" w:hAnsi="Times New Roman" w:cs="Times New Roman"/>
          <w:iCs/>
          <w:kern w:val="28"/>
          <w:sz w:val="18"/>
          <w:szCs w:val="26"/>
          <w:lang w:eastAsia="en-AU"/>
        </w:rPr>
        <w:tab/>
        <w:t>Information about family trusts with interests in companies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180</w:t>
      </w:r>
      <w:r w:rsidRPr="00E55A96">
        <w:rPr>
          <w:rFonts w:ascii="Times New Roman" w:eastAsia="Times New Roman" w:hAnsi="Times New Roman" w:cs="Times New Roman"/>
          <w:iCs/>
          <w:kern w:val="28"/>
          <w:sz w:val="18"/>
          <w:szCs w:val="26"/>
          <w:lang w:eastAsia="en-AU"/>
        </w:rPr>
        <w:noBreakHyphen/>
        <w:t>10</w:t>
      </w:r>
      <w:r w:rsidRPr="00E55A96">
        <w:rPr>
          <w:rFonts w:ascii="Times New Roman" w:eastAsia="Times New Roman" w:hAnsi="Times New Roman" w:cs="Times New Roman"/>
          <w:iCs/>
          <w:kern w:val="28"/>
          <w:sz w:val="18"/>
          <w:szCs w:val="26"/>
          <w:lang w:eastAsia="en-AU"/>
        </w:rPr>
        <w:tab/>
        <w:t>Notice where requirements of section 180</w:t>
      </w:r>
      <w:r w:rsidRPr="00E55A96">
        <w:rPr>
          <w:rFonts w:ascii="Times New Roman" w:eastAsia="Times New Roman" w:hAnsi="Times New Roman" w:cs="Times New Roman"/>
          <w:iCs/>
          <w:kern w:val="28"/>
          <w:sz w:val="18"/>
          <w:szCs w:val="26"/>
          <w:lang w:eastAsia="en-AU"/>
        </w:rPr>
        <w:noBreakHyphen/>
        <w:t>5 are met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180</w:t>
      </w:r>
      <w:r w:rsidRPr="00E55A96">
        <w:rPr>
          <w:rFonts w:ascii="Times New Roman" w:eastAsia="Times New Roman" w:hAnsi="Times New Roman" w:cs="Times New Roman"/>
          <w:b/>
          <w:bCs/>
          <w:kern w:val="28"/>
          <w:sz w:val="24"/>
          <w:szCs w:val="32"/>
          <w:lang w:eastAsia="en-AU"/>
        </w:rPr>
        <w:noBreakHyphen/>
        <w:t xml:space="preserve">5  Information about family trusts with interests in companies </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company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a notice in accordance with section 180</w:t>
      </w:r>
      <w:r w:rsidRPr="00E55A96">
        <w:rPr>
          <w:rFonts w:ascii="Times New Roman" w:eastAsia="Times New Roman" w:hAnsi="Times New Roman" w:cs="Times New Roman"/>
          <w:szCs w:val="24"/>
          <w:lang w:eastAsia="en-AU"/>
        </w:rPr>
        <w:noBreakHyphen/>
        <w:t>10 if the requirements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Tax detriment under Division 165</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an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company must have deducted a *tax loss from a *loss year where it would not be allowed to deduct the tax loss if it did not meet the conditions in section 165</w:t>
      </w:r>
      <w:r w:rsidRPr="00E55A96">
        <w:rPr>
          <w:rFonts w:ascii="Times New Roman" w:eastAsia="Times New Roman" w:hAnsi="Times New Roman" w:cs="Times New Roman"/>
          <w:szCs w:val="24"/>
          <w:lang w:eastAsia="en-AU"/>
        </w:rPr>
        <w:noBreakHyphen/>
        <w:t>12;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company must not have calculated: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its taxable income and tax loss under Subdivision 165</w:t>
      </w:r>
      <w:r w:rsidRPr="00E55A96">
        <w:rPr>
          <w:rFonts w:ascii="Times New Roman" w:eastAsia="Times New Roman" w:hAnsi="Times New Roman" w:cs="Times New Roman"/>
          <w:szCs w:val="24"/>
          <w:lang w:eastAsia="en-AU"/>
        </w:rPr>
        <w:noBreakHyphen/>
        <w:t>B;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its *net capital gain and *net capital loss under Subdivision 165</w:t>
      </w:r>
      <w:r w:rsidRPr="00E55A96">
        <w:rPr>
          <w:rFonts w:ascii="Times New Roman" w:eastAsia="Times New Roman" w:hAnsi="Times New Roman" w:cs="Times New Roman"/>
          <w:szCs w:val="24"/>
          <w:lang w:eastAsia="en-AU"/>
        </w:rPr>
        <w:noBreakHyphen/>
        <w:t>CB;</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where it would have been required to calculate them under that Subdivision if it did not satisfy the requirements of paragraph 165</w:t>
      </w:r>
      <w:r w:rsidRPr="00E55A96">
        <w:rPr>
          <w:rFonts w:ascii="Times New Roman" w:eastAsia="Times New Roman" w:hAnsi="Times New Roman" w:cs="Times New Roman"/>
          <w:szCs w:val="24"/>
          <w:lang w:eastAsia="en-AU"/>
        </w:rPr>
        <w:noBreakHyphen/>
        <w:t>35(a);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must have applied a *net capital loss from an earlier income year in working out its net capital gain or *net capital loss where it would not have been allowed to apply the loss if it did not meet the condition in section 165</w:t>
      </w:r>
      <w:r w:rsidRPr="00E55A96">
        <w:rPr>
          <w:rFonts w:ascii="Times New Roman" w:eastAsia="Times New Roman" w:hAnsi="Times New Roman" w:cs="Times New Roman"/>
          <w:szCs w:val="24"/>
          <w:lang w:eastAsia="en-AU"/>
        </w:rPr>
        <w:noBreakHyphen/>
        <w:t>12 as applied on the assumption mentioned in subsection 165</w:t>
      </w:r>
      <w:r w:rsidRPr="00E55A96">
        <w:rPr>
          <w:rFonts w:ascii="Times New Roman" w:eastAsia="Times New Roman" w:hAnsi="Times New Roman" w:cs="Times New Roman"/>
          <w:szCs w:val="24"/>
          <w:lang w:eastAsia="en-AU"/>
        </w:rPr>
        <w:noBreakHyphen/>
        <w:t>96(1);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company must have deducted a debt that it wrote off as bad in the income year where it would not be allowed to deduct the debt if it did not satisfy the requirements of paragraph 165</w:t>
      </w:r>
      <w:r w:rsidRPr="00E55A96">
        <w:rPr>
          <w:rFonts w:ascii="Times New Roman" w:eastAsia="Times New Roman" w:hAnsi="Times New Roman" w:cs="Times New Roman"/>
          <w:szCs w:val="24"/>
          <w:lang w:eastAsia="en-AU"/>
        </w:rPr>
        <w:noBreakHyphen/>
        <w:t>120(1)(a) or (b).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Role of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Commissioner must be satisfied that the company: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(2)(a) applies—meets the conditions in section 165</w:t>
      </w:r>
      <w:r w:rsidRPr="00E55A96">
        <w:rPr>
          <w:rFonts w:ascii="Times New Roman" w:eastAsia="Times New Roman" w:hAnsi="Times New Roman" w:cs="Times New Roman"/>
          <w:szCs w:val="24"/>
          <w:lang w:eastAsia="en-AU"/>
        </w:rPr>
        <w:noBreakHyphen/>
        <w:t>12;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(2)(b) applies—satisfies the requirements of paragraph 165</w:t>
      </w:r>
      <w:r w:rsidRPr="00E55A96">
        <w:rPr>
          <w:rFonts w:ascii="Times New Roman" w:eastAsia="Times New Roman" w:hAnsi="Times New Roman" w:cs="Times New Roman"/>
          <w:szCs w:val="24"/>
          <w:lang w:eastAsia="en-AU"/>
        </w:rPr>
        <w:noBreakHyphen/>
        <w:t>35(a);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paragraph (2)(c) applies—meets the conditions in section 165</w:t>
      </w:r>
      <w:r w:rsidRPr="00E55A96">
        <w:rPr>
          <w:rFonts w:ascii="Times New Roman" w:eastAsia="Times New Roman" w:hAnsi="Times New Roman" w:cs="Times New Roman"/>
          <w:szCs w:val="24"/>
          <w:lang w:eastAsia="en-AU"/>
        </w:rPr>
        <w:noBreakHyphen/>
        <w:t>12 as applied on the assumption mentioned in subsection 165</w:t>
      </w:r>
      <w:r w:rsidRPr="00E55A96">
        <w:rPr>
          <w:rFonts w:ascii="Times New Roman" w:eastAsia="Times New Roman" w:hAnsi="Times New Roman" w:cs="Times New Roman"/>
          <w:szCs w:val="24"/>
          <w:lang w:eastAsia="en-AU"/>
        </w:rPr>
        <w:noBreakHyphen/>
        <w:t>96(1);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paragraph (2)(d) applies—satisfies the requirements of paragraph 165</w:t>
      </w:r>
      <w:r w:rsidRPr="00E55A96">
        <w:rPr>
          <w:rFonts w:ascii="Times New Roman" w:eastAsia="Times New Roman" w:hAnsi="Times New Roman" w:cs="Times New Roman"/>
          <w:szCs w:val="24"/>
          <w:lang w:eastAsia="en-AU"/>
        </w:rPr>
        <w:noBreakHyphen/>
        <w:t>120(1)(a) or (b);</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but it would not do so unless one or more trusts were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 xml:space="preserve">resident trust </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 xml:space="preserve">When the Commissioner gives the notice, for at least one of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income year to which the return relates;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end of the period during which the company is required by section 262A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to retain records in relation to that income year.</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180</w:t>
      </w:r>
      <w:r w:rsidRPr="00E55A96">
        <w:rPr>
          <w:rFonts w:ascii="Times New Roman" w:eastAsia="Times New Roman" w:hAnsi="Times New Roman" w:cs="Times New Roman"/>
          <w:b/>
          <w:bCs/>
          <w:kern w:val="28"/>
          <w:sz w:val="24"/>
          <w:szCs w:val="32"/>
          <w:lang w:eastAsia="en-AU"/>
        </w:rPr>
        <w:noBreakHyphen/>
        <w:t>10  Notice where requirements of section 180</w:t>
      </w:r>
      <w:r w:rsidRPr="00E55A96">
        <w:rPr>
          <w:rFonts w:ascii="Times New Roman" w:eastAsia="Times New Roman" w:hAnsi="Times New Roman" w:cs="Times New Roman"/>
          <w:b/>
          <w:bCs/>
          <w:kern w:val="28"/>
          <w:sz w:val="24"/>
          <w:szCs w:val="32"/>
          <w:lang w:eastAsia="en-AU"/>
        </w:rPr>
        <w:noBreakHyphen/>
        <w:t>5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section 180</w:t>
      </w:r>
      <w:r w:rsidRPr="00E55A96">
        <w:rPr>
          <w:rFonts w:ascii="Times New Roman" w:eastAsia="Times New Roman" w:hAnsi="Times New Roman" w:cs="Times New Roman"/>
          <w:szCs w:val="24"/>
          <w:lang w:eastAsia="en-AU"/>
        </w:rPr>
        <w:noBreakHyphen/>
        <w:t>5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 xml:space="preserve">B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of, income and capital, since the start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5(2)(a) applies—the *loss year mentioned in that paragraph;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5(2)(b) applies—the income year for which that paragraph is being applied;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5(2)(c) applies—the earlier income year mentioned in that paragraph;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5(2)(d) applies:</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where the debt mentioned in that paragraph was incurred in an earlier income year—the day on which the debt was incurred;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where the debt mentioned in that paragraph was incurred in the income year mentioned in that paragraph—that income year;</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by all of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 meeting the requirements of paragraph 180</w:t>
      </w:r>
      <w:r w:rsidRPr="00E55A96">
        <w:rPr>
          <w:rFonts w:ascii="Times New Roman" w:eastAsia="Times New Roman" w:hAnsi="Times New Roman" w:cs="Times New Roman"/>
          <w:szCs w:val="24"/>
          <w:lang w:eastAsia="en-AU"/>
        </w:rPr>
        <w:noBreakHyphen/>
        <w:t>5(4)(a) or (b).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5(2)(a) applies—the company is not entitled, and is taken never to have been entitled, to deduct the *tax loss;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5(2)(b) applies—the company is required, and taken always to have been required: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to calculate its taxable income and tax loss for the income year under Subdivision 165</w:t>
      </w:r>
      <w:r w:rsidRPr="00E55A96">
        <w:rPr>
          <w:rFonts w:ascii="Times New Roman" w:eastAsia="Times New Roman" w:hAnsi="Times New Roman" w:cs="Times New Roman"/>
          <w:szCs w:val="24"/>
          <w:lang w:eastAsia="en-AU"/>
        </w:rPr>
        <w:noBreakHyphen/>
        <w:t>B;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to calculate its *net capital gain and *net capital loss for the income year under Subdivision 165</w:t>
      </w:r>
      <w:r w:rsidRPr="00E55A96">
        <w:rPr>
          <w:rFonts w:ascii="Times New Roman" w:eastAsia="Times New Roman" w:hAnsi="Times New Roman" w:cs="Times New Roman"/>
          <w:szCs w:val="24"/>
          <w:lang w:eastAsia="en-AU"/>
        </w:rPr>
        <w:noBreakHyphen/>
        <w:t>CB;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5(2)(c) applies—the company is not entitled, and is taken never to have been entitled, to apply the net capital loss;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paragraph 180</w:t>
      </w:r>
      <w:r w:rsidRPr="00E55A96">
        <w:rPr>
          <w:rFonts w:ascii="Times New Roman" w:eastAsia="Times New Roman" w:hAnsi="Times New Roman" w:cs="Times New Roman"/>
          <w:szCs w:val="24"/>
          <w:lang w:eastAsia="en-AU"/>
        </w:rPr>
        <w:noBreakHyphen/>
        <w:t>5(2)(d) applies—the company is not entitled, and is taken never to have been entitled, to deduct the debt.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If, because of paragraph (4)(b), the company is required to calculate under Subdivision 165</w:t>
      </w:r>
      <w:r w:rsidRPr="00E55A96">
        <w:rPr>
          <w:rFonts w:ascii="Times New Roman" w:eastAsia="Times New Roman" w:hAnsi="Times New Roman" w:cs="Times New Roman"/>
          <w:szCs w:val="24"/>
          <w:lang w:eastAsia="en-AU"/>
        </w:rPr>
        <w:noBreakHyphen/>
        <w:t>B its taxable income and *tax loss for the income year concerned, that Subdivision is to be applied as if it required the income year to be divided into such periods as would result in the highest possible taxable income for the income year.</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If, because of paragraph (4)(b), the company is required to calculate under Subdivision 165</w:t>
      </w:r>
      <w:r w:rsidRPr="00E55A96">
        <w:rPr>
          <w:rFonts w:ascii="Times New Roman" w:eastAsia="Times New Roman" w:hAnsi="Times New Roman" w:cs="Times New Roman"/>
          <w:szCs w:val="24"/>
          <w:lang w:eastAsia="en-AU"/>
        </w:rPr>
        <w:noBreakHyphen/>
        <w:t>CB its *net capital gain and *net capital loss for the income year concerned, that Subdivision is to be applied as if it required the income year to be divided into such periods as would result in the highest net capital gain for the income year.</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(7)</w:t>
      </w:r>
      <w:r w:rsidRPr="00E55A96">
        <w:rPr>
          <w:rFonts w:ascii="Times New Roman" w:eastAsia="Times New Roman" w:hAnsi="Times New Roman" w:cs="Times New Roman"/>
          <w:szCs w:val="24"/>
          <w:lang w:eastAsia="en-AU"/>
        </w:rPr>
        <w:tab/>
        <w:t xml:space="preserve">To avoid doubt, subsections (4) to (6) do not cause the company to commit any offence or be liable to any penalty under Part VII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for: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deducting the *tax loss;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not calculating its taxable income and tax loss under Subdivision 165</w:t>
      </w:r>
      <w:r w:rsidRPr="00E55A96">
        <w:rPr>
          <w:rFonts w:ascii="Times New Roman" w:eastAsia="Times New Roman" w:hAnsi="Times New Roman" w:cs="Times New Roman"/>
          <w:szCs w:val="24"/>
          <w:lang w:eastAsia="en-AU"/>
        </w:rPr>
        <w:noBreakHyphen/>
        <w:t>B as it applies in accordance with subsection (5) of this section;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not calculating its *net capital gain and *net capital loss under Subdivision 165</w:t>
      </w:r>
      <w:r w:rsidRPr="00E55A96">
        <w:rPr>
          <w:rFonts w:ascii="Times New Roman" w:eastAsia="Times New Roman" w:hAnsi="Times New Roman" w:cs="Times New Roman"/>
          <w:szCs w:val="24"/>
          <w:lang w:eastAsia="en-AU"/>
        </w:rPr>
        <w:noBreakHyphen/>
        <w:t>CB as it applies in accordance with subsection (6) of this section;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applying the net capital loss;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deducting the debt;</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 the company’s return.</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180</w:t>
      </w:r>
      <w:r w:rsidRPr="00E55A96">
        <w:rPr>
          <w:rFonts w:ascii="Times New Roman" w:eastAsia="Times New Roman" w:hAnsi="Times New Roman" w:cs="Times New Roman"/>
          <w:b/>
          <w:bCs/>
          <w:kern w:val="28"/>
          <w:sz w:val="26"/>
          <w:szCs w:val="32"/>
          <w:lang w:eastAsia="en-AU"/>
        </w:rPr>
        <w:noBreakHyphen/>
        <w:t>B—Information relevant to Division 175</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180</w:t>
      </w:r>
      <w:r w:rsidRPr="00E55A96">
        <w:rPr>
          <w:rFonts w:ascii="Times New Roman" w:eastAsia="Times New Roman" w:hAnsi="Times New Roman" w:cs="Times New Roman"/>
          <w:iCs/>
          <w:kern w:val="28"/>
          <w:sz w:val="18"/>
          <w:szCs w:val="26"/>
          <w:lang w:eastAsia="en-AU"/>
        </w:rPr>
        <w:noBreakHyphen/>
        <w:t>15</w:t>
      </w:r>
      <w:r w:rsidRPr="00E55A96">
        <w:rPr>
          <w:rFonts w:ascii="Times New Roman" w:eastAsia="Times New Roman" w:hAnsi="Times New Roman" w:cs="Times New Roman"/>
          <w:iCs/>
          <w:kern w:val="28"/>
          <w:sz w:val="18"/>
          <w:szCs w:val="26"/>
          <w:lang w:eastAsia="en-AU"/>
        </w:rPr>
        <w:tab/>
        <w:t>Information about family trusts with interests in companies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180</w:t>
      </w:r>
      <w:r w:rsidRPr="00E55A96">
        <w:rPr>
          <w:rFonts w:ascii="Times New Roman" w:eastAsia="Times New Roman" w:hAnsi="Times New Roman" w:cs="Times New Roman"/>
          <w:iCs/>
          <w:kern w:val="28"/>
          <w:sz w:val="18"/>
          <w:szCs w:val="26"/>
          <w:lang w:eastAsia="en-AU"/>
        </w:rPr>
        <w:noBreakHyphen/>
        <w:t>20</w:t>
      </w:r>
      <w:r w:rsidRPr="00E55A96">
        <w:rPr>
          <w:rFonts w:ascii="Times New Roman" w:eastAsia="Times New Roman" w:hAnsi="Times New Roman" w:cs="Times New Roman"/>
          <w:iCs/>
          <w:kern w:val="28"/>
          <w:sz w:val="18"/>
          <w:szCs w:val="26"/>
          <w:lang w:eastAsia="en-AU"/>
        </w:rPr>
        <w:tab/>
        <w:t>Notice where requirements of section 180</w:t>
      </w:r>
      <w:r w:rsidRPr="00E55A96">
        <w:rPr>
          <w:rFonts w:ascii="Times New Roman" w:eastAsia="Times New Roman" w:hAnsi="Times New Roman" w:cs="Times New Roman"/>
          <w:iCs/>
          <w:kern w:val="28"/>
          <w:sz w:val="18"/>
          <w:szCs w:val="26"/>
          <w:lang w:eastAsia="en-AU"/>
        </w:rPr>
        <w:noBreakHyphen/>
        <w:t>15 are met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180</w:t>
      </w:r>
      <w:r w:rsidRPr="00E55A96">
        <w:rPr>
          <w:rFonts w:ascii="Times New Roman" w:eastAsia="Times New Roman" w:hAnsi="Times New Roman" w:cs="Times New Roman"/>
          <w:b/>
          <w:bCs/>
          <w:kern w:val="28"/>
          <w:sz w:val="24"/>
          <w:szCs w:val="32"/>
          <w:lang w:eastAsia="en-AU"/>
        </w:rPr>
        <w:noBreakHyphen/>
        <w:t xml:space="preserve">15  Information about family trusts with interests in companies </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company</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a company a notice in accordance with section 180</w:t>
      </w:r>
      <w:r w:rsidRPr="00E55A96">
        <w:rPr>
          <w:rFonts w:ascii="Times New Roman" w:eastAsia="Times New Roman" w:hAnsi="Times New Roman" w:cs="Times New Roman"/>
          <w:szCs w:val="24"/>
          <w:lang w:eastAsia="en-AU"/>
        </w:rPr>
        <w:noBreakHyphen/>
        <w:t>20 if the requirements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Tax detriment under Division 175</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Commissioner: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must have been prevented by subsection 175</w:t>
      </w:r>
      <w:r w:rsidRPr="00E55A96">
        <w:rPr>
          <w:rFonts w:ascii="Times New Roman" w:eastAsia="Times New Roman" w:hAnsi="Times New Roman" w:cs="Times New Roman"/>
          <w:szCs w:val="24"/>
          <w:lang w:eastAsia="en-AU"/>
        </w:rPr>
        <w:noBreakHyphen/>
        <w:t>10(2) or 175</w:t>
      </w:r>
      <w:r w:rsidRPr="00E55A96">
        <w:rPr>
          <w:rFonts w:ascii="Times New Roman" w:eastAsia="Times New Roman" w:hAnsi="Times New Roman" w:cs="Times New Roman"/>
          <w:szCs w:val="24"/>
          <w:lang w:eastAsia="en-AU"/>
        </w:rPr>
        <w:noBreakHyphen/>
        <w:t>15(2) from disallowing, as a deduction for an income year, the whole or part of a *tax loss from a *loss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must have been prevented by subsection 175</w:t>
      </w:r>
      <w:r w:rsidRPr="00E55A96">
        <w:rPr>
          <w:rFonts w:ascii="Times New Roman" w:eastAsia="Times New Roman" w:hAnsi="Times New Roman" w:cs="Times New Roman"/>
          <w:szCs w:val="24"/>
          <w:lang w:eastAsia="en-AU"/>
        </w:rPr>
        <w:noBreakHyphen/>
        <w:t>20(2), 175</w:t>
      </w:r>
      <w:r w:rsidRPr="00E55A96">
        <w:rPr>
          <w:rFonts w:ascii="Times New Roman" w:eastAsia="Times New Roman" w:hAnsi="Times New Roman" w:cs="Times New Roman"/>
          <w:szCs w:val="24"/>
          <w:lang w:eastAsia="en-AU"/>
        </w:rPr>
        <w:noBreakHyphen/>
        <w:t>25(2) or 175</w:t>
      </w:r>
      <w:r w:rsidRPr="00E55A96">
        <w:rPr>
          <w:rFonts w:ascii="Times New Roman" w:eastAsia="Times New Roman" w:hAnsi="Times New Roman" w:cs="Times New Roman"/>
          <w:szCs w:val="24"/>
          <w:lang w:eastAsia="en-AU"/>
        </w:rPr>
        <w:noBreakHyphen/>
        <w:t>30(4) from disallowing the whole or part of a deduction for an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must have been prevented by subsection 175</w:t>
      </w:r>
      <w:r w:rsidRPr="00E55A96">
        <w:rPr>
          <w:rFonts w:ascii="Times New Roman" w:eastAsia="Times New Roman" w:hAnsi="Times New Roman" w:cs="Times New Roman"/>
          <w:szCs w:val="24"/>
          <w:lang w:eastAsia="en-AU"/>
        </w:rPr>
        <w:noBreakHyphen/>
        <w:t>45(2) or 175</w:t>
      </w:r>
      <w:r w:rsidRPr="00E55A96">
        <w:rPr>
          <w:rFonts w:ascii="Times New Roman" w:eastAsia="Times New Roman" w:hAnsi="Times New Roman" w:cs="Times New Roman"/>
          <w:szCs w:val="24"/>
          <w:lang w:eastAsia="en-AU"/>
        </w:rPr>
        <w:noBreakHyphen/>
        <w:t>50(2) from disallowing, in working out the *net capital gain or *net capital loss for an income year, the whole or part of a *net capital loss for an earlier income year (or a part of one);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must have been prevented by subsection 175</w:t>
      </w:r>
      <w:r w:rsidRPr="00E55A96">
        <w:rPr>
          <w:rFonts w:ascii="Times New Roman" w:eastAsia="Times New Roman" w:hAnsi="Times New Roman" w:cs="Times New Roman"/>
          <w:szCs w:val="24"/>
          <w:lang w:eastAsia="en-AU"/>
        </w:rPr>
        <w:noBreakHyphen/>
        <w:t>60(2), 175</w:t>
      </w:r>
      <w:r w:rsidRPr="00E55A96">
        <w:rPr>
          <w:rFonts w:ascii="Times New Roman" w:eastAsia="Times New Roman" w:hAnsi="Times New Roman" w:cs="Times New Roman"/>
          <w:szCs w:val="24"/>
          <w:lang w:eastAsia="en-AU"/>
        </w:rPr>
        <w:noBreakHyphen/>
        <w:t>65(2) or 175</w:t>
      </w:r>
      <w:r w:rsidRPr="00E55A96">
        <w:rPr>
          <w:rFonts w:ascii="Times New Roman" w:eastAsia="Times New Roman" w:hAnsi="Times New Roman" w:cs="Times New Roman"/>
          <w:szCs w:val="24"/>
          <w:lang w:eastAsia="en-AU"/>
        </w:rPr>
        <w:noBreakHyphen/>
        <w:t>70(4) from disallowing, in working out its net capital gain or net capital loss for an income year, the whole or part of a *capital loss made during the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must have been prevented by subsection 175</w:t>
      </w:r>
      <w:r w:rsidRPr="00E55A96">
        <w:rPr>
          <w:rFonts w:ascii="Times New Roman" w:eastAsia="Times New Roman" w:hAnsi="Times New Roman" w:cs="Times New Roman"/>
          <w:szCs w:val="24"/>
          <w:lang w:eastAsia="en-AU"/>
        </w:rPr>
        <w:noBreakHyphen/>
        <w:t>85(2) or 175</w:t>
      </w:r>
      <w:r w:rsidRPr="00E55A96">
        <w:rPr>
          <w:rFonts w:ascii="Times New Roman" w:eastAsia="Times New Roman" w:hAnsi="Times New Roman" w:cs="Times New Roman"/>
          <w:szCs w:val="24"/>
          <w:lang w:eastAsia="en-AU"/>
        </w:rPr>
        <w:noBreakHyphen/>
        <w:t>90(2) from disallowing, as a deduction for an income year, the whole or part of a debt.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Role of family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 xml:space="preserve">A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 must have been: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one of the *continuing shareholders mentioned in subsection 175</w:t>
      </w:r>
      <w:r w:rsidRPr="00E55A96">
        <w:rPr>
          <w:rFonts w:ascii="Times New Roman" w:eastAsia="Times New Roman" w:hAnsi="Times New Roman" w:cs="Times New Roman"/>
          <w:szCs w:val="24"/>
          <w:lang w:eastAsia="en-AU"/>
        </w:rPr>
        <w:noBreakHyphen/>
        <w:t>10(2), 175</w:t>
      </w:r>
      <w:r w:rsidRPr="00E55A96">
        <w:rPr>
          <w:rFonts w:ascii="Times New Roman" w:eastAsia="Times New Roman" w:hAnsi="Times New Roman" w:cs="Times New Roman"/>
          <w:szCs w:val="24"/>
          <w:lang w:eastAsia="en-AU"/>
        </w:rPr>
        <w:noBreakHyphen/>
        <w:t>20(2), 175</w:t>
      </w:r>
      <w:r w:rsidRPr="00E55A96">
        <w:rPr>
          <w:rFonts w:ascii="Times New Roman" w:eastAsia="Times New Roman" w:hAnsi="Times New Roman" w:cs="Times New Roman"/>
          <w:szCs w:val="24"/>
          <w:lang w:eastAsia="en-AU"/>
        </w:rPr>
        <w:noBreakHyphen/>
        <w:t>25(2), 175</w:t>
      </w:r>
      <w:r w:rsidRPr="00E55A96">
        <w:rPr>
          <w:rFonts w:ascii="Times New Roman" w:eastAsia="Times New Roman" w:hAnsi="Times New Roman" w:cs="Times New Roman"/>
          <w:szCs w:val="24"/>
          <w:lang w:eastAsia="en-AU"/>
        </w:rPr>
        <w:noBreakHyphen/>
        <w:t>45(2), 175</w:t>
      </w:r>
      <w:r w:rsidRPr="00E55A96">
        <w:rPr>
          <w:rFonts w:ascii="Times New Roman" w:eastAsia="Times New Roman" w:hAnsi="Times New Roman" w:cs="Times New Roman"/>
          <w:szCs w:val="24"/>
          <w:lang w:eastAsia="en-AU"/>
        </w:rPr>
        <w:noBreakHyphen/>
        <w:t>60(2), 175</w:t>
      </w:r>
      <w:r w:rsidRPr="00E55A96">
        <w:rPr>
          <w:rFonts w:ascii="Times New Roman" w:eastAsia="Times New Roman" w:hAnsi="Times New Roman" w:cs="Times New Roman"/>
          <w:szCs w:val="24"/>
          <w:lang w:eastAsia="en-AU"/>
        </w:rPr>
        <w:noBreakHyphen/>
        <w:t>65(2) or 175</w:t>
      </w:r>
      <w:r w:rsidRPr="00E55A96">
        <w:rPr>
          <w:rFonts w:ascii="Times New Roman" w:eastAsia="Times New Roman" w:hAnsi="Times New Roman" w:cs="Times New Roman"/>
          <w:szCs w:val="24"/>
          <w:lang w:eastAsia="en-AU"/>
        </w:rPr>
        <w:noBreakHyphen/>
        <w:t>85(2);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person who had the *shareholding interest mentioned in subsection 175</w:t>
      </w:r>
      <w:r w:rsidRPr="00E55A96">
        <w:rPr>
          <w:rFonts w:ascii="Times New Roman" w:eastAsia="Times New Roman" w:hAnsi="Times New Roman" w:cs="Times New Roman"/>
          <w:szCs w:val="24"/>
          <w:lang w:eastAsia="en-AU"/>
        </w:rPr>
        <w:noBreakHyphen/>
        <w:t>15(2), 175</w:t>
      </w:r>
      <w:r w:rsidRPr="00E55A96">
        <w:rPr>
          <w:rFonts w:ascii="Times New Roman" w:eastAsia="Times New Roman" w:hAnsi="Times New Roman" w:cs="Times New Roman"/>
          <w:szCs w:val="24"/>
          <w:lang w:eastAsia="en-AU"/>
        </w:rPr>
        <w:noBreakHyphen/>
        <w:t>30(4), 175</w:t>
      </w:r>
      <w:r w:rsidRPr="00E55A96">
        <w:rPr>
          <w:rFonts w:ascii="Times New Roman" w:eastAsia="Times New Roman" w:hAnsi="Times New Roman" w:cs="Times New Roman"/>
          <w:szCs w:val="24"/>
          <w:lang w:eastAsia="en-AU"/>
        </w:rPr>
        <w:noBreakHyphen/>
        <w:t>50(2), 175</w:t>
      </w:r>
      <w:r w:rsidRPr="00E55A96">
        <w:rPr>
          <w:rFonts w:ascii="Times New Roman" w:eastAsia="Times New Roman" w:hAnsi="Times New Roman" w:cs="Times New Roman"/>
          <w:szCs w:val="24"/>
          <w:lang w:eastAsia="en-AU"/>
        </w:rPr>
        <w:noBreakHyphen/>
        <w:t>70(4) or 175</w:t>
      </w:r>
      <w:r w:rsidRPr="00E55A96">
        <w:rPr>
          <w:rFonts w:ascii="Times New Roman" w:eastAsia="Times New Roman" w:hAnsi="Times New Roman" w:cs="Times New Roman"/>
          <w:szCs w:val="24"/>
          <w:lang w:eastAsia="en-AU"/>
        </w:rPr>
        <w:noBreakHyphen/>
        <w:t>90(2);</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as the case requires.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 xml:space="preserve">resident trust </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a trustee of the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family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central management and control of the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family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income year mentioned in subsection (2);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end of the period during which the company is required by section 262A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to retain records in relation to that income year.</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180</w:t>
      </w:r>
      <w:r w:rsidRPr="00E55A96">
        <w:rPr>
          <w:rFonts w:ascii="Times New Roman" w:eastAsia="Times New Roman" w:hAnsi="Times New Roman" w:cs="Times New Roman"/>
          <w:b/>
          <w:bCs/>
          <w:kern w:val="28"/>
          <w:sz w:val="24"/>
          <w:szCs w:val="32"/>
          <w:lang w:eastAsia="en-AU"/>
        </w:rPr>
        <w:noBreakHyphen/>
        <w:t>20  Notice where requirements of section 180</w:t>
      </w:r>
      <w:r w:rsidRPr="00E55A96">
        <w:rPr>
          <w:rFonts w:ascii="Times New Roman" w:eastAsia="Times New Roman" w:hAnsi="Times New Roman" w:cs="Times New Roman"/>
          <w:b/>
          <w:bCs/>
          <w:kern w:val="28"/>
          <w:sz w:val="24"/>
          <w:szCs w:val="32"/>
          <w:lang w:eastAsia="en-AU"/>
        </w:rPr>
        <w:noBreakHyphen/>
        <w:t>15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section 180</w:t>
      </w:r>
      <w:r w:rsidRPr="00E55A96">
        <w:rPr>
          <w:rFonts w:ascii="Times New Roman" w:eastAsia="Times New Roman" w:hAnsi="Times New Roman" w:cs="Times New Roman"/>
          <w:szCs w:val="24"/>
          <w:lang w:eastAsia="en-AU"/>
        </w:rPr>
        <w:noBreakHyphen/>
        <w:t>15 are met must require the company to give the Commissioner specified information about conferrals of present entitlements to, and distributions (within the meaning of Subdivision 272</w:t>
      </w:r>
      <w:r w:rsidRPr="00E55A96">
        <w:rPr>
          <w:rFonts w:ascii="Times New Roman" w:eastAsia="Times New Roman" w:hAnsi="Times New Roman" w:cs="Times New Roman"/>
          <w:szCs w:val="24"/>
          <w:lang w:eastAsia="en-AU"/>
        </w:rPr>
        <w:noBreakHyphen/>
        <w:t xml:space="preserve">B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of, income and capital by the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 since the start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*loss year mentioned in paragraph 180</w:t>
      </w:r>
      <w:r w:rsidRPr="00E55A96">
        <w:rPr>
          <w:rFonts w:ascii="Times New Roman" w:eastAsia="Times New Roman" w:hAnsi="Times New Roman" w:cs="Times New Roman"/>
          <w:szCs w:val="24"/>
          <w:lang w:eastAsia="en-AU"/>
        </w:rPr>
        <w:noBreakHyphen/>
        <w:t>15(2)(a);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income year mentioned in paragraph 180</w:t>
      </w:r>
      <w:r w:rsidRPr="00E55A96">
        <w:rPr>
          <w:rFonts w:ascii="Times New Roman" w:eastAsia="Times New Roman" w:hAnsi="Times New Roman" w:cs="Times New Roman"/>
          <w:szCs w:val="24"/>
          <w:lang w:eastAsia="en-AU"/>
        </w:rPr>
        <w:noBreakHyphen/>
        <w:t>15(2)(b) or (d);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earlier income year mentioned in paragraph 180</w:t>
      </w:r>
      <w:r w:rsidRPr="00E55A96">
        <w:rPr>
          <w:rFonts w:ascii="Times New Roman" w:eastAsia="Times New Roman" w:hAnsi="Times New Roman" w:cs="Times New Roman"/>
          <w:szCs w:val="24"/>
          <w:lang w:eastAsia="en-AU"/>
        </w:rPr>
        <w:noBreakHyphen/>
        <w:t>15(2)(c);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the debt mentioned in paragraph 180</w:t>
      </w:r>
      <w:r w:rsidRPr="00E55A96">
        <w:rPr>
          <w:rFonts w:ascii="Times New Roman" w:eastAsia="Times New Roman" w:hAnsi="Times New Roman" w:cs="Times New Roman"/>
          <w:szCs w:val="24"/>
          <w:lang w:eastAsia="en-AU"/>
        </w:rPr>
        <w:noBreakHyphen/>
        <w:t>15(2)(e) was incurred in the income year mentioned in that paragraph—that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if the debt mentioned in paragraph 180</w:t>
      </w:r>
      <w:r w:rsidRPr="00E55A96">
        <w:rPr>
          <w:rFonts w:ascii="Times New Roman" w:eastAsia="Times New Roman" w:hAnsi="Times New Roman" w:cs="Times New Roman"/>
          <w:szCs w:val="24"/>
          <w:lang w:eastAsia="en-AU"/>
        </w:rPr>
        <w:noBreakHyphen/>
        <w:t>15(2)(e) was incurred in an earlier income year than the one mentioned in that paragraph—the day on which the debt was incurred.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subsection 175</w:t>
      </w:r>
      <w:r w:rsidRPr="00E55A96">
        <w:rPr>
          <w:rFonts w:ascii="Times New Roman" w:eastAsia="Times New Roman" w:hAnsi="Times New Roman" w:cs="Times New Roman"/>
          <w:szCs w:val="24"/>
          <w:lang w:eastAsia="en-AU"/>
        </w:rPr>
        <w:noBreakHyphen/>
        <w:t>10(2), 175</w:t>
      </w:r>
      <w:r w:rsidRPr="00E55A96">
        <w:rPr>
          <w:rFonts w:ascii="Times New Roman" w:eastAsia="Times New Roman" w:hAnsi="Times New Roman" w:cs="Times New Roman"/>
          <w:szCs w:val="24"/>
          <w:lang w:eastAsia="en-AU"/>
        </w:rPr>
        <w:noBreakHyphen/>
        <w:t>15(2), 175</w:t>
      </w:r>
      <w:r w:rsidRPr="00E55A96">
        <w:rPr>
          <w:rFonts w:ascii="Times New Roman" w:eastAsia="Times New Roman" w:hAnsi="Times New Roman" w:cs="Times New Roman"/>
          <w:szCs w:val="24"/>
          <w:lang w:eastAsia="en-AU"/>
        </w:rPr>
        <w:noBreakHyphen/>
        <w:t>20(2), 175</w:t>
      </w:r>
      <w:r w:rsidRPr="00E55A96">
        <w:rPr>
          <w:rFonts w:ascii="Times New Roman" w:eastAsia="Times New Roman" w:hAnsi="Times New Roman" w:cs="Times New Roman"/>
          <w:szCs w:val="24"/>
          <w:lang w:eastAsia="en-AU"/>
        </w:rPr>
        <w:noBreakHyphen/>
        <w:t>25(2), 175</w:t>
      </w:r>
      <w:r w:rsidRPr="00E55A96">
        <w:rPr>
          <w:rFonts w:ascii="Times New Roman" w:eastAsia="Times New Roman" w:hAnsi="Times New Roman" w:cs="Times New Roman"/>
          <w:szCs w:val="24"/>
          <w:lang w:eastAsia="en-AU"/>
        </w:rPr>
        <w:noBreakHyphen/>
        <w:t>30(4), 175</w:t>
      </w:r>
      <w:r w:rsidRPr="00E55A96">
        <w:rPr>
          <w:rFonts w:ascii="Times New Roman" w:eastAsia="Times New Roman" w:hAnsi="Times New Roman" w:cs="Times New Roman"/>
          <w:szCs w:val="24"/>
          <w:lang w:eastAsia="en-AU"/>
        </w:rPr>
        <w:noBreakHyphen/>
        <w:t>85(2) or 175</w:t>
      </w:r>
      <w:r w:rsidRPr="00E55A96">
        <w:rPr>
          <w:rFonts w:ascii="Times New Roman" w:eastAsia="Times New Roman" w:hAnsi="Times New Roman" w:cs="Times New Roman"/>
          <w:szCs w:val="24"/>
          <w:lang w:eastAsia="en-AU"/>
        </w:rPr>
        <w:noBreakHyphen/>
        <w:t>90(2) does not prevent the Commissioner from disallowing the deduction;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subsection 175</w:t>
      </w:r>
      <w:r w:rsidRPr="00E55A96">
        <w:rPr>
          <w:rFonts w:ascii="Times New Roman" w:eastAsia="Times New Roman" w:hAnsi="Times New Roman" w:cs="Times New Roman"/>
          <w:szCs w:val="24"/>
          <w:lang w:eastAsia="en-AU"/>
        </w:rPr>
        <w:noBreakHyphen/>
        <w:t>45(2) or 175</w:t>
      </w:r>
      <w:r w:rsidRPr="00E55A96">
        <w:rPr>
          <w:rFonts w:ascii="Times New Roman" w:eastAsia="Times New Roman" w:hAnsi="Times New Roman" w:cs="Times New Roman"/>
          <w:szCs w:val="24"/>
          <w:lang w:eastAsia="en-AU"/>
        </w:rPr>
        <w:noBreakHyphen/>
        <w:t>50(2) does not prevent the Commissioner from *disallowing the *net capital loss;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subsection 175</w:t>
      </w:r>
      <w:r w:rsidRPr="00E55A96">
        <w:rPr>
          <w:rFonts w:ascii="Times New Roman" w:eastAsia="Times New Roman" w:hAnsi="Times New Roman" w:cs="Times New Roman"/>
          <w:szCs w:val="24"/>
          <w:lang w:eastAsia="en-AU"/>
        </w:rPr>
        <w:noBreakHyphen/>
        <w:t>60(2), 175</w:t>
      </w:r>
      <w:r w:rsidRPr="00E55A96">
        <w:rPr>
          <w:rFonts w:ascii="Times New Roman" w:eastAsia="Times New Roman" w:hAnsi="Times New Roman" w:cs="Times New Roman"/>
          <w:szCs w:val="24"/>
          <w:lang w:eastAsia="en-AU"/>
        </w:rPr>
        <w:noBreakHyphen/>
        <w:t>65(2) or 175</w:t>
      </w:r>
      <w:r w:rsidRPr="00E55A96">
        <w:rPr>
          <w:rFonts w:ascii="Times New Roman" w:eastAsia="Times New Roman" w:hAnsi="Times New Roman" w:cs="Times New Roman"/>
          <w:szCs w:val="24"/>
          <w:lang w:eastAsia="en-AU"/>
        </w:rPr>
        <w:noBreakHyphen/>
        <w:t>70(4) does not prevent the Commissioner from *disallowing the *capital loss;</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as the case requires.</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 xml:space="preserve">To avoid doubt, subsection (4) does not cause the company to commit any offence or be liable to any penalty under Part VII of the </w:t>
      </w:r>
      <w:r w:rsidRPr="00E55A96">
        <w:rPr>
          <w:rFonts w:ascii="Times New Roman" w:eastAsia="Times New Roman" w:hAnsi="Times New Roman" w:cs="Times New Roman"/>
          <w:i/>
          <w:szCs w:val="24"/>
          <w:lang w:eastAsia="en-AU"/>
        </w:rPr>
        <w:t xml:space="preserve">Income Tax Assessment Act 1936 </w:t>
      </w:r>
      <w:r w:rsidRPr="00E55A96">
        <w:rPr>
          <w:rFonts w:ascii="Times New Roman" w:eastAsia="Times New Roman" w:hAnsi="Times New Roman" w:cs="Times New Roman"/>
          <w:szCs w:val="24"/>
          <w:lang w:eastAsia="en-AU"/>
        </w:rPr>
        <w:t>for claiming the deduction, or applying the *net capital loss or *capital loss, in the company’s return.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16  Subsection 995</w:t>
      </w:r>
      <w:r w:rsidRPr="00E55A96">
        <w:rPr>
          <w:rFonts w:ascii="Arial" w:eastAsia="Times New Roman" w:hAnsi="Arial" w:cs="Arial"/>
          <w:b/>
          <w:bCs/>
          <w:kern w:val="28"/>
          <w:sz w:val="24"/>
          <w:szCs w:val="32"/>
          <w:lang w:eastAsia="en-AU"/>
        </w:rPr>
        <w:noBreakHyphen/>
        <w:t>1(1)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8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b/>
          <w:i/>
          <w:szCs w:val="24"/>
          <w:lang w:eastAsia="en-AU"/>
        </w:rPr>
        <w:t>family trust</w:t>
      </w:r>
      <w:r w:rsidRPr="00E55A96">
        <w:rPr>
          <w:rFonts w:ascii="Times New Roman" w:eastAsia="Times New Roman" w:hAnsi="Times New Roman" w:cs="Times New Roman"/>
          <w:szCs w:val="24"/>
          <w:lang w:eastAsia="en-AU"/>
        </w:rPr>
        <w:t xml:space="preserve"> has the same meaning as in section 272</w:t>
      </w:r>
      <w:r w:rsidRPr="00E55A96">
        <w:rPr>
          <w:rFonts w:ascii="Times New Roman" w:eastAsia="Times New Roman" w:hAnsi="Times New Roman" w:cs="Times New Roman"/>
          <w:szCs w:val="24"/>
          <w:lang w:eastAsia="en-AU"/>
        </w:rPr>
        <w:noBreakHyphen/>
        <w:t xml:space="preserve">75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w:t>
      </w:r>
    </w:p>
    <w:p w:rsidR="00E55A96" w:rsidRPr="00E55A96" w:rsidRDefault="00E55A96" w:rsidP="009F6D19">
      <w:pPr>
        <w:pStyle w:val="ActHead8"/>
      </w:pPr>
      <w:bookmarkStart w:id="43" w:name="_Toc151029840"/>
      <w:r w:rsidRPr="00E55A96">
        <w:t>Division 3—Application of amendments</w:t>
      </w:r>
      <w:bookmarkEnd w:id="43"/>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17  Application</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The amendments made by items 1 to 4 apply in relation to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The amendments made by items 5 to 10 apply: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to allowable deductions for the 1996</w:t>
      </w:r>
      <w:r w:rsidRPr="00E55A96">
        <w:rPr>
          <w:rFonts w:ascii="Times New Roman" w:eastAsia="Times New Roman" w:hAnsi="Times New Roman" w:cs="Times New Roman"/>
          <w:szCs w:val="24"/>
          <w:lang w:eastAsia="en-AU"/>
        </w:rPr>
        <w:noBreakHyphen/>
        <w:t>97 year of income for amounts in respect of debts incurred in that year of income;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to allowable deductions for the 1997</w:t>
      </w:r>
      <w:r w:rsidRPr="00E55A96">
        <w:rPr>
          <w:rFonts w:ascii="Times New Roman" w:eastAsia="Times New Roman" w:hAnsi="Times New Roman" w:cs="Times New Roman"/>
          <w:szCs w:val="24"/>
          <w:lang w:eastAsia="en-AU"/>
        </w:rPr>
        <w:noBreakHyphen/>
        <w:t>98 year of income for amounts in respect of debts incurred in that year of income or in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The amendments made by items 12 and 13 apply: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so far as the amendments affect Subdivision 165</w:t>
      </w:r>
      <w:r w:rsidRPr="00E55A96">
        <w:rPr>
          <w:rFonts w:ascii="Times New Roman" w:eastAsia="Times New Roman" w:hAnsi="Times New Roman" w:cs="Times New Roman"/>
          <w:szCs w:val="24"/>
          <w:lang w:eastAsia="en-AU"/>
        </w:rPr>
        <w:noBreakHyphen/>
        <w:t>A (including as modified by Subdivision 166</w:t>
      </w:r>
      <w:r w:rsidRPr="00E55A96">
        <w:rPr>
          <w:rFonts w:ascii="Times New Roman" w:eastAsia="Times New Roman" w:hAnsi="Times New Roman" w:cs="Times New Roman"/>
          <w:szCs w:val="24"/>
          <w:lang w:eastAsia="en-AU"/>
        </w:rPr>
        <w:noBreakHyphen/>
        <w:t xml:space="preserve">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loss year mentioned in that Subdivision is the 1996</w:t>
      </w:r>
      <w:r w:rsidRPr="00E55A96">
        <w:rPr>
          <w:rFonts w:ascii="Times New Roman" w:eastAsia="Times New Roman" w:hAnsi="Times New Roman" w:cs="Times New Roman"/>
          <w:szCs w:val="24"/>
          <w:lang w:eastAsia="en-AU"/>
        </w:rPr>
        <w:noBreakHyphen/>
        <w:t>97 income year or any later income year and the income year mentioned in that Subdivision is the 1997</w:t>
      </w:r>
      <w:r w:rsidRPr="00E55A96">
        <w:rPr>
          <w:rFonts w:ascii="Times New Roman" w:eastAsia="Times New Roman" w:hAnsi="Times New Roman" w:cs="Times New Roman"/>
          <w:szCs w:val="24"/>
          <w:lang w:eastAsia="en-AU"/>
        </w:rPr>
        <w:noBreakHyphen/>
        <w:t>98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so far as the amendments affect Subdivision 165</w:t>
      </w:r>
      <w:r w:rsidRPr="00E55A96">
        <w:rPr>
          <w:rFonts w:ascii="Times New Roman" w:eastAsia="Times New Roman" w:hAnsi="Times New Roman" w:cs="Times New Roman"/>
          <w:szCs w:val="24"/>
          <w:lang w:eastAsia="en-AU"/>
        </w:rPr>
        <w:noBreakHyphen/>
        <w:t>B (including as modified by Subdivision 166</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income year mentioned in that Subdivision is the 1997</w:t>
      </w:r>
      <w:r w:rsidRPr="00E55A96">
        <w:rPr>
          <w:rFonts w:ascii="Times New Roman" w:eastAsia="Times New Roman" w:hAnsi="Times New Roman" w:cs="Times New Roman"/>
          <w:szCs w:val="24"/>
          <w:lang w:eastAsia="en-AU"/>
        </w:rPr>
        <w:noBreakHyphen/>
        <w:t>98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so far as the amendments affect Subdivision 165</w:t>
      </w:r>
      <w:r w:rsidRPr="00E55A96">
        <w:rPr>
          <w:rFonts w:ascii="Times New Roman" w:eastAsia="Times New Roman" w:hAnsi="Times New Roman" w:cs="Times New Roman"/>
          <w:szCs w:val="24"/>
          <w:lang w:eastAsia="en-AU"/>
        </w:rPr>
        <w:noBreakHyphen/>
        <w:t xml:space="preserve">CA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earlier income year mentioned in that Subdivision is the 1996</w:t>
      </w:r>
      <w:r w:rsidRPr="00E55A96">
        <w:rPr>
          <w:rFonts w:ascii="Times New Roman" w:eastAsia="Times New Roman" w:hAnsi="Times New Roman" w:cs="Times New Roman"/>
          <w:szCs w:val="24"/>
          <w:lang w:eastAsia="en-AU"/>
        </w:rPr>
        <w:noBreakHyphen/>
        <w:t>97 income year or any later income year and the current income year mentioned in that Subdivision is the 1998</w:t>
      </w:r>
      <w:r w:rsidRPr="00E55A96">
        <w:rPr>
          <w:rFonts w:ascii="Times New Roman" w:eastAsia="Times New Roman" w:hAnsi="Times New Roman" w:cs="Times New Roman"/>
          <w:szCs w:val="24"/>
          <w:lang w:eastAsia="en-AU"/>
        </w:rPr>
        <w:noBreakHyphen/>
        <w:t>99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so far as the amendments affect Subdivision 165</w:t>
      </w:r>
      <w:r w:rsidRPr="00E55A96">
        <w:rPr>
          <w:rFonts w:ascii="Times New Roman" w:eastAsia="Times New Roman" w:hAnsi="Times New Roman" w:cs="Times New Roman"/>
          <w:szCs w:val="24"/>
          <w:lang w:eastAsia="en-AU"/>
        </w:rPr>
        <w:noBreakHyphen/>
        <w:t>CB (including as modified by Subdivision 166</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income year mentioned in that Subdivision is the 1998</w:t>
      </w:r>
      <w:r w:rsidRPr="00E55A96">
        <w:rPr>
          <w:rFonts w:ascii="Times New Roman" w:eastAsia="Times New Roman" w:hAnsi="Times New Roman" w:cs="Times New Roman"/>
          <w:szCs w:val="24"/>
          <w:lang w:eastAsia="en-AU"/>
        </w:rPr>
        <w:noBreakHyphen/>
        <w:t>99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so far as the amendments affect Subdivision 165</w:t>
      </w:r>
      <w:r w:rsidRPr="00E55A96">
        <w:rPr>
          <w:rFonts w:ascii="Times New Roman" w:eastAsia="Times New Roman" w:hAnsi="Times New Roman" w:cs="Times New Roman"/>
          <w:szCs w:val="24"/>
          <w:lang w:eastAsia="en-AU"/>
        </w:rPr>
        <w:noBreakHyphen/>
        <w:t>C (including as modified by Subdivision 166</w:t>
      </w:r>
      <w:r w:rsidRPr="00E55A96">
        <w:rPr>
          <w:rFonts w:ascii="Times New Roman" w:eastAsia="Times New Roman" w:hAnsi="Times New Roman" w:cs="Times New Roman"/>
          <w:szCs w:val="24"/>
          <w:lang w:eastAsia="en-AU"/>
        </w:rPr>
        <w:noBreakHyphen/>
        <w:t xml:space="preserve">C)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debt mentioned in that Subdivision was incurred in the 1996</w:t>
      </w:r>
      <w:r w:rsidRPr="00E55A96">
        <w:rPr>
          <w:rFonts w:ascii="Times New Roman" w:eastAsia="Times New Roman" w:hAnsi="Times New Roman" w:cs="Times New Roman"/>
          <w:szCs w:val="24"/>
          <w:lang w:eastAsia="en-AU"/>
        </w:rPr>
        <w:noBreakHyphen/>
        <w:t>97 income year or any later income year and the current year mentioned in that Subdivision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(4)</w:t>
      </w:r>
      <w:r w:rsidRPr="00E55A96">
        <w:rPr>
          <w:rFonts w:ascii="Times New Roman" w:eastAsia="Times New Roman" w:hAnsi="Times New Roman" w:cs="Times New Roman"/>
          <w:szCs w:val="24"/>
          <w:lang w:eastAsia="en-AU"/>
        </w:rPr>
        <w:tab/>
        <w:t>The amendments made by item 14 apply: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so far as the amendments affect Subdivision 175</w:t>
      </w:r>
      <w:r w:rsidRPr="00E55A96">
        <w:rPr>
          <w:rFonts w:ascii="Times New Roman" w:eastAsia="Times New Roman" w:hAnsi="Times New Roman" w:cs="Times New Roman"/>
          <w:szCs w:val="24"/>
          <w:lang w:eastAsia="en-AU"/>
        </w:rPr>
        <w:noBreakHyphen/>
        <w:t xml:space="preserve">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loss year mentioned in that Subdivision is the 1996</w:t>
      </w:r>
      <w:r w:rsidRPr="00E55A96">
        <w:rPr>
          <w:rFonts w:ascii="Times New Roman" w:eastAsia="Times New Roman" w:hAnsi="Times New Roman" w:cs="Times New Roman"/>
          <w:szCs w:val="24"/>
          <w:lang w:eastAsia="en-AU"/>
        </w:rPr>
        <w:noBreakHyphen/>
        <w:t>97 income year or any later income year and the income year mentioned in that Subdivision is the 1997</w:t>
      </w:r>
      <w:r w:rsidRPr="00E55A96">
        <w:rPr>
          <w:rFonts w:ascii="Times New Roman" w:eastAsia="Times New Roman" w:hAnsi="Times New Roman" w:cs="Times New Roman"/>
          <w:szCs w:val="24"/>
          <w:lang w:eastAsia="en-AU"/>
        </w:rPr>
        <w:noBreakHyphen/>
        <w:t>98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so far as the amendments affect Subdivision 175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income year mentioned in that Subdivision is the 1997</w:t>
      </w:r>
      <w:r w:rsidRPr="00E55A96">
        <w:rPr>
          <w:rFonts w:ascii="Times New Roman" w:eastAsia="Times New Roman" w:hAnsi="Times New Roman" w:cs="Times New Roman"/>
          <w:szCs w:val="24"/>
          <w:lang w:eastAsia="en-AU"/>
        </w:rPr>
        <w:noBreakHyphen/>
        <w:t>98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so far as the amendments affect Subdivision 175</w:t>
      </w:r>
      <w:r w:rsidRPr="00E55A96">
        <w:rPr>
          <w:rFonts w:ascii="Times New Roman" w:eastAsia="Times New Roman" w:hAnsi="Times New Roman" w:cs="Times New Roman"/>
          <w:szCs w:val="24"/>
          <w:lang w:eastAsia="en-AU"/>
        </w:rPr>
        <w:noBreakHyphen/>
        <w:t xml:space="preserve">CA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earlier income year mentioned in that Subdivision is the 1996</w:t>
      </w:r>
      <w:r w:rsidRPr="00E55A96">
        <w:rPr>
          <w:rFonts w:ascii="Times New Roman" w:eastAsia="Times New Roman" w:hAnsi="Times New Roman" w:cs="Times New Roman"/>
          <w:szCs w:val="24"/>
          <w:lang w:eastAsia="en-AU"/>
        </w:rPr>
        <w:noBreakHyphen/>
        <w:t>97 income year or any later income year and the income year mentioned in that Subdivision is the 1998</w:t>
      </w:r>
      <w:r w:rsidRPr="00E55A96">
        <w:rPr>
          <w:rFonts w:ascii="Times New Roman" w:eastAsia="Times New Roman" w:hAnsi="Times New Roman" w:cs="Times New Roman"/>
          <w:szCs w:val="24"/>
          <w:lang w:eastAsia="en-AU"/>
        </w:rPr>
        <w:noBreakHyphen/>
        <w:t>99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so far as the amendments affect Subdivision 175</w:t>
      </w:r>
      <w:r w:rsidRPr="00E55A96">
        <w:rPr>
          <w:rFonts w:ascii="Times New Roman" w:eastAsia="Times New Roman" w:hAnsi="Times New Roman" w:cs="Times New Roman"/>
          <w:szCs w:val="24"/>
          <w:lang w:eastAsia="en-AU"/>
        </w:rPr>
        <w:noBreakHyphen/>
        <w:t xml:space="preserve">CB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income year mentioned in that Subdivision is the 1998</w:t>
      </w:r>
      <w:r w:rsidRPr="00E55A96">
        <w:rPr>
          <w:rFonts w:ascii="Times New Roman" w:eastAsia="Times New Roman" w:hAnsi="Times New Roman" w:cs="Times New Roman"/>
          <w:szCs w:val="24"/>
          <w:lang w:eastAsia="en-AU"/>
        </w:rPr>
        <w:noBreakHyphen/>
        <w:t>99 income year or any later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so far as the amendments affect Subdivision 175</w:t>
      </w:r>
      <w:r w:rsidRPr="00E55A96">
        <w:rPr>
          <w:rFonts w:ascii="Times New Roman" w:eastAsia="Times New Roman" w:hAnsi="Times New Roman" w:cs="Times New Roman"/>
          <w:szCs w:val="24"/>
          <w:lang w:eastAsia="en-AU"/>
        </w:rPr>
        <w:noBreakHyphen/>
        <w:t xml:space="preserve">C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—where the debt mentioned in that Subdivision was incurred in the 1996</w:t>
      </w:r>
      <w:r w:rsidRPr="00E55A96">
        <w:rPr>
          <w:rFonts w:ascii="Times New Roman" w:eastAsia="Times New Roman" w:hAnsi="Times New Roman" w:cs="Times New Roman"/>
          <w:szCs w:val="24"/>
          <w:lang w:eastAsia="en-AU"/>
        </w:rPr>
        <w:noBreakHyphen/>
        <w:t>97 income year or any later income year and the income year mentioned in that Subdivision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(5)</w:t>
      </w:r>
      <w:r w:rsidRPr="00E55A96">
        <w:rPr>
          <w:rFonts w:ascii="Times New Roman" w:eastAsia="Times New Roman" w:hAnsi="Times New Roman" w:cs="Times New Roman"/>
          <w:szCs w:val="24"/>
          <w:lang w:eastAsia="en-AU"/>
        </w:rPr>
        <w:tab/>
        <w:t>Subdivision 180</w:t>
      </w:r>
      <w:r w:rsidRPr="00E55A96">
        <w:rPr>
          <w:rFonts w:ascii="Times New Roman" w:eastAsia="Times New Roman" w:hAnsi="Times New Roman" w:cs="Times New Roman"/>
          <w:szCs w:val="24"/>
          <w:lang w:eastAsia="en-AU"/>
        </w:rPr>
        <w:noBreakHyphen/>
        <w:t xml:space="preserve">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as inserted by</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szCs w:val="24"/>
          <w:lang w:eastAsia="en-AU"/>
        </w:rPr>
        <w:t>item 15 of this Schedule applies where: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loss year mentioned in paragraph 180</w:t>
      </w:r>
      <w:r w:rsidRPr="00E55A96">
        <w:rPr>
          <w:rFonts w:ascii="Times New Roman" w:eastAsia="Times New Roman" w:hAnsi="Times New Roman" w:cs="Times New Roman"/>
          <w:szCs w:val="24"/>
          <w:lang w:eastAsia="en-AU"/>
        </w:rPr>
        <w:noBreakHyphen/>
        <w:t>5(2)(a) is the 1996</w:t>
      </w:r>
      <w:r w:rsidRPr="00E55A96">
        <w:rPr>
          <w:rFonts w:ascii="Times New Roman" w:eastAsia="Times New Roman" w:hAnsi="Times New Roman" w:cs="Times New Roman"/>
          <w:szCs w:val="24"/>
          <w:lang w:eastAsia="en-AU"/>
        </w:rPr>
        <w:noBreakHyphen/>
        <w:t>97 income year or any later income year and the income year for which that paragraph is being applied is the 1997</w:t>
      </w:r>
      <w:r w:rsidRPr="00E55A96">
        <w:rPr>
          <w:rFonts w:ascii="Times New Roman" w:eastAsia="Times New Roman" w:hAnsi="Times New Roman" w:cs="Times New Roman"/>
          <w:szCs w:val="24"/>
          <w:lang w:eastAsia="en-AU"/>
        </w:rPr>
        <w:noBreakHyphen/>
        <w:t>98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income year for which subparagraph 180</w:t>
      </w:r>
      <w:r w:rsidRPr="00E55A96">
        <w:rPr>
          <w:rFonts w:ascii="Times New Roman" w:eastAsia="Times New Roman" w:hAnsi="Times New Roman" w:cs="Times New Roman"/>
          <w:szCs w:val="24"/>
          <w:lang w:eastAsia="en-AU"/>
        </w:rPr>
        <w:noBreakHyphen/>
        <w:t>5(2)(b)(i) is being applied is the 1997</w:t>
      </w:r>
      <w:r w:rsidRPr="00E55A96">
        <w:rPr>
          <w:rFonts w:ascii="Times New Roman" w:eastAsia="Times New Roman" w:hAnsi="Times New Roman" w:cs="Times New Roman"/>
          <w:szCs w:val="24"/>
          <w:lang w:eastAsia="en-AU"/>
        </w:rPr>
        <w:noBreakHyphen/>
        <w:t>98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income year for which subparagraph 180</w:t>
      </w:r>
      <w:r w:rsidRPr="00E55A96">
        <w:rPr>
          <w:rFonts w:ascii="Times New Roman" w:eastAsia="Times New Roman" w:hAnsi="Times New Roman" w:cs="Times New Roman"/>
          <w:szCs w:val="24"/>
          <w:lang w:eastAsia="en-AU"/>
        </w:rPr>
        <w:noBreakHyphen/>
        <w:t>5(2)(b)(ii) is being applied is the 1998</w:t>
      </w:r>
      <w:r w:rsidRPr="00E55A96">
        <w:rPr>
          <w:rFonts w:ascii="Times New Roman" w:eastAsia="Times New Roman" w:hAnsi="Times New Roman" w:cs="Times New Roman"/>
          <w:szCs w:val="24"/>
          <w:lang w:eastAsia="en-AU"/>
        </w:rPr>
        <w:noBreakHyphen/>
        <w:t>99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earlier income year mentioned in paragraph 180</w:t>
      </w:r>
      <w:r w:rsidRPr="00E55A96">
        <w:rPr>
          <w:rFonts w:ascii="Times New Roman" w:eastAsia="Times New Roman" w:hAnsi="Times New Roman" w:cs="Times New Roman"/>
          <w:szCs w:val="24"/>
          <w:lang w:eastAsia="en-AU"/>
        </w:rPr>
        <w:noBreakHyphen/>
        <w:t>5(2)(c) is the 1996</w:t>
      </w:r>
      <w:r w:rsidRPr="00E55A96">
        <w:rPr>
          <w:rFonts w:ascii="Times New Roman" w:eastAsia="Times New Roman" w:hAnsi="Times New Roman" w:cs="Times New Roman"/>
          <w:szCs w:val="24"/>
          <w:lang w:eastAsia="en-AU"/>
        </w:rPr>
        <w:noBreakHyphen/>
        <w:t>97 income year or any later income year and the income year for which that paragraph is being applied is the 1998</w:t>
      </w:r>
      <w:r w:rsidRPr="00E55A96">
        <w:rPr>
          <w:rFonts w:ascii="Times New Roman" w:eastAsia="Times New Roman" w:hAnsi="Times New Roman" w:cs="Times New Roman"/>
          <w:szCs w:val="24"/>
          <w:lang w:eastAsia="en-AU"/>
        </w:rPr>
        <w:noBreakHyphen/>
        <w:t>99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the debt mentioned in paragraph 180</w:t>
      </w:r>
      <w:r w:rsidRPr="00E55A96">
        <w:rPr>
          <w:rFonts w:ascii="Times New Roman" w:eastAsia="Times New Roman" w:hAnsi="Times New Roman" w:cs="Times New Roman"/>
          <w:szCs w:val="24"/>
          <w:lang w:eastAsia="en-AU"/>
        </w:rPr>
        <w:noBreakHyphen/>
        <w:t>5(2)(d) was incurred in the 1996</w:t>
      </w:r>
      <w:r w:rsidRPr="00E55A96">
        <w:rPr>
          <w:rFonts w:ascii="Times New Roman" w:eastAsia="Times New Roman" w:hAnsi="Times New Roman" w:cs="Times New Roman"/>
          <w:szCs w:val="24"/>
          <w:lang w:eastAsia="en-AU"/>
        </w:rPr>
        <w:noBreakHyphen/>
        <w:t>97 income year or any later income year and the income year mentioned in that paragraph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(6)</w:t>
      </w:r>
      <w:r w:rsidRPr="00E55A96">
        <w:rPr>
          <w:rFonts w:ascii="Times New Roman" w:eastAsia="Times New Roman" w:hAnsi="Times New Roman" w:cs="Times New Roman"/>
          <w:szCs w:val="24"/>
          <w:lang w:eastAsia="en-AU"/>
        </w:rPr>
        <w:tab/>
        <w:t>Subdivision 180</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as inserted by</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szCs w:val="24"/>
          <w:lang w:eastAsia="en-AU"/>
        </w:rPr>
        <w:t>item 15 of this Schedule applies where: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loss year mentioned in paragraph 180</w:t>
      </w:r>
      <w:r w:rsidRPr="00E55A96">
        <w:rPr>
          <w:rFonts w:ascii="Times New Roman" w:eastAsia="Times New Roman" w:hAnsi="Times New Roman" w:cs="Times New Roman"/>
          <w:szCs w:val="24"/>
          <w:lang w:eastAsia="en-AU"/>
        </w:rPr>
        <w:noBreakHyphen/>
        <w:t>15(2)(a) is the 1996</w:t>
      </w:r>
      <w:r w:rsidRPr="00E55A96">
        <w:rPr>
          <w:rFonts w:ascii="Times New Roman" w:eastAsia="Times New Roman" w:hAnsi="Times New Roman" w:cs="Times New Roman"/>
          <w:szCs w:val="24"/>
          <w:lang w:eastAsia="en-AU"/>
        </w:rPr>
        <w:noBreakHyphen/>
        <w:t>97 income year or any later income year and the income year mentioned in that paragraph is the 1997</w:t>
      </w:r>
      <w:r w:rsidRPr="00E55A96">
        <w:rPr>
          <w:rFonts w:ascii="Times New Roman" w:eastAsia="Times New Roman" w:hAnsi="Times New Roman" w:cs="Times New Roman"/>
          <w:szCs w:val="24"/>
          <w:lang w:eastAsia="en-AU"/>
        </w:rPr>
        <w:noBreakHyphen/>
        <w:t>98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income year mentioned in paragraph 180</w:t>
      </w:r>
      <w:r w:rsidRPr="00E55A96">
        <w:rPr>
          <w:rFonts w:ascii="Times New Roman" w:eastAsia="Times New Roman" w:hAnsi="Times New Roman" w:cs="Times New Roman"/>
          <w:szCs w:val="24"/>
          <w:lang w:eastAsia="en-AU"/>
        </w:rPr>
        <w:noBreakHyphen/>
        <w:t>15(2)(b) is the 1997</w:t>
      </w:r>
      <w:r w:rsidRPr="00E55A96">
        <w:rPr>
          <w:rFonts w:ascii="Times New Roman" w:eastAsia="Times New Roman" w:hAnsi="Times New Roman" w:cs="Times New Roman"/>
          <w:szCs w:val="24"/>
          <w:lang w:eastAsia="en-AU"/>
        </w:rPr>
        <w:noBreakHyphen/>
        <w:t>98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earlier income year mentioned in paragraph 180</w:t>
      </w:r>
      <w:r w:rsidRPr="00E55A96">
        <w:rPr>
          <w:rFonts w:ascii="Times New Roman" w:eastAsia="Times New Roman" w:hAnsi="Times New Roman" w:cs="Times New Roman"/>
          <w:szCs w:val="24"/>
          <w:lang w:eastAsia="en-AU"/>
        </w:rPr>
        <w:noBreakHyphen/>
        <w:t>15(2)(c) is the 1996</w:t>
      </w:r>
      <w:r w:rsidRPr="00E55A96">
        <w:rPr>
          <w:rFonts w:ascii="Times New Roman" w:eastAsia="Times New Roman" w:hAnsi="Times New Roman" w:cs="Times New Roman"/>
          <w:szCs w:val="24"/>
          <w:lang w:eastAsia="en-AU"/>
        </w:rPr>
        <w:noBreakHyphen/>
        <w:t>97 income year or any later income year and the income year mentioned in that paragraph is the 1998</w:t>
      </w:r>
      <w:r w:rsidRPr="00E55A96">
        <w:rPr>
          <w:rFonts w:ascii="Times New Roman" w:eastAsia="Times New Roman" w:hAnsi="Times New Roman" w:cs="Times New Roman"/>
          <w:szCs w:val="24"/>
          <w:lang w:eastAsia="en-AU"/>
        </w:rPr>
        <w:noBreakHyphen/>
        <w:t>99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income year mentioned in paragraph 180</w:t>
      </w:r>
      <w:r w:rsidRPr="00E55A96">
        <w:rPr>
          <w:rFonts w:ascii="Times New Roman" w:eastAsia="Times New Roman" w:hAnsi="Times New Roman" w:cs="Times New Roman"/>
          <w:szCs w:val="24"/>
          <w:lang w:eastAsia="en-AU"/>
        </w:rPr>
        <w:noBreakHyphen/>
        <w:t>15(2)(d) is the 1998</w:t>
      </w:r>
      <w:r w:rsidRPr="00E55A96">
        <w:rPr>
          <w:rFonts w:ascii="Times New Roman" w:eastAsia="Times New Roman" w:hAnsi="Times New Roman" w:cs="Times New Roman"/>
          <w:szCs w:val="24"/>
          <w:lang w:eastAsia="en-AU"/>
        </w:rPr>
        <w:noBreakHyphen/>
        <w:t>99 income year or any later income year;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the debt mentioned in paragraph 180</w:t>
      </w:r>
      <w:r w:rsidRPr="00E55A96">
        <w:rPr>
          <w:rFonts w:ascii="Times New Roman" w:eastAsia="Times New Roman" w:hAnsi="Times New Roman" w:cs="Times New Roman"/>
          <w:szCs w:val="24"/>
          <w:lang w:eastAsia="en-AU"/>
        </w:rPr>
        <w:noBreakHyphen/>
        <w:t>15(2)(e) was incurred in the 1996</w:t>
      </w:r>
      <w:r w:rsidRPr="00E55A96">
        <w:rPr>
          <w:rFonts w:ascii="Times New Roman" w:eastAsia="Times New Roman" w:hAnsi="Times New Roman" w:cs="Times New Roman"/>
          <w:szCs w:val="24"/>
          <w:lang w:eastAsia="en-AU"/>
        </w:rPr>
        <w:noBreakHyphen/>
        <w:t>97 income year or any later income year and the income year mentioned in that paragraph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A004CE">
      <w:pPr>
        <w:pStyle w:val="ActHead7"/>
      </w:pPr>
      <w:bookmarkStart w:id="44" w:name="_Toc151029841"/>
      <w:r w:rsidRPr="00E55A96">
        <w:t>Part 2—Trust loss amendments related to Part 1 amendments</w:t>
      </w:r>
      <w:bookmarkEnd w:id="44"/>
    </w:p>
    <w:p w:rsidR="00E55A96" w:rsidRPr="00E55A96" w:rsidRDefault="00E55A96" w:rsidP="00A004CE">
      <w:pPr>
        <w:pStyle w:val="ActHead9"/>
      </w:pPr>
      <w:bookmarkStart w:id="45" w:name="_Toc151029842"/>
      <w:r w:rsidRPr="00E55A96">
        <w:t>Income Tax Assessment Act 1936</w:t>
      </w:r>
      <w:bookmarkEnd w:id="45"/>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18  At the end of subsection 271</w:t>
      </w:r>
      <w:r w:rsidRPr="00E55A96">
        <w:rPr>
          <w:rFonts w:ascii="Arial" w:eastAsia="Times New Roman" w:hAnsi="Arial" w:cs="Arial"/>
          <w:b/>
          <w:bCs/>
          <w:kern w:val="28"/>
          <w:sz w:val="24"/>
          <w:szCs w:val="32"/>
          <w:lang w:eastAsia="en-AU"/>
        </w:rPr>
        <w:noBreakHyphen/>
        <w:t>60(3) of Schedule 2F</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 and (c)</w:t>
      </w:r>
      <w:r w:rsidRPr="00E55A96">
        <w:rPr>
          <w:rFonts w:ascii="Times New Roman" w:eastAsia="Times New Roman" w:hAnsi="Times New Roman" w:cs="Times New Roman"/>
          <w:szCs w:val="24"/>
          <w:lang w:eastAsia="en-AU"/>
        </w:rPr>
        <w:tab/>
        <w:t>any company to which subsection (5) applies;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any person who is a director of such a company when the determination is made.</w:t>
      </w:r>
    </w:p>
    <w:p w:rsidR="00E55A96" w:rsidRPr="00E55A96" w:rsidRDefault="00E55A96" w:rsidP="00E55A96">
      <w:pPr>
        <w:tabs>
          <w:tab w:val="left" w:pos="709"/>
        </w:tabs>
        <w:spacing w:before="122" w:after="0" w:line="198" w:lineRule="exact"/>
        <w:ind w:left="709"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The heading to subsection 271</w:t>
      </w:r>
      <w:r w:rsidRPr="00E55A96">
        <w:rPr>
          <w:rFonts w:ascii="Times New Roman" w:eastAsia="Times New Roman" w:hAnsi="Times New Roman" w:cs="Times New Roman"/>
          <w:sz w:val="18"/>
          <w:szCs w:val="24"/>
          <w:lang w:eastAsia="en-AU"/>
        </w:rPr>
        <w:noBreakHyphen/>
        <w:t>60(3) of Schedule 2F is altered by omitting “</w:t>
      </w:r>
      <w:r w:rsidRPr="00E55A96">
        <w:rPr>
          <w:rFonts w:ascii="Times New Roman" w:eastAsia="Times New Roman" w:hAnsi="Times New Roman" w:cs="Times New Roman"/>
          <w:i/>
          <w:sz w:val="18"/>
          <w:szCs w:val="24"/>
          <w:lang w:eastAsia="en-AU"/>
        </w:rPr>
        <w:t>paragraph (2)(b)</w:t>
      </w:r>
      <w:r w:rsidRPr="00E55A96">
        <w:rPr>
          <w:rFonts w:ascii="Times New Roman" w:eastAsia="Times New Roman" w:hAnsi="Times New Roman" w:cs="Times New Roman"/>
          <w:sz w:val="18"/>
          <w:szCs w:val="24"/>
          <w:lang w:eastAsia="en-AU"/>
        </w:rPr>
        <w:t>” and substituting “</w:t>
      </w:r>
      <w:r w:rsidRPr="00E55A96">
        <w:rPr>
          <w:rFonts w:ascii="Times New Roman" w:eastAsia="Times New Roman" w:hAnsi="Times New Roman" w:cs="Times New Roman"/>
          <w:i/>
          <w:sz w:val="18"/>
          <w:szCs w:val="24"/>
          <w:lang w:eastAsia="en-AU"/>
        </w:rPr>
        <w:t>subsection (2)</w:t>
      </w:r>
      <w:r w:rsidRPr="00E55A96">
        <w:rPr>
          <w:rFonts w:ascii="Times New Roman" w:eastAsia="Times New Roman" w:hAnsi="Times New Roman" w:cs="Times New Roman"/>
          <w:sz w:val="18"/>
          <w:szCs w:val="24"/>
          <w:lang w:eastAsia="en-AU"/>
        </w:rPr>
        <w: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19  Subsection 271</w:t>
      </w:r>
      <w:r w:rsidRPr="00E55A96">
        <w:rPr>
          <w:rFonts w:ascii="Arial" w:eastAsia="Times New Roman" w:hAnsi="Arial" w:cs="Arial"/>
          <w:b/>
          <w:bCs/>
          <w:kern w:val="28"/>
          <w:sz w:val="24"/>
          <w:szCs w:val="32"/>
          <w:lang w:eastAsia="en-AU"/>
        </w:rPr>
        <w:noBreakHyphen/>
        <w:t>60(4) of Schedule 2F</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“held an interest in relation to the trust as mentioned in subsection 272</w:t>
      </w:r>
      <w:r w:rsidRPr="00E55A96">
        <w:rPr>
          <w:rFonts w:ascii="Times New Roman" w:eastAsia="Times New Roman" w:hAnsi="Times New Roman" w:cs="Times New Roman"/>
          <w:szCs w:val="24"/>
          <w:lang w:eastAsia="en-AU"/>
        </w:rPr>
        <w:noBreakHyphen/>
        <w:t>30(2)”, substitute “been a family trust”.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20  At the end of section 271</w:t>
      </w:r>
      <w:r w:rsidRPr="00E55A96">
        <w:rPr>
          <w:rFonts w:ascii="Arial" w:eastAsia="Times New Roman" w:hAnsi="Arial" w:cs="Arial"/>
          <w:b/>
          <w:bCs/>
          <w:kern w:val="28"/>
          <w:sz w:val="24"/>
          <w:szCs w:val="32"/>
          <w:lang w:eastAsia="en-AU"/>
        </w:rPr>
        <w:noBreakHyphen/>
        <w:t>60 of Schedule 2F</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mentioned in paragraph (3)(c)</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This subsection applies to a company if, in its return of income for the income year in which the determination is made or an earlier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company deducted an amount in respect of a debt, where it was allowed to do so but, because of section 63B or 63C, or Subdivision 165</w:t>
      </w:r>
      <w:r w:rsidRPr="00E55A96">
        <w:rPr>
          <w:rFonts w:ascii="Times New Roman" w:eastAsia="Times New Roman" w:hAnsi="Times New Roman" w:cs="Times New Roman"/>
          <w:szCs w:val="24"/>
          <w:lang w:eastAsia="en-AU"/>
        </w:rPr>
        <w:noBreakHyphen/>
        <w:t xml:space="preserve">C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it would not have been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company deducted a tax loss (within the meaning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where it was allowed to do so but, because of Subdivision 165</w:t>
      </w:r>
      <w:r w:rsidRPr="00E55A96">
        <w:rPr>
          <w:rFonts w:ascii="Times New Roman" w:eastAsia="Times New Roman" w:hAnsi="Times New Roman" w:cs="Times New Roman"/>
          <w:szCs w:val="24"/>
          <w:lang w:eastAsia="en-AU"/>
        </w:rPr>
        <w:noBreakHyphen/>
        <w:t>A of that Act, it would not have been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applied a net capital loss (within the meaning of Part IIIA of this Act) where it was allowed to do so but, because of subsection 160ZC(5), it would not have been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the company applied a net capital loss (within the meaning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where it was allowed to do so but, because of Subdivision 165</w:t>
      </w:r>
      <w:r w:rsidRPr="00E55A96">
        <w:rPr>
          <w:rFonts w:ascii="Times New Roman" w:eastAsia="Times New Roman" w:hAnsi="Times New Roman" w:cs="Times New Roman"/>
          <w:szCs w:val="24"/>
          <w:lang w:eastAsia="en-AU"/>
        </w:rPr>
        <w:noBreakHyphen/>
        <w:t>CA of that Act, it would not have been if the family trust had not been a family trust;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the company did not calculate its taxable income in accordance with section 50C of this Act where it was not required to do so but would have been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(f)</w:t>
      </w:r>
      <w:r w:rsidRPr="00E55A96">
        <w:rPr>
          <w:rFonts w:ascii="Times New Roman" w:eastAsia="Times New Roman" w:hAnsi="Times New Roman" w:cs="Times New Roman"/>
          <w:szCs w:val="24"/>
          <w:lang w:eastAsia="en-AU"/>
        </w:rPr>
        <w:tab/>
        <w:t>the company calculated its taxable income in accordance with section 50C and took into account an amount, by reason of subsection 50D(2), in ascertaining the eligible notional loss of the company under section 50D, where it was required to calculate its taxable income in accordance with section 50C and entitled to take the amount into account but would not have been so entitled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(g)</w:t>
      </w:r>
      <w:r w:rsidRPr="00E55A96">
        <w:rPr>
          <w:rFonts w:ascii="Times New Roman" w:eastAsia="Times New Roman" w:hAnsi="Times New Roman" w:cs="Times New Roman"/>
          <w:szCs w:val="24"/>
          <w:lang w:eastAsia="en-AU"/>
        </w:rPr>
        <w:tab/>
        <w:t>the company did not calculate its taxable income and tax loss under Subdivision 165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where it was not required to do so but would have been if the family trust had not been a family trust;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(h)</w:t>
      </w:r>
      <w:r w:rsidRPr="00E55A96">
        <w:rPr>
          <w:rFonts w:ascii="Times New Roman" w:eastAsia="Times New Roman" w:hAnsi="Times New Roman" w:cs="Times New Roman"/>
          <w:szCs w:val="24"/>
          <w:lang w:eastAsia="en-AU"/>
        </w:rPr>
        <w:tab/>
        <w:t>the company did not calculate its net capital gain and net capital loss under Subdivision 165</w:t>
      </w:r>
      <w:r w:rsidRPr="00E55A96">
        <w:rPr>
          <w:rFonts w:ascii="Times New Roman" w:eastAsia="Times New Roman" w:hAnsi="Times New Roman" w:cs="Times New Roman"/>
          <w:szCs w:val="24"/>
          <w:lang w:eastAsia="en-AU"/>
        </w:rPr>
        <w:noBreakHyphen/>
        <w:t xml:space="preserve">CB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where it was not required to do so but would have been if the family trust had not been a family trust.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21  Application</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amendments made by this Part apply to the making of determinations under section 271</w:t>
      </w:r>
      <w:r w:rsidRPr="00E55A96">
        <w:rPr>
          <w:rFonts w:ascii="Times New Roman" w:eastAsia="Times New Roman" w:hAnsi="Times New Roman" w:cs="Times New Roman"/>
          <w:szCs w:val="24"/>
          <w:lang w:eastAsia="en-AU"/>
        </w:rPr>
        <w:noBreakHyphen/>
        <w:t xml:space="preserve">60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after the commencement of this Part, in relation to tax under section 271</w:t>
      </w:r>
      <w:r w:rsidRPr="00E55A96">
        <w:rPr>
          <w:rFonts w:ascii="Times New Roman" w:eastAsia="Times New Roman" w:hAnsi="Times New Roman" w:cs="Times New Roman"/>
          <w:szCs w:val="24"/>
          <w:lang w:eastAsia="en-AU"/>
        </w:rPr>
        <w:noBreakHyphen/>
        <w:t>15 of that Schedule that: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has become due and payable before the commencement of this Part; or </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becomes due and payable after the commencement of this Part.</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A004CE">
      <w:pPr>
        <w:pStyle w:val="ActHead7"/>
      </w:pPr>
      <w:bookmarkStart w:id="46" w:name="_Toc151029843"/>
      <w:r w:rsidRPr="00E55A96">
        <w:t>Part 3—Non</w:t>
      </w:r>
      <w:r w:rsidRPr="00E55A96">
        <w:noBreakHyphen/>
        <w:t>fixed trust tracing concession for company loss etc. provisions</w:t>
      </w:r>
      <w:bookmarkEnd w:id="46"/>
    </w:p>
    <w:p w:rsidR="00E55A96" w:rsidRPr="00E55A96" w:rsidRDefault="00E55A96" w:rsidP="00A004CE">
      <w:pPr>
        <w:pStyle w:val="ActHead8"/>
      </w:pPr>
      <w:bookmarkStart w:id="47" w:name="_Toc151029844"/>
      <w:r w:rsidRPr="00E55A96">
        <w:t>Division 1—Amendment of the Income Tax Assessment Act 1936</w:t>
      </w:r>
      <w:bookmarkEnd w:id="47"/>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22  Subsection 50H(1)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“Subject to this section”, insert “and section 50HA”.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23  After subsection 50H(1)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(1A)</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taxable income of a company is required by subsection 50C(1) to be calculated in accordance with section 50C;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company satisfies the requirements of subsections 50HA(2) and (4);</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for the purpose of applying section 50C to calculate the taxable income, subsection (1) of this section applies as if paragraphs (a), (b) and (c) were omitted and the paragraphs set out in subsection (1B) were substituted;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in the substituted paragraphs, the expressions </w:t>
      </w:r>
      <w:r w:rsidRPr="00E55A96">
        <w:rPr>
          <w:rFonts w:ascii="Times New Roman" w:eastAsia="Times New Roman" w:hAnsi="Times New Roman" w:cs="Times New Roman"/>
          <w:b/>
          <w:i/>
          <w:szCs w:val="24"/>
          <w:lang w:eastAsia="en-AU"/>
        </w:rPr>
        <w:t>control a non</w:t>
      </w:r>
      <w:r w:rsidRPr="00E55A96">
        <w:rPr>
          <w:rFonts w:ascii="Times New Roman" w:eastAsia="Times New Roman" w:hAnsi="Times New Roman" w:cs="Times New Roman"/>
          <w:b/>
          <w:i/>
          <w:szCs w:val="24"/>
          <w:lang w:eastAsia="en-AU"/>
        </w:rPr>
        <w:noBreakHyphen/>
        <w:t>fixed trust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directly or indirectly</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excepted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entitlement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group</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more than a 50% stake</w:t>
      </w:r>
      <w:r w:rsidRPr="00E55A96">
        <w:rPr>
          <w:rFonts w:ascii="Times New Roman" w:eastAsia="Times New Roman" w:hAnsi="Times New Roman" w:cs="Times New Roman"/>
          <w:szCs w:val="24"/>
          <w:lang w:eastAsia="en-AU"/>
        </w:rPr>
        <w:t xml:space="preserve"> and </w:t>
      </w:r>
      <w:r w:rsidRPr="00E55A96">
        <w:rPr>
          <w:rFonts w:ascii="Times New Roman" w:eastAsia="Times New Roman" w:hAnsi="Times New Roman" w:cs="Times New Roman"/>
          <w:b/>
          <w:i/>
          <w:szCs w:val="24"/>
          <w:lang w:eastAsia="en-AU"/>
        </w:rPr>
        <w:t>non</w:t>
      </w:r>
      <w:r w:rsidRPr="00E55A96">
        <w:rPr>
          <w:rFonts w:ascii="Times New Roman" w:eastAsia="Times New Roman" w:hAnsi="Times New Roman" w:cs="Times New Roman"/>
          <w:b/>
          <w:i/>
          <w:szCs w:val="24"/>
          <w:lang w:eastAsia="en-AU"/>
        </w:rPr>
        <w:noBreakHyphen/>
        <w:t>fixed trust</w:t>
      </w:r>
      <w:r w:rsidRPr="00E55A96">
        <w:rPr>
          <w:rFonts w:ascii="Times New Roman" w:eastAsia="Times New Roman" w:hAnsi="Times New Roman" w:cs="Times New Roman"/>
          <w:szCs w:val="24"/>
          <w:lang w:eastAsia="en-AU"/>
        </w:rPr>
        <w:t xml:space="preserve"> have the same meanings as in Schedule 2F.</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(1B)</w:t>
      </w:r>
      <w:r w:rsidRPr="00E55A96">
        <w:rPr>
          <w:rFonts w:ascii="Times New Roman" w:eastAsia="Times New Roman" w:hAnsi="Times New Roman" w:cs="Times New Roman"/>
          <w:szCs w:val="24"/>
          <w:lang w:eastAsia="en-AU"/>
        </w:rPr>
        <w:tab/>
        <w:t>For the purposes of paragraph (1A)(c), the substituted paragraphs are as follows:</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immediately after the relevant time, the persons having fixed entitlements to shares of the income or shares of the capital of: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company satisfied the requirements of paragraph 50HA(2)(a)—the company;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company satisfied the requirements of paragraph 50HA(2)(b)—the holding entity mentioned in that paragraph;</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or the percentages of those shares, were different from immediately before the relevant time;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immediately after the relevant time, there were no individuals who had more than a 50% stake in either the income or capital of a non</w:t>
      </w:r>
      <w:r w:rsidRPr="00E55A96">
        <w:rPr>
          <w:rFonts w:ascii="Times New Roman" w:eastAsia="Times New Roman" w:hAnsi="Times New Roman" w:cs="Times New Roman"/>
          <w:szCs w:val="24"/>
          <w:lang w:eastAsia="en-AU"/>
        </w:rPr>
        <w:noBreakHyphen/>
        <w:t>fixed trust (other than an excepted trust) that held directly or indirectly a fixed entitlement to a share of the income or capital of the company at any time during the year of income who, immediately before the relevant time, had more than a 50% stake in the income or capital, respectively, of the non</w:t>
      </w:r>
      <w:r w:rsidRPr="00E55A96">
        <w:rPr>
          <w:rFonts w:ascii="Times New Roman" w:eastAsia="Times New Roman" w:hAnsi="Times New Roman" w:cs="Times New Roman"/>
          <w:szCs w:val="24"/>
          <w:lang w:eastAsia="en-AU"/>
        </w:rPr>
        <w:noBreakHyphen/>
        <w:t>fixed trust;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at the relevant time, a group began to control a non</w:t>
      </w:r>
      <w:r w:rsidRPr="00E55A96">
        <w:rPr>
          <w:rFonts w:ascii="Times New Roman" w:eastAsia="Times New Roman" w:hAnsi="Times New Roman" w:cs="Times New Roman"/>
          <w:szCs w:val="24"/>
          <w:lang w:eastAsia="en-AU"/>
        </w:rPr>
        <w:noBreakHyphen/>
        <w:t>fixed trust (other than an excepted trust) that held directly or indirectly a fixed entitlement to a share of the income or capital of the company at any time during the year of income.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24  After section 50H</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50HA  Continuity of ownership tests inapplicable if company satisfies non</w:t>
      </w:r>
      <w:r w:rsidRPr="00E55A96">
        <w:rPr>
          <w:rFonts w:ascii="Times New Roman" w:eastAsia="Times New Roman" w:hAnsi="Times New Roman" w:cs="Times New Roman"/>
          <w:b/>
          <w:bCs/>
          <w:kern w:val="28"/>
          <w:sz w:val="24"/>
          <w:szCs w:val="32"/>
          <w:lang w:eastAsia="en-AU"/>
        </w:rPr>
        <w:noBreakHyphen/>
        <w:t>fixed trust ownership test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Paragraphs 50H(1)(a), (b) and (c) do not apply if the company satisfies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 the year of income: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persons must have held fixed entitlements (see subsection (6))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(see subsection (6)), other than family trusts (see subsection (6)), must have held fixed entitlements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(see subsection (6))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(see subsection (6)),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other than 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(2)(a)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 paragraph (2)(b) case—the holding entity;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year of income must have held those entitlements to those shares at all times during the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year of income: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as defined in subsection (6)) that, at any time in the year of income,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60 of Schedule 2F does not require the non</w:t>
      </w:r>
      <w:r w:rsidRPr="00E55A96">
        <w:rPr>
          <w:rFonts w:ascii="Times New Roman" w:eastAsia="Times New Roman" w:hAnsi="Times New Roman" w:cs="Times New Roman"/>
          <w:szCs w:val="24"/>
          <w:lang w:eastAsia="en-AU"/>
        </w:rPr>
        <w:noBreakHyphen/>
        <w:t>fixed trust to work out its net income and loss for the income year under Division 268 of Schedule 2F.</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Meaning of expressions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expressions </w:t>
      </w:r>
      <w:r w:rsidRPr="00E55A96">
        <w:rPr>
          <w:rFonts w:ascii="Times New Roman" w:eastAsia="Times New Roman" w:hAnsi="Times New Roman" w:cs="Times New Roman"/>
          <w:b/>
          <w:i/>
          <w:szCs w:val="24"/>
          <w:lang w:eastAsia="en-AU"/>
        </w:rPr>
        <w:t>directly or indirectly</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b/>
          <w:i/>
          <w:szCs w:val="24"/>
          <w:lang w:eastAsia="en-AU"/>
        </w:rPr>
        <w:t>excepted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family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entitlement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fixed trust</w:t>
      </w:r>
      <w:r w:rsidRPr="00E55A96">
        <w:rPr>
          <w:rFonts w:ascii="Times New Roman" w:eastAsia="Times New Roman" w:hAnsi="Times New Roman" w:cs="Times New Roman"/>
          <w:szCs w:val="24"/>
          <w:lang w:eastAsia="en-AU"/>
        </w:rPr>
        <w:t xml:space="preserve"> and </w:t>
      </w:r>
      <w:r w:rsidRPr="00E55A96">
        <w:rPr>
          <w:rFonts w:ascii="Times New Roman" w:eastAsia="Times New Roman" w:hAnsi="Times New Roman" w:cs="Times New Roman"/>
          <w:b/>
          <w:i/>
          <w:szCs w:val="24"/>
          <w:lang w:eastAsia="en-AU"/>
        </w:rPr>
        <w:t>non</w:t>
      </w:r>
      <w:r w:rsidRPr="00E55A96">
        <w:rPr>
          <w:rFonts w:ascii="Times New Roman" w:eastAsia="Times New Roman" w:hAnsi="Times New Roman" w:cs="Times New Roman"/>
          <w:b/>
          <w:i/>
          <w:szCs w:val="24"/>
          <w:lang w:eastAsia="en-AU"/>
        </w:rPr>
        <w:noBreakHyphen/>
        <w:t>fixed trust</w:t>
      </w:r>
      <w:r w:rsidRPr="00E55A96">
        <w:rPr>
          <w:rFonts w:ascii="Times New Roman" w:eastAsia="Times New Roman" w:hAnsi="Times New Roman" w:cs="Times New Roman"/>
          <w:szCs w:val="24"/>
          <w:lang w:eastAsia="en-AU"/>
        </w:rPr>
        <w:t xml:space="preserve"> have the same meanings as in Schedule 2F.</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50HB  Information about non</w:t>
      </w:r>
      <w:r w:rsidRPr="00E55A96">
        <w:rPr>
          <w:rFonts w:ascii="Times New Roman" w:eastAsia="Times New Roman" w:hAnsi="Times New Roman" w:cs="Times New Roman"/>
          <w:b/>
          <w:bCs/>
          <w:kern w:val="28"/>
          <w:sz w:val="24"/>
          <w:szCs w:val="32"/>
          <w:lang w:eastAsia="en-AU"/>
        </w:rPr>
        <w:noBreakHyphen/>
        <w:t>fixed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non</w:t>
      </w:r>
      <w:r w:rsidRPr="00E55A96">
        <w:rPr>
          <w:rFonts w:ascii="Times New Roman" w:eastAsia="Times New Roman" w:hAnsi="Times New Roman" w:cs="Times New Roman"/>
          <w:i/>
          <w:szCs w:val="24"/>
          <w:lang w:eastAsia="en-AU"/>
        </w:rPr>
        <w:noBreakHyphen/>
        <w:t>resident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the company a notice in accordance with section 50HC if the requirements of subsections (2) to (5)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the year of income, the company must not have calculated its taxable income and loss for the year of income under section 50C where it would be required to calculate its taxable income and loss under that section unless it met the conditions in section 50HA.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In order to determine whether it meets the conditions in that section, the Commissioner must need information about a non</w:t>
      </w:r>
      <w:r w:rsidRPr="00E55A96">
        <w:rPr>
          <w:rFonts w:ascii="Times New Roman" w:eastAsia="Times New Roman" w:hAnsi="Times New Roman" w:cs="Times New Roman"/>
          <w:szCs w:val="24"/>
          <w:lang w:eastAsia="en-AU"/>
        </w:rPr>
        <w:noBreakHyphen/>
        <w:t>fixed trust mentioned in subsection 50HA(5).</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non</w:t>
      </w:r>
      <w:r w:rsidRPr="00E55A96">
        <w:rPr>
          <w:rFonts w:ascii="Times New Roman" w:eastAsia="Times New Roman" w:hAnsi="Times New Roman" w:cs="Times New Roman"/>
          <w:szCs w:val="24"/>
          <w:lang w:eastAsia="en-AU"/>
        </w:rPr>
        <w:noBreakHyphen/>
        <w:t>fixed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non</w:t>
      </w:r>
      <w:r w:rsidRPr="00E55A96">
        <w:rPr>
          <w:rFonts w:ascii="Times New Roman" w:eastAsia="Times New Roman" w:hAnsi="Times New Roman" w:cs="Times New Roman"/>
          <w:szCs w:val="24"/>
          <w:lang w:eastAsia="en-AU"/>
        </w:rPr>
        <w:noBreakHyphen/>
        <w:t>fixed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50HC  Notices where requirements of section 50HB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50HB(2) to (5) are met must require the company to give the Commissioner specified information that is relevant in determining whether the requirements of subsection 50HA(5) are satisfied in relation to the non</w:t>
      </w:r>
      <w:r w:rsidRPr="00E55A96">
        <w:rPr>
          <w:rFonts w:ascii="Times New Roman" w:eastAsia="Times New Roman" w:hAnsi="Times New Roman" w:cs="Times New Roman"/>
          <w:szCs w:val="24"/>
          <w:lang w:eastAsia="en-AU"/>
        </w:rPr>
        <w:noBreakHyphen/>
        <w:t>fixed trust mentioned in subsections 50HB(3) and (4).</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taken not to meet, and never to have met, the conditions in section 50HA.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Application of section 50C</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If, because of subsection (4), the company is required to calculate its taxable income and loss for the year of income in accordance with section 50C, that section is to be applied as if it required the year of income to be divided into such relevant periods as would result in the highest possible taxable income for the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To avoid doubt, subsections (4) and (5) do not cause the company to commit any offence or be liable to any penalty under Part VII for not calculating its taxable income and loss in accordance with section 50C in its return.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25  Subsection 63A(2)</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Before “63B”, insert “63AA,”.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26  Subsection 63A(4)</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Before “63B”, insert “63AA,”.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27  Subsection 63A(6)</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Before “63B”, insert “63AB,”.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28  Subsection 63A(8)</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Before “63B”, insert “63AB,”.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29  After section 63A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63AA  Section 63A inapplicable to earlier year debts if company satisfies non</w:t>
      </w:r>
      <w:r w:rsidRPr="00E55A96">
        <w:rPr>
          <w:rFonts w:ascii="Times New Roman" w:eastAsia="Times New Roman" w:hAnsi="Times New Roman" w:cs="Times New Roman"/>
          <w:b/>
          <w:bCs/>
          <w:kern w:val="28"/>
          <w:sz w:val="24"/>
          <w:szCs w:val="32"/>
          <w:lang w:eastAsia="en-AU"/>
        </w:rPr>
        <w:noBreakHyphen/>
        <w:t>fixed trust ownership test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Section 63A does not prevent an amount in respect of a debt incurred in an earlier year of income being an allowable deduction in the year of income if the company satisfies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the part (the </w:t>
      </w:r>
      <w:r w:rsidRPr="00E55A96">
        <w:rPr>
          <w:rFonts w:ascii="Times New Roman" w:eastAsia="Times New Roman" w:hAnsi="Times New Roman" w:cs="Times New Roman"/>
          <w:b/>
          <w:i/>
          <w:szCs w:val="24"/>
          <w:lang w:eastAsia="en-AU"/>
        </w:rPr>
        <w:t>eligible earlier year period</w:t>
      </w:r>
      <w:r w:rsidRPr="00E55A96">
        <w:rPr>
          <w:rFonts w:ascii="Times New Roman" w:eastAsia="Times New Roman" w:hAnsi="Times New Roman" w:cs="Times New Roman"/>
          <w:szCs w:val="24"/>
          <w:lang w:eastAsia="en-AU"/>
        </w:rPr>
        <w:t>) of the earlier year of income occurring after the beginning of the day on which the debt was incurred;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during the year of income;</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either: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(see subsection (6)), other than family trusts (see subsection (6)), must have held fixed entitlements (see subsection (6))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(see subsection (6))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(see subsection (6)),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other than 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(2)(c)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 paragraph (2)(d) case—the holding entity;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eligible earlier year period must have held those entitlements to those shares at all times during the eligible earlier year period and the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eligible earlier year period: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as defined in subsection (6)) that, at any time in the eligible earlier year period or the year of income,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25 of Schedule 2F would not have prevented the non</w:t>
      </w:r>
      <w:r w:rsidRPr="00E55A96">
        <w:rPr>
          <w:rFonts w:ascii="Times New Roman" w:eastAsia="Times New Roman" w:hAnsi="Times New Roman" w:cs="Times New Roman"/>
          <w:szCs w:val="24"/>
          <w:lang w:eastAsia="en-AU"/>
        </w:rPr>
        <w:noBreakHyphen/>
        <w:t>fixed trust from deducting the amount in respect of the debt if it, rather than the company, would otherwise be entitled to deduct the amount.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Meaning of expressions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expressions </w:t>
      </w:r>
      <w:r w:rsidRPr="00E55A96">
        <w:rPr>
          <w:rFonts w:ascii="Times New Roman" w:eastAsia="Times New Roman" w:hAnsi="Times New Roman" w:cs="Times New Roman"/>
          <w:b/>
          <w:i/>
          <w:szCs w:val="24"/>
          <w:lang w:eastAsia="en-AU"/>
        </w:rPr>
        <w:t>directly or indirectly</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excepted trust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family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entitlement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trust</w:t>
      </w:r>
      <w:r w:rsidRPr="00E55A96">
        <w:rPr>
          <w:rFonts w:ascii="Times New Roman" w:eastAsia="Times New Roman" w:hAnsi="Times New Roman" w:cs="Times New Roman"/>
          <w:szCs w:val="24"/>
          <w:lang w:eastAsia="en-AU"/>
        </w:rPr>
        <w:t xml:space="preserve"> and </w:t>
      </w:r>
      <w:r w:rsidRPr="00E55A96">
        <w:rPr>
          <w:rFonts w:ascii="Times New Roman" w:eastAsia="Times New Roman" w:hAnsi="Times New Roman" w:cs="Times New Roman"/>
          <w:b/>
          <w:i/>
          <w:szCs w:val="24"/>
          <w:lang w:eastAsia="en-AU"/>
        </w:rPr>
        <w:t>non</w:t>
      </w:r>
      <w:r w:rsidRPr="00E55A96">
        <w:rPr>
          <w:rFonts w:ascii="Times New Roman" w:eastAsia="Times New Roman" w:hAnsi="Times New Roman" w:cs="Times New Roman"/>
          <w:b/>
          <w:i/>
          <w:szCs w:val="24"/>
          <w:lang w:eastAsia="en-AU"/>
        </w:rPr>
        <w:noBreakHyphen/>
        <w:t xml:space="preserve">fixed trust </w:t>
      </w:r>
      <w:r w:rsidRPr="00E55A96">
        <w:rPr>
          <w:rFonts w:ascii="Times New Roman" w:eastAsia="Times New Roman" w:hAnsi="Times New Roman" w:cs="Times New Roman"/>
          <w:szCs w:val="24"/>
          <w:lang w:eastAsia="en-AU"/>
        </w:rPr>
        <w:t>have the same meanings as in Schedule 2F.</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63AB  Section 63A inapplicable to current year debts if company satisfies non</w:t>
      </w:r>
      <w:r w:rsidRPr="00E55A96">
        <w:rPr>
          <w:rFonts w:ascii="Times New Roman" w:eastAsia="Times New Roman" w:hAnsi="Times New Roman" w:cs="Times New Roman"/>
          <w:b/>
          <w:bCs/>
          <w:kern w:val="28"/>
          <w:sz w:val="24"/>
          <w:szCs w:val="32"/>
          <w:lang w:eastAsia="en-AU"/>
        </w:rPr>
        <w:noBreakHyphen/>
        <w:t>fixed trust ownership test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Section 63A does not prevent an amount in respect of a debt incurred in the year of income being an allowable deduction if the company satisfies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 the year of income: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persons must have held fixed entitlements (see subsection (6))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(see subsection (6)), other than family trusts (see subsection (6)), must have held fixed entitlements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(see subsection (6))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(see subsection (6)),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fixed trusts, other than 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(2)(a)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in a paragraph (2)(b) case—the holding entity; </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year of income must have held those entitlements to those shares at all times during the year of income.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year of income: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as defined in subsection (6)) that, at any time in the year of income,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65 of Schedule 2F would not have prevented the non</w:t>
      </w:r>
      <w:r w:rsidRPr="00E55A96">
        <w:rPr>
          <w:rFonts w:ascii="Times New Roman" w:eastAsia="Times New Roman" w:hAnsi="Times New Roman" w:cs="Times New Roman"/>
          <w:szCs w:val="24"/>
          <w:lang w:eastAsia="en-AU"/>
        </w:rPr>
        <w:noBreakHyphen/>
        <w:t>fixed trust from deducting the amount in respect of the debt if it, rather than the company, would otherwise be entitled to deduct the amount.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Meaning of expressions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 xml:space="preserve">The expressions </w:t>
      </w:r>
      <w:r w:rsidRPr="00E55A96">
        <w:rPr>
          <w:rFonts w:ascii="Times New Roman" w:eastAsia="Times New Roman" w:hAnsi="Times New Roman" w:cs="Times New Roman"/>
          <w:b/>
          <w:i/>
          <w:szCs w:val="24"/>
          <w:lang w:eastAsia="en-AU"/>
        </w:rPr>
        <w:t>directly or indirectly</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excepted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family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entitlement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trust</w:t>
      </w:r>
      <w:r w:rsidRPr="00E55A96">
        <w:rPr>
          <w:rFonts w:ascii="Times New Roman" w:eastAsia="Times New Roman" w:hAnsi="Times New Roman" w:cs="Times New Roman"/>
          <w:szCs w:val="24"/>
          <w:lang w:eastAsia="en-AU"/>
        </w:rPr>
        <w:t xml:space="preserve"> and </w:t>
      </w:r>
      <w:r w:rsidRPr="00E55A96">
        <w:rPr>
          <w:rFonts w:ascii="Times New Roman" w:eastAsia="Times New Roman" w:hAnsi="Times New Roman" w:cs="Times New Roman"/>
          <w:b/>
          <w:i/>
          <w:szCs w:val="24"/>
          <w:lang w:eastAsia="en-AU"/>
        </w:rPr>
        <w:t>non</w:t>
      </w:r>
      <w:r w:rsidRPr="00E55A96">
        <w:rPr>
          <w:rFonts w:ascii="Times New Roman" w:eastAsia="Times New Roman" w:hAnsi="Times New Roman" w:cs="Times New Roman"/>
          <w:b/>
          <w:i/>
          <w:szCs w:val="24"/>
          <w:lang w:eastAsia="en-AU"/>
        </w:rPr>
        <w:noBreakHyphen/>
        <w:t>fixed trust</w:t>
      </w:r>
      <w:r w:rsidRPr="00E55A96">
        <w:rPr>
          <w:rFonts w:ascii="Times New Roman" w:eastAsia="Times New Roman" w:hAnsi="Times New Roman" w:cs="Times New Roman"/>
          <w:szCs w:val="24"/>
          <w:lang w:eastAsia="en-AU"/>
        </w:rPr>
        <w:t xml:space="preserve"> have the same meanings as in Schedule 2F.</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63AC  Information about non</w:t>
      </w:r>
      <w:r w:rsidRPr="00E55A96">
        <w:rPr>
          <w:rFonts w:ascii="Times New Roman" w:eastAsia="Times New Roman" w:hAnsi="Times New Roman" w:cs="Times New Roman"/>
          <w:b/>
          <w:bCs/>
          <w:kern w:val="28"/>
          <w:sz w:val="24"/>
          <w:szCs w:val="32"/>
          <w:lang w:eastAsia="en-AU"/>
        </w:rPr>
        <w:noBreakHyphen/>
        <w:t>fixed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non</w:t>
      </w:r>
      <w:r w:rsidRPr="00E55A96">
        <w:rPr>
          <w:rFonts w:ascii="Times New Roman" w:eastAsia="Times New Roman" w:hAnsi="Times New Roman" w:cs="Times New Roman"/>
          <w:i/>
          <w:szCs w:val="24"/>
          <w:lang w:eastAsia="en-AU"/>
        </w:rPr>
        <w:noBreakHyphen/>
        <w:t>resident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the company a notice in accordance with section 63AD if the requirements of subsections (2) to (5)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the year of income, the company must have deducted an amount in respect of a debt where it would not be allowed to deduct the amount unless it met the conditions in section 63AA or 63AB.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In order to determine whether it meets the conditions in that section, the Commissioner must need information about a non</w:t>
      </w:r>
      <w:r w:rsidRPr="00E55A96">
        <w:rPr>
          <w:rFonts w:ascii="Times New Roman" w:eastAsia="Times New Roman" w:hAnsi="Times New Roman" w:cs="Times New Roman"/>
          <w:szCs w:val="24"/>
          <w:lang w:eastAsia="en-AU"/>
        </w:rPr>
        <w:noBreakHyphen/>
        <w:t>fixed trust mentioned in subsection 63AA(5) or 63AB(5).</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non</w:t>
      </w:r>
      <w:r w:rsidRPr="00E55A96">
        <w:rPr>
          <w:rFonts w:ascii="Times New Roman" w:eastAsia="Times New Roman" w:hAnsi="Times New Roman" w:cs="Times New Roman"/>
          <w:szCs w:val="24"/>
          <w:lang w:eastAsia="en-AU"/>
        </w:rPr>
        <w:noBreakHyphen/>
        <w:t>fixed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non</w:t>
      </w:r>
      <w:r w:rsidRPr="00E55A96">
        <w:rPr>
          <w:rFonts w:ascii="Times New Roman" w:eastAsia="Times New Roman" w:hAnsi="Times New Roman" w:cs="Times New Roman"/>
          <w:szCs w:val="24"/>
          <w:lang w:eastAsia="en-AU"/>
        </w:rPr>
        <w:noBreakHyphen/>
        <w:t>fixed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requirement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63AD  Notices where requirements of section 63AC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63AC(2) to (5) are met must require the company to give the Commissioner specified information that is relevant in determining whether the requirements of subsection 63AA(5) or 63AB(5) are satisfied in relation to the non</w:t>
      </w:r>
      <w:r w:rsidRPr="00E55A96">
        <w:rPr>
          <w:rFonts w:ascii="Times New Roman" w:eastAsia="Times New Roman" w:hAnsi="Times New Roman" w:cs="Times New Roman"/>
          <w:szCs w:val="24"/>
          <w:lang w:eastAsia="en-AU"/>
        </w:rPr>
        <w:noBreakHyphen/>
        <w:t>fixed trust mentioned in subsections 63AC(3) and (4).</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taken not to meet, and never to have met, the conditions in section 63AA or 63AB.</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To avoid doubt, subsection (4) does not cause the company to commit any offence or be liable to any penalty under Part VII for deducting the amount in respect of the debt in its return.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30  Before section 160ZD</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160ZCE  Information about non</w:t>
      </w:r>
      <w:r w:rsidRPr="00E55A96">
        <w:rPr>
          <w:rFonts w:ascii="Times New Roman" w:eastAsia="Times New Roman" w:hAnsi="Times New Roman" w:cs="Times New Roman"/>
          <w:b/>
          <w:bCs/>
          <w:kern w:val="28"/>
          <w:sz w:val="24"/>
          <w:szCs w:val="32"/>
          <w:lang w:eastAsia="en-AU"/>
        </w:rPr>
        <w:noBreakHyphen/>
        <w:t>fixed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non</w:t>
      </w:r>
      <w:r w:rsidRPr="00E55A96">
        <w:rPr>
          <w:rFonts w:ascii="Times New Roman" w:eastAsia="Times New Roman" w:hAnsi="Times New Roman" w:cs="Times New Roman"/>
          <w:i/>
          <w:szCs w:val="24"/>
          <w:lang w:eastAsia="en-AU"/>
        </w:rPr>
        <w:noBreakHyphen/>
        <w:t>resident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the company a notice in accordance with section 160ZCF if the requirements of subsections (2) to (5)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must have applied a net capital loss in certain circumstances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determining in its return of income for the 1997</w:t>
      </w:r>
      <w:r w:rsidRPr="00E55A96">
        <w:rPr>
          <w:rFonts w:ascii="Times New Roman" w:eastAsia="Times New Roman" w:hAnsi="Times New Roman" w:cs="Times New Roman"/>
          <w:szCs w:val="24"/>
          <w:lang w:eastAsia="en-AU"/>
        </w:rPr>
        <w:noBreakHyphen/>
        <w:t>98 year of income whether a net capital gain accrued to the company, the company must have applied a net capital loss that is to be taken to have been incurred in the 1996</w:t>
      </w:r>
      <w:r w:rsidRPr="00E55A96">
        <w:rPr>
          <w:rFonts w:ascii="Times New Roman" w:eastAsia="Times New Roman" w:hAnsi="Times New Roman" w:cs="Times New Roman"/>
          <w:szCs w:val="24"/>
          <w:lang w:eastAsia="en-AU"/>
        </w:rPr>
        <w:noBreakHyphen/>
        <w:t>97 year of income where, under subsection 160ZC(5), it would not have been allowed to apply the loss if it did not meet the condition in section 165</w:t>
      </w:r>
      <w:r w:rsidRPr="00E55A96">
        <w:rPr>
          <w:rFonts w:ascii="Times New Roman" w:eastAsia="Times New Roman" w:hAnsi="Times New Roman" w:cs="Times New Roman"/>
          <w:szCs w:val="24"/>
          <w:lang w:eastAsia="en-AU"/>
        </w:rPr>
        <w:noBreakHyphen/>
        <w:t xml:space="preserve">215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about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In order to determine whether it meets the condition, the Commissioner must need information about a non</w:t>
      </w:r>
      <w:r w:rsidRPr="00E55A96">
        <w:rPr>
          <w:rFonts w:ascii="Times New Roman" w:eastAsia="Times New Roman" w:hAnsi="Times New Roman" w:cs="Times New Roman"/>
          <w:szCs w:val="24"/>
          <w:lang w:eastAsia="en-AU"/>
        </w:rPr>
        <w:noBreakHyphen/>
        <w:t>fixed trust mentioned in subsection 165</w:t>
      </w:r>
      <w:r w:rsidRPr="00E55A96">
        <w:rPr>
          <w:rFonts w:ascii="Times New Roman" w:eastAsia="Times New Roman" w:hAnsi="Times New Roman" w:cs="Times New Roman"/>
          <w:szCs w:val="24"/>
          <w:lang w:eastAsia="en-AU"/>
        </w:rPr>
        <w:noBreakHyphen/>
        <w:t xml:space="preserve">215(5)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resident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non</w:t>
      </w:r>
      <w:r w:rsidRPr="00E55A96">
        <w:rPr>
          <w:rFonts w:ascii="Times New Roman" w:eastAsia="Times New Roman" w:hAnsi="Times New Roman" w:cs="Times New Roman"/>
          <w:szCs w:val="24"/>
          <w:lang w:eastAsia="en-AU"/>
        </w:rPr>
        <w:noBreakHyphen/>
        <w:t>fixed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non</w:t>
      </w:r>
      <w:r w:rsidRPr="00E55A96">
        <w:rPr>
          <w:rFonts w:ascii="Times New Roman" w:eastAsia="Times New Roman" w:hAnsi="Times New Roman" w:cs="Times New Roman"/>
          <w:szCs w:val="24"/>
          <w:lang w:eastAsia="en-AU"/>
        </w:rPr>
        <w:noBreakHyphen/>
        <w:t>fixed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1997</w:t>
      </w:r>
      <w:r w:rsidRPr="00E55A96">
        <w:rPr>
          <w:rFonts w:ascii="Times New Roman" w:eastAsia="Times New Roman" w:hAnsi="Times New Roman" w:cs="Times New Roman"/>
          <w:szCs w:val="24"/>
          <w:lang w:eastAsia="en-AU"/>
        </w:rPr>
        <w:noBreakHyphen/>
        <w:t>98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end of the period during which the company is required by section 262A to retain records in relation to that year of income.</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160ZCF  Notices where requirements of section 160ZCE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160ZCE(2) to (5) are met must require the company to give the Commissioner specified information that is relevant in determining whether the requirements of subsection 165</w:t>
      </w:r>
      <w:r w:rsidRPr="00E55A96">
        <w:rPr>
          <w:rFonts w:ascii="Times New Roman" w:eastAsia="Times New Roman" w:hAnsi="Times New Roman" w:cs="Times New Roman"/>
          <w:szCs w:val="24"/>
          <w:lang w:eastAsia="en-AU"/>
        </w:rPr>
        <w:noBreakHyphen/>
        <w:t xml:space="preserve">215(5)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as applied on the assumption mentioned in subsection 160ZC(5) of this Act, are satisfied in relation to the non</w:t>
      </w:r>
      <w:r w:rsidRPr="00E55A96">
        <w:rPr>
          <w:rFonts w:ascii="Times New Roman" w:eastAsia="Times New Roman" w:hAnsi="Times New Roman" w:cs="Times New Roman"/>
          <w:szCs w:val="24"/>
          <w:lang w:eastAsia="en-AU"/>
        </w:rPr>
        <w:noBreakHyphen/>
        <w:t>fixed trust mentioned in subsections 160ZCE(3) and (4).</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taken not to meet, and never to have met, the condition mentioned in subsection 160ZCE(2).</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To avoid doubt, subsection (4) does not cause the company to commit any offence or be liable to any penalty under Part VII for applying the net capital loss in the company’s return.</w:t>
      </w:r>
    </w:p>
    <w:p w:rsidR="00E55A96" w:rsidRPr="00E55A96" w:rsidRDefault="00E55A96" w:rsidP="00226F94">
      <w:pPr>
        <w:pStyle w:val="ActHead8"/>
      </w:pPr>
      <w:bookmarkStart w:id="48" w:name="_Toc151029845"/>
      <w:r w:rsidRPr="00E55A96">
        <w:t>Division 2—Amendment of the Income Tax Assessment Act 1997</w:t>
      </w:r>
      <w:bookmarkEnd w:id="48"/>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31  After paragraph 165</w:t>
      </w:r>
      <w:r w:rsidRPr="00E55A96">
        <w:rPr>
          <w:rFonts w:ascii="Arial" w:eastAsia="Times New Roman" w:hAnsi="Arial" w:cs="Arial"/>
          <w:b/>
          <w:bCs/>
          <w:kern w:val="28"/>
          <w:sz w:val="24"/>
          <w:szCs w:val="32"/>
          <w:lang w:eastAsia="en-AU"/>
        </w:rPr>
        <w:noBreakHyphen/>
        <w:t>10(a)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22" w:after="0" w:line="198" w:lineRule="exact"/>
        <w:ind w:left="2353"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See section 165</w:t>
      </w:r>
      <w:r w:rsidRPr="00E55A96">
        <w:rPr>
          <w:rFonts w:ascii="Times New Roman" w:eastAsia="Times New Roman" w:hAnsi="Times New Roman" w:cs="Times New Roman"/>
          <w:sz w:val="18"/>
          <w:szCs w:val="24"/>
          <w:lang w:eastAsia="en-AU"/>
        </w:rPr>
        <w:noBreakHyphen/>
        <w:t>215 for a special alternative to these conditions.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32  After paragraph 165</w:t>
      </w:r>
      <w:r w:rsidRPr="00E55A96">
        <w:rPr>
          <w:rFonts w:ascii="Arial" w:eastAsia="Times New Roman" w:hAnsi="Arial" w:cs="Arial"/>
          <w:b/>
          <w:bCs/>
          <w:kern w:val="28"/>
          <w:sz w:val="24"/>
          <w:szCs w:val="32"/>
          <w:lang w:eastAsia="en-AU"/>
        </w:rPr>
        <w:noBreakHyphen/>
        <w:t>35(a)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22" w:after="0" w:line="198" w:lineRule="exact"/>
        <w:ind w:left="2353"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See section 165</w:t>
      </w:r>
      <w:r w:rsidRPr="00E55A96">
        <w:rPr>
          <w:rFonts w:ascii="Times New Roman" w:eastAsia="Times New Roman" w:hAnsi="Times New Roman" w:cs="Times New Roman"/>
          <w:sz w:val="18"/>
          <w:szCs w:val="24"/>
          <w:lang w:eastAsia="en-AU"/>
        </w:rPr>
        <w:noBreakHyphen/>
        <w:t>220 for a special alternative to the condition in this paragraph.</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33  At the end of section 165</w:t>
      </w:r>
      <w:r w:rsidRPr="00E55A96">
        <w:rPr>
          <w:rFonts w:ascii="Arial" w:eastAsia="Times New Roman" w:hAnsi="Arial" w:cs="Arial"/>
          <w:b/>
          <w:bCs/>
          <w:kern w:val="28"/>
          <w:sz w:val="24"/>
          <w:szCs w:val="32"/>
          <w:lang w:eastAsia="en-AU"/>
        </w:rPr>
        <w:noBreakHyphen/>
        <w:t>45</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See section 165</w:t>
      </w:r>
      <w:r w:rsidRPr="00E55A96">
        <w:rPr>
          <w:rFonts w:ascii="Times New Roman" w:eastAsia="Times New Roman" w:hAnsi="Times New Roman" w:cs="Times New Roman"/>
          <w:sz w:val="18"/>
          <w:szCs w:val="24"/>
          <w:lang w:eastAsia="en-AU"/>
        </w:rPr>
        <w:noBreakHyphen/>
        <w:t>225 for a special alternative to this section.</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34  At the end of subsection 165</w:t>
      </w:r>
      <w:r w:rsidRPr="00E55A96">
        <w:rPr>
          <w:rFonts w:ascii="Arial" w:eastAsia="Times New Roman" w:hAnsi="Arial" w:cs="Arial"/>
          <w:b/>
          <w:bCs/>
          <w:kern w:val="28"/>
          <w:sz w:val="24"/>
          <w:szCs w:val="32"/>
          <w:lang w:eastAsia="en-AU"/>
        </w:rPr>
        <w:noBreakHyphen/>
        <w:t>96(1)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Add:</w:t>
      </w:r>
    </w:p>
    <w:p w:rsidR="00E55A96" w:rsidRPr="00E55A96" w:rsidRDefault="00E55A96" w:rsidP="00E55A96">
      <w:pPr>
        <w:spacing w:before="122" w:after="0" w:line="198" w:lineRule="exact"/>
        <w:ind w:left="1985" w:hanging="851"/>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 3:</w:t>
      </w:r>
      <w:r w:rsidRPr="00E55A96">
        <w:rPr>
          <w:rFonts w:ascii="Times New Roman" w:eastAsia="Times New Roman" w:hAnsi="Times New Roman" w:cs="Times New Roman"/>
          <w:sz w:val="18"/>
          <w:szCs w:val="24"/>
          <w:lang w:eastAsia="en-AU"/>
        </w:rPr>
        <w:tab/>
        <w:t>Subdivision 165</w:t>
      </w:r>
      <w:r w:rsidRPr="00E55A96">
        <w:rPr>
          <w:rFonts w:ascii="Times New Roman" w:eastAsia="Times New Roman" w:hAnsi="Times New Roman" w:cs="Times New Roman"/>
          <w:sz w:val="18"/>
          <w:szCs w:val="24"/>
          <w:lang w:eastAsia="en-AU"/>
        </w:rPr>
        <w:noBreakHyphen/>
        <w:t>F may affect the application of Subdivision 165</w:t>
      </w:r>
      <w:r w:rsidRPr="00E55A96">
        <w:rPr>
          <w:rFonts w:ascii="Times New Roman" w:eastAsia="Times New Roman" w:hAnsi="Times New Roman" w:cs="Times New Roman"/>
          <w:sz w:val="18"/>
          <w:szCs w:val="24"/>
          <w:lang w:eastAsia="en-AU"/>
        </w:rPr>
        <w:noBreakHyphen/>
        <w:t>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35  After paragraph 165</w:t>
      </w:r>
      <w:r w:rsidRPr="00E55A96">
        <w:rPr>
          <w:rFonts w:ascii="Arial" w:eastAsia="Times New Roman" w:hAnsi="Arial" w:cs="Arial"/>
          <w:b/>
          <w:bCs/>
          <w:kern w:val="28"/>
          <w:sz w:val="24"/>
          <w:szCs w:val="32"/>
          <w:lang w:eastAsia="en-AU"/>
        </w:rPr>
        <w:noBreakHyphen/>
        <w:t>102(a)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22" w:after="0" w:line="198" w:lineRule="exact"/>
        <w:ind w:left="2353"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Subdivision 165</w:t>
      </w:r>
      <w:r w:rsidRPr="00E55A96">
        <w:rPr>
          <w:rFonts w:ascii="Times New Roman" w:eastAsia="Times New Roman" w:hAnsi="Times New Roman" w:cs="Times New Roman"/>
          <w:sz w:val="18"/>
          <w:szCs w:val="24"/>
          <w:lang w:eastAsia="en-AU"/>
        </w:rPr>
        <w:noBreakHyphen/>
        <w:t>F may affect the application of Subdivision 165</w:t>
      </w:r>
      <w:r w:rsidRPr="00E55A96">
        <w:rPr>
          <w:rFonts w:ascii="Times New Roman" w:eastAsia="Times New Roman" w:hAnsi="Times New Roman" w:cs="Times New Roman"/>
          <w:sz w:val="18"/>
          <w:szCs w:val="24"/>
          <w:lang w:eastAsia="en-AU"/>
        </w:rPr>
        <w:noBreakHyphen/>
        <w:t>B.</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36  After paragraph 165</w:t>
      </w:r>
      <w:r w:rsidRPr="00E55A96">
        <w:rPr>
          <w:rFonts w:ascii="Arial" w:eastAsia="Times New Roman" w:hAnsi="Arial" w:cs="Arial"/>
          <w:b/>
          <w:bCs/>
          <w:kern w:val="28"/>
          <w:sz w:val="24"/>
          <w:szCs w:val="32"/>
          <w:lang w:eastAsia="en-AU"/>
        </w:rPr>
        <w:noBreakHyphen/>
        <w:t>120(1)(a)</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spacing w:before="122" w:after="0" w:line="198" w:lineRule="exact"/>
        <w:ind w:left="2353" w:hanging="709"/>
        <w:rPr>
          <w:rFonts w:ascii="Times New Roman" w:eastAsia="Times New Roman" w:hAnsi="Times New Roman" w:cs="Times New Roman"/>
          <w:sz w:val="18"/>
          <w:szCs w:val="24"/>
          <w:lang w:eastAsia="en-AU"/>
        </w:rPr>
      </w:pPr>
      <w:r w:rsidRPr="00E55A96">
        <w:rPr>
          <w:rFonts w:ascii="Times New Roman" w:eastAsia="Times New Roman" w:hAnsi="Times New Roman" w:cs="Times New Roman"/>
          <w:sz w:val="18"/>
          <w:szCs w:val="24"/>
          <w:lang w:eastAsia="en-AU"/>
        </w:rPr>
        <w:t>Note:</w:t>
      </w:r>
      <w:r w:rsidRPr="00E55A96">
        <w:rPr>
          <w:rFonts w:ascii="Times New Roman" w:eastAsia="Times New Roman" w:hAnsi="Times New Roman" w:cs="Times New Roman"/>
          <w:sz w:val="18"/>
          <w:szCs w:val="24"/>
          <w:lang w:eastAsia="en-AU"/>
        </w:rPr>
        <w:tab/>
        <w:t>See section 165</w:t>
      </w:r>
      <w:r w:rsidRPr="00E55A96">
        <w:rPr>
          <w:rFonts w:ascii="Times New Roman" w:eastAsia="Times New Roman" w:hAnsi="Times New Roman" w:cs="Times New Roman"/>
          <w:sz w:val="18"/>
          <w:szCs w:val="24"/>
          <w:lang w:eastAsia="en-AU"/>
        </w:rPr>
        <w:noBreakHyphen/>
        <w:t>230 for a special alternative to the condition in this paragraph.</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37  After Subdivision 165</w:t>
      </w:r>
      <w:r w:rsidRPr="00E55A96">
        <w:rPr>
          <w:rFonts w:ascii="Arial" w:eastAsia="Times New Roman" w:hAnsi="Arial" w:cs="Arial"/>
          <w:b/>
          <w:bCs/>
          <w:kern w:val="28"/>
          <w:sz w:val="24"/>
          <w:szCs w:val="32"/>
          <w:lang w:eastAsia="en-AU"/>
        </w:rPr>
        <w:noBreakHyphen/>
        <w:t>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Next/>
        <w:keepLines/>
        <w:spacing w:before="220" w:after="0" w:line="240" w:lineRule="auto"/>
        <w:ind w:left="1134" w:hanging="1134"/>
        <w:outlineLvl w:val="3"/>
        <w:rPr>
          <w:rFonts w:ascii="Times New Roman" w:eastAsia="Times New Roman" w:hAnsi="Times New Roman" w:cs="Times New Roman"/>
          <w:b/>
          <w:bCs/>
          <w:kern w:val="28"/>
          <w:sz w:val="26"/>
          <w:szCs w:val="32"/>
          <w:lang w:eastAsia="en-AU"/>
        </w:rPr>
      </w:pPr>
      <w:r w:rsidRPr="00E55A96">
        <w:rPr>
          <w:rFonts w:ascii="Times New Roman" w:eastAsia="Times New Roman" w:hAnsi="Times New Roman" w:cs="Times New Roman"/>
          <w:b/>
          <w:bCs/>
          <w:kern w:val="28"/>
          <w:sz w:val="26"/>
          <w:szCs w:val="32"/>
          <w:lang w:eastAsia="en-AU"/>
        </w:rPr>
        <w:t>Subdivision 165</w:t>
      </w:r>
      <w:r w:rsidRPr="00E55A96">
        <w:rPr>
          <w:rFonts w:ascii="Times New Roman" w:eastAsia="Times New Roman" w:hAnsi="Times New Roman" w:cs="Times New Roman"/>
          <w:b/>
          <w:bCs/>
          <w:kern w:val="28"/>
          <w:sz w:val="26"/>
          <w:szCs w:val="32"/>
          <w:lang w:eastAsia="en-AU"/>
        </w:rPr>
        <w:noBreakHyphen/>
        <w:t>F—Special provisions relating to ownership by non</w:t>
      </w:r>
      <w:r w:rsidRPr="00E55A96">
        <w:rPr>
          <w:rFonts w:ascii="Times New Roman" w:eastAsia="Times New Roman" w:hAnsi="Times New Roman" w:cs="Times New Roman"/>
          <w:b/>
          <w:bCs/>
          <w:kern w:val="28"/>
          <w:sz w:val="26"/>
          <w:szCs w:val="32"/>
          <w:lang w:eastAsia="en-AU"/>
        </w:rPr>
        <w:noBreakHyphen/>
        <w:t>fixed trusts</w:t>
      </w:r>
    </w:p>
    <w:p w:rsidR="00E55A96" w:rsidRPr="00E55A96" w:rsidRDefault="00E55A96" w:rsidP="00E55A96">
      <w:pPr>
        <w:spacing w:before="240" w:after="120" w:line="240" w:lineRule="auto"/>
        <w:rPr>
          <w:rFonts w:ascii="Times New Roman" w:eastAsia="Times New Roman" w:hAnsi="Times New Roman" w:cs="Times New Roman"/>
          <w:b/>
          <w:iCs/>
          <w:sz w:val="24"/>
          <w:szCs w:val="26"/>
          <w:lang w:eastAsia="en-AU"/>
        </w:rPr>
      </w:pPr>
      <w:r w:rsidRPr="00E55A96">
        <w:rPr>
          <w:rFonts w:ascii="Times New Roman" w:eastAsia="Times New Roman" w:hAnsi="Times New Roman" w:cs="Times New Roman"/>
          <w:b/>
          <w:iCs/>
          <w:sz w:val="24"/>
          <w:szCs w:val="26"/>
          <w:lang w:eastAsia="en-AU"/>
        </w:rPr>
        <w:t>Table of sections</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215</w:t>
      </w:r>
      <w:r w:rsidRPr="00E55A96">
        <w:rPr>
          <w:rFonts w:ascii="Times New Roman" w:eastAsia="Times New Roman" w:hAnsi="Times New Roman" w:cs="Times New Roman"/>
          <w:iCs/>
          <w:kern w:val="28"/>
          <w:sz w:val="18"/>
          <w:szCs w:val="26"/>
          <w:lang w:eastAsia="en-AU"/>
        </w:rPr>
        <w:tab/>
        <w:t>Special alternative to change of ownership test for Subdivision 165</w:t>
      </w:r>
      <w:r w:rsidRPr="00E55A96">
        <w:rPr>
          <w:rFonts w:ascii="Times New Roman" w:eastAsia="Times New Roman" w:hAnsi="Times New Roman" w:cs="Times New Roman"/>
          <w:iCs/>
          <w:kern w:val="28"/>
          <w:sz w:val="18"/>
          <w:szCs w:val="26"/>
          <w:lang w:eastAsia="en-AU"/>
        </w:rPr>
        <w:noBreakHyphen/>
        <w:t>A</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220</w:t>
      </w:r>
      <w:r w:rsidRPr="00E55A96">
        <w:rPr>
          <w:rFonts w:ascii="Times New Roman" w:eastAsia="Times New Roman" w:hAnsi="Times New Roman" w:cs="Times New Roman"/>
          <w:iCs/>
          <w:kern w:val="28"/>
          <w:sz w:val="18"/>
          <w:szCs w:val="26"/>
          <w:lang w:eastAsia="en-AU"/>
        </w:rPr>
        <w:tab/>
        <w:t>Special alternative to change of ownership test for Subdivision 165</w:t>
      </w:r>
      <w:r w:rsidRPr="00E55A96">
        <w:rPr>
          <w:rFonts w:ascii="Times New Roman" w:eastAsia="Times New Roman" w:hAnsi="Times New Roman" w:cs="Times New Roman"/>
          <w:iCs/>
          <w:kern w:val="28"/>
          <w:sz w:val="18"/>
          <w:szCs w:val="26"/>
          <w:lang w:eastAsia="en-AU"/>
        </w:rPr>
        <w:noBreakHyphen/>
        <w:t>B</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225</w:t>
      </w:r>
      <w:r w:rsidRPr="00E55A96">
        <w:rPr>
          <w:rFonts w:ascii="Times New Roman" w:eastAsia="Times New Roman" w:hAnsi="Times New Roman" w:cs="Times New Roman"/>
          <w:iCs/>
          <w:kern w:val="28"/>
          <w:sz w:val="18"/>
          <w:szCs w:val="26"/>
          <w:lang w:eastAsia="en-AU"/>
        </w:rPr>
        <w:tab/>
        <w:t>Special way of dividing the income year under Subdivision 165</w:t>
      </w:r>
      <w:r w:rsidRPr="00E55A96">
        <w:rPr>
          <w:rFonts w:ascii="Times New Roman" w:eastAsia="Times New Roman" w:hAnsi="Times New Roman" w:cs="Times New Roman"/>
          <w:iCs/>
          <w:kern w:val="28"/>
          <w:sz w:val="18"/>
          <w:szCs w:val="26"/>
          <w:lang w:eastAsia="en-AU"/>
        </w:rPr>
        <w:noBreakHyphen/>
        <w:t>B</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230</w:t>
      </w:r>
      <w:r w:rsidRPr="00E55A96">
        <w:rPr>
          <w:rFonts w:ascii="Times New Roman" w:eastAsia="Times New Roman" w:hAnsi="Times New Roman" w:cs="Times New Roman"/>
          <w:iCs/>
          <w:kern w:val="28"/>
          <w:sz w:val="18"/>
          <w:szCs w:val="26"/>
          <w:lang w:eastAsia="en-AU"/>
        </w:rPr>
        <w:tab/>
        <w:t>Special alternative to change of ownership test for Subdivision 165</w:t>
      </w:r>
      <w:r w:rsidRPr="00E55A96">
        <w:rPr>
          <w:rFonts w:ascii="Times New Roman" w:eastAsia="Times New Roman" w:hAnsi="Times New Roman" w:cs="Times New Roman"/>
          <w:iCs/>
          <w:kern w:val="28"/>
          <w:sz w:val="18"/>
          <w:szCs w:val="26"/>
          <w:lang w:eastAsia="en-AU"/>
        </w:rPr>
        <w:noBreakHyphen/>
        <w:t>C</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235</w:t>
      </w:r>
      <w:r w:rsidRPr="00E55A96">
        <w:rPr>
          <w:rFonts w:ascii="Times New Roman" w:eastAsia="Times New Roman" w:hAnsi="Times New Roman" w:cs="Times New Roman"/>
          <w:iCs/>
          <w:kern w:val="28"/>
          <w:sz w:val="18"/>
          <w:szCs w:val="26"/>
          <w:lang w:eastAsia="en-AU"/>
        </w:rPr>
        <w:tab/>
        <w:t>Information about non</w:t>
      </w:r>
      <w:r w:rsidRPr="00E55A96">
        <w:rPr>
          <w:rFonts w:ascii="Times New Roman" w:eastAsia="Times New Roman" w:hAnsi="Times New Roman" w:cs="Times New Roman"/>
          <w:iCs/>
          <w:kern w:val="28"/>
          <w:sz w:val="18"/>
          <w:szCs w:val="26"/>
          <w:lang w:eastAsia="en-AU"/>
        </w:rPr>
        <w:noBreakHyphen/>
        <w:t>fixed trusts with interests in company</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240</w:t>
      </w:r>
      <w:r w:rsidRPr="00E55A96">
        <w:rPr>
          <w:rFonts w:ascii="Times New Roman" w:eastAsia="Times New Roman" w:hAnsi="Times New Roman" w:cs="Times New Roman"/>
          <w:iCs/>
          <w:kern w:val="28"/>
          <w:sz w:val="18"/>
          <w:szCs w:val="26"/>
          <w:lang w:eastAsia="en-AU"/>
        </w:rPr>
        <w:tab/>
        <w:t>Notices where requirements of section 165</w:t>
      </w:r>
      <w:r w:rsidRPr="00E55A96">
        <w:rPr>
          <w:rFonts w:ascii="Times New Roman" w:eastAsia="Times New Roman" w:hAnsi="Times New Roman" w:cs="Times New Roman"/>
          <w:iCs/>
          <w:kern w:val="28"/>
          <w:sz w:val="18"/>
          <w:szCs w:val="26"/>
          <w:lang w:eastAsia="en-AU"/>
        </w:rPr>
        <w:noBreakHyphen/>
        <w:t>235 are met</w:t>
      </w:r>
    </w:p>
    <w:p w:rsidR="00E55A96" w:rsidRPr="00E55A96" w:rsidRDefault="00E55A96" w:rsidP="00E55A96">
      <w:pPr>
        <w:keepLines/>
        <w:spacing w:before="40" w:after="0" w:line="240" w:lineRule="auto"/>
        <w:ind w:left="1588" w:hanging="794"/>
        <w:rPr>
          <w:rFonts w:ascii="Times New Roman" w:eastAsia="Times New Roman" w:hAnsi="Times New Roman" w:cs="Times New Roman"/>
          <w:iCs/>
          <w:kern w:val="28"/>
          <w:sz w:val="18"/>
          <w:szCs w:val="26"/>
          <w:lang w:eastAsia="en-AU"/>
        </w:rPr>
      </w:pPr>
      <w:r w:rsidRPr="00E55A96">
        <w:rPr>
          <w:rFonts w:ascii="Times New Roman" w:eastAsia="Times New Roman" w:hAnsi="Times New Roman" w:cs="Times New Roman"/>
          <w:iCs/>
          <w:kern w:val="28"/>
          <w:sz w:val="18"/>
          <w:szCs w:val="26"/>
          <w:lang w:eastAsia="en-AU"/>
        </w:rPr>
        <w:t>165</w:t>
      </w:r>
      <w:r w:rsidRPr="00E55A96">
        <w:rPr>
          <w:rFonts w:ascii="Times New Roman" w:eastAsia="Times New Roman" w:hAnsi="Times New Roman" w:cs="Times New Roman"/>
          <w:iCs/>
          <w:kern w:val="28"/>
          <w:sz w:val="18"/>
          <w:szCs w:val="26"/>
          <w:lang w:eastAsia="en-AU"/>
        </w:rPr>
        <w:noBreakHyphen/>
        <w:t>245</w:t>
      </w:r>
      <w:r w:rsidRPr="00E55A96">
        <w:rPr>
          <w:rFonts w:ascii="Times New Roman" w:eastAsia="Times New Roman" w:hAnsi="Times New Roman" w:cs="Times New Roman"/>
          <w:iCs/>
          <w:kern w:val="28"/>
          <w:sz w:val="18"/>
          <w:szCs w:val="26"/>
          <w:lang w:eastAsia="en-AU"/>
        </w:rPr>
        <w:tab/>
        <w:t>Meaning of expressions</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215  Special alternative to change of ownership test for Subdivision 165</w:t>
      </w:r>
      <w:r w:rsidRPr="00E55A96">
        <w:rPr>
          <w:rFonts w:ascii="Times New Roman" w:eastAsia="Times New Roman" w:hAnsi="Times New Roman" w:cs="Times New Roman"/>
          <w:b/>
          <w:bCs/>
          <w:kern w:val="28"/>
          <w:sz w:val="24"/>
          <w:szCs w:val="32"/>
          <w:lang w:eastAsia="en-AU"/>
        </w:rPr>
        <w:noBreakHyphen/>
        <w:t>A</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a company does not meet the conditions in section 165</w:t>
      </w:r>
      <w:r w:rsidRPr="00E55A96">
        <w:rPr>
          <w:rFonts w:ascii="Times New Roman" w:eastAsia="Times New Roman" w:hAnsi="Times New Roman" w:cs="Times New Roman"/>
          <w:szCs w:val="24"/>
          <w:lang w:eastAsia="en-AU"/>
        </w:rPr>
        <w:noBreakHyphen/>
        <w:t>12, it is nevertheless taken to meet the conditions if it meets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 the *loss year and the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persons must have held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(2)(a)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 paragraph (2)(b) case—the holding entity;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*loss year must have held those entitlements to those shares at all times during the loss year and the income year.</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*loss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that, at any time in the *loss year or the income year,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 xml:space="preserve">20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would not have prevented the non</w:t>
      </w:r>
      <w:r w:rsidRPr="00E55A96">
        <w:rPr>
          <w:rFonts w:ascii="Times New Roman" w:eastAsia="Times New Roman" w:hAnsi="Times New Roman" w:cs="Times New Roman"/>
          <w:szCs w:val="24"/>
          <w:lang w:eastAsia="en-AU"/>
        </w:rPr>
        <w:noBreakHyphen/>
        <w:t>fixed trust from deducting the *tax loss concerned if it, rather than the company, had incurred the tax loss.</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220  Special alternative to change of ownership test for Subdivision 165</w:t>
      </w:r>
      <w:r w:rsidRPr="00E55A96">
        <w:rPr>
          <w:rFonts w:ascii="Times New Roman" w:eastAsia="Times New Roman" w:hAnsi="Times New Roman" w:cs="Times New Roman"/>
          <w:b/>
          <w:bCs/>
          <w:kern w:val="28"/>
          <w:sz w:val="24"/>
          <w:szCs w:val="32"/>
          <w:lang w:eastAsia="en-AU"/>
        </w:rPr>
        <w:noBreakHyphen/>
        <w:t>B</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the company does not meet the condition in paragraph 165</w:t>
      </w:r>
      <w:r w:rsidRPr="00E55A96">
        <w:rPr>
          <w:rFonts w:ascii="Times New Roman" w:eastAsia="Times New Roman" w:hAnsi="Times New Roman" w:cs="Times New Roman"/>
          <w:szCs w:val="24"/>
          <w:lang w:eastAsia="en-AU"/>
        </w:rPr>
        <w:noBreakHyphen/>
        <w:t>35(a), it is nevertheless taken to meet the condition if it meets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 the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persons must have held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(2)(a)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 paragraph (2)(b) case—the holding entity;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income year must have held those entitlements to those shares at all times during the income year.</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that, at any time in the income year,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 xml:space="preserve">60 of Schedule 2F to the </w:t>
      </w:r>
      <w:r w:rsidRPr="00E55A96">
        <w:rPr>
          <w:rFonts w:ascii="Times New Roman" w:eastAsia="Times New Roman" w:hAnsi="Times New Roman" w:cs="Times New Roman"/>
          <w:i/>
          <w:szCs w:val="24"/>
          <w:lang w:eastAsia="en-AU"/>
        </w:rPr>
        <w:t xml:space="preserve">Income Tax Assessment Act 1936 </w:t>
      </w:r>
      <w:r w:rsidRPr="00E55A96">
        <w:rPr>
          <w:rFonts w:ascii="Times New Roman" w:eastAsia="Times New Roman" w:hAnsi="Times New Roman" w:cs="Times New Roman"/>
          <w:szCs w:val="24"/>
          <w:lang w:eastAsia="en-AU"/>
        </w:rPr>
        <w:t>does not require the non</w:t>
      </w:r>
      <w:r w:rsidRPr="00E55A96">
        <w:rPr>
          <w:rFonts w:ascii="Times New Roman" w:eastAsia="Times New Roman" w:hAnsi="Times New Roman" w:cs="Times New Roman"/>
          <w:szCs w:val="24"/>
          <w:lang w:eastAsia="en-AU"/>
        </w:rPr>
        <w:noBreakHyphen/>
        <w:t>fixed trust to work out its net income and *tax loss for the income year under Division 268.</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225  Special way of dividing the income year under Subdivision 165</w:t>
      </w:r>
      <w:r w:rsidRPr="00E55A96">
        <w:rPr>
          <w:rFonts w:ascii="Times New Roman" w:eastAsia="Times New Roman" w:hAnsi="Times New Roman" w:cs="Times New Roman"/>
          <w:b/>
          <w:bCs/>
          <w:kern w:val="28"/>
          <w:sz w:val="24"/>
          <w:szCs w:val="32"/>
          <w:lang w:eastAsia="en-AU"/>
        </w:rPr>
        <w:noBreakHyphen/>
        <w:t>B</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company is required to calculate: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its taxable income and *tax loss for the income year under Subdivision 165</w:t>
      </w:r>
      <w:r w:rsidRPr="00E55A96">
        <w:rPr>
          <w:rFonts w:ascii="Times New Roman" w:eastAsia="Times New Roman" w:hAnsi="Times New Roman" w:cs="Times New Roman"/>
          <w:szCs w:val="24"/>
          <w:lang w:eastAsia="en-AU"/>
        </w:rPr>
        <w:noBreakHyphen/>
        <w:t>B;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its *net capital gain and *net capital loss for the income year under Subdivision 165</w:t>
      </w:r>
      <w:r w:rsidRPr="00E55A96">
        <w:rPr>
          <w:rFonts w:ascii="Times New Roman" w:eastAsia="Times New Roman" w:hAnsi="Times New Roman" w:cs="Times New Roman"/>
          <w:szCs w:val="24"/>
          <w:lang w:eastAsia="en-AU"/>
        </w:rPr>
        <w:noBreakHyphen/>
        <w:t>CB;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company meets the requirements of subsections 165</w:t>
      </w:r>
      <w:r w:rsidRPr="00E55A96">
        <w:rPr>
          <w:rFonts w:ascii="Times New Roman" w:eastAsia="Times New Roman" w:hAnsi="Times New Roman" w:cs="Times New Roman"/>
          <w:szCs w:val="24"/>
          <w:lang w:eastAsia="en-AU"/>
        </w:rPr>
        <w:noBreakHyphen/>
        <w:t>220(2) and (4);</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section 165</w:t>
      </w:r>
      <w:r w:rsidRPr="00E55A96">
        <w:rPr>
          <w:rFonts w:ascii="Times New Roman" w:eastAsia="Times New Roman" w:hAnsi="Times New Roman" w:cs="Times New Roman"/>
          <w:szCs w:val="24"/>
          <w:lang w:eastAsia="en-AU"/>
        </w:rPr>
        <w:noBreakHyphen/>
        <w:t>45 is replaced by the following section:</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45  First, divide the income year into periods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Divide the income year into periods as follows.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first period starts at the start of the income year. Each later period starts immediately after the end of the previous period.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last period ends at the end of the income year. Each period (except the last) ends at the earliest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latest time that would result in the persons holding fixed entitlements to shares of the income or shares of the capital of:</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company meets the requirements of paragraph 165</w:t>
      </w:r>
      <w:r w:rsidRPr="00E55A96">
        <w:rPr>
          <w:rFonts w:ascii="Times New Roman" w:eastAsia="Times New Roman" w:hAnsi="Times New Roman" w:cs="Times New Roman"/>
          <w:szCs w:val="24"/>
          <w:lang w:eastAsia="en-AU"/>
        </w:rPr>
        <w:noBreakHyphen/>
        <w:t>220(2)(a)—the company;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company meets the requirements of paragraph 165</w:t>
      </w:r>
      <w:r w:rsidRPr="00E55A96">
        <w:rPr>
          <w:rFonts w:ascii="Times New Roman" w:eastAsia="Times New Roman" w:hAnsi="Times New Roman" w:cs="Times New Roman"/>
          <w:szCs w:val="24"/>
          <w:lang w:eastAsia="en-AU"/>
        </w:rPr>
        <w:noBreakHyphen/>
        <w:t>220(2)(b)—the holding entity mentioned in that paragraph;</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and the percentages of the shares that they hold, remaining the same during the whole of the period;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times that, for all of the non</w:t>
      </w:r>
      <w:r w:rsidRPr="00E55A96">
        <w:rPr>
          <w:rFonts w:ascii="Times New Roman" w:eastAsia="Times New Roman" w:hAnsi="Times New Roman" w:cs="Times New Roman"/>
          <w:szCs w:val="24"/>
          <w:lang w:eastAsia="en-AU"/>
        </w:rPr>
        <w:noBreakHyphen/>
        <w:t>fixed trusts, other than excepted trusts, holding directly or indirectly a fixed entitlement to a share of the income or capital of the company at any time during the income year, are the latest times that would result in individuals having more than a 50% stake in their income or capital;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earliest time in the period when a group begins to control a non</w:t>
      </w:r>
      <w:r w:rsidRPr="00E55A96">
        <w:rPr>
          <w:rFonts w:ascii="Times New Roman" w:eastAsia="Times New Roman" w:hAnsi="Times New Roman" w:cs="Times New Roman"/>
          <w:szCs w:val="24"/>
          <w:lang w:eastAsia="en-AU"/>
        </w:rPr>
        <w:noBreakHyphen/>
        <w:t>fixed trust, other than an excepted trust, that holds directly or indirectly a fixed entitlement to a share of the income or capital of the company at any time during the income year.</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230  Special alternative to change of ownership test for Subdivision 165</w:t>
      </w:r>
      <w:r w:rsidRPr="00E55A96">
        <w:rPr>
          <w:rFonts w:ascii="Times New Roman" w:eastAsia="Times New Roman" w:hAnsi="Times New Roman" w:cs="Times New Roman"/>
          <w:b/>
          <w:bCs/>
          <w:kern w:val="28"/>
          <w:sz w:val="24"/>
          <w:szCs w:val="32"/>
          <w:lang w:eastAsia="en-AU"/>
        </w:rPr>
        <w:noBreakHyphen/>
        <w:t>C</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i/>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If a company does not meet the conditions in section 165</w:t>
      </w:r>
      <w:r w:rsidRPr="00E55A96">
        <w:rPr>
          <w:rFonts w:ascii="Times New Roman" w:eastAsia="Times New Roman" w:hAnsi="Times New Roman" w:cs="Times New Roman"/>
          <w:szCs w:val="24"/>
          <w:lang w:eastAsia="en-AU"/>
        </w:rPr>
        <w:noBreakHyphen/>
        <w:t>123, it is nevertheless taken to meet the conditions if it meets the conditions in this section.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First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At all times during the *first continuity period and the *second continuity period (both within the meaning of subsection 165</w:t>
      </w:r>
      <w:r w:rsidRPr="00E55A96">
        <w:rPr>
          <w:rFonts w:ascii="Times New Roman" w:eastAsia="Times New Roman" w:hAnsi="Times New Roman" w:cs="Times New Roman"/>
          <w:szCs w:val="24"/>
          <w:lang w:eastAsia="en-AU"/>
        </w:rPr>
        <w:noBreakHyphen/>
        <w:t>120(2)):</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persons must have held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val="en-US"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both:</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fixed trust or a company (which trust or company is the </w:t>
      </w:r>
      <w:r w:rsidRPr="00E55A96">
        <w:rPr>
          <w:rFonts w:ascii="Times New Roman" w:eastAsia="Times New Roman" w:hAnsi="Times New Roman" w:cs="Times New Roman"/>
          <w:b/>
          <w:i/>
          <w:szCs w:val="24"/>
          <w:lang w:eastAsia="en-AU"/>
        </w:rPr>
        <w:t>holding entity</w:t>
      </w:r>
      <w:r w:rsidRPr="00E55A96">
        <w:rPr>
          <w:rFonts w:ascii="Times New Roman" w:eastAsia="Times New Roman" w:hAnsi="Times New Roman" w:cs="Times New Roman"/>
          <w:szCs w:val="24"/>
          <w:lang w:eastAsia="en-AU"/>
        </w:rPr>
        <w:t>) must have held, directly or indirectly, fixed entitlements to all of the income and capital of the company;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non</w:t>
      </w:r>
      <w:r w:rsidRPr="00E55A96">
        <w:rPr>
          <w:rFonts w:ascii="Times New Roman" w:eastAsia="Times New Roman" w:hAnsi="Times New Roman" w:cs="Times New Roman"/>
          <w:szCs w:val="24"/>
          <w:lang w:eastAsia="en-AU"/>
        </w:rPr>
        <w:noBreakHyphen/>
        <w:t xml:space="preserve">fixed trusts, other than </w:t>
      </w:r>
      <w:r w:rsidRPr="00E55A96">
        <w:rPr>
          <w:rFonts w:ascii="Times New Roman" w:eastAsia="Times New Roman" w:hAnsi="Times New Roman" w:cs="Times New Roman"/>
          <w:position w:val="6"/>
          <w:sz w:val="16"/>
          <w:szCs w:val="24"/>
          <w:lang w:eastAsia="en-AU"/>
        </w:rPr>
        <w:t>*</w:t>
      </w:r>
      <w:r w:rsidRPr="00E55A96">
        <w:rPr>
          <w:rFonts w:ascii="Times New Roman" w:eastAsia="Times New Roman" w:hAnsi="Times New Roman" w:cs="Times New Roman"/>
          <w:szCs w:val="24"/>
          <w:lang w:eastAsia="en-AU"/>
        </w:rPr>
        <w:t>family trusts, must have held fixed entitlements to a 50% or greater share of the income or a 50% or greater share of the capital of the holding entity.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Second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persons holding fixed entitlements to shares of the income, and the persons holding fixed entitlements to shares of the capital,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 a paragraph (2)(a) case—the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 a paragraph (2)(b) case—the holding entity;</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at the beginning of the *first continuity period must have held those entitlements to those shares at all times during that period and the *second continuity period (within the meaning of subsection 165</w:t>
      </w:r>
      <w:r w:rsidRPr="00E55A96">
        <w:rPr>
          <w:rFonts w:ascii="Times New Roman" w:eastAsia="Times New Roman" w:hAnsi="Times New Roman" w:cs="Times New Roman"/>
          <w:szCs w:val="24"/>
          <w:lang w:eastAsia="en-AU"/>
        </w:rPr>
        <w:noBreakHyphen/>
        <w:t>120(2)).</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Third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At the beginning of the *first continuity period: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income of the company;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individuals must not have had (between them), directly or indirectly, and for their own benefit, fixed entitlements to a greater than 50% share of the capital of the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Fourth condition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It must be the case that, for each non</w:t>
      </w:r>
      <w:r w:rsidRPr="00E55A96">
        <w:rPr>
          <w:rFonts w:ascii="Times New Roman" w:eastAsia="Times New Roman" w:hAnsi="Times New Roman" w:cs="Times New Roman"/>
          <w:szCs w:val="24"/>
          <w:lang w:eastAsia="en-AU"/>
        </w:rPr>
        <w:noBreakHyphen/>
        <w:t>fixed trust (other than an excepted trust) that, at any time in the *first continuity period or the *second continuity period, held directly or indirectly a fixed entitlement to a share of the income or capital of the company, section 267</w:t>
      </w:r>
      <w:r w:rsidRPr="00E55A96">
        <w:rPr>
          <w:rFonts w:ascii="Times New Roman" w:eastAsia="Times New Roman" w:hAnsi="Times New Roman" w:cs="Times New Roman"/>
          <w:szCs w:val="24"/>
          <w:lang w:eastAsia="en-AU"/>
        </w:rPr>
        <w:noBreakHyphen/>
        <w:t xml:space="preserve">25 of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would not have prevented the non</w:t>
      </w:r>
      <w:r w:rsidRPr="00E55A96">
        <w:rPr>
          <w:rFonts w:ascii="Times New Roman" w:eastAsia="Times New Roman" w:hAnsi="Times New Roman" w:cs="Times New Roman"/>
          <w:szCs w:val="24"/>
          <w:lang w:eastAsia="en-AU"/>
        </w:rPr>
        <w:noBreakHyphen/>
        <w:t>fixed trust from deducting the amount in respect of the debt if it, rather than the company, would otherwise be entitled to deduct the amount.</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235  Information about non</w:t>
      </w:r>
      <w:r w:rsidRPr="00E55A96">
        <w:rPr>
          <w:rFonts w:ascii="Times New Roman" w:eastAsia="Times New Roman" w:hAnsi="Times New Roman" w:cs="Times New Roman"/>
          <w:b/>
          <w:bCs/>
          <w:kern w:val="28"/>
          <w:sz w:val="24"/>
          <w:szCs w:val="32"/>
          <w:lang w:eastAsia="en-AU"/>
        </w:rPr>
        <w:noBreakHyphen/>
        <w:t>fixed trusts with interests in company</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Notice about non</w:t>
      </w:r>
      <w:r w:rsidRPr="00E55A96">
        <w:rPr>
          <w:rFonts w:ascii="Times New Roman" w:eastAsia="Times New Roman" w:hAnsi="Times New Roman" w:cs="Times New Roman"/>
          <w:i/>
          <w:szCs w:val="24"/>
          <w:lang w:eastAsia="en-AU"/>
        </w:rPr>
        <w:noBreakHyphen/>
        <w:t>resident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Commissioner may give the company a notice in accordance with section 165</w:t>
      </w:r>
      <w:r w:rsidRPr="00E55A96">
        <w:rPr>
          <w:rFonts w:ascii="Times New Roman" w:eastAsia="Times New Roman" w:hAnsi="Times New Roman" w:cs="Times New Roman"/>
          <w:szCs w:val="24"/>
          <w:lang w:eastAsia="en-AU"/>
        </w:rPr>
        <w:noBreakHyphen/>
        <w:t>240 if the requirements of subsections (2) to (5) of this section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Tax detriment under Division 165</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In its return of income for the income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the company must have deducted a *tax loss from a *loss year where it would not be allowed to deduct the tax loss unless it met the conditions in section 165</w:t>
      </w:r>
      <w:r w:rsidRPr="00E55A96">
        <w:rPr>
          <w:rFonts w:ascii="Times New Roman" w:eastAsia="Times New Roman" w:hAnsi="Times New Roman" w:cs="Times New Roman"/>
          <w:szCs w:val="24"/>
          <w:lang w:eastAsia="en-AU"/>
        </w:rPr>
        <w:noBreakHyphen/>
        <w:t>215;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company must not have calculated: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its taxable income and tax loss for the income year under Subdivision 165</w:t>
      </w:r>
      <w:r w:rsidRPr="00E55A96">
        <w:rPr>
          <w:rFonts w:ascii="Times New Roman" w:eastAsia="Times New Roman" w:hAnsi="Times New Roman" w:cs="Times New Roman"/>
          <w:szCs w:val="24"/>
          <w:lang w:eastAsia="en-AU"/>
        </w:rPr>
        <w:noBreakHyphen/>
        <w:t>B; and</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its *net capital gain and *net capital loss for the income year under Subdivision 165</w:t>
      </w:r>
      <w:r w:rsidRPr="00E55A96">
        <w:rPr>
          <w:rFonts w:ascii="Times New Roman" w:eastAsia="Times New Roman" w:hAnsi="Times New Roman" w:cs="Times New Roman"/>
          <w:szCs w:val="24"/>
          <w:lang w:eastAsia="en-AU"/>
        </w:rPr>
        <w:noBreakHyphen/>
        <w:t>CB;</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where it would have been required to calculate them unless it met the conditions in section 165</w:t>
      </w:r>
      <w:r w:rsidRPr="00E55A96">
        <w:rPr>
          <w:rFonts w:ascii="Times New Roman" w:eastAsia="Times New Roman" w:hAnsi="Times New Roman" w:cs="Times New Roman"/>
          <w:szCs w:val="24"/>
          <w:lang w:eastAsia="en-AU"/>
        </w:rPr>
        <w:noBreakHyphen/>
        <w:t>220;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must have applied a net capital loss for an earlier income year in working out its net capital gain or net capital loss where it would not have been allowed to apply the loss unless it met the conditions in section 165</w:t>
      </w:r>
      <w:r w:rsidRPr="00E55A96">
        <w:rPr>
          <w:rFonts w:ascii="Times New Roman" w:eastAsia="Times New Roman" w:hAnsi="Times New Roman" w:cs="Times New Roman"/>
          <w:szCs w:val="24"/>
          <w:lang w:eastAsia="en-AU"/>
        </w:rPr>
        <w:noBreakHyphen/>
        <w:t>215 as applied on the assumption mentioned in subsection 165</w:t>
      </w:r>
      <w:r w:rsidRPr="00E55A96">
        <w:rPr>
          <w:rFonts w:ascii="Times New Roman" w:eastAsia="Times New Roman" w:hAnsi="Times New Roman" w:cs="Times New Roman"/>
          <w:szCs w:val="24"/>
          <w:lang w:eastAsia="en-AU"/>
        </w:rPr>
        <w:noBreakHyphen/>
        <w:t>96(1);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the company must have deducted a debt that it wrote off as bad in the income year where it would not be allowed to deduct the debt unless it met the conditions in section 165</w:t>
      </w:r>
      <w:r w:rsidRPr="00E55A96">
        <w:rPr>
          <w:rFonts w:ascii="Times New Roman" w:eastAsia="Times New Roman" w:hAnsi="Times New Roman" w:cs="Times New Roman"/>
          <w:szCs w:val="24"/>
          <w:lang w:eastAsia="en-AU"/>
        </w:rPr>
        <w:noBreakHyphen/>
        <w:t>230.</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about non</w:t>
      </w:r>
      <w:r w:rsidRPr="00E55A96">
        <w:rPr>
          <w:rFonts w:ascii="Times New Roman" w:eastAsia="Times New Roman" w:hAnsi="Times New Roman" w:cs="Times New Roman"/>
          <w:i/>
          <w:szCs w:val="24"/>
          <w:lang w:eastAsia="en-AU"/>
        </w:rPr>
        <w:noBreakHyphen/>
        <w:t>fixed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In order to determine whether it meets the conditions concerned, the Commissioner must need information about a non</w:t>
      </w:r>
      <w:r w:rsidRPr="00E55A96">
        <w:rPr>
          <w:rFonts w:ascii="Times New Roman" w:eastAsia="Times New Roman" w:hAnsi="Times New Roman" w:cs="Times New Roman"/>
          <w:szCs w:val="24"/>
          <w:lang w:eastAsia="en-AU"/>
        </w:rPr>
        <w:noBreakHyphen/>
        <w:t>fixed trust mentioned in:</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(2)(a) applies—subsection 165</w:t>
      </w:r>
      <w:r w:rsidRPr="00E55A96">
        <w:rPr>
          <w:rFonts w:ascii="Times New Roman" w:eastAsia="Times New Roman" w:hAnsi="Times New Roman" w:cs="Times New Roman"/>
          <w:szCs w:val="24"/>
          <w:lang w:eastAsia="en-AU"/>
        </w:rPr>
        <w:noBreakHyphen/>
        <w:t>215(5);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(2)(b) applies—subsection 165</w:t>
      </w:r>
      <w:r w:rsidRPr="00E55A96">
        <w:rPr>
          <w:rFonts w:ascii="Times New Roman" w:eastAsia="Times New Roman" w:hAnsi="Times New Roman" w:cs="Times New Roman"/>
          <w:szCs w:val="24"/>
          <w:lang w:eastAsia="en-AU"/>
        </w:rPr>
        <w:noBreakHyphen/>
        <w:t>220(5);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paragraph (2)(c) applies—subsection 165</w:t>
      </w:r>
      <w:r w:rsidRPr="00E55A96">
        <w:rPr>
          <w:rFonts w:ascii="Times New Roman" w:eastAsia="Times New Roman" w:hAnsi="Times New Roman" w:cs="Times New Roman"/>
          <w:szCs w:val="24"/>
          <w:lang w:eastAsia="en-AU"/>
        </w:rPr>
        <w:noBreakHyphen/>
        <w:t>215(5) as applied on the assumption mentioned in subsection 165</w:t>
      </w:r>
      <w:r w:rsidRPr="00E55A96">
        <w:rPr>
          <w:rFonts w:ascii="Times New Roman" w:eastAsia="Times New Roman" w:hAnsi="Times New Roman" w:cs="Times New Roman"/>
          <w:szCs w:val="24"/>
          <w:lang w:eastAsia="en-AU"/>
        </w:rPr>
        <w:noBreakHyphen/>
        <w:t>96(1);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paragraph (2)(d) applies—subsection 165</w:t>
      </w:r>
      <w:r w:rsidRPr="00E55A96">
        <w:rPr>
          <w:rFonts w:ascii="Times New Roman" w:eastAsia="Times New Roman" w:hAnsi="Times New Roman" w:cs="Times New Roman"/>
          <w:szCs w:val="24"/>
          <w:lang w:eastAsia="en-AU"/>
        </w:rPr>
        <w:noBreakHyphen/>
        <w:t>230(5).</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Non</w:t>
      </w:r>
      <w:r w:rsidRPr="00E55A96">
        <w:rPr>
          <w:rFonts w:ascii="Times New Roman" w:eastAsia="Times New Roman" w:hAnsi="Times New Roman" w:cs="Times New Roman"/>
          <w:i/>
          <w:szCs w:val="24"/>
          <w:lang w:eastAsia="en-AU"/>
        </w:rPr>
        <w:noBreakHyphen/>
        <w:t>resident trust</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When the Commissioner gives the notice:</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of the non</w:t>
      </w:r>
      <w:r w:rsidRPr="00E55A96">
        <w:rPr>
          <w:rFonts w:ascii="Times New Roman" w:eastAsia="Times New Roman" w:hAnsi="Times New Roman" w:cs="Times New Roman"/>
          <w:szCs w:val="24"/>
          <w:lang w:eastAsia="en-AU"/>
        </w:rPr>
        <w:noBreakHyphen/>
        <w:t>fixed trust must be a non</w:t>
      </w:r>
      <w:r w:rsidRPr="00E55A96">
        <w:rPr>
          <w:rFonts w:ascii="Times New Roman" w:eastAsia="Times New Roman" w:hAnsi="Times New Roman" w:cs="Times New Roman"/>
          <w:szCs w:val="24"/>
          <w:lang w:eastAsia="en-AU"/>
        </w:rPr>
        <w:noBreakHyphen/>
        <w:t>resident;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central management and control of the non</w:t>
      </w:r>
      <w:r w:rsidRPr="00E55A96">
        <w:rPr>
          <w:rFonts w:ascii="Times New Roman" w:eastAsia="Times New Roman" w:hAnsi="Times New Roman" w:cs="Times New Roman"/>
          <w:szCs w:val="24"/>
          <w:lang w:eastAsia="en-AU"/>
        </w:rPr>
        <w:noBreakHyphen/>
        <w:t>fixed trust must be outside Australia.</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When notice must be given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The Commissioner must give the notice before the later of: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5 years after the income year;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the end of the period during which the company is required by section 262A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to retain records in relation to that income year.</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240  Notices where requirements of section 165</w:t>
      </w:r>
      <w:r w:rsidRPr="00E55A96">
        <w:rPr>
          <w:rFonts w:ascii="Times New Roman" w:eastAsia="Times New Roman" w:hAnsi="Times New Roman" w:cs="Times New Roman"/>
          <w:b/>
          <w:bCs/>
          <w:kern w:val="28"/>
          <w:sz w:val="24"/>
          <w:szCs w:val="32"/>
          <w:lang w:eastAsia="en-AU"/>
        </w:rPr>
        <w:noBreakHyphen/>
        <w:t>235 are met</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Information required</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(1)</w:t>
      </w:r>
      <w:r w:rsidRPr="00E55A96">
        <w:rPr>
          <w:rFonts w:ascii="Times New Roman" w:eastAsia="Times New Roman" w:hAnsi="Times New Roman" w:cs="Times New Roman"/>
          <w:szCs w:val="24"/>
          <w:lang w:eastAsia="en-AU"/>
        </w:rPr>
        <w:tab/>
        <w:t>The notice that the Commissioner may give if the requirements of subsections 165</w:t>
      </w:r>
      <w:r w:rsidRPr="00E55A96">
        <w:rPr>
          <w:rFonts w:ascii="Times New Roman" w:eastAsia="Times New Roman" w:hAnsi="Times New Roman" w:cs="Times New Roman"/>
          <w:szCs w:val="24"/>
          <w:lang w:eastAsia="en-AU"/>
        </w:rPr>
        <w:noBreakHyphen/>
        <w:t>235(2) to (5) are met must require the company to give the Commissioner specified information that is relevant in determining whether: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paragraph 165</w:t>
      </w:r>
      <w:r w:rsidRPr="00E55A96">
        <w:rPr>
          <w:rFonts w:ascii="Times New Roman" w:eastAsia="Times New Roman" w:hAnsi="Times New Roman" w:cs="Times New Roman"/>
          <w:szCs w:val="24"/>
          <w:lang w:eastAsia="en-AU"/>
        </w:rPr>
        <w:noBreakHyphen/>
        <w:t>235(2)(a) applies—the requirements of subsection 165</w:t>
      </w:r>
      <w:r w:rsidRPr="00E55A96">
        <w:rPr>
          <w:rFonts w:ascii="Times New Roman" w:eastAsia="Times New Roman" w:hAnsi="Times New Roman" w:cs="Times New Roman"/>
          <w:szCs w:val="24"/>
          <w:lang w:eastAsia="en-AU"/>
        </w:rPr>
        <w:noBreakHyphen/>
        <w:t>215(5);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paragraph 165</w:t>
      </w:r>
      <w:r w:rsidRPr="00E55A96">
        <w:rPr>
          <w:rFonts w:ascii="Times New Roman" w:eastAsia="Times New Roman" w:hAnsi="Times New Roman" w:cs="Times New Roman"/>
          <w:szCs w:val="24"/>
          <w:lang w:eastAsia="en-AU"/>
        </w:rPr>
        <w:noBreakHyphen/>
        <w:t>235(2)(b) applies—the requirements of subsection 165</w:t>
      </w:r>
      <w:r w:rsidRPr="00E55A96">
        <w:rPr>
          <w:rFonts w:ascii="Times New Roman" w:eastAsia="Times New Roman" w:hAnsi="Times New Roman" w:cs="Times New Roman"/>
          <w:szCs w:val="24"/>
          <w:lang w:eastAsia="en-AU"/>
        </w:rPr>
        <w:noBreakHyphen/>
        <w:t>220(5);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if paragraph 165</w:t>
      </w:r>
      <w:r w:rsidRPr="00E55A96">
        <w:rPr>
          <w:rFonts w:ascii="Times New Roman" w:eastAsia="Times New Roman" w:hAnsi="Times New Roman" w:cs="Times New Roman"/>
          <w:szCs w:val="24"/>
          <w:lang w:eastAsia="en-AU"/>
        </w:rPr>
        <w:noBreakHyphen/>
        <w:t>235(2)(c) applies—the requirements of subsection 165</w:t>
      </w:r>
      <w:r w:rsidRPr="00E55A96">
        <w:rPr>
          <w:rFonts w:ascii="Times New Roman" w:eastAsia="Times New Roman" w:hAnsi="Times New Roman" w:cs="Times New Roman"/>
          <w:szCs w:val="24"/>
          <w:lang w:eastAsia="en-AU"/>
        </w:rPr>
        <w:noBreakHyphen/>
        <w:t>215(5) as applied on the assumption mentioned in subsection 165</w:t>
      </w:r>
      <w:r w:rsidRPr="00E55A96">
        <w:rPr>
          <w:rFonts w:ascii="Times New Roman" w:eastAsia="Times New Roman" w:hAnsi="Times New Roman" w:cs="Times New Roman"/>
          <w:szCs w:val="24"/>
          <w:lang w:eastAsia="en-AU"/>
        </w:rPr>
        <w:noBreakHyphen/>
        <w:t>96(1);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paragraph 165</w:t>
      </w:r>
      <w:r w:rsidRPr="00E55A96">
        <w:rPr>
          <w:rFonts w:ascii="Times New Roman" w:eastAsia="Times New Roman" w:hAnsi="Times New Roman" w:cs="Times New Roman"/>
          <w:szCs w:val="24"/>
          <w:lang w:eastAsia="en-AU"/>
        </w:rPr>
        <w:noBreakHyphen/>
        <w:t>235(2)(d) applies—the requirements of subsection 165</w:t>
      </w:r>
      <w:r w:rsidRPr="00E55A96">
        <w:rPr>
          <w:rFonts w:ascii="Times New Roman" w:eastAsia="Times New Roman" w:hAnsi="Times New Roman" w:cs="Times New Roman"/>
          <w:szCs w:val="24"/>
          <w:lang w:eastAsia="en-AU"/>
        </w:rPr>
        <w:noBreakHyphen/>
        <w:t>230(5);</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are satisfied in relation to the non</w:t>
      </w:r>
      <w:r w:rsidRPr="00E55A96">
        <w:rPr>
          <w:rFonts w:ascii="Times New Roman" w:eastAsia="Times New Roman" w:hAnsi="Times New Roman" w:cs="Times New Roman"/>
          <w:szCs w:val="24"/>
          <w:lang w:eastAsia="en-AU"/>
        </w:rPr>
        <w:noBreakHyphen/>
        <w:t>fixed trust mentioned in subsections 165</w:t>
      </w:r>
      <w:r w:rsidRPr="00E55A96">
        <w:rPr>
          <w:rFonts w:ascii="Times New Roman" w:eastAsia="Times New Roman" w:hAnsi="Times New Roman" w:cs="Times New Roman"/>
          <w:szCs w:val="24"/>
          <w:lang w:eastAsia="en-AU"/>
        </w:rPr>
        <w:noBreakHyphen/>
        <w:t>235(3) and (4).</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Company knowledge</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(2)</w:t>
      </w:r>
      <w:r w:rsidRPr="00E55A96">
        <w:rPr>
          <w:rFonts w:ascii="Times New Roman" w:eastAsia="Times New Roman" w:hAnsi="Times New Roman" w:cs="Times New Roman"/>
          <w:szCs w:val="24"/>
          <w:lang w:eastAsia="en-AU"/>
        </w:rPr>
        <w:tab/>
        <w:t>The information need not be within the knowledge of the company at the time the notice is given.</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Period for giving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(3)</w:t>
      </w:r>
      <w:r w:rsidRPr="00E55A96">
        <w:rPr>
          <w:rFonts w:ascii="Times New Roman" w:eastAsia="Times New Roman" w:hAnsi="Times New Roman" w:cs="Times New Roman"/>
          <w:szCs w:val="24"/>
          <w:lang w:eastAsia="en-AU"/>
        </w:rPr>
        <w:tab/>
        <w:t>The notice must specify a period within which the company is to give the information. The period must not end earlier than 21 days after the day on which the Commissioner gives the notice.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Consequence of not giving the information</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(4)</w:t>
      </w:r>
      <w:r w:rsidRPr="00E55A96">
        <w:rPr>
          <w:rFonts w:ascii="Times New Roman" w:eastAsia="Times New Roman" w:hAnsi="Times New Roman" w:cs="Times New Roman"/>
          <w:szCs w:val="24"/>
          <w:lang w:eastAsia="en-AU"/>
        </w:rPr>
        <w:tab/>
        <w:t>If the company does not give the information within the period or within such further period as the Commissioner allows, the company is taken not to meet, and never to have met, the conditions mentioned in whichever paragraph of subsection 165</w:t>
      </w:r>
      <w:r w:rsidRPr="00E55A96">
        <w:rPr>
          <w:rFonts w:ascii="Times New Roman" w:eastAsia="Times New Roman" w:hAnsi="Times New Roman" w:cs="Times New Roman"/>
          <w:szCs w:val="24"/>
          <w:lang w:eastAsia="en-AU"/>
        </w:rPr>
        <w:noBreakHyphen/>
        <w:t>235(2) is applicable.</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Application of Subdivision 165</w:t>
      </w:r>
      <w:r w:rsidRPr="00E55A96">
        <w:rPr>
          <w:rFonts w:ascii="Times New Roman" w:eastAsia="Times New Roman" w:hAnsi="Times New Roman" w:cs="Times New Roman"/>
          <w:i/>
          <w:szCs w:val="24"/>
          <w:lang w:eastAsia="en-AU"/>
        </w:rPr>
        <w:noBreakHyphen/>
        <w:t>B</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(5)</w:t>
      </w:r>
      <w:r w:rsidRPr="00E55A96">
        <w:rPr>
          <w:rFonts w:ascii="Times New Roman" w:eastAsia="Times New Roman" w:hAnsi="Times New Roman" w:cs="Times New Roman"/>
          <w:szCs w:val="24"/>
          <w:lang w:eastAsia="en-AU"/>
        </w:rPr>
        <w:tab/>
        <w:t>If, because of subsection (4), the company is required to calculate under Subdivision 165</w:t>
      </w:r>
      <w:r w:rsidRPr="00E55A96">
        <w:rPr>
          <w:rFonts w:ascii="Times New Roman" w:eastAsia="Times New Roman" w:hAnsi="Times New Roman" w:cs="Times New Roman"/>
          <w:szCs w:val="24"/>
          <w:lang w:eastAsia="en-AU"/>
        </w:rPr>
        <w:noBreakHyphen/>
        <w:t>B its taxable income and *tax loss for the income year concerned, that Subdivision is to be applied as if it required the income year to be divided into such periods as would result in the highest possible taxable income for the income year.</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Application of Subdivision 165</w:t>
      </w:r>
      <w:r w:rsidRPr="00E55A96">
        <w:rPr>
          <w:rFonts w:ascii="Times New Roman" w:eastAsia="Times New Roman" w:hAnsi="Times New Roman" w:cs="Times New Roman"/>
          <w:i/>
          <w:szCs w:val="24"/>
          <w:lang w:eastAsia="en-AU"/>
        </w:rPr>
        <w:noBreakHyphen/>
        <w:t>CB</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(6)</w:t>
      </w:r>
      <w:r w:rsidRPr="00E55A96">
        <w:rPr>
          <w:rFonts w:ascii="Times New Roman" w:eastAsia="Times New Roman" w:hAnsi="Times New Roman" w:cs="Times New Roman"/>
          <w:szCs w:val="24"/>
          <w:lang w:eastAsia="en-AU"/>
        </w:rPr>
        <w:tab/>
        <w:t>If, because of subsection (4), the company is required to calculate under Subdivision 165</w:t>
      </w:r>
      <w:r w:rsidRPr="00E55A96">
        <w:rPr>
          <w:rFonts w:ascii="Times New Roman" w:eastAsia="Times New Roman" w:hAnsi="Times New Roman" w:cs="Times New Roman"/>
          <w:szCs w:val="24"/>
          <w:lang w:eastAsia="en-AU"/>
        </w:rPr>
        <w:noBreakHyphen/>
        <w:t>CB its *net capital gain and *net capital loss for the income year concerned, that Subdivision is to be applied as if it required the income year to be divided into such periods as would result in the highest net capital gain for the income year.</w:t>
      </w:r>
    </w:p>
    <w:p w:rsidR="00E55A96" w:rsidRPr="00E55A96" w:rsidRDefault="00E55A96" w:rsidP="00E55A96">
      <w:pPr>
        <w:keepNext/>
        <w:keepLines/>
        <w:spacing w:before="240" w:after="0" w:line="240" w:lineRule="auto"/>
        <w:ind w:left="1134"/>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No offences or penalties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(7)</w:t>
      </w:r>
      <w:r w:rsidRPr="00E55A96">
        <w:rPr>
          <w:rFonts w:ascii="Times New Roman" w:eastAsia="Times New Roman" w:hAnsi="Times New Roman" w:cs="Times New Roman"/>
          <w:szCs w:val="24"/>
          <w:lang w:eastAsia="en-AU"/>
        </w:rPr>
        <w:tab/>
        <w:t xml:space="preserve">To avoid doubt, subsections (4) to (6) do not cause the company to commit any offence or be liable to any penalty under Part VII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for: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deducting the *tax loss mentioned in paragraph 165</w:t>
      </w:r>
      <w:r w:rsidRPr="00E55A96">
        <w:rPr>
          <w:rFonts w:ascii="Times New Roman" w:eastAsia="Times New Roman" w:hAnsi="Times New Roman" w:cs="Times New Roman"/>
          <w:szCs w:val="24"/>
          <w:lang w:eastAsia="en-AU"/>
        </w:rPr>
        <w:noBreakHyphen/>
        <w:t>235(2)(a);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not calculating its taxable income and tax loss under Subdivision 165</w:t>
      </w:r>
      <w:r w:rsidRPr="00E55A96">
        <w:rPr>
          <w:rFonts w:ascii="Times New Roman" w:eastAsia="Times New Roman" w:hAnsi="Times New Roman" w:cs="Times New Roman"/>
          <w:szCs w:val="24"/>
          <w:lang w:eastAsia="en-AU"/>
        </w:rPr>
        <w:noBreakHyphen/>
        <w:t>B as it applies in accordance with subsection (5) of this section;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not calculating its *net capital gain and *net capital loss under Subdivision 165</w:t>
      </w:r>
      <w:r w:rsidRPr="00E55A96">
        <w:rPr>
          <w:rFonts w:ascii="Times New Roman" w:eastAsia="Times New Roman" w:hAnsi="Times New Roman" w:cs="Times New Roman"/>
          <w:szCs w:val="24"/>
          <w:lang w:eastAsia="en-AU"/>
        </w:rPr>
        <w:noBreakHyphen/>
        <w:t>CB as it applies in accordance with subsection (6) of this section;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applying the *net capital loss mentioned in paragraph 165</w:t>
      </w:r>
      <w:r w:rsidRPr="00E55A96">
        <w:rPr>
          <w:rFonts w:ascii="Times New Roman" w:eastAsia="Times New Roman" w:hAnsi="Times New Roman" w:cs="Times New Roman"/>
          <w:szCs w:val="24"/>
          <w:lang w:eastAsia="en-AU"/>
        </w:rPr>
        <w:noBreakHyphen/>
        <w:t>235(2)(c);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deducting the debt mentioned in paragraph 165</w:t>
      </w:r>
      <w:r w:rsidRPr="00E55A96">
        <w:rPr>
          <w:rFonts w:ascii="Times New Roman" w:eastAsia="Times New Roman" w:hAnsi="Times New Roman" w:cs="Times New Roman"/>
          <w:szCs w:val="24"/>
          <w:lang w:eastAsia="en-AU"/>
        </w:rPr>
        <w:noBreakHyphen/>
        <w:t>235(2)(d);</w:t>
      </w:r>
    </w:p>
    <w:p w:rsidR="00E55A96" w:rsidRPr="00E55A96" w:rsidRDefault="00E55A96" w:rsidP="00E55A96">
      <w:pPr>
        <w:spacing w:before="40" w:after="0" w:line="240" w:lineRule="auto"/>
        <w:ind w:left="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 the company’s return.</w:t>
      </w:r>
    </w:p>
    <w:p w:rsidR="00E55A96" w:rsidRPr="00E55A96" w:rsidRDefault="00E55A96" w:rsidP="00E55A96">
      <w:pPr>
        <w:keepNext/>
        <w:keepLines/>
        <w:spacing w:before="280" w:after="0" w:line="240" w:lineRule="auto"/>
        <w:ind w:left="1134" w:hanging="1134"/>
        <w:outlineLvl w:val="4"/>
        <w:rPr>
          <w:rFonts w:ascii="Times New Roman" w:eastAsia="Times New Roman" w:hAnsi="Times New Roman" w:cs="Times New Roman"/>
          <w:b/>
          <w:bCs/>
          <w:kern w:val="28"/>
          <w:sz w:val="24"/>
          <w:szCs w:val="32"/>
          <w:lang w:eastAsia="en-AU"/>
        </w:rPr>
      </w:pPr>
      <w:r w:rsidRPr="00E55A96">
        <w:rPr>
          <w:rFonts w:ascii="Times New Roman" w:eastAsia="Times New Roman" w:hAnsi="Times New Roman" w:cs="Times New Roman"/>
          <w:b/>
          <w:bCs/>
          <w:kern w:val="28"/>
          <w:sz w:val="24"/>
          <w:szCs w:val="32"/>
          <w:lang w:eastAsia="en-AU"/>
        </w:rPr>
        <w:t>165</w:t>
      </w:r>
      <w:r w:rsidRPr="00E55A96">
        <w:rPr>
          <w:rFonts w:ascii="Times New Roman" w:eastAsia="Times New Roman" w:hAnsi="Times New Roman" w:cs="Times New Roman"/>
          <w:b/>
          <w:bCs/>
          <w:kern w:val="28"/>
          <w:sz w:val="24"/>
          <w:szCs w:val="32"/>
          <w:lang w:eastAsia="en-AU"/>
        </w:rPr>
        <w:noBreakHyphen/>
        <w:t>245  Meaning of expressions</w:t>
      </w:r>
    </w:p>
    <w:p w:rsidR="00E55A96" w:rsidRPr="00E55A96" w:rsidRDefault="00E55A96" w:rsidP="00E55A96">
      <w:pPr>
        <w:tabs>
          <w:tab w:val="right" w:pos="1021"/>
        </w:tabs>
        <w:spacing w:before="180" w:after="0" w:line="240" w:lineRule="auto"/>
        <w:ind w:left="1134" w:hanging="113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r>
      <w:r w:rsidRPr="00E55A96">
        <w:rPr>
          <w:rFonts w:ascii="Times New Roman" w:eastAsia="Times New Roman" w:hAnsi="Times New Roman" w:cs="Times New Roman"/>
          <w:szCs w:val="24"/>
          <w:lang w:eastAsia="en-AU"/>
        </w:rPr>
        <w:tab/>
        <w:t xml:space="preserve">The expressions </w:t>
      </w:r>
      <w:r w:rsidRPr="00E55A96">
        <w:rPr>
          <w:rFonts w:ascii="Times New Roman" w:eastAsia="Times New Roman" w:hAnsi="Times New Roman" w:cs="Times New Roman"/>
          <w:b/>
          <w:i/>
          <w:szCs w:val="24"/>
          <w:lang w:eastAsia="en-AU"/>
        </w:rPr>
        <w:t>control a non</w:t>
      </w:r>
      <w:r w:rsidRPr="00E55A96">
        <w:rPr>
          <w:rFonts w:ascii="Times New Roman" w:eastAsia="Times New Roman" w:hAnsi="Times New Roman" w:cs="Times New Roman"/>
          <w:b/>
          <w:i/>
          <w:szCs w:val="24"/>
          <w:lang w:eastAsia="en-AU"/>
        </w:rPr>
        <w:noBreakHyphen/>
        <w:t>fixed trust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directly or indirectly</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excepted trust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family trust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fixed entitlement</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fixed trust</w:t>
      </w: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b/>
          <w:i/>
          <w:szCs w:val="24"/>
          <w:lang w:eastAsia="en-AU"/>
        </w:rPr>
        <w:t xml:space="preserve"> group</w:t>
      </w:r>
      <w:r w:rsidRPr="00E55A96">
        <w:rPr>
          <w:rFonts w:ascii="Times New Roman" w:eastAsia="Times New Roman" w:hAnsi="Times New Roman" w:cs="Times New Roman"/>
          <w:szCs w:val="24"/>
          <w:lang w:eastAsia="en-AU"/>
        </w:rPr>
        <w:t xml:space="preserve">, </w:t>
      </w:r>
      <w:r w:rsidRPr="00E55A96">
        <w:rPr>
          <w:rFonts w:ascii="Times New Roman" w:eastAsia="Times New Roman" w:hAnsi="Times New Roman" w:cs="Times New Roman"/>
          <w:b/>
          <w:i/>
          <w:szCs w:val="24"/>
          <w:lang w:eastAsia="en-AU"/>
        </w:rPr>
        <w:t>more than a 50% stake</w:t>
      </w:r>
      <w:r w:rsidRPr="00E55A96">
        <w:rPr>
          <w:rFonts w:ascii="Times New Roman" w:eastAsia="Times New Roman" w:hAnsi="Times New Roman" w:cs="Times New Roman"/>
          <w:szCs w:val="24"/>
          <w:lang w:eastAsia="en-AU"/>
        </w:rPr>
        <w:t xml:space="preserve"> and </w:t>
      </w:r>
      <w:r w:rsidRPr="00E55A96">
        <w:rPr>
          <w:rFonts w:ascii="Times New Roman" w:eastAsia="Times New Roman" w:hAnsi="Times New Roman" w:cs="Times New Roman"/>
          <w:b/>
          <w:i/>
          <w:szCs w:val="24"/>
          <w:lang w:eastAsia="en-AU"/>
        </w:rPr>
        <w:t>non</w:t>
      </w:r>
      <w:r w:rsidRPr="00E55A96">
        <w:rPr>
          <w:rFonts w:ascii="Times New Roman" w:eastAsia="Times New Roman" w:hAnsi="Times New Roman" w:cs="Times New Roman"/>
          <w:b/>
          <w:i/>
          <w:szCs w:val="24"/>
          <w:lang w:eastAsia="en-AU"/>
        </w:rPr>
        <w:noBreakHyphen/>
        <w:t xml:space="preserve">fixed trust </w:t>
      </w:r>
      <w:r w:rsidRPr="00E55A96">
        <w:rPr>
          <w:rFonts w:ascii="Times New Roman" w:eastAsia="Times New Roman" w:hAnsi="Times New Roman" w:cs="Times New Roman"/>
          <w:szCs w:val="24"/>
          <w:lang w:eastAsia="en-AU"/>
        </w:rPr>
        <w:t xml:space="preserve">have the same meanings as in Schedule 2F to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w:t>
      </w:r>
    </w:p>
    <w:p w:rsidR="00E55A96" w:rsidRPr="00E55A96" w:rsidRDefault="00E55A96" w:rsidP="00226F94">
      <w:pPr>
        <w:pStyle w:val="ActHead8"/>
      </w:pPr>
      <w:bookmarkStart w:id="49" w:name="_Toc151029846"/>
      <w:r w:rsidRPr="00E55A96">
        <w:t>Division 3—Application of amendments</w:t>
      </w:r>
      <w:bookmarkEnd w:id="49"/>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38  Application</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The amendments made by items 22 to 24 apply for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The amendments made by items 25 to 29 apply: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to allowable deductions for the 1996</w:t>
      </w:r>
      <w:r w:rsidRPr="00E55A96">
        <w:rPr>
          <w:rFonts w:ascii="Times New Roman" w:eastAsia="Times New Roman" w:hAnsi="Times New Roman" w:cs="Times New Roman"/>
          <w:szCs w:val="24"/>
          <w:lang w:eastAsia="en-AU"/>
        </w:rPr>
        <w:noBreakHyphen/>
        <w:t>97 year of income for amounts in respect of debts incurred in that year of income;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to allowable deductions for the 1997</w:t>
      </w:r>
      <w:r w:rsidRPr="00E55A96">
        <w:rPr>
          <w:rFonts w:ascii="Times New Roman" w:eastAsia="Times New Roman" w:hAnsi="Times New Roman" w:cs="Times New Roman"/>
          <w:szCs w:val="24"/>
          <w:lang w:eastAsia="en-AU"/>
        </w:rPr>
        <w:noBreakHyphen/>
        <w:t>98 year of income for amounts in respect of debts incurred in that year of income or in the 1996</w:t>
      </w:r>
      <w:r w:rsidRPr="00E55A96">
        <w:rPr>
          <w:rFonts w:ascii="Times New Roman" w:eastAsia="Times New Roman" w:hAnsi="Times New Roman" w:cs="Times New Roman"/>
          <w:szCs w:val="24"/>
          <w:lang w:eastAsia="en-AU"/>
        </w:rPr>
        <w:noBreakHyphen/>
        <w:t>97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The amendments made by items 31 and 37 (so far as the amendments made by those items affect Subdivision 165</w:t>
      </w:r>
      <w:r w:rsidRPr="00E55A96">
        <w:rPr>
          <w:rFonts w:ascii="Times New Roman" w:eastAsia="Times New Roman" w:hAnsi="Times New Roman" w:cs="Times New Roman"/>
          <w:szCs w:val="24"/>
          <w:lang w:eastAsia="en-AU"/>
        </w:rPr>
        <w:noBreakHyphen/>
        <w:t xml:space="preserve">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apply where the loss year mentioned in that Subdivision is the 1996</w:t>
      </w:r>
      <w:r w:rsidRPr="00E55A96">
        <w:rPr>
          <w:rFonts w:ascii="Times New Roman" w:eastAsia="Times New Roman" w:hAnsi="Times New Roman" w:cs="Times New Roman"/>
          <w:szCs w:val="24"/>
          <w:lang w:eastAsia="en-AU"/>
        </w:rPr>
        <w:noBreakHyphen/>
        <w:t>97 income year or any later income year and the income year mentioned in that Subdivision is the 1997</w:t>
      </w:r>
      <w:r w:rsidRPr="00E55A96">
        <w:rPr>
          <w:rFonts w:ascii="Times New Roman" w:eastAsia="Times New Roman" w:hAnsi="Times New Roman" w:cs="Times New Roman"/>
          <w:szCs w:val="24"/>
          <w:lang w:eastAsia="en-AU"/>
        </w:rPr>
        <w:noBreakHyphen/>
        <w:t>98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(4)</w:t>
      </w:r>
      <w:r w:rsidRPr="00E55A96">
        <w:rPr>
          <w:rFonts w:ascii="Times New Roman" w:eastAsia="Times New Roman" w:hAnsi="Times New Roman" w:cs="Times New Roman"/>
          <w:szCs w:val="24"/>
          <w:lang w:eastAsia="en-AU"/>
        </w:rPr>
        <w:tab/>
        <w:t>The amendments made by items 32, 33 and 37 (so far as the amendments made by those items affect Subdivision 165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apply where the income year mentioned in that Subdivision is the 1997</w:t>
      </w:r>
      <w:r w:rsidRPr="00E55A96">
        <w:rPr>
          <w:rFonts w:ascii="Times New Roman" w:eastAsia="Times New Roman" w:hAnsi="Times New Roman" w:cs="Times New Roman"/>
          <w:szCs w:val="24"/>
          <w:lang w:eastAsia="en-AU"/>
        </w:rPr>
        <w:noBreakHyphen/>
        <w:t>98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(5)</w:t>
      </w:r>
      <w:r w:rsidRPr="00E55A96">
        <w:rPr>
          <w:rFonts w:ascii="Times New Roman" w:eastAsia="Times New Roman" w:hAnsi="Times New Roman" w:cs="Times New Roman"/>
          <w:szCs w:val="24"/>
          <w:lang w:eastAsia="en-AU"/>
        </w:rPr>
        <w:tab/>
        <w:t>The amendments made by items 31, 32, 33, 34, 35 and 37 (so far as the amendments made by those items affect Subdivision 165</w:t>
      </w:r>
      <w:r w:rsidRPr="00E55A96">
        <w:rPr>
          <w:rFonts w:ascii="Times New Roman" w:eastAsia="Times New Roman" w:hAnsi="Times New Roman" w:cs="Times New Roman"/>
          <w:szCs w:val="24"/>
          <w:lang w:eastAsia="en-AU"/>
        </w:rPr>
        <w:noBreakHyphen/>
        <w:t xml:space="preserve">CA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apply where the earlier income year mentioned in that Subdivision is the 1996</w:t>
      </w:r>
      <w:r w:rsidRPr="00E55A96">
        <w:rPr>
          <w:rFonts w:ascii="Times New Roman" w:eastAsia="Times New Roman" w:hAnsi="Times New Roman" w:cs="Times New Roman"/>
          <w:szCs w:val="24"/>
          <w:lang w:eastAsia="en-AU"/>
        </w:rPr>
        <w:noBreakHyphen/>
        <w:t>97 income year or any later income year and the current year mentioned in that Subdivision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(6)</w:t>
      </w:r>
      <w:r w:rsidRPr="00E55A96">
        <w:rPr>
          <w:rFonts w:ascii="Times New Roman" w:eastAsia="Times New Roman" w:hAnsi="Times New Roman" w:cs="Times New Roman"/>
          <w:szCs w:val="24"/>
          <w:lang w:eastAsia="en-AU"/>
        </w:rPr>
        <w:tab/>
        <w:t>The amendments made by items 31, 32, 33, 34, 35 and 37 (so far as the amendments made by those items affect Subdivision 165</w:t>
      </w:r>
      <w:r w:rsidRPr="00E55A96">
        <w:rPr>
          <w:rFonts w:ascii="Times New Roman" w:eastAsia="Times New Roman" w:hAnsi="Times New Roman" w:cs="Times New Roman"/>
          <w:szCs w:val="24"/>
          <w:lang w:eastAsia="en-AU"/>
        </w:rPr>
        <w:noBreakHyphen/>
        <w:t xml:space="preserve">CB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apply where the income year mentioned in that Subdivision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(7)</w:t>
      </w:r>
      <w:r w:rsidRPr="00E55A96">
        <w:rPr>
          <w:rFonts w:ascii="Times New Roman" w:eastAsia="Times New Roman" w:hAnsi="Times New Roman" w:cs="Times New Roman"/>
          <w:szCs w:val="24"/>
          <w:lang w:eastAsia="en-AU"/>
        </w:rPr>
        <w:tab/>
        <w:t>The amendments made by items 36 and 37 (so far as the amendments made by those items affect Subdivision 165</w:t>
      </w:r>
      <w:r w:rsidRPr="00E55A96">
        <w:rPr>
          <w:rFonts w:ascii="Times New Roman" w:eastAsia="Times New Roman" w:hAnsi="Times New Roman" w:cs="Times New Roman"/>
          <w:szCs w:val="24"/>
          <w:lang w:eastAsia="en-AU"/>
        </w:rPr>
        <w:noBreakHyphen/>
        <w:t xml:space="preserve">C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apply where the debt mentioned in that Subdivision was incurred in the 1996</w:t>
      </w:r>
      <w:r w:rsidRPr="00E55A96">
        <w:rPr>
          <w:rFonts w:ascii="Times New Roman" w:eastAsia="Times New Roman" w:hAnsi="Times New Roman" w:cs="Times New Roman"/>
          <w:szCs w:val="24"/>
          <w:lang w:eastAsia="en-AU"/>
        </w:rPr>
        <w:noBreakHyphen/>
        <w:t>97 income year or any later income year and the current year mentioned in that Subdivision is the 1998</w:t>
      </w:r>
      <w:r w:rsidRPr="00E55A96">
        <w:rPr>
          <w:rFonts w:ascii="Times New Roman" w:eastAsia="Times New Roman" w:hAnsi="Times New Roman" w:cs="Times New Roman"/>
          <w:szCs w:val="24"/>
          <w:lang w:eastAsia="en-AU"/>
        </w:rPr>
        <w:noBreakHyphen/>
        <w:t>99 income year or any later income year.</w:t>
      </w:r>
    </w:p>
    <w:p w:rsidR="00E55A96" w:rsidRPr="00E55A96" w:rsidRDefault="00E55A96" w:rsidP="00E55A96">
      <w:pPr>
        <w:spacing w:after="0" w:line="240" w:lineRule="auto"/>
        <w:rPr>
          <w:rFonts w:ascii="Times New Roman" w:eastAsia="Times New Roman" w:hAnsi="Times New Roman" w:cs="Times New Roman"/>
          <w:sz w:val="10"/>
          <w:szCs w:val="24"/>
          <w:lang w:eastAsia="en-AU"/>
        </w:rPr>
      </w:pPr>
      <w:r w:rsidRPr="00E55A96">
        <w:rPr>
          <w:rFonts w:ascii="Times New Roman" w:eastAsia="Times New Roman" w:hAnsi="Times New Roman" w:cs="Times New Roman"/>
          <w:sz w:val="10"/>
          <w:szCs w:val="24"/>
          <w:lang w:eastAsia="en-AU"/>
        </w:rPr>
        <w:br w:type="page"/>
      </w:r>
    </w:p>
    <w:p w:rsidR="00E55A96" w:rsidRPr="00E55A96" w:rsidRDefault="00E55A96" w:rsidP="00536BC8">
      <w:pPr>
        <w:pStyle w:val="ActHead6"/>
      </w:pPr>
      <w:bookmarkStart w:id="50" w:name="CurrentFind"/>
      <w:bookmarkStart w:id="51" w:name="_Toc151029847"/>
      <w:r w:rsidRPr="00A154B9">
        <w:rPr>
          <w:rStyle w:val="CharAmSchNo"/>
        </w:rPr>
        <w:t>Schedule 11</w:t>
      </w:r>
      <w:r w:rsidRPr="00E55A96">
        <w:t>—</w:t>
      </w:r>
      <w:r w:rsidRPr="004A6FB8">
        <w:rPr>
          <w:rStyle w:val="CharAmSchText"/>
        </w:rPr>
        <w:t>Extension of transitional family trust and interposed entity election provisions</w:t>
      </w:r>
      <w:bookmarkEnd w:id="51"/>
    </w:p>
    <w:bookmarkEnd w:id="50"/>
    <w:p w:rsidR="00E55A96" w:rsidRPr="00E55A96" w:rsidRDefault="00E55A96" w:rsidP="00E55A96">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E55A96" w:rsidRPr="00E55A96" w:rsidRDefault="00E55A96" w:rsidP="00536BC8">
      <w:pPr>
        <w:pStyle w:val="ActHead9"/>
      </w:pPr>
      <w:bookmarkStart w:id="52" w:name="_Toc151029848"/>
      <w:r w:rsidRPr="00E55A96">
        <w:t>Income Tax Assessment Act 1936</w:t>
      </w:r>
      <w:bookmarkEnd w:id="52"/>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  Subsection 262A(4AL)</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“or 23(3)”, substitute “, 22A(3), 23(3) or 23A(2)”.</w:t>
      </w:r>
    </w:p>
    <w:p w:rsidR="00E55A96" w:rsidRPr="00E55A96" w:rsidRDefault="00E55A96" w:rsidP="00625939">
      <w:pPr>
        <w:pStyle w:val="ActHead9"/>
      </w:pPr>
      <w:bookmarkStart w:id="53" w:name="_Toc151029849"/>
      <w:r w:rsidRPr="00E55A96">
        <w:t>Taxation Laws Amendment (Trust Loss and Other Deductions) Act 1998</w:t>
      </w:r>
      <w:bookmarkEnd w:id="53"/>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  Subitem 22(1)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“this item”, insert “and item 22A”.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3  Subitems 22(2) and (3)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subitems, substitute: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can be made in accordance with subsection 272</w:t>
      </w:r>
      <w:r w:rsidRPr="00E55A96">
        <w:rPr>
          <w:rFonts w:ascii="Times New Roman" w:eastAsia="Times New Roman" w:hAnsi="Times New Roman" w:cs="Times New Roman"/>
          <w:szCs w:val="24"/>
          <w:lang w:eastAsia="en-AU"/>
        </w:rPr>
        <w:noBreakHyphen/>
        <w:t>80(2) of the trust loss etc. Schedule specifying the 1998</w:t>
      </w:r>
      <w:r w:rsidRPr="00E55A96">
        <w:rPr>
          <w:rFonts w:ascii="Times New Roman" w:eastAsia="Times New Roman" w:hAnsi="Times New Roman" w:cs="Times New Roman"/>
          <w:szCs w:val="24"/>
          <w:lang w:eastAsia="en-AU"/>
        </w:rPr>
        <w:noBreakHyphen/>
        <w:t>99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assuming that the family trust election could instead specify the 1996</w:t>
      </w:r>
      <w:r w:rsidRPr="00E55A96">
        <w:rPr>
          <w:rFonts w:ascii="Times New Roman" w:eastAsia="Times New Roman" w:hAnsi="Times New Roman" w:cs="Times New Roman"/>
          <w:szCs w:val="24"/>
          <w:lang w:eastAsia="en-AU"/>
        </w:rPr>
        <w:noBreakHyphen/>
        <w:t>97 year of income or the 1997</w:t>
      </w:r>
      <w:r w:rsidRPr="00E55A96">
        <w:rPr>
          <w:rFonts w:ascii="Times New Roman" w:eastAsia="Times New Roman" w:hAnsi="Times New Roman" w:cs="Times New Roman"/>
          <w:szCs w:val="24"/>
          <w:lang w:eastAsia="en-AU"/>
        </w:rPr>
        <w:noBreakHyphen/>
        <w:t xml:space="preserve">98 year of income (the </w:t>
      </w:r>
      <w:r w:rsidRPr="00E55A96">
        <w:rPr>
          <w:rFonts w:ascii="Times New Roman" w:eastAsia="Times New Roman" w:hAnsi="Times New Roman" w:cs="Times New Roman"/>
          <w:b/>
          <w:i/>
          <w:szCs w:val="24"/>
          <w:lang w:eastAsia="en-AU"/>
        </w:rPr>
        <w:t>qualifying year of income</w:t>
      </w:r>
      <w:r w:rsidRPr="00E55A96">
        <w:rPr>
          <w:rFonts w:ascii="Times New Roman" w:eastAsia="Times New Roman" w:hAnsi="Times New Roman" w:cs="Times New Roman"/>
          <w:szCs w:val="24"/>
          <w:lang w:eastAsia="en-AU"/>
        </w:rPr>
        <w: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company that would otherwise be prevented, by section 63B or 63C of the </w:t>
      </w:r>
      <w:r w:rsidRPr="00E55A96">
        <w:rPr>
          <w:rFonts w:ascii="Times New Roman" w:eastAsia="Times New Roman" w:hAnsi="Times New Roman" w:cs="Times New Roman"/>
          <w:i/>
          <w:szCs w:val="24"/>
          <w:lang w:eastAsia="en-AU"/>
        </w:rPr>
        <w:t xml:space="preserve">Income Tax Assessment Act 1936 </w:t>
      </w:r>
      <w:r w:rsidRPr="00E55A96">
        <w:rPr>
          <w:rFonts w:ascii="Times New Roman" w:eastAsia="Times New Roman" w:hAnsi="Times New Roman" w:cs="Times New Roman"/>
          <w:szCs w:val="24"/>
          <w:lang w:eastAsia="en-AU"/>
        </w:rPr>
        <w:t>from deducting in the qualifying year of income an amount in respect of a debt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 xml:space="preserve">a company that would otherwise be prevented by subsection 160ZC(5) of the </w:t>
      </w:r>
      <w:r w:rsidRPr="00E55A96">
        <w:rPr>
          <w:rFonts w:ascii="Times New Roman" w:eastAsia="Times New Roman" w:hAnsi="Times New Roman" w:cs="Times New Roman"/>
          <w:i/>
          <w:szCs w:val="24"/>
          <w:lang w:eastAsia="en-AU"/>
        </w:rPr>
        <w:t xml:space="preserve">Income Tax Assessment Act 1936 </w:t>
      </w:r>
      <w:r w:rsidRPr="00E55A96">
        <w:rPr>
          <w:rFonts w:ascii="Times New Roman" w:eastAsia="Times New Roman" w:hAnsi="Times New Roman" w:cs="Times New Roman"/>
          <w:szCs w:val="24"/>
          <w:lang w:eastAsia="en-AU"/>
        </w:rPr>
        <w:t>from applying a net capital loss in the qualifying year of income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a company that would otherwise be prevented by Subdivision 165</w:t>
      </w:r>
      <w:r w:rsidRPr="00E55A96">
        <w:rPr>
          <w:rFonts w:ascii="Times New Roman" w:eastAsia="Times New Roman" w:hAnsi="Times New Roman" w:cs="Times New Roman"/>
          <w:szCs w:val="24"/>
          <w:lang w:eastAsia="en-AU"/>
        </w:rPr>
        <w:noBreakHyphen/>
        <w:t>A, 175</w:t>
      </w:r>
      <w:r w:rsidRPr="00E55A96">
        <w:rPr>
          <w:rFonts w:ascii="Times New Roman" w:eastAsia="Times New Roman" w:hAnsi="Times New Roman" w:cs="Times New Roman"/>
          <w:szCs w:val="24"/>
          <w:lang w:eastAsia="en-AU"/>
        </w:rPr>
        <w:noBreakHyphen/>
        <w:t>A or 175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from deducting an amount in the qualifying year of income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(iv)</w:t>
      </w:r>
      <w:r w:rsidRPr="00E55A96">
        <w:rPr>
          <w:rFonts w:ascii="Times New Roman" w:eastAsia="Times New Roman" w:hAnsi="Times New Roman" w:cs="Times New Roman"/>
          <w:szCs w:val="24"/>
          <w:lang w:eastAsia="en-AU"/>
        </w:rPr>
        <w:tab/>
        <w:t xml:space="preserve">a company that would otherwise be required to calculate its taxable income for the qualifying year of income in accordance with section 50C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would not be so required;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w:t>
      </w:r>
      <w:r w:rsidRPr="00E55A96">
        <w:rPr>
          <w:rFonts w:ascii="Times New Roman" w:eastAsia="Times New Roman" w:hAnsi="Times New Roman" w:cs="Times New Roman"/>
          <w:szCs w:val="24"/>
          <w:lang w:eastAsia="en-AU"/>
        </w:rPr>
        <w:tab/>
        <w:t xml:space="preserve">a company that would otherwise not be entitled, in calculating its taxable income for the qualifying year of income in accordance with section 50C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to take into account an amount, by reason of subsection 50D(2), in ascertaining the eligible notional loss of the company under section 50D, would be so entitled;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w:t>
      </w:r>
      <w:r w:rsidRPr="00E55A96">
        <w:rPr>
          <w:rFonts w:ascii="Times New Roman" w:eastAsia="Times New Roman" w:hAnsi="Times New Roman" w:cs="Times New Roman"/>
          <w:szCs w:val="24"/>
          <w:lang w:eastAsia="en-AU"/>
        </w:rPr>
        <w:tab/>
        <w:t>a company that would otherwise be required to calculate its taxable income and tax loss for the qualifying year of income under Subdivision 165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 xml:space="preserve">Income Tax Assessment Act 1997 </w:t>
      </w:r>
      <w:r w:rsidRPr="00E55A96">
        <w:rPr>
          <w:rFonts w:ascii="Times New Roman" w:eastAsia="Times New Roman" w:hAnsi="Times New Roman" w:cs="Times New Roman"/>
          <w:szCs w:val="24"/>
          <w:lang w:eastAsia="en-AU"/>
        </w:rPr>
        <w:t>would not be so required;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trust concerned passes the family control test (see section 272</w:t>
      </w:r>
      <w:r w:rsidRPr="00E55A96">
        <w:rPr>
          <w:rFonts w:ascii="Times New Roman" w:eastAsia="Times New Roman" w:hAnsi="Times New Roman" w:cs="Times New Roman"/>
          <w:szCs w:val="24"/>
          <w:lang w:eastAsia="en-AU"/>
        </w:rPr>
        <w:noBreakHyphen/>
        <w:t>87 of the trust loss etc. Schedule):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of income is the 1996</w:t>
      </w:r>
      <w:r w:rsidRPr="00E55A96">
        <w:rPr>
          <w:rFonts w:ascii="Times New Roman" w:eastAsia="Times New Roman" w:hAnsi="Times New Roman" w:cs="Times New Roman"/>
          <w:szCs w:val="24"/>
          <w:lang w:eastAsia="en-AU"/>
        </w:rPr>
        <w:noBreakHyphen/>
        <w:t>97 year of income—at all times from the beginning of that year of income until the end of the 1997</w:t>
      </w:r>
      <w:r w:rsidRPr="00E55A96">
        <w:rPr>
          <w:rFonts w:ascii="Times New Roman" w:eastAsia="Times New Roman" w:hAnsi="Times New Roman" w:cs="Times New Roman"/>
          <w:szCs w:val="24"/>
          <w:lang w:eastAsia="en-AU"/>
        </w:rPr>
        <w:noBreakHyphen/>
        <w:t>98 year of income;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of income is the 1997</w:t>
      </w:r>
      <w:r w:rsidRPr="00E55A96">
        <w:rPr>
          <w:rFonts w:ascii="Times New Roman" w:eastAsia="Times New Roman" w:hAnsi="Times New Roman" w:cs="Times New Roman"/>
          <w:szCs w:val="24"/>
          <w:lang w:eastAsia="en-AU"/>
        </w:rPr>
        <w:noBreakHyphen/>
        <w:t>98 year of income—at the end of the 1997</w:t>
      </w:r>
      <w:r w:rsidRPr="00E55A96">
        <w:rPr>
          <w:rFonts w:ascii="Times New Roman" w:eastAsia="Times New Roman" w:hAnsi="Times New Roman" w:cs="Times New Roman"/>
          <w:szCs w:val="24"/>
          <w:lang w:eastAsia="en-AU"/>
        </w:rPr>
        <w:noBreakHyphen/>
        <w:t>98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the </w:t>
      </w:r>
      <w:r w:rsidRPr="00E55A96">
        <w:rPr>
          <w:rFonts w:ascii="Times New Roman" w:eastAsia="Times New Roman" w:hAnsi="Times New Roman" w:cs="Times New Roman"/>
          <w:i/>
          <w:szCs w:val="24"/>
          <w:lang w:eastAsia="en-AU"/>
        </w:rPr>
        <w:t>Taxation Laws Amendment Act (No. 2) 2000</w:t>
      </w:r>
      <w:r w:rsidRPr="00E55A96">
        <w:rPr>
          <w:rFonts w:ascii="Times New Roman" w:eastAsia="Times New Roman" w:hAnsi="Times New Roman" w:cs="Times New Roman"/>
          <w:szCs w:val="24"/>
          <w:lang w:eastAsia="en-AU"/>
        </w:rPr>
        <w:t xml:space="preserve"> receives the Royal Assent: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income—before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income—before the end of 2 months after the end of that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election can instead specify the qualifying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(2A)</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can be made in accordance with subsection 272</w:t>
      </w:r>
      <w:r w:rsidRPr="00E55A96">
        <w:rPr>
          <w:rFonts w:ascii="Times New Roman" w:eastAsia="Times New Roman" w:hAnsi="Times New Roman" w:cs="Times New Roman"/>
          <w:szCs w:val="24"/>
          <w:lang w:eastAsia="en-AU"/>
        </w:rPr>
        <w:noBreakHyphen/>
        <w:t>80(2) of the trust loss etc. Schedule in relation to a non</w:t>
      </w:r>
      <w:r w:rsidRPr="00E55A96">
        <w:rPr>
          <w:rFonts w:ascii="Times New Roman" w:eastAsia="Times New Roman" w:hAnsi="Times New Roman" w:cs="Times New Roman"/>
          <w:szCs w:val="24"/>
          <w:lang w:eastAsia="en-AU"/>
        </w:rPr>
        <w:noBreakHyphen/>
        <w:t>fixed trust (within the meaning of section 272</w:t>
      </w:r>
      <w:r w:rsidRPr="00E55A96">
        <w:rPr>
          <w:rFonts w:ascii="Times New Roman" w:eastAsia="Times New Roman" w:hAnsi="Times New Roman" w:cs="Times New Roman"/>
          <w:szCs w:val="24"/>
          <w:lang w:eastAsia="en-AU"/>
        </w:rPr>
        <w:noBreakHyphen/>
        <w:t>70 of the trust loss etc. Schedule) specifying the 1998</w:t>
      </w:r>
      <w:r w:rsidRPr="00E55A96">
        <w:rPr>
          <w:rFonts w:ascii="Times New Roman" w:eastAsia="Times New Roman" w:hAnsi="Times New Roman" w:cs="Times New Roman"/>
          <w:szCs w:val="24"/>
          <w:lang w:eastAsia="en-AU"/>
        </w:rPr>
        <w:noBreakHyphen/>
        <w:t>99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a franked dividend or a franked distribution (both within the meaning of section 177EA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was included in the assessable income of the trust of the 1997</w:t>
      </w:r>
      <w:r w:rsidRPr="00E55A96">
        <w:rPr>
          <w:rFonts w:ascii="Times New Roman" w:eastAsia="Times New Roman" w:hAnsi="Times New Roman" w:cs="Times New Roman"/>
          <w:szCs w:val="24"/>
          <w:lang w:eastAsia="en-AU"/>
        </w:rPr>
        <w:noBreakHyphen/>
        <w:t xml:space="preserve">98 year of income (the </w:t>
      </w:r>
      <w:r w:rsidRPr="00E55A96">
        <w:rPr>
          <w:rFonts w:ascii="Times New Roman" w:eastAsia="Times New Roman" w:hAnsi="Times New Roman" w:cs="Times New Roman"/>
          <w:b/>
          <w:i/>
          <w:szCs w:val="24"/>
          <w:lang w:eastAsia="en-AU"/>
        </w:rPr>
        <w:t>qualifying year of income</w:t>
      </w:r>
      <w:r w:rsidRPr="00E55A96">
        <w:rPr>
          <w:rFonts w:ascii="Times New Roman" w:eastAsia="Times New Roman" w:hAnsi="Times New Roman" w:cs="Times New Roman"/>
          <w:szCs w:val="24"/>
          <w:lang w:eastAsia="en-AU"/>
        </w:rPr>
        <w: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trust passes the family control test at the end of the 1997</w:t>
      </w:r>
      <w:r w:rsidRPr="00E55A96">
        <w:rPr>
          <w:rFonts w:ascii="Times New Roman" w:eastAsia="Times New Roman" w:hAnsi="Times New Roman" w:cs="Times New Roman"/>
          <w:szCs w:val="24"/>
          <w:lang w:eastAsia="en-AU"/>
        </w:rPr>
        <w:noBreakHyphen/>
        <w:t>98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the </w:t>
      </w:r>
      <w:r w:rsidRPr="00E55A96">
        <w:rPr>
          <w:rFonts w:ascii="Times New Roman" w:eastAsia="Times New Roman" w:hAnsi="Times New Roman" w:cs="Times New Roman"/>
          <w:i/>
          <w:szCs w:val="24"/>
          <w:lang w:eastAsia="en-AU"/>
        </w:rPr>
        <w:t>Taxation Laws Amendment Act (No. 2) 1999</w:t>
      </w:r>
      <w:r w:rsidRPr="00E55A96">
        <w:rPr>
          <w:rFonts w:ascii="Times New Roman" w:eastAsia="Times New Roman" w:hAnsi="Times New Roman" w:cs="Times New Roman"/>
          <w:szCs w:val="24"/>
          <w:lang w:eastAsia="en-AU"/>
        </w:rPr>
        <w:t xml:space="preserve"> and</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szCs w:val="24"/>
          <w:lang w:eastAsia="en-AU"/>
        </w:rPr>
        <w:t xml:space="preserve">the </w:t>
      </w:r>
      <w:r w:rsidRPr="00E55A96">
        <w:rPr>
          <w:rFonts w:ascii="Times New Roman" w:eastAsia="Times New Roman" w:hAnsi="Times New Roman" w:cs="Times New Roman"/>
          <w:i/>
          <w:szCs w:val="24"/>
          <w:lang w:eastAsia="en-AU"/>
        </w:rPr>
        <w:t>Taxation Laws Amendment Act (No. 2) 2000</w:t>
      </w:r>
      <w:r w:rsidRPr="00E55A96">
        <w:rPr>
          <w:rFonts w:ascii="Times New Roman" w:eastAsia="Times New Roman" w:hAnsi="Times New Roman" w:cs="Times New Roman"/>
          <w:szCs w:val="24"/>
          <w:lang w:eastAsia="en-AU"/>
        </w:rPr>
        <w:t xml:space="preserve"> receive the Royal Assent: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income—before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income—before the end of 2 months after the end of that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election can instead specify the qualifying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A family trust election specifying the qualifying year of income in accordance with subitem (2) or (2A) must: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be in writing in a form and manner approved by the Commissioner;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be made: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income—by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income—before the end of 2 months after the end of that year of income or before the end of such later day as the Commissioner allows.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4  Subitem 22(4)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“1997</w:t>
      </w:r>
      <w:r w:rsidRPr="00E55A96">
        <w:rPr>
          <w:rFonts w:ascii="Times New Roman" w:eastAsia="Times New Roman" w:hAnsi="Times New Roman" w:cs="Times New Roman"/>
          <w:szCs w:val="24"/>
          <w:lang w:eastAsia="en-AU"/>
        </w:rPr>
        <w:noBreakHyphen/>
        <w:t>98 year of income or an earlier”, substitute “qualifying”.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5  Subitem 22(5)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subitem, substitute: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(5)</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does specify the qualifying year of income in accordance with this item;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trust concerned is not prevented by the trust loss etc. Schedule from deducting a tax loss, or an amount in respect of a debt, and is not required to work out its net income and tax loss under Division 268 of that Schedule in:</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is the 1996</w:t>
      </w:r>
      <w:r w:rsidRPr="00E55A96">
        <w:rPr>
          <w:rFonts w:ascii="Times New Roman" w:eastAsia="Times New Roman" w:hAnsi="Times New Roman" w:cs="Times New Roman"/>
          <w:szCs w:val="24"/>
          <w:lang w:eastAsia="en-AU"/>
        </w:rPr>
        <w:noBreakHyphen/>
        <w:t>97 year of income—that year of income, the 1997</w:t>
      </w:r>
      <w:r w:rsidRPr="00E55A96">
        <w:rPr>
          <w:rFonts w:ascii="Times New Roman" w:eastAsia="Times New Roman" w:hAnsi="Times New Roman" w:cs="Times New Roman"/>
          <w:szCs w:val="24"/>
          <w:lang w:eastAsia="en-AU"/>
        </w:rPr>
        <w:noBreakHyphen/>
        <w:t xml:space="preserve">98 year of income or both (the </w:t>
      </w:r>
      <w:r w:rsidRPr="00E55A96">
        <w:rPr>
          <w:rFonts w:ascii="Times New Roman" w:eastAsia="Times New Roman" w:hAnsi="Times New Roman" w:cs="Times New Roman"/>
          <w:b/>
          <w:i/>
          <w:szCs w:val="24"/>
          <w:lang w:eastAsia="en-AU"/>
        </w:rPr>
        <w:t>excluded period</w:t>
      </w:r>
      <w:r w:rsidRPr="00E55A96">
        <w:rPr>
          <w:rFonts w:ascii="Times New Roman" w:eastAsia="Times New Roman" w:hAnsi="Times New Roman" w:cs="Times New Roman"/>
          <w:szCs w:val="24"/>
          <w:lang w:eastAsia="en-AU"/>
        </w:rPr>
        <w:t>);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mentioned in that subitem is the 1997</w:t>
      </w:r>
      <w:r w:rsidRPr="00E55A96">
        <w:rPr>
          <w:rFonts w:ascii="Times New Roman" w:eastAsia="Times New Roman" w:hAnsi="Times New Roman" w:cs="Times New Roman"/>
          <w:szCs w:val="24"/>
          <w:lang w:eastAsia="en-AU"/>
        </w:rPr>
        <w:noBreakHyphen/>
        <w:t xml:space="preserve">98 year of income—that year of income (also the </w:t>
      </w:r>
      <w:r w:rsidRPr="00E55A96">
        <w:rPr>
          <w:rFonts w:ascii="Times New Roman" w:eastAsia="Times New Roman" w:hAnsi="Times New Roman" w:cs="Times New Roman"/>
          <w:b/>
          <w:i/>
          <w:szCs w:val="24"/>
          <w:lang w:eastAsia="en-AU"/>
        </w:rPr>
        <w:t>excluded period</w:t>
      </w:r>
      <w:r w:rsidRPr="00E55A96">
        <w:rPr>
          <w:rFonts w:ascii="Times New Roman" w:eastAsia="Times New Roman" w:hAnsi="Times New Roman" w:cs="Times New Roman"/>
          <w:szCs w:val="24"/>
          <w:lang w:eastAsia="en-AU"/>
        </w:rPr>
        <w:t>);</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no liability to pay family trust distribution tax arises under Division 271 of the trust loss etc. Schedule in respect of a conferral of a present entitlement to, or a distribution of, income or capital that took place in the excluded period.</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6  After item 22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22A  Transitional—family trust elections</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can be made in accordance with subsection 272</w:t>
      </w:r>
      <w:r w:rsidRPr="00E55A96">
        <w:rPr>
          <w:rFonts w:ascii="Times New Roman" w:eastAsia="Times New Roman" w:hAnsi="Times New Roman" w:cs="Times New Roman"/>
          <w:szCs w:val="24"/>
          <w:lang w:eastAsia="en-AU"/>
        </w:rPr>
        <w:noBreakHyphen/>
        <w:t>80(2) of the trust loss etc. Schedule specifying the 1999</w:t>
      </w:r>
      <w:r w:rsidRPr="00E55A96">
        <w:rPr>
          <w:rFonts w:ascii="Times New Roman" w:eastAsia="Times New Roman" w:hAnsi="Times New Roman" w:cs="Times New Roman"/>
          <w:szCs w:val="24"/>
          <w:lang w:eastAsia="en-AU"/>
        </w:rPr>
        <w:noBreakHyphen/>
        <w:t>2000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assuming that a family trust election could specify the 1996</w:t>
      </w:r>
      <w:r w:rsidRPr="00E55A96">
        <w:rPr>
          <w:rFonts w:ascii="Times New Roman" w:eastAsia="Times New Roman" w:hAnsi="Times New Roman" w:cs="Times New Roman"/>
          <w:szCs w:val="24"/>
          <w:lang w:eastAsia="en-AU"/>
        </w:rPr>
        <w:noBreakHyphen/>
        <w:t>97 year of income, the 1997</w:t>
      </w:r>
      <w:r w:rsidRPr="00E55A96">
        <w:rPr>
          <w:rFonts w:ascii="Times New Roman" w:eastAsia="Times New Roman" w:hAnsi="Times New Roman" w:cs="Times New Roman"/>
          <w:szCs w:val="24"/>
          <w:lang w:eastAsia="en-AU"/>
        </w:rPr>
        <w:noBreakHyphen/>
        <w:t>98 year of income or the 1998</w:t>
      </w:r>
      <w:r w:rsidRPr="00E55A96">
        <w:rPr>
          <w:rFonts w:ascii="Times New Roman" w:eastAsia="Times New Roman" w:hAnsi="Times New Roman" w:cs="Times New Roman"/>
          <w:szCs w:val="24"/>
          <w:lang w:eastAsia="en-AU"/>
        </w:rPr>
        <w:noBreakHyphen/>
        <w:t xml:space="preserve">1999 year of income (the </w:t>
      </w:r>
      <w:r w:rsidRPr="00E55A96">
        <w:rPr>
          <w:rFonts w:ascii="Times New Roman" w:eastAsia="Times New Roman" w:hAnsi="Times New Roman" w:cs="Times New Roman"/>
          <w:b/>
          <w:i/>
          <w:szCs w:val="24"/>
          <w:lang w:eastAsia="en-AU"/>
        </w:rPr>
        <w:t>qualifying year of income</w:t>
      </w:r>
      <w:r w:rsidRPr="00E55A96">
        <w:rPr>
          <w:rFonts w:ascii="Times New Roman" w:eastAsia="Times New Roman" w:hAnsi="Times New Roman" w:cs="Times New Roman"/>
          <w:szCs w:val="24"/>
          <w:lang w:eastAsia="en-AU"/>
        </w:rPr>
        <w: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 xml:space="preserve">a company that would otherwise be prevented, by section 63B or 63C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or by Subdivision 165</w:t>
      </w:r>
      <w:r w:rsidRPr="00E55A96">
        <w:rPr>
          <w:rFonts w:ascii="Times New Roman" w:eastAsia="Times New Roman" w:hAnsi="Times New Roman" w:cs="Times New Roman"/>
          <w:szCs w:val="24"/>
          <w:lang w:eastAsia="en-AU"/>
        </w:rPr>
        <w:noBreakHyphen/>
        <w:t>C or 175</w:t>
      </w:r>
      <w:r w:rsidRPr="00E55A96">
        <w:rPr>
          <w:rFonts w:ascii="Times New Roman" w:eastAsia="Times New Roman" w:hAnsi="Times New Roman" w:cs="Times New Roman"/>
          <w:szCs w:val="24"/>
          <w:lang w:eastAsia="en-AU"/>
        </w:rPr>
        <w:noBreakHyphen/>
        <w:t xml:space="preserve">C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from deducting in the qualifying year of income an amount in respect of a debt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a company that would otherwise be prevented by Subdivision 165</w:t>
      </w:r>
      <w:r w:rsidRPr="00E55A96">
        <w:rPr>
          <w:rFonts w:ascii="Times New Roman" w:eastAsia="Times New Roman" w:hAnsi="Times New Roman" w:cs="Times New Roman"/>
          <w:szCs w:val="24"/>
          <w:lang w:eastAsia="en-AU"/>
        </w:rPr>
        <w:noBreakHyphen/>
        <w:t>A, 175</w:t>
      </w:r>
      <w:r w:rsidRPr="00E55A96">
        <w:rPr>
          <w:rFonts w:ascii="Times New Roman" w:eastAsia="Times New Roman" w:hAnsi="Times New Roman" w:cs="Times New Roman"/>
          <w:szCs w:val="24"/>
          <w:lang w:eastAsia="en-AU"/>
        </w:rPr>
        <w:noBreakHyphen/>
        <w:t>A or 175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from deducting an amount in the qualifying year of income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(iii)</w:t>
      </w:r>
      <w:r w:rsidRPr="00E55A96">
        <w:rPr>
          <w:rFonts w:ascii="Times New Roman" w:eastAsia="Times New Roman" w:hAnsi="Times New Roman" w:cs="Times New Roman"/>
          <w:szCs w:val="24"/>
          <w:lang w:eastAsia="en-AU"/>
        </w:rPr>
        <w:tab/>
        <w:t xml:space="preserve">a company that would otherwise be required to calculate its taxable income for the qualifying year of income in accordance with section 50C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xml:space="preserve"> would not be so required;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(iv)</w:t>
      </w:r>
      <w:r w:rsidRPr="00E55A96">
        <w:rPr>
          <w:rFonts w:ascii="Times New Roman" w:eastAsia="Times New Roman" w:hAnsi="Times New Roman" w:cs="Times New Roman"/>
          <w:szCs w:val="24"/>
          <w:lang w:eastAsia="en-AU"/>
        </w:rPr>
        <w:tab/>
        <w:t xml:space="preserve">a company that would otherwise not be entitled, in calculating its taxable income for the qualifying year of income in accordance with section 50C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to take into account an amount, by reason of subsection 50D(2), in ascertaining the eligible notional loss of the company under section 50D, would be so entitled;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w:t>
      </w:r>
      <w:r w:rsidRPr="00E55A96">
        <w:rPr>
          <w:rFonts w:ascii="Times New Roman" w:eastAsia="Times New Roman" w:hAnsi="Times New Roman" w:cs="Times New Roman"/>
          <w:szCs w:val="24"/>
          <w:lang w:eastAsia="en-AU"/>
        </w:rPr>
        <w:tab/>
        <w:t>a company that would otherwise be required to calculate its taxable income and tax loss for the qualifying year of income under Subdivision 165</w:t>
      </w:r>
      <w:r w:rsidRPr="00E55A96">
        <w:rPr>
          <w:rFonts w:ascii="Times New Roman" w:eastAsia="Times New Roman" w:hAnsi="Times New Roman" w:cs="Times New Roman"/>
          <w:szCs w:val="24"/>
          <w:lang w:eastAsia="en-AU"/>
        </w:rPr>
        <w:noBreakHyphen/>
        <w:t xml:space="preserve">B of the </w:t>
      </w:r>
      <w:r w:rsidRPr="00E55A96">
        <w:rPr>
          <w:rFonts w:ascii="Times New Roman" w:eastAsia="Times New Roman" w:hAnsi="Times New Roman" w:cs="Times New Roman"/>
          <w:i/>
          <w:szCs w:val="24"/>
          <w:lang w:eastAsia="en-AU"/>
        </w:rPr>
        <w:t xml:space="preserve">Income Tax Assessment Act 1997 </w:t>
      </w:r>
      <w:r w:rsidRPr="00E55A96">
        <w:rPr>
          <w:rFonts w:ascii="Times New Roman" w:eastAsia="Times New Roman" w:hAnsi="Times New Roman" w:cs="Times New Roman"/>
          <w:szCs w:val="24"/>
          <w:lang w:eastAsia="en-AU"/>
        </w:rPr>
        <w:t>would not be so required;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w:t>
      </w:r>
      <w:r w:rsidRPr="00E55A96">
        <w:rPr>
          <w:rFonts w:ascii="Times New Roman" w:eastAsia="Times New Roman" w:hAnsi="Times New Roman" w:cs="Times New Roman"/>
          <w:szCs w:val="24"/>
          <w:lang w:eastAsia="en-AU"/>
        </w:rPr>
        <w:tab/>
        <w:t>a company that would otherwise be prevented by Subdivision 165</w:t>
      </w:r>
      <w:r w:rsidRPr="00E55A96">
        <w:rPr>
          <w:rFonts w:ascii="Times New Roman" w:eastAsia="Times New Roman" w:hAnsi="Times New Roman" w:cs="Times New Roman"/>
          <w:szCs w:val="24"/>
          <w:lang w:eastAsia="en-AU"/>
        </w:rPr>
        <w:noBreakHyphen/>
        <w:t>CA or 175</w:t>
      </w:r>
      <w:r w:rsidRPr="00E55A96">
        <w:rPr>
          <w:rFonts w:ascii="Times New Roman" w:eastAsia="Times New Roman" w:hAnsi="Times New Roman" w:cs="Times New Roman"/>
          <w:szCs w:val="24"/>
          <w:lang w:eastAsia="en-AU"/>
        </w:rPr>
        <w:noBreakHyphen/>
        <w:t xml:space="preserve">CA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from applying in the qualifying year a net capital loss from an earlier year of income would not be so prevented;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(vii)</w:t>
      </w:r>
      <w:r w:rsidRPr="00E55A96">
        <w:rPr>
          <w:rFonts w:ascii="Times New Roman" w:eastAsia="Times New Roman" w:hAnsi="Times New Roman" w:cs="Times New Roman"/>
          <w:szCs w:val="24"/>
          <w:lang w:eastAsia="en-AU"/>
        </w:rPr>
        <w:tab/>
        <w:t>a company that would otherwise be required to calculate its net capital gain and net capital loss for the qualifying year under Subdivision 165</w:t>
      </w:r>
      <w:r w:rsidRPr="00E55A96">
        <w:rPr>
          <w:rFonts w:ascii="Times New Roman" w:eastAsia="Times New Roman" w:hAnsi="Times New Roman" w:cs="Times New Roman"/>
          <w:szCs w:val="24"/>
          <w:lang w:eastAsia="en-AU"/>
        </w:rPr>
        <w:noBreakHyphen/>
        <w:t>CB or 175</w:t>
      </w:r>
      <w:r w:rsidRPr="00E55A96">
        <w:rPr>
          <w:rFonts w:ascii="Times New Roman" w:eastAsia="Times New Roman" w:hAnsi="Times New Roman" w:cs="Times New Roman"/>
          <w:szCs w:val="24"/>
          <w:lang w:eastAsia="en-AU"/>
        </w:rPr>
        <w:noBreakHyphen/>
        <w:t xml:space="preserve">CB of the </w:t>
      </w:r>
      <w:r w:rsidRPr="00E55A96">
        <w:rPr>
          <w:rFonts w:ascii="Times New Roman" w:eastAsia="Times New Roman" w:hAnsi="Times New Roman" w:cs="Times New Roman"/>
          <w:i/>
          <w:szCs w:val="24"/>
          <w:lang w:eastAsia="en-AU"/>
        </w:rPr>
        <w:t>Income Tax Assessment Act 1997</w:t>
      </w:r>
      <w:r w:rsidRPr="00E55A96">
        <w:rPr>
          <w:rFonts w:ascii="Times New Roman" w:eastAsia="Times New Roman" w:hAnsi="Times New Roman" w:cs="Times New Roman"/>
          <w:szCs w:val="24"/>
          <w:lang w:eastAsia="en-AU"/>
        </w:rPr>
        <w:t xml:space="preserve"> would not be so required;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trust concerned passes the family control test (see section 272</w:t>
      </w:r>
      <w:r w:rsidRPr="00E55A96">
        <w:rPr>
          <w:rFonts w:ascii="Times New Roman" w:eastAsia="Times New Roman" w:hAnsi="Times New Roman" w:cs="Times New Roman"/>
          <w:szCs w:val="24"/>
          <w:lang w:eastAsia="en-AU"/>
        </w:rPr>
        <w:noBreakHyphen/>
        <w:t>87 of the trust loss etc. Schedule):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of income is the 1996</w:t>
      </w:r>
      <w:r w:rsidRPr="00E55A96">
        <w:rPr>
          <w:rFonts w:ascii="Times New Roman" w:eastAsia="Times New Roman" w:hAnsi="Times New Roman" w:cs="Times New Roman"/>
          <w:szCs w:val="24"/>
          <w:lang w:eastAsia="en-AU"/>
        </w:rPr>
        <w:noBreakHyphen/>
        <w:t>97 year of income or the 1997</w:t>
      </w:r>
      <w:r w:rsidRPr="00E55A96">
        <w:rPr>
          <w:rFonts w:ascii="Times New Roman" w:eastAsia="Times New Roman" w:hAnsi="Times New Roman" w:cs="Times New Roman"/>
          <w:szCs w:val="24"/>
          <w:lang w:eastAsia="en-AU"/>
        </w:rPr>
        <w:noBreakHyphen/>
        <w:t>98 year of income—at all times from the beginning of that year of income until the end of the 1998</w:t>
      </w:r>
      <w:r w:rsidRPr="00E55A96">
        <w:rPr>
          <w:rFonts w:ascii="Times New Roman" w:eastAsia="Times New Roman" w:hAnsi="Times New Roman" w:cs="Times New Roman"/>
          <w:szCs w:val="24"/>
          <w:lang w:eastAsia="en-AU"/>
        </w:rPr>
        <w:noBreakHyphen/>
        <w:t>99 year of income;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of income is the 1998</w:t>
      </w:r>
      <w:r w:rsidRPr="00E55A96">
        <w:rPr>
          <w:rFonts w:ascii="Times New Roman" w:eastAsia="Times New Roman" w:hAnsi="Times New Roman" w:cs="Times New Roman"/>
          <w:szCs w:val="24"/>
          <w:lang w:eastAsia="en-AU"/>
        </w:rPr>
        <w:noBreakHyphen/>
        <w:t>99 year of income—at the end of the 1998</w:t>
      </w:r>
      <w:r w:rsidRPr="00E55A96">
        <w:rPr>
          <w:rFonts w:ascii="Times New Roman" w:eastAsia="Times New Roman" w:hAnsi="Times New Roman" w:cs="Times New Roman"/>
          <w:szCs w:val="24"/>
          <w:lang w:eastAsia="en-AU"/>
        </w:rPr>
        <w:noBreakHyphen/>
        <w:t>99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the </w:t>
      </w:r>
      <w:r w:rsidRPr="00E55A96">
        <w:rPr>
          <w:rFonts w:ascii="Times New Roman" w:eastAsia="Times New Roman" w:hAnsi="Times New Roman" w:cs="Times New Roman"/>
          <w:i/>
          <w:szCs w:val="24"/>
          <w:lang w:eastAsia="en-AU"/>
        </w:rPr>
        <w:t>Taxation Laws Amendment Act (No. 2) 2000</w:t>
      </w:r>
      <w:r w:rsidRPr="00E55A96">
        <w:rPr>
          <w:rFonts w:ascii="Times New Roman" w:eastAsia="Times New Roman" w:hAnsi="Times New Roman" w:cs="Times New Roman"/>
          <w:szCs w:val="24"/>
          <w:lang w:eastAsia="en-AU"/>
        </w:rPr>
        <w:t xml:space="preserve"> receives the Royal Assent: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income—after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income—after the end of 2 months after the end of that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election can instead specify the qualifying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can be made in accordance with subsection 272</w:t>
      </w:r>
      <w:r w:rsidRPr="00E55A96">
        <w:rPr>
          <w:rFonts w:ascii="Times New Roman" w:eastAsia="Times New Roman" w:hAnsi="Times New Roman" w:cs="Times New Roman"/>
          <w:szCs w:val="24"/>
          <w:lang w:eastAsia="en-AU"/>
        </w:rPr>
        <w:noBreakHyphen/>
        <w:t>80(2) of the trust loss etc. Schedule in relation to a non</w:t>
      </w:r>
      <w:r w:rsidRPr="00E55A96">
        <w:rPr>
          <w:rFonts w:ascii="Times New Roman" w:eastAsia="Times New Roman" w:hAnsi="Times New Roman" w:cs="Times New Roman"/>
          <w:szCs w:val="24"/>
          <w:lang w:eastAsia="en-AU"/>
        </w:rPr>
        <w:noBreakHyphen/>
        <w:t>fixed trust (within the meaning of section 272</w:t>
      </w:r>
      <w:r w:rsidRPr="00E55A96">
        <w:rPr>
          <w:rFonts w:ascii="Times New Roman" w:eastAsia="Times New Roman" w:hAnsi="Times New Roman" w:cs="Times New Roman"/>
          <w:szCs w:val="24"/>
          <w:lang w:eastAsia="en-AU"/>
        </w:rPr>
        <w:noBreakHyphen/>
        <w:t>70 of the trust loss etc. Schedule) specifying the 1999</w:t>
      </w:r>
      <w:r w:rsidRPr="00E55A96">
        <w:rPr>
          <w:rFonts w:ascii="Times New Roman" w:eastAsia="Times New Roman" w:hAnsi="Times New Roman" w:cs="Times New Roman"/>
          <w:szCs w:val="24"/>
          <w:lang w:eastAsia="en-AU"/>
        </w:rPr>
        <w:noBreakHyphen/>
        <w:t>2000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 xml:space="preserve">a franked dividend or a franked distribution (both within the meaning of section 177EA of the </w:t>
      </w:r>
      <w:r w:rsidRPr="00E55A96">
        <w:rPr>
          <w:rFonts w:ascii="Times New Roman" w:eastAsia="Times New Roman" w:hAnsi="Times New Roman" w:cs="Times New Roman"/>
          <w:i/>
          <w:szCs w:val="24"/>
          <w:lang w:eastAsia="en-AU"/>
        </w:rPr>
        <w:t>Income Tax Assessment Act 1936</w:t>
      </w:r>
      <w:r w:rsidRPr="00E55A96">
        <w:rPr>
          <w:rFonts w:ascii="Times New Roman" w:eastAsia="Times New Roman" w:hAnsi="Times New Roman" w:cs="Times New Roman"/>
          <w:szCs w:val="24"/>
          <w:lang w:eastAsia="en-AU"/>
        </w:rPr>
        <w:t>) was included in the assessable income of the trust of the 1997</w:t>
      </w:r>
      <w:r w:rsidRPr="00E55A96">
        <w:rPr>
          <w:rFonts w:ascii="Times New Roman" w:eastAsia="Times New Roman" w:hAnsi="Times New Roman" w:cs="Times New Roman"/>
          <w:szCs w:val="24"/>
          <w:lang w:eastAsia="en-AU"/>
        </w:rPr>
        <w:noBreakHyphen/>
        <w:t>98 year of income or the 1998</w:t>
      </w:r>
      <w:r w:rsidRPr="00E55A96">
        <w:rPr>
          <w:rFonts w:ascii="Times New Roman" w:eastAsia="Times New Roman" w:hAnsi="Times New Roman" w:cs="Times New Roman"/>
          <w:szCs w:val="24"/>
          <w:lang w:eastAsia="en-AU"/>
        </w:rPr>
        <w:noBreakHyphen/>
        <w:t xml:space="preserve">99 year of income (the </w:t>
      </w:r>
      <w:r w:rsidRPr="00E55A96">
        <w:rPr>
          <w:rFonts w:ascii="Times New Roman" w:eastAsia="Times New Roman" w:hAnsi="Times New Roman" w:cs="Times New Roman"/>
          <w:b/>
          <w:i/>
          <w:szCs w:val="24"/>
          <w:lang w:eastAsia="en-AU"/>
        </w:rPr>
        <w:t>qualifying year of income</w:t>
      </w:r>
      <w:r w:rsidRPr="00E55A96">
        <w:rPr>
          <w:rFonts w:ascii="Times New Roman" w:eastAsia="Times New Roman" w:hAnsi="Times New Roman" w:cs="Times New Roman"/>
          <w:szCs w:val="24"/>
          <w:lang w:eastAsia="en-AU"/>
        </w:rPr>
        <w: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trust concerned passes the family control test (see section 272</w:t>
      </w:r>
      <w:r w:rsidRPr="00E55A96">
        <w:rPr>
          <w:rFonts w:ascii="Times New Roman" w:eastAsia="Times New Roman" w:hAnsi="Times New Roman" w:cs="Times New Roman"/>
          <w:szCs w:val="24"/>
          <w:lang w:eastAsia="en-AU"/>
        </w:rPr>
        <w:noBreakHyphen/>
        <w:t>87 of the trust loss etc. Schedule):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of income is the 1997</w:t>
      </w:r>
      <w:r w:rsidRPr="00E55A96">
        <w:rPr>
          <w:rFonts w:ascii="Times New Roman" w:eastAsia="Times New Roman" w:hAnsi="Times New Roman" w:cs="Times New Roman"/>
          <w:szCs w:val="24"/>
          <w:lang w:eastAsia="en-AU"/>
        </w:rPr>
        <w:noBreakHyphen/>
        <w:t>98 year of income—at all times from the beginning of that year of income until the end of the 1998</w:t>
      </w:r>
      <w:r w:rsidRPr="00E55A96">
        <w:rPr>
          <w:rFonts w:ascii="Times New Roman" w:eastAsia="Times New Roman" w:hAnsi="Times New Roman" w:cs="Times New Roman"/>
          <w:szCs w:val="24"/>
          <w:lang w:eastAsia="en-AU"/>
        </w:rPr>
        <w:noBreakHyphen/>
        <w:t>99 year of income;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of income is the 1998</w:t>
      </w:r>
      <w:r w:rsidRPr="00E55A96">
        <w:rPr>
          <w:rFonts w:ascii="Times New Roman" w:eastAsia="Times New Roman" w:hAnsi="Times New Roman" w:cs="Times New Roman"/>
          <w:szCs w:val="24"/>
          <w:lang w:eastAsia="en-AU"/>
        </w:rPr>
        <w:noBreakHyphen/>
        <w:t>99 year of income—at the end of the 1998</w:t>
      </w:r>
      <w:r w:rsidRPr="00E55A96">
        <w:rPr>
          <w:rFonts w:ascii="Times New Roman" w:eastAsia="Times New Roman" w:hAnsi="Times New Roman" w:cs="Times New Roman"/>
          <w:szCs w:val="24"/>
          <w:lang w:eastAsia="en-AU"/>
        </w:rPr>
        <w:noBreakHyphen/>
        <w:t>99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 xml:space="preserve">either the </w:t>
      </w:r>
      <w:r w:rsidRPr="00E55A96">
        <w:rPr>
          <w:rFonts w:ascii="Times New Roman" w:eastAsia="Times New Roman" w:hAnsi="Times New Roman" w:cs="Times New Roman"/>
          <w:i/>
          <w:szCs w:val="24"/>
          <w:lang w:eastAsia="en-AU"/>
        </w:rPr>
        <w:t>Taxation Laws Amendment Act (No. 2) 1999</w:t>
      </w:r>
      <w:r w:rsidRPr="00E55A96">
        <w:rPr>
          <w:rFonts w:ascii="Times New Roman" w:eastAsia="Times New Roman" w:hAnsi="Times New Roman" w:cs="Times New Roman"/>
          <w:szCs w:val="24"/>
          <w:lang w:eastAsia="en-AU"/>
        </w:rPr>
        <w:t xml:space="preserve"> or</w:t>
      </w:r>
      <w:r w:rsidRPr="00E55A96">
        <w:rPr>
          <w:rFonts w:ascii="Times New Roman" w:eastAsia="Times New Roman" w:hAnsi="Times New Roman" w:cs="Times New Roman"/>
          <w:i/>
          <w:szCs w:val="24"/>
          <w:lang w:eastAsia="en-AU"/>
        </w:rPr>
        <w:t xml:space="preserve"> </w:t>
      </w:r>
      <w:r w:rsidRPr="00E55A96">
        <w:rPr>
          <w:rFonts w:ascii="Times New Roman" w:eastAsia="Times New Roman" w:hAnsi="Times New Roman" w:cs="Times New Roman"/>
          <w:szCs w:val="24"/>
          <w:lang w:eastAsia="en-AU"/>
        </w:rPr>
        <w:t xml:space="preserve">the </w:t>
      </w:r>
      <w:r w:rsidRPr="00E55A96">
        <w:rPr>
          <w:rFonts w:ascii="Times New Roman" w:eastAsia="Times New Roman" w:hAnsi="Times New Roman" w:cs="Times New Roman"/>
          <w:i/>
          <w:szCs w:val="24"/>
          <w:lang w:eastAsia="en-AU"/>
        </w:rPr>
        <w:t>Taxation Laws Amendment Act (No. 2) 2000</w:t>
      </w:r>
      <w:r w:rsidRPr="00E55A96">
        <w:rPr>
          <w:rFonts w:ascii="Times New Roman" w:eastAsia="Times New Roman" w:hAnsi="Times New Roman" w:cs="Times New Roman"/>
          <w:szCs w:val="24"/>
          <w:lang w:eastAsia="en-AU"/>
        </w:rPr>
        <w:t>, or both, receive the Royal Assent:</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income—after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income—after the end of 2 months after the end of that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election can instead specify the qualifying year of income.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The election must: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be in a form and manner approved by the Commissioner;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be made: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1999</w:t>
      </w:r>
      <w:r w:rsidRPr="00E55A96">
        <w:rPr>
          <w:rFonts w:ascii="Times New Roman" w:eastAsia="Times New Roman" w:hAnsi="Times New Roman" w:cs="Times New Roman"/>
          <w:szCs w:val="24"/>
          <w:lang w:eastAsia="en-AU"/>
        </w:rPr>
        <w:noBreakHyphen/>
        <w:t>2000 year of income—by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1999</w:t>
      </w:r>
      <w:r w:rsidRPr="00E55A96">
        <w:rPr>
          <w:rFonts w:ascii="Times New Roman" w:eastAsia="Times New Roman" w:hAnsi="Times New Roman" w:cs="Times New Roman"/>
          <w:szCs w:val="24"/>
          <w:lang w:eastAsia="en-AU"/>
        </w:rPr>
        <w:noBreakHyphen/>
        <w:t>2000 year of income—before the end of 2 months after the end of that year of income or before the end of such later day as the Commissioner allows.</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(4)</w:t>
      </w:r>
      <w:r w:rsidRPr="00E55A96">
        <w:rPr>
          <w:rFonts w:ascii="Times New Roman" w:eastAsia="Times New Roman" w:hAnsi="Times New Roman" w:cs="Times New Roman"/>
          <w:szCs w:val="24"/>
          <w:lang w:eastAsia="en-AU"/>
        </w:rPr>
        <w:tab/>
        <w:t>If a family trust election is made in accordance with subitem (3) specifying the qualifying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trustee is required to furnish a return for the 1999</w:t>
      </w:r>
      <w:r w:rsidRPr="00E55A96">
        <w:rPr>
          <w:rFonts w:ascii="Times New Roman" w:eastAsia="Times New Roman" w:hAnsi="Times New Roman" w:cs="Times New Roman"/>
          <w:szCs w:val="24"/>
          <w:lang w:eastAsia="en-AU"/>
        </w:rPr>
        <w:noBreakHyphen/>
        <w:t>2000 year of income—such information about the election as is required by the return must be included in the return;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the trustee is not required to furnish a return for that year of income—the trustee must, before the end of 2 months after the end of the 1999</w:t>
      </w:r>
      <w:r w:rsidRPr="00E55A96">
        <w:rPr>
          <w:rFonts w:ascii="Times New Roman" w:eastAsia="Times New Roman" w:hAnsi="Times New Roman" w:cs="Times New Roman"/>
          <w:szCs w:val="24"/>
          <w:lang w:eastAsia="en-AU"/>
        </w:rPr>
        <w:noBreakHyphen/>
        <w:t xml:space="preserve">2000 year of income or before the end of such later day as the Commissioner allows, give the Commissioner such information about the election as the Commissioner, by notice in the </w:t>
      </w:r>
      <w:r w:rsidRPr="00E55A96">
        <w:rPr>
          <w:rFonts w:ascii="Times New Roman" w:eastAsia="Times New Roman" w:hAnsi="Times New Roman" w:cs="Times New Roman"/>
          <w:i/>
          <w:szCs w:val="24"/>
          <w:lang w:eastAsia="en-AU"/>
        </w:rPr>
        <w:t>Gazette</w:t>
      </w:r>
      <w:r w:rsidRPr="00E55A96">
        <w:rPr>
          <w:rFonts w:ascii="Times New Roman" w:eastAsia="Times New Roman" w:hAnsi="Times New Roman" w:cs="Times New Roman"/>
          <w:szCs w:val="24"/>
          <w:lang w:eastAsia="en-AU"/>
        </w:rPr>
        <w:t>, requires.</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(5)</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family trust election does specify the qualifying year of income in accordance with this item;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the trust is not prevented by the trust loss etc. Schedule from deducting a tax loss, or an amount in respect of a debt, and is not required to work out its net income and tax loss under Division 268 of that Schedule in the qualifying year or any later year of income that occurs before the 1999</w:t>
      </w:r>
      <w:r w:rsidRPr="00E55A96">
        <w:rPr>
          <w:rFonts w:ascii="Times New Roman" w:eastAsia="Times New Roman" w:hAnsi="Times New Roman" w:cs="Times New Roman"/>
          <w:szCs w:val="24"/>
          <w:lang w:eastAsia="en-AU"/>
        </w:rPr>
        <w:noBreakHyphen/>
        <w:t>2000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no liability to pay family trust distribution tax arises under Division 271 of the trust loss etc. Schedule in respect of a conferral of a present entitlement to, or a distribution of, income or capital that took place during the qualifying year or the later year of income.</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7  Subitem 23(1)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After “this item”, insert “and item 23A”.</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8  Subitems 23(2) and (3)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Repeal the subitems, substitute: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 xml:space="preserve">a trustee makes a family trust election under subitem 22(3) (as inserted by the </w:t>
      </w:r>
      <w:r w:rsidRPr="00E55A96">
        <w:rPr>
          <w:rFonts w:ascii="Times New Roman" w:eastAsia="Times New Roman" w:hAnsi="Times New Roman" w:cs="Times New Roman"/>
          <w:i/>
          <w:szCs w:val="24"/>
          <w:lang w:eastAsia="en-AU"/>
        </w:rPr>
        <w:t>Taxation Laws Amendment Act (No. 2) 2000</w:t>
      </w:r>
      <w:r w:rsidRPr="00E55A96">
        <w:rPr>
          <w:rFonts w:ascii="Times New Roman" w:eastAsia="Times New Roman" w:hAnsi="Times New Roman" w:cs="Times New Roman"/>
          <w:szCs w:val="24"/>
          <w:lang w:eastAsia="en-AU"/>
        </w:rPr>
        <w:t>);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an interposed entity election can be made in accordance with subsection 272</w:t>
      </w:r>
      <w:r w:rsidRPr="00E55A96">
        <w:rPr>
          <w:rFonts w:ascii="Times New Roman" w:eastAsia="Times New Roman" w:hAnsi="Times New Roman" w:cs="Times New Roman"/>
          <w:szCs w:val="24"/>
          <w:lang w:eastAsia="en-AU"/>
        </w:rPr>
        <w:noBreakHyphen/>
        <w:t>85(2) of the trust loss etc. Schedule in relation to the family trust election specifying a day in the 1998</w:t>
      </w:r>
      <w:r w:rsidRPr="00E55A96">
        <w:rPr>
          <w:rFonts w:ascii="Times New Roman" w:eastAsia="Times New Roman" w:hAnsi="Times New Roman" w:cs="Times New Roman"/>
          <w:szCs w:val="24"/>
          <w:lang w:eastAsia="en-AU"/>
        </w:rPr>
        <w:noBreakHyphen/>
        <w:t>99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partnership or trust concerned passes the family control test (see section 272</w:t>
      </w:r>
      <w:r w:rsidRPr="00E55A96">
        <w:rPr>
          <w:rFonts w:ascii="Times New Roman" w:eastAsia="Times New Roman" w:hAnsi="Times New Roman" w:cs="Times New Roman"/>
          <w:szCs w:val="24"/>
          <w:lang w:eastAsia="en-AU"/>
        </w:rPr>
        <w:noBreakHyphen/>
        <w:t>87 of the trust loss etc. Schedule):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of income specified in the family trust election as mentioned in subitem 22(3) is the 1996</w:t>
      </w:r>
      <w:r w:rsidRPr="00E55A96">
        <w:rPr>
          <w:rFonts w:ascii="Times New Roman" w:eastAsia="Times New Roman" w:hAnsi="Times New Roman" w:cs="Times New Roman"/>
          <w:szCs w:val="24"/>
          <w:lang w:eastAsia="en-AU"/>
        </w:rPr>
        <w:noBreakHyphen/>
        <w:t>97 year of income—at all times from a day in that year of income until the end of the 1997</w:t>
      </w:r>
      <w:r w:rsidRPr="00E55A96">
        <w:rPr>
          <w:rFonts w:ascii="Times New Roman" w:eastAsia="Times New Roman" w:hAnsi="Times New Roman" w:cs="Times New Roman"/>
          <w:szCs w:val="24"/>
          <w:lang w:eastAsia="en-AU"/>
        </w:rPr>
        <w:noBreakHyphen/>
        <w:t>98 year of income;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of income specified in the family trust election as mentioned in subitem 22(3) is the 1997</w:t>
      </w:r>
      <w:r w:rsidRPr="00E55A96">
        <w:rPr>
          <w:rFonts w:ascii="Times New Roman" w:eastAsia="Times New Roman" w:hAnsi="Times New Roman" w:cs="Times New Roman"/>
          <w:szCs w:val="24"/>
          <w:lang w:eastAsia="en-AU"/>
        </w:rPr>
        <w:noBreakHyphen/>
        <w:t>98 year of income—at the end of the 1997</w:t>
      </w:r>
      <w:r w:rsidRPr="00E55A96">
        <w:rPr>
          <w:rFonts w:ascii="Times New Roman" w:eastAsia="Times New Roman" w:hAnsi="Times New Roman" w:cs="Times New Roman"/>
          <w:szCs w:val="24"/>
          <w:lang w:eastAsia="en-AU"/>
        </w:rPr>
        <w:noBreakHyphen/>
        <w:t>98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interposed entity election can instead specify: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subparagraph (c)(i) of this subitem applies—the day mentioned in that subparagraph or a later day in the qualifying year of income;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if subparagraph (c)(ii) applies—a day in the qualifying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provided the day specified is not before the day on which the family trust election came into force.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The election must: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be in writing in a form and manner approved by the Commissioner;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be made: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trustee is required to furnish a return for the 1998</w:t>
      </w:r>
      <w:r w:rsidRPr="00E55A96">
        <w:rPr>
          <w:rFonts w:ascii="Times New Roman" w:eastAsia="Times New Roman" w:hAnsi="Times New Roman" w:cs="Times New Roman"/>
          <w:szCs w:val="24"/>
          <w:lang w:eastAsia="en-AU"/>
        </w:rPr>
        <w:noBreakHyphen/>
        <w:t>99 year of income—by the time when the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trustee is not required to furnish a return for the 1998</w:t>
      </w:r>
      <w:r w:rsidRPr="00E55A96">
        <w:rPr>
          <w:rFonts w:ascii="Times New Roman" w:eastAsia="Times New Roman" w:hAnsi="Times New Roman" w:cs="Times New Roman"/>
          <w:szCs w:val="24"/>
          <w:lang w:eastAsia="en-AU"/>
        </w:rPr>
        <w:noBreakHyphen/>
        <w:t>99 year of income—before the end of 2 months after the end of that year of income or before the end of such later day as the Commissioner allows.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9  Subitem 23(4)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Omit “1997</w:t>
      </w:r>
      <w:r w:rsidRPr="00E55A96">
        <w:rPr>
          <w:rFonts w:ascii="Times New Roman" w:eastAsia="Times New Roman" w:hAnsi="Times New Roman" w:cs="Times New Roman"/>
          <w:szCs w:val="24"/>
          <w:lang w:eastAsia="en-AU"/>
        </w:rPr>
        <w:noBreakHyphen/>
        <w:t>98 year of income or an earlier”, substitute “qualifying”.</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10  After item 23 of Schedule 1</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Insert:</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23A  Transitional—interposed entity elections</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w:t>
      </w:r>
      <w:r w:rsidRPr="00E55A96">
        <w:rPr>
          <w:rFonts w:ascii="Times New Roman" w:eastAsia="Times New Roman" w:hAnsi="Times New Roman" w:cs="Times New Roman"/>
          <w:szCs w:val="24"/>
          <w:lang w:eastAsia="en-AU"/>
        </w:rPr>
        <w:tab/>
        <w:t>If:</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a trustee makes a family trust election under subitem 22A(3);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an interposed entity election can be made in accordance with subsection 272</w:t>
      </w:r>
      <w:r w:rsidRPr="00E55A96">
        <w:rPr>
          <w:rFonts w:ascii="Times New Roman" w:eastAsia="Times New Roman" w:hAnsi="Times New Roman" w:cs="Times New Roman"/>
          <w:szCs w:val="24"/>
          <w:lang w:eastAsia="en-AU"/>
        </w:rPr>
        <w:noBreakHyphen/>
        <w:t>85(2) of the trust loss etc. Schedule in relation to the family trust election specifying a day in the 1999</w:t>
      </w:r>
      <w:r w:rsidRPr="00E55A96">
        <w:rPr>
          <w:rFonts w:ascii="Times New Roman" w:eastAsia="Times New Roman" w:hAnsi="Times New Roman" w:cs="Times New Roman"/>
          <w:szCs w:val="24"/>
          <w:lang w:eastAsia="en-AU"/>
        </w:rPr>
        <w:noBreakHyphen/>
        <w:t>2000 year of income;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(c)</w:t>
      </w:r>
      <w:r w:rsidRPr="00E55A96">
        <w:rPr>
          <w:rFonts w:ascii="Times New Roman" w:eastAsia="Times New Roman" w:hAnsi="Times New Roman" w:cs="Times New Roman"/>
          <w:szCs w:val="24"/>
          <w:lang w:eastAsia="en-AU"/>
        </w:rPr>
        <w:tab/>
        <w:t>the company, partnership or trust concerned passes the family control test (see section 272</w:t>
      </w:r>
      <w:r w:rsidRPr="00E55A96">
        <w:rPr>
          <w:rFonts w:ascii="Times New Roman" w:eastAsia="Times New Roman" w:hAnsi="Times New Roman" w:cs="Times New Roman"/>
          <w:szCs w:val="24"/>
          <w:lang w:eastAsia="en-AU"/>
        </w:rPr>
        <w:noBreakHyphen/>
        <w:t>87 of the trust loss etc. Schedule):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qualifying year of income specified in the family trust election as mentioned in subitem 22(3) is the 1996</w:t>
      </w:r>
      <w:r w:rsidRPr="00E55A96">
        <w:rPr>
          <w:rFonts w:ascii="Times New Roman" w:eastAsia="Times New Roman" w:hAnsi="Times New Roman" w:cs="Times New Roman"/>
          <w:szCs w:val="24"/>
          <w:lang w:eastAsia="en-AU"/>
        </w:rPr>
        <w:noBreakHyphen/>
        <w:t>97 year of income or the 1997</w:t>
      </w:r>
      <w:r w:rsidRPr="00E55A96">
        <w:rPr>
          <w:rFonts w:ascii="Times New Roman" w:eastAsia="Times New Roman" w:hAnsi="Times New Roman" w:cs="Times New Roman"/>
          <w:szCs w:val="24"/>
          <w:lang w:eastAsia="en-AU"/>
        </w:rPr>
        <w:noBreakHyphen/>
        <w:t>98 year of income—at all times from a day in that year of income until the end of the 1998</w:t>
      </w:r>
      <w:r w:rsidRPr="00E55A96">
        <w:rPr>
          <w:rFonts w:ascii="Times New Roman" w:eastAsia="Times New Roman" w:hAnsi="Times New Roman" w:cs="Times New Roman"/>
          <w:szCs w:val="24"/>
          <w:lang w:eastAsia="en-AU"/>
        </w:rPr>
        <w:noBreakHyphen/>
        <w:t>99 year of income;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the qualifying year of income specified in the family trust election as mentioned in subitem 22(3) is the 1998</w:t>
      </w:r>
      <w:r w:rsidRPr="00E55A96">
        <w:rPr>
          <w:rFonts w:ascii="Times New Roman" w:eastAsia="Times New Roman" w:hAnsi="Times New Roman" w:cs="Times New Roman"/>
          <w:szCs w:val="24"/>
          <w:lang w:eastAsia="en-AU"/>
        </w:rPr>
        <w:noBreakHyphen/>
        <w:t>99 year of income—at the end of the 1998</w:t>
      </w:r>
      <w:r w:rsidRPr="00E55A96">
        <w:rPr>
          <w:rFonts w:ascii="Times New Roman" w:eastAsia="Times New Roman" w:hAnsi="Times New Roman" w:cs="Times New Roman"/>
          <w:szCs w:val="24"/>
          <w:lang w:eastAsia="en-AU"/>
        </w:rPr>
        <w:noBreakHyphen/>
        <w:t>99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the interposed entity election can instead specify:</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(d)</w:t>
      </w:r>
      <w:r w:rsidRPr="00E55A96">
        <w:rPr>
          <w:rFonts w:ascii="Times New Roman" w:eastAsia="Times New Roman" w:hAnsi="Times New Roman" w:cs="Times New Roman"/>
          <w:szCs w:val="24"/>
          <w:lang w:eastAsia="en-AU"/>
        </w:rPr>
        <w:tab/>
        <w:t>if subparagraph (c)(i) of this subitem applies and the qualifying year of income is the 1996</w:t>
      </w:r>
      <w:r w:rsidRPr="00E55A96">
        <w:rPr>
          <w:rFonts w:ascii="Times New Roman" w:eastAsia="Times New Roman" w:hAnsi="Times New Roman" w:cs="Times New Roman"/>
          <w:szCs w:val="24"/>
          <w:lang w:eastAsia="en-AU"/>
        </w:rPr>
        <w:noBreakHyphen/>
        <w:t>1997 year of income—the day mentioned in that subparagraph, a later day in the 1996</w:t>
      </w:r>
      <w:r w:rsidRPr="00E55A96">
        <w:rPr>
          <w:rFonts w:ascii="Times New Roman" w:eastAsia="Times New Roman" w:hAnsi="Times New Roman" w:cs="Times New Roman"/>
          <w:szCs w:val="24"/>
          <w:lang w:eastAsia="en-AU"/>
        </w:rPr>
        <w:noBreakHyphen/>
        <w:t>97 year of income or a day in the 1997</w:t>
      </w:r>
      <w:r w:rsidRPr="00E55A96">
        <w:rPr>
          <w:rFonts w:ascii="Times New Roman" w:eastAsia="Times New Roman" w:hAnsi="Times New Roman" w:cs="Times New Roman"/>
          <w:szCs w:val="24"/>
          <w:lang w:eastAsia="en-AU"/>
        </w:rPr>
        <w:noBreakHyphen/>
        <w:t>1998 year of income;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(e)</w:t>
      </w:r>
      <w:r w:rsidRPr="00E55A96">
        <w:rPr>
          <w:rFonts w:ascii="Times New Roman" w:eastAsia="Times New Roman" w:hAnsi="Times New Roman" w:cs="Times New Roman"/>
          <w:szCs w:val="24"/>
          <w:lang w:eastAsia="en-AU"/>
        </w:rPr>
        <w:tab/>
        <w:t>if subparagraph (c)(i) of this subitem applies and the qualifying year of income is the 1997</w:t>
      </w:r>
      <w:r w:rsidRPr="00E55A96">
        <w:rPr>
          <w:rFonts w:ascii="Times New Roman" w:eastAsia="Times New Roman" w:hAnsi="Times New Roman" w:cs="Times New Roman"/>
          <w:szCs w:val="24"/>
          <w:lang w:eastAsia="en-AU"/>
        </w:rPr>
        <w:noBreakHyphen/>
        <w:t>1998 year of income—the day mentioned in that subparagraph or a later day in the 1997</w:t>
      </w:r>
      <w:r w:rsidRPr="00E55A96">
        <w:rPr>
          <w:rFonts w:ascii="Times New Roman" w:eastAsia="Times New Roman" w:hAnsi="Times New Roman" w:cs="Times New Roman"/>
          <w:szCs w:val="24"/>
          <w:lang w:eastAsia="en-AU"/>
        </w:rPr>
        <w:noBreakHyphen/>
        <w:t>98 year of income; or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(f)</w:t>
      </w:r>
      <w:r w:rsidRPr="00E55A96">
        <w:rPr>
          <w:rFonts w:ascii="Times New Roman" w:eastAsia="Times New Roman" w:hAnsi="Times New Roman" w:cs="Times New Roman"/>
          <w:szCs w:val="24"/>
          <w:lang w:eastAsia="en-AU"/>
        </w:rPr>
        <w:tab/>
        <w:t>if subparagraph (c)(ii) applies—a day in the 1998</w:t>
      </w:r>
      <w:r w:rsidRPr="00E55A96">
        <w:rPr>
          <w:rFonts w:ascii="Times New Roman" w:eastAsia="Times New Roman" w:hAnsi="Times New Roman" w:cs="Times New Roman"/>
          <w:szCs w:val="24"/>
          <w:lang w:eastAsia="en-AU"/>
        </w:rPr>
        <w:noBreakHyphen/>
        <w:t>99 year of income;</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provided the day specified is not before the day on which the family trust election came into force.</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(2)</w:t>
      </w:r>
      <w:r w:rsidRPr="00E55A96">
        <w:rPr>
          <w:rFonts w:ascii="Times New Roman" w:eastAsia="Times New Roman" w:hAnsi="Times New Roman" w:cs="Times New Roman"/>
          <w:szCs w:val="24"/>
          <w:lang w:eastAsia="en-AU"/>
        </w:rPr>
        <w:tab/>
        <w:t>The election must:</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be in a form and manner approved by the Commissioner;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be made:</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w:t>
      </w:r>
      <w:r w:rsidRPr="00E55A96">
        <w:rPr>
          <w:rFonts w:ascii="Times New Roman" w:eastAsia="Times New Roman" w:hAnsi="Times New Roman" w:cs="Times New Roman"/>
          <w:szCs w:val="24"/>
          <w:lang w:eastAsia="en-AU"/>
        </w:rPr>
        <w:tab/>
        <w:t>if the company, partners or the trustee is required to furnish a return for the 1999</w:t>
      </w:r>
      <w:r w:rsidRPr="00E55A96">
        <w:rPr>
          <w:rFonts w:ascii="Times New Roman" w:eastAsia="Times New Roman" w:hAnsi="Times New Roman" w:cs="Times New Roman"/>
          <w:szCs w:val="24"/>
          <w:lang w:eastAsia="en-AU"/>
        </w:rPr>
        <w:noBreakHyphen/>
        <w:t>2000 year of income—by the time when the company, partners or trustee furnishes the return; or</w:t>
      </w:r>
    </w:p>
    <w:p w:rsidR="00E55A96" w:rsidRPr="00E55A96" w:rsidRDefault="00E55A96" w:rsidP="00E55A96">
      <w:pPr>
        <w:tabs>
          <w:tab w:val="right" w:pos="1985"/>
        </w:tabs>
        <w:spacing w:before="40" w:after="0" w:line="240" w:lineRule="auto"/>
        <w:ind w:left="2098" w:hanging="2098"/>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(ii)</w:t>
      </w:r>
      <w:r w:rsidRPr="00E55A96">
        <w:rPr>
          <w:rFonts w:ascii="Times New Roman" w:eastAsia="Times New Roman" w:hAnsi="Times New Roman" w:cs="Times New Roman"/>
          <w:szCs w:val="24"/>
          <w:lang w:eastAsia="en-AU"/>
        </w:rPr>
        <w:tab/>
        <w:t>if not—before the end of 2 months after the end of that year of income or before the end of such later day as the Commissioner allows.</w:t>
      </w:r>
    </w:p>
    <w:p w:rsidR="00E55A96" w:rsidRPr="00E55A96" w:rsidRDefault="00E55A96" w:rsidP="00E55A96">
      <w:pPr>
        <w:spacing w:before="180" w:after="0" w:line="240" w:lineRule="auto"/>
        <w:ind w:left="709" w:hanging="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(3)</w:t>
      </w:r>
      <w:r w:rsidRPr="00E55A96">
        <w:rPr>
          <w:rFonts w:ascii="Times New Roman" w:eastAsia="Times New Roman" w:hAnsi="Times New Roman" w:cs="Times New Roman"/>
          <w:szCs w:val="24"/>
          <w:lang w:eastAsia="en-AU"/>
        </w:rPr>
        <w:tab/>
        <w:t>If an interposed entity election is made in accordance with subitem (2) specifying the qualifying year:</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(a)</w:t>
      </w:r>
      <w:r w:rsidRPr="00E55A96">
        <w:rPr>
          <w:rFonts w:ascii="Times New Roman" w:eastAsia="Times New Roman" w:hAnsi="Times New Roman" w:cs="Times New Roman"/>
          <w:szCs w:val="24"/>
          <w:lang w:eastAsia="en-AU"/>
        </w:rPr>
        <w:tab/>
        <w:t>if the company, partners or the trustee is required to furnish a return for the 1999</w:t>
      </w:r>
      <w:r w:rsidRPr="00E55A96">
        <w:rPr>
          <w:rFonts w:ascii="Times New Roman" w:eastAsia="Times New Roman" w:hAnsi="Times New Roman" w:cs="Times New Roman"/>
          <w:szCs w:val="24"/>
          <w:lang w:eastAsia="en-AU"/>
        </w:rPr>
        <w:noBreakHyphen/>
        <w:t>2000 year of income—such information about the election as is required by the return must be included in the return; and</w:t>
      </w:r>
    </w:p>
    <w:p w:rsidR="00E55A96" w:rsidRPr="00E55A96" w:rsidRDefault="00E55A96" w:rsidP="00E55A96">
      <w:pPr>
        <w:tabs>
          <w:tab w:val="right" w:pos="1531"/>
        </w:tabs>
        <w:spacing w:before="40" w:after="0" w:line="240" w:lineRule="auto"/>
        <w:ind w:left="1644" w:hanging="1644"/>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ab/>
        <w:t>(b)</w:t>
      </w:r>
      <w:r w:rsidRPr="00E55A96">
        <w:rPr>
          <w:rFonts w:ascii="Times New Roman" w:eastAsia="Times New Roman" w:hAnsi="Times New Roman" w:cs="Times New Roman"/>
          <w:szCs w:val="24"/>
          <w:lang w:eastAsia="en-AU"/>
        </w:rPr>
        <w:tab/>
        <w:t>if the company, partners or the trustee is not required to furnish a return for that year of income—the company, the partners or the trustee must, before the end of 2 months after the end of the 1999</w:t>
      </w:r>
      <w:r w:rsidRPr="00E55A96">
        <w:rPr>
          <w:rFonts w:ascii="Times New Roman" w:eastAsia="Times New Roman" w:hAnsi="Times New Roman" w:cs="Times New Roman"/>
          <w:szCs w:val="24"/>
          <w:lang w:eastAsia="en-AU"/>
        </w:rPr>
        <w:noBreakHyphen/>
        <w:t xml:space="preserve">2000 year of income or before the end of such later day as the Commissioner allows, give the Commissioner such information about the election as the Commissioner, by notice in the </w:t>
      </w:r>
      <w:r w:rsidRPr="00E55A96">
        <w:rPr>
          <w:rFonts w:ascii="Times New Roman" w:eastAsia="Times New Roman" w:hAnsi="Times New Roman" w:cs="Times New Roman"/>
          <w:i/>
          <w:szCs w:val="24"/>
          <w:lang w:eastAsia="en-AU"/>
        </w:rPr>
        <w:t>Gazette</w:t>
      </w:r>
      <w:r w:rsidRPr="00E55A96">
        <w:rPr>
          <w:rFonts w:ascii="Times New Roman" w:eastAsia="Times New Roman" w:hAnsi="Times New Roman" w:cs="Times New Roman"/>
          <w:szCs w:val="24"/>
          <w:lang w:eastAsia="en-AU"/>
        </w:rPr>
        <w:t>, requires.</w:t>
      </w:r>
    </w:p>
    <w:p w:rsidR="00E55A96" w:rsidRPr="00E55A96" w:rsidRDefault="00E55A96" w:rsidP="00E55A96">
      <w:pPr>
        <w:keepLines/>
        <w:spacing w:before="220" w:after="0" w:line="240" w:lineRule="auto"/>
        <w:ind w:left="709" w:hanging="709"/>
        <w:rPr>
          <w:rFonts w:ascii="Arial" w:eastAsia="Times New Roman" w:hAnsi="Arial" w:cs="Arial"/>
          <w:b/>
          <w:bCs/>
          <w:kern w:val="28"/>
          <w:sz w:val="24"/>
          <w:szCs w:val="32"/>
          <w:lang w:eastAsia="en-AU"/>
        </w:rPr>
      </w:pPr>
      <w:r w:rsidRPr="00E55A96">
        <w:rPr>
          <w:rFonts w:ascii="Arial" w:eastAsia="Times New Roman" w:hAnsi="Arial" w:cs="Arial"/>
          <w:b/>
          <w:bCs/>
          <w:kern w:val="28"/>
          <w:sz w:val="24"/>
          <w:szCs w:val="32"/>
          <w:lang w:eastAsia="en-AU"/>
        </w:rPr>
        <w:t>11  Continuation of previous transitional election provisions</w:t>
      </w:r>
    </w:p>
    <w:p w:rsidR="00E55A96" w:rsidRPr="00E55A96" w:rsidRDefault="00E55A96" w:rsidP="00E55A96">
      <w:pPr>
        <w:keepLines/>
        <w:spacing w:before="80" w:after="0" w:line="240" w:lineRule="auto"/>
        <w:ind w:left="709"/>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 xml:space="preserve">In addition to the effect that items 22 and 23 of Schedule 1 to the </w:t>
      </w:r>
      <w:r w:rsidRPr="00E55A96">
        <w:rPr>
          <w:rFonts w:ascii="Times New Roman" w:eastAsia="Times New Roman" w:hAnsi="Times New Roman" w:cs="Times New Roman"/>
          <w:i/>
          <w:szCs w:val="24"/>
          <w:lang w:eastAsia="en-AU"/>
        </w:rPr>
        <w:t>Taxation Laws Amendment (Trust Loss and Other Deductions) Act 1998</w:t>
      </w:r>
      <w:r w:rsidRPr="00E55A96">
        <w:rPr>
          <w:rFonts w:ascii="Times New Roman" w:eastAsia="Times New Roman" w:hAnsi="Times New Roman" w:cs="Times New Roman"/>
          <w:szCs w:val="24"/>
          <w:lang w:eastAsia="en-AU"/>
        </w:rPr>
        <w:t xml:space="preserve"> have as a result of the amendments made by this Schedule, those items continue to have the effect that they would have had if the amendments had not been made.</w:t>
      </w:r>
    </w:p>
    <w:p w:rsidR="00E55A96" w:rsidRPr="00E55A96" w:rsidRDefault="00E55A96" w:rsidP="00E55A96">
      <w:pPr>
        <w:keepLines/>
        <w:spacing w:before="80" w:after="0" w:line="240" w:lineRule="auto"/>
        <w:ind w:left="709"/>
        <w:rPr>
          <w:rFonts w:ascii="Times New (W1)" w:eastAsia="Times New Roman" w:hAnsi="Times New (W1)" w:cs="Times New Roman"/>
          <w:szCs w:val="24"/>
          <w:lang w:eastAsia="en-AU"/>
        </w:rPr>
        <w:sectPr w:rsidR="00E55A96" w:rsidRPr="00E55A96">
          <w:headerReference w:type="default" r:id="rId20"/>
          <w:pgSz w:w="11906" w:h="16838" w:code="9"/>
          <w:pgMar w:top="1871" w:right="2410" w:bottom="4253" w:left="2410" w:header="720" w:footer="3402" w:gutter="0"/>
          <w:paperSrc w:first="2" w:other="2"/>
          <w:cols w:space="720"/>
        </w:sect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i/>
          <w:szCs w:val="24"/>
          <w:lang w:eastAsia="en-AU"/>
        </w:rPr>
      </w:pPr>
      <w:r w:rsidRPr="00E55A96">
        <w:rPr>
          <w:rFonts w:ascii="Times New Roman" w:eastAsia="Times New Roman" w:hAnsi="Times New Roman" w:cs="Times New Roman"/>
          <w:szCs w:val="24"/>
          <w:lang w:eastAsia="en-AU"/>
        </w:rPr>
        <w:t>[</w:t>
      </w:r>
      <w:r w:rsidRPr="00E55A96">
        <w:rPr>
          <w:rFonts w:ascii="Times New Roman" w:eastAsia="Times New Roman" w:hAnsi="Times New Roman" w:cs="Times New Roman"/>
          <w:i/>
          <w:szCs w:val="24"/>
          <w:lang w:eastAsia="en-AU"/>
        </w:rPr>
        <w:t>Minister’s second reading speech made in—</w:t>
      </w:r>
    </w:p>
    <w:p w:rsidR="00E55A96" w:rsidRPr="00E55A96" w:rsidRDefault="00E55A96" w:rsidP="00E55A96">
      <w:pPr>
        <w:spacing w:after="0" w:line="260" w:lineRule="atLeast"/>
        <w:rPr>
          <w:rFonts w:ascii="Times New Roman" w:eastAsia="Times New Roman" w:hAnsi="Times New Roman" w:cs="Times New Roman"/>
          <w:i/>
          <w:szCs w:val="24"/>
          <w:lang w:eastAsia="en-AU"/>
        </w:rPr>
      </w:pPr>
      <w:r w:rsidRPr="00E55A96">
        <w:rPr>
          <w:rFonts w:ascii="Times New Roman" w:eastAsia="Times New Roman" w:hAnsi="Times New Roman" w:cs="Times New Roman"/>
          <w:i/>
          <w:szCs w:val="24"/>
          <w:lang w:eastAsia="en-AU"/>
        </w:rPr>
        <w:t>House of Representatives on 30 June 1999</w:t>
      </w:r>
    </w:p>
    <w:p w:rsidR="00E55A96" w:rsidRPr="00E55A96" w:rsidRDefault="00E55A96" w:rsidP="00E55A96">
      <w:pPr>
        <w:spacing w:after="0" w:line="260" w:lineRule="atLeast"/>
        <w:rPr>
          <w:rFonts w:ascii="Times New Roman" w:eastAsia="Times New Roman" w:hAnsi="Times New Roman" w:cs="Times New Roman"/>
          <w:szCs w:val="24"/>
          <w:lang w:eastAsia="en-AU"/>
        </w:rPr>
      </w:pPr>
      <w:r w:rsidRPr="00E55A96">
        <w:rPr>
          <w:rFonts w:ascii="Times New Roman" w:eastAsia="Times New Roman" w:hAnsi="Times New Roman" w:cs="Times New Roman"/>
          <w:i/>
          <w:szCs w:val="24"/>
          <w:lang w:eastAsia="en-AU"/>
        </w:rPr>
        <w:t>Senate on 29 September 1999</w:t>
      </w:r>
      <w:r w:rsidRPr="00E55A96">
        <w:rPr>
          <w:rFonts w:ascii="Times New Roman" w:eastAsia="Times New Roman" w:hAnsi="Times New Roman" w:cs="Times New Roman"/>
          <w:szCs w:val="24"/>
          <w:lang w:eastAsia="en-AU"/>
        </w:rPr>
        <w:t>]</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framePr w:w="947" w:h="323" w:hSpace="181" w:wrap="notBeside" w:vAnchor="page" w:hAnchor="margin" w:y="11341"/>
        <w:spacing w:after="0" w:line="260" w:lineRule="atLeast"/>
        <w:rPr>
          <w:rFonts w:ascii="Times New Roman" w:eastAsia="Times New Roman" w:hAnsi="Times New Roman" w:cs="Times New Roman"/>
          <w:szCs w:val="24"/>
          <w:lang w:eastAsia="en-AU"/>
        </w:rPr>
      </w:pPr>
      <w:r w:rsidRPr="00E55A96">
        <w:rPr>
          <w:rFonts w:ascii="Times New Roman" w:eastAsia="Times New Roman" w:hAnsi="Times New Roman" w:cs="Times New Roman"/>
          <w:szCs w:val="24"/>
          <w:lang w:eastAsia="en-AU"/>
        </w:rPr>
        <w:t>(156/99)</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E55A96" w:rsidRPr="00E55A96" w:rsidRDefault="00E55A96" w:rsidP="00E55A96">
      <w:pPr>
        <w:spacing w:after="0" w:line="260" w:lineRule="atLeast"/>
        <w:rPr>
          <w:rFonts w:ascii="MT Symbol" w:eastAsia="Times New Roman" w:hAnsi="MT Symbol" w:cs="Times New Roman"/>
          <w:vanish/>
          <w:szCs w:val="24"/>
          <w:lang w:val="en-US" w:eastAsia="en-AU"/>
        </w:rPr>
      </w:pPr>
      <w:r w:rsidRPr="00E55A96">
        <w:rPr>
          <w:rFonts w:ascii="MT Symbol" w:eastAsia="Times New Roman" w:hAnsi="MT Symbol" w:cs="Times New Roman"/>
          <w:vanish/>
          <w:szCs w:val="24"/>
          <w:lang w:val="en-US" w:eastAsia="en-AU"/>
        </w:rPr>
        <w:t></w:t>
      </w:r>
      <w:r w:rsidRPr="00E55A96">
        <w:rPr>
          <w:rFonts w:ascii="MT Symbol" w:eastAsia="Times New Roman" w:hAnsi="MT Symbol" w:cs="Times New Roman"/>
          <w:vanish/>
          <w:szCs w:val="24"/>
          <w:lang w:val="en-US" w:eastAsia="en-AU"/>
        </w:rPr>
        <w:t></w:t>
      </w:r>
      <w:r w:rsidRPr="00E55A96">
        <w:rPr>
          <w:rFonts w:ascii="MT Extra" w:eastAsia="Times New Roman" w:hAnsi="MT Extra" w:cs="Times New Roman"/>
          <w:vanish/>
          <w:szCs w:val="24"/>
          <w:lang w:val="en-US" w:eastAsia="en-AU"/>
        </w:rPr>
        <w:t></w:t>
      </w:r>
      <w:r w:rsidRPr="00E55A96">
        <w:rPr>
          <w:rFonts w:ascii="MT Extra" w:eastAsia="Times New Roman" w:hAnsi="MT Extra" w:cs="Times New Roman"/>
          <w:vanish/>
          <w:szCs w:val="24"/>
          <w:lang w:val="en-US" w:eastAsia="en-AU"/>
        </w:rPr>
        <w:t></w:t>
      </w:r>
      <w:r w:rsidRPr="00E55A96">
        <w:rPr>
          <w:rFonts w:ascii="Fences" w:eastAsia="Times New Roman" w:hAnsi="Fences" w:cs="Times New Roman"/>
          <w:vanish/>
          <w:szCs w:val="24"/>
          <w:lang w:val="en-US" w:eastAsia="en-AU"/>
        </w:rPr>
        <w:t xml:space="preserve">  </w:t>
      </w:r>
    </w:p>
    <w:p w:rsidR="00E55A96" w:rsidRPr="00E55A96" w:rsidRDefault="00E55A96" w:rsidP="00E55A96">
      <w:pPr>
        <w:spacing w:after="0" w:line="260" w:lineRule="atLeast"/>
        <w:rPr>
          <w:rFonts w:ascii="Times New Roman" w:eastAsia="Times New Roman" w:hAnsi="Times New Roman" w:cs="Times New Roman"/>
          <w:szCs w:val="24"/>
          <w:lang w:eastAsia="en-AU"/>
        </w:rPr>
      </w:pPr>
    </w:p>
    <w:p w:rsidR="004366EF" w:rsidRDefault="004366EF"/>
    <w:sectPr w:rsidR="004366EF">
      <w:headerReference w:type="default" r:id="rId21"/>
      <w:footerReference w:type="default" r:id="rId22"/>
      <w:pgSz w:w="11906" w:h="16838" w:code="9"/>
      <w:pgMar w:top="1871" w:right="2410" w:bottom="4253" w:left="2410" w:header="720" w:footer="340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04D" w:rsidRDefault="0064104D" w:rsidP="00E55A96">
      <w:pPr>
        <w:spacing w:after="0" w:line="240" w:lineRule="auto"/>
      </w:pPr>
      <w:r>
        <w:separator/>
      </w:r>
    </w:p>
  </w:endnote>
  <w:endnote w:type="continuationSeparator" w:id="0">
    <w:p w:rsidR="0064104D" w:rsidRDefault="0064104D" w:rsidP="00E5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T Symbol">
    <w:altName w:val="Symbol"/>
    <w:panose1 w:val="05050102010706020507"/>
    <w:charset w:val="02"/>
    <w:family w:val="decorative"/>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Fenc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pPr>
      <w:pBdr>
        <w:top w:val="single" w:sz="6" w:space="1" w:color="auto"/>
      </w:pBdr>
      <w:rPr>
        <w:sz w:val="18"/>
      </w:rPr>
    </w:pPr>
  </w:p>
  <w:p w:rsidR="0064104D" w:rsidRDefault="0064104D">
    <w:pPr>
      <w:jc w:val="right"/>
      <w:rPr>
        <w:i/>
        <w:sz w:val="18"/>
      </w:rPr>
    </w:pPr>
    <w:r>
      <w:rPr>
        <w:i/>
        <w:sz w:val="18"/>
      </w:rPr>
      <w:fldChar w:fldCharType="begin"/>
    </w:r>
    <w:r>
      <w:rPr>
        <w:i/>
        <w:sz w:val="18"/>
      </w:rPr>
      <w:instrText xml:space="preserve"> STYLEREF ShortT </w:instrText>
    </w:r>
    <w:r>
      <w:rPr>
        <w:i/>
        <w:sz w:val="18"/>
      </w:rPr>
      <w:fldChar w:fldCharType="separate"/>
    </w:r>
    <w:r w:rsidR="00E66581">
      <w:rPr>
        <w:i/>
        <w:noProof/>
        <w:sz w:val="18"/>
      </w:rPr>
      <w:t>Taxation Laws Amendment Act (No. 2)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66581">
      <w:rPr>
        <w:i/>
        <w:noProof/>
        <w:sz w:val="18"/>
      </w:rPr>
      <w:t>No. 58,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pPr>
      <w:pBdr>
        <w:top w:val="single" w:sz="6" w:space="1" w:color="auto"/>
      </w:pBdr>
      <w:rPr>
        <w:sz w:val="18"/>
      </w:rPr>
    </w:pPr>
  </w:p>
  <w:p w:rsidR="0064104D" w:rsidRDefault="0064104D">
    <w:pPr>
      <w:rPr>
        <w:i/>
        <w:sz w:val="18"/>
      </w:rPr>
    </w:pPr>
    <w:r>
      <w:rPr>
        <w:i/>
        <w:sz w:val="18"/>
      </w:rPr>
      <w:fldChar w:fldCharType="begin"/>
    </w:r>
    <w:r>
      <w:rPr>
        <w:i/>
        <w:sz w:val="18"/>
      </w:rPr>
      <w:instrText xml:space="preserve"> PAGE </w:instrText>
    </w:r>
    <w:r>
      <w:rPr>
        <w:i/>
        <w:sz w:val="18"/>
      </w:rPr>
      <w:fldChar w:fldCharType="separate"/>
    </w:r>
    <w:r>
      <w:rPr>
        <w:i/>
        <w:noProof/>
        <w:sz w:val="18"/>
      </w:rPr>
      <w:t>i</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E66581">
      <w:rPr>
        <w:i/>
        <w:noProof/>
        <w:sz w:val="18"/>
      </w:rPr>
      <w:t>Taxation Laws Amendment Act (No. 2)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66581">
      <w:rPr>
        <w:i/>
        <w:noProof/>
        <w:sz w:val="18"/>
      </w:rPr>
      <w:t>No. 58, 2000</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Pr="00176281" w:rsidRDefault="0064104D" w:rsidP="00176281">
    <w:pPr>
      <w:pBdr>
        <w:top w:val="single" w:sz="6" w:space="1" w:color="auto"/>
      </w:pBdr>
      <w:spacing w:after="0"/>
      <w:jc w:val="right"/>
      <w:rPr>
        <w:rFonts w:ascii="Times New Roman" w:hAnsi="Times New Roman" w:cs="Times New Roman"/>
        <w:sz w:val="18"/>
      </w:rPr>
    </w:pPr>
  </w:p>
  <w:p w:rsidR="0064104D" w:rsidRPr="00176281" w:rsidRDefault="0064104D" w:rsidP="00176281">
    <w:pPr>
      <w:spacing w:after="0"/>
      <w:rPr>
        <w:rFonts w:ascii="Times New Roman" w:hAnsi="Times New Roman" w:cs="Times New Roman"/>
        <w:i/>
        <w:sz w:val="18"/>
      </w:rPr>
    </w:pP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PAGE </w:instrText>
    </w:r>
    <w:r w:rsidRPr="00176281">
      <w:rPr>
        <w:rFonts w:ascii="Times New Roman" w:hAnsi="Times New Roman" w:cs="Times New Roman"/>
        <w:i/>
        <w:sz w:val="18"/>
      </w:rPr>
      <w:fldChar w:fldCharType="separate"/>
    </w:r>
    <w:r w:rsidRPr="00176281">
      <w:rPr>
        <w:rFonts w:ascii="Times New Roman" w:hAnsi="Times New Roman" w:cs="Times New Roman"/>
        <w:i/>
        <w:noProof/>
        <w:sz w:val="18"/>
      </w:rPr>
      <w:t>106</w:t>
    </w:r>
    <w:r w:rsidRPr="00176281">
      <w:rPr>
        <w:rFonts w:ascii="Times New Roman" w:hAnsi="Times New Roman" w:cs="Times New Roman"/>
        <w:i/>
        <w:sz w:val="18"/>
      </w:rPr>
      <w:fldChar w:fldCharType="end"/>
    </w:r>
    <w:r w:rsidRPr="00176281">
      <w:rPr>
        <w:rFonts w:ascii="Times New Roman" w:hAnsi="Times New Roman" w:cs="Times New Roman"/>
        <w:i/>
        <w:sz w:val="18"/>
      </w:rPr>
      <w:t xml:space="preserve">            </w:t>
    </w: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STYLEREF ShortT </w:instrText>
    </w:r>
    <w:r w:rsidRPr="00176281">
      <w:rPr>
        <w:rFonts w:ascii="Times New Roman" w:hAnsi="Times New Roman" w:cs="Times New Roman"/>
        <w:i/>
        <w:sz w:val="18"/>
      </w:rPr>
      <w:fldChar w:fldCharType="separate"/>
    </w:r>
    <w:r w:rsidR="00E66581">
      <w:rPr>
        <w:rFonts w:ascii="Times New Roman" w:hAnsi="Times New Roman" w:cs="Times New Roman"/>
        <w:i/>
        <w:noProof/>
        <w:sz w:val="18"/>
      </w:rPr>
      <w:t>Taxation Laws Amendment Act (No. 2) 2000</w:t>
    </w:r>
    <w:r w:rsidRPr="00176281">
      <w:rPr>
        <w:rFonts w:ascii="Times New Roman" w:hAnsi="Times New Roman" w:cs="Times New Roman"/>
        <w:i/>
        <w:sz w:val="18"/>
      </w:rPr>
      <w:fldChar w:fldCharType="end"/>
    </w:r>
    <w:r w:rsidRPr="00176281">
      <w:rPr>
        <w:rFonts w:ascii="Times New Roman" w:hAnsi="Times New Roman" w:cs="Times New Roman"/>
        <w:i/>
        <w:sz w:val="18"/>
      </w:rPr>
      <w:t xml:space="preserve">       </w:t>
    </w: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STYLEREF Actno </w:instrText>
    </w:r>
    <w:r w:rsidRPr="00176281">
      <w:rPr>
        <w:rFonts w:ascii="Times New Roman" w:hAnsi="Times New Roman" w:cs="Times New Roman"/>
        <w:i/>
        <w:sz w:val="18"/>
      </w:rPr>
      <w:fldChar w:fldCharType="separate"/>
    </w:r>
    <w:r w:rsidR="00E66581">
      <w:rPr>
        <w:rFonts w:ascii="Times New Roman" w:hAnsi="Times New Roman" w:cs="Times New Roman"/>
        <w:i/>
        <w:noProof/>
        <w:sz w:val="18"/>
      </w:rPr>
      <w:t>No. 58, 2000</w:t>
    </w:r>
    <w:r w:rsidRPr="00176281">
      <w:rPr>
        <w:rFonts w:ascii="Times New Roman" w:hAnsi="Times New Roman" w:cs="Times New Roman"/>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Pr="00176281" w:rsidRDefault="0064104D" w:rsidP="00176281">
    <w:pPr>
      <w:pBdr>
        <w:top w:val="single" w:sz="6" w:space="1" w:color="auto"/>
      </w:pBdr>
      <w:spacing w:after="0"/>
      <w:rPr>
        <w:rFonts w:ascii="Times New Roman" w:hAnsi="Times New Roman" w:cs="Times New Roman"/>
        <w:sz w:val="18"/>
      </w:rPr>
    </w:pPr>
  </w:p>
  <w:p w:rsidR="0064104D" w:rsidRPr="00176281" w:rsidRDefault="0064104D" w:rsidP="00176281">
    <w:pPr>
      <w:spacing w:after="0"/>
      <w:jc w:val="right"/>
      <w:rPr>
        <w:rFonts w:ascii="Times New Roman" w:hAnsi="Times New Roman" w:cs="Times New Roman"/>
        <w:i/>
        <w:sz w:val="18"/>
      </w:rPr>
    </w:pP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STYLEREF ShortT </w:instrText>
    </w:r>
    <w:r w:rsidRPr="00176281">
      <w:rPr>
        <w:rFonts w:ascii="Times New Roman" w:hAnsi="Times New Roman" w:cs="Times New Roman"/>
        <w:i/>
        <w:sz w:val="18"/>
      </w:rPr>
      <w:fldChar w:fldCharType="separate"/>
    </w:r>
    <w:r w:rsidR="00E66581">
      <w:rPr>
        <w:rFonts w:ascii="Times New Roman" w:hAnsi="Times New Roman" w:cs="Times New Roman"/>
        <w:i/>
        <w:noProof/>
        <w:sz w:val="18"/>
      </w:rPr>
      <w:t>Taxation Laws Amendment Act (No. 2) 2000</w:t>
    </w:r>
    <w:r w:rsidRPr="00176281">
      <w:rPr>
        <w:rFonts w:ascii="Times New Roman" w:hAnsi="Times New Roman" w:cs="Times New Roman"/>
        <w:i/>
        <w:sz w:val="18"/>
      </w:rPr>
      <w:fldChar w:fldCharType="end"/>
    </w:r>
    <w:r w:rsidRPr="00176281">
      <w:rPr>
        <w:rFonts w:ascii="Times New Roman" w:hAnsi="Times New Roman" w:cs="Times New Roman"/>
        <w:i/>
        <w:sz w:val="18"/>
      </w:rPr>
      <w:t xml:space="preserve">       </w:t>
    </w: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STYLEREF Actno </w:instrText>
    </w:r>
    <w:r w:rsidRPr="00176281">
      <w:rPr>
        <w:rFonts w:ascii="Times New Roman" w:hAnsi="Times New Roman" w:cs="Times New Roman"/>
        <w:i/>
        <w:sz w:val="18"/>
      </w:rPr>
      <w:fldChar w:fldCharType="separate"/>
    </w:r>
    <w:r w:rsidR="00E66581">
      <w:rPr>
        <w:rFonts w:ascii="Times New Roman" w:hAnsi="Times New Roman" w:cs="Times New Roman"/>
        <w:i/>
        <w:noProof/>
        <w:sz w:val="18"/>
      </w:rPr>
      <w:t>No. 58, 2000</w:t>
    </w:r>
    <w:r w:rsidRPr="00176281">
      <w:rPr>
        <w:rFonts w:ascii="Times New Roman" w:hAnsi="Times New Roman" w:cs="Times New Roman"/>
        <w:i/>
        <w:sz w:val="18"/>
      </w:rPr>
      <w:fldChar w:fldCharType="end"/>
    </w:r>
    <w:r w:rsidRPr="00176281">
      <w:rPr>
        <w:rFonts w:ascii="Times New Roman" w:hAnsi="Times New Roman" w:cs="Times New Roman"/>
        <w:i/>
        <w:sz w:val="18"/>
      </w:rPr>
      <w:t xml:space="preserve">            </w:t>
    </w:r>
    <w:r w:rsidRPr="00176281">
      <w:rPr>
        <w:rFonts w:ascii="Times New Roman" w:hAnsi="Times New Roman" w:cs="Times New Roman"/>
        <w:i/>
        <w:sz w:val="18"/>
      </w:rPr>
      <w:fldChar w:fldCharType="begin"/>
    </w:r>
    <w:r w:rsidRPr="00176281">
      <w:rPr>
        <w:rFonts w:ascii="Times New Roman" w:hAnsi="Times New Roman" w:cs="Times New Roman"/>
        <w:i/>
        <w:sz w:val="18"/>
      </w:rPr>
      <w:instrText xml:space="preserve"> PAGE </w:instrText>
    </w:r>
    <w:r w:rsidRPr="00176281">
      <w:rPr>
        <w:rFonts w:ascii="Times New Roman" w:hAnsi="Times New Roman" w:cs="Times New Roman"/>
        <w:i/>
        <w:sz w:val="18"/>
      </w:rPr>
      <w:fldChar w:fldCharType="separate"/>
    </w:r>
    <w:r w:rsidRPr="00176281">
      <w:rPr>
        <w:rFonts w:ascii="Times New Roman" w:hAnsi="Times New Roman" w:cs="Times New Roman"/>
        <w:i/>
        <w:noProof/>
        <w:sz w:val="18"/>
      </w:rPr>
      <w:t>105</w:t>
    </w:r>
    <w:r w:rsidRPr="00176281">
      <w:rPr>
        <w:rFonts w:ascii="Times New Roman" w:hAnsi="Times New Roman" w:cs="Times New Roman"/>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rsidP="00176281">
    <w:pPr>
      <w:pBdr>
        <w:top w:val="single" w:sz="6" w:space="1" w:color="auto"/>
      </w:pBdr>
      <w:spacing w:after="0"/>
      <w:rPr>
        <w:sz w:val="18"/>
      </w:rPr>
    </w:pPr>
  </w:p>
  <w:p w:rsidR="0064104D" w:rsidRDefault="0064104D" w:rsidP="00176281">
    <w:pPr>
      <w:spacing w:after="0"/>
      <w:jc w:val="right"/>
      <w:rPr>
        <w:i/>
        <w:sz w:val="18"/>
      </w:rPr>
    </w:pPr>
    <w:r>
      <w:rPr>
        <w:i/>
        <w:sz w:val="18"/>
      </w:rPr>
      <w:fldChar w:fldCharType="begin"/>
    </w:r>
    <w:r>
      <w:rPr>
        <w:i/>
        <w:sz w:val="18"/>
      </w:rPr>
      <w:instrText xml:space="preserve"> STYLEREF ShortT </w:instrText>
    </w:r>
    <w:r>
      <w:rPr>
        <w:i/>
        <w:sz w:val="18"/>
      </w:rPr>
      <w:fldChar w:fldCharType="separate"/>
    </w:r>
    <w:r w:rsidR="00E66581">
      <w:rPr>
        <w:i/>
        <w:noProof/>
        <w:sz w:val="18"/>
      </w:rPr>
      <w:t>Taxation Laws Amendment Act (No. 2)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66581">
      <w:rPr>
        <w:i/>
        <w:noProof/>
        <w:sz w:val="18"/>
      </w:rPr>
      <w:t>No. 58,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pPr>
      <w:pBdr>
        <w:top w:val="single" w:sz="6" w:space="1" w:color="auto"/>
      </w:pBdr>
      <w:rPr>
        <w:sz w:val="18"/>
      </w:rPr>
    </w:pPr>
  </w:p>
  <w:p w:rsidR="0064104D" w:rsidRDefault="0064104D">
    <w:pPr>
      <w:jc w:val="right"/>
      <w:rPr>
        <w:i/>
        <w:sz w:val="18"/>
      </w:rPr>
    </w:pPr>
    <w:r>
      <w:rPr>
        <w:i/>
        <w:sz w:val="18"/>
      </w:rPr>
      <w:fldChar w:fldCharType="begin"/>
    </w:r>
    <w:r>
      <w:rPr>
        <w:i/>
        <w:sz w:val="18"/>
      </w:rPr>
      <w:instrText xml:space="preserve"> STYLEREF ShortT </w:instrText>
    </w:r>
    <w:r>
      <w:rPr>
        <w:i/>
        <w:sz w:val="18"/>
      </w:rPr>
      <w:fldChar w:fldCharType="separate"/>
    </w:r>
    <w:r w:rsidR="00176281">
      <w:rPr>
        <w:i/>
        <w:noProof/>
        <w:sz w:val="18"/>
      </w:rPr>
      <w:t>Taxation Laws Amendment Act (No. 2)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76281">
      <w:rPr>
        <w:i/>
        <w:noProof/>
        <w:sz w:val="18"/>
      </w:rPr>
      <w:t>No. 58,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107</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04D" w:rsidRDefault="0064104D" w:rsidP="00E55A96">
      <w:pPr>
        <w:spacing w:after="0" w:line="240" w:lineRule="auto"/>
      </w:pPr>
      <w:r>
        <w:separator/>
      </w:r>
    </w:p>
  </w:footnote>
  <w:footnote w:type="continuationSeparator" w:id="0">
    <w:p w:rsidR="0064104D" w:rsidRDefault="0064104D" w:rsidP="00E5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81" w:rsidRDefault="00176281" w:rsidP="00176281">
    <w:pPr>
      <w:pBdr>
        <w:bottom w:val="single" w:sz="6" w:space="1" w:color="auto"/>
      </w:pBdr>
    </w:pPr>
  </w:p>
  <w:p w:rsidR="00176281" w:rsidRDefault="00176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18" w:rsidRDefault="002A5918" w:rsidP="002A5918">
    <w:pP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18" w:rsidRDefault="002A5918" w:rsidP="002A5918">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A06" w:rsidRPr="00176281" w:rsidRDefault="00AC7A06" w:rsidP="00176281">
    <w:pPr>
      <w:spacing w:after="0"/>
      <w:rPr>
        <w:rFonts w:ascii="Times New Roman" w:hAnsi="Times New Roman" w:cs="Times New Roman"/>
        <w:sz w:val="20"/>
      </w:rPr>
    </w:pPr>
    <w:r w:rsidRPr="00176281">
      <w:rPr>
        <w:rFonts w:ascii="Times New Roman" w:hAnsi="Times New Roman" w:cs="Times New Roman"/>
        <w:b/>
        <w:sz w:val="20"/>
      </w:rPr>
      <w:fldChar w:fldCharType="begin"/>
    </w:r>
    <w:r w:rsidRPr="00176281">
      <w:rPr>
        <w:rFonts w:ascii="Times New Roman" w:hAnsi="Times New Roman" w:cs="Times New Roman"/>
        <w:b/>
        <w:sz w:val="20"/>
      </w:rPr>
      <w:instrText xml:space="preserve"> STYLEREF CharAmSchNo </w:instrText>
    </w:r>
    <w:r w:rsidRPr="00176281">
      <w:rPr>
        <w:rFonts w:ascii="Times New Roman" w:hAnsi="Times New Roman" w:cs="Times New Roman"/>
        <w:b/>
        <w:sz w:val="20"/>
      </w:rPr>
      <w:fldChar w:fldCharType="separate"/>
    </w:r>
    <w:r w:rsidR="00E66581">
      <w:rPr>
        <w:rFonts w:ascii="Times New Roman" w:hAnsi="Times New Roman" w:cs="Times New Roman"/>
        <w:b/>
        <w:noProof/>
        <w:sz w:val="20"/>
      </w:rPr>
      <w:t>Schedule 10</w:t>
    </w:r>
    <w:r w:rsidRPr="00176281">
      <w:rPr>
        <w:rFonts w:ascii="Times New Roman" w:hAnsi="Times New Roman" w:cs="Times New Roman"/>
        <w:b/>
        <w:sz w:val="20"/>
      </w:rPr>
      <w:fldChar w:fldCharType="end"/>
    </w:r>
    <w:r w:rsidRPr="00176281">
      <w:rPr>
        <w:rFonts w:ascii="Times New Roman" w:hAnsi="Times New Roman" w:cs="Times New Roman"/>
        <w:sz w:val="20"/>
      </w:rPr>
      <w:t xml:space="preserve">  </w:t>
    </w:r>
    <w:r w:rsidRPr="00176281">
      <w:rPr>
        <w:rFonts w:ascii="Times New Roman" w:hAnsi="Times New Roman" w:cs="Times New Roman"/>
        <w:sz w:val="20"/>
      </w:rPr>
      <w:fldChar w:fldCharType="begin"/>
    </w:r>
    <w:r w:rsidRPr="00176281">
      <w:rPr>
        <w:rFonts w:ascii="Times New Roman" w:hAnsi="Times New Roman" w:cs="Times New Roman"/>
        <w:sz w:val="20"/>
      </w:rPr>
      <w:instrText xml:space="preserve"> STYLEREF CharAmSchText </w:instrText>
    </w:r>
    <w:r w:rsidRPr="00176281">
      <w:rPr>
        <w:rFonts w:ascii="Times New Roman" w:hAnsi="Times New Roman" w:cs="Times New Roman"/>
        <w:sz w:val="20"/>
      </w:rPr>
      <w:fldChar w:fldCharType="separate"/>
    </w:r>
    <w:r w:rsidR="00E66581">
      <w:rPr>
        <w:rFonts w:ascii="Times New Roman" w:hAnsi="Times New Roman" w:cs="Times New Roman"/>
        <w:noProof/>
        <w:sz w:val="20"/>
      </w:rPr>
      <w:t>Concessional tracing rules for company loss etc. provisions</w:t>
    </w:r>
    <w:r w:rsidRPr="00176281">
      <w:rPr>
        <w:rFonts w:ascii="Times New Roman" w:hAnsi="Times New Roman" w:cs="Times New Roman"/>
        <w:sz w:val="20"/>
      </w:rPr>
      <w:fldChar w:fldCharType="end"/>
    </w:r>
  </w:p>
  <w:p w:rsidR="007B161E" w:rsidRPr="00E55A96" w:rsidRDefault="007B161E" w:rsidP="007B161E">
    <w:pPr>
      <w:keepNext/>
      <w:keepLines/>
      <w:tabs>
        <w:tab w:val="center" w:pos="4153"/>
        <w:tab w:val="right" w:pos="8306"/>
      </w:tabs>
      <w:spacing w:after="0" w:line="160" w:lineRule="exact"/>
      <w:rPr>
        <w:rFonts w:ascii="Times New Roman" w:eastAsia="Times New Roman" w:hAnsi="Times New Roman" w:cs="Times New Roman"/>
        <w:sz w:val="16"/>
        <w:szCs w:val="24"/>
        <w:lang w:eastAsia="en-AU"/>
      </w:rPr>
    </w:pPr>
    <w:r w:rsidRPr="00E55A96">
      <w:rPr>
        <w:rFonts w:ascii="Times New Roman" w:eastAsia="Times New Roman" w:hAnsi="Times New Roman" w:cs="Times New Roman"/>
        <w:sz w:val="16"/>
        <w:szCs w:val="24"/>
        <w:lang w:eastAsia="en-AU"/>
      </w:rPr>
      <w:t xml:space="preserve">  </w:t>
    </w:r>
  </w:p>
  <w:p w:rsidR="00AC7A06" w:rsidRPr="00176281" w:rsidRDefault="00AC7A06" w:rsidP="00176281">
    <w:pPr>
      <w:pBdr>
        <w:bottom w:val="single" w:sz="6" w:space="1" w:color="auto"/>
      </w:pBdr>
      <w:spacing w:after="0"/>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7A" w:rsidRPr="00176281" w:rsidRDefault="00FB5A7A" w:rsidP="00176281">
    <w:pPr>
      <w:spacing w:after="0"/>
      <w:jc w:val="right"/>
      <w:rPr>
        <w:rFonts w:ascii="Times New Roman" w:hAnsi="Times New Roman" w:cs="Times New Roman"/>
        <w:sz w:val="20"/>
      </w:rPr>
    </w:pPr>
    <w:r w:rsidRPr="00176281">
      <w:rPr>
        <w:rFonts w:ascii="Times New Roman" w:hAnsi="Times New Roman" w:cs="Times New Roman"/>
        <w:sz w:val="20"/>
      </w:rPr>
      <w:fldChar w:fldCharType="begin"/>
    </w:r>
    <w:r w:rsidRPr="00176281">
      <w:rPr>
        <w:rFonts w:ascii="Times New Roman" w:hAnsi="Times New Roman" w:cs="Times New Roman"/>
        <w:sz w:val="20"/>
      </w:rPr>
      <w:instrText xml:space="preserve"> STYLEREF CharAmSchText </w:instrText>
    </w:r>
    <w:r w:rsidRPr="00176281">
      <w:rPr>
        <w:rFonts w:ascii="Times New Roman" w:hAnsi="Times New Roman" w:cs="Times New Roman"/>
        <w:sz w:val="20"/>
      </w:rPr>
      <w:fldChar w:fldCharType="separate"/>
    </w:r>
    <w:r w:rsidR="00E66581">
      <w:rPr>
        <w:rFonts w:ascii="Times New Roman" w:hAnsi="Times New Roman" w:cs="Times New Roman"/>
        <w:noProof/>
        <w:sz w:val="20"/>
      </w:rPr>
      <w:t>Non-deductibility of bribes to foreign public officials</w:t>
    </w:r>
    <w:r w:rsidRPr="00176281">
      <w:rPr>
        <w:rFonts w:ascii="Times New Roman" w:hAnsi="Times New Roman" w:cs="Times New Roman"/>
        <w:sz w:val="20"/>
      </w:rPr>
      <w:fldChar w:fldCharType="end"/>
    </w:r>
    <w:r w:rsidRPr="00176281">
      <w:rPr>
        <w:rFonts w:ascii="Times New Roman" w:hAnsi="Times New Roman" w:cs="Times New Roman"/>
        <w:sz w:val="20"/>
      </w:rPr>
      <w:t xml:space="preserve">  </w:t>
    </w:r>
    <w:r w:rsidRPr="00176281">
      <w:rPr>
        <w:rFonts w:ascii="Times New Roman" w:hAnsi="Times New Roman" w:cs="Times New Roman"/>
        <w:b/>
        <w:sz w:val="20"/>
      </w:rPr>
      <w:fldChar w:fldCharType="begin"/>
    </w:r>
    <w:r w:rsidRPr="00176281">
      <w:rPr>
        <w:rFonts w:ascii="Times New Roman" w:hAnsi="Times New Roman" w:cs="Times New Roman"/>
        <w:b/>
        <w:sz w:val="20"/>
      </w:rPr>
      <w:instrText xml:space="preserve"> STYLEREF CharAmSchNo </w:instrText>
    </w:r>
    <w:r w:rsidRPr="00176281">
      <w:rPr>
        <w:rFonts w:ascii="Times New Roman" w:hAnsi="Times New Roman" w:cs="Times New Roman"/>
        <w:b/>
        <w:sz w:val="20"/>
      </w:rPr>
      <w:fldChar w:fldCharType="separate"/>
    </w:r>
    <w:r w:rsidR="00E66581">
      <w:rPr>
        <w:rFonts w:ascii="Times New Roman" w:hAnsi="Times New Roman" w:cs="Times New Roman"/>
        <w:b/>
        <w:noProof/>
        <w:sz w:val="20"/>
      </w:rPr>
      <w:t>Schedule 4</w:t>
    </w:r>
    <w:r w:rsidRPr="00176281">
      <w:rPr>
        <w:rFonts w:ascii="Times New Roman" w:hAnsi="Times New Roman" w:cs="Times New Roman"/>
        <w:b/>
        <w:sz w:val="20"/>
      </w:rPr>
      <w:fldChar w:fldCharType="end"/>
    </w:r>
  </w:p>
  <w:p w:rsidR="00C56D5B" w:rsidRDefault="00C56D5B" w:rsidP="00C56D5B">
    <w:pPr>
      <w:pStyle w:val="Header"/>
      <w:jc w:val="right"/>
    </w:pPr>
    <w:r>
      <w:rPr>
        <w:rStyle w:val="CharAmPartNo"/>
      </w:rPr>
      <w:t xml:space="preserve"> </w:t>
    </w:r>
    <w:r>
      <w:rPr>
        <w:rStyle w:val="CharAmPartText"/>
      </w:rPr>
      <w:t xml:space="preserve"> </w:t>
    </w:r>
  </w:p>
  <w:p w:rsidR="00FB5A7A" w:rsidRDefault="00FB5A7A" w:rsidP="009D68DF">
    <w:pPr>
      <w:pBdr>
        <w:bottom w:val="single" w:sz="6" w:space="1" w:color="auto"/>
      </w:pBdr>
      <w:jc w:val="right"/>
    </w:pPr>
  </w:p>
  <w:p w:rsidR="00FB5A7A" w:rsidRPr="009D68DF" w:rsidRDefault="00FB5A7A" w:rsidP="009D68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Pr="004F08BF" w:rsidRDefault="0064104D" w:rsidP="004F08BF">
    <w:pPr>
      <w:spacing w:after="0"/>
      <w:jc w:val="right"/>
      <w:rPr>
        <w:rFonts w:ascii="Times New Roman" w:hAnsi="Times New Roman" w:cs="Times New Roman"/>
        <w:sz w:val="20"/>
      </w:rPr>
    </w:pPr>
    <w:r w:rsidRPr="004F08BF">
      <w:rPr>
        <w:rFonts w:ascii="Times New Roman" w:hAnsi="Times New Roman" w:cs="Times New Roman"/>
        <w:sz w:val="20"/>
      </w:rPr>
      <w:fldChar w:fldCharType="begin"/>
    </w:r>
    <w:r w:rsidRPr="004F08BF">
      <w:rPr>
        <w:rFonts w:ascii="Times New Roman" w:hAnsi="Times New Roman" w:cs="Times New Roman"/>
        <w:sz w:val="20"/>
      </w:rPr>
      <w:instrText xml:space="preserve"> STYLEREF CharAmSchText </w:instrText>
    </w:r>
    <w:r w:rsidRPr="004F08BF">
      <w:rPr>
        <w:rFonts w:ascii="Times New Roman" w:hAnsi="Times New Roman" w:cs="Times New Roman"/>
        <w:sz w:val="20"/>
      </w:rPr>
      <w:fldChar w:fldCharType="separate"/>
    </w:r>
    <w:r w:rsidR="00E66581">
      <w:rPr>
        <w:rFonts w:ascii="Times New Roman" w:hAnsi="Times New Roman" w:cs="Times New Roman"/>
        <w:noProof/>
        <w:sz w:val="20"/>
      </w:rPr>
      <w:t>Concessional tracing rules for company loss etc. provisions</w:t>
    </w:r>
    <w:r w:rsidRPr="004F08BF">
      <w:rPr>
        <w:rFonts w:ascii="Times New Roman" w:hAnsi="Times New Roman" w:cs="Times New Roman"/>
        <w:sz w:val="20"/>
      </w:rPr>
      <w:fldChar w:fldCharType="end"/>
    </w:r>
    <w:r w:rsidRPr="004F08BF">
      <w:rPr>
        <w:rFonts w:ascii="Times New Roman" w:hAnsi="Times New Roman" w:cs="Times New Roman"/>
        <w:sz w:val="20"/>
      </w:rPr>
      <w:t xml:space="preserve">  </w:t>
    </w:r>
    <w:r w:rsidRPr="004F08BF">
      <w:rPr>
        <w:rFonts w:ascii="Times New Roman" w:hAnsi="Times New Roman" w:cs="Times New Roman"/>
        <w:b/>
        <w:sz w:val="20"/>
      </w:rPr>
      <w:fldChar w:fldCharType="begin"/>
    </w:r>
    <w:r w:rsidRPr="004F08BF">
      <w:rPr>
        <w:rFonts w:ascii="Times New Roman" w:hAnsi="Times New Roman" w:cs="Times New Roman"/>
        <w:b/>
        <w:sz w:val="20"/>
      </w:rPr>
      <w:instrText xml:space="preserve"> STYLEREF CharAmSchNo </w:instrText>
    </w:r>
    <w:r w:rsidRPr="004F08BF">
      <w:rPr>
        <w:rFonts w:ascii="Times New Roman" w:hAnsi="Times New Roman" w:cs="Times New Roman"/>
        <w:b/>
        <w:sz w:val="20"/>
      </w:rPr>
      <w:fldChar w:fldCharType="separate"/>
    </w:r>
    <w:r w:rsidR="00E66581">
      <w:rPr>
        <w:rFonts w:ascii="Times New Roman" w:hAnsi="Times New Roman" w:cs="Times New Roman"/>
        <w:b/>
        <w:noProof/>
        <w:sz w:val="20"/>
      </w:rPr>
      <w:t>Schedule 10</w:t>
    </w:r>
    <w:r w:rsidRPr="004F08BF">
      <w:rPr>
        <w:rFonts w:ascii="Times New Roman" w:hAnsi="Times New Roman" w:cs="Times New Roman"/>
        <w:b/>
        <w:sz w:val="20"/>
      </w:rPr>
      <w:fldChar w:fldCharType="end"/>
    </w:r>
  </w:p>
  <w:p w:rsidR="00FE6692" w:rsidRDefault="00FE6692" w:rsidP="00FE6692">
    <w:pPr>
      <w:pStyle w:val="Header"/>
      <w:jc w:val="right"/>
    </w:pPr>
    <w:r>
      <w:rPr>
        <w:rStyle w:val="CharAmPartNo"/>
      </w:rPr>
      <w:t xml:space="preserve"> </w:t>
    </w:r>
    <w:r>
      <w:rPr>
        <w:rStyle w:val="CharAmPartText"/>
      </w:rPr>
      <w:t xml:space="preserve"> </w:t>
    </w:r>
  </w:p>
  <w:p w:rsidR="0064104D" w:rsidRPr="004F08BF" w:rsidRDefault="0064104D" w:rsidP="004F08BF">
    <w:pPr>
      <w:spacing w:after="0"/>
      <w:jc w:val="right"/>
      <w:rPr>
        <w:rFonts w:ascii="Times New Roman" w:hAnsi="Times New Roman" w:cs="Times New Roman"/>
        <w:b/>
        <w:sz w:val="20"/>
      </w:rPr>
    </w:pPr>
  </w:p>
  <w:p w:rsidR="0064104D" w:rsidRDefault="0064104D">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4D" w:rsidRDefault="0064104D">
    <w:pPr>
      <w:pBdr>
        <w:bottom w:val="single" w:sz="6" w:space="1" w:color="auto"/>
      </w:pBdr>
    </w:pPr>
  </w:p>
  <w:p w:rsidR="0064104D" w:rsidRDefault="0064104D">
    <w:pPr>
      <w:pBdr>
        <w:bottom w:val="single" w:sz="6" w:space="1" w:color="auto"/>
      </w:pBdr>
    </w:pPr>
  </w:p>
  <w:p w:rsidR="0064104D" w:rsidRDefault="0064104D">
    <w:pPr>
      <w:pBdr>
        <w:bottom w:val="single" w:sz="6" w:space="1" w:color="auto"/>
      </w:pBdr>
    </w:pPr>
  </w:p>
  <w:p w:rsidR="0064104D" w:rsidRDefault="0064104D">
    <w:pPr>
      <w:pBdr>
        <w:bottom w:val="single" w:sz="6" w:space="1" w:color="auto"/>
      </w:pBdr>
    </w:pPr>
  </w:p>
  <w:p w:rsidR="0064104D" w:rsidRDefault="0064104D">
    <w:pPr>
      <w:jc w:val="right"/>
      <w:rPr>
        <w:b/>
        <w:sz w:val="20"/>
      </w:rPr>
    </w:pPr>
    <w:r>
      <w:rPr>
        <w:sz w:val="20"/>
      </w:rPr>
      <w:fldChar w:fldCharType="begin"/>
    </w:r>
    <w:r>
      <w:rPr>
        <w:sz w:val="20"/>
      </w:rPr>
      <w:instrText xml:space="preserve"> STYLEREF CharAmPartText </w:instrText>
    </w:r>
    <w:r>
      <w:rPr>
        <w:sz w:val="20"/>
      </w:rPr>
      <w:fldChar w:fldCharType="separate"/>
    </w:r>
    <w:r w:rsidR="00176281">
      <w:rPr>
        <w:noProof/>
        <w:sz w:val="20"/>
      </w:rPr>
      <w:t>Amendments based on old CGT law</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176281">
      <w:rPr>
        <w:b/>
        <w:noProof/>
        <w:sz w:val="20"/>
      </w:rPr>
      <w:t>Part 1</w:t>
    </w:r>
    <w:r>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15:restartNumberingAfterBreak="0">
    <w:nsid w:val="237A2B29"/>
    <w:multiLevelType w:val="multilevel"/>
    <w:tmpl w:val="0C090023"/>
    <w:numStyleLink w:val="ArticleSection"/>
  </w:abstractNum>
  <w:abstractNum w:abstractNumId="14"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A82E0B"/>
    <w:multiLevelType w:val="multilevel"/>
    <w:tmpl w:val="0C090023"/>
    <w:numStyleLink w:val="ArticleSection"/>
  </w:abstractNum>
  <w:abstractNum w:abstractNumId="1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4757A2"/>
    <w:multiLevelType w:val="multilevel"/>
    <w:tmpl w:val="0C09001D"/>
    <w:numStyleLink w:val="1ai"/>
  </w:abstractNum>
  <w:abstractNum w:abstractNumId="19" w15:restartNumberingAfterBreak="0">
    <w:nsid w:val="6E5455E3"/>
    <w:multiLevelType w:val="multilevel"/>
    <w:tmpl w:val="0C09001D"/>
    <w:numStyleLink w:val="1ai"/>
  </w:abstractNum>
  <w:abstractNum w:abstractNumId="20"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1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12"/>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1"/>
  </w:num>
  <w:num w:numId="16">
    <w:abstractNumId w:val="14"/>
  </w:num>
  <w:num w:numId="17">
    <w:abstractNumId w:val="16"/>
  </w:num>
  <w:num w:numId="18">
    <w:abstractNumId w:val="19"/>
  </w:num>
  <w:num w:numId="19">
    <w:abstractNumId w:val="1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96"/>
    <w:rsid w:val="0001122F"/>
    <w:rsid w:val="00136A87"/>
    <w:rsid w:val="0015531D"/>
    <w:rsid w:val="001601B0"/>
    <w:rsid w:val="001715D8"/>
    <w:rsid w:val="00176281"/>
    <w:rsid w:val="001E032E"/>
    <w:rsid w:val="00226F94"/>
    <w:rsid w:val="00272A6D"/>
    <w:rsid w:val="002A5918"/>
    <w:rsid w:val="002C124C"/>
    <w:rsid w:val="002C65E2"/>
    <w:rsid w:val="0032745A"/>
    <w:rsid w:val="003C49CB"/>
    <w:rsid w:val="0040409F"/>
    <w:rsid w:val="00421762"/>
    <w:rsid w:val="0042407B"/>
    <w:rsid w:val="004366EF"/>
    <w:rsid w:val="00442B4D"/>
    <w:rsid w:val="00467413"/>
    <w:rsid w:val="00471006"/>
    <w:rsid w:val="004A6FB8"/>
    <w:rsid w:val="004D6A7F"/>
    <w:rsid w:val="004F08BF"/>
    <w:rsid w:val="00536BC8"/>
    <w:rsid w:val="0053743D"/>
    <w:rsid w:val="0057561E"/>
    <w:rsid w:val="005C1967"/>
    <w:rsid w:val="00625939"/>
    <w:rsid w:val="0064104D"/>
    <w:rsid w:val="00671366"/>
    <w:rsid w:val="006955BF"/>
    <w:rsid w:val="006C4D4F"/>
    <w:rsid w:val="0070164A"/>
    <w:rsid w:val="00716F95"/>
    <w:rsid w:val="00732DEB"/>
    <w:rsid w:val="00733C1A"/>
    <w:rsid w:val="007A6942"/>
    <w:rsid w:val="007B161E"/>
    <w:rsid w:val="008A2A7F"/>
    <w:rsid w:val="009A1B89"/>
    <w:rsid w:val="009D68DF"/>
    <w:rsid w:val="009F6D19"/>
    <w:rsid w:val="00A004CE"/>
    <w:rsid w:val="00A154B9"/>
    <w:rsid w:val="00A55318"/>
    <w:rsid w:val="00AC438D"/>
    <w:rsid w:val="00AC7A06"/>
    <w:rsid w:val="00B247A6"/>
    <w:rsid w:val="00B43F33"/>
    <w:rsid w:val="00C56D5B"/>
    <w:rsid w:val="00C739B1"/>
    <w:rsid w:val="00C776F0"/>
    <w:rsid w:val="00C866AC"/>
    <w:rsid w:val="00CB09F0"/>
    <w:rsid w:val="00CC21AE"/>
    <w:rsid w:val="00CE1616"/>
    <w:rsid w:val="00D146DE"/>
    <w:rsid w:val="00DA48DD"/>
    <w:rsid w:val="00E10F79"/>
    <w:rsid w:val="00E55A96"/>
    <w:rsid w:val="00E66581"/>
    <w:rsid w:val="00FB1114"/>
    <w:rsid w:val="00FB1465"/>
    <w:rsid w:val="00FB5A7A"/>
    <w:rsid w:val="00FE6692"/>
    <w:rsid w:val="00FF3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date"/>
  <w:shapeDefaults>
    <o:shapedefaults v:ext="edit" spidmax="2049"/>
    <o:shapelayout v:ext="edit">
      <o:idmap v:ext="edit" data="1"/>
    </o:shapelayout>
  </w:shapeDefaults>
  <w:decimalSymbol w:val="."/>
  <w:listSeparator w:val=","/>
  <w14:docId w14:val="54998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281"/>
  </w:style>
  <w:style w:type="paragraph" w:styleId="Heading1">
    <w:name w:val="heading 1"/>
    <w:next w:val="Heading2"/>
    <w:link w:val="Heading1Char"/>
    <w:autoRedefine/>
    <w:qFormat/>
    <w:rsid w:val="00E55A96"/>
    <w:pPr>
      <w:keepNext/>
      <w:keepLines/>
      <w:numPr>
        <w:numId w:val="8"/>
      </w:numPr>
      <w:tabs>
        <w:tab w:val="clear" w:pos="360"/>
      </w:tabs>
      <w:spacing w:before="240" w:after="0" w:line="260" w:lineRule="atLeast"/>
      <w:ind w:left="0" w:firstLine="0"/>
      <w:outlineLvl w:val="0"/>
    </w:pPr>
    <w:rPr>
      <w:rFonts w:asciiTheme="majorHAnsi" w:eastAsiaTheme="majorEastAsia" w:hAnsiTheme="majorHAnsi" w:cstheme="majorBidi"/>
      <w:color w:val="2F5496" w:themeColor="accent1" w:themeShade="BF"/>
      <w:sz w:val="32"/>
      <w:szCs w:val="32"/>
      <w:lang w:eastAsia="en-AU"/>
    </w:rPr>
  </w:style>
  <w:style w:type="paragraph" w:styleId="Heading2">
    <w:name w:val="heading 2"/>
    <w:basedOn w:val="Heading1"/>
    <w:next w:val="Heading3"/>
    <w:link w:val="Heading2Char"/>
    <w:autoRedefine/>
    <w:qFormat/>
    <w:rsid w:val="00E55A96"/>
    <w:pPr>
      <w:numPr>
        <w:ilvl w:val="1"/>
      </w:numPr>
      <w:tabs>
        <w:tab w:val="clear" w:pos="360"/>
      </w:tabs>
      <w:spacing w:before="40"/>
      <w:ind w:left="0" w:firstLine="0"/>
      <w:outlineLvl w:val="1"/>
    </w:pPr>
    <w:rPr>
      <w:sz w:val="26"/>
      <w:szCs w:val="26"/>
    </w:rPr>
  </w:style>
  <w:style w:type="paragraph" w:styleId="Heading3">
    <w:name w:val="heading 3"/>
    <w:basedOn w:val="Heading1"/>
    <w:next w:val="Heading4"/>
    <w:link w:val="Heading3Char"/>
    <w:autoRedefine/>
    <w:qFormat/>
    <w:rsid w:val="00E55A96"/>
    <w:pPr>
      <w:numPr>
        <w:ilvl w:val="2"/>
      </w:numPr>
      <w:tabs>
        <w:tab w:val="clear" w:pos="360"/>
      </w:tabs>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E55A96"/>
    <w:pPr>
      <w:numPr>
        <w:ilvl w:val="3"/>
      </w:numPr>
      <w:tabs>
        <w:tab w:val="clear" w:pos="360"/>
      </w:tabs>
      <w:spacing w:before="40"/>
      <w:ind w:left="864" w:hanging="144"/>
      <w:outlineLvl w:val="3"/>
    </w:pPr>
    <w:rPr>
      <w:i/>
      <w:iCs/>
      <w:sz w:val="22"/>
      <w:szCs w:val="24"/>
    </w:rPr>
  </w:style>
  <w:style w:type="paragraph" w:styleId="Heading5">
    <w:name w:val="heading 5"/>
    <w:basedOn w:val="Heading1"/>
    <w:next w:val="Subsection"/>
    <w:link w:val="Heading5Char"/>
    <w:autoRedefine/>
    <w:qFormat/>
    <w:rsid w:val="00E55A96"/>
    <w:pPr>
      <w:numPr>
        <w:ilvl w:val="4"/>
      </w:numPr>
      <w:tabs>
        <w:tab w:val="clear" w:pos="360"/>
      </w:tabs>
      <w:spacing w:before="40"/>
      <w:ind w:left="1008" w:hanging="432"/>
      <w:outlineLvl w:val="4"/>
    </w:pPr>
    <w:rPr>
      <w:sz w:val="22"/>
      <w:szCs w:val="24"/>
    </w:rPr>
  </w:style>
  <w:style w:type="paragraph" w:styleId="Heading6">
    <w:name w:val="heading 6"/>
    <w:basedOn w:val="Heading1"/>
    <w:next w:val="Heading7"/>
    <w:link w:val="Heading6Char"/>
    <w:autoRedefine/>
    <w:qFormat/>
    <w:rsid w:val="00E55A96"/>
    <w:pPr>
      <w:numPr>
        <w:ilvl w:val="5"/>
      </w:numPr>
      <w:tabs>
        <w:tab w:val="clear" w:pos="360"/>
      </w:tabs>
      <w:spacing w:before="40"/>
      <w:ind w:left="1152" w:hanging="432"/>
      <w:outlineLvl w:val="5"/>
    </w:pPr>
    <w:rPr>
      <w:color w:val="1F3763" w:themeColor="accent1" w:themeShade="7F"/>
      <w:sz w:val="22"/>
      <w:szCs w:val="24"/>
    </w:rPr>
  </w:style>
  <w:style w:type="paragraph" w:styleId="Heading7">
    <w:name w:val="heading 7"/>
    <w:basedOn w:val="Heading6"/>
    <w:next w:val="Normal"/>
    <w:link w:val="Heading7Char"/>
    <w:autoRedefine/>
    <w:qFormat/>
    <w:rsid w:val="00E55A96"/>
    <w:pPr>
      <w:numPr>
        <w:ilvl w:val="6"/>
      </w:numPr>
      <w:tabs>
        <w:tab w:val="clear" w:pos="360"/>
      </w:tabs>
      <w:ind w:left="1296" w:hanging="288"/>
      <w:outlineLvl w:val="6"/>
    </w:pPr>
    <w:rPr>
      <w:i/>
      <w:iCs/>
    </w:rPr>
  </w:style>
  <w:style w:type="paragraph" w:styleId="Heading8">
    <w:name w:val="heading 8"/>
    <w:basedOn w:val="Heading6"/>
    <w:next w:val="Normal"/>
    <w:link w:val="Heading8Char"/>
    <w:autoRedefine/>
    <w:qFormat/>
    <w:rsid w:val="00E55A96"/>
    <w:pPr>
      <w:numPr>
        <w:ilvl w:val="7"/>
      </w:numPr>
      <w:tabs>
        <w:tab w:val="clear" w:pos="360"/>
      </w:tabs>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E55A96"/>
    <w:pPr>
      <w:numPr>
        <w:ilvl w:val="8"/>
      </w:numPr>
      <w:tabs>
        <w:tab w:val="clear" w:pos="360"/>
      </w:tabs>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A96"/>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rsid w:val="00E55A96"/>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rsid w:val="00E55A96"/>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rsid w:val="00E55A96"/>
    <w:rPr>
      <w:rFonts w:asciiTheme="majorHAnsi" w:eastAsiaTheme="majorEastAsia" w:hAnsiTheme="majorHAnsi" w:cstheme="majorBidi"/>
      <w:i/>
      <w:iCs/>
      <w:color w:val="2F5496" w:themeColor="accent1" w:themeShade="BF"/>
      <w:szCs w:val="24"/>
      <w:lang w:eastAsia="en-AU"/>
    </w:rPr>
  </w:style>
  <w:style w:type="character" w:customStyle="1" w:styleId="Heading5Char">
    <w:name w:val="Heading 5 Char"/>
    <w:basedOn w:val="DefaultParagraphFont"/>
    <w:link w:val="Heading5"/>
    <w:rsid w:val="00E55A96"/>
    <w:rPr>
      <w:rFonts w:asciiTheme="majorHAnsi" w:eastAsiaTheme="majorEastAsia" w:hAnsiTheme="majorHAnsi" w:cstheme="majorBidi"/>
      <w:color w:val="2F5496" w:themeColor="accent1" w:themeShade="BF"/>
      <w:szCs w:val="24"/>
      <w:lang w:eastAsia="en-AU"/>
    </w:rPr>
  </w:style>
  <w:style w:type="character" w:customStyle="1" w:styleId="Heading6Char">
    <w:name w:val="Heading 6 Char"/>
    <w:basedOn w:val="DefaultParagraphFont"/>
    <w:link w:val="Heading6"/>
    <w:rsid w:val="00E55A96"/>
    <w:rPr>
      <w:rFonts w:asciiTheme="majorHAnsi" w:eastAsiaTheme="majorEastAsia" w:hAnsiTheme="majorHAnsi" w:cstheme="majorBidi"/>
      <w:color w:val="1F3763" w:themeColor="accent1" w:themeShade="7F"/>
      <w:szCs w:val="24"/>
      <w:lang w:eastAsia="en-AU"/>
    </w:rPr>
  </w:style>
  <w:style w:type="character" w:customStyle="1" w:styleId="Heading7Char">
    <w:name w:val="Heading 7 Char"/>
    <w:basedOn w:val="DefaultParagraphFont"/>
    <w:link w:val="Heading7"/>
    <w:rsid w:val="00E55A96"/>
    <w:rPr>
      <w:rFonts w:asciiTheme="majorHAnsi" w:eastAsiaTheme="majorEastAsia" w:hAnsiTheme="majorHAnsi" w:cstheme="majorBidi"/>
      <w:i/>
      <w:iCs/>
      <w:color w:val="1F3763" w:themeColor="accent1" w:themeShade="7F"/>
      <w:szCs w:val="24"/>
      <w:lang w:eastAsia="en-AU"/>
    </w:rPr>
  </w:style>
  <w:style w:type="character" w:customStyle="1" w:styleId="Heading8Char">
    <w:name w:val="Heading 8 Char"/>
    <w:basedOn w:val="DefaultParagraphFont"/>
    <w:link w:val="Heading8"/>
    <w:rsid w:val="00E55A96"/>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E55A96"/>
    <w:rPr>
      <w:rFonts w:asciiTheme="majorHAnsi" w:eastAsiaTheme="majorEastAsia" w:hAnsiTheme="majorHAnsi" w:cstheme="majorBidi"/>
      <w:i/>
      <w:iCs/>
      <w:color w:val="272727" w:themeColor="text1" w:themeTint="D8"/>
      <w:sz w:val="21"/>
      <w:szCs w:val="21"/>
      <w:lang w:eastAsia="en-AU"/>
    </w:rPr>
  </w:style>
  <w:style w:type="numbering" w:customStyle="1" w:styleId="NoList1">
    <w:name w:val="No List1"/>
    <w:next w:val="NoList"/>
    <w:unhideWhenUsed/>
    <w:rsid w:val="00E55A96"/>
  </w:style>
  <w:style w:type="paragraph" w:styleId="PlainText">
    <w:name w:val="Plain Text"/>
    <w:link w:val="PlainTextChar"/>
    <w:rsid w:val="00E55A96"/>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E55A96"/>
    <w:rPr>
      <w:rFonts w:ascii="Courier New" w:eastAsia="Times New Roman" w:hAnsi="Courier New" w:cs="Courier New"/>
      <w:szCs w:val="20"/>
      <w:lang w:eastAsia="en-AU"/>
    </w:rPr>
  </w:style>
  <w:style w:type="paragraph" w:customStyle="1" w:styleId="ShortT">
    <w:name w:val="ShortT"/>
    <w:basedOn w:val="Normal"/>
    <w:next w:val="Normal"/>
    <w:rsid w:val="00E55A96"/>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UpdateDate"/>
    <w:next w:val="Normal"/>
    <w:rsid w:val="00E55A96"/>
    <w:rPr>
      <w:b/>
    </w:rPr>
  </w:style>
  <w:style w:type="paragraph" w:styleId="BodyText2">
    <w:name w:val="Body Text 2"/>
    <w:link w:val="BodyText2Char"/>
    <w:rsid w:val="00E55A96"/>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E55A96"/>
    <w:rPr>
      <w:rFonts w:ascii="Times New Roman" w:eastAsia="Times New Roman" w:hAnsi="Times New Roman" w:cs="Times New Roman"/>
      <w:szCs w:val="24"/>
      <w:lang w:eastAsia="en-AU"/>
    </w:rPr>
  </w:style>
  <w:style w:type="paragraph" w:customStyle="1" w:styleId="BoxText">
    <w:name w:val="BoxText"/>
    <w:aliases w:val="bt"/>
    <w:rsid w:val="00E55A96"/>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paragraph" w:customStyle="1" w:styleId="BoxHeadBold">
    <w:name w:val="BoxHeadBold"/>
    <w:aliases w:val="bhb"/>
    <w:basedOn w:val="BoxText"/>
    <w:next w:val="BoxText"/>
    <w:rsid w:val="00E55A96"/>
    <w:rPr>
      <w:b/>
    </w:rPr>
  </w:style>
  <w:style w:type="paragraph" w:customStyle="1" w:styleId="BoxHeadItalic">
    <w:name w:val="BoxHeadItalic"/>
    <w:aliases w:val="bhi"/>
    <w:basedOn w:val="BoxHeadBold"/>
    <w:next w:val="Normal"/>
    <w:rsid w:val="00E55A96"/>
    <w:rPr>
      <w:b w:val="0"/>
      <w:i/>
    </w:rPr>
  </w:style>
  <w:style w:type="paragraph" w:customStyle="1" w:styleId="BoxList">
    <w:name w:val="BoxList"/>
    <w:aliases w:val="bl"/>
    <w:basedOn w:val="BoxText"/>
    <w:rsid w:val="00E55A96"/>
    <w:pPr>
      <w:ind w:left="1559" w:hanging="425"/>
    </w:pPr>
  </w:style>
  <w:style w:type="paragraph" w:customStyle="1" w:styleId="BoxNote">
    <w:name w:val="BoxNote"/>
    <w:aliases w:val="bn"/>
    <w:basedOn w:val="BoxText"/>
    <w:rsid w:val="00E55A96"/>
    <w:pPr>
      <w:tabs>
        <w:tab w:val="left" w:pos="1985"/>
      </w:tabs>
      <w:spacing w:before="122" w:line="198" w:lineRule="exact"/>
      <w:ind w:left="2948" w:hanging="1814"/>
    </w:pPr>
    <w:rPr>
      <w:sz w:val="18"/>
    </w:rPr>
  </w:style>
  <w:style w:type="paragraph" w:customStyle="1" w:styleId="BoxPara">
    <w:name w:val="BoxPara"/>
    <w:aliases w:val="bp"/>
    <w:basedOn w:val="BoxText"/>
    <w:rsid w:val="00E55A96"/>
    <w:pPr>
      <w:tabs>
        <w:tab w:val="right" w:pos="2268"/>
      </w:tabs>
      <w:ind w:left="2552" w:hanging="1418"/>
    </w:pPr>
  </w:style>
  <w:style w:type="paragraph" w:customStyle="1" w:styleId="BoxStep">
    <w:name w:val="BoxStep"/>
    <w:aliases w:val="bs"/>
    <w:basedOn w:val="BoxText"/>
    <w:rsid w:val="00E55A96"/>
    <w:pPr>
      <w:ind w:left="1985" w:hanging="851"/>
    </w:pPr>
  </w:style>
  <w:style w:type="character" w:customStyle="1" w:styleId="CharAmPartNo">
    <w:name w:val="CharAmPartNo"/>
    <w:basedOn w:val="DefaultParagraphFont"/>
    <w:rsid w:val="00E55A96"/>
  </w:style>
  <w:style w:type="character" w:customStyle="1" w:styleId="CharAmPartText">
    <w:name w:val="CharAmPartText"/>
    <w:basedOn w:val="DefaultParagraphFont"/>
    <w:rsid w:val="00E55A96"/>
  </w:style>
  <w:style w:type="character" w:customStyle="1" w:styleId="CharAmSchNo">
    <w:name w:val="CharAmSchNo"/>
    <w:basedOn w:val="DefaultParagraphFont"/>
    <w:rsid w:val="00E55A96"/>
  </w:style>
  <w:style w:type="character" w:customStyle="1" w:styleId="CharAmSchText">
    <w:name w:val="CharAmSchText"/>
    <w:basedOn w:val="DefaultParagraphFont"/>
    <w:rsid w:val="00E55A96"/>
  </w:style>
  <w:style w:type="character" w:customStyle="1" w:styleId="CharChapNo">
    <w:name w:val="CharChapNo"/>
    <w:basedOn w:val="DefaultParagraphFont"/>
    <w:rsid w:val="00E55A96"/>
  </w:style>
  <w:style w:type="character" w:customStyle="1" w:styleId="CharChapText">
    <w:name w:val="CharChapText"/>
    <w:basedOn w:val="DefaultParagraphFont"/>
    <w:rsid w:val="00E55A96"/>
  </w:style>
  <w:style w:type="character" w:customStyle="1" w:styleId="CharDivNo">
    <w:name w:val="CharDivNo"/>
    <w:basedOn w:val="DefaultParagraphFont"/>
    <w:rsid w:val="00E55A96"/>
  </w:style>
  <w:style w:type="character" w:customStyle="1" w:styleId="CharDivText">
    <w:name w:val="CharDivText"/>
    <w:basedOn w:val="DefaultParagraphFont"/>
    <w:rsid w:val="00E55A96"/>
  </w:style>
  <w:style w:type="character" w:customStyle="1" w:styleId="CharPartNo">
    <w:name w:val="CharPartNo"/>
    <w:basedOn w:val="DefaultParagraphFont"/>
    <w:rsid w:val="00E55A96"/>
  </w:style>
  <w:style w:type="character" w:customStyle="1" w:styleId="CharPartText">
    <w:name w:val="CharPartText"/>
    <w:basedOn w:val="DefaultParagraphFont"/>
    <w:rsid w:val="00E55A96"/>
  </w:style>
  <w:style w:type="character" w:customStyle="1" w:styleId="CharSectno">
    <w:name w:val="CharSectno"/>
    <w:basedOn w:val="DefaultParagraphFont"/>
    <w:rsid w:val="00E55A96"/>
  </w:style>
  <w:style w:type="character" w:customStyle="1" w:styleId="CharSubdNo">
    <w:name w:val="CharSubdNo"/>
    <w:basedOn w:val="DefaultParagraphFont"/>
    <w:rsid w:val="00E55A96"/>
  </w:style>
  <w:style w:type="character" w:customStyle="1" w:styleId="CharSubdText">
    <w:name w:val="CharSubdText"/>
    <w:basedOn w:val="DefaultParagraphFont"/>
    <w:rsid w:val="00E55A96"/>
  </w:style>
  <w:style w:type="paragraph" w:customStyle="1" w:styleId="Subsection">
    <w:name w:val="Subsection"/>
    <w:aliases w:val="ss,subsection"/>
    <w:rsid w:val="00E55A96"/>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Definition">
    <w:name w:val="Definition"/>
    <w:aliases w:val="dd"/>
    <w:basedOn w:val="Subsection"/>
    <w:rsid w:val="00E55A96"/>
    <w:pPr>
      <w:tabs>
        <w:tab w:val="clear" w:pos="1021"/>
      </w:tabs>
      <w:ind w:firstLine="0"/>
    </w:pPr>
  </w:style>
  <w:style w:type="paragraph" w:styleId="Footer">
    <w:name w:val="footer"/>
    <w:link w:val="FooterChar"/>
    <w:rsid w:val="00E55A9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55A96"/>
    <w:rPr>
      <w:rFonts w:ascii="Times New Roman" w:eastAsia="Times New Roman" w:hAnsi="Times New Roman" w:cs="Times New Roman"/>
      <w:szCs w:val="24"/>
      <w:lang w:eastAsia="en-AU"/>
    </w:rPr>
  </w:style>
  <w:style w:type="paragraph" w:customStyle="1" w:styleId="Formula">
    <w:name w:val="Formula"/>
    <w:rsid w:val="00E55A96"/>
    <w:pPr>
      <w:spacing w:after="0" w:line="240" w:lineRule="auto"/>
      <w:ind w:left="1134"/>
    </w:pPr>
    <w:rPr>
      <w:rFonts w:ascii="Times New Roman" w:eastAsia="Times New Roman" w:hAnsi="Times New Roman" w:cs="Times New Roman"/>
      <w:sz w:val="20"/>
      <w:szCs w:val="24"/>
      <w:lang w:eastAsia="en-AU"/>
    </w:rPr>
  </w:style>
  <w:style w:type="paragraph" w:styleId="Header">
    <w:name w:val="header"/>
    <w:link w:val="HeaderChar"/>
    <w:rsid w:val="00E55A96"/>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E55A96"/>
    <w:rPr>
      <w:rFonts w:ascii="Times New Roman" w:eastAsia="Times New Roman" w:hAnsi="Times New Roman" w:cs="Times New Roman"/>
      <w:sz w:val="16"/>
      <w:szCs w:val="24"/>
      <w:lang w:eastAsia="en-AU"/>
    </w:rPr>
  </w:style>
  <w:style w:type="paragraph" w:customStyle="1" w:styleId="indenta">
    <w:name w:val="indent(a)"/>
    <w:aliases w:val="a,paragraph"/>
    <w:rsid w:val="00E55A96"/>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indentA0">
    <w:name w:val="indent(A)"/>
    <w:aliases w:val="aaa,paragraph(sub-sub)"/>
    <w:basedOn w:val="indenta"/>
    <w:rsid w:val="00E55A96"/>
    <w:pPr>
      <w:tabs>
        <w:tab w:val="clear" w:pos="1531"/>
        <w:tab w:val="right" w:pos="2722"/>
      </w:tabs>
      <w:ind w:left="2835" w:hanging="2835"/>
    </w:pPr>
  </w:style>
  <w:style w:type="paragraph" w:customStyle="1" w:styleId="indentii">
    <w:name w:val="indent(ii)"/>
    <w:aliases w:val="aa,paragraph(sub)"/>
    <w:basedOn w:val="indenta"/>
    <w:rsid w:val="00E55A96"/>
    <w:pPr>
      <w:tabs>
        <w:tab w:val="clear" w:pos="1531"/>
        <w:tab w:val="right" w:pos="1985"/>
      </w:tabs>
      <w:ind w:left="2098" w:hanging="2098"/>
    </w:pPr>
  </w:style>
  <w:style w:type="paragraph" w:customStyle="1" w:styleId="Item">
    <w:name w:val="Item"/>
    <w:aliases w:val="i"/>
    <w:basedOn w:val="Subsection"/>
    <w:next w:val="Normal"/>
    <w:rsid w:val="00E55A96"/>
    <w:pPr>
      <w:keepLines/>
      <w:tabs>
        <w:tab w:val="clear" w:pos="1021"/>
      </w:tabs>
      <w:spacing w:before="80"/>
      <w:ind w:left="709" w:firstLine="0"/>
    </w:pPr>
  </w:style>
  <w:style w:type="paragraph" w:customStyle="1" w:styleId="ItemHead">
    <w:name w:val="ItemHead"/>
    <w:aliases w:val="ih"/>
    <w:basedOn w:val="Heading1"/>
    <w:next w:val="Item"/>
    <w:rsid w:val="00E55A96"/>
    <w:pPr>
      <w:keepNext w:val="0"/>
      <w:numPr>
        <w:numId w:val="0"/>
      </w:numPr>
      <w:spacing w:before="220" w:line="240" w:lineRule="auto"/>
      <w:ind w:left="709" w:hanging="709"/>
      <w:outlineLvl w:val="9"/>
    </w:pPr>
    <w:rPr>
      <w:rFonts w:ascii="Arial" w:eastAsia="Times New Roman" w:hAnsi="Arial" w:cs="Arial"/>
      <w:b/>
      <w:bCs/>
      <w:color w:val="auto"/>
      <w:kern w:val="28"/>
      <w:sz w:val="24"/>
    </w:rPr>
  </w:style>
  <w:style w:type="character" w:styleId="LineNumber">
    <w:name w:val="line number"/>
    <w:basedOn w:val="DefaultParagraphFont"/>
    <w:rsid w:val="00E55A96"/>
    <w:rPr>
      <w:sz w:val="16"/>
    </w:rPr>
  </w:style>
  <w:style w:type="paragraph" w:styleId="ListBullet">
    <w:name w:val="List Bullet"/>
    <w:rsid w:val="00E55A96"/>
    <w:pPr>
      <w:numPr>
        <w:numId w:val="2"/>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E55A96"/>
    <w:pPr>
      <w:numPr>
        <w:numId w:val="3"/>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E55A96"/>
    <w:pPr>
      <w:numPr>
        <w:numId w:val="4"/>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E55A96"/>
    <w:pPr>
      <w:numPr>
        <w:numId w:val="5"/>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E55A96"/>
    <w:pPr>
      <w:numPr>
        <w:numId w:val="6"/>
      </w:numPr>
      <w:spacing w:after="0" w:line="240" w:lineRule="auto"/>
    </w:pPr>
    <w:rPr>
      <w:rFonts w:ascii="Times New Roman" w:eastAsia="Times New Roman" w:hAnsi="Times New Roman" w:cs="Times New Roman"/>
      <w:szCs w:val="24"/>
      <w:lang w:eastAsia="en-AU"/>
    </w:rPr>
  </w:style>
  <w:style w:type="paragraph" w:customStyle="1" w:styleId="LongT">
    <w:name w:val="LongT"/>
    <w:rsid w:val="00E55A96"/>
    <w:pPr>
      <w:spacing w:after="0" w:line="240" w:lineRule="auto"/>
    </w:pPr>
    <w:rPr>
      <w:rFonts w:ascii="Times New Roman" w:eastAsia="Times New Roman" w:hAnsi="Times New Roman" w:cs="Times New Roman"/>
      <w:b/>
      <w:sz w:val="32"/>
      <w:szCs w:val="24"/>
      <w:lang w:eastAsia="en-AU"/>
    </w:rPr>
  </w:style>
  <w:style w:type="paragraph" w:customStyle="1" w:styleId="notedraft">
    <w:name w:val="note(draft)"/>
    <w:aliases w:val="nd"/>
    <w:rsid w:val="00E55A96"/>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text">
    <w:name w:val="note(text)"/>
    <w:aliases w:val="n"/>
    <w:rsid w:val="00E55A96"/>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margin">
    <w:name w:val="note(margin)"/>
    <w:aliases w:val="nm"/>
    <w:basedOn w:val="notetext"/>
    <w:rsid w:val="00E55A96"/>
    <w:pPr>
      <w:tabs>
        <w:tab w:val="left" w:pos="709"/>
      </w:tabs>
      <w:ind w:left="709" w:hanging="709"/>
    </w:pPr>
  </w:style>
  <w:style w:type="paragraph" w:customStyle="1" w:styleId="notepara">
    <w:name w:val="note(para)"/>
    <w:aliases w:val="na"/>
    <w:basedOn w:val="notetext"/>
    <w:rsid w:val="00E55A96"/>
    <w:pPr>
      <w:ind w:left="2353" w:hanging="709"/>
    </w:pPr>
  </w:style>
  <w:style w:type="character" w:styleId="PageNumber">
    <w:name w:val="page number"/>
    <w:basedOn w:val="DefaultParagraphFont"/>
    <w:rsid w:val="00E55A96"/>
  </w:style>
  <w:style w:type="paragraph" w:customStyle="1" w:styleId="Page1">
    <w:name w:val="Page1"/>
    <w:basedOn w:val="Normal"/>
    <w:rsid w:val="00E55A96"/>
    <w:pPr>
      <w:spacing w:before="400" w:after="0" w:line="240" w:lineRule="auto"/>
    </w:pPr>
    <w:rPr>
      <w:rFonts w:ascii="Times New Roman" w:eastAsia="Times New Roman" w:hAnsi="Times New Roman" w:cs="Times New Roman"/>
      <w:b/>
      <w:sz w:val="32"/>
      <w:szCs w:val="24"/>
      <w:lang w:eastAsia="en-AU"/>
    </w:rPr>
  </w:style>
  <w:style w:type="paragraph" w:customStyle="1" w:styleId="PageBreak">
    <w:name w:val="PageBreak"/>
    <w:aliases w:val="pb"/>
    <w:next w:val="Heading2"/>
    <w:rsid w:val="00E55A96"/>
    <w:pPr>
      <w:spacing w:after="0" w:line="240" w:lineRule="auto"/>
    </w:pPr>
    <w:rPr>
      <w:rFonts w:ascii="Times New Roman" w:eastAsia="Times New Roman" w:hAnsi="Times New Roman" w:cs="Times New Roman"/>
      <w:sz w:val="10"/>
      <w:szCs w:val="24"/>
      <w:lang w:eastAsia="en-AU"/>
    </w:rPr>
  </w:style>
  <w:style w:type="paragraph" w:customStyle="1" w:styleId="parabullet">
    <w:name w:val="para bullet"/>
    <w:aliases w:val="b"/>
    <w:rsid w:val="00E55A96"/>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arlAmend">
    <w:name w:val="ParlAmend"/>
    <w:aliases w:val="pp"/>
    <w:rsid w:val="00E55A96"/>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enalty">
    <w:name w:val="Penalty"/>
    <w:rsid w:val="00E55A96"/>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reamble">
    <w:name w:val="Preamble"/>
    <w:basedOn w:val="Heading5"/>
    <w:next w:val="Normal"/>
    <w:rsid w:val="00E55A96"/>
    <w:pPr>
      <w:numPr>
        <w:ilvl w:val="0"/>
        <w:numId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rPr>
  </w:style>
  <w:style w:type="paragraph" w:customStyle="1" w:styleId="Subitem">
    <w:name w:val="Subitem"/>
    <w:aliases w:val="iss"/>
    <w:rsid w:val="00E55A96"/>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itemHead">
    <w:name w:val="SubitemHead"/>
    <w:aliases w:val="issh"/>
    <w:next w:val="Subitem"/>
    <w:rsid w:val="00E55A96"/>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E55A96"/>
    <w:pPr>
      <w:tabs>
        <w:tab w:val="clear" w:pos="1021"/>
      </w:tabs>
      <w:spacing w:before="40"/>
      <w:ind w:firstLine="0"/>
    </w:pPr>
  </w:style>
  <w:style w:type="paragraph" w:customStyle="1" w:styleId="SubsectionHead">
    <w:name w:val="SubsectionHead"/>
    <w:aliases w:val="ssh"/>
    <w:basedOn w:val="Subsection"/>
    <w:next w:val="Subsection"/>
    <w:rsid w:val="00E55A96"/>
    <w:pPr>
      <w:keepNext/>
      <w:keepLines/>
      <w:tabs>
        <w:tab w:val="clear" w:pos="1021"/>
      </w:tabs>
      <w:spacing w:before="240"/>
      <w:ind w:firstLine="0"/>
    </w:pPr>
    <w:rPr>
      <w:i/>
    </w:rPr>
  </w:style>
  <w:style w:type="paragraph" w:styleId="Subtitle">
    <w:name w:val="Subtitle"/>
    <w:link w:val="SubtitleChar"/>
    <w:qFormat/>
    <w:rsid w:val="00E55A96"/>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55A96"/>
    <w:rPr>
      <w:rFonts w:ascii="Arial" w:eastAsia="Times New Roman" w:hAnsi="Arial" w:cs="Arial"/>
      <w:sz w:val="24"/>
      <w:szCs w:val="24"/>
      <w:lang w:eastAsia="en-AU"/>
    </w:rPr>
  </w:style>
  <w:style w:type="paragraph" w:styleId="TableofAuthorities">
    <w:name w:val="table of authorities"/>
    <w:next w:val="Normal"/>
    <w:rsid w:val="00E55A96"/>
    <w:pPr>
      <w:spacing w:after="0" w:line="240" w:lineRule="auto"/>
      <w:ind w:left="220" w:hanging="220"/>
    </w:pPr>
    <w:rPr>
      <w:rFonts w:ascii="Times New Roman" w:eastAsia="Times New Roman" w:hAnsi="Times New Roman" w:cs="Times New Roman"/>
      <w:szCs w:val="24"/>
      <w:lang w:eastAsia="en-AU"/>
    </w:rPr>
  </w:style>
  <w:style w:type="paragraph" w:customStyle="1" w:styleId="Tablea">
    <w:name w:val="Table(a)"/>
    <w:aliases w:val="ta"/>
    <w:rsid w:val="00E55A96"/>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E55A96"/>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customStyle="1" w:styleId="Table">
    <w:name w:val="Table"/>
    <w:aliases w:val="t"/>
    <w:basedOn w:val="Normal"/>
    <w:rsid w:val="00E55A96"/>
    <w:pPr>
      <w:spacing w:before="60" w:after="0" w:line="240" w:lineRule="atLeast"/>
    </w:pPr>
    <w:rPr>
      <w:rFonts w:ascii="Times New Roman" w:eastAsia="Times New Roman" w:hAnsi="Times New Roman" w:cs="Times New Roman"/>
      <w:sz w:val="20"/>
      <w:szCs w:val="24"/>
      <w:lang w:eastAsia="en-AU"/>
    </w:rPr>
  </w:style>
  <w:style w:type="paragraph" w:styleId="Title">
    <w:name w:val="Title"/>
    <w:link w:val="TitleChar"/>
    <w:qFormat/>
    <w:rsid w:val="00E55A96"/>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E55A96"/>
    <w:rPr>
      <w:rFonts w:ascii="Arial" w:eastAsia="Times New Roman" w:hAnsi="Arial" w:cs="Arial"/>
      <w:b/>
      <w:bCs/>
      <w:kern w:val="28"/>
      <w:sz w:val="32"/>
      <w:szCs w:val="32"/>
      <w:lang w:eastAsia="en-AU"/>
    </w:rPr>
  </w:style>
  <w:style w:type="paragraph" w:customStyle="1" w:styleId="TLPBoxTextnote">
    <w:name w:val="TLPBoxText(note"/>
    <w:aliases w:val="right)"/>
    <w:rsid w:val="00E55A96"/>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Link">
    <w:name w:val="TLPLink"/>
    <w:basedOn w:val="Heading9"/>
    <w:rsid w:val="00E55A96"/>
    <w:pPr>
      <w:keepNext w:val="0"/>
      <w:keepLines w:val="0"/>
      <w:numPr>
        <w:ilvl w:val="0"/>
        <w:numId w:val="0"/>
      </w:numPr>
      <w:spacing w:before="360" w:line="240" w:lineRule="auto"/>
      <w:ind w:left="1134"/>
      <w:outlineLvl w:val="9"/>
    </w:pPr>
    <w:rPr>
      <w:rFonts w:ascii="Times New Roman" w:eastAsia="Times New Roman" w:hAnsi="Times New Roman" w:cs="Times New Roman"/>
      <w:bCs/>
      <w:iCs w:val="0"/>
      <w:color w:val="auto"/>
      <w:sz w:val="20"/>
      <w:szCs w:val="22"/>
    </w:rPr>
  </w:style>
  <w:style w:type="paragraph" w:customStyle="1" w:styleId="TLPNotebullet">
    <w:name w:val="TLPNote(bullet)"/>
    <w:rsid w:val="00E55A96"/>
    <w:pPr>
      <w:numPr>
        <w:numId w:val="7"/>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noteright">
    <w:name w:val="TLPnote(right)"/>
    <w:aliases w:val="nr"/>
    <w:rsid w:val="00E55A96"/>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TLPTableBullet">
    <w:name w:val="TLPTableBullet"/>
    <w:aliases w:val="ttb"/>
    <w:rsid w:val="00E55A96"/>
    <w:pPr>
      <w:spacing w:after="0" w:line="240" w:lineRule="exact"/>
      <w:ind w:left="284" w:hanging="284"/>
    </w:pPr>
    <w:rPr>
      <w:rFonts w:ascii="Times New Roman" w:eastAsia="Times New Roman" w:hAnsi="Times New Roman" w:cs="Times New Roman"/>
      <w:sz w:val="20"/>
      <w:szCs w:val="24"/>
      <w:lang w:eastAsia="en-AU"/>
    </w:rPr>
  </w:style>
  <w:style w:type="paragraph" w:styleId="TOC1">
    <w:name w:val="toc 1"/>
    <w:basedOn w:val="Heading1"/>
    <w:next w:val="Normal"/>
    <w:rsid w:val="00E55A96"/>
    <w:pPr>
      <w:numPr>
        <w:numId w:val="0"/>
      </w:numPr>
      <w:tabs>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rPr>
  </w:style>
  <w:style w:type="paragraph" w:styleId="TOC2">
    <w:name w:val="toc 2"/>
    <w:basedOn w:val="Heading2"/>
    <w:next w:val="Normal"/>
    <w:rsid w:val="00E55A96"/>
    <w:pPr>
      <w:numPr>
        <w:ilvl w:val="0"/>
        <w:numId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rPr>
  </w:style>
  <w:style w:type="paragraph" w:styleId="TOC3">
    <w:name w:val="toc 3"/>
    <w:basedOn w:val="Heading3"/>
    <w:next w:val="Normal"/>
    <w:rsid w:val="00E55A96"/>
    <w:pPr>
      <w:numPr>
        <w:ilvl w:val="0"/>
        <w:numId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rPr>
  </w:style>
  <w:style w:type="paragraph" w:styleId="TOC4">
    <w:name w:val="toc 4"/>
    <w:basedOn w:val="Heading4"/>
    <w:next w:val="Normal"/>
    <w:rsid w:val="00E55A96"/>
    <w:pPr>
      <w:keepNext w:val="0"/>
      <w:numPr>
        <w:ilvl w:val="0"/>
        <w:numId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rPr>
  </w:style>
  <w:style w:type="paragraph" w:styleId="TOC5">
    <w:name w:val="toc 5"/>
    <w:basedOn w:val="Heading5"/>
    <w:next w:val="Normal"/>
    <w:uiPriority w:val="39"/>
    <w:rsid w:val="00E55A96"/>
    <w:pPr>
      <w:keepNext w:val="0"/>
      <w:numPr>
        <w:ilvl w:val="0"/>
        <w:numId w:val="0"/>
      </w:numPr>
      <w:tabs>
        <w:tab w:val="right" w:leader="dot" w:pos="7088"/>
      </w:tabs>
      <w:spacing w:line="240" w:lineRule="auto"/>
      <w:ind w:left="2098" w:right="567" w:hanging="680"/>
      <w:outlineLvl w:val="9"/>
    </w:pPr>
    <w:rPr>
      <w:rFonts w:ascii="Times New Roman" w:eastAsia="Times New Roman" w:hAnsi="Times New Roman" w:cs="Times New Roman"/>
      <w:iCs/>
      <w:color w:val="auto"/>
      <w:kern w:val="28"/>
      <w:sz w:val="18"/>
      <w:szCs w:val="26"/>
    </w:rPr>
  </w:style>
  <w:style w:type="paragraph" w:styleId="TOC6">
    <w:name w:val="toc 6"/>
    <w:basedOn w:val="TOC1"/>
    <w:next w:val="Normal"/>
    <w:uiPriority w:val="39"/>
    <w:rsid w:val="00E55A96"/>
    <w:pPr>
      <w:keepNext w:val="0"/>
      <w:ind w:left="0" w:firstLine="0"/>
    </w:pPr>
    <w:rPr>
      <w:sz w:val="24"/>
    </w:rPr>
  </w:style>
  <w:style w:type="paragraph" w:styleId="TOC7">
    <w:name w:val="toc 7"/>
    <w:basedOn w:val="TOC2"/>
    <w:next w:val="Normal"/>
    <w:uiPriority w:val="39"/>
    <w:rsid w:val="00E55A96"/>
    <w:pPr>
      <w:keepNext w:val="0"/>
      <w:ind w:left="1253" w:hanging="828"/>
    </w:pPr>
    <w:rPr>
      <w:b w:val="0"/>
    </w:rPr>
  </w:style>
  <w:style w:type="paragraph" w:styleId="TOC8">
    <w:name w:val="toc 8"/>
    <w:basedOn w:val="TOC3"/>
    <w:next w:val="Normal"/>
    <w:uiPriority w:val="39"/>
    <w:rsid w:val="00E55A96"/>
    <w:pPr>
      <w:keepNext w:val="0"/>
      <w:ind w:left="1900" w:hanging="1049"/>
    </w:pPr>
    <w:rPr>
      <w:b w:val="0"/>
      <w:sz w:val="20"/>
    </w:rPr>
  </w:style>
  <w:style w:type="paragraph" w:styleId="TOC9">
    <w:name w:val="toc 9"/>
    <w:basedOn w:val="Heading9"/>
    <w:next w:val="Normal"/>
    <w:uiPriority w:val="39"/>
    <w:rsid w:val="00E55A96"/>
    <w:pPr>
      <w:keepNext w:val="0"/>
      <w:numPr>
        <w:ilvl w:val="0"/>
        <w:numId w:val="0"/>
      </w:numPr>
      <w:tabs>
        <w:tab w:val="right" w:pos="7088"/>
      </w:tabs>
      <w:spacing w:before="80" w:line="240" w:lineRule="auto"/>
      <w:ind w:left="851" w:right="567"/>
      <w:outlineLvl w:val="9"/>
    </w:pPr>
    <w:rPr>
      <w:rFonts w:ascii="Times New Roman" w:eastAsia="Times New Roman" w:hAnsi="Times New Roman" w:cs="Times New Roman"/>
      <w:bCs/>
      <w:iCs w:val="0"/>
      <w:color w:val="auto"/>
      <w:kern w:val="28"/>
      <w:sz w:val="20"/>
      <w:szCs w:val="22"/>
    </w:rPr>
  </w:style>
  <w:style w:type="paragraph" w:customStyle="1" w:styleId="TofSectsGroupHeading">
    <w:name w:val="TofSects(GroupHeading)"/>
    <w:basedOn w:val="TOC4"/>
    <w:next w:val="Normal"/>
    <w:rsid w:val="00E55A96"/>
    <w:pPr>
      <w:tabs>
        <w:tab w:val="clear" w:pos="7088"/>
      </w:tabs>
      <w:spacing w:before="240" w:after="120"/>
      <w:ind w:left="794" w:right="0" w:firstLine="0"/>
    </w:pPr>
  </w:style>
  <w:style w:type="paragraph" w:customStyle="1" w:styleId="TofSectsHeading">
    <w:name w:val="TofSects(Heading)"/>
    <w:basedOn w:val="TOC5"/>
    <w:next w:val="Normal"/>
    <w:rsid w:val="00E55A96"/>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E55A96"/>
    <w:pPr>
      <w:tabs>
        <w:tab w:val="clear" w:pos="7088"/>
      </w:tabs>
      <w:ind w:left="1588" w:right="0" w:hanging="794"/>
    </w:pPr>
  </w:style>
  <w:style w:type="paragraph" w:customStyle="1" w:styleId="TofSectsSubdiv">
    <w:name w:val="TofSects(Subdiv)"/>
    <w:basedOn w:val="TOC4"/>
    <w:rsid w:val="00E55A96"/>
    <w:pPr>
      <w:tabs>
        <w:tab w:val="clear" w:pos="7088"/>
      </w:tabs>
      <w:ind w:left="1588" w:right="0" w:hanging="794"/>
    </w:pPr>
    <w:rPr>
      <w:b w:val="0"/>
      <w:sz w:val="22"/>
    </w:rPr>
  </w:style>
  <w:style w:type="paragraph" w:styleId="DocumentMap">
    <w:name w:val="Document Map"/>
    <w:link w:val="DocumentMapChar"/>
    <w:rsid w:val="00E55A96"/>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E55A96"/>
    <w:rPr>
      <w:rFonts w:ascii="Tahoma" w:eastAsia="Times New Roman" w:hAnsi="Tahoma" w:cs="Tahoma"/>
      <w:szCs w:val="24"/>
      <w:shd w:val="clear" w:color="auto" w:fill="000080"/>
      <w:lang w:eastAsia="en-AU"/>
    </w:rPr>
  </w:style>
  <w:style w:type="paragraph" w:customStyle="1" w:styleId="noteParlAmend">
    <w:name w:val="note(ParlAmend)"/>
    <w:aliases w:val="npp"/>
    <w:next w:val="Normal"/>
    <w:rsid w:val="00E55A96"/>
    <w:pPr>
      <w:spacing w:after="0" w:line="240" w:lineRule="auto"/>
      <w:jc w:val="right"/>
    </w:pPr>
    <w:rPr>
      <w:rFonts w:ascii="Arial" w:eastAsia="Times New Roman" w:hAnsi="Arial" w:cs="Arial"/>
      <w:b/>
      <w:i/>
      <w:szCs w:val="24"/>
      <w:lang w:eastAsia="en-AU"/>
    </w:rPr>
  </w:style>
  <w:style w:type="paragraph" w:styleId="BodyTextIndent">
    <w:name w:val="Body Text Indent"/>
    <w:link w:val="BodyTextIndentChar"/>
    <w:rsid w:val="00E55A96"/>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E55A96"/>
    <w:rPr>
      <w:rFonts w:ascii="Times New Roman" w:eastAsia="Times New Roman" w:hAnsi="Times New Roman" w:cs="Times New Roman"/>
      <w:szCs w:val="24"/>
      <w:lang w:eastAsia="en-AU"/>
    </w:rPr>
  </w:style>
  <w:style w:type="paragraph" w:customStyle="1" w:styleId="headerpartodd">
    <w:name w:val="header.part.odd"/>
    <w:basedOn w:val="Normal"/>
    <w:rsid w:val="00E55A96"/>
    <w:pPr>
      <w:keepNext/>
      <w:spacing w:after="0" w:line="260" w:lineRule="atLeast"/>
    </w:pPr>
    <w:rPr>
      <w:rFonts w:ascii="Times" w:eastAsia="Times New Roman" w:hAnsi="Times" w:cs="Times New Roman"/>
      <w:sz w:val="20"/>
      <w:szCs w:val="20"/>
      <w:lang w:eastAsia="en-AU"/>
    </w:rPr>
  </w:style>
  <w:style w:type="paragraph" w:customStyle="1" w:styleId="NotesSection">
    <w:name w:val="NotesSection"/>
    <w:basedOn w:val="Normal"/>
    <w:rsid w:val="00E55A96"/>
    <w:pPr>
      <w:spacing w:before="240" w:after="0" w:line="260" w:lineRule="atLeast"/>
    </w:pPr>
    <w:rPr>
      <w:rFonts w:ascii="Arial" w:eastAsia="Times New Roman" w:hAnsi="Arial" w:cs="Times New Roman"/>
      <w:b/>
      <w:sz w:val="28"/>
      <w:szCs w:val="24"/>
      <w:lang w:eastAsia="en-AU"/>
    </w:rPr>
  </w:style>
  <w:style w:type="character" w:customStyle="1" w:styleId="CharNotesItals">
    <w:name w:val="CharNotesItals"/>
    <w:basedOn w:val="DefaultParagraphFont"/>
    <w:rsid w:val="00E55A96"/>
    <w:rPr>
      <w:i/>
    </w:rPr>
  </w:style>
  <w:style w:type="character" w:customStyle="1" w:styleId="CharNotesReg">
    <w:name w:val="CharNotesReg"/>
    <w:basedOn w:val="DefaultParagraphFont"/>
    <w:rsid w:val="00E55A96"/>
  </w:style>
  <w:style w:type="paragraph" w:customStyle="1" w:styleId="UpdateDate">
    <w:name w:val="UpdateDate"/>
    <w:basedOn w:val="Normal"/>
    <w:rsid w:val="00E55A96"/>
    <w:pPr>
      <w:spacing w:before="240" w:after="0" w:line="260" w:lineRule="atLeast"/>
    </w:pPr>
    <w:rPr>
      <w:rFonts w:ascii="Times New Roman" w:eastAsia="Times New Roman" w:hAnsi="Times New Roman" w:cs="Times New Roman"/>
      <w:sz w:val="24"/>
      <w:szCs w:val="24"/>
      <w:lang w:eastAsia="en-AU"/>
    </w:rPr>
  </w:style>
  <w:style w:type="paragraph" w:customStyle="1" w:styleId="CoverActNo">
    <w:name w:val="CoverActNo"/>
    <w:basedOn w:val="UpdateDate"/>
    <w:rsid w:val="00E55A96"/>
    <w:rPr>
      <w:b/>
    </w:rPr>
  </w:style>
  <w:style w:type="paragraph" w:customStyle="1" w:styleId="Contents">
    <w:name w:val="Contents"/>
    <w:basedOn w:val="Normal"/>
    <w:next w:val="Normal"/>
    <w:rsid w:val="00E55A96"/>
    <w:pPr>
      <w:spacing w:after="0" w:line="260" w:lineRule="atLeast"/>
    </w:pPr>
    <w:rPr>
      <w:rFonts w:ascii="Times New Roman" w:eastAsia="Times New Roman" w:hAnsi="Times New Roman" w:cs="Times New Roman"/>
      <w:sz w:val="36"/>
      <w:szCs w:val="24"/>
      <w:lang w:eastAsia="en-AU"/>
    </w:rPr>
  </w:style>
  <w:style w:type="paragraph" w:customStyle="1" w:styleId="ReprintDate">
    <w:name w:val="ReprintDate"/>
    <w:basedOn w:val="Normal"/>
    <w:rsid w:val="00E55A96"/>
    <w:pPr>
      <w:spacing w:before="240" w:after="0" w:line="260" w:lineRule="atLeast"/>
    </w:pPr>
    <w:rPr>
      <w:rFonts w:ascii="Times New Roman" w:eastAsia="Times New Roman" w:hAnsi="Times New Roman" w:cs="Times New Roman"/>
      <w:b/>
      <w:sz w:val="28"/>
      <w:szCs w:val="24"/>
      <w:lang w:eastAsia="en-AU"/>
    </w:rPr>
  </w:style>
  <w:style w:type="paragraph" w:customStyle="1" w:styleId="ENoteNo">
    <w:name w:val="ENoteNo"/>
    <w:basedOn w:val="Normal"/>
    <w:rsid w:val="00E55A96"/>
    <w:pPr>
      <w:spacing w:before="120" w:after="120" w:line="260" w:lineRule="atLeast"/>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E55A96"/>
    <w:pPr>
      <w:spacing w:before="240" w:after="240" w:line="260" w:lineRule="atLeast"/>
    </w:pPr>
    <w:rPr>
      <w:rFonts w:ascii="Arial" w:eastAsia="Times New Roman" w:hAnsi="Arial" w:cs="Times New Roman"/>
      <w:b/>
      <w:sz w:val="24"/>
      <w:szCs w:val="24"/>
      <w:lang w:eastAsia="en-AU"/>
    </w:rPr>
  </w:style>
  <w:style w:type="paragraph" w:customStyle="1" w:styleId="TableOfActs1">
    <w:name w:val="TableOfActs(1)"/>
    <w:basedOn w:val="Normal"/>
    <w:rsid w:val="00E55A96"/>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E55A96"/>
    <w:pPr>
      <w:ind w:left="0" w:firstLine="0"/>
    </w:pPr>
    <w:rPr>
      <w:i w:val="0"/>
    </w:rPr>
  </w:style>
  <w:style w:type="paragraph" w:customStyle="1" w:styleId="TableOfAmend">
    <w:name w:val="TableOfAmend"/>
    <w:basedOn w:val="Normal"/>
    <w:rsid w:val="00E55A96"/>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rsid w:val="00E55A96"/>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E55A96"/>
    <w:pPr>
      <w:spacing w:before="60" w:after="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E55A96"/>
    <w:pPr>
      <w:spacing w:before="60" w:after="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E55A96"/>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E55A96"/>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link w:val="EndNoteChar"/>
    <w:rsid w:val="00E55A96"/>
    <w:pPr>
      <w:spacing w:before="180" w:after="0" w:line="260" w:lineRule="atLeast"/>
    </w:pPr>
    <w:rPr>
      <w:rFonts w:ascii="Times New Roman" w:eastAsia="Times New Roman" w:hAnsi="Times New Roman" w:cs="Times New Roman"/>
      <w:szCs w:val="24"/>
      <w:lang w:eastAsia="en-AU"/>
    </w:rPr>
  </w:style>
  <w:style w:type="paragraph" w:customStyle="1" w:styleId="TableOfAmendHead">
    <w:name w:val="TableOfAmendHead"/>
    <w:basedOn w:val="Normal"/>
    <w:rsid w:val="00E55A96"/>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E55A96"/>
    <w:pPr>
      <w:spacing w:before="0"/>
    </w:pPr>
  </w:style>
  <w:style w:type="paragraph" w:customStyle="1" w:styleId="TableA0">
    <w:name w:val="TableA"/>
    <w:basedOn w:val="Normal"/>
    <w:rsid w:val="00E55A96"/>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E55A96"/>
    <w:rPr>
      <w:sz w:val="22"/>
    </w:rPr>
  </w:style>
  <w:style w:type="paragraph" w:customStyle="1" w:styleId="TableAHeadItal">
    <w:name w:val="TableAHeadItal"/>
    <w:basedOn w:val="TableAHead"/>
    <w:rsid w:val="00E55A96"/>
    <w:pPr>
      <w:ind w:left="709" w:hanging="709"/>
    </w:pPr>
    <w:rPr>
      <w:rFonts w:ascii="Times" w:hAnsi="Times"/>
      <w:b w:val="0"/>
      <w:i/>
    </w:rPr>
  </w:style>
  <w:style w:type="paragraph" w:customStyle="1" w:styleId="notebullet">
    <w:name w:val="note(bullet)"/>
    <w:basedOn w:val="Normal"/>
    <w:rsid w:val="00E55A96"/>
    <w:pPr>
      <w:numPr>
        <w:numId w:val="13"/>
      </w:numPr>
      <w:tabs>
        <w:tab w:val="left" w:pos="2268"/>
      </w:tabs>
      <w:spacing w:after="0" w:line="260" w:lineRule="atLeast"/>
    </w:pPr>
    <w:rPr>
      <w:rFonts w:ascii="Times New Roman" w:eastAsia="Times New Roman" w:hAnsi="Times New Roman" w:cs="Times New Roman"/>
      <w:sz w:val="18"/>
      <w:szCs w:val="24"/>
      <w:lang w:eastAsia="en-AU"/>
    </w:rPr>
  </w:style>
  <w:style w:type="character" w:customStyle="1" w:styleId="superscriptstyle">
    <w:name w:val="superscriptstyle"/>
    <w:basedOn w:val="DefaultParagraphFont"/>
    <w:rsid w:val="00E55A96"/>
    <w:rPr>
      <w:rFonts w:ascii="Times New Roman" w:hAnsi="Times New Roman"/>
      <w:sz w:val="18"/>
      <w:szCs w:val="18"/>
      <w:vertAlign w:val="baseline"/>
    </w:rPr>
  </w:style>
  <w:style w:type="paragraph" w:customStyle="1" w:styleId="AmendTableColHead">
    <w:name w:val="AmendTableColHead"/>
    <w:basedOn w:val="TableOfAmend"/>
    <w:rsid w:val="00E55A96"/>
    <w:pPr>
      <w:spacing w:line="200" w:lineRule="exact"/>
    </w:pPr>
    <w:rPr>
      <w:sz w:val="18"/>
    </w:rPr>
  </w:style>
  <w:style w:type="paragraph" w:customStyle="1" w:styleId="Mathtype">
    <w:name w:val="Mathtype"/>
    <w:basedOn w:val="Normal"/>
    <w:rsid w:val="00E55A96"/>
    <w:pPr>
      <w:spacing w:after="0" w:line="260" w:lineRule="atLeast"/>
    </w:pPr>
    <w:rPr>
      <w:rFonts w:ascii="Times New Roman" w:eastAsia="Times New Roman" w:hAnsi="Times New Roman" w:cs="Times New Roman"/>
      <w:szCs w:val="24"/>
      <w:lang w:eastAsia="en-AU"/>
    </w:rPr>
  </w:style>
  <w:style w:type="paragraph" w:customStyle="1" w:styleId="TOAmRenumbered">
    <w:name w:val="TOAmRenumbered"/>
    <w:basedOn w:val="TableOfAmend"/>
    <w:rsid w:val="00E55A96"/>
    <w:pPr>
      <w:ind w:left="0" w:firstLine="0"/>
    </w:pPr>
  </w:style>
  <w:style w:type="paragraph" w:customStyle="1" w:styleId="ActNotes1ai">
    <w:name w:val="ActNotes(1)(a)(i)"/>
    <w:basedOn w:val="Normal"/>
    <w:rsid w:val="00E55A96"/>
    <w:pPr>
      <w:tabs>
        <w:tab w:val="right" w:pos="1843"/>
      </w:tabs>
      <w:spacing w:after="0" w:line="180" w:lineRule="atLeast"/>
      <w:ind w:left="1985" w:hanging="1985"/>
    </w:pPr>
    <w:rPr>
      <w:rFonts w:ascii="Arial" w:eastAsia="Times New Roman" w:hAnsi="Arial" w:cs="Times New Roman"/>
      <w:sz w:val="16"/>
      <w:szCs w:val="24"/>
      <w:lang w:eastAsia="en-AU"/>
    </w:rPr>
  </w:style>
  <w:style w:type="numbering" w:styleId="111111">
    <w:name w:val="Outline List 2"/>
    <w:basedOn w:val="NoList"/>
    <w:rsid w:val="00E55A96"/>
    <w:pPr>
      <w:numPr>
        <w:numId w:val="14"/>
      </w:numPr>
    </w:pPr>
  </w:style>
  <w:style w:type="numbering" w:styleId="1ai">
    <w:name w:val="Outline List 1"/>
    <w:basedOn w:val="NoList"/>
    <w:rsid w:val="00E55A96"/>
    <w:pPr>
      <w:numPr>
        <w:numId w:val="15"/>
      </w:numPr>
    </w:pPr>
  </w:style>
  <w:style w:type="paragraph" w:customStyle="1" w:styleId="ActHead1">
    <w:name w:val="ActHead 1"/>
    <w:aliases w:val="c"/>
    <w:next w:val="Normal"/>
    <w:rsid w:val="00E55A96"/>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E55A96"/>
    <w:pPr>
      <w:spacing w:before="280"/>
      <w:outlineLvl w:val="1"/>
    </w:pPr>
    <w:rPr>
      <w:sz w:val="32"/>
    </w:rPr>
  </w:style>
  <w:style w:type="paragraph" w:customStyle="1" w:styleId="ActHead3">
    <w:name w:val="ActHead 3"/>
    <w:aliases w:val="d"/>
    <w:basedOn w:val="ActHead1"/>
    <w:next w:val="Normal"/>
    <w:rsid w:val="00E55A96"/>
    <w:pPr>
      <w:spacing w:before="240"/>
      <w:outlineLvl w:val="2"/>
    </w:pPr>
    <w:rPr>
      <w:sz w:val="28"/>
    </w:rPr>
  </w:style>
  <w:style w:type="paragraph" w:customStyle="1" w:styleId="ActHead4">
    <w:name w:val="ActHead 4"/>
    <w:aliases w:val="sd"/>
    <w:basedOn w:val="ActHead1"/>
    <w:next w:val="Normal"/>
    <w:rsid w:val="00E55A96"/>
    <w:pPr>
      <w:spacing w:before="220"/>
      <w:outlineLvl w:val="3"/>
    </w:pPr>
    <w:rPr>
      <w:sz w:val="26"/>
    </w:rPr>
  </w:style>
  <w:style w:type="paragraph" w:customStyle="1" w:styleId="ActHead5">
    <w:name w:val="ActHead 5"/>
    <w:aliases w:val="s"/>
    <w:basedOn w:val="ActHead1"/>
    <w:next w:val="Normal"/>
    <w:rsid w:val="00E55A96"/>
    <w:pPr>
      <w:spacing w:before="280"/>
      <w:outlineLvl w:val="4"/>
    </w:pPr>
    <w:rPr>
      <w:sz w:val="24"/>
    </w:rPr>
  </w:style>
  <w:style w:type="paragraph" w:customStyle="1" w:styleId="ActHead6">
    <w:name w:val="ActHead 6"/>
    <w:aliases w:val="as"/>
    <w:basedOn w:val="ActHead1"/>
    <w:next w:val="Normal"/>
    <w:rsid w:val="00E55A96"/>
    <w:pPr>
      <w:outlineLvl w:val="5"/>
    </w:pPr>
    <w:rPr>
      <w:rFonts w:ascii="Arial" w:hAnsi="Arial"/>
      <w:sz w:val="32"/>
    </w:rPr>
  </w:style>
  <w:style w:type="paragraph" w:customStyle="1" w:styleId="ActHead7">
    <w:name w:val="ActHead 7"/>
    <w:aliases w:val="ap"/>
    <w:basedOn w:val="ActHead6"/>
    <w:next w:val="Normal"/>
    <w:rsid w:val="00E55A96"/>
    <w:pPr>
      <w:spacing w:before="280"/>
      <w:outlineLvl w:val="6"/>
    </w:pPr>
    <w:rPr>
      <w:sz w:val="28"/>
    </w:rPr>
  </w:style>
  <w:style w:type="paragraph" w:customStyle="1" w:styleId="ActHead8">
    <w:name w:val="ActHead 8"/>
    <w:aliases w:val="ad"/>
    <w:basedOn w:val="ActHead6"/>
    <w:next w:val="Normal"/>
    <w:rsid w:val="00E55A96"/>
    <w:pPr>
      <w:spacing w:before="240"/>
      <w:outlineLvl w:val="7"/>
    </w:pPr>
    <w:rPr>
      <w:sz w:val="26"/>
    </w:rPr>
  </w:style>
  <w:style w:type="paragraph" w:customStyle="1" w:styleId="ActHead9">
    <w:name w:val="ActHead 9"/>
    <w:aliases w:val="aat"/>
    <w:basedOn w:val="ActHead1"/>
    <w:next w:val="Normal"/>
    <w:rsid w:val="00E55A96"/>
    <w:pPr>
      <w:keepNext w:val="0"/>
      <w:spacing w:before="280"/>
      <w:outlineLvl w:val="8"/>
    </w:pPr>
    <w:rPr>
      <w:i/>
      <w:sz w:val="28"/>
    </w:rPr>
  </w:style>
  <w:style w:type="numbering" w:styleId="ArticleSection">
    <w:name w:val="Outline List 3"/>
    <w:basedOn w:val="NoList"/>
    <w:rsid w:val="00E55A96"/>
    <w:pPr>
      <w:numPr>
        <w:numId w:val="16"/>
      </w:numPr>
    </w:pPr>
  </w:style>
  <w:style w:type="paragraph" w:styleId="BalloonText">
    <w:name w:val="Balloon Text"/>
    <w:link w:val="BalloonTextChar"/>
    <w:rsid w:val="00E55A96"/>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E55A96"/>
    <w:rPr>
      <w:rFonts w:ascii="Tahoma" w:eastAsia="Times New Roman" w:hAnsi="Tahoma" w:cs="Tahoma"/>
      <w:sz w:val="16"/>
      <w:szCs w:val="16"/>
      <w:lang w:eastAsia="en-AU"/>
    </w:rPr>
  </w:style>
  <w:style w:type="paragraph" w:styleId="BlockText">
    <w:name w:val="Block Text"/>
    <w:rsid w:val="00E55A96"/>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rsid w:val="00E55A96"/>
    <w:pPr>
      <w:spacing w:after="0"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E55A96"/>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E55A96"/>
    <w:rPr>
      <w:rFonts w:ascii="Times New Roman" w:eastAsia="Times New Roman" w:hAnsi="Times New Roman" w:cs="Times New Roman"/>
      <w:szCs w:val="24"/>
      <w:lang w:eastAsia="en-AU"/>
    </w:rPr>
  </w:style>
  <w:style w:type="paragraph" w:styleId="BodyText3">
    <w:name w:val="Body Text 3"/>
    <w:link w:val="BodyText3Char"/>
    <w:rsid w:val="00E55A96"/>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E55A9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E55A96"/>
    <w:pPr>
      <w:ind w:firstLine="210"/>
    </w:pPr>
  </w:style>
  <w:style w:type="character" w:customStyle="1" w:styleId="BodyTextFirstIndentChar">
    <w:name w:val="Body Text First Indent Char"/>
    <w:basedOn w:val="BodyTextChar"/>
    <w:link w:val="BodyTextFirstIndent"/>
    <w:rsid w:val="00E55A96"/>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E55A96"/>
    <w:pPr>
      <w:ind w:firstLine="210"/>
    </w:pPr>
  </w:style>
  <w:style w:type="character" w:customStyle="1" w:styleId="BodyTextFirstIndent2Char">
    <w:name w:val="Body Text First Indent 2 Char"/>
    <w:basedOn w:val="BodyTextIndentChar"/>
    <w:link w:val="BodyTextFirstIndent2"/>
    <w:rsid w:val="00E55A96"/>
    <w:rPr>
      <w:rFonts w:ascii="Times New Roman" w:eastAsia="Times New Roman" w:hAnsi="Times New Roman" w:cs="Times New Roman"/>
      <w:szCs w:val="24"/>
      <w:lang w:eastAsia="en-AU"/>
    </w:rPr>
  </w:style>
  <w:style w:type="paragraph" w:styleId="BodyTextIndent2">
    <w:name w:val="Body Text Indent 2"/>
    <w:link w:val="BodyTextIndent2Char"/>
    <w:rsid w:val="00E55A96"/>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E55A96"/>
    <w:rPr>
      <w:rFonts w:ascii="Times New Roman" w:eastAsia="Times New Roman" w:hAnsi="Times New Roman" w:cs="Times New Roman"/>
      <w:szCs w:val="24"/>
      <w:lang w:eastAsia="en-AU"/>
    </w:rPr>
  </w:style>
  <w:style w:type="paragraph" w:styleId="BodyTextIndent3">
    <w:name w:val="Body Text Indent 3"/>
    <w:link w:val="BodyTextIndent3Char"/>
    <w:rsid w:val="00E55A96"/>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E55A96"/>
    <w:rPr>
      <w:rFonts w:ascii="Times New Roman" w:eastAsia="Times New Roman" w:hAnsi="Times New Roman" w:cs="Times New Roman"/>
      <w:sz w:val="16"/>
      <w:szCs w:val="16"/>
      <w:lang w:eastAsia="en-AU"/>
    </w:rPr>
  </w:style>
  <w:style w:type="paragraph" w:customStyle="1" w:styleId="BodyTextIndex">
    <w:name w:val="Body Text Index"/>
    <w:basedOn w:val="Normal"/>
    <w:next w:val="BodyTextIndent"/>
    <w:rsid w:val="00E55A96"/>
    <w:pPr>
      <w:spacing w:after="120" w:line="260" w:lineRule="atLeast"/>
      <w:ind w:left="284"/>
    </w:pPr>
    <w:rPr>
      <w:rFonts w:ascii="Times New Roman" w:eastAsia="Times New Roman" w:hAnsi="Times New Roman" w:cs="Times New Roman"/>
      <w:szCs w:val="24"/>
      <w:lang w:eastAsia="en-AU"/>
    </w:rPr>
  </w:style>
  <w:style w:type="paragraph" w:styleId="Caption">
    <w:name w:val="caption"/>
    <w:next w:val="Normal"/>
    <w:qFormat/>
    <w:rsid w:val="00E55A96"/>
    <w:pPr>
      <w:spacing w:before="120" w:after="120" w:line="240" w:lineRule="auto"/>
    </w:pPr>
    <w:rPr>
      <w:rFonts w:ascii="Times New Roman" w:eastAsia="Times New Roman" w:hAnsi="Times New Roman" w:cs="Times New Roman"/>
      <w:b/>
      <w:bCs/>
      <w:sz w:val="20"/>
      <w:szCs w:val="20"/>
      <w:lang w:eastAsia="en-AU"/>
    </w:rPr>
  </w:style>
  <w:style w:type="character" w:customStyle="1" w:styleId="CharBoldItalic">
    <w:name w:val="CharBoldItalic"/>
    <w:basedOn w:val="DefaultParagraphFont"/>
    <w:rsid w:val="00E55A96"/>
    <w:rPr>
      <w:b/>
      <w:i/>
    </w:rPr>
  </w:style>
  <w:style w:type="character" w:customStyle="1" w:styleId="CharItalic">
    <w:name w:val="CharItalic"/>
    <w:basedOn w:val="DefaultParagraphFont"/>
    <w:rsid w:val="00E55A96"/>
    <w:rPr>
      <w:i/>
    </w:rPr>
  </w:style>
  <w:style w:type="paragraph" w:styleId="Closing">
    <w:name w:val="Closing"/>
    <w:link w:val="ClosingChar"/>
    <w:rsid w:val="00E55A96"/>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E55A96"/>
    <w:rPr>
      <w:rFonts w:ascii="Times New Roman" w:eastAsia="Times New Roman" w:hAnsi="Times New Roman" w:cs="Times New Roman"/>
      <w:szCs w:val="24"/>
      <w:lang w:eastAsia="en-AU"/>
    </w:rPr>
  </w:style>
  <w:style w:type="character" w:styleId="CommentReference">
    <w:name w:val="annotation reference"/>
    <w:basedOn w:val="DefaultParagraphFont"/>
    <w:rsid w:val="00E55A96"/>
    <w:rPr>
      <w:sz w:val="16"/>
      <w:szCs w:val="16"/>
    </w:rPr>
  </w:style>
  <w:style w:type="paragraph" w:styleId="CommentText">
    <w:name w:val="annotation text"/>
    <w:link w:val="CommentTextChar"/>
    <w:rsid w:val="00E55A96"/>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E55A96"/>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E55A96"/>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E55A96"/>
    <w:rPr>
      <w:rFonts w:ascii="Times New Roman" w:eastAsia="Times New Roman" w:hAnsi="Times New Roman" w:cs="Times New Roman"/>
      <w:b/>
      <w:bCs/>
      <w:sz w:val="20"/>
      <w:szCs w:val="24"/>
      <w:lang w:eastAsia="en-AU"/>
    </w:rPr>
  </w:style>
  <w:style w:type="paragraph" w:customStyle="1" w:styleId="CTHeading">
    <w:name w:val="CT Heading"/>
    <w:basedOn w:val="Heading8"/>
    <w:next w:val="Normal"/>
    <w:rsid w:val="00E55A96"/>
    <w:pPr>
      <w:numPr>
        <w:ilvl w:val="0"/>
        <w:numId w:val="0"/>
      </w:numPr>
      <w:spacing w:before="240" w:line="240" w:lineRule="auto"/>
      <w:ind w:left="1134" w:hanging="1134"/>
    </w:pPr>
    <w:rPr>
      <w:rFonts w:ascii="Times New Roman" w:eastAsia="Times New Roman" w:hAnsi="Times New Roman" w:cs="Arial"/>
      <w:b/>
      <w:iCs/>
      <w:color w:val="auto"/>
      <w:kern w:val="28"/>
      <w:sz w:val="20"/>
      <w:szCs w:val="22"/>
    </w:rPr>
  </w:style>
  <w:style w:type="paragraph" w:customStyle="1" w:styleId="CTNote">
    <w:name w:val="CT Note"/>
    <w:basedOn w:val="notemargin"/>
    <w:next w:val="CTHeading"/>
    <w:autoRedefine/>
    <w:rsid w:val="00E55A96"/>
    <w:pPr>
      <w:ind w:left="0" w:firstLine="0"/>
    </w:pPr>
    <w:rPr>
      <w:i/>
    </w:rPr>
  </w:style>
  <w:style w:type="paragraph" w:customStyle="1" w:styleId="CTA-">
    <w:name w:val="CTA -"/>
    <w:next w:val="Normal"/>
    <w:rsid w:val="00E55A96"/>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E55A96"/>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E55A96"/>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E55A96"/>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E55A96"/>
    <w:pPr>
      <w:tabs>
        <w:tab w:val="right" w:pos="414"/>
      </w:tabs>
      <w:spacing w:before="40"/>
      <w:ind w:left="674" w:hanging="674"/>
    </w:pPr>
  </w:style>
  <w:style w:type="paragraph" w:customStyle="1" w:styleId="CTA1ai">
    <w:name w:val="CTA 1(a)(i)"/>
    <w:basedOn w:val="CTA1a"/>
    <w:rsid w:val="00E55A96"/>
    <w:pPr>
      <w:tabs>
        <w:tab w:val="clear" w:pos="414"/>
        <w:tab w:val="right" w:pos="1004"/>
      </w:tabs>
      <w:ind w:left="1254" w:hanging="1254"/>
    </w:pPr>
  </w:style>
  <w:style w:type="paragraph" w:customStyle="1" w:styleId="CTA2a">
    <w:name w:val="CTA 2(a)"/>
    <w:basedOn w:val="CTA--"/>
    <w:rsid w:val="00E55A96"/>
    <w:pPr>
      <w:tabs>
        <w:tab w:val="right" w:pos="484"/>
      </w:tabs>
      <w:spacing w:before="40"/>
      <w:ind w:left="748" w:hanging="748"/>
    </w:pPr>
  </w:style>
  <w:style w:type="paragraph" w:customStyle="1" w:styleId="CTA2ai">
    <w:name w:val="CTA 2(a)(i)"/>
    <w:basedOn w:val="CTA2a"/>
    <w:rsid w:val="00E55A96"/>
    <w:pPr>
      <w:tabs>
        <w:tab w:val="clear" w:pos="484"/>
        <w:tab w:val="right" w:pos="1086"/>
      </w:tabs>
      <w:ind w:left="1324" w:hanging="1324"/>
    </w:pPr>
  </w:style>
  <w:style w:type="paragraph" w:customStyle="1" w:styleId="CTA3a">
    <w:name w:val="CTA 3(a)"/>
    <w:basedOn w:val="CTA---"/>
    <w:rsid w:val="00E55A96"/>
    <w:pPr>
      <w:tabs>
        <w:tab w:val="right" w:pos="554"/>
      </w:tabs>
      <w:spacing w:before="40"/>
      <w:ind w:left="806" w:hanging="806"/>
    </w:pPr>
  </w:style>
  <w:style w:type="paragraph" w:customStyle="1" w:styleId="CTA3ai">
    <w:name w:val="CTA 3(a)(i)"/>
    <w:basedOn w:val="CTA3a"/>
    <w:rsid w:val="00E55A96"/>
    <w:pPr>
      <w:tabs>
        <w:tab w:val="clear" w:pos="554"/>
        <w:tab w:val="right" w:pos="1142"/>
      </w:tabs>
      <w:ind w:left="1361" w:hanging="1361"/>
    </w:pPr>
  </w:style>
  <w:style w:type="paragraph" w:customStyle="1" w:styleId="CTA4a">
    <w:name w:val="CTA 4(a)"/>
    <w:basedOn w:val="CTA----"/>
    <w:rsid w:val="00E55A96"/>
    <w:pPr>
      <w:tabs>
        <w:tab w:val="right" w:pos="624"/>
      </w:tabs>
      <w:spacing w:before="40"/>
      <w:ind w:left="876" w:hanging="876"/>
    </w:pPr>
  </w:style>
  <w:style w:type="paragraph" w:customStyle="1" w:styleId="CTA4ai">
    <w:name w:val="CTA 4(a)(i)"/>
    <w:basedOn w:val="CTA4a"/>
    <w:rsid w:val="00E55A96"/>
    <w:pPr>
      <w:tabs>
        <w:tab w:val="clear" w:pos="624"/>
        <w:tab w:val="right" w:pos="1212"/>
      </w:tabs>
      <w:ind w:left="1450" w:hanging="1450"/>
    </w:pPr>
  </w:style>
  <w:style w:type="paragraph" w:customStyle="1" w:styleId="CTACAPS">
    <w:name w:val="CTA CAPS"/>
    <w:basedOn w:val="Normal"/>
    <w:rsid w:val="00E55A96"/>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E55A96"/>
    <w:pPr>
      <w:spacing w:before="60" w:after="0" w:line="240" w:lineRule="auto"/>
      <w:jc w:val="right"/>
    </w:pPr>
    <w:rPr>
      <w:rFonts w:ascii="Times New Roman" w:eastAsia="Times New Roman" w:hAnsi="Times New Roman" w:cs="Times New Roman"/>
      <w:sz w:val="20"/>
      <w:szCs w:val="20"/>
    </w:rPr>
  </w:style>
  <w:style w:type="paragraph" w:styleId="Date">
    <w:name w:val="Date"/>
    <w:next w:val="Normal"/>
    <w:link w:val="DateChar"/>
    <w:rsid w:val="00E55A96"/>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E55A96"/>
    <w:rPr>
      <w:rFonts w:ascii="Times New Roman" w:eastAsia="Times New Roman" w:hAnsi="Times New Roman" w:cs="Times New Roman"/>
      <w:szCs w:val="24"/>
      <w:lang w:eastAsia="en-AU"/>
    </w:rPr>
  </w:style>
  <w:style w:type="paragraph" w:styleId="E-mailSignature">
    <w:name w:val="E-mail Signature"/>
    <w:link w:val="E-mailSignatureChar"/>
    <w:rsid w:val="00E55A96"/>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E55A96"/>
    <w:rPr>
      <w:rFonts w:ascii="Times New Roman" w:eastAsia="Times New Roman" w:hAnsi="Times New Roman" w:cs="Times New Roman"/>
      <w:szCs w:val="24"/>
      <w:lang w:eastAsia="en-AU"/>
    </w:rPr>
  </w:style>
  <w:style w:type="character" w:styleId="Emphasis">
    <w:name w:val="Emphasis"/>
    <w:basedOn w:val="DefaultParagraphFont"/>
    <w:qFormat/>
    <w:rsid w:val="00E55A96"/>
    <w:rPr>
      <w:i/>
      <w:iCs/>
    </w:rPr>
  </w:style>
  <w:style w:type="character" w:styleId="EndnoteReference">
    <w:name w:val="endnote reference"/>
    <w:basedOn w:val="DefaultParagraphFont"/>
    <w:rsid w:val="00E55A96"/>
    <w:rPr>
      <w:vertAlign w:val="superscript"/>
    </w:rPr>
  </w:style>
  <w:style w:type="paragraph" w:styleId="EndnoteText">
    <w:name w:val="endnote text"/>
    <w:link w:val="EndnoteTextChar"/>
    <w:rsid w:val="00E55A96"/>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E55A96"/>
    <w:rPr>
      <w:rFonts w:ascii="Times New Roman" w:eastAsia="Times New Roman" w:hAnsi="Times New Roman" w:cs="Times New Roman"/>
      <w:sz w:val="20"/>
      <w:szCs w:val="20"/>
      <w:lang w:eastAsia="en-AU"/>
    </w:rPr>
  </w:style>
  <w:style w:type="paragraph" w:styleId="EnvelopeAddress">
    <w:name w:val="envelope address"/>
    <w:rsid w:val="00E55A96"/>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E55A96"/>
    <w:pPr>
      <w:spacing w:after="0" w:line="240" w:lineRule="auto"/>
    </w:pPr>
    <w:rPr>
      <w:rFonts w:ascii="Arial" w:eastAsia="Times New Roman" w:hAnsi="Arial" w:cs="Arial"/>
      <w:sz w:val="20"/>
      <w:szCs w:val="20"/>
      <w:lang w:eastAsia="en-AU"/>
    </w:rPr>
  </w:style>
  <w:style w:type="paragraph" w:customStyle="1" w:styleId="ETAsubitem">
    <w:name w:val="ETA(subitem)"/>
    <w:rsid w:val="00E55A96"/>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E55A96"/>
    <w:pPr>
      <w:tabs>
        <w:tab w:val="clear" w:pos="340"/>
        <w:tab w:val="right" w:pos="753"/>
      </w:tabs>
      <w:ind w:left="828" w:hanging="828"/>
    </w:pPr>
  </w:style>
  <w:style w:type="paragraph" w:customStyle="1" w:styleId="ETAsubpara">
    <w:name w:val="ETA(subpara)"/>
    <w:basedOn w:val="ETAsubitem"/>
    <w:rsid w:val="00E55A96"/>
    <w:pPr>
      <w:tabs>
        <w:tab w:val="clear" w:pos="340"/>
        <w:tab w:val="right" w:pos="1083"/>
      </w:tabs>
      <w:ind w:left="1193" w:hanging="1193"/>
    </w:pPr>
  </w:style>
  <w:style w:type="paragraph" w:customStyle="1" w:styleId="ETAsub-subpara">
    <w:name w:val="ETA(sub-subpara)"/>
    <w:basedOn w:val="ETAsubpara"/>
    <w:rsid w:val="00E55A96"/>
    <w:pPr>
      <w:tabs>
        <w:tab w:val="clear" w:pos="1083"/>
        <w:tab w:val="right" w:pos="1413"/>
      </w:tabs>
      <w:ind w:left="1523" w:hanging="1523"/>
    </w:pPr>
  </w:style>
  <w:style w:type="character" w:styleId="FollowedHyperlink">
    <w:name w:val="FollowedHyperlink"/>
    <w:basedOn w:val="DefaultParagraphFont"/>
    <w:rsid w:val="00E55A96"/>
    <w:rPr>
      <w:color w:val="800080"/>
      <w:u w:val="single"/>
    </w:rPr>
  </w:style>
  <w:style w:type="character" w:styleId="FootnoteReference">
    <w:name w:val="footnote reference"/>
    <w:basedOn w:val="DefaultParagraphFont"/>
    <w:rsid w:val="00E55A96"/>
    <w:rPr>
      <w:vertAlign w:val="superscript"/>
    </w:rPr>
  </w:style>
  <w:style w:type="paragraph" w:styleId="FootnoteText">
    <w:name w:val="footnote text"/>
    <w:link w:val="FootnoteTextChar"/>
    <w:rsid w:val="00E55A9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E55A96"/>
    <w:rPr>
      <w:rFonts w:ascii="Times New Roman" w:eastAsia="Times New Roman" w:hAnsi="Times New Roman" w:cs="Times New Roman"/>
      <w:sz w:val="20"/>
      <w:szCs w:val="20"/>
      <w:lang w:eastAsia="en-AU"/>
    </w:rPr>
  </w:style>
  <w:style w:type="paragraph" w:customStyle="1" w:styleId="Headerpartodd0">
    <w:name w:val="Header.part.odd"/>
    <w:basedOn w:val="Normal"/>
    <w:rsid w:val="00E55A96"/>
    <w:pPr>
      <w:keepNext/>
      <w:spacing w:after="0" w:line="260" w:lineRule="atLeast"/>
    </w:pPr>
    <w:rPr>
      <w:rFonts w:ascii="Times New Roman" w:eastAsia="Times New Roman" w:hAnsi="Times New Roman" w:cs="Times New Roman"/>
      <w:sz w:val="20"/>
      <w:szCs w:val="24"/>
      <w:lang w:eastAsia="en-AU"/>
    </w:rPr>
  </w:style>
  <w:style w:type="paragraph" w:customStyle="1" w:styleId="House">
    <w:name w:val="House"/>
    <w:rsid w:val="00E55A96"/>
    <w:pPr>
      <w:spacing w:after="0" w:line="240" w:lineRule="auto"/>
    </w:pPr>
    <w:rPr>
      <w:rFonts w:ascii="Times New Roman" w:eastAsia="Times New Roman" w:hAnsi="Times New Roman" w:cs="Times New Roman"/>
      <w:sz w:val="28"/>
      <w:szCs w:val="24"/>
      <w:lang w:eastAsia="en-AU"/>
    </w:rPr>
  </w:style>
  <w:style w:type="character" w:styleId="HTMLAcronym">
    <w:name w:val="HTML Acronym"/>
    <w:basedOn w:val="DefaultParagraphFont"/>
    <w:rsid w:val="00E55A96"/>
  </w:style>
  <w:style w:type="paragraph" w:styleId="HTMLAddress">
    <w:name w:val="HTML Address"/>
    <w:link w:val="HTMLAddressChar"/>
    <w:rsid w:val="00E55A96"/>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E55A96"/>
    <w:rPr>
      <w:rFonts w:ascii="Times New Roman" w:eastAsia="Times New Roman" w:hAnsi="Times New Roman" w:cs="Times New Roman"/>
      <w:i/>
      <w:iCs/>
      <w:szCs w:val="24"/>
      <w:lang w:eastAsia="en-AU"/>
    </w:rPr>
  </w:style>
  <w:style w:type="character" w:styleId="HTMLCite">
    <w:name w:val="HTML Cite"/>
    <w:basedOn w:val="DefaultParagraphFont"/>
    <w:rsid w:val="00E55A96"/>
    <w:rPr>
      <w:i/>
      <w:iCs/>
    </w:rPr>
  </w:style>
  <w:style w:type="character" w:styleId="HTMLCode">
    <w:name w:val="HTML Code"/>
    <w:basedOn w:val="DefaultParagraphFont"/>
    <w:rsid w:val="00E55A96"/>
    <w:rPr>
      <w:rFonts w:ascii="Courier New" w:hAnsi="Courier New" w:cs="Courier New"/>
      <w:sz w:val="20"/>
      <w:szCs w:val="20"/>
    </w:rPr>
  </w:style>
  <w:style w:type="character" w:styleId="HTMLDefinition">
    <w:name w:val="HTML Definition"/>
    <w:basedOn w:val="DefaultParagraphFont"/>
    <w:rsid w:val="00E55A96"/>
    <w:rPr>
      <w:i/>
      <w:iCs/>
    </w:rPr>
  </w:style>
  <w:style w:type="character" w:styleId="HTMLKeyboard">
    <w:name w:val="HTML Keyboard"/>
    <w:basedOn w:val="DefaultParagraphFont"/>
    <w:rsid w:val="00E55A96"/>
    <w:rPr>
      <w:rFonts w:ascii="Courier New" w:hAnsi="Courier New" w:cs="Courier New"/>
      <w:sz w:val="20"/>
      <w:szCs w:val="20"/>
    </w:rPr>
  </w:style>
  <w:style w:type="paragraph" w:styleId="HTMLPreformatted">
    <w:name w:val="HTML Preformatted"/>
    <w:link w:val="HTMLPreformattedChar"/>
    <w:rsid w:val="00E55A96"/>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E55A96"/>
    <w:rPr>
      <w:rFonts w:ascii="Courier New" w:eastAsia="Times New Roman" w:hAnsi="Courier New" w:cs="Courier New"/>
      <w:sz w:val="20"/>
      <w:szCs w:val="20"/>
      <w:lang w:eastAsia="en-AU"/>
    </w:rPr>
  </w:style>
  <w:style w:type="character" w:styleId="HTMLSample">
    <w:name w:val="HTML Sample"/>
    <w:basedOn w:val="DefaultParagraphFont"/>
    <w:rsid w:val="00E55A96"/>
    <w:rPr>
      <w:rFonts w:ascii="Courier New" w:hAnsi="Courier New" w:cs="Courier New"/>
    </w:rPr>
  </w:style>
  <w:style w:type="character" w:styleId="HTMLTypewriter">
    <w:name w:val="HTML Typewriter"/>
    <w:basedOn w:val="DefaultParagraphFont"/>
    <w:rsid w:val="00E55A96"/>
    <w:rPr>
      <w:rFonts w:ascii="Courier New" w:hAnsi="Courier New" w:cs="Courier New"/>
      <w:sz w:val="20"/>
      <w:szCs w:val="20"/>
    </w:rPr>
  </w:style>
  <w:style w:type="character" w:styleId="HTMLVariable">
    <w:name w:val="HTML Variable"/>
    <w:basedOn w:val="DefaultParagraphFont"/>
    <w:rsid w:val="00E55A96"/>
    <w:rPr>
      <w:i/>
      <w:iCs/>
    </w:rPr>
  </w:style>
  <w:style w:type="character" w:styleId="Hyperlink">
    <w:name w:val="Hyperlink"/>
    <w:basedOn w:val="DefaultParagraphFont"/>
    <w:rsid w:val="00E55A96"/>
    <w:rPr>
      <w:color w:val="0000FF"/>
      <w:u w:val="single"/>
    </w:rPr>
  </w:style>
  <w:style w:type="paragraph" w:styleId="Index1">
    <w:name w:val="index 1"/>
    <w:next w:val="Normal"/>
    <w:rsid w:val="00E55A96"/>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E55A96"/>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E55A96"/>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E55A96"/>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E55A96"/>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E55A96"/>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E55A96"/>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E55A96"/>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E55A96"/>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E55A96"/>
    <w:pPr>
      <w:spacing w:after="0" w:line="240" w:lineRule="auto"/>
    </w:pPr>
    <w:rPr>
      <w:rFonts w:ascii="Arial" w:eastAsia="Times New Roman" w:hAnsi="Arial" w:cs="Arial"/>
      <w:b/>
      <w:bCs/>
      <w:szCs w:val="24"/>
      <w:lang w:eastAsia="en-AU"/>
    </w:rPr>
  </w:style>
  <w:style w:type="paragraph" w:styleId="List">
    <w:name w:val="List"/>
    <w:rsid w:val="00E55A96"/>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E55A96"/>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E55A96"/>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E55A96"/>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E55A96"/>
    <w:pPr>
      <w:spacing w:after="0" w:line="240" w:lineRule="auto"/>
      <w:ind w:left="1415" w:hanging="283"/>
    </w:pPr>
    <w:rPr>
      <w:rFonts w:ascii="Times New Roman" w:eastAsia="Times New Roman" w:hAnsi="Times New Roman" w:cs="Times New Roman"/>
      <w:szCs w:val="24"/>
      <w:lang w:eastAsia="en-AU"/>
    </w:rPr>
  </w:style>
  <w:style w:type="paragraph" w:styleId="ListContinue">
    <w:name w:val="List Continue"/>
    <w:rsid w:val="00E55A96"/>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E55A96"/>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E55A96"/>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E55A96"/>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E55A96"/>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E55A96"/>
    <w:pPr>
      <w:numPr>
        <w:numId w:val="8"/>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E55A96"/>
    <w:pPr>
      <w:numPr>
        <w:numId w:val="9"/>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E55A96"/>
    <w:pPr>
      <w:numPr>
        <w:numId w:val="10"/>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E55A96"/>
    <w:pPr>
      <w:numPr>
        <w:numId w:val="11"/>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E55A96"/>
    <w:pPr>
      <w:numPr>
        <w:numId w:val="12"/>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acroText">
    <w:name w:val="macro"/>
    <w:link w:val="MacroTextChar"/>
    <w:rsid w:val="00E55A9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55A96"/>
    <w:rPr>
      <w:rFonts w:ascii="Courier New" w:eastAsia="Times New Roman" w:hAnsi="Courier New" w:cs="Courier New"/>
      <w:sz w:val="20"/>
      <w:szCs w:val="20"/>
      <w:lang w:eastAsia="en-AU"/>
    </w:rPr>
  </w:style>
  <w:style w:type="paragraph" w:styleId="MessageHeader">
    <w:name w:val="Message Header"/>
    <w:link w:val="MessageHeaderChar"/>
    <w:rsid w:val="00E55A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55A96"/>
    <w:rPr>
      <w:rFonts w:ascii="Arial" w:eastAsia="Times New Roman" w:hAnsi="Arial" w:cs="Arial"/>
      <w:sz w:val="24"/>
      <w:szCs w:val="24"/>
      <w:shd w:val="pct20" w:color="auto" w:fill="auto"/>
      <w:lang w:eastAsia="en-AU"/>
    </w:rPr>
  </w:style>
  <w:style w:type="paragraph" w:styleId="NormalWeb">
    <w:name w:val="Normal (Web)"/>
    <w:rsid w:val="00E55A96"/>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E55A96"/>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E55A96"/>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E55A96"/>
    <w:rPr>
      <w:rFonts w:ascii="Times New Roman" w:eastAsia="Times New Roman" w:hAnsi="Times New Roman" w:cs="Times New Roman"/>
      <w:szCs w:val="24"/>
      <w:lang w:eastAsia="en-AU"/>
    </w:rPr>
  </w:style>
  <w:style w:type="paragraph" w:customStyle="1" w:styleId="TableColHead">
    <w:name w:val="TableColHead"/>
    <w:basedOn w:val="Normal"/>
    <w:rsid w:val="00E55A96"/>
    <w:pPr>
      <w:keepNext/>
      <w:spacing w:before="120" w:after="60" w:line="200" w:lineRule="exact"/>
    </w:pPr>
    <w:rPr>
      <w:rFonts w:ascii="Arial" w:eastAsia="Times New Roman" w:hAnsi="Arial" w:cs="Times New Roman"/>
      <w:b/>
      <w:sz w:val="18"/>
      <w:szCs w:val="24"/>
    </w:rPr>
  </w:style>
  <w:style w:type="paragraph" w:customStyle="1" w:styleId="Portfolio">
    <w:name w:val="Portfolio"/>
    <w:rsid w:val="00E55A96"/>
    <w:pPr>
      <w:spacing w:after="0" w:line="240" w:lineRule="auto"/>
    </w:pPr>
    <w:rPr>
      <w:rFonts w:ascii="Times New Roman" w:eastAsia="Times New Roman" w:hAnsi="Times New Roman" w:cs="Times New Roman"/>
      <w:i/>
      <w:sz w:val="20"/>
      <w:szCs w:val="24"/>
      <w:lang w:eastAsia="en-AU"/>
    </w:rPr>
  </w:style>
  <w:style w:type="paragraph" w:customStyle="1" w:styleId="Reading">
    <w:name w:val="Reading"/>
    <w:rsid w:val="00E55A96"/>
    <w:pPr>
      <w:spacing w:after="0" w:line="240" w:lineRule="auto"/>
    </w:pPr>
    <w:rPr>
      <w:rFonts w:ascii="Times New Roman" w:eastAsia="Times New Roman" w:hAnsi="Times New Roman" w:cs="Times New Roman"/>
      <w:i/>
      <w:sz w:val="20"/>
      <w:szCs w:val="24"/>
      <w:lang w:eastAsia="en-AU"/>
    </w:rPr>
  </w:style>
  <w:style w:type="paragraph" w:styleId="Salutation">
    <w:name w:val="Salutation"/>
    <w:next w:val="Normal"/>
    <w:link w:val="SalutationChar"/>
    <w:rsid w:val="00E55A96"/>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E55A96"/>
    <w:rPr>
      <w:rFonts w:ascii="Times New Roman" w:eastAsia="Times New Roman" w:hAnsi="Times New Roman" w:cs="Times New Roman"/>
      <w:szCs w:val="24"/>
      <w:lang w:eastAsia="en-AU"/>
    </w:rPr>
  </w:style>
  <w:style w:type="paragraph" w:customStyle="1" w:styleId="SectHead">
    <w:name w:val="SectHead"/>
    <w:basedOn w:val="Heading5"/>
    <w:rsid w:val="00E55A96"/>
    <w:pPr>
      <w:numPr>
        <w:ilvl w:val="0"/>
        <w:numId w:val="0"/>
      </w:numPr>
      <w:spacing w:before="280" w:line="240" w:lineRule="auto"/>
      <w:ind w:left="1134" w:hanging="1134"/>
    </w:pPr>
    <w:rPr>
      <w:rFonts w:ascii="Times New Roman" w:eastAsia="Times New Roman" w:hAnsi="Times New Roman" w:cs="Times New Roman"/>
      <w:b/>
      <w:iCs/>
      <w:color w:val="auto"/>
      <w:kern w:val="28"/>
      <w:sz w:val="24"/>
      <w:szCs w:val="26"/>
    </w:rPr>
  </w:style>
  <w:style w:type="paragraph" w:customStyle="1" w:styleId="Session">
    <w:name w:val="Session"/>
    <w:rsid w:val="00E55A96"/>
    <w:pPr>
      <w:spacing w:after="0" w:line="240" w:lineRule="auto"/>
    </w:pPr>
    <w:rPr>
      <w:rFonts w:ascii="Times New Roman" w:eastAsia="Times New Roman" w:hAnsi="Times New Roman" w:cs="Times New Roman"/>
      <w:sz w:val="28"/>
      <w:szCs w:val="24"/>
      <w:lang w:eastAsia="en-AU"/>
    </w:rPr>
  </w:style>
  <w:style w:type="paragraph" w:styleId="Signature">
    <w:name w:val="Signature"/>
    <w:link w:val="SignatureChar"/>
    <w:rsid w:val="00E55A96"/>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E55A96"/>
    <w:rPr>
      <w:rFonts w:ascii="Times New Roman" w:eastAsia="Times New Roman" w:hAnsi="Times New Roman" w:cs="Times New Roman"/>
      <w:szCs w:val="24"/>
      <w:lang w:eastAsia="en-AU"/>
    </w:rPr>
  </w:style>
  <w:style w:type="paragraph" w:customStyle="1" w:styleId="Specialih">
    <w:name w:val="Special ih"/>
    <w:basedOn w:val="ItemHead"/>
    <w:rsid w:val="00E55A96"/>
  </w:style>
  <w:style w:type="paragraph" w:customStyle="1" w:styleId="Sponsor">
    <w:name w:val="Sponsor"/>
    <w:rsid w:val="00E55A96"/>
    <w:pPr>
      <w:spacing w:after="0" w:line="240" w:lineRule="auto"/>
    </w:pPr>
    <w:rPr>
      <w:rFonts w:ascii="Times New Roman" w:eastAsia="Times New Roman" w:hAnsi="Times New Roman" w:cs="Times New Roman"/>
      <w:i/>
      <w:szCs w:val="24"/>
      <w:lang w:eastAsia="en-AU"/>
    </w:rPr>
  </w:style>
  <w:style w:type="character" w:styleId="Strong">
    <w:name w:val="Strong"/>
    <w:basedOn w:val="DefaultParagraphFont"/>
    <w:qFormat/>
    <w:rsid w:val="00E55A96"/>
    <w:rPr>
      <w:b/>
      <w:bCs/>
    </w:rPr>
  </w:style>
  <w:style w:type="table" w:styleId="Table3Deffects1">
    <w:name w:val="Table 3D effects 1"/>
    <w:basedOn w:val="TableNormal"/>
    <w:rsid w:val="00E55A96"/>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5A96"/>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5A96"/>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5A96"/>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5A96"/>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5A96"/>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5A96"/>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5A96"/>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5A96"/>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5A96"/>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5A96"/>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5A96"/>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5A96"/>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5A96"/>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E55A96"/>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5A96"/>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5A96"/>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5A96"/>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5A9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55A96"/>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5A96"/>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5A96"/>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A">
    <w:name w:val="Table(AA)"/>
    <w:aliases w:val="taaa"/>
    <w:basedOn w:val="Tablei"/>
    <w:rsid w:val="00E55A96"/>
    <w:pPr>
      <w:tabs>
        <w:tab w:val="clear" w:pos="970"/>
      </w:tabs>
      <w:ind w:left="1055"/>
    </w:pPr>
  </w:style>
  <w:style w:type="character" w:customStyle="1" w:styleId="CharENotesHeading">
    <w:name w:val="CharENotesHeading"/>
    <w:basedOn w:val="DefaultParagraphFont"/>
    <w:rsid w:val="00E55A96"/>
  </w:style>
  <w:style w:type="paragraph" w:customStyle="1" w:styleId="TableOfAmend0pt">
    <w:name w:val="TableOfAmend0pt"/>
    <w:basedOn w:val="TableOfAmend"/>
    <w:rsid w:val="00E55A96"/>
    <w:pPr>
      <w:spacing w:before="0"/>
    </w:pPr>
  </w:style>
  <w:style w:type="paragraph" w:customStyle="1" w:styleId="Tabletext">
    <w:name w:val="Tabletext"/>
    <w:aliases w:val="tt"/>
    <w:rsid w:val="00E55A96"/>
    <w:pPr>
      <w:spacing w:before="60" w:after="0" w:line="240" w:lineRule="atLeast"/>
    </w:pPr>
    <w:rPr>
      <w:rFonts w:ascii="Times New Roman" w:eastAsia="Times New Roman" w:hAnsi="Times New Roman" w:cs="Times New Roman"/>
      <w:sz w:val="20"/>
      <w:szCs w:val="24"/>
      <w:lang w:eastAsia="en-AU"/>
    </w:rPr>
  </w:style>
  <w:style w:type="paragraph" w:customStyle="1" w:styleId="TableENotesHeadingAmdt">
    <w:name w:val="TableENotesHeadingAmdt"/>
    <w:basedOn w:val="Normal"/>
    <w:next w:val="TableOfAmendHead"/>
    <w:rsid w:val="00E55A96"/>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TOAHeading">
    <w:name w:val="toa heading"/>
    <w:next w:val="Normal"/>
    <w:rsid w:val="00E55A96"/>
    <w:pPr>
      <w:spacing w:before="120" w:after="0" w:line="240" w:lineRule="auto"/>
    </w:pPr>
    <w:rPr>
      <w:rFonts w:ascii="Arial" w:eastAsia="Times New Roman" w:hAnsi="Arial" w:cs="Arial"/>
      <w:b/>
      <w:bCs/>
      <w:sz w:val="24"/>
      <w:szCs w:val="24"/>
      <w:lang w:eastAsia="en-AU"/>
    </w:rPr>
  </w:style>
  <w:style w:type="paragraph" w:customStyle="1" w:styleId="ScalePlusRef">
    <w:name w:val="ScalePlusRef"/>
    <w:basedOn w:val="Normal"/>
    <w:rsid w:val="00E55A96"/>
    <w:pPr>
      <w:spacing w:after="0" w:line="240" w:lineRule="auto"/>
    </w:pPr>
    <w:rPr>
      <w:rFonts w:ascii="Times New Roman" w:eastAsia="Times New Roman" w:hAnsi="Times New Roman" w:cs="Times New Roman"/>
      <w:sz w:val="18"/>
      <w:szCs w:val="20"/>
      <w:lang w:eastAsia="en-AU"/>
    </w:rPr>
  </w:style>
  <w:style w:type="character" w:customStyle="1" w:styleId="EndNoteChar">
    <w:name w:val="EndNote Char"/>
    <w:basedOn w:val="DefaultParagraphFont"/>
    <w:link w:val="EndNote"/>
    <w:rsid w:val="00E55A96"/>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22087</Words>
  <Characters>125898</Characters>
  <Application>Microsoft Office Word</Application>
  <DocSecurity>0</DocSecurity>
  <Lines>1049</Lines>
  <Paragraphs>295</Paragraphs>
  <ScaleCrop>false</ScaleCrop>
  <Company/>
  <LinksUpToDate>false</LinksUpToDate>
  <CharactersWithSpaces>147690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2023-11-16T04:05:00Z</dcterms:created>
  <dcterms:modified xsi:type="dcterms:W3CDTF">2023-11-16T04:05:00Z</dcterms:modified>
</cp:coreProperties>
</file>