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353" w:rsidRPr="00F2290F" w:rsidRDefault="00A81353" w:rsidP="00A1137F">
      <w:r w:rsidRPr="00F2290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30938807" r:id="rId10"/>
        </w:object>
      </w:r>
    </w:p>
    <w:p w:rsidR="00A81353" w:rsidRPr="00F2290F" w:rsidRDefault="00A81353" w:rsidP="00A1137F">
      <w:pPr>
        <w:pStyle w:val="ShortT"/>
        <w:spacing w:before="240"/>
      </w:pPr>
      <w:r w:rsidRPr="00F2290F">
        <w:t>Sydney Harbour Federation Trust Act 2001</w:t>
      </w:r>
    </w:p>
    <w:p w:rsidR="00A81353" w:rsidRPr="00F2290F" w:rsidRDefault="00A81353" w:rsidP="00A1137F">
      <w:pPr>
        <w:pStyle w:val="CompiledActNo"/>
        <w:spacing w:before="240"/>
      </w:pPr>
      <w:r w:rsidRPr="00F2290F">
        <w:t>No.</w:t>
      </w:r>
      <w:r w:rsidR="00F2290F">
        <w:t> </w:t>
      </w:r>
      <w:r w:rsidRPr="00F2290F">
        <w:t>2, 2001</w:t>
      </w:r>
    </w:p>
    <w:p w:rsidR="00A81353" w:rsidRPr="00F2290F" w:rsidRDefault="00A81353" w:rsidP="00A1137F">
      <w:pPr>
        <w:spacing w:before="1000"/>
        <w:rPr>
          <w:rFonts w:cs="Arial"/>
          <w:b/>
          <w:sz w:val="32"/>
          <w:szCs w:val="32"/>
        </w:rPr>
      </w:pPr>
      <w:r w:rsidRPr="00F2290F">
        <w:rPr>
          <w:rFonts w:cs="Arial"/>
          <w:b/>
          <w:sz w:val="32"/>
          <w:szCs w:val="32"/>
        </w:rPr>
        <w:t>Compilation No.</w:t>
      </w:r>
      <w:r w:rsidR="00F2290F">
        <w:rPr>
          <w:rFonts w:cs="Arial"/>
          <w:b/>
          <w:sz w:val="32"/>
          <w:szCs w:val="32"/>
        </w:rPr>
        <w:t> </w:t>
      </w:r>
      <w:r w:rsidRPr="00F2290F">
        <w:rPr>
          <w:rFonts w:cs="Arial"/>
          <w:b/>
          <w:sz w:val="32"/>
          <w:szCs w:val="32"/>
        </w:rPr>
        <w:fldChar w:fldCharType="begin"/>
      </w:r>
      <w:r w:rsidRPr="00F2290F">
        <w:rPr>
          <w:rFonts w:cs="Arial"/>
          <w:b/>
          <w:sz w:val="32"/>
          <w:szCs w:val="32"/>
        </w:rPr>
        <w:instrText xml:space="preserve"> DOCPROPERTY  CompilationNumber </w:instrText>
      </w:r>
      <w:r w:rsidRPr="00F2290F">
        <w:rPr>
          <w:rFonts w:cs="Arial"/>
          <w:b/>
          <w:sz w:val="32"/>
          <w:szCs w:val="32"/>
        </w:rPr>
        <w:fldChar w:fldCharType="separate"/>
      </w:r>
      <w:r w:rsidR="00F2290F">
        <w:rPr>
          <w:rFonts w:cs="Arial"/>
          <w:b/>
          <w:sz w:val="32"/>
          <w:szCs w:val="32"/>
        </w:rPr>
        <w:t>9</w:t>
      </w:r>
      <w:r w:rsidRPr="00F2290F">
        <w:rPr>
          <w:rFonts w:cs="Arial"/>
          <w:b/>
          <w:sz w:val="32"/>
          <w:szCs w:val="32"/>
        </w:rPr>
        <w:fldChar w:fldCharType="end"/>
      </w:r>
    </w:p>
    <w:p w:rsidR="00A81353" w:rsidRPr="00F2290F" w:rsidRDefault="00A81353" w:rsidP="00A1137F">
      <w:pPr>
        <w:spacing w:before="480"/>
        <w:rPr>
          <w:rFonts w:cs="Arial"/>
          <w:sz w:val="24"/>
        </w:rPr>
      </w:pPr>
      <w:r w:rsidRPr="00F2290F">
        <w:rPr>
          <w:rFonts w:cs="Arial"/>
          <w:b/>
          <w:sz w:val="24"/>
        </w:rPr>
        <w:t>Compilation date:</w:t>
      </w:r>
      <w:r w:rsidRPr="00F2290F">
        <w:rPr>
          <w:rFonts w:cs="Arial"/>
          <w:b/>
          <w:sz w:val="24"/>
        </w:rPr>
        <w:tab/>
      </w:r>
      <w:r w:rsidRPr="00F2290F">
        <w:rPr>
          <w:rFonts w:cs="Arial"/>
          <w:b/>
          <w:sz w:val="24"/>
        </w:rPr>
        <w:tab/>
      </w:r>
      <w:r w:rsidRPr="00F2290F">
        <w:rPr>
          <w:rFonts w:cs="Arial"/>
          <w:b/>
          <w:sz w:val="24"/>
        </w:rPr>
        <w:tab/>
      </w:r>
      <w:r w:rsidRPr="00F2290F">
        <w:rPr>
          <w:rFonts w:cs="Arial"/>
          <w:sz w:val="24"/>
        </w:rPr>
        <w:fldChar w:fldCharType="begin"/>
      </w:r>
      <w:r w:rsidRPr="00F2290F">
        <w:rPr>
          <w:rFonts w:cs="Arial"/>
          <w:sz w:val="24"/>
        </w:rPr>
        <w:instrText xml:space="preserve"> DOCPROPERTY StartDate \@ "d MMMM yyyy" \*MERGEFORMAT </w:instrText>
      </w:r>
      <w:r w:rsidRPr="00F2290F">
        <w:rPr>
          <w:rFonts w:cs="Arial"/>
          <w:sz w:val="24"/>
        </w:rPr>
        <w:fldChar w:fldCharType="separate"/>
      </w:r>
      <w:r w:rsidR="00F2290F" w:rsidRPr="00F2290F">
        <w:rPr>
          <w:rFonts w:cs="Arial"/>
          <w:bCs/>
          <w:sz w:val="24"/>
        </w:rPr>
        <w:t>1 July</w:t>
      </w:r>
      <w:r w:rsidR="00F2290F">
        <w:rPr>
          <w:rFonts w:cs="Arial"/>
          <w:sz w:val="24"/>
        </w:rPr>
        <w:t xml:space="preserve"> 2016</w:t>
      </w:r>
      <w:r w:rsidRPr="00F2290F">
        <w:rPr>
          <w:rFonts w:cs="Arial"/>
          <w:sz w:val="24"/>
        </w:rPr>
        <w:fldChar w:fldCharType="end"/>
      </w:r>
    </w:p>
    <w:p w:rsidR="00A81353" w:rsidRPr="00F2290F" w:rsidRDefault="00A81353" w:rsidP="00A1137F">
      <w:pPr>
        <w:spacing w:before="240"/>
        <w:rPr>
          <w:rFonts w:cs="Arial"/>
          <w:sz w:val="24"/>
        </w:rPr>
      </w:pPr>
      <w:r w:rsidRPr="00F2290F">
        <w:rPr>
          <w:rFonts w:cs="Arial"/>
          <w:b/>
          <w:sz w:val="24"/>
        </w:rPr>
        <w:t>Includes amendments up to:</w:t>
      </w:r>
      <w:r w:rsidRPr="00F2290F">
        <w:rPr>
          <w:rFonts w:cs="Arial"/>
          <w:b/>
          <w:sz w:val="24"/>
        </w:rPr>
        <w:tab/>
      </w:r>
      <w:r w:rsidRPr="00F2290F">
        <w:rPr>
          <w:rFonts w:cs="Arial"/>
          <w:sz w:val="24"/>
        </w:rPr>
        <w:fldChar w:fldCharType="begin"/>
      </w:r>
      <w:r w:rsidRPr="00F2290F">
        <w:rPr>
          <w:rFonts w:cs="Arial"/>
          <w:sz w:val="24"/>
        </w:rPr>
        <w:instrText xml:space="preserve"> DOCPROPERTY IncludesUpTo </w:instrText>
      </w:r>
      <w:r w:rsidRPr="00F2290F">
        <w:rPr>
          <w:rFonts w:cs="Arial"/>
          <w:sz w:val="24"/>
        </w:rPr>
        <w:fldChar w:fldCharType="separate"/>
      </w:r>
      <w:r w:rsidR="00F2290F">
        <w:rPr>
          <w:rFonts w:cs="Arial"/>
          <w:sz w:val="24"/>
        </w:rPr>
        <w:t>Act No. 164, 2015</w:t>
      </w:r>
      <w:r w:rsidRPr="00F2290F">
        <w:rPr>
          <w:rFonts w:cs="Arial"/>
          <w:sz w:val="24"/>
        </w:rPr>
        <w:fldChar w:fldCharType="end"/>
      </w:r>
    </w:p>
    <w:p w:rsidR="00A81353" w:rsidRPr="00F2290F" w:rsidRDefault="00A81353" w:rsidP="00A1137F">
      <w:pPr>
        <w:spacing w:before="240"/>
        <w:rPr>
          <w:rFonts w:cs="Arial"/>
          <w:sz w:val="28"/>
          <w:szCs w:val="28"/>
        </w:rPr>
      </w:pPr>
      <w:r w:rsidRPr="00F2290F">
        <w:rPr>
          <w:rFonts w:cs="Arial"/>
          <w:b/>
          <w:sz w:val="24"/>
        </w:rPr>
        <w:t>Registered:</w:t>
      </w:r>
      <w:r w:rsidRPr="00F2290F">
        <w:rPr>
          <w:rFonts w:cs="Arial"/>
          <w:b/>
          <w:sz w:val="24"/>
        </w:rPr>
        <w:tab/>
      </w:r>
      <w:r w:rsidRPr="00F2290F">
        <w:rPr>
          <w:rFonts w:cs="Arial"/>
          <w:b/>
          <w:sz w:val="24"/>
        </w:rPr>
        <w:tab/>
      </w:r>
      <w:r w:rsidRPr="00F2290F">
        <w:rPr>
          <w:rFonts w:cs="Arial"/>
          <w:b/>
          <w:sz w:val="24"/>
        </w:rPr>
        <w:tab/>
      </w:r>
      <w:r w:rsidRPr="00F2290F">
        <w:rPr>
          <w:rFonts w:cs="Arial"/>
          <w:b/>
          <w:sz w:val="24"/>
        </w:rPr>
        <w:tab/>
      </w:r>
      <w:r w:rsidRPr="00F2290F">
        <w:rPr>
          <w:rFonts w:cs="Arial"/>
          <w:sz w:val="24"/>
        </w:rPr>
        <w:fldChar w:fldCharType="begin"/>
      </w:r>
      <w:r w:rsidRPr="00F2290F">
        <w:rPr>
          <w:rFonts w:cs="Arial"/>
          <w:sz w:val="24"/>
        </w:rPr>
        <w:instrText xml:space="preserve"> IF </w:instrText>
      </w:r>
      <w:r w:rsidRPr="00F2290F">
        <w:rPr>
          <w:rFonts w:cs="Arial"/>
          <w:sz w:val="24"/>
        </w:rPr>
        <w:fldChar w:fldCharType="begin"/>
      </w:r>
      <w:r w:rsidRPr="00F2290F">
        <w:rPr>
          <w:rFonts w:cs="Arial"/>
          <w:sz w:val="24"/>
        </w:rPr>
        <w:instrText xml:space="preserve"> DOCPROPERTY RegisteredDate </w:instrText>
      </w:r>
      <w:r w:rsidRPr="00F2290F">
        <w:rPr>
          <w:rFonts w:cs="Arial"/>
          <w:sz w:val="24"/>
        </w:rPr>
        <w:fldChar w:fldCharType="separate"/>
      </w:r>
      <w:r w:rsidR="00F2290F">
        <w:rPr>
          <w:rFonts w:cs="Arial"/>
          <w:sz w:val="24"/>
        </w:rPr>
        <w:instrText>25/07/2016</w:instrText>
      </w:r>
      <w:r w:rsidRPr="00F2290F">
        <w:rPr>
          <w:rFonts w:cs="Arial"/>
          <w:sz w:val="24"/>
        </w:rPr>
        <w:fldChar w:fldCharType="end"/>
      </w:r>
      <w:r w:rsidRPr="00F2290F">
        <w:rPr>
          <w:rFonts w:cs="Arial"/>
          <w:sz w:val="24"/>
        </w:rPr>
        <w:instrText xml:space="preserve"> = #1/1/1901# "Unknown" </w:instrText>
      </w:r>
      <w:r w:rsidRPr="00F2290F">
        <w:rPr>
          <w:rFonts w:cs="Arial"/>
          <w:sz w:val="24"/>
        </w:rPr>
        <w:fldChar w:fldCharType="begin"/>
      </w:r>
      <w:r w:rsidRPr="00F2290F">
        <w:rPr>
          <w:rFonts w:cs="Arial"/>
          <w:sz w:val="24"/>
        </w:rPr>
        <w:instrText xml:space="preserve"> DOCPROPERTY RegisteredDate \@ "d MMMM yyyy" </w:instrText>
      </w:r>
      <w:r w:rsidRPr="00F2290F">
        <w:rPr>
          <w:rFonts w:cs="Arial"/>
          <w:sz w:val="24"/>
        </w:rPr>
        <w:fldChar w:fldCharType="separate"/>
      </w:r>
      <w:r w:rsidR="00F2290F">
        <w:rPr>
          <w:rFonts w:cs="Arial"/>
          <w:sz w:val="24"/>
        </w:rPr>
        <w:instrText>25 July 2016</w:instrText>
      </w:r>
      <w:r w:rsidRPr="00F2290F">
        <w:rPr>
          <w:rFonts w:cs="Arial"/>
          <w:sz w:val="24"/>
        </w:rPr>
        <w:fldChar w:fldCharType="end"/>
      </w:r>
      <w:r w:rsidRPr="00F2290F">
        <w:rPr>
          <w:rFonts w:cs="Arial"/>
          <w:sz w:val="24"/>
        </w:rPr>
        <w:instrText xml:space="preserve"> \*MERGEFORMAT </w:instrText>
      </w:r>
      <w:r w:rsidRPr="00F2290F">
        <w:rPr>
          <w:rFonts w:cs="Arial"/>
          <w:sz w:val="24"/>
        </w:rPr>
        <w:fldChar w:fldCharType="separate"/>
      </w:r>
      <w:r w:rsidR="00F2290F" w:rsidRPr="00F2290F">
        <w:rPr>
          <w:rFonts w:cs="Arial"/>
          <w:bCs/>
          <w:noProof/>
          <w:sz w:val="24"/>
        </w:rPr>
        <w:t>25</w:t>
      </w:r>
      <w:r w:rsidR="00F2290F">
        <w:rPr>
          <w:rFonts w:cs="Arial"/>
          <w:noProof/>
          <w:sz w:val="24"/>
        </w:rPr>
        <w:t xml:space="preserve"> July 2016</w:t>
      </w:r>
      <w:r w:rsidRPr="00F2290F">
        <w:rPr>
          <w:rFonts w:cs="Arial"/>
          <w:sz w:val="24"/>
        </w:rPr>
        <w:fldChar w:fldCharType="end"/>
      </w:r>
    </w:p>
    <w:p w:rsidR="00A81353" w:rsidRPr="00F2290F" w:rsidRDefault="00A81353" w:rsidP="00A1137F">
      <w:pPr>
        <w:rPr>
          <w:b/>
          <w:szCs w:val="22"/>
        </w:rPr>
      </w:pPr>
      <w:bookmarkStart w:id="0" w:name="_GoBack"/>
      <w:bookmarkEnd w:id="0"/>
    </w:p>
    <w:p w:rsidR="00A81353" w:rsidRPr="00F2290F" w:rsidRDefault="00A81353" w:rsidP="00A1137F">
      <w:pPr>
        <w:pageBreakBefore/>
        <w:rPr>
          <w:rFonts w:cs="Arial"/>
          <w:b/>
          <w:sz w:val="32"/>
          <w:szCs w:val="32"/>
        </w:rPr>
      </w:pPr>
      <w:r w:rsidRPr="00F2290F">
        <w:rPr>
          <w:rFonts w:cs="Arial"/>
          <w:b/>
          <w:sz w:val="32"/>
          <w:szCs w:val="32"/>
        </w:rPr>
        <w:lastRenderedPageBreak/>
        <w:t>About this compilation</w:t>
      </w:r>
    </w:p>
    <w:p w:rsidR="00A81353" w:rsidRPr="00F2290F" w:rsidRDefault="00A81353" w:rsidP="00A1137F">
      <w:pPr>
        <w:spacing w:before="240"/>
        <w:rPr>
          <w:rFonts w:cs="Arial"/>
        </w:rPr>
      </w:pPr>
      <w:r w:rsidRPr="00F2290F">
        <w:rPr>
          <w:rFonts w:cs="Arial"/>
          <w:b/>
          <w:szCs w:val="22"/>
        </w:rPr>
        <w:t>This compilation</w:t>
      </w:r>
    </w:p>
    <w:p w:rsidR="00A81353" w:rsidRPr="00F2290F" w:rsidRDefault="00A81353" w:rsidP="00A1137F">
      <w:pPr>
        <w:spacing w:before="120" w:after="120"/>
        <w:rPr>
          <w:rFonts w:cs="Arial"/>
          <w:szCs w:val="22"/>
        </w:rPr>
      </w:pPr>
      <w:r w:rsidRPr="00F2290F">
        <w:rPr>
          <w:rFonts w:cs="Arial"/>
          <w:szCs w:val="22"/>
        </w:rPr>
        <w:t xml:space="preserve">This is a compilation of the </w:t>
      </w:r>
      <w:r w:rsidRPr="00F2290F">
        <w:rPr>
          <w:rFonts w:cs="Arial"/>
          <w:i/>
          <w:szCs w:val="22"/>
        </w:rPr>
        <w:fldChar w:fldCharType="begin"/>
      </w:r>
      <w:r w:rsidRPr="00F2290F">
        <w:rPr>
          <w:rFonts w:cs="Arial"/>
          <w:i/>
          <w:szCs w:val="22"/>
        </w:rPr>
        <w:instrText xml:space="preserve"> STYLEREF  ShortT </w:instrText>
      </w:r>
      <w:r w:rsidRPr="00F2290F">
        <w:rPr>
          <w:rFonts w:cs="Arial"/>
          <w:i/>
          <w:szCs w:val="22"/>
        </w:rPr>
        <w:fldChar w:fldCharType="separate"/>
      </w:r>
      <w:r w:rsidR="008639C4">
        <w:rPr>
          <w:rFonts w:cs="Arial"/>
          <w:i/>
          <w:noProof/>
          <w:szCs w:val="22"/>
        </w:rPr>
        <w:t>Sydney Harbour Federation Trust Act 2001</w:t>
      </w:r>
      <w:r w:rsidRPr="00F2290F">
        <w:rPr>
          <w:rFonts w:cs="Arial"/>
          <w:i/>
          <w:szCs w:val="22"/>
        </w:rPr>
        <w:fldChar w:fldCharType="end"/>
      </w:r>
      <w:r w:rsidRPr="00F2290F">
        <w:rPr>
          <w:rFonts w:cs="Arial"/>
          <w:szCs w:val="22"/>
        </w:rPr>
        <w:t xml:space="preserve"> that shows the text of the law as amended and in force on </w:t>
      </w:r>
      <w:r w:rsidRPr="00F2290F">
        <w:rPr>
          <w:rFonts w:cs="Arial"/>
          <w:szCs w:val="22"/>
        </w:rPr>
        <w:fldChar w:fldCharType="begin"/>
      </w:r>
      <w:r w:rsidRPr="00F2290F">
        <w:rPr>
          <w:rFonts w:cs="Arial"/>
          <w:szCs w:val="22"/>
        </w:rPr>
        <w:instrText xml:space="preserve"> DOCPROPERTY StartDate \@ "d MMMM yyyy" </w:instrText>
      </w:r>
      <w:r w:rsidRPr="00F2290F">
        <w:rPr>
          <w:rFonts w:cs="Arial"/>
          <w:szCs w:val="22"/>
        </w:rPr>
        <w:fldChar w:fldCharType="separate"/>
      </w:r>
      <w:r w:rsidR="00F2290F">
        <w:rPr>
          <w:rFonts w:cs="Arial"/>
          <w:szCs w:val="22"/>
        </w:rPr>
        <w:t>1 July 2016</w:t>
      </w:r>
      <w:r w:rsidRPr="00F2290F">
        <w:rPr>
          <w:rFonts w:cs="Arial"/>
          <w:szCs w:val="22"/>
        </w:rPr>
        <w:fldChar w:fldCharType="end"/>
      </w:r>
      <w:r w:rsidRPr="00F2290F">
        <w:rPr>
          <w:rFonts w:cs="Arial"/>
          <w:szCs w:val="22"/>
        </w:rPr>
        <w:t xml:space="preserve"> (the </w:t>
      </w:r>
      <w:r w:rsidRPr="00F2290F">
        <w:rPr>
          <w:rFonts w:cs="Arial"/>
          <w:b/>
          <w:i/>
          <w:szCs w:val="22"/>
        </w:rPr>
        <w:t>compilation date</w:t>
      </w:r>
      <w:r w:rsidRPr="00F2290F">
        <w:rPr>
          <w:rFonts w:cs="Arial"/>
          <w:szCs w:val="22"/>
        </w:rPr>
        <w:t>).</w:t>
      </w:r>
    </w:p>
    <w:p w:rsidR="00A81353" w:rsidRPr="00F2290F" w:rsidRDefault="00A81353" w:rsidP="00A1137F">
      <w:pPr>
        <w:spacing w:after="120"/>
        <w:rPr>
          <w:rFonts w:cs="Arial"/>
          <w:szCs w:val="22"/>
        </w:rPr>
      </w:pPr>
      <w:r w:rsidRPr="00F2290F">
        <w:rPr>
          <w:rFonts w:cs="Arial"/>
          <w:szCs w:val="22"/>
        </w:rPr>
        <w:t xml:space="preserve">The notes at the end of this compilation (the </w:t>
      </w:r>
      <w:r w:rsidRPr="00F2290F">
        <w:rPr>
          <w:rFonts w:cs="Arial"/>
          <w:b/>
          <w:i/>
          <w:szCs w:val="22"/>
        </w:rPr>
        <w:t>endnotes</w:t>
      </w:r>
      <w:r w:rsidRPr="00F2290F">
        <w:rPr>
          <w:rFonts w:cs="Arial"/>
          <w:szCs w:val="22"/>
        </w:rPr>
        <w:t>) include information about amending laws and the amendment history of provisions of the compiled law.</w:t>
      </w:r>
    </w:p>
    <w:p w:rsidR="00A81353" w:rsidRPr="00F2290F" w:rsidRDefault="00A81353" w:rsidP="00A1137F">
      <w:pPr>
        <w:tabs>
          <w:tab w:val="left" w:pos="5640"/>
        </w:tabs>
        <w:spacing w:before="120" w:after="120"/>
        <w:rPr>
          <w:rFonts w:cs="Arial"/>
          <w:b/>
          <w:szCs w:val="22"/>
        </w:rPr>
      </w:pPr>
      <w:r w:rsidRPr="00F2290F">
        <w:rPr>
          <w:rFonts w:cs="Arial"/>
          <w:b/>
          <w:szCs w:val="22"/>
        </w:rPr>
        <w:t>Uncommenced amendments</w:t>
      </w:r>
    </w:p>
    <w:p w:rsidR="00A81353" w:rsidRPr="00F2290F" w:rsidRDefault="00A81353" w:rsidP="00A1137F">
      <w:pPr>
        <w:spacing w:after="120"/>
        <w:rPr>
          <w:rFonts w:cs="Arial"/>
          <w:szCs w:val="22"/>
        </w:rPr>
      </w:pPr>
      <w:r w:rsidRPr="00F2290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A81353" w:rsidRPr="00F2290F" w:rsidRDefault="00A81353" w:rsidP="00A1137F">
      <w:pPr>
        <w:spacing w:before="120" w:after="120"/>
        <w:rPr>
          <w:rFonts w:cs="Arial"/>
          <w:b/>
          <w:szCs w:val="22"/>
        </w:rPr>
      </w:pPr>
      <w:r w:rsidRPr="00F2290F">
        <w:rPr>
          <w:rFonts w:cs="Arial"/>
          <w:b/>
          <w:szCs w:val="22"/>
        </w:rPr>
        <w:t>Application, saving and transitional provisions for provisions and amendments</w:t>
      </w:r>
    </w:p>
    <w:p w:rsidR="00A81353" w:rsidRPr="00F2290F" w:rsidRDefault="00A81353" w:rsidP="00A1137F">
      <w:pPr>
        <w:spacing w:after="120"/>
        <w:rPr>
          <w:rFonts w:cs="Arial"/>
          <w:szCs w:val="22"/>
        </w:rPr>
      </w:pPr>
      <w:r w:rsidRPr="00F2290F">
        <w:rPr>
          <w:rFonts w:cs="Arial"/>
          <w:szCs w:val="22"/>
        </w:rPr>
        <w:t>If the operation of a provision or amendment of the compiled law is affected by an application, saving or transitional provision that is not included in this compilation, details are included in the endnotes.</w:t>
      </w:r>
    </w:p>
    <w:p w:rsidR="00A81353" w:rsidRPr="00F2290F" w:rsidRDefault="00A81353" w:rsidP="00A1137F">
      <w:pPr>
        <w:spacing w:after="120"/>
        <w:rPr>
          <w:rFonts w:cs="Arial"/>
          <w:b/>
          <w:szCs w:val="22"/>
        </w:rPr>
      </w:pPr>
      <w:r w:rsidRPr="00F2290F">
        <w:rPr>
          <w:rFonts w:cs="Arial"/>
          <w:b/>
          <w:szCs w:val="22"/>
        </w:rPr>
        <w:t>Editorial changes</w:t>
      </w:r>
    </w:p>
    <w:p w:rsidR="00A81353" w:rsidRPr="00F2290F" w:rsidRDefault="00A81353" w:rsidP="00A1137F">
      <w:pPr>
        <w:spacing w:after="120"/>
        <w:rPr>
          <w:rFonts w:cs="Arial"/>
          <w:szCs w:val="22"/>
        </w:rPr>
      </w:pPr>
      <w:r w:rsidRPr="00F2290F">
        <w:rPr>
          <w:rFonts w:cs="Arial"/>
          <w:szCs w:val="22"/>
        </w:rPr>
        <w:t>For more information about any editorial changes made in this compilation, see the endnotes.</w:t>
      </w:r>
    </w:p>
    <w:p w:rsidR="00A81353" w:rsidRPr="00F2290F" w:rsidRDefault="00A81353" w:rsidP="00A1137F">
      <w:pPr>
        <w:spacing w:before="120" w:after="120"/>
        <w:rPr>
          <w:rFonts w:cs="Arial"/>
          <w:b/>
          <w:szCs w:val="22"/>
        </w:rPr>
      </w:pPr>
      <w:r w:rsidRPr="00F2290F">
        <w:rPr>
          <w:rFonts w:cs="Arial"/>
          <w:b/>
          <w:szCs w:val="22"/>
        </w:rPr>
        <w:t>Modifications</w:t>
      </w:r>
    </w:p>
    <w:p w:rsidR="00A81353" w:rsidRPr="00F2290F" w:rsidRDefault="00A81353" w:rsidP="00A1137F">
      <w:pPr>
        <w:spacing w:after="120"/>
        <w:rPr>
          <w:rFonts w:cs="Arial"/>
          <w:szCs w:val="22"/>
        </w:rPr>
      </w:pPr>
      <w:r w:rsidRPr="00F2290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A81353" w:rsidRPr="00F2290F" w:rsidRDefault="00A81353" w:rsidP="00A1137F">
      <w:pPr>
        <w:spacing w:before="80" w:after="120"/>
        <w:rPr>
          <w:rFonts w:cs="Arial"/>
          <w:b/>
          <w:szCs w:val="22"/>
        </w:rPr>
      </w:pPr>
      <w:r w:rsidRPr="00F2290F">
        <w:rPr>
          <w:rFonts w:cs="Arial"/>
          <w:b/>
          <w:szCs w:val="22"/>
        </w:rPr>
        <w:t>Self</w:t>
      </w:r>
      <w:r w:rsidR="00F2290F">
        <w:rPr>
          <w:rFonts w:cs="Arial"/>
          <w:b/>
          <w:szCs w:val="22"/>
        </w:rPr>
        <w:noBreakHyphen/>
      </w:r>
      <w:r w:rsidRPr="00F2290F">
        <w:rPr>
          <w:rFonts w:cs="Arial"/>
          <w:b/>
          <w:szCs w:val="22"/>
        </w:rPr>
        <w:t>repealing provisions</w:t>
      </w:r>
    </w:p>
    <w:p w:rsidR="00A81353" w:rsidRPr="00F2290F" w:rsidRDefault="00A81353" w:rsidP="00A1137F">
      <w:pPr>
        <w:spacing w:after="120"/>
        <w:rPr>
          <w:rFonts w:cs="Arial"/>
          <w:szCs w:val="22"/>
        </w:rPr>
      </w:pPr>
      <w:r w:rsidRPr="00F2290F">
        <w:rPr>
          <w:rFonts w:cs="Arial"/>
          <w:szCs w:val="22"/>
        </w:rPr>
        <w:t>If a provision of the compiled law has been repealed in accordance with a provision of the law, details are included in the endnotes.</w:t>
      </w:r>
    </w:p>
    <w:p w:rsidR="00A81353" w:rsidRPr="00F2290F" w:rsidRDefault="00A81353" w:rsidP="00A1137F">
      <w:pPr>
        <w:pStyle w:val="Header"/>
        <w:tabs>
          <w:tab w:val="clear" w:pos="4150"/>
          <w:tab w:val="clear" w:pos="8307"/>
        </w:tabs>
      </w:pPr>
      <w:r w:rsidRPr="00F2290F">
        <w:rPr>
          <w:rStyle w:val="CharChapNo"/>
        </w:rPr>
        <w:t xml:space="preserve"> </w:t>
      </w:r>
      <w:r w:rsidRPr="00F2290F">
        <w:rPr>
          <w:rStyle w:val="CharChapText"/>
        </w:rPr>
        <w:t xml:space="preserve"> </w:t>
      </w:r>
    </w:p>
    <w:p w:rsidR="00A81353" w:rsidRPr="00F2290F" w:rsidRDefault="00A81353" w:rsidP="00A1137F">
      <w:pPr>
        <w:pStyle w:val="Header"/>
        <w:tabs>
          <w:tab w:val="clear" w:pos="4150"/>
          <w:tab w:val="clear" w:pos="8307"/>
        </w:tabs>
      </w:pPr>
      <w:r w:rsidRPr="00F2290F">
        <w:rPr>
          <w:rStyle w:val="CharPartNo"/>
        </w:rPr>
        <w:t xml:space="preserve"> </w:t>
      </w:r>
      <w:r w:rsidRPr="00F2290F">
        <w:rPr>
          <w:rStyle w:val="CharPartText"/>
        </w:rPr>
        <w:t xml:space="preserve"> </w:t>
      </w:r>
    </w:p>
    <w:p w:rsidR="00A81353" w:rsidRPr="00F2290F" w:rsidRDefault="00A81353" w:rsidP="00A1137F">
      <w:pPr>
        <w:pStyle w:val="Header"/>
        <w:tabs>
          <w:tab w:val="clear" w:pos="4150"/>
          <w:tab w:val="clear" w:pos="8307"/>
        </w:tabs>
      </w:pPr>
      <w:r w:rsidRPr="00F2290F">
        <w:rPr>
          <w:rStyle w:val="CharDivNo"/>
        </w:rPr>
        <w:t xml:space="preserve"> </w:t>
      </w:r>
      <w:r w:rsidRPr="00F2290F">
        <w:rPr>
          <w:rStyle w:val="CharDivText"/>
        </w:rPr>
        <w:t xml:space="preserve"> </w:t>
      </w:r>
    </w:p>
    <w:p w:rsidR="00A81353" w:rsidRPr="00F2290F" w:rsidRDefault="00A81353" w:rsidP="00A1137F">
      <w:pPr>
        <w:sectPr w:rsidR="00A81353" w:rsidRPr="00F2290F" w:rsidSect="00B1229F">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DF436B" w:rsidRPr="00F2290F" w:rsidRDefault="00DF436B" w:rsidP="00AE001C">
      <w:r w:rsidRPr="00F2290F">
        <w:rPr>
          <w:rFonts w:cs="Times New Roman"/>
          <w:sz w:val="36"/>
        </w:rPr>
        <w:lastRenderedPageBreak/>
        <w:t>Contents</w:t>
      </w:r>
    </w:p>
    <w:p w:rsidR="00F2290F" w:rsidRDefault="00914CAE">
      <w:pPr>
        <w:pStyle w:val="TOC2"/>
        <w:rPr>
          <w:rFonts w:asciiTheme="minorHAnsi" w:eastAsiaTheme="minorEastAsia" w:hAnsiTheme="minorHAnsi" w:cstheme="minorBidi"/>
          <w:b w:val="0"/>
          <w:noProof/>
          <w:kern w:val="0"/>
          <w:sz w:val="22"/>
          <w:szCs w:val="22"/>
        </w:rPr>
      </w:pPr>
      <w:r w:rsidRPr="00F2290F">
        <w:fldChar w:fldCharType="begin"/>
      </w:r>
      <w:r w:rsidRPr="00F2290F">
        <w:instrText xml:space="preserve"> TOC \o "1-9" </w:instrText>
      </w:r>
      <w:r w:rsidRPr="00F2290F">
        <w:fldChar w:fldCharType="separate"/>
      </w:r>
      <w:r w:rsidR="00F2290F">
        <w:rPr>
          <w:noProof/>
        </w:rPr>
        <w:t>Part 1—Preliminary</w:t>
      </w:r>
      <w:r w:rsidR="00F2290F" w:rsidRPr="00F2290F">
        <w:rPr>
          <w:b w:val="0"/>
          <w:noProof/>
          <w:sz w:val="18"/>
        </w:rPr>
        <w:tab/>
      </w:r>
      <w:r w:rsidR="00F2290F" w:rsidRPr="00F2290F">
        <w:rPr>
          <w:b w:val="0"/>
          <w:noProof/>
          <w:sz w:val="18"/>
        </w:rPr>
        <w:fldChar w:fldCharType="begin"/>
      </w:r>
      <w:r w:rsidR="00F2290F" w:rsidRPr="00F2290F">
        <w:rPr>
          <w:b w:val="0"/>
          <w:noProof/>
          <w:sz w:val="18"/>
        </w:rPr>
        <w:instrText xml:space="preserve"> PAGEREF _Toc456962735 \h </w:instrText>
      </w:r>
      <w:r w:rsidR="00F2290F" w:rsidRPr="00F2290F">
        <w:rPr>
          <w:b w:val="0"/>
          <w:noProof/>
          <w:sz w:val="18"/>
        </w:rPr>
      </w:r>
      <w:r w:rsidR="00F2290F" w:rsidRPr="00F2290F">
        <w:rPr>
          <w:b w:val="0"/>
          <w:noProof/>
          <w:sz w:val="18"/>
        </w:rPr>
        <w:fldChar w:fldCharType="separate"/>
      </w:r>
      <w:r w:rsidR="002368C0">
        <w:rPr>
          <w:b w:val="0"/>
          <w:noProof/>
          <w:sz w:val="18"/>
        </w:rPr>
        <w:t>1</w:t>
      </w:r>
      <w:r w:rsidR="00F2290F" w:rsidRPr="00F2290F">
        <w:rPr>
          <w:b w:val="0"/>
          <w:noProof/>
          <w:sz w:val="18"/>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1</w:t>
      </w:r>
      <w:r>
        <w:rPr>
          <w:noProof/>
        </w:rPr>
        <w:tab/>
        <w:t>Short title</w:t>
      </w:r>
      <w:r w:rsidRPr="00F2290F">
        <w:rPr>
          <w:noProof/>
        </w:rPr>
        <w:tab/>
      </w:r>
      <w:r w:rsidRPr="00F2290F">
        <w:rPr>
          <w:noProof/>
        </w:rPr>
        <w:fldChar w:fldCharType="begin"/>
      </w:r>
      <w:r w:rsidRPr="00F2290F">
        <w:rPr>
          <w:noProof/>
        </w:rPr>
        <w:instrText xml:space="preserve"> PAGEREF _Toc456962736 \h </w:instrText>
      </w:r>
      <w:r w:rsidRPr="00F2290F">
        <w:rPr>
          <w:noProof/>
        </w:rPr>
      </w:r>
      <w:r w:rsidRPr="00F2290F">
        <w:rPr>
          <w:noProof/>
        </w:rPr>
        <w:fldChar w:fldCharType="separate"/>
      </w:r>
      <w:r w:rsidR="002368C0">
        <w:rPr>
          <w:noProof/>
        </w:rPr>
        <w:t>1</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2</w:t>
      </w:r>
      <w:r>
        <w:rPr>
          <w:noProof/>
        </w:rPr>
        <w:tab/>
        <w:t>Commencement</w:t>
      </w:r>
      <w:r w:rsidRPr="00F2290F">
        <w:rPr>
          <w:noProof/>
        </w:rPr>
        <w:tab/>
      </w:r>
      <w:r w:rsidRPr="00F2290F">
        <w:rPr>
          <w:noProof/>
        </w:rPr>
        <w:fldChar w:fldCharType="begin"/>
      </w:r>
      <w:r w:rsidRPr="00F2290F">
        <w:rPr>
          <w:noProof/>
        </w:rPr>
        <w:instrText xml:space="preserve"> PAGEREF _Toc456962737 \h </w:instrText>
      </w:r>
      <w:r w:rsidRPr="00F2290F">
        <w:rPr>
          <w:noProof/>
        </w:rPr>
      </w:r>
      <w:r w:rsidRPr="00F2290F">
        <w:rPr>
          <w:noProof/>
        </w:rPr>
        <w:fldChar w:fldCharType="separate"/>
      </w:r>
      <w:r w:rsidR="002368C0">
        <w:rPr>
          <w:noProof/>
        </w:rPr>
        <w:t>1</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3</w:t>
      </w:r>
      <w:r>
        <w:rPr>
          <w:noProof/>
        </w:rPr>
        <w:tab/>
        <w:t>Definitions</w:t>
      </w:r>
      <w:r w:rsidRPr="00F2290F">
        <w:rPr>
          <w:noProof/>
        </w:rPr>
        <w:tab/>
      </w:r>
      <w:r w:rsidRPr="00F2290F">
        <w:rPr>
          <w:noProof/>
        </w:rPr>
        <w:fldChar w:fldCharType="begin"/>
      </w:r>
      <w:r w:rsidRPr="00F2290F">
        <w:rPr>
          <w:noProof/>
        </w:rPr>
        <w:instrText xml:space="preserve"> PAGEREF _Toc456962738 \h </w:instrText>
      </w:r>
      <w:r w:rsidRPr="00F2290F">
        <w:rPr>
          <w:noProof/>
        </w:rPr>
      </w:r>
      <w:r w:rsidRPr="00F2290F">
        <w:rPr>
          <w:noProof/>
        </w:rPr>
        <w:fldChar w:fldCharType="separate"/>
      </w:r>
      <w:r w:rsidR="002368C0">
        <w:rPr>
          <w:noProof/>
        </w:rPr>
        <w:t>2</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4</w:t>
      </w:r>
      <w:r>
        <w:rPr>
          <w:noProof/>
        </w:rPr>
        <w:tab/>
        <w:t>Act binds the Crown</w:t>
      </w:r>
      <w:r w:rsidRPr="00F2290F">
        <w:rPr>
          <w:noProof/>
        </w:rPr>
        <w:tab/>
      </w:r>
      <w:r w:rsidRPr="00F2290F">
        <w:rPr>
          <w:noProof/>
        </w:rPr>
        <w:fldChar w:fldCharType="begin"/>
      </w:r>
      <w:r w:rsidRPr="00F2290F">
        <w:rPr>
          <w:noProof/>
        </w:rPr>
        <w:instrText xml:space="preserve"> PAGEREF _Toc456962739 \h </w:instrText>
      </w:r>
      <w:r w:rsidRPr="00F2290F">
        <w:rPr>
          <w:noProof/>
        </w:rPr>
      </w:r>
      <w:r w:rsidRPr="00F2290F">
        <w:rPr>
          <w:noProof/>
        </w:rPr>
        <w:fldChar w:fldCharType="separate"/>
      </w:r>
      <w:r w:rsidR="002368C0">
        <w:rPr>
          <w:noProof/>
        </w:rPr>
        <w:t>4</w:t>
      </w:r>
      <w:r w:rsidRPr="00F2290F">
        <w:rPr>
          <w:noProof/>
        </w:rPr>
        <w:fldChar w:fldCharType="end"/>
      </w:r>
    </w:p>
    <w:p w:rsidR="00F2290F" w:rsidRDefault="00F2290F">
      <w:pPr>
        <w:pStyle w:val="TOC2"/>
        <w:rPr>
          <w:rFonts w:asciiTheme="minorHAnsi" w:eastAsiaTheme="minorEastAsia" w:hAnsiTheme="minorHAnsi" w:cstheme="minorBidi"/>
          <w:b w:val="0"/>
          <w:noProof/>
          <w:kern w:val="0"/>
          <w:sz w:val="22"/>
          <w:szCs w:val="22"/>
        </w:rPr>
      </w:pPr>
      <w:r>
        <w:rPr>
          <w:noProof/>
        </w:rPr>
        <w:t>Part 2—Establishment of the Trust</w:t>
      </w:r>
      <w:r w:rsidRPr="00F2290F">
        <w:rPr>
          <w:b w:val="0"/>
          <w:noProof/>
          <w:sz w:val="18"/>
        </w:rPr>
        <w:tab/>
      </w:r>
      <w:r w:rsidRPr="00F2290F">
        <w:rPr>
          <w:b w:val="0"/>
          <w:noProof/>
          <w:sz w:val="18"/>
        </w:rPr>
        <w:fldChar w:fldCharType="begin"/>
      </w:r>
      <w:r w:rsidRPr="00F2290F">
        <w:rPr>
          <w:b w:val="0"/>
          <w:noProof/>
          <w:sz w:val="18"/>
        </w:rPr>
        <w:instrText xml:space="preserve"> PAGEREF _Toc456962740 \h </w:instrText>
      </w:r>
      <w:r w:rsidRPr="00F2290F">
        <w:rPr>
          <w:b w:val="0"/>
          <w:noProof/>
          <w:sz w:val="18"/>
        </w:rPr>
      </w:r>
      <w:r w:rsidRPr="00F2290F">
        <w:rPr>
          <w:b w:val="0"/>
          <w:noProof/>
          <w:sz w:val="18"/>
        </w:rPr>
        <w:fldChar w:fldCharType="separate"/>
      </w:r>
      <w:r w:rsidR="002368C0">
        <w:rPr>
          <w:b w:val="0"/>
          <w:noProof/>
          <w:sz w:val="18"/>
        </w:rPr>
        <w:t>5</w:t>
      </w:r>
      <w:r w:rsidRPr="00F2290F">
        <w:rPr>
          <w:b w:val="0"/>
          <w:noProof/>
          <w:sz w:val="18"/>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5</w:t>
      </w:r>
      <w:r>
        <w:rPr>
          <w:noProof/>
        </w:rPr>
        <w:tab/>
        <w:t>Establishment</w:t>
      </w:r>
      <w:r w:rsidRPr="00F2290F">
        <w:rPr>
          <w:noProof/>
        </w:rPr>
        <w:tab/>
      </w:r>
      <w:r w:rsidRPr="00F2290F">
        <w:rPr>
          <w:noProof/>
        </w:rPr>
        <w:fldChar w:fldCharType="begin"/>
      </w:r>
      <w:r w:rsidRPr="00F2290F">
        <w:rPr>
          <w:noProof/>
        </w:rPr>
        <w:instrText xml:space="preserve"> PAGEREF _Toc456962741 \h </w:instrText>
      </w:r>
      <w:r w:rsidRPr="00F2290F">
        <w:rPr>
          <w:noProof/>
        </w:rPr>
      </w:r>
      <w:r w:rsidRPr="00F2290F">
        <w:rPr>
          <w:noProof/>
        </w:rPr>
        <w:fldChar w:fldCharType="separate"/>
      </w:r>
      <w:r w:rsidR="002368C0">
        <w:rPr>
          <w:noProof/>
        </w:rPr>
        <w:t>5</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6</w:t>
      </w:r>
      <w:r>
        <w:rPr>
          <w:noProof/>
        </w:rPr>
        <w:tab/>
        <w:t>Objects</w:t>
      </w:r>
      <w:r w:rsidRPr="00F2290F">
        <w:rPr>
          <w:noProof/>
        </w:rPr>
        <w:tab/>
      </w:r>
      <w:r w:rsidRPr="00F2290F">
        <w:rPr>
          <w:noProof/>
        </w:rPr>
        <w:fldChar w:fldCharType="begin"/>
      </w:r>
      <w:r w:rsidRPr="00F2290F">
        <w:rPr>
          <w:noProof/>
        </w:rPr>
        <w:instrText xml:space="preserve"> PAGEREF _Toc456962742 \h </w:instrText>
      </w:r>
      <w:r w:rsidRPr="00F2290F">
        <w:rPr>
          <w:noProof/>
        </w:rPr>
      </w:r>
      <w:r w:rsidRPr="00F2290F">
        <w:rPr>
          <w:noProof/>
        </w:rPr>
        <w:fldChar w:fldCharType="separate"/>
      </w:r>
      <w:r w:rsidR="002368C0">
        <w:rPr>
          <w:noProof/>
        </w:rPr>
        <w:t>5</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7</w:t>
      </w:r>
      <w:r>
        <w:rPr>
          <w:noProof/>
        </w:rPr>
        <w:tab/>
        <w:t>Functions</w:t>
      </w:r>
      <w:r w:rsidRPr="00F2290F">
        <w:rPr>
          <w:noProof/>
        </w:rPr>
        <w:tab/>
      </w:r>
      <w:r w:rsidRPr="00F2290F">
        <w:rPr>
          <w:noProof/>
        </w:rPr>
        <w:fldChar w:fldCharType="begin"/>
      </w:r>
      <w:r w:rsidRPr="00F2290F">
        <w:rPr>
          <w:noProof/>
        </w:rPr>
        <w:instrText xml:space="preserve"> PAGEREF _Toc456962743 \h </w:instrText>
      </w:r>
      <w:r w:rsidRPr="00F2290F">
        <w:rPr>
          <w:noProof/>
        </w:rPr>
      </w:r>
      <w:r w:rsidRPr="00F2290F">
        <w:rPr>
          <w:noProof/>
        </w:rPr>
        <w:fldChar w:fldCharType="separate"/>
      </w:r>
      <w:r w:rsidR="002368C0">
        <w:rPr>
          <w:noProof/>
        </w:rPr>
        <w:t>6</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8</w:t>
      </w:r>
      <w:r>
        <w:rPr>
          <w:noProof/>
        </w:rPr>
        <w:tab/>
        <w:t>Powers</w:t>
      </w:r>
      <w:r w:rsidRPr="00F2290F">
        <w:rPr>
          <w:noProof/>
        </w:rPr>
        <w:tab/>
      </w:r>
      <w:r w:rsidRPr="00F2290F">
        <w:rPr>
          <w:noProof/>
        </w:rPr>
        <w:fldChar w:fldCharType="begin"/>
      </w:r>
      <w:r w:rsidRPr="00F2290F">
        <w:rPr>
          <w:noProof/>
        </w:rPr>
        <w:instrText xml:space="preserve"> PAGEREF _Toc456962744 \h </w:instrText>
      </w:r>
      <w:r w:rsidRPr="00F2290F">
        <w:rPr>
          <w:noProof/>
        </w:rPr>
      </w:r>
      <w:r w:rsidRPr="00F2290F">
        <w:rPr>
          <w:noProof/>
        </w:rPr>
        <w:fldChar w:fldCharType="separate"/>
      </w:r>
      <w:r w:rsidR="002368C0">
        <w:rPr>
          <w:noProof/>
        </w:rPr>
        <w:t>6</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9</w:t>
      </w:r>
      <w:r>
        <w:rPr>
          <w:noProof/>
        </w:rPr>
        <w:tab/>
        <w:t>Minister may give directions</w:t>
      </w:r>
      <w:r w:rsidRPr="00F2290F">
        <w:rPr>
          <w:noProof/>
        </w:rPr>
        <w:tab/>
      </w:r>
      <w:r w:rsidRPr="00F2290F">
        <w:rPr>
          <w:noProof/>
        </w:rPr>
        <w:fldChar w:fldCharType="begin"/>
      </w:r>
      <w:r w:rsidRPr="00F2290F">
        <w:rPr>
          <w:noProof/>
        </w:rPr>
        <w:instrText xml:space="preserve"> PAGEREF _Toc456962745 \h </w:instrText>
      </w:r>
      <w:r w:rsidRPr="00F2290F">
        <w:rPr>
          <w:noProof/>
        </w:rPr>
      </w:r>
      <w:r w:rsidRPr="00F2290F">
        <w:rPr>
          <w:noProof/>
        </w:rPr>
        <w:fldChar w:fldCharType="separate"/>
      </w:r>
      <w:r w:rsidR="002368C0">
        <w:rPr>
          <w:noProof/>
        </w:rPr>
        <w:t>7</w:t>
      </w:r>
      <w:r w:rsidRPr="00F2290F">
        <w:rPr>
          <w:noProof/>
        </w:rPr>
        <w:fldChar w:fldCharType="end"/>
      </w:r>
    </w:p>
    <w:p w:rsidR="00F2290F" w:rsidRDefault="00F2290F">
      <w:pPr>
        <w:pStyle w:val="TOC2"/>
        <w:rPr>
          <w:rFonts w:asciiTheme="minorHAnsi" w:eastAsiaTheme="minorEastAsia" w:hAnsiTheme="minorHAnsi" w:cstheme="minorBidi"/>
          <w:b w:val="0"/>
          <w:noProof/>
          <w:kern w:val="0"/>
          <w:sz w:val="22"/>
          <w:szCs w:val="22"/>
        </w:rPr>
      </w:pPr>
      <w:r>
        <w:rPr>
          <w:noProof/>
        </w:rPr>
        <w:t>Part 3—Constitution of the Trust</w:t>
      </w:r>
      <w:r w:rsidRPr="00F2290F">
        <w:rPr>
          <w:b w:val="0"/>
          <w:noProof/>
          <w:sz w:val="18"/>
        </w:rPr>
        <w:tab/>
      </w:r>
      <w:r w:rsidRPr="00F2290F">
        <w:rPr>
          <w:b w:val="0"/>
          <w:noProof/>
          <w:sz w:val="18"/>
        </w:rPr>
        <w:fldChar w:fldCharType="begin"/>
      </w:r>
      <w:r w:rsidRPr="00F2290F">
        <w:rPr>
          <w:b w:val="0"/>
          <w:noProof/>
          <w:sz w:val="18"/>
        </w:rPr>
        <w:instrText xml:space="preserve"> PAGEREF _Toc456962746 \h </w:instrText>
      </w:r>
      <w:r w:rsidRPr="00F2290F">
        <w:rPr>
          <w:b w:val="0"/>
          <w:noProof/>
          <w:sz w:val="18"/>
        </w:rPr>
      </w:r>
      <w:r w:rsidRPr="00F2290F">
        <w:rPr>
          <w:b w:val="0"/>
          <w:noProof/>
          <w:sz w:val="18"/>
        </w:rPr>
        <w:fldChar w:fldCharType="separate"/>
      </w:r>
      <w:r w:rsidR="002368C0">
        <w:rPr>
          <w:b w:val="0"/>
          <w:noProof/>
          <w:sz w:val="18"/>
        </w:rPr>
        <w:t>8</w:t>
      </w:r>
      <w:r w:rsidRPr="00F2290F">
        <w:rPr>
          <w:b w:val="0"/>
          <w:noProof/>
          <w:sz w:val="18"/>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10</w:t>
      </w:r>
      <w:r>
        <w:rPr>
          <w:noProof/>
        </w:rPr>
        <w:tab/>
        <w:t>Membership of the Trust</w:t>
      </w:r>
      <w:r w:rsidRPr="00F2290F">
        <w:rPr>
          <w:noProof/>
        </w:rPr>
        <w:tab/>
      </w:r>
      <w:r w:rsidRPr="00F2290F">
        <w:rPr>
          <w:noProof/>
        </w:rPr>
        <w:fldChar w:fldCharType="begin"/>
      </w:r>
      <w:r w:rsidRPr="00F2290F">
        <w:rPr>
          <w:noProof/>
        </w:rPr>
        <w:instrText xml:space="preserve"> PAGEREF _Toc456962747 \h </w:instrText>
      </w:r>
      <w:r w:rsidRPr="00F2290F">
        <w:rPr>
          <w:noProof/>
        </w:rPr>
      </w:r>
      <w:r w:rsidRPr="00F2290F">
        <w:rPr>
          <w:noProof/>
        </w:rPr>
        <w:fldChar w:fldCharType="separate"/>
      </w:r>
      <w:r w:rsidR="002368C0">
        <w:rPr>
          <w:noProof/>
        </w:rPr>
        <w:t>8</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11</w:t>
      </w:r>
      <w:r>
        <w:rPr>
          <w:noProof/>
        </w:rPr>
        <w:tab/>
        <w:t>Invitations to NSW to recommend members</w:t>
      </w:r>
      <w:r w:rsidRPr="00F2290F">
        <w:rPr>
          <w:noProof/>
        </w:rPr>
        <w:tab/>
      </w:r>
      <w:r w:rsidRPr="00F2290F">
        <w:rPr>
          <w:noProof/>
        </w:rPr>
        <w:fldChar w:fldCharType="begin"/>
      </w:r>
      <w:r w:rsidRPr="00F2290F">
        <w:rPr>
          <w:noProof/>
        </w:rPr>
        <w:instrText xml:space="preserve"> PAGEREF _Toc456962748 \h </w:instrText>
      </w:r>
      <w:r w:rsidRPr="00F2290F">
        <w:rPr>
          <w:noProof/>
        </w:rPr>
      </w:r>
      <w:r w:rsidRPr="00F2290F">
        <w:rPr>
          <w:noProof/>
        </w:rPr>
        <w:fldChar w:fldCharType="separate"/>
      </w:r>
      <w:r w:rsidR="002368C0">
        <w:rPr>
          <w:noProof/>
        </w:rPr>
        <w:t>8</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12</w:t>
      </w:r>
      <w:r>
        <w:rPr>
          <w:noProof/>
        </w:rPr>
        <w:tab/>
        <w:t>Appointment of members</w:t>
      </w:r>
      <w:r w:rsidRPr="00F2290F">
        <w:rPr>
          <w:noProof/>
        </w:rPr>
        <w:tab/>
      </w:r>
      <w:r w:rsidRPr="00F2290F">
        <w:rPr>
          <w:noProof/>
        </w:rPr>
        <w:fldChar w:fldCharType="begin"/>
      </w:r>
      <w:r w:rsidRPr="00F2290F">
        <w:rPr>
          <w:noProof/>
        </w:rPr>
        <w:instrText xml:space="preserve"> PAGEREF _Toc456962749 \h </w:instrText>
      </w:r>
      <w:r w:rsidRPr="00F2290F">
        <w:rPr>
          <w:noProof/>
        </w:rPr>
      </w:r>
      <w:r w:rsidRPr="00F2290F">
        <w:rPr>
          <w:noProof/>
        </w:rPr>
        <w:fldChar w:fldCharType="separate"/>
      </w:r>
      <w:r w:rsidR="002368C0">
        <w:rPr>
          <w:noProof/>
        </w:rPr>
        <w:t>8</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13</w:t>
      </w:r>
      <w:r>
        <w:rPr>
          <w:noProof/>
        </w:rPr>
        <w:tab/>
        <w:t>Terms of office of members</w:t>
      </w:r>
      <w:r w:rsidRPr="00F2290F">
        <w:rPr>
          <w:noProof/>
        </w:rPr>
        <w:tab/>
      </w:r>
      <w:r w:rsidRPr="00F2290F">
        <w:rPr>
          <w:noProof/>
        </w:rPr>
        <w:fldChar w:fldCharType="begin"/>
      </w:r>
      <w:r w:rsidRPr="00F2290F">
        <w:rPr>
          <w:noProof/>
        </w:rPr>
        <w:instrText xml:space="preserve"> PAGEREF _Toc456962750 \h </w:instrText>
      </w:r>
      <w:r w:rsidRPr="00F2290F">
        <w:rPr>
          <w:noProof/>
        </w:rPr>
      </w:r>
      <w:r w:rsidRPr="00F2290F">
        <w:rPr>
          <w:noProof/>
        </w:rPr>
        <w:fldChar w:fldCharType="separate"/>
      </w:r>
      <w:r w:rsidR="002368C0">
        <w:rPr>
          <w:noProof/>
        </w:rPr>
        <w:t>9</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14</w:t>
      </w:r>
      <w:r>
        <w:rPr>
          <w:noProof/>
        </w:rPr>
        <w:tab/>
        <w:t>Acting appointments</w:t>
      </w:r>
      <w:r w:rsidRPr="00F2290F">
        <w:rPr>
          <w:noProof/>
        </w:rPr>
        <w:tab/>
      </w:r>
      <w:r w:rsidRPr="00F2290F">
        <w:rPr>
          <w:noProof/>
        </w:rPr>
        <w:fldChar w:fldCharType="begin"/>
      </w:r>
      <w:r w:rsidRPr="00F2290F">
        <w:rPr>
          <w:noProof/>
        </w:rPr>
        <w:instrText xml:space="preserve"> PAGEREF _Toc456962751 \h </w:instrText>
      </w:r>
      <w:r w:rsidRPr="00F2290F">
        <w:rPr>
          <w:noProof/>
        </w:rPr>
      </w:r>
      <w:r w:rsidRPr="00F2290F">
        <w:rPr>
          <w:noProof/>
        </w:rPr>
        <w:fldChar w:fldCharType="separate"/>
      </w:r>
      <w:r w:rsidR="002368C0">
        <w:rPr>
          <w:noProof/>
        </w:rPr>
        <w:t>9</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15</w:t>
      </w:r>
      <w:r>
        <w:rPr>
          <w:noProof/>
        </w:rPr>
        <w:tab/>
        <w:t>Additional terms and conditions of appointment of members</w:t>
      </w:r>
      <w:r w:rsidRPr="00F2290F">
        <w:rPr>
          <w:noProof/>
        </w:rPr>
        <w:tab/>
      </w:r>
      <w:r w:rsidRPr="00F2290F">
        <w:rPr>
          <w:noProof/>
        </w:rPr>
        <w:fldChar w:fldCharType="begin"/>
      </w:r>
      <w:r w:rsidRPr="00F2290F">
        <w:rPr>
          <w:noProof/>
        </w:rPr>
        <w:instrText xml:space="preserve"> PAGEREF _Toc456962752 \h </w:instrText>
      </w:r>
      <w:r w:rsidRPr="00F2290F">
        <w:rPr>
          <w:noProof/>
        </w:rPr>
      </w:r>
      <w:r w:rsidRPr="00F2290F">
        <w:rPr>
          <w:noProof/>
        </w:rPr>
        <w:fldChar w:fldCharType="separate"/>
      </w:r>
      <w:r w:rsidR="002368C0">
        <w:rPr>
          <w:noProof/>
        </w:rPr>
        <w:t>9</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16</w:t>
      </w:r>
      <w:r>
        <w:rPr>
          <w:noProof/>
        </w:rPr>
        <w:tab/>
        <w:t>Outside employment of members</w:t>
      </w:r>
      <w:r w:rsidRPr="00F2290F">
        <w:rPr>
          <w:noProof/>
        </w:rPr>
        <w:tab/>
      </w:r>
      <w:r w:rsidRPr="00F2290F">
        <w:rPr>
          <w:noProof/>
        </w:rPr>
        <w:fldChar w:fldCharType="begin"/>
      </w:r>
      <w:r w:rsidRPr="00F2290F">
        <w:rPr>
          <w:noProof/>
        </w:rPr>
        <w:instrText xml:space="preserve"> PAGEREF _Toc456962753 \h </w:instrText>
      </w:r>
      <w:r w:rsidRPr="00F2290F">
        <w:rPr>
          <w:noProof/>
        </w:rPr>
      </w:r>
      <w:r w:rsidRPr="00F2290F">
        <w:rPr>
          <w:noProof/>
        </w:rPr>
        <w:fldChar w:fldCharType="separate"/>
      </w:r>
      <w:r w:rsidR="002368C0">
        <w:rPr>
          <w:noProof/>
        </w:rPr>
        <w:t>9</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17</w:t>
      </w:r>
      <w:r>
        <w:rPr>
          <w:noProof/>
        </w:rPr>
        <w:tab/>
        <w:t>Remuneration and allowances of members</w:t>
      </w:r>
      <w:r w:rsidRPr="00F2290F">
        <w:rPr>
          <w:noProof/>
        </w:rPr>
        <w:tab/>
      </w:r>
      <w:r w:rsidRPr="00F2290F">
        <w:rPr>
          <w:noProof/>
        </w:rPr>
        <w:fldChar w:fldCharType="begin"/>
      </w:r>
      <w:r w:rsidRPr="00F2290F">
        <w:rPr>
          <w:noProof/>
        </w:rPr>
        <w:instrText xml:space="preserve"> PAGEREF _Toc456962754 \h </w:instrText>
      </w:r>
      <w:r w:rsidRPr="00F2290F">
        <w:rPr>
          <w:noProof/>
        </w:rPr>
      </w:r>
      <w:r w:rsidRPr="00F2290F">
        <w:rPr>
          <w:noProof/>
        </w:rPr>
        <w:fldChar w:fldCharType="separate"/>
      </w:r>
      <w:r w:rsidR="002368C0">
        <w:rPr>
          <w:noProof/>
        </w:rPr>
        <w:t>10</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18</w:t>
      </w:r>
      <w:r>
        <w:rPr>
          <w:noProof/>
        </w:rPr>
        <w:tab/>
        <w:t>Leave of absence</w:t>
      </w:r>
      <w:r w:rsidRPr="00F2290F">
        <w:rPr>
          <w:noProof/>
        </w:rPr>
        <w:tab/>
      </w:r>
      <w:r w:rsidRPr="00F2290F">
        <w:rPr>
          <w:noProof/>
        </w:rPr>
        <w:fldChar w:fldCharType="begin"/>
      </w:r>
      <w:r w:rsidRPr="00F2290F">
        <w:rPr>
          <w:noProof/>
        </w:rPr>
        <w:instrText xml:space="preserve"> PAGEREF _Toc456962755 \h </w:instrText>
      </w:r>
      <w:r w:rsidRPr="00F2290F">
        <w:rPr>
          <w:noProof/>
        </w:rPr>
      </w:r>
      <w:r w:rsidRPr="00F2290F">
        <w:rPr>
          <w:noProof/>
        </w:rPr>
        <w:fldChar w:fldCharType="separate"/>
      </w:r>
      <w:r w:rsidR="002368C0">
        <w:rPr>
          <w:noProof/>
        </w:rPr>
        <w:t>10</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19</w:t>
      </w:r>
      <w:r>
        <w:rPr>
          <w:noProof/>
        </w:rPr>
        <w:tab/>
        <w:t>Resignation</w:t>
      </w:r>
      <w:r w:rsidRPr="00F2290F">
        <w:rPr>
          <w:noProof/>
        </w:rPr>
        <w:tab/>
      </w:r>
      <w:r w:rsidRPr="00F2290F">
        <w:rPr>
          <w:noProof/>
        </w:rPr>
        <w:fldChar w:fldCharType="begin"/>
      </w:r>
      <w:r w:rsidRPr="00F2290F">
        <w:rPr>
          <w:noProof/>
        </w:rPr>
        <w:instrText xml:space="preserve"> PAGEREF _Toc456962756 \h </w:instrText>
      </w:r>
      <w:r w:rsidRPr="00F2290F">
        <w:rPr>
          <w:noProof/>
        </w:rPr>
      </w:r>
      <w:r w:rsidRPr="00F2290F">
        <w:rPr>
          <w:noProof/>
        </w:rPr>
        <w:fldChar w:fldCharType="separate"/>
      </w:r>
      <w:r w:rsidR="002368C0">
        <w:rPr>
          <w:noProof/>
        </w:rPr>
        <w:t>10</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20</w:t>
      </w:r>
      <w:r>
        <w:rPr>
          <w:noProof/>
        </w:rPr>
        <w:tab/>
        <w:t>Termination of appointment of members</w:t>
      </w:r>
      <w:r w:rsidRPr="00F2290F">
        <w:rPr>
          <w:noProof/>
        </w:rPr>
        <w:tab/>
      </w:r>
      <w:r w:rsidRPr="00F2290F">
        <w:rPr>
          <w:noProof/>
        </w:rPr>
        <w:fldChar w:fldCharType="begin"/>
      </w:r>
      <w:r w:rsidRPr="00F2290F">
        <w:rPr>
          <w:noProof/>
        </w:rPr>
        <w:instrText xml:space="preserve"> PAGEREF _Toc456962757 \h </w:instrText>
      </w:r>
      <w:r w:rsidRPr="00F2290F">
        <w:rPr>
          <w:noProof/>
        </w:rPr>
      </w:r>
      <w:r w:rsidRPr="00F2290F">
        <w:rPr>
          <w:noProof/>
        </w:rPr>
        <w:fldChar w:fldCharType="separate"/>
      </w:r>
      <w:r w:rsidR="002368C0">
        <w:rPr>
          <w:noProof/>
        </w:rPr>
        <w:t>10</w:t>
      </w:r>
      <w:r w:rsidRPr="00F2290F">
        <w:rPr>
          <w:noProof/>
        </w:rPr>
        <w:fldChar w:fldCharType="end"/>
      </w:r>
    </w:p>
    <w:p w:rsidR="00F2290F" w:rsidRDefault="00F2290F">
      <w:pPr>
        <w:pStyle w:val="TOC2"/>
        <w:rPr>
          <w:rFonts w:asciiTheme="minorHAnsi" w:eastAsiaTheme="minorEastAsia" w:hAnsiTheme="minorHAnsi" w:cstheme="minorBidi"/>
          <w:b w:val="0"/>
          <w:noProof/>
          <w:kern w:val="0"/>
          <w:sz w:val="22"/>
          <w:szCs w:val="22"/>
        </w:rPr>
      </w:pPr>
      <w:r>
        <w:rPr>
          <w:noProof/>
        </w:rPr>
        <w:t>Part 4—Trust land</w:t>
      </w:r>
      <w:r w:rsidRPr="00F2290F">
        <w:rPr>
          <w:b w:val="0"/>
          <w:noProof/>
          <w:sz w:val="18"/>
        </w:rPr>
        <w:tab/>
      </w:r>
      <w:r w:rsidRPr="00F2290F">
        <w:rPr>
          <w:b w:val="0"/>
          <w:noProof/>
          <w:sz w:val="18"/>
        </w:rPr>
        <w:fldChar w:fldCharType="begin"/>
      </w:r>
      <w:r w:rsidRPr="00F2290F">
        <w:rPr>
          <w:b w:val="0"/>
          <w:noProof/>
          <w:sz w:val="18"/>
        </w:rPr>
        <w:instrText xml:space="preserve"> PAGEREF _Toc456962758 \h </w:instrText>
      </w:r>
      <w:r w:rsidRPr="00F2290F">
        <w:rPr>
          <w:b w:val="0"/>
          <w:noProof/>
          <w:sz w:val="18"/>
        </w:rPr>
      </w:r>
      <w:r w:rsidRPr="00F2290F">
        <w:rPr>
          <w:b w:val="0"/>
          <w:noProof/>
          <w:sz w:val="18"/>
        </w:rPr>
        <w:fldChar w:fldCharType="separate"/>
      </w:r>
      <w:r w:rsidR="002368C0">
        <w:rPr>
          <w:b w:val="0"/>
          <w:noProof/>
          <w:sz w:val="18"/>
        </w:rPr>
        <w:t>12</w:t>
      </w:r>
      <w:r w:rsidRPr="00F2290F">
        <w:rPr>
          <w:b w:val="0"/>
          <w:noProof/>
          <w:sz w:val="18"/>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21</w:t>
      </w:r>
      <w:r>
        <w:rPr>
          <w:noProof/>
        </w:rPr>
        <w:tab/>
        <w:t>Vesting by Minister of land in the Trust</w:t>
      </w:r>
      <w:r w:rsidRPr="00F2290F">
        <w:rPr>
          <w:noProof/>
        </w:rPr>
        <w:tab/>
      </w:r>
      <w:r w:rsidRPr="00F2290F">
        <w:rPr>
          <w:noProof/>
        </w:rPr>
        <w:fldChar w:fldCharType="begin"/>
      </w:r>
      <w:r w:rsidRPr="00F2290F">
        <w:rPr>
          <w:noProof/>
        </w:rPr>
        <w:instrText xml:space="preserve"> PAGEREF _Toc456962759 \h </w:instrText>
      </w:r>
      <w:r w:rsidRPr="00F2290F">
        <w:rPr>
          <w:noProof/>
        </w:rPr>
      </w:r>
      <w:r w:rsidRPr="00F2290F">
        <w:rPr>
          <w:noProof/>
        </w:rPr>
        <w:fldChar w:fldCharType="separate"/>
      </w:r>
      <w:r w:rsidR="002368C0">
        <w:rPr>
          <w:noProof/>
        </w:rPr>
        <w:t>12</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22</w:t>
      </w:r>
      <w:r>
        <w:rPr>
          <w:noProof/>
        </w:rPr>
        <w:tab/>
        <w:t>Vesting of Trust land</w:t>
      </w:r>
      <w:r w:rsidRPr="00F2290F">
        <w:rPr>
          <w:noProof/>
        </w:rPr>
        <w:tab/>
      </w:r>
      <w:r w:rsidRPr="00F2290F">
        <w:rPr>
          <w:noProof/>
        </w:rPr>
        <w:fldChar w:fldCharType="begin"/>
      </w:r>
      <w:r w:rsidRPr="00F2290F">
        <w:rPr>
          <w:noProof/>
        </w:rPr>
        <w:instrText xml:space="preserve"> PAGEREF _Toc456962760 \h </w:instrText>
      </w:r>
      <w:r w:rsidRPr="00F2290F">
        <w:rPr>
          <w:noProof/>
        </w:rPr>
      </w:r>
      <w:r w:rsidRPr="00F2290F">
        <w:rPr>
          <w:noProof/>
        </w:rPr>
        <w:fldChar w:fldCharType="separate"/>
      </w:r>
      <w:r w:rsidR="002368C0">
        <w:rPr>
          <w:noProof/>
        </w:rPr>
        <w:t>12</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23</w:t>
      </w:r>
      <w:r>
        <w:rPr>
          <w:noProof/>
        </w:rPr>
        <w:tab/>
        <w:t>Minister may make arrangements</w:t>
      </w:r>
      <w:r w:rsidRPr="00F2290F">
        <w:rPr>
          <w:noProof/>
        </w:rPr>
        <w:tab/>
      </w:r>
      <w:r w:rsidRPr="00F2290F">
        <w:rPr>
          <w:noProof/>
        </w:rPr>
        <w:fldChar w:fldCharType="begin"/>
      </w:r>
      <w:r w:rsidRPr="00F2290F">
        <w:rPr>
          <w:noProof/>
        </w:rPr>
        <w:instrText xml:space="preserve"> PAGEREF _Toc456962761 \h </w:instrText>
      </w:r>
      <w:r w:rsidRPr="00F2290F">
        <w:rPr>
          <w:noProof/>
        </w:rPr>
      </w:r>
      <w:r w:rsidRPr="00F2290F">
        <w:rPr>
          <w:noProof/>
        </w:rPr>
        <w:fldChar w:fldCharType="separate"/>
      </w:r>
      <w:r w:rsidR="002368C0">
        <w:rPr>
          <w:noProof/>
        </w:rPr>
        <w:t>12</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24</w:t>
      </w:r>
      <w:r>
        <w:rPr>
          <w:noProof/>
        </w:rPr>
        <w:tab/>
        <w:t>Transfer of Trust land</w:t>
      </w:r>
      <w:r w:rsidRPr="00F2290F">
        <w:rPr>
          <w:noProof/>
        </w:rPr>
        <w:tab/>
      </w:r>
      <w:r w:rsidRPr="00F2290F">
        <w:rPr>
          <w:noProof/>
        </w:rPr>
        <w:fldChar w:fldCharType="begin"/>
      </w:r>
      <w:r w:rsidRPr="00F2290F">
        <w:rPr>
          <w:noProof/>
        </w:rPr>
        <w:instrText xml:space="preserve"> PAGEREF _Toc456962762 \h </w:instrText>
      </w:r>
      <w:r w:rsidRPr="00F2290F">
        <w:rPr>
          <w:noProof/>
        </w:rPr>
      </w:r>
      <w:r w:rsidRPr="00F2290F">
        <w:rPr>
          <w:noProof/>
        </w:rPr>
        <w:fldChar w:fldCharType="separate"/>
      </w:r>
      <w:r w:rsidR="002368C0">
        <w:rPr>
          <w:noProof/>
        </w:rPr>
        <w:t>13</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25</w:t>
      </w:r>
      <w:r>
        <w:rPr>
          <w:noProof/>
        </w:rPr>
        <w:tab/>
        <w:t>Lands Acquisition Act not to apply</w:t>
      </w:r>
      <w:r w:rsidRPr="00F2290F">
        <w:rPr>
          <w:noProof/>
        </w:rPr>
        <w:tab/>
      </w:r>
      <w:r w:rsidRPr="00F2290F">
        <w:rPr>
          <w:noProof/>
        </w:rPr>
        <w:fldChar w:fldCharType="begin"/>
      </w:r>
      <w:r w:rsidRPr="00F2290F">
        <w:rPr>
          <w:noProof/>
        </w:rPr>
        <w:instrText xml:space="preserve"> PAGEREF _Toc456962763 \h </w:instrText>
      </w:r>
      <w:r w:rsidRPr="00F2290F">
        <w:rPr>
          <w:noProof/>
        </w:rPr>
      </w:r>
      <w:r w:rsidRPr="00F2290F">
        <w:rPr>
          <w:noProof/>
        </w:rPr>
        <w:fldChar w:fldCharType="separate"/>
      </w:r>
      <w:r w:rsidR="002368C0">
        <w:rPr>
          <w:noProof/>
        </w:rPr>
        <w:t>13</w:t>
      </w:r>
      <w:r w:rsidRPr="00F2290F">
        <w:rPr>
          <w:noProof/>
        </w:rPr>
        <w:fldChar w:fldCharType="end"/>
      </w:r>
    </w:p>
    <w:p w:rsidR="00F2290F" w:rsidRDefault="00F2290F">
      <w:pPr>
        <w:pStyle w:val="TOC2"/>
        <w:rPr>
          <w:rFonts w:asciiTheme="minorHAnsi" w:eastAsiaTheme="minorEastAsia" w:hAnsiTheme="minorHAnsi" w:cstheme="minorBidi"/>
          <w:b w:val="0"/>
          <w:noProof/>
          <w:kern w:val="0"/>
          <w:sz w:val="22"/>
          <w:szCs w:val="22"/>
        </w:rPr>
      </w:pPr>
      <w:r>
        <w:rPr>
          <w:noProof/>
        </w:rPr>
        <w:t>Part 5—Plans</w:t>
      </w:r>
      <w:r w:rsidRPr="00F2290F">
        <w:rPr>
          <w:b w:val="0"/>
          <w:noProof/>
          <w:sz w:val="18"/>
        </w:rPr>
        <w:tab/>
      </w:r>
      <w:r w:rsidRPr="00F2290F">
        <w:rPr>
          <w:b w:val="0"/>
          <w:noProof/>
          <w:sz w:val="18"/>
        </w:rPr>
        <w:fldChar w:fldCharType="begin"/>
      </w:r>
      <w:r w:rsidRPr="00F2290F">
        <w:rPr>
          <w:b w:val="0"/>
          <w:noProof/>
          <w:sz w:val="18"/>
        </w:rPr>
        <w:instrText xml:space="preserve"> PAGEREF _Toc456962764 \h </w:instrText>
      </w:r>
      <w:r w:rsidRPr="00F2290F">
        <w:rPr>
          <w:b w:val="0"/>
          <w:noProof/>
          <w:sz w:val="18"/>
        </w:rPr>
      </w:r>
      <w:r w:rsidRPr="00F2290F">
        <w:rPr>
          <w:b w:val="0"/>
          <w:noProof/>
          <w:sz w:val="18"/>
        </w:rPr>
        <w:fldChar w:fldCharType="separate"/>
      </w:r>
      <w:r w:rsidR="002368C0">
        <w:rPr>
          <w:b w:val="0"/>
          <w:noProof/>
          <w:sz w:val="18"/>
        </w:rPr>
        <w:t>14</w:t>
      </w:r>
      <w:r w:rsidRPr="00F2290F">
        <w:rPr>
          <w:b w:val="0"/>
          <w:noProof/>
          <w:sz w:val="18"/>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26</w:t>
      </w:r>
      <w:r>
        <w:rPr>
          <w:noProof/>
        </w:rPr>
        <w:tab/>
        <w:t>Trust to prepare plans</w:t>
      </w:r>
      <w:r w:rsidRPr="00F2290F">
        <w:rPr>
          <w:noProof/>
        </w:rPr>
        <w:tab/>
      </w:r>
      <w:r w:rsidRPr="00F2290F">
        <w:rPr>
          <w:noProof/>
        </w:rPr>
        <w:fldChar w:fldCharType="begin"/>
      </w:r>
      <w:r w:rsidRPr="00F2290F">
        <w:rPr>
          <w:noProof/>
        </w:rPr>
        <w:instrText xml:space="preserve"> PAGEREF _Toc456962765 \h </w:instrText>
      </w:r>
      <w:r w:rsidRPr="00F2290F">
        <w:rPr>
          <w:noProof/>
        </w:rPr>
      </w:r>
      <w:r w:rsidRPr="00F2290F">
        <w:rPr>
          <w:noProof/>
        </w:rPr>
        <w:fldChar w:fldCharType="separate"/>
      </w:r>
      <w:r w:rsidR="002368C0">
        <w:rPr>
          <w:noProof/>
        </w:rPr>
        <w:t>14</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27</w:t>
      </w:r>
      <w:r>
        <w:rPr>
          <w:noProof/>
        </w:rPr>
        <w:tab/>
        <w:t>Plan areas</w:t>
      </w:r>
      <w:r w:rsidRPr="00F2290F">
        <w:rPr>
          <w:noProof/>
        </w:rPr>
        <w:tab/>
      </w:r>
      <w:r w:rsidRPr="00F2290F">
        <w:rPr>
          <w:noProof/>
        </w:rPr>
        <w:fldChar w:fldCharType="begin"/>
      </w:r>
      <w:r w:rsidRPr="00F2290F">
        <w:rPr>
          <w:noProof/>
        </w:rPr>
        <w:instrText xml:space="preserve"> PAGEREF _Toc456962766 \h </w:instrText>
      </w:r>
      <w:r w:rsidRPr="00F2290F">
        <w:rPr>
          <w:noProof/>
        </w:rPr>
      </w:r>
      <w:r w:rsidRPr="00F2290F">
        <w:rPr>
          <w:noProof/>
        </w:rPr>
        <w:fldChar w:fldCharType="separate"/>
      </w:r>
      <w:r w:rsidR="002368C0">
        <w:rPr>
          <w:noProof/>
        </w:rPr>
        <w:t>14</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28</w:t>
      </w:r>
      <w:r>
        <w:rPr>
          <w:noProof/>
        </w:rPr>
        <w:tab/>
        <w:t>Content of plans</w:t>
      </w:r>
      <w:r w:rsidRPr="00F2290F">
        <w:rPr>
          <w:noProof/>
        </w:rPr>
        <w:tab/>
      </w:r>
      <w:r w:rsidRPr="00F2290F">
        <w:rPr>
          <w:noProof/>
        </w:rPr>
        <w:fldChar w:fldCharType="begin"/>
      </w:r>
      <w:r w:rsidRPr="00F2290F">
        <w:rPr>
          <w:noProof/>
        </w:rPr>
        <w:instrText xml:space="preserve"> PAGEREF _Toc456962767 \h </w:instrText>
      </w:r>
      <w:r w:rsidRPr="00F2290F">
        <w:rPr>
          <w:noProof/>
        </w:rPr>
      </w:r>
      <w:r w:rsidRPr="00F2290F">
        <w:rPr>
          <w:noProof/>
        </w:rPr>
        <w:fldChar w:fldCharType="separate"/>
      </w:r>
      <w:r w:rsidR="002368C0">
        <w:rPr>
          <w:noProof/>
        </w:rPr>
        <w:t>14</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29</w:t>
      </w:r>
      <w:r>
        <w:rPr>
          <w:noProof/>
        </w:rPr>
        <w:tab/>
        <w:t>Consultation on proposal to prepare draft plan</w:t>
      </w:r>
      <w:r w:rsidRPr="00F2290F">
        <w:rPr>
          <w:noProof/>
        </w:rPr>
        <w:tab/>
      </w:r>
      <w:r w:rsidRPr="00F2290F">
        <w:rPr>
          <w:noProof/>
        </w:rPr>
        <w:fldChar w:fldCharType="begin"/>
      </w:r>
      <w:r w:rsidRPr="00F2290F">
        <w:rPr>
          <w:noProof/>
        </w:rPr>
        <w:instrText xml:space="preserve"> PAGEREF _Toc456962768 \h </w:instrText>
      </w:r>
      <w:r w:rsidRPr="00F2290F">
        <w:rPr>
          <w:noProof/>
        </w:rPr>
      </w:r>
      <w:r w:rsidRPr="00F2290F">
        <w:rPr>
          <w:noProof/>
        </w:rPr>
        <w:fldChar w:fldCharType="separate"/>
      </w:r>
      <w:r w:rsidR="002368C0">
        <w:rPr>
          <w:noProof/>
        </w:rPr>
        <w:t>15</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lastRenderedPageBreak/>
        <w:t>30</w:t>
      </w:r>
      <w:r>
        <w:rPr>
          <w:noProof/>
        </w:rPr>
        <w:tab/>
        <w:t>Consultation on draft plan</w:t>
      </w:r>
      <w:r w:rsidRPr="00F2290F">
        <w:rPr>
          <w:noProof/>
        </w:rPr>
        <w:tab/>
      </w:r>
      <w:r w:rsidRPr="00F2290F">
        <w:rPr>
          <w:noProof/>
        </w:rPr>
        <w:fldChar w:fldCharType="begin"/>
      </w:r>
      <w:r w:rsidRPr="00F2290F">
        <w:rPr>
          <w:noProof/>
        </w:rPr>
        <w:instrText xml:space="preserve"> PAGEREF _Toc456962769 \h </w:instrText>
      </w:r>
      <w:r w:rsidRPr="00F2290F">
        <w:rPr>
          <w:noProof/>
        </w:rPr>
      </w:r>
      <w:r w:rsidRPr="00F2290F">
        <w:rPr>
          <w:noProof/>
        </w:rPr>
        <w:fldChar w:fldCharType="separate"/>
      </w:r>
      <w:r w:rsidR="002368C0">
        <w:rPr>
          <w:noProof/>
        </w:rPr>
        <w:t>16</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31</w:t>
      </w:r>
      <w:r>
        <w:rPr>
          <w:noProof/>
        </w:rPr>
        <w:tab/>
        <w:t>Minister to approve plans</w:t>
      </w:r>
      <w:r w:rsidRPr="00F2290F">
        <w:rPr>
          <w:noProof/>
        </w:rPr>
        <w:tab/>
      </w:r>
      <w:r w:rsidRPr="00F2290F">
        <w:rPr>
          <w:noProof/>
        </w:rPr>
        <w:fldChar w:fldCharType="begin"/>
      </w:r>
      <w:r w:rsidRPr="00F2290F">
        <w:rPr>
          <w:noProof/>
        </w:rPr>
        <w:instrText xml:space="preserve"> PAGEREF _Toc456962770 \h </w:instrText>
      </w:r>
      <w:r w:rsidRPr="00F2290F">
        <w:rPr>
          <w:noProof/>
        </w:rPr>
      </w:r>
      <w:r w:rsidRPr="00F2290F">
        <w:rPr>
          <w:noProof/>
        </w:rPr>
        <w:fldChar w:fldCharType="separate"/>
      </w:r>
      <w:r w:rsidR="002368C0">
        <w:rPr>
          <w:noProof/>
        </w:rPr>
        <w:t>17</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32</w:t>
      </w:r>
      <w:r>
        <w:rPr>
          <w:noProof/>
        </w:rPr>
        <w:tab/>
        <w:t>Action on referral by Minister</w:t>
      </w:r>
      <w:r w:rsidRPr="00F2290F">
        <w:rPr>
          <w:noProof/>
        </w:rPr>
        <w:tab/>
      </w:r>
      <w:r w:rsidRPr="00F2290F">
        <w:rPr>
          <w:noProof/>
        </w:rPr>
        <w:fldChar w:fldCharType="begin"/>
      </w:r>
      <w:r w:rsidRPr="00F2290F">
        <w:rPr>
          <w:noProof/>
        </w:rPr>
        <w:instrText xml:space="preserve"> PAGEREF _Toc456962771 \h </w:instrText>
      </w:r>
      <w:r w:rsidRPr="00F2290F">
        <w:rPr>
          <w:noProof/>
        </w:rPr>
      </w:r>
      <w:r w:rsidRPr="00F2290F">
        <w:rPr>
          <w:noProof/>
        </w:rPr>
        <w:fldChar w:fldCharType="separate"/>
      </w:r>
      <w:r w:rsidR="002368C0">
        <w:rPr>
          <w:noProof/>
        </w:rPr>
        <w:t>17</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33</w:t>
      </w:r>
      <w:r>
        <w:rPr>
          <w:noProof/>
        </w:rPr>
        <w:tab/>
        <w:t>Rejection of draft plan</w:t>
      </w:r>
      <w:r w:rsidRPr="00F2290F">
        <w:rPr>
          <w:noProof/>
        </w:rPr>
        <w:tab/>
      </w:r>
      <w:r w:rsidRPr="00F2290F">
        <w:rPr>
          <w:noProof/>
        </w:rPr>
        <w:fldChar w:fldCharType="begin"/>
      </w:r>
      <w:r w:rsidRPr="00F2290F">
        <w:rPr>
          <w:noProof/>
        </w:rPr>
        <w:instrText xml:space="preserve"> PAGEREF _Toc456962772 \h </w:instrText>
      </w:r>
      <w:r w:rsidRPr="00F2290F">
        <w:rPr>
          <w:noProof/>
        </w:rPr>
      </w:r>
      <w:r w:rsidRPr="00F2290F">
        <w:rPr>
          <w:noProof/>
        </w:rPr>
        <w:fldChar w:fldCharType="separate"/>
      </w:r>
      <w:r w:rsidR="002368C0">
        <w:rPr>
          <w:noProof/>
        </w:rPr>
        <w:t>18</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34</w:t>
      </w:r>
      <w:r>
        <w:rPr>
          <w:noProof/>
        </w:rPr>
        <w:tab/>
        <w:t>Notification of plan</w:t>
      </w:r>
      <w:r w:rsidRPr="00F2290F">
        <w:rPr>
          <w:noProof/>
        </w:rPr>
        <w:tab/>
      </w:r>
      <w:r w:rsidRPr="00F2290F">
        <w:rPr>
          <w:noProof/>
        </w:rPr>
        <w:fldChar w:fldCharType="begin"/>
      </w:r>
      <w:r w:rsidRPr="00F2290F">
        <w:rPr>
          <w:noProof/>
        </w:rPr>
        <w:instrText xml:space="preserve"> PAGEREF _Toc456962773 \h </w:instrText>
      </w:r>
      <w:r w:rsidRPr="00F2290F">
        <w:rPr>
          <w:noProof/>
        </w:rPr>
      </w:r>
      <w:r w:rsidRPr="00F2290F">
        <w:rPr>
          <w:noProof/>
        </w:rPr>
        <w:fldChar w:fldCharType="separate"/>
      </w:r>
      <w:r w:rsidR="002368C0">
        <w:rPr>
          <w:noProof/>
        </w:rPr>
        <w:t>18</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35</w:t>
      </w:r>
      <w:r>
        <w:rPr>
          <w:noProof/>
        </w:rPr>
        <w:tab/>
        <w:t>Commencement and implementation of plans</w:t>
      </w:r>
      <w:r w:rsidRPr="00F2290F">
        <w:rPr>
          <w:noProof/>
        </w:rPr>
        <w:tab/>
      </w:r>
      <w:r w:rsidRPr="00F2290F">
        <w:rPr>
          <w:noProof/>
        </w:rPr>
        <w:fldChar w:fldCharType="begin"/>
      </w:r>
      <w:r w:rsidRPr="00F2290F">
        <w:rPr>
          <w:noProof/>
        </w:rPr>
        <w:instrText xml:space="preserve"> PAGEREF _Toc456962774 \h </w:instrText>
      </w:r>
      <w:r w:rsidRPr="00F2290F">
        <w:rPr>
          <w:noProof/>
        </w:rPr>
      </w:r>
      <w:r w:rsidRPr="00F2290F">
        <w:rPr>
          <w:noProof/>
        </w:rPr>
        <w:fldChar w:fldCharType="separate"/>
      </w:r>
      <w:r w:rsidR="002368C0">
        <w:rPr>
          <w:noProof/>
        </w:rPr>
        <w:t>19</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36</w:t>
      </w:r>
      <w:r>
        <w:rPr>
          <w:noProof/>
        </w:rPr>
        <w:tab/>
        <w:t>Amendment to plans</w:t>
      </w:r>
      <w:r w:rsidRPr="00F2290F">
        <w:rPr>
          <w:noProof/>
        </w:rPr>
        <w:tab/>
      </w:r>
      <w:r w:rsidRPr="00F2290F">
        <w:rPr>
          <w:noProof/>
        </w:rPr>
        <w:fldChar w:fldCharType="begin"/>
      </w:r>
      <w:r w:rsidRPr="00F2290F">
        <w:rPr>
          <w:noProof/>
        </w:rPr>
        <w:instrText xml:space="preserve"> PAGEREF _Toc456962775 \h </w:instrText>
      </w:r>
      <w:r w:rsidRPr="00F2290F">
        <w:rPr>
          <w:noProof/>
        </w:rPr>
      </w:r>
      <w:r w:rsidRPr="00F2290F">
        <w:rPr>
          <w:noProof/>
        </w:rPr>
        <w:fldChar w:fldCharType="separate"/>
      </w:r>
      <w:r w:rsidR="002368C0">
        <w:rPr>
          <w:noProof/>
        </w:rPr>
        <w:t>19</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36A</w:t>
      </w:r>
      <w:r>
        <w:rPr>
          <w:noProof/>
        </w:rPr>
        <w:tab/>
        <w:t>Submissions to be publicly available</w:t>
      </w:r>
      <w:r w:rsidRPr="00F2290F">
        <w:rPr>
          <w:noProof/>
        </w:rPr>
        <w:tab/>
      </w:r>
      <w:r w:rsidRPr="00F2290F">
        <w:rPr>
          <w:noProof/>
        </w:rPr>
        <w:fldChar w:fldCharType="begin"/>
      </w:r>
      <w:r w:rsidRPr="00F2290F">
        <w:rPr>
          <w:noProof/>
        </w:rPr>
        <w:instrText xml:space="preserve"> PAGEREF _Toc456962776 \h </w:instrText>
      </w:r>
      <w:r w:rsidRPr="00F2290F">
        <w:rPr>
          <w:noProof/>
        </w:rPr>
      </w:r>
      <w:r w:rsidRPr="00F2290F">
        <w:rPr>
          <w:noProof/>
        </w:rPr>
        <w:fldChar w:fldCharType="separate"/>
      </w:r>
      <w:r w:rsidR="002368C0">
        <w:rPr>
          <w:noProof/>
        </w:rPr>
        <w:t>19</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37</w:t>
      </w:r>
      <w:r>
        <w:rPr>
          <w:noProof/>
        </w:rPr>
        <w:tab/>
        <w:t>Commonwealth etc. to act in accordance with plans</w:t>
      </w:r>
      <w:r w:rsidRPr="00F2290F">
        <w:rPr>
          <w:noProof/>
        </w:rPr>
        <w:tab/>
      </w:r>
      <w:r w:rsidRPr="00F2290F">
        <w:rPr>
          <w:noProof/>
        </w:rPr>
        <w:fldChar w:fldCharType="begin"/>
      </w:r>
      <w:r w:rsidRPr="00F2290F">
        <w:rPr>
          <w:noProof/>
        </w:rPr>
        <w:instrText xml:space="preserve"> PAGEREF _Toc456962777 \h </w:instrText>
      </w:r>
      <w:r w:rsidRPr="00F2290F">
        <w:rPr>
          <w:noProof/>
        </w:rPr>
      </w:r>
      <w:r w:rsidRPr="00F2290F">
        <w:rPr>
          <w:noProof/>
        </w:rPr>
        <w:fldChar w:fldCharType="separate"/>
      </w:r>
      <w:r w:rsidR="002368C0">
        <w:rPr>
          <w:noProof/>
        </w:rPr>
        <w:t>20</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38</w:t>
      </w:r>
      <w:r>
        <w:rPr>
          <w:noProof/>
        </w:rPr>
        <w:tab/>
        <w:t>Transitional—interim Trust actions</w:t>
      </w:r>
      <w:r w:rsidRPr="00F2290F">
        <w:rPr>
          <w:noProof/>
        </w:rPr>
        <w:tab/>
      </w:r>
      <w:r w:rsidRPr="00F2290F">
        <w:rPr>
          <w:noProof/>
        </w:rPr>
        <w:fldChar w:fldCharType="begin"/>
      </w:r>
      <w:r w:rsidRPr="00F2290F">
        <w:rPr>
          <w:noProof/>
        </w:rPr>
        <w:instrText xml:space="preserve"> PAGEREF _Toc456962778 \h </w:instrText>
      </w:r>
      <w:r w:rsidRPr="00F2290F">
        <w:rPr>
          <w:noProof/>
        </w:rPr>
      </w:r>
      <w:r w:rsidRPr="00F2290F">
        <w:rPr>
          <w:noProof/>
        </w:rPr>
        <w:fldChar w:fldCharType="separate"/>
      </w:r>
      <w:r w:rsidR="002368C0">
        <w:rPr>
          <w:noProof/>
        </w:rPr>
        <w:t>20</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38A</w:t>
      </w:r>
      <w:r>
        <w:rPr>
          <w:noProof/>
        </w:rPr>
        <w:tab/>
        <w:t>Transitional—activities before plans take effect</w:t>
      </w:r>
      <w:r w:rsidRPr="00F2290F">
        <w:rPr>
          <w:noProof/>
        </w:rPr>
        <w:tab/>
      </w:r>
      <w:r w:rsidRPr="00F2290F">
        <w:rPr>
          <w:noProof/>
        </w:rPr>
        <w:fldChar w:fldCharType="begin"/>
      </w:r>
      <w:r w:rsidRPr="00F2290F">
        <w:rPr>
          <w:noProof/>
        </w:rPr>
        <w:instrText xml:space="preserve"> PAGEREF _Toc456962779 \h </w:instrText>
      </w:r>
      <w:r w:rsidRPr="00F2290F">
        <w:rPr>
          <w:noProof/>
        </w:rPr>
      </w:r>
      <w:r w:rsidRPr="00F2290F">
        <w:rPr>
          <w:noProof/>
        </w:rPr>
        <w:fldChar w:fldCharType="separate"/>
      </w:r>
      <w:r w:rsidR="002368C0">
        <w:rPr>
          <w:noProof/>
        </w:rPr>
        <w:t>20</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38B</w:t>
      </w:r>
      <w:r>
        <w:rPr>
          <w:noProof/>
        </w:rPr>
        <w:tab/>
        <w:t>Transitional—leases and licences</w:t>
      </w:r>
      <w:r w:rsidRPr="00C6021C">
        <w:rPr>
          <w:i/>
          <w:noProof/>
        </w:rPr>
        <w:t xml:space="preserve"> </w:t>
      </w:r>
      <w:r>
        <w:rPr>
          <w:noProof/>
        </w:rPr>
        <w:t>granted before plans take effect</w:t>
      </w:r>
      <w:r w:rsidRPr="00F2290F">
        <w:rPr>
          <w:noProof/>
        </w:rPr>
        <w:tab/>
      </w:r>
      <w:r w:rsidRPr="00F2290F">
        <w:rPr>
          <w:noProof/>
        </w:rPr>
        <w:fldChar w:fldCharType="begin"/>
      </w:r>
      <w:r w:rsidRPr="00F2290F">
        <w:rPr>
          <w:noProof/>
        </w:rPr>
        <w:instrText xml:space="preserve"> PAGEREF _Toc456962780 \h </w:instrText>
      </w:r>
      <w:r w:rsidRPr="00F2290F">
        <w:rPr>
          <w:noProof/>
        </w:rPr>
      </w:r>
      <w:r w:rsidRPr="00F2290F">
        <w:rPr>
          <w:noProof/>
        </w:rPr>
        <w:fldChar w:fldCharType="separate"/>
      </w:r>
      <w:r w:rsidR="002368C0">
        <w:rPr>
          <w:noProof/>
        </w:rPr>
        <w:t>21</w:t>
      </w:r>
      <w:r w:rsidRPr="00F2290F">
        <w:rPr>
          <w:noProof/>
        </w:rPr>
        <w:fldChar w:fldCharType="end"/>
      </w:r>
    </w:p>
    <w:p w:rsidR="00F2290F" w:rsidRDefault="00F2290F">
      <w:pPr>
        <w:pStyle w:val="TOC2"/>
        <w:rPr>
          <w:rFonts w:asciiTheme="minorHAnsi" w:eastAsiaTheme="minorEastAsia" w:hAnsiTheme="minorHAnsi" w:cstheme="minorBidi"/>
          <w:b w:val="0"/>
          <w:noProof/>
          <w:kern w:val="0"/>
          <w:sz w:val="22"/>
          <w:szCs w:val="22"/>
        </w:rPr>
      </w:pPr>
      <w:r>
        <w:rPr>
          <w:noProof/>
        </w:rPr>
        <w:t>Part 6—Executive Director, staff and consultants</w:t>
      </w:r>
      <w:r w:rsidRPr="00F2290F">
        <w:rPr>
          <w:b w:val="0"/>
          <w:noProof/>
          <w:sz w:val="18"/>
        </w:rPr>
        <w:tab/>
      </w:r>
      <w:r w:rsidRPr="00F2290F">
        <w:rPr>
          <w:b w:val="0"/>
          <w:noProof/>
          <w:sz w:val="18"/>
        </w:rPr>
        <w:fldChar w:fldCharType="begin"/>
      </w:r>
      <w:r w:rsidRPr="00F2290F">
        <w:rPr>
          <w:b w:val="0"/>
          <w:noProof/>
          <w:sz w:val="18"/>
        </w:rPr>
        <w:instrText xml:space="preserve"> PAGEREF _Toc456962781 \h </w:instrText>
      </w:r>
      <w:r w:rsidRPr="00F2290F">
        <w:rPr>
          <w:b w:val="0"/>
          <w:noProof/>
          <w:sz w:val="18"/>
        </w:rPr>
      </w:r>
      <w:r w:rsidRPr="00F2290F">
        <w:rPr>
          <w:b w:val="0"/>
          <w:noProof/>
          <w:sz w:val="18"/>
        </w:rPr>
        <w:fldChar w:fldCharType="separate"/>
      </w:r>
      <w:r w:rsidR="002368C0">
        <w:rPr>
          <w:b w:val="0"/>
          <w:noProof/>
          <w:sz w:val="18"/>
        </w:rPr>
        <w:t>22</w:t>
      </w:r>
      <w:r w:rsidRPr="00F2290F">
        <w:rPr>
          <w:b w:val="0"/>
          <w:noProof/>
          <w:sz w:val="18"/>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39</w:t>
      </w:r>
      <w:r>
        <w:rPr>
          <w:noProof/>
        </w:rPr>
        <w:tab/>
        <w:t>Executive Director</w:t>
      </w:r>
      <w:r w:rsidRPr="00F2290F">
        <w:rPr>
          <w:noProof/>
        </w:rPr>
        <w:tab/>
      </w:r>
      <w:r w:rsidRPr="00F2290F">
        <w:rPr>
          <w:noProof/>
        </w:rPr>
        <w:fldChar w:fldCharType="begin"/>
      </w:r>
      <w:r w:rsidRPr="00F2290F">
        <w:rPr>
          <w:noProof/>
        </w:rPr>
        <w:instrText xml:space="preserve"> PAGEREF _Toc456962782 \h </w:instrText>
      </w:r>
      <w:r w:rsidRPr="00F2290F">
        <w:rPr>
          <w:noProof/>
        </w:rPr>
      </w:r>
      <w:r w:rsidRPr="00F2290F">
        <w:rPr>
          <w:noProof/>
        </w:rPr>
        <w:fldChar w:fldCharType="separate"/>
      </w:r>
      <w:r w:rsidR="002368C0">
        <w:rPr>
          <w:noProof/>
        </w:rPr>
        <w:t>22</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40</w:t>
      </w:r>
      <w:r>
        <w:rPr>
          <w:noProof/>
        </w:rPr>
        <w:tab/>
        <w:t>Duties of the Executive Director</w:t>
      </w:r>
      <w:r w:rsidRPr="00F2290F">
        <w:rPr>
          <w:noProof/>
        </w:rPr>
        <w:tab/>
      </w:r>
      <w:r w:rsidRPr="00F2290F">
        <w:rPr>
          <w:noProof/>
        </w:rPr>
        <w:fldChar w:fldCharType="begin"/>
      </w:r>
      <w:r w:rsidRPr="00F2290F">
        <w:rPr>
          <w:noProof/>
        </w:rPr>
        <w:instrText xml:space="preserve"> PAGEREF _Toc456962783 \h </w:instrText>
      </w:r>
      <w:r w:rsidRPr="00F2290F">
        <w:rPr>
          <w:noProof/>
        </w:rPr>
      </w:r>
      <w:r w:rsidRPr="00F2290F">
        <w:rPr>
          <w:noProof/>
        </w:rPr>
        <w:fldChar w:fldCharType="separate"/>
      </w:r>
      <w:r w:rsidR="002368C0">
        <w:rPr>
          <w:noProof/>
        </w:rPr>
        <w:t>22</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41</w:t>
      </w:r>
      <w:r>
        <w:rPr>
          <w:noProof/>
        </w:rPr>
        <w:tab/>
        <w:t>Term of office of Executive Director</w:t>
      </w:r>
      <w:r w:rsidRPr="00F2290F">
        <w:rPr>
          <w:noProof/>
        </w:rPr>
        <w:tab/>
      </w:r>
      <w:r w:rsidRPr="00F2290F">
        <w:rPr>
          <w:noProof/>
        </w:rPr>
        <w:fldChar w:fldCharType="begin"/>
      </w:r>
      <w:r w:rsidRPr="00F2290F">
        <w:rPr>
          <w:noProof/>
        </w:rPr>
        <w:instrText xml:space="preserve"> PAGEREF _Toc456962784 \h </w:instrText>
      </w:r>
      <w:r w:rsidRPr="00F2290F">
        <w:rPr>
          <w:noProof/>
        </w:rPr>
      </w:r>
      <w:r w:rsidRPr="00F2290F">
        <w:rPr>
          <w:noProof/>
        </w:rPr>
        <w:fldChar w:fldCharType="separate"/>
      </w:r>
      <w:r w:rsidR="002368C0">
        <w:rPr>
          <w:noProof/>
        </w:rPr>
        <w:t>22</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42</w:t>
      </w:r>
      <w:r>
        <w:rPr>
          <w:noProof/>
        </w:rPr>
        <w:tab/>
        <w:t>Acting appointments</w:t>
      </w:r>
      <w:r w:rsidRPr="00F2290F">
        <w:rPr>
          <w:noProof/>
        </w:rPr>
        <w:tab/>
      </w:r>
      <w:r w:rsidRPr="00F2290F">
        <w:rPr>
          <w:noProof/>
        </w:rPr>
        <w:fldChar w:fldCharType="begin"/>
      </w:r>
      <w:r w:rsidRPr="00F2290F">
        <w:rPr>
          <w:noProof/>
        </w:rPr>
        <w:instrText xml:space="preserve"> PAGEREF _Toc456962785 \h </w:instrText>
      </w:r>
      <w:r w:rsidRPr="00F2290F">
        <w:rPr>
          <w:noProof/>
        </w:rPr>
      </w:r>
      <w:r w:rsidRPr="00F2290F">
        <w:rPr>
          <w:noProof/>
        </w:rPr>
        <w:fldChar w:fldCharType="separate"/>
      </w:r>
      <w:r w:rsidR="002368C0">
        <w:rPr>
          <w:noProof/>
        </w:rPr>
        <w:t>22</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43</w:t>
      </w:r>
      <w:r>
        <w:rPr>
          <w:noProof/>
        </w:rPr>
        <w:tab/>
        <w:t>Additional terms and conditions of appointment of Executive Director</w:t>
      </w:r>
      <w:r w:rsidRPr="00F2290F">
        <w:rPr>
          <w:noProof/>
        </w:rPr>
        <w:tab/>
      </w:r>
      <w:r w:rsidRPr="00F2290F">
        <w:rPr>
          <w:noProof/>
        </w:rPr>
        <w:fldChar w:fldCharType="begin"/>
      </w:r>
      <w:r w:rsidRPr="00F2290F">
        <w:rPr>
          <w:noProof/>
        </w:rPr>
        <w:instrText xml:space="preserve"> PAGEREF _Toc456962786 \h </w:instrText>
      </w:r>
      <w:r w:rsidRPr="00F2290F">
        <w:rPr>
          <w:noProof/>
        </w:rPr>
      </w:r>
      <w:r w:rsidRPr="00F2290F">
        <w:rPr>
          <w:noProof/>
        </w:rPr>
        <w:fldChar w:fldCharType="separate"/>
      </w:r>
      <w:r w:rsidR="002368C0">
        <w:rPr>
          <w:noProof/>
        </w:rPr>
        <w:t>23</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44</w:t>
      </w:r>
      <w:r>
        <w:rPr>
          <w:noProof/>
        </w:rPr>
        <w:tab/>
        <w:t>Outside employment of Executive Director</w:t>
      </w:r>
      <w:r w:rsidRPr="00F2290F">
        <w:rPr>
          <w:noProof/>
        </w:rPr>
        <w:tab/>
      </w:r>
      <w:r w:rsidRPr="00F2290F">
        <w:rPr>
          <w:noProof/>
        </w:rPr>
        <w:fldChar w:fldCharType="begin"/>
      </w:r>
      <w:r w:rsidRPr="00F2290F">
        <w:rPr>
          <w:noProof/>
        </w:rPr>
        <w:instrText xml:space="preserve"> PAGEREF _Toc456962787 \h </w:instrText>
      </w:r>
      <w:r w:rsidRPr="00F2290F">
        <w:rPr>
          <w:noProof/>
        </w:rPr>
      </w:r>
      <w:r w:rsidRPr="00F2290F">
        <w:rPr>
          <w:noProof/>
        </w:rPr>
        <w:fldChar w:fldCharType="separate"/>
      </w:r>
      <w:r w:rsidR="002368C0">
        <w:rPr>
          <w:noProof/>
        </w:rPr>
        <w:t>23</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45</w:t>
      </w:r>
      <w:r>
        <w:rPr>
          <w:noProof/>
        </w:rPr>
        <w:tab/>
        <w:t>Leave of absence</w:t>
      </w:r>
      <w:r w:rsidRPr="00F2290F">
        <w:rPr>
          <w:noProof/>
        </w:rPr>
        <w:tab/>
      </w:r>
      <w:r w:rsidRPr="00F2290F">
        <w:rPr>
          <w:noProof/>
        </w:rPr>
        <w:fldChar w:fldCharType="begin"/>
      </w:r>
      <w:r w:rsidRPr="00F2290F">
        <w:rPr>
          <w:noProof/>
        </w:rPr>
        <w:instrText xml:space="preserve"> PAGEREF _Toc456962788 \h </w:instrText>
      </w:r>
      <w:r w:rsidRPr="00F2290F">
        <w:rPr>
          <w:noProof/>
        </w:rPr>
      </w:r>
      <w:r w:rsidRPr="00F2290F">
        <w:rPr>
          <w:noProof/>
        </w:rPr>
        <w:fldChar w:fldCharType="separate"/>
      </w:r>
      <w:r w:rsidR="002368C0">
        <w:rPr>
          <w:noProof/>
        </w:rPr>
        <w:t>23</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46</w:t>
      </w:r>
      <w:r>
        <w:rPr>
          <w:noProof/>
        </w:rPr>
        <w:tab/>
        <w:t>Resignation</w:t>
      </w:r>
      <w:r w:rsidRPr="00F2290F">
        <w:rPr>
          <w:noProof/>
        </w:rPr>
        <w:tab/>
      </w:r>
      <w:r w:rsidRPr="00F2290F">
        <w:rPr>
          <w:noProof/>
        </w:rPr>
        <w:fldChar w:fldCharType="begin"/>
      </w:r>
      <w:r w:rsidRPr="00F2290F">
        <w:rPr>
          <w:noProof/>
        </w:rPr>
        <w:instrText xml:space="preserve"> PAGEREF _Toc456962789 \h </w:instrText>
      </w:r>
      <w:r w:rsidRPr="00F2290F">
        <w:rPr>
          <w:noProof/>
        </w:rPr>
      </w:r>
      <w:r w:rsidRPr="00F2290F">
        <w:rPr>
          <w:noProof/>
        </w:rPr>
        <w:fldChar w:fldCharType="separate"/>
      </w:r>
      <w:r w:rsidR="002368C0">
        <w:rPr>
          <w:noProof/>
        </w:rPr>
        <w:t>23</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47</w:t>
      </w:r>
      <w:r>
        <w:rPr>
          <w:noProof/>
        </w:rPr>
        <w:tab/>
        <w:t>Termination of appointment of Executive Director</w:t>
      </w:r>
      <w:r w:rsidRPr="00F2290F">
        <w:rPr>
          <w:noProof/>
        </w:rPr>
        <w:tab/>
      </w:r>
      <w:r w:rsidRPr="00F2290F">
        <w:rPr>
          <w:noProof/>
        </w:rPr>
        <w:fldChar w:fldCharType="begin"/>
      </w:r>
      <w:r w:rsidRPr="00F2290F">
        <w:rPr>
          <w:noProof/>
        </w:rPr>
        <w:instrText xml:space="preserve"> PAGEREF _Toc456962790 \h </w:instrText>
      </w:r>
      <w:r w:rsidRPr="00F2290F">
        <w:rPr>
          <w:noProof/>
        </w:rPr>
      </w:r>
      <w:r w:rsidRPr="00F2290F">
        <w:rPr>
          <w:noProof/>
        </w:rPr>
        <w:fldChar w:fldCharType="separate"/>
      </w:r>
      <w:r w:rsidR="002368C0">
        <w:rPr>
          <w:noProof/>
        </w:rPr>
        <w:t>24</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48</w:t>
      </w:r>
      <w:r>
        <w:rPr>
          <w:noProof/>
        </w:rPr>
        <w:tab/>
        <w:t>Employees</w:t>
      </w:r>
      <w:r w:rsidRPr="00F2290F">
        <w:rPr>
          <w:noProof/>
        </w:rPr>
        <w:tab/>
      </w:r>
      <w:r w:rsidRPr="00F2290F">
        <w:rPr>
          <w:noProof/>
        </w:rPr>
        <w:fldChar w:fldCharType="begin"/>
      </w:r>
      <w:r w:rsidRPr="00F2290F">
        <w:rPr>
          <w:noProof/>
        </w:rPr>
        <w:instrText xml:space="preserve"> PAGEREF _Toc456962791 \h </w:instrText>
      </w:r>
      <w:r w:rsidRPr="00F2290F">
        <w:rPr>
          <w:noProof/>
        </w:rPr>
      </w:r>
      <w:r w:rsidRPr="00F2290F">
        <w:rPr>
          <w:noProof/>
        </w:rPr>
        <w:fldChar w:fldCharType="separate"/>
      </w:r>
      <w:r w:rsidR="002368C0">
        <w:rPr>
          <w:noProof/>
        </w:rPr>
        <w:t>24</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49</w:t>
      </w:r>
      <w:r>
        <w:rPr>
          <w:noProof/>
        </w:rPr>
        <w:tab/>
        <w:t>Consultants</w:t>
      </w:r>
      <w:r w:rsidRPr="00F2290F">
        <w:rPr>
          <w:noProof/>
        </w:rPr>
        <w:tab/>
      </w:r>
      <w:r w:rsidRPr="00F2290F">
        <w:rPr>
          <w:noProof/>
        </w:rPr>
        <w:fldChar w:fldCharType="begin"/>
      </w:r>
      <w:r w:rsidRPr="00F2290F">
        <w:rPr>
          <w:noProof/>
        </w:rPr>
        <w:instrText xml:space="preserve"> PAGEREF _Toc456962792 \h </w:instrText>
      </w:r>
      <w:r w:rsidRPr="00F2290F">
        <w:rPr>
          <w:noProof/>
        </w:rPr>
      </w:r>
      <w:r w:rsidRPr="00F2290F">
        <w:rPr>
          <w:noProof/>
        </w:rPr>
        <w:fldChar w:fldCharType="separate"/>
      </w:r>
      <w:r w:rsidR="002368C0">
        <w:rPr>
          <w:noProof/>
        </w:rPr>
        <w:t>24</w:t>
      </w:r>
      <w:r w:rsidRPr="00F2290F">
        <w:rPr>
          <w:noProof/>
        </w:rPr>
        <w:fldChar w:fldCharType="end"/>
      </w:r>
    </w:p>
    <w:p w:rsidR="00F2290F" w:rsidRDefault="00F2290F">
      <w:pPr>
        <w:pStyle w:val="TOC2"/>
        <w:rPr>
          <w:rFonts w:asciiTheme="minorHAnsi" w:eastAsiaTheme="minorEastAsia" w:hAnsiTheme="minorHAnsi" w:cstheme="minorBidi"/>
          <w:b w:val="0"/>
          <w:noProof/>
          <w:kern w:val="0"/>
          <w:sz w:val="22"/>
          <w:szCs w:val="22"/>
        </w:rPr>
      </w:pPr>
      <w:r>
        <w:rPr>
          <w:noProof/>
        </w:rPr>
        <w:t>Part 7—Meetings of the Trust</w:t>
      </w:r>
      <w:r w:rsidRPr="00F2290F">
        <w:rPr>
          <w:b w:val="0"/>
          <w:noProof/>
          <w:sz w:val="18"/>
        </w:rPr>
        <w:tab/>
      </w:r>
      <w:r w:rsidRPr="00F2290F">
        <w:rPr>
          <w:b w:val="0"/>
          <w:noProof/>
          <w:sz w:val="18"/>
        </w:rPr>
        <w:fldChar w:fldCharType="begin"/>
      </w:r>
      <w:r w:rsidRPr="00F2290F">
        <w:rPr>
          <w:b w:val="0"/>
          <w:noProof/>
          <w:sz w:val="18"/>
        </w:rPr>
        <w:instrText xml:space="preserve"> PAGEREF _Toc456962793 \h </w:instrText>
      </w:r>
      <w:r w:rsidRPr="00F2290F">
        <w:rPr>
          <w:b w:val="0"/>
          <w:noProof/>
          <w:sz w:val="18"/>
        </w:rPr>
      </w:r>
      <w:r w:rsidRPr="00F2290F">
        <w:rPr>
          <w:b w:val="0"/>
          <w:noProof/>
          <w:sz w:val="18"/>
        </w:rPr>
        <w:fldChar w:fldCharType="separate"/>
      </w:r>
      <w:r w:rsidR="002368C0">
        <w:rPr>
          <w:b w:val="0"/>
          <w:noProof/>
          <w:sz w:val="18"/>
        </w:rPr>
        <w:t>25</w:t>
      </w:r>
      <w:r w:rsidRPr="00F2290F">
        <w:rPr>
          <w:b w:val="0"/>
          <w:noProof/>
          <w:sz w:val="18"/>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50</w:t>
      </w:r>
      <w:r>
        <w:rPr>
          <w:noProof/>
        </w:rPr>
        <w:tab/>
      </w:r>
      <w:r w:rsidRPr="00C6021C">
        <w:rPr>
          <w:noProof/>
          <w:kern w:val="0"/>
        </w:rPr>
        <w:t>Times and places of meetings</w:t>
      </w:r>
      <w:r w:rsidRPr="00F2290F">
        <w:rPr>
          <w:noProof/>
        </w:rPr>
        <w:tab/>
      </w:r>
      <w:r w:rsidRPr="00F2290F">
        <w:rPr>
          <w:noProof/>
        </w:rPr>
        <w:fldChar w:fldCharType="begin"/>
      </w:r>
      <w:r w:rsidRPr="00F2290F">
        <w:rPr>
          <w:noProof/>
        </w:rPr>
        <w:instrText xml:space="preserve"> PAGEREF _Toc456962794 \h </w:instrText>
      </w:r>
      <w:r w:rsidRPr="00F2290F">
        <w:rPr>
          <w:noProof/>
        </w:rPr>
      </w:r>
      <w:r w:rsidRPr="00F2290F">
        <w:rPr>
          <w:noProof/>
        </w:rPr>
        <w:fldChar w:fldCharType="separate"/>
      </w:r>
      <w:r w:rsidR="002368C0">
        <w:rPr>
          <w:noProof/>
        </w:rPr>
        <w:t>25</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51</w:t>
      </w:r>
      <w:r>
        <w:rPr>
          <w:noProof/>
          <w:kern w:val="0"/>
        </w:rPr>
        <w:tab/>
      </w:r>
      <w:r w:rsidRPr="00C6021C">
        <w:rPr>
          <w:noProof/>
          <w:kern w:val="0"/>
        </w:rPr>
        <w:t>Notice of meetings</w:t>
      </w:r>
      <w:r w:rsidRPr="00F2290F">
        <w:rPr>
          <w:noProof/>
        </w:rPr>
        <w:tab/>
      </w:r>
      <w:r w:rsidRPr="00F2290F">
        <w:rPr>
          <w:noProof/>
        </w:rPr>
        <w:fldChar w:fldCharType="begin"/>
      </w:r>
      <w:r w:rsidRPr="00F2290F">
        <w:rPr>
          <w:noProof/>
        </w:rPr>
        <w:instrText xml:space="preserve"> PAGEREF _Toc456962795 \h </w:instrText>
      </w:r>
      <w:r w:rsidRPr="00F2290F">
        <w:rPr>
          <w:noProof/>
        </w:rPr>
      </w:r>
      <w:r w:rsidRPr="00F2290F">
        <w:rPr>
          <w:noProof/>
        </w:rPr>
        <w:fldChar w:fldCharType="separate"/>
      </w:r>
      <w:r w:rsidR="002368C0">
        <w:rPr>
          <w:noProof/>
        </w:rPr>
        <w:t>25</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52</w:t>
      </w:r>
      <w:r>
        <w:rPr>
          <w:noProof/>
          <w:kern w:val="0"/>
        </w:rPr>
        <w:tab/>
      </w:r>
      <w:r w:rsidRPr="00C6021C">
        <w:rPr>
          <w:noProof/>
          <w:kern w:val="0"/>
        </w:rPr>
        <w:t>Presiding at meetings</w:t>
      </w:r>
      <w:r w:rsidRPr="00F2290F">
        <w:rPr>
          <w:noProof/>
        </w:rPr>
        <w:tab/>
      </w:r>
      <w:r w:rsidRPr="00F2290F">
        <w:rPr>
          <w:noProof/>
        </w:rPr>
        <w:fldChar w:fldCharType="begin"/>
      </w:r>
      <w:r w:rsidRPr="00F2290F">
        <w:rPr>
          <w:noProof/>
        </w:rPr>
        <w:instrText xml:space="preserve"> PAGEREF _Toc456962796 \h </w:instrText>
      </w:r>
      <w:r w:rsidRPr="00F2290F">
        <w:rPr>
          <w:noProof/>
        </w:rPr>
      </w:r>
      <w:r w:rsidRPr="00F2290F">
        <w:rPr>
          <w:noProof/>
        </w:rPr>
        <w:fldChar w:fldCharType="separate"/>
      </w:r>
      <w:r w:rsidR="002368C0">
        <w:rPr>
          <w:noProof/>
        </w:rPr>
        <w:t>25</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53</w:t>
      </w:r>
      <w:r>
        <w:rPr>
          <w:noProof/>
          <w:kern w:val="0"/>
        </w:rPr>
        <w:tab/>
      </w:r>
      <w:r w:rsidRPr="00C6021C">
        <w:rPr>
          <w:noProof/>
          <w:kern w:val="0"/>
        </w:rPr>
        <w:t>Quorum</w:t>
      </w:r>
      <w:r w:rsidRPr="00F2290F">
        <w:rPr>
          <w:noProof/>
        </w:rPr>
        <w:tab/>
      </w:r>
      <w:r w:rsidRPr="00F2290F">
        <w:rPr>
          <w:noProof/>
        </w:rPr>
        <w:fldChar w:fldCharType="begin"/>
      </w:r>
      <w:r w:rsidRPr="00F2290F">
        <w:rPr>
          <w:noProof/>
        </w:rPr>
        <w:instrText xml:space="preserve"> PAGEREF _Toc456962797 \h </w:instrText>
      </w:r>
      <w:r w:rsidRPr="00F2290F">
        <w:rPr>
          <w:noProof/>
        </w:rPr>
      </w:r>
      <w:r w:rsidRPr="00F2290F">
        <w:rPr>
          <w:noProof/>
        </w:rPr>
        <w:fldChar w:fldCharType="separate"/>
      </w:r>
      <w:r w:rsidR="002368C0">
        <w:rPr>
          <w:noProof/>
        </w:rPr>
        <w:t>26</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54</w:t>
      </w:r>
      <w:r>
        <w:rPr>
          <w:noProof/>
          <w:kern w:val="0"/>
        </w:rPr>
        <w:tab/>
      </w:r>
      <w:r w:rsidRPr="00C6021C">
        <w:rPr>
          <w:noProof/>
          <w:kern w:val="0"/>
        </w:rPr>
        <w:t>Voting at meetings</w:t>
      </w:r>
      <w:r w:rsidRPr="00F2290F">
        <w:rPr>
          <w:noProof/>
        </w:rPr>
        <w:tab/>
      </w:r>
      <w:r w:rsidRPr="00F2290F">
        <w:rPr>
          <w:noProof/>
        </w:rPr>
        <w:fldChar w:fldCharType="begin"/>
      </w:r>
      <w:r w:rsidRPr="00F2290F">
        <w:rPr>
          <w:noProof/>
        </w:rPr>
        <w:instrText xml:space="preserve"> PAGEREF _Toc456962798 \h </w:instrText>
      </w:r>
      <w:r w:rsidRPr="00F2290F">
        <w:rPr>
          <w:noProof/>
        </w:rPr>
      </w:r>
      <w:r w:rsidRPr="00F2290F">
        <w:rPr>
          <w:noProof/>
        </w:rPr>
        <w:fldChar w:fldCharType="separate"/>
      </w:r>
      <w:r w:rsidR="002368C0">
        <w:rPr>
          <w:noProof/>
        </w:rPr>
        <w:t>26</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54A</w:t>
      </w:r>
      <w:r>
        <w:rPr>
          <w:noProof/>
        </w:rPr>
        <w:tab/>
        <w:t>Minutes of meetings</w:t>
      </w:r>
      <w:r w:rsidRPr="00F2290F">
        <w:rPr>
          <w:noProof/>
        </w:rPr>
        <w:tab/>
      </w:r>
      <w:r w:rsidRPr="00F2290F">
        <w:rPr>
          <w:noProof/>
        </w:rPr>
        <w:fldChar w:fldCharType="begin"/>
      </w:r>
      <w:r w:rsidRPr="00F2290F">
        <w:rPr>
          <w:noProof/>
        </w:rPr>
        <w:instrText xml:space="preserve"> PAGEREF _Toc456962799 \h </w:instrText>
      </w:r>
      <w:r w:rsidRPr="00F2290F">
        <w:rPr>
          <w:noProof/>
        </w:rPr>
      </w:r>
      <w:r w:rsidRPr="00F2290F">
        <w:rPr>
          <w:noProof/>
        </w:rPr>
        <w:fldChar w:fldCharType="separate"/>
      </w:r>
      <w:r w:rsidR="002368C0">
        <w:rPr>
          <w:noProof/>
        </w:rPr>
        <w:t>26</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55</w:t>
      </w:r>
      <w:r>
        <w:rPr>
          <w:noProof/>
          <w:kern w:val="0"/>
        </w:rPr>
        <w:tab/>
      </w:r>
      <w:r w:rsidRPr="00C6021C">
        <w:rPr>
          <w:noProof/>
          <w:kern w:val="0"/>
        </w:rPr>
        <w:t>Conduct of meetings</w:t>
      </w:r>
      <w:r w:rsidRPr="00F2290F">
        <w:rPr>
          <w:noProof/>
        </w:rPr>
        <w:tab/>
      </w:r>
      <w:r w:rsidRPr="00F2290F">
        <w:rPr>
          <w:noProof/>
        </w:rPr>
        <w:fldChar w:fldCharType="begin"/>
      </w:r>
      <w:r w:rsidRPr="00F2290F">
        <w:rPr>
          <w:noProof/>
        </w:rPr>
        <w:instrText xml:space="preserve"> PAGEREF _Toc456962800 \h </w:instrText>
      </w:r>
      <w:r w:rsidRPr="00F2290F">
        <w:rPr>
          <w:noProof/>
        </w:rPr>
      </w:r>
      <w:r w:rsidRPr="00F2290F">
        <w:rPr>
          <w:noProof/>
        </w:rPr>
        <w:fldChar w:fldCharType="separate"/>
      </w:r>
      <w:r w:rsidR="002368C0">
        <w:rPr>
          <w:noProof/>
        </w:rPr>
        <w:t>26</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56</w:t>
      </w:r>
      <w:r>
        <w:rPr>
          <w:noProof/>
          <w:kern w:val="0"/>
        </w:rPr>
        <w:tab/>
      </w:r>
      <w:r w:rsidRPr="00C6021C">
        <w:rPr>
          <w:noProof/>
          <w:kern w:val="0"/>
        </w:rPr>
        <w:t>Resolutions without meetings</w:t>
      </w:r>
      <w:r w:rsidRPr="00F2290F">
        <w:rPr>
          <w:noProof/>
        </w:rPr>
        <w:tab/>
      </w:r>
      <w:r w:rsidRPr="00F2290F">
        <w:rPr>
          <w:noProof/>
        </w:rPr>
        <w:fldChar w:fldCharType="begin"/>
      </w:r>
      <w:r w:rsidRPr="00F2290F">
        <w:rPr>
          <w:noProof/>
        </w:rPr>
        <w:instrText xml:space="preserve"> PAGEREF _Toc456962801 \h </w:instrText>
      </w:r>
      <w:r w:rsidRPr="00F2290F">
        <w:rPr>
          <w:noProof/>
        </w:rPr>
      </w:r>
      <w:r w:rsidRPr="00F2290F">
        <w:rPr>
          <w:noProof/>
        </w:rPr>
        <w:fldChar w:fldCharType="separate"/>
      </w:r>
      <w:r w:rsidR="002368C0">
        <w:rPr>
          <w:noProof/>
        </w:rPr>
        <w:t>26</w:t>
      </w:r>
      <w:r w:rsidRPr="00F2290F">
        <w:rPr>
          <w:noProof/>
        </w:rPr>
        <w:fldChar w:fldCharType="end"/>
      </w:r>
    </w:p>
    <w:p w:rsidR="00F2290F" w:rsidRDefault="00F2290F">
      <w:pPr>
        <w:pStyle w:val="TOC2"/>
        <w:rPr>
          <w:rFonts w:asciiTheme="minorHAnsi" w:eastAsiaTheme="minorEastAsia" w:hAnsiTheme="minorHAnsi" w:cstheme="minorBidi"/>
          <w:b w:val="0"/>
          <w:noProof/>
          <w:kern w:val="0"/>
          <w:sz w:val="22"/>
          <w:szCs w:val="22"/>
        </w:rPr>
      </w:pPr>
      <w:r>
        <w:rPr>
          <w:noProof/>
        </w:rPr>
        <w:t>Part 8—Advisory committees</w:t>
      </w:r>
      <w:r w:rsidRPr="00F2290F">
        <w:rPr>
          <w:b w:val="0"/>
          <w:noProof/>
          <w:sz w:val="18"/>
        </w:rPr>
        <w:tab/>
      </w:r>
      <w:r w:rsidRPr="00F2290F">
        <w:rPr>
          <w:b w:val="0"/>
          <w:noProof/>
          <w:sz w:val="18"/>
        </w:rPr>
        <w:fldChar w:fldCharType="begin"/>
      </w:r>
      <w:r w:rsidRPr="00F2290F">
        <w:rPr>
          <w:b w:val="0"/>
          <w:noProof/>
          <w:sz w:val="18"/>
        </w:rPr>
        <w:instrText xml:space="preserve"> PAGEREF _Toc456962802 \h </w:instrText>
      </w:r>
      <w:r w:rsidRPr="00F2290F">
        <w:rPr>
          <w:b w:val="0"/>
          <w:noProof/>
          <w:sz w:val="18"/>
        </w:rPr>
      </w:r>
      <w:r w:rsidRPr="00F2290F">
        <w:rPr>
          <w:b w:val="0"/>
          <w:noProof/>
          <w:sz w:val="18"/>
        </w:rPr>
        <w:fldChar w:fldCharType="separate"/>
      </w:r>
      <w:r w:rsidR="002368C0">
        <w:rPr>
          <w:b w:val="0"/>
          <w:noProof/>
          <w:sz w:val="18"/>
        </w:rPr>
        <w:t>28</w:t>
      </w:r>
      <w:r w:rsidRPr="00F2290F">
        <w:rPr>
          <w:b w:val="0"/>
          <w:noProof/>
          <w:sz w:val="18"/>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57</w:t>
      </w:r>
      <w:r>
        <w:rPr>
          <w:noProof/>
        </w:rPr>
        <w:tab/>
        <w:t>Community advisory committees</w:t>
      </w:r>
      <w:r w:rsidRPr="00F2290F">
        <w:rPr>
          <w:noProof/>
        </w:rPr>
        <w:tab/>
      </w:r>
      <w:r w:rsidRPr="00F2290F">
        <w:rPr>
          <w:noProof/>
        </w:rPr>
        <w:fldChar w:fldCharType="begin"/>
      </w:r>
      <w:r w:rsidRPr="00F2290F">
        <w:rPr>
          <w:noProof/>
        </w:rPr>
        <w:instrText xml:space="preserve"> PAGEREF _Toc456962803 \h </w:instrText>
      </w:r>
      <w:r w:rsidRPr="00F2290F">
        <w:rPr>
          <w:noProof/>
        </w:rPr>
      </w:r>
      <w:r w:rsidRPr="00F2290F">
        <w:rPr>
          <w:noProof/>
        </w:rPr>
        <w:fldChar w:fldCharType="separate"/>
      </w:r>
      <w:r w:rsidR="002368C0">
        <w:rPr>
          <w:noProof/>
        </w:rPr>
        <w:t>28</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57A</w:t>
      </w:r>
      <w:r>
        <w:rPr>
          <w:noProof/>
        </w:rPr>
        <w:tab/>
        <w:t>The Trust’s obligations to community advisory committees</w:t>
      </w:r>
      <w:r w:rsidRPr="00F2290F">
        <w:rPr>
          <w:noProof/>
        </w:rPr>
        <w:tab/>
      </w:r>
      <w:r w:rsidRPr="00F2290F">
        <w:rPr>
          <w:noProof/>
        </w:rPr>
        <w:fldChar w:fldCharType="begin"/>
      </w:r>
      <w:r w:rsidRPr="00F2290F">
        <w:rPr>
          <w:noProof/>
        </w:rPr>
        <w:instrText xml:space="preserve"> PAGEREF _Toc456962804 \h </w:instrText>
      </w:r>
      <w:r w:rsidRPr="00F2290F">
        <w:rPr>
          <w:noProof/>
        </w:rPr>
      </w:r>
      <w:r w:rsidRPr="00F2290F">
        <w:rPr>
          <w:noProof/>
        </w:rPr>
        <w:fldChar w:fldCharType="separate"/>
      </w:r>
      <w:r w:rsidR="002368C0">
        <w:rPr>
          <w:noProof/>
        </w:rPr>
        <w:t>29</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lastRenderedPageBreak/>
        <w:t>58</w:t>
      </w:r>
      <w:r>
        <w:rPr>
          <w:noProof/>
        </w:rPr>
        <w:tab/>
        <w:t>Technical advisory committees</w:t>
      </w:r>
      <w:r w:rsidRPr="00F2290F">
        <w:rPr>
          <w:noProof/>
        </w:rPr>
        <w:tab/>
      </w:r>
      <w:r w:rsidRPr="00F2290F">
        <w:rPr>
          <w:noProof/>
        </w:rPr>
        <w:fldChar w:fldCharType="begin"/>
      </w:r>
      <w:r w:rsidRPr="00F2290F">
        <w:rPr>
          <w:noProof/>
        </w:rPr>
        <w:instrText xml:space="preserve"> PAGEREF _Toc456962805 \h </w:instrText>
      </w:r>
      <w:r w:rsidRPr="00F2290F">
        <w:rPr>
          <w:noProof/>
        </w:rPr>
      </w:r>
      <w:r w:rsidRPr="00F2290F">
        <w:rPr>
          <w:noProof/>
        </w:rPr>
        <w:fldChar w:fldCharType="separate"/>
      </w:r>
      <w:r w:rsidR="002368C0">
        <w:rPr>
          <w:noProof/>
        </w:rPr>
        <w:t>29</w:t>
      </w:r>
      <w:r w:rsidRPr="00F2290F">
        <w:rPr>
          <w:noProof/>
        </w:rPr>
        <w:fldChar w:fldCharType="end"/>
      </w:r>
    </w:p>
    <w:p w:rsidR="00F2290F" w:rsidRDefault="00F2290F">
      <w:pPr>
        <w:pStyle w:val="TOC2"/>
        <w:rPr>
          <w:rFonts w:asciiTheme="minorHAnsi" w:eastAsiaTheme="minorEastAsia" w:hAnsiTheme="minorHAnsi" w:cstheme="minorBidi"/>
          <w:b w:val="0"/>
          <w:noProof/>
          <w:kern w:val="0"/>
          <w:sz w:val="22"/>
          <w:szCs w:val="22"/>
        </w:rPr>
      </w:pPr>
      <w:r>
        <w:rPr>
          <w:noProof/>
        </w:rPr>
        <w:t>Part 9—Finance</w:t>
      </w:r>
      <w:r w:rsidRPr="00F2290F">
        <w:rPr>
          <w:b w:val="0"/>
          <w:noProof/>
          <w:sz w:val="18"/>
        </w:rPr>
        <w:tab/>
      </w:r>
      <w:r w:rsidRPr="00F2290F">
        <w:rPr>
          <w:b w:val="0"/>
          <w:noProof/>
          <w:sz w:val="18"/>
        </w:rPr>
        <w:fldChar w:fldCharType="begin"/>
      </w:r>
      <w:r w:rsidRPr="00F2290F">
        <w:rPr>
          <w:b w:val="0"/>
          <w:noProof/>
          <w:sz w:val="18"/>
        </w:rPr>
        <w:instrText xml:space="preserve"> PAGEREF _Toc456962806 \h </w:instrText>
      </w:r>
      <w:r w:rsidRPr="00F2290F">
        <w:rPr>
          <w:b w:val="0"/>
          <w:noProof/>
          <w:sz w:val="18"/>
        </w:rPr>
      </w:r>
      <w:r w:rsidRPr="00F2290F">
        <w:rPr>
          <w:b w:val="0"/>
          <w:noProof/>
          <w:sz w:val="18"/>
        </w:rPr>
        <w:fldChar w:fldCharType="separate"/>
      </w:r>
      <w:r w:rsidR="002368C0">
        <w:rPr>
          <w:b w:val="0"/>
          <w:noProof/>
          <w:sz w:val="18"/>
        </w:rPr>
        <w:t>30</w:t>
      </w:r>
      <w:r w:rsidRPr="00F2290F">
        <w:rPr>
          <w:b w:val="0"/>
          <w:noProof/>
          <w:sz w:val="18"/>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59</w:t>
      </w:r>
      <w:r>
        <w:rPr>
          <w:noProof/>
        </w:rPr>
        <w:tab/>
        <w:t>Appropriation of money</w:t>
      </w:r>
      <w:r w:rsidRPr="00F2290F">
        <w:rPr>
          <w:noProof/>
        </w:rPr>
        <w:tab/>
      </w:r>
      <w:r w:rsidRPr="00F2290F">
        <w:rPr>
          <w:noProof/>
        </w:rPr>
        <w:fldChar w:fldCharType="begin"/>
      </w:r>
      <w:r w:rsidRPr="00F2290F">
        <w:rPr>
          <w:noProof/>
        </w:rPr>
        <w:instrText xml:space="preserve"> PAGEREF _Toc456962807 \h </w:instrText>
      </w:r>
      <w:r w:rsidRPr="00F2290F">
        <w:rPr>
          <w:noProof/>
        </w:rPr>
      </w:r>
      <w:r w:rsidRPr="00F2290F">
        <w:rPr>
          <w:noProof/>
        </w:rPr>
        <w:fldChar w:fldCharType="separate"/>
      </w:r>
      <w:r w:rsidR="002368C0">
        <w:rPr>
          <w:noProof/>
        </w:rPr>
        <w:t>30</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60</w:t>
      </w:r>
      <w:r>
        <w:rPr>
          <w:noProof/>
        </w:rPr>
        <w:tab/>
        <w:t>Application of money</w:t>
      </w:r>
      <w:r w:rsidRPr="00F2290F">
        <w:rPr>
          <w:noProof/>
        </w:rPr>
        <w:tab/>
      </w:r>
      <w:r w:rsidRPr="00F2290F">
        <w:rPr>
          <w:noProof/>
        </w:rPr>
        <w:fldChar w:fldCharType="begin"/>
      </w:r>
      <w:r w:rsidRPr="00F2290F">
        <w:rPr>
          <w:noProof/>
        </w:rPr>
        <w:instrText xml:space="preserve"> PAGEREF _Toc456962808 \h </w:instrText>
      </w:r>
      <w:r w:rsidRPr="00F2290F">
        <w:rPr>
          <w:noProof/>
        </w:rPr>
      </w:r>
      <w:r w:rsidRPr="00F2290F">
        <w:rPr>
          <w:noProof/>
        </w:rPr>
        <w:fldChar w:fldCharType="separate"/>
      </w:r>
      <w:r w:rsidR="002368C0">
        <w:rPr>
          <w:noProof/>
        </w:rPr>
        <w:t>30</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61</w:t>
      </w:r>
      <w:r>
        <w:rPr>
          <w:noProof/>
        </w:rPr>
        <w:tab/>
        <w:t>Interim Trust costs etc.</w:t>
      </w:r>
      <w:r w:rsidRPr="00F2290F">
        <w:rPr>
          <w:noProof/>
        </w:rPr>
        <w:tab/>
      </w:r>
      <w:r w:rsidRPr="00F2290F">
        <w:rPr>
          <w:noProof/>
        </w:rPr>
        <w:fldChar w:fldCharType="begin"/>
      </w:r>
      <w:r w:rsidRPr="00F2290F">
        <w:rPr>
          <w:noProof/>
        </w:rPr>
        <w:instrText xml:space="preserve"> PAGEREF _Toc456962809 \h </w:instrText>
      </w:r>
      <w:r w:rsidRPr="00F2290F">
        <w:rPr>
          <w:noProof/>
        </w:rPr>
      </w:r>
      <w:r w:rsidRPr="00F2290F">
        <w:rPr>
          <w:noProof/>
        </w:rPr>
        <w:fldChar w:fldCharType="separate"/>
      </w:r>
      <w:r w:rsidR="002368C0">
        <w:rPr>
          <w:noProof/>
        </w:rPr>
        <w:t>30</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62</w:t>
      </w:r>
      <w:r>
        <w:rPr>
          <w:noProof/>
        </w:rPr>
        <w:tab/>
        <w:t>Borrowing</w:t>
      </w:r>
      <w:r w:rsidRPr="00F2290F">
        <w:rPr>
          <w:noProof/>
        </w:rPr>
        <w:tab/>
      </w:r>
      <w:r w:rsidRPr="00F2290F">
        <w:rPr>
          <w:noProof/>
        </w:rPr>
        <w:fldChar w:fldCharType="begin"/>
      </w:r>
      <w:r w:rsidRPr="00F2290F">
        <w:rPr>
          <w:noProof/>
        </w:rPr>
        <w:instrText xml:space="preserve"> PAGEREF _Toc456962810 \h </w:instrText>
      </w:r>
      <w:r w:rsidRPr="00F2290F">
        <w:rPr>
          <w:noProof/>
        </w:rPr>
      </w:r>
      <w:r w:rsidRPr="00F2290F">
        <w:rPr>
          <w:noProof/>
        </w:rPr>
        <w:fldChar w:fldCharType="separate"/>
      </w:r>
      <w:r w:rsidR="002368C0">
        <w:rPr>
          <w:noProof/>
        </w:rPr>
        <w:t>31</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63</w:t>
      </w:r>
      <w:r>
        <w:rPr>
          <w:noProof/>
        </w:rPr>
        <w:tab/>
        <w:t>Trust may give security</w:t>
      </w:r>
      <w:r w:rsidRPr="00F2290F">
        <w:rPr>
          <w:noProof/>
        </w:rPr>
        <w:tab/>
      </w:r>
      <w:r w:rsidRPr="00F2290F">
        <w:rPr>
          <w:noProof/>
        </w:rPr>
        <w:fldChar w:fldCharType="begin"/>
      </w:r>
      <w:r w:rsidRPr="00F2290F">
        <w:rPr>
          <w:noProof/>
        </w:rPr>
        <w:instrText xml:space="preserve"> PAGEREF _Toc456962811 \h </w:instrText>
      </w:r>
      <w:r w:rsidRPr="00F2290F">
        <w:rPr>
          <w:noProof/>
        </w:rPr>
      </w:r>
      <w:r w:rsidRPr="00F2290F">
        <w:rPr>
          <w:noProof/>
        </w:rPr>
        <w:fldChar w:fldCharType="separate"/>
      </w:r>
      <w:r w:rsidR="002368C0">
        <w:rPr>
          <w:noProof/>
        </w:rPr>
        <w:t>31</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64</w:t>
      </w:r>
      <w:r>
        <w:rPr>
          <w:noProof/>
        </w:rPr>
        <w:tab/>
        <w:t>Contracts</w:t>
      </w:r>
      <w:r w:rsidRPr="00F2290F">
        <w:rPr>
          <w:noProof/>
        </w:rPr>
        <w:tab/>
      </w:r>
      <w:r w:rsidRPr="00F2290F">
        <w:rPr>
          <w:noProof/>
        </w:rPr>
        <w:fldChar w:fldCharType="begin"/>
      </w:r>
      <w:r w:rsidRPr="00F2290F">
        <w:rPr>
          <w:noProof/>
        </w:rPr>
        <w:instrText xml:space="preserve"> PAGEREF _Toc456962812 \h </w:instrText>
      </w:r>
      <w:r w:rsidRPr="00F2290F">
        <w:rPr>
          <w:noProof/>
        </w:rPr>
      </w:r>
      <w:r w:rsidRPr="00F2290F">
        <w:rPr>
          <w:noProof/>
        </w:rPr>
        <w:fldChar w:fldCharType="separate"/>
      </w:r>
      <w:r w:rsidR="002368C0">
        <w:rPr>
          <w:noProof/>
        </w:rPr>
        <w:t>31</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64A</w:t>
      </w:r>
      <w:r>
        <w:rPr>
          <w:noProof/>
        </w:rPr>
        <w:tab/>
        <w:t>Leases over 25 years</w:t>
      </w:r>
      <w:r w:rsidRPr="00F2290F">
        <w:rPr>
          <w:noProof/>
        </w:rPr>
        <w:tab/>
      </w:r>
      <w:r w:rsidRPr="00F2290F">
        <w:rPr>
          <w:noProof/>
        </w:rPr>
        <w:fldChar w:fldCharType="begin"/>
      </w:r>
      <w:r w:rsidRPr="00F2290F">
        <w:rPr>
          <w:noProof/>
        </w:rPr>
        <w:instrText xml:space="preserve"> PAGEREF _Toc456962813 \h </w:instrText>
      </w:r>
      <w:r w:rsidRPr="00F2290F">
        <w:rPr>
          <w:noProof/>
        </w:rPr>
      </w:r>
      <w:r w:rsidRPr="00F2290F">
        <w:rPr>
          <w:noProof/>
        </w:rPr>
        <w:fldChar w:fldCharType="separate"/>
      </w:r>
      <w:r w:rsidR="002368C0">
        <w:rPr>
          <w:noProof/>
        </w:rPr>
        <w:t>32</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65</w:t>
      </w:r>
      <w:r>
        <w:rPr>
          <w:noProof/>
        </w:rPr>
        <w:tab/>
        <w:t>Liability to taxation</w:t>
      </w:r>
      <w:r w:rsidRPr="00F2290F">
        <w:rPr>
          <w:noProof/>
        </w:rPr>
        <w:tab/>
      </w:r>
      <w:r w:rsidRPr="00F2290F">
        <w:rPr>
          <w:noProof/>
        </w:rPr>
        <w:fldChar w:fldCharType="begin"/>
      </w:r>
      <w:r w:rsidRPr="00F2290F">
        <w:rPr>
          <w:noProof/>
        </w:rPr>
        <w:instrText xml:space="preserve"> PAGEREF _Toc456962814 \h </w:instrText>
      </w:r>
      <w:r w:rsidRPr="00F2290F">
        <w:rPr>
          <w:noProof/>
        </w:rPr>
      </w:r>
      <w:r w:rsidRPr="00F2290F">
        <w:rPr>
          <w:noProof/>
        </w:rPr>
        <w:fldChar w:fldCharType="separate"/>
      </w:r>
      <w:r w:rsidR="002368C0">
        <w:rPr>
          <w:noProof/>
        </w:rPr>
        <w:t>32</w:t>
      </w:r>
      <w:r w:rsidRPr="00F2290F">
        <w:rPr>
          <w:noProof/>
        </w:rPr>
        <w:fldChar w:fldCharType="end"/>
      </w:r>
    </w:p>
    <w:p w:rsidR="00F2290F" w:rsidRDefault="00F2290F">
      <w:pPr>
        <w:pStyle w:val="TOC2"/>
        <w:rPr>
          <w:rFonts w:asciiTheme="minorHAnsi" w:eastAsiaTheme="minorEastAsia" w:hAnsiTheme="minorHAnsi" w:cstheme="minorBidi"/>
          <w:b w:val="0"/>
          <w:noProof/>
          <w:kern w:val="0"/>
          <w:sz w:val="22"/>
          <w:szCs w:val="22"/>
        </w:rPr>
      </w:pPr>
      <w:r>
        <w:rPr>
          <w:noProof/>
        </w:rPr>
        <w:t>Part 10—Repeal of this Act</w:t>
      </w:r>
      <w:r w:rsidRPr="00F2290F">
        <w:rPr>
          <w:b w:val="0"/>
          <w:noProof/>
          <w:sz w:val="18"/>
        </w:rPr>
        <w:tab/>
      </w:r>
      <w:r w:rsidRPr="00F2290F">
        <w:rPr>
          <w:b w:val="0"/>
          <w:noProof/>
          <w:sz w:val="18"/>
        </w:rPr>
        <w:fldChar w:fldCharType="begin"/>
      </w:r>
      <w:r w:rsidRPr="00F2290F">
        <w:rPr>
          <w:b w:val="0"/>
          <w:noProof/>
          <w:sz w:val="18"/>
        </w:rPr>
        <w:instrText xml:space="preserve"> PAGEREF _Toc456962815 \h </w:instrText>
      </w:r>
      <w:r w:rsidRPr="00F2290F">
        <w:rPr>
          <w:b w:val="0"/>
          <w:noProof/>
          <w:sz w:val="18"/>
        </w:rPr>
      </w:r>
      <w:r w:rsidRPr="00F2290F">
        <w:rPr>
          <w:b w:val="0"/>
          <w:noProof/>
          <w:sz w:val="18"/>
        </w:rPr>
        <w:fldChar w:fldCharType="separate"/>
      </w:r>
      <w:r w:rsidR="002368C0">
        <w:rPr>
          <w:b w:val="0"/>
          <w:noProof/>
          <w:sz w:val="18"/>
        </w:rPr>
        <w:t>33</w:t>
      </w:r>
      <w:r w:rsidRPr="00F2290F">
        <w:rPr>
          <w:b w:val="0"/>
          <w:noProof/>
          <w:sz w:val="18"/>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66</w:t>
      </w:r>
      <w:r>
        <w:rPr>
          <w:noProof/>
        </w:rPr>
        <w:tab/>
        <w:t>Repeal of this Act</w:t>
      </w:r>
      <w:r w:rsidRPr="00F2290F">
        <w:rPr>
          <w:noProof/>
        </w:rPr>
        <w:tab/>
      </w:r>
      <w:r w:rsidRPr="00F2290F">
        <w:rPr>
          <w:noProof/>
        </w:rPr>
        <w:fldChar w:fldCharType="begin"/>
      </w:r>
      <w:r w:rsidRPr="00F2290F">
        <w:rPr>
          <w:noProof/>
        </w:rPr>
        <w:instrText xml:space="preserve"> PAGEREF _Toc456962816 \h </w:instrText>
      </w:r>
      <w:r w:rsidRPr="00F2290F">
        <w:rPr>
          <w:noProof/>
        </w:rPr>
      </w:r>
      <w:r w:rsidRPr="00F2290F">
        <w:rPr>
          <w:noProof/>
        </w:rPr>
        <w:fldChar w:fldCharType="separate"/>
      </w:r>
      <w:r w:rsidR="002368C0">
        <w:rPr>
          <w:noProof/>
        </w:rPr>
        <w:t>33</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67</w:t>
      </w:r>
      <w:r>
        <w:rPr>
          <w:noProof/>
        </w:rPr>
        <w:tab/>
        <w:t>Transfer of assets</w:t>
      </w:r>
      <w:r w:rsidRPr="00F2290F">
        <w:rPr>
          <w:noProof/>
        </w:rPr>
        <w:tab/>
      </w:r>
      <w:r w:rsidRPr="00F2290F">
        <w:rPr>
          <w:noProof/>
        </w:rPr>
        <w:fldChar w:fldCharType="begin"/>
      </w:r>
      <w:r w:rsidRPr="00F2290F">
        <w:rPr>
          <w:noProof/>
        </w:rPr>
        <w:instrText xml:space="preserve"> PAGEREF _Toc456962817 \h </w:instrText>
      </w:r>
      <w:r w:rsidRPr="00F2290F">
        <w:rPr>
          <w:noProof/>
        </w:rPr>
      </w:r>
      <w:r w:rsidRPr="00F2290F">
        <w:rPr>
          <w:noProof/>
        </w:rPr>
        <w:fldChar w:fldCharType="separate"/>
      </w:r>
      <w:r w:rsidR="002368C0">
        <w:rPr>
          <w:noProof/>
        </w:rPr>
        <w:t>33</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68</w:t>
      </w:r>
      <w:r>
        <w:rPr>
          <w:noProof/>
        </w:rPr>
        <w:tab/>
        <w:t>Transfer of liabilities</w:t>
      </w:r>
      <w:r w:rsidRPr="00F2290F">
        <w:rPr>
          <w:noProof/>
        </w:rPr>
        <w:tab/>
      </w:r>
      <w:r w:rsidRPr="00F2290F">
        <w:rPr>
          <w:noProof/>
        </w:rPr>
        <w:fldChar w:fldCharType="begin"/>
      </w:r>
      <w:r w:rsidRPr="00F2290F">
        <w:rPr>
          <w:noProof/>
        </w:rPr>
        <w:instrText xml:space="preserve"> PAGEREF _Toc456962818 \h </w:instrText>
      </w:r>
      <w:r w:rsidRPr="00F2290F">
        <w:rPr>
          <w:noProof/>
        </w:rPr>
      </w:r>
      <w:r w:rsidRPr="00F2290F">
        <w:rPr>
          <w:noProof/>
        </w:rPr>
        <w:fldChar w:fldCharType="separate"/>
      </w:r>
      <w:r w:rsidR="002368C0">
        <w:rPr>
          <w:noProof/>
        </w:rPr>
        <w:t>34</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69</w:t>
      </w:r>
      <w:r>
        <w:rPr>
          <w:noProof/>
        </w:rPr>
        <w:tab/>
        <w:t>Residual assets and liabilities</w:t>
      </w:r>
      <w:r w:rsidRPr="00F2290F">
        <w:rPr>
          <w:noProof/>
        </w:rPr>
        <w:tab/>
      </w:r>
      <w:r w:rsidRPr="00F2290F">
        <w:rPr>
          <w:noProof/>
        </w:rPr>
        <w:fldChar w:fldCharType="begin"/>
      </w:r>
      <w:r w:rsidRPr="00F2290F">
        <w:rPr>
          <w:noProof/>
        </w:rPr>
        <w:instrText xml:space="preserve"> PAGEREF _Toc456962819 \h </w:instrText>
      </w:r>
      <w:r w:rsidRPr="00F2290F">
        <w:rPr>
          <w:noProof/>
        </w:rPr>
      </w:r>
      <w:r w:rsidRPr="00F2290F">
        <w:rPr>
          <w:noProof/>
        </w:rPr>
        <w:fldChar w:fldCharType="separate"/>
      </w:r>
      <w:r w:rsidR="002368C0">
        <w:rPr>
          <w:noProof/>
        </w:rPr>
        <w:t>34</w:t>
      </w:r>
      <w:r w:rsidRPr="00F2290F">
        <w:rPr>
          <w:noProof/>
        </w:rPr>
        <w:fldChar w:fldCharType="end"/>
      </w:r>
    </w:p>
    <w:p w:rsidR="00F2290F" w:rsidRDefault="00F2290F">
      <w:pPr>
        <w:pStyle w:val="TOC2"/>
        <w:rPr>
          <w:rFonts w:asciiTheme="minorHAnsi" w:eastAsiaTheme="minorEastAsia" w:hAnsiTheme="minorHAnsi" w:cstheme="minorBidi"/>
          <w:b w:val="0"/>
          <w:noProof/>
          <w:kern w:val="0"/>
          <w:sz w:val="22"/>
          <w:szCs w:val="22"/>
        </w:rPr>
      </w:pPr>
      <w:r>
        <w:rPr>
          <w:noProof/>
        </w:rPr>
        <w:t>Part 11—Miscellaneous</w:t>
      </w:r>
      <w:r w:rsidRPr="00F2290F">
        <w:rPr>
          <w:b w:val="0"/>
          <w:noProof/>
          <w:sz w:val="18"/>
        </w:rPr>
        <w:tab/>
      </w:r>
      <w:r w:rsidRPr="00F2290F">
        <w:rPr>
          <w:b w:val="0"/>
          <w:noProof/>
          <w:sz w:val="18"/>
        </w:rPr>
        <w:fldChar w:fldCharType="begin"/>
      </w:r>
      <w:r w:rsidRPr="00F2290F">
        <w:rPr>
          <w:b w:val="0"/>
          <w:noProof/>
          <w:sz w:val="18"/>
        </w:rPr>
        <w:instrText xml:space="preserve"> PAGEREF _Toc456962820 \h </w:instrText>
      </w:r>
      <w:r w:rsidRPr="00F2290F">
        <w:rPr>
          <w:b w:val="0"/>
          <w:noProof/>
          <w:sz w:val="18"/>
        </w:rPr>
      </w:r>
      <w:r w:rsidRPr="00F2290F">
        <w:rPr>
          <w:b w:val="0"/>
          <w:noProof/>
          <w:sz w:val="18"/>
        </w:rPr>
        <w:fldChar w:fldCharType="separate"/>
      </w:r>
      <w:r w:rsidR="002368C0">
        <w:rPr>
          <w:b w:val="0"/>
          <w:noProof/>
          <w:sz w:val="18"/>
        </w:rPr>
        <w:t>35</w:t>
      </w:r>
      <w:r w:rsidRPr="00F2290F">
        <w:rPr>
          <w:b w:val="0"/>
          <w:noProof/>
          <w:sz w:val="18"/>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70</w:t>
      </w:r>
      <w:r>
        <w:rPr>
          <w:noProof/>
        </w:rPr>
        <w:tab/>
        <w:t>Annual report</w:t>
      </w:r>
      <w:r w:rsidRPr="00F2290F">
        <w:rPr>
          <w:noProof/>
        </w:rPr>
        <w:tab/>
      </w:r>
      <w:r w:rsidRPr="00F2290F">
        <w:rPr>
          <w:noProof/>
        </w:rPr>
        <w:fldChar w:fldCharType="begin"/>
      </w:r>
      <w:r w:rsidRPr="00F2290F">
        <w:rPr>
          <w:noProof/>
        </w:rPr>
        <w:instrText xml:space="preserve"> PAGEREF _Toc456962821 \h </w:instrText>
      </w:r>
      <w:r w:rsidRPr="00F2290F">
        <w:rPr>
          <w:noProof/>
        </w:rPr>
      </w:r>
      <w:r w:rsidRPr="00F2290F">
        <w:rPr>
          <w:noProof/>
        </w:rPr>
        <w:fldChar w:fldCharType="separate"/>
      </w:r>
      <w:r w:rsidR="002368C0">
        <w:rPr>
          <w:noProof/>
        </w:rPr>
        <w:t>35</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70AA</w:t>
      </w:r>
      <w:r>
        <w:rPr>
          <w:noProof/>
        </w:rPr>
        <w:tab/>
        <w:t>Corporate plan</w:t>
      </w:r>
      <w:r w:rsidRPr="00F2290F">
        <w:rPr>
          <w:noProof/>
        </w:rPr>
        <w:tab/>
      </w:r>
      <w:r w:rsidRPr="00F2290F">
        <w:rPr>
          <w:noProof/>
        </w:rPr>
        <w:fldChar w:fldCharType="begin"/>
      </w:r>
      <w:r w:rsidRPr="00F2290F">
        <w:rPr>
          <w:noProof/>
        </w:rPr>
        <w:instrText xml:space="preserve"> PAGEREF _Toc456962822 \h </w:instrText>
      </w:r>
      <w:r w:rsidRPr="00F2290F">
        <w:rPr>
          <w:noProof/>
        </w:rPr>
      </w:r>
      <w:r w:rsidRPr="00F2290F">
        <w:rPr>
          <w:noProof/>
        </w:rPr>
        <w:fldChar w:fldCharType="separate"/>
      </w:r>
      <w:r w:rsidR="002368C0">
        <w:rPr>
          <w:noProof/>
        </w:rPr>
        <w:t>35</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70A</w:t>
      </w:r>
      <w:r>
        <w:rPr>
          <w:noProof/>
        </w:rPr>
        <w:tab/>
        <w:t>Fees for documents</w:t>
      </w:r>
      <w:r w:rsidRPr="00F2290F">
        <w:rPr>
          <w:noProof/>
        </w:rPr>
        <w:tab/>
      </w:r>
      <w:r w:rsidRPr="00F2290F">
        <w:rPr>
          <w:noProof/>
        </w:rPr>
        <w:fldChar w:fldCharType="begin"/>
      </w:r>
      <w:r w:rsidRPr="00F2290F">
        <w:rPr>
          <w:noProof/>
        </w:rPr>
        <w:instrText xml:space="preserve"> PAGEREF _Toc456962823 \h </w:instrText>
      </w:r>
      <w:r w:rsidRPr="00F2290F">
        <w:rPr>
          <w:noProof/>
        </w:rPr>
      </w:r>
      <w:r w:rsidRPr="00F2290F">
        <w:rPr>
          <w:noProof/>
        </w:rPr>
        <w:fldChar w:fldCharType="separate"/>
      </w:r>
      <w:r w:rsidR="002368C0">
        <w:rPr>
          <w:noProof/>
        </w:rPr>
        <w:t>35</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71</w:t>
      </w:r>
      <w:r>
        <w:rPr>
          <w:noProof/>
        </w:rPr>
        <w:tab/>
        <w:t>Exemption from certain State laws</w:t>
      </w:r>
      <w:r w:rsidRPr="00F2290F">
        <w:rPr>
          <w:noProof/>
        </w:rPr>
        <w:tab/>
      </w:r>
      <w:r w:rsidRPr="00F2290F">
        <w:rPr>
          <w:noProof/>
        </w:rPr>
        <w:fldChar w:fldCharType="begin"/>
      </w:r>
      <w:r w:rsidRPr="00F2290F">
        <w:rPr>
          <w:noProof/>
        </w:rPr>
        <w:instrText xml:space="preserve"> PAGEREF _Toc456962824 \h </w:instrText>
      </w:r>
      <w:r w:rsidRPr="00F2290F">
        <w:rPr>
          <w:noProof/>
        </w:rPr>
      </w:r>
      <w:r w:rsidRPr="00F2290F">
        <w:rPr>
          <w:noProof/>
        </w:rPr>
        <w:fldChar w:fldCharType="separate"/>
      </w:r>
      <w:r w:rsidR="002368C0">
        <w:rPr>
          <w:noProof/>
        </w:rPr>
        <w:t>35</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72</w:t>
      </w:r>
      <w:r>
        <w:rPr>
          <w:noProof/>
        </w:rPr>
        <w:tab/>
        <w:t>Delegation</w:t>
      </w:r>
      <w:r w:rsidRPr="00F2290F">
        <w:rPr>
          <w:noProof/>
        </w:rPr>
        <w:tab/>
      </w:r>
      <w:r w:rsidRPr="00F2290F">
        <w:rPr>
          <w:noProof/>
        </w:rPr>
        <w:fldChar w:fldCharType="begin"/>
      </w:r>
      <w:r w:rsidRPr="00F2290F">
        <w:rPr>
          <w:noProof/>
        </w:rPr>
        <w:instrText xml:space="preserve"> PAGEREF _Toc456962825 \h </w:instrText>
      </w:r>
      <w:r w:rsidRPr="00F2290F">
        <w:rPr>
          <w:noProof/>
        </w:rPr>
      </w:r>
      <w:r w:rsidRPr="00F2290F">
        <w:rPr>
          <w:noProof/>
        </w:rPr>
        <w:fldChar w:fldCharType="separate"/>
      </w:r>
      <w:r w:rsidR="002368C0">
        <w:rPr>
          <w:noProof/>
        </w:rPr>
        <w:t>36</w:t>
      </w:r>
      <w:r w:rsidRPr="00F2290F">
        <w:rPr>
          <w:noProof/>
        </w:rPr>
        <w:fldChar w:fldCharType="end"/>
      </w:r>
    </w:p>
    <w:p w:rsidR="00F2290F" w:rsidRDefault="00F2290F">
      <w:pPr>
        <w:pStyle w:val="TOC5"/>
        <w:rPr>
          <w:rFonts w:asciiTheme="minorHAnsi" w:eastAsiaTheme="minorEastAsia" w:hAnsiTheme="minorHAnsi" w:cstheme="minorBidi"/>
          <w:noProof/>
          <w:kern w:val="0"/>
          <w:sz w:val="22"/>
          <w:szCs w:val="22"/>
        </w:rPr>
      </w:pPr>
      <w:r>
        <w:rPr>
          <w:noProof/>
        </w:rPr>
        <w:t>73</w:t>
      </w:r>
      <w:r>
        <w:rPr>
          <w:noProof/>
        </w:rPr>
        <w:tab/>
        <w:t>Regulations</w:t>
      </w:r>
      <w:r w:rsidRPr="00F2290F">
        <w:rPr>
          <w:noProof/>
        </w:rPr>
        <w:tab/>
      </w:r>
      <w:r w:rsidRPr="00F2290F">
        <w:rPr>
          <w:noProof/>
        </w:rPr>
        <w:fldChar w:fldCharType="begin"/>
      </w:r>
      <w:r w:rsidRPr="00F2290F">
        <w:rPr>
          <w:noProof/>
        </w:rPr>
        <w:instrText xml:space="preserve"> PAGEREF _Toc456962826 \h </w:instrText>
      </w:r>
      <w:r w:rsidRPr="00F2290F">
        <w:rPr>
          <w:noProof/>
        </w:rPr>
      </w:r>
      <w:r w:rsidRPr="00F2290F">
        <w:rPr>
          <w:noProof/>
        </w:rPr>
        <w:fldChar w:fldCharType="separate"/>
      </w:r>
      <w:r w:rsidR="002368C0">
        <w:rPr>
          <w:noProof/>
        </w:rPr>
        <w:t>37</w:t>
      </w:r>
      <w:r w:rsidRPr="00F2290F">
        <w:rPr>
          <w:noProof/>
        </w:rPr>
        <w:fldChar w:fldCharType="end"/>
      </w:r>
    </w:p>
    <w:p w:rsidR="00F2290F" w:rsidRDefault="00F2290F">
      <w:pPr>
        <w:pStyle w:val="TOC1"/>
        <w:rPr>
          <w:rFonts w:asciiTheme="minorHAnsi" w:eastAsiaTheme="minorEastAsia" w:hAnsiTheme="minorHAnsi" w:cstheme="minorBidi"/>
          <w:b w:val="0"/>
          <w:noProof/>
          <w:kern w:val="0"/>
          <w:sz w:val="22"/>
          <w:szCs w:val="22"/>
        </w:rPr>
      </w:pPr>
      <w:r>
        <w:rPr>
          <w:noProof/>
        </w:rPr>
        <w:t>Schedule 1—Defence land to be vested in the Trust and remain in public ownership</w:t>
      </w:r>
      <w:r w:rsidRPr="00F2290F">
        <w:rPr>
          <w:b w:val="0"/>
          <w:noProof/>
          <w:sz w:val="18"/>
        </w:rPr>
        <w:tab/>
      </w:r>
      <w:r w:rsidRPr="00F2290F">
        <w:rPr>
          <w:b w:val="0"/>
          <w:noProof/>
          <w:sz w:val="18"/>
        </w:rPr>
        <w:fldChar w:fldCharType="begin"/>
      </w:r>
      <w:r w:rsidRPr="00F2290F">
        <w:rPr>
          <w:b w:val="0"/>
          <w:noProof/>
          <w:sz w:val="18"/>
        </w:rPr>
        <w:instrText xml:space="preserve"> PAGEREF _Toc456962827 \h </w:instrText>
      </w:r>
      <w:r w:rsidRPr="00F2290F">
        <w:rPr>
          <w:b w:val="0"/>
          <w:noProof/>
          <w:sz w:val="18"/>
        </w:rPr>
      </w:r>
      <w:r w:rsidRPr="00F2290F">
        <w:rPr>
          <w:b w:val="0"/>
          <w:noProof/>
          <w:sz w:val="18"/>
        </w:rPr>
        <w:fldChar w:fldCharType="separate"/>
      </w:r>
      <w:r w:rsidR="002368C0">
        <w:rPr>
          <w:b w:val="0"/>
          <w:noProof/>
          <w:sz w:val="18"/>
        </w:rPr>
        <w:t>39</w:t>
      </w:r>
      <w:r w:rsidRPr="00F2290F">
        <w:rPr>
          <w:b w:val="0"/>
          <w:noProof/>
          <w:sz w:val="18"/>
        </w:rPr>
        <w:fldChar w:fldCharType="end"/>
      </w:r>
    </w:p>
    <w:p w:rsidR="00F2290F" w:rsidRDefault="00F2290F">
      <w:pPr>
        <w:pStyle w:val="TOC1"/>
        <w:rPr>
          <w:rFonts w:asciiTheme="minorHAnsi" w:eastAsiaTheme="minorEastAsia" w:hAnsiTheme="minorHAnsi" w:cstheme="minorBidi"/>
          <w:b w:val="0"/>
          <w:noProof/>
          <w:kern w:val="0"/>
          <w:sz w:val="22"/>
          <w:szCs w:val="22"/>
        </w:rPr>
      </w:pPr>
      <w:r>
        <w:rPr>
          <w:noProof/>
        </w:rPr>
        <w:t>Schedule 2—Other land to be vested in the Trust</w:t>
      </w:r>
      <w:r w:rsidRPr="00F2290F">
        <w:rPr>
          <w:b w:val="0"/>
          <w:noProof/>
          <w:sz w:val="18"/>
        </w:rPr>
        <w:tab/>
      </w:r>
      <w:r w:rsidRPr="00F2290F">
        <w:rPr>
          <w:b w:val="0"/>
          <w:noProof/>
          <w:sz w:val="18"/>
        </w:rPr>
        <w:fldChar w:fldCharType="begin"/>
      </w:r>
      <w:r w:rsidRPr="00F2290F">
        <w:rPr>
          <w:b w:val="0"/>
          <w:noProof/>
          <w:sz w:val="18"/>
        </w:rPr>
        <w:instrText xml:space="preserve"> PAGEREF _Toc456962828 \h </w:instrText>
      </w:r>
      <w:r w:rsidRPr="00F2290F">
        <w:rPr>
          <w:b w:val="0"/>
          <w:noProof/>
          <w:sz w:val="18"/>
        </w:rPr>
      </w:r>
      <w:r w:rsidRPr="00F2290F">
        <w:rPr>
          <w:b w:val="0"/>
          <w:noProof/>
          <w:sz w:val="18"/>
        </w:rPr>
        <w:fldChar w:fldCharType="separate"/>
      </w:r>
      <w:r w:rsidR="002368C0">
        <w:rPr>
          <w:b w:val="0"/>
          <w:noProof/>
          <w:sz w:val="18"/>
        </w:rPr>
        <w:t>40</w:t>
      </w:r>
      <w:r w:rsidRPr="00F2290F">
        <w:rPr>
          <w:b w:val="0"/>
          <w:noProof/>
          <w:sz w:val="18"/>
        </w:rPr>
        <w:fldChar w:fldCharType="end"/>
      </w:r>
    </w:p>
    <w:p w:rsidR="00F2290F" w:rsidRDefault="00F2290F" w:rsidP="00F2290F">
      <w:pPr>
        <w:pStyle w:val="TOC2"/>
        <w:rPr>
          <w:rFonts w:asciiTheme="minorHAnsi" w:eastAsiaTheme="minorEastAsia" w:hAnsiTheme="minorHAnsi" w:cstheme="minorBidi"/>
          <w:b w:val="0"/>
          <w:noProof/>
          <w:kern w:val="0"/>
          <w:sz w:val="22"/>
          <w:szCs w:val="22"/>
        </w:rPr>
      </w:pPr>
      <w:r>
        <w:rPr>
          <w:noProof/>
        </w:rPr>
        <w:t>Endnotes</w:t>
      </w:r>
      <w:r w:rsidRPr="00F2290F">
        <w:rPr>
          <w:b w:val="0"/>
          <w:noProof/>
          <w:sz w:val="18"/>
        </w:rPr>
        <w:tab/>
      </w:r>
      <w:r w:rsidRPr="00F2290F">
        <w:rPr>
          <w:b w:val="0"/>
          <w:noProof/>
          <w:sz w:val="18"/>
        </w:rPr>
        <w:fldChar w:fldCharType="begin"/>
      </w:r>
      <w:r w:rsidRPr="00F2290F">
        <w:rPr>
          <w:b w:val="0"/>
          <w:noProof/>
          <w:sz w:val="18"/>
        </w:rPr>
        <w:instrText xml:space="preserve"> PAGEREF _Toc456962829 \h </w:instrText>
      </w:r>
      <w:r w:rsidRPr="00F2290F">
        <w:rPr>
          <w:b w:val="0"/>
          <w:noProof/>
          <w:sz w:val="18"/>
        </w:rPr>
      </w:r>
      <w:r w:rsidRPr="00F2290F">
        <w:rPr>
          <w:b w:val="0"/>
          <w:noProof/>
          <w:sz w:val="18"/>
        </w:rPr>
        <w:fldChar w:fldCharType="separate"/>
      </w:r>
      <w:r w:rsidR="002368C0">
        <w:rPr>
          <w:b w:val="0"/>
          <w:noProof/>
          <w:sz w:val="18"/>
        </w:rPr>
        <w:t>41</w:t>
      </w:r>
      <w:r w:rsidRPr="00F2290F">
        <w:rPr>
          <w:b w:val="0"/>
          <w:noProof/>
          <w:sz w:val="18"/>
        </w:rPr>
        <w:fldChar w:fldCharType="end"/>
      </w:r>
    </w:p>
    <w:p w:rsidR="00F2290F" w:rsidRDefault="00F2290F">
      <w:pPr>
        <w:pStyle w:val="TOC3"/>
        <w:rPr>
          <w:rFonts w:asciiTheme="minorHAnsi" w:eastAsiaTheme="minorEastAsia" w:hAnsiTheme="minorHAnsi" w:cstheme="minorBidi"/>
          <w:b w:val="0"/>
          <w:noProof/>
          <w:kern w:val="0"/>
          <w:szCs w:val="22"/>
        </w:rPr>
      </w:pPr>
      <w:r>
        <w:rPr>
          <w:noProof/>
        </w:rPr>
        <w:t>Endnote 1—About the endnotes</w:t>
      </w:r>
      <w:r w:rsidRPr="00F2290F">
        <w:rPr>
          <w:b w:val="0"/>
          <w:noProof/>
          <w:sz w:val="18"/>
        </w:rPr>
        <w:tab/>
      </w:r>
      <w:r w:rsidRPr="00F2290F">
        <w:rPr>
          <w:b w:val="0"/>
          <w:noProof/>
          <w:sz w:val="18"/>
        </w:rPr>
        <w:fldChar w:fldCharType="begin"/>
      </w:r>
      <w:r w:rsidRPr="00F2290F">
        <w:rPr>
          <w:b w:val="0"/>
          <w:noProof/>
          <w:sz w:val="18"/>
        </w:rPr>
        <w:instrText xml:space="preserve"> PAGEREF _Toc456962830 \h </w:instrText>
      </w:r>
      <w:r w:rsidRPr="00F2290F">
        <w:rPr>
          <w:b w:val="0"/>
          <w:noProof/>
          <w:sz w:val="18"/>
        </w:rPr>
      </w:r>
      <w:r w:rsidRPr="00F2290F">
        <w:rPr>
          <w:b w:val="0"/>
          <w:noProof/>
          <w:sz w:val="18"/>
        </w:rPr>
        <w:fldChar w:fldCharType="separate"/>
      </w:r>
      <w:r w:rsidR="002368C0">
        <w:rPr>
          <w:b w:val="0"/>
          <w:noProof/>
          <w:sz w:val="18"/>
        </w:rPr>
        <w:t>41</w:t>
      </w:r>
      <w:r w:rsidRPr="00F2290F">
        <w:rPr>
          <w:b w:val="0"/>
          <w:noProof/>
          <w:sz w:val="18"/>
        </w:rPr>
        <w:fldChar w:fldCharType="end"/>
      </w:r>
    </w:p>
    <w:p w:rsidR="00F2290F" w:rsidRDefault="00F2290F">
      <w:pPr>
        <w:pStyle w:val="TOC3"/>
        <w:rPr>
          <w:rFonts w:asciiTheme="minorHAnsi" w:eastAsiaTheme="minorEastAsia" w:hAnsiTheme="minorHAnsi" w:cstheme="minorBidi"/>
          <w:b w:val="0"/>
          <w:noProof/>
          <w:kern w:val="0"/>
          <w:szCs w:val="22"/>
        </w:rPr>
      </w:pPr>
      <w:r>
        <w:rPr>
          <w:noProof/>
        </w:rPr>
        <w:t>Endnote 2—Abbreviation key</w:t>
      </w:r>
      <w:r w:rsidRPr="00F2290F">
        <w:rPr>
          <w:b w:val="0"/>
          <w:noProof/>
          <w:sz w:val="18"/>
        </w:rPr>
        <w:tab/>
      </w:r>
      <w:r w:rsidRPr="00F2290F">
        <w:rPr>
          <w:b w:val="0"/>
          <w:noProof/>
          <w:sz w:val="18"/>
        </w:rPr>
        <w:fldChar w:fldCharType="begin"/>
      </w:r>
      <w:r w:rsidRPr="00F2290F">
        <w:rPr>
          <w:b w:val="0"/>
          <w:noProof/>
          <w:sz w:val="18"/>
        </w:rPr>
        <w:instrText xml:space="preserve"> PAGEREF _Toc456962831 \h </w:instrText>
      </w:r>
      <w:r w:rsidRPr="00F2290F">
        <w:rPr>
          <w:b w:val="0"/>
          <w:noProof/>
          <w:sz w:val="18"/>
        </w:rPr>
      </w:r>
      <w:r w:rsidRPr="00F2290F">
        <w:rPr>
          <w:b w:val="0"/>
          <w:noProof/>
          <w:sz w:val="18"/>
        </w:rPr>
        <w:fldChar w:fldCharType="separate"/>
      </w:r>
      <w:r w:rsidR="002368C0">
        <w:rPr>
          <w:b w:val="0"/>
          <w:noProof/>
          <w:sz w:val="18"/>
        </w:rPr>
        <w:t>43</w:t>
      </w:r>
      <w:r w:rsidRPr="00F2290F">
        <w:rPr>
          <w:b w:val="0"/>
          <w:noProof/>
          <w:sz w:val="18"/>
        </w:rPr>
        <w:fldChar w:fldCharType="end"/>
      </w:r>
    </w:p>
    <w:p w:rsidR="00F2290F" w:rsidRDefault="00F2290F">
      <w:pPr>
        <w:pStyle w:val="TOC3"/>
        <w:rPr>
          <w:rFonts w:asciiTheme="minorHAnsi" w:eastAsiaTheme="minorEastAsia" w:hAnsiTheme="minorHAnsi" w:cstheme="minorBidi"/>
          <w:b w:val="0"/>
          <w:noProof/>
          <w:kern w:val="0"/>
          <w:szCs w:val="22"/>
        </w:rPr>
      </w:pPr>
      <w:r>
        <w:rPr>
          <w:noProof/>
        </w:rPr>
        <w:t>Endnote 3—Legislation history</w:t>
      </w:r>
      <w:r w:rsidRPr="00F2290F">
        <w:rPr>
          <w:b w:val="0"/>
          <w:noProof/>
          <w:sz w:val="18"/>
        </w:rPr>
        <w:tab/>
      </w:r>
      <w:r w:rsidRPr="00F2290F">
        <w:rPr>
          <w:b w:val="0"/>
          <w:noProof/>
          <w:sz w:val="18"/>
        </w:rPr>
        <w:fldChar w:fldCharType="begin"/>
      </w:r>
      <w:r w:rsidRPr="00F2290F">
        <w:rPr>
          <w:b w:val="0"/>
          <w:noProof/>
          <w:sz w:val="18"/>
        </w:rPr>
        <w:instrText xml:space="preserve"> PAGEREF _Toc456962832 \h </w:instrText>
      </w:r>
      <w:r w:rsidRPr="00F2290F">
        <w:rPr>
          <w:b w:val="0"/>
          <w:noProof/>
          <w:sz w:val="18"/>
        </w:rPr>
      </w:r>
      <w:r w:rsidRPr="00F2290F">
        <w:rPr>
          <w:b w:val="0"/>
          <w:noProof/>
          <w:sz w:val="18"/>
        </w:rPr>
        <w:fldChar w:fldCharType="separate"/>
      </w:r>
      <w:r w:rsidR="002368C0">
        <w:rPr>
          <w:b w:val="0"/>
          <w:noProof/>
          <w:sz w:val="18"/>
        </w:rPr>
        <w:t>44</w:t>
      </w:r>
      <w:r w:rsidRPr="00F2290F">
        <w:rPr>
          <w:b w:val="0"/>
          <w:noProof/>
          <w:sz w:val="18"/>
        </w:rPr>
        <w:fldChar w:fldCharType="end"/>
      </w:r>
    </w:p>
    <w:p w:rsidR="00F2290F" w:rsidRDefault="00F2290F">
      <w:pPr>
        <w:pStyle w:val="TOC3"/>
        <w:rPr>
          <w:rFonts w:asciiTheme="minorHAnsi" w:eastAsiaTheme="minorEastAsia" w:hAnsiTheme="minorHAnsi" w:cstheme="minorBidi"/>
          <w:b w:val="0"/>
          <w:noProof/>
          <w:kern w:val="0"/>
          <w:szCs w:val="22"/>
        </w:rPr>
      </w:pPr>
      <w:r>
        <w:rPr>
          <w:noProof/>
        </w:rPr>
        <w:t>Endnote 4—Amendment history</w:t>
      </w:r>
      <w:r w:rsidRPr="00F2290F">
        <w:rPr>
          <w:b w:val="0"/>
          <w:noProof/>
          <w:sz w:val="18"/>
        </w:rPr>
        <w:tab/>
      </w:r>
      <w:r w:rsidRPr="00F2290F">
        <w:rPr>
          <w:b w:val="0"/>
          <w:noProof/>
          <w:sz w:val="18"/>
        </w:rPr>
        <w:fldChar w:fldCharType="begin"/>
      </w:r>
      <w:r w:rsidRPr="00F2290F">
        <w:rPr>
          <w:b w:val="0"/>
          <w:noProof/>
          <w:sz w:val="18"/>
        </w:rPr>
        <w:instrText xml:space="preserve"> PAGEREF _Toc456962833 \h </w:instrText>
      </w:r>
      <w:r w:rsidRPr="00F2290F">
        <w:rPr>
          <w:b w:val="0"/>
          <w:noProof/>
          <w:sz w:val="18"/>
        </w:rPr>
      </w:r>
      <w:r w:rsidRPr="00F2290F">
        <w:rPr>
          <w:b w:val="0"/>
          <w:noProof/>
          <w:sz w:val="18"/>
        </w:rPr>
        <w:fldChar w:fldCharType="separate"/>
      </w:r>
      <w:r w:rsidR="002368C0">
        <w:rPr>
          <w:b w:val="0"/>
          <w:noProof/>
          <w:sz w:val="18"/>
        </w:rPr>
        <w:t>46</w:t>
      </w:r>
      <w:r w:rsidRPr="00F2290F">
        <w:rPr>
          <w:b w:val="0"/>
          <w:noProof/>
          <w:sz w:val="18"/>
        </w:rPr>
        <w:fldChar w:fldCharType="end"/>
      </w:r>
    </w:p>
    <w:p w:rsidR="00D02D6E" w:rsidRPr="00F2290F" w:rsidRDefault="00914CAE" w:rsidP="00D02D6E">
      <w:pPr>
        <w:sectPr w:rsidR="00D02D6E" w:rsidRPr="00F2290F" w:rsidSect="00B1229F">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F2290F">
        <w:fldChar w:fldCharType="end"/>
      </w:r>
    </w:p>
    <w:p w:rsidR="00DF436B" w:rsidRPr="00F2290F" w:rsidRDefault="00DF436B" w:rsidP="00ED5002">
      <w:pPr>
        <w:pStyle w:val="LongT"/>
      </w:pPr>
      <w:r w:rsidRPr="00F2290F">
        <w:lastRenderedPageBreak/>
        <w:t xml:space="preserve">An Act to establish the </w:t>
      </w:r>
      <w:smartTag w:uri="urn:schemas-microsoft-com:office:smarttags" w:element="place">
        <w:smartTag w:uri="urn:schemas-microsoft-com:office:smarttags" w:element="PlaceName">
          <w:r w:rsidRPr="00F2290F">
            <w:t>Sydney</w:t>
          </w:r>
        </w:smartTag>
        <w:r w:rsidRPr="00F2290F">
          <w:t xml:space="preserve"> </w:t>
        </w:r>
        <w:smartTag w:uri="urn:schemas-microsoft-com:office:smarttags" w:element="PlaceName">
          <w:r w:rsidRPr="00F2290F">
            <w:t>Harbour</w:t>
          </w:r>
        </w:smartTag>
      </w:smartTag>
      <w:r w:rsidRPr="00F2290F">
        <w:t xml:space="preserve"> Federation Trust, and for related purposes</w:t>
      </w:r>
    </w:p>
    <w:p w:rsidR="00DF436B" w:rsidRPr="00F2290F" w:rsidRDefault="00DF436B" w:rsidP="00DF436B">
      <w:pPr>
        <w:pStyle w:val="Preamble"/>
      </w:pPr>
      <w:r w:rsidRPr="00F2290F">
        <w:t>Preamble</w:t>
      </w:r>
    </w:p>
    <w:p w:rsidR="00DF436B" w:rsidRPr="00F2290F" w:rsidRDefault="00DF436B" w:rsidP="00DF436B">
      <w:pPr>
        <w:pStyle w:val="subsection"/>
      </w:pPr>
      <w:r w:rsidRPr="00F2290F">
        <w:rPr>
          <w:sz w:val="18"/>
        </w:rPr>
        <w:tab/>
      </w:r>
      <w:r w:rsidRPr="00F2290F">
        <w:rPr>
          <w:sz w:val="18"/>
        </w:rPr>
        <w:tab/>
      </w:r>
      <w:r w:rsidRPr="00F2290F">
        <w:t xml:space="preserve">The Parliament intends to conserve and preserve land in the </w:t>
      </w:r>
      <w:smartTag w:uri="urn:schemas-microsoft-com:office:smarttags" w:element="place">
        <w:smartTag w:uri="urn:schemas-microsoft-com:office:smarttags" w:element="PlaceName">
          <w:r w:rsidRPr="00F2290F">
            <w:t>Sydney</w:t>
          </w:r>
        </w:smartTag>
        <w:r w:rsidRPr="00F2290F">
          <w:t xml:space="preserve"> </w:t>
        </w:r>
        <w:smartTag w:uri="urn:schemas-microsoft-com:office:smarttags" w:element="PlaceName">
          <w:r w:rsidRPr="00F2290F">
            <w:t>Harbour</w:t>
          </w:r>
        </w:smartTag>
      </w:smartTag>
      <w:r w:rsidRPr="00F2290F">
        <w:t xml:space="preserve"> region for the benefit of present and future generations of Australians. The land is being vacated by the Department of Defence and includes land at North Head, Middle Head, </w:t>
      </w:r>
      <w:smartTag w:uri="urn:schemas-microsoft-com:office:smarttags" w:element="place">
        <w:smartTag w:uri="urn:schemas-microsoft-com:office:smarttags" w:element="PlaceName">
          <w:r w:rsidRPr="00F2290F">
            <w:t>Georges</w:t>
          </w:r>
        </w:smartTag>
        <w:r w:rsidRPr="00F2290F">
          <w:t xml:space="preserve"> </w:t>
        </w:r>
        <w:smartTag w:uri="urn:schemas-microsoft-com:office:smarttags" w:element="PlaceName">
          <w:r w:rsidRPr="00F2290F">
            <w:t>Heights</w:t>
          </w:r>
        </w:smartTag>
      </w:smartTag>
      <w:r w:rsidRPr="00F2290F">
        <w:t xml:space="preserve">, Woolwich and </w:t>
      </w:r>
      <w:smartTag w:uri="urn:schemas-microsoft-com:office:smarttags" w:element="place">
        <w:smartTag w:uri="urn:schemas-microsoft-com:office:smarttags" w:element="PlaceName">
          <w:r w:rsidRPr="00F2290F">
            <w:t>Cockatoo</w:t>
          </w:r>
        </w:smartTag>
        <w:r w:rsidRPr="00F2290F">
          <w:t xml:space="preserve"> </w:t>
        </w:r>
        <w:smartTag w:uri="urn:schemas-microsoft-com:office:smarttags" w:element="PlaceType">
          <w:r w:rsidRPr="00F2290F">
            <w:t>Island</w:t>
          </w:r>
        </w:smartTag>
      </w:smartTag>
      <w:r w:rsidRPr="00F2290F">
        <w:t xml:space="preserve">. Suitable land with significant environmental and heritage values will be returned to the people of </w:t>
      </w:r>
      <w:smartTag w:uri="urn:schemas-microsoft-com:office:smarttags" w:element="country-region">
        <w:smartTag w:uri="urn:schemas-microsoft-com:office:smarttags" w:element="place">
          <w:r w:rsidRPr="00F2290F">
            <w:t>Australia</w:t>
          </w:r>
        </w:smartTag>
      </w:smartTag>
      <w:r w:rsidRPr="00F2290F">
        <w:t>.</w:t>
      </w:r>
    </w:p>
    <w:p w:rsidR="00DF436B" w:rsidRPr="00F2290F" w:rsidRDefault="00DF436B" w:rsidP="00DF436B">
      <w:pPr>
        <w:pStyle w:val="subsection"/>
      </w:pPr>
      <w:r w:rsidRPr="00F2290F">
        <w:tab/>
      </w:r>
      <w:r w:rsidRPr="00F2290F">
        <w:tab/>
        <w:t xml:space="preserve">The Parliament intends to establish the Sydney Harbour Federation Trust as a transitional body to manage the land and facilitate its return in good order. The Trust will transfer suitable land to </w:t>
      </w:r>
      <w:smartTag w:uri="urn:schemas-microsoft-com:office:smarttags" w:element="State">
        <w:smartTag w:uri="urn:schemas-microsoft-com:office:smarttags" w:element="place">
          <w:r w:rsidRPr="00F2290F">
            <w:t>New South Wales</w:t>
          </w:r>
        </w:smartTag>
      </w:smartTag>
      <w:r w:rsidRPr="00F2290F">
        <w:t xml:space="preserve"> for inclusion in the national parks and reserves system.</w:t>
      </w:r>
    </w:p>
    <w:p w:rsidR="00DF436B" w:rsidRPr="00F2290F" w:rsidRDefault="00DF436B" w:rsidP="00DF436B">
      <w:pPr>
        <w:pStyle w:val="ActHead2"/>
      </w:pPr>
      <w:bookmarkStart w:id="1" w:name="_Toc456962735"/>
      <w:r w:rsidRPr="00F2290F">
        <w:rPr>
          <w:rStyle w:val="CharPartNo"/>
        </w:rPr>
        <w:t>Part</w:t>
      </w:r>
      <w:r w:rsidR="00F2290F" w:rsidRPr="00F2290F">
        <w:rPr>
          <w:rStyle w:val="CharPartNo"/>
        </w:rPr>
        <w:t> </w:t>
      </w:r>
      <w:r w:rsidRPr="00F2290F">
        <w:rPr>
          <w:rStyle w:val="CharPartNo"/>
        </w:rPr>
        <w:t>1</w:t>
      </w:r>
      <w:r w:rsidRPr="00F2290F">
        <w:t>—</w:t>
      </w:r>
      <w:r w:rsidRPr="00F2290F">
        <w:rPr>
          <w:rStyle w:val="CharPartText"/>
        </w:rPr>
        <w:t>Preliminary</w:t>
      </w:r>
      <w:bookmarkEnd w:id="1"/>
    </w:p>
    <w:p w:rsidR="00DF436B" w:rsidRPr="00F2290F" w:rsidRDefault="00AE001C" w:rsidP="00DF436B">
      <w:pPr>
        <w:pStyle w:val="Header"/>
      </w:pPr>
      <w:r w:rsidRPr="00F2290F">
        <w:rPr>
          <w:rStyle w:val="CharDivNo"/>
        </w:rPr>
        <w:t xml:space="preserve"> </w:t>
      </w:r>
      <w:r w:rsidRPr="00F2290F">
        <w:rPr>
          <w:rStyle w:val="CharDivText"/>
        </w:rPr>
        <w:t xml:space="preserve"> </w:t>
      </w:r>
    </w:p>
    <w:p w:rsidR="00DF436B" w:rsidRPr="00F2290F" w:rsidRDefault="00DF436B" w:rsidP="00DF436B">
      <w:pPr>
        <w:pStyle w:val="ActHead5"/>
      </w:pPr>
      <w:bookmarkStart w:id="2" w:name="_Toc456962736"/>
      <w:r w:rsidRPr="00F2290F">
        <w:rPr>
          <w:rStyle w:val="CharSectno"/>
        </w:rPr>
        <w:t>1</w:t>
      </w:r>
      <w:r w:rsidRPr="00F2290F">
        <w:t xml:space="preserve">  Short title</w:t>
      </w:r>
      <w:bookmarkEnd w:id="2"/>
    </w:p>
    <w:p w:rsidR="00DF436B" w:rsidRPr="00F2290F" w:rsidRDefault="00DF436B" w:rsidP="00DF436B">
      <w:pPr>
        <w:pStyle w:val="subsection"/>
      </w:pPr>
      <w:r w:rsidRPr="00F2290F">
        <w:tab/>
      </w:r>
      <w:r w:rsidRPr="00F2290F">
        <w:tab/>
        <w:t xml:space="preserve">This Act may be cited as the </w:t>
      </w:r>
      <w:smartTag w:uri="urn:schemas-microsoft-com:office:smarttags" w:element="place">
        <w:smartTag w:uri="urn:schemas-microsoft-com:office:smarttags" w:element="PlaceName">
          <w:r w:rsidRPr="00F2290F">
            <w:rPr>
              <w:i/>
            </w:rPr>
            <w:t>Sydney</w:t>
          </w:r>
        </w:smartTag>
        <w:r w:rsidRPr="00F2290F">
          <w:rPr>
            <w:i/>
          </w:rPr>
          <w:t xml:space="preserve"> </w:t>
        </w:r>
        <w:smartTag w:uri="urn:schemas-microsoft-com:office:smarttags" w:element="PlaceName">
          <w:r w:rsidRPr="00F2290F">
            <w:rPr>
              <w:i/>
            </w:rPr>
            <w:t>Harbour</w:t>
          </w:r>
        </w:smartTag>
      </w:smartTag>
      <w:r w:rsidRPr="00F2290F">
        <w:rPr>
          <w:i/>
        </w:rPr>
        <w:t xml:space="preserve"> Federation Trust Act</w:t>
      </w:r>
      <w:r w:rsidR="00E71251" w:rsidRPr="00F2290F">
        <w:rPr>
          <w:i/>
        </w:rPr>
        <w:t xml:space="preserve"> </w:t>
      </w:r>
      <w:r w:rsidRPr="00F2290F">
        <w:rPr>
          <w:i/>
        </w:rPr>
        <w:t>2001</w:t>
      </w:r>
      <w:r w:rsidRPr="00F2290F">
        <w:t>.</w:t>
      </w:r>
    </w:p>
    <w:p w:rsidR="00DF436B" w:rsidRPr="00F2290F" w:rsidRDefault="00DF436B" w:rsidP="00DF436B">
      <w:pPr>
        <w:pStyle w:val="ActHead5"/>
      </w:pPr>
      <w:bookmarkStart w:id="3" w:name="_Toc456962737"/>
      <w:r w:rsidRPr="00F2290F">
        <w:rPr>
          <w:rStyle w:val="CharSectno"/>
        </w:rPr>
        <w:t>2</w:t>
      </w:r>
      <w:r w:rsidRPr="00F2290F">
        <w:t xml:space="preserve">  Commencement</w:t>
      </w:r>
      <w:bookmarkEnd w:id="3"/>
    </w:p>
    <w:p w:rsidR="00DF436B" w:rsidRPr="00F2290F" w:rsidRDefault="00DF436B" w:rsidP="00DF436B">
      <w:pPr>
        <w:pStyle w:val="subsection"/>
      </w:pPr>
      <w:r w:rsidRPr="00F2290F">
        <w:tab/>
        <w:t>(1)</w:t>
      </w:r>
      <w:r w:rsidRPr="00F2290F">
        <w:tab/>
        <w:t>This Act commences on a day to be fixed by Proclamation.</w:t>
      </w:r>
    </w:p>
    <w:p w:rsidR="00DF436B" w:rsidRPr="00F2290F" w:rsidRDefault="00DF436B" w:rsidP="00DF436B">
      <w:pPr>
        <w:pStyle w:val="subsection"/>
      </w:pPr>
      <w:r w:rsidRPr="00F2290F">
        <w:tab/>
        <w:t>(2)</w:t>
      </w:r>
      <w:r w:rsidRPr="00F2290F">
        <w:tab/>
        <w:t>However, if this Act does not commence by Proclamation within the period of 6 months beginning on the day on which this Act receives the Royal Assent, then this Act commences on the first day after the end of that period.</w:t>
      </w:r>
    </w:p>
    <w:p w:rsidR="00DF436B" w:rsidRPr="00F2290F" w:rsidRDefault="00DF436B" w:rsidP="00DF436B">
      <w:pPr>
        <w:pStyle w:val="ActHead5"/>
      </w:pPr>
      <w:bookmarkStart w:id="4" w:name="_Toc456962738"/>
      <w:r w:rsidRPr="00F2290F">
        <w:rPr>
          <w:rStyle w:val="CharSectno"/>
        </w:rPr>
        <w:lastRenderedPageBreak/>
        <w:t>3</w:t>
      </w:r>
      <w:r w:rsidRPr="00F2290F">
        <w:t xml:space="preserve">  Definitions</w:t>
      </w:r>
      <w:bookmarkEnd w:id="4"/>
    </w:p>
    <w:p w:rsidR="00DF436B" w:rsidRPr="00F2290F" w:rsidRDefault="00DF436B" w:rsidP="00DF436B">
      <w:pPr>
        <w:pStyle w:val="subsection"/>
      </w:pPr>
      <w:r w:rsidRPr="00F2290F">
        <w:tab/>
      </w:r>
      <w:r w:rsidRPr="00F2290F">
        <w:tab/>
        <w:t>In this Act, unless the contrary intention appears:</w:t>
      </w:r>
    </w:p>
    <w:p w:rsidR="00DF436B" w:rsidRPr="00F2290F" w:rsidRDefault="00DF436B" w:rsidP="00DF436B">
      <w:pPr>
        <w:pStyle w:val="Definition"/>
      </w:pPr>
      <w:r w:rsidRPr="00F2290F">
        <w:rPr>
          <w:b/>
          <w:i/>
        </w:rPr>
        <w:t xml:space="preserve">affected council </w:t>
      </w:r>
      <w:r w:rsidRPr="00F2290F">
        <w:t xml:space="preserve">means a council, established under the </w:t>
      </w:r>
      <w:r w:rsidRPr="00F2290F">
        <w:rPr>
          <w:i/>
        </w:rPr>
        <w:t>Local Government Act 1993</w:t>
      </w:r>
      <w:r w:rsidRPr="00F2290F">
        <w:t xml:space="preserve"> of New South Wales, of the area in which:</w:t>
      </w:r>
    </w:p>
    <w:p w:rsidR="00DF436B" w:rsidRPr="00F2290F" w:rsidRDefault="00DF436B" w:rsidP="00DF436B">
      <w:pPr>
        <w:pStyle w:val="paragraph"/>
      </w:pPr>
      <w:r w:rsidRPr="00F2290F">
        <w:tab/>
        <w:t>(a)</w:t>
      </w:r>
      <w:r w:rsidRPr="00F2290F">
        <w:tab/>
        <w:t>land mentioned in Schedule</w:t>
      </w:r>
      <w:r w:rsidR="00F2290F">
        <w:t> </w:t>
      </w:r>
      <w:r w:rsidRPr="00F2290F">
        <w:t xml:space="preserve">1 or 2; or </w:t>
      </w:r>
    </w:p>
    <w:p w:rsidR="00DF436B" w:rsidRPr="00F2290F" w:rsidRDefault="00DF436B" w:rsidP="00DF436B">
      <w:pPr>
        <w:pStyle w:val="paragraph"/>
      </w:pPr>
      <w:r w:rsidRPr="00F2290F">
        <w:tab/>
        <w:t>(b)</w:t>
      </w:r>
      <w:r w:rsidRPr="00F2290F">
        <w:tab/>
        <w:t>any other Trust land;</w:t>
      </w:r>
    </w:p>
    <w:p w:rsidR="00DF436B" w:rsidRPr="00F2290F" w:rsidRDefault="00DF436B" w:rsidP="00DF436B">
      <w:pPr>
        <w:pStyle w:val="subsection2"/>
      </w:pPr>
      <w:r w:rsidRPr="00F2290F">
        <w:t>is situated.</w:t>
      </w:r>
    </w:p>
    <w:p w:rsidR="00DF436B" w:rsidRPr="00F2290F" w:rsidRDefault="00DF436B" w:rsidP="00DF436B">
      <w:pPr>
        <w:pStyle w:val="Definition"/>
      </w:pPr>
      <w:r w:rsidRPr="00F2290F">
        <w:rPr>
          <w:b/>
          <w:i/>
        </w:rPr>
        <w:t>Chair</w:t>
      </w:r>
      <w:r w:rsidRPr="00F2290F">
        <w:t xml:space="preserve"> means the Chair of the Trust.</w:t>
      </w:r>
    </w:p>
    <w:p w:rsidR="00DF436B" w:rsidRPr="00F2290F" w:rsidRDefault="00DF436B" w:rsidP="00DF436B">
      <w:pPr>
        <w:pStyle w:val="Definition"/>
      </w:pPr>
      <w:r w:rsidRPr="00F2290F">
        <w:rPr>
          <w:b/>
          <w:i/>
        </w:rPr>
        <w:t xml:space="preserve">Commonwealth body </w:t>
      </w:r>
      <w:r w:rsidRPr="00F2290F">
        <w:t>includes a Department of State, or authority, of the Commonwealth.</w:t>
      </w:r>
    </w:p>
    <w:p w:rsidR="00DF436B" w:rsidRPr="00F2290F" w:rsidRDefault="00DF436B" w:rsidP="00DF436B">
      <w:pPr>
        <w:pStyle w:val="Definition"/>
        <w:rPr>
          <w:b/>
          <w:i/>
        </w:rPr>
      </w:pPr>
      <w:r w:rsidRPr="00F2290F">
        <w:rPr>
          <w:b/>
          <w:i/>
        </w:rPr>
        <w:t>Commonwealth member</w:t>
      </w:r>
      <w:r w:rsidRPr="00F2290F">
        <w:t xml:space="preserve"> means a member who was appointed by the Minister under section</w:t>
      </w:r>
      <w:r w:rsidR="00F2290F">
        <w:t> </w:t>
      </w:r>
      <w:r w:rsidRPr="00F2290F">
        <w:t xml:space="preserve">12, other than on the recommendation of </w:t>
      </w:r>
      <w:smartTag w:uri="urn:schemas-microsoft-com:office:smarttags" w:element="State">
        <w:smartTag w:uri="urn:schemas-microsoft-com:office:smarttags" w:element="place">
          <w:r w:rsidRPr="00F2290F">
            <w:t>New South Wales</w:t>
          </w:r>
        </w:smartTag>
      </w:smartTag>
      <w:r w:rsidRPr="00F2290F">
        <w:t>.</w:t>
      </w:r>
    </w:p>
    <w:p w:rsidR="00DF436B" w:rsidRPr="00F2290F" w:rsidRDefault="00DF436B" w:rsidP="00DF436B">
      <w:pPr>
        <w:pStyle w:val="Definition"/>
      </w:pPr>
      <w:r w:rsidRPr="00F2290F">
        <w:rPr>
          <w:b/>
          <w:i/>
        </w:rPr>
        <w:t xml:space="preserve">Commonwealth place </w:t>
      </w:r>
      <w:r w:rsidRPr="00F2290F">
        <w:t>means a place referred to in paragraph</w:t>
      </w:r>
      <w:r w:rsidR="00F2290F">
        <w:t> </w:t>
      </w:r>
      <w:r w:rsidRPr="00F2290F">
        <w:t>52(i) of the Constitution, other than the seat of government.</w:t>
      </w:r>
    </w:p>
    <w:p w:rsidR="00DF436B" w:rsidRPr="00F2290F" w:rsidRDefault="00DF436B" w:rsidP="00DF436B">
      <w:pPr>
        <w:pStyle w:val="Definition"/>
      </w:pPr>
      <w:r w:rsidRPr="00F2290F">
        <w:rPr>
          <w:b/>
          <w:i/>
        </w:rPr>
        <w:t xml:space="preserve">Executive Director </w:t>
      </w:r>
      <w:r w:rsidRPr="00F2290F">
        <w:t>means the Executive Director of the Trust.</w:t>
      </w:r>
    </w:p>
    <w:p w:rsidR="00CE0B60" w:rsidRPr="00F2290F" w:rsidRDefault="00CE0B60" w:rsidP="00CE0B60">
      <w:pPr>
        <w:pStyle w:val="Definition"/>
      </w:pPr>
      <w:r w:rsidRPr="00F2290F">
        <w:rPr>
          <w:b/>
          <w:i/>
        </w:rPr>
        <w:t xml:space="preserve">Finance Minister </w:t>
      </w:r>
      <w:r w:rsidRPr="00F2290F">
        <w:t xml:space="preserve">means the Minister administering the </w:t>
      </w:r>
      <w:r w:rsidR="00EB0DA9" w:rsidRPr="00F2290F">
        <w:rPr>
          <w:i/>
        </w:rPr>
        <w:t>Public Governance, Performance and Accountability Act 2013</w:t>
      </w:r>
      <w:r w:rsidRPr="00F2290F">
        <w:t>.</w:t>
      </w:r>
    </w:p>
    <w:p w:rsidR="00DF436B" w:rsidRPr="00F2290F" w:rsidRDefault="00DF436B" w:rsidP="00DF436B">
      <w:pPr>
        <w:pStyle w:val="Definition"/>
      </w:pPr>
      <w:r w:rsidRPr="00F2290F">
        <w:rPr>
          <w:b/>
          <w:i/>
        </w:rPr>
        <w:t>Harbour land</w:t>
      </w:r>
      <w:r w:rsidRPr="00F2290F">
        <w:t xml:space="preserve"> means land in the </w:t>
      </w:r>
      <w:smartTag w:uri="urn:schemas-microsoft-com:office:smarttags" w:element="place">
        <w:smartTag w:uri="urn:schemas-microsoft-com:office:smarttags" w:element="PlaceName">
          <w:r w:rsidRPr="00F2290F">
            <w:t>Sydney</w:t>
          </w:r>
        </w:smartTag>
        <w:r w:rsidRPr="00F2290F">
          <w:t xml:space="preserve"> </w:t>
        </w:r>
        <w:smartTag w:uri="urn:schemas-microsoft-com:office:smarttags" w:element="PlaceName">
          <w:r w:rsidRPr="00F2290F">
            <w:t>Harbour</w:t>
          </w:r>
        </w:smartTag>
      </w:smartTag>
      <w:r w:rsidRPr="00F2290F">
        <w:t xml:space="preserve"> region and includes </w:t>
      </w:r>
      <w:smartTag w:uri="urn:schemas-microsoft-com:office:smarttags" w:element="place">
        <w:smartTag w:uri="urn:schemas-microsoft-com:office:smarttags" w:element="PlaceName">
          <w:r w:rsidRPr="00F2290F">
            <w:t>Sydney</w:t>
          </w:r>
        </w:smartTag>
        <w:r w:rsidRPr="00F2290F">
          <w:t xml:space="preserve"> </w:t>
        </w:r>
        <w:smartTag w:uri="urn:schemas-microsoft-com:office:smarttags" w:element="PlaceName">
          <w:r w:rsidRPr="00F2290F">
            <w:t>Harbour</w:t>
          </w:r>
        </w:smartTag>
      </w:smartTag>
      <w:r w:rsidRPr="00F2290F">
        <w:t>’s river systems, catchment area and North and South Head.</w:t>
      </w:r>
    </w:p>
    <w:p w:rsidR="00DF436B" w:rsidRPr="00F2290F" w:rsidRDefault="00DF436B" w:rsidP="00DF436B">
      <w:pPr>
        <w:pStyle w:val="Definition"/>
      </w:pPr>
      <w:r w:rsidRPr="00F2290F">
        <w:rPr>
          <w:b/>
          <w:i/>
        </w:rPr>
        <w:t>interest</w:t>
      </w:r>
      <w:r w:rsidRPr="00F2290F">
        <w:t>, in relation to land, means:</w:t>
      </w:r>
    </w:p>
    <w:p w:rsidR="00DF436B" w:rsidRPr="00F2290F" w:rsidRDefault="00DF436B" w:rsidP="00DF436B">
      <w:pPr>
        <w:pStyle w:val="paragraph"/>
      </w:pPr>
      <w:r w:rsidRPr="00F2290F">
        <w:tab/>
        <w:t>(a)</w:t>
      </w:r>
      <w:r w:rsidRPr="00F2290F">
        <w:tab/>
        <w:t>a legal or equitable estate or interest in the land; or</w:t>
      </w:r>
    </w:p>
    <w:p w:rsidR="00DF436B" w:rsidRPr="00F2290F" w:rsidRDefault="00DF436B" w:rsidP="00DF436B">
      <w:pPr>
        <w:pStyle w:val="paragraph"/>
      </w:pPr>
      <w:r w:rsidRPr="00F2290F">
        <w:tab/>
        <w:t>(b)</w:t>
      </w:r>
      <w:r w:rsidRPr="00F2290F">
        <w:tab/>
        <w:t>a right, power or privilege over, or in relation to, the land.</w:t>
      </w:r>
    </w:p>
    <w:p w:rsidR="00DF436B" w:rsidRPr="00F2290F" w:rsidRDefault="00DF436B" w:rsidP="00DF436B">
      <w:pPr>
        <w:pStyle w:val="Definition"/>
      </w:pPr>
      <w:r w:rsidRPr="00F2290F">
        <w:rPr>
          <w:b/>
          <w:i/>
        </w:rPr>
        <w:t>interim Trust</w:t>
      </w:r>
      <w:r w:rsidRPr="00F2290F">
        <w:t xml:space="preserve"> means the advisory body known as the interim Trust and established by the Commonwealth to commence planning and public consultation in respect of certain Harbour land.</w:t>
      </w:r>
    </w:p>
    <w:p w:rsidR="00DF436B" w:rsidRPr="00F2290F" w:rsidRDefault="00DF436B" w:rsidP="00DF436B">
      <w:pPr>
        <w:pStyle w:val="Definition"/>
      </w:pPr>
      <w:r w:rsidRPr="00F2290F">
        <w:rPr>
          <w:b/>
          <w:i/>
        </w:rPr>
        <w:t xml:space="preserve">land </w:t>
      </w:r>
      <w:r w:rsidRPr="00F2290F">
        <w:t>includes buildings and improvements on the land.</w:t>
      </w:r>
    </w:p>
    <w:p w:rsidR="00DF436B" w:rsidRPr="00F2290F" w:rsidRDefault="00DF436B" w:rsidP="00DF436B">
      <w:pPr>
        <w:pStyle w:val="Definition"/>
      </w:pPr>
      <w:r w:rsidRPr="00F2290F">
        <w:rPr>
          <w:b/>
          <w:i/>
        </w:rPr>
        <w:lastRenderedPageBreak/>
        <w:t xml:space="preserve">member </w:t>
      </w:r>
      <w:r w:rsidRPr="00F2290F">
        <w:t>includes the Chair.</w:t>
      </w:r>
    </w:p>
    <w:p w:rsidR="00DF436B" w:rsidRPr="00F2290F" w:rsidRDefault="00DF436B" w:rsidP="00DF436B">
      <w:pPr>
        <w:pStyle w:val="Definition"/>
      </w:pPr>
      <w:r w:rsidRPr="00F2290F">
        <w:rPr>
          <w:b/>
          <w:i/>
        </w:rPr>
        <w:t xml:space="preserve">plan </w:t>
      </w:r>
      <w:r w:rsidRPr="00F2290F">
        <w:t>means a plan prepared under Part</w:t>
      </w:r>
      <w:r w:rsidR="00F2290F">
        <w:t> </w:t>
      </w:r>
      <w:r w:rsidRPr="00F2290F">
        <w:t>5 of this Act.</w:t>
      </w:r>
    </w:p>
    <w:p w:rsidR="00DF436B" w:rsidRPr="00F2290F" w:rsidRDefault="00DF436B" w:rsidP="00DF436B">
      <w:pPr>
        <w:pStyle w:val="Definition"/>
      </w:pPr>
      <w:r w:rsidRPr="00F2290F">
        <w:rPr>
          <w:b/>
          <w:i/>
        </w:rPr>
        <w:t>plan area</w:t>
      </w:r>
      <w:r w:rsidRPr="00F2290F">
        <w:t xml:space="preserve"> means the land covered by a plan under section</w:t>
      </w:r>
      <w:r w:rsidR="00F2290F">
        <w:t> </w:t>
      </w:r>
      <w:r w:rsidRPr="00F2290F">
        <w:t>27.</w:t>
      </w:r>
    </w:p>
    <w:p w:rsidR="00DF436B" w:rsidRPr="00F2290F" w:rsidRDefault="00DF436B" w:rsidP="00DF436B">
      <w:pPr>
        <w:pStyle w:val="Definition"/>
      </w:pPr>
      <w:r w:rsidRPr="00F2290F">
        <w:rPr>
          <w:b/>
          <w:i/>
        </w:rPr>
        <w:t>public employee</w:t>
      </w:r>
      <w:r w:rsidRPr="00F2290F">
        <w:t xml:space="preserve"> means a person who is a full</w:t>
      </w:r>
      <w:r w:rsidR="00F2290F">
        <w:noBreakHyphen/>
      </w:r>
      <w:r w:rsidRPr="00F2290F">
        <w:t>time member, officer or employee of:</w:t>
      </w:r>
    </w:p>
    <w:p w:rsidR="00DF436B" w:rsidRPr="00F2290F" w:rsidRDefault="00DF436B" w:rsidP="00DF436B">
      <w:pPr>
        <w:pStyle w:val="paragraph"/>
      </w:pPr>
      <w:r w:rsidRPr="00F2290F">
        <w:tab/>
        <w:t>(a)</w:t>
      </w:r>
      <w:r w:rsidRPr="00F2290F">
        <w:tab/>
        <w:t>the Australian Public Service; or</w:t>
      </w:r>
    </w:p>
    <w:p w:rsidR="00DF436B" w:rsidRPr="00F2290F" w:rsidRDefault="00DF436B" w:rsidP="00DF436B">
      <w:pPr>
        <w:pStyle w:val="paragraph"/>
      </w:pPr>
      <w:r w:rsidRPr="00F2290F">
        <w:tab/>
        <w:t>(b)</w:t>
      </w:r>
      <w:r w:rsidRPr="00F2290F">
        <w:tab/>
        <w:t>the Public Service of a State or a Territory; or</w:t>
      </w:r>
    </w:p>
    <w:p w:rsidR="00DF436B" w:rsidRPr="00F2290F" w:rsidRDefault="00DF436B" w:rsidP="00DF436B">
      <w:pPr>
        <w:pStyle w:val="paragraph"/>
      </w:pPr>
      <w:r w:rsidRPr="00F2290F">
        <w:tab/>
        <w:t>(c)</w:t>
      </w:r>
      <w:r w:rsidRPr="00F2290F">
        <w:tab/>
        <w:t>an authority of the Commonwealth or a State or a Territory; or</w:t>
      </w:r>
    </w:p>
    <w:p w:rsidR="00DF436B" w:rsidRPr="00F2290F" w:rsidRDefault="00DF436B" w:rsidP="00DF436B">
      <w:pPr>
        <w:pStyle w:val="paragraph"/>
      </w:pPr>
      <w:r w:rsidRPr="00F2290F">
        <w:tab/>
        <w:t>(d)</w:t>
      </w:r>
      <w:r w:rsidRPr="00F2290F">
        <w:tab/>
        <w:t>local government.</w:t>
      </w:r>
    </w:p>
    <w:p w:rsidR="00DF436B" w:rsidRPr="00F2290F" w:rsidRDefault="00DF436B" w:rsidP="00DF436B">
      <w:pPr>
        <w:pStyle w:val="Definition"/>
      </w:pPr>
      <w:r w:rsidRPr="00F2290F">
        <w:rPr>
          <w:b/>
          <w:i/>
        </w:rPr>
        <w:t>public notice</w:t>
      </w:r>
      <w:r w:rsidRPr="00F2290F">
        <w:t xml:space="preserve"> means a notice published:</w:t>
      </w:r>
    </w:p>
    <w:p w:rsidR="00DF436B" w:rsidRPr="00F2290F" w:rsidRDefault="00DF436B" w:rsidP="00DF436B">
      <w:pPr>
        <w:pStyle w:val="paragraph"/>
      </w:pPr>
      <w:r w:rsidRPr="00F2290F">
        <w:tab/>
        <w:t>(a)</w:t>
      </w:r>
      <w:r w:rsidRPr="00F2290F">
        <w:tab/>
        <w:t xml:space="preserve">in the </w:t>
      </w:r>
      <w:r w:rsidRPr="00F2290F">
        <w:rPr>
          <w:i/>
        </w:rPr>
        <w:t>Gazette</w:t>
      </w:r>
      <w:r w:rsidRPr="00F2290F">
        <w:t>; and</w:t>
      </w:r>
    </w:p>
    <w:p w:rsidR="00DF436B" w:rsidRPr="00F2290F" w:rsidRDefault="00DF436B" w:rsidP="00DF436B">
      <w:pPr>
        <w:pStyle w:val="paragraph"/>
      </w:pPr>
      <w:r w:rsidRPr="00F2290F">
        <w:tab/>
        <w:t>(b)</w:t>
      </w:r>
      <w:r w:rsidRPr="00F2290F">
        <w:tab/>
        <w:t xml:space="preserve">in a daily newspaper circulating in the </w:t>
      </w:r>
      <w:smartTag w:uri="urn:schemas-microsoft-com:office:smarttags" w:element="City">
        <w:smartTag w:uri="urn:schemas-microsoft-com:office:smarttags" w:element="place">
          <w:r w:rsidRPr="00F2290F">
            <w:t>Sydney</w:t>
          </w:r>
        </w:smartTag>
      </w:smartTag>
      <w:r w:rsidRPr="00F2290F">
        <w:t xml:space="preserve"> region; and</w:t>
      </w:r>
    </w:p>
    <w:p w:rsidR="00DF436B" w:rsidRPr="00F2290F" w:rsidRDefault="00DF436B" w:rsidP="00DF436B">
      <w:pPr>
        <w:pStyle w:val="paragraph"/>
      </w:pPr>
      <w:r w:rsidRPr="00F2290F">
        <w:tab/>
        <w:t>(c)</w:t>
      </w:r>
      <w:r w:rsidRPr="00F2290F">
        <w:tab/>
        <w:t>in a local newspaper circulating in the area concerned.</w:t>
      </w:r>
    </w:p>
    <w:p w:rsidR="00DF436B" w:rsidRPr="00F2290F" w:rsidRDefault="00DF436B" w:rsidP="00DF436B">
      <w:pPr>
        <w:pStyle w:val="Definition"/>
      </w:pPr>
      <w:r w:rsidRPr="00F2290F">
        <w:rPr>
          <w:b/>
          <w:i/>
        </w:rPr>
        <w:t xml:space="preserve">repeal time </w:t>
      </w:r>
      <w:r w:rsidRPr="00F2290F">
        <w:t>means the time at which this Act is repealed under section</w:t>
      </w:r>
      <w:r w:rsidR="00F2290F">
        <w:t> </w:t>
      </w:r>
      <w:r w:rsidRPr="00F2290F">
        <w:t>66.</w:t>
      </w:r>
    </w:p>
    <w:p w:rsidR="00DF436B" w:rsidRPr="00F2290F" w:rsidRDefault="00DF436B" w:rsidP="00DF436B">
      <w:pPr>
        <w:pStyle w:val="Definition"/>
      </w:pPr>
      <w:r w:rsidRPr="00F2290F">
        <w:rPr>
          <w:b/>
          <w:i/>
        </w:rPr>
        <w:t>suitable person</w:t>
      </w:r>
      <w:r w:rsidRPr="00F2290F">
        <w:t>,</w:t>
      </w:r>
      <w:r w:rsidRPr="00F2290F">
        <w:rPr>
          <w:i/>
        </w:rPr>
        <w:t xml:space="preserve"> </w:t>
      </w:r>
      <w:r w:rsidRPr="00F2290F">
        <w:t>in respect of a member, means a person with qualifications or experience relevant to one or more of the following fields:</w:t>
      </w:r>
    </w:p>
    <w:p w:rsidR="00DF436B" w:rsidRPr="00F2290F" w:rsidRDefault="00DF436B" w:rsidP="00DF436B">
      <w:pPr>
        <w:pStyle w:val="paragraph"/>
      </w:pPr>
      <w:r w:rsidRPr="00F2290F">
        <w:tab/>
        <w:t>(a)</w:t>
      </w:r>
      <w:r w:rsidRPr="00F2290F">
        <w:tab/>
        <w:t>environmental and heritage conservation;</w:t>
      </w:r>
    </w:p>
    <w:p w:rsidR="00DF436B" w:rsidRPr="00F2290F" w:rsidRDefault="00DF436B" w:rsidP="00DF436B">
      <w:pPr>
        <w:pStyle w:val="paragraph"/>
      </w:pPr>
      <w:r w:rsidRPr="00F2290F">
        <w:tab/>
        <w:t>(b)</w:t>
      </w:r>
      <w:r w:rsidRPr="00F2290F">
        <w:tab/>
        <w:t>indigenous culture;</w:t>
      </w:r>
    </w:p>
    <w:p w:rsidR="00DF436B" w:rsidRPr="00F2290F" w:rsidRDefault="00DF436B" w:rsidP="00DF436B">
      <w:pPr>
        <w:pStyle w:val="paragraph"/>
      </w:pPr>
      <w:r w:rsidRPr="00F2290F">
        <w:tab/>
        <w:t>(c)</w:t>
      </w:r>
      <w:r w:rsidRPr="00F2290F">
        <w:tab/>
        <w:t>land planning and management;</w:t>
      </w:r>
    </w:p>
    <w:p w:rsidR="00DF436B" w:rsidRPr="00F2290F" w:rsidRDefault="00DF436B" w:rsidP="00DF436B">
      <w:pPr>
        <w:pStyle w:val="paragraph"/>
      </w:pPr>
      <w:r w:rsidRPr="00F2290F">
        <w:tab/>
        <w:t>(d)</w:t>
      </w:r>
      <w:r w:rsidRPr="00F2290F">
        <w:tab/>
        <w:t>business management;</w:t>
      </w:r>
    </w:p>
    <w:p w:rsidR="00DF436B" w:rsidRPr="00F2290F" w:rsidRDefault="00DF436B" w:rsidP="00DF436B">
      <w:pPr>
        <w:pStyle w:val="subsection2"/>
      </w:pPr>
      <w:r w:rsidRPr="00F2290F">
        <w:t>and any other field relevant to the Trust’s functions.</w:t>
      </w:r>
    </w:p>
    <w:p w:rsidR="00DF436B" w:rsidRPr="00F2290F" w:rsidRDefault="00DF436B" w:rsidP="00DF436B">
      <w:pPr>
        <w:pStyle w:val="Definition"/>
      </w:pPr>
      <w:r w:rsidRPr="00F2290F">
        <w:rPr>
          <w:b/>
          <w:i/>
        </w:rPr>
        <w:t>Trust</w:t>
      </w:r>
      <w:r w:rsidRPr="00F2290F">
        <w:t xml:space="preserve"> means the Sydney Harbour Federation Trust established by section</w:t>
      </w:r>
      <w:r w:rsidR="00F2290F">
        <w:t> </w:t>
      </w:r>
      <w:r w:rsidRPr="00F2290F">
        <w:t>5.</w:t>
      </w:r>
    </w:p>
    <w:p w:rsidR="00DF436B" w:rsidRPr="00F2290F" w:rsidRDefault="00DF436B" w:rsidP="00DF436B">
      <w:pPr>
        <w:pStyle w:val="Definition"/>
      </w:pPr>
      <w:r w:rsidRPr="00F2290F">
        <w:rPr>
          <w:b/>
          <w:i/>
        </w:rPr>
        <w:t>Trust land</w:t>
      </w:r>
      <w:r w:rsidRPr="00F2290F">
        <w:t xml:space="preserve"> means any land that:</w:t>
      </w:r>
    </w:p>
    <w:p w:rsidR="00DF436B" w:rsidRPr="00F2290F" w:rsidRDefault="00DF436B" w:rsidP="00DF436B">
      <w:pPr>
        <w:pStyle w:val="paragraph"/>
      </w:pPr>
      <w:r w:rsidRPr="00F2290F">
        <w:tab/>
        <w:t>(a)</w:t>
      </w:r>
      <w:r w:rsidRPr="00F2290F">
        <w:tab/>
        <w:t>vests in the Trust; and</w:t>
      </w:r>
    </w:p>
    <w:p w:rsidR="00DF436B" w:rsidRPr="00F2290F" w:rsidRDefault="00DF436B" w:rsidP="00DF436B">
      <w:pPr>
        <w:pStyle w:val="paragraph"/>
      </w:pPr>
      <w:r w:rsidRPr="00F2290F">
        <w:tab/>
        <w:t>(b)</w:t>
      </w:r>
      <w:r w:rsidRPr="00F2290F">
        <w:tab/>
        <w:t>is held by the Trust from time to time for and on behalf of the Commonwealth;</w:t>
      </w:r>
    </w:p>
    <w:p w:rsidR="00DF436B" w:rsidRPr="00F2290F" w:rsidRDefault="00DF436B" w:rsidP="00DF436B">
      <w:pPr>
        <w:pStyle w:val="subsection2"/>
      </w:pPr>
      <w:r w:rsidRPr="00F2290F">
        <w:lastRenderedPageBreak/>
        <w:t>under section</w:t>
      </w:r>
      <w:r w:rsidR="00F2290F">
        <w:t> </w:t>
      </w:r>
      <w:r w:rsidRPr="00F2290F">
        <w:t>22.</w:t>
      </w:r>
    </w:p>
    <w:p w:rsidR="00DF436B" w:rsidRPr="00F2290F" w:rsidRDefault="00DF436B" w:rsidP="00DF436B">
      <w:pPr>
        <w:pStyle w:val="Definition"/>
      </w:pPr>
      <w:r w:rsidRPr="00F2290F">
        <w:rPr>
          <w:b/>
          <w:i/>
        </w:rPr>
        <w:t>Trust land site</w:t>
      </w:r>
      <w:r w:rsidRPr="00F2290F">
        <w:t xml:space="preserve"> means:</w:t>
      </w:r>
    </w:p>
    <w:p w:rsidR="00DF436B" w:rsidRPr="00F2290F" w:rsidRDefault="00DF436B" w:rsidP="00DF436B">
      <w:pPr>
        <w:pStyle w:val="paragraph"/>
      </w:pPr>
      <w:r w:rsidRPr="00F2290F">
        <w:tab/>
        <w:t>(a)</w:t>
      </w:r>
      <w:r w:rsidRPr="00F2290F">
        <w:tab/>
        <w:t>the sites mentioned in Schedules</w:t>
      </w:r>
      <w:r w:rsidR="00F2290F">
        <w:t> </w:t>
      </w:r>
      <w:r w:rsidRPr="00F2290F">
        <w:t>1 and 2; or</w:t>
      </w:r>
    </w:p>
    <w:p w:rsidR="00DF436B" w:rsidRPr="00F2290F" w:rsidRDefault="00DF436B" w:rsidP="00DF436B">
      <w:pPr>
        <w:pStyle w:val="paragraph"/>
      </w:pPr>
      <w:r w:rsidRPr="00F2290F">
        <w:tab/>
        <w:t>(b)</w:t>
      </w:r>
      <w:r w:rsidRPr="00F2290F">
        <w:tab/>
        <w:t xml:space="preserve">land specified in a notice published in the </w:t>
      </w:r>
      <w:r w:rsidRPr="00F2290F">
        <w:rPr>
          <w:i/>
        </w:rPr>
        <w:t>Gazette</w:t>
      </w:r>
      <w:r w:rsidRPr="00F2290F">
        <w:t xml:space="preserve"> under subsection</w:t>
      </w:r>
      <w:r w:rsidR="00F2290F">
        <w:t> </w:t>
      </w:r>
      <w:r w:rsidRPr="00F2290F">
        <w:t>21(2).</w:t>
      </w:r>
    </w:p>
    <w:p w:rsidR="00DF436B" w:rsidRPr="00F2290F" w:rsidRDefault="00DF436B" w:rsidP="00DF436B">
      <w:pPr>
        <w:pStyle w:val="ActHead5"/>
      </w:pPr>
      <w:bookmarkStart w:id="5" w:name="_Toc456962739"/>
      <w:r w:rsidRPr="00F2290F">
        <w:rPr>
          <w:rStyle w:val="CharSectno"/>
        </w:rPr>
        <w:t>4</w:t>
      </w:r>
      <w:r w:rsidRPr="00F2290F">
        <w:t xml:space="preserve">  Act binds the Crown</w:t>
      </w:r>
      <w:bookmarkEnd w:id="5"/>
    </w:p>
    <w:p w:rsidR="00DF436B" w:rsidRPr="00F2290F" w:rsidRDefault="00DF436B" w:rsidP="00DF436B">
      <w:pPr>
        <w:pStyle w:val="subsection"/>
      </w:pPr>
      <w:r w:rsidRPr="00F2290F">
        <w:tab/>
      </w:r>
      <w:r w:rsidRPr="00F2290F">
        <w:tab/>
        <w:t>This Act binds the Crown in each of its capacities.</w:t>
      </w:r>
    </w:p>
    <w:p w:rsidR="00DF436B" w:rsidRPr="00F2290F" w:rsidRDefault="00DF436B" w:rsidP="00ED5002">
      <w:pPr>
        <w:pStyle w:val="ActHead2"/>
        <w:pageBreakBefore/>
      </w:pPr>
      <w:bookmarkStart w:id="6" w:name="_Toc456962740"/>
      <w:r w:rsidRPr="00F2290F">
        <w:rPr>
          <w:rStyle w:val="CharPartNo"/>
        </w:rPr>
        <w:lastRenderedPageBreak/>
        <w:t>Part</w:t>
      </w:r>
      <w:r w:rsidR="00F2290F" w:rsidRPr="00F2290F">
        <w:rPr>
          <w:rStyle w:val="CharPartNo"/>
        </w:rPr>
        <w:t> </w:t>
      </w:r>
      <w:r w:rsidRPr="00F2290F">
        <w:rPr>
          <w:rStyle w:val="CharPartNo"/>
        </w:rPr>
        <w:t>2</w:t>
      </w:r>
      <w:r w:rsidRPr="00F2290F">
        <w:t>—</w:t>
      </w:r>
      <w:r w:rsidRPr="00F2290F">
        <w:rPr>
          <w:rStyle w:val="CharPartText"/>
        </w:rPr>
        <w:t>Establishment of the Trust</w:t>
      </w:r>
      <w:bookmarkEnd w:id="6"/>
    </w:p>
    <w:p w:rsidR="00DF436B" w:rsidRPr="00F2290F" w:rsidRDefault="00AE001C" w:rsidP="00DF436B">
      <w:pPr>
        <w:pStyle w:val="Header"/>
      </w:pPr>
      <w:r w:rsidRPr="00F2290F">
        <w:rPr>
          <w:rStyle w:val="CharDivNo"/>
        </w:rPr>
        <w:t xml:space="preserve"> </w:t>
      </w:r>
      <w:r w:rsidRPr="00F2290F">
        <w:rPr>
          <w:rStyle w:val="CharDivText"/>
        </w:rPr>
        <w:t xml:space="preserve"> </w:t>
      </w:r>
    </w:p>
    <w:p w:rsidR="00DF436B" w:rsidRPr="00F2290F" w:rsidRDefault="00DF436B" w:rsidP="00DF436B">
      <w:pPr>
        <w:pStyle w:val="ActHead5"/>
      </w:pPr>
      <w:bookmarkStart w:id="7" w:name="_Toc456962741"/>
      <w:r w:rsidRPr="00F2290F">
        <w:rPr>
          <w:rStyle w:val="CharSectno"/>
        </w:rPr>
        <w:t>5</w:t>
      </w:r>
      <w:r w:rsidRPr="00F2290F">
        <w:t xml:space="preserve">  Establishment</w:t>
      </w:r>
      <w:bookmarkEnd w:id="7"/>
    </w:p>
    <w:p w:rsidR="00DF436B" w:rsidRPr="00F2290F" w:rsidRDefault="00DF436B" w:rsidP="00DF436B">
      <w:pPr>
        <w:pStyle w:val="subsection"/>
      </w:pPr>
      <w:r w:rsidRPr="00F2290F">
        <w:tab/>
        <w:t>(1)</w:t>
      </w:r>
      <w:r w:rsidRPr="00F2290F">
        <w:tab/>
        <w:t>The Sydney Harbour Federation Trust is established by this section.</w:t>
      </w:r>
    </w:p>
    <w:p w:rsidR="00DF436B" w:rsidRPr="00F2290F" w:rsidRDefault="00DF436B" w:rsidP="00DF436B">
      <w:pPr>
        <w:pStyle w:val="subsection"/>
      </w:pPr>
      <w:r w:rsidRPr="00F2290F">
        <w:tab/>
        <w:t>(2)</w:t>
      </w:r>
      <w:r w:rsidRPr="00F2290F">
        <w:tab/>
        <w:t>The Trust:</w:t>
      </w:r>
    </w:p>
    <w:p w:rsidR="00DF436B" w:rsidRPr="00F2290F" w:rsidRDefault="00DF436B" w:rsidP="00DF436B">
      <w:pPr>
        <w:pStyle w:val="paragraph"/>
      </w:pPr>
      <w:r w:rsidRPr="00F2290F">
        <w:tab/>
        <w:t>(a)</w:t>
      </w:r>
      <w:r w:rsidRPr="00F2290F">
        <w:tab/>
        <w:t>is a body corporate with perpetual succession; and</w:t>
      </w:r>
    </w:p>
    <w:p w:rsidR="00DF436B" w:rsidRPr="00F2290F" w:rsidRDefault="00DF436B" w:rsidP="00DF436B">
      <w:pPr>
        <w:pStyle w:val="paragraph"/>
      </w:pPr>
      <w:r w:rsidRPr="00F2290F">
        <w:tab/>
        <w:t>(b)</w:t>
      </w:r>
      <w:r w:rsidRPr="00F2290F">
        <w:tab/>
        <w:t>may</w:t>
      </w:r>
      <w:r w:rsidRPr="00F2290F">
        <w:rPr>
          <w:i/>
        </w:rPr>
        <w:t xml:space="preserve"> </w:t>
      </w:r>
      <w:r w:rsidRPr="00F2290F">
        <w:t>have a common seal; and</w:t>
      </w:r>
    </w:p>
    <w:p w:rsidR="00DF436B" w:rsidRPr="00F2290F" w:rsidRDefault="00DF436B" w:rsidP="00DF436B">
      <w:pPr>
        <w:pStyle w:val="paragraph"/>
      </w:pPr>
      <w:r w:rsidRPr="00F2290F">
        <w:tab/>
        <w:t>(c)</w:t>
      </w:r>
      <w:r w:rsidRPr="00F2290F">
        <w:tab/>
        <w:t>may sue and be sued in its corporate name.</w:t>
      </w:r>
    </w:p>
    <w:p w:rsidR="00EB0DA9" w:rsidRPr="00F2290F" w:rsidRDefault="00EB0DA9" w:rsidP="00EB0DA9">
      <w:pPr>
        <w:pStyle w:val="notetext"/>
      </w:pPr>
      <w:r w:rsidRPr="00F2290F">
        <w:t>Note:</w:t>
      </w:r>
      <w:r w:rsidRPr="00F2290F">
        <w:tab/>
        <w:t xml:space="preserve">The </w:t>
      </w:r>
      <w:r w:rsidRPr="00F2290F">
        <w:rPr>
          <w:i/>
        </w:rPr>
        <w:t>Public Governance, Performance and Accountability Act 2013</w:t>
      </w:r>
      <w:r w:rsidRPr="00F2290F">
        <w:t xml:space="preserve"> applies to the Trust. That Act deals with matters relating to corporate Commonwealth entities, including reporting and the use and management of public resources.</w:t>
      </w:r>
    </w:p>
    <w:p w:rsidR="00DF436B" w:rsidRPr="00F2290F" w:rsidRDefault="00DF436B" w:rsidP="00DF436B">
      <w:pPr>
        <w:pStyle w:val="subsection"/>
      </w:pPr>
      <w:r w:rsidRPr="00F2290F">
        <w:tab/>
        <w:t>(3)</w:t>
      </w:r>
      <w:r w:rsidRPr="00F2290F">
        <w:tab/>
        <w:t>All courts, judges and persons acting judicially must:</w:t>
      </w:r>
    </w:p>
    <w:p w:rsidR="00DF436B" w:rsidRPr="00F2290F" w:rsidRDefault="00DF436B" w:rsidP="00DF436B">
      <w:pPr>
        <w:pStyle w:val="paragraph"/>
      </w:pPr>
      <w:r w:rsidRPr="00F2290F">
        <w:tab/>
        <w:t>(a)</w:t>
      </w:r>
      <w:r w:rsidRPr="00F2290F">
        <w:tab/>
        <w:t>take notice of the imprint of the common seal of the Trust appearing on a document; and</w:t>
      </w:r>
    </w:p>
    <w:p w:rsidR="00DF436B" w:rsidRPr="00F2290F" w:rsidRDefault="00DF436B" w:rsidP="00DF436B">
      <w:pPr>
        <w:pStyle w:val="paragraph"/>
      </w:pPr>
      <w:r w:rsidRPr="00F2290F">
        <w:tab/>
        <w:t>(b)</w:t>
      </w:r>
      <w:r w:rsidRPr="00F2290F">
        <w:tab/>
        <w:t>presume that the document was duly sealed.</w:t>
      </w:r>
    </w:p>
    <w:p w:rsidR="00DF436B" w:rsidRPr="00F2290F" w:rsidRDefault="00DF436B" w:rsidP="00DF436B">
      <w:pPr>
        <w:pStyle w:val="ActHead5"/>
      </w:pPr>
      <w:bookmarkStart w:id="8" w:name="_Toc456962742"/>
      <w:r w:rsidRPr="00F2290F">
        <w:rPr>
          <w:rStyle w:val="CharSectno"/>
        </w:rPr>
        <w:t>6</w:t>
      </w:r>
      <w:r w:rsidRPr="00F2290F">
        <w:t xml:space="preserve">  Objects</w:t>
      </w:r>
      <w:bookmarkEnd w:id="8"/>
    </w:p>
    <w:p w:rsidR="00DF436B" w:rsidRPr="00F2290F" w:rsidRDefault="00DF436B" w:rsidP="00DF436B">
      <w:pPr>
        <w:pStyle w:val="subsection"/>
      </w:pPr>
      <w:r w:rsidRPr="00F2290F">
        <w:tab/>
      </w:r>
      <w:r w:rsidRPr="00F2290F">
        <w:tab/>
        <w:t>The objects of the Trust are the following:</w:t>
      </w:r>
    </w:p>
    <w:p w:rsidR="00DF436B" w:rsidRPr="00F2290F" w:rsidRDefault="00DF436B" w:rsidP="00DF436B">
      <w:pPr>
        <w:pStyle w:val="paragraph"/>
      </w:pPr>
      <w:r w:rsidRPr="00F2290F">
        <w:tab/>
        <w:t>(a)</w:t>
      </w:r>
      <w:r w:rsidRPr="00F2290F">
        <w:tab/>
        <w:t xml:space="preserve">to ensure that management of Trust land contributes to enhancing the amenity of the </w:t>
      </w:r>
      <w:smartTag w:uri="urn:schemas-microsoft-com:office:smarttags" w:element="place">
        <w:smartTag w:uri="urn:schemas-microsoft-com:office:smarttags" w:element="PlaceName">
          <w:r w:rsidRPr="00F2290F">
            <w:t>Sydney</w:t>
          </w:r>
        </w:smartTag>
        <w:r w:rsidRPr="00F2290F">
          <w:t xml:space="preserve"> </w:t>
        </w:r>
        <w:smartTag w:uri="urn:schemas-microsoft-com:office:smarttags" w:element="PlaceName">
          <w:r w:rsidRPr="00F2290F">
            <w:t>Harbour</w:t>
          </w:r>
        </w:smartTag>
      </w:smartTag>
      <w:r w:rsidRPr="00F2290F">
        <w:t xml:space="preserve"> region;</w:t>
      </w:r>
    </w:p>
    <w:p w:rsidR="00DF436B" w:rsidRPr="00F2290F" w:rsidRDefault="00DF436B" w:rsidP="00DF436B">
      <w:pPr>
        <w:pStyle w:val="paragraph"/>
      </w:pPr>
      <w:r w:rsidRPr="00F2290F">
        <w:tab/>
        <w:t>(b)</w:t>
      </w:r>
      <w:r w:rsidRPr="00F2290F">
        <w:tab/>
        <w:t>to protect, conserve and interpret the environmental and heritage values of Trust land;</w:t>
      </w:r>
    </w:p>
    <w:p w:rsidR="00DF436B" w:rsidRPr="00F2290F" w:rsidRDefault="00DF436B" w:rsidP="00DF436B">
      <w:pPr>
        <w:pStyle w:val="paragraph"/>
      </w:pPr>
      <w:r w:rsidRPr="00F2290F">
        <w:tab/>
        <w:t>(c)</w:t>
      </w:r>
      <w:r w:rsidRPr="00F2290F">
        <w:tab/>
        <w:t>to maximise public access to Trust land;</w:t>
      </w:r>
    </w:p>
    <w:p w:rsidR="00DF436B" w:rsidRPr="00F2290F" w:rsidRDefault="00DF436B" w:rsidP="00DF436B">
      <w:pPr>
        <w:pStyle w:val="paragraph"/>
      </w:pPr>
      <w:r w:rsidRPr="00F2290F">
        <w:tab/>
        <w:t>(d)</w:t>
      </w:r>
      <w:r w:rsidRPr="00F2290F">
        <w:tab/>
        <w:t>to establish and manage suitable Trust land as a park on behalf of the Commonwealth as the national government;</w:t>
      </w:r>
    </w:p>
    <w:p w:rsidR="00DF436B" w:rsidRPr="00F2290F" w:rsidRDefault="00DF436B" w:rsidP="00DF436B">
      <w:pPr>
        <w:pStyle w:val="paragraph"/>
      </w:pPr>
      <w:r w:rsidRPr="00F2290F">
        <w:tab/>
        <w:t>(e)</w:t>
      </w:r>
      <w:r w:rsidRPr="00F2290F">
        <w:tab/>
        <w:t>to co</w:t>
      </w:r>
      <w:r w:rsidR="00F2290F">
        <w:noBreakHyphen/>
      </w:r>
      <w:r w:rsidRPr="00F2290F">
        <w:t>operate with other Commonwealth bodies that have a connection with any Harbour land in managing that land;</w:t>
      </w:r>
    </w:p>
    <w:p w:rsidR="00DF436B" w:rsidRPr="00F2290F" w:rsidRDefault="00DF436B" w:rsidP="00DF436B">
      <w:pPr>
        <w:pStyle w:val="paragraph"/>
      </w:pPr>
      <w:r w:rsidRPr="00F2290F">
        <w:tab/>
        <w:t>(f)</w:t>
      </w:r>
      <w:r w:rsidRPr="00F2290F">
        <w:tab/>
        <w:t>to co</w:t>
      </w:r>
      <w:r w:rsidR="00F2290F">
        <w:noBreakHyphen/>
      </w:r>
      <w:r w:rsidRPr="00F2290F">
        <w:t xml:space="preserve">operate with </w:t>
      </w:r>
      <w:smartTag w:uri="urn:schemas-microsoft-com:office:smarttags" w:element="State">
        <w:smartTag w:uri="urn:schemas-microsoft-com:office:smarttags" w:element="place">
          <w:r w:rsidRPr="00F2290F">
            <w:t>New South Wales</w:t>
          </w:r>
        </w:smartTag>
      </w:smartTag>
      <w:r w:rsidRPr="00F2290F">
        <w:t>, affected councils and the community in furthering the above objects.</w:t>
      </w:r>
    </w:p>
    <w:p w:rsidR="00DF436B" w:rsidRPr="00F2290F" w:rsidRDefault="00DF436B" w:rsidP="00E71251">
      <w:pPr>
        <w:pStyle w:val="ActHead5"/>
      </w:pPr>
      <w:bookmarkStart w:id="9" w:name="_Toc456962743"/>
      <w:r w:rsidRPr="00F2290F">
        <w:rPr>
          <w:rStyle w:val="CharSectno"/>
        </w:rPr>
        <w:lastRenderedPageBreak/>
        <w:t>7</w:t>
      </w:r>
      <w:r w:rsidRPr="00F2290F">
        <w:t xml:space="preserve">  Functions</w:t>
      </w:r>
      <w:bookmarkEnd w:id="9"/>
    </w:p>
    <w:p w:rsidR="00DF436B" w:rsidRPr="00F2290F" w:rsidRDefault="00DF436B" w:rsidP="00E71251">
      <w:pPr>
        <w:pStyle w:val="subsection"/>
        <w:keepNext/>
        <w:keepLines/>
      </w:pPr>
      <w:r w:rsidRPr="00F2290F">
        <w:tab/>
      </w:r>
      <w:r w:rsidRPr="00F2290F">
        <w:tab/>
        <w:t>The functions of the Trust are the following:</w:t>
      </w:r>
    </w:p>
    <w:p w:rsidR="00DF436B" w:rsidRPr="00F2290F" w:rsidRDefault="00DF436B" w:rsidP="00E71251">
      <w:pPr>
        <w:pStyle w:val="paragraph"/>
        <w:keepNext/>
        <w:keepLines/>
      </w:pPr>
      <w:r w:rsidRPr="00F2290F">
        <w:tab/>
        <w:t>(a)</w:t>
      </w:r>
      <w:r w:rsidRPr="00F2290F">
        <w:tab/>
        <w:t>to hold Trust land for and on behalf of the Commonwealth;</w:t>
      </w:r>
    </w:p>
    <w:p w:rsidR="00DF436B" w:rsidRPr="00F2290F" w:rsidRDefault="00DF436B" w:rsidP="00E71251">
      <w:pPr>
        <w:pStyle w:val="paragraph"/>
        <w:keepNext/>
        <w:keepLines/>
      </w:pPr>
      <w:r w:rsidRPr="00F2290F">
        <w:tab/>
        <w:t>(b)</w:t>
      </w:r>
      <w:r w:rsidRPr="00F2290F">
        <w:tab/>
        <w:t>to undertake community consultation on the management and conservation of Trust land;</w:t>
      </w:r>
    </w:p>
    <w:p w:rsidR="00DF436B" w:rsidRPr="00F2290F" w:rsidRDefault="00DF436B" w:rsidP="00DF436B">
      <w:pPr>
        <w:pStyle w:val="paragraph"/>
      </w:pPr>
      <w:r w:rsidRPr="00F2290F">
        <w:tab/>
        <w:t>(c)</w:t>
      </w:r>
      <w:r w:rsidRPr="00F2290F">
        <w:tab/>
        <w:t>to do the things referred to in section</w:t>
      </w:r>
      <w:r w:rsidR="00F2290F">
        <w:t> </w:t>
      </w:r>
      <w:r w:rsidRPr="00F2290F">
        <w:t>38A before plans take effect for an area of Trust land;</w:t>
      </w:r>
    </w:p>
    <w:p w:rsidR="00DF436B" w:rsidRPr="00F2290F" w:rsidRDefault="00DF436B" w:rsidP="00DF436B">
      <w:pPr>
        <w:pStyle w:val="paragraph"/>
      </w:pPr>
      <w:r w:rsidRPr="00F2290F">
        <w:tab/>
        <w:t>(d)</w:t>
      </w:r>
      <w:r w:rsidRPr="00F2290F">
        <w:tab/>
        <w:t>to develop draft plans in respect of Trust land and any other Harbour land in furthering the objects, and performing other functions, of the Trust;</w:t>
      </w:r>
    </w:p>
    <w:p w:rsidR="00DF436B" w:rsidRPr="00F2290F" w:rsidRDefault="00DF436B" w:rsidP="00DF436B">
      <w:pPr>
        <w:pStyle w:val="paragraph"/>
      </w:pPr>
      <w:r w:rsidRPr="00F2290F">
        <w:tab/>
        <w:t>(e)</w:t>
      </w:r>
      <w:r w:rsidRPr="00F2290F">
        <w:tab/>
        <w:t>to rehabilitate, remediate, develop, enhance and manage Trust land, by itself or in co</w:t>
      </w:r>
      <w:r w:rsidR="00F2290F">
        <w:noBreakHyphen/>
      </w:r>
      <w:r w:rsidRPr="00F2290F">
        <w:t>operation with other institutions or persons, in accordance with the plans;</w:t>
      </w:r>
    </w:p>
    <w:p w:rsidR="00DF436B" w:rsidRPr="00F2290F" w:rsidRDefault="00DF436B" w:rsidP="00DF436B">
      <w:pPr>
        <w:pStyle w:val="paragraph"/>
      </w:pPr>
      <w:r w:rsidRPr="00F2290F">
        <w:tab/>
        <w:t>(f)</w:t>
      </w:r>
      <w:r w:rsidRPr="00F2290F">
        <w:tab/>
        <w:t>to make recommendations to the Minister on:</w:t>
      </w:r>
    </w:p>
    <w:p w:rsidR="00DF436B" w:rsidRPr="00F2290F" w:rsidRDefault="00DF436B" w:rsidP="00DF436B">
      <w:pPr>
        <w:pStyle w:val="paragraphsub"/>
      </w:pPr>
      <w:r w:rsidRPr="00F2290F">
        <w:tab/>
        <w:t>(i)</w:t>
      </w:r>
      <w:r w:rsidRPr="00F2290F">
        <w:tab/>
        <w:t>plans; and</w:t>
      </w:r>
    </w:p>
    <w:p w:rsidR="00DF436B" w:rsidRPr="00F2290F" w:rsidRDefault="00DF436B" w:rsidP="00DF436B">
      <w:pPr>
        <w:pStyle w:val="paragraphsub"/>
      </w:pPr>
      <w:r w:rsidRPr="00F2290F">
        <w:tab/>
        <w:t>(ii)</w:t>
      </w:r>
      <w:r w:rsidRPr="00F2290F">
        <w:tab/>
        <w:t>the proposed transfer of any Trust land;</w:t>
      </w:r>
    </w:p>
    <w:p w:rsidR="00DF436B" w:rsidRPr="00F2290F" w:rsidRDefault="00DF436B" w:rsidP="00DF436B">
      <w:pPr>
        <w:pStyle w:val="paragraph"/>
      </w:pPr>
      <w:r w:rsidRPr="00F2290F">
        <w:tab/>
        <w:t>(g)</w:t>
      </w:r>
      <w:r w:rsidRPr="00F2290F">
        <w:tab/>
        <w:t>to promote appreciation of Trust land, in particular its environmental and heritage values;</w:t>
      </w:r>
    </w:p>
    <w:p w:rsidR="00DF436B" w:rsidRPr="00F2290F" w:rsidRDefault="00DF436B" w:rsidP="00DF436B">
      <w:pPr>
        <w:pStyle w:val="paragraph"/>
      </w:pPr>
      <w:r w:rsidRPr="00F2290F">
        <w:tab/>
        <w:t>(h)</w:t>
      </w:r>
      <w:r w:rsidRPr="00F2290F">
        <w:tab/>
        <w:t>to provide services and funding to other Commonwealth bodies in furthering the objects, and performing other functions, of the Trust;</w:t>
      </w:r>
    </w:p>
    <w:p w:rsidR="00DF436B" w:rsidRPr="00F2290F" w:rsidRDefault="00DF436B" w:rsidP="00DF436B">
      <w:pPr>
        <w:pStyle w:val="paragraph"/>
      </w:pPr>
      <w:r w:rsidRPr="00F2290F">
        <w:tab/>
        <w:t>(i)</w:t>
      </w:r>
      <w:r w:rsidRPr="00F2290F">
        <w:tab/>
        <w:t>anything incidental to or conducive to the performance of its other functions.</w:t>
      </w:r>
    </w:p>
    <w:p w:rsidR="00DF436B" w:rsidRPr="00F2290F" w:rsidRDefault="00DF436B" w:rsidP="00DF436B">
      <w:pPr>
        <w:pStyle w:val="ActHead5"/>
      </w:pPr>
      <w:bookmarkStart w:id="10" w:name="_Toc456962744"/>
      <w:r w:rsidRPr="00F2290F">
        <w:rPr>
          <w:rStyle w:val="CharSectno"/>
        </w:rPr>
        <w:t>8</w:t>
      </w:r>
      <w:r w:rsidRPr="00F2290F">
        <w:t xml:space="preserve">  Powers</w:t>
      </w:r>
      <w:bookmarkEnd w:id="10"/>
    </w:p>
    <w:p w:rsidR="00DF436B" w:rsidRPr="00F2290F" w:rsidRDefault="00DF436B" w:rsidP="00DF436B">
      <w:pPr>
        <w:pStyle w:val="subsection"/>
      </w:pPr>
      <w:r w:rsidRPr="00F2290F">
        <w:tab/>
        <w:t>(1)</w:t>
      </w:r>
      <w:r w:rsidRPr="00F2290F">
        <w:tab/>
        <w:t>The Trust has power to do all things necessary or convenient to be done for or in connection with the performance of its functions.</w:t>
      </w:r>
    </w:p>
    <w:p w:rsidR="00DF436B" w:rsidRPr="00F2290F" w:rsidRDefault="00DF436B" w:rsidP="00DF436B">
      <w:pPr>
        <w:pStyle w:val="subsection"/>
      </w:pPr>
      <w:r w:rsidRPr="00F2290F">
        <w:tab/>
        <w:t>(2)</w:t>
      </w:r>
      <w:r w:rsidRPr="00F2290F">
        <w:tab/>
        <w:t>The Trust’s powers include, but are not limited to, the following powers:</w:t>
      </w:r>
    </w:p>
    <w:p w:rsidR="00DF436B" w:rsidRPr="00F2290F" w:rsidRDefault="00DF436B" w:rsidP="00DF436B">
      <w:pPr>
        <w:pStyle w:val="paragraph"/>
      </w:pPr>
      <w:r w:rsidRPr="00F2290F">
        <w:tab/>
        <w:t>(a)</w:t>
      </w:r>
      <w:r w:rsidRPr="00F2290F">
        <w:tab/>
        <w:t xml:space="preserve">negotiate with other Commonwealth bodies and with </w:t>
      </w:r>
      <w:smartTag w:uri="urn:schemas-microsoft-com:office:smarttags" w:element="State">
        <w:smartTag w:uri="urn:schemas-microsoft-com:office:smarttags" w:element="place">
          <w:r w:rsidRPr="00F2290F">
            <w:t>New South Wales</w:t>
          </w:r>
        </w:smartTag>
      </w:smartTag>
      <w:r w:rsidRPr="00F2290F">
        <w:t xml:space="preserve"> and affected councils;</w:t>
      </w:r>
    </w:p>
    <w:p w:rsidR="00DF436B" w:rsidRPr="00F2290F" w:rsidRDefault="00DF436B" w:rsidP="00DF436B">
      <w:pPr>
        <w:pStyle w:val="paragraph"/>
      </w:pPr>
      <w:r w:rsidRPr="00F2290F">
        <w:tab/>
        <w:t>(b)</w:t>
      </w:r>
      <w:r w:rsidRPr="00F2290F">
        <w:tab/>
        <w:t>acquire, hold and dispose of real and personal property;</w:t>
      </w:r>
    </w:p>
    <w:p w:rsidR="00DF436B" w:rsidRPr="00F2290F" w:rsidRDefault="00DF436B" w:rsidP="00DF436B">
      <w:pPr>
        <w:pStyle w:val="paragraph"/>
      </w:pPr>
      <w:r w:rsidRPr="00F2290F">
        <w:lastRenderedPageBreak/>
        <w:tab/>
        <w:t>(c)</w:t>
      </w:r>
      <w:r w:rsidRPr="00F2290F">
        <w:tab/>
        <w:t xml:space="preserve">enter into agreements with </w:t>
      </w:r>
      <w:smartTag w:uri="urn:schemas-microsoft-com:office:smarttags" w:element="State">
        <w:smartTag w:uri="urn:schemas-microsoft-com:office:smarttags" w:element="place">
          <w:r w:rsidRPr="00F2290F">
            <w:t>New South Wales</w:t>
          </w:r>
        </w:smartTag>
      </w:smartTag>
      <w:r w:rsidRPr="00F2290F">
        <w:t xml:space="preserve"> and affected councils;</w:t>
      </w:r>
    </w:p>
    <w:p w:rsidR="00DF436B" w:rsidRPr="00F2290F" w:rsidRDefault="00DF436B" w:rsidP="00DF436B">
      <w:pPr>
        <w:pStyle w:val="paragraph"/>
      </w:pPr>
      <w:r w:rsidRPr="00F2290F">
        <w:tab/>
        <w:t>(d)</w:t>
      </w:r>
      <w:r w:rsidRPr="00F2290F">
        <w:tab/>
        <w:t>accept gifts, grants, bequests and devises made to it;</w:t>
      </w:r>
    </w:p>
    <w:p w:rsidR="00DF436B" w:rsidRPr="00F2290F" w:rsidRDefault="00DF436B" w:rsidP="00DF436B">
      <w:pPr>
        <w:pStyle w:val="paragraph"/>
      </w:pPr>
      <w:r w:rsidRPr="00F2290F">
        <w:tab/>
        <w:t>(e)</w:t>
      </w:r>
      <w:r w:rsidRPr="00F2290F">
        <w:tab/>
        <w:t>enter into contracts and agreements;</w:t>
      </w:r>
    </w:p>
    <w:p w:rsidR="00DF436B" w:rsidRPr="00F2290F" w:rsidRDefault="00DF436B" w:rsidP="00DF436B">
      <w:pPr>
        <w:pStyle w:val="paragraph"/>
      </w:pPr>
      <w:r w:rsidRPr="00F2290F">
        <w:tab/>
        <w:t>(f)</w:t>
      </w:r>
      <w:r w:rsidRPr="00F2290F">
        <w:tab/>
        <w:t>form, or participate in the formation of, companies;</w:t>
      </w:r>
    </w:p>
    <w:p w:rsidR="00DF436B" w:rsidRPr="00F2290F" w:rsidRDefault="00DF436B" w:rsidP="00DF436B">
      <w:pPr>
        <w:pStyle w:val="paragraph"/>
      </w:pPr>
      <w:r w:rsidRPr="00F2290F">
        <w:tab/>
        <w:t>(g)</w:t>
      </w:r>
      <w:r w:rsidRPr="00F2290F">
        <w:tab/>
        <w:t>enter into partnerships;</w:t>
      </w:r>
    </w:p>
    <w:p w:rsidR="00DF436B" w:rsidRPr="00F2290F" w:rsidRDefault="00DF436B" w:rsidP="00DF436B">
      <w:pPr>
        <w:pStyle w:val="paragraph"/>
      </w:pPr>
      <w:r w:rsidRPr="00F2290F">
        <w:tab/>
        <w:t>(h)</w:t>
      </w:r>
      <w:r w:rsidRPr="00F2290F">
        <w:tab/>
        <w:t>participate in joint ventures;</w:t>
      </w:r>
    </w:p>
    <w:p w:rsidR="00DF436B" w:rsidRPr="00F2290F" w:rsidRDefault="00DF436B" w:rsidP="00DF436B">
      <w:pPr>
        <w:pStyle w:val="paragraph"/>
      </w:pPr>
      <w:r w:rsidRPr="00F2290F">
        <w:tab/>
        <w:t>(i)</w:t>
      </w:r>
      <w:r w:rsidRPr="00F2290F">
        <w:tab/>
        <w:t>raise money, by borrowing or otherwise, in accordance with section</w:t>
      </w:r>
      <w:r w:rsidR="00F2290F">
        <w:t> </w:t>
      </w:r>
      <w:r w:rsidRPr="00F2290F">
        <w:t>63.</w:t>
      </w:r>
    </w:p>
    <w:p w:rsidR="00DF436B" w:rsidRPr="00F2290F" w:rsidRDefault="00DF436B" w:rsidP="00DF436B">
      <w:pPr>
        <w:pStyle w:val="ActHead5"/>
      </w:pPr>
      <w:bookmarkStart w:id="11" w:name="_Toc456962745"/>
      <w:r w:rsidRPr="00F2290F">
        <w:rPr>
          <w:rStyle w:val="CharSectno"/>
        </w:rPr>
        <w:t>9</w:t>
      </w:r>
      <w:r w:rsidRPr="00F2290F">
        <w:t xml:space="preserve">  Minister may give directions</w:t>
      </w:r>
      <w:bookmarkEnd w:id="11"/>
    </w:p>
    <w:p w:rsidR="00DF436B" w:rsidRPr="00F2290F" w:rsidRDefault="00DF436B" w:rsidP="00DF436B">
      <w:pPr>
        <w:pStyle w:val="subsection"/>
      </w:pPr>
      <w:r w:rsidRPr="00F2290F">
        <w:tab/>
        <w:t>(1)</w:t>
      </w:r>
      <w:r w:rsidRPr="00F2290F">
        <w:tab/>
        <w:t>The Minister may give written directions to the Trust in relation to the performance of its functions and the exercise of its powers.</w:t>
      </w:r>
    </w:p>
    <w:p w:rsidR="00DF436B" w:rsidRPr="00F2290F" w:rsidRDefault="00DF436B" w:rsidP="00DF436B">
      <w:pPr>
        <w:pStyle w:val="subsection"/>
      </w:pPr>
      <w:r w:rsidRPr="00F2290F">
        <w:tab/>
        <w:t>(2)</w:t>
      </w:r>
      <w:r w:rsidRPr="00F2290F">
        <w:tab/>
        <w:t>The Minister must give the Trust written reasons for the directions.</w:t>
      </w:r>
    </w:p>
    <w:p w:rsidR="00DF436B" w:rsidRPr="00F2290F" w:rsidRDefault="00DF436B" w:rsidP="00DF436B">
      <w:pPr>
        <w:pStyle w:val="subsection"/>
      </w:pPr>
      <w:r w:rsidRPr="00F2290F">
        <w:tab/>
        <w:t>(3)</w:t>
      </w:r>
      <w:r w:rsidRPr="00F2290F">
        <w:tab/>
        <w:t xml:space="preserve">The Trust must perform its functions and exercise its powers in a manner consistent with any directions given by the Minister under </w:t>
      </w:r>
      <w:r w:rsidR="00F2290F">
        <w:t>subsection (</w:t>
      </w:r>
      <w:r w:rsidRPr="00F2290F">
        <w:t>1).</w:t>
      </w:r>
    </w:p>
    <w:p w:rsidR="00DF436B" w:rsidRPr="00F2290F" w:rsidRDefault="00DF436B" w:rsidP="00ED5002">
      <w:pPr>
        <w:pStyle w:val="ActHead2"/>
        <w:pageBreakBefore/>
      </w:pPr>
      <w:bookmarkStart w:id="12" w:name="_Toc456962746"/>
      <w:r w:rsidRPr="00F2290F">
        <w:rPr>
          <w:rStyle w:val="CharPartNo"/>
        </w:rPr>
        <w:lastRenderedPageBreak/>
        <w:t>Part</w:t>
      </w:r>
      <w:r w:rsidR="00F2290F" w:rsidRPr="00F2290F">
        <w:rPr>
          <w:rStyle w:val="CharPartNo"/>
        </w:rPr>
        <w:t> </w:t>
      </w:r>
      <w:r w:rsidRPr="00F2290F">
        <w:rPr>
          <w:rStyle w:val="CharPartNo"/>
        </w:rPr>
        <w:t>3</w:t>
      </w:r>
      <w:r w:rsidRPr="00F2290F">
        <w:t>—</w:t>
      </w:r>
      <w:r w:rsidRPr="00F2290F">
        <w:rPr>
          <w:rStyle w:val="CharPartText"/>
        </w:rPr>
        <w:t>Constitution of the Trust</w:t>
      </w:r>
      <w:bookmarkEnd w:id="12"/>
    </w:p>
    <w:p w:rsidR="00DF436B" w:rsidRPr="00F2290F" w:rsidRDefault="00AE001C" w:rsidP="00DF436B">
      <w:pPr>
        <w:pStyle w:val="Header"/>
      </w:pPr>
      <w:r w:rsidRPr="00F2290F">
        <w:rPr>
          <w:rStyle w:val="CharDivNo"/>
        </w:rPr>
        <w:t xml:space="preserve"> </w:t>
      </w:r>
      <w:r w:rsidRPr="00F2290F">
        <w:rPr>
          <w:rStyle w:val="CharDivText"/>
        </w:rPr>
        <w:t xml:space="preserve"> </w:t>
      </w:r>
    </w:p>
    <w:p w:rsidR="00DF436B" w:rsidRPr="00F2290F" w:rsidRDefault="00DF436B" w:rsidP="00DF436B">
      <w:pPr>
        <w:pStyle w:val="ActHead5"/>
      </w:pPr>
      <w:bookmarkStart w:id="13" w:name="_Toc456962747"/>
      <w:r w:rsidRPr="00F2290F">
        <w:rPr>
          <w:rStyle w:val="CharSectno"/>
        </w:rPr>
        <w:t>10</w:t>
      </w:r>
      <w:r w:rsidRPr="00F2290F">
        <w:t xml:space="preserve">  Membership of the Trust</w:t>
      </w:r>
      <w:bookmarkEnd w:id="13"/>
    </w:p>
    <w:p w:rsidR="00DF436B" w:rsidRPr="00F2290F" w:rsidRDefault="00DF436B" w:rsidP="00DF436B">
      <w:pPr>
        <w:pStyle w:val="subsection"/>
      </w:pPr>
      <w:r w:rsidRPr="00F2290F">
        <w:tab/>
      </w:r>
      <w:r w:rsidRPr="00F2290F">
        <w:tab/>
        <w:t>The Trust consists of:</w:t>
      </w:r>
    </w:p>
    <w:p w:rsidR="00DF436B" w:rsidRPr="00F2290F" w:rsidRDefault="00DF436B" w:rsidP="00DF436B">
      <w:pPr>
        <w:pStyle w:val="paragraph"/>
      </w:pPr>
      <w:r w:rsidRPr="00F2290F">
        <w:tab/>
        <w:t>(a)</w:t>
      </w:r>
      <w:r w:rsidRPr="00F2290F">
        <w:tab/>
        <w:t>the Chair; and</w:t>
      </w:r>
    </w:p>
    <w:p w:rsidR="00DF436B" w:rsidRPr="00F2290F" w:rsidRDefault="00DF436B" w:rsidP="00DF436B">
      <w:pPr>
        <w:pStyle w:val="paragraph"/>
      </w:pPr>
      <w:r w:rsidRPr="00F2290F">
        <w:tab/>
        <w:t>(b)</w:t>
      </w:r>
      <w:r w:rsidRPr="00F2290F">
        <w:tab/>
        <w:t>7 other members.</w:t>
      </w:r>
    </w:p>
    <w:p w:rsidR="00DF436B" w:rsidRPr="00F2290F" w:rsidRDefault="00DF436B" w:rsidP="00DF436B">
      <w:pPr>
        <w:pStyle w:val="ActHead5"/>
      </w:pPr>
      <w:bookmarkStart w:id="14" w:name="_Toc456962748"/>
      <w:r w:rsidRPr="00F2290F">
        <w:rPr>
          <w:rStyle w:val="CharSectno"/>
        </w:rPr>
        <w:t>11</w:t>
      </w:r>
      <w:r w:rsidRPr="00F2290F">
        <w:t xml:space="preserve">  Invitations to NSW to recommend members</w:t>
      </w:r>
      <w:bookmarkEnd w:id="14"/>
    </w:p>
    <w:p w:rsidR="00DF436B" w:rsidRPr="00F2290F" w:rsidRDefault="00DF436B" w:rsidP="00DF436B">
      <w:pPr>
        <w:pStyle w:val="subsection"/>
      </w:pPr>
      <w:r w:rsidRPr="00F2290F">
        <w:tab/>
        <w:t>(1)</w:t>
      </w:r>
      <w:r w:rsidRPr="00F2290F">
        <w:tab/>
        <w:t xml:space="preserve">Before initially appointing members to the Trust, the Minister must invite </w:t>
      </w:r>
      <w:smartTag w:uri="urn:schemas-microsoft-com:office:smarttags" w:element="State">
        <w:smartTag w:uri="urn:schemas-microsoft-com:office:smarttags" w:element="place">
          <w:r w:rsidRPr="00F2290F">
            <w:t>New South Wales</w:t>
          </w:r>
        </w:smartTag>
      </w:smartTag>
      <w:r w:rsidRPr="00F2290F">
        <w:t xml:space="preserve"> to recommend persons to be appointed to 2 membership positions.</w:t>
      </w:r>
    </w:p>
    <w:p w:rsidR="00DF436B" w:rsidRPr="00F2290F" w:rsidRDefault="00DF436B" w:rsidP="00DF436B">
      <w:pPr>
        <w:pStyle w:val="subsection"/>
      </w:pPr>
      <w:r w:rsidRPr="00F2290F">
        <w:tab/>
        <w:t>(3)</w:t>
      </w:r>
      <w:r w:rsidRPr="00F2290F">
        <w:tab/>
        <w:t>If:</w:t>
      </w:r>
    </w:p>
    <w:p w:rsidR="00DF436B" w:rsidRPr="00F2290F" w:rsidRDefault="00DF436B" w:rsidP="00DF436B">
      <w:pPr>
        <w:pStyle w:val="paragraph"/>
      </w:pPr>
      <w:r w:rsidRPr="00F2290F">
        <w:tab/>
        <w:t>(a)</w:t>
      </w:r>
      <w:r w:rsidRPr="00F2290F">
        <w:tab/>
        <w:t>a vacancy arises in the membership of the Trust; and</w:t>
      </w:r>
    </w:p>
    <w:p w:rsidR="00DF436B" w:rsidRPr="00F2290F" w:rsidRDefault="00DF436B" w:rsidP="00DF436B">
      <w:pPr>
        <w:pStyle w:val="paragraph"/>
      </w:pPr>
      <w:r w:rsidRPr="00F2290F">
        <w:tab/>
        <w:t>(b)</w:t>
      </w:r>
      <w:r w:rsidRPr="00F2290F">
        <w:tab/>
        <w:t xml:space="preserve">there are not 2 other membership positions held by persons recommended by </w:t>
      </w:r>
      <w:smartTag w:uri="urn:schemas-microsoft-com:office:smarttags" w:element="State">
        <w:smartTag w:uri="urn:schemas-microsoft-com:office:smarttags" w:element="place">
          <w:r w:rsidRPr="00F2290F">
            <w:t>New South Wales</w:t>
          </w:r>
        </w:smartTag>
      </w:smartTag>
      <w:r w:rsidRPr="00F2290F">
        <w:t>;</w:t>
      </w:r>
    </w:p>
    <w:p w:rsidR="00DF436B" w:rsidRPr="00F2290F" w:rsidRDefault="00DF436B" w:rsidP="00DF436B">
      <w:pPr>
        <w:pStyle w:val="subsection2"/>
      </w:pPr>
      <w:r w:rsidRPr="00F2290F">
        <w:t xml:space="preserve">then the Minister must invite </w:t>
      </w:r>
      <w:smartTag w:uri="urn:schemas-microsoft-com:office:smarttags" w:element="State">
        <w:smartTag w:uri="urn:schemas-microsoft-com:office:smarttags" w:element="place">
          <w:r w:rsidRPr="00F2290F">
            <w:t>New South Wales</w:t>
          </w:r>
        </w:smartTag>
      </w:smartTag>
      <w:r w:rsidRPr="00F2290F">
        <w:t xml:space="preserve"> to recommend persons to be appointed to the vacant membership position.</w:t>
      </w:r>
    </w:p>
    <w:p w:rsidR="00DF436B" w:rsidRPr="00F2290F" w:rsidRDefault="00DF436B" w:rsidP="00DF436B">
      <w:pPr>
        <w:pStyle w:val="subsection"/>
      </w:pPr>
      <w:r w:rsidRPr="00F2290F">
        <w:tab/>
        <w:t>(4)</w:t>
      </w:r>
      <w:r w:rsidRPr="00F2290F">
        <w:tab/>
        <w:t xml:space="preserve">Within 2 months of receiving the invitation, </w:t>
      </w:r>
      <w:smartTag w:uri="urn:schemas-microsoft-com:office:smarttags" w:element="State">
        <w:smartTag w:uri="urn:schemas-microsoft-com:office:smarttags" w:element="place">
          <w:r w:rsidRPr="00F2290F">
            <w:t>New South Wales</w:t>
          </w:r>
        </w:smartTag>
      </w:smartTag>
      <w:r w:rsidRPr="00F2290F">
        <w:t xml:space="preserve"> may recommend suitable persons.</w:t>
      </w:r>
    </w:p>
    <w:p w:rsidR="00DF436B" w:rsidRPr="00F2290F" w:rsidRDefault="00DF436B" w:rsidP="00DF436B">
      <w:pPr>
        <w:pStyle w:val="ActHead5"/>
      </w:pPr>
      <w:bookmarkStart w:id="15" w:name="_Toc456962749"/>
      <w:r w:rsidRPr="00F2290F">
        <w:rPr>
          <w:rStyle w:val="CharSectno"/>
        </w:rPr>
        <w:t>12</w:t>
      </w:r>
      <w:r w:rsidRPr="00F2290F">
        <w:t xml:space="preserve">  Appointment of members</w:t>
      </w:r>
      <w:bookmarkEnd w:id="15"/>
    </w:p>
    <w:p w:rsidR="00DF436B" w:rsidRPr="00F2290F" w:rsidRDefault="00DF436B" w:rsidP="00DF436B">
      <w:pPr>
        <w:pStyle w:val="subsection"/>
      </w:pPr>
      <w:r w:rsidRPr="00F2290F">
        <w:tab/>
        <w:t>(1)</w:t>
      </w:r>
      <w:r w:rsidRPr="00F2290F">
        <w:tab/>
        <w:t>The members of the Trust are to be appointed by the Minister by written instrument.</w:t>
      </w:r>
    </w:p>
    <w:p w:rsidR="00DF436B" w:rsidRPr="00F2290F" w:rsidRDefault="00DF436B" w:rsidP="00DF436B">
      <w:pPr>
        <w:pStyle w:val="subsection"/>
      </w:pPr>
      <w:r w:rsidRPr="00F2290F">
        <w:tab/>
        <w:t>(2)</w:t>
      </w:r>
      <w:r w:rsidRPr="00F2290F">
        <w:tab/>
        <w:t>The Minister must not appoint a person as a member unless the Minister is satisfied that the person is a suitable person.</w:t>
      </w:r>
    </w:p>
    <w:p w:rsidR="00DF436B" w:rsidRPr="00F2290F" w:rsidRDefault="00DF436B" w:rsidP="00DF436B">
      <w:pPr>
        <w:pStyle w:val="subsection"/>
      </w:pPr>
      <w:r w:rsidRPr="00F2290F">
        <w:tab/>
        <w:t>(3)</w:t>
      </w:r>
      <w:r w:rsidRPr="00F2290F">
        <w:tab/>
        <w:t>One of the members must, in the Minister’s opinion, represent the interests of indigenous people.</w:t>
      </w:r>
    </w:p>
    <w:p w:rsidR="00DF436B" w:rsidRPr="00F2290F" w:rsidRDefault="00DF436B" w:rsidP="00DF436B">
      <w:pPr>
        <w:pStyle w:val="subsection"/>
      </w:pPr>
      <w:r w:rsidRPr="00F2290F">
        <w:tab/>
        <w:t>(3A)</w:t>
      </w:r>
      <w:r w:rsidRPr="00F2290F">
        <w:tab/>
        <w:t>Another of the members must be an elected member of an affected council.</w:t>
      </w:r>
    </w:p>
    <w:p w:rsidR="00DF436B" w:rsidRPr="00F2290F" w:rsidRDefault="00DF436B" w:rsidP="00DF436B">
      <w:pPr>
        <w:pStyle w:val="subsection"/>
      </w:pPr>
      <w:r w:rsidRPr="00F2290F">
        <w:lastRenderedPageBreak/>
        <w:tab/>
        <w:t>(4)</w:t>
      </w:r>
      <w:r w:rsidRPr="00F2290F">
        <w:tab/>
        <w:t>The Minister must not appoint a person as a member if, immediately after the appointment of the person, more than one</w:t>
      </w:r>
      <w:r w:rsidR="00F2290F">
        <w:noBreakHyphen/>
      </w:r>
      <w:r w:rsidRPr="00F2290F">
        <w:t>half of the members of the Trust would be public employees.</w:t>
      </w:r>
    </w:p>
    <w:p w:rsidR="00DF436B" w:rsidRPr="00F2290F" w:rsidRDefault="00DF436B" w:rsidP="00DF436B">
      <w:pPr>
        <w:pStyle w:val="subsection"/>
      </w:pPr>
      <w:r w:rsidRPr="00F2290F">
        <w:tab/>
        <w:t>(5)</w:t>
      </w:r>
      <w:r w:rsidRPr="00F2290F">
        <w:tab/>
        <w:t>The appointment of a member is not invalid because of a defect or irregularity in connection with the member’s appointment.</w:t>
      </w:r>
    </w:p>
    <w:p w:rsidR="00DF436B" w:rsidRPr="00F2290F" w:rsidRDefault="00DF436B" w:rsidP="00DF436B">
      <w:pPr>
        <w:pStyle w:val="ActHead5"/>
      </w:pPr>
      <w:bookmarkStart w:id="16" w:name="_Toc456962750"/>
      <w:r w:rsidRPr="00F2290F">
        <w:rPr>
          <w:rStyle w:val="CharSectno"/>
        </w:rPr>
        <w:t>13</w:t>
      </w:r>
      <w:r w:rsidRPr="00F2290F">
        <w:t xml:space="preserve">  Terms of office of members</w:t>
      </w:r>
      <w:bookmarkEnd w:id="16"/>
    </w:p>
    <w:p w:rsidR="00DF436B" w:rsidRPr="00F2290F" w:rsidRDefault="00DF436B" w:rsidP="00DF436B">
      <w:pPr>
        <w:pStyle w:val="subsection"/>
      </w:pPr>
      <w:r w:rsidRPr="00F2290F">
        <w:tab/>
        <w:t>(1)</w:t>
      </w:r>
      <w:r w:rsidRPr="00F2290F">
        <w:tab/>
        <w:t>A member is to be appointed on a part</w:t>
      </w:r>
      <w:r w:rsidR="00F2290F">
        <w:noBreakHyphen/>
      </w:r>
      <w:r w:rsidRPr="00F2290F">
        <w:t>time basis.</w:t>
      </w:r>
    </w:p>
    <w:p w:rsidR="00DF436B" w:rsidRPr="00F2290F" w:rsidRDefault="00DF436B" w:rsidP="00DF436B">
      <w:pPr>
        <w:pStyle w:val="subsection"/>
      </w:pPr>
      <w:r w:rsidRPr="00F2290F">
        <w:tab/>
        <w:t>(2)</w:t>
      </w:r>
      <w:r w:rsidRPr="00F2290F">
        <w:tab/>
        <w:t>A member holds office for the period specified in the instrument of appointment. The period must not exceed 3 years.</w:t>
      </w:r>
    </w:p>
    <w:p w:rsidR="00DF436B" w:rsidRPr="00F2290F" w:rsidRDefault="00DF436B" w:rsidP="00DF436B">
      <w:pPr>
        <w:pStyle w:val="ActHead5"/>
      </w:pPr>
      <w:bookmarkStart w:id="17" w:name="_Toc456962751"/>
      <w:r w:rsidRPr="00F2290F">
        <w:rPr>
          <w:rStyle w:val="CharSectno"/>
        </w:rPr>
        <w:t>14</w:t>
      </w:r>
      <w:r w:rsidRPr="00F2290F">
        <w:t xml:space="preserve">  Acting appointments</w:t>
      </w:r>
      <w:bookmarkEnd w:id="17"/>
    </w:p>
    <w:p w:rsidR="00DF436B" w:rsidRPr="00F2290F" w:rsidRDefault="00DF436B" w:rsidP="00DF436B">
      <w:pPr>
        <w:pStyle w:val="subsection"/>
      </w:pPr>
      <w:r w:rsidRPr="00F2290F">
        <w:tab/>
      </w:r>
      <w:r w:rsidRPr="00F2290F">
        <w:tab/>
        <w:t>The Minister may appoint a member to act as the Chair:</w:t>
      </w:r>
    </w:p>
    <w:p w:rsidR="00DF436B" w:rsidRPr="00F2290F" w:rsidRDefault="00DF436B" w:rsidP="00DF436B">
      <w:pPr>
        <w:pStyle w:val="paragraph"/>
      </w:pPr>
      <w:r w:rsidRPr="00F2290F">
        <w:tab/>
        <w:t>(a)</w:t>
      </w:r>
      <w:r w:rsidRPr="00F2290F">
        <w:tab/>
        <w:t>during a vacancy in the office of Chair (whether or not an appointment has previously been made to the office); or</w:t>
      </w:r>
    </w:p>
    <w:p w:rsidR="00DF436B" w:rsidRPr="00F2290F" w:rsidRDefault="00DF436B" w:rsidP="00DF436B">
      <w:pPr>
        <w:pStyle w:val="paragraph"/>
      </w:pPr>
      <w:r w:rsidRPr="00F2290F">
        <w:tab/>
        <w:t>(b)</w:t>
      </w:r>
      <w:r w:rsidRPr="00F2290F">
        <w:tab/>
        <w:t xml:space="preserve">during any period, or during all periods, when the Chair is absent from duty or from </w:t>
      </w:r>
      <w:smartTag w:uri="urn:schemas-microsoft-com:office:smarttags" w:element="country-region">
        <w:smartTag w:uri="urn:schemas-microsoft-com:office:smarttags" w:element="place">
          <w:r w:rsidRPr="00F2290F">
            <w:t>Australia</w:t>
          </w:r>
        </w:smartTag>
      </w:smartTag>
      <w:r w:rsidRPr="00F2290F">
        <w:t>, or is, for any reason, unable to perform the duties of the office.</w:t>
      </w:r>
    </w:p>
    <w:p w:rsidR="00A20666" w:rsidRPr="00F2290F" w:rsidRDefault="00A20666" w:rsidP="00A20666">
      <w:pPr>
        <w:pStyle w:val="notetext"/>
      </w:pPr>
      <w:r w:rsidRPr="00F2290F">
        <w:t>Note:</w:t>
      </w:r>
      <w:r w:rsidRPr="00F2290F">
        <w:tab/>
        <w:t>For rules that apply to acting appointments, see section</w:t>
      </w:r>
      <w:r w:rsidR="00F2290F">
        <w:t> </w:t>
      </w:r>
      <w:r w:rsidRPr="00F2290F">
        <w:t xml:space="preserve">33A of the </w:t>
      </w:r>
      <w:r w:rsidRPr="00F2290F">
        <w:rPr>
          <w:i/>
        </w:rPr>
        <w:t>Acts Interpretation Act 1901</w:t>
      </w:r>
      <w:r w:rsidRPr="00F2290F">
        <w:t>.</w:t>
      </w:r>
    </w:p>
    <w:p w:rsidR="00DF436B" w:rsidRPr="00F2290F" w:rsidRDefault="00DF436B" w:rsidP="00DF436B">
      <w:pPr>
        <w:pStyle w:val="ActHead5"/>
      </w:pPr>
      <w:bookmarkStart w:id="18" w:name="_Toc456962752"/>
      <w:r w:rsidRPr="00F2290F">
        <w:rPr>
          <w:rStyle w:val="CharSectno"/>
        </w:rPr>
        <w:t>15</w:t>
      </w:r>
      <w:r w:rsidRPr="00F2290F">
        <w:t xml:space="preserve">  Additional terms and conditions of appointment of members</w:t>
      </w:r>
      <w:bookmarkEnd w:id="18"/>
    </w:p>
    <w:p w:rsidR="00DF436B" w:rsidRPr="00F2290F" w:rsidRDefault="00DF436B" w:rsidP="00DF436B">
      <w:pPr>
        <w:pStyle w:val="subsection"/>
      </w:pPr>
      <w:r w:rsidRPr="00F2290F">
        <w:tab/>
      </w:r>
      <w:r w:rsidRPr="00F2290F">
        <w:tab/>
        <w:t>A member holds office on the terms and conditions (if any) in relation to matters not covered by this Act that are determined by the Minister.</w:t>
      </w:r>
    </w:p>
    <w:p w:rsidR="00DF436B" w:rsidRPr="00F2290F" w:rsidRDefault="00DF436B" w:rsidP="00DF436B">
      <w:pPr>
        <w:pStyle w:val="ActHead5"/>
      </w:pPr>
      <w:bookmarkStart w:id="19" w:name="_Toc456962753"/>
      <w:r w:rsidRPr="00F2290F">
        <w:rPr>
          <w:rStyle w:val="CharSectno"/>
        </w:rPr>
        <w:t>16</w:t>
      </w:r>
      <w:r w:rsidRPr="00F2290F">
        <w:t xml:space="preserve">  Outside employment of members</w:t>
      </w:r>
      <w:bookmarkEnd w:id="19"/>
    </w:p>
    <w:p w:rsidR="00DF436B" w:rsidRPr="00F2290F" w:rsidRDefault="00DF436B" w:rsidP="00DF436B">
      <w:pPr>
        <w:pStyle w:val="subsection"/>
      </w:pPr>
      <w:r w:rsidRPr="00F2290F">
        <w:tab/>
      </w:r>
      <w:r w:rsidRPr="00F2290F">
        <w:tab/>
        <w:t>A member must not engage in any paid employment that, in the Minister’s opinion, conflicts or may conflict with the proper performance of the member’s duties.</w:t>
      </w:r>
    </w:p>
    <w:p w:rsidR="00DF436B" w:rsidRPr="00F2290F" w:rsidRDefault="00DF436B" w:rsidP="00DF436B">
      <w:pPr>
        <w:pStyle w:val="ActHead5"/>
      </w:pPr>
      <w:bookmarkStart w:id="20" w:name="_Toc456962754"/>
      <w:r w:rsidRPr="00F2290F">
        <w:rPr>
          <w:rStyle w:val="CharSectno"/>
        </w:rPr>
        <w:lastRenderedPageBreak/>
        <w:t>17</w:t>
      </w:r>
      <w:r w:rsidRPr="00F2290F">
        <w:t xml:space="preserve">  Remuneration and allowances of members</w:t>
      </w:r>
      <w:bookmarkEnd w:id="20"/>
    </w:p>
    <w:p w:rsidR="00DF436B" w:rsidRPr="00F2290F" w:rsidRDefault="00DF436B" w:rsidP="00DF436B">
      <w:pPr>
        <w:pStyle w:val="subsection"/>
      </w:pPr>
      <w:r w:rsidRPr="00F2290F">
        <w:tab/>
        <w:t>(1)</w:t>
      </w:r>
      <w:r w:rsidRPr="00F2290F">
        <w:tab/>
        <w:t>A member is to be paid the remuneration that is determined by the Remuneration Tribunal. If no determination of that remuneration by the Tribunal is in operation, the member is to be paid the remuneration that is prescribed.</w:t>
      </w:r>
    </w:p>
    <w:p w:rsidR="00DF436B" w:rsidRPr="00F2290F" w:rsidRDefault="00DF436B" w:rsidP="00DF436B">
      <w:pPr>
        <w:pStyle w:val="subsection"/>
      </w:pPr>
      <w:r w:rsidRPr="00F2290F">
        <w:tab/>
        <w:t>(2)</w:t>
      </w:r>
      <w:r w:rsidRPr="00F2290F">
        <w:tab/>
        <w:t>A member is to be paid the allowances that are prescribed.</w:t>
      </w:r>
    </w:p>
    <w:p w:rsidR="00DF436B" w:rsidRPr="00F2290F" w:rsidRDefault="00DF436B" w:rsidP="00DF436B">
      <w:pPr>
        <w:pStyle w:val="subsection"/>
      </w:pPr>
      <w:r w:rsidRPr="00F2290F">
        <w:tab/>
        <w:t>(3)</w:t>
      </w:r>
      <w:r w:rsidRPr="00F2290F">
        <w:tab/>
        <w:t xml:space="preserve">This section has effect subject to the </w:t>
      </w:r>
      <w:r w:rsidRPr="00F2290F">
        <w:rPr>
          <w:i/>
        </w:rPr>
        <w:t>Remuneration Tribunal Act 1973</w:t>
      </w:r>
      <w:r w:rsidRPr="00F2290F">
        <w:t>.</w:t>
      </w:r>
    </w:p>
    <w:p w:rsidR="00DF436B" w:rsidRPr="00F2290F" w:rsidRDefault="00DF436B" w:rsidP="00DF436B">
      <w:pPr>
        <w:pStyle w:val="ActHead5"/>
      </w:pPr>
      <w:bookmarkStart w:id="21" w:name="_Toc456962755"/>
      <w:r w:rsidRPr="00F2290F">
        <w:rPr>
          <w:rStyle w:val="CharSectno"/>
        </w:rPr>
        <w:t>18</w:t>
      </w:r>
      <w:r w:rsidRPr="00F2290F">
        <w:t xml:space="preserve">  Leave of absence</w:t>
      </w:r>
      <w:bookmarkEnd w:id="21"/>
    </w:p>
    <w:p w:rsidR="00DF436B" w:rsidRPr="00F2290F" w:rsidRDefault="00DF436B" w:rsidP="00DF436B">
      <w:pPr>
        <w:pStyle w:val="subsection"/>
      </w:pPr>
      <w:r w:rsidRPr="00F2290F">
        <w:tab/>
      </w:r>
      <w:r w:rsidRPr="00F2290F">
        <w:tab/>
        <w:t>The Chair may grant leave of absence to any other member on the terms and conditions that the Chair determines.</w:t>
      </w:r>
    </w:p>
    <w:p w:rsidR="00DF436B" w:rsidRPr="00F2290F" w:rsidRDefault="00DF436B" w:rsidP="00DF436B">
      <w:pPr>
        <w:pStyle w:val="ActHead5"/>
      </w:pPr>
      <w:bookmarkStart w:id="22" w:name="_Toc456962756"/>
      <w:r w:rsidRPr="00F2290F">
        <w:rPr>
          <w:rStyle w:val="CharSectno"/>
        </w:rPr>
        <w:t>19</w:t>
      </w:r>
      <w:r w:rsidRPr="00F2290F">
        <w:t xml:space="preserve">  Resignation</w:t>
      </w:r>
      <w:bookmarkEnd w:id="22"/>
    </w:p>
    <w:p w:rsidR="00DF436B" w:rsidRPr="00F2290F" w:rsidRDefault="00DF436B" w:rsidP="00DF436B">
      <w:pPr>
        <w:pStyle w:val="subsection"/>
      </w:pPr>
      <w:r w:rsidRPr="00F2290F">
        <w:tab/>
      </w:r>
      <w:r w:rsidRPr="00F2290F">
        <w:tab/>
        <w:t>A member may resign his or her appointment by giving the Minister a written resignation.</w:t>
      </w:r>
    </w:p>
    <w:p w:rsidR="00DF436B" w:rsidRPr="00F2290F" w:rsidRDefault="00DF436B" w:rsidP="00DF436B">
      <w:pPr>
        <w:pStyle w:val="ActHead5"/>
      </w:pPr>
      <w:bookmarkStart w:id="23" w:name="_Toc456962757"/>
      <w:r w:rsidRPr="00F2290F">
        <w:rPr>
          <w:rStyle w:val="CharSectno"/>
        </w:rPr>
        <w:t>20</w:t>
      </w:r>
      <w:r w:rsidRPr="00F2290F">
        <w:t xml:space="preserve">  Termination of appointment of members</w:t>
      </w:r>
      <w:bookmarkEnd w:id="23"/>
    </w:p>
    <w:p w:rsidR="00DF436B" w:rsidRPr="00F2290F" w:rsidRDefault="00DF436B" w:rsidP="00DF436B">
      <w:pPr>
        <w:pStyle w:val="subsection"/>
      </w:pPr>
      <w:r w:rsidRPr="00F2290F">
        <w:tab/>
        <w:t>(1)</w:t>
      </w:r>
      <w:r w:rsidRPr="00F2290F">
        <w:tab/>
        <w:t>The Minister may terminate a member’s appointment for misbehaviour or physical or mental incapacity.</w:t>
      </w:r>
    </w:p>
    <w:p w:rsidR="00DF436B" w:rsidRPr="00F2290F" w:rsidRDefault="00DF436B" w:rsidP="00DF436B">
      <w:pPr>
        <w:pStyle w:val="subsection"/>
      </w:pPr>
      <w:r w:rsidRPr="00F2290F">
        <w:tab/>
        <w:t>(2)</w:t>
      </w:r>
      <w:r w:rsidRPr="00F2290F">
        <w:tab/>
        <w:t>The Minister may terminate a member’s appointment if:</w:t>
      </w:r>
    </w:p>
    <w:p w:rsidR="00DF436B" w:rsidRPr="00F2290F" w:rsidRDefault="00DF436B" w:rsidP="00DF436B">
      <w:pPr>
        <w:pStyle w:val="paragraph"/>
      </w:pPr>
      <w:r w:rsidRPr="00F2290F">
        <w:tab/>
        <w:t>(a)</w:t>
      </w:r>
      <w:r w:rsidRPr="00F2290F">
        <w:tab/>
        <w:t>the member:</w:t>
      </w:r>
    </w:p>
    <w:p w:rsidR="00DF436B" w:rsidRPr="00F2290F" w:rsidRDefault="00DF436B" w:rsidP="00DF436B">
      <w:pPr>
        <w:pStyle w:val="paragraphsub"/>
      </w:pPr>
      <w:r w:rsidRPr="00F2290F">
        <w:tab/>
        <w:t>(i)</w:t>
      </w:r>
      <w:r w:rsidRPr="00F2290F">
        <w:tab/>
        <w:t>becomes bankrupt; or</w:t>
      </w:r>
    </w:p>
    <w:p w:rsidR="00DF436B" w:rsidRPr="00F2290F" w:rsidRDefault="00DF436B" w:rsidP="00DF436B">
      <w:pPr>
        <w:pStyle w:val="paragraphsub"/>
      </w:pPr>
      <w:r w:rsidRPr="00F2290F">
        <w:tab/>
        <w:t>(ii)</w:t>
      </w:r>
      <w:r w:rsidRPr="00F2290F">
        <w:tab/>
        <w:t>applies to take the benefit of any law for the relief of bankrupt or insolvent debtors; or</w:t>
      </w:r>
    </w:p>
    <w:p w:rsidR="00DF436B" w:rsidRPr="00F2290F" w:rsidRDefault="00DF436B" w:rsidP="00DF436B">
      <w:pPr>
        <w:pStyle w:val="paragraphsub"/>
      </w:pPr>
      <w:r w:rsidRPr="00F2290F">
        <w:tab/>
        <w:t>(iii)</w:t>
      </w:r>
      <w:r w:rsidRPr="00F2290F">
        <w:tab/>
        <w:t>compounds with his or her creditors; or</w:t>
      </w:r>
    </w:p>
    <w:p w:rsidR="00DF436B" w:rsidRPr="00F2290F" w:rsidRDefault="00DF436B" w:rsidP="00DF436B">
      <w:pPr>
        <w:pStyle w:val="paragraphsub"/>
      </w:pPr>
      <w:r w:rsidRPr="00F2290F">
        <w:tab/>
        <w:t>(iv)</w:t>
      </w:r>
      <w:r w:rsidRPr="00F2290F">
        <w:tab/>
        <w:t>makes an assignment of his or her remuneration for the benefit of his or her creditors; or</w:t>
      </w:r>
    </w:p>
    <w:p w:rsidR="00DF436B" w:rsidRPr="00F2290F" w:rsidRDefault="00DF436B" w:rsidP="00DF436B">
      <w:pPr>
        <w:pStyle w:val="paragraph"/>
      </w:pPr>
      <w:r w:rsidRPr="00F2290F">
        <w:tab/>
        <w:t>(b)</w:t>
      </w:r>
      <w:r w:rsidRPr="00F2290F">
        <w:tab/>
        <w:t>the member is absent, except on leave of absence, from 3 consecutive meetings of the Trust; or</w:t>
      </w:r>
    </w:p>
    <w:p w:rsidR="00DF436B" w:rsidRPr="00F2290F" w:rsidRDefault="00DF436B" w:rsidP="00DF436B">
      <w:pPr>
        <w:pStyle w:val="paragraph"/>
      </w:pPr>
      <w:r w:rsidRPr="00F2290F">
        <w:lastRenderedPageBreak/>
        <w:tab/>
        <w:t>(c)</w:t>
      </w:r>
      <w:r w:rsidRPr="00F2290F">
        <w:tab/>
        <w:t>the member engages in paid employment that, in the Minister’s opinion, conflicts or could conflict with the proper performance of the duties of his or her office</w:t>
      </w:r>
      <w:r w:rsidR="00EB0DA9" w:rsidRPr="00F2290F">
        <w:t>.</w:t>
      </w:r>
    </w:p>
    <w:p w:rsidR="00EB0DA9" w:rsidRPr="00F2290F" w:rsidRDefault="00EB0DA9" w:rsidP="00EB0DA9">
      <w:pPr>
        <w:pStyle w:val="notetext"/>
      </w:pPr>
      <w:r w:rsidRPr="00F2290F">
        <w:t>Note:</w:t>
      </w:r>
      <w:r w:rsidRPr="00F2290F">
        <w:tab/>
        <w:t>The appointment of a member may also be terminated under section</w:t>
      </w:r>
      <w:r w:rsidR="00F2290F">
        <w:t> </w:t>
      </w:r>
      <w:r w:rsidRPr="00F2290F">
        <w:t xml:space="preserve">30 of the </w:t>
      </w:r>
      <w:r w:rsidRPr="00F2290F">
        <w:rPr>
          <w:i/>
        </w:rPr>
        <w:t xml:space="preserve">Public Governance, Performance and Accountability Act 2013 </w:t>
      </w:r>
      <w:r w:rsidRPr="00F2290F">
        <w:t>(which deals with terminating the appointment of an accountable authority, or a member of an accountable authority, for contravening general duties of officials).</w:t>
      </w:r>
    </w:p>
    <w:p w:rsidR="00DF436B" w:rsidRPr="00F2290F" w:rsidRDefault="00DF436B" w:rsidP="00DF436B">
      <w:pPr>
        <w:pStyle w:val="subsection"/>
      </w:pPr>
      <w:r w:rsidRPr="00F2290F">
        <w:tab/>
        <w:t>(3)</w:t>
      </w:r>
      <w:r w:rsidRPr="00F2290F">
        <w:tab/>
        <w:t xml:space="preserve">The Minister must not terminate the appointment of a member appointed on the recommendation of </w:t>
      </w:r>
      <w:smartTag w:uri="urn:schemas-microsoft-com:office:smarttags" w:element="State">
        <w:smartTag w:uri="urn:schemas-microsoft-com:office:smarttags" w:element="place">
          <w:r w:rsidRPr="00F2290F">
            <w:t>New South Wales</w:t>
          </w:r>
        </w:smartTag>
      </w:smartTag>
      <w:r w:rsidRPr="00F2290F">
        <w:t xml:space="preserve"> without first consulting </w:t>
      </w:r>
      <w:smartTag w:uri="urn:schemas-microsoft-com:office:smarttags" w:element="State">
        <w:smartTag w:uri="urn:schemas-microsoft-com:office:smarttags" w:element="place">
          <w:r w:rsidRPr="00F2290F">
            <w:t>New South Wales</w:t>
          </w:r>
        </w:smartTag>
      </w:smartTag>
      <w:r w:rsidRPr="00F2290F">
        <w:t>.</w:t>
      </w:r>
    </w:p>
    <w:p w:rsidR="00EB0DA9" w:rsidRPr="00F2290F" w:rsidRDefault="00EB0DA9" w:rsidP="00EB0DA9">
      <w:pPr>
        <w:pStyle w:val="subsection"/>
      </w:pPr>
      <w:r w:rsidRPr="00F2290F">
        <w:tab/>
        <w:t>(4)</w:t>
      </w:r>
      <w:r w:rsidRPr="00F2290F">
        <w:tab/>
      </w:r>
      <w:r w:rsidR="00F2290F">
        <w:t>Subsection (</w:t>
      </w:r>
      <w:r w:rsidRPr="00F2290F">
        <w:t>3) is taken to apply in relation to a termination of the appointment of a member under section</w:t>
      </w:r>
      <w:r w:rsidR="00F2290F">
        <w:t> </w:t>
      </w:r>
      <w:r w:rsidRPr="00F2290F">
        <w:t xml:space="preserve">30 of the </w:t>
      </w:r>
      <w:r w:rsidRPr="00F2290F">
        <w:rPr>
          <w:i/>
        </w:rPr>
        <w:t>Public Governance, Performance and Accountability Act 2013</w:t>
      </w:r>
      <w:r w:rsidRPr="00F2290F">
        <w:t xml:space="preserve"> in the same way as that subsection applies to a termination of the appointment of a member under this section.</w:t>
      </w:r>
    </w:p>
    <w:p w:rsidR="00DF436B" w:rsidRPr="00F2290F" w:rsidRDefault="00DF436B" w:rsidP="00ED5002">
      <w:pPr>
        <w:pStyle w:val="ActHead2"/>
        <w:pageBreakBefore/>
      </w:pPr>
      <w:bookmarkStart w:id="24" w:name="_Toc456962758"/>
      <w:r w:rsidRPr="00F2290F">
        <w:rPr>
          <w:rStyle w:val="CharPartNo"/>
        </w:rPr>
        <w:lastRenderedPageBreak/>
        <w:t>Part</w:t>
      </w:r>
      <w:r w:rsidR="00F2290F" w:rsidRPr="00F2290F">
        <w:rPr>
          <w:rStyle w:val="CharPartNo"/>
        </w:rPr>
        <w:t> </w:t>
      </w:r>
      <w:r w:rsidRPr="00F2290F">
        <w:rPr>
          <w:rStyle w:val="CharPartNo"/>
        </w:rPr>
        <w:t>4</w:t>
      </w:r>
      <w:r w:rsidRPr="00F2290F">
        <w:t>—</w:t>
      </w:r>
      <w:r w:rsidRPr="00F2290F">
        <w:rPr>
          <w:rStyle w:val="CharPartText"/>
        </w:rPr>
        <w:t>Trust land</w:t>
      </w:r>
      <w:bookmarkEnd w:id="24"/>
    </w:p>
    <w:p w:rsidR="00DF436B" w:rsidRPr="00F2290F" w:rsidRDefault="00AE001C" w:rsidP="00DF436B">
      <w:pPr>
        <w:pStyle w:val="Header"/>
      </w:pPr>
      <w:r w:rsidRPr="00F2290F">
        <w:rPr>
          <w:rStyle w:val="CharDivNo"/>
        </w:rPr>
        <w:t xml:space="preserve"> </w:t>
      </w:r>
      <w:r w:rsidRPr="00F2290F">
        <w:rPr>
          <w:rStyle w:val="CharDivText"/>
        </w:rPr>
        <w:t xml:space="preserve"> </w:t>
      </w:r>
    </w:p>
    <w:p w:rsidR="00DF436B" w:rsidRPr="00F2290F" w:rsidRDefault="00DF436B" w:rsidP="00DF436B">
      <w:pPr>
        <w:pStyle w:val="ActHead5"/>
      </w:pPr>
      <w:bookmarkStart w:id="25" w:name="_Toc456962759"/>
      <w:r w:rsidRPr="00F2290F">
        <w:rPr>
          <w:rStyle w:val="CharSectno"/>
        </w:rPr>
        <w:t>21</w:t>
      </w:r>
      <w:r w:rsidRPr="00F2290F">
        <w:t xml:space="preserve">  Vesting by Minister of land in the Trust</w:t>
      </w:r>
      <w:bookmarkEnd w:id="25"/>
    </w:p>
    <w:p w:rsidR="00DF436B" w:rsidRPr="00F2290F" w:rsidRDefault="00DF436B" w:rsidP="00DF436B">
      <w:pPr>
        <w:pStyle w:val="subsection"/>
      </w:pPr>
      <w:r w:rsidRPr="00F2290F">
        <w:tab/>
        <w:t>(1)</w:t>
      </w:r>
      <w:r w:rsidRPr="00F2290F">
        <w:tab/>
        <w:t xml:space="preserve">The Minister administering the </w:t>
      </w:r>
      <w:r w:rsidR="00A81353" w:rsidRPr="00F2290F">
        <w:rPr>
          <w:i/>
        </w:rPr>
        <w:t>Defence Act 1903</w:t>
      </w:r>
      <w:r w:rsidRPr="00F2290F">
        <w:t xml:space="preserve"> must, by notice or notices published in the </w:t>
      </w:r>
      <w:r w:rsidRPr="00F2290F">
        <w:rPr>
          <w:i/>
        </w:rPr>
        <w:t>Gazette</w:t>
      </w:r>
      <w:r w:rsidRPr="00F2290F">
        <w:t>, specify that each Trust land site mentioned in Schedules</w:t>
      </w:r>
      <w:r w:rsidR="00F2290F">
        <w:t> </w:t>
      </w:r>
      <w:r w:rsidRPr="00F2290F">
        <w:t>1 and 2 that is a Commonwealth place is to vest in the Trust in accordance with section</w:t>
      </w:r>
      <w:r w:rsidR="00F2290F">
        <w:t> </w:t>
      </w:r>
      <w:r w:rsidRPr="00F2290F">
        <w:t>22 on a specified day that is within 4 years of this Act commencing. A notice may deal with a part only of a Trust land site.</w:t>
      </w:r>
    </w:p>
    <w:p w:rsidR="00DF436B" w:rsidRPr="00F2290F" w:rsidRDefault="00DF436B" w:rsidP="00DF436B">
      <w:pPr>
        <w:pStyle w:val="subsection"/>
      </w:pPr>
      <w:r w:rsidRPr="00F2290F">
        <w:tab/>
        <w:t>(2)</w:t>
      </w:r>
      <w:r w:rsidRPr="00F2290F">
        <w:tab/>
        <w:t xml:space="preserve">The Minister may, by notice published in the </w:t>
      </w:r>
      <w:r w:rsidRPr="00F2290F">
        <w:rPr>
          <w:i/>
        </w:rPr>
        <w:t>Gazette</w:t>
      </w:r>
      <w:r w:rsidRPr="00F2290F">
        <w:t>, specify that a part of any other Harbour land that is a Commonwealth place is to vest in the Trust in accordance with section</w:t>
      </w:r>
      <w:r w:rsidR="00F2290F">
        <w:t> </w:t>
      </w:r>
      <w:r w:rsidRPr="00F2290F">
        <w:t>22.</w:t>
      </w:r>
    </w:p>
    <w:p w:rsidR="00DF436B" w:rsidRPr="00F2290F" w:rsidRDefault="00DF436B" w:rsidP="00DF436B">
      <w:pPr>
        <w:pStyle w:val="subsection"/>
      </w:pPr>
      <w:r w:rsidRPr="00F2290F">
        <w:tab/>
        <w:t>(3)</w:t>
      </w:r>
      <w:r w:rsidRPr="00F2290F">
        <w:tab/>
        <w:t>The notice must specify the day from which the land is to vest.</w:t>
      </w:r>
    </w:p>
    <w:p w:rsidR="00DF436B" w:rsidRPr="00F2290F" w:rsidRDefault="00DF436B" w:rsidP="00DF436B">
      <w:pPr>
        <w:pStyle w:val="ActHead5"/>
      </w:pPr>
      <w:bookmarkStart w:id="26" w:name="_Toc456962760"/>
      <w:r w:rsidRPr="00F2290F">
        <w:rPr>
          <w:rStyle w:val="CharSectno"/>
        </w:rPr>
        <w:t>22</w:t>
      </w:r>
      <w:r w:rsidRPr="00F2290F">
        <w:t xml:space="preserve">  Vesting of Trust land</w:t>
      </w:r>
      <w:bookmarkEnd w:id="26"/>
    </w:p>
    <w:p w:rsidR="00DF436B" w:rsidRPr="00F2290F" w:rsidRDefault="00DF436B" w:rsidP="00DF436B">
      <w:pPr>
        <w:pStyle w:val="subsection"/>
      </w:pPr>
      <w:r w:rsidRPr="00F2290F">
        <w:tab/>
        <w:t>(1)</w:t>
      </w:r>
      <w:r w:rsidRPr="00F2290F">
        <w:tab/>
        <w:t>From the beginning of the day specified in the notice, all right, title and interest that the Commonwealth holds in the land vests in the Trust without any conveyance, transfer or assignment.</w:t>
      </w:r>
    </w:p>
    <w:p w:rsidR="00DF436B" w:rsidRPr="00F2290F" w:rsidRDefault="00DF436B" w:rsidP="00DF436B">
      <w:pPr>
        <w:pStyle w:val="subsection"/>
      </w:pPr>
      <w:r w:rsidRPr="00F2290F">
        <w:tab/>
        <w:t>(2)</w:t>
      </w:r>
      <w:r w:rsidRPr="00F2290F">
        <w:tab/>
        <w:t>The Trust holds the land for and on behalf of the Commonwealth.</w:t>
      </w:r>
    </w:p>
    <w:p w:rsidR="00DF436B" w:rsidRPr="00F2290F" w:rsidRDefault="00DF436B" w:rsidP="00DF436B">
      <w:pPr>
        <w:pStyle w:val="ActHead5"/>
      </w:pPr>
      <w:bookmarkStart w:id="27" w:name="_Toc456962761"/>
      <w:r w:rsidRPr="00F2290F">
        <w:rPr>
          <w:rStyle w:val="CharSectno"/>
        </w:rPr>
        <w:t>23</w:t>
      </w:r>
      <w:r w:rsidRPr="00F2290F">
        <w:t xml:space="preserve">  Minister may make arrangements</w:t>
      </w:r>
      <w:bookmarkEnd w:id="27"/>
    </w:p>
    <w:p w:rsidR="00DF436B" w:rsidRPr="00F2290F" w:rsidRDefault="00DF436B" w:rsidP="00DF436B">
      <w:pPr>
        <w:pStyle w:val="subsection"/>
      </w:pPr>
      <w:r w:rsidRPr="00F2290F">
        <w:tab/>
        <w:t>(1)</w:t>
      </w:r>
      <w:r w:rsidRPr="00F2290F">
        <w:tab/>
        <w:t>If:</w:t>
      </w:r>
    </w:p>
    <w:p w:rsidR="00DF436B" w:rsidRPr="00F2290F" w:rsidRDefault="00DF436B" w:rsidP="00DF436B">
      <w:pPr>
        <w:pStyle w:val="paragraph"/>
      </w:pPr>
      <w:r w:rsidRPr="00F2290F">
        <w:tab/>
        <w:t>(a)</w:t>
      </w:r>
      <w:r w:rsidRPr="00F2290F">
        <w:tab/>
        <w:t>the Minister specifies land under section</w:t>
      </w:r>
      <w:r w:rsidR="00F2290F">
        <w:t> </w:t>
      </w:r>
      <w:r w:rsidRPr="00F2290F">
        <w:t>21; and</w:t>
      </w:r>
    </w:p>
    <w:p w:rsidR="00DF436B" w:rsidRPr="00F2290F" w:rsidRDefault="00DF436B" w:rsidP="00DF436B">
      <w:pPr>
        <w:pStyle w:val="paragraph"/>
      </w:pPr>
      <w:r w:rsidRPr="00F2290F">
        <w:tab/>
        <w:t>(b)</w:t>
      </w:r>
      <w:r w:rsidRPr="00F2290F">
        <w:tab/>
        <w:t>immediately before the land vests in the Trust under section</w:t>
      </w:r>
      <w:r w:rsidR="00F2290F">
        <w:t> </w:t>
      </w:r>
      <w:r w:rsidRPr="00F2290F">
        <w:t>22, the Commonwealth is a party to an agreement or instrument that relates to the land;</w:t>
      </w:r>
    </w:p>
    <w:p w:rsidR="00DF436B" w:rsidRPr="00F2290F" w:rsidRDefault="00DF436B" w:rsidP="00DF436B">
      <w:pPr>
        <w:pStyle w:val="subsection2"/>
      </w:pPr>
      <w:r w:rsidRPr="00F2290F">
        <w:t>then the Minister may specify, in writing, the agreement or instrument for the purposes of this section.</w:t>
      </w:r>
    </w:p>
    <w:p w:rsidR="00DF436B" w:rsidRPr="00F2290F" w:rsidRDefault="00DF436B" w:rsidP="00DF436B">
      <w:pPr>
        <w:pStyle w:val="subsection"/>
      </w:pPr>
      <w:r w:rsidRPr="00F2290F">
        <w:tab/>
        <w:t>(2)</w:t>
      </w:r>
      <w:r w:rsidRPr="00F2290F">
        <w:tab/>
        <w:t>An agreement or instrument specified under this section has effect, after the land vests in the Trust, as if:</w:t>
      </w:r>
    </w:p>
    <w:p w:rsidR="00DF436B" w:rsidRPr="00F2290F" w:rsidRDefault="00DF436B" w:rsidP="00DF436B">
      <w:pPr>
        <w:pStyle w:val="paragraph"/>
      </w:pPr>
      <w:r w:rsidRPr="00F2290F">
        <w:lastRenderedPageBreak/>
        <w:tab/>
        <w:t>(a)</w:t>
      </w:r>
      <w:r w:rsidRPr="00F2290F">
        <w:tab/>
        <w:t>the Trust were substituted for the Commonwealth as a party to the agreement or instrument; and</w:t>
      </w:r>
    </w:p>
    <w:p w:rsidR="00DF436B" w:rsidRPr="00F2290F" w:rsidRDefault="00DF436B" w:rsidP="00DF436B">
      <w:pPr>
        <w:pStyle w:val="paragraph"/>
      </w:pPr>
      <w:r w:rsidRPr="00F2290F">
        <w:tab/>
        <w:t>(b)</w:t>
      </w:r>
      <w:r w:rsidRPr="00F2290F">
        <w:tab/>
        <w:t>any reference in the agreement or instrument to the Commonwealth were (except in relation to matters that occurred before the land vested) a reference to the Trust.</w:t>
      </w:r>
    </w:p>
    <w:p w:rsidR="00DF436B" w:rsidRPr="00F2290F" w:rsidRDefault="00DF436B" w:rsidP="00DF436B">
      <w:pPr>
        <w:pStyle w:val="ActHead5"/>
      </w:pPr>
      <w:bookmarkStart w:id="28" w:name="_Toc456962762"/>
      <w:r w:rsidRPr="00F2290F">
        <w:rPr>
          <w:rStyle w:val="CharSectno"/>
        </w:rPr>
        <w:t>24</w:t>
      </w:r>
      <w:r w:rsidRPr="00F2290F">
        <w:t xml:space="preserve">  Transfer of Trust land</w:t>
      </w:r>
      <w:bookmarkEnd w:id="28"/>
    </w:p>
    <w:p w:rsidR="00DF436B" w:rsidRPr="00F2290F" w:rsidRDefault="00DF436B" w:rsidP="00DF436B">
      <w:pPr>
        <w:pStyle w:val="subsection"/>
      </w:pPr>
      <w:r w:rsidRPr="00F2290F">
        <w:tab/>
        <w:t>(1)</w:t>
      </w:r>
      <w:r w:rsidRPr="00F2290F">
        <w:tab/>
        <w:t>The Trust must not sell or otherwise transfer the freehold interest in:</w:t>
      </w:r>
    </w:p>
    <w:p w:rsidR="00DF436B" w:rsidRPr="00F2290F" w:rsidRDefault="00DF436B" w:rsidP="00DF436B">
      <w:pPr>
        <w:pStyle w:val="paragraph"/>
      </w:pPr>
      <w:r w:rsidRPr="00F2290F">
        <w:tab/>
        <w:t>(a)</w:t>
      </w:r>
      <w:r w:rsidRPr="00F2290F">
        <w:tab/>
        <w:t>any land mentioned in Schedule</w:t>
      </w:r>
      <w:r w:rsidR="00F2290F">
        <w:t> </w:t>
      </w:r>
      <w:r w:rsidRPr="00F2290F">
        <w:t>1; or</w:t>
      </w:r>
    </w:p>
    <w:p w:rsidR="00DF436B" w:rsidRPr="00F2290F" w:rsidRDefault="00DF436B" w:rsidP="00DF436B">
      <w:pPr>
        <w:pStyle w:val="paragraph"/>
      </w:pPr>
      <w:r w:rsidRPr="00F2290F">
        <w:tab/>
        <w:t>(b)</w:t>
      </w:r>
      <w:r w:rsidRPr="00F2290F">
        <w:tab/>
        <w:t>land identified in a plan as having significant environmental or heritage values;</w:t>
      </w:r>
    </w:p>
    <w:p w:rsidR="00DF436B" w:rsidRPr="00F2290F" w:rsidRDefault="00DF436B" w:rsidP="00DF436B">
      <w:pPr>
        <w:pStyle w:val="subsection2"/>
      </w:pPr>
      <w:r w:rsidRPr="00F2290F">
        <w:t>unless:</w:t>
      </w:r>
    </w:p>
    <w:p w:rsidR="00DF436B" w:rsidRPr="00F2290F" w:rsidRDefault="00DF436B" w:rsidP="00DF436B">
      <w:pPr>
        <w:pStyle w:val="paragraph"/>
      </w:pPr>
      <w:r w:rsidRPr="00F2290F">
        <w:tab/>
        <w:t>(c)</w:t>
      </w:r>
      <w:r w:rsidRPr="00F2290F">
        <w:tab/>
        <w:t xml:space="preserve">the sale or transfer is to the Commonwealth, </w:t>
      </w:r>
      <w:smartTag w:uri="urn:schemas-microsoft-com:office:smarttags" w:element="State">
        <w:smartTag w:uri="urn:schemas-microsoft-com:office:smarttags" w:element="place">
          <w:r w:rsidRPr="00F2290F">
            <w:t>New South Wales</w:t>
          </w:r>
        </w:smartTag>
      </w:smartTag>
      <w:r w:rsidRPr="00F2290F">
        <w:t xml:space="preserve"> or an affected council; and</w:t>
      </w:r>
    </w:p>
    <w:p w:rsidR="00DF436B" w:rsidRPr="00F2290F" w:rsidRDefault="00DF436B" w:rsidP="00DF436B">
      <w:pPr>
        <w:pStyle w:val="paragraph"/>
      </w:pPr>
      <w:r w:rsidRPr="00F2290F">
        <w:tab/>
        <w:t>(d)</w:t>
      </w:r>
      <w:r w:rsidRPr="00F2290F">
        <w:tab/>
        <w:t xml:space="preserve">the instrument under which the sale or transfer occurs includes a condition that the land not be sold or otherwise transferred other than to the Commonwealth, </w:t>
      </w:r>
      <w:smartTag w:uri="urn:schemas-microsoft-com:office:smarttags" w:element="State">
        <w:smartTag w:uri="urn:schemas-microsoft-com:office:smarttags" w:element="place">
          <w:r w:rsidRPr="00F2290F">
            <w:t>New South Wales</w:t>
          </w:r>
        </w:smartTag>
      </w:smartTag>
      <w:r w:rsidRPr="00F2290F">
        <w:t xml:space="preserve"> or an affected council.</w:t>
      </w:r>
    </w:p>
    <w:p w:rsidR="00DF436B" w:rsidRPr="00F2290F" w:rsidRDefault="00DF436B" w:rsidP="00DF436B">
      <w:pPr>
        <w:pStyle w:val="subsection"/>
      </w:pPr>
      <w:r w:rsidRPr="00F2290F">
        <w:tab/>
        <w:t>(1A)</w:t>
      </w:r>
      <w:r w:rsidRPr="00F2290F">
        <w:tab/>
        <w:t xml:space="preserve">A purported sale or transfer of a freehold interest by an instrument that does not comply with </w:t>
      </w:r>
      <w:r w:rsidR="00F2290F">
        <w:t>paragraph (</w:t>
      </w:r>
      <w:r w:rsidRPr="00F2290F">
        <w:t>1)(c) or (d) is not effective.</w:t>
      </w:r>
    </w:p>
    <w:p w:rsidR="00DF436B" w:rsidRPr="00F2290F" w:rsidRDefault="00DF436B" w:rsidP="00DF436B">
      <w:pPr>
        <w:pStyle w:val="subsection"/>
      </w:pPr>
      <w:r w:rsidRPr="00F2290F">
        <w:tab/>
        <w:t>(1B)</w:t>
      </w:r>
      <w:r w:rsidRPr="00F2290F">
        <w:tab/>
        <w:t>The Trust must not sell or otherwise transfer the freehold interest of any land mentioned in Schedule</w:t>
      </w:r>
      <w:r w:rsidR="00F2290F">
        <w:t> </w:t>
      </w:r>
      <w:r w:rsidRPr="00F2290F">
        <w:t>2 without the written approval of the Minister.</w:t>
      </w:r>
    </w:p>
    <w:p w:rsidR="00DF436B" w:rsidRPr="00F2290F" w:rsidRDefault="00DF436B" w:rsidP="00DF436B">
      <w:pPr>
        <w:pStyle w:val="subsection"/>
      </w:pPr>
      <w:r w:rsidRPr="00F2290F">
        <w:tab/>
        <w:t>(2)</w:t>
      </w:r>
      <w:r w:rsidRPr="00F2290F">
        <w:tab/>
        <w:t>If the Trust agrees to sell or otherwise transfer the freehold interest of any Trust land, then the Trust must seek the Minister’s approval, in writing, of:</w:t>
      </w:r>
    </w:p>
    <w:p w:rsidR="00DF436B" w:rsidRPr="00F2290F" w:rsidRDefault="00DF436B" w:rsidP="00DF436B">
      <w:pPr>
        <w:pStyle w:val="paragraph"/>
      </w:pPr>
      <w:r w:rsidRPr="00F2290F">
        <w:tab/>
        <w:t>(a)</w:t>
      </w:r>
      <w:r w:rsidRPr="00F2290F">
        <w:tab/>
        <w:t>the terms and conditions of the agreement; and</w:t>
      </w:r>
    </w:p>
    <w:p w:rsidR="00DF436B" w:rsidRPr="00F2290F" w:rsidRDefault="00DF436B" w:rsidP="00DF436B">
      <w:pPr>
        <w:pStyle w:val="paragraph"/>
      </w:pPr>
      <w:r w:rsidRPr="00F2290F">
        <w:tab/>
        <w:t>(b)</w:t>
      </w:r>
      <w:r w:rsidRPr="00F2290F">
        <w:tab/>
        <w:t>the transferee.</w:t>
      </w:r>
    </w:p>
    <w:p w:rsidR="00DF436B" w:rsidRPr="00F2290F" w:rsidRDefault="00DF436B" w:rsidP="00DF436B">
      <w:pPr>
        <w:pStyle w:val="ActHead5"/>
      </w:pPr>
      <w:bookmarkStart w:id="29" w:name="_Toc456962763"/>
      <w:r w:rsidRPr="00F2290F">
        <w:rPr>
          <w:rStyle w:val="CharSectno"/>
        </w:rPr>
        <w:t>25</w:t>
      </w:r>
      <w:r w:rsidRPr="00F2290F">
        <w:t xml:space="preserve"> </w:t>
      </w:r>
      <w:r w:rsidRPr="00F2290F">
        <w:rPr>
          <w:i/>
        </w:rPr>
        <w:t xml:space="preserve"> </w:t>
      </w:r>
      <w:r w:rsidRPr="00F2290F">
        <w:t>Lands Acquisition Act not to apply</w:t>
      </w:r>
      <w:bookmarkEnd w:id="29"/>
    </w:p>
    <w:p w:rsidR="00DF436B" w:rsidRPr="00F2290F" w:rsidRDefault="00DF436B" w:rsidP="00DF436B">
      <w:pPr>
        <w:pStyle w:val="subsection"/>
      </w:pPr>
      <w:r w:rsidRPr="00F2290F">
        <w:tab/>
      </w:r>
      <w:r w:rsidRPr="00F2290F">
        <w:tab/>
        <w:t>Part</w:t>
      </w:r>
      <w:r w:rsidR="00E71251" w:rsidRPr="00F2290F">
        <w:t> </w:t>
      </w:r>
      <w:r w:rsidRPr="00F2290F">
        <w:t xml:space="preserve">X of the </w:t>
      </w:r>
      <w:r w:rsidRPr="00F2290F">
        <w:rPr>
          <w:i/>
        </w:rPr>
        <w:t>Lands Acquisition Act 1989</w:t>
      </w:r>
      <w:r w:rsidRPr="00F2290F">
        <w:t xml:space="preserve"> does not apply to the disposal by the Trust of Trust land or an interest in Trust land.</w:t>
      </w:r>
    </w:p>
    <w:p w:rsidR="00DF436B" w:rsidRPr="00F2290F" w:rsidRDefault="00DF436B" w:rsidP="00ED5002">
      <w:pPr>
        <w:pStyle w:val="ActHead2"/>
        <w:pageBreakBefore/>
      </w:pPr>
      <w:bookmarkStart w:id="30" w:name="_Toc456962764"/>
      <w:r w:rsidRPr="00F2290F">
        <w:rPr>
          <w:rStyle w:val="CharPartNo"/>
        </w:rPr>
        <w:lastRenderedPageBreak/>
        <w:t>Part</w:t>
      </w:r>
      <w:r w:rsidR="00F2290F" w:rsidRPr="00F2290F">
        <w:rPr>
          <w:rStyle w:val="CharPartNo"/>
        </w:rPr>
        <w:t> </w:t>
      </w:r>
      <w:r w:rsidRPr="00F2290F">
        <w:rPr>
          <w:rStyle w:val="CharPartNo"/>
        </w:rPr>
        <w:t>5</w:t>
      </w:r>
      <w:r w:rsidRPr="00F2290F">
        <w:t>—</w:t>
      </w:r>
      <w:r w:rsidRPr="00F2290F">
        <w:rPr>
          <w:rStyle w:val="CharPartText"/>
        </w:rPr>
        <w:t>Plans</w:t>
      </w:r>
      <w:bookmarkEnd w:id="30"/>
    </w:p>
    <w:p w:rsidR="00DF436B" w:rsidRPr="00F2290F" w:rsidRDefault="00AE001C" w:rsidP="00DF436B">
      <w:pPr>
        <w:pStyle w:val="Header"/>
      </w:pPr>
      <w:r w:rsidRPr="00F2290F">
        <w:rPr>
          <w:rStyle w:val="CharDivNo"/>
        </w:rPr>
        <w:t xml:space="preserve"> </w:t>
      </w:r>
      <w:r w:rsidRPr="00F2290F">
        <w:rPr>
          <w:rStyle w:val="CharDivText"/>
        </w:rPr>
        <w:t xml:space="preserve"> </w:t>
      </w:r>
    </w:p>
    <w:p w:rsidR="00DF436B" w:rsidRPr="00F2290F" w:rsidRDefault="00DF436B" w:rsidP="00DF436B">
      <w:pPr>
        <w:pStyle w:val="ActHead5"/>
      </w:pPr>
      <w:bookmarkStart w:id="31" w:name="_Toc456962765"/>
      <w:r w:rsidRPr="00F2290F">
        <w:rPr>
          <w:rStyle w:val="CharSectno"/>
        </w:rPr>
        <w:t>26</w:t>
      </w:r>
      <w:r w:rsidRPr="00F2290F">
        <w:t xml:space="preserve">  Trust to prepare plans</w:t>
      </w:r>
      <w:bookmarkEnd w:id="31"/>
    </w:p>
    <w:p w:rsidR="00DF436B" w:rsidRPr="00F2290F" w:rsidRDefault="00DF436B" w:rsidP="00DF436B">
      <w:pPr>
        <w:pStyle w:val="subsection"/>
      </w:pPr>
      <w:r w:rsidRPr="00F2290F">
        <w:tab/>
        <w:t>(1)</w:t>
      </w:r>
      <w:r w:rsidRPr="00F2290F">
        <w:tab/>
        <w:t>Within 2 years of this Act commencing, the Trust must prepare a draft plan in respect of each Trust land site mentioned in Schedules</w:t>
      </w:r>
      <w:r w:rsidR="00F2290F">
        <w:t> </w:t>
      </w:r>
      <w:r w:rsidRPr="00F2290F">
        <w:t>1 and 2.</w:t>
      </w:r>
    </w:p>
    <w:p w:rsidR="00DF436B" w:rsidRPr="00F2290F" w:rsidRDefault="00DF436B" w:rsidP="00DF436B">
      <w:pPr>
        <w:pStyle w:val="subsection"/>
      </w:pPr>
      <w:r w:rsidRPr="00F2290F">
        <w:tab/>
        <w:t>(2)</w:t>
      </w:r>
      <w:r w:rsidRPr="00F2290F">
        <w:tab/>
        <w:t>Within 2 years of any other land vesting in the Trust under section</w:t>
      </w:r>
      <w:r w:rsidR="00F2290F">
        <w:t> </w:t>
      </w:r>
      <w:r w:rsidRPr="00F2290F">
        <w:t>22, the Trust must prepare a draft plan in respect of that land.</w:t>
      </w:r>
    </w:p>
    <w:p w:rsidR="00DF436B" w:rsidRPr="00F2290F" w:rsidRDefault="00DF436B" w:rsidP="00DF436B">
      <w:pPr>
        <w:pStyle w:val="subsection"/>
      </w:pPr>
      <w:r w:rsidRPr="00F2290F">
        <w:tab/>
        <w:t>(3)</w:t>
      </w:r>
      <w:r w:rsidRPr="00F2290F">
        <w:tab/>
        <w:t xml:space="preserve">The Minister may extend the period mentioned in </w:t>
      </w:r>
      <w:r w:rsidR="00F2290F">
        <w:t>subsections (</w:t>
      </w:r>
      <w:r w:rsidRPr="00F2290F">
        <w:t>1) and (2) on application, in writing, by the Trust, provided that the Trust has by public notice informed the public about the application and the reason for the extension of time.</w:t>
      </w:r>
    </w:p>
    <w:p w:rsidR="00DF436B" w:rsidRPr="00F2290F" w:rsidRDefault="00DF436B" w:rsidP="00DF436B">
      <w:pPr>
        <w:pStyle w:val="ActHead5"/>
      </w:pPr>
      <w:bookmarkStart w:id="32" w:name="_Toc456962766"/>
      <w:r w:rsidRPr="00F2290F">
        <w:rPr>
          <w:rStyle w:val="CharSectno"/>
        </w:rPr>
        <w:t>27</w:t>
      </w:r>
      <w:r w:rsidRPr="00F2290F">
        <w:t xml:space="preserve">  Plan areas</w:t>
      </w:r>
      <w:bookmarkEnd w:id="32"/>
    </w:p>
    <w:p w:rsidR="00DF436B" w:rsidRPr="00F2290F" w:rsidRDefault="00DF436B" w:rsidP="00DF436B">
      <w:pPr>
        <w:pStyle w:val="subsection"/>
      </w:pPr>
      <w:r w:rsidRPr="00F2290F">
        <w:tab/>
        <w:t>(1)</w:t>
      </w:r>
      <w:r w:rsidRPr="00F2290F">
        <w:tab/>
        <w:t>A plan must cover at least one Trust land site and must not cover only a part of a site.</w:t>
      </w:r>
    </w:p>
    <w:p w:rsidR="00DF436B" w:rsidRPr="00F2290F" w:rsidRDefault="00DF436B" w:rsidP="00DF436B">
      <w:pPr>
        <w:pStyle w:val="subsection"/>
      </w:pPr>
      <w:r w:rsidRPr="00F2290F">
        <w:tab/>
        <w:t>(2)</w:t>
      </w:r>
      <w:r w:rsidRPr="00F2290F">
        <w:tab/>
        <w:t>A plan may cover any Harbour land that has not vested in the Trust under section</w:t>
      </w:r>
      <w:r w:rsidR="00F2290F">
        <w:t> </w:t>
      </w:r>
      <w:r w:rsidRPr="00F2290F">
        <w:t>22. However, the plan takes effect in respect of that land only when:</w:t>
      </w:r>
    </w:p>
    <w:p w:rsidR="00DF436B" w:rsidRPr="00F2290F" w:rsidRDefault="00DF436B" w:rsidP="00DF436B">
      <w:pPr>
        <w:pStyle w:val="paragraph"/>
      </w:pPr>
      <w:r w:rsidRPr="00F2290F">
        <w:tab/>
        <w:t>(a)</w:t>
      </w:r>
      <w:r w:rsidRPr="00F2290F">
        <w:tab/>
        <w:t>the plan is approved and notified under this Part; and</w:t>
      </w:r>
    </w:p>
    <w:p w:rsidR="00DF436B" w:rsidRPr="00F2290F" w:rsidRDefault="00DF436B" w:rsidP="00DF436B">
      <w:pPr>
        <w:pStyle w:val="paragraph"/>
      </w:pPr>
      <w:r w:rsidRPr="00F2290F">
        <w:tab/>
        <w:t>(b)</w:t>
      </w:r>
      <w:r w:rsidRPr="00F2290F">
        <w:tab/>
        <w:t>the land vests in the Trust.</w:t>
      </w:r>
    </w:p>
    <w:p w:rsidR="00DF436B" w:rsidRPr="00F2290F" w:rsidRDefault="00DF436B" w:rsidP="00DF436B">
      <w:pPr>
        <w:pStyle w:val="notetext"/>
      </w:pPr>
      <w:r w:rsidRPr="00F2290F">
        <w:t>Note:</w:t>
      </w:r>
      <w:r w:rsidRPr="00F2290F">
        <w:tab/>
        <w:t>If the plan has been approved and notified under this Part before the land vests in the Trust, then the plan does not require further notification under section</w:t>
      </w:r>
      <w:r w:rsidR="00F2290F">
        <w:t> </w:t>
      </w:r>
      <w:r w:rsidRPr="00F2290F">
        <w:t>34 when the land eventually vests in the Trust.</w:t>
      </w:r>
    </w:p>
    <w:p w:rsidR="00DF436B" w:rsidRPr="00F2290F" w:rsidRDefault="00DF436B" w:rsidP="00DF436B">
      <w:pPr>
        <w:pStyle w:val="ActHead5"/>
      </w:pPr>
      <w:bookmarkStart w:id="33" w:name="_Toc456962767"/>
      <w:r w:rsidRPr="00F2290F">
        <w:rPr>
          <w:rStyle w:val="CharSectno"/>
        </w:rPr>
        <w:t>28</w:t>
      </w:r>
      <w:r w:rsidRPr="00F2290F">
        <w:t xml:space="preserve">  Content of plans</w:t>
      </w:r>
      <w:bookmarkEnd w:id="33"/>
    </w:p>
    <w:p w:rsidR="00DF436B" w:rsidRPr="00F2290F" w:rsidRDefault="00DF436B" w:rsidP="00DF436B">
      <w:pPr>
        <w:pStyle w:val="subsection"/>
      </w:pPr>
      <w:r w:rsidRPr="00F2290F">
        <w:tab/>
        <w:t>(1)</w:t>
      </w:r>
      <w:r w:rsidRPr="00F2290F">
        <w:tab/>
        <w:t>A plan must accord with the objects of the Trust.</w:t>
      </w:r>
    </w:p>
    <w:p w:rsidR="00DF436B" w:rsidRPr="00F2290F" w:rsidRDefault="00DF436B" w:rsidP="00DF436B">
      <w:pPr>
        <w:pStyle w:val="subsection"/>
      </w:pPr>
      <w:r w:rsidRPr="00F2290F">
        <w:lastRenderedPageBreak/>
        <w:tab/>
        <w:t>(2)</w:t>
      </w:r>
      <w:r w:rsidRPr="00F2290F">
        <w:tab/>
        <w:t>The plan must accord with principles of ecologically sustainable development.</w:t>
      </w:r>
    </w:p>
    <w:p w:rsidR="00DF436B" w:rsidRPr="00F2290F" w:rsidRDefault="00DF436B" w:rsidP="00DF436B">
      <w:pPr>
        <w:pStyle w:val="subsection"/>
      </w:pPr>
      <w:r w:rsidRPr="00F2290F">
        <w:tab/>
        <w:t>(3)</w:t>
      </w:r>
      <w:r w:rsidRPr="00F2290F">
        <w:tab/>
        <w:t>The plan must contain the following:</w:t>
      </w:r>
    </w:p>
    <w:p w:rsidR="00DF436B" w:rsidRPr="00F2290F" w:rsidRDefault="00DF436B" w:rsidP="00DF436B">
      <w:pPr>
        <w:pStyle w:val="paragraph"/>
      </w:pPr>
      <w:r w:rsidRPr="00F2290F">
        <w:tab/>
        <w:t>(a)</w:t>
      </w:r>
      <w:r w:rsidRPr="00F2290F">
        <w:tab/>
        <w:t>a history and description of the plan area, including an identification of current land uses of the area or parts of the area;</w:t>
      </w:r>
    </w:p>
    <w:p w:rsidR="00DF436B" w:rsidRPr="00F2290F" w:rsidRDefault="00DF436B" w:rsidP="00DF436B">
      <w:pPr>
        <w:pStyle w:val="paragraph"/>
      </w:pPr>
      <w:r w:rsidRPr="00F2290F">
        <w:tab/>
        <w:t>(b)</w:t>
      </w:r>
      <w:r w:rsidRPr="00F2290F">
        <w:tab/>
        <w:t>an assessment of the environmental and heritage values of the area;</w:t>
      </w:r>
    </w:p>
    <w:p w:rsidR="00DF436B" w:rsidRPr="00F2290F" w:rsidRDefault="00DF436B" w:rsidP="00DF436B">
      <w:pPr>
        <w:pStyle w:val="paragraph"/>
      </w:pPr>
      <w:r w:rsidRPr="00F2290F">
        <w:tab/>
        <w:t>(c)</w:t>
      </w:r>
      <w:r w:rsidRPr="00F2290F">
        <w:tab/>
        <w:t xml:space="preserve">an assessment of the interrelationship between the plan area and the surrounding region, including other public land in the </w:t>
      </w:r>
      <w:smartTag w:uri="urn:schemas-microsoft-com:office:smarttags" w:element="place">
        <w:smartTag w:uri="urn:schemas-microsoft-com:office:smarttags" w:element="PlaceName">
          <w:r w:rsidRPr="00F2290F">
            <w:t>Sydney</w:t>
          </w:r>
        </w:smartTag>
        <w:r w:rsidRPr="00F2290F">
          <w:t xml:space="preserve"> </w:t>
        </w:r>
        <w:smartTag w:uri="urn:schemas-microsoft-com:office:smarttags" w:element="PlaceName">
          <w:r w:rsidRPr="00F2290F">
            <w:t>Harbour</w:t>
          </w:r>
        </w:smartTag>
      </w:smartTag>
      <w:r w:rsidRPr="00F2290F">
        <w:t xml:space="preserve"> region and other Trust land;</w:t>
      </w:r>
    </w:p>
    <w:p w:rsidR="00DF436B" w:rsidRPr="00F2290F" w:rsidRDefault="00DF436B" w:rsidP="00DF436B">
      <w:pPr>
        <w:pStyle w:val="paragraph"/>
      </w:pPr>
      <w:r w:rsidRPr="00F2290F">
        <w:tab/>
        <w:t>(d)</w:t>
      </w:r>
      <w:r w:rsidRPr="00F2290F">
        <w:tab/>
        <w:t>objectives for the conservation and management of the area;</w:t>
      </w:r>
    </w:p>
    <w:p w:rsidR="00DF436B" w:rsidRPr="00F2290F" w:rsidRDefault="00DF436B" w:rsidP="00DF436B">
      <w:pPr>
        <w:pStyle w:val="paragraph"/>
      </w:pPr>
      <w:r w:rsidRPr="00F2290F">
        <w:tab/>
        <w:t>(e)</w:t>
      </w:r>
      <w:r w:rsidRPr="00F2290F">
        <w:tab/>
        <w:t>policies in respect of the conservation and management of the area;</w:t>
      </w:r>
    </w:p>
    <w:p w:rsidR="00DF436B" w:rsidRPr="00F2290F" w:rsidRDefault="00DF436B" w:rsidP="00DF436B">
      <w:pPr>
        <w:pStyle w:val="paragraph"/>
      </w:pPr>
      <w:r w:rsidRPr="00F2290F">
        <w:tab/>
        <w:t>(f)</w:t>
      </w:r>
      <w:r w:rsidRPr="00F2290F">
        <w:tab/>
        <w:t>an identification of proposed land uses in the area or parts of the area;</w:t>
      </w:r>
    </w:p>
    <w:p w:rsidR="00DF436B" w:rsidRPr="00F2290F" w:rsidRDefault="00DF436B" w:rsidP="00DF436B">
      <w:pPr>
        <w:pStyle w:val="paragraph"/>
      </w:pPr>
      <w:r w:rsidRPr="00F2290F">
        <w:tab/>
        <w:t>(g)</w:t>
      </w:r>
      <w:r w:rsidRPr="00F2290F">
        <w:tab/>
        <w:t>an identification of the nature of possible future owners of the area or parts of the area;</w:t>
      </w:r>
    </w:p>
    <w:p w:rsidR="00DF436B" w:rsidRPr="00F2290F" w:rsidRDefault="00DF436B" w:rsidP="00DF436B">
      <w:pPr>
        <w:pStyle w:val="paragraph"/>
      </w:pPr>
      <w:r w:rsidRPr="00F2290F">
        <w:tab/>
        <w:t>(h)</w:t>
      </w:r>
      <w:r w:rsidRPr="00F2290F">
        <w:tab/>
        <w:t>guidelines, options (if necessary) and recommendations for the implementation of the plan;</w:t>
      </w:r>
    </w:p>
    <w:p w:rsidR="00DF436B" w:rsidRPr="00F2290F" w:rsidRDefault="00DF436B" w:rsidP="00DF436B">
      <w:pPr>
        <w:pStyle w:val="paragraph"/>
      </w:pPr>
      <w:r w:rsidRPr="00F2290F">
        <w:tab/>
        <w:t>(i)</w:t>
      </w:r>
      <w:r w:rsidRPr="00F2290F">
        <w:tab/>
        <w:t>detailed estimates of costs that may be incurred in respect of the area, including costs for remediation, rehabilitation and conservation of the area;</w:t>
      </w:r>
    </w:p>
    <w:p w:rsidR="00DF436B" w:rsidRPr="00F2290F" w:rsidRDefault="00DF436B" w:rsidP="00DF436B">
      <w:pPr>
        <w:pStyle w:val="paragraph"/>
      </w:pPr>
      <w:r w:rsidRPr="00F2290F">
        <w:tab/>
        <w:t>(j)</w:t>
      </w:r>
      <w:r w:rsidRPr="00F2290F">
        <w:tab/>
        <w:t>anything else required by the regulations.</w:t>
      </w:r>
    </w:p>
    <w:p w:rsidR="00DF436B" w:rsidRPr="00F2290F" w:rsidRDefault="00DF436B" w:rsidP="00DF436B">
      <w:pPr>
        <w:pStyle w:val="ActHead5"/>
      </w:pPr>
      <w:bookmarkStart w:id="34" w:name="_Toc456962768"/>
      <w:r w:rsidRPr="00F2290F">
        <w:rPr>
          <w:rStyle w:val="CharSectno"/>
        </w:rPr>
        <w:t>29</w:t>
      </w:r>
      <w:r w:rsidRPr="00F2290F">
        <w:t xml:space="preserve">  Consultation on proposal to prepare draft plan</w:t>
      </w:r>
      <w:bookmarkEnd w:id="34"/>
    </w:p>
    <w:p w:rsidR="00DF436B" w:rsidRPr="00F2290F" w:rsidRDefault="00DF436B" w:rsidP="00DF436B">
      <w:pPr>
        <w:pStyle w:val="subsection"/>
      </w:pPr>
      <w:r w:rsidRPr="00F2290F">
        <w:tab/>
        <w:t>(1)</w:t>
      </w:r>
      <w:r w:rsidRPr="00F2290F">
        <w:tab/>
        <w:t>Before preparing a draft plan, the Trust must, by public notice:</w:t>
      </w:r>
    </w:p>
    <w:p w:rsidR="00DF436B" w:rsidRPr="00F2290F" w:rsidRDefault="00DF436B" w:rsidP="00DF436B">
      <w:pPr>
        <w:pStyle w:val="paragraph"/>
      </w:pPr>
      <w:r w:rsidRPr="00F2290F">
        <w:tab/>
        <w:t>(a)</w:t>
      </w:r>
      <w:r w:rsidRPr="00F2290F">
        <w:tab/>
        <w:t>state that it proposes to prepare a draft plan in respect of a specified plan area; and</w:t>
      </w:r>
    </w:p>
    <w:p w:rsidR="00DF436B" w:rsidRPr="00F2290F" w:rsidRDefault="00DF436B" w:rsidP="00DF436B">
      <w:pPr>
        <w:pStyle w:val="paragraph"/>
      </w:pPr>
      <w:r w:rsidRPr="00F2290F">
        <w:tab/>
        <w:t>(b)</w:t>
      </w:r>
      <w:r w:rsidRPr="00F2290F">
        <w:tab/>
        <w:t>invite interested persons to make representations in connection with the proposal by a specified date that is at least one month after the date of publication of the notice; and</w:t>
      </w:r>
    </w:p>
    <w:p w:rsidR="00DF436B" w:rsidRPr="00F2290F" w:rsidRDefault="00DF436B" w:rsidP="00DF436B">
      <w:pPr>
        <w:pStyle w:val="paragraph"/>
      </w:pPr>
      <w:r w:rsidRPr="00F2290F">
        <w:tab/>
        <w:t>(c)</w:t>
      </w:r>
      <w:r w:rsidRPr="00F2290F">
        <w:tab/>
        <w:t>specify an address to which representations may be sent.</w:t>
      </w:r>
    </w:p>
    <w:p w:rsidR="00DF436B" w:rsidRPr="00F2290F" w:rsidRDefault="00DF436B" w:rsidP="00DF436B">
      <w:pPr>
        <w:pStyle w:val="subsection"/>
      </w:pPr>
      <w:r w:rsidRPr="00F2290F">
        <w:lastRenderedPageBreak/>
        <w:tab/>
        <w:t>(2)</w:t>
      </w:r>
      <w:r w:rsidRPr="00F2290F">
        <w:tab/>
        <w:t>A person may make written submissions to the Trust in connection with the proposal not later than the date stated in the notice.</w:t>
      </w:r>
    </w:p>
    <w:p w:rsidR="00DF436B" w:rsidRPr="00F2290F" w:rsidRDefault="00DF436B" w:rsidP="00DF436B">
      <w:pPr>
        <w:pStyle w:val="subsection"/>
      </w:pPr>
      <w:r w:rsidRPr="00F2290F">
        <w:tab/>
        <w:t>(3)</w:t>
      </w:r>
      <w:r w:rsidRPr="00F2290F">
        <w:tab/>
        <w:t>The Trust:</w:t>
      </w:r>
    </w:p>
    <w:p w:rsidR="00DF436B" w:rsidRPr="00F2290F" w:rsidRDefault="00DF436B" w:rsidP="00DF436B">
      <w:pPr>
        <w:pStyle w:val="paragraph"/>
      </w:pPr>
      <w:r w:rsidRPr="00F2290F">
        <w:tab/>
        <w:t>(a)</w:t>
      </w:r>
      <w:r w:rsidRPr="00F2290F">
        <w:tab/>
        <w:t xml:space="preserve">must take into account any submissions made to it in accordance with </w:t>
      </w:r>
      <w:r w:rsidR="00F2290F">
        <w:t>subsection (</w:t>
      </w:r>
      <w:r w:rsidRPr="00F2290F">
        <w:t>2); and</w:t>
      </w:r>
    </w:p>
    <w:p w:rsidR="00DF436B" w:rsidRPr="00F2290F" w:rsidRDefault="00DF436B" w:rsidP="00DF436B">
      <w:pPr>
        <w:pStyle w:val="paragraph"/>
      </w:pPr>
      <w:r w:rsidRPr="00F2290F">
        <w:tab/>
        <w:t>(b)</w:t>
      </w:r>
      <w:r w:rsidRPr="00F2290F">
        <w:tab/>
        <w:t>must take into account any advice or recommendations received from an advisory committee established under Part</w:t>
      </w:r>
      <w:r w:rsidR="00F2290F">
        <w:t> </w:t>
      </w:r>
      <w:r w:rsidRPr="00F2290F">
        <w:t>8; and</w:t>
      </w:r>
    </w:p>
    <w:p w:rsidR="00DF436B" w:rsidRPr="00F2290F" w:rsidRDefault="00DF436B" w:rsidP="00DF436B">
      <w:pPr>
        <w:pStyle w:val="paragraph"/>
      </w:pPr>
      <w:r w:rsidRPr="00F2290F">
        <w:tab/>
        <w:t>(c)</w:t>
      </w:r>
      <w:r w:rsidRPr="00F2290F">
        <w:tab/>
        <w:t>may take into account any other submissions.</w:t>
      </w:r>
    </w:p>
    <w:p w:rsidR="00DF436B" w:rsidRPr="00F2290F" w:rsidRDefault="00DF436B" w:rsidP="00DF436B">
      <w:pPr>
        <w:pStyle w:val="ActHead5"/>
      </w:pPr>
      <w:bookmarkStart w:id="35" w:name="_Toc456962769"/>
      <w:r w:rsidRPr="00F2290F">
        <w:rPr>
          <w:rStyle w:val="CharSectno"/>
        </w:rPr>
        <w:t>30</w:t>
      </w:r>
      <w:r w:rsidRPr="00F2290F">
        <w:t xml:space="preserve">  Consultation on draft plan</w:t>
      </w:r>
      <w:bookmarkEnd w:id="35"/>
    </w:p>
    <w:p w:rsidR="00DF436B" w:rsidRPr="00F2290F" w:rsidRDefault="00DF436B" w:rsidP="00DF436B">
      <w:pPr>
        <w:pStyle w:val="subsection"/>
      </w:pPr>
      <w:r w:rsidRPr="00F2290F">
        <w:tab/>
        <w:t>(1)</w:t>
      </w:r>
      <w:r w:rsidRPr="00F2290F">
        <w:tab/>
        <w:t>The Trust must make a draft plan, that it has prepared, publicly available by electronic or other means.</w:t>
      </w:r>
    </w:p>
    <w:p w:rsidR="00DF436B" w:rsidRPr="00F2290F" w:rsidRDefault="00DF436B" w:rsidP="00DF436B">
      <w:pPr>
        <w:pStyle w:val="notetext"/>
      </w:pPr>
      <w:r w:rsidRPr="00F2290F">
        <w:t>Note:</w:t>
      </w:r>
      <w:r w:rsidRPr="00F2290F">
        <w:tab/>
        <w:t>The Trust can also charge a reasonable fee for copies of draft plans: see section</w:t>
      </w:r>
      <w:r w:rsidR="00F2290F">
        <w:t> </w:t>
      </w:r>
      <w:r w:rsidRPr="00F2290F">
        <w:t>70A.</w:t>
      </w:r>
    </w:p>
    <w:p w:rsidR="00DF436B" w:rsidRPr="00F2290F" w:rsidRDefault="00DF436B" w:rsidP="00DF436B">
      <w:pPr>
        <w:pStyle w:val="subsection"/>
      </w:pPr>
      <w:r w:rsidRPr="00F2290F">
        <w:tab/>
        <w:t>(2)</w:t>
      </w:r>
      <w:r w:rsidRPr="00F2290F">
        <w:tab/>
        <w:t>The Trust must also, by public notice:</w:t>
      </w:r>
    </w:p>
    <w:p w:rsidR="00DF436B" w:rsidRPr="00F2290F" w:rsidRDefault="00DF436B" w:rsidP="00DF436B">
      <w:pPr>
        <w:pStyle w:val="paragraph"/>
      </w:pPr>
      <w:r w:rsidRPr="00F2290F">
        <w:tab/>
        <w:t>(a)</w:t>
      </w:r>
      <w:r w:rsidRPr="00F2290F">
        <w:tab/>
        <w:t>state that the draft plan has been prepared in respect of a specified plan area; and</w:t>
      </w:r>
    </w:p>
    <w:p w:rsidR="00DF436B" w:rsidRPr="00F2290F" w:rsidRDefault="00DF436B" w:rsidP="00DF436B">
      <w:pPr>
        <w:pStyle w:val="paragraph"/>
      </w:pPr>
      <w:r w:rsidRPr="00F2290F">
        <w:tab/>
        <w:t>(b)</w:t>
      </w:r>
      <w:r w:rsidRPr="00F2290F">
        <w:tab/>
        <w:t>state where the draft plan is made available to the public; and</w:t>
      </w:r>
    </w:p>
    <w:p w:rsidR="00DF436B" w:rsidRPr="00F2290F" w:rsidRDefault="00DF436B" w:rsidP="00DF436B">
      <w:pPr>
        <w:pStyle w:val="paragraph"/>
      </w:pPr>
      <w:r w:rsidRPr="00F2290F">
        <w:tab/>
        <w:t>(c)</w:t>
      </w:r>
      <w:r w:rsidRPr="00F2290F">
        <w:tab/>
        <w:t>invite interested persons to make representations in connection with the draft plan by a specified date that is at least one month after the date of publication of the notice; and</w:t>
      </w:r>
    </w:p>
    <w:p w:rsidR="00DF436B" w:rsidRPr="00F2290F" w:rsidRDefault="00DF436B" w:rsidP="00DF436B">
      <w:pPr>
        <w:pStyle w:val="paragraph"/>
      </w:pPr>
      <w:r w:rsidRPr="00F2290F">
        <w:tab/>
        <w:t>(d)</w:t>
      </w:r>
      <w:r w:rsidRPr="00F2290F">
        <w:tab/>
        <w:t>specify an address to which representations may be sent.</w:t>
      </w:r>
    </w:p>
    <w:p w:rsidR="00DF436B" w:rsidRPr="00F2290F" w:rsidRDefault="00DF436B" w:rsidP="00DF436B">
      <w:pPr>
        <w:pStyle w:val="subsection"/>
      </w:pPr>
      <w:r w:rsidRPr="00F2290F">
        <w:tab/>
        <w:t>(3)</w:t>
      </w:r>
      <w:r w:rsidRPr="00F2290F">
        <w:tab/>
        <w:t>A person may make written submissions to the Trust in connection with the draft plan not later than the date stated in the notice.</w:t>
      </w:r>
    </w:p>
    <w:p w:rsidR="00DF436B" w:rsidRPr="00F2290F" w:rsidRDefault="00DF436B" w:rsidP="00DF436B">
      <w:pPr>
        <w:pStyle w:val="subsection"/>
      </w:pPr>
      <w:r w:rsidRPr="00F2290F">
        <w:tab/>
        <w:t>(4)</w:t>
      </w:r>
      <w:r w:rsidRPr="00F2290F">
        <w:tab/>
        <w:t>The Trust:</w:t>
      </w:r>
    </w:p>
    <w:p w:rsidR="00DF436B" w:rsidRPr="00F2290F" w:rsidRDefault="00DF436B" w:rsidP="00DF436B">
      <w:pPr>
        <w:pStyle w:val="paragraph"/>
      </w:pPr>
      <w:r w:rsidRPr="00F2290F">
        <w:tab/>
        <w:t>(a)</w:t>
      </w:r>
      <w:r w:rsidRPr="00F2290F">
        <w:tab/>
        <w:t xml:space="preserve">must take into account any submissions made to it in accordance with </w:t>
      </w:r>
      <w:r w:rsidR="00F2290F">
        <w:t>subsection (</w:t>
      </w:r>
      <w:r w:rsidRPr="00F2290F">
        <w:t>3); and</w:t>
      </w:r>
    </w:p>
    <w:p w:rsidR="00DF436B" w:rsidRPr="00F2290F" w:rsidRDefault="00DF436B" w:rsidP="00DF436B">
      <w:pPr>
        <w:pStyle w:val="paragraph"/>
      </w:pPr>
      <w:r w:rsidRPr="00F2290F">
        <w:tab/>
        <w:t>(b)</w:t>
      </w:r>
      <w:r w:rsidRPr="00F2290F">
        <w:tab/>
        <w:t>must take into account any advice or recommendations received from an advisory committee established under Part</w:t>
      </w:r>
      <w:r w:rsidR="00F2290F">
        <w:t> </w:t>
      </w:r>
      <w:r w:rsidRPr="00F2290F">
        <w:t>8; and</w:t>
      </w:r>
    </w:p>
    <w:p w:rsidR="00DF436B" w:rsidRPr="00F2290F" w:rsidRDefault="00DF436B" w:rsidP="00DF436B">
      <w:pPr>
        <w:pStyle w:val="paragraph"/>
      </w:pPr>
      <w:r w:rsidRPr="00F2290F">
        <w:tab/>
        <w:t>(c)</w:t>
      </w:r>
      <w:r w:rsidRPr="00F2290F">
        <w:tab/>
        <w:t>may take into account any other submissions.</w:t>
      </w:r>
    </w:p>
    <w:p w:rsidR="00DF436B" w:rsidRPr="00F2290F" w:rsidRDefault="00DF436B" w:rsidP="00DF436B">
      <w:pPr>
        <w:pStyle w:val="ActHead5"/>
      </w:pPr>
      <w:bookmarkStart w:id="36" w:name="_Toc456962770"/>
      <w:r w:rsidRPr="00F2290F">
        <w:rPr>
          <w:rStyle w:val="CharSectno"/>
        </w:rPr>
        <w:lastRenderedPageBreak/>
        <w:t>31</w:t>
      </w:r>
      <w:r w:rsidRPr="00F2290F">
        <w:t xml:space="preserve">  Minister to approve plans</w:t>
      </w:r>
      <w:bookmarkEnd w:id="36"/>
    </w:p>
    <w:p w:rsidR="00DF436B" w:rsidRPr="00F2290F" w:rsidRDefault="00DF436B" w:rsidP="00DF436B">
      <w:pPr>
        <w:pStyle w:val="subsection"/>
      </w:pPr>
      <w:r w:rsidRPr="00F2290F">
        <w:tab/>
        <w:t>(1)</w:t>
      </w:r>
      <w:r w:rsidRPr="00F2290F">
        <w:tab/>
        <w:t>The Trust must submit a draft plan, together with a written report on:</w:t>
      </w:r>
    </w:p>
    <w:p w:rsidR="00DF436B" w:rsidRPr="00F2290F" w:rsidRDefault="00DF436B" w:rsidP="00DF436B">
      <w:pPr>
        <w:pStyle w:val="paragraph"/>
      </w:pPr>
      <w:r w:rsidRPr="00F2290F">
        <w:tab/>
        <w:t>(a)</w:t>
      </w:r>
      <w:r w:rsidRPr="00F2290F">
        <w:tab/>
        <w:t>its consultations under sections</w:t>
      </w:r>
      <w:r w:rsidR="00F2290F">
        <w:t> </w:t>
      </w:r>
      <w:r w:rsidRPr="00F2290F">
        <w:t>29 and 30; and</w:t>
      </w:r>
    </w:p>
    <w:p w:rsidR="00DF436B" w:rsidRPr="00F2290F" w:rsidRDefault="00DF436B" w:rsidP="00DF436B">
      <w:pPr>
        <w:pStyle w:val="paragraph"/>
      </w:pPr>
      <w:r w:rsidRPr="00F2290F">
        <w:tab/>
        <w:t>(b)</w:t>
      </w:r>
      <w:r w:rsidRPr="00F2290F">
        <w:tab/>
        <w:t>consultations (if any) with advisory committees established under Part</w:t>
      </w:r>
      <w:r w:rsidR="00F2290F">
        <w:t> </w:t>
      </w:r>
      <w:r w:rsidRPr="00F2290F">
        <w:t>8;</w:t>
      </w:r>
    </w:p>
    <w:p w:rsidR="00DF436B" w:rsidRPr="00F2290F" w:rsidRDefault="00DF436B" w:rsidP="00DF436B">
      <w:pPr>
        <w:pStyle w:val="subsection2"/>
      </w:pPr>
      <w:r w:rsidRPr="00F2290F">
        <w:t xml:space="preserve">to the Minister (the </w:t>
      </w:r>
      <w:r w:rsidRPr="00F2290F">
        <w:rPr>
          <w:b/>
          <w:i/>
        </w:rPr>
        <w:t>Commonwealth Minister</w:t>
      </w:r>
      <w:r w:rsidRPr="00F2290F">
        <w:t>).</w:t>
      </w:r>
    </w:p>
    <w:p w:rsidR="00DF436B" w:rsidRPr="00F2290F" w:rsidRDefault="00DF436B" w:rsidP="00DF436B">
      <w:pPr>
        <w:pStyle w:val="subsection"/>
      </w:pPr>
      <w:r w:rsidRPr="00F2290F">
        <w:tab/>
        <w:t>(2)</w:t>
      </w:r>
      <w:r w:rsidRPr="00F2290F">
        <w:tab/>
        <w:t>Before considering the draft plan, the Commonwealth Minister must:</w:t>
      </w:r>
    </w:p>
    <w:p w:rsidR="00DF436B" w:rsidRPr="00F2290F" w:rsidRDefault="00DF436B" w:rsidP="00DF436B">
      <w:pPr>
        <w:pStyle w:val="paragraph"/>
      </w:pPr>
      <w:r w:rsidRPr="00F2290F">
        <w:tab/>
        <w:t>(a)</w:t>
      </w:r>
      <w:r w:rsidRPr="00F2290F">
        <w:tab/>
        <w:t xml:space="preserve">provide a copy of it, together with any relevant material, to a relevant Minister (the </w:t>
      </w:r>
      <w:r w:rsidRPr="00F2290F">
        <w:rPr>
          <w:b/>
          <w:i/>
        </w:rPr>
        <w:t>State Minister</w:t>
      </w:r>
      <w:r w:rsidRPr="00F2290F">
        <w:t>) of New South Wales; and</w:t>
      </w:r>
    </w:p>
    <w:p w:rsidR="00DF436B" w:rsidRPr="00F2290F" w:rsidRDefault="00DF436B" w:rsidP="00DF436B">
      <w:pPr>
        <w:pStyle w:val="paragraph"/>
      </w:pPr>
      <w:r w:rsidRPr="00F2290F">
        <w:tab/>
        <w:t>(b)</w:t>
      </w:r>
      <w:r w:rsidRPr="00F2290F">
        <w:tab/>
        <w:t>invite the State Minister to provide comments on the draft plan within 2 months.</w:t>
      </w:r>
    </w:p>
    <w:p w:rsidR="00DF436B" w:rsidRPr="00F2290F" w:rsidRDefault="00DF436B" w:rsidP="00DF436B">
      <w:pPr>
        <w:pStyle w:val="subsection"/>
      </w:pPr>
      <w:r w:rsidRPr="00F2290F">
        <w:tab/>
        <w:t>(3)</w:t>
      </w:r>
      <w:r w:rsidRPr="00F2290F">
        <w:tab/>
        <w:t>In considering the draft plan, the Minister must take into account any comments or alterations suggested, within the 2 months, by the State Minister.</w:t>
      </w:r>
    </w:p>
    <w:p w:rsidR="00DF436B" w:rsidRPr="00F2290F" w:rsidRDefault="00DF436B" w:rsidP="00DF436B">
      <w:pPr>
        <w:pStyle w:val="subsection"/>
      </w:pPr>
      <w:r w:rsidRPr="00F2290F">
        <w:tab/>
        <w:t>(4)</w:t>
      </w:r>
      <w:r w:rsidRPr="00F2290F">
        <w:tab/>
        <w:t>The Commonwealth Minister may:</w:t>
      </w:r>
    </w:p>
    <w:p w:rsidR="00DF436B" w:rsidRPr="00F2290F" w:rsidRDefault="00DF436B" w:rsidP="00DF436B">
      <w:pPr>
        <w:pStyle w:val="paragraph"/>
      </w:pPr>
      <w:r w:rsidRPr="00F2290F">
        <w:tab/>
        <w:t>(a)</w:t>
      </w:r>
      <w:r w:rsidRPr="00F2290F">
        <w:tab/>
        <w:t>approve the draft plan without alteration; or</w:t>
      </w:r>
    </w:p>
    <w:p w:rsidR="00DF436B" w:rsidRPr="00F2290F" w:rsidRDefault="00DF436B" w:rsidP="00DF436B">
      <w:pPr>
        <w:pStyle w:val="paragraph"/>
      </w:pPr>
      <w:r w:rsidRPr="00F2290F">
        <w:tab/>
        <w:t>(b)</w:t>
      </w:r>
      <w:r w:rsidRPr="00F2290F">
        <w:tab/>
        <w:t>refer the draft plan to the Trust with either or both of the following:</w:t>
      </w:r>
    </w:p>
    <w:p w:rsidR="00DF436B" w:rsidRPr="00F2290F" w:rsidRDefault="00DF436B" w:rsidP="00DF436B">
      <w:pPr>
        <w:pStyle w:val="paragraphsub"/>
      </w:pPr>
      <w:r w:rsidRPr="00F2290F">
        <w:tab/>
        <w:t>(i)</w:t>
      </w:r>
      <w:r w:rsidRPr="00F2290F">
        <w:tab/>
        <w:t>directions to conduct a public hearing or any other consultations;</w:t>
      </w:r>
    </w:p>
    <w:p w:rsidR="00DF436B" w:rsidRPr="00F2290F" w:rsidRDefault="00DF436B" w:rsidP="00DF436B">
      <w:pPr>
        <w:pStyle w:val="paragraphsub"/>
      </w:pPr>
      <w:r w:rsidRPr="00F2290F">
        <w:tab/>
        <w:t>(ii)</w:t>
      </w:r>
      <w:r w:rsidRPr="00F2290F">
        <w:tab/>
        <w:t>suggested alterations; or</w:t>
      </w:r>
    </w:p>
    <w:p w:rsidR="00DF436B" w:rsidRPr="00F2290F" w:rsidRDefault="00DF436B" w:rsidP="00DF436B">
      <w:pPr>
        <w:pStyle w:val="paragraph"/>
      </w:pPr>
      <w:r w:rsidRPr="00F2290F">
        <w:tab/>
        <w:t>(c)</w:t>
      </w:r>
      <w:r w:rsidRPr="00F2290F">
        <w:tab/>
        <w:t>reject the draft plan, giving reasons.</w:t>
      </w:r>
    </w:p>
    <w:p w:rsidR="00DF436B" w:rsidRPr="00F2290F" w:rsidRDefault="00DF436B" w:rsidP="00DF436B">
      <w:pPr>
        <w:pStyle w:val="ActHead5"/>
      </w:pPr>
      <w:bookmarkStart w:id="37" w:name="_Toc456962771"/>
      <w:r w:rsidRPr="00F2290F">
        <w:rPr>
          <w:rStyle w:val="CharSectno"/>
        </w:rPr>
        <w:t>32</w:t>
      </w:r>
      <w:r w:rsidRPr="00F2290F">
        <w:t xml:space="preserve">  Action on referral by Minister</w:t>
      </w:r>
      <w:bookmarkEnd w:id="37"/>
    </w:p>
    <w:p w:rsidR="00DF436B" w:rsidRPr="00F2290F" w:rsidRDefault="00DF436B" w:rsidP="00DF436B">
      <w:pPr>
        <w:pStyle w:val="subsection"/>
      </w:pPr>
      <w:r w:rsidRPr="00F2290F">
        <w:tab/>
        <w:t>(1)</w:t>
      </w:r>
      <w:r w:rsidRPr="00F2290F">
        <w:tab/>
        <w:t>If the Minister refers a draft plan to the Trust, then the Trust must do the following:</w:t>
      </w:r>
    </w:p>
    <w:p w:rsidR="00DF436B" w:rsidRPr="00F2290F" w:rsidRDefault="00DF436B" w:rsidP="00DF436B">
      <w:pPr>
        <w:pStyle w:val="paragraph"/>
      </w:pPr>
      <w:r w:rsidRPr="00F2290F">
        <w:tab/>
        <w:t>(a)</w:t>
      </w:r>
      <w:r w:rsidRPr="00F2290F">
        <w:tab/>
        <w:t>reconsider the draft plan;</w:t>
      </w:r>
    </w:p>
    <w:p w:rsidR="00DF436B" w:rsidRPr="00F2290F" w:rsidRDefault="00DF436B" w:rsidP="00DF436B">
      <w:pPr>
        <w:pStyle w:val="paragraph"/>
      </w:pPr>
      <w:r w:rsidRPr="00F2290F">
        <w:tab/>
        <w:t>(b)</w:t>
      </w:r>
      <w:r w:rsidRPr="00F2290F">
        <w:tab/>
        <w:t>undertake the consultations directed by the Minister;</w:t>
      </w:r>
    </w:p>
    <w:p w:rsidR="00DF436B" w:rsidRPr="00F2290F" w:rsidRDefault="00DF436B" w:rsidP="00DF436B">
      <w:pPr>
        <w:pStyle w:val="paragraph"/>
      </w:pPr>
      <w:r w:rsidRPr="00F2290F">
        <w:lastRenderedPageBreak/>
        <w:tab/>
        <w:t>(c)</w:t>
      </w:r>
      <w:r w:rsidRPr="00F2290F">
        <w:tab/>
        <w:t>undertake any other consultations as the Trust thinks necessary;</w:t>
      </w:r>
    </w:p>
    <w:p w:rsidR="00DF436B" w:rsidRPr="00F2290F" w:rsidRDefault="00DF436B" w:rsidP="00DF436B">
      <w:pPr>
        <w:pStyle w:val="paragraph"/>
      </w:pPr>
      <w:r w:rsidRPr="00F2290F">
        <w:tab/>
        <w:t>(d)</w:t>
      </w:r>
      <w:r w:rsidRPr="00F2290F">
        <w:tab/>
        <w:t>consider any suggestions made by the Minister;</w:t>
      </w:r>
    </w:p>
    <w:p w:rsidR="00DF436B" w:rsidRPr="00F2290F" w:rsidRDefault="00DF436B" w:rsidP="00DF436B">
      <w:pPr>
        <w:pStyle w:val="paragraph"/>
      </w:pPr>
      <w:r w:rsidRPr="00F2290F">
        <w:tab/>
        <w:t>(e)</w:t>
      </w:r>
      <w:r w:rsidRPr="00F2290F">
        <w:tab/>
        <w:t>if it thinks fit, alter the draft plan.</w:t>
      </w:r>
    </w:p>
    <w:p w:rsidR="00DF436B" w:rsidRPr="00F2290F" w:rsidRDefault="00DF436B" w:rsidP="00DF436B">
      <w:pPr>
        <w:pStyle w:val="subsection"/>
      </w:pPr>
      <w:r w:rsidRPr="00F2290F">
        <w:tab/>
        <w:t>(2)</w:t>
      </w:r>
      <w:r w:rsidRPr="00F2290F">
        <w:tab/>
        <w:t>The Trust must then submit:</w:t>
      </w:r>
    </w:p>
    <w:p w:rsidR="00DF436B" w:rsidRPr="00F2290F" w:rsidRDefault="00DF436B" w:rsidP="00DF436B">
      <w:pPr>
        <w:pStyle w:val="paragraph"/>
      </w:pPr>
      <w:r w:rsidRPr="00F2290F">
        <w:tab/>
        <w:t>(a)</w:t>
      </w:r>
      <w:r w:rsidRPr="00F2290F">
        <w:tab/>
        <w:t>the draft plan; and</w:t>
      </w:r>
    </w:p>
    <w:p w:rsidR="00DF436B" w:rsidRPr="00F2290F" w:rsidRDefault="00DF436B" w:rsidP="00DF436B">
      <w:pPr>
        <w:pStyle w:val="paragraph"/>
      </w:pPr>
      <w:r w:rsidRPr="00F2290F">
        <w:tab/>
        <w:t>(b)</w:t>
      </w:r>
      <w:r w:rsidRPr="00F2290F">
        <w:tab/>
        <w:t>a written report on additional consultations (if any) undertaken under this section;</w:t>
      </w:r>
    </w:p>
    <w:p w:rsidR="00DF436B" w:rsidRPr="00F2290F" w:rsidRDefault="00DF436B" w:rsidP="00DF436B">
      <w:pPr>
        <w:pStyle w:val="subsection2"/>
      </w:pPr>
      <w:r w:rsidRPr="00F2290F">
        <w:t>to the Minister for approval.</w:t>
      </w:r>
    </w:p>
    <w:p w:rsidR="00DF436B" w:rsidRPr="00F2290F" w:rsidRDefault="00DF436B" w:rsidP="00DF436B">
      <w:pPr>
        <w:pStyle w:val="subsection"/>
      </w:pPr>
      <w:r w:rsidRPr="00F2290F">
        <w:tab/>
        <w:t>(3)</w:t>
      </w:r>
      <w:r w:rsidRPr="00F2290F">
        <w:tab/>
        <w:t>This Part (other than section</w:t>
      </w:r>
      <w:r w:rsidR="00F2290F">
        <w:t> </w:t>
      </w:r>
      <w:r w:rsidRPr="00F2290F">
        <w:t>26) applies to a draft plan submitted under this section in the same way as it applies to a draft plan submitted under section</w:t>
      </w:r>
      <w:r w:rsidR="00F2290F">
        <w:t> </w:t>
      </w:r>
      <w:r w:rsidRPr="00F2290F">
        <w:t>31.</w:t>
      </w:r>
    </w:p>
    <w:p w:rsidR="00DF436B" w:rsidRPr="00F2290F" w:rsidRDefault="00DF436B" w:rsidP="00DF436B">
      <w:pPr>
        <w:pStyle w:val="ActHead5"/>
      </w:pPr>
      <w:bookmarkStart w:id="38" w:name="_Toc456962772"/>
      <w:r w:rsidRPr="00F2290F">
        <w:rPr>
          <w:rStyle w:val="CharSectno"/>
        </w:rPr>
        <w:t>33</w:t>
      </w:r>
      <w:r w:rsidRPr="00F2290F">
        <w:t xml:space="preserve">  Rejection of draft plan</w:t>
      </w:r>
      <w:bookmarkEnd w:id="38"/>
    </w:p>
    <w:p w:rsidR="00DF436B" w:rsidRPr="00F2290F" w:rsidRDefault="00DF436B" w:rsidP="00DF436B">
      <w:pPr>
        <w:pStyle w:val="subsection"/>
      </w:pPr>
      <w:r w:rsidRPr="00F2290F">
        <w:tab/>
        <w:t>(1)</w:t>
      </w:r>
      <w:r w:rsidRPr="00F2290F">
        <w:tab/>
        <w:t>If the Minister rejects the draft plan, then the Trust must:</w:t>
      </w:r>
    </w:p>
    <w:p w:rsidR="00DF436B" w:rsidRPr="00F2290F" w:rsidRDefault="00DF436B" w:rsidP="00DF436B">
      <w:pPr>
        <w:pStyle w:val="paragraph"/>
      </w:pPr>
      <w:r w:rsidRPr="00F2290F">
        <w:tab/>
        <w:t>(a)</w:t>
      </w:r>
      <w:r w:rsidRPr="00F2290F">
        <w:tab/>
        <w:t>consider the Minister’s reasons; and</w:t>
      </w:r>
    </w:p>
    <w:p w:rsidR="00DF436B" w:rsidRPr="00F2290F" w:rsidRDefault="00DF436B" w:rsidP="00DF436B">
      <w:pPr>
        <w:pStyle w:val="paragraph"/>
      </w:pPr>
      <w:r w:rsidRPr="00F2290F">
        <w:tab/>
        <w:t>(b)</w:t>
      </w:r>
      <w:r w:rsidRPr="00F2290F">
        <w:tab/>
        <w:t>prepare a new draft plan.</w:t>
      </w:r>
    </w:p>
    <w:p w:rsidR="00DF436B" w:rsidRPr="00F2290F" w:rsidRDefault="00DF436B" w:rsidP="00DF436B">
      <w:pPr>
        <w:pStyle w:val="subsection"/>
      </w:pPr>
      <w:r w:rsidRPr="00F2290F">
        <w:tab/>
        <w:t>(2)</w:t>
      </w:r>
      <w:r w:rsidRPr="00F2290F">
        <w:tab/>
        <w:t>This Part (other than section</w:t>
      </w:r>
      <w:r w:rsidR="00F2290F">
        <w:t> </w:t>
      </w:r>
      <w:r w:rsidRPr="00F2290F">
        <w:t>26) applies to a new draft plan in the same way as it applies to a draft plan submitted under section</w:t>
      </w:r>
      <w:r w:rsidR="00F2290F">
        <w:t> </w:t>
      </w:r>
      <w:r w:rsidRPr="00F2290F">
        <w:t>31.</w:t>
      </w:r>
    </w:p>
    <w:p w:rsidR="00DF436B" w:rsidRPr="00F2290F" w:rsidRDefault="00DF436B" w:rsidP="00DF436B">
      <w:pPr>
        <w:pStyle w:val="ActHead5"/>
      </w:pPr>
      <w:bookmarkStart w:id="39" w:name="_Toc456962773"/>
      <w:r w:rsidRPr="00F2290F">
        <w:rPr>
          <w:rStyle w:val="CharSectno"/>
        </w:rPr>
        <w:t>34</w:t>
      </w:r>
      <w:r w:rsidRPr="00F2290F">
        <w:t xml:space="preserve">  Notification of plan</w:t>
      </w:r>
      <w:bookmarkEnd w:id="39"/>
    </w:p>
    <w:p w:rsidR="00DF436B" w:rsidRPr="00F2290F" w:rsidRDefault="00DF436B" w:rsidP="00DF436B">
      <w:pPr>
        <w:pStyle w:val="subsection"/>
      </w:pPr>
      <w:r w:rsidRPr="00F2290F">
        <w:tab/>
      </w:r>
      <w:r w:rsidRPr="00F2290F">
        <w:tab/>
        <w:t xml:space="preserve">If a plan is approved by the Minister, then the Trust must, by notice published in the </w:t>
      </w:r>
      <w:r w:rsidRPr="00F2290F">
        <w:rPr>
          <w:i/>
        </w:rPr>
        <w:t>Gazette</w:t>
      </w:r>
      <w:r w:rsidRPr="00F2290F">
        <w:t>:</w:t>
      </w:r>
    </w:p>
    <w:p w:rsidR="00DF436B" w:rsidRPr="00F2290F" w:rsidRDefault="00DF436B" w:rsidP="00DF436B">
      <w:pPr>
        <w:pStyle w:val="paragraph"/>
      </w:pPr>
      <w:r w:rsidRPr="00F2290F">
        <w:tab/>
        <w:t>(a)</w:t>
      </w:r>
      <w:r w:rsidRPr="00F2290F">
        <w:tab/>
        <w:t>state that a plan, in respect of a specified plan area or a part of a plan area, has been prepared; and</w:t>
      </w:r>
    </w:p>
    <w:p w:rsidR="00DF436B" w:rsidRPr="00F2290F" w:rsidRDefault="00DF436B" w:rsidP="00DF436B">
      <w:pPr>
        <w:pStyle w:val="paragraph"/>
      </w:pPr>
      <w:r w:rsidRPr="00F2290F">
        <w:tab/>
        <w:t>(b)</w:t>
      </w:r>
      <w:r w:rsidRPr="00F2290F">
        <w:tab/>
        <w:t>specify the day on which the plan takes effect for the area or the part of the area; and</w:t>
      </w:r>
    </w:p>
    <w:p w:rsidR="00DF436B" w:rsidRPr="00F2290F" w:rsidRDefault="00DF436B" w:rsidP="00DF436B">
      <w:pPr>
        <w:pStyle w:val="paragraph"/>
      </w:pPr>
      <w:r w:rsidRPr="00F2290F">
        <w:tab/>
        <w:t>(c)</w:t>
      </w:r>
      <w:r w:rsidRPr="00F2290F">
        <w:tab/>
        <w:t>state where the plan is made available to the public.</w:t>
      </w:r>
    </w:p>
    <w:p w:rsidR="00DF436B" w:rsidRPr="00F2290F" w:rsidRDefault="00DF436B" w:rsidP="00DF436B">
      <w:pPr>
        <w:pStyle w:val="notetext"/>
      </w:pPr>
      <w:r w:rsidRPr="00F2290F">
        <w:t>Note:</w:t>
      </w:r>
      <w:r w:rsidRPr="00F2290F">
        <w:tab/>
        <w:t>The Trust can also charge a reasonable fee for copies of plans: see section</w:t>
      </w:r>
      <w:r w:rsidR="00F2290F">
        <w:t> </w:t>
      </w:r>
      <w:r w:rsidRPr="00F2290F">
        <w:t>70A.</w:t>
      </w:r>
    </w:p>
    <w:p w:rsidR="00DF436B" w:rsidRPr="00F2290F" w:rsidRDefault="00DF436B" w:rsidP="00DF436B">
      <w:pPr>
        <w:pStyle w:val="ActHead5"/>
      </w:pPr>
      <w:bookmarkStart w:id="40" w:name="_Toc456962774"/>
      <w:r w:rsidRPr="00F2290F">
        <w:rPr>
          <w:rStyle w:val="CharSectno"/>
        </w:rPr>
        <w:lastRenderedPageBreak/>
        <w:t>35</w:t>
      </w:r>
      <w:r w:rsidRPr="00F2290F">
        <w:t xml:space="preserve">  Commencement and implementation of plans</w:t>
      </w:r>
      <w:bookmarkEnd w:id="40"/>
    </w:p>
    <w:p w:rsidR="00DF436B" w:rsidRPr="00F2290F" w:rsidRDefault="00DF436B" w:rsidP="00DF436B">
      <w:pPr>
        <w:pStyle w:val="subsection"/>
      </w:pPr>
      <w:r w:rsidRPr="00F2290F">
        <w:tab/>
        <w:t>(1)</w:t>
      </w:r>
      <w:r w:rsidRPr="00F2290F">
        <w:tab/>
        <w:t>A plan takes effect for the plan area, or the part of the plan area, specified in a notice under section</w:t>
      </w:r>
      <w:r w:rsidR="00F2290F">
        <w:t> </w:t>
      </w:r>
      <w:r w:rsidRPr="00F2290F">
        <w:t>34, from the beginning of the day specified in the notice.</w:t>
      </w:r>
    </w:p>
    <w:p w:rsidR="00DF436B" w:rsidRPr="00F2290F" w:rsidRDefault="00DF436B" w:rsidP="00DF436B">
      <w:pPr>
        <w:pStyle w:val="notetext"/>
      </w:pPr>
      <w:r w:rsidRPr="00F2290F">
        <w:t>Note:</w:t>
      </w:r>
      <w:r w:rsidRPr="00F2290F">
        <w:tab/>
        <w:t>Section</w:t>
      </w:r>
      <w:r w:rsidR="00F2290F">
        <w:t> </w:t>
      </w:r>
      <w:r w:rsidRPr="00F2290F">
        <w:t>27 contains an exception to this rule for land that has not vested in the Trust.</w:t>
      </w:r>
    </w:p>
    <w:p w:rsidR="00DF436B" w:rsidRPr="00F2290F" w:rsidRDefault="00DF436B" w:rsidP="00DF436B">
      <w:pPr>
        <w:pStyle w:val="subsection"/>
      </w:pPr>
      <w:r w:rsidRPr="00F2290F">
        <w:tab/>
        <w:t>(2)</w:t>
      </w:r>
      <w:r w:rsidRPr="00F2290F">
        <w:tab/>
        <w:t>The Trust must begin to implement a plan as soon as practicable after it has taken effect for the plan area or the part of the plan area.</w:t>
      </w:r>
    </w:p>
    <w:p w:rsidR="00DF436B" w:rsidRPr="00F2290F" w:rsidRDefault="00DF436B" w:rsidP="00DF436B">
      <w:pPr>
        <w:pStyle w:val="ActHead5"/>
      </w:pPr>
      <w:bookmarkStart w:id="41" w:name="_Toc456962775"/>
      <w:r w:rsidRPr="00F2290F">
        <w:rPr>
          <w:rStyle w:val="CharSectno"/>
        </w:rPr>
        <w:t>36</w:t>
      </w:r>
      <w:r w:rsidRPr="00F2290F">
        <w:t xml:space="preserve">  Amendment to plans</w:t>
      </w:r>
      <w:bookmarkEnd w:id="41"/>
    </w:p>
    <w:p w:rsidR="00DF436B" w:rsidRPr="00F2290F" w:rsidRDefault="00DF436B" w:rsidP="00DF436B">
      <w:pPr>
        <w:pStyle w:val="subsection"/>
      </w:pPr>
      <w:r w:rsidRPr="00F2290F">
        <w:tab/>
        <w:t>(1)</w:t>
      </w:r>
      <w:r w:rsidRPr="00F2290F">
        <w:tab/>
        <w:t>The Trust may, in writing, prepare an amendment to a plan.</w:t>
      </w:r>
    </w:p>
    <w:p w:rsidR="00DF436B" w:rsidRPr="00F2290F" w:rsidRDefault="00DF436B" w:rsidP="00DF436B">
      <w:pPr>
        <w:pStyle w:val="subsection"/>
      </w:pPr>
      <w:r w:rsidRPr="00F2290F">
        <w:tab/>
        <w:t>(2)</w:t>
      </w:r>
      <w:r w:rsidRPr="00F2290F">
        <w:tab/>
        <w:t>Sections</w:t>
      </w:r>
      <w:r w:rsidR="00F2290F">
        <w:t> </w:t>
      </w:r>
      <w:r w:rsidRPr="00F2290F">
        <w:t>28 to 35 apply in relation to the preparation of an amendment to a plan in the same way as they apply in relation to the preparation of a draft plan.</w:t>
      </w:r>
    </w:p>
    <w:p w:rsidR="00DF436B" w:rsidRPr="00F2290F" w:rsidRDefault="00DF436B" w:rsidP="00DF436B">
      <w:pPr>
        <w:pStyle w:val="ActHead5"/>
      </w:pPr>
      <w:bookmarkStart w:id="42" w:name="_Toc456962776"/>
      <w:r w:rsidRPr="00F2290F">
        <w:rPr>
          <w:rStyle w:val="CharSectno"/>
        </w:rPr>
        <w:t>36A</w:t>
      </w:r>
      <w:r w:rsidRPr="00F2290F">
        <w:t xml:space="preserve">  Submissions to be publicly available</w:t>
      </w:r>
      <w:bookmarkEnd w:id="42"/>
    </w:p>
    <w:p w:rsidR="00DF436B" w:rsidRPr="00F2290F" w:rsidRDefault="00DF436B" w:rsidP="00DF436B">
      <w:pPr>
        <w:pStyle w:val="subsection"/>
      </w:pPr>
      <w:r w:rsidRPr="00F2290F">
        <w:tab/>
        <w:t>(1)</w:t>
      </w:r>
      <w:r w:rsidRPr="00F2290F">
        <w:tab/>
        <w:t>The Trust must make publicly available, by electronic or other means, submissions made under Part</w:t>
      </w:r>
      <w:r w:rsidR="00F2290F">
        <w:t> </w:t>
      </w:r>
      <w:r w:rsidRPr="00F2290F">
        <w:t>5 on:</w:t>
      </w:r>
    </w:p>
    <w:p w:rsidR="00DF436B" w:rsidRPr="00F2290F" w:rsidRDefault="00DF436B" w:rsidP="00DF436B">
      <w:pPr>
        <w:pStyle w:val="paragraph"/>
      </w:pPr>
      <w:r w:rsidRPr="00F2290F">
        <w:tab/>
        <w:t>(a)</w:t>
      </w:r>
      <w:r w:rsidRPr="00F2290F">
        <w:tab/>
        <w:t>proposals to prepare draft plans; and</w:t>
      </w:r>
    </w:p>
    <w:p w:rsidR="00DF436B" w:rsidRPr="00F2290F" w:rsidRDefault="00DF436B" w:rsidP="00DF436B">
      <w:pPr>
        <w:pStyle w:val="paragraph"/>
      </w:pPr>
      <w:r w:rsidRPr="00F2290F">
        <w:tab/>
        <w:t>(b)</w:t>
      </w:r>
      <w:r w:rsidRPr="00F2290F">
        <w:tab/>
        <w:t>draft plans; and</w:t>
      </w:r>
    </w:p>
    <w:p w:rsidR="00DF436B" w:rsidRPr="00F2290F" w:rsidRDefault="00DF436B" w:rsidP="00DF436B">
      <w:pPr>
        <w:pStyle w:val="paragraph"/>
      </w:pPr>
      <w:r w:rsidRPr="00F2290F">
        <w:tab/>
        <w:t>(c)</w:t>
      </w:r>
      <w:r w:rsidRPr="00F2290F">
        <w:tab/>
        <w:t>amendments to draft plans.</w:t>
      </w:r>
    </w:p>
    <w:p w:rsidR="00DF436B" w:rsidRPr="00F2290F" w:rsidRDefault="00DF436B" w:rsidP="00DF436B">
      <w:pPr>
        <w:pStyle w:val="notetext"/>
      </w:pPr>
      <w:r w:rsidRPr="00F2290F">
        <w:t>Note:</w:t>
      </w:r>
      <w:r w:rsidRPr="00F2290F">
        <w:tab/>
        <w:t>The Trust can also charge a reasonable fee for copies of submissions: see section</w:t>
      </w:r>
      <w:r w:rsidR="00F2290F">
        <w:t> </w:t>
      </w:r>
      <w:r w:rsidRPr="00F2290F">
        <w:t>70A.</w:t>
      </w:r>
    </w:p>
    <w:p w:rsidR="00DF436B" w:rsidRPr="00F2290F" w:rsidRDefault="00DF436B" w:rsidP="00DF436B">
      <w:pPr>
        <w:pStyle w:val="subsection"/>
      </w:pPr>
      <w:r w:rsidRPr="00F2290F">
        <w:tab/>
        <w:t>(2)</w:t>
      </w:r>
      <w:r w:rsidRPr="00F2290F">
        <w:tab/>
        <w:t>However, the Trust is not required to make a submission publicly available if, in the Trust’s opinion, it would significantly damage the environmental or heritage values of Trust land.</w:t>
      </w:r>
    </w:p>
    <w:p w:rsidR="00DF436B" w:rsidRPr="00F2290F" w:rsidRDefault="00DF436B" w:rsidP="00DF436B">
      <w:pPr>
        <w:pStyle w:val="subsection"/>
      </w:pPr>
      <w:r w:rsidRPr="00F2290F">
        <w:tab/>
        <w:t>(3)</w:t>
      </w:r>
      <w:r w:rsidRPr="00F2290F">
        <w:tab/>
        <w:t>No action or proceeding, whether civil or criminal, lies against a member of the Trust in respect of making a submission publicly available under this section.</w:t>
      </w:r>
    </w:p>
    <w:p w:rsidR="00DF436B" w:rsidRPr="00F2290F" w:rsidRDefault="00DF436B" w:rsidP="00DF436B">
      <w:pPr>
        <w:pStyle w:val="ActHead5"/>
      </w:pPr>
      <w:bookmarkStart w:id="43" w:name="_Toc456962777"/>
      <w:r w:rsidRPr="00F2290F">
        <w:rPr>
          <w:rStyle w:val="CharSectno"/>
        </w:rPr>
        <w:lastRenderedPageBreak/>
        <w:t>37</w:t>
      </w:r>
      <w:r w:rsidRPr="00F2290F">
        <w:t xml:space="preserve">  Commonwealth etc. to act in accordance with plans</w:t>
      </w:r>
      <w:bookmarkEnd w:id="43"/>
    </w:p>
    <w:p w:rsidR="00DF436B" w:rsidRPr="00F2290F" w:rsidRDefault="00DF436B" w:rsidP="00DF436B">
      <w:pPr>
        <w:pStyle w:val="subsection"/>
      </w:pPr>
      <w:r w:rsidRPr="00F2290F">
        <w:tab/>
        <w:t>(1)</w:t>
      </w:r>
      <w:r w:rsidRPr="00F2290F">
        <w:tab/>
        <w:t>If a plan has been approved and notified for a plan area (even if the plan or a part of the plan has not taken effect in respect of that area), then the Commonwealth, the Trust and other Commonwealth bodies must act in accordance with the plan in carrying out activities in that area.</w:t>
      </w:r>
    </w:p>
    <w:p w:rsidR="00DF436B" w:rsidRPr="00F2290F" w:rsidRDefault="00DF436B" w:rsidP="00DF436B">
      <w:pPr>
        <w:pStyle w:val="subsection"/>
      </w:pPr>
      <w:r w:rsidRPr="00F2290F">
        <w:tab/>
        <w:t>(2)</w:t>
      </w:r>
      <w:r w:rsidRPr="00F2290F">
        <w:tab/>
        <w:t>However, this section does not authorise or require the Commonwealth, the Trust or the Commonwealth body to carry out an activity that it is not otherwise legally able to carry out.</w:t>
      </w:r>
    </w:p>
    <w:p w:rsidR="00DF436B" w:rsidRPr="00F2290F" w:rsidRDefault="00DF436B" w:rsidP="00DF436B">
      <w:pPr>
        <w:pStyle w:val="ActHead5"/>
      </w:pPr>
      <w:bookmarkStart w:id="44" w:name="_Toc456962778"/>
      <w:r w:rsidRPr="00F2290F">
        <w:rPr>
          <w:rStyle w:val="CharSectno"/>
        </w:rPr>
        <w:t>38</w:t>
      </w:r>
      <w:r w:rsidRPr="00F2290F">
        <w:t xml:space="preserve">  Transitional—interim Trust actions</w:t>
      </w:r>
      <w:bookmarkEnd w:id="44"/>
    </w:p>
    <w:p w:rsidR="00DF436B" w:rsidRPr="00F2290F" w:rsidRDefault="00DF436B" w:rsidP="00DF436B">
      <w:pPr>
        <w:pStyle w:val="subsection"/>
      </w:pPr>
      <w:r w:rsidRPr="00F2290F">
        <w:tab/>
      </w:r>
      <w:r w:rsidRPr="00F2290F">
        <w:tab/>
        <w:t>Anything done, before this Act commences, by the Commonwealth on behalf of the interim Trust in relation to a plan is taken, for the purposes of this Act, to have been done by the Trust.</w:t>
      </w:r>
    </w:p>
    <w:p w:rsidR="00DF436B" w:rsidRPr="00F2290F" w:rsidRDefault="00DF436B" w:rsidP="00DF436B">
      <w:pPr>
        <w:pStyle w:val="ActHead5"/>
      </w:pPr>
      <w:bookmarkStart w:id="45" w:name="_Toc456962779"/>
      <w:r w:rsidRPr="00F2290F">
        <w:rPr>
          <w:rStyle w:val="CharSectno"/>
        </w:rPr>
        <w:t>38A</w:t>
      </w:r>
      <w:r w:rsidRPr="00F2290F">
        <w:t xml:space="preserve">  Transitional—activities before plans take effect</w:t>
      </w:r>
      <w:bookmarkEnd w:id="45"/>
    </w:p>
    <w:p w:rsidR="00DF436B" w:rsidRPr="00F2290F" w:rsidRDefault="00DF436B" w:rsidP="00DF436B">
      <w:pPr>
        <w:pStyle w:val="subsection"/>
      </w:pPr>
      <w:r w:rsidRPr="00F2290F">
        <w:tab/>
        <w:t>(1)</w:t>
      </w:r>
      <w:r w:rsidRPr="00F2290F">
        <w:tab/>
        <w:t>Before a plan takes effect for an area of Trust land, the Trust may:</w:t>
      </w:r>
    </w:p>
    <w:p w:rsidR="00DF436B" w:rsidRPr="00F2290F" w:rsidRDefault="00DF436B" w:rsidP="00DF436B">
      <w:pPr>
        <w:pStyle w:val="paragraph"/>
      </w:pPr>
      <w:r w:rsidRPr="00F2290F">
        <w:tab/>
        <w:t>(a)</w:t>
      </w:r>
      <w:r w:rsidRPr="00F2290F">
        <w:tab/>
        <w:t>determine the way in which the area may be used before the relevant plan takes effect; and</w:t>
      </w:r>
    </w:p>
    <w:p w:rsidR="00DF436B" w:rsidRPr="00F2290F" w:rsidRDefault="00DF436B" w:rsidP="00DF436B">
      <w:pPr>
        <w:pStyle w:val="paragraph"/>
      </w:pPr>
      <w:r w:rsidRPr="00F2290F">
        <w:tab/>
        <w:t>(b)</w:t>
      </w:r>
      <w:r w:rsidRPr="00F2290F">
        <w:tab/>
        <w:t>use the area in that way; and</w:t>
      </w:r>
    </w:p>
    <w:p w:rsidR="00DF436B" w:rsidRPr="00F2290F" w:rsidRDefault="00DF436B" w:rsidP="00DF436B">
      <w:pPr>
        <w:pStyle w:val="paragraph"/>
      </w:pPr>
      <w:r w:rsidRPr="00F2290F">
        <w:tab/>
        <w:t>(c)</w:t>
      </w:r>
      <w:r w:rsidRPr="00F2290F">
        <w:tab/>
        <w:t>grant leases and licences over the area in accordance with section</w:t>
      </w:r>
      <w:r w:rsidR="00F2290F">
        <w:t> </w:t>
      </w:r>
      <w:r w:rsidRPr="00F2290F">
        <w:t>38B; and</w:t>
      </w:r>
    </w:p>
    <w:p w:rsidR="00DF436B" w:rsidRPr="00F2290F" w:rsidRDefault="00DF436B" w:rsidP="00DF436B">
      <w:pPr>
        <w:pStyle w:val="paragraph"/>
      </w:pPr>
      <w:r w:rsidRPr="00F2290F">
        <w:tab/>
        <w:t>(d)</w:t>
      </w:r>
      <w:r w:rsidRPr="00F2290F">
        <w:tab/>
        <w:t>carry out maintenance and repair work in the area; and</w:t>
      </w:r>
    </w:p>
    <w:p w:rsidR="00DF436B" w:rsidRPr="00F2290F" w:rsidRDefault="00DF436B" w:rsidP="00DF436B">
      <w:pPr>
        <w:pStyle w:val="paragraph"/>
      </w:pPr>
      <w:r w:rsidRPr="00F2290F">
        <w:tab/>
        <w:t>(e)</w:t>
      </w:r>
      <w:r w:rsidRPr="00F2290F">
        <w:tab/>
        <w:t>carry out other work in the area to protect the health and safety of persons present there; and</w:t>
      </w:r>
    </w:p>
    <w:p w:rsidR="00DF436B" w:rsidRPr="00F2290F" w:rsidRDefault="00DF436B" w:rsidP="00DF436B">
      <w:pPr>
        <w:pStyle w:val="paragraph"/>
      </w:pPr>
      <w:r w:rsidRPr="00F2290F">
        <w:tab/>
        <w:t>(f)</w:t>
      </w:r>
      <w:r w:rsidRPr="00F2290F">
        <w:tab/>
        <w:t>carry out other work that will only have a temporary impact on the area.</w:t>
      </w:r>
    </w:p>
    <w:p w:rsidR="00DF436B" w:rsidRPr="00F2290F" w:rsidRDefault="00DF436B" w:rsidP="00DF436B">
      <w:pPr>
        <w:pStyle w:val="subsection"/>
      </w:pPr>
      <w:r w:rsidRPr="00F2290F">
        <w:tab/>
        <w:t>(2)</w:t>
      </w:r>
      <w:r w:rsidRPr="00F2290F">
        <w:tab/>
        <w:t xml:space="preserve">The Trust must not carry out, or allow to be carried out, any work other than the work mentioned in </w:t>
      </w:r>
      <w:r w:rsidR="00F2290F">
        <w:t>paragraphs (</w:t>
      </w:r>
      <w:r w:rsidRPr="00F2290F">
        <w:t>1)(d), (e) and (f).</w:t>
      </w:r>
    </w:p>
    <w:p w:rsidR="00DF436B" w:rsidRPr="00F2290F" w:rsidRDefault="00DF436B" w:rsidP="00DF436B">
      <w:pPr>
        <w:pStyle w:val="subsection"/>
      </w:pPr>
      <w:r w:rsidRPr="00F2290F">
        <w:tab/>
        <w:t>(3)</w:t>
      </w:r>
      <w:r w:rsidRPr="00F2290F">
        <w:tab/>
        <w:t xml:space="preserve">The Trust must not cause significant damage, or allow significant damage to be caused, by doing things under </w:t>
      </w:r>
      <w:r w:rsidR="00F2290F">
        <w:t>subsection (</w:t>
      </w:r>
      <w:r w:rsidRPr="00F2290F">
        <w:t>1).</w:t>
      </w:r>
    </w:p>
    <w:p w:rsidR="00DF436B" w:rsidRPr="00F2290F" w:rsidRDefault="00DF436B" w:rsidP="00DF436B">
      <w:pPr>
        <w:pStyle w:val="subsection"/>
      </w:pPr>
      <w:r w:rsidRPr="00F2290F">
        <w:lastRenderedPageBreak/>
        <w:tab/>
        <w:t>(4)</w:t>
      </w:r>
      <w:r w:rsidRPr="00F2290F">
        <w:tab/>
        <w:t xml:space="preserve">The Trust must not take into account things done under </w:t>
      </w:r>
      <w:r w:rsidR="00F2290F">
        <w:t>subsection (</w:t>
      </w:r>
      <w:r w:rsidRPr="00F2290F">
        <w:t>1) when determining the content of draft plans.</w:t>
      </w:r>
    </w:p>
    <w:p w:rsidR="00DF436B" w:rsidRPr="00F2290F" w:rsidRDefault="00DF436B" w:rsidP="00DF436B">
      <w:pPr>
        <w:pStyle w:val="ActHead5"/>
      </w:pPr>
      <w:bookmarkStart w:id="46" w:name="_Toc456962780"/>
      <w:r w:rsidRPr="00F2290F">
        <w:rPr>
          <w:rStyle w:val="CharSectno"/>
        </w:rPr>
        <w:t>38B</w:t>
      </w:r>
      <w:r w:rsidRPr="00F2290F">
        <w:t xml:space="preserve">  Transitional—leases and licences</w:t>
      </w:r>
      <w:r w:rsidRPr="00F2290F">
        <w:rPr>
          <w:i/>
        </w:rPr>
        <w:t xml:space="preserve"> </w:t>
      </w:r>
      <w:r w:rsidRPr="00F2290F">
        <w:t>granted before plans take effect</w:t>
      </w:r>
      <w:bookmarkEnd w:id="46"/>
    </w:p>
    <w:p w:rsidR="00DF436B" w:rsidRPr="00F2290F" w:rsidRDefault="00DF436B" w:rsidP="00DF436B">
      <w:pPr>
        <w:pStyle w:val="subsection"/>
      </w:pPr>
      <w:r w:rsidRPr="00F2290F">
        <w:tab/>
        <w:t>(1)</w:t>
      </w:r>
      <w:r w:rsidRPr="00F2290F">
        <w:tab/>
        <w:t>This section applies to leases and licences granted under section</w:t>
      </w:r>
      <w:r w:rsidR="00F2290F">
        <w:t> </w:t>
      </w:r>
      <w:r w:rsidRPr="00F2290F">
        <w:t>38A before a plan takes effect for an area.</w:t>
      </w:r>
    </w:p>
    <w:p w:rsidR="00DF436B" w:rsidRPr="00F2290F" w:rsidRDefault="00DF436B" w:rsidP="00DF436B">
      <w:pPr>
        <w:pStyle w:val="subsection"/>
      </w:pPr>
      <w:r w:rsidRPr="00F2290F">
        <w:tab/>
        <w:t>(2)</w:t>
      </w:r>
      <w:r w:rsidRPr="00F2290F">
        <w:tab/>
        <w:t>A lease or licence for a fixed term over an area of Trust land:</w:t>
      </w:r>
    </w:p>
    <w:p w:rsidR="00DF436B" w:rsidRPr="00F2290F" w:rsidRDefault="00DF436B" w:rsidP="00DF436B">
      <w:pPr>
        <w:pStyle w:val="paragraph"/>
      </w:pPr>
      <w:r w:rsidRPr="00F2290F">
        <w:tab/>
        <w:t>(a)</w:t>
      </w:r>
      <w:r w:rsidRPr="00F2290F">
        <w:tab/>
        <w:t>must not be for a term of more than 12 months; and</w:t>
      </w:r>
    </w:p>
    <w:p w:rsidR="00DF436B" w:rsidRPr="00F2290F" w:rsidRDefault="00DF436B" w:rsidP="00DF436B">
      <w:pPr>
        <w:pStyle w:val="paragraph"/>
      </w:pPr>
      <w:r w:rsidRPr="00F2290F">
        <w:tab/>
        <w:t>(b)</w:t>
      </w:r>
      <w:r w:rsidRPr="00F2290F">
        <w:tab/>
        <w:t>must expire within 18 months after the vesting of the land in the Trust.</w:t>
      </w:r>
    </w:p>
    <w:p w:rsidR="00DF436B" w:rsidRPr="00F2290F" w:rsidRDefault="00DF436B" w:rsidP="00DF436B">
      <w:pPr>
        <w:pStyle w:val="subsection"/>
      </w:pPr>
      <w:r w:rsidRPr="00F2290F">
        <w:tab/>
        <w:t>(3)</w:t>
      </w:r>
      <w:r w:rsidRPr="00F2290F">
        <w:tab/>
        <w:t>A period under a lease for a periodic tenancy:</w:t>
      </w:r>
    </w:p>
    <w:p w:rsidR="00DF436B" w:rsidRPr="00F2290F" w:rsidRDefault="00DF436B" w:rsidP="00DF436B">
      <w:pPr>
        <w:pStyle w:val="paragraph"/>
      </w:pPr>
      <w:r w:rsidRPr="00F2290F">
        <w:tab/>
        <w:t>(a)</w:t>
      </w:r>
      <w:r w:rsidRPr="00F2290F">
        <w:tab/>
        <w:t>must not extend for more than one month; and</w:t>
      </w:r>
    </w:p>
    <w:p w:rsidR="00DF436B" w:rsidRPr="00F2290F" w:rsidRDefault="00DF436B" w:rsidP="00DF436B">
      <w:pPr>
        <w:pStyle w:val="paragraph"/>
      </w:pPr>
      <w:r w:rsidRPr="00F2290F">
        <w:tab/>
        <w:t>(b)</w:t>
      </w:r>
      <w:r w:rsidRPr="00F2290F">
        <w:tab/>
        <w:t>must not begin after a plan takes effect for any of the area over which the lease is granted.</w:t>
      </w:r>
    </w:p>
    <w:p w:rsidR="00DF436B" w:rsidRPr="00F2290F" w:rsidRDefault="00DF436B" w:rsidP="00DF436B">
      <w:pPr>
        <w:pStyle w:val="subsection"/>
      </w:pPr>
      <w:r w:rsidRPr="00F2290F">
        <w:tab/>
        <w:t>(4)</w:t>
      </w:r>
      <w:r w:rsidRPr="00F2290F">
        <w:tab/>
        <w:t>A licence that is not for a fixed term must be revoked before a plan takes effect for any of the area over which the licence is granted.</w:t>
      </w:r>
    </w:p>
    <w:p w:rsidR="00DF436B" w:rsidRPr="00F2290F" w:rsidRDefault="00DF436B" w:rsidP="00DF436B">
      <w:pPr>
        <w:pStyle w:val="subsection"/>
      </w:pPr>
      <w:r w:rsidRPr="00F2290F">
        <w:tab/>
        <w:t>(5)</w:t>
      </w:r>
      <w:r w:rsidRPr="00F2290F">
        <w:tab/>
        <w:t>If a lease or fixed</w:t>
      </w:r>
      <w:r w:rsidR="00F2290F">
        <w:noBreakHyphen/>
      </w:r>
      <w:r w:rsidRPr="00F2290F">
        <w:t>term licence is in force for an area when a plan takes effect, then the plan takes effect except to the extent that it interferes with the operation of the lease or licence in that area.</w:t>
      </w:r>
    </w:p>
    <w:p w:rsidR="00DF436B" w:rsidRPr="00F2290F" w:rsidRDefault="00DF436B" w:rsidP="00DF436B">
      <w:pPr>
        <w:pStyle w:val="subsection"/>
      </w:pPr>
      <w:r w:rsidRPr="00F2290F">
        <w:tab/>
        <w:t>(6)</w:t>
      </w:r>
      <w:r w:rsidRPr="00F2290F">
        <w:tab/>
        <w:t>A lease or licence that contravenes this section or subsection</w:t>
      </w:r>
      <w:r w:rsidR="00F2290F">
        <w:t> </w:t>
      </w:r>
      <w:r w:rsidRPr="00F2290F">
        <w:t>38A(2) or (3) is void.</w:t>
      </w:r>
    </w:p>
    <w:p w:rsidR="00DF436B" w:rsidRPr="00F2290F" w:rsidRDefault="00DF436B" w:rsidP="00ED5002">
      <w:pPr>
        <w:pStyle w:val="ActHead2"/>
        <w:pageBreakBefore/>
      </w:pPr>
      <w:bookmarkStart w:id="47" w:name="_Toc456962781"/>
      <w:r w:rsidRPr="00F2290F">
        <w:rPr>
          <w:rStyle w:val="CharPartNo"/>
        </w:rPr>
        <w:lastRenderedPageBreak/>
        <w:t>Part</w:t>
      </w:r>
      <w:r w:rsidR="00F2290F" w:rsidRPr="00F2290F">
        <w:rPr>
          <w:rStyle w:val="CharPartNo"/>
        </w:rPr>
        <w:t> </w:t>
      </w:r>
      <w:r w:rsidRPr="00F2290F">
        <w:rPr>
          <w:rStyle w:val="CharPartNo"/>
        </w:rPr>
        <w:t>6</w:t>
      </w:r>
      <w:r w:rsidRPr="00F2290F">
        <w:t>—</w:t>
      </w:r>
      <w:r w:rsidRPr="00F2290F">
        <w:rPr>
          <w:rStyle w:val="CharPartText"/>
        </w:rPr>
        <w:t>Executive Director, staff and consultants</w:t>
      </w:r>
      <w:bookmarkEnd w:id="47"/>
    </w:p>
    <w:p w:rsidR="00DF436B" w:rsidRPr="00F2290F" w:rsidRDefault="00AE001C" w:rsidP="00DF436B">
      <w:pPr>
        <w:pStyle w:val="Header"/>
      </w:pPr>
      <w:r w:rsidRPr="00F2290F">
        <w:rPr>
          <w:rStyle w:val="CharDivNo"/>
        </w:rPr>
        <w:t xml:space="preserve"> </w:t>
      </w:r>
      <w:r w:rsidRPr="00F2290F">
        <w:rPr>
          <w:rStyle w:val="CharDivText"/>
        </w:rPr>
        <w:t xml:space="preserve"> </w:t>
      </w:r>
    </w:p>
    <w:p w:rsidR="00DF436B" w:rsidRPr="00F2290F" w:rsidRDefault="00DF436B" w:rsidP="00DF436B">
      <w:pPr>
        <w:pStyle w:val="ActHead5"/>
      </w:pPr>
      <w:bookmarkStart w:id="48" w:name="_Toc456962782"/>
      <w:r w:rsidRPr="00F2290F">
        <w:rPr>
          <w:rStyle w:val="CharSectno"/>
        </w:rPr>
        <w:t>39</w:t>
      </w:r>
      <w:r w:rsidRPr="00F2290F">
        <w:t xml:space="preserve">  Executive Director</w:t>
      </w:r>
      <w:bookmarkEnd w:id="48"/>
    </w:p>
    <w:p w:rsidR="00DF436B" w:rsidRPr="00F2290F" w:rsidRDefault="00DF436B" w:rsidP="00DF436B">
      <w:pPr>
        <w:pStyle w:val="subsection"/>
      </w:pPr>
      <w:r w:rsidRPr="00F2290F">
        <w:tab/>
        <w:t>(1)</w:t>
      </w:r>
      <w:r w:rsidRPr="00F2290F">
        <w:tab/>
        <w:t>There is to be an Executive Director of the Trust who is to be appointed by the Minister on the recommendation of the Trust.</w:t>
      </w:r>
    </w:p>
    <w:p w:rsidR="00DF436B" w:rsidRPr="00F2290F" w:rsidRDefault="00DF436B" w:rsidP="00DF436B">
      <w:pPr>
        <w:pStyle w:val="subsection"/>
      </w:pPr>
      <w:r w:rsidRPr="00F2290F">
        <w:tab/>
        <w:t>(2)</w:t>
      </w:r>
      <w:r w:rsidRPr="00F2290F">
        <w:tab/>
        <w:t>A member of the Trust cannot be appointed as Executive Director.</w:t>
      </w:r>
    </w:p>
    <w:p w:rsidR="00DF436B" w:rsidRPr="00F2290F" w:rsidRDefault="00DF436B" w:rsidP="00DF436B">
      <w:pPr>
        <w:pStyle w:val="subsection"/>
      </w:pPr>
      <w:r w:rsidRPr="00F2290F">
        <w:tab/>
        <w:t>(3)</w:t>
      </w:r>
      <w:r w:rsidRPr="00F2290F">
        <w:tab/>
        <w:t>The appointment of a person as Executive Director is not invalid because of a defect or irregularity in connection with the person’s appointment.</w:t>
      </w:r>
    </w:p>
    <w:p w:rsidR="00DF436B" w:rsidRPr="00F2290F" w:rsidRDefault="00DF436B" w:rsidP="00DF436B">
      <w:pPr>
        <w:pStyle w:val="ActHead5"/>
      </w:pPr>
      <w:bookmarkStart w:id="49" w:name="_Toc456962783"/>
      <w:r w:rsidRPr="00F2290F">
        <w:rPr>
          <w:rStyle w:val="CharSectno"/>
        </w:rPr>
        <w:t>40</w:t>
      </w:r>
      <w:r w:rsidRPr="00F2290F">
        <w:t xml:space="preserve">  Duties of the Executive Director</w:t>
      </w:r>
      <w:bookmarkEnd w:id="49"/>
    </w:p>
    <w:p w:rsidR="00DF436B" w:rsidRPr="00F2290F" w:rsidRDefault="00DF436B" w:rsidP="00DF436B">
      <w:pPr>
        <w:pStyle w:val="subsection"/>
      </w:pPr>
      <w:r w:rsidRPr="00F2290F">
        <w:tab/>
      </w:r>
      <w:r w:rsidRPr="00F2290F">
        <w:tab/>
        <w:t>The Executive Director is to manage the affairs of the Trust subject to the directions of, and in accordance with policies determined by, the Trust.</w:t>
      </w:r>
    </w:p>
    <w:p w:rsidR="00DF436B" w:rsidRPr="00F2290F" w:rsidRDefault="00DF436B" w:rsidP="00DF436B">
      <w:pPr>
        <w:pStyle w:val="ActHead5"/>
      </w:pPr>
      <w:bookmarkStart w:id="50" w:name="_Toc456962784"/>
      <w:r w:rsidRPr="00F2290F">
        <w:rPr>
          <w:rStyle w:val="CharSectno"/>
        </w:rPr>
        <w:t>41</w:t>
      </w:r>
      <w:r w:rsidRPr="00F2290F">
        <w:t xml:space="preserve">  Term of office of Executive Director</w:t>
      </w:r>
      <w:bookmarkEnd w:id="50"/>
    </w:p>
    <w:p w:rsidR="00DF436B" w:rsidRPr="00F2290F" w:rsidRDefault="00DF436B" w:rsidP="00DF436B">
      <w:pPr>
        <w:pStyle w:val="subsection"/>
      </w:pPr>
      <w:r w:rsidRPr="00F2290F">
        <w:tab/>
        <w:t>(1)</w:t>
      </w:r>
      <w:r w:rsidRPr="00F2290F">
        <w:tab/>
        <w:t>The Executive Director is to be appointed on a full</w:t>
      </w:r>
      <w:r w:rsidR="00F2290F">
        <w:noBreakHyphen/>
      </w:r>
      <w:r w:rsidRPr="00F2290F">
        <w:t>time basis.</w:t>
      </w:r>
    </w:p>
    <w:p w:rsidR="00DF436B" w:rsidRPr="00F2290F" w:rsidRDefault="00DF436B" w:rsidP="00DF436B">
      <w:pPr>
        <w:pStyle w:val="subsection"/>
      </w:pPr>
      <w:r w:rsidRPr="00F2290F">
        <w:tab/>
        <w:t>(2)</w:t>
      </w:r>
      <w:r w:rsidRPr="00F2290F">
        <w:tab/>
        <w:t>The Executive Director holds office for the period determined by the Minister on the recommendation of the Trust. The period must be specified in the instrument of appointment.</w:t>
      </w:r>
    </w:p>
    <w:p w:rsidR="00DF436B" w:rsidRPr="00F2290F" w:rsidRDefault="00DF436B" w:rsidP="00DF436B">
      <w:pPr>
        <w:pStyle w:val="ActHead5"/>
      </w:pPr>
      <w:bookmarkStart w:id="51" w:name="_Toc456962785"/>
      <w:r w:rsidRPr="00F2290F">
        <w:rPr>
          <w:rStyle w:val="CharSectno"/>
        </w:rPr>
        <w:t>42</w:t>
      </w:r>
      <w:r w:rsidRPr="00F2290F">
        <w:t xml:space="preserve">  Acting appointments</w:t>
      </w:r>
      <w:bookmarkEnd w:id="51"/>
    </w:p>
    <w:p w:rsidR="00DF436B" w:rsidRPr="00F2290F" w:rsidRDefault="00DF436B" w:rsidP="00DF436B">
      <w:pPr>
        <w:pStyle w:val="subsection"/>
      </w:pPr>
      <w:r w:rsidRPr="00F2290F">
        <w:tab/>
        <w:t>(1)</w:t>
      </w:r>
      <w:r w:rsidRPr="00F2290F">
        <w:tab/>
        <w:t>The Trust may appoint a person to act as the Executive Director for a period not exceeding 3 months:</w:t>
      </w:r>
    </w:p>
    <w:p w:rsidR="00DF436B" w:rsidRPr="00F2290F" w:rsidRDefault="00DF436B" w:rsidP="00DF436B">
      <w:pPr>
        <w:pStyle w:val="paragraph"/>
      </w:pPr>
      <w:r w:rsidRPr="00F2290F">
        <w:tab/>
        <w:t>(a)</w:t>
      </w:r>
      <w:r w:rsidRPr="00F2290F">
        <w:tab/>
        <w:t>during a vacancy in the office of Executive Director (whether or not an appointment has previously been made to the office); or</w:t>
      </w:r>
    </w:p>
    <w:p w:rsidR="00DF436B" w:rsidRPr="00F2290F" w:rsidRDefault="00DF436B" w:rsidP="00DF436B">
      <w:pPr>
        <w:pStyle w:val="paragraph"/>
      </w:pPr>
      <w:r w:rsidRPr="00F2290F">
        <w:tab/>
        <w:t>(b)</w:t>
      </w:r>
      <w:r w:rsidRPr="00F2290F">
        <w:tab/>
        <w:t xml:space="preserve">during any period when the Executive Director is absent from duty or from </w:t>
      </w:r>
      <w:smartTag w:uri="urn:schemas-microsoft-com:office:smarttags" w:element="country-region">
        <w:smartTag w:uri="urn:schemas-microsoft-com:office:smarttags" w:element="place">
          <w:r w:rsidRPr="00F2290F">
            <w:t>Australia</w:t>
          </w:r>
        </w:smartTag>
      </w:smartTag>
      <w:r w:rsidRPr="00F2290F">
        <w:t>, or is, for any reason, unable to perform the duties of the office.</w:t>
      </w:r>
    </w:p>
    <w:p w:rsidR="00A20666" w:rsidRPr="00F2290F" w:rsidRDefault="00A20666" w:rsidP="00A20666">
      <w:pPr>
        <w:pStyle w:val="notetext"/>
      </w:pPr>
      <w:r w:rsidRPr="00F2290F">
        <w:lastRenderedPageBreak/>
        <w:t>Note:</w:t>
      </w:r>
      <w:r w:rsidRPr="00F2290F">
        <w:tab/>
        <w:t>For rules that apply to acting appointments, see section</w:t>
      </w:r>
      <w:r w:rsidR="00F2290F">
        <w:t> </w:t>
      </w:r>
      <w:r w:rsidRPr="00F2290F">
        <w:t xml:space="preserve">33A of the </w:t>
      </w:r>
      <w:r w:rsidRPr="00F2290F">
        <w:rPr>
          <w:i/>
        </w:rPr>
        <w:t>Acts Interpretation Act 1901</w:t>
      </w:r>
      <w:r w:rsidRPr="00F2290F">
        <w:t>.</w:t>
      </w:r>
    </w:p>
    <w:p w:rsidR="00DF436B" w:rsidRPr="00F2290F" w:rsidRDefault="00DF436B" w:rsidP="00DF436B">
      <w:pPr>
        <w:pStyle w:val="subsection"/>
      </w:pPr>
      <w:r w:rsidRPr="00F2290F">
        <w:tab/>
        <w:t>(2)</w:t>
      </w:r>
      <w:r w:rsidRPr="00F2290F">
        <w:tab/>
        <w:t>If at the end of the 3 month period:</w:t>
      </w:r>
    </w:p>
    <w:p w:rsidR="00DF436B" w:rsidRPr="00F2290F" w:rsidRDefault="00DF436B" w:rsidP="00DF436B">
      <w:pPr>
        <w:pStyle w:val="paragraph"/>
      </w:pPr>
      <w:r w:rsidRPr="00F2290F">
        <w:tab/>
        <w:t>(a)</w:t>
      </w:r>
      <w:r w:rsidRPr="00F2290F">
        <w:tab/>
        <w:t>there continues to be a vacancy in the office of Executive Director; or</w:t>
      </w:r>
    </w:p>
    <w:p w:rsidR="00DF436B" w:rsidRPr="00F2290F" w:rsidRDefault="00DF436B" w:rsidP="00DF436B">
      <w:pPr>
        <w:pStyle w:val="paragraph"/>
      </w:pPr>
      <w:r w:rsidRPr="00F2290F">
        <w:tab/>
        <w:t>(b)</w:t>
      </w:r>
      <w:r w:rsidRPr="00F2290F">
        <w:tab/>
        <w:t>the Executive Director continues to be absent or unable to perform the duties of the office;</w:t>
      </w:r>
    </w:p>
    <w:p w:rsidR="00DF436B" w:rsidRPr="00F2290F" w:rsidRDefault="00DF436B" w:rsidP="00DF436B">
      <w:pPr>
        <w:pStyle w:val="subsection2"/>
      </w:pPr>
      <w:r w:rsidRPr="00F2290F">
        <w:t>then the Minister, on the recommendation of the Trust, may appoint a person to act as the Executive Director.</w:t>
      </w:r>
    </w:p>
    <w:p w:rsidR="00A20666" w:rsidRPr="00F2290F" w:rsidRDefault="00A20666" w:rsidP="00A20666">
      <w:pPr>
        <w:pStyle w:val="notetext"/>
      </w:pPr>
      <w:r w:rsidRPr="00F2290F">
        <w:t>Note:</w:t>
      </w:r>
      <w:r w:rsidRPr="00F2290F">
        <w:tab/>
        <w:t>For rules that apply to acting appointments, see section</w:t>
      </w:r>
      <w:r w:rsidR="00F2290F">
        <w:t> </w:t>
      </w:r>
      <w:r w:rsidRPr="00F2290F">
        <w:t xml:space="preserve">33A of the </w:t>
      </w:r>
      <w:r w:rsidRPr="00F2290F">
        <w:rPr>
          <w:i/>
        </w:rPr>
        <w:t>Acts Interpretation Act 1901</w:t>
      </w:r>
      <w:r w:rsidRPr="00F2290F">
        <w:t>.</w:t>
      </w:r>
    </w:p>
    <w:p w:rsidR="00DF436B" w:rsidRPr="00F2290F" w:rsidRDefault="00DF436B" w:rsidP="00DF436B">
      <w:pPr>
        <w:pStyle w:val="ActHead5"/>
      </w:pPr>
      <w:bookmarkStart w:id="52" w:name="_Toc456962786"/>
      <w:r w:rsidRPr="00F2290F">
        <w:rPr>
          <w:rStyle w:val="CharSectno"/>
        </w:rPr>
        <w:t>43</w:t>
      </w:r>
      <w:r w:rsidRPr="00F2290F">
        <w:t xml:space="preserve">  Additional terms and conditions of appointment of Executive Director</w:t>
      </w:r>
      <w:bookmarkEnd w:id="52"/>
    </w:p>
    <w:p w:rsidR="00DF436B" w:rsidRPr="00F2290F" w:rsidRDefault="00DF436B" w:rsidP="00DF436B">
      <w:pPr>
        <w:pStyle w:val="subsection"/>
      </w:pPr>
      <w:r w:rsidRPr="00F2290F">
        <w:tab/>
        <w:t>(1)</w:t>
      </w:r>
      <w:r w:rsidRPr="00F2290F">
        <w:tab/>
        <w:t>The Executive Director holds office on the terms and conditions (if any) in relation to matters not covered by this Act that are determined by the Trust.</w:t>
      </w:r>
    </w:p>
    <w:p w:rsidR="00DF436B" w:rsidRPr="00F2290F" w:rsidRDefault="00DF436B" w:rsidP="00DF436B">
      <w:pPr>
        <w:pStyle w:val="subsection"/>
      </w:pPr>
      <w:r w:rsidRPr="00F2290F">
        <w:tab/>
        <w:t>(2)</w:t>
      </w:r>
      <w:r w:rsidRPr="00F2290F">
        <w:tab/>
        <w:t>However, the Trust must first request the advice of the Remuneration Tribunal in respect of the remuneration and allowances of the Executive Director.</w:t>
      </w:r>
    </w:p>
    <w:p w:rsidR="00DF436B" w:rsidRPr="00F2290F" w:rsidRDefault="00DF436B" w:rsidP="00DF436B">
      <w:pPr>
        <w:pStyle w:val="ActHead5"/>
      </w:pPr>
      <w:bookmarkStart w:id="53" w:name="_Toc456962787"/>
      <w:r w:rsidRPr="00F2290F">
        <w:rPr>
          <w:rStyle w:val="CharSectno"/>
        </w:rPr>
        <w:t>44</w:t>
      </w:r>
      <w:r w:rsidRPr="00F2290F">
        <w:t xml:space="preserve">  Outside employment of Executive Director</w:t>
      </w:r>
      <w:bookmarkEnd w:id="53"/>
    </w:p>
    <w:p w:rsidR="00DF436B" w:rsidRPr="00F2290F" w:rsidRDefault="00DF436B" w:rsidP="00DF436B">
      <w:pPr>
        <w:pStyle w:val="subsection"/>
      </w:pPr>
      <w:r w:rsidRPr="00F2290F">
        <w:tab/>
      </w:r>
      <w:r w:rsidRPr="00F2290F">
        <w:tab/>
        <w:t>The Executive Director must not engage in paid employment outside the duties of his or her office except with the approval of the Trust.</w:t>
      </w:r>
    </w:p>
    <w:p w:rsidR="00DF436B" w:rsidRPr="00F2290F" w:rsidRDefault="00DF436B" w:rsidP="00DF436B">
      <w:pPr>
        <w:pStyle w:val="ActHead5"/>
      </w:pPr>
      <w:bookmarkStart w:id="54" w:name="_Toc456962788"/>
      <w:r w:rsidRPr="00F2290F">
        <w:rPr>
          <w:rStyle w:val="CharSectno"/>
        </w:rPr>
        <w:t>45</w:t>
      </w:r>
      <w:r w:rsidRPr="00F2290F">
        <w:t xml:space="preserve">  Leave of absence</w:t>
      </w:r>
      <w:bookmarkEnd w:id="54"/>
    </w:p>
    <w:p w:rsidR="00DF436B" w:rsidRPr="00F2290F" w:rsidRDefault="00DF436B" w:rsidP="00DF436B">
      <w:pPr>
        <w:pStyle w:val="subsection"/>
      </w:pPr>
      <w:r w:rsidRPr="00F2290F">
        <w:tab/>
      </w:r>
      <w:r w:rsidRPr="00F2290F">
        <w:tab/>
        <w:t>The Chair may grant leave of absence to the Executive Director on the terms and conditions that the Chair determines.</w:t>
      </w:r>
    </w:p>
    <w:p w:rsidR="00DF436B" w:rsidRPr="00F2290F" w:rsidRDefault="00DF436B" w:rsidP="00DF436B">
      <w:pPr>
        <w:pStyle w:val="ActHead5"/>
      </w:pPr>
      <w:bookmarkStart w:id="55" w:name="_Toc456962789"/>
      <w:r w:rsidRPr="00F2290F">
        <w:rPr>
          <w:rStyle w:val="CharSectno"/>
        </w:rPr>
        <w:t>46</w:t>
      </w:r>
      <w:r w:rsidRPr="00F2290F">
        <w:t xml:space="preserve">  Resignation</w:t>
      </w:r>
      <w:bookmarkEnd w:id="55"/>
    </w:p>
    <w:p w:rsidR="00DF436B" w:rsidRPr="00F2290F" w:rsidRDefault="00DF436B" w:rsidP="00DF436B">
      <w:pPr>
        <w:pStyle w:val="subsection"/>
      </w:pPr>
      <w:r w:rsidRPr="00F2290F">
        <w:tab/>
      </w:r>
      <w:r w:rsidRPr="00F2290F">
        <w:tab/>
        <w:t xml:space="preserve">The Executive Director may resign his or her appointment by giving the Minister a written resignation. </w:t>
      </w:r>
    </w:p>
    <w:p w:rsidR="00DF436B" w:rsidRPr="00F2290F" w:rsidRDefault="00DF436B" w:rsidP="00DF436B">
      <w:pPr>
        <w:pStyle w:val="ActHead5"/>
      </w:pPr>
      <w:bookmarkStart w:id="56" w:name="_Toc456962790"/>
      <w:r w:rsidRPr="00F2290F">
        <w:rPr>
          <w:rStyle w:val="CharSectno"/>
        </w:rPr>
        <w:lastRenderedPageBreak/>
        <w:t>47</w:t>
      </w:r>
      <w:r w:rsidRPr="00F2290F">
        <w:t xml:space="preserve">  Termination of appointment of Executive Director</w:t>
      </w:r>
      <w:bookmarkEnd w:id="56"/>
    </w:p>
    <w:p w:rsidR="00DF436B" w:rsidRPr="00F2290F" w:rsidRDefault="00DF436B" w:rsidP="00DF436B">
      <w:pPr>
        <w:pStyle w:val="subsection"/>
      </w:pPr>
      <w:r w:rsidRPr="00F2290F">
        <w:tab/>
      </w:r>
      <w:r w:rsidRPr="00F2290F">
        <w:tab/>
        <w:t>The Minister may, on the recommendation of the Trust, terminate at any time the appointment of the Executive Director.</w:t>
      </w:r>
    </w:p>
    <w:p w:rsidR="00DF436B" w:rsidRPr="00F2290F" w:rsidRDefault="00DF436B" w:rsidP="00DF436B">
      <w:pPr>
        <w:pStyle w:val="ActHead5"/>
      </w:pPr>
      <w:bookmarkStart w:id="57" w:name="_Toc456962791"/>
      <w:r w:rsidRPr="00F2290F">
        <w:rPr>
          <w:rStyle w:val="CharSectno"/>
        </w:rPr>
        <w:t>48</w:t>
      </w:r>
      <w:r w:rsidRPr="00F2290F">
        <w:t xml:space="preserve">  Employees</w:t>
      </w:r>
      <w:bookmarkEnd w:id="57"/>
    </w:p>
    <w:p w:rsidR="00DF436B" w:rsidRPr="00F2290F" w:rsidRDefault="00DF436B" w:rsidP="00DF436B">
      <w:pPr>
        <w:pStyle w:val="subsection"/>
      </w:pPr>
      <w:r w:rsidRPr="00F2290F">
        <w:tab/>
        <w:t>(1)</w:t>
      </w:r>
      <w:r w:rsidRPr="00F2290F">
        <w:tab/>
        <w:t>The Trust may employ any person who it considers necessary for the performance of its functions and the exercise of its powers.</w:t>
      </w:r>
    </w:p>
    <w:p w:rsidR="00DF436B" w:rsidRPr="00F2290F" w:rsidRDefault="00DF436B" w:rsidP="00DF436B">
      <w:pPr>
        <w:pStyle w:val="subsection"/>
      </w:pPr>
      <w:r w:rsidRPr="00F2290F">
        <w:tab/>
        <w:t>(2)</w:t>
      </w:r>
      <w:r w:rsidRPr="00F2290F">
        <w:tab/>
        <w:t>An employee is to be employed on the terms and conditions that the Trust determines.</w:t>
      </w:r>
    </w:p>
    <w:p w:rsidR="00DF436B" w:rsidRPr="00F2290F" w:rsidRDefault="00DF436B" w:rsidP="00DF436B">
      <w:pPr>
        <w:pStyle w:val="subsection"/>
      </w:pPr>
      <w:r w:rsidRPr="00F2290F">
        <w:tab/>
        <w:t>(3)</w:t>
      </w:r>
      <w:r w:rsidRPr="00F2290F">
        <w:tab/>
        <w:t>The Executive Director, on behalf of the Trust, may arrange with the Secretary of any Department of the Australian Public Service, or with a body of the Commonwealth, for the services of officers or employees of that Department or of that body to be made available to the Trust.</w:t>
      </w:r>
    </w:p>
    <w:p w:rsidR="00DF436B" w:rsidRPr="00F2290F" w:rsidRDefault="00DF436B" w:rsidP="00DF436B">
      <w:pPr>
        <w:pStyle w:val="ActHead5"/>
      </w:pPr>
      <w:bookmarkStart w:id="58" w:name="_Toc456962792"/>
      <w:r w:rsidRPr="00F2290F">
        <w:rPr>
          <w:rStyle w:val="CharSectno"/>
        </w:rPr>
        <w:t>49</w:t>
      </w:r>
      <w:r w:rsidRPr="00F2290F">
        <w:t xml:space="preserve">  Consultants</w:t>
      </w:r>
      <w:bookmarkEnd w:id="58"/>
    </w:p>
    <w:p w:rsidR="00DF436B" w:rsidRPr="00F2290F" w:rsidRDefault="00DF436B" w:rsidP="00DF436B">
      <w:pPr>
        <w:pStyle w:val="subsection"/>
      </w:pPr>
      <w:r w:rsidRPr="00F2290F">
        <w:tab/>
        <w:t>(1)</w:t>
      </w:r>
      <w:r w:rsidRPr="00F2290F">
        <w:tab/>
        <w:t>The Trust may engage persons having suitable qualifications and experience as consultants to the Trust.</w:t>
      </w:r>
    </w:p>
    <w:p w:rsidR="00DF436B" w:rsidRPr="00F2290F" w:rsidRDefault="00DF436B" w:rsidP="00DF436B">
      <w:pPr>
        <w:pStyle w:val="subsection"/>
      </w:pPr>
      <w:r w:rsidRPr="00F2290F">
        <w:tab/>
        <w:t>(2)</w:t>
      </w:r>
      <w:r w:rsidRPr="00F2290F">
        <w:tab/>
        <w:t>The consultants are to be engaged on the terms and conditions that the Trust determines.</w:t>
      </w:r>
    </w:p>
    <w:p w:rsidR="00DF436B" w:rsidRPr="00F2290F" w:rsidRDefault="00DF436B" w:rsidP="00ED5002">
      <w:pPr>
        <w:pStyle w:val="ActHead2"/>
        <w:pageBreakBefore/>
      </w:pPr>
      <w:bookmarkStart w:id="59" w:name="_Toc456962793"/>
      <w:r w:rsidRPr="00F2290F">
        <w:rPr>
          <w:rStyle w:val="CharPartNo"/>
        </w:rPr>
        <w:lastRenderedPageBreak/>
        <w:t>Part</w:t>
      </w:r>
      <w:r w:rsidR="00F2290F" w:rsidRPr="00F2290F">
        <w:rPr>
          <w:rStyle w:val="CharPartNo"/>
        </w:rPr>
        <w:t> </w:t>
      </w:r>
      <w:r w:rsidRPr="00F2290F">
        <w:rPr>
          <w:rStyle w:val="CharPartNo"/>
        </w:rPr>
        <w:t>7</w:t>
      </w:r>
      <w:r w:rsidRPr="00F2290F">
        <w:t>—</w:t>
      </w:r>
      <w:r w:rsidRPr="00F2290F">
        <w:rPr>
          <w:rStyle w:val="CharPartText"/>
        </w:rPr>
        <w:t>Meetings of the Trust</w:t>
      </w:r>
      <w:bookmarkEnd w:id="59"/>
    </w:p>
    <w:p w:rsidR="00DF436B" w:rsidRPr="00F2290F" w:rsidRDefault="00AE001C" w:rsidP="00DF436B">
      <w:pPr>
        <w:pStyle w:val="Header"/>
      </w:pPr>
      <w:r w:rsidRPr="00F2290F">
        <w:rPr>
          <w:rStyle w:val="CharDivNo"/>
        </w:rPr>
        <w:t xml:space="preserve"> </w:t>
      </w:r>
      <w:r w:rsidRPr="00F2290F">
        <w:rPr>
          <w:rStyle w:val="CharDivText"/>
        </w:rPr>
        <w:t xml:space="preserve"> </w:t>
      </w:r>
    </w:p>
    <w:p w:rsidR="00DF436B" w:rsidRPr="00F2290F" w:rsidRDefault="00DF436B" w:rsidP="00DF436B">
      <w:pPr>
        <w:pStyle w:val="ActHead5"/>
        <w:rPr>
          <w:kern w:val="0"/>
        </w:rPr>
      </w:pPr>
      <w:bookmarkStart w:id="60" w:name="_Toc456962794"/>
      <w:r w:rsidRPr="00F2290F">
        <w:rPr>
          <w:rStyle w:val="CharSectno"/>
        </w:rPr>
        <w:t>50</w:t>
      </w:r>
      <w:r w:rsidRPr="00F2290F">
        <w:t xml:space="preserve">  </w:t>
      </w:r>
      <w:r w:rsidRPr="00F2290F">
        <w:rPr>
          <w:kern w:val="0"/>
        </w:rPr>
        <w:t>Times and places of meetings</w:t>
      </w:r>
      <w:bookmarkEnd w:id="60"/>
    </w:p>
    <w:p w:rsidR="00DF436B" w:rsidRPr="00F2290F" w:rsidRDefault="00DF436B" w:rsidP="00DF436B">
      <w:pPr>
        <w:pStyle w:val="subsection"/>
      </w:pPr>
      <w:r w:rsidRPr="00F2290F">
        <w:tab/>
        <w:t>(1)</w:t>
      </w:r>
      <w:r w:rsidRPr="00F2290F">
        <w:tab/>
        <w:t>The Trust is to hold such meetings as are necessary for the efficient performance of its functions.</w:t>
      </w:r>
    </w:p>
    <w:p w:rsidR="00DF436B" w:rsidRPr="00F2290F" w:rsidRDefault="00DF436B" w:rsidP="00DF436B">
      <w:pPr>
        <w:pStyle w:val="subsection"/>
        <w:rPr>
          <w:b/>
        </w:rPr>
      </w:pPr>
      <w:r w:rsidRPr="00F2290F">
        <w:tab/>
        <w:t>(2)</w:t>
      </w:r>
      <w:r w:rsidRPr="00F2290F">
        <w:tab/>
        <w:t>Meetings are to be held at such times and places as the Trust determines.</w:t>
      </w:r>
    </w:p>
    <w:p w:rsidR="00DF436B" w:rsidRPr="00F2290F" w:rsidRDefault="00DF436B" w:rsidP="00DF436B">
      <w:pPr>
        <w:pStyle w:val="subsection"/>
      </w:pPr>
      <w:r w:rsidRPr="00F2290F">
        <w:tab/>
        <w:t>(3)</w:t>
      </w:r>
      <w:r w:rsidRPr="00F2290F">
        <w:tab/>
        <w:t>The Chair may call a meeting at any time if, in his or her opinion, it is in the public interest for the Trust to consider matters urgently.</w:t>
      </w:r>
    </w:p>
    <w:p w:rsidR="00DF436B" w:rsidRPr="00F2290F" w:rsidRDefault="00DF436B" w:rsidP="00DF436B">
      <w:pPr>
        <w:pStyle w:val="subsection"/>
      </w:pPr>
      <w:r w:rsidRPr="00F2290F">
        <w:tab/>
        <w:t>(4)</w:t>
      </w:r>
      <w:r w:rsidRPr="00F2290F">
        <w:tab/>
        <w:t>The Chair must ensure that at least 4 meetings are held each year.</w:t>
      </w:r>
    </w:p>
    <w:p w:rsidR="00DF436B" w:rsidRPr="00F2290F" w:rsidRDefault="00DF436B" w:rsidP="00DF436B">
      <w:pPr>
        <w:pStyle w:val="subsection"/>
      </w:pPr>
      <w:r w:rsidRPr="00F2290F">
        <w:tab/>
        <w:t>(5)</w:t>
      </w:r>
      <w:r w:rsidRPr="00F2290F">
        <w:tab/>
        <w:t>The Chair must also ensure that:</w:t>
      </w:r>
    </w:p>
    <w:p w:rsidR="00DF436B" w:rsidRPr="00F2290F" w:rsidRDefault="00DF436B" w:rsidP="00DF436B">
      <w:pPr>
        <w:pStyle w:val="paragraph"/>
      </w:pPr>
      <w:r w:rsidRPr="00F2290F">
        <w:tab/>
        <w:t>(a)</w:t>
      </w:r>
      <w:r w:rsidRPr="00F2290F">
        <w:tab/>
        <w:t>at least one of those meetings is held in each 6 month period starting on 1</w:t>
      </w:r>
      <w:r w:rsidR="00F2290F">
        <w:t> </w:t>
      </w:r>
      <w:r w:rsidRPr="00F2290F">
        <w:t>January or 1</w:t>
      </w:r>
      <w:r w:rsidR="00F2290F">
        <w:t> </w:t>
      </w:r>
      <w:r w:rsidRPr="00F2290F">
        <w:t>July; and</w:t>
      </w:r>
    </w:p>
    <w:p w:rsidR="00DF436B" w:rsidRPr="00F2290F" w:rsidRDefault="00DF436B" w:rsidP="00DF436B">
      <w:pPr>
        <w:pStyle w:val="paragraph"/>
        <w:rPr>
          <w:sz w:val="24"/>
        </w:rPr>
      </w:pPr>
      <w:r w:rsidRPr="00F2290F">
        <w:tab/>
        <w:t>(b)</w:t>
      </w:r>
      <w:r w:rsidRPr="00F2290F">
        <w:tab/>
        <w:t>that meeting is open to the public.</w:t>
      </w:r>
    </w:p>
    <w:p w:rsidR="00DF436B" w:rsidRPr="00F2290F" w:rsidRDefault="00DF436B" w:rsidP="00DF436B">
      <w:pPr>
        <w:pStyle w:val="subsection"/>
      </w:pPr>
      <w:r w:rsidRPr="00F2290F">
        <w:tab/>
        <w:t>(6)</w:t>
      </w:r>
      <w:r w:rsidRPr="00F2290F">
        <w:tab/>
        <w:t>A decision to meet in private must be recorded in the minutes together with the reasons for so deciding.</w:t>
      </w:r>
    </w:p>
    <w:p w:rsidR="00DF436B" w:rsidRPr="00F2290F" w:rsidRDefault="00DF436B" w:rsidP="00DF436B">
      <w:pPr>
        <w:pStyle w:val="ActHead5"/>
        <w:rPr>
          <w:kern w:val="0"/>
        </w:rPr>
      </w:pPr>
      <w:bookmarkStart w:id="61" w:name="_Toc456962795"/>
      <w:r w:rsidRPr="00F2290F">
        <w:rPr>
          <w:rStyle w:val="CharSectno"/>
        </w:rPr>
        <w:t>51</w:t>
      </w:r>
      <w:r w:rsidRPr="00F2290F">
        <w:rPr>
          <w:kern w:val="0"/>
        </w:rPr>
        <w:t xml:space="preserve">  Notice of meetings</w:t>
      </w:r>
      <w:bookmarkEnd w:id="61"/>
    </w:p>
    <w:p w:rsidR="00DF436B" w:rsidRPr="00F2290F" w:rsidRDefault="00DF436B" w:rsidP="00DF436B">
      <w:pPr>
        <w:pStyle w:val="subsection"/>
      </w:pPr>
      <w:r w:rsidRPr="00F2290F">
        <w:tab/>
        <w:t>(1)</w:t>
      </w:r>
      <w:r w:rsidRPr="00F2290F">
        <w:tab/>
        <w:t>Each member is entitled to receive at least:</w:t>
      </w:r>
    </w:p>
    <w:p w:rsidR="00DF436B" w:rsidRPr="00F2290F" w:rsidRDefault="00DF436B" w:rsidP="00DF436B">
      <w:pPr>
        <w:pStyle w:val="paragraph"/>
      </w:pPr>
      <w:r w:rsidRPr="00F2290F">
        <w:tab/>
        <w:t>(a)</w:t>
      </w:r>
      <w:r w:rsidRPr="00F2290F">
        <w:tab/>
        <w:t>24 hours’ notice of an urgent meeting called by the Chair under subsection</w:t>
      </w:r>
      <w:r w:rsidR="00F2290F">
        <w:t> </w:t>
      </w:r>
      <w:r w:rsidRPr="00F2290F">
        <w:t>50(3); and</w:t>
      </w:r>
    </w:p>
    <w:p w:rsidR="00DF436B" w:rsidRPr="00F2290F" w:rsidRDefault="00DF436B" w:rsidP="00DF436B">
      <w:pPr>
        <w:pStyle w:val="paragraph"/>
      </w:pPr>
      <w:r w:rsidRPr="00F2290F">
        <w:tab/>
        <w:t>(b)</w:t>
      </w:r>
      <w:r w:rsidRPr="00F2290F">
        <w:tab/>
        <w:t>7 days’ written</w:t>
      </w:r>
      <w:r w:rsidRPr="00F2290F">
        <w:rPr>
          <w:i/>
        </w:rPr>
        <w:t xml:space="preserve"> </w:t>
      </w:r>
      <w:r w:rsidRPr="00F2290F">
        <w:t>notice of any other meeting of the Trust.</w:t>
      </w:r>
    </w:p>
    <w:p w:rsidR="00DF436B" w:rsidRPr="00F2290F" w:rsidRDefault="00DF436B" w:rsidP="00DF436B">
      <w:pPr>
        <w:pStyle w:val="subsection"/>
      </w:pPr>
      <w:r w:rsidRPr="00F2290F">
        <w:tab/>
        <w:t>(2)</w:t>
      </w:r>
      <w:r w:rsidRPr="00F2290F">
        <w:tab/>
        <w:t>The Trust must also give at least 7 days’ notice to the public of a meeting of the Trust, unless the meeting is an urgent meeting or is not open to the public.</w:t>
      </w:r>
    </w:p>
    <w:p w:rsidR="00DF436B" w:rsidRPr="00F2290F" w:rsidRDefault="00DF436B" w:rsidP="00DF436B">
      <w:pPr>
        <w:pStyle w:val="ActHead5"/>
        <w:rPr>
          <w:kern w:val="0"/>
        </w:rPr>
      </w:pPr>
      <w:bookmarkStart w:id="62" w:name="_Toc456962796"/>
      <w:r w:rsidRPr="00F2290F">
        <w:rPr>
          <w:rStyle w:val="CharSectno"/>
        </w:rPr>
        <w:t>52</w:t>
      </w:r>
      <w:r w:rsidRPr="00F2290F">
        <w:rPr>
          <w:kern w:val="0"/>
        </w:rPr>
        <w:t xml:space="preserve">  Presiding at meetings</w:t>
      </w:r>
      <w:bookmarkEnd w:id="62"/>
    </w:p>
    <w:p w:rsidR="00DF436B" w:rsidRPr="00F2290F" w:rsidRDefault="00DF436B" w:rsidP="00DF436B">
      <w:pPr>
        <w:pStyle w:val="subsection"/>
      </w:pPr>
      <w:r w:rsidRPr="00F2290F">
        <w:tab/>
        <w:t>(1)</w:t>
      </w:r>
      <w:r w:rsidRPr="00F2290F">
        <w:tab/>
        <w:t>The Chair presides at all meetings at which he or she is present.</w:t>
      </w:r>
    </w:p>
    <w:p w:rsidR="00DF436B" w:rsidRPr="00F2290F" w:rsidRDefault="00DF436B" w:rsidP="00DF436B">
      <w:pPr>
        <w:pStyle w:val="subsection"/>
      </w:pPr>
      <w:r w:rsidRPr="00F2290F">
        <w:lastRenderedPageBreak/>
        <w:tab/>
        <w:t>(2)</w:t>
      </w:r>
      <w:r w:rsidRPr="00F2290F">
        <w:tab/>
        <w:t>If the Chair is not present at a meeting, the members present are to appoint a Commonwealth member to preside.</w:t>
      </w:r>
    </w:p>
    <w:p w:rsidR="00DF436B" w:rsidRPr="00F2290F" w:rsidRDefault="00DF436B" w:rsidP="00DF436B">
      <w:pPr>
        <w:pStyle w:val="ActHead5"/>
        <w:rPr>
          <w:kern w:val="0"/>
        </w:rPr>
      </w:pPr>
      <w:bookmarkStart w:id="63" w:name="_Toc456962797"/>
      <w:r w:rsidRPr="00F2290F">
        <w:rPr>
          <w:rStyle w:val="CharSectno"/>
        </w:rPr>
        <w:t>53</w:t>
      </w:r>
      <w:r w:rsidRPr="00F2290F">
        <w:rPr>
          <w:kern w:val="0"/>
        </w:rPr>
        <w:t xml:space="preserve">  Quorum</w:t>
      </w:r>
      <w:bookmarkEnd w:id="63"/>
    </w:p>
    <w:p w:rsidR="00DF436B" w:rsidRPr="00F2290F" w:rsidRDefault="00DF436B" w:rsidP="00DF436B">
      <w:pPr>
        <w:pStyle w:val="subsection"/>
      </w:pPr>
      <w:r w:rsidRPr="00F2290F">
        <w:tab/>
      </w:r>
      <w:r w:rsidRPr="00F2290F">
        <w:tab/>
        <w:t>A majority of the members for the time being holding office constitutes a quorum.</w:t>
      </w:r>
    </w:p>
    <w:p w:rsidR="00DF436B" w:rsidRPr="00F2290F" w:rsidRDefault="00DF436B" w:rsidP="00DF436B">
      <w:pPr>
        <w:pStyle w:val="ActHead5"/>
        <w:rPr>
          <w:kern w:val="0"/>
        </w:rPr>
      </w:pPr>
      <w:bookmarkStart w:id="64" w:name="_Toc456962798"/>
      <w:r w:rsidRPr="00F2290F">
        <w:rPr>
          <w:rStyle w:val="CharSectno"/>
        </w:rPr>
        <w:t>54</w:t>
      </w:r>
      <w:r w:rsidRPr="00F2290F">
        <w:rPr>
          <w:kern w:val="0"/>
        </w:rPr>
        <w:t xml:space="preserve">  Voting at meetings</w:t>
      </w:r>
      <w:bookmarkEnd w:id="64"/>
    </w:p>
    <w:p w:rsidR="00DF436B" w:rsidRPr="00F2290F" w:rsidRDefault="00DF436B" w:rsidP="00DF436B">
      <w:pPr>
        <w:pStyle w:val="subsection"/>
      </w:pPr>
      <w:r w:rsidRPr="00F2290F">
        <w:tab/>
        <w:t>(1)</w:t>
      </w:r>
      <w:r w:rsidRPr="00F2290F">
        <w:tab/>
        <w:t>A question is decided by a majority of the votes of the members present and voting.</w:t>
      </w:r>
    </w:p>
    <w:p w:rsidR="00DF436B" w:rsidRPr="00F2290F" w:rsidRDefault="00DF436B" w:rsidP="00DF436B">
      <w:pPr>
        <w:pStyle w:val="subsection"/>
      </w:pPr>
      <w:r w:rsidRPr="00F2290F">
        <w:tab/>
        <w:t>(2)</w:t>
      </w:r>
      <w:r w:rsidRPr="00F2290F">
        <w:tab/>
        <w:t>The person presiding at a meeting has a deliberative vote and, if necessary, also a casting vote.</w:t>
      </w:r>
    </w:p>
    <w:p w:rsidR="00DF436B" w:rsidRPr="00F2290F" w:rsidRDefault="00DF436B" w:rsidP="00DF436B">
      <w:pPr>
        <w:pStyle w:val="ActHead5"/>
      </w:pPr>
      <w:bookmarkStart w:id="65" w:name="_Toc456962799"/>
      <w:r w:rsidRPr="00F2290F">
        <w:rPr>
          <w:rStyle w:val="CharSectno"/>
        </w:rPr>
        <w:t>54A</w:t>
      </w:r>
      <w:r w:rsidRPr="00F2290F">
        <w:t xml:space="preserve">  Minutes of meetings</w:t>
      </w:r>
      <w:bookmarkEnd w:id="65"/>
    </w:p>
    <w:p w:rsidR="00DF436B" w:rsidRPr="00F2290F" w:rsidRDefault="00DF436B" w:rsidP="00DF436B">
      <w:pPr>
        <w:pStyle w:val="subsection"/>
      </w:pPr>
      <w:r w:rsidRPr="00F2290F">
        <w:tab/>
        <w:t>(1)</w:t>
      </w:r>
      <w:r w:rsidRPr="00F2290F">
        <w:tab/>
        <w:t>The Trust must keep minutes of its meetings.</w:t>
      </w:r>
    </w:p>
    <w:p w:rsidR="00DF436B" w:rsidRPr="00F2290F" w:rsidRDefault="00DF436B" w:rsidP="00DF436B">
      <w:pPr>
        <w:pStyle w:val="subsection"/>
      </w:pPr>
      <w:r w:rsidRPr="00F2290F">
        <w:tab/>
        <w:t>(2)</w:t>
      </w:r>
      <w:r w:rsidRPr="00F2290F">
        <w:tab/>
        <w:t>The reasons why the Chair called an urgent meeting under subsection</w:t>
      </w:r>
      <w:r w:rsidR="00F2290F">
        <w:t> </w:t>
      </w:r>
      <w:r w:rsidRPr="00F2290F">
        <w:t>50(3) must be recorded in the minutes.</w:t>
      </w:r>
    </w:p>
    <w:p w:rsidR="00DF436B" w:rsidRPr="00F2290F" w:rsidRDefault="00DF436B" w:rsidP="00DF436B">
      <w:pPr>
        <w:pStyle w:val="subsection"/>
      </w:pPr>
      <w:r w:rsidRPr="00F2290F">
        <w:tab/>
        <w:t>(3)</w:t>
      </w:r>
      <w:r w:rsidRPr="00F2290F">
        <w:tab/>
        <w:t>The name of each person who moves or seconds a motion must be recorded in the minutes.</w:t>
      </w:r>
    </w:p>
    <w:p w:rsidR="00DF436B" w:rsidRPr="00F2290F" w:rsidRDefault="00DF436B" w:rsidP="00DF436B">
      <w:pPr>
        <w:pStyle w:val="subsection"/>
      </w:pPr>
      <w:r w:rsidRPr="00F2290F">
        <w:tab/>
        <w:t>(4)</w:t>
      </w:r>
      <w:r w:rsidRPr="00F2290F">
        <w:tab/>
        <w:t>The minutes must be made publicly available:</w:t>
      </w:r>
    </w:p>
    <w:p w:rsidR="00DF436B" w:rsidRPr="00F2290F" w:rsidRDefault="00DF436B" w:rsidP="00DF436B">
      <w:pPr>
        <w:pStyle w:val="paragraph"/>
      </w:pPr>
      <w:r w:rsidRPr="00F2290F">
        <w:tab/>
        <w:t>(a)</w:t>
      </w:r>
      <w:r w:rsidRPr="00F2290F">
        <w:tab/>
        <w:t>by electronic means; and</w:t>
      </w:r>
    </w:p>
    <w:p w:rsidR="00DF436B" w:rsidRPr="00F2290F" w:rsidRDefault="00DF436B" w:rsidP="00DF436B">
      <w:pPr>
        <w:pStyle w:val="paragraph"/>
      </w:pPr>
      <w:r w:rsidRPr="00F2290F">
        <w:tab/>
        <w:t>(b)</w:t>
      </w:r>
      <w:r w:rsidRPr="00F2290F">
        <w:tab/>
        <w:t>for inspection at an office of the Trust.</w:t>
      </w:r>
    </w:p>
    <w:p w:rsidR="00DF436B" w:rsidRPr="00F2290F" w:rsidRDefault="00DF436B" w:rsidP="00DF436B">
      <w:pPr>
        <w:pStyle w:val="ActHead5"/>
        <w:rPr>
          <w:kern w:val="0"/>
        </w:rPr>
      </w:pPr>
      <w:bookmarkStart w:id="66" w:name="_Toc456962800"/>
      <w:r w:rsidRPr="00F2290F">
        <w:rPr>
          <w:rStyle w:val="CharSectno"/>
        </w:rPr>
        <w:t>55</w:t>
      </w:r>
      <w:r w:rsidRPr="00F2290F">
        <w:rPr>
          <w:kern w:val="0"/>
        </w:rPr>
        <w:t xml:space="preserve">  Conduct of meetings</w:t>
      </w:r>
      <w:bookmarkEnd w:id="66"/>
    </w:p>
    <w:p w:rsidR="00DF436B" w:rsidRPr="00F2290F" w:rsidRDefault="00DF436B" w:rsidP="00DF436B">
      <w:pPr>
        <w:pStyle w:val="subsection"/>
      </w:pPr>
      <w:r w:rsidRPr="00F2290F">
        <w:tab/>
      </w:r>
      <w:r w:rsidRPr="00F2290F">
        <w:tab/>
        <w:t>The Trust may, subject to this Part, conduct proceedings at its meetings in accordance with a written code of meeting practice.</w:t>
      </w:r>
    </w:p>
    <w:p w:rsidR="00DF436B" w:rsidRPr="00F2290F" w:rsidRDefault="00DF436B" w:rsidP="00DF436B">
      <w:pPr>
        <w:pStyle w:val="ActHead5"/>
        <w:rPr>
          <w:kern w:val="0"/>
        </w:rPr>
      </w:pPr>
      <w:bookmarkStart w:id="67" w:name="_Toc456962801"/>
      <w:r w:rsidRPr="00F2290F">
        <w:rPr>
          <w:rStyle w:val="CharSectno"/>
        </w:rPr>
        <w:t>56</w:t>
      </w:r>
      <w:r w:rsidRPr="00F2290F">
        <w:rPr>
          <w:kern w:val="0"/>
        </w:rPr>
        <w:t xml:space="preserve">  Resolutions without meetings</w:t>
      </w:r>
      <w:bookmarkEnd w:id="67"/>
    </w:p>
    <w:p w:rsidR="00DF436B" w:rsidRPr="00F2290F" w:rsidRDefault="00DF436B" w:rsidP="00DF436B">
      <w:pPr>
        <w:pStyle w:val="subsection"/>
      </w:pPr>
      <w:r w:rsidRPr="00F2290F">
        <w:tab/>
      </w:r>
      <w:r w:rsidRPr="00F2290F">
        <w:tab/>
        <w:t>If the Trust so determines, a resolution is taken to have been passed at a meeting of the Trust if:</w:t>
      </w:r>
    </w:p>
    <w:p w:rsidR="00DF436B" w:rsidRPr="00F2290F" w:rsidRDefault="00DF436B" w:rsidP="00DF436B">
      <w:pPr>
        <w:pStyle w:val="paragraph"/>
      </w:pPr>
      <w:r w:rsidRPr="00F2290F">
        <w:lastRenderedPageBreak/>
        <w:tab/>
        <w:t>(a)</w:t>
      </w:r>
      <w:r w:rsidRPr="00F2290F">
        <w:tab/>
        <w:t>without meeting, a majority of the members indicate agreement with the resolution in accordance with the method determined by the Trust; and</w:t>
      </w:r>
    </w:p>
    <w:p w:rsidR="00DF436B" w:rsidRPr="00F2290F" w:rsidRDefault="00DF436B" w:rsidP="00DF436B">
      <w:pPr>
        <w:pStyle w:val="paragraph"/>
      </w:pPr>
      <w:r w:rsidRPr="00F2290F">
        <w:tab/>
        <w:t>(b)</w:t>
      </w:r>
      <w:r w:rsidRPr="00F2290F">
        <w:tab/>
        <w:t>that majority would have constituted a quorum at a meeting of the Trust.</w:t>
      </w:r>
    </w:p>
    <w:p w:rsidR="00DF436B" w:rsidRPr="00F2290F" w:rsidRDefault="00DF436B" w:rsidP="00ED5002">
      <w:pPr>
        <w:pStyle w:val="ActHead2"/>
        <w:pageBreakBefore/>
      </w:pPr>
      <w:bookmarkStart w:id="68" w:name="_Toc456962802"/>
      <w:r w:rsidRPr="00F2290F">
        <w:rPr>
          <w:rStyle w:val="CharPartNo"/>
        </w:rPr>
        <w:lastRenderedPageBreak/>
        <w:t>Part</w:t>
      </w:r>
      <w:r w:rsidR="00F2290F" w:rsidRPr="00F2290F">
        <w:rPr>
          <w:rStyle w:val="CharPartNo"/>
        </w:rPr>
        <w:t> </w:t>
      </w:r>
      <w:r w:rsidRPr="00F2290F">
        <w:rPr>
          <w:rStyle w:val="CharPartNo"/>
        </w:rPr>
        <w:t>8</w:t>
      </w:r>
      <w:r w:rsidRPr="00F2290F">
        <w:t>—</w:t>
      </w:r>
      <w:r w:rsidRPr="00F2290F">
        <w:rPr>
          <w:rStyle w:val="CharPartText"/>
        </w:rPr>
        <w:t>Advisory committees</w:t>
      </w:r>
      <w:bookmarkEnd w:id="68"/>
    </w:p>
    <w:p w:rsidR="00DF436B" w:rsidRPr="00F2290F" w:rsidRDefault="00AE001C" w:rsidP="00DF436B">
      <w:pPr>
        <w:pStyle w:val="Header"/>
      </w:pPr>
      <w:r w:rsidRPr="00F2290F">
        <w:rPr>
          <w:rStyle w:val="CharDivNo"/>
        </w:rPr>
        <w:t xml:space="preserve"> </w:t>
      </w:r>
      <w:r w:rsidRPr="00F2290F">
        <w:rPr>
          <w:rStyle w:val="CharDivText"/>
        </w:rPr>
        <w:t xml:space="preserve"> </w:t>
      </w:r>
    </w:p>
    <w:p w:rsidR="00DF436B" w:rsidRPr="00F2290F" w:rsidRDefault="00DF436B" w:rsidP="00DF436B">
      <w:pPr>
        <w:pStyle w:val="ActHead5"/>
      </w:pPr>
      <w:bookmarkStart w:id="69" w:name="_Toc456962803"/>
      <w:r w:rsidRPr="00F2290F">
        <w:rPr>
          <w:rStyle w:val="CharSectno"/>
        </w:rPr>
        <w:t>57</w:t>
      </w:r>
      <w:r w:rsidRPr="00F2290F">
        <w:t xml:space="preserve">  Community advisory committees</w:t>
      </w:r>
      <w:bookmarkEnd w:id="69"/>
    </w:p>
    <w:p w:rsidR="00DF436B" w:rsidRPr="00F2290F" w:rsidRDefault="00DF436B" w:rsidP="00DF436B">
      <w:pPr>
        <w:pStyle w:val="subsection"/>
      </w:pPr>
      <w:r w:rsidRPr="00F2290F">
        <w:tab/>
        <w:t>(1)</w:t>
      </w:r>
      <w:r w:rsidRPr="00F2290F">
        <w:tab/>
        <w:t>The Trust must, by writing, establish a community advisory committee in respect of each plan area.</w:t>
      </w:r>
    </w:p>
    <w:p w:rsidR="00DF436B" w:rsidRPr="00F2290F" w:rsidRDefault="00DF436B" w:rsidP="00DF436B">
      <w:pPr>
        <w:pStyle w:val="subsection"/>
      </w:pPr>
      <w:r w:rsidRPr="00F2290F">
        <w:tab/>
        <w:t>(2)</w:t>
      </w:r>
      <w:r w:rsidRPr="00F2290F">
        <w:tab/>
        <w:t xml:space="preserve">The function of each committee is to provide advice or recommendations to the Trust on matters determined under </w:t>
      </w:r>
      <w:r w:rsidR="00F2290F">
        <w:t>subsection (</w:t>
      </w:r>
      <w:r w:rsidRPr="00F2290F">
        <w:t>6) relating to the relevant plan area.</w:t>
      </w:r>
    </w:p>
    <w:p w:rsidR="00DF436B" w:rsidRPr="00F2290F" w:rsidRDefault="00DF436B" w:rsidP="00DF436B">
      <w:pPr>
        <w:pStyle w:val="subsection"/>
      </w:pPr>
      <w:r w:rsidRPr="00F2290F">
        <w:tab/>
        <w:t>(3)</w:t>
      </w:r>
      <w:r w:rsidRPr="00F2290F">
        <w:tab/>
        <w:t>In providing that advice or making those recommendations, each committee must consider:</w:t>
      </w:r>
    </w:p>
    <w:p w:rsidR="00DF436B" w:rsidRPr="00F2290F" w:rsidRDefault="00DF436B" w:rsidP="00DF436B">
      <w:pPr>
        <w:pStyle w:val="paragraph"/>
      </w:pPr>
      <w:r w:rsidRPr="00F2290F">
        <w:tab/>
        <w:t>(a)</w:t>
      </w:r>
      <w:r w:rsidRPr="00F2290F">
        <w:tab/>
        <w:t xml:space="preserve">the relevant plan area in the context of the </w:t>
      </w:r>
      <w:smartTag w:uri="urn:schemas-microsoft-com:office:smarttags" w:element="place">
        <w:smartTag w:uri="urn:schemas-microsoft-com:office:smarttags" w:element="PlaceName">
          <w:r w:rsidRPr="00F2290F">
            <w:t>Sydney</w:t>
          </w:r>
        </w:smartTag>
        <w:r w:rsidRPr="00F2290F">
          <w:t xml:space="preserve"> </w:t>
        </w:r>
        <w:smartTag w:uri="urn:schemas-microsoft-com:office:smarttags" w:element="PlaceName">
          <w:r w:rsidRPr="00F2290F">
            <w:t>Harbour</w:t>
          </w:r>
        </w:smartTag>
      </w:smartTag>
      <w:r w:rsidRPr="00F2290F">
        <w:t xml:space="preserve"> region; and</w:t>
      </w:r>
    </w:p>
    <w:p w:rsidR="00DF436B" w:rsidRPr="00F2290F" w:rsidRDefault="00DF436B" w:rsidP="00DF436B">
      <w:pPr>
        <w:pStyle w:val="paragraph"/>
      </w:pPr>
      <w:r w:rsidRPr="00F2290F">
        <w:tab/>
        <w:t>(b)</w:t>
      </w:r>
      <w:r w:rsidRPr="00F2290F">
        <w:tab/>
        <w:t>the objects of the Trust and the other provisions of this Act.</w:t>
      </w:r>
    </w:p>
    <w:p w:rsidR="00DF436B" w:rsidRPr="00F2290F" w:rsidRDefault="00DF436B" w:rsidP="00DF436B">
      <w:pPr>
        <w:pStyle w:val="subsection"/>
      </w:pPr>
      <w:r w:rsidRPr="00F2290F">
        <w:tab/>
        <w:t>(4)</w:t>
      </w:r>
      <w:r w:rsidRPr="00F2290F">
        <w:tab/>
        <w:t>Each committee consists of:</w:t>
      </w:r>
    </w:p>
    <w:p w:rsidR="00DF436B" w:rsidRPr="00F2290F" w:rsidRDefault="00DF436B" w:rsidP="00DF436B">
      <w:pPr>
        <w:pStyle w:val="paragraph"/>
      </w:pPr>
      <w:r w:rsidRPr="00F2290F">
        <w:tab/>
        <w:t>(a)</w:t>
      </w:r>
      <w:r w:rsidRPr="00F2290F">
        <w:tab/>
        <w:t>one or more representatives, appointed by the Trust, of the local community and of affected councils; and</w:t>
      </w:r>
    </w:p>
    <w:p w:rsidR="00DF436B" w:rsidRPr="00F2290F" w:rsidRDefault="00DF436B" w:rsidP="00DF436B">
      <w:pPr>
        <w:pStyle w:val="paragraph"/>
      </w:pPr>
      <w:r w:rsidRPr="00F2290F">
        <w:tab/>
        <w:t>(b)</w:t>
      </w:r>
      <w:r w:rsidRPr="00F2290F">
        <w:tab/>
        <w:t>any other person appointed by the Trust.</w:t>
      </w:r>
    </w:p>
    <w:p w:rsidR="00DF436B" w:rsidRPr="00F2290F" w:rsidRDefault="00DF436B" w:rsidP="00DF436B">
      <w:pPr>
        <w:pStyle w:val="subsection"/>
      </w:pPr>
      <w:r w:rsidRPr="00F2290F">
        <w:tab/>
        <w:t>(5)</w:t>
      </w:r>
      <w:r w:rsidRPr="00F2290F">
        <w:tab/>
        <w:t>A member holds office for the period specified by the Trust. The period must not exceed 3 years.</w:t>
      </w:r>
    </w:p>
    <w:p w:rsidR="00DF436B" w:rsidRPr="00F2290F" w:rsidRDefault="00DF436B" w:rsidP="00DF436B">
      <w:pPr>
        <w:pStyle w:val="subsection"/>
      </w:pPr>
      <w:r w:rsidRPr="00F2290F">
        <w:tab/>
        <w:t>(6)</w:t>
      </w:r>
      <w:r w:rsidRPr="00F2290F">
        <w:tab/>
        <w:t>The Trust must, after consulting a committee, give written directions to the committee on:</w:t>
      </w:r>
    </w:p>
    <w:p w:rsidR="00DF436B" w:rsidRPr="00F2290F" w:rsidRDefault="00DF436B" w:rsidP="00DF436B">
      <w:pPr>
        <w:pStyle w:val="paragraph"/>
      </w:pPr>
      <w:r w:rsidRPr="00F2290F">
        <w:tab/>
        <w:t>(a)</w:t>
      </w:r>
      <w:r w:rsidRPr="00F2290F">
        <w:tab/>
        <w:t xml:space="preserve">matters in relation to which the committee is to give advice and recommendations under </w:t>
      </w:r>
      <w:r w:rsidR="00F2290F">
        <w:t>subsection (</w:t>
      </w:r>
      <w:r w:rsidRPr="00F2290F">
        <w:t>2); and</w:t>
      </w:r>
    </w:p>
    <w:p w:rsidR="00DF436B" w:rsidRPr="00F2290F" w:rsidRDefault="00DF436B" w:rsidP="00DF436B">
      <w:pPr>
        <w:pStyle w:val="paragraph"/>
      </w:pPr>
      <w:r w:rsidRPr="00F2290F">
        <w:tab/>
        <w:t>(b)</w:t>
      </w:r>
      <w:r w:rsidRPr="00F2290F">
        <w:tab/>
        <w:t>the way in which the committee is to carry out its function; and</w:t>
      </w:r>
    </w:p>
    <w:p w:rsidR="00DF436B" w:rsidRPr="00F2290F" w:rsidRDefault="00DF436B" w:rsidP="00DF436B">
      <w:pPr>
        <w:pStyle w:val="paragraph"/>
      </w:pPr>
      <w:r w:rsidRPr="00F2290F">
        <w:tab/>
        <w:t>(c)</w:t>
      </w:r>
      <w:r w:rsidRPr="00F2290F">
        <w:tab/>
        <w:t>procedures to be followed in relation to the meetings of the committee.</w:t>
      </w:r>
    </w:p>
    <w:p w:rsidR="00DF436B" w:rsidRPr="00F2290F" w:rsidRDefault="00DF436B" w:rsidP="00DF436B">
      <w:pPr>
        <w:pStyle w:val="ActHead5"/>
      </w:pPr>
      <w:bookmarkStart w:id="70" w:name="_Toc456962804"/>
      <w:r w:rsidRPr="00F2290F">
        <w:rPr>
          <w:rStyle w:val="CharSectno"/>
        </w:rPr>
        <w:lastRenderedPageBreak/>
        <w:t>57A</w:t>
      </w:r>
      <w:r w:rsidRPr="00F2290F">
        <w:t xml:space="preserve">  The Trust’s obligations to community advisory committees</w:t>
      </w:r>
      <w:bookmarkEnd w:id="70"/>
    </w:p>
    <w:p w:rsidR="00DF436B" w:rsidRPr="00F2290F" w:rsidRDefault="00DF436B" w:rsidP="00DF436B">
      <w:pPr>
        <w:pStyle w:val="subsection"/>
      </w:pPr>
      <w:r w:rsidRPr="00F2290F">
        <w:tab/>
        <w:t>(1)</w:t>
      </w:r>
      <w:r w:rsidRPr="00F2290F">
        <w:tab/>
        <w:t>The Trust must provide each community advisory committee with documents and information relevant to matters on which the committee is to give advice or recommendations.</w:t>
      </w:r>
    </w:p>
    <w:p w:rsidR="00DF436B" w:rsidRPr="00F2290F" w:rsidRDefault="00DF436B" w:rsidP="00DF436B">
      <w:pPr>
        <w:pStyle w:val="subsection"/>
      </w:pPr>
      <w:r w:rsidRPr="00F2290F">
        <w:tab/>
        <w:t>(2)</w:t>
      </w:r>
      <w:r w:rsidRPr="00F2290F">
        <w:tab/>
        <w:t>In making decisions or taking action in respect of a plan area, the Trust must consider any advice or recommendation of the relevant committee.</w:t>
      </w:r>
    </w:p>
    <w:p w:rsidR="00DF436B" w:rsidRPr="00F2290F" w:rsidRDefault="00DF436B" w:rsidP="00DF436B">
      <w:pPr>
        <w:pStyle w:val="ActHead5"/>
      </w:pPr>
      <w:bookmarkStart w:id="71" w:name="_Toc456962805"/>
      <w:r w:rsidRPr="00F2290F">
        <w:rPr>
          <w:rStyle w:val="CharSectno"/>
        </w:rPr>
        <w:t>58</w:t>
      </w:r>
      <w:r w:rsidRPr="00F2290F">
        <w:t xml:space="preserve">  Technical advisory committees</w:t>
      </w:r>
      <w:bookmarkEnd w:id="71"/>
    </w:p>
    <w:p w:rsidR="00DF436B" w:rsidRPr="00F2290F" w:rsidRDefault="00DF436B" w:rsidP="00DF436B">
      <w:pPr>
        <w:pStyle w:val="subsection"/>
      </w:pPr>
      <w:r w:rsidRPr="00F2290F">
        <w:tab/>
        <w:t>(1)</w:t>
      </w:r>
      <w:r w:rsidRPr="00F2290F">
        <w:tab/>
        <w:t>The Trust may establish one or more technical advisory committees.</w:t>
      </w:r>
    </w:p>
    <w:p w:rsidR="00DF436B" w:rsidRPr="00F2290F" w:rsidRDefault="00DF436B" w:rsidP="00DF436B">
      <w:pPr>
        <w:pStyle w:val="subsection"/>
      </w:pPr>
      <w:r w:rsidRPr="00F2290F">
        <w:tab/>
        <w:t>(2)</w:t>
      </w:r>
      <w:r w:rsidRPr="00F2290F">
        <w:tab/>
        <w:t>The function of a committee is to provide advice and recommendations on any or all of the following matters:</w:t>
      </w:r>
    </w:p>
    <w:p w:rsidR="00DF436B" w:rsidRPr="00F2290F" w:rsidRDefault="00DF436B" w:rsidP="00DF436B">
      <w:pPr>
        <w:pStyle w:val="paragraph"/>
      </w:pPr>
      <w:r w:rsidRPr="00F2290F">
        <w:tab/>
        <w:t>(a)</w:t>
      </w:r>
      <w:r w:rsidRPr="00F2290F">
        <w:tab/>
        <w:t>environmental and heritage matters relating to plan areas;</w:t>
      </w:r>
    </w:p>
    <w:p w:rsidR="00DF436B" w:rsidRPr="00F2290F" w:rsidRDefault="00DF436B" w:rsidP="00DF436B">
      <w:pPr>
        <w:pStyle w:val="paragraph"/>
      </w:pPr>
      <w:r w:rsidRPr="00F2290F">
        <w:tab/>
        <w:t>(b)</w:t>
      </w:r>
      <w:r w:rsidRPr="00F2290F">
        <w:tab/>
        <w:t>rehabilitation and decontamination of plan areas;</w:t>
      </w:r>
    </w:p>
    <w:p w:rsidR="00DF436B" w:rsidRPr="00F2290F" w:rsidRDefault="00DF436B" w:rsidP="00DF436B">
      <w:pPr>
        <w:pStyle w:val="paragraph"/>
      </w:pPr>
      <w:r w:rsidRPr="00F2290F">
        <w:tab/>
        <w:t>(c)</w:t>
      </w:r>
      <w:r w:rsidRPr="00F2290F">
        <w:tab/>
        <w:t>planning and management of plan areas;</w:t>
      </w:r>
    </w:p>
    <w:p w:rsidR="00DF436B" w:rsidRPr="00F2290F" w:rsidRDefault="00DF436B" w:rsidP="00DF436B">
      <w:pPr>
        <w:pStyle w:val="paragraph"/>
      </w:pPr>
      <w:r w:rsidRPr="00F2290F">
        <w:tab/>
        <w:t>(d)</w:t>
      </w:r>
      <w:r w:rsidRPr="00F2290F">
        <w:tab/>
        <w:t>financial arrangements for plan areas.</w:t>
      </w:r>
    </w:p>
    <w:p w:rsidR="00DF436B" w:rsidRPr="00F2290F" w:rsidRDefault="00DF436B" w:rsidP="00DF436B">
      <w:pPr>
        <w:pStyle w:val="subsection"/>
      </w:pPr>
      <w:r w:rsidRPr="00F2290F">
        <w:tab/>
        <w:t>(3)</w:t>
      </w:r>
      <w:r w:rsidRPr="00F2290F">
        <w:tab/>
        <w:t>In making decisions or taking action in respect of Trust land, the Trust must consider any relevant advice or recommendation of a committee.</w:t>
      </w:r>
    </w:p>
    <w:p w:rsidR="00DF436B" w:rsidRPr="00F2290F" w:rsidRDefault="00DF436B" w:rsidP="00DF436B">
      <w:pPr>
        <w:pStyle w:val="subsection"/>
      </w:pPr>
      <w:r w:rsidRPr="00F2290F">
        <w:tab/>
        <w:t>(4)</w:t>
      </w:r>
      <w:r w:rsidRPr="00F2290F">
        <w:tab/>
        <w:t xml:space="preserve">Each committee consists of persons, appointed by the Trust from time to time, who have considerable qualifications or experience in relation to the matters mentioned in </w:t>
      </w:r>
      <w:r w:rsidR="00F2290F">
        <w:t>subsection (</w:t>
      </w:r>
      <w:r w:rsidRPr="00F2290F">
        <w:t>2).</w:t>
      </w:r>
    </w:p>
    <w:p w:rsidR="00DF436B" w:rsidRPr="00F2290F" w:rsidRDefault="00DF436B" w:rsidP="00DF436B">
      <w:pPr>
        <w:pStyle w:val="subsection"/>
      </w:pPr>
      <w:r w:rsidRPr="00F2290F">
        <w:tab/>
        <w:t>(5)</w:t>
      </w:r>
      <w:r w:rsidRPr="00F2290F">
        <w:tab/>
        <w:t>The Trust may give a committee written directions as to:</w:t>
      </w:r>
    </w:p>
    <w:p w:rsidR="00DF436B" w:rsidRPr="00F2290F" w:rsidRDefault="00DF436B" w:rsidP="00DF436B">
      <w:pPr>
        <w:pStyle w:val="paragraph"/>
      </w:pPr>
      <w:r w:rsidRPr="00F2290F">
        <w:tab/>
        <w:t>(a)</w:t>
      </w:r>
      <w:r w:rsidRPr="00F2290F">
        <w:tab/>
        <w:t>the way in which the committee is to carry out its functions; and</w:t>
      </w:r>
    </w:p>
    <w:p w:rsidR="00DF436B" w:rsidRPr="00F2290F" w:rsidRDefault="00DF436B" w:rsidP="00DF436B">
      <w:pPr>
        <w:pStyle w:val="paragraph"/>
      </w:pPr>
      <w:r w:rsidRPr="00F2290F">
        <w:tab/>
        <w:t>(b)</w:t>
      </w:r>
      <w:r w:rsidRPr="00F2290F">
        <w:tab/>
        <w:t>procedures to be followed in relation to meetings.</w:t>
      </w:r>
    </w:p>
    <w:p w:rsidR="00DF436B" w:rsidRPr="00F2290F" w:rsidRDefault="00DF436B" w:rsidP="00ED5002">
      <w:pPr>
        <w:pStyle w:val="ActHead2"/>
        <w:pageBreakBefore/>
      </w:pPr>
      <w:bookmarkStart w:id="72" w:name="_Toc456962806"/>
      <w:r w:rsidRPr="00F2290F">
        <w:rPr>
          <w:rStyle w:val="CharPartNo"/>
        </w:rPr>
        <w:lastRenderedPageBreak/>
        <w:t>Part</w:t>
      </w:r>
      <w:r w:rsidR="00F2290F" w:rsidRPr="00F2290F">
        <w:rPr>
          <w:rStyle w:val="CharPartNo"/>
        </w:rPr>
        <w:t> </w:t>
      </w:r>
      <w:r w:rsidRPr="00F2290F">
        <w:rPr>
          <w:rStyle w:val="CharPartNo"/>
        </w:rPr>
        <w:t>9</w:t>
      </w:r>
      <w:r w:rsidRPr="00F2290F">
        <w:t>—</w:t>
      </w:r>
      <w:r w:rsidRPr="00F2290F">
        <w:rPr>
          <w:rStyle w:val="CharPartText"/>
        </w:rPr>
        <w:t>Finance</w:t>
      </w:r>
      <w:bookmarkEnd w:id="72"/>
    </w:p>
    <w:p w:rsidR="00DF436B" w:rsidRPr="00F2290F" w:rsidRDefault="00AE001C" w:rsidP="00DF436B">
      <w:pPr>
        <w:pStyle w:val="Header"/>
      </w:pPr>
      <w:r w:rsidRPr="00F2290F">
        <w:rPr>
          <w:rStyle w:val="CharDivNo"/>
        </w:rPr>
        <w:t xml:space="preserve"> </w:t>
      </w:r>
      <w:r w:rsidRPr="00F2290F">
        <w:rPr>
          <w:rStyle w:val="CharDivText"/>
        </w:rPr>
        <w:t xml:space="preserve"> </w:t>
      </w:r>
    </w:p>
    <w:p w:rsidR="00DF436B" w:rsidRPr="00F2290F" w:rsidRDefault="00DF436B" w:rsidP="00DF436B">
      <w:pPr>
        <w:pStyle w:val="ActHead5"/>
      </w:pPr>
      <w:bookmarkStart w:id="73" w:name="_Toc456962807"/>
      <w:r w:rsidRPr="00F2290F">
        <w:rPr>
          <w:rStyle w:val="CharSectno"/>
        </w:rPr>
        <w:t>59</w:t>
      </w:r>
      <w:r w:rsidRPr="00F2290F">
        <w:t xml:space="preserve">  Appropriation of money</w:t>
      </w:r>
      <w:bookmarkEnd w:id="73"/>
    </w:p>
    <w:p w:rsidR="00DF436B" w:rsidRPr="00F2290F" w:rsidRDefault="00DF436B" w:rsidP="00DF436B">
      <w:pPr>
        <w:pStyle w:val="subsection"/>
      </w:pPr>
      <w:r w:rsidRPr="00F2290F">
        <w:tab/>
        <w:t>(1)</w:t>
      </w:r>
      <w:r w:rsidRPr="00F2290F">
        <w:tab/>
        <w:t>There is payable to the Trust such money as is appropriated by the Parliament.</w:t>
      </w:r>
    </w:p>
    <w:p w:rsidR="00DF436B" w:rsidRPr="00F2290F" w:rsidRDefault="00DF436B" w:rsidP="00DF436B">
      <w:pPr>
        <w:pStyle w:val="subsection"/>
      </w:pPr>
      <w:r w:rsidRPr="00F2290F">
        <w:tab/>
        <w:t>(2)</w:t>
      </w:r>
      <w:r w:rsidRPr="00F2290F">
        <w:tab/>
        <w:t xml:space="preserve">The </w:t>
      </w:r>
      <w:r w:rsidR="00CE0B60" w:rsidRPr="00F2290F">
        <w:t>Finance Minister</w:t>
      </w:r>
      <w:r w:rsidRPr="00F2290F">
        <w:t xml:space="preserve"> may give directions as to the amounts in which, and the times at which, money referred to in </w:t>
      </w:r>
      <w:r w:rsidR="00F2290F">
        <w:t>subsection (</w:t>
      </w:r>
      <w:r w:rsidRPr="00F2290F">
        <w:t>1) is to be paid to the Trust.</w:t>
      </w:r>
    </w:p>
    <w:p w:rsidR="00DF436B" w:rsidRPr="00F2290F" w:rsidRDefault="00DF436B" w:rsidP="00DF436B">
      <w:pPr>
        <w:pStyle w:val="ActHead5"/>
      </w:pPr>
      <w:bookmarkStart w:id="74" w:name="_Toc456962808"/>
      <w:r w:rsidRPr="00F2290F">
        <w:rPr>
          <w:rStyle w:val="CharSectno"/>
        </w:rPr>
        <w:t>60</w:t>
      </w:r>
      <w:r w:rsidRPr="00F2290F">
        <w:t xml:space="preserve">  Application of money</w:t>
      </w:r>
      <w:bookmarkEnd w:id="74"/>
    </w:p>
    <w:p w:rsidR="00DF436B" w:rsidRPr="00F2290F" w:rsidRDefault="00DF436B" w:rsidP="00DF436B">
      <w:pPr>
        <w:pStyle w:val="subsection"/>
      </w:pPr>
      <w:r w:rsidRPr="00F2290F">
        <w:tab/>
        <w:t>(1)</w:t>
      </w:r>
      <w:r w:rsidRPr="00F2290F">
        <w:tab/>
        <w:t>The Trust’s money is to be applied only:</w:t>
      </w:r>
    </w:p>
    <w:p w:rsidR="00DF436B" w:rsidRPr="00F2290F" w:rsidRDefault="00DF436B" w:rsidP="00DF436B">
      <w:pPr>
        <w:pStyle w:val="paragraph"/>
      </w:pPr>
      <w:r w:rsidRPr="00F2290F">
        <w:tab/>
        <w:t>(a)</w:t>
      </w:r>
      <w:r w:rsidRPr="00F2290F">
        <w:tab/>
        <w:t>in payment or discharge of the expenses, charges, obligations and liabilities incurred or undertaken by the Trust in the performance of its functions and the exercise of its powers; and</w:t>
      </w:r>
    </w:p>
    <w:p w:rsidR="00DF436B" w:rsidRPr="00F2290F" w:rsidRDefault="00DF436B" w:rsidP="00DF436B">
      <w:pPr>
        <w:pStyle w:val="paragraph"/>
      </w:pPr>
      <w:r w:rsidRPr="00F2290F">
        <w:tab/>
        <w:t>(b)</w:t>
      </w:r>
      <w:r w:rsidRPr="00F2290F">
        <w:tab/>
        <w:t>in payment or discharge of the liability imposed under section</w:t>
      </w:r>
      <w:r w:rsidR="00F2290F">
        <w:t> </w:t>
      </w:r>
      <w:r w:rsidRPr="00F2290F">
        <w:t>61; and</w:t>
      </w:r>
    </w:p>
    <w:p w:rsidR="00DF436B" w:rsidRPr="00F2290F" w:rsidRDefault="00DF436B" w:rsidP="00DF436B">
      <w:pPr>
        <w:pStyle w:val="paragraph"/>
      </w:pPr>
      <w:r w:rsidRPr="00F2290F">
        <w:tab/>
        <w:t>(c)</w:t>
      </w:r>
      <w:r w:rsidRPr="00F2290F">
        <w:tab/>
        <w:t>in payment of remuneration and allowances payable under this Act.</w:t>
      </w:r>
    </w:p>
    <w:p w:rsidR="00EB0DA9" w:rsidRPr="00F2290F" w:rsidRDefault="00EB0DA9" w:rsidP="00EB0DA9">
      <w:pPr>
        <w:pStyle w:val="subsection"/>
      </w:pPr>
      <w:r w:rsidRPr="00F2290F">
        <w:tab/>
        <w:t>(2)</w:t>
      </w:r>
      <w:r w:rsidRPr="00F2290F">
        <w:tab/>
      </w:r>
      <w:r w:rsidR="00F2290F">
        <w:t>Subsection (</w:t>
      </w:r>
      <w:r w:rsidRPr="00F2290F">
        <w:t>1) does not prevent investment, under section</w:t>
      </w:r>
      <w:r w:rsidR="00F2290F">
        <w:t> </w:t>
      </w:r>
      <w:r w:rsidRPr="00F2290F">
        <w:t xml:space="preserve">59 of the </w:t>
      </w:r>
      <w:r w:rsidRPr="00F2290F">
        <w:rPr>
          <w:i/>
        </w:rPr>
        <w:t>Public Governance, Performance and Accountability Act 2013</w:t>
      </w:r>
      <w:r w:rsidRPr="00F2290F">
        <w:t>, of money that is not immediately required for the purposes of the Trust.</w:t>
      </w:r>
    </w:p>
    <w:p w:rsidR="00DF436B" w:rsidRPr="00F2290F" w:rsidRDefault="00DF436B" w:rsidP="00DF436B">
      <w:pPr>
        <w:pStyle w:val="ActHead5"/>
      </w:pPr>
      <w:bookmarkStart w:id="75" w:name="_Toc456962809"/>
      <w:r w:rsidRPr="00F2290F">
        <w:rPr>
          <w:rStyle w:val="CharSectno"/>
        </w:rPr>
        <w:t>61</w:t>
      </w:r>
      <w:r w:rsidRPr="00F2290F">
        <w:t xml:space="preserve">  Interim Trust costs etc.</w:t>
      </w:r>
      <w:bookmarkEnd w:id="75"/>
    </w:p>
    <w:p w:rsidR="00DF436B" w:rsidRPr="00F2290F" w:rsidRDefault="00DF436B" w:rsidP="00DF436B">
      <w:pPr>
        <w:pStyle w:val="subsection"/>
      </w:pPr>
      <w:r w:rsidRPr="00F2290F">
        <w:tab/>
        <w:t>(1)</w:t>
      </w:r>
      <w:r w:rsidRPr="00F2290F">
        <w:tab/>
        <w:t>If, whether before or after the commencement of this Act, the Commonwealth incurs costs or liabilities in respect of the interim Trust, then the Sydney Harbour Federation Trust must pay to the Commonwealth an amount equal to those costs or liabilities.</w:t>
      </w:r>
    </w:p>
    <w:p w:rsidR="00DF436B" w:rsidRPr="00F2290F" w:rsidRDefault="00DF436B" w:rsidP="00DF436B">
      <w:pPr>
        <w:pStyle w:val="subsection"/>
      </w:pPr>
      <w:r w:rsidRPr="00F2290F">
        <w:tab/>
        <w:t>(2)</w:t>
      </w:r>
      <w:r w:rsidRPr="00F2290F">
        <w:tab/>
        <w:t>The amount may be recovered by the Commonwealth as a debt due to the Commonwealth in a court of competent jurisdiction.</w:t>
      </w:r>
    </w:p>
    <w:p w:rsidR="00DF436B" w:rsidRPr="00F2290F" w:rsidRDefault="00DF436B" w:rsidP="00DF436B">
      <w:pPr>
        <w:pStyle w:val="ActHead5"/>
      </w:pPr>
      <w:bookmarkStart w:id="76" w:name="_Toc456962810"/>
      <w:r w:rsidRPr="00F2290F">
        <w:rPr>
          <w:rStyle w:val="CharSectno"/>
        </w:rPr>
        <w:lastRenderedPageBreak/>
        <w:t>62</w:t>
      </w:r>
      <w:r w:rsidRPr="00F2290F">
        <w:t xml:space="preserve">  Borrowing</w:t>
      </w:r>
      <w:bookmarkEnd w:id="76"/>
    </w:p>
    <w:p w:rsidR="00DF436B" w:rsidRPr="00F2290F" w:rsidRDefault="00DF436B" w:rsidP="00DF436B">
      <w:pPr>
        <w:pStyle w:val="subsection"/>
      </w:pPr>
      <w:r w:rsidRPr="00F2290F">
        <w:tab/>
        <w:t>(1)</w:t>
      </w:r>
      <w:r w:rsidRPr="00F2290F">
        <w:tab/>
        <w:t>The Trust may, with the approval of the Finance Minister, borrow money from the Commonwealth or persons other than the Commonwealth on terms and conditions that are specified in, or are consistent with, the approval.</w:t>
      </w:r>
    </w:p>
    <w:p w:rsidR="00DF436B" w:rsidRPr="00F2290F" w:rsidRDefault="00DF436B" w:rsidP="00DF436B">
      <w:pPr>
        <w:pStyle w:val="subsection"/>
      </w:pPr>
      <w:r w:rsidRPr="00F2290F">
        <w:tab/>
        <w:t>(2)</w:t>
      </w:r>
      <w:r w:rsidRPr="00F2290F">
        <w:tab/>
        <w:t xml:space="preserve">The Finance Minister may, by written instrument, delegate any of the Finance Minister’s powers or functions under this section to an official (within the meaning of the </w:t>
      </w:r>
      <w:r w:rsidR="00EB0DA9" w:rsidRPr="00F2290F">
        <w:rPr>
          <w:i/>
        </w:rPr>
        <w:t>Public Governance, Performance and Accountability Act 2013</w:t>
      </w:r>
      <w:r w:rsidR="00EB0DA9" w:rsidRPr="00F2290F">
        <w:t>) of a non</w:t>
      </w:r>
      <w:r w:rsidR="00F2290F">
        <w:noBreakHyphen/>
      </w:r>
      <w:r w:rsidR="00EB0DA9" w:rsidRPr="00F2290F">
        <w:t>corporate Commonwealth entity (within the meaning of that Act)</w:t>
      </w:r>
      <w:r w:rsidRPr="00F2290F">
        <w:t>. In exercising powers or functions under a delegation, the official must comply with any directions of the Finance Minister.</w:t>
      </w:r>
    </w:p>
    <w:p w:rsidR="00DF436B" w:rsidRPr="00F2290F" w:rsidRDefault="00DF436B" w:rsidP="00DF436B">
      <w:pPr>
        <w:pStyle w:val="ActHead5"/>
      </w:pPr>
      <w:bookmarkStart w:id="77" w:name="_Toc456962811"/>
      <w:r w:rsidRPr="00F2290F">
        <w:rPr>
          <w:rStyle w:val="CharSectno"/>
        </w:rPr>
        <w:t>63</w:t>
      </w:r>
      <w:r w:rsidRPr="00F2290F">
        <w:t xml:space="preserve">  Trust may give security</w:t>
      </w:r>
      <w:bookmarkEnd w:id="77"/>
    </w:p>
    <w:p w:rsidR="00DF436B" w:rsidRPr="00F2290F" w:rsidRDefault="00DF436B" w:rsidP="00DF436B">
      <w:pPr>
        <w:pStyle w:val="subsection"/>
      </w:pPr>
      <w:r w:rsidRPr="00F2290F">
        <w:tab/>
        <w:t>(1)</w:t>
      </w:r>
      <w:r w:rsidRPr="00F2290F">
        <w:tab/>
        <w:t>The Trust must not give security over any land mentioned in Schedule</w:t>
      </w:r>
      <w:r w:rsidR="00F2290F">
        <w:t> </w:t>
      </w:r>
      <w:r w:rsidRPr="00F2290F">
        <w:t>1.</w:t>
      </w:r>
    </w:p>
    <w:p w:rsidR="00DF436B" w:rsidRPr="00F2290F" w:rsidRDefault="00DF436B" w:rsidP="00DF436B">
      <w:pPr>
        <w:pStyle w:val="subsection"/>
      </w:pPr>
      <w:r w:rsidRPr="00F2290F">
        <w:tab/>
        <w:t>(2)</w:t>
      </w:r>
      <w:r w:rsidRPr="00F2290F">
        <w:tab/>
        <w:t>However, the Trust may give security over:</w:t>
      </w:r>
    </w:p>
    <w:p w:rsidR="00DF436B" w:rsidRPr="00F2290F" w:rsidRDefault="00DF436B" w:rsidP="00DF436B">
      <w:pPr>
        <w:pStyle w:val="paragraph"/>
      </w:pPr>
      <w:r w:rsidRPr="00F2290F">
        <w:tab/>
        <w:t>(a)</w:t>
      </w:r>
      <w:r w:rsidRPr="00F2290F">
        <w:tab/>
        <w:t>the whole or any part of any other Trust land that is identified as suitable for sale in a plan approved under Part</w:t>
      </w:r>
      <w:r w:rsidR="00F2290F">
        <w:t> </w:t>
      </w:r>
      <w:r w:rsidRPr="00F2290F">
        <w:t>5; or</w:t>
      </w:r>
    </w:p>
    <w:p w:rsidR="00DF436B" w:rsidRPr="00F2290F" w:rsidRDefault="00DF436B" w:rsidP="00DF436B">
      <w:pPr>
        <w:pStyle w:val="paragraph"/>
      </w:pPr>
      <w:r w:rsidRPr="00F2290F">
        <w:tab/>
        <w:t>(b)</w:t>
      </w:r>
      <w:r w:rsidRPr="00F2290F">
        <w:tab/>
        <w:t>any other assets;</w:t>
      </w:r>
    </w:p>
    <w:p w:rsidR="00DF436B" w:rsidRPr="00F2290F" w:rsidRDefault="00DF436B" w:rsidP="00DF436B">
      <w:pPr>
        <w:pStyle w:val="subsection2"/>
      </w:pPr>
      <w:r w:rsidRPr="00F2290F">
        <w:t>for:</w:t>
      </w:r>
    </w:p>
    <w:p w:rsidR="00DF436B" w:rsidRPr="00F2290F" w:rsidRDefault="00DF436B" w:rsidP="00DF436B">
      <w:pPr>
        <w:pStyle w:val="paragraph"/>
      </w:pPr>
      <w:r w:rsidRPr="00F2290F">
        <w:tab/>
        <w:t>(c)</w:t>
      </w:r>
      <w:r w:rsidRPr="00F2290F">
        <w:tab/>
        <w:t>the repayment by the Trust of money borrowed by the Trust under section</w:t>
      </w:r>
      <w:r w:rsidR="00F2290F">
        <w:t> </w:t>
      </w:r>
      <w:r w:rsidRPr="00F2290F">
        <w:t>62 and the payment by the Trust of interest (including any compound interest) on that money; or</w:t>
      </w:r>
    </w:p>
    <w:p w:rsidR="00DF436B" w:rsidRPr="00F2290F" w:rsidRDefault="00DF436B" w:rsidP="00DF436B">
      <w:pPr>
        <w:pStyle w:val="paragraph"/>
      </w:pPr>
      <w:r w:rsidRPr="00F2290F">
        <w:tab/>
        <w:t>(d)</w:t>
      </w:r>
      <w:r w:rsidRPr="00F2290F">
        <w:tab/>
        <w:t>the payment by the Trust of amounts (including any interest) that the Trust is liable to pay with respect to money raised by the Trust under paragraph</w:t>
      </w:r>
      <w:r w:rsidR="00F2290F">
        <w:t> </w:t>
      </w:r>
      <w:r w:rsidRPr="00F2290F">
        <w:t>8(2)(i).</w:t>
      </w:r>
    </w:p>
    <w:p w:rsidR="00DF436B" w:rsidRPr="00F2290F" w:rsidRDefault="00DF436B" w:rsidP="00DF436B">
      <w:pPr>
        <w:pStyle w:val="ActHead5"/>
      </w:pPr>
      <w:bookmarkStart w:id="78" w:name="_Toc456962812"/>
      <w:r w:rsidRPr="00F2290F">
        <w:rPr>
          <w:rStyle w:val="CharSectno"/>
        </w:rPr>
        <w:t>64</w:t>
      </w:r>
      <w:r w:rsidRPr="00F2290F">
        <w:t xml:space="preserve">  Contracts</w:t>
      </w:r>
      <w:bookmarkEnd w:id="78"/>
    </w:p>
    <w:p w:rsidR="00DF436B" w:rsidRPr="00F2290F" w:rsidRDefault="00DF436B" w:rsidP="00DF436B">
      <w:pPr>
        <w:pStyle w:val="subsection"/>
      </w:pPr>
      <w:r w:rsidRPr="00F2290F">
        <w:tab/>
      </w:r>
      <w:r w:rsidRPr="00F2290F">
        <w:tab/>
        <w:t>The Trust must not, except with the Minister’s written approval:</w:t>
      </w:r>
    </w:p>
    <w:p w:rsidR="00DF436B" w:rsidRPr="00F2290F" w:rsidRDefault="00DF436B" w:rsidP="00DF436B">
      <w:pPr>
        <w:pStyle w:val="paragraph"/>
      </w:pPr>
      <w:r w:rsidRPr="00F2290F">
        <w:tab/>
        <w:t>(a)</w:t>
      </w:r>
      <w:r w:rsidRPr="00F2290F">
        <w:tab/>
        <w:t>enter into a contract involving the payment or receipt by the Trust of an amount exceeding $1,000,000; or</w:t>
      </w:r>
    </w:p>
    <w:p w:rsidR="00DF436B" w:rsidRPr="00F2290F" w:rsidRDefault="00DF436B" w:rsidP="00DF436B">
      <w:pPr>
        <w:pStyle w:val="paragraph"/>
      </w:pPr>
      <w:r w:rsidRPr="00F2290F">
        <w:lastRenderedPageBreak/>
        <w:tab/>
        <w:t>(b)</w:t>
      </w:r>
      <w:r w:rsidRPr="00F2290F">
        <w:tab/>
        <w:t xml:space="preserve">enter into a lease or licence of Trust land for a period that ends after the end of </w:t>
      </w:r>
      <w:r w:rsidR="00C62F62" w:rsidRPr="00F2290F">
        <w:t>19</w:t>
      </w:r>
      <w:r w:rsidR="00F2290F">
        <w:t> </w:t>
      </w:r>
      <w:r w:rsidR="00C62F62" w:rsidRPr="00F2290F">
        <w:t>September 2033</w:t>
      </w:r>
      <w:r w:rsidRPr="00F2290F">
        <w:t>.</w:t>
      </w:r>
    </w:p>
    <w:p w:rsidR="00C62F62" w:rsidRPr="00F2290F" w:rsidRDefault="00C62F62" w:rsidP="00C62F62">
      <w:pPr>
        <w:pStyle w:val="notepara"/>
      </w:pPr>
      <w:r w:rsidRPr="00F2290F">
        <w:t>Note:</w:t>
      </w:r>
      <w:r w:rsidRPr="00F2290F">
        <w:tab/>
        <w:t>This Act commenced on 20</w:t>
      </w:r>
      <w:r w:rsidR="00F2290F">
        <w:t> </w:t>
      </w:r>
      <w:r w:rsidRPr="00F2290F">
        <w:t>September 2001.</w:t>
      </w:r>
    </w:p>
    <w:p w:rsidR="00DF436B" w:rsidRPr="00F2290F" w:rsidRDefault="00DF436B" w:rsidP="00DF436B">
      <w:pPr>
        <w:pStyle w:val="ActHead5"/>
      </w:pPr>
      <w:bookmarkStart w:id="79" w:name="_Toc456962813"/>
      <w:r w:rsidRPr="00F2290F">
        <w:rPr>
          <w:rStyle w:val="CharSectno"/>
        </w:rPr>
        <w:t>64A</w:t>
      </w:r>
      <w:r w:rsidRPr="00F2290F">
        <w:t xml:space="preserve">  Leases over 25 years</w:t>
      </w:r>
      <w:bookmarkEnd w:id="79"/>
    </w:p>
    <w:p w:rsidR="00DF436B" w:rsidRPr="00F2290F" w:rsidRDefault="00DF436B" w:rsidP="00DF436B">
      <w:pPr>
        <w:pStyle w:val="subsection"/>
      </w:pPr>
      <w:r w:rsidRPr="00F2290F">
        <w:tab/>
        <w:t>(1)</w:t>
      </w:r>
      <w:r w:rsidRPr="00F2290F">
        <w:tab/>
        <w:t>In addition to the requirement in section</w:t>
      </w:r>
      <w:r w:rsidR="00F2290F">
        <w:t> </w:t>
      </w:r>
      <w:r w:rsidRPr="00F2290F">
        <w:t>64, before entering into a lease or licence over Trust land for a period of longer than 25 years, the Trust must</w:t>
      </w:r>
      <w:r w:rsidR="00127E8B" w:rsidRPr="00F2290F">
        <w:t>, by legislative instrument, determine</w:t>
      </w:r>
      <w:r w:rsidRPr="00F2290F">
        <w:t xml:space="preserve"> the proposed terms and conditions of the lease or licence.</w:t>
      </w:r>
    </w:p>
    <w:p w:rsidR="00DF436B" w:rsidRPr="00F2290F" w:rsidRDefault="00DF436B" w:rsidP="00DF436B">
      <w:pPr>
        <w:pStyle w:val="subsection"/>
      </w:pPr>
      <w:r w:rsidRPr="00F2290F">
        <w:tab/>
        <w:t>(3)</w:t>
      </w:r>
      <w:r w:rsidRPr="00F2290F">
        <w:tab/>
        <w:t>The terms and conditions of the lease or licence must accord with the determination.</w:t>
      </w:r>
    </w:p>
    <w:p w:rsidR="00DF436B" w:rsidRPr="00F2290F" w:rsidRDefault="00DF436B" w:rsidP="00DF436B">
      <w:pPr>
        <w:pStyle w:val="ActHead5"/>
      </w:pPr>
      <w:bookmarkStart w:id="80" w:name="_Toc456962814"/>
      <w:r w:rsidRPr="00F2290F">
        <w:rPr>
          <w:rStyle w:val="CharSectno"/>
        </w:rPr>
        <w:t>65</w:t>
      </w:r>
      <w:r w:rsidRPr="00F2290F">
        <w:t xml:space="preserve">  Liability to taxation</w:t>
      </w:r>
      <w:bookmarkEnd w:id="80"/>
    </w:p>
    <w:p w:rsidR="00DF436B" w:rsidRPr="00F2290F" w:rsidRDefault="00DF436B" w:rsidP="00DF436B">
      <w:pPr>
        <w:pStyle w:val="subsection"/>
      </w:pPr>
      <w:r w:rsidRPr="00F2290F">
        <w:tab/>
      </w:r>
      <w:r w:rsidRPr="00F2290F">
        <w:tab/>
        <w:t>The Trust is not subject to taxation under a law of the Commonwealth or of a State or a Territory.</w:t>
      </w:r>
    </w:p>
    <w:p w:rsidR="00DF436B" w:rsidRPr="00F2290F" w:rsidRDefault="00DF436B" w:rsidP="00ED5002">
      <w:pPr>
        <w:pStyle w:val="ActHead2"/>
        <w:pageBreakBefore/>
      </w:pPr>
      <w:bookmarkStart w:id="81" w:name="_Toc456962815"/>
      <w:r w:rsidRPr="00F2290F">
        <w:rPr>
          <w:rStyle w:val="CharPartNo"/>
        </w:rPr>
        <w:lastRenderedPageBreak/>
        <w:t>Part</w:t>
      </w:r>
      <w:r w:rsidR="00F2290F" w:rsidRPr="00F2290F">
        <w:rPr>
          <w:rStyle w:val="CharPartNo"/>
        </w:rPr>
        <w:t> </w:t>
      </w:r>
      <w:r w:rsidRPr="00F2290F">
        <w:rPr>
          <w:rStyle w:val="CharPartNo"/>
        </w:rPr>
        <w:t>10</w:t>
      </w:r>
      <w:r w:rsidRPr="00F2290F">
        <w:t>—</w:t>
      </w:r>
      <w:r w:rsidRPr="00F2290F">
        <w:rPr>
          <w:rStyle w:val="CharPartText"/>
        </w:rPr>
        <w:t>Repeal of this Act</w:t>
      </w:r>
      <w:bookmarkEnd w:id="81"/>
    </w:p>
    <w:p w:rsidR="00DF436B" w:rsidRPr="00F2290F" w:rsidRDefault="00AE001C" w:rsidP="00DF436B">
      <w:pPr>
        <w:pStyle w:val="Header"/>
      </w:pPr>
      <w:r w:rsidRPr="00F2290F">
        <w:rPr>
          <w:rStyle w:val="CharDivNo"/>
        </w:rPr>
        <w:t xml:space="preserve"> </w:t>
      </w:r>
      <w:r w:rsidRPr="00F2290F">
        <w:rPr>
          <w:rStyle w:val="CharDivText"/>
        </w:rPr>
        <w:t xml:space="preserve"> </w:t>
      </w:r>
    </w:p>
    <w:p w:rsidR="00DF436B" w:rsidRPr="00F2290F" w:rsidRDefault="00DF436B" w:rsidP="00DF436B">
      <w:pPr>
        <w:pStyle w:val="ActHead5"/>
      </w:pPr>
      <w:bookmarkStart w:id="82" w:name="_Toc456962816"/>
      <w:r w:rsidRPr="00F2290F">
        <w:rPr>
          <w:rStyle w:val="CharSectno"/>
        </w:rPr>
        <w:t>66</w:t>
      </w:r>
      <w:r w:rsidRPr="00F2290F">
        <w:t xml:space="preserve">  Repeal of this Act</w:t>
      </w:r>
      <w:bookmarkEnd w:id="82"/>
    </w:p>
    <w:p w:rsidR="00DF436B" w:rsidRPr="00F2290F" w:rsidRDefault="00DF436B" w:rsidP="00DF436B">
      <w:pPr>
        <w:pStyle w:val="subsection"/>
      </w:pPr>
      <w:r w:rsidRPr="00F2290F">
        <w:tab/>
        <w:t>(1)</w:t>
      </w:r>
      <w:r w:rsidRPr="00F2290F">
        <w:tab/>
        <w:t xml:space="preserve">As soon as practicable after the end of </w:t>
      </w:r>
      <w:r w:rsidR="00C62F62" w:rsidRPr="00F2290F">
        <w:t>19</w:t>
      </w:r>
      <w:r w:rsidR="00F2290F">
        <w:t> </w:t>
      </w:r>
      <w:r w:rsidR="00C62F62" w:rsidRPr="00F2290F">
        <w:t>September 2033</w:t>
      </w:r>
      <w:r w:rsidRPr="00F2290F">
        <w:t xml:space="preserve">, the Minister must, by notice published in the </w:t>
      </w:r>
      <w:r w:rsidRPr="00F2290F">
        <w:rPr>
          <w:i/>
        </w:rPr>
        <w:t>Gazette</w:t>
      </w:r>
      <w:r w:rsidRPr="00F2290F">
        <w:t>, specify a day on which this Act is to be repealed.</w:t>
      </w:r>
    </w:p>
    <w:p w:rsidR="00C62F62" w:rsidRPr="00F2290F" w:rsidRDefault="00C62F62" w:rsidP="00C62F62">
      <w:pPr>
        <w:pStyle w:val="notetext"/>
      </w:pPr>
      <w:r w:rsidRPr="00F2290F">
        <w:t>Note:</w:t>
      </w:r>
      <w:r w:rsidRPr="00F2290F">
        <w:tab/>
        <w:t>This Act commenced on 20</w:t>
      </w:r>
      <w:r w:rsidR="00F2290F">
        <w:t> </w:t>
      </w:r>
      <w:r w:rsidRPr="00F2290F">
        <w:t>September 2001.</w:t>
      </w:r>
    </w:p>
    <w:p w:rsidR="00DF436B" w:rsidRPr="00F2290F" w:rsidRDefault="00DF436B" w:rsidP="00DF436B">
      <w:pPr>
        <w:pStyle w:val="subsection"/>
      </w:pPr>
      <w:r w:rsidRPr="00F2290F">
        <w:tab/>
        <w:t>(2)</w:t>
      </w:r>
      <w:r w:rsidRPr="00F2290F">
        <w:tab/>
        <w:t>This Act is repealed at the beginning of that day.</w:t>
      </w:r>
    </w:p>
    <w:p w:rsidR="00DF436B" w:rsidRPr="00F2290F" w:rsidRDefault="00DF436B" w:rsidP="00DF436B">
      <w:pPr>
        <w:pStyle w:val="ActHead5"/>
      </w:pPr>
      <w:bookmarkStart w:id="83" w:name="_Toc456962817"/>
      <w:r w:rsidRPr="00F2290F">
        <w:rPr>
          <w:rStyle w:val="CharSectno"/>
        </w:rPr>
        <w:t>67</w:t>
      </w:r>
      <w:r w:rsidRPr="00F2290F">
        <w:t xml:space="preserve">  Transfer of assets</w:t>
      </w:r>
      <w:bookmarkEnd w:id="83"/>
    </w:p>
    <w:p w:rsidR="00DF436B" w:rsidRPr="00F2290F" w:rsidRDefault="00DF436B" w:rsidP="00DF436B">
      <w:pPr>
        <w:pStyle w:val="subsection"/>
      </w:pPr>
      <w:r w:rsidRPr="00F2290F">
        <w:tab/>
        <w:t>(1)</w:t>
      </w:r>
      <w:r w:rsidRPr="00F2290F">
        <w:tab/>
        <w:t>The Minister may, by writing, make any or all of the following declarations:</w:t>
      </w:r>
    </w:p>
    <w:p w:rsidR="00DF436B" w:rsidRPr="00F2290F" w:rsidRDefault="00DF436B" w:rsidP="00DF436B">
      <w:pPr>
        <w:pStyle w:val="paragraph"/>
      </w:pPr>
      <w:r w:rsidRPr="00F2290F">
        <w:tab/>
        <w:t>(a)</w:t>
      </w:r>
      <w:r w:rsidRPr="00F2290F">
        <w:tab/>
        <w:t>a declaration that a specified asset vests in a specified person immediately before the repeal time without any conveyance, transfer or assignment;</w:t>
      </w:r>
    </w:p>
    <w:p w:rsidR="00DF436B" w:rsidRPr="00F2290F" w:rsidRDefault="00DF436B" w:rsidP="00DF436B">
      <w:pPr>
        <w:pStyle w:val="paragraph"/>
      </w:pPr>
      <w:r w:rsidRPr="00F2290F">
        <w:tab/>
        <w:t>(b)</w:t>
      </w:r>
      <w:r w:rsidRPr="00F2290F">
        <w:tab/>
        <w:t>a declaration that a specified instrument relating to a specified asset continues to have effect after the asset vests in the specified person as if a reference in the instrument to the Trust were a reference to the person;</w:t>
      </w:r>
    </w:p>
    <w:p w:rsidR="00DF436B" w:rsidRPr="00F2290F" w:rsidRDefault="00DF436B" w:rsidP="00DF436B">
      <w:pPr>
        <w:pStyle w:val="paragraph"/>
      </w:pPr>
      <w:r w:rsidRPr="00F2290F">
        <w:tab/>
        <w:t>(c)</w:t>
      </w:r>
      <w:r w:rsidRPr="00F2290F">
        <w:tab/>
        <w:t>a declaration that the specified person becomes the Trust’s successor in law in relation to a specified asset immediately after the asset vests in the person.</w:t>
      </w:r>
    </w:p>
    <w:p w:rsidR="00DF436B" w:rsidRPr="00F2290F" w:rsidRDefault="00DF436B" w:rsidP="00DF436B">
      <w:pPr>
        <w:pStyle w:val="notetext"/>
      </w:pPr>
      <w:r w:rsidRPr="00F2290F">
        <w:t>Note:</w:t>
      </w:r>
      <w:r w:rsidRPr="00F2290F">
        <w:tab/>
        <w:t>An asset or instrument may be specified by name, by inclusion in a specified class or in any other way.</w:t>
      </w:r>
    </w:p>
    <w:p w:rsidR="00DF436B" w:rsidRPr="00F2290F" w:rsidRDefault="00DF436B" w:rsidP="00DF436B">
      <w:pPr>
        <w:pStyle w:val="subsection"/>
      </w:pPr>
      <w:r w:rsidRPr="00F2290F">
        <w:tab/>
        <w:t>(2)</w:t>
      </w:r>
      <w:r w:rsidRPr="00F2290F">
        <w:tab/>
        <w:t xml:space="preserve">A declaration under </w:t>
      </w:r>
      <w:r w:rsidR="00F2290F">
        <w:t>subsection (</w:t>
      </w:r>
      <w:r w:rsidRPr="00F2290F">
        <w:t>1) has effect accordingly.</w:t>
      </w:r>
    </w:p>
    <w:p w:rsidR="00DF436B" w:rsidRPr="00F2290F" w:rsidRDefault="00DF436B" w:rsidP="00DF436B">
      <w:pPr>
        <w:pStyle w:val="subsection"/>
      </w:pPr>
      <w:r w:rsidRPr="00F2290F">
        <w:tab/>
        <w:t>(3)</w:t>
      </w:r>
      <w:r w:rsidRPr="00F2290F">
        <w:tab/>
        <w:t xml:space="preserve">A copy of a declaration under </w:t>
      </w:r>
      <w:r w:rsidR="00F2290F">
        <w:t>subsection (</w:t>
      </w:r>
      <w:r w:rsidRPr="00F2290F">
        <w:t xml:space="preserve">1) is to be published in the </w:t>
      </w:r>
      <w:r w:rsidRPr="00F2290F">
        <w:rPr>
          <w:i/>
        </w:rPr>
        <w:t>Gazette</w:t>
      </w:r>
      <w:r w:rsidRPr="00F2290F">
        <w:t xml:space="preserve"> within 14 days after the making of the declaration.</w:t>
      </w:r>
    </w:p>
    <w:p w:rsidR="00DF436B" w:rsidRPr="00F2290F" w:rsidRDefault="00DF436B" w:rsidP="00DF436B">
      <w:pPr>
        <w:pStyle w:val="subsection"/>
      </w:pPr>
      <w:r w:rsidRPr="00F2290F">
        <w:tab/>
        <w:t>(4)</w:t>
      </w:r>
      <w:r w:rsidRPr="00F2290F">
        <w:tab/>
      </w:r>
      <w:r w:rsidR="00F2290F">
        <w:t>Subsection (</w:t>
      </w:r>
      <w:r w:rsidRPr="00F2290F">
        <w:t>1) does not prevent the Trust from transferring an asset to a person otherwise than under that subsection.</w:t>
      </w:r>
    </w:p>
    <w:p w:rsidR="00DF436B" w:rsidRPr="00F2290F" w:rsidRDefault="00DF436B" w:rsidP="00EE00C0">
      <w:pPr>
        <w:pStyle w:val="ActHead5"/>
      </w:pPr>
      <w:bookmarkStart w:id="84" w:name="_Toc456962818"/>
      <w:r w:rsidRPr="00F2290F">
        <w:rPr>
          <w:rStyle w:val="CharSectno"/>
        </w:rPr>
        <w:lastRenderedPageBreak/>
        <w:t>68</w:t>
      </w:r>
      <w:r w:rsidRPr="00F2290F">
        <w:t xml:space="preserve">  Transfer of liabilities</w:t>
      </w:r>
      <w:bookmarkEnd w:id="84"/>
    </w:p>
    <w:p w:rsidR="00DF436B" w:rsidRPr="00F2290F" w:rsidRDefault="00DF436B" w:rsidP="00EE00C0">
      <w:pPr>
        <w:pStyle w:val="subsection"/>
        <w:keepNext/>
      </w:pPr>
      <w:r w:rsidRPr="00F2290F">
        <w:tab/>
        <w:t>(1)</w:t>
      </w:r>
      <w:r w:rsidRPr="00F2290F">
        <w:tab/>
        <w:t>The Minister may, by writing, make any or all of the following declarations:</w:t>
      </w:r>
    </w:p>
    <w:p w:rsidR="00DF436B" w:rsidRPr="00F2290F" w:rsidRDefault="00DF436B" w:rsidP="00DF436B">
      <w:pPr>
        <w:pStyle w:val="paragraph"/>
      </w:pPr>
      <w:r w:rsidRPr="00F2290F">
        <w:tab/>
        <w:t>(a)</w:t>
      </w:r>
      <w:r w:rsidRPr="00F2290F">
        <w:tab/>
        <w:t>a declaration that a specified liability ceases to be a liability of the Trust and becomes a liability of the specified person immediately before the repeal time;</w:t>
      </w:r>
    </w:p>
    <w:p w:rsidR="00DF436B" w:rsidRPr="00F2290F" w:rsidRDefault="00DF436B" w:rsidP="00DF436B">
      <w:pPr>
        <w:pStyle w:val="paragraph"/>
      </w:pPr>
      <w:r w:rsidRPr="00F2290F">
        <w:tab/>
        <w:t>(b)</w:t>
      </w:r>
      <w:r w:rsidRPr="00F2290F">
        <w:tab/>
        <w:t>a declaration that a specified instrument relating to a specified liability continues to have effect after the liability becomes a liability of the specified person as if a reference in the instrument to the Trust were a reference to the person;</w:t>
      </w:r>
    </w:p>
    <w:p w:rsidR="00DF436B" w:rsidRPr="00F2290F" w:rsidRDefault="00DF436B" w:rsidP="00DF436B">
      <w:pPr>
        <w:pStyle w:val="paragraph"/>
      </w:pPr>
      <w:r w:rsidRPr="00F2290F">
        <w:tab/>
        <w:t>(c)</w:t>
      </w:r>
      <w:r w:rsidRPr="00F2290F">
        <w:tab/>
        <w:t>a declaration that the specified person becomes the Trust’s successor in law in relation to a specified liability immediately after the liability becomes a liability of the person.</w:t>
      </w:r>
    </w:p>
    <w:p w:rsidR="00DF436B" w:rsidRPr="00F2290F" w:rsidRDefault="00DF436B" w:rsidP="00DF436B">
      <w:pPr>
        <w:pStyle w:val="notetext"/>
      </w:pPr>
      <w:r w:rsidRPr="00F2290F">
        <w:t>Note:</w:t>
      </w:r>
      <w:r w:rsidRPr="00F2290F">
        <w:tab/>
        <w:t>A liability or instrument may be specified by name, by inclusion in a specified class or in any other way.</w:t>
      </w:r>
    </w:p>
    <w:p w:rsidR="00DF436B" w:rsidRPr="00F2290F" w:rsidRDefault="00DF436B" w:rsidP="00DF436B">
      <w:pPr>
        <w:pStyle w:val="subsection"/>
      </w:pPr>
      <w:r w:rsidRPr="00F2290F">
        <w:tab/>
        <w:t>(2)</w:t>
      </w:r>
      <w:r w:rsidRPr="00F2290F">
        <w:tab/>
        <w:t xml:space="preserve">A declaration under </w:t>
      </w:r>
      <w:r w:rsidR="00F2290F">
        <w:t>subsection (</w:t>
      </w:r>
      <w:r w:rsidRPr="00F2290F">
        <w:t>1) has effect accordingly.</w:t>
      </w:r>
    </w:p>
    <w:p w:rsidR="00DF436B" w:rsidRPr="00F2290F" w:rsidRDefault="00DF436B" w:rsidP="00DF436B">
      <w:pPr>
        <w:pStyle w:val="subsection"/>
      </w:pPr>
      <w:r w:rsidRPr="00F2290F">
        <w:tab/>
        <w:t>(3)</w:t>
      </w:r>
      <w:r w:rsidRPr="00F2290F">
        <w:tab/>
        <w:t xml:space="preserve">A copy of a declaration under </w:t>
      </w:r>
      <w:r w:rsidR="00F2290F">
        <w:t>subsection (</w:t>
      </w:r>
      <w:r w:rsidRPr="00F2290F">
        <w:t xml:space="preserve">1) is to be published in the </w:t>
      </w:r>
      <w:r w:rsidRPr="00F2290F">
        <w:rPr>
          <w:i/>
        </w:rPr>
        <w:t xml:space="preserve">Gazette </w:t>
      </w:r>
      <w:r w:rsidRPr="00F2290F">
        <w:t>within 14 days after the making of the declaration.</w:t>
      </w:r>
    </w:p>
    <w:p w:rsidR="00DF436B" w:rsidRPr="00F2290F" w:rsidRDefault="00DF436B" w:rsidP="00DF436B">
      <w:pPr>
        <w:pStyle w:val="subsection"/>
      </w:pPr>
      <w:r w:rsidRPr="00F2290F">
        <w:tab/>
        <w:t>(4)</w:t>
      </w:r>
      <w:r w:rsidRPr="00F2290F">
        <w:tab/>
      </w:r>
      <w:r w:rsidR="00F2290F">
        <w:t>Subsection (</w:t>
      </w:r>
      <w:r w:rsidRPr="00F2290F">
        <w:t>1) does not prevent the Trust from transferring a liability to a person otherwise than under that subsection.</w:t>
      </w:r>
    </w:p>
    <w:p w:rsidR="00DF436B" w:rsidRPr="00F2290F" w:rsidRDefault="00DF436B" w:rsidP="00DF436B">
      <w:pPr>
        <w:pStyle w:val="ActHead5"/>
      </w:pPr>
      <w:bookmarkStart w:id="85" w:name="_Toc456962819"/>
      <w:r w:rsidRPr="00F2290F">
        <w:rPr>
          <w:rStyle w:val="CharSectno"/>
        </w:rPr>
        <w:t>69</w:t>
      </w:r>
      <w:r w:rsidRPr="00F2290F">
        <w:t xml:space="preserve">  Residual assets and liabilities</w:t>
      </w:r>
      <w:bookmarkEnd w:id="85"/>
    </w:p>
    <w:p w:rsidR="00DF436B" w:rsidRPr="00F2290F" w:rsidRDefault="00DF436B" w:rsidP="00DF436B">
      <w:pPr>
        <w:pStyle w:val="subsection"/>
      </w:pPr>
      <w:r w:rsidRPr="00F2290F">
        <w:tab/>
        <w:t>(1)</w:t>
      </w:r>
      <w:r w:rsidRPr="00F2290F">
        <w:tab/>
        <w:t>Immediately before the repeal time, any residual assets and liabilities that have not been covered by a declaration under section</w:t>
      </w:r>
      <w:r w:rsidR="00F2290F">
        <w:t> </w:t>
      </w:r>
      <w:r w:rsidRPr="00F2290F">
        <w:t>67 or 68 vest in the Commonwealth.</w:t>
      </w:r>
    </w:p>
    <w:p w:rsidR="00DF436B" w:rsidRPr="00F2290F" w:rsidRDefault="00DF436B" w:rsidP="00DF436B">
      <w:pPr>
        <w:pStyle w:val="subsection"/>
      </w:pPr>
      <w:r w:rsidRPr="00F2290F">
        <w:tab/>
        <w:t>(2)</w:t>
      </w:r>
      <w:r w:rsidRPr="00F2290F">
        <w:tab/>
        <w:t>Any instrument relating to such an asset or liability continues to have effect after the asset or liability vests in the Commonwealth as if a reference in the instrument to the Trust were a reference to the Commonwealth.</w:t>
      </w:r>
    </w:p>
    <w:p w:rsidR="00DF436B" w:rsidRPr="00F2290F" w:rsidRDefault="00DF436B" w:rsidP="00ED5002">
      <w:pPr>
        <w:pStyle w:val="ActHead2"/>
        <w:pageBreakBefore/>
      </w:pPr>
      <w:bookmarkStart w:id="86" w:name="_Toc456962820"/>
      <w:r w:rsidRPr="00F2290F">
        <w:rPr>
          <w:rStyle w:val="CharPartNo"/>
        </w:rPr>
        <w:lastRenderedPageBreak/>
        <w:t>Part</w:t>
      </w:r>
      <w:r w:rsidR="00F2290F" w:rsidRPr="00F2290F">
        <w:rPr>
          <w:rStyle w:val="CharPartNo"/>
        </w:rPr>
        <w:t> </w:t>
      </w:r>
      <w:r w:rsidRPr="00F2290F">
        <w:rPr>
          <w:rStyle w:val="CharPartNo"/>
        </w:rPr>
        <w:t>11</w:t>
      </w:r>
      <w:r w:rsidRPr="00F2290F">
        <w:t>—</w:t>
      </w:r>
      <w:r w:rsidRPr="00F2290F">
        <w:rPr>
          <w:rStyle w:val="CharPartText"/>
        </w:rPr>
        <w:t>Miscellaneous</w:t>
      </w:r>
      <w:bookmarkEnd w:id="86"/>
    </w:p>
    <w:p w:rsidR="00DF436B" w:rsidRPr="00F2290F" w:rsidRDefault="00AE001C" w:rsidP="00DF436B">
      <w:pPr>
        <w:pStyle w:val="Header"/>
      </w:pPr>
      <w:r w:rsidRPr="00F2290F">
        <w:rPr>
          <w:rStyle w:val="CharDivNo"/>
        </w:rPr>
        <w:t xml:space="preserve"> </w:t>
      </w:r>
      <w:r w:rsidRPr="00F2290F">
        <w:rPr>
          <w:rStyle w:val="CharDivText"/>
        </w:rPr>
        <w:t xml:space="preserve"> </w:t>
      </w:r>
    </w:p>
    <w:p w:rsidR="00DF436B" w:rsidRPr="00F2290F" w:rsidRDefault="00DF436B" w:rsidP="00DF436B">
      <w:pPr>
        <w:pStyle w:val="ActHead5"/>
      </w:pPr>
      <w:bookmarkStart w:id="87" w:name="_Toc456962821"/>
      <w:r w:rsidRPr="00F2290F">
        <w:rPr>
          <w:rStyle w:val="CharSectno"/>
        </w:rPr>
        <w:t>70</w:t>
      </w:r>
      <w:r w:rsidRPr="00F2290F">
        <w:t xml:space="preserve">  Annual report</w:t>
      </w:r>
      <w:bookmarkEnd w:id="87"/>
    </w:p>
    <w:p w:rsidR="00DF436B" w:rsidRPr="00F2290F" w:rsidRDefault="00DF436B" w:rsidP="00DF436B">
      <w:pPr>
        <w:pStyle w:val="subsection"/>
      </w:pPr>
      <w:r w:rsidRPr="00F2290F">
        <w:tab/>
      </w:r>
      <w:r w:rsidRPr="00F2290F">
        <w:tab/>
        <w:t xml:space="preserve">The annual report </w:t>
      </w:r>
      <w:r w:rsidR="007A26A9" w:rsidRPr="00F2290F">
        <w:t>prepared by the members and given to the Minister under section</w:t>
      </w:r>
      <w:r w:rsidR="00F2290F">
        <w:t> </w:t>
      </w:r>
      <w:r w:rsidR="007A26A9" w:rsidRPr="00F2290F">
        <w:t xml:space="preserve">46 of the </w:t>
      </w:r>
      <w:r w:rsidR="007A26A9" w:rsidRPr="00F2290F">
        <w:rPr>
          <w:i/>
        </w:rPr>
        <w:t>Public Governance, Performance and Accountability Act 2013</w:t>
      </w:r>
      <w:r w:rsidR="007A26A9" w:rsidRPr="00F2290F">
        <w:t xml:space="preserve"> for a period</w:t>
      </w:r>
      <w:r w:rsidRPr="00F2290F">
        <w:rPr>
          <w:i/>
        </w:rPr>
        <w:t xml:space="preserve"> </w:t>
      </w:r>
      <w:r w:rsidRPr="00F2290F">
        <w:t>must also include:</w:t>
      </w:r>
    </w:p>
    <w:p w:rsidR="00DF436B" w:rsidRPr="00F2290F" w:rsidRDefault="00DF436B" w:rsidP="00DF436B">
      <w:pPr>
        <w:pStyle w:val="paragraph"/>
      </w:pPr>
      <w:r w:rsidRPr="00F2290F">
        <w:tab/>
        <w:t>(a)</w:t>
      </w:r>
      <w:r w:rsidRPr="00F2290F">
        <w:tab/>
        <w:t>a description of the condition of plan areas at the end of the period; and</w:t>
      </w:r>
    </w:p>
    <w:p w:rsidR="00DF436B" w:rsidRPr="00F2290F" w:rsidRDefault="00DF436B" w:rsidP="00DF436B">
      <w:pPr>
        <w:pStyle w:val="paragraph"/>
      </w:pPr>
      <w:r w:rsidRPr="00F2290F">
        <w:tab/>
        <w:t>(b)</w:t>
      </w:r>
      <w:r w:rsidRPr="00F2290F">
        <w:tab/>
        <w:t>the text of all directions, and reasons for directions, given by the Minister to the Trust under section</w:t>
      </w:r>
      <w:r w:rsidR="00F2290F">
        <w:t> </w:t>
      </w:r>
      <w:r w:rsidRPr="00F2290F">
        <w:t>9 during the period.</w:t>
      </w:r>
    </w:p>
    <w:p w:rsidR="007A26A9" w:rsidRPr="00F2290F" w:rsidRDefault="007A26A9" w:rsidP="007A26A9">
      <w:pPr>
        <w:pStyle w:val="ActHead5"/>
      </w:pPr>
      <w:bookmarkStart w:id="88" w:name="_Toc456962822"/>
      <w:r w:rsidRPr="00F2290F">
        <w:rPr>
          <w:rStyle w:val="CharSectno"/>
        </w:rPr>
        <w:t>70AA</w:t>
      </w:r>
      <w:r w:rsidRPr="00F2290F">
        <w:t xml:space="preserve">  Corporate plan</w:t>
      </w:r>
      <w:bookmarkEnd w:id="88"/>
    </w:p>
    <w:p w:rsidR="007A26A9" w:rsidRPr="00F2290F" w:rsidRDefault="007A26A9" w:rsidP="007A26A9">
      <w:pPr>
        <w:pStyle w:val="subsection"/>
      </w:pPr>
      <w:r w:rsidRPr="00F2290F">
        <w:tab/>
      </w:r>
      <w:r w:rsidRPr="00F2290F">
        <w:tab/>
        <w:t>Subsection</w:t>
      </w:r>
      <w:r w:rsidR="00F2290F">
        <w:t> </w:t>
      </w:r>
      <w:r w:rsidRPr="00F2290F">
        <w:t xml:space="preserve">35(3) of the </w:t>
      </w:r>
      <w:r w:rsidRPr="00F2290F">
        <w:rPr>
          <w:i/>
        </w:rPr>
        <w:t>Public Governance, Performance and Accountability Act 2013</w:t>
      </w:r>
      <w:r w:rsidRPr="00F2290F">
        <w:t xml:space="preserve"> (which deals with the Australian Government’s key priorities and objectives) does not apply to a corporate plan prepared by the members.</w:t>
      </w:r>
    </w:p>
    <w:p w:rsidR="00DF436B" w:rsidRPr="00F2290F" w:rsidRDefault="00DF436B" w:rsidP="00DF436B">
      <w:pPr>
        <w:pStyle w:val="ActHead5"/>
      </w:pPr>
      <w:bookmarkStart w:id="89" w:name="_Toc456962823"/>
      <w:r w:rsidRPr="00F2290F">
        <w:rPr>
          <w:rStyle w:val="CharSectno"/>
        </w:rPr>
        <w:t>70A</w:t>
      </w:r>
      <w:r w:rsidRPr="00F2290F">
        <w:t xml:space="preserve">  Fees for documents</w:t>
      </w:r>
      <w:bookmarkEnd w:id="89"/>
    </w:p>
    <w:p w:rsidR="00DF436B" w:rsidRPr="00F2290F" w:rsidRDefault="00DF436B" w:rsidP="00DF436B">
      <w:pPr>
        <w:pStyle w:val="subsection"/>
      </w:pPr>
      <w:r w:rsidRPr="00F2290F">
        <w:tab/>
      </w:r>
      <w:r w:rsidRPr="00F2290F">
        <w:tab/>
        <w:t>The Trust may charge a reasonable fee for copies of the following documents:</w:t>
      </w:r>
    </w:p>
    <w:p w:rsidR="00DF436B" w:rsidRPr="00F2290F" w:rsidRDefault="00DF436B" w:rsidP="00DF436B">
      <w:pPr>
        <w:pStyle w:val="paragraph"/>
      </w:pPr>
      <w:r w:rsidRPr="00F2290F">
        <w:tab/>
        <w:t>(a)</w:t>
      </w:r>
      <w:r w:rsidRPr="00F2290F">
        <w:tab/>
        <w:t>draft plans and plans approved under Part</w:t>
      </w:r>
      <w:r w:rsidR="00F2290F">
        <w:t> </w:t>
      </w:r>
      <w:r w:rsidRPr="00F2290F">
        <w:t>5;</w:t>
      </w:r>
    </w:p>
    <w:p w:rsidR="00DF436B" w:rsidRPr="00F2290F" w:rsidRDefault="00DF436B" w:rsidP="00DF436B">
      <w:pPr>
        <w:pStyle w:val="paragraph"/>
      </w:pPr>
      <w:r w:rsidRPr="00F2290F">
        <w:tab/>
        <w:t>(b)</w:t>
      </w:r>
      <w:r w:rsidRPr="00F2290F">
        <w:tab/>
        <w:t>submissions made under Part</w:t>
      </w:r>
      <w:r w:rsidR="00F2290F">
        <w:t> </w:t>
      </w:r>
      <w:r w:rsidRPr="00F2290F">
        <w:t>5 on:</w:t>
      </w:r>
    </w:p>
    <w:p w:rsidR="00DF436B" w:rsidRPr="00F2290F" w:rsidRDefault="00DF436B" w:rsidP="00DF436B">
      <w:pPr>
        <w:pStyle w:val="paragraphsub"/>
      </w:pPr>
      <w:r w:rsidRPr="00F2290F">
        <w:tab/>
        <w:t>(i)</w:t>
      </w:r>
      <w:r w:rsidRPr="00F2290F">
        <w:tab/>
        <w:t>proposals to prepare draft plans; and</w:t>
      </w:r>
    </w:p>
    <w:p w:rsidR="00DF436B" w:rsidRPr="00F2290F" w:rsidRDefault="00DF436B" w:rsidP="00DF436B">
      <w:pPr>
        <w:pStyle w:val="paragraphsub"/>
      </w:pPr>
      <w:r w:rsidRPr="00F2290F">
        <w:tab/>
        <w:t>(ii)</w:t>
      </w:r>
      <w:r w:rsidRPr="00F2290F">
        <w:tab/>
        <w:t xml:space="preserve">draft plans; and </w:t>
      </w:r>
    </w:p>
    <w:p w:rsidR="00DF436B" w:rsidRPr="00F2290F" w:rsidRDefault="00DF436B" w:rsidP="00DF436B">
      <w:pPr>
        <w:pStyle w:val="paragraphsub"/>
      </w:pPr>
      <w:r w:rsidRPr="00F2290F">
        <w:tab/>
        <w:t>(iii)</w:t>
      </w:r>
      <w:r w:rsidRPr="00F2290F">
        <w:tab/>
        <w:t>amendments to draft plans;</w:t>
      </w:r>
    </w:p>
    <w:p w:rsidR="00DF436B" w:rsidRPr="00F2290F" w:rsidRDefault="00DF436B" w:rsidP="00DF436B">
      <w:pPr>
        <w:pStyle w:val="paragraph"/>
      </w:pPr>
      <w:r w:rsidRPr="00F2290F">
        <w:tab/>
        <w:t>(c)</w:t>
      </w:r>
      <w:r w:rsidRPr="00F2290F">
        <w:tab/>
        <w:t>any other documents made available by the Trust.</w:t>
      </w:r>
    </w:p>
    <w:p w:rsidR="00DF436B" w:rsidRPr="00F2290F" w:rsidRDefault="00DF436B" w:rsidP="00DF436B">
      <w:pPr>
        <w:pStyle w:val="ActHead5"/>
      </w:pPr>
      <w:bookmarkStart w:id="90" w:name="_Toc456962824"/>
      <w:r w:rsidRPr="00F2290F">
        <w:rPr>
          <w:rStyle w:val="CharSectno"/>
        </w:rPr>
        <w:t>71</w:t>
      </w:r>
      <w:r w:rsidRPr="00F2290F">
        <w:t xml:space="preserve">  Exemption from certain State laws</w:t>
      </w:r>
      <w:bookmarkEnd w:id="90"/>
    </w:p>
    <w:p w:rsidR="00DF436B" w:rsidRPr="00F2290F" w:rsidRDefault="00DF436B" w:rsidP="00DF436B">
      <w:pPr>
        <w:pStyle w:val="subsection"/>
      </w:pPr>
      <w:r w:rsidRPr="00F2290F">
        <w:tab/>
        <w:t>(1)</w:t>
      </w:r>
      <w:r w:rsidRPr="00F2290F">
        <w:tab/>
        <w:t>An excluded State law does not apply, and is taken never to have applied, in relation to:</w:t>
      </w:r>
    </w:p>
    <w:p w:rsidR="00DF436B" w:rsidRPr="00F2290F" w:rsidRDefault="00DF436B" w:rsidP="00DF436B">
      <w:pPr>
        <w:pStyle w:val="paragraph"/>
      </w:pPr>
      <w:r w:rsidRPr="00F2290F">
        <w:tab/>
        <w:t>(a)</w:t>
      </w:r>
      <w:r w:rsidRPr="00F2290F">
        <w:tab/>
        <w:t>the Trust; or</w:t>
      </w:r>
    </w:p>
    <w:p w:rsidR="00DF436B" w:rsidRPr="00F2290F" w:rsidRDefault="00DF436B" w:rsidP="00DF436B">
      <w:pPr>
        <w:pStyle w:val="paragraph"/>
      </w:pPr>
      <w:r w:rsidRPr="00F2290F">
        <w:lastRenderedPageBreak/>
        <w:tab/>
        <w:t>(b)</w:t>
      </w:r>
      <w:r w:rsidRPr="00F2290F">
        <w:tab/>
        <w:t>the property (including Trust land) or transactions of the Trust; or</w:t>
      </w:r>
    </w:p>
    <w:p w:rsidR="00DF436B" w:rsidRPr="00F2290F" w:rsidRDefault="00DF436B" w:rsidP="00DF436B">
      <w:pPr>
        <w:pStyle w:val="paragraph"/>
      </w:pPr>
      <w:r w:rsidRPr="00F2290F">
        <w:tab/>
        <w:t>(c)</w:t>
      </w:r>
      <w:r w:rsidRPr="00F2290F">
        <w:tab/>
        <w:t>anything done by or on behalf of the Trust.</w:t>
      </w:r>
    </w:p>
    <w:p w:rsidR="00DF436B" w:rsidRPr="00F2290F" w:rsidRDefault="00DF436B" w:rsidP="00DF436B">
      <w:pPr>
        <w:pStyle w:val="subsection"/>
      </w:pPr>
      <w:r w:rsidRPr="00F2290F">
        <w:tab/>
        <w:t>(2)</w:t>
      </w:r>
      <w:r w:rsidRPr="00F2290F">
        <w:tab/>
        <w:t>In this section:</w:t>
      </w:r>
    </w:p>
    <w:p w:rsidR="00DF436B" w:rsidRPr="00F2290F" w:rsidRDefault="00DF436B" w:rsidP="00DF436B">
      <w:pPr>
        <w:pStyle w:val="Definition"/>
      </w:pPr>
      <w:r w:rsidRPr="00F2290F">
        <w:rPr>
          <w:b/>
          <w:i/>
        </w:rPr>
        <w:t>excluded State law</w:t>
      </w:r>
      <w:r w:rsidRPr="00F2290F">
        <w:t xml:space="preserve"> means a law of a State, including a law of a State that is applied to a Commonwealth place</w:t>
      </w:r>
      <w:r w:rsidRPr="00F2290F">
        <w:rPr>
          <w:i/>
        </w:rPr>
        <w:t xml:space="preserve"> </w:t>
      </w:r>
      <w:r w:rsidRPr="00F2290F">
        <w:t xml:space="preserve">by virtue of the </w:t>
      </w:r>
      <w:r w:rsidRPr="00F2290F">
        <w:rPr>
          <w:i/>
        </w:rPr>
        <w:t>Commonwealth Places (Application of Laws) Act 1970</w:t>
      </w:r>
      <w:r w:rsidRPr="00F2290F">
        <w:t>, that</w:t>
      </w:r>
      <w:r w:rsidRPr="00F2290F">
        <w:rPr>
          <w:i/>
        </w:rPr>
        <w:t xml:space="preserve"> </w:t>
      </w:r>
      <w:r w:rsidRPr="00F2290F">
        <w:t>relates to any of the following matters:</w:t>
      </w:r>
    </w:p>
    <w:p w:rsidR="00DF436B" w:rsidRPr="00F2290F" w:rsidRDefault="00DF436B" w:rsidP="00DF436B">
      <w:pPr>
        <w:pStyle w:val="paragraph"/>
      </w:pPr>
      <w:r w:rsidRPr="00F2290F">
        <w:tab/>
        <w:t>(a)</w:t>
      </w:r>
      <w:r w:rsidRPr="00F2290F">
        <w:tab/>
        <w:t>town planning;</w:t>
      </w:r>
    </w:p>
    <w:p w:rsidR="00DF436B" w:rsidRPr="00F2290F" w:rsidRDefault="00DF436B" w:rsidP="00DF436B">
      <w:pPr>
        <w:pStyle w:val="paragraph"/>
      </w:pPr>
      <w:r w:rsidRPr="00F2290F">
        <w:tab/>
        <w:t>(b)</w:t>
      </w:r>
      <w:r w:rsidRPr="00F2290F">
        <w:tab/>
        <w:t>the use of land;</w:t>
      </w:r>
    </w:p>
    <w:p w:rsidR="00DF436B" w:rsidRPr="00F2290F" w:rsidRDefault="00DF436B" w:rsidP="00DF436B">
      <w:pPr>
        <w:pStyle w:val="paragraph"/>
      </w:pPr>
      <w:r w:rsidRPr="00F2290F">
        <w:tab/>
        <w:t>(c)</w:t>
      </w:r>
      <w:r w:rsidRPr="00F2290F">
        <w:tab/>
        <w:t>tenancy;</w:t>
      </w:r>
    </w:p>
    <w:p w:rsidR="00DF436B" w:rsidRPr="00F2290F" w:rsidRDefault="00DF436B" w:rsidP="00DF436B">
      <w:pPr>
        <w:pStyle w:val="paragraph"/>
      </w:pPr>
      <w:r w:rsidRPr="00F2290F">
        <w:tab/>
        <w:t>(d)</w:t>
      </w:r>
      <w:r w:rsidRPr="00F2290F">
        <w:tab/>
        <w:t>powers and functions of local councils;</w:t>
      </w:r>
    </w:p>
    <w:p w:rsidR="00DF436B" w:rsidRPr="00F2290F" w:rsidRDefault="00DF436B" w:rsidP="00DF436B">
      <w:pPr>
        <w:pStyle w:val="paragraph"/>
      </w:pPr>
      <w:r w:rsidRPr="00F2290F">
        <w:tab/>
        <w:t>(e)</w:t>
      </w:r>
      <w:r w:rsidRPr="00F2290F">
        <w:tab/>
        <w:t>standards applicable to the design, or manner of construction, of a building, structure or facility;</w:t>
      </w:r>
    </w:p>
    <w:p w:rsidR="00DF436B" w:rsidRPr="00F2290F" w:rsidRDefault="00DF436B" w:rsidP="00DF436B">
      <w:pPr>
        <w:pStyle w:val="paragraph"/>
      </w:pPr>
      <w:r w:rsidRPr="00F2290F">
        <w:tab/>
        <w:t>(f)</w:t>
      </w:r>
      <w:r w:rsidRPr="00F2290F">
        <w:tab/>
        <w:t>approval of the construction, occupancy, use of or provision of services to, a building, structure or facility;</w:t>
      </w:r>
    </w:p>
    <w:p w:rsidR="00DF436B" w:rsidRPr="00F2290F" w:rsidRDefault="00DF436B" w:rsidP="00DF436B">
      <w:pPr>
        <w:pStyle w:val="paragraph"/>
      </w:pPr>
      <w:r w:rsidRPr="00F2290F">
        <w:tab/>
        <w:t>(g)</w:t>
      </w:r>
      <w:r w:rsidRPr="00F2290F">
        <w:tab/>
        <w:t>alteration or demolition of a building, structure or facility;</w:t>
      </w:r>
    </w:p>
    <w:p w:rsidR="00DF436B" w:rsidRPr="00F2290F" w:rsidRDefault="00DF436B" w:rsidP="00DF436B">
      <w:pPr>
        <w:pStyle w:val="paragraph"/>
      </w:pPr>
      <w:r w:rsidRPr="00F2290F">
        <w:tab/>
        <w:t>(h)</w:t>
      </w:r>
      <w:r w:rsidRPr="00F2290F">
        <w:tab/>
        <w:t>the protection of the environment or of the natural and cultural heritage;</w:t>
      </w:r>
    </w:p>
    <w:p w:rsidR="00DF436B" w:rsidRPr="00F2290F" w:rsidRDefault="00DF436B" w:rsidP="00DF436B">
      <w:pPr>
        <w:pStyle w:val="paragraph"/>
      </w:pPr>
      <w:r w:rsidRPr="00F2290F">
        <w:tab/>
        <w:t>(i)</w:t>
      </w:r>
      <w:r w:rsidRPr="00F2290F">
        <w:tab/>
        <w:t>dangerous goods;</w:t>
      </w:r>
    </w:p>
    <w:p w:rsidR="00DF436B" w:rsidRPr="00F2290F" w:rsidRDefault="00DF436B" w:rsidP="00DF436B">
      <w:pPr>
        <w:pStyle w:val="paragraph"/>
      </w:pPr>
      <w:r w:rsidRPr="00F2290F">
        <w:tab/>
        <w:t>(j)</w:t>
      </w:r>
      <w:r w:rsidRPr="00F2290F">
        <w:tab/>
        <w:t>licensing in relation to:</w:t>
      </w:r>
    </w:p>
    <w:p w:rsidR="00DF436B" w:rsidRPr="00F2290F" w:rsidRDefault="00DF436B" w:rsidP="00DF436B">
      <w:pPr>
        <w:pStyle w:val="paragraphsub"/>
      </w:pPr>
      <w:r w:rsidRPr="00F2290F">
        <w:tab/>
        <w:t>(i)</w:t>
      </w:r>
      <w:r w:rsidRPr="00F2290F">
        <w:tab/>
        <w:t>carrying on a particular kind of business or undertaking; or</w:t>
      </w:r>
    </w:p>
    <w:p w:rsidR="00DF436B" w:rsidRPr="00F2290F" w:rsidRDefault="00DF436B" w:rsidP="00DF436B">
      <w:pPr>
        <w:pStyle w:val="paragraphsub"/>
      </w:pPr>
      <w:r w:rsidRPr="00F2290F">
        <w:tab/>
        <w:t>(ii)</w:t>
      </w:r>
      <w:r w:rsidRPr="00F2290F">
        <w:tab/>
        <w:t>conducting a particular kind of operation.</w:t>
      </w:r>
    </w:p>
    <w:p w:rsidR="00DF436B" w:rsidRPr="00F2290F" w:rsidRDefault="00DF436B" w:rsidP="00DF436B">
      <w:pPr>
        <w:pStyle w:val="Definition"/>
      </w:pPr>
      <w:r w:rsidRPr="00F2290F">
        <w:rPr>
          <w:b/>
          <w:i/>
        </w:rPr>
        <w:t>law</w:t>
      </w:r>
      <w:r w:rsidRPr="00F2290F">
        <w:t xml:space="preserve"> means a written law, and includes:</w:t>
      </w:r>
    </w:p>
    <w:p w:rsidR="00DF436B" w:rsidRPr="00F2290F" w:rsidRDefault="00DF436B" w:rsidP="00DF436B">
      <w:pPr>
        <w:pStyle w:val="paragraph"/>
      </w:pPr>
      <w:r w:rsidRPr="00F2290F">
        <w:tab/>
        <w:t>(a)</w:t>
      </w:r>
      <w:r w:rsidRPr="00F2290F">
        <w:tab/>
        <w:t>subordinate legislation; and</w:t>
      </w:r>
    </w:p>
    <w:p w:rsidR="00DF436B" w:rsidRPr="00F2290F" w:rsidRDefault="00DF436B" w:rsidP="00DF436B">
      <w:pPr>
        <w:pStyle w:val="paragraph"/>
      </w:pPr>
      <w:r w:rsidRPr="00F2290F">
        <w:tab/>
        <w:t>(b)</w:t>
      </w:r>
      <w:r w:rsidRPr="00F2290F">
        <w:tab/>
        <w:t>a provision of a law.</w:t>
      </w:r>
    </w:p>
    <w:p w:rsidR="00DF436B" w:rsidRPr="00F2290F" w:rsidRDefault="00DF436B" w:rsidP="00DF436B">
      <w:pPr>
        <w:pStyle w:val="ActHead5"/>
      </w:pPr>
      <w:bookmarkStart w:id="91" w:name="_Toc456962825"/>
      <w:r w:rsidRPr="00F2290F">
        <w:rPr>
          <w:rStyle w:val="CharSectno"/>
        </w:rPr>
        <w:t>72</w:t>
      </w:r>
      <w:r w:rsidRPr="00F2290F">
        <w:t xml:space="preserve">  Delegation</w:t>
      </w:r>
      <w:bookmarkEnd w:id="91"/>
    </w:p>
    <w:p w:rsidR="00DF436B" w:rsidRPr="00F2290F" w:rsidRDefault="00DF436B" w:rsidP="00DF436B">
      <w:pPr>
        <w:pStyle w:val="subsection"/>
      </w:pPr>
      <w:r w:rsidRPr="00F2290F">
        <w:tab/>
        <w:t>(1)</w:t>
      </w:r>
      <w:r w:rsidRPr="00F2290F">
        <w:tab/>
        <w:t>The Trust may, by writing, delegate to:</w:t>
      </w:r>
    </w:p>
    <w:p w:rsidR="00DF436B" w:rsidRPr="00F2290F" w:rsidRDefault="00DF436B" w:rsidP="00DF436B">
      <w:pPr>
        <w:pStyle w:val="paragraph"/>
      </w:pPr>
      <w:r w:rsidRPr="00F2290F">
        <w:rPr>
          <w:i/>
        </w:rPr>
        <w:tab/>
      </w:r>
      <w:r w:rsidRPr="00F2290F">
        <w:t>(a)</w:t>
      </w:r>
      <w:r w:rsidRPr="00F2290F">
        <w:tab/>
        <w:t>the Executive Director; or</w:t>
      </w:r>
    </w:p>
    <w:p w:rsidR="00DF436B" w:rsidRPr="00F2290F" w:rsidRDefault="00DF436B" w:rsidP="00DF436B">
      <w:pPr>
        <w:pStyle w:val="paragraph"/>
      </w:pPr>
      <w:r w:rsidRPr="00F2290F">
        <w:tab/>
        <w:t>(b)</w:t>
      </w:r>
      <w:r w:rsidRPr="00F2290F">
        <w:tab/>
        <w:t>an SES employee of the Department; or</w:t>
      </w:r>
    </w:p>
    <w:p w:rsidR="00DF436B" w:rsidRPr="00F2290F" w:rsidRDefault="00DF436B" w:rsidP="00DF436B">
      <w:pPr>
        <w:pStyle w:val="paragraph"/>
      </w:pPr>
      <w:r w:rsidRPr="00F2290F">
        <w:lastRenderedPageBreak/>
        <w:tab/>
        <w:t>(c)</w:t>
      </w:r>
      <w:r w:rsidRPr="00F2290F">
        <w:tab/>
        <w:t>a person employed under section</w:t>
      </w:r>
      <w:r w:rsidR="00F2290F">
        <w:t> </w:t>
      </w:r>
      <w:r w:rsidRPr="00F2290F">
        <w:t>48;</w:t>
      </w:r>
    </w:p>
    <w:p w:rsidR="00DF436B" w:rsidRPr="00F2290F" w:rsidRDefault="00DF436B" w:rsidP="00DF436B">
      <w:pPr>
        <w:pStyle w:val="subsection2"/>
      </w:pPr>
      <w:r w:rsidRPr="00F2290F">
        <w:t>all or any of the functions and powers conferred on the Trust by this Act.</w:t>
      </w:r>
    </w:p>
    <w:p w:rsidR="00DF436B" w:rsidRPr="00F2290F" w:rsidRDefault="00DF436B" w:rsidP="00DF436B">
      <w:pPr>
        <w:pStyle w:val="subsection"/>
      </w:pPr>
      <w:r w:rsidRPr="00F2290F">
        <w:tab/>
        <w:t>(2)</w:t>
      </w:r>
      <w:r w:rsidRPr="00F2290F">
        <w:tab/>
        <w:t>The Executive Director must report at least once every 6 months on the exercise of delegated functions and powers.</w:t>
      </w:r>
    </w:p>
    <w:p w:rsidR="00DF436B" w:rsidRPr="00F2290F" w:rsidRDefault="00DF436B" w:rsidP="00DF436B">
      <w:pPr>
        <w:pStyle w:val="ActHead5"/>
      </w:pPr>
      <w:bookmarkStart w:id="92" w:name="_Toc456962826"/>
      <w:r w:rsidRPr="00F2290F">
        <w:rPr>
          <w:rStyle w:val="CharSectno"/>
        </w:rPr>
        <w:t>73</w:t>
      </w:r>
      <w:r w:rsidRPr="00F2290F">
        <w:t xml:space="preserve">  Regulations</w:t>
      </w:r>
      <w:bookmarkEnd w:id="92"/>
    </w:p>
    <w:p w:rsidR="00DF436B" w:rsidRPr="00F2290F" w:rsidRDefault="00DF436B" w:rsidP="00DF436B">
      <w:pPr>
        <w:pStyle w:val="subsection"/>
      </w:pPr>
      <w:r w:rsidRPr="00F2290F">
        <w:tab/>
        <w:t>(1)</w:t>
      </w:r>
      <w:r w:rsidRPr="00F2290F">
        <w:tab/>
        <w:t>The Governor</w:t>
      </w:r>
      <w:r w:rsidR="00F2290F">
        <w:noBreakHyphen/>
      </w:r>
      <w:r w:rsidRPr="00F2290F">
        <w:t>General may make regulations prescribing matters:</w:t>
      </w:r>
    </w:p>
    <w:p w:rsidR="00DF436B" w:rsidRPr="00F2290F" w:rsidRDefault="00DF436B" w:rsidP="00DF436B">
      <w:pPr>
        <w:pStyle w:val="paragraph"/>
      </w:pPr>
      <w:r w:rsidRPr="00F2290F">
        <w:tab/>
        <w:t>(a)</w:t>
      </w:r>
      <w:r w:rsidRPr="00F2290F">
        <w:tab/>
        <w:t>required or permitted by this Act to be prescribed; or</w:t>
      </w:r>
    </w:p>
    <w:p w:rsidR="00DF436B" w:rsidRPr="00F2290F" w:rsidRDefault="00DF436B" w:rsidP="00DF436B">
      <w:pPr>
        <w:pStyle w:val="paragraph"/>
      </w:pPr>
      <w:r w:rsidRPr="00F2290F">
        <w:tab/>
        <w:t>(b)</w:t>
      </w:r>
      <w:r w:rsidRPr="00F2290F">
        <w:tab/>
        <w:t>necessary or convenient to be prescribed for carrying out or giving effect to this Act.</w:t>
      </w:r>
    </w:p>
    <w:p w:rsidR="00DF436B" w:rsidRPr="00F2290F" w:rsidRDefault="00DF436B" w:rsidP="00DF436B">
      <w:pPr>
        <w:pStyle w:val="subsection"/>
      </w:pPr>
      <w:r w:rsidRPr="00F2290F">
        <w:tab/>
        <w:t>(2)</w:t>
      </w:r>
      <w:r w:rsidRPr="00F2290F">
        <w:tab/>
        <w:t>In particular, the regulations may make provision relating to any of the following:</w:t>
      </w:r>
    </w:p>
    <w:p w:rsidR="00DF436B" w:rsidRPr="00F2290F" w:rsidRDefault="00DF436B" w:rsidP="00DF436B">
      <w:pPr>
        <w:pStyle w:val="paragraph"/>
      </w:pPr>
      <w:r w:rsidRPr="00F2290F">
        <w:tab/>
        <w:t>(a)</w:t>
      </w:r>
      <w:r w:rsidRPr="00F2290F">
        <w:tab/>
        <w:t>conferring functions on the Trust for the purposes of the regulations;</w:t>
      </w:r>
    </w:p>
    <w:p w:rsidR="00DF436B" w:rsidRPr="00F2290F" w:rsidRDefault="00DF436B" w:rsidP="00DF436B">
      <w:pPr>
        <w:pStyle w:val="paragraph"/>
      </w:pPr>
      <w:r w:rsidRPr="00F2290F">
        <w:tab/>
        <w:t>(b)</w:t>
      </w:r>
      <w:r w:rsidRPr="00F2290F">
        <w:tab/>
        <w:t>the content of plans;</w:t>
      </w:r>
    </w:p>
    <w:p w:rsidR="00DF436B" w:rsidRPr="00F2290F" w:rsidRDefault="00DF436B" w:rsidP="00DF436B">
      <w:pPr>
        <w:pStyle w:val="paragraph"/>
      </w:pPr>
      <w:r w:rsidRPr="00F2290F">
        <w:tab/>
        <w:t>(c)</w:t>
      </w:r>
      <w:r w:rsidRPr="00F2290F">
        <w:tab/>
        <w:t>giving effect to, and enforcing the observance of, plans;</w:t>
      </w:r>
    </w:p>
    <w:p w:rsidR="00DF436B" w:rsidRPr="00F2290F" w:rsidRDefault="00DF436B" w:rsidP="00DF436B">
      <w:pPr>
        <w:pStyle w:val="paragraph"/>
      </w:pPr>
      <w:r w:rsidRPr="00F2290F">
        <w:tab/>
        <w:t>(d)</w:t>
      </w:r>
      <w:r w:rsidRPr="00F2290F">
        <w:tab/>
        <w:t>the way in which proposed land uses are identified in draft plans;</w:t>
      </w:r>
    </w:p>
    <w:p w:rsidR="00DF436B" w:rsidRPr="00F2290F" w:rsidRDefault="00DF436B" w:rsidP="00DF436B">
      <w:pPr>
        <w:pStyle w:val="paragraph"/>
      </w:pPr>
      <w:r w:rsidRPr="00F2290F">
        <w:tab/>
        <w:t>(e)</w:t>
      </w:r>
      <w:r w:rsidRPr="00F2290F">
        <w:tab/>
        <w:t>services and facilities in, or in connection with, Trust land;</w:t>
      </w:r>
    </w:p>
    <w:p w:rsidR="00DF436B" w:rsidRPr="00F2290F" w:rsidRDefault="00DF436B" w:rsidP="00DF436B">
      <w:pPr>
        <w:pStyle w:val="paragraph"/>
      </w:pPr>
      <w:r w:rsidRPr="00F2290F">
        <w:tab/>
        <w:t>(f)</w:t>
      </w:r>
      <w:r w:rsidRPr="00F2290F">
        <w:tab/>
        <w:t>charging of fees by the Trust in respect of services or facilities provided by the Trust in or in connection with Trust land;</w:t>
      </w:r>
    </w:p>
    <w:p w:rsidR="00DF436B" w:rsidRPr="00F2290F" w:rsidRDefault="00DF436B" w:rsidP="00DF436B">
      <w:pPr>
        <w:pStyle w:val="paragraph"/>
      </w:pPr>
      <w:r w:rsidRPr="00F2290F">
        <w:tab/>
        <w:t>(g)</w:t>
      </w:r>
      <w:r w:rsidRPr="00F2290F">
        <w:tab/>
        <w:t>protecting and conserving the environmental and heritage values of Trust land;</w:t>
      </w:r>
    </w:p>
    <w:p w:rsidR="00DF436B" w:rsidRPr="00F2290F" w:rsidRDefault="00DF436B" w:rsidP="00DF436B">
      <w:pPr>
        <w:pStyle w:val="paragraph"/>
      </w:pPr>
      <w:r w:rsidRPr="00F2290F">
        <w:tab/>
        <w:t>(h)</w:t>
      </w:r>
      <w:r w:rsidRPr="00F2290F">
        <w:tab/>
        <w:t>removing persons unlawfully on Trust land or committing offences against regulations on Trust land;</w:t>
      </w:r>
    </w:p>
    <w:p w:rsidR="00DF436B" w:rsidRPr="00F2290F" w:rsidRDefault="00DF436B" w:rsidP="00DF436B">
      <w:pPr>
        <w:pStyle w:val="paragraph"/>
      </w:pPr>
      <w:r w:rsidRPr="00F2290F">
        <w:tab/>
        <w:t>(i)</w:t>
      </w:r>
      <w:r w:rsidRPr="00F2290F">
        <w:tab/>
        <w:t>regulating conduct of persons on Trust land;</w:t>
      </w:r>
    </w:p>
    <w:p w:rsidR="00DF436B" w:rsidRPr="00F2290F" w:rsidRDefault="00DF436B" w:rsidP="00DF436B">
      <w:pPr>
        <w:pStyle w:val="paragraph"/>
      </w:pPr>
      <w:r w:rsidRPr="00F2290F">
        <w:tab/>
        <w:t>(j)</w:t>
      </w:r>
      <w:r w:rsidRPr="00F2290F">
        <w:tab/>
        <w:t>regulating or prohibiting carrying on any trade or commerce on Trust land;</w:t>
      </w:r>
    </w:p>
    <w:p w:rsidR="00DF436B" w:rsidRPr="00F2290F" w:rsidRDefault="00DF436B" w:rsidP="00DF436B">
      <w:pPr>
        <w:pStyle w:val="paragraph"/>
      </w:pPr>
      <w:r w:rsidRPr="00F2290F">
        <w:tab/>
        <w:t>(k)</w:t>
      </w:r>
      <w:r w:rsidRPr="00F2290F">
        <w:tab/>
        <w:t>removing unauthorised structures from Trust land;</w:t>
      </w:r>
    </w:p>
    <w:p w:rsidR="00DF436B" w:rsidRPr="00F2290F" w:rsidRDefault="00DF436B" w:rsidP="00DF436B">
      <w:pPr>
        <w:pStyle w:val="paragraph"/>
      </w:pPr>
      <w:r w:rsidRPr="00F2290F">
        <w:tab/>
        <w:t>(l)</w:t>
      </w:r>
      <w:r w:rsidRPr="00F2290F">
        <w:tab/>
        <w:t>granting or issuing licences, permissions, permits and authorities in respect of Trust land;</w:t>
      </w:r>
    </w:p>
    <w:p w:rsidR="00DF436B" w:rsidRPr="00F2290F" w:rsidRDefault="00DF436B" w:rsidP="00DF436B">
      <w:pPr>
        <w:pStyle w:val="paragraph"/>
      </w:pPr>
      <w:r w:rsidRPr="00F2290F">
        <w:lastRenderedPageBreak/>
        <w:tab/>
        <w:t>(m)</w:t>
      </w:r>
      <w:r w:rsidRPr="00F2290F">
        <w:tab/>
        <w:t>the conditions subject to which licences, permissions, permits and authorities are granted or issued;</w:t>
      </w:r>
    </w:p>
    <w:p w:rsidR="00DF436B" w:rsidRPr="00F2290F" w:rsidRDefault="00DF436B" w:rsidP="00DF436B">
      <w:pPr>
        <w:pStyle w:val="paragraph"/>
      </w:pPr>
      <w:r w:rsidRPr="00F2290F">
        <w:tab/>
        <w:t>(n)</w:t>
      </w:r>
      <w:r w:rsidRPr="00F2290F">
        <w:tab/>
        <w:t>charging of fees by the Trust in respect of such licences, permissions, permits and authorities;</w:t>
      </w:r>
    </w:p>
    <w:p w:rsidR="00DF436B" w:rsidRPr="00F2290F" w:rsidRDefault="00DF436B" w:rsidP="00DF436B">
      <w:pPr>
        <w:pStyle w:val="paragraph"/>
      </w:pPr>
      <w:r w:rsidRPr="00F2290F">
        <w:tab/>
        <w:t>(o)</w:t>
      </w:r>
      <w:r w:rsidRPr="00F2290F">
        <w:tab/>
        <w:t>penalties for offences against the regulations by way of fines of no more than 10 penalty units;</w:t>
      </w:r>
    </w:p>
    <w:p w:rsidR="00DF436B" w:rsidRPr="00F2290F" w:rsidRDefault="00DF436B" w:rsidP="00DF436B">
      <w:pPr>
        <w:pStyle w:val="paragraph"/>
      </w:pPr>
      <w:r w:rsidRPr="00F2290F">
        <w:tab/>
        <w:t>(p)</w:t>
      </w:r>
      <w:r w:rsidRPr="00F2290F">
        <w:tab/>
        <w:t>functions and powers of wardens and rangers for Trust land;</w:t>
      </w:r>
    </w:p>
    <w:p w:rsidR="00DF436B" w:rsidRPr="00F2290F" w:rsidRDefault="00DF436B" w:rsidP="00DF436B">
      <w:pPr>
        <w:pStyle w:val="paragraph"/>
      </w:pPr>
      <w:r w:rsidRPr="00F2290F">
        <w:tab/>
        <w:t>(q)</w:t>
      </w:r>
      <w:r w:rsidRPr="00F2290F">
        <w:tab/>
        <w:t>the appointment of wardens and rangers;</w:t>
      </w:r>
    </w:p>
    <w:p w:rsidR="00DF436B" w:rsidRPr="00F2290F" w:rsidRDefault="00DF436B" w:rsidP="00DF436B">
      <w:pPr>
        <w:pStyle w:val="paragraph"/>
      </w:pPr>
      <w:r w:rsidRPr="00F2290F">
        <w:tab/>
        <w:t>(r)</w:t>
      </w:r>
      <w:r w:rsidRPr="00F2290F">
        <w:tab/>
        <w:t>arrangements with the Commonwealth, New South Wales and affected councils for the performance of functions and the exercise of powers of wardens and rangers;</w:t>
      </w:r>
    </w:p>
    <w:p w:rsidR="00DF436B" w:rsidRPr="00F2290F" w:rsidRDefault="00DF436B" w:rsidP="00DF436B">
      <w:pPr>
        <w:pStyle w:val="paragraph"/>
      </w:pPr>
      <w:r w:rsidRPr="00F2290F">
        <w:tab/>
        <w:t>(s)</w:t>
      </w:r>
      <w:r w:rsidRPr="00F2290F">
        <w:tab/>
        <w:t>any matter incidental to or connected with any of the above.</w:t>
      </w:r>
    </w:p>
    <w:p w:rsidR="00D02D6E" w:rsidRPr="00F2290F" w:rsidRDefault="00D02D6E" w:rsidP="00D02D6E">
      <w:pPr>
        <w:rPr>
          <w:lang w:eastAsia="en-AU"/>
        </w:rPr>
        <w:sectPr w:rsidR="00D02D6E" w:rsidRPr="00F2290F" w:rsidSect="00B1229F">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DF436B" w:rsidRPr="00F2290F" w:rsidRDefault="00DF436B" w:rsidP="00DF436B">
      <w:pPr>
        <w:pStyle w:val="ActHead1"/>
      </w:pPr>
      <w:bookmarkStart w:id="93" w:name="_Toc456962827"/>
      <w:r w:rsidRPr="00F2290F">
        <w:rPr>
          <w:rStyle w:val="CharChapNo"/>
        </w:rPr>
        <w:lastRenderedPageBreak/>
        <w:t>Schedule</w:t>
      </w:r>
      <w:r w:rsidR="00F2290F" w:rsidRPr="00F2290F">
        <w:rPr>
          <w:rStyle w:val="CharChapNo"/>
        </w:rPr>
        <w:t> </w:t>
      </w:r>
      <w:r w:rsidRPr="00F2290F">
        <w:rPr>
          <w:rStyle w:val="CharChapNo"/>
        </w:rPr>
        <w:t>1</w:t>
      </w:r>
      <w:r w:rsidRPr="00F2290F">
        <w:t>—</w:t>
      </w:r>
      <w:r w:rsidRPr="00F2290F">
        <w:rPr>
          <w:rStyle w:val="CharChapText"/>
        </w:rPr>
        <w:t>Defence land to be vested in the Trust and remain in public ownership</w:t>
      </w:r>
      <w:bookmarkEnd w:id="93"/>
    </w:p>
    <w:p w:rsidR="00DF436B" w:rsidRPr="00F2290F" w:rsidRDefault="00AE001C" w:rsidP="00DF436B">
      <w:pPr>
        <w:pStyle w:val="Header"/>
      </w:pPr>
      <w:r w:rsidRPr="00F2290F">
        <w:rPr>
          <w:rStyle w:val="CharPartNo"/>
        </w:rPr>
        <w:t xml:space="preserve"> </w:t>
      </w:r>
      <w:r w:rsidRPr="00F2290F">
        <w:rPr>
          <w:rStyle w:val="CharPartText"/>
        </w:rPr>
        <w:t xml:space="preserve"> </w:t>
      </w:r>
    </w:p>
    <w:p w:rsidR="00DF436B" w:rsidRPr="00F2290F" w:rsidRDefault="00DF436B" w:rsidP="00DF436B">
      <w:pPr>
        <w:pStyle w:val="notemargin"/>
      </w:pPr>
      <w:r w:rsidRPr="00F2290F">
        <w:t>Note:</w:t>
      </w:r>
      <w:r w:rsidRPr="00F2290F">
        <w:tab/>
        <w:t>See subsections</w:t>
      </w:r>
      <w:r w:rsidR="00F2290F">
        <w:t> </w:t>
      </w:r>
      <w:r w:rsidRPr="00F2290F">
        <w:t>21(1) and 24(1) and section</w:t>
      </w:r>
      <w:r w:rsidR="00F2290F">
        <w:t> </w:t>
      </w:r>
      <w:r w:rsidRPr="00F2290F">
        <w:t>63.</w:t>
      </w:r>
    </w:p>
    <w:p w:rsidR="00DF436B" w:rsidRPr="00F2290F" w:rsidRDefault="00DF436B" w:rsidP="00DF436B">
      <w:pPr>
        <w:pStyle w:val="notemargin"/>
      </w:pPr>
    </w:p>
    <w:p w:rsidR="00AE001C" w:rsidRPr="00F2290F" w:rsidRDefault="00AE001C" w:rsidP="00AE001C">
      <w:pPr>
        <w:pStyle w:val="Tabletext"/>
      </w:pPr>
    </w:p>
    <w:tbl>
      <w:tblPr>
        <w:tblW w:w="0" w:type="auto"/>
        <w:tblInd w:w="108" w:type="dxa"/>
        <w:tblBorders>
          <w:top w:val="single" w:sz="6" w:space="0" w:color="auto"/>
          <w:bottom w:val="single" w:sz="2" w:space="0" w:color="auto"/>
          <w:insideH w:val="single" w:sz="6" w:space="0" w:color="auto"/>
        </w:tblBorders>
        <w:tblLayout w:type="fixed"/>
        <w:tblCellMar>
          <w:left w:w="107" w:type="dxa"/>
          <w:right w:w="107" w:type="dxa"/>
        </w:tblCellMar>
        <w:tblLook w:val="0000" w:firstRow="0" w:lastRow="0" w:firstColumn="0" w:lastColumn="0" w:noHBand="0" w:noVBand="0"/>
      </w:tblPr>
      <w:tblGrid>
        <w:gridCol w:w="714"/>
        <w:gridCol w:w="2829"/>
        <w:gridCol w:w="3544"/>
      </w:tblGrid>
      <w:tr w:rsidR="00DF436B" w:rsidRPr="00F2290F" w:rsidTr="00AE001C">
        <w:trPr>
          <w:tblHeader/>
        </w:trPr>
        <w:tc>
          <w:tcPr>
            <w:tcW w:w="7087" w:type="dxa"/>
            <w:gridSpan w:val="3"/>
            <w:tcBorders>
              <w:top w:val="single" w:sz="12" w:space="0" w:color="auto"/>
              <w:bottom w:val="single" w:sz="6" w:space="0" w:color="auto"/>
            </w:tcBorders>
            <w:shd w:val="clear" w:color="auto" w:fill="auto"/>
          </w:tcPr>
          <w:p w:rsidR="00DF436B" w:rsidRPr="00F2290F" w:rsidRDefault="00DF436B" w:rsidP="00AE001C">
            <w:pPr>
              <w:pStyle w:val="TableHeading"/>
            </w:pPr>
            <w:r w:rsidRPr="00F2290F">
              <w:t>Defence land to be vested in the Trust and remain in public ownership</w:t>
            </w:r>
          </w:p>
        </w:tc>
      </w:tr>
      <w:tr w:rsidR="00DF436B" w:rsidRPr="00F2290F" w:rsidTr="00AE001C">
        <w:trPr>
          <w:tblHeader/>
        </w:trPr>
        <w:tc>
          <w:tcPr>
            <w:tcW w:w="714" w:type="dxa"/>
            <w:tcBorders>
              <w:top w:val="single" w:sz="6" w:space="0" w:color="auto"/>
              <w:bottom w:val="single" w:sz="12" w:space="0" w:color="auto"/>
            </w:tcBorders>
            <w:shd w:val="clear" w:color="auto" w:fill="auto"/>
          </w:tcPr>
          <w:p w:rsidR="00DF436B" w:rsidRPr="00F2290F" w:rsidRDefault="00DF436B" w:rsidP="00E71251">
            <w:pPr>
              <w:pStyle w:val="Tabletext"/>
              <w:rPr>
                <w:b/>
              </w:rPr>
            </w:pPr>
            <w:r w:rsidRPr="00F2290F">
              <w:rPr>
                <w:b/>
              </w:rPr>
              <w:t>Item</w:t>
            </w:r>
          </w:p>
        </w:tc>
        <w:tc>
          <w:tcPr>
            <w:tcW w:w="2829" w:type="dxa"/>
            <w:tcBorders>
              <w:top w:val="single" w:sz="6" w:space="0" w:color="auto"/>
              <w:bottom w:val="single" w:sz="12" w:space="0" w:color="auto"/>
            </w:tcBorders>
            <w:shd w:val="clear" w:color="auto" w:fill="auto"/>
          </w:tcPr>
          <w:p w:rsidR="00DF436B" w:rsidRPr="00F2290F" w:rsidRDefault="00DF436B" w:rsidP="00E71251">
            <w:pPr>
              <w:pStyle w:val="Tabletext"/>
              <w:rPr>
                <w:b/>
              </w:rPr>
            </w:pPr>
            <w:r w:rsidRPr="00F2290F">
              <w:rPr>
                <w:b/>
              </w:rPr>
              <w:t>Title of Trust land site</w:t>
            </w:r>
          </w:p>
        </w:tc>
        <w:tc>
          <w:tcPr>
            <w:tcW w:w="3544" w:type="dxa"/>
            <w:tcBorders>
              <w:top w:val="single" w:sz="6" w:space="0" w:color="auto"/>
              <w:bottom w:val="single" w:sz="12" w:space="0" w:color="auto"/>
            </w:tcBorders>
            <w:shd w:val="clear" w:color="auto" w:fill="auto"/>
          </w:tcPr>
          <w:p w:rsidR="00DF436B" w:rsidRPr="00F2290F" w:rsidRDefault="00DF436B" w:rsidP="00E71251">
            <w:pPr>
              <w:pStyle w:val="Tabletext"/>
              <w:rPr>
                <w:b/>
              </w:rPr>
            </w:pPr>
            <w:r w:rsidRPr="00F2290F">
              <w:rPr>
                <w:b/>
              </w:rPr>
              <w:t>Site description in plan lodged under the relevant law of New South Wales</w:t>
            </w:r>
          </w:p>
        </w:tc>
      </w:tr>
      <w:tr w:rsidR="00DF436B" w:rsidRPr="00F2290F" w:rsidTr="00AE001C">
        <w:tc>
          <w:tcPr>
            <w:tcW w:w="714" w:type="dxa"/>
            <w:tcBorders>
              <w:top w:val="single" w:sz="12" w:space="0" w:color="auto"/>
            </w:tcBorders>
            <w:shd w:val="clear" w:color="auto" w:fill="auto"/>
          </w:tcPr>
          <w:p w:rsidR="00DF436B" w:rsidRPr="00F2290F" w:rsidRDefault="00DF436B" w:rsidP="00E71251">
            <w:pPr>
              <w:pStyle w:val="Tabletext"/>
            </w:pPr>
            <w:r w:rsidRPr="00F2290F">
              <w:t>1</w:t>
            </w:r>
          </w:p>
        </w:tc>
        <w:tc>
          <w:tcPr>
            <w:tcW w:w="2829" w:type="dxa"/>
            <w:tcBorders>
              <w:top w:val="single" w:sz="12" w:space="0" w:color="auto"/>
            </w:tcBorders>
            <w:shd w:val="clear" w:color="auto" w:fill="auto"/>
          </w:tcPr>
          <w:p w:rsidR="00DF436B" w:rsidRPr="00F2290F" w:rsidRDefault="00DF436B" w:rsidP="00E71251">
            <w:pPr>
              <w:pStyle w:val="Tabletext"/>
            </w:pPr>
            <w:r w:rsidRPr="00F2290F">
              <w:t xml:space="preserve">Middle Head and </w:t>
            </w:r>
            <w:smartTag w:uri="urn:schemas-microsoft-com:office:smarttags" w:element="place">
              <w:smartTag w:uri="urn:schemas-microsoft-com:office:smarttags" w:element="PlaceName">
                <w:r w:rsidRPr="00F2290F">
                  <w:t>Georges</w:t>
                </w:r>
              </w:smartTag>
              <w:r w:rsidRPr="00F2290F">
                <w:t xml:space="preserve"> </w:t>
              </w:r>
              <w:smartTag w:uri="urn:schemas-microsoft-com:office:smarttags" w:element="PlaceName">
                <w:r w:rsidRPr="00F2290F">
                  <w:t>Heights</w:t>
                </w:r>
              </w:smartTag>
            </w:smartTag>
            <w:r w:rsidRPr="00F2290F">
              <w:t xml:space="preserve"> in the Parish of </w:t>
            </w:r>
            <w:smartTag w:uri="urn:schemas-microsoft-com:office:smarttags" w:element="City">
              <w:smartTag w:uri="urn:schemas-microsoft-com:office:smarttags" w:element="place">
                <w:r w:rsidRPr="00F2290F">
                  <w:t>Willoughby</w:t>
                </w:r>
              </w:smartTag>
            </w:smartTag>
            <w:r w:rsidRPr="00F2290F">
              <w:t xml:space="preserve">, County of </w:t>
            </w:r>
            <w:smartTag w:uri="urn:schemas-microsoft-com:office:smarttags" w:element="City">
              <w:smartTag w:uri="urn:schemas-microsoft-com:office:smarttags" w:element="place">
                <w:r w:rsidRPr="00F2290F">
                  <w:t>Cumberland</w:t>
                </w:r>
              </w:smartTag>
            </w:smartTag>
          </w:p>
        </w:tc>
        <w:tc>
          <w:tcPr>
            <w:tcW w:w="3544" w:type="dxa"/>
            <w:tcBorders>
              <w:top w:val="single" w:sz="12" w:space="0" w:color="auto"/>
            </w:tcBorders>
            <w:shd w:val="clear" w:color="auto" w:fill="auto"/>
          </w:tcPr>
          <w:p w:rsidR="00DF436B" w:rsidRPr="00F2290F" w:rsidRDefault="00DF436B" w:rsidP="00E71251">
            <w:pPr>
              <w:pStyle w:val="Tabletext"/>
            </w:pPr>
            <w:r w:rsidRPr="00F2290F">
              <w:t xml:space="preserve">Lots 202 and 203 in Deposited Plan 1022020; Lot 2 in Deposited Plan 541799; </w:t>
            </w:r>
            <w:r w:rsidR="00F645B0" w:rsidRPr="00F2290F">
              <w:t>Lot 19 in Deposited Plan 233157; Lot 1 in Deposited Plan 831153; Lot 106 in Deposited Plan 1079507</w:t>
            </w:r>
          </w:p>
        </w:tc>
      </w:tr>
      <w:tr w:rsidR="00DF436B" w:rsidRPr="00F2290F" w:rsidTr="00AE001C">
        <w:tc>
          <w:tcPr>
            <w:tcW w:w="714" w:type="dxa"/>
            <w:tcBorders>
              <w:bottom w:val="single" w:sz="6" w:space="0" w:color="auto"/>
            </w:tcBorders>
            <w:shd w:val="clear" w:color="auto" w:fill="auto"/>
          </w:tcPr>
          <w:p w:rsidR="00DF436B" w:rsidRPr="00F2290F" w:rsidRDefault="00DF436B" w:rsidP="00E71251">
            <w:pPr>
              <w:pStyle w:val="Tabletext"/>
            </w:pPr>
            <w:r w:rsidRPr="00F2290F">
              <w:t>2</w:t>
            </w:r>
          </w:p>
        </w:tc>
        <w:tc>
          <w:tcPr>
            <w:tcW w:w="2829" w:type="dxa"/>
            <w:tcBorders>
              <w:bottom w:val="single" w:sz="6" w:space="0" w:color="auto"/>
            </w:tcBorders>
            <w:shd w:val="clear" w:color="auto" w:fill="auto"/>
          </w:tcPr>
          <w:p w:rsidR="00DF436B" w:rsidRPr="00F2290F" w:rsidRDefault="00DF436B" w:rsidP="00E71251">
            <w:pPr>
              <w:pStyle w:val="Tabletext"/>
            </w:pPr>
            <w:r w:rsidRPr="00F2290F">
              <w:t xml:space="preserve">Woolwich in the Parish of Hunters Hill, County of </w:t>
            </w:r>
            <w:smartTag w:uri="urn:schemas-microsoft-com:office:smarttags" w:element="City">
              <w:smartTag w:uri="urn:schemas-microsoft-com:office:smarttags" w:element="place">
                <w:r w:rsidRPr="00F2290F">
                  <w:t>Cumberland</w:t>
                </w:r>
              </w:smartTag>
            </w:smartTag>
          </w:p>
        </w:tc>
        <w:tc>
          <w:tcPr>
            <w:tcW w:w="3544" w:type="dxa"/>
            <w:tcBorders>
              <w:bottom w:val="single" w:sz="6" w:space="0" w:color="auto"/>
            </w:tcBorders>
            <w:shd w:val="clear" w:color="auto" w:fill="auto"/>
          </w:tcPr>
          <w:p w:rsidR="00DF436B" w:rsidRPr="00F2290F" w:rsidRDefault="00DF436B" w:rsidP="00E71251">
            <w:pPr>
              <w:pStyle w:val="Tabletext"/>
            </w:pPr>
            <w:smartTag w:uri="urn:schemas-microsoft-com:office:smarttags" w:element="place">
              <w:r w:rsidRPr="00F2290F">
                <w:t>Lot</w:t>
              </w:r>
            </w:smartTag>
            <w:r w:rsidRPr="00F2290F">
              <w:t xml:space="preserve"> 4 in Deposited Plan 573213 (“Horse Paddock”) and </w:t>
            </w:r>
            <w:smartTag w:uri="urn:schemas-microsoft-com:office:smarttags" w:element="place">
              <w:r w:rsidRPr="00F2290F">
                <w:t>Lot</w:t>
              </w:r>
            </w:smartTag>
            <w:r w:rsidRPr="00F2290F">
              <w:t xml:space="preserve"> 1 in Deposited Plan 223852 (“Goat Paddock”)</w:t>
            </w:r>
          </w:p>
        </w:tc>
      </w:tr>
      <w:tr w:rsidR="00DF436B" w:rsidRPr="00F2290F" w:rsidTr="00AE001C">
        <w:tc>
          <w:tcPr>
            <w:tcW w:w="714" w:type="dxa"/>
            <w:tcBorders>
              <w:bottom w:val="single" w:sz="12" w:space="0" w:color="auto"/>
            </w:tcBorders>
            <w:shd w:val="clear" w:color="auto" w:fill="auto"/>
          </w:tcPr>
          <w:p w:rsidR="00DF436B" w:rsidRPr="00F2290F" w:rsidRDefault="00DF436B" w:rsidP="00E71251">
            <w:pPr>
              <w:pStyle w:val="Tabletext"/>
            </w:pPr>
            <w:r w:rsidRPr="00F2290F">
              <w:t>3</w:t>
            </w:r>
          </w:p>
        </w:tc>
        <w:tc>
          <w:tcPr>
            <w:tcW w:w="2829" w:type="dxa"/>
            <w:tcBorders>
              <w:bottom w:val="single" w:sz="12" w:space="0" w:color="auto"/>
            </w:tcBorders>
            <w:shd w:val="clear" w:color="auto" w:fill="auto"/>
          </w:tcPr>
          <w:p w:rsidR="00DF436B" w:rsidRPr="00F2290F" w:rsidRDefault="00DF436B" w:rsidP="00E71251">
            <w:pPr>
              <w:pStyle w:val="Tabletext"/>
            </w:pPr>
            <w:smartTag w:uri="urn:schemas-microsoft-com:office:smarttags" w:element="place">
              <w:smartTag w:uri="urn:schemas-microsoft-com:office:smarttags" w:element="PlaceName">
                <w:r w:rsidRPr="00F2290F">
                  <w:t>Cockatoo</w:t>
                </w:r>
              </w:smartTag>
              <w:r w:rsidRPr="00F2290F">
                <w:t xml:space="preserve"> </w:t>
              </w:r>
              <w:smartTag w:uri="urn:schemas-microsoft-com:office:smarttags" w:element="PlaceType">
                <w:r w:rsidRPr="00F2290F">
                  <w:t>Island</w:t>
                </w:r>
              </w:smartTag>
            </w:smartTag>
            <w:r w:rsidRPr="00F2290F">
              <w:t xml:space="preserve"> </w:t>
            </w:r>
          </w:p>
        </w:tc>
        <w:tc>
          <w:tcPr>
            <w:tcW w:w="3544" w:type="dxa"/>
            <w:tcBorders>
              <w:bottom w:val="single" w:sz="12" w:space="0" w:color="auto"/>
            </w:tcBorders>
            <w:shd w:val="clear" w:color="auto" w:fill="auto"/>
          </w:tcPr>
          <w:p w:rsidR="00DF436B" w:rsidRPr="00F2290F" w:rsidRDefault="00DF436B" w:rsidP="00E71251">
            <w:pPr>
              <w:pStyle w:val="Tabletext"/>
            </w:pPr>
            <w:smartTag w:uri="urn:schemas-microsoft-com:office:smarttags" w:element="place">
              <w:r w:rsidRPr="00F2290F">
                <w:t>Lot</w:t>
              </w:r>
            </w:smartTag>
            <w:r w:rsidRPr="00F2290F">
              <w:t xml:space="preserve"> 1 in Deposited Plan 549630</w:t>
            </w:r>
          </w:p>
        </w:tc>
      </w:tr>
    </w:tbl>
    <w:p w:rsidR="00D02D6E" w:rsidRPr="00F2290F" w:rsidRDefault="00D02D6E">
      <w:pPr>
        <w:sectPr w:rsidR="00D02D6E" w:rsidRPr="00F2290F" w:rsidSect="00B1229F">
          <w:headerReference w:type="even" r:id="rId28"/>
          <w:headerReference w:type="default" r:id="rId29"/>
          <w:footerReference w:type="even" r:id="rId30"/>
          <w:footerReference w:type="default" r:id="rId31"/>
          <w:headerReference w:type="first" r:id="rId32"/>
          <w:footerReference w:type="first" r:id="rId33"/>
          <w:pgSz w:w="11907" w:h="16839" w:code="9"/>
          <w:pgMar w:top="1871" w:right="2410" w:bottom="4252" w:left="2410" w:header="720" w:footer="3402" w:gutter="0"/>
          <w:cols w:space="720"/>
          <w:docGrid w:linePitch="299"/>
        </w:sectPr>
      </w:pPr>
    </w:p>
    <w:p w:rsidR="00DF436B" w:rsidRPr="00F2290F" w:rsidRDefault="00DF436B" w:rsidP="00DF436B">
      <w:pPr>
        <w:pStyle w:val="ActHead1"/>
      </w:pPr>
      <w:bookmarkStart w:id="94" w:name="_Toc456962828"/>
      <w:r w:rsidRPr="00F2290F">
        <w:rPr>
          <w:rStyle w:val="CharChapNo"/>
        </w:rPr>
        <w:lastRenderedPageBreak/>
        <w:t>Schedule</w:t>
      </w:r>
      <w:r w:rsidR="00F2290F" w:rsidRPr="00F2290F">
        <w:rPr>
          <w:rStyle w:val="CharChapNo"/>
        </w:rPr>
        <w:t> </w:t>
      </w:r>
      <w:r w:rsidRPr="00F2290F">
        <w:rPr>
          <w:rStyle w:val="CharChapNo"/>
        </w:rPr>
        <w:t>2</w:t>
      </w:r>
      <w:r w:rsidRPr="00F2290F">
        <w:t>—</w:t>
      </w:r>
      <w:r w:rsidRPr="00F2290F">
        <w:rPr>
          <w:rStyle w:val="CharChapText"/>
        </w:rPr>
        <w:t>Other land to be vested in the Trust</w:t>
      </w:r>
      <w:bookmarkEnd w:id="94"/>
    </w:p>
    <w:p w:rsidR="00DF436B" w:rsidRPr="00F2290F" w:rsidRDefault="00AE001C" w:rsidP="00DF436B">
      <w:pPr>
        <w:pStyle w:val="Header"/>
      </w:pPr>
      <w:r w:rsidRPr="00F2290F">
        <w:rPr>
          <w:rStyle w:val="CharPartNo"/>
        </w:rPr>
        <w:t xml:space="preserve"> </w:t>
      </w:r>
      <w:r w:rsidRPr="00F2290F">
        <w:rPr>
          <w:rStyle w:val="CharPartText"/>
        </w:rPr>
        <w:t xml:space="preserve"> </w:t>
      </w:r>
    </w:p>
    <w:p w:rsidR="00DF436B" w:rsidRPr="00F2290F" w:rsidRDefault="00DF436B" w:rsidP="00DF436B">
      <w:pPr>
        <w:pStyle w:val="notemargin"/>
      </w:pPr>
      <w:r w:rsidRPr="00F2290F">
        <w:t>Note:</w:t>
      </w:r>
      <w:r w:rsidRPr="00F2290F">
        <w:tab/>
        <w:t>See subsection</w:t>
      </w:r>
      <w:r w:rsidR="00F2290F">
        <w:t> </w:t>
      </w:r>
      <w:r w:rsidRPr="00F2290F">
        <w:t>21(1).</w:t>
      </w:r>
    </w:p>
    <w:p w:rsidR="00DF436B" w:rsidRPr="00F2290F" w:rsidRDefault="00DF436B" w:rsidP="00AE001C">
      <w:pPr>
        <w:pStyle w:val="Tabletext"/>
      </w:pPr>
    </w:p>
    <w:tbl>
      <w:tblPr>
        <w:tblW w:w="0" w:type="auto"/>
        <w:tblInd w:w="108" w:type="dxa"/>
        <w:tblBorders>
          <w:top w:val="single" w:sz="6" w:space="0" w:color="auto"/>
          <w:bottom w:val="single" w:sz="2" w:space="0" w:color="auto"/>
          <w:insideH w:val="single" w:sz="6" w:space="0" w:color="auto"/>
        </w:tblBorders>
        <w:tblLayout w:type="fixed"/>
        <w:tblCellMar>
          <w:left w:w="107" w:type="dxa"/>
          <w:right w:w="107" w:type="dxa"/>
        </w:tblCellMar>
        <w:tblLook w:val="0000" w:firstRow="0" w:lastRow="0" w:firstColumn="0" w:lastColumn="0" w:noHBand="0" w:noVBand="0"/>
      </w:tblPr>
      <w:tblGrid>
        <w:gridCol w:w="714"/>
        <w:gridCol w:w="2829"/>
        <w:gridCol w:w="3544"/>
      </w:tblGrid>
      <w:tr w:rsidR="00DF436B" w:rsidRPr="00F2290F" w:rsidTr="00AE001C">
        <w:trPr>
          <w:tblHeader/>
        </w:trPr>
        <w:tc>
          <w:tcPr>
            <w:tcW w:w="7087" w:type="dxa"/>
            <w:gridSpan w:val="3"/>
            <w:tcBorders>
              <w:top w:val="single" w:sz="12" w:space="0" w:color="auto"/>
              <w:bottom w:val="single" w:sz="6" w:space="0" w:color="auto"/>
            </w:tcBorders>
            <w:shd w:val="clear" w:color="auto" w:fill="auto"/>
          </w:tcPr>
          <w:p w:rsidR="00DF436B" w:rsidRPr="00F2290F" w:rsidRDefault="00DF436B" w:rsidP="00AE001C">
            <w:pPr>
              <w:pStyle w:val="TableHeading"/>
            </w:pPr>
            <w:r w:rsidRPr="00F2290F">
              <w:t>Other land to be vested in the Trust</w:t>
            </w:r>
          </w:p>
        </w:tc>
      </w:tr>
      <w:tr w:rsidR="00DF436B" w:rsidRPr="00F2290F" w:rsidTr="00AE001C">
        <w:trPr>
          <w:tblHeader/>
        </w:trPr>
        <w:tc>
          <w:tcPr>
            <w:tcW w:w="714" w:type="dxa"/>
            <w:tcBorders>
              <w:top w:val="single" w:sz="6" w:space="0" w:color="auto"/>
              <w:bottom w:val="single" w:sz="12" w:space="0" w:color="auto"/>
            </w:tcBorders>
            <w:shd w:val="clear" w:color="auto" w:fill="auto"/>
          </w:tcPr>
          <w:p w:rsidR="00DF436B" w:rsidRPr="00F2290F" w:rsidRDefault="00DF436B" w:rsidP="00E71251">
            <w:pPr>
              <w:pStyle w:val="Tabletext"/>
              <w:rPr>
                <w:b/>
              </w:rPr>
            </w:pPr>
            <w:r w:rsidRPr="00F2290F">
              <w:rPr>
                <w:b/>
              </w:rPr>
              <w:t>Item</w:t>
            </w:r>
          </w:p>
        </w:tc>
        <w:tc>
          <w:tcPr>
            <w:tcW w:w="2829" w:type="dxa"/>
            <w:tcBorders>
              <w:top w:val="single" w:sz="6" w:space="0" w:color="auto"/>
              <w:bottom w:val="single" w:sz="12" w:space="0" w:color="auto"/>
            </w:tcBorders>
            <w:shd w:val="clear" w:color="auto" w:fill="auto"/>
          </w:tcPr>
          <w:p w:rsidR="00DF436B" w:rsidRPr="00F2290F" w:rsidRDefault="00DF436B" w:rsidP="00E71251">
            <w:pPr>
              <w:pStyle w:val="Tabletext"/>
              <w:rPr>
                <w:b/>
              </w:rPr>
            </w:pPr>
            <w:r w:rsidRPr="00F2290F">
              <w:rPr>
                <w:b/>
              </w:rPr>
              <w:t>Title of Trust land site</w:t>
            </w:r>
          </w:p>
        </w:tc>
        <w:tc>
          <w:tcPr>
            <w:tcW w:w="3544" w:type="dxa"/>
            <w:tcBorders>
              <w:top w:val="single" w:sz="6" w:space="0" w:color="auto"/>
              <w:bottom w:val="single" w:sz="12" w:space="0" w:color="auto"/>
            </w:tcBorders>
            <w:shd w:val="clear" w:color="auto" w:fill="auto"/>
          </w:tcPr>
          <w:p w:rsidR="00DF436B" w:rsidRPr="00F2290F" w:rsidRDefault="00DF436B" w:rsidP="00E71251">
            <w:pPr>
              <w:pStyle w:val="Tabletext"/>
              <w:rPr>
                <w:b/>
              </w:rPr>
            </w:pPr>
            <w:r w:rsidRPr="00F2290F">
              <w:rPr>
                <w:b/>
              </w:rPr>
              <w:t>Site description in plan lodged under the relevant law of New South Wales</w:t>
            </w:r>
          </w:p>
        </w:tc>
      </w:tr>
      <w:tr w:rsidR="00DF436B" w:rsidRPr="00F2290F" w:rsidTr="00AE001C">
        <w:tc>
          <w:tcPr>
            <w:tcW w:w="714" w:type="dxa"/>
            <w:tcBorders>
              <w:top w:val="single" w:sz="12" w:space="0" w:color="auto"/>
              <w:bottom w:val="single" w:sz="12" w:space="0" w:color="auto"/>
            </w:tcBorders>
            <w:shd w:val="clear" w:color="auto" w:fill="auto"/>
          </w:tcPr>
          <w:p w:rsidR="00DF436B" w:rsidRPr="00F2290F" w:rsidRDefault="00DF436B" w:rsidP="00E71251">
            <w:pPr>
              <w:pStyle w:val="Tabletext"/>
            </w:pPr>
            <w:r w:rsidRPr="00F2290F">
              <w:t>1</w:t>
            </w:r>
          </w:p>
        </w:tc>
        <w:tc>
          <w:tcPr>
            <w:tcW w:w="2829" w:type="dxa"/>
            <w:tcBorders>
              <w:top w:val="single" w:sz="12" w:space="0" w:color="auto"/>
              <w:bottom w:val="single" w:sz="12" w:space="0" w:color="auto"/>
            </w:tcBorders>
            <w:shd w:val="clear" w:color="auto" w:fill="auto"/>
          </w:tcPr>
          <w:p w:rsidR="00DF436B" w:rsidRPr="00F2290F" w:rsidRDefault="00DF436B" w:rsidP="00E71251">
            <w:pPr>
              <w:pStyle w:val="Tabletext"/>
            </w:pPr>
            <w:r w:rsidRPr="00F2290F">
              <w:t xml:space="preserve">Middle Head and </w:t>
            </w:r>
            <w:smartTag w:uri="urn:schemas-microsoft-com:office:smarttags" w:element="place">
              <w:smartTag w:uri="urn:schemas-microsoft-com:office:smarttags" w:element="PlaceName">
                <w:r w:rsidRPr="00F2290F">
                  <w:t>Georges</w:t>
                </w:r>
              </w:smartTag>
              <w:r w:rsidRPr="00F2290F">
                <w:t xml:space="preserve"> </w:t>
              </w:r>
              <w:smartTag w:uri="urn:schemas-microsoft-com:office:smarttags" w:element="PlaceName">
                <w:r w:rsidRPr="00F2290F">
                  <w:t>Heights</w:t>
                </w:r>
              </w:smartTag>
            </w:smartTag>
            <w:r w:rsidRPr="00F2290F">
              <w:t xml:space="preserve"> in the Parish of </w:t>
            </w:r>
            <w:smartTag w:uri="urn:schemas-microsoft-com:office:smarttags" w:element="City">
              <w:smartTag w:uri="urn:schemas-microsoft-com:office:smarttags" w:element="place">
                <w:r w:rsidRPr="00F2290F">
                  <w:t>Willoughby</w:t>
                </w:r>
              </w:smartTag>
            </w:smartTag>
            <w:r w:rsidRPr="00F2290F">
              <w:t xml:space="preserve">, County of </w:t>
            </w:r>
            <w:smartTag w:uri="urn:schemas-microsoft-com:office:smarttags" w:element="City">
              <w:smartTag w:uri="urn:schemas-microsoft-com:office:smarttags" w:element="place">
                <w:r w:rsidRPr="00F2290F">
                  <w:t>Cumberland</w:t>
                </w:r>
              </w:smartTag>
            </w:smartTag>
          </w:p>
        </w:tc>
        <w:tc>
          <w:tcPr>
            <w:tcW w:w="3544" w:type="dxa"/>
            <w:tcBorders>
              <w:top w:val="single" w:sz="12" w:space="0" w:color="auto"/>
              <w:bottom w:val="single" w:sz="12" w:space="0" w:color="auto"/>
            </w:tcBorders>
            <w:shd w:val="clear" w:color="auto" w:fill="auto"/>
          </w:tcPr>
          <w:p w:rsidR="00DF436B" w:rsidRPr="00F2290F" w:rsidRDefault="00DF436B" w:rsidP="00E71251">
            <w:pPr>
              <w:pStyle w:val="Tabletext"/>
            </w:pPr>
            <w:r w:rsidRPr="00F2290F">
              <w:t>Lots</w:t>
            </w:r>
            <w:r w:rsidR="0001032A" w:rsidRPr="00F2290F">
              <w:t xml:space="preserve"> 1,</w:t>
            </w:r>
            <w:r w:rsidRPr="00F2290F">
              <w:t xml:space="preserve"> 2, 3, 4, 5, 6, 7, 8, 9, 10, 11, 12, 13, 14</w:t>
            </w:r>
            <w:r w:rsidR="00A25F77" w:rsidRPr="00F2290F">
              <w:t xml:space="preserve"> and 18</w:t>
            </w:r>
            <w:r w:rsidRPr="00F2290F">
              <w:t xml:space="preserve"> in Deposited Plan 233157; </w:t>
            </w:r>
            <w:r w:rsidR="002F73B8" w:rsidRPr="00F2290F">
              <w:t>Lots 104 and 105 in Deposited Plan 1079507</w:t>
            </w:r>
          </w:p>
        </w:tc>
      </w:tr>
    </w:tbl>
    <w:p w:rsidR="00D02D6E" w:rsidRPr="00F2290F" w:rsidRDefault="00D02D6E">
      <w:pPr>
        <w:sectPr w:rsidR="00D02D6E" w:rsidRPr="00F2290F" w:rsidSect="00B1229F">
          <w:headerReference w:type="even" r:id="rId34"/>
          <w:headerReference w:type="default" r:id="rId35"/>
          <w:footerReference w:type="even" r:id="rId36"/>
          <w:footerReference w:type="default" r:id="rId37"/>
          <w:headerReference w:type="first" r:id="rId38"/>
          <w:footerReference w:type="first" r:id="rId39"/>
          <w:pgSz w:w="11907" w:h="16839" w:code="9"/>
          <w:pgMar w:top="1871" w:right="2410" w:bottom="4252" w:left="2410" w:header="720" w:footer="3402" w:gutter="0"/>
          <w:cols w:space="720"/>
          <w:docGrid w:linePitch="299"/>
        </w:sectPr>
      </w:pPr>
    </w:p>
    <w:p w:rsidR="00AC05AB" w:rsidRPr="00F2290F" w:rsidRDefault="00AC05AB" w:rsidP="005847E8">
      <w:pPr>
        <w:pStyle w:val="ENotesHeading1"/>
        <w:pageBreakBefore/>
        <w:outlineLvl w:val="9"/>
      </w:pPr>
      <w:bookmarkStart w:id="95" w:name="_Toc456962829"/>
      <w:r w:rsidRPr="00F2290F">
        <w:lastRenderedPageBreak/>
        <w:t>Endnotes</w:t>
      </w:r>
      <w:bookmarkEnd w:id="95"/>
    </w:p>
    <w:p w:rsidR="00A81353" w:rsidRPr="00F2290F" w:rsidRDefault="00A81353" w:rsidP="00A1137F">
      <w:pPr>
        <w:pStyle w:val="ENotesHeading2"/>
        <w:spacing w:line="240" w:lineRule="auto"/>
        <w:outlineLvl w:val="9"/>
      </w:pPr>
      <w:bookmarkStart w:id="96" w:name="_Toc456962830"/>
      <w:r w:rsidRPr="00F2290F">
        <w:t>Endnote 1—About the endnotes</w:t>
      </w:r>
      <w:bookmarkEnd w:id="96"/>
    </w:p>
    <w:p w:rsidR="00A81353" w:rsidRPr="00F2290F" w:rsidRDefault="00A81353" w:rsidP="00A1137F">
      <w:pPr>
        <w:spacing w:after="120"/>
      </w:pPr>
      <w:r w:rsidRPr="00F2290F">
        <w:t>The endnotes provide information about this compilation and the compiled law.</w:t>
      </w:r>
    </w:p>
    <w:p w:rsidR="00A81353" w:rsidRPr="00F2290F" w:rsidRDefault="00A81353" w:rsidP="00A1137F">
      <w:pPr>
        <w:spacing w:after="120"/>
      </w:pPr>
      <w:r w:rsidRPr="00F2290F">
        <w:t>The following endnotes are included in every compilation:</w:t>
      </w:r>
    </w:p>
    <w:p w:rsidR="00A81353" w:rsidRPr="00F2290F" w:rsidRDefault="00A81353" w:rsidP="00A1137F">
      <w:r w:rsidRPr="00F2290F">
        <w:t>Endnote 1—About the endnotes</w:t>
      </w:r>
    </w:p>
    <w:p w:rsidR="00A81353" w:rsidRPr="00F2290F" w:rsidRDefault="00A81353" w:rsidP="00A1137F">
      <w:r w:rsidRPr="00F2290F">
        <w:t>Endnote 2—Abbreviation key</w:t>
      </w:r>
    </w:p>
    <w:p w:rsidR="00A81353" w:rsidRPr="00F2290F" w:rsidRDefault="00A81353" w:rsidP="00A1137F">
      <w:r w:rsidRPr="00F2290F">
        <w:t>Endnote 3—Legislation history</w:t>
      </w:r>
    </w:p>
    <w:p w:rsidR="00A81353" w:rsidRPr="00F2290F" w:rsidRDefault="00A81353" w:rsidP="00A1137F">
      <w:pPr>
        <w:spacing w:after="120"/>
      </w:pPr>
      <w:r w:rsidRPr="00F2290F">
        <w:t>Endnote 4—Amendment history</w:t>
      </w:r>
    </w:p>
    <w:p w:rsidR="00A81353" w:rsidRPr="00F2290F" w:rsidRDefault="00A81353" w:rsidP="00A1137F">
      <w:r w:rsidRPr="00F2290F">
        <w:rPr>
          <w:b/>
        </w:rPr>
        <w:t>Abbreviation key—Endnote 2</w:t>
      </w:r>
    </w:p>
    <w:p w:rsidR="00A81353" w:rsidRPr="00F2290F" w:rsidRDefault="00A81353" w:rsidP="00A1137F">
      <w:pPr>
        <w:spacing w:after="120"/>
      </w:pPr>
      <w:r w:rsidRPr="00F2290F">
        <w:t>The abbreviation key sets out abbreviations that may be used in the endnotes.</w:t>
      </w:r>
    </w:p>
    <w:p w:rsidR="00A81353" w:rsidRPr="00F2290F" w:rsidRDefault="00A81353" w:rsidP="00A1137F">
      <w:pPr>
        <w:rPr>
          <w:b/>
        </w:rPr>
      </w:pPr>
      <w:r w:rsidRPr="00F2290F">
        <w:rPr>
          <w:b/>
        </w:rPr>
        <w:t>Legislation history and amendment history—Endnotes 3 and 4</w:t>
      </w:r>
    </w:p>
    <w:p w:rsidR="00A81353" w:rsidRPr="00F2290F" w:rsidRDefault="00A81353" w:rsidP="00A1137F">
      <w:pPr>
        <w:spacing w:after="120"/>
      </w:pPr>
      <w:r w:rsidRPr="00F2290F">
        <w:t>Amending laws are annotated in the legislation history and amendment history.</w:t>
      </w:r>
    </w:p>
    <w:p w:rsidR="00A81353" w:rsidRPr="00F2290F" w:rsidRDefault="00A81353" w:rsidP="00A1137F">
      <w:pPr>
        <w:spacing w:after="120"/>
      </w:pPr>
      <w:r w:rsidRPr="00F2290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A81353" w:rsidRPr="00F2290F" w:rsidRDefault="00A81353" w:rsidP="00A1137F">
      <w:pPr>
        <w:spacing w:after="120"/>
      </w:pPr>
      <w:r w:rsidRPr="00F2290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A81353" w:rsidRPr="00F2290F" w:rsidRDefault="00A81353" w:rsidP="00A1137F">
      <w:pPr>
        <w:rPr>
          <w:b/>
        </w:rPr>
      </w:pPr>
      <w:r w:rsidRPr="00F2290F">
        <w:rPr>
          <w:b/>
        </w:rPr>
        <w:t>Editorial changes</w:t>
      </w:r>
    </w:p>
    <w:p w:rsidR="00A81353" w:rsidRPr="00F2290F" w:rsidRDefault="00A81353" w:rsidP="00A1137F">
      <w:pPr>
        <w:spacing w:after="120"/>
      </w:pPr>
      <w:r w:rsidRPr="00F2290F">
        <w:t xml:space="preserve">The </w:t>
      </w:r>
      <w:r w:rsidRPr="00F2290F">
        <w:rPr>
          <w:i/>
        </w:rPr>
        <w:t>Legislation Act 2003</w:t>
      </w:r>
      <w:r w:rsidRPr="00F2290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A81353" w:rsidRPr="00F2290F" w:rsidRDefault="00A81353" w:rsidP="00A1137F">
      <w:pPr>
        <w:spacing w:after="120"/>
      </w:pPr>
      <w:r w:rsidRPr="00F2290F">
        <w:t xml:space="preserve">If the compilation includes editorial changes, the endnotes include a brief outline of the changes in general terms. Full details of any changes can be obtained from the Office of Parliamentary Counsel. </w:t>
      </w:r>
    </w:p>
    <w:p w:rsidR="00A81353" w:rsidRPr="00F2290F" w:rsidRDefault="00A81353" w:rsidP="00A1137F">
      <w:pPr>
        <w:keepNext/>
      </w:pPr>
      <w:r w:rsidRPr="00F2290F">
        <w:rPr>
          <w:b/>
        </w:rPr>
        <w:t>Misdescribed amendments</w:t>
      </w:r>
    </w:p>
    <w:p w:rsidR="00A81353" w:rsidRPr="00F2290F" w:rsidRDefault="00A81353" w:rsidP="00A1137F">
      <w:pPr>
        <w:spacing w:after="120"/>
      </w:pPr>
      <w:r w:rsidRPr="00F2290F">
        <w:t xml:space="preserve">A misdescribed amendment is an amendment that does not accurately describe the amendment to be made. If, despite the misdescription, the amendment can </w:t>
      </w:r>
      <w:r w:rsidRPr="00F2290F">
        <w:lastRenderedPageBreak/>
        <w:t xml:space="preserve">be given effect as intended, the amendment is incorporated into the compiled law and the abbreviation “(md)” added to the details of the amendment included in the amendment history. </w:t>
      </w:r>
    </w:p>
    <w:p w:rsidR="00A81353" w:rsidRPr="00F2290F" w:rsidRDefault="00A81353" w:rsidP="00A1137F">
      <w:pPr>
        <w:spacing w:before="120"/>
      </w:pPr>
      <w:r w:rsidRPr="00F2290F">
        <w:t>If a misdescribed amendment cannot be given effect as intended, the abbreviation “(md not incorp)” is added to the details of the amendment included in the amendment history.</w:t>
      </w:r>
    </w:p>
    <w:p w:rsidR="00A81353" w:rsidRPr="00F2290F" w:rsidRDefault="00A81353" w:rsidP="00A1137F">
      <w:pPr>
        <w:pStyle w:val="ENotesHeading2"/>
        <w:pageBreakBefore/>
        <w:outlineLvl w:val="9"/>
      </w:pPr>
      <w:bookmarkStart w:id="97" w:name="_Toc456962831"/>
      <w:r w:rsidRPr="00F2290F">
        <w:lastRenderedPageBreak/>
        <w:t>Endnote 2—Abbreviation key</w:t>
      </w:r>
      <w:bookmarkEnd w:id="97"/>
    </w:p>
    <w:p w:rsidR="00A81353" w:rsidRPr="00F2290F" w:rsidRDefault="00A81353" w:rsidP="00A1137F">
      <w:pPr>
        <w:pStyle w:val="Tabletext"/>
      </w:pPr>
    </w:p>
    <w:tbl>
      <w:tblPr>
        <w:tblW w:w="7939" w:type="dxa"/>
        <w:tblInd w:w="108" w:type="dxa"/>
        <w:tblLayout w:type="fixed"/>
        <w:tblLook w:val="0000" w:firstRow="0" w:lastRow="0" w:firstColumn="0" w:lastColumn="0" w:noHBand="0" w:noVBand="0"/>
      </w:tblPr>
      <w:tblGrid>
        <w:gridCol w:w="4253"/>
        <w:gridCol w:w="3686"/>
      </w:tblGrid>
      <w:tr w:rsidR="00A81353" w:rsidRPr="00F2290F" w:rsidTr="00A1137F">
        <w:tc>
          <w:tcPr>
            <w:tcW w:w="4253" w:type="dxa"/>
            <w:shd w:val="clear" w:color="auto" w:fill="auto"/>
          </w:tcPr>
          <w:p w:rsidR="00A81353" w:rsidRPr="00F2290F" w:rsidRDefault="00A81353" w:rsidP="00A1137F">
            <w:pPr>
              <w:spacing w:before="60"/>
              <w:ind w:left="34"/>
              <w:rPr>
                <w:sz w:val="20"/>
              </w:rPr>
            </w:pPr>
            <w:r w:rsidRPr="00F2290F">
              <w:rPr>
                <w:sz w:val="20"/>
              </w:rPr>
              <w:t>ad = added or inserted</w:t>
            </w:r>
          </w:p>
        </w:tc>
        <w:tc>
          <w:tcPr>
            <w:tcW w:w="3686" w:type="dxa"/>
            <w:shd w:val="clear" w:color="auto" w:fill="auto"/>
          </w:tcPr>
          <w:p w:rsidR="00A81353" w:rsidRPr="00F2290F" w:rsidRDefault="00A81353" w:rsidP="00A1137F">
            <w:pPr>
              <w:spacing w:before="60"/>
              <w:ind w:left="34"/>
              <w:rPr>
                <w:sz w:val="20"/>
              </w:rPr>
            </w:pPr>
            <w:r w:rsidRPr="00F2290F">
              <w:rPr>
                <w:sz w:val="20"/>
              </w:rPr>
              <w:t>o = order(s)</w:t>
            </w:r>
          </w:p>
        </w:tc>
      </w:tr>
      <w:tr w:rsidR="00A81353" w:rsidRPr="00F2290F" w:rsidTr="00A1137F">
        <w:tc>
          <w:tcPr>
            <w:tcW w:w="4253" w:type="dxa"/>
            <w:shd w:val="clear" w:color="auto" w:fill="auto"/>
          </w:tcPr>
          <w:p w:rsidR="00A81353" w:rsidRPr="00F2290F" w:rsidRDefault="00A81353" w:rsidP="00A1137F">
            <w:pPr>
              <w:spacing w:before="60"/>
              <w:ind w:left="34"/>
              <w:rPr>
                <w:sz w:val="20"/>
              </w:rPr>
            </w:pPr>
            <w:r w:rsidRPr="00F2290F">
              <w:rPr>
                <w:sz w:val="20"/>
              </w:rPr>
              <w:t>am = amended</w:t>
            </w:r>
          </w:p>
        </w:tc>
        <w:tc>
          <w:tcPr>
            <w:tcW w:w="3686" w:type="dxa"/>
            <w:shd w:val="clear" w:color="auto" w:fill="auto"/>
          </w:tcPr>
          <w:p w:rsidR="00A81353" w:rsidRPr="00F2290F" w:rsidRDefault="00A81353" w:rsidP="00A1137F">
            <w:pPr>
              <w:spacing w:before="60"/>
              <w:ind w:left="34"/>
              <w:rPr>
                <w:sz w:val="20"/>
              </w:rPr>
            </w:pPr>
            <w:r w:rsidRPr="00F2290F">
              <w:rPr>
                <w:sz w:val="20"/>
              </w:rPr>
              <w:t>Ord = Ordinance</w:t>
            </w:r>
          </w:p>
        </w:tc>
      </w:tr>
      <w:tr w:rsidR="00A81353" w:rsidRPr="00F2290F" w:rsidTr="00A1137F">
        <w:tc>
          <w:tcPr>
            <w:tcW w:w="4253" w:type="dxa"/>
            <w:shd w:val="clear" w:color="auto" w:fill="auto"/>
          </w:tcPr>
          <w:p w:rsidR="00A81353" w:rsidRPr="00F2290F" w:rsidRDefault="00A81353" w:rsidP="00A1137F">
            <w:pPr>
              <w:spacing w:before="60"/>
              <w:ind w:left="34"/>
              <w:rPr>
                <w:sz w:val="20"/>
              </w:rPr>
            </w:pPr>
            <w:r w:rsidRPr="00F2290F">
              <w:rPr>
                <w:sz w:val="20"/>
              </w:rPr>
              <w:t>amdt = amendment</w:t>
            </w:r>
          </w:p>
        </w:tc>
        <w:tc>
          <w:tcPr>
            <w:tcW w:w="3686" w:type="dxa"/>
            <w:shd w:val="clear" w:color="auto" w:fill="auto"/>
          </w:tcPr>
          <w:p w:rsidR="00A81353" w:rsidRPr="00F2290F" w:rsidRDefault="00A81353" w:rsidP="00A1137F">
            <w:pPr>
              <w:spacing w:before="60"/>
              <w:ind w:left="34"/>
              <w:rPr>
                <w:sz w:val="20"/>
              </w:rPr>
            </w:pPr>
            <w:r w:rsidRPr="00F2290F">
              <w:rPr>
                <w:sz w:val="20"/>
              </w:rPr>
              <w:t>orig = original</w:t>
            </w:r>
          </w:p>
        </w:tc>
      </w:tr>
      <w:tr w:rsidR="00A81353" w:rsidRPr="00F2290F" w:rsidTr="00A1137F">
        <w:tc>
          <w:tcPr>
            <w:tcW w:w="4253" w:type="dxa"/>
            <w:shd w:val="clear" w:color="auto" w:fill="auto"/>
          </w:tcPr>
          <w:p w:rsidR="00A81353" w:rsidRPr="00F2290F" w:rsidRDefault="00A81353" w:rsidP="00A1137F">
            <w:pPr>
              <w:spacing w:before="60"/>
              <w:ind w:left="34"/>
              <w:rPr>
                <w:sz w:val="20"/>
              </w:rPr>
            </w:pPr>
            <w:r w:rsidRPr="00F2290F">
              <w:rPr>
                <w:sz w:val="20"/>
              </w:rPr>
              <w:t>c = clause(s)</w:t>
            </w:r>
          </w:p>
        </w:tc>
        <w:tc>
          <w:tcPr>
            <w:tcW w:w="3686" w:type="dxa"/>
            <w:shd w:val="clear" w:color="auto" w:fill="auto"/>
          </w:tcPr>
          <w:p w:rsidR="00A81353" w:rsidRPr="00F2290F" w:rsidRDefault="00A81353" w:rsidP="00A1137F">
            <w:pPr>
              <w:spacing w:before="60"/>
              <w:ind w:left="34"/>
              <w:rPr>
                <w:sz w:val="20"/>
              </w:rPr>
            </w:pPr>
            <w:r w:rsidRPr="00F2290F">
              <w:rPr>
                <w:sz w:val="20"/>
              </w:rPr>
              <w:t>par = paragraph(s)/subparagraph(s)</w:t>
            </w:r>
          </w:p>
        </w:tc>
      </w:tr>
      <w:tr w:rsidR="00A81353" w:rsidRPr="00F2290F" w:rsidTr="00A1137F">
        <w:tc>
          <w:tcPr>
            <w:tcW w:w="4253" w:type="dxa"/>
            <w:shd w:val="clear" w:color="auto" w:fill="auto"/>
          </w:tcPr>
          <w:p w:rsidR="00A81353" w:rsidRPr="00F2290F" w:rsidRDefault="00A81353" w:rsidP="00A1137F">
            <w:pPr>
              <w:spacing w:before="60"/>
              <w:ind w:left="34"/>
              <w:rPr>
                <w:sz w:val="20"/>
              </w:rPr>
            </w:pPr>
            <w:r w:rsidRPr="00F2290F">
              <w:rPr>
                <w:sz w:val="20"/>
              </w:rPr>
              <w:t>C[x] = Compilation No. x</w:t>
            </w:r>
          </w:p>
        </w:tc>
        <w:tc>
          <w:tcPr>
            <w:tcW w:w="3686" w:type="dxa"/>
            <w:shd w:val="clear" w:color="auto" w:fill="auto"/>
          </w:tcPr>
          <w:p w:rsidR="00A81353" w:rsidRPr="00F2290F" w:rsidRDefault="00A81353" w:rsidP="00A1137F">
            <w:pPr>
              <w:ind w:left="34"/>
              <w:rPr>
                <w:sz w:val="20"/>
              </w:rPr>
            </w:pPr>
            <w:r w:rsidRPr="00F2290F">
              <w:rPr>
                <w:sz w:val="20"/>
              </w:rPr>
              <w:t xml:space="preserve">    /sub</w:t>
            </w:r>
            <w:r w:rsidR="00F2290F">
              <w:rPr>
                <w:sz w:val="20"/>
              </w:rPr>
              <w:noBreakHyphen/>
            </w:r>
            <w:r w:rsidRPr="00F2290F">
              <w:rPr>
                <w:sz w:val="20"/>
              </w:rPr>
              <w:t>subparagraph(s)</w:t>
            </w:r>
          </w:p>
        </w:tc>
      </w:tr>
      <w:tr w:rsidR="00A81353" w:rsidRPr="00F2290F" w:rsidTr="00A1137F">
        <w:tc>
          <w:tcPr>
            <w:tcW w:w="4253" w:type="dxa"/>
            <w:shd w:val="clear" w:color="auto" w:fill="auto"/>
          </w:tcPr>
          <w:p w:rsidR="00A81353" w:rsidRPr="00F2290F" w:rsidRDefault="00A81353" w:rsidP="00A1137F">
            <w:pPr>
              <w:spacing w:before="60"/>
              <w:ind w:left="34"/>
              <w:rPr>
                <w:sz w:val="20"/>
              </w:rPr>
            </w:pPr>
            <w:r w:rsidRPr="00F2290F">
              <w:rPr>
                <w:sz w:val="20"/>
              </w:rPr>
              <w:t>Ch = Chapter(s)</w:t>
            </w:r>
          </w:p>
        </w:tc>
        <w:tc>
          <w:tcPr>
            <w:tcW w:w="3686" w:type="dxa"/>
            <w:shd w:val="clear" w:color="auto" w:fill="auto"/>
          </w:tcPr>
          <w:p w:rsidR="00A81353" w:rsidRPr="00F2290F" w:rsidRDefault="00A81353" w:rsidP="00A1137F">
            <w:pPr>
              <w:spacing w:before="60"/>
              <w:ind w:left="34"/>
              <w:rPr>
                <w:sz w:val="20"/>
              </w:rPr>
            </w:pPr>
            <w:r w:rsidRPr="00F2290F">
              <w:rPr>
                <w:sz w:val="20"/>
              </w:rPr>
              <w:t>pres = present</w:t>
            </w:r>
          </w:p>
        </w:tc>
      </w:tr>
      <w:tr w:rsidR="00A81353" w:rsidRPr="00F2290F" w:rsidTr="00A1137F">
        <w:tc>
          <w:tcPr>
            <w:tcW w:w="4253" w:type="dxa"/>
            <w:shd w:val="clear" w:color="auto" w:fill="auto"/>
          </w:tcPr>
          <w:p w:rsidR="00A81353" w:rsidRPr="00F2290F" w:rsidRDefault="00A81353" w:rsidP="00A1137F">
            <w:pPr>
              <w:spacing w:before="60"/>
              <w:ind w:left="34"/>
              <w:rPr>
                <w:sz w:val="20"/>
              </w:rPr>
            </w:pPr>
            <w:r w:rsidRPr="00F2290F">
              <w:rPr>
                <w:sz w:val="20"/>
              </w:rPr>
              <w:t>def = definition(s)</w:t>
            </w:r>
          </w:p>
        </w:tc>
        <w:tc>
          <w:tcPr>
            <w:tcW w:w="3686" w:type="dxa"/>
            <w:shd w:val="clear" w:color="auto" w:fill="auto"/>
          </w:tcPr>
          <w:p w:rsidR="00A81353" w:rsidRPr="00F2290F" w:rsidRDefault="00A81353" w:rsidP="00A1137F">
            <w:pPr>
              <w:spacing w:before="60"/>
              <w:ind w:left="34"/>
              <w:rPr>
                <w:sz w:val="20"/>
              </w:rPr>
            </w:pPr>
            <w:r w:rsidRPr="00F2290F">
              <w:rPr>
                <w:sz w:val="20"/>
              </w:rPr>
              <w:t>prev = previous</w:t>
            </w:r>
          </w:p>
        </w:tc>
      </w:tr>
      <w:tr w:rsidR="00A81353" w:rsidRPr="00F2290F" w:rsidTr="00A1137F">
        <w:tc>
          <w:tcPr>
            <w:tcW w:w="4253" w:type="dxa"/>
            <w:shd w:val="clear" w:color="auto" w:fill="auto"/>
          </w:tcPr>
          <w:p w:rsidR="00A81353" w:rsidRPr="00F2290F" w:rsidRDefault="00A81353" w:rsidP="00A1137F">
            <w:pPr>
              <w:spacing w:before="60"/>
              <w:ind w:left="34"/>
              <w:rPr>
                <w:sz w:val="20"/>
              </w:rPr>
            </w:pPr>
            <w:r w:rsidRPr="00F2290F">
              <w:rPr>
                <w:sz w:val="20"/>
              </w:rPr>
              <w:t>Dict = Dictionary</w:t>
            </w:r>
          </w:p>
        </w:tc>
        <w:tc>
          <w:tcPr>
            <w:tcW w:w="3686" w:type="dxa"/>
            <w:shd w:val="clear" w:color="auto" w:fill="auto"/>
          </w:tcPr>
          <w:p w:rsidR="00A81353" w:rsidRPr="00F2290F" w:rsidRDefault="00A81353" w:rsidP="00A1137F">
            <w:pPr>
              <w:spacing w:before="60"/>
              <w:ind w:left="34"/>
              <w:rPr>
                <w:sz w:val="20"/>
              </w:rPr>
            </w:pPr>
            <w:r w:rsidRPr="00F2290F">
              <w:rPr>
                <w:sz w:val="20"/>
              </w:rPr>
              <w:t>(prev…) = previously</w:t>
            </w:r>
          </w:p>
        </w:tc>
      </w:tr>
      <w:tr w:rsidR="00A81353" w:rsidRPr="00F2290F" w:rsidTr="00A1137F">
        <w:tc>
          <w:tcPr>
            <w:tcW w:w="4253" w:type="dxa"/>
            <w:shd w:val="clear" w:color="auto" w:fill="auto"/>
          </w:tcPr>
          <w:p w:rsidR="00A81353" w:rsidRPr="00F2290F" w:rsidRDefault="00A81353" w:rsidP="00A1137F">
            <w:pPr>
              <w:spacing w:before="60"/>
              <w:ind w:left="34"/>
              <w:rPr>
                <w:sz w:val="20"/>
              </w:rPr>
            </w:pPr>
            <w:r w:rsidRPr="00F2290F">
              <w:rPr>
                <w:sz w:val="20"/>
              </w:rPr>
              <w:t>disallowed = disallowed by Parliament</w:t>
            </w:r>
          </w:p>
        </w:tc>
        <w:tc>
          <w:tcPr>
            <w:tcW w:w="3686" w:type="dxa"/>
            <w:shd w:val="clear" w:color="auto" w:fill="auto"/>
          </w:tcPr>
          <w:p w:rsidR="00A81353" w:rsidRPr="00F2290F" w:rsidRDefault="00A81353" w:rsidP="00A1137F">
            <w:pPr>
              <w:spacing w:before="60"/>
              <w:ind w:left="34"/>
              <w:rPr>
                <w:sz w:val="20"/>
              </w:rPr>
            </w:pPr>
            <w:r w:rsidRPr="00F2290F">
              <w:rPr>
                <w:sz w:val="20"/>
              </w:rPr>
              <w:t>Pt = Part(s)</w:t>
            </w:r>
          </w:p>
        </w:tc>
      </w:tr>
      <w:tr w:rsidR="00A81353" w:rsidRPr="00F2290F" w:rsidTr="00A1137F">
        <w:tc>
          <w:tcPr>
            <w:tcW w:w="4253" w:type="dxa"/>
            <w:shd w:val="clear" w:color="auto" w:fill="auto"/>
          </w:tcPr>
          <w:p w:rsidR="00A81353" w:rsidRPr="00F2290F" w:rsidRDefault="00A81353" w:rsidP="00A1137F">
            <w:pPr>
              <w:spacing w:before="60"/>
              <w:ind w:left="34"/>
              <w:rPr>
                <w:sz w:val="20"/>
              </w:rPr>
            </w:pPr>
            <w:r w:rsidRPr="00F2290F">
              <w:rPr>
                <w:sz w:val="20"/>
              </w:rPr>
              <w:t>Div = Division(s)</w:t>
            </w:r>
          </w:p>
        </w:tc>
        <w:tc>
          <w:tcPr>
            <w:tcW w:w="3686" w:type="dxa"/>
            <w:shd w:val="clear" w:color="auto" w:fill="auto"/>
          </w:tcPr>
          <w:p w:rsidR="00A81353" w:rsidRPr="00F2290F" w:rsidRDefault="00A81353" w:rsidP="00A1137F">
            <w:pPr>
              <w:spacing w:before="60"/>
              <w:ind w:left="34"/>
              <w:rPr>
                <w:sz w:val="20"/>
              </w:rPr>
            </w:pPr>
            <w:r w:rsidRPr="00F2290F">
              <w:rPr>
                <w:sz w:val="20"/>
              </w:rPr>
              <w:t>r = regulation(s)/rule(s)</w:t>
            </w:r>
          </w:p>
        </w:tc>
      </w:tr>
      <w:tr w:rsidR="00A81353" w:rsidRPr="00F2290F" w:rsidTr="00A1137F">
        <w:tc>
          <w:tcPr>
            <w:tcW w:w="4253" w:type="dxa"/>
            <w:shd w:val="clear" w:color="auto" w:fill="auto"/>
          </w:tcPr>
          <w:p w:rsidR="00A81353" w:rsidRPr="00F2290F" w:rsidRDefault="00A81353" w:rsidP="00A1137F">
            <w:pPr>
              <w:spacing w:before="60"/>
              <w:ind w:left="34"/>
              <w:rPr>
                <w:sz w:val="20"/>
              </w:rPr>
            </w:pPr>
            <w:r w:rsidRPr="00F2290F">
              <w:rPr>
                <w:sz w:val="20"/>
              </w:rPr>
              <w:t>ed = editorial change</w:t>
            </w:r>
          </w:p>
        </w:tc>
        <w:tc>
          <w:tcPr>
            <w:tcW w:w="3686" w:type="dxa"/>
            <w:shd w:val="clear" w:color="auto" w:fill="auto"/>
          </w:tcPr>
          <w:p w:rsidR="00A81353" w:rsidRPr="00F2290F" w:rsidRDefault="00A81353" w:rsidP="00A1137F">
            <w:pPr>
              <w:spacing w:before="60"/>
              <w:ind w:left="34"/>
              <w:rPr>
                <w:sz w:val="20"/>
              </w:rPr>
            </w:pPr>
            <w:r w:rsidRPr="00F2290F">
              <w:rPr>
                <w:sz w:val="20"/>
              </w:rPr>
              <w:t>reloc = relocated</w:t>
            </w:r>
          </w:p>
        </w:tc>
      </w:tr>
      <w:tr w:rsidR="00A81353" w:rsidRPr="00F2290F" w:rsidTr="00A1137F">
        <w:tc>
          <w:tcPr>
            <w:tcW w:w="4253" w:type="dxa"/>
            <w:shd w:val="clear" w:color="auto" w:fill="auto"/>
          </w:tcPr>
          <w:p w:rsidR="00A81353" w:rsidRPr="00F2290F" w:rsidRDefault="00A81353" w:rsidP="00A1137F">
            <w:pPr>
              <w:spacing w:before="60"/>
              <w:ind w:left="34"/>
              <w:rPr>
                <w:sz w:val="20"/>
              </w:rPr>
            </w:pPr>
            <w:r w:rsidRPr="00F2290F">
              <w:rPr>
                <w:sz w:val="20"/>
              </w:rPr>
              <w:t>exp = expires/expired or ceases/ceased to have</w:t>
            </w:r>
          </w:p>
        </w:tc>
        <w:tc>
          <w:tcPr>
            <w:tcW w:w="3686" w:type="dxa"/>
            <w:shd w:val="clear" w:color="auto" w:fill="auto"/>
          </w:tcPr>
          <w:p w:rsidR="00A81353" w:rsidRPr="00F2290F" w:rsidRDefault="00A81353" w:rsidP="00A1137F">
            <w:pPr>
              <w:spacing w:before="60"/>
              <w:ind w:left="34"/>
              <w:rPr>
                <w:sz w:val="20"/>
              </w:rPr>
            </w:pPr>
            <w:r w:rsidRPr="00F2290F">
              <w:rPr>
                <w:sz w:val="20"/>
              </w:rPr>
              <w:t>renum = renumbered</w:t>
            </w:r>
          </w:p>
        </w:tc>
      </w:tr>
      <w:tr w:rsidR="00A81353" w:rsidRPr="00F2290F" w:rsidTr="00A1137F">
        <w:tc>
          <w:tcPr>
            <w:tcW w:w="4253" w:type="dxa"/>
            <w:shd w:val="clear" w:color="auto" w:fill="auto"/>
          </w:tcPr>
          <w:p w:rsidR="00A81353" w:rsidRPr="00F2290F" w:rsidRDefault="00A81353" w:rsidP="00A1137F">
            <w:pPr>
              <w:ind w:left="34"/>
              <w:rPr>
                <w:sz w:val="20"/>
              </w:rPr>
            </w:pPr>
            <w:r w:rsidRPr="00F2290F">
              <w:rPr>
                <w:sz w:val="20"/>
              </w:rPr>
              <w:t xml:space="preserve">    effect</w:t>
            </w:r>
          </w:p>
        </w:tc>
        <w:tc>
          <w:tcPr>
            <w:tcW w:w="3686" w:type="dxa"/>
            <w:shd w:val="clear" w:color="auto" w:fill="auto"/>
          </w:tcPr>
          <w:p w:rsidR="00A81353" w:rsidRPr="00F2290F" w:rsidRDefault="00A81353" w:rsidP="00A1137F">
            <w:pPr>
              <w:spacing w:before="60"/>
              <w:ind w:left="34"/>
              <w:rPr>
                <w:sz w:val="20"/>
              </w:rPr>
            </w:pPr>
            <w:r w:rsidRPr="00F2290F">
              <w:rPr>
                <w:sz w:val="20"/>
              </w:rPr>
              <w:t>rep = repealed</w:t>
            </w:r>
          </w:p>
        </w:tc>
      </w:tr>
      <w:tr w:rsidR="00A81353" w:rsidRPr="00F2290F" w:rsidTr="00A1137F">
        <w:tc>
          <w:tcPr>
            <w:tcW w:w="4253" w:type="dxa"/>
            <w:shd w:val="clear" w:color="auto" w:fill="auto"/>
          </w:tcPr>
          <w:p w:rsidR="00A81353" w:rsidRPr="00F2290F" w:rsidRDefault="00A81353" w:rsidP="00A1137F">
            <w:pPr>
              <w:spacing w:before="60"/>
              <w:ind w:left="34"/>
              <w:rPr>
                <w:sz w:val="20"/>
              </w:rPr>
            </w:pPr>
            <w:r w:rsidRPr="00F2290F">
              <w:rPr>
                <w:sz w:val="20"/>
              </w:rPr>
              <w:t>F = Federal Register of Legislation</w:t>
            </w:r>
          </w:p>
        </w:tc>
        <w:tc>
          <w:tcPr>
            <w:tcW w:w="3686" w:type="dxa"/>
            <w:shd w:val="clear" w:color="auto" w:fill="auto"/>
          </w:tcPr>
          <w:p w:rsidR="00A81353" w:rsidRPr="00F2290F" w:rsidRDefault="00A81353" w:rsidP="00A1137F">
            <w:pPr>
              <w:spacing w:before="60"/>
              <w:ind w:left="34"/>
              <w:rPr>
                <w:sz w:val="20"/>
              </w:rPr>
            </w:pPr>
            <w:r w:rsidRPr="00F2290F">
              <w:rPr>
                <w:sz w:val="20"/>
              </w:rPr>
              <w:t>rs = repealed and substituted</w:t>
            </w:r>
          </w:p>
        </w:tc>
      </w:tr>
      <w:tr w:rsidR="00A81353" w:rsidRPr="00F2290F" w:rsidTr="00A1137F">
        <w:tc>
          <w:tcPr>
            <w:tcW w:w="4253" w:type="dxa"/>
            <w:shd w:val="clear" w:color="auto" w:fill="auto"/>
          </w:tcPr>
          <w:p w:rsidR="00A81353" w:rsidRPr="00F2290F" w:rsidRDefault="00A81353" w:rsidP="00A1137F">
            <w:pPr>
              <w:spacing w:before="60"/>
              <w:ind w:left="34"/>
              <w:rPr>
                <w:sz w:val="20"/>
              </w:rPr>
            </w:pPr>
            <w:r w:rsidRPr="00F2290F">
              <w:rPr>
                <w:sz w:val="20"/>
              </w:rPr>
              <w:t>gaz = gazette</w:t>
            </w:r>
          </w:p>
        </w:tc>
        <w:tc>
          <w:tcPr>
            <w:tcW w:w="3686" w:type="dxa"/>
            <w:shd w:val="clear" w:color="auto" w:fill="auto"/>
          </w:tcPr>
          <w:p w:rsidR="00A81353" w:rsidRPr="00F2290F" w:rsidRDefault="00A81353" w:rsidP="00A1137F">
            <w:pPr>
              <w:spacing w:before="60"/>
              <w:ind w:left="34"/>
              <w:rPr>
                <w:sz w:val="20"/>
              </w:rPr>
            </w:pPr>
            <w:r w:rsidRPr="00F2290F">
              <w:rPr>
                <w:sz w:val="20"/>
              </w:rPr>
              <w:t>s = section(s)/subsection(s)</w:t>
            </w:r>
          </w:p>
        </w:tc>
      </w:tr>
      <w:tr w:rsidR="00A81353" w:rsidRPr="00F2290F" w:rsidTr="00A1137F">
        <w:tc>
          <w:tcPr>
            <w:tcW w:w="4253" w:type="dxa"/>
            <w:shd w:val="clear" w:color="auto" w:fill="auto"/>
          </w:tcPr>
          <w:p w:rsidR="00A81353" w:rsidRPr="00F2290F" w:rsidRDefault="00A81353" w:rsidP="00A1137F">
            <w:pPr>
              <w:spacing w:before="60"/>
              <w:ind w:left="34"/>
              <w:rPr>
                <w:sz w:val="20"/>
              </w:rPr>
            </w:pPr>
            <w:r w:rsidRPr="00F2290F">
              <w:rPr>
                <w:sz w:val="20"/>
              </w:rPr>
              <w:t xml:space="preserve">LA = </w:t>
            </w:r>
            <w:r w:rsidRPr="00F2290F">
              <w:rPr>
                <w:i/>
                <w:sz w:val="20"/>
              </w:rPr>
              <w:t>Legislation Act 2003</w:t>
            </w:r>
          </w:p>
        </w:tc>
        <w:tc>
          <w:tcPr>
            <w:tcW w:w="3686" w:type="dxa"/>
            <w:shd w:val="clear" w:color="auto" w:fill="auto"/>
          </w:tcPr>
          <w:p w:rsidR="00A81353" w:rsidRPr="00F2290F" w:rsidRDefault="00A81353" w:rsidP="00A1137F">
            <w:pPr>
              <w:spacing w:before="60"/>
              <w:ind w:left="34"/>
              <w:rPr>
                <w:sz w:val="20"/>
              </w:rPr>
            </w:pPr>
            <w:r w:rsidRPr="00F2290F">
              <w:rPr>
                <w:sz w:val="20"/>
              </w:rPr>
              <w:t>Sch = Schedule(s)</w:t>
            </w:r>
          </w:p>
        </w:tc>
      </w:tr>
      <w:tr w:rsidR="00A81353" w:rsidRPr="00F2290F" w:rsidTr="00A1137F">
        <w:tc>
          <w:tcPr>
            <w:tcW w:w="4253" w:type="dxa"/>
            <w:shd w:val="clear" w:color="auto" w:fill="auto"/>
          </w:tcPr>
          <w:p w:rsidR="00A81353" w:rsidRPr="00F2290F" w:rsidRDefault="00A81353" w:rsidP="00A1137F">
            <w:pPr>
              <w:spacing w:before="60"/>
              <w:ind w:left="34"/>
              <w:rPr>
                <w:sz w:val="20"/>
              </w:rPr>
            </w:pPr>
            <w:r w:rsidRPr="00F2290F">
              <w:rPr>
                <w:sz w:val="20"/>
              </w:rPr>
              <w:t xml:space="preserve">LIA = </w:t>
            </w:r>
            <w:r w:rsidRPr="00F2290F">
              <w:rPr>
                <w:i/>
                <w:sz w:val="20"/>
              </w:rPr>
              <w:t>Legislative Instruments Act 2003</w:t>
            </w:r>
          </w:p>
        </w:tc>
        <w:tc>
          <w:tcPr>
            <w:tcW w:w="3686" w:type="dxa"/>
            <w:shd w:val="clear" w:color="auto" w:fill="auto"/>
          </w:tcPr>
          <w:p w:rsidR="00A81353" w:rsidRPr="00F2290F" w:rsidRDefault="00A81353" w:rsidP="00A1137F">
            <w:pPr>
              <w:spacing w:before="60"/>
              <w:ind w:left="34"/>
              <w:rPr>
                <w:sz w:val="20"/>
              </w:rPr>
            </w:pPr>
            <w:r w:rsidRPr="00F2290F">
              <w:rPr>
                <w:sz w:val="20"/>
              </w:rPr>
              <w:t>Sdiv = Subdivision(s)</w:t>
            </w:r>
          </w:p>
        </w:tc>
      </w:tr>
      <w:tr w:rsidR="00A81353" w:rsidRPr="00F2290F" w:rsidTr="00A1137F">
        <w:tc>
          <w:tcPr>
            <w:tcW w:w="4253" w:type="dxa"/>
            <w:shd w:val="clear" w:color="auto" w:fill="auto"/>
          </w:tcPr>
          <w:p w:rsidR="00A81353" w:rsidRPr="00F2290F" w:rsidRDefault="00A81353" w:rsidP="00A1137F">
            <w:pPr>
              <w:spacing w:before="60"/>
              <w:ind w:left="34"/>
              <w:rPr>
                <w:sz w:val="20"/>
              </w:rPr>
            </w:pPr>
            <w:r w:rsidRPr="00F2290F">
              <w:rPr>
                <w:sz w:val="20"/>
              </w:rPr>
              <w:t>(md) = misdescribed amendment can be given</w:t>
            </w:r>
          </w:p>
        </w:tc>
        <w:tc>
          <w:tcPr>
            <w:tcW w:w="3686" w:type="dxa"/>
            <w:shd w:val="clear" w:color="auto" w:fill="auto"/>
          </w:tcPr>
          <w:p w:rsidR="00A81353" w:rsidRPr="00F2290F" w:rsidRDefault="00A81353" w:rsidP="00A1137F">
            <w:pPr>
              <w:spacing w:before="60"/>
              <w:ind w:left="34"/>
              <w:rPr>
                <w:sz w:val="20"/>
              </w:rPr>
            </w:pPr>
            <w:r w:rsidRPr="00F2290F">
              <w:rPr>
                <w:sz w:val="20"/>
              </w:rPr>
              <w:t>SLI = Select Legislative Instrument</w:t>
            </w:r>
          </w:p>
        </w:tc>
      </w:tr>
      <w:tr w:rsidR="00A81353" w:rsidRPr="00F2290F" w:rsidTr="00A1137F">
        <w:tc>
          <w:tcPr>
            <w:tcW w:w="4253" w:type="dxa"/>
            <w:shd w:val="clear" w:color="auto" w:fill="auto"/>
          </w:tcPr>
          <w:p w:rsidR="00A81353" w:rsidRPr="00F2290F" w:rsidRDefault="00A81353" w:rsidP="00A1137F">
            <w:pPr>
              <w:ind w:left="34"/>
              <w:rPr>
                <w:sz w:val="20"/>
              </w:rPr>
            </w:pPr>
            <w:r w:rsidRPr="00F2290F">
              <w:rPr>
                <w:sz w:val="20"/>
              </w:rPr>
              <w:t xml:space="preserve">    effect</w:t>
            </w:r>
          </w:p>
        </w:tc>
        <w:tc>
          <w:tcPr>
            <w:tcW w:w="3686" w:type="dxa"/>
            <w:shd w:val="clear" w:color="auto" w:fill="auto"/>
          </w:tcPr>
          <w:p w:rsidR="00A81353" w:rsidRPr="00F2290F" w:rsidRDefault="00A81353" w:rsidP="00A1137F">
            <w:pPr>
              <w:spacing w:before="60"/>
              <w:ind w:left="34"/>
              <w:rPr>
                <w:sz w:val="20"/>
              </w:rPr>
            </w:pPr>
            <w:r w:rsidRPr="00F2290F">
              <w:rPr>
                <w:sz w:val="20"/>
              </w:rPr>
              <w:t>SR = Statutory Rules</w:t>
            </w:r>
          </w:p>
        </w:tc>
      </w:tr>
      <w:tr w:rsidR="00A81353" w:rsidRPr="00F2290F" w:rsidTr="00A1137F">
        <w:tc>
          <w:tcPr>
            <w:tcW w:w="4253" w:type="dxa"/>
            <w:shd w:val="clear" w:color="auto" w:fill="auto"/>
          </w:tcPr>
          <w:p w:rsidR="00A81353" w:rsidRPr="00F2290F" w:rsidRDefault="00A81353" w:rsidP="00A1137F">
            <w:pPr>
              <w:spacing w:before="60"/>
              <w:ind w:left="34"/>
              <w:rPr>
                <w:sz w:val="20"/>
              </w:rPr>
            </w:pPr>
            <w:r w:rsidRPr="00F2290F">
              <w:rPr>
                <w:sz w:val="20"/>
              </w:rPr>
              <w:t>(md not incorp) = misdescribed amendment</w:t>
            </w:r>
          </w:p>
        </w:tc>
        <w:tc>
          <w:tcPr>
            <w:tcW w:w="3686" w:type="dxa"/>
            <w:shd w:val="clear" w:color="auto" w:fill="auto"/>
          </w:tcPr>
          <w:p w:rsidR="00A81353" w:rsidRPr="00F2290F" w:rsidRDefault="00A81353" w:rsidP="00A1137F">
            <w:pPr>
              <w:spacing w:before="60"/>
              <w:ind w:left="34"/>
              <w:rPr>
                <w:sz w:val="20"/>
              </w:rPr>
            </w:pPr>
            <w:r w:rsidRPr="00F2290F">
              <w:rPr>
                <w:sz w:val="20"/>
              </w:rPr>
              <w:t>Sub</w:t>
            </w:r>
            <w:r w:rsidR="00F2290F">
              <w:rPr>
                <w:sz w:val="20"/>
              </w:rPr>
              <w:noBreakHyphen/>
            </w:r>
            <w:r w:rsidRPr="00F2290F">
              <w:rPr>
                <w:sz w:val="20"/>
              </w:rPr>
              <w:t>Ch = Sub</w:t>
            </w:r>
            <w:r w:rsidR="00F2290F">
              <w:rPr>
                <w:sz w:val="20"/>
              </w:rPr>
              <w:noBreakHyphen/>
            </w:r>
            <w:r w:rsidRPr="00F2290F">
              <w:rPr>
                <w:sz w:val="20"/>
              </w:rPr>
              <w:t>Chapter(s)</w:t>
            </w:r>
          </w:p>
        </w:tc>
      </w:tr>
      <w:tr w:rsidR="00A81353" w:rsidRPr="00F2290F" w:rsidTr="00A1137F">
        <w:tc>
          <w:tcPr>
            <w:tcW w:w="4253" w:type="dxa"/>
            <w:shd w:val="clear" w:color="auto" w:fill="auto"/>
          </w:tcPr>
          <w:p w:rsidR="00A81353" w:rsidRPr="00F2290F" w:rsidRDefault="00A81353" w:rsidP="00A1137F">
            <w:pPr>
              <w:ind w:left="34"/>
              <w:rPr>
                <w:sz w:val="20"/>
              </w:rPr>
            </w:pPr>
            <w:r w:rsidRPr="00F2290F">
              <w:rPr>
                <w:sz w:val="20"/>
              </w:rPr>
              <w:t xml:space="preserve">    cannot be given effect</w:t>
            </w:r>
          </w:p>
        </w:tc>
        <w:tc>
          <w:tcPr>
            <w:tcW w:w="3686" w:type="dxa"/>
            <w:shd w:val="clear" w:color="auto" w:fill="auto"/>
          </w:tcPr>
          <w:p w:rsidR="00A81353" w:rsidRPr="00F2290F" w:rsidRDefault="00A81353" w:rsidP="00A1137F">
            <w:pPr>
              <w:spacing w:before="60"/>
              <w:ind w:left="34"/>
              <w:rPr>
                <w:sz w:val="20"/>
              </w:rPr>
            </w:pPr>
            <w:r w:rsidRPr="00F2290F">
              <w:rPr>
                <w:sz w:val="20"/>
              </w:rPr>
              <w:t>SubPt = Subpart(s)</w:t>
            </w:r>
          </w:p>
        </w:tc>
      </w:tr>
      <w:tr w:rsidR="00A81353" w:rsidRPr="00F2290F" w:rsidTr="00A1137F">
        <w:tc>
          <w:tcPr>
            <w:tcW w:w="4253" w:type="dxa"/>
            <w:shd w:val="clear" w:color="auto" w:fill="auto"/>
          </w:tcPr>
          <w:p w:rsidR="00A81353" w:rsidRPr="00F2290F" w:rsidRDefault="00A81353" w:rsidP="00A1137F">
            <w:pPr>
              <w:spacing w:before="60"/>
              <w:ind w:left="34"/>
              <w:rPr>
                <w:sz w:val="20"/>
              </w:rPr>
            </w:pPr>
            <w:r w:rsidRPr="00F2290F">
              <w:rPr>
                <w:sz w:val="20"/>
              </w:rPr>
              <w:t>mod = modified/modification</w:t>
            </w:r>
          </w:p>
        </w:tc>
        <w:tc>
          <w:tcPr>
            <w:tcW w:w="3686" w:type="dxa"/>
            <w:shd w:val="clear" w:color="auto" w:fill="auto"/>
          </w:tcPr>
          <w:p w:rsidR="00A81353" w:rsidRPr="00F2290F" w:rsidRDefault="00A81353" w:rsidP="00A1137F">
            <w:pPr>
              <w:spacing w:before="60"/>
              <w:ind w:left="34"/>
              <w:rPr>
                <w:sz w:val="20"/>
              </w:rPr>
            </w:pPr>
            <w:r w:rsidRPr="00F2290F">
              <w:rPr>
                <w:sz w:val="20"/>
                <w:u w:val="single"/>
              </w:rPr>
              <w:t>underlining</w:t>
            </w:r>
            <w:r w:rsidRPr="00F2290F">
              <w:rPr>
                <w:sz w:val="20"/>
              </w:rPr>
              <w:t xml:space="preserve"> = whole or part not</w:t>
            </w:r>
          </w:p>
        </w:tc>
      </w:tr>
      <w:tr w:rsidR="00A81353" w:rsidRPr="00F2290F" w:rsidTr="00A1137F">
        <w:tc>
          <w:tcPr>
            <w:tcW w:w="4253" w:type="dxa"/>
            <w:shd w:val="clear" w:color="auto" w:fill="auto"/>
          </w:tcPr>
          <w:p w:rsidR="00A81353" w:rsidRPr="00F2290F" w:rsidRDefault="00A81353" w:rsidP="00A1137F">
            <w:pPr>
              <w:spacing w:before="60"/>
              <w:ind w:left="34"/>
              <w:rPr>
                <w:sz w:val="20"/>
              </w:rPr>
            </w:pPr>
            <w:r w:rsidRPr="00F2290F">
              <w:rPr>
                <w:sz w:val="20"/>
              </w:rPr>
              <w:t>No. = Number(s)</w:t>
            </w:r>
          </w:p>
        </w:tc>
        <w:tc>
          <w:tcPr>
            <w:tcW w:w="3686" w:type="dxa"/>
            <w:shd w:val="clear" w:color="auto" w:fill="auto"/>
          </w:tcPr>
          <w:p w:rsidR="00A81353" w:rsidRPr="00F2290F" w:rsidRDefault="00A81353" w:rsidP="00A1137F">
            <w:pPr>
              <w:ind w:left="34"/>
              <w:rPr>
                <w:sz w:val="20"/>
              </w:rPr>
            </w:pPr>
            <w:r w:rsidRPr="00F2290F">
              <w:rPr>
                <w:sz w:val="20"/>
              </w:rPr>
              <w:t xml:space="preserve">    commenced or to be commenced</w:t>
            </w:r>
          </w:p>
        </w:tc>
      </w:tr>
    </w:tbl>
    <w:p w:rsidR="00A81353" w:rsidRPr="00F2290F" w:rsidRDefault="00A81353" w:rsidP="00A1137F">
      <w:pPr>
        <w:pStyle w:val="Tabletext"/>
      </w:pPr>
    </w:p>
    <w:p w:rsidR="00AC05AB" w:rsidRPr="00F2290F" w:rsidRDefault="00AC05AB" w:rsidP="005847E8">
      <w:pPr>
        <w:pStyle w:val="ENotesHeading2"/>
        <w:pageBreakBefore/>
        <w:outlineLvl w:val="9"/>
      </w:pPr>
      <w:bookmarkStart w:id="98" w:name="_Toc456962832"/>
      <w:r w:rsidRPr="00F2290F">
        <w:lastRenderedPageBreak/>
        <w:t>Endnote 3—Legislation history</w:t>
      </w:r>
      <w:bookmarkEnd w:id="98"/>
    </w:p>
    <w:p w:rsidR="00040EA5" w:rsidRPr="00F2290F" w:rsidRDefault="00040EA5" w:rsidP="002F14D7">
      <w:pPr>
        <w:rPr>
          <w:sz w:val="20"/>
        </w:rPr>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322E97" w:rsidRPr="00F2290F" w:rsidTr="00143617">
        <w:trPr>
          <w:cantSplit/>
          <w:tblHeader/>
        </w:trPr>
        <w:tc>
          <w:tcPr>
            <w:tcW w:w="1838" w:type="dxa"/>
            <w:tcBorders>
              <w:top w:val="single" w:sz="12" w:space="0" w:color="auto"/>
              <w:bottom w:val="single" w:sz="12" w:space="0" w:color="auto"/>
            </w:tcBorders>
            <w:shd w:val="clear" w:color="auto" w:fill="auto"/>
          </w:tcPr>
          <w:p w:rsidR="00322E97" w:rsidRPr="00F2290F" w:rsidRDefault="00322E97" w:rsidP="00143617">
            <w:pPr>
              <w:pStyle w:val="ENoteTableHeading"/>
            </w:pPr>
            <w:r w:rsidRPr="00F2290F">
              <w:t>Act</w:t>
            </w:r>
          </w:p>
        </w:tc>
        <w:tc>
          <w:tcPr>
            <w:tcW w:w="992" w:type="dxa"/>
            <w:tcBorders>
              <w:top w:val="single" w:sz="12" w:space="0" w:color="auto"/>
              <w:bottom w:val="single" w:sz="12" w:space="0" w:color="auto"/>
            </w:tcBorders>
            <w:shd w:val="clear" w:color="auto" w:fill="auto"/>
          </w:tcPr>
          <w:p w:rsidR="00322E97" w:rsidRPr="00F2290F" w:rsidRDefault="00322E97" w:rsidP="00143617">
            <w:pPr>
              <w:pStyle w:val="ENoteTableHeading"/>
            </w:pPr>
            <w:r w:rsidRPr="00F2290F">
              <w:t>Number and year</w:t>
            </w:r>
          </w:p>
        </w:tc>
        <w:tc>
          <w:tcPr>
            <w:tcW w:w="993" w:type="dxa"/>
            <w:tcBorders>
              <w:top w:val="single" w:sz="12" w:space="0" w:color="auto"/>
              <w:bottom w:val="single" w:sz="12" w:space="0" w:color="auto"/>
            </w:tcBorders>
            <w:shd w:val="clear" w:color="auto" w:fill="auto"/>
          </w:tcPr>
          <w:p w:rsidR="00322E97" w:rsidRPr="00F2290F" w:rsidRDefault="00322E97" w:rsidP="00143617">
            <w:pPr>
              <w:pStyle w:val="ENoteTableHeading"/>
            </w:pPr>
            <w:r w:rsidRPr="00F2290F">
              <w:t>Assent</w:t>
            </w:r>
          </w:p>
        </w:tc>
        <w:tc>
          <w:tcPr>
            <w:tcW w:w="1845" w:type="dxa"/>
            <w:tcBorders>
              <w:top w:val="single" w:sz="12" w:space="0" w:color="auto"/>
              <w:bottom w:val="single" w:sz="12" w:space="0" w:color="auto"/>
            </w:tcBorders>
            <w:shd w:val="clear" w:color="auto" w:fill="auto"/>
          </w:tcPr>
          <w:p w:rsidR="00322E97" w:rsidRPr="00F2290F" w:rsidRDefault="00322E97" w:rsidP="00143617">
            <w:pPr>
              <w:pStyle w:val="ENoteTableHeading"/>
            </w:pPr>
            <w:r w:rsidRPr="00F2290F">
              <w:t>Commencement</w:t>
            </w:r>
          </w:p>
        </w:tc>
        <w:tc>
          <w:tcPr>
            <w:tcW w:w="1417" w:type="dxa"/>
            <w:tcBorders>
              <w:top w:val="single" w:sz="12" w:space="0" w:color="auto"/>
              <w:bottom w:val="single" w:sz="12" w:space="0" w:color="auto"/>
            </w:tcBorders>
            <w:shd w:val="clear" w:color="auto" w:fill="auto"/>
          </w:tcPr>
          <w:p w:rsidR="00322E97" w:rsidRPr="00F2290F" w:rsidRDefault="00322E97" w:rsidP="00143617">
            <w:pPr>
              <w:pStyle w:val="ENoteTableHeading"/>
            </w:pPr>
            <w:r w:rsidRPr="00F2290F">
              <w:t>Application, saving and transitional provisions</w:t>
            </w:r>
          </w:p>
        </w:tc>
      </w:tr>
      <w:tr w:rsidR="00322E97" w:rsidRPr="00F2290F" w:rsidTr="00143617">
        <w:trPr>
          <w:cantSplit/>
        </w:trPr>
        <w:tc>
          <w:tcPr>
            <w:tcW w:w="1838" w:type="dxa"/>
            <w:tcBorders>
              <w:top w:val="single" w:sz="12" w:space="0" w:color="auto"/>
              <w:bottom w:val="single" w:sz="4" w:space="0" w:color="auto"/>
            </w:tcBorders>
            <w:shd w:val="clear" w:color="auto" w:fill="auto"/>
          </w:tcPr>
          <w:p w:rsidR="00322E97" w:rsidRPr="00F2290F" w:rsidRDefault="00322E97" w:rsidP="00143617">
            <w:pPr>
              <w:pStyle w:val="ENoteTableText"/>
            </w:pPr>
            <w:r w:rsidRPr="00F2290F">
              <w:rPr>
                <w:noProof/>
              </w:rPr>
              <w:t>Sydney Harbour Federation Trust Act 2001</w:t>
            </w:r>
          </w:p>
        </w:tc>
        <w:tc>
          <w:tcPr>
            <w:tcW w:w="992" w:type="dxa"/>
            <w:tcBorders>
              <w:top w:val="single" w:sz="12" w:space="0" w:color="auto"/>
              <w:bottom w:val="single" w:sz="4" w:space="0" w:color="auto"/>
            </w:tcBorders>
            <w:shd w:val="clear" w:color="auto" w:fill="auto"/>
          </w:tcPr>
          <w:p w:rsidR="00322E97" w:rsidRPr="00F2290F" w:rsidRDefault="00322E97" w:rsidP="00143617">
            <w:pPr>
              <w:pStyle w:val="ENoteTableText"/>
            </w:pPr>
            <w:r w:rsidRPr="00F2290F">
              <w:t>2, 2001</w:t>
            </w:r>
          </w:p>
        </w:tc>
        <w:tc>
          <w:tcPr>
            <w:tcW w:w="993" w:type="dxa"/>
            <w:tcBorders>
              <w:top w:val="single" w:sz="12" w:space="0" w:color="auto"/>
              <w:bottom w:val="single" w:sz="4" w:space="0" w:color="auto"/>
            </w:tcBorders>
            <w:shd w:val="clear" w:color="auto" w:fill="auto"/>
          </w:tcPr>
          <w:p w:rsidR="00322E97" w:rsidRPr="00F2290F" w:rsidRDefault="00322E97" w:rsidP="00143617">
            <w:pPr>
              <w:pStyle w:val="ENoteTableText"/>
            </w:pPr>
            <w:smartTag w:uri="urn:schemas-microsoft-com:office:smarttags" w:element="date">
              <w:smartTagPr>
                <w:attr w:name="Year" w:val="2001"/>
                <w:attr w:name="Day" w:val="20"/>
                <w:attr w:name="Month" w:val="3"/>
              </w:smartTagPr>
              <w:r w:rsidRPr="00F2290F">
                <w:t>20 Mar 2001</w:t>
              </w:r>
            </w:smartTag>
          </w:p>
        </w:tc>
        <w:tc>
          <w:tcPr>
            <w:tcW w:w="1845" w:type="dxa"/>
            <w:tcBorders>
              <w:top w:val="single" w:sz="12" w:space="0" w:color="auto"/>
              <w:bottom w:val="single" w:sz="4" w:space="0" w:color="auto"/>
            </w:tcBorders>
            <w:shd w:val="clear" w:color="auto" w:fill="auto"/>
          </w:tcPr>
          <w:p w:rsidR="00322E97" w:rsidRPr="00F2290F" w:rsidRDefault="00322E97" w:rsidP="00143617">
            <w:pPr>
              <w:pStyle w:val="ENoteTableText"/>
            </w:pPr>
            <w:smartTag w:uri="urn:schemas-microsoft-com:office:smarttags" w:element="date">
              <w:smartTagPr>
                <w:attr w:name="Year" w:val="2001"/>
                <w:attr w:name="Day" w:val="20"/>
                <w:attr w:name="Month" w:val="9"/>
              </w:smartTagPr>
              <w:r w:rsidRPr="00F2290F">
                <w:t>20 Sept 2001</w:t>
              </w:r>
            </w:smartTag>
          </w:p>
        </w:tc>
        <w:tc>
          <w:tcPr>
            <w:tcW w:w="1417" w:type="dxa"/>
            <w:tcBorders>
              <w:top w:val="single" w:sz="12" w:space="0" w:color="auto"/>
              <w:bottom w:val="single" w:sz="4" w:space="0" w:color="auto"/>
            </w:tcBorders>
            <w:shd w:val="clear" w:color="auto" w:fill="auto"/>
          </w:tcPr>
          <w:p w:rsidR="00322E97" w:rsidRPr="00F2290F" w:rsidRDefault="00322E97" w:rsidP="00143617">
            <w:pPr>
              <w:pStyle w:val="ENoteTableText"/>
            </w:pPr>
          </w:p>
        </w:tc>
      </w:tr>
      <w:tr w:rsidR="00322E97" w:rsidRPr="00F2290F" w:rsidTr="00143617">
        <w:trPr>
          <w:cantSplit/>
        </w:trPr>
        <w:tc>
          <w:tcPr>
            <w:tcW w:w="1838" w:type="dxa"/>
            <w:shd w:val="clear" w:color="auto" w:fill="auto"/>
          </w:tcPr>
          <w:p w:rsidR="00322E97" w:rsidRPr="00F2290F" w:rsidRDefault="00322E97" w:rsidP="00143617">
            <w:pPr>
              <w:pStyle w:val="ENoteTableText"/>
            </w:pPr>
            <w:r w:rsidRPr="00F2290F">
              <w:t>Financial Framework Legislation Amendment Act 2005</w:t>
            </w:r>
          </w:p>
        </w:tc>
        <w:tc>
          <w:tcPr>
            <w:tcW w:w="992" w:type="dxa"/>
            <w:shd w:val="clear" w:color="auto" w:fill="auto"/>
          </w:tcPr>
          <w:p w:rsidR="00322E97" w:rsidRPr="00F2290F" w:rsidRDefault="00322E97" w:rsidP="00143617">
            <w:pPr>
              <w:pStyle w:val="ENoteTableText"/>
            </w:pPr>
            <w:r w:rsidRPr="00F2290F">
              <w:t>8, 2005</w:t>
            </w:r>
          </w:p>
        </w:tc>
        <w:tc>
          <w:tcPr>
            <w:tcW w:w="993" w:type="dxa"/>
            <w:shd w:val="clear" w:color="auto" w:fill="auto"/>
          </w:tcPr>
          <w:p w:rsidR="00322E97" w:rsidRPr="00F2290F" w:rsidRDefault="00322E97" w:rsidP="00143617">
            <w:pPr>
              <w:pStyle w:val="ENoteTableText"/>
            </w:pPr>
            <w:smartTag w:uri="urn:schemas-microsoft-com:office:smarttags" w:element="date">
              <w:smartTagPr>
                <w:attr w:name="Year" w:val="2005"/>
                <w:attr w:name="Day" w:val="22"/>
                <w:attr w:name="Month" w:val="2"/>
              </w:smartTagPr>
              <w:r w:rsidRPr="00F2290F">
                <w:t>22 Feb 2005</w:t>
              </w:r>
            </w:smartTag>
          </w:p>
        </w:tc>
        <w:tc>
          <w:tcPr>
            <w:tcW w:w="1845" w:type="dxa"/>
            <w:shd w:val="clear" w:color="auto" w:fill="auto"/>
          </w:tcPr>
          <w:p w:rsidR="00322E97" w:rsidRPr="00F2290F" w:rsidRDefault="00322E97" w:rsidP="000712A1">
            <w:pPr>
              <w:pStyle w:val="ENoteTableText"/>
              <w:rPr>
                <w:i/>
              </w:rPr>
            </w:pPr>
            <w:r w:rsidRPr="00F2290F">
              <w:t>Schedule</w:t>
            </w:r>
            <w:r w:rsidR="00F2290F">
              <w:t> </w:t>
            </w:r>
            <w:r w:rsidRPr="00F2290F">
              <w:t>2 (items</w:t>
            </w:r>
            <w:r w:rsidR="00F2290F">
              <w:t> </w:t>
            </w:r>
            <w:r w:rsidRPr="00F2290F">
              <w:t>172–174): Royal Assent</w:t>
            </w:r>
          </w:p>
        </w:tc>
        <w:tc>
          <w:tcPr>
            <w:tcW w:w="1417" w:type="dxa"/>
            <w:shd w:val="clear" w:color="auto" w:fill="auto"/>
          </w:tcPr>
          <w:p w:rsidR="00322E97" w:rsidRPr="00F2290F" w:rsidRDefault="00322E97" w:rsidP="00143617">
            <w:pPr>
              <w:pStyle w:val="ENoteTableText"/>
            </w:pPr>
            <w:r w:rsidRPr="00F2290F">
              <w:t>Sch. 2 (item</w:t>
            </w:r>
            <w:r w:rsidR="00F2290F">
              <w:t> </w:t>
            </w:r>
            <w:r w:rsidRPr="00F2290F">
              <w:t>174)</w:t>
            </w:r>
          </w:p>
        </w:tc>
      </w:tr>
      <w:tr w:rsidR="00322E97" w:rsidRPr="00F2290F" w:rsidTr="00143617">
        <w:trPr>
          <w:cantSplit/>
        </w:trPr>
        <w:tc>
          <w:tcPr>
            <w:tcW w:w="1838" w:type="dxa"/>
            <w:shd w:val="clear" w:color="auto" w:fill="auto"/>
          </w:tcPr>
          <w:p w:rsidR="00322E97" w:rsidRPr="00F2290F" w:rsidRDefault="00322E97" w:rsidP="00143617">
            <w:pPr>
              <w:pStyle w:val="ENoteTableText"/>
            </w:pPr>
            <w:r w:rsidRPr="00F2290F">
              <w:t>Environment and Heritage Legislation Amendment Act 2005</w:t>
            </w:r>
          </w:p>
        </w:tc>
        <w:tc>
          <w:tcPr>
            <w:tcW w:w="992" w:type="dxa"/>
            <w:shd w:val="clear" w:color="auto" w:fill="auto"/>
          </w:tcPr>
          <w:p w:rsidR="00322E97" w:rsidRPr="00F2290F" w:rsidRDefault="00322E97" w:rsidP="00143617">
            <w:pPr>
              <w:pStyle w:val="ENoteTableText"/>
            </w:pPr>
            <w:r w:rsidRPr="00F2290F">
              <w:t>97, 2005</w:t>
            </w:r>
          </w:p>
        </w:tc>
        <w:tc>
          <w:tcPr>
            <w:tcW w:w="993" w:type="dxa"/>
            <w:shd w:val="clear" w:color="auto" w:fill="auto"/>
          </w:tcPr>
          <w:p w:rsidR="00322E97" w:rsidRPr="00F2290F" w:rsidRDefault="00322E97" w:rsidP="00143617">
            <w:pPr>
              <w:pStyle w:val="ENoteTableText"/>
            </w:pPr>
            <w:r w:rsidRPr="00F2290F">
              <w:t>6</w:t>
            </w:r>
            <w:r w:rsidR="00F2290F">
              <w:t> </w:t>
            </w:r>
            <w:r w:rsidRPr="00F2290F">
              <w:t>July 2005</w:t>
            </w:r>
          </w:p>
        </w:tc>
        <w:tc>
          <w:tcPr>
            <w:tcW w:w="1845" w:type="dxa"/>
            <w:shd w:val="clear" w:color="auto" w:fill="auto"/>
          </w:tcPr>
          <w:p w:rsidR="00322E97" w:rsidRPr="00F2290F" w:rsidRDefault="00322E97" w:rsidP="000712A1">
            <w:pPr>
              <w:pStyle w:val="ENoteTableText"/>
            </w:pPr>
            <w:r w:rsidRPr="00F2290F">
              <w:t>Schedule</w:t>
            </w:r>
            <w:r w:rsidR="00F2290F">
              <w:t> </w:t>
            </w:r>
            <w:r w:rsidRPr="00F2290F">
              <w:t>2: Royal Assent</w:t>
            </w:r>
          </w:p>
        </w:tc>
        <w:tc>
          <w:tcPr>
            <w:tcW w:w="1417" w:type="dxa"/>
            <w:shd w:val="clear" w:color="auto" w:fill="auto"/>
          </w:tcPr>
          <w:p w:rsidR="00322E97" w:rsidRPr="00F2290F" w:rsidRDefault="00322E97" w:rsidP="00143617">
            <w:pPr>
              <w:pStyle w:val="ENoteTableText"/>
            </w:pPr>
            <w:r w:rsidRPr="00F2290F">
              <w:t>—</w:t>
            </w:r>
          </w:p>
        </w:tc>
      </w:tr>
      <w:tr w:rsidR="00322E97" w:rsidRPr="00F2290F" w:rsidTr="00143617">
        <w:trPr>
          <w:cantSplit/>
        </w:trPr>
        <w:tc>
          <w:tcPr>
            <w:tcW w:w="1838" w:type="dxa"/>
            <w:shd w:val="clear" w:color="auto" w:fill="auto"/>
          </w:tcPr>
          <w:p w:rsidR="00322E97" w:rsidRPr="00F2290F" w:rsidRDefault="00322E97" w:rsidP="00143617">
            <w:pPr>
              <w:pStyle w:val="ENoteTableText"/>
            </w:pPr>
            <w:r w:rsidRPr="00F2290F">
              <w:t>Sydney Harbour Federation Trust Amendment Act 2007</w:t>
            </w:r>
          </w:p>
        </w:tc>
        <w:tc>
          <w:tcPr>
            <w:tcW w:w="992" w:type="dxa"/>
            <w:shd w:val="clear" w:color="auto" w:fill="auto"/>
          </w:tcPr>
          <w:p w:rsidR="00322E97" w:rsidRPr="00F2290F" w:rsidRDefault="00322E97" w:rsidP="00143617">
            <w:pPr>
              <w:pStyle w:val="ENoteTableText"/>
            </w:pPr>
            <w:r w:rsidRPr="00F2290F">
              <w:t>151, 2007</w:t>
            </w:r>
          </w:p>
        </w:tc>
        <w:tc>
          <w:tcPr>
            <w:tcW w:w="993" w:type="dxa"/>
            <w:shd w:val="clear" w:color="auto" w:fill="auto"/>
          </w:tcPr>
          <w:p w:rsidR="00322E97" w:rsidRPr="00F2290F" w:rsidRDefault="00322E97" w:rsidP="00143617">
            <w:pPr>
              <w:pStyle w:val="ENoteTableText"/>
            </w:pPr>
            <w:smartTag w:uri="urn:schemas-microsoft-com:office:smarttags" w:element="date">
              <w:smartTagPr>
                <w:attr w:name="Year" w:val="2007"/>
                <w:attr w:name="Day" w:val="24"/>
                <w:attr w:name="Month" w:val="9"/>
              </w:smartTagPr>
              <w:r w:rsidRPr="00F2290F">
                <w:t>24 Sept 2007</w:t>
              </w:r>
            </w:smartTag>
          </w:p>
        </w:tc>
        <w:tc>
          <w:tcPr>
            <w:tcW w:w="1845" w:type="dxa"/>
            <w:shd w:val="clear" w:color="auto" w:fill="auto"/>
          </w:tcPr>
          <w:p w:rsidR="00322E97" w:rsidRPr="00F2290F" w:rsidRDefault="00322E97" w:rsidP="00143617">
            <w:pPr>
              <w:pStyle w:val="ENoteTableText"/>
            </w:pPr>
            <w:smartTag w:uri="urn:schemas-microsoft-com:office:smarttags" w:element="date">
              <w:smartTagPr>
                <w:attr w:name="Year" w:val="2007"/>
                <w:attr w:name="Day" w:val="24"/>
                <w:attr w:name="Month" w:val="9"/>
              </w:smartTagPr>
              <w:r w:rsidRPr="00F2290F">
                <w:t>24 Sept 2007</w:t>
              </w:r>
            </w:smartTag>
          </w:p>
        </w:tc>
        <w:tc>
          <w:tcPr>
            <w:tcW w:w="1417" w:type="dxa"/>
            <w:shd w:val="clear" w:color="auto" w:fill="auto"/>
          </w:tcPr>
          <w:p w:rsidR="00322E97" w:rsidRPr="00F2290F" w:rsidRDefault="00322E97" w:rsidP="00143617">
            <w:pPr>
              <w:pStyle w:val="ENoteTableText"/>
            </w:pPr>
            <w:r w:rsidRPr="00F2290F">
              <w:t>—</w:t>
            </w:r>
          </w:p>
        </w:tc>
      </w:tr>
      <w:tr w:rsidR="00322E97" w:rsidRPr="00F2290F" w:rsidTr="00143617">
        <w:trPr>
          <w:cantSplit/>
        </w:trPr>
        <w:tc>
          <w:tcPr>
            <w:tcW w:w="1838" w:type="dxa"/>
            <w:shd w:val="clear" w:color="auto" w:fill="auto"/>
          </w:tcPr>
          <w:p w:rsidR="00322E97" w:rsidRPr="00F2290F" w:rsidRDefault="00322E97" w:rsidP="00143617">
            <w:pPr>
              <w:pStyle w:val="ENoteTableText"/>
            </w:pPr>
            <w:r w:rsidRPr="00F2290F">
              <w:t>Statute Law Revision Act 2011</w:t>
            </w:r>
          </w:p>
        </w:tc>
        <w:tc>
          <w:tcPr>
            <w:tcW w:w="992" w:type="dxa"/>
            <w:shd w:val="clear" w:color="auto" w:fill="auto"/>
          </w:tcPr>
          <w:p w:rsidR="00322E97" w:rsidRPr="00F2290F" w:rsidRDefault="00322E97" w:rsidP="00143617">
            <w:pPr>
              <w:pStyle w:val="ENoteTableText"/>
            </w:pPr>
            <w:r w:rsidRPr="00F2290F">
              <w:t>5, 2011</w:t>
            </w:r>
          </w:p>
        </w:tc>
        <w:tc>
          <w:tcPr>
            <w:tcW w:w="993" w:type="dxa"/>
            <w:shd w:val="clear" w:color="auto" w:fill="auto"/>
          </w:tcPr>
          <w:p w:rsidR="00322E97" w:rsidRPr="00F2290F" w:rsidRDefault="00322E97" w:rsidP="00143617">
            <w:pPr>
              <w:pStyle w:val="ENoteTableText"/>
            </w:pPr>
            <w:r w:rsidRPr="00F2290F">
              <w:t>22 Mar 2011</w:t>
            </w:r>
          </w:p>
        </w:tc>
        <w:tc>
          <w:tcPr>
            <w:tcW w:w="1845" w:type="dxa"/>
            <w:shd w:val="clear" w:color="auto" w:fill="auto"/>
          </w:tcPr>
          <w:p w:rsidR="00322E97" w:rsidRPr="00F2290F" w:rsidRDefault="00322E97" w:rsidP="00143617">
            <w:pPr>
              <w:pStyle w:val="ENoteTableText"/>
            </w:pPr>
            <w:r w:rsidRPr="00F2290F">
              <w:t>Schedule</w:t>
            </w:r>
            <w:r w:rsidR="00F2290F">
              <w:t> </w:t>
            </w:r>
            <w:r w:rsidRPr="00F2290F">
              <w:t>5 (items</w:t>
            </w:r>
            <w:r w:rsidR="00F2290F">
              <w:t> </w:t>
            </w:r>
            <w:r w:rsidRPr="00F2290F">
              <w:t>209, 210): 19 Apr 2011</w:t>
            </w:r>
          </w:p>
        </w:tc>
        <w:tc>
          <w:tcPr>
            <w:tcW w:w="1417" w:type="dxa"/>
            <w:shd w:val="clear" w:color="auto" w:fill="auto"/>
          </w:tcPr>
          <w:p w:rsidR="00322E97" w:rsidRPr="00F2290F" w:rsidRDefault="00322E97" w:rsidP="00143617">
            <w:pPr>
              <w:pStyle w:val="ENoteTableText"/>
            </w:pPr>
            <w:r w:rsidRPr="00F2290F">
              <w:t>—</w:t>
            </w:r>
          </w:p>
        </w:tc>
      </w:tr>
      <w:tr w:rsidR="00322E97" w:rsidRPr="00F2290F" w:rsidTr="00143617">
        <w:trPr>
          <w:cantSplit/>
        </w:trPr>
        <w:tc>
          <w:tcPr>
            <w:tcW w:w="1838" w:type="dxa"/>
            <w:shd w:val="clear" w:color="auto" w:fill="auto"/>
          </w:tcPr>
          <w:p w:rsidR="00322E97" w:rsidRPr="00F2290F" w:rsidRDefault="00322E97" w:rsidP="00143617">
            <w:pPr>
              <w:pStyle w:val="ENoteTableText"/>
            </w:pPr>
            <w:r w:rsidRPr="00F2290F">
              <w:t>Acts Interpretation Amendment Act 2011</w:t>
            </w:r>
          </w:p>
        </w:tc>
        <w:tc>
          <w:tcPr>
            <w:tcW w:w="992" w:type="dxa"/>
            <w:shd w:val="clear" w:color="auto" w:fill="auto"/>
          </w:tcPr>
          <w:p w:rsidR="00322E97" w:rsidRPr="00F2290F" w:rsidRDefault="00322E97" w:rsidP="00143617">
            <w:pPr>
              <w:pStyle w:val="ENoteTableText"/>
            </w:pPr>
            <w:r w:rsidRPr="00F2290F">
              <w:t>46, 2011</w:t>
            </w:r>
          </w:p>
        </w:tc>
        <w:tc>
          <w:tcPr>
            <w:tcW w:w="993" w:type="dxa"/>
            <w:shd w:val="clear" w:color="auto" w:fill="auto"/>
          </w:tcPr>
          <w:p w:rsidR="00322E97" w:rsidRPr="00F2290F" w:rsidRDefault="00322E97" w:rsidP="00143617">
            <w:pPr>
              <w:pStyle w:val="ENoteTableText"/>
            </w:pPr>
            <w:r w:rsidRPr="00F2290F">
              <w:t>27</w:t>
            </w:r>
            <w:r w:rsidR="00F2290F">
              <w:t> </w:t>
            </w:r>
            <w:r w:rsidRPr="00F2290F">
              <w:t>June 2011</w:t>
            </w:r>
          </w:p>
        </w:tc>
        <w:tc>
          <w:tcPr>
            <w:tcW w:w="1845" w:type="dxa"/>
            <w:shd w:val="clear" w:color="auto" w:fill="auto"/>
          </w:tcPr>
          <w:p w:rsidR="00322E97" w:rsidRPr="00F2290F" w:rsidRDefault="00322E97" w:rsidP="00143617">
            <w:pPr>
              <w:pStyle w:val="ENoteTableText"/>
            </w:pPr>
            <w:r w:rsidRPr="00F2290F">
              <w:t>Schedule</w:t>
            </w:r>
            <w:r w:rsidR="00F2290F">
              <w:t> </w:t>
            </w:r>
            <w:r w:rsidRPr="00F2290F">
              <w:t>2 (items</w:t>
            </w:r>
            <w:r w:rsidR="00F2290F">
              <w:t> </w:t>
            </w:r>
            <w:r w:rsidRPr="00F2290F">
              <w:t>1102–1106) and Schedule</w:t>
            </w:r>
            <w:r w:rsidR="00F2290F">
              <w:t> </w:t>
            </w:r>
            <w:r w:rsidRPr="00F2290F">
              <w:t>3 (items</w:t>
            </w:r>
            <w:r w:rsidR="00F2290F">
              <w:t> </w:t>
            </w:r>
            <w:r w:rsidRPr="00F2290F">
              <w:t>10, 11): 27 Dec 2011</w:t>
            </w:r>
          </w:p>
        </w:tc>
        <w:tc>
          <w:tcPr>
            <w:tcW w:w="1417" w:type="dxa"/>
            <w:shd w:val="clear" w:color="auto" w:fill="auto"/>
          </w:tcPr>
          <w:p w:rsidR="00322E97" w:rsidRPr="00F2290F" w:rsidRDefault="00322E97" w:rsidP="00143617">
            <w:pPr>
              <w:pStyle w:val="ENoteTableText"/>
            </w:pPr>
            <w:r w:rsidRPr="00F2290F">
              <w:t>Sch. 3 (items</w:t>
            </w:r>
            <w:r w:rsidR="00F2290F">
              <w:t> </w:t>
            </w:r>
            <w:r w:rsidRPr="00F2290F">
              <w:t>10, 11)</w:t>
            </w:r>
          </w:p>
        </w:tc>
      </w:tr>
      <w:tr w:rsidR="00322E97" w:rsidRPr="00F2290F" w:rsidTr="00D02D6E">
        <w:trPr>
          <w:cantSplit/>
        </w:trPr>
        <w:tc>
          <w:tcPr>
            <w:tcW w:w="1838" w:type="dxa"/>
            <w:shd w:val="clear" w:color="auto" w:fill="auto"/>
          </w:tcPr>
          <w:p w:rsidR="00322E97" w:rsidRPr="00F2290F" w:rsidRDefault="00322E97" w:rsidP="00143617">
            <w:pPr>
              <w:pStyle w:val="ENoteTableText"/>
            </w:pPr>
            <w:r w:rsidRPr="00F2290F">
              <w:t>Statute Law Revision Act 2013</w:t>
            </w:r>
          </w:p>
        </w:tc>
        <w:tc>
          <w:tcPr>
            <w:tcW w:w="992" w:type="dxa"/>
            <w:shd w:val="clear" w:color="auto" w:fill="auto"/>
          </w:tcPr>
          <w:p w:rsidR="00322E97" w:rsidRPr="00F2290F" w:rsidRDefault="00322E97" w:rsidP="00143617">
            <w:pPr>
              <w:pStyle w:val="ENoteTableText"/>
            </w:pPr>
            <w:r w:rsidRPr="00F2290F">
              <w:t>103, 2013</w:t>
            </w:r>
          </w:p>
        </w:tc>
        <w:tc>
          <w:tcPr>
            <w:tcW w:w="993" w:type="dxa"/>
            <w:shd w:val="clear" w:color="auto" w:fill="auto"/>
          </w:tcPr>
          <w:p w:rsidR="00322E97" w:rsidRPr="00F2290F" w:rsidRDefault="00322E97" w:rsidP="00143617">
            <w:pPr>
              <w:pStyle w:val="ENoteTableText"/>
            </w:pPr>
            <w:r w:rsidRPr="00F2290F">
              <w:t>29</w:t>
            </w:r>
            <w:r w:rsidR="00F2290F">
              <w:t> </w:t>
            </w:r>
            <w:r w:rsidRPr="00F2290F">
              <w:t>June 2013</w:t>
            </w:r>
          </w:p>
        </w:tc>
        <w:tc>
          <w:tcPr>
            <w:tcW w:w="1845" w:type="dxa"/>
            <w:shd w:val="clear" w:color="auto" w:fill="auto"/>
          </w:tcPr>
          <w:p w:rsidR="00322E97" w:rsidRPr="00F2290F" w:rsidRDefault="00322E97" w:rsidP="000712A1">
            <w:pPr>
              <w:pStyle w:val="ENoteTableText"/>
            </w:pPr>
            <w:r w:rsidRPr="00F2290F">
              <w:t>Schedule</w:t>
            </w:r>
            <w:r w:rsidR="00F2290F">
              <w:t> </w:t>
            </w:r>
            <w:r w:rsidRPr="00F2290F">
              <w:t>3 (items</w:t>
            </w:r>
            <w:r w:rsidR="00F2290F">
              <w:t> </w:t>
            </w:r>
            <w:r w:rsidRPr="00F2290F">
              <w:t>196, 197, 343): Royal Assent</w:t>
            </w:r>
          </w:p>
        </w:tc>
        <w:tc>
          <w:tcPr>
            <w:tcW w:w="1417" w:type="dxa"/>
            <w:shd w:val="clear" w:color="auto" w:fill="auto"/>
          </w:tcPr>
          <w:p w:rsidR="00322E97" w:rsidRPr="00F2290F" w:rsidRDefault="00322E97" w:rsidP="00143617">
            <w:pPr>
              <w:pStyle w:val="ENoteTableText"/>
            </w:pPr>
            <w:r w:rsidRPr="00F2290F">
              <w:t>Sch. 3 (item</w:t>
            </w:r>
            <w:r w:rsidR="00F2290F">
              <w:t> </w:t>
            </w:r>
            <w:r w:rsidRPr="00F2290F">
              <w:t>343)</w:t>
            </w:r>
          </w:p>
        </w:tc>
      </w:tr>
      <w:tr w:rsidR="00082ACD" w:rsidRPr="00F2290F" w:rsidTr="00766B49">
        <w:trPr>
          <w:cantSplit/>
        </w:trPr>
        <w:tc>
          <w:tcPr>
            <w:tcW w:w="1838" w:type="dxa"/>
            <w:tcBorders>
              <w:bottom w:val="nil"/>
            </w:tcBorders>
            <w:shd w:val="clear" w:color="auto" w:fill="auto"/>
          </w:tcPr>
          <w:p w:rsidR="00082ACD" w:rsidRPr="00F2290F" w:rsidRDefault="00082ACD" w:rsidP="00143617">
            <w:pPr>
              <w:pStyle w:val="ENoteTableText"/>
            </w:pPr>
            <w:r w:rsidRPr="00F2290F">
              <w:t>Public Governance, Performance and Accountability (Consequential and Transitional Provisions) Act 2014</w:t>
            </w:r>
          </w:p>
        </w:tc>
        <w:tc>
          <w:tcPr>
            <w:tcW w:w="992" w:type="dxa"/>
            <w:tcBorders>
              <w:bottom w:val="nil"/>
            </w:tcBorders>
            <w:shd w:val="clear" w:color="auto" w:fill="auto"/>
          </w:tcPr>
          <w:p w:rsidR="00082ACD" w:rsidRPr="00F2290F" w:rsidRDefault="00082ACD" w:rsidP="00143617">
            <w:pPr>
              <w:pStyle w:val="ENoteTableText"/>
            </w:pPr>
            <w:r w:rsidRPr="00F2290F">
              <w:t>62, 2014</w:t>
            </w:r>
          </w:p>
        </w:tc>
        <w:tc>
          <w:tcPr>
            <w:tcW w:w="993" w:type="dxa"/>
            <w:tcBorders>
              <w:bottom w:val="nil"/>
            </w:tcBorders>
            <w:shd w:val="clear" w:color="auto" w:fill="auto"/>
          </w:tcPr>
          <w:p w:rsidR="00082ACD" w:rsidRPr="00F2290F" w:rsidRDefault="00082ACD" w:rsidP="00143617">
            <w:pPr>
              <w:pStyle w:val="ENoteTableText"/>
            </w:pPr>
            <w:r w:rsidRPr="00F2290F">
              <w:t>30</w:t>
            </w:r>
            <w:r w:rsidR="00F2290F">
              <w:t> </w:t>
            </w:r>
            <w:r w:rsidRPr="00F2290F">
              <w:t>June 2014</w:t>
            </w:r>
          </w:p>
        </w:tc>
        <w:tc>
          <w:tcPr>
            <w:tcW w:w="1845" w:type="dxa"/>
            <w:tcBorders>
              <w:bottom w:val="nil"/>
            </w:tcBorders>
            <w:shd w:val="clear" w:color="auto" w:fill="auto"/>
          </w:tcPr>
          <w:p w:rsidR="00082ACD" w:rsidRPr="00F2290F" w:rsidRDefault="00082ACD" w:rsidP="00D02D6E">
            <w:pPr>
              <w:pStyle w:val="ENoteTableText"/>
            </w:pPr>
            <w:r w:rsidRPr="00F2290F">
              <w:t>Sch 12</w:t>
            </w:r>
            <w:r w:rsidR="000257B8" w:rsidRPr="00F2290F">
              <w:t xml:space="preserve"> </w:t>
            </w:r>
            <w:r w:rsidR="00D02D6E" w:rsidRPr="00F2290F">
              <w:t>(items</w:t>
            </w:r>
            <w:r w:rsidR="00F2290F">
              <w:t> </w:t>
            </w:r>
            <w:r w:rsidR="00D02D6E" w:rsidRPr="00F2290F">
              <w:t xml:space="preserve">173–187) </w:t>
            </w:r>
            <w:r w:rsidR="000257B8" w:rsidRPr="00F2290F">
              <w:t xml:space="preserve">and </w:t>
            </w:r>
            <w:r w:rsidR="00D02D6E" w:rsidRPr="00F2290F">
              <w:t xml:space="preserve">Sch </w:t>
            </w:r>
            <w:r w:rsidR="000257B8" w:rsidRPr="00F2290F">
              <w:t>14</w:t>
            </w:r>
            <w:r w:rsidR="00D02D6E" w:rsidRPr="00F2290F">
              <w:t xml:space="preserve"> (items</w:t>
            </w:r>
            <w:r w:rsidR="00F2290F">
              <w:t> </w:t>
            </w:r>
            <w:r w:rsidR="00D02D6E" w:rsidRPr="00F2290F">
              <w:t>1–4)</w:t>
            </w:r>
            <w:r w:rsidRPr="00F2290F">
              <w:t>: 1</w:t>
            </w:r>
            <w:r w:rsidR="00F2290F">
              <w:t> </w:t>
            </w:r>
            <w:r w:rsidRPr="00F2290F">
              <w:t>July 2014 (s 2(1) item</w:t>
            </w:r>
            <w:r w:rsidR="000257B8" w:rsidRPr="00F2290F">
              <w:t>s</w:t>
            </w:r>
            <w:r w:rsidR="00F2290F">
              <w:t> </w:t>
            </w:r>
            <w:r w:rsidRPr="00F2290F">
              <w:t>6</w:t>
            </w:r>
            <w:r w:rsidR="00D02D6E" w:rsidRPr="00F2290F">
              <w:t>,</w:t>
            </w:r>
            <w:r w:rsidR="000257B8" w:rsidRPr="00F2290F">
              <w:t xml:space="preserve"> 14</w:t>
            </w:r>
            <w:r w:rsidR="00E75BEC" w:rsidRPr="00F2290F">
              <w:t>)</w:t>
            </w:r>
          </w:p>
        </w:tc>
        <w:tc>
          <w:tcPr>
            <w:tcW w:w="1417" w:type="dxa"/>
            <w:tcBorders>
              <w:bottom w:val="nil"/>
            </w:tcBorders>
            <w:shd w:val="clear" w:color="auto" w:fill="auto"/>
          </w:tcPr>
          <w:p w:rsidR="00082ACD" w:rsidRPr="00F2290F" w:rsidRDefault="000257B8">
            <w:pPr>
              <w:pStyle w:val="ENoteTableText"/>
            </w:pPr>
            <w:r w:rsidRPr="00F2290F">
              <w:t>Sch 14</w:t>
            </w:r>
          </w:p>
        </w:tc>
      </w:tr>
      <w:tr w:rsidR="00BD2411" w:rsidRPr="00F2290F" w:rsidTr="00723D94">
        <w:trPr>
          <w:cantSplit/>
        </w:trPr>
        <w:tc>
          <w:tcPr>
            <w:tcW w:w="1838" w:type="dxa"/>
            <w:tcBorders>
              <w:top w:val="nil"/>
              <w:bottom w:val="nil"/>
            </w:tcBorders>
            <w:shd w:val="clear" w:color="auto" w:fill="auto"/>
          </w:tcPr>
          <w:p w:rsidR="00BD2411" w:rsidRPr="00F2290F" w:rsidRDefault="00BD2411" w:rsidP="00723D94">
            <w:pPr>
              <w:pStyle w:val="ENoteTTIndentHeading"/>
            </w:pPr>
            <w:r w:rsidRPr="00F2290F">
              <w:lastRenderedPageBreak/>
              <w:t>as amended by</w:t>
            </w:r>
          </w:p>
        </w:tc>
        <w:tc>
          <w:tcPr>
            <w:tcW w:w="992" w:type="dxa"/>
            <w:tcBorders>
              <w:top w:val="nil"/>
              <w:bottom w:val="nil"/>
            </w:tcBorders>
            <w:shd w:val="clear" w:color="auto" w:fill="auto"/>
          </w:tcPr>
          <w:p w:rsidR="00BD2411" w:rsidRPr="00F2290F" w:rsidRDefault="00BD2411" w:rsidP="00143617">
            <w:pPr>
              <w:pStyle w:val="ENoteTableText"/>
            </w:pPr>
          </w:p>
        </w:tc>
        <w:tc>
          <w:tcPr>
            <w:tcW w:w="993" w:type="dxa"/>
            <w:tcBorders>
              <w:top w:val="nil"/>
              <w:bottom w:val="nil"/>
            </w:tcBorders>
            <w:shd w:val="clear" w:color="auto" w:fill="auto"/>
          </w:tcPr>
          <w:p w:rsidR="00BD2411" w:rsidRPr="00F2290F" w:rsidRDefault="00BD2411" w:rsidP="00143617">
            <w:pPr>
              <w:pStyle w:val="ENoteTableText"/>
            </w:pPr>
          </w:p>
        </w:tc>
        <w:tc>
          <w:tcPr>
            <w:tcW w:w="1845" w:type="dxa"/>
            <w:tcBorders>
              <w:top w:val="nil"/>
              <w:bottom w:val="nil"/>
            </w:tcBorders>
            <w:shd w:val="clear" w:color="auto" w:fill="auto"/>
          </w:tcPr>
          <w:p w:rsidR="00BD2411" w:rsidRPr="00F2290F" w:rsidRDefault="00BD2411" w:rsidP="00D02D6E">
            <w:pPr>
              <w:pStyle w:val="ENoteTableText"/>
            </w:pPr>
          </w:p>
        </w:tc>
        <w:tc>
          <w:tcPr>
            <w:tcW w:w="1417" w:type="dxa"/>
            <w:tcBorders>
              <w:top w:val="nil"/>
              <w:bottom w:val="nil"/>
            </w:tcBorders>
            <w:shd w:val="clear" w:color="auto" w:fill="auto"/>
          </w:tcPr>
          <w:p w:rsidR="00BD2411" w:rsidRPr="00F2290F" w:rsidRDefault="00BD2411" w:rsidP="00143617">
            <w:pPr>
              <w:pStyle w:val="ENoteTableText"/>
            </w:pPr>
          </w:p>
        </w:tc>
      </w:tr>
      <w:tr w:rsidR="00BD2411" w:rsidRPr="00F2290F" w:rsidTr="00723D94">
        <w:trPr>
          <w:cantSplit/>
        </w:trPr>
        <w:tc>
          <w:tcPr>
            <w:tcW w:w="1838" w:type="dxa"/>
            <w:tcBorders>
              <w:top w:val="nil"/>
              <w:bottom w:val="nil"/>
            </w:tcBorders>
            <w:shd w:val="clear" w:color="auto" w:fill="auto"/>
          </w:tcPr>
          <w:p w:rsidR="00BD2411" w:rsidRPr="00F2290F" w:rsidRDefault="00BD2411" w:rsidP="00723D94">
            <w:pPr>
              <w:pStyle w:val="ENoteTTi"/>
            </w:pPr>
            <w:r w:rsidRPr="00F2290F">
              <w:t>Public Governance and Resources Legislation Amendment Act (No.</w:t>
            </w:r>
            <w:r w:rsidR="00F2290F">
              <w:t> </w:t>
            </w:r>
            <w:r w:rsidRPr="00F2290F">
              <w:t>1) 2015</w:t>
            </w:r>
          </w:p>
        </w:tc>
        <w:tc>
          <w:tcPr>
            <w:tcW w:w="992" w:type="dxa"/>
            <w:tcBorders>
              <w:top w:val="nil"/>
              <w:bottom w:val="nil"/>
            </w:tcBorders>
            <w:shd w:val="clear" w:color="auto" w:fill="auto"/>
          </w:tcPr>
          <w:p w:rsidR="00BD2411" w:rsidRPr="00F2290F" w:rsidRDefault="00BD2411" w:rsidP="00143617">
            <w:pPr>
              <w:pStyle w:val="ENoteTableText"/>
            </w:pPr>
            <w:r w:rsidRPr="00F2290F">
              <w:t>36, 2015</w:t>
            </w:r>
          </w:p>
        </w:tc>
        <w:tc>
          <w:tcPr>
            <w:tcW w:w="993" w:type="dxa"/>
            <w:tcBorders>
              <w:top w:val="nil"/>
              <w:bottom w:val="nil"/>
            </w:tcBorders>
            <w:shd w:val="clear" w:color="auto" w:fill="auto"/>
          </w:tcPr>
          <w:p w:rsidR="00BD2411" w:rsidRPr="00F2290F" w:rsidRDefault="00BD2411" w:rsidP="00143617">
            <w:pPr>
              <w:pStyle w:val="ENoteTableText"/>
            </w:pPr>
            <w:r w:rsidRPr="00F2290F">
              <w:t>13 Apr 2015</w:t>
            </w:r>
          </w:p>
        </w:tc>
        <w:tc>
          <w:tcPr>
            <w:tcW w:w="1845" w:type="dxa"/>
            <w:tcBorders>
              <w:top w:val="nil"/>
              <w:bottom w:val="nil"/>
            </w:tcBorders>
            <w:shd w:val="clear" w:color="auto" w:fill="auto"/>
          </w:tcPr>
          <w:p w:rsidR="00BD2411" w:rsidRPr="00F2290F" w:rsidRDefault="00BD2411" w:rsidP="00D02D6E">
            <w:pPr>
              <w:pStyle w:val="ENoteTableText"/>
            </w:pPr>
            <w:r w:rsidRPr="00F2290F">
              <w:t>Sch 2 (item</w:t>
            </w:r>
            <w:r w:rsidR="00766B49" w:rsidRPr="00F2290F">
              <w:t>s</w:t>
            </w:r>
            <w:r w:rsidR="00F2290F">
              <w:t> </w:t>
            </w:r>
            <w:r w:rsidRPr="00F2290F">
              <w:t>7</w:t>
            </w:r>
            <w:r w:rsidR="00766B49" w:rsidRPr="00F2290F">
              <w:t>–9</w:t>
            </w:r>
            <w:r w:rsidRPr="00F2290F">
              <w:t>) and Sch 7: 14 Apr 2015 (s 2)</w:t>
            </w:r>
          </w:p>
        </w:tc>
        <w:tc>
          <w:tcPr>
            <w:tcW w:w="1417" w:type="dxa"/>
            <w:tcBorders>
              <w:top w:val="nil"/>
              <w:bottom w:val="nil"/>
            </w:tcBorders>
            <w:shd w:val="clear" w:color="auto" w:fill="auto"/>
          </w:tcPr>
          <w:p w:rsidR="00BD2411" w:rsidRPr="00F2290F" w:rsidRDefault="00BD2411" w:rsidP="00143617">
            <w:pPr>
              <w:pStyle w:val="ENoteTableText"/>
            </w:pPr>
            <w:r w:rsidRPr="00F2290F">
              <w:t>Sch 7</w:t>
            </w:r>
          </w:p>
        </w:tc>
      </w:tr>
      <w:tr w:rsidR="00BD2411" w:rsidRPr="00F2290F" w:rsidTr="00723D94">
        <w:trPr>
          <w:cantSplit/>
        </w:trPr>
        <w:tc>
          <w:tcPr>
            <w:tcW w:w="1838" w:type="dxa"/>
            <w:tcBorders>
              <w:top w:val="nil"/>
              <w:bottom w:val="nil"/>
            </w:tcBorders>
            <w:shd w:val="clear" w:color="auto" w:fill="auto"/>
          </w:tcPr>
          <w:p w:rsidR="00BD2411" w:rsidRPr="00F2290F" w:rsidRDefault="00BD2411" w:rsidP="00723D94">
            <w:pPr>
              <w:pStyle w:val="ENoteTTIndentHeadingSub"/>
            </w:pPr>
            <w:r w:rsidRPr="00F2290F">
              <w:t>as amended by</w:t>
            </w:r>
          </w:p>
        </w:tc>
        <w:tc>
          <w:tcPr>
            <w:tcW w:w="992" w:type="dxa"/>
            <w:tcBorders>
              <w:top w:val="nil"/>
              <w:bottom w:val="nil"/>
            </w:tcBorders>
            <w:shd w:val="clear" w:color="auto" w:fill="auto"/>
          </w:tcPr>
          <w:p w:rsidR="00BD2411" w:rsidRPr="00F2290F" w:rsidRDefault="00BD2411" w:rsidP="00143617">
            <w:pPr>
              <w:pStyle w:val="ENoteTableText"/>
            </w:pPr>
          </w:p>
        </w:tc>
        <w:tc>
          <w:tcPr>
            <w:tcW w:w="993" w:type="dxa"/>
            <w:tcBorders>
              <w:top w:val="nil"/>
              <w:bottom w:val="nil"/>
            </w:tcBorders>
            <w:shd w:val="clear" w:color="auto" w:fill="auto"/>
          </w:tcPr>
          <w:p w:rsidR="00BD2411" w:rsidRPr="00F2290F" w:rsidRDefault="00BD2411" w:rsidP="00143617">
            <w:pPr>
              <w:pStyle w:val="ENoteTableText"/>
            </w:pPr>
          </w:p>
        </w:tc>
        <w:tc>
          <w:tcPr>
            <w:tcW w:w="1845" w:type="dxa"/>
            <w:tcBorders>
              <w:top w:val="nil"/>
              <w:bottom w:val="nil"/>
            </w:tcBorders>
            <w:shd w:val="clear" w:color="auto" w:fill="auto"/>
          </w:tcPr>
          <w:p w:rsidR="00BD2411" w:rsidRPr="00F2290F" w:rsidRDefault="00BD2411" w:rsidP="00D02D6E">
            <w:pPr>
              <w:pStyle w:val="ENoteTableText"/>
            </w:pPr>
          </w:p>
        </w:tc>
        <w:tc>
          <w:tcPr>
            <w:tcW w:w="1417" w:type="dxa"/>
            <w:tcBorders>
              <w:top w:val="nil"/>
              <w:bottom w:val="nil"/>
            </w:tcBorders>
            <w:shd w:val="clear" w:color="auto" w:fill="auto"/>
          </w:tcPr>
          <w:p w:rsidR="00BD2411" w:rsidRPr="00F2290F" w:rsidRDefault="00BD2411" w:rsidP="00143617">
            <w:pPr>
              <w:pStyle w:val="ENoteTableText"/>
            </w:pPr>
          </w:p>
        </w:tc>
      </w:tr>
      <w:tr w:rsidR="00BD2411" w:rsidRPr="00F2290F" w:rsidTr="00723D94">
        <w:trPr>
          <w:cantSplit/>
        </w:trPr>
        <w:tc>
          <w:tcPr>
            <w:tcW w:w="1838" w:type="dxa"/>
            <w:tcBorders>
              <w:top w:val="nil"/>
              <w:bottom w:val="nil"/>
            </w:tcBorders>
            <w:shd w:val="clear" w:color="auto" w:fill="auto"/>
          </w:tcPr>
          <w:p w:rsidR="00BD2411" w:rsidRPr="00F2290F" w:rsidRDefault="00BD2411" w:rsidP="00723D94">
            <w:pPr>
              <w:pStyle w:val="ENoteTTiSub"/>
            </w:pPr>
            <w:r w:rsidRPr="00F2290F">
              <w:t>Acts and Instruments (Framework Reform) (Consequential Provisions) Act 2015</w:t>
            </w:r>
          </w:p>
        </w:tc>
        <w:tc>
          <w:tcPr>
            <w:tcW w:w="992" w:type="dxa"/>
            <w:tcBorders>
              <w:top w:val="nil"/>
              <w:bottom w:val="nil"/>
            </w:tcBorders>
            <w:shd w:val="clear" w:color="auto" w:fill="auto"/>
          </w:tcPr>
          <w:p w:rsidR="00BD2411" w:rsidRPr="00F2290F" w:rsidRDefault="00BD2411" w:rsidP="00143617">
            <w:pPr>
              <w:pStyle w:val="ENoteTableText"/>
            </w:pPr>
            <w:r w:rsidRPr="00F2290F">
              <w:t>126, 2015</w:t>
            </w:r>
          </w:p>
        </w:tc>
        <w:tc>
          <w:tcPr>
            <w:tcW w:w="993" w:type="dxa"/>
            <w:tcBorders>
              <w:top w:val="nil"/>
              <w:bottom w:val="nil"/>
            </w:tcBorders>
            <w:shd w:val="clear" w:color="auto" w:fill="auto"/>
          </w:tcPr>
          <w:p w:rsidR="00BD2411" w:rsidRPr="00F2290F" w:rsidRDefault="00BD2411" w:rsidP="00143617">
            <w:pPr>
              <w:pStyle w:val="ENoteTableText"/>
            </w:pPr>
            <w:r w:rsidRPr="00F2290F">
              <w:t>10 Sept 2015</w:t>
            </w:r>
          </w:p>
        </w:tc>
        <w:tc>
          <w:tcPr>
            <w:tcW w:w="1845" w:type="dxa"/>
            <w:tcBorders>
              <w:top w:val="nil"/>
              <w:bottom w:val="nil"/>
            </w:tcBorders>
            <w:shd w:val="clear" w:color="auto" w:fill="auto"/>
          </w:tcPr>
          <w:p w:rsidR="00BD2411" w:rsidRPr="00F2290F" w:rsidRDefault="00BD2411" w:rsidP="00D02D6E">
            <w:pPr>
              <w:pStyle w:val="ENoteTableText"/>
            </w:pPr>
            <w:r w:rsidRPr="00F2290F">
              <w:t>Sch 1 (item</w:t>
            </w:r>
            <w:r w:rsidR="00F2290F">
              <w:t> </w:t>
            </w:r>
            <w:r w:rsidRPr="00F2290F">
              <w:t>486): 5 Mar 2016 (s 2(1) item</w:t>
            </w:r>
            <w:r w:rsidR="00F2290F">
              <w:t> </w:t>
            </w:r>
            <w:r w:rsidRPr="00F2290F">
              <w:t xml:space="preserve">2) </w:t>
            </w:r>
          </w:p>
        </w:tc>
        <w:tc>
          <w:tcPr>
            <w:tcW w:w="1417" w:type="dxa"/>
            <w:tcBorders>
              <w:top w:val="nil"/>
              <w:bottom w:val="nil"/>
            </w:tcBorders>
            <w:shd w:val="clear" w:color="auto" w:fill="auto"/>
          </w:tcPr>
          <w:p w:rsidR="00BD2411" w:rsidRPr="00F2290F" w:rsidRDefault="00BD2411" w:rsidP="00143617">
            <w:pPr>
              <w:pStyle w:val="ENoteTableText"/>
            </w:pPr>
            <w:r w:rsidRPr="00F2290F">
              <w:t>—</w:t>
            </w:r>
          </w:p>
        </w:tc>
      </w:tr>
      <w:tr w:rsidR="00BD2411" w:rsidRPr="00F2290F" w:rsidTr="00723D94">
        <w:trPr>
          <w:cantSplit/>
        </w:trPr>
        <w:tc>
          <w:tcPr>
            <w:tcW w:w="1838" w:type="dxa"/>
            <w:tcBorders>
              <w:top w:val="nil"/>
              <w:bottom w:val="single" w:sz="4" w:space="0" w:color="auto"/>
            </w:tcBorders>
            <w:shd w:val="clear" w:color="auto" w:fill="auto"/>
          </w:tcPr>
          <w:p w:rsidR="00BD2411" w:rsidRPr="00F2290F" w:rsidRDefault="00BD2411" w:rsidP="00723D94">
            <w:pPr>
              <w:pStyle w:val="ENoteTTi"/>
            </w:pPr>
            <w:r w:rsidRPr="00F2290F">
              <w:t>Acts and Instruments (Framework Reform) (Consequential Provisions) Act 2015</w:t>
            </w:r>
          </w:p>
        </w:tc>
        <w:tc>
          <w:tcPr>
            <w:tcW w:w="992" w:type="dxa"/>
            <w:tcBorders>
              <w:top w:val="nil"/>
              <w:bottom w:val="single" w:sz="4" w:space="0" w:color="auto"/>
            </w:tcBorders>
            <w:shd w:val="clear" w:color="auto" w:fill="auto"/>
          </w:tcPr>
          <w:p w:rsidR="00BD2411" w:rsidRPr="00F2290F" w:rsidRDefault="00BD2411" w:rsidP="00143617">
            <w:pPr>
              <w:pStyle w:val="ENoteTableText"/>
            </w:pPr>
            <w:r w:rsidRPr="00F2290F">
              <w:t>126, 2015</w:t>
            </w:r>
          </w:p>
        </w:tc>
        <w:tc>
          <w:tcPr>
            <w:tcW w:w="993" w:type="dxa"/>
            <w:tcBorders>
              <w:top w:val="nil"/>
              <w:bottom w:val="single" w:sz="4" w:space="0" w:color="auto"/>
            </w:tcBorders>
            <w:shd w:val="clear" w:color="auto" w:fill="auto"/>
          </w:tcPr>
          <w:p w:rsidR="00BD2411" w:rsidRPr="00F2290F" w:rsidRDefault="00BD2411" w:rsidP="00143617">
            <w:pPr>
              <w:pStyle w:val="ENoteTableText"/>
            </w:pPr>
            <w:r w:rsidRPr="00F2290F">
              <w:t>10 Sept 2015</w:t>
            </w:r>
          </w:p>
        </w:tc>
        <w:tc>
          <w:tcPr>
            <w:tcW w:w="1845" w:type="dxa"/>
            <w:tcBorders>
              <w:top w:val="nil"/>
              <w:bottom w:val="single" w:sz="4" w:space="0" w:color="auto"/>
            </w:tcBorders>
            <w:shd w:val="clear" w:color="auto" w:fill="auto"/>
          </w:tcPr>
          <w:p w:rsidR="00BD2411" w:rsidRPr="00F2290F" w:rsidRDefault="00BD2411" w:rsidP="00D02D6E">
            <w:pPr>
              <w:pStyle w:val="ENoteTableText"/>
            </w:pPr>
            <w:r w:rsidRPr="00F2290F">
              <w:t>Sch 1 (item</w:t>
            </w:r>
            <w:r w:rsidR="00F2290F">
              <w:t> </w:t>
            </w:r>
            <w:r w:rsidRPr="00F2290F">
              <w:t>495): 5 Mar 2016 (s 2(1) item</w:t>
            </w:r>
            <w:r w:rsidR="00F2290F">
              <w:t> </w:t>
            </w:r>
            <w:r w:rsidRPr="00F2290F">
              <w:t xml:space="preserve">2) </w:t>
            </w:r>
          </w:p>
        </w:tc>
        <w:tc>
          <w:tcPr>
            <w:tcW w:w="1417" w:type="dxa"/>
            <w:tcBorders>
              <w:top w:val="nil"/>
              <w:bottom w:val="single" w:sz="4" w:space="0" w:color="auto"/>
            </w:tcBorders>
            <w:shd w:val="clear" w:color="auto" w:fill="auto"/>
          </w:tcPr>
          <w:p w:rsidR="00BD2411" w:rsidRPr="00F2290F" w:rsidRDefault="00BD2411" w:rsidP="00143617">
            <w:pPr>
              <w:pStyle w:val="ENoteTableText"/>
            </w:pPr>
            <w:r w:rsidRPr="00F2290F">
              <w:t>—</w:t>
            </w:r>
          </w:p>
        </w:tc>
      </w:tr>
      <w:tr w:rsidR="00BD2411" w:rsidRPr="00F2290F" w:rsidTr="00723D94">
        <w:trPr>
          <w:cantSplit/>
        </w:trPr>
        <w:tc>
          <w:tcPr>
            <w:tcW w:w="1838" w:type="dxa"/>
            <w:tcBorders>
              <w:top w:val="single" w:sz="4" w:space="0" w:color="auto"/>
              <w:bottom w:val="single" w:sz="12" w:space="0" w:color="auto"/>
            </w:tcBorders>
            <w:shd w:val="clear" w:color="auto" w:fill="auto"/>
          </w:tcPr>
          <w:p w:rsidR="00BD2411" w:rsidRPr="00F2290F" w:rsidRDefault="00BD2411" w:rsidP="00143617">
            <w:pPr>
              <w:pStyle w:val="ENoteTableText"/>
            </w:pPr>
            <w:r w:rsidRPr="00F2290F">
              <w:t>Defence Legislation Amendment (First Principles) Act 2015</w:t>
            </w:r>
          </w:p>
        </w:tc>
        <w:tc>
          <w:tcPr>
            <w:tcW w:w="992" w:type="dxa"/>
            <w:tcBorders>
              <w:top w:val="single" w:sz="4" w:space="0" w:color="auto"/>
              <w:bottom w:val="single" w:sz="12" w:space="0" w:color="auto"/>
            </w:tcBorders>
            <w:shd w:val="clear" w:color="auto" w:fill="auto"/>
          </w:tcPr>
          <w:p w:rsidR="00BD2411" w:rsidRPr="00F2290F" w:rsidRDefault="00BD2411" w:rsidP="00143617">
            <w:pPr>
              <w:pStyle w:val="ENoteTableText"/>
            </w:pPr>
            <w:r w:rsidRPr="00F2290F">
              <w:t>164, 2015</w:t>
            </w:r>
          </w:p>
        </w:tc>
        <w:tc>
          <w:tcPr>
            <w:tcW w:w="993" w:type="dxa"/>
            <w:tcBorders>
              <w:top w:val="single" w:sz="4" w:space="0" w:color="auto"/>
              <w:bottom w:val="single" w:sz="12" w:space="0" w:color="auto"/>
            </w:tcBorders>
            <w:shd w:val="clear" w:color="auto" w:fill="auto"/>
          </w:tcPr>
          <w:p w:rsidR="00BD2411" w:rsidRPr="00F2290F" w:rsidRDefault="00BD2411" w:rsidP="00143617">
            <w:pPr>
              <w:pStyle w:val="ENoteTableText"/>
            </w:pPr>
            <w:r w:rsidRPr="00F2290F">
              <w:t>2 Dec 2015</w:t>
            </w:r>
          </w:p>
        </w:tc>
        <w:tc>
          <w:tcPr>
            <w:tcW w:w="1845" w:type="dxa"/>
            <w:tcBorders>
              <w:top w:val="single" w:sz="4" w:space="0" w:color="auto"/>
              <w:bottom w:val="single" w:sz="12" w:space="0" w:color="auto"/>
            </w:tcBorders>
            <w:shd w:val="clear" w:color="auto" w:fill="auto"/>
          </w:tcPr>
          <w:p w:rsidR="00BD2411" w:rsidRPr="00F2290F" w:rsidRDefault="00BD2411" w:rsidP="00D02D6E">
            <w:pPr>
              <w:pStyle w:val="ENoteTableText"/>
            </w:pPr>
            <w:r w:rsidRPr="00F2290F">
              <w:t>Sch 2 (items</w:t>
            </w:r>
            <w:r w:rsidR="00F2290F">
              <w:t> </w:t>
            </w:r>
            <w:r w:rsidRPr="00F2290F">
              <w:t>7</w:t>
            </w:r>
            <w:r w:rsidR="00723D94" w:rsidRPr="00F2290F">
              <w:t>8</w:t>
            </w:r>
            <w:r w:rsidRPr="00F2290F">
              <w:t>, 80): 1</w:t>
            </w:r>
            <w:r w:rsidR="00F2290F">
              <w:t> </w:t>
            </w:r>
            <w:r w:rsidRPr="00F2290F">
              <w:t>July 2016 (s 2(1) item</w:t>
            </w:r>
            <w:r w:rsidR="00F2290F">
              <w:t> </w:t>
            </w:r>
            <w:r w:rsidRPr="00F2290F">
              <w:t>2)</w:t>
            </w:r>
          </w:p>
        </w:tc>
        <w:tc>
          <w:tcPr>
            <w:tcW w:w="1417" w:type="dxa"/>
            <w:tcBorders>
              <w:top w:val="single" w:sz="4" w:space="0" w:color="auto"/>
              <w:bottom w:val="single" w:sz="12" w:space="0" w:color="auto"/>
            </w:tcBorders>
            <w:shd w:val="clear" w:color="auto" w:fill="auto"/>
          </w:tcPr>
          <w:p w:rsidR="00BD2411" w:rsidRPr="00F2290F" w:rsidRDefault="00BD2411" w:rsidP="00143617">
            <w:pPr>
              <w:pStyle w:val="ENoteTableText"/>
            </w:pPr>
            <w:r w:rsidRPr="00F2290F">
              <w:t>Sch 2 (s 80)</w:t>
            </w:r>
          </w:p>
        </w:tc>
      </w:tr>
    </w:tbl>
    <w:p w:rsidR="00322E97" w:rsidRPr="00F2290F" w:rsidRDefault="00322E97" w:rsidP="00322E97">
      <w:pPr>
        <w:pStyle w:val="Tabletext"/>
      </w:pPr>
    </w:p>
    <w:p w:rsidR="00AC05AB" w:rsidRPr="00F2290F" w:rsidRDefault="00AC05AB" w:rsidP="005847E8">
      <w:pPr>
        <w:pStyle w:val="ENotesHeading2"/>
        <w:pageBreakBefore/>
        <w:outlineLvl w:val="9"/>
      </w:pPr>
      <w:bookmarkStart w:id="99" w:name="_Toc456962833"/>
      <w:r w:rsidRPr="00F2290F">
        <w:lastRenderedPageBreak/>
        <w:t>Endnote 4—Amendment history</w:t>
      </w:r>
      <w:bookmarkEnd w:id="99"/>
    </w:p>
    <w:p w:rsidR="00AC05AB" w:rsidRPr="00F2290F" w:rsidRDefault="00AC05AB" w:rsidP="00687D93">
      <w:pPr>
        <w:pStyle w:val="Tabletext"/>
      </w:pPr>
    </w:p>
    <w:tbl>
      <w:tblPr>
        <w:tblW w:w="7082" w:type="dxa"/>
        <w:tblLayout w:type="fixed"/>
        <w:tblLook w:val="0000" w:firstRow="0" w:lastRow="0" w:firstColumn="0" w:lastColumn="0" w:noHBand="0" w:noVBand="0"/>
      </w:tblPr>
      <w:tblGrid>
        <w:gridCol w:w="2139"/>
        <w:gridCol w:w="4943"/>
      </w:tblGrid>
      <w:tr w:rsidR="00322E97" w:rsidRPr="00F2290F" w:rsidTr="002F14D7">
        <w:trPr>
          <w:cantSplit/>
          <w:tblHeader/>
        </w:trPr>
        <w:tc>
          <w:tcPr>
            <w:tcW w:w="2139" w:type="dxa"/>
            <w:tcBorders>
              <w:top w:val="single" w:sz="12" w:space="0" w:color="auto"/>
              <w:bottom w:val="single" w:sz="12" w:space="0" w:color="auto"/>
            </w:tcBorders>
            <w:shd w:val="clear" w:color="auto" w:fill="auto"/>
          </w:tcPr>
          <w:p w:rsidR="00322E97" w:rsidRPr="00F2290F" w:rsidRDefault="00322E97" w:rsidP="00143617">
            <w:pPr>
              <w:pStyle w:val="ENoteTableHeading"/>
            </w:pPr>
            <w:r w:rsidRPr="00F2290F">
              <w:t>Provision affected</w:t>
            </w:r>
          </w:p>
        </w:tc>
        <w:tc>
          <w:tcPr>
            <w:tcW w:w="4943" w:type="dxa"/>
            <w:tcBorders>
              <w:top w:val="single" w:sz="12" w:space="0" w:color="auto"/>
              <w:bottom w:val="single" w:sz="12" w:space="0" w:color="auto"/>
            </w:tcBorders>
            <w:shd w:val="clear" w:color="auto" w:fill="auto"/>
          </w:tcPr>
          <w:p w:rsidR="00322E97" w:rsidRPr="00F2290F" w:rsidRDefault="00322E97" w:rsidP="00143617">
            <w:pPr>
              <w:pStyle w:val="ENoteTableHeading"/>
            </w:pPr>
            <w:r w:rsidRPr="00F2290F">
              <w:t>How affected</w:t>
            </w:r>
          </w:p>
        </w:tc>
      </w:tr>
      <w:tr w:rsidR="00322E97" w:rsidRPr="00F2290F" w:rsidTr="00322E97">
        <w:trPr>
          <w:cantSplit/>
        </w:trPr>
        <w:tc>
          <w:tcPr>
            <w:tcW w:w="2139" w:type="dxa"/>
            <w:tcBorders>
              <w:top w:val="single" w:sz="12" w:space="0" w:color="auto"/>
            </w:tcBorders>
            <w:shd w:val="clear" w:color="auto" w:fill="auto"/>
          </w:tcPr>
          <w:p w:rsidR="00322E97" w:rsidRPr="00F2290F" w:rsidRDefault="00970261" w:rsidP="005847E8">
            <w:pPr>
              <w:pStyle w:val="ENoteTableText"/>
            </w:pPr>
            <w:r w:rsidRPr="00F2290F">
              <w:rPr>
                <w:b/>
              </w:rPr>
              <w:t>Part</w:t>
            </w:r>
            <w:r w:rsidR="00F2290F">
              <w:rPr>
                <w:b/>
              </w:rPr>
              <w:t> </w:t>
            </w:r>
            <w:r w:rsidR="00322E97" w:rsidRPr="00F2290F">
              <w:rPr>
                <w:b/>
              </w:rPr>
              <w:t>1</w:t>
            </w:r>
          </w:p>
        </w:tc>
        <w:tc>
          <w:tcPr>
            <w:tcW w:w="4943" w:type="dxa"/>
            <w:tcBorders>
              <w:top w:val="single" w:sz="12" w:space="0" w:color="auto"/>
            </w:tcBorders>
            <w:shd w:val="clear" w:color="auto" w:fill="auto"/>
          </w:tcPr>
          <w:p w:rsidR="00322E97" w:rsidRPr="00F2290F" w:rsidRDefault="00322E97" w:rsidP="00143617">
            <w:pPr>
              <w:pStyle w:val="ENoteTableText"/>
            </w:pPr>
          </w:p>
        </w:tc>
      </w:tr>
      <w:tr w:rsidR="00322E97" w:rsidRPr="00F2290F" w:rsidTr="00322E97">
        <w:trPr>
          <w:cantSplit/>
        </w:trPr>
        <w:tc>
          <w:tcPr>
            <w:tcW w:w="2139" w:type="dxa"/>
            <w:shd w:val="clear" w:color="auto" w:fill="auto"/>
          </w:tcPr>
          <w:p w:rsidR="00322E97" w:rsidRPr="00F2290F" w:rsidRDefault="00322E97" w:rsidP="00143617">
            <w:pPr>
              <w:pStyle w:val="ENoteTableText"/>
              <w:tabs>
                <w:tab w:val="center" w:leader="dot" w:pos="2268"/>
              </w:tabs>
            </w:pPr>
            <w:r w:rsidRPr="00F2290F">
              <w:t>s. 3</w:t>
            </w:r>
            <w:r w:rsidRPr="00F2290F">
              <w:tab/>
            </w:r>
          </w:p>
        </w:tc>
        <w:tc>
          <w:tcPr>
            <w:tcW w:w="4943" w:type="dxa"/>
            <w:shd w:val="clear" w:color="auto" w:fill="auto"/>
          </w:tcPr>
          <w:p w:rsidR="00322E97" w:rsidRPr="00F2290F" w:rsidRDefault="00322E97" w:rsidP="00143617">
            <w:pPr>
              <w:pStyle w:val="ENoteTableText"/>
            </w:pPr>
            <w:r w:rsidRPr="00F2290F">
              <w:t>am. No.</w:t>
            </w:r>
            <w:r w:rsidR="00F2290F">
              <w:t> </w:t>
            </w:r>
            <w:r w:rsidRPr="00F2290F">
              <w:t>5, 2011</w:t>
            </w:r>
            <w:r w:rsidR="000257B8" w:rsidRPr="00F2290F">
              <w:t>; No 62, 2014</w:t>
            </w:r>
          </w:p>
        </w:tc>
      </w:tr>
      <w:tr w:rsidR="000257B8" w:rsidRPr="00F2290F" w:rsidTr="00322E97">
        <w:trPr>
          <w:cantSplit/>
        </w:trPr>
        <w:tc>
          <w:tcPr>
            <w:tcW w:w="2139" w:type="dxa"/>
            <w:shd w:val="clear" w:color="auto" w:fill="auto"/>
          </w:tcPr>
          <w:p w:rsidR="000257B8" w:rsidRPr="00F2290F" w:rsidRDefault="00970261" w:rsidP="001A6088">
            <w:pPr>
              <w:pStyle w:val="ENoteTableText"/>
              <w:rPr>
                <w:b/>
              </w:rPr>
            </w:pPr>
            <w:r w:rsidRPr="00F2290F">
              <w:rPr>
                <w:b/>
              </w:rPr>
              <w:t>Part</w:t>
            </w:r>
            <w:r w:rsidR="00F2290F">
              <w:rPr>
                <w:b/>
              </w:rPr>
              <w:t> </w:t>
            </w:r>
            <w:r w:rsidR="000257B8" w:rsidRPr="00F2290F">
              <w:rPr>
                <w:b/>
              </w:rPr>
              <w:t>2</w:t>
            </w:r>
          </w:p>
        </w:tc>
        <w:tc>
          <w:tcPr>
            <w:tcW w:w="4943" w:type="dxa"/>
            <w:shd w:val="clear" w:color="auto" w:fill="auto"/>
          </w:tcPr>
          <w:p w:rsidR="000257B8" w:rsidRPr="00F2290F" w:rsidRDefault="000257B8" w:rsidP="00143617">
            <w:pPr>
              <w:pStyle w:val="ENoteTableText"/>
            </w:pPr>
          </w:p>
        </w:tc>
      </w:tr>
      <w:tr w:rsidR="000257B8" w:rsidRPr="00F2290F" w:rsidTr="00322E97">
        <w:trPr>
          <w:cantSplit/>
        </w:trPr>
        <w:tc>
          <w:tcPr>
            <w:tcW w:w="2139" w:type="dxa"/>
            <w:shd w:val="clear" w:color="auto" w:fill="auto"/>
          </w:tcPr>
          <w:p w:rsidR="000257B8" w:rsidRPr="00F2290F" w:rsidRDefault="000257B8" w:rsidP="00970261">
            <w:pPr>
              <w:pStyle w:val="ENoteTableText"/>
              <w:tabs>
                <w:tab w:val="left" w:leader="dot" w:pos="2835"/>
              </w:tabs>
            </w:pPr>
            <w:r w:rsidRPr="00F2290F">
              <w:t>s 5</w:t>
            </w:r>
            <w:r w:rsidRPr="00F2290F">
              <w:tab/>
            </w:r>
          </w:p>
        </w:tc>
        <w:tc>
          <w:tcPr>
            <w:tcW w:w="4943" w:type="dxa"/>
            <w:shd w:val="clear" w:color="auto" w:fill="auto"/>
          </w:tcPr>
          <w:p w:rsidR="000257B8" w:rsidRPr="00F2290F" w:rsidRDefault="00970261" w:rsidP="00143617">
            <w:pPr>
              <w:pStyle w:val="ENoteTableText"/>
            </w:pPr>
            <w:r w:rsidRPr="00F2290F">
              <w:t>am</w:t>
            </w:r>
            <w:r w:rsidR="000257B8" w:rsidRPr="00F2290F">
              <w:t xml:space="preserve"> No 62, 2014</w:t>
            </w:r>
          </w:p>
        </w:tc>
      </w:tr>
      <w:tr w:rsidR="00322E97" w:rsidRPr="00F2290F" w:rsidTr="00322E97">
        <w:trPr>
          <w:cantSplit/>
        </w:trPr>
        <w:tc>
          <w:tcPr>
            <w:tcW w:w="2139" w:type="dxa"/>
            <w:shd w:val="clear" w:color="auto" w:fill="auto"/>
          </w:tcPr>
          <w:p w:rsidR="00322E97" w:rsidRPr="00F2290F" w:rsidRDefault="00970261" w:rsidP="005847E8">
            <w:pPr>
              <w:pStyle w:val="ENoteTableText"/>
            </w:pPr>
            <w:r w:rsidRPr="00F2290F">
              <w:rPr>
                <w:b/>
              </w:rPr>
              <w:t>Part</w:t>
            </w:r>
            <w:r w:rsidR="00F2290F">
              <w:rPr>
                <w:b/>
              </w:rPr>
              <w:t> </w:t>
            </w:r>
            <w:r w:rsidR="00322E97" w:rsidRPr="00F2290F">
              <w:rPr>
                <w:b/>
              </w:rPr>
              <w:t>3</w:t>
            </w:r>
          </w:p>
        </w:tc>
        <w:tc>
          <w:tcPr>
            <w:tcW w:w="4943" w:type="dxa"/>
            <w:shd w:val="clear" w:color="auto" w:fill="auto"/>
          </w:tcPr>
          <w:p w:rsidR="00322E97" w:rsidRPr="00F2290F" w:rsidRDefault="00322E97" w:rsidP="00143617">
            <w:pPr>
              <w:pStyle w:val="ENoteTableText"/>
            </w:pPr>
          </w:p>
        </w:tc>
      </w:tr>
      <w:tr w:rsidR="00322E97" w:rsidRPr="00F2290F" w:rsidTr="00322E97">
        <w:trPr>
          <w:cantSplit/>
        </w:trPr>
        <w:tc>
          <w:tcPr>
            <w:tcW w:w="2139" w:type="dxa"/>
            <w:shd w:val="clear" w:color="auto" w:fill="auto"/>
          </w:tcPr>
          <w:p w:rsidR="00322E97" w:rsidRPr="00F2290F" w:rsidRDefault="00322E97" w:rsidP="00143617">
            <w:pPr>
              <w:pStyle w:val="ENoteTableText"/>
              <w:tabs>
                <w:tab w:val="center" w:leader="dot" w:pos="2268"/>
              </w:tabs>
            </w:pPr>
            <w:r w:rsidRPr="00F2290F">
              <w:t>s. 14</w:t>
            </w:r>
            <w:r w:rsidRPr="00F2290F">
              <w:tab/>
            </w:r>
          </w:p>
        </w:tc>
        <w:tc>
          <w:tcPr>
            <w:tcW w:w="4943" w:type="dxa"/>
            <w:shd w:val="clear" w:color="auto" w:fill="auto"/>
          </w:tcPr>
          <w:p w:rsidR="00322E97" w:rsidRPr="00F2290F" w:rsidRDefault="00322E97" w:rsidP="00143617">
            <w:pPr>
              <w:pStyle w:val="ENoteTableText"/>
            </w:pPr>
            <w:r w:rsidRPr="00F2290F">
              <w:t>am. No.</w:t>
            </w:r>
            <w:r w:rsidR="00F2290F">
              <w:t> </w:t>
            </w:r>
            <w:r w:rsidRPr="00F2290F">
              <w:t>46, 2011</w:t>
            </w:r>
          </w:p>
        </w:tc>
      </w:tr>
      <w:tr w:rsidR="000257B8" w:rsidRPr="00F2290F" w:rsidTr="00143617">
        <w:trPr>
          <w:cantSplit/>
        </w:trPr>
        <w:tc>
          <w:tcPr>
            <w:tcW w:w="2139" w:type="dxa"/>
            <w:shd w:val="clear" w:color="auto" w:fill="auto"/>
          </w:tcPr>
          <w:p w:rsidR="000257B8" w:rsidRPr="00F2290F" w:rsidRDefault="000257B8" w:rsidP="00143617">
            <w:pPr>
              <w:pStyle w:val="ENoteTableText"/>
              <w:tabs>
                <w:tab w:val="center" w:leader="dot" w:pos="2268"/>
              </w:tabs>
            </w:pPr>
            <w:r w:rsidRPr="00F2290F">
              <w:t>s 20</w:t>
            </w:r>
            <w:r w:rsidRPr="00F2290F">
              <w:tab/>
            </w:r>
          </w:p>
        </w:tc>
        <w:tc>
          <w:tcPr>
            <w:tcW w:w="4943" w:type="dxa"/>
            <w:shd w:val="clear" w:color="auto" w:fill="auto"/>
          </w:tcPr>
          <w:p w:rsidR="000257B8" w:rsidRPr="00F2290F" w:rsidRDefault="000257B8" w:rsidP="00143617">
            <w:pPr>
              <w:pStyle w:val="ENoteTableText"/>
            </w:pPr>
            <w:r w:rsidRPr="00F2290F">
              <w:t>am No 62, 2014</w:t>
            </w:r>
          </w:p>
        </w:tc>
      </w:tr>
      <w:tr w:rsidR="00A81353" w:rsidRPr="00F2290F" w:rsidTr="00322E97">
        <w:trPr>
          <w:cantSplit/>
        </w:trPr>
        <w:tc>
          <w:tcPr>
            <w:tcW w:w="2139" w:type="dxa"/>
            <w:shd w:val="clear" w:color="auto" w:fill="auto"/>
          </w:tcPr>
          <w:p w:rsidR="00A81353" w:rsidRPr="00F2290F" w:rsidRDefault="00A81353" w:rsidP="00143617">
            <w:pPr>
              <w:pStyle w:val="ENoteTableText"/>
              <w:tabs>
                <w:tab w:val="center" w:leader="dot" w:pos="2268"/>
              </w:tabs>
              <w:rPr>
                <w:b/>
              </w:rPr>
            </w:pPr>
            <w:r w:rsidRPr="00F2290F">
              <w:rPr>
                <w:b/>
              </w:rPr>
              <w:t>P</w:t>
            </w:r>
            <w:r w:rsidR="00970261" w:rsidRPr="00F2290F">
              <w:rPr>
                <w:b/>
              </w:rPr>
              <w:t>ar</w:t>
            </w:r>
            <w:r w:rsidRPr="00F2290F">
              <w:rPr>
                <w:b/>
              </w:rPr>
              <w:t>t</w:t>
            </w:r>
            <w:r w:rsidR="00F2290F">
              <w:rPr>
                <w:b/>
              </w:rPr>
              <w:t> </w:t>
            </w:r>
            <w:r w:rsidRPr="00F2290F">
              <w:rPr>
                <w:b/>
              </w:rPr>
              <w:t>4</w:t>
            </w:r>
          </w:p>
        </w:tc>
        <w:tc>
          <w:tcPr>
            <w:tcW w:w="4943" w:type="dxa"/>
            <w:shd w:val="clear" w:color="auto" w:fill="auto"/>
          </w:tcPr>
          <w:p w:rsidR="00A81353" w:rsidRPr="00F2290F" w:rsidRDefault="00A81353" w:rsidP="00143617">
            <w:pPr>
              <w:pStyle w:val="ENoteTableText"/>
            </w:pPr>
          </w:p>
        </w:tc>
      </w:tr>
      <w:tr w:rsidR="00A81353" w:rsidRPr="00F2290F" w:rsidTr="00322E97">
        <w:trPr>
          <w:cantSplit/>
        </w:trPr>
        <w:tc>
          <w:tcPr>
            <w:tcW w:w="2139" w:type="dxa"/>
            <w:shd w:val="clear" w:color="auto" w:fill="auto"/>
          </w:tcPr>
          <w:p w:rsidR="00A81353" w:rsidRPr="00F2290F" w:rsidRDefault="00A81353" w:rsidP="00143617">
            <w:pPr>
              <w:pStyle w:val="ENoteTableText"/>
              <w:tabs>
                <w:tab w:val="center" w:leader="dot" w:pos="2268"/>
              </w:tabs>
            </w:pPr>
            <w:r w:rsidRPr="00F2290F">
              <w:t>s 21</w:t>
            </w:r>
            <w:r w:rsidRPr="00F2290F">
              <w:tab/>
            </w:r>
          </w:p>
        </w:tc>
        <w:tc>
          <w:tcPr>
            <w:tcW w:w="4943" w:type="dxa"/>
            <w:shd w:val="clear" w:color="auto" w:fill="auto"/>
          </w:tcPr>
          <w:p w:rsidR="00A81353" w:rsidRPr="00F2290F" w:rsidRDefault="00A81353" w:rsidP="00143617">
            <w:pPr>
              <w:pStyle w:val="ENoteTableText"/>
            </w:pPr>
            <w:r w:rsidRPr="00F2290F">
              <w:t>am No 164, 2015</w:t>
            </w:r>
          </w:p>
        </w:tc>
      </w:tr>
      <w:tr w:rsidR="00322E97" w:rsidRPr="00F2290F" w:rsidTr="00322E97">
        <w:trPr>
          <w:cantSplit/>
        </w:trPr>
        <w:tc>
          <w:tcPr>
            <w:tcW w:w="2139" w:type="dxa"/>
            <w:shd w:val="clear" w:color="auto" w:fill="auto"/>
          </w:tcPr>
          <w:p w:rsidR="00322E97" w:rsidRPr="00F2290F" w:rsidRDefault="00970261" w:rsidP="005847E8">
            <w:pPr>
              <w:pStyle w:val="ENoteTableText"/>
            </w:pPr>
            <w:r w:rsidRPr="00F2290F">
              <w:rPr>
                <w:b/>
              </w:rPr>
              <w:t>Part</w:t>
            </w:r>
            <w:r w:rsidR="00F2290F">
              <w:rPr>
                <w:b/>
              </w:rPr>
              <w:t> </w:t>
            </w:r>
            <w:r w:rsidR="00322E97" w:rsidRPr="00F2290F">
              <w:rPr>
                <w:b/>
              </w:rPr>
              <w:t>6</w:t>
            </w:r>
          </w:p>
        </w:tc>
        <w:tc>
          <w:tcPr>
            <w:tcW w:w="4943" w:type="dxa"/>
            <w:shd w:val="clear" w:color="auto" w:fill="auto"/>
          </w:tcPr>
          <w:p w:rsidR="00322E97" w:rsidRPr="00F2290F" w:rsidRDefault="00322E97" w:rsidP="00143617">
            <w:pPr>
              <w:pStyle w:val="ENoteTableText"/>
            </w:pPr>
          </w:p>
        </w:tc>
      </w:tr>
      <w:tr w:rsidR="00322E97" w:rsidRPr="00F2290F" w:rsidTr="00322E97">
        <w:trPr>
          <w:cantSplit/>
        </w:trPr>
        <w:tc>
          <w:tcPr>
            <w:tcW w:w="2139" w:type="dxa"/>
            <w:shd w:val="clear" w:color="auto" w:fill="auto"/>
          </w:tcPr>
          <w:p w:rsidR="00322E97" w:rsidRPr="00F2290F" w:rsidRDefault="00322E97" w:rsidP="00143617">
            <w:pPr>
              <w:pStyle w:val="ENoteTableText"/>
              <w:tabs>
                <w:tab w:val="center" w:leader="dot" w:pos="2268"/>
              </w:tabs>
            </w:pPr>
            <w:r w:rsidRPr="00F2290F">
              <w:t>s. 42</w:t>
            </w:r>
            <w:r w:rsidRPr="00F2290F">
              <w:tab/>
            </w:r>
          </w:p>
        </w:tc>
        <w:tc>
          <w:tcPr>
            <w:tcW w:w="4943" w:type="dxa"/>
            <w:shd w:val="clear" w:color="auto" w:fill="auto"/>
          </w:tcPr>
          <w:p w:rsidR="00322E97" w:rsidRPr="00F2290F" w:rsidRDefault="00322E97" w:rsidP="00143617">
            <w:pPr>
              <w:pStyle w:val="ENoteTableText"/>
            </w:pPr>
            <w:r w:rsidRPr="00F2290F">
              <w:t>am. No.</w:t>
            </w:r>
            <w:r w:rsidR="00F2290F">
              <w:t> </w:t>
            </w:r>
            <w:r w:rsidRPr="00F2290F">
              <w:t>46, 2011</w:t>
            </w:r>
          </w:p>
        </w:tc>
      </w:tr>
      <w:tr w:rsidR="0062569C" w:rsidRPr="00F2290F" w:rsidTr="00322E97">
        <w:trPr>
          <w:cantSplit/>
        </w:trPr>
        <w:tc>
          <w:tcPr>
            <w:tcW w:w="2139" w:type="dxa"/>
            <w:shd w:val="clear" w:color="auto" w:fill="auto"/>
          </w:tcPr>
          <w:p w:rsidR="0062569C" w:rsidRPr="00F2290F" w:rsidRDefault="00970261" w:rsidP="001A6088">
            <w:pPr>
              <w:pStyle w:val="ENoteTableText"/>
              <w:tabs>
                <w:tab w:val="center" w:leader="dot" w:pos="2268"/>
              </w:tabs>
            </w:pPr>
            <w:r w:rsidRPr="00F2290F">
              <w:rPr>
                <w:b/>
              </w:rPr>
              <w:t>Part</w:t>
            </w:r>
            <w:r w:rsidR="00F2290F">
              <w:rPr>
                <w:b/>
              </w:rPr>
              <w:t> </w:t>
            </w:r>
            <w:r w:rsidR="0062569C" w:rsidRPr="00F2290F">
              <w:rPr>
                <w:b/>
              </w:rPr>
              <w:t>7</w:t>
            </w:r>
          </w:p>
        </w:tc>
        <w:tc>
          <w:tcPr>
            <w:tcW w:w="4943" w:type="dxa"/>
            <w:shd w:val="clear" w:color="auto" w:fill="auto"/>
          </w:tcPr>
          <w:p w:rsidR="0062569C" w:rsidRPr="00F2290F" w:rsidRDefault="0062569C" w:rsidP="00143617">
            <w:pPr>
              <w:pStyle w:val="ENoteTableText"/>
            </w:pPr>
          </w:p>
        </w:tc>
      </w:tr>
      <w:tr w:rsidR="0062569C" w:rsidRPr="00F2290F" w:rsidTr="00322E97">
        <w:trPr>
          <w:cantSplit/>
        </w:trPr>
        <w:tc>
          <w:tcPr>
            <w:tcW w:w="2139" w:type="dxa"/>
            <w:shd w:val="clear" w:color="auto" w:fill="auto"/>
          </w:tcPr>
          <w:p w:rsidR="0062569C" w:rsidRPr="00F2290F" w:rsidRDefault="0062569C" w:rsidP="00970261">
            <w:pPr>
              <w:pStyle w:val="ENoteTableText"/>
              <w:tabs>
                <w:tab w:val="center" w:leader="dot" w:pos="2268"/>
              </w:tabs>
            </w:pPr>
            <w:r w:rsidRPr="00F2290F">
              <w:t>s 54</w:t>
            </w:r>
            <w:r w:rsidRPr="00F2290F">
              <w:tab/>
            </w:r>
          </w:p>
        </w:tc>
        <w:tc>
          <w:tcPr>
            <w:tcW w:w="4943" w:type="dxa"/>
            <w:shd w:val="clear" w:color="auto" w:fill="auto"/>
          </w:tcPr>
          <w:p w:rsidR="0062569C" w:rsidRPr="00F2290F" w:rsidRDefault="00970261" w:rsidP="0062569C">
            <w:pPr>
              <w:pStyle w:val="ENoteTableText"/>
            </w:pPr>
            <w:r w:rsidRPr="00F2290F">
              <w:t>am</w:t>
            </w:r>
            <w:r w:rsidR="0062569C" w:rsidRPr="00F2290F">
              <w:t xml:space="preserve"> No 62, 2014</w:t>
            </w:r>
          </w:p>
        </w:tc>
      </w:tr>
      <w:tr w:rsidR="00322E97" w:rsidRPr="00F2290F" w:rsidTr="00322E97">
        <w:trPr>
          <w:cantSplit/>
        </w:trPr>
        <w:tc>
          <w:tcPr>
            <w:tcW w:w="2139" w:type="dxa"/>
            <w:shd w:val="clear" w:color="auto" w:fill="auto"/>
          </w:tcPr>
          <w:p w:rsidR="00322E97" w:rsidRPr="00F2290F" w:rsidRDefault="00970261" w:rsidP="005847E8">
            <w:pPr>
              <w:pStyle w:val="ENoteTableText"/>
            </w:pPr>
            <w:r w:rsidRPr="00F2290F">
              <w:rPr>
                <w:b/>
              </w:rPr>
              <w:t>Part</w:t>
            </w:r>
            <w:r w:rsidR="00F2290F">
              <w:rPr>
                <w:b/>
              </w:rPr>
              <w:t> </w:t>
            </w:r>
            <w:r w:rsidR="00322E97" w:rsidRPr="00F2290F">
              <w:rPr>
                <w:b/>
              </w:rPr>
              <w:t>9</w:t>
            </w:r>
          </w:p>
        </w:tc>
        <w:tc>
          <w:tcPr>
            <w:tcW w:w="4943" w:type="dxa"/>
            <w:shd w:val="clear" w:color="auto" w:fill="auto"/>
          </w:tcPr>
          <w:p w:rsidR="00322E97" w:rsidRPr="00F2290F" w:rsidRDefault="00322E97" w:rsidP="00143617">
            <w:pPr>
              <w:pStyle w:val="ENoteTableText"/>
            </w:pPr>
          </w:p>
        </w:tc>
      </w:tr>
      <w:tr w:rsidR="00322E97" w:rsidRPr="00F2290F" w:rsidTr="00322E97">
        <w:trPr>
          <w:cantSplit/>
        </w:trPr>
        <w:tc>
          <w:tcPr>
            <w:tcW w:w="2139" w:type="dxa"/>
            <w:shd w:val="clear" w:color="auto" w:fill="auto"/>
          </w:tcPr>
          <w:p w:rsidR="00322E97" w:rsidRPr="00F2290F" w:rsidRDefault="00322E97" w:rsidP="00143617">
            <w:pPr>
              <w:pStyle w:val="ENoteTableText"/>
              <w:tabs>
                <w:tab w:val="center" w:leader="dot" w:pos="2268"/>
              </w:tabs>
            </w:pPr>
            <w:r w:rsidRPr="00F2290F">
              <w:t>s. 59</w:t>
            </w:r>
            <w:r w:rsidRPr="00F2290F">
              <w:tab/>
            </w:r>
          </w:p>
        </w:tc>
        <w:tc>
          <w:tcPr>
            <w:tcW w:w="4943" w:type="dxa"/>
            <w:shd w:val="clear" w:color="auto" w:fill="auto"/>
          </w:tcPr>
          <w:p w:rsidR="00322E97" w:rsidRPr="00F2290F" w:rsidRDefault="00322E97" w:rsidP="00143617">
            <w:pPr>
              <w:pStyle w:val="ENoteTableText"/>
            </w:pPr>
            <w:r w:rsidRPr="00F2290F">
              <w:t>am. No.</w:t>
            </w:r>
            <w:r w:rsidR="00F2290F">
              <w:t> </w:t>
            </w:r>
            <w:r w:rsidRPr="00F2290F">
              <w:t>5, 2011</w:t>
            </w:r>
          </w:p>
        </w:tc>
      </w:tr>
      <w:tr w:rsidR="0062569C" w:rsidRPr="00F2290F" w:rsidTr="00322E97">
        <w:trPr>
          <w:cantSplit/>
        </w:trPr>
        <w:tc>
          <w:tcPr>
            <w:tcW w:w="2139" w:type="dxa"/>
            <w:shd w:val="clear" w:color="auto" w:fill="auto"/>
          </w:tcPr>
          <w:p w:rsidR="0062569C" w:rsidRPr="00F2290F" w:rsidRDefault="0062569C" w:rsidP="00143617">
            <w:pPr>
              <w:pStyle w:val="ENoteTableText"/>
              <w:tabs>
                <w:tab w:val="center" w:leader="dot" w:pos="2268"/>
              </w:tabs>
            </w:pPr>
            <w:r w:rsidRPr="00F2290F">
              <w:t>s 60</w:t>
            </w:r>
            <w:r w:rsidRPr="00F2290F">
              <w:tab/>
            </w:r>
          </w:p>
        </w:tc>
        <w:tc>
          <w:tcPr>
            <w:tcW w:w="4943" w:type="dxa"/>
            <w:shd w:val="clear" w:color="auto" w:fill="auto"/>
          </w:tcPr>
          <w:p w:rsidR="0062569C" w:rsidRPr="00F2290F" w:rsidRDefault="0062569C" w:rsidP="00143617">
            <w:pPr>
              <w:pStyle w:val="ENoteTableText"/>
            </w:pPr>
            <w:r w:rsidRPr="00F2290F">
              <w:t>am No 62, 2014</w:t>
            </w:r>
          </w:p>
        </w:tc>
      </w:tr>
      <w:tr w:rsidR="00322E97" w:rsidRPr="00F2290F" w:rsidTr="00322E97">
        <w:trPr>
          <w:cantSplit/>
        </w:trPr>
        <w:tc>
          <w:tcPr>
            <w:tcW w:w="2139" w:type="dxa"/>
            <w:shd w:val="clear" w:color="auto" w:fill="auto"/>
          </w:tcPr>
          <w:p w:rsidR="00322E97" w:rsidRPr="00F2290F" w:rsidRDefault="00322E97" w:rsidP="00143617">
            <w:pPr>
              <w:pStyle w:val="ENoteTableText"/>
              <w:tabs>
                <w:tab w:val="center" w:leader="dot" w:pos="2268"/>
              </w:tabs>
            </w:pPr>
            <w:r w:rsidRPr="00F2290F">
              <w:t>s. 62</w:t>
            </w:r>
            <w:r w:rsidRPr="00F2290F">
              <w:tab/>
            </w:r>
          </w:p>
        </w:tc>
        <w:tc>
          <w:tcPr>
            <w:tcW w:w="4943" w:type="dxa"/>
            <w:shd w:val="clear" w:color="auto" w:fill="auto"/>
          </w:tcPr>
          <w:p w:rsidR="00322E97" w:rsidRPr="00F2290F" w:rsidRDefault="00322E97" w:rsidP="0062569C">
            <w:pPr>
              <w:pStyle w:val="ENoteTableText"/>
            </w:pPr>
            <w:r w:rsidRPr="00F2290F">
              <w:t>am. No.</w:t>
            </w:r>
            <w:r w:rsidR="00F2290F">
              <w:t> </w:t>
            </w:r>
            <w:r w:rsidRPr="00F2290F">
              <w:t>8, 2005</w:t>
            </w:r>
            <w:r w:rsidR="0062569C" w:rsidRPr="00F2290F">
              <w:t>; No 62, 2014</w:t>
            </w:r>
          </w:p>
        </w:tc>
      </w:tr>
      <w:tr w:rsidR="00322E97" w:rsidRPr="00F2290F" w:rsidTr="00322E97">
        <w:trPr>
          <w:cantSplit/>
        </w:trPr>
        <w:tc>
          <w:tcPr>
            <w:tcW w:w="2139" w:type="dxa"/>
            <w:shd w:val="clear" w:color="auto" w:fill="auto"/>
          </w:tcPr>
          <w:p w:rsidR="00322E97" w:rsidRPr="00F2290F" w:rsidRDefault="00322E97" w:rsidP="00143617">
            <w:pPr>
              <w:pStyle w:val="ENoteTableText"/>
              <w:tabs>
                <w:tab w:val="center" w:leader="dot" w:pos="2268"/>
              </w:tabs>
            </w:pPr>
            <w:r w:rsidRPr="00F2290F">
              <w:t>s. 64</w:t>
            </w:r>
            <w:r w:rsidRPr="00F2290F">
              <w:tab/>
            </w:r>
          </w:p>
        </w:tc>
        <w:tc>
          <w:tcPr>
            <w:tcW w:w="4943" w:type="dxa"/>
            <w:shd w:val="clear" w:color="auto" w:fill="auto"/>
          </w:tcPr>
          <w:p w:rsidR="00322E97" w:rsidRPr="00F2290F" w:rsidRDefault="00322E97" w:rsidP="00143617">
            <w:pPr>
              <w:pStyle w:val="ENoteTableText"/>
            </w:pPr>
            <w:r w:rsidRPr="00F2290F">
              <w:t>am. No.</w:t>
            </w:r>
            <w:r w:rsidR="00F2290F">
              <w:t> </w:t>
            </w:r>
            <w:r w:rsidRPr="00F2290F">
              <w:t>151, 2007</w:t>
            </w:r>
            <w:r w:rsidR="0062569C" w:rsidRPr="00F2290F">
              <w:t>; No 62, 2014</w:t>
            </w:r>
          </w:p>
        </w:tc>
      </w:tr>
      <w:tr w:rsidR="00322E97" w:rsidRPr="00F2290F" w:rsidTr="00322E97">
        <w:trPr>
          <w:cantSplit/>
        </w:trPr>
        <w:tc>
          <w:tcPr>
            <w:tcW w:w="2139" w:type="dxa"/>
            <w:shd w:val="clear" w:color="auto" w:fill="auto"/>
          </w:tcPr>
          <w:p w:rsidR="00322E97" w:rsidRPr="00F2290F" w:rsidRDefault="00322E97" w:rsidP="00143617">
            <w:pPr>
              <w:pStyle w:val="ENoteTableText"/>
              <w:tabs>
                <w:tab w:val="center" w:leader="dot" w:pos="2268"/>
              </w:tabs>
            </w:pPr>
            <w:r w:rsidRPr="00F2290F">
              <w:t>s. 64A</w:t>
            </w:r>
            <w:r w:rsidRPr="00F2290F">
              <w:tab/>
            </w:r>
          </w:p>
        </w:tc>
        <w:tc>
          <w:tcPr>
            <w:tcW w:w="4943" w:type="dxa"/>
            <w:shd w:val="clear" w:color="auto" w:fill="auto"/>
          </w:tcPr>
          <w:p w:rsidR="00322E97" w:rsidRPr="00F2290F" w:rsidRDefault="00322E97" w:rsidP="00143617">
            <w:pPr>
              <w:pStyle w:val="ENoteTableText"/>
            </w:pPr>
            <w:r w:rsidRPr="00F2290F">
              <w:t>am. No.</w:t>
            </w:r>
            <w:r w:rsidR="00F2290F">
              <w:t> </w:t>
            </w:r>
            <w:r w:rsidRPr="00F2290F">
              <w:t>103, 2013</w:t>
            </w:r>
          </w:p>
        </w:tc>
      </w:tr>
      <w:tr w:rsidR="00322E97" w:rsidRPr="00F2290F" w:rsidTr="00322E97">
        <w:trPr>
          <w:cantSplit/>
        </w:trPr>
        <w:tc>
          <w:tcPr>
            <w:tcW w:w="2139" w:type="dxa"/>
            <w:shd w:val="clear" w:color="auto" w:fill="auto"/>
          </w:tcPr>
          <w:p w:rsidR="00322E97" w:rsidRPr="00F2290F" w:rsidRDefault="00970261" w:rsidP="005847E8">
            <w:pPr>
              <w:pStyle w:val="ENoteTableText"/>
            </w:pPr>
            <w:r w:rsidRPr="00F2290F">
              <w:rPr>
                <w:b/>
              </w:rPr>
              <w:t>Part</w:t>
            </w:r>
            <w:r w:rsidR="00F2290F">
              <w:rPr>
                <w:b/>
              </w:rPr>
              <w:t> </w:t>
            </w:r>
            <w:r w:rsidR="00322E97" w:rsidRPr="00F2290F">
              <w:rPr>
                <w:b/>
              </w:rPr>
              <w:t>10</w:t>
            </w:r>
          </w:p>
        </w:tc>
        <w:tc>
          <w:tcPr>
            <w:tcW w:w="4943" w:type="dxa"/>
            <w:shd w:val="clear" w:color="auto" w:fill="auto"/>
          </w:tcPr>
          <w:p w:rsidR="00322E97" w:rsidRPr="00F2290F" w:rsidRDefault="00322E97" w:rsidP="00143617">
            <w:pPr>
              <w:pStyle w:val="ENoteTableText"/>
            </w:pPr>
          </w:p>
        </w:tc>
      </w:tr>
      <w:tr w:rsidR="00322E97" w:rsidRPr="00F2290F" w:rsidTr="00322E97">
        <w:trPr>
          <w:cantSplit/>
        </w:trPr>
        <w:tc>
          <w:tcPr>
            <w:tcW w:w="2139" w:type="dxa"/>
            <w:shd w:val="clear" w:color="auto" w:fill="auto"/>
          </w:tcPr>
          <w:p w:rsidR="00322E97" w:rsidRPr="00F2290F" w:rsidRDefault="00322E97" w:rsidP="00143617">
            <w:pPr>
              <w:pStyle w:val="ENoteTableText"/>
              <w:tabs>
                <w:tab w:val="center" w:leader="dot" w:pos="2268"/>
              </w:tabs>
            </w:pPr>
            <w:r w:rsidRPr="00F2290F">
              <w:t>s. 66</w:t>
            </w:r>
            <w:r w:rsidRPr="00F2290F">
              <w:tab/>
            </w:r>
          </w:p>
        </w:tc>
        <w:tc>
          <w:tcPr>
            <w:tcW w:w="4943" w:type="dxa"/>
            <w:shd w:val="clear" w:color="auto" w:fill="auto"/>
          </w:tcPr>
          <w:p w:rsidR="00322E97" w:rsidRPr="00F2290F" w:rsidRDefault="00322E97" w:rsidP="00143617">
            <w:pPr>
              <w:pStyle w:val="ENoteTableText"/>
            </w:pPr>
            <w:r w:rsidRPr="00F2290F">
              <w:t>am. No.</w:t>
            </w:r>
            <w:r w:rsidR="00F2290F">
              <w:t> </w:t>
            </w:r>
            <w:r w:rsidRPr="00F2290F">
              <w:t>151, 2007</w:t>
            </w:r>
          </w:p>
        </w:tc>
      </w:tr>
      <w:tr w:rsidR="0062569C" w:rsidRPr="00F2290F" w:rsidTr="00322E97">
        <w:trPr>
          <w:cantSplit/>
        </w:trPr>
        <w:tc>
          <w:tcPr>
            <w:tcW w:w="2139" w:type="dxa"/>
            <w:shd w:val="clear" w:color="auto" w:fill="auto"/>
          </w:tcPr>
          <w:p w:rsidR="0062569C" w:rsidRPr="00F2290F" w:rsidRDefault="00970261" w:rsidP="001A6088">
            <w:pPr>
              <w:pStyle w:val="ENoteTableText"/>
              <w:tabs>
                <w:tab w:val="center" w:leader="dot" w:pos="2268"/>
              </w:tabs>
            </w:pPr>
            <w:r w:rsidRPr="00F2290F">
              <w:rPr>
                <w:b/>
              </w:rPr>
              <w:t>Part</w:t>
            </w:r>
            <w:r w:rsidR="00F2290F">
              <w:rPr>
                <w:b/>
              </w:rPr>
              <w:t> </w:t>
            </w:r>
            <w:r w:rsidR="0062569C" w:rsidRPr="00F2290F">
              <w:rPr>
                <w:b/>
              </w:rPr>
              <w:t>11</w:t>
            </w:r>
          </w:p>
        </w:tc>
        <w:tc>
          <w:tcPr>
            <w:tcW w:w="4943" w:type="dxa"/>
            <w:shd w:val="clear" w:color="auto" w:fill="auto"/>
          </w:tcPr>
          <w:p w:rsidR="0062569C" w:rsidRPr="00F2290F" w:rsidRDefault="0062569C" w:rsidP="00143617">
            <w:pPr>
              <w:pStyle w:val="ENoteTableText"/>
            </w:pPr>
          </w:p>
        </w:tc>
      </w:tr>
      <w:tr w:rsidR="0062569C" w:rsidRPr="00F2290F" w:rsidTr="00322E97">
        <w:trPr>
          <w:cantSplit/>
        </w:trPr>
        <w:tc>
          <w:tcPr>
            <w:tcW w:w="2139" w:type="dxa"/>
            <w:shd w:val="clear" w:color="auto" w:fill="auto"/>
          </w:tcPr>
          <w:p w:rsidR="0062569C" w:rsidRPr="00F2290F" w:rsidRDefault="0062569C" w:rsidP="00327BD0">
            <w:pPr>
              <w:pStyle w:val="ENoteTableText"/>
              <w:tabs>
                <w:tab w:val="center" w:leader="dot" w:pos="2268"/>
              </w:tabs>
            </w:pPr>
            <w:r w:rsidRPr="00F2290F">
              <w:t>s 70</w:t>
            </w:r>
            <w:r w:rsidRPr="00F2290F">
              <w:tab/>
            </w:r>
          </w:p>
        </w:tc>
        <w:tc>
          <w:tcPr>
            <w:tcW w:w="4943" w:type="dxa"/>
            <w:shd w:val="clear" w:color="auto" w:fill="auto"/>
          </w:tcPr>
          <w:p w:rsidR="0062569C" w:rsidRPr="00F2290F" w:rsidRDefault="0062569C" w:rsidP="00143617">
            <w:pPr>
              <w:pStyle w:val="ENoteTableText"/>
            </w:pPr>
            <w:r w:rsidRPr="00F2290F">
              <w:t>am No 62, 2014</w:t>
            </w:r>
          </w:p>
        </w:tc>
      </w:tr>
      <w:tr w:rsidR="0062569C" w:rsidRPr="00F2290F" w:rsidTr="00322E97">
        <w:trPr>
          <w:cantSplit/>
        </w:trPr>
        <w:tc>
          <w:tcPr>
            <w:tcW w:w="2139" w:type="dxa"/>
            <w:shd w:val="clear" w:color="auto" w:fill="auto"/>
          </w:tcPr>
          <w:p w:rsidR="0062569C" w:rsidRPr="00F2290F" w:rsidRDefault="0062569C" w:rsidP="00327BD0">
            <w:pPr>
              <w:pStyle w:val="ENoteTableText"/>
              <w:tabs>
                <w:tab w:val="center" w:leader="dot" w:pos="2268"/>
              </w:tabs>
            </w:pPr>
            <w:r w:rsidRPr="00F2290F">
              <w:t>s 70AA</w:t>
            </w:r>
            <w:r w:rsidRPr="00F2290F">
              <w:tab/>
            </w:r>
          </w:p>
        </w:tc>
        <w:tc>
          <w:tcPr>
            <w:tcW w:w="4943" w:type="dxa"/>
            <w:shd w:val="clear" w:color="auto" w:fill="auto"/>
          </w:tcPr>
          <w:p w:rsidR="0062569C" w:rsidRPr="00F2290F" w:rsidRDefault="0062569C" w:rsidP="00143617">
            <w:pPr>
              <w:pStyle w:val="ENoteTableText"/>
            </w:pPr>
            <w:r w:rsidRPr="00F2290F">
              <w:t>ad No 62, 2014</w:t>
            </w:r>
          </w:p>
        </w:tc>
      </w:tr>
      <w:tr w:rsidR="00322E97" w:rsidRPr="00F2290F" w:rsidTr="00322E97">
        <w:trPr>
          <w:cantSplit/>
        </w:trPr>
        <w:tc>
          <w:tcPr>
            <w:tcW w:w="2139" w:type="dxa"/>
            <w:shd w:val="clear" w:color="auto" w:fill="auto"/>
          </w:tcPr>
          <w:p w:rsidR="00322E97" w:rsidRPr="00F2290F" w:rsidRDefault="00322E97" w:rsidP="00143617">
            <w:pPr>
              <w:pStyle w:val="ENoteTableText"/>
            </w:pPr>
            <w:r w:rsidRPr="00F2290F">
              <w:rPr>
                <w:b/>
              </w:rPr>
              <w:t>Schedule</w:t>
            </w:r>
            <w:r w:rsidR="00F2290F">
              <w:rPr>
                <w:b/>
              </w:rPr>
              <w:t> </w:t>
            </w:r>
            <w:r w:rsidRPr="00F2290F">
              <w:rPr>
                <w:b/>
              </w:rPr>
              <w:t>1</w:t>
            </w:r>
          </w:p>
        </w:tc>
        <w:tc>
          <w:tcPr>
            <w:tcW w:w="4943" w:type="dxa"/>
            <w:shd w:val="clear" w:color="auto" w:fill="auto"/>
          </w:tcPr>
          <w:p w:rsidR="00322E97" w:rsidRPr="00F2290F" w:rsidRDefault="00322E97" w:rsidP="00143617">
            <w:pPr>
              <w:pStyle w:val="ENoteTableText"/>
            </w:pPr>
          </w:p>
        </w:tc>
      </w:tr>
      <w:tr w:rsidR="00322E97" w:rsidRPr="00F2290F" w:rsidTr="00322E97">
        <w:trPr>
          <w:cantSplit/>
        </w:trPr>
        <w:tc>
          <w:tcPr>
            <w:tcW w:w="2139" w:type="dxa"/>
            <w:shd w:val="clear" w:color="auto" w:fill="auto"/>
          </w:tcPr>
          <w:p w:rsidR="00322E97" w:rsidRPr="00F2290F" w:rsidRDefault="00322E97" w:rsidP="00143617">
            <w:pPr>
              <w:pStyle w:val="ENoteTableText"/>
              <w:tabs>
                <w:tab w:val="center" w:leader="dot" w:pos="2268"/>
              </w:tabs>
            </w:pPr>
            <w:r w:rsidRPr="00F2290F">
              <w:t>Schedule</w:t>
            </w:r>
            <w:r w:rsidR="00F2290F">
              <w:t> </w:t>
            </w:r>
            <w:r w:rsidRPr="00F2290F">
              <w:t>1</w:t>
            </w:r>
            <w:r w:rsidRPr="00F2290F">
              <w:tab/>
            </w:r>
          </w:p>
        </w:tc>
        <w:tc>
          <w:tcPr>
            <w:tcW w:w="4943" w:type="dxa"/>
            <w:shd w:val="clear" w:color="auto" w:fill="auto"/>
          </w:tcPr>
          <w:p w:rsidR="00322E97" w:rsidRPr="00F2290F" w:rsidRDefault="00322E97" w:rsidP="00143617">
            <w:pPr>
              <w:pStyle w:val="ENoteTableText"/>
            </w:pPr>
            <w:r w:rsidRPr="00F2290F">
              <w:t>am. No.</w:t>
            </w:r>
            <w:r w:rsidR="00F2290F">
              <w:t> </w:t>
            </w:r>
            <w:r w:rsidRPr="00F2290F">
              <w:t>97, 2005</w:t>
            </w:r>
          </w:p>
        </w:tc>
      </w:tr>
      <w:tr w:rsidR="00322E97" w:rsidRPr="00F2290F" w:rsidTr="00322E97">
        <w:trPr>
          <w:cantSplit/>
        </w:trPr>
        <w:tc>
          <w:tcPr>
            <w:tcW w:w="2139" w:type="dxa"/>
            <w:shd w:val="clear" w:color="auto" w:fill="auto"/>
          </w:tcPr>
          <w:p w:rsidR="00322E97" w:rsidRPr="00F2290F" w:rsidRDefault="00322E97" w:rsidP="0079448D">
            <w:pPr>
              <w:pStyle w:val="ENoteTableText"/>
              <w:pageBreakBefore/>
            </w:pPr>
            <w:r w:rsidRPr="00F2290F">
              <w:rPr>
                <w:b/>
              </w:rPr>
              <w:lastRenderedPageBreak/>
              <w:t>Schedule</w:t>
            </w:r>
            <w:r w:rsidR="00F2290F">
              <w:rPr>
                <w:b/>
              </w:rPr>
              <w:t> </w:t>
            </w:r>
            <w:r w:rsidRPr="00F2290F">
              <w:rPr>
                <w:b/>
              </w:rPr>
              <w:t>2</w:t>
            </w:r>
          </w:p>
        </w:tc>
        <w:tc>
          <w:tcPr>
            <w:tcW w:w="4943" w:type="dxa"/>
            <w:shd w:val="clear" w:color="auto" w:fill="auto"/>
          </w:tcPr>
          <w:p w:rsidR="00322E97" w:rsidRPr="00F2290F" w:rsidRDefault="00322E97" w:rsidP="00143617">
            <w:pPr>
              <w:pStyle w:val="ENoteTableText"/>
            </w:pPr>
          </w:p>
        </w:tc>
      </w:tr>
      <w:tr w:rsidR="00322E97" w:rsidRPr="00F2290F" w:rsidTr="00322E97">
        <w:trPr>
          <w:cantSplit/>
        </w:trPr>
        <w:tc>
          <w:tcPr>
            <w:tcW w:w="2139" w:type="dxa"/>
            <w:tcBorders>
              <w:bottom w:val="single" w:sz="12" w:space="0" w:color="auto"/>
            </w:tcBorders>
            <w:shd w:val="clear" w:color="auto" w:fill="auto"/>
          </w:tcPr>
          <w:p w:rsidR="00322E97" w:rsidRPr="00F2290F" w:rsidRDefault="00322E97" w:rsidP="00143617">
            <w:pPr>
              <w:pStyle w:val="ENoteTableText"/>
              <w:tabs>
                <w:tab w:val="center" w:leader="dot" w:pos="2268"/>
              </w:tabs>
            </w:pPr>
            <w:r w:rsidRPr="00F2290F">
              <w:t>Schedule</w:t>
            </w:r>
            <w:r w:rsidR="00F2290F">
              <w:t> </w:t>
            </w:r>
            <w:r w:rsidRPr="00F2290F">
              <w:t>2</w:t>
            </w:r>
            <w:r w:rsidRPr="00F2290F">
              <w:tab/>
            </w:r>
          </w:p>
        </w:tc>
        <w:tc>
          <w:tcPr>
            <w:tcW w:w="4943" w:type="dxa"/>
            <w:tcBorders>
              <w:bottom w:val="single" w:sz="12" w:space="0" w:color="auto"/>
            </w:tcBorders>
            <w:shd w:val="clear" w:color="auto" w:fill="auto"/>
          </w:tcPr>
          <w:p w:rsidR="00322E97" w:rsidRPr="00F2290F" w:rsidRDefault="00322E97" w:rsidP="00143617">
            <w:pPr>
              <w:pStyle w:val="ENoteTableText"/>
            </w:pPr>
            <w:r w:rsidRPr="00F2290F">
              <w:t>am. No.</w:t>
            </w:r>
            <w:r w:rsidR="00F2290F">
              <w:t> </w:t>
            </w:r>
            <w:r w:rsidRPr="00F2290F">
              <w:t>97, 2005</w:t>
            </w:r>
          </w:p>
        </w:tc>
      </w:tr>
    </w:tbl>
    <w:p w:rsidR="00D02D6E" w:rsidRPr="00F2290F" w:rsidRDefault="00D02D6E" w:rsidP="00DB5478">
      <w:pPr>
        <w:sectPr w:rsidR="00D02D6E" w:rsidRPr="00F2290F" w:rsidSect="00B1229F">
          <w:headerReference w:type="even" r:id="rId40"/>
          <w:headerReference w:type="default" r:id="rId41"/>
          <w:footerReference w:type="even" r:id="rId42"/>
          <w:footerReference w:type="default" r:id="rId43"/>
          <w:footerReference w:type="first" r:id="rId44"/>
          <w:pgSz w:w="11907" w:h="16839"/>
          <w:pgMar w:top="2381" w:right="2410" w:bottom="4252" w:left="2410" w:header="720" w:footer="3402" w:gutter="0"/>
          <w:cols w:space="708"/>
          <w:docGrid w:linePitch="360"/>
        </w:sectPr>
      </w:pPr>
    </w:p>
    <w:p w:rsidR="00AE001C" w:rsidRPr="00F2290F" w:rsidRDefault="00AE001C" w:rsidP="0079448D"/>
    <w:sectPr w:rsidR="00AE001C" w:rsidRPr="00F2290F" w:rsidSect="00B1229F">
      <w:headerReference w:type="even" r:id="rId45"/>
      <w:headerReference w:type="default" r:id="rId46"/>
      <w:footerReference w:type="even" r:id="rId47"/>
      <w:footerReference w:type="default" r:id="rId48"/>
      <w:headerReference w:type="first" r:id="rId49"/>
      <w:footerReference w:type="first" r:id="rId5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B43" w:rsidRPr="00F6677C" w:rsidRDefault="00836B43" w:rsidP="007F1A82">
      <w:pPr>
        <w:spacing w:line="240" w:lineRule="auto"/>
      </w:pPr>
      <w:r>
        <w:separator/>
      </w:r>
    </w:p>
  </w:endnote>
  <w:endnote w:type="continuationSeparator" w:id="0">
    <w:p w:rsidR="00836B43" w:rsidRPr="00F6677C" w:rsidRDefault="00836B43" w:rsidP="007F1A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Default="00836B43">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Pr="007B3B51" w:rsidRDefault="00836B43" w:rsidP="00A11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6B43" w:rsidRPr="007B3B51" w:rsidTr="00A1137F">
      <w:tc>
        <w:tcPr>
          <w:tcW w:w="1247" w:type="dxa"/>
        </w:tcPr>
        <w:p w:rsidR="00836B43" w:rsidRPr="007B3B51" w:rsidRDefault="00836B43" w:rsidP="00A1137F">
          <w:pPr>
            <w:rPr>
              <w:i/>
              <w:sz w:val="16"/>
              <w:szCs w:val="16"/>
            </w:rPr>
          </w:pPr>
        </w:p>
      </w:tc>
      <w:tc>
        <w:tcPr>
          <w:tcW w:w="5387" w:type="dxa"/>
          <w:gridSpan w:val="3"/>
        </w:tcPr>
        <w:p w:rsidR="00836B43" w:rsidRPr="007B3B51" w:rsidRDefault="00836B43" w:rsidP="00A11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229F">
            <w:rPr>
              <w:i/>
              <w:noProof/>
              <w:sz w:val="16"/>
              <w:szCs w:val="16"/>
            </w:rPr>
            <w:t>Sydney Harbour Federation Trust Act 2001</w:t>
          </w:r>
          <w:r w:rsidRPr="007B3B51">
            <w:rPr>
              <w:i/>
              <w:sz w:val="16"/>
              <w:szCs w:val="16"/>
            </w:rPr>
            <w:fldChar w:fldCharType="end"/>
          </w:r>
        </w:p>
      </w:tc>
      <w:tc>
        <w:tcPr>
          <w:tcW w:w="669" w:type="dxa"/>
        </w:tcPr>
        <w:p w:rsidR="00836B43" w:rsidRPr="007B3B51" w:rsidRDefault="00836B43" w:rsidP="00A1137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1229F">
            <w:rPr>
              <w:i/>
              <w:noProof/>
              <w:sz w:val="16"/>
              <w:szCs w:val="16"/>
            </w:rPr>
            <w:t>39</w:t>
          </w:r>
          <w:r w:rsidRPr="007B3B51">
            <w:rPr>
              <w:i/>
              <w:sz w:val="16"/>
              <w:szCs w:val="16"/>
            </w:rPr>
            <w:fldChar w:fldCharType="end"/>
          </w:r>
        </w:p>
      </w:tc>
    </w:tr>
    <w:tr w:rsidR="00836B43" w:rsidRPr="00130F37" w:rsidTr="00A1137F">
      <w:tc>
        <w:tcPr>
          <w:tcW w:w="2190" w:type="dxa"/>
          <w:gridSpan w:val="2"/>
        </w:tcPr>
        <w:p w:rsidR="00836B43" w:rsidRPr="00130F37" w:rsidRDefault="00836B43" w:rsidP="00A1137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639C4">
            <w:rPr>
              <w:sz w:val="16"/>
              <w:szCs w:val="16"/>
            </w:rPr>
            <w:t>9</w:t>
          </w:r>
          <w:r w:rsidRPr="00130F37">
            <w:rPr>
              <w:sz w:val="16"/>
              <w:szCs w:val="16"/>
            </w:rPr>
            <w:fldChar w:fldCharType="end"/>
          </w:r>
        </w:p>
      </w:tc>
      <w:tc>
        <w:tcPr>
          <w:tcW w:w="2920" w:type="dxa"/>
        </w:tcPr>
        <w:p w:rsidR="00836B43" w:rsidRPr="00130F37" w:rsidRDefault="00836B43" w:rsidP="00A1137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639C4">
            <w:rPr>
              <w:sz w:val="16"/>
              <w:szCs w:val="16"/>
            </w:rPr>
            <w:t>1/7/16</w:t>
          </w:r>
          <w:r w:rsidRPr="00130F37">
            <w:rPr>
              <w:sz w:val="16"/>
              <w:szCs w:val="16"/>
            </w:rPr>
            <w:fldChar w:fldCharType="end"/>
          </w:r>
        </w:p>
      </w:tc>
      <w:tc>
        <w:tcPr>
          <w:tcW w:w="2193" w:type="dxa"/>
          <w:gridSpan w:val="2"/>
        </w:tcPr>
        <w:p w:rsidR="00836B43" w:rsidRPr="00130F37" w:rsidRDefault="00836B43" w:rsidP="00A1137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639C4">
            <w:rPr>
              <w:sz w:val="16"/>
              <w:szCs w:val="16"/>
            </w:rPr>
            <w:instrText>25/07/2016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639C4">
            <w:rPr>
              <w:sz w:val="16"/>
              <w:szCs w:val="16"/>
            </w:rPr>
            <w:instrText>25/7/16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639C4">
            <w:rPr>
              <w:noProof/>
              <w:sz w:val="16"/>
              <w:szCs w:val="16"/>
            </w:rPr>
            <w:t>25/7/16</w:t>
          </w:r>
          <w:r w:rsidRPr="00130F37">
            <w:rPr>
              <w:sz w:val="16"/>
              <w:szCs w:val="16"/>
            </w:rPr>
            <w:fldChar w:fldCharType="end"/>
          </w:r>
        </w:p>
      </w:tc>
    </w:tr>
  </w:tbl>
  <w:p w:rsidR="00836B43" w:rsidRPr="00A81353" w:rsidRDefault="00836B43" w:rsidP="00A8135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Pr="002A5BF5" w:rsidRDefault="00836B43" w:rsidP="00D02D6E">
    <w:pPr>
      <w:pBdr>
        <w:top w:val="single" w:sz="6" w:space="1" w:color="auto"/>
      </w:pBdr>
      <w:rPr>
        <w:sz w:val="18"/>
        <w:szCs w:val="18"/>
      </w:rPr>
    </w:pPr>
  </w:p>
  <w:p w:rsidR="00836B43" w:rsidRDefault="00836B43" w:rsidP="00D02D6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8639C4">
      <w:rPr>
        <w:i/>
        <w:noProof/>
        <w:szCs w:val="22"/>
      </w:rPr>
      <w:t>Sydney Harbour Federation Trust Act 2001</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CA7F4A">
      <w:rPr>
        <w:i/>
        <w:noProof/>
      </w:rPr>
      <w:t>46</w:t>
    </w:r>
    <w:r w:rsidRPr="002A5BF5">
      <w:rPr>
        <w:i/>
      </w:rPr>
      <w:fldChar w:fldCharType="end"/>
    </w:r>
  </w:p>
  <w:p w:rsidR="00836B43" w:rsidRPr="00D02D6E" w:rsidRDefault="00836B43" w:rsidP="00D02D6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Pr="007B3B51" w:rsidRDefault="00836B43" w:rsidP="00A11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6B43" w:rsidRPr="007B3B51" w:rsidTr="00A1137F">
      <w:tc>
        <w:tcPr>
          <w:tcW w:w="1247" w:type="dxa"/>
        </w:tcPr>
        <w:p w:rsidR="00836B43" w:rsidRPr="007B3B51" w:rsidRDefault="00836B43" w:rsidP="00A1137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1229F">
            <w:rPr>
              <w:i/>
              <w:noProof/>
              <w:sz w:val="16"/>
              <w:szCs w:val="16"/>
            </w:rPr>
            <w:t>40</w:t>
          </w:r>
          <w:r w:rsidRPr="007B3B51">
            <w:rPr>
              <w:i/>
              <w:sz w:val="16"/>
              <w:szCs w:val="16"/>
            </w:rPr>
            <w:fldChar w:fldCharType="end"/>
          </w:r>
        </w:p>
      </w:tc>
      <w:tc>
        <w:tcPr>
          <w:tcW w:w="5387" w:type="dxa"/>
          <w:gridSpan w:val="3"/>
        </w:tcPr>
        <w:p w:rsidR="00836B43" w:rsidRPr="007B3B51" w:rsidRDefault="00836B43" w:rsidP="00A11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229F">
            <w:rPr>
              <w:i/>
              <w:noProof/>
              <w:sz w:val="16"/>
              <w:szCs w:val="16"/>
            </w:rPr>
            <w:t>Sydney Harbour Federation Trust Act 2001</w:t>
          </w:r>
          <w:r w:rsidRPr="007B3B51">
            <w:rPr>
              <w:i/>
              <w:sz w:val="16"/>
              <w:szCs w:val="16"/>
            </w:rPr>
            <w:fldChar w:fldCharType="end"/>
          </w:r>
        </w:p>
      </w:tc>
      <w:tc>
        <w:tcPr>
          <w:tcW w:w="669" w:type="dxa"/>
        </w:tcPr>
        <w:p w:rsidR="00836B43" w:rsidRPr="007B3B51" w:rsidRDefault="00836B43" w:rsidP="00A1137F">
          <w:pPr>
            <w:jc w:val="right"/>
            <w:rPr>
              <w:sz w:val="16"/>
              <w:szCs w:val="16"/>
            </w:rPr>
          </w:pPr>
        </w:p>
      </w:tc>
    </w:tr>
    <w:tr w:rsidR="00836B43" w:rsidRPr="0055472E" w:rsidTr="00A1137F">
      <w:tc>
        <w:tcPr>
          <w:tcW w:w="2190" w:type="dxa"/>
          <w:gridSpan w:val="2"/>
        </w:tcPr>
        <w:p w:rsidR="00836B43" w:rsidRPr="0055472E" w:rsidRDefault="00836B43" w:rsidP="00A1137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639C4">
            <w:rPr>
              <w:sz w:val="16"/>
              <w:szCs w:val="16"/>
            </w:rPr>
            <w:t>9</w:t>
          </w:r>
          <w:r w:rsidRPr="0055472E">
            <w:rPr>
              <w:sz w:val="16"/>
              <w:szCs w:val="16"/>
            </w:rPr>
            <w:fldChar w:fldCharType="end"/>
          </w:r>
        </w:p>
      </w:tc>
      <w:tc>
        <w:tcPr>
          <w:tcW w:w="2920" w:type="dxa"/>
        </w:tcPr>
        <w:p w:rsidR="00836B43" w:rsidRPr="0055472E" w:rsidRDefault="00836B43" w:rsidP="00A1137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639C4">
            <w:rPr>
              <w:sz w:val="16"/>
              <w:szCs w:val="16"/>
            </w:rPr>
            <w:t>1/7/16</w:t>
          </w:r>
          <w:r w:rsidRPr="0055472E">
            <w:rPr>
              <w:sz w:val="16"/>
              <w:szCs w:val="16"/>
            </w:rPr>
            <w:fldChar w:fldCharType="end"/>
          </w:r>
        </w:p>
      </w:tc>
      <w:tc>
        <w:tcPr>
          <w:tcW w:w="2193" w:type="dxa"/>
          <w:gridSpan w:val="2"/>
        </w:tcPr>
        <w:p w:rsidR="00836B43" w:rsidRPr="0055472E" w:rsidRDefault="00836B43" w:rsidP="00A1137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639C4">
            <w:rPr>
              <w:sz w:val="16"/>
              <w:szCs w:val="16"/>
            </w:rPr>
            <w:instrText>25/07/2016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639C4">
            <w:rPr>
              <w:sz w:val="16"/>
              <w:szCs w:val="16"/>
            </w:rPr>
            <w:instrText>25/7/16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639C4">
            <w:rPr>
              <w:noProof/>
              <w:sz w:val="16"/>
              <w:szCs w:val="16"/>
            </w:rPr>
            <w:t>25/7/16</w:t>
          </w:r>
          <w:r w:rsidRPr="0055472E">
            <w:rPr>
              <w:sz w:val="16"/>
              <w:szCs w:val="16"/>
            </w:rPr>
            <w:fldChar w:fldCharType="end"/>
          </w:r>
        </w:p>
      </w:tc>
    </w:tr>
  </w:tbl>
  <w:p w:rsidR="00836B43" w:rsidRPr="00A81353" w:rsidRDefault="00836B43" w:rsidP="00A8135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Pr="007B3B51" w:rsidRDefault="00836B43" w:rsidP="00A11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6B43" w:rsidRPr="007B3B51" w:rsidTr="00A1137F">
      <w:tc>
        <w:tcPr>
          <w:tcW w:w="1247" w:type="dxa"/>
        </w:tcPr>
        <w:p w:rsidR="00836B43" w:rsidRPr="007B3B51" w:rsidRDefault="00836B43" w:rsidP="00A1137F">
          <w:pPr>
            <w:rPr>
              <w:i/>
              <w:sz w:val="16"/>
              <w:szCs w:val="16"/>
            </w:rPr>
          </w:pPr>
        </w:p>
      </w:tc>
      <w:tc>
        <w:tcPr>
          <w:tcW w:w="5387" w:type="dxa"/>
          <w:gridSpan w:val="3"/>
        </w:tcPr>
        <w:p w:rsidR="00836B43" w:rsidRPr="007B3B51" w:rsidRDefault="00836B43" w:rsidP="00A11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39C4">
            <w:rPr>
              <w:i/>
              <w:noProof/>
              <w:sz w:val="16"/>
              <w:szCs w:val="16"/>
            </w:rPr>
            <w:t>Sydney Harbour Federation Trust Act 2001</w:t>
          </w:r>
          <w:r w:rsidRPr="007B3B51">
            <w:rPr>
              <w:i/>
              <w:sz w:val="16"/>
              <w:szCs w:val="16"/>
            </w:rPr>
            <w:fldChar w:fldCharType="end"/>
          </w:r>
        </w:p>
      </w:tc>
      <w:tc>
        <w:tcPr>
          <w:tcW w:w="669" w:type="dxa"/>
        </w:tcPr>
        <w:p w:rsidR="00836B43" w:rsidRPr="007B3B51" w:rsidRDefault="00836B43" w:rsidP="00A1137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2290F">
            <w:rPr>
              <w:i/>
              <w:noProof/>
              <w:sz w:val="16"/>
              <w:szCs w:val="16"/>
            </w:rPr>
            <w:t>41</w:t>
          </w:r>
          <w:r w:rsidRPr="007B3B51">
            <w:rPr>
              <w:i/>
              <w:sz w:val="16"/>
              <w:szCs w:val="16"/>
            </w:rPr>
            <w:fldChar w:fldCharType="end"/>
          </w:r>
        </w:p>
      </w:tc>
    </w:tr>
    <w:tr w:rsidR="00836B43" w:rsidRPr="00130F37" w:rsidTr="00A1137F">
      <w:tc>
        <w:tcPr>
          <w:tcW w:w="2190" w:type="dxa"/>
          <w:gridSpan w:val="2"/>
        </w:tcPr>
        <w:p w:rsidR="00836B43" w:rsidRPr="00130F37" w:rsidRDefault="00836B43" w:rsidP="00A1137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639C4">
            <w:rPr>
              <w:sz w:val="16"/>
              <w:szCs w:val="16"/>
            </w:rPr>
            <w:t>9</w:t>
          </w:r>
          <w:r w:rsidRPr="00130F37">
            <w:rPr>
              <w:sz w:val="16"/>
              <w:szCs w:val="16"/>
            </w:rPr>
            <w:fldChar w:fldCharType="end"/>
          </w:r>
        </w:p>
      </w:tc>
      <w:tc>
        <w:tcPr>
          <w:tcW w:w="2920" w:type="dxa"/>
        </w:tcPr>
        <w:p w:rsidR="00836B43" w:rsidRPr="00130F37" w:rsidRDefault="00836B43" w:rsidP="00A1137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639C4">
            <w:rPr>
              <w:sz w:val="16"/>
              <w:szCs w:val="16"/>
            </w:rPr>
            <w:t>1/7/16</w:t>
          </w:r>
          <w:r w:rsidRPr="00130F37">
            <w:rPr>
              <w:sz w:val="16"/>
              <w:szCs w:val="16"/>
            </w:rPr>
            <w:fldChar w:fldCharType="end"/>
          </w:r>
        </w:p>
      </w:tc>
      <w:tc>
        <w:tcPr>
          <w:tcW w:w="2193" w:type="dxa"/>
          <w:gridSpan w:val="2"/>
        </w:tcPr>
        <w:p w:rsidR="00836B43" w:rsidRPr="00130F37" w:rsidRDefault="00836B43" w:rsidP="00A1137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639C4">
            <w:rPr>
              <w:sz w:val="16"/>
              <w:szCs w:val="16"/>
            </w:rPr>
            <w:instrText>25/07/2016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639C4">
            <w:rPr>
              <w:sz w:val="16"/>
              <w:szCs w:val="16"/>
            </w:rPr>
            <w:instrText>25/7/16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639C4">
            <w:rPr>
              <w:noProof/>
              <w:sz w:val="16"/>
              <w:szCs w:val="16"/>
            </w:rPr>
            <w:t>25/7/16</w:t>
          </w:r>
          <w:r w:rsidRPr="00130F37">
            <w:rPr>
              <w:sz w:val="16"/>
              <w:szCs w:val="16"/>
            </w:rPr>
            <w:fldChar w:fldCharType="end"/>
          </w:r>
        </w:p>
      </w:tc>
    </w:tr>
  </w:tbl>
  <w:p w:rsidR="00836B43" w:rsidRPr="00A81353" w:rsidRDefault="00836B43" w:rsidP="00A81353">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Pr="002A5BF5" w:rsidRDefault="00836B43" w:rsidP="00D02D6E">
    <w:pPr>
      <w:pBdr>
        <w:top w:val="single" w:sz="6" w:space="1" w:color="auto"/>
      </w:pBdr>
      <w:rPr>
        <w:sz w:val="18"/>
        <w:szCs w:val="18"/>
      </w:rPr>
    </w:pPr>
  </w:p>
  <w:p w:rsidR="00836B43" w:rsidRDefault="00836B43" w:rsidP="00D02D6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8639C4">
      <w:rPr>
        <w:i/>
        <w:noProof/>
        <w:szCs w:val="22"/>
      </w:rPr>
      <w:t>Sydney Harbour Federation Trust Act 2001</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CA7F4A">
      <w:rPr>
        <w:i/>
        <w:noProof/>
      </w:rPr>
      <w:t>46</w:t>
    </w:r>
    <w:r w:rsidRPr="002A5BF5">
      <w:rPr>
        <w:i/>
      </w:rPr>
      <w:fldChar w:fldCharType="end"/>
    </w:r>
  </w:p>
  <w:p w:rsidR="00836B43" w:rsidRPr="00D02D6E" w:rsidRDefault="00836B43" w:rsidP="00D02D6E">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Pr="007B3B51" w:rsidRDefault="00836B43" w:rsidP="00A11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6B43" w:rsidRPr="007B3B51" w:rsidTr="00A1137F">
      <w:tc>
        <w:tcPr>
          <w:tcW w:w="1247" w:type="dxa"/>
        </w:tcPr>
        <w:p w:rsidR="00836B43" w:rsidRPr="007B3B51" w:rsidRDefault="00836B43" w:rsidP="00A1137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1229F">
            <w:rPr>
              <w:i/>
              <w:noProof/>
              <w:sz w:val="16"/>
              <w:szCs w:val="16"/>
            </w:rPr>
            <w:t>46</w:t>
          </w:r>
          <w:r w:rsidRPr="007B3B51">
            <w:rPr>
              <w:i/>
              <w:sz w:val="16"/>
              <w:szCs w:val="16"/>
            </w:rPr>
            <w:fldChar w:fldCharType="end"/>
          </w:r>
        </w:p>
      </w:tc>
      <w:tc>
        <w:tcPr>
          <w:tcW w:w="5387" w:type="dxa"/>
          <w:gridSpan w:val="3"/>
        </w:tcPr>
        <w:p w:rsidR="00836B43" w:rsidRPr="007B3B51" w:rsidRDefault="00836B43" w:rsidP="00A11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229F">
            <w:rPr>
              <w:i/>
              <w:noProof/>
              <w:sz w:val="16"/>
              <w:szCs w:val="16"/>
            </w:rPr>
            <w:t>Sydney Harbour Federation Trust Act 2001</w:t>
          </w:r>
          <w:r w:rsidRPr="007B3B51">
            <w:rPr>
              <w:i/>
              <w:sz w:val="16"/>
              <w:szCs w:val="16"/>
            </w:rPr>
            <w:fldChar w:fldCharType="end"/>
          </w:r>
        </w:p>
      </w:tc>
      <w:tc>
        <w:tcPr>
          <w:tcW w:w="669" w:type="dxa"/>
        </w:tcPr>
        <w:p w:rsidR="00836B43" w:rsidRPr="007B3B51" w:rsidRDefault="00836B43" w:rsidP="00A1137F">
          <w:pPr>
            <w:jc w:val="right"/>
            <w:rPr>
              <w:sz w:val="16"/>
              <w:szCs w:val="16"/>
            </w:rPr>
          </w:pPr>
        </w:p>
      </w:tc>
    </w:tr>
    <w:tr w:rsidR="00836B43" w:rsidRPr="0055472E" w:rsidTr="00A1137F">
      <w:tc>
        <w:tcPr>
          <w:tcW w:w="2190" w:type="dxa"/>
          <w:gridSpan w:val="2"/>
        </w:tcPr>
        <w:p w:rsidR="00836B43" w:rsidRPr="0055472E" w:rsidRDefault="00836B43" w:rsidP="00A1137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639C4">
            <w:rPr>
              <w:sz w:val="16"/>
              <w:szCs w:val="16"/>
            </w:rPr>
            <w:t>9</w:t>
          </w:r>
          <w:r w:rsidRPr="0055472E">
            <w:rPr>
              <w:sz w:val="16"/>
              <w:szCs w:val="16"/>
            </w:rPr>
            <w:fldChar w:fldCharType="end"/>
          </w:r>
        </w:p>
      </w:tc>
      <w:tc>
        <w:tcPr>
          <w:tcW w:w="2920" w:type="dxa"/>
        </w:tcPr>
        <w:p w:rsidR="00836B43" w:rsidRPr="0055472E" w:rsidRDefault="00836B43" w:rsidP="00A1137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639C4">
            <w:rPr>
              <w:sz w:val="16"/>
              <w:szCs w:val="16"/>
            </w:rPr>
            <w:t>1/7/16</w:t>
          </w:r>
          <w:r w:rsidRPr="0055472E">
            <w:rPr>
              <w:sz w:val="16"/>
              <w:szCs w:val="16"/>
            </w:rPr>
            <w:fldChar w:fldCharType="end"/>
          </w:r>
        </w:p>
      </w:tc>
      <w:tc>
        <w:tcPr>
          <w:tcW w:w="2193" w:type="dxa"/>
          <w:gridSpan w:val="2"/>
        </w:tcPr>
        <w:p w:rsidR="00836B43" w:rsidRPr="0055472E" w:rsidRDefault="00836B43" w:rsidP="00A1137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639C4">
            <w:rPr>
              <w:sz w:val="16"/>
              <w:szCs w:val="16"/>
            </w:rPr>
            <w:instrText>25/07/2016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639C4">
            <w:rPr>
              <w:sz w:val="16"/>
              <w:szCs w:val="16"/>
            </w:rPr>
            <w:instrText>25/7/16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639C4">
            <w:rPr>
              <w:noProof/>
              <w:sz w:val="16"/>
              <w:szCs w:val="16"/>
            </w:rPr>
            <w:t>25/7/16</w:t>
          </w:r>
          <w:r w:rsidRPr="0055472E">
            <w:rPr>
              <w:sz w:val="16"/>
              <w:szCs w:val="16"/>
            </w:rPr>
            <w:fldChar w:fldCharType="end"/>
          </w:r>
        </w:p>
      </w:tc>
    </w:tr>
  </w:tbl>
  <w:p w:rsidR="00836B43" w:rsidRPr="00A81353" w:rsidRDefault="00836B43" w:rsidP="00A81353">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Pr="007B3B51" w:rsidRDefault="00836B43" w:rsidP="00A11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6B43" w:rsidRPr="007B3B51" w:rsidTr="00A1137F">
      <w:tc>
        <w:tcPr>
          <w:tcW w:w="1247" w:type="dxa"/>
        </w:tcPr>
        <w:p w:rsidR="00836B43" w:rsidRPr="007B3B51" w:rsidRDefault="00836B43" w:rsidP="00A1137F">
          <w:pPr>
            <w:rPr>
              <w:i/>
              <w:sz w:val="16"/>
              <w:szCs w:val="16"/>
            </w:rPr>
          </w:pPr>
        </w:p>
      </w:tc>
      <w:tc>
        <w:tcPr>
          <w:tcW w:w="5387" w:type="dxa"/>
          <w:gridSpan w:val="3"/>
        </w:tcPr>
        <w:p w:rsidR="00836B43" w:rsidRPr="007B3B51" w:rsidRDefault="00836B43" w:rsidP="00A11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229F">
            <w:rPr>
              <w:i/>
              <w:noProof/>
              <w:sz w:val="16"/>
              <w:szCs w:val="16"/>
            </w:rPr>
            <w:t>Sydney Harbour Federation Trust Act 2001</w:t>
          </w:r>
          <w:r w:rsidRPr="007B3B51">
            <w:rPr>
              <w:i/>
              <w:sz w:val="16"/>
              <w:szCs w:val="16"/>
            </w:rPr>
            <w:fldChar w:fldCharType="end"/>
          </w:r>
        </w:p>
      </w:tc>
      <w:tc>
        <w:tcPr>
          <w:tcW w:w="669" w:type="dxa"/>
        </w:tcPr>
        <w:p w:rsidR="00836B43" w:rsidRPr="007B3B51" w:rsidRDefault="00836B43" w:rsidP="00A1137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1229F">
            <w:rPr>
              <w:i/>
              <w:noProof/>
              <w:sz w:val="16"/>
              <w:szCs w:val="16"/>
            </w:rPr>
            <w:t>47</w:t>
          </w:r>
          <w:r w:rsidRPr="007B3B51">
            <w:rPr>
              <w:i/>
              <w:sz w:val="16"/>
              <w:szCs w:val="16"/>
            </w:rPr>
            <w:fldChar w:fldCharType="end"/>
          </w:r>
        </w:p>
      </w:tc>
    </w:tr>
    <w:tr w:rsidR="00836B43" w:rsidRPr="00130F37" w:rsidTr="00A1137F">
      <w:tc>
        <w:tcPr>
          <w:tcW w:w="2190" w:type="dxa"/>
          <w:gridSpan w:val="2"/>
        </w:tcPr>
        <w:p w:rsidR="00836B43" w:rsidRPr="00130F37" w:rsidRDefault="00836B43" w:rsidP="00A1137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639C4">
            <w:rPr>
              <w:sz w:val="16"/>
              <w:szCs w:val="16"/>
            </w:rPr>
            <w:t>9</w:t>
          </w:r>
          <w:r w:rsidRPr="00130F37">
            <w:rPr>
              <w:sz w:val="16"/>
              <w:szCs w:val="16"/>
            </w:rPr>
            <w:fldChar w:fldCharType="end"/>
          </w:r>
        </w:p>
      </w:tc>
      <w:tc>
        <w:tcPr>
          <w:tcW w:w="2920" w:type="dxa"/>
        </w:tcPr>
        <w:p w:rsidR="00836B43" w:rsidRPr="00130F37" w:rsidRDefault="00836B43" w:rsidP="00A1137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639C4">
            <w:rPr>
              <w:sz w:val="16"/>
              <w:szCs w:val="16"/>
            </w:rPr>
            <w:t>1/7/16</w:t>
          </w:r>
          <w:r w:rsidRPr="00130F37">
            <w:rPr>
              <w:sz w:val="16"/>
              <w:szCs w:val="16"/>
            </w:rPr>
            <w:fldChar w:fldCharType="end"/>
          </w:r>
        </w:p>
      </w:tc>
      <w:tc>
        <w:tcPr>
          <w:tcW w:w="2193" w:type="dxa"/>
          <w:gridSpan w:val="2"/>
        </w:tcPr>
        <w:p w:rsidR="00836B43" w:rsidRPr="00130F37" w:rsidRDefault="00836B43" w:rsidP="00A1137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639C4">
            <w:rPr>
              <w:sz w:val="16"/>
              <w:szCs w:val="16"/>
            </w:rPr>
            <w:instrText>25/07/2016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639C4">
            <w:rPr>
              <w:sz w:val="16"/>
              <w:szCs w:val="16"/>
            </w:rPr>
            <w:instrText>25/7/16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639C4">
            <w:rPr>
              <w:noProof/>
              <w:sz w:val="16"/>
              <w:szCs w:val="16"/>
            </w:rPr>
            <w:t>25/7/16</w:t>
          </w:r>
          <w:r w:rsidRPr="00130F37">
            <w:rPr>
              <w:sz w:val="16"/>
              <w:szCs w:val="16"/>
            </w:rPr>
            <w:fldChar w:fldCharType="end"/>
          </w:r>
        </w:p>
      </w:tc>
    </w:tr>
  </w:tbl>
  <w:p w:rsidR="00836B43" w:rsidRPr="00A81353" w:rsidRDefault="00836B43" w:rsidP="00A81353">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Pr="002A5BF5" w:rsidRDefault="00836B43" w:rsidP="00D02D6E">
    <w:pPr>
      <w:pBdr>
        <w:top w:val="single" w:sz="6" w:space="1" w:color="auto"/>
      </w:pBdr>
      <w:rPr>
        <w:sz w:val="18"/>
        <w:szCs w:val="18"/>
      </w:rPr>
    </w:pPr>
  </w:p>
  <w:p w:rsidR="00836B43" w:rsidRDefault="00836B43" w:rsidP="00D02D6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8639C4">
      <w:rPr>
        <w:i/>
        <w:noProof/>
        <w:szCs w:val="22"/>
      </w:rPr>
      <w:t>Sydney Harbour Federation Trust Act 2001</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CA7F4A">
      <w:rPr>
        <w:i/>
        <w:noProof/>
      </w:rPr>
      <w:t>46</w:t>
    </w:r>
    <w:r w:rsidRPr="002A5BF5">
      <w:rPr>
        <w:i/>
      </w:rPr>
      <w:fldChar w:fldCharType="end"/>
    </w:r>
  </w:p>
  <w:p w:rsidR="00836B43" w:rsidRPr="00D02D6E" w:rsidRDefault="00836B43" w:rsidP="00D02D6E">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Pr="007B3B51" w:rsidRDefault="00836B43" w:rsidP="00A11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6B43" w:rsidRPr="007B3B51" w:rsidTr="00A1137F">
      <w:tc>
        <w:tcPr>
          <w:tcW w:w="1247" w:type="dxa"/>
        </w:tcPr>
        <w:p w:rsidR="00836B43" w:rsidRPr="007B3B51" w:rsidRDefault="00836B43" w:rsidP="00A1137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A7F4A">
            <w:rPr>
              <w:i/>
              <w:noProof/>
              <w:sz w:val="16"/>
              <w:szCs w:val="16"/>
            </w:rPr>
            <w:t>46</w:t>
          </w:r>
          <w:r w:rsidRPr="007B3B51">
            <w:rPr>
              <w:i/>
              <w:sz w:val="16"/>
              <w:szCs w:val="16"/>
            </w:rPr>
            <w:fldChar w:fldCharType="end"/>
          </w:r>
        </w:p>
      </w:tc>
      <w:tc>
        <w:tcPr>
          <w:tcW w:w="5387" w:type="dxa"/>
          <w:gridSpan w:val="3"/>
        </w:tcPr>
        <w:p w:rsidR="00836B43" w:rsidRPr="007B3B51" w:rsidRDefault="00836B43" w:rsidP="00A11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39C4">
            <w:rPr>
              <w:i/>
              <w:noProof/>
              <w:sz w:val="16"/>
              <w:szCs w:val="16"/>
            </w:rPr>
            <w:t>Sydney Harbour Federation Trust Act 2001</w:t>
          </w:r>
          <w:r w:rsidRPr="007B3B51">
            <w:rPr>
              <w:i/>
              <w:sz w:val="16"/>
              <w:szCs w:val="16"/>
            </w:rPr>
            <w:fldChar w:fldCharType="end"/>
          </w:r>
        </w:p>
      </w:tc>
      <w:tc>
        <w:tcPr>
          <w:tcW w:w="669" w:type="dxa"/>
        </w:tcPr>
        <w:p w:rsidR="00836B43" w:rsidRPr="007B3B51" w:rsidRDefault="00836B43" w:rsidP="00A1137F">
          <w:pPr>
            <w:jc w:val="right"/>
            <w:rPr>
              <w:sz w:val="16"/>
              <w:szCs w:val="16"/>
            </w:rPr>
          </w:pPr>
        </w:p>
      </w:tc>
    </w:tr>
    <w:tr w:rsidR="00836B43" w:rsidRPr="0055472E" w:rsidTr="00A1137F">
      <w:tc>
        <w:tcPr>
          <w:tcW w:w="2190" w:type="dxa"/>
          <w:gridSpan w:val="2"/>
        </w:tcPr>
        <w:p w:rsidR="00836B43" w:rsidRPr="0055472E" w:rsidRDefault="00836B43" w:rsidP="00A1137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639C4">
            <w:rPr>
              <w:sz w:val="16"/>
              <w:szCs w:val="16"/>
            </w:rPr>
            <w:t>9</w:t>
          </w:r>
          <w:r w:rsidRPr="0055472E">
            <w:rPr>
              <w:sz w:val="16"/>
              <w:szCs w:val="16"/>
            </w:rPr>
            <w:fldChar w:fldCharType="end"/>
          </w:r>
        </w:p>
      </w:tc>
      <w:tc>
        <w:tcPr>
          <w:tcW w:w="2920" w:type="dxa"/>
        </w:tcPr>
        <w:p w:rsidR="00836B43" w:rsidRPr="0055472E" w:rsidRDefault="00836B43" w:rsidP="00A1137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639C4">
            <w:rPr>
              <w:sz w:val="16"/>
              <w:szCs w:val="16"/>
            </w:rPr>
            <w:t>1/7/16</w:t>
          </w:r>
          <w:r w:rsidRPr="0055472E">
            <w:rPr>
              <w:sz w:val="16"/>
              <w:szCs w:val="16"/>
            </w:rPr>
            <w:fldChar w:fldCharType="end"/>
          </w:r>
        </w:p>
      </w:tc>
      <w:tc>
        <w:tcPr>
          <w:tcW w:w="2193" w:type="dxa"/>
          <w:gridSpan w:val="2"/>
        </w:tcPr>
        <w:p w:rsidR="00836B43" w:rsidRPr="0055472E" w:rsidRDefault="00836B43" w:rsidP="00A1137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639C4">
            <w:rPr>
              <w:sz w:val="16"/>
              <w:szCs w:val="16"/>
            </w:rPr>
            <w:instrText>25/07/2016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639C4">
            <w:rPr>
              <w:sz w:val="16"/>
              <w:szCs w:val="16"/>
            </w:rPr>
            <w:instrText>25/7/16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639C4">
            <w:rPr>
              <w:noProof/>
              <w:sz w:val="16"/>
              <w:szCs w:val="16"/>
            </w:rPr>
            <w:t>25/7/16</w:t>
          </w:r>
          <w:r w:rsidRPr="0055472E">
            <w:rPr>
              <w:sz w:val="16"/>
              <w:szCs w:val="16"/>
            </w:rPr>
            <w:fldChar w:fldCharType="end"/>
          </w:r>
        </w:p>
      </w:tc>
    </w:tr>
  </w:tbl>
  <w:p w:rsidR="00836B43" w:rsidRPr="00A81353" w:rsidRDefault="00836B43" w:rsidP="00A81353">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Pr="007B3B51" w:rsidRDefault="00836B43" w:rsidP="00A11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6B43" w:rsidRPr="007B3B51" w:rsidTr="00A1137F">
      <w:tc>
        <w:tcPr>
          <w:tcW w:w="1247" w:type="dxa"/>
        </w:tcPr>
        <w:p w:rsidR="00836B43" w:rsidRPr="007B3B51" w:rsidRDefault="00836B43" w:rsidP="00A1137F">
          <w:pPr>
            <w:rPr>
              <w:i/>
              <w:sz w:val="16"/>
              <w:szCs w:val="16"/>
            </w:rPr>
          </w:pPr>
        </w:p>
      </w:tc>
      <w:tc>
        <w:tcPr>
          <w:tcW w:w="5387" w:type="dxa"/>
          <w:gridSpan w:val="3"/>
        </w:tcPr>
        <w:p w:rsidR="00836B43" w:rsidRPr="007B3B51" w:rsidRDefault="00836B43" w:rsidP="00A11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39C4">
            <w:rPr>
              <w:i/>
              <w:noProof/>
              <w:sz w:val="16"/>
              <w:szCs w:val="16"/>
            </w:rPr>
            <w:t>Sydney Harbour Federation Trust Act 2001</w:t>
          </w:r>
          <w:r w:rsidRPr="007B3B51">
            <w:rPr>
              <w:i/>
              <w:sz w:val="16"/>
              <w:szCs w:val="16"/>
            </w:rPr>
            <w:fldChar w:fldCharType="end"/>
          </w:r>
        </w:p>
      </w:tc>
      <w:tc>
        <w:tcPr>
          <w:tcW w:w="669" w:type="dxa"/>
        </w:tcPr>
        <w:p w:rsidR="00836B43" w:rsidRPr="007B3B51" w:rsidRDefault="00836B43" w:rsidP="00A1137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2290F">
            <w:rPr>
              <w:i/>
              <w:noProof/>
              <w:sz w:val="16"/>
              <w:szCs w:val="16"/>
            </w:rPr>
            <w:t>47</w:t>
          </w:r>
          <w:r w:rsidRPr="007B3B51">
            <w:rPr>
              <w:i/>
              <w:sz w:val="16"/>
              <w:szCs w:val="16"/>
            </w:rPr>
            <w:fldChar w:fldCharType="end"/>
          </w:r>
        </w:p>
      </w:tc>
    </w:tr>
    <w:tr w:rsidR="00836B43" w:rsidRPr="00130F37" w:rsidTr="00A1137F">
      <w:tc>
        <w:tcPr>
          <w:tcW w:w="2190" w:type="dxa"/>
          <w:gridSpan w:val="2"/>
        </w:tcPr>
        <w:p w:rsidR="00836B43" w:rsidRPr="00130F37" w:rsidRDefault="00836B43" w:rsidP="00A1137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639C4">
            <w:rPr>
              <w:sz w:val="16"/>
              <w:szCs w:val="16"/>
            </w:rPr>
            <w:t>9</w:t>
          </w:r>
          <w:r w:rsidRPr="00130F37">
            <w:rPr>
              <w:sz w:val="16"/>
              <w:szCs w:val="16"/>
            </w:rPr>
            <w:fldChar w:fldCharType="end"/>
          </w:r>
        </w:p>
      </w:tc>
      <w:tc>
        <w:tcPr>
          <w:tcW w:w="2920" w:type="dxa"/>
        </w:tcPr>
        <w:p w:rsidR="00836B43" w:rsidRPr="00130F37" w:rsidRDefault="00836B43" w:rsidP="00A1137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639C4">
            <w:rPr>
              <w:sz w:val="16"/>
              <w:szCs w:val="16"/>
            </w:rPr>
            <w:t>1/7/16</w:t>
          </w:r>
          <w:r w:rsidRPr="00130F37">
            <w:rPr>
              <w:sz w:val="16"/>
              <w:szCs w:val="16"/>
            </w:rPr>
            <w:fldChar w:fldCharType="end"/>
          </w:r>
        </w:p>
      </w:tc>
      <w:tc>
        <w:tcPr>
          <w:tcW w:w="2193" w:type="dxa"/>
          <w:gridSpan w:val="2"/>
        </w:tcPr>
        <w:p w:rsidR="00836B43" w:rsidRPr="00130F37" w:rsidRDefault="00836B43" w:rsidP="00A1137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639C4">
            <w:rPr>
              <w:sz w:val="16"/>
              <w:szCs w:val="16"/>
            </w:rPr>
            <w:instrText>25/07/2016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639C4">
            <w:rPr>
              <w:sz w:val="16"/>
              <w:szCs w:val="16"/>
            </w:rPr>
            <w:instrText>25/7/16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639C4">
            <w:rPr>
              <w:noProof/>
              <w:sz w:val="16"/>
              <w:szCs w:val="16"/>
            </w:rPr>
            <w:t>25/7/16</w:t>
          </w:r>
          <w:r w:rsidRPr="00130F37">
            <w:rPr>
              <w:sz w:val="16"/>
              <w:szCs w:val="16"/>
            </w:rPr>
            <w:fldChar w:fldCharType="end"/>
          </w:r>
        </w:p>
      </w:tc>
    </w:tr>
  </w:tbl>
  <w:p w:rsidR="00836B43" w:rsidRPr="00A81353" w:rsidRDefault="00836B43" w:rsidP="00A813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Default="00836B43" w:rsidP="00A1137F">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Default="00836B43">
    <w:pPr>
      <w:pBdr>
        <w:top w:val="single" w:sz="6" w:space="1" w:color="auto"/>
      </w:pBdr>
      <w:rPr>
        <w:sz w:val="18"/>
      </w:rPr>
    </w:pPr>
  </w:p>
  <w:p w:rsidR="00836B43" w:rsidRDefault="00836B43">
    <w:pPr>
      <w:jc w:val="right"/>
      <w:rPr>
        <w:i/>
        <w:sz w:val="18"/>
      </w:rPr>
    </w:pPr>
    <w:r>
      <w:rPr>
        <w:i/>
        <w:sz w:val="18"/>
      </w:rPr>
      <w:fldChar w:fldCharType="begin"/>
    </w:r>
    <w:r>
      <w:rPr>
        <w:i/>
        <w:sz w:val="18"/>
      </w:rPr>
      <w:instrText xml:space="preserve"> STYLEREF ShortT </w:instrText>
    </w:r>
    <w:r>
      <w:rPr>
        <w:i/>
        <w:sz w:val="18"/>
      </w:rPr>
      <w:fldChar w:fldCharType="separate"/>
    </w:r>
    <w:r w:rsidR="008639C4">
      <w:rPr>
        <w:i/>
        <w:noProof/>
        <w:sz w:val="18"/>
      </w:rPr>
      <w:t>Sydney Harbour Federation Trust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8639C4">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CA7F4A">
      <w:rPr>
        <w:i/>
        <w:noProof/>
        <w:sz w:val="18"/>
      </w:rPr>
      <w:t>46</w:t>
    </w:r>
    <w:r>
      <w:rPr>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Pr="00ED79B6" w:rsidRDefault="00836B43" w:rsidP="00A1137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Pr="007B3B51" w:rsidRDefault="00836B43" w:rsidP="00A11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6B43" w:rsidRPr="007B3B51" w:rsidTr="00A1137F">
      <w:tc>
        <w:tcPr>
          <w:tcW w:w="1247" w:type="dxa"/>
        </w:tcPr>
        <w:p w:rsidR="00836B43" w:rsidRPr="007B3B51" w:rsidRDefault="00836B43" w:rsidP="00A1137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1229F">
            <w:rPr>
              <w:i/>
              <w:noProof/>
              <w:sz w:val="16"/>
              <w:szCs w:val="16"/>
            </w:rPr>
            <w:t>ii</w:t>
          </w:r>
          <w:r w:rsidRPr="007B3B51">
            <w:rPr>
              <w:i/>
              <w:sz w:val="16"/>
              <w:szCs w:val="16"/>
            </w:rPr>
            <w:fldChar w:fldCharType="end"/>
          </w:r>
        </w:p>
      </w:tc>
      <w:tc>
        <w:tcPr>
          <w:tcW w:w="5387" w:type="dxa"/>
          <w:gridSpan w:val="3"/>
        </w:tcPr>
        <w:p w:rsidR="00836B43" w:rsidRPr="007B3B51" w:rsidRDefault="00836B43" w:rsidP="00A11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229F">
            <w:rPr>
              <w:i/>
              <w:noProof/>
              <w:sz w:val="16"/>
              <w:szCs w:val="16"/>
            </w:rPr>
            <w:t>Sydney Harbour Federation Trust Act 2001</w:t>
          </w:r>
          <w:r w:rsidRPr="007B3B51">
            <w:rPr>
              <w:i/>
              <w:sz w:val="16"/>
              <w:szCs w:val="16"/>
            </w:rPr>
            <w:fldChar w:fldCharType="end"/>
          </w:r>
        </w:p>
      </w:tc>
      <w:tc>
        <w:tcPr>
          <w:tcW w:w="669" w:type="dxa"/>
        </w:tcPr>
        <w:p w:rsidR="00836B43" w:rsidRPr="007B3B51" w:rsidRDefault="00836B43" w:rsidP="00A1137F">
          <w:pPr>
            <w:jc w:val="right"/>
            <w:rPr>
              <w:sz w:val="16"/>
              <w:szCs w:val="16"/>
            </w:rPr>
          </w:pPr>
        </w:p>
      </w:tc>
    </w:tr>
    <w:tr w:rsidR="00836B43" w:rsidRPr="0055472E" w:rsidTr="00A1137F">
      <w:tc>
        <w:tcPr>
          <w:tcW w:w="2190" w:type="dxa"/>
          <w:gridSpan w:val="2"/>
        </w:tcPr>
        <w:p w:rsidR="00836B43" w:rsidRPr="0055472E" w:rsidRDefault="00836B43" w:rsidP="00A1137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639C4">
            <w:rPr>
              <w:sz w:val="16"/>
              <w:szCs w:val="16"/>
            </w:rPr>
            <w:t>9</w:t>
          </w:r>
          <w:r w:rsidRPr="0055472E">
            <w:rPr>
              <w:sz w:val="16"/>
              <w:szCs w:val="16"/>
            </w:rPr>
            <w:fldChar w:fldCharType="end"/>
          </w:r>
        </w:p>
      </w:tc>
      <w:tc>
        <w:tcPr>
          <w:tcW w:w="2920" w:type="dxa"/>
        </w:tcPr>
        <w:p w:rsidR="00836B43" w:rsidRPr="0055472E" w:rsidRDefault="00836B43" w:rsidP="00A1137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639C4">
            <w:rPr>
              <w:sz w:val="16"/>
              <w:szCs w:val="16"/>
            </w:rPr>
            <w:t>1/7/16</w:t>
          </w:r>
          <w:r w:rsidRPr="0055472E">
            <w:rPr>
              <w:sz w:val="16"/>
              <w:szCs w:val="16"/>
            </w:rPr>
            <w:fldChar w:fldCharType="end"/>
          </w:r>
        </w:p>
      </w:tc>
      <w:tc>
        <w:tcPr>
          <w:tcW w:w="2193" w:type="dxa"/>
          <w:gridSpan w:val="2"/>
        </w:tcPr>
        <w:p w:rsidR="00836B43" w:rsidRPr="0055472E" w:rsidRDefault="00836B43" w:rsidP="00A1137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639C4">
            <w:rPr>
              <w:sz w:val="16"/>
              <w:szCs w:val="16"/>
            </w:rPr>
            <w:instrText>25/07/2016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639C4">
            <w:rPr>
              <w:sz w:val="16"/>
              <w:szCs w:val="16"/>
            </w:rPr>
            <w:instrText>25/7/16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639C4">
            <w:rPr>
              <w:noProof/>
              <w:sz w:val="16"/>
              <w:szCs w:val="16"/>
            </w:rPr>
            <w:t>25/7/16</w:t>
          </w:r>
          <w:r w:rsidRPr="0055472E">
            <w:rPr>
              <w:sz w:val="16"/>
              <w:szCs w:val="16"/>
            </w:rPr>
            <w:fldChar w:fldCharType="end"/>
          </w:r>
        </w:p>
      </w:tc>
    </w:tr>
  </w:tbl>
  <w:p w:rsidR="00836B43" w:rsidRPr="00A81353" w:rsidRDefault="00836B43" w:rsidP="00A8135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Pr="007B3B51" w:rsidRDefault="00836B43" w:rsidP="00A11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6B43" w:rsidRPr="007B3B51" w:rsidTr="00A1137F">
      <w:tc>
        <w:tcPr>
          <w:tcW w:w="1247" w:type="dxa"/>
        </w:tcPr>
        <w:p w:rsidR="00836B43" w:rsidRPr="007B3B51" w:rsidRDefault="00836B43" w:rsidP="00A1137F">
          <w:pPr>
            <w:rPr>
              <w:i/>
              <w:sz w:val="16"/>
              <w:szCs w:val="16"/>
            </w:rPr>
          </w:pPr>
        </w:p>
      </w:tc>
      <w:tc>
        <w:tcPr>
          <w:tcW w:w="5387" w:type="dxa"/>
          <w:gridSpan w:val="3"/>
        </w:tcPr>
        <w:p w:rsidR="00836B43" w:rsidRPr="007B3B51" w:rsidRDefault="00836B43" w:rsidP="00A11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229F">
            <w:rPr>
              <w:i/>
              <w:noProof/>
              <w:sz w:val="16"/>
              <w:szCs w:val="16"/>
            </w:rPr>
            <w:t>Sydney Harbour Federation Trust Act 2001</w:t>
          </w:r>
          <w:r w:rsidRPr="007B3B51">
            <w:rPr>
              <w:i/>
              <w:sz w:val="16"/>
              <w:szCs w:val="16"/>
            </w:rPr>
            <w:fldChar w:fldCharType="end"/>
          </w:r>
        </w:p>
      </w:tc>
      <w:tc>
        <w:tcPr>
          <w:tcW w:w="669" w:type="dxa"/>
        </w:tcPr>
        <w:p w:rsidR="00836B43" w:rsidRPr="007B3B51" w:rsidRDefault="00836B43" w:rsidP="00A1137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1229F">
            <w:rPr>
              <w:i/>
              <w:noProof/>
              <w:sz w:val="16"/>
              <w:szCs w:val="16"/>
            </w:rPr>
            <w:t>iii</w:t>
          </w:r>
          <w:r w:rsidRPr="007B3B51">
            <w:rPr>
              <w:i/>
              <w:sz w:val="16"/>
              <w:szCs w:val="16"/>
            </w:rPr>
            <w:fldChar w:fldCharType="end"/>
          </w:r>
        </w:p>
      </w:tc>
    </w:tr>
    <w:tr w:rsidR="00836B43" w:rsidRPr="00130F37" w:rsidTr="00A1137F">
      <w:tc>
        <w:tcPr>
          <w:tcW w:w="2190" w:type="dxa"/>
          <w:gridSpan w:val="2"/>
        </w:tcPr>
        <w:p w:rsidR="00836B43" w:rsidRPr="00130F37" w:rsidRDefault="00836B43" w:rsidP="00A1137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639C4">
            <w:rPr>
              <w:sz w:val="16"/>
              <w:szCs w:val="16"/>
            </w:rPr>
            <w:t>9</w:t>
          </w:r>
          <w:r w:rsidRPr="00130F37">
            <w:rPr>
              <w:sz w:val="16"/>
              <w:szCs w:val="16"/>
            </w:rPr>
            <w:fldChar w:fldCharType="end"/>
          </w:r>
        </w:p>
      </w:tc>
      <w:tc>
        <w:tcPr>
          <w:tcW w:w="2920" w:type="dxa"/>
        </w:tcPr>
        <w:p w:rsidR="00836B43" w:rsidRPr="00130F37" w:rsidRDefault="00836B43" w:rsidP="00A1137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639C4">
            <w:rPr>
              <w:sz w:val="16"/>
              <w:szCs w:val="16"/>
            </w:rPr>
            <w:t>1/7/16</w:t>
          </w:r>
          <w:r w:rsidRPr="00130F37">
            <w:rPr>
              <w:sz w:val="16"/>
              <w:szCs w:val="16"/>
            </w:rPr>
            <w:fldChar w:fldCharType="end"/>
          </w:r>
        </w:p>
      </w:tc>
      <w:tc>
        <w:tcPr>
          <w:tcW w:w="2193" w:type="dxa"/>
          <w:gridSpan w:val="2"/>
        </w:tcPr>
        <w:p w:rsidR="00836B43" w:rsidRPr="00130F37" w:rsidRDefault="00836B43" w:rsidP="00A1137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639C4">
            <w:rPr>
              <w:sz w:val="16"/>
              <w:szCs w:val="16"/>
            </w:rPr>
            <w:instrText>25/07/2016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639C4">
            <w:rPr>
              <w:sz w:val="16"/>
              <w:szCs w:val="16"/>
            </w:rPr>
            <w:instrText>25/7/16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639C4">
            <w:rPr>
              <w:noProof/>
              <w:sz w:val="16"/>
              <w:szCs w:val="16"/>
            </w:rPr>
            <w:t>25/7/16</w:t>
          </w:r>
          <w:r w:rsidRPr="00130F37">
            <w:rPr>
              <w:sz w:val="16"/>
              <w:szCs w:val="16"/>
            </w:rPr>
            <w:fldChar w:fldCharType="end"/>
          </w:r>
        </w:p>
      </w:tc>
    </w:tr>
  </w:tbl>
  <w:p w:rsidR="00836B43" w:rsidRPr="00A81353" w:rsidRDefault="00836B43" w:rsidP="00A8135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Pr="007B3B51" w:rsidRDefault="00836B43" w:rsidP="00A11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6B43" w:rsidRPr="007B3B51" w:rsidTr="00A1137F">
      <w:tc>
        <w:tcPr>
          <w:tcW w:w="1247" w:type="dxa"/>
        </w:tcPr>
        <w:p w:rsidR="00836B43" w:rsidRPr="007B3B51" w:rsidRDefault="00836B43" w:rsidP="00A1137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1229F">
            <w:rPr>
              <w:i/>
              <w:noProof/>
              <w:sz w:val="16"/>
              <w:szCs w:val="16"/>
            </w:rPr>
            <w:t>38</w:t>
          </w:r>
          <w:r w:rsidRPr="007B3B51">
            <w:rPr>
              <w:i/>
              <w:sz w:val="16"/>
              <w:szCs w:val="16"/>
            </w:rPr>
            <w:fldChar w:fldCharType="end"/>
          </w:r>
        </w:p>
      </w:tc>
      <w:tc>
        <w:tcPr>
          <w:tcW w:w="5387" w:type="dxa"/>
          <w:gridSpan w:val="3"/>
        </w:tcPr>
        <w:p w:rsidR="00836B43" w:rsidRPr="007B3B51" w:rsidRDefault="00836B43" w:rsidP="00A11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229F">
            <w:rPr>
              <w:i/>
              <w:noProof/>
              <w:sz w:val="16"/>
              <w:szCs w:val="16"/>
            </w:rPr>
            <w:t>Sydney Harbour Federation Trust Act 2001</w:t>
          </w:r>
          <w:r w:rsidRPr="007B3B51">
            <w:rPr>
              <w:i/>
              <w:sz w:val="16"/>
              <w:szCs w:val="16"/>
            </w:rPr>
            <w:fldChar w:fldCharType="end"/>
          </w:r>
        </w:p>
      </w:tc>
      <w:tc>
        <w:tcPr>
          <w:tcW w:w="669" w:type="dxa"/>
        </w:tcPr>
        <w:p w:rsidR="00836B43" w:rsidRPr="007B3B51" w:rsidRDefault="00836B43" w:rsidP="00A1137F">
          <w:pPr>
            <w:jc w:val="right"/>
            <w:rPr>
              <w:sz w:val="16"/>
              <w:szCs w:val="16"/>
            </w:rPr>
          </w:pPr>
        </w:p>
      </w:tc>
    </w:tr>
    <w:tr w:rsidR="00836B43" w:rsidRPr="0055472E" w:rsidTr="00A1137F">
      <w:tc>
        <w:tcPr>
          <w:tcW w:w="2190" w:type="dxa"/>
          <w:gridSpan w:val="2"/>
        </w:tcPr>
        <w:p w:rsidR="00836B43" w:rsidRPr="0055472E" w:rsidRDefault="00836B43" w:rsidP="00A1137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639C4">
            <w:rPr>
              <w:sz w:val="16"/>
              <w:szCs w:val="16"/>
            </w:rPr>
            <w:t>9</w:t>
          </w:r>
          <w:r w:rsidRPr="0055472E">
            <w:rPr>
              <w:sz w:val="16"/>
              <w:szCs w:val="16"/>
            </w:rPr>
            <w:fldChar w:fldCharType="end"/>
          </w:r>
        </w:p>
      </w:tc>
      <w:tc>
        <w:tcPr>
          <w:tcW w:w="2920" w:type="dxa"/>
        </w:tcPr>
        <w:p w:rsidR="00836B43" w:rsidRPr="0055472E" w:rsidRDefault="00836B43" w:rsidP="00A1137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639C4">
            <w:rPr>
              <w:sz w:val="16"/>
              <w:szCs w:val="16"/>
            </w:rPr>
            <w:t>1/7/16</w:t>
          </w:r>
          <w:r w:rsidRPr="0055472E">
            <w:rPr>
              <w:sz w:val="16"/>
              <w:szCs w:val="16"/>
            </w:rPr>
            <w:fldChar w:fldCharType="end"/>
          </w:r>
        </w:p>
      </w:tc>
      <w:tc>
        <w:tcPr>
          <w:tcW w:w="2193" w:type="dxa"/>
          <w:gridSpan w:val="2"/>
        </w:tcPr>
        <w:p w:rsidR="00836B43" w:rsidRPr="0055472E" w:rsidRDefault="00836B43" w:rsidP="00A1137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639C4">
            <w:rPr>
              <w:sz w:val="16"/>
              <w:szCs w:val="16"/>
            </w:rPr>
            <w:instrText>25/07/2016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639C4">
            <w:rPr>
              <w:sz w:val="16"/>
              <w:szCs w:val="16"/>
            </w:rPr>
            <w:instrText>25/7/16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639C4">
            <w:rPr>
              <w:noProof/>
              <w:sz w:val="16"/>
              <w:szCs w:val="16"/>
            </w:rPr>
            <w:t>25/7/16</w:t>
          </w:r>
          <w:r w:rsidRPr="0055472E">
            <w:rPr>
              <w:sz w:val="16"/>
              <w:szCs w:val="16"/>
            </w:rPr>
            <w:fldChar w:fldCharType="end"/>
          </w:r>
        </w:p>
      </w:tc>
    </w:tr>
  </w:tbl>
  <w:p w:rsidR="00836B43" w:rsidRPr="00A81353" w:rsidRDefault="00836B43" w:rsidP="00A8135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Pr="007B3B51" w:rsidRDefault="00836B43" w:rsidP="00A11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6B43" w:rsidRPr="007B3B51" w:rsidTr="00A1137F">
      <w:tc>
        <w:tcPr>
          <w:tcW w:w="1247" w:type="dxa"/>
        </w:tcPr>
        <w:p w:rsidR="00836B43" w:rsidRPr="007B3B51" w:rsidRDefault="00836B43" w:rsidP="00A1137F">
          <w:pPr>
            <w:rPr>
              <w:i/>
              <w:sz w:val="16"/>
              <w:szCs w:val="16"/>
            </w:rPr>
          </w:pPr>
        </w:p>
      </w:tc>
      <w:tc>
        <w:tcPr>
          <w:tcW w:w="5387" w:type="dxa"/>
          <w:gridSpan w:val="3"/>
        </w:tcPr>
        <w:p w:rsidR="00836B43" w:rsidRPr="007B3B51" w:rsidRDefault="00836B43" w:rsidP="00A11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229F">
            <w:rPr>
              <w:i/>
              <w:noProof/>
              <w:sz w:val="16"/>
              <w:szCs w:val="16"/>
            </w:rPr>
            <w:t>Sydney Harbour Federation Trust Act 2001</w:t>
          </w:r>
          <w:r w:rsidRPr="007B3B51">
            <w:rPr>
              <w:i/>
              <w:sz w:val="16"/>
              <w:szCs w:val="16"/>
            </w:rPr>
            <w:fldChar w:fldCharType="end"/>
          </w:r>
        </w:p>
      </w:tc>
      <w:tc>
        <w:tcPr>
          <w:tcW w:w="669" w:type="dxa"/>
        </w:tcPr>
        <w:p w:rsidR="00836B43" w:rsidRPr="007B3B51" w:rsidRDefault="00836B43" w:rsidP="00A1137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1229F">
            <w:rPr>
              <w:i/>
              <w:noProof/>
              <w:sz w:val="16"/>
              <w:szCs w:val="16"/>
            </w:rPr>
            <w:t>37</w:t>
          </w:r>
          <w:r w:rsidRPr="007B3B51">
            <w:rPr>
              <w:i/>
              <w:sz w:val="16"/>
              <w:szCs w:val="16"/>
            </w:rPr>
            <w:fldChar w:fldCharType="end"/>
          </w:r>
        </w:p>
      </w:tc>
    </w:tr>
    <w:tr w:rsidR="00836B43" w:rsidRPr="00130F37" w:rsidTr="00A1137F">
      <w:tc>
        <w:tcPr>
          <w:tcW w:w="2190" w:type="dxa"/>
          <w:gridSpan w:val="2"/>
        </w:tcPr>
        <w:p w:rsidR="00836B43" w:rsidRPr="00130F37" w:rsidRDefault="00836B43" w:rsidP="00A1137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639C4">
            <w:rPr>
              <w:sz w:val="16"/>
              <w:szCs w:val="16"/>
            </w:rPr>
            <w:t>9</w:t>
          </w:r>
          <w:r w:rsidRPr="00130F37">
            <w:rPr>
              <w:sz w:val="16"/>
              <w:szCs w:val="16"/>
            </w:rPr>
            <w:fldChar w:fldCharType="end"/>
          </w:r>
        </w:p>
      </w:tc>
      <w:tc>
        <w:tcPr>
          <w:tcW w:w="2920" w:type="dxa"/>
        </w:tcPr>
        <w:p w:rsidR="00836B43" w:rsidRPr="00130F37" w:rsidRDefault="00836B43" w:rsidP="00A1137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639C4">
            <w:rPr>
              <w:sz w:val="16"/>
              <w:szCs w:val="16"/>
            </w:rPr>
            <w:t>1/7/16</w:t>
          </w:r>
          <w:r w:rsidRPr="00130F37">
            <w:rPr>
              <w:sz w:val="16"/>
              <w:szCs w:val="16"/>
            </w:rPr>
            <w:fldChar w:fldCharType="end"/>
          </w:r>
        </w:p>
      </w:tc>
      <w:tc>
        <w:tcPr>
          <w:tcW w:w="2193" w:type="dxa"/>
          <w:gridSpan w:val="2"/>
        </w:tcPr>
        <w:p w:rsidR="00836B43" w:rsidRPr="00130F37" w:rsidRDefault="00836B43" w:rsidP="00A1137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639C4">
            <w:rPr>
              <w:sz w:val="16"/>
              <w:szCs w:val="16"/>
            </w:rPr>
            <w:instrText>25/07/2016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639C4">
            <w:rPr>
              <w:sz w:val="16"/>
              <w:szCs w:val="16"/>
            </w:rPr>
            <w:instrText>25/7/16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639C4">
            <w:rPr>
              <w:noProof/>
              <w:sz w:val="16"/>
              <w:szCs w:val="16"/>
            </w:rPr>
            <w:t>25/7/16</w:t>
          </w:r>
          <w:r w:rsidRPr="00130F37">
            <w:rPr>
              <w:sz w:val="16"/>
              <w:szCs w:val="16"/>
            </w:rPr>
            <w:fldChar w:fldCharType="end"/>
          </w:r>
        </w:p>
      </w:tc>
    </w:tr>
  </w:tbl>
  <w:p w:rsidR="00836B43" w:rsidRPr="00A81353" w:rsidRDefault="00836B43" w:rsidP="00A8135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Pr="007A1328" w:rsidRDefault="00836B43" w:rsidP="00D02D6E">
    <w:pPr>
      <w:pBdr>
        <w:top w:val="single" w:sz="6" w:space="1" w:color="auto"/>
      </w:pBdr>
      <w:spacing w:before="120"/>
      <w:rPr>
        <w:sz w:val="18"/>
      </w:rPr>
    </w:pPr>
  </w:p>
  <w:p w:rsidR="00836B43" w:rsidRPr="007A1328" w:rsidRDefault="00836B43" w:rsidP="00D02D6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639C4">
      <w:rPr>
        <w:i/>
        <w:noProof/>
        <w:sz w:val="18"/>
      </w:rPr>
      <w:t>Sydney Harbour Federation Trust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639C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CA7F4A">
      <w:rPr>
        <w:i/>
        <w:noProof/>
        <w:sz w:val="18"/>
      </w:rPr>
      <w:t>46</w:t>
    </w:r>
    <w:r w:rsidRPr="007A1328">
      <w:rPr>
        <w:i/>
        <w:sz w:val="18"/>
      </w:rPr>
      <w:fldChar w:fldCharType="end"/>
    </w:r>
  </w:p>
  <w:p w:rsidR="00836B43" w:rsidRPr="007A1328" w:rsidRDefault="00836B43" w:rsidP="00D02D6E">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Pr="007B3B51" w:rsidRDefault="00836B43" w:rsidP="00A11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36B43" w:rsidRPr="007B3B51" w:rsidTr="00A1137F">
      <w:tc>
        <w:tcPr>
          <w:tcW w:w="1247" w:type="dxa"/>
        </w:tcPr>
        <w:p w:rsidR="00836B43" w:rsidRPr="007B3B51" w:rsidRDefault="00836B43" w:rsidP="00A1137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2290F">
            <w:rPr>
              <w:i/>
              <w:noProof/>
              <w:sz w:val="16"/>
              <w:szCs w:val="16"/>
            </w:rPr>
            <w:t>40</w:t>
          </w:r>
          <w:r w:rsidRPr="007B3B51">
            <w:rPr>
              <w:i/>
              <w:sz w:val="16"/>
              <w:szCs w:val="16"/>
            </w:rPr>
            <w:fldChar w:fldCharType="end"/>
          </w:r>
        </w:p>
      </w:tc>
      <w:tc>
        <w:tcPr>
          <w:tcW w:w="5387" w:type="dxa"/>
          <w:gridSpan w:val="3"/>
        </w:tcPr>
        <w:p w:rsidR="00836B43" w:rsidRPr="007B3B51" w:rsidRDefault="00836B43" w:rsidP="00A11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39C4">
            <w:rPr>
              <w:i/>
              <w:noProof/>
              <w:sz w:val="16"/>
              <w:szCs w:val="16"/>
            </w:rPr>
            <w:t>Sydney Harbour Federation Trust Act 2001</w:t>
          </w:r>
          <w:r w:rsidRPr="007B3B51">
            <w:rPr>
              <w:i/>
              <w:sz w:val="16"/>
              <w:szCs w:val="16"/>
            </w:rPr>
            <w:fldChar w:fldCharType="end"/>
          </w:r>
        </w:p>
      </w:tc>
      <w:tc>
        <w:tcPr>
          <w:tcW w:w="669" w:type="dxa"/>
        </w:tcPr>
        <w:p w:rsidR="00836B43" w:rsidRPr="007B3B51" w:rsidRDefault="00836B43" w:rsidP="00A1137F">
          <w:pPr>
            <w:jc w:val="right"/>
            <w:rPr>
              <w:sz w:val="16"/>
              <w:szCs w:val="16"/>
            </w:rPr>
          </w:pPr>
        </w:p>
      </w:tc>
    </w:tr>
    <w:tr w:rsidR="00836B43" w:rsidRPr="0055472E" w:rsidTr="00A1137F">
      <w:tc>
        <w:tcPr>
          <w:tcW w:w="2190" w:type="dxa"/>
          <w:gridSpan w:val="2"/>
        </w:tcPr>
        <w:p w:rsidR="00836B43" w:rsidRPr="0055472E" w:rsidRDefault="00836B43" w:rsidP="00A1137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639C4">
            <w:rPr>
              <w:sz w:val="16"/>
              <w:szCs w:val="16"/>
            </w:rPr>
            <w:t>9</w:t>
          </w:r>
          <w:r w:rsidRPr="0055472E">
            <w:rPr>
              <w:sz w:val="16"/>
              <w:szCs w:val="16"/>
            </w:rPr>
            <w:fldChar w:fldCharType="end"/>
          </w:r>
        </w:p>
      </w:tc>
      <w:tc>
        <w:tcPr>
          <w:tcW w:w="2920" w:type="dxa"/>
        </w:tcPr>
        <w:p w:rsidR="00836B43" w:rsidRPr="0055472E" w:rsidRDefault="00836B43" w:rsidP="00A1137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639C4">
            <w:rPr>
              <w:sz w:val="16"/>
              <w:szCs w:val="16"/>
            </w:rPr>
            <w:t>1/7/16</w:t>
          </w:r>
          <w:r w:rsidRPr="0055472E">
            <w:rPr>
              <w:sz w:val="16"/>
              <w:szCs w:val="16"/>
            </w:rPr>
            <w:fldChar w:fldCharType="end"/>
          </w:r>
        </w:p>
      </w:tc>
      <w:tc>
        <w:tcPr>
          <w:tcW w:w="2193" w:type="dxa"/>
          <w:gridSpan w:val="2"/>
        </w:tcPr>
        <w:p w:rsidR="00836B43" w:rsidRPr="0055472E" w:rsidRDefault="00836B43" w:rsidP="00A1137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639C4">
            <w:rPr>
              <w:sz w:val="16"/>
              <w:szCs w:val="16"/>
            </w:rPr>
            <w:instrText>25/07/2016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639C4">
            <w:rPr>
              <w:sz w:val="16"/>
              <w:szCs w:val="16"/>
            </w:rPr>
            <w:instrText>25/7/16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639C4">
            <w:rPr>
              <w:noProof/>
              <w:sz w:val="16"/>
              <w:szCs w:val="16"/>
            </w:rPr>
            <w:t>25/7/16</w:t>
          </w:r>
          <w:r w:rsidRPr="0055472E">
            <w:rPr>
              <w:sz w:val="16"/>
              <w:szCs w:val="16"/>
            </w:rPr>
            <w:fldChar w:fldCharType="end"/>
          </w:r>
        </w:p>
      </w:tc>
    </w:tr>
  </w:tbl>
  <w:p w:rsidR="00836B43" w:rsidRPr="00A81353" w:rsidRDefault="00836B43" w:rsidP="00A813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B43" w:rsidRPr="00F6677C" w:rsidRDefault="00836B43" w:rsidP="007F1A82">
      <w:pPr>
        <w:spacing w:line="240" w:lineRule="auto"/>
      </w:pPr>
      <w:r>
        <w:separator/>
      </w:r>
    </w:p>
  </w:footnote>
  <w:footnote w:type="continuationSeparator" w:id="0">
    <w:p w:rsidR="00836B43" w:rsidRPr="00F6677C" w:rsidRDefault="00836B43" w:rsidP="007F1A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Default="00836B43" w:rsidP="00A1137F">
    <w:pPr>
      <w:pStyle w:val="Header"/>
      <w:pBdr>
        <w:bottom w:val="single" w:sz="6" w:space="1" w:color="auto"/>
      </w:pBdr>
    </w:pPr>
  </w:p>
  <w:p w:rsidR="00836B43" w:rsidRDefault="00836B43" w:rsidP="00A1137F">
    <w:pPr>
      <w:pStyle w:val="Header"/>
      <w:pBdr>
        <w:bottom w:val="single" w:sz="6" w:space="1" w:color="auto"/>
      </w:pBdr>
    </w:pPr>
  </w:p>
  <w:p w:rsidR="00836B43" w:rsidRPr="001E77D2" w:rsidRDefault="00836B43" w:rsidP="00A1137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Default="00836B43">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836B43" w:rsidRDefault="00836B43">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8639C4">
      <w:rPr>
        <w:b/>
        <w:noProof/>
        <w:sz w:val="20"/>
      </w:rPr>
      <w:t>Part 11</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8639C4">
      <w:rPr>
        <w:noProof/>
        <w:sz w:val="20"/>
      </w:rPr>
      <w:t>Miscellaneous</w:t>
    </w:r>
    <w:r>
      <w:rPr>
        <w:sz w:val="20"/>
      </w:rPr>
      <w:fldChar w:fldCharType="end"/>
    </w:r>
  </w:p>
  <w:p w:rsidR="00836B43" w:rsidRDefault="00836B43" w:rsidP="00D02D6E">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Default="00836B43" w:rsidP="00D02D6E">
    <w:pPr>
      <w:jc w:val="right"/>
      <w:rPr>
        <w:sz w:val="20"/>
      </w:rPr>
    </w:pPr>
    <w:r>
      <w:rPr>
        <w:sz w:val="20"/>
      </w:rPr>
      <w:fldChar w:fldCharType="begin"/>
    </w:r>
    <w:r>
      <w:rPr>
        <w:sz w:val="20"/>
      </w:rPr>
      <w:instrText xml:space="preserve"> STYLEREF CharChapText </w:instrText>
    </w:r>
    <w:r w:rsidR="008639C4">
      <w:rPr>
        <w:sz w:val="20"/>
      </w:rPr>
      <w:fldChar w:fldCharType="separate"/>
    </w:r>
    <w:r w:rsidR="00B1229F">
      <w:rPr>
        <w:noProof/>
        <w:sz w:val="20"/>
      </w:rPr>
      <w:t>Defence land to be vested in the Trust and remain in public ownership</w:t>
    </w:r>
    <w:r>
      <w:rPr>
        <w:sz w:val="20"/>
      </w:rPr>
      <w:fldChar w:fldCharType="end"/>
    </w:r>
    <w:r>
      <w:rPr>
        <w:sz w:val="20"/>
      </w:rPr>
      <w:t xml:space="preserve">  </w:t>
    </w:r>
    <w:r>
      <w:rPr>
        <w:b/>
        <w:sz w:val="20"/>
      </w:rPr>
      <w:fldChar w:fldCharType="begin"/>
    </w:r>
    <w:r>
      <w:rPr>
        <w:b/>
        <w:sz w:val="20"/>
      </w:rPr>
      <w:instrText xml:space="preserve"> STYLEREF CharChapNo </w:instrText>
    </w:r>
    <w:r w:rsidR="008639C4">
      <w:rPr>
        <w:b/>
        <w:sz w:val="20"/>
      </w:rPr>
      <w:fldChar w:fldCharType="separate"/>
    </w:r>
    <w:r w:rsidR="00B1229F">
      <w:rPr>
        <w:b/>
        <w:noProof/>
        <w:sz w:val="20"/>
      </w:rPr>
      <w:t>Schedule 1</w:t>
    </w:r>
    <w:r>
      <w:rPr>
        <w:b/>
        <w:sz w:val="20"/>
      </w:rPr>
      <w:fldChar w:fldCharType="end"/>
    </w:r>
  </w:p>
  <w:p w:rsidR="00836B43" w:rsidRDefault="00836B43" w:rsidP="00D02D6E">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836B43" w:rsidRDefault="00836B43" w:rsidP="00D02D6E">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Default="00836B4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Default="00836B43">
    <w:pPr>
      <w:rPr>
        <w:sz w:val="20"/>
      </w:rPr>
    </w:pPr>
    <w:r>
      <w:rPr>
        <w:b/>
        <w:sz w:val="20"/>
      </w:rPr>
      <w:fldChar w:fldCharType="begin"/>
    </w:r>
    <w:r>
      <w:rPr>
        <w:b/>
        <w:sz w:val="20"/>
      </w:rPr>
      <w:instrText xml:space="preserve"> STYLEREF CharChapNo </w:instrText>
    </w:r>
    <w:r>
      <w:rPr>
        <w:b/>
        <w:sz w:val="20"/>
      </w:rPr>
      <w:fldChar w:fldCharType="separate"/>
    </w:r>
    <w:r w:rsidR="00B1229F">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B1229F">
      <w:rPr>
        <w:noProof/>
        <w:sz w:val="20"/>
      </w:rPr>
      <w:t>Other land to be vested in the Trust</w:t>
    </w:r>
    <w:r>
      <w:rPr>
        <w:sz w:val="20"/>
      </w:rPr>
      <w:fldChar w:fldCharType="end"/>
    </w:r>
  </w:p>
  <w:p w:rsidR="00836B43" w:rsidRDefault="00836B43">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836B43" w:rsidRDefault="00836B43" w:rsidP="00D02D6E">
    <w:pPr>
      <w:pBdr>
        <w:bottom w:val="single" w:sz="6" w:space="1" w:color="auto"/>
      </w:pBdr>
      <w:spacing w:after="1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Default="00836B43" w:rsidP="00D02D6E">
    <w:pPr>
      <w:jc w:val="right"/>
      <w:rPr>
        <w:sz w:val="20"/>
      </w:rPr>
    </w:pPr>
    <w:r>
      <w:rPr>
        <w:sz w:val="20"/>
      </w:rPr>
      <w:fldChar w:fldCharType="begin"/>
    </w:r>
    <w:r>
      <w:rPr>
        <w:sz w:val="20"/>
      </w:rPr>
      <w:instrText xml:space="preserve"> STYLEREF CharChapText </w:instrText>
    </w:r>
    <w:r>
      <w:rPr>
        <w:sz w:val="20"/>
      </w:rPr>
      <w:fldChar w:fldCharType="separate"/>
    </w:r>
    <w:r w:rsidR="008639C4">
      <w:rPr>
        <w:noProof/>
        <w:sz w:val="20"/>
      </w:rPr>
      <w:t>Defence land to be vested in the Trust and remain in public ownership</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8639C4">
      <w:rPr>
        <w:b/>
        <w:noProof/>
        <w:sz w:val="20"/>
      </w:rPr>
      <w:t>Schedule 1</w:t>
    </w:r>
    <w:r>
      <w:rPr>
        <w:b/>
        <w:sz w:val="20"/>
      </w:rPr>
      <w:fldChar w:fldCharType="end"/>
    </w:r>
  </w:p>
  <w:p w:rsidR="00836B43" w:rsidRDefault="00836B43" w:rsidP="00D02D6E">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836B43" w:rsidRDefault="00836B43" w:rsidP="00D02D6E">
    <w:pPr>
      <w:pBdr>
        <w:bottom w:val="single" w:sz="6" w:space="1" w:color="auto"/>
      </w:pBdr>
      <w:spacing w:after="120"/>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Default="00836B4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Pr="007E528B" w:rsidRDefault="00836B43" w:rsidP="00D02D6E">
    <w:pPr>
      <w:rPr>
        <w:sz w:val="26"/>
        <w:szCs w:val="26"/>
      </w:rPr>
    </w:pPr>
  </w:p>
  <w:p w:rsidR="00836B43" w:rsidRPr="00750516" w:rsidRDefault="00836B43" w:rsidP="00D02D6E">
    <w:pPr>
      <w:rPr>
        <w:b/>
        <w:sz w:val="20"/>
      </w:rPr>
    </w:pPr>
    <w:r w:rsidRPr="00750516">
      <w:rPr>
        <w:b/>
        <w:sz w:val="20"/>
      </w:rPr>
      <w:t>Endnotes</w:t>
    </w:r>
  </w:p>
  <w:p w:rsidR="00836B43" w:rsidRPr="007A1328" w:rsidRDefault="00836B43" w:rsidP="00D02D6E">
    <w:pPr>
      <w:rPr>
        <w:sz w:val="20"/>
      </w:rPr>
    </w:pPr>
  </w:p>
  <w:p w:rsidR="00836B43" w:rsidRPr="007A1328" w:rsidRDefault="00836B43" w:rsidP="00D02D6E">
    <w:pPr>
      <w:rPr>
        <w:b/>
        <w:sz w:val="24"/>
      </w:rPr>
    </w:pPr>
  </w:p>
  <w:p w:rsidR="00836B43" w:rsidRPr="007E528B" w:rsidRDefault="00836B43" w:rsidP="00D02D6E">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B1229F">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Pr="007E528B" w:rsidRDefault="00836B43" w:rsidP="00D02D6E">
    <w:pPr>
      <w:jc w:val="right"/>
      <w:rPr>
        <w:sz w:val="26"/>
        <w:szCs w:val="26"/>
      </w:rPr>
    </w:pPr>
  </w:p>
  <w:p w:rsidR="00836B43" w:rsidRPr="00750516" w:rsidRDefault="00836B43" w:rsidP="00D02D6E">
    <w:pPr>
      <w:jc w:val="right"/>
      <w:rPr>
        <w:b/>
        <w:sz w:val="20"/>
      </w:rPr>
    </w:pPr>
    <w:r w:rsidRPr="00750516">
      <w:rPr>
        <w:b/>
        <w:sz w:val="20"/>
      </w:rPr>
      <w:t>Endnotes</w:t>
    </w:r>
  </w:p>
  <w:p w:rsidR="00836B43" w:rsidRPr="007A1328" w:rsidRDefault="00836B43" w:rsidP="00D02D6E">
    <w:pPr>
      <w:jc w:val="right"/>
      <w:rPr>
        <w:sz w:val="20"/>
      </w:rPr>
    </w:pPr>
  </w:p>
  <w:p w:rsidR="00836B43" w:rsidRPr="007A1328" w:rsidRDefault="00836B43" w:rsidP="00D02D6E">
    <w:pPr>
      <w:jc w:val="right"/>
      <w:rPr>
        <w:b/>
        <w:sz w:val="24"/>
      </w:rPr>
    </w:pPr>
  </w:p>
  <w:p w:rsidR="00836B43" w:rsidRPr="007E528B" w:rsidRDefault="00836B43" w:rsidP="00D02D6E">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B1229F">
      <w:rPr>
        <w:noProof/>
        <w:szCs w:val="22"/>
      </w:rPr>
      <w:t>Endnote 4—Amendment history</w:t>
    </w:r>
    <w:r>
      <w:rPr>
        <w:szCs w:val="2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Default="00836B43">
    <w:pPr>
      <w:jc w:val="right"/>
    </w:pPr>
  </w:p>
  <w:p w:rsidR="00836B43" w:rsidRDefault="00836B43">
    <w:pPr>
      <w:jc w:val="right"/>
      <w:rPr>
        <w:i/>
      </w:rPr>
    </w:pPr>
  </w:p>
  <w:p w:rsidR="00836B43" w:rsidRDefault="00836B43">
    <w:pPr>
      <w:jc w:val="right"/>
    </w:pPr>
  </w:p>
  <w:p w:rsidR="00836B43" w:rsidRDefault="00836B43">
    <w:pPr>
      <w:jc w:val="right"/>
      <w:rPr>
        <w:sz w:val="24"/>
      </w:rPr>
    </w:pPr>
  </w:p>
  <w:p w:rsidR="00836B43" w:rsidRDefault="00836B43">
    <w:pPr>
      <w:pBdr>
        <w:bottom w:val="single" w:sz="12" w:space="1" w:color="auto"/>
      </w:pBdr>
      <w:jc w:val="right"/>
      <w:rPr>
        <w:i/>
        <w:sz w:val="24"/>
      </w:rPr>
    </w:pPr>
  </w:p>
  <w:p w:rsidR="00836B43" w:rsidRDefault="00836B43">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Default="00836B43">
    <w:pPr>
      <w:jc w:val="right"/>
      <w:rPr>
        <w:b/>
      </w:rPr>
    </w:pPr>
  </w:p>
  <w:p w:rsidR="00836B43" w:rsidRDefault="00836B43">
    <w:pPr>
      <w:jc w:val="right"/>
      <w:rPr>
        <w:b/>
        <w:i/>
      </w:rPr>
    </w:pPr>
  </w:p>
  <w:p w:rsidR="00836B43" w:rsidRDefault="00836B43">
    <w:pPr>
      <w:jc w:val="right"/>
    </w:pPr>
  </w:p>
  <w:p w:rsidR="00836B43" w:rsidRDefault="00836B43">
    <w:pPr>
      <w:jc w:val="right"/>
      <w:rPr>
        <w:b/>
        <w:sz w:val="24"/>
      </w:rPr>
    </w:pPr>
  </w:p>
  <w:p w:rsidR="00836B43" w:rsidRDefault="00836B43">
    <w:pPr>
      <w:pBdr>
        <w:bottom w:val="single" w:sz="12" w:space="1" w:color="auto"/>
      </w:pBdr>
      <w:jc w:val="right"/>
      <w:rPr>
        <w:b/>
        <w:i/>
        <w:sz w:val="24"/>
      </w:rPr>
    </w:pPr>
  </w:p>
  <w:p w:rsidR="00836B43" w:rsidRDefault="00836B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Default="00836B43" w:rsidP="00A1137F">
    <w:pPr>
      <w:pStyle w:val="Header"/>
      <w:pBdr>
        <w:bottom w:val="single" w:sz="4" w:space="1" w:color="auto"/>
      </w:pBdr>
    </w:pPr>
  </w:p>
  <w:p w:rsidR="00836B43" w:rsidRDefault="00836B43" w:rsidP="00A1137F">
    <w:pPr>
      <w:pStyle w:val="Header"/>
      <w:pBdr>
        <w:bottom w:val="single" w:sz="4" w:space="1" w:color="auto"/>
      </w:pBdr>
    </w:pPr>
  </w:p>
  <w:p w:rsidR="00836B43" w:rsidRPr="001E77D2" w:rsidRDefault="00836B43" w:rsidP="00A1137F">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Default="00836B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Pr="005F1388" w:rsidRDefault="00836B43" w:rsidP="00A1137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Pr="00ED79B6" w:rsidRDefault="00836B43" w:rsidP="00D02D6E">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Pr="00ED79B6" w:rsidRDefault="00836B43" w:rsidP="00D02D6E">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Pr="00ED79B6" w:rsidRDefault="00836B43" w:rsidP="00D02D6E">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Default="00836B43" w:rsidP="00D02D6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36B43" w:rsidRDefault="00836B43" w:rsidP="00D02D6E">
    <w:pPr>
      <w:rPr>
        <w:sz w:val="20"/>
      </w:rPr>
    </w:pPr>
    <w:r w:rsidRPr="007A1328">
      <w:rPr>
        <w:b/>
        <w:sz w:val="20"/>
      </w:rPr>
      <w:fldChar w:fldCharType="begin"/>
    </w:r>
    <w:r w:rsidRPr="007A1328">
      <w:rPr>
        <w:b/>
        <w:sz w:val="20"/>
      </w:rPr>
      <w:instrText xml:space="preserve"> STYLEREF CharPartNo </w:instrText>
    </w:r>
    <w:r w:rsidR="008639C4">
      <w:rPr>
        <w:b/>
        <w:sz w:val="20"/>
      </w:rPr>
      <w:fldChar w:fldCharType="separate"/>
    </w:r>
    <w:r w:rsidR="00B1229F">
      <w:rPr>
        <w:b/>
        <w:noProof/>
        <w:sz w:val="20"/>
      </w:rPr>
      <w:t>Part 11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8639C4">
      <w:rPr>
        <w:sz w:val="20"/>
      </w:rPr>
      <w:fldChar w:fldCharType="separate"/>
    </w:r>
    <w:r w:rsidR="00B1229F">
      <w:rPr>
        <w:noProof/>
        <w:sz w:val="20"/>
      </w:rPr>
      <w:t>Miscellaneous</w:t>
    </w:r>
    <w:r>
      <w:rPr>
        <w:sz w:val="20"/>
      </w:rPr>
      <w:fldChar w:fldCharType="end"/>
    </w:r>
  </w:p>
  <w:p w:rsidR="00836B43" w:rsidRPr="007A1328" w:rsidRDefault="00836B43" w:rsidP="00D02D6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36B43" w:rsidRPr="007A1328" w:rsidRDefault="00836B43" w:rsidP="00D02D6E">
    <w:pPr>
      <w:rPr>
        <w:b/>
        <w:sz w:val="24"/>
      </w:rPr>
    </w:pPr>
  </w:p>
  <w:p w:rsidR="00836B43" w:rsidRPr="007A1328" w:rsidRDefault="00836B43" w:rsidP="00D02D6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1229F">
      <w:rPr>
        <w:noProof/>
        <w:sz w:val="24"/>
      </w:rPr>
      <w:t>73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Pr="007A1328" w:rsidRDefault="00836B43" w:rsidP="00D02D6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36B43" w:rsidRPr="007A1328" w:rsidRDefault="00836B43" w:rsidP="00D02D6E">
    <w:pPr>
      <w:jc w:val="right"/>
      <w:rPr>
        <w:sz w:val="20"/>
      </w:rPr>
    </w:pPr>
    <w:r w:rsidRPr="007A1328">
      <w:rPr>
        <w:sz w:val="20"/>
      </w:rPr>
      <w:fldChar w:fldCharType="begin"/>
    </w:r>
    <w:r w:rsidRPr="007A1328">
      <w:rPr>
        <w:sz w:val="20"/>
      </w:rPr>
      <w:instrText xml:space="preserve"> STYLEREF CharPartText </w:instrText>
    </w:r>
    <w:r w:rsidR="00B1229F">
      <w:rPr>
        <w:sz w:val="20"/>
      </w:rPr>
      <w:fldChar w:fldCharType="separate"/>
    </w:r>
    <w:r w:rsidR="00B1229F">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1229F">
      <w:rPr>
        <w:b/>
        <w:sz w:val="20"/>
      </w:rPr>
      <w:fldChar w:fldCharType="separate"/>
    </w:r>
    <w:r w:rsidR="00B1229F">
      <w:rPr>
        <w:b/>
        <w:noProof/>
        <w:sz w:val="20"/>
      </w:rPr>
      <w:t>Part 11</w:t>
    </w:r>
    <w:r>
      <w:rPr>
        <w:b/>
        <w:sz w:val="20"/>
      </w:rPr>
      <w:fldChar w:fldCharType="end"/>
    </w:r>
  </w:p>
  <w:p w:rsidR="00836B43" w:rsidRPr="007A1328" w:rsidRDefault="00836B43" w:rsidP="00D02D6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36B43" w:rsidRPr="007A1328" w:rsidRDefault="00836B43" w:rsidP="00D02D6E">
    <w:pPr>
      <w:jc w:val="right"/>
      <w:rPr>
        <w:b/>
        <w:sz w:val="24"/>
      </w:rPr>
    </w:pPr>
  </w:p>
  <w:p w:rsidR="00836B43" w:rsidRPr="007A1328" w:rsidRDefault="00836B43" w:rsidP="00D02D6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1229F">
      <w:rPr>
        <w:noProof/>
        <w:sz w:val="24"/>
      </w:rPr>
      <w:t>73</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43" w:rsidRPr="007A1328" w:rsidRDefault="00836B43" w:rsidP="00D02D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1032A"/>
    <w:rsid w:val="000107FC"/>
    <w:rsid w:val="00010E76"/>
    <w:rsid w:val="00012790"/>
    <w:rsid w:val="000154F8"/>
    <w:rsid w:val="000257B8"/>
    <w:rsid w:val="00040EA5"/>
    <w:rsid w:val="00067BCE"/>
    <w:rsid w:val="000712A1"/>
    <w:rsid w:val="00082ACD"/>
    <w:rsid w:val="000B008A"/>
    <w:rsid w:val="000B3504"/>
    <w:rsid w:val="000E677B"/>
    <w:rsid w:val="001134C3"/>
    <w:rsid w:val="00127A16"/>
    <w:rsid w:val="00127E8B"/>
    <w:rsid w:val="0013120B"/>
    <w:rsid w:val="001358CF"/>
    <w:rsid w:val="00143617"/>
    <w:rsid w:val="001510A5"/>
    <w:rsid w:val="00172C04"/>
    <w:rsid w:val="00182E26"/>
    <w:rsid w:val="001A2403"/>
    <w:rsid w:val="001A6088"/>
    <w:rsid w:val="001B5915"/>
    <w:rsid w:val="001D02C5"/>
    <w:rsid w:val="001E14E0"/>
    <w:rsid w:val="001F140F"/>
    <w:rsid w:val="001F441C"/>
    <w:rsid w:val="002075E4"/>
    <w:rsid w:val="00213F8F"/>
    <w:rsid w:val="002353F3"/>
    <w:rsid w:val="00235CB9"/>
    <w:rsid w:val="002368C0"/>
    <w:rsid w:val="002505D8"/>
    <w:rsid w:val="0028439E"/>
    <w:rsid w:val="002A1856"/>
    <w:rsid w:val="002A5BA4"/>
    <w:rsid w:val="002B1A7A"/>
    <w:rsid w:val="002B1D3D"/>
    <w:rsid w:val="002C7567"/>
    <w:rsid w:val="002E4EF4"/>
    <w:rsid w:val="002E6351"/>
    <w:rsid w:val="002F13B6"/>
    <w:rsid w:val="002F14D7"/>
    <w:rsid w:val="002F4B2C"/>
    <w:rsid w:val="002F5B83"/>
    <w:rsid w:val="002F73B8"/>
    <w:rsid w:val="00322E97"/>
    <w:rsid w:val="00327646"/>
    <w:rsid w:val="00327BD0"/>
    <w:rsid w:val="003434DC"/>
    <w:rsid w:val="003707C4"/>
    <w:rsid w:val="0037261D"/>
    <w:rsid w:val="00381AB0"/>
    <w:rsid w:val="003833A0"/>
    <w:rsid w:val="003970EE"/>
    <w:rsid w:val="003B034F"/>
    <w:rsid w:val="003B23EB"/>
    <w:rsid w:val="003C3AE4"/>
    <w:rsid w:val="003E552A"/>
    <w:rsid w:val="00432AAA"/>
    <w:rsid w:val="004918A6"/>
    <w:rsid w:val="0049595A"/>
    <w:rsid w:val="004D5F43"/>
    <w:rsid w:val="004E1382"/>
    <w:rsid w:val="004F5B0B"/>
    <w:rsid w:val="00512768"/>
    <w:rsid w:val="005260FA"/>
    <w:rsid w:val="00535A57"/>
    <w:rsid w:val="00555FA5"/>
    <w:rsid w:val="005776F2"/>
    <w:rsid w:val="005847E8"/>
    <w:rsid w:val="005B3CB5"/>
    <w:rsid w:val="005B6C63"/>
    <w:rsid w:val="005C22A9"/>
    <w:rsid w:val="005E70A2"/>
    <w:rsid w:val="00621C64"/>
    <w:rsid w:val="0062569C"/>
    <w:rsid w:val="00651847"/>
    <w:rsid w:val="00654594"/>
    <w:rsid w:val="006575D7"/>
    <w:rsid w:val="00660888"/>
    <w:rsid w:val="006668A2"/>
    <w:rsid w:val="00673FC3"/>
    <w:rsid w:val="00677B4A"/>
    <w:rsid w:val="00687D93"/>
    <w:rsid w:val="006A5342"/>
    <w:rsid w:val="006A7178"/>
    <w:rsid w:val="006B4116"/>
    <w:rsid w:val="006B5C73"/>
    <w:rsid w:val="006D26ED"/>
    <w:rsid w:val="006E1790"/>
    <w:rsid w:val="006E1AC9"/>
    <w:rsid w:val="006E753E"/>
    <w:rsid w:val="00723D94"/>
    <w:rsid w:val="00736EF3"/>
    <w:rsid w:val="00746642"/>
    <w:rsid w:val="00766B49"/>
    <w:rsid w:val="0079448D"/>
    <w:rsid w:val="007A0BFD"/>
    <w:rsid w:val="007A26A9"/>
    <w:rsid w:val="007B7959"/>
    <w:rsid w:val="007C45CA"/>
    <w:rsid w:val="007E45C6"/>
    <w:rsid w:val="007F1A82"/>
    <w:rsid w:val="008043D2"/>
    <w:rsid w:val="00806562"/>
    <w:rsid w:val="008156DE"/>
    <w:rsid w:val="00817B17"/>
    <w:rsid w:val="00834CFA"/>
    <w:rsid w:val="00836B43"/>
    <w:rsid w:val="00842145"/>
    <w:rsid w:val="008639C4"/>
    <w:rsid w:val="008641C0"/>
    <w:rsid w:val="00866615"/>
    <w:rsid w:val="00866803"/>
    <w:rsid w:val="00885366"/>
    <w:rsid w:val="00885CF7"/>
    <w:rsid w:val="008A491A"/>
    <w:rsid w:val="008B6C45"/>
    <w:rsid w:val="008C6ADB"/>
    <w:rsid w:val="008D1CC8"/>
    <w:rsid w:val="008D2E61"/>
    <w:rsid w:val="008D7005"/>
    <w:rsid w:val="008E7965"/>
    <w:rsid w:val="00904D5F"/>
    <w:rsid w:val="0090787B"/>
    <w:rsid w:val="00914CAE"/>
    <w:rsid w:val="00940902"/>
    <w:rsid w:val="00946848"/>
    <w:rsid w:val="00947F21"/>
    <w:rsid w:val="009616AC"/>
    <w:rsid w:val="00962F2B"/>
    <w:rsid w:val="00964802"/>
    <w:rsid w:val="00970261"/>
    <w:rsid w:val="0097346C"/>
    <w:rsid w:val="009776D5"/>
    <w:rsid w:val="0099226E"/>
    <w:rsid w:val="009978F8"/>
    <w:rsid w:val="009C5D43"/>
    <w:rsid w:val="009C6061"/>
    <w:rsid w:val="00A1137F"/>
    <w:rsid w:val="00A20666"/>
    <w:rsid w:val="00A258E1"/>
    <w:rsid w:val="00A25F77"/>
    <w:rsid w:val="00A769F6"/>
    <w:rsid w:val="00A81353"/>
    <w:rsid w:val="00A87308"/>
    <w:rsid w:val="00A924B7"/>
    <w:rsid w:val="00AA0F74"/>
    <w:rsid w:val="00AB0884"/>
    <w:rsid w:val="00AB7153"/>
    <w:rsid w:val="00AC05AB"/>
    <w:rsid w:val="00AD5D83"/>
    <w:rsid w:val="00AE001C"/>
    <w:rsid w:val="00AF728F"/>
    <w:rsid w:val="00B01316"/>
    <w:rsid w:val="00B074D5"/>
    <w:rsid w:val="00B1229F"/>
    <w:rsid w:val="00B12F59"/>
    <w:rsid w:val="00B15D89"/>
    <w:rsid w:val="00B24909"/>
    <w:rsid w:val="00B32C42"/>
    <w:rsid w:val="00B33CE6"/>
    <w:rsid w:val="00B45578"/>
    <w:rsid w:val="00B8371B"/>
    <w:rsid w:val="00BD1789"/>
    <w:rsid w:val="00BD2411"/>
    <w:rsid w:val="00BE0FB2"/>
    <w:rsid w:val="00C23E76"/>
    <w:rsid w:val="00C62480"/>
    <w:rsid w:val="00C62F62"/>
    <w:rsid w:val="00C66B39"/>
    <w:rsid w:val="00C77CF4"/>
    <w:rsid w:val="00C80DF1"/>
    <w:rsid w:val="00C85125"/>
    <w:rsid w:val="00C918E7"/>
    <w:rsid w:val="00CA733C"/>
    <w:rsid w:val="00CA7F4A"/>
    <w:rsid w:val="00CB5558"/>
    <w:rsid w:val="00CB6AA5"/>
    <w:rsid w:val="00CB7FF4"/>
    <w:rsid w:val="00CE0B60"/>
    <w:rsid w:val="00CF37DB"/>
    <w:rsid w:val="00CF5852"/>
    <w:rsid w:val="00D02D6E"/>
    <w:rsid w:val="00D06263"/>
    <w:rsid w:val="00D10E8F"/>
    <w:rsid w:val="00D23146"/>
    <w:rsid w:val="00D7445A"/>
    <w:rsid w:val="00D804F6"/>
    <w:rsid w:val="00D819B6"/>
    <w:rsid w:val="00D86AB1"/>
    <w:rsid w:val="00D932E3"/>
    <w:rsid w:val="00D93326"/>
    <w:rsid w:val="00D94E58"/>
    <w:rsid w:val="00DA1DE4"/>
    <w:rsid w:val="00DB058C"/>
    <w:rsid w:val="00DB5478"/>
    <w:rsid w:val="00DD1CC3"/>
    <w:rsid w:val="00DD3F53"/>
    <w:rsid w:val="00DE7AB9"/>
    <w:rsid w:val="00DF2AF9"/>
    <w:rsid w:val="00DF436B"/>
    <w:rsid w:val="00DF66ED"/>
    <w:rsid w:val="00E100E8"/>
    <w:rsid w:val="00E13612"/>
    <w:rsid w:val="00E13A1D"/>
    <w:rsid w:val="00E144E8"/>
    <w:rsid w:val="00E24779"/>
    <w:rsid w:val="00E42BA4"/>
    <w:rsid w:val="00E454F9"/>
    <w:rsid w:val="00E52BD9"/>
    <w:rsid w:val="00E71251"/>
    <w:rsid w:val="00E71267"/>
    <w:rsid w:val="00E75BEC"/>
    <w:rsid w:val="00E848F1"/>
    <w:rsid w:val="00E932F2"/>
    <w:rsid w:val="00E95FE4"/>
    <w:rsid w:val="00EB0DA9"/>
    <w:rsid w:val="00EC01CB"/>
    <w:rsid w:val="00ED5002"/>
    <w:rsid w:val="00EE00C0"/>
    <w:rsid w:val="00EF4DCF"/>
    <w:rsid w:val="00F0440F"/>
    <w:rsid w:val="00F2290F"/>
    <w:rsid w:val="00F34446"/>
    <w:rsid w:val="00F4185B"/>
    <w:rsid w:val="00F64012"/>
    <w:rsid w:val="00F645B0"/>
    <w:rsid w:val="00F765FE"/>
    <w:rsid w:val="00F93624"/>
    <w:rsid w:val="00FA00FC"/>
    <w:rsid w:val="00FB3203"/>
    <w:rsid w:val="00FC0982"/>
    <w:rsid w:val="00FC1019"/>
    <w:rsid w:val="00FD0385"/>
    <w:rsid w:val="00FD0DF1"/>
    <w:rsid w:val="00FE7E76"/>
    <w:rsid w:val="00FF05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290F"/>
    <w:pPr>
      <w:spacing w:line="260" w:lineRule="atLeast"/>
    </w:pPr>
    <w:rPr>
      <w:rFonts w:eastAsiaTheme="minorHAnsi" w:cstheme="minorBidi"/>
      <w:sz w:val="22"/>
      <w:lang w:eastAsia="en-US"/>
    </w:rPr>
  </w:style>
  <w:style w:type="paragraph" w:styleId="Heading1">
    <w:name w:val="heading 1"/>
    <w:next w:val="Heading2"/>
    <w:autoRedefine/>
    <w:qFormat/>
    <w:rsid w:val="00C918E7"/>
    <w:pPr>
      <w:keepNext/>
      <w:keepLines/>
      <w:ind w:left="1134" w:hanging="1134"/>
      <w:outlineLvl w:val="0"/>
    </w:pPr>
    <w:rPr>
      <w:b/>
      <w:bCs/>
      <w:kern w:val="28"/>
      <w:sz w:val="36"/>
      <w:szCs w:val="32"/>
    </w:rPr>
  </w:style>
  <w:style w:type="paragraph" w:styleId="Heading2">
    <w:name w:val="heading 2"/>
    <w:basedOn w:val="Heading1"/>
    <w:next w:val="Heading3"/>
    <w:autoRedefine/>
    <w:qFormat/>
    <w:rsid w:val="00C918E7"/>
    <w:pPr>
      <w:spacing w:before="280"/>
      <w:outlineLvl w:val="1"/>
    </w:pPr>
    <w:rPr>
      <w:bCs w:val="0"/>
      <w:iCs/>
      <w:sz w:val="32"/>
      <w:szCs w:val="28"/>
    </w:rPr>
  </w:style>
  <w:style w:type="paragraph" w:styleId="Heading3">
    <w:name w:val="heading 3"/>
    <w:basedOn w:val="Heading1"/>
    <w:next w:val="Heading4"/>
    <w:autoRedefine/>
    <w:qFormat/>
    <w:rsid w:val="00C918E7"/>
    <w:pPr>
      <w:spacing w:before="240"/>
      <w:outlineLvl w:val="2"/>
    </w:pPr>
    <w:rPr>
      <w:bCs w:val="0"/>
      <w:sz w:val="28"/>
      <w:szCs w:val="26"/>
    </w:rPr>
  </w:style>
  <w:style w:type="paragraph" w:styleId="Heading4">
    <w:name w:val="heading 4"/>
    <w:basedOn w:val="Heading1"/>
    <w:next w:val="Heading5"/>
    <w:autoRedefine/>
    <w:qFormat/>
    <w:rsid w:val="00C918E7"/>
    <w:pPr>
      <w:spacing w:before="220"/>
      <w:outlineLvl w:val="3"/>
    </w:pPr>
    <w:rPr>
      <w:bCs w:val="0"/>
      <w:sz w:val="26"/>
      <w:szCs w:val="28"/>
    </w:rPr>
  </w:style>
  <w:style w:type="paragraph" w:styleId="Heading5">
    <w:name w:val="heading 5"/>
    <w:basedOn w:val="Heading1"/>
    <w:next w:val="subsection"/>
    <w:autoRedefine/>
    <w:qFormat/>
    <w:rsid w:val="00C918E7"/>
    <w:pPr>
      <w:spacing w:before="280"/>
      <w:outlineLvl w:val="4"/>
    </w:pPr>
    <w:rPr>
      <w:bCs w:val="0"/>
      <w:iCs/>
      <w:sz w:val="24"/>
      <w:szCs w:val="26"/>
    </w:rPr>
  </w:style>
  <w:style w:type="paragraph" w:styleId="Heading6">
    <w:name w:val="heading 6"/>
    <w:basedOn w:val="Heading1"/>
    <w:next w:val="Heading7"/>
    <w:autoRedefine/>
    <w:qFormat/>
    <w:rsid w:val="00C918E7"/>
    <w:pPr>
      <w:outlineLvl w:val="5"/>
    </w:pPr>
    <w:rPr>
      <w:rFonts w:ascii="Arial" w:hAnsi="Arial" w:cs="Arial"/>
      <w:bCs w:val="0"/>
      <w:sz w:val="32"/>
      <w:szCs w:val="22"/>
    </w:rPr>
  </w:style>
  <w:style w:type="paragraph" w:styleId="Heading7">
    <w:name w:val="heading 7"/>
    <w:basedOn w:val="Heading6"/>
    <w:next w:val="Normal"/>
    <w:autoRedefine/>
    <w:qFormat/>
    <w:rsid w:val="00C918E7"/>
    <w:pPr>
      <w:spacing w:before="280"/>
      <w:outlineLvl w:val="6"/>
    </w:pPr>
    <w:rPr>
      <w:sz w:val="28"/>
    </w:rPr>
  </w:style>
  <w:style w:type="paragraph" w:styleId="Heading8">
    <w:name w:val="heading 8"/>
    <w:basedOn w:val="Heading6"/>
    <w:next w:val="Normal"/>
    <w:autoRedefine/>
    <w:qFormat/>
    <w:rsid w:val="00C918E7"/>
    <w:pPr>
      <w:spacing w:before="240"/>
      <w:outlineLvl w:val="7"/>
    </w:pPr>
    <w:rPr>
      <w:iCs/>
      <w:sz w:val="26"/>
    </w:rPr>
  </w:style>
  <w:style w:type="paragraph" w:styleId="Heading9">
    <w:name w:val="heading 9"/>
    <w:basedOn w:val="Heading1"/>
    <w:next w:val="Normal"/>
    <w:autoRedefine/>
    <w:qFormat/>
    <w:rsid w:val="00C918E7"/>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918E7"/>
    <w:pPr>
      <w:numPr>
        <w:numId w:val="1"/>
      </w:numPr>
    </w:pPr>
  </w:style>
  <w:style w:type="numbering" w:styleId="1ai">
    <w:name w:val="Outline List 1"/>
    <w:basedOn w:val="NoList"/>
    <w:rsid w:val="00C918E7"/>
    <w:pPr>
      <w:numPr>
        <w:numId w:val="4"/>
      </w:numPr>
    </w:pPr>
  </w:style>
  <w:style w:type="paragraph" w:customStyle="1" w:styleId="ActHead1">
    <w:name w:val="ActHead 1"/>
    <w:aliases w:val="c"/>
    <w:basedOn w:val="OPCParaBase"/>
    <w:next w:val="Normal"/>
    <w:qFormat/>
    <w:rsid w:val="00F2290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2290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2290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2290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2290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2290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2290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2290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2290F"/>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F2290F"/>
  </w:style>
  <w:style w:type="paragraph" w:customStyle="1" w:styleId="Actno">
    <w:name w:val="Actno"/>
    <w:basedOn w:val="ShortT"/>
    <w:next w:val="Normal"/>
    <w:qFormat/>
    <w:rsid w:val="00F2290F"/>
  </w:style>
  <w:style w:type="character" w:customStyle="1" w:styleId="CharSubPartNoCASA">
    <w:name w:val="CharSubPartNo(CASA)"/>
    <w:basedOn w:val="OPCCharBase"/>
    <w:uiPriority w:val="1"/>
    <w:rsid w:val="00F2290F"/>
  </w:style>
  <w:style w:type="paragraph" w:customStyle="1" w:styleId="ENoteTTIndentHeadingSub">
    <w:name w:val="ENoteTTIndentHeadingSub"/>
    <w:aliases w:val="enTTHis"/>
    <w:basedOn w:val="OPCParaBase"/>
    <w:rsid w:val="00F2290F"/>
    <w:pPr>
      <w:keepNext/>
      <w:spacing w:before="60" w:line="240" w:lineRule="atLeast"/>
      <w:ind w:left="340"/>
    </w:pPr>
    <w:rPr>
      <w:b/>
      <w:sz w:val="16"/>
    </w:rPr>
  </w:style>
  <w:style w:type="paragraph" w:customStyle="1" w:styleId="ENoteTTiSub">
    <w:name w:val="ENoteTTiSub"/>
    <w:aliases w:val="enttis"/>
    <w:basedOn w:val="OPCParaBase"/>
    <w:rsid w:val="00F2290F"/>
    <w:pPr>
      <w:keepNext/>
      <w:spacing w:before="60" w:line="240" w:lineRule="atLeast"/>
      <w:ind w:left="340"/>
    </w:pPr>
    <w:rPr>
      <w:sz w:val="16"/>
    </w:rPr>
  </w:style>
  <w:style w:type="paragraph" w:customStyle="1" w:styleId="SubDivisionMigration">
    <w:name w:val="SubDivisionMigration"/>
    <w:aliases w:val="sdm"/>
    <w:basedOn w:val="OPCParaBase"/>
    <w:rsid w:val="00F2290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2290F"/>
    <w:pPr>
      <w:keepNext/>
      <w:keepLines/>
      <w:spacing w:before="240" w:line="240" w:lineRule="auto"/>
      <w:ind w:left="1134" w:hanging="1134"/>
    </w:pPr>
    <w:rPr>
      <w:b/>
      <w:sz w:val="28"/>
    </w:rPr>
  </w:style>
  <w:style w:type="numbering" w:styleId="ArticleSection">
    <w:name w:val="Outline List 3"/>
    <w:basedOn w:val="NoList"/>
    <w:rsid w:val="00C918E7"/>
    <w:pPr>
      <w:numPr>
        <w:numId w:val="5"/>
      </w:numPr>
    </w:pPr>
  </w:style>
  <w:style w:type="paragraph" w:styleId="BalloonText">
    <w:name w:val="Balloon Text"/>
    <w:basedOn w:val="Normal"/>
    <w:link w:val="BalloonTextChar"/>
    <w:uiPriority w:val="99"/>
    <w:unhideWhenUsed/>
    <w:rsid w:val="00F2290F"/>
    <w:pPr>
      <w:spacing w:line="240" w:lineRule="auto"/>
    </w:pPr>
    <w:rPr>
      <w:rFonts w:ascii="Tahoma" w:hAnsi="Tahoma" w:cs="Tahoma"/>
      <w:sz w:val="16"/>
      <w:szCs w:val="16"/>
    </w:rPr>
  </w:style>
  <w:style w:type="paragraph" w:styleId="BlockText">
    <w:name w:val="Block Text"/>
    <w:rsid w:val="00C918E7"/>
    <w:pPr>
      <w:spacing w:after="120"/>
      <w:ind w:left="1440" w:right="1440"/>
    </w:pPr>
    <w:rPr>
      <w:sz w:val="22"/>
      <w:szCs w:val="24"/>
    </w:rPr>
  </w:style>
  <w:style w:type="paragraph" w:customStyle="1" w:styleId="Blocks">
    <w:name w:val="Blocks"/>
    <w:aliases w:val="bb"/>
    <w:basedOn w:val="OPCParaBase"/>
    <w:qFormat/>
    <w:rsid w:val="00F2290F"/>
    <w:pPr>
      <w:spacing w:line="240" w:lineRule="auto"/>
    </w:pPr>
    <w:rPr>
      <w:sz w:val="24"/>
    </w:rPr>
  </w:style>
  <w:style w:type="paragraph" w:styleId="BodyText">
    <w:name w:val="Body Text"/>
    <w:rsid w:val="00C918E7"/>
    <w:pPr>
      <w:spacing w:after="120"/>
    </w:pPr>
    <w:rPr>
      <w:sz w:val="22"/>
      <w:szCs w:val="24"/>
    </w:rPr>
  </w:style>
  <w:style w:type="paragraph" w:styleId="BodyText2">
    <w:name w:val="Body Text 2"/>
    <w:rsid w:val="00C918E7"/>
    <w:pPr>
      <w:spacing w:after="120" w:line="480" w:lineRule="auto"/>
    </w:pPr>
    <w:rPr>
      <w:sz w:val="22"/>
      <w:szCs w:val="24"/>
    </w:rPr>
  </w:style>
  <w:style w:type="paragraph" w:styleId="BodyText3">
    <w:name w:val="Body Text 3"/>
    <w:rsid w:val="00C918E7"/>
    <w:pPr>
      <w:spacing w:after="120"/>
    </w:pPr>
    <w:rPr>
      <w:sz w:val="16"/>
      <w:szCs w:val="16"/>
    </w:rPr>
  </w:style>
  <w:style w:type="paragraph" w:styleId="BodyTextFirstIndent">
    <w:name w:val="Body Text First Indent"/>
    <w:basedOn w:val="BodyText"/>
    <w:rsid w:val="00C918E7"/>
    <w:pPr>
      <w:ind w:firstLine="210"/>
    </w:pPr>
  </w:style>
  <w:style w:type="paragraph" w:styleId="BodyTextIndent">
    <w:name w:val="Body Text Indent"/>
    <w:rsid w:val="00C918E7"/>
    <w:pPr>
      <w:spacing w:after="120"/>
      <w:ind w:left="283"/>
    </w:pPr>
    <w:rPr>
      <w:sz w:val="22"/>
      <w:szCs w:val="24"/>
    </w:rPr>
  </w:style>
  <w:style w:type="paragraph" w:styleId="BodyTextFirstIndent2">
    <w:name w:val="Body Text First Indent 2"/>
    <w:basedOn w:val="BodyTextIndent"/>
    <w:rsid w:val="00C918E7"/>
    <w:pPr>
      <w:ind w:firstLine="210"/>
    </w:pPr>
  </w:style>
  <w:style w:type="paragraph" w:styleId="BodyTextIndent2">
    <w:name w:val="Body Text Indent 2"/>
    <w:rsid w:val="00C918E7"/>
    <w:pPr>
      <w:spacing w:after="120" w:line="480" w:lineRule="auto"/>
      <w:ind w:left="283"/>
    </w:pPr>
    <w:rPr>
      <w:sz w:val="22"/>
      <w:szCs w:val="24"/>
    </w:rPr>
  </w:style>
  <w:style w:type="paragraph" w:styleId="BodyTextIndent3">
    <w:name w:val="Body Text Indent 3"/>
    <w:rsid w:val="00C918E7"/>
    <w:pPr>
      <w:spacing w:after="120"/>
      <w:ind w:left="283"/>
    </w:pPr>
    <w:rPr>
      <w:sz w:val="16"/>
      <w:szCs w:val="16"/>
    </w:rPr>
  </w:style>
  <w:style w:type="paragraph" w:customStyle="1" w:styleId="BoxText">
    <w:name w:val="BoxText"/>
    <w:aliases w:val="bt"/>
    <w:basedOn w:val="OPCParaBase"/>
    <w:qFormat/>
    <w:rsid w:val="00F2290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2290F"/>
    <w:rPr>
      <w:b/>
    </w:rPr>
  </w:style>
  <w:style w:type="paragraph" w:customStyle="1" w:styleId="BoxHeadItalic">
    <w:name w:val="BoxHeadItalic"/>
    <w:aliases w:val="bhi"/>
    <w:basedOn w:val="BoxText"/>
    <w:next w:val="BoxStep"/>
    <w:qFormat/>
    <w:rsid w:val="00F2290F"/>
    <w:rPr>
      <w:i/>
    </w:rPr>
  </w:style>
  <w:style w:type="paragraph" w:customStyle="1" w:styleId="BoxList">
    <w:name w:val="BoxList"/>
    <w:aliases w:val="bl"/>
    <w:basedOn w:val="BoxText"/>
    <w:qFormat/>
    <w:rsid w:val="00F2290F"/>
    <w:pPr>
      <w:ind w:left="1559" w:hanging="425"/>
    </w:pPr>
  </w:style>
  <w:style w:type="paragraph" w:customStyle="1" w:styleId="BoxNote">
    <w:name w:val="BoxNote"/>
    <w:aliases w:val="bn"/>
    <w:basedOn w:val="BoxText"/>
    <w:qFormat/>
    <w:rsid w:val="00F2290F"/>
    <w:pPr>
      <w:tabs>
        <w:tab w:val="left" w:pos="1985"/>
      </w:tabs>
      <w:spacing w:before="122" w:line="198" w:lineRule="exact"/>
      <w:ind w:left="2948" w:hanging="1814"/>
    </w:pPr>
    <w:rPr>
      <w:sz w:val="18"/>
    </w:rPr>
  </w:style>
  <w:style w:type="paragraph" w:customStyle="1" w:styleId="BoxPara">
    <w:name w:val="BoxPara"/>
    <w:aliases w:val="bp"/>
    <w:basedOn w:val="BoxText"/>
    <w:qFormat/>
    <w:rsid w:val="00F2290F"/>
    <w:pPr>
      <w:tabs>
        <w:tab w:val="right" w:pos="2268"/>
      </w:tabs>
      <w:ind w:left="2552" w:hanging="1418"/>
    </w:pPr>
  </w:style>
  <w:style w:type="paragraph" w:customStyle="1" w:styleId="BoxStep">
    <w:name w:val="BoxStep"/>
    <w:aliases w:val="bs"/>
    <w:basedOn w:val="BoxText"/>
    <w:qFormat/>
    <w:rsid w:val="00F2290F"/>
    <w:pPr>
      <w:ind w:left="1985" w:hanging="851"/>
    </w:pPr>
  </w:style>
  <w:style w:type="paragraph" w:styleId="Caption">
    <w:name w:val="caption"/>
    <w:next w:val="Normal"/>
    <w:qFormat/>
    <w:rsid w:val="00C918E7"/>
    <w:pPr>
      <w:spacing w:before="120" w:after="120"/>
    </w:pPr>
    <w:rPr>
      <w:b/>
      <w:bCs/>
    </w:rPr>
  </w:style>
  <w:style w:type="character" w:customStyle="1" w:styleId="CharAmPartNo">
    <w:name w:val="CharAmPartNo"/>
    <w:basedOn w:val="OPCCharBase"/>
    <w:uiPriority w:val="1"/>
    <w:qFormat/>
    <w:rsid w:val="00F2290F"/>
  </w:style>
  <w:style w:type="character" w:customStyle="1" w:styleId="CharAmPartText">
    <w:name w:val="CharAmPartText"/>
    <w:basedOn w:val="OPCCharBase"/>
    <w:uiPriority w:val="1"/>
    <w:qFormat/>
    <w:rsid w:val="00F2290F"/>
  </w:style>
  <w:style w:type="character" w:customStyle="1" w:styleId="CharAmSchNo">
    <w:name w:val="CharAmSchNo"/>
    <w:basedOn w:val="OPCCharBase"/>
    <w:uiPriority w:val="1"/>
    <w:qFormat/>
    <w:rsid w:val="00F2290F"/>
  </w:style>
  <w:style w:type="character" w:customStyle="1" w:styleId="CharAmSchText">
    <w:name w:val="CharAmSchText"/>
    <w:basedOn w:val="OPCCharBase"/>
    <w:uiPriority w:val="1"/>
    <w:qFormat/>
    <w:rsid w:val="00F2290F"/>
  </w:style>
  <w:style w:type="character" w:customStyle="1" w:styleId="CharBoldItalic">
    <w:name w:val="CharBoldItalic"/>
    <w:basedOn w:val="OPCCharBase"/>
    <w:uiPriority w:val="1"/>
    <w:qFormat/>
    <w:rsid w:val="00F2290F"/>
    <w:rPr>
      <w:b/>
      <w:i/>
    </w:rPr>
  </w:style>
  <w:style w:type="character" w:customStyle="1" w:styleId="CharChapNo">
    <w:name w:val="CharChapNo"/>
    <w:basedOn w:val="OPCCharBase"/>
    <w:qFormat/>
    <w:rsid w:val="00F2290F"/>
  </w:style>
  <w:style w:type="character" w:customStyle="1" w:styleId="CharChapText">
    <w:name w:val="CharChapText"/>
    <w:basedOn w:val="OPCCharBase"/>
    <w:qFormat/>
    <w:rsid w:val="00F2290F"/>
  </w:style>
  <w:style w:type="character" w:customStyle="1" w:styleId="CharDivNo">
    <w:name w:val="CharDivNo"/>
    <w:basedOn w:val="OPCCharBase"/>
    <w:qFormat/>
    <w:rsid w:val="00F2290F"/>
  </w:style>
  <w:style w:type="character" w:customStyle="1" w:styleId="CharDivText">
    <w:name w:val="CharDivText"/>
    <w:basedOn w:val="OPCCharBase"/>
    <w:qFormat/>
    <w:rsid w:val="00F2290F"/>
  </w:style>
  <w:style w:type="character" w:customStyle="1" w:styleId="CharItalic">
    <w:name w:val="CharItalic"/>
    <w:basedOn w:val="OPCCharBase"/>
    <w:uiPriority w:val="1"/>
    <w:qFormat/>
    <w:rsid w:val="00F2290F"/>
    <w:rPr>
      <w:i/>
    </w:rPr>
  </w:style>
  <w:style w:type="character" w:customStyle="1" w:styleId="CharPartNo">
    <w:name w:val="CharPartNo"/>
    <w:basedOn w:val="OPCCharBase"/>
    <w:qFormat/>
    <w:rsid w:val="00F2290F"/>
  </w:style>
  <w:style w:type="character" w:customStyle="1" w:styleId="CharPartText">
    <w:name w:val="CharPartText"/>
    <w:basedOn w:val="OPCCharBase"/>
    <w:qFormat/>
    <w:rsid w:val="00F2290F"/>
  </w:style>
  <w:style w:type="character" w:customStyle="1" w:styleId="CharSectno">
    <w:name w:val="CharSectno"/>
    <w:basedOn w:val="OPCCharBase"/>
    <w:qFormat/>
    <w:rsid w:val="00F2290F"/>
  </w:style>
  <w:style w:type="character" w:customStyle="1" w:styleId="CharSubdNo">
    <w:name w:val="CharSubdNo"/>
    <w:basedOn w:val="OPCCharBase"/>
    <w:uiPriority w:val="1"/>
    <w:qFormat/>
    <w:rsid w:val="00F2290F"/>
  </w:style>
  <w:style w:type="character" w:customStyle="1" w:styleId="CharSubdText">
    <w:name w:val="CharSubdText"/>
    <w:basedOn w:val="OPCCharBase"/>
    <w:uiPriority w:val="1"/>
    <w:qFormat/>
    <w:rsid w:val="00F2290F"/>
  </w:style>
  <w:style w:type="paragraph" w:styleId="Closing">
    <w:name w:val="Closing"/>
    <w:rsid w:val="00C918E7"/>
    <w:pPr>
      <w:ind w:left="4252"/>
    </w:pPr>
    <w:rPr>
      <w:sz w:val="22"/>
      <w:szCs w:val="24"/>
    </w:rPr>
  </w:style>
  <w:style w:type="character" w:styleId="CommentReference">
    <w:name w:val="annotation reference"/>
    <w:basedOn w:val="DefaultParagraphFont"/>
    <w:rsid w:val="00C918E7"/>
    <w:rPr>
      <w:sz w:val="16"/>
      <w:szCs w:val="16"/>
    </w:rPr>
  </w:style>
  <w:style w:type="paragraph" w:styleId="CommentText">
    <w:name w:val="annotation text"/>
    <w:rsid w:val="00C918E7"/>
  </w:style>
  <w:style w:type="paragraph" w:styleId="CommentSubject">
    <w:name w:val="annotation subject"/>
    <w:next w:val="CommentText"/>
    <w:rsid w:val="00C918E7"/>
    <w:rPr>
      <w:b/>
      <w:bCs/>
      <w:szCs w:val="24"/>
    </w:rPr>
  </w:style>
  <w:style w:type="paragraph" w:customStyle="1" w:styleId="notetext">
    <w:name w:val="note(text)"/>
    <w:aliases w:val="n"/>
    <w:basedOn w:val="OPCParaBase"/>
    <w:rsid w:val="00F2290F"/>
    <w:pPr>
      <w:spacing w:before="122" w:line="240" w:lineRule="auto"/>
      <w:ind w:left="1985" w:hanging="851"/>
    </w:pPr>
    <w:rPr>
      <w:sz w:val="18"/>
    </w:rPr>
  </w:style>
  <w:style w:type="paragraph" w:customStyle="1" w:styleId="notemargin">
    <w:name w:val="note(margin)"/>
    <w:aliases w:val="nm"/>
    <w:basedOn w:val="OPCParaBase"/>
    <w:rsid w:val="00F2290F"/>
    <w:pPr>
      <w:tabs>
        <w:tab w:val="left" w:pos="709"/>
      </w:tabs>
      <w:spacing w:before="122" w:line="198" w:lineRule="exact"/>
      <w:ind w:left="709" w:hanging="709"/>
    </w:pPr>
    <w:rPr>
      <w:sz w:val="18"/>
    </w:rPr>
  </w:style>
  <w:style w:type="paragraph" w:customStyle="1" w:styleId="CTA-">
    <w:name w:val="CTA -"/>
    <w:basedOn w:val="OPCParaBase"/>
    <w:rsid w:val="00F2290F"/>
    <w:pPr>
      <w:spacing w:before="60" w:line="240" w:lineRule="atLeast"/>
      <w:ind w:left="85" w:hanging="85"/>
    </w:pPr>
    <w:rPr>
      <w:sz w:val="20"/>
    </w:rPr>
  </w:style>
  <w:style w:type="paragraph" w:customStyle="1" w:styleId="CTA--">
    <w:name w:val="CTA --"/>
    <w:basedOn w:val="OPCParaBase"/>
    <w:next w:val="Normal"/>
    <w:rsid w:val="00F2290F"/>
    <w:pPr>
      <w:spacing w:before="60" w:line="240" w:lineRule="atLeast"/>
      <w:ind w:left="142" w:hanging="142"/>
    </w:pPr>
    <w:rPr>
      <w:sz w:val="20"/>
    </w:rPr>
  </w:style>
  <w:style w:type="paragraph" w:customStyle="1" w:styleId="CTA---">
    <w:name w:val="CTA ---"/>
    <w:basedOn w:val="OPCParaBase"/>
    <w:next w:val="Normal"/>
    <w:rsid w:val="00F2290F"/>
    <w:pPr>
      <w:spacing w:before="60" w:line="240" w:lineRule="atLeast"/>
      <w:ind w:left="198" w:hanging="198"/>
    </w:pPr>
    <w:rPr>
      <w:sz w:val="20"/>
    </w:rPr>
  </w:style>
  <w:style w:type="paragraph" w:customStyle="1" w:styleId="CTA----">
    <w:name w:val="CTA ----"/>
    <w:basedOn w:val="OPCParaBase"/>
    <w:next w:val="Normal"/>
    <w:rsid w:val="00F2290F"/>
    <w:pPr>
      <w:spacing w:before="60" w:line="240" w:lineRule="atLeast"/>
      <w:ind w:left="255" w:hanging="255"/>
    </w:pPr>
    <w:rPr>
      <w:sz w:val="20"/>
    </w:rPr>
  </w:style>
  <w:style w:type="paragraph" w:customStyle="1" w:styleId="CTA1a">
    <w:name w:val="CTA 1(a)"/>
    <w:basedOn w:val="OPCParaBase"/>
    <w:rsid w:val="00F2290F"/>
    <w:pPr>
      <w:tabs>
        <w:tab w:val="right" w:pos="414"/>
      </w:tabs>
      <w:spacing w:before="40" w:line="240" w:lineRule="atLeast"/>
      <w:ind w:left="675" w:hanging="675"/>
    </w:pPr>
    <w:rPr>
      <w:sz w:val="20"/>
    </w:rPr>
  </w:style>
  <w:style w:type="paragraph" w:customStyle="1" w:styleId="CTA1ai">
    <w:name w:val="CTA 1(a)(i)"/>
    <w:basedOn w:val="OPCParaBase"/>
    <w:rsid w:val="00F2290F"/>
    <w:pPr>
      <w:tabs>
        <w:tab w:val="right" w:pos="1004"/>
      </w:tabs>
      <w:spacing w:before="40" w:line="240" w:lineRule="atLeast"/>
      <w:ind w:left="1253" w:hanging="1253"/>
    </w:pPr>
    <w:rPr>
      <w:sz w:val="20"/>
    </w:rPr>
  </w:style>
  <w:style w:type="paragraph" w:customStyle="1" w:styleId="CTA2a">
    <w:name w:val="CTA 2(a)"/>
    <w:basedOn w:val="OPCParaBase"/>
    <w:rsid w:val="00F2290F"/>
    <w:pPr>
      <w:tabs>
        <w:tab w:val="right" w:pos="482"/>
      </w:tabs>
      <w:spacing w:before="40" w:line="240" w:lineRule="atLeast"/>
      <w:ind w:left="748" w:hanging="748"/>
    </w:pPr>
    <w:rPr>
      <w:sz w:val="20"/>
    </w:rPr>
  </w:style>
  <w:style w:type="paragraph" w:customStyle="1" w:styleId="CTA2ai">
    <w:name w:val="CTA 2(a)(i)"/>
    <w:basedOn w:val="OPCParaBase"/>
    <w:rsid w:val="00F2290F"/>
    <w:pPr>
      <w:tabs>
        <w:tab w:val="right" w:pos="1089"/>
      </w:tabs>
      <w:spacing w:before="40" w:line="240" w:lineRule="atLeast"/>
      <w:ind w:left="1327" w:hanging="1327"/>
    </w:pPr>
    <w:rPr>
      <w:sz w:val="20"/>
    </w:rPr>
  </w:style>
  <w:style w:type="paragraph" w:customStyle="1" w:styleId="CTA3a">
    <w:name w:val="CTA 3(a)"/>
    <w:basedOn w:val="OPCParaBase"/>
    <w:rsid w:val="00F2290F"/>
    <w:pPr>
      <w:tabs>
        <w:tab w:val="right" w:pos="556"/>
      </w:tabs>
      <w:spacing w:before="40" w:line="240" w:lineRule="atLeast"/>
      <w:ind w:left="805" w:hanging="805"/>
    </w:pPr>
    <w:rPr>
      <w:sz w:val="20"/>
    </w:rPr>
  </w:style>
  <w:style w:type="paragraph" w:customStyle="1" w:styleId="CTA3ai">
    <w:name w:val="CTA 3(a)(i)"/>
    <w:basedOn w:val="OPCParaBase"/>
    <w:rsid w:val="00F2290F"/>
    <w:pPr>
      <w:tabs>
        <w:tab w:val="right" w:pos="1140"/>
      </w:tabs>
      <w:spacing w:before="40" w:line="240" w:lineRule="atLeast"/>
      <w:ind w:left="1361" w:hanging="1361"/>
    </w:pPr>
    <w:rPr>
      <w:sz w:val="20"/>
    </w:rPr>
  </w:style>
  <w:style w:type="paragraph" w:customStyle="1" w:styleId="CTA4a">
    <w:name w:val="CTA 4(a)"/>
    <w:basedOn w:val="OPCParaBase"/>
    <w:rsid w:val="00F2290F"/>
    <w:pPr>
      <w:tabs>
        <w:tab w:val="right" w:pos="624"/>
      </w:tabs>
      <w:spacing w:before="40" w:line="240" w:lineRule="atLeast"/>
      <w:ind w:left="873" w:hanging="873"/>
    </w:pPr>
    <w:rPr>
      <w:sz w:val="20"/>
    </w:rPr>
  </w:style>
  <w:style w:type="paragraph" w:customStyle="1" w:styleId="CTA4ai">
    <w:name w:val="CTA 4(a)(i)"/>
    <w:basedOn w:val="OPCParaBase"/>
    <w:rsid w:val="00F2290F"/>
    <w:pPr>
      <w:tabs>
        <w:tab w:val="right" w:pos="1213"/>
      </w:tabs>
      <w:spacing w:before="40" w:line="240" w:lineRule="atLeast"/>
      <w:ind w:left="1452" w:hanging="1452"/>
    </w:pPr>
    <w:rPr>
      <w:sz w:val="20"/>
    </w:rPr>
  </w:style>
  <w:style w:type="paragraph" w:customStyle="1" w:styleId="CTACAPS">
    <w:name w:val="CTA CAPS"/>
    <w:basedOn w:val="OPCParaBase"/>
    <w:rsid w:val="00F2290F"/>
    <w:pPr>
      <w:spacing w:before="60" w:line="240" w:lineRule="atLeast"/>
    </w:pPr>
    <w:rPr>
      <w:sz w:val="20"/>
    </w:rPr>
  </w:style>
  <w:style w:type="paragraph" w:customStyle="1" w:styleId="CTAright">
    <w:name w:val="CTA right"/>
    <w:basedOn w:val="OPCParaBase"/>
    <w:rsid w:val="00F2290F"/>
    <w:pPr>
      <w:spacing w:before="60" w:line="240" w:lineRule="auto"/>
      <w:jc w:val="right"/>
    </w:pPr>
    <w:rPr>
      <w:sz w:val="20"/>
    </w:rPr>
  </w:style>
  <w:style w:type="paragraph" w:styleId="Date">
    <w:name w:val="Date"/>
    <w:next w:val="Normal"/>
    <w:rsid w:val="00C918E7"/>
    <w:rPr>
      <w:sz w:val="22"/>
      <w:szCs w:val="24"/>
    </w:rPr>
  </w:style>
  <w:style w:type="paragraph" w:customStyle="1" w:styleId="subsection">
    <w:name w:val="subsection"/>
    <w:aliases w:val="ss"/>
    <w:basedOn w:val="OPCParaBase"/>
    <w:link w:val="subsectionChar"/>
    <w:rsid w:val="00F2290F"/>
    <w:pPr>
      <w:tabs>
        <w:tab w:val="right" w:pos="1021"/>
      </w:tabs>
      <w:spacing w:before="180" w:line="240" w:lineRule="auto"/>
      <w:ind w:left="1134" w:hanging="1134"/>
    </w:pPr>
  </w:style>
  <w:style w:type="paragraph" w:customStyle="1" w:styleId="Definition">
    <w:name w:val="Definition"/>
    <w:aliases w:val="dd"/>
    <w:basedOn w:val="OPCParaBase"/>
    <w:rsid w:val="00F2290F"/>
    <w:pPr>
      <w:spacing w:before="180" w:line="240" w:lineRule="auto"/>
      <w:ind w:left="1134"/>
    </w:pPr>
  </w:style>
  <w:style w:type="paragraph" w:styleId="DocumentMap">
    <w:name w:val="Document Map"/>
    <w:rsid w:val="00C918E7"/>
    <w:pPr>
      <w:shd w:val="clear" w:color="auto" w:fill="000080"/>
    </w:pPr>
    <w:rPr>
      <w:rFonts w:ascii="Tahoma" w:hAnsi="Tahoma" w:cs="Tahoma"/>
      <w:sz w:val="22"/>
      <w:szCs w:val="24"/>
    </w:rPr>
  </w:style>
  <w:style w:type="paragraph" w:styleId="E-mailSignature">
    <w:name w:val="E-mail Signature"/>
    <w:rsid w:val="00C918E7"/>
    <w:rPr>
      <w:sz w:val="22"/>
      <w:szCs w:val="24"/>
    </w:rPr>
  </w:style>
  <w:style w:type="character" w:styleId="Emphasis">
    <w:name w:val="Emphasis"/>
    <w:basedOn w:val="DefaultParagraphFont"/>
    <w:qFormat/>
    <w:rsid w:val="00C918E7"/>
    <w:rPr>
      <w:i/>
      <w:iCs/>
    </w:rPr>
  </w:style>
  <w:style w:type="character" w:styleId="EndnoteReference">
    <w:name w:val="endnote reference"/>
    <w:basedOn w:val="DefaultParagraphFont"/>
    <w:rsid w:val="00C918E7"/>
    <w:rPr>
      <w:vertAlign w:val="superscript"/>
    </w:rPr>
  </w:style>
  <w:style w:type="paragraph" w:styleId="EndnoteText">
    <w:name w:val="endnote text"/>
    <w:rsid w:val="00C918E7"/>
  </w:style>
  <w:style w:type="paragraph" w:styleId="EnvelopeAddress">
    <w:name w:val="envelope address"/>
    <w:rsid w:val="00C918E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918E7"/>
    <w:rPr>
      <w:rFonts w:ascii="Arial" w:hAnsi="Arial" w:cs="Arial"/>
    </w:rPr>
  </w:style>
  <w:style w:type="character" w:styleId="FollowedHyperlink">
    <w:name w:val="FollowedHyperlink"/>
    <w:basedOn w:val="DefaultParagraphFont"/>
    <w:rsid w:val="00C918E7"/>
    <w:rPr>
      <w:color w:val="800080"/>
      <w:u w:val="single"/>
    </w:rPr>
  </w:style>
  <w:style w:type="paragraph" w:styleId="Footer">
    <w:name w:val="footer"/>
    <w:link w:val="FooterChar"/>
    <w:rsid w:val="00F2290F"/>
    <w:pPr>
      <w:tabs>
        <w:tab w:val="center" w:pos="4153"/>
        <w:tab w:val="right" w:pos="8306"/>
      </w:tabs>
    </w:pPr>
    <w:rPr>
      <w:sz w:val="22"/>
      <w:szCs w:val="24"/>
    </w:rPr>
  </w:style>
  <w:style w:type="character" w:styleId="FootnoteReference">
    <w:name w:val="footnote reference"/>
    <w:basedOn w:val="DefaultParagraphFont"/>
    <w:rsid w:val="00C918E7"/>
    <w:rPr>
      <w:vertAlign w:val="superscript"/>
    </w:rPr>
  </w:style>
  <w:style w:type="paragraph" w:styleId="FootnoteText">
    <w:name w:val="footnote text"/>
    <w:rsid w:val="00C918E7"/>
  </w:style>
  <w:style w:type="paragraph" w:customStyle="1" w:styleId="Formula">
    <w:name w:val="Formula"/>
    <w:basedOn w:val="OPCParaBase"/>
    <w:rsid w:val="00F2290F"/>
    <w:pPr>
      <w:spacing w:line="240" w:lineRule="auto"/>
      <w:ind w:left="1134"/>
    </w:pPr>
    <w:rPr>
      <w:sz w:val="20"/>
    </w:rPr>
  </w:style>
  <w:style w:type="paragraph" w:styleId="Header">
    <w:name w:val="header"/>
    <w:basedOn w:val="OPCParaBase"/>
    <w:link w:val="HeaderChar"/>
    <w:unhideWhenUsed/>
    <w:rsid w:val="00F2290F"/>
    <w:pPr>
      <w:keepNext/>
      <w:keepLines/>
      <w:tabs>
        <w:tab w:val="center" w:pos="4150"/>
        <w:tab w:val="right" w:pos="8307"/>
      </w:tabs>
      <w:spacing w:line="160" w:lineRule="exact"/>
    </w:pPr>
    <w:rPr>
      <w:sz w:val="16"/>
    </w:rPr>
  </w:style>
  <w:style w:type="paragraph" w:customStyle="1" w:styleId="House">
    <w:name w:val="House"/>
    <w:basedOn w:val="OPCParaBase"/>
    <w:rsid w:val="00F2290F"/>
    <w:pPr>
      <w:spacing w:line="240" w:lineRule="auto"/>
    </w:pPr>
    <w:rPr>
      <w:sz w:val="28"/>
    </w:rPr>
  </w:style>
  <w:style w:type="character" w:styleId="HTMLAcronym">
    <w:name w:val="HTML Acronym"/>
    <w:basedOn w:val="DefaultParagraphFont"/>
    <w:rsid w:val="00C918E7"/>
  </w:style>
  <w:style w:type="paragraph" w:styleId="HTMLAddress">
    <w:name w:val="HTML Address"/>
    <w:rsid w:val="00C918E7"/>
    <w:rPr>
      <w:i/>
      <w:iCs/>
      <w:sz w:val="22"/>
      <w:szCs w:val="24"/>
    </w:rPr>
  </w:style>
  <w:style w:type="character" w:styleId="HTMLCite">
    <w:name w:val="HTML Cite"/>
    <w:basedOn w:val="DefaultParagraphFont"/>
    <w:rsid w:val="00C918E7"/>
    <w:rPr>
      <w:i/>
      <w:iCs/>
    </w:rPr>
  </w:style>
  <w:style w:type="character" w:styleId="HTMLCode">
    <w:name w:val="HTML Code"/>
    <w:basedOn w:val="DefaultParagraphFont"/>
    <w:rsid w:val="00C918E7"/>
    <w:rPr>
      <w:rFonts w:ascii="Courier New" w:hAnsi="Courier New" w:cs="Courier New"/>
      <w:sz w:val="20"/>
      <w:szCs w:val="20"/>
    </w:rPr>
  </w:style>
  <w:style w:type="character" w:styleId="HTMLDefinition">
    <w:name w:val="HTML Definition"/>
    <w:basedOn w:val="DefaultParagraphFont"/>
    <w:rsid w:val="00C918E7"/>
    <w:rPr>
      <w:i/>
      <w:iCs/>
    </w:rPr>
  </w:style>
  <w:style w:type="character" w:styleId="HTMLKeyboard">
    <w:name w:val="HTML Keyboard"/>
    <w:basedOn w:val="DefaultParagraphFont"/>
    <w:rsid w:val="00C918E7"/>
    <w:rPr>
      <w:rFonts w:ascii="Courier New" w:hAnsi="Courier New" w:cs="Courier New"/>
      <w:sz w:val="20"/>
      <w:szCs w:val="20"/>
    </w:rPr>
  </w:style>
  <w:style w:type="paragraph" w:styleId="HTMLPreformatted">
    <w:name w:val="HTML Preformatted"/>
    <w:rsid w:val="00C918E7"/>
    <w:rPr>
      <w:rFonts w:ascii="Courier New" w:hAnsi="Courier New" w:cs="Courier New"/>
    </w:rPr>
  </w:style>
  <w:style w:type="character" w:styleId="HTMLSample">
    <w:name w:val="HTML Sample"/>
    <w:basedOn w:val="DefaultParagraphFont"/>
    <w:rsid w:val="00C918E7"/>
    <w:rPr>
      <w:rFonts w:ascii="Courier New" w:hAnsi="Courier New" w:cs="Courier New"/>
    </w:rPr>
  </w:style>
  <w:style w:type="character" w:styleId="HTMLTypewriter">
    <w:name w:val="HTML Typewriter"/>
    <w:basedOn w:val="DefaultParagraphFont"/>
    <w:rsid w:val="00C918E7"/>
    <w:rPr>
      <w:rFonts w:ascii="Courier New" w:hAnsi="Courier New" w:cs="Courier New"/>
      <w:sz w:val="20"/>
      <w:szCs w:val="20"/>
    </w:rPr>
  </w:style>
  <w:style w:type="character" w:styleId="HTMLVariable">
    <w:name w:val="HTML Variable"/>
    <w:basedOn w:val="DefaultParagraphFont"/>
    <w:rsid w:val="00C918E7"/>
    <w:rPr>
      <w:i/>
      <w:iCs/>
    </w:rPr>
  </w:style>
  <w:style w:type="character" w:styleId="Hyperlink">
    <w:name w:val="Hyperlink"/>
    <w:basedOn w:val="DefaultParagraphFont"/>
    <w:rsid w:val="00C918E7"/>
    <w:rPr>
      <w:color w:val="0000FF"/>
      <w:u w:val="single"/>
    </w:rPr>
  </w:style>
  <w:style w:type="paragraph" w:styleId="Index1">
    <w:name w:val="index 1"/>
    <w:next w:val="Normal"/>
    <w:rsid w:val="00C918E7"/>
    <w:pPr>
      <w:ind w:left="220" w:hanging="220"/>
    </w:pPr>
    <w:rPr>
      <w:sz w:val="22"/>
      <w:szCs w:val="24"/>
    </w:rPr>
  </w:style>
  <w:style w:type="paragraph" w:styleId="Index2">
    <w:name w:val="index 2"/>
    <w:next w:val="Normal"/>
    <w:rsid w:val="00C918E7"/>
    <w:pPr>
      <w:ind w:left="440" w:hanging="220"/>
    </w:pPr>
    <w:rPr>
      <w:sz w:val="22"/>
      <w:szCs w:val="24"/>
    </w:rPr>
  </w:style>
  <w:style w:type="paragraph" w:styleId="Index3">
    <w:name w:val="index 3"/>
    <w:next w:val="Normal"/>
    <w:rsid w:val="00C918E7"/>
    <w:pPr>
      <w:ind w:left="660" w:hanging="220"/>
    </w:pPr>
    <w:rPr>
      <w:sz w:val="22"/>
      <w:szCs w:val="24"/>
    </w:rPr>
  </w:style>
  <w:style w:type="paragraph" w:styleId="Index4">
    <w:name w:val="index 4"/>
    <w:next w:val="Normal"/>
    <w:rsid w:val="00C918E7"/>
    <w:pPr>
      <w:ind w:left="880" w:hanging="220"/>
    </w:pPr>
    <w:rPr>
      <w:sz w:val="22"/>
      <w:szCs w:val="24"/>
    </w:rPr>
  </w:style>
  <w:style w:type="paragraph" w:styleId="Index5">
    <w:name w:val="index 5"/>
    <w:next w:val="Normal"/>
    <w:rsid w:val="00C918E7"/>
    <w:pPr>
      <w:ind w:left="1100" w:hanging="220"/>
    </w:pPr>
    <w:rPr>
      <w:sz w:val="22"/>
      <w:szCs w:val="24"/>
    </w:rPr>
  </w:style>
  <w:style w:type="paragraph" w:styleId="Index6">
    <w:name w:val="index 6"/>
    <w:next w:val="Normal"/>
    <w:rsid w:val="00C918E7"/>
    <w:pPr>
      <w:ind w:left="1320" w:hanging="220"/>
    </w:pPr>
    <w:rPr>
      <w:sz w:val="22"/>
      <w:szCs w:val="24"/>
    </w:rPr>
  </w:style>
  <w:style w:type="paragraph" w:styleId="Index7">
    <w:name w:val="index 7"/>
    <w:next w:val="Normal"/>
    <w:rsid w:val="00C918E7"/>
    <w:pPr>
      <w:ind w:left="1540" w:hanging="220"/>
    </w:pPr>
    <w:rPr>
      <w:sz w:val="22"/>
      <w:szCs w:val="24"/>
    </w:rPr>
  </w:style>
  <w:style w:type="paragraph" w:styleId="Index8">
    <w:name w:val="index 8"/>
    <w:next w:val="Normal"/>
    <w:rsid w:val="00C918E7"/>
    <w:pPr>
      <w:ind w:left="1760" w:hanging="220"/>
    </w:pPr>
    <w:rPr>
      <w:sz w:val="22"/>
      <w:szCs w:val="24"/>
    </w:rPr>
  </w:style>
  <w:style w:type="paragraph" w:styleId="Index9">
    <w:name w:val="index 9"/>
    <w:next w:val="Normal"/>
    <w:rsid w:val="00C918E7"/>
    <w:pPr>
      <w:ind w:left="1980" w:hanging="220"/>
    </w:pPr>
    <w:rPr>
      <w:sz w:val="22"/>
      <w:szCs w:val="24"/>
    </w:rPr>
  </w:style>
  <w:style w:type="paragraph" w:styleId="IndexHeading">
    <w:name w:val="index heading"/>
    <w:next w:val="Index1"/>
    <w:rsid w:val="00C918E7"/>
    <w:rPr>
      <w:rFonts w:ascii="Arial" w:hAnsi="Arial" w:cs="Arial"/>
      <w:b/>
      <w:bCs/>
      <w:sz w:val="22"/>
      <w:szCs w:val="24"/>
    </w:rPr>
  </w:style>
  <w:style w:type="paragraph" w:customStyle="1" w:styleId="Item">
    <w:name w:val="Item"/>
    <w:aliases w:val="i"/>
    <w:basedOn w:val="OPCParaBase"/>
    <w:next w:val="ItemHead"/>
    <w:rsid w:val="00F2290F"/>
    <w:pPr>
      <w:keepLines/>
      <w:spacing w:before="80" w:line="240" w:lineRule="auto"/>
      <w:ind w:left="709"/>
    </w:pPr>
  </w:style>
  <w:style w:type="paragraph" w:customStyle="1" w:styleId="ItemHead">
    <w:name w:val="ItemHead"/>
    <w:aliases w:val="ih"/>
    <w:basedOn w:val="OPCParaBase"/>
    <w:next w:val="Item"/>
    <w:rsid w:val="00F2290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2290F"/>
    <w:rPr>
      <w:sz w:val="16"/>
    </w:rPr>
  </w:style>
  <w:style w:type="paragraph" w:styleId="List">
    <w:name w:val="List"/>
    <w:rsid w:val="00C918E7"/>
    <w:pPr>
      <w:ind w:left="283" w:hanging="283"/>
    </w:pPr>
    <w:rPr>
      <w:sz w:val="22"/>
      <w:szCs w:val="24"/>
    </w:rPr>
  </w:style>
  <w:style w:type="paragraph" w:styleId="List2">
    <w:name w:val="List 2"/>
    <w:rsid w:val="00C918E7"/>
    <w:pPr>
      <w:ind w:left="566" w:hanging="283"/>
    </w:pPr>
    <w:rPr>
      <w:sz w:val="22"/>
      <w:szCs w:val="24"/>
    </w:rPr>
  </w:style>
  <w:style w:type="paragraph" w:styleId="List3">
    <w:name w:val="List 3"/>
    <w:rsid w:val="00C918E7"/>
    <w:pPr>
      <w:ind w:left="849" w:hanging="283"/>
    </w:pPr>
    <w:rPr>
      <w:sz w:val="22"/>
      <w:szCs w:val="24"/>
    </w:rPr>
  </w:style>
  <w:style w:type="paragraph" w:styleId="List4">
    <w:name w:val="List 4"/>
    <w:rsid w:val="00C918E7"/>
    <w:pPr>
      <w:ind w:left="1132" w:hanging="283"/>
    </w:pPr>
    <w:rPr>
      <w:sz w:val="22"/>
      <w:szCs w:val="24"/>
    </w:rPr>
  </w:style>
  <w:style w:type="paragraph" w:styleId="List5">
    <w:name w:val="List 5"/>
    <w:rsid w:val="00C918E7"/>
    <w:pPr>
      <w:ind w:left="1415" w:hanging="283"/>
    </w:pPr>
    <w:rPr>
      <w:sz w:val="22"/>
      <w:szCs w:val="24"/>
    </w:rPr>
  </w:style>
  <w:style w:type="paragraph" w:styleId="ListBullet">
    <w:name w:val="List Bullet"/>
    <w:rsid w:val="00C918E7"/>
    <w:pPr>
      <w:numPr>
        <w:numId w:val="7"/>
      </w:numPr>
      <w:tabs>
        <w:tab w:val="clear" w:pos="360"/>
        <w:tab w:val="num" w:pos="2989"/>
      </w:tabs>
      <w:ind w:left="1225" w:firstLine="1043"/>
    </w:pPr>
    <w:rPr>
      <w:sz w:val="22"/>
      <w:szCs w:val="24"/>
    </w:rPr>
  </w:style>
  <w:style w:type="paragraph" w:styleId="ListBullet2">
    <w:name w:val="List Bullet 2"/>
    <w:rsid w:val="00C918E7"/>
    <w:pPr>
      <w:numPr>
        <w:numId w:val="9"/>
      </w:numPr>
      <w:tabs>
        <w:tab w:val="clear" w:pos="643"/>
        <w:tab w:val="num" w:pos="360"/>
      </w:tabs>
      <w:ind w:left="360"/>
    </w:pPr>
    <w:rPr>
      <w:sz w:val="22"/>
      <w:szCs w:val="24"/>
    </w:rPr>
  </w:style>
  <w:style w:type="paragraph" w:styleId="ListBullet3">
    <w:name w:val="List Bullet 3"/>
    <w:rsid w:val="00C918E7"/>
    <w:pPr>
      <w:numPr>
        <w:numId w:val="11"/>
      </w:numPr>
      <w:tabs>
        <w:tab w:val="clear" w:pos="926"/>
        <w:tab w:val="num" w:pos="360"/>
      </w:tabs>
      <w:ind w:left="360"/>
    </w:pPr>
    <w:rPr>
      <w:sz w:val="22"/>
      <w:szCs w:val="24"/>
    </w:rPr>
  </w:style>
  <w:style w:type="paragraph" w:styleId="ListBullet4">
    <w:name w:val="List Bullet 4"/>
    <w:rsid w:val="00C918E7"/>
    <w:pPr>
      <w:numPr>
        <w:numId w:val="13"/>
      </w:numPr>
      <w:tabs>
        <w:tab w:val="clear" w:pos="1209"/>
        <w:tab w:val="num" w:pos="926"/>
      </w:tabs>
      <w:ind w:left="926"/>
    </w:pPr>
    <w:rPr>
      <w:sz w:val="22"/>
      <w:szCs w:val="24"/>
    </w:rPr>
  </w:style>
  <w:style w:type="paragraph" w:styleId="ListBullet5">
    <w:name w:val="List Bullet 5"/>
    <w:rsid w:val="00C918E7"/>
    <w:pPr>
      <w:numPr>
        <w:numId w:val="15"/>
      </w:numPr>
    </w:pPr>
    <w:rPr>
      <w:sz w:val="22"/>
      <w:szCs w:val="24"/>
    </w:rPr>
  </w:style>
  <w:style w:type="paragraph" w:styleId="ListContinue">
    <w:name w:val="List Continue"/>
    <w:rsid w:val="00C918E7"/>
    <w:pPr>
      <w:spacing w:after="120"/>
      <w:ind w:left="283"/>
    </w:pPr>
    <w:rPr>
      <w:sz w:val="22"/>
      <w:szCs w:val="24"/>
    </w:rPr>
  </w:style>
  <w:style w:type="paragraph" w:styleId="ListContinue2">
    <w:name w:val="List Continue 2"/>
    <w:rsid w:val="00C918E7"/>
    <w:pPr>
      <w:spacing w:after="120"/>
      <w:ind w:left="566"/>
    </w:pPr>
    <w:rPr>
      <w:sz w:val="22"/>
      <w:szCs w:val="24"/>
    </w:rPr>
  </w:style>
  <w:style w:type="paragraph" w:styleId="ListContinue3">
    <w:name w:val="List Continue 3"/>
    <w:rsid w:val="00C918E7"/>
    <w:pPr>
      <w:spacing w:after="120"/>
      <w:ind w:left="849"/>
    </w:pPr>
    <w:rPr>
      <w:sz w:val="22"/>
      <w:szCs w:val="24"/>
    </w:rPr>
  </w:style>
  <w:style w:type="paragraph" w:styleId="ListContinue4">
    <w:name w:val="List Continue 4"/>
    <w:rsid w:val="00C918E7"/>
    <w:pPr>
      <w:spacing w:after="120"/>
      <w:ind w:left="1132"/>
    </w:pPr>
    <w:rPr>
      <w:sz w:val="22"/>
      <w:szCs w:val="24"/>
    </w:rPr>
  </w:style>
  <w:style w:type="paragraph" w:styleId="ListContinue5">
    <w:name w:val="List Continue 5"/>
    <w:rsid w:val="00C918E7"/>
    <w:pPr>
      <w:spacing w:after="120"/>
      <w:ind w:left="1415"/>
    </w:pPr>
    <w:rPr>
      <w:sz w:val="22"/>
      <w:szCs w:val="24"/>
    </w:rPr>
  </w:style>
  <w:style w:type="paragraph" w:styleId="ListNumber">
    <w:name w:val="List Number"/>
    <w:rsid w:val="00C918E7"/>
    <w:pPr>
      <w:numPr>
        <w:numId w:val="17"/>
      </w:numPr>
      <w:tabs>
        <w:tab w:val="clear" w:pos="360"/>
        <w:tab w:val="num" w:pos="4242"/>
      </w:tabs>
      <w:ind w:left="3521" w:hanging="1043"/>
    </w:pPr>
    <w:rPr>
      <w:sz w:val="22"/>
      <w:szCs w:val="24"/>
    </w:rPr>
  </w:style>
  <w:style w:type="paragraph" w:styleId="ListNumber2">
    <w:name w:val="List Number 2"/>
    <w:rsid w:val="00C918E7"/>
    <w:pPr>
      <w:numPr>
        <w:numId w:val="19"/>
      </w:numPr>
      <w:tabs>
        <w:tab w:val="clear" w:pos="643"/>
        <w:tab w:val="num" w:pos="360"/>
      </w:tabs>
      <w:ind w:left="360"/>
    </w:pPr>
    <w:rPr>
      <w:sz w:val="22"/>
      <w:szCs w:val="24"/>
    </w:rPr>
  </w:style>
  <w:style w:type="paragraph" w:styleId="ListNumber3">
    <w:name w:val="List Number 3"/>
    <w:rsid w:val="00C918E7"/>
    <w:pPr>
      <w:numPr>
        <w:numId w:val="21"/>
      </w:numPr>
      <w:tabs>
        <w:tab w:val="clear" w:pos="926"/>
        <w:tab w:val="num" w:pos="360"/>
      </w:tabs>
      <w:ind w:left="360"/>
    </w:pPr>
    <w:rPr>
      <w:sz w:val="22"/>
      <w:szCs w:val="24"/>
    </w:rPr>
  </w:style>
  <w:style w:type="paragraph" w:styleId="ListNumber4">
    <w:name w:val="List Number 4"/>
    <w:rsid w:val="00C918E7"/>
    <w:pPr>
      <w:numPr>
        <w:numId w:val="23"/>
      </w:numPr>
      <w:tabs>
        <w:tab w:val="clear" w:pos="1209"/>
        <w:tab w:val="num" w:pos="360"/>
      </w:tabs>
      <w:ind w:left="360"/>
    </w:pPr>
    <w:rPr>
      <w:sz w:val="22"/>
      <w:szCs w:val="24"/>
    </w:rPr>
  </w:style>
  <w:style w:type="paragraph" w:styleId="ListNumber5">
    <w:name w:val="List Number 5"/>
    <w:rsid w:val="00C918E7"/>
    <w:pPr>
      <w:numPr>
        <w:numId w:val="25"/>
      </w:numPr>
      <w:tabs>
        <w:tab w:val="clear" w:pos="1492"/>
        <w:tab w:val="num" w:pos="1440"/>
      </w:tabs>
      <w:ind w:left="0" w:firstLine="0"/>
    </w:pPr>
    <w:rPr>
      <w:sz w:val="22"/>
      <w:szCs w:val="24"/>
    </w:rPr>
  </w:style>
  <w:style w:type="paragraph" w:customStyle="1" w:styleId="LongT">
    <w:name w:val="LongT"/>
    <w:basedOn w:val="OPCParaBase"/>
    <w:rsid w:val="00F2290F"/>
    <w:pPr>
      <w:spacing w:line="240" w:lineRule="auto"/>
    </w:pPr>
    <w:rPr>
      <w:b/>
      <w:sz w:val="32"/>
    </w:rPr>
  </w:style>
  <w:style w:type="paragraph" w:styleId="MacroText">
    <w:name w:val="macro"/>
    <w:rsid w:val="00C918E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918E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918E7"/>
    <w:rPr>
      <w:sz w:val="24"/>
      <w:szCs w:val="24"/>
    </w:rPr>
  </w:style>
  <w:style w:type="paragraph" w:styleId="NormalIndent">
    <w:name w:val="Normal Indent"/>
    <w:rsid w:val="00C918E7"/>
    <w:pPr>
      <w:ind w:left="720"/>
    </w:pPr>
    <w:rPr>
      <w:sz w:val="22"/>
      <w:szCs w:val="24"/>
    </w:rPr>
  </w:style>
  <w:style w:type="paragraph" w:styleId="NoteHeading">
    <w:name w:val="Note Heading"/>
    <w:next w:val="Normal"/>
    <w:rsid w:val="00C918E7"/>
    <w:rPr>
      <w:sz w:val="22"/>
      <w:szCs w:val="24"/>
    </w:rPr>
  </w:style>
  <w:style w:type="paragraph" w:customStyle="1" w:styleId="notedraft">
    <w:name w:val="note(draft)"/>
    <w:aliases w:val="nd"/>
    <w:basedOn w:val="OPCParaBase"/>
    <w:rsid w:val="00F2290F"/>
    <w:pPr>
      <w:spacing w:before="240" w:line="240" w:lineRule="auto"/>
      <w:ind w:left="284" w:hanging="284"/>
    </w:pPr>
    <w:rPr>
      <w:i/>
      <w:sz w:val="24"/>
    </w:rPr>
  </w:style>
  <w:style w:type="paragraph" w:customStyle="1" w:styleId="notepara">
    <w:name w:val="note(para)"/>
    <w:aliases w:val="na"/>
    <w:basedOn w:val="OPCParaBase"/>
    <w:rsid w:val="00F2290F"/>
    <w:pPr>
      <w:spacing w:before="40" w:line="198" w:lineRule="exact"/>
      <w:ind w:left="2354" w:hanging="369"/>
    </w:pPr>
    <w:rPr>
      <w:sz w:val="18"/>
    </w:rPr>
  </w:style>
  <w:style w:type="paragraph" w:customStyle="1" w:styleId="noteParlAmend">
    <w:name w:val="note(ParlAmend)"/>
    <w:aliases w:val="npp"/>
    <w:basedOn w:val="OPCParaBase"/>
    <w:next w:val="ParlAmend"/>
    <w:rsid w:val="00F2290F"/>
    <w:pPr>
      <w:spacing w:line="240" w:lineRule="auto"/>
      <w:jc w:val="right"/>
    </w:pPr>
    <w:rPr>
      <w:rFonts w:ascii="Arial" w:hAnsi="Arial"/>
      <w:b/>
      <w:i/>
    </w:rPr>
  </w:style>
  <w:style w:type="character" w:styleId="PageNumber">
    <w:name w:val="page number"/>
    <w:basedOn w:val="DefaultParagraphFont"/>
    <w:rsid w:val="00C918E7"/>
  </w:style>
  <w:style w:type="paragraph" w:customStyle="1" w:styleId="Page1">
    <w:name w:val="Page1"/>
    <w:basedOn w:val="OPCParaBase"/>
    <w:rsid w:val="00F2290F"/>
    <w:pPr>
      <w:spacing w:before="5600" w:line="240" w:lineRule="auto"/>
    </w:pPr>
    <w:rPr>
      <w:b/>
      <w:sz w:val="32"/>
    </w:rPr>
  </w:style>
  <w:style w:type="paragraph" w:customStyle="1" w:styleId="PageBreak">
    <w:name w:val="PageBreak"/>
    <w:aliases w:val="pb"/>
    <w:basedOn w:val="OPCParaBase"/>
    <w:rsid w:val="00F2290F"/>
    <w:pPr>
      <w:spacing w:line="240" w:lineRule="auto"/>
    </w:pPr>
    <w:rPr>
      <w:sz w:val="20"/>
    </w:rPr>
  </w:style>
  <w:style w:type="paragraph" w:customStyle="1" w:styleId="paragraph">
    <w:name w:val="paragraph"/>
    <w:aliases w:val="a"/>
    <w:basedOn w:val="OPCParaBase"/>
    <w:rsid w:val="00F2290F"/>
    <w:pPr>
      <w:tabs>
        <w:tab w:val="right" w:pos="1531"/>
      </w:tabs>
      <w:spacing w:before="40" w:line="240" w:lineRule="auto"/>
      <w:ind w:left="1644" w:hanging="1644"/>
    </w:pPr>
  </w:style>
  <w:style w:type="paragraph" w:customStyle="1" w:styleId="paragraphsub">
    <w:name w:val="paragraph(sub)"/>
    <w:aliases w:val="aa"/>
    <w:basedOn w:val="OPCParaBase"/>
    <w:rsid w:val="00F2290F"/>
    <w:pPr>
      <w:tabs>
        <w:tab w:val="right" w:pos="1985"/>
      </w:tabs>
      <w:spacing w:before="40" w:line="240" w:lineRule="auto"/>
      <w:ind w:left="2098" w:hanging="2098"/>
    </w:pPr>
  </w:style>
  <w:style w:type="paragraph" w:customStyle="1" w:styleId="paragraphsub-sub">
    <w:name w:val="paragraph(sub-sub)"/>
    <w:aliases w:val="aaa"/>
    <w:basedOn w:val="OPCParaBase"/>
    <w:rsid w:val="00F2290F"/>
    <w:pPr>
      <w:tabs>
        <w:tab w:val="right" w:pos="2722"/>
      </w:tabs>
      <w:spacing w:before="40" w:line="240" w:lineRule="auto"/>
      <w:ind w:left="2835" w:hanging="2835"/>
    </w:pPr>
  </w:style>
  <w:style w:type="paragraph" w:customStyle="1" w:styleId="ParlAmend">
    <w:name w:val="ParlAmend"/>
    <w:aliases w:val="pp"/>
    <w:basedOn w:val="OPCParaBase"/>
    <w:rsid w:val="00F2290F"/>
    <w:pPr>
      <w:spacing w:before="240" w:line="240" w:lineRule="atLeast"/>
      <w:ind w:hanging="567"/>
    </w:pPr>
    <w:rPr>
      <w:sz w:val="24"/>
    </w:rPr>
  </w:style>
  <w:style w:type="paragraph" w:customStyle="1" w:styleId="Penalty">
    <w:name w:val="Penalty"/>
    <w:basedOn w:val="OPCParaBase"/>
    <w:rsid w:val="00F2290F"/>
    <w:pPr>
      <w:tabs>
        <w:tab w:val="left" w:pos="2977"/>
      </w:tabs>
      <w:spacing w:before="180" w:line="240" w:lineRule="auto"/>
      <w:ind w:left="1985" w:hanging="851"/>
    </w:pPr>
  </w:style>
  <w:style w:type="paragraph" w:styleId="PlainText">
    <w:name w:val="Plain Text"/>
    <w:rsid w:val="00C918E7"/>
    <w:rPr>
      <w:rFonts w:ascii="Courier New" w:hAnsi="Courier New" w:cs="Courier New"/>
      <w:sz w:val="22"/>
    </w:rPr>
  </w:style>
  <w:style w:type="paragraph" w:customStyle="1" w:styleId="Portfolio">
    <w:name w:val="Portfolio"/>
    <w:basedOn w:val="OPCParaBase"/>
    <w:rsid w:val="00F2290F"/>
    <w:pPr>
      <w:spacing w:line="240" w:lineRule="auto"/>
    </w:pPr>
    <w:rPr>
      <w:i/>
      <w:sz w:val="20"/>
    </w:rPr>
  </w:style>
  <w:style w:type="paragraph" w:customStyle="1" w:styleId="Preamble">
    <w:name w:val="Preamble"/>
    <w:basedOn w:val="OPCParaBase"/>
    <w:next w:val="Normal"/>
    <w:rsid w:val="00F229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2290F"/>
    <w:pPr>
      <w:spacing w:line="240" w:lineRule="auto"/>
    </w:pPr>
    <w:rPr>
      <w:i/>
      <w:sz w:val="20"/>
    </w:rPr>
  </w:style>
  <w:style w:type="paragraph" w:styleId="Salutation">
    <w:name w:val="Salutation"/>
    <w:next w:val="Normal"/>
    <w:rsid w:val="00C918E7"/>
    <w:rPr>
      <w:sz w:val="22"/>
      <w:szCs w:val="24"/>
    </w:rPr>
  </w:style>
  <w:style w:type="paragraph" w:customStyle="1" w:styleId="Session">
    <w:name w:val="Session"/>
    <w:basedOn w:val="OPCParaBase"/>
    <w:rsid w:val="00F2290F"/>
    <w:pPr>
      <w:spacing w:line="240" w:lineRule="auto"/>
    </w:pPr>
    <w:rPr>
      <w:sz w:val="28"/>
    </w:rPr>
  </w:style>
  <w:style w:type="paragraph" w:customStyle="1" w:styleId="ShortT">
    <w:name w:val="ShortT"/>
    <w:basedOn w:val="OPCParaBase"/>
    <w:next w:val="Normal"/>
    <w:qFormat/>
    <w:rsid w:val="00F2290F"/>
    <w:pPr>
      <w:spacing w:line="240" w:lineRule="auto"/>
    </w:pPr>
    <w:rPr>
      <w:b/>
      <w:sz w:val="40"/>
    </w:rPr>
  </w:style>
  <w:style w:type="paragraph" w:styleId="Signature">
    <w:name w:val="Signature"/>
    <w:rsid w:val="00C918E7"/>
    <w:pPr>
      <w:ind w:left="4252"/>
    </w:pPr>
    <w:rPr>
      <w:sz w:val="22"/>
      <w:szCs w:val="24"/>
    </w:rPr>
  </w:style>
  <w:style w:type="paragraph" w:customStyle="1" w:styleId="Sponsor">
    <w:name w:val="Sponsor"/>
    <w:basedOn w:val="OPCParaBase"/>
    <w:rsid w:val="00F2290F"/>
    <w:pPr>
      <w:spacing w:line="240" w:lineRule="auto"/>
    </w:pPr>
    <w:rPr>
      <w:i/>
    </w:rPr>
  </w:style>
  <w:style w:type="character" w:styleId="Strong">
    <w:name w:val="Strong"/>
    <w:basedOn w:val="DefaultParagraphFont"/>
    <w:qFormat/>
    <w:rsid w:val="00C918E7"/>
    <w:rPr>
      <w:b/>
      <w:bCs/>
    </w:rPr>
  </w:style>
  <w:style w:type="paragraph" w:customStyle="1" w:styleId="Subitem">
    <w:name w:val="Subitem"/>
    <w:aliases w:val="iss"/>
    <w:basedOn w:val="OPCParaBase"/>
    <w:rsid w:val="00F2290F"/>
    <w:pPr>
      <w:spacing w:before="180" w:line="240" w:lineRule="auto"/>
      <w:ind w:left="709" w:hanging="709"/>
    </w:pPr>
  </w:style>
  <w:style w:type="paragraph" w:customStyle="1" w:styleId="SubitemHead">
    <w:name w:val="SubitemHead"/>
    <w:aliases w:val="issh"/>
    <w:basedOn w:val="OPCParaBase"/>
    <w:rsid w:val="00F2290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2290F"/>
    <w:pPr>
      <w:spacing w:before="40" w:line="240" w:lineRule="auto"/>
      <w:ind w:left="1134"/>
    </w:pPr>
  </w:style>
  <w:style w:type="paragraph" w:customStyle="1" w:styleId="SubsectionHead">
    <w:name w:val="SubsectionHead"/>
    <w:aliases w:val="ssh"/>
    <w:basedOn w:val="OPCParaBase"/>
    <w:next w:val="subsection"/>
    <w:rsid w:val="00F2290F"/>
    <w:pPr>
      <w:keepNext/>
      <w:keepLines/>
      <w:spacing w:before="240" w:line="240" w:lineRule="auto"/>
      <w:ind w:left="1134"/>
    </w:pPr>
    <w:rPr>
      <w:i/>
    </w:rPr>
  </w:style>
  <w:style w:type="paragraph" w:styleId="Subtitle">
    <w:name w:val="Subtitle"/>
    <w:qFormat/>
    <w:rsid w:val="00C918E7"/>
    <w:pPr>
      <w:spacing w:after="60"/>
      <w:jc w:val="center"/>
    </w:pPr>
    <w:rPr>
      <w:rFonts w:ascii="Arial" w:hAnsi="Arial" w:cs="Arial"/>
      <w:sz w:val="24"/>
      <w:szCs w:val="24"/>
    </w:rPr>
  </w:style>
  <w:style w:type="table" w:styleId="Table3Deffects1">
    <w:name w:val="Table 3D effects 1"/>
    <w:basedOn w:val="TableNormal"/>
    <w:rsid w:val="00C918E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918E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918E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918E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918E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918E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918E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918E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918E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918E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918E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918E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918E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918E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918E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918E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918E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2290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918E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918E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918E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918E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918E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918E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918E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918E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918E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918E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918E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918E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918E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918E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918E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918E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918E7"/>
    <w:pPr>
      <w:ind w:left="220" w:hanging="220"/>
    </w:pPr>
    <w:rPr>
      <w:sz w:val="22"/>
      <w:szCs w:val="24"/>
    </w:rPr>
  </w:style>
  <w:style w:type="paragraph" w:styleId="TableofFigures">
    <w:name w:val="table of figures"/>
    <w:next w:val="Normal"/>
    <w:rsid w:val="00C918E7"/>
    <w:pPr>
      <w:ind w:left="440" w:hanging="440"/>
    </w:pPr>
    <w:rPr>
      <w:sz w:val="22"/>
      <w:szCs w:val="24"/>
    </w:rPr>
  </w:style>
  <w:style w:type="table" w:styleId="TableProfessional">
    <w:name w:val="Table Professional"/>
    <w:basedOn w:val="TableNormal"/>
    <w:rsid w:val="00C918E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918E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918E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918E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918E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918E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918E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918E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918E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918E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2290F"/>
    <w:pPr>
      <w:spacing w:before="60" w:line="240" w:lineRule="auto"/>
      <w:ind w:left="284" w:hanging="284"/>
    </w:pPr>
    <w:rPr>
      <w:sz w:val="20"/>
    </w:rPr>
  </w:style>
  <w:style w:type="paragraph" w:customStyle="1" w:styleId="Tablei">
    <w:name w:val="Table(i)"/>
    <w:aliases w:val="taa"/>
    <w:basedOn w:val="OPCParaBase"/>
    <w:rsid w:val="00F2290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2290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F2290F"/>
    <w:pPr>
      <w:spacing w:before="60" w:line="240" w:lineRule="atLeast"/>
    </w:pPr>
    <w:rPr>
      <w:sz w:val="20"/>
    </w:rPr>
  </w:style>
  <w:style w:type="paragraph" w:styleId="Title">
    <w:name w:val="Title"/>
    <w:qFormat/>
    <w:rsid w:val="00C918E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F2290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2290F"/>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2290F"/>
    <w:pPr>
      <w:spacing w:before="122" w:line="198" w:lineRule="exact"/>
      <w:ind w:left="1985" w:hanging="851"/>
      <w:jc w:val="right"/>
    </w:pPr>
    <w:rPr>
      <w:sz w:val="18"/>
    </w:rPr>
  </w:style>
  <w:style w:type="paragraph" w:customStyle="1" w:styleId="TLPTableBullet">
    <w:name w:val="TLPTableBullet"/>
    <w:aliases w:val="ttb"/>
    <w:basedOn w:val="OPCParaBase"/>
    <w:rsid w:val="00F2290F"/>
    <w:pPr>
      <w:spacing w:line="240" w:lineRule="exact"/>
      <w:ind w:left="284" w:hanging="284"/>
    </w:pPr>
    <w:rPr>
      <w:sz w:val="20"/>
    </w:rPr>
  </w:style>
  <w:style w:type="paragraph" w:styleId="TOAHeading">
    <w:name w:val="toa heading"/>
    <w:next w:val="Normal"/>
    <w:rsid w:val="00C918E7"/>
    <w:pPr>
      <w:spacing w:before="120"/>
    </w:pPr>
    <w:rPr>
      <w:rFonts w:ascii="Arial" w:hAnsi="Arial" w:cs="Arial"/>
      <w:b/>
      <w:bCs/>
      <w:sz w:val="24"/>
      <w:szCs w:val="24"/>
    </w:rPr>
  </w:style>
  <w:style w:type="paragraph" w:styleId="TOC1">
    <w:name w:val="toc 1"/>
    <w:basedOn w:val="OPCParaBase"/>
    <w:next w:val="Normal"/>
    <w:uiPriority w:val="39"/>
    <w:unhideWhenUsed/>
    <w:rsid w:val="00F2290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2290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2290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2290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2290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2290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2290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2290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2290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2290F"/>
    <w:pPr>
      <w:keepLines/>
      <w:spacing w:before="240" w:after="120" w:line="240" w:lineRule="auto"/>
      <w:ind w:left="794"/>
    </w:pPr>
    <w:rPr>
      <w:b/>
      <w:kern w:val="28"/>
      <w:sz w:val="20"/>
    </w:rPr>
  </w:style>
  <w:style w:type="paragraph" w:customStyle="1" w:styleId="TofSectsHeading">
    <w:name w:val="TofSects(Heading)"/>
    <w:basedOn w:val="OPCParaBase"/>
    <w:rsid w:val="00F2290F"/>
    <w:pPr>
      <w:spacing w:before="240" w:after="120" w:line="240" w:lineRule="auto"/>
    </w:pPr>
    <w:rPr>
      <w:b/>
      <w:sz w:val="24"/>
    </w:rPr>
  </w:style>
  <w:style w:type="paragraph" w:customStyle="1" w:styleId="TofSectsSection">
    <w:name w:val="TofSects(Section)"/>
    <w:basedOn w:val="OPCParaBase"/>
    <w:rsid w:val="00F2290F"/>
    <w:pPr>
      <w:keepLines/>
      <w:spacing w:before="40" w:line="240" w:lineRule="auto"/>
      <w:ind w:left="1588" w:hanging="794"/>
    </w:pPr>
    <w:rPr>
      <w:kern w:val="28"/>
      <w:sz w:val="18"/>
    </w:rPr>
  </w:style>
  <w:style w:type="paragraph" w:customStyle="1" w:styleId="TofSectsSubdiv">
    <w:name w:val="TofSects(Subdiv)"/>
    <w:basedOn w:val="OPCParaBase"/>
    <w:rsid w:val="00F2290F"/>
    <w:pPr>
      <w:keepLines/>
      <w:spacing w:before="80" w:line="240" w:lineRule="auto"/>
      <w:ind w:left="1588" w:hanging="794"/>
    </w:pPr>
    <w:rPr>
      <w:kern w:val="28"/>
    </w:rPr>
  </w:style>
  <w:style w:type="character" w:customStyle="1" w:styleId="OPCCharBase">
    <w:name w:val="OPCCharBase"/>
    <w:uiPriority w:val="1"/>
    <w:qFormat/>
    <w:rsid w:val="00F2290F"/>
  </w:style>
  <w:style w:type="paragraph" w:customStyle="1" w:styleId="OPCParaBase">
    <w:name w:val="OPCParaBase"/>
    <w:qFormat/>
    <w:rsid w:val="00F2290F"/>
    <w:pPr>
      <w:spacing w:line="260" w:lineRule="atLeast"/>
    </w:pPr>
    <w:rPr>
      <w:sz w:val="22"/>
    </w:rPr>
  </w:style>
  <w:style w:type="character" w:customStyle="1" w:styleId="HeaderChar">
    <w:name w:val="Header Char"/>
    <w:basedOn w:val="DefaultParagraphFont"/>
    <w:link w:val="Header"/>
    <w:rsid w:val="00F2290F"/>
    <w:rPr>
      <w:sz w:val="16"/>
    </w:rPr>
  </w:style>
  <w:style w:type="paragraph" w:customStyle="1" w:styleId="noteToPara">
    <w:name w:val="noteToPara"/>
    <w:aliases w:val="ntp"/>
    <w:basedOn w:val="OPCParaBase"/>
    <w:rsid w:val="00F2290F"/>
    <w:pPr>
      <w:spacing w:before="122" w:line="198" w:lineRule="exact"/>
      <w:ind w:left="2353" w:hanging="709"/>
    </w:pPr>
    <w:rPr>
      <w:sz w:val="18"/>
    </w:rPr>
  </w:style>
  <w:style w:type="paragraph" w:customStyle="1" w:styleId="WRStyle">
    <w:name w:val="WR Style"/>
    <w:aliases w:val="WR"/>
    <w:basedOn w:val="OPCParaBase"/>
    <w:rsid w:val="00F2290F"/>
    <w:pPr>
      <w:spacing w:before="240" w:line="240" w:lineRule="auto"/>
      <w:ind w:left="284" w:hanging="284"/>
    </w:pPr>
    <w:rPr>
      <w:b/>
      <w:i/>
      <w:kern w:val="28"/>
      <w:sz w:val="24"/>
    </w:rPr>
  </w:style>
  <w:style w:type="character" w:customStyle="1" w:styleId="FooterChar">
    <w:name w:val="Footer Char"/>
    <w:basedOn w:val="DefaultParagraphFont"/>
    <w:link w:val="Footer"/>
    <w:rsid w:val="00F2290F"/>
    <w:rPr>
      <w:sz w:val="22"/>
      <w:szCs w:val="24"/>
    </w:rPr>
  </w:style>
  <w:style w:type="table" w:customStyle="1" w:styleId="CFlag">
    <w:name w:val="CFlag"/>
    <w:basedOn w:val="TableNormal"/>
    <w:uiPriority w:val="99"/>
    <w:rsid w:val="00F2290F"/>
    <w:tblPr/>
  </w:style>
  <w:style w:type="paragraph" w:customStyle="1" w:styleId="SignCoverPageEnd">
    <w:name w:val="SignCoverPageEnd"/>
    <w:basedOn w:val="OPCParaBase"/>
    <w:next w:val="Normal"/>
    <w:rsid w:val="00F2290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2290F"/>
    <w:pPr>
      <w:pBdr>
        <w:top w:val="single" w:sz="4" w:space="1" w:color="auto"/>
      </w:pBdr>
      <w:spacing w:before="360"/>
      <w:ind w:right="397"/>
      <w:jc w:val="both"/>
    </w:pPr>
  </w:style>
  <w:style w:type="paragraph" w:customStyle="1" w:styleId="ENotesHeading1">
    <w:name w:val="ENotesHeading 1"/>
    <w:aliases w:val="Enh1"/>
    <w:basedOn w:val="OPCParaBase"/>
    <w:next w:val="Normal"/>
    <w:rsid w:val="00F2290F"/>
    <w:pPr>
      <w:spacing w:before="120"/>
      <w:outlineLvl w:val="1"/>
    </w:pPr>
    <w:rPr>
      <w:b/>
      <w:sz w:val="28"/>
      <w:szCs w:val="28"/>
    </w:rPr>
  </w:style>
  <w:style w:type="paragraph" w:customStyle="1" w:styleId="ENotesHeading2">
    <w:name w:val="ENotesHeading 2"/>
    <w:aliases w:val="Enh2"/>
    <w:basedOn w:val="OPCParaBase"/>
    <w:next w:val="Normal"/>
    <w:rsid w:val="00F2290F"/>
    <w:pPr>
      <w:spacing w:before="120" w:after="120"/>
      <w:outlineLvl w:val="2"/>
    </w:pPr>
    <w:rPr>
      <w:b/>
      <w:sz w:val="24"/>
      <w:szCs w:val="28"/>
    </w:rPr>
  </w:style>
  <w:style w:type="paragraph" w:customStyle="1" w:styleId="CompiledActNo">
    <w:name w:val="CompiledActNo"/>
    <w:basedOn w:val="OPCParaBase"/>
    <w:next w:val="Normal"/>
    <w:rsid w:val="00F2290F"/>
    <w:rPr>
      <w:b/>
      <w:sz w:val="24"/>
      <w:szCs w:val="24"/>
    </w:rPr>
  </w:style>
  <w:style w:type="paragraph" w:customStyle="1" w:styleId="ENotesText">
    <w:name w:val="ENotesText"/>
    <w:aliases w:val="Ent,ENt"/>
    <w:basedOn w:val="OPCParaBase"/>
    <w:next w:val="Normal"/>
    <w:rsid w:val="00F2290F"/>
    <w:pPr>
      <w:spacing w:before="120"/>
    </w:pPr>
  </w:style>
  <w:style w:type="paragraph" w:customStyle="1" w:styleId="CompiledMadeUnder">
    <w:name w:val="CompiledMadeUnder"/>
    <w:basedOn w:val="OPCParaBase"/>
    <w:next w:val="Normal"/>
    <w:rsid w:val="00F2290F"/>
    <w:rPr>
      <w:i/>
      <w:sz w:val="24"/>
      <w:szCs w:val="24"/>
    </w:rPr>
  </w:style>
  <w:style w:type="paragraph" w:customStyle="1" w:styleId="Paragraphsub-sub-sub">
    <w:name w:val="Paragraph(sub-sub-sub)"/>
    <w:aliases w:val="aaaa"/>
    <w:basedOn w:val="OPCParaBase"/>
    <w:rsid w:val="00F2290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2290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2290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2290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2290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2290F"/>
    <w:pPr>
      <w:spacing w:before="60" w:line="240" w:lineRule="auto"/>
    </w:pPr>
    <w:rPr>
      <w:rFonts w:cs="Arial"/>
      <w:sz w:val="20"/>
      <w:szCs w:val="22"/>
    </w:rPr>
  </w:style>
  <w:style w:type="paragraph" w:customStyle="1" w:styleId="ActHead10">
    <w:name w:val="ActHead 10"/>
    <w:aliases w:val="sp"/>
    <w:basedOn w:val="OPCParaBase"/>
    <w:next w:val="ActHead3"/>
    <w:rsid w:val="00F2290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F2290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F2290F"/>
    <w:pPr>
      <w:keepNext/>
      <w:spacing w:before="60" w:line="240" w:lineRule="atLeast"/>
    </w:pPr>
    <w:rPr>
      <w:b/>
      <w:sz w:val="20"/>
    </w:rPr>
  </w:style>
  <w:style w:type="paragraph" w:customStyle="1" w:styleId="NoteToSubpara">
    <w:name w:val="NoteToSubpara"/>
    <w:aliases w:val="nts"/>
    <w:basedOn w:val="OPCParaBase"/>
    <w:rsid w:val="00F2290F"/>
    <w:pPr>
      <w:spacing w:before="40" w:line="198" w:lineRule="exact"/>
      <w:ind w:left="2835" w:hanging="709"/>
    </w:pPr>
    <w:rPr>
      <w:sz w:val="18"/>
    </w:rPr>
  </w:style>
  <w:style w:type="paragraph" w:customStyle="1" w:styleId="ENoteTableHeading">
    <w:name w:val="ENoteTableHeading"/>
    <w:aliases w:val="enth"/>
    <w:basedOn w:val="OPCParaBase"/>
    <w:rsid w:val="00F2290F"/>
    <w:pPr>
      <w:keepNext/>
      <w:spacing w:before="60" w:line="240" w:lineRule="atLeast"/>
    </w:pPr>
    <w:rPr>
      <w:rFonts w:ascii="Arial" w:hAnsi="Arial"/>
      <w:b/>
      <w:sz w:val="16"/>
    </w:rPr>
  </w:style>
  <w:style w:type="paragraph" w:customStyle="1" w:styleId="ENoteTTi">
    <w:name w:val="ENoteTTi"/>
    <w:aliases w:val="entti"/>
    <w:basedOn w:val="OPCParaBase"/>
    <w:rsid w:val="00F2290F"/>
    <w:pPr>
      <w:keepNext/>
      <w:spacing w:before="60" w:line="240" w:lineRule="atLeast"/>
      <w:ind w:left="170"/>
    </w:pPr>
    <w:rPr>
      <w:sz w:val="16"/>
    </w:rPr>
  </w:style>
  <w:style w:type="paragraph" w:customStyle="1" w:styleId="ENoteTTIndentHeading">
    <w:name w:val="ENoteTTIndentHeading"/>
    <w:aliases w:val="enTTHi"/>
    <w:basedOn w:val="OPCParaBase"/>
    <w:rsid w:val="00F2290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2290F"/>
    <w:pPr>
      <w:spacing w:before="60" w:line="240" w:lineRule="atLeast"/>
    </w:pPr>
    <w:rPr>
      <w:sz w:val="16"/>
    </w:rPr>
  </w:style>
  <w:style w:type="paragraph" w:customStyle="1" w:styleId="MadeunderText">
    <w:name w:val="MadeunderText"/>
    <w:basedOn w:val="OPCParaBase"/>
    <w:next w:val="CompiledMadeUnder"/>
    <w:rsid w:val="00F2290F"/>
    <w:pPr>
      <w:spacing w:before="240"/>
    </w:pPr>
    <w:rPr>
      <w:sz w:val="24"/>
      <w:szCs w:val="24"/>
    </w:rPr>
  </w:style>
  <w:style w:type="paragraph" w:customStyle="1" w:styleId="ENotesHeading3">
    <w:name w:val="ENotesHeading 3"/>
    <w:aliases w:val="Enh3"/>
    <w:basedOn w:val="OPCParaBase"/>
    <w:next w:val="Normal"/>
    <w:rsid w:val="00F2290F"/>
    <w:pPr>
      <w:keepNext/>
      <w:spacing w:before="120" w:line="240" w:lineRule="auto"/>
      <w:outlineLvl w:val="4"/>
    </w:pPr>
    <w:rPr>
      <w:b/>
      <w:szCs w:val="24"/>
    </w:rPr>
  </w:style>
  <w:style w:type="paragraph" w:customStyle="1" w:styleId="SubPartCASA">
    <w:name w:val="SubPart(CASA)"/>
    <w:aliases w:val="csp"/>
    <w:basedOn w:val="OPCParaBase"/>
    <w:next w:val="ActHead3"/>
    <w:rsid w:val="00F2290F"/>
    <w:pPr>
      <w:keepNext/>
      <w:keepLines/>
      <w:spacing w:before="280"/>
      <w:outlineLvl w:val="1"/>
    </w:pPr>
    <w:rPr>
      <w:b/>
      <w:kern w:val="28"/>
      <w:sz w:val="32"/>
    </w:rPr>
  </w:style>
  <w:style w:type="character" w:customStyle="1" w:styleId="subsectionChar">
    <w:name w:val="subsection Char"/>
    <w:aliases w:val="ss Char"/>
    <w:basedOn w:val="DefaultParagraphFont"/>
    <w:link w:val="subsection"/>
    <w:rsid w:val="00EB0DA9"/>
    <w:rPr>
      <w:sz w:val="22"/>
    </w:rPr>
  </w:style>
  <w:style w:type="character" w:customStyle="1" w:styleId="ActHead5Char">
    <w:name w:val="ActHead 5 Char"/>
    <w:aliases w:val="s Char"/>
    <w:link w:val="ActHead5"/>
    <w:locked/>
    <w:rsid w:val="007A26A9"/>
    <w:rPr>
      <w:b/>
      <w:kern w:val="28"/>
      <w:sz w:val="24"/>
    </w:rPr>
  </w:style>
  <w:style w:type="paragraph" w:customStyle="1" w:styleId="SOText">
    <w:name w:val="SO Text"/>
    <w:aliases w:val="sot"/>
    <w:link w:val="SOTextChar"/>
    <w:rsid w:val="00F2290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2290F"/>
    <w:rPr>
      <w:rFonts w:eastAsiaTheme="minorHAnsi" w:cstheme="minorBidi"/>
      <w:sz w:val="22"/>
      <w:lang w:eastAsia="en-US"/>
    </w:rPr>
  </w:style>
  <w:style w:type="paragraph" w:customStyle="1" w:styleId="SOTextNote">
    <w:name w:val="SO TextNote"/>
    <w:aliases w:val="sont"/>
    <w:basedOn w:val="SOText"/>
    <w:qFormat/>
    <w:rsid w:val="00F2290F"/>
    <w:pPr>
      <w:spacing w:before="122" w:line="198" w:lineRule="exact"/>
      <w:ind w:left="1843" w:hanging="709"/>
    </w:pPr>
    <w:rPr>
      <w:sz w:val="18"/>
    </w:rPr>
  </w:style>
  <w:style w:type="paragraph" w:customStyle="1" w:styleId="SOPara">
    <w:name w:val="SO Para"/>
    <w:aliases w:val="soa"/>
    <w:basedOn w:val="SOText"/>
    <w:link w:val="SOParaChar"/>
    <w:qFormat/>
    <w:rsid w:val="00F2290F"/>
    <w:pPr>
      <w:tabs>
        <w:tab w:val="right" w:pos="1786"/>
      </w:tabs>
      <w:spacing w:before="40"/>
      <w:ind w:left="2070" w:hanging="936"/>
    </w:pPr>
  </w:style>
  <w:style w:type="character" w:customStyle="1" w:styleId="SOParaChar">
    <w:name w:val="SO Para Char"/>
    <w:aliases w:val="soa Char"/>
    <w:basedOn w:val="DefaultParagraphFont"/>
    <w:link w:val="SOPara"/>
    <w:rsid w:val="00F2290F"/>
    <w:rPr>
      <w:rFonts w:eastAsiaTheme="minorHAnsi" w:cstheme="minorBidi"/>
      <w:sz w:val="22"/>
      <w:lang w:eastAsia="en-US"/>
    </w:rPr>
  </w:style>
  <w:style w:type="paragraph" w:customStyle="1" w:styleId="FileName">
    <w:name w:val="FileName"/>
    <w:basedOn w:val="Normal"/>
    <w:rsid w:val="00F2290F"/>
  </w:style>
  <w:style w:type="paragraph" w:customStyle="1" w:styleId="SOHeadBold">
    <w:name w:val="SO HeadBold"/>
    <w:aliases w:val="sohb"/>
    <w:basedOn w:val="SOText"/>
    <w:next w:val="SOText"/>
    <w:link w:val="SOHeadBoldChar"/>
    <w:qFormat/>
    <w:rsid w:val="00F2290F"/>
    <w:rPr>
      <w:b/>
    </w:rPr>
  </w:style>
  <w:style w:type="character" w:customStyle="1" w:styleId="SOHeadBoldChar">
    <w:name w:val="SO HeadBold Char"/>
    <w:aliases w:val="sohb Char"/>
    <w:basedOn w:val="DefaultParagraphFont"/>
    <w:link w:val="SOHeadBold"/>
    <w:rsid w:val="00F2290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2290F"/>
    <w:rPr>
      <w:i/>
    </w:rPr>
  </w:style>
  <w:style w:type="character" w:customStyle="1" w:styleId="SOHeadItalicChar">
    <w:name w:val="SO HeadItalic Char"/>
    <w:aliases w:val="sohi Char"/>
    <w:basedOn w:val="DefaultParagraphFont"/>
    <w:link w:val="SOHeadItalic"/>
    <w:rsid w:val="00F2290F"/>
    <w:rPr>
      <w:rFonts w:eastAsiaTheme="minorHAnsi" w:cstheme="minorBidi"/>
      <w:i/>
      <w:sz w:val="22"/>
      <w:lang w:eastAsia="en-US"/>
    </w:rPr>
  </w:style>
  <w:style w:type="paragraph" w:customStyle="1" w:styleId="SOBullet">
    <w:name w:val="SO Bullet"/>
    <w:aliases w:val="sotb"/>
    <w:basedOn w:val="SOText"/>
    <w:link w:val="SOBulletChar"/>
    <w:qFormat/>
    <w:rsid w:val="00F2290F"/>
    <w:pPr>
      <w:ind w:left="1559" w:hanging="425"/>
    </w:pPr>
  </w:style>
  <w:style w:type="character" w:customStyle="1" w:styleId="SOBulletChar">
    <w:name w:val="SO Bullet Char"/>
    <w:aliases w:val="sotb Char"/>
    <w:basedOn w:val="DefaultParagraphFont"/>
    <w:link w:val="SOBullet"/>
    <w:rsid w:val="00F2290F"/>
    <w:rPr>
      <w:rFonts w:eastAsiaTheme="minorHAnsi" w:cstheme="minorBidi"/>
      <w:sz w:val="22"/>
      <w:lang w:eastAsia="en-US"/>
    </w:rPr>
  </w:style>
  <w:style w:type="paragraph" w:customStyle="1" w:styleId="SOBulletNote">
    <w:name w:val="SO BulletNote"/>
    <w:aliases w:val="sonb"/>
    <w:basedOn w:val="SOTextNote"/>
    <w:link w:val="SOBulletNoteChar"/>
    <w:qFormat/>
    <w:rsid w:val="00F2290F"/>
    <w:pPr>
      <w:tabs>
        <w:tab w:val="left" w:pos="1560"/>
      </w:tabs>
      <w:ind w:left="2268" w:hanging="1134"/>
    </w:pPr>
  </w:style>
  <w:style w:type="character" w:customStyle="1" w:styleId="SOBulletNoteChar">
    <w:name w:val="SO BulletNote Char"/>
    <w:aliases w:val="sonb Char"/>
    <w:basedOn w:val="DefaultParagraphFont"/>
    <w:link w:val="SOBulletNote"/>
    <w:rsid w:val="00F2290F"/>
    <w:rPr>
      <w:rFonts w:eastAsiaTheme="minorHAnsi" w:cstheme="minorBidi"/>
      <w:sz w:val="18"/>
      <w:lang w:eastAsia="en-US"/>
    </w:rPr>
  </w:style>
  <w:style w:type="paragraph" w:customStyle="1" w:styleId="FreeForm">
    <w:name w:val="FreeForm"/>
    <w:rsid w:val="00F2290F"/>
    <w:rPr>
      <w:rFonts w:ascii="Arial" w:eastAsiaTheme="minorHAnsi" w:hAnsi="Arial" w:cstheme="minorBidi"/>
      <w:sz w:val="22"/>
      <w:lang w:eastAsia="en-US"/>
    </w:rPr>
  </w:style>
  <w:style w:type="paragraph" w:customStyle="1" w:styleId="EnStatement">
    <w:name w:val="EnStatement"/>
    <w:basedOn w:val="Normal"/>
    <w:rsid w:val="00F2290F"/>
    <w:pPr>
      <w:numPr>
        <w:numId w:val="48"/>
      </w:numPr>
    </w:pPr>
    <w:rPr>
      <w:rFonts w:eastAsia="Times New Roman" w:cs="Times New Roman"/>
      <w:lang w:eastAsia="en-AU"/>
    </w:rPr>
  </w:style>
  <w:style w:type="paragraph" w:customStyle="1" w:styleId="EnStatementHeading">
    <w:name w:val="EnStatementHeading"/>
    <w:basedOn w:val="Normal"/>
    <w:rsid w:val="00F2290F"/>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290F"/>
    <w:pPr>
      <w:spacing w:line="260" w:lineRule="atLeast"/>
    </w:pPr>
    <w:rPr>
      <w:rFonts w:eastAsiaTheme="minorHAnsi" w:cstheme="minorBidi"/>
      <w:sz w:val="22"/>
      <w:lang w:eastAsia="en-US"/>
    </w:rPr>
  </w:style>
  <w:style w:type="paragraph" w:styleId="Heading1">
    <w:name w:val="heading 1"/>
    <w:next w:val="Heading2"/>
    <w:autoRedefine/>
    <w:qFormat/>
    <w:rsid w:val="00C918E7"/>
    <w:pPr>
      <w:keepNext/>
      <w:keepLines/>
      <w:ind w:left="1134" w:hanging="1134"/>
      <w:outlineLvl w:val="0"/>
    </w:pPr>
    <w:rPr>
      <w:b/>
      <w:bCs/>
      <w:kern w:val="28"/>
      <w:sz w:val="36"/>
      <w:szCs w:val="32"/>
    </w:rPr>
  </w:style>
  <w:style w:type="paragraph" w:styleId="Heading2">
    <w:name w:val="heading 2"/>
    <w:basedOn w:val="Heading1"/>
    <w:next w:val="Heading3"/>
    <w:autoRedefine/>
    <w:qFormat/>
    <w:rsid w:val="00C918E7"/>
    <w:pPr>
      <w:spacing w:before="280"/>
      <w:outlineLvl w:val="1"/>
    </w:pPr>
    <w:rPr>
      <w:bCs w:val="0"/>
      <w:iCs/>
      <w:sz w:val="32"/>
      <w:szCs w:val="28"/>
    </w:rPr>
  </w:style>
  <w:style w:type="paragraph" w:styleId="Heading3">
    <w:name w:val="heading 3"/>
    <w:basedOn w:val="Heading1"/>
    <w:next w:val="Heading4"/>
    <w:autoRedefine/>
    <w:qFormat/>
    <w:rsid w:val="00C918E7"/>
    <w:pPr>
      <w:spacing w:before="240"/>
      <w:outlineLvl w:val="2"/>
    </w:pPr>
    <w:rPr>
      <w:bCs w:val="0"/>
      <w:sz w:val="28"/>
      <w:szCs w:val="26"/>
    </w:rPr>
  </w:style>
  <w:style w:type="paragraph" w:styleId="Heading4">
    <w:name w:val="heading 4"/>
    <w:basedOn w:val="Heading1"/>
    <w:next w:val="Heading5"/>
    <w:autoRedefine/>
    <w:qFormat/>
    <w:rsid w:val="00C918E7"/>
    <w:pPr>
      <w:spacing w:before="220"/>
      <w:outlineLvl w:val="3"/>
    </w:pPr>
    <w:rPr>
      <w:bCs w:val="0"/>
      <w:sz w:val="26"/>
      <w:szCs w:val="28"/>
    </w:rPr>
  </w:style>
  <w:style w:type="paragraph" w:styleId="Heading5">
    <w:name w:val="heading 5"/>
    <w:basedOn w:val="Heading1"/>
    <w:next w:val="subsection"/>
    <w:autoRedefine/>
    <w:qFormat/>
    <w:rsid w:val="00C918E7"/>
    <w:pPr>
      <w:spacing w:before="280"/>
      <w:outlineLvl w:val="4"/>
    </w:pPr>
    <w:rPr>
      <w:bCs w:val="0"/>
      <w:iCs/>
      <w:sz w:val="24"/>
      <w:szCs w:val="26"/>
    </w:rPr>
  </w:style>
  <w:style w:type="paragraph" w:styleId="Heading6">
    <w:name w:val="heading 6"/>
    <w:basedOn w:val="Heading1"/>
    <w:next w:val="Heading7"/>
    <w:autoRedefine/>
    <w:qFormat/>
    <w:rsid w:val="00C918E7"/>
    <w:pPr>
      <w:outlineLvl w:val="5"/>
    </w:pPr>
    <w:rPr>
      <w:rFonts w:ascii="Arial" w:hAnsi="Arial" w:cs="Arial"/>
      <w:bCs w:val="0"/>
      <w:sz w:val="32"/>
      <w:szCs w:val="22"/>
    </w:rPr>
  </w:style>
  <w:style w:type="paragraph" w:styleId="Heading7">
    <w:name w:val="heading 7"/>
    <w:basedOn w:val="Heading6"/>
    <w:next w:val="Normal"/>
    <w:autoRedefine/>
    <w:qFormat/>
    <w:rsid w:val="00C918E7"/>
    <w:pPr>
      <w:spacing w:before="280"/>
      <w:outlineLvl w:val="6"/>
    </w:pPr>
    <w:rPr>
      <w:sz w:val="28"/>
    </w:rPr>
  </w:style>
  <w:style w:type="paragraph" w:styleId="Heading8">
    <w:name w:val="heading 8"/>
    <w:basedOn w:val="Heading6"/>
    <w:next w:val="Normal"/>
    <w:autoRedefine/>
    <w:qFormat/>
    <w:rsid w:val="00C918E7"/>
    <w:pPr>
      <w:spacing w:before="240"/>
      <w:outlineLvl w:val="7"/>
    </w:pPr>
    <w:rPr>
      <w:iCs/>
      <w:sz w:val="26"/>
    </w:rPr>
  </w:style>
  <w:style w:type="paragraph" w:styleId="Heading9">
    <w:name w:val="heading 9"/>
    <w:basedOn w:val="Heading1"/>
    <w:next w:val="Normal"/>
    <w:autoRedefine/>
    <w:qFormat/>
    <w:rsid w:val="00C918E7"/>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918E7"/>
    <w:pPr>
      <w:numPr>
        <w:numId w:val="1"/>
      </w:numPr>
    </w:pPr>
  </w:style>
  <w:style w:type="numbering" w:styleId="1ai">
    <w:name w:val="Outline List 1"/>
    <w:basedOn w:val="NoList"/>
    <w:rsid w:val="00C918E7"/>
    <w:pPr>
      <w:numPr>
        <w:numId w:val="4"/>
      </w:numPr>
    </w:pPr>
  </w:style>
  <w:style w:type="paragraph" w:customStyle="1" w:styleId="ActHead1">
    <w:name w:val="ActHead 1"/>
    <w:aliases w:val="c"/>
    <w:basedOn w:val="OPCParaBase"/>
    <w:next w:val="Normal"/>
    <w:qFormat/>
    <w:rsid w:val="00F2290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2290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2290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2290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2290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2290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2290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2290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2290F"/>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F2290F"/>
  </w:style>
  <w:style w:type="paragraph" w:customStyle="1" w:styleId="Actno">
    <w:name w:val="Actno"/>
    <w:basedOn w:val="ShortT"/>
    <w:next w:val="Normal"/>
    <w:qFormat/>
    <w:rsid w:val="00F2290F"/>
  </w:style>
  <w:style w:type="character" w:customStyle="1" w:styleId="CharSubPartNoCASA">
    <w:name w:val="CharSubPartNo(CASA)"/>
    <w:basedOn w:val="OPCCharBase"/>
    <w:uiPriority w:val="1"/>
    <w:rsid w:val="00F2290F"/>
  </w:style>
  <w:style w:type="paragraph" w:customStyle="1" w:styleId="ENoteTTIndentHeadingSub">
    <w:name w:val="ENoteTTIndentHeadingSub"/>
    <w:aliases w:val="enTTHis"/>
    <w:basedOn w:val="OPCParaBase"/>
    <w:rsid w:val="00F2290F"/>
    <w:pPr>
      <w:keepNext/>
      <w:spacing w:before="60" w:line="240" w:lineRule="atLeast"/>
      <w:ind w:left="340"/>
    </w:pPr>
    <w:rPr>
      <w:b/>
      <w:sz w:val="16"/>
    </w:rPr>
  </w:style>
  <w:style w:type="paragraph" w:customStyle="1" w:styleId="ENoteTTiSub">
    <w:name w:val="ENoteTTiSub"/>
    <w:aliases w:val="enttis"/>
    <w:basedOn w:val="OPCParaBase"/>
    <w:rsid w:val="00F2290F"/>
    <w:pPr>
      <w:keepNext/>
      <w:spacing w:before="60" w:line="240" w:lineRule="atLeast"/>
      <w:ind w:left="340"/>
    </w:pPr>
    <w:rPr>
      <w:sz w:val="16"/>
    </w:rPr>
  </w:style>
  <w:style w:type="paragraph" w:customStyle="1" w:styleId="SubDivisionMigration">
    <w:name w:val="SubDivisionMigration"/>
    <w:aliases w:val="sdm"/>
    <w:basedOn w:val="OPCParaBase"/>
    <w:rsid w:val="00F2290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2290F"/>
    <w:pPr>
      <w:keepNext/>
      <w:keepLines/>
      <w:spacing w:before="240" w:line="240" w:lineRule="auto"/>
      <w:ind w:left="1134" w:hanging="1134"/>
    </w:pPr>
    <w:rPr>
      <w:b/>
      <w:sz w:val="28"/>
    </w:rPr>
  </w:style>
  <w:style w:type="numbering" w:styleId="ArticleSection">
    <w:name w:val="Outline List 3"/>
    <w:basedOn w:val="NoList"/>
    <w:rsid w:val="00C918E7"/>
    <w:pPr>
      <w:numPr>
        <w:numId w:val="5"/>
      </w:numPr>
    </w:pPr>
  </w:style>
  <w:style w:type="paragraph" w:styleId="BalloonText">
    <w:name w:val="Balloon Text"/>
    <w:basedOn w:val="Normal"/>
    <w:link w:val="BalloonTextChar"/>
    <w:uiPriority w:val="99"/>
    <w:unhideWhenUsed/>
    <w:rsid w:val="00F2290F"/>
    <w:pPr>
      <w:spacing w:line="240" w:lineRule="auto"/>
    </w:pPr>
    <w:rPr>
      <w:rFonts w:ascii="Tahoma" w:hAnsi="Tahoma" w:cs="Tahoma"/>
      <w:sz w:val="16"/>
      <w:szCs w:val="16"/>
    </w:rPr>
  </w:style>
  <w:style w:type="paragraph" w:styleId="BlockText">
    <w:name w:val="Block Text"/>
    <w:rsid w:val="00C918E7"/>
    <w:pPr>
      <w:spacing w:after="120"/>
      <w:ind w:left="1440" w:right="1440"/>
    </w:pPr>
    <w:rPr>
      <w:sz w:val="22"/>
      <w:szCs w:val="24"/>
    </w:rPr>
  </w:style>
  <w:style w:type="paragraph" w:customStyle="1" w:styleId="Blocks">
    <w:name w:val="Blocks"/>
    <w:aliases w:val="bb"/>
    <w:basedOn w:val="OPCParaBase"/>
    <w:qFormat/>
    <w:rsid w:val="00F2290F"/>
    <w:pPr>
      <w:spacing w:line="240" w:lineRule="auto"/>
    </w:pPr>
    <w:rPr>
      <w:sz w:val="24"/>
    </w:rPr>
  </w:style>
  <w:style w:type="paragraph" w:styleId="BodyText">
    <w:name w:val="Body Text"/>
    <w:rsid w:val="00C918E7"/>
    <w:pPr>
      <w:spacing w:after="120"/>
    </w:pPr>
    <w:rPr>
      <w:sz w:val="22"/>
      <w:szCs w:val="24"/>
    </w:rPr>
  </w:style>
  <w:style w:type="paragraph" w:styleId="BodyText2">
    <w:name w:val="Body Text 2"/>
    <w:rsid w:val="00C918E7"/>
    <w:pPr>
      <w:spacing w:after="120" w:line="480" w:lineRule="auto"/>
    </w:pPr>
    <w:rPr>
      <w:sz w:val="22"/>
      <w:szCs w:val="24"/>
    </w:rPr>
  </w:style>
  <w:style w:type="paragraph" w:styleId="BodyText3">
    <w:name w:val="Body Text 3"/>
    <w:rsid w:val="00C918E7"/>
    <w:pPr>
      <w:spacing w:after="120"/>
    </w:pPr>
    <w:rPr>
      <w:sz w:val="16"/>
      <w:szCs w:val="16"/>
    </w:rPr>
  </w:style>
  <w:style w:type="paragraph" w:styleId="BodyTextFirstIndent">
    <w:name w:val="Body Text First Indent"/>
    <w:basedOn w:val="BodyText"/>
    <w:rsid w:val="00C918E7"/>
    <w:pPr>
      <w:ind w:firstLine="210"/>
    </w:pPr>
  </w:style>
  <w:style w:type="paragraph" w:styleId="BodyTextIndent">
    <w:name w:val="Body Text Indent"/>
    <w:rsid w:val="00C918E7"/>
    <w:pPr>
      <w:spacing w:after="120"/>
      <w:ind w:left="283"/>
    </w:pPr>
    <w:rPr>
      <w:sz w:val="22"/>
      <w:szCs w:val="24"/>
    </w:rPr>
  </w:style>
  <w:style w:type="paragraph" w:styleId="BodyTextFirstIndent2">
    <w:name w:val="Body Text First Indent 2"/>
    <w:basedOn w:val="BodyTextIndent"/>
    <w:rsid w:val="00C918E7"/>
    <w:pPr>
      <w:ind w:firstLine="210"/>
    </w:pPr>
  </w:style>
  <w:style w:type="paragraph" w:styleId="BodyTextIndent2">
    <w:name w:val="Body Text Indent 2"/>
    <w:rsid w:val="00C918E7"/>
    <w:pPr>
      <w:spacing w:after="120" w:line="480" w:lineRule="auto"/>
      <w:ind w:left="283"/>
    </w:pPr>
    <w:rPr>
      <w:sz w:val="22"/>
      <w:szCs w:val="24"/>
    </w:rPr>
  </w:style>
  <w:style w:type="paragraph" w:styleId="BodyTextIndent3">
    <w:name w:val="Body Text Indent 3"/>
    <w:rsid w:val="00C918E7"/>
    <w:pPr>
      <w:spacing w:after="120"/>
      <w:ind w:left="283"/>
    </w:pPr>
    <w:rPr>
      <w:sz w:val="16"/>
      <w:szCs w:val="16"/>
    </w:rPr>
  </w:style>
  <w:style w:type="paragraph" w:customStyle="1" w:styleId="BoxText">
    <w:name w:val="BoxText"/>
    <w:aliases w:val="bt"/>
    <w:basedOn w:val="OPCParaBase"/>
    <w:qFormat/>
    <w:rsid w:val="00F2290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2290F"/>
    <w:rPr>
      <w:b/>
    </w:rPr>
  </w:style>
  <w:style w:type="paragraph" w:customStyle="1" w:styleId="BoxHeadItalic">
    <w:name w:val="BoxHeadItalic"/>
    <w:aliases w:val="bhi"/>
    <w:basedOn w:val="BoxText"/>
    <w:next w:val="BoxStep"/>
    <w:qFormat/>
    <w:rsid w:val="00F2290F"/>
    <w:rPr>
      <w:i/>
    </w:rPr>
  </w:style>
  <w:style w:type="paragraph" w:customStyle="1" w:styleId="BoxList">
    <w:name w:val="BoxList"/>
    <w:aliases w:val="bl"/>
    <w:basedOn w:val="BoxText"/>
    <w:qFormat/>
    <w:rsid w:val="00F2290F"/>
    <w:pPr>
      <w:ind w:left="1559" w:hanging="425"/>
    </w:pPr>
  </w:style>
  <w:style w:type="paragraph" w:customStyle="1" w:styleId="BoxNote">
    <w:name w:val="BoxNote"/>
    <w:aliases w:val="bn"/>
    <w:basedOn w:val="BoxText"/>
    <w:qFormat/>
    <w:rsid w:val="00F2290F"/>
    <w:pPr>
      <w:tabs>
        <w:tab w:val="left" w:pos="1985"/>
      </w:tabs>
      <w:spacing w:before="122" w:line="198" w:lineRule="exact"/>
      <w:ind w:left="2948" w:hanging="1814"/>
    </w:pPr>
    <w:rPr>
      <w:sz w:val="18"/>
    </w:rPr>
  </w:style>
  <w:style w:type="paragraph" w:customStyle="1" w:styleId="BoxPara">
    <w:name w:val="BoxPara"/>
    <w:aliases w:val="bp"/>
    <w:basedOn w:val="BoxText"/>
    <w:qFormat/>
    <w:rsid w:val="00F2290F"/>
    <w:pPr>
      <w:tabs>
        <w:tab w:val="right" w:pos="2268"/>
      </w:tabs>
      <w:ind w:left="2552" w:hanging="1418"/>
    </w:pPr>
  </w:style>
  <w:style w:type="paragraph" w:customStyle="1" w:styleId="BoxStep">
    <w:name w:val="BoxStep"/>
    <w:aliases w:val="bs"/>
    <w:basedOn w:val="BoxText"/>
    <w:qFormat/>
    <w:rsid w:val="00F2290F"/>
    <w:pPr>
      <w:ind w:left="1985" w:hanging="851"/>
    </w:pPr>
  </w:style>
  <w:style w:type="paragraph" w:styleId="Caption">
    <w:name w:val="caption"/>
    <w:next w:val="Normal"/>
    <w:qFormat/>
    <w:rsid w:val="00C918E7"/>
    <w:pPr>
      <w:spacing w:before="120" w:after="120"/>
    </w:pPr>
    <w:rPr>
      <w:b/>
      <w:bCs/>
    </w:rPr>
  </w:style>
  <w:style w:type="character" w:customStyle="1" w:styleId="CharAmPartNo">
    <w:name w:val="CharAmPartNo"/>
    <w:basedOn w:val="OPCCharBase"/>
    <w:uiPriority w:val="1"/>
    <w:qFormat/>
    <w:rsid w:val="00F2290F"/>
  </w:style>
  <w:style w:type="character" w:customStyle="1" w:styleId="CharAmPartText">
    <w:name w:val="CharAmPartText"/>
    <w:basedOn w:val="OPCCharBase"/>
    <w:uiPriority w:val="1"/>
    <w:qFormat/>
    <w:rsid w:val="00F2290F"/>
  </w:style>
  <w:style w:type="character" w:customStyle="1" w:styleId="CharAmSchNo">
    <w:name w:val="CharAmSchNo"/>
    <w:basedOn w:val="OPCCharBase"/>
    <w:uiPriority w:val="1"/>
    <w:qFormat/>
    <w:rsid w:val="00F2290F"/>
  </w:style>
  <w:style w:type="character" w:customStyle="1" w:styleId="CharAmSchText">
    <w:name w:val="CharAmSchText"/>
    <w:basedOn w:val="OPCCharBase"/>
    <w:uiPriority w:val="1"/>
    <w:qFormat/>
    <w:rsid w:val="00F2290F"/>
  </w:style>
  <w:style w:type="character" w:customStyle="1" w:styleId="CharBoldItalic">
    <w:name w:val="CharBoldItalic"/>
    <w:basedOn w:val="OPCCharBase"/>
    <w:uiPriority w:val="1"/>
    <w:qFormat/>
    <w:rsid w:val="00F2290F"/>
    <w:rPr>
      <w:b/>
      <w:i/>
    </w:rPr>
  </w:style>
  <w:style w:type="character" w:customStyle="1" w:styleId="CharChapNo">
    <w:name w:val="CharChapNo"/>
    <w:basedOn w:val="OPCCharBase"/>
    <w:qFormat/>
    <w:rsid w:val="00F2290F"/>
  </w:style>
  <w:style w:type="character" w:customStyle="1" w:styleId="CharChapText">
    <w:name w:val="CharChapText"/>
    <w:basedOn w:val="OPCCharBase"/>
    <w:qFormat/>
    <w:rsid w:val="00F2290F"/>
  </w:style>
  <w:style w:type="character" w:customStyle="1" w:styleId="CharDivNo">
    <w:name w:val="CharDivNo"/>
    <w:basedOn w:val="OPCCharBase"/>
    <w:qFormat/>
    <w:rsid w:val="00F2290F"/>
  </w:style>
  <w:style w:type="character" w:customStyle="1" w:styleId="CharDivText">
    <w:name w:val="CharDivText"/>
    <w:basedOn w:val="OPCCharBase"/>
    <w:qFormat/>
    <w:rsid w:val="00F2290F"/>
  </w:style>
  <w:style w:type="character" w:customStyle="1" w:styleId="CharItalic">
    <w:name w:val="CharItalic"/>
    <w:basedOn w:val="OPCCharBase"/>
    <w:uiPriority w:val="1"/>
    <w:qFormat/>
    <w:rsid w:val="00F2290F"/>
    <w:rPr>
      <w:i/>
    </w:rPr>
  </w:style>
  <w:style w:type="character" w:customStyle="1" w:styleId="CharPartNo">
    <w:name w:val="CharPartNo"/>
    <w:basedOn w:val="OPCCharBase"/>
    <w:qFormat/>
    <w:rsid w:val="00F2290F"/>
  </w:style>
  <w:style w:type="character" w:customStyle="1" w:styleId="CharPartText">
    <w:name w:val="CharPartText"/>
    <w:basedOn w:val="OPCCharBase"/>
    <w:qFormat/>
    <w:rsid w:val="00F2290F"/>
  </w:style>
  <w:style w:type="character" w:customStyle="1" w:styleId="CharSectno">
    <w:name w:val="CharSectno"/>
    <w:basedOn w:val="OPCCharBase"/>
    <w:qFormat/>
    <w:rsid w:val="00F2290F"/>
  </w:style>
  <w:style w:type="character" w:customStyle="1" w:styleId="CharSubdNo">
    <w:name w:val="CharSubdNo"/>
    <w:basedOn w:val="OPCCharBase"/>
    <w:uiPriority w:val="1"/>
    <w:qFormat/>
    <w:rsid w:val="00F2290F"/>
  </w:style>
  <w:style w:type="character" w:customStyle="1" w:styleId="CharSubdText">
    <w:name w:val="CharSubdText"/>
    <w:basedOn w:val="OPCCharBase"/>
    <w:uiPriority w:val="1"/>
    <w:qFormat/>
    <w:rsid w:val="00F2290F"/>
  </w:style>
  <w:style w:type="paragraph" w:styleId="Closing">
    <w:name w:val="Closing"/>
    <w:rsid w:val="00C918E7"/>
    <w:pPr>
      <w:ind w:left="4252"/>
    </w:pPr>
    <w:rPr>
      <w:sz w:val="22"/>
      <w:szCs w:val="24"/>
    </w:rPr>
  </w:style>
  <w:style w:type="character" w:styleId="CommentReference">
    <w:name w:val="annotation reference"/>
    <w:basedOn w:val="DefaultParagraphFont"/>
    <w:rsid w:val="00C918E7"/>
    <w:rPr>
      <w:sz w:val="16"/>
      <w:szCs w:val="16"/>
    </w:rPr>
  </w:style>
  <w:style w:type="paragraph" w:styleId="CommentText">
    <w:name w:val="annotation text"/>
    <w:rsid w:val="00C918E7"/>
  </w:style>
  <w:style w:type="paragraph" w:styleId="CommentSubject">
    <w:name w:val="annotation subject"/>
    <w:next w:val="CommentText"/>
    <w:rsid w:val="00C918E7"/>
    <w:rPr>
      <w:b/>
      <w:bCs/>
      <w:szCs w:val="24"/>
    </w:rPr>
  </w:style>
  <w:style w:type="paragraph" w:customStyle="1" w:styleId="notetext">
    <w:name w:val="note(text)"/>
    <w:aliases w:val="n"/>
    <w:basedOn w:val="OPCParaBase"/>
    <w:rsid w:val="00F2290F"/>
    <w:pPr>
      <w:spacing w:before="122" w:line="240" w:lineRule="auto"/>
      <w:ind w:left="1985" w:hanging="851"/>
    </w:pPr>
    <w:rPr>
      <w:sz w:val="18"/>
    </w:rPr>
  </w:style>
  <w:style w:type="paragraph" w:customStyle="1" w:styleId="notemargin">
    <w:name w:val="note(margin)"/>
    <w:aliases w:val="nm"/>
    <w:basedOn w:val="OPCParaBase"/>
    <w:rsid w:val="00F2290F"/>
    <w:pPr>
      <w:tabs>
        <w:tab w:val="left" w:pos="709"/>
      </w:tabs>
      <w:spacing w:before="122" w:line="198" w:lineRule="exact"/>
      <w:ind w:left="709" w:hanging="709"/>
    </w:pPr>
    <w:rPr>
      <w:sz w:val="18"/>
    </w:rPr>
  </w:style>
  <w:style w:type="paragraph" w:customStyle="1" w:styleId="CTA-">
    <w:name w:val="CTA -"/>
    <w:basedOn w:val="OPCParaBase"/>
    <w:rsid w:val="00F2290F"/>
    <w:pPr>
      <w:spacing w:before="60" w:line="240" w:lineRule="atLeast"/>
      <w:ind w:left="85" w:hanging="85"/>
    </w:pPr>
    <w:rPr>
      <w:sz w:val="20"/>
    </w:rPr>
  </w:style>
  <w:style w:type="paragraph" w:customStyle="1" w:styleId="CTA--">
    <w:name w:val="CTA --"/>
    <w:basedOn w:val="OPCParaBase"/>
    <w:next w:val="Normal"/>
    <w:rsid w:val="00F2290F"/>
    <w:pPr>
      <w:spacing w:before="60" w:line="240" w:lineRule="atLeast"/>
      <w:ind w:left="142" w:hanging="142"/>
    </w:pPr>
    <w:rPr>
      <w:sz w:val="20"/>
    </w:rPr>
  </w:style>
  <w:style w:type="paragraph" w:customStyle="1" w:styleId="CTA---">
    <w:name w:val="CTA ---"/>
    <w:basedOn w:val="OPCParaBase"/>
    <w:next w:val="Normal"/>
    <w:rsid w:val="00F2290F"/>
    <w:pPr>
      <w:spacing w:before="60" w:line="240" w:lineRule="atLeast"/>
      <w:ind w:left="198" w:hanging="198"/>
    </w:pPr>
    <w:rPr>
      <w:sz w:val="20"/>
    </w:rPr>
  </w:style>
  <w:style w:type="paragraph" w:customStyle="1" w:styleId="CTA----">
    <w:name w:val="CTA ----"/>
    <w:basedOn w:val="OPCParaBase"/>
    <w:next w:val="Normal"/>
    <w:rsid w:val="00F2290F"/>
    <w:pPr>
      <w:spacing w:before="60" w:line="240" w:lineRule="atLeast"/>
      <w:ind w:left="255" w:hanging="255"/>
    </w:pPr>
    <w:rPr>
      <w:sz w:val="20"/>
    </w:rPr>
  </w:style>
  <w:style w:type="paragraph" w:customStyle="1" w:styleId="CTA1a">
    <w:name w:val="CTA 1(a)"/>
    <w:basedOn w:val="OPCParaBase"/>
    <w:rsid w:val="00F2290F"/>
    <w:pPr>
      <w:tabs>
        <w:tab w:val="right" w:pos="414"/>
      </w:tabs>
      <w:spacing w:before="40" w:line="240" w:lineRule="atLeast"/>
      <w:ind w:left="675" w:hanging="675"/>
    </w:pPr>
    <w:rPr>
      <w:sz w:val="20"/>
    </w:rPr>
  </w:style>
  <w:style w:type="paragraph" w:customStyle="1" w:styleId="CTA1ai">
    <w:name w:val="CTA 1(a)(i)"/>
    <w:basedOn w:val="OPCParaBase"/>
    <w:rsid w:val="00F2290F"/>
    <w:pPr>
      <w:tabs>
        <w:tab w:val="right" w:pos="1004"/>
      </w:tabs>
      <w:spacing w:before="40" w:line="240" w:lineRule="atLeast"/>
      <w:ind w:left="1253" w:hanging="1253"/>
    </w:pPr>
    <w:rPr>
      <w:sz w:val="20"/>
    </w:rPr>
  </w:style>
  <w:style w:type="paragraph" w:customStyle="1" w:styleId="CTA2a">
    <w:name w:val="CTA 2(a)"/>
    <w:basedOn w:val="OPCParaBase"/>
    <w:rsid w:val="00F2290F"/>
    <w:pPr>
      <w:tabs>
        <w:tab w:val="right" w:pos="482"/>
      </w:tabs>
      <w:spacing w:before="40" w:line="240" w:lineRule="atLeast"/>
      <w:ind w:left="748" w:hanging="748"/>
    </w:pPr>
    <w:rPr>
      <w:sz w:val="20"/>
    </w:rPr>
  </w:style>
  <w:style w:type="paragraph" w:customStyle="1" w:styleId="CTA2ai">
    <w:name w:val="CTA 2(a)(i)"/>
    <w:basedOn w:val="OPCParaBase"/>
    <w:rsid w:val="00F2290F"/>
    <w:pPr>
      <w:tabs>
        <w:tab w:val="right" w:pos="1089"/>
      </w:tabs>
      <w:spacing w:before="40" w:line="240" w:lineRule="atLeast"/>
      <w:ind w:left="1327" w:hanging="1327"/>
    </w:pPr>
    <w:rPr>
      <w:sz w:val="20"/>
    </w:rPr>
  </w:style>
  <w:style w:type="paragraph" w:customStyle="1" w:styleId="CTA3a">
    <w:name w:val="CTA 3(a)"/>
    <w:basedOn w:val="OPCParaBase"/>
    <w:rsid w:val="00F2290F"/>
    <w:pPr>
      <w:tabs>
        <w:tab w:val="right" w:pos="556"/>
      </w:tabs>
      <w:spacing w:before="40" w:line="240" w:lineRule="atLeast"/>
      <w:ind w:left="805" w:hanging="805"/>
    </w:pPr>
    <w:rPr>
      <w:sz w:val="20"/>
    </w:rPr>
  </w:style>
  <w:style w:type="paragraph" w:customStyle="1" w:styleId="CTA3ai">
    <w:name w:val="CTA 3(a)(i)"/>
    <w:basedOn w:val="OPCParaBase"/>
    <w:rsid w:val="00F2290F"/>
    <w:pPr>
      <w:tabs>
        <w:tab w:val="right" w:pos="1140"/>
      </w:tabs>
      <w:spacing w:before="40" w:line="240" w:lineRule="atLeast"/>
      <w:ind w:left="1361" w:hanging="1361"/>
    </w:pPr>
    <w:rPr>
      <w:sz w:val="20"/>
    </w:rPr>
  </w:style>
  <w:style w:type="paragraph" w:customStyle="1" w:styleId="CTA4a">
    <w:name w:val="CTA 4(a)"/>
    <w:basedOn w:val="OPCParaBase"/>
    <w:rsid w:val="00F2290F"/>
    <w:pPr>
      <w:tabs>
        <w:tab w:val="right" w:pos="624"/>
      </w:tabs>
      <w:spacing w:before="40" w:line="240" w:lineRule="atLeast"/>
      <w:ind w:left="873" w:hanging="873"/>
    </w:pPr>
    <w:rPr>
      <w:sz w:val="20"/>
    </w:rPr>
  </w:style>
  <w:style w:type="paragraph" w:customStyle="1" w:styleId="CTA4ai">
    <w:name w:val="CTA 4(a)(i)"/>
    <w:basedOn w:val="OPCParaBase"/>
    <w:rsid w:val="00F2290F"/>
    <w:pPr>
      <w:tabs>
        <w:tab w:val="right" w:pos="1213"/>
      </w:tabs>
      <w:spacing w:before="40" w:line="240" w:lineRule="atLeast"/>
      <w:ind w:left="1452" w:hanging="1452"/>
    </w:pPr>
    <w:rPr>
      <w:sz w:val="20"/>
    </w:rPr>
  </w:style>
  <w:style w:type="paragraph" w:customStyle="1" w:styleId="CTACAPS">
    <w:name w:val="CTA CAPS"/>
    <w:basedOn w:val="OPCParaBase"/>
    <w:rsid w:val="00F2290F"/>
    <w:pPr>
      <w:spacing w:before="60" w:line="240" w:lineRule="atLeast"/>
    </w:pPr>
    <w:rPr>
      <w:sz w:val="20"/>
    </w:rPr>
  </w:style>
  <w:style w:type="paragraph" w:customStyle="1" w:styleId="CTAright">
    <w:name w:val="CTA right"/>
    <w:basedOn w:val="OPCParaBase"/>
    <w:rsid w:val="00F2290F"/>
    <w:pPr>
      <w:spacing w:before="60" w:line="240" w:lineRule="auto"/>
      <w:jc w:val="right"/>
    </w:pPr>
    <w:rPr>
      <w:sz w:val="20"/>
    </w:rPr>
  </w:style>
  <w:style w:type="paragraph" w:styleId="Date">
    <w:name w:val="Date"/>
    <w:next w:val="Normal"/>
    <w:rsid w:val="00C918E7"/>
    <w:rPr>
      <w:sz w:val="22"/>
      <w:szCs w:val="24"/>
    </w:rPr>
  </w:style>
  <w:style w:type="paragraph" w:customStyle="1" w:styleId="subsection">
    <w:name w:val="subsection"/>
    <w:aliases w:val="ss"/>
    <w:basedOn w:val="OPCParaBase"/>
    <w:link w:val="subsectionChar"/>
    <w:rsid w:val="00F2290F"/>
    <w:pPr>
      <w:tabs>
        <w:tab w:val="right" w:pos="1021"/>
      </w:tabs>
      <w:spacing w:before="180" w:line="240" w:lineRule="auto"/>
      <w:ind w:left="1134" w:hanging="1134"/>
    </w:pPr>
  </w:style>
  <w:style w:type="paragraph" w:customStyle="1" w:styleId="Definition">
    <w:name w:val="Definition"/>
    <w:aliases w:val="dd"/>
    <w:basedOn w:val="OPCParaBase"/>
    <w:rsid w:val="00F2290F"/>
    <w:pPr>
      <w:spacing w:before="180" w:line="240" w:lineRule="auto"/>
      <w:ind w:left="1134"/>
    </w:pPr>
  </w:style>
  <w:style w:type="paragraph" w:styleId="DocumentMap">
    <w:name w:val="Document Map"/>
    <w:rsid w:val="00C918E7"/>
    <w:pPr>
      <w:shd w:val="clear" w:color="auto" w:fill="000080"/>
    </w:pPr>
    <w:rPr>
      <w:rFonts w:ascii="Tahoma" w:hAnsi="Tahoma" w:cs="Tahoma"/>
      <w:sz w:val="22"/>
      <w:szCs w:val="24"/>
    </w:rPr>
  </w:style>
  <w:style w:type="paragraph" w:styleId="E-mailSignature">
    <w:name w:val="E-mail Signature"/>
    <w:rsid w:val="00C918E7"/>
    <w:rPr>
      <w:sz w:val="22"/>
      <w:szCs w:val="24"/>
    </w:rPr>
  </w:style>
  <w:style w:type="character" w:styleId="Emphasis">
    <w:name w:val="Emphasis"/>
    <w:basedOn w:val="DefaultParagraphFont"/>
    <w:qFormat/>
    <w:rsid w:val="00C918E7"/>
    <w:rPr>
      <w:i/>
      <w:iCs/>
    </w:rPr>
  </w:style>
  <w:style w:type="character" w:styleId="EndnoteReference">
    <w:name w:val="endnote reference"/>
    <w:basedOn w:val="DefaultParagraphFont"/>
    <w:rsid w:val="00C918E7"/>
    <w:rPr>
      <w:vertAlign w:val="superscript"/>
    </w:rPr>
  </w:style>
  <w:style w:type="paragraph" w:styleId="EndnoteText">
    <w:name w:val="endnote text"/>
    <w:rsid w:val="00C918E7"/>
  </w:style>
  <w:style w:type="paragraph" w:styleId="EnvelopeAddress">
    <w:name w:val="envelope address"/>
    <w:rsid w:val="00C918E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918E7"/>
    <w:rPr>
      <w:rFonts w:ascii="Arial" w:hAnsi="Arial" w:cs="Arial"/>
    </w:rPr>
  </w:style>
  <w:style w:type="character" w:styleId="FollowedHyperlink">
    <w:name w:val="FollowedHyperlink"/>
    <w:basedOn w:val="DefaultParagraphFont"/>
    <w:rsid w:val="00C918E7"/>
    <w:rPr>
      <w:color w:val="800080"/>
      <w:u w:val="single"/>
    </w:rPr>
  </w:style>
  <w:style w:type="paragraph" w:styleId="Footer">
    <w:name w:val="footer"/>
    <w:link w:val="FooterChar"/>
    <w:rsid w:val="00F2290F"/>
    <w:pPr>
      <w:tabs>
        <w:tab w:val="center" w:pos="4153"/>
        <w:tab w:val="right" w:pos="8306"/>
      </w:tabs>
    </w:pPr>
    <w:rPr>
      <w:sz w:val="22"/>
      <w:szCs w:val="24"/>
    </w:rPr>
  </w:style>
  <w:style w:type="character" w:styleId="FootnoteReference">
    <w:name w:val="footnote reference"/>
    <w:basedOn w:val="DefaultParagraphFont"/>
    <w:rsid w:val="00C918E7"/>
    <w:rPr>
      <w:vertAlign w:val="superscript"/>
    </w:rPr>
  </w:style>
  <w:style w:type="paragraph" w:styleId="FootnoteText">
    <w:name w:val="footnote text"/>
    <w:rsid w:val="00C918E7"/>
  </w:style>
  <w:style w:type="paragraph" w:customStyle="1" w:styleId="Formula">
    <w:name w:val="Formula"/>
    <w:basedOn w:val="OPCParaBase"/>
    <w:rsid w:val="00F2290F"/>
    <w:pPr>
      <w:spacing w:line="240" w:lineRule="auto"/>
      <w:ind w:left="1134"/>
    </w:pPr>
    <w:rPr>
      <w:sz w:val="20"/>
    </w:rPr>
  </w:style>
  <w:style w:type="paragraph" w:styleId="Header">
    <w:name w:val="header"/>
    <w:basedOn w:val="OPCParaBase"/>
    <w:link w:val="HeaderChar"/>
    <w:unhideWhenUsed/>
    <w:rsid w:val="00F2290F"/>
    <w:pPr>
      <w:keepNext/>
      <w:keepLines/>
      <w:tabs>
        <w:tab w:val="center" w:pos="4150"/>
        <w:tab w:val="right" w:pos="8307"/>
      </w:tabs>
      <w:spacing w:line="160" w:lineRule="exact"/>
    </w:pPr>
    <w:rPr>
      <w:sz w:val="16"/>
    </w:rPr>
  </w:style>
  <w:style w:type="paragraph" w:customStyle="1" w:styleId="House">
    <w:name w:val="House"/>
    <w:basedOn w:val="OPCParaBase"/>
    <w:rsid w:val="00F2290F"/>
    <w:pPr>
      <w:spacing w:line="240" w:lineRule="auto"/>
    </w:pPr>
    <w:rPr>
      <w:sz w:val="28"/>
    </w:rPr>
  </w:style>
  <w:style w:type="character" w:styleId="HTMLAcronym">
    <w:name w:val="HTML Acronym"/>
    <w:basedOn w:val="DefaultParagraphFont"/>
    <w:rsid w:val="00C918E7"/>
  </w:style>
  <w:style w:type="paragraph" w:styleId="HTMLAddress">
    <w:name w:val="HTML Address"/>
    <w:rsid w:val="00C918E7"/>
    <w:rPr>
      <w:i/>
      <w:iCs/>
      <w:sz w:val="22"/>
      <w:szCs w:val="24"/>
    </w:rPr>
  </w:style>
  <w:style w:type="character" w:styleId="HTMLCite">
    <w:name w:val="HTML Cite"/>
    <w:basedOn w:val="DefaultParagraphFont"/>
    <w:rsid w:val="00C918E7"/>
    <w:rPr>
      <w:i/>
      <w:iCs/>
    </w:rPr>
  </w:style>
  <w:style w:type="character" w:styleId="HTMLCode">
    <w:name w:val="HTML Code"/>
    <w:basedOn w:val="DefaultParagraphFont"/>
    <w:rsid w:val="00C918E7"/>
    <w:rPr>
      <w:rFonts w:ascii="Courier New" w:hAnsi="Courier New" w:cs="Courier New"/>
      <w:sz w:val="20"/>
      <w:szCs w:val="20"/>
    </w:rPr>
  </w:style>
  <w:style w:type="character" w:styleId="HTMLDefinition">
    <w:name w:val="HTML Definition"/>
    <w:basedOn w:val="DefaultParagraphFont"/>
    <w:rsid w:val="00C918E7"/>
    <w:rPr>
      <w:i/>
      <w:iCs/>
    </w:rPr>
  </w:style>
  <w:style w:type="character" w:styleId="HTMLKeyboard">
    <w:name w:val="HTML Keyboard"/>
    <w:basedOn w:val="DefaultParagraphFont"/>
    <w:rsid w:val="00C918E7"/>
    <w:rPr>
      <w:rFonts w:ascii="Courier New" w:hAnsi="Courier New" w:cs="Courier New"/>
      <w:sz w:val="20"/>
      <w:szCs w:val="20"/>
    </w:rPr>
  </w:style>
  <w:style w:type="paragraph" w:styleId="HTMLPreformatted">
    <w:name w:val="HTML Preformatted"/>
    <w:rsid w:val="00C918E7"/>
    <w:rPr>
      <w:rFonts w:ascii="Courier New" w:hAnsi="Courier New" w:cs="Courier New"/>
    </w:rPr>
  </w:style>
  <w:style w:type="character" w:styleId="HTMLSample">
    <w:name w:val="HTML Sample"/>
    <w:basedOn w:val="DefaultParagraphFont"/>
    <w:rsid w:val="00C918E7"/>
    <w:rPr>
      <w:rFonts w:ascii="Courier New" w:hAnsi="Courier New" w:cs="Courier New"/>
    </w:rPr>
  </w:style>
  <w:style w:type="character" w:styleId="HTMLTypewriter">
    <w:name w:val="HTML Typewriter"/>
    <w:basedOn w:val="DefaultParagraphFont"/>
    <w:rsid w:val="00C918E7"/>
    <w:rPr>
      <w:rFonts w:ascii="Courier New" w:hAnsi="Courier New" w:cs="Courier New"/>
      <w:sz w:val="20"/>
      <w:szCs w:val="20"/>
    </w:rPr>
  </w:style>
  <w:style w:type="character" w:styleId="HTMLVariable">
    <w:name w:val="HTML Variable"/>
    <w:basedOn w:val="DefaultParagraphFont"/>
    <w:rsid w:val="00C918E7"/>
    <w:rPr>
      <w:i/>
      <w:iCs/>
    </w:rPr>
  </w:style>
  <w:style w:type="character" w:styleId="Hyperlink">
    <w:name w:val="Hyperlink"/>
    <w:basedOn w:val="DefaultParagraphFont"/>
    <w:rsid w:val="00C918E7"/>
    <w:rPr>
      <w:color w:val="0000FF"/>
      <w:u w:val="single"/>
    </w:rPr>
  </w:style>
  <w:style w:type="paragraph" w:styleId="Index1">
    <w:name w:val="index 1"/>
    <w:next w:val="Normal"/>
    <w:rsid w:val="00C918E7"/>
    <w:pPr>
      <w:ind w:left="220" w:hanging="220"/>
    </w:pPr>
    <w:rPr>
      <w:sz w:val="22"/>
      <w:szCs w:val="24"/>
    </w:rPr>
  </w:style>
  <w:style w:type="paragraph" w:styleId="Index2">
    <w:name w:val="index 2"/>
    <w:next w:val="Normal"/>
    <w:rsid w:val="00C918E7"/>
    <w:pPr>
      <w:ind w:left="440" w:hanging="220"/>
    </w:pPr>
    <w:rPr>
      <w:sz w:val="22"/>
      <w:szCs w:val="24"/>
    </w:rPr>
  </w:style>
  <w:style w:type="paragraph" w:styleId="Index3">
    <w:name w:val="index 3"/>
    <w:next w:val="Normal"/>
    <w:rsid w:val="00C918E7"/>
    <w:pPr>
      <w:ind w:left="660" w:hanging="220"/>
    </w:pPr>
    <w:rPr>
      <w:sz w:val="22"/>
      <w:szCs w:val="24"/>
    </w:rPr>
  </w:style>
  <w:style w:type="paragraph" w:styleId="Index4">
    <w:name w:val="index 4"/>
    <w:next w:val="Normal"/>
    <w:rsid w:val="00C918E7"/>
    <w:pPr>
      <w:ind w:left="880" w:hanging="220"/>
    </w:pPr>
    <w:rPr>
      <w:sz w:val="22"/>
      <w:szCs w:val="24"/>
    </w:rPr>
  </w:style>
  <w:style w:type="paragraph" w:styleId="Index5">
    <w:name w:val="index 5"/>
    <w:next w:val="Normal"/>
    <w:rsid w:val="00C918E7"/>
    <w:pPr>
      <w:ind w:left="1100" w:hanging="220"/>
    </w:pPr>
    <w:rPr>
      <w:sz w:val="22"/>
      <w:szCs w:val="24"/>
    </w:rPr>
  </w:style>
  <w:style w:type="paragraph" w:styleId="Index6">
    <w:name w:val="index 6"/>
    <w:next w:val="Normal"/>
    <w:rsid w:val="00C918E7"/>
    <w:pPr>
      <w:ind w:left="1320" w:hanging="220"/>
    </w:pPr>
    <w:rPr>
      <w:sz w:val="22"/>
      <w:szCs w:val="24"/>
    </w:rPr>
  </w:style>
  <w:style w:type="paragraph" w:styleId="Index7">
    <w:name w:val="index 7"/>
    <w:next w:val="Normal"/>
    <w:rsid w:val="00C918E7"/>
    <w:pPr>
      <w:ind w:left="1540" w:hanging="220"/>
    </w:pPr>
    <w:rPr>
      <w:sz w:val="22"/>
      <w:szCs w:val="24"/>
    </w:rPr>
  </w:style>
  <w:style w:type="paragraph" w:styleId="Index8">
    <w:name w:val="index 8"/>
    <w:next w:val="Normal"/>
    <w:rsid w:val="00C918E7"/>
    <w:pPr>
      <w:ind w:left="1760" w:hanging="220"/>
    </w:pPr>
    <w:rPr>
      <w:sz w:val="22"/>
      <w:szCs w:val="24"/>
    </w:rPr>
  </w:style>
  <w:style w:type="paragraph" w:styleId="Index9">
    <w:name w:val="index 9"/>
    <w:next w:val="Normal"/>
    <w:rsid w:val="00C918E7"/>
    <w:pPr>
      <w:ind w:left="1980" w:hanging="220"/>
    </w:pPr>
    <w:rPr>
      <w:sz w:val="22"/>
      <w:szCs w:val="24"/>
    </w:rPr>
  </w:style>
  <w:style w:type="paragraph" w:styleId="IndexHeading">
    <w:name w:val="index heading"/>
    <w:next w:val="Index1"/>
    <w:rsid w:val="00C918E7"/>
    <w:rPr>
      <w:rFonts w:ascii="Arial" w:hAnsi="Arial" w:cs="Arial"/>
      <w:b/>
      <w:bCs/>
      <w:sz w:val="22"/>
      <w:szCs w:val="24"/>
    </w:rPr>
  </w:style>
  <w:style w:type="paragraph" w:customStyle="1" w:styleId="Item">
    <w:name w:val="Item"/>
    <w:aliases w:val="i"/>
    <w:basedOn w:val="OPCParaBase"/>
    <w:next w:val="ItemHead"/>
    <w:rsid w:val="00F2290F"/>
    <w:pPr>
      <w:keepLines/>
      <w:spacing w:before="80" w:line="240" w:lineRule="auto"/>
      <w:ind w:left="709"/>
    </w:pPr>
  </w:style>
  <w:style w:type="paragraph" w:customStyle="1" w:styleId="ItemHead">
    <w:name w:val="ItemHead"/>
    <w:aliases w:val="ih"/>
    <w:basedOn w:val="OPCParaBase"/>
    <w:next w:val="Item"/>
    <w:rsid w:val="00F2290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2290F"/>
    <w:rPr>
      <w:sz w:val="16"/>
    </w:rPr>
  </w:style>
  <w:style w:type="paragraph" w:styleId="List">
    <w:name w:val="List"/>
    <w:rsid w:val="00C918E7"/>
    <w:pPr>
      <w:ind w:left="283" w:hanging="283"/>
    </w:pPr>
    <w:rPr>
      <w:sz w:val="22"/>
      <w:szCs w:val="24"/>
    </w:rPr>
  </w:style>
  <w:style w:type="paragraph" w:styleId="List2">
    <w:name w:val="List 2"/>
    <w:rsid w:val="00C918E7"/>
    <w:pPr>
      <w:ind w:left="566" w:hanging="283"/>
    </w:pPr>
    <w:rPr>
      <w:sz w:val="22"/>
      <w:szCs w:val="24"/>
    </w:rPr>
  </w:style>
  <w:style w:type="paragraph" w:styleId="List3">
    <w:name w:val="List 3"/>
    <w:rsid w:val="00C918E7"/>
    <w:pPr>
      <w:ind w:left="849" w:hanging="283"/>
    </w:pPr>
    <w:rPr>
      <w:sz w:val="22"/>
      <w:szCs w:val="24"/>
    </w:rPr>
  </w:style>
  <w:style w:type="paragraph" w:styleId="List4">
    <w:name w:val="List 4"/>
    <w:rsid w:val="00C918E7"/>
    <w:pPr>
      <w:ind w:left="1132" w:hanging="283"/>
    </w:pPr>
    <w:rPr>
      <w:sz w:val="22"/>
      <w:szCs w:val="24"/>
    </w:rPr>
  </w:style>
  <w:style w:type="paragraph" w:styleId="List5">
    <w:name w:val="List 5"/>
    <w:rsid w:val="00C918E7"/>
    <w:pPr>
      <w:ind w:left="1415" w:hanging="283"/>
    </w:pPr>
    <w:rPr>
      <w:sz w:val="22"/>
      <w:szCs w:val="24"/>
    </w:rPr>
  </w:style>
  <w:style w:type="paragraph" w:styleId="ListBullet">
    <w:name w:val="List Bullet"/>
    <w:rsid w:val="00C918E7"/>
    <w:pPr>
      <w:numPr>
        <w:numId w:val="7"/>
      </w:numPr>
      <w:tabs>
        <w:tab w:val="clear" w:pos="360"/>
        <w:tab w:val="num" w:pos="2989"/>
      </w:tabs>
      <w:ind w:left="1225" w:firstLine="1043"/>
    </w:pPr>
    <w:rPr>
      <w:sz w:val="22"/>
      <w:szCs w:val="24"/>
    </w:rPr>
  </w:style>
  <w:style w:type="paragraph" w:styleId="ListBullet2">
    <w:name w:val="List Bullet 2"/>
    <w:rsid w:val="00C918E7"/>
    <w:pPr>
      <w:numPr>
        <w:numId w:val="9"/>
      </w:numPr>
      <w:tabs>
        <w:tab w:val="clear" w:pos="643"/>
        <w:tab w:val="num" w:pos="360"/>
      </w:tabs>
      <w:ind w:left="360"/>
    </w:pPr>
    <w:rPr>
      <w:sz w:val="22"/>
      <w:szCs w:val="24"/>
    </w:rPr>
  </w:style>
  <w:style w:type="paragraph" w:styleId="ListBullet3">
    <w:name w:val="List Bullet 3"/>
    <w:rsid w:val="00C918E7"/>
    <w:pPr>
      <w:numPr>
        <w:numId w:val="11"/>
      </w:numPr>
      <w:tabs>
        <w:tab w:val="clear" w:pos="926"/>
        <w:tab w:val="num" w:pos="360"/>
      </w:tabs>
      <w:ind w:left="360"/>
    </w:pPr>
    <w:rPr>
      <w:sz w:val="22"/>
      <w:szCs w:val="24"/>
    </w:rPr>
  </w:style>
  <w:style w:type="paragraph" w:styleId="ListBullet4">
    <w:name w:val="List Bullet 4"/>
    <w:rsid w:val="00C918E7"/>
    <w:pPr>
      <w:numPr>
        <w:numId w:val="13"/>
      </w:numPr>
      <w:tabs>
        <w:tab w:val="clear" w:pos="1209"/>
        <w:tab w:val="num" w:pos="926"/>
      </w:tabs>
      <w:ind w:left="926"/>
    </w:pPr>
    <w:rPr>
      <w:sz w:val="22"/>
      <w:szCs w:val="24"/>
    </w:rPr>
  </w:style>
  <w:style w:type="paragraph" w:styleId="ListBullet5">
    <w:name w:val="List Bullet 5"/>
    <w:rsid w:val="00C918E7"/>
    <w:pPr>
      <w:numPr>
        <w:numId w:val="15"/>
      </w:numPr>
    </w:pPr>
    <w:rPr>
      <w:sz w:val="22"/>
      <w:szCs w:val="24"/>
    </w:rPr>
  </w:style>
  <w:style w:type="paragraph" w:styleId="ListContinue">
    <w:name w:val="List Continue"/>
    <w:rsid w:val="00C918E7"/>
    <w:pPr>
      <w:spacing w:after="120"/>
      <w:ind w:left="283"/>
    </w:pPr>
    <w:rPr>
      <w:sz w:val="22"/>
      <w:szCs w:val="24"/>
    </w:rPr>
  </w:style>
  <w:style w:type="paragraph" w:styleId="ListContinue2">
    <w:name w:val="List Continue 2"/>
    <w:rsid w:val="00C918E7"/>
    <w:pPr>
      <w:spacing w:after="120"/>
      <w:ind w:left="566"/>
    </w:pPr>
    <w:rPr>
      <w:sz w:val="22"/>
      <w:szCs w:val="24"/>
    </w:rPr>
  </w:style>
  <w:style w:type="paragraph" w:styleId="ListContinue3">
    <w:name w:val="List Continue 3"/>
    <w:rsid w:val="00C918E7"/>
    <w:pPr>
      <w:spacing w:after="120"/>
      <w:ind w:left="849"/>
    </w:pPr>
    <w:rPr>
      <w:sz w:val="22"/>
      <w:szCs w:val="24"/>
    </w:rPr>
  </w:style>
  <w:style w:type="paragraph" w:styleId="ListContinue4">
    <w:name w:val="List Continue 4"/>
    <w:rsid w:val="00C918E7"/>
    <w:pPr>
      <w:spacing w:after="120"/>
      <w:ind w:left="1132"/>
    </w:pPr>
    <w:rPr>
      <w:sz w:val="22"/>
      <w:szCs w:val="24"/>
    </w:rPr>
  </w:style>
  <w:style w:type="paragraph" w:styleId="ListContinue5">
    <w:name w:val="List Continue 5"/>
    <w:rsid w:val="00C918E7"/>
    <w:pPr>
      <w:spacing w:after="120"/>
      <w:ind w:left="1415"/>
    </w:pPr>
    <w:rPr>
      <w:sz w:val="22"/>
      <w:szCs w:val="24"/>
    </w:rPr>
  </w:style>
  <w:style w:type="paragraph" w:styleId="ListNumber">
    <w:name w:val="List Number"/>
    <w:rsid w:val="00C918E7"/>
    <w:pPr>
      <w:numPr>
        <w:numId w:val="17"/>
      </w:numPr>
      <w:tabs>
        <w:tab w:val="clear" w:pos="360"/>
        <w:tab w:val="num" w:pos="4242"/>
      </w:tabs>
      <w:ind w:left="3521" w:hanging="1043"/>
    </w:pPr>
    <w:rPr>
      <w:sz w:val="22"/>
      <w:szCs w:val="24"/>
    </w:rPr>
  </w:style>
  <w:style w:type="paragraph" w:styleId="ListNumber2">
    <w:name w:val="List Number 2"/>
    <w:rsid w:val="00C918E7"/>
    <w:pPr>
      <w:numPr>
        <w:numId w:val="19"/>
      </w:numPr>
      <w:tabs>
        <w:tab w:val="clear" w:pos="643"/>
        <w:tab w:val="num" w:pos="360"/>
      </w:tabs>
      <w:ind w:left="360"/>
    </w:pPr>
    <w:rPr>
      <w:sz w:val="22"/>
      <w:szCs w:val="24"/>
    </w:rPr>
  </w:style>
  <w:style w:type="paragraph" w:styleId="ListNumber3">
    <w:name w:val="List Number 3"/>
    <w:rsid w:val="00C918E7"/>
    <w:pPr>
      <w:numPr>
        <w:numId w:val="21"/>
      </w:numPr>
      <w:tabs>
        <w:tab w:val="clear" w:pos="926"/>
        <w:tab w:val="num" w:pos="360"/>
      </w:tabs>
      <w:ind w:left="360"/>
    </w:pPr>
    <w:rPr>
      <w:sz w:val="22"/>
      <w:szCs w:val="24"/>
    </w:rPr>
  </w:style>
  <w:style w:type="paragraph" w:styleId="ListNumber4">
    <w:name w:val="List Number 4"/>
    <w:rsid w:val="00C918E7"/>
    <w:pPr>
      <w:numPr>
        <w:numId w:val="23"/>
      </w:numPr>
      <w:tabs>
        <w:tab w:val="clear" w:pos="1209"/>
        <w:tab w:val="num" w:pos="360"/>
      </w:tabs>
      <w:ind w:left="360"/>
    </w:pPr>
    <w:rPr>
      <w:sz w:val="22"/>
      <w:szCs w:val="24"/>
    </w:rPr>
  </w:style>
  <w:style w:type="paragraph" w:styleId="ListNumber5">
    <w:name w:val="List Number 5"/>
    <w:rsid w:val="00C918E7"/>
    <w:pPr>
      <w:numPr>
        <w:numId w:val="25"/>
      </w:numPr>
      <w:tabs>
        <w:tab w:val="clear" w:pos="1492"/>
        <w:tab w:val="num" w:pos="1440"/>
      </w:tabs>
      <w:ind w:left="0" w:firstLine="0"/>
    </w:pPr>
    <w:rPr>
      <w:sz w:val="22"/>
      <w:szCs w:val="24"/>
    </w:rPr>
  </w:style>
  <w:style w:type="paragraph" w:customStyle="1" w:styleId="LongT">
    <w:name w:val="LongT"/>
    <w:basedOn w:val="OPCParaBase"/>
    <w:rsid w:val="00F2290F"/>
    <w:pPr>
      <w:spacing w:line="240" w:lineRule="auto"/>
    </w:pPr>
    <w:rPr>
      <w:b/>
      <w:sz w:val="32"/>
    </w:rPr>
  </w:style>
  <w:style w:type="paragraph" w:styleId="MacroText">
    <w:name w:val="macro"/>
    <w:rsid w:val="00C918E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918E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918E7"/>
    <w:rPr>
      <w:sz w:val="24"/>
      <w:szCs w:val="24"/>
    </w:rPr>
  </w:style>
  <w:style w:type="paragraph" w:styleId="NormalIndent">
    <w:name w:val="Normal Indent"/>
    <w:rsid w:val="00C918E7"/>
    <w:pPr>
      <w:ind w:left="720"/>
    </w:pPr>
    <w:rPr>
      <w:sz w:val="22"/>
      <w:szCs w:val="24"/>
    </w:rPr>
  </w:style>
  <w:style w:type="paragraph" w:styleId="NoteHeading">
    <w:name w:val="Note Heading"/>
    <w:next w:val="Normal"/>
    <w:rsid w:val="00C918E7"/>
    <w:rPr>
      <w:sz w:val="22"/>
      <w:szCs w:val="24"/>
    </w:rPr>
  </w:style>
  <w:style w:type="paragraph" w:customStyle="1" w:styleId="notedraft">
    <w:name w:val="note(draft)"/>
    <w:aliases w:val="nd"/>
    <w:basedOn w:val="OPCParaBase"/>
    <w:rsid w:val="00F2290F"/>
    <w:pPr>
      <w:spacing w:before="240" w:line="240" w:lineRule="auto"/>
      <w:ind w:left="284" w:hanging="284"/>
    </w:pPr>
    <w:rPr>
      <w:i/>
      <w:sz w:val="24"/>
    </w:rPr>
  </w:style>
  <w:style w:type="paragraph" w:customStyle="1" w:styleId="notepara">
    <w:name w:val="note(para)"/>
    <w:aliases w:val="na"/>
    <w:basedOn w:val="OPCParaBase"/>
    <w:rsid w:val="00F2290F"/>
    <w:pPr>
      <w:spacing w:before="40" w:line="198" w:lineRule="exact"/>
      <w:ind w:left="2354" w:hanging="369"/>
    </w:pPr>
    <w:rPr>
      <w:sz w:val="18"/>
    </w:rPr>
  </w:style>
  <w:style w:type="paragraph" w:customStyle="1" w:styleId="noteParlAmend">
    <w:name w:val="note(ParlAmend)"/>
    <w:aliases w:val="npp"/>
    <w:basedOn w:val="OPCParaBase"/>
    <w:next w:val="ParlAmend"/>
    <w:rsid w:val="00F2290F"/>
    <w:pPr>
      <w:spacing w:line="240" w:lineRule="auto"/>
      <w:jc w:val="right"/>
    </w:pPr>
    <w:rPr>
      <w:rFonts w:ascii="Arial" w:hAnsi="Arial"/>
      <w:b/>
      <w:i/>
    </w:rPr>
  </w:style>
  <w:style w:type="character" w:styleId="PageNumber">
    <w:name w:val="page number"/>
    <w:basedOn w:val="DefaultParagraphFont"/>
    <w:rsid w:val="00C918E7"/>
  </w:style>
  <w:style w:type="paragraph" w:customStyle="1" w:styleId="Page1">
    <w:name w:val="Page1"/>
    <w:basedOn w:val="OPCParaBase"/>
    <w:rsid w:val="00F2290F"/>
    <w:pPr>
      <w:spacing w:before="5600" w:line="240" w:lineRule="auto"/>
    </w:pPr>
    <w:rPr>
      <w:b/>
      <w:sz w:val="32"/>
    </w:rPr>
  </w:style>
  <w:style w:type="paragraph" w:customStyle="1" w:styleId="PageBreak">
    <w:name w:val="PageBreak"/>
    <w:aliases w:val="pb"/>
    <w:basedOn w:val="OPCParaBase"/>
    <w:rsid w:val="00F2290F"/>
    <w:pPr>
      <w:spacing w:line="240" w:lineRule="auto"/>
    </w:pPr>
    <w:rPr>
      <w:sz w:val="20"/>
    </w:rPr>
  </w:style>
  <w:style w:type="paragraph" w:customStyle="1" w:styleId="paragraph">
    <w:name w:val="paragraph"/>
    <w:aliases w:val="a"/>
    <w:basedOn w:val="OPCParaBase"/>
    <w:rsid w:val="00F2290F"/>
    <w:pPr>
      <w:tabs>
        <w:tab w:val="right" w:pos="1531"/>
      </w:tabs>
      <w:spacing w:before="40" w:line="240" w:lineRule="auto"/>
      <w:ind w:left="1644" w:hanging="1644"/>
    </w:pPr>
  </w:style>
  <w:style w:type="paragraph" w:customStyle="1" w:styleId="paragraphsub">
    <w:name w:val="paragraph(sub)"/>
    <w:aliases w:val="aa"/>
    <w:basedOn w:val="OPCParaBase"/>
    <w:rsid w:val="00F2290F"/>
    <w:pPr>
      <w:tabs>
        <w:tab w:val="right" w:pos="1985"/>
      </w:tabs>
      <w:spacing w:before="40" w:line="240" w:lineRule="auto"/>
      <w:ind w:left="2098" w:hanging="2098"/>
    </w:pPr>
  </w:style>
  <w:style w:type="paragraph" w:customStyle="1" w:styleId="paragraphsub-sub">
    <w:name w:val="paragraph(sub-sub)"/>
    <w:aliases w:val="aaa"/>
    <w:basedOn w:val="OPCParaBase"/>
    <w:rsid w:val="00F2290F"/>
    <w:pPr>
      <w:tabs>
        <w:tab w:val="right" w:pos="2722"/>
      </w:tabs>
      <w:spacing w:before="40" w:line="240" w:lineRule="auto"/>
      <w:ind w:left="2835" w:hanging="2835"/>
    </w:pPr>
  </w:style>
  <w:style w:type="paragraph" w:customStyle="1" w:styleId="ParlAmend">
    <w:name w:val="ParlAmend"/>
    <w:aliases w:val="pp"/>
    <w:basedOn w:val="OPCParaBase"/>
    <w:rsid w:val="00F2290F"/>
    <w:pPr>
      <w:spacing w:before="240" w:line="240" w:lineRule="atLeast"/>
      <w:ind w:hanging="567"/>
    </w:pPr>
    <w:rPr>
      <w:sz w:val="24"/>
    </w:rPr>
  </w:style>
  <w:style w:type="paragraph" w:customStyle="1" w:styleId="Penalty">
    <w:name w:val="Penalty"/>
    <w:basedOn w:val="OPCParaBase"/>
    <w:rsid w:val="00F2290F"/>
    <w:pPr>
      <w:tabs>
        <w:tab w:val="left" w:pos="2977"/>
      </w:tabs>
      <w:spacing w:before="180" w:line="240" w:lineRule="auto"/>
      <w:ind w:left="1985" w:hanging="851"/>
    </w:pPr>
  </w:style>
  <w:style w:type="paragraph" w:styleId="PlainText">
    <w:name w:val="Plain Text"/>
    <w:rsid w:val="00C918E7"/>
    <w:rPr>
      <w:rFonts w:ascii="Courier New" w:hAnsi="Courier New" w:cs="Courier New"/>
      <w:sz w:val="22"/>
    </w:rPr>
  </w:style>
  <w:style w:type="paragraph" w:customStyle="1" w:styleId="Portfolio">
    <w:name w:val="Portfolio"/>
    <w:basedOn w:val="OPCParaBase"/>
    <w:rsid w:val="00F2290F"/>
    <w:pPr>
      <w:spacing w:line="240" w:lineRule="auto"/>
    </w:pPr>
    <w:rPr>
      <w:i/>
      <w:sz w:val="20"/>
    </w:rPr>
  </w:style>
  <w:style w:type="paragraph" w:customStyle="1" w:styleId="Preamble">
    <w:name w:val="Preamble"/>
    <w:basedOn w:val="OPCParaBase"/>
    <w:next w:val="Normal"/>
    <w:rsid w:val="00F229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2290F"/>
    <w:pPr>
      <w:spacing w:line="240" w:lineRule="auto"/>
    </w:pPr>
    <w:rPr>
      <w:i/>
      <w:sz w:val="20"/>
    </w:rPr>
  </w:style>
  <w:style w:type="paragraph" w:styleId="Salutation">
    <w:name w:val="Salutation"/>
    <w:next w:val="Normal"/>
    <w:rsid w:val="00C918E7"/>
    <w:rPr>
      <w:sz w:val="22"/>
      <w:szCs w:val="24"/>
    </w:rPr>
  </w:style>
  <w:style w:type="paragraph" w:customStyle="1" w:styleId="Session">
    <w:name w:val="Session"/>
    <w:basedOn w:val="OPCParaBase"/>
    <w:rsid w:val="00F2290F"/>
    <w:pPr>
      <w:spacing w:line="240" w:lineRule="auto"/>
    </w:pPr>
    <w:rPr>
      <w:sz w:val="28"/>
    </w:rPr>
  </w:style>
  <w:style w:type="paragraph" w:customStyle="1" w:styleId="ShortT">
    <w:name w:val="ShortT"/>
    <w:basedOn w:val="OPCParaBase"/>
    <w:next w:val="Normal"/>
    <w:qFormat/>
    <w:rsid w:val="00F2290F"/>
    <w:pPr>
      <w:spacing w:line="240" w:lineRule="auto"/>
    </w:pPr>
    <w:rPr>
      <w:b/>
      <w:sz w:val="40"/>
    </w:rPr>
  </w:style>
  <w:style w:type="paragraph" w:styleId="Signature">
    <w:name w:val="Signature"/>
    <w:rsid w:val="00C918E7"/>
    <w:pPr>
      <w:ind w:left="4252"/>
    </w:pPr>
    <w:rPr>
      <w:sz w:val="22"/>
      <w:szCs w:val="24"/>
    </w:rPr>
  </w:style>
  <w:style w:type="paragraph" w:customStyle="1" w:styleId="Sponsor">
    <w:name w:val="Sponsor"/>
    <w:basedOn w:val="OPCParaBase"/>
    <w:rsid w:val="00F2290F"/>
    <w:pPr>
      <w:spacing w:line="240" w:lineRule="auto"/>
    </w:pPr>
    <w:rPr>
      <w:i/>
    </w:rPr>
  </w:style>
  <w:style w:type="character" w:styleId="Strong">
    <w:name w:val="Strong"/>
    <w:basedOn w:val="DefaultParagraphFont"/>
    <w:qFormat/>
    <w:rsid w:val="00C918E7"/>
    <w:rPr>
      <w:b/>
      <w:bCs/>
    </w:rPr>
  </w:style>
  <w:style w:type="paragraph" w:customStyle="1" w:styleId="Subitem">
    <w:name w:val="Subitem"/>
    <w:aliases w:val="iss"/>
    <w:basedOn w:val="OPCParaBase"/>
    <w:rsid w:val="00F2290F"/>
    <w:pPr>
      <w:spacing w:before="180" w:line="240" w:lineRule="auto"/>
      <w:ind w:left="709" w:hanging="709"/>
    </w:pPr>
  </w:style>
  <w:style w:type="paragraph" w:customStyle="1" w:styleId="SubitemHead">
    <w:name w:val="SubitemHead"/>
    <w:aliases w:val="issh"/>
    <w:basedOn w:val="OPCParaBase"/>
    <w:rsid w:val="00F2290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2290F"/>
    <w:pPr>
      <w:spacing w:before="40" w:line="240" w:lineRule="auto"/>
      <w:ind w:left="1134"/>
    </w:pPr>
  </w:style>
  <w:style w:type="paragraph" w:customStyle="1" w:styleId="SubsectionHead">
    <w:name w:val="SubsectionHead"/>
    <w:aliases w:val="ssh"/>
    <w:basedOn w:val="OPCParaBase"/>
    <w:next w:val="subsection"/>
    <w:rsid w:val="00F2290F"/>
    <w:pPr>
      <w:keepNext/>
      <w:keepLines/>
      <w:spacing w:before="240" w:line="240" w:lineRule="auto"/>
      <w:ind w:left="1134"/>
    </w:pPr>
    <w:rPr>
      <w:i/>
    </w:rPr>
  </w:style>
  <w:style w:type="paragraph" w:styleId="Subtitle">
    <w:name w:val="Subtitle"/>
    <w:qFormat/>
    <w:rsid w:val="00C918E7"/>
    <w:pPr>
      <w:spacing w:after="60"/>
      <w:jc w:val="center"/>
    </w:pPr>
    <w:rPr>
      <w:rFonts w:ascii="Arial" w:hAnsi="Arial" w:cs="Arial"/>
      <w:sz w:val="24"/>
      <w:szCs w:val="24"/>
    </w:rPr>
  </w:style>
  <w:style w:type="table" w:styleId="Table3Deffects1">
    <w:name w:val="Table 3D effects 1"/>
    <w:basedOn w:val="TableNormal"/>
    <w:rsid w:val="00C918E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918E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918E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918E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918E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918E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918E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918E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918E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918E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918E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918E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918E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918E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918E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918E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918E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2290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918E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918E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918E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918E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918E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918E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918E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918E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918E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918E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918E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918E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918E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918E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918E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918E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918E7"/>
    <w:pPr>
      <w:ind w:left="220" w:hanging="220"/>
    </w:pPr>
    <w:rPr>
      <w:sz w:val="22"/>
      <w:szCs w:val="24"/>
    </w:rPr>
  </w:style>
  <w:style w:type="paragraph" w:styleId="TableofFigures">
    <w:name w:val="table of figures"/>
    <w:next w:val="Normal"/>
    <w:rsid w:val="00C918E7"/>
    <w:pPr>
      <w:ind w:left="440" w:hanging="440"/>
    </w:pPr>
    <w:rPr>
      <w:sz w:val="22"/>
      <w:szCs w:val="24"/>
    </w:rPr>
  </w:style>
  <w:style w:type="table" w:styleId="TableProfessional">
    <w:name w:val="Table Professional"/>
    <w:basedOn w:val="TableNormal"/>
    <w:rsid w:val="00C918E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918E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918E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918E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918E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918E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918E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918E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918E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918E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2290F"/>
    <w:pPr>
      <w:spacing w:before="60" w:line="240" w:lineRule="auto"/>
      <w:ind w:left="284" w:hanging="284"/>
    </w:pPr>
    <w:rPr>
      <w:sz w:val="20"/>
    </w:rPr>
  </w:style>
  <w:style w:type="paragraph" w:customStyle="1" w:styleId="Tablei">
    <w:name w:val="Table(i)"/>
    <w:aliases w:val="taa"/>
    <w:basedOn w:val="OPCParaBase"/>
    <w:rsid w:val="00F2290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2290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F2290F"/>
    <w:pPr>
      <w:spacing w:before="60" w:line="240" w:lineRule="atLeast"/>
    </w:pPr>
    <w:rPr>
      <w:sz w:val="20"/>
    </w:rPr>
  </w:style>
  <w:style w:type="paragraph" w:styleId="Title">
    <w:name w:val="Title"/>
    <w:qFormat/>
    <w:rsid w:val="00C918E7"/>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F2290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2290F"/>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2290F"/>
    <w:pPr>
      <w:spacing w:before="122" w:line="198" w:lineRule="exact"/>
      <w:ind w:left="1985" w:hanging="851"/>
      <w:jc w:val="right"/>
    </w:pPr>
    <w:rPr>
      <w:sz w:val="18"/>
    </w:rPr>
  </w:style>
  <w:style w:type="paragraph" w:customStyle="1" w:styleId="TLPTableBullet">
    <w:name w:val="TLPTableBullet"/>
    <w:aliases w:val="ttb"/>
    <w:basedOn w:val="OPCParaBase"/>
    <w:rsid w:val="00F2290F"/>
    <w:pPr>
      <w:spacing w:line="240" w:lineRule="exact"/>
      <w:ind w:left="284" w:hanging="284"/>
    </w:pPr>
    <w:rPr>
      <w:sz w:val="20"/>
    </w:rPr>
  </w:style>
  <w:style w:type="paragraph" w:styleId="TOAHeading">
    <w:name w:val="toa heading"/>
    <w:next w:val="Normal"/>
    <w:rsid w:val="00C918E7"/>
    <w:pPr>
      <w:spacing w:before="120"/>
    </w:pPr>
    <w:rPr>
      <w:rFonts w:ascii="Arial" w:hAnsi="Arial" w:cs="Arial"/>
      <w:b/>
      <w:bCs/>
      <w:sz w:val="24"/>
      <w:szCs w:val="24"/>
    </w:rPr>
  </w:style>
  <w:style w:type="paragraph" w:styleId="TOC1">
    <w:name w:val="toc 1"/>
    <w:basedOn w:val="OPCParaBase"/>
    <w:next w:val="Normal"/>
    <w:uiPriority w:val="39"/>
    <w:unhideWhenUsed/>
    <w:rsid w:val="00F2290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2290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2290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2290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2290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2290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2290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2290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2290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2290F"/>
    <w:pPr>
      <w:keepLines/>
      <w:spacing w:before="240" w:after="120" w:line="240" w:lineRule="auto"/>
      <w:ind w:left="794"/>
    </w:pPr>
    <w:rPr>
      <w:b/>
      <w:kern w:val="28"/>
      <w:sz w:val="20"/>
    </w:rPr>
  </w:style>
  <w:style w:type="paragraph" w:customStyle="1" w:styleId="TofSectsHeading">
    <w:name w:val="TofSects(Heading)"/>
    <w:basedOn w:val="OPCParaBase"/>
    <w:rsid w:val="00F2290F"/>
    <w:pPr>
      <w:spacing w:before="240" w:after="120" w:line="240" w:lineRule="auto"/>
    </w:pPr>
    <w:rPr>
      <w:b/>
      <w:sz w:val="24"/>
    </w:rPr>
  </w:style>
  <w:style w:type="paragraph" w:customStyle="1" w:styleId="TofSectsSection">
    <w:name w:val="TofSects(Section)"/>
    <w:basedOn w:val="OPCParaBase"/>
    <w:rsid w:val="00F2290F"/>
    <w:pPr>
      <w:keepLines/>
      <w:spacing w:before="40" w:line="240" w:lineRule="auto"/>
      <w:ind w:left="1588" w:hanging="794"/>
    </w:pPr>
    <w:rPr>
      <w:kern w:val="28"/>
      <w:sz w:val="18"/>
    </w:rPr>
  </w:style>
  <w:style w:type="paragraph" w:customStyle="1" w:styleId="TofSectsSubdiv">
    <w:name w:val="TofSects(Subdiv)"/>
    <w:basedOn w:val="OPCParaBase"/>
    <w:rsid w:val="00F2290F"/>
    <w:pPr>
      <w:keepLines/>
      <w:spacing w:before="80" w:line="240" w:lineRule="auto"/>
      <w:ind w:left="1588" w:hanging="794"/>
    </w:pPr>
    <w:rPr>
      <w:kern w:val="28"/>
    </w:rPr>
  </w:style>
  <w:style w:type="character" w:customStyle="1" w:styleId="OPCCharBase">
    <w:name w:val="OPCCharBase"/>
    <w:uiPriority w:val="1"/>
    <w:qFormat/>
    <w:rsid w:val="00F2290F"/>
  </w:style>
  <w:style w:type="paragraph" w:customStyle="1" w:styleId="OPCParaBase">
    <w:name w:val="OPCParaBase"/>
    <w:qFormat/>
    <w:rsid w:val="00F2290F"/>
    <w:pPr>
      <w:spacing w:line="260" w:lineRule="atLeast"/>
    </w:pPr>
    <w:rPr>
      <w:sz w:val="22"/>
    </w:rPr>
  </w:style>
  <w:style w:type="character" w:customStyle="1" w:styleId="HeaderChar">
    <w:name w:val="Header Char"/>
    <w:basedOn w:val="DefaultParagraphFont"/>
    <w:link w:val="Header"/>
    <w:rsid w:val="00F2290F"/>
    <w:rPr>
      <w:sz w:val="16"/>
    </w:rPr>
  </w:style>
  <w:style w:type="paragraph" w:customStyle="1" w:styleId="noteToPara">
    <w:name w:val="noteToPara"/>
    <w:aliases w:val="ntp"/>
    <w:basedOn w:val="OPCParaBase"/>
    <w:rsid w:val="00F2290F"/>
    <w:pPr>
      <w:spacing w:before="122" w:line="198" w:lineRule="exact"/>
      <w:ind w:left="2353" w:hanging="709"/>
    </w:pPr>
    <w:rPr>
      <w:sz w:val="18"/>
    </w:rPr>
  </w:style>
  <w:style w:type="paragraph" w:customStyle="1" w:styleId="WRStyle">
    <w:name w:val="WR Style"/>
    <w:aliases w:val="WR"/>
    <w:basedOn w:val="OPCParaBase"/>
    <w:rsid w:val="00F2290F"/>
    <w:pPr>
      <w:spacing w:before="240" w:line="240" w:lineRule="auto"/>
      <w:ind w:left="284" w:hanging="284"/>
    </w:pPr>
    <w:rPr>
      <w:b/>
      <w:i/>
      <w:kern w:val="28"/>
      <w:sz w:val="24"/>
    </w:rPr>
  </w:style>
  <w:style w:type="character" w:customStyle="1" w:styleId="FooterChar">
    <w:name w:val="Footer Char"/>
    <w:basedOn w:val="DefaultParagraphFont"/>
    <w:link w:val="Footer"/>
    <w:rsid w:val="00F2290F"/>
    <w:rPr>
      <w:sz w:val="22"/>
      <w:szCs w:val="24"/>
    </w:rPr>
  </w:style>
  <w:style w:type="table" w:customStyle="1" w:styleId="CFlag">
    <w:name w:val="CFlag"/>
    <w:basedOn w:val="TableNormal"/>
    <w:uiPriority w:val="99"/>
    <w:rsid w:val="00F2290F"/>
    <w:tblPr/>
  </w:style>
  <w:style w:type="paragraph" w:customStyle="1" w:styleId="SignCoverPageEnd">
    <w:name w:val="SignCoverPageEnd"/>
    <w:basedOn w:val="OPCParaBase"/>
    <w:next w:val="Normal"/>
    <w:rsid w:val="00F2290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2290F"/>
    <w:pPr>
      <w:pBdr>
        <w:top w:val="single" w:sz="4" w:space="1" w:color="auto"/>
      </w:pBdr>
      <w:spacing w:before="360"/>
      <w:ind w:right="397"/>
      <w:jc w:val="both"/>
    </w:pPr>
  </w:style>
  <w:style w:type="paragraph" w:customStyle="1" w:styleId="ENotesHeading1">
    <w:name w:val="ENotesHeading 1"/>
    <w:aliases w:val="Enh1"/>
    <w:basedOn w:val="OPCParaBase"/>
    <w:next w:val="Normal"/>
    <w:rsid w:val="00F2290F"/>
    <w:pPr>
      <w:spacing w:before="120"/>
      <w:outlineLvl w:val="1"/>
    </w:pPr>
    <w:rPr>
      <w:b/>
      <w:sz w:val="28"/>
      <w:szCs w:val="28"/>
    </w:rPr>
  </w:style>
  <w:style w:type="paragraph" w:customStyle="1" w:styleId="ENotesHeading2">
    <w:name w:val="ENotesHeading 2"/>
    <w:aliases w:val="Enh2"/>
    <w:basedOn w:val="OPCParaBase"/>
    <w:next w:val="Normal"/>
    <w:rsid w:val="00F2290F"/>
    <w:pPr>
      <w:spacing w:before="120" w:after="120"/>
      <w:outlineLvl w:val="2"/>
    </w:pPr>
    <w:rPr>
      <w:b/>
      <w:sz w:val="24"/>
      <w:szCs w:val="28"/>
    </w:rPr>
  </w:style>
  <w:style w:type="paragraph" w:customStyle="1" w:styleId="CompiledActNo">
    <w:name w:val="CompiledActNo"/>
    <w:basedOn w:val="OPCParaBase"/>
    <w:next w:val="Normal"/>
    <w:rsid w:val="00F2290F"/>
    <w:rPr>
      <w:b/>
      <w:sz w:val="24"/>
      <w:szCs w:val="24"/>
    </w:rPr>
  </w:style>
  <w:style w:type="paragraph" w:customStyle="1" w:styleId="ENotesText">
    <w:name w:val="ENotesText"/>
    <w:aliases w:val="Ent,ENt"/>
    <w:basedOn w:val="OPCParaBase"/>
    <w:next w:val="Normal"/>
    <w:rsid w:val="00F2290F"/>
    <w:pPr>
      <w:spacing w:before="120"/>
    </w:pPr>
  </w:style>
  <w:style w:type="paragraph" w:customStyle="1" w:styleId="CompiledMadeUnder">
    <w:name w:val="CompiledMadeUnder"/>
    <w:basedOn w:val="OPCParaBase"/>
    <w:next w:val="Normal"/>
    <w:rsid w:val="00F2290F"/>
    <w:rPr>
      <w:i/>
      <w:sz w:val="24"/>
      <w:szCs w:val="24"/>
    </w:rPr>
  </w:style>
  <w:style w:type="paragraph" w:customStyle="1" w:styleId="Paragraphsub-sub-sub">
    <w:name w:val="Paragraph(sub-sub-sub)"/>
    <w:aliases w:val="aaaa"/>
    <w:basedOn w:val="OPCParaBase"/>
    <w:rsid w:val="00F2290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2290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2290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2290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2290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2290F"/>
    <w:pPr>
      <w:spacing w:before="60" w:line="240" w:lineRule="auto"/>
    </w:pPr>
    <w:rPr>
      <w:rFonts w:cs="Arial"/>
      <w:sz w:val="20"/>
      <w:szCs w:val="22"/>
    </w:rPr>
  </w:style>
  <w:style w:type="paragraph" w:customStyle="1" w:styleId="ActHead10">
    <w:name w:val="ActHead 10"/>
    <w:aliases w:val="sp"/>
    <w:basedOn w:val="OPCParaBase"/>
    <w:next w:val="ActHead3"/>
    <w:rsid w:val="00F2290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F2290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F2290F"/>
    <w:pPr>
      <w:keepNext/>
      <w:spacing w:before="60" w:line="240" w:lineRule="atLeast"/>
    </w:pPr>
    <w:rPr>
      <w:b/>
      <w:sz w:val="20"/>
    </w:rPr>
  </w:style>
  <w:style w:type="paragraph" w:customStyle="1" w:styleId="NoteToSubpara">
    <w:name w:val="NoteToSubpara"/>
    <w:aliases w:val="nts"/>
    <w:basedOn w:val="OPCParaBase"/>
    <w:rsid w:val="00F2290F"/>
    <w:pPr>
      <w:spacing w:before="40" w:line="198" w:lineRule="exact"/>
      <w:ind w:left="2835" w:hanging="709"/>
    </w:pPr>
    <w:rPr>
      <w:sz w:val="18"/>
    </w:rPr>
  </w:style>
  <w:style w:type="paragraph" w:customStyle="1" w:styleId="ENoteTableHeading">
    <w:name w:val="ENoteTableHeading"/>
    <w:aliases w:val="enth"/>
    <w:basedOn w:val="OPCParaBase"/>
    <w:rsid w:val="00F2290F"/>
    <w:pPr>
      <w:keepNext/>
      <w:spacing w:before="60" w:line="240" w:lineRule="atLeast"/>
    </w:pPr>
    <w:rPr>
      <w:rFonts w:ascii="Arial" w:hAnsi="Arial"/>
      <w:b/>
      <w:sz w:val="16"/>
    </w:rPr>
  </w:style>
  <w:style w:type="paragraph" w:customStyle="1" w:styleId="ENoteTTi">
    <w:name w:val="ENoteTTi"/>
    <w:aliases w:val="entti"/>
    <w:basedOn w:val="OPCParaBase"/>
    <w:rsid w:val="00F2290F"/>
    <w:pPr>
      <w:keepNext/>
      <w:spacing w:before="60" w:line="240" w:lineRule="atLeast"/>
      <w:ind w:left="170"/>
    </w:pPr>
    <w:rPr>
      <w:sz w:val="16"/>
    </w:rPr>
  </w:style>
  <w:style w:type="paragraph" w:customStyle="1" w:styleId="ENoteTTIndentHeading">
    <w:name w:val="ENoteTTIndentHeading"/>
    <w:aliases w:val="enTTHi"/>
    <w:basedOn w:val="OPCParaBase"/>
    <w:rsid w:val="00F2290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2290F"/>
    <w:pPr>
      <w:spacing w:before="60" w:line="240" w:lineRule="atLeast"/>
    </w:pPr>
    <w:rPr>
      <w:sz w:val="16"/>
    </w:rPr>
  </w:style>
  <w:style w:type="paragraph" w:customStyle="1" w:styleId="MadeunderText">
    <w:name w:val="MadeunderText"/>
    <w:basedOn w:val="OPCParaBase"/>
    <w:next w:val="CompiledMadeUnder"/>
    <w:rsid w:val="00F2290F"/>
    <w:pPr>
      <w:spacing w:before="240"/>
    </w:pPr>
    <w:rPr>
      <w:sz w:val="24"/>
      <w:szCs w:val="24"/>
    </w:rPr>
  </w:style>
  <w:style w:type="paragraph" w:customStyle="1" w:styleId="ENotesHeading3">
    <w:name w:val="ENotesHeading 3"/>
    <w:aliases w:val="Enh3"/>
    <w:basedOn w:val="OPCParaBase"/>
    <w:next w:val="Normal"/>
    <w:rsid w:val="00F2290F"/>
    <w:pPr>
      <w:keepNext/>
      <w:spacing w:before="120" w:line="240" w:lineRule="auto"/>
      <w:outlineLvl w:val="4"/>
    </w:pPr>
    <w:rPr>
      <w:b/>
      <w:szCs w:val="24"/>
    </w:rPr>
  </w:style>
  <w:style w:type="paragraph" w:customStyle="1" w:styleId="SubPartCASA">
    <w:name w:val="SubPart(CASA)"/>
    <w:aliases w:val="csp"/>
    <w:basedOn w:val="OPCParaBase"/>
    <w:next w:val="ActHead3"/>
    <w:rsid w:val="00F2290F"/>
    <w:pPr>
      <w:keepNext/>
      <w:keepLines/>
      <w:spacing w:before="280"/>
      <w:outlineLvl w:val="1"/>
    </w:pPr>
    <w:rPr>
      <w:b/>
      <w:kern w:val="28"/>
      <w:sz w:val="32"/>
    </w:rPr>
  </w:style>
  <w:style w:type="character" w:customStyle="1" w:styleId="subsectionChar">
    <w:name w:val="subsection Char"/>
    <w:aliases w:val="ss Char"/>
    <w:basedOn w:val="DefaultParagraphFont"/>
    <w:link w:val="subsection"/>
    <w:rsid w:val="00EB0DA9"/>
    <w:rPr>
      <w:sz w:val="22"/>
    </w:rPr>
  </w:style>
  <w:style w:type="character" w:customStyle="1" w:styleId="ActHead5Char">
    <w:name w:val="ActHead 5 Char"/>
    <w:aliases w:val="s Char"/>
    <w:link w:val="ActHead5"/>
    <w:locked/>
    <w:rsid w:val="007A26A9"/>
    <w:rPr>
      <w:b/>
      <w:kern w:val="28"/>
      <w:sz w:val="24"/>
    </w:rPr>
  </w:style>
  <w:style w:type="paragraph" w:customStyle="1" w:styleId="SOText">
    <w:name w:val="SO Text"/>
    <w:aliases w:val="sot"/>
    <w:link w:val="SOTextChar"/>
    <w:rsid w:val="00F2290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2290F"/>
    <w:rPr>
      <w:rFonts w:eastAsiaTheme="minorHAnsi" w:cstheme="minorBidi"/>
      <w:sz w:val="22"/>
      <w:lang w:eastAsia="en-US"/>
    </w:rPr>
  </w:style>
  <w:style w:type="paragraph" w:customStyle="1" w:styleId="SOTextNote">
    <w:name w:val="SO TextNote"/>
    <w:aliases w:val="sont"/>
    <w:basedOn w:val="SOText"/>
    <w:qFormat/>
    <w:rsid w:val="00F2290F"/>
    <w:pPr>
      <w:spacing w:before="122" w:line="198" w:lineRule="exact"/>
      <w:ind w:left="1843" w:hanging="709"/>
    </w:pPr>
    <w:rPr>
      <w:sz w:val="18"/>
    </w:rPr>
  </w:style>
  <w:style w:type="paragraph" w:customStyle="1" w:styleId="SOPara">
    <w:name w:val="SO Para"/>
    <w:aliases w:val="soa"/>
    <w:basedOn w:val="SOText"/>
    <w:link w:val="SOParaChar"/>
    <w:qFormat/>
    <w:rsid w:val="00F2290F"/>
    <w:pPr>
      <w:tabs>
        <w:tab w:val="right" w:pos="1786"/>
      </w:tabs>
      <w:spacing w:before="40"/>
      <w:ind w:left="2070" w:hanging="936"/>
    </w:pPr>
  </w:style>
  <w:style w:type="character" w:customStyle="1" w:styleId="SOParaChar">
    <w:name w:val="SO Para Char"/>
    <w:aliases w:val="soa Char"/>
    <w:basedOn w:val="DefaultParagraphFont"/>
    <w:link w:val="SOPara"/>
    <w:rsid w:val="00F2290F"/>
    <w:rPr>
      <w:rFonts w:eastAsiaTheme="minorHAnsi" w:cstheme="minorBidi"/>
      <w:sz w:val="22"/>
      <w:lang w:eastAsia="en-US"/>
    </w:rPr>
  </w:style>
  <w:style w:type="paragraph" w:customStyle="1" w:styleId="FileName">
    <w:name w:val="FileName"/>
    <w:basedOn w:val="Normal"/>
    <w:rsid w:val="00F2290F"/>
  </w:style>
  <w:style w:type="paragraph" w:customStyle="1" w:styleId="SOHeadBold">
    <w:name w:val="SO HeadBold"/>
    <w:aliases w:val="sohb"/>
    <w:basedOn w:val="SOText"/>
    <w:next w:val="SOText"/>
    <w:link w:val="SOHeadBoldChar"/>
    <w:qFormat/>
    <w:rsid w:val="00F2290F"/>
    <w:rPr>
      <w:b/>
    </w:rPr>
  </w:style>
  <w:style w:type="character" w:customStyle="1" w:styleId="SOHeadBoldChar">
    <w:name w:val="SO HeadBold Char"/>
    <w:aliases w:val="sohb Char"/>
    <w:basedOn w:val="DefaultParagraphFont"/>
    <w:link w:val="SOHeadBold"/>
    <w:rsid w:val="00F2290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2290F"/>
    <w:rPr>
      <w:i/>
    </w:rPr>
  </w:style>
  <w:style w:type="character" w:customStyle="1" w:styleId="SOHeadItalicChar">
    <w:name w:val="SO HeadItalic Char"/>
    <w:aliases w:val="sohi Char"/>
    <w:basedOn w:val="DefaultParagraphFont"/>
    <w:link w:val="SOHeadItalic"/>
    <w:rsid w:val="00F2290F"/>
    <w:rPr>
      <w:rFonts w:eastAsiaTheme="minorHAnsi" w:cstheme="minorBidi"/>
      <w:i/>
      <w:sz w:val="22"/>
      <w:lang w:eastAsia="en-US"/>
    </w:rPr>
  </w:style>
  <w:style w:type="paragraph" w:customStyle="1" w:styleId="SOBullet">
    <w:name w:val="SO Bullet"/>
    <w:aliases w:val="sotb"/>
    <w:basedOn w:val="SOText"/>
    <w:link w:val="SOBulletChar"/>
    <w:qFormat/>
    <w:rsid w:val="00F2290F"/>
    <w:pPr>
      <w:ind w:left="1559" w:hanging="425"/>
    </w:pPr>
  </w:style>
  <w:style w:type="character" w:customStyle="1" w:styleId="SOBulletChar">
    <w:name w:val="SO Bullet Char"/>
    <w:aliases w:val="sotb Char"/>
    <w:basedOn w:val="DefaultParagraphFont"/>
    <w:link w:val="SOBullet"/>
    <w:rsid w:val="00F2290F"/>
    <w:rPr>
      <w:rFonts w:eastAsiaTheme="minorHAnsi" w:cstheme="minorBidi"/>
      <w:sz w:val="22"/>
      <w:lang w:eastAsia="en-US"/>
    </w:rPr>
  </w:style>
  <w:style w:type="paragraph" w:customStyle="1" w:styleId="SOBulletNote">
    <w:name w:val="SO BulletNote"/>
    <w:aliases w:val="sonb"/>
    <w:basedOn w:val="SOTextNote"/>
    <w:link w:val="SOBulletNoteChar"/>
    <w:qFormat/>
    <w:rsid w:val="00F2290F"/>
    <w:pPr>
      <w:tabs>
        <w:tab w:val="left" w:pos="1560"/>
      </w:tabs>
      <w:ind w:left="2268" w:hanging="1134"/>
    </w:pPr>
  </w:style>
  <w:style w:type="character" w:customStyle="1" w:styleId="SOBulletNoteChar">
    <w:name w:val="SO BulletNote Char"/>
    <w:aliases w:val="sonb Char"/>
    <w:basedOn w:val="DefaultParagraphFont"/>
    <w:link w:val="SOBulletNote"/>
    <w:rsid w:val="00F2290F"/>
    <w:rPr>
      <w:rFonts w:eastAsiaTheme="minorHAnsi" w:cstheme="minorBidi"/>
      <w:sz w:val="18"/>
      <w:lang w:eastAsia="en-US"/>
    </w:rPr>
  </w:style>
  <w:style w:type="paragraph" w:customStyle="1" w:styleId="FreeForm">
    <w:name w:val="FreeForm"/>
    <w:rsid w:val="00F2290F"/>
    <w:rPr>
      <w:rFonts w:ascii="Arial" w:eastAsiaTheme="minorHAnsi" w:hAnsi="Arial" w:cstheme="minorBidi"/>
      <w:sz w:val="22"/>
      <w:lang w:eastAsia="en-US"/>
    </w:rPr>
  </w:style>
  <w:style w:type="paragraph" w:customStyle="1" w:styleId="EnStatement">
    <w:name w:val="EnStatement"/>
    <w:basedOn w:val="Normal"/>
    <w:rsid w:val="00F2290F"/>
    <w:pPr>
      <w:numPr>
        <w:numId w:val="48"/>
      </w:numPr>
    </w:pPr>
    <w:rPr>
      <w:rFonts w:eastAsia="Times New Roman" w:cs="Times New Roman"/>
      <w:lang w:eastAsia="en-AU"/>
    </w:rPr>
  </w:style>
  <w:style w:type="paragraph" w:customStyle="1" w:styleId="EnStatementHeading">
    <w:name w:val="EnStatementHeading"/>
    <w:basedOn w:val="Normal"/>
    <w:rsid w:val="00F2290F"/>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footer" Target="footer18.xml"/><Relationship Id="rId50" Type="http://schemas.openxmlformats.org/officeDocument/2006/relationships/footer" Target="footer2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header" Target="header2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footer" Target="footer19.xml"/><Relationship Id="rId8" Type="http://schemas.openxmlformats.org/officeDocument/2006/relationships/endnotes" Target="end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79F46-CD6B-443B-850B-E45BE16BF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53</Pages>
  <Words>9880</Words>
  <Characters>47490</Characters>
  <Application>Microsoft Office Word</Application>
  <DocSecurity>0</DocSecurity>
  <PresentationFormat/>
  <Lines>1454</Lines>
  <Paragraphs>868</Paragraphs>
  <ScaleCrop>false</ScaleCrop>
  <HeadingPairs>
    <vt:vector size="2" baseType="variant">
      <vt:variant>
        <vt:lpstr>Title</vt:lpstr>
      </vt:variant>
      <vt:variant>
        <vt:i4>1</vt:i4>
      </vt:variant>
    </vt:vector>
  </HeadingPairs>
  <TitlesOfParts>
    <vt:vector size="1" baseType="lpstr">
      <vt:lpstr>Sydney Harbour Federation Trust Act 2001</vt:lpstr>
    </vt:vector>
  </TitlesOfParts>
  <Manager/>
  <Company/>
  <LinksUpToDate>false</LinksUpToDate>
  <CharactersWithSpaces>57042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Sydney Harbour Federation Trust Act 2001</dc:title>
  <dc:subject/>
  <dc:creator/>
  <cp:keywords/>
  <dc:description/>
  <cp:lastModifiedBy/>
  <cp:revision>1</cp:revision>
  <cp:lastPrinted>2013-08-09T01:56:00Z</cp:lastPrinted>
  <dcterms:created xsi:type="dcterms:W3CDTF">2016-07-24T22:00:00Z</dcterms:created>
  <dcterms:modified xsi:type="dcterms:W3CDTF">2016-07-24T22:00:00Z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Sydney Harbour Federation Trust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9</vt:lpwstr>
  </property>
  <property fmtid="{D5CDD505-2E9C-101B-9397-08002B2CF9AE}" pid="13" name="StartDate">
    <vt:filetime>2016-06-30T14:00:00Z</vt:filetime>
  </property>
  <property fmtid="{D5CDD505-2E9C-101B-9397-08002B2CF9AE}" pid="14" name="IncludesUpTo">
    <vt:lpwstr>Act No. 164, 2015</vt:lpwstr>
  </property>
  <property fmtid="{D5CDD505-2E9C-101B-9397-08002B2CF9AE}" pid="15" name="RegisteredDate">
    <vt:filetime>2016-07-24T14:00:00Z</vt:filetime>
  </property>
</Properties>
</file>