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43" w:rsidRDefault="00A31DF6">
      <w:pPr>
        <w:spacing w:line="240" w:lineRule="auto"/>
      </w:pPr>
      <w:r>
        <w:rPr>
          <w:noProof/>
          <w:sz w:val="20"/>
          <w:szCs w:val="20"/>
        </w:rPr>
        <w:drawing>
          <wp:inline distT="0" distB="0" distL="0" distR="0" wp14:anchorId="2111FC81" wp14:editId="4A10AEA3">
            <wp:extent cx="1447800" cy="1066800"/>
            <wp:effectExtent l="0" t="0" r="0" b="0"/>
            <wp:docPr id="12" name="Picture 1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43" w:rsidRDefault="00E12E43"/>
    <w:p w:rsidR="00E12E43" w:rsidRDefault="00E12E43"/>
    <w:p w:rsidR="00E12E43" w:rsidRDefault="00E12E43"/>
    <w:p w:rsidR="00E12E43" w:rsidRDefault="00E12E43"/>
    <w:p w:rsidR="00E12E43" w:rsidRDefault="00B53F9D">
      <w:pPr>
        <w:pStyle w:val="ShortT"/>
      </w:pPr>
      <w:r>
        <w:t>Sydney Airport Demand Management Amendment Act 2001</w:t>
      </w:r>
    </w:p>
    <w:p w:rsidR="00E12E43" w:rsidRDefault="00E12E43"/>
    <w:p w:rsidR="00E12E43" w:rsidRPr="000C2A37" w:rsidRDefault="00B53F9D">
      <w:pPr>
        <w:pStyle w:val="Actno"/>
        <w:spacing w:before="400"/>
        <w:rPr>
          <w:sz w:val="40"/>
          <w:szCs w:val="40"/>
        </w:rPr>
      </w:pPr>
      <w:r w:rsidRPr="000C2A37">
        <w:rPr>
          <w:sz w:val="40"/>
          <w:szCs w:val="40"/>
        </w:rPr>
        <w:t>No. 45, 2001</w:t>
      </w:r>
    </w:p>
    <w:p w:rsidR="00E12E43" w:rsidRDefault="00E12E43"/>
    <w:p w:rsidR="00E12E43" w:rsidRDefault="00E12E43"/>
    <w:p w:rsidR="00E12E43" w:rsidRDefault="00E12E43"/>
    <w:p w:rsidR="00E12E43" w:rsidRDefault="00E12E43"/>
    <w:p w:rsidR="00E12E43" w:rsidRDefault="00B53F9D">
      <w:pPr>
        <w:pStyle w:val="LongT"/>
      </w:pPr>
      <w:r>
        <w:t xml:space="preserve">An Act to amend the </w:t>
      </w:r>
      <w:r>
        <w:rPr>
          <w:i/>
          <w:iCs/>
        </w:rPr>
        <w:t>Sydney Airport Demand Management Act 1997</w:t>
      </w:r>
      <w:r>
        <w:t>, and for related purposes</w:t>
      </w:r>
    </w:p>
    <w:p w:rsidR="00E12E43" w:rsidRDefault="00B53F9D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E12E43" w:rsidRDefault="00B53F9D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E12E43" w:rsidRDefault="00E12E43">
      <w:pPr>
        <w:sectPr w:rsidR="00E12E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2410" w:bottom="4252" w:left="2410" w:header="709" w:footer="3402" w:gutter="0"/>
          <w:cols w:space="709"/>
        </w:sectPr>
      </w:pPr>
    </w:p>
    <w:p w:rsidR="00E12E43" w:rsidRDefault="00B53F9D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E12E43" w:rsidRDefault="00B53F9D">
      <w:pPr>
        <w:pStyle w:val="TOC5"/>
        <w:rPr>
          <w:noProof/>
        </w:rPr>
      </w:pPr>
      <w:r>
        <w:fldChar w:fldCharType="begin"/>
      </w:r>
      <w:r>
        <w:instrText xml:space="preserve"> TOC \o "1-9" \t "Heading 1,2,Heading 2,2,Heading 3,3,Heading 4,4,Heading 5,5, Schedule,2, Schedule Text,3, NotesSection,6"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_Toc516561196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12E43" w:rsidRDefault="00B53F9D">
      <w:pPr>
        <w:pStyle w:val="TOC5"/>
        <w:rPr>
          <w:noProof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_Toc516561197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12E43" w:rsidRDefault="00B53F9D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_Toc516561198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12E43" w:rsidRDefault="00B53F9D">
      <w:pPr>
        <w:pStyle w:val="TOC6"/>
        <w:rPr>
          <w:noProof/>
        </w:rPr>
      </w:pPr>
      <w:r>
        <w:rPr>
          <w:noProof/>
        </w:rPr>
        <w:t>Schedule 1—Sydney Airport Demand Management Act 1997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_Toc516561199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E12E43" w:rsidRDefault="00B53F9D">
      <w:r>
        <w:fldChar w:fldCharType="end"/>
      </w:r>
    </w:p>
    <w:p w:rsidR="00E12E43" w:rsidRDefault="00E12E43">
      <w:pPr>
        <w:sectPr w:rsidR="00E12E43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2381" w:right="2410" w:bottom="4252" w:left="2410" w:header="709" w:footer="3402" w:gutter="0"/>
          <w:pgNumType w:fmt="lowerRoman" w:start="1"/>
          <w:cols w:space="709"/>
        </w:sectPr>
      </w:pPr>
    </w:p>
    <w:p w:rsidR="00E12E43" w:rsidRDefault="00A31DF6">
      <w:pPr>
        <w:spacing w:line="240" w:lineRule="auto"/>
      </w:pPr>
      <w:r>
        <w:rPr>
          <w:noProof/>
          <w:sz w:val="20"/>
          <w:szCs w:val="20"/>
        </w:rPr>
        <w:lastRenderedPageBreak/>
        <w:drawing>
          <wp:inline distT="0" distB="0" distL="0" distR="0" wp14:anchorId="2111FC81" wp14:editId="4A10AEA3">
            <wp:extent cx="1447800" cy="10668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43" w:rsidRDefault="00B53F9D">
      <w:pPr>
        <w:spacing w:before="80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noProof/>
          <w:sz w:val="40"/>
          <w:szCs w:val="40"/>
        </w:rPr>
        <w:t>Sydney Airport Demand Management Amendment Act 2001</w:t>
      </w:r>
      <w:r>
        <w:rPr>
          <w:b/>
          <w:bCs/>
          <w:sz w:val="40"/>
          <w:szCs w:val="40"/>
        </w:rPr>
        <w:fldChar w:fldCharType="end"/>
      </w:r>
    </w:p>
    <w:p w:rsidR="00E12E43" w:rsidRDefault="00B53F9D">
      <w:pPr>
        <w:spacing w:before="80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No. 45, 2001</w:t>
      </w:r>
      <w:r>
        <w:rPr>
          <w:b/>
          <w:bCs/>
          <w:sz w:val="28"/>
          <w:szCs w:val="28"/>
        </w:rPr>
        <w:fldChar w:fldCharType="end"/>
      </w:r>
      <w:bookmarkStart w:id="0" w:name="_GoBack"/>
      <w:bookmarkEnd w:id="0"/>
    </w:p>
    <w:p w:rsidR="00E12E43" w:rsidRDefault="00E12E43">
      <w:pPr>
        <w:pBdr>
          <w:bottom w:val="single" w:sz="6" w:space="0" w:color="auto"/>
        </w:pBdr>
        <w:spacing w:before="400" w:line="240" w:lineRule="auto"/>
        <w:rPr>
          <w:b/>
          <w:bCs/>
          <w:sz w:val="28"/>
          <w:szCs w:val="28"/>
        </w:rPr>
      </w:pPr>
    </w:p>
    <w:p w:rsidR="00E12E43" w:rsidRDefault="00E12E43">
      <w:pPr>
        <w:spacing w:line="40" w:lineRule="exact"/>
        <w:rPr>
          <w:b/>
          <w:bCs/>
          <w:sz w:val="28"/>
          <w:szCs w:val="28"/>
        </w:rPr>
      </w:pPr>
    </w:p>
    <w:p w:rsidR="00E12E43" w:rsidRDefault="00E12E43">
      <w:pPr>
        <w:pBdr>
          <w:top w:val="single" w:sz="12" w:space="0" w:color="auto"/>
        </w:pBdr>
        <w:spacing w:line="240" w:lineRule="auto"/>
        <w:rPr>
          <w:b/>
          <w:bCs/>
          <w:sz w:val="28"/>
          <w:szCs w:val="28"/>
        </w:rPr>
      </w:pPr>
    </w:p>
    <w:p w:rsidR="00E12E43" w:rsidRDefault="00B53F9D">
      <w:pPr>
        <w:pStyle w:val="Page1"/>
      </w:pPr>
      <w:r>
        <w:lastRenderedPageBreak/>
        <w:t xml:space="preserve">An Act to amend the </w:t>
      </w:r>
      <w:r>
        <w:rPr>
          <w:i/>
          <w:iCs/>
        </w:rPr>
        <w:t>Sydney Airport Demand Management Act 1997</w:t>
      </w:r>
      <w:r>
        <w:t>, and for related purposes</w:t>
      </w:r>
    </w:p>
    <w:p w:rsidR="00E12E43" w:rsidRDefault="00B53F9D">
      <w:pPr>
        <w:spacing w:before="120"/>
      </w:pPr>
      <w:r>
        <w:t>[</w:t>
      </w:r>
      <w:r>
        <w:rPr>
          <w:i/>
          <w:iCs/>
        </w:rPr>
        <w:t>Assented to 5 June 2001</w:t>
      </w:r>
      <w:r>
        <w:t>]</w:t>
      </w:r>
    </w:p>
    <w:p w:rsidR="00E12E43" w:rsidRDefault="00B53F9D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E12E43" w:rsidRDefault="00B53F9D">
      <w:pPr>
        <w:pStyle w:val="Heading5"/>
      </w:pPr>
      <w:bookmarkStart w:id="1" w:name="_Toc516561191"/>
      <w:bookmarkStart w:id="2" w:name="_Toc516561196"/>
      <w:r>
        <w:rPr>
          <w:rStyle w:val="CharSectno"/>
        </w:rPr>
        <w:t>1</w:t>
      </w:r>
      <w:r>
        <w:t xml:space="preserve">  Short title</w:t>
      </w:r>
      <w:bookmarkEnd w:id="1"/>
      <w:bookmarkEnd w:id="2"/>
    </w:p>
    <w:p w:rsidR="00E12E43" w:rsidRDefault="00B53F9D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Sydney Airport Demand Management Amendment Act 2001</w:t>
      </w:r>
      <w:r>
        <w:t>.</w:t>
      </w:r>
    </w:p>
    <w:p w:rsidR="00E12E43" w:rsidRDefault="00B53F9D">
      <w:pPr>
        <w:pStyle w:val="Heading5"/>
      </w:pPr>
      <w:bookmarkStart w:id="3" w:name="_Toc516561192"/>
      <w:bookmarkStart w:id="4" w:name="_Toc516561197"/>
      <w:r>
        <w:rPr>
          <w:rStyle w:val="CharSectno"/>
        </w:rPr>
        <w:t>2</w:t>
      </w:r>
      <w:r>
        <w:t xml:space="preserve">  Commencement</w:t>
      </w:r>
      <w:bookmarkEnd w:id="3"/>
      <w:bookmarkEnd w:id="4"/>
    </w:p>
    <w:p w:rsidR="00E12E43" w:rsidRDefault="00B53F9D">
      <w:pPr>
        <w:pStyle w:val="subsection"/>
      </w:pPr>
      <w:r>
        <w:tab/>
      </w:r>
      <w:r>
        <w:tab/>
        <w:t>This Act commences on the day on which it receives the Royal Assent.</w:t>
      </w:r>
    </w:p>
    <w:p w:rsidR="00E12E43" w:rsidRDefault="00B53F9D">
      <w:pPr>
        <w:pStyle w:val="Heading5"/>
      </w:pPr>
      <w:bookmarkStart w:id="5" w:name="_Toc516561193"/>
      <w:bookmarkStart w:id="6" w:name="_Toc516561198"/>
      <w:r>
        <w:rPr>
          <w:rStyle w:val="CharSectno"/>
        </w:rPr>
        <w:t>3</w:t>
      </w:r>
      <w:r>
        <w:t xml:space="preserve">  Schedule(s)</w:t>
      </w:r>
      <w:bookmarkEnd w:id="5"/>
      <w:bookmarkEnd w:id="6"/>
    </w:p>
    <w:p w:rsidR="00E12E43" w:rsidRDefault="00B53F9D">
      <w:pPr>
        <w:pStyle w:val="subsection"/>
      </w:pPr>
      <w:r>
        <w:tab/>
      </w:r>
      <w:r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E12E43" w:rsidRDefault="00B53F9D">
      <w:pPr>
        <w:pStyle w:val="PageBreak"/>
      </w:pPr>
      <w:r>
        <w:br w:type="page"/>
      </w:r>
    </w:p>
    <w:p w:rsidR="00E12E43" w:rsidRDefault="00B53F9D">
      <w:pPr>
        <w:pStyle w:val="Heading6"/>
      </w:pPr>
      <w:bookmarkStart w:id="7" w:name="String1Start"/>
      <w:bookmarkStart w:id="8" w:name="String1"/>
      <w:bookmarkStart w:id="9" w:name="_Toc516561194"/>
      <w:bookmarkStart w:id="10" w:name="_Toc516561199"/>
      <w:bookmarkStart w:id="11" w:name="AmSched"/>
      <w:bookmarkStart w:id="12" w:name="CurrentFind"/>
      <w:bookmarkEnd w:id="7"/>
      <w:r>
        <w:rPr>
          <w:rStyle w:val="CharAmSchNo"/>
        </w:rPr>
        <w:lastRenderedPageBreak/>
        <w:t>Schedule</w:t>
      </w:r>
      <w:bookmarkStart w:id="13" w:name="String1End"/>
      <w:bookmarkEnd w:id="8"/>
      <w:bookmarkEnd w:id="13"/>
      <w:r>
        <w:rPr>
          <w:rStyle w:val="CharAmSchNo"/>
        </w:rPr>
        <w:t> 1</w:t>
      </w:r>
      <w:r>
        <w:t>—</w:t>
      </w:r>
      <w:r>
        <w:rPr>
          <w:rStyle w:val="CharAmSchText"/>
        </w:rPr>
        <w:t>Sydney Airport Demand Management Act 1997</w:t>
      </w:r>
      <w:bookmarkEnd w:id="9"/>
      <w:bookmarkEnd w:id="10"/>
    </w:p>
    <w:bookmarkEnd w:id="11"/>
    <w:bookmarkEnd w:id="12"/>
    <w:p w:rsidR="00E12E43" w:rsidRDefault="00B53F9D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E12E43" w:rsidRDefault="00B53F9D">
      <w:pPr>
        <w:pStyle w:val="NewItem"/>
      </w:pPr>
      <w:r>
        <w:t>1  At the end of Part 1</w:t>
      </w:r>
    </w:p>
    <w:p w:rsidR="00E12E43" w:rsidRDefault="00B53F9D">
      <w:pPr>
        <w:pStyle w:val="Item"/>
      </w:pPr>
      <w:r>
        <w:t>Add:</w:t>
      </w:r>
    </w:p>
    <w:p w:rsidR="00E12E43" w:rsidRDefault="00B53F9D">
      <w:pPr>
        <w:pStyle w:val="New5"/>
      </w:pPr>
      <w:r>
        <w:t>5A  Part IIIA of the Trade Practices Act 1974 to be subject to this Act</w:t>
      </w:r>
    </w:p>
    <w:p w:rsidR="00E12E43" w:rsidRDefault="00B53F9D">
      <w:pPr>
        <w:pStyle w:val="subsection"/>
      </w:pPr>
      <w:r>
        <w:tab/>
      </w:r>
      <w:r>
        <w:tab/>
        <w:t xml:space="preserve">Part IIIA of the </w:t>
      </w:r>
      <w:r>
        <w:rPr>
          <w:i/>
          <w:iCs/>
        </w:rPr>
        <w:t xml:space="preserve">Trade Practices Act 1974 </w:t>
      </w:r>
      <w:r>
        <w:t>has effect subject to this Act.</w:t>
      </w:r>
    </w:p>
    <w:p w:rsidR="00E12E43" w:rsidRDefault="00B53F9D">
      <w:pPr>
        <w:pStyle w:val="NewItem"/>
      </w:pPr>
      <w:r>
        <w:t>2  After subsection 35(1)</w:t>
      </w:r>
    </w:p>
    <w:p w:rsidR="00E12E43" w:rsidRDefault="00B53F9D">
      <w:pPr>
        <w:pStyle w:val="Item"/>
      </w:pPr>
      <w:r>
        <w:t>Insert:</w:t>
      </w:r>
    </w:p>
    <w:p w:rsidR="00E12E43" w:rsidRDefault="00B53F9D">
      <w:pPr>
        <w:pStyle w:val="subsection"/>
      </w:pPr>
      <w:r>
        <w:tab/>
        <w:t>(1A)</w:t>
      </w:r>
      <w:r>
        <w:tab/>
        <w:t>The Scheme may deal with the allocation of slots for specified categories of aircraft movements.</w:t>
      </w:r>
    </w:p>
    <w:p w:rsidR="00E12E43" w:rsidRDefault="00E12E43"/>
    <w:p w:rsidR="00E12E43" w:rsidRDefault="00E12E43">
      <w:pPr>
        <w:pBdr>
          <w:top w:val="single" w:sz="4" w:space="1" w:color="auto"/>
        </w:pBdr>
      </w:pPr>
    </w:p>
    <w:p w:rsidR="00E12E43" w:rsidRDefault="00B53F9D">
      <w:pPr>
        <w:rPr>
          <w:i/>
          <w:iCs/>
        </w:rPr>
      </w:pPr>
      <w:r>
        <w:t>[</w:t>
      </w:r>
      <w:r>
        <w:rPr>
          <w:i/>
          <w:iCs/>
        </w:rPr>
        <w:t>Minister’s second reading speech made in—</w:t>
      </w:r>
    </w:p>
    <w:p w:rsidR="00E12E43" w:rsidRDefault="00B53F9D">
      <w:pPr>
        <w:rPr>
          <w:i/>
          <w:iCs/>
        </w:rPr>
      </w:pPr>
      <w:r>
        <w:rPr>
          <w:i/>
          <w:iCs/>
        </w:rPr>
        <w:t>House of Representatives on 8 March 2001</w:t>
      </w:r>
    </w:p>
    <w:p w:rsidR="00E12E43" w:rsidRDefault="00B53F9D">
      <w:r>
        <w:rPr>
          <w:i/>
          <w:iCs/>
        </w:rPr>
        <w:t>Senate on 29 March 2001</w:t>
      </w:r>
      <w:r>
        <w:t>]</w:t>
      </w:r>
    </w:p>
    <w:p w:rsidR="00E12E43" w:rsidRDefault="00E12E43"/>
    <w:p w:rsidR="00E12E43" w:rsidRDefault="00B53F9D">
      <w:pPr>
        <w:framePr w:w="947" w:h="325" w:hSpace="181" w:wrap="notBeside" w:vAnchor="page" w:hAnchor="margin" w:y="11341"/>
      </w:pPr>
      <w:r>
        <w:t>(19/01)</w:t>
      </w:r>
    </w:p>
    <w:p w:rsidR="00E12E43" w:rsidRDefault="00E12E43"/>
    <w:p w:rsidR="00E12E43" w:rsidRDefault="00E12E43"/>
    <w:p w:rsidR="00E12E43" w:rsidRDefault="00E12E43"/>
    <w:sectPr w:rsidR="00E12E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71" w:right="2410" w:bottom="4252" w:left="2410" w:header="709" w:footer="340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43" w:rsidRDefault="00B53F9D">
      <w:pPr>
        <w:spacing w:line="240" w:lineRule="auto"/>
      </w:pPr>
      <w:r>
        <w:separator/>
      </w:r>
    </w:p>
  </w:endnote>
  <w:endnote w:type="continuationSeparator" w:id="0">
    <w:p w:rsidR="00E12E43" w:rsidRDefault="00B53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top w:val="single" w:sz="6" w:space="1" w:color="auto"/>
      </w:pBdr>
      <w:rPr>
        <w:sz w:val="18"/>
        <w:szCs w:val="18"/>
      </w:rPr>
    </w:pPr>
  </w:p>
  <w:p w:rsidR="00E12E43" w:rsidRDefault="00B53F9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Sydney Airport Demand Management Amendment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45,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top w:val="single" w:sz="6" w:space="1" w:color="auto"/>
      </w:pBdr>
      <w:rPr>
        <w:sz w:val="18"/>
        <w:szCs w:val="18"/>
      </w:rPr>
    </w:pPr>
  </w:p>
  <w:p w:rsidR="00E12E43" w:rsidRDefault="00B53F9D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Sydney Airport Demand Management Amendment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No. 45, 2001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top w:val="single" w:sz="6" w:space="1" w:color="auto"/>
      </w:pBdr>
      <w:jc w:val="right"/>
      <w:rPr>
        <w:sz w:val="18"/>
        <w:szCs w:val="18"/>
      </w:rPr>
    </w:pPr>
  </w:p>
  <w:p w:rsidR="00E12E43" w:rsidRDefault="00B53F9D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Sydney Airport Demand Management Amendment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No. 45, 2001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top w:val="single" w:sz="6" w:space="1" w:color="auto"/>
      </w:pBdr>
      <w:rPr>
        <w:sz w:val="18"/>
        <w:szCs w:val="18"/>
      </w:rPr>
    </w:pPr>
  </w:p>
  <w:p w:rsidR="00E12E43" w:rsidRDefault="00B53F9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Sydney Airport Demand Management Amendment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No. 45,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top w:val="single" w:sz="6" w:space="1" w:color="auto"/>
      </w:pBdr>
      <w:rPr>
        <w:sz w:val="18"/>
        <w:szCs w:val="18"/>
      </w:rPr>
    </w:pPr>
  </w:p>
  <w:p w:rsidR="00E12E43" w:rsidRDefault="00B53F9D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Sydney Airport Demand Management Amendment Act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 w:rsidR="00A31DF6">
      <w:rPr>
        <w:i/>
        <w:iCs/>
        <w:noProof/>
        <w:sz w:val="18"/>
        <w:szCs w:val="18"/>
      </w:rPr>
      <w:t>No. 45, 2001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43" w:rsidRDefault="00B53F9D">
      <w:pPr>
        <w:spacing w:line="240" w:lineRule="auto"/>
      </w:pPr>
      <w:r>
        <w:separator/>
      </w:r>
    </w:p>
  </w:footnote>
  <w:footnote w:type="continuationSeparator" w:id="0">
    <w:p w:rsidR="00E12E43" w:rsidRDefault="00B53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bottom w:val="single" w:sz="12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B53F9D">
    <w:pPr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end"/>
    </w:r>
  </w:p>
  <w:p w:rsidR="00E12E43" w:rsidRDefault="00B53F9D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E12E43" w:rsidRDefault="00E12E43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B53F9D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 w:rsidR="00A31DF6">
      <w:rPr>
        <w:noProof/>
        <w:sz w:val="20"/>
        <w:szCs w:val="20"/>
      </w:rPr>
      <w:t>Sydney Airport Demand Management Act 1997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 w:rsidR="00A31DF6"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E12E43" w:rsidRDefault="00B53F9D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E12E43" w:rsidRDefault="00E12E43">
    <w:pPr>
      <w:pBdr>
        <w:bottom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43" w:rsidRDefault="00E12E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7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DEEF608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3A4CE0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72089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AA58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EF09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hint="default"/>
      </w:rPr>
    </w:lvl>
  </w:abstractNum>
  <w:abstractNum w:abstractNumId="13" w15:restartNumberingAfterBreak="0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95C104B"/>
    <w:multiLevelType w:val="singleLevel"/>
    <w:tmpl w:val="3FDE850A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94"/>
    <w:rsid w:val="000C2A37"/>
    <w:rsid w:val="002C3794"/>
    <w:rsid w:val="00867A39"/>
    <w:rsid w:val="00A31DF6"/>
    <w:rsid w:val="00B53F9D"/>
    <w:rsid w:val="00D040FB"/>
    <w:rsid w:val="00E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" w:hAnsi="Times" w:cs="Times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" w:hAnsi="Times" w:cs="Times"/>
      <w:lang w:val="en-AU"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150"/>
        <w:tab w:val="right" w:pos="830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  <w:lang w:val="en-AU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lang w:val="en-AU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643"/>
      </w:tabs>
      <w:ind w:left="284" w:hanging="284"/>
    </w:pPr>
  </w:style>
  <w:style w:type="paragraph" w:styleId="ListBullet2">
    <w:name w:val="List Bullet 2"/>
    <w:basedOn w:val="Normal"/>
    <w:uiPriority w:val="99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uiPriority w:val="99"/>
    <w:pPr>
      <w:tabs>
        <w:tab w:val="num" w:pos="643"/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pPr>
      <w:numPr>
        <w:numId w:val="10"/>
      </w:numPr>
      <w:tabs>
        <w:tab w:val="num" w:pos="1492"/>
      </w:tabs>
      <w:ind w:left="1492"/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character" w:styleId="PageNumber">
    <w:name w:val="page number"/>
    <w:basedOn w:val="DefaultParagraphFont"/>
    <w:uiPriority w:val="99"/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bullet">
    <w:name w:val="TLPNote(bullet)"/>
    <w:basedOn w:val="Normal"/>
    <w:uiPriority w:val="99"/>
    <w:pPr>
      <w:numPr>
        <w:numId w:val="16"/>
      </w:numPr>
      <w:tabs>
        <w:tab w:val="clear" w:pos="360"/>
      </w:tabs>
      <w:spacing w:before="122" w:line="198" w:lineRule="exact"/>
      <w:ind w:left="2552" w:hanging="284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  <w:outlineLvl w:val="9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 w:line="240" w:lineRule="auto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right="0" w:hanging="794"/>
    </w:pPr>
    <w:rPr>
      <w:b w:val="0"/>
      <w:b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Helvetica" w:hAnsi="Helvetica" w:cs="Helvetica"/>
      <w:b/>
      <w:bCs/>
      <w:i/>
      <w:iCs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Session">
    <w:name w:val="Session"/>
    <w:basedOn w:val="Normal"/>
    <w:uiPriority w:val="99"/>
    <w:rPr>
      <w:sz w:val="28"/>
      <w:szCs w:val="28"/>
    </w:rPr>
  </w:style>
  <w:style w:type="paragraph" w:customStyle="1" w:styleId="Reading">
    <w:name w:val="Reading"/>
    <w:basedOn w:val="Normal"/>
    <w:uiPriority w:val="99"/>
    <w:rPr>
      <w:i/>
      <w:iCs/>
      <w:sz w:val="20"/>
      <w:szCs w:val="20"/>
    </w:rPr>
  </w:style>
  <w:style w:type="paragraph" w:customStyle="1" w:styleId="Portfolio">
    <w:name w:val="Portfolio"/>
    <w:basedOn w:val="Normal"/>
    <w:uiPriority w:val="99"/>
    <w:rPr>
      <w:i/>
      <w:iCs/>
      <w:sz w:val="20"/>
      <w:szCs w:val="20"/>
    </w:rPr>
  </w:style>
  <w:style w:type="paragraph" w:customStyle="1" w:styleId="House">
    <w:name w:val="House"/>
    <w:basedOn w:val="Normal"/>
    <w:uiPriority w:val="99"/>
    <w:rPr>
      <w:sz w:val="28"/>
      <w:szCs w:val="28"/>
    </w:rPr>
  </w:style>
  <w:style w:type="paragraph" w:customStyle="1" w:styleId="Sponsor">
    <w:name w:val="Sponsor"/>
    <w:basedOn w:val="Normal"/>
    <w:uiPriority w:val="99"/>
    <w:rPr>
      <w:i/>
      <w:iCs/>
    </w:rPr>
  </w:style>
  <w:style w:type="paragraph" w:customStyle="1" w:styleId="Blocks">
    <w:name w:val="Blocks"/>
    <w:aliases w:val="bb"/>
    <w:basedOn w:val="Normal"/>
    <w:uiPriority w:val="99"/>
    <w:pPr>
      <w:spacing w:line="240" w:lineRule="auto"/>
    </w:pPr>
    <w:rPr>
      <w:sz w:val="24"/>
      <w:szCs w:val="24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Helvetica" w:hAnsi="Helvetica" w:cs="Helvetica"/>
      <w:b/>
      <w:bCs/>
      <w:sz w:val="28"/>
      <w:szCs w:val="28"/>
    </w:r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Contents">
    <w:name w:val="Contents"/>
    <w:basedOn w:val="Normal"/>
    <w:next w:val="Normal"/>
    <w:uiPriority w:val="99"/>
    <w:pPr>
      <w:spacing w:line="240" w:lineRule="auto"/>
    </w:pPr>
    <w:rPr>
      <w:sz w:val="36"/>
      <w:szCs w:val="36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Helvetica" w:hAnsi="Helvetica" w:cs="Helvetica"/>
      <w:b/>
      <w:bCs/>
      <w:sz w:val="24"/>
      <w:szCs w:val="24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mend">
    <w:name w:val="TableOfAmend"/>
    <w:basedOn w:val="Normal"/>
    <w:next w:val="Normal"/>
    <w:uiPriority w:val="99"/>
    <w:pPr>
      <w:tabs>
        <w:tab w:val="right" w:leader="dot" w:pos="2268"/>
      </w:tabs>
      <w:spacing w:before="60" w:line="180" w:lineRule="exact"/>
      <w:ind w:left="170" w:right="-113" w:hanging="170"/>
    </w:pPr>
    <w:rPr>
      <w:rFonts w:ascii="Helvetica" w:hAnsi="Helvetica" w:cs="Helvetica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Helvetica" w:hAnsi="Helvetica" w:cs="Helvetica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Helvetica" w:hAnsi="Helvetica" w:cs="Helvetica"/>
      <w:i/>
      <w:iCs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Helvetica" w:hAnsi="Helvetica" w:cs="Helvetica"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Helvetica" w:hAnsi="Helvetica" w:cs="Helvetica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Helvetica" w:hAnsi="Helvetica" w:cs="Helvetica"/>
      <w:sz w:val="16"/>
      <w:szCs w:val="1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Helvetica" w:hAnsi="Helvetica" w:cs="Helvetica"/>
      <w:b/>
      <w:bCs/>
      <w:sz w:val="24"/>
      <w:szCs w:val="24"/>
    </w:rPr>
  </w:style>
  <w:style w:type="paragraph" w:customStyle="1" w:styleId="TableOfAmendOpt">
    <w:name w:val="TableOfAmendOpt"/>
    <w:basedOn w:val="TableOfAmend"/>
    <w:uiPriority w:val="99"/>
    <w:pPr>
      <w:spacing w:before="0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Helvetica" w:hAnsi="Helvetica" w:cs="Helvetica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notebullet">
    <w:name w:val="note(bullet)"/>
    <w:basedOn w:val="Normal"/>
    <w:uiPriority w:val="99"/>
    <w:pPr>
      <w:numPr>
        <w:numId w:val="25"/>
      </w:numPr>
      <w:tabs>
        <w:tab w:val="left" w:pos="2268"/>
      </w:tabs>
    </w:pPr>
    <w:rPr>
      <w:sz w:val="18"/>
      <w:szCs w:val="18"/>
    </w:rPr>
  </w:style>
  <w:style w:type="character" w:customStyle="1" w:styleId="superscriptstyle">
    <w:name w:val="superscriptstyle"/>
    <w:basedOn w:val="DefaultParagraphFont"/>
    <w:uiPriority w:val="99"/>
    <w:rPr>
      <w:rFonts w:ascii="Times" w:hAnsi="Times" w:cs="Times"/>
      <w:sz w:val="18"/>
      <w:szCs w:val="18"/>
      <w:vertAlign w:val="baseline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Mathtype">
    <w:name w:val="Mathtype"/>
    <w:basedOn w:val="Normal"/>
    <w:uiPriority w:val="99"/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Helvetica" w:hAnsi="Helvetica" w:cs="Helvetica"/>
      <w:sz w:val="16"/>
      <w:szCs w:val="16"/>
    </w:rPr>
  </w:style>
  <w:style w:type="paragraph" w:customStyle="1" w:styleId="New5">
    <w:name w:val="New5"/>
    <w:basedOn w:val="Normal"/>
    <w:uiPriority w:val="99"/>
    <w:pPr>
      <w:keepNext/>
      <w:keepLines/>
      <w:spacing w:before="280"/>
      <w:ind w:left="1134" w:hanging="1134"/>
      <w:outlineLvl w:val="4"/>
    </w:pPr>
    <w:rPr>
      <w:b/>
      <w:bCs/>
      <w:kern w:val="28"/>
      <w:sz w:val="24"/>
      <w:szCs w:val="24"/>
    </w:rPr>
  </w:style>
  <w:style w:type="paragraph" w:customStyle="1" w:styleId="NewItem">
    <w:name w:val="NewItem"/>
    <w:basedOn w:val="New5"/>
    <w:uiPriority w:val="99"/>
    <w:pPr>
      <w:keepNext w:val="0"/>
      <w:spacing w:before="220"/>
      <w:ind w:left="709" w:hanging="709"/>
      <w:outlineLvl w:val="9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</Words>
  <Characters>1467</Characters>
  <Application>Microsoft Office Word</Application>
  <DocSecurity>0</DocSecurity>
  <Lines>244</Lines>
  <Paragraphs>155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2023-09-18T06:02:00Z</dcterms:created>
  <dcterms:modified xsi:type="dcterms:W3CDTF">2023-12-20T03:52:00Z</dcterms:modified>
</cp:coreProperties>
</file>