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E9" w:rsidRPr="00CD43C3" w:rsidRDefault="00797EE9" w:rsidP="0067388A">
      <w:r w:rsidRPr="00CD43C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86331939" r:id="rId10"/>
        </w:object>
      </w:r>
    </w:p>
    <w:p w:rsidR="00797EE9" w:rsidRPr="00CD43C3" w:rsidRDefault="00797EE9" w:rsidP="0067388A">
      <w:pPr>
        <w:pStyle w:val="ShortT"/>
        <w:spacing w:before="240"/>
      </w:pPr>
      <w:r w:rsidRPr="00CD43C3">
        <w:t>Corporations Act 2001</w:t>
      </w:r>
      <w:bookmarkStart w:id="0" w:name="_GoBack"/>
      <w:bookmarkEnd w:id="0"/>
    </w:p>
    <w:p w:rsidR="00797EE9" w:rsidRPr="00CD43C3" w:rsidRDefault="00797EE9" w:rsidP="0067388A">
      <w:pPr>
        <w:pStyle w:val="CompiledActNo"/>
        <w:spacing w:before="240"/>
      </w:pPr>
      <w:r w:rsidRPr="00CD43C3">
        <w:t>No.</w:t>
      </w:r>
      <w:r w:rsidR="00CD43C3">
        <w:t> </w:t>
      </w:r>
      <w:r w:rsidRPr="00CD43C3">
        <w:t>50, 2001</w:t>
      </w:r>
    </w:p>
    <w:p w:rsidR="00797EE9" w:rsidRPr="00CD43C3" w:rsidRDefault="00797EE9" w:rsidP="0067388A">
      <w:pPr>
        <w:spacing w:before="1000"/>
        <w:rPr>
          <w:rFonts w:cs="Arial"/>
          <w:b/>
          <w:sz w:val="32"/>
          <w:szCs w:val="32"/>
        </w:rPr>
      </w:pPr>
      <w:r w:rsidRPr="00CD43C3">
        <w:rPr>
          <w:rFonts w:cs="Arial"/>
          <w:b/>
          <w:sz w:val="32"/>
          <w:szCs w:val="32"/>
        </w:rPr>
        <w:t>Compilation No.</w:t>
      </w:r>
      <w:r w:rsidR="00CD43C3">
        <w:rPr>
          <w:rFonts w:cs="Arial"/>
          <w:b/>
          <w:sz w:val="32"/>
          <w:szCs w:val="32"/>
        </w:rPr>
        <w:t> </w:t>
      </w:r>
      <w:r w:rsidRPr="00CD43C3">
        <w:rPr>
          <w:rFonts w:cs="Arial"/>
          <w:b/>
          <w:sz w:val="32"/>
          <w:szCs w:val="32"/>
        </w:rPr>
        <w:fldChar w:fldCharType="begin"/>
      </w:r>
      <w:r w:rsidRPr="00CD43C3">
        <w:rPr>
          <w:rFonts w:cs="Arial"/>
          <w:b/>
          <w:sz w:val="32"/>
          <w:szCs w:val="32"/>
        </w:rPr>
        <w:instrText xml:space="preserve"> DOCPROPERTY  CompilationNumber </w:instrText>
      </w:r>
      <w:r w:rsidRPr="00CD43C3">
        <w:rPr>
          <w:rFonts w:cs="Arial"/>
          <w:b/>
          <w:sz w:val="32"/>
          <w:szCs w:val="32"/>
        </w:rPr>
        <w:fldChar w:fldCharType="separate"/>
      </w:r>
      <w:r w:rsidR="002C14B1">
        <w:rPr>
          <w:rFonts w:cs="Arial"/>
          <w:b/>
          <w:sz w:val="32"/>
          <w:szCs w:val="32"/>
        </w:rPr>
        <w:t>87</w:t>
      </w:r>
      <w:r w:rsidRPr="00CD43C3">
        <w:rPr>
          <w:rFonts w:cs="Arial"/>
          <w:b/>
          <w:sz w:val="32"/>
          <w:szCs w:val="32"/>
        </w:rPr>
        <w:fldChar w:fldCharType="end"/>
      </w:r>
    </w:p>
    <w:p w:rsidR="00797EE9" w:rsidRPr="00CD43C3" w:rsidRDefault="004D7881" w:rsidP="0067388A">
      <w:pPr>
        <w:spacing w:before="480"/>
        <w:rPr>
          <w:rFonts w:cs="Arial"/>
          <w:sz w:val="24"/>
        </w:rPr>
      </w:pPr>
      <w:r w:rsidRPr="00CD43C3">
        <w:rPr>
          <w:rFonts w:cs="Arial"/>
          <w:b/>
          <w:sz w:val="24"/>
        </w:rPr>
        <w:t>Compilation date:</w:t>
      </w:r>
      <w:r w:rsidR="00797EE9" w:rsidRPr="00CD43C3">
        <w:rPr>
          <w:rFonts w:cs="Arial"/>
          <w:b/>
          <w:sz w:val="24"/>
        </w:rPr>
        <w:tab/>
      </w:r>
      <w:r w:rsidR="00797EE9" w:rsidRPr="00CD43C3">
        <w:rPr>
          <w:rFonts w:cs="Arial"/>
          <w:b/>
          <w:sz w:val="24"/>
        </w:rPr>
        <w:tab/>
      </w:r>
      <w:r w:rsidR="00797EE9" w:rsidRPr="00CD43C3">
        <w:rPr>
          <w:rFonts w:cs="Arial"/>
          <w:b/>
          <w:sz w:val="24"/>
        </w:rPr>
        <w:tab/>
      </w:r>
      <w:r w:rsidR="00797EE9" w:rsidRPr="002C14B1">
        <w:rPr>
          <w:rFonts w:cs="Arial"/>
          <w:sz w:val="24"/>
        </w:rPr>
        <w:fldChar w:fldCharType="begin"/>
      </w:r>
      <w:r w:rsidR="00797EE9" w:rsidRPr="002C14B1">
        <w:rPr>
          <w:rFonts w:cs="Arial"/>
          <w:sz w:val="24"/>
        </w:rPr>
        <w:instrText xml:space="preserve"> DOCPROPERTY StartDate \@ "d MMMM yyyy" </w:instrText>
      </w:r>
      <w:r w:rsidR="00797EE9" w:rsidRPr="002C14B1">
        <w:rPr>
          <w:rFonts w:cs="Arial"/>
          <w:sz w:val="24"/>
        </w:rPr>
        <w:fldChar w:fldCharType="separate"/>
      </w:r>
      <w:r w:rsidR="002C14B1">
        <w:rPr>
          <w:rFonts w:cs="Arial"/>
          <w:sz w:val="24"/>
        </w:rPr>
        <w:t>12 April 2018</w:t>
      </w:r>
      <w:r w:rsidR="00797EE9" w:rsidRPr="002C14B1">
        <w:rPr>
          <w:rFonts w:cs="Arial"/>
          <w:sz w:val="24"/>
        </w:rPr>
        <w:fldChar w:fldCharType="end"/>
      </w:r>
    </w:p>
    <w:p w:rsidR="0067388A" w:rsidRPr="00CD43C3" w:rsidRDefault="0067388A" w:rsidP="0067388A">
      <w:pPr>
        <w:spacing w:before="240"/>
        <w:rPr>
          <w:rFonts w:cs="Arial"/>
          <w:sz w:val="24"/>
        </w:rPr>
      </w:pPr>
      <w:r w:rsidRPr="00CD43C3">
        <w:rPr>
          <w:rFonts w:cs="Arial"/>
          <w:b/>
          <w:sz w:val="24"/>
        </w:rPr>
        <w:t>Includes amendments up to:</w:t>
      </w:r>
      <w:r w:rsidRPr="00CD43C3">
        <w:rPr>
          <w:rFonts w:cs="Arial"/>
          <w:b/>
          <w:sz w:val="24"/>
        </w:rPr>
        <w:tab/>
      </w:r>
      <w:r w:rsidRPr="002C14B1">
        <w:rPr>
          <w:rFonts w:cs="Arial"/>
          <w:sz w:val="24"/>
        </w:rPr>
        <w:fldChar w:fldCharType="begin"/>
      </w:r>
      <w:r w:rsidRPr="002C14B1">
        <w:rPr>
          <w:rFonts w:cs="Arial"/>
          <w:sz w:val="24"/>
        </w:rPr>
        <w:instrText xml:space="preserve"> DOCPROPERTY IncludesUpTo </w:instrText>
      </w:r>
      <w:r w:rsidRPr="002C14B1">
        <w:rPr>
          <w:rFonts w:cs="Arial"/>
          <w:sz w:val="24"/>
        </w:rPr>
        <w:fldChar w:fldCharType="separate"/>
      </w:r>
      <w:r w:rsidR="002C14B1">
        <w:rPr>
          <w:rFonts w:cs="Arial"/>
          <w:sz w:val="24"/>
        </w:rPr>
        <w:t>Act No. 27, 2018</w:t>
      </w:r>
      <w:r w:rsidRPr="002C14B1">
        <w:rPr>
          <w:rFonts w:cs="Arial"/>
          <w:sz w:val="24"/>
        </w:rPr>
        <w:fldChar w:fldCharType="end"/>
      </w:r>
    </w:p>
    <w:p w:rsidR="00797EE9" w:rsidRPr="00CD43C3" w:rsidRDefault="00797EE9" w:rsidP="0067388A">
      <w:pPr>
        <w:spacing w:before="240"/>
        <w:rPr>
          <w:rFonts w:cs="Arial"/>
          <w:sz w:val="28"/>
          <w:szCs w:val="28"/>
        </w:rPr>
      </w:pPr>
      <w:r w:rsidRPr="00CD43C3">
        <w:rPr>
          <w:rFonts w:cs="Arial"/>
          <w:b/>
          <w:sz w:val="24"/>
        </w:rPr>
        <w:t>Registered:</w:t>
      </w:r>
      <w:r w:rsidRPr="00CD43C3">
        <w:rPr>
          <w:rFonts w:cs="Arial"/>
          <w:b/>
          <w:sz w:val="24"/>
        </w:rPr>
        <w:tab/>
      </w:r>
      <w:r w:rsidRPr="00CD43C3">
        <w:rPr>
          <w:rFonts w:cs="Arial"/>
          <w:b/>
          <w:sz w:val="24"/>
        </w:rPr>
        <w:tab/>
      </w:r>
      <w:r w:rsidRPr="00CD43C3">
        <w:rPr>
          <w:rFonts w:cs="Arial"/>
          <w:b/>
          <w:sz w:val="24"/>
        </w:rPr>
        <w:tab/>
      </w:r>
      <w:r w:rsidRPr="00CD43C3">
        <w:rPr>
          <w:rFonts w:cs="Arial"/>
          <w:b/>
          <w:sz w:val="24"/>
        </w:rPr>
        <w:tab/>
      </w:r>
      <w:r w:rsidRPr="002C14B1">
        <w:rPr>
          <w:rFonts w:cs="Arial"/>
          <w:sz w:val="24"/>
        </w:rPr>
        <w:fldChar w:fldCharType="begin"/>
      </w:r>
      <w:r w:rsidRPr="002C14B1">
        <w:rPr>
          <w:rFonts w:cs="Arial"/>
          <w:sz w:val="24"/>
        </w:rPr>
        <w:instrText xml:space="preserve"> IF </w:instrText>
      </w:r>
      <w:r w:rsidRPr="002C14B1">
        <w:rPr>
          <w:rFonts w:cs="Arial"/>
          <w:sz w:val="24"/>
        </w:rPr>
        <w:fldChar w:fldCharType="begin"/>
      </w:r>
      <w:r w:rsidRPr="002C14B1">
        <w:rPr>
          <w:rFonts w:cs="Arial"/>
          <w:sz w:val="24"/>
        </w:rPr>
        <w:instrText xml:space="preserve"> DOCPROPERTY RegisteredDate </w:instrText>
      </w:r>
      <w:r w:rsidRPr="002C14B1">
        <w:rPr>
          <w:rFonts w:cs="Arial"/>
          <w:sz w:val="24"/>
        </w:rPr>
        <w:fldChar w:fldCharType="separate"/>
      </w:r>
      <w:r w:rsidR="002C14B1">
        <w:rPr>
          <w:rFonts w:cs="Arial"/>
          <w:sz w:val="24"/>
        </w:rPr>
        <w:instrText>27/04/2018</w:instrText>
      </w:r>
      <w:r w:rsidRPr="002C14B1">
        <w:rPr>
          <w:rFonts w:cs="Arial"/>
          <w:sz w:val="24"/>
        </w:rPr>
        <w:fldChar w:fldCharType="end"/>
      </w:r>
      <w:r w:rsidRPr="002C14B1">
        <w:rPr>
          <w:rFonts w:cs="Arial"/>
          <w:sz w:val="24"/>
        </w:rPr>
        <w:instrText xml:space="preserve"> = #1/1/1901# "Unknown" </w:instrText>
      </w:r>
      <w:r w:rsidRPr="002C14B1">
        <w:rPr>
          <w:rFonts w:cs="Arial"/>
          <w:sz w:val="24"/>
        </w:rPr>
        <w:fldChar w:fldCharType="begin"/>
      </w:r>
      <w:r w:rsidRPr="002C14B1">
        <w:rPr>
          <w:rFonts w:cs="Arial"/>
          <w:sz w:val="24"/>
        </w:rPr>
        <w:instrText xml:space="preserve"> DOCPROPERTY RegisteredDate \@ "d MMMM yyyy" </w:instrText>
      </w:r>
      <w:r w:rsidRPr="002C14B1">
        <w:rPr>
          <w:rFonts w:cs="Arial"/>
          <w:sz w:val="24"/>
        </w:rPr>
        <w:fldChar w:fldCharType="separate"/>
      </w:r>
      <w:r w:rsidR="002C14B1">
        <w:rPr>
          <w:rFonts w:cs="Arial"/>
          <w:sz w:val="24"/>
        </w:rPr>
        <w:instrText>27 April 2018</w:instrText>
      </w:r>
      <w:r w:rsidRPr="002C14B1">
        <w:rPr>
          <w:rFonts w:cs="Arial"/>
          <w:sz w:val="24"/>
        </w:rPr>
        <w:fldChar w:fldCharType="end"/>
      </w:r>
      <w:r w:rsidRPr="002C14B1">
        <w:rPr>
          <w:rFonts w:cs="Arial"/>
          <w:sz w:val="24"/>
        </w:rPr>
        <w:instrText xml:space="preserve"> </w:instrText>
      </w:r>
      <w:r w:rsidRPr="002C14B1">
        <w:rPr>
          <w:rFonts w:cs="Arial"/>
          <w:sz w:val="24"/>
        </w:rPr>
        <w:fldChar w:fldCharType="separate"/>
      </w:r>
      <w:r w:rsidR="002C14B1">
        <w:rPr>
          <w:rFonts w:cs="Arial"/>
          <w:noProof/>
          <w:sz w:val="24"/>
        </w:rPr>
        <w:t>27 April 2018</w:t>
      </w:r>
      <w:r w:rsidRPr="002C14B1">
        <w:rPr>
          <w:rFonts w:cs="Arial"/>
          <w:sz w:val="24"/>
        </w:rPr>
        <w:fldChar w:fldCharType="end"/>
      </w:r>
    </w:p>
    <w:p w:rsidR="00797EE9" w:rsidRPr="00CD43C3" w:rsidRDefault="00797EE9" w:rsidP="00797EE9">
      <w:pPr>
        <w:spacing w:before="120"/>
        <w:rPr>
          <w:rFonts w:cs="Arial"/>
          <w:sz w:val="24"/>
        </w:rPr>
      </w:pPr>
      <w:r w:rsidRPr="00CD43C3">
        <w:rPr>
          <w:rFonts w:cs="Arial"/>
          <w:sz w:val="24"/>
        </w:rPr>
        <w:t xml:space="preserve">This compilation is in </w:t>
      </w:r>
      <w:r w:rsidR="009F09EA" w:rsidRPr="00CD43C3">
        <w:rPr>
          <w:rFonts w:cs="Arial"/>
          <w:sz w:val="24"/>
        </w:rPr>
        <w:t>6</w:t>
      </w:r>
      <w:r w:rsidRPr="00CD43C3">
        <w:rPr>
          <w:rFonts w:cs="Arial"/>
          <w:sz w:val="24"/>
        </w:rPr>
        <w:t xml:space="preserve"> volumes</w:t>
      </w:r>
    </w:p>
    <w:p w:rsidR="00797EE9" w:rsidRPr="00CD43C3" w:rsidRDefault="00797EE9" w:rsidP="00797EE9">
      <w:pPr>
        <w:spacing w:before="240"/>
        <w:rPr>
          <w:rFonts w:cs="Arial"/>
          <w:sz w:val="24"/>
          <w:szCs w:val="24"/>
        </w:rPr>
      </w:pPr>
      <w:r w:rsidRPr="00CD43C3">
        <w:rPr>
          <w:rFonts w:cs="Arial"/>
          <w:sz w:val="24"/>
          <w:szCs w:val="24"/>
        </w:rPr>
        <w:t>Volume 1:</w:t>
      </w:r>
      <w:r w:rsidRPr="00CD43C3">
        <w:rPr>
          <w:rFonts w:cs="Arial"/>
          <w:sz w:val="24"/>
          <w:szCs w:val="24"/>
        </w:rPr>
        <w:tab/>
        <w:t>sections</w:t>
      </w:r>
      <w:r w:rsidR="00CD43C3">
        <w:rPr>
          <w:rFonts w:cs="Arial"/>
          <w:sz w:val="24"/>
          <w:szCs w:val="24"/>
        </w:rPr>
        <w:t> </w:t>
      </w:r>
      <w:r w:rsidRPr="00CD43C3">
        <w:rPr>
          <w:sz w:val="24"/>
          <w:szCs w:val="24"/>
        </w:rPr>
        <w:t>1–260E</w:t>
      </w:r>
    </w:p>
    <w:p w:rsidR="00797EE9" w:rsidRPr="00CD43C3" w:rsidRDefault="00797EE9" w:rsidP="00797EE9">
      <w:pPr>
        <w:rPr>
          <w:rFonts w:cs="Arial"/>
          <w:b/>
          <w:sz w:val="24"/>
          <w:szCs w:val="24"/>
        </w:rPr>
      </w:pPr>
      <w:r w:rsidRPr="00CD43C3">
        <w:rPr>
          <w:rFonts w:cs="Arial"/>
          <w:b/>
          <w:sz w:val="24"/>
          <w:szCs w:val="24"/>
        </w:rPr>
        <w:t>Volume 2:</w:t>
      </w:r>
      <w:r w:rsidRPr="00CD43C3">
        <w:rPr>
          <w:rFonts w:cs="Arial"/>
          <w:b/>
          <w:sz w:val="24"/>
          <w:szCs w:val="24"/>
        </w:rPr>
        <w:tab/>
        <w:t>sections</w:t>
      </w:r>
      <w:r w:rsidR="00CD43C3">
        <w:rPr>
          <w:rFonts w:cs="Arial"/>
          <w:b/>
          <w:sz w:val="24"/>
          <w:szCs w:val="24"/>
        </w:rPr>
        <w:t> </w:t>
      </w:r>
      <w:r w:rsidRPr="00CD43C3">
        <w:rPr>
          <w:b/>
          <w:sz w:val="24"/>
          <w:szCs w:val="24"/>
        </w:rPr>
        <w:t>283AA–601DJ</w:t>
      </w:r>
    </w:p>
    <w:p w:rsidR="00797EE9" w:rsidRPr="00CD43C3" w:rsidRDefault="00797EE9" w:rsidP="00797EE9">
      <w:pPr>
        <w:rPr>
          <w:rFonts w:cs="Arial"/>
          <w:sz w:val="24"/>
          <w:szCs w:val="24"/>
        </w:rPr>
      </w:pPr>
      <w:r w:rsidRPr="00CD43C3">
        <w:rPr>
          <w:rFonts w:cs="Arial"/>
          <w:sz w:val="24"/>
          <w:szCs w:val="24"/>
        </w:rPr>
        <w:t>Volume 3:</w:t>
      </w:r>
      <w:r w:rsidRPr="00CD43C3">
        <w:rPr>
          <w:rFonts w:cs="Arial"/>
          <w:sz w:val="24"/>
          <w:szCs w:val="24"/>
        </w:rPr>
        <w:tab/>
        <w:t>sections</w:t>
      </w:r>
      <w:r w:rsidR="00CD43C3">
        <w:rPr>
          <w:rFonts w:cs="Arial"/>
          <w:sz w:val="24"/>
          <w:szCs w:val="24"/>
        </w:rPr>
        <w:t> </w:t>
      </w:r>
      <w:r w:rsidRPr="00CD43C3">
        <w:rPr>
          <w:sz w:val="24"/>
          <w:szCs w:val="24"/>
        </w:rPr>
        <w:t>601EA–742</w:t>
      </w:r>
    </w:p>
    <w:p w:rsidR="00797EE9" w:rsidRPr="00CD43C3" w:rsidRDefault="00797EE9" w:rsidP="00797EE9">
      <w:pPr>
        <w:rPr>
          <w:rFonts w:cs="Arial"/>
          <w:sz w:val="24"/>
          <w:szCs w:val="24"/>
        </w:rPr>
      </w:pPr>
      <w:r w:rsidRPr="00CD43C3">
        <w:rPr>
          <w:rFonts w:cs="Arial"/>
          <w:sz w:val="24"/>
          <w:szCs w:val="24"/>
        </w:rPr>
        <w:t>Volume 4:</w:t>
      </w:r>
      <w:r w:rsidRPr="00CD43C3">
        <w:rPr>
          <w:rFonts w:cs="Arial"/>
          <w:sz w:val="24"/>
          <w:szCs w:val="24"/>
        </w:rPr>
        <w:tab/>
        <w:t>sections</w:t>
      </w:r>
      <w:r w:rsidR="00CD43C3">
        <w:rPr>
          <w:rFonts w:cs="Arial"/>
          <w:sz w:val="24"/>
          <w:szCs w:val="24"/>
        </w:rPr>
        <w:t> </w:t>
      </w:r>
      <w:r w:rsidRPr="00CD43C3">
        <w:rPr>
          <w:sz w:val="24"/>
          <w:szCs w:val="24"/>
        </w:rPr>
        <w:t>760A–</w:t>
      </w:r>
      <w:r w:rsidR="006219C2" w:rsidRPr="00CD43C3">
        <w:rPr>
          <w:sz w:val="24"/>
          <w:szCs w:val="24"/>
        </w:rPr>
        <w:t>993D</w:t>
      </w:r>
    </w:p>
    <w:p w:rsidR="00797EE9" w:rsidRPr="00CD43C3" w:rsidRDefault="00797EE9" w:rsidP="00797EE9">
      <w:pPr>
        <w:rPr>
          <w:rFonts w:cs="Arial"/>
          <w:sz w:val="24"/>
          <w:szCs w:val="24"/>
        </w:rPr>
      </w:pPr>
      <w:r w:rsidRPr="00CD43C3">
        <w:rPr>
          <w:rFonts w:cs="Arial"/>
          <w:sz w:val="24"/>
          <w:szCs w:val="24"/>
        </w:rPr>
        <w:t>Volume 5:</w:t>
      </w:r>
      <w:r w:rsidRPr="00CD43C3">
        <w:rPr>
          <w:rFonts w:cs="Arial"/>
          <w:sz w:val="24"/>
          <w:szCs w:val="24"/>
        </w:rPr>
        <w:tab/>
        <w:t>sections</w:t>
      </w:r>
      <w:r w:rsidR="00CD43C3">
        <w:rPr>
          <w:rFonts w:cs="Arial"/>
          <w:sz w:val="24"/>
          <w:szCs w:val="24"/>
        </w:rPr>
        <w:t> </w:t>
      </w:r>
      <w:r w:rsidRPr="00CD43C3">
        <w:rPr>
          <w:rFonts w:cs="Arial"/>
          <w:sz w:val="24"/>
          <w:szCs w:val="24"/>
        </w:rPr>
        <w:t>1</w:t>
      </w:r>
      <w:r w:rsidR="006219C2" w:rsidRPr="00CD43C3">
        <w:rPr>
          <w:rFonts w:cs="Arial"/>
          <w:sz w:val="24"/>
          <w:szCs w:val="24"/>
        </w:rPr>
        <w:t>010A</w:t>
      </w:r>
      <w:r w:rsidRPr="00CD43C3">
        <w:rPr>
          <w:rFonts w:cs="Arial"/>
          <w:sz w:val="24"/>
          <w:szCs w:val="24"/>
        </w:rPr>
        <w:t>–</w:t>
      </w:r>
      <w:r w:rsidR="00A173EB" w:rsidRPr="00CD43C3">
        <w:rPr>
          <w:rFonts w:cs="Arial"/>
          <w:sz w:val="24"/>
          <w:szCs w:val="24"/>
        </w:rPr>
        <w:t>1</w:t>
      </w:r>
      <w:r w:rsidR="006219C2" w:rsidRPr="00CD43C3">
        <w:rPr>
          <w:rFonts w:cs="Arial"/>
          <w:sz w:val="24"/>
          <w:szCs w:val="24"/>
        </w:rPr>
        <w:t>369A</w:t>
      </w:r>
    </w:p>
    <w:p w:rsidR="009F09EA" w:rsidRPr="00CD43C3" w:rsidRDefault="009F09EA" w:rsidP="00797EE9">
      <w:pPr>
        <w:rPr>
          <w:rFonts w:cs="Arial"/>
          <w:sz w:val="24"/>
        </w:rPr>
      </w:pPr>
      <w:r w:rsidRPr="00CD43C3">
        <w:rPr>
          <w:rFonts w:cs="Arial"/>
          <w:sz w:val="24"/>
        </w:rPr>
        <w:t>Volume 6:</w:t>
      </w:r>
      <w:r w:rsidRPr="00CD43C3">
        <w:rPr>
          <w:rFonts w:cs="Arial"/>
          <w:sz w:val="24"/>
        </w:rPr>
        <w:tab/>
        <w:t>sections</w:t>
      </w:r>
      <w:r w:rsidR="00CD43C3">
        <w:rPr>
          <w:rFonts w:cs="Arial"/>
          <w:sz w:val="24"/>
        </w:rPr>
        <w:t> </w:t>
      </w:r>
      <w:r w:rsidRPr="00CD43C3">
        <w:rPr>
          <w:rFonts w:cs="Arial"/>
          <w:sz w:val="24"/>
        </w:rPr>
        <w:t>1370</w:t>
      </w:r>
      <w:r w:rsidRPr="00CD43C3">
        <w:rPr>
          <w:rFonts w:cs="Arial"/>
          <w:sz w:val="24"/>
          <w:szCs w:val="24"/>
        </w:rPr>
        <w:t>–16</w:t>
      </w:r>
      <w:r w:rsidR="00D83731">
        <w:rPr>
          <w:rFonts w:cs="Arial"/>
          <w:sz w:val="24"/>
          <w:szCs w:val="24"/>
        </w:rPr>
        <w:t>42</w:t>
      </w:r>
    </w:p>
    <w:p w:rsidR="00797EE9" w:rsidRPr="00CD43C3" w:rsidRDefault="00797EE9" w:rsidP="00797EE9">
      <w:pPr>
        <w:rPr>
          <w:rFonts w:cs="Arial"/>
          <w:sz w:val="24"/>
        </w:rPr>
      </w:pPr>
      <w:r w:rsidRPr="00CD43C3">
        <w:rPr>
          <w:rFonts w:cs="Arial"/>
          <w:sz w:val="24"/>
        </w:rPr>
        <w:tab/>
      </w:r>
      <w:r w:rsidRPr="00CD43C3">
        <w:rPr>
          <w:rFonts w:cs="Arial"/>
          <w:sz w:val="24"/>
        </w:rPr>
        <w:tab/>
        <w:t>Schedules</w:t>
      </w:r>
    </w:p>
    <w:p w:rsidR="00797EE9" w:rsidRPr="00CD43C3" w:rsidRDefault="00797EE9" w:rsidP="00797EE9">
      <w:pPr>
        <w:rPr>
          <w:rFonts w:cs="Arial"/>
          <w:sz w:val="24"/>
        </w:rPr>
      </w:pPr>
      <w:r w:rsidRPr="00CD43C3">
        <w:rPr>
          <w:rFonts w:cs="Arial"/>
          <w:sz w:val="24"/>
        </w:rPr>
        <w:tab/>
      </w:r>
      <w:r w:rsidRPr="00CD43C3">
        <w:rPr>
          <w:rFonts w:cs="Arial"/>
          <w:sz w:val="24"/>
        </w:rPr>
        <w:tab/>
        <w:t>Endnotes</w:t>
      </w:r>
    </w:p>
    <w:p w:rsidR="00797EE9" w:rsidRPr="00CD43C3" w:rsidRDefault="00797EE9" w:rsidP="00797EE9">
      <w:pPr>
        <w:spacing w:before="120"/>
        <w:rPr>
          <w:rFonts w:cs="Arial"/>
          <w:sz w:val="24"/>
        </w:rPr>
      </w:pPr>
      <w:r w:rsidRPr="00CD43C3">
        <w:rPr>
          <w:rFonts w:cs="Arial"/>
          <w:sz w:val="24"/>
        </w:rPr>
        <w:t>Each volume has its own contents</w:t>
      </w:r>
    </w:p>
    <w:p w:rsidR="005A4D52" w:rsidRPr="00CD43C3" w:rsidRDefault="005A4D52" w:rsidP="005A4D52">
      <w:pPr>
        <w:spacing w:before="120"/>
        <w:rPr>
          <w:rFonts w:cs="Arial"/>
          <w:szCs w:val="22"/>
        </w:rPr>
      </w:pPr>
    </w:p>
    <w:p w:rsidR="00797EE9" w:rsidRPr="00CD43C3" w:rsidRDefault="00797EE9" w:rsidP="0067388A">
      <w:pPr>
        <w:pageBreakBefore/>
        <w:rPr>
          <w:rFonts w:cs="Arial"/>
          <w:b/>
          <w:sz w:val="32"/>
          <w:szCs w:val="32"/>
        </w:rPr>
      </w:pPr>
      <w:r w:rsidRPr="00CD43C3">
        <w:rPr>
          <w:rFonts w:cs="Arial"/>
          <w:b/>
          <w:sz w:val="32"/>
          <w:szCs w:val="32"/>
        </w:rPr>
        <w:lastRenderedPageBreak/>
        <w:t>About this compilation</w:t>
      </w:r>
    </w:p>
    <w:p w:rsidR="00797EE9" w:rsidRPr="00CD43C3" w:rsidRDefault="00797EE9" w:rsidP="0067388A">
      <w:pPr>
        <w:spacing w:before="240"/>
        <w:rPr>
          <w:rFonts w:cs="Arial"/>
        </w:rPr>
      </w:pPr>
      <w:r w:rsidRPr="00CD43C3">
        <w:rPr>
          <w:rFonts w:cs="Arial"/>
          <w:b/>
          <w:szCs w:val="22"/>
        </w:rPr>
        <w:t>This compilation</w:t>
      </w:r>
    </w:p>
    <w:p w:rsidR="00797EE9" w:rsidRPr="00CD43C3" w:rsidRDefault="00797EE9" w:rsidP="0067388A">
      <w:pPr>
        <w:spacing w:before="120" w:after="120"/>
        <w:rPr>
          <w:rFonts w:cs="Arial"/>
          <w:szCs w:val="22"/>
        </w:rPr>
      </w:pPr>
      <w:r w:rsidRPr="00CD43C3">
        <w:rPr>
          <w:rFonts w:cs="Arial"/>
          <w:szCs w:val="22"/>
        </w:rPr>
        <w:t xml:space="preserve">This is a compilation of the </w:t>
      </w:r>
      <w:r w:rsidRPr="00CD43C3">
        <w:rPr>
          <w:rFonts w:cs="Arial"/>
          <w:i/>
          <w:szCs w:val="22"/>
        </w:rPr>
        <w:fldChar w:fldCharType="begin"/>
      </w:r>
      <w:r w:rsidRPr="00CD43C3">
        <w:rPr>
          <w:rFonts w:cs="Arial"/>
          <w:i/>
          <w:szCs w:val="22"/>
        </w:rPr>
        <w:instrText xml:space="preserve"> STYLEREF  ShortT </w:instrText>
      </w:r>
      <w:r w:rsidRPr="00CD43C3">
        <w:rPr>
          <w:rFonts w:cs="Arial"/>
          <w:i/>
          <w:szCs w:val="22"/>
        </w:rPr>
        <w:fldChar w:fldCharType="separate"/>
      </w:r>
      <w:r w:rsidR="002C14B1">
        <w:rPr>
          <w:rFonts w:cs="Arial"/>
          <w:i/>
          <w:noProof/>
          <w:szCs w:val="22"/>
        </w:rPr>
        <w:t>Corporations Act 2001</w:t>
      </w:r>
      <w:r w:rsidRPr="00CD43C3">
        <w:rPr>
          <w:rFonts w:cs="Arial"/>
          <w:i/>
          <w:szCs w:val="22"/>
        </w:rPr>
        <w:fldChar w:fldCharType="end"/>
      </w:r>
      <w:r w:rsidRPr="00CD43C3">
        <w:rPr>
          <w:rFonts w:cs="Arial"/>
          <w:szCs w:val="22"/>
        </w:rPr>
        <w:t xml:space="preserve"> that shows the text of the law as amended and in force on </w:t>
      </w:r>
      <w:r w:rsidRPr="002C14B1">
        <w:rPr>
          <w:rFonts w:cs="Arial"/>
          <w:szCs w:val="22"/>
        </w:rPr>
        <w:fldChar w:fldCharType="begin"/>
      </w:r>
      <w:r w:rsidRPr="002C14B1">
        <w:rPr>
          <w:rFonts w:cs="Arial"/>
          <w:szCs w:val="22"/>
        </w:rPr>
        <w:instrText xml:space="preserve"> DOCPROPERTY StartDate \@ "d MMMM yyyy" </w:instrText>
      </w:r>
      <w:r w:rsidRPr="002C14B1">
        <w:rPr>
          <w:rFonts w:cs="Arial"/>
          <w:szCs w:val="22"/>
        </w:rPr>
        <w:fldChar w:fldCharType="separate"/>
      </w:r>
      <w:r w:rsidR="002C14B1">
        <w:rPr>
          <w:rFonts w:cs="Arial"/>
          <w:szCs w:val="22"/>
        </w:rPr>
        <w:t>12 April 2018</w:t>
      </w:r>
      <w:r w:rsidRPr="002C14B1">
        <w:rPr>
          <w:rFonts w:cs="Arial"/>
          <w:szCs w:val="22"/>
        </w:rPr>
        <w:fldChar w:fldCharType="end"/>
      </w:r>
      <w:r w:rsidRPr="00CD43C3">
        <w:rPr>
          <w:rFonts w:cs="Arial"/>
          <w:szCs w:val="22"/>
        </w:rPr>
        <w:t xml:space="preserve"> (the </w:t>
      </w:r>
      <w:r w:rsidRPr="00CD43C3">
        <w:rPr>
          <w:rFonts w:cs="Arial"/>
          <w:b/>
          <w:i/>
          <w:szCs w:val="22"/>
        </w:rPr>
        <w:t>compilation date</w:t>
      </w:r>
      <w:r w:rsidRPr="00CD43C3">
        <w:rPr>
          <w:rFonts w:cs="Arial"/>
          <w:szCs w:val="22"/>
        </w:rPr>
        <w:t>).</w:t>
      </w:r>
    </w:p>
    <w:p w:rsidR="00797EE9" w:rsidRPr="00CD43C3" w:rsidRDefault="00797EE9" w:rsidP="0067388A">
      <w:pPr>
        <w:spacing w:after="120"/>
        <w:rPr>
          <w:rFonts w:cs="Arial"/>
          <w:szCs w:val="22"/>
        </w:rPr>
      </w:pPr>
      <w:r w:rsidRPr="00CD43C3">
        <w:rPr>
          <w:rFonts w:cs="Arial"/>
          <w:szCs w:val="22"/>
        </w:rPr>
        <w:t xml:space="preserve">The notes at the end of this compilation (the </w:t>
      </w:r>
      <w:r w:rsidRPr="00CD43C3">
        <w:rPr>
          <w:rFonts w:cs="Arial"/>
          <w:b/>
          <w:i/>
          <w:szCs w:val="22"/>
        </w:rPr>
        <w:t>endnotes</w:t>
      </w:r>
      <w:r w:rsidRPr="00CD43C3">
        <w:rPr>
          <w:rFonts w:cs="Arial"/>
          <w:szCs w:val="22"/>
        </w:rPr>
        <w:t>) include information about amending laws and the amendment history of provisions of the compiled law.</w:t>
      </w:r>
    </w:p>
    <w:p w:rsidR="00797EE9" w:rsidRPr="00CD43C3" w:rsidRDefault="00797EE9" w:rsidP="0067388A">
      <w:pPr>
        <w:tabs>
          <w:tab w:val="left" w:pos="5640"/>
        </w:tabs>
        <w:spacing w:before="120" w:after="120"/>
        <w:rPr>
          <w:rFonts w:cs="Arial"/>
          <w:b/>
          <w:szCs w:val="22"/>
        </w:rPr>
      </w:pPr>
      <w:r w:rsidRPr="00CD43C3">
        <w:rPr>
          <w:rFonts w:cs="Arial"/>
          <w:b/>
          <w:szCs w:val="22"/>
        </w:rPr>
        <w:t>Uncommenced amendments</w:t>
      </w:r>
    </w:p>
    <w:p w:rsidR="00797EE9" w:rsidRPr="00CD43C3" w:rsidRDefault="00797EE9" w:rsidP="0067388A">
      <w:pPr>
        <w:spacing w:after="120"/>
        <w:rPr>
          <w:rFonts w:cs="Arial"/>
          <w:szCs w:val="22"/>
        </w:rPr>
      </w:pPr>
      <w:r w:rsidRPr="00CD43C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7EE9" w:rsidRPr="00CD43C3" w:rsidRDefault="00797EE9" w:rsidP="0067388A">
      <w:pPr>
        <w:spacing w:before="120" w:after="120"/>
        <w:rPr>
          <w:rFonts w:cs="Arial"/>
          <w:b/>
          <w:szCs w:val="22"/>
        </w:rPr>
      </w:pPr>
      <w:r w:rsidRPr="00CD43C3">
        <w:rPr>
          <w:rFonts w:cs="Arial"/>
          <w:b/>
          <w:szCs w:val="22"/>
        </w:rPr>
        <w:t>Application, saving and transitional provisions for provisions and amendments</w:t>
      </w:r>
    </w:p>
    <w:p w:rsidR="00797EE9" w:rsidRPr="00CD43C3" w:rsidRDefault="00797EE9" w:rsidP="0067388A">
      <w:pPr>
        <w:spacing w:after="120"/>
        <w:rPr>
          <w:rFonts w:cs="Arial"/>
          <w:szCs w:val="22"/>
        </w:rPr>
      </w:pPr>
      <w:r w:rsidRPr="00CD43C3">
        <w:rPr>
          <w:rFonts w:cs="Arial"/>
          <w:szCs w:val="22"/>
        </w:rPr>
        <w:t>If the operation of a provision or amendment of the compiled law is affected by an application, saving or transitional provision that is not included in this compilation, details are included in the endnotes.</w:t>
      </w:r>
    </w:p>
    <w:p w:rsidR="00797EE9" w:rsidRPr="00CD43C3" w:rsidRDefault="00797EE9" w:rsidP="0067388A">
      <w:pPr>
        <w:spacing w:after="120"/>
        <w:rPr>
          <w:rFonts w:cs="Arial"/>
          <w:b/>
          <w:szCs w:val="22"/>
        </w:rPr>
      </w:pPr>
      <w:r w:rsidRPr="00CD43C3">
        <w:rPr>
          <w:rFonts w:cs="Arial"/>
          <w:b/>
          <w:szCs w:val="22"/>
        </w:rPr>
        <w:t>Editorial changes</w:t>
      </w:r>
    </w:p>
    <w:p w:rsidR="00797EE9" w:rsidRPr="00CD43C3" w:rsidRDefault="00797EE9" w:rsidP="0067388A">
      <w:pPr>
        <w:spacing w:after="120"/>
        <w:rPr>
          <w:rFonts w:cs="Arial"/>
          <w:szCs w:val="22"/>
        </w:rPr>
      </w:pPr>
      <w:r w:rsidRPr="00CD43C3">
        <w:rPr>
          <w:rFonts w:cs="Arial"/>
          <w:szCs w:val="22"/>
        </w:rPr>
        <w:t>For more information about any editorial changes made in this compilation, see the endnotes.</w:t>
      </w:r>
    </w:p>
    <w:p w:rsidR="00797EE9" w:rsidRPr="00CD43C3" w:rsidRDefault="00797EE9" w:rsidP="0067388A">
      <w:pPr>
        <w:spacing w:before="120" w:after="120"/>
        <w:rPr>
          <w:rFonts w:cs="Arial"/>
          <w:b/>
          <w:szCs w:val="22"/>
        </w:rPr>
      </w:pPr>
      <w:r w:rsidRPr="00CD43C3">
        <w:rPr>
          <w:rFonts w:cs="Arial"/>
          <w:b/>
          <w:szCs w:val="22"/>
        </w:rPr>
        <w:t>Modifications</w:t>
      </w:r>
    </w:p>
    <w:p w:rsidR="00797EE9" w:rsidRPr="00CD43C3" w:rsidRDefault="00797EE9" w:rsidP="0067388A">
      <w:pPr>
        <w:spacing w:after="120"/>
        <w:rPr>
          <w:rFonts w:cs="Arial"/>
          <w:szCs w:val="22"/>
        </w:rPr>
      </w:pPr>
      <w:r w:rsidRPr="00CD43C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7EE9" w:rsidRPr="00CD43C3" w:rsidRDefault="00797EE9" w:rsidP="0067388A">
      <w:pPr>
        <w:spacing w:before="80" w:after="120"/>
        <w:rPr>
          <w:rFonts w:cs="Arial"/>
          <w:b/>
          <w:szCs w:val="22"/>
        </w:rPr>
      </w:pPr>
      <w:r w:rsidRPr="00CD43C3">
        <w:rPr>
          <w:rFonts w:cs="Arial"/>
          <w:b/>
          <w:szCs w:val="22"/>
        </w:rPr>
        <w:t>Self</w:t>
      </w:r>
      <w:r w:rsidR="00CD43C3">
        <w:rPr>
          <w:rFonts w:cs="Arial"/>
          <w:b/>
          <w:szCs w:val="22"/>
        </w:rPr>
        <w:noBreakHyphen/>
      </w:r>
      <w:r w:rsidRPr="00CD43C3">
        <w:rPr>
          <w:rFonts w:cs="Arial"/>
          <w:b/>
          <w:szCs w:val="22"/>
        </w:rPr>
        <w:t>repealing provisions</w:t>
      </w:r>
    </w:p>
    <w:p w:rsidR="00797EE9" w:rsidRPr="00CD43C3" w:rsidRDefault="00797EE9" w:rsidP="0067388A">
      <w:pPr>
        <w:spacing w:after="120"/>
        <w:rPr>
          <w:rFonts w:cs="Arial"/>
          <w:szCs w:val="22"/>
        </w:rPr>
      </w:pPr>
      <w:r w:rsidRPr="00CD43C3">
        <w:rPr>
          <w:rFonts w:cs="Arial"/>
          <w:szCs w:val="22"/>
        </w:rPr>
        <w:t>If a provision of the compiled law has been repealed in accordance with a provision of the law, details are included in the endnotes.</w:t>
      </w:r>
    </w:p>
    <w:p w:rsidR="00797EE9" w:rsidRPr="00CD43C3" w:rsidRDefault="00797EE9" w:rsidP="0067388A">
      <w:pPr>
        <w:pStyle w:val="Header"/>
        <w:tabs>
          <w:tab w:val="clear" w:pos="4150"/>
          <w:tab w:val="clear" w:pos="8307"/>
        </w:tabs>
      </w:pPr>
      <w:r w:rsidRPr="00CD43C3">
        <w:rPr>
          <w:rStyle w:val="CharChapNo"/>
        </w:rPr>
        <w:t xml:space="preserve"> </w:t>
      </w:r>
      <w:r w:rsidRPr="00CD43C3">
        <w:rPr>
          <w:rStyle w:val="CharChapText"/>
        </w:rPr>
        <w:t xml:space="preserve"> </w:t>
      </w:r>
    </w:p>
    <w:p w:rsidR="00797EE9" w:rsidRPr="00CD43C3" w:rsidRDefault="00797EE9" w:rsidP="0067388A">
      <w:pPr>
        <w:pStyle w:val="Header"/>
        <w:tabs>
          <w:tab w:val="clear" w:pos="4150"/>
          <w:tab w:val="clear" w:pos="8307"/>
        </w:tabs>
      </w:pPr>
      <w:r w:rsidRPr="00CD43C3">
        <w:rPr>
          <w:rStyle w:val="CharPartNo"/>
        </w:rPr>
        <w:t xml:space="preserve"> </w:t>
      </w:r>
      <w:r w:rsidRPr="00CD43C3">
        <w:rPr>
          <w:rStyle w:val="CharPartText"/>
        </w:rPr>
        <w:t xml:space="preserve"> </w:t>
      </w:r>
    </w:p>
    <w:p w:rsidR="00797EE9" w:rsidRPr="00CD43C3" w:rsidRDefault="00797EE9" w:rsidP="0067388A">
      <w:pPr>
        <w:pStyle w:val="Header"/>
        <w:tabs>
          <w:tab w:val="clear" w:pos="4150"/>
          <w:tab w:val="clear" w:pos="8307"/>
        </w:tabs>
      </w:pPr>
      <w:r w:rsidRPr="00CD43C3">
        <w:rPr>
          <w:rStyle w:val="CharDivNo"/>
        </w:rPr>
        <w:t xml:space="preserve"> </w:t>
      </w:r>
      <w:r w:rsidRPr="00CD43C3">
        <w:rPr>
          <w:rStyle w:val="CharDivText"/>
        </w:rPr>
        <w:t xml:space="preserve"> </w:t>
      </w:r>
    </w:p>
    <w:p w:rsidR="00797EE9" w:rsidRPr="00CD43C3" w:rsidRDefault="00797EE9" w:rsidP="0067388A">
      <w:pPr>
        <w:sectPr w:rsidR="00797EE9" w:rsidRPr="00CD43C3" w:rsidSect="00AC78C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C15B8" w:rsidRPr="00CD43C3" w:rsidRDefault="00CC15B8" w:rsidP="005A7338">
      <w:pPr>
        <w:rPr>
          <w:sz w:val="36"/>
          <w:szCs w:val="36"/>
        </w:rPr>
      </w:pPr>
      <w:r w:rsidRPr="00CD43C3">
        <w:rPr>
          <w:sz w:val="36"/>
          <w:szCs w:val="36"/>
        </w:rPr>
        <w:lastRenderedPageBreak/>
        <w:t>Contents</w:t>
      </w:r>
    </w:p>
    <w:p w:rsidR="00EA65AF" w:rsidRDefault="007E49A2">
      <w:pPr>
        <w:pStyle w:val="TOC1"/>
        <w:rPr>
          <w:rFonts w:asciiTheme="minorHAnsi" w:eastAsiaTheme="minorEastAsia" w:hAnsiTheme="minorHAnsi" w:cstheme="minorBidi"/>
          <w:b w:val="0"/>
          <w:noProof/>
          <w:kern w:val="0"/>
          <w:sz w:val="22"/>
          <w:szCs w:val="22"/>
        </w:rPr>
      </w:pPr>
      <w:r w:rsidRPr="00CD43C3">
        <w:fldChar w:fldCharType="begin"/>
      </w:r>
      <w:r w:rsidRPr="00CD43C3">
        <w:instrText xml:space="preserve"> TOC \o "1-9" </w:instrText>
      </w:r>
      <w:r w:rsidRPr="00CD43C3">
        <w:fldChar w:fldCharType="separate"/>
      </w:r>
      <w:r w:rsidR="00EA65AF">
        <w:rPr>
          <w:noProof/>
        </w:rPr>
        <w:t>Chapter 2L—Debentures</w:t>
      </w:r>
      <w:r w:rsidR="00EA65AF" w:rsidRPr="00EA65AF">
        <w:rPr>
          <w:b w:val="0"/>
          <w:noProof/>
          <w:sz w:val="18"/>
        </w:rPr>
        <w:tab/>
      </w:r>
      <w:r w:rsidR="00EA65AF" w:rsidRPr="00EA65AF">
        <w:rPr>
          <w:b w:val="0"/>
          <w:noProof/>
          <w:sz w:val="18"/>
        </w:rPr>
        <w:fldChar w:fldCharType="begin"/>
      </w:r>
      <w:r w:rsidR="00EA65AF" w:rsidRPr="00EA65AF">
        <w:rPr>
          <w:b w:val="0"/>
          <w:noProof/>
          <w:sz w:val="18"/>
        </w:rPr>
        <w:instrText xml:space="preserve"> PAGEREF _Toc512006999 \h </w:instrText>
      </w:r>
      <w:r w:rsidR="00EA65AF" w:rsidRPr="00EA65AF">
        <w:rPr>
          <w:b w:val="0"/>
          <w:noProof/>
          <w:sz w:val="18"/>
        </w:rPr>
      </w:r>
      <w:r w:rsidR="00EA65AF" w:rsidRPr="00EA65AF">
        <w:rPr>
          <w:b w:val="0"/>
          <w:noProof/>
          <w:sz w:val="18"/>
        </w:rPr>
        <w:fldChar w:fldCharType="separate"/>
      </w:r>
      <w:r w:rsidR="002C14B1">
        <w:rPr>
          <w:b w:val="0"/>
          <w:noProof/>
          <w:sz w:val="18"/>
        </w:rPr>
        <w:t>1</w:t>
      </w:r>
      <w:r w:rsidR="00EA65AF" w:rsidRPr="00EA65AF">
        <w:rPr>
          <w:b w:val="0"/>
          <w:noProof/>
          <w:sz w:val="18"/>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2L.1—Requirement for trust deed and trustee</w:t>
      </w:r>
      <w:r w:rsidRPr="00EA65AF">
        <w:rPr>
          <w:b w:val="0"/>
          <w:noProof/>
          <w:sz w:val="18"/>
        </w:rPr>
        <w:tab/>
      </w:r>
      <w:r w:rsidRPr="00EA65AF">
        <w:rPr>
          <w:b w:val="0"/>
          <w:noProof/>
          <w:sz w:val="18"/>
        </w:rPr>
        <w:fldChar w:fldCharType="begin"/>
      </w:r>
      <w:r w:rsidRPr="00EA65AF">
        <w:rPr>
          <w:b w:val="0"/>
          <w:noProof/>
          <w:sz w:val="18"/>
        </w:rPr>
        <w:instrText xml:space="preserve"> PAGEREF _Toc512007000 \h </w:instrText>
      </w:r>
      <w:r w:rsidRPr="00EA65AF">
        <w:rPr>
          <w:b w:val="0"/>
          <w:noProof/>
          <w:sz w:val="18"/>
        </w:rPr>
      </w:r>
      <w:r w:rsidRPr="00EA65AF">
        <w:rPr>
          <w:b w:val="0"/>
          <w:noProof/>
          <w:sz w:val="18"/>
        </w:rPr>
        <w:fldChar w:fldCharType="separate"/>
      </w:r>
      <w:r w:rsidR="002C14B1">
        <w:rPr>
          <w:b w:val="0"/>
          <w:noProof/>
          <w:sz w:val="18"/>
        </w:rPr>
        <w:t>1</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EA65AF">
        <w:rPr>
          <w:noProof/>
        </w:rPr>
        <w:tab/>
      </w:r>
      <w:r w:rsidRPr="00EA65AF">
        <w:rPr>
          <w:noProof/>
        </w:rPr>
        <w:fldChar w:fldCharType="begin"/>
      </w:r>
      <w:r w:rsidRPr="00EA65AF">
        <w:rPr>
          <w:noProof/>
        </w:rPr>
        <w:instrText xml:space="preserve"> PAGEREF _Toc512007001 \h </w:instrText>
      </w:r>
      <w:r w:rsidRPr="00EA65AF">
        <w:rPr>
          <w:noProof/>
        </w:rPr>
      </w:r>
      <w:r w:rsidRPr="00EA65AF">
        <w:rPr>
          <w:noProof/>
        </w:rPr>
        <w:fldChar w:fldCharType="separate"/>
      </w:r>
      <w:r w:rsidR="002C14B1">
        <w:rPr>
          <w:noProof/>
        </w:rPr>
        <w:t>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283AB</w:t>
      </w:r>
      <w:r>
        <w:rPr>
          <w:noProof/>
        </w:rPr>
        <w:tab/>
        <w:t>Trust deed</w:t>
      </w:r>
      <w:r w:rsidRPr="00EA65AF">
        <w:rPr>
          <w:noProof/>
        </w:rPr>
        <w:tab/>
      </w:r>
      <w:r w:rsidRPr="00EA65AF">
        <w:rPr>
          <w:noProof/>
        </w:rPr>
        <w:fldChar w:fldCharType="begin"/>
      </w:r>
      <w:r w:rsidRPr="00EA65AF">
        <w:rPr>
          <w:noProof/>
        </w:rPr>
        <w:instrText xml:space="preserve"> PAGEREF _Toc512007002 \h </w:instrText>
      </w:r>
      <w:r w:rsidRPr="00EA65AF">
        <w:rPr>
          <w:noProof/>
        </w:rPr>
      </w:r>
      <w:r w:rsidRPr="00EA65AF">
        <w:rPr>
          <w:noProof/>
        </w:rPr>
        <w:fldChar w:fldCharType="separate"/>
      </w:r>
      <w:r w:rsidR="002C14B1">
        <w:rPr>
          <w:noProof/>
        </w:rPr>
        <w:t>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EA65AF">
        <w:rPr>
          <w:noProof/>
        </w:rPr>
        <w:tab/>
      </w:r>
      <w:r w:rsidRPr="00EA65AF">
        <w:rPr>
          <w:noProof/>
        </w:rPr>
        <w:fldChar w:fldCharType="begin"/>
      </w:r>
      <w:r w:rsidRPr="00EA65AF">
        <w:rPr>
          <w:noProof/>
        </w:rPr>
        <w:instrText xml:space="preserve"> PAGEREF _Toc512007003 \h </w:instrText>
      </w:r>
      <w:r w:rsidRPr="00EA65AF">
        <w:rPr>
          <w:noProof/>
        </w:rPr>
      </w:r>
      <w:r w:rsidRPr="00EA65AF">
        <w:rPr>
          <w:noProof/>
        </w:rPr>
        <w:fldChar w:fldCharType="separate"/>
      </w:r>
      <w:r w:rsidR="002C14B1">
        <w:rPr>
          <w:noProof/>
        </w:rPr>
        <w:t>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EA65AF">
        <w:rPr>
          <w:noProof/>
        </w:rPr>
        <w:tab/>
      </w:r>
      <w:r w:rsidRPr="00EA65AF">
        <w:rPr>
          <w:noProof/>
        </w:rPr>
        <w:fldChar w:fldCharType="begin"/>
      </w:r>
      <w:r w:rsidRPr="00EA65AF">
        <w:rPr>
          <w:noProof/>
        </w:rPr>
        <w:instrText xml:space="preserve"> PAGEREF _Toc512007004 \h </w:instrText>
      </w:r>
      <w:r w:rsidRPr="00EA65AF">
        <w:rPr>
          <w:noProof/>
        </w:rPr>
      </w:r>
      <w:r w:rsidRPr="00EA65AF">
        <w:rPr>
          <w:noProof/>
        </w:rPr>
        <w:fldChar w:fldCharType="separate"/>
      </w:r>
      <w:r w:rsidR="002C14B1">
        <w:rPr>
          <w:noProof/>
        </w:rPr>
        <w:t>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EA65AF">
        <w:rPr>
          <w:noProof/>
        </w:rPr>
        <w:tab/>
      </w:r>
      <w:r w:rsidRPr="00EA65AF">
        <w:rPr>
          <w:noProof/>
        </w:rPr>
        <w:fldChar w:fldCharType="begin"/>
      </w:r>
      <w:r w:rsidRPr="00EA65AF">
        <w:rPr>
          <w:noProof/>
        </w:rPr>
        <w:instrText xml:space="preserve"> PAGEREF _Toc512007005 \h </w:instrText>
      </w:r>
      <w:r w:rsidRPr="00EA65AF">
        <w:rPr>
          <w:noProof/>
        </w:rPr>
      </w:r>
      <w:r w:rsidRPr="00EA65AF">
        <w:rPr>
          <w:noProof/>
        </w:rPr>
        <w:fldChar w:fldCharType="separate"/>
      </w:r>
      <w:r w:rsidR="002C14B1">
        <w:rPr>
          <w:noProof/>
        </w:rPr>
        <w:t>3</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2L.2—Duties of borrower</w:t>
      </w:r>
      <w:r w:rsidRPr="00EA65AF">
        <w:rPr>
          <w:b w:val="0"/>
          <w:noProof/>
          <w:sz w:val="18"/>
        </w:rPr>
        <w:tab/>
      </w:r>
      <w:r w:rsidRPr="00EA65AF">
        <w:rPr>
          <w:b w:val="0"/>
          <w:noProof/>
          <w:sz w:val="18"/>
        </w:rPr>
        <w:fldChar w:fldCharType="begin"/>
      </w:r>
      <w:r w:rsidRPr="00EA65AF">
        <w:rPr>
          <w:b w:val="0"/>
          <w:noProof/>
          <w:sz w:val="18"/>
        </w:rPr>
        <w:instrText xml:space="preserve"> PAGEREF _Toc512007006 \h </w:instrText>
      </w:r>
      <w:r w:rsidRPr="00EA65AF">
        <w:rPr>
          <w:b w:val="0"/>
          <w:noProof/>
          <w:sz w:val="18"/>
        </w:rPr>
      </w:r>
      <w:r w:rsidRPr="00EA65AF">
        <w:rPr>
          <w:b w:val="0"/>
          <w:noProof/>
          <w:sz w:val="18"/>
        </w:rPr>
        <w:fldChar w:fldCharType="separate"/>
      </w:r>
      <w:r w:rsidR="002C14B1">
        <w:rPr>
          <w:b w:val="0"/>
          <w:noProof/>
          <w:sz w:val="18"/>
        </w:rPr>
        <w:t>5</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EA65AF">
        <w:rPr>
          <w:noProof/>
        </w:rPr>
        <w:tab/>
      </w:r>
      <w:r w:rsidRPr="00EA65AF">
        <w:rPr>
          <w:noProof/>
        </w:rPr>
        <w:fldChar w:fldCharType="begin"/>
      </w:r>
      <w:r w:rsidRPr="00EA65AF">
        <w:rPr>
          <w:noProof/>
        </w:rPr>
        <w:instrText xml:space="preserve"> PAGEREF _Toc512007007 \h </w:instrText>
      </w:r>
      <w:r w:rsidRPr="00EA65AF">
        <w:rPr>
          <w:noProof/>
        </w:rPr>
      </w:r>
      <w:r w:rsidRPr="00EA65AF">
        <w:rPr>
          <w:noProof/>
        </w:rPr>
        <w:fldChar w:fldCharType="separate"/>
      </w:r>
      <w:r w:rsidR="002C14B1">
        <w:rPr>
          <w:noProof/>
        </w:rPr>
        <w:t>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283BB</w:t>
      </w:r>
      <w:r>
        <w:rPr>
          <w:noProof/>
        </w:rPr>
        <w:tab/>
        <w:t>General duties</w:t>
      </w:r>
      <w:r w:rsidRPr="00EA65AF">
        <w:rPr>
          <w:noProof/>
        </w:rPr>
        <w:tab/>
      </w:r>
      <w:r w:rsidRPr="00EA65AF">
        <w:rPr>
          <w:noProof/>
        </w:rPr>
        <w:fldChar w:fldCharType="begin"/>
      </w:r>
      <w:r w:rsidRPr="00EA65AF">
        <w:rPr>
          <w:noProof/>
        </w:rPr>
        <w:instrText xml:space="preserve"> PAGEREF _Toc512007008 \h </w:instrText>
      </w:r>
      <w:r w:rsidRPr="00EA65AF">
        <w:rPr>
          <w:noProof/>
        </w:rPr>
      </w:r>
      <w:r w:rsidRPr="00EA65AF">
        <w:rPr>
          <w:noProof/>
        </w:rPr>
        <w:fldChar w:fldCharType="separate"/>
      </w:r>
      <w:r w:rsidR="002C14B1">
        <w:rPr>
          <w:noProof/>
        </w:rPr>
        <w:t>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EA65AF">
        <w:rPr>
          <w:noProof/>
        </w:rPr>
        <w:tab/>
      </w:r>
      <w:r w:rsidRPr="00EA65AF">
        <w:rPr>
          <w:noProof/>
        </w:rPr>
        <w:fldChar w:fldCharType="begin"/>
      </w:r>
      <w:r w:rsidRPr="00EA65AF">
        <w:rPr>
          <w:noProof/>
        </w:rPr>
        <w:instrText xml:space="preserve"> PAGEREF _Toc512007009 \h </w:instrText>
      </w:r>
      <w:r w:rsidRPr="00EA65AF">
        <w:rPr>
          <w:noProof/>
        </w:rPr>
      </w:r>
      <w:r w:rsidRPr="00EA65AF">
        <w:rPr>
          <w:noProof/>
        </w:rPr>
        <w:fldChar w:fldCharType="separate"/>
      </w:r>
      <w:r w:rsidR="002C14B1">
        <w:rPr>
          <w:noProof/>
        </w:rPr>
        <w:t>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EA65AF">
        <w:rPr>
          <w:noProof/>
        </w:rPr>
        <w:tab/>
      </w:r>
      <w:r w:rsidRPr="00EA65AF">
        <w:rPr>
          <w:noProof/>
        </w:rPr>
        <w:fldChar w:fldCharType="begin"/>
      </w:r>
      <w:r w:rsidRPr="00EA65AF">
        <w:rPr>
          <w:noProof/>
        </w:rPr>
        <w:instrText xml:space="preserve"> PAGEREF _Toc512007010 \h </w:instrText>
      </w:r>
      <w:r w:rsidRPr="00EA65AF">
        <w:rPr>
          <w:noProof/>
        </w:rPr>
      </w:r>
      <w:r w:rsidRPr="00EA65AF">
        <w:rPr>
          <w:noProof/>
        </w:rPr>
        <w:fldChar w:fldCharType="separate"/>
      </w:r>
      <w:r w:rsidR="002C14B1">
        <w:rPr>
          <w:noProof/>
        </w:rPr>
        <w:t>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EA65AF">
        <w:rPr>
          <w:noProof/>
        </w:rPr>
        <w:tab/>
      </w:r>
      <w:r w:rsidRPr="00EA65AF">
        <w:rPr>
          <w:noProof/>
        </w:rPr>
        <w:fldChar w:fldCharType="begin"/>
      </w:r>
      <w:r w:rsidRPr="00EA65AF">
        <w:rPr>
          <w:noProof/>
        </w:rPr>
        <w:instrText xml:space="preserve"> PAGEREF _Toc512007011 \h </w:instrText>
      </w:r>
      <w:r w:rsidRPr="00EA65AF">
        <w:rPr>
          <w:noProof/>
        </w:rPr>
      </w:r>
      <w:r w:rsidRPr="00EA65AF">
        <w:rPr>
          <w:noProof/>
        </w:rPr>
        <w:fldChar w:fldCharType="separate"/>
      </w:r>
      <w:r w:rsidR="002C14B1">
        <w:rPr>
          <w:noProof/>
        </w:rPr>
        <w:t>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EA65AF">
        <w:rPr>
          <w:noProof/>
        </w:rPr>
        <w:tab/>
      </w:r>
      <w:r w:rsidRPr="00EA65AF">
        <w:rPr>
          <w:noProof/>
        </w:rPr>
        <w:fldChar w:fldCharType="begin"/>
      </w:r>
      <w:r w:rsidRPr="00EA65AF">
        <w:rPr>
          <w:noProof/>
        </w:rPr>
        <w:instrText xml:space="preserve"> PAGEREF _Toc512007012 \h </w:instrText>
      </w:r>
      <w:r w:rsidRPr="00EA65AF">
        <w:rPr>
          <w:noProof/>
        </w:rPr>
      </w:r>
      <w:r w:rsidRPr="00EA65AF">
        <w:rPr>
          <w:noProof/>
        </w:rPr>
        <w:fldChar w:fldCharType="separate"/>
      </w:r>
      <w:r w:rsidR="002C14B1">
        <w:rPr>
          <w:noProof/>
        </w:rPr>
        <w:t>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EA65AF">
        <w:rPr>
          <w:noProof/>
        </w:rPr>
        <w:tab/>
      </w:r>
      <w:r w:rsidRPr="00EA65AF">
        <w:rPr>
          <w:noProof/>
        </w:rPr>
        <w:fldChar w:fldCharType="begin"/>
      </w:r>
      <w:r w:rsidRPr="00EA65AF">
        <w:rPr>
          <w:noProof/>
        </w:rPr>
        <w:instrText xml:space="preserve"> PAGEREF _Toc512007013 \h </w:instrText>
      </w:r>
      <w:r w:rsidRPr="00EA65AF">
        <w:rPr>
          <w:noProof/>
        </w:rPr>
      </w:r>
      <w:r w:rsidRPr="00EA65AF">
        <w:rPr>
          <w:noProof/>
        </w:rPr>
        <w:fldChar w:fldCharType="separate"/>
      </w:r>
      <w:r w:rsidR="002C14B1">
        <w:rPr>
          <w:noProof/>
        </w:rPr>
        <w:t>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EA65AF">
        <w:rPr>
          <w:noProof/>
        </w:rPr>
        <w:tab/>
      </w:r>
      <w:r w:rsidRPr="00EA65AF">
        <w:rPr>
          <w:noProof/>
        </w:rPr>
        <w:fldChar w:fldCharType="begin"/>
      </w:r>
      <w:r w:rsidRPr="00EA65AF">
        <w:rPr>
          <w:noProof/>
        </w:rPr>
        <w:instrText xml:space="preserve"> PAGEREF _Toc512007014 \h </w:instrText>
      </w:r>
      <w:r w:rsidRPr="00EA65AF">
        <w:rPr>
          <w:noProof/>
        </w:rPr>
      </w:r>
      <w:r w:rsidRPr="00EA65AF">
        <w:rPr>
          <w:noProof/>
        </w:rPr>
        <w:fldChar w:fldCharType="separate"/>
      </w:r>
      <w:r w:rsidR="002C14B1">
        <w:rPr>
          <w:noProof/>
        </w:rPr>
        <w:t>10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EA65AF">
        <w:rPr>
          <w:noProof/>
        </w:rPr>
        <w:tab/>
      </w:r>
      <w:r w:rsidRPr="00EA65AF">
        <w:rPr>
          <w:noProof/>
        </w:rPr>
        <w:fldChar w:fldCharType="begin"/>
      </w:r>
      <w:r w:rsidRPr="00EA65AF">
        <w:rPr>
          <w:noProof/>
        </w:rPr>
        <w:instrText xml:space="preserve"> PAGEREF _Toc512007015 \h </w:instrText>
      </w:r>
      <w:r w:rsidRPr="00EA65AF">
        <w:rPr>
          <w:noProof/>
        </w:rPr>
      </w:r>
      <w:r w:rsidRPr="00EA65AF">
        <w:rPr>
          <w:noProof/>
        </w:rPr>
        <w:fldChar w:fldCharType="separate"/>
      </w:r>
      <w:r w:rsidR="002C14B1">
        <w:rPr>
          <w:noProof/>
        </w:rPr>
        <w:t>10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EA65AF">
        <w:rPr>
          <w:noProof/>
        </w:rPr>
        <w:tab/>
      </w:r>
      <w:r w:rsidRPr="00EA65AF">
        <w:rPr>
          <w:noProof/>
        </w:rPr>
        <w:fldChar w:fldCharType="begin"/>
      </w:r>
      <w:r w:rsidRPr="00EA65AF">
        <w:rPr>
          <w:noProof/>
        </w:rPr>
        <w:instrText xml:space="preserve"> PAGEREF _Toc512007016 \h </w:instrText>
      </w:r>
      <w:r w:rsidRPr="00EA65AF">
        <w:rPr>
          <w:noProof/>
        </w:rPr>
      </w:r>
      <w:r w:rsidRPr="00EA65AF">
        <w:rPr>
          <w:noProof/>
        </w:rPr>
        <w:fldChar w:fldCharType="separate"/>
      </w:r>
      <w:r w:rsidR="002C14B1">
        <w:rPr>
          <w:noProof/>
        </w:rPr>
        <w:t>11</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2L.3—Duties of guarantor</w:t>
      </w:r>
      <w:r w:rsidRPr="00EA65AF">
        <w:rPr>
          <w:b w:val="0"/>
          <w:noProof/>
          <w:sz w:val="18"/>
        </w:rPr>
        <w:tab/>
      </w:r>
      <w:r w:rsidRPr="00EA65AF">
        <w:rPr>
          <w:b w:val="0"/>
          <w:noProof/>
          <w:sz w:val="18"/>
        </w:rPr>
        <w:fldChar w:fldCharType="begin"/>
      </w:r>
      <w:r w:rsidRPr="00EA65AF">
        <w:rPr>
          <w:b w:val="0"/>
          <w:noProof/>
          <w:sz w:val="18"/>
        </w:rPr>
        <w:instrText xml:space="preserve"> PAGEREF _Toc512007017 \h </w:instrText>
      </w:r>
      <w:r w:rsidRPr="00EA65AF">
        <w:rPr>
          <w:b w:val="0"/>
          <w:noProof/>
          <w:sz w:val="18"/>
        </w:rPr>
      </w:r>
      <w:r w:rsidRPr="00EA65AF">
        <w:rPr>
          <w:b w:val="0"/>
          <w:noProof/>
          <w:sz w:val="18"/>
        </w:rPr>
        <w:fldChar w:fldCharType="separate"/>
      </w:r>
      <w:r w:rsidR="002C14B1">
        <w:rPr>
          <w:b w:val="0"/>
          <w:noProof/>
          <w:sz w:val="18"/>
        </w:rPr>
        <w:t>12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EA65AF">
        <w:rPr>
          <w:noProof/>
        </w:rPr>
        <w:tab/>
      </w:r>
      <w:r w:rsidRPr="00EA65AF">
        <w:rPr>
          <w:noProof/>
        </w:rPr>
        <w:fldChar w:fldCharType="begin"/>
      </w:r>
      <w:r w:rsidRPr="00EA65AF">
        <w:rPr>
          <w:noProof/>
        </w:rPr>
        <w:instrText xml:space="preserve"> PAGEREF _Toc512007018 \h </w:instrText>
      </w:r>
      <w:r w:rsidRPr="00EA65AF">
        <w:rPr>
          <w:noProof/>
        </w:rPr>
      </w:r>
      <w:r w:rsidRPr="00EA65AF">
        <w:rPr>
          <w:noProof/>
        </w:rPr>
        <w:fldChar w:fldCharType="separate"/>
      </w:r>
      <w:r w:rsidR="002C14B1">
        <w:rPr>
          <w:noProof/>
        </w:rPr>
        <w:t>12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283CB</w:t>
      </w:r>
      <w:r>
        <w:rPr>
          <w:noProof/>
        </w:rPr>
        <w:tab/>
        <w:t>General duties</w:t>
      </w:r>
      <w:r w:rsidRPr="00EA65AF">
        <w:rPr>
          <w:noProof/>
        </w:rPr>
        <w:tab/>
      </w:r>
      <w:r w:rsidRPr="00EA65AF">
        <w:rPr>
          <w:noProof/>
        </w:rPr>
        <w:fldChar w:fldCharType="begin"/>
      </w:r>
      <w:r w:rsidRPr="00EA65AF">
        <w:rPr>
          <w:noProof/>
        </w:rPr>
        <w:instrText xml:space="preserve"> PAGEREF _Toc512007019 \h </w:instrText>
      </w:r>
      <w:r w:rsidRPr="00EA65AF">
        <w:rPr>
          <w:noProof/>
        </w:rPr>
      </w:r>
      <w:r w:rsidRPr="00EA65AF">
        <w:rPr>
          <w:noProof/>
        </w:rPr>
        <w:fldChar w:fldCharType="separate"/>
      </w:r>
      <w:r w:rsidR="002C14B1">
        <w:rPr>
          <w:noProof/>
        </w:rPr>
        <w:t>12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EA65AF">
        <w:rPr>
          <w:noProof/>
        </w:rPr>
        <w:tab/>
      </w:r>
      <w:r w:rsidRPr="00EA65AF">
        <w:rPr>
          <w:noProof/>
        </w:rPr>
        <w:fldChar w:fldCharType="begin"/>
      </w:r>
      <w:r w:rsidRPr="00EA65AF">
        <w:rPr>
          <w:noProof/>
        </w:rPr>
        <w:instrText xml:space="preserve"> PAGEREF _Toc512007020 \h </w:instrText>
      </w:r>
      <w:r w:rsidRPr="00EA65AF">
        <w:rPr>
          <w:noProof/>
        </w:rPr>
      </w:r>
      <w:r w:rsidRPr="00EA65AF">
        <w:rPr>
          <w:noProof/>
        </w:rPr>
        <w:fldChar w:fldCharType="separate"/>
      </w:r>
      <w:r w:rsidR="002C14B1">
        <w:rPr>
          <w:noProof/>
        </w:rPr>
        <w:t>12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EA65AF">
        <w:rPr>
          <w:noProof/>
        </w:rPr>
        <w:tab/>
      </w:r>
      <w:r w:rsidRPr="00EA65AF">
        <w:rPr>
          <w:noProof/>
        </w:rPr>
        <w:fldChar w:fldCharType="begin"/>
      </w:r>
      <w:r w:rsidRPr="00EA65AF">
        <w:rPr>
          <w:noProof/>
        </w:rPr>
        <w:instrText xml:space="preserve"> PAGEREF _Toc512007021 \h </w:instrText>
      </w:r>
      <w:r w:rsidRPr="00EA65AF">
        <w:rPr>
          <w:noProof/>
        </w:rPr>
      </w:r>
      <w:r w:rsidRPr="00EA65AF">
        <w:rPr>
          <w:noProof/>
        </w:rPr>
        <w:fldChar w:fldCharType="separate"/>
      </w:r>
      <w:r w:rsidR="002C14B1">
        <w:rPr>
          <w:noProof/>
        </w:rPr>
        <w:t>13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EA65AF">
        <w:rPr>
          <w:noProof/>
        </w:rPr>
        <w:tab/>
      </w:r>
      <w:r w:rsidRPr="00EA65AF">
        <w:rPr>
          <w:noProof/>
        </w:rPr>
        <w:fldChar w:fldCharType="begin"/>
      </w:r>
      <w:r w:rsidRPr="00EA65AF">
        <w:rPr>
          <w:noProof/>
        </w:rPr>
        <w:instrText xml:space="preserve"> PAGEREF _Toc512007022 \h </w:instrText>
      </w:r>
      <w:r w:rsidRPr="00EA65AF">
        <w:rPr>
          <w:noProof/>
        </w:rPr>
      </w:r>
      <w:r w:rsidRPr="00EA65AF">
        <w:rPr>
          <w:noProof/>
        </w:rPr>
        <w:fldChar w:fldCharType="separate"/>
      </w:r>
      <w:r w:rsidR="002C14B1">
        <w:rPr>
          <w:noProof/>
        </w:rPr>
        <w:t>13</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2L.4—Trustee</w:t>
      </w:r>
      <w:r w:rsidRPr="00EA65AF">
        <w:rPr>
          <w:b w:val="0"/>
          <w:noProof/>
          <w:sz w:val="18"/>
        </w:rPr>
        <w:tab/>
      </w:r>
      <w:r w:rsidRPr="00EA65AF">
        <w:rPr>
          <w:b w:val="0"/>
          <w:noProof/>
          <w:sz w:val="18"/>
        </w:rPr>
        <w:fldChar w:fldCharType="begin"/>
      </w:r>
      <w:r w:rsidRPr="00EA65AF">
        <w:rPr>
          <w:b w:val="0"/>
          <w:noProof/>
          <w:sz w:val="18"/>
        </w:rPr>
        <w:instrText xml:space="preserve"> PAGEREF _Toc512007023 \h </w:instrText>
      </w:r>
      <w:r w:rsidRPr="00EA65AF">
        <w:rPr>
          <w:b w:val="0"/>
          <w:noProof/>
          <w:sz w:val="18"/>
        </w:rPr>
      </w:r>
      <w:r w:rsidRPr="00EA65AF">
        <w:rPr>
          <w:b w:val="0"/>
          <w:noProof/>
          <w:sz w:val="18"/>
        </w:rPr>
        <w:fldChar w:fldCharType="separate"/>
      </w:r>
      <w:r w:rsidR="002C14B1">
        <w:rPr>
          <w:b w:val="0"/>
          <w:noProof/>
          <w:sz w:val="18"/>
        </w:rPr>
        <w:t>14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283DA</w:t>
      </w:r>
      <w:r>
        <w:rPr>
          <w:noProof/>
        </w:rPr>
        <w:tab/>
        <w:t>Trustee’s duties</w:t>
      </w:r>
      <w:r w:rsidRPr="00EA65AF">
        <w:rPr>
          <w:noProof/>
        </w:rPr>
        <w:tab/>
      </w:r>
      <w:r w:rsidRPr="00EA65AF">
        <w:rPr>
          <w:noProof/>
        </w:rPr>
        <w:fldChar w:fldCharType="begin"/>
      </w:r>
      <w:r w:rsidRPr="00EA65AF">
        <w:rPr>
          <w:noProof/>
        </w:rPr>
        <w:instrText xml:space="preserve"> PAGEREF _Toc512007024 \h </w:instrText>
      </w:r>
      <w:r w:rsidRPr="00EA65AF">
        <w:rPr>
          <w:noProof/>
        </w:rPr>
      </w:r>
      <w:r w:rsidRPr="00EA65AF">
        <w:rPr>
          <w:noProof/>
        </w:rPr>
        <w:fldChar w:fldCharType="separate"/>
      </w:r>
      <w:r w:rsidR="002C14B1">
        <w:rPr>
          <w:noProof/>
        </w:rPr>
        <w:t>14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EA65AF">
        <w:rPr>
          <w:noProof/>
        </w:rPr>
        <w:tab/>
      </w:r>
      <w:r w:rsidRPr="00EA65AF">
        <w:rPr>
          <w:noProof/>
        </w:rPr>
        <w:fldChar w:fldCharType="begin"/>
      </w:r>
      <w:r w:rsidRPr="00EA65AF">
        <w:rPr>
          <w:noProof/>
        </w:rPr>
        <w:instrText xml:space="preserve"> PAGEREF _Toc512007025 \h </w:instrText>
      </w:r>
      <w:r w:rsidRPr="00EA65AF">
        <w:rPr>
          <w:noProof/>
        </w:rPr>
      </w:r>
      <w:r w:rsidRPr="00EA65AF">
        <w:rPr>
          <w:noProof/>
        </w:rPr>
        <w:fldChar w:fldCharType="separate"/>
      </w:r>
      <w:r w:rsidR="002C14B1">
        <w:rPr>
          <w:noProof/>
        </w:rPr>
        <w:t>15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283DC</w:t>
      </w:r>
      <w:r>
        <w:rPr>
          <w:noProof/>
        </w:rPr>
        <w:tab/>
        <w:t>Indemnity</w:t>
      </w:r>
      <w:r w:rsidRPr="00EA65AF">
        <w:rPr>
          <w:noProof/>
        </w:rPr>
        <w:tab/>
      </w:r>
      <w:r w:rsidRPr="00EA65AF">
        <w:rPr>
          <w:noProof/>
        </w:rPr>
        <w:fldChar w:fldCharType="begin"/>
      </w:r>
      <w:r w:rsidRPr="00EA65AF">
        <w:rPr>
          <w:noProof/>
        </w:rPr>
        <w:instrText xml:space="preserve"> PAGEREF _Toc512007026 \h </w:instrText>
      </w:r>
      <w:r w:rsidRPr="00EA65AF">
        <w:rPr>
          <w:noProof/>
        </w:rPr>
      </w:r>
      <w:r w:rsidRPr="00EA65AF">
        <w:rPr>
          <w:noProof/>
        </w:rPr>
        <w:fldChar w:fldCharType="separate"/>
      </w:r>
      <w:r w:rsidR="002C14B1">
        <w:rPr>
          <w:noProof/>
        </w:rPr>
        <w:t>16</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2L.5—Meetings of debenture holders</w:t>
      </w:r>
      <w:r w:rsidRPr="00EA65AF">
        <w:rPr>
          <w:b w:val="0"/>
          <w:noProof/>
          <w:sz w:val="18"/>
        </w:rPr>
        <w:tab/>
      </w:r>
      <w:r w:rsidRPr="00EA65AF">
        <w:rPr>
          <w:b w:val="0"/>
          <w:noProof/>
          <w:sz w:val="18"/>
        </w:rPr>
        <w:fldChar w:fldCharType="begin"/>
      </w:r>
      <w:r w:rsidRPr="00EA65AF">
        <w:rPr>
          <w:b w:val="0"/>
          <w:noProof/>
          <w:sz w:val="18"/>
        </w:rPr>
        <w:instrText xml:space="preserve"> PAGEREF _Toc512007027 \h </w:instrText>
      </w:r>
      <w:r w:rsidRPr="00EA65AF">
        <w:rPr>
          <w:b w:val="0"/>
          <w:noProof/>
          <w:sz w:val="18"/>
        </w:rPr>
      </w:r>
      <w:r w:rsidRPr="00EA65AF">
        <w:rPr>
          <w:b w:val="0"/>
          <w:noProof/>
          <w:sz w:val="18"/>
        </w:rPr>
        <w:fldChar w:fldCharType="separate"/>
      </w:r>
      <w:r w:rsidR="002C14B1">
        <w:rPr>
          <w:b w:val="0"/>
          <w:noProof/>
          <w:sz w:val="18"/>
        </w:rPr>
        <w:t>17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EA65AF">
        <w:rPr>
          <w:noProof/>
        </w:rPr>
        <w:tab/>
      </w:r>
      <w:r w:rsidRPr="00EA65AF">
        <w:rPr>
          <w:noProof/>
        </w:rPr>
        <w:fldChar w:fldCharType="begin"/>
      </w:r>
      <w:r w:rsidRPr="00EA65AF">
        <w:rPr>
          <w:noProof/>
        </w:rPr>
        <w:instrText xml:space="preserve"> PAGEREF _Toc512007028 \h </w:instrText>
      </w:r>
      <w:r w:rsidRPr="00EA65AF">
        <w:rPr>
          <w:noProof/>
        </w:rPr>
      </w:r>
      <w:r w:rsidRPr="00EA65AF">
        <w:rPr>
          <w:noProof/>
        </w:rPr>
        <w:fldChar w:fldCharType="separate"/>
      </w:r>
      <w:r w:rsidR="002C14B1">
        <w:rPr>
          <w:noProof/>
        </w:rPr>
        <w:t>17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EA65AF">
        <w:rPr>
          <w:noProof/>
        </w:rPr>
        <w:tab/>
      </w:r>
      <w:r w:rsidRPr="00EA65AF">
        <w:rPr>
          <w:noProof/>
        </w:rPr>
        <w:fldChar w:fldCharType="begin"/>
      </w:r>
      <w:r w:rsidRPr="00EA65AF">
        <w:rPr>
          <w:noProof/>
        </w:rPr>
        <w:instrText xml:space="preserve"> PAGEREF _Toc512007029 \h </w:instrText>
      </w:r>
      <w:r w:rsidRPr="00EA65AF">
        <w:rPr>
          <w:noProof/>
        </w:rPr>
      </w:r>
      <w:r w:rsidRPr="00EA65AF">
        <w:rPr>
          <w:noProof/>
        </w:rPr>
        <w:fldChar w:fldCharType="separate"/>
      </w:r>
      <w:r w:rsidR="002C14B1">
        <w:rPr>
          <w:noProof/>
        </w:rPr>
        <w:t>18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EA65AF">
        <w:rPr>
          <w:noProof/>
        </w:rPr>
        <w:tab/>
      </w:r>
      <w:r w:rsidRPr="00EA65AF">
        <w:rPr>
          <w:noProof/>
        </w:rPr>
        <w:fldChar w:fldCharType="begin"/>
      </w:r>
      <w:r w:rsidRPr="00EA65AF">
        <w:rPr>
          <w:noProof/>
        </w:rPr>
        <w:instrText xml:space="preserve"> PAGEREF _Toc512007030 \h </w:instrText>
      </w:r>
      <w:r w:rsidRPr="00EA65AF">
        <w:rPr>
          <w:noProof/>
        </w:rPr>
      </w:r>
      <w:r w:rsidRPr="00EA65AF">
        <w:rPr>
          <w:noProof/>
        </w:rPr>
        <w:fldChar w:fldCharType="separate"/>
      </w:r>
      <w:r w:rsidR="002C14B1">
        <w:rPr>
          <w:noProof/>
        </w:rPr>
        <w:t>19</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2L.6—Civil liability</w:t>
      </w:r>
      <w:r w:rsidRPr="00EA65AF">
        <w:rPr>
          <w:b w:val="0"/>
          <w:noProof/>
          <w:sz w:val="18"/>
        </w:rPr>
        <w:tab/>
      </w:r>
      <w:r w:rsidRPr="00EA65AF">
        <w:rPr>
          <w:b w:val="0"/>
          <w:noProof/>
          <w:sz w:val="18"/>
        </w:rPr>
        <w:fldChar w:fldCharType="begin"/>
      </w:r>
      <w:r w:rsidRPr="00EA65AF">
        <w:rPr>
          <w:b w:val="0"/>
          <w:noProof/>
          <w:sz w:val="18"/>
        </w:rPr>
        <w:instrText xml:space="preserve"> PAGEREF _Toc512007031 \h </w:instrText>
      </w:r>
      <w:r w:rsidRPr="00EA65AF">
        <w:rPr>
          <w:b w:val="0"/>
          <w:noProof/>
          <w:sz w:val="18"/>
        </w:rPr>
      </w:r>
      <w:r w:rsidRPr="00EA65AF">
        <w:rPr>
          <w:b w:val="0"/>
          <w:noProof/>
          <w:sz w:val="18"/>
        </w:rPr>
        <w:fldChar w:fldCharType="separate"/>
      </w:r>
      <w:r w:rsidR="002C14B1">
        <w:rPr>
          <w:b w:val="0"/>
          <w:noProof/>
          <w:sz w:val="18"/>
        </w:rPr>
        <w:t>20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EA65AF">
        <w:rPr>
          <w:noProof/>
        </w:rPr>
        <w:tab/>
      </w:r>
      <w:r w:rsidRPr="00EA65AF">
        <w:rPr>
          <w:noProof/>
        </w:rPr>
        <w:fldChar w:fldCharType="begin"/>
      </w:r>
      <w:r w:rsidRPr="00EA65AF">
        <w:rPr>
          <w:noProof/>
        </w:rPr>
        <w:instrText xml:space="preserve"> PAGEREF _Toc512007032 \h </w:instrText>
      </w:r>
      <w:r w:rsidRPr="00EA65AF">
        <w:rPr>
          <w:noProof/>
        </w:rPr>
      </w:r>
      <w:r w:rsidRPr="00EA65AF">
        <w:rPr>
          <w:noProof/>
        </w:rPr>
        <w:fldChar w:fldCharType="separate"/>
      </w:r>
      <w:r w:rsidR="002C14B1">
        <w:rPr>
          <w:noProof/>
        </w:rPr>
        <w:t>20</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2L.7—ASIC powers</w:t>
      </w:r>
      <w:r w:rsidRPr="00EA65AF">
        <w:rPr>
          <w:b w:val="0"/>
          <w:noProof/>
          <w:sz w:val="18"/>
        </w:rPr>
        <w:tab/>
      </w:r>
      <w:r w:rsidRPr="00EA65AF">
        <w:rPr>
          <w:b w:val="0"/>
          <w:noProof/>
          <w:sz w:val="18"/>
        </w:rPr>
        <w:fldChar w:fldCharType="begin"/>
      </w:r>
      <w:r w:rsidRPr="00EA65AF">
        <w:rPr>
          <w:b w:val="0"/>
          <w:noProof/>
          <w:sz w:val="18"/>
        </w:rPr>
        <w:instrText xml:space="preserve"> PAGEREF _Toc512007033 \h </w:instrText>
      </w:r>
      <w:r w:rsidRPr="00EA65AF">
        <w:rPr>
          <w:b w:val="0"/>
          <w:noProof/>
          <w:sz w:val="18"/>
        </w:rPr>
      </w:r>
      <w:r w:rsidRPr="00EA65AF">
        <w:rPr>
          <w:b w:val="0"/>
          <w:noProof/>
          <w:sz w:val="18"/>
        </w:rPr>
        <w:fldChar w:fldCharType="separate"/>
      </w:r>
      <w:r w:rsidR="002C14B1">
        <w:rPr>
          <w:b w:val="0"/>
          <w:noProof/>
          <w:sz w:val="18"/>
        </w:rPr>
        <w:t>21</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EA65AF">
        <w:rPr>
          <w:noProof/>
        </w:rPr>
        <w:tab/>
      </w:r>
      <w:r w:rsidRPr="00EA65AF">
        <w:rPr>
          <w:noProof/>
        </w:rPr>
        <w:fldChar w:fldCharType="begin"/>
      </w:r>
      <w:r w:rsidRPr="00EA65AF">
        <w:rPr>
          <w:noProof/>
        </w:rPr>
        <w:instrText xml:space="preserve"> PAGEREF _Toc512007034 \h </w:instrText>
      </w:r>
      <w:r w:rsidRPr="00EA65AF">
        <w:rPr>
          <w:noProof/>
        </w:rPr>
      </w:r>
      <w:r w:rsidRPr="00EA65AF">
        <w:rPr>
          <w:noProof/>
        </w:rPr>
        <w:fldChar w:fldCharType="separate"/>
      </w:r>
      <w:r w:rsidR="002C14B1">
        <w:rPr>
          <w:noProof/>
        </w:rPr>
        <w:t>21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EA65AF">
        <w:rPr>
          <w:noProof/>
        </w:rPr>
        <w:tab/>
      </w:r>
      <w:r w:rsidRPr="00EA65AF">
        <w:rPr>
          <w:noProof/>
        </w:rPr>
        <w:fldChar w:fldCharType="begin"/>
      </w:r>
      <w:r w:rsidRPr="00EA65AF">
        <w:rPr>
          <w:noProof/>
        </w:rPr>
        <w:instrText xml:space="preserve"> PAGEREF _Toc512007035 \h </w:instrText>
      </w:r>
      <w:r w:rsidRPr="00EA65AF">
        <w:rPr>
          <w:noProof/>
        </w:rPr>
      </w:r>
      <w:r w:rsidRPr="00EA65AF">
        <w:rPr>
          <w:noProof/>
        </w:rPr>
        <w:fldChar w:fldCharType="separate"/>
      </w:r>
      <w:r w:rsidR="002C14B1">
        <w:rPr>
          <w:noProof/>
        </w:rPr>
        <w:t>22</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2L.8—Court</w:t>
      </w:r>
      <w:r w:rsidRPr="00EA65AF">
        <w:rPr>
          <w:b w:val="0"/>
          <w:noProof/>
          <w:sz w:val="18"/>
        </w:rPr>
        <w:tab/>
      </w:r>
      <w:r w:rsidRPr="00EA65AF">
        <w:rPr>
          <w:b w:val="0"/>
          <w:noProof/>
          <w:sz w:val="18"/>
        </w:rPr>
        <w:fldChar w:fldCharType="begin"/>
      </w:r>
      <w:r w:rsidRPr="00EA65AF">
        <w:rPr>
          <w:b w:val="0"/>
          <w:noProof/>
          <w:sz w:val="18"/>
        </w:rPr>
        <w:instrText xml:space="preserve"> PAGEREF _Toc512007036 \h </w:instrText>
      </w:r>
      <w:r w:rsidRPr="00EA65AF">
        <w:rPr>
          <w:b w:val="0"/>
          <w:noProof/>
          <w:sz w:val="18"/>
        </w:rPr>
      </w:r>
      <w:r w:rsidRPr="00EA65AF">
        <w:rPr>
          <w:b w:val="0"/>
          <w:noProof/>
          <w:sz w:val="18"/>
        </w:rPr>
        <w:fldChar w:fldCharType="separate"/>
      </w:r>
      <w:r w:rsidR="002C14B1">
        <w:rPr>
          <w:b w:val="0"/>
          <w:noProof/>
          <w:sz w:val="18"/>
        </w:rPr>
        <w:t>23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EA65AF">
        <w:rPr>
          <w:noProof/>
        </w:rPr>
        <w:tab/>
      </w:r>
      <w:r w:rsidRPr="00EA65AF">
        <w:rPr>
          <w:noProof/>
        </w:rPr>
        <w:fldChar w:fldCharType="begin"/>
      </w:r>
      <w:r w:rsidRPr="00EA65AF">
        <w:rPr>
          <w:noProof/>
        </w:rPr>
        <w:instrText xml:space="preserve"> PAGEREF _Toc512007037 \h </w:instrText>
      </w:r>
      <w:r w:rsidRPr="00EA65AF">
        <w:rPr>
          <w:noProof/>
        </w:rPr>
      </w:r>
      <w:r w:rsidRPr="00EA65AF">
        <w:rPr>
          <w:noProof/>
        </w:rPr>
        <w:fldChar w:fldCharType="separate"/>
      </w:r>
      <w:r w:rsidR="002C14B1">
        <w:rPr>
          <w:noProof/>
        </w:rPr>
        <w:t>23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EA65AF">
        <w:rPr>
          <w:noProof/>
        </w:rPr>
        <w:tab/>
      </w:r>
      <w:r w:rsidRPr="00EA65AF">
        <w:rPr>
          <w:noProof/>
        </w:rPr>
        <w:fldChar w:fldCharType="begin"/>
      </w:r>
      <w:r w:rsidRPr="00EA65AF">
        <w:rPr>
          <w:noProof/>
        </w:rPr>
        <w:instrText xml:space="preserve"> PAGEREF _Toc512007038 \h </w:instrText>
      </w:r>
      <w:r w:rsidRPr="00EA65AF">
        <w:rPr>
          <w:noProof/>
        </w:rPr>
      </w:r>
      <w:r w:rsidRPr="00EA65AF">
        <w:rPr>
          <w:noProof/>
        </w:rPr>
        <w:fldChar w:fldCharType="separate"/>
      </w:r>
      <w:r w:rsidR="002C14B1">
        <w:rPr>
          <w:noProof/>
        </w:rPr>
        <w:t>23</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2L.9—Location of other debenture provisions</w:t>
      </w:r>
      <w:r w:rsidRPr="00EA65AF">
        <w:rPr>
          <w:b w:val="0"/>
          <w:noProof/>
          <w:sz w:val="18"/>
        </w:rPr>
        <w:tab/>
      </w:r>
      <w:r w:rsidRPr="00EA65AF">
        <w:rPr>
          <w:b w:val="0"/>
          <w:noProof/>
          <w:sz w:val="18"/>
        </w:rPr>
        <w:fldChar w:fldCharType="begin"/>
      </w:r>
      <w:r w:rsidRPr="00EA65AF">
        <w:rPr>
          <w:b w:val="0"/>
          <w:noProof/>
          <w:sz w:val="18"/>
        </w:rPr>
        <w:instrText xml:space="preserve"> PAGEREF _Toc512007039 \h </w:instrText>
      </w:r>
      <w:r w:rsidRPr="00EA65AF">
        <w:rPr>
          <w:b w:val="0"/>
          <w:noProof/>
          <w:sz w:val="18"/>
        </w:rPr>
      </w:r>
      <w:r w:rsidRPr="00EA65AF">
        <w:rPr>
          <w:b w:val="0"/>
          <w:noProof/>
          <w:sz w:val="18"/>
        </w:rPr>
        <w:fldChar w:fldCharType="separate"/>
      </w:r>
      <w:r w:rsidR="002C14B1">
        <w:rPr>
          <w:b w:val="0"/>
          <w:noProof/>
          <w:sz w:val="18"/>
        </w:rPr>
        <w:t>25</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EA65AF">
        <w:rPr>
          <w:noProof/>
        </w:rPr>
        <w:tab/>
      </w:r>
      <w:r w:rsidRPr="00EA65AF">
        <w:rPr>
          <w:noProof/>
        </w:rPr>
        <w:fldChar w:fldCharType="begin"/>
      </w:r>
      <w:r w:rsidRPr="00EA65AF">
        <w:rPr>
          <w:noProof/>
        </w:rPr>
        <w:instrText xml:space="preserve"> PAGEREF _Toc512007040 \h </w:instrText>
      </w:r>
      <w:r w:rsidRPr="00EA65AF">
        <w:rPr>
          <w:noProof/>
        </w:rPr>
      </w:r>
      <w:r w:rsidRPr="00EA65AF">
        <w:rPr>
          <w:noProof/>
        </w:rPr>
        <w:fldChar w:fldCharType="separate"/>
      </w:r>
      <w:r w:rsidR="002C14B1">
        <w:rPr>
          <w:noProof/>
        </w:rPr>
        <w:t>25</w:t>
      </w:r>
      <w:r w:rsidRPr="00EA65AF">
        <w:rPr>
          <w:noProof/>
        </w:rPr>
        <w:fldChar w:fldCharType="end"/>
      </w:r>
    </w:p>
    <w:p w:rsidR="00EA65AF" w:rsidRDefault="00EA65AF">
      <w:pPr>
        <w:pStyle w:val="TOC1"/>
        <w:rPr>
          <w:rFonts w:asciiTheme="minorHAnsi" w:eastAsiaTheme="minorEastAsia" w:hAnsiTheme="minorHAnsi" w:cstheme="minorBidi"/>
          <w:b w:val="0"/>
          <w:noProof/>
          <w:kern w:val="0"/>
          <w:sz w:val="22"/>
          <w:szCs w:val="22"/>
        </w:rPr>
      </w:pPr>
      <w:r>
        <w:rPr>
          <w:noProof/>
        </w:rPr>
        <w:t>Chapter 2M—Financial reports and audit</w:t>
      </w:r>
      <w:r w:rsidRPr="00EA65AF">
        <w:rPr>
          <w:b w:val="0"/>
          <w:noProof/>
          <w:sz w:val="18"/>
        </w:rPr>
        <w:tab/>
      </w:r>
      <w:r w:rsidRPr="00EA65AF">
        <w:rPr>
          <w:b w:val="0"/>
          <w:noProof/>
          <w:sz w:val="18"/>
        </w:rPr>
        <w:fldChar w:fldCharType="begin"/>
      </w:r>
      <w:r w:rsidRPr="00EA65AF">
        <w:rPr>
          <w:b w:val="0"/>
          <w:noProof/>
          <w:sz w:val="18"/>
        </w:rPr>
        <w:instrText xml:space="preserve"> PAGEREF _Toc512007041 \h </w:instrText>
      </w:r>
      <w:r w:rsidRPr="00EA65AF">
        <w:rPr>
          <w:b w:val="0"/>
          <w:noProof/>
          <w:sz w:val="18"/>
        </w:rPr>
      </w:r>
      <w:r w:rsidRPr="00EA65AF">
        <w:rPr>
          <w:b w:val="0"/>
          <w:noProof/>
          <w:sz w:val="18"/>
        </w:rPr>
        <w:fldChar w:fldCharType="separate"/>
      </w:r>
      <w:r w:rsidR="002C14B1">
        <w:rPr>
          <w:b w:val="0"/>
          <w:noProof/>
          <w:sz w:val="18"/>
        </w:rPr>
        <w:t>26</w:t>
      </w:r>
      <w:r w:rsidRPr="00EA65AF">
        <w:rPr>
          <w:b w:val="0"/>
          <w:noProof/>
          <w:sz w:val="18"/>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2M.1—Overview</w:t>
      </w:r>
      <w:r w:rsidRPr="00EA65AF">
        <w:rPr>
          <w:b w:val="0"/>
          <w:noProof/>
          <w:sz w:val="18"/>
        </w:rPr>
        <w:tab/>
      </w:r>
      <w:r w:rsidRPr="00EA65AF">
        <w:rPr>
          <w:b w:val="0"/>
          <w:noProof/>
          <w:sz w:val="18"/>
        </w:rPr>
        <w:fldChar w:fldCharType="begin"/>
      </w:r>
      <w:r w:rsidRPr="00EA65AF">
        <w:rPr>
          <w:b w:val="0"/>
          <w:noProof/>
          <w:sz w:val="18"/>
        </w:rPr>
        <w:instrText xml:space="preserve"> PAGEREF _Toc512007042 \h </w:instrText>
      </w:r>
      <w:r w:rsidRPr="00EA65AF">
        <w:rPr>
          <w:b w:val="0"/>
          <w:noProof/>
          <w:sz w:val="18"/>
        </w:rPr>
      </w:r>
      <w:r w:rsidRPr="00EA65AF">
        <w:rPr>
          <w:b w:val="0"/>
          <w:noProof/>
          <w:sz w:val="18"/>
        </w:rPr>
        <w:fldChar w:fldCharType="separate"/>
      </w:r>
      <w:r w:rsidR="002C14B1">
        <w:rPr>
          <w:b w:val="0"/>
          <w:noProof/>
          <w:sz w:val="18"/>
        </w:rPr>
        <w:t>26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EA65AF">
        <w:rPr>
          <w:noProof/>
        </w:rPr>
        <w:tab/>
      </w:r>
      <w:r w:rsidRPr="00EA65AF">
        <w:rPr>
          <w:noProof/>
        </w:rPr>
        <w:fldChar w:fldCharType="begin"/>
      </w:r>
      <w:r w:rsidRPr="00EA65AF">
        <w:rPr>
          <w:noProof/>
        </w:rPr>
        <w:instrText xml:space="preserve"> PAGEREF _Toc512007043 \h </w:instrText>
      </w:r>
      <w:r w:rsidRPr="00EA65AF">
        <w:rPr>
          <w:noProof/>
        </w:rPr>
      </w:r>
      <w:r w:rsidRPr="00EA65AF">
        <w:rPr>
          <w:noProof/>
        </w:rPr>
        <w:fldChar w:fldCharType="separate"/>
      </w:r>
      <w:r w:rsidR="002C14B1">
        <w:rPr>
          <w:noProof/>
        </w:rPr>
        <w:t>26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EA65AF">
        <w:rPr>
          <w:noProof/>
        </w:rPr>
        <w:tab/>
      </w:r>
      <w:r w:rsidRPr="00EA65AF">
        <w:rPr>
          <w:noProof/>
        </w:rPr>
        <w:fldChar w:fldCharType="begin"/>
      </w:r>
      <w:r w:rsidRPr="00EA65AF">
        <w:rPr>
          <w:noProof/>
        </w:rPr>
        <w:instrText xml:space="preserve"> PAGEREF _Toc512007044 \h </w:instrText>
      </w:r>
      <w:r w:rsidRPr="00EA65AF">
        <w:rPr>
          <w:noProof/>
        </w:rPr>
      </w:r>
      <w:r w:rsidRPr="00EA65AF">
        <w:rPr>
          <w:noProof/>
        </w:rPr>
        <w:fldChar w:fldCharType="separate"/>
      </w:r>
      <w:r w:rsidR="002C14B1">
        <w:rPr>
          <w:noProof/>
        </w:rPr>
        <w:t>28</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2M.2—Financial records</w:t>
      </w:r>
      <w:r w:rsidRPr="00EA65AF">
        <w:rPr>
          <w:b w:val="0"/>
          <w:noProof/>
          <w:sz w:val="18"/>
        </w:rPr>
        <w:tab/>
      </w:r>
      <w:r w:rsidRPr="00EA65AF">
        <w:rPr>
          <w:b w:val="0"/>
          <w:noProof/>
          <w:sz w:val="18"/>
        </w:rPr>
        <w:fldChar w:fldCharType="begin"/>
      </w:r>
      <w:r w:rsidRPr="00EA65AF">
        <w:rPr>
          <w:b w:val="0"/>
          <w:noProof/>
          <w:sz w:val="18"/>
        </w:rPr>
        <w:instrText xml:space="preserve"> PAGEREF _Toc512007045 \h </w:instrText>
      </w:r>
      <w:r w:rsidRPr="00EA65AF">
        <w:rPr>
          <w:b w:val="0"/>
          <w:noProof/>
          <w:sz w:val="18"/>
        </w:rPr>
      </w:r>
      <w:r w:rsidRPr="00EA65AF">
        <w:rPr>
          <w:b w:val="0"/>
          <w:noProof/>
          <w:sz w:val="18"/>
        </w:rPr>
        <w:fldChar w:fldCharType="separate"/>
      </w:r>
      <w:r w:rsidR="002C14B1">
        <w:rPr>
          <w:b w:val="0"/>
          <w:noProof/>
          <w:sz w:val="18"/>
        </w:rPr>
        <w:t>31</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EA65AF">
        <w:rPr>
          <w:noProof/>
        </w:rPr>
        <w:tab/>
      </w:r>
      <w:r w:rsidRPr="00EA65AF">
        <w:rPr>
          <w:noProof/>
        </w:rPr>
        <w:fldChar w:fldCharType="begin"/>
      </w:r>
      <w:r w:rsidRPr="00EA65AF">
        <w:rPr>
          <w:noProof/>
        </w:rPr>
        <w:instrText xml:space="preserve"> PAGEREF _Toc512007046 \h </w:instrText>
      </w:r>
      <w:r w:rsidRPr="00EA65AF">
        <w:rPr>
          <w:noProof/>
        </w:rPr>
      </w:r>
      <w:r w:rsidRPr="00EA65AF">
        <w:rPr>
          <w:noProof/>
        </w:rPr>
        <w:fldChar w:fldCharType="separate"/>
      </w:r>
      <w:r w:rsidR="002C14B1">
        <w:rPr>
          <w:noProof/>
        </w:rPr>
        <w:t>31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EA65AF">
        <w:rPr>
          <w:noProof/>
        </w:rPr>
        <w:tab/>
      </w:r>
      <w:r w:rsidRPr="00EA65AF">
        <w:rPr>
          <w:noProof/>
        </w:rPr>
        <w:fldChar w:fldCharType="begin"/>
      </w:r>
      <w:r w:rsidRPr="00EA65AF">
        <w:rPr>
          <w:noProof/>
        </w:rPr>
        <w:instrText xml:space="preserve"> PAGEREF _Toc512007047 \h </w:instrText>
      </w:r>
      <w:r w:rsidRPr="00EA65AF">
        <w:rPr>
          <w:noProof/>
        </w:rPr>
      </w:r>
      <w:r w:rsidRPr="00EA65AF">
        <w:rPr>
          <w:noProof/>
        </w:rPr>
        <w:fldChar w:fldCharType="separate"/>
      </w:r>
      <w:r w:rsidR="002C14B1">
        <w:rPr>
          <w:noProof/>
        </w:rPr>
        <w:t>31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288</w:t>
      </w:r>
      <w:r>
        <w:rPr>
          <w:noProof/>
        </w:rPr>
        <w:tab/>
        <w:t>Physical format</w:t>
      </w:r>
      <w:r w:rsidRPr="00EA65AF">
        <w:rPr>
          <w:noProof/>
        </w:rPr>
        <w:tab/>
      </w:r>
      <w:r w:rsidRPr="00EA65AF">
        <w:rPr>
          <w:noProof/>
        </w:rPr>
        <w:fldChar w:fldCharType="begin"/>
      </w:r>
      <w:r w:rsidRPr="00EA65AF">
        <w:rPr>
          <w:noProof/>
        </w:rPr>
        <w:instrText xml:space="preserve"> PAGEREF _Toc512007048 \h </w:instrText>
      </w:r>
      <w:r w:rsidRPr="00EA65AF">
        <w:rPr>
          <w:noProof/>
        </w:rPr>
      </w:r>
      <w:r w:rsidRPr="00EA65AF">
        <w:rPr>
          <w:noProof/>
        </w:rPr>
        <w:fldChar w:fldCharType="separate"/>
      </w:r>
      <w:r w:rsidR="002C14B1">
        <w:rPr>
          <w:noProof/>
        </w:rPr>
        <w:t>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EA65AF">
        <w:rPr>
          <w:noProof/>
        </w:rPr>
        <w:tab/>
      </w:r>
      <w:r w:rsidRPr="00EA65AF">
        <w:rPr>
          <w:noProof/>
        </w:rPr>
        <w:fldChar w:fldCharType="begin"/>
      </w:r>
      <w:r w:rsidRPr="00EA65AF">
        <w:rPr>
          <w:noProof/>
        </w:rPr>
        <w:instrText xml:space="preserve"> PAGEREF _Toc512007049 \h </w:instrText>
      </w:r>
      <w:r w:rsidRPr="00EA65AF">
        <w:rPr>
          <w:noProof/>
        </w:rPr>
      </w:r>
      <w:r w:rsidRPr="00EA65AF">
        <w:rPr>
          <w:noProof/>
        </w:rPr>
        <w:fldChar w:fldCharType="separate"/>
      </w:r>
      <w:r w:rsidR="002C14B1">
        <w:rPr>
          <w:noProof/>
        </w:rPr>
        <w:t>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290</w:t>
      </w:r>
      <w:r>
        <w:rPr>
          <w:noProof/>
        </w:rPr>
        <w:tab/>
        <w:t>Director access</w:t>
      </w:r>
      <w:r w:rsidRPr="00EA65AF">
        <w:rPr>
          <w:noProof/>
        </w:rPr>
        <w:tab/>
      </w:r>
      <w:r w:rsidRPr="00EA65AF">
        <w:rPr>
          <w:noProof/>
        </w:rPr>
        <w:fldChar w:fldCharType="begin"/>
      </w:r>
      <w:r w:rsidRPr="00EA65AF">
        <w:rPr>
          <w:noProof/>
        </w:rPr>
        <w:instrText xml:space="preserve"> PAGEREF _Toc512007050 \h </w:instrText>
      </w:r>
      <w:r w:rsidRPr="00EA65AF">
        <w:rPr>
          <w:noProof/>
        </w:rPr>
      </w:r>
      <w:r w:rsidRPr="00EA65AF">
        <w:rPr>
          <w:noProof/>
        </w:rPr>
        <w:fldChar w:fldCharType="separate"/>
      </w:r>
      <w:r w:rsidR="002C14B1">
        <w:rPr>
          <w:noProof/>
        </w:rPr>
        <w:t>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EA65AF">
        <w:rPr>
          <w:noProof/>
        </w:rPr>
        <w:tab/>
      </w:r>
      <w:r w:rsidRPr="00EA65AF">
        <w:rPr>
          <w:noProof/>
        </w:rPr>
        <w:fldChar w:fldCharType="begin"/>
      </w:r>
      <w:r w:rsidRPr="00EA65AF">
        <w:rPr>
          <w:noProof/>
        </w:rPr>
        <w:instrText xml:space="preserve"> PAGEREF _Toc512007051 \h </w:instrText>
      </w:r>
      <w:r w:rsidRPr="00EA65AF">
        <w:rPr>
          <w:noProof/>
        </w:rPr>
      </w:r>
      <w:r w:rsidRPr="00EA65AF">
        <w:rPr>
          <w:noProof/>
        </w:rPr>
        <w:fldChar w:fldCharType="separate"/>
      </w:r>
      <w:r w:rsidR="002C14B1">
        <w:rPr>
          <w:noProof/>
        </w:rPr>
        <w:t>33</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2M.3—Financial reporting</w:t>
      </w:r>
      <w:r w:rsidRPr="00EA65AF">
        <w:rPr>
          <w:b w:val="0"/>
          <w:noProof/>
          <w:sz w:val="18"/>
        </w:rPr>
        <w:tab/>
      </w:r>
      <w:r w:rsidRPr="00EA65AF">
        <w:rPr>
          <w:b w:val="0"/>
          <w:noProof/>
          <w:sz w:val="18"/>
        </w:rPr>
        <w:fldChar w:fldCharType="begin"/>
      </w:r>
      <w:r w:rsidRPr="00EA65AF">
        <w:rPr>
          <w:b w:val="0"/>
          <w:noProof/>
          <w:sz w:val="18"/>
        </w:rPr>
        <w:instrText xml:space="preserve"> PAGEREF _Toc512007052 \h </w:instrText>
      </w:r>
      <w:r w:rsidRPr="00EA65AF">
        <w:rPr>
          <w:b w:val="0"/>
          <w:noProof/>
          <w:sz w:val="18"/>
        </w:rPr>
      </w:r>
      <w:r w:rsidRPr="00EA65AF">
        <w:rPr>
          <w:b w:val="0"/>
          <w:noProof/>
          <w:sz w:val="18"/>
        </w:rPr>
        <w:fldChar w:fldCharType="separate"/>
      </w:r>
      <w:r w:rsidR="002C14B1">
        <w:rPr>
          <w:b w:val="0"/>
          <w:noProof/>
          <w:sz w:val="18"/>
        </w:rPr>
        <w:t>35</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1—Annual financial reports and directors’ reports</w:t>
      </w:r>
      <w:r w:rsidRPr="00EA65AF">
        <w:rPr>
          <w:b w:val="0"/>
          <w:noProof/>
          <w:sz w:val="18"/>
        </w:rPr>
        <w:tab/>
      </w:r>
      <w:r w:rsidRPr="00EA65AF">
        <w:rPr>
          <w:b w:val="0"/>
          <w:noProof/>
          <w:sz w:val="18"/>
        </w:rPr>
        <w:fldChar w:fldCharType="begin"/>
      </w:r>
      <w:r w:rsidRPr="00EA65AF">
        <w:rPr>
          <w:b w:val="0"/>
          <w:noProof/>
          <w:sz w:val="18"/>
        </w:rPr>
        <w:instrText xml:space="preserve"> PAGEREF _Toc512007053 \h </w:instrText>
      </w:r>
      <w:r w:rsidRPr="00EA65AF">
        <w:rPr>
          <w:b w:val="0"/>
          <w:noProof/>
          <w:sz w:val="18"/>
        </w:rPr>
      </w:r>
      <w:r w:rsidRPr="00EA65AF">
        <w:rPr>
          <w:b w:val="0"/>
          <w:noProof/>
          <w:sz w:val="18"/>
        </w:rPr>
        <w:fldChar w:fldCharType="separate"/>
      </w:r>
      <w:r w:rsidR="002C14B1">
        <w:rPr>
          <w:b w:val="0"/>
          <w:noProof/>
          <w:sz w:val="18"/>
        </w:rPr>
        <w:t>35</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EA65AF">
        <w:rPr>
          <w:noProof/>
        </w:rPr>
        <w:tab/>
      </w:r>
      <w:r w:rsidRPr="00EA65AF">
        <w:rPr>
          <w:noProof/>
        </w:rPr>
        <w:fldChar w:fldCharType="begin"/>
      </w:r>
      <w:r w:rsidRPr="00EA65AF">
        <w:rPr>
          <w:noProof/>
        </w:rPr>
        <w:instrText xml:space="preserve"> PAGEREF _Toc512007054 \h </w:instrText>
      </w:r>
      <w:r w:rsidRPr="00EA65AF">
        <w:rPr>
          <w:noProof/>
        </w:rPr>
      </w:r>
      <w:r w:rsidRPr="00EA65AF">
        <w:rPr>
          <w:noProof/>
        </w:rPr>
        <w:fldChar w:fldCharType="separate"/>
      </w:r>
      <w:r w:rsidR="002C14B1">
        <w:rPr>
          <w:noProof/>
        </w:rPr>
        <w:t>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EA65AF">
        <w:rPr>
          <w:noProof/>
        </w:rPr>
        <w:tab/>
      </w:r>
      <w:r w:rsidRPr="00EA65AF">
        <w:rPr>
          <w:noProof/>
        </w:rPr>
        <w:fldChar w:fldCharType="begin"/>
      </w:r>
      <w:r w:rsidRPr="00EA65AF">
        <w:rPr>
          <w:noProof/>
        </w:rPr>
        <w:instrText xml:space="preserve"> PAGEREF _Toc512007055 \h </w:instrText>
      </w:r>
      <w:r w:rsidRPr="00EA65AF">
        <w:rPr>
          <w:noProof/>
        </w:rPr>
      </w:r>
      <w:r w:rsidRPr="00EA65AF">
        <w:rPr>
          <w:noProof/>
        </w:rPr>
        <w:fldChar w:fldCharType="separate"/>
      </w:r>
      <w:r w:rsidR="002C14B1">
        <w:rPr>
          <w:noProof/>
        </w:rPr>
        <w:t>36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EA65AF">
        <w:rPr>
          <w:noProof/>
        </w:rPr>
        <w:tab/>
      </w:r>
      <w:r w:rsidRPr="00EA65AF">
        <w:rPr>
          <w:noProof/>
        </w:rPr>
        <w:fldChar w:fldCharType="begin"/>
      </w:r>
      <w:r w:rsidRPr="00EA65AF">
        <w:rPr>
          <w:noProof/>
        </w:rPr>
        <w:instrText xml:space="preserve"> PAGEREF _Toc512007056 \h </w:instrText>
      </w:r>
      <w:r w:rsidRPr="00EA65AF">
        <w:rPr>
          <w:noProof/>
        </w:rPr>
      </w:r>
      <w:r w:rsidRPr="00EA65AF">
        <w:rPr>
          <w:noProof/>
        </w:rPr>
        <w:fldChar w:fldCharType="separate"/>
      </w:r>
      <w:r w:rsidR="002C14B1">
        <w:rPr>
          <w:noProof/>
        </w:rPr>
        <w:t>36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294A</w:t>
      </w:r>
      <w:r>
        <w:rPr>
          <w:noProof/>
        </w:rPr>
        <w:tab/>
        <w:t>Small company limited by guarantee—member direction</w:t>
      </w:r>
      <w:r w:rsidRPr="00EA65AF">
        <w:rPr>
          <w:noProof/>
        </w:rPr>
        <w:tab/>
      </w:r>
      <w:r w:rsidRPr="00EA65AF">
        <w:rPr>
          <w:noProof/>
        </w:rPr>
        <w:fldChar w:fldCharType="begin"/>
      </w:r>
      <w:r w:rsidRPr="00EA65AF">
        <w:rPr>
          <w:noProof/>
        </w:rPr>
        <w:instrText xml:space="preserve"> PAGEREF _Toc512007057 \h </w:instrText>
      </w:r>
      <w:r w:rsidRPr="00EA65AF">
        <w:rPr>
          <w:noProof/>
        </w:rPr>
      </w:r>
      <w:r w:rsidRPr="00EA65AF">
        <w:rPr>
          <w:noProof/>
        </w:rPr>
        <w:fldChar w:fldCharType="separate"/>
      </w:r>
      <w:r w:rsidR="002C14B1">
        <w:rPr>
          <w:noProof/>
        </w:rPr>
        <w:t>37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EA65AF">
        <w:rPr>
          <w:noProof/>
        </w:rPr>
        <w:tab/>
      </w:r>
      <w:r w:rsidRPr="00EA65AF">
        <w:rPr>
          <w:noProof/>
        </w:rPr>
        <w:fldChar w:fldCharType="begin"/>
      </w:r>
      <w:r w:rsidRPr="00EA65AF">
        <w:rPr>
          <w:noProof/>
        </w:rPr>
        <w:instrText xml:space="preserve"> PAGEREF _Toc512007058 \h </w:instrText>
      </w:r>
      <w:r w:rsidRPr="00EA65AF">
        <w:rPr>
          <w:noProof/>
        </w:rPr>
      </w:r>
      <w:r w:rsidRPr="00EA65AF">
        <w:rPr>
          <w:noProof/>
        </w:rPr>
        <w:fldChar w:fldCharType="separate"/>
      </w:r>
      <w:r w:rsidR="002C14B1">
        <w:rPr>
          <w:noProof/>
        </w:rPr>
        <w:t>37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EA65AF">
        <w:rPr>
          <w:noProof/>
        </w:rPr>
        <w:tab/>
      </w:r>
      <w:r w:rsidRPr="00EA65AF">
        <w:rPr>
          <w:noProof/>
        </w:rPr>
        <w:fldChar w:fldCharType="begin"/>
      </w:r>
      <w:r w:rsidRPr="00EA65AF">
        <w:rPr>
          <w:noProof/>
        </w:rPr>
        <w:instrText xml:space="preserve"> PAGEREF _Toc512007059 \h </w:instrText>
      </w:r>
      <w:r w:rsidRPr="00EA65AF">
        <w:rPr>
          <w:noProof/>
        </w:rPr>
      </w:r>
      <w:r w:rsidRPr="00EA65AF">
        <w:rPr>
          <w:noProof/>
        </w:rPr>
        <w:fldChar w:fldCharType="separate"/>
      </w:r>
      <w:r w:rsidR="002C14B1">
        <w:rPr>
          <w:noProof/>
        </w:rPr>
        <w:t>38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EA65AF">
        <w:rPr>
          <w:noProof/>
        </w:rPr>
        <w:tab/>
      </w:r>
      <w:r w:rsidRPr="00EA65AF">
        <w:rPr>
          <w:noProof/>
        </w:rPr>
        <w:fldChar w:fldCharType="begin"/>
      </w:r>
      <w:r w:rsidRPr="00EA65AF">
        <w:rPr>
          <w:noProof/>
        </w:rPr>
        <w:instrText xml:space="preserve"> PAGEREF _Toc512007060 \h </w:instrText>
      </w:r>
      <w:r w:rsidRPr="00EA65AF">
        <w:rPr>
          <w:noProof/>
        </w:rPr>
      </w:r>
      <w:r w:rsidRPr="00EA65AF">
        <w:rPr>
          <w:noProof/>
        </w:rPr>
        <w:fldChar w:fldCharType="separate"/>
      </w:r>
      <w:r w:rsidR="002C14B1">
        <w:rPr>
          <w:noProof/>
        </w:rPr>
        <w:t>40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EA65AF">
        <w:rPr>
          <w:noProof/>
        </w:rPr>
        <w:tab/>
      </w:r>
      <w:r w:rsidRPr="00EA65AF">
        <w:rPr>
          <w:noProof/>
        </w:rPr>
        <w:fldChar w:fldCharType="begin"/>
      </w:r>
      <w:r w:rsidRPr="00EA65AF">
        <w:rPr>
          <w:noProof/>
        </w:rPr>
        <w:instrText xml:space="preserve"> PAGEREF _Toc512007061 \h </w:instrText>
      </w:r>
      <w:r w:rsidRPr="00EA65AF">
        <w:rPr>
          <w:noProof/>
        </w:rPr>
      </w:r>
      <w:r w:rsidRPr="00EA65AF">
        <w:rPr>
          <w:noProof/>
        </w:rPr>
        <w:fldChar w:fldCharType="separate"/>
      </w:r>
      <w:r w:rsidR="002C14B1">
        <w:rPr>
          <w:noProof/>
        </w:rPr>
        <w:t>42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EA65AF">
        <w:rPr>
          <w:noProof/>
        </w:rPr>
        <w:tab/>
      </w:r>
      <w:r w:rsidRPr="00EA65AF">
        <w:rPr>
          <w:noProof/>
        </w:rPr>
        <w:fldChar w:fldCharType="begin"/>
      </w:r>
      <w:r w:rsidRPr="00EA65AF">
        <w:rPr>
          <w:noProof/>
        </w:rPr>
        <w:instrText xml:space="preserve"> PAGEREF _Toc512007062 \h </w:instrText>
      </w:r>
      <w:r w:rsidRPr="00EA65AF">
        <w:rPr>
          <w:noProof/>
        </w:rPr>
      </w:r>
      <w:r w:rsidRPr="00EA65AF">
        <w:rPr>
          <w:noProof/>
        </w:rPr>
        <w:fldChar w:fldCharType="separate"/>
      </w:r>
      <w:r w:rsidR="002C14B1">
        <w:rPr>
          <w:noProof/>
        </w:rPr>
        <w:t>42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EA65AF">
        <w:rPr>
          <w:noProof/>
        </w:rPr>
        <w:tab/>
      </w:r>
      <w:r w:rsidRPr="00EA65AF">
        <w:rPr>
          <w:noProof/>
        </w:rPr>
        <w:fldChar w:fldCharType="begin"/>
      </w:r>
      <w:r w:rsidRPr="00EA65AF">
        <w:rPr>
          <w:noProof/>
        </w:rPr>
        <w:instrText xml:space="preserve"> PAGEREF _Toc512007063 \h </w:instrText>
      </w:r>
      <w:r w:rsidRPr="00EA65AF">
        <w:rPr>
          <w:noProof/>
        </w:rPr>
      </w:r>
      <w:r w:rsidRPr="00EA65AF">
        <w:rPr>
          <w:noProof/>
        </w:rPr>
        <w:fldChar w:fldCharType="separate"/>
      </w:r>
      <w:r w:rsidR="002C14B1">
        <w:rPr>
          <w:noProof/>
        </w:rPr>
        <w:t>43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EA65AF">
        <w:rPr>
          <w:noProof/>
        </w:rPr>
        <w:tab/>
      </w:r>
      <w:r w:rsidRPr="00EA65AF">
        <w:rPr>
          <w:noProof/>
        </w:rPr>
        <w:fldChar w:fldCharType="begin"/>
      </w:r>
      <w:r w:rsidRPr="00EA65AF">
        <w:rPr>
          <w:noProof/>
        </w:rPr>
        <w:instrText xml:space="preserve"> PAGEREF _Toc512007064 \h </w:instrText>
      </w:r>
      <w:r w:rsidRPr="00EA65AF">
        <w:rPr>
          <w:noProof/>
        </w:rPr>
      </w:r>
      <w:r w:rsidRPr="00EA65AF">
        <w:rPr>
          <w:noProof/>
        </w:rPr>
        <w:fldChar w:fldCharType="separate"/>
      </w:r>
      <w:r w:rsidR="002C14B1">
        <w:rPr>
          <w:noProof/>
        </w:rPr>
        <w:t>45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EA65AF">
        <w:rPr>
          <w:noProof/>
        </w:rPr>
        <w:tab/>
      </w:r>
      <w:r w:rsidRPr="00EA65AF">
        <w:rPr>
          <w:noProof/>
        </w:rPr>
        <w:fldChar w:fldCharType="begin"/>
      </w:r>
      <w:r w:rsidRPr="00EA65AF">
        <w:rPr>
          <w:noProof/>
        </w:rPr>
        <w:instrText xml:space="preserve"> PAGEREF _Toc512007065 \h </w:instrText>
      </w:r>
      <w:r w:rsidRPr="00EA65AF">
        <w:rPr>
          <w:noProof/>
        </w:rPr>
      </w:r>
      <w:r w:rsidRPr="00EA65AF">
        <w:rPr>
          <w:noProof/>
        </w:rPr>
        <w:fldChar w:fldCharType="separate"/>
      </w:r>
      <w:r w:rsidR="002C14B1">
        <w:rPr>
          <w:noProof/>
        </w:rPr>
        <w:t>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EA65AF">
        <w:rPr>
          <w:noProof/>
        </w:rPr>
        <w:tab/>
      </w:r>
      <w:r w:rsidRPr="00EA65AF">
        <w:rPr>
          <w:noProof/>
        </w:rPr>
        <w:fldChar w:fldCharType="begin"/>
      </w:r>
      <w:r w:rsidRPr="00EA65AF">
        <w:rPr>
          <w:noProof/>
        </w:rPr>
        <w:instrText xml:space="preserve"> PAGEREF _Toc512007066 \h </w:instrText>
      </w:r>
      <w:r w:rsidRPr="00EA65AF">
        <w:rPr>
          <w:noProof/>
        </w:rPr>
      </w:r>
      <w:r w:rsidRPr="00EA65AF">
        <w:rPr>
          <w:noProof/>
        </w:rPr>
        <w:fldChar w:fldCharType="separate"/>
      </w:r>
      <w:r w:rsidR="002C14B1">
        <w:rPr>
          <w:noProof/>
        </w:rPr>
        <w:t>47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EA65AF">
        <w:rPr>
          <w:noProof/>
        </w:rPr>
        <w:tab/>
      </w:r>
      <w:r w:rsidRPr="00EA65AF">
        <w:rPr>
          <w:noProof/>
        </w:rPr>
        <w:fldChar w:fldCharType="begin"/>
      </w:r>
      <w:r w:rsidRPr="00EA65AF">
        <w:rPr>
          <w:noProof/>
        </w:rPr>
        <w:instrText xml:space="preserve"> PAGEREF _Toc512007067 \h </w:instrText>
      </w:r>
      <w:r w:rsidRPr="00EA65AF">
        <w:rPr>
          <w:noProof/>
        </w:rPr>
      </w:r>
      <w:r w:rsidRPr="00EA65AF">
        <w:rPr>
          <w:noProof/>
        </w:rPr>
        <w:fldChar w:fldCharType="separate"/>
      </w:r>
      <w:r w:rsidR="002C14B1">
        <w:rPr>
          <w:noProof/>
        </w:rPr>
        <w:t>54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EA65AF">
        <w:rPr>
          <w:noProof/>
        </w:rPr>
        <w:tab/>
      </w:r>
      <w:r w:rsidRPr="00EA65AF">
        <w:rPr>
          <w:noProof/>
        </w:rPr>
        <w:fldChar w:fldCharType="begin"/>
      </w:r>
      <w:r w:rsidRPr="00EA65AF">
        <w:rPr>
          <w:noProof/>
        </w:rPr>
        <w:instrText xml:space="preserve"> PAGEREF _Toc512007068 \h </w:instrText>
      </w:r>
      <w:r w:rsidRPr="00EA65AF">
        <w:rPr>
          <w:noProof/>
        </w:rPr>
      </w:r>
      <w:r w:rsidRPr="00EA65AF">
        <w:rPr>
          <w:noProof/>
        </w:rPr>
        <w:fldChar w:fldCharType="separate"/>
      </w:r>
      <w:r w:rsidR="002C14B1">
        <w:rPr>
          <w:noProof/>
        </w:rPr>
        <w:t>59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EA65AF">
        <w:rPr>
          <w:noProof/>
        </w:rPr>
        <w:tab/>
      </w:r>
      <w:r w:rsidRPr="00EA65AF">
        <w:rPr>
          <w:noProof/>
        </w:rPr>
        <w:fldChar w:fldCharType="begin"/>
      </w:r>
      <w:r w:rsidRPr="00EA65AF">
        <w:rPr>
          <w:noProof/>
        </w:rPr>
        <w:instrText xml:space="preserve"> PAGEREF _Toc512007069 \h </w:instrText>
      </w:r>
      <w:r w:rsidRPr="00EA65AF">
        <w:rPr>
          <w:noProof/>
        </w:rPr>
      </w:r>
      <w:r w:rsidRPr="00EA65AF">
        <w:rPr>
          <w:noProof/>
        </w:rPr>
        <w:fldChar w:fldCharType="separate"/>
      </w:r>
      <w:r w:rsidR="002C14B1">
        <w:rPr>
          <w:noProof/>
        </w:rPr>
        <w:t>60</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EA65AF">
        <w:rPr>
          <w:b w:val="0"/>
          <w:noProof/>
          <w:sz w:val="18"/>
        </w:rPr>
        <w:tab/>
      </w:r>
      <w:r w:rsidRPr="00EA65AF">
        <w:rPr>
          <w:b w:val="0"/>
          <w:noProof/>
          <w:sz w:val="18"/>
        </w:rPr>
        <w:fldChar w:fldCharType="begin"/>
      </w:r>
      <w:r w:rsidRPr="00EA65AF">
        <w:rPr>
          <w:b w:val="0"/>
          <w:noProof/>
          <w:sz w:val="18"/>
        </w:rPr>
        <w:instrText xml:space="preserve"> PAGEREF _Toc512007070 \h </w:instrText>
      </w:r>
      <w:r w:rsidRPr="00EA65AF">
        <w:rPr>
          <w:b w:val="0"/>
          <w:noProof/>
          <w:sz w:val="18"/>
        </w:rPr>
      </w:r>
      <w:r w:rsidRPr="00EA65AF">
        <w:rPr>
          <w:b w:val="0"/>
          <w:noProof/>
          <w:sz w:val="18"/>
        </w:rPr>
        <w:fldChar w:fldCharType="separate"/>
      </w:r>
      <w:r w:rsidR="002C14B1">
        <w:rPr>
          <w:b w:val="0"/>
          <w:noProof/>
          <w:sz w:val="18"/>
        </w:rPr>
        <w:t>62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EA65AF">
        <w:rPr>
          <w:noProof/>
        </w:rPr>
        <w:tab/>
      </w:r>
      <w:r w:rsidRPr="00EA65AF">
        <w:rPr>
          <w:noProof/>
        </w:rPr>
        <w:fldChar w:fldCharType="begin"/>
      </w:r>
      <w:r w:rsidRPr="00EA65AF">
        <w:rPr>
          <w:noProof/>
        </w:rPr>
        <w:instrText xml:space="preserve"> PAGEREF _Toc512007071 \h </w:instrText>
      </w:r>
      <w:r w:rsidRPr="00EA65AF">
        <w:rPr>
          <w:noProof/>
        </w:rPr>
      </w:r>
      <w:r w:rsidRPr="00EA65AF">
        <w:rPr>
          <w:noProof/>
        </w:rPr>
        <w:fldChar w:fldCharType="separate"/>
      </w:r>
      <w:r w:rsidR="002C14B1">
        <w:rPr>
          <w:noProof/>
        </w:rPr>
        <w:t>62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EA65AF">
        <w:rPr>
          <w:noProof/>
        </w:rPr>
        <w:tab/>
      </w:r>
      <w:r w:rsidRPr="00EA65AF">
        <w:rPr>
          <w:noProof/>
        </w:rPr>
        <w:fldChar w:fldCharType="begin"/>
      </w:r>
      <w:r w:rsidRPr="00EA65AF">
        <w:rPr>
          <w:noProof/>
        </w:rPr>
        <w:instrText xml:space="preserve"> PAGEREF _Toc512007072 \h </w:instrText>
      </w:r>
      <w:r w:rsidRPr="00EA65AF">
        <w:rPr>
          <w:noProof/>
        </w:rPr>
      </w:r>
      <w:r w:rsidRPr="00EA65AF">
        <w:rPr>
          <w:noProof/>
        </w:rPr>
        <w:fldChar w:fldCharType="separate"/>
      </w:r>
      <w:r w:rsidR="002C14B1">
        <w:rPr>
          <w:noProof/>
        </w:rPr>
        <w:t>62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EA65AF">
        <w:rPr>
          <w:noProof/>
        </w:rPr>
        <w:tab/>
      </w:r>
      <w:r w:rsidRPr="00EA65AF">
        <w:rPr>
          <w:noProof/>
        </w:rPr>
        <w:fldChar w:fldCharType="begin"/>
      </w:r>
      <w:r w:rsidRPr="00EA65AF">
        <w:rPr>
          <w:noProof/>
        </w:rPr>
        <w:instrText xml:space="preserve"> PAGEREF _Toc512007073 \h </w:instrText>
      </w:r>
      <w:r w:rsidRPr="00EA65AF">
        <w:rPr>
          <w:noProof/>
        </w:rPr>
      </w:r>
      <w:r w:rsidRPr="00EA65AF">
        <w:rPr>
          <w:noProof/>
        </w:rPr>
        <w:fldChar w:fldCharType="separate"/>
      </w:r>
      <w:r w:rsidR="002C14B1">
        <w:rPr>
          <w:noProof/>
        </w:rPr>
        <w:t>64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EA65AF">
        <w:rPr>
          <w:noProof/>
        </w:rPr>
        <w:tab/>
      </w:r>
      <w:r w:rsidRPr="00EA65AF">
        <w:rPr>
          <w:noProof/>
        </w:rPr>
        <w:fldChar w:fldCharType="begin"/>
      </w:r>
      <w:r w:rsidRPr="00EA65AF">
        <w:rPr>
          <w:noProof/>
        </w:rPr>
        <w:instrText xml:space="preserve"> PAGEREF _Toc512007074 \h </w:instrText>
      </w:r>
      <w:r w:rsidRPr="00EA65AF">
        <w:rPr>
          <w:noProof/>
        </w:rPr>
      </w:r>
      <w:r w:rsidRPr="00EA65AF">
        <w:rPr>
          <w:noProof/>
        </w:rPr>
        <w:fldChar w:fldCharType="separate"/>
      </w:r>
      <w:r w:rsidR="002C14B1">
        <w:rPr>
          <w:noProof/>
        </w:rPr>
        <w:t>64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EA65AF">
        <w:rPr>
          <w:noProof/>
        </w:rPr>
        <w:tab/>
      </w:r>
      <w:r w:rsidRPr="00EA65AF">
        <w:rPr>
          <w:noProof/>
        </w:rPr>
        <w:fldChar w:fldCharType="begin"/>
      </w:r>
      <w:r w:rsidRPr="00EA65AF">
        <w:rPr>
          <w:noProof/>
        </w:rPr>
        <w:instrText xml:space="preserve"> PAGEREF _Toc512007075 \h </w:instrText>
      </w:r>
      <w:r w:rsidRPr="00EA65AF">
        <w:rPr>
          <w:noProof/>
        </w:rPr>
      </w:r>
      <w:r w:rsidRPr="00EA65AF">
        <w:rPr>
          <w:noProof/>
        </w:rPr>
        <w:fldChar w:fldCharType="separate"/>
      </w:r>
      <w:r w:rsidR="002C14B1">
        <w:rPr>
          <w:noProof/>
        </w:rPr>
        <w:t>64</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3—Audit and auditor’s report</w:t>
      </w:r>
      <w:r w:rsidRPr="00EA65AF">
        <w:rPr>
          <w:b w:val="0"/>
          <w:noProof/>
          <w:sz w:val="18"/>
        </w:rPr>
        <w:tab/>
      </w:r>
      <w:r w:rsidRPr="00EA65AF">
        <w:rPr>
          <w:b w:val="0"/>
          <w:noProof/>
          <w:sz w:val="18"/>
        </w:rPr>
        <w:fldChar w:fldCharType="begin"/>
      </w:r>
      <w:r w:rsidRPr="00EA65AF">
        <w:rPr>
          <w:b w:val="0"/>
          <w:noProof/>
          <w:sz w:val="18"/>
        </w:rPr>
        <w:instrText xml:space="preserve"> PAGEREF _Toc512007076 \h </w:instrText>
      </w:r>
      <w:r w:rsidRPr="00EA65AF">
        <w:rPr>
          <w:b w:val="0"/>
          <w:noProof/>
          <w:sz w:val="18"/>
        </w:rPr>
      </w:r>
      <w:r w:rsidRPr="00EA65AF">
        <w:rPr>
          <w:b w:val="0"/>
          <w:noProof/>
          <w:sz w:val="18"/>
        </w:rPr>
        <w:fldChar w:fldCharType="separate"/>
      </w:r>
      <w:r w:rsidR="002C14B1">
        <w:rPr>
          <w:b w:val="0"/>
          <w:noProof/>
          <w:sz w:val="18"/>
        </w:rPr>
        <w:t>66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307</w:t>
      </w:r>
      <w:r>
        <w:rPr>
          <w:noProof/>
        </w:rPr>
        <w:tab/>
        <w:t>Audit</w:t>
      </w:r>
      <w:r w:rsidRPr="00EA65AF">
        <w:rPr>
          <w:noProof/>
        </w:rPr>
        <w:tab/>
      </w:r>
      <w:r w:rsidRPr="00EA65AF">
        <w:rPr>
          <w:noProof/>
        </w:rPr>
        <w:fldChar w:fldCharType="begin"/>
      </w:r>
      <w:r w:rsidRPr="00EA65AF">
        <w:rPr>
          <w:noProof/>
        </w:rPr>
        <w:instrText xml:space="preserve"> PAGEREF _Toc512007077 \h </w:instrText>
      </w:r>
      <w:r w:rsidRPr="00EA65AF">
        <w:rPr>
          <w:noProof/>
        </w:rPr>
      </w:r>
      <w:r w:rsidRPr="00EA65AF">
        <w:rPr>
          <w:noProof/>
        </w:rPr>
        <w:fldChar w:fldCharType="separate"/>
      </w:r>
      <w:r w:rsidR="002C14B1">
        <w:rPr>
          <w:noProof/>
        </w:rPr>
        <w:t>66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EA65AF">
        <w:rPr>
          <w:noProof/>
        </w:rPr>
        <w:tab/>
      </w:r>
      <w:r w:rsidRPr="00EA65AF">
        <w:rPr>
          <w:noProof/>
        </w:rPr>
        <w:fldChar w:fldCharType="begin"/>
      </w:r>
      <w:r w:rsidRPr="00EA65AF">
        <w:rPr>
          <w:noProof/>
        </w:rPr>
        <w:instrText xml:space="preserve"> PAGEREF _Toc512007078 \h </w:instrText>
      </w:r>
      <w:r w:rsidRPr="00EA65AF">
        <w:rPr>
          <w:noProof/>
        </w:rPr>
      </w:r>
      <w:r w:rsidRPr="00EA65AF">
        <w:rPr>
          <w:noProof/>
        </w:rPr>
        <w:fldChar w:fldCharType="separate"/>
      </w:r>
      <w:r w:rsidR="002C14B1">
        <w:rPr>
          <w:noProof/>
        </w:rPr>
        <w:t>66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EA65AF">
        <w:rPr>
          <w:noProof/>
        </w:rPr>
        <w:tab/>
      </w:r>
      <w:r w:rsidRPr="00EA65AF">
        <w:rPr>
          <w:noProof/>
        </w:rPr>
        <w:fldChar w:fldCharType="begin"/>
      </w:r>
      <w:r w:rsidRPr="00EA65AF">
        <w:rPr>
          <w:noProof/>
        </w:rPr>
        <w:instrText xml:space="preserve"> PAGEREF _Toc512007079 \h </w:instrText>
      </w:r>
      <w:r w:rsidRPr="00EA65AF">
        <w:rPr>
          <w:noProof/>
        </w:rPr>
      </w:r>
      <w:r w:rsidRPr="00EA65AF">
        <w:rPr>
          <w:noProof/>
        </w:rPr>
        <w:fldChar w:fldCharType="separate"/>
      </w:r>
      <w:r w:rsidR="002C14B1">
        <w:rPr>
          <w:noProof/>
        </w:rPr>
        <w:t>67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EA65AF">
        <w:rPr>
          <w:noProof/>
        </w:rPr>
        <w:tab/>
      </w:r>
      <w:r w:rsidRPr="00EA65AF">
        <w:rPr>
          <w:noProof/>
        </w:rPr>
        <w:fldChar w:fldCharType="begin"/>
      </w:r>
      <w:r w:rsidRPr="00EA65AF">
        <w:rPr>
          <w:noProof/>
        </w:rPr>
        <w:instrText xml:space="preserve"> PAGEREF _Toc512007080 \h </w:instrText>
      </w:r>
      <w:r w:rsidRPr="00EA65AF">
        <w:rPr>
          <w:noProof/>
        </w:rPr>
      </w:r>
      <w:r w:rsidRPr="00EA65AF">
        <w:rPr>
          <w:noProof/>
        </w:rPr>
        <w:fldChar w:fldCharType="separate"/>
      </w:r>
      <w:r w:rsidR="002C14B1">
        <w:rPr>
          <w:noProof/>
        </w:rPr>
        <w:t>70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EA65AF">
        <w:rPr>
          <w:noProof/>
        </w:rPr>
        <w:tab/>
      </w:r>
      <w:r w:rsidRPr="00EA65AF">
        <w:rPr>
          <w:noProof/>
        </w:rPr>
        <w:fldChar w:fldCharType="begin"/>
      </w:r>
      <w:r w:rsidRPr="00EA65AF">
        <w:rPr>
          <w:noProof/>
        </w:rPr>
        <w:instrText xml:space="preserve"> PAGEREF _Toc512007081 \h </w:instrText>
      </w:r>
      <w:r w:rsidRPr="00EA65AF">
        <w:rPr>
          <w:noProof/>
        </w:rPr>
      </w:r>
      <w:r w:rsidRPr="00EA65AF">
        <w:rPr>
          <w:noProof/>
        </w:rPr>
        <w:fldChar w:fldCharType="separate"/>
      </w:r>
      <w:r w:rsidR="002C14B1">
        <w:rPr>
          <w:noProof/>
        </w:rPr>
        <w:t>73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EA65AF">
        <w:rPr>
          <w:noProof/>
        </w:rPr>
        <w:tab/>
      </w:r>
      <w:r w:rsidRPr="00EA65AF">
        <w:rPr>
          <w:noProof/>
        </w:rPr>
        <w:fldChar w:fldCharType="begin"/>
      </w:r>
      <w:r w:rsidRPr="00EA65AF">
        <w:rPr>
          <w:noProof/>
        </w:rPr>
        <w:instrText xml:space="preserve"> PAGEREF _Toc512007082 \h </w:instrText>
      </w:r>
      <w:r w:rsidRPr="00EA65AF">
        <w:rPr>
          <w:noProof/>
        </w:rPr>
      </w:r>
      <w:r w:rsidRPr="00EA65AF">
        <w:rPr>
          <w:noProof/>
        </w:rPr>
        <w:fldChar w:fldCharType="separate"/>
      </w:r>
      <w:r w:rsidR="002C14B1">
        <w:rPr>
          <w:noProof/>
        </w:rPr>
        <w:t>74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EA65AF">
        <w:rPr>
          <w:noProof/>
        </w:rPr>
        <w:tab/>
      </w:r>
      <w:r w:rsidRPr="00EA65AF">
        <w:rPr>
          <w:noProof/>
        </w:rPr>
        <w:fldChar w:fldCharType="begin"/>
      </w:r>
      <w:r w:rsidRPr="00EA65AF">
        <w:rPr>
          <w:noProof/>
        </w:rPr>
        <w:instrText xml:space="preserve"> PAGEREF _Toc512007083 \h </w:instrText>
      </w:r>
      <w:r w:rsidRPr="00EA65AF">
        <w:rPr>
          <w:noProof/>
        </w:rPr>
      </w:r>
      <w:r w:rsidRPr="00EA65AF">
        <w:rPr>
          <w:noProof/>
        </w:rPr>
        <w:fldChar w:fldCharType="separate"/>
      </w:r>
      <w:r w:rsidR="002C14B1">
        <w:rPr>
          <w:noProof/>
        </w:rPr>
        <w:t>76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311</w:t>
      </w:r>
      <w:r>
        <w:rPr>
          <w:noProof/>
        </w:rPr>
        <w:tab/>
        <w:t>Reporting to ASIC</w:t>
      </w:r>
      <w:r w:rsidRPr="00EA65AF">
        <w:rPr>
          <w:noProof/>
        </w:rPr>
        <w:tab/>
      </w:r>
      <w:r w:rsidRPr="00EA65AF">
        <w:rPr>
          <w:noProof/>
        </w:rPr>
        <w:fldChar w:fldCharType="begin"/>
      </w:r>
      <w:r w:rsidRPr="00EA65AF">
        <w:rPr>
          <w:noProof/>
        </w:rPr>
        <w:instrText xml:space="preserve"> PAGEREF _Toc512007084 \h </w:instrText>
      </w:r>
      <w:r w:rsidRPr="00EA65AF">
        <w:rPr>
          <w:noProof/>
        </w:rPr>
      </w:r>
      <w:r w:rsidRPr="00EA65AF">
        <w:rPr>
          <w:noProof/>
        </w:rPr>
        <w:fldChar w:fldCharType="separate"/>
      </w:r>
      <w:r w:rsidR="002C14B1">
        <w:rPr>
          <w:noProof/>
        </w:rPr>
        <w:t>76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312</w:t>
      </w:r>
      <w:r>
        <w:rPr>
          <w:noProof/>
        </w:rPr>
        <w:tab/>
        <w:t>Assisting auditor</w:t>
      </w:r>
      <w:r w:rsidRPr="00EA65AF">
        <w:rPr>
          <w:noProof/>
        </w:rPr>
        <w:tab/>
      </w:r>
      <w:r w:rsidRPr="00EA65AF">
        <w:rPr>
          <w:noProof/>
        </w:rPr>
        <w:fldChar w:fldCharType="begin"/>
      </w:r>
      <w:r w:rsidRPr="00EA65AF">
        <w:rPr>
          <w:noProof/>
        </w:rPr>
        <w:instrText xml:space="preserve"> PAGEREF _Toc512007085 \h </w:instrText>
      </w:r>
      <w:r w:rsidRPr="00EA65AF">
        <w:rPr>
          <w:noProof/>
        </w:rPr>
      </w:r>
      <w:r w:rsidRPr="00EA65AF">
        <w:rPr>
          <w:noProof/>
        </w:rPr>
        <w:fldChar w:fldCharType="separate"/>
      </w:r>
      <w:r w:rsidR="002C14B1">
        <w:rPr>
          <w:noProof/>
        </w:rPr>
        <w:t>79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313</w:t>
      </w:r>
      <w:r>
        <w:rPr>
          <w:noProof/>
        </w:rPr>
        <w:tab/>
        <w:t>Special provisions on audit of debenture issuers and guarantors</w:t>
      </w:r>
      <w:r w:rsidRPr="00EA65AF">
        <w:rPr>
          <w:noProof/>
        </w:rPr>
        <w:tab/>
      </w:r>
      <w:r w:rsidRPr="00EA65AF">
        <w:rPr>
          <w:noProof/>
        </w:rPr>
        <w:fldChar w:fldCharType="begin"/>
      </w:r>
      <w:r w:rsidRPr="00EA65AF">
        <w:rPr>
          <w:noProof/>
        </w:rPr>
        <w:instrText xml:space="preserve"> PAGEREF _Toc512007086 \h </w:instrText>
      </w:r>
      <w:r w:rsidRPr="00EA65AF">
        <w:rPr>
          <w:noProof/>
        </w:rPr>
      </w:r>
      <w:r w:rsidRPr="00EA65AF">
        <w:rPr>
          <w:noProof/>
        </w:rPr>
        <w:fldChar w:fldCharType="separate"/>
      </w:r>
      <w:r w:rsidR="002C14B1">
        <w:rPr>
          <w:noProof/>
        </w:rPr>
        <w:t>79</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4—Annual financial reporting to members</w:t>
      </w:r>
      <w:r w:rsidRPr="00EA65AF">
        <w:rPr>
          <w:b w:val="0"/>
          <w:noProof/>
          <w:sz w:val="18"/>
        </w:rPr>
        <w:tab/>
      </w:r>
      <w:r w:rsidRPr="00EA65AF">
        <w:rPr>
          <w:b w:val="0"/>
          <w:noProof/>
          <w:sz w:val="18"/>
        </w:rPr>
        <w:fldChar w:fldCharType="begin"/>
      </w:r>
      <w:r w:rsidRPr="00EA65AF">
        <w:rPr>
          <w:b w:val="0"/>
          <w:noProof/>
          <w:sz w:val="18"/>
        </w:rPr>
        <w:instrText xml:space="preserve"> PAGEREF _Toc512007087 \h </w:instrText>
      </w:r>
      <w:r w:rsidRPr="00EA65AF">
        <w:rPr>
          <w:b w:val="0"/>
          <w:noProof/>
          <w:sz w:val="18"/>
        </w:rPr>
      </w:r>
      <w:r w:rsidRPr="00EA65AF">
        <w:rPr>
          <w:b w:val="0"/>
          <w:noProof/>
          <w:sz w:val="18"/>
        </w:rPr>
        <w:fldChar w:fldCharType="separate"/>
      </w:r>
      <w:r w:rsidR="002C14B1">
        <w:rPr>
          <w:b w:val="0"/>
          <w:noProof/>
          <w:sz w:val="18"/>
        </w:rPr>
        <w:t>81</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314</w:t>
      </w:r>
      <w:r>
        <w:rPr>
          <w:noProof/>
        </w:rPr>
        <w:tab/>
        <w:t>Annual financial reporting to members</w:t>
      </w:r>
      <w:r w:rsidRPr="00EA65AF">
        <w:rPr>
          <w:noProof/>
        </w:rPr>
        <w:tab/>
      </w:r>
      <w:r w:rsidRPr="00EA65AF">
        <w:rPr>
          <w:noProof/>
        </w:rPr>
        <w:fldChar w:fldCharType="begin"/>
      </w:r>
      <w:r w:rsidRPr="00EA65AF">
        <w:rPr>
          <w:noProof/>
        </w:rPr>
        <w:instrText xml:space="preserve"> PAGEREF _Toc512007088 \h </w:instrText>
      </w:r>
      <w:r w:rsidRPr="00EA65AF">
        <w:rPr>
          <w:noProof/>
        </w:rPr>
      </w:r>
      <w:r w:rsidRPr="00EA65AF">
        <w:rPr>
          <w:noProof/>
        </w:rPr>
        <w:fldChar w:fldCharType="separate"/>
      </w:r>
      <w:r w:rsidR="002C14B1">
        <w:rPr>
          <w:noProof/>
        </w:rPr>
        <w:t>81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EA65AF">
        <w:rPr>
          <w:noProof/>
        </w:rPr>
        <w:tab/>
      </w:r>
      <w:r w:rsidRPr="00EA65AF">
        <w:rPr>
          <w:noProof/>
        </w:rPr>
        <w:fldChar w:fldCharType="begin"/>
      </w:r>
      <w:r w:rsidRPr="00EA65AF">
        <w:rPr>
          <w:noProof/>
        </w:rPr>
        <w:instrText xml:space="preserve"> PAGEREF _Toc512007089 \h </w:instrText>
      </w:r>
      <w:r w:rsidRPr="00EA65AF">
        <w:rPr>
          <w:noProof/>
        </w:rPr>
      </w:r>
      <w:r w:rsidRPr="00EA65AF">
        <w:rPr>
          <w:noProof/>
        </w:rPr>
        <w:fldChar w:fldCharType="separate"/>
      </w:r>
      <w:r w:rsidR="002C14B1">
        <w:rPr>
          <w:noProof/>
        </w:rPr>
        <w:t>84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316</w:t>
      </w:r>
      <w:r>
        <w:rPr>
          <w:noProof/>
        </w:rPr>
        <w:tab/>
        <w:t>Member’s choices for annual financial information</w:t>
      </w:r>
      <w:r w:rsidRPr="00EA65AF">
        <w:rPr>
          <w:noProof/>
        </w:rPr>
        <w:tab/>
      </w:r>
      <w:r w:rsidRPr="00EA65AF">
        <w:rPr>
          <w:noProof/>
        </w:rPr>
        <w:fldChar w:fldCharType="begin"/>
      </w:r>
      <w:r w:rsidRPr="00EA65AF">
        <w:rPr>
          <w:noProof/>
        </w:rPr>
        <w:instrText xml:space="preserve"> PAGEREF _Toc512007090 \h </w:instrText>
      </w:r>
      <w:r w:rsidRPr="00EA65AF">
        <w:rPr>
          <w:noProof/>
        </w:rPr>
      </w:r>
      <w:r w:rsidRPr="00EA65AF">
        <w:rPr>
          <w:noProof/>
        </w:rPr>
        <w:fldChar w:fldCharType="separate"/>
      </w:r>
      <w:r w:rsidR="002C14B1">
        <w:rPr>
          <w:noProof/>
        </w:rPr>
        <w:t>85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316A</w:t>
      </w:r>
      <w:r>
        <w:rPr>
          <w:noProof/>
        </w:rPr>
        <w:tab/>
        <w:t>Annual financial reporting to members of companies limited by guarantee</w:t>
      </w:r>
      <w:r w:rsidRPr="00EA65AF">
        <w:rPr>
          <w:noProof/>
        </w:rPr>
        <w:tab/>
      </w:r>
      <w:r w:rsidRPr="00EA65AF">
        <w:rPr>
          <w:noProof/>
        </w:rPr>
        <w:fldChar w:fldCharType="begin"/>
      </w:r>
      <w:r w:rsidRPr="00EA65AF">
        <w:rPr>
          <w:noProof/>
        </w:rPr>
        <w:instrText xml:space="preserve"> PAGEREF _Toc512007091 \h </w:instrText>
      </w:r>
      <w:r w:rsidRPr="00EA65AF">
        <w:rPr>
          <w:noProof/>
        </w:rPr>
      </w:r>
      <w:r w:rsidRPr="00EA65AF">
        <w:rPr>
          <w:noProof/>
        </w:rPr>
        <w:fldChar w:fldCharType="separate"/>
      </w:r>
      <w:r w:rsidR="002C14B1">
        <w:rPr>
          <w:noProof/>
        </w:rPr>
        <w:t>86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EA65AF">
        <w:rPr>
          <w:noProof/>
        </w:rPr>
        <w:tab/>
      </w:r>
      <w:r w:rsidRPr="00EA65AF">
        <w:rPr>
          <w:noProof/>
        </w:rPr>
        <w:fldChar w:fldCharType="begin"/>
      </w:r>
      <w:r w:rsidRPr="00EA65AF">
        <w:rPr>
          <w:noProof/>
        </w:rPr>
        <w:instrText xml:space="preserve"> PAGEREF _Toc512007092 \h </w:instrText>
      </w:r>
      <w:r w:rsidRPr="00EA65AF">
        <w:rPr>
          <w:noProof/>
        </w:rPr>
      </w:r>
      <w:r w:rsidRPr="00EA65AF">
        <w:rPr>
          <w:noProof/>
        </w:rPr>
        <w:fldChar w:fldCharType="separate"/>
      </w:r>
      <w:r w:rsidR="002C14B1">
        <w:rPr>
          <w:noProof/>
        </w:rPr>
        <w:t>87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EA65AF">
        <w:rPr>
          <w:noProof/>
        </w:rPr>
        <w:tab/>
      </w:r>
      <w:r w:rsidRPr="00EA65AF">
        <w:rPr>
          <w:noProof/>
        </w:rPr>
        <w:fldChar w:fldCharType="begin"/>
      </w:r>
      <w:r w:rsidRPr="00EA65AF">
        <w:rPr>
          <w:noProof/>
        </w:rPr>
        <w:instrText xml:space="preserve"> PAGEREF _Toc512007093 \h </w:instrText>
      </w:r>
      <w:r w:rsidRPr="00EA65AF">
        <w:rPr>
          <w:noProof/>
        </w:rPr>
      </w:r>
      <w:r w:rsidRPr="00EA65AF">
        <w:rPr>
          <w:noProof/>
        </w:rPr>
        <w:fldChar w:fldCharType="separate"/>
      </w:r>
      <w:r w:rsidR="002C14B1">
        <w:rPr>
          <w:noProof/>
        </w:rPr>
        <w:t>87</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5—Lodging reports with ASIC</w:t>
      </w:r>
      <w:r w:rsidRPr="00EA65AF">
        <w:rPr>
          <w:b w:val="0"/>
          <w:noProof/>
          <w:sz w:val="18"/>
        </w:rPr>
        <w:tab/>
      </w:r>
      <w:r w:rsidRPr="00EA65AF">
        <w:rPr>
          <w:b w:val="0"/>
          <w:noProof/>
          <w:sz w:val="18"/>
        </w:rPr>
        <w:fldChar w:fldCharType="begin"/>
      </w:r>
      <w:r w:rsidRPr="00EA65AF">
        <w:rPr>
          <w:b w:val="0"/>
          <w:noProof/>
          <w:sz w:val="18"/>
        </w:rPr>
        <w:instrText xml:space="preserve"> PAGEREF _Toc512007094 \h </w:instrText>
      </w:r>
      <w:r w:rsidRPr="00EA65AF">
        <w:rPr>
          <w:b w:val="0"/>
          <w:noProof/>
          <w:sz w:val="18"/>
        </w:rPr>
      </w:r>
      <w:r w:rsidRPr="00EA65AF">
        <w:rPr>
          <w:b w:val="0"/>
          <w:noProof/>
          <w:sz w:val="18"/>
        </w:rPr>
        <w:fldChar w:fldCharType="separate"/>
      </w:r>
      <w:r w:rsidR="002C14B1">
        <w:rPr>
          <w:b w:val="0"/>
          <w:noProof/>
          <w:sz w:val="18"/>
        </w:rPr>
        <w:t>89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EA65AF">
        <w:rPr>
          <w:noProof/>
        </w:rPr>
        <w:tab/>
      </w:r>
      <w:r w:rsidRPr="00EA65AF">
        <w:rPr>
          <w:noProof/>
        </w:rPr>
        <w:fldChar w:fldCharType="begin"/>
      </w:r>
      <w:r w:rsidRPr="00EA65AF">
        <w:rPr>
          <w:noProof/>
        </w:rPr>
        <w:instrText xml:space="preserve"> PAGEREF _Toc512007095 \h </w:instrText>
      </w:r>
      <w:r w:rsidRPr="00EA65AF">
        <w:rPr>
          <w:noProof/>
        </w:rPr>
      </w:r>
      <w:r w:rsidRPr="00EA65AF">
        <w:rPr>
          <w:noProof/>
        </w:rPr>
        <w:fldChar w:fldCharType="separate"/>
      </w:r>
      <w:r w:rsidR="002C14B1">
        <w:rPr>
          <w:noProof/>
        </w:rPr>
        <w:t>89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EA65AF">
        <w:rPr>
          <w:noProof/>
        </w:rPr>
        <w:tab/>
      </w:r>
      <w:r w:rsidRPr="00EA65AF">
        <w:rPr>
          <w:noProof/>
        </w:rPr>
        <w:fldChar w:fldCharType="begin"/>
      </w:r>
      <w:r w:rsidRPr="00EA65AF">
        <w:rPr>
          <w:noProof/>
        </w:rPr>
        <w:instrText xml:space="preserve"> PAGEREF _Toc512007096 \h </w:instrText>
      </w:r>
      <w:r w:rsidRPr="00EA65AF">
        <w:rPr>
          <w:noProof/>
        </w:rPr>
      </w:r>
      <w:r w:rsidRPr="00EA65AF">
        <w:rPr>
          <w:noProof/>
        </w:rPr>
        <w:fldChar w:fldCharType="separate"/>
      </w:r>
      <w:r w:rsidR="002C14B1">
        <w:rPr>
          <w:noProof/>
        </w:rPr>
        <w:t>89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EA65AF">
        <w:rPr>
          <w:noProof/>
        </w:rPr>
        <w:tab/>
      </w:r>
      <w:r w:rsidRPr="00EA65AF">
        <w:rPr>
          <w:noProof/>
        </w:rPr>
        <w:fldChar w:fldCharType="begin"/>
      </w:r>
      <w:r w:rsidRPr="00EA65AF">
        <w:rPr>
          <w:noProof/>
        </w:rPr>
        <w:instrText xml:space="preserve"> PAGEREF _Toc512007097 \h </w:instrText>
      </w:r>
      <w:r w:rsidRPr="00EA65AF">
        <w:rPr>
          <w:noProof/>
        </w:rPr>
      </w:r>
      <w:r w:rsidRPr="00EA65AF">
        <w:rPr>
          <w:noProof/>
        </w:rPr>
        <w:fldChar w:fldCharType="separate"/>
      </w:r>
      <w:r w:rsidR="002C14B1">
        <w:rPr>
          <w:noProof/>
        </w:rPr>
        <w:t>90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EA65AF">
        <w:rPr>
          <w:noProof/>
        </w:rPr>
        <w:tab/>
      </w:r>
      <w:r w:rsidRPr="00EA65AF">
        <w:rPr>
          <w:noProof/>
        </w:rPr>
        <w:fldChar w:fldCharType="begin"/>
      </w:r>
      <w:r w:rsidRPr="00EA65AF">
        <w:rPr>
          <w:noProof/>
        </w:rPr>
        <w:instrText xml:space="preserve"> PAGEREF _Toc512007098 \h </w:instrText>
      </w:r>
      <w:r w:rsidRPr="00EA65AF">
        <w:rPr>
          <w:noProof/>
        </w:rPr>
      </w:r>
      <w:r w:rsidRPr="00EA65AF">
        <w:rPr>
          <w:noProof/>
        </w:rPr>
        <w:fldChar w:fldCharType="separate"/>
      </w:r>
      <w:r w:rsidR="002C14B1">
        <w:rPr>
          <w:noProof/>
        </w:rPr>
        <w:t>90</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EA65AF">
        <w:rPr>
          <w:b w:val="0"/>
          <w:noProof/>
          <w:sz w:val="18"/>
        </w:rPr>
        <w:tab/>
      </w:r>
      <w:r w:rsidRPr="00EA65AF">
        <w:rPr>
          <w:b w:val="0"/>
          <w:noProof/>
          <w:sz w:val="18"/>
        </w:rPr>
        <w:fldChar w:fldCharType="begin"/>
      </w:r>
      <w:r w:rsidRPr="00EA65AF">
        <w:rPr>
          <w:b w:val="0"/>
          <w:noProof/>
          <w:sz w:val="18"/>
        </w:rPr>
        <w:instrText xml:space="preserve"> PAGEREF _Toc512007099 \h </w:instrText>
      </w:r>
      <w:r w:rsidRPr="00EA65AF">
        <w:rPr>
          <w:b w:val="0"/>
          <w:noProof/>
          <w:sz w:val="18"/>
        </w:rPr>
      </w:r>
      <w:r w:rsidRPr="00EA65AF">
        <w:rPr>
          <w:b w:val="0"/>
          <w:noProof/>
          <w:sz w:val="18"/>
        </w:rPr>
        <w:fldChar w:fldCharType="separate"/>
      </w:r>
      <w:r w:rsidR="002C14B1">
        <w:rPr>
          <w:b w:val="0"/>
          <w:noProof/>
          <w:sz w:val="18"/>
        </w:rPr>
        <w:t>92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EA65AF">
        <w:rPr>
          <w:noProof/>
        </w:rPr>
        <w:tab/>
      </w:r>
      <w:r w:rsidRPr="00EA65AF">
        <w:rPr>
          <w:noProof/>
        </w:rPr>
        <w:fldChar w:fldCharType="begin"/>
      </w:r>
      <w:r w:rsidRPr="00EA65AF">
        <w:rPr>
          <w:noProof/>
        </w:rPr>
        <w:instrText xml:space="preserve"> PAGEREF _Toc512007100 \h </w:instrText>
      </w:r>
      <w:r w:rsidRPr="00EA65AF">
        <w:rPr>
          <w:noProof/>
        </w:rPr>
      </w:r>
      <w:r w:rsidRPr="00EA65AF">
        <w:rPr>
          <w:noProof/>
        </w:rPr>
        <w:fldChar w:fldCharType="separate"/>
      </w:r>
      <w:r w:rsidR="002C14B1">
        <w:rPr>
          <w:noProof/>
        </w:rPr>
        <w:t>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EA65AF">
        <w:rPr>
          <w:noProof/>
        </w:rPr>
        <w:tab/>
      </w:r>
      <w:r w:rsidRPr="00EA65AF">
        <w:rPr>
          <w:noProof/>
        </w:rPr>
        <w:fldChar w:fldCharType="begin"/>
      </w:r>
      <w:r w:rsidRPr="00EA65AF">
        <w:rPr>
          <w:noProof/>
        </w:rPr>
        <w:instrText xml:space="preserve"> PAGEREF _Toc512007101 \h </w:instrText>
      </w:r>
      <w:r w:rsidRPr="00EA65AF">
        <w:rPr>
          <w:noProof/>
        </w:rPr>
      </w:r>
      <w:r w:rsidRPr="00EA65AF">
        <w:rPr>
          <w:noProof/>
        </w:rPr>
        <w:fldChar w:fldCharType="separate"/>
      </w:r>
      <w:r w:rsidR="002C14B1">
        <w:rPr>
          <w:noProof/>
        </w:rPr>
        <w:t>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EA65AF">
        <w:rPr>
          <w:noProof/>
        </w:rPr>
        <w:tab/>
      </w:r>
      <w:r w:rsidRPr="00EA65AF">
        <w:rPr>
          <w:noProof/>
        </w:rPr>
        <w:fldChar w:fldCharType="begin"/>
      </w:r>
      <w:r w:rsidRPr="00EA65AF">
        <w:rPr>
          <w:noProof/>
        </w:rPr>
        <w:instrText xml:space="preserve"> PAGEREF _Toc512007102 \h </w:instrText>
      </w:r>
      <w:r w:rsidRPr="00EA65AF">
        <w:rPr>
          <w:noProof/>
        </w:rPr>
      </w:r>
      <w:r w:rsidRPr="00EA65AF">
        <w:rPr>
          <w:noProof/>
        </w:rPr>
        <w:fldChar w:fldCharType="separate"/>
      </w:r>
      <w:r w:rsidR="002C14B1">
        <w:rPr>
          <w:noProof/>
        </w:rPr>
        <w:t>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EA65AF">
        <w:rPr>
          <w:noProof/>
        </w:rPr>
        <w:tab/>
      </w:r>
      <w:r w:rsidRPr="00EA65AF">
        <w:rPr>
          <w:noProof/>
        </w:rPr>
        <w:fldChar w:fldCharType="begin"/>
      </w:r>
      <w:r w:rsidRPr="00EA65AF">
        <w:rPr>
          <w:noProof/>
        </w:rPr>
        <w:instrText xml:space="preserve"> PAGEREF _Toc512007103 \h </w:instrText>
      </w:r>
      <w:r w:rsidRPr="00EA65AF">
        <w:rPr>
          <w:noProof/>
        </w:rPr>
      </w:r>
      <w:r w:rsidRPr="00EA65AF">
        <w:rPr>
          <w:noProof/>
        </w:rPr>
        <w:fldChar w:fldCharType="separate"/>
      </w:r>
      <w:r w:rsidR="002C14B1">
        <w:rPr>
          <w:noProof/>
        </w:rPr>
        <w:t>93</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EA65AF">
        <w:rPr>
          <w:b w:val="0"/>
          <w:noProof/>
          <w:sz w:val="18"/>
        </w:rPr>
        <w:tab/>
      </w:r>
      <w:r w:rsidRPr="00EA65AF">
        <w:rPr>
          <w:b w:val="0"/>
          <w:noProof/>
          <w:sz w:val="18"/>
        </w:rPr>
        <w:fldChar w:fldCharType="begin"/>
      </w:r>
      <w:r w:rsidRPr="00EA65AF">
        <w:rPr>
          <w:b w:val="0"/>
          <w:noProof/>
          <w:sz w:val="18"/>
        </w:rPr>
        <w:instrText xml:space="preserve"> PAGEREF _Toc512007104 \h </w:instrText>
      </w:r>
      <w:r w:rsidRPr="00EA65AF">
        <w:rPr>
          <w:b w:val="0"/>
          <w:noProof/>
          <w:sz w:val="18"/>
        </w:rPr>
      </w:r>
      <w:r w:rsidRPr="00EA65AF">
        <w:rPr>
          <w:b w:val="0"/>
          <w:noProof/>
          <w:sz w:val="18"/>
        </w:rPr>
        <w:fldChar w:fldCharType="separate"/>
      </w:r>
      <w:r w:rsidR="002C14B1">
        <w:rPr>
          <w:b w:val="0"/>
          <w:noProof/>
          <w:sz w:val="18"/>
        </w:rPr>
        <w:t>94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323D</w:t>
      </w:r>
      <w:r>
        <w:rPr>
          <w:noProof/>
        </w:rPr>
        <w:tab/>
        <w:t>Financial years and half</w:t>
      </w:r>
      <w:r>
        <w:rPr>
          <w:noProof/>
        </w:rPr>
        <w:noBreakHyphen/>
        <w:t>years</w:t>
      </w:r>
      <w:r w:rsidRPr="00EA65AF">
        <w:rPr>
          <w:noProof/>
        </w:rPr>
        <w:tab/>
      </w:r>
      <w:r w:rsidRPr="00EA65AF">
        <w:rPr>
          <w:noProof/>
        </w:rPr>
        <w:fldChar w:fldCharType="begin"/>
      </w:r>
      <w:r w:rsidRPr="00EA65AF">
        <w:rPr>
          <w:noProof/>
        </w:rPr>
        <w:instrText xml:space="preserve"> PAGEREF _Toc512007105 \h </w:instrText>
      </w:r>
      <w:r w:rsidRPr="00EA65AF">
        <w:rPr>
          <w:noProof/>
        </w:rPr>
      </w:r>
      <w:r w:rsidRPr="00EA65AF">
        <w:rPr>
          <w:noProof/>
        </w:rPr>
        <w:fldChar w:fldCharType="separate"/>
      </w:r>
      <w:r w:rsidR="002C14B1">
        <w:rPr>
          <w:noProof/>
        </w:rPr>
        <w:t>94</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8—Disclosure by listed companies of information filed overseas</w:t>
      </w:r>
      <w:r w:rsidRPr="00EA65AF">
        <w:rPr>
          <w:b w:val="0"/>
          <w:noProof/>
          <w:sz w:val="18"/>
        </w:rPr>
        <w:tab/>
      </w:r>
      <w:r w:rsidRPr="00EA65AF">
        <w:rPr>
          <w:b w:val="0"/>
          <w:noProof/>
          <w:sz w:val="18"/>
        </w:rPr>
        <w:fldChar w:fldCharType="begin"/>
      </w:r>
      <w:r w:rsidRPr="00EA65AF">
        <w:rPr>
          <w:b w:val="0"/>
          <w:noProof/>
          <w:sz w:val="18"/>
        </w:rPr>
        <w:instrText xml:space="preserve"> PAGEREF _Toc512007106 \h </w:instrText>
      </w:r>
      <w:r w:rsidRPr="00EA65AF">
        <w:rPr>
          <w:b w:val="0"/>
          <w:noProof/>
          <w:sz w:val="18"/>
        </w:rPr>
      </w:r>
      <w:r w:rsidRPr="00EA65AF">
        <w:rPr>
          <w:b w:val="0"/>
          <w:noProof/>
          <w:sz w:val="18"/>
        </w:rPr>
        <w:fldChar w:fldCharType="separate"/>
      </w:r>
      <w:r w:rsidR="002C14B1">
        <w:rPr>
          <w:b w:val="0"/>
          <w:noProof/>
          <w:sz w:val="18"/>
        </w:rPr>
        <w:t>96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EA65AF">
        <w:rPr>
          <w:noProof/>
        </w:rPr>
        <w:tab/>
      </w:r>
      <w:r w:rsidRPr="00EA65AF">
        <w:rPr>
          <w:noProof/>
        </w:rPr>
        <w:fldChar w:fldCharType="begin"/>
      </w:r>
      <w:r w:rsidRPr="00EA65AF">
        <w:rPr>
          <w:noProof/>
        </w:rPr>
        <w:instrText xml:space="preserve"> PAGEREF _Toc512007107 \h </w:instrText>
      </w:r>
      <w:r w:rsidRPr="00EA65AF">
        <w:rPr>
          <w:noProof/>
        </w:rPr>
      </w:r>
      <w:r w:rsidRPr="00EA65AF">
        <w:rPr>
          <w:noProof/>
        </w:rPr>
        <w:fldChar w:fldCharType="separate"/>
      </w:r>
      <w:r w:rsidR="002C14B1">
        <w:rPr>
          <w:noProof/>
        </w:rPr>
        <w:t>96</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2M.4—Appointment and removal of auditors</w:t>
      </w:r>
      <w:r w:rsidRPr="00EA65AF">
        <w:rPr>
          <w:b w:val="0"/>
          <w:noProof/>
          <w:sz w:val="18"/>
        </w:rPr>
        <w:tab/>
      </w:r>
      <w:r w:rsidRPr="00EA65AF">
        <w:rPr>
          <w:b w:val="0"/>
          <w:noProof/>
          <w:sz w:val="18"/>
        </w:rPr>
        <w:fldChar w:fldCharType="begin"/>
      </w:r>
      <w:r w:rsidRPr="00EA65AF">
        <w:rPr>
          <w:b w:val="0"/>
          <w:noProof/>
          <w:sz w:val="18"/>
        </w:rPr>
        <w:instrText xml:space="preserve"> PAGEREF _Toc512007108 \h </w:instrText>
      </w:r>
      <w:r w:rsidRPr="00EA65AF">
        <w:rPr>
          <w:b w:val="0"/>
          <w:noProof/>
          <w:sz w:val="18"/>
        </w:rPr>
      </w:r>
      <w:r w:rsidRPr="00EA65AF">
        <w:rPr>
          <w:b w:val="0"/>
          <w:noProof/>
          <w:sz w:val="18"/>
        </w:rPr>
        <w:fldChar w:fldCharType="separate"/>
      </w:r>
      <w:r w:rsidR="002C14B1">
        <w:rPr>
          <w:b w:val="0"/>
          <w:noProof/>
          <w:sz w:val="18"/>
        </w:rPr>
        <w:t>97</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1—Entities that may be appointed as an auditor for a company or registered scheme</w:t>
      </w:r>
      <w:r w:rsidRPr="00EA65AF">
        <w:rPr>
          <w:b w:val="0"/>
          <w:noProof/>
          <w:sz w:val="18"/>
        </w:rPr>
        <w:tab/>
      </w:r>
      <w:r w:rsidRPr="00EA65AF">
        <w:rPr>
          <w:b w:val="0"/>
          <w:noProof/>
          <w:sz w:val="18"/>
        </w:rPr>
        <w:fldChar w:fldCharType="begin"/>
      </w:r>
      <w:r w:rsidRPr="00EA65AF">
        <w:rPr>
          <w:b w:val="0"/>
          <w:noProof/>
          <w:sz w:val="18"/>
        </w:rPr>
        <w:instrText xml:space="preserve"> PAGEREF _Toc512007109 \h </w:instrText>
      </w:r>
      <w:r w:rsidRPr="00EA65AF">
        <w:rPr>
          <w:b w:val="0"/>
          <w:noProof/>
          <w:sz w:val="18"/>
        </w:rPr>
      </w:r>
      <w:r w:rsidRPr="00EA65AF">
        <w:rPr>
          <w:b w:val="0"/>
          <w:noProof/>
          <w:sz w:val="18"/>
        </w:rPr>
        <w:fldChar w:fldCharType="separate"/>
      </w:r>
      <w:r w:rsidR="002C14B1">
        <w:rPr>
          <w:b w:val="0"/>
          <w:noProof/>
          <w:sz w:val="18"/>
        </w:rPr>
        <w:t>97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EA65AF">
        <w:rPr>
          <w:noProof/>
        </w:rPr>
        <w:tab/>
      </w:r>
      <w:r w:rsidRPr="00EA65AF">
        <w:rPr>
          <w:noProof/>
        </w:rPr>
        <w:fldChar w:fldCharType="begin"/>
      </w:r>
      <w:r w:rsidRPr="00EA65AF">
        <w:rPr>
          <w:noProof/>
        </w:rPr>
        <w:instrText xml:space="preserve"> PAGEREF _Toc512007110 \h </w:instrText>
      </w:r>
      <w:r w:rsidRPr="00EA65AF">
        <w:rPr>
          <w:noProof/>
        </w:rPr>
      </w:r>
      <w:r w:rsidRPr="00EA65AF">
        <w:rPr>
          <w:noProof/>
        </w:rPr>
        <w:fldChar w:fldCharType="separate"/>
      </w:r>
      <w:r w:rsidR="002C14B1">
        <w:rPr>
          <w:noProof/>
        </w:rPr>
        <w:t>97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EA65AF">
        <w:rPr>
          <w:noProof/>
        </w:rPr>
        <w:tab/>
      </w:r>
      <w:r w:rsidRPr="00EA65AF">
        <w:rPr>
          <w:noProof/>
        </w:rPr>
        <w:fldChar w:fldCharType="begin"/>
      </w:r>
      <w:r w:rsidRPr="00EA65AF">
        <w:rPr>
          <w:noProof/>
        </w:rPr>
        <w:instrText xml:space="preserve"> PAGEREF _Toc512007111 \h </w:instrText>
      </w:r>
      <w:r w:rsidRPr="00EA65AF">
        <w:rPr>
          <w:noProof/>
        </w:rPr>
      </w:r>
      <w:r w:rsidRPr="00EA65AF">
        <w:rPr>
          <w:noProof/>
        </w:rPr>
        <w:fldChar w:fldCharType="separate"/>
      </w:r>
      <w:r w:rsidR="002C14B1">
        <w:rPr>
          <w:noProof/>
        </w:rPr>
        <w:t>97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EA65AF">
        <w:rPr>
          <w:noProof/>
        </w:rPr>
        <w:tab/>
      </w:r>
      <w:r w:rsidRPr="00EA65AF">
        <w:rPr>
          <w:noProof/>
        </w:rPr>
        <w:fldChar w:fldCharType="begin"/>
      </w:r>
      <w:r w:rsidRPr="00EA65AF">
        <w:rPr>
          <w:noProof/>
        </w:rPr>
        <w:instrText xml:space="preserve"> PAGEREF _Toc512007112 \h </w:instrText>
      </w:r>
      <w:r w:rsidRPr="00EA65AF">
        <w:rPr>
          <w:noProof/>
        </w:rPr>
      </w:r>
      <w:r w:rsidRPr="00EA65AF">
        <w:rPr>
          <w:noProof/>
        </w:rPr>
        <w:fldChar w:fldCharType="separate"/>
      </w:r>
      <w:r w:rsidR="002C14B1">
        <w:rPr>
          <w:noProof/>
        </w:rPr>
        <w:t>98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EA65AF">
        <w:rPr>
          <w:noProof/>
        </w:rPr>
        <w:tab/>
      </w:r>
      <w:r w:rsidRPr="00EA65AF">
        <w:rPr>
          <w:noProof/>
        </w:rPr>
        <w:fldChar w:fldCharType="begin"/>
      </w:r>
      <w:r w:rsidRPr="00EA65AF">
        <w:rPr>
          <w:noProof/>
        </w:rPr>
        <w:instrText xml:space="preserve"> PAGEREF _Toc512007113 \h </w:instrText>
      </w:r>
      <w:r w:rsidRPr="00EA65AF">
        <w:rPr>
          <w:noProof/>
        </w:rPr>
      </w:r>
      <w:r w:rsidRPr="00EA65AF">
        <w:rPr>
          <w:noProof/>
        </w:rPr>
        <w:fldChar w:fldCharType="separate"/>
      </w:r>
      <w:r w:rsidR="002C14B1">
        <w:rPr>
          <w:noProof/>
        </w:rPr>
        <w:t>99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324AE</w:t>
      </w:r>
      <w:r>
        <w:rPr>
          <w:noProof/>
        </w:rPr>
        <w:tab/>
        <w:t>Professional members of the audit team</w:t>
      </w:r>
      <w:r w:rsidRPr="00EA65AF">
        <w:rPr>
          <w:noProof/>
        </w:rPr>
        <w:tab/>
      </w:r>
      <w:r w:rsidRPr="00EA65AF">
        <w:rPr>
          <w:noProof/>
        </w:rPr>
        <w:fldChar w:fldCharType="begin"/>
      </w:r>
      <w:r w:rsidRPr="00EA65AF">
        <w:rPr>
          <w:noProof/>
        </w:rPr>
        <w:instrText xml:space="preserve"> PAGEREF _Toc512007114 \h </w:instrText>
      </w:r>
      <w:r w:rsidRPr="00EA65AF">
        <w:rPr>
          <w:noProof/>
        </w:rPr>
      </w:r>
      <w:r w:rsidRPr="00EA65AF">
        <w:rPr>
          <w:noProof/>
        </w:rPr>
        <w:fldChar w:fldCharType="separate"/>
      </w:r>
      <w:r w:rsidR="002C14B1">
        <w:rPr>
          <w:noProof/>
        </w:rPr>
        <w:t>100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324AF</w:t>
      </w:r>
      <w:r>
        <w:rPr>
          <w:noProof/>
        </w:rPr>
        <w:tab/>
        <w:t>Lead and review auditors</w:t>
      </w:r>
      <w:r w:rsidRPr="00EA65AF">
        <w:rPr>
          <w:noProof/>
        </w:rPr>
        <w:tab/>
      </w:r>
      <w:r w:rsidRPr="00EA65AF">
        <w:rPr>
          <w:noProof/>
        </w:rPr>
        <w:fldChar w:fldCharType="begin"/>
      </w:r>
      <w:r w:rsidRPr="00EA65AF">
        <w:rPr>
          <w:noProof/>
        </w:rPr>
        <w:instrText xml:space="preserve"> PAGEREF _Toc512007115 \h </w:instrText>
      </w:r>
      <w:r w:rsidRPr="00EA65AF">
        <w:rPr>
          <w:noProof/>
        </w:rPr>
      </w:r>
      <w:r w:rsidRPr="00EA65AF">
        <w:rPr>
          <w:noProof/>
        </w:rPr>
        <w:fldChar w:fldCharType="separate"/>
      </w:r>
      <w:r w:rsidR="002C14B1">
        <w:rPr>
          <w:noProof/>
        </w:rPr>
        <w:t>100</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2—Registration requirements</w:t>
      </w:r>
      <w:r w:rsidRPr="00EA65AF">
        <w:rPr>
          <w:b w:val="0"/>
          <w:noProof/>
          <w:sz w:val="18"/>
        </w:rPr>
        <w:tab/>
      </w:r>
      <w:r w:rsidRPr="00EA65AF">
        <w:rPr>
          <w:b w:val="0"/>
          <w:noProof/>
          <w:sz w:val="18"/>
        </w:rPr>
        <w:fldChar w:fldCharType="begin"/>
      </w:r>
      <w:r w:rsidRPr="00EA65AF">
        <w:rPr>
          <w:b w:val="0"/>
          <w:noProof/>
          <w:sz w:val="18"/>
        </w:rPr>
        <w:instrText xml:space="preserve"> PAGEREF _Toc512007116 \h </w:instrText>
      </w:r>
      <w:r w:rsidRPr="00EA65AF">
        <w:rPr>
          <w:b w:val="0"/>
          <w:noProof/>
          <w:sz w:val="18"/>
        </w:rPr>
      </w:r>
      <w:r w:rsidRPr="00EA65AF">
        <w:rPr>
          <w:b w:val="0"/>
          <w:noProof/>
          <w:sz w:val="18"/>
        </w:rPr>
        <w:fldChar w:fldCharType="separate"/>
      </w:r>
      <w:r w:rsidR="002C14B1">
        <w:rPr>
          <w:b w:val="0"/>
          <w:noProof/>
          <w:sz w:val="18"/>
        </w:rPr>
        <w:t>102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EA65AF">
        <w:rPr>
          <w:noProof/>
        </w:rPr>
        <w:tab/>
      </w:r>
      <w:r w:rsidRPr="00EA65AF">
        <w:rPr>
          <w:noProof/>
        </w:rPr>
        <w:fldChar w:fldCharType="begin"/>
      </w:r>
      <w:r w:rsidRPr="00EA65AF">
        <w:rPr>
          <w:noProof/>
        </w:rPr>
        <w:instrText xml:space="preserve"> PAGEREF _Toc512007117 \h </w:instrText>
      </w:r>
      <w:r w:rsidRPr="00EA65AF">
        <w:rPr>
          <w:noProof/>
        </w:rPr>
      </w:r>
      <w:r w:rsidRPr="00EA65AF">
        <w:rPr>
          <w:noProof/>
        </w:rPr>
        <w:fldChar w:fldCharType="separate"/>
      </w:r>
      <w:r w:rsidR="002C14B1">
        <w:rPr>
          <w:noProof/>
        </w:rPr>
        <w:t>102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EA65AF">
        <w:rPr>
          <w:noProof/>
        </w:rPr>
        <w:tab/>
      </w:r>
      <w:r w:rsidRPr="00EA65AF">
        <w:rPr>
          <w:noProof/>
        </w:rPr>
        <w:fldChar w:fldCharType="begin"/>
      </w:r>
      <w:r w:rsidRPr="00EA65AF">
        <w:rPr>
          <w:noProof/>
        </w:rPr>
        <w:instrText xml:space="preserve"> PAGEREF _Toc512007118 \h </w:instrText>
      </w:r>
      <w:r w:rsidRPr="00EA65AF">
        <w:rPr>
          <w:noProof/>
        </w:rPr>
      </w:r>
      <w:r w:rsidRPr="00EA65AF">
        <w:rPr>
          <w:noProof/>
        </w:rPr>
        <w:fldChar w:fldCharType="separate"/>
      </w:r>
      <w:r w:rsidR="002C14B1">
        <w:rPr>
          <w:noProof/>
        </w:rPr>
        <w:t>102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EA65AF">
        <w:rPr>
          <w:noProof/>
        </w:rPr>
        <w:tab/>
      </w:r>
      <w:r w:rsidRPr="00EA65AF">
        <w:rPr>
          <w:noProof/>
        </w:rPr>
        <w:fldChar w:fldCharType="begin"/>
      </w:r>
      <w:r w:rsidRPr="00EA65AF">
        <w:rPr>
          <w:noProof/>
        </w:rPr>
        <w:instrText xml:space="preserve"> PAGEREF _Toc512007119 \h </w:instrText>
      </w:r>
      <w:r w:rsidRPr="00EA65AF">
        <w:rPr>
          <w:noProof/>
        </w:rPr>
      </w:r>
      <w:r w:rsidRPr="00EA65AF">
        <w:rPr>
          <w:noProof/>
        </w:rPr>
        <w:fldChar w:fldCharType="separate"/>
      </w:r>
      <w:r w:rsidR="002C14B1">
        <w:rPr>
          <w:noProof/>
        </w:rPr>
        <w:t>104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EA65AF">
        <w:rPr>
          <w:noProof/>
        </w:rPr>
        <w:tab/>
      </w:r>
      <w:r w:rsidRPr="00EA65AF">
        <w:rPr>
          <w:noProof/>
        </w:rPr>
        <w:fldChar w:fldCharType="begin"/>
      </w:r>
      <w:r w:rsidRPr="00EA65AF">
        <w:rPr>
          <w:noProof/>
        </w:rPr>
        <w:instrText xml:space="preserve"> PAGEREF _Toc512007120 \h </w:instrText>
      </w:r>
      <w:r w:rsidRPr="00EA65AF">
        <w:rPr>
          <w:noProof/>
        </w:rPr>
      </w:r>
      <w:r w:rsidRPr="00EA65AF">
        <w:rPr>
          <w:noProof/>
        </w:rPr>
        <w:fldChar w:fldCharType="separate"/>
      </w:r>
      <w:r w:rsidR="002C14B1">
        <w:rPr>
          <w:noProof/>
        </w:rPr>
        <w:t>106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EA65AF">
        <w:rPr>
          <w:noProof/>
        </w:rPr>
        <w:tab/>
      </w:r>
      <w:r w:rsidRPr="00EA65AF">
        <w:rPr>
          <w:noProof/>
        </w:rPr>
        <w:fldChar w:fldCharType="begin"/>
      </w:r>
      <w:r w:rsidRPr="00EA65AF">
        <w:rPr>
          <w:noProof/>
        </w:rPr>
        <w:instrText xml:space="preserve"> PAGEREF _Toc512007121 \h </w:instrText>
      </w:r>
      <w:r w:rsidRPr="00EA65AF">
        <w:rPr>
          <w:noProof/>
        </w:rPr>
      </w:r>
      <w:r w:rsidRPr="00EA65AF">
        <w:rPr>
          <w:noProof/>
        </w:rPr>
        <w:fldChar w:fldCharType="separate"/>
      </w:r>
      <w:r w:rsidR="002C14B1">
        <w:rPr>
          <w:noProof/>
        </w:rPr>
        <w:t>107</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3—Auditor independence</w:t>
      </w:r>
      <w:r w:rsidRPr="00EA65AF">
        <w:rPr>
          <w:b w:val="0"/>
          <w:noProof/>
          <w:sz w:val="18"/>
        </w:rPr>
        <w:tab/>
      </w:r>
      <w:r w:rsidRPr="00EA65AF">
        <w:rPr>
          <w:b w:val="0"/>
          <w:noProof/>
          <w:sz w:val="18"/>
        </w:rPr>
        <w:fldChar w:fldCharType="begin"/>
      </w:r>
      <w:r w:rsidRPr="00EA65AF">
        <w:rPr>
          <w:b w:val="0"/>
          <w:noProof/>
          <w:sz w:val="18"/>
        </w:rPr>
        <w:instrText xml:space="preserve"> PAGEREF _Toc512007122 \h </w:instrText>
      </w:r>
      <w:r w:rsidRPr="00EA65AF">
        <w:rPr>
          <w:b w:val="0"/>
          <w:noProof/>
          <w:sz w:val="18"/>
        </w:rPr>
      </w:r>
      <w:r w:rsidRPr="00EA65AF">
        <w:rPr>
          <w:b w:val="0"/>
          <w:noProof/>
          <w:sz w:val="18"/>
        </w:rPr>
        <w:fldChar w:fldCharType="separate"/>
      </w:r>
      <w:r w:rsidR="002C14B1">
        <w:rPr>
          <w:b w:val="0"/>
          <w:noProof/>
          <w:sz w:val="18"/>
        </w:rPr>
        <w:t>108</w:t>
      </w:r>
      <w:r w:rsidRPr="00EA65AF">
        <w:rPr>
          <w:b w:val="0"/>
          <w:noProof/>
          <w:sz w:val="18"/>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A—General requirement</w:t>
      </w:r>
      <w:r w:rsidRPr="00EA65AF">
        <w:rPr>
          <w:b w:val="0"/>
          <w:noProof/>
          <w:sz w:val="18"/>
        </w:rPr>
        <w:tab/>
      </w:r>
      <w:r w:rsidRPr="00EA65AF">
        <w:rPr>
          <w:b w:val="0"/>
          <w:noProof/>
          <w:sz w:val="18"/>
        </w:rPr>
        <w:fldChar w:fldCharType="begin"/>
      </w:r>
      <w:r w:rsidRPr="00EA65AF">
        <w:rPr>
          <w:b w:val="0"/>
          <w:noProof/>
          <w:sz w:val="18"/>
        </w:rPr>
        <w:instrText xml:space="preserve"> PAGEREF _Toc512007123 \h </w:instrText>
      </w:r>
      <w:r w:rsidRPr="00EA65AF">
        <w:rPr>
          <w:b w:val="0"/>
          <w:noProof/>
          <w:sz w:val="18"/>
        </w:rPr>
      </w:r>
      <w:r w:rsidRPr="00EA65AF">
        <w:rPr>
          <w:b w:val="0"/>
          <w:noProof/>
          <w:sz w:val="18"/>
        </w:rPr>
        <w:fldChar w:fldCharType="separate"/>
      </w:r>
      <w:r w:rsidR="002C14B1">
        <w:rPr>
          <w:b w:val="0"/>
          <w:noProof/>
          <w:sz w:val="18"/>
        </w:rPr>
        <w:t>108</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EA65AF">
        <w:rPr>
          <w:noProof/>
        </w:rPr>
        <w:tab/>
      </w:r>
      <w:r w:rsidRPr="00EA65AF">
        <w:rPr>
          <w:noProof/>
        </w:rPr>
        <w:fldChar w:fldCharType="begin"/>
      </w:r>
      <w:r w:rsidRPr="00EA65AF">
        <w:rPr>
          <w:noProof/>
        </w:rPr>
        <w:instrText xml:space="preserve"> PAGEREF _Toc512007124 \h </w:instrText>
      </w:r>
      <w:r w:rsidRPr="00EA65AF">
        <w:rPr>
          <w:noProof/>
        </w:rPr>
      </w:r>
      <w:r w:rsidRPr="00EA65AF">
        <w:rPr>
          <w:noProof/>
        </w:rPr>
        <w:fldChar w:fldCharType="separate"/>
      </w:r>
      <w:r w:rsidR="002C14B1">
        <w:rPr>
          <w:noProof/>
        </w:rPr>
        <w:t>108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EA65AF">
        <w:rPr>
          <w:noProof/>
        </w:rPr>
        <w:tab/>
      </w:r>
      <w:r w:rsidRPr="00EA65AF">
        <w:rPr>
          <w:noProof/>
        </w:rPr>
        <w:fldChar w:fldCharType="begin"/>
      </w:r>
      <w:r w:rsidRPr="00EA65AF">
        <w:rPr>
          <w:noProof/>
        </w:rPr>
        <w:instrText xml:space="preserve"> PAGEREF _Toc512007125 \h </w:instrText>
      </w:r>
      <w:r w:rsidRPr="00EA65AF">
        <w:rPr>
          <w:noProof/>
        </w:rPr>
      </w:r>
      <w:r w:rsidRPr="00EA65AF">
        <w:rPr>
          <w:noProof/>
        </w:rPr>
        <w:fldChar w:fldCharType="separate"/>
      </w:r>
      <w:r w:rsidR="002C14B1">
        <w:rPr>
          <w:noProof/>
        </w:rPr>
        <w:t>112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EA65AF">
        <w:rPr>
          <w:noProof/>
        </w:rPr>
        <w:tab/>
      </w:r>
      <w:r w:rsidRPr="00EA65AF">
        <w:rPr>
          <w:noProof/>
        </w:rPr>
        <w:fldChar w:fldCharType="begin"/>
      </w:r>
      <w:r w:rsidRPr="00EA65AF">
        <w:rPr>
          <w:noProof/>
        </w:rPr>
        <w:instrText xml:space="preserve"> PAGEREF _Toc512007126 \h </w:instrText>
      </w:r>
      <w:r w:rsidRPr="00EA65AF">
        <w:rPr>
          <w:noProof/>
        </w:rPr>
      </w:r>
      <w:r w:rsidRPr="00EA65AF">
        <w:rPr>
          <w:noProof/>
        </w:rPr>
        <w:fldChar w:fldCharType="separate"/>
      </w:r>
      <w:r w:rsidR="002C14B1">
        <w:rPr>
          <w:noProof/>
        </w:rPr>
        <w:t>115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EA65AF">
        <w:rPr>
          <w:noProof/>
        </w:rPr>
        <w:tab/>
      </w:r>
      <w:r w:rsidRPr="00EA65AF">
        <w:rPr>
          <w:noProof/>
        </w:rPr>
        <w:fldChar w:fldCharType="begin"/>
      </w:r>
      <w:r w:rsidRPr="00EA65AF">
        <w:rPr>
          <w:noProof/>
        </w:rPr>
        <w:instrText xml:space="preserve"> PAGEREF _Toc512007127 \h </w:instrText>
      </w:r>
      <w:r w:rsidRPr="00EA65AF">
        <w:rPr>
          <w:noProof/>
        </w:rPr>
      </w:r>
      <w:r w:rsidRPr="00EA65AF">
        <w:rPr>
          <w:noProof/>
        </w:rPr>
        <w:fldChar w:fldCharType="separate"/>
      </w:r>
      <w:r w:rsidR="002C14B1">
        <w:rPr>
          <w:noProof/>
        </w:rPr>
        <w:t>119</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B—Specific requirements</w:t>
      </w:r>
      <w:r w:rsidRPr="00EA65AF">
        <w:rPr>
          <w:b w:val="0"/>
          <w:noProof/>
          <w:sz w:val="18"/>
        </w:rPr>
        <w:tab/>
      </w:r>
      <w:r w:rsidRPr="00EA65AF">
        <w:rPr>
          <w:b w:val="0"/>
          <w:noProof/>
          <w:sz w:val="18"/>
        </w:rPr>
        <w:fldChar w:fldCharType="begin"/>
      </w:r>
      <w:r w:rsidRPr="00EA65AF">
        <w:rPr>
          <w:b w:val="0"/>
          <w:noProof/>
          <w:sz w:val="18"/>
        </w:rPr>
        <w:instrText xml:space="preserve"> PAGEREF _Toc512007128 \h </w:instrText>
      </w:r>
      <w:r w:rsidRPr="00EA65AF">
        <w:rPr>
          <w:b w:val="0"/>
          <w:noProof/>
          <w:sz w:val="18"/>
        </w:rPr>
      </w:r>
      <w:r w:rsidRPr="00EA65AF">
        <w:rPr>
          <w:b w:val="0"/>
          <w:noProof/>
          <w:sz w:val="18"/>
        </w:rPr>
        <w:fldChar w:fldCharType="separate"/>
      </w:r>
      <w:r w:rsidR="002C14B1">
        <w:rPr>
          <w:b w:val="0"/>
          <w:noProof/>
          <w:sz w:val="18"/>
        </w:rPr>
        <w:t>121</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EA65AF">
        <w:rPr>
          <w:noProof/>
        </w:rPr>
        <w:tab/>
      </w:r>
      <w:r w:rsidRPr="00EA65AF">
        <w:rPr>
          <w:noProof/>
        </w:rPr>
        <w:fldChar w:fldCharType="begin"/>
      </w:r>
      <w:r w:rsidRPr="00EA65AF">
        <w:rPr>
          <w:noProof/>
        </w:rPr>
        <w:instrText xml:space="preserve"> PAGEREF _Toc512007129 \h </w:instrText>
      </w:r>
      <w:r w:rsidRPr="00EA65AF">
        <w:rPr>
          <w:noProof/>
        </w:rPr>
      </w:r>
      <w:r w:rsidRPr="00EA65AF">
        <w:rPr>
          <w:noProof/>
        </w:rPr>
        <w:fldChar w:fldCharType="separate"/>
      </w:r>
      <w:r w:rsidR="002C14B1">
        <w:rPr>
          <w:noProof/>
        </w:rPr>
        <w:t>121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324CF</w:t>
      </w:r>
      <w:r>
        <w:rPr>
          <w:noProof/>
        </w:rPr>
        <w:tab/>
        <w:t>Auditor independence—specific requirements for audit firm</w:t>
      </w:r>
      <w:r w:rsidRPr="00EA65AF">
        <w:rPr>
          <w:noProof/>
        </w:rPr>
        <w:tab/>
      </w:r>
      <w:r w:rsidRPr="00EA65AF">
        <w:rPr>
          <w:noProof/>
        </w:rPr>
        <w:fldChar w:fldCharType="begin"/>
      </w:r>
      <w:r w:rsidRPr="00EA65AF">
        <w:rPr>
          <w:noProof/>
        </w:rPr>
        <w:instrText xml:space="preserve"> PAGEREF _Toc512007130 \h </w:instrText>
      </w:r>
      <w:r w:rsidRPr="00EA65AF">
        <w:rPr>
          <w:noProof/>
        </w:rPr>
      </w:r>
      <w:r w:rsidRPr="00EA65AF">
        <w:rPr>
          <w:noProof/>
        </w:rPr>
        <w:fldChar w:fldCharType="separate"/>
      </w:r>
      <w:r w:rsidR="002C14B1">
        <w:rPr>
          <w:noProof/>
        </w:rPr>
        <w:t>126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EA65AF">
        <w:rPr>
          <w:noProof/>
        </w:rPr>
        <w:tab/>
      </w:r>
      <w:r w:rsidRPr="00EA65AF">
        <w:rPr>
          <w:noProof/>
        </w:rPr>
        <w:fldChar w:fldCharType="begin"/>
      </w:r>
      <w:r w:rsidRPr="00EA65AF">
        <w:rPr>
          <w:noProof/>
        </w:rPr>
        <w:instrText xml:space="preserve"> PAGEREF _Toc512007131 \h </w:instrText>
      </w:r>
      <w:r w:rsidRPr="00EA65AF">
        <w:rPr>
          <w:noProof/>
        </w:rPr>
      </w:r>
      <w:r w:rsidRPr="00EA65AF">
        <w:rPr>
          <w:noProof/>
        </w:rPr>
        <w:fldChar w:fldCharType="separate"/>
      </w:r>
      <w:r w:rsidR="002C14B1">
        <w:rPr>
          <w:noProof/>
        </w:rPr>
        <w:t>132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EA65AF">
        <w:rPr>
          <w:noProof/>
        </w:rPr>
        <w:tab/>
      </w:r>
      <w:r w:rsidRPr="00EA65AF">
        <w:rPr>
          <w:noProof/>
        </w:rPr>
        <w:fldChar w:fldCharType="begin"/>
      </w:r>
      <w:r w:rsidRPr="00EA65AF">
        <w:rPr>
          <w:noProof/>
        </w:rPr>
        <w:instrText xml:space="preserve"> PAGEREF _Toc512007132 \h </w:instrText>
      </w:r>
      <w:r w:rsidRPr="00EA65AF">
        <w:rPr>
          <w:noProof/>
        </w:rPr>
      </w:r>
      <w:r w:rsidRPr="00EA65AF">
        <w:rPr>
          <w:noProof/>
        </w:rPr>
        <w:fldChar w:fldCharType="separate"/>
      </w:r>
      <w:r w:rsidR="002C14B1">
        <w:rPr>
          <w:noProof/>
        </w:rPr>
        <w:t>141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EA65AF">
        <w:rPr>
          <w:noProof/>
        </w:rPr>
        <w:tab/>
      </w:r>
      <w:r w:rsidRPr="00EA65AF">
        <w:rPr>
          <w:noProof/>
        </w:rPr>
        <w:fldChar w:fldCharType="begin"/>
      </w:r>
      <w:r w:rsidRPr="00EA65AF">
        <w:rPr>
          <w:noProof/>
        </w:rPr>
        <w:instrText xml:space="preserve"> PAGEREF _Toc512007133 \h </w:instrText>
      </w:r>
      <w:r w:rsidRPr="00EA65AF">
        <w:rPr>
          <w:noProof/>
        </w:rPr>
      </w:r>
      <w:r w:rsidRPr="00EA65AF">
        <w:rPr>
          <w:noProof/>
        </w:rPr>
        <w:fldChar w:fldCharType="separate"/>
      </w:r>
      <w:r w:rsidR="002C14B1">
        <w:rPr>
          <w:noProof/>
        </w:rPr>
        <w:t>148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EA65AF">
        <w:rPr>
          <w:noProof/>
        </w:rPr>
        <w:tab/>
      </w:r>
      <w:r w:rsidRPr="00EA65AF">
        <w:rPr>
          <w:noProof/>
        </w:rPr>
        <w:fldChar w:fldCharType="begin"/>
      </w:r>
      <w:r w:rsidRPr="00EA65AF">
        <w:rPr>
          <w:noProof/>
        </w:rPr>
        <w:instrText xml:space="preserve"> PAGEREF _Toc512007134 \h </w:instrText>
      </w:r>
      <w:r w:rsidRPr="00EA65AF">
        <w:rPr>
          <w:noProof/>
        </w:rPr>
      </w:r>
      <w:r w:rsidRPr="00EA65AF">
        <w:rPr>
          <w:noProof/>
        </w:rPr>
        <w:fldChar w:fldCharType="separate"/>
      </w:r>
      <w:r w:rsidR="002C14B1">
        <w:rPr>
          <w:noProof/>
        </w:rPr>
        <w:t>148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EA65AF">
        <w:rPr>
          <w:noProof/>
        </w:rPr>
        <w:tab/>
      </w:r>
      <w:r w:rsidRPr="00EA65AF">
        <w:rPr>
          <w:noProof/>
        </w:rPr>
        <w:fldChar w:fldCharType="begin"/>
      </w:r>
      <w:r w:rsidRPr="00EA65AF">
        <w:rPr>
          <w:noProof/>
        </w:rPr>
        <w:instrText xml:space="preserve"> PAGEREF _Toc512007135 \h </w:instrText>
      </w:r>
      <w:r w:rsidRPr="00EA65AF">
        <w:rPr>
          <w:noProof/>
        </w:rPr>
      </w:r>
      <w:r w:rsidRPr="00EA65AF">
        <w:rPr>
          <w:noProof/>
        </w:rPr>
        <w:fldChar w:fldCharType="separate"/>
      </w:r>
      <w:r w:rsidR="002C14B1">
        <w:rPr>
          <w:noProof/>
        </w:rPr>
        <w:t>149</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C—Common provisions</w:t>
      </w:r>
      <w:r w:rsidRPr="00EA65AF">
        <w:rPr>
          <w:b w:val="0"/>
          <w:noProof/>
          <w:sz w:val="18"/>
        </w:rPr>
        <w:tab/>
      </w:r>
      <w:r w:rsidRPr="00EA65AF">
        <w:rPr>
          <w:b w:val="0"/>
          <w:noProof/>
          <w:sz w:val="18"/>
        </w:rPr>
        <w:fldChar w:fldCharType="begin"/>
      </w:r>
      <w:r w:rsidRPr="00EA65AF">
        <w:rPr>
          <w:b w:val="0"/>
          <w:noProof/>
          <w:sz w:val="18"/>
        </w:rPr>
        <w:instrText xml:space="preserve"> PAGEREF _Toc512007136 \h </w:instrText>
      </w:r>
      <w:r w:rsidRPr="00EA65AF">
        <w:rPr>
          <w:b w:val="0"/>
          <w:noProof/>
          <w:sz w:val="18"/>
        </w:rPr>
      </w:r>
      <w:r w:rsidRPr="00EA65AF">
        <w:rPr>
          <w:b w:val="0"/>
          <w:noProof/>
          <w:sz w:val="18"/>
        </w:rPr>
        <w:fldChar w:fldCharType="separate"/>
      </w:r>
      <w:r w:rsidR="002C14B1">
        <w:rPr>
          <w:b w:val="0"/>
          <w:noProof/>
          <w:sz w:val="18"/>
        </w:rPr>
        <w:t>150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EA65AF">
        <w:rPr>
          <w:noProof/>
        </w:rPr>
        <w:tab/>
      </w:r>
      <w:r w:rsidRPr="00EA65AF">
        <w:rPr>
          <w:noProof/>
        </w:rPr>
        <w:fldChar w:fldCharType="begin"/>
      </w:r>
      <w:r w:rsidRPr="00EA65AF">
        <w:rPr>
          <w:noProof/>
        </w:rPr>
        <w:instrText xml:space="preserve"> PAGEREF _Toc512007137 \h </w:instrText>
      </w:r>
      <w:r w:rsidRPr="00EA65AF">
        <w:rPr>
          <w:noProof/>
        </w:rPr>
      </w:r>
      <w:r w:rsidRPr="00EA65AF">
        <w:rPr>
          <w:noProof/>
        </w:rPr>
        <w:fldChar w:fldCharType="separate"/>
      </w:r>
      <w:r w:rsidR="002C14B1">
        <w:rPr>
          <w:noProof/>
        </w:rPr>
        <w:t>150</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4—Deliberately disqualifying auditor</w:t>
      </w:r>
      <w:r w:rsidRPr="00EA65AF">
        <w:rPr>
          <w:b w:val="0"/>
          <w:noProof/>
          <w:sz w:val="18"/>
        </w:rPr>
        <w:tab/>
      </w:r>
      <w:r w:rsidRPr="00EA65AF">
        <w:rPr>
          <w:b w:val="0"/>
          <w:noProof/>
          <w:sz w:val="18"/>
        </w:rPr>
        <w:fldChar w:fldCharType="begin"/>
      </w:r>
      <w:r w:rsidRPr="00EA65AF">
        <w:rPr>
          <w:b w:val="0"/>
          <w:noProof/>
          <w:sz w:val="18"/>
        </w:rPr>
        <w:instrText xml:space="preserve"> PAGEREF _Toc512007138 \h </w:instrText>
      </w:r>
      <w:r w:rsidRPr="00EA65AF">
        <w:rPr>
          <w:b w:val="0"/>
          <w:noProof/>
          <w:sz w:val="18"/>
        </w:rPr>
      </w:r>
      <w:r w:rsidRPr="00EA65AF">
        <w:rPr>
          <w:b w:val="0"/>
          <w:noProof/>
          <w:sz w:val="18"/>
        </w:rPr>
        <w:fldChar w:fldCharType="separate"/>
      </w:r>
      <w:r w:rsidR="002C14B1">
        <w:rPr>
          <w:b w:val="0"/>
          <w:noProof/>
          <w:sz w:val="18"/>
        </w:rPr>
        <w:t>152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EA65AF">
        <w:rPr>
          <w:noProof/>
        </w:rPr>
        <w:tab/>
      </w:r>
      <w:r w:rsidRPr="00EA65AF">
        <w:rPr>
          <w:noProof/>
        </w:rPr>
        <w:fldChar w:fldCharType="begin"/>
      </w:r>
      <w:r w:rsidRPr="00EA65AF">
        <w:rPr>
          <w:noProof/>
        </w:rPr>
        <w:instrText xml:space="preserve"> PAGEREF _Toc512007139 \h </w:instrText>
      </w:r>
      <w:r w:rsidRPr="00EA65AF">
        <w:rPr>
          <w:noProof/>
        </w:rPr>
      </w:r>
      <w:r w:rsidRPr="00EA65AF">
        <w:rPr>
          <w:noProof/>
        </w:rPr>
        <w:fldChar w:fldCharType="separate"/>
      </w:r>
      <w:r w:rsidR="002C14B1">
        <w:rPr>
          <w:noProof/>
        </w:rPr>
        <w:t>152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5—Auditor rotation for listed companies</w:t>
      </w:r>
      <w:r w:rsidRPr="00EA65AF">
        <w:rPr>
          <w:b w:val="0"/>
          <w:noProof/>
          <w:sz w:val="18"/>
        </w:rPr>
        <w:tab/>
      </w:r>
      <w:r w:rsidRPr="00EA65AF">
        <w:rPr>
          <w:b w:val="0"/>
          <w:noProof/>
          <w:sz w:val="18"/>
        </w:rPr>
        <w:fldChar w:fldCharType="begin"/>
      </w:r>
      <w:r w:rsidRPr="00EA65AF">
        <w:rPr>
          <w:b w:val="0"/>
          <w:noProof/>
          <w:sz w:val="18"/>
        </w:rPr>
        <w:instrText xml:space="preserve"> PAGEREF _Toc512007140 \h </w:instrText>
      </w:r>
      <w:r w:rsidRPr="00EA65AF">
        <w:rPr>
          <w:b w:val="0"/>
          <w:noProof/>
          <w:sz w:val="18"/>
        </w:rPr>
      </w:r>
      <w:r w:rsidRPr="00EA65AF">
        <w:rPr>
          <w:b w:val="0"/>
          <w:noProof/>
          <w:sz w:val="18"/>
        </w:rPr>
        <w:fldChar w:fldCharType="separate"/>
      </w:r>
      <w:r w:rsidR="002C14B1">
        <w:rPr>
          <w:b w:val="0"/>
          <w:noProof/>
          <w:sz w:val="18"/>
        </w:rPr>
        <w:t>154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or listed registered scheme</w:t>
      </w:r>
      <w:r w:rsidRPr="00EA65AF">
        <w:rPr>
          <w:noProof/>
        </w:rPr>
        <w:tab/>
      </w:r>
      <w:r w:rsidRPr="00EA65AF">
        <w:rPr>
          <w:noProof/>
        </w:rPr>
        <w:fldChar w:fldCharType="begin"/>
      </w:r>
      <w:r w:rsidRPr="00EA65AF">
        <w:rPr>
          <w:noProof/>
        </w:rPr>
        <w:instrText xml:space="preserve"> PAGEREF _Toc512007141 \h </w:instrText>
      </w:r>
      <w:r w:rsidRPr="00EA65AF">
        <w:rPr>
          <w:noProof/>
        </w:rPr>
      </w:r>
      <w:r w:rsidRPr="00EA65AF">
        <w:rPr>
          <w:noProof/>
        </w:rPr>
        <w:fldChar w:fldCharType="separate"/>
      </w:r>
      <w:r w:rsidR="002C14B1">
        <w:rPr>
          <w:noProof/>
        </w:rPr>
        <w:t>154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EA65AF">
        <w:rPr>
          <w:noProof/>
        </w:rPr>
        <w:tab/>
      </w:r>
      <w:r w:rsidRPr="00EA65AF">
        <w:rPr>
          <w:noProof/>
        </w:rPr>
        <w:fldChar w:fldCharType="begin"/>
      </w:r>
      <w:r w:rsidRPr="00EA65AF">
        <w:rPr>
          <w:noProof/>
        </w:rPr>
        <w:instrText xml:space="preserve"> PAGEREF _Toc512007142 \h </w:instrText>
      </w:r>
      <w:r w:rsidRPr="00EA65AF">
        <w:rPr>
          <w:noProof/>
        </w:rPr>
      </w:r>
      <w:r w:rsidRPr="00EA65AF">
        <w:rPr>
          <w:noProof/>
        </w:rPr>
        <w:fldChar w:fldCharType="separate"/>
      </w:r>
      <w:r w:rsidR="002C14B1">
        <w:rPr>
          <w:noProof/>
        </w:rPr>
        <w:t>155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EA65AF">
        <w:rPr>
          <w:noProof/>
        </w:rPr>
        <w:tab/>
      </w:r>
      <w:r w:rsidRPr="00EA65AF">
        <w:rPr>
          <w:noProof/>
        </w:rPr>
        <w:fldChar w:fldCharType="begin"/>
      </w:r>
      <w:r w:rsidRPr="00EA65AF">
        <w:rPr>
          <w:noProof/>
        </w:rPr>
        <w:instrText xml:space="preserve"> PAGEREF _Toc512007143 \h </w:instrText>
      </w:r>
      <w:r w:rsidRPr="00EA65AF">
        <w:rPr>
          <w:noProof/>
        </w:rPr>
      </w:r>
      <w:r w:rsidRPr="00EA65AF">
        <w:rPr>
          <w:noProof/>
        </w:rPr>
        <w:fldChar w:fldCharType="separate"/>
      </w:r>
      <w:r w:rsidR="002C14B1">
        <w:rPr>
          <w:noProof/>
        </w:rPr>
        <w:t>156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EA65AF">
        <w:rPr>
          <w:noProof/>
        </w:rPr>
        <w:tab/>
      </w:r>
      <w:r w:rsidRPr="00EA65AF">
        <w:rPr>
          <w:noProof/>
        </w:rPr>
        <w:fldChar w:fldCharType="begin"/>
      </w:r>
      <w:r w:rsidRPr="00EA65AF">
        <w:rPr>
          <w:noProof/>
        </w:rPr>
        <w:instrText xml:space="preserve"> PAGEREF _Toc512007144 \h </w:instrText>
      </w:r>
      <w:r w:rsidRPr="00EA65AF">
        <w:rPr>
          <w:noProof/>
        </w:rPr>
      </w:r>
      <w:r w:rsidRPr="00EA65AF">
        <w:rPr>
          <w:noProof/>
        </w:rPr>
        <w:fldChar w:fldCharType="separate"/>
      </w:r>
      <w:r w:rsidR="002C14B1">
        <w:rPr>
          <w:noProof/>
        </w:rPr>
        <w:t>157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EA65AF">
        <w:rPr>
          <w:noProof/>
        </w:rPr>
        <w:tab/>
      </w:r>
      <w:r w:rsidRPr="00EA65AF">
        <w:rPr>
          <w:noProof/>
        </w:rPr>
        <w:fldChar w:fldCharType="begin"/>
      </w:r>
      <w:r w:rsidRPr="00EA65AF">
        <w:rPr>
          <w:noProof/>
        </w:rPr>
        <w:instrText xml:space="preserve"> PAGEREF _Toc512007145 \h </w:instrText>
      </w:r>
      <w:r w:rsidRPr="00EA65AF">
        <w:rPr>
          <w:noProof/>
        </w:rPr>
      </w:r>
      <w:r w:rsidRPr="00EA65AF">
        <w:rPr>
          <w:noProof/>
        </w:rPr>
        <w:fldChar w:fldCharType="separate"/>
      </w:r>
      <w:r w:rsidR="002C14B1">
        <w:rPr>
          <w:noProof/>
        </w:rPr>
        <w:t>158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EA65AF">
        <w:rPr>
          <w:noProof/>
        </w:rPr>
        <w:tab/>
      </w:r>
      <w:r w:rsidRPr="00EA65AF">
        <w:rPr>
          <w:noProof/>
        </w:rPr>
        <w:fldChar w:fldCharType="begin"/>
      </w:r>
      <w:r w:rsidRPr="00EA65AF">
        <w:rPr>
          <w:noProof/>
        </w:rPr>
        <w:instrText xml:space="preserve"> PAGEREF _Toc512007146 \h </w:instrText>
      </w:r>
      <w:r w:rsidRPr="00EA65AF">
        <w:rPr>
          <w:noProof/>
        </w:rPr>
      </w:r>
      <w:r w:rsidRPr="00EA65AF">
        <w:rPr>
          <w:noProof/>
        </w:rPr>
        <w:fldChar w:fldCharType="separate"/>
      </w:r>
      <w:r w:rsidR="002C14B1">
        <w:rPr>
          <w:noProof/>
        </w:rPr>
        <w:t>158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EA65AF">
        <w:rPr>
          <w:noProof/>
        </w:rPr>
        <w:tab/>
      </w:r>
      <w:r w:rsidRPr="00EA65AF">
        <w:rPr>
          <w:noProof/>
        </w:rPr>
        <w:fldChar w:fldCharType="begin"/>
      </w:r>
      <w:r w:rsidRPr="00EA65AF">
        <w:rPr>
          <w:noProof/>
        </w:rPr>
        <w:instrText xml:space="preserve"> PAGEREF _Toc512007147 \h </w:instrText>
      </w:r>
      <w:r w:rsidRPr="00EA65AF">
        <w:rPr>
          <w:noProof/>
        </w:rPr>
      </w:r>
      <w:r w:rsidRPr="00EA65AF">
        <w:rPr>
          <w:noProof/>
        </w:rPr>
        <w:fldChar w:fldCharType="separate"/>
      </w:r>
      <w:r w:rsidR="002C14B1">
        <w:rPr>
          <w:noProof/>
        </w:rPr>
        <w:t>158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EA65AF">
        <w:rPr>
          <w:noProof/>
        </w:rPr>
        <w:tab/>
      </w:r>
      <w:r w:rsidRPr="00EA65AF">
        <w:rPr>
          <w:noProof/>
        </w:rPr>
        <w:fldChar w:fldCharType="begin"/>
      </w:r>
      <w:r w:rsidRPr="00EA65AF">
        <w:rPr>
          <w:noProof/>
        </w:rPr>
        <w:instrText xml:space="preserve"> PAGEREF _Toc512007148 \h </w:instrText>
      </w:r>
      <w:r w:rsidRPr="00EA65AF">
        <w:rPr>
          <w:noProof/>
        </w:rPr>
      </w:r>
      <w:r w:rsidRPr="00EA65AF">
        <w:rPr>
          <w:noProof/>
        </w:rPr>
        <w:fldChar w:fldCharType="separate"/>
      </w:r>
      <w:r w:rsidR="002C14B1">
        <w:rPr>
          <w:noProof/>
        </w:rPr>
        <w:t>160</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EA65AF">
        <w:rPr>
          <w:b w:val="0"/>
          <w:noProof/>
          <w:sz w:val="18"/>
        </w:rPr>
        <w:tab/>
      </w:r>
      <w:r w:rsidRPr="00EA65AF">
        <w:rPr>
          <w:b w:val="0"/>
          <w:noProof/>
          <w:sz w:val="18"/>
        </w:rPr>
        <w:fldChar w:fldCharType="begin"/>
      </w:r>
      <w:r w:rsidRPr="00EA65AF">
        <w:rPr>
          <w:b w:val="0"/>
          <w:noProof/>
          <w:sz w:val="18"/>
        </w:rPr>
        <w:instrText xml:space="preserve"> PAGEREF _Toc512007149 \h </w:instrText>
      </w:r>
      <w:r w:rsidRPr="00EA65AF">
        <w:rPr>
          <w:b w:val="0"/>
          <w:noProof/>
          <w:sz w:val="18"/>
        </w:rPr>
      </w:r>
      <w:r w:rsidRPr="00EA65AF">
        <w:rPr>
          <w:b w:val="0"/>
          <w:noProof/>
          <w:sz w:val="18"/>
        </w:rPr>
        <w:fldChar w:fldCharType="separate"/>
      </w:r>
      <w:r w:rsidR="002C14B1">
        <w:rPr>
          <w:b w:val="0"/>
          <w:noProof/>
          <w:sz w:val="18"/>
        </w:rPr>
        <w:t>163</w:t>
      </w:r>
      <w:r w:rsidRPr="00EA65AF">
        <w:rPr>
          <w:b w:val="0"/>
          <w:noProof/>
          <w:sz w:val="18"/>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A—Appointment of company auditors</w:t>
      </w:r>
      <w:r w:rsidRPr="00EA65AF">
        <w:rPr>
          <w:b w:val="0"/>
          <w:noProof/>
          <w:sz w:val="18"/>
        </w:rPr>
        <w:tab/>
      </w:r>
      <w:r w:rsidRPr="00EA65AF">
        <w:rPr>
          <w:b w:val="0"/>
          <w:noProof/>
          <w:sz w:val="18"/>
        </w:rPr>
        <w:fldChar w:fldCharType="begin"/>
      </w:r>
      <w:r w:rsidRPr="00EA65AF">
        <w:rPr>
          <w:b w:val="0"/>
          <w:noProof/>
          <w:sz w:val="18"/>
        </w:rPr>
        <w:instrText xml:space="preserve"> PAGEREF _Toc512007150 \h </w:instrText>
      </w:r>
      <w:r w:rsidRPr="00EA65AF">
        <w:rPr>
          <w:b w:val="0"/>
          <w:noProof/>
          <w:sz w:val="18"/>
        </w:rPr>
      </w:r>
      <w:r w:rsidRPr="00EA65AF">
        <w:rPr>
          <w:b w:val="0"/>
          <w:noProof/>
          <w:sz w:val="18"/>
        </w:rPr>
        <w:fldChar w:fldCharType="separate"/>
      </w:r>
      <w:r w:rsidR="002C14B1">
        <w:rPr>
          <w:b w:val="0"/>
          <w:noProof/>
          <w:sz w:val="18"/>
        </w:rPr>
        <w:t>163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EA65AF">
        <w:rPr>
          <w:noProof/>
        </w:rPr>
        <w:tab/>
      </w:r>
      <w:r w:rsidRPr="00EA65AF">
        <w:rPr>
          <w:noProof/>
        </w:rPr>
        <w:fldChar w:fldCharType="begin"/>
      </w:r>
      <w:r w:rsidRPr="00EA65AF">
        <w:rPr>
          <w:noProof/>
        </w:rPr>
        <w:instrText xml:space="preserve"> PAGEREF _Toc512007151 \h </w:instrText>
      </w:r>
      <w:r w:rsidRPr="00EA65AF">
        <w:rPr>
          <w:noProof/>
        </w:rPr>
      </w:r>
      <w:r w:rsidRPr="00EA65AF">
        <w:rPr>
          <w:noProof/>
        </w:rPr>
        <w:fldChar w:fldCharType="separate"/>
      </w:r>
      <w:r w:rsidR="002C14B1">
        <w:rPr>
          <w:noProof/>
        </w:rPr>
        <w:t>163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EA65AF">
        <w:rPr>
          <w:noProof/>
        </w:rPr>
        <w:tab/>
      </w:r>
      <w:r w:rsidRPr="00EA65AF">
        <w:rPr>
          <w:noProof/>
        </w:rPr>
        <w:fldChar w:fldCharType="begin"/>
      </w:r>
      <w:r w:rsidRPr="00EA65AF">
        <w:rPr>
          <w:noProof/>
        </w:rPr>
        <w:instrText xml:space="preserve"> PAGEREF _Toc512007152 \h </w:instrText>
      </w:r>
      <w:r w:rsidRPr="00EA65AF">
        <w:rPr>
          <w:noProof/>
        </w:rPr>
      </w:r>
      <w:r w:rsidRPr="00EA65AF">
        <w:rPr>
          <w:noProof/>
        </w:rPr>
        <w:fldChar w:fldCharType="separate"/>
      </w:r>
      <w:r w:rsidR="002C14B1">
        <w:rPr>
          <w:noProof/>
        </w:rPr>
        <w:t>163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EA65AF">
        <w:rPr>
          <w:noProof/>
        </w:rPr>
        <w:tab/>
      </w:r>
      <w:r w:rsidRPr="00EA65AF">
        <w:rPr>
          <w:noProof/>
        </w:rPr>
        <w:fldChar w:fldCharType="begin"/>
      </w:r>
      <w:r w:rsidRPr="00EA65AF">
        <w:rPr>
          <w:noProof/>
        </w:rPr>
        <w:instrText xml:space="preserve"> PAGEREF _Toc512007153 \h </w:instrText>
      </w:r>
      <w:r w:rsidRPr="00EA65AF">
        <w:rPr>
          <w:noProof/>
        </w:rPr>
      </w:r>
      <w:r w:rsidRPr="00EA65AF">
        <w:rPr>
          <w:noProof/>
        </w:rPr>
        <w:fldChar w:fldCharType="separate"/>
      </w:r>
      <w:r w:rsidR="002C14B1">
        <w:rPr>
          <w:noProof/>
        </w:rPr>
        <w:t>163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EA65AF">
        <w:rPr>
          <w:noProof/>
        </w:rPr>
        <w:tab/>
      </w:r>
      <w:r w:rsidRPr="00EA65AF">
        <w:rPr>
          <w:noProof/>
        </w:rPr>
        <w:fldChar w:fldCharType="begin"/>
      </w:r>
      <w:r w:rsidRPr="00EA65AF">
        <w:rPr>
          <w:noProof/>
        </w:rPr>
        <w:instrText xml:space="preserve"> PAGEREF _Toc512007154 \h </w:instrText>
      </w:r>
      <w:r w:rsidRPr="00EA65AF">
        <w:rPr>
          <w:noProof/>
        </w:rPr>
      </w:r>
      <w:r w:rsidRPr="00EA65AF">
        <w:rPr>
          <w:noProof/>
        </w:rPr>
        <w:fldChar w:fldCharType="separate"/>
      </w:r>
      <w:r w:rsidR="002C14B1">
        <w:rPr>
          <w:noProof/>
        </w:rPr>
        <w:t>166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327D</w:t>
      </w:r>
      <w:r>
        <w:rPr>
          <w:noProof/>
        </w:rPr>
        <w:tab/>
        <w:t>Appointment to replace auditor removed from office</w:t>
      </w:r>
      <w:r w:rsidRPr="00EA65AF">
        <w:rPr>
          <w:noProof/>
        </w:rPr>
        <w:tab/>
      </w:r>
      <w:r w:rsidRPr="00EA65AF">
        <w:rPr>
          <w:noProof/>
        </w:rPr>
        <w:fldChar w:fldCharType="begin"/>
      </w:r>
      <w:r w:rsidRPr="00EA65AF">
        <w:rPr>
          <w:noProof/>
        </w:rPr>
        <w:instrText xml:space="preserve"> PAGEREF _Toc512007155 \h </w:instrText>
      </w:r>
      <w:r w:rsidRPr="00EA65AF">
        <w:rPr>
          <w:noProof/>
        </w:rPr>
      </w:r>
      <w:r w:rsidRPr="00EA65AF">
        <w:rPr>
          <w:noProof/>
        </w:rPr>
        <w:fldChar w:fldCharType="separate"/>
      </w:r>
      <w:r w:rsidR="002C14B1">
        <w:rPr>
          <w:noProof/>
        </w:rPr>
        <w:t>166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327E</w:t>
      </w:r>
      <w:r>
        <w:rPr>
          <w:noProof/>
        </w:rPr>
        <w:tab/>
        <w:t>ASIC may appoint public company auditor if auditor removed but not replaced</w:t>
      </w:r>
      <w:r w:rsidRPr="00EA65AF">
        <w:rPr>
          <w:noProof/>
        </w:rPr>
        <w:tab/>
      </w:r>
      <w:r w:rsidRPr="00EA65AF">
        <w:rPr>
          <w:noProof/>
        </w:rPr>
        <w:fldChar w:fldCharType="begin"/>
      </w:r>
      <w:r w:rsidRPr="00EA65AF">
        <w:rPr>
          <w:noProof/>
        </w:rPr>
        <w:instrText xml:space="preserve"> PAGEREF _Toc512007156 \h </w:instrText>
      </w:r>
      <w:r w:rsidRPr="00EA65AF">
        <w:rPr>
          <w:noProof/>
        </w:rPr>
      </w:r>
      <w:r w:rsidRPr="00EA65AF">
        <w:rPr>
          <w:noProof/>
        </w:rPr>
        <w:fldChar w:fldCharType="separate"/>
      </w:r>
      <w:r w:rsidR="002C14B1">
        <w:rPr>
          <w:noProof/>
        </w:rPr>
        <w:t>167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327F</w:t>
      </w:r>
      <w:r>
        <w:rPr>
          <w:noProof/>
        </w:rPr>
        <w:tab/>
        <w:t>ASIC’s general power to appoint public company auditor</w:t>
      </w:r>
      <w:r w:rsidRPr="00EA65AF">
        <w:rPr>
          <w:noProof/>
        </w:rPr>
        <w:tab/>
      </w:r>
      <w:r w:rsidRPr="00EA65AF">
        <w:rPr>
          <w:noProof/>
        </w:rPr>
        <w:fldChar w:fldCharType="begin"/>
      </w:r>
      <w:r w:rsidRPr="00EA65AF">
        <w:rPr>
          <w:noProof/>
        </w:rPr>
        <w:instrText xml:space="preserve"> PAGEREF _Toc512007157 \h </w:instrText>
      </w:r>
      <w:r w:rsidRPr="00EA65AF">
        <w:rPr>
          <w:noProof/>
        </w:rPr>
      </w:r>
      <w:r w:rsidRPr="00EA65AF">
        <w:rPr>
          <w:noProof/>
        </w:rPr>
        <w:fldChar w:fldCharType="separate"/>
      </w:r>
      <w:r w:rsidR="002C14B1">
        <w:rPr>
          <w:noProof/>
        </w:rPr>
        <w:t>168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public company auditor</w:t>
      </w:r>
      <w:r w:rsidRPr="00EA65AF">
        <w:rPr>
          <w:noProof/>
        </w:rPr>
        <w:tab/>
      </w:r>
      <w:r w:rsidRPr="00EA65AF">
        <w:rPr>
          <w:noProof/>
        </w:rPr>
        <w:fldChar w:fldCharType="begin"/>
      </w:r>
      <w:r w:rsidRPr="00EA65AF">
        <w:rPr>
          <w:noProof/>
        </w:rPr>
        <w:instrText xml:space="preserve"> PAGEREF _Toc512007158 \h </w:instrText>
      </w:r>
      <w:r w:rsidRPr="00EA65AF">
        <w:rPr>
          <w:noProof/>
        </w:rPr>
      </w:r>
      <w:r w:rsidRPr="00EA65AF">
        <w:rPr>
          <w:noProof/>
        </w:rPr>
        <w:fldChar w:fldCharType="separate"/>
      </w:r>
      <w:r w:rsidR="002C14B1">
        <w:rPr>
          <w:noProof/>
        </w:rPr>
        <w:t>168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EA65AF">
        <w:rPr>
          <w:noProof/>
        </w:rPr>
        <w:tab/>
      </w:r>
      <w:r w:rsidRPr="00EA65AF">
        <w:rPr>
          <w:noProof/>
        </w:rPr>
        <w:fldChar w:fldCharType="begin"/>
      </w:r>
      <w:r w:rsidRPr="00EA65AF">
        <w:rPr>
          <w:noProof/>
        </w:rPr>
        <w:instrText xml:space="preserve"> PAGEREF _Toc512007159 \h </w:instrText>
      </w:r>
      <w:r w:rsidRPr="00EA65AF">
        <w:rPr>
          <w:noProof/>
        </w:rPr>
      </w:r>
      <w:r w:rsidRPr="00EA65AF">
        <w:rPr>
          <w:noProof/>
        </w:rPr>
        <w:fldChar w:fldCharType="separate"/>
      </w:r>
      <w:r w:rsidR="002C14B1">
        <w:rPr>
          <w:noProof/>
        </w:rPr>
        <w:t>169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EA65AF">
        <w:rPr>
          <w:noProof/>
        </w:rPr>
        <w:tab/>
      </w:r>
      <w:r w:rsidRPr="00EA65AF">
        <w:rPr>
          <w:noProof/>
        </w:rPr>
        <w:fldChar w:fldCharType="begin"/>
      </w:r>
      <w:r w:rsidRPr="00EA65AF">
        <w:rPr>
          <w:noProof/>
        </w:rPr>
        <w:instrText xml:space="preserve"> PAGEREF _Toc512007160 \h </w:instrText>
      </w:r>
      <w:r w:rsidRPr="00EA65AF">
        <w:rPr>
          <w:noProof/>
        </w:rPr>
      </w:r>
      <w:r w:rsidRPr="00EA65AF">
        <w:rPr>
          <w:noProof/>
        </w:rPr>
        <w:fldChar w:fldCharType="separate"/>
      </w:r>
      <w:r w:rsidR="002C14B1">
        <w:rPr>
          <w:noProof/>
        </w:rPr>
        <w:t>169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EA65AF">
        <w:rPr>
          <w:noProof/>
        </w:rPr>
        <w:tab/>
      </w:r>
      <w:r w:rsidRPr="00EA65AF">
        <w:rPr>
          <w:noProof/>
        </w:rPr>
        <w:fldChar w:fldCharType="begin"/>
      </w:r>
      <w:r w:rsidRPr="00EA65AF">
        <w:rPr>
          <w:noProof/>
        </w:rPr>
        <w:instrText xml:space="preserve"> PAGEREF _Toc512007161 \h </w:instrText>
      </w:r>
      <w:r w:rsidRPr="00EA65AF">
        <w:rPr>
          <w:noProof/>
        </w:rPr>
      </w:r>
      <w:r w:rsidRPr="00EA65AF">
        <w:rPr>
          <w:noProof/>
        </w:rPr>
        <w:fldChar w:fldCharType="separate"/>
      </w:r>
      <w:r w:rsidR="002C14B1">
        <w:rPr>
          <w:noProof/>
        </w:rPr>
        <w:t>169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EA65AF">
        <w:rPr>
          <w:noProof/>
        </w:rPr>
        <w:tab/>
      </w:r>
      <w:r w:rsidRPr="00EA65AF">
        <w:rPr>
          <w:noProof/>
        </w:rPr>
        <w:fldChar w:fldCharType="begin"/>
      </w:r>
      <w:r w:rsidRPr="00EA65AF">
        <w:rPr>
          <w:noProof/>
        </w:rPr>
        <w:instrText xml:space="preserve"> PAGEREF _Toc512007162 \h </w:instrText>
      </w:r>
      <w:r w:rsidRPr="00EA65AF">
        <w:rPr>
          <w:noProof/>
        </w:rPr>
      </w:r>
      <w:r w:rsidRPr="00EA65AF">
        <w:rPr>
          <w:noProof/>
        </w:rPr>
        <w:fldChar w:fldCharType="separate"/>
      </w:r>
      <w:r w:rsidR="002C14B1">
        <w:rPr>
          <w:noProof/>
        </w:rPr>
        <w:t>170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328C</w:t>
      </w:r>
      <w:r>
        <w:rPr>
          <w:noProof/>
        </w:rPr>
        <w:tab/>
        <w:t>Public company auditor (appointment of auditor when crowd</w:t>
      </w:r>
      <w:r>
        <w:rPr>
          <w:noProof/>
        </w:rPr>
        <w:noBreakHyphen/>
        <w:t>sourced funding concession ends)</w:t>
      </w:r>
      <w:r w:rsidRPr="00EA65AF">
        <w:rPr>
          <w:noProof/>
        </w:rPr>
        <w:tab/>
      </w:r>
      <w:r w:rsidRPr="00EA65AF">
        <w:rPr>
          <w:noProof/>
        </w:rPr>
        <w:fldChar w:fldCharType="begin"/>
      </w:r>
      <w:r w:rsidRPr="00EA65AF">
        <w:rPr>
          <w:noProof/>
        </w:rPr>
        <w:instrText xml:space="preserve"> PAGEREF _Toc512007163 \h </w:instrText>
      </w:r>
      <w:r w:rsidRPr="00EA65AF">
        <w:rPr>
          <w:noProof/>
        </w:rPr>
      </w:r>
      <w:r w:rsidRPr="00EA65AF">
        <w:rPr>
          <w:noProof/>
        </w:rPr>
        <w:fldChar w:fldCharType="separate"/>
      </w:r>
      <w:r w:rsidR="002C14B1">
        <w:rPr>
          <w:noProof/>
        </w:rPr>
        <w:t>171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328D</w:t>
      </w:r>
      <w:r>
        <w:rPr>
          <w:noProof/>
        </w:rPr>
        <w:tab/>
        <w:t>Public company auditor (appointment of auditor when $1 million raised using crowd</w:t>
      </w:r>
      <w:r>
        <w:rPr>
          <w:noProof/>
        </w:rPr>
        <w:noBreakHyphen/>
        <w:t>sourced funding)</w:t>
      </w:r>
      <w:r w:rsidRPr="00EA65AF">
        <w:rPr>
          <w:noProof/>
        </w:rPr>
        <w:tab/>
      </w:r>
      <w:r w:rsidRPr="00EA65AF">
        <w:rPr>
          <w:noProof/>
        </w:rPr>
        <w:fldChar w:fldCharType="begin"/>
      </w:r>
      <w:r w:rsidRPr="00EA65AF">
        <w:rPr>
          <w:noProof/>
        </w:rPr>
        <w:instrText xml:space="preserve"> PAGEREF _Toc512007164 \h </w:instrText>
      </w:r>
      <w:r w:rsidRPr="00EA65AF">
        <w:rPr>
          <w:noProof/>
        </w:rPr>
      </w:r>
      <w:r w:rsidRPr="00EA65AF">
        <w:rPr>
          <w:noProof/>
        </w:rPr>
        <w:fldChar w:fldCharType="separate"/>
      </w:r>
      <w:r w:rsidR="002C14B1">
        <w:rPr>
          <w:noProof/>
        </w:rPr>
        <w:t>172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328E</w:t>
      </w:r>
      <w:r>
        <w:rPr>
          <w:noProof/>
        </w:rPr>
        <w:tab/>
        <w:t>Crowd</w:t>
      </w:r>
      <w:r>
        <w:rPr>
          <w:noProof/>
        </w:rPr>
        <w:noBreakHyphen/>
        <w:t>sourced funding—period of office</w:t>
      </w:r>
      <w:r w:rsidRPr="00EA65AF">
        <w:rPr>
          <w:noProof/>
        </w:rPr>
        <w:tab/>
      </w:r>
      <w:r w:rsidRPr="00EA65AF">
        <w:rPr>
          <w:noProof/>
        </w:rPr>
        <w:fldChar w:fldCharType="begin"/>
      </w:r>
      <w:r w:rsidRPr="00EA65AF">
        <w:rPr>
          <w:noProof/>
        </w:rPr>
        <w:instrText xml:space="preserve"> PAGEREF _Toc512007165 \h </w:instrText>
      </w:r>
      <w:r w:rsidRPr="00EA65AF">
        <w:rPr>
          <w:noProof/>
        </w:rPr>
      </w:r>
      <w:r w:rsidRPr="00EA65AF">
        <w:rPr>
          <w:noProof/>
        </w:rPr>
        <w:fldChar w:fldCharType="separate"/>
      </w:r>
      <w:r w:rsidR="002C14B1">
        <w:rPr>
          <w:noProof/>
        </w:rPr>
        <w:t>172</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EA65AF">
        <w:rPr>
          <w:b w:val="0"/>
          <w:noProof/>
          <w:sz w:val="18"/>
        </w:rPr>
        <w:tab/>
      </w:r>
      <w:r w:rsidRPr="00EA65AF">
        <w:rPr>
          <w:b w:val="0"/>
          <w:noProof/>
          <w:sz w:val="18"/>
        </w:rPr>
        <w:fldChar w:fldCharType="begin"/>
      </w:r>
      <w:r w:rsidRPr="00EA65AF">
        <w:rPr>
          <w:b w:val="0"/>
          <w:noProof/>
          <w:sz w:val="18"/>
        </w:rPr>
        <w:instrText xml:space="preserve"> PAGEREF _Toc512007166 \h </w:instrText>
      </w:r>
      <w:r w:rsidRPr="00EA65AF">
        <w:rPr>
          <w:b w:val="0"/>
          <w:noProof/>
          <w:sz w:val="18"/>
        </w:rPr>
      </w:r>
      <w:r w:rsidRPr="00EA65AF">
        <w:rPr>
          <w:b w:val="0"/>
          <w:noProof/>
          <w:sz w:val="18"/>
        </w:rPr>
        <w:fldChar w:fldCharType="separate"/>
      </w:r>
      <w:r w:rsidR="002C14B1">
        <w:rPr>
          <w:b w:val="0"/>
          <w:noProof/>
          <w:sz w:val="18"/>
        </w:rPr>
        <w:t>174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EA65AF">
        <w:rPr>
          <w:noProof/>
        </w:rPr>
        <w:tab/>
      </w:r>
      <w:r w:rsidRPr="00EA65AF">
        <w:rPr>
          <w:noProof/>
        </w:rPr>
        <w:fldChar w:fldCharType="begin"/>
      </w:r>
      <w:r w:rsidRPr="00EA65AF">
        <w:rPr>
          <w:noProof/>
        </w:rPr>
        <w:instrText xml:space="preserve"> PAGEREF _Toc512007167 \h </w:instrText>
      </w:r>
      <w:r w:rsidRPr="00EA65AF">
        <w:rPr>
          <w:noProof/>
        </w:rPr>
      </w:r>
      <w:r w:rsidRPr="00EA65AF">
        <w:rPr>
          <w:noProof/>
        </w:rPr>
        <w:fldChar w:fldCharType="separate"/>
      </w:r>
      <w:r w:rsidR="002C14B1">
        <w:rPr>
          <w:noProof/>
        </w:rPr>
        <w:t>174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EA65AF">
        <w:rPr>
          <w:noProof/>
        </w:rPr>
        <w:tab/>
      </w:r>
      <w:r w:rsidRPr="00EA65AF">
        <w:rPr>
          <w:noProof/>
        </w:rPr>
        <w:fldChar w:fldCharType="begin"/>
      </w:r>
      <w:r w:rsidRPr="00EA65AF">
        <w:rPr>
          <w:noProof/>
        </w:rPr>
        <w:instrText xml:space="preserve"> PAGEREF _Toc512007168 \h </w:instrText>
      </w:r>
      <w:r w:rsidRPr="00EA65AF">
        <w:rPr>
          <w:noProof/>
        </w:rPr>
      </w:r>
      <w:r w:rsidRPr="00EA65AF">
        <w:rPr>
          <w:noProof/>
        </w:rPr>
        <w:fldChar w:fldCharType="separate"/>
      </w:r>
      <w:r w:rsidR="002C14B1">
        <w:rPr>
          <w:noProof/>
        </w:rPr>
        <w:t>177</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EA65AF">
        <w:rPr>
          <w:b w:val="0"/>
          <w:noProof/>
          <w:sz w:val="18"/>
        </w:rPr>
        <w:tab/>
      </w:r>
      <w:r w:rsidRPr="00EA65AF">
        <w:rPr>
          <w:b w:val="0"/>
          <w:noProof/>
          <w:sz w:val="18"/>
        </w:rPr>
        <w:fldChar w:fldCharType="begin"/>
      </w:r>
      <w:r w:rsidRPr="00EA65AF">
        <w:rPr>
          <w:b w:val="0"/>
          <w:noProof/>
          <w:sz w:val="18"/>
        </w:rPr>
        <w:instrText xml:space="preserve"> PAGEREF _Toc512007169 \h </w:instrText>
      </w:r>
      <w:r w:rsidRPr="00EA65AF">
        <w:rPr>
          <w:b w:val="0"/>
          <w:noProof/>
          <w:sz w:val="18"/>
        </w:rPr>
      </w:r>
      <w:r w:rsidRPr="00EA65AF">
        <w:rPr>
          <w:b w:val="0"/>
          <w:noProof/>
          <w:sz w:val="18"/>
        </w:rPr>
        <w:fldChar w:fldCharType="separate"/>
      </w:r>
      <w:r w:rsidR="002C14B1">
        <w:rPr>
          <w:b w:val="0"/>
          <w:noProof/>
          <w:sz w:val="18"/>
        </w:rPr>
        <w:t>177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EA65AF">
        <w:rPr>
          <w:noProof/>
        </w:rPr>
        <w:tab/>
      </w:r>
      <w:r w:rsidRPr="00EA65AF">
        <w:rPr>
          <w:noProof/>
        </w:rPr>
        <w:fldChar w:fldCharType="begin"/>
      </w:r>
      <w:r w:rsidRPr="00EA65AF">
        <w:rPr>
          <w:noProof/>
        </w:rPr>
        <w:instrText xml:space="preserve"> PAGEREF _Toc512007170 \h </w:instrText>
      </w:r>
      <w:r w:rsidRPr="00EA65AF">
        <w:rPr>
          <w:noProof/>
        </w:rPr>
      </w:r>
      <w:r w:rsidRPr="00EA65AF">
        <w:rPr>
          <w:noProof/>
        </w:rPr>
        <w:fldChar w:fldCharType="separate"/>
      </w:r>
      <w:r w:rsidR="002C14B1">
        <w:rPr>
          <w:noProof/>
        </w:rPr>
        <w:t>177</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EA65AF">
        <w:rPr>
          <w:b w:val="0"/>
          <w:noProof/>
          <w:sz w:val="18"/>
        </w:rPr>
        <w:tab/>
      </w:r>
      <w:r w:rsidRPr="00EA65AF">
        <w:rPr>
          <w:b w:val="0"/>
          <w:noProof/>
          <w:sz w:val="18"/>
        </w:rPr>
        <w:fldChar w:fldCharType="begin"/>
      </w:r>
      <w:r w:rsidRPr="00EA65AF">
        <w:rPr>
          <w:b w:val="0"/>
          <w:noProof/>
          <w:sz w:val="18"/>
        </w:rPr>
        <w:instrText xml:space="preserve"> PAGEREF _Toc512007171 \h </w:instrText>
      </w:r>
      <w:r w:rsidRPr="00EA65AF">
        <w:rPr>
          <w:b w:val="0"/>
          <w:noProof/>
          <w:sz w:val="18"/>
        </w:rPr>
      </w:r>
      <w:r w:rsidRPr="00EA65AF">
        <w:rPr>
          <w:b w:val="0"/>
          <w:noProof/>
          <w:sz w:val="18"/>
        </w:rPr>
        <w:fldChar w:fldCharType="separate"/>
      </w:r>
      <w:r w:rsidR="002C14B1">
        <w:rPr>
          <w:b w:val="0"/>
          <w:noProof/>
          <w:sz w:val="18"/>
        </w:rPr>
        <w:t>178</w:t>
      </w:r>
      <w:r w:rsidRPr="00EA65AF">
        <w:rPr>
          <w:b w:val="0"/>
          <w:noProof/>
          <w:sz w:val="18"/>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EA65AF">
        <w:rPr>
          <w:b w:val="0"/>
          <w:noProof/>
          <w:sz w:val="18"/>
        </w:rPr>
        <w:tab/>
      </w:r>
      <w:r w:rsidRPr="00EA65AF">
        <w:rPr>
          <w:b w:val="0"/>
          <w:noProof/>
          <w:sz w:val="18"/>
        </w:rPr>
        <w:fldChar w:fldCharType="begin"/>
      </w:r>
      <w:r w:rsidRPr="00EA65AF">
        <w:rPr>
          <w:b w:val="0"/>
          <w:noProof/>
          <w:sz w:val="18"/>
        </w:rPr>
        <w:instrText xml:space="preserve"> PAGEREF _Toc512007172 \h </w:instrText>
      </w:r>
      <w:r w:rsidRPr="00EA65AF">
        <w:rPr>
          <w:b w:val="0"/>
          <w:noProof/>
          <w:sz w:val="18"/>
        </w:rPr>
      </w:r>
      <w:r w:rsidRPr="00EA65AF">
        <w:rPr>
          <w:b w:val="0"/>
          <w:noProof/>
          <w:sz w:val="18"/>
        </w:rPr>
        <w:fldChar w:fldCharType="separate"/>
      </w:r>
      <w:r w:rsidR="002C14B1">
        <w:rPr>
          <w:b w:val="0"/>
          <w:noProof/>
          <w:sz w:val="18"/>
        </w:rPr>
        <w:t>178</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EA65AF">
        <w:rPr>
          <w:noProof/>
        </w:rPr>
        <w:tab/>
      </w:r>
      <w:r w:rsidRPr="00EA65AF">
        <w:rPr>
          <w:noProof/>
        </w:rPr>
        <w:fldChar w:fldCharType="begin"/>
      </w:r>
      <w:r w:rsidRPr="00EA65AF">
        <w:rPr>
          <w:noProof/>
        </w:rPr>
        <w:instrText xml:space="preserve"> PAGEREF _Toc512007173 \h </w:instrText>
      </w:r>
      <w:r w:rsidRPr="00EA65AF">
        <w:rPr>
          <w:noProof/>
        </w:rPr>
      </w:r>
      <w:r w:rsidRPr="00EA65AF">
        <w:rPr>
          <w:noProof/>
        </w:rPr>
        <w:fldChar w:fldCharType="separate"/>
      </w:r>
      <w:r w:rsidR="002C14B1">
        <w:rPr>
          <w:noProof/>
        </w:rPr>
        <w:t>178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EA65AF">
        <w:rPr>
          <w:noProof/>
        </w:rPr>
        <w:tab/>
      </w:r>
      <w:r w:rsidRPr="00EA65AF">
        <w:rPr>
          <w:noProof/>
        </w:rPr>
        <w:fldChar w:fldCharType="begin"/>
      </w:r>
      <w:r w:rsidRPr="00EA65AF">
        <w:rPr>
          <w:noProof/>
        </w:rPr>
        <w:instrText xml:space="preserve"> PAGEREF _Toc512007174 \h </w:instrText>
      </w:r>
      <w:r w:rsidRPr="00EA65AF">
        <w:rPr>
          <w:noProof/>
        </w:rPr>
      </w:r>
      <w:r w:rsidRPr="00EA65AF">
        <w:rPr>
          <w:noProof/>
        </w:rPr>
        <w:fldChar w:fldCharType="separate"/>
      </w:r>
      <w:r w:rsidR="002C14B1">
        <w:rPr>
          <w:noProof/>
        </w:rPr>
        <w:t>180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EA65AF">
        <w:rPr>
          <w:noProof/>
        </w:rPr>
        <w:tab/>
      </w:r>
      <w:r w:rsidRPr="00EA65AF">
        <w:rPr>
          <w:noProof/>
        </w:rPr>
        <w:fldChar w:fldCharType="begin"/>
      </w:r>
      <w:r w:rsidRPr="00EA65AF">
        <w:rPr>
          <w:noProof/>
        </w:rPr>
        <w:instrText xml:space="preserve"> PAGEREF _Toc512007175 \h </w:instrText>
      </w:r>
      <w:r w:rsidRPr="00EA65AF">
        <w:rPr>
          <w:noProof/>
        </w:rPr>
      </w:r>
      <w:r w:rsidRPr="00EA65AF">
        <w:rPr>
          <w:noProof/>
        </w:rPr>
        <w:fldChar w:fldCharType="separate"/>
      </w:r>
      <w:r w:rsidR="002C14B1">
        <w:rPr>
          <w:noProof/>
        </w:rPr>
        <w:t>180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EA65AF">
        <w:rPr>
          <w:noProof/>
        </w:rPr>
        <w:tab/>
      </w:r>
      <w:r w:rsidRPr="00EA65AF">
        <w:rPr>
          <w:noProof/>
        </w:rPr>
        <w:fldChar w:fldCharType="begin"/>
      </w:r>
      <w:r w:rsidRPr="00EA65AF">
        <w:rPr>
          <w:noProof/>
        </w:rPr>
        <w:instrText xml:space="preserve"> PAGEREF _Toc512007176 \h </w:instrText>
      </w:r>
      <w:r w:rsidRPr="00EA65AF">
        <w:rPr>
          <w:noProof/>
        </w:rPr>
      </w:r>
      <w:r w:rsidRPr="00EA65AF">
        <w:rPr>
          <w:noProof/>
        </w:rPr>
        <w:fldChar w:fldCharType="separate"/>
      </w:r>
      <w:r w:rsidR="002C14B1">
        <w:rPr>
          <w:noProof/>
        </w:rPr>
        <w:t>180</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EA65AF">
        <w:rPr>
          <w:b w:val="0"/>
          <w:noProof/>
          <w:sz w:val="18"/>
        </w:rPr>
        <w:tab/>
      </w:r>
      <w:r w:rsidRPr="00EA65AF">
        <w:rPr>
          <w:b w:val="0"/>
          <w:noProof/>
          <w:sz w:val="18"/>
        </w:rPr>
        <w:fldChar w:fldCharType="begin"/>
      </w:r>
      <w:r w:rsidRPr="00EA65AF">
        <w:rPr>
          <w:b w:val="0"/>
          <w:noProof/>
          <w:sz w:val="18"/>
        </w:rPr>
        <w:instrText xml:space="preserve"> PAGEREF _Toc512007177 \h </w:instrText>
      </w:r>
      <w:r w:rsidRPr="00EA65AF">
        <w:rPr>
          <w:b w:val="0"/>
          <w:noProof/>
          <w:sz w:val="18"/>
        </w:rPr>
      </w:r>
      <w:r w:rsidRPr="00EA65AF">
        <w:rPr>
          <w:b w:val="0"/>
          <w:noProof/>
          <w:sz w:val="18"/>
        </w:rPr>
        <w:fldChar w:fldCharType="separate"/>
      </w:r>
      <w:r w:rsidR="002C14B1">
        <w:rPr>
          <w:b w:val="0"/>
          <w:noProof/>
          <w:sz w:val="18"/>
        </w:rPr>
        <w:t>181</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EA65AF">
        <w:rPr>
          <w:noProof/>
        </w:rPr>
        <w:tab/>
      </w:r>
      <w:r w:rsidRPr="00EA65AF">
        <w:rPr>
          <w:noProof/>
        </w:rPr>
        <w:fldChar w:fldCharType="begin"/>
      </w:r>
      <w:r w:rsidRPr="00EA65AF">
        <w:rPr>
          <w:noProof/>
        </w:rPr>
        <w:instrText xml:space="preserve"> PAGEREF _Toc512007178 \h </w:instrText>
      </w:r>
      <w:r w:rsidRPr="00EA65AF">
        <w:rPr>
          <w:noProof/>
        </w:rPr>
      </w:r>
      <w:r w:rsidRPr="00EA65AF">
        <w:rPr>
          <w:noProof/>
        </w:rPr>
        <w:fldChar w:fldCharType="separate"/>
      </w:r>
      <w:r w:rsidR="002C14B1">
        <w:rPr>
          <w:noProof/>
        </w:rPr>
        <w:t>181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EA65AF">
        <w:rPr>
          <w:noProof/>
        </w:rPr>
        <w:tab/>
      </w:r>
      <w:r w:rsidRPr="00EA65AF">
        <w:rPr>
          <w:noProof/>
        </w:rPr>
        <w:fldChar w:fldCharType="begin"/>
      </w:r>
      <w:r w:rsidRPr="00EA65AF">
        <w:rPr>
          <w:noProof/>
        </w:rPr>
        <w:instrText xml:space="preserve"> PAGEREF _Toc512007179 \h </w:instrText>
      </w:r>
      <w:r w:rsidRPr="00EA65AF">
        <w:rPr>
          <w:noProof/>
        </w:rPr>
      </w:r>
      <w:r w:rsidRPr="00EA65AF">
        <w:rPr>
          <w:noProof/>
        </w:rPr>
        <w:fldChar w:fldCharType="separate"/>
      </w:r>
      <w:r w:rsidR="002C14B1">
        <w:rPr>
          <w:noProof/>
        </w:rPr>
        <w:t>182</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C—Fees and expenses of auditors</w:t>
      </w:r>
      <w:r w:rsidRPr="00EA65AF">
        <w:rPr>
          <w:b w:val="0"/>
          <w:noProof/>
          <w:sz w:val="18"/>
        </w:rPr>
        <w:tab/>
      </w:r>
      <w:r w:rsidRPr="00EA65AF">
        <w:rPr>
          <w:b w:val="0"/>
          <w:noProof/>
          <w:sz w:val="18"/>
        </w:rPr>
        <w:fldChar w:fldCharType="begin"/>
      </w:r>
      <w:r w:rsidRPr="00EA65AF">
        <w:rPr>
          <w:b w:val="0"/>
          <w:noProof/>
          <w:sz w:val="18"/>
        </w:rPr>
        <w:instrText xml:space="preserve"> PAGEREF _Toc512007180 \h </w:instrText>
      </w:r>
      <w:r w:rsidRPr="00EA65AF">
        <w:rPr>
          <w:b w:val="0"/>
          <w:noProof/>
          <w:sz w:val="18"/>
        </w:rPr>
      </w:r>
      <w:r w:rsidRPr="00EA65AF">
        <w:rPr>
          <w:b w:val="0"/>
          <w:noProof/>
          <w:sz w:val="18"/>
        </w:rPr>
        <w:fldChar w:fldCharType="separate"/>
      </w:r>
      <w:r w:rsidR="002C14B1">
        <w:rPr>
          <w:b w:val="0"/>
          <w:noProof/>
          <w:sz w:val="18"/>
        </w:rPr>
        <w:t>183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EA65AF">
        <w:rPr>
          <w:noProof/>
        </w:rPr>
        <w:tab/>
      </w:r>
      <w:r w:rsidRPr="00EA65AF">
        <w:rPr>
          <w:noProof/>
        </w:rPr>
        <w:fldChar w:fldCharType="begin"/>
      </w:r>
      <w:r w:rsidRPr="00EA65AF">
        <w:rPr>
          <w:noProof/>
        </w:rPr>
        <w:instrText xml:space="preserve"> PAGEREF _Toc512007181 \h </w:instrText>
      </w:r>
      <w:r w:rsidRPr="00EA65AF">
        <w:rPr>
          <w:noProof/>
        </w:rPr>
      </w:r>
      <w:r w:rsidRPr="00EA65AF">
        <w:rPr>
          <w:noProof/>
        </w:rPr>
        <w:fldChar w:fldCharType="separate"/>
      </w:r>
      <w:r w:rsidR="002C14B1">
        <w:rPr>
          <w:noProof/>
        </w:rPr>
        <w:t>183</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EA65AF">
        <w:rPr>
          <w:b w:val="0"/>
          <w:noProof/>
          <w:sz w:val="18"/>
        </w:rPr>
        <w:tab/>
      </w:r>
      <w:r w:rsidRPr="00EA65AF">
        <w:rPr>
          <w:b w:val="0"/>
          <w:noProof/>
          <w:sz w:val="18"/>
        </w:rPr>
        <w:fldChar w:fldCharType="begin"/>
      </w:r>
      <w:r w:rsidRPr="00EA65AF">
        <w:rPr>
          <w:b w:val="0"/>
          <w:noProof/>
          <w:sz w:val="18"/>
        </w:rPr>
        <w:instrText xml:space="preserve"> PAGEREF _Toc512007182 \h </w:instrText>
      </w:r>
      <w:r w:rsidRPr="00EA65AF">
        <w:rPr>
          <w:b w:val="0"/>
          <w:noProof/>
          <w:sz w:val="18"/>
        </w:rPr>
      </w:r>
      <w:r w:rsidRPr="00EA65AF">
        <w:rPr>
          <w:b w:val="0"/>
          <w:noProof/>
          <w:sz w:val="18"/>
        </w:rPr>
        <w:fldChar w:fldCharType="separate"/>
      </w:r>
      <w:r w:rsidR="002C14B1">
        <w:rPr>
          <w:b w:val="0"/>
          <w:noProof/>
          <w:sz w:val="18"/>
        </w:rPr>
        <w:t>184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FB3A07">
        <w:rPr>
          <w:i/>
          <w:noProof/>
        </w:rPr>
        <w:t xml:space="preserve">transparency reporting auditor </w:t>
      </w:r>
      <w:r w:rsidRPr="00FB3A07">
        <w:rPr>
          <w:noProof/>
        </w:rPr>
        <w:t xml:space="preserve">and </w:t>
      </w:r>
      <w:r w:rsidRPr="00FB3A07">
        <w:rPr>
          <w:i/>
          <w:noProof/>
        </w:rPr>
        <w:t>transparency reporting year</w:t>
      </w:r>
      <w:r w:rsidRPr="00EA65AF">
        <w:rPr>
          <w:noProof/>
        </w:rPr>
        <w:tab/>
      </w:r>
      <w:r w:rsidRPr="00EA65AF">
        <w:rPr>
          <w:noProof/>
        </w:rPr>
        <w:fldChar w:fldCharType="begin"/>
      </w:r>
      <w:r w:rsidRPr="00EA65AF">
        <w:rPr>
          <w:noProof/>
        </w:rPr>
        <w:instrText xml:space="preserve"> PAGEREF _Toc512007183 \h </w:instrText>
      </w:r>
      <w:r w:rsidRPr="00EA65AF">
        <w:rPr>
          <w:noProof/>
        </w:rPr>
      </w:r>
      <w:r w:rsidRPr="00EA65AF">
        <w:rPr>
          <w:noProof/>
        </w:rPr>
        <w:fldChar w:fldCharType="separate"/>
      </w:r>
      <w:r w:rsidR="002C14B1">
        <w:rPr>
          <w:noProof/>
        </w:rPr>
        <w:t>184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EA65AF">
        <w:rPr>
          <w:noProof/>
        </w:rPr>
        <w:tab/>
      </w:r>
      <w:r w:rsidRPr="00EA65AF">
        <w:rPr>
          <w:noProof/>
        </w:rPr>
        <w:fldChar w:fldCharType="begin"/>
      </w:r>
      <w:r w:rsidRPr="00EA65AF">
        <w:rPr>
          <w:noProof/>
        </w:rPr>
        <w:instrText xml:space="preserve"> PAGEREF _Toc512007184 \h </w:instrText>
      </w:r>
      <w:r w:rsidRPr="00EA65AF">
        <w:rPr>
          <w:noProof/>
        </w:rPr>
      </w:r>
      <w:r w:rsidRPr="00EA65AF">
        <w:rPr>
          <w:noProof/>
        </w:rPr>
        <w:fldChar w:fldCharType="separate"/>
      </w:r>
      <w:r w:rsidR="002C14B1">
        <w:rPr>
          <w:noProof/>
        </w:rPr>
        <w:t>184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EA65AF">
        <w:rPr>
          <w:noProof/>
        </w:rPr>
        <w:tab/>
      </w:r>
      <w:r w:rsidRPr="00EA65AF">
        <w:rPr>
          <w:noProof/>
        </w:rPr>
        <w:fldChar w:fldCharType="begin"/>
      </w:r>
      <w:r w:rsidRPr="00EA65AF">
        <w:rPr>
          <w:noProof/>
        </w:rPr>
        <w:instrText xml:space="preserve"> PAGEREF _Toc512007185 \h </w:instrText>
      </w:r>
      <w:r w:rsidRPr="00EA65AF">
        <w:rPr>
          <w:noProof/>
        </w:rPr>
      </w:r>
      <w:r w:rsidRPr="00EA65AF">
        <w:rPr>
          <w:noProof/>
        </w:rPr>
        <w:fldChar w:fldCharType="separate"/>
      </w:r>
      <w:r w:rsidR="002C14B1">
        <w:rPr>
          <w:noProof/>
        </w:rPr>
        <w:t>185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EA65AF">
        <w:rPr>
          <w:noProof/>
        </w:rPr>
        <w:tab/>
      </w:r>
      <w:r w:rsidRPr="00EA65AF">
        <w:rPr>
          <w:noProof/>
        </w:rPr>
        <w:fldChar w:fldCharType="begin"/>
      </w:r>
      <w:r w:rsidRPr="00EA65AF">
        <w:rPr>
          <w:noProof/>
        </w:rPr>
        <w:instrText xml:space="preserve"> PAGEREF _Toc512007186 \h </w:instrText>
      </w:r>
      <w:r w:rsidRPr="00EA65AF">
        <w:rPr>
          <w:noProof/>
        </w:rPr>
      </w:r>
      <w:r w:rsidRPr="00EA65AF">
        <w:rPr>
          <w:noProof/>
        </w:rPr>
        <w:fldChar w:fldCharType="separate"/>
      </w:r>
      <w:r w:rsidR="002C14B1">
        <w:rPr>
          <w:noProof/>
        </w:rPr>
        <w:t>185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EA65AF">
        <w:rPr>
          <w:noProof/>
        </w:rPr>
        <w:tab/>
      </w:r>
      <w:r w:rsidRPr="00EA65AF">
        <w:rPr>
          <w:noProof/>
        </w:rPr>
        <w:fldChar w:fldCharType="begin"/>
      </w:r>
      <w:r w:rsidRPr="00EA65AF">
        <w:rPr>
          <w:noProof/>
        </w:rPr>
        <w:instrText xml:space="preserve"> PAGEREF _Toc512007187 \h </w:instrText>
      </w:r>
      <w:r w:rsidRPr="00EA65AF">
        <w:rPr>
          <w:noProof/>
        </w:rPr>
      </w:r>
      <w:r w:rsidRPr="00EA65AF">
        <w:rPr>
          <w:noProof/>
        </w:rPr>
        <w:fldChar w:fldCharType="separate"/>
      </w:r>
      <w:r w:rsidR="002C14B1">
        <w:rPr>
          <w:noProof/>
        </w:rPr>
        <w:t>186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EA65AF">
        <w:rPr>
          <w:noProof/>
        </w:rPr>
        <w:tab/>
      </w:r>
      <w:r w:rsidRPr="00EA65AF">
        <w:rPr>
          <w:noProof/>
        </w:rPr>
        <w:fldChar w:fldCharType="begin"/>
      </w:r>
      <w:r w:rsidRPr="00EA65AF">
        <w:rPr>
          <w:noProof/>
        </w:rPr>
        <w:instrText xml:space="preserve"> PAGEREF _Toc512007188 \h </w:instrText>
      </w:r>
      <w:r w:rsidRPr="00EA65AF">
        <w:rPr>
          <w:noProof/>
        </w:rPr>
      </w:r>
      <w:r w:rsidRPr="00EA65AF">
        <w:rPr>
          <w:noProof/>
        </w:rPr>
        <w:fldChar w:fldCharType="separate"/>
      </w:r>
      <w:r w:rsidR="002C14B1">
        <w:rPr>
          <w:noProof/>
        </w:rPr>
        <w:t>187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EA65AF">
        <w:rPr>
          <w:noProof/>
        </w:rPr>
        <w:tab/>
      </w:r>
      <w:r w:rsidRPr="00EA65AF">
        <w:rPr>
          <w:noProof/>
        </w:rPr>
        <w:fldChar w:fldCharType="begin"/>
      </w:r>
      <w:r w:rsidRPr="00EA65AF">
        <w:rPr>
          <w:noProof/>
        </w:rPr>
        <w:instrText xml:space="preserve"> PAGEREF _Toc512007189 \h </w:instrText>
      </w:r>
      <w:r w:rsidRPr="00EA65AF">
        <w:rPr>
          <w:noProof/>
        </w:rPr>
      </w:r>
      <w:r w:rsidRPr="00EA65AF">
        <w:rPr>
          <w:noProof/>
        </w:rPr>
        <w:fldChar w:fldCharType="separate"/>
      </w:r>
      <w:r w:rsidR="002C14B1">
        <w:rPr>
          <w:noProof/>
        </w:rPr>
        <w:t>187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EA65AF">
        <w:rPr>
          <w:noProof/>
        </w:rPr>
        <w:tab/>
      </w:r>
      <w:r w:rsidRPr="00EA65AF">
        <w:rPr>
          <w:noProof/>
        </w:rPr>
        <w:fldChar w:fldCharType="begin"/>
      </w:r>
      <w:r w:rsidRPr="00EA65AF">
        <w:rPr>
          <w:noProof/>
        </w:rPr>
        <w:instrText xml:space="preserve"> PAGEREF _Toc512007190 \h </w:instrText>
      </w:r>
      <w:r w:rsidRPr="00EA65AF">
        <w:rPr>
          <w:noProof/>
        </w:rPr>
      </w:r>
      <w:r w:rsidRPr="00EA65AF">
        <w:rPr>
          <w:noProof/>
        </w:rPr>
        <w:fldChar w:fldCharType="separate"/>
      </w:r>
      <w:r w:rsidR="002C14B1">
        <w:rPr>
          <w:noProof/>
        </w:rPr>
        <w:t>188</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2M.5—Accounting and auditing standards</w:t>
      </w:r>
      <w:r w:rsidRPr="00EA65AF">
        <w:rPr>
          <w:b w:val="0"/>
          <w:noProof/>
          <w:sz w:val="18"/>
        </w:rPr>
        <w:tab/>
      </w:r>
      <w:r w:rsidRPr="00EA65AF">
        <w:rPr>
          <w:b w:val="0"/>
          <w:noProof/>
          <w:sz w:val="18"/>
        </w:rPr>
        <w:fldChar w:fldCharType="begin"/>
      </w:r>
      <w:r w:rsidRPr="00EA65AF">
        <w:rPr>
          <w:b w:val="0"/>
          <w:noProof/>
          <w:sz w:val="18"/>
        </w:rPr>
        <w:instrText xml:space="preserve"> PAGEREF _Toc512007191 \h </w:instrText>
      </w:r>
      <w:r w:rsidRPr="00EA65AF">
        <w:rPr>
          <w:b w:val="0"/>
          <w:noProof/>
          <w:sz w:val="18"/>
        </w:rPr>
      </w:r>
      <w:r w:rsidRPr="00EA65AF">
        <w:rPr>
          <w:b w:val="0"/>
          <w:noProof/>
          <w:sz w:val="18"/>
        </w:rPr>
        <w:fldChar w:fldCharType="separate"/>
      </w:r>
      <w:r w:rsidR="002C14B1">
        <w:rPr>
          <w:b w:val="0"/>
          <w:noProof/>
          <w:sz w:val="18"/>
        </w:rPr>
        <w:t>189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EA65AF">
        <w:rPr>
          <w:noProof/>
        </w:rPr>
        <w:tab/>
      </w:r>
      <w:r w:rsidRPr="00EA65AF">
        <w:rPr>
          <w:noProof/>
        </w:rPr>
        <w:fldChar w:fldCharType="begin"/>
      </w:r>
      <w:r w:rsidRPr="00EA65AF">
        <w:rPr>
          <w:noProof/>
        </w:rPr>
        <w:instrText xml:space="preserve"> PAGEREF _Toc512007192 \h </w:instrText>
      </w:r>
      <w:r w:rsidRPr="00EA65AF">
        <w:rPr>
          <w:noProof/>
        </w:rPr>
      </w:r>
      <w:r w:rsidRPr="00EA65AF">
        <w:rPr>
          <w:noProof/>
        </w:rPr>
        <w:fldChar w:fldCharType="separate"/>
      </w:r>
      <w:r w:rsidR="002C14B1">
        <w:rPr>
          <w:noProof/>
        </w:rPr>
        <w:t>189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335</w:t>
      </w:r>
      <w:r>
        <w:rPr>
          <w:noProof/>
        </w:rPr>
        <w:tab/>
        <w:t>Equity accounting</w:t>
      </w:r>
      <w:r w:rsidRPr="00EA65AF">
        <w:rPr>
          <w:noProof/>
        </w:rPr>
        <w:tab/>
      </w:r>
      <w:r w:rsidRPr="00EA65AF">
        <w:rPr>
          <w:noProof/>
        </w:rPr>
        <w:fldChar w:fldCharType="begin"/>
      </w:r>
      <w:r w:rsidRPr="00EA65AF">
        <w:rPr>
          <w:noProof/>
        </w:rPr>
        <w:instrText xml:space="preserve"> PAGEREF _Toc512007193 \h </w:instrText>
      </w:r>
      <w:r w:rsidRPr="00EA65AF">
        <w:rPr>
          <w:noProof/>
        </w:rPr>
      </w:r>
      <w:r w:rsidRPr="00EA65AF">
        <w:rPr>
          <w:noProof/>
        </w:rPr>
        <w:fldChar w:fldCharType="separate"/>
      </w:r>
      <w:r w:rsidR="002C14B1">
        <w:rPr>
          <w:noProof/>
        </w:rPr>
        <w:t>189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EA65AF">
        <w:rPr>
          <w:noProof/>
        </w:rPr>
        <w:tab/>
      </w:r>
      <w:r w:rsidRPr="00EA65AF">
        <w:rPr>
          <w:noProof/>
        </w:rPr>
        <w:fldChar w:fldCharType="begin"/>
      </w:r>
      <w:r w:rsidRPr="00EA65AF">
        <w:rPr>
          <w:noProof/>
        </w:rPr>
        <w:instrText xml:space="preserve"> PAGEREF _Toc512007194 \h </w:instrText>
      </w:r>
      <w:r w:rsidRPr="00EA65AF">
        <w:rPr>
          <w:noProof/>
        </w:rPr>
      </w:r>
      <w:r w:rsidRPr="00EA65AF">
        <w:rPr>
          <w:noProof/>
        </w:rPr>
        <w:fldChar w:fldCharType="separate"/>
      </w:r>
      <w:r w:rsidR="002C14B1">
        <w:rPr>
          <w:noProof/>
        </w:rPr>
        <w:t>189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EA65AF">
        <w:rPr>
          <w:noProof/>
        </w:rPr>
        <w:tab/>
      </w:r>
      <w:r w:rsidRPr="00EA65AF">
        <w:rPr>
          <w:noProof/>
        </w:rPr>
        <w:fldChar w:fldCharType="begin"/>
      </w:r>
      <w:r w:rsidRPr="00EA65AF">
        <w:rPr>
          <w:noProof/>
        </w:rPr>
        <w:instrText xml:space="preserve"> PAGEREF _Toc512007195 \h </w:instrText>
      </w:r>
      <w:r w:rsidRPr="00EA65AF">
        <w:rPr>
          <w:noProof/>
        </w:rPr>
      </w:r>
      <w:r w:rsidRPr="00EA65AF">
        <w:rPr>
          <w:noProof/>
        </w:rPr>
        <w:fldChar w:fldCharType="separate"/>
      </w:r>
      <w:r w:rsidR="002C14B1">
        <w:rPr>
          <w:noProof/>
        </w:rPr>
        <w:t>190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EA65AF">
        <w:rPr>
          <w:noProof/>
        </w:rPr>
        <w:tab/>
      </w:r>
      <w:r w:rsidRPr="00EA65AF">
        <w:rPr>
          <w:noProof/>
        </w:rPr>
        <w:fldChar w:fldCharType="begin"/>
      </w:r>
      <w:r w:rsidRPr="00EA65AF">
        <w:rPr>
          <w:noProof/>
        </w:rPr>
        <w:instrText xml:space="preserve"> PAGEREF _Toc512007196 \h </w:instrText>
      </w:r>
      <w:r w:rsidRPr="00EA65AF">
        <w:rPr>
          <w:noProof/>
        </w:rPr>
      </w:r>
      <w:r w:rsidRPr="00EA65AF">
        <w:rPr>
          <w:noProof/>
        </w:rPr>
        <w:fldChar w:fldCharType="separate"/>
      </w:r>
      <w:r w:rsidR="002C14B1">
        <w:rPr>
          <w:noProof/>
        </w:rPr>
        <w:t>190</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2M.6—Exemptions and modifications</w:t>
      </w:r>
      <w:r w:rsidRPr="00EA65AF">
        <w:rPr>
          <w:b w:val="0"/>
          <w:noProof/>
          <w:sz w:val="18"/>
        </w:rPr>
        <w:tab/>
      </w:r>
      <w:r w:rsidRPr="00EA65AF">
        <w:rPr>
          <w:b w:val="0"/>
          <w:noProof/>
          <w:sz w:val="18"/>
        </w:rPr>
        <w:fldChar w:fldCharType="begin"/>
      </w:r>
      <w:r w:rsidRPr="00EA65AF">
        <w:rPr>
          <w:b w:val="0"/>
          <w:noProof/>
          <w:sz w:val="18"/>
        </w:rPr>
        <w:instrText xml:space="preserve"> PAGEREF _Toc512007197 \h </w:instrText>
      </w:r>
      <w:r w:rsidRPr="00EA65AF">
        <w:rPr>
          <w:b w:val="0"/>
          <w:noProof/>
          <w:sz w:val="18"/>
        </w:rPr>
      </w:r>
      <w:r w:rsidRPr="00EA65AF">
        <w:rPr>
          <w:b w:val="0"/>
          <w:noProof/>
          <w:sz w:val="18"/>
        </w:rPr>
        <w:fldChar w:fldCharType="separate"/>
      </w:r>
      <w:r w:rsidR="002C14B1">
        <w:rPr>
          <w:b w:val="0"/>
          <w:noProof/>
          <w:sz w:val="18"/>
        </w:rPr>
        <w:t>192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and disclosing entities</w:t>
      </w:r>
      <w:r w:rsidRPr="00EA65AF">
        <w:rPr>
          <w:noProof/>
        </w:rPr>
        <w:tab/>
      </w:r>
      <w:r w:rsidRPr="00EA65AF">
        <w:rPr>
          <w:noProof/>
        </w:rPr>
        <w:fldChar w:fldCharType="begin"/>
      </w:r>
      <w:r w:rsidRPr="00EA65AF">
        <w:rPr>
          <w:noProof/>
        </w:rPr>
        <w:instrText xml:space="preserve"> PAGEREF _Toc512007198 \h </w:instrText>
      </w:r>
      <w:r w:rsidRPr="00EA65AF">
        <w:rPr>
          <w:noProof/>
        </w:rPr>
      </w:r>
      <w:r w:rsidRPr="00EA65AF">
        <w:rPr>
          <w:noProof/>
        </w:rPr>
        <w:fldChar w:fldCharType="separate"/>
      </w:r>
      <w:r w:rsidR="002C14B1">
        <w:rPr>
          <w:noProof/>
        </w:rPr>
        <w:t>192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and disclosing entities</w:t>
      </w:r>
      <w:r w:rsidRPr="00EA65AF">
        <w:rPr>
          <w:noProof/>
        </w:rPr>
        <w:tab/>
      </w:r>
      <w:r w:rsidRPr="00EA65AF">
        <w:rPr>
          <w:noProof/>
        </w:rPr>
        <w:fldChar w:fldCharType="begin"/>
      </w:r>
      <w:r w:rsidRPr="00EA65AF">
        <w:rPr>
          <w:noProof/>
        </w:rPr>
        <w:instrText xml:space="preserve"> PAGEREF _Toc512007199 \h </w:instrText>
      </w:r>
      <w:r w:rsidRPr="00EA65AF">
        <w:rPr>
          <w:noProof/>
        </w:rPr>
      </w:r>
      <w:r w:rsidRPr="00EA65AF">
        <w:rPr>
          <w:noProof/>
        </w:rPr>
        <w:fldChar w:fldCharType="separate"/>
      </w:r>
      <w:r w:rsidR="002C14B1">
        <w:rPr>
          <w:noProof/>
        </w:rPr>
        <w:t>192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342</w:t>
      </w:r>
      <w:r>
        <w:rPr>
          <w:noProof/>
        </w:rPr>
        <w:tab/>
        <w:t>Exemption orders—criteria for orders for companies, registered schemes and disclosing entities</w:t>
      </w:r>
      <w:r w:rsidRPr="00EA65AF">
        <w:rPr>
          <w:noProof/>
        </w:rPr>
        <w:tab/>
      </w:r>
      <w:r w:rsidRPr="00EA65AF">
        <w:rPr>
          <w:noProof/>
        </w:rPr>
        <w:fldChar w:fldCharType="begin"/>
      </w:r>
      <w:r w:rsidRPr="00EA65AF">
        <w:rPr>
          <w:noProof/>
        </w:rPr>
        <w:instrText xml:space="preserve"> PAGEREF _Toc512007200 \h </w:instrText>
      </w:r>
      <w:r w:rsidRPr="00EA65AF">
        <w:rPr>
          <w:noProof/>
        </w:rPr>
      </w:r>
      <w:r w:rsidRPr="00EA65AF">
        <w:rPr>
          <w:noProof/>
        </w:rPr>
        <w:fldChar w:fldCharType="separate"/>
      </w:r>
      <w:r w:rsidR="002C14B1">
        <w:rPr>
          <w:noProof/>
        </w:rPr>
        <w:t>193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EA65AF">
        <w:rPr>
          <w:noProof/>
        </w:rPr>
        <w:tab/>
      </w:r>
      <w:r w:rsidRPr="00EA65AF">
        <w:rPr>
          <w:noProof/>
        </w:rPr>
        <w:fldChar w:fldCharType="begin"/>
      </w:r>
      <w:r w:rsidRPr="00EA65AF">
        <w:rPr>
          <w:noProof/>
        </w:rPr>
        <w:instrText xml:space="preserve"> PAGEREF _Toc512007201 \h </w:instrText>
      </w:r>
      <w:r w:rsidRPr="00EA65AF">
        <w:rPr>
          <w:noProof/>
        </w:rPr>
      </w:r>
      <w:r w:rsidRPr="00EA65AF">
        <w:rPr>
          <w:noProof/>
        </w:rPr>
        <w:fldChar w:fldCharType="separate"/>
      </w:r>
      <w:r w:rsidR="002C14B1">
        <w:rPr>
          <w:noProof/>
        </w:rPr>
        <w:t>194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EA65AF">
        <w:rPr>
          <w:noProof/>
        </w:rPr>
        <w:tab/>
      </w:r>
      <w:r w:rsidRPr="00EA65AF">
        <w:rPr>
          <w:noProof/>
        </w:rPr>
        <w:fldChar w:fldCharType="begin"/>
      </w:r>
      <w:r w:rsidRPr="00EA65AF">
        <w:rPr>
          <w:noProof/>
        </w:rPr>
        <w:instrText xml:space="preserve"> PAGEREF _Toc512007202 \h </w:instrText>
      </w:r>
      <w:r w:rsidRPr="00EA65AF">
        <w:rPr>
          <w:noProof/>
        </w:rPr>
      </w:r>
      <w:r w:rsidRPr="00EA65AF">
        <w:rPr>
          <w:noProof/>
        </w:rPr>
        <w:fldChar w:fldCharType="separate"/>
      </w:r>
      <w:r w:rsidR="002C14B1">
        <w:rPr>
          <w:noProof/>
        </w:rPr>
        <w:t>195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342AC</w:t>
      </w:r>
      <w:r>
        <w:rPr>
          <w:noProof/>
        </w:rPr>
        <w:tab/>
        <w:t>Exemption orders—criteria for orders for non</w:t>
      </w:r>
      <w:r>
        <w:rPr>
          <w:noProof/>
        </w:rPr>
        <w:noBreakHyphen/>
        <w:t>auditor members etc.</w:t>
      </w:r>
      <w:r w:rsidRPr="00EA65AF">
        <w:rPr>
          <w:noProof/>
        </w:rPr>
        <w:tab/>
      </w:r>
      <w:r w:rsidRPr="00EA65AF">
        <w:rPr>
          <w:noProof/>
        </w:rPr>
        <w:fldChar w:fldCharType="begin"/>
      </w:r>
      <w:r w:rsidRPr="00EA65AF">
        <w:rPr>
          <w:noProof/>
        </w:rPr>
        <w:instrText xml:space="preserve"> PAGEREF _Toc512007203 \h </w:instrText>
      </w:r>
      <w:r w:rsidRPr="00EA65AF">
        <w:rPr>
          <w:noProof/>
        </w:rPr>
      </w:r>
      <w:r w:rsidRPr="00EA65AF">
        <w:rPr>
          <w:noProof/>
        </w:rPr>
        <w:fldChar w:fldCharType="separate"/>
      </w:r>
      <w:r w:rsidR="002C14B1">
        <w:rPr>
          <w:noProof/>
        </w:rPr>
        <w:t>195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EA65AF">
        <w:rPr>
          <w:noProof/>
        </w:rPr>
        <w:tab/>
      </w:r>
      <w:r w:rsidRPr="00EA65AF">
        <w:rPr>
          <w:noProof/>
        </w:rPr>
        <w:fldChar w:fldCharType="begin"/>
      </w:r>
      <w:r w:rsidRPr="00EA65AF">
        <w:rPr>
          <w:noProof/>
        </w:rPr>
        <w:instrText xml:space="preserve"> PAGEREF _Toc512007204 \h </w:instrText>
      </w:r>
      <w:r w:rsidRPr="00EA65AF">
        <w:rPr>
          <w:noProof/>
        </w:rPr>
      </w:r>
      <w:r w:rsidRPr="00EA65AF">
        <w:rPr>
          <w:noProof/>
        </w:rPr>
        <w:fldChar w:fldCharType="separate"/>
      </w:r>
      <w:r w:rsidR="002C14B1">
        <w:rPr>
          <w:noProof/>
        </w:rPr>
        <w:t>196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342B</w:t>
      </w:r>
      <w:r>
        <w:rPr>
          <w:noProof/>
        </w:rPr>
        <w:tab/>
        <w:t>Auditor to notify company or registered scheme of section 342A declaration</w:t>
      </w:r>
      <w:r w:rsidRPr="00EA65AF">
        <w:rPr>
          <w:noProof/>
        </w:rPr>
        <w:tab/>
      </w:r>
      <w:r w:rsidRPr="00EA65AF">
        <w:rPr>
          <w:noProof/>
        </w:rPr>
        <w:fldChar w:fldCharType="begin"/>
      </w:r>
      <w:r w:rsidRPr="00EA65AF">
        <w:rPr>
          <w:noProof/>
        </w:rPr>
        <w:instrText xml:space="preserve"> PAGEREF _Toc512007205 \h </w:instrText>
      </w:r>
      <w:r w:rsidRPr="00EA65AF">
        <w:rPr>
          <w:noProof/>
        </w:rPr>
      </w:r>
      <w:r w:rsidRPr="00EA65AF">
        <w:rPr>
          <w:noProof/>
        </w:rPr>
        <w:fldChar w:fldCharType="separate"/>
      </w:r>
      <w:r w:rsidR="002C14B1">
        <w:rPr>
          <w:noProof/>
        </w:rPr>
        <w:t>197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EA65AF">
        <w:rPr>
          <w:noProof/>
        </w:rPr>
        <w:tab/>
      </w:r>
      <w:r w:rsidRPr="00EA65AF">
        <w:rPr>
          <w:noProof/>
        </w:rPr>
        <w:fldChar w:fldCharType="begin"/>
      </w:r>
      <w:r w:rsidRPr="00EA65AF">
        <w:rPr>
          <w:noProof/>
        </w:rPr>
        <w:instrText xml:space="preserve"> PAGEREF _Toc512007206 \h </w:instrText>
      </w:r>
      <w:r w:rsidRPr="00EA65AF">
        <w:rPr>
          <w:noProof/>
        </w:rPr>
      </w:r>
      <w:r w:rsidRPr="00EA65AF">
        <w:rPr>
          <w:noProof/>
        </w:rPr>
        <w:fldChar w:fldCharType="separate"/>
      </w:r>
      <w:r w:rsidR="002C14B1">
        <w:rPr>
          <w:noProof/>
        </w:rPr>
        <w:t>198</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EA65AF">
        <w:rPr>
          <w:b w:val="0"/>
          <w:noProof/>
          <w:sz w:val="18"/>
        </w:rPr>
        <w:tab/>
      </w:r>
      <w:r w:rsidRPr="00EA65AF">
        <w:rPr>
          <w:b w:val="0"/>
          <w:noProof/>
          <w:sz w:val="18"/>
        </w:rPr>
        <w:fldChar w:fldCharType="begin"/>
      </w:r>
      <w:r w:rsidRPr="00EA65AF">
        <w:rPr>
          <w:b w:val="0"/>
          <w:noProof/>
          <w:sz w:val="18"/>
        </w:rPr>
        <w:instrText xml:space="preserve"> PAGEREF _Toc512007207 \h </w:instrText>
      </w:r>
      <w:r w:rsidRPr="00EA65AF">
        <w:rPr>
          <w:b w:val="0"/>
          <w:noProof/>
          <w:sz w:val="18"/>
        </w:rPr>
      </w:r>
      <w:r w:rsidRPr="00EA65AF">
        <w:rPr>
          <w:b w:val="0"/>
          <w:noProof/>
          <w:sz w:val="18"/>
        </w:rPr>
        <w:fldChar w:fldCharType="separate"/>
      </w:r>
      <w:r w:rsidR="002C14B1">
        <w:rPr>
          <w:b w:val="0"/>
          <w:noProof/>
          <w:sz w:val="18"/>
        </w:rPr>
        <w:t>199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EA65AF">
        <w:rPr>
          <w:noProof/>
        </w:rPr>
        <w:tab/>
      </w:r>
      <w:r w:rsidRPr="00EA65AF">
        <w:rPr>
          <w:noProof/>
        </w:rPr>
        <w:fldChar w:fldCharType="begin"/>
      </w:r>
      <w:r w:rsidRPr="00EA65AF">
        <w:rPr>
          <w:noProof/>
        </w:rPr>
        <w:instrText xml:space="preserve"> PAGEREF _Toc512007208 \h </w:instrText>
      </w:r>
      <w:r w:rsidRPr="00EA65AF">
        <w:rPr>
          <w:noProof/>
        </w:rPr>
      </w:r>
      <w:r w:rsidRPr="00EA65AF">
        <w:rPr>
          <w:noProof/>
        </w:rPr>
        <w:fldChar w:fldCharType="separate"/>
      </w:r>
      <w:r w:rsidR="002C14B1">
        <w:rPr>
          <w:noProof/>
        </w:rPr>
        <w:t>199</w:t>
      </w:r>
      <w:r w:rsidRPr="00EA65AF">
        <w:rPr>
          <w:noProof/>
        </w:rPr>
        <w:fldChar w:fldCharType="end"/>
      </w:r>
    </w:p>
    <w:p w:rsidR="00EA65AF" w:rsidRDefault="00EA65AF">
      <w:pPr>
        <w:pStyle w:val="TOC1"/>
        <w:rPr>
          <w:rFonts w:asciiTheme="minorHAnsi" w:eastAsiaTheme="minorEastAsia" w:hAnsiTheme="minorHAnsi" w:cstheme="minorBidi"/>
          <w:b w:val="0"/>
          <w:noProof/>
          <w:kern w:val="0"/>
          <w:sz w:val="22"/>
          <w:szCs w:val="22"/>
        </w:rPr>
      </w:pPr>
      <w:r>
        <w:rPr>
          <w:noProof/>
        </w:rPr>
        <w:t>Chapter 2N—Updating ASIC information about companies and registered schemes</w:t>
      </w:r>
      <w:r w:rsidRPr="00EA65AF">
        <w:rPr>
          <w:b w:val="0"/>
          <w:noProof/>
          <w:sz w:val="18"/>
        </w:rPr>
        <w:tab/>
      </w:r>
      <w:r w:rsidRPr="00EA65AF">
        <w:rPr>
          <w:b w:val="0"/>
          <w:noProof/>
          <w:sz w:val="18"/>
        </w:rPr>
        <w:fldChar w:fldCharType="begin"/>
      </w:r>
      <w:r w:rsidRPr="00EA65AF">
        <w:rPr>
          <w:b w:val="0"/>
          <w:noProof/>
          <w:sz w:val="18"/>
        </w:rPr>
        <w:instrText xml:space="preserve"> PAGEREF _Toc512007209 \h </w:instrText>
      </w:r>
      <w:r w:rsidRPr="00EA65AF">
        <w:rPr>
          <w:b w:val="0"/>
          <w:noProof/>
          <w:sz w:val="18"/>
        </w:rPr>
      </w:r>
      <w:r w:rsidRPr="00EA65AF">
        <w:rPr>
          <w:b w:val="0"/>
          <w:noProof/>
          <w:sz w:val="18"/>
        </w:rPr>
        <w:fldChar w:fldCharType="separate"/>
      </w:r>
      <w:r w:rsidR="002C14B1">
        <w:rPr>
          <w:b w:val="0"/>
          <w:noProof/>
          <w:sz w:val="18"/>
        </w:rPr>
        <w:t>200</w:t>
      </w:r>
      <w:r w:rsidRPr="00EA65AF">
        <w:rPr>
          <w:b w:val="0"/>
          <w:noProof/>
          <w:sz w:val="18"/>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2N.1—Review date</w:t>
      </w:r>
      <w:r w:rsidRPr="00EA65AF">
        <w:rPr>
          <w:b w:val="0"/>
          <w:noProof/>
          <w:sz w:val="18"/>
        </w:rPr>
        <w:tab/>
      </w:r>
      <w:r w:rsidRPr="00EA65AF">
        <w:rPr>
          <w:b w:val="0"/>
          <w:noProof/>
          <w:sz w:val="18"/>
        </w:rPr>
        <w:fldChar w:fldCharType="begin"/>
      </w:r>
      <w:r w:rsidRPr="00EA65AF">
        <w:rPr>
          <w:b w:val="0"/>
          <w:noProof/>
          <w:sz w:val="18"/>
        </w:rPr>
        <w:instrText xml:space="preserve"> PAGEREF _Toc512007210 \h </w:instrText>
      </w:r>
      <w:r w:rsidRPr="00EA65AF">
        <w:rPr>
          <w:b w:val="0"/>
          <w:noProof/>
          <w:sz w:val="18"/>
        </w:rPr>
      </w:r>
      <w:r w:rsidRPr="00EA65AF">
        <w:rPr>
          <w:b w:val="0"/>
          <w:noProof/>
          <w:sz w:val="18"/>
        </w:rPr>
        <w:fldChar w:fldCharType="separate"/>
      </w:r>
      <w:r w:rsidR="002C14B1">
        <w:rPr>
          <w:b w:val="0"/>
          <w:noProof/>
          <w:sz w:val="18"/>
        </w:rPr>
        <w:t>200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345A</w:t>
      </w:r>
      <w:r>
        <w:rPr>
          <w:noProof/>
        </w:rPr>
        <w:tab/>
        <w:t>Review date</w:t>
      </w:r>
      <w:r w:rsidRPr="00EA65AF">
        <w:rPr>
          <w:noProof/>
        </w:rPr>
        <w:tab/>
      </w:r>
      <w:r w:rsidRPr="00EA65AF">
        <w:rPr>
          <w:noProof/>
        </w:rPr>
        <w:fldChar w:fldCharType="begin"/>
      </w:r>
      <w:r w:rsidRPr="00EA65AF">
        <w:rPr>
          <w:noProof/>
        </w:rPr>
        <w:instrText xml:space="preserve"> PAGEREF _Toc512007211 \h </w:instrText>
      </w:r>
      <w:r w:rsidRPr="00EA65AF">
        <w:rPr>
          <w:noProof/>
        </w:rPr>
      </w:r>
      <w:r w:rsidRPr="00EA65AF">
        <w:rPr>
          <w:noProof/>
        </w:rPr>
        <w:fldChar w:fldCharType="separate"/>
      </w:r>
      <w:r w:rsidR="002C14B1">
        <w:rPr>
          <w:noProof/>
        </w:rPr>
        <w:t>200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345B</w:t>
      </w:r>
      <w:r>
        <w:rPr>
          <w:noProof/>
        </w:rPr>
        <w:tab/>
        <w:t>Company or responsible entity may change review date</w:t>
      </w:r>
      <w:r w:rsidRPr="00EA65AF">
        <w:rPr>
          <w:noProof/>
        </w:rPr>
        <w:tab/>
      </w:r>
      <w:r w:rsidRPr="00EA65AF">
        <w:rPr>
          <w:noProof/>
        </w:rPr>
        <w:fldChar w:fldCharType="begin"/>
      </w:r>
      <w:r w:rsidRPr="00EA65AF">
        <w:rPr>
          <w:noProof/>
        </w:rPr>
        <w:instrText xml:space="preserve"> PAGEREF _Toc512007212 \h </w:instrText>
      </w:r>
      <w:r w:rsidRPr="00EA65AF">
        <w:rPr>
          <w:noProof/>
        </w:rPr>
      </w:r>
      <w:r w:rsidRPr="00EA65AF">
        <w:rPr>
          <w:noProof/>
        </w:rPr>
        <w:fldChar w:fldCharType="separate"/>
      </w:r>
      <w:r w:rsidR="002C14B1">
        <w:rPr>
          <w:noProof/>
        </w:rPr>
        <w:t>201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EA65AF">
        <w:rPr>
          <w:noProof/>
        </w:rPr>
        <w:tab/>
      </w:r>
      <w:r w:rsidRPr="00EA65AF">
        <w:rPr>
          <w:noProof/>
        </w:rPr>
        <w:fldChar w:fldCharType="begin"/>
      </w:r>
      <w:r w:rsidRPr="00EA65AF">
        <w:rPr>
          <w:noProof/>
        </w:rPr>
        <w:instrText xml:space="preserve"> PAGEREF _Toc512007213 \h </w:instrText>
      </w:r>
      <w:r w:rsidRPr="00EA65AF">
        <w:rPr>
          <w:noProof/>
        </w:rPr>
      </w:r>
      <w:r w:rsidRPr="00EA65AF">
        <w:rPr>
          <w:noProof/>
        </w:rPr>
        <w:fldChar w:fldCharType="separate"/>
      </w:r>
      <w:r w:rsidR="002C14B1">
        <w:rPr>
          <w:noProof/>
        </w:rPr>
        <w:t>201</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2N.2—Extract of particulars</w:t>
      </w:r>
      <w:r w:rsidRPr="00EA65AF">
        <w:rPr>
          <w:b w:val="0"/>
          <w:noProof/>
          <w:sz w:val="18"/>
        </w:rPr>
        <w:tab/>
      </w:r>
      <w:r w:rsidRPr="00EA65AF">
        <w:rPr>
          <w:b w:val="0"/>
          <w:noProof/>
          <w:sz w:val="18"/>
        </w:rPr>
        <w:fldChar w:fldCharType="begin"/>
      </w:r>
      <w:r w:rsidRPr="00EA65AF">
        <w:rPr>
          <w:b w:val="0"/>
          <w:noProof/>
          <w:sz w:val="18"/>
        </w:rPr>
        <w:instrText xml:space="preserve"> PAGEREF _Toc512007214 \h </w:instrText>
      </w:r>
      <w:r w:rsidRPr="00EA65AF">
        <w:rPr>
          <w:b w:val="0"/>
          <w:noProof/>
          <w:sz w:val="18"/>
        </w:rPr>
      </w:r>
      <w:r w:rsidRPr="00EA65AF">
        <w:rPr>
          <w:b w:val="0"/>
          <w:noProof/>
          <w:sz w:val="18"/>
        </w:rPr>
        <w:fldChar w:fldCharType="separate"/>
      </w:r>
      <w:r w:rsidR="002C14B1">
        <w:rPr>
          <w:b w:val="0"/>
          <w:noProof/>
          <w:sz w:val="18"/>
        </w:rPr>
        <w:t>202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EA65AF">
        <w:rPr>
          <w:noProof/>
        </w:rPr>
        <w:tab/>
      </w:r>
      <w:r w:rsidRPr="00EA65AF">
        <w:rPr>
          <w:noProof/>
        </w:rPr>
        <w:fldChar w:fldCharType="begin"/>
      </w:r>
      <w:r w:rsidRPr="00EA65AF">
        <w:rPr>
          <w:noProof/>
        </w:rPr>
        <w:instrText xml:space="preserve"> PAGEREF _Toc512007215 \h </w:instrText>
      </w:r>
      <w:r w:rsidRPr="00EA65AF">
        <w:rPr>
          <w:noProof/>
        </w:rPr>
      </w:r>
      <w:r w:rsidRPr="00EA65AF">
        <w:rPr>
          <w:noProof/>
        </w:rPr>
        <w:fldChar w:fldCharType="separate"/>
      </w:r>
      <w:r w:rsidR="002C14B1">
        <w:rPr>
          <w:noProof/>
        </w:rPr>
        <w:t>202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EA65AF">
        <w:rPr>
          <w:noProof/>
        </w:rPr>
        <w:tab/>
      </w:r>
      <w:r w:rsidRPr="00EA65AF">
        <w:rPr>
          <w:noProof/>
        </w:rPr>
        <w:fldChar w:fldCharType="begin"/>
      </w:r>
      <w:r w:rsidRPr="00EA65AF">
        <w:rPr>
          <w:noProof/>
        </w:rPr>
        <w:instrText xml:space="preserve"> PAGEREF _Toc512007216 \h </w:instrText>
      </w:r>
      <w:r w:rsidRPr="00EA65AF">
        <w:rPr>
          <w:noProof/>
        </w:rPr>
      </w:r>
      <w:r w:rsidRPr="00EA65AF">
        <w:rPr>
          <w:noProof/>
        </w:rPr>
        <w:fldChar w:fldCharType="separate"/>
      </w:r>
      <w:r w:rsidR="002C14B1">
        <w:rPr>
          <w:noProof/>
        </w:rPr>
        <w:t>202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EA65AF">
        <w:rPr>
          <w:noProof/>
        </w:rPr>
        <w:tab/>
      </w:r>
      <w:r w:rsidRPr="00EA65AF">
        <w:rPr>
          <w:noProof/>
        </w:rPr>
        <w:fldChar w:fldCharType="begin"/>
      </w:r>
      <w:r w:rsidRPr="00EA65AF">
        <w:rPr>
          <w:noProof/>
        </w:rPr>
        <w:instrText xml:space="preserve"> PAGEREF _Toc512007217 \h </w:instrText>
      </w:r>
      <w:r w:rsidRPr="00EA65AF">
        <w:rPr>
          <w:noProof/>
        </w:rPr>
      </w:r>
      <w:r w:rsidRPr="00EA65AF">
        <w:rPr>
          <w:noProof/>
        </w:rPr>
        <w:fldChar w:fldCharType="separate"/>
      </w:r>
      <w:r w:rsidR="002C14B1">
        <w:rPr>
          <w:noProof/>
        </w:rPr>
        <w:t>202</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2N.3—Solvency resolution</w:t>
      </w:r>
      <w:r w:rsidRPr="00EA65AF">
        <w:rPr>
          <w:b w:val="0"/>
          <w:noProof/>
          <w:sz w:val="18"/>
        </w:rPr>
        <w:tab/>
      </w:r>
      <w:r w:rsidRPr="00EA65AF">
        <w:rPr>
          <w:b w:val="0"/>
          <w:noProof/>
          <w:sz w:val="18"/>
        </w:rPr>
        <w:fldChar w:fldCharType="begin"/>
      </w:r>
      <w:r w:rsidRPr="00EA65AF">
        <w:rPr>
          <w:b w:val="0"/>
          <w:noProof/>
          <w:sz w:val="18"/>
        </w:rPr>
        <w:instrText xml:space="preserve"> PAGEREF _Toc512007218 \h </w:instrText>
      </w:r>
      <w:r w:rsidRPr="00EA65AF">
        <w:rPr>
          <w:b w:val="0"/>
          <w:noProof/>
          <w:sz w:val="18"/>
        </w:rPr>
      </w:r>
      <w:r w:rsidRPr="00EA65AF">
        <w:rPr>
          <w:b w:val="0"/>
          <w:noProof/>
          <w:sz w:val="18"/>
        </w:rPr>
        <w:fldChar w:fldCharType="separate"/>
      </w:r>
      <w:r w:rsidR="002C14B1">
        <w:rPr>
          <w:b w:val="0"/>
          <w:noProof/>
          <w:sz w:val="18"/>
        </w:rPr>
        <w:t>204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EA65AF">
        <w:rPr>
          <w:noProof/>
        </w:rPr>
        <w:tab/>
      </w:r>
      <w:r w:rsidRPr="00EA65AF">
        <w:rPr>
          <w:noProof/>
        </w:rPr>
        <w:fldChar w:fldCharType="begin"/>
      </w:r>
      <w:r w:rsidRPr="00EA65AF">
        <w:rPr>
          <w:noProof/>
        </w:rPr>
        <w:instrText xml:space="preserve"> PAGEREF _Toc512007219 \h </w:instrText>
      </w:r>
      <w:r w:rsidRPr="00EA65AF">
        <w:rPr>
          <w:noProof/>
        </w:rPr>
      </w:r>
      <w:r w:rsidRPr="00EA65AF">
        <w:rPr>
          <w:noProof/>
        </w:rPr>
        <w:fldChar w:fldCharType="separate"/>
      </w:r>
      <w:r w:rsidR="002C14B1">
        <w:rPr>
          <w:noProof/>
        </w:rPr>
        <w:t>204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347B</w:t>
      </w:r>
      <w:r>
        <w:rPr>
          <w:noProof/>
        </w:rPr>
        <w:tab/>
        <w:t>Notice to ASIC</w:t>
      </w:r>
      <w:r w:rsidRPr="00EA65AF">
        <w:rPr>
          <w:noProof/>
        </w:rPr>
        <w:tab/>
      </w:r>
      <w:r w:rsidRPr="00EA65AF">
        <w:rPr>
          <w:noProof/>
        </w:rPr>
        <w:fldChar w:fldCharType="begin"/>
      </w:r>
      <w:r w:rsidRPr="00EA65AF">
        <w:rPr>
          <w:noProof/>
        </w:rPr>
        <w:instrText xml:space="preserve"> PAGEREF _Toc512007220 \h </w:instrText>
      </w:r>
      <w:r w:rsidRPr="00EA65AF">
        <w:rPr>
          <w:noProof/>
        </w:rPr>
      </w:r>
      <w:r w:rsidRPr="00EA65AF">
        <w:rPr>
          <w:noProof/>
        </w:rPr>
        <w:fldChar w:fldCharType="separate"/>
      </w:r>
      <w:r w:rsidR="002C14B1">
        <w:rPr>
          <w:noProof/>
        </w:rPr>
        <w:t>204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EA65AF">
        <w:rPr>
          <w:noProof/>
        </w:rPr>
        <w:tab/>
      </w:r>
      <w:r w:rsidRPr="00EA65AF">
        <w:rPr>
          <w:noProof/>
        </w:rPr>
        <w:fldChar w:fldCharType="begin"/>
      </w:r>
      <w:r w:rsidRPr="00EA65AF">
        <w:rPr>
          <w:noProof/>
        </w:rPr>
        <w:instrText xml:space="preserve"> PAGEREF _Toc512007221 \h </w:instrText>
      </w:r>
      <w:r w:rsidRPr="00EA65AF">
        <w:rPr>
          <w:noProof/>
        </w:rPr>
      </w:r>
      <w:r w:rsidRPr="00EA65AF">
        <w:rPr>
          <w:noProof/>
        </w:rPr>
        <w:fldChar w:fldCharType="separate"/>
      </w:r>
      <w:r w:rsidR="002C14B1">
        <w:rPr>
          <w:noProof/>
        </w:rPr>
        <w:t>205</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2N.4—Return of particulars</w:t>
      </w:r>
      <w:r w:rsidRPr="00EA65AF">
        <w:rPr>
          <w:b w:val="0"/>
          <w:noProof/>
          <w:sz w:val="18"/>
        </w:rPr>
        <w:tab/>
      </w:r>
      <w:r w:rsidRPr="00EA65AF">
        <w:rPr>
          <w:b w:val="0"/>
          <w:noProof/>
          <w:sz w:val="18"/>
        </w:rPr>
        <w:fldChar w:fldCharType="begin"/>
      </w:r>
      <w:r w:rsidRPr="00EA65AF">
        <w:rPr>
          <w:b w:val="0"/>
          <w:noProof/>
          <w:sz w:val="18"/>
        </w:rPr>
        <w:instrText xml:space="preserve"> PAGEREF _Toc512007222 \h </w:instrText>
      </w:r>
      <w:r w:rsidRPr="00EA65AF">
        <w:rPr>
          <w:b w:val="0"/>
          <w:noProof/>
          <w:sz w:val="18"/>
        </w:rPr>
      </w:r>
      <w:r w:rsidRPr="00EA65AF">
        <w:rPr>
          <w:b w:val="0"/>
          <w:noProof/>
          <w:sz w:val="18"/>
        </w:rPr>
        <w:fldChar w:fldCharType="separate"/>
      </w:r>
      <w:r w:rsidR="002C14B1">
        <w:rPr>
          <w:b w:val="0"/>
          <w:noProof/>
          <w:sz w:val="18"/>
        </w:rPr>
        <w:t>206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EA65AF">
        <w:rPr>
          <w:noProof/>
        </w:rPr>
        <w:tab/>
      </w:r>
      <w:r w:rsidRPr="00EA65AF">
        <w:rPr>
          <w:noProof/>
        </w:rPr>
        <w:fldChar w:fldCharType="begin"/>
      </w:r>
      <w:r w:rsidRPr="00EA65AF">
        <w:rPr>
          <w:noProof/>
        </w:rPr>
        <w:instrText xml:space="preserve"> PAGEREF _Toc512007223 \h </w:instrText>
      </w:r>
      <w:r w:rsidRPr="00EA65AF">
        <w:rPr>
          <w:noProof/>
        </w:rPr>
      </w:r>
      <w:r w:rsidRPr="00EA65AF">
        <w:rPr>
          <w:noProof/>
        </w:rPr>
        <w:fldChar w:fldCharType="separate"/>
      </w:r>
      <w:r w:rsidR="002C14B1">
        <w:rPr>
          <w:noProof/>
        </w:rPr>
        <w:t>206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348B</w:t>
      </w:r>
      <w:r>
        <w:rPr>
          <w:noProof/>
        </w:rPr>
        <w:tab/>
        <w:t>ASIC may ask questions</w:t>
      </w:r>
      <w:r w:rsidRPr="00EA65AF">
        <w:rPr>
          <w:noProof/>
        </w:rPr>
        <w:tab/>
      </w:r>
      <w:r w:rsidRPr="00EA65AF">
        <w:rPr>
          <w:noProof/>
        </w:rPr>
        <w:fldChar w:fldCharType="begin"/>
      </w:r>
      <w:r w:rsidRPr="00EA65AF">
        <w:rPr>
          <w:noProof/>
        </w:rPr>
        <w:instrText xml:space="preserve"> PAGEREF _Toc512007224 \h </w:instrText>
      </w:r>
      <w:r w:rsidRPr="00EA65AF">
        <w:rPr>
          <w:noProof/>
        </w:rPr>
      </w:r>
      <w:r w:rsidRPr="00EA65AF">
        <w:rPr>
          <w:noProof/>
        </w:rPr>
        <w:fldChar w:fldCharType="separate"/>
      </w:r>
      <w:r w:rsidR="002C14B1">
        <w:rPr>
          <w:noProof/>
        </w:rPr>
        <w:t>206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348C</w:t>
      </w:r>
      <w:r>
        <w:rPr>
          <w:noProof/>
        </w:rPr>
        <w:tab/>
        <w:t>ASIC may require a solvency resolution and statement</w:t>
      </w:r>
      <w:r w:rsidRPr="00EA65AF">
        <w:rPr>
          <w:noProof/>
        </w:rPr>
        <w:tab/>
      </w:r>
      <w:r w:rsidRPr="00EA65AF">
        <w:rPr>
          <w:noProof/>
        </w:rPr>
        <w:fldChar w:fldCharType="begin"/>
      </w:r>
      <w:r w:rsidRPr="00EA65AF">
        <w:rPr>
          <w:noProof/>
        </w:rPr>
        <w:instrText xml:space="preserve"> PAGEREF _Toc512007225 \h </w:instrText>
      </w:r>
      <w:r w:rsidRPr="00EA65AF">
        <w:rPr>
          <w:noProof/>
        </w:rPr>
      </w:r>
      <w:r w:rsidRPr="00EA65AF">
        <w:rPr>
          <w:noProof/>
        </w:rPr>
        <w:fldChar w:fldCharType="separate"/>
      </w:r>
      <w:r w:rsidR="002C14B1">
        <w:rPr>
          <w:noProof/>
        </w:rPr>
        <w:t>206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EA65AF">
        <w:rPr>
          <w:noProof/>
        </w:rPr>
        <w:tab/>
      </w:r>
      <w:r w:rsidRPr="00EA65AF">
        <w:rPr>
          <w:noProof/>
        </w:rPr>
        <w:fldChar w:fldCharType="begin"/>
      </w:r>
      <w:r w:rsidRPr="00EA65AF">
        <w:rPr>
          <w:noProof/>
        </w:rPr>
        <w:instrText xml:space="preserve"> PAGEREF _Toc512007226 \h </w:instrText>
      </w:r>
      <w:r w:rsidRPr="00EA65AF">
        <w:rPr>
          <w:noProof/>
        </w:rPr>
      </w:r>
      <w:r w:rsidRPr="00EA65AF">
        <w:rPr>
          <w:noProof/>
        </w:rPr>
        <w:fldChar w:fldCharType="separate"/>
      </w:r>
      <w:r w:rsidR="002C14B1">
        <w:rPr>
          <w:noProof/>
        </w:rPr>
        <w:t>207</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EA65AF">
        <w:rPr>
          <w:b w:val="0"/>
          <w:noProof/>
          <w:sz w:val="18"/>
        </w:rPr>
        <w:tab/>
      </w:r>
      <w:r w:rsidRPr="00EA65AF">
        <w:rPr>
          <w:b w:val="0"/>
          <w:noProof/>
          <w:sz w:val="18"/>
        </w:rPr>
        <w:fldChar w:fldCharType="begin"/>
      </w:r>
      <w:r w:rsidRPr="00EA65AF">
        <w:rPr>
          <w:b w:val="0"/>
          <w:noProof/>
          <w:sz w:val="18"/>
        </w:rPr>
        <w:instrText xml:space="preserve"> PAGEREF _Toc512007227 \h </w:instrText>
      </w:r>
      <w:r w:rsidRPr="00EA65AF">
        <w:rPr>
          <w:b w:val="0"/>
          <w:noProof/>
          <w:sz w:val="18"/>
        </w:rPr>
      </w:r>
      <w:r w:rsidRPr="00EA65AF">
        <w:rPr>
          <w:b w:val="0"/>
          <w:noProof/>
          <w:sz w:val="18"/>
        </w:rPr>
        <w:fldChar w:fldCharType="separate"/>
      </w:r>
      <w:r w:rsidR="002C14B1">
        <w:rPr>
          <w:b w:val="0"/>
          <w:noProof/>
          <w:sz w:val="18"/>
        </w:rPr>
        <w:t>209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EA65AF">
        <w:rPr>
          <w:noProof/>
        </w:rPr>
        <w:tab/>
      </w:r>
      <w:r w:rsidRPr="00EA65AF">
        <w:rPr>
          <w:noProof/>
        </w:rPr>
        <w:fldChar w:fldCharType="begin"/>
      </w:r>
      <w:r w:rsidRPr="00EA65AF">
        <w:rPr>
          <w:noProof/>
        </w:rPr>
        <w:instrText xml:space="preserve"> PAGEREF _Toc512007228 \h </w:instrText>
      </w:r>
      <w:r w:rsidRPr="00EA65AF">
        <w:rPr>
          <w:noProof/>
        </w:rPr>
      </w:r>
      <w:r w:rsidRPr="00EA65AF">
        <w:rPr>
          <w:noProof/>
        </w:rPr>
        <w:fldChar w:fldCharType="separate"/>
      </w:r>
      <w:r w:rsidR="002C14B1">
        <w:rPr>
          <w:noProof/>
        </w:rPr>
        <w:t>209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EA65AF">
        <w:rPr>
          <w:noProof/>
        </w:rPr>
        <w:tab/>
      </w:r>
      <w:r w:rsidRPr="00EA65AF">
        <w:rPr>
          <w:noProof/>
        </w:rPr>
        <w:fldChar w:fldCharType="begin"/>
      </w:r>
      <w:r w:rsidRPr="00EA65AF">
        <w:rPr>
          <w:noProof/>
        </w:rPr>
        <w:instrText xml:space="preserve"> PAGEREF _Toc512007229 \h </w:instrText>
      </w:r>
      <w:r w:rsidRPr="00EA65AF">
        <w:rPr>
          <w:noProof/>
        </w:rPr>
      </w:r>
      <w:r w:rsidRPr="00EA65AF">
        <w:rPr>
          <w:noProof/>
        </w:rPr>
        <w:fldChar w:fldCharType="separate"/>
      </w:r>
      <w:r w:rsidR="002C14B1">
        <w:rPr>
          <w:noProof/>
        </w:rPr>
        <w:t>209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EA65AF">
        <w:rPr>
          <w:noProof/>
        </w:rPr>
        <w:tab/>
      </w:r>
      <w:r w:rsidRPr="00EA65AF">
        <w:rPr>
          <w:noProof/>
        </w:rPr>
        <w:fldChar w:fldCharType="begin"/>
      </w:r>
      <w:r w:rsidRPr="00EA65AF">
        <w:rPr>
          <w:noProof/>
        </w:rPr>
        <w:instrText xml:space="preserve"> PAGEREF _Toc512007230 \h </w:instrText>
      </w:r>
      <w:r w:rsidRPr="00EA65AF">
        <w:rPr>
          <w:noProof/>
        </w:rPr>
      </w:r>
      <w:r w:rsidRPr="00EA65AF">
        <w:rPr>
          <w:noProof/>
        </w:rPr>
        <w:fldChar w:fldCharType="separate"/>
      </w:r>
      <w:r w:rsidR="002C14B1">
        <w:rPr>
          <w:noProof/>
        </w:rPr>
        <w:t>209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EA65AF">
        <w:rPr>
          <w:noProof/>
        </w:rPr>
        <w:tab/>
      </w:r>
      <w:r w:rsidRPr="00EA65AF">
        <w:rPr>
          <w:noProof/>
        </w:rPr>
        <w:fldChar w:fldCharType="begin"/>
      </w:r>
      <w:r w:rsidRPr="00EA65AF">
        <w:rPr>
          <w:noProof/>
        </w:rPr>
        <w:instrText xml:space="preserve"> PAGEREF _Toc512007231 \h </w:instrText>
      </w:r>
      <w:r w:rsidRPr="00EA65AF">
        <w:rPr>
          <w:noProof/>
        </w:rPr>
      </w:r>
      <w:r w:rsidRPr="00EA65AF">
        <w:rPr>
          <w:noProof/>
        </w:rPr>
        <w:fldChar w:fldCharType="separate"/>
      </w:r>
      <w:r w:rsidR="002C14B1">
        <w:rPr>
          <w:noProof/>
        </w:rPr>
        <w:t>210</w:t>
      </w:r>
      <w:r w:rsidRPr="00EA65AF">
        <w:rPr>
          <w:noProof/>
        </w:rPr>
        <w:fldChar w:fldCharType="end"/>
      </w:r>
    </w:p>
    <w:p w:rsidR="00EA65AF" w:rsidRDefault="00EA65AF">
      <w:pPr>
        <w:pStyle w:val="TOC1"/>
        <w:rPr>
          <w:rFonts w:asciiTheme="minorHAnsi" w:eastAsiaTheme="minorEastAsia" w:hAnsiTheme="minorHAnsi" w:cstheme="minorBidi"/>
          <w:b w:val="0"/>
          <w:noProof/>
          <w:kern w:val="0"/>
          <w:sz w:val="22"/>
          <w:szCs w:val="22"/>
        </w:rPr>
      </w:pPr>
      <w:r>
        <w:rPr>
          <w:noProof/>
        </w:rPr>
        <w:t>Chapter 2P—Lodgments with ASIC</w:t>
      </w:r>
      <w:r w:rsidRPr="00EA65AF">
        <w:rPr>
          <w:b w:val="0"/>
          <w:noProof/>
          <w:sz w:val="18"/>
        </w:rPr>
        <w:tab/>
      </w:r>
      <w:r w:rsidRPr="00EA65AF">
        <w:rPr>
          <w:b w:val="0"/>
          <w:noProof/>
          <w:sz w:val="18"/>
        </w:rPr>
        <w:fldChar w:fldCharType="begin"/>
      </w:r>
      <w:r w:rsidRPr="00EA65AF">
        <w:rPr>
          <w:b w:val="0"/>
          <w:noProof/>
          <w:sz w:val="18"/>
        </w:rPr>
        <w:instrText xml:space="preserve"> PAGEREF _Toc512007232 \h </w:instrText>
      </w:r>
      <w:r w:rsidRPr="00EA65AF">
        <w:rPr>
          <w:b w:val="0"/>
          <w:noProof/>
          <w:sz w:val="18"/>
        </w:rPr>
      </w:r>
      <w:r w:rsidRPr="00EA65AF">
        <w:rPr>
          <w:b w:val="0"/>
          <w:noProof/>
          <w:sz w:val="18"/>
        </w:rPr>
        <w:fldChar w:fldCharType="separate"/>
      </w:r>
      <w:r w:rsidR="002C14B1">
        <w:rPr>
          <w:b w:val="0"/>
          <w:noProof/>
          <w:sz w:val="18"/>
        </w:rPr>
        <w:t>211</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EA65AF">
        <w:rPr>
          <w:noProof/>
        </w:rPr>
        <w:tab/>
      </w:r>
      <w:r w:rsidRPr="00EA65AF">
        <w:rPr>
          <w:noProof/>
        </w:rPr>
        <w:fldChar w:fldCharType="begin"/>
      </w:r>
      <w:r w:rsidRPr="00EA65AF">
        <w:rPr>
          <w:noProof/>
        </w:rPr>
        <w:instrText xml:space="preserve"> PAGEREF _Toc512007233 \h </w:instrText>
      </w:r>
      <w:r w:rsidRPr="00EA65AF">
        <w:rPr>
          <w:noProof/>
        </w:rPr>
      </w:r>
      <w:r w:rsidRPr="00EA65AF">
        <w:rPr>
          <w:noProof/>
        </w:rPr>
        <w:fldChar w:fldCharType="separate"/>
      </w:r>
      <w:r w:rsidR="002C14B1">
        <w:rPr>
          <w:noProof/>
        </w:rPr>
        <w:t>211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EA65AF">
        <w:rPr>
          <w:noProof/>
        </w:rPr>
        <w:tab/>
      </w:r>
      <w:r w:rsidRPr="00EA65AF">
        <w:rPr>
          <w:noProof/>
        </w:rPr>
        <w:fldChar w:fldCharType="begin"/>
      </w:r>
      <w:r w:rsidRPr="00EA65AF">
        <w:rPr>
          <w:noProof/>
        </w:rPr>
        <w:instrText xml:space="preserve"> PAGEREF _Toc512007234 \h </w:instrText>
      </w:r>
      <w:r w:rsidRPr="00EA65AF">
        <w:rPr>
          <w:noProof/>
        </w:rPr>
      </w:r>
      <w:r w:rsidRPr="00EA65AF">
        <w:rPr>
          <w:noProof/>
        </w:rPr>
        <w:fldChar w:fldCharType="separate"/>
      </w:r>
      <w:r w:rsidR="002C14B1">
        <w:rPr>
          <w:noProof/>
        </w:rPr>
        <w:t>212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EA65AF">
        <w:rPr>
          <w:noProof/>
        </w:rPr>
        <w:tab/>
      </w:r>
      <w:r w:rsidRPr="00EA65AF">
        <w:rPr>
          <w:noProof/>
        </w:rPr>
        <w:fldChar w:fldCharType="begin"/>
      </w:r>
      <w:r w:rsidRPr="00EA65AF">
        <w:rPr>
          <w:noProof/>
        </w:rPr>
        <w:instrText xml:space="preserve"> PAGEREF _Toc512007235 \h </w:instrText>
      </w:r>
      <w:r w:rsidRPr="00EA65AF">
        <w:rPr>
          <w:noProof/>
        </w:rPr>
      </w:r>
      <w:r w:rsidRPr="00EA65AF">
        <w:rPr>
          <w:noProof/>
        </w:rPr>
        <w:fldChar w:fldCharType="separate"/>
      </w:r>
      <w:r w:rsidR="002C14B1">
        <w:rPr>
          <w:noProof/>
        </w:rPr>
        <w:t>212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EA65AF">
        <w:rPr>
          <w:noProof/>
        </w:rPr>
        <w:tab/>
      </w:r>
      <w:r w:rsidRPr="00EA65AF">
        <w:rPr>
          <w:noProof/>
        </w:rPr>
        <w:fldChar w:fldCharType="begin"/>
      </w:r>
      <w:r w:rsidRPr="00EA65AF">
        <w:rPr>
          <w:noProof/>
        </w:rPr>
        <w:instrText xml:space="preserve"> PAGEREF _Toc512007236 \h </w:instrText>
      </w:r>
      <w:r w:rsidRPr="00EA65AF">
        <w:rPr>
          <w:noProof/>
        </w:rPr>
      </w:r>
      <w:r w:rsidRPr="00EA65AF">
        <w:rPr>
          <w:noProof/>
        </w:rPr>
        <w:fldChar w:fldCharType="separate"/>
      </w:r>
      <w:r w:rsidR="002C14B1">
        <w:rPr>
          <w:noProof/>
        </w:rPr>
        <w:t>213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EA65AF">
        <w:rPr>
          <w:noProof/>
        </w:rPr>
        <w:tab/>
      </w:r>
      <w:r w:rsidRPr="00EA65AF">
        <w:rPr>
          <w:noProof/>
        </w:rPr>
        <w:fldChar w:fldCharType="begin"/>
      </w:r>
      <w:r w:rsidRPr="00EA65AF">
        <w:rPr>
          <w:noProof/>
        </w:rPr>
        <w:instrText xml:space="preserve"> PAGEREF _Toc512007237 \h </w:instrText>
      </w:r>
      <w:r w:rsidRPr="00EA65AF">
        <w:rPr>
          <w:noProof/>
        </w:rPr>
      </w:r>
      <w:r w:rsidRPr="00EA65AF">
        <w:rPr>
          <w:noProof/>
        </w:rPr>
        <w:fldChar w:fldCharType="separate"/>
      </w:r>
      <w:r w:rsidR="002C14B1">
        <w:rPr>
          <w:noProof/>
        </w:rPr>
        <w:t>213</w:t>
      </w:r>
      <w:r w:rsidRPr="00EA65AF">
        <w:rPr>
          <w:noProof/>
        </w:rPr>
        <w:fldChar w:fldCharType="end"/>
      </w:r>
    </w:p>
    <w:p w:rsidR="00EA65AF" w:rsidRDefault="00EA65AF">
      <w:pPr>
        <w:pStyle w:val="TOC1"/>
        <w:rPr>
          <w:rFonts w:asciiTheme="minorHAnsi" w:eastAsiaTheme="minorEastAsia" w:hAnsiTheme="minorHAnsi" w:cstheme="minorBidi"/>
          <w:b w:val="0"/>
          <w:noProof/>
          <w:kern w:val="0"/>
          <w:sz w:val="22"/>
          <w:szCs w:val="22"/>
        </w:rPr>
      </w:pPr>
      <w:r>
        <w:rPr>
          <w:noProof/>
        </w:rPr>
        <w:t>Chapter 5—External administration</w:t>
      </w:r>
      <w:r w:rsidRPr="00EA65AF">
        <w:rPr>
          <w:b w:val="0"/>
          <w:noProof/>
          <w:sz w:val="18"/>
        </w:rPr>
        <w:tab/>
      </w:r>
      <w:r w:rsidRPr="00EA65AF">
        <w:rPr>
          <w:b w:val="0"/>
          <w:noProof/>
          <w:sz w:val="18"/>
        </w:rPr>
        <w:fldChar w:fldCharType="begin"/>
      </w:r>
      <w:r w:rsidRPr="00EA65AF">
        <w:rPr>
          <w:b w:val="0"/>
          <w:noProof/>
          <w:sz w:val="18"/>
        </w:rPr>
        <w:instrText xml:space="preserve"> PAGEREF _Toc512007238 \h </w:instrText>
      </w:r>
      <w:r w:rsidRPr="00EA65AF">
        <w:rPr>
          <w:b w:val="0"/>
          <w:noProof/>
          <w:sz w:val="18"/>
        </w:rPr>
      </w:r>
      <w:r w:rsidRPr="00EA65AF">
        <w:rPr>
          <w:b w:val="0"/>
          <w:noProof/>
          <w:sz w:val="18"/>
        </w:rPr>
        <w:fldChar w:fldCharType="separate"/>
      </w:r>
      <w:r w:rsidR="002C14B1">
        <w:rPr>
          <w:b w:val="0"/>
          <w:noProof/>
          <w:sz w:val="18"/>
        </w:rPr>
        <w:t>214</w:t>
      </w:r>
      <w:r w:rsidRPr="00EA65AF">
        <w:rPr>
          <w:b w:val="0"/>
          <w:noProof/>
          <w:sz w:val="18"/>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5.1—Arrangements and reconstructions</w:t>
      </w:r>
      <w:r w:rsidRPr="00EA65AF">
        <w:rPr>
          <w:b w:val="0"/>
          <w:noProof/>
          <w:sz w:val="18"/>
        </w:rPr>
        <w:tab/>
      </w:r>
      <w:r w:rsidRPr="00EA65AF">
        <w:rPr>
          <w:b w:val="0"/>
          <w:noProof/>
          <w:sz w:val="18"/>
        </w:rPr>
        <w:fldChar w:fldCharType="begin"/>
      </w:r>
      <w:r w:rsidRPr="00EA65AF">
        <w:rPr>
          <w:b w:val="0"/>
          <w:noProof/>
          <w:sz w:val="18"/>
        </w:rPr>
        <w:instrText xml:space="preserve"> PAGEREF _Toc512007239 \h </w:instrText>
      </w:r>
      <w:r w:rsidRPr="00EA65AF">
        <w:rPr>
          <w:b w:val="0"/>
          <w:noProof/>
          <w:sz w:val="18"/>
        </w:rPr>
      </w:r>
      <w:r w:rsidRPr="00EA65AF">
        <w:rPr>
          <w:b w:val="0"/>
          <w:noProof/>
          <w:sz w:val="18"/>
        </w:rPr>
        <w:fldChar w:fldCharType="separate"/>
      </w:r>
      <w:r w:rsidR="002C14B1">
        <w:rPr>
          <w:b w:val="0"/>
          <w:noProof/>
          <w:sz w:val="18"/>
        </w:rPr>
        <w:t>214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410</w:t>
      </w:r>
      <w:r>
        <w:rPr>
          <w:noProof/>
        </w:rPr>
        <w:tab/>
        <w:t>Interpretation</w:t>
      </w:r>
      <w:r w:rsidRPr="00EA65AF">
        <w:rPr>
          <w:noProof/>
        </w:rPr>
        <w:tab/>
      </w:r>
      <w:r w:rsidRPr="00EA65AF">
        <w:rPr>
          <w:noProof/>
        </w:rPr>
        <w:fldChar w:fldCharType="begin"/>
      </w:r>
      <w:r w:rsidRPr="00EA65AF">
        <w:rPr>
          <w:noProof/>
        </w:rPr>
        <w:instrText xml:space="preserve"> PAGEREF _Toc512007240 \h </w:instrText>
      </w:r>
      <w:r w:rsidRPr="00EA65AF">
        <w:rPr>
          <w:noProof/>
        </w:rPr>
      </w:r>
      <w:r w:rsidRPr="00EA65AF">
        <w:rPr>
          <w:noProof/>
        </w:rPr>
        <w:fldChar w:fldCharType="separate"/>
      </w:r>
      <w:r w:rsidR="002C14B1">
        <w:rPr>
          <w:noProof/>
        </w:rPr>
        <w:t>214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EA65AF">
        <w:rPr>
          <w:noProof/>
        </w:rPr>
        <w:tab/>
      </w:r>
      <w:r w:rsidRPr="00EA65AF">
        <w:rPr>
          <w:noProof/>
        </w:rPr>
        <w:fldChar w:fldCharType="begin"/>
      </w:r>
      <w:r w:rsidRPr="00EA65AF">
        <w:rPr>
          <w:noProof/>
        </w:rPr>
        <w:instrText xml:space="preserve"> PAGEREF _Toc512007241 \h </w:instrText>
      </w:r>
      <w:r w:rsidRPr="00EA65AF">
        <w:rPr>
          <w:noProof/>
        </w:rPr>
      </w:r>
      <w:r w:rsidRPr="00EA65AF">
        <w:rPr>
          <w:noProof/>
        </w:rPr>
        <w:fldChar w:fldCharType="separate"/>
      </w:r>
      <w:r w:rsidR="002C14B1">
        <w:rPr>
          <w:noProof/>
        </w:rPr>
        <w:t>214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EA65AF">
        <w:rPr>
          <w:noProof/>
        </w:rPr>
        <w:tab/>
      </w:r>
      <w:r w:rsidRPr="00EA65AF">
        <w:rPr>
          <w:noProof/>
        </w:rPr>
        <w:fldChar w:fldCharType="begin"/>
      </w:r>
      <w:r w:rsidRPr="00EA65AF">
        <w:rPr>
          <w:noProof/>
        </w:rPr>
        <w:instrText xml:space="preserve"> PAGEREF _Toc512007242 \h </w:instrText>
      </w:r>
      <w:r w:rsidRPr="00EA65AF">
        <w:rPr>
          <w:noProof/>
        </w:rPr>
      </w:r>
      <w:r w:rsidRPr="00EA65AF">
        <w:rPr>
          <w:noProof/>
        </w:rPr>
        <w:fldChar w:fldCharType="separate"/>
      </w:r>
      <w:r w:rsidR="002C14B1">
        <w:rPr>
          <w:noProof/>
        </w:rPr>
        <w:t>222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EA65AF">
        <w:rPr>
          <w:noProof/>
        </w:rPr>
        <w:tab/>
      </w:r>
      <w:r w:rsidRPr="00EA65AF">
        <w:rPr>
          <w:noProof/>
        </w:rPr>
        <w:fldChar w:fldCharType="begin"/>
      </w:r>
      <w:r w:rsidRPr="00EA65AF">
        <w:rPr>
          <w:noProof/>
        </w:rPr>
        <w:instrText xml:space="preserve"> PAGEREF _Toc512007243 \h </w:instrText>
      </w:r>
      <w:r w:rsidRPr="00EA65AF">
        <w:rPr>
          <w:noProof/>
        </w:rPr>
      </w:r>
      <w:r w:rsidRPr="00EA65AF">
        <w:rPr>
          <w:noProof/>
        </w:rPr>
        <w:fldChar w:fldCharType="separate"/>
      </w:r>
      <w:r w:rsidR="002C14B1">
        <w:rPr>
          <w:noProof/>
        </w:rPr>
        <w:t>224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EA65AF">
        <w:rPr>
          <w:noProof/>
        </w:rPr>
        <w:tab/>
      </w:r>
      <w:r w:rsidRPr="00EA65AF">
        <w:rPr>
          <w:noProof/>
        </w:rPr>
        <w:fldChar w:fldCharType="begin"/>
      </w:r>
      <w:r w:rsidRPr="00EA65AF">
        <w:rPr>
          <w:noProof/>
        </w:rPr>
        <w:instrText xml:space="preserve"> PAGEREF _Toc512007244 \h </w:instrText>
      </w:r>
      <w:r w:rsidRPr="00EA65AF">
        <w:rPr>
          <w:noProof/>
        </w:rPr>
      </w:r>
      <w:r w:rsidRPr="00EA65AF">
        <w:rPr>
          <w:noProof/>
        </w:rPr>
        <w:fldChar w:fldCharType="separate"/>
      </w:r>
      <w:r w:rsidR="002C14B1">
        <w:rPr>
          <w:noProof/>
        </w:rPr>
        <w:t>226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EA65AF">
        <w:rPr>
          <w:noProof/>
        </w:rPr>
        <w:tab/>
      </w:r>
      <w:r w:rsidRPr="00EA65AF">
        <w:rPr>
          <w:noProof/>
        </w:rPr>
        <w:fldChar w:fldCharType="begin"/>
      </w:r>
      <w:r w:rsidRPr="00EA65AF">
        <w:rPr>
          <w:noProof/>
        </w:rPr>
        <w:instrText xml:space="preserve"> PAGEREF _Toc512007245 \h </w:instrText>
      </w:r>
      <w:r w:rsidRPr="00EA65AF">
        <w:rPr>
          <w:noProof/>
        </w:rPr>
      </w:r>
      <w:r w:rsidRPr="00EA65AF">
        <w:rPr>
          <w:noProof/>
        </w:rPr>
        <w:fldChar w:fldCharType="separate"/>
      </w:r>
      <w:r w:rsidR="002C14B1">
        <w:rPr>
          <w:noProof/>
        </w:rPr>
        <w:t>230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415A</w:t>
      </w:r>
      <w:r>
        <w:rPr>
          <w:noProof/>
        </w:rPr>
        <w:tab/>
        <w:t>Outcome of voting at creditors’ meeting determined by related entity—Court powers</w:t>
      </w:r>
      <w:r w:rsidRPr="00EA65AF">
        <w:rPr>
          <w:noProof/>
        </w:rPr>
        <w:tab/>
      </w:r>
      <w:r w:rsidRPr="00EA65AF">
        <w:rPr>
          <w:noProof/>
        </w:rPr>
        <w:fldChar w:fldCharType="begin"/>
      </w:r>
      <w:r w:rsidRPr="00EA65AF">
        <w:rPr>
          <w:noProof/>
        </w:rPr>
        <w:instrText xml:space="preserve"> PAGEREF _Toc512007246 \h </w:instrText>
      </w:r>
      <w:r w:rsidRPr="00EA65AF">
        <w:rPr>
          <w:noProof/>
        </w:rPr>
      </w:r>
      <w:r w:rsidRPr="00EA65AF">
        <w:rPr>
          <w:noProof/>
        </w:rPr>
        <w:fldChar w:fldCharType="separate"/>
      </w:r>
      <w:r w:rsidR="002C14B1">
        <w:rPr>
          <w:noProof/>
        </w:rPr>
        <w:t>230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415B</w:t>
      </w:r>
      <w:r>
        <w:rPr>
          <w:noProof/>
        </w:rPr>
        <w:tab/>
        <w:t>Interim order on application under section 415A</w:t>
      </w:r>
      <w:r w:rsidRPr="00EA65AF">
        <w:rPr>
          <w:noProof/>
        </w:rPr>
        <w:tab/>
      </w:r>
      <w:r w:rsidRPr="00EA65AF">
        <w:rPr>
          <w:noProof/>
        </w:rPr>
        <w:fldChar w:fldCharType="begin"/>
      </w:r>
      <w:r w:rsidRPr="00EA65AF">
        <w:rPr>
          <w:noProof/>
        </w:rPr>
        <w:instrText xml:space="preserve"> PAGEREF _Toc512007247 \h </w:instrText>
      </w:r>
      <w:r w:rsidRPr="00EA65AF">
        <w:rPr>
          <w:noProof/>
        </w:rPr>
      </w:r>
      <w:r w:rsidRPr="00EA65AF">
        <w:rPr>
          <w:noProof/>
        </w:rPr>
        <w:fldChar w:fldCharType="separate"/>
      </w:r>
      <w:r w:rsidR="002C14B1">
        <w:rPr>
          <w:noProof/>
        </w:rPr>
        <w:t>232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415C</w:t>
      </w:r>
      <w:r>
        <w:rPr>
          <w:noProof/>
        </w:rPr>
        <w:tab/>
        <w:t>Order under section 415A does not affect act already done pursuant to resolution</w:t>
      </w:r>
      <w:r w:rsidRPr="00EA65AF">
        <w:rPr>
          <w:noProof/>
        </w:rPr>
        <w:tab/>
      </w:r>
      <w:r w:rsidRPr="00EA65AF">
        <w:rPr>
          <w:noProof/>
        </w:rPr>
        <w:fldChar w:fldCharType="begin"/>
      </w:r>
      <w:r w:rsidRPr="00EA65AF">
        <w:rPr>
          <w:noProof/>
        </w:rPr>
        <w:instrText xml:space="preserve"> PAGEREF _Toc512007248 \h </w:instrText>
      </w:r>
      <w:r w:rsidRPr="00EA65AF">
        <w:rPr>
          <w:noProof/>
        </w:rPr>
      </w:r>
      <w:r w:rsidRPr="00EA65AF">
        <w:rPr>
          <w:noProof/>
        </w:rPr>
        <w:fldChar w:fldCharType="separate"/>
      </w:r>
      <w:r w:rsidR="002C14B1">
        <w:rPr>
          <w:noProof/>
        </w:rPr>
        <w:t>232</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EA65AF">
        <w:rPr>
          <w:b w:val="0"/>
          <w:noProof/>
          <w:sz w:val="18"/>
        </w:rPr>
        <w:tab/>
      </w:r>
      <w:r w:rsidRPr="00EA65AF">
        <w:rPr>
          <w:b w:val="0"/>
          <w:noProof/>
          <w:sz w:val="18"/>
        </w:rPr>
        <w:fldChar w:fldCharType="begin"/>
      </w:r>
      <w:r w:rsidRPr="00EA65AF">
        <w:rPr>
          <w:b w:val="0"/>
          <w:noProof/>
          <w:sz w:val="18"/>
        </w:rPr>
        <w:instrText xml:space="preserve"> PAGEREF _Toc512007249 \h </w:instrText>
      </w:r>
      <w:r w:rsidRPr="00EA65AF">
        <w:rPr>
          <w:b w:val="0"/>
          <w:noProof/>
          <w:sz w:val="18"/>
        </w:rPr>
      </w:r>
      <w:r w:rsidRPr="00EA65AF">
        <w:rPr>
          <w:b w:val="0"/>
          <w:noProof/>
          <w:sz w:val="18"/>
        </w:rPr>
        <w:fldChar w:fldCharType="separate"/>
      </w:r>
      <w:r w:rsidR="002C14B1">
        <w:rPr>
          <w:b w:val="0"/>
          <w:noProof/>
          <w:sz w:val="18"/>
        </w:rPr>
        <w:t>233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416</w:t>
      </w:r>
      <w:r>
        <w:rPr>
          <w:noProof/>
        </w:rPr>
        <w:tab/>
        <w:t>Definitions</w:t>
      </w:r>
      <w:r w:rsidRPr="00EA65AF">
        <w:rPr>
          <w:noProof/>
        </w:rPr>
        <w:tab/>
      </w:r>
      <w:r w:rsidRPr="00EA65AF">
        <w:rPr>
          <w:noProof/>
        </w:rPr>
        <w:fldChar w:fldCharType="begin"/>
      </w:r>
      <w:r w:rsidRPr="00EA65AF">
        <w:rPr>
          <w:noProof/>
        </w:rPr>
        <w:instrText xml:space="preserve"> PAGEREF _Toc512007250 \h </w:instrText>
      </w:r>
      <w:r w:rsidRPr="00EA65AF">
        <w:rPr>
          <w:noProof/>
        </w:rPr>
      </w:r>
      <w:r w:rsidRPr="00EA65AF">
        <w:rPr>
          <w:noProof/>
        </w:rPr>
        <w:fldChar w:fldCharType="separate"/>
      </w:r>
      <w:r w:rsidR="002C14B1">
        <w:rPr>
          <w:noProof/>
        </w:rPr>
        <w:t>233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EA65AF">
        <w:rPr>
          <w:noProof/>
        </w:rPr>
        <w:tab/>
      </w:r>
      <w:r w:rsidRPr="00EA65AF">
        <w:rPr>
          <w:noProof/>
        </w:rPr>
        <w:fldChar w:fldCharType="begin"/>
      </w:r>
      <w:r w:rsidRPr="00EA65AF">
        <w:rPr>
          <w:noProof/>
        </w:rPr>
        <w:instrText xml:space="preserve"> PAGEREF _Toc512007251 \h </w:instrText>
      </w:r>
      <w:r w:rsidRPr="00EA65AF">
        <w:rPr>
          <w:noProof/>
        </w:rPr>
      </w:r>
      <w:r w:rsidRPr="00EA65AF">
        <w:rPr>
          <w:noProof/>
        </w:rPr>
        <w:fldChar w:fldCharType="separate"/>
      </w:r>
      <w:r w:rsidR="002C14B1">
        <w:rPr>
          <w:noProof/>
        </w:rPr>
        <w:t>233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EA65AF">
        <w:rPr>
          <w:noProof/>
        </w:rPr>
        <w:tab/>
      </w:r>
      <w:r w:rsidRPr="00EA65AF">
        <w:rPr>
          <w:noProof/>
        </w:rPr>
        <w:fldChar w:fldCharType="begin"/>
      </w:r>
      <w:r w:rsidRPr="00EA65AF">
        <w:rPr>
          <w:noProof/>
        </w:rPr>
        <w:instrText xml:space="preserve"> PAGEREF _Toc512007252 \h </w:instrText>
      </w:r>
      <w:r w:rsidRPr="00EA65AF">
        <w:rPr>
          <w:noProof/>
        </w:rPr>
      </w:r>
      <w:r w:rsidRPr="00EA65AF">
        <w:rPr>
          <w:noProof/>
        </w:rPr>
        <w:fldChar w:fldCharType="separate"/>
      </w:r>
      <w:r w:rsidR="002C14B1">
        <w:rPr>
          <w:noProof/>
        </w:rPr>
        <w:t>234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EA65AF">
        <w:rPr>
          <w:noProof/>
        </w:rPr>
        <w:tab/>
      </w:r>
      <w:r w:rsidRPr="00EA65AF">
        <w:rPr>
          <w:noProof/>
        </w:rPr>
        <w:fldChar w:fldCharType="begin"/>
      </w:r>
      <w:r w:rsidRPr="00EA65AF">
        <w:rPr>
          <w:noProof/>
        </w:rPr>
        <w:instrText xml:space="preserve"> PAGEREF _Toc512007253 \h </w:instrText>
      </w:r>
      <w:r w:rsidRPr="00EA65AF">
        <w:rPr>
          <w:noProof/>
        </w:rPr>
      </w:r>
      <w:r w:rsidRPr="00EA65AF">
        <w:rPr>
          <w:noProof/>
        </w:rPr>
        <w:fldChar w:fldCharType="separate"/>
      </w:r>
      <w:r w:rsidR="002C14B1">
        <w:rPr>
          <w:noProof/>
        </w:rPr>
        <w:t>234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EA65AF">
        <w:rPr>
          <w:noProof/>
        </w:rPr>
        <w:tab/>
      </w:r>
      <w:r w:rsidRPr="00EA65AF">
        <w:rPr>
          <w:noProof/>
        </w:rPr>
        <w:fldChar w:fldCharType="begin"/>
      </w:r>
      <w:r w:rsidRPr="00EA65AF">
        <w:rPr>
          <w:noProof/>
        </w:rPr>
        <w:instrText xml:space="preserve"> PAGEREF _Toc512007254 \h </w:instrText>
      </w:r>
      <w:r w:rsidRPr="00EA65AF">
        <w:rPr>
          <w:noProof/>
        </w:rPr>
      </w:r>
      <w:r w:rsidRPr="00EA65AF">
        <w:rPr>
          <w:noProof/>
        </w:rPr>
        <w:fldChar w:fldCharType="separate"/>
      </w:r>
      <w:r w:rsidR="002C14B1">
        <w:rPr>
          <w:noProof/>
        </w:rPr>
        <w:t>235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EA65AF">
        <w:rPr>
          <w:noProof/>
        </w:rPr>
        <w:tab/>
      </w:r>
      <w:r w:rsidRPr="00EA65AF">
        <w:rPr>
          <w:noProof/>
        </w:rPr>
        <w:fldChar w:fldCharType="begin"/>
      </w:r>
      <w:r w:rsidRPr="00EA65AF">
        <w:rPr>
          <w:noProof/>
        </w:rPr>
        <w:instrText xml:space="preserve"> PAGEREF _Toc512007255 \h </w:instrText>
      </w:r>
      <w:r w:rsidRPr="00EA65AF">
        <w:rPr>
          <w:noProof/>
        </w:rPr>
      </w:r>
      <w:r w:rsidRPr="00EA65AF">
        <w:rPr>
          <w:noProof/>
        </w:rPr>
        <w:fldChar w:fldCharType="separate"/>
      </w:r>
      <w:r w:rsidR="002C14B1">
        <w:rPr>
          <w:noProof/>
        </w:rPr>
        <w:t>236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EA65AF">
        <w:rPr>
          <w:noProof/>
        </w:rPr>
        <w:tab/>
      </w:r>
      <w:r w:rsidRPr="00EA65AF">
        <w:rPr>
          <w:noProof/>
        </w:rPr>
        <w:fldChar w:fldCharType="begin"/>
      </w:r>
      <w:r w:rsidRPr="00EA65AF">
        <w:rPr>
          <w:noProof/>
        </w:rPr>
        <w:instrText xml:space="preserve"> PAGEREF _Toc512007256 \h </w:instrText>
      </w:r>
      <w:r w:rsidRPr="00EA65AF">
        <w:rPr>
          <w:noProof/>
        </w:rPr>
      </w:r>
      <w:r w:rsidRPr="00EA65AF">
        <w:rPr>
          <w:noProof/>
        </w:rPr>
        <w:fldChar w:fldCharType="separate"/>
      </w:r>
      <w:r w:rsidR="002C14B1">
        <w:rPr>
          <w:noProof/>
        </w:rPr>
        <w:t>238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EA65AF">
        <w:rPr>
          <w:noProof/>
        </w:rPr>
        <w:tab/>
      </w:r>
      <w:r w:rsidRPr="00EA65AF">
        <w:rPr>
          <w:noProof/>
        </w:rPr>
        <w:fldChar w:fldCharType="begin"/>
      </w:r>
      <w:r w:rsidRPr="00EA65AF">
        <w:rPr>
          <w:noProof/>
        </w:rPr>
        <w:instrText xml:space="preserve"> PAGEREF _Toc512007257 \h </w:instrText>
      </w:r>
      <w:r w:rsidRPr="00EA65AF">
        <w:rPr>
          <w:noProof/>
        </w:rPr>
      </w:r>
      <w:r w:rsidRPr="00EA65AF">
        <w:rPr>
          <w:noProof/>
        </w:rPr>
        <w:fldChar w:fldCharType="separate"/>
      </w:r>
      <w:r w:rsidR="002C14B1">
        <w:rPr>
          <w:noProof/>
        </w:rPr>
        <w:t>240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EA65AF">
        <w:rPr>
          <w:noProof/>
        </w:rPr>
        <w:tab/>
      </w:r>
      <w:r w:rsidRPr="00EA65AF">
        <w:rPr>
          <w:noProof/>
        </w:rPr>
        <w:fldChar w:fldCharType="begin"/>
      </w:r>
      <w:r w:rsidRPr="00EA65AF">
        <w:rPr>
          <w:noProof/>
        </w:rPr>
        <w:instrText xml:space="preserve"> PAGEREF _Toc512007258 \h </w:instrText>
      </w:r>
      <w:r w:rsidRPr="00EA65AF">
        <w:rPr>
          <w:noProof/>
        </w:rPr>
      </w:r>
      <w:r w:rsidRPr="00EA65AF">
        <w:rPr>
          <w:noProof/>
        </w:rPr>
        <w:fldChar w:fldCharType="separate"/>
      </w:r>
      <w:r w:rsidR="002C14B1">
        <w:rPr>
          <w:noProof/>
        </w:rPr>
        <w:t>240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EA65AF">
        <w:rPr>
          <w:noProof/>
        </w:rPr>
        <w:tab/>
      </w:r>
      <w:r w:rsidRPr="00EA65AF">
        <w:rPr>
          <w:noProof/>
        </w:rPr>
        <w:fldChar w:fldCharType="begin"/>
      </w:r>
      <w:r w:rsidRPr="00EA65AF">
        <w:rPr>
          <w:noProof/>
        </w:rPr>
        <w:instrText xml:space="preserve"> PAGEREF _Toc512007259 \h </w:instrText>
      </w:r>
      <w:r w:rsidRPr="00EA65AF">
        <w:rPr>
          <w:noProof/>
        </w:rPr>
      </w:r>
      <w:r w:rsidRPr="00EA65AF">
        <w:rPr>
          <w:noProof/>
        </w:rPr>
        <w:fldChar w:fldCharType="separate"/>
      </w:r>
      <w:r w:rsidR="002C14B1">
        <w:rPr>
          <w:noProof/>
        </w:rPr>
        <w:t>242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EA65AF">
        <w:rPr>
          <w:noProof/>
        </w:rPr>
        <w:tab/>
      </w:r>
      <w:r w:rsidRPr="00EA65AF">
        <w:rPr>
          <w:noProof/>
        </w:rPr>
        <w:fldChar w:fldCharType="begin"/>
      </w:r>
      <w:r w:rsidRPr="00EA65AF">
        <w:rPr>
          <w:noProof/>
        </w:rPr>
        <w:instrText xml:space="preserve"> PAGEREF _Toc512007260 \h </w:instrText>
      </w:r>
      <w:r w:rsidRPr="00EA65AF">
        <w:rPr>
          <w:noProof/>
        </w:rPr>
      </w:r>
      <w:r w:rsidRPr="00EA65AF">
        <w:rPr>
          <w:noProof/>
        </w:rPr>
        <w:fldChar w:fldCharType="separate"/>
      </w:r>
      <w:r w:rsidR="002C14B1">
        <w:rPr>
          <w:noProof/>
        </w:rPr>
        <w:t>243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EA65AF">
        <w:rPr>
          <w:noProof/>
        </w:rPr>
        <w:tab/>
      </w:r>
      <w:r w:rsidRPr="00EA65AF">
        <w:rPr>
          <w:noProof/>
        </w:rPr>
        <w:fldChar w:fldCharType="begin"/>
      </w:r>
      <w:r w:rsidRPr="00EA65AF">
        <w:rPr>
          <w:noProof/>
        </w:rPr>
        <w:instrText xml:space="preserve"> PAGEREF _Toc512007261 \h </w:instrText>
      </w:r>
      <w:r w:rsidRPr="00EA65AF">
        <w:rPr>
          <w:noProof/>
        </w:rPr>
      </w:r>
      <w:r w:rsidRPr="00EA65AF">
        <w:rPr>
          <w:noProof/>
        </w:rPr>
        <w:fldChar w:fldCharType="separate"/>
      </w:r>
      <w:r w:rsidR="002C14B1">
        <w:rPr>
          <w:noProof/>
        </w:rPr>
        <w:t>244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EA65AF">
        <w:rPr>
          <w:noProof/>
        </w:rPr>
        <w:tab/>
      </w:r>
      <w:r w:rsidRPr="00EA65AF">
        <w:rPr>
          <w:noProof/>
        </w:rPr>
        <w:fldChar w:fldCharType="begin"/>
      </w:r>
      <w:r w:rsidRPr="00EA65AF">
        <w:rPr>
          <w:noProof/>
        </w:rPr>
        <w:instrText xml:space="preserve"> PAGEREF _Toc512007262 \h </w:instrText>
      </w:r>
      <w:r w:rsidRPr="00EA65AF">
        <w:rPr>
          <w:noProof/>
        </w:rPr>
      </w:r>
      <w:r w:rsidRPr="00EA65AF">
        <w:rPr>
          <w:noProof/>
        </w:rPr>
        <w:fldChar w:fldCharType="separate"/>
      </w:r>
      <w:r w:rsidR="002C14B1">
        <w:rPr>
          <w:noProof/>
        </w:rPr>
        <w:t>244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422A</w:t>
      </w:r>
      <w:r>
        <w:rPr>
          <w:noProof/>
        </w:rPr>
        <w:tab/>
        <w:t>Annual return by controller</w:t>
      </w:r>
      <w:r w:rsidRPr="00EA65AF">
        <w:rPr>
          <w:noProof/>
        </w:rPr>
        <w:tab/>
      </w:r>
      <w:r w:rsidRPr="00EA65AF">
        <w:rPr>
          <w:noProof/>
        </w:rPr>
        <w:fldChar w:fldCharType="begin"/>
      </w:r>
      <w:r w:rsidRPr="00EA65AF">
        <w:rPr>
          <w:noProof/>
        </w:rPr>
        <w:instrText xml:space="preserve"> PAGEREF _Toc512007263 \h </w:instrText>
      </w:r>
      <w:r w:rsidRPr="00EA65AF">
        <w:rPr>
          <w:noProof/>
        </w:rPr>
      </w:r>
      <w:r w:rsidRPr="00EA65AF">
        <w:rPr>
          <w:noProof/>
        </w:rPr>
        <w:fldChar w:fldCharType="separate"/>
      </w:r>
      <w:r w:rsidR="002C14B1">
        <w:rPr>
          <w:noProof/>
        </w:rPr>
        <w:t>246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422B</w:t>
      </w:r>
      <w:r>
        <w:rPr>
          <w:noProof/>
        </w:rPr>
        <w:tab/>
        <w:t>End of control return</w:t>
      </w:r>
      <w:r w:rsidRPr="00EA65AF">
        <w:rPr>
          <w:noProof/>
        </w:rPr>
        <w:tab/>
      </w:r>
      <w:r w:rsidRPr="00EA65AF">
        <w:rPr>
          <w:noProof/>
        </w:rPr>
        <w:fldChar w:fldCharType="begin"/>
      </w:r>
      <w:r w:rsidRPr="00EA65AF">
        <w:rPr>
          <w:noProof/>
        </w:rPr>
        <w:instrText xml:space="preserve"> PAGEREF _Toc512007264 \h </w:instrText>
      </w:r>
      <w:r w:rsidRPr="00EA65AF">
        <w:rPr>
          <w:noProof/>
        </w:rPr>
      </w:r>
      <w:r w:rsidRPr="00EA65AF">
        <w:rPr>
          <w:noProof/>
        </w:rPr>
        <w:fldChar w:fldCharType="separate"/>
      </w:r>
      <w:r w:rsidR="002C14B1">
        <w:rPr>
          <w:noProof/>
        </w:rPr>
        <w:t>247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422C</w:t>
      </w:r>
      <w:r>
        <w:rPr>
          <w:noProof/>
        </w:rPr>
        <w:tab/>
        <w:t>Transfer of books to new controller</w:t>
      </w:r>
      <w:r w:rsidRPr="00EA65AF">
        <w:rPr>
          <w:noProof/>
        </w:rPr>
        <w:tab/>
      </w:r>
      <w:r w:rsidRPr="00EA65AF">
        <w:rPr>
          <w:noProof/>
        </w:rPr>
        <w:fldChar w:fldCharType="begin"/>
      </w:r>
      <w:r w:rsidRPr="00EA65AF">
        <w:rPr>
          <w:noProof/>
        </w:rPr>
        <w:instrText xml:space="preserve"> PAGEREF _Toc512007265 \h </w:instrText>
      </w:r>
      <w:r w:rsidRPr="00EA65AF">
        <w:rPr>
          <w:noProof/>
        </w:rPr>
      </w:r>
      <w:r w:rsidRPr="00EA65AF">
        <w:rPr>
          <w:noProof/>
        </w:rPr>
        <w:fldChar w:fldCharType="separate"/>
      </w:r>
      <w:r w:rsidR="002C14B1">
        <w:rPr>
          <w:noProof/>
        </w:rPr>
        <w:t>248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422D</w:t>
      </w:r>
      <w:r>
        <w:rPr>
          <w:noProof/>
        </w:rPr>
        <w:tab/>
        <w:t>Transfer of books to ASIC etc.</w:t>
      </w:r>
      <w:r w:rsidRPr="00EA65AF">
        <w:rPr>
          <w:noProof/>
        </w:rPr>
        <w:tab/>
      </w:r>
      <w:r w:rsidRPr="00EA65AF">
        <w:rPr>
          <w:noProof/>
        </w:rPr>
        <w:fldChar w:fldCharType="begin"/>
      </w:r>
      <w:r w:rsidRPr="00EA65AF">
        <w:rPr>
          <w:noProof/>
        </w:rPr>
        <w:instrText xml:space="preserve"> PAGEREF _Toc512007266 \h </w:instrText>
      </w:r>
      <w:r w:rsidRPr="00EA65AF">
        <w:rPr>
          <w:noProof/>
        </w:rPr>
      </w:r>
      <w:r w:rsidRPr="00EA65AF">
        <w:rPr>
          <w:noProof/>
        </w:rPr>
        <w:fldChar w:fldCharType="separate"/>
      </w:r>
      <w:r w:rsidR="002C14B1">
        <w:rPr>
          <w:noProof/>
        </w:rPr>
        <w:t>249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EA65AF">
        <w:rPr>
          <w:noProof/>
        </w:rPr>
        <w:tab/>
      </w:r>
      <w:r w:rsidRPr="00EA65AF">
        <w:rPr>
          <w:noProof/>
        </w:rPr>
        <w:fldChar w:fldCharType="begin"/>
      </w:r>
      <w:r w:rsidRPr="00EA65AF">
        <w:rPr>
          <w:noProof/>
        </w:rPr>
        <w:instrText xml:space="preserve"> PAGEREF _Toc512007267 \h </w:instrText>
      </w:r>
      <w:r w:rsidRPr="00EA65AF">
        <w:rPr>
          <w:noProof/>
        </w:rPr>
      </w:r>
      <w:r w:rsidRPr="00EA65AF">
        <w:rPr>
          <w:noProof/>
        </w:rPr>
        <w:fldChar w:fldCharType="separate"/>
      </w:r>
      <w:r w:rsidR="002C14B1">
        <w:rPr>
          <w:noProof/>
        </w:rPr>
        <w:t>252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EA65AF">
        <w:rPr>
          <w:noProof/>
        </w:rPr>
        <w:tab/>
      </w:r>
      <w:r w:rsidRPr="00EA65AF">
        <w:rPr>
          <w:noProof/>
        </w:rPr>
        <w:fldChar w:fldCharType="begin"/>
      </w:r>
      <w:r w:rsidRPr="00EA65AF">
        <w:rPr>
          <w:noProof/>
        </w:rPr>
        <w:instrText xml:space="preserve"> PAGEREF _Toc512007268 \h </w:instrText>
      </w:r>
      <w:r w:rsidRPr="00EA65AF">
        <w:rPr>
          <w:noProof/>
        </w:rPr>
      </w:r>
      <w:r w:rsidRPr="00EA65AF">
        <w:rPr>
          <w:noProof/>
        </w:rPr>
        <w:fldChar w:fldCharType="separate"/>
      </w:r>
      <w:r w:rsidR="002C14B1">
        <w:rPr>
          <w:noProof/>
        </w:rPr>
        <w:t>253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EA65AF">
        <w:rPr>
          <w:noProof/>
        </w:rPr>
        <w:tab/>
      </w:r>
      <w:r w:rsidRPr="00EA65AF">
        <w:rPr>
          <w:noProof/>
        </w:rPr>
        <w:fldChar w:fldCharType="begin"/>
      </w:r>
      <w:r w:rsidRPr="00EA65AF">
        <w:rPr>
          <w:noProof/>
        </w:rPr>
        <w:instrText xml:space="preserve"> PAGEREF _Toc512007269 \h </w:instrText>
      </w:r>
      <w:r w:rsidRPr="00EA65AF">
        <w:rPr>
          <w:noProof/>
        </w:rPr>
      </w:r>
      <w:r w:rsidRPr="00EA65AF">
        <w:rPr>
          <w:noProof/>
        </w:rPr>
        <w:fldChar w:fldCharType="separate"/>
      </w:r>
      <w:r w:rsidR="002C14B1">
        <w:rPr>
          <w:noProof/>
        </w:rPr>
        <w:t>253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EA65AF">
        <w:rPr>
          <w:noProof/>
        </w:rPr>
        <w:tab/>
      </w:r>
      <w:r w:rsidRPr="00EA65AF">
        <w:rPr>
          <w:noProof/>
        </w:rPr>
        <w:fldChar w:fldCharType="begin"/>
      </w:r>
      <w:r w:rsidRPr="00EA65AF">
        <w:rPr>
          <w:noProof/>
        </w:rPr>
        <w:instrText xml:space="preserve"> PAGEREF _Toc512007270 \h </w:instrText>
      </w:r>
      <w:r w:rsidRPr="00EA65AF">
        <w:rPr>
          <w:noProof/>
        </w:rPr>
      </w:r>
      <w:r w:rsidRPr="00EA65AF">
        <w:rPr>
          <w:noProof/>
        </w:rPr>
        <w:fldChar w:fldCharType="separate"/>
      </w:r>
      <w:r w:rsidR="002C14B1">
        <w:rPr>
          <w:noProof/>
        </w:rPr>
        <w:t>255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EA65AF">
        <w:rPr>
          <w:noProof/>
        </w:rPr>
        <w:tab/>
      </w:r>
      <w:r w:rsidRPr="00EA65AF">
        <w:rPr>
          <w:noProof/>
        </w:rPr>
        <w:fldChar w:fldCharType="begin"/>
      </w:r>
      <w:r w:rsidRPr="00EA65AF">
        <w:rPr>
          <w:noProof/>
        </w:rPr>
        <w:instrText xml:space="preserve"> PAGEREF _Toc512007271 \h </w:instrText>
      </w:r>
      <w:r w:rsidRPr="00EA65AF">
        <w:rPr>
          <w:noProof/>
        </w:rPr>
      </w:r>
      <w:r w:rsidRPr="00EA65AF">
        <w:rPr>
          <w:noProof/>
        </w:rPr>
        <w:fldChar w:fldCharType="separate"/>
      </w:r>
      <w:r w:rsidR="002C14B1">
        <w:rPr>
          <w:noProof/>
        </w:rPr>
        <w:t>255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EA65AF">
        <w:rPr>
          <w:noProof/>
        </w:rPr>
        <w:tab/>
      </w:r>
      <w:r w:rsidRPr="00EA65AF">
        <w:rPr>
          <w:noProof/>
        </w:rPr>
        <w:fldChar w:fldCharType="begin"/>
      </w:r>
      <w:r w:rsidRPr="00EA65AF">
        <w:rPr>
          <w:noProof/>
        </w:rPr>
        <w:instrText xml:space="preserve"> PAGEREF _Toc512007272 \h </w:instrText>
      </w:r>
      <w:r w:rsidRPr="00EA65AF">
        <w:rPr>
          <w:noProof/>
        </w:rPr>
      </w:r>
      <w:r w:rsidRPr="00EA65AF">
        <w:rPr>
          <w:noProof/>
        </w:rPr>
        <w:fldChar w:fldCharType="separate"/>
      </w:r>
      <w:r w:rsidR="002C14B1">
        <w:rPr>
          <w:noProof/>
        </w:rPr>
        <w:t>256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429</w:t>
      </w:r>
      <w:r>
        <w:rPr>
          <w:noProof/>
        </w:rPr>
        <w:tab/>
        <w:t>Officers to report to controller about corporation’s affairs</w:t>
      </w:r>
      <w:r w:rsidRPr="00EA65AF">
        <w:rPr>
          <w:noProof/>
        </w:rPr>
        <w:tab/>
      </w:r>
      <w:r w:rsidRPr="00EA65AF">
        <w:rPr>
          <w:noProof/>
        </w:rPr>
        <w:fldChar w:fldCharType="begin"/>
      </w:r>
      <w:r w:rsidRPr="00EA65AF">
        <w:rPr>
          <w:noProof/>
        </w:rPr>
        <w:instrText xml:space="preserve"> PAGEREF _Toc512007273 \h </w:instrText>
      </w:r>
      <w:r w:rsidRPr="00EA65AF">
        <w:rPr>
          <w:noProof/>
        </w:rPr>
      </w:r>
      <w:r w:rsidRPr="00EA65AF">
        <w:rPr>
          <w:noProof/>
        </w:rPr>
        <w:fldChar w:fldCharType="separate"/>
      </w:r>
      <w:r w:rsidR="002C14B1">
        <w:rPr>
          <w:noProof/>
        </w:rPr>
        <w:t>258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429A</w:t>
      </w:r>
      <w:r>
        <w:rPr>
          <w:noProof/>
        </w:rPr>
        <w:tab/>
        <w:t>Special rules for scheme property</w:t>
      </w:r>
      <w:r w:rsidRPr="00EA65AF">
        <w:rPr>
          <w:noProof/>
        </w:rPr>
        <w:tab/>
      </w:r>
      <w:r w:rsidRPr="00EA65AF">
        <w:rPr>
          <w:noProof/>
        </w:rPr>
        <w:fldChar w:fldCharType="begin"/>
      </w:r>
      <w:r w:rsidRPr="00EA65AF">
        <w:rPr>
          <w:noProof/>
        </w:rPr>
        <w:instrText xml:space="preserve"> PAGEREF _Toc512007274 \h </w:instrText>
      </w:r>
      <w:r w:rsidRPr="00EA65AF">
        <w:rPr>
          <w:noProof/>
        </w:rPr>
      </w:r>
      <w:r w:rsidRPr="00EA65AF">
        <w:rPr>
          <w:noProof/>
        </w:rPr>
        <w:fldChar w:fldCharType="separate"/>
      </w:r>
      <w:r w:rsidR="002C14B1">
        <w:rPr>
          <w:noProof/>
        </w:rPr>
        <w:t>261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EA65AF">
        <w:rPr>
          <w:noProof/>
        </w:rPr>
        <w:tab/>
      </w:r>
      <w:r w:rsidRPr="00EA65AF">
        <w:rPr>
          <w:noProof/>
        </w:rPr>
        <w:fldChar w:fldCharType="begin"/>
      </w:r>
      <w:r w:rsidRPr="00EA65AF">
        <w:rPr>
          <w:noProof/>
        </w:rPr>
        <w:instrText xml:space="preserve"> PAGEREF _Toc512007275 \h </w:instrText>
      </w:r>
      <w:r w:rsidRPr="00EA65AF">
        <w:rPr>
          <w:noProof/>
        </w:rPr>
      </w:r>
      <w:r w:rsidRPr="00EA65AF">
        <w:rPr>
          <w:noProof/>
        </w:rPr>
        <w:fldChar w:fldCharType="separate"/>
      </w:r>
      <w:r w:rsidR="002C14B1">
        <w:rPr>
          <w:noProof/>
        </w:rPr>
        <w:t>262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431</w:t>
      </w:r>
      <w:r>
        <w:rPr>
          <w:noProof/>
        </w:rPr>
        <w:tab/>
        <w:t>Controller may inspect books</w:t>
      </w:r>
      <w:r w:rsidRPr="00EA65AF">
        <w:rPr>
          <w:noProof/>
        </w:rPr>
        <w:tab/>
      </w:r>
      <w:r w:rsidRPr="00EA65AF">
        <w:rPr>
          <w:noProof/>
        </w:rPr>
        <w:fldChar w:fldCharType="begin"/>
      </w:r>
      <w:r w:rsidRPr="00EA65AF">
        <w:rPr>
          <w:noProof/>
        </w:rPr>
        <w:instrText xml:space="preserve"> PAGEREF _Toc512007276 \h </w:instrText>
      </w:r>
      <w:r w:rsidRPr="00EA65AF">
        <w:rPr>
          <w:noProof/>
        </w:rPr>
      </w:r>
      <w:r w:rsidRPr="00EA65AF">
        <w:rPr>
          <w:noProof/>
        </w:rPr>
        <w:fldChar w:fldCharType="separate"/>
      </w:r>
      <w:r w:rsidR="002C14B1">
        <w:rPr>
          <w:noProof/>
        </w:rPr>
        <w:t>263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432</w:t>
      </w:r>
      <w:r>
        <w:rPr>
          <w:noProof/>
        </w:rPr>
        <w:tab/>
        <w:t>Auditing returns by controllers</w:t>
      </w:r>
      <w:r w:rsidRPr="00EA65AF">
        <w:rPr>
          <w:noProof/>
        </w:rPr>
        <w:tab/>
      </w:r>
      <w:r w:rsidRPr="00EA65AF">
        <w:rPr>
          <w:noProof/>
        </w:rPr>
        <w:fldChar w:fldCharType="begin"/>
      </w:r>
      <w:r w:rsidRPr="00EA65AF">
        <w:rPr>
          <w:noProof/>
        </w:rPr>
        <w:instrText xml:space="preserve"> PAGEREF _Toc512007277 \h </w:instrText>
      </w:r>
      <w:r w:rsidRPr="00EA65AF">
        <w:rPr>
          <w:noProof/>
        </w:rPr>
      </w:r>
      <w:r w:rsidRPr="00EA65AF">
        <w:rPr>
          <w:noProof/>
        </w:rPr>
        <w:fldChar w:fldCharType="separate"/>
      </w:r>
      <w:r w:rsidR="002C14B1">
        <w:rPr>
          <w:noProof/>
        </w:rPr>
        <w:t>264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EA65AF">
        <w:rPr>
          <w:noProof/>
        </w:rPr>
        <w:tab/>
      </w:r>
      <w:r w:rsidRPr="00EA65AF">
        <w:rPr>
          <w:noProof/>
        </w:rPr>
        <w:fldChar w:fldCharType="begin"/>
      </w:r>
      <w:r w:rsidRPr="00EA65AF">
        <w:rPr>
          <w:noProof/>
        </w:rPr>
        <w:instrText xml:space="preserve"> PAGEREF _Toc512007278 \h </w:instrText>
      </w:r>
      <w:r w:rsidRPr="00EA65AF">
        <w:rPr>
          <w:noProof/>
        </w:rPr>
      </w:r>
      <w:r w:rsidRPr="00EA65AF">
        <w:rPr>
          <w:noProof/>
        </w:rPr>
        <w:fldChar w:fldCharType="separate"/>
      </w:r>
      <w:r w:rsidR="002C14B1">
        <w:rPr>
          <w:noProof/>
        </w:rPr>
        <w:t>264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EA65AF">
        <w:rPr>
          <w:noProof/>
        </w:rPr>
        <w:tab/>
      </w:r>
      <w:r w:rsidRPr="00EA65AF">
        <w:rPr>
          <w:noProof/>
        </w:rPr>
        <w:fldChar w:fldCharType="begin"/>
      </w:r>
      <w:r w:rsidRPr="00EA65AF">
        <w:rPr>
          <w:noProof/>
        </w:rPr>
        <w:instrText xml:space="preserve"> PAGEREF _Toc512007279 \h </w:instrText>
      </w:r>
      <w:r w:rsidRPr="00EA65AF">
        <w:rPr>
          <w:noProof/>
        </w:rPr>
      </w:r>
      <w:r w:rsidRPr="00EA65AF">
        <w:rPr>
          <w:noProof/>
        </w:rPr>
        <w:fldChar w:fldCharType="separate"/>
      </w:r>
      <w:r w:rsidR="002C14B1">
        <w:rPr>
          <w:noProof/>
        </w:rPr>
        <w:t>266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EA65AF">
        <w:rPr>
          <w:noProof/>
        </w:rPr>
        <w:tab/>
      </w:r>
      <w:r w:rsidRPr="00EA65AF">
        <w:rPr>
          <w:noProof/>
        </w:rPr>
        <w:fldChar w:fldCharType="begin"/>
      </w:r>
      <w:r w:rsidRPr="00EA65AF">
        <w:rPr>
          <w:noProof/>
        </w:rPr>
        <w:instrText xml:space="preserve"> PAGEREF _Toc512007280 \h </w:instrText>
      </w:r>
      <w:r w:rsidRPr="00EA65AF">
        <w:rPr>
          <w:noProof/>
        </w:rPr>
      </w:r>
      <w:r w:rsidRPr="00EA65AF">
        <w:rPr>
          <w:noProof/>
        </w:rPr>
        <w:fldChar w:fldCharType="separate"/>
      </w:r>
      <w:r w:rsidR="002C14B1">
        <w:rPr>
          <w:noProof/>
        </w:rPr>
        <w:t>267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EA65AF">
        <w:rPr>
          <w:noProof/>
        </w:rPr>
        <w:tab/>
      </w:r>
      <w:r w:rsidRPr="00EA65AF">
        <w:rPr>
          <w:noProof/>
        </w:rPr>
        <w:fldChar w:fldCharType="begin"/>
      </w:r>
      <w:r w:rsidRPr="00EA65AF">
        <w:rPr>
          <w:noProof/>
        </w:rPr>
        <w:instrText xml:space="preserve"> PAGEREF _Toc512007281 \h </w:instrText>
      </w:r>
      <w:r w:rsidRPr="00EA65AF">
        <w:rPr>
          <w:noProof/>
        </w:rPr>
      </w:r>
      <w:r w:rsidRPr="00EA65AF">
        <w:rPr>
          <w:noProof/>
        </w:rPr>
        <w:fldChar w:fldCharType="separate"/>
      </w:r>
      <w:r w:rsidR="002C14B1">
        <w:rPr>
          <w:noProof/>
        </w:rPr>
        <w:t>267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EA65AF">
        <w:rPr>
          <w:noProof/>
        </w:rPr>
        <w:tab/>
      </w:r>
      <w:r w:rsidRPr="00EA65AF">
        <w:rPr>
          <w:noProof/>
        </w:rPr>
        <w:fldChar w:fldCharType="begin"/>
      </w:r>
      <w:r w:rsidRPr="00EA65AF">
        <w:rPr>
          <w:noProof/>
        </w:rPr>
        <w:instrText xml:space="preserve"> PAGEREF _Toc512007282 \h </w:instrText>
      </w:r>
      <w:r w:rsidRPr="00EA65AF">
        <w:rPr>
          <w:noProof/>
        </w:rPr>
      </w:r>
      <w:r w:rsidRPr="00EA65AF">
        <w:rPr>
          <w:noProof/>
        </w:rPr>
        <w:fldChar w:fldCharType="separate"/>
      </w:r>
      <w:r w:rsidR="002C14B1">
        <w:rPr>
          <w:noProof/>
        </w:rPr>
        <w:t>268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EA65AF">
        <w:rPr>
          <w:noProof/>
        </w:rPr>
        <w:tab/>
      </w:r>
      <w:r w:rsidRPr="00EA65AF">
        <w:rPr>
          <w:noProof/>
        </w:rPr>
        <w:fldChar w:fldCharType="begin"/>
      </w:r>
      <w:r w:rsidRPr="00EA65AF">
        <w:rPr>
          <w:noProof/>
        </w:rPr>
        <w:instrText xml:space="preserve"> PAGEREF _Toc512007283 \h </w:instrText>
      </w:r>
      <w:r w:rsidRPr="00EA65AF">
        <w:rPr>
          <w:noProof/>
        </w:rPr>
      </w:r>
      <w:r w:rsidRPr="00EA65AF">
        <w:rPr>
          <w:noProof/>
        </w:rPr>
        <w:fldChar w:fldCharType="separate"/>
      </w:r>
      <w:r w:rsidR="002C14B1">
        <w:rPr>
          <w:noProof/>
        </w:rPr>
        <w:t>269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EA65AF">
        <w:rPr>
          <w:noProof/>
        </w:rPr>
        <w:tab/>
      </w:r>
      <w:r w:rsidRPr="00EA65AF">
        <w:rPr>
          <w:noProof/>
        </w:rPr>
        <w:fldChar w:fldCharType="begin"/>
      </w:r>
      <w:r w:rsidRPr="00EA65AF">
        <w:rPr>
          <w:noProof/>
        </w:rPr>
        <w:instrText xml:space="preserve"> PAGEREF _Toc512007284 \h </w:instrText>
      </w:r>
      <w:r w:rsidRPr="00EA65AF">
        <w:rPr>
          <w:noProof/>
        </w:rPr>
      </w:r>
      <w:r w:rsidRPr="00EA65AF">
        <w:rPr>
          <w:noProof/>
        </w:rPr>
        <w:fldChar w:fldCharType="separate"/>
      </w:r>
      <w:r w:rsidR="002C14B1">
        <w:rPr>
          <w:noProof/>
        </w:rPr>
        <w:t>269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EA65AF">
        <w:rPr>
          <w:noProof/>
        </w:rPr>
        <w:tab/>
      </w:r>
      <w:r w:rsidRPr="00EA65AF">
        <w:rPr>
          <w:noProof/>
        </w:rPr>
        <w:fldChar w:fldCharType="begin"/>
      </w:r>
      <w:r w:rsidRPr="00EA65AF">
        <w:rPr>
          <w:noProof/>
        </w:rPr>
        <w:instrText xml:space="preserve"> PAGEREF _Toc512007285 \h </w:instrText>
      </w:r>
      <w:r w:rsidRPr="00EA65AF">
        <w:rPr>
          <w:noProof/>
        </w:rPr>
      </w:r>
      <w:r w:rsidRPr="00EA65AF">
        <w:rPr>
          <w:noProof/>
        </w:rPr>
        <w:fldChar w:fldCharType="separate"/>
      </w:r>
      <w:r w:rsidR="002C14B1">
        <w:rPr>
          <w:noProof/>
        </w:rPr>
        <w:t>270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EA65AF">
        <w:rPr>
          <w:noProof/>
        </w:rPr>
        <w:tab/>
      </w:r>
      <w:r w:rsidRPr="00EA65AF">
        <w:rPr>
          <w:noProof/>
        </w:rPr>
        <w:fldChar w:fldCharType="begin"/>
      </w:r>
      <w:r w:rsidRPr="00EA65AF">
        <w:rPr>
          <w:noProof/>
        </w:rPr>
        <w:instrText xml:space="preserve"> PAGEREF _Toc512007286 \h </w:instrText>
      </w:r>
      <w:r w:rsidRPr="00EA65AF">
        <w:rPr>
          <w:noProof/>
        </w:rPr>
      </w:r>
      <w:r w:rsidRPr="00EA65AF">
        <w:rPr>
          <w:noProof/>
        </w:rPr>
        <w:fldChar w:fldCharType="separate"/>
      </w:r>
      <w:r w:rsidR="002C14B1">
        <w:rPr>
          <w:noProof/>
        </w:rPr>
        <w:t>270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434H</w:t>
      </w:r>
      <w:r>
        <w:rPr>
          <w:noProof/>
        </w:rPr>
        <w:tab/>
        <w:t>Regulations may provide for reporting to ASIC</w:t>
      </w:r>
      <w:r w:rsidRPr="00EA65AF">
        <w:rPr>
          <w:noProof/>
        </w:rPr>
        <w:tab/>
      </w:r>
      <w:r w:rsidRPr="00EA65AF">
        <w:rPr>
          <w:noProof/>
        </w:rPr>
        <w:fldChar w:fldCharType="begin"/>
      </w:r>
      <w:r w:rsidRPr="00EA65AF">
        <w:rPr>
          <w:noProof/>
        </w:rPr>
        <w:instrText xml:space="preserve"> PAGEREF _Toc512007287 \h </w:instrText>
      </w:r>
      <w:r w:rsidRPr="00EA65AF">
        <w:rPr>
          <w:noProof/>
        </w:rPr>
      </w:r>
      <w:r w:rsidRPr="00EA65AF">
        <w:rPr>
          <w:noProof/>
        </w:rPr>
        <w:fldChar w:fldCharType="separate"/>
      </w:r>
      <w:r w:rsidR="002C14B1">
        <w:rPr>
          <w:noProof/>
        </w:rPr>
        <w:t>270</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5.3A—Administration of a company’s affairs with a view to executing a deed of company arrangement</w:t>
      </w:r>
      <w:r w:rsidRPr="00EA65AF">
        <w:rPr>
          <w:b w:val="0"/>
          <w:noProof/>
          <w:sz w:val="18"/>
        </w:rPr>
        <w:tab/>
      </w:r>
      <w:r w:rsidRPr="00EA65AF">
        <w:rPr>
          <w:b w:val="0"/>
          <w:noProof/>
          <w:sz w:val="18"/>
        </w:rPr>
        <w:fldChar w:fldCharType="begin"/>
      </w:r>
      <w:r w:rsidRPr="00EA65AF">
        <w:rPr>
          <w:b w:val="0"/>
          <w:noProof/>
          <w:sz w:val="18"/>
        </w:rPr>
        <w:instrText xml:space="preserve"> PAGEREF _Toc512007288 \h </w:instrText>
      </w:r>
      <w:r w:rsidRPr="00EA65AF">
        <w:rPr>
          <w:b w:val="0"/>
          <w:noProof/>
          <w:sz w:val="18"/>
        </w:rPr>
      </w:r>
      <w:r w:rsidRPr="00EA65AF">
        <w:rPr>
          <w:b w:val="0"/>
          <w:noProof/>
          <w:sz w:val="18"/>
        </w:rPr>
        <w:fldChar w:fldCharType="separate"/>
      </w:r>
      <w:r w:rsidR="002C14B1">
        <w:rPr>
          <w:b w:val="0"/>
          <w:noProof/>
          <w:sz w:val="18"/>
        </w:rPr>
        <w:t>272</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1—Preliminary</w:t>
      </w:r>
      <w:r w:rsidRPr="00EA65AF">
        <w:rPr>
          <w:b w:val="0"/>
          <w:noProof/>
          <w:sz w:val="18"/>
        </w:rPr>
        <w:tab/>
      </w:r>
      <w:r w:rsidRPr="00EA65AF">
        <w:rPr>
          <w:b w:val="0"/>
          <w:noProof/>
          <w:sz w:val="18"/>
        </w:rPr>
        <w:fldChar w:fldCharType="begin"/>
      </w:r>
      <w:r w:rsidRPr="00EA65AF">
        <w:rPr>
          <w:b w:val="0"/>
          <w:noProof/>
          <w:sz w:val="18"/>
        </w:rPr>
        <w:instrText xml:space="preserve"> PAGEREF _Toc512007289 \h </w:instrText>
      </w:r>
      <w:r w:rsidRPr="00EA65AF">
        <w:rPr>
          <w:b w:val="0"/>
          <w:noProof/>
          <w:sz w:val="18"/>
        </w:rPr>
      </w:r>
      <w:r w:rsidRPr="00EA65AF">
        <w:rPr>
          <w:b w:val="0"/>
          <w:noProof/>
          <w:sz w:val="18"/>
        </w:rPr>
        <w:fldChar w:fldCharType="separate"/>
      </w:r>
      <w:r w:rsidR="002C14B1">
        <w:rPr>
          <w:b w:val="0"/>
          <w:noProof/>
          <w:sz w:val="18"/>
        </w:rPr>
        <w:t>272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435A</w:t>
      </w:r>
      <w:r>
        <w:rPr>
          <w:noProof/>
        </w:rPr>
        <w:tab/>
        <w:t>Object of Part</w:t>
      </w:r>
      <w:r w:rsidRPr="00EA65AF">
        <w:rPr>
          <w:noProof/>
        </w:rPr>
        <w:tab/>
      </w:r>
      <w:r w:rsidRPr="00EA65AF">
        <w:rPr>
          <w:noProof/>
        </w:rPr>
        <w:fldChar w:fldCharType="begin"/>
      </w:r>
      <w:r w:rsidRPr="00EA65AF">
        <w:rPr>
          <w:noProof/>
        </w:rPr>
        <w:instrText xml:space="preserve"> PAGEREF _Toc512007290 \h </w:instrText>
      </w:r>
      <w:r w:rsidRPr="00EA65AF">
        <w:rPr>
          <w:noProof/>
        </w:rPr>
      </w:r>
      <w:r w:rsidRPr="00EA65AF">
        <w:rPr>
          <w:noProof/>
        </w:rPr>
        <w:fldChar w:fldCharType="separate"/>
      </w:r>
      <w:r w:rsidR="002C14B1">
        <w:rPr>
          <w:noProof/>
        </w:rPr>
        <w:t>272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435B</w:t>
      </w:r>
      <w:r>
        <w:rPr>
          <w:noProof/>
        </w:rPr>
        <w:tab/>
        <w:t>Definitions</w:t>
      </w:r>
      <w:r w:rsidRPr="00EA65AF">
        <w:rPr>
          <w:noProof/>
        </w:rPr>
        <w:tab/>
      </w:r>
      <w:r w:rsidRPr="00EA65AF">
        <w:rPr>
          <w:noProof/>
        </w:rPr>
        <w:fldChar w:fldCharType="begin"/>
      </w:r>
      <w:r w:rsidRPr="00EA65AF">
        <w:rPr>
          <w:noProof/>
        </w:rPr>
        <w:instrText xml:space="preserve"> PAGEREF _Toc512007291 \h </w:instrText>
      </w:r>
      <w:r w:rsidRPr="00EA65AF">
        <w:rPr>
          <w:noProof/>
        </w:rPr>
      </w:r>
      <w:r w:rsidRPr="00EA65AF">
        <w:rPr>
          <w:noProof/>
        </w:rPr>
        <w:fldChar w:fldCharType="separate"/>
      </w:r>
      <w:r w:rsidR="002C14B1">
        <w:rPr>
          <w:noProof/>
        </w:rPr>
        <w:t>272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EA65AF">
        <w:rPr>
          <w:noProof/>
        </w:rPr>
        <w:tab/>
      </w:r>
      <w:r w:rsidRPr="00EA65AF">
        <w:rPr>
          <w:noProof/>
        </w:rPr>
        <w:fldChar w:fldCharType="begin"/>
      </w:r>
      <w:r w:rsidRPr="00EA65AF">
        <w:rPr>
          <w:noProof/>
        </w:rPr>
        <w:instrText xml:space="preserve"> PAGEREF _Toc512007292 \h </w:instrText>
      </w:r>
      <w:r w:rsidRPr="00EA65AF">
        <w:rPr>
          <w:noProof/>
        </w:rPr>
      </w:r>
      <w:r w:rsidRPr="00EA65AF">
        <w:rPr>
          <w:noProof/>
        </w:rPr>
        <w:fldChar w:fldCharType="separate"/>
      </w:r>
      <w:r w:rsidR="002C14B1">
        <w:rPr>
          <w:noProof/>
        </w:rPr>
        <w:t>273</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EA65AF">
        <w:rPr>
          <w:b w:val="0"/>
          <w:noProof/>
          <w:sz w:val="18"/>
        </w:rPr>
        <w:tab/>
      </w:r>
      <w:r w:rsidRPr="00EA65AF">
        <w:rPr>
          <w:b w:val="0"/>
          <w:noProof/>
          <w:sz w:val="18"/>
        </w:rPr>
        <w:fldChar w:fldCharType="begin"/>
      </w:r>
      <w:r w:rsidRPr="00EA65AF">
        <w:rPr>
          <w:b w:val="0"/>
          <w:noProof/>
          <w:sz w:val="18"/>
        </w:rPr>
        <w:instrText xml:space="preserve"> PAGEREF _Toc512007293 \h </w:instrText>
      </w:r>
      <w:r w:rsidRPr="00EA65AF">
        <w:rPr>
          <w:b w:val="0"/>
          <w:noProof/>
          <w:sz w:val="18"/>
        </w:rPr>
      </w:r>
      <w:r w:rsidRPr="00EA65AF">
        <w:rPr>
          <w:b w:val="0"/>
          <w:noProof/>
          <w:sz w:val="18"/>
        </w:rPr>
        <w:fldChar w:fldCharType="separate"/>
      </w:r>
      <w:r w:rsidR="002C14B1">
        <w:rPr>
          <w:b w:val="0"/>
          <w:noProof/>
          <w:sz w:val="18"/>
        </w:rPr>
        <w:t>275</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EA65AF">
        <w:rPr>
          <w:noProof/>
        </w:rPr>
        <w:tab/>
      </w:r>
      <w:r w:rsidRPr="00EA65AF">
        <w:rPr>
          <w:noProof/>
        </w:rPr>
        <w:fldChar w:fldCharType="begin"/>
      </w:r>
      <w:r w:rsidRPr="00EA65AF">
        <w:rPr>
          <w:noProof/>
        </w:rPr>
        <w:instrText xml:space="preserve"> PAGEREF _Toc512007294 \h </w:instrText>
      </w:r>
      <w:r w:rsidRPr="00EA65AF">
        <w:rPr>
          <w:noProof/>
        </w:rPr>
      </w:r>
      <w:r w:rsidRPr="00EA65AF">
        <w:rPr>
          <w:noProof/>
        </w:rPr>
        <w:fldChar w:fldCharType="separate"/>
      </w:r>
      <w:r w:rsidR="002C14B1">
        <w:rPr>
          <w:noProof/>
        </w:rPr>
        <w:t>275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EA65AF">
        <w:rPr>
          <w:noProof/>
        </w:rPr>
        <w:tab/>
      </w:r>
      <w:r w:rsidRPr="00EA65AF">
        <w:rPr>
          <w:noProof/>
        </w:rPr>
        <w:fldChar w:fldCharType="begin"/>
      </w:r>
      <w:r w:rsidRPr="00EA65AF">
        <w:rPr>
          <w:noProof/>
        </w:rPr>
        <w:instrText xml:space="preserve"> PAGEREF _Toc512007295 \h </w:instrText>
      </w:r>
      <w:r w:rsidRPr="00EA65AF">
        <w:rPr>
          <w:noProof/>
        </w:rPr>
      </w:r>
      <w:r w:rsidRPr="00EA65AF">
        <w:rPr>
          <w:noProof/>
        </w:rPr>
        <w:fldChar w:fldCharType="separate"/>
      </w:r>
      <w:r w:rsidR="002C14B1">
        <w:rPr>
          <w:noProof/>
        </w:rPr>
        <w:t>275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436C</w:t>
      </w:r>
      <w:r>
        <w:rPr>
          <w:noProof/>
        </w:rPr>
        <w:tab/>
        <w:t>Secured party may appoint administrator</w:t>
      </w:r>
      <w:r w:rsidRPr="00EA65AF">
        <w:rPr>
          <w:noProof/>
        </w:rPr>
        <w:tab/>
      </w:r>
      <w:r w:rsidRPr="00EA65AF">
        <w:rPr>
          <w:noProof/>
        </w:rPr>
        <w:fldChar w:fldCharType="begin"/>
      </w:r>
      <w:r w:rsidRPr="00EA65AF">
        <w:rPr>
          <w:noProof/>
        </w:rPr>
        <w:instrText xml:space="preserve"> PAGEREF _Toc512007296 \h </w:instrText>
      </w:r>
      <w:r w:rsidRPr="00EA65AF">
        <w:rPr>
          <w:noProof/>
        </w:rPr>
      </w:r>
      <w:r w:rsidRPr="00EA65AF">
        <w:rPr>
          <w:noProof/>
        </w:rPr>
        <w:fldChar w:fldCharType="separate"/>
      </w:r>
      <w:r w:rsidR="002C14B1">
        <w:rPr>
          <w:noProof/>
        </w:rPr>
        <w:t>276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EA65AF">
        <w:rPr>
          <w:noProof/>
        </w:rPr>
        <w:tab/>
      </w:r>
      <w:r w:rsidRPr="00EA65AF">
        <w:rPr>
          <w:noProof/>
        </w:rPr>
        <w:fldChar w:fldCharType="begin"/>
      </w:r>
      <w:r w:rsidRPr="00EA65AF">
        <w:rPr>
          <w:noProof/>
        </w:rPr>
        <w:instrText xml:space="preserve"> PAGEREF _Toc512007297 \h </w:instrText>
      </w:r>
      <w:r w:rsidRPr="00EA65AF">
        <w:rPr>
          <w:noProof/>
        </w:rPr>
      </w:r>
      <w:r w:rsidRPr="00EA65AF">
        <w:rPr>
          <w:noProof/>
        </w:rPr>
        <w:fldChar w:fldCharType="separate"/>
      </w:r>
      <w:r w:rsidR="002C14B1">
        <w:rPr>
          <w:noProof/>
        </w:rPr>
        <w:t>276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EA65AF">
        <w:rPr>
          <w:noProof/>
        </w:rPr>
        <w:tab/>
      </w:r>
      <w:r w:rsidRPr="00EA65AF">
        <w:rPr>
          <w:noProof/>
        </w:rPr>
        <w:fldChar w:fldCharType="begin"/>
      </w:r>
      <w:r w:rsidRPr="00EA65AF">
        <w:rPr>
          <w:noProof/>
        </w:rPr>
        <w:instrText xml:space="preserve"> PAGEREF _Toc512007298 \h </w:instrText>
      </w:r>
      <w:r w:rsidRPr="00EA65AF">
        <w:rPr>
          <w:noProof/>
        </w:rPr>
      </w:r>
      <w:r w:rsidRPr="00EA65AF">
        <w:rPr>
          <w:noProof/>
        </w:rPr>
        <w:fldChar w:fldCharType="separate"/>
      </w:r>
      <w:r w:rsidR="002C14B1">
        <w:rPr>
          <w:noProof/>
        </w:rPr>
        <w:t>276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EA65AF">
        <w:rPr>
          <w:noProof/>
        </w:rPr>
        <w:tab/>
      </w:r>
      <w:r w:rsidRPr="00EA65AF">
        <w:rPr>
          <w:noProof/>
        </w:rPr>
        <w:fldChar w:fldCharType="begin"/>
      </w:r>
      <w:r w:rsidRPr="00EA65AF">
        <w:rPr>
          <w:noProof/>
        </w:rPr>
        <w:instrText xml:space="preserve"> PAGEREF _Toc512007299 \h </w:instrText>
      </w:r>
      <w:r w:rsidRPr="00EA65AF">
        <w:rPr>
          <w:noProof/>
        </w:rPr>
      </w:r>
      <w:r w:rsidRPr="00EA65AF">
        <w:rPr>
          <w:noProof/>
        </w:rPr>
        <w:fldChar w:fldCharType="separate"/>
      </w:r>
      <w:r w:rsidR="002C14B1">
        <w:rPr>
          <w:noProof/>
        </w:rPr>
        <w:t>279</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EA65AF">
        <w:rPr>
          <w:b w:val="0"/>
          <w:noProof/>
          <w:sz w:val="18"/>
        </w:rPr>
        <w:tab/>
      </w:r>
      <w:r w:rsidRPr="00EA65AF">
        <w:rPr>
          <w:b w:val="0"/>
          <w:noProof/>
          <w:sz w:val="18"/>
        </w:rPr>
        <w:fldChar w:fldCharType="begin"/>
      </w:r>
      <w:r w:rsidRPr="00EA65AF">
        <w:rPr>
          <w:b w:val="0"/>
          <w:noProof/>
          <w:sz w:val="18"/>
        </w:rPr>
        <w:instrText xml:space="preserve"> PAGEREF _Toc512007300 \h </w:instrText>
      </w:r>
      <w:r w:rsidRPr="00EA65AF">
        <w:rPr>
          <w:b w:val="0"/>
          <w:noProof/>
          <w:sz w:val="18"/>
        </w:rPr>
      </w:r>
      <w:r w:rsidRPr="00EA65AF">
        <w:rPr>
          <w:b w:val="0"/>
          <w:noProof/>
          <w:sz w:val="18"/>
        </w:rPr>
        <w:fldChar w:fldCharType="separate"/>
      </w:r>
      <w:r w:rsidR="002C14B1">
        <w:rPr>
          <w:b w:val="0"/>
          <w:noProof/>
          <w:sz w:val="18"/>
        </w:rPr>
        <w:t>280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EA65AF">
        <w:rPr>
          <w:noProof/>
        </w:rPr>
        <w:tab/>
      </w:r>
      <w:r w:rsidRPr="00EA65AF">
        <w:rPr>
          <w:noProof/>
        </w:rPr>
        <w:fldChar w:fldCharType="begin"/>
      </w:r>
      <w:r w:rsidRPr="00EA65AF">
        <w:rPr>
          <w:noProof/>
        </w:rPr>
        <w:instrText xml:space="preserve"> PAGEREF _Toc512007301 \h </w:instrText>
      </w:r>
      <w:r w:rsidRPr="00EA65AF">
        <w:rPr>
          <w:noProof/>
        </w:rPr>
      </w:r>
      <w:r w:rsidRPr="00EA65AF">
        <w:rPr>
          <w:noProof/>
        </w:rPr>
        <w:fldChar w:fldCharType="separate"/>
      </w:r>
      <w:r w:rsidR="002C14B1">
        <w:rPr>
          <w:noProof/>
        </w:rPr>
        <w:t>280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EA65AF">
        <w:rPr>
          <w:noProof/>
        </w:rPr>
        <w:tab/>
      </w:r>
      <w:r w:rsidRPr="00EA65AF">
        <w:rPr>
          <w:noProof/>
        </w:rPr>
        <w:fldChar w:fldCharType="begin"/>
      </w:r>
      <w:r w:rsidRPr="00EA65AF">
        <w:rPr>
          <w:noProof/>
        </w:rPr>
        <w:instrText xml:space="preserve"> PAGEREF _Toc512007302 \h </w:instrText>
      </w:r>
      <w:r w:rsidRPr="00EA65AF">
        <w:rPr>
          <w:noProof/>
        </w:rPr>
      </w:r>
      <w:r w:rsidRPr="00EA65AF">
        <w:rPr>
          <w:noProof/>
        </w:rPr>
        <w:fldChar w:fldCharType="separate"/>
      </w:r>
      <w:r w:rsidR="002C14B1">
        <w:rPr>
          <w:noProof/>
        </w:rPr>
        <w:t>280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EA65AF">
        <w:rPr>
          <w:noProof/>
        </w:rPr>
        <w:tab/>
      </w:r>
      <w:r w:rsidRPr="00EA65AF">
        <w:rPr>
          <w:noProof/>
        </w:rPr>
        <w:fldChar w:fldCharType="begin"/>
      </w:r>
      <w:r w:rsidRPr="00EA65AF">
        <w:rPr>
          <w:noProof/>
        </w:rPr>
        <w:instrText xml:space="preserve"> PAGEREF _Toc512007303 \h </w:instrText>
      </w:r>
      <w:r w:rsidRPr="00EA65AF">
        <w:rPr>
          <w:noProof/>
        </w:rPr>
      </w:r>
      <w:r w:rsidRPr="00EA65AF">
        <w:rPr>
          <w:noProof/>
        </w:rPr>
        <w:fldChar w:fldCharType="separate"/>
      </w:r>
      <w:r w:rsidR="002C14B1">
        <w:rPr>
          <w:noProof/>
        </w:rPr>
        <w:t>280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EA65AF">
        <w:rPr>
          <w:noProof/>
        </w:rPr>
        <w:tab/>
      </w:r>
      <w:r w:rsidRPr="00EA65AF">
        <w:rPr>
          <w:noProof/>
        </w:rPr>
        <w:fldChar w:fldCharType="begin"/>
      </w:r>
      <w:r w:rsidRPr="00EA65AF">
        <w:rPr>
          <w:noProof/>
        </w:rPr>
        <w:instrText xml:space="preserve"> PAGEREF _Toc512007304 \h </w:instrText>
      </w:r>
      <w:r w:rsidRPr="00EA65AF">
        <w:rPr>
          <w:noProof/>
        </w:rPr>
      </w:r>
      <w:r w:rsidRPr="00EA65AF">
        <w:rPr>
          <w:noProof/>
        </w:rPr>
        <w:fldChar w:fldCharType="separate"/>
      </w:r>
      <w:r w:rsidR="002C14B1">
        <w:rPr>
          <w:noProof/>
        </w:rPr>
        <w:t>282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EA65AF">
        <w:rPr>
          <w:noProof/>
        </w:rPr>
        <w:tab/>
      </w:r>
      <w:r w:rsidRPr="00EA65AF">
        <w:rPr>
          <w:noProof/>
        </w:rPr>
        <w:fldChar w:fldCharType="begin"/>
      </w:r>
      <w:r w:rsidRPr="00EA65AF">
        <w:rPr>
          <w:noProof/>
        </w:rPr>
        <w:instrText xml:space="preserve"> PAGEREF _Toc512007305 \h </w:instrText>
      </w:r>
      <w:r w:rsidRPr="00EA65AF">
        <w:rPr>
          <w:noProof/>
        </w:rPr>
      </w:r>
      <w:r w:rsidRPr="00EA65AF">
        <w:rPr>
          <w:noProof/>
        </w:rPr>
        <w:fldChar w:fldCharType="separate"/>
      </w:r>
      <w:r w:rsidR="002C14B1">
        <w:rPr>
          <w:noProof/>
        </w:rPr>
        <w:t>282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4—Administrator investigates company’s affairs</w:t>
      </w:r>
      <w:r w:rsidRPr="00EA65AF">
        <w:rPr>
          <w:b w:val="0"/>
          <w:noProof/>
          <w:sz w:val="18"/>
        </w:rPr>
        <w:tab/>
      </w:r>
      <w:r w:rsidRPr="00EA65AF">
        <w:rPr>
          <w:b w:val="0"/>
          <w:noProof/>
          <w:sz w:val="18"/>
        </w:rPr>
        <w:fldChar w:fldCharType="begin"/>
      </w:r>
      <w:r w:rsidRPr="00EA65AF">
        <w:rPr>
          <w:b w:val="0"/>
          <w:noProof/>
          <w:sz w:val="18"/>
        </w:rPr>
        <w:instrText xml:space="preserve"> PAGEREF _Toc512007306 \h </w:instrText>
      </w:r>
      <w:r w:rsidRPr="00EA65AF">
        <w:rPr>
          <w:b w:val="0"/>
          <w:noProof/>
          <w:sz w:val="18"/>
        </w:rPr>
      </w:r>
      <w:r w:rsidRPr="00EA65AF">
        <w:rPr>
          <w:b w:val="0"/>
          <w:noProof/>
          <w:sz w:val="18"/>
        </w:rPr>
        <w:fldChar w:fldCharType="separate"/>
      </w:r>
      <w:r w:rsidR="002C14B1">
        <w:rPr>
          <w:b w:val="0"/>
          <w:noProof/>
          <w:sz w:val="18"/>
        </w:rPr>
        <w:t>286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EA65AF">
        <w:rPr>
          <w:noProof/>
        </w:rPr>
        <w:tab/>
      </w:r>
      <w:r w:rsidRPr="00EA65AF">
        <w:rPr>
          <w:noProof/>
        </w:rPr>
        <w:fldChar w:fldCharType="begin"/>
      </w:r>
      <w:r w:rsidRPr="00EA65AF">
        <w:rPr>
          <w:noProof/>
        </w:rPr>
        <w:instrText xml:space="preserve"> PAGEREF _Toc512007307 \h </w:instrText>
      </w:r>
      <w:r w:rsidRPr="00EA65AF">
        <w:rPr>
          <w:noProof/>
        </w:rPr>
      </w:r>
      <w:r w:rsidRPr="00EA65AF">
        <w:rPr>
          <w:noProof/>
        </w:rPr>
        <w:fldChar w:fldCharType="separate"/>
      </w:r>
      <w:r w:rsidR="002C14B1">
        <w:rPr>
          <w:noProof/>
        </w:rPr>
        <w:t>286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EA65AF">
        <w:rPr>
          <w:noProof/>
        </w:rPr>
        <w:tab/>
      </w:r>
      <w:r w:rsidRPr="00EA65AF">
        <w:rPr>
          <w:noProof/>
        </w:rPr>
        <w:fldChar w:fldCharType="begin"/>
      </w:r>
      <w:r w:rsidRPr="00EA65AF">
        <w:rPr>
          <w:noProof/>
        </w:rPr>
        <w:instrText xml:space="preserve"> PAGEREF _Toc512007308 \h </w:instrText>
      </w:r>
      <w:r w:rsidRPr="00EA65AF">
        <w:rPr>
          <w:noProof/>
        </w:rPr>
      </w:r>
      <w:r w:rsidRPr="00EA65AF">
        <w:rPr>
          <w:noProof/>
        </w:rPr>
        <w:fldChar w:fldCharType="separate"/>
      </w:r>
      <w:r w:rsidR="002C14B1">
        <w:rPr>
          <w:noProof/>
        </w:rPr>
        <w:t>286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EA65AF">
        <w:rPr>
          <w:noProof/>
        </w:rPr>
        <w:tab/>
      </w:r>
      <w:r w:rsidRPr="00EA65AF">
        <w:rPr>
          <w:noProof/>
        </w:rPr>
        <w:fldChar w:fldCharType="begin"/>
      </w:r>
      <w:r w:rsidRPr="00EA65AF">
        <w:rPr>
          <w:noProof/>
        </w:rPr>
        <w:instrText xml:space="preserve"> PAGEREF _Toc512007309 \h </w:instrText>
      </w:r>
      <w:r w:rsidRPr="00EA65AF">
        <w:rPr>
          <w:noProof/>
        </w:rPr>
      </w:r>
      <w:r w:rsidRPr="00EA65AF">
        <w:rPr>
          <w:noProof/>
        </w:rPr>
        <w:fldChar w:fldCharType="separate"/>
      </w:r>
      <w:r w:rsidR="002C14B1">
        <w:rPr>
          <w:noProof/>
        </w:rPr>
        <w:t>287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EA65AF">
        <w:rPr>
          <w:noProof/>
        </w:rPr>
        <w:tab/>
      </w:r>
      <w:r w:rsidRPr="00EA65AF">
        <w:rPr>
          <w:noProof/>
        </w:rPr>
        <w:fldChar w:fldCharType="begin"/>
      </w:r>
      <w:r w:rsidRPr="00EA65AF">
        <w:rPr>
          <w:noProof/>
        </w:rPr>
        <w:instrText xml:space="preserve"> PAGEREF _Toc512007310 \h </w:instrText>
      </w:r>
      <w:r w:rsidRPr="00EA65AF">
        <w:rPr>
          <w:noProof/>
        </w:rPr>
      </w:r>
      <w:r w:rsidRPr="00EA65AF">
        <w:rPr>
          <w:noProof/>
        </w:rPr>
        <w:fldChar w:fldCharType="separate"/>
      </w:r>
      <w:r w:rsidR="002C14B1">
        <w:rPr>
          <w:noProof/>
        </w:rPr>
        <w:t>288</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5—Meeting of creditors decides company’s future</w:t>
      </w:r>
      <w:r w:rsidRPr="00EA65AF">
        <w:rPr>
          <w:b w:val="0"/>
          <w:noProof/>
          <w:sz w:val="18"/>
        </w:rPr>
        <w:tab/>
      </w:r>
      <w:r w:rsidRPr="00EA65AF">
        <w:rPr>
          <w:b w:val="0"/>
          <w:noProof/>
          <w:sz w:val="18"/>
        </w:rPr>
        <w:fldChar w:fldCharType="begin"/>
      </w:r>
      <w:r w:rsidRPr="00EA65AF">
        <w:rPr>
          <w:b w:val="0"/>
          <w:noProof/>
          <w:sz w:val="18"/>
        </w:rPr>
        <w:instrText xml:space="preserve"> PAGEREF _Toc512007311 \h </w:instrText>
      </w:r>
      <w:r w:rsidRPr="00EA65AF">
        <w:rPr>
          <w:b w:val="0"/>
          <w:noProof/>
          <w:sz w:val="18"/>
        </w:rPr>
      </w:r>
      <w:r w:rsidRPr="00EA65AF">
        <w:rPr>
          <w:b w:val="0"/>
          <w:noProof/>
          <w:sz w:val="18"/>
        </w:rPr>
        <w:fldChar w:fldCharType="separate"/>
      </w:r>
      <w:r w:rsidR="002C14B1">
        <w:rPr>
          <w:b w:val="0"/>
          <w:noProof/>
          <w:sz w:val="18"/>
        </w:rPr>
        <w:t>290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EA65AF">
        <w:rPr>
          <w:noProof/>
        </w:rPr>
        <w:tab/>
      </w:r>
      <w:r w:rsidRPr="00EA65AF">
        <w:rPr>
          <w:noProof/>
        </w:rPr>
        <w:fldChar w:fldCharType="begin"/>
      </w:r>
      <w:r w:rsidRPr="00EA65AF">
        <w:rPr>
          <w:noProof/>
        </w:rPr>
        <w:instrText xml:space="preserve"> PAGEREF _Toc512007312 \h </w:instrText>
      </w:r>
      <w:r w:rsidRPr="00EA65AF">
        <w:rPr>
          <w:noProof/>
        </w:rPr>
      </w:r>
      <w:r w:rsidRPr="00EA65AF">
        <w:rPr>
          <w:noProof/>
        </w:rPr>
        <w:fldChar w:fldCharType="separate"/>
      </w:r>
      <w:r w:rsidR="002C14B1">
        <w:rPr>
          <w:noProof/>
        </w:rPr>
        <w:t>290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EA65AF">
        <w:rPr>
          <w:noProof/>
        </w:rPr>
        <w:tab/>
      </w:r>
      <w:r w:rsidRPr="00EA65AF">
        <w:rPr>
          <w:noProof/>
        </w:rPr>
        <w:fldChar w:fldCharType="begin"/>
      </w:r>
      <w:r w:rsidRPr="00EA65AF">
        <w:rPr>
          <w:noProof/>
        </w:rPr>
        <w:instrText xml:space="preserve"> PAGEREF _Toc512007313 \h </w:instrText>
      </w:r>
      <w:r w:rsidRPr="00EA65AF">
        <w:rPr>
          <w:noProof/>
        </w:rPr>
      </w:r>
      <w:r w:rsidRPr="00EA65AF">
        <w:rPr>
          <w:noProof/>
        </w:rPr>
        <w:fldChar w:fldCharType="separate"/>
      </w:r>
      <w:r w:rsidR="002C14B1">
        <w:rPr>
          <w:noProof/>
        </w:rPr>
        <w:t>291</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EA65AF">
        <w:rPr>
          <w:b w:val="0"/>
          <w:noProof/>
          <w:sz w:val="18"/>
        </w:rPr>
        <w:tab/>
      </w:r>
      <w:r w:rsidRPr="00EA65AF">
        <w:rPr>
          <w:b w:val="0"/>
          <w:noProof/>
          <w:sz w:val="18"/>
        </w:rPr>
        <w:fldChar w:fldCharType="begin"/>
      </w:r>
      <w:r w:rsidRPr="00EA65AF">
        <w:rPr>
          <w:b w:val="0"/>
          <w:noProof/>
          <w:sz w:val="18"/>
        </w:rPr>
        <w:instrText xml:space="preserve"> PAGEREF _Toc512007314 \h </w:instrText>
      </w:r>
      <w:r w:rsidRPr="00EA65AF">
        <w:rPr>
          <w:b w:val="0"/>
          <w:noProof/>
          <w:sz w:val="18"/>
        </w:rPr>
      </w:r>
      <w:r w:rsidRPr="00EA65AF">
        <w:rPr>
          <w:b w:val="0"/>
          <w:noProof/>
          <w:sz w:val="18"/>
        </w:rPr>
        <w:fldChar w:fldCharType="separate"/>
      </w:r>
      <w:r w:rsidR="002C14B1">
        <w:rPr>
          <w:b w:val="0"/>
          <w:noProof/>
          <w:sz w:val="18"/>
        </w:rPr>
        <w:t>292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EA65AF">
        <w:rPr>
          <w:noProof/>
        </w:rPr>
        <w:tab/>
      </w:r>
      <w:r w:rsidRPr="00EA65AF">
        <w:rPr>
          <w:noProof/>
        </w:rPr>
        <w:fldChar w:fldCharType="begin"/>
      </w:r>
      <w:r w:rsidRPr="00EA65AF">
        <w:rPr>
          <w:noProof/>
        </w:rPr>
        <w:instrText xml:space="preserve"> PAGEREF _Toc512007315 \h </w:instrText>
      </w:r>
      <w:r w:rsidRPr="00EA65AF">
        <w:rPr>
          <w:noProof/>
        </w:rPr>
      </w:r>
      <w:r w:rsidRPr="00EA65AF">
        <w:rPr>
          <w:noProof/>
        </w:rPr>
        <w:fldChar w:fldCharType="separate"/>
      </w:r>
      <w:r w:rsidR="002C14B1">
        <w:rPr>
          <w:noProof/>
        </w:rPr>
        <w:t>292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EA65AF">
        <w:rPr>
          <w:noProof/>
        </w:rPr>
        <w:tab/>
      </w:r>
      <w:r w:rsidRPr="00EA65AF">
        <w:rPr>
          <w:noProof/>
        </w:rPr>
        <w:fldChar w:fldCharType="begin"/>
      </w:r>
      <w:r w:rsidRPr="00EA65AF">
        <w:rPr>
          <w:noProof/>
        </w:rPr>
        <w:instrText xml:space="preserve"> PAGEREF _Toc512007316 \h </w:instrText>
      </w:r>
      <w:r w:rsidRPr="00EA65AF">
        <w:rPr>
          <w:noProof/>
        </w:rPr>
      </w:r>
      <w:r w:rsidRPr="00EA65AF">
        <w:rPr>
          <w:noProof/>
        </w:rPr>
        <w:fldChar w:fldCharType="separate"/>
      </w:r>
      <w:r w:rsidR="002C14B1">
        <w:rPr>
          <w:noProof/>
        </w:rPr>
        <w:t>292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EA65AF">
        <w:rPr>
          <w:noProof/>
        </w:rPr>
        <w:tab/>
      </w:r>
      <w:r w:rsidRPr="00EA65AF">
        <w:rPr>
          <w:noProof/>
        </w:rPr>
        <w:fldChar w:fldCharType="begin"/>
      </w:r>
      <w:r w:rsidRPr="00EA65AF">
        <w:rPr>
          <w:noProof/>
        </w:rPr>
        <w:instrText xml:space="preserve"> PAGEREF _Toc512007317 \h </w:instrText>
      </w:r>
      <w:r w:rsidRPr="00EA65AF">
        <w:rPr>
          <w:noProof/>
        </w:rPr>
      </w:r>
      <w:r w:rsidRPr="00EA65AF">
        <w:rPr>
          <w:noProof/>
        </w:rPr>
        <w:fldChar w:fldCharType="separate"/>
      </w:r>
      <w:r w:rsidR="002C14B1">
        <w:rPr>
          <w:noProof/>
        </w:rPr>
        <w:t>294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EA65AF">
        <w:rPr>
          <w:noProof/>
        </w:rPr>
        <w:tab/>
      </w:r>
      <w:r w:rsidRPr="00EA65AF">
        <w:rPr>
          <w:noProof/>
        </w:rPr>
        <w:fldChar w:fldCharType="begin"/>
      </w:r>
      <w:r w:rsidRPr="00EA65AF">
        <w:rPr>
          <w:noProof/>
        </w:rPr>
        <w:instrText xml:space="preserve"> PAGEREF _Toc512007318 \h </w:instrText>
      </w:r>
      <w:r w:rsidRPr="00EA65AF">
        <w:rPr>
          <w:noProof/>
        </w:rPr>
      </w:r>
      <w:r w:rsidRPr="00EA65AF">
        <w:rPr>
          <w:noProof/>
        </w:rPr>
        <w:fldChar w:fldCharType="separate"/>
      </w:r>
      <w:r w:rsidR="002C14B1">
        <w:rPr>
          <w:noProof/>
        </w:rPr>
        <w:t>294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EA65AF">
        <w:rPr>
          <w:noProof/>
        </w:rPr>
        <w:tab/>
      </w:r>
      <w:r w:rsidRPr="00EA65AF">
        <w:rPr>
          <w:noProof/>
        </w:rPr>
        <w:fldChar w:fldCharType="begin"/>
      </w:r>
      <w:r w:rsidRPr="00EA65AF">
        <w:rPr>
          <w:noProof/>
        </w:rPr>
        <w:instrText xml:space="preserve"> PAGEREF _Toc512007319 \h </w:instrText>
      </w:r>
      <w:r w:rsidRPr="00EA65AF">
        <w:rPr>
          <w:noProof/>
        </w:rPr>
      </w:r>
      <w:r w:rsidRPr="00EA65AF">
        <w:rPr>
          <w:noProof/>
        </w:rPr>
        <w:fldChar w:fldCharType="separate"/>
      </w:r>
      <w:r w:rsidR="002C14B1">
        <w:rPr>
          <w:noProof/>
        </w:rPr>
        <w:t>294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EA65AF">
        <w:rPr>
          <w:noProof/>
        </w:rPr>
        <w:tab/>
      </w:r>
      <w:r w:rsidRPr="00EA65AF">
        <w:rPr>
          <w:noProof/>
        </w:rPr>
        <w:fldChar w:fldCharType="begin"/>
      </w:r>
      <w:r w:rsidRPr="00EA65AF">
        <w:rPr>
          <w:noProof/>
        </w:rPr>
        <w:instrText xml:space="preserve"> PAGEREF _Toc512007320 \h </w:instrText>
      </w:r>
      <w:r w:rsidRPr="00EA65AF">
        <w:rPr>
          <w:noProof/>
        </w:rPr>
      </w:r>
      <w:r w:rsidRPr="00EA65AF">
        <w:rPr>
          <w:noProof/>
        </w:rPr>
        <w:fldChar w:fldCharType="separate"/>
      </w:r>
      <w:r w:rsidR="002C14B1">
        <w:rPr>
          <w:noProof/>
        </w:rPr>
        <w:t>294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EA65AF">
        <w:rPr>
          <w:noProof/>
        </w:rPr>
        <w:tab/>
      </w:r>
      <w:r w:rsidRPr="00EA65AF">
        <w:rPr>
          <w:noProof/>
        </w:rPr>
        <w:fldChar w:fldCharType="begin"/>
      </w:r>
      <w:r w:rsidRPr="00EA65AF">
        <w:rPr>
          <w:noProof/>
        </w:rPr>
        <w:instrText xml:space="preserve"> PAGEREF _Toc512007321 \h </w:instrText>
      </w:r>
      <w:r w:rsidRPr="00EA65AF">
        <w:rPr>
          <w:noProof/>
        </w:rPr>
      </w:r>
      <w:r w:rsidRPr="00EA65AF">
        <w:rPr>
          <w:noProof/>
        </w:rPr>
        <w:fldChar w:fldCharType="separate"/>
      </w:r>
      <w:r w:rsidR="002C14B1">
        <w:rPr>
          <w:noProof/>
        </w:rPr>
        <w:t>296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EA65AF">
        <w:rPr>
          <w:noProof/>
        </w:rPr>
        <w:tab/>
      </w:r>
      <w:r w:rsidRPr="00EA65AF">
        <w:rPr>
          <w:noProof/>
        </w:rPr>
        <w:fldChar w:fldCharType="begin"/>
      </w:r>
      <w:r w:rsidRPr="00EA65AF">
        <w:rPr>
          <w:noProof/>
        </w:rPr>
        <w:instrText xml:space="preserve"> PAGEREF _Toc512007322 \h </w:instrText>
      </w:r>
      <w:r w:rsidRPr="00EA65AF">
        <w:rPr>
          <w:noProof/>
        </w:rPr>
      </w:r>
      <w:r w:rsidRPr="00EA65AF">
        <w:rPr>
          <w:noProof/>
        </w:rPr>
        <w:fldChar w:fldCharType="separate"/>
      </w:r>
      <w:r w:rsidR="002C14B1">
        <w:rPr>
          <w:noProof/>
        </w:rPr>
        <w:t>296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EA65AF">
        <w:rPr>
          <w:noProof/>
        </w:rPr>
        <w:tab/>
      </w:r>
      <w:r w:rsidRPr="00EA65AF">
        <w:rPr>
          <w:noProof/>
        </w:rPr>
        <w:fldChar w:fldCharType="begin"/>
      </w:r>
      <w:r w:rsidRPr="00EA65AF">
        <w:rPr>
          <w:noProof/>
        </w:rPr>
        <w:instrText xml:space="preserve"> PAGEREF _Toc512007323 \h </w:instrText>
      </w:r>
      <w:r w:rsidRPr="00EA65AF">
        <w:rPr>
          <w:noProof/>
        </w:rPr>
      </w:r>
      <w:r w:rsidRPr="00EA65AF">
        <w:rPr>
          <w:noProof/>
        </w:rPr>
        <w:fldChar w:fldCharType="separate"/>
      </w:r>
      <w:r w:rsidR="002C14B1">
        <w:rPr>
          <w:noProof/>
        </w:rPr>
        <w:t>297</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7—Rights of secured party, owner or lessor</w:t>
      </w:r>
      <w:r w:rsidRPr="00EA65AF">
        <w:rPr>
          <w:b w:val="0"/>
          <w:noProof/>
          <w:sz w:val="18"/>
        </w:rPr>
        <w:tab/>
      </w:r>
      <w:r w:rsidRPr="00EA65AF">
        <w:rPr>
          <w:b w:val="0"/>
          <w:noProof/>
          <w:sz w:val="18"/>
        </w:rPr>
        <w:fldChar w:fldCharType="begin"/>
      </w:r>
      <w:r w:rsidRPr="00EA65AF">
        <w:rPr>
          <w:b w:val="0"/>
          <w:noProof/>
          <w:sz w:val="18"/>
        </w:rPr>
        <w:instrText xml:space="preserve"> PAGEREF _Toc512007324 \h </w:instrText>
      </w:r>
      <w:r w:rsidRPr="00EA65AF">
        <w:rPr>
          <w:b w:val="0"/>
          <w:noProof/>
          <w:sz w:val="18"/>
        </w:rPr>
      </w:r>
      <w:r w:rsidRPr="00EA65AF">
        <w:rPr>
          <w:b w:val="0"/>
          <w:noProof/>
          <w:sz w:val="18"/>
        </w:rPr>
        <w:fldChar w:fldCharType="separate"/>
      </w:r>
      <w:r w:rsidR="002C14B1">
        <w:rPr>
          <w:b w:val="0"/>
          <w:noProof/>
          <w:sz w:val="18"/>
        </w:rPr>
        <w:t>299</w:t>
      </w:r>
      <w:r w:rsidRPr="00EA65AF">
        <w:rPr>
          <w:b w:val="0"/>
          <w:noProof/>
          <w:sz w:val="18"/>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A—General</w:t>
      </w:r>
      <w:r w:rsidRPr="00EA65AF">
        <w:rPr>
          <w:b w:val="0"/>
          <w:noProof/>
          <w:sz w:val="18"/>
        </w:rPr>
        <w:tab/>
      </w:r>
      <w:r w:rsidRPr="00EA65AF">
        <w:rPr>
          <w:b w:val="0"/>
          <w:noProof/>
          <w:sz w:val="18"/>
        </w:rPr>
        <w:fldChar w:fldCharType="begin"/>
      </w:r>
      <w:r w:rsidRPr="00EA65AF">
        <w:rPr>
          <w:b w:val="0"/>
          <w:noProof/>
          <w:sz w:val="18"/>
        </w:rPr>
        <w:instrText xml:space="preserve"> PAGEREF _Toc512007325 \h </w:instrText>
      </w:r>
      <w:r w:rsidRPr="00EA65AF">
        <w:rPr>
          <w:b w:val="0"/>
          <w:noProof/>
          <w:sz w:val="18"/>
        </w:rPr>
      </w:r>
      <w:r w:rsidRPr="00EA65AF">
        <w:rPr>
          <w:b w:val="0"/>
          <w:noProof/>
          <w:sz w:val="18"/>
        </w:rPr>
        <w:fldChar w:fldCharType="separate"/>
      </w:r>
      <w:r w:rsidR="002C14B1">
        <w:rPr>
          <w:b w:val="0"/>
          <w:noProof/>
          <w:sz w:val="18"/>
        </w:rPr>
        <w:t>299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EA65AF">
        <w:rPr>
          <w:noProof/>
        </w:rPr>
        <w:tab/>
      </w:r>
      <w:r w:rsidRPr="00EA65AF">
        <w:rPr>
          <w:noProof/>
        </w:rPr>
        <w:fldChar w:fldCharType="begin"/>
      </w:r>
      <w:r w:rsidRPr="00EA65AF">
        <w:rPr>
          <w:noProof/>
        </w:rPr>
        <w:instrText xml:space="preserve"> PAGEREF _Toc512007326 \h </w:instrText>
      </w:r>
      <w:r w:rsidRPr="00EA65AF">
        <w:rPr>
          <w:noProof/>
        </w:rPr>
      </w:r>
      <w:r w:rsidRPr="00EA65AF">
        <w:rPr>
          <w:noProof/>
        </w:rPr>
        <w:fldChar w:fldCharType="separate"/>
      </w:r>
      <w:r w:rsidR="002C14B1">
        <w:rPr>
          <w:noProof/>
        </w:rPr>
        <w:t>299</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EA65AF">
        <w:rPr>
          <w:b w:val="0"/>
          <w:noProof/>
          <w:sz w:val="18"/>
        </w:rPr>
        <w:tab/>
      </w:r>
      <w:r w:rsidRPr="00EA65AF">
        <w:rPr>
          <w:b w:val="0"/>
          <w:noProof/>
          <w:sz w:val="18"/>
        </w:rPr>
        <w:fldChar w:fldCharType="begin"/>
      </w:r>
      <w:r w:rsidRPr="00EA65AF">
        <w:rPr>
          <w:b w:val="0"/>
          <w:noProof/>
          <w:sz w:val="18"/>
        </w:rPr>
        <w:instrText xml:space="preserve"> PAGEREF _Toc512007327 \h </w:instrText>
      </w:r>
      <w:r w:rsidRPr="00EA65AF">
        <w:rPr>
          <w:b w:val="0"/>
          <w:noProof/>
          <w:sz w:val="18"/>
        </w:rPr>
      </w:r>
      <w:r w:rsidRPr="00EA65AF">
        <w:rPr>
          <w:b w:val="0"/>
          <w:noProof/>
          <w:sz w:val="18"/>
        </w:rPr>
        <w:fldChar w:fldCharType="separate"/>
      </w:r>
      <w:r w:rsidR="002C14B1">
        <w:rPr>
          <w:b w:val="0"/>
          <w:noProof/>
          <w:sz w:val="18"/>
        </w:rPr>
        <w:t>299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EA65AF">
        <w:rPr>
          <w:noProof/>
        </w:rPr>
        <w:tab/>
      </w:r>
      <w:r w:rsidRPr="00EA65AF">
        <w:rPr>
          <w:noProof/>
        </w:rPr>
        <w:fldChar w:fldCharType="begin"/>
      </w:r>
      <w:r w:rsidRPr="00EA65AF">
        <w:rPr>
          <w:noProof/>
        </w:rPr>
        <w:instrText xml:space="preserve"> PAGEREF _Toc512007328 \h </w:instrText>
      </w:r>
      <w:r w:rsidRPr="00EA65AF">
        <w:rPr>
          <w:noProof/>
        </w:rPr>
      </w:r>
      <w:r w:rsidRPr="00EA65AF">
        <w:rPr>
          <w:noProof/>
        </w:rPr>
        <w:fldChar w:fldCharType="separate"/>
      </w:r>
      <w:r w:rsidR="002C14B1">
        <w:rPr>
          <w:noProof/>
        </w:rPr>
        <w:t>299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EA65AF">
        <w:rPr>
          <w:noProof/>
        </w:rPr>
        <w:tab/>
      </w:r>
      <w:r w:rsidRPr="00EA65AF">
        <w:rPr>
          <w:noProof/>
        </w:rPr>
        <w:fldChar w:fldCharType="begin"/>
      </w:r>
      <w:r w:rsidRPr="00EA65AF">
        <w:rPr>
          <w:noProof/>
        </w:rPr>
        <w:instrText xml:space="preserve"> PAGEREF _Toc512007329 \h </w:instrText>
      </w:r>
      <w:r w:rsidRPr="00EA65AF">
        <w:rPr>
          <w:noProof/>
        </w:rPr>
      </w:r>
      <w:r w:rsidRPr="00EA65AF">
        <w:rPr>
          <w:noProof/>
        </w:rPr>
        <w:fldChar w:fldCharType="separate"/>
      </w:r>
      <w:r w:rsidR="002C14B1">
        <w:rPr>
          <w:noProof/>
        </w:rPr>
        <w:t>299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EA65AF">
        <w:rPr>
          <w:noProof/>
        </w:rPr>
        <w:tab/>
      </w:r>
      <w:r w:rsidRPr="00EA65AF">
        <w:rPr>
          <w:noProof/>
        </w:rPr>
        <w:fldChar w:fldCharType="begin"/>
      </w:r>
      <w:r w:rsidRPr="00EA65AF">
        <w:rPr>
          <w:noProof/>
        </w:rPr>
        <w:instrText xml:space="preserve"> PAGEREF _Toc512007330 \h </w:instrText>
      </w:r>
      <w:r w:rsidRPr="00EA65AF">
        <w:rPr>
          <w:noProof/>
        </w:rPr>
      </w:r>
      <w:r w:rsidRPr="00EA65AF">
        <w:rPr>
          <w:noProof/>
        </w:rPr>
        <w:fldChar w:fldCharType="separate"/>
      </w:r>
      <w:r w:rsidR="002C14B1">
        <w:rPr>
          <w:noProof/>
        </w:rPr>
        <w:t>301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EA65AF">
        <w:rPr>
          <w:noProof/>
        </w:rPr>
        <w:tab/>
      </w:r>
      <w:r w:rsidRPr="00EA65AF">
        <w:rPr>
          <w:noProof/>
        </w:rPr>
        <w:fldChar w:fldCharType="begin"/>
      </w:r>
      <w:r w:rsidRPr="00EA65AF">
        <w:rPr>
          <w:noProof/>
        </w:rPr>
        <w:instrText xml:space="preserve"> PAGEREF _Toc512007331 \h </w:instrText>
      </w:r>
      <w:r w:rsidRPr="00EA65AF">
        <w:rPr>
          <w:noProof/>
        </w:rPr>
      </w:r>
      <w:r w:rsidRPr="00EA65AF">
        <w:rPr>
          <w:noProof/>
        </w:rPr>
        <w:fldChar w:fldCharType="separate"/>
      </w:r>
      <w:r w:rsidR="002C14B1">
        <w:rPr>
          <w:noProof/>
        </w:rPr>
        <w:t>302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EA65AF">
        <w:rPr>
          <w:noProof/>
        </w:rPr>
        <w:tab/>
      </w:r>
      <w:r w:rsidRPr="00EA65AF">
        <w:rPr>
          <w:noProof/>
        </w:rPr>
        <w:fldChar w:fldCharType="begin"/>
      </w:r>
      <w:r w:rsidRPr="00EA65AF">
        <w:rPr>
          <w:noProof/>
        </w:rPr>
        <w:instrText xml:space="preserve"> PAGEREF _Toc512007332 \h </w:instrText>
      </w:r>
      <w:r w:rsidRPr="00EA65AF">
        <w:rPr>
          <w:noProof/>
        </w:rPr>
      </w:r>
      <w:r w:rsidRPr="00EA65AF">
        <w:rPr>
          <w:noProof/>
        </w:rPr>
        <w:fldChar w:fldCharType="separate"/>
      </w:r>
      <w:r w:rsidR="002C14B1">
        <w:rPr>
          <w:noProof/>
        </w:rPr>
        <w:t>302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EA65AF">
        <w:rPr>
          <w:noProof/>
        </w:rPr>
        <w:tab/>
      </w:r>
      <w:r w:rsidRPr="00EA65AF">
        <w:rPr>
          <w:noProof/>
        </w:rPr>
        <w:fldChar w:fldCharType="begin"/>
      </w:r>
      <w:r w:rsidRPr="00EA65AF">
        <w:rPr>
          <w:noProof/>
        </w:rPr>
        <w:instrText xml:space="preserve"> PAGEREF _Toc512007333 \h </w:instrText>
      </w:r>
      <w:r w:rsidRPr="00EA65AF">
        <w:rPr>
          <w:noProof/>
        </w:rPr>
      </w:r>
      <w:r w:rsidRPr="00EA65AF">
        <w:rPr>
          <w:noProof/>
        </w:rPr>
        <w:fldChar w:fldCharType="separate"/>
      </w:r>
      <w:r w:rsidR="002C14B1">
        <w:rPr>
          <w:noProof/>
        </w:rPr>
        <w:t>303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EA65AF">
        <w:rPr>
          <w:noProof/>
        </w:rPr>
        <w:tab/>
      </w:r>
      <w:r w:rsidRPr="00EA65AF">
        <w:rPr>
          <w:noProof/>
        </w:rPr>
        <w:fldChar w:fldCharType="begin"/>
      </w:r>
      <w:r w:rsidRPr="00EA65AF">
        <w:rPr>
          <w:noProof/>
        </w:rPr>
        <w:instrText xml:space="preserve"> PAGEREF _Toc512007334 \h </w:instrText>
      </w:r>
      <w:r w:rsidRPr="00EA65AF">
        <w:rPr>
          <w:noProof/>
        </w:rPr>
      </w:r>
      <w:r w:rsidRPr="00EA65AF">
        <w:rPr>
          <w:noProof/>
        </w:rPr>
        <w:fldChar w:fldCharType="separate"/>
      </w:r>
      <w:r w:rsidR="002C14B1">
        <w:rPr>
          <w:noProof/>
        </w:rPr>
        <w:t>303</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EA65AF">
        <w:rPr>
          <w:b w:val="0"/>
          <w:noProof/>
          <w:sz w:val="18"/>
        </w:rPr>
        <w:tab/>
      </w:r>
      <w:r w:rsidRPr="00EA65AF">
        <w:rPr>
          <w:b w:val="0"/>
          <w:noProof/>
          <w:sz w:val="18"/>
        </w:rPr>
        <w:fldChar w:fldCharType="begin"/>
      </w:r>
      <w:r w:rsidRPr="00EA65AF">
        <w:rPr>
          <w:b w:val="0"/>
          <w:noProof/>
          <w:sz w:val="18"/>
        </w:rPr>
        <w:instrText xml:space="preserve"> PAGEREF _Toc512007335 \h </w:instrText>
      </w:r>
      <w:r w:rsidRPr="00EA65AF">
        <w:rPr>
          <w:b w:val="0"/>
          <w:noProof/>
          <w:sz w:val="18"/>
        </w:rPr>
      </w:r>
      <w:r w:rsidRPr="00EA65AF">
        <w:rPr>
          <w:b w:val="0"/>
          <w:noProof/>
          <w:sz w:val="18"/>
        </w:rPr>
        <w:fldChar w:fldCharType="separate"/>
      </w:r>
      <w:r w:rsidR="002C14B1">
        <w:rPr>
          <w:b w:val="0"/>
          <w:noProof/>
          <w:sz w:val="18"/>
        </w:rPr>
        <w:t>304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EA65AF">
        <w:rPr>
          <w:noProof/>
        </w:rPr>
        <w:tab/>
      </w:r>
      <w:r w:rsidRPr="00EA65AF">
        <w:rPr>
          <w:noProof/>
        </w:rPr>
        <w:fldChar w:fldCharType="begin"/>
      </w:r>
      <w:r w:rsidRPr="00EA65AF">
        <w:rPr>
          <w:noProof/>
        </w:rPr>
        <w:instrText xml:space="preserve"> PAGEREF _Toc512007336 \h </w:instrText>
      </w:r>
      <w:r w:rsidRPr="00EA65AF">
        <w:rPr>
          <w:noProof/>
        </w:rPr>
      </w:r>
      <w:r w:rsidRPr="00EA65AF">
        <w:rPr>
          <w:noProof/>
        </w:rPr>
        <w:fldChar w:fldCharType="separate"/>
      </w:r>
      <w:r w:rsidR="002C14B1">
        <w:rPr>
          <w:noProof/>
        </w:rPr>
        <w:t>304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EA65AF">
        <w:rPr>
          <w:noProof/>
        </w:rPr>
        <w:tab/>
      </w:r>
      <w:r w:rsidRPr="00EA65AF">
        <w:rPr>
          <w:noProof/>
        </w:rPr>
        <w:fldChar w:fldCharType="begin"/>
      </w:r>
      <w:r w:rsidRPr="00EA65AF">
        <w:rPr>
          <w:noProof/>
        </w:rPr>
        <w:instrText xml:space="preserve"> PAGEREF _Toc512007337 \h </w:instrText>
      </w:r>
      <w:r w:rsidRPr="00EA65AF">
        <w:rPr>
          <w:noProof/>
        </w:rPr>
      </w:r>
      <w:r w:rsidRPr="00EA65AF">
        <w:rPr>
          <w:noProof/>
        </w:rPr>
        <w:fldChar w:fldCharType="separate"/>
      </w:r>
      <w:r w:rsidR="002C14B1">
        <w:rPr>
          <w:noProof/>
        </w:rPr>
        <w:t>305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EA65AF">
        <w:rPr>
          <w:noProof/>
        </w:rPr>
        <w:tab/>
      </w:r>
      <w:r w:rsidRPr="00EA65AF">
        <w:rPr>
          <w:noProof/>
        </w:rPr>
        <w:fldChar w:fldCharType="begin"/>
      </w:r>
      <w:r w:rsidRPr="00EA65AF">
        <w:rPr>
          <w:noProof/>
        </w:rPr>
        <w:instrText xml:space="preserve"> PAGEREF _Toc512007338 \h </w:instrText>
      </w:r>
      <w:r w:rsidRPr="00EA65AF">
        <w:rPr>
          <w:noProof/>
        </w:rPr>
      </w:r>
      <w:r w:rsidRPr="00EA65AF">
        <w:rPr>
          <w:noProof/>
        </w:rPr>
        <w:fldChar w:fldCharType="separate"/>
      </w:r>
      <w:r w:rsidR="002C14B1">
        <w:rPr>
          <w:noProof/>
        </w:rPr>
        <w:t>305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EA65AF">
        <w:rPr>
          <w:noProof/>
        </w:rPr>
        <w:tab/>
      </w:r>
      <w:r w:rsidRPr="00EA65AF">
        <w:rPr>
          <w:noProof/>
        </w:rPr>
        <w:fldChar w:fldCharType="begin"/>
      </w:r>
      <w:r w:rsidRPr="00EA65AF">
        <w:rPr>
          <w:noProof/>
        </w:rPr>
        <w:instrText xml:space="preserve"> PAGEREF _Toc512007339 \h </w:instrText>
      </w:r>
      <w:r w:rsidRPr="00EA65AF">
        <w:rPr>
          <w:noProof/>
        </w:rPr>
      </w:r>
      <w:r w:rsidRPr="00EA65AF">
        <w:rPr>
          <w:noProof/>
        </w:rPr>
        <w:fldChar w:fldCharType="separate"/>
      </w:r>
      <w:r w:rsidR="002C14B1">
        <w:rPr>
          <w:noProof/>
        </w:rPr>
        <w:t>305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EA65AF">
        <w:rPr>
          <w:noProof/>
        </w:rPr>
        <w:tab/>
      </w:r>
      <w:r w:rsidRPr="00EA65AF">
        <w:rPr>
          <w:noProof/>
        </w:rPr>
        <w:fldChar w:fldCharType="begin"/>
      </w:r>
      <w:r w:rsidRPr="00EA65AF">
        <w:rPr>
          <w:noProof/>
        </w:rPr>
        <w:instrText xml:space="preserve"> PAGEREF _Toc512007340 \h </w:instrText>
      </w:r>
      <w:r w:rsidRPr="00EA65AF">
        <w:rPr>
          <w:noProof/>
        </w:rPr>
      </w:r>
      <w:r w:rsidRPr="00EA65AF">
        <w:rPr>
          <w:noProof/>
        </w:rPr>
        <w:fldChar w:fldCharType="separate"/>
      </w:r>
      <w:r w:rsidR="002C14B1">
        <w:rPr>
          <w:noProof/>
        </w:rPr>
        <w:t>306</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8—Powers of administrator</w:t>
      </w:r>
      <w:r w:rsidRPr="00EA65AF">
        <w:rPr>
          <w:b w:val="0"/>
          <w:noProof/>
          <w:sz w:val="18"/>
        </w:rPr>
        <w:tab/>
      </w:r>
      <w:r w:rsidRPr="00EA65AF">
        <w:rPr>
          <w:b w:val="0"/>
          <w:noProof/>
          <w:sz w:val="18"/>
        </w:rPr>
        <w:fldChar w:fldCharType="begin"/>
      </w:r>
      <w:r w:rsidRPr="00EA65AF">
        <w:rPr>
          <w:b w:val="0"/>
          <w:noProof/>
          <w:sz w:val="18"/>
        </w:rPr>
        <w:instrText xml:space="preserve"> PAGEREF _Toc512007341 \h </w:instrText>
      </w:r>
      <w:r w:rsidRPr="00EA65AF">
        <w:rPr>
          <w:b w:val="0"/>
          <w:noProof/>
          <w:sz w:val="18"/>
        </w:rPr>
      </w:r>
      <w:r w:rsidRPr="00EA65AF">
        <w:rPr>
          <w:b w:val="0"/>
          <w:noProof/>
          <w:sz w:val="18"/>
        </w:rPr>
        <w:fldChar w:fldCharType="separate"/>
      </w:r>
      <w:r w:rsidR="002C14B1">
        <w:rPr>
          <w:b w:val="0"/>
          <w:noProof/>
          <w:sz w:val="18"/>
        </w:rPr>
        <w:t>307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EA65AF">
        <w:rPr>
          <w:noProof/>
        </w:rPr>
        <w:tab/>
      </w:r>
      <w:r w:rsidRPr="00EA65AF">
        <w:rPr>
          <w:noProof/>
        </w:rPr>
        <w:fldChar w:fldCharType="begin"/>
      </w:r>
      <w:r w:rsidRPr="00EA65AF">
        <w:rPr>
          <w:noProof/>
        </w:rPr>
        <w:instrText xml:space="preserve"> PAGEREF _Toc512007342 \h </w:instrText>
      </w:r>
      <w:r w:rsidRPr="00EA65AF">
        <w:rPr>
          <w:noProof/>
        </w:rPr>
      </w:r>
      <w:r w:rsidRPr="00EA65AF">
        <w:rPr>
          <w:noProof/>
        </w:rPr>
        <w:fldChar w:fldCharType="separate"/>
      </w:r>
      <w:r w:rsidR="002C14B1">
        <w:rPr>
          <w:noProof/>
        </w:rPr>
        <w:t>307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EA65AF">
        <w:rPr>
          <w:noProof/>
        </w:rPr>
        <w:tab/>
      </w:r>
      <w:r w:rsidRPr="00EA65AF">
        <w:rPr>
          <w:noProof/>
        </w:rPr>
        <w:fldChar w:fldCharType="begin"/>
      </w:r>
      <w:r w:rsidRPr="00EA65AF">
        <w:rPr>
          <w:noProof/>
        </w:rPr>
        <w:instrText xml:space="preserve"> PAGEREF _Toc512007343 \h </w:instrText>
      </w:r>
      <w:r w:rsidRPr="00EA65AF">
        <w:rPr>
          <w:noProof/>
        </w:rPr>
      </w:r>
      <w:r w:rsidRPr="00EA65AF">
        <w:rPr>
          <w:noProof/>
        </w:rPr>
        <w:fldChar w:fldCharType="separate"/>
      </w:r>
      <w:r w:rsidR="002C14B1">
        <w:rPr>
          <w:noProof/>
        </w:rPr>
        <w:t>307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EA65AF">
        <w:rPr>
          <w:noProof/>
        </w:rPr>
        <w:tab/>
      </w:r>
      <w:r w:rsidRPr="00EA65AF">
        <w:rPr>
          <w:noProof/>
        </w:rPr>
        <w:fldChar w:fldCharType="begin"/>
      </w:r>
      <w:r w:rsidRPr="00EA65AF">
        <w:rPr>
          <w:noProof/>
        </w:rPr>
        <w:instrText xml:space="preserve"> PAGEREF _Toc512007344 \h </w:instrText>
      </w:r>
      <w:r w:rsidRPr="00EA65AF">
        <w:rPr>
          <w:noProof/>
        </w:rPr>
      </w:r>
      <w:r w:rsidRPr="00EA65AF">
        <w:rPr>
          <w:noProof/>
        </w:rPr>
        <w:fldChar w:fldCharType="separate"/>
      </w:r>
      <w:r w:rsidR="002C14B1">
        <w:rPr>
          <w:noProof/>
        </w:rPr>
        <w:t>308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EA65AF">
        <w:rPr>
          <w:noProof/>
        </w:rPr>
        <w:tab/>
      </w:r>
      <w:r w:rsidRPr="00EA65AF">
        <w:rPr>
          <w:noProof/>
        </w:rPr>
        <w:fldChar w:fldCharType="begin"/>
      </w:r>
      <w:r w:rsidRPr="00EA65AF">
        <w:rPr>
          <w:noProof/>
        </w:rPr>
        <w:instrText xml:space="preserve"> PAGEREF _Toc512007345 \h </w:instrText>
      </w:r>
      <w:r w:rsidRPr="00EA65AF">
        <w:rPr>
          <w:noProof/>
        </w:rPr>
      </w:r>
      <w:r w:rsidRPr="00EA65AF">
        <w:rPr>
          <w:noProof/>
        </w:rPr>
        <w:fldChar w:fldCharType="separate"/>
      </w:r>
      <w:r w:rsidR="002C14B1">
        <w:rPr>
          <w:noProof/>
        </w:rPr>
        <w:t>310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EA65AF">
        <w:rPr>
          <w:noProof/>
        </w:rPr>
        <w:tab/>
      </w:r>
      <w:r w:rsidRPr="00EA65AF">
        <w:rPr>
          <w:noProof/>
        </w:rPr>
        <w:fldChar w:fldCharType="begin"/>
      </w:r>
      <w:r w:rsidRPr="00EA65AF">
        <w:rPr>
          <w:noProof/>
        </w:rPr>
        <w:instrText xml:space="preserve"> PAGEREF _Toc512007346 \h </w:instrText>
      </w:r>
      <w:r w:rsidRPr="00EA65AF">
        <w:rPr>
          <w:noProof/>
        </w:rPr>
      </w:r>
      <w:r w:rsidRPr="00EA65AF">
        <w:rPr>
          <w:noProof/>
        </w:rPr>
        <w:fldChar w:fldCharType="separate"/>
      </w:r>
      <w:r w:rsidR="002C14B1">
        <w:rPr>
          <w:noProof/>
        </w:rPr>
        <w:t>310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EA65AF">
        <w:rPr>
          <w:noProof/>
        </w:rPr>
        <w:tab/>
      </w:r>
      <w:r w:rsidRPr="00EA65AF">
        <w:rPr>
          <w:noProof/>
        </w:rPr>
        <w:fldChar w:fldCharType="begin"/>
      </w:r>
      <w:r w:rsidRPr="00EA65AF">
        <w:rPr>
          <w:noProof/>
        </w:rPr>
        <w:instrText xml:space="preserve"> PAGEREF _Toc512007347 \h </w:instrText>
      </w:r>
      <w:r w:rsidRPr="00EA65AF">
        <w:rPr>
          <w:noProof/>
        </w:rPr>
      </w:r>
      <w:r w:rsidRPr="00EA65AF">
        <w:rPr>
          <w:noProof/>
        </w:rPr>
        <w:fldChar w:fldCharType="separate"/>
      </w:r>
      <w:r w:rsidR="002C14B1">
        <w:rPr>
          <w:noProof/>
        </w:rPr>
        <w:t>311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EA65AF">
        <w:rPr>
          <w:noProof/>
        </w:rPr>
        <w:tab/>
      </w:r>
      <w:r w:rsidRPr="00EA65AF">
        <w:rPr>
          <w:noProof/>
        </w:rPr>
        <w:fldChar w:fldCharType="begin"/>
      </w:r>
      <w:r w:rsidRPr="00EA65AF">
        <w:rPr>
          <w:noProof/>
        </w:rPr>
        <w:instrText xml:space="preserve"> PAGEREF _Toc512007348 \h </w:instrText>
      </w:r>
      <w:r w:rsidRPr="00EA65AF">
        <w:rPr>
          <w:noProof/>
        </w:rPr>
      </w:r>
      <w:r w:rsidRPr="00EA65AF">
        <w:rPr>
          <w:noProof/>
        </w:rPr>
        <w:fldChar w:fldCharType="separate"/>
      </w:r>
      <w:r w:rsidR="002C14B1">
        <w:rPr>
          <w:noProof/>
        </w:rPr>
        <w:t>313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EA65AF">
        <w:rPr>
          <w:noProof/>
        </w:rPr>
        <w:tab/>
      </w:r>
      <w:r w:rsidRPr="00EA65AF">
        <w:rPr>
          <w:noProof/>
        </w:rPr>
        <w:fldChar w:fldCharType="begin"/>
      </w:r>
      <w:r w:rsidRPr="00EA65AF">
        <w:rPr>
          <w:noProof/>
        </w:rPr>
        <w:instrText xml:space="preserve"> PAGEREF _Toc512007349 \h </w:instrText>
      </w:r>
      <w:r w:rsidRPr="00EA65AF">
        <w:rPr>
          <w:noProof/>
        </w:rPr>
      </w:r>
      <w:r w:rsidRPr="00EA65AF">
        <w:rPr>
          <w:noProof/>
        </w:rPr>
        <w:fldChar w:fldCharType="separate"/>
      </w:r>
      <w:r w:rsidR="002C14B1">
        <w:rPr>
          <w:noProof/>
        </w:rPr>
        <w:t>314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EA65AF">
        <w:rPr>
          <w:noProof/>
        </w:rPr>
        <w:tab/>
      </w:r>
      <w:r w:rsidRPr="00EA65AF">
        <w:rPr>
          <w:noProof/>
        </w:rPr>
        <w:fldChar w:fldCharType="begin"/>
      </w:r>
      <w:r w:rsidRPr="00EA65AF">
        <w:rPr>
          <w:noProof/>
        </w:rPr>
        <w:instrText xml:space="preserve"> PAGEREF _Toc512007350 \h </w:instrText>
      </w:r>
      <w:r w:rsidRPr="00EA65AF">
        <w:rPr>
          <w:noProof/>
        </w:rPr>
      </w:r>
      <w:r w:rsidRPr="00EA65AF">
        <w:rPr>
          <w:noProof/>
        </w:rPr>
        <w:fldChar w:fldCharType="separate"/>
      </w:r>
      <w:r w:rsidR="002C14B1">
        <w:rPr>
          <w:noProof/>
        </w:rPr>
        <w:t>314</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9—Administrator’s liability and indemnity for debts of administration</w:t>
      </w:r>
      <w:r w:rsidRPr="00EA65AF">
        <w:rPr>
          <w:b w:val="0"/>
          <w:noProof/>
          <w:sz w:val="18"/>
        </w:rPr>
        <w:tab/>
      </w:r>
      <w:r w:rsidRPr="00EA65AF">
        <w:rPr>
          <w:b w:val="0"/>
          <w:noProof/>
          <w:sz w:val="18"/>
        </w:rPr>
        <w:fldChar w:fldCharType="begin"/>
      </w:r>
      <w:r w:rsidRPr="00EA65AF">
        <w:rPr>
          <w:b w:val="0"/>
          <w:noProof/>
          <w:sz w:val="18"/>
        </w:rPr>
        <w:instrText xml:space="preserve"> PAGEREF _Toc512007351 \h </w:instrText>
      </w:r>
      <w:r w:rsidRPr="00EA65AF">
        <w:rPr>
          <w:b w:val="0"/>
          <w:noProof/>
          <w:sz w:val="18"/>
        </w:rPr>
      </w:r>
      <w:r w:rsidRPr="00EA65AF">
        <w:rPr>
          <w:b w:val="0"/>
          <w:noProof/>
          <w:sz w:val="18"/>
        </w:rPr>
        <w:fldChar w:fldCharType="separate"/>
      </w:r>
      <w:r w:rsidR="002C14B1">
        <w:rPr>
          <w:b w:val="0"/>
          <w:noProof/>
          <w:sz w:val="18"/>
        </w:rPr>
        <w:t>316</w:t>
      </w:r>
      <w:r w:rsidRPr="00EA65AF">
        <w:rPr>
          <w:b w:val="0"/>
          <w:noProof/>
          <w:sz w:val="18"/>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A—Liability</w:t>
      </w:r>
      <w:r w:rsidRPr="00EA65AF">
        <w:rPr>
          <w:b w:val="0"/>
          <w:noProof/>
          <w:sz w:val="18"/>
        </w:rPr>
        <w:tab/>
      </w:r>
      <w:r w:rsidRPr="00EA65AF">
        <w:rPr>
          <w:b w:val="0"/>
          <w:noProof/>
          <w:sz w:val="18"/>
        </w:rPr>
        <w:fldChar w:fldCharType="begin"/>
      </w:r>
      <w:r w:rsidRPr="00EA65AF">
        <w:rPr>
          <w:b w:val="0"/>
          <w:noProof/>
          <w:sz w:val="18"/>
        </w:rPr>
        <w:instrText xml:space="preserve"> PAGEREF _Toc512007352 \h </w:instrText>
      </w:r>
      <w:r w:rsidRPr="00EA65AF">
        <w:rPr>
          <w:b w:val="0"/>
          <w:noProof/>
          <w:sz w:val="18"/>
        </w:rPr>
      </w:r>
      <w:r w:rsidRPr="00EA65AF">
        <w:rPr>
          <w:b w:val="0"/>
          <w:noProof/>
          <w:sz w:val="18"/>
        </w:rPr>
        <w:fldChar w:fldCharType="separate"/>
      </w:r>
      <w:r w:rsidR="002C14B1">
        <w:rPr>
          <w:b w:val="0"/>
          <w:noProof/>
          <w:sz w:val="18"/>
        </w:rPr>
        <w:t>316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443A</w:t>
      </w:r>
      <w:r>
        <w:rPr>
          <w:noProof/>
        </w:rPr>
        <w:tab/>
        <w:t>General debts</w:t>
      </w:r>
      <w:r w:rsidRPr="00EA65AF">
        <w:rPr>
          <w:noProof/>
        </w:rPr>
        <w:tab/>
      </w:r>
      <w:r w:rsidRPr="00EA65AF">
        <w:rPr>
          <w:noProof/>
        </w:rPr>
        <w:fldChar w:fldCharType="begin"/>
      </w:r>
      <w:r w:rsidRPr="00EA65AF">
        <w:rPr>
          <w:noProof/>
        </w:rPr>
        <w:instrText xml:space="preserve"> PAGEREF _Toc512007353 \h </w:instrText>
      </w:r>
      <w:r w:rsidRPr="00EA65AF">
        <w:rPr>
          <w:noProof/>
        </w:rPr>
      </w:r>
      <w:r w:rsidRPr="00EA65AF">
        <w:rPr>
          <w:noProof/>
        </w:rPr>
        <w:fldChar w:fldCharType="separate"/>
      </w:r>
      <w:r w:rsidR="002C14B1">
        <w:rPr>
          <w:noProof/>
        </w:rPr>
        <w:t>316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EA65AF">
        <w:rPr>
          <w:noProof/>
        </w:rPr>
        <w:tab/>
      </w:r>
      <w:r w:rsidRPr="00EA65AF">
        <w:rPr>
          <w:noProof/>
        </w:rPr>
        <w:fldChar w:fldCharType="begin"/>
      </w:r>
      <w:r w:rsidRPr="00EA65AF">
        <w:rPr>
          <w:noProof/>
        </w:rPr>
        <w:instrText xml:space="preserve"> PAGEREF _Toc512007354 \h </w:instrText>
      </w:r>
      <w:r w:rsidRPr="00EA65AF">
        <w:rPr>
          <w:noProof/>
        </w:rPr>
      </w:r>
      <w:r w:rsidRPr="00EA65AF">
        <w:rPr>
          <w:noProof/>
        </w:rPr>
        <w:fldChar w:fldCharType="separate"/>
      </w:r>
      <w:r w:rsidR="002C14B1">
        <w:rPr>
          <w:noProof/>
        </w:rPr>
        <w:t>316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EA65AF">
        <w:rPr>
          <w:noProof/>
        </w:rPr>
        <w:tab/>
      </w:r>
      <w:r w:rsidRPr="00EA65AF">
        <w:rPr>
          <w:noProof/>
        </w:rPr>
        <w:fldChar w:fldCharType="begin"/>
      </w:r>
      <w:r w:rsidRPr="00EA65AF">
        <w:rPr>
          <w:noProof/>
        </w:rPr>
        <w:instrText xml:space="preserve"> PAGEREF _Toc512007355 \h </w:instrText>
      </w:r>
      <w:r w:rsidRPr="00EA65AF">
        <w:rPr>
          <w:noProof/>
        </w:rPr>
      </w:r>
      <w:r w:rsidRPr="00EA65AF">
        <w:rPr>
          <w:noProof/>
        </w:rPr>
        <w:fldChar w:fldCharType="separate"/>
      </w:r>
      <w:r w:rsidR="002C14B1">
        <w:rPr>
          <w:noProof/>
        </w:rPr>
        <w:t>318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EA65AF">
        <w:rPr>
          <w:noProof/>
        </w:rPr>
        <w:tab/>
      </w:r>
      <w:r w:rsidRPr="00EA65AF">
        <w:rPr>
          <w:noProof/>
        </w:rPr>
        <w:fldChar w:fldCharType="begin"/>
      </w:r>
      <w:r w:rsidRPr="00EA65AF">
        <w:rPr>
          <w:noProof/>
        </w:rPr>
        <w:instrText xml:space="preserve"> PAGEREF _Toc512007356 \h </w:instrText>
      </w:r>
      <w:r w:rsidRPr="00EA65AF">
        <w:rPr>
          <w:noProof/>
        </w:rPr>
      </w:r>
      <w:r w:rsidRPr="00EA65AF">
        <w:rPr>
          <w:noProof/>
        </w:rPr>
        <w:fldChar w:fldCharType="separate"/>
      </w:r>
      <w:r w:rsidR="002C14B1">
        <w:rPr>
          <w:noProof/>
        </w:rPr>
        <w:t>319</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B—Indemnity</w:t>
      </w:r>
      <w:r w:rsidRPr="00EA65AF">
        <w:rPr>
          <w:b w:val="0"/>
          <w:noProof/>
          <w:sz w:val="18"/>
        </w:rPr>
        <w:tab/>
      </w:r>
      <w:r w:rsidRPr="00EA65AF">
        <w:rPr>
          <w:b w:val="0"/>
          <w:noProof/>
          <w:sz w:val="18"/>
        </w:rPr>
        <w:fldChar w:fldCharType="begin"/>
      </w:r>
      <w:r w:rsidRPr="00EA65AF">
        <w:rPr>
          <w:b w:val="0"/>
          <w:noProof/>
          <w:sz w:val="18"/>
        </w:rPr>
        <w:instrText xml:space="preserve"> PAGEREF _Toc512007357 \h </w:instrText>
      </w:r>
      <w:r w:rsidRPr="00EA65AF">
        <w:rPr>
          <w:b w:val="0"/>
          <w:noProof/>
          <w:sz w:val="18"/>
        </w:rPr>
      </w:r>
      <w:r w:rsidRPr="00EA65AF">
        <w:rPr>
          <w:b w:val="0"/>
          <w:noProof/>
          <w:sz w:val="18"/>
        </w:rPr>
        <w:fldChar w:fldCharType="separate"/>
      </w:r>
      <w:r w:rsidR="002C14B1">
        <w:rPr>
          <w:b w:val="0"/>
          <w:noProof/>
          <w:sz w:val="18"/>
        </w:rPr>
        <w:t>319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EA65AF">
        <w:rPr>
          <w:noProof/>
        </w:rPr>
        <w:tab/>
      </w:r>
      <w:r w:rsidRPr="00EA65AF">
        <w:rPr>
          <w:noProof/>
        </w:rPr>
        <w:fldChar w:fldCharType="begin"/>
      </w:r>
      <w:r w:rsidRPr="00EA65AF">
        <w:rPr>
          <w:noProof/>
        </w:rPr>
        <w:instrText xml:space="preserve"> PAGEREF _Toc512007358 \h </w:instrText>
      </w:r>
      <w:r w:rsidRPr="00EA65AF">
        <w:rPr>
          <w:noProof/>
        </w:rPr>
      </w:r>
      <w:r w:rsidRPr="00EA65AF">
        <w:rPr>
          <w:noProof/>
        </w:rPr>
        <w:fldChar w:fldCharType="separate"/>
      </w:r>
      <w:r w:rsidR="002C14B1">
        <w:rPr>
          <w:noProof/>
        </w:rPr>
        <w:t>319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EA65AF">
        <w:rPr>
          <w:noProof/>
        </w:rPr>
        <w:tab/>
      </w:r>
      <w:r w:rsidRPr="00EA65AF">
        <w:rPr>
          <w:noProof/>
        </w:rPr>
        <w:fldChar w:fldCharType="begin"/>
      </w:r>
      <w:r w:rsidRPr="00EA65AF">
        <w:rPr>
          <w:noProof/>
        </w:rPr>
        <w:instrText xml:space="preserve"> PAGEREF _Toc512007359 \h </w:instrText>
      </w:r>
      <w:r w:rsidRPr="00EA65AF">
        <w:rPr>
          <w:noProof/>
        </w:rPr>
      </w:r>
      <w:r w:rsidRPr="00EA65AF">
        <w:rPr>
          <w:noProof/>
        </w:rPr>
        <w:fldChar w:fldCharType="separate"/>
      </w:r>
      <w:r w:rsidR="002C14B1">
        <w:rPr>
          <w:noProof/>
        </w:rPr>
        <w:t>320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EA65AF">
        <w:rPr>
          <w:noProof/>
        </w:rPr>
        <w:tab/>
      </w:r>
      <w:r w:rsidRPr="00EA65AF">
        <w:rPr>
          <w:noProof/>
        </w:rPr>
        <w:fldChar w:fldCharType="begin"/>
      </w:r>
      <w:r w:rsidRPr="00EA65AF">
        <w:rPr>
          <w:noProof/>
        </w:rPr>
        <w:instrText xml:space="preserve"> PAGEREF _Toc512007360 \h </w:instrText>
      </w:r>
      <w:r w:rsidRPr="00EA65AF">
        <w:rPr>
          <w:noProof/>
        </w:rPr>
      </w:r>
      <w:r w:rsidRPr="00EA65AF">
        <w:rPr>
          <w:noProof/>
        </w:rPr>
        <w:fldChar w:fldCharType="separate"/>
      </w:r>
      <w:r w:rsidR="002C14B1">
        <w:rPr>
          <w:noProof/>
        </w:rPr>
        <w:t>322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EA65AF">
        <w:rPr>
          <w:b w:val="0"/>
          <w:noProof/>
          <w:sz w:val="18"/>
        </w:rPr>
        <w:tab/>
      </w:r>
      <w:r w:rsidRPr="00EA65AF">
        <w:rPr>
          <w:b w:val="0"/>
          <w:noProof/>
          <w:sz w:val="18"/>
        </w:rPr>
        <w:fldChar w:fldCharType="begin"/>
      </w:r>
      <w:r w:rsidRPr="00EA65AF">
        <w:rPr>
          <w:b w:val="0"/>
          <w:noProof/>
          <w:sz w:val="18"/>
        </w:rPr>
        <w:instrText xml:space="preserve"> PAGEREF _Toc512007361 \h </w:instrText>
      </w:r>
      <w:r w:rsidRPr="00EA65AF">
        <w:rPr>
          <w:b w:val="0"/>
          <w:noProof/>
          <w:sz w:val="18"/>
        </w:rPr>
      </w:r>
      <w:r w:rsidRPr="00EA65AF">
        <w:rPr>
          <w:b w:val="0"/>
          <w:noProof/>
          <w:sz w:val="18"/>
        </w:rPr>
        <w:fldChar w:fldCharType="separate"/>
      </w:r>
      <w:r w:rsidR="002C14B1">
        <w:rPr>
          <w:b w:val="0"/>
          <w:noProof/>
          <w:sz w:val="18"/>
        </w:rPr>
        <w:t>323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EA65AF">
        <w:rPr>
          <w:noProof/>
        </w:rPr>
        <w:tab/>
      </w:r>
      <w:r w:rsidRPr="00EA65AF">
        <w:rPr>
          <w:noProof/>
        </w:rPr>
        <w:fldChar w:fldCharType="begin"/>
      </w:r>
      <w:r w:rsidRPr="00EA65AF">
        <w:rPr>
          <w:noProof/>
        </w:rPr>
        <w:instrText xml:space="preserve"> PAGEREF _Toc512007362 \h </w:instrText>
      </w:r>
      <w:r w:rsidRPr="00EA65AF">
        <w:rPr>
          <w:noProof/>
        </w:rPr>
      </w:r>
      <w:r w:rsidRPr="00EA65AF">
        <w:rPr>
          <w:noProof/>
        </w:rPr>
        <w:fldChar w:fldCharType="separate"/>
      </w:r>
      <w:r w:rsidR="002C14B1">
        <w:rPr>
          <w:noProof/>
        </w:rPr>
        <w:t>323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EA65AF">
        <w:rPr>
          <w:noProof/>
        </w:rPr>
        <w:tab/>
      </w:r>
      <w:r w:rsidRPr="00EA65AF">
        <w:rPr>
          <w:noProof/>
        </w:rPr>
        <w:fldChar w:fldCharType="begin"/>
      </w:r>
      <w:r w:rsidRPr="00EA65AF">
        <w:rPr>
          <w:noProof/>
        </w:rPr>
        <w:instrText xml:space="preserve"> PAGEREF _Toc512007363 \h </w:instrText>
      </w:r>
      <w:r w:rsidRPr="00EA65AF">
        <w:rPr>
          <w:noProof/>
        </w:rPr>
      </w:r>
      <w:r w:rsidRPr="00EA65AF">
        <w:rPr>
          <w:noProof/>
        </w:rPr>
        <w:fldChar w:fldCharType="separate"/>
      </w:r>
      <w:r w:rsidR="002C14B1">
        <w:rPr>
          <w:noProof/>
        </w:rPr>
        <w:t>324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EA65AF">
        <w:rPr>
          <w:noProof/>
        </w:rPr>
        <w:tab/>
      </w:r>
      <w:r w:rsidRPr="00EA65AF">
        <w:rPr>
          <w:noProof/>
        </w:rPr>
        <w:fldChar w:fldCharType="begin"/>
      </w:r>
      <w:r w:rsidRPr="00EA65AF">
        <w:rPr>
          <w:noProof/>
        </w:rPr>
        <w:instrText xml:space="preserve"> PAGEREF _Toc512007364 \h </w:instrText>
      </w:r>
      <w:r w:rsidRPr="00EA65AF">
        <w:rPr>
          <w:noProof/>
        </w:rPr>
      </w:r>
      <w:r w:rsidRPr="00EA65AF">
        <w:rPr>
          <w:noProof/>
        </w:rPr>
        <w:fldChar w:fldCharType="separate"/>
      </w:r>
      <w:r w:rsidR="002C14B1">
        <w:rPr>
          <w:noProof/>
        </w:rPr>
        <w:t>324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EA65AF">
        <w:rPr>
          <w:noProof/>
        </w:rPr>
        <w:tab/>
      </w:r>
      <w:r w:rsidRPr="00EA65AF">
        <w:rPr>
          <w:noProof/>
        </w:rPr>
        <w:fldChar w:fldCharType="begin"/>
      </w:r>
      <w:r w:rsidRPr="00EA65AF">
        <w:rPr>
          <w:noProof/>
        </w:rPr>
        <w:instrText xml:space="preserve"> PAGEREF _Toc512007365 \h </w:instrText>
      </w:r>
      <w:r w:rsidRPr="00EA65AF">
        <w:rPr>
          <w:noProof/>
        </w:rPr>
      </w:r>
      <w:r w:rsidRPr="00EA65AF">
        <w:rPr>
          <w:noProof/>
        </w:rPr>
        <w:fldChar w:fldCharType="separate"/>
      </w:r>
      <w:r w:rsidR="002C14B1">
        <w:rPr>
          <w:noProof/>
        </w:rPr>
        <w:t>325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EA65AF">
        <w:rPr>
          <w:noProof/>
        </w:rPr>
        <w:tab/>
      </w:r>
      <w:r w:rsidRPr="00EA65AF">
        <w:rPr>
          <w:noProof/>
        </w:rPr>
        <w:fldChar w:fldCharType="begin"/>
      </w:r>
      <w:r w:rsidRPr="00EA65AF">
        <w:rPr>
          <w:noProof/>
        </w:rPr>
        <w:instrText xml:space="preserve"> PAGEREF _Toc512007366 \h </w:instrText>
      </w:r>
      <w:r w:rsidRPr="00EA65AF">
        <w:rPr>
          <w:noProof/>
        </w:rPr>
      </w:r>
      <w:r w:rsidRPr="00EA65AF">
        <w:rPr>
          <w:noProof/>
        </w:rPr>
        <w:fldChar w:fldCharType="separate"/>
      </w:r>
      <w:r w:rsidR="002C14B1">
        <w:rPr>
          <w:noProof/>
        </w:rPr>
        <w:t>326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EA65AF">
        <w:rPr>
          <w:noProof/>
        </w:rPr>
        <w:tab/>
      </w:r>
      <w:r w:rsidRPr="00EA65AF">
        <w:rPr>
          <w:noProof/>
        </w:rPr>
        <w:fldChar w:fldCharType="begin"/>
      </w:r>
      <w:r w:rsidRPr="00EA65AF">
        <w:rPr>
          <w:noProof/>
        </w:rPr>
        <w:instrText xml:space="preserve"> PAGEREF _Toc512007367 \h </w:instrText>
      </w:r>
      <w:r w:rsidRPr="00EA65AF">
        <w:rPr>
          <w:noProof/>
        </w:rPr>
      </w:r>
      <w:r w:rsidRPr="00EA65AF">
        <w:rPr>
          <w:noProof/>
        </w:rPr>
        <w:fldChar w:fldCharType="separate"/>
      </w:r>
      <w:r w:rsidR="002C14B1">
        <w:rPr>
          <w:noProof/>
        </w:rPr>
        <w:t>327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EA65AF">
        <w:rPr>
          <w:noProof/>
        </w:rPr>
        <w:tab/>
      </w:r>
      <w:r w:rsidRPr="00EA65AF">
        <w:rPr>
          <w:noProof/>
        </w:rPr>
        <w:fldChar w:fldCharType="begin"/>
      </w:r>
      <w:r w:rsidRPr="00EA65AF">
        <w:rPr>
          <w:noProof/>
        </w:rPr>
        <w:instrText xml:space="preserve"> PAGEREF _Toc512007368 \h </w:instrText>
      </w:r>
      <w:r w:rsidRPr="00EA65AF">
        <w:rPr>
          <w:noProof/>
        </w:rPr>
      </w:r>
      <w:r w:rsidRPr="00EA65AF">
        <w:rPr>
          <w:noProof/>
        </w:rPr>
        <w:fldChar w:fldCharType="separate"/>
      </w:r>
      <w:r w:rsidR="002C14B1">
        <w:rPr>
          <w:noProof/>
        </w:rPr>
        <w:t>328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EA65AF">
        <w:rPr>
          <w:noProof/>
        </w:rPr>
        <w:tab/>
      </w:r>
      <w:r w:rsidRPr="00EA65AF">
        <w:rPr>
          <w:noProof/>
        </w:rPr>
        <w:fldChar w:fldCharType="begin"/>
      </w:r>
      <w:r w:rsidRPr="00EA65AF">
        <w:rPr>
          <w:noProof/>
        </w:rPr>
        <w:instrText xml:space="preserve"> PAGEREF _Toc512007369 \h </w:instrText>
      </w:r>
      <w:r w:rsidRPr="00EA65AF">
        <w:rPr>
          <w:noProof/>
        </w:rPr>
      </w:r>
      <w:r w:rsidRPr="00EA65AF">
        <w:rPr>
          <w:noProof/>
        </w:rPr>
        <w:fldChar w:fldCharType="separate"/>
      </w:r>
      <w:r w:rsidR="002C14B1">
        <w:rPr>
          <w:noProof/>
        </w:rPr>
        <w:t>329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444G</w:t>
      </w:r>
      <w:r>
        <w:rPr>
          <w:noProof/>
        </w:rPr>
        <w:tab/>
        <w:t>Effect of deed on company, officers and members</w:t>
      </w:r>
      <w:r w:rsidRPr="00EA65AF">
        <w:rPr>
          <w:noProof/>
        </w:rPr>
        <w:tab/>
      </w:r>
      <w:r w:rsidRPr="00EA65AF">
        <w:rPr>
          <w:noProof/>
        </w:rPr>
        <w:fldChar w:fldCharType="begin"/>
      </w:r>
      <w:r w:rsidRPr="00EA65AF">
        <w:rPr>
          <w:noProof/>
        </w:rPr>
        <w:instrText xml:space="preserve"> PAGEREF _Toc512007370 \h </w:instrText>
      </w:r>
      <w:r w:rsidRPr="00EA65AF">
        <w:rPr>
          <w:noProof/>
        </w:rPr>
      </w:r>
      <w:r w:rsidRPr="00EA65AF">
        <w:rPr>
          <w:noProof/>
        </w:rPr>
        <w:fldChar w:fldCharType="separate"/>
      </w:r>
      <w:r w:rsidR="002C14B1">
        <w:rPr>
          <w:noProof/>
        </w:rPr>
        <w:t>330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EA65AF">
        <w:rPr>
          <w:noProof/>
        </w:rPr>
        <w:tab/>
      </w:r>
      <w:r w:rsidRPr="00EA65AF">
        <w:rPr>
          <w:noProof/>
        </w:rPr>
        <w:fldChar w:fldCharType="begin"/>
      </w:r>
      <w:r w:rsidRPr="00EA65AF">
        <w:rPr>
          <w:noProof/>
        </w:rPr>
        <w:instrText xml:space="preserve"> PAGEREF _Toc512007371 \h </w:instrText>
      </w:r>
      <w:r w:rsidRPr="00EA65AF">
        <w:rPr>
          <w:noProof/>
        </w:rPr>
      </w:r>
      <w:r w:rsidRPr="00EA65AF">
        <w:rPr>
          <w:noProof/>
        </w:rPr>
        <w:fldChar w:fldCharType="separate"/>
      </w:r>
      <w:r w:rsidR="002C14B1">
        <w:rPr>
          <w:noProof/>
        </w:rPr>
        <w:t>331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EA65AF">
        <w:rPr>
          <w:noProof/>
        </w:rPr>
        <w:tab/>
      </w:r>
      <w:r w:rsidRPr="00EA65AF">
        <w:rPr>
          <w:noProof/>
        </w:rPr>
        <w:fldChar w:fldCharType="begin"/>
      </w:r>
      <w:r w:rsidRPr="00EA65AF">
        <w:rPr>
          <w:noProof/>
        </w:rPr>
        <w:instrText xml:space="preserve"> PAGEREF _Toc512007372 \h </w:instrText>
      </w:r>
      <w:r w:rsidRPr="00EA65AF">
        <w:rPr>
          <w:noProof/>
        </w:rPr>
      </w:r>
      <w:r w:rsidRPr="00EA65AF">
        <w:rPr>
          <w:noProof/>
        </w:rPr>
        <w:fldChar w:fldCharType="separate"/>
      </w:r>
      <w:r w:rsidR="002C14B1">
        <w:rPr>
          <w:noProof/>
        </w:rPr>
        <w:t>331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EA65AF">
        <w:rPr>
          <w:noProof/>
        </w:rPr>
        <w:tab/>
      </w:r>
      <w:r w:rsidRPr="00EA65AF">
        <w:rPr>
          <w:noProof/>
        </w:rPr>
        <w:fldChar w:fldCharType="begin"/>
      </w:r>
      <w:r w:rsidRPr="00EA65AF">
        <w:rPr>
          <w:noProof/>
        </w:rPr>
        <w:instrText xml:space="preserve"> PAGEREF _Toc512007373 \h </w:instrText>
      </w:r>
      <w:r w:rsidRPr="00EA65AF">
        <w:rPr>
          <w:noProof/>
        </w:rPr>
      </w:r>
      <w:r w:rsidRPr="00EA65AF">
        <w:rPr>
          <w:noProof/>
        </w:rPr>
        <w:fldChar w:fldCharType="separate"/>
      </w:r>
      <w:r w:rsidR="002C14B1">
        <w:rPr>
          <w:noProof/>
        </w:rPr>
        <w:t>331</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11—Variation, termination and avoidance of deed</w:t>
      </w:r>
      <w:r w:rsidRPr="00EA65AF">
        <w:rPr>
          <w:b w:val="0"/>
          <w:noProof/>
          <w:sz w:val="18"/>
        </w:rPr>
        <w:tab/>
      </w:r>
      <w:r w:rsidRPr="00EA65AF">
        <w:rPr>
          <w:b w:val="0"/>
          <w:noProof/>
          <w:sz w:val="18"/>
        </w:rPr>
        <w:fldChar w:fldCharType="begin"/>
      </w:r>
      <w:r w:rsidRPr="00EA65AF">
        <w:rPr>
          <w:b w:val="0"/>
          <w:noProof/>
          <w:sz w:val="18"/>
        </w:rPr>
        <w:instrText xml:space="preserve"> PAGEREF _Toc512007374 \h </w:instrText>
      </w:r>
      <w:r w:rsidRPr="00EA65AF">
        <w:rPr>
          <w:b w:val="0"/>
          <w:noProof/>
          <w:sz w:val="18"/>
        </w:rPr>
      </w:r>
      <w:r w:rsidRPr="00EA65AF">
        <w:rPr>
          <w:b w:val="0"/>
          <w:noProof/>
          <w:sz w:val="18"/>
        </w:rPr>
        <w:fldChar w:fldCharType="separate"/>
      </w:r>
      <w:r w:rsidR="002C14B1">
        <w:rPr>
          <w:b w:val="0"/>
          <w:noProof/>
          <w:sz w:val="18"/>
        </w:rPr>
        <w:t>332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EA65AF">
        <w:rPr>
          <w:noProof/>
        </w:rPr>
        <w:tab/>
      </w:r>
      <w:r w:rsidRPr="00EA65AF">
        <w:rPr>
          <w:noProof/>
        </w:rPr>
        <w:fldChar w:fldCharType="begin"/>
      </w:r>
      <w:r w:rsidRPr="00EA65AF">
        <w:rPr>
          <w:noProof/>
        </w:rPr>
        <w:instrText xml:space="preserve"> PAGEREF _Toc512007375 \h </w:instrText>
      </w:r>
      <w:r w:rsidRPr="00EA65AF">
        <w:rPr>
          <w:noProof/>
        </w:rPr>
      </w:r>
      <w:r w:rsidRPr="00EA65AF">
        <w:rPr>
          <w:noProof/>
        </w:rPr>
        <w:fldChar w:fldCharType="separate"/>
      </w:r>
      <w:r w:rsidR="002C14B1">
        <w:rPr>
          <w:noProof/>
        </w:rPr>
        <w:t>332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EA65AF">
        <w:rPr>
          <w:noProof/>
        </w:rPr>
        <w:tab/>
      </w:r>
      <w:r w:rsidRPr="00EA65AF">
        <w:rPr>
          <w:noProof/>
        </w:rPr>
        <w:fldChar w:fldCharType="begin"/>
      </w:r>
      <w:r w:rsidRPr="00EA65AF">
        <w:rPr>
          <w:noProof/>
        </w:rPr>
        <w:instrText xml:space="preserve"> PAGEREF _Toc512007376 \h </w:instrText>
      </w:r>
      <w:r w:rsidRPr="00EA65AF">
        <w:rPr>
          <w:noProof/>
        </w:rPr>
      </w:r>
      <w:r w:rsidRPr="00EA65AF">
        <w:rPr>
          <w:noProof/>
        </w:rPr>
        <w:fldChar w:fldCharType="separate"/>
      </w:r>
      <w:r w:rsidR="002C14B1">
        <w:rPr>
          <w:noProof/>
        </w:rPr>
        <w:t>332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EA65AF">
        <w:rPr>
          <w:noProof/>
        </w:rPr>
        <w:tab/>
      </w:r>
      <w:r w:rsidRPr="00EA65AF">
        <w:rPr>
          <w:noProof/>
        </w:rPr>
        <w:fldChar w:fldCharType="begin"/>
      </w:r>
      <w:r w:rsidRPr="00EA65AF">
        <w:rPr>
          <w:noProof/>
        </w:rPr>
        <w:instrText xml:space="preserve"> PAGEREF _Toc512007377 \h </w:instrText>
      </w:r>
      <w:r w:rsidRPr="00EA65AF">
        <w:rPr>
          <w:noProof/>
        </w:rPr>
      </w:r>
      <w:r w:rsidRPr="00EA65AF">
        <w:rPr>
          <w:noProof/>
        </w:rPr>
        <w:fldChar w:fldCharType="separate"/>
      </w:r>
      <w:r w:rsidR="002C14B1">
        <w:rPr>
          <w:noProof/>
        </w:rPr>
        <w:t>332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EA65AF">
        <w:rPr>
          <w:noProof/>
        </w:rPr>
        <w:tab/>
      </w:r>
      <w:r w:rsidRPr="00EA65AF">
        <w:rPr>
          <w:noProof/>
        </w:rPr>
        <w:fldChar w:fldCharType="begin"/>
      </w:r>
      <w:r w:rsidRPr="00EA65AF">
        <w:rPr>
          <w:noProof/>
        </w:rPr>
        <w:instrText xml:space="preserve"> PAGEREF _Toc512007378 \h </w:instrText>
      </w:r>
      <w:r w:rsidRPr="00EA65AF">
        <w:rPr>
          <w:noProof/>
        </w:rPr>
      </w:r>
      <w:r w:rsidRPr="00EA65AF">
        <w:rPr>
          <w:noProof/>
        </w:rPr>
        <w:fldChar w:fldCharType="separate"/>
      </w:r>
      <w:r w:rsidR="002C14B1">
        <w:rPr>
          <w:noProof/>
        </w:rPr>
        <w:t>333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EA65AF">
        <w:rPr>
          <w:noProof/>
        </w:rPr>
        <w:tab/>
      </w:r>
      <w:r w:rsidRPr="00EA65AF">
        <w:rPr>
          <w:noProof/>
        </w:rPr>
        <w:fldChar w:fldCharType="begin"/>
      </w:r>
      <w:r w:rsidRPr="00EA65AF">
        <w:rPr>
          <w:noProof/>
        </w:rPr>
        <w:instrText xml:space="preserve"> PAGEREF _Toc512007379 \h </w:instrText>
      </w:r>
      <w:r w:rsidRPr="00EA65AF">
        <w:rPr>
          <w:noProof/>
        </w:rPr>
      </w:r>
      <w:r w:rsidRPr="00EA65AF">
        <w:rPr>
          <w:noProof/>
        </w:rPr>
        <w:fldChar w:fldCharType="separate"/>
      </w:r>
      <w:r w:rsidR="002C14B1">
        <w:rPr>
          <w:noProof/>
        </w:rPr>
        <w:t>333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EA65AF">
        <w:rPr>
          <w:noProof/>
        </w:rPr>
        <w:tab/>
      </w:r>
      <w:r w:rsidRPr="00EA65AF">
        <w:rPr>
          <w:noProof/>
        </w:rPr>
        <w:fldChar w:fldCharType="begin"/>
      </w:r>
      <w:r w:rsidRPr="00EA65AF">
        <w:rPr>
          <w:noProof/>
        </w:rPr>
        <w:instrText xml:space="preserve"> PAGEREF _Toc512007380 \h </w:instrText>
      </w:r>
      <w:r w:rsidRPr="00EA65AF">
        <w:rPr>
          <w:noProof/>
        </w:rPr>
      </w:r>
      <w:r w:rsidRPr="00EA65AF">
        <w:rPr>
          <w:noProof/>
        </w:rPr>
        <w:fldChar w:fldCharType="separate"/>
      </w:r>
      <w:r w:rsidR="002C14B1">
        <w:rPr>
          <w:noProof/>
        </w:rPr>
        <w:t>334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445FA</w:t>
      </w:r>
      <w:r>
        <w:rPr>
          <w:noProof/>
        </w:rPr>
        <w:tab/>
        <w:t>Notice of termination of deed</w:t>
      </w:r>
      <w:r w:rsidRPr="00EA65AF">
        <w:rPr>
          <w:noProof/>
        </w:rPr>
        <w:tab/>
      </w:r>
      <w:r w:rsidRPr="00EA65AF">
        <w:rPr>
          <w:noProof/>
        </w:rPr>
        <w:fldChar w:fldCharType="begin"/>
      </w:r>
      <w:r w:rsidRPr="00EA65AF">
        <w:rPr>
          <w:noProof/>
        </w:rPr>
        <w:instrText xml:space="preserve"> PAGEREF _Toc512007381 \h </w:instrText>
      </w:r>
      <w:r w:rsidRPr="00EA65AF">
        <w:rPr>
          <w:noProof/>
        </w:rPr>
      </w:r>
      <w:r w:rsidRPr="00EA65AF">
        <w:rPr>
          <w:noProof/>
        </w:rPr>
        <w:fldChar w:fldCharType="separate"/>
      </w:r>
      <w:r w:rsidR="002C14B1">
        <w:rPr>
          <w:noProof/>
        </w:rPr>
        <w:t>334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EA65AF">
        <w:rPr>
          <w:noProof/>
        </w:rPr>
        <w:tab/>
      </w:r>
      <w:r w:rsidRPr="00EA65AF">
        <w:rPr>
          <w:noProof/>
        </w:rPr>
        <w:fldChar w:fldCharType="begin"/>
      </w:r>
      <w:r w:rsidRPr="00EA65AF">
        <w:rPr>
          <w:noProof/>
        </w:rPr>
        <w:instrText xml:space="preserve"> PAGEREF _Toc512007382 \h </w:instrText>
      </w:r>
      <w:r w:rsidRPr="00EA65AF">
        <w:rPr>
          <w:noProof/>
        </w:rPr>
      </w:r>
      <w:r w:rsidRPr="00EA65AF">
        <w:rPr>
          <w:noProof/>
        </w:rPr>
        <w:fldChar w:fldCharType="separate"/>
      </w:r>
      <w:r w:rsidR="002C14B1">
        <w:rPr>
          <w:noProof/>
        </w:rPr>
        <w:t>335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EA65AF">
        <w:rPr>
          <w:noProof/>
        </w:rPr>
        <w:tab/>
      </w:r>
      <w:r w:rsidRPr="00EA65AF">
        <w:rPr>
          <w:noProof/>
        </w:rPr>
        <w:fldChar w:fldCharType="begin"/>
      </w:r>
      <w:r w:rsidRPr="00EA65AF">
        <w:rPr>
          <w:noProof/>
        </w:rPr>
        <w:instrText xml:space="preserve"> PAGEREF _Toc512007383 \h </w:instrText>
      </w:r>
      <w:r w:rsidRPr="00EA65AF">
        <w:rPr>
          <w:noProof/>
        </w:rPr>
      </w:r>
      <w:r w:rsidRPr="00EA65AF">
        <w:rPr>
          <w:noProof/>
        </w:rPr>
        <w:fldChar w:fldCharType="separate"/>
      </w:r>
      <w:r w:rsidR="002C14B1">
        <w:rPr>
          <w:noProof/>
        </w:rPr>
        <w:t>336</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11AA—Notification of contravention of deed</w:t>
      </w:r>
      <w:r w:rsidRPr="00EA65AF">
        <w:rPr>
          <w:b w:val="0"/>
          <w:noProof/>
          <w:sz w:val="18"/>
        </w:rPr>
        <w:tab/>
      </w:r>
      <w:r w:rsidRPr="00EA65AF">
        <w:rPr>
          <w:b w:val="0"/>
          <w:noProof/>
          <w:sz w:val="18"/>
        </w:rPr>
        <w:fldChar w:fldCharType="begin"/>
      </w:r>
      <w:r w:rsidRPr="00EA65AF">
        <w:rPr>
          <w:b w:val="0"/>
          <w:noProof/>
          <w:sz w:val="18"/>
        </w:rPr>
        <w:instrText xml:space="preserve"> PAGEREF _Toc512007384 \h </w:instrText>
      </w:r>
      <w:r w:rsidRPr="00EA65AF">
        <w:rPr>
          <w:b w:val="0"/>
          <w:noProof/>
          <w:sz w:val="18"/>
        </w:rPr>
      </w:r>
      <w:r w:rsidRPr="00EA65AF">
        <w:rPr>
          <w:b w:val="0"/>
          <w:noProof/>
          <w:sz w:val="18"/>
        </w:rPr>
        <w:fldChar w:fldCharType="separate"/>
      </w:r>
      <w:r w:rsidR="002C14B1">
        <w:rPr>
          <w:b w:val="0"/>
          <w:noProof/>
          <w:sz w:val="18"/>
        </w:rPr>
        <w:t>337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445HA</w:t>
      </w:r>
      <w:r>
        <w:rPr>
          <w:noProof/>
        </w:rPr>
        <w:tab/>
        <w:t>Notification of contravention of deed of company arrangement</w:t>
      </w:r>
      <w:r w:rsidRPr="00EA65AF">
        <w:rPr>
          <w:noProof/>
        </w:rPr>
        <w:tab/>
      </w:r>
      <w:r w:rsidRPr="00EA65AF">
        <w:rPr>
          <w:noProof/>
        </w:rPr>
        <w:fldChar w:fldCharType="begin"/>
      </w:r>
      <w:r w:rsidRPr="00EA65AF">
        <w:rPr>
          <w:noProof/>
        </w:rPr>
        <w:instrText xml:space="preserve"> PAGEREF _Toc512007385 \h </w:instrText>
      </w:r>
      <w:r w:rsidRPr="00EA65AF">
        <w:rPr>
          <w:noProof/>
        </w:rPr>
      </w:r>
      <w:r w:rsidRPr="00EA65AF">
        <w:rPr>
          <w:noProof/>
        </w:rPr>
        <w:fldChar w:fldCharType="separate"/>
      </w:r>
      <w:r w:rsidR="002C14B1">
        <w:rPr>
          <w:noProof/>
        </w:rPr>
        <w:t>337</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12—Transition to creditors’ voluntary winding up</w:t>
      </w:r>
      <w:r w:rsidRPr="00EA65AF">
        <w:rPr>
          <w:b w:val="0"/>
          <w:noProof/>
          <w:sz w:val="18"/>
        </w:rPr>
        <w:tab/>
      </w:r>
      <w:r w:rsidRPr="00EA65AF">
        <w:rPr>
          <w:b w:val="0"/>
          <w:noProof/>
          <w:sz w:val="18"/>
        </w:rPr>
        <w:fldChar w:fldCharType="begin"/>
      </w:r>
      <w:r w:rsidRPr="00EA65AF">
        <w:rPr>
          <w:b w:val="0"/>
          <w:noProof/>
          <w:sz w:val="18"/>
        </w:rPr>
        <w:instrText xml:space="preserve"> PAGEREF _Toc512007386 \h </w:instrText>
      </w:r>
      <w:r w:rsidRPr="00EA65AF">
        <w:rPr>
          <w:b w:val="0"/>
          <w:noProof/>
          <w:sz w:val="18"/>
        </w:rPr>
      </w:r>
      <w:r w:rsidRPr="00EA65AF">
        <w:rPr>
          <w:b w:val="0"/>
          <w:noProof/>
          <w:sz w:val="18"/>
        </w:rPr>
        <w:fldChar w:fldCharType="separate"/>
      </w:r>
      <w:r w:rsidR="002C14B1">
        <w:rPr>
          <w:b w:val="0"/>
          <w:noProof/>
          <w:sz w:val="18"/>
        </w:rPr>
        <w:t>338</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EA65AF">
        <w:rPr>
          <w:noProof/>
        </w:rPr>
        <w:tab/>
      </w:r>
      <w:r w:rsidRPr="00EA65AF">
        <w:rPr>
          <w:noProof/>
        </w:rPr>
        <w:fldChar w:fldCharType="begin"/>
      </w:r>
      <w:r w:rsidRPr="00EA65AF">
        <w:rPr>
          <w:noProof/>
        </w:rPr>
        <w:instrText xml:space="preserve"> PAGEREF _Toc512007387 \h </w:instrText>
      </w:r>
      <w:r w:rsidRPr="00EA65AF">
        <w:rPr>
          <w:noProof/>
        </w:rPr>
      </w:r>
      <w:r w:rsidRPr="00EA65AF">
        <w:rPr>
          <w:noProof/>
        </w:rPr>
        <w:fldChar w:fldCharType="separate"/>
      </w:r>
      <w:r w:rsidR="002C14B1">
        <w:rPr>
          <w:noProof/>
        </w:rPr>
        <w:t>338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446AA</w:t>
      </w:r>
      <w:r>
        <w:rPr>
          <w:noProof/>
        </w:rPr>
        <w:tab/>
        <w:t>Administrator becomes liquidator—additional cases</w:t>
      </w:r>
      <w:r w:rsidRPr="00EA65AF">
        <w:rPr>
          <w:noProof/>
        </w:rPr>
        <w:tab/>
      </w:r>
      <w:r w:rsidRPr="00EA65AF">
        <w:rPr>
          <w:noProof/>
        </w:rPr>
        <w:fldChar w:fldCharType="begin"/>
      </w:r>
      <w:r w:rsidRPr="00EA65AF">
        <w:rPr>
          <w:noProof/>
        </w:rPr>
        <w:instrText xml:space="preserve"> PAGEREF _Toc512007388 \h </w:instrText>
      </w:r>
      <w:r w:rsidRPr="00EA65AF">
        <w:rPr>
          <w:noProof/>
        </w:rPr>
      </w:r>
      <w:r w:rsidRPr="00EA65AF">
        <w:rPr>
          <w:noProof/>
        </w:rPr>
        <w:fldChar w:fldCharType="separate"/>
      </w:r>
      <w:r w:rsidR="002C14B1">
        <w:rPr>
          <w:noProof/>
        </w:rPr>
        <w:t>339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EA65AF">
        <w:rPr>
          <w:noProof/>
        </w:rPr>
        <w:tab/>
      </w:r>
      <w:r w:rsidRPr="00EA65AF">
        <w:rPr>
          <w:noProof/>
        </w:rPr>
        <w:fldChar w:fldCharType="begin"/>
      </w:r>
      <w:r w:rsidRPr="00EA65AF">
        <w:rPr>
          <w:noProof/>
        </w:rPr>
        <w:instrText xml:space="preserve"> PAGEREF _Toc512007389 \h </w:instrText>
      </w:r>
      <w:r w:rsidRPr="00EA65AF">
        <w:rPr>
          <w:noProof/>
        </w:rPr>
      </w:r>
      <w:r w:rsidRPr="00EA65AF">
        <w:rPr>
          <w:noProof/>
        </w:rPr>
        <w:fldChar w:fldCharType="separate"/>
      </w:r>
      <w:r w:rsidR="002C14B1">
        <w:rPr>
          <w:noProof/>
        </w:rPr>
        <w:t>341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EA65AF">
        <w:rPr>
          <w:noProof/>
        </w:rPr>
        <w:tab/>
      </w:r>
      <w:r w:rsidRPr="00EA65AF">
        <w:rPr>
          <w:noProof/>
        </w:rPr>
        <w:fldChar w:fldCharType="begin"/>
      </w:r>
      <w:r w:rsidRPr="00EA65AF">
        <w:rPr>
          <w:noProof/>
        </w:rPr>
        <w:instrText xml:space="preserve"> PAGEREF _Toc512007390 \h </w:instrText>
      </w:r>
      <w:r w:rsidRPr="00EA65AF">
        <w:rPr>
          <w:noProof/>
        </w:rPr>
      </w:r>
      <w:r w:rsidRPr="00EA65AF">
        <w:rPr>
          <w:noProof/>
        </w:rPr>
        <w:fldChar w:fldCharType="separate"/>
      </w:r>
      <w:r w:rsidR="002C14B1">
        <w:rPr>
          <w:noProof/>
        </w:rPr>
        <w:t>341</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13—Powers of Court</w:t>
      </w:r>
      <w:r w:rsidRPr="00EA65AF">
        <w:rPr>
          <w:b w:val="0"/>
          <w:noProof/>
          <w:sz w:val="18"/>
        </w:rPr>
        <w:tab/>
      </w:r>
      <w:r w:rsidRPr="00EA65AF">
        <w:rPr>
          <w:b w:val="0"/>
          <w:noProof/>
          <w:sz w:val="18"/>
        </w:rPr>
        <w:fldChar w:fldCharType="begin"/>
      </w:r>
      <w:r w:rsidRPr="00EA65AF">
        <w:rPr>
          <w:b w:val="0"/>
          <w:noProof/>
          <w:sz w:val="18"/>
        </w:rPr>
        <w:instrText xml:space="preserve"> PAGEREF _Toc512007391 \h </w:instrText>
      </w:r>
      <w:r w:rsidRPr="00EA65AF">
        <w:rPr>
          <w:b w:val="0"/>
          <w:noProof/>
          <w:sz w:val="18"/>
        </w:rPr>
      </w:r>
      <w:r w:rsidRPr="00EA65AF">
        <w:rPr>
          <w:b w:val="0"/>
          <w:noProof/>
          <w:sz w:val="18"/>
        </w:rPr>
        <w:fldChar w:fldCharType="separate"/>
      </w:r>
      <w:r w:rsidR="002C14B1">
        <w:rPr>
          <w:b w:val="0"/>
          <w:noProof/>
          <w:sz w:val="18"/>
        </w:rPr>
        <w:t>344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EA65AF">
        <w:rPr>
          <w:noProof/>
        </w:rPr>
        <w:tab/>
      </w:r>
      <w:r w:rsidRPr="00EA65AF">
        <w:rPr>
          <w:noProof/>
        </w:rPr>
        <w:fldChar w:fldCharType="begin"/>
      </w:r>
      <w:r w:rsidRPr="00EA65AF">
        <w:rPr>
          <w:noProof/>
        </w:rPr>
        <w:instrText xml:space="preserve"> PAGEREF _Toc512007392 \h </w:instrText>
      </w:r>
      <w:r w:rsidRPr="00EA65AF">
        <w:rPr>
          <w:noProof/>
        </w:rPr>
      </w:r>
      <w:r w:rsidRPr="00EA65AF">
        <w:rPr>
          <w:noProof/>
        </w:rPr>
        <w:fldChar w:fldCharType="separate"/>
      </w:r>
      <w:r w:rsidR="002C14B1">
        <w:rPr>
          <w:noProof/>
        </w:rPr>
        <w:t>344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EA65AF">
        <w:rPr>
          <w:noProof/>
        </w:rPr>
        <w:tab/>
      </w:r>
      <w:r w:rsidRPr="00EA65AF">
        <w:rPr>
          <w:noProof/>
        </w:rPr>
        <w:fldChar w:fldCharType="begin"/>
      </w:r>
      <w:r w:rsidRPr="00EA65AF">
        <w:rPr>
          <w:noProof/>
        </w:rPr>
        <w:instrText xml:space="preserve"> PAGEREF _Toc512007393 \h </w:instrText>
      </w:r>
      <w:r w:rsidRPr="00EA65AF">
        <w:rPr>
          <w:noProof/>
        </w:rPr>
      </w:r>
      <w:r w:rsidRPr="00EA65AF">
        <w:rPr>
          <w:noProof/>
        </w:rPr>
        <w:fldChar w:fldCharType="separate"/>
      </w:r>
      <w:r w:rsidR="002C14B1">
        <w:rPr>
          <w:noProof/>
        </w:rPr>
        <w:t>344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EA65AF">
        <w:rPr>
          <w:noProof/>
        </w:rPr>
        <w:tab/>
      </w:r>
      <w:r w:rsidRPr="00EA65AF">
        <w:rPr>
          <w:noProof/>
        </w:rPr>
        <w:fldChar w:fldCharType="begin"/>
      </w:r>
      <w:r w:rsidRPr="00EA65AF">
        <w:rPr>
          <w:noProof/>
        </w:rPr>
        <w:instrText xml:space="preserve"> PAGEREF _Toc512007394 \h </w:instrText>
      </w:r>
      <w:r w:rsidRPr="00EA65AF">
        <w:rPr>
          <w:noProof/>
        </w:rPr>
      </w:r>
      <w:r w:rsidRPr="00EA65AF">
        <w:rPr>
          <w:noProof/>
        </w:rPr>
        <w:fldChar w:fldCharType="separate"/>
      </w:r>
      <w:r w:rsidR="002C14B1">
        <w:rPr>
          <w:noProof/>
        </w:rPr>
        <w:t>345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EA65AF">
        <w:rPr>
          <w:noProof/>
        </w:rPr>
        <w:tab/>
      </w:r>
      <w:r w:rsidRPr="00EA65AF">
        <w:rPr>
          <w:noProof/>
        </w:rPr>
        <w:fldChar w:fldCharType="begin"/>
      </w:r>
      <w:r w:rsidRPr="00EA65AF">
        <w:rPr>
          <w:noProof/>
        </w:rPr>
        <w:instrText xml:space="preserve"> PAGEREF _Toc512007395 \h </w:instrText>
      </w:r>
      <w:r w:rsidRPr="00EA65AF">
        <w:rPr>
          <w:noProof/>
        </w:rPr>
      </w:r>
      <w:r w:rsidRPr="00EA65AF">
        <w:rPr>
          <w:noProof/>
        </w:rPr>
        <w:fldChar w:fldCharType="separate"/>
      </w:r>
      <w:r w:rsidR="002C14B1">
        <w:rPr>
          <w:noProof/>
        </w:rPr>
        <w:t>345</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14—Qualifications of administrators</w:t>
      </w:r>
      <w:r w:rsidRPr="00EA65AF">
        <w:rPr>
          <w:b w:val="0"/>
          <w:noProof/>
          <w:sz w:val="18"/>
        </w:rPr>
        <w:tab/>
      </w:r>
      <w:r w:rsidRPr="00EA65AF">
        <w:rPr>
          <w:b w:val="0"/>
          <w:noProof/>
          <w:sz w:val="18"/>
        </w:rPr>
        <w:fldChar w:fldCharType="begin"/>
      </w:r>
      <w:r w:rsidRPr="00EA65AF">
        <w:rPr>
          <w:b w:val="0"/>
          <w:noProof/>
          <w:sz w:val="18"/>
        </w:rPr>
        <w:instrText xml:space="preserve"> PAGEREF _Toc512007396 \h </w:instrText>
      </w:r>
      <w:r w:rsidRPr="00EA65AF">
        <w:rPr>
          <w:b w:val="0"/>
          <w:noProof/>
          <w:sz w:val="18"/>
        </w:rPr>
      </w:r>
      <w:r w:rsidRPr="00EA65AF">
        <w:rPr>
          <w:b w:val="0"/>
          <w:noProof/>
          <w:sz w:val="18"/>
        </w:rPr>
        <w:fldChar w:fldCharType="separate"/>
      </w:r>
      <w:r w:rsidR="002C14B1">
        <w:rPr>
          <w:b w:val="0"/>
          <w:noProof/>
          <w:sz w:val="18"/>
        </w:rPr>
        <w:t>346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EA65AF">
        <w:rPr>
          <w:noProof/>
        </w:rPr>
        <w:tab/>
      </w:r>
      <w:r w:rsidRPr="00EA65AF">
        <w:rPr>
          <w:noProof/>
        </w:rPr>
        <w:fldChar w:fldCharType="begin"/>
      </w:r>
      <w:r w:rsidRPr="00EA65AF">
        <w:rPr>
          <w:noProof/>
        </w:rPr>
        <w:instrText xml:space="preserve"> PAGEREF _Toc512007397 \h </w:instrText>
      </w:r>
      <w:r w:rsidRPr="00EA65AF">
        <w:rPr>
          <w:noProof/>
        </w:rPr>
      </w:r>
      <w:r w:rsidRPr="00EA65AF">
        <w:rPr>
          <w:noProof/>
        </w:rPr>
        <w:fldChar w:fldCharType="separate"/>
      </w:r>
      <w:r w:rsidR="002C14B1">
        <w:rPr>
          <w:noProof/>
        </w:rPr>
        <w:t>346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EA65AF">
        <w:rPr>
          <w:noProof/>
        </w:rPr>
        <w:tab/>
      </w:r>
      <w:r w:rsidRPr="00EA65AF">
        <w:rPr>
          <w:noProof/>
        </w:rPr>
        <w:fldChar w:fldCharType="begin"/>
      </w:r>
      <w:r w:rsidRPr="00EA65AF">
        <w:rPr>
          <w:noProof/>
        </w:rPr>
        <w:instrText xml:space="preserve"> PAGEREF _Toc512007398 \h </w:instrText>
      </w:r>
      <w:r w:rsidRPr="00EA65AF">
        <w:rPr>
          <w:noProof/>
        </w:rPr>
      </w:r>
      <w:r w:rsidRPr="00EA65AF">
        <w:rPr>
          <w:noProof/>
        </w:rPr>
        <w:fldChar w:fldCharType="separate"/>
      </w:r>
      <w:r w:rsidR="002C14B1">
        <w:rPr>
          <w:noProof/>
        </w:rPr>
        <w:t>346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EA65AF">
        <w:rPr>
          <w:noProof/>
        </w:rPr>
        <w:tab/>
      </w:r>
      <w:r w:rsidRPr="00EA65AF">
        <w:rPr>
          <w:noProof/>
        </w:rPr>
        <w:fldChar w:fldCharType="begin"/>
      </w:r>
      <w:r w:rsidRPr="00EA65AF">
        <w:rPr>
          <w:noProof/>
        </w:rPr>
        <w:instrText xml:space="preserve"> PAGEREF _Toc512007399 \h </w:instrText>
      </w:r>
      <w:r w:rsidRPr="00EA65AF">
        <w:rPr>
          <w:noProof/>
        </w:rPr>
      </w:r>
      <w:r w:rsidRPr="00EA65AF">
        <w:rPr>
          <w:noProof/>
        </w:rPr>
        <w:fldChar w:fldCharType="separate"/>
      </w:r>
      <w:r w:rsidR="002C14B1">
        <w:rPr>
          <w:noProof/>
        </w:rPr>
        <w:t>346</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15—Removal and replacement of administrator</w:t>
      </w:r>
      <w:r w:rsidRPr="00EA65AF">
        <w:rPr>
          <w:b w:val="0"/>
          <w:noProof/>
          <w:sz w:val="18"/>
        </w:rPr>
        <w:tab/>
      </w:r>
      <w:r w:rsidRPr="00EA65AF">
        <w:rPr>
          <w:b w:val="0"/>
          <w:noProof/>
          <w:sz w:val="18"/>
        </w:rPr>
        <w:fldChar w:fldCharType="begin"/>
      </w:r>
      <w:r w:rsidRPr="00EA65AF">
        <w:rPr>
          <w:b w:val="0"/>
          <w:noProof/>
          <w:sz w:val="18"/>
        </w:rPr>
        <w:instrText xml:space="preserve"> PAGEREF _Toc512007400 \h </w:instrText>
      </w:r>
      <w:r w:rsidRPr="00EA65AF">
        <w:rPr>
          <w:b w:val="0"/>
          <w:noProof/>
          <w:sz w:val="18"/>
        </w:rPr>
      </w:r>
      <w:r w:rsidRPr="00EA65AF">
        <w:rPr>
          <w:b w:val="0"/>
          <w:noProof/>
          <w:sz w:val="18"/>
        </w:rPr>
        <w:fldChar w:fldCharType="separate"/>
      </w:r>
      <w:r w:rsidR="002C14B1">
        <w:rPr>
          <w:b w:val="0"/>
          <w:noProof/>
          <w:sz w:val="18"/>
        </w:rPr>
        <w:t>349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EA65AF">
        <w:rPr>
          <w:noProof/>
        </w:rPr>
        <w:tab/>
      </w:r>
      <w:r w:rsidRPr="00EA65AF">
        <w:rPr>
          <w:noProof/>
        </w:rPr>
        <w:fldChar w:fldCharType="begin"/>
      </w:r>
      <w:r w:rsidRPr="00EA65AF">
        <w:rPr>
          <w:noProof/>
        </w:rPr>
        <w:instrText xml:space="preserve"> PAGEREF _Toc512007401 \h </w:instrText>
      </w:r>
      <w:r w:rsidRPr="00EA65AF">
        <w:rPr>
          <w:noProof/>
        </w:rPr>
      </w:r>
      <w:r w:rsidRPr="00EA65AF">
        <w:rPr>
          <w:noProof/>
        </w:rPr>
        <w:fldChar w:fldCharType="separate"/>
      </w:r>
      <w:r w:rsidR="002C14B1">
        <w:rPr>
          <w:noProof/>
        </w:rPr>
        <w:t>349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EA65AF">
        <w:rPr>
          <w:noProof/>
        </w:rPr>
        <w:tab/>
      </w:r>
      <w:r w:rsidRPr="00EA65AF">
        <w:rPr>
          <w:noProof/>
        </w:rPr>
        <w:fldChar w:fldCharType="begin"/>
      </w:r>
      <w:r w:rsidRPr="00EA65AF">
        <w:rPr>
          <w:noProof/>
        </w:rPr>
        <w:instrText xml:space="preserve"> PAGEREF _Toc512007402 \h </w:instrText>
      </w:r>
      <w:r w:rsidRPr="00EA65AF">
        <w:rPr>
          <w:noProof/>
        </w:rPr>
      </w:r>
      <w:r w:rsidRPr="00EA65AF">
        <w:rPr>
          <w:noProof/>
        </w:rPr>
        <w:fldChar w:fldCharType="separate"/>
      </w:r>
      <w:r w:rsidR="002C14B1">
        <w:rPr>
          <w:noProof/>
        </w:rPr>
        <w:t>349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EA65AF">
        <w:rPr>
          <w:noProof/>
        </w:rPr>
        <w:tab/>
      </w:r>
      <w:r w:rsidRPr="00EA65AF">
        <w:rPr>
          <w:noProof/>
        </w:rPr>
        <w:fldChar w:fldCharType="begin"/>
      </w:r>
      <w:r w:rsidRPr="00EA65AF">
        <w:rPr>
          <w:noProof/>
        </w:rPr>
        <w:instrText xml:space="preserve"> PAGEREF _Toc512007403 \h </w:instrText>
      </w:r>
      <w:r w:rsidRPr="00EA65AF">
        <w:rPr>
          <w:noProof/>
        </w:rPr>
      </w:r>
      <w:r w:rsidRPr="00EA65AF">
        <w:rPr>
          <w:noProof/>
        </w:rPr>
        <w:fldChar w:fldCharType="separate"/>
      </w:r>
      <w:r w:rsidR="002C14B1">
        <w:rPr>
          <w:noProof/>
        </w:rPr>
        <w:t>350</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16—Notices about steps taken under Part</w:t>
      </w:r>
      <w:r w:rsidRPr="00EA65AF">
        <w:rPr>
          <w:b w:val="0"/>
          <w:noProof/>
          <w:sz w:val="18"/>
        </w:rPr>
        <w:tab/>
      </w:r>
      <w:r w:rsidRPr="00EA65AF">
        <w:rPr>
          <w:b w:val="0"/>
          <w:noProof/>
          <w:sz w:val="18"/>
        </w:rPr>
        <w:fldChar w:fldCharType="begin"/>
      </w:r>
      <w:r w:rsidRPr="00EA65AF">
        <w:rPr>
          <w:b w:val="0"/>
          <w:noProof/>
          <w:sz w:val="18"/>
        </w:rPr>
        <w:instrText xml:space="preserve"> PAGEREF _Toc512007404 \h </w:instrText>
      </w:r>
      <w:r w:rsidRPr="00EA65AF">
        <w:rPr>
          <w:b w:val="0"/>
          <w:noProof/>
          <w:sz w:val="18"/>
        </w:rPr>
      </w:r>
      <w:r w:rsidRPr="00EA65AF">
        <w:rPr>
          <w:b w:val="0"/>
          <w:noProof/>
          <w:sz w:val="18"/>
        </w:rPr>
        <w:fldChar w:fldCharType="separate"/>
      </w:r>
      <w:r w:rsidR="002C14B1">
        <w:rPr>
          <w:b w:val="0"/>
          <w:noProof/>
          <w:sz w:val="18"/>
        </w:rPr>
        <w:t>353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EA65AF">
        <w:rPr>
          <w:noProof/>
        </w:rPr>
        <w:tab/>
      </w:r>
      <w:r w:rsidRPr="00EA65AF">
        <w:rPr>
          <w:noProof/>
        </w:rPr>
        <w:fldChar w:fldCharType="begin"/>
      </w:r>
      <w:r w:rsidRPr="00EA65AF">
        <w:rPr>
          <w:noProof/>
        </w:rPr>
        <w:instrText xml:space="preserve"> PAGEREF _Toc512007405 \h </w:instrText>
      </w:r>
      <w:r w:rsidRPr="00EA65AF">
        <w:rPr>
          <w:noProof/>
        </w:rPr>
      </w:r>
      <w:r w:rsidRPr="00EA65AF">
        <w:rPr>
          <w:noProof/>
        </w:rPr>
        <w:fldChar w:fldCharType="separate"/>
      </w:r>
      <w:r w:rsidR="002C14B1">
        <w:rPr>
          <w:noProof/>
        </w:rPr>
        <w:t>353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EA65AF">
        <w:rPr>
          <w:noProof/>
        </w:rPr>
        <w:tab/>
      </w:r>
      <w:r w:rsidRPr="00EA65AF">
        <w:rPr>
          <w:noProof/>
        </w:rPr>
        <w:fldChar w:fldCharType="begin"/>
      </w:r>
      <w:r w:rsidRPr="00EA65AF">
        <w:rPr>
          <w:noProof/>
        </w:rPr>
        <w:instrText xml:space="preserve"> PAGEREF _Toc512007406 \h </w:instrText>
      </w:r>
      <w:r w:rsidRPr="00EA65AF">
        <w:rPr>
          <w:noProof/>
        </w:rPr>
      </w:r>
      <w:r w:rsidRPr="00EA65AF">
        <w:rPr>
          <w:noProof/>
        </w:rPr>
        <w:fldChar w:fldCharType="separate"/>
      </w:r>
      <w:r w:rsidR="002C14B1">
        <w:rPr>
          <w:noProof/>
        </w:rPr>
        <w:t>354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EA65AF">
        <w:rPr>
          <w:noProof/>
        </w:rPr>
        <w:tab/>
      </w:r>
      <w:r w:rsidRPr="00EA65AF">
        <w:rPr>
          <w:noProof/>
        </w:rPr>
        <w:fldChar w:fldCharType="begin"/>
      </w:r>
      <w:r w:rsidRPr="00EA65AF">
        <w:rPr>
          <w:noProof/>
        </w:rPr>
        <w:instrText xml:space="preserve"> PAGEREF _Toc512007407 \h </w:instrText>
      </w:r>
      <w:r w:rsidRPr="00EA65AF">
        <w:rPr>
          <w:noProof/>
        </w:rPr>
      </w:r>
      <w:r w:rsidRPr="00EA65AF">
        <w:rPr>
          <w:noProof/>
        </w:rPr>
        <w:fldChar w:fldCharType="separate"/>
      </w:r>
      <w:r w:rsidR="002C14B1">
        <w:rPr>
          <w:noProof/>
        </w:rPr>
        <w:t>354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EA65AF">
        <w:rPr>
          <w:noProof/>
        </w:rPr>
        <w:tab/>
      </w:r>
      <w:r w:rsidRPr="00EA65AF">
        <w:rPr>
          <w:noProof/>
        </w:rPr>
        <w:fldChar w:fldCharType="begin"/>
      </w:r>
      <w:r w:rsidRPr="00EA65AF">
        <w:rPr>
          <w:noProof/>
        </w:rPr>
        <w:instrText xml:space="preserve"> PAGEREF _Toc512007408 \h </w:instrText>
      </w:r>
      <w:r w:rsidRPr="00EA65AF">
        <w:rPr>
          <w:noProof/>
        </w:rPr>
      </w:r>
      <w:r w:rsidRPr="00EA65AF">
        <w:rPr>
          <w:noProof/>
        </w:rPr>
        <w:fldChar w:fldCharType="separate"/>
      </w:r>
      <w:r w:rsidR="002C14B1">
        <w:rPr>
          <w:noProof/>
        </w:rPr>
        <w:t>354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EA65AF">
        <w:rPr>
          <w:noProof/>
        </w:rPr>
        <w:tab/>
      </w:r>
      <w:r w:rsidRPr="00EA65AF">
        <w:rPr>
          <w:noProof/>
        </w:rPr>
        <w:fldChar w:fldCharType="begin"/>
      </w:r>
      <w:r w:rsidRPr="00EA65AF">
        <w:rPr>
          <w:noProof/>
        </w:rPr>
        <w:instrText xml:space="preserve"> PAGEREF _Toc512007409 \h </w:instrText>
      </w:r>
      <w:r w:rsidRPr="00EA65AF">
        <w:rPr>
          <w:noProof/>
        </w:rPr>
      </w:r>
      <w:r w:rsidRPr="00EA65AF">
        <w:rPr>
          <w:noProof/>
        </w:rPr>
        <w:fldChar w:fldCharType="separate"/>
      </w:r>
      <w:r w:rsidR="002C14B1">
        <w:rPr>
          <w:noProof/>
        </w:rPr>
        <w:t>354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EA65AF">
        <w:rPr>
          <w:noProof/>
        </w:rPr>
        <w:tab/>
      </w:r>
      <w:r w:rsidRPr="00EA65AF">
        <w:rPr>
          <w:noProof/>
        </w:rPr>
        <w:fldChar w:fldCharType="begin"/>
      </w:r>
      <w:r w:rsidRPr="00EA65AF">
        <w:rPr>
          <w:noProof/>
        </w:rPr>
        <w:instrText xml:space="preserve"> PAGEREF _Toc512007410 \h </w:instrText>
      </w:r>
      <w:r w:rsidRPr="00EA65AF">
        <w:rPr>
          <w:noProof/>
        </w:rPr>
      </w:r>
      <w:r w:rsidRPr="00EA65AF">
        <w:rPr>
          <w:noProof/>
        </w:rPr>
        <w:fldChar w:fldCharType="separate"/>
      </w:r>
      <w:r w:rsidR="002C14B1">
        <w:rPr>
          <w:noProof/>
        </w:rPr>
        <w:t>355</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17—Miscellaneous</w:t>
      </w:r>
      <w:r w:rsidRPr="00EA65AF">
        <w:rPr>
          <w:b w:val="0"/>
          <w:noProof/>
          <w:sz w:val="18"/>
        </w:rPr>
        <w:tab/>
      </w:r>
      <w:r w:rsidRPr="00EA65AF">
        <w:rPr>
          <w:b w:val="0"/>
          <w:noProof/>
          <w:sz w:val="18"/>
        </w:rPr>
        <w:fldChar w:fldCharType="begin"/>
      </w:r>
      <w:r w:rsidRPr="00EA65AF">
        <w:rPr>
          <w:b w:val="0"/>
          <w:noProof/>
          <w:sz w:val="18"/>
        </w:rPr>
        <w:instrText xml:space="preserve"> PAGEREF _Toc512007411 \h </w:instrText>
      </w:r>
      <w:r w:rsidRPr="00EA65AF">
        <w:rPr>
          <w:b w:val="0"/>
          <w:noProof/>
          <w:sz w:val="18"/>
        </w:rPr>
      </w:r>
      <w:r w:rsidRPr="00EA65AF">
        <w:rPr>
          <w:b w:val="0"/>
          <w:noProof/>
          <w:sz w:val="18"/>
        </w:rPr>
        <w:fldChar w:fldCharType="separate"/>
      </w:r>
      <w:r w:rsidR="002C14B1">
        <w:rPr>
          <w:b w:val="0"/>
          <w:noProof/>
          <w:sz w:val="18"/>
        </w:rPr>
        <w:t>356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EA65AF">
        <w:rPr>
          <w:noProof/>
        </w:rPr>
        <w:tab/>
      </w:r>
      <w:r w:rsidRPr="00EA65AF">
        <w:rPr>
          <w:noProof/>
        </w:rPr>
        <w:fldChar w:fldCharType="begin"/>
      </w:r>
      <w:r w:rsidRPr="00EA65AF">
        <w:rPr>
          <w:noProof/>
        </w:rPr>
        <w:instrText xml:space="preserve"> PAGEREF _Toc512007412 \h </w:instrText>
      </w:r>
      <w:r w:rsidRPr="00EA65AF">
        <w:rPr>
          <w:noProof/>
        </w:rPr>
      </w:r>
      <w:r w:rsidRPr="00EA65AF">
        <w:rPr>
          <w:noProof/>
        </w:rPr>
        <w:fldChar w:fldCharType="separate"/>
      </w:r>
      <w:r w:rsidR="002C14B1">
        <w:rPr>
          <w:noProof/>
        </w:rPr>
        <w:t>356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EA65AF">
        <w:rPr>
          <w:noProof/>
        </w:rPr>
        <w:tab/>
      </w:r>
      <w:r w:rsidRPr="00EA65AF">
        <w:rPr>
          <w:noProof/>
        </w:rPr>
        <w:fldChar w:fldCharType="begin"/>
      </w:r>
      <w:r w:rsidRPr="00EA65AF">
        <w:rPr>
          <w:noProof/>
        </w:rPr>
        <w:instrText xml:space="preserve"> PAGEREF _Toc512007413 \h </w:instrText>
      </w:r>
      <w:r w:rsidRPr="00EA65AF">
        <w:rPr>
          <w:noProof/>
        </w:rPr>
      </w:r>
      <w:r w:rsidRPr="00EA65AF">
        <w:rPr>
          <w:noProof/>
        </w:rPr>
        <w:fldChar w:fldCharType="separate"/>
      </w:r>
      <w:r w:rsidR="002C14B1">
        <w:rPr>
          <w:noProof/>
        </w:rPr>
        <w:t>356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EA65AF">
        <w:rPr>
          <w:noProof/>
        </w:rPr>
        <w:tab/>
      </w:r>
      <w:r w:rsidRPr="00EA65AF">
        <w:rPr>
          <w:noProof/>
        </w:rPr>
        <w:fldChar w:fldCharType="begin"/>
      </w:r>
      <w:r w:rsidRPr="00EA65AF">
        <w:rPr>
          <w:noProof/>
        </w:rPr>
        <w:instrText xml:space="preserve"> PAGEREF _Toc512007414 \h </w:instrText>
      </w:r>
      <w:r w:rsidRPr="00EA65AF">
        <w:rPr>
          <w:noProof/>
        </w:rPr>
      </w:r>
      <w:r w:rsidRPr="00EA65AF">
        <w:rPr>
          <w:noProof/>
        </w:rPr>
        <w:fldChar w:fldCharType="separate"/>
      </w:r>
      <w:r w:rsidR="002C14B1">
        <w:rPr>
          <w:noProof/>
        </w:rPr>
        <w:t>357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EA65AF">
        <w:rPr>
          <w:noProof/>
        </w:rPr>
        <w:tab/>
      </w:r>
      <w:r w:rsidRPr="00EA65AF">
        <w:rPr>
          <w:noProof/>
        </w:rPr>
        <w:fldChar w:fldCharType="begin"/>
      </w:r>
      <w:r w:rsidRPr="00EA65AF">
        <w:rPr>
          <w:noProof/>
        </w:rPr>
        <w:instrText xml:space="preserve"> PAGEREF _Toc512007415 \h </w:instrText>
      </w:r>
      <w:r w:rsidRPr="00EA65AF">
        <w:rPr>
          <w:noProof/>
        </w:rPr>
      </w:r>
      <w:r w:rsidRPr="00EA65AF">
        <w:rPr>
          <w:noProof/>
        </w:rPr>
        <w:fldChar w:fldCharType="separate"/>
      </w:r>
      <w:r w:rsidR="002C14B1">
        <w:rPr>
          <w:noProof/>
        </w:rPr>
        <w:t>357</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5.4—Winding up in insolvency</w:t>
      </w:r>
      <w:r w:rsidRPr="00EA65AF">
        <w:rPr>
          <w:b w:val="0"/>
          <w:noProof/>
          <w:sz w:val="18"/>
        </w:rPr>
        <w:tab/>
      </w:r>
      <w:r w:rsidRPr="00EA65AF">
        <w:rPr>
          <w:b w:val="0"/>
          <w:noProof/>
          <w:sz w:val="18"/>
        </w:rPr>
        <w:fldChar w:fldCharType="begin"/>
      </w:r>
      <w:r w:rsidRPr="00EA65AF">
        <w:rPr>
          <w:b w:val="0"/>
          <w:noProof/>
          <w:sz w:val="18"/>
        </w:rPr>
        <w:instrText xml:space="preserve"> PAGEREF _Toc512007416 \h </w:instrText>
      </w:r>
      <w:r w:rsidRPr="00EA65AF">
        <w:rPr>
          <w:b w:val="0"/>
          <w:noProof/>
          <w:sz w:val="18"/>
        </w:rPr>
      </w:r>
      <w:r w:rsidRPr="00EA65AF">
        <w:rPr>
          <w:b w:val="0"/>
          <w:noProof/>
          <w:sz w:val="18"/>
        </w:rPr>
        <w:fldChar w:fldCharType="separate"/>
      </w:r>
      <w:r w:rsidR="002C14B1">
        <w:rPr>
          <w:b w:val="0"/>
          <w:noProof/>
          <w:sz w:val="18"/>
        </w:rPr>
        <w:t>358</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1—When company to be wound up in insolvency</w:t>
      </w:r>
      <w:r w:rsidRPr="00EA65AF">
        <w:rPr>
          <w:b w:val="0"/>
          <w:noProof/>
          <w:sz w:val="18"/>
        </w:rPr>
        <w:tab/>
      </w:r>
      <w:r w:rsidRPr="00EA65AF">
        <w:rPr>
          <w:b w:val="0"/>
          <w:noProof/>
          <w:sz w:val="18"/>
        </w:rPr>
        <w:fldChar w:fldCharType="begin"/>
      </w:r>
      <w:r w:rsidRPr="00EA65AF">
        <w:rPr>
          <w:b w:val="0"/>
          <w:noProof/>
          <w:sz w:val="18"/>
        </w:rPr>
        <w:instrText xml:space="preserve"> PAGEREF _Toc512007417 \h </w:instrText>
      </w:r>
      <w:r w:rsidRPr="00EA65AF">
        <w:rPr>
          <w:b w:val="0"/>
          <w:noProof/>
          <w:sz w:val="18"/>
        </w:rPr>
      </w:r>
      <w:r w:rsidRPr="00EA65AF">
        <w:rPr>
          <w:b w:val="0"/>
          <w:noProof/>
          <w:sz w:val="18"/>
        </w:rPr>
        <w:fldChar w:fldCharType="separate"/>
      </w:r>
      <w:r w:rsidR="002C14B1">
        <w:rPr>
          <w:b w:val="0"/>
          <w:noProof/>
          <w:sz w:val="18"/>
        </w:rPr>
        <w:t>358</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EA65AF">
        <w:rPr>
          <w:noProof/>
        </w:rPr>
        <w:tab/>
      </w:r>
      <w:r w:rsidRPr="00EA65AF">
        <w:rPr>
          <w:noProof/>
        </w:rPr>
        <w:fldChar w:fldCharType="begin"/>
      </w:r>
      <w:r w:rsidRPr="00EA65AF">
        <w:rPr>
          <w:noProof/>
        </w:rPr>
        <w:instrText xml:space="preserve"> PAGEREF _Toc512007418 \h </w:instrText>
      </w:r>
      <w:r w:rsidRPr="00EA65AF">
        <w:rPr>
          <w:noProof/>
        </w:rPr>
      </w:r>
      <w:r w:rsidRPr="00EA65AF">
        <w:rPr>
          <w:noProof/>
        </w:rPr>
        <w:fldChar w:fldCharType="separate"/>
      </w:r>
      <w:r w:rsidR="002C14B1">
        <w:rPr>
          <w:noProof/>
        </w:rPr>
        <w:t>358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EA65AF">
        <w:rPr>
          <w:noProof/>
        </w:rPr>
        <w:tab/>
      </w:r>
      <w:r w:rsidRPr="00EA65AF">
        <w:rPr>
          <w:noProof/>
        </w:rPr>
        <w:fldChar w:fldCharType="begin"/>
      </w:r>
      <w:r w:rsidRPr="00EA65AF">
        <w:rPr>
          <w:noProof/>
        </w:rPr>
        <w:instrText xml:space="preserve"> PAGEREF _Toc512007419 \h </w:instrText>
      </w:r>
      <w:r w:rsidRPr="00EA65AF">
        <w:rPr>
          <w:noProof/>
        </w:rPr>
      </w:r>
      <w:r w:rsidRPr="00EA65AF">
        <w:rPr>
          <w:noProof/>
        </w:rPr>
        <w:fldChar w:fldCharType="separate"/>
      </w:r>
      <w:r w:rsidR="002C14B1">
        <w:rPr>
          <w:noProof/>
        </w:rPr>
        <w:t>358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EA65AF">
        <w:rPr>
          <w:noProof/>
        </w:rPr>
        <w:tab/>
      </w:r>
      <w:r w:rsidRPr="00EA65AF">
        <w:rPr>
          <w:noProof/>
        </w:rPr>
        <w:fldChar w:fldCharType="begin"/>
      </w:r>
      <w:r w:rsidRPr="00EA65AF">
        <w:rPr>
          <w:noProof/>
        </w:rPr>
        <w:instrText xml:space="preserve"> PAGEREF _Toc512007420 \h </w:instrText>
      </w:r>
      <w:r w:rsidRPr="00EA65AF">
        <w:rPr>
          <w:noProof/>
        </w:rPr>
      </w:r>
      <w:r w:rsidRPr="00EA65AF">
        <w:rPr>
          <w:noProof/>
        </w:rPr>
        <w:fldChar w:fldCharType="separate"/>
      </w:r>
      <w:r w:rsidR="002C14B1">
        <w:rPr>
          <w:noProof/>
        </w:rPr>
        <w:t>358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EA65AF">
        <w:rPr>
          <w:noProof/>
        </w:rPr>
        <w:tab/>
      </w:r>
      <w:r w:rsidRPr="00EA65AF">
        <w:rPr>
          <w:noProof/>
        </w:rPr>
        <w:fldChar w:fldCharType="begin"/>
      </w:r>
      <w:r w:rsidRPr="00EA65AF">
        <w:rPr>
          <w:noProof/>
        </w:rPr>
        <w:instrText xml:space="preserve"> PAGEREF _Toc512007421 \h </w:instrText>
      </w:r>
      <w:r w:rsidRPr="00EA65AF">
        <w:rPr>
          <w:noProof/>
        </w:rPr>
      </w:r>
      <w:r w:rsidRPr="00EA65AF">
        <w:rPr>
          <w:noProof/>
        </w:rPr>
        <w:fldChar w:fldCharType="separate"/>
      </w:r>
      <w:r w:rsidR="002C14B1">
        <w:rPr>
          <w:noProof/>
        </w:rPr>
        <w:t>359</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2—Statutory demand</w:t>
      </w:r>
      <w:r w:rsidRPr="00EA65AF">
        <w:rPr>
          <w:b w:val="0"/>
          <w:noProof/>
          <w:sz w:val="18"/>
        </w:rPr>
        <w:tab/>
      </w:r>
      <w:r w:rsidRPr="00EA65AF">
        <w:rPr>
          <w:b w:val="0"/>
          <w:noProof/>
          <w:sz w:val="18"/>
        </w:rPr>
        <w:fldChar w:fldCharType="begin"/>
      </w:r>
      <w:r w:rsidRPr="00EA65AF">
        <w:rPr>
          <w:b w:val="0"/>
          <w:noProof/>
          <w:sz w:val="18"/>
        </w:rPr>
        <w:instrText xml:space="preserve"> PAGEREF _Toc512007422 \h </w:instrText>
      </w:r>
      <w:r w:rsidRPr="00EA65AF">
        <w:rPr>
          <w:b w:val="0"/>
          <w:noProof/>
          <w:sz w:val="18"/>
        </w:rPr>
      </w:r>
      <w:r w:rsidRPr="00EA65AF">
        <w:rPr>
          <w:b w:val="0"/>
          <w:noProof/>
          <w:sz w:val="18"/>
        </w:rPr>
        <w:fldChar w:fldCharType="separate"/>
      </w:r>
      <w:r w:rsidR="002C14B1">
        <w:rPr>
          <w:b w:val="0"/>
          <w:noProof/>
          <w:sz w:val="18"/>
        </w:rPr>
        <w:t>360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EA65AF">
        <w:rPr>
          <w:noProof/>
        </w:rPr>
        <w:tab/>
      </w:r>
      <w:r w:rsidRPr="00EA65AF">
        <w:rPr>
          <w:noProof/>
        </w:rPr>
        <w:fldChar w:fldCharType="begin"/>
      </w:r>
      <w:r w:rsidRPr="00EA65AF">
        <w:rPr>
          <w:noProof/>
        </w:rPr>
        <w:instrText xml:space="preserve"> PAGEREF _Toc512007423 \h </w:instrText>
      </w:r>
      <w:r w:rsidRPr="00EA65AF">
        <w:rPr>
          <w:noProof/>
        </w:rPr>
      </w:r>
      <w:r w:rsidRPr="00EA65AF">
        <w:rPr>
          <w:noProof/>
        </w:rPr>
        <w:fldChar w:fldCharType="separate"/>
      </w:r>
      <w:r w:rsidR="002C14B1">
        <w:rPr>
          <w:noProof/>
        </w:rPr>
        <w:t>360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EA65AF">
        <w:rPr>
          <w:noProof/>
        </w:rPr>
        <w:tab/>
      </w:r>
      <w:r w:rsidRPr="00EA65AF">
        <w:rPr>
          <w:noProof/>
        </w:rPr>
        <w:fldChar w:fldCharType="begin"/>
      </w:r>
      <w:r w:rsidRPr="00EA65AF">
        <w:rPr>
          <w:noProof/>
        </w:rPr>
        <w:instrText xml:space="preserve"> PAGEREF _Toc512007424 \h </w:instrText>
      </w:r>
      <w:r w:rsidRPr="00EA65AF">
        <w:rPr>
          <w:noProof/>
        </w:rPr>
      </w:r>
      <w:r w:rsidRPr="00EA65AF">
        <w:rPr>
          <w:noProof/>
        </w:rPr>
        <w:fldChar w:fldCharType="separate"/>
      </w:r>
      <w:r w:rsidR="002C14B1">
        <w:rPr>
          <w:noProof/>
        </w:rPr>
        <w:t>361</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3—Application to set aside statutory demand</w:t>
      </w:r>
      <w:r w:rsidRPr="00EA65AF">
        <w:rPr>
          <w:b w:val="0"/>
          <w:noProof/>
          <w:sz w:val="18"/>
        </w:rPr>
        <w:tab/>
      </w:r>
      <w:r w:rsidRPr="00EA65AF">
        <w:rPr>
          <w:b w:val="0"/>
          <w:noProof/>
          <w:sz w:val="18"/>
        </w:rPr>
        <w:fldChar w:fldCharType="begin"/>
      </w:r>
      <w:r w:rsidRPr="00EA65AF">
        <w:rPr>
          <w:b w:val="0"/>
          <w:noProof/>
          <w:sz w:val="18"/>
        </w:rPr>
        <w:instrText xml:space="preserve"> PAGEREF _Toc512007425 \h </w:instrText>
      </w:r>
      <w:r w:rsidRPr="00EA65AF">
        <w:rPr>
          <w:b w:val="0"/>
          <w:noProof/>
          <w:sz w:val="18"/>
        </w:rPr>
      </w:r>
      <w:r w:rsidRPr="00EA65AF">
        <w:rPr>
          <w:b w:val="0"/>
          <w:noProof/>
          <w:sz w:val="18"/>
        </w:rPr>
        <w:fldChar w:fldCharType="separate"/>
      </w:r>
      <w:r w:rsidR="002C14B1">
        <w:rPr>
          <w:b w:val="0"/>
          <w:noProof/>
          <w:sz w:val="18"/>
        </w:rPr>
        <w:t>363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EA65AF">
        <w:rPr>
          <w:noProof/>
        </w:rPr>
        <w:tab/>
      </w:r>
      <w:r w:rsidRPr="00EA65AF">
        <w:rPr>
          <w:noProof/>
        </w:rPr>
        <w:fldChar w:fldCharType="begin"/>
      </w:r>
      <w:r w:rsidRPr="00EA65AF">
        <w:rPr>
          <w:noProof/>
        </w:rPr>
        <w:instrText xml:space="preserve"> PAGEREF _Toc512007426 \h </w:instrText>
      </w:r>
      <w:r w:rsidRPr="00EA65AF">
        <w:rPr>
          <w:noProof/>
        </w:rPr>
      </w:r>
      <w:r w:rsidRPr="00EA65AF">
        <w:rPr>
          <w:noProof/>
        </w:rPr>
        <w:fldChar w:fldCharType="separate"/>
      </w:r>
      <w:r w:rsidR="002C14B1">
        <w:rPr>
          <w:noProof/>
        </w:rPr>
        <w:t>363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EA65AF">
        <w:rPr>
          <w:noProof/>
        </w:rPr>
        <w:tab/>
      </w:r>
      <w:r w:rsidRPr="00EA65AF">
        <w:rPr>
          <w:noProof/>
        </w:rPr>
        <w:fldChar w:fldCharType="begin"/>
      </w:r>
      <w:r w:rsidRPr="00EA65AF">
        <w:rPr>
          <w:noProof/>
        </w:rPr>
        <w:instrText xml:space="preserve"> PAGEREF _Toc512007427 \h </w:instrText>
      </w:r>
      <w:r w:rsidRPr="00EA65AF">
        <w:rPr>
          <w:noProof/>
        </w:rPr>
      </w:r>
      <w:r w:rsidRPr="00EA65AF">
        <w:rPr>
          <w:noProof/>
        </w:rPr>
        <w:fldChar w:fldCharType="separate"/>
      </w:r>
      <w:r w:rsidR="002C14B1">
        <w:rPr>
          <w:noProof/>
        </w:rPr>
        <w:t>363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EA65AF">
        <w:rPr>
          <w:noProof/>
        </w:rPr>
        <w:tab/>
      </w:r>
      <w:r w:rsidRPr="00EA65AF">
        <w:rPr>
          <w:noProof/>
        </w:rPr>
        <w:fldChar w:fldCharType="begin"/>
      </w:r>
      <w:r w:rsidRPr="00EA65AF">
        <w:rPr>
          <w:noProof/>
        </w:rPr>
        <w:instrText xml:space="preserve"> PAGEREF _Toc512007428 \h </w:instrText>
      </w:r>
      <w:r w:rsidRPr="00EA65AF">
        <w:rPr>
          <w:noProof/>
        </w:rPr>
      </w:r>
      <w:r w:rsidRPr="00EA65AF">
        <w:rPr>
          <w:noProof/>
        </w:rPr>
        <w:fldChar w:fldCharType="separate"/>
      </w:r>
      <w:r w:rsidR="002C14B1">
        <w:rPr>
          <w:noProof/>
        </w:rPr>
        <w:t>365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EA65AF">
        <w:rPr>
          <w:noProof/>
        </w:rPr>
        <w:tab/>
      </w:r>
      <w:r w:rsidRPr="00EA65AF">
        <w:rPr>
          <w:noProof/>
        </w:rPr>
        <w:fldChar w:fldCharType="begin"/>
      </w:r>
      <w:r w:rsidRPr="00EA65AF">
        <w:rPr>
          <w:noProof/>
        </w:rPr>
        <w:instrText xml:space="preserve"> PAGEREF _Toc512007429 \h </w:instrText>
      </w:r>
      <w:r w:rsidRPr="00EA65AF">
        <w:rPr>
          <w:noProof/>
        </w:rPr>
      </w:r>
      <w:r w:rsidRPr="00EA65AF">
        <w:rPr>
          <w:noProof/>
        </w:rPr>
        <w:fldChar w:fldCharType="separate"/>
      </w:r>
      <w:r w:rsidR="002C14B1">
        <w:rPr>
          <w:noProof/>
        </w:rPr>
        <w:t>365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EA65AF">
        <w:rPr>
          <w:noProof/>
        </w:rPr>
        <w:tab/>
      </w:r>
      <w:r w:rsidRPr="00EA65AF">
        <w:rPr>
          <w:noProof/>
        </w:rPr>
        <w:fldChar w:fldCharType="begin"/>
      </w:r>
      <w:r w:rsidRPr="00EA65AF">
        <w:rPr>
          <w:noProof/>
        </w:rPr>
        <w:instrText xml:space="preserve"> PAGEREF _Toc512007430 \h </w:instrText>
      </w:r>
      <w:r w:rsidRPr="00EA65AF">
        <w:rPr>
          <w:noProof/>
        </w:rPr>
      </w:r>
      <w:r w:rsidRPr="00EA65AF">
        <w:rPr>
          <w:noProof/>
        </w:rPr>
        <w:fldChar w:fldCharType="separate"/>
      </w:r>
      <w:r w:rsidR="002C14B1">
        <w:rPr>
          <w:noProof/>
        </w:rPr>
        <w:t>365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EA65AF">
        <w:rPr>
          <w:noProof/>
        </w:rPr>
        <w:tab/>
      </w:r>
      <w:r w:rsidRPr="00EA65AF">
        <w:rPr>
          <w:noProof/>
        </w:rPr>
        <w:fldChar w:fldCharType="begin"/>
      </w:r>
      <w:r w:rsidRPr="00EA65AF">
        <w:rPr>
          <w:noProof/>
        </w:rPr>
        <w:instrText xml:space="preserve"> PAGEREF _Toc512007431 \h </w:instrText>
      </w:r>
      <w:r w:rsidRPr="00EA65AF">
        <w:rPr>
          <w:noProof/>
        </w:rPr>
      </w:r>
      <w:r w:rsidRPr="00EA65AF">
        <w:rPr>
          <w:noProof/>
        </w:rPr>
        <w:fldChar w:fldCharType="separate"/>
      </w:r>
      <w:r w:rsidR="002C14B1">
        <w:rPr>
          <w:noProof/>
        </w:rPr>
        <w:t>365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EA65AF">
        <w:rPr>
          <w:noProof/>
        </w:rPr>
        <w:tab/>
      </w:r>
      <w:r w:rsidRPr="00EA65AF">
        <w:rPr>
          <w:noProof/>
        </w:rPr>
        <w:fldChar w:fldCharType="begin"/>
      </w:r>
      <w:r w:rsidRPr="00EA65AF">
        <w:rPr>
          <w:noProof/>
        </w:rPr>
        <w:instrText xml:space="preserve"> PAGEREF _Toc512007432 \h </w:instrText>
      </w:r>
      <w:r w:rsidRPr="00EA65AF">
        <w:rPr>
          <w:noProof/>
        </w:rPr>
      </w:r>
      <w:r w:rsidRPr="00EA65AF">
        <w:rPr>
          <w:noProof/>
        </w:rPr>
        <w:fldChar w:fldCharType="separate"/>
      </w:r>
      <w:r w:rsidR="002C14B1">
        <w:rPr>
          <w:noProof/>
        </w:rPr>
        <w:t>365</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4—Application for order to wind up company in insolvency</w:t>
      </w:r>
      <w:r w:rsidRPr="00EA65AF">
        <w:rPr>
          <w:b w:val="0"/>
          <w:noProof/>
          <w:sz w:val="18"/>
        </w:rPr>
        <w:tab/>
      </w:r>
      <w:r w:rsidRPr="00EA65AF">
        <w:rPr>
          <w:b w:val="0"/>
          <w:noProof/>
          <w:sz w:val="18"/>
        </w:rPr>
        <w:fldChar w:fldCharType="begin"/>
      </w:r>
      <w:r w:rsidRPr="00EA65AF">
        <w:rPr>
          <w:b w:val="0"/>
          <w:noProof/>
          <w:sz w:val="18"/>
        </w:rPr>
        <w:instrText xml:space="preserve"> PAGEREF _Toc512007433 \h </w:instrText>
      </w:r>
      <w:r w:rsidRPr="00EA65AF">
        <w:rPr>
          <w:b w:val="0"/>
          <w:noProof/>
          <w:sz w:val="18"/>
        </w:rPr>
      </w:r>
      <w:r w:rsidRPr="00EA65AF">
        <w:rPr>
          <w:b w:val="0"/>
          <w:noProof/>
          <w:sz w:val="18"/>
        </w:rPr>
        <w:fldChar w:fldCharType="separate"/>
      </w:r>
      <w:r w:rsidR="002C14B1">
        <w:rPr>
          <w:b w:val="0"/>
          <w:noProof/>
          <w:sz w:val="18"/>
        </w:rPr>
        <w:t>366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EA65AF">
        <w:rPr>
          <w:noProof/>
        </w:rPr>
        <w:tab/>
      </w:r>
      <w:r w:rsidRPr="00EA65AF">
        <w:rPr>
          <w:noProof/>
        </w:rPr>
        <w:fldChar w:fldCharType="begin"/>
      </w:r>
      <w:r w:rsidRPr="00EA65AF">
        <w:rPr>
          <w:noProof/>
        </w:rPr>
        <w:instrText xml:space="preserve"> PAGEREF _Toc512007434 \h </w:instrText>
      </w:r>
      <w:r w:rsidRPr="00EA65AF">
        <w:rPr>
          <w:noProof/>
        </w:rPr>
      </w:r>
      <w:r w:rsidRPr="00EA65AF">
        <w:rPr>
          <w:noProof/>
        </w:rPr>
        <w:fldChar w:fldCharType="separate"/>
      </w:r>
      <w:r w:rsidR="002C14B1">
        <w:rPr>
          <w:noProof/>
        </w:rPr>
        <w:t>366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EA65AF">
        <w:rPr>
          <w:noProof/>
        </w:rPr>
        <w:tab/>
      </w:r>
      <w:r w:rsidRPr="00EA65AF">
        <w:rPr>
          <w:noProof/>
        </w:rPr>
        <w:fldChar w:fldCharType="begin"/>
      </w:r>
      <w:r w:rsidRPr="00EA65AF">
        <w:rPr>
          <w:noProof/>
        </w:rPr>
        <w:instrText xml:space="preserve"> PAGEREF _Toc512007435 \h </w:instrText>
      </w:r>
      <w:r w:rsidRPr="00EA65AF">
        <w:rPr>
          <w:noProof/>
        </w:rPr>
      </w:r>
      <w:r w:rsidRPr="00EA65AF">
        <w:rPr>
          <w:noProof/>
        </w:rPr>
        <w:fldChar w:fldCharType="separate"/>
      </w:r>
      <w:r w:rsidR="002C14B1">
        <w:rPr>
          <w:noProof/>
        </w:rPr>
        <w:t>367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EA65AF">
        <w:rPr>
          <w:noProof/>
        </w:rPr>
        <w:tab/>
      </w:r>
      <w:r w:rsidRPr="00EA65AF">
        <w:rPr>
          <w:noProof/>
        </w:rPr>
        <w:fldChar w:fldCharType="begin"/>
      </w:r>
      <w:r w:rsidRPr="00EA65AF">
        <w:rPr>
          <w:noProof/>
        </w:rPr>
        <w:instrText xml:space="preserve"> PAGEREF _Toc512007436 \h </w:instrText>
      </w:r>
      <w:r w:rsidRPr="00EA65AF">
        <w:rPr>
          <w:noProof/>
        </w:rPr>
      </w:r>
      <w:r w:rsidRPr="00EA65AF">
        <w:rPr>
          <w:noProof/>
        </w:rPr>
        <w:fldChar w:fldCharType="separate"/>
      </w:r>
      <w:r w:rsidR="002C14B1">
        <w:rPr>
          <w:noProof/>
        </w:rPr>
        <w:t>367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EA65AF">
        <w:rPr>
          <w:noProof/>
        </w:rPr>
        <w:tab/>
      </w:r>
      <w:r w:rsidRPr="00EA65AF">
        <w:rPr>
          <w:noProof/>
        </w:rPr>
        <w:fldChar w:fldCharType="begin"/>
      </w:r>
      <w:r w:rsidRPr="00EA65AF">
        <w:rPr>
          <w:noProof/>
        </w:rPr>
        <w:instrText xml:space="preserve"> PAGEREF _Toc512007437 \h </w:instrText>
      </w:r>
      <w:r w:rsidRPr="00EA65AF">
        <w:rPr>
          <w:noProof/>
        </w:rPr>
      </w:r>
      <w:r w:rsidRPr="00EA65AF">
        <w:rPr>
          <w:noProof/>
        </w:rPr>
        <w:fldChar w:fldCharType="separate"/>
      </w:r>
      <w:r w:rsidR="002C14B1">
        <w:rPr>
          <w:noProof/>
        </w:rPr>
        <w:t>368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EA65AF">
        <w:rPr>
          <w:noProof/>
        </w:rPr>
        <w:tab/>
      </w:r>
      <w:r w:rsidRPr="00EA65AF">
        <w:rPr>
          <w:noProof/>
        </w:rPr>
        <w:fldChar w:fldCharType="begin"/>
      </w:r>
      <w:r w:rsidRPr="00EA65AF">
        <w:rPr>
          <w:noProof/>
        </w:rPr>
        <w:instrText xml:space="preserve"> PAGEREF _Toc512007438 \h </w:instrText>
      </w:r>
      <w:r w:rsidRPr="00EA65AF">
        <w:rPr>
          <w:noProof/>
        </w:rPr>
      </w:r>
      <w:r w:rsidRPr="00EA65AF">
        <w:rPr>
          <w:noProof/>
        </w:rPr>
        <w:fldChar w:fldCharType="separate"/>
      </w:r>
      <w:r w:rsidR="002C14B1">
        <w:rPr>
          <w:noProof/>
        </w:rPr>
        <w:t>368</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EA65AF">
        <w:rPr>
          <w:b w:val="0"/>
          <w:noProof/>
          <w:sz w:val="18"/>
        </w:rPr>
        <w:tab/>
      </w:r>
      <w:r w:rsidRPr="00EA65AF">
        <w:rPr>
          <w:b w:val="0"/>
          <w:noProof/>
          <w:sz w:val="18"/>
        </w:rPr>
        <w:fldChar w:fldCharType="begin"/>
      </w:r>
      <w:r w:rsidRPr="00EA65AF">
        <w:rPr>
          <w:b w:val="0"/>
          <w:noProof/>
          <w:sz w:val="18"/>
        </w:rPr>
        <w:instrText xml:space="preserve"> PAGEREF _Toc512007439 \h </w:instrText>
      </w:r>
      <w:r w:rsidRPr="00EA65AF">
        <w:rPr>
          <w:b w:val="0"/>
          <w:noProof/>
          <w:sz w:val="18"/>
        </w:rPr>
      </w:r>
      <w:r w:rsidRPr="00EA65AF">
        <w:rPr>
          <w:b w:val="0"/>
          <w:noProof/>
          <w:sz w:val="18"/>
        </w:rPr>
        <w:fldChar w:fldCharType="separate"/>
      </w:r>
      <w:r w:rsidR="002C14B1">
        <w:rPr>
          <w:b w:val="0"/>
          <w:noProof/>
          <w:sz w:val="18"/>
        </w:rPr>
        <w:t>369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EA65AF">
        <w:rPr>
          <w:noProof/>
        </w:rPr>
        <w:tab/>
      </w:r>
      <w:r w:rsidRPr="00EA65AF">
        <w:rPr>
          <w:noProof/>
        </w:rPr>
        <w:fldChar w:fldCharType="begin"/>
      </w:r>
      <w:r w:rsidRPr="00EA65AF">
        <w:rPr>
          <w:noProof/>
        </w:rPr>
        <w:instrText xml:space="preserve"> PAGEREF _Toc512007440 \h </w:instrText>
      </w:r>
      <w:r w:rsidRPr="00EA65AF">
        <w:rPr>
          <w:noProof/>
        </w:rPr>
      </w:r>
      <w:r w:rsidRPr="00EA65AF">
        <w:rPr>
          <w:noProof/>
        </w:rPr>
        <w:fldChar w:fldCharType="separate"/>
      </w:r>
      <w:r w:rsidR="002C14B1">
        <w:rPr>
          <w:noProof/>
        </w:rPr>
        <w:t>369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EA65AF">
        <w:rPr>
          <w:noProof/>
        </w:rPr>
        <w:tab/>
      </w:r>
      <w:r w:rsidRPr="00EA65AF">
        <w:rPr>
          <w:noProof/>
        </w:rPr>
        <w:fldChar w:fldCharType="begin"/>
      </w:r>
      <w:r w:rsidRPr="00EA65AF">
        <w:rPr>
          <w:noProof/>
        </w:rPr>
        <w:instrText xml:space="preserve"> PAGEREF _Toc512007441 \h </w:instrText>
      </w:r>
      <w:r w:rsidRPr="00EA65AF">
        <w:rPr>
          <w:noProof/>
        </w:rPr>
      </w:r>
      <w:r w:rsidRPr="00EA65AF">
        <w:rPr>
          <w:noProof/>
        </w:rPr>
        <w:fldChar w:fldCharType="separate"/>
      </w:r>
      <w:r w:rsidR="002C14B1">
        <w:rPr>
          <w:noProof/>
        </w:rPr>
        <w:t>370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EA65AF">
        <w:rPr>
          <w:noProof/>
        </w:rPr>
        <w:tab/>
      </w:r>
      <w:r w:rsidRPr="00EA65AF">
        <w:rPr>
          <w:noProof/>
        </w:rPr>
        <w:fldChar w:fldCharType="begin"/>
      </w:r>
      <w:r w:rsidRPr="00EA65AF">
        <w:rPr>
          <w:noProof/>
        </w:rPr>
        <w:instrText xml:space="preserve"> PAGEREF _Toc512007442 \h </w:instrText>
      </w:r>
      <w:r w:rsidRPr="00EA65AF">
        <w:rPr>
          <w:noProof/>
        </w:rPr>
      </w:r>
      <w:r w:rsidRPr="00EA65AF">
        <w:rPr>
          <w:noProof/>
        </w:rPr>
        <w:fldChar w:fldCharType="separate"/>
      </w:r>
      <w:r w:rsidR="002C14B1">
        <w:rPr>
          <w:noProof/>
        </w:rPr>
        <w:t>371</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EA65AF">
        <w:rPr>
          <w:b w:val="0"/>
          <w:noProof/>
          <w:sz w:val="18"/>
        </w:rPr>
        <w:tab/>
      </w:r>
      <w:r w:rsidRPr="00EA65AF">
        <w:rPr>
          <w:b w:val="0"/>
          <w:noProof/>
          <w:sz w:val="18"/>
        </w:rPr>
        <w:fldChar w:fldCharType="begin"/>
      </w:r>
      <w:r w:rsidRPr="00EA65AF">
        <w:rPr>
          <w:b w:val="0"/>
          <w:noProof/>
          <w:sz w:val="18"/>
        </w:rPr>
        <w:instrText xml:space="preserve"> PAGEREF _Toc512007443 \h </w:instrText>
      </w:r>
      <w:r w:rsidRPr="00EA65AF">
        <w:rPr>
          <w:b w:val="0"/>
          <w:noProof/>
          <w:sz w:val="18"/>
        </w:rPr>
      </w:r>
      <w:r w:rsidRPr="00EA65AF">
        <w:rPr>
          <w:b w:val="0"/>
          <w:noProof/>
          <w:sz w:val="18"/>
        </w:rPr>
        <w:fldChar w:fldCharType="separate"/>
      </w:r>
      <w:r w:rsidR="002C14B1">
        <w:rPr>
          <w:b w:val="0"/>
          <w:noProof/>
          <w:sz w:val="18"/>
        </w:rPr>
        <w:t>372</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1A—Preliminary</w:t>
      </w:r>
      <w:r w:rsidRPr="00EA65AF">
        <w:rPr>
          <w:b w:val="0"/>
          <w:noProof/>
          <w:sz w:val="18"/>
        </w:rPr>
        <w:tab/>
      </w:r>
      <w:r w:rsidRPr="00EA65AF">
        <w:rPr>
          <w:b w:val="0"/>
          <w:noProof/>
          <w:sz w:val="18"/>
        </w:rPr>
        <w:fldChar w:fldCharType="begin"/>
      </w:r>
      <w:r w:rsidRPr="00EA65AF">
        <w:rPr>
          <w:b w:val="0"/>
          <w:noProof/>
          <w:sz w:val="18"/>
        </w:rPr>
        <w:instrText xml:space="preserve"> PAGEREF _Toc512007444 \h </w:instrText>
      </w:r>
      <w:r w:rsidRPr="00EA65AF">
        <w:rPr>
          <w:b w:val="0"/>
          <w:noProof/>
          <w:sz w:val="18"/>
        </w:rPr>
      </w:r>
      <w:r w:rsidRPr="00EA65AF">
        <w:rPr>
          <w:b w:val="0"/>
          <w:noProof/>
          <w:sz w:val="18"/>
        </w:rPr>
        <w:fldChar w:fldCharType="separate"/>
      </w:r>
      <w:r w:rsidR="002C14B1">
        <w:rPr>
          <w:b w:val="0"/>
          <w:noProof/>
          <w:sz w:val="18"/>
        </w:rPr>
        <w:t>372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465</w:t>
      </w:r>
      <w:r>
        <w:rPr>
          <w:noProof/>
        </w:rPr>
        <w:tab/>
        <w:t>Definitions</w:t>
      </w:r>
      <w:r w:rsidRPr="00EA65AF">
        <w:rPr>
          <w:noProof/>
        </w:rPr>
        <w:tab/>
      </w:r>
      <w:r w:rsidRPr="00EA65AF">
        <w:rPr>
          <w:noProof/>
        </w:rPr>
        <w:fldChar w:fldCharType="begin"/>
      </w:r>
      <w:r w:rsidRPr="00EA65AF">
        <w:rPr>
          <w:noProof/>
        </w:rPr>
        <w:instrText xml:space="preserve"> PAGEREF _Toc512007445 \h </w:instrText>
      </w:r>
      <w:r w:rsidRPr="00EA65AF">
        <w:rPr>
          <w:noProof/>
        </w:rPr>
      </w:r>
      <w:r w:rsidRPr="00EA65AF">
        <w:rPr>
          <w:noProof/>
        </w:rPr>
        <w:fldChar w:fldCharType="separate"/>
      </w:r>
      <w:r w:rsidR="002C14B1">
        <w:rPr>
          <w:noProof/>
        </w:rPr>
        <w:t>372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1—General</w:t>
      </w:r>
      <w:r w:rsidRPr="00EA65AF">
        <w:rPr>
          <w:b w:val="0"/>
          <w:noProof/>
          <w:sz w:val="18"/>
        </w:rPr>
        <w:tab/>
      </w:r>
      <w:r w:rsidRPr="00EA65AF">
        <w:rPr>
          <w:b w:val="0"/>
          <w:noProof/>
          <w:sz w:val="18"/>
        </w:rPr>
        <w:fldChar w:fldCharType="begin"/>
      </w:r>
      <w:r w:rsidRPr="00EA65AF">
        <w:rPr>
          <w:b w:val="0"/>
          <w:noProof/>
          <w:sz w:val="18"/>
        </w:rPr>
        <w:instrText xml:space="preserve"> PAGEREF _Toc512007446 \h </w:instrText>
      </w:r>
      <w:r w:rsidRPr="00EA65AF">
        <w:rPr>
          <w:b w:val="0"/>
          <w:noProof/>
          <w:sz w:val="18"/>
        </w:rPr>
      </w:r>
      <w:r w:rsidRPr="00EA65AF">
        <w:rPr>
          <w:b w:val="0"/>
          <w:noProof/>
          <w:sz w:val="18"/>
        </w:rPr>
        <w:fldChar w:fldCharType="separate"/>
      </w:r>
      <w:r w:rsidR="002C14B1">
        <w:rPr>
          <w:b w:val="0"/>
          <w:noProof/>
          <w:sz w:val="18"/>
        </w:rPr>
        <w:t>373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EA65AF">
        <w:rPr>
          <w:noProof/>
        </w:rPr>
        <w:tab/>
      </w:r>
      <w:r w:rsidRPr="00EA65AF">
        <w:rPr>
          <w:noProof/>
        </w:rPr>
        <w:fldChar w:fldCharType="begin"/>
      </w:r>
      <w:r w:rsidRPr="00EA65AF">
        <w:rPr>
          <w:noProof/>
        </w:rPr>
        <w:instrText xml:space="preserve"> PAGEREF _Toc512007447 \h </w:instrText>
      </w:r>
      <w:r w:rsidRPr="00EA65AF">
        <w:rPr>
          <w:noProof/>
        </w:rPr>
      </w:r>
      <w:r w:rsidRPr="00EA65AF">
        <w:rPr>
          <w:noProof/>
        </w:rPr>
        <w:fldChar w:fldCharType="separate"/>
      </w:r>
      <w:r w:rsidR="002C14B1">
        <w:rPr>
          <w:noProof/>
        </w:rPr>
        <w:t>373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EA65AF">
        <w:rPr>
          <w:noProof/>
        </w:rPr>
        <w:tab/>
      </w:r>
      <w:r w:rsidRPr="00EA65AF">
        <w:rPr>
          <w:noProof/>
        </w:rPr>
        <w:fldChar w:fldCharType="begin"/>
      </w:r>
      <w:r w:rsidRPr="00EA65AF">
        <w:rPr>
          <w:noProof/>
        </w:rPr>
        <w:instrText xml:space="preserve"> PAGEREF _Toc512007448 \h </w:instrText>
      </w:r>
      <w:r w:rsidRPr="00EA65AF">
        <w:rPr>
          <w:noProof/>
        </w:rPr>
      </w:r>
      <w:r w:rsidRPr="00EA65AF">
        <w:rPr>
          <w:noProof/>
        </w:rPr>
        <w:fldChar w:fldCharType="separate"/>
      </w:r>
      <w:r w:rsidR="002C14B1">
        <w:rPr>
          <w:noProof/>
        </w:rPr>
        <w:t>373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EA65AF">
        <w:rPr>
          <w:noProof/>
        </w:rPr>
        <w:tab/>
      </w:r>
      <w:r w:rsidRPr="00EA65AF">
        <w:rPr>
          <w:noProof/>
        </w:rPr>
        <w:fldChar w:fldCharType="begin"/>
      </w:r>
      <w:r w:rsidRPr="00EA65AF">
        <w:rPr>
          <w:noProof/>
        </w:rPr>
        <w:instrText xml:space="preserve"> PAGEREF _Toc512007449 \h </w:instrText>
      </w:r>
      <w:r w:rsidRPr="00EA65AF">
        <w:rPr>
          <w:noProof/>
        </w:rPr>
      </w:r>
      <w:r w:rsidRPr="00EA65AF">
        <w:rPr>
          <w:noProof/>
        </w:rPr>
        <w:fldChar w:fldCharType="separate"/>
      </w:r>
      <w:r w:rsidR="002C14B1">
        <w:rPr>
          <w:noProof/>
        </w:rPr>
        <w:t>374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EA65AF">
        <w:rPr>
          <w:noProof/>
        </w:rPr>
        <w:tab/>
      </w:r>
      <w:r w:rsidRPr="00EA65AF">
        <w:rPr>
          <w:noProof/>
        </w:rPr>
        <w:fldChar w:fldCharType="begin"/>
      </w:r>
      <w:r w:rsidRPr="00EA65AF">
        <w:rPr>
          <w:noProof/>
        </w:rPr>
        <w:instrText xml:space="preserve"> PAGEREF _Toc512007450 \h </w:instrText>
      </w:r>
      <w:r w:rsidRPr="00EA65AF">
        <w:rPr>
          <w:noProof/>
        </w:rPr>
      </w:r>
      <w:r w:rsidRPr="00EA65AF">
        <w:rPr>
          <w:noProof/>
        </w:rPr>
        <w:fldChar w:fldCharType="separate"/>
      </w:r>
      <w:r w:rsidR="002C14B1">
        <w:rPr>
          <w:noProof/>
        </w:rPr>
        <w:t>374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EA65AF">
        <w:rPr>
          <w:noProof/>
        </w:rPr>
        <w:tab/>
      </w:r>
      <w:r w:rsidRPr="00EA65AF">
        <w:rPr>
          <w:noProof/>
        </w:rPr>
        <w:fldChar w:fldCharType="begin"/>
      </w:r>
      <w:r w:rsidRPr="00EA65AF">
        <w:rPr>
          <w:noProof/>
        </w:rPr>
        <w:instrText xml:space="preserve"> PAGEREF _Toc512007451 \h </w:instrText>
      </w:r>
      <w:r w:rsidRPr="00EA65AF">
        <w:rPr>
          <w:noProof/>
        </w:rPr>
      </w:r>
      <w:r w:rsidRPr="00EA65AF">
        <w:rPr>
          <w:noProof/>
        </w:rPr>
        <w:fldChar w:fldCharType="separate"/>
      </w:r>
      <w:r w:rsidR="002C14B1">
        <w:rPr>
          <w:noProof/>
        </w:rPr>
        <w:t>375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467A</w:t>
      </w:r>
      <w:r>
        <w:rPr>
          <w:noProof/>
        </w:rPr>
        <w:tab/>
        <w:t>Effect of defect or irregularity on application under Part 5.4 or 5.4A</w:t>
      </w:r>
      <w:r w:rsidRPr="00EA65AF">
        <w:rPr>
          <w:noProof/>
        </w:rPr>
        <w:tab/>
      </w:r>
      <w:r w:rsidRPr="00EA65AF">
        <w:rPr>
          <w:noProof/>
        </w:rPr>
        <w:fldChar w:fldCharType="begin"/>
      </w:r>
      <w:r w:rsidRPr="00EA65AF">
        <w:rPr>
          <w:noProof/>
        </w:rPr>
        <w:instrText xml:space="preserve"> PAGEREF _Toc512007452 \h </w:instrText>
      </w:r>
      <w:r w:rsidRPr="00EA65AF">
        <w:rPr>
          <w:noProof/>
        </w:rPr>
      </w:r>
      <w:r w:rsidRPr="00EA65AF">
        <w:rPr>
          <w:noProof/>
        </w:rPr>
        <w:fldChar w:fldCharType="separate"/>
      </w:r>
      <w:r w:rsidR="002C14B1">
        <w:rPr>
          <w:noProof/>
        </w:rPr>
        <w:t>376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EA65AF">
        <w:rPr>
          <w:noProof/>
        </w:rPr>
        <w:tab/>
      </w:r>
      <w:r w:rsidRPr="00EA65AF">
        <w:rPr>
          <w:noProof/>
        </w:rPr>
        <w:fldChar w:fldCharType="begin"/>
      </w:r>
      <w:r w:rsidRPr="00EA65AF">
        <w:rPr>
          <w:noProof/>
        </w:rPr>
        <w:instrText xml:space="preserve"> PAGEREF _Toc512007453 \h </w:instrText>
      </w:r>
      <w:r w:rsidRPr="00EA65AF">
        <w:rPr>
          <w:noProof/>
        </w:rPr>
      </w:r>
      <w:r w:rsidRPr="00EA65AF">
        <w:rPr>
          <w:noProof/>
        </w:rPr>
        <w:fldChar w:fldCharType="separate"/>
      </w:r>
      <w:r w:rsidR="002C14B1">
        <w:rPr>
          <w:noProof/>
        </w:rPr>
        <w:t>377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EA65AF">
        <w:rPr>
          <w:noProof/>
        </w:rPr>
        <w:tab/>
      </w:r>
      <w:r w:rsidRPr="00EA65AF">
        <w:rPr>
          <w:noProof/>
        </w:rPr>
        <w:fldChar w:fldCharType="begin"/>
      </w:r>
      <w:r w:rsidRPr="00EA65AF">
        <w:rPr>
          <w:noProof/>
        </w:rPr>
        <w:instrText xml:space="preserve"> PAGEREF _Toc512007454 \h </w:instrText>
      </w:r>
      <w:r w:rsidRPr="00EA65AF">
        <w:rPr>
          <w:noProof/>
        </w:rPr>
      </w:r>
      <w:r w:rsidRPr="00EA65AF">
        <w:rPr>
          <w:noProof/>
        </w:rPr>
        <w:fldChar w:fldCharType="separate"/>
      </w:r>
      <w:r w:rsidR="002C14B1">
        <w:rPr>
          <w:noProof/>
        </w:rPr>
        <w:t>377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EA65AF">
        <w:rPr>
          <w:noProof/>
        </w:rPr>
        <w:tab/>
      </w:r>
      <w:r w:rsidRPr="00EA65AF">
        <w:rPr>
          <w:noProof/>
        </w:rPr>
        <w:fldChar w:fldCharType="begin"/>
      </w:r>
      <w:r w:rsidRPr="00EA65AF">
        <w:rPr>
          <w:noProof/>
        </w:rPr>
        <w:instrText xml:space="preserve"> PAGEREF _Toc512007455 \h </w:instrText>
      </w:r>
      <w:r w:rsidRPr="00EA65AF">
        <w:rPr>
          <w:noProof/>
        </w:rPr>
      </w:r>
      <w:r w:rsidRPr="00EA65AF">
        <w:rPr>
          <w:noProof/>
        </w:rPr>
        <w:fldChar w:fldCharType="separate"/>
      </w:r>
      <w:r w:rsidR="002C14B1">
        <w:rPr>
          <w:noProof/>
        </w:rPr>
        <w:t>378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EA65AF">
        <w:rPr>
          <w:noProof/>
        </w:rPr>
        <w:tab/>
      </w:r>
      <w:r w:rsidRPr="00EA65AF">
        <w:rPr>
          <w:noProof/>
        </w:rPr>
        <w:fldChar w:fldCharType="begin"/>
      </w:r>
      <w:r w:rsidRPr="00EA65AF">
        <w:rPr>
          <w:noProof/>
        </w:rPr>
        <w:instrText xml:space="preserve"> PAGEREF _Toc512007456 \h </w:instrText>
      </w:r>
      <w:r w:rsidRPr="00EA65AF">
        <w:rPr>
          <w:noProof/>
        </w:rPr>
      </w:r>
      <w:r w:rsidRPr="00EA65AF">
        <w:rPr>
          <w:noProof/>
        </w:rPr>
        <w:fldChar w:fldCharType="separate"/>
      </w:r>
      <w:r w:rsidR="002C14B1">
        <w:rPr>
          <w:noProof/>
        </w:rPr>
        <w:t>381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EA65AF">
        <w:rPr>
          <w:noProof/>
        </w:rPr>
        <w:tab/>
      </w:r>
      <w:r w:rsidRPr="00EA65AF">
        <w:rPr>
          <w:noProof/>
        </w:rPr>
        <w:fldChar w:fldCharType="begin"/>
      </w:r>
      <w:r w:rsidRPr="00EA65AF">
        <w:rPr>
          <w:noProof/>
        </w:rPr>
        <w:instrText xml:space="preserve"> PAGEREF _Toc512007457 \h </w:instrText>
      </w:r>
      <w:r w:rsidRPr="00EA65AF">
        <w:rPr>
          <w:noProof/>
        </w:rPr>
      </w:r>
      <w:r w:rsidRPr="00EA65AF">
        <w:rPr>
          <w:noProof/>
        </w:rPr>
        <w:fldChar w:fldCharType="separate"/>
      </w:r>
      <w:r w:rsidR="002C14B1">
        <w:rPr>
          <w:noProof/>
        </w:rPr>
        <w:t>381</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1A—Effect of winding up order</w:t>
      </w:r>
      <w:r w:rsidRPr="00EA65AF">
        <w:rPr>
          <w:b w:val="0"/>
          <w:noProof/>
          <w:sz w:val="18"/>
        </w:rPr>
        <w:tab/>
      </w:r>
      <w:r w:rsidRPr="00EA65AF">
        <w:rPr>
          <w:b w:val="0"/>
          <w:noProof/>
          <w:sz w:val="18"/>
        </w:rPr>
        <w:fldChar w:fldCharType="begin"/>
      </w:r>
      <w:r w:rsidRPr="00EA65AF">
        <w:rPr>
          <w:b w:val="0"/>
          <w:noProof/>
          <w:sz w:val="18"/>
        </w:rPr>
        <w:instrText xml:space="preserve"> PAGEREF _Toc512007458 \h </w:instrText>
      </w:r>
      <w:r w:rsidRPr="00EA65AF">
        <w:rPr>
          <w:b w:val="0"/>
          <w:noProof/>
          <w:sz w:val="18"/>
        </w:rPr>
      </w:r>
      <w:r w:rsidRPr="00EA65AF">
        <w:rPr>
          <w:b w:val="0"/>
          <w:noProof/>
          <w:sz w:val="18"/>
        </w:rPr>
        <w:fldChar w:fldCharType="separate"/>
      </w:r>
      <w:r w:rsidR="002C14B1">
        <w:rPr>
          <w:b w:val="0"/>
          <w:noProof/>
          <w:sz w:val="18"/>
        </w:rPr>
        <w:t>383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EA65AF">
        <w:rPr>
          <w:noProof/>
        </w:rPr>
        <w:tab/>
      </w:r>
      <w:r w:rsidRPr="00EA65AF">
        <w:rPr>
          <w:noProof/>
        </w:rPr>
        <w:fldChar w:fldCharType="begin"/>
      </w:r>
      <w:r w:rsidRPr="00EA65AF">
        <w:rPr>
          <w:noProof/>
        </w:rPr>
        <w:instrText xml:space="preserve"> PAGEREF _Toc512007459 \h </w:instrText>
      </w:r>
      <w:r w:rsidRPr="00EA65AF">
        <w:rPr>
          <w:noProof/>
        </w:rPr>
      </w:r>
      <w:r w:rsidRPr="00EA65AF">
        <w:rPr>
          <w:noProof/>
        </w:rPr>
        <w:fldChar w:fldCharType="separate"/>
      </w:r>
      <w:r w:rsidR="002C14B1">
        <w:rPr>
          <w:noProof/>
        </w:rPr>
        <w:t>383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471B</w:t>
      </w:r>
      <w:r>
        <w:rPr>
          <w:noProof/>
        </w:rPr>
        <w:tab/>
        <w:t>Stay of proceedings and suspension of enforcement process</w:t>
      </w:r>
      <w:r w:rsidRPr="00EA65AF">
        <w:rPr>
          <w:noProof/>
        </w:rPr>
        <w:tab/>
      </w:r>
      <w:r w:rsidRPr="00EA65AF">
        <w:rPr>
          <w:noProof/>
        </w:rPr>
        <w:fldChar w:fldCharType="begin"/>
      </w:r>
      <w:r w:rsidRPr="00EA65AF">
        <w:rPr>
          <w:noProof/>
        </w:rPr>
        <w:instrText xml:space="preserve"> PAGEREF _Toc512007460 \h </w:instrText>
      </w:r>
      <w:r w:rsidRPr="00EA65AF">
        <w:rPr>
          <w:noProof/>
        </w:rPr>
      </w:r>
      <w:r w:rsidRPr="00EA65AF">
        <w:rPr>
          <w:noProof/>
        </w:rPr>
        <w:fldChar w:fldCharType="separate"/>
      </w:r>
      <w:r w:rsidR="002C14B1">
        <w:rPr>
          <w:noProof/>
        </w:rPr>
        <w:t>383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EA65AF">
        <w:rPr>
          <w:noProof/>
        </w:rPr>
        <w:tab/>
      </w:r>
      <w:r w:rsidRPr="00EA65AF">
        <w:rPr>
          <w:noProof/>
        </w:rPr>
        <w:fldChar w:fldCharType="begin"/>
      </w:r>
      <w:r w:rsidRPr="00EA65AF">
        <w:rPr>
          <w:noProof/>
        </w:rPr>
        <w:instrText xml:space="preserve"> PAGEREF _Toc512007461 \h </w:instrText>
      </w:r>
      <w:r w:rsidRPr="00EA65AF">
        <w:rPr>
          <w:noProof/>
        </w:rPr>
      </w:r>
      <w:r w:rsidRPr="00EA65AF">
        <w:rPr>
          <w:noProof/>
        </w:rPr>
        <w:fldChar w:fldCharType="separate"/>
      </w:r>
      <w:r w:rsidR="002C14B1">
        <w:rPr>
          <w:noProof/>
        </w:rPr>
        <w:t>383</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EA65AF">
        <w:rPr>
          <w:b w:val="0"/>
          <w:noProof/>
          <w:sz w:val="18"/>
        </w:rPr>
        <w:tab/>
      </w:r>
      <w:r w:rsidRPr="00EA65AF">
        <w:rPr>
          <w:b w:val="0"/>
          <w:noProof/>
          <w:sz w:val="18"/>
        </w:rPr>
        <w:fldChar w:fldCharType="begin"/>
      </w:r>
      <w:r w:rsidRPr="00EA65AF">
        <w:rPr>
          <w:b w:val="0"/>
          <w:noProof/>
          <w:sz w:val="18"/>
        </w:rPr>
        <w:instrText xml:space="preserve"> PAGEREF _Toc512007462 \h </w:instrText>
      </w:r>
      <w:r w:rsidRPr="00EA65AF">
        <w:rPr>
          <w:b w:val="0"/>
          <w:noProof/>
          <w:sz w:val="18"/>
        </w:rPr>
      </w:r>
      <w:r w:rsidRPr="00EA65AF">
        <w:rPr>
          <w:b w:val="0"/>
          <w:noProof/>
          <w:sz w:val="18"/>
        </w:rPr>
        <w:fldChar w:fldCharType="separate"/>
      </w:r>
      <w:r w:rsidR="002C14B1">
        <w:rPr>
          <w:b w:val="0"/>
          <w:noProof/>
          <w:sz w:val="18"/>
        </w:rPr>
        <w:t>384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472</w:t>
      </w:r>
      <w:r>
        <w:rPr>
          <w:noProof/>
        </w:rPr>
        <w:tab/>
        <w:t>Court to appoint registered liquidator</w:t>
      </w:r>
      <w:r w:rsidRPr="00EA65AF">
        <w:rPr>
          <w:noProof/>
        </w:rPr>
        <w:tab/>
      </w:r>
      <w:r w:rsidRPr="00EA65AF">
        <w:rPr>
          <w:noProof/>
        </w:rPr>
        <w:fldChar w:fldCharType="begin"/>
      </w:r>
      <w:r w:rsidRPr="00EA65AF">
        <w:rPr>
          <w:noProof/>
        </w:rPr>
        <w:instrText xml:space="preserve"> PAGEREF _Toc512007463 \h </w:instrText>
      </w:r>
      <w:r w:rsidRPr="00EA65AF">
        <w:rPr>
          <w:noProof/>
        </w:rPr>
      </w:r>
      <w:r w:rsidRPr="00EA65AF">
        <w:rPr>
          <w:noProof/>
        </w:rPr>
        <w:fldChar w:fldCharType="separate"/>
      </w:r>
      <w:r w:rsidR="002C14B1">
        <w:rPr>
          <w:noProof/>
        </w:rPr>
        <w:t>384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473</w:t>
      </w:r>
      <w:r>
        <w:rPr>
          <w:noProof/>
        </w:rPr>
        <w:tab/>
        <w:t>Resignation of liquidators</w:t>
      </w:r>
      <w:r w:rsidRPr="00EA65AF">
        <w:rPr>
          <w:noProof/>
        </w:rPr>
        <w:tab/>
      </w:r>
      <w:r w:rsidRPr="00EA65AF">
        <w:rPr>
          <w:noProof/>
        </w:rPr>
        <w:fldChar w:fldCharType="begin"/>
      </w:r>
      <w:r w:rsidRPr="00EA65AF">
        <w:rPr>
          <w:noProof/>
        </w:rPr>
        <w:instrText xml:space="preserve"> PAGEREF _Toc512007464 \h </w:instrText>
      </w:r>
      <w:r w:rsidRPr="00EA65AF">
        <w:rPr>
          <w:noProof/>
        </w:rPr>
      </w:r>
      <w:r w:rsidRPr="00EA65AF">
        <w:rPr>
          <w:noProof/>
        </w:rPr>
        <w:fldChar w:fldCharType="separate"/>
      </w:r>
      <w:r w:rsidR="002C14B1">
        <w:rPr>
          <w:noProof/>
        </w:rPr>
        <w:t>385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473A</w:t>
      </w:r>
      <w:r>
        <w:rPr>
          <w:noProof/>
        </w:rPr>
        <w:tab/>
        <w:t>Vacancies in office of court</w:t>
      </w:r>
      <w:r>
        <w:rPr>
          <w:noProof/>
        </w:rPr>
        <w:noBreakHyphen/>
        <w:t>appointed liquidator</w:t>
      </w:r>
      <w:r w:rsidRPr="00EA65AF">
        <w:rPr>
          <w:noProof/>
        </w:rPr>
        <w:tab/>
      </w:r>
      <w:r w:rsidRPr="00EA65AF">
        <w:rPr>
          <w:noProof/>
        </w:rPr>
        <w:fldChar w:fldCharType="begin"/>
      </w:r>
      <w:r w:rsidRPr="00EA65AF">
        <w:rPr>
          <w:noProof/>
        </w:rPr>
        <w:instrText xml:space="preserve"> PAGEREF _Toc512007465 \h </w:instrText>
      </w:r>
      <w:r w:rsidRPr="00EA65AF">
        <w:rPr>
          <w:noProof/>
        </w:rPr>
      </w:r>
      <w:r w:rsidRPr="00EA65AF">
        <w:rPr>
          <w:noProof/>
        </w:rPr>
        <w:fldChar w:fldCharType="separate"/>
      </w:r>
      <w:r w:rsidR="002C14B1">
        <w:rPr>
          <w:noProof/>
        </w:rPr>
        <w:t>385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EA65AF">
        <w:rPr>
          <w:noProof/>
        </w:rPr>
        <w:tab/>
      </w:r>
      <w:r w:rsidRPr="00EA65AF">
        <w:rPr>
          <w:noProof/>
        </w:rPr>
        <w:fldChar w:fldCharType="begin"/>
      </w:r>
      <w:r w:rsidRPr="00EA65AF">
        <w:rPr>
          <w:noProof/>
        </w:rPr>
        <w:instrText xml:space="preserve"> PAGEREF _Toc512007466 \h </w:instrText>
      </w:r>
      <w:r w:rsidRPr="00EA65AF">
        <w:rPr>
          <w:noProof/>
        </w:rPr>
      </w:r>
      <w:r w:rsidRPr="00EA65AF">
        <w:rPr>
          <w:noProof/>
        </w:rPr>
        <w:fldChar w:fldCharType="separate"/>
      </w:r>
      <w:r w:rsidR="002C14B1">
        <w:rPr>
          <w:noProof/>
        </w:rPr>
        <w:t>385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EA65AF">
        <w:rPr>
          <w:noProof/>
        </w:rPr>
        <w:tab/>
      </w:r>
      <w:r w:rsidRPr="00EA65AF">
        <w:rPr>
          <w:noProof/>
        </w:rPr>
        <w:fldChar w:fldCharType="begin"/>
      </w:r>
      <w:r w:rsidRPr="00EA65AF">
        <w:rPr>
          <w:noProof/>
        </w:rPr>
        <w:instrText xml:space="preserve"> PAGEREF _Toc512007467 \h </w:instrText>
      </w:r>
      <w:r w:rsidRPr="00EA65AF">
        <w:rPr>
          <w:noProof/>
        </w:rPr>
      </w:r>
      <w:r w:rsidRPr="00EA65AF">
        <w:rPr>
          <w:noProof/>
        </w:rPr>
        <w:fldChar w:fldCharType="separate"/>
      </w:r>
      <w:r w:rsidR="002C14B1">
        <w:rPr>
          <w:noProof/>
        </w:rPr>
        <w:t>386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EA65AF">
        <w:rPr>
          <w:noProof/>
        </w:rPr>
        <w:tab/>
      </w:r>
      <w:r w:rsidRPr="00EA65AF">
        <w:rPr>
          <w:noProof/>
        </w:rPr>
        <w:fldChar w:fldCharType="begin"/>
      </w:r>
      <w:r w:rsidRPr="00EA65AF">
        <w:rPr>
          <w:noProof/>
        </w:rPr>
        <w:instrText xml:space="preserve"> PAGEREF _Toc512007468 \h </w:instrText>
      </w:r>
      <w:r w:rsidRPr="00EA65AF">
        <w:rPr>
          <w:noProof/>
        </w:rPr>
      </w:r>
      <w:r w:rsidRPr="00EA65AF">
        <w:rPr>
          <w:noProof/>
        </w:rPr>
        <w:fldChar w:fldCharType="separate"/>
      </w:r>
      <w:r w:rsidR="002C14B1">
        <w:rPr>
          <w:noProof/>
        </w:rPr>
        <w:t>388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EA65AF">
        <w:rPr>
          <w:noProof/>
        </w:rPr>
        <w:tab/>
      </w:r>
      <w:r w:rsidRPr="00EA65AF">
        <w:rPr>
          <w:noProof/>
        </w:rPr>
        <w:fldChar w:fldCharType="begin"/>
      </w:r>
      <w:r w:rsidRPr="00EA65AF">
        <w:rPr>
          <w:noProof/>
        </w:rPr>
        <w:instrText xml:space="preserve"> PAGEREF _Toc512007469 \h </w:instrText>
      </w:r>
      <w:r w:rsidRPr="00EA65AF">
        <w:rPr>
          <w:noProof/>
        </w:rPr>
      </w:r>
      <w:r w:rsidRPr="00EA65AF">
        <w:rPr>
          <w:noProof/>
        </w:rPr>
        <w:fldChar w:fldCharType="separate"/>
      </w:r>
      <w:r w:rsidR="002C14B1">
        <w:rPr>
          <w:noProof/>
        </w:rPr>
        <w:t>391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EA65AF">
        <w:rPr>
          <w:noProof/>
        </w:rPr>
        <w:tab/>
      </w:r>
      <w:r w:rsidRPr="00EA65AF">
        <w:rPr>
          <w:noProof/>
        </w:rPr>
        <w:fldChar w:fldCharType="begin"/>
      </w:r>
      <w:r w:rsidRPr="00EA65AF">
        <w:rPr>
          <w:noProof/>
        </w:rPr>
        <w:instrText xml:space="preserve"> PAGEREF _Toc512007470 \h </w:instrText>
      </w:r>
      <w:r w:rsidRPr="00EA65AF">
        <w:rPr>
          <w:noProof/>
        </w:rPr>
      </w:r>
      <w:r w:rsidRPr="00EA65AF">
        <w:rPr>
          <w:noProof/>
        </w:rPr>
        <w:fldChar w:fldCharType="separate"/>
      </w:r>
      <w:r w:rsidR="002C14B1">
        <w:rPr>
          <w:noProof/>
        </w:rPr>
        <w:t>392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EA65AF">
        <w:rPr>
          <w:noProof/>
        </w:rPr>
        <w:tab/>
      </w:r>
      <w:r w:rsidRPr="00EA65AF">
        <w:rPr>
          <w:noProof/>
        </w:rPr>
        <w:fldChar w:fldCharType="begin"/>
      </w:r>
      <w:r w:rsidRPr="00EA65AF">
        <w:rPr>
          <w:noProof/>
        </w:rPr>
        <w:instrText xml:space="preserve"> PAGEREF _Toc512007471 \h </w:instrText>
      </w:r>
      <w:r w:rsidRPr="00EA65AF">
        <w:rPr>
          <w:noProof/>
        </w:rPr>
      </w:r>
      <w:r w:rsidRPr="00EA65AF">
        <w:rPr>
          <w:noProof/>
        </w:rPr>
        <w:fldChar w:fldCharType="separate"/>
      </w:r>
      <w:r w:rsidR="002C14B1">
        <w:rPr>
          <w:noProof/>
        </w:rPr>
        <w:t>392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3—General powers of Court</w:t>
      </w:r>
      <w:r w:rsidRPr="00EA65AF">
        <w:rPr>
          <w:b w:val="0"/>
          <w:noProof/>
          <w:sz w:val="18"/>
        </w:rPr>
        <w:tab/>
      </w:r>
      <w:r w:rsidRPr="00EA65AF">
        <w:rPr>
          <w:b w:val="0"/>
          <w:noProof/>
          <w:sz w:val="18"/>
        </w:rPr>
        <w:fldChar w:fldCharType="begin"/>
      </w:r>
      <w:r w:rsidRPr="00EA65AF">
        <w:rPr>
          <w:b w:val="0"/>
          <w:noProof/>
          <w:sz w:val="18"/>
        </w:rPr>
        <w:instrText xml:space="preserve"> PAGEREF _Toc512007472 \h </w:instrText>
      </w:r>
      <w:r w:rsidRPr="00EA65AF">
        <w:rPr>
          <w:b w:val="0"/>
          <w:noProof/>
          <w:sz w:val="18"/>
        </w:rPr>
      </w:r>
      <w:r w:rsidRPr="00EA65AF">
        <w:rPr>
          <w:b w:val="0"/>
          <w:noProof/>
          <w:sz w:val="18"/>
        </w:rPr>
        <w:fldChar w:fldCharType="separate"/>
      </w:r>
      <w:r w:rsidR="002C14B1">
        <w:rPr>
          <w:b w:val="0"/>
          <w:noProof/>
          <w:sz w:val="18"/>
        </w:rPr>
        <w:t>394</w:t>
      </w:r>
      <w:r w:rsidRPr="00EA65AF">
        <w:rPr>
          <w:b w:val="0"/>
          <w:noProof/>
          <w:sz w:val="18"/>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A—General powers</w:t>
      </w:r>
      <w:r w:rsidRPr="00EA65AF">
        <w:rPr>
          <w:b w:val="0"/>
          <w:noProof/>
          <w:sz w:val="18"/>
        </w:rPr>
        <w:tab/>
      </w:r>
      <w:r w:rsidRPr="00EA65AF">
        <w:rPr>
          <w:b w:val="0"/>
          <w:noProof/>
          <w:sz w:val="18"/>
        </w:rPr>
        <w:fldChar w:fldCharType="begin"/>
      </w:r>
      <w:r w:rsidRPr="00EA65AF">
        <w:rPr>
          <w:b w:val="0"/>
          <w:noProof/>
          <w:sz w:val="18"/>
        </w:rPr>
        <w:instrText xml:space="preserve"> PAGEREF _Toc512007473 \h </w:instrText>
      </w:r>
      <w:r w:rsidRPr="00EA65AF">
        <w:rPr>
          <w:b w:val="0"/>
          <w:noProof/>
          <w:sz w:val="18"/>
        </w:rPr>
      </w:r>
      <w:r w:rsidRPr="00EA65AF">
        <w:rPr>
          <w:b w:val="0"/>
          <w:noProof/>
          <w:sz w:val="18"/>
        </w:rPr>
        <w:fldChar w:fldCharType="separate"/>
      </w:r>
      <w:r w:rsidR="002C14B1">
        <w:rPr>
          <w:b w:val="0"/>
          <w:noProof/>
          <w:sz w:val="18"/>
        </w:rPr>
        <w:t>394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EA65AF">
        <w:rPr>
          <w:noProof/>
        </w:rPr>
        <w:tab/>
      </w:r>
      <w:r w:rsidRPr="00EA65AF">
        <w:rPr>
          <w:noProof/>
        </w:rPr>
        <w:fldChar w:fldCharType="begin"/>
      </w:r>
      <w:r w:rsidRPr="00EA65AF">
        <w:rPr>
          <w:noProof/>
        </w:rPr>
        <w:instrText xml:space="preserve"> PAGEREF _Toc512007474 \h </w:instrText>
      </w:r>
      <w:r w:rsidRPr="00EA65AF">
        <w:rPr>
          <w:noProof/>
        </w:rPr>
      </w:r>
      <w:r w:rsidRPr="00EA65AF">
        <w:rPr>
          <w:noProof/>
        </w:rPr>
        <w:fldChar w:fldCharType="separate"/>
      </w:r>
      <w:r w:rsidR="002C14B1">
        <w:rPr>
          <w:noProof/>
        </w:rPr>
        <w:t>394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EA65AF">
        <w:rPr>
          <w:noProof/>
        </w:rPr>
        <w:tab/>
      </w:r>
      <w:r w:rsidRPr="00EA65AF">
        <w:rPr>
          <w:noProof/>
        </w:rPr>
        <w:fldChar w:fldCharType="begin"/>
      </w:r>
      <w:r w:rsidRPr="00EA65AF">
        <w:rPr>
          <w:noProof/>
        </w:rPr>
        <w:instrText xml:space="preserve"> PAGEREF _Toc512007475 \h </w:instrText>
      </w:r>
      <w:r w:rsidRPr="00EA65AF">
        <w:rPr>
          <w:noProof/>
        </w:rPr>
      </w:r>
      <w:r w:rsidRPr="00EA65AF">
        <w:rPr>
          <w:noProof/>
        </w:rPr>
        <w:fldChar w:fldCharType="separate"/>
      </w:r>
      <w:r w:rsidR="002C14B1">
        <w:rPr>
          <w:noProof/>
        </w:rPr>
        <w:t>396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EA65AF">
        <w:rPr>
          <w:noProof/>
        </w:rPr>
        <w:tab/>
      </w:r>
      <w:r w:rsidRPr="00EA65AF">
        <w:rPr>
          <w:noProof/>
        </w:rPr>
        <w:fldChar w:fldCharType="begin"/>
      </w:r>
      <w:r w:rsidRPr="00EA65AF">
        <w:rPr>
          <w:noProof/>
        </w:rPr>
        <w:instrText xml:space="preserve"> PAGEREF _Toc512007476 \h </w:instrText>
      </w:r>
      <w:r w:rsidRPr="00EA65AF">
        <w:rPr>
          <w:noProof/>
        </w:rPr>
      </w:r>
      <w:r w:rsidRPr="00EA65AF">
        <w:rPr>
          <w:noProof/>
        </w:rPr>
        <w:fldChar w:fldCharType="separate"/>
      </w:r>
      <w:r w:rsidR="002C14B1">
        <w:rPr>
          <w:noProof/>
        </w:rPr>
        <w:t>397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EA65AF">
        <w:rPr>
          <w:noProof/>
        </w:rPr>
        <w:tab/>
      </w:r>
      <w:r w:rsidRPr="00EA65AF">
        <w:rPr>
          <w:noProof/>
        </w:rPr>
        <w:fldChar w:fldCharType="begin"/>
      </w:r>
      <w:r w:rsidRPr="00EA65AF">
        <w:rPr>
          <w:noProof/>
        </w:rPr>
        <w:instrText xml:space="preserve"> PAGEREF _Toc512007477 \h </w:instrText>
      </w:r>
      <w:r w:rsidRPr="00EA65AF">
        <w:rPr>
          <w:noProof/>
        </w:rPr>
      </w:r>
      <w:r w:rsidRPr="00EA65AF">
        <w:rPr>
          <w:noProof/>
        </w:rPr>
        <w:fldChar w:fldCharType="separate"/>
      </w:r>
      <w:r w:rsidR="002C14B1">
        <w:rPr>
          <w:noProof/>
        </w:rPr>
        <w:t>398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EA65AF">
        <w:rPr>
          <w:noProof/>
        </w:rPr>
        <w:tab/>
      </w:r>
      <w:r w:rsidRPr="00EA65AF">
        <w:rPr>
          <w:noProof/>
        </w:rPr>
        <w:fldChar w:fldCharType="begin"/>
      </w:r>
      <w:r w:rsidRPr="00EA65AF">
        <w:rPr>
          <w:noProof/>
        </w:rPr>
        <w:instrText xml:space="preserve"> PAGEREF _Toc512007478 \h </w:instrText>
      </w:r>
      <w:r w:rsidRPr="00EA65AF">
        <w:rPr>
          <w:noProof/>
        </w:rPr>
      </w:r>
      <w:r w:rsidRPr="00EA65AF">
        <w:rPr>
          <w:noProof/>
        </w:rPr>
        <w:fldChar w:fldCharType="separate"/>
      </w:r>
      <w:r w:rsidR="002C14B1">
        <w:rPr>
          <w:noProof/>
        </w:rPr>
        <w:t>398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EA65AF">
        <w:rPr>
          <w:noProof/>
        </w:rPr>
        <w:tab/>
      </w:r>
      <w:r w:rsidRPr="00EA65AF">
        <w:rPr>
          <w:noProof/>
        </w:rPr>
        <w:fldChar w:fldCharType="begin"/>
      </w:r>
      <w:r w:rsidRPr="00EA65AF">
        <w:rPr>
          <w:noProof/>
        </w:rPr>
        <w:instrText xml:space="preserve"> PAGEREF _Toc512007479 \h </w:instrText>
      </w:r>
      <w:r w:rsidRPr="00EA65AF">
        <w:rPr>
          <w:noProof/>
        </w:rPr>
      </w:r>
      <w:r w:rsidRPr="00EA65AF">
        <w:rPr>
          <w:noProof/>
        </w:rPr>
        <w:fldChar w:fldCharType="separate"/>
      </w:r>
      <w:r w:rsidR="002C14B1">
        <w:rPr>
          <w:noProof/>
        </w:rPr>
        <w:t>398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EA65AF">
        <w:rPr>
          <w:noProof/>
        </w:rPr>
        <w:tab/>
      </w:r>
      <w:r w:rsidRPr="00EA65AF">
        <w:rPr>
          <w:noProof/>
        </w:rPr>
        <w:fldChar w:fldCharType="begin"/>
      </w:r>
      <w:r w:rsidRPr="00EA65AF">
        <w:rPr>
          <w:noProof/>
        </w:rPr>
        <w:instrText xml:space="preserve"> PAGEREF _Toc512007480 \h </w:instrText>
      </w:r>
      <w:r w:rsidRPr="00EA65AF">
        <w:rPr>
          <w:noProof/>
        </w:rPr>
      </w:r>
      <w:r w:rsidRPr="00EA65AF">
        <w:rPr>
          <w:noProof/>
        </w:rPr>
        <w:fldChar w:fldCharType="separate"/>
      </w:r>
      <w:r w:rsidR="002C14B1">
        <w:rPr>
          <w:noProof/>
        </w:rPr>
        <w:t>401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EA65AF">
        <w:rPr>
          <w:noProof/>
        </w:rPr>
        <w:tab/>
      </w:r>
      <w:r w:rsidRPr="00EA65AF">
        <w:rPr>
          <w:noProof/>
        </w:rPr>
        <w:fldChar w:fldCharType="begin"/>
      </w:r>
      <w:r w:rsidRPr="00EA65AF">
        <w:rPr>
          <w:noProof/>
        </w:rPr>
        <w:instrText xml:space="preserve"> PAGEREF _Toc512007481 \h </w:instrText>
      </w:r>
      <w:r w:rsidRPr="00EA65AF">
        <w:rPr>
          <w:noProof/>
        </w:rPr>
      </w:r>
      <w:r w:rsidRPr="00EA65AF">
        <w:rPr>
          <w:noProof/>
        </w:rPr>
        <w:fldChar w:fldCharType="separate"/>
      </w:r>
      <w:r w:rsidR="002C14B1">
        <w:rPr>
          <w:noProof/>
        </w:rPr>
        <w:t>401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EA65AF">
        <w:rPr>
          <w:noProof/>
        </w:rPr>
        <w:tab/>
      </w:r>
      <w:r w:rsidRPr="00EA65AF">
        <w:rPr>
          <w:noProof/>
        </w:rPr>
        <w:fldChar w:fldCharType="begin"/>
      </w:r>
      <w:r w:rsidRPr="00EA65AF">
        <w:rPr>
          <w:noProof/>
        </w:rPr>
        <w:instrText xml:space="preserve"> PAGEREF _Toc512007482 \h </w:instrText>
      </w:r>
      <w:r w:rsidRPr="00EA65AF">
        <w:rPr>
          <w:noProof/>
        </w:rPr>
      </w:r>
      <w:r w:rsidRPr="00EA65AF">
        <w:rPr>
          <w:noProof/>
        </w:rPr>
        <w:fldChar w:fldCharType="separate"/>
      </w:r>
      <w:r w:rsidR="002C14B1">
        <w:rPr>
          <w:noProof/>
        </w:rPr>
        <w:t>402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EA65AF">
        <w:rPr>
          <w:noProof/>
        </w:rPr>
        <w:tab/>
      </w:r>
      <w:r w:rsidRPr="00EA65AF">
        <w:rPr>
          <w:noProof/>
        </w:rPr>
        <w:fldChar w:fldCharType="begin"/>
      </w:r>
      <w:r w:rsidRPr="00EA65AF">
        <w:rPr>
          <w:noProof/>
        </w:rPr>
        <w:instrText xml:space="preserve"> PAGEREF _Toc512007483 \h </w:instrText>
      </w:r>
      <w:r w:rsidRPr="00EA65AF">
        <w:rPr>
          <w:noProof/>
        </w:rPr>
      </w:r>
      <w:r w:rsidRPr="00EA65AF">
        <w:rPr>
          <w:noProof/>
        </w:rPr>
        <w:fldChar w:fldCharType="separate"/>
      </w:r>
      <w:r w:rsidR="002C14B1">
        <w:rPr>
          <w:noProof/>
        </w:rPr>
        <w:t>402</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EA65AF">
        <w:rPr>
          <w:b w:val="0"/>
          <w:noProof/>
          <w:sz w:val="18"/>
        </w:rPr>
        <w:tab/>
      </w:r>
      <w:r w:rsidRPr="00EA65AF">
        <w:rPr>
          <w:b w:val="0"/>
          <w:noProof/>
          <w:sz w:val="18"/>
        </w:rPr>
        <w:fldChar w:fldCharType="begin"/>
      </w:r>
      <w:r w:rsidRPr="00EA65AF">
        <w:rPr>
          <w:b w:val="0"/>
          <w:noProof/>
          <w:sz w:val="18"/>
        </w:rPr>
        <w:instrText xml:space="preserve"> PAGEREF _Toc512007484 \h </w:instrText>
      </w:r>
      <w:r w:rsidRPr="00EA65AF">
        <w:rPr>
          <w:b w:val="0"/>
          <w:noProof/>
          <w:sz w:val="18"/>
        </w:rPr>
      </w:r>
      <w:r w:rsidRPr="00EA65AF">
        <w:rPr>
          <w:b w:val="0"/>
          <w:noProof/>
          <w:sz w:val="18"/>
        </w:rPr>
        <w:fldChar w:fldCharType="separate"/>
      </w:r>
      <w:r w:rsidR="002C14B1">
        <w:rPr>
          <w:b w:val="0"/>
          <w:noProof/>
          <w:sz w:val="18"/>
        </w:rPr>
        <w:t>403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EA65AF">
        <w:rPr>
          <w:noProof/>
        </w:rPr>
        <w:tab/>
      </w:r>
      <w:r w:rsidRPr="00EA65AF">
        <w:rPr>
          <w:noProof/>
        </w:rPr>
        <w:fldChar w:fldCharType="begin"/>
      </w:r>
      <w:r w:rsidRPr="00EA65AF">
        <w:rPr>
          <w:noProof/>
        </w:rPr>
        <w:instrText xml:space="preserve"> PAGEREF _Toc512007485 \h </w:instrText>
      </w:r>
      <w:r w:rsidRPr="00EA65AF">
        <w:rPr>
          <w:noProof/>
        </w:rPr>
      </w:r>
      <w:r w:rsidRPr="00EA65AF">
        <w:rPr>
          <w:noProof/>
        </w:rPr>
        <w:fldChar w:fldCharType="separate"/>
      </w:r>
      <w:r w:rsidR="002C14B1">
        <w:rPr>
          <w:noProof/>
        </w:rPr>
        <w:t>403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EA65AF">
        <w:rPr>
          <w:noProof/>
        </w:rPr>
        <w:tab/>
      </w:r>
      <w:r w:rsidRPr="00EA65AF">
        <w:rPr>
          <w:noProof/>
        </w:rPr>
        <w:fldChar w:fldCharType="begin"/>
      </w:r>
      <w:r w:rsidRPr="00EA65AF">
        <w:rPr>
          <w:noProof/>
        </w:rPr>
        <w:instrText xml:space="preserve"> PAGEREF _Toc512007486 \h </w:instrText>
      </w:r>
      <w:r w:rsidRPr="00EA65AF">
        <w:rPr>
          <w:noProof/>
        </w:rPr>
      </w:r>
      <w:r w:rsidRPr="00EA65AF">
        <w:rPr>
          <w:noProof/>
        </w:rPr>
        <w:fldChar w:fldCharType="separate"/>
      </w:r>
      <w:r w:rsidR="002C14B1">
        <w:rPr>
          <w:noProof/>
        </w:rPr>
        <w:t>403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EA65AF">
        <w:rPr>
          <w:noProof/>
        </w:rPr>
        <w:tab/>
      </w:r>
      <w:r w:rsidRPr="00EA65AF">
        <w:rPr>
          <w:noProof/>
        </w:rPr>
        <w:fldChar w:fldCharType="begin"/>
      </w:r>
      <w:r w:rsidRPr="00EA65AF">
        <w:rPr>
          <w:noProof/>
        </w:rPr>
        <w:instrText xml:space="preserve"> PAGEREF _Toc512007487 \h </w:instrText>
      </w:r>
      <w:r w:rsidRPr="00EA65AF">
        <w:rPr>
          <w:noProof/>
        </w:rPr>
      </w:r>
      <w:r w:rsidRPr="00EA65AF">
        <w:rPr>
          <w:noProof/>
        </w:rPr>
        <w:fldChar w:fldCharType="separate"/>
      </w:r>
      <w:r w:rsidR="002C14B1">
        <w:rPr>
          <w:noProof/>
        </w:rPr>
        <w:t>403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489D</w:t>
      </w:r>
      <w:r>
        <w:rPr>
          <w:noProof/>
        </w:rPr>
        <w:tab/>
        <w:t>Court’s power to make orders under other provisions</w:t>
      </w:r>
      <w:r w:rsidRPr="00EA65AF">
        <w:rPr>
          <w:noProof/>
        </w:rPr>
        <w:tab/>
      </w:r>
      <w:r w:rsidRPr="00EA65AF">
        <w:rPr>
          <w:noProof/>
        </w:rPr>
        <w:fldChar w:fldCharType="begin"/>
      </w:r>
      <w:r w:rsidRPr="00EA65AF">
        <w:rPr>
          <w:noProof/>
        </w:rPr>
        <w:instrText xml:space="preserve"> PAGEREF _Toc512007488 \h </w:instrText>
      </w:r>
      <w:r w:rsidRPr="00EA65AF">
        <w:rPr>
          <w:noProof/>
        </w:rPr>
      </w:r>
      <w:r w:rsidRPr="00EA65AF">
        <w:rPr>
          <w:noProof/>
        </w:rPr>
        <w:fldChar w:fldCharType="separate"/>
      </w:r>
      <w:r w:rsidR="002C14B1">
        <w:rPr>
          <w:noProof/>
        </w:rPr>
        <w:t>404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EA65AF">
        <w:rPr>
          <w:noProof/>
        </w:rPr>
        <w:tab/>
      </w:r>
      <w:r w:rsidRPr="00EA65AF">
        <w:rPr>
          <w:noProof/>
        </w:rPr>
        <w:fldChar w:fldCharType="begin"/>
      </w:r>
      <w:r w:rsidRPr="00EA65AF">
        <w:rPr>
          <w:noProof/>
        </w:rPr>
        <w:instrText xml:space="preserve"> PAGEREF _Toc512007489 \h </w:instrText>
      </w:r>
      <w:r w:rsidRPr="00EA65AF">
        <w:rPr>
          <w:noProof/>
        </w:rPr>
      </w:r>
      <w:r w:rsidRPr="00EA65AF">
        <w:rPr>
          <w:noProof/>
        </w:rPr>
        <w:fldChar w:fldCharType="separate"/>
      </w:r>
      <w:r w:rsidR="002C14B1">
        <w:rPr>
          <w:noProof/>
        </w:rPr>
        <w:t>404</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5.4C—Winding up by ASIC</w:t>
      </w:r>
      <w:r w:rsidRPr="00EA65AF">
        <w:rPr>
          <w:b w:val="0"/>
          <w:noProof/>
          <w:sz w:val="18"/>
        </w:rPr>
        <w:tab/>
      </w:r>
      <w:r w:rsidRPr="00EA65AF">
        <w:rPr>
          <w:b w:val="0"/>
          <w:noProof/>
          <w:sz w:val="18"/>
        </w:rPr>
        <w:fldChar w:fldCharType="begin"/>
      </w:r>
      <w:r w:rsidRPr="00EA65AF">
        <w:rPr>
          <w:b w:val="0"/>
          <w:noProof/>
          <w:sz w:val="18"/>
        </w:rPr>
        <w:instrText xml:space="preserve"> PAGEREF _Toc512007490 \h </w:instrText>
      </w:r>
      <w:r w:rsidRPr="00EA65AF">
        <w:rPr>
          <w:b w:val="0"/>
          <w:noProof/>
          <w:sz w:val="18"/>
        </w:rPr>
      </w:r>
      <w:r w:rsidRPr="00EA65AF">
        <w:rPr>
          <w:b w:val="0"/>
          <w:noProof/>
          <w:sz w:val="18"/>
        </w:rPr>
        <w:fldChar w:fldCharType="separate"/>
      </w:r>
      <w:r w:rsidR="002C14B1">
        <w:rPr>
          <w:b w:val="0"/>
          <w:noProof/>
          <w:sz w:val="18"/>
        </w:rPr>
        <w:t>405</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EA65AF">
        <w:rPr>
          <w:noProof/>
        </w:rPr>
        <w:tab/>
      </w:r>
      <w:r w:rsidRPr="00EA65AF">
        <w:rPr>
          <w:noProof/>
        </w:rPr>
        <w:fldChar w:fldCharType="begin"/>
      </w:r>
      <w:r w:rsidRPr="00EA65AF">
        <w:rPr>
          <w:noProof/>
        </w:rPr>
        <w:instrText xml:space="preserve"> PAGEREF _Toc512007491 \h </w:instrText>
      </w:r>
      <w:r w:rsidRPr="00EA65AF">
        <w:rPr>
          <w:noProof/>
        </w:rPr>
      </w:r>
      <w:r w:rsidRPr="00EA65AF">
        <w:rPr>
          <w:noProof/>
        </w:rPr>
        <w:fldChar w:fldCharType="separate"/>
      </w:r>
      <w:r w:rsidR="002C14B1">
        <w:rPr>
          <w:noProof/>
        </w:rPr>
        <w:t>405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EA65AF">
        <w:rPr>
          <w:noProof/>
        </w:rPr>
        <w:tab/>
      </w:r>
      <w:r w:rsidRPr="00EA65AF">
        <w:rPr>
          <w:noProof/>
        </w:rPr>
        <w:fldChar w:fldCharType="begin"/>
      </w:r>
      <w:r w:rsidRPr="00EA65AF">
        <w:rPr>
          <w:noProof/>
        </w:rPr>
        <w:instrText xml:space="preserve"> PAGEREF _Toc512007492 \h </w:instrText>
      </w:r>
      <w:r w:rsidRPr="00EA65AF">
        <w:rPr>
          <w:noProof/>
        </w:rPr>
      </w:r>
      <w:r w:rsidRPr="00EA65AF">
        <w:rPr>
          <w:noProof/>
        </w:rPr>
        <w:fldChar w:fldCharType="separate"/>
      </w:r>
      <w:r w:rsidR="002C14B1">
        <w:rPr>
          <w:noProof/>
        </w:rPr>
        <w:t>406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EA65AF">
        <w:rPr>
          <w:noProof/>
        </w:rPr>
        <w:tab/>
      </w:r>
      <w:r w:rsidRPr="00EA65AF">
        <w:rPr>
          <w:noProof/>
        </w:rPr>
        <w:fldChar w:fldCharType="begin"/>
      </w:r>
      <w:r w:rsidRPr="00EA65AF">
        <w:rPr>
          <w:noProof/>
        </w:rPr>
        <w:instrText xml:space="preserve"> PAGEREF _Toc512007493 \h </w:instrText>
      </w:r>
      <w:r w:rsidRPr="00EA65AF">
        <w:rPr>
          <w:noProof/>
        </w:rPr>
      </w:r>
      <w:r w:rsidRPr="00EA65AF">
        <w:rPr>
          <w:noProof/>
        </w:rPr>
        <w:fldChar w:fldCharType="separate"/>
      </w:r>
      <w:r w:rsidR="002C14B1">
        <w:rPr>
          <w:noProof/>
        </w:rPr>
        <w:t>407</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5.5—Voluntary winding up</w:t>
      </w:r>
      <w:r w:rsidRPr="00EA65AF">
        <w:rPr>
          <w:b w:val="0"/>
          <w:noProof/>
          <w:sz w:val="18"/>
        </w:rPr>
        <w:tab/>
      </w:r>
      <w:r w:rsidRPr="00EA65AF">
        <w:rPr>
          <w:b w:val="0"/>
          <w:noProof/>
          <w:sz w:val="18"/>
        </w:rPr>
        <w:fldChar w:fldCharType="begin"/>
      </w:r>
      <w:r w:rsidRPr="00EA65AF">
        <w:rPr>
          <w:b w:val="0"/>
          <w:noProof/>
          <w:sz w:val="18"/>
        </w:rPr>
        <w:instrText xml:space="preserve"> PAGEREF _Toc512007494 \h </w:instrText>
      </w:r>
      <w:r w:rsidRPr="00EA65AF">
        <w:rPr>
          <w:b w:val="0"/>
          <w:noProof/>
          <w:sz w:val="18"/>
        </w:rPr>
      </w:r>
      <w:r w:rsidRPr="00EA65AF">
        <w:rPr>
          <w:b w:val="0"/>
          <w:noProof/>
          <w:sz w:val="18"/>
        </w:rPr>
        <w:fldChar w:fldCharType="separate"/>
      </w:r>
      <w:r w:rsidR="002C14B1">
        <w:rPr>
          <w:b w:val="0"/>
          <w:noProof/>
          <w:sz w:val="18"/>
        </w:rPr>
        <w:t>408</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1A—Preliminary</w:t>
      </w:r>
      <w:r w:rsidRPr="00EA65AF">
        <w:rPr>
          <w:b w:val="0"/>
          <w:noProof/>
          <w:sz w:val="18"/>
        </w:rPr>
        <w:tab/>
      </w:r>
      <w:r w:rsidRPr="00EA65AF">
        <w:rPr>
          <w:b w:val="0"/>
          <w:noProof/>
          <w:sz w:val="18"/>
        </w:rPr>
        <w:fldChar w:fldCharType="begin"/>
      </w:r>
      <w:r w:rsidRPr="00EA65AF">
        <w:rPr>
          <w:b w:val="0"/>
          <w:noProof/>
          <w:sz w:val="18"/>
        </w:rPr>
        <w:instrText xml:space="preserve"> PAGEREF _Toc512007495 \h </w:instrText>
      </w:r>
      <w:r w:rsidRPr="00EA65AF">
        <w:rPr>
          <w:b w:val="0"/>
          <w:noProof/>
          <w:sz w:val="18"/>
        </w:rPr>
      </w:r>
      <w:r w:rsidRPr="00EA65AF">
        <w:rPr>
          <w:b w:val="0"/>
          <w:noProof/>
          <w:sz w:val="18"/>
        </w:rPr>
        <w:fldChar w:fldCharType="separate"/>
      </w:r>
      <w:r w:rsidR="002C14B1">
        <w:rPr>
          <w:b w:val="0"/>
          <w:noProof/>
          <w:sz w:val="18"/>
        </w:rPr>
        <w:t>408</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489F</w:t>
      </w:r>
      <w:r>
        <w:rPr>
          <w:noProof/>
        </w:rPr>
        <w:tab/>
        <w:t>Definitions</w:t>
      </w:r>
      <w:r w:rsidRPr="00EA65AF">
        <w:rPr>
          <w:noProof/>
        </w:rPr>
        <w:tab/>
      </w:r>
      <w:r w:rsidRPr="00EA65AF">
        <w:rPr>
          <w:noProof/>
        </w:rPr>
        <w:fldChar w:fldCharType="begin"/>
      </w:r>
      <w:r w:rsidRPr="00EA65AF">
        <w:rPr>
          <w:noProof/>
        </w:rPr>
        <w:instrText xml:space="preserve"> PAGEREF _Toc512007496 \h </w:instrText>
      </w:r>
      <w:r w:rsidRPr="00EA65AF">
        <w:rPr>
          <w:noProof/>
        </w:rPr>
      </w:r>
      <w:r w:rsidRPr="00EA65AF">
        <w:rPr>
          <w:noProof/>
        </w:rPr>
        <w:fldChar w:fldCharType="separate"/>
      </w:r>
      <w:r w:rsidR="002C14B1">
        <w:rPr>
          <w:noProof/>
        </w:rPr>
        <w:t>408</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1—Resolution for winding up</w:t>
      </w:r>
      <w:r w:rsidRPr="00EA65AF">
        <w:rPr>
          <w:b w:val="0"/>
          <w:noProof/>
          <w:sz w:val="18"/>
        </w:rPr>
        <w:tab/>
      </w:r>
      <w:r w:rsidRPr="00EA65AF">
        <w:rPr>
          <w:b w:val="0"/>
          <w:noProof/>
          <w:sz w:val="18"/>
        </w:rPr>
        <w:fldChar w:fldCharType="begin"/>
      </w:r>
      <w:r w:rsidRPr="00EA65AF">
        <w:rPr>
          <w:b w:val="0"/>
          <w:noProof/>
          <w:sz w:val="18"/>
        </w:rPr>
        <w:instrText xml:space="preserve"> PAGEREF _Toc512007497 \h </w:instrText>
      </w:r>
      <w:r w:rsidRPr="00EA65AF">
        <w:rPr>
          <w:b w:val="0"/>
          <w:noProof/>
          <w:sz w:val="18"/>
        </w:rPr>
      </w:r>
      <w:r w:rsidRPr="00EA65AF">
        <w:rPr>
          <w:b w:val="0"/>
          <w:noProof/>
          <w:sz w:val="18"/>
        </w:rPr>
        <w:fldChar w:fldCharType="separate"/>
      </w:r>
      <w:r w:rsidR="002C14B1">
        <w:rPr>
          <w:b w:val="0"/>
          <w:noProof/>
          <w:sz w:val="18"/>
        </w:rPr>
        <w:t>409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EA65AF">
        <w:rPr>
          <w:noProof/>
        </w:rPr>
        <w:tab/>
      </w:r>
      <w:r w:rsidRPr="00EA65AF">
        <w:rPr>
          <w:noProof/>
        </w:rPr>
        <w:fldChar w:fldCharType="begin"/>
      </w:r>
      <w:r w:rsidRPr="00EA65AF">
        <w:rPr>
          <w:noProof/>
        </w:rPr>
        <w:instrText xml:space="preserve"> PAGEREF _Toc512007498 \h </w:instrText>
      </w:r>
      <w:r w:rsidRPr="00EA65AF">
        <w:rPr>
          <w:noProof/>
        </w:rPr>
      </w:r>
      <w:r w:rsidRPr="00EA65AF">
        <w:rPr>
          <w:noProof/>
        </w:rPr>
        <w:fldChar w:fldCharType="separate"/>
      </w:r>
      <w:r w:rsidR="002C14B1">
        <w:rPr>
          <w:noProof/>
        </w:rPr>
        <w:t>409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EA65AF">
        <w:rPr>
          <w:noProof/>
        </w:rPr>
        <w:tab/>
      </w:r>
      <w:r w:rsidRPr="00EA65AF">
        <w:rPr>
          <w:noProof/>
        </w:rPr>
        <w:fldChar w:fldCharType="begin"/>
      </w:r>
      <w:r w:rsidRPr="00EA65AF">
        <w:rPr>
          <w:noProof/>
        </w:rPr>
        <w:instrText xml:space="preserve"> PAGEREF _Toc512007499 \h </w:instrText>
      </w:r>
      <w:r w:rsidRPr="00EA65AF">
        <w:rPr>
          <w:noProof/>
        </w:rPr>
      </w:r>
      <w:r w:rsidRPr="00EA65AF">
        <w:rPr>
          <w:noProof/>
        </w:rPr>
        <w:fldChar w:fldCharType="separate"/>
      </w:r>
      <w:r w:rsidR="002C14B1">
        <w:rPr>
          <w:noProof/>
        </w:rPr>
        <w:t>409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EA65AF">
        <w:rPr>
          <w:noProof/>
        </w:rPr>
        <w:tab/>
      </w:r>
      <w:r w:rsidRPr="00EA65AF">
        <w:rPr>
          <w:noProof/>
        </w:rPr>
        <w:fldChar w:fldCharType="begin"/>
      </w:r>
      <w:r w:rsidRPr="00EA65AF">
        <w:rPr>
          <w:noProof/>
        </w:rPr>
        <w:instrText xml:space="preserve"> PAGEREF _Toc512007500 \h </w:instrText>
      </w:r>
      <w:r w:rsidRPr="00EA65AF">
        <w:rPr>
          <w:noProof/>
        </w:rPr>
      </w:r>
      <w:r w:rsidRPr="00EA65AF">
        <w:rPr>
          <w:noProof/>
        </w:rPr>
        <w:fldChar w:fldCharType="separate"/>
      </w:r>
      <w:r w:rsidR="002C14B1">
        <w:rPr>
          <w:noProof/>
        </w:rPr>
        <w:t>410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EA65AF">
        <w:rPr>
          <w:noProof/>
        </w:rPr>
        <w:tab/>
      </w:r>
      <w:r w:rsidRPr="00EA65AF">
        <w:rPr>
          <w:noProof/>
        </w:rPr>
        <w:fldChar w:fldCharType="begin"/>
      </w:r>
      <w:r w:rsidRPr="00EA65AF">
        <w:rPr>
          <w:noProof/>
        </w:rPr>
        <w:instrText xml:space="preserve"> PAGEREF _Toc512007501 \h </w:instrText>
      </w:r>
      <w:r w:rsidRPr="00EA65AF">
        <w:rPr>
          <w:noProof/>
        </w:rPr>
      </w:r>
      <w:r w:rsidRPr="00EA65AF">
        <w:rPr>
          <w:noProof/>
        </w:rPr>
        <w:fldChar w:fldCharType="separate"/>
      </w:r>
      <w:r w:rsidR="002C14B1">
        <w:rPr>
          <w:noProof/>
        </w:rPr>
        <w:t>410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EA65AF">
        <w:rPr>
          <w:noProof/>
        </w:rPr>
        <w:tab/>
      </w:r>
      <w:r w:rsidRPr="00EA65AF">
        <w:rPr>
          <w:noProof/>
        </w:rPr>
        <w:fldChar w:fldCharType="begin"/>
      </w:r>
      <w:r w:rsidRPr="00EA65AF">
        <w:rPr>
          <w:noProof/>
        </w:rPr>
        <w:instrText xml:space="preserve"> PAGEREF _Toc512007502 \h </w:instrText>
      </w:r>
      <w:r w:rsidRPr="00EA65AF">
        <w:rPr>
          <w:noProof/>
        </w:rPr>
      </w:r>
      <w:r w:rsidRPr="00EA65AF">
        <w:rPr>
          <w:noProof/>
        </w:rPr>
        <w:fldChar w:fldCharType="separate"/>
      </w:r>
      <w:r w:rsidR="002C14B1">
        <w:rPr>
          <w:noProof/>
        </w:rPr>
        <w:t>412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2—Members’ voluntary winding up</w:t>
      </w:r>
      <w:r w:rsidRPr="00EA65AF">
        <w:rPr>
          <w:b w:val="0"/>
          <w:noProof/>
          <w:sz w:val="18"/>
        </w:rPr>
        <w:tab/>
      </w:r>
      <w:r w:rsidRPr="00EA65AF">
        <w:rPr>
          <w:b w:val="0"/>
          <w:noProof/>
          <w:sz w:val="18"/>
        </w:rPr>
        <w:fldChar w:fldCharType="begin"/>
      </w:r>
      <w:r w:rsidRPr="00EA65AF">
        <w:rPr>
          <w:b w:val="0"/>
          <w:noProof/>
          <w:sz w:val="18"/>
        </w:rPr>
        <w:instrText xml:space="preserve"> PAGEREF _Toc512007503 \h </w:instrText>
      </w:r>
      <w:r w:rsidRPr="00EA65AF">
        <w:rPr>
          <w:b w:val="0"/>
          <w:noProof/>
          <w:sz w:val="18"/>
        </w:rPr>
      </w:r>
      <w:r w:rsidRPr="00EA65AF">
        <w:rPr>
          <w:b w:val="0"/>
          <w:noProof/>
          <w:sz w:val="18"/>
        </w:rPr>
        <w:fldChar w:fldCharType="separate"/>
      </w:r>
      <w:r w:rsidR="002C14B1">
        <w:rPr>
          <w:b w:val="0"/>
          <w:noProof/>
          <w:sz w:val="18"/>
        </w:rPr>
        <w:t>415</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495</w:t>
      </w:r>
      <w:r>
        <w:rPr>
          <w:noProof/>
        </w:rPr>
        <w:tab/>
        <w:t>Appointment of liquidator etc.</w:t>
      </w:r>
      <w:r w:rsidRPr="00EA65AF">
        <w:rPr>
          <w:noProof/>
        </w:rPr>
        <w:tab/>
      </w:r>
      <w:r w:rsidRPr="00EA65AF">
        <w:rPr>
          <w:noProof/>
        </w:rPr>
        <w:fldChar w:fldCharType="begin"/>
      </w:r>
      <w:r w:rsidRPr="00EA65AF">
        <w:rPr>
          <w:noProof/>
        </w:rPr>
        <w:instrText xml:space="preserve"> PAGEREF _Toc512007504 \h </w:instrText>
      </w:r>
      <w:r w:rsidRPr="00EA65AF">
        <w:rPr>
          <w:noProof/>
        </w:rPr>
      </w:r>
      <w:r w:rsidRPr="00EA65AF">
        <w:rPr>
          <w:noProof/>
        </w:rPr>
        <w:fldChar w:fldCharType="separate"/>
      </w:r>
      <w:r w:rsidR="002C14B1">
        <w:rPr>
          <w:noProof/>
        </w:rPr>
        <w:t>415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EA65AF">
        <w:rPr>
          <w:noProof/>
        </w:rPr>
        <w:tab/>
      </w:r>
      <w:r w:rsidRPr="00EA65AF">
        <w:rPr>
          <w:noProof/>
        </w:rPr>
        <w:fldChar w:fldCharType="begin"/>
      </w:r>
      <w:r w:rsidRPr="00EA65AF">
        <w:rPr>
          <w:noProof/>
        </w:rPr>
        <w:instrText xml:space="preserve"> PAGEREF _Toc512007505 \h </w:instrText>
      </w:r>
      <w:r w:rsidRPr="00EA65AF">
        <w:rPr>
          <w:noProof/>
        </w:rPr>
      </w:r>
      <w:r w:rsidRPr="00EA65AF">
        <w:rPr>
          <w:noProof/>
        </w:rPr>
        <w:fldChar w:fldCharType="separate"/>
      </w:r>
      <w:r w:rsidR="002C14B1">
        <w:rPr>
          <w:noProof/>
        </w:rPr>
        <w:t>415</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3—Creditors’ voluntary winding up</w:t>
      </w:r>
      <w:r w:rsidRPr="00EA65AF">
        <w:rPr>
          <w:b w:val="0"/>
          <w:noProof/>
          <w:sz w:val="18"/>
        </w:rPr>
        <w:tab/>
      </w:r>
      <w:r w:rsidRPr="00EA65AF">
        <w:rPr>
          <w:b w:val="0"/>
          <w:noProof/>
          <w:sz w:val="18"/>
        </w:rPr>
        <w:fldChar w:fldCharType="begin"/>
      </w:r>
      <w:r w:rsidRPr="00EA65AF">
        <w:rPr>
          <w:b w:val="0"/>
          <w:noProof/>
          <w:sz w:val="18"/>
        </w:rPr>
        <w:instrText xml:space="preserve"> PAGEREF _Toc512007506 \h </w:instrText>
      </w:r>
      <w:r w:rsidRPr="00EA65AF">
        <w:rPr>
          <w:b w:val="0"/>
          <w:noProof/>
          <w:sz w:val="18"/>
        </w:rPr>
      </w:r>
      <w:r w:rsidRPr="00EA65AF">
        <w:rPr>
          <w:b w:val="0"/>
          <w:noProof/>
          <w:sz w:val="18"/>
        </w:rPr>
        <w:fldChar w:fldCharType="separate"/>
      </w:r>
      <w:r w:rsidR="002C14B1">
        <w:rPr>
          <w:b w:val="0"/>
          <w:noProof/>
          <w:sz w:val="18"/>
        </w:rPr>
        <w:t>417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497</w:t>
      </w:r>
      <w:r>
        <w:rPr>
          <w:noProof/>
        </w:rPr>
        <w:tab/>
        <w:t>Information about the company’s affairs</w:t>
      </w:r>
      <w:r w:rsidRPr="00EA65AF">
        <w:rPr>
          <w:noProof/>
        </w:rPr>
        <w:tab/>
      </w:r>
      <w:r w:rsidRPr="00EA65AF">
        <w:rPr>
          <w:noProof/>
        </w:rPr>
        <w:fldChar w:fldCharType="begin"/>
      </w:r>
      <w:r w:rsidRPr="00EA65AF">
        <w:rPr>
          <w:noProof/>
        </w:rPr>
        <w:instrText xml:space="preserve"> PAGEREF _Toc512007507 \h </w:instrText>
      </w:r>
      <w:r w:rsidRPr="00EA65AF">
        <w:rPr>
          <w:noProof/>
        </w:rPr>
      </w:r>
      <w:r w:rsidRPr="00EA65AF">
        <w:rPr>
          <w:noProof/>
        </w:rPr>
        <w:fldChar w:fldCharType="separate"/>
      </w:r>
      <w:r w:rsidR="002C14B1">
        <w:rPr>
          <w:noProof/>
        </w:rPr>
        <w:t>417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499</w:t>
      </w:r>
      <w:r>
        <w:rPr>
          <w:noProof/>
        </w:rPr>
        <w:tab/>
        <w:t>Liquidators</w:t>
      </w:r>
      <w:r w:rsidRPr="00EA65AF">
        <w:rPr>
          <w:noProof/>
        </w:rPr>
        <w:tab/>
      </w:r>
      <w:r w:rsidRPr="00EA65AF">
        <w:rPr>
          <w:noProof/>
        </w:rPr>
        <w:fldChar w:fldCharType="begin"/>
      </w:r>
      <w:r w:rsidRPr="00EA65AF">
        <w:rPr>
          <w:noProof/>
        </w:rPr>
        <w:instrText xml:space="preserve"> PAGEREF _Toc512007508 \h </w:instrText>
      </w:r>
      <w:r w:rsidRPr="00EA65AF">
        <w:rPr>
          <w:noProof/>
        </w:rPr>
      </w:r>
      <w:r w:rsidRPr="00EA65AF">
        <w:rPr>
          <w:noProof/>
        </w:rPr>
        <w:fldChar w:fldCharType="separate"/>
      </w:r>
      <w:r w:rsidR="002C14B1">
        <w:rPr>
          <w:noProof/>
        </w:rPr>
        <w:t>418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EA65AF">
        <w:rPr>
          <w:noProof/>
        </w:rPr>
        <w:tab/>
      </w:r>
      <w:r w:rsidRPr="00EA65AF">
        <w:rPr>
          <w:noProof/>
        </w:rPr>
        <w:fldChar w:fldCharType="begin"/>
      </w:r>
      <w:r w:rsidRPr="00EA65AF">
        <w:rPr>
          <w:noProof/>
        </w:rPr>
        <w:instrText xml:space="preserve"> PAGEREF _Toc512007509 \h </w:instrText>
      </w:r>
      <w:r w:rsidRPr="00EA65AF">
        <w:rPr>
          <w:noProof/>
        </w:rPr>
      </w:r>
      <w:r w:rsidRPr="00EA65AF">
        <w:rPr>
          <w:noProof/>
        </w:rPr>
        <w:fldChar w:fldCharType="separate"/>
      </w:r>
      <w:r w:rsidR="002C14B1">
        <w:rPr>
          <w:noProof/>
        </w:rPr>
        <w:t>421</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4—Voluntary winding up generally</w:t>
      </w:r>
      <w:r w:rsidRPr="00EA65AF">
        <w:rPr>
          <w:b w:val="0"/>
          <w:noProof/>
          <w:sz w:val="18"/>
        </w:rPr>
        <w:tab/>
      </w:r>
      <w:r w:rsidRPr="00EA65AF">
        <w:rPr>
          <w:b w:val="0"/>
          <w:noProof/>
          <w:sz w:val="18"/>
        </w:rPr>
        <w:fldChar w:fldCharType="begin"/>
      </w:r>
      <w:r w:rsidRPr="00EA65AF">
        <w:rPr>
          <w:b w:val="0"/>
          <w:noProof/>
          <w:sz w:val="18"/>
        </w:rPr>
        <w:instrText xml:space="preserve"> PAGEREF _Toc512007510 \h </w:instrText>
      </w:r>
      <w:r w:rsidRPr="00EA65AF">
        <w:rPr>
          <w:b w:val="0"/>
          <w:noProof/>
          <w:sz w:val="18"/>
        </w:rPr>
      </w:r>
      <w:r w:rsidRPr="00EA65AF">
        <w:rPr>
          <w:b w:val="0"/>
          <w:noProof/>
          <w:sz w:val="18"/>
        </w:rPr>
        <w:fldChar w:fldCharType="separate"/>
      </w:r>
      <w:r w:rsidR="002C14B1">
        <w:rPr>
          <w:b w:val="0"/>
          <w:noProof/>
          <w:sz w:val="18"/>
        </w:rPr>
        <w:t>422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EA65AF">
        <w:rPr>
          <w:noProof/>
        </w:rPr>
        <w:tab/>
      </w:r>
      <w:r w:rsidRPr="00EA65AF">
        <w:rPr>
          <w:noProof/>
        </w:rPr>
        <w:fldChar w:fldCharType="begin"/>
      </w:r>
      <w:r w:rsidRPr="00EA65AF">
        <w:rPr>
          <w:noProof/>
        </w:rPr>
        <w:instrText xml:space="preserve"> PAGEREF _Toc512007511 \h </w:instrText>
      </w:r>
      <w:r w:rsidRPr="00EA65AF">
        <w:rPr>
          <w:noProof/>
        </w:rPr>
      </w:r>
      <w:r w:rsidRPr="00EA65AF">
        <w:rPr>
          <w:noProof/>
        </w:rPr>
        <w:fldChar w:fldCharType="separate"/>
      </w:r>
      <w:r w:rsidR="002C14B1">
        <w:rPr>
          <w:noProof/>
        </w:rPr>
        <w:t>422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EA65AF">
        <w:rPr>
          <w:noProof/>
        </w:rPr>
        <w:tab/>
      </w:r>
      <w:r w:rsidRPr="00EA65AF">
        <w:rPr>
          <w:noProof/>
        </w:rPr>
        <w:fldChar w:fldCharType="begin"/>
      </w:r>
      <w:r w:rsidRPr="00EA65AF">
        <w:rPr>
          <w:noProof/>
        </w:rPr>
        <w:instrText xml:space="preserve"> PAGEREF _Toc512007512 \h </w:instrText>
      </w:r>
      <w:r w:rsidRPr="00EA65AF">
        <w:rPr>
          <w:noProof/>
        </w:rPr>
      </w:r>
      <w:r w:rsidRPr="00EA65AF">
        <w:rPr>
          <w:noProof/>
        </w:rPr>
        <w:fldChar w:fldCharType="separate"/>
      </w:r>
      <w:r w:rsidR="002C14B1">
        <w:rPr>
          <w:noProof/>
        </w:rPr>
        <w:t>422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 and indemnities</w:t>
      </w:r>
      <w:r w:rsidRPr="00EA65AF">
        <w:rPr>
          <w:noProof/>
        </w:rPr>
        <w:tab/>
      </w:r>
      <w:r w:rsidRPr="00EA65AF">
        <w:rPr>
          <w:noProof/>
        </w:rPr>
        <w:fldChar w:fldCharType="begin"/>
      </w:r>
      <w:r w:rsidRPr="00EA65AF">
        <w:rPr>
          <w:noProof/>
        </w:rPr>
        <w:instrText xml:space="preserve"> PAGEREF _Toc512007513 \h </w:instrText>
      </w:r>
      <w:r w:rsidRPr="00EA65AF">
        <w:rPr>
          <w:noProof/>
        </w:rPr>
      </w:r>
      <w:r w:rsidRPr="00EA65AF">
        <w:rPr>
          <w:noProof/>
        </w:rPr>
        <w:fldChar w:fldCharType="separate"/>
      </w:r>
      <w:r w:rsidR="002C14B1">
        <w:rPr>
          <w:noProof/>
        </w:rPr>
        <w:t>423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507</w:t>
      </w:r>
      <w:r>
        <w:rPr>
          <w:noProof/>
        </w:rPr>
        <w:tab/>
        <w:t>Power of liquidator to accept shares etc. as consideration for sale of property of company</w:t>
      </w:r>
      <w:r w:rsidRPr="00EA65AF">
        <w:rPr>
          <w:noProof/>
        </w:rPr>
        <w:tab/>
      </w:r>
      <w:r w:rsidRPr="00EA65AF">
        <w:rPr>
          <w:noProof/>
        </w:rPr>
        <w:fldChar w:fldCharType="begin"/>
      </w:r>
      <w:r w:rsidRPr="00EA65AF">
        <w:rPr>
          <w:noProof/>
        </w:rPr>
        <w:instrText xml:space="preserve"> PAGEREF _Toc512007514 \h </w:instrText>
      </w:r>
      <w:r w:rsidRPr="00EA65AF">
        <w:rPr>
          <w:noProof/>
        </w:rPr>
      </w:r>
      <w:r w:rsidRPr="00EA65AF">
        <w:rPr>
          <w:noProof/>
        </w:rPr>
        <w:fldChar w:fldCharType="separate"/>
      </w:r>
      <w:r w:rsidR="002C14B1">
        <w:rPr>
          <w:noProof/>
        </w:rPr>
        <w:t>425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509</w:t>
      </w:r>
      <w:r>
        <w:rPr>
          <w:noProof/>
        </w:rPr>
        <w:tab/>
        <w:t>Deregistration</w:t>
      </w:r>
      <w:r w:rsidRPr="00EA65AF">
        <w:rPr>
          <w:noProof/>
        </w:rPr>
        <w:tab/>
      </w:r>
      <w:r w:rsidRPr="00EA65AF">
        <w:rPr>
          <w:noProof/>
        </w:rPr>
        <w:fldChar w:fldCharType="begin"/>
      </w:r>
      <w:r w:rsidRPr="00EA65AF">
        <w:rPr>
          <w:noProof/>
        </w:rPr>
        <w:instrText xml:space="preserve"> PAGEREF _Toc512007515 \h </w:instrText>
      </w:r>
      <w:r w:rsidRPr="00EA65AF">
        <w:rPr>
          <w:noProof/>
        </w:rPr>
      </w:r>
      <w:r w:rsidRPr="00EA65AF">
        <w:rPr>
          <w:noProof/>
        </w:rPr>
        <w:fldChar w:fldCharType="separate"/>
      </w:r>
      <w:r w:rsidR="002C14B1">
        <w:rPr>
          <w:noProof/>
        </w:rPr>
        <w:t>427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EA65AF">
        <w:rPr>
          <w:noProof/>
        </w:rPr>
        <w:tab/>
      </w:r>
      <w:r w:rsidRPr="00EA65AF">
        <w:rPr>
          <w:noProof/>
        </w:rPr>
        <w:fldChar w:fldCharType="begin"/>
      </w:r>
      <w:r w:rsidRPr="00EA65AF">
        <w:rPr>
          <w:noProof/>
        </w:rPr>
        <w:instrText xml:space="preserve"> PAGEREF _Toc512007516 \h </w:instrText>
      </w:r>
      <w:r w:rsidRPr="00EA65AF">
        <w:rPr>
          <w:noProof/>
        </w:rPr>
      </w:r>
      <w:r w:rsidRPr="00EA65AF">
        <w:rPr>
          <w:noProof/>
        </w:rPr>
        <w:fldChar w:fldCharType="separate"/>
      </w:r>
      <w:r w:rsidR="002C14B1">
        <w:rPr>
          <w:noProof/>
        </w:rPr>
        <w:t>427</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5.6—Winding up generally</w:t>
      </w:r>
      <w:r w:rsidRPr="00EA65AF">
        <w:rPr>
          <w:b w:val="0"/>
          <w:noProof/>
          <w:sz w:val="18"/>
        </w:rPr>
        <w:tab/>
      </w:r>
      <w:r w:rsidRPr="00EA65AF">
        <w:rPr>
          <w:b w:val="0"/>
          <w:noProof/>
          <w:sz w:val="18"/>
        </w:rPr>
        <w:fldChar w:fldCharType="begin"/>
      </w:r>
      <w:r w:rsidRPr="00EA65AF">
        <w:rPr>
          <w:b w:val="0"/>
          <w:noProof/>
          <w:sz w:val="18"/>
        </w:rPr>
        <w:instrText xml:space="preserve"> PAGEREF _Toc512007517 \h </w:instrText>
      </w:r>
      <w:r w:rsidRPr="00EA65AF">
        <w:rPr>
          <w:b w:val="0"/>
          <w:noProof/>
          <w:sz w:val="18"/>
        </w:rPr>
      </w:r>
      <w:r w:rsidRPr="00EA65AF">
        <w:rPr>
          <w:b w:val="0"/>
          <w:noProof/>
          <w:sz w:val="18"/>
        </w:rPr>
        <w:fldChar w:fldCharType="separate"/>
      </w:r>
      <w:r w:rsidR="002C14B1">
        <w:rPr>
          <w:b w:val="0"/>
          <w:noProof/>
          <w:sz w:val="18"/>
        </w:rPr>
        <w:t>429</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1—Preliminary</w:t>
      </w:r>
      <w:r w:rsidRPr="00EA65AF">
        <w:rPr>
          <w:b w:val="0"/>
          <w:noProof/>
          <w:sz w:val="18"/>
        </w:rPr>
        <w:tab/>
      </w:r>
      <w:r w:rsidRPr="00EA65AF">
        <w:rPr>
          <w:b w:val="0"/>
          <w:noProof/>
          <w:sz w:val="18"/>
        </w:rPr>
        <w:fldChar w:fldCharType="begin"/>
      </w:r>
      <w:r w:rsidRPr="00EA65AF">
        <w:rPr>
          <w:b w:val="0"/>
          <w:noProof/>
          <w:sz w:val="18"/>
        </w:rPr>
        <w:instrText xml:space="preserve"> PAGEREF _Toc512007518 \h </w:instrText>
      </w:r>
      <w:r w:rsidRPr="00EA65AF">
        <w:rPr>
          <w:b w:val="0"/>
          <w:noProof/>
          <w:sz w:val="18"/>
        </w:rPr>
      </w:r>
      <w:r w:rsidRPr="00EA65AF">
        <w:rPr>
          <w:b w:val="0"/>
          <w:noProof/>
          <w:sz w:val="18"/>
        </w:rPr>
        <w:fldChar w:fldCharType="separate"/>
      </w:r>
      <w:r w:rsidR="002C14B1">
        <w:rPr>
          <w:b w:val="0"/>
          <w:noProof/>
          <w:sz w:val="18"/>
        </w:rPr>
        <w:t>429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EA65AF">
        <w:rPr>
          <w:noProof/>
        </w:rPr>
        <w:tab/>
      </w:r>
      <w:r w:rsidRPr="00EA65AF">
        <w:rPr>
          <w:noProof/>
        </w:rPr>
        <w:fldChar w:fldCharType="begin"/>
      </w:r>
      <w:r w:rsidRPr="00EA65AF">
        <w:rPr>
          <w:noProof/>
        </w:rPr>
        <w:instrText xml:space="preserve"> PAGEREF _Toc512007519 \h </w:instrText>
      </w:r>
      <w:r w:rsidRPr="00EA65AF">
        <w:rPr>
          <w:noProof/>
        </w:rPr>
      </w:r>
      <w:r w:rsidRPr="00EA65AF">
        <w:rPr>
          <w:noProof/>
        </w:rPr>
        <w:fldChar w:fldCharType="separate"/>
      </w:r>
      <w:r w:rsidR="002C14B1">
        <w:rPr>
          <w:noProof/>
        </w:rPr>
        <w:t>429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513AA</w:t>
      </w:r>
      <w:r>
        <w:rPr>
          <w:noProof/>
        </w:rPr>
        <w:tab/>
        <w:t>Definitions</w:t>
      </w:r>
      <w:r w:rsidRPr="00EA65AF">
        <w:rPr>
          <w:noProof/>
        </w:rPr>
        <w:tab/>
      </w:r>
      <w:r w:rsidRPr="00EA65AF">
        <w:rPr>
          <w:noProof/>
        </w:rPr>
        <w:fldChar w:fldCharType="begin"/>
      </w:r>
      <w:r w:rsidRPr="00EA65AF">
        <w:rPr>
          <w:noProof/>
        </w:rPr>
        <w:instrText xml:space="preserve"> PAGEREF _Toc512007520 \h </w:instrText>
      </w:r>
      <w:r w:rsidRPr="00EA65AF">
        <w:rPr>
          <w:noProof/>
        </w:rPr>
      </w:r>
      <w:r w:rsidRPr="00EA65AF">
        <w:rPr>
          <w:noProof/>
        </w:rPr>
        <w:fldChar w:fldCharType="separate"/>
      </w:r>
      <w:r w:rsidR="002C14B1">
        <w:rPr>
          <w:noProof/>
        </w:rPr>
        <w:t>429</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1A—When winding up taken to begin</w:t>
      </w:r>
      <w:r w:rsidRPr="00EA65AF">
        <w:rPr>
          <w:b w:val="0"/>
          <w:noProof/>
          <w:sz w:val="18"/>
        </w:rPr>
        <w:tab/>
      </w:r>
      <w:r w:rsidRPr="00EA65AF">
        <w:rPr>
          <w:b w:val="0"/>
          <w:noProof/>
          <w:sz w:val="18"/>
        </w:rPr>
        <w:fldChar w:fldCharType="begin"/>
      </w:r>
      <w:r w:rsidRPr="00EA65AF">
        <w:rPr>
          <w:b w:val="0"/>
          <w:noProof/>
          <w:sz w:val="18"/>
        </w:rPr>
        <w:instrText xml:space="preserve"> PAGEREF _Toc512007521 \h </w:instrText>
      </w:r>
      <w:r w:rsidRPr="00EA65AF">
        <w:rPr>
          <w:b w:val="0"/>
          <w:noProof/>
          <w:sz w:val="18"/>
        </w:rPr>
      </w:r>
      <w:r w:rsidRPr="00EA65AF">
        <w:rPr>
          <w:b w:val="0"/>
          <w:noProof/>
          <w:sz w:val="18"/>
        </w:rPr>
        <w:fldChar w:fldCharType="separate"/>
      </w:r>
      <w:r w:rsidR="002C14B1">
        <w:rPr>
          <w:b w:val="0"/>
          <w:noProof/>
          <w:sz w:val="18"/>
        </w:rPr>
        <w:t>430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EA65AF">
        <w:rPr>
          <w:noProof/>
        </w:rPr>
        <w:tab/>
      </w:r>
      <w:r w:rsidRPr="00EA65AF">
        <w:rPr>
          <w:noProof/>
        </w:rPr>
        <w:fldChar w:fldCharType="begin"/>
      </w:r>
      <w:r w:rsidRPr="00EA65AF">
        <w:rPr>
          <w:noProof/>
        </w:rPr>
        <w:instrText xml:space="preserve"> PAGEREF _Toc512007522 \h </w:instrText>
      </w:r>
      <w:r w:rsidRPr="00EA65AF">
        <w:rPr>
          <w:noProof/>
        </w:rPr>
      </w:r>
      <w:r w:rsidRPr="00EA65AF">
        <w:rPr>
          <w:noProof/>
        </w:rPr>
        <w:fldChar w:fldCharType="separate"/>
      </w:r>
      <w:r w:rsidR="002C14B1">
        <w:rPr>
          <w:noProof/>
        </w:rPr>
        <w:t>430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EA65AF">
        <w:rPr>
          <w:noProof/>
        </w:rPr>
        <w:tab/>
      </w:r>
      <w:r w:rsidRPr="00EA65AF">
        <w:rPr>
          <w:noProof/>
        </w:rPr>
        <w:fldChar w:fldCharType="begin"/>
      </w:r>
      <w:r w:rsidRPr="00EA65AF">
        <w:rPr>
          <w:noProof/>
        </w:rPr>
        <w:instrText xml:space="preserve"> PAGEREF _Toc512007523 \h </w:instrText>
      </w:r>
      <w:r w:rsidRPr="00EA65AF">
        <w:rPr>
          <w:noProof/>
        </w:rPr>
      </w:r>
      <w:r w:rsidRPr="00EA65AF">
        <w:rPr>
          <w:noProof/>
        </w:rPr>
        <w:fldChar w:fldCharType="separate"/>
      </w:r>
      <w:r w:rsidR="002C14B1">
        <w:rPr>
          <w:noProof/>
        </w:rPr>
        <w:t>430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EA65AF">
        <w:rPr>
          <w:noProof/>
        </w:rPr>
        <w:tab/>
      </w:r>
      <w:r w:rsidRPr="00EA65AF">
        <w:rPr>
          <w:noProof/>
        </w:rPr>
        <w:fldChar w:fldCharType="begin"/>
      </w:r>
      <w:r w:rsidRPr="00EA65AF">
        <w:rPr>
          <w:noProof/>
        </w:rPr>
        <w:instrText xml:space="preserve"> PAGEREF _Toc512007524 \h </w:instrText>
      </w:r>
      <w:r w:rsidRPr="00EA65AF">
        <w:rPr>
          <w:noProof/>
        </w:rPr>
      </w:r>
      <w:r w:rsidRPr="00EA65AF">
        <w:rPr>
          <w:noProof/>
        </w:rPr>
        <w:fldChar w:fldCharType="separate"/>
      </w:r>
      <w:r w:rsidR="002C14B1">
        <w:rPr>
          <w:noProof/>
        </w:rPr>
        <w:t>431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EA65AF">
        <w:rPr>
          <w:noProof/>
        </w:rPr>
        <w:tab/>
      </w:r>
      <w:r w:rsidRPr="00EA65AF">
        <w:rPr>
          <w:noProof/>
        </w:rPr>
        <w:fldChar w:fldCharType="begin"/>
      </w:r>
      <w:r w:rsidRPr="00EA65AF">
        <w:rPr>
          <w:noProof/>
        </w:rPr>
        <w:instrText xml:space="preserve"> PAGEREF _Toc512007525 \h </w:instrText>
      </w:r>
      <w:r w:rsidRPr="00EA65AF">
        <w:rPr>
          <w:noProof/>
        </w:rPr>
      </w:r>
      <w:r w:rsidRPr="00EA65AF">
        <w:rPr>
          <w:noProof/>
        </w:rPr>
        <w:fldChar w:fldCharType="separate"/>
      </w:r>
      <w:r w:rsidR="002C14B1">
        <w:rPr>
          <w:noProof/>
        </w:rPr>
        <w:t>432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2—Contributories</w:t>
      </w:r>
      <w:r w:rsidRPr="00EA65AF">
        <w:rPr>
          <w:b w:val="0"/>
          <w:noProof/>
          <w:sz w:val="18"/>
        </w:rPr>
        <w:tab/>
      </w:r>
      <w:r w:rsidRPr="00EA65AF">
        <w:rPr>
          <w:b w:val="0"/>
          <w:noProof/>
          <w:sz w:val="18"/>
        </w:rPr>
        <w:fldChar w:fldCharType="begin"/>
      </w:r>
      <w:r w:rsidRPr="00EA65AF">
        <w:rPr>
          <w:b w:val="0"/>
          <w:noProof/>
          <w:sz w:val="18"/>
        </w:rPr>
        <w:instrText xml:space="preserve"> PAGEREF _Toc512007526 \h </w:instrText>
      </w:r>
      <w:r w:rsidRPr="00EA65AF">
        <w:rPr>
          <w:b w:val="0"/>
          <w:noProof/>
          <w:sz w:val="18"/>
        </w:rPr>
      </w:r>
      <w:r w:rsidRPr="00EA65AF">
        <w:rPr>
          <w:b w:val="0"/>
          <w:noProof/>
          <w:sz w:val="18"/>
        </w:rPr>
        <w:fldChar w:fldCharType="separate"/>
      </w:r>
      <w:r w:rsidR="002C14B1">
        <w:rPr>
          <w:b w:val="0"/>
          <w:noProof/>
          <w:sz w:val="18"/>
        </w:rPr>
        <w:t>433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EA65AF">
        <w:rPr>
          <w:noProof/>
        </w:rPr>
        <w:tab/>
      </w:r>
      <w:r w:rsidRPr="00EA65AF">
        <w:rPr>
          <w:noProof/>
        </w:rPr>
        <w:fldChar w:fldCharType="begin"/>
      </w:r>
      <w:r w:rsidRPr="00EA65AF">
        <w:rPr>
          <w:noProof/>
        </w:rPr>
        <w:instrText xml:space="preserve"> PAGEREF _Toc512007527 \h </w:instrText>
      </w:r>
      <w:r w:rsidRPr="00EA65AF">
        <w:rPr>
          <w:noProof/>
        </w:rPr>
      </w:r>
      <w:r w:rsidRPr="00EA65AF">
        <w:rPr>
          <w:noProof/>
        </w:rPr>
        <w:fldChar w:fldCharType="separate"/>
      </w:r>
      <w:r w:rsidR="002C14B1">
        <w:rPr>
          <w:noProof/>
        </w:rPr>
        <w:t>433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EA65AF">
        <w:rPr>
          <w:noProof/>
        </w:rPr>
        <w:tab/>
      </w:r>
      <w:r w:rsidRPr="00EA65AF">
        <w:rPr>
          <w:noProof/>
        </w:rPr>
        <w:fldChar w:fldCharType="begin"/>
      </w:r>
      <w:r w:rsidRPr="00EA65AF">
        <w:rPr>
          <w:noProof/>
        </w:rPr>
        <w:instrText xml:space="preserve"> PAGEREF _Toc512007528 \h </w:instrText>
      </w:r>
      <w:r w:rsidRPr="00EA65AF">
        <w:rPr>
          <w:noProof/>
        </w:rPr>
      </w:r>
      <w:r w:rsidRPr="00EA65AF">
        <w:rPr>
          <w:noProof/>
        </w:rPr>
        <w:fldChar w:fldCharType="separate"/>
      </w:r>
      <w:r w:rsidR="002C14B1">
        <w:rPr>
          <w:noProof/>
        </w:rPr>
        <w:t>433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EA65AF">
        <w:rPr>
          <w:noProof/>
        </w:rPr>
        <w:tab/>
      </w:r>
      <w:r w:rsidRPr="00EA65AF">
        <w:rPr>
          <w:noProof/>
        </w:rPr>
        <w:fldChar w:fldCharType="begin"/>
      </w:r>
      <w:r w:rsidRPr="00EA65AF">
        <w:rPr>
          <w:noProof/>
        </w:rPr>
        <w:instrText xml:space="preserve"> PAGEREF _Toc512007529 \h </w:instrText>
      </w:r>
      <w:r w:rsidRPr="00EA65AF">
        <w:rPr>
          <w:noProof/>
        </w:rPr>
      </w:r>
      <w:r w:rsidRPr="00EA65AF">
        <w:rPr>
          <w:noProof/>
        </w:rPr>
        <w:fldChar w:fldCharType="separate"/>
      </w:r>
      <w:r w:rsidR="002C14B1">
        <w:rPr>
          <w:noProof/>
        </w:rPr>
        <w:t>433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517</w:t>
      </w:r>
      <w:r>
        <w:rPr>
          <w:noProof/>
        </w:rPr>
        <w:tab/>
        <w:t>Company limited by guarantee</w:t>
      </w:r>
      <w:r w:rsidRPr="00EA65AF">
        <w:rPr>
          <w:noProof/>
        </w:rPr>
        <w:tab/>
      </w:r>
      <w:r w:rsidRPr="00EA65AF">
        <w:rPr>
          <w:noProof/>
        </w:rPr>
        <w:fldChar w:fldCharType="begin"/>
      </w:r>
      <w:r w:rsidRPr="00EA65AF">
        <w:rPr>
          <w:noProof/>
        </w:rPr>
        <w:instrText xml:space="preserve"> PAGEREF _Toc512007530 \h </w:instrText>
      </w:r>
      <w:r w:rsidRPr="00EA65AF">
        <w:rPr>
          <w:noProof/>
        </w:rPr>
      </w:r>
      <w:r w:rsidRPr="00EA65AF">
        <w:rPr>
          <w:noProof/>
        </w:rPr>
        <w:fldChar w:fldCharType="separate"/>
      </w:r>
      <w:r w:rsidR="002C14B1">
        <w:rPr>
          <w:noProof/>
        </w:rPr>
        <w:t>433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EA65AF">
        <w:rPr>
          <w:noProof/>
        </w:rPr>
        <w:tab/>
      </w:r>
      <w:r w:rsidRPr="00EA65AF">
        <w:rPr>
          <w:noProof/>
        </w:rPr>
        <w:fldChar w:fldCharType="begin"/>
      </w:r>
      <w:r w:rsidRPr="00EA65AF">
        <w:rPr>
          <w:noProof/>
        </w:rPr>
        <w:instrText xml:space="preserve"> PAGEREF _Toc512007531 \h </w:instrText>
      </w:r>
      <w:r w:rsidRPr="00EA65AF">
        <w:rPr>
          <w:noProof/>
        </w:rPr>
      </w:r>
      <w:r w:rsidRPr="00EA65AF">
        <w:rPr>
          <w:noProof/>
        </w:rPr>
        <w:fldChar w:fldCharType="separate"/>
      </w:r>
      <w:r w:rsidR="002C14B1">
        <w:rPr>
          <w:noProof/>
        </w:rPr>
        <w:t>433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EA65AF">
        <w:rPr>
          <w:noProof/>
        </w:rPr>
        <w:tab/>
      </w:r>
      <w:r w:rsidRPr="00EA65AF">
        <w:rPr>
          <w:noProof/>
        </w:rPr>
        <w:fldChar w:fldCharType="begin"/>
      </w:r>
      <w:r w:rsidRPr="00EA65AF">
        <w:rPr>
          <w:noProof/>
        </w:rPr>
        <w:instrText xml:space="preserve"> PAGEREF _Toc512007532 \h </w:instrText>
      </w:r>
      <w:r w:rsidRPr="00EA65AF">
        <w:rPr>
          <w:noProof/>
        </w:rPr>
      </w:r>
      <w:r w:rsidRPr="00EA65AF">
        <w:rPr>
          <w:noProof/>
        </w:rPr>
        <w:fldChar w:fldCharType="separate"/>
      </w:r>
      <w:r w:rsidR="002C14B1">
        <w:rPr>
          <w:noProof/>
        </w:rPr>
        <w:t>434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EA65AF">
        <w:rPr>
          <w:noProof/>
        </w:rPr>
        <w:tab/>
      </w:r>
      <w:r w:rsidRPr="00EA65AF">
        <w:rPr>
          <w:noProof/>
        </w:rPr>
        <w:fldChar w:fldCharType="begin"/>
      </w:r>
      <w:r w:rsidRPr="00EA65AF">
        <w:rPr>
          <w:noProof/>
        </w:rPr>
        <w:instrText xml:space="preserve"> PAGEREF _Toc512007533 \h </w:instrText>
      </w:r>
      <w:r w:rsidRPr="00EA65AF">
        <w:rPr>
          <w:noProof/>
        </w:rPr>
      </w:r>
      <w:r w:rsidRPr="00EA65AF">
        <w:rPr>
          <w:noProof/>
        </w:rPr>
        <w:fldChar w:fldCharType="separate"/>
      </w:r>
      <w:r w:rsidR="002C14B1">
        <w:rPr>
          <w:noProof/>
        </w:rPr>
        <w:t>434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EA65AF">
        <w:rPr>
          <w:noProof/>
        </w:rPr>
        <w:tab/>
      </w:r>
      <w:r w:rsidRPr="00EA65AF">
        <w:rPr>
          <w:noProof/>
        </w:rPr>
        <w:fldChar w:fldCharType="begin"/>
      </w:r>
      <w:r w:rsidRPr="00EA65AF">
        <w:rPr>
          <w:noProof/>
        </w:rPr>
        <w:instrText xml:space="preserve"> PAGEREF _Toc512007534 \h </w:instrText>
      </w:r>
      <w:r w:rsidRPr="00EA65AF">
        <w:rPr>
          <w:noProof/>
        </w:rPr>
      </w:r>
      <w:r w:rsidRPr="00EA65AF">
        <w:rPr>
          <w:noProof/>
        </w:rPr>
        <w:fldChar w:fldCharType="separate"/>
      </w:r>
      <w:r w:rsidR="002C14B1">
        <w:rPr>
          <w:noProof/>
        </w:rPr>
        <w:t>434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EA65AF">
        <w:rPr>
          <w:noProof/>
        </w:rPr>
        <w:tab/>
      </w:r>
      <w:r w:rsidRPr="00EA65AF">
        <w:rPr>
          <w:noProof/>
        </w:rPr>
        <w:fldChar w:fldCharType="begin"/>
      </w:r>
      <w:r w:rsidRPr="00EA65AF">
        <w:rPr>
          <w:noProof/>
        </w:rPr>
        <w:instrText xml:space="preserve"> PAGEREF _Toc512007535 \h </w:instrText>
      </w:r>
      <w:r w:rsidRPr="00EA65AF">
        <w:rPr>
          <w:noProof/>
        </w:rPr>
      </w:r>
      <w:r w:rsidRPr="00EA65AF">
        <w:rPr>
          <w:noProof/>
        </w:rPr>
        <w:fldChar w:fldCharType="separate"/>
      </w:r>
      <w:r w:rsidR="002C14B1">
        <w:rPr>
          <w:noProof/>
        </w:rPr>
        <w:t>434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EA65AF">
        <w:rPr>
          <w:noProof/>
        </w:rPr>
        <w:tab/>
      </w:r>
      <w:r w:rsidRPr="00EA65AF">
        <w:rPr>
          <w:noProof/>
        </w:rPr>
        <w:fldChar w:fldCharType="begin"/>
      </w:r>
      <w:r w:rsidRPr="00EA65AF">
        <w:rPr>
          <w:noProof/>
        </w:rPr>
        <w:instrText xml:space="preserve"> PAGEREF _Toc512007536 \h </w:instrText>
      </w:r>
      <w:r w:rsidRPr="00EA65AF">
        <w:rPr>
          <w:noProof/>
        </w:rPr>
      </w:r>
      <w:r w:rsidRPr="00EA65AF">
        <w:rPr>
          <w:noProof/>
        </w:rPr>
        <w:fldChar w:fldCharType="separate"/>
      </w:r>
      <w:r w:rsidR="002C14B1">
        <w:rPr>
          <w:noProof/>
        </w:rPr>
        <w:t>434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EA65AF">
        <w:rPr>
          <w:noProof/>
        </w:rPr>
        <w:tab/>
      </w:r>
      <w:r w:rsidRPr="00EA65AF">
        <w:rPr>
          <w:noProof/>
        </w:rPr>
        <w:fldChar w:fldCharType="begin"/>
      </w:r>
      <w:r w:rsidRPr="00EA65AF">
        <w:rPr>
          <w:noProof/>
        </w:rPr>
        <w:instrText xml:space="preserve"> PAGEREF _Toc512007537 \h </w:instrText>
      </w:r>
      <w:r w:rsidRPr="00EA65AF">
        <w:rPr>
          <w:noProof/>
        </w:rPr>
      </w:r>
      <w:r w:rsidRPr="00EA65AF">
        <w:rPr>
          <w:noProof/>
        </w:rPr>
        <w:fldChar w:fldCharType="separate"/>
      </w:r>
      <w:r w:rsidR="002C14B1">
        <w:rPr>
          <w:noProof/>
        </w:rPr>
        <w:t>435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EA65AF">
        <w:rPr>
          <w:noProof/>
        </w:rPr>
        <w:tab/>
      </w:r>
      <w:r w:rsidRPr="00EA65AF">
        <w:rPr>
          <w:noProof/>
        </w:rPr>
        <w:fldChar w:fldCharType="begin"/>
      </w:r>
      <w:r w:rsidRPr="00EA65AF">
        <w:rPr>
          <w:noProof/>
        </w:rPr>
        <w:instrText xml:space="preserve"> PAGEREF _Toc512007538 \h </w:instrText>
      </w:r>
      <w:r w:rsidRPr="00EA65AF">
        <w:rPr>
          <w:noProof/>
        </w:rPr>
      </w:r>
      <w:r w:rsidRPr="00EA65AF">
        <w:rPr>
          <w:noProof/>
        </w:rPr>
        <w:fldChar w:fldCharType="separate"/>
      </w:r>
      <w:r w:rsidR="002C14B1">
        <w:rPr>
          <w:noProof/>
        </w:rPr>
        <w:t>435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EA65AF">
        <w:rPr>
          <w:noProof/>
        </w:rPr>
        <w:tab/>
      </w:r>
      <w:r w:rsidRPr="00EA65AF">
        <w:rPr>
          <w:noProof/>
        </w:rPr>
        <w:fldChar w:fldCharType="begin"/>
      </w:r>
      <w:r w:rsidRPr="00EA65AF">
        <w:rPr>
          <w:noProof/>
        </w:rPr>
        <w:instrText xml:space="preserve"> PAGEREF _Toc512007539 \h </w:instrText>
      </w:r>
      <w:r w:rsidRPr="00EA65AF">
        <w:rPr>
          <w:noProof/>
        </w:rPr>
      </w:r>
      <w:r w:rsidRPr="00EA65AF">
        <w:rPr>
          <w:noProof/>
        </w:rPr>
        <w:fldChar w:fldCharType="separate"/>
      </w:r>
      <w:r w:rsidR="002C14B1">
        <w:rPr>
          <w:noProof/>
        </w:rPr>
        <w:t>435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EA65AF">
        <w:rPr>
          <w:noProof/>
        </w:rPr>
        <w:tab/>
      </w:r>
      <w:r w:rsidRPr="00EA65AF">
        <w:rPr>
          <w:noProof/>
        </w:rPr>
        <w:fldChar w:fldCharType="begin"/>
      </w:r>
      <w:r w:rsidRPr="00EA65AF">
        <w:rPr>
          <w:noProof/>
        </w:rPr>
        <w:instrText xml:space="preserve"> PAGEREF _Toc512007540 \h </w:instrText>
      </w:r>
      <w:r w:rsidRPr="00EA65AF">
        <w:rPr>
          <w:noProof/>
        </w:rPr>
      </w:r>
      <w:r w:rsidRPr="00EA65AF">
        <w:rPr>
          <w:noProof/>
        </w:rPr>
        <w:fldChar w:fldCharType="separate"/>
      </w:r>
      <w:r w:rsidR="002C14B1">
        <w:rPr>
          <w:noProof/>
        </w:rPr>
        <w:t>435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EA65AF">
        <w:rPr>
          <w:noProof/>
        </w:rPr>
        <w:tab/>
      </w:r>
      <w:r w:rsidRPr="00EA65AF">
        <w:rPr>
          <w:noProof/>
        </w:rPr>
        <w:fldChar w:fldCharType="begin"/>
      </w:r>
      <w:r w:rsidRPr="00EA65AF">
        <w:rPr>
          <w:noProof/>
        </w:rPr>
        <w:instrText xml:space="preserve"> PAGEREF _Toc512007541 \h </w:instrText>
      </w:r>
      <w:r w:rsidRPr="00EA65AF">
        <w:rPr>
          <w:noProof/>
        </w:rPr>
      </w:r>
      <w:r w:rsidRPr="00EA65AF">
        <w:rPr>
          <w:noProof/>
        </w:rPr>
        <w:fldChar w:fldCharType="separate"/>
      </w:r>
      <w:r w:rsidR="002C14B1">
        <w:rPr>
          <w:noProof/>
        </w:rPr>
        <w:t>436</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3—Liquidators</w:t>
      </w:r>
      <w:r w:rsidRPr="00EA65AF">
        <w:rPr>
          <w:b w:val="0"/>
          <w:noProof/>
          <w:sz w:val="18"/>
        </w:rPr>
        <w:tab/>
      </w:r>
      <w:r w:rsidRPr="00EA65AF">
        <w:rPr>
          <w:b w:val="0"/>
          <w:noProof/>
          <w:sz w:val="18"/>
        </w:rPr>
        <w:fldChar w:fldCharType="begin"/>
      </w:r>
      <w:r w:rsidRPr="00EA65AF">
        <w:rPr>
          <w:b w:val="0"/>
          <w:noProof/>
          <w:sz w:val="18"/>
        </w:rPr>
        <w:instrText xml:space="preserve"> PAGEREF _Toc512007542 \h </w:instrText>
      </w:r>
      <w:r w:rsidRPr="00EA65AF">
        <w:rPr>
          <w:b w:val="0"/>
          <w:noProof/>
          <w:sz w:val="18"/>
        </w:rPr>
      </w:r>
      <w:r w:rsidRPr="00EA65AF">
        <w:rPr>
          <w:b w:val="0"/>
          <w:noProof/>
          <w:sz w:val="18"/>
        </w:rPr>
        <w:fldChar w:fldCharType="separate"/>
      </w:r>
      <w:r w:rsidR="002C14B1">
        <w:rPr>
          <w:b w:val="0"/>
          <w:noProof/>
          <w:sz w:val="18"/>
        </w:rPr>
        <w:t>437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EA65AF">
        <w:rPr>
          <w:noProof/>
        </w:rPr>
        <w:tab/>
      </w:r>
      <w:r w:rsidRPr="00EA65AF">
        <w:rPr>
          <w:noProof/>
        </w:rPr>
        <w:fldChar w:fldCharType="begin"/>
      </w:r>
      <w:r w:rsidRPr="00EA65AF">
        <w:rPr>
          <w:noProof/>
        </w:rPr>
        <w:instrText xml:space="preserve"> PAGEREF _Toc512007543 \h </w:instrText>
      </w:r>
      <w:r w:rsidRPr="00EA65AF">
        <w:rPr>
          <w:noProof/>
        </w:rPr>
      </w:r>
      <w:r w:rsidRPr="00EA65AF">
        <w:rPr>
          <w:noProof/>
        </w:rPr>
        <w:fldChar w:fldCharType="separate"/>
      </w:r>
      <w:r w:rsidR="002C14B1">
        <w:rPr>
          <w:noProof/>
        </w:rPr>
        <w:t>437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EA65AF">
        <w:rPr>
          <w:noProof/>
        </w:rPr>
        <w:tab/>
      </w:r>
      <w:r w:rsidRPr="00EA65AF">
        <w:rPr>
          <w:noProof/>
        </w:rPr>
        <w:fldChar w:fldCharType="begin"/>
      </w:r>
      <w:r w:rsidRPr="00EA65AF">
        <w:rPr>
          <w:noProof/>
        </w:rPr>
        <w:instrText xml:space="preserve"> PAGEREF _Toc512007544 \h </w:instrText>
      </w:r>
      <w:r w:rsidRPr="00EA65AF">
        <w:rPr>
          <w:noProof/>
        </w:rPr>
      </w:r>
      <w:r w:rsidRPr="00EA65AF">
        <w:rPr>
          <w:noProof/>
        </w:rPr>
        <w:fldChar w:fldCharType="separate"/>
      </w:r>
      <w:r w:rsidR="002C14B1">
        <w:rPr>
          <w:noProof/>
        </w:rPr>
        <w:t>437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EA65AF">
        <w:rPr>
          <w:noProof/>
        </w:rPr>
        <w:tab/>
      </w:r>
      <w:r w:rsidRPr="00EA65AF">
        <w:rPr>
          <w:noProof/>
        </w:rPr>
        <w:fldChar w:fldCharType="begin"/>
      </w:r>
      <w:r w:rsidRPr="00EA65AF">
        <w:rPr>
          <w:noProof/>
        </w:rPr>
        <w:instrText xml:space="preserve"> PAGEREF _Toc512007545 \h </w:instrText>
      </w:r>
      <w:r w:rsidRPr="00EA65AF">
        <w:rPr>
          <w:noProof/>
        </w:rPr>
      </w:r>
      <w:r w:rsidRPr="00EA65AF">
        <w:rPr>
          <w:noProof/>
        </w:rPr>
        <w:fldChar w:fldCharType="separate"/>
      </w:r>
      <w:r w:rsidR="002C14B1">
        <w:rPr>
          <w:noProof/>
        </w:rPr>
        <w:t>437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EA65AF">
        <w:rPr>
          <w:noProof/>
        </w:rPr>
        <w:tab/>
      </w:r>
      <w:r w:rsidRPr="00EA65AF">
        <w:rPr>
          <w:noProof/>
        </w:rPr>
        <w:fldChar w:fldCharType="begin"/>
      </w:r>
      <w:r w:rsidRPr="00EA65AF">
        <w:rPr>
          <w:noProof/>
        </w:rPr>
        <w:instrText xml:space="preserve"> PAGEREF _Toc512007546 \h </w:instrText>
      </w:r>
      <w:r w:rsidRPr="00EA65AF">
        <w:rPr>
          <w:noProof/>
        </w:rPr>
      </w:r>
      <w:r w:rsidRPr="00EA65AF">
        <w:rPr>
          <w:noProof/>
        </w:rPr>
        <w:fldChar w:fldCharType="separate"/>
      </w:r>
      <w:r w:rsidR="002C14B1">
        <w:rPr>
          <w:noProof/>
        </w:rPr>
        <w:t>439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EA65AF">
        <w:rPr>
          <w:noProof/>
        </w:rPr>
        <w:tab/>
      </w:r>
      <w:r w:rsidRPr="00EA65AF">
        <w:rPr>
          <w:noProof/>
        </w:rPr>
        <w:fldChar w:fldCharType="begin"/>
      </w:r>
      <w:r w:rsidRPr="00EA65AF">
        <w:rPr>
          <w:noProof/>
        </w:rPr>
        <w:instrText xml:space="preserve"> PAGEREF _Toc512007547 \h </w:instrText>
      </w:r>
      <w:r w:rsidRPr="00EA65AF">
        <w:rPr>
          <w:noProof/>
        </w:rPr>
      </w:r>
      <w:r w:rsidRPr="00EA65AF">
        <w:rPr>
          <w:noProof/>
        </w:rPr>
        <w:fldChar w:fldCharType="separate"/>
      </w:r>
      <w:r w:rsidR="002C14B1">
        <w:rPr>
          <w:noProof/>
        </w:rPr>
        <w:t>440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EA65AF">
        <w:rPr>
          <w:noProof/>
        </w:rPr>
        <w:tab/>
      </w:r>
      <w:r w:rsidRPr="00EA65AF">
        <w:rPr>
          <w:noProof/>
        </w:rPr>
        <w:fldChar w:fldCharType="begin"/>
      </w:r>
      <w:r w:rsidRPr="00EA65AF">
        <w:rPr>
          <w:noProof/>
        </w:rPr>
        <w:instrText xml:space="preserve"> PAGEREF _Toc512007548 \h </w:instrText>
      </w:r>
      <w:r w:rsidRPr="00EA65AF">
        <w:rPr>
          <w:noProof/>
        </w:rPr>
      </w:r>
      <w:r w:rsidRPr="00EA65AF">
        <w:rPr>
          <w:noProof/>
        </w:rPr>
        <w:fldChar w:fldCharType="separate"/>
      </w:r>
      <w:r w:rsidR="002C14B1">
        <w:rPr>
          <w:noProof/>
        </w:rPr>
        <w:t>441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EA65AF">
        <w:rPr>
          <w:noProof/>
        </w:rPr>
        <w:tab/>
      </w:r>
      <w:r w:rsidRPr="00EA65AF">
        <w:rPr>
          <w:noProof/>
        </w:rPr>
        <w:fldChar w:fldCharType="begin"/>
      </w:r>
      <w:r w:rsidRPr="00EA65AF">
        <w:rPr>
          <w:noProof/>
        </w:rPr>
        <w:instrText xml:space="preserve"> PAGEREF _Toc512007549 \h </w:instrText>
      </w:r>
      <w:r w:rsidRPr="00EA65AF">
        <w:rPr>
          <w:noProof/>
        </w:rPr>
      </w:r>
      <w:r w:rsidRPr="00EA65AF">
        <w:rPr>
          <w:noProof/>
        </w:rPr>
        <w:fldChar w:fldCharType="separate"/>
      </w:r>
      <w:r w:rsidR="002C14B1">
        <w:rPr>
          <w:noProof/>
        </w:rPr>
        <w:t>443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EA65AF">
        <w:rPr>
          <w:noProof/>
        </w:rPr>
        <w:tab/>
      </w:r>
      <w:r w:rsidRPr="00EA65AF">
        <w:rPr>
          <w:noProof/>
        </w:rPr>
        <w:fldChar w:fldCharType="begin"/>
      </w:r>
      <w:r w:rsidRPr="00EA65AF">
        <w:rPr>
          <w:noProof/>
        </w:rPr>
        <w:instrText xml:space="preserve"> PAGEREF _Toc512007550 \h </w:instrText>
      </w:r>
      <w:r w:rsidRPr="00EA65AF">
        <w:rPr>
          <w:noProof/>
        </w:rPr>
      </w:r>
      <w:r w:rsidRPr="00EA65AF">
        <w:rPr>
          <w:noProof/>
        </w:rPr>
        <w:fldChar w:fldCharType="separate"/>
      </w:r>
      <w:r w:rsidR="002C14B1">
        <w:rPr>
          <w:noProof/>
        </w:rPr>
        <w:t>444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EA65AF">
        <w:rPr>
          <w:noProof/>
        </w:rPr>
        <w:tab/>
      </w:r>
      <w:r w:rsidRPr="00EA65AF">
        <w:rPr>
          <w:noProof/>
        </w:rPr>
        <w:fldChar w:fldCharType="begin"/>
      </w:r>
      <w:r w:rsidRPr="00EA65AF">
        <w:rPr>
          <w:noProof/>
        </w:rPr>
        <w:instrText xml:space="preserve"> PAGEREF _Toc512007551 \h </w:instrText>
      </w:r>
      <w:r w:rsidRPr="00EA65AF">
        <w:rPr>
          <w:noProof/>
        </w:rPr>
      </w:r>
      <w:r w:rsidRPr="00EA65AF">
        <w:rPr>
          <w:noProof/>
        </w:rPr>
        <w:fldChar w:fldCharType="separate"/>
      </w:r>
      <w:r w:rsidR="002C14B1">
        <w:rPr>
          <w:noProof/>
        </w:rPr>
        <w:t>445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EA65AF">
        <w:rPr>
          <w:noProof/>
        </w:rPr>
        <w:tab/>
      </w:r>
      <w:r w:rsidRPr="00EA65AF">
        <w:rPr>
          <w:noProof/>
        </w:rPr>
        <w:fldChar w:fldCharType="begin"/>
      </w:r>
      <w:r w:rsidRPr="00EA65AF">
        <w:rPr>
          <w:noProof/>
        </w:rPr>
        <w:instrText xml:space="preserve"> PAGEREF _Toc512007552 \h </w:instrText>
      </w:r>
      <w:r w:rsidRPr="00EA65AF">
        <w:rPr>
          <w:noProof/>
        </w:rPr>
      </w:r>
      <w:r w:rsidRPr="00EA65AF">
        <w:rPr>
          <w:noProof/>
        </w:rPr>
        <w:fldChar w:fldCharType="separate"/>
      </w:r>
      <w:r w:rsidR="002C14B1">
        <w:rPr>
          <w:noProof/>
        </w:rPr>
        <w:t>445</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4—General</w:t>
      </w:r>
      <w:r w:rsidRPr="00EA65AF">
        <w:rPr>
          <w:b w:val="0"/>
          <w:noProof/>
          <w:sz w:val="18"/>
        </w:rPr>
        <w:tab/>
      </w:r>
      <w:r w:rsidRPr="00EA65AF">
        <w:rPr>
          <w:b w:val="0"/>
          <w:noProof/>
          <w:sz w:val="18"/>
        </w:rPr>
        <w:fldChar w:fldCharType="begin"/>
      </w:r>
      <w:r w:rsidRPr="00EA65AF">
        <w:rPr>
          <w:b w:val="0"/>
          <w:noProof/>
          <w:sz w:val="18"/>
        </w:rPr>
        <w:instrText xml:space="preserve"> PAGEREF _Toc512007553 \h </w:instrText>
      </w:r>
      <w:r w:rsidRPr="00EA65AF">
        <w:rPr>
          <w:b w:val="0"/>
          <w:noProof/>
          <w:sz w:val="18"/>
        </w:rPr>
      </w:r>
      <w:r w:rsidRPr="00EA65AF">
        <w:rPr>
          <w:b w:val="0"/>
          <w:noProof/>
          <w:sz w:val="18"/>
        </w:rPr>
        <w:fldChar w:fldCharType="separate"/>
      </w:r>
      <w:r w:rsidR="002C14B1">
        <w:rPr>
          <w:b w:val="0"/>
          <w:noProof/>
          <w:sz w:val="18"/>
        </w:rPr>
        <w:t>446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EA65AF">
        <w:rPr>
          <w:noProof/>
        </w:rPr>
        <w:tab/>
      </w:r>
      <w:r w:rsidRPr="00EA65AF">
        <w:rPr>
          <w:noProof/>
        </w:rPr>
        <w:fldChar w:fldCharType="begin"/>
      </w:r>
      <w:r w:rsidRPr="00EA65AF">
        <w:rPr>
          <w:noProof/>
        </w:rPr>
        <w:instrText xml:space="preserve"> PAGEREF _Toc512007554 \h </w:instrText>
      </w:r>
      <w:r w:rsidRPr="00EA65AF">
        <w:rPr>
          <w:noProof/>
        </w:rPr>
      </w:r>
      <w:r w:rsidRPr="00EA65AF">
        <w:rPr>
          <w:noProof/>
        </w:rPr>
        <w:fldChar w:fldCharType="separate"/>
      </w:r>
      <w:r w:rsidR="002C14B1">
        <w:rPr>
          <w:noProof/>
        </w:rPr>
        <w:t>446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EA65AF">
        <w:rPr>
          <w:noProof/>
        </w:rPr>
        <w:tab/>
      </w:r>
      <w:r w:rsidRPr="00EA65AF">
        <w:rPr>
          <w:noProof/>
        </w:rPr>
        <w:fldChar w:fldCharType="begin"/>
      </w:r>
      <w:r w:rsidRPr="00EA65AF">
        <w:rPr>
          <w:noProof/>
        </w:rPr>
        <w:instrText xml:space="preserve"> PAGEREF _Toc512007555 \h </w:instrText>
      </w:r>
      <w:r w:rsidRPr="00EA65AF">
        <w:rPr>
          <w:noProof/>
        </w:rPr>
      </w:r>
      <w:r w:rsidRPr="00EA65AF">
        <w:rPr>
          <w:noProof/>
        </w:rPr>
        <w:fldChar w:fldCharType="separate"/>
      </w:r>
      <w:r w:rsidR="002C14B1">
        <w:rPr>
          <w:noProof/>
        </w:rPr>
        <w:t>446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EA65AF">
        <w:rPr>
          <w:noProof/>
        </w:rPr>
        <w:tab/>
      </w:r>
      <w:r w:rsidRPr="00EA65AF">
        <w:rPr>
          <w:noProof/>
        </w:rPr>
        <w:fldChar w:fldCharType="begin"/>
      </w:r>
      <w:r w:rsidRPr="00EA65AF">
        <w:rPr>
          <w:noProof/>
        </w:rPr>
        <w:instrText xml:space="preserve"> PAGEREF _Toc512007556 \h </w:instrText>
      </w:r>
      <w:r w:rsidRPr="00EA65AF">
        <w:rPr>
          <w:noProof/>
        </w:rPr>
      </w:r>
      <w:r w:rsidRPr="00EA65AF">
        <w:rPr>
          <w:noProof/>
        </w:rPr>
        <w:fldChar w:fldCharType="separate"/>
      </w:r>
      <w:r w:rsidR="002C14B1">
        <w:rPr>
          <w:noProof/>
        </w:rPr>
        <w:t>447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EA65AF">
        <w:rPr>
          <w:noProof/>
        </w:rPr>
        <w:tab/>
      </w:r>
      <w:r w:rsidRPr="00EA65AF">
        <w:rPr>
          <w:noProof/>
        </w:rPr>
        <w:fldChar w:fldCharType="begin"/>
      </w:r>
      <w:r w:rsidRPr="00EA65AF">
        <w:rPr>
          <w:noProof/>
        </w:rPr>
        <w:instrText xml:space="preserve"> PAGEREF _Toc512007557 \h </w:instrText>
      </w:r>
      <w:r w:rsidRPr="00EA65AF">
        <w:rPr>
          <w:noProof/>
        </w:rPr>
      </w:r>
      <w:r w:rsidRPr="00EA65AF">
        <w:rPr>
          <w:noProof/>
        </w:rPr>
        <w:fldChar w:fldCharType="separate"/>
      </w:r>
      <w:r w:rsidR="002C14B1">
        <w:rPr>
          <w:noProof/>
        </w:rPr>
        <w:t>448</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6—Proof and ranking of claims</w:t>
      </w:r>
      <w:r w:rsidRPr="00EA65AF">
        <w:rPr>
          <w:b w:val="0"/>
          <w:noProof/>
          <w:sz w:val="18"/>
        </w:rPr>
        <w:tab/>
      </w:r>
      <w:r w:rsidRPr="00EA65AF">
        <w:rPr>
          <w:b w:val="0"/>
          <w:noProof/>
          <w:sz w:val="18"/>
        </w:rPr>
        <w:fldChar w:fldCharType="begin"/>
      </w:r>
      <w:r w:rsidRPr="00EA65AF">
        <w:rPr>
          <w:b w:val="0"/>
          <w:noProof/>
          <w:sz w:val="18"/>
        </w:rPr>
        <w:instrText xml:space="preserve"> PAGEREF _Toc512007558 \h </w:instrText>
      </w:r>
      <w:r w:rsidRPr="00EA65AF">
        <w:rPr>
          <w:b w:val="0"/>
          <w:noProof/>
          <w:sz w:val="18"/>
        </w:rPr>
      </w:r>
      <w:r w:rsidRPr="00EA65AF">
        <w:rPr>
          <w:b w:val="0"/>
          <w:noProof/>
          <w:sz w:val="18"/>
        </w:rPr>
        <w:fldChar w:fldCharType="separate"/>
      </w:r>
      <w:r w:rsidR="002C14B1">
        <w:rPr>
          <w:b w:val="0"/>
          <w:noProof/>
          <w:sz w:val="18"/>
        </w:rPr>
        <w:t>449</w:t>
      </w:r>
      <w:r w:rsidRPr="00EA65AF">
        <w:rPr>
          <w:b w:val="0"/>
          <w:noProof/>
          <w:sz w:val="18"/>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EA65AF">
        <w:rPr>
          <w:b w:val="0"/>
          <w:noProof/>
          <w:sz w:val="18"/>
        </w:rPr>
        <w:tab/>
      </w:r>
      <w:r w:rsidRPr="00EA65AF">
        <w:rPr>
          <w:b w:val="0"/>
          <w:noProof/>
          <w:sz w:val="18"/>
        </w:rPr>
        <w:fldChar w:fldCharType="begin"/>
      </w:r>
      <w:r w:rsidRPr="00EA65AF">
        <w:rPr>
          <w:b w:val="0"/>
          <w:noProof/>
          <w:sz w:val="18"/>
        </w:rPr>
        <w:instrText xml:space="preserve"> PAGEREF _Toc512007559 \h </w:instrText>
      </w:r>
      <w:r w:rsidRPr="00EA65AF">
        <w:rPr>
          <w:b w:val="0"/>
          <w:noProof/>
          <w:sz w:val="18"/>
        </w:rPr>
      </w:r>
      <w:r w:rsidRPr="00EA65AF">
        <w:rPr>
          <w:b w:val="0"/>
          <w:noProof/>
          <w:sz w:val="18"/>
        </w:rPr>
        <w:fldChar w:fldCharType="separate"/>
      </w:r>
      <w:r w:rsidR="002C14B1">
        <w:rPr>
          <w:b w:val="0"/>
          <w:noProof/>
          <w:sz w:val="18"/>
        </w:rPr>
        <w:t>449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EA65AF">
        <w:rPr>
          <w:noProof/>
        </w:rPr>
        <w:tab/>
      </w:r>
      <w:r w:rsidRPr="00EA65AF">
        <w:rPr>
          <w:noProof/>
        </w:rPr>
        <w:fldChar w:fldCharType="begin"/>
      </w:r>
      <w:r w:rsidRPr="00EA65AF">
        <w:rPr>
          <w:noProof/>
        </w:rPr>
        <w:instrText xml:space="preserve"> PAGEREF _Toc512007560 \h </w:instrText>
      </w:r>
      <w:r w:rsidRPr="00EA65AF">
        <w:rPr>
          <w:noProof/>
        </w:rPr>
      </w:r>
      <w:r w:rsidRPr="00EA65AF">
        <w:rPr>
          <w:noProof/>
        </w:rPr>
        <w:fldChar w:fldCharType="separate"/>
      </w:r>
      <w:r w:rsidR="002C14B1">
        <w:rPr>
          <w:noProof/>
        </w:rPr>
        <w:t>449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EA65AF">
        <w:rPr>
          <w:noProof/>
        </w:rPr>
        <w:tab/>
      </w:r>
      <w:r w:rsidRPr="00EA65AF">
        <w:rPr>
          <w:noProof/>
        </w:rPr>
        <w:fldChar w:fldCharType="begin"/>
      </w:r>
      <w:r w:rsidRPr="00EA65AF">
        <w:rPr>
          <w:noProof/>
        </w:rPr>
        <w:instrText xml:space="preserve"> PAGEREF _Toc512007561 \h </w:instrText>
      </w:r>
      <w:r w:rsidRPr="00EA65AF">
        <w:rPr>
          <w:noProof/>
        </w:rPr>
      </w:r>
      <w:r w:rsidRPr="00EA65AF">
        <w:rPr>
          <w:noProof/>
        </w:rPr>
        <w:fldChar w:fldCharType="separate"/>
      </w:r>
      <w:r w:rsidR="002C14B1">
        <w:rPr>
          <w:noProof/>
        </w:rPr>
        <w:t>450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553AA</w:t>
      </w:r>
      <w:r>
        <w:rPr>
          <w:noProof/>
        </w:rPr>
        <w:tab/>
        <w:t>Selling shareholder cannot prove debt unless documents given</w:t>
      </w:r>
      <w:r w:rsidRPr="00EA65AF">
        <w:rPr>
          <w:noProof/>
        </w:rPr>
        <w:tab/>
      </w:r>
      <w:r w:rsidRPr="00EA65AF">
        <w:rPr>
          <w:noProof/>
        </w:rPr>
        <w:fldChar w:fldCharType="begin"/>
      </w:r>
      <w:r w:rsidRPr="00EA65AF">
        <w:rPr>
          <w:noProof/>
        </w:rPr>
        <w:instrText xml:space="preserve"> PAGEREF _Toc512007562 \h </w:instrText>
      </w:r>
      <w:r w:rsidRPr="00EA65AF">
        <w:rPr>
          <w:noProof/>
        </w:rPr>
      </w:r>
      <w:r w:rsidRPr="00EA65AF">
        <w:rPr>
          <w:noProof/>
        </w:rPr>
        <w:fldChar w:fldCharType="separate"/>
      </w:r>
      <w:r w:rsidR="002C14B1">
        <w:rPr>
          <w:noProof/>
        </w:rPr>
        <w:t>450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EA65AF">
        <w:rPr>
          <w:noProof/>
        </w:rPr>
        <w:tab/>
      </w:r>
      <w:r w:rsidRPr="00EA65AF">
        <w:rPr>
          <w:noProof/>
        </w:rPr>
        <w:fldChar w:fldCharType="begin"/>
      </w:r>
      <w:r w:rsidRPr="00EA65AF">
        <w:rPr>
          <w:noProof/>
        </w:rPr>
        <w:instrText xml:space="preserve"> PAGEREF _Toc512007563 \h </w:instrText>
      </w:r>
      <w:r w:rsidRPr="00EA65AF">
        <w:rPr>
          <w:noProof/>
        </w:rPr>
      </w:r>
      <w:r w:rsidRPr="00EA65AF">
        <w:rPr>
          <w:noProof/>
        </w:rPr>
        <w:fldChar w:fldCharType="separate"/>
      </w:r>
      <w:r w:rsidR="002C14B1">
        <w:rPr>
          <w:noProof/>
        </w:rPr>
        <w:t>450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EA65AF">
        <w:rPr>
          <w:noProof/>
        </w:rPr>
        <w:tab/>
      </w:r>
      <w:r w:rsidRPr="00EA65AF">
        <w:rPr>
          <w:noProof/>
        </w:rPr>
        <w:fldChar w:fldCharType="begin"/>
      </w:r>
      <w:r w:rsidRPr="00EA65AF">
        <w:rPr>
          <w:noProof/>
        </w:rPr>
        <w:instrText xml:space="preserve"> PAGEREF _Toc512007564 \h </w:instrText>
      </w:r>
      <w:r w:rsidRPr="00EA65AF">
        <w:rPr>
          <w:noProof/>
        </w:rPr>
      </w:r>
      <w:r w:rsidRPr="00EA65AF">
        <w:rPr>
          <w:noProof/>
        </w:rPr>
        <w:fldChar w:fldCharType="separate"/>
      </w:r>
      <w:r w:rsidR="002C14B1">
        <w:rPr>
          <w:noProof/>
        </w:rPr>
        <w:t>452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EA65AF">
        <w:rPr>
          <w:noProof/>
        </w:rPr>
        <w:tab/>
      </w:r>
      <w:r w:rsidRPr="00EA65AF">
        <w:rPr>
          <w:noProof/>
        </w:rPr>
        <w:fldChar w:fldCharType="begin"/>
      </w:r>
      <w:r w:rsidRPr="00EA65AF">
        <w:rPr>
          <w:noProof/>
        </w:rPr>
        <w:instrText xml:space="preserve"> PAGEREF _Toc512007565 \h </w:instrText>
      </w:r>
      <w:r w:rsidRPr="00EA65AF">
        <w:rPr>
          <w:noProof/>
        </w:rPr>
      </w:r>
      <w:r w:rsidRPr="00EA65AF">
        <w:rPr>
          <w:noProof/>
        </w:rPr>
        <w:fldChar w:fldCharType="separate"/>
      </w:r>
      <w:r w:rsidR="002C14B1">
        <w:rPr>
          <w:noProof/>
        </w:rPr>
        <w:t>452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EA65AF">
        <w:rPr>
          <w:noProof/>
        </w:rPr>
        <w:tab/>
      </w:r>
      <w:r w:rsidRPr="00EA65AF">
        <w:rPr>
          <w:noProof/>
        </w:rPr>
        <w:fldChar w:fldCharType="begin"/>
      </w:r>
      <w:r w:rsidRPr="00EA65AF">
        <w:rPr>
          <w:noProof/>
        </w:rPr>
        <w:instrText xml:space="preserve"> PAGEREF _Toc512007566 \h </w:instrText>
      </w:r>
      <w:r w:rsidRPr="00EA65AF">
        <w:rPr>
          <w:noProof/>
        </w:rPr>
      </w:r>
      <w:r w:rsidRPr="00EA65AF">
        <w:rPr>
          <w:noProof/>
        </w:rPr>
        <w:fldChar w:fldCharType="separate"/>
      </w:r>
      <w:r w:rsidR="002C14B1">
        <w:rPr>
          <w:noProof/>
        </w:rPr>
        <w:t>452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EA65AF">
        <w:rPr>
          <w:noProof/>
        </w:rPr>
        <w:tab/>
      </w:r>
      <w:r w:rsidRPr="00EA65AF">
        <w:rPr>
          <w:noProof/>
        </w:rPr>
        <w:fldChar w:fldCharType="begin"/>
      </w:r>
      <w:r w:rsidRPr="00EA65AF">
        <w:rPr>
          <w:noProof/>
        </w:rPr>
        <w:instrText xml:space="preserve"> PAGEREF _Toc512007567 \h </w:instrText>
      </w:r>
      <w:r w:rsidRPr="00EA65AF">
        <w:rPr>
          <w:noProof/>
        </w:rPr>
      </w:r>
      <w:r w:rsidRPr="00EA65AF">
        <w:rPr>
          <w:noProof/>
        </w:rPr>
        <w:fldChar w:fldCharType="separate"/>
      </w:r>
      <w:r w:rsidR="002C14B1">
        <w:rPr>
          <w:noProof/>
        </w:rPr>
        <w:t>453</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B—Computation of debts and claims</w:t>
      </w:r>
      <w:r w:rsidRPr="00EA65AF">
        <w:rPr>
          <w:b w:val="0"/>
          <w:noProof/>
          <w:sz w:val="18"/>
        </w:rPr>
        <w:tab/>
      </w:r>
      <w:r w:rsidRPr="00EA65AF">
        <w:rPr>
          <w:b w:val="0"/>
          <w:noProof/>
          <w:sz w:val="18"/>
        </w:rPr>
        <w:fldChar w:fldCharType="begin"/>
      </w:r>
      <w:r w:rsidRPr="00EA65AF">
        <w:rPr>
          <w:b w:val="0"/>
          <w:noProof/>
          <w:sz w:val="18"/>
        </w:rPr>
        <w:instrText xml:space="preserve"> PAGEREF _Toc512007568 \h </w:instrText>
      </w:r>
      <w:r w:rsidRPr="00EA65AF">
        <w:rPr>
          <w:b w:val="0"/>
          <w:noProof/>
          <w:sz w:val="18"/>
        </w:rPr>
      </w:r>
      <w:r w:rsidRPr="00EA65AF">
        <w:rPr>
          <w:b w:val="0"/>
          <w:noProof/>
          <w:sz w:val="18"/>
        </w:rPr>
        <w:fldChar w:fldCharType="separate"/>
      </w:r>
      <w:r w:rsidR="002C14B1">
        <w:rPr>
          <w:b w:val="0"/>
          <w:noProof/>
          <w:sz w:val="18"/>
        </w:rPr>
        <w:t>453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EA65AF">
        <w:rPr>
          <w:noProof/>
        </w:rPr>
        <w:tab/>
      </w:r>
      <w:r w:rsidRPr="00EA65AF">
        <w:rPr>
          <w:noProof/>
        </w:rPr>
        <w:fldChar w:fldCharType="begin"/>
      </w:r>
      <w:r w:rsidRPr="00EA65AF">
        <w:rPr>
          <w:noProof/>
        </w:rPr>
        <w:instrText xml:space="preserve"> PAGEREF _Toc512007569 \h </w:instrText>
      </w:r>
      <w:r w:rsidRPr="00EA65AF">
        <w:rPr>
          <w:noProof/>
        </w:rPr>
      </w:r>
      <w:r w:rsidRPr="00EA65AF">
        <w:rPr>
          <w:noProof/>
        </w:rPr>
        <w:fldChar w:fldCharType="separate"/>
      </w:r>
      <w:r w:rsidR="002C14B1">
        <w:rPr>
          <w:noProof/>
        </w:rPr>
        <w:t>453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EA65AF">
        <w:rPr>
          <w:noProof/>
        </w:rPr>
        <w:tab/>
      </w:r>
      <w:r w:rsidRPr="00EA65AF">
        <w:rPr>
          <w:noProof/>
        </w:rPr>
        <w:fldChar w:fldCharType="begin"/>
      </w:r>
      <w:r w:rsidRPr="00EA65AF">
        <w:rPr>
          <w:noProof/>
        </w:rPr>
        <w:instrText xml:space="preserve"> PAGEREF _Toc512007570 \h </w:instrText>
      </w:r>
      <w:r w:rsidRPr="00EA65AF">
        <w:rPr>
          <w:noProof/>
        </w:rPr>
      </w:r>
      <w:r w:rsidRPr="00EA65AF">
        <w:rPr>
          <w:noProof/>
        </w:rPr>
        <w:fldChar w:fldCharType="separate"/>
      </w:r>
      <w:r w:rsidR="002C14B1">
        <w:rPr>
          <w:noProof/>
        </w:rPr>
        <w:t>453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EA65AF">
        <w:rPr>
          <w:noProof/>
        </w:rPr>
        <w:tab/>
      </w:r>
      <w:r w:rsidRPr="00EA65AF">
        <w:rPr>
          <w:noProof/>
        </w:rPr>
        <w:fldChar w:fldCharType="begin"/>
      </w:r>
      <w:r w:rsidRPr="00EA65AF">
        <w:rPr>
          <w:noProof/>
        </w:rPr>
        <w:instrText xml:space="preserve"> PAGEREF _Toc512007571 \h </w:instrText>
      </w:r>
      <w:r w:rsidRPr="00EA65AF">
        <w:rPr>
          <w:noProof/>
        </w:rPr>
      </w:r>
      <w:r w:rsidRPr="00EA65AF">
        <w:rPr>
          <w:noProof/>
        </w:rPr>
        <w:fldChar w:fldCharType="separate"/>
      </w:r>
      <w:r w:rsidR="002C14B1">
        <w:rPr>
          <w:noProof/>
        </w:rPr>
        <w:t>455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EA65AF">
        <w:rPr>
          <w:noProof/>
        </w:rPr>
        <w:tab/>
      </w:r>
      <w:r w:rsidRPr="00EA65AF">
        <w:rPr>
          <w:noProof/>
        </w:rPr>
        <w:fldChar w:fldCharType="begin"/>
      </w:r>
      <w:r w:rsidRPr="00EA65AF">
        <w:rPr>
          <w:noProof/>
        </w:rPr>
        <w:instrText xml:space="preserve"> PAGEREF _Toc512007572 \h </w:instrText>
      </w:r>
      <w:r w:rsidRPr="00EA65AF">
        <w:rPr>
          <w:noProof/>
        </w:rPr>
      </w:r>
      <w:r w:rsidRPr="00EA65AF">
        <w:rPr>
          <w:noProof/>
        </w:rPr>
        <w:fldChar w:fldCharType="separate"/>
      </w:r>
      <w:r w:rsidR="002C14B1">
        <w:rPr>
          <w:noProof/>
        </w:rPr>
        <w:t>455</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EA65AF">
        <w:rPr>
          <w:b w:val="0"/>
          <w:noProof/>
          <w:sz w:val="18"/>
        </w:rPr>
        <w:tab/>
      </w:r>
      <w:r w:rsidRPr="00EA65AF">
        <w:rPr>
          <w:b w:val="0"/>
          <w:noProof/>
          <w:sz w:val="18"/>
        </w:rPr>
        <w:fldChar w:fldCharType="begin"/>
      </w:r>
      <w:r w:rsidRPr="00EA65AF">
        <w:rPr>
          <w:b w:val="0"/>
          <w:noProof/>
          <w:sz w:val="18"/>
        </w:rPr>
        <w:instrText xml:space="preserve"> PAGEREF _Toc512007573 \h </w:instrText>
      </w:r>
      <w:r w:rsidRPr="00EA65AF">
        <w:rPr>
          <w:b w:val="0"/>
          <w:noProof/>
          <w:sz w:val="18"/>
        </w:rPr>
      </w:r>
      <w:r w:rsidRPr="00EA65AF">
        <w:rPr>
          <w:b w:val="0"/>
          <w:noProof/>
          <w:sz w:val="18"/>
        </w:rPr>
        <w:fldChar w:fldCharType="separate"/>
      </w:r>
      <w:r w:rsidR="002C14B1">
        <w:rPr>
          <w:b w:val="0"/>
          <w:noProof/>
          <w:sz w:val="18"/>
        </w:rPr>
        <w:t>456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EA65AF">
        <w:rPr>
          <w:noProof/>
        </w:rPr>
        <w:tab/>
      </w:r>
      <w:r w:rsidRPr="00EA65AF">
        <w:rPr>
          <w:noProof/>
        </w:rPr>
        <w:fldChar w:fldCharType="begin"/>
      </w:r>
      <w:r w:rsidRPr="00EA65AF">
        <w:rPr>
          <w:noProof/>
        </w:rPr>
        <w:instrText xml:space="preserve"> PAGEREF _Toc512007574 \h </w:instrText>
      </w:r>
      <w:r w:rsidRPr="00EA65AF">
        <w:rPr>
          <w:noProof/>
        </w:rPr>
      </w:r>
      <w:r w:rsidRPr="00EA65AF">
        <w:rPr>
          <w:noProof/>
        </w:rPr>
        <w:fldChar w:fldCharType="separate"/>
      </w:r>
      <w:r w:rsidR="002C14B1">
        <w:rPr>
          <w:noProof/>
        </w:rPr>
        <w:t>456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EA65AF">
        <w:rPr>
          <w:noProof/>
        </w:rPr>
        <w:tab/>
      </w:r>
      <w:r w:rsidRPr="00EA65AF">
        <w:rPr>
          <w:noProof/>
        </w:rPr>
        <w:fldChar w:fldCharType="begin"/>
      </w:r>
      <w:r w:rsidRPr="00EA65AF">
        <w:rPr>
          <w:noProof/>
        </w:rPr>
        <w:instrText xml:space="preserve"> PAGEREF _Toc512007575 \h </w:instrText>
      </w:r>
      <w:r w:rsidRPr="00EA65AF">
        <w:rPr>
          <w:noProof/>
        </w:rPr>
      </w:r>
      <w:r w:rsidRPr="00EA65AF">
        <w:rPr>
          <w:noProof/>
        </w:rPr>
        <w:fldChar w:fldCharType="separate"/>
      </w:r>
      <w:r w:rsidR="002C14B1">
        <w:rPr>
          <w:noProof/>
        </w:rPr>
        <w:t>456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EA65AF">
        <w:rPr>
          <w:noProof/>
        </w:rPr>
        <w:tab/>
      </w:r>
      <w:r w:rsidRPr="00EA65AF">
        <w:rPr>
          <w:noProof/>
        </w:rPr>
        <w:fldChar w:fldCharType="begin"/>
      </w:r>
      <w:r w:rsidRPr="00EA65AF">
        <w:rPr>
          <w:noProof/>
        </w:rPr>
        <w:instrText xml:space="preserve"> PAGEREF _Toc512007576 \h </w:instrText>
      </w:r>
      <w:r w:rsidRPr="00EA65AF">
        <w:rPr>
          <w:noProof/>
        </w:rPr>
      </w:r>
      <w:r w:rsidRPr="00EA65AF">
        <w:rPr>
          <w:noProof/>
        </w:rPr>
        <w:fldChar w:fldCharType="separate"/>
      </w:r>
      <w:r w:rsidR="002C14B1">
        <w:rPr>
          <w:noProof/>
        </w:rPr>
        <w:t>457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EA65AF">
        <w:rPr>
          <w:noProof/>
        </w:rPr>
        <w:tab/>
      </w:r>
      <w:r w:rsidRPr="00EA65AF">
        <w:rPr>
          <w:noProof/>
        </w:rPr>
        <w:fldChar w:fldCharType="begin"/>
      </w:r>
      <w:r w:rsidRPr="00EA65AF">
        <w:rPr>
          <w:noProof/>
        </w:rPr>
        <w:instrText xml:space="preserve"> PAGEREF _Toc512007577 \h </w:instrText>
      </w:r>
      <w:r w:rsidRPr="00EA65AF">
        <w:rPr>
          <w:noProof/>
        </w:rPr>
      </w:r>
      <w:r w:rsidRPr="00EA65AF">
        <w:rPr>
          <w:noProof/>
        </w:rPr>
        <w:fldChar w:fldCharType="separate"/>
      </w:r>
      <w:r w:rsidR="002C14B1">
        <w:rPr>
          <w:noProof/>
        </w:rPr>
        <w:t>458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EA65AF">
        <w:rPr>
          <w:noProof/>
        </w:rPr>
        <w:tab/>
      </w:r>
      <w:r w:rsidRPr="00EA65AF">
        <w:rPr>
          <w:noProof/>
        </w:rPr>
        <w:fldChar w:fldCharType="begin"/>
      </w:r>
      <w:r w:rsidRPr="00EA65AF">
        <w:rPr>
          <w:noProof/>
        </w:rPr>
        <w:instrText xml:space="preserve"> PAGEREF _Toc512007578 \h </w:instrText>
      </w:r>
      <w:r w:rsidRPr="00EA65AF">
        <w:rPr>
          <w:noProof/>
        </w:rPr>
      </w:r>
      <w:r w:rsidRPr="00EA65AF">
        <w:rPr>
          <w:noProof/>
        </w:rPr>
        <w:fldChar w:fldCharType="separate"/>
      </w:r>
      <w:r w:rsidR="002C14B1">
        <w:rPr>
          <w:noProof/>
        </w:rPr>
        <w:t>458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EA65AF">
        <w:rPr>
          <w:noProof/>
        </w:rPr>
        <w:tab/>
      </w:r>
      <w:r w:rsidRPr="00EA65AF">
        <w:rPr>
          <w:noProof/>
        </w:rPr>
        <w:fldChar w:fldCharType="begin"/>
      </w:r>
      <w:r w:rsidRPr="00EA65AF">
        <w:rPr>
          <w:noProof/>
        </w:rPr>
        <w:instrText xml:space="preserve"> PAGEREF _Toc512007579 \h </w:instrText>
      </w:r>
      <w:r w:rsidRPr="00EA65AF">
        <w:rPr>
          <w:noProof/>
        </w:rPr>
      </w:r>
      <w:r w:rsidRPr="00EA65AF">
        <w:rPr>
          <w:noProof/>
        </w:rPr>
        <w:fldChar w:fldCharType="separate"/>
      </w:r>
      <w:r w:rsidR="002C14B1">
        <w:rPr>
          <w:noProof/>
        </w:rPr>
        <w:t>459</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D—Priorities</w:t>
      </w:r>
      <w:r w:rsidRPr="00EA65AF">
        <w:rPr>
          <w:b w:val="0"/>
          <w:noProof/>
          <w:sz w:val="18"/>
        </w:rPr>
        <w:tab/>
      </w:r>
      <w:r w:rsidRPr="00EA65AF">
        <w:rPr>
          <w:b w:val="0"/>
          <w:noProof/>
          <w:sz w:val="18"/>
        </w:rPr>
        <w:fldChar w:fldCharType="begin"/>
      </w:r>
      <w:r w:rsidRPr="00EA65AF">
        <w:rPr>
          <w:b w:val="0"/>
          <w:noProof/>
          <w:sz w:val="18"/>
        </w:rPr>
        <w:instrText xml:space="preserve"> PAGEREF _Toc512007580 \h </w:instrText>
      </w:r>
      <w:r w:rsidRPr="00EA65AF">
        <w:rPr>
          <w:b w:val="0"/>
          <w:noProof/>
          <w:sz w:val="18"/>
        </w:rPr>
      </w:r>
      <w:r w:rsidRPr="00EA65AF">
        <w:rPr>
          <w:b w:val="0"/>
          <w:noProof/>
          <w:sz w:val="18"/>
        </w:rPr>
        <w:fldChar w:fldCharType="separate"/>
      </w:r>
      <w:r w:rsidR="002C14B1">
        <w:rPr>
          <w:b w:val="0"/>
          <w:noProof/>
          <w:sz w:val="18"/>
        </w:rPr>
        <w:t>459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555</w:t>
      </w:r>
      <w:r>
        <w:rPr>
          <w:noProof/>
        </w:rPr>
        <w:tab/>
        <w:t>Debts and claims proved to rank equally except as otherwise provided</w:t>
      </w:r>
      <w:r w:rsidRPr="00EA65AF">
        <w:rPr>
          <w:noProof/>
        </w:rPr>
        <w:tab/>
      </w:r>
      <w:r w:rsidRPr="00EA65AF">
        <w:rPr>
          <w:noProof/>
        </w:rPr>
        <w:fldChar w:fldCharType="begin"/>
      </w:r>
      <w:r w:rsidRPr="00EA65AF">
        <w:rPr>
          <w:noProof/>
        </w:rPr>
        <w:instrText xml:space="preserve"> PAGEREF _Toc512007581 \h </w:instrText>
      </w:r>
      <w:r w:rsidRPr="00EA65AF">
        <w:rPr>
          <w:noProof/>
        </w:rPr>
      </w:r>
      <w:r w:rsidRPr="00EA65AF">
        <w:rPr>
          <w:noProof/>
        </w:rPr>
        <w:fldChar w:fldCharType="separate"/>
      </w:r>
      <w:r w:rsidR="002C14B1">
        <w:rPr>
          <w:noProof/>
        </w:rPr>
        <w:t>459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556</w:t>
      </w:r>
      <w:r>
        <w:rPr>
          <w:noProof/>
        </w:rPr>
        <w:tab/>
        <w:t>Priority payments</w:t>
      </w:r>
      <w:r w:rsidRPr="00EA65AF">
        <w:rPr>
          <w:noProof/>
        </w:rPr>
        <w:tab/>
      </w:r>
      <w:r w:rsidRPr="00EA65AF">
        <w:rPr>
          <w:noProof/>
        </w:rPr>
        <w:fldChar w:fldCharType="begin"/>
      </w:r>
      <w:r w:rsidRPr="00EA65AF">
        <w:rPr>
          <w:noProof/>
        </w:rPr>
        <w:instrText xml:space="preserve"> PAGEREF _Toc512007582 \h </w:instrText>
      </w:r>
      <w:r w:rsidRPr="00EA65AF">
        <w:rPr>
          <w:noProof/>
        </w:rPr>
      </w:r>
      <w:r w:rsidRPr="00EA65AF">
        <w:rPr>
          <w:noProof/>
        </w:rPr>
        <w:fldChar w:fldCharType="separate"/>
      </w:r>
      <w:r w:rsidR="002C14B1">
        <w:rPr>
          <w:noProof/>
        </w:rPr>
        <w:t>460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EA65AF">
        <w:rPr>
          <w:noProof/>
        </w:rPr>
        <w:tab/>
      </w:r>
      <w:r w:rsidRPr="00EA65AF">
        <w:rPr>
          <w:noProof/>
        </w:rPr>
        <w:fldChar w:fldCharType="begin"/>
      </w:r>
      <w:r w:rsidRPr="00EA65AF">
        <w:rPr>
          <w:noProof/>
        </w:rPr>
        <w:instrText xml:space="preserve"> PAGEREF _Toc512007583 \h </w:instrText>
      </w:r>
      <w:r w:rsidRPr="00EA65AF">
        <w:rPr>
          <w:noProof/>
        </w:rPr>
      </w:r>
      <w:r w:rsidRPr="00EA65AF">
        <w:rPr>
          <w:noProof/>
        </w:rPr>
        <w:fldChar w:fldCharType="separate"/>
      </w:r>
      <w:r w:rsidR="002C14B1">
        <w:rPr>
          <w:noProof/>
        </w:rPr>
        <w:t>467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EA65AF">
        <w:rPr>
          <w:noProof/>
        </w:rPr>
        <w:tab/>
      </w:r>
      <w:r w:rsidRPr="00EA65AF">
        <w:rPr>
          <w:noProof/>
        </w:rPr>
        <w:fldChar w:fldCharType="begin"/>
      </w:r>
      <w:r w:rsidRPr="00EA65AF">
        <w:rPr>
          <w:noProof/>
        </w:rPr>
        <w:instrText xml:space="preserve"> PAGEREF _Toc512007584 \h </w:instrText>
      </w:r>
      <w:r w:rsidRPr="00EA65AF">
        <w:rPr>
          <w:noProof/>
        </w:rPr>
      </w:r>
      <w:r w:rsidRPr="00EA65AF">
        <w:rPr>
          <w:noProof/>
        </w:rPr>
        <w:fldChar w:fldCharType="separate"/>
      </w:r>
      <w:r w:rsidR="002C14B1">
        <w:rPr>
          <w:noProof/>
        </w:rPr>
        <w:t>468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EA65AF">
        <w:rPr>
          <w:noProof/>
        </w:rPr>
        <w:tab/>
      </w:r>
      <w:r w:rsidRPr="00EA65AF">
        <w:rPr>
          <w:noProof/>
        </w:rPr>
        <w:fldChar w:fldCharType="begin"/>
      </w:r>
      <w:r w:rsidRPr="00EA65AF">
        <w:rPr>
          <w:noProof/>
        </w:rPr>
        <w:instrText xml:space="preserve"> PAGEREF _Toc512007585 \h </w:instrText>
      </w:r>
      <w:r w:rsidRPr="00EA65AF">
        <w:rPr>
          <w:noProof/>
        </w:rPr>
      </w:r>
      <w:r w:rsidRPr="00EA65AF">
        <w:rPr>
          <w:noProof/>
        </w:rPr>
        <w:fldChar w:fldCharType="separate"/>
      </w:r>
      <w:r w:rsidR="002C14B1">
        <w:rPr>
          <w:noProof/>
        </w:rPr>
        <w:t>468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EA65AF">
        <w:rPr>
          <w:noProof/>
        </w:rPr>
        <w:tab/>
      </w:r>
      <w:r w:rsidRPr="00EA65AF">
        <w:rPr>
          <w:noProof/>
        </w:rPr>
        <w:fldChar w:fldCharType="begin"/>
      </w:r>
      <w:r w:rsidRPr="00EA65AF">
        <w:rPr>
          <w:noProof/>
        </w:rPr>
        <w:instrText xml:space="preserve"> PAGEREF _Toc512007586 \h </w:instrText>
      </w:r>
      <w:r w:rsidRPr="00EA65AF">
        <w:rPr>
          <w:noProof/>
        </w:rPr>
      </w:r>
      <w:r w:rsidRPr="00EA65AF">
        <w:rPr>
          <w:noProof/>
        </w:rPr>
        <w:fldChar w:fldCharType="separate"/>
      </w:r>
      <w:r w:rsidR="002C14B1">
        <w:rPr>
          <w:noProof/>
        </w:rPr>
        <w:t>469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EA65AF">
        <w:rPr>
          <w:noProof/>
        </w:rPr>
        <w:tab/>
      </w:r>
      <w:r w:rsidRPr="00EA65AF">
        <w:rPr>
          <w:noProof/>
        </w:rPr>
        <w:fldChar w:fldCharType="begin"/>
      </w:r>
      <w:r w:rsidRPr="00EA65AF">
        <w:rPr>
          <w:noProof/>
        </w:rPr>
        <w:instrText xml:space="preserve"> PAGEREF _Toc512007587 \h </w:instrText>
      </w:r>
      <w:r w:rsidRPr="00EA65AF">
        <w:rPr>
          <w:noProof/>
        </w:rPr>
      </w:r>
      <w:r w:rsidRPr="00EA65AF">
        <w:rPr>
          <w:noProof/>
        </w:rPr>
        <w:fldChar w:fldCharType="separate"/>
      </w:r>
      <w:r w:rsidR="002C14B1">
        <w:rPr>
          <w:noProof/>
        </w:rPr>
        <w:t>470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EA65AF">
        <w:rPr>
          <w:noProof/>
        </w:rPr>
        <w:tab/>
      </w:r>
      <w:r w:rsidRPr="00EA65AF">
        <w:rPr>
          <w:noProof/>
        </w:rPr>
        <w:fldChar w:fldCharType="begin"/>
      </w:r>
      <w:r w:rsidRPr="00EA65AF">
        <w:rPr>
          <w:noProof/>
        </w:rPr>
        <w:instrText xml:space="preserve"> PAGEREF _Toc512007588 \h </w:instrText>
      </w:r>
      <w:r w:rsidRPr="00EA65AF">
        <w:rPr>
          <w:noProof/>
        </w:rPr>
      </w:r>
      <w:r w:rsidRPr="00EA65AF">
        <w:rPr>
          <w:noProof/>
        </w:rPr>
        <w:fldChar w:fldCharType="separate"/>
      </w:r>
      <w:r w:rsidR="002C14B1">
        <w:rPr>
          <w:noProof/>
        </w:rPr>
        <w:t>470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EA65AF">
        <w:rPr>
          <w:noProof/>
        </w:rPr>
        <w:tab/>
      </w:r>
      <w:r w:rsidRPr="00EA65AF">
        <w:rPr>
          <w:noProof/>
        </w:rPr>
        <w:fldChar w:fldCharType="begin"/>
      </w:r>
      <w:r w:rsidRPr="00EA65AF">
        <w:rPr>
          <w:noProof/>
        </w:rPr>
        <w:instrText xml:space="preserve"> PAGEREF _Toc512007589 \h </w:instrText>
      </w:r>
      <w:r w:rsidRPr="00EA65AF">
        <w:rPr>
          <w:noProof/>
        </w:rPr>
      </w:r>
      <w:r w:rsidRPr="00EA65AF">
        <w:rPr>
          <w:noProof/>
        </w:rPr>
        <w:fldChar w:fldCharType="separate"/>
      </w:r>
      <w:r w:rsidR="002C14B1">
        <w:rPr>
          <w:noProof/>
        </w:rPr>
        <w:t>472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563AA</w:t>
      </w:r>
      <w:r>
        <w:rPr>
          <w:noProof/>
        </w:rPr>
        <w:tab/>
        <w:t>Seller under a buy</w:t>
      </w:r>
      <w:r>
        <w:rPr>
          <w:noProof/>
        </w:rPr>
        <w:noBreakHyphen/>
        <w:t>back agreement</w:t>
      </w:r>
      <w:r w:rsidRPr="00EA65AF">
        <w:rPr>
          <w:noProof/>
        </w:rPr>
        <w:tab/>
      </w:r>
      <w:r w:rsidRPr="00EA65AF">
        <w:rPr>
          <w:noProof/>
        </w:rPr>
        <w:fldChar w:fldCharType="begin"/>
      </w:r>
      <w:r w:rsidRPr="00EA65AF">
        <w:rPr>
          <w:noProof/>
        </w:rPr>
        <w:instrText xml:space="preserve"> PAGEREF _Toc512007590 \h </w:instrText>
      </w:r>
      <w:r w:rsidRPr="00EA65AF">
        <w:rPr>
          <w:noProof/>
        </w:rPr>
      </w:r>
      <w:r w:rsidRPr="00EA65AF">
        <w:rPr>
          <w:noProof/>
        </w:rPr>
        <w:fldChar w:fldCharType="separate"/>
      </w:r>
      <w:r w:rsidR="002C14B1">
        <w:rPr>
          <w:noProof/>
        </w:rPr>
        <w:t>473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EA65AF">
        <w:rPr>
          <w:noProof/>
        </w:rPr>
        <w:tab/>
      </w:r>
      <w:r w:rsidRPr="00EA65AF">
        <w:rPr>
          <w:noProof/>
        </w:rPr>
        <w:fldChar w:fldCharType="begin"/>
      </w:r>
      <w:r w:rsidRPr="00EA65AF">
        <w:rPr>
          <w:noProof/>
        </w:rPr>
        <w:instrText xml:space="preserve"> PAGEREF _Toc512007591 \h </w:instrText>
      </w:r>
      <w:r w:rsidRPr="00EA65AF">
        <w:rPr>
          <w:noProof/>
        </w:rPr>
      </w:r>
      <w:r w:rsidRPr="00EA65AF">
        <w:rPr>
          <w:noProof/>
        </w:rPr>
        <w:fldChar w:fldCharType="separate"/>
      </w:r>
      <w:r w:rsidR="002C14B1">
        <w:rPr>
          <w:noProof/>
        </w:rPr>
        <w:t>473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EA65AF">
        <w:rPr>
          <w:noProof/>
        </w:rPr>
        <w:tab/>
      </w:r>
      <w:r w:rsidRPr="00EA65AF">
        <w:rPr>
          <w:noProof/>
        </w:rPr>
        <w:fldChar w:fldCharType="begin"/>
      </w:r>
      <w:r w:rsidRPr="00EA65AF">
        <w:rPr>
          <w:noProof/>
        </w:rPr>
        <w:instrText xml:space="preserve"> PAGEREF _Toc512007592 \h </w:instrText>
      </w:r>
      <w:r w:rsidRPr="00EA65AF">
        <w:rPr>
          <w:noProof/>
        </w:rPr>
      </w:r>
      <w:r w:rsidRPr="00EA65AF">
        <w:rPr>
          <w:noProof/>
        </w:rPr>
        <w:fldChar w:fldCharType="separate"/>
      </w:r>
      <w:r w:rsidR="002C14B1">
        <w:rPr>
          <w:noProof/>
        </w:rPr>
        <w:t>474</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E—Miscellaneous</w:t>
      </w:r>
      <w:r w:rsidRPr="00EA65AF">
        <w:rPr>
          <w:b w:val="0"/>
          <w:noProof/>
          <w:sz w:val="18"/>
        </w:rPr>
        <w:tab/>
      </w:r>
      <w:r w:rsidRPr="00EA65AF">
        <w:rPr>
          <w:b w:val="0"/>
          <w:noProof/>
          <w:sz w:val="18"/>
        </w:rPr>
        <w:fldChar w:fldCharType="begin"/>
      </w:r>
      <w:r w:rsidRPr="00EA65AF">
        <w:rPr>
          <w:b w:val="0"/>
          <w:noProof/>
          <w:sz w:val="18"/>
        </w:rPr>
        <w:instrText xml:space="preserve"> PAGEREF _Toc512007593 \h </w:instrText>
      </w:r>
      <w:r w:rsidRPr="00EA65AF">
        <w:rPr>
          <w:b w:val="0"/>
          <w:noProof/>
          <w:sz w:val="18"/>
        </w:rPr>
      </w:r>
      <w:r w:rsidRPr="00EA65AF">
        <w:rPr>
          <w:b w:val="0"/>
          <w:noProof/>
          <w:sz w:val="18"/>
        </w:rPr>
        <w:fldChar w:fldCharType="separate"/>
      </w:r>
      <w:r w:rsidR="002C14B1">
        <w:rPr>
          <w:b w:val="0"/>
          <w:noProof/>
          <w:sz w:val="18"/>
        </w:rPr>
        <w:t>474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EA65AF">
        <w:rPr>
          <w:noProof/>
        </w:rPr>
        <w:tab/>
      </w:r>
      <w:r w:rsidRPr="00EA65AF">
        <w:rPr>
          <w:noProof/>
        </w:rPr>
        <w:fldChar w:fldCharType="begin"/>
      </w:r>
      <w:r w:rsidRPr="00EA65AF">
        <w:rPr>
          <w:noProof/>
        </w:rPr>
        <w:instrText xml:space="preserve"> PAGEREF _Toc512007594 \h </w:instrText>
      </w:r>
      <w:r w:rsidRPr="00EA65AF">
        <w:rPr>
          <w:noProof/>
        </w:rPr>
      </w:r>
      <w:r w:rsidRPr="00EA65AF">
        <w:rPr>
          <w:noProof/>
        </w:rPr>
        <w:fldChar w:fldCharType="separate"/>
      </w:r>
      <w:r w:rsidR="002C14B1">
        <w:rPr>
          <w:noProof/>
        </w:rPr>
        <w:t>474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EA65AF">
        <w:rPr>
          <w:noProof/>
        </w:rPr>
        <w:tab/>
      </w:r>
      <w:r w:rsidRPr="00EA65AF">
        <w:rPr>
          <w:noProof/>
        </w:rPr>
        <w:fldChar w:fldCharType="begin"/>
      </w:r>
      <w:r w:rsidRPr="00EA65AF">
        <w:rPr>
          <w:noProof/>
        </w:rPr>
        <w:instrText xml:space="preserve"> PAGEREF _Toc512007595 \h </w:instrText>
      </w:r>
      <w:r w:rsidRPr="00EA65AF">
        <w:rPr>
          <w:noProof/>
        </w:rPr>
      </w:r>
      <w:r w:rsidRPr="00EA65AF">
        <w:rPr>
          <w:noProof/>
        </w:rPr>
        <w:fldChar w:fldCharType="separate"/>
      </w:r>
      <w:r w:rsidR="002C14B1">
        <w:rPr>
          <w:noProof/>
        </w:rPr>
        <w:t>475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EA65AF">
        <w:rPr>
          <w:noProof/>
        </w:rPr>
        <w:tab/>
      </w:r>
      <w:r w:rsidRPr="00EA65AF">
        <w:rPr>
          <w:noProof/>
        </w:rPr>
        <w:fldChar w:fldCharType="begin"/>
      </w:r>
      <w:r w:rsidRPr="00EA65AF">
        <w:rPr>
          <w:noProof/>
        </w:rPr>
        <w:instrText xml:space="preserve"> PAGEREF _Toc512007596 \h </w:instrText>
      </w:r>
      <w:r w:rsidRPr="00EA65AF">
        <w:rPr>
          <w:noProof/>
        </w:rPr>
      </w:r>
      <w:r w:rsidRPr="00EA65AF">
        <w:rPr>
          <w:noProof/>
        </w:rPr>
        <w:fldChar w:fldCharType="separate"/>
      </w:r>
      <w:r w:rsidR="002C14B1">
        <w:rPr>
          <w:noProof/>
        </w:rPr>
        <w:t>475</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7—Effect on certain transactions</w:t>
      </w:r>
      <w:r w:rsidRPr="00EA65AF">
        <w:rPr>
          <w:b w:val="0"/>
          <w:noProof/>
          <w:sz w:val="18"/>
        </w:rPr>
        <w:tab/>
      </w:r>
      <w:r w:rsidRPr="00EA65AF">
        <w:rPr>
          <w:b w:val="0"/>
          <w:noProof/>
          <w:sz w:val="18"/>
        </w:rPr>
        <w:fldChar w:fldCharType="begin"/>
      </w:r>
      <w:r w:rsidRPr="00EA65AF">
        <w:rPr>
          <w:b w:val="0"/>
          <w:noProof/>
          <w:sz w:val="18"/>
        </w:rPr>
        <w:instrText xml:space="preserve"> PAGEREF _Toc512007597 \h </w:instrText>
      </w:r>
      <w:r w:rsidRPr="00EA65AF">
        <w:rPr>
          <w:b w:val="0"/>
          <w:noProof/>
          <w:sz w:val="18"/>
        </w:rPr>
      </w:r>
      <w:r w:rsidRPr="00EA65AF">
        <w:rPr>
          <w:b w:val="0"/>
          <w:noProof/>
          <w:sz w:val="18"/>
        </w:rPr>
        <w:fldChar w:fldCharType="separate"/>
      </w:r>
      <w:r w:rsidR="002C14B1">
        <w:rPr>
          <w:b w:val="0"/>
          <w:noProof/>
          <w:sz w:val="18"/>
        </w:rPr>
        <w:t>476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565</w:t>
      </w:r>
      <w:r>
        <w:rPr>
          <w:noProof/>
        </w:rPr>
        <w:tab/>
        <w:t>Undue preference</w:t>
      </w:r>
      <w:r w:rsidRPr="00EA65AF">
        <w:rPr>
          <w:noProof/>
        </w:rPr>
        <w:tab/>
      </w:r>
      <w:r w:rsidRPr="00EA65AF">
        <w:rPr>
          <w:noProof/>
        </w:rPr>
        <w:fldChar w:fldCharType="begin"/>
      </w:r>
      <w:r w:rsidRPr="00EA65AF">
        <w:rPr>
          <w:noProof/>
        </w:rPr>
        <w:instrText xml:space="preserve"> PAGEREF _Toc512007598 \h </w:instrText>
      </w:r>
      <w:r w:rsidRPr="00EA65AF">
        <w:rPr>
          <w:noProof/>
        </w:rPr>
      </w:r>
      <w:r w:rsidRPr="00EA65AF">
        <w:rPr>
          <w:noProof/>
        </w:rPr>
        <w:fldChar w:fldCharType="separate"/>
      </w:r>
      <w:r w:rsidR="002C14B1">
        <w:rPr>
          <w:noProof/>
        </w:rPr>
        <w:t>476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EA65AF">
        <w:rPr>
          <w:noProof/>
        </w:rPr>
        <w:tab/>
      </w:r>
      <w:r w:rsidRPr="00EA65AF">
        <w:rPr>
          <w:noProof/>
        </w:rPr>
        <w:fldChar w:fldCharType="begin"/>
      </w:r>
      <w:r w:rsidRPr="00EA65AF">
        <w:rPr>
          <w:noProof/>
        </w:rPr>
        <w:instrText xml:space="preserve"> PAGEREF _Toc512007599 \h </w:instrText>
      </w:r>
      <w:r w:rsidRPr="00EA65AF">
        <w:rPr>
          <w:noProof/>
        </w:rPr>
      </w:r>
      <w:r w:rsidRPr="00EA65AF">
        <w:rPr>
          <w:noProof/>
        </w:rPr>
        <w:fldChar w:fldCharType="separate"/>
      </w:r>
      <w:r w:rsidR="002C14B1">
        <w:rPr>
          <w:noProof/>
        </w:rPr>
        <w:t>476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EA65AF">
        <w:rPr>
          <w:noProof/>
        </w:rPr>
        <w:tab/>
      </w:r>
      <w:r w:rsidRPr="00EA65AF">
        <w:rPr>
          <w:noProof/>
        </w:rPr>
        <w:fldChar w:fldCharType="begin"/>
      </w:r>
      <w:r w:rsidRPr="00EA65AF">
        <w:rPr>
          <w:noProof/>
        </w:rPr>
        <w:instrText xml:space="preserve"> PAGEREF _Toc512007600 \h </w:instrText>
      </w:r>
      <w:r w:rsidRPr="00EA65AF">
        <w:rPr>
          <w:noProof/>
        </w:rPr>
      </w:r>
      <w:r w:rsidRPr="00EA65AF">
        <w:rPr>
          <w:noProof/>
        </w:rPr>
        <w:fldChar w:fldCharType="separate"/>
      </w:r>
      <w:r w:rsidR="002C14B1">
        <w:rPr>
          <w:noProof/>
        </w:rPr>
        <w:t>476</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7A—Disclaimer of onerous property</w:t>
      </w:r>
      <w:r w:rsidRPr="00EA65AF">
        <w:rPr>
          <w:b w:val="0"/>
          <w:noProof/>
          <w:sz w:val="18"/>
        </w:rPr>
        <w:tab/>
      </w:r>
      <w:r w:rsidRPr="00EA65AF">
        <w:rPr>
          <w:b w:val="0"/>
          <w:noProof/>
          <w:sz w:val="18"/>
        </w:rPr>
        <w:fldChar w:fldCharType="begin"/>
      </w:r>
      <w:r w:rsidRPr="00EA65AF">
        <w:rPr>
          <w:b w:val="0"/>
          <w:noProof/>
          <w:sz w:val="18"/>
        </w:rPr>
        <w:instrText xml:space="preserve"> PAGEREF _Toc512007601 \h </w:instrText>
      </w:r>
      <w:r w:rsidRPr="00EA65AF">
        <w:rPr>
          <w:b w:val="0"/>
          <w:noProof/>
          <w:sz w:val="18"/>
        </w:rPr>
      </w:r>
      <w:r w:rsidRPr="00EA65AF">
        <w:rPr>
          <w:b w:val="0"/>
          <w:noProof/>
          <w:sz w:val="18"/>
        </w:rPr>
        <w:fldChar w:fldCharType="separate"/>
      </w:r>
      <w:r w:rsidR="002C14B1">
        <w:rPr>
          <w:b w:val="0"/>
          <w:noProof/>
          <w:sz w:val="18"/>
        </w:rPr>
        <w:t>480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EA65AF">
        <w:rPr>
          <w:noProof/>
        </w:rPr>
        <w:tab/>
      </w:r>
      <w:r w:rsidRPr="00EA65AF">
        <w:rPr>
          <w:noProof/>
        </w:rPr>
        <w:fldChar w:fldCharType="begin"/>
      </w:r>
      <w:r w:rsidRPr="00EA65AF">
        <w:rPr>
          <w:noProof/>
        </w:rPr>
        <w:instrText xml:space="preserve"> PAGEREF _Toc512007602 \h </w:instrText>
      </w:r>
      <w:r w:rsidRPr="00EA65AF">
        <w:rPr>
          <w:noProof/>
        </w:rPr>
      </w:r>
      <w:r w:rsidRPr="00EA65AF">
        <w:rPr>
          <w:noProof/>
        </w:rPr>
        <w:fldChar w:fldCharType="separate"/>
      </w:r>
      <w:r w:rsidR="002C14B1">
        <w:rPr>
          <w:noProof/>
        </w:rPr>
        <w:t>480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EA65AF">
        <w:rPr>
          <w:noProof/>
        </w:rPr>
        <w:tab/>
      </w:r>
      <w:r w:rsidRPr="00EA65AF">
        <w:rPr>
          <w:noProof/>
        </w:rPr>
        <w:fldChar w:fldCharType="begin"/>
      </w:r>
      <w:r w:rsidRPr="00EA65AF">
        <w:rPr>
          <w:noProof/>
        </w:rPr>
        <w:instrText xml:space="preserve"> PAGEREF _Toc512007603 \h </w:instrText>
      </w:r>
      <w:r w:rsidRPr="00EA65AF">
        <w:rPr>
          <w:noProof/>
        </w:rPr>
      </w:r>
      <w:r w:rsidRPr="00EA65AF">
        <w:rPr>
          <w:noProof/>
        </w:rPr>
        <w:fldChar w:fldCharType="separate"/>
      </w:r>
      <w:r w:rsidR="002C14B1">
        <w:rPr>
          <w:noProof/>
        </w:rPr>
        <w:t>482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EA65AF">
        <w:rPr>
          <w:noProof/>
        </w:rPr>
        <w:tab/>
      </w:r>
      <w:r w:rsidRPr="00EA65AF">
        <w:rPr>
          <w:noProof/>
        </w:rPr>
        <w:fldChar w:fldCharType="begin"/>
      </w:r>
      <w:r w:rsidRPr="00EA65AF">
        <w:rPr>
          <w:noProof/>
        </w:rPr>
        <w:instrText xml:space="preserve"> PAGEREF _Toc512007604 \h </w:instrText>
      </w:r>
      <w:r w:rsidRPr="00EA65AF">
        <w:rPr>
          <w:noProof/>
        </w:rPr>
      </w:r>
      <w:r w:rsidRPr="00EA65AF">
        <w:rPr>
          <w:noProof/>
        </w:rPr>
        <w:fldChar w:fldCharType="separate"/>
      </w:r>
      <w:r w:rsidR="002C14B1">
        <w:rPr>
          <w:noProof/>
        </w:rPr>
        <w:t>482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EA65AF">
        <w:rPr>
          <w:noProof/>
        </w:rPr>
        <w:tab/>
      </w:r>
      <w:r w:rsidRPr="00EA65AF">
        <w:rPr>
          <w:noProof/>
        </w:rPr>
        <w:fldChar w:fldCharType="begin"/>
      </w:r>
      <w:r w:rsidRPr="00EA65AF">
        <w:rPr>
          <w:noProof/>
        </w:rPr>
        <w:instrText xml:space="preserve"> PAGEREF _Toc512007605 \h </w:instrText>
      </w:r>
      <w:r w:rsidRPr="00EA65AF">
        <w:rPr>
          <w:noProof/>
        </w:rPr>
      </w:r>
      <w:r w:rsidRPr="00EA65AF">
        <w:rPr>
          <w:noProof/>
        </w:rPr>
        <w:fldChar w:fldCharType="separate"/>
      </w:r>
      <w:r w:rsidR="002C14B1">
        <w:rPr>
          <w:noProof/>
        </w:rPr>
        <w:t>483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EA65AF">
        <w:rPr>
          <w:noProof/>
        </w:rPr>
        <w:tab/>
      </w:r>
      <w:r w:rsidRPr="00EA65AF">
        <w:rPr>
          <w:noProof/>
        </w:rPr>
        <w:fldChar w:fldCharType="begin"/>
      </w:r>
      <w:r w:rsidRPr="00EA65AF">
        <w:rPr>
          <w:noProof/>
        </w:rPr>
        <w:instrText xml:space="preserve"> PAGEREF _Toc512007606 \h </w:instrText>
      </w:r>
      <w:r w:rsidRPr="00EA65AF">
        <w:rPr>
          <w:noProof/>
        </w:rPr>
      </w:r>
      <w:r w:rsidRPr="00EA65AF">
        <w:rPr>
          <w:noProof/>
        </w:rPr>
        <w:fldChar w:fldCharType="separate"/>
      </w:r>
      <w:r w:rsidR="002C14B1">
        <w:rPr>
          <w:noProof/>
        </w:rPr>
        <w:t>484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EA65AF">
        <w:rPr>
          <w:noProof/>
        </w:rPr>
        <w:tab/>
      </w:r>
      <w:r w:rsidRPr="00EA65AF">
        <w:rPr>
          <w:noProof/>
        </w:rPr>
        <w:fldChar w:fldCharType="begin"/>
      </w:r>
      <w:r w:rsidRPr="00EA65AF">
        <w:rPr>
          <w:noProof/>
        </w:rPr>
        <w:instrText xml:space="preserve"> PAGEREF _Toc512007607 \h </w:instrText>
      </w:r>
      <w:r w:rsidRPr="00EA65AF">
        <w:rPr>
          <w:noProof/>
        </w:rPr>
      </w:r>
      <w:r w:rsidRPr="00EA65AF">
        <w:rPr>
          <w:noProof/>
        </w:rPr>
        <w:fldChar w:fldCharType="separate"/>
      </w:r>
      <w:r w:rsidR="002C14B1">
        <w:rPr>
          <w:noProof/>
        </w:rPr>
        <w:t>484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EA65AF">
        <w:rPr>
          <w:noProof/>
        </w:rPr>
        <w:tab/>
      </w:r>
      <w:r w:rsidRPr="00EA65AF">
        <w:rPr>
          <w:noProof/>
        </w:rPr>
        <w:fldChar w:fldCharType="begin"/>
      </w:r>
      <w:r w:rsidRPr="00EA65AF">
        <w:rPr>
          <w:noProof/>
        </w:rPr>
        <w:instrText xml:space="preserve"> PAGEREF _Toc512007608 \h </w:instrText>
      </w:r>
      <w:r w:rsidRPr="00EA65AF">
        <w:rPr>
          <w:noProof/>
        </w:rPr>
      </w:r>
      <w:r w:rsidRPr="00EA65AF">
        <w:rPr>
          <w:noProof/>
        </w:rPr>
        <w:fldChar w:fldCharType="separate"/>
      </w:r>
      <w:r w:rsidR="002C14B1">
        <w:rPr>
          <w:noProof/>
        </w:rPr>
        <w:t>485</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7B—Effect on enforcement process against company’s property</w:t>
      </w:r>
      <w:r w:rsidRPr="00EA65AF">
        <w:rPr>
          <w:b w:val="0"/>
          <w:noProof/>
          <w:sz w:val="18"/>
        </w:rPr>
        <w:tab/>
      </w:r>
      <w:r w:rsidRPr="00EA65AF">
        <w:rPr>
          <w:b w:val="0"/>
          <w:noProof/>
          <w:sz w:val="18"/>
        </w:rPr>
        <w:fldChar w:fldCharType="begin"/>
      </w:r>
      <w:r w:rsidRPr="00EA65AF">
        <w:rPr>
          <w:b w:val="0"/>
          <w:noProof/>
          <w:sz w:val="18"/>
        </w:rPr>
        <w:instrText xml:space="preserve"> PAGEREF _Toc512007609 \h </w:instrText>
      </w:r>
      <w:r w:rsidRPr="00EA65AF">
        <w:rPr>
          <w:b w:val="0"/>
          <w:noProof/>
          <w:sz w:val="18"/>
        </w:rPr>
      </w:r>
      <w:r w:rsidRPr="00EA65AF">
        <w:rPr>
          <w:b w:val="0"/>
          <w:noProof/>
          <w:sz w:val="18"/>
        </w:rPr>
        <w:fldChar w:fldCharType="separate"/>
      </w:r>
      <w:r w:rsidR="002C14B1">
        <w:rPr>
          <w:b w:val="0"/>
          <w:noProof/>
          <w:sz w:val="18"/>
        </w:rPr>
        <w:t>487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EA65AF">
        <w:rPr>
          <w:noProof/>
        </w:rPr>
        <w:tab/>
      </w:r>
      <w:r w:rsidRPr="00EA65AF">
        <w:rPr>
          <w:noProof/>
        </w:rPr>
        <w:fldChar w:fldCharType="begin"/>
      </w:r>
      <w:r w:rsidRPr="00EA65AF">
        <w:rPr>
          <w:noProof/>
        </w:rPr>
        <w:instrText xml:space="preserve"> PAGEREF _Toc512007610 \h </w:instrText>
      </w:r>
      <w:r w:rsidRPr="00EA65AF">
        <w:rPr>
          <w:noProof/>
        </w:rPr>
      </w:r>
      <w:r w:rsidRPr="00EA65AF">
        <w:rPr>
          <w:noProof/>
        </w:rPr>
        <w:fldChar w:fldCharType="separate"/>
      </w:r>
      <w:r w:rsidR="002C14B1">
        <w:rPr>
          <w:noProof/>
        </w:rPr>
        <w:t>487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EA65AF">
        <w:rPr>
          <w:noProof/>
        </w:rPr>
        <w:tab/>
      </w:r>
      <w:r w:rsidRPr="00EA65AF">
        <w:rPr>
          <w:noProof/>
        </w:rPr>
        <w:fldChar w:fldCharType="begin"/>
      </w:r>
      <w:r w:rsidRPr="00EA65AF">
        <w:rPr>
          <w:noProof/>
        </w:rPr>
        <w:instrText xml:space="preserve"> PAGEREF _Toc512007611 \h </w:instrText>
      </w:r>
      <w:r w:rsidRPr="00EA65AF">
        <w:rPr>
          <w:noProof/>
        </w:rPr>
      </w:r>
      <w:r w:rsidRPr="00EA65AF">
        <w:rPr>
          <w:noProof/>
        </w:rPr>
        <w:fldChar w:fldCharType="separate"/>
      </w:r>
      <w:r w:rsidR="002C14B1">
        <w:rPr>
          <w:noProof/>
        </w:rPr>
        <w:t>488</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8—Pooling</w:t>
      </w:r>
      <w:r w:rsidRPr="00EA65AF">
        <w:rPr>
          <w:b w:val="0"/>
          <w:noProof/>
          <w:sz w:val="18"/>
        </w:rPr>
        <w:tab/>
      </w:r>
      <w:r w:rsidRPr="00EA65AF">
        <w:rPr>
          <w:b w:val="0"/>
          <w:noProof/>
          <w:sz w:val="18"/>
        </w:rPr>
        <w:fldChar w:fldCharType="begin"/>
      </w:r>
      <w:r w:rsidRPr="00EA65AF">
        <w:rPr>
          <w:b w:val="0"/>
          <w:noProof/>
          <w:sz w:val="18"/>
        </w:rPr>
        <w:instrText xml:space="preserve"> PAGEREF _Toc512007612 \h </w:instrText>
      </w:r>
      <w:r w:rsidRPr="00EA65AF">
        <w:rPr>
          <w:b w:val="0"/>
          <w:noProof/>
          <w:sz w:val="18"/>
        </w:rPr>
      </w:r>
      <w:r w:rsidRPr="00EA65AF">
        <w:rPr>
          <w:b w:val="0"/>
          <w:noProof/>
          <w:sz w:val="18"/>
        </w:rPr>
        <w:fldChar w:fldCharType="separate"/>
      </w:r>
      <w:r w:rsidR="002C14B1">
        <w:rPr>
          <w:b w:val="0"/>
          <w:noProof/>
          <w:sz w:val="18"/>
        </w:rPr>
        <w:t>492</w:t>
      </w:r>
      <w:r w:rsidRPr="00EA65AF">
        <w:rPr>
          <w:b w:val="0"/>
          <w:noProof/>
          <w:sz w:val="18"/>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A—Pooling determinations</w:t>
      </w:r>
      <w:r w:rsidRPr="00EA65AF">
        <w:rPr>
          <w:b w:val="0"/>
          <w:noProof/>
          <w:sz w:val="18"/>
        </w:rPr>
        <w:tab/>
      </w:r>
      <w:r w:rsidRPr="00EA65AF">
        <w:rPr>
          <w:b w:val="0"/>
          <w:noProof/>
          <w:sz w:val="18"/>
        </w:rPr>
        <w:fldChar w:fldCharType="begin"/>
      </w:r>
      <w:r w:rsidRPr="00EA65AF">
        <w:rPr>
          <w:b w:val="0"/>
          <w:noProof/>
          <w:sz w:val="18"/>
        </w:rPr>
        <w:instrText xml:space="preserve"> PAGEREF _Toc512007613 \h </w:instrText>
      </w:r>
      <w:r w:rsidRPr="00EA65AF">
        <w:rPr>
          <w:b w:val="0"/>
          <w:noProof/>
          <w:sz w:val="18"/>
        </w:rPr>
      </w:r>
      <w:r w:rsidRPr="00EA65AF">
        <w:rPr>
          <w:b w:val="0"/>
          <w:noProof/>
          <w:sz w:val="18"/>
        </w:rPr>
        <w:fldChar w:fldCharType="separate"/>
      </w:r>
      <w:r w:rsidR="002C14B1">
        <w:rPr>
          <w:b w:val="0"/>
          <w:noProof/>
          <w:sz w:val="18"/>
        </w:rPr>
        <w:t>492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EA65AF">
        <w:rPr>
          <w:noProof/>
        </w:rPr>
        <w:tab/>
      </w:r>
      <w:r w:rsidRPr="00EA65AF">
        <w:rPr>
          <w:noProof/>
        </w:rPr>
        <w:fldChar w:fldCharType="begin"/>
      </w:r>
      <w:r w:rsidRPr="00EA65AF">
        <w:rPr>
          <w:noProof/>
        </w:rPr>
        <w:instrText xml:space="preserve"> PAGEREF _Toc512007614 \h </w:instrText>
      </w:r>
      <w:r w:rsidRPr="00EA65AF">
        <w:rPr>
          <w:noProof/>
        </w:rPr>
      </w:r>
      <w:r w:rsidRPr="00EA65AF">
        <w:rPr>
          <w:noProof/>
        </w:rPr>
        <w:fldChar w:fldCharType="separate"/>
      </w:r>
      <w:r w:rsidR="002C14B1">
        <w:rPr>
          <w:noProof/>
        </w:rPr>
        <w:t>492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EA65AF">
        <w:rPr>
          <w:noProof/>
        </w:rPr>
        <w:tab/>
      </w:r>
      <w:r w:rsidRPr="00EA65AF">
        <w:rPr>
          <w:noProof/>
        </w:rPr>
        <w:fldChar w:fldCharType="begin"/>
      </w:r>
      <w:r w:rsidRPr="00EA65AF">
        <w:rPr>
          <w:noProof/>
        </w:rPr>
        <w:instrText xml:space="preserve"> PAGEREF _Toc512007615 \h </w:instrText>
      </w:r>
      <w:r w:rsidRPr="00EA65AF">
        <w:rPr>
          <w:noProof/>
        </w:rPr>
      </w:r>
      <w:r w:rsidRPr="00EA65AF">
        <w:rPr>
          <w:noProof/>
        </w:rPr>
        <w:fldChar w:fldCharType="separate"/>
      </w:r>
      <w:r w:rsidR="002C14B1">
        <w:rPr>
          <w:noProof/>
        </w:rPr>
        <w:t>495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EA65AF">
        <w:rPr>
          <w:noProof/>
        </w:rPr>
        <w:tab/>
      </w:r>
      <w:r w:rsidRPr="00EA65AF">
        <w:rPr>
          <w:noProof/>
        </w:rPr>
        <w:fldChar w:fldCharType="begin"/>
      </w:r>
      <w:r w:rsidRPr="00EA65AF">
        <w:rPr>
          <w:noProof/>
        </w:rPr>
        <w:instrText xml:space="preserve"> PAGEREF _Toc512007616 \h </w:instrText>
      </w:r>
      <w:r w:rsidRPr="00EA65AF">
        <w:rPr>
          <w:noProof/>
        </w:rPr>
      </w:r>
      <w:r w:rsidRPr="00EA65AF">
        <w:rPr>
          <w:noProof/>
        </w:rPr>
        <w:fldChar w:fldCharType="separate"/>
      </w:r>
      <w:r w:rsidR="002C14B1">
        <w:rPr>
          <w:noProof/>
        </w:rPr>
        <w:t>495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EA65AF">
        <w:rPr>
          <w:noProof/>
        </w:rPr>
        <w:tab/>
      </w:r>
      <w:r w:rsidRPr="00EA65AF">
        <w:rPr>
          <w:noProof/>
        </w:rPr>
        <w:fldChar w:fldCharType="begin"/>
      </w:r>
      <w:r w:rsidRPr="00EA65AF">
        <w:rPr>
          <w:noProof/>
        </w:rPr>
        <w:instrText xml:space="preserve"> PAGEREF _Toc512007617 \h </w:instrText>
      </w:r>
      <w:r w:rsidRPr="00EA65AF">
        <w:rPr>
          <w:noProof/>
        </w:rPr>
      </w:r>
      <w:r w:rsidRPr="00EA65AF">
        <w:rPr>
          <w:noProof/>
        </w:rPr>
        <w:fldChar w:fldCharType="separate"/>
      </w:r>
      <w:r w:rsidR="002C14B1">
        <w:rPr>
          <w:noProof/>
        </w:rPr>
        <w:t>496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EA65AF">
        <w:rPr>
          <w:noProof/>
        </w:rPr>
        <w:tab/>
      </w:r>
      <w:r w:rsidRPr="00EA65AF">
        <w:rPr>
          <w:noProof/>
        </w:rPr>
        <w:fldChar w:fldCharType="begin"/>
      </w:r>
      <w:r w:rsidRPr="00EA65AF">
        <w:rPr>
          <w:noProof/>
        </w:rPr>
        <w:instrText xml:space="preserve"> PAGEREF _Toc512007618 \h </w:instrText>
      </w:r>
      <w:r w:rsidRPr="00EA65AF">
        <w:rPr>
          <w:noProof/>
        </w:rPr>
      </w:r>
      <w:r w:rsidRPr="00EA65AF">
        <w:rPr>
          <w:noProof/>
        </w:rPr>
        <w:fldChar w:fldCharType="separate"/>
      </w:r>
      <w:r w:rsidR="002C14B1">
        <w:rPr>
          <w:noProof/>
        </w:rPr>
        <w:t>496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w:t>
      </w:r>
      <w:r>
        <w:rPr>
          <w:noProof/>
        </w:rPr>
        <w:tab/>
        <w:t>Duties of liquidator</w:t>
      </w:r>
      <w:r w:rsidRPr="00EA65AF">
        <w:rPr>
          <w:noProof/>
        </w:rPr>
        <w:tab/>
      </w:r>
      <w:r w:rsidRPr="00EA65AF">
        <w:rPr>
          <w:noProof/>
        </w:rPr>
        <w:fldChar w:fldCharType="begin"/>
      </w:r>
      <w:r w:rsidRPr="00EA65AF">
        <w:rPr>
          <w:noProof/>
        </w:rPr>
        <w:instrText xml:space="preserve"> PAGEREF _Toc512007619 \h </w:instrText>
      </w:r>
      <w:r w:rsidRPr="00EA65AF">
        <w:rPr>
          <w:noProof/>
        </w:rPr>
      </w:r>
      <w:r w:rsidRPr="00EA65AF">
        <w:rPr>
          <w:noProof/>
        </w:rPr>
        <w:fldChar w:fldCharType="separate"/>
      </w:r>
      <w:r w:rsidR="002C14B1">
        <w:rPr>
          <w:noProof/>
        </w:rPr>
        <w:t>498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EA65AF">
        <w:rPr>
          <w:noProof/>
        </w:rPr>
        <w:tab/>
      </w:r>
      <w:r w:rsidRPr="00EA65AF">
        <w:rPr>
          <w:noProof/>
        </w:rPr>
        <w:fldChar w:fldCharType="begin"/>
      </w:r>
      <w:r w:rsidRPr="00EA65AF">
        <w:rPr>
          <w:noProof/>
        </w:rPr>
        <w:instrText xml:space="preserve"> PAGEREF _Toc512007620 \h </w:instrText>
      </w:r>
      <w:r w:rsidRPr="00EA65AF">
        <w:rPr>
          <w:noProof/>
        </w:rPr>
      </w:r>
      <w:r w:rsidRPr="00EA65AF">
        <w:rPr>
          <w:noProof/>
        </w:rPr>
        <w:fldChar w:fldCharType="separate"/>
      </w:r>
      <w:r w:rsidR="002C14B1">
        <w:rPr>
          <w:noProof/>
        </w:rPr>
        <w:t>498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EA65AF">
        <w:rPr>
          <w:noProof/>
        </w:rPr>
        <w:tab/>
      </w:r>
      <w:r w:rsidRPr="00EA65AF">
        <w:rPr>
          <w:noProof/>
        </w:rPr>
        <w:fldChar w:fldCharType="begin"/>
      </w:r>
      <w:r w:rsidRPr="00EA65AF">
        <w:rPr>
          <w:noProof/>
        </w:rPr>
        <w:instrText xml:space="preserve"> PAGEREF _Toc512007621 \h </w:instrText>
      </w:r>
      <w:r w:rsidRPr="00EA65AF">
        <w:rPr>
          <w:noProof/>
        </w:rPr>
      </w:r>
      <w:r w:rsidRPr="00EA65AF">
        <w:rPr>
          <w:noProof/>
        </w:rPr>
        <w:fldChar w:fldCharType="separate"/>
      </w:r>
      <w:r w:rsidR="002C14B1">
        <w:rPr>
          <w:noProof/>
        </w:rPr>
        <w:t>500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EA65AF">
        <w:rPr>
          <w:noProof/>
        </w:rPr>
        <w:tab/>
      </w:r>
      <w:r w:rsidRPr="00EA65AF">
        <w:rPr>
          <w:noProof/>
        </w:rPr>
        <w:fldChar w:fldCharType="begin"/>
      </w:r>
      <w:r w:rsidRPr="00EA65AF">
        <w:rPr>
          <w:noProof/>
        </w:rPr>
        <w:instrText xml:space="preserve"> PAGEREF _Toc512007622 \h </w:instrText>
      </w:r>
      <w:r w:rsidRPr="00EA65AF">
        <w:rPr>
          <w:noProof/>
        </w:rPr>
      </w:r>
      <w:r w:rsidRPr="00EA65AF">
        <w:rPr>
          <w:noProof/>
        </w:rPr>
        <w:fldChar w:fldCharType="separate"/>
      </w:r>
      <w:r w:rsidR="002C14B1">
        <w:rPr>
          <w:noProof/>
        </w:rPr>
        <w:t>501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EA65AF">
        <w:rPr>
          <w:noProof/>
        </w:rPr>
        <w:tab/>
      </w:r>
      <w:r w:rsidRPr="00EA65AF">
        <w:rPr>
          <w:noProof/>
        </w:rPr>
        <w:fldChar w:fldCharType="begin"/>
      </w:r>
      <w:r w:rsidRPr="00EA65AF">
        <w:rPr>
          <w:noProof/>
        </w:rPr>
        <w:instrText xml:space="preserve"> PAGEREF _Toc512007623 \h </w:instrText>
      </w:r>
      <w:r w:rsidRPr="00EA65AF">
        <w:rPr>
          <w:noProof/>
        </w:rPr>
      </w:r>
      <w:r w:rsidRPr="00EA65AF">
        <w:rPr>
          <w:noProof/>
        </w:rPr>
        <w:fldChar w:fldCharType="separate"/>
      </w:r>
      <w:r w:rsidR="002C14B1">
        <w:rPr>
          <w:noProof/>
        </w:rPr>
        <w:t>502</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B—Pooling orders</w:t>
      </w:r>
      <w:r w:rsidRPr="00EA65AF">
        <w:rPr>
          <w:b w:val="0"/>
          <w:noProof/>
          <w:sz w:val="18"/>
        </w:rPr>
        <w:tab/>
      </w:r>
      <w:r w:rsidRPr="00EA65AF">
        <w:rPr>
          <w:b w:val="0"/>
          <w:noProof/>
          <w:sz w:val="18"/>
        </w:rPr>
        <w:fldChar w:fldCharType="begin"/>
      </w:r>
      <w:r w:rsidRPr="00EA65AF">
        <w:rPr>
          <w:b w:val="0"/>
          <w:noProof/>
          <w:sz w:val="18"/>
        </w:rPr>
        <w:instrText xml:space="preserve"> PAGEREF _Toc512007624 \h </w:instrText>
      </w:r>
      <w:r w:rsidRPr="00EA65AF">
        <w:rPr>
          <w:b w:val="0"/>
          <w:noProof/>
          <w:sz w:val="18"/>
        </w:rPr>
      </w:r>
      <w:r w:rsidRPr="00EA65AF">
        <w:rPr>
          <w:b w:val="0"/>
          <w:noProof/>
          <w:sz w:val="18"/>
        </w:rPr>
        <w:fldChar w:fldCharType="separate"/>
      </w:r>
      <w:r w:rsidR="002C14B1">
        <w:rPr>
          <w:b w:val="0"/>
          <w:noProof/>
          <w:sz w:val="18"/>
        </w:rPr>
        <w:t>503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579E</w:t>
      </w:r>
      <w:r>
        <w:rPr>
          <w:noProof/>
        </w:rPr>
        <w:tab/>
        <w:t>Pooling orders</w:t>
      </w:r>
      <w:r w:rsidRPr="00EA65AF">
        <w:rPr>
          <w:noProof/>
        </w:rPr>
        <w:tab/>
      </w:r>
      <w:r w:rsidRPr="00EA65AF">
        <w:rPr>
          <w:noProof/>
        </w:rPr>
        <w:fldChar w:fldCharType="begin"/>
      </w:r>
      <w:r w:rsidRPr="00EA65AF">
        <w:rPr>
          <w:noProof/>
        </w:rPr>
        <w:instrText xml:space="preserve"> PAGEREF _Toc512007625 \h </w:instrText>
      </w:r>
      <w:r w:rsidRPr="00EA65AF">
        <w:rPr>
          <w:noProof/>
        </w:rPr>
      </w:r>
      <w:r w:rsidRPr="00EA65AF">
        <w:rPr>
          <w:noProof/>
        </w:rPr>
        <w:fldChar w:fldCharType="separate"/>
      </w:r>
      <w:r w:rsidR="002C14B1">
        <w:rPr>
          <w:noProof/>
        </w:rPr>
        <w:t>503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EA65AF">
        <w:rPr>
          <w:noProof/>
        </w:rPr>
        <w:tab/>
      </w:r>
      <w:r w:rsidRPr="00EA65AF">
        <w:rPr>
          <w:noProof/>
        </w:rPr>
        <w:fldChar w:fldCharType="begin"/>
      </w:r>
      <w:r w:rsidRPr="00EA65AF">
        <w:rPr>
          <w:noProof/>
        </w:rPr>
        <w:instrText xml:space="preserve"> PAGEREF _Toc512007626 \h </w:instrText>
      </w:r>
      <w:r w:rsidRPr="00EA65AF">
        <w:rPr>
          <w:noProof/>
        </w:rPr>
      </w:r>
      <w:r w:rsidRPr="00EA65AF">
        <w:rPr>
          <w:noProof/>
        </w:rPr>
        <w:fldChar w:fldCharType="separate"/>
      </w:r>
      <w:r w:rsidR="002C14B1">
        <w:rPr>
          <w:noProof/>
        </w:rPr>
        <w:t>507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EA65AF">
        <w:rPr>
          <w:noProof/>
        </w:rPr>
        <w:tab/>
      </w:r>
      <w:r w:rsidRPr="00EA65AF">
        <w:rPr>
          <w:noProof/>
        </w:rPr>
        <w:fldChar w:fldCharType="begin"/>
      </w:r>
      <w:r w:rsidRPr="00EA65AF">
        <w:rPr>
          <w:noProof/>
        </w:rPr>
        <w:instrText xml:space="preserve"> PAGEREF _Toc512007627 \h </w:instrText>
      </w:r>
      <w:r w:rsidRPr="00EA65AF">
        <w:rPr>
          <w:noProof/>
        </w:rPr>
      </w:r>
      <w:r w:rsidRPr="00EA65AF">
        <w:rPr>
          <w:noProof/>
        </w:rPr>
        <w:fldChar w:fldCharType="separate"/>
      </w:r>
      <w:r w:rsidR="002C14B1">
        <w:rPr>
          <w:noProof/>
        </w:rPr>
        <w:t>507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EA65AF">
        <w:rPr>
          <w:noProof/>
        </w:rPr>
        <w:tab/>
      </w:r>
      <w:r w:rsidRPr="00EA65AF">
        <w:rPr>
          <w:noProof/>
        </w:rPr>
        <w:fldChar w:fldCharType="begin"/>
      </w:r>
      <w:r w:rsidRPr="00EA65AF">
        <w:rPr>
          <w:noProof/>
        </w:rPr>
        <w:instrText xml:space="preserve"> PAGEREF _Toc512007628 \h </w:instrText>
      </w:r>
      <w:r w:rsidRPr="00EA65AF">
        <w:rPr>
          <w:noProof/>
        </w:rPr>
      </w:r>
      <w:r w:rsidRPr="00EA65AF">
        <w:rPr>
          <w:noProof/>
        </w:rPr>
        <w:fldChar w:fldCharType="separate"/>
      </w:r>
      <w:r w:rsidR="002C14B1">
        <w:rPr>
          <w:noProof/>
        </w:rPr>
        <w:t>509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EA65AF">
        <w:rPr>
          <w:noProof/>
        </w:rPr>
        <w:tab/>
      </w:r>
      <w:r w:rsidRPr="00EA65AF">
        <w:rPr>
          <w:noProof/>
        </w:rPr>
        <w:fldChar w:fldCharType="begin"/>
      </w:r>
      <w:r w:rsidRPr="00EA65AF">
        <w:rPr>
          <w:noProof/>
        </w:rPr>
        <w:instrText xml:space="preserve"> PAGEREF _Toc512007629 \h </w:instrText>
      </w:r>
      <w:r w:rsidRPr="00EA65AF">
        <w:rPr>
          <w:noProof/>
        </w:rPr>
      </w:r>
      <w:r w:rsidRPr="00EA65AF">
        <w:rPr>
          <w:noProof/>
        </w:rPr>
        <w:fldChar w:fldCharType="separate"/>
      </w:r>
      <w:r w:rsidR="002C14B1">
        <w:rPr>
          <w:noProof/>
        </w:rPr>
        <w:t>510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EA65AF">
        <w:rPr>
          <w:noProof/>
        </w:rPr>
        <w:tab/>
      </w:r>
      <w:r w:rsidRPr="00EA65AF">
        <w:rPr>
          <w:noProof/>
        </w:rPr>
        <w:fldChar w:fldCharType="begin"/>
      </w:r>
      <w:r w:rsidRPr="00EA65AF">
        <w:rPr>
          <w:noProof/>
        </w:rPr>
        <w:instrText xml:space="preserve"> PAGEREF _Toc512007630 \h </w:instrText>
      </w:r>
      <w:r w:rsidRPr="00EA65AF">
        <w:rPr>
          <w:noProof/>
        </w:rPr>
      </w:r>
      <w:r w:rsidRPr="00EA65AF">
        <w:rPr>
          <w:noProof/>
        </w:rPr>
        <w:fldChar w:fldCharType="separate"/>
      </w:r>
      <w:r w:rsidR="002C14B1">
        <w:rPr>
          <w:noProof/>
        </w:rPr>
        <w:t>511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EA65AF">
        <w:rPr>
          <w:noProof/>
        </w:rPr>
        <w:tab/>
      </w:r>
      <w:r w:rsidRPr="00EA65AF">
        <w:rPr>
          <w:noProof/>
        </w:rPr>
        <w:fldChar w:fldCharType="begin"/>
      </w:r>
      <w:r w:rsidRPr="00EA65AF">
        <w:rPr>
          <w:noProof/>
        </w:rPr>
        <w:instrText xml:space="preserve"> PAGEREF _Toc512007631 \h </w:instrText>
      </w:r>
      <w:r w:rsidRPr="00EA65AF">
        <w:rPr>
          <w:noProof/>
        </w:rPr>
      </w:r>
      <w:r w:rsidRPr="00EA65AF">
        <w:rPr>
          <w:noProof/>
        </w:rPr>
        <w:fldChar w:fldCharType="separate"/>
      </w:r>
      <w:r w:rsidR="002C14B1">
        <w:rPr>
          <w:noProof/>
        </w:rPr>
        <w:t>514</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C—Other provisions</w:t>
      </w:r>
      <w:r w:rsidRPr="00EA65AF">
        <w:rPr>
          <w:b w:val="0"/>
          <w:noProof/>
          <w:sz w:val="18"/>
        </w:rPr>
        <w:tab/>
      </w:r>
      <w:r w:rsidRPr="00EA65AF">
        <w:rPr>
          <w:b w:val="0"/>
          <w:noProof/>
          <w:sz w:val="18"/>
        </w:rPr>
        <w:fldChar w:fldCharType="begin"/>
      </w:r>
      <w:r w:rsidRPr="00EA65AF">
        <w:rPr>
          <w:b w:val="0"/>
          <w:noProof/>
          <w:sz w:val="18"/>
        </w:rPr>
        <w:instrText xml:space="preserve"> PAGEREF _Toc512007632 \h </w:instrText>
      </w:r>
      <w:r w:rsidRPr="00EA65AF">
        <w:rPr>
          <w:b w:val="0"/>
          <w:noProof/>
          <w:sz w:val="18"/>
        </w:rPr>
      </w:r>
      <w:r w:rsidRPr="00EA65AF">
        <w:rPr>
          <w:b w:val="0"/>
          <w:noProof/>
          <w:sz w:val="18"/>
        </w:rPr>
        <w:fldChar w:fldCharType="separate"/>
      </w:r>
      <w:r w:rsidR="002C14B1">
        <w:rPr>
          <w:b w:val="0"/>
          <w:noProof/>
          <w:sz w:val="18"/>
        </w:rPr>
        <w:t>515</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EA65AF">
        <w:rPr>
          <w:noProof/>
        </w:rPr>
        <w:tab/>
      </w:r>
      <w:r w:rsidRPr="00EA65AF">
        <w:rPr>
          <w:noProof/>
        </w:rPr>
        <w:fldChar w:fldCharType="begin"/>
      </w:r>
      <w:r w:rsidRPr="00EA65AF">
        <w:rPr>
          <w:noProof/>
        </w:rPr>
        <w:instrText xml:space="preserve"> PAGEREF _Toc512007633 \h </w:instrText>
      </w:r>
      <w:r w:rsidRPr="00EA65AF">
        <w:rPr>
          <w:noProof/>
        </w:rPr>
      </w:r>
      <w:r w:rsidRPr="00EA65AF">
        <w:rPr>
          <w:noProof/>
        </w:rPr>
        <w:fldChar w:fldCharType="separate"/>
      </w:r>
      <w:r w:rsidR="002C14B1">
        <w:rPr>
          <w:noProof/>
        </w:rPr>
        <w:t>515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EA65AF">
        <w:rPr>
          <w:noProof/>
        </w:rPr>
        <w:tab/>
      </w:r>
      <w:r w:rsidRPr="00EA65AF">
        <w:rPr>
          <w:noProof/>
        </w:rPr>
        <w:fldChar w:fldCharType="begin"/>
      </w:r>
      <w:r w:rsidRPr="00EA65AF">
        <w:rPr>
          <w:noProof/>
        </w:rPr>
        <w:instrText xml:space="preserve"> PAGEREF _Toc512007634 \h </w:instrText>
      </w:r>
      <w:r w:rsidRPr="00EA65AF">
        <w:rPr>
          <w:noProof/>
        </w:rPr>
      </w:r>
      <w:r w:rsidRPr="00EA65AF">
        <w:rPr>
          <w:noProof/>
        </w:rPr>
        <w:fldChar w:fldCharType="separate"/>
      </w:r>
      <w:r w:rsidR="002C14B1">
        <w:rPr>
          <w:noProof/>
        </w:rPr>
        <w:t>515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EA65AF">
        <w:rPr>
          <w:noProof/>
        </w:rPr>
        <w:tab/>
      </w:r>
      <w:r w:rsidRPr="00EA65AF">
        <w:rPr>
          <w:noProof/>
        </w:rPr>
        <w:fldChar w:fldCharType="begin"/>
      </w:r>
      <w:r w:rsidRPr="00EA65AF">
        <w:rPr>
          <w:noProof/>
        </w:rPr>
        <w:instrText xml:space="preserve"> PAGEREF _Toc512007635 \h </w:instrText>
      </w:r>
      <w:r w:rsidRPr="00EA65AF">
        <w:rPr>
          <w:noProof/>
        </w:rPr>
      </w:r>
      <w:r w:rsidRPr="00EA65AF">
        <w:rPr>
          <w:noProof/>
        </w:rPr>
        <w:fldChar w:fldCharType="separate"/>
      </w:r>
      <w:r w:rsidR="002C14B1">
        <w:rPr>
          <w:noProof/>
        </w:rPr>
        <w:t>516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EA65AF">
        <w:rPr>
          <w:noProof/>
        </w:rPr>
        <w:tab/>
      </w:r>
      <w:r w:rsidRPr="00EA65AF">
        <w:rPr>
          <w:noProof/>
        </w:rPr>
        <w:fldChar w:fldCharType="begin"/>
      </w:r>
      <w:r w:rsidRPr="00EA65AF">
        <w:rPr>
          <w:noProof/>
        </w:rPr>
        <w:instrText xml:space="preserve"> PAGEREF _Toc512007636 \h </w:instrText>
      </w:r>
      <w:r w:rsidRPr="00EA65AF">
        <w:rPr>
          <w:noProof/>
        </w:rPr>
      </w:r>
      <w:r w:rsidRPr="00EA65AF">
        <w:rPr>
          <w:noProof/>
        </w:rPr>
        <w:fldChar w:fldCharType="separate"/>
      </w:r>
      <w:r w:rsidR="002C14B1">
        <w:rPr>
          <w:noProof/>
        </w:rPr>
        <w:t>516</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EA65AF">
        <w:rPr>
          <w:b w:val="0"/>
          <w:noProof/>
          <w:sz w:val="18"/>
        </w:rPr>
        <w:tab/>
      </w:r>
      <w:r w:rsidRPr="00EA65AF">
        <w:rPr>
          <w:b w:val="0"/>
          <w:noProof/>
          <w:sz w:val="18"/>
        </w:rPr>
        <w:fldChar w:fldCharType="begin"/>
      </w:r>
      <w:r w:rsidRPr="00EA65AF">
        <w:rPr>
          <w:b w:val="0"/>
          <w:noProof/>
          <w:sz w:val="18"/>
        </w:rPr>
        <w:instrText xml:space="preserve"> PAGEREF _Toc512007637 \h </w:instrText>
      </w:r>
      <w:r w:rsidRPr="00EA65AF">
        <w:rPr>
          <w:b w:val="0"/>
          <w:noProof/>
          <w:sz w:val="18"/>
        </w:rPr>
      </w:r>
      <w:r w:rsidRPr="00EA65AF">
        <w:rPr>
          <w:b w:val="0"/>
          <w:noProof/>
          <w:sz w:val="18"/>
        </w:rPr>
        <w:fldChar w:fldCharType="separate"/>
      </w:r>
      <w:r w:rsidR="002C14B1">
        <w:rPr>
          <w:b w:val="0"/>
          <w:noProof/>
          <w:sz w:val="18"/>
        </w:rPr>
        <w:t>517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580</w:t>
      </w:r>
      <w:r>
        <w:rPr>
          <w:noProof/>
        </w:rPr>
        <w:tab/>
        <w:t>Definitions</w:t>
      </w:r>
      <w:r w:rsidRPr="00EA65AF">
        <w:rPr>
          <w:noProof/>
        </w:rPr>
        <w:tab/>
      </w:r>
      <w:r w:rsidRPr="00EA65AF">
        <w:rPr>
          <w:noProof/>
        </w:rPr>
        <w:fldChar w:fldCharType="begin"/>
      </w:r>
      <w:r w:rsidRPr="00EA65AF">
        <w:rPr>
          <w:noProof/>
        </w:rPr>
        <w:instrText xml:space="preserve"> PAGEREF _Toc512007638 \h </w:instrText>
      </w:r>
      <w:r w:rsidRPr="00EA65AF">
        <w:rPr>
          <w:noProof/>
        </w:rPr>
      </w:r>
      <w:r w:rsidRPr="00EA65AF">
        <w:rPr>
          <w:noProof/>
        </w:rPr>
        <w:fldChar w:fldCharType="separate"/>
      </w:r>
      <w:r w:rsidR="002C14B1">
        <w:rPr>
          <w:noProof/>
        </w:rPr>
        <w:t>517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EA65AF">
        <w:rPr>
          <w:noProof/>
        </w:rPr>
        <w:tab/>
      </w:r>
      <w:r w:rsidRPr="00EA65AF">
        <w:rPr>
          <w:noProof/>
        </w:rPr>
        <w:fldChar w:fldCharType="begin"/>
      </w:r>
      <w:r w:rsidRPr="00EA65AF">
        <w:rPr>
          <w:noProof/>
        </w:rPr>
        <w:instrText xml:space="preserve"> PAGEREF _Toc512007639 \h </w:instrText>
      </w:r>
      <w:r w:rsidRPr="00EA65AF">
        <w:rPr>
          <w:noProof/>
        </w:rPr>
      </w:r>
      <w:r w:rsidRPr="00EA65AF">
        <w:rPr>
          <w:noProof/>
        </w:rPr>
        <w:fldChar w:fldCharType="separate"/>
      </w:r>
      <w:r w:rsidR="002C14B1">
        <w:rPr>
          <w:noProof/>
        </w:rPr>
        <w:t>517</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5.7—Winding up bodies other than companies</w:t>
      </w:r>
      <w:r w:rsidRPr="00EA65AF">
        <w:rPr>
          <w:b w:val="0"/>
          <w:noProof/>
          <w:sz w:val="18"/>
        </w:rPr>
        <w:tab/>
      </w:r>
      <w:r w:rsidRPr="00EA65AF">
        <w:rPr>
          <w:b w:val="0"/>
          <w:noProof/>
          <w:sz w:val="18"/>
        </w:rPr>
        <w:fldChar w:fldCharType="begin"/>
      </w:r>
      <w:r w:rsidRPr="00EA65AF">
        <w:rPr>
          <w:b w:val="0"/>
          <w:noProof/>
          <w:sz w:val="18"/>
        </w:rPr>
        <w:instrText xml:space="preserve"> PAGEREF _Toc512007640 \h </w:instrText>
      </w:r>
      <w:r w:rsidRPr="00EA65AF">
        <w:rPr>
          <w:b w:val="0"/>
          <w:noProof/>
          <w:sz w:val="18"/>
        </w:rPr>
      </w:r>
      <w:r w:rsidRPr="00EA65AF">
        <w:rPr>
          <w:b w:val="0"/>
          <w:noProof/>
          <w:sz w:val="18"/>
        </w:rPr>
        <w:fldChar w:fldCharType="separate"/>
      </w:r>
      <w:r w:rsidR="002C14B1">
        <w:rPr>
          <w:b w:val="0"/>
          <w:noProof/>
          <w:sz w:val="18"/>
        </w:rPr>
        <w:t>519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EA65AF">
        <w:rPr>
          <w:noProof/>
        </w:rPr>
        <w:tab/>
      </w:r>
      <w:r w:rsidRPr="00EA65AF">
        <w:rPr>
          <w:noProof/>
        </w:rPr>
        <w:fldChar w:fldCharType="begin"/>
      </w:r>
      <w:r w:rsidRPr="00EA65AF">
        <w:rPr>
          <w:noProof/>
        </w:rPr>
        <w:instrText xml:space="preserve"> PAGEREF _Toc512007641 \h </w:instrText>
      </w:r>
      <w:r w:rsidRPr="00EA65AF">
        <w:rPr>
          <w:noProof/>
        </w:rPr>
      </w:r>
      <w:r w:rsidRPr="00EA65AF">
        <w:rPr>
          <w:noProof/>
        </w:rPr>
        <w:fldChar w:fldCharType="separate"/>
      </w:r>
      <w:r w:rsidR="002C14B1">
        <w:rPr>
          <w:noProof/>
        </w:rPr>
        <w:t>519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EA65AF">
        <w:rPr>
          <w:noProof/>
        </w:rPr>
        <w:tab/>
      </w:r>
      <w:r w:rsidRPr="00EA65AF">
        <w:rPr>
          <w:noProof/>
        </w:rPr>
        <w:fldChar w:fldCharType="begin"/>
      </w:r>
      <w:r w:rsidRPr="00EA65AF">
        <w:rPr>
          <w:noProof/>
        </w:rPr>
        <w:instrText xml:space="preserve"> PAGEREF _Toc512007642 \h </w:instrText>
      </w:r>
      <w:r w:rsidRPr="00EA65AF">
        <w:rPr>
          <w:noProof/>
        </w:rPr>
      </w:r>
      <w:r w:rsidRPr="00EA65AF">
        <w:rPr>
          <w:noProof/>
        </w:rPr>
        <w:fldChar w:fldCharType="separate"/>
      </w:r>
      <w:r w:rsidR="002C14B1">
        <w:rPr>
          <w:noProof/>
        </w:rPr>
        <w:t>519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EA65AF">
        <w:rPr>
          <w:noProof/>
        </w:rPr>
        <w:tab/>
      </w:r>
      <w:r w:rsidRPr="00EA65AF">
        <w:rPr>
          <w:noProof/>
        </w:rPr>
        <w:fldChar w:fldCharType="begin"/>
      </w:r>
      <w:r w:rsidRPr="00EA65AF">
        <w:rPr>
          <w:noProof/>
        </w:rPr>
        <w:instrText xml:space="preserve"> PAGEREF _Toc512007643 \h </w:instrText>
      </w:r>
      <w:r w:rsidRPr="00EA65AF">
        <w:rPr>
          <w:noProof/>
        </w:rPr>
      </w:r>
      <w:r w:rsidRPr="00EA65AF">
        <w:rPr>
          <w:noProof/>
        </w:rPr>
        <w:fldChar w:fldCharType="separate"/>
      </w:r>
      <w:r w:rsidR="002C14B1">
        <w:rPr>
          <w:noProof/>
        </w:rPr>
        <w:t>520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EA65AF">
        <w:rPr>
          <w:noProof/>
        </w:rPr>
        <w:tab/>
      </w:r>
      <w:r w:rsidRPr="00EA65AF">
        <w:rPr>
          <w:noProof/>
        </w:rPr>
        <w:fldChar w:fldCharType="begin"/>
      </w:r>
      <w:r w:rsidRPr="00EA65AF">
        <w:rPr>
          <w:noProof/>
        </w:rPr>
        <w:instrText xml:space="preserve"> PAGEREF _Toc512007644 \h </w:instrText>
      </w:r>
      <w:r w:rsidRPr="00EA65AF">
        <w:rPr>
          <w:noProof/>
        </w:rPr>
      </w:r>
      <w:r w:rsidRPr="00EA65AF">
        <w:rPr>
          <w:noProof/>
        </w:rPr>
        <w:fldChar w:fldCharType="separate"/>
      </w:r>
      <w:r w:rsidR="002C14B1">
        <w:rPr>
          <w:noProof/>
        </w:rPr>
        <w:t>521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EA65AF">
        <w:rPr>
          <w:noProof/>
        </w:rPr>
        <w:tab/>
      </w:r>
      <w:r w:rsidRPr="00EA65AF">
        <w:rPr>
          <w:noProof/>
        </w:rPr>
        <w:fldChar w:fldCharType="begin"/>
      </w:r>
      <w:r w:rsidRPr="00EA65AF">
        <w:rPr>
          <w:noProof/>
        </w:rPr>
        <w:instrText xml:space="preserve"> PAGEREF _Toc512007645 \h </w:instrText>
      </w:r>
      <w:r w:rsidRPr="00EA65AF">
        <w:rPr>
          <w:noProof/>
        </w:rPr>
      </w:r>
      <w:r w:rsidRPr="00EA65AF">
        <w:rPr>
          <w:noProof/>
        </w:rPr>
        <w:fldChar w:fldCharType="separate"/>
      </w:r>
      <w:r w:rsidR="002C14B1">
        <w:rPr>
          <w:noProof/>
        </w:rPr>
        <w:t>522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EA65AF">
        <w:rPr>
          <w:noProof/>
        </w:rPr>
        <w:tab/>
      </w:r>
      <w:r w:rsidRPr="00EA65AF">
        <w:rPr>
          <w:noProof/>
        </w:rPr>
        <w:fldChar w:fldCharType="begin"/>
      </w:r>
      <w:r w:rsidRPr="00EA65AF">
        <w:rPr>
          <w:noProof/>
        </w:rPr>
        <w:instrText xml:space="preserve"> PAGEREF _Toc512007646 \h </w:instrText>
      </w:r>
      <w:r w:rsidRPr="00EA65AF">
        <w:rPr>
          <w:noProof/>
        </w:rPr>
      </w:r>
      <w:r w:rsidRPr="00EA65AF">
        <w:rPr>
          <w:noProof/>
        </w:rPr>
        <w:fldChar w:fldCharType="separate"/>
      </w:r>
      <w:r w:rsidR="002C14B1">
        <w:rPr>
          <w:noProof/>
        </w:rPr>
        <w:t>522</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EA65AF">
        <w:rPr>
          <w:b w:val="0"/>
          <w:noProof/>
          <w:sz w:val="18"/>
        </w:rPr>
        <w:tab/>
      </w:r>
      <w:r w:rsidRPr="00EA65AF">
        <w:rPr>
          <w:b w:val="0"/>
          <w:noProof/>
          <w:sz w:val="18"/>
        </w:rPr>
        <w:fldChar w:fldCharType="begin"/>
      </w:r>
      <w:r w:rsidRPr="00EA65AF">
        <w:rPr>
          <w:b w:val="0"/>
          <w:noProof/>
          <w:sz w:val="18"/>
        </w:rPr>
        <w:instrText xml:space="preserve"> PAGEREF _Toc512007647 \h </w:instrText>
      </w:r>
      <w:r w:rsidRPr="00EA65AF">
        <w:rPr>
          <w:b w:val="0"/>
          <w:noProof/>
          <w:sz w:val="18"/>
        </w:rPr>
      </w:r>
      <w:r w:rsidRPr="00EA65AF">
        <w:rPr>
          <w:b w:val="0"/>
          <w:noProof/>
          <w:sz w:val="18"/>
        </w:rPr>
        <w:fldChar w:fldCharType="separate"/>
      </w:r>
      <w:r w:rsidR="002C14B1">
        <w:rPr>
          <w:b w:val="0"/>
          <w:noProof/>
          <w:sz w:val="18"/>
        </w:rPr>
        <w:t>524</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1—Preliminary</w:t>
      </w:r>
      <w:r w:rsidRPr="00EA65AF">
        <w:rPr>
          <w:b w:val="0"/>
          <w:noProof/>
          <w:sz w:val="18"/>
        </w:rPr>
        <w:tab/>
      </w:r>
      <w:r w:rsidRPr="00EA65AF">
        <w:rPr>
          <w:b w:val="0"/>
          <w:noProof/>
          <w:sz w:val="18"/>
        </w:rPr>
        <w:fldChar w:fldCharType="begin"/>
      </w:r>
      <w:r w:rsidRPr="00EA65AF">
        <w:rPr>
          <w:b w:val="0"/>
          <w:noProof/>
          <w:sz w:val="18"/>
        </w:rPr>
        <w:instrText xml:space="preserve"> PAGEREF _Toc512007648 \h </w:instrText>
      </w:r>
      <w:r w:rsidRPr="00EA65AF">
        <w:rPr>
          <w:b w:val="0"/>
          <w:noProof/>
          <w:sz w:val="18"/>
        </w:rPr>
      </w:r>
      <w:r w:rsidRPr="00EA65AF">
        <w:rPr>
          <w:b w:val="0"/>
          <w:noProof/>
          <w:sz w:val="18"/>
        </w:rPr>
        <w:fldChar w:fldCharType="separate"/>
      </w:r>
      <w:r w:rsidR="002C14B1">
        <w:rPr>
          <w:b w:val="0"/>
          <w:noProof/>
          <w:sz w:val="18"/>
        </w:rPr>
        <w:t>524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588C</w:t>
      </w:r>
      <w:r>
        <w:rPr>
          <w:noProof/>
        </w:rPr>
        <w:tab/>
        <w:t>Definitions</w:t>
      </w:r>
      <w:r w:rsidRPr="00EA65AF">
        <w:rPr>
          <w:noProof/>
        </w:rPr>
        <w:tab/>
      </w:r>
      <w:r w:rsidRPr="00EA65AF">
        <w:rPr>
          <w:noProof/>
        </w:rPr>
        <w:fldChar w:fldCharType="begin"/>
      </w:r>
      <w:r w:rsidRPr="00EA65AF">
        <w:rPr>
          <w:noProof/>
        </w:rPr>
        <w:instrText xml:space="preserve"> PAGEREF _Toc512007649 \h </w:instrText>
      </w:r>
      <w:r w:rsidRPr="00EA65AF">
        <w:rPr>
          <w:noProof/>
        </w:rPr>
      </w:r>
      <w:r w:rsidRPr="00EA65AF">
        <w:rPr>
          <w:noProof/>
        </w:rPr>
        <w:fldChar w:fldCharType="separate"/>
      </w:r>
      <w:r w:rsidR="002C14B1">
        <w:rPr>
          <w:noProof/>
        </w:rPr>
        <w:t>524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EA65AF">
        <w:rPr>
          <w:noProof/>
        </w:rPr>
        <w:tab/>
      </w:r>
      <w:r w:rsidRPr="00EA65AF">
        <w:rPr>
          <w:noProof/>
        </w:rPr>
        <w:fldChar w:fldCharType="begin"/>
      </w:r>
      <w:r w:rsidRPr="00EA65AF">
        <w:rPr>
          <w:noProof/>
        </w:rPr>
        <w:instrText xml:space="preserve"> PAGEREF _Toc512007650 \h </w:instrText>
      </w:r>
      <w:r w:rsidRPr="00EA65AF">
        <w:rPr>
          <w:noProof/>
        </w:rPr>
      </w:r>
      <w:r w:rsidRPr="00EA65AF">
        <w:rPr>
          <w:noProof/>
        </w:rPr>
        <w:fldChar w:fldCharType="separate"/>
      </w:r>
      <w:r w:rsidR="002C14B1">
        <w:rPr>
          <w:noProof/>
        </w:rPr>
        <w:t>524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EA65AF">
        <w:rPr>
          <w:noProof/>
        </w:rPr>
        <w:tab/>
      </w:r>
      <w:r w:rsidRPr="00EA65AF">
        <w:rPr>
          <w:noProof/>
        </w:rPr>
        <w:fldChar w:fldCharType="begin"/>
      </w:r>
      <w:r w:rsidRPr="00EA65AF">
        <w:rPr>
          <w:noProof/>
        </w:rPr>
        <w:instrText xml:space="preserve"> PAGEREF _Toc512007651 \h </w:instrText>
      </w:r>
      <w:r w:rsidRPr="00EA65AF">
        <w:rPr>
          <w:noProof/>
        </w:rPr>
      </w:r>
      <w:r w:rsidRPr="00EA65AF">
        <w:rPr>
          <w:noProof/>
        </w:rPr>
        <w:fldChar w:fldCharType="separate"/>
      </w:r>
      <w:r w:rsidR="002C14B1">
        <w:rPr>
          <w:noProof/>
        </w:rPr>
        <w:t>524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EA65AF">
        <w:rPr>
          <w:noProof/>
        </w:rPr>
        <w:tab/>
      </w:r>
      <w:r w:rsidRPr="00EA65AF">
        <w:rPr>
          <w:noProof/>
        </w:rPr>
        <w:fldChar w:fldCharType="begin"/>
      </w:r>
      <w:r w:rsidRPr="00EA65AF">
        <w:rPr>
          <w:noProof/>
        </w:rPr>
        <w:instrText xml:space="preserve"> PAGEREF _Toc512007652 \h </w:instrText>
      </w:r>
      <w:r w:rsidRPr="00EA65AF">
        <w:rPr>
          <w:noProof/>
        </w:rPr>
      </w:r>
      <w:r w:rsidRPr="00EA65AF">
        <w:rPr>
          <w:noProof/>
        </w:rPr>
        <w:fldChar w:fldCharType="separate"/>
      </w:r>
      <w:r w:rsidR="002C14B1">
        <w:rPr>
          <w:noProof/>
        </w:rPr>
        <w:t>527</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2—Voidable transactions</w:t>
      </w:r>
      <w:r w:rsidRPr="00EA65AF">
        <w:rPr>
          <w:b w:val="0"/>
          <w:noProof/>
          <w:sz w:val="18"/>
        </w:rPr>
        <w:tab/>
      </w:r>
      <w:r w:rsidRPr="00EA65AF">
        <w:rPr>
          <w:b w:val="0"/>
          <w:noProof/>
          <w:sz w:val="18"/>
        </w:rPr>
        <w:fldChar w:fldCharType="begin"/>
      </w:r>
      <w:r w:rsidRPr="00EA65AF">
        <w:rPr>
          <w:b w:val="0"/>
          <w:noProof/>
          <w:sz w:val="18"/>
        </w:rPr>
        <w:instrText xml:space="preserve"> PAGEREF _Toc512007653 \h </w:instrText>
      </w:r>
      <w:r w:rsidRPr="00EA65AF">
        <w:rPr>
          <w:b w:val="0"/>
          <w:noProof/>
          <w:sz w:val="18"/>
        </w:rPr>
      </w:r>
      <w:r w:rsidRPr="00EA65AF">
        <w:rPr>
          <w:b w:val="0"/>
          <w:noProof/>
          <w:sz w:val="18"/>
        </w:rPr>
        <w:fldChar w:fldCharType="separate"/>
      </w:r>
      <w:r w:rsidR="002C14B1">
        <w:rPr>
          <w:b w:val="0"/>
          <w:noProof/>
          <w:sz w:val="18"/>
        </w:rPr>
        <w:t>529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588FA</w:t>
      </w:r>
      <w:r>
        <w:rPr>
          <w:noProof/>
        </w:rPr>
        <w:tab/>
        <w:t>Unfair preferences</w:t>
      </w:r>
      <w:r w:rsidRPr="00EA65AF">
        <w:rPr>
          <w:noProof/>
        </w:rPr>
        <w:tab/>
      </w:r>
      <w:r w:rsidRPr="00EA65AF">
        <w:rPr>
          <w:noProof/>
        </w:rPr>
        <w:fldChar w:fldCharType="begin"/>
      </w:r>
      <w:r w:rsidRPr="00EA65AF">
        <w:rPr>
          <w:noProof/>
        </w:rPr>
        <w:instrText xml:space="preserve"> PAGEREF _Toc512007654 \h </w:instrText>
      </w:r>
      <w:r w:rsidRPr="00EA65AF">
        <w:rPr>
          <w:noProof/>
        </w:rPr>
      </w:r>
      <w:r w:rsidRPr="00EA65AF">
        <w:rPr>
          <w:noProof/>
        </w:rPr>
        <w:fldChar w:fldCharType="separate"/>
      </w:r>
      <w:r w:rsidR="002C14B1">
        <w:rPr>
          <w:noProof/>
        </w:rPr>
        <w:t>529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588FB</w:t>
      </w:r>
      <w:r>
        <w:rPr>
          <w:noProof/>
        </w:rPr>
        <w:tab/>
        <w:t>Uncommercial transactions</w:t>
      </w:r>
      <w:r w:rsidRPr="00EA65AF">
        <w:rPr>
          <w:noProof/>
        </w:rPr>
        <w:tab/>
      </w:r>
      <w:r w:rsidRPr="00EA65AF">
        <w:rPr>
          <w:noProof/>
        </w:rPr>
        <w:fldChar w:fldCharType="begin"/>
      </w:r>
      <w:r w:rsidRPr="00EA65AF">
        <w:rPr>
          <w:noProof/>
        </w:rPr>
        <w:instrText xml:space="preserve"> PAGEREF _Toc512007655 \h </w:instrText>
      </w:r>
      <w:r w:rsidRPr="00EA65AF">
        <w:rPr>
          <w:noProof/>
        </w:rPr>
      </w:r>
      <w:r w:rsidRPr="00EA65AF">
        <w:rPr>
          <w:noProof/>
        </w:rPr>
        <w:fldChar w:fldCharType="separate"/>
      </w:r>
      <w:r w:rsidR="002C14B1">
        <w:rPr>
          <w:noProof/>
        </w:rPr>
        <w:t>530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588FC</w:t>
      </w:r>
      <w:r>
        <w:rPr>
          <w:noProof/>
        </w:rPr>
        <w:tab/>
        <w:t>Insolvent transactions</w:t>
      </w:r>
      <w:r w:rsidRPr="00EA65AF">
        <w:rPr>
          <w:noProof/>
        </w:rPr>
        <w:tab/>
      </w:r>
      <w:r w:rsidRPr="00EA65AF">
        <w:rPr>
          <w:noProof/>
        </w:rPr>
        <w:fldChar w:fldCharType="begin"/>
      </w:r>
      <w:r w:rsidRPr="00EA65AF">
        <w:rPr>
          <w:noProof/>
        </w:rPr>
        <w:instrText xml:space="preserve"> PAGEREF _Toc512007656 \h </w:instrText>
      </w:r>
      <w:r w:rsidRPr="00EA65AF">
        <w:rPr>
          <w:noProof/>
        </w:rPr>
      </w:r>
      <w:r w:rsidRPr="00EA65AF">
        <w:rPr>
          <w:noProof/>
        </w:rPr>
        <w:fldChar w:fldCharType="separate"/>
      </w:r>
      <w:r w:rsidR="002C14B1">
        <w:rPr>
          <w:noProof/>
        </w:rPr>
        <w:t>530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588FD</w:t>
      </w:r>
      <w:r>
        <w:rPr>
          <w:noProof/>
        </w:rPr>
        <w:tab/>
        <w:t>Unfair loans to a company</w:t>
      </w:r>
      <w:r w:rsidRPr="00EA65AF">
        <w:rPr>
          <w:noProof/>
        </w:rPr>
        <w:tab/>
      </w:r>
      <w:r w:rsidRPr="00EA65AF">
        <w:rPr>
          <w:noProof/>
        </w:rPr>
        <w:fldChar w:fldCharType="begin"/>
      </w:r>
      <w:r w:rsidRPr="00EA65AF">
        <w:rPr>
          <w:noProof/>
        </w:rPr>
        <w:instrText xml:space="preserve"> PAGEREF _Toc512007657 \h </w:instrText>
      </w:r>
      <w:r w:rsidRPr="00EA65AF">
        <w:rPr>
          <w:noProof/>
        </w:rPr>
      </w:r>
      <w:r w:rsidRPr="00EA65AF">
        <w:rPr>
          <w:noProof/>
        </w:rPr>
        <w:fldChar w:fldCharType="separate"/>
      </w:r>
      <w:r w:rsidR="002C14B1">
        <w:rPr>
          <w:noProof/>
        </w:rPr>
        <w:t>531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588FDA</w:t>
      </w:r>
      <w:r>
        <w:rPr>
          <w:noProof/>
        </w:rPr>
        <w:tab/>
        <w:t>Unreasonable director</w:t>
      </w:r>
      <w:r>
        <w:rPr>
          <w:noProof/>
        </w:rPr>
        <w:noBreakHyphen/>
        <w:t>related transactions</w:t>
      </w:r>
      <w:r w:rsidRPr="00EA65AF">
        <w:rPr>
          <w:noProof/>
        </w:rPr>
        <w:tab/>
      </w:r>
      <w:r w:rsidRPr="00EA65AF">
        <w:rPr>
          <w:noProof/>
        </w:rPr>
        <w:fldChar w:fldCharType="begin"/>
      </w:r>
      <w:r w:rsidRPr="00EA65AF">
        <w:rPr>
          <w:noProof/>
        </w:rPr>
        <w:instrText xml:space="preserve"> PAGEREF _Toc512007658 \h </w:instrText>
      </w:r>
      <w:r w:rsidRPr="00EA65AF">
        <w:rPr>
          <w:noProof/>
        </w:rPr>
      </w:r>
      <w:r w:rsidRPr="00EA65AF">
        <w:rPr>
          <w:noProof/>
        </w:rPr>
        <w:fldChar w:fldCharType="separate"/>
      </w:r>
      <w:r w:rsidR="002C14B1">
        <w:rPr>
          <w:noProof/>
        </w:rPr>
        <w:t>532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EA65AF">
        <w:rPr>
          <w:noProof/>
        </w:rPr>
        <w:tab/>
      </w:r>
      <w:r w:rsidRPr="00EA65AF">
        <w:rPr>
          <w:noProof/>
        </w:rPr>
        <w:fldChar w:fldCharType="begin"/>
      </w:r>
      <w:r w:rsidRPr="00EA65AF">
        <w:rPr>
          <w:noProof/>
        </w:rPr>
        <w:instrText xml:space="preserve"> PAGEREF _Toc512007659 \h </w:instrText>
      </w:r>
      <w:r w:rsidRPr="00EA65AF">
        <w:rPr>
          <w:noProof/>
        </w:rPr>
      </w:r>
      <w:r w:rsidRPr="00EA65AF">
        <w:rPr>
          <w:noProof/>
        </w:rPr>
        <w:fldChar w:fldCharType="separate"/>
      </w:r>
      <w:r w:rsidR="002C14B1">
        <w:rPr>
          <w:noProof/>
        </w:rPr>
        <w:t>533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EA65AF">
        <w:rPr>
          <w:noProof/>
        </w:rPr>
        <w:tab/>
      </w:r>
      <w:r w:rsidRPr="00EA65AF">
        <w:rPr>
          <w:noProof/>
        </w:rPr>
        <w:fldChar w:fldCharType="begin"/>
      </w:r>
      <w:r w:rsidRPr="00EA65AF">
        <w:rPr>
          <w:noProof/>
        </w:rPr>
        <w:instrText xml:space="preserve"> PAGEREF _Toc512007660 \h </w:instrText>
      </w:r>
      <w:r w:rsidRPr="00EA65AF">
        <w:rPr>
          <w:noProof/>
        </w:rPr>
      </w:r>
      <w:r w:rsidRPr="00EA65AF">
        <w:rPr>
          <w:noProof/>
        </w:rPr>
        <w:fldChar w:fldCharType="separate"/>
      </w:r>
      <w:r w:rsidR="002C14B1">
        <w:rPr>
          <w:noProof/>
        </w:rPr>
        <w:t>536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EA65AF">
        <w:rPr>
          <w:noProof/>
        </w:rPr>
        <w:tab/>
      </w:r>
      <w:r w:rsidRPr="00EA65AF">
        <w:rPr>
          <w:noProof/>
        </w:rPr>
        <w:fldChar w:fldCharType="begin"/>
      </w:r>
      <w:r w:rsidRPr="00EA65AF">
        <w:rPr>
          <w:noProof/>
        </w:rPr>
        <w:instrText xml:space="preserve"> PAGEREF _Toc512007661 \h </w:instrText>
      </w:r>
      <w:r w:rsidRPr="00EA65AF">
        <w:rPr>
          <w:noProof/>
        </w:rPr>
      </w:r>
      <w:r w:rsidRPr="00EA65AF">
        <w:rPr>
          <w:noProof/>
        </w:rPr>
        <w:fldChar w:fldCharType="separate"/>
      </w:r>
      <w:r w:rsidR="002C14B1">
        <w:rPr>
          <w:noProof/>
        </w:rPr>
        <w:t>538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EA65AF">
        <w:rPr>
          <w:noProof/>
        </w:rPr>
        <w:tab/>
      </w:r>
      <w:r w:rsidRPr="00EA65AF">
        <w:rPr>
          <w:noProof/>
        </w:rPr>
        <w:fldChar w:fldCharType="begin"/>
      </w:r>
      <w:r w:rsidRPr="00EA65AF">
        <w:rPr>
          <w:noProof/>
        </w:rPr>
        <w:instrText xml:space="preserve"> PAGEREF _Toc512007662 \h </w:instrText>
      </w:r>
      <w:r w:rsidRPr="00EA65AF">
        <w:rPr>
          <w:noProof/>
        </w:rPr>
      </w:r>
      <w:r w:rsidRPr="00EA65AF">
        <w:rPr>
          <w:noProof/>
        </w:rPr>
        <w:fldChar w:fldCharType="separate"/>
      </w:r>
      <w:r w:rsidR="002C14B1">
        <w:rPr>
          <w:noProof/>
        </w:rPr>
        <w:t>540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EA65AF">
        <w:rPr>
          <w:noProof/>
        </w:rPr>
        <w:tab/>
      </w:r>
      <w:r w:rsidRPr="00EA65AF">
        <w:rPr>
          <w:noProof/>
        </w:rPr>
        <w:fldChar w:fldCharType="begin"/>
      </w:r>
      <w:r w:rsidRPr="00EA65AF">
        <w:rPr>
          <w:noProof/>
        </w:rPr>
        <w:instrText xml:space="preserve"> PAGEREF _Toc512007663 \h </w:instrText>
      </w:r>
      <w:r w:rsidRPr="00EA65AF">
        <w:rPr>
          <w:noProof/>
        </w:rPr>
      </w:r>
      <w:r w:rsidRPr="00EA65AF">
        <w:rPr>
          <w:noProof/>
        </w:rPr>
        <w:fldChar w:fldCharType="separate"/>
      </w:r>
      <w:r w:rsidR="002C14B1">
        <w:rPr>
          <w:noProof/>
        </w:rPr>
        <w:t>541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EA65AF">
        <w:rPr>
          <w:noProof/>
        </w:rPr>
        <w:tab/>
      </w:r>
      <w:r w:rsidRPr="00EA65AF">
        <w:rPr>
          <w:noProof/>
        </w:rPr>
        <w:fldChar w:fldCharType="begin"/>
      </w:r>
      <w:r w:rsidRPr="00EA65AF">
        <w:rPr>
          <w:noProof/>
        </w:rPr>
        <w:instrText xml:space="preserve"> PAGEREF _Toc512007664 \h </w:instrText>
      </w:r>
      <w:r w:rsidRPr="00EA65AF">
        <w:rPr>
          <w:noProof/>
        </w:rPr>
      </w:r>
      <w:r w:rsidRPr="00EA65AF">
        <w:rPr>
          <w:noProof/>
        </w:rPr>
        <w:fldChar w:fldCharType="separate"/>
      </w:r>
      <w:r w:rsidR="002C14B1">
        <w:rPr>
          <w:noProof/>
        </w:rPr>
        <w:t>542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EA65AF">
        <w:rPr>
          <w:noProof/>
        </w:rPr>
        <w:tab/>
      </w:r>
      <w:r w:rsidRPr="00EA65AF">
        <w:rPr>
          <w:noProof/>
        </w:rPr>
        <w:fldChar w:fldCharType="begin"/>
      </w:r>
      <w:r w:rsidRPr="00EA65AF">
        <w:rPr>
          <w:noProof/>
        </w:rPr>
        <w:instrText xml:space="preserve"> PAGEREF _Toc512007665 \h </w:instrText>
      </w:r>
      <w:r w:rsidRPr="00EA65AF">
        <w:rPr>
          <w:noProof/>
        </w:rPr>
      </w:r>
      <w:r w:rsidRPr="00EA65AF">
        <w:rPr>
          <w:noProof/>
        </w:rPr>
        <w:fldChar w:fldCharType="separate"/>
      </w:r>
      <w:r w:rsidR="002C14B1">
        <w:rPr>
          <w:noProof/>
        </w:rPr>
        <w:t>543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EA65AF">
        <w:rPr>
          <w:noProof/>
        </w:rPr>
        <w:tab/>
      </w:r>
      <w:r w:rsidRPr="00EA65AF">
        <w:rPr>
          <w:noProof/>
        </w:rPr>
        <w:fldChar w:fldCharType="begin"/>
      </w:r>
      <w:r w:rsidRPr="00EA65AF">
        <w:rPr>
          <w:noProof/>
        </w:rPr>
        <w:instrText xml:space="preserve"> PAGEREF _Toc512007666 \h </w:instrText>
      </w:r>
      <w:r w:rsidRPr="00EA65AF">
        <w:rPr>
          <w:noProof/>
        </w:rPr>
      </w:r>
      <w:r w:rsidRPr="00EA65AF">
        <w:rPr>
          <w:noProof/>
        </w:rPr>
        <w:fldChar w:fldCharType="separate"/>
      </w:r>
      <w:r w:rsidR="002C14B1">
        <w:rPr>
          <w:noProof/>
        </w:rPr>
        <w:t>544</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EA65AF">
        <w:rPr>
          <w:b w:val="0"/>
          <w:noProof/>
          <w:sz w:val="18"/>
        </w:rPr>
        <w:tab/>
      </w:r>
      <w:r w:rsidRPr="00EA65AF">
        <w:rPr>
          <w:b w:val="0"/>
          <w:noProof/>
          <w:sz w:val="18"/>
        </w:rPr>
        <w:fldChar w:fldCharType="begin"/>
      </w:r>
      <w:r w:rsidRPr="00EA65AF">
        <w:rPr>
          <w:b w:val="0"/>
          <w:noProof/>
          <w:sz w:val="18"/>
        </w:rPr>
        <w:instrText xml:space="preserve"> PAGEREF _Toc512007667 \h </w:instrText>
      </w:r>
      <w:r w:rsidRPr="00EA65AF">
        <w:rPr>
          <w:b w:val="0"/>
          <w:noProof/>
          <w:sz w:val="18"/>
        </w:rPr>
      </w:r>
      <w:r w:rsidRPr="00EA65AF">
        <w:rPr>
          <w:b w:val="0"/>
          <w:noProof/>
          <w:sz w:val="18"/>
        </w:rPr>
        <w:fldChar w:fldCharType="separate"/>
      </w:r>
      <w:r w:rsidR="002C14B1">
        <w:rPr>
          <w:b w:val="0"/>
          <w:noProof/>
          <w:sz w:val="18"/>
        </w:rPr>
        <w:t>546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EA65AF">
        <w:rPr>
          <w:noProof/>
        </w:rPr>
        <w:tab/>
      </w:r>
      <w:r w:rsidRPr="00EA65AF">
        <w:rPr>
          <w:noProof/>
        </w:rPr>
        <w:fldChar w:fldCharType="begin"/>
      </w:r>
      <w:r w:rsidRPr="00EA65AF">
        <w:rPr>
          <w:noProof/>
        </w:rPr>
        <w:instrText xml:space="preserve"> PAGEREF _Toc512007668 \h </w:instrText>
      </w:r>
      <w:r w:rsidRPr="00EA65AF">
        <w:rPr>
          <w:noProof/>
        </w:rPr>
      </w:r>
      <w:r w:rsidRPr="00EA65AF">
        <w:rPr>
          <w:noProof/>
        </w:rPr>
        <w:fldChar w:fldCharType="separate"/>
      </w:r>
      <w:r w:rsidR="002C14B1">
        <w:rPr>
          <w:noProof/>
        </w:rPr>
        <w:t>546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EA65AF">
        <w:rPr>
          <w:noProof/>
        </w:rPr>
        <w:tab/>
      </w:r>
      <w:r w:rsidRPr="00EA65AF">
        <w:rPr>
          <w:noProof/>
        </w:rPr>
        <w:fldChar w:fldCharType="begin"/>
      </w:r>
      <w:r w:rsidRPr="00EA65AF">
        <w:rPr>
          <w:noProof/>
        </w:rPr>
        <w:instrText xml:space="preserve"> PAGEREF _Toc512007669 \h </w:instrText>
      </w:r>
      <w:r w:rsidRPr="00EA65AF">
        <w:rPr>
          <w:noProof/>
        </w:rPr>
      </w:r>
      <w:r w:rsidRPr="00EA65AF">
        <w:rPr>
          <w:noProof/>
        </w:rPr>
        <w:fldChar w:fldCharType="separate"/>
      </w:r>
      <w:r w:rsidR="002C14B1">
        <w:rPr>
          <w:noProof/>
        </w:rPr>
        <w:t>546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588FM</w:t>
      </w:r>
      <w:r>
        <w:rPr>
          <w:noProof/>
        </w:rPr>
        <w:tab/>
        <w:t>Extension of time for registration</w:t>
      </w:r>
      <w:r w:rsidRPr="00EA65AF">
        <w:rPr>
          <w:noProof/>
        </w:rPr>
        <w:tab/>
      </w:r>
      <w:r w:rsidRPr="00EA65AF">
        <w:rPr>
          <w:noProof/>
        </w:rPr>
        <w:fldChar w:fldCharType="begin"/>
      </w:r>
      <w:r w:rsidRPr="00EA65AF">
        <w:rPr>
          <w:noProof/>
        </w:rPr>
        <w:instrText xml:space="preserve"> PAGEREF _Toc512007670 \h </w:instrText>
      </w:r>
      <w:r w:rsidRPr="00EA65AF">
        <w:rPr>
          <w:noProof/>
        </w:rPr>
      </w:r>
      <w:r w:rsidRPr="00EA65AF">
        <w:rPr>
          <w:noProof/>
        </w:rPr>
        <w:fldChar w:fldCharType="separate"/>
      </w:r>
      <w:r w:rsidR="002C14B1">
        <w:rPr>
          <w:noProof/>
        </w:rPr>
        <w:t>549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588FN</w:t>
      </w:r>
      <w:r>
        <w:rPr>
          <w:noProof/>
        </w:rPr>
        <w:tab/>
        <w:t>PPSA security interests unaffected by section 588FL</w:t>
      </w:r>
      <w:r w:rsidRPr="00EA65AF">
        <w:rPr>
          <w:noProof/>
        </w:rPr>
        <w:tab/>
      </w:r>
      <w:r w:rsidRPr="00EA65AF">
        <w:rPr>
          <w:noProof/>
        </w:rPr>
        <w:fldChar w:fldCharType="begin"/>
      </w:r>
      <w:r w:rsidRPr="00EA65AF">
        <w:rPr>
          <w:noProof/>
        </w:rPr>
        <w:instrText xml:space="preserve"> PAGEREF _Toc512007671 \h </w:instrText>
      </w:r>
      <w:r w:rsidRPr="00EA65AF">
        <w:rPr>
          <w:noProof/>
        </w:rPr>
      </w:r>
      <w:r w:rsidRPr="00EA65AF">
        <w:rPr>
          <w:noProof/>
        </w:rPr>
        <w:fldChar w:fldCharType="separate"/>
      </w:r>
      <w:r w:rsidR="002C14B1">
        <w:rPr>
          <w:noProof/>
        </w:rPr>
        <w:t>550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EA65AF">
        <w:rPr>
          <w:noProof/>
        </w:rPr>
        <w:tab/>
      </w:r>
      <w:r w:rsidRPr="00EA65AF">
        <w:rPr>
          <w:noProof/>
        </w:rPr>
        <w:fldChar w:fldCharType="begin"/>
      </w:r>
      <w:r w:rsidRPr="00EA65AF">
        <w:rPr>
          <w:noProof/>
        </w:rPr>
        <w:instrText xml:space="preserve"> PAGEREF _Toc512007672 \h </w:instrText>
      </w:r>
      <w:r w:rsidRPr="00EA65AF">
        <w:rPr>
          <w:noProof/>
        </w:rPr>
      </w:r>
      <w:r w:rsidRPr="00EA65AF">
        <w:rPr>
          <w:noProof/>
        </w:rPr>
        <w:fldChar w:fldCharType="separate"/>
      </w:r>
      <w:r w:rsidR="002C14B1">
        <w:rPr>
          <w:noProof/>
        </w:rPr>
        <w:t>552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EA65AF">
        <w:rPr>
          <w:b w:val="0"/>
          <w:noProof/>
          <w:sz w:val="18"/>
        </w:rPr>
        <w:tab/>
      </w:r>
      <w:r w:rsidRPr="00EA65AF">
        <w:rPr>
          <w:b w:val="0"/>
          <w:noProof/>
          <w:sz w:val="18"/>
        </w:rPr>
        <w:fldChar w:fldCharType="begin"/>
      </w:r>
      <w:r w:rsidRPr="00EA65AF">
        <w:rPr>
          <w:b w:val="0"/>
          <w:noProof/>
          <w:sz w:val="18"/>
        </w:rPr>
        <w:instrText xml:space="preserve"> PAGEREF _Toc512007673 \h </w:instrText>
      </w:r>
      <w:r w:rsidRPr="00EA65AF">
        <w:rPr>
          <w:b w:val="0"/>
          <w:noProof/>
          <w:sz w:val="18"/>
        </w:rPr>
      </w:r>
      <w:r w:rsidRPr="00EA65AF">
        <w:rPr>
          <w:b w:val="0"/>
          <w:noProof/>
          <w:sz w:val="18"/>
        </w:rPr>
        <w:fldChar w:fldCharType="separate"/>
      </w:r>
      <w:r w:rsidR="002C14B1">
        <w:rPr>
          <w:b w:val="0"/>
          <w:noProof/>
          <w:sz w:val="18"/>
        </w:rPr>
        <w:t>554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EA65AF">
        <w:rPr>
          <w:noProof/>
        </w:rPr>
        <w:tab/>
      </w:r>
      <w:r w:rsidRPr="00EA65AF">
        <w:rPr>
          <w:noProof/>
        </w:rPr>
        <w:fldChar w:fldCharType="begin"/>
      </w:r>
      <w:r w:rsidRPr="00EA65AF">
        <w:rPr>
          <w:noProof/>
        </w:rPr>
        <w:instrText xml:space="preserve"> PAGEREF _Toc512007674 \h </w:instrText>
      </w:r>
      <w:r w:rsidRPr="00EA65AF">
        <w:rPr>
          <w:noProof/>
        </w:rPr>
      </w:r>
      <w:r w:rsidRPr="00EA65AF">
        <w:rPr>
          <w:noProof/>
        </w:rPr>
        <w:fldChar w:fldCharType="separate"/>
      </w:r>
      <w:r w:rsidR="002C14B1">
        <w:rPr>
          <w:noProof/>
        </w:rPr>
        <w:t>554</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3—Director’s duty to prevent insolvent trading</w:t>
      </w:r>
      <w:r w:rsidRPr="00EA65AF">
        <w:rPr>
          <w:b w:val="0"/>
          <w:noProof/>
          <w:sz w:val="18"/>
        </w:rPr>
        <w:tab/>
      </w:r>
      <w:r w:rsidRPr="00EA65AF">
        <w:rPr>
          <w:b w:val="0"/>
          <w:noProof/>
          <w:sz w:val="18"/>
        </w:rPr>
        <w:fldChar w:fldCharType="begin"/>
      </w:r>
      <w:r w:rsidRPr="00EA65AF">
        <w:rPr>
          <w:b w:val="0"/>
          <w:noProof/>
          <w:sz w:val="18"/>
        </w:rPr>
        <w:instrText xml:space="preserve"> PAGEREF _Toc512007675 \h </w:instrText>
      </w:r>
      <w:r w:rsidRPr="00EA65AF">
        <w:rPr>
          <w:b w:val="0"/>
          <w:noProof/>
          <w:sz w:val="18"/>
        </w:rPr>
      </w:r>
      <w:r w:rsidRPr="00EA65AF">
        <w:rPr>
          <w:b w:val="0"/>
          <w:noProof/>
          <w:sz w:val="18"/>
        </w:rPr>
        <w:fldChar w:fldCharType="separate"/>
      </w:r>
      <w:r w:rsidR="002C14B1">
        <w:rPr>
          <w:b w:val="0"/>
          <w:noProof/>
          <w:sz w:val="18"/>
        </w:rPr>
        <w:t>557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EA65AF">
        <w:rPr>
          <w:noProof/>
        </w:rPr>
        <w:tab/>
      </w:r>
      <w:r w:rsidRPr="00EA65AF">
        <w:rPr>
          <w:noProof/>
        </w:rPr>
        <w:fldChar w:fldCharType="begin"/>
      </w:r>
      <w:r w:rsidRPr="00EA65AF">
        <w:rPr>
          <w:noProof/>
        </w:rPr>
        <w:instrText xml:space="preserve"> PAGEREF _Toc512007676 \h </w:instrText>
      </w:r>
      <w:r w:rsidRPr="00EA65AF">
        <w:rPr>
          <w:noProof/>
        </w:rPr>
      </w:r>
      <w:r w:rsidRPr="00EA65AF">
        <w:rPr>
          <w:noProof/>
        </w:rPr>
        <w:fldChar w:fldCharType="separate"/>
      </w:r>
      <w:r w:rsidR="002C14B1">
        <w:rPr>
          <w:noProof/>
        </w:rPr>
        <w:t>557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588GA</w:t>
      </w:r>
      <w:r>
        <w:rPr>
          <w:noProof/>
        </w:rPr>
        <w:tab/>
        <w:t>Safe harbour—taking course of action reasonably likely to lead to a better outcome for the company</w:t>
      </w:r>
      <w:r w:rsidRPr="00EA65AF">
        <w:rPr>
          <w:noProof/>
        </w:rPr>
        <w:tab/>
      </w:r>
      <w:r w:rsidRPr="00EA65AF">
        <w:rPr>
          <w:noProof/>
        </w:rPr>
        <w:fldChar w:fldCharType="begin"/>
      </w:r>
      <w:r w:rsidRPr="00EA65AF">
        <w:rPr>
          <w:noProof/>
        </w:rPr>
        <w:instrText xml:space="preserve"> PAGEREF _Toc512007677 \h </w:instrText>
      </w:r>
      <w:r w:rsidRPr="00EA65AF">
        <w:rPr>
          <w:noProof/>
        </w:rPr>
      </w:r>
      <w:r w:rsidRPr="00EA65AF">
        <w:rPr>
          <w:noProof/>
        </w:rPr>
        <w:fldChar w:fldCharType="separate"/>
      </w:r>
      <w:r w:rsidR="002C14B1">
        <w:rPr>
          <w:noProof/>
        </w:rPr>
        <w:t>559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588GB</w:t>
      </w:r>
      <w:r>
        <w:rPr>
          <w:noProof/>
        </w:rPr>
        <w:tab/>
        <w:t>Information or books not admissible to support the safe harbour if failure to permit inspection etc.</w:t>
      </w:r>
      <w:r w:rsidRPr="00EA65AF">
        <w:rPr>
          <w:noProof/>
        </w:rPr>
        <w:tab/>
      </w:r>
      <w:r w:rsidRPr="00EA65AF">
        <w:rPr>
          <w:noProof/>
        </w:rPr>
        <w:fldChar w:fldCharType="begin"/>
      </w:r>
      <w:r w:rsidRPr="00EA65AF">
        <w:rPr>
          <w:noProof/>
        </w:rPr>
        <w:instrText xml:space="preserve"> PAGEREF _Toc512007678 \h </w:instrText>
      </w:r>
      <w:r w:rsidRPr="00EA65AF">
        <w:rPr>
          <w:noProof/>
        </w:rPr>
      </w:r>
      <w:r w:rsidRPr="00EA65AF">
        <w:rPr>
          <w:noProof/>
        </w:rPr>
        <w:fldChar w:fldCharType="separate"/>
      </w:r>
      <w:r w:rsidR="002C14B1">
        <w:rPr>
          <w:noProof/>
        </w:rPr>
        <w:t>562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588H</w:t>
      </w:r>
      <w:r>
        <w:rPr>
          <w:noProof/>
        </w:rPr>
        <w:tab/>
        <w:t>Defences about reasonable grounds, illness or reasonable steps</w:t>
      </w:r>
      <w:r w:rsidRPr="00EA65AF">
        <w:rPr>
          <w:noProof/>
        </w:rPr>
        <w:tab/>
      </w:r>
      <w:r w:rsidRPr="00EA65AF">
        <w:rPr>
          <w:noProof/>
        </w:rPr>
        <w:fldChar w:fldCharType="begin"/>
      </w:r>
      <w:r w:rsidRPr="00EA65AF">
        <w:rPr>
          <w:noProof/>
        </w:rPr>
        <w:instrText xml:space="preserve"> PAGEREF _Toc512007679 \h </w:instrText>
      </w:r>
      <w:r w:rsidRPr="00EA65AF">
        <w:rPr>
          <w:noProof/>
        </w:rPr>
      </w:r>
      <w:r w:rsidRPr="00EA65AF">
        <w:rPr>
          <w:noProof/>
        </w:rPr>
        <w:fldChar w:fldCharType="separate"/>
      </w:r>
      <w:r w:rsidR="002C14B1">
        <w:rPr>
          <w:noProof/>
        </w:rPr>
        <w:t>564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588HA</w:t>
      </w:r>
      <w:r>
        <w:rPr>
          <w:noProof/>
        </w:rPr>
        <w:tab/>
        <w:t>Review relating to safe harbour</w:t>
      </w:r>
      <w:r w:rsidRPr="00EA65AF">
        <w:rPr>
          <w:noProof/>
        </w:rPr>
        <w:tab/>
      </w:r>
      <w:r w:rsidRPr="00EA65AF">
        <w:rPr>
          <w:noProof/>
        </w:rPr>
        <w:fldChar w:fldCharType="begin"/>
      </w:r>
      <w:r w:rsidRPr="00EA65AF">
        <w:rPr>
          <w:noProof/>
        </w:rPr>
        <w:instrText xml:space="preserve"> PAGEREF _Toc512007680 \h </w:instrText>
      </w:r>
      <w:r w:rsidRPr="00EA65AF">
        <w:rPr>
          <w:noProof/>
        </w:rPr>
      </w:r>
      <w:r w:rsidRPr="00EA65AF">
        <w:rPr>
          <w:noProof/>
        </w:rPr>
        <w:fldChar w:fldCharType="separate"/>
      </w:r>
      <w:r w:rsidR="002C14B1">
        <w:rPr>
          <w:noProof/>
        </w:rPr>
        <w:t>565</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4—Director liable to compensate company</w:t>
      </w:r>
      <w:r w:rsidRPr="00EA65AF">
        <w:rPr>
          <w:b w:val="0"/>
          <w:noProof/>
          <w:sz w:val="18"/>
        </w:rPr>
        <w:tab/>
      </w:r>
      <w:r w:rsidRPr="00EA65AF">
        <w:rPr>
          <w:b w:val="0"/>
          <w:noProof/>
          <w:sz w:val="18"/>
        </w:rPr>
        <w:fldChar w:fldCharType="begin"/>
      </w:r>
      <w:r w:rsidRPr="00EA65AF">
        <w:rPr>
          <w:b w:val="0"/>
          <w:noProof/>
          <w:sz w:val="18"/>
        </w:rPr>
        <w:instrText xml:space="preserve"> PAGEREF _Toc512007681 \h </w:instrText>
      </w:r>
      <w:r w:rsidRPr="00EA65AF">
        <w:rPr>
          <w:b w:val="0"/>
          <w:noProof/>
          <w:sz w:val="18"/>
        </w:rPr>
      </w:r>
      <w:r w:rsidRPr="00EA65AF">
        <w:rPr>
          <w:b w:val="0"/>
          <w:noProof/>
          <w:sz w:val="18"/>
        </w:rPr>
        <w:fldChar w:fldCharType="separate"/>
      </w:r>
      <w:r w:rsidR="002C14B1">
        <w:rPr>
          <w:b w:val="0"/>
          <w:noProof/>
          <w:sz w:val="18"/>
        </w:rPr>
        <w:t>567</w:t>
      </w:r>
      <w:r w:rsidRPr="00EA65AF">
        <w:rPr>
          <w:b w:val="0"/>
          <w:noProof/>
          <w:sz w:val="18"/>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A—Proceedings against director</w:t>
      </w:r>
      <w:r w:rsidRPr="00EA65AF">
        <w:rPr>
          <w:b w:val="0"/>
          <w:noProof/>
          <w:sz w:val="18"/>
        </w:rPr>
        <w:tab/>
      </w:r>
      <w:r w:rsidRPr="00EA65AF">
        <w:rPr>
          <w:b w:val="0"/>
          <w:noProof/>
          <w:sz w:val="18"/>
        </w:rPr>
        <w:fldChar w:fldCharType="begin"/>
      </w:r>
      <w:r w:rsidRPr="00EA65AF">
        <w:rPr>
          <w:b w:val="0"/>
          <w:noProof/>
          <w:sz w:val="18"/>
        </w:rPr>
        <w:instrText xml:space="preserve"> PAGEREF _Toc512007682 \h </w:instrText>
      </w:r>
      <w:r w:rsidRPr="00EA65AF">
        <w:rPr>
          <w:b w:val="0"/>
          <w:noProof/>
          <w:sz w:val="18"/>
        </w:rPr>
      </w:r>
      <w:r w:rsidRPr="00EA65AF">
        <w:rPr>
          <w:b w:val="0"/>
          <w:noProof/>
          <w:sz w:val="18"/>
        </w:rPr>
        <w:fldChar w:fldCharType="separate"/>
      </w:r>
      <w:r w:rsidR="002C14B1">
        <w:rPr>
          <w:b w:val="0"/>
          <w:noProof/>
          <w:sz w:val="18"/>
        </w:rPr>
        <w:t>567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EA65AF">
        <w:rPr>
          <w:noProof/>
        </w:rPr>
        <w:tab/>
      </w:r>
      <w:r w:rsidRPr="00EA65AF">
        <w:rPr>
          <w:noProof/>
        </w:rPr>
        <w:fldChar w:fldCharType="begin"/>
      </w:r>
      <w:r w:rsidRPr="00EA65AF">
        <w:rPr>
          <w:noProof/>
        </w:rPr>
        <w:instrText xml:space="preserve"> PAGEREF _Toc512007683 \h </w:instrText>
      </w:r>
      <w:r w:rsidRPr="00EA65AF">
        <w:rPr>
          <w:noProof/>
        </w:rPr>
      </w:r>
      <w:r w:rsidRPr="00EA65AF">
        <w:rPr>
          <w:noProof/>
        </w:rPr>
        <w:fldChar w:fldCharType="separate"/>
      </w:r>
      <w:r w:rsidR="002C14B1">
        <w:rPr>
          <w:noProof/>
        </w:rPr>
        <w:t>567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EA65AF">
        <w:rPr>
          <w:noProof/>
        </w:rPr>
        <w:tab/>
      </w:r>
      <w:r w:rsidRPr="00EA65AF">
        <w:rPr>
          <w:noProof/>
        </w:rPr>
        <w:fldChar w:fldCharType="begin"/>
      </w:r>
      <w:r w:rsidRPr="00EA65AF">
        <w:rPr>
          <w:noProof/>
        </w:rPr>
        <w:instrText xml:space="preserve"> PAGEREF _Toc512007684 \h </w:instrText>
      </w:r>
      <w:r w:rsidRPr="00EA65AF">
        <w:rPr>
          <w:noProof/>
        </w:rPr>
      </w:r>
      <w:r w:rsidRPr="00EA65AF">
        <w:rPr>
          <w:noProof/>
        </w:rPr>
        <w:fldChar w:fldCharType="separate"/>
      </w:r>
      <w:r w:rsidR="002C14B1">
        <w:rPr>
          <w:noProof/>
        </w:rPr>
        <w:t>568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EA65AF">
        <w:rPr>
          <w:noProof/>
        </w:rPr>
        <w:tab/>
      </w:r>
      <w:r w:rsidRPr="00EA65AF">
        <w:rPr>
          <w:noProof/>
        </w:rPr>
        <w:fldChar w:fldCharType="begin"/>
      </w:r>
      <w:r w:rsidRPr="00EA65AF">
        <w:rPr>
          <w:noProof/>
        </w:rPr>
        <w:instrText xml:space="preserve"> PAGEREF _Toc512007685 \h </w:instrText>
      </w:r>
      <w:r w:rsidRPr="00EA65AF">
        <w:rPr>
          <w:noProof/>
        </w:rPr>
      </w:r>
      <w:r w:rsidRPr="00EA65AF">
        <w:rPr>
          <w:noProof/>
        </w:rPr>
        <w:fldChar w:fldCharType="separate"/>
      </w:r>
      <w:r w:rsidR="002C14B1">
        <w:rPr>
          <w:noProof/>
        </w:rPr>
        <w:t>568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EA65AF">
        <w:rPr>
          <w:noProof/>
        </w:rPr>
        <w:tab/>
      </w:r>
      <w:r w:rsidRPr="00EA65AF">
        <w:rPr>
          <w:noProof/>
        </w:rPr>
        <w:fldChar w:fldCharType="begin"/>
      </w:r>
      <w:r w:rsidRPr="00EA65AF">
        <w:rPr>
          <w:noProof/>
        </w:rPr>
        <w:instrText xml:space="preserve"> PAGEREF _Toc512007686 \h </w:instrText>
      </w:r>
      <w:r w:rsidRPr="00EA65AF">
        <w:rPr>
          <w:noProof/>
        </w:rPr>
      </w:r>
      <w:r w:rsidRPr="00EA65AF">
        <w:rPr>
          <w:noProof/>
        </w:rPr>
        <w:fldChar w:fldCharType="separate"/>
      </w:r>
      <w:r w:rsidR="002C14B1">
        <w:rPr>
          <w:noProof/>
        </w:rPr>
        <w:t>568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588N</w:t>
      </w:r>
      <w:r>
        <w:rPr>
          <w:noProof/>
        </w:rPr>
        <w:tab/>
        <w:t>Avoiding double recovery</w:t>
      </w:r>
      <w:r w:rsidRPr="00EA65AF">
        <w:rPr>
          <w:noProof/>
        </w:rPr>
        <w:tab/>
      </w:r>
      <w:r w:rsidRPr="00EA65AF">
        <w:rPr>
          <w:noProof/>
        </w:rPr>
        <w:fldChar w:fldCharType="begin"/>
      </w:r>
      <w:r w:rsidRPr="00EA65AF">
        <w:rPr>
          <w:noProof/>
        </w:rPr>
        <w:instrText xml:space="preserve"> PAGEREF _Toc512007687 \h </w:instrText>
      </w:r>
      <w:r w:rsidRPr="00EA65AF">
        <w:rPr>
          <w:noProof/>
        </w:rPr>
      </w:r>
      <w:r w:rsidRPr="00EA65AF">
        <w:rPr>
          <w:noProof/>
        </w:rPr>
        <w:fldChar w:fldCharType="separate"/>
      </w:r>
      <w:r w:rsidR="002C14B1">
        <w:rPr>
          <w:noProof/>
        </w:rPr>
        <w:t>569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EA65AF">
        <w:rPr>
          <w:noProof/>
        </w:rPr>
        <w:tab/>
      </w:r>
      <w:r w:rsidRPr="00EA65AF">
        <w:rPr>
          <w:noProof/>
        </w:rPr>
        <w:fldChar w:fldCharType="begin"/>
      </w:r>
      <w:r w:rsidRPr="00EA65AF">
        <w:rPr>
          <w:noProof/>
        </w:rPr>
        <w:instrText xml:space="preserve"> PAGEREF _Toc512007688 \h </w:instrText>
      </w:r>
      <w:r w:rsidRPr="00EA65AF">
        <w:rPr>
          <w:noProof/>
        </w:rPr>
      </w:r>
      <w:r w:rsidRPr="00EA65AF">
        <w:rPr>
          <w:noProof/>
        </w:rPr>
        <w:fldChar w:fldCharType="separate"/>
      </w:r>
      <w:r w:rsidR="002C14B1">
        <w:rPr>
          <w:noProof/>
        </w:rPr>
        <w:t>569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EA65AF">
        <w:rPr>
          <w:noProof/>
        </w:rPr>
        <w:tab/>
      </w:r>
      <w:r w:rsidRPr="00EA65AF">
        <w:rPr>
          <w:noProof/>
        </w:rPr>
        <w:fldChar w:fldCharType="begin"/>
      </w:r>
      <w:r w:rsidRPr="00EA65AF">
        <w:rPr>
          <w:noProof/>
        </w:rPr>
        <w:instrText xml:space="preserve"> PAGEREF _Toc512007689 \h </w:instrText>
      </w:r>
      <w:r w:rsidRPr="00EA65AF">
        <w:rPr>
          <w:noProof/>
        </w:rPr>
      </w:r>
      <w:r w:rsidRPr="00EA65AF">
        <w:rPr>
          <w:noProof/>
        </w:rPr>
        <w:fldChar w:fldCharType="separate"/>
      </w:r>
      <w:r w:rsidR="002C14B1">
        <w:rPr>
          <w:noProof/>
        </w:rPr>
        <w:t>570</w:t>
      </w:r>
      <w:r w:rsidRPr="00EA65AF">
        <w:rPr>
          <w:noProof/>
        </w:rPr>
        <w:fldChar w:fldCharType="end"/>
      </w:r>
    </w:p>
    <w:p w:rsidR="00EA65AF" w:rsidRDefault="00EA65AF">
      <w:pPr>
        <w:pStyle w:val="TOC4"/>
        <w:rPr>
          <w:rFonts w:asciiTheme="minorHAnsi" w:eastAsiaTheme="minorEastAsia" w:hAnsiTheme="minorHAnsi" w:cstheme="minorBidi"/>
          <w:b w:val="0"/>
          <w:noProof/>
          <w:kern w:val="0"/>
          <w:sz w:val="22"/>
          <w:szCs w:val="22"/>
        </w:rPr>
      </w:pPr>
      <w:r>
        <w:rPr>
          <w:noProof/>
        </w:rPr>
        <w:t>Subdivision B—Proceedings by creditor</w:t>
      </w:r>
      <w:r w:rsidRPr="00EA65AF">
        <w:rPr>
          <w:b w:val="0"/>
          <w:noProof/>
          <w:sz w:val="18"/>
        </w:rPr>
        <w:tab/>
      </w:r>
      <w:r w:rsidRPr="00EA65AF">
        <w:rPr>
          <w:b w:val="0"/>
          <w:noProof/>
          <w:sz w:val="18"/>
        </w:rPr>
        <w:fldChar w:fldCharType="begin"/>
      </w:r>
      <w:r w:rsidRPr="00EA65AF">
        <w:rPr>
          <w:b w:val="0"/>
          <w:noProof/>
          <w:sz w:val="18"/>
        </w:rPr>
        <w:instrText xml:space="preserve"> PAGEREF _Toc512007690 \h </w:instrText>
      </w:r>
      <w:r w:rsidRPr="00EA65AF">
        <w:rPr>
          <w:b w:val="0"/>
          <w:noProof/>
          <w:sz w:val="18"/>
        </w:rPr>
      </w:r>
      <w:r w:rsidRPr="00EA65AF">
        <w:rPr>
          <w:b w:val="0"/>
          <w:noProof/>
          <w:sz w:val="18"/>
        </w:rPr>
        <w:fldChar w:fldCharType="separate"/>
      </w:r>
      <w:r w:rsidR="002C14B1">
        <w:rPr>
          <w:b w:val="0"/>
          <w:noProof/>
          <w:sz w:val="18"/>
        </w:rPr>
        <w:t>570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EA65AF">
        <w:rPr>
          <w:noProof/>
        </w:rPr>
        <w:tab/>
      </w:r>
      <w:r w:rsidRPr="00EA65AF">
        <w:rPr>
          <w:noProof/>
        </w:rPr>
        <w:fldChar w:fldCharType="begin"/>
      </w:r>
      <w:r w:rsidRPr="00EA65AF">
        <w:rPr>
          <w:noProof/>
        </w:rPr>
        <w:instrText xml:space="preserve"> PAGEREF _Toc512007691 \h </w:instrText>
      </w:r>
      <w:r w:rsidRPr="00EA65AF">
        <w:rPr>
          <w:noProof/>
        </w:rPr>
      </w:r>
      <w:r w:rsidRPr="00EA65AF">
        <w:rPr>
          <w:noProof/>
        </w:rPr>
        <w:fldChar w:fldCharType="separate"/>
      </w:r>
      <w:r w:rsidR="002C14B1">
        <w:rPr>
          <w:noProof/>
        </w:rPr>
        <w:t>570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EA65AF">
        <w:rPr>
          <w:noProof/>
        </w:rPr>
        <w:tab/>
      </w:r>
      <w:r w:rsidRPr="00EA65AF">
        <w:rPr>
          <w:noProof/>
        </w:rPr>
        <w:fldChar w:fldCharType="begin"/>
      </w:r>
      <w:r w:rsidRPr="00EA65AF">
        <w:rPr>
          <w:noProof/>
        </w:rPr>
        <w:instrText xml:space="preserve"> PAGEREF _Toc512007692 \h </w:instrText>
      </w:r>
      <w:r w:rsidRPr="00EA65AF">
        <w:rPr>
          <w:noProof/>
        </w:rPr>
      </w:r>
      <w:r w:rsidRPr="00EA65AF">
        <w:rPr>
          <w:noProof/>
        </w:rPr>
        <w:fldChar w:fldCharType="separate"/>
      </w:r>
      <w:r w:rsidR="002C14B1">
        <w:rPr>
          <w:noProof/>
        </w:rPr>
        <w:t>571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EA65AF">
        <w:rPr>
          <w:noProof/>
        </w:rPr>
        <w:tab/>
      </w:r>
      <w:r w:rsidRPr="00EA65AF">
        <w:rPr>
          <w:noProof/>
        </w:rPr>
        <w:fldChar w:fldCharType="begin"/>
      </w:r>
      <w:r w:rsidRPr="00EA65AF">
        <w:rPr>
          <w:noProof/>
        </w:rPr>
        <w:instrText xml:space="preserve"> PAGEREF _Toc512007693 \h </w:instrText>
      </w:r>
      <w:r w:rsidRPr="00EA65AF">
        <w:rPr>
          <w:noProof/>
        </w:rPr>
      </w:r>
      <w:r w:rsidRPr="00EA65AF">
        <w:rPr>
          <w:noProof/>
        </w:rPr>
        <w:fldChar w:fldCharType="separate"/>
      </w:r>
      <w:r w:rsidR="002C14B1">
        <w:rPr>
          <w:noProof/>
        </w:rPr>
        <w:t>571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EA65AF">
        <w:rPr>
          <w:noProof/>
        </w:rPr>
        <w:tab/>
      </w:r>
      <w:r w:rsidRPr="00EA65AF">
        <w:rPr>
          <w:noProof/>
        </w:rPr>
        <w:fldChar w:fldCharType="begin"/>
      </w:r>
      <w:r w:rsidRPr="00EA65AF">
        <w:rPr>
          <w:noProof/>
        </w:rPr>
        <w:instrText xml:space="preserve"> PAGEREF _Toc512007694 \h </w:instrText>
      </w:r>
      <w:r w:rsidRPr="00EA65AF">
        <w:rPr>
          <w:noProof/>
        </w:rPr>
      </w:r>
      <w:r w:rsidRPr="00EA65AF">
        <w:rPr>
          <w:noProof/>
        </w:rPr>
        <w:fldChar w:fldCharType="separate"/>
      </w:r>
      <w:r w:rsidR="002C14B1">
        <w:rPr>
          <w:noProof/>
        </w:rPr>
        <w:t>572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5—Liability of holding company for insolvent trading by subsidiary</w:t>
      </w:r>
      <w:r w:rsidRPr="00EA65AF">
        <w:rPr>
          <w:b w:val="0"/>
          <w:noProof/>
          <w:sz w:val="18"/>
        </w:rPr>
        <w:tab/>
      </w:r>
      <w:r w:rsidRPr="00EA65AF">
        <w:rPr>
          <w:b w:val="0"/>
          <w:noProof/>
          <w:sz w:val="18"/>
        </w:rPr>
        <w:fldChar w:fldCharType="begin"/>
      </w:r>
      <w:r w:rsidRPr="00EA65AF">
        <w:rPr>
          <w:b w:val="0"/>
          <w:noProof/>
          <w:sz w:val="18"/>
        </w:rPr>
        <w:instrText xml:space="preserve"> PAGEREF _Toc512007695 \h </w:instrText>
      </w:r>
      <w:r w:rsidRPr="00EA65AF">
        <w:rPr>
          <w:b w:val="0"/>
          <w:noProof/>
          <w:sz w:val="18"/>
        </w:rPr>
      </w:r>
      <w:r w:rsidRPr="00EA65AF">
        <w:rPr>
          <w:b w:val="0"/>
          <w:noProof/>
          <w:sz w:val="18"/>
        </w:rPr>
        <w:fldChar w:fldCharType="separate"/>
      </w:r>
      <w:r w:rsidR="002C14B1">
        <w:rPr>
          <w:b w:val="0"/>
          <w:noProof/>
          <w:sz w:val="18"/>
        </w:rPr>
        <w:t>573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EA65AF">
        <w:rPr>
          <w:noProof/>
        </w:rPr>
        <w:tab/>
      </w:r>
      <w:r w:rsidRPr="00EA65AF">
        <w:rPr>
          <w:noProof/>
        </w:rPr>
        <w:fldChar w:fldCharType="begin"/>
      </w:r>
      <w:r w:rsidRPr="00EA65AF">
        <w:rPr>
          <w:noProof/>
        </w:rPr>
        <w:instrText xml:space="preserve"> PAGEREF _Toc512007696 \h </w:instrText>
      </w:r>
      <w:r w:rsidRPr="00EA65AF">
        <w:rPr>
          <w:noProof/>
        </w:rPr>
      </w:r>
      <w:r w:rsidRPr="00EA65AF">
        <w:rPr>
          <w:noProof/>
        </w:rPr>
        <w:fldChar w:fldCharType="separate"/>
      </w:r>
      <w:r w:rsidR="002C14B1">
        <w:rPr>
          <w:noProof/>
        </w:rPr>
        <w:t>573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EA65AF">
        <w:rPr>
          <w:noProof/>
        </w:rPr>
        <w:tab/>
      </w:r>
      <w:r w:rsidRPr="00EA65AF">
        <w:rPr>
          <w:noProof/>
        </w:rPr>
        <w:fldChar w:fldCharType="begin"/>
      </w:r>
      <w:r w:rsidRPr="00EA65AF">
        <w:rPr>
          <w:noProof/>
        </w:rPr>
        <w:instrText xml:space="preserve"> PAGEREF _Toc512007697 \h </w:instrText>
      </w:r>
      <w:r w:rsidRPr="00EA65AF">
        <w:rPr>
          <w:noProof/>
        </w:rPr>
      </w:r>
      <w:r w:rsidRPr="00EA65AF">
        <w:rPr>
          <w:noProof/>
        </w:rPr>
        <w:fldChar w:fldCharType="separate"/>
      </w:r>
      <w:r w:rsidR="002C14B1">
        <w:rPr>
          <w:noProof/>
        </w:rPr>
        <w:t>573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588WA</w:t>
      </w:r>
      <w:r>
        <w:rPr>
          <w:noProof/>
        </w:rPr>
        <w:tab/>
        <w:t>Safe harbour—taking reasonable steps to ensure company’s directors have the benefit of the directors’ safe harbour</w:t>
      </w:r>
      <w:r w:rsidRPr="00EA65AF">
        <w:rPr>
          <w:noProof/>
        </w:rPr>
        <w:tab/>
      </w:r>
      <w:r w:rsidRPr="00EA65AF">
        <w:rPr>
          <w:noProof/>
        </w:rPr>
        <w:fldChar w:fldCharType="begin"/>
      </w:r>
      <w:r w:rsidRPr="00EA65AF">
        <w:rPr>
          <w:noProof/>
        </w:rPr>
        <w:instrText xml:space="preserve"> PAGEREF _Toc512007698 \h </w:instrText>
      </w:r>
      <w:r w:rsidRPr="00EA65AF">
        <w:rPr>
          <w:noProof/>
        </w:rPr>
      </w:r>
      <w:r w:rsidRPr="00EA65AF">
        <w:rPr>
          <w:noProof/>
        </w:rPr>
        <w:fldChar w:fldCharType="separate"/>
      </w:r>
      <w:r w:rsidR="002C14B1">
        <w:rPr>
          <w:noProof/>
        </w:rPr>
        <w:t>574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588X</w:t>
      </w:r>
      <w:r>
        <w:rPr>
          <w:noProof/>
        </w:rPr>
        <w:tab/>
        <w:t>Defences about reasonable grounds, illness or reasonable steps</w:t>
      </w:r>
      <w:r w:rsidRPr="00EA65AF">
        <w:rPr>
          <w:noProof/>
        </w:rPr>
        <w:tab/>
      </w:r>
      <w:r w:rsidRPr="00EA65AF">
        <w:rPr>
          <w:noProof/>
        </w:rPr>
        <w:fldChar w:fldCharType="begin"/>
      </w:r>
      <w:r w:rsidRPr="00EA65AF">
        <w:rPr>
          <w:noProof/>
        </w:rPr>
        <w:instrText xml:space="preserve"> PAGEREF _Toc512007699 \h </w:instrText>
      </w:r>
      <w:r w:rsidRPr="00EA65AF">
        <w:rPr>
          <w:noProof/>
        </w:rPr>
      </w:r>
      <w:r w:rsidRPr="00EA65AF">
        <w:rPr>
          <w:noProof/>
        </w:rPr>
        <w:fldChar w:fldCharType="separate"/>
      </w:r>
      <w:r w:rsidR="002C14B1">
        <w:rPr>
          <w:noProof/>
        </w:rPr>
        <w:t>575</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EA65AF">
        <w:rPr>
          <w:b w:val="0"/>
          <w:noProof/>
          <w:sz w:val="18"/>
        </w:rPr>
        <w:tab/>
      </w:r>
      <w:r w:rsidRPr="00EA65AF">
        <w:rPr>
          <w:b w:val="0"/>
          <w:noProof/>
          <w:sz w:val="18"/>
        </w:rPr>
        <w:fldChar w:fldCharType="begin"/>
      </w:r>
      <w:r w:rsidRPr="00EA65AF">
        <w:rPr>
          <w:b w:val="0"/>
          <w:noProof/>
          <w:sz w:val="18"/>
        </w:rPr>
        <w:instrText xml:space="preserve"> PAGEREF _Toc512007700 \h </w:instrText>
      </w:r>
      <w:r w:rsidRPr="00EA65AF">
        <w:rPr>
          <w:b w:val="0"/>
          <w:noProof/>
          <w:sz w:val="18"/>
        </w:rPr>
      </w:r>
      <w:r w:rsidRPr="00EA65AF">
        <w:rPr>
          <w:b w:val="0"/>
          <w:noProof/>
          <w:sz w:val="18"/>
        </w:rPr>
        <w:fldChar w:fldCharType="separate"/>
      </w:r>
      <w:r w:rsidR="002C14B1">
        <w:rPr>
          <w:b w:val="0"/>
          <w:noProof/>
          <w:sz w:val="18"/>
        </w:rPr>
        <w:t>576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EA65AF">
        <w:rPr>
          <w:noProof/>
        </w:rPr>
        <w:tab/>
      </w:r>
      <w:r w:rsidRPr="00EA65AF">
        <w:rPr>
          <w:noProof/>
        </w:rPr>
        <w:fldChar w:fldCharType="begin"/>
      </w:r>
      <w:r w:rsidRPr="00EA65AF">
        <w:rPr>
          <w:noProof/>
        </w:rPr>
        <w:instrText xml:space="preserve"> PAGEREF _Toc512007701 \h </w:instrText>
      </w:r>
      <w:r w:rsidRPr="00EA65AF">
        <w:rPr>
          <w:noProof/>
        </w:rPr>
      </w:r>
      <w:r w:rsidRPr="00EA65AF">
        <w:rPr>
          <w:noProof/>
        </w:rPr>
        <w:fldChar w:fldCharType="separate"/>
      </w:r>
      <w:r w:rsidR="002C14B1">
        <w:rPr>
          <w:noProof/>
        </w:rPr>
        <w:t>576</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EA65AF">
        <w:rPr>
          <w:b w:val="0"/>
          <w:noProof/>
          <w:sz w:val="18"/>
        </w:rPr>
        <w:tab/>
      </w:r>
      <w:r w:rsidRPr="00EA65AF">
        <w:rPr>
          <w:b w:val="0"/>
          <w:noProof/>
          <w:sz w:val="18"/>
        </w:rPr>
        <w:fldChar w:fldCharType="begin"/>
      </w:r>
      <w:r w:rsidRPr="00EA65AF">
        <w:rPr>
          <w:b w:val="0"/>
          <w:noProof/>
          <w:sz w:val="18"/>
        </w:rPr>
        <w:instrText xml:space="preserve"> PAGEREF _Toc512007702 \h </w:instrText>
      </w:r>
      <w:r w:rsidRPr="00EA65AF">
        <w:rPr>
          <w:b w:val="0"/>
          <w:noProof/>
          <w:sz w:val="18"/>
        </w:rPr>
      </w:r>
      <w:r w:rsidRPr="00EA65AF">
        <w:rPr>
          <w:b w:val="0"/>
          <w:noProof/>
          <w:sz w:val="18"/>
        </w:rPr>
        <w:fldChar w:fldCharType="separate"/>
      </w:r>
      <w:r w:rsidR="002C14B1">
        <w:rPr>
          <w:b w:val="0"/>
          <w:noProof/>
          <w:sz w:val="18"/>
        </w:rPr>
        <w:t>577</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EA65AF">
        <w:rPr>
          <w:noProof/>
        </w:rPr>
        <w:tab/>
      </w:r>
      <w:r w:rsidRPr="00EA65AF">
        <w:rPr>
          <w:noProof/>
        </w:rPr>
        <w:fldChar w:fldCharType="begin"/>
      </w:r>
      <w:r w:rsidRPr="00EA65AF">
        <w:rPr>
          <w:noProof/>
        </w:rPr>
        <w:instrText xml:space="preserve"> PAGEREF _Toc512007703 \h </w:instrText>
      </w:r>
      <w:r w:rsidRPr="00EA65AF">
        <w:rPr>
          <w:noProof/>
        </w:rPr>
      </w:r>
      <w:r w:rsidRPr="00EA65AF">
        <w:rPr>
          <w:noProof/>
        </w:rPr>
        <w:fldChar w:fldCharType="separate"/>
      </w:r>
      <w:r w:rsidR="002C14B1">
        <w:rPr>
          <w:noProof/>
        </w:rPr>
        <w:t>577</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5.8—Offences</w:t>
      </w:r>
      <w:r w:rsidRPr="00EA65AF">
        <w:rPr>
          <w:b w:val="0"/>
          <w:noProof/>
          <w:sz w:val="18"/>
        </w:rPr>
        <w:tab/>
      </w:r>
      <w:r w:rsidRPr="00EA65AF">
        <w:rPr>
          <w:b w:val="0"/>
          <w:noProof/>
          <w:sz w:val="18"/>
        </w:rPr>
        <w:fldChar w:fldCharType="begin"/>
      </w:r>
      <w:r w:rsidRPr="00EA65AF">
        <w:rPr>
          <w:b w:val="0"/>
          <w:noProof/>
          <w:sz w:val="18"/>
        </w:rPr>
        <w:instrText xml:space="preserve"> PAGEREF _Toc512007704 \h </w:instrText>
      </w:r>
      <w:r w:rsidRPr="00EA65AF">
        <w:rPr>
          <w:b w:val="0"/>
          <w:noProof/>
          <w:sz w:val="18"/>
        </w:rPr>
      </w:r>
      <w:r w:rsidRPr="00EA65AF">
        <w:rPr>
          <w:b w:val="0"/>
          <w:noProof/>
          <w:sz w:val="18"/>
        </w:rPr>
        <w:fldChar w:fldCharType="separate"/>
      </w:r>
      <w:r w:rsidR="002C14B1">
        <w:rPr>
          <w:b w:val="0"/>
          <w:noProof/>
          <w:sz w:val="18"/>
        </w:rPr>
        <w:t>578</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EA65AF">
        <w:rPr>
          <w:noProof/>
        </w:rPr>
        <w:tab/>
      </w:r>
      <w:r w:rsidRPr="00EA65AF">
        <w:rPr>
          <w:noProof/>
        </w:rPr>
        <w:fldChar w:fldCharType="begin"/>
      </w:r>
      <w:r w:rsidRPr="00EA65AF">
        <w:rPr>
          <w:noProof/>
        </w:rPr>
        <w:instrText xml:space="preserve"> PAGEREF _Toc512007705 \h </w:instrText>
      </w:r>
      <w:r w:rsidRPr="00EA65AF">
        <w:rPr>
          <w:noProof/>
        </w:rPr>
      </w:r>
      <w:r w:rsidRPr="00EA65AF">
        <w:rPr>
          <w:noProof/>
        </w:rPr>
        <w:fldChar w:fldCharType="separate"/>
      </w:r>
      <w:r w:rsidR="002C14B1">
        <w:rPr>
          <w:noProof/>
        </w:rPr>
        <w:t>578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EA65AF">
        <w:rPr>
          <w:noProof/>
        </w:rPr>
        <w:tab/>
      </w:r>
      <w:r w:rsidRPr="00EA65AF">
        <w:rPr>
          <w:noProof/>
        </w:rPr>
        <w:fldChar w:fldCharType="begin"/>
      </w:r>
      <w:r w:rsidRPr="00EA65AF">
        <w:rPr>
          <w:noProof/>
        </w:rPr>
        <w:instrText xml:space="preserve"> PAGEREF _Toc512007706 \h </w:instrText>
      </w:r>
      <w:r w:rsidRPr="00EA65AF">
        <w:rPr>
          <w:noProof/>
        </w:rPr>
      </w:r>
      <w:r w:rsidRPr="00EA65AF">
        <w:rPr>
          <w:noProof/>
        </w:rPr>
        <w:fldChar w:fldCharType="separate"/>
      </w:r>
      <w:r w:rsidR="002C14B1">
        <w:rPr>
          <w:noProof/>
        </w:rPr>
        <w:t>581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EA65AF">
        <w:rPr>
          <w:noProof/>
        </w:rPr>
        <w:tab/>
      </w:r>
      <w:r w:rsidRPr="00EA65AF">
        <w:rPr>
          <w:noProof/>
        </w:rPr>
        <w:fldChar w:fldCharType="begin"/>
      </w:r>
      <w:r w:rsidRPr="00EA65AF">
        <w:rPr>
          <w:noProof/>
        </w:rPr>
        <w:instrText xml:space="preserve"> PAGEREF _Toc512007707 \h </w:instrText>
      </w:r>
      <w:r w:rsidRPr="00EA65AF">
        <w:rPr>
          <w:noProof/>
        </w:rPr>
      </w:r>
      <w:r w:rsidRPr="00EA65AF">
        <w:rPr>
          <w:noProof/>
        </w:rPr>
        <w:fldChar w:fldCharType="separate"/>
      </w:r>
      <w:r w:rsidR="002C14B1">
        <w:rPr>
          <w:noProof/>
        </w:rPr>
        <w:t>584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593</w:t>
      </w:r>
      <w:r>
        <w:rPr>
          <w:noProof/>
        </w:rPr>
        <w:tab/>
        <w:t>Powers of Court</w:t>
      </w:r>
      <w:r w:rsidRPr="00EA65AF">
        <w:rPr>
          <w:noProof/>
        </w:rPr>
        <w:tab/>
      </w:r>
      <w:r w:rsidRPr="00EA65AF">
        <w:rPr>
          <w:noProof/>
        </w:rPr>
        <w:fldChar w:fldCharType="begin"/>
      </w:r>
      <w:r w:rsidRPr="00EA65AF">
        <w:rPr>
          <w:noProof/>
        </w:rPr>
        <w:instrText xml:space="preserve"> PAGEREF _Toc512007708 \h </w:instrText>
      </w:r>
      <w:r w:rsidRPr="00EA65AF">
        <w:rPr>
          <w:noProof/>
        </w:rPr>
      </w:r>
      <w:r w:rsidRPr="00EA65AF">
        <w:rPr>
          <w:noProof/>
        </w:rPr>
        <w:fldChar w:fldCharType="separate"/>
      </w:r>
      <w:r w:rsidR="002C14B1">
        <w:rPr>
          <w:noProof/>
        </w:rPr>
        <w:t>586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EA65AF">
        <w:rPr>
          <w:noProof/>
        </w:rPr>
        <w:tab/>
      </w:r>
      <w:r w:rsidRPr="00EA65AF">
        <w:rPr>
          <w:noProof/>
        </w:rPr>
        <w:fldChar w:fldCharType="begin"/>
      </w:r>
      <w:r w:rsidRPr="00EA65AF">
        <w:rPr>
          <w:noProof/>
        </w:rPr>
        <w:instrText xml:space="preserve"> PAGEREF _Toc512007709 \h </w:instrText>
      </w:r>
      <w:r w:rsidRPr="00EA65AF">
        <w:rPr>
          <w:noProof/>
        </w:rPr>
      </w:r>
      <w:r w:rsidRPr="00EA65AF">
        <w:rPr>
          <w:noProof/>
        </w:rPr>
        <w:fldChar w:fldCharType="separate"/>
      </w:r>
      <w:r w:rsidR="002C14B1">
        <w:rPr>
          <w:noProof/>
        </w:rPr>
        <w:t>587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EA65AF">
        <w:rPr>
          <w:noProof/>
        </w:rPr>
        <w:tab/>
      </w:r>
      <w:r w:rsidRPr="00EA65AF">
        <w:rPr>
          <w:noProof/>
        </w:rPr>
        <w:fldChar w:fldCharType="begin"/>
      </w:r>
      <w:r w:rsidRPr="00EA65AF">
        <w:rPr>
          <w:noProof/>
        </w:rPr>
        <w:instrText xml:space="preserve"> PAGEREF _Toc512007710 \h </w:instrText>
      </w:r>
      <w:r w:rsidRPr="00EA65AF">
        <w:rPr>
          <w:noProof/>
        </w:rPr>
      </w:r>
      <w:r w:rsidRPr="00EA65AF">
        <w:rPr>
          <w:noProof/>
        </w:rPr>
        <w:fldChar w:fldCharType="separate"/>
      </w:r>
      <w:r w:rsidR="002C14B1">
        <w:rPr>
          <w:noProof/>
        </w:rPr>
        <w:t>588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w:t>
      </w:r>
      <w:r>
        <w:rPr>
          <w:noProof/>
        </w:rPr>
        <w:tab/>
        <w:t>Frauds by officers</w:t>
      </w:r>
      <w:r w:rsidRPr="00EA65AF">
        <w:rPr>
          <w:noProof/>
        </w:rPr>
        <w:tab/>
      </w:r>
      <w:r w:rsidRPr="00EA65AF">
        <w:rPr>
          <w:noProof/>
        </w:rPr>
        <w:fldChar w:fldCharType="begin"/>
      </w:r>
      <w:r w:rsidRPr="00EA65AF">
        <w:rPr>
          <w:noProof/>
        </w:rPr>
        <w:instrText xml:space="preserve"> PAGEREF _Toc512007711 \h </w:instrText>
      </w:r>
      <w:r w:rsidRPr="00EA65AF">
        <w:rPr>
          <w:noProof/>
        </w:rPr>
      </w:r>
      <w:r w:rsidRPr="00EA65AF">
        <w:rPr>
          <w:noProof/>
        </w:rPr>
        <w:fldChar w:fldCharType="separate"/>
      </w:r>
      <w:r w:rsidR="002C14B1">
        <w:rPr>
          <w:noProof/>
        </w:rPr>
        <w:t>588</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5.8A—Employee entitlements</w:t>
      </w:r>
      <w:r w:rsidRPr="00EA65AF">
        <w:rPr>
          <w:b w:val="0"/>
          <w:noProof/>
          <w:sz w:val="18"/>
        </w:rPr>
        <w:tab/>
      </w:r>
      <w:r w:rsidRPr="00EA65AF">
        <w:rPr>
          <w:b w:val="0"/>
          <w:noProof/>
          <w:sz w:val="18"/>
        </w:rPr>
        <w:fldChar w:fldCharType="begin"/>
      </w:r>
      <w:r w:rsidRPr="00EA65AF">
        <w:rPr>
          <w:b w:val="0"/>
          <w:noProof/>
          <w:sz w:val="18"/>
        </w:rPr>
        <w:instrText xml:space="preserve"> PAGEREF _Toc512007712 \h </w:instrText>
      </w:r>
      <w:r w:rsidRPr="00EA65AF">
        <w:rPr>
          <w:b w:val="0"/>
          <w:noProof/>
          <w:sz w:val="18"/>
        </w:rPr>
      </w:r>
      <w:r w:rsidRPr="00EA65AF">
        <w:rPr>
          <w:b w:val="0"/>
          <w:noProof/>
          <w:sz w:val="18"/>
        </w:rPr>
        <w:fldChar w:fldCharType="separate"/>
      </w:r>
      <w:r w:rsidR="002C14B1">
        <w:rPr>
          <w:b w:val="0"/>
          <w:noProof/>
          <w:sz w:val="18"/>
        </w:rPr>
        <w:t>590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596AA</w:t>
      </w:r>
      <w:r>
        <w:rPr>
          <w:noProof/>
        </w:rPr>
        <w:tab/>
        <w:t>Object and coverage of Part</w:t>
      </w:r>
      <w:r w:rsidRPr="00EA65AF">
        <w:rPr>
          <w:noProof/>
        </w:rPr>
        <w:tab/>
      </w:r>
      <w:r w:rsidRPr="00EA65AF">
        <w:rPr>
          <w:noProof/>
        </w:rPr>
        <w:fldChar w:fldCharType="begin"/>
      </w:r>
      <w:r w:rsidRPr="00EA65AF">
        <w:rPr>
          <w:noProof/>
        </w:rPr>
        <w:instrText xml:space="preserve"> PAGEREF _Toc512007713 \h </w:instrText>
      </w:r>
      <w:r w:rsidRPr="00EA65AF">
        <w:rPr>
          <w:noProof/>
        </w:rPr>
      </w:r>
      <w:r w:rsidRPr="00EA65AF">
        <w:rPr>
          <w:noProof/>
        </w:rPr>
        <w:fldChar w:fldCharType="separate"/>
      </w:r>
      <w:r w:rsidR="002C14B1">
        <w:rPr>
          <w:noProof/>
        </w:rPr>
        <w:t>590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596AB</w:t>
      </w:r>
      <w:r>
        <w:rPr>
          <w:noProof/>
        </w:rPr>
        <w:tab/>
        <w:t>Entering into agreements or transactions to avoid employee entitlements</w:t>
      </w:r>
      <w:r w:rsidRPr="00EA65AF">
        <w:rPr>
          <w:noProof/>
        </w:rPr>
        <w:tab/>
      </w:r>
      <w:r w:rsidRPr="00EA65AF">
        <w:rPr>
          <w:noProof/>
        </w:rPr>
        <w:fldChar w:fldCharType="begin"/>
      </w:r>
      <w:r w:rsidRPr="00EA65AF">
        <w:rPr>
          <w:noProof/>
        </w:rPr>
        <w:instrText xml:space="preserve"> PAGEREF _Toc512007714 \h </w:instrText>
      </w:r>
      <w:r w:rsidRPr="00EA65AF">
        <w:rPr>
          <w:noProof/>
        </w:rPr>
      </w:r>
      <w:r w:rsidRPr="00EA65AF">
        <w:rPr>
          <w:noProof/>
        </w:rPr>
        <w:fldChar w:fldCharType="separate"/>
      </w:r>
      <w:r w:rsidR="002C14B1">
        <w:rPr>
          <w:noProof/>
        </w:rPr>
        <w:t>591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596AC</w:t>
      </w:r>
      <w:r>
        <w:rPr>
          <w:noProof/>
        </w:rPr>
        <w:tab/>
        <w:t>Person who contravenes section 596AB liable to compensate for loss</w:t>
      </w:r>
      <w:r w:rsidRPr="00EA65AF">
        <w:rPr>
          <w:noProof/>
        </w:rPr>
        <w:tab/>
      </w:r>
      <w:r w:rsidRPr="00EA65AF">
        <w:rPr>
          <w:noProof/>
        </w:rPr>
        <w:fldChar w:fldCharType="begin"/>
      </w:r>
      <w:r w:rsidRPr="00EA65AF">
        <w:rPr>
          <w:noProof/>
        </w:rPr>
        <w:instrText xml:space="preserve"> PAGEREF _Toc512007715 \h </w:instrText>
      </w:r>
      <w:r w:rsidRPr="00EA65AF">
        <w:rPr>
          <w:noProof/>
        </w:rPr>
      </w:r>
      <w:r w:rsidRPr="00EA65AF">
        <w:rPr>
          <w:noProof/>
        </w:rPr>
        <w:fldChar w:fldCharType="separate"/>
      </w:r>
      <w:r w:rsidR="002C14B1">
        <w:rPr>
          <w:noProof/>
        </w:rPr>
        <w:t>592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EA65AF">
        <w:rPr>
          <w:noProof/>
        </w:rPr>
        <w:tab/>
      </w:r>
      <w:r w:rsidRPr="00EA65AF">
        <w:rPr>
          <w:noProof/>
        </w:rPr>
        <w:fldChar w:fldCharType="begin"/>
      </w:r>
      <w:r w:rsidRPr="00EA65AF">
        <w:rPr>
          <w:noProof/>
        </w:rPr>
        <w:instrText xml:space="preserve"> PAGEREF _Toc512007716 \h </w:instrText>
      </w:r>
      <w:r w:rsidRPr="00EA65AF">
        <w:rPr>
          <w:noProof/>
        </w:rPr>
      </w:r>
      <w:r w:rsidRPr="00EA65AF">
        <w:rPr>
          <w:noProof/>
        </w:rPr>
        <w:fldChar w:fldCharType="separate"/>
      </w:r>
      <w:r w:rsidR="002C14B1">
        <w:rPr>
          <w:noProof/>
        </w:rPr>
        <w:t>593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596AE</w:t>
      </w:r>
      <w:r>
        <w:rPr>
          <w:noProof/>
        </w:rPr>
        <w:tab/>
        <w:t>Effect of section 596AC</w:t>
      </w:r>
      <w:r w:rsidRPr="00EA65AF">
        <w:rPr>
          <w:noProof/>
        </w:rPr>
        <w:tab/>
      </w:r>
      <w:r w:rsidRPr="00EA65AF">
        <w:rPr>
          <w:noProof/>
        </w:rPr>
        <w:fldChar w:fldCharType="begin"/>
      </w:r>
      <w:r w:rsidRPr="00EA65AF">
        <w:rPr>
          <w:noProof/>
        </w:rPr>
        <w:instrText xml:space="preserve"> PAGEREF _Toc512007717 \h </w:instrText>
      </w:r>
      <w:r w:rsidRPr="00EA65AF">
        <w:rPr>
          <w:noProof/>
        </w:rPr>
      </w:r>
      <w:r w:rsidRPr="00EA65AF">
        <w:rPr>
          <w:noProof/>
        </w:rPr>
        <w:fldChar w:fldCharType="separate"/>
      </w:r>
      <w:r w:rsidR="002C14B1">
        <w:rPr>
          <w:noProof/>
        </w:rPr>
        <w:t>593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596AF</w:t>
      </w:r>
      <w:r>
        <w:rPr>
          <w:noProof/>
        </w:rPr>
        <w:tab/>
        <w:t>Employee may sue for compensation with liquidator’s consent</w:t>
      </w:r>
      <w:r w:rsidRPr="00EA65AF">
        <w:rPr>
          <w:noProof/>
        </w:rPr>
        <w:tab/>
      </w:r>
      <w:r w:rsidRPr="00EA65AF">
        <w:rPr>
          <w:noProof/>
        </w:rPr>
        <w:fldChar w:fldCharType="begin"/>
      </w:r>
      <w:r w:rsidRPr="00EA65AF">
        <w:rPr>
          <w:noProof/>
        </w:rPr>
        <w:instrText xml:space="preserve"> PAGEREF _Toc512007718 \h </w:instrText>
      </w:r>
      <w:r w:rsidRPr="00EA65AF">
        <w:rPr>
          <w:noProof/>
        </w:rPr>
      </w:r>
      <w:r w:rsidRPr="00EA65AF">
        <w:rPr>
          <w:noProof/>
        </w:rPr>
        <w:fldChar w:fldCharType="separate"/>
      </w:r>
      <w:r w:rsidR="002C14B1">
        <w:rPr>
          <w:noProof/>
        </w:rPr>
        <w:t>593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596AG</w:t>
      </w:r>
      <w:r>
        <w:rPr>
          <w:noProof/>
        </w:rPr>
        <w:tab/>
        <w:t>Employee may give liquidator notice of intention to sue for compensation</w:t>
      </w:r>
      <w:r w:rsidRPr="00EA65AF">
        <w:rPr>
          <w:noProof/>
        </w:rPr>
        <w:tab/>
      </w:r>
      <w:r w:rsidRPr="00EA65AF">
        <w:rPr>
          <w:noProof/>
        </w:rPr>
        <w:fldChar w:fldCharType="begin"/>
      </w:r>
      <w:r w:rsidRPr="00EA65AF">
        <w:rPr>
          <w:noProof/>
        </w:rPr>
        <w:instrText xml:space="preserve"> PAGEREF _Toc512007719 \h </w:instrText>
      </w:r>
      <w:r w:rsidRPr="00EA65AF">
        <w:rPr>
          <w:noProof/>
        </w:rPr>
      </w:r>
      <w:r w:rsidRPr="00EA65AF">
        <w:rPr>
          <w:noProof/>
        </w:rPr>
        <w:fldChar w:fldCharType="separate"/>
      </w:r>
      <w:r w:rsidR="002C14B1">
        <w:rPr>
          <w:noProof/>
        </w:rPr>
        <w:t>593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596AH</w:t>
      </w:r>
      <w:r>
        <w:rPr>
          <w:noProof/>
        </w:rPr>
        <w:tab/>
        <w:t>When employee may sue for compensation without liquidator’s consent</w:t>
      </w:r>
      <w:r w:rsidRPr="00EA65AF">
        <w:rPr>
          <w:noProof/>
        </w:rPr>
        <w:tab/>
      </w:r>
      <w:r w:rsidRPr="00EA65AF">
        <w:rPr>
          <w:noProof/>
        </w:rPr>
        <w:fldChar w:fldCharType="begin"/>
      </w:r>
      <w:r w:rsidRPr="00EA65AF">
        <w:rPr>
          <w:noProof/>
        </w:rPr>
        <w:instrText xml:space="preserve"> PAGEREF _Toc512007720 \h </w:instrText>
      </w:r>
      <w:r w:rsidRPr="00EA65AF">
        <w:rPr>
          <w:noProof/>
        </w:rPr>
      </w:r>
      <w:r w:rsidRPr="00EA65AF">
        <w:rPr>
          <w:noProof/>
        </w:rPr>
        <w:fldChar w:fldCharType="separate"/>
      </w:r>
      <w:r w:rsidR="002C14B1">
        <w:rPr>
          <w:noProof/>
        </w:rPr>
        <w:t>594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596AI</w:t>
      </w:r>
      <w:r>
        <w:rPr>
          <w:noProof/>
        </w:rPr>
        <w:tab/>
        <w:t>Events preventing employee from suing</w:t>
      </w:r>
      <w:r w:rsidRPr="00EA65AF">
        <w:rPr>
          <w:noProof/>
        </w:rPr>
        <w:tab/>
      </w:r>
      <w:r w:rsidRPr="00EA65AF">
        <w:rPr>
          <w:noProof/>
        </w:rPr>
        <w:fldChar w:fldCharType="begin"/>
      </w:r>
      <w:r w:rsidRPr="00EA65AF">
        <w:rPr>
          <w:noProof/>
        </w:rPr>
        <w:instrText xml:space="preserve"> PAGEREF _Toc512007721 \h </w:instrText>
      </w:r>
      <w:r w:rsidRPr="00EA65AF">
        <w:rPr>
          <w:noProof/>
        </w:rPr>
      </w:r>
      <w:r w:rsidRPr="00EA65AF">
        <w:rPr>
          <w:noProof/>
        </w:rPr>
        <w:fldChar w:fldCharType="separate"/>
      </w:r>
      <w:r w:rsidR="002C14B1">
        <w:rPr>
          <w:noProof/>
        </w:rPr>
        <w:t>595</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5.9—Miscellaneous</w:t>
      </w:r>
      <w:r w:rsidRPr="00EA65AF">
        <w:rPr>
          <w:b w:val="0"/>
          <w:noProof/>
          <w:sz w:val="18"/>
        </w:rPr>
        <w:tab/>
      </w:r>
      <w:r w:rsidRPr="00EA65AF">
        <w:rPr>
          <w:b w:val="0"/>
          <w:noProof/>
          <w:sz w:val="18"/>
        </w:rPr>
        <w:fldChar w:fldCharType="begin"/>
      </w:r>
      <w:r w:rsidRPr="00EA65AF">
        <w:rPr>
          <w:b w:val="0"/>
          <w:noProof/>
          <w:sz w:val="18"/>
        </w:rPr>
        <w:instrText xml:space="preserve"> PAGEREF _Toc512007722 \h </w:instrText>
      </w:r>
      <w:r w:rsidRPr="00EA65AF">
        <w:rPr>
          <w:b w:val="0"/>
          <w:noProof/>
          <w:sz w:val="18"/>
        </w:rPr>
      </w:r>
      <w:r w:rsidRPr="00EA65AF">
        <w:rPr>
          <w:b w:val="0"/>
          <w:noProof/>
          <w:sz w:val="18"/>
        </w:rPr>
        <w:fldChar w:fldCharType="separate"/>
      </w:r>
      <w:r w:rsidR="002C14B1">
        <w:rPr>
          <w:b w:val="0"/>
          <w:noProof/>
          <w:sz w:val="18"/>
        </w:rPr>
        <w:t>596</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1—Examining a person about a corporation</w:t>
      </w:r>
      <w:r w:rsidRPr="00EA65AF">
        <w:rPr>
          <w:b w:val="0"/>
          <w:noProof/>
          <w:sz w:val="18"/>
        </w:rPr>
        <w:tab/>
      </w:r>
      <w:r w:rsidRPr="00EA65AF">
        <w:rPr>
          <w:b w:val="0"/>
          <w:noProof/>
          <w:sz w:val="18"/>
        </w:rPr>
        <w:fldChar w:fldCharType="begin"/>
      </w:r>
      <w:r w:rsidRPr="00EA65AF">
        <w:rPr>
          <w:b w:val="0"/>
          <w:noProof/>
          <w:sz w:val="18"/>
        </w:rPr>
        <w:instrText xml:space="preserve"> PAGEREF _Toc512007723 \h </w:instrText>
      </w:r>
      <w:r w:rsidRPr="00EA65AF">
        <w:rPr>
          <w:b w:val="0"/>
          <w:noProof/>
          <w:sz w:val="18"/>
        </w:rPr>
      </w:r>
      <w:r w:rsidRPr="00EA65AF">
        <w:rPr>
          <w:b w:val="0"/>
          <w:noProof/>
          <w:sz w:val="18"/>
        </w:rPr>
        <w:fldChar w:fldCharType="separate"/>
      </w:r>
      <w:r w:rsidR="002C14B1">
        <w:rPr>
          <w:b w:val="0"/>
          <w:noProof/>
          <w:sz w:val="18"/>
        </w:rPr>
        <w:t>596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EA65AF">
        <w:rPr>
          <w:noProof/>
        </w:rPr>
        <w:tab/>
      </w:r>
      <w:r w:rsidRPr="00EA65AF">
        <w:rPr>
          <w:noProof/>
        </w:rPr>
        <w:fldChar w:fldCharType="begin"/>
      </w:r>
      <w:r w:rsidRPr="00EA65AF">
        <w:rPr>
          <w:noProof/>
        </w:rPr>
        <w:instrText xml:space="preserve"> PAGEREF _Toc512007724 \h </w:instrText>
      </w:r>
      <w:r w:rsidRPr="00EA65AF">
        <w:rPr>
          <w:noProof/>
        </w:rPr>
      </w:r>
      <w:r w:rsidRPr="00EA65AF">
        <w:rPr>
          <w:noProof/>
        </w:rPr>
        <w:fldChar w:fldCharType="separate"/>
      </w:r>
      <w:r w:rsidR="002C14B1">
        <w:rPr>
          <w:noProof/>
        </w:rPr>
        <w:t>596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EA65AF">
        <w:rPr>
          <w:noProof/>
        </w:rPr>
        <w:tab/>
      </w:r>
      <w:r w:rsidRPr="00EA65AF">
        <w:rPr>
          <w:noProof/>
        </w:rPr>
        <w:fldChar w:fldCharType="begin"/>
      </w:r>
      <w:r w:rsidRPr="00EA65AF">
        <w:rPr>
          <w:noProof/>
        </w:rPr>
        <w:instrText xml:space="preserve"> PAGEREF _Toc512007725 \h </w:instrText>
      </w:r>
      <w:r w:rsidRPr="00EA65AF">
        <w:rPr>
          <w:noProof/>
        </w:rPr>
      </w:r>
      <w:r w:rsidRPr="00EA65AF">
        <w:rPr>
          <w:noProof/>
        </w:rPr>
        <w:fldChar w:fldCharType="separate"/>
      </w:r>
      <w:r w:rsidR="002C14B1">
        <w:rPr>
          <w:noProof/>
        </w:rPr>
        <w:t>596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EA65AF">
        <w:rPr>
          <w:noProof/>
        </w:rPr>
        <w:tab/>
      </w:r>
      <w:r w:rsidRPr="00EA65AF">
        <w:rPr>
          <w:noProof/>
        </w:rPr>
        <w:fldChar w:fldCharType="begin"/>
      </w:r>
      <w:r w:rsidRPr="00EA65AF">
        <w:rPr>
          <w:noProof/>
        </w:rPr>
        <w:instrText xml:space="preserve"> PAGEREF _Toc512007726 \h </w:instrText>
      </w:r>
      <w:r w:rsidRPr="00EA65AF">
        <w:rPr>
          <w:noProof/>
        </w:rPr>
      </w:r>
      <w:r w:rsidRPr="00EA65AF">
        <w:rPr>
          <w:noProof/>
        </w:rPr>
        <w:fldChar w:fldCharType="separate"/>
      </w:r>
      <w:r w:rsidR="002C14B1">
        <w:rPr>
          <w:noProof/>
        </w:rPr>
        <w:t>597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EA65AF">
        <w:rPr>
          <w:noProof/>
        </w:rPr>
        <w:tab/>
      </w:r>
      <w:r w:rsidRPr="00EA65AF">
        <w:rPr>
          <w:noProof/>
        </w:rPr>
        <w:fldChar w:fldCharType="begin"/>
      </w:r>
      <w:r w:rsidRPr="00EA65AF">
        <w:rPr>
          <w:noProof/>
        </w:rPr>
        <w:instrText xml:space="preserve"> PAGEREF _Toc512007727 \h </w:instrText>
      </w:r>
      <w:r w:rsidRPr="00EA65AF">
        <w:rPr>
          <w:noProof/>
        </w:rPr>
      </w:r>
      <w:r w:rsidRPr="00EA65AF">
        <w:rPr>
          <w:noProof/>
        </w:rPr>
        <w:fldChar w:fldCharType="separate"/>
      </w:r>
      <w:r w:rsidR="002C14B1">
        <w:rPr>
          <w:noProof/>
        </w:rPr>
        <w:t>597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EA65AF">
        <w:rPr>
          <w:noProof/>
        </w:rPr>
        <w:tab/>
      </w:r>
      <w:r w:rsidRPr="00EA65AF">
        <w:rPr>
          <w:noProof/>
        </w:rPr>
        <w:fldChar w:fldCharType="begin"/>
      </w:r>
      <w:r w:rsidRPr="00EA65AF">
        <w:rPr>
          <w:noProof/>
        </w:rPr>
        <w:instrText xml:space="preserve"> PAGEREF _Toc512007728 \h </w:instrText>
      </w:r>
      <w:r w:rsidRPr="00EA65AF">
        <w:rPr>
          <w:noProof/>
        </w:rPr>
      </w:r>
      <w:r w:rsidRPr="00EA65AF">
        <w:rPr>
          <w:noProof/>
        </w:rPr>
        <w:fldChar w:fldCharType="separate"/>
      </w:r>
      <w:r w:rsidR="002C14B1">
        <w:rPr>
          <w:noProof/>
        </w:rPr>
        <w:t>597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EA65AF">
        <w:rPr>
          <w:noProof/>
        </w:rPr>
        <w:tab/>
      </w:r>
      <w:r w:rsidRPr="00EA65AF">
        <w:rPr>
          <w:noProof/>
        </w:rPr>
        <w:fldChar w:fldCharType="begin"/>
      </w:r>
      <w:r w:rsidRPr="00EA65AF">
        <w:rPr>
          <w:noProof/>
        </w:rPr>
        <w:instrText xml:space="preserve"> PAGEREF _Toc512007729 \h </w:instrText>
      </w:r>
      <w:r w:rsidRPr="00EA65AF">
        <w:rPr>
          <w:noProof/>
        </w:rPr>
      </w:r>
      <w:r w:rsidRPr="00EA65AF">
        <w:rPr>
          <w:noProof/>
        </w:rPr>
        <w:fldChar w:fldCharType="separate"/>
      </w:r>
      <w:r w:rsidR="002C14B1">
        <w:rPr>
          <w:noProof/>
        </w:rPr>
        <w:t>598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EA65AF">
        <w:rPr>
          <w:noProof/>
        </w:rPr>
        <w:tab/>
      </w:r>
      <w:r w:rsidRPr="00EA65AF">
        <w:rPr>
          <w:noProof/>
        </w:rPr>
        <w:fldChar w:fldCharType="begin"/>
      </w:r>
      <w:r w:rsidRPr="00EA65AF">
        <w:rPr>
          <w:noProof/>
        </w:rPr>
        <w:instrText xml:space="preserve"> PAGEREF _Toc512007730 \h </w:instrText>
      </w:r>
      <w:r w:rsidRPr="00EA65AF">
        <w:rPr>
          <w:noProof/>
        </w:rPr>
      </w:r>
      <w:r w:rsidRPr="00EA65AF">
        <w:rPr>
          <w:noProof/>
        </w:rPr>
        <w:fldChar w:fldCharType="separate"/>
      </w:r>
      <w:r w:rsidR="002C14B1">
        <w:rPr>
          <w:noProof/>
        </w:rPr>
        <w:t>598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EA65AF">
        <w:rPr>
          <w:noProof/>
        </w:rPr>
        <w:tab/>
      </w:r>
      <w:r w:rsidRPr="00EA65AF">
        <w:rPr>
          <w:noProof/>
        </w:rPr>
        <w:fldChar w:fldCharType="begin"/>
      </w:r>
      <w:r w:rsidRPr="00EA65AF">
        <w:rPr>
          <w:noProof/>
        </w:rPr>
        <w:instrText xml:space="preserve"> PAGEREF _Toc512007731 \h </w:instrText>
      </w:r>
      <w:r w:rsidRPr="00EA65AF">
        <w:rPr>
          <w:noProof/>
        </w:rPr>
      </w:r>
      <w:r w:rsidRPr="00EA65AF">
        <w:rPr>
          <w:noProof/>
        </w:rPr>
        <w:fldChar w:fldCharType="separate"/>
      </w:r>
      <w:r w:rsidR="002C14B1">
        <w:rPr>
          <w:noProof/>
        </w:rPr>
        <w:t>601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597B</w:t>
      </w:r>
      <w:r>
        <w:rPr>
          <w:noProof/>
        </w:rPr>
        <w:tab/>
        <w:t>Costs of unnecessary examination or affidavit</w:t>
      </w:r>
      <w:r w:rsidRPr="00EA65AF">
        <w:rPr>
          <w:noProof/>
        </w:rPr>
        <w:tab/>
      </w:r>
      <w:r w:rsidRPr="00EA65AF">
        <w:rPr>
          <w:noProof/>
        </w:rPr>
        <w:fldChar w:fldCharType="begin"/>
      </w:r>
      <w:r w:rsidRPr="00EA65AF">
        <w:rPr>
          <w:noProof/>
        </w:rPr>
        <w:instrText xml:space="preserve"> PAGEREF _Toc512007732 \h </w:instrText>
      </w:r>
      <w:r w:rsidRPr="00EA65AF">
        <w:rPr>
          <w:noProof/>
        </w:rPr>
      </w:r>
      <w:r w:rsidRPr="00EA65AF">
        <w:rPr>
          <w:noProof/>
        </w:rPr>
        <w:fldChar w:fldCharType="separate"/>
      </w:r>
      <w:r w:rsidR="002C14B1">
        <w:rPr>
          <w:noProof/>
        </w:rPr>
        <w:t>602</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EA65AF">
        <w:rPr>
          <w:b w:val="0"/>
          <w:noProof/>
          <w:sz w:val="18"/>
        </w:rPr>
        <w:tab/>
      </w:r>
      <w:r w:rsidRPr="00EA65AF">
        <w:rPr>
          <w:b w:val="0"/>
          <w:noProof/>
          <w:sz w:val="18"/>
        </w:rPr>
        <w:fldChar w:fldCharType="begin"/>
      </w:r>
      <w:r w:rsidRPr="00EA65AF">
        <w:rPr>
          <w:b w:val="0"/>
          <w:noProof/>
          <w:sz w:val="18"/>
        </w:rPr>
        <w:instrText xml:space="preserve"> PAGEREF _Toc512007733 \h </w:instrText>
      </w:r>
      <w:r w:rsidRPr="00EA65AF">
        <w:rPr>
          <w:b w:val="0"/>
          <w:noProof/>
          <w:sz w:val="18"/>
        </w:rPr>
      </w:r>
      <w:r w:rsidRPr="00EA65AF">
        <w:rPr>
          <w:b w:val="0"/>
          <w:noProof/>
          <w:sz w:val="18"/>
        </w:rPr>
        <w:fldChar w:fldCharType="separate"/>
      </w:r>
      <w:r w:rsidR="002C14B1">
        <w:rPr>
          <w:b w:val="0"/>
          <w:noProof/>
          <w:sz w:val="18"/>
        </w:rPr>
        <w:t>604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EA65AF">
        <w:rPr>
          <w:noProof/>
        </w:rPr>
        <w:tab/>
      </w:r>
      <w:r w:rsidRPr="00EA65AF">
        <w:rPr>
          <w:noProof/>
        </w:rPr>
        <w:fldChar w:fldCharType="begin"/>
      </w:r>
      <w:r w:rsidRPr="00EA65AF">
        <w:rPr>
          <w:noProof/>
        </w:rPr>
        <w:instrText xml:space="preserve"> PAGEREF _Toc512007734 \h </w:instrText>
      </w:r>
      <w:r w:rsidRPr="00EA65AF">
        <w:rPr>
          <w:noProof/>
        </w:rPr>
      </w:r>
      <w:r w:rsidRPr="00EA65AF">
        <w:rPr>
          <w:noProof/>
        </w:rPr>
        <w:fldChar w:fldCharType="separate"/>
      </w:r>
      <w:r w:rsidR="002C14B1">
        <w:rPr>
          <w:noProof/>
        </w:rPr>
        <w:t>604</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EA65AF">
        <w:rPr>
          <w:b w:val="0"/>
          <w:noProof/>
          <w:sz w:val="18"/>
        </w:rPr>
        <w:tab/>
      </w:r>
      <w:r w:rsidRPr="00EA65AF">
        <w:rPr>
          <w:b w:val="0"/>
          <w:noProof/>
          <w:sz w:val="18"/>
        </w:rPr>
        <w:fldChar w:fldCharType="begin"/>
      </w:r>
      <w:r w:rsidRPr="00EA65AF">
        <w:rPr>
          <w:b w:val="0"/>
          <w:noProof/>
          <w:sz w:val="18"/>
        </w:rPr>
        <w:instrText xml:space="preserve"> PAGEREF _Toc512007735 \h </w:instrText>
      </w:r>
      <w:r w:rsidRPr="00EA65AF">
        <w:rPr>
          <w:b w:val="0"/>
          <w:noProof/>
          <w:sz w:val="18"/>
        </w:rPr>
      </w:r>
      <w:r w:rsidRPr="00EA65AF">
        <w:rPr>
          <w:b w:val="0"/>
          <w:noProof/>
          <w:sz w:val="18"/>
        </w:rPr>
        <w:fldChar w:fldCharType="separate"/>
      </w:r>
      <w:r w:rsidR="002C14B1">
        <w:rPr>
          <w:b w:val="0"/>
          <w:noProof/>
          <w:sz w:val="18"/>
        </w:rPr>
        <w:t>606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599</w:t>
      </w:r>
      <w:r>
        <w:rPr>
          <w:noProof/>
        </w:rPr>
        <w:tab/>
        <w:t>Appeals from decisions of receivers etc.</w:t>
      </w:r>
      <w:r w:rsidRPr="00EA65AF">
        <w:rPr>
          <w:noProof/>
        </w:rPr>
        <w:tab/>
      </w:r>
      <w:r w:rsidRPr="00EA65AF">
        <w:rPr>
          <w:noProof/>
        </w:rPr>
        <w:fldChar w:fldCharType="begin"/>
      </w:r>
      <w:r w:rsidRPr="00EA65AF">
        <w:rPr>
          <w:noProof/>
        </w:rPr>
        <w:instrText xml:space="preserve"> PAGEREF _Toc512007736 \h </w:instrText>
      </w:r>
      <w:r w:rsidRPr="00EA65AF">
        <w:rPr>
          <w:noProof/>
        </w:rPr>
      </w:r>
      <w:r w:rsidRPr="00EA65AF">
        <w:rPr>
          <w:noProof/>
        </w:rPr>
        <w:fldChar w:fldCharType="separate"/>
      </w:r>
      <w:r w:rsidR="002C14B1">
        <w:rPr>
          <w:noProof/>
        </w:rPr>
        <w:t>606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EA65AF">
        <w:rPr>
          <w:noProof/>
        </w:rPr>
        <w:tab/>
      </w:r>
      <w:r w:rsidRPr="00EA65AF">
        <w:rPr>
          <w:noProof/>
        </w:rPr>
        <w:fldChar w:fldCharType="begin"/>
      </w:r>
      <w:r w:rsidRPr="00EA65AF">
        <w:rPr>
          <w:noProof/>
        </w:rPr>
        <w:instrText xml:space="preserve"> PAGEREF _Toc512007737 \h </w:instrText>
      </w:r>
      <w:r w:rsidRPr="00EA65AF">
        <w:rPr>
          <w:noProof/>
        </w:rPr>
      </w:r>
      <w:r w:rsidRPr="00EA65AF">
        <w:rPr>
          <w:noProof/>
        </w:rPr>
        <w:fldChar w:fldCharType="separate"/>
      </w:r>
      <w:r w:rsidR="002C14B1">
        <w:rPr>
          <w:noProof/>
        </w:rPr>
        <w:t>606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EA65AF">
        <w:rPr>
          <w:noProof/>
        </w:rPr>
        <w:tab/>
      </w:r>
      <w:r w:rsidRPr="00EA65AF">
        <w:rPr>
          <w:noProof/>
        </w:rPr>
        <w:fldChar w:fldCharType="begin"/>
      </w:r>
      <w:r w:rsidRPr="00EA65AF">
        <w:rPr>
          <w:noProof/>
        </w:rPr>
        <w:instrText xml:space="preserve"> PAGEREF _Toc512007738 \h </w:instrText>
      </w:r>
      <w:r w:rsidRPr="00EA65AF">
        <w:rPr>
          <w:noProof/>
        </w:rPr>
      </w:r>
      <w:r w:rsidRPr="00EA65AF">
        <w:rPr>
          <w:noProof/>
        </w:rPr>
        <w:fldChar w:fldCharType="separate"/>
      </w:r>
      <w:r w:rsidR="002C14B1">
        <w:rPr>
          <w:noProof/>
        </w:rPr>
        <w:t>607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600G</w:t>
      </w:r>
      <w:r>
        <w:rPr>
          <w:noProof/>
        </w:rPr>
        <w:tab/>
        <w:t>Electronic methods of giving or sending certain notices etc.</w:t>
      </w:r>
      <w:r w:rsidRPr="00EA65AF">
        <w:rPr>
          <w:noProof/>
        </w:rPr>
        <w:tab/>
      </w:r>
      <w:r w:rsidRPr="00EA65AF">
        <w:rPr>
          <w:noProof/>
        </w:rPr>
        <w:fldChar w:fldCharType="begin"/>
      </w:r>
      <w:r w:rsidRPr="00EA65AF">
        <w:rPr>
          <w:noProof/>
        </w:rPr>
        <w:instrText xml:space="preserve"> PAGEREF _Toc512007739 \h </w:instrText>
      </w:r>
      <w:r w:rsidRPr="00EA65AF">
        <w:rPr>
          <w:noProof/>
        </w:rPr>
      </w:r>
      <w:r w:rsidRPr="00EA65AF">
        <w:rPr>
          <w:noProof/>
        </w:rPr>
        <w:fldChar w:fldCharType="separate"/>
      </w:r>
      <w:r w:rsidR="002C14B1">
        <w:rPr>
          <w:noProof/>
        </w:rPr>
        <w:t>608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EA65AF">
        <w:rPr>
          <w:noProof/>
        </w:rPr>
        <w:tab/>
      </w:r>
      <w:r w:rsidRPr="00EA65AF">
        <w:rPr>
          <w:noProof/>
        </w:rPr>
        <w:fldChar w:fldCharType="begin"/>
      </w:r>
      <w:r w:rsidRPr="00EA65AF">
        <w:rPr>
          <w:noProof/>
        </w:rPr>
        <w:instrText xml:space="preserve"> PAGEREF _Toc512007740 \h </w:instrText>
      </w:r>
      <w:r w:rsidRPr="00EA65AF">
        <w:rPr>
          <w:noProof/>
        </w:rPr>
      </w:r>
      <w:r w:rsidRPr="00EA65AF">
        <w:rPr>
          <w:noProof/>
        </w:rPr>
        <w:fldChar w:fldCharType="separate"/>
      </w:r>
      <w:r w:rsidR="002C14B1">
        <w:rPr>
          <w:noProof/>
        </w:rPr>
        <w:t>610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600J</w:t>
      </w:r>
      <w:r>
        <w:rPr>
          <w:noProof/>
        </w:rPr>
        <w:tab/>
        <w:t>Acts of external administrator valid etc.</w:t>
      </w:r>
      <w:r w:rsidRPr="00EA65AF">
        <w:rPr>
          <w:noProof/>
        </w:rPr>
        <w:tab/>
      </w:r>
      <w:r w:rsidRPr="00EA65AF">
        <w:rPr>
          <w:noProof/>
        </w:rPr>
        <w:fldChar w:fldCharType="begin"/>
      </w:r>
      <w:r w:rsidRPr="00EA65AF">
        <w:rPr>
          <w:noProof/>
        </w:rPr>
        <w:instrText xml:space="preserve"> PAGEREF _Toc512007741 \h </w:instrText>
      </w:r>
      <w:r w:rsidRPr="00EA65AF">
        <w:rPr>
          <w:noProof/>
        </w:rPr>
      </w:r>
      <w:r w:rsidRPr="00EA65AF">
        <w:rPr>
          <w:noProof/>
        </w:rPr>
        <w:fldChar w:fldCharType="separate"/>
      </w:r>
      <w:r w:rsidR="002C14B1">
        <w:rPr>
          <w:noProof/>
        </w:rPr>
        <w:t>610</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4—Insolvency Practice Schedule (Corporations)</w:t>
      </w:r>
      <w:r w:rsidRPr="00EA65AF">
        <w:rPr>
          <w:b w:val="0"/>
          <w:noProof/>
          <w:sz w:val="18"/>
        </w:rPr>
        <w:tab/>
      </w:r>
      <w:r w:rsidRPr="00EA65AF">
        <w:rPr>
          <w:b w:val="0"/>
          <w:noProof/>
          <w:sz w:val="18"/>
        </w:rPr>
        <w:fldChar w:fldCharType="begin"/>
      </w:r>
      <w:r w:rsidRPr="00EA65AF">
        <w:rPr>
          <w:b w:val="0"/>
          <w:noProof/>
          <w:sz w:val="18"/>
        </w:rPr>
        <w:instrText xml:space="preserve"> PAGEREF _Toc512007742 \h </w:instrText>
      </w:r>
      <w:r w:rsidRPr="00EA65AF">
        <w:rPr>
          <w:b w:val="0"/>
          <w:noProof/>
          <w:sz w:val="18"/>
        </w:rPr>
      </w:r>
      <w:r w:rsidRPr="00EA65AF">
        <w:rPr>
          <w:b w:val="0"/>
          <w:noProof/>
          <w:sz w:val="18"/>
        </w:rPr>
        <w:fldChar w:fldCharType="separate"/>
      </w:r>
      <w:r w:rsidR="002C14B1">
        <w:rPr>
          <w:b w:val="0"/>
          <w:noProof/>
          <w:sz w:val="18"/>
        </w:rPr>
        <w:t>612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600K</w:t>
      </w:r>
      <w:r>
        <w:rPr>
          <w:noProof/>
        </w:rPr>
        <w:tab/>
        <w:t>Insolvency Practice Schedule (Corporations)</w:t>
      </w:r>
      <w:r w:rsidRPr="00EA65AF">
        <w:rPr>
          <w:noProof/>
        </w:rPr>
        <w:tab/>
      </w:r>
      <w:r w:rsidRPr="00EA65AF">
        <w:rPr>
          <w:noProof/>
        </w:rPr>
        <w:fldChar w:fldCharType="begin"/>
      </w:r>
      <w:r w:rsidRPr="00EA65AF">
        <w:rPr>
          <w:noProof/>
        </w:rPr>
        <w:instrText xml:space="preserve"> PAGEREF _Toc512007743 \h </w:instrText>
      </w:r>
      <w:r w:rsidRPr="00EA65AF">
        <w:rPr>
          <w:noProof/>
        </w:rPr>
      </w:r>
      <w:r w:rsidRPr="00EA65AF">
        <w:rPr>
          <w:noProof/>
        </w:rPr>
        <w:fldChar w:fldCharType="separate"/>
      </w:r>
      <w:r w:rsidR="002C14B1">
        <w:rPr>
          <w:noProof/>
        </w:rPr>
        <w:t>612</w:t>
      </w:r>
      <w:r w:rsidRPr="00EA65AF">
        <w:rPr>
          <w:noProof/>
        </w:rPr>
        <w:fldChar w:fldCharType="end"/>
      </w:r>
    </w:p>
    <w:p w:rsidR="00EA65AF" w:rsidRDefault="00EA65AF">
      <w:pPr>
        <w:pStyle w:val="TOC1"/>
        <w:rPr>
          <w:rFonts w:asciiTheme="minorHAnsi" w:eastAsiaTheme="minorEastAsia" w:hAnsiTheme="minorHAnsi" w:cstheme="minorBidi"/>
          <w:b w:val="0"/>
          <w:noProof/>
          <w:kern w:val="0"/>
          <w:sz w:val="22"/>
          <w:szCs w:val="22"/>
        </w:rPr>
      </w:pPr>
      <w:r>
        <w:rPr>
          <w:noProof/>
        </w:rPr>
        <w:t>Chapter 5A—Deregistration, and transfer of registration, of companies</w:t>
      </w:r>
      <w:r w:rsidRPr="00EA65AF">
        <w:rPr>
          <w:b w:val="0"/>
          <w:noProof/>
          <w:sz w:val="18"/>
        </w:rPr>
        <w:tab/>
      </w:r>
      <w:r w:rsidRPr="00EA65AF">
        <w:rPr>
          <w:b w:val="0"/>
          <w:noProof/>
          <w:sz w:val="18"/>
        </w:rPr>
        <w:fldChar w:fldCharType="begin"/>
      </w:r>
      <w:r w:rsidRPr="00EA65AF">
        <w:rPr>
          <w:b w:val="0"/>
          <w:noProof/>
          <w:sz w:val="18"/>
        </w:rPr>
        <w:instrText xml:space="preserve"> PAGEREF _Toc512007744 \h </w:instrText>
      </w:r>
      <w:r w:rsidRPr="00EA65AF">
        <w:rPr>
          <w:b w:val="0"/>
          <w:noProof/>
          <w:sz w:val="18"/>
        </w:rPr>
      </w:r>
      <w:r w:rsidRPr="00EA65AF">
        <w:rPr>
          <w:b w:val="0"/>
          <w:noProof/>
          <w:sz w:val="18"/>
        </w:rPr>
        <w:fldChar w:fldCharType="separate"/>
      </w:r>
      <w:r w:rsidR="002C14B1">
        <w:rPr>
          <w:b w:val="0"/>
          <w:noProof/>
          <w:sz w:val="18"/>
        </w:rPr>
        <w:t>613</w:t>
      </w:r>
      <w:r w:rsidRPr="00EA65AF">
        <w:rPr>
          <w:b w:val="0"/>
          <w:noProof/>
          <w:sz w:val="18"/>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5A.1—Deregistration</w:t>
      </w:r>
      <w:r w:rsidRPr="00EA65AF">
        <w:rPr>
          <w:b w:val="0"/>
          <w:noProof/>
          <w:sz w:val="18"/>
        </w:rPr>
        <w:tab/>
      </w:r>
      <w:r w:rsidRPr="00EA65AF">
        <w:rPr>
          <w:b w:val="0"/>
          <w:noProof/>
          <w:sz w:val="18"/>
        </w:rPr>
        <w:fldChar w:fldCharType="begin"/>
      </w:r>
      <w:r w:rsidRPr="00EA65AF">
        <w:rPr>
          <w:b w:val="0"/>
          <w:noProof/>
          <w:sz w:val="18"/>
        </w:rPr>
        <w:instrText xml:space="preserve"> PAGEREF _Toc512007745 \h </w:instrText>
      </w:r>
      <w:r w:rsidRPr="00EA65AF">
        <w:rPr>
          <w:b w:val="0"/>
          <w:noProof/>
          <w:sz w:val="18"/>
        </w:rPr>
      </w:r>
      <w:r w:rsidRPr="00EA65AF">
        <w:rPr>
          <w:b w:val="0"/>
          <w:noProof/>
          <w:sz w:val="18"/>
        </w:rPr>
        <w:fldChar w:fldCharType="separate"/>
      </w:r>
      <w:r w:rsidR="002C14B1">
        <w:rPr>
          <w:b w:val="0"/>
          <w:noProof/>
          <w:sz w:val="18"/>
        </w:rPr>
        <w:t>613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w:t>
      </w:r>
      <w:r>
        <w:rPr>
          <w:noProof/>
        </w:rPr>
        <w:tab/>
        <w:t>Definitions</w:t>
      </w:r>
      <w:r w:rsidRPr="00EA65AF">
        <w:rPr>
          <w:noProof/>
        </w:rPr>
        <w:tab/>
      </w:r>
      <w:r w:rsidRPr="00EA65AF">
        <w:rPr>
          <w:noProof/>
        </w:rPr>
        <w:fldChar w:fldCharType="begin"/>
      </w:r>
      <w:r w:rsidRPr="00EA65AF">
        <w:rPr>
          <w:noProof/>
        </w:rPr>
        <w:instrText xml:space="preserve"> PAGEREF _Toc512007746 \h </w:instrText>
      </w:r>
      <w:r w:rsidRPr="00EA65AF">
        <w:rPr>
          <w:noProof/>
        </w:rPr>
      </w:r>
      <w:r w:rsidRPr="00EA65AF">
        <w:rPr>
          <w:noProof/>
        </w:rPr>
        <w:fldChar w:fldCharType="separate"/>
      </w:r>
      <w:r w:rsidR="002C14B1">
        <w:rPr>
          <w:noProof/>
        </w:rPr>
        <w:t>613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EA65AF">
        <w:rPr>
          <w:noProof/>
        </w:rPr>
        <w:tab/>
      </w:r>
      <w:r w:rsidRPr="00EA65AF">
        <w:rPr>
          <w:noProof/>
        </w:rPr>
        <w:fldChar w:fldCharType="begin"/>
      </w:r>
      <w:r w:rsidRPr="00EA65AF">
        <w:rPr>
          <w:noProof/>
        </w:rPr>
        <w:instrText xml:space="preserve"> PAGEREF _Toc512007747 \h </w:instrText>
      </w:r>
      <w:r w:rsidRPr="00EA65AF">
        <w:rPr>
          <w:noProof/>
        </w:rPr>
      </w:r>
      <w:r w:rsidRPr="00EA65AF">
        <w:rPr>
          <w:noProof/>
        </w:rPr>
        <w:fldChar w:fldCharType="separate"/>
      </w:r>
      <w:r w:rsidR="002C14B1">
        <w:rPr>
          <w:noProof/>
        </w:rPr>
        <w:t>613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EA65AF">
        <w:rPr>
          <w:noProof/>
        </w:rPr>
        <w:tab/>
      </w:r>
      <w:r w:rsidRPr="00EA65AF">
        <w:rPr>
          <w:noProof/>
        </w:rPr>
        <w:fldChar w:fldCharType="begin"/>
      </w:r>
      <w:r w:rsidRPr="00EA65AF">
        <w:rPr>
          <w:noProof/>
        </w:rPr>
        <w:instrText xml:space="preserve"> PAGEREF _Toc512007748 \h </w:instrText>
      </w:r>
      <w:r w:rsidRPr="00EA65AF">
        <w:rPr>
          <w:noProof/>
        </w:rPr>
      </w:r>
      <w:r w:rsidRPr="00EA65AF">
        <w:rPr>
          <w:noProof/>
        </w:rPr>
        <w:fldChar w:fldCharType="separate"/>
      </w:r>
      <w:r w:rsidR="002C14B1">
        <w:rPr>
          <w:noProof/>
        </w:rPr>
        <w:t>615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601AC</w:t>
      </w:r>
      <w:r>
        <w:rPr>
          <w:noProof/>
        </w:rPr>
        <w:tab/>
        <w:t>Deregistration—following amalgamation or winding up</w:t>
      </w:r>
      <w:r w:rsidRPr="00EA65AF">
        <w:rPr>
          <w:noProof/>
        </w:rPr>
        <w:tab/>
      </w:r>
      <w:r w:rsidRPr="00EA65AF">
        <w:rPr>
          <w:noProof/>
        </w:rPr>
        <w:fldChar w:fldCharType="begin"/>
      </w:r>
      <w:r w:rsidRPr="00EA65AF">
        <w:rPr>
          <w:noProof/>
        </w:rPr>
        <w:instrText xml:space="preserve"> PAGEREF _Toc512007749 \h </w:instrText>
      </w:r>
      <w:r w:rsidRPr="00EA65AF">
        <w:rPr>
          <w:noProof/>
        </w:rPr>
      </w:r>
      <w:r w:rsidRPr="00EA65AF">
        <w:rPr>
          <w:noProof/>
        </w:rPr>
        <w:fldChar w:fldCharType="separate"/>
      </w:r>
      <w:r w:rsidR="002C14B1">
        <w:rPr>
          <w:noProof/>
        </w:rPr>
        <w:t>616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601AD</w:t>
      </w:r>
      <w:r>
        <w:rPr>
          <w:noProof/>
        </w:rPr>
        <w:tab/>
        <w:t>Effect of deregistration</w:t>
      </w:r>
      <w:r w:rsidRPr="00EA65AF">
        <w:rPr>
          <w:noProof/>
        </w:rPr>
        <w:tab/>
      </w:r>
      <w:r w:rsidRPr="00EA65AF">
        <w:rPr>
          <w:noProof/>
        </w:rPr>
        <w:fldChar w:fldCharType="begin"/>
      </w:r>
      <w:r w:rsidRPr="00EA65AF">
        <w:rPr>
          <w:noProof/>
        </w:rPr>
        <w:instrText xml:space="preserve"> PAGEREF _Toc512007750 \h </w:instrText>
      </w:r>
      <w:r w:rsidRPr="00EA65AF">
        <w:rPr>
          <w:noProof/>
        </w:rPr>
      </w:r>
      <w:r w:rsidRPr="00EA65AF">
        <w:rPr>
          <w:noProof/>
        </w:rPr>
        <w:fldChar w:fldCharType="separate"/>
      </w:r>
      <w:r w:rsidR="002C14B1">
        <w:rPr>
          <w:noProof/>
        </w:rPr>
        <w:t>617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EA65AF">
        <w:rPr>
          <w:noProof/>
        </w:rPr>
        <w:tab/>
      </w:r>
      <w:r w:rsidRPr="00EA65AF">
        <w:rPr>
          <w:noProof/>
        </w:rPr>
        <w:fldChar w:fldCharType="begin"/>
      </w:r>
      <w:r w:rsidRPr="00EA65AF">
        <w:rPr>
          <w:noProof/>
        </w:rPr>
        <w:instrText xml:space="preserve"> PAGEREF _Toc512007751 \h </w:instrText>
      </w:r>
      <w:r w:rsidRPr="00EA65AF">
        <w:rPr>
          <w:noProof/>
        </w:rPr>
      </w:r>
      <w:r w:rsidRPr="00EA65AF">
        <w:rPr>
          <w:noProof/>
        </w:rPr>
        <w:fldChar w:fldCharType="separate"/>
      </w:r>
      <w:r w:rsidR="002C14B1">
        <w:rPr>
          <w:noProof/>
        </w:rPr>
        <w:t>618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EA65AF">
        <w:rPr>
          <w:noProof/>
        </w:rPr>
        <w:tab/>
      </w:r>
      <w:r w:rsidRPr="00EA65AF">
        <w:rPr>
          <w:noProof/>
        </w:rPr>
        <w:fldChar w:fldCharType="begin"/>
      </w:r>
      <w:r w:rsidRPr="00EA65AF">
        <w:rPr>
          <w:noProof/>
        </w:rPr>
        <w:instrText xml:space="preserve"> PAGEREF _Toc512007752 \h </w:instrText>
      </w:r>
      <w:r w:rsidRPr="00EA65AF">
        <w:rPr>
          <w:noProof/>
        </w:rPr>
      </w:r>
      <w:r w:rsidRPr="00EA65AF">
        <w:rPr>
          <w:noProof/>
        </w:rPr>
        <w:fldChar w:fldCharType="separate"/>
      </w:r>
      <w:r w:rsidR="002C14B1">
        <w:rPr>
          <w:noProof/>
        </w:rPr>
        <w:t>621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EA65AF">
        <w:rPr>
          <w:noProof/>
        </w:rPr>
        <w:tab/>
      </w:r>
      <w:r w:rsidRPr="00EA65AF">
        <w:rPr>
          <w:noProof/>
        </w:rPr>
        <w:fldChar w:fldCharType="begin"/>
      </w:r>
      <w:r w:rsidRPr="00EA65AF">
        <w:rPr>
          <w:noProof/>
        </w:rPr>
        <w:instrText xml:space="preserve"> PAGEREF _Toc512007753 \h </w:instrText>
      </w:r>
      <w:r w:rsidRPr="00EA65AF">
        <w:rPr>
          <w:noProof/>
        </w:rPr>
      </w:r>
      <w:r w:rsidRPr="00EA65AF">
        <w:rPr>
          <w:noProof/>
        </w:rPr>
        <w:fldChar w:fldCharType="separate"/>
      </w:r>
      <w:r w:rsidR="002C14B1">
        <w:rPr>
          <w:noProof/>
        </w:rPr>
        <w:t>621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601AH</w:t>
      </w:r>
      <w:r>
        <w:rPr>
          <w:noProof/>
        </w:rPr>
        <w:tab/>
        <w:t>Reinstatement</w:t>
      </w:r>
      <w:r w:rsidRPr="00EA65AF">
        <w:rPr>
          <w:noProof/>
        </w:rPr>
        <w:tab/>
      </w:r>
      <w:r w:rsidRPr="00EA65AF">
        <w:rPr>
          <w:noProof/>
        </w:rPr>
        <w:fldChar w:fldCharType="begin"/>
      </w:r>
      <w:r w:rsidRPr="00EA65AF">
        <w:rPr>
          <w:noProof/>
        </w:rPr>
        <w:instrText xml:space="preserve"> PAGEREF _Toc512007754 \h </w:instrText>
      </w:r>
      <w:r w:rsidRPr="00EA65AF">
        <w:rPr>
          <w:noProof/>
        </w:rPr>
      </w:r>
      <w:r w:rsidRPr="00EA65AF">
        <w:rPr>
          <w:noProof/>
        </w:rPr>
        <w:fldChar w:fldCharType="separate"/>
      </w:r>
      <w:r w:rsidR="002C14B1">
        <w:rPr>
          <w:noProof/>
        </w:rPr>
        <w:t>621</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5A.2—Transfer of registration</w:t>
      </w:r>
      <w:r w:rsidRPr="00EA65AF">
        <w:rPr>
          <w:b w:val="0"/>
          <w:noProof/>
          <w:sz w:val="18"/>
        </w:rPr>
        <w:tab/>
      </w:r>
      <w:r w:rsidRPr="00EA65AF">
        <w:rPr>
          <w:b w:val="0"/>
          <w:noProof/>
          <w:sz w:val="18"/>
        </w:rPr>
        <w:fldChar w:fldCharType="begin"/>
      </w:r>
      <w:r w:rsidRPr="00EA65AF">
        <w:rPr>
          <w:b w:val="0"/>
          <w:noProof/>
          <w:sz w:val="18"/>
        </w:rPr>
        <w:instrText xml:space="preserve"> PAGEREF _Toc512007755 \h </w:instrText>
      </w:r>
      <w:r w:rsidRPr="00EA65AF">
        <w:rPr>
          <w:b w:val="0"/>
          <w:noProof/>
          <w:sz w:val="18"/>
        </w:rPr>
      </w:r>
      <w:r w:rsidRPr="00EA65AF">
        <w:rPr>
          <w:b w:val="0"/>
          <w:noProof/>
          <w:sz w:val="18"/>
        </w:rPr>
        <w:fldChar w:fldCharType="separate"/>
      </w:r>
      <w:r w:rsidR="002C14B1">
        <w:rPr>
          <w:b w:val="0"/>
          <w:noProof/>
          <w:sz w:val="18"/>
        </w:rPr>
        <w:t>624</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EA65AF">
        <w:rPr>
          <w:noProof/>
        </w:rPr>
        <w:tab/>
      </w:r>
      <w:r w:rsidRPr="00EA65AF">
        <w:rPr>
          <w:noProof/>
        </w:rPr>
        <w:fldChar w:fldCharType="begin"/>
      </w:r>
      <w:r w:rsidRPr="00EA65AF">
        <w:rPr>
          <w:noProof/>
        </w:rPr>
        <w:instrText xml:space="preserve"> PAGEREF _Toc512007756 \h </w:instrText>
      </w:r>
      <w:r w:rsidRPr="00EA65AF">
        <w:rPr>
          <w:noProof/>
        </w:rPr>
      </w:r>
      <w:r w:rsidRPr="00EA65AF">
        <w:rPr>
          <w:noProof/>
        </w:rPr>
        <w:fldChar w:fldCharType="separate"/>
      </w:r>
      <w:r w:rsidR="002C14B1">
        <w:rPr>
          <w:noProof/>
        </w:rPr>
        <w:t>624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EA65AF">
        <w:rPr>
          <w:noProof/>
        </w:rPr>
        <w:tab/>
      </w:r>
      <w:r w:rsidRPr="00EA65AF">
        <w:rPr>
          <w:noProof/>
        </w:rPr>
        <w:fldChar w:fldCharType="begin"/>
      </w:r>
      <w:r w:rsidRPr="00EA65AF">
        <w:rPr>
          <w:noProof/>
        </w:rPr>
        <w:instrText xml:space="preserve"> PAGEREF _Toc512007757 \h </w:instrText>
      </w:r>
      <w:r w:rsidRPr="00EA65AF">
        <w:rPr>
          <w:noProof/>
        </w:rPr>
      </w:r>
      <w:r w:rsidRPr="00EA65AF">
        <w:rPr>
          <w:noProof/>
        </w:rPr>
        <w:fldChar w:fldCharType="separate"/>
      </w:r>
      <w:r w:rsidR="002C14B1">
        <w:rPr>
          <w:noProof/>
        </w:rPr>
        <w:t>624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EA65AF">
        <w:rPr>
          <w:noProof/>
        </w:rPr>
        <w:tab/>
      </w:r>
      <w:r w:rsidRPr="00EA65AF">
        <w:rPr>
          <w:noProof/>
        </w:rPr>
        <w:fldChar w:fldCharType="begin"/>
      </w:r>
      <w:r w:rsidRPr="00EA65AF">
        <w:rPr>
          <w:noProof/>
        </w:rPr>
        <w:instrText xml:space="preserve"> PAGEREF _Toc512007758 \h </w:instrText>
      </w:r>
      <w:r w:rsidRPr="00EA65AF">
        <w:rPr>
          <w:noProof/>
        </w:rPr>
      </w:r>
      <w:r w:rsidRPr="00EA65AF">
        <w:rPr>
          <w:noProof/>
        </w:rPr>
        <w:fldChar w:fldCharType="separate"/>
      </w:r>
      <w:r w:rsidR="002C14B1">
        <w:rPr>
          <w:noProof/>
        </w:rPr>
        <w:t>625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EA65AF">
        <w:rPr>
          <w:noProof/>
        </w:rPr>
        <w:tab/>
      </w:r>
      <w:r w:rsidRPr="00EA65AF">
        <w:rPr>
          <w:noProof/>
        </w:rPr>
        <w:fldChar w:fldCharType="begin"/>
      </w:r>
      <w:r w:rsidRPr="00EA65AF">
        <w:rPr>
          <w:noProof/>
        </w:rPr>
        <w:instrText xml:space="preserve"> PAGEREF _Toc512007759 \h </w:instrText>
      </w:r>
      <w:r w:rsidRPr="00EA65AF">
        <w:rPr>
          <w:noProof/>
        </w:rPr>
      </w:r>
      <w:r w:rsidRPr="00EA65AF">
        <w:rPr>
          <w:noProof/>
        </w:rPr>
        <w:fldChar w:fldCharType="separate"/>
      </w:r>
      <w:r w:rsidR="002C14B1">
        <w:rPr>
          <w:noProof/>
        </w:rPr>
        <w:t>625</w:t>
      </w:r>
      <w:r w:rsidRPr="00EA65AF">
        <w:rPr>
          <w:noProof/>
        </w:rPr>
        <w:fldChar w:fldCharType="end"/>
      </w:r>
    </w:p>
    <w:p w:rsidR="00EA65AF" w:rsidRDefault="00EA65AF">
      <w:pPr>
        <w:pStyle w:val="TOC1"/>
        <w:rPr>
          <w:rFonts w:asciiTheme="minorHAnsi" w:eastAsiaTheme="minorEastAsia" w:hAnsiTheme="minorHAnsi" w:cstheme="minorBidi"/>
          <w:b w:val="0"/>
          <w:noProof/>
          <w:kern w:val="0"/>
          <w:sz w:val="22"/>
          <w:szCs w:val="22"/>
        </w:rPr>
      </w:pPr>
      <w:r>
        <w:rPr>
          <w:noProof/>
        </w:rPr>
        <w:t>Chapter 5B—Bodies corporate registered as companies, and registrable bodies</w:t>
      </w:r>
      <w:r w:rsidRPr="00EA65AF">
        <w:rPr>
          <w:b w:val="0"/>
          <w:noProof/>
          <w:sz w:val="18"/>
        </w:rPr>
        <w:tab/>
      </w:r>
      <w:r w:rsidRPr="00EA65AF">
        <w:rPr>
          <w:b w:val="0"/>
          <w:noProof/>
          <w:sz w:val="18"/>
        </w:rPr>
        <w:fldChar w:fldCharType="begin"/>
      </w:r>
      <w:r w:rsidRPr="00EA65AF">
        <w:rPr>
          <w:b w:val="0"/>
          <w:noProof/>
          <w:sz w:val="18"/>
        </w:rPr>
        <w:instrText xml:space="preserve"> PAGEREF _Toc512007760 \h </w:instrText>
      </w:r>
      <w:r w:rsidRPr="00EA65AF">
        <w:rPr>
          <w:b w:val="0"/>
          <w:noProof/>
          <w:sz w:val="18"/>
        </w:rPr>
      </w:r>
      <w:r w:rsidRPr="00EA65AF">
        <w:rPr>
          <w:b w:val="0"/>
          <w:noProof/>
          <w:sz w:val="18"/>
        </w:rPr>
        <w:fldChar w:fldCharType="separate"/>
      </w:r>
      <w:r w:rsidR="002C14B1">
        <w:rPr>
          <w:b w:val="0"/>
          <w:noProof/>
          <w:sz w:val="18"/>
        </w:rPr>
        <w:t>626</w:t>
      </w:r>
      <w:r w:rsidRPr="00EA65AF">
        <w:rPr>
          <w:b w:val="0"/>
          <w:noProof/>
          <w:sz w:val="18"/>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EA65AF">
        <w:rPr>
          <w:b w:val="0"/>
          <w:noProof/>
          <w:sz w:val="18"/>
        </w:rPr>
        <w:tab/>
      </w:r>
      <w:r w:rsidRPr="00EA65AF">
        <w:rPr>
          <w:b w:val="0"/>
          <w:noProof/>
          <w:sz w:val="18"/>
        </w:rPr>
        <w:fldChar w:fldCharType="begin"/>
      </w:r>
      <w:r w:rsidRPr="00EA65AF">
        <w:rPr>
          <w:b w:val="0"/>
          <w:noProof/>
          <w:sz w:val="18"/>
        </w:rPr>
        <w:instrText xml:space="preserve"> PAGEREF _Toc512007761 \h </w:instrText>
      </w:r>
      <w:r w:rsidRPr="00EA65AF">
        <w:rPr>
          <w:b w:val="0"/>
          <w:noProof/>
          <w:sz w:val="18"/>
        </w:rPr>
      </w:r>
      <w:r w:rsidRPr="00EA65AF">
        <w:rPr>
          <w:b w:val="0"/>
          <w:noProof/>
          <w:sz w:val="18"/>
        </w:rPr>
        <w:fldChar w:fldCharType="separate"/>
      </w:r>
      <w:r w:rsidR="002C14B1">
        <w:rPr>
          <w:b w:val="0"/>
          <w:noProof/>
          <w:sz w:val="18"/>
        </w:rPr>
        <w:t>626</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1—Registration</w:t>
      </w:r>
      <w:r w:rsidRPr="00EA65AF">
        <w:rPr>
          <w:b w:val="0"/>
          <w:noProof/>
          <w:sz w:val="18"/>
        </w:rPr>
        <w:tab/>
      </w:r>
      <w:r w:rsidRPr="00EA65AF">
        <w:rPr>
          <w:b w:val="0"/>
          <w:noProof/>
          <w:sz w:val="18"/>
        </w:rPr>
        <w:fldChar w:fldCharType="begin"/>
      </w:r>
      <w:r w:rsidRPr="00EA65AF">
        <w:rPr>
          <w:b w:val="0"/>
          <w:noProof/>
          <w:sz w:val="18"/>
        </w:rPr>
        <w:instrText xml:space="preserve"> PAGEREF _Toc512007762 \h </w:instrText>
      </w:r>
      <w:r w:rsidRPr="00EA65AF">
        <w:rPr>
          <w:b w:val="0"/>
          <w:noProof/>
          <w:sz w:val="18"/>
        </w:rPr>
      </w:r>
      <w:r w:rsidRPr="00EA65AF">
        <w:rPr>
          <w:b w:val="0"/>
          <w:noProof/>
          <w:sz w:val="18"/>
        </w:rPr>
        <w:fldChar w:fldCharType="separate"/>
      </w:r>
      <w:r w:rsidR="002C14B1">
        <w:rPr>
          <w:b w:val="0"/>
          <w:noProof/>
          <w:sz w:val="18"/>
        </w:rPr>
        <w:t>626</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EA65AF">
        <w:rPr>
          <w:noProof/>
        </w:rPr>
        <w:tab/>
      </w:r>
      <w:r w:rsidRPr="00EA65AF">
        <w:rPr>
          <w:noProof/>
        </w:rPr>
        <w:fldChar w:fldCharType="begin"/>
      </w:r>
      <w:r w:rsidRPr="00EA65AF">
        <w:rPr>
          <w:noProof/>
        </w:rPr>
        <w:instrText xml:space="preserve"> PAGEREF _Toc512007763 \h </w:instrText>
      </w:r>
      <w:r w:rsidRPr="00EA65AF">
        <w:rPr>
          <w:noProof/>
        </w:rPr>
      </w:r>
      <w:r w:rsidRPr="00EA65AF">
        <w:rPr>
          <w:noProof/>
        </w:rPr>
        <w:fldChar w:fldCharType="separate"/>
      </w:r>
      <w:r w:rsidR="002C14B1">
        <w:rPr>
          <w:noProof/>
        </w:rPr>
        <w:t>626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EA65AF">
        <w:rPr>
          <w:noProof/>
        </w:rPr>
        <w:tab/>
      </w:r>
      <w:r w:rsidRPr="00EA65AF">
        <w:rPr>
          <w:noProof/>
        </w:rPr>
        <w:fldChar w:fldCharType="begin"/>
      </w:r>
      <w:r w:rsidRPr="00EA65AF">
        <w:rPr>
          <w:noProof/>
        </w:rPr>
        <w:instrText xml:space="preserve"> PAGEREF _Toc512007764 \h </w:instrText>
      </w:r>
      <w:r w:rsidRPr="00EA65AF">
        <w:rPr>
          <w:noProof/>
        </w:rPr>
      </w:r>
      <w:r w:rsidRPr="00EA65AF">
        <w:rPr>
          <w:noProof/>
        </w:rPr>
        <w:fldChar w:fldCharType="separate"/>
      </w:r>
      <w:r w:rsidR="002C14B1">
        <w:rPr>
          <w:noProof/>
        </w:rPr>
        <w:t>627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EA65AF">
        <w:rPr>
          <w:noProof/>
        </w:rPr>
        <w:tab/>
      </w:r>
      <w:r w:rsidRPr="00EA65AF">
        <w:rPr>
          <w:noProof/>
        </w:rPr>
        <w:fldChar w:fldCharType="begin"/>
      </w:r>
      <w:r w:rsidRPr="00EA65AF">
        <w:rPr>
          <w:noProof/>
        </w:rPr>
        <w:instrText xml:space="preserve"> PAGEREF _Toc512007765 \h </w:instrText>
      </w:r>
      <w:r w:rsidRPr="00EA65AF">
        <w:rPr>
          <w:noProof/>
        </w:rPr>
      </w:r>
      <w:r w:rsidRPr="00EA65AF">
        <w:rPr>
          <w:noProof/>
        </w:rPr>
        <w:fldChar w:fldCharType="separate"/>
      </w:r>
      <w:r w:rsidR="002C14B1">
        <w:rPr>
          <w:noProof/>
        </w:rPr>
        <w:t>627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EA65AF">
        <w:rPr>
          <w:noProof/>
        </w:rPr>
        <w:tab/>
      </w:r>
      <w:r w:rsidRPr="00EA65AF">
        <w:rPr>
          <w:noProof/>
        </w:rPr>
        <w:fldChar w:fldCharType="begin"/>
      </w:r>
      <w:r w:rsidRPr="00EA65AF">
        <w:rPr>
          <w:noProof/>
        </w:rPr>
        <w:instrText xml:space="preserve"> PAGEREF _Toc512007766 \h </w:instrText>
      </w:r>
      <w:r w:rsidRPr="00EA65AF">
        <w:rPr>
          <w:noProof/>
        </w:rPr>
      </w:r>
      <w:r w:rsidRPr="00EA65AF">
        <w:rPr>
          <w:noProof/>
        </w:rPr>
        <w:fldChar w:fldCharType="separate"/>
      </w:r>
      <w:r w:rsidR="002C14B1">
        <w:rPr>
          <w:noProof/>
        </w:rPr>
        <w:t>631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601BE</w:t>
      </w:r>
      <w:r>
        <w:rPr>
          <w:noProof/>
        </w:rPr>
        <w:tab/>
        <w:t>Registered office</w:t>
      </w:r>
      <w:r w:rsidRPr="00EA65AF">
        <w:rPr>
          <w:noProof/>
        </w:rPr>
        <w:tab/>
      </w:r>
      <w:r w:rsidRPr="00EA65AF">
        <w:rPr>
          <w:noProof/>
        </w:rPr>
        <w:fldChar w:fldCharType="begin"/>
      </w:r>
      <w:r w:rsidRPr="00EA65AF">
        <w:rPr>
          <w:noProof/>
        </w:rPr>
        <w:instrText xml:space="preserve"> PAGEREF _Toc512007767 \h </w:instrText>
      </w:r>
      <w:r w:rsidRPr="00EA65AF">
        <w:rPr>
          <w:noProof/>
        </w:rPr>
      </w:r>
      <w:r w:rsidRPr="00EA65AF">
        <w:rPr>
          <w:noProof/>
        </w:rPr>
        <w:fldChar w:fldCharType="separate"/>
      </w:r>
      <w:r w:rsidR="002C14B1">
        <w:rPr>
          <w:noProof/>
        </w:rPr>
        <w:t>632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601BF</w:t>
      </w:r>
      <w:r>
        <w:rPr>
          <w:noProof/>
        </w:rPr>
        <w:tab/>
        <w:t>Name</w:t>
      </w:r>
      <w:r w:rsidRPr="00EA65AF">
        <w:rPr>
          <w:noProof/>
        </w:rPr>
        <w:tab/>
      </w:r>
      <w:r w:rsidRPr="00EA65AF">
        <w:rPr>
          <w:noProof/>
        </w:rPr>
        <w:fldChar w:fldCharType="begin"/>
      </w:r>
      <w:r w:rsidRPr="00EA65AF">
        <w:rPr>
          <w:noProof/>
        </w:rPr>
        <w:instrText xml:space="preserve"> PAGEREF _Toc512007768 \h </w:instrText>
      </w:r>
      <w:r w:rsidRPr="00EA65AF">
        <w:rPr>
          <w:noProof/>
        </w:rPr>
      </w:r>
      <w:r w:rsidRPr="00EA65AF">
        <w:rPr>
          <w:noProof/>
        </w:rPr>
        <w:fldChar w:fldCharType="separate"/>
      </w:r>
      <w:r w:rsidR="002C14B1">
        <w:rPr>
          <w:noProof/>
        </w:rPr>
        <w:t>632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601BG</w:t>
      </w:r>
      <w:r>
        <w:rPr>
          <w:noProof/>
        </w:rPr>
        <w:tab/>
        <w:t>Constitution</w:t>
      </w:r>
      <w:r w:rsidRPr="00EA65AF">
        <w:rPr>
          <w:noProof/>
        </w:rPr>
        <w:tab/>
      </w:r>
      <w:r w:rsidRPr="00EA65AF">
        <w:rPr>
          <w:noProof/>
        </w:rPr>
        <w:fldChar w:fldCharType="begin"/>
      </w:r>
      <w:r w:rsidRPr="00EA65AF">
        <w:rPr>
          <w:noProof/>
        </w:rPr>
        <w:instrText xml:space="preserve"> PAGEREF _Toc512007769 \h </w:instrText>
      </w:r>
      <w:r w:rsidRPr="00EA65AF">
        <w:rPr>
          <w:noProof/>
        </w:rPr>
      </w:r>
      <w:r w:rsidRPr="00EA65AF">
        <w:rPr>
          <w:noProof/>
        </w:rPr>
        <w:fldChar w:fldCharType="separate"/>
      </w:r>
      <w:r w:rsidR="002C14B1">
        <w:rPr>
          <w:noProof/>
        </w:rPr>
        <w:t>632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EA65AF">
        <w:rPr>
          <w:noProof/>
        </w:rPr>
        <w:tab/>
      </w:r>
      <w:r w:rsidRPr="00EA65AF">
        <w:rPr>
          <w:noProof/>
        </w:rPr>
        <w:fldChar w:fldCharType="begin"/>
      </w:r>
      <w:r w:rsidRPr="00EA65AF">
        <w:rPr>
          <w:noProof/>
        </w:rPr>
        <w:instrText xml:space="preserve"> PAGEREF _Toc512007770 \h </w:instrText>
      </w:r>
      <w:r w:rsidRPr="00EA65AF">
        <w:rPr>
          <w:noProof/>
        </w:rPr>
      </w:r>
      <w:r w:rsidRPr="00EA65AF">
        <w:rPr>
          <w:noProof/>
        </w:rPr>
        <w:fldChar w:fldCharType="separate"/>
      </w:r>
      <w:r w:rsidR="002C14B1">
        <w:rPr>
          <w:noProof/>
        </w:rPr>
        <w:t>633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601BJ</w:t>
      </w:r>
      <w:r>
        <w:rPr>
          <w:noProof/>
        </w:rPr>
        <w:tab/>
        <w:t>ASIC may direct company to apply for Court approval for modifications of constitution</w:t>
      </w:r>
      <w:r w:rsidRPr="00EA65AF">
        <w:rPr>
          <w:noProof/>
        </w:rPr>
        <w:tab/>
      </w:r>
      <w:r w:rsidRPr="00EA65AF">
        <w:rPr>
          <w:noProof/>
        </w:rPr>
        <w:fldChar w:fldCharType="begin"/>
      </w:r>
      <w:r w:rsidRPr="00EA65AF">
        <w:rPr>
          <w:noProof/>
        </w:rPr>
        <w:instrText xml:space="preserve"> PAGEREF _Toc512007771 \h </w:instrText>
      </w:r>
      <w:r w:rsidRPr="00EA65AF">
        <w:rPr>
          <w:noProof/>
        </w:rPr>
      </w:r>
      <w:r w:rsidRPr="00EA65AF">
        <w:rPr>
          <w:noProof/>
        </w:rPr>
        <w:fldChar w:fldCharType="separate"/>
      </w:r>
      <w:r w:rsidR="002C14B1">
        <w:rPr>
          <w:noProof/>
        </w:rPr>
        <w:t>633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EA65AF">
        <w:rPr>
          <w:noProof/>
        </w:rPr>
        <w:tab/>
      </w:r>
      <w:r w:rsidRPr="00EA65AF">
        <w:rPr>
          <w:noProof/>
        </w:rPr>
        <w:fldChar w:fldCharType="begin"/>
      </w:r>
      <w:r w:rsidRPr="00EA65AF">
        <w:rPr>
          <w:noProof/>
        </w:rPr>
        <w:instrText xml:space="preserve"> PAGEREF _Toc512007772 \h </w:instrText>
      </w:r>
      <w:r w:rsidRPr="00EA65AF">
        <w:rPr>
          <w:noProof/>
        </w:rPr>
      </w:r>
      <w:r w:rsidRPr="00EA65AF">
        <w:rPr>
          <w:noProof/>
        </w:rPr>
        <w:fldChar w:fldCharType="separate"/>
      </w:r>
      <w:r w:rsidR="002C14B1">
        <w:rPr>
          <w:noProof/>
        </w:rPr>
        <w:t>634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EA65AF">
        <w:rPr>
          <w:noProof/>
        </w:rPr>
        <w:tab/>
      </w:r>
      <w:r w:rsidRPr="00EA65AF">
        <w:rPr>
          <w:noProof/>
        </w:rPr>
        <w:fldChar w:fldCharType="begin"/>
      </w:r>
      <w:r w:rsidRPr="00EA65AF">
        <w:rPr>
          <w:noProof/>
        </w:rPr>
        <w:instrText xml:space="preserve"> PAGEREF _Toc512007773 \h </w:instrText>
      </w:r>
      <w:r w:rsidRPr="00EA65AF">
        <w:rPr>
          <w:noProof/>
        </w:rPr>
      </w:r>
      <w:r w:rsidRPr="00EA65AF">
        <w:rPr>
          <w:noProof/>
        </w:rPr>
        <w:fldChar w:fldCharType="separate"/>
      </w:r>
      <w:r w:rsidR="002C14B1">
        <w:rPr>
          <w:noProof/>
        </w:rPr>
        <w:t>634</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2—Operation of this Act</w:t>
      </w:r>
      <w:r w:rsidRPr="00EA65AF">
        <w:rPr>
          <w:b w:val="0"/>
          <w:noProof/>
          <w:sz w:val="18"/>
        </w:rPr>
        <w:tab/>
      </w:r>
      <w:r w:rsidRPr="00EA65AF">
        <w:rPr>
          <w:b w:val="0"/>
          <w:noProof/>
          <w:sz w:val="18"/>
        </w:rPr>
        <w:fldChar w:fldCharType="begin"/>
      </w:r>
      <w:r w:rsidRPr="00EA65AF">
        <w:rPr>
          <w:b w:val="0"/>
          <w:noProof/>
          <w:sz w:val="18"/>
        </w:rPr>
        <w:instrText xml:space="preserve"> PAGEREF _Toc512007774 \h </w:instrText>
      </w:r>
      <w:r w:rsidRPr="00EA65AF">
        <w:rPr>
          <w:b w:val="0"/>
          <w:noProof/>
          <w:sz w:val="18"/>
        </w:rPr>
      </w:r>
      <w:r w:rsidRPr="00EA65AF">
        <w:rPr>
          <w:b w:val="0"/>
          <w:noProof/>
          <w:sz w:val="18"/>
        </w:rPr>
        <w:fldChar w:fldCharType="separate"/>
      </w:r>
      <w:r w:rsidR="002C14B1">
        <w:rPr>
          <w:b w:val="0"/>
          <w:noProof/>
          <w:sz w:val="18"/>
        </w:rPr>
        <w:t>635</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EA65AF">
        <w:rPr>
          <w:noProof/>
        </w:rPr>
        <w:tab/>
      </w:r>
      <w:r w:rsidRPr="00EA65AF">
        <w:rPr>
          <w:noProof/>
        </w:rPr>
        <w:fldChar w:fldCharType="begin"/>
      </w:r>
      <w:r w:rsidRPr="00EA65AF">
        <w:rPr>
          <w:noProof/>
        </w:rPr>
        <w:instrText xml:space="preserve"> PAGEREF _Toc512007775 \h </w:instrText>
      </w:r>
      <w:r w:rsidRPr="00EA65AF">
        <w:rPr>
          <w:noProof/>
        </w:rPr>
      </w:r>
      <w:r w:rsidRPr="00EA65AF">
        <w:rPr>
          <w:noProof/>
        </w:rPr>
        <w:fldChar w:fldCharType="separate"/>
      </w:r>
      <w:r w:rsidR="002C14B1">
        <w:rPr>
          <w:noProof/>
        </w:rPr>
        <w:t>635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EA65AF">
        <w:rPr>
          <w:noProof/>
        </w:rPr>
        <w:tab/>
      </w:r>
      <w:r w:rsidRPr="00EA65AF">
        <w:rPr>
          <w:noProof/>
        </w:rPr>
        <w:fldChar w:fldCharType="begin"/>
      </w:r>
      <w:r w:rsidRPr="00EA65AF">
        <w:rPr>
          <w:noProof/>
        </w:rPr>
        <w:instrText xml:space="preserve"> PAGEREF _Toc512007776 \h </w:instrText>
      </w:r>
      <w:r w:rsidRPr="00EA65AF">
        <w:rPr>
          <w:noProof/>
        </w:rPr>
      </w:r>
      <w:r w:rsidRPr="00EA65AF">
        <w:rPr>
          <w:noProof/>
        </w:rPr>
        <w:fldChar w:fldCharType="separate"/>
      </w:r>
      <w:r w:rsidR="002C14B1">
        <w:rPr>
          <w:noProof/>
        </w:rPr>
        <w:t>635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601BP</w:t>
      </w:r>
      <w:r>
        <w:rPr>
          <w:noProof/>
        </w:rPr>
        <w:tab/>
        <w:t>Bearer shares</w:t>
      </w:r>
      <w:r w:rsidRPr="00EA65AF">
        <w:rPr>
          <w:noProof/>
        </w:rPr>
        <w:tab/>
      </w:r>
      <w:r w:rsidRPr="00EA65AF">
        <w:rPr>
          <w:noProof/>
        </w:rPr>
        <w:fldChar w:fldCharType="begin"/>
      </w:r>
      <w:r w:rsidRPr="00EA65AF">
        <w:rPr>
          <w:noProof/>
        </w:rPr>
        <w:instrText xml:space="preserve"> PAGEREF _Toc512007777 \h </w:instrText>
      </w:r>
      <w:r w:rsidRPr="00EA65AF">
        <w:rPr>
          <w:noProof/>
        </w:rPr>
      </w:r>
      <w:r w:rsidRPr="00EA65AF">
        <w:rPr>
          <w:noProof/>
        </w:rPr>
        <w:fldChar w:fldCharType="separate"/>
      </w:r>
      <w:r w:rsidR="002C14B1">
        <w:rPr>
          <w:noProof/>
        </w:rPr>
        <w:t>635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EA65AF">
        <w:rPr>
          <w:noProof/>
        </w:rPr>
        <w:tab/>
      </w:r>
      <w:r w:rsidRPr="00EA65AF">
        <w:rPr>
          <w:noProof/>
        </w:rPr>
        <w:fldChar w:fldCharType="begin"/>
      </w:r>
      <w:r w:rsidRPr="00EA65AF">
        <w:rPr>
          <w:noProof/>
        </w:rPr>
        <w:instrText xml:space="preserve"> PAGEREF _Toc512007778 \h </w:instrText>
      </w:r>
      <w:r w:rsidRPr="00EA65AF">
        <w:rPr>
          <w:noProof/>
        </w:rPr>
      </w:r>
      <w:r w:rsidRPr="00EA65AF">
        <w:rPr>
          <w:noProof/>
        </w:rPr>
        <w:fldChar w:fldCharType="separate"/>
      </w:r>
      <w:r w:rsidR="002C14B1">
        <w:rPr>
          <w:noProof/>
        </w:rPr>
        <w:t>636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601BR</w:t>
      </w:r>
      <w:r>
        <w:rPr>
          <w:noProof/>
        </w:rPr>
        <w:tab/>
        <w:t>First AGM</w:t>
      </w:r>
      <w:r w:rsidRPr="00EA65AF">
        <w:rPr>
          <w:noProof/>
        </w:rPr>
        <w:tab/>
      </w:r>
      <w:r w:rsidRPr="00EA65AF">
        <w:rPr>
          <w:noProof/>
        </w:rPr>
        <w:fldChar w:fldCharType="begin"/>
      </w:r>
      <w:r w:rsidRPr="00EA65AF">
        <w:rPr>
          <w:noProof/>
        </w:rPr>
        <w:instrText xml:space="preserve"> PAGEREF _Toc512007779 \h </w:instrText>
      </w:r>
      <w:r w:rsidRPr="00EA65AF">
        <w:rPr>
          <w:noProof/>
        </w:rPr>
      </w:r>
      <w:r w:rsidRPr="00EA65AF">
        <w:rPr>
          <w:noProof/>
        </w:rPr>
        <w:fldChar w:fldCharType="separate"/>
      </w:r>
      <w:r w:rsidR="002C14B1">
        <w:rPr>
          <w:noProof/>
        </w:rPr>
        <w:t>637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601BS</w:t>
      </w:r>
      <w:r>
        <w:rPr>
          <w:noProof/>
        </w:rPr>
        <w:tab/>
        <w:t>Modification by regulations</w:t>
      </w:r>
      <w:r w:rsidRPr="00EA65AF">
        <w:rPr>
          <w:noProof/>
        </w:rPr>
        <w:tab/>
      </w:r>
      <w:r w:rsidRPr="00EA65AF">
        <w:rPr>
          <w:noProof/>
        </w:rPr>
        <w:fldChar w:fldCharType="begin"/>
      </w:r>
      <w:r w:rsidRPr="00EA65AF">
        <w:rPr>
          <w:noProof/>
        </w:rPr>
        <w:instrText xml:space="preserve"> PAGEREF _Toc512007780 \h </w:instrText>
      </w:r>
      <w:r w:rsidRPr="00EA65AF">
        <w:rPr>
          <w:noProof/>
        </w:rPr>
      </w:r>
      <w:r w:rsidRPr="00EA65AF">
        <w:rPr>
          <w:noProof/>
        </w:rPr>
        <w:fldChar w:fldCharType="separate"/>
      </w:r>
      <w:r w:rsidR="002C14B1">
        <w:rPr>
          <w:noProof/>
        </w:rPr>
        <w:t>637</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5B.2—Registrable bodies</w:t>
      </w:r>
      <w:r w:rsidRPr="00EA65AF">
        <w:rPr>
          <w:b w:val="0"/>
          <w:noProof/>
          <w:sz w:val="18"/>
        </w:rPr>
        <w:tab/>
      </w:r>
      <w:r w:rsidRPr="00EA65AF">
        <w:rPr>
          <w:b w:val="0"/>
          <w:noProof/>
          <w:sz w:val="18"/>
        </w:rPr>
        <w:fldChar w:fldCharType="begin"/>
      </w:r>
      <w:r w:rsidRPr="00EA65AF">
        <w:rPr>
          <w:b w:val="0"/>
          <w:noProof/>
          <w:sz w:val="18"/>
        </w:rPr>
        <w:instrText xml:space="preserve"> PAGEREF _Toc512007781 \h </w:instrText>
      </w:r>
      <w:r w:rsidRPr="00EA65AF">
        <w:rPr>
          <w:b w:val="0"/>
          <w:noProof/>
          <w:sz w:val="18"/>
        </w:rPr>
      </w:r>
      <w:r w:rsidRPr="00EA65AF">
        <w:rPr>
          <w:b w:val="0"/>
          <w:noProof/>
          <w:sz w:val="18"/>
        </w:rPr>
        <w:fldChar w:fldCharType="separate"/>
      </w:r>
      <w:r w:rsidR="002C14B1">
        <w:rPr>
          <w:b w:val="0"/>
          <w:noProof/>
          <w:sz w:val="18"/>
        </w:rPr>
        <w:t>638</w:t>
      </w:r>
      <w:r w:rsidRPr="00EA65AF">
        <w:rPr>
          <w:b w:val="0"/>
          <w:noProof/>
          <w:sz w:val="18"/>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1A—Preliminary</w:t>
      </w:r>
      <w:r w:rsidRPr="00EA65AF">
        <w:rPr>
          <w:b w:val="0"/>
          <w:noProof/>
          <w:sz w:val="18"/>
        </w:rPr>
        <w:tab/>
      </w:r>
      <w:r w:rsidRPr="00EA65AF">
        <w:rPr>
          <w:b w:val="0"/>
          <w:noProof/>
          <w:sz w:val="18"/>
        </w:rPr>
        <w:fldChar w:fldCharType="begin"/>
      </w:r>
      <w:r w:rsidRPr="00EA65AF">
        <w:rPr>
          <w:b w:val="0"/>
          <w:noProof/>
          <w:sz w:val="18"/>
        </w:rPr>
        <w:instrText xml:space="preserve"> PAGEREF _Toc512007782 \h </w:instrText>
      </w:r>
      <w:r w:rsidRPr="00EA65AF">
        <w:rPr>
          <w:b w:val="0"/>
          <w:noProof/>
          <w:sz w:val="18"/>
        </w:rPr>
      </w:r>
      <w:r w:rsidRPr="00EA65AF">
        <w:rPr>
          <w:b w:val="0"/>
          <w:noProof/>
          <w:sz w:val="18"/>
        </w:rPr>
        <w:fldChar w:fldCharType="separate"/>
      </w:r>
      <w:r w:rsidR="002C14B1">
        <w:rPr>
          <w:b w:val="0"/>
          <w:noProof/>
          <w:sz w:val="18"/>
        </w:rPr>
        <w:t>638</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w:t>
      </w:r>
      <w:r>
        <w:rPr>
          <w:noProof/>
        </w:rPr>
        <w:tab/>
        <w:t>Definitions</w:t>
      </w:r>
      <w:r w:rsidRPr="00EA65AF">
        <w:rPr>
          <w:noProof/>
        </w:rPr>
        <w:tab/>
      </w:r>
      <w:r w:rsidRPr="00EA65AF">
        <w:rPr>
          <w:noProof/>
        </w:rPr>
        <w:fldChar w:fldCharType="begin"/>
      </w:r>
      <w:r w:rsidRPr="00EA65AF">
        <w:rPr>
          <w:noProof/>
        </w:rPr>
        <w:instrText xml:space="preserve"> PAGEREF _Toc512007783 \h </w:instrText>
      </w:r>
      <w:r w:rsidRPr="00EA65AF">
        <w:rPr>
          <w:noProof/>
        </w:rPr>
      </w:r>
      <w:r w:rsidRPr="00EA65AF">
        <w:rPr>
          <w:noProof/>
        </w:rPr>
        <w:fldChar w:fldCharType="separate"/>
      </w:r>
      <w:r w:rsidR="002C14B1">
        <w:rPr>
          <w:noProof/>
        </w:rPr>
        <w:t>638</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1—Registrable Australian bodies</w:t>
      </w:r>
      <w:r w:rsidRPr="00EA65AF">
        <w:rPr>
          <w:b w:val="0"/>
          <w:noProof/>
          <w:sz w:val="18"/>
        </w:rPr>
        <w:tab/>
      </w:r>
      <w:r w:rsidRPr="00EA65AF">
        <w:rPr>
          <w:b w:val="0"/>
          <w:noProof/>
          <w:sz w:val="18"/>
        </w:rPr>
        <w:fldChar w:fldCharType="begin"/>
      </w:r>
      <w:r w:rsidRPr="00EA65AF">
        <w:rPr>
          <w:b w:val="0"/>
          <w:noProof/>
          <w:sz w:val="18"/>
        </w:rPr>
        <w:instrText xml:space="preserve"> PAGEREF _Toc512007784 \h </w:instrText>
      </w:r>
      <w:r w:rsidRPr="00EA65AF">
        <w:rPr>
          <w:b w:val="0"/>
          <w:noProof/>
          <w:sz w:val="18"/>
        </w:rPr>
      </w:r>
      <w:r w:rsidRPr="00EA65AF">
        <w:rPr>
          <w:b w:val="0"/>
          <w:noProof/>
          <w:sz w:val="18"/>
        </w:rPr>
        <w:fldChar w:fldCharType="separate"/>
      </w:r>
      <w:r w:rsidR="002C14B1">
        <w:rPr>
          <w:b w:val="0"/>
          <w:noProof/>
          <w:sz w:val="18"/>
        </w:rPr>
        <w:t>639</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EA65AF">
        <w:rPr>
          <w:noProof/>
        </w:rPr>
        <w:tab/>
      </w:r>
      <w:r w:rsidRPr="00EA65AF">
        <w:rPr>
          <w:noProof/>
        </w:rPr>
        <w:fldChar w:fldCharType="begin"/>
      </w:r>
      <w:r w:rsidRPr="00EA65AF">
        <w:rPr>
          <w:noProof/>
        </w:rPr>
        <w:instrText xml:space="preserve"> PAGEREF _Toc512007785 \h </w:instrText>
      </w:r>
      <w:r w:rsidRPr="00EA65AF">
        <w:rPr>
          <w:noProof/>
        </w:rPr>
      </w:r>
      <w:r w:rsidRPr="00EA65AF">
        <w:rPr>
          <w:noProof/>
        </w:rPr>
        <w:fldChar w:fldCharType="separate"/>
      </w:r>
      <w:r w:rsidR="002C14B1">
        <w:rPr>
          <w:noProof/>
        </w:rPr>
        <w:t>639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EA65AF">
        <w:rPr>
          <w:noProof/>
        </w:rPr>
        <w:tab/>
      </w:r>
      <w:r w:rsidRPr="00EA65AF">
        <w:rPr>
          <w:noProof/>
        </w:rPr>
        <w:fldChar w:fldCharType="begin"/>
      </w:r>
      <w:r w:rsidRPr="00EA65AF">
        <w:rPr>
          <w:noProof/>
        </w:rPr>
        <w:instrText xml:space="preserve"> PAGEREF _Toc512007786 \h </w:instrText>
      </w:r>
      <w:r w:rsidRPr="00EA65AF">
        <w:rPr>
          <w:noProof/>
        </w:rPr>
      </w:r>
      <w:r w:rsidRPr="00EA65AF">
        <w:rPr>
          <w:noProof/>
        </w:rPr>
        <w:fldChar w:fldCharType="separate"/>
      </w:r>
      <w:r w:rsidR="002C14B1">
        <w:rPr>
          <w:noProof/>
        </w:rPr>
        <w:t>639</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EA65AF">
        <w:rPr>
          <w:noProof/>
        </w:rPr>
        <w:tab/>
      </w:r>
      <w:r w:rsidRPr="00EA65AF">
        <w:rPr>
          <w:noProof/>
        </w:rPr>
        <w:fldChar w:fldCharType="begin"/>
      </w:r>
      <w:r w:rsidRPr="00EA65AF">
        <w:rPr>
          <w:noProof/>
        </w:rPr>
        <w:instrText xml:space="preserve"> PAGEREF _Toc512007787 \h </w:instrText>
      </w:r>
      <w:r w:rsidRPr="00EA65AF">
        <w:rPr>
          <w:noProof/>
        </w:rPr>
      </w:r>
      <w:r w:rsidRPr="00EA65AF">
        <w:rPr>
          <w:noProof/>
        </w:rPr>
        <w:fldChar w:fldCharType="separate"/>
      </w:r>
      <w:r w:rsidR="002C14B1">
        <w:rPr>
          <w:noProof/>
        </w:rPr>
        <w:t>640</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2—Foreign companies</w:t>
      </w:r>
      <w:r w:rsidRPr="00EA65AF">
        <w:rPr>
          <w:b w:val="0"/>
          <w:noProof/>
          <w:sz w:val="18"/>
        </w:rPr>
        <w:tab/>
      </w:r>
      <w:r w:rsidRPr="00EA65AF">
        <w:rPr>
          <w:b w:val="0"/>
          <w:noProof/>
          <w:sz w:val="18"/>
        </w:rPr>
        <w:fldChar w:fldCharType="begin"/>
      </w:r>
      <w:r w:rsidRPr="00EA65AF">
        <w:rPr>
          <w:b w:val="0"/>
          <w:noProof/>
          <w:sz w:val="18"/>
        </w:rPr>
        <w:instrText xml:space="preserve"> PAGEREF _Toc512007788 \h </w:instrText>
      </w:r>
      <w:r w:rsidRPr="00EA65AF">
        <w:rPr>
          <w:b w:val="0"/>
          <w:noProof/>
          <w:sz w:val="18"/>
        </w:rPr>
      </w:r>
      <w:r w:rsidRPr="00EA65AF">
        <w:rPr>
          <w:b w:val="0"/>
          <w:noProof/>
          <w:sz w:val="18"/>
        </w:rPr>
        <w:fldChar w:fldCharType="separate"/>
      </w:r>
      <w:r w:rsidR="002C14B1">
        <w:rPr>
          <w:b w:val="0"/>
          <w:noProof/>
          <w:sz w:val="18"/>
        </w:rPr>
        <w:t>643</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EA65AF">
        <w:rPr>
          <w:noProof/>
        </w:rPr>
        <w:tab/>
      </w:r>
      <w:r w:rsidRPr="00EA65AF">
        <w:rPr>
          <w:noProof/>
        </w:rPr>
        <w:fldChar w:fldCharType="begin"/>
      </w:r>
      <w:r w:rsidRPr="00EA65AF">
        <w:rPr>
          <w:noProof/>
        </w:rPr>
        <w:instrText xml:space="preserve"> PAGEREF _Toc512007789 \h </w:instrText>
      </w:r>
      <w:r w:rsidRPr="00EA65AF">
        <w:rPr>
          <w:noProof/>
        </w:rPr>
      </w:r>
      <w:r w:rsidRPr="00EA65AF">
        <w:rPr>
          <w:noProof/>
        </w:rPr>
        <w:fldChar w:fldCharType="separate"/>
      </w:r>
      <w:r w:rsidR="002C14B1">
        <w:rPr>
          <w:noProof/>
        </w:rPr>
        <w:t>643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EA65AF">
        <w:rPr>
          <w:noProof/>
        </w:rPr>
        <w:tab/>
      </w:r>
      <w:r w:rsidRPr="00EA65AF">
        <w:rPr>
          <w:noProof/>
        </w:rPr>
        <w:fldChar w:fldCharType="begin"/>
      </w:r>
      <w:r w:rsidRPr="00EA65AF">
        <w:rPr>
          <w:noProof/>
        </w:rPr>
        <w:instrText xml:space="preserve"> PAGEREF _Toc512007790 \h </w:instrText>
      </w:r>
      <w:r w:rsidRPr="00EA65AF">
        <w:rPr>
          <w:noProof/>
        </w:rPr>
      </w:r>
      <w:r w:rsidRPr="00EA65AF">
        <w:rPr>
          <w:noProof/>
        </w:rPr>
        <w:fldChar w:fldCharType="separate"/>
      </w:r>
      <w:r w:rsidR="002C14B1">
        <w:rPr>
          <w:noProof/>
        </w:rPr>
        <w:t>643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EA65AF">
        <w:rPr>
          <w:noProof/>
        </w:rPr>
        <w:tab/>
      </w:r>
      <w:r w:rsidRPr="00EA65AF">
        <w:rPr>
          <w:noProof/>
        </w:rPr>
        <w:fldChar w:fldCharType="begin"/>
      </w:r>
      <w:r w:rsidRPr="00EA65AF">
        <w:rPr>
          <w:noProof/>
        </w:rPr>
        <w:instrText xml:space="preserve"> PAGEREF _Toc512007791 \h </w:instrText>
      </w:r>
      <w:r w:rsidRPr="00EA65AF">
        <w:rPr>
          <w:noProof/>
        </w:rPr>
      </w:r>
      <w:r w:rsidRPr="00EA65AF">
        <w:rPr>
          <w:noProof/>
        </w:rPr>
        <w:fldChar w:fldCharType="separate"/>
      </w:r>
      <w:r w:rsidR="002C14B1">
        <w:rPr>
          <w:noProof/>
        </w:rPr>
        <w:t>643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EA65AF">
        <w:rPr>
          <w:noProof/>
        </w:rPr>
        <w:tab/>
      </w:r>
      <w:r w:rsidRPr="00EA65AF">
        <w:rPr>
          <w:noProof/>
        </w:rPr>
        <w:fldChar w:fldCharType="begin"/>
      </w:r>
      <w:r w:rsidRPr="00EA65AF">
        <w:rPr>
          <w:noProof/>
        </w:rPr>
        <w:instrText xml:space="preserve"> PAGEREF _Toc512007792 \h </w:instrText>
      </w:r>
      <w:r w:rsidRPr="00EA65AF">
        <w:rPr>
          <w:noProof/>
        </w:rPr>
      </w:r>
      <w:r w:rsidRPr="00EA65AF">
        <w:rPr>
          <w:noProof/>
        </w:rPr>
        <w:fldChar w:fldCharType="separate"/>
      </w:r>
      <w:r w:rsidR="002C14B1">
        <w:rPr>
          <w:noProof/>
        </w:rPr>
        <w:t>644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EA65AF">
        <w:rPr>
          <w:noProof/>
        </w:rPr>
        <w:tab/>
      </w:r>
      <w:r w:rsidRPr="00EA65AF">
        <w:rPr>
          <w:noProof/>
        </w:rPr>
        <w:fldChar w:fldCharType="begin"/>
      </w:r>
      <w:r w:rsidRPr="00EA65AF">
        <w:rPr>
          <w:noProof/>
        </w:rPr>
        <w:instrText xml:space="preserve"> PAGEREF _Toc512007793 \h </w:instrText>
      </w:r>
      <w:r w:rsidRPr="00EA65AF">
        <w:rPr>
          <w:noProof/>
        </w:rPr>
      </w:r>
      <w:r w:rsidRPr="00EA65AF">
        <w:rPr>
          <w:noProof/>
        </w:rPr>
        <w:fldChar w:fldCharType="separate"/>
      </w:r>
      <w:r w:rsidR="002C14B1">
        <w:rPr>
          <w:noProof/>
        </w:rPr>
        <w:t>645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EA65AF">
        <w:rPr>
          <w:noProof/>
        </w:rPr>
        <w:tab/>
      </w:r>
      <w:r w:rsidRPr="00EA65AF">
        <w:rPr>
          <w:noProof/>
        </w:rPr>
        <w:fldChar w:fldCharType="begin"/>
      </w:r>
      <w:r w:rsidRPr="00EA65AF">
        <w:rPr>
          <w:noProof/>
        </w:rPr>
        <w:instrText xml:space="preserve"> PAGEREF _Toc512007794 \h </w:instrText>
      </w:r>
      <w:r w:rsidRPr="00EA65AF">
        <w:rPr>
          <w:noProof/>
        </w:rPr>
      </w:r>
      <w:r w:rsidRPr="00EA65AF">
        <w:rPr>
          <w:noProof/>
        </w:rPr>
        <w:fldChar w:fldCharType="separate"/>
      </w:r>
      <w:r w:rsidR="002C14B1">
        <w:rPr>
          <w:noProof/>
        </w:rPr>
        <w:t>646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EA65AF">
        <w:rPr>
          <w:noProof/>
        </w:rPr>
        <w:tab/>
      </w:r>
      <w:r w:rsidRPr="00EA65AF">
        <w:rPr>
          <w:noProof/>
        </w:rPr>
        <w:fldChar w:fldCharType="begin"/>
      </w:r>
      <w:r w:rsidRPr="00EA65AF">
        <w:rPr>
          <w:noProof/>
        </w:rPr>
        <w:instrText xml:space="preserve"> PAGEREF _Toc512007795 \h </w:instrText>
      </w:r>
      <w:r w:rsidRPr="00EA65AF">
        <w:rPr>
          <w:noProof/>
        </w:rPr>
      </w:r>
      <w:r w:rsidRPr="00EA65AF">
        <w:rPr>
          <w:noProof/>
        </w:rPr>
        <w:fldChar w:fldCharType="separate"/>
      </w:r>
      <w:r w:rsidR="002C14B1">
        <w:rPr>
          <w:noProof/>
        </w:rPr>
        <w:t>646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EA65AF">
        <w:rPr>
          <w:noProof/>
        </w:rPr>
        <w:tab/>
      </w:r>
      <w:r w:rsidRPr="00EA65AF">
        <w:rPr>
          <w:noProof/>
        </w:rPr>
        <w:fldChar w:fldCharType="begin"/>
      </w:r>
      <w:r w:rsidRPr="00EA65AF">
        <w:rPr>
          <w:noProof/>
        </w:rPr>
        <w:instrText xml:space="preserve"> PAGEREF _Toc512007796 \h </w:instrText>
      </w:r>
      <w:r w:rsidRPr="00EA65AF">
        <w:rPr>
          <w:noProof/>
        </w:rPr>
      </w:r>
      <w:r w:rsidRPr="00EA65AF">
        <w:rPr>
          <w:noProof/>
        </w:rPr>
        <w:fldChar w:fldCharType="separate"/>
      </w:r>
      <w:r w:rsidR="002C14B1">
        <w:rPr>
          <w:noProof/>
        </w:rPr>
        <w:t>646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EA65AF">
        <w:rPr>
          <w:noProof/>
        </w:rPr>
        <w:tab/>
      </w:r>
      <w:r w:rsidRPr="00EA65AF">
        <w:rPr>
          <w:noProof/>
        </w:rPr>
        <w:fldChar w:fldCharType="begin"/>
      </w:r>
      <w:r w:rsidRPr="00EA65AF">
        <w:rPr>
          <w:noProof/>
        </w:rPr>
        <w:instrText xml:space="preserve"> PAGEREF _Toc512007797 \h </w:instrText>
      </w:r>
      <w:r w:rsidRPr="00EA65AF">
        <w:rPr>
          <w:noProof/>
        </w:rPr>
      </w:r>
      <w:r w:rsidRPr="00EA65AF">
        <w:rPr>
          <w:noProof/>
        </w:rPr>
        <w:fldChar w:fldCharType="separate"/>
      </w:r>
      <w:r w:rsidR="002C14B1">
        <w:rPr>
          <w:noProof/>
        </w:rPr>
        <w:t>648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EA65AF">
        <w:rPr>
          <w:noProof/>
        </w:rPr>
        <w:tab/>
      </w:r>
      <w:r w:rsidRPr="00EA65AF">
        <w:rPr>
          <w:noProof/>
        </w:rPr>
        <w:fldChar w:fldCharType="begin"/>
      </w:r>
      <w:r w:rsidRPr="00EA65AF">
        <w:rPr>
          <w:noProof/>
        </w:rPr>
        <w:instrText xml:space="preserve"> PAGEREF _Toc512007798 \h </w:instrText>
      </w:r>
      <w:r w:rsidRPr="00EA65AF">
        <w:rPr>
          <w:noProof/>
        </w:rPr>
      </w:r>
      <w:r w:rsidRPr="00EA65AF">
        <w:rPr>
          <w:noProof/>
        </w:rPr>
        <w:fldChar w:fldCharType="separate"/>
      </w:r>
      <w:r w:rsidR="002C14B1">
        <w:rPr>
          <w:noProof/>
        </w:rPr>
        <w:t>651</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EA65AF">
        <w:rPr>
          <w:noProof/>
        </w:rPr>
        <w:tab/>
      </w:r>
      <w:r w:rsidRPr="00EA65AF">
        <w:rPr>
          <w:noProof/>
        </w:rPr>
        <w:fldChar w:fldCharType="begin"/>
      </w:r>
      <w:r w:rsidRPr="00EA65AF">
        <w:rPr>
          <w:noProof/>
        </w:rPr>
        <w:instrText xml:space="preserve"> PAGEREF _Toc512007799 \h </w:instrText>
      </w:r>
      <w:r w:rsidRPr="00EA65AF">
        <w:rPr>
          <w:noProof/>
        </w:rPr>
      </w:r>
      <w:r w:rsidRPr="00EA65AF">
        <w:rPr>
          <w:noProof/>
        </w:rPr>
        <w:fldChar w:fldCharType="separate"/>
      </w:r>
      <w:r w:rsidR="002C14B1">
        <w:rPr>
          <w:noProof/>
        </w:rPr>
        <w:t>652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601CP</w:t>
      </w:r>
      <w:r>
        <w:rPr>
          <w:noProof/>
        </w:rPr>
        <w:tab/>
        <w:t>Notifying ASIC about register kept under section 601CM</w:t>
      </w:r>
      <w:r w:rsidRPr="00EA65AF">
        <w:rPr>
          <w:noProof/>
        </w:rPr>
        <w:tab/>
      </w:r>
      <w:r w:rsidRPr="00EA65AF">
        <w:rPr>
          <w:noProof/>
        </w:rPr>
        <w:fldChar w:fldCharType="begin"/>
      </w:r>
      <w:r w:rsidRPr="00EA65AF">
        <w:rPr>
          <w:noProof/>
        </w:rPr>
        <w:instrText xml:space="preserve"> PAGEREF _Toc512007800 \h </w:instrText>
      </w:r>
      <w:r w:rsidRPr="00EA65AF">
        <w:rPr>
          <w:noProof/>
        </w:rPr>
      </w:r>
      <w:r w:rsidRPr="00EA65AF">
        <w:rPr>
          <w:noProof/>
        </w:rPr>
        <w:fldChar w:fldCharType="separate"/>
      </w:r>
      <w:r w:rsidR="002C14B1">
        <w:rPr>
          <w:noProof/>
        </w:rPr>
        <w:t>653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601CQ</w:t>
      </w:r>
      <w:r>
        <w:rPr>
          <w:noProof/>
        </w:rPr>
        <w:tab/>
        <w:t>Effect of right to acquire shares compulsorily</w:t>
      </w:r>
      <w:r w:rsidRPr="00EA65AF">
        <w:rPr>
          <w:noProof/>
        </w:rPr>
        <w:tab/>
      </w:r>
      <w:r w:rsidRPr="00EA65AF">
        <w:rPr>
          <w:noProof/>
        </w:rPr>
        <w:fldChar w:fldCharType="begin"/>
      </w:r>
      <w:r w:rsidRPr="00EA65AF">
        <w:rPr>
          <w:noProof/>
        </w:rPr>
        <w:instrText xml:space="preserve"> PAGEREF _Toc512007801 \h </w:instrText>
      </w:r>
      <w:r w:rsidRPr="00EA65AF">
        <w:rPr>
          <w:noProof/>
        </w:rPr>
      </w:r>
      <w:r w:rsidRPr="00EA65AF">
        <w:rPr>
          <w:noProof/>
        </w:rPr>
        <w:fldChar w:fldCharType="separate"/>
      </w:r>
      <w:r w:rsidR="002C14B1">
        <w:rPr>
          <w:noProof/>
        </w:rPr>
        <w:t>653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EA65AF">
        <w:rPr>
          <w:noProof/>
        </w:rPr>
        <w:tab/>
      </w:r>
      <w:r w:rsidRPr="00EA65AF">
        <w:rPr>
          <w:noProof/>
        </w:rPr>
        <w:fldChar w:fldCharType="begin"/>
      </w:r>
      <w:r w:rsidRPr="00EA65AF">
        <w:rPr>
          <w:noProof/>
        </w:rPr>
        <w:instrText xml:space="preserve"> PAGEREF _Toc512007802 \h </w:instrText>
      </w:r>
      <w:r w:rsidRPr="00EA65AF">
        <w:rPr>
          <w:noProof/>
        </w:rPr>
      </w:r>
      <w:r w:rsidRPr="00EA65AF">
        <w:rPr>
          <w:noProof/>
        </w:rPr>
        <w:fldChar w:fldCharType="separate"/>
      </w:r>
      <w:r w:rsidR="002C14B1">
        <w:rPr>
          <w:noProof/>
        </w:rPr>
        <w:t>654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EA65AF">
        <w:rPr>
          <w:noProof/>
        </w:rPr>
        <w:tab/>
      </w:r>
      <w:r w:rsidRPr="00EA65AF">
        <w:rPr>
          <w:noProof/>
        </w:rPr>
        <w:fldChar w:fldCharType="begin"/>
      </w:r>
      <w:r w:rsidRPr="00EA65AF">
        <w:rPr>
          <w:noProof/>
        </w:rPr>
        <w:instrText xml:space="preserve"> PAGEREF _Toc512007803 \h </w:instrText>
      </w:r>
      <w:r w:rsidRPr="00EA65AF">
        <w:rPr>
          <w:noProof/>
        </w:rPr>
      </w:r>
      <w:r w:rsidRPr="00EA65AF">
        <w:rPr>
          <w:noProof/>
        </w:rPr>
        <w:fldChar w:fldCharType="separate"/>
      </w:r>
      <w:r w:rsidR="002C14B1">
        <w:rPr>
          <w:noProof/>
        </w:rPr>
        <w:t>654</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3—Bodies registered under this Part</w:t>
      </w:r>
      <w:r w:rsidRPr="00EA65AF">
        <w:rPr>
          <w:b w:val="0"/>
          <w:noProof/>
          <w:sz w:val="18"/>
        </w:rPr>
        <w:tab/>
      </w:r>
      <w:r w:rsidRPr="00EA65AF">
        <w:rPr>
          <w:b w:val="0"/>
          <w:noProof/>
          <w:sz w:val="18"/>
        </w:rPr>
        <w:fldChar w:fldCharType="begin"/>
      </w:r>
      <w:r w:rsidRPr="00EA65AF">
        <w:rPr>
          <w:b w:val="0"/>
          <w:noProof/>
          <w:sz w:val="18"/>
        </w:rPr>
        <w:instrText xml:space="preserve"> PAGEREF _Toc512007804 \h </w:instrText>
      </w:r>
      <w:r w:rsidRPr="00EA65AF">
        <w:rPr>
          <w:b w:val="0"/>
          <w:noProof/>
          <w:sz w:val="18"/>
        </w:rPr>
      </w:r>
      <w:r w:rsidRPr="00EA65AF">
        <w:rPr>
          <w:b w:val="0"/>
          <w:noProof/>
          <w:sz w:val="18"/>
        </w:rPr>
        <w:fldChar w:fldCharType="separate"/>
      </w:r>
      <w:r w:rsidR="002C14B1">
        <w:rPr>
          <w:b w:val="0"/>
          <w:noProof/>
          <w:sz w:val="18"/>
        </w:rPr>
        <w:t>655</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EA65AF">
        <w:rPr>
          <w:noProof/>
        </w:rPr>
        <w:tab/>
      </w:r>
      <w:r w:rsidRPr="00EA65AF">
        <w:rPr>
          <w:noProof/>
        </w:rPr>
        <w:fldChar w:fldCharType="begin"/>
      </w:r>
      <w:r w:rsidRPr="00EA65AF">
        <w:rPr>
          <w:noProof/>
        </w:rPr>
        <w:instrText xml:space="preserve"> PAGEREF _Toc512007805 \h </w:instrText>
      </w:r>
      <w:r w:rsidRPr="00EA65AF">
        <w:rPr>
          <w:noProof/>
        </w:rPr>
      </w:r>
      <w:r w:rsidRPr="00EA65AF">
        <w:rPr>
          <w:noProof/>
        </w:rPr>
        <w:fldChar w:fldCharType="separate"/>
      </w:r>
      <w:r w:rsidR="002C14B1">
        <w:rPr>
          <w:noProof/>
        </w:rPr>
        <w:t>655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EA65AF">
        <w:rPr>
          <w:noProof/>
        </w:rPr>
        <w:tab/>
      </w:r>
      <w:r w:rsidRPr="00EA65AF">
        <w:rPr>
          <w:noProof/>
        </w:rPr>
        <w:fldChar w:fldCharType="begin"/>
      </w:r>
      <w:r w:rsidRPr="00EA65AF">
        <w:rPr>
          <w:noProof/>
        </w:rPr>
        <w:instrText xml:space="preserve"> PAGEREF _Toc512007806 \h </w:instrText>
      </w:r>
      <w:r w:rsidRPr="00EA65AF">
        <w:rPr>
          <w:noProof/>
        </w:rPr>
      </w:r>
      <w:r w:rsidRPr="00EA65AF">
        <w:rPr>
          <w:noProof/>
        </w:rPr>
        <w:fldChar w:fldCharType="separate"/>
      </w:r>
      <w:r w:rsidR="002C14B1">
        <w:rPr>
          <w:noProof/>
        </w:rPr>
        <w:t>655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EA65AF">
        <w:rPr>
          <w:noProof/>
        </w:rPr>
        <w:tab/>
      </w:r>
      <w:r w:rsidRPr="00EA65AF">
        <w:rPr>
          <w:noProof/>
        </w:rPr>
        <w:fldChar w:fldCharType="begin"/>
      </w:r>
      <w:r w:rsidRPr="00EA65AF">
        <w:rPr>
          <w:noProof/>
        </w:rPr>
        <w:instrText xml:space="preserve"> PAGEREF _Toc512007807 \h </w:instrText>
      </w:r>
      <w:r w:rsidRPr="00EA65AF">
        <w:rPr>
          <w:noProof/>
        </w:rPr>
      </w:r>
      <w:r w:rsidRPr="00EA65AF">
        <w:rPr>
          <w:noProof/>
        </w:rPr>
        <w:fldChar w:fldCharType="separate"/>
      </w:r>
      <w:r w:rsidR="002C14B1">
        <w:rPr>
          <w:noProof/>
        </w:rPr>
        <w:t>656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EA65AF">
        <w:rPr>
          <w:noProof/>
        </w:rPr>
        <w:tab/>
      </w:r>
      <w:r w:rsidRPr="00EA65AF">
        <w:rPr>
          <w:noProof/>
        </w:rPr>
        <w:fldChar w:fldCharType="begin"/>
      </w:r>
      <w:r w:rsidRPr="00EA65AF">
        <w:rPr>
          <w:noProof/>
        </w:rPr>
        <w:instrText xml:space="preserve"> PAGEREF _Toc512007808 \h </w:instrText>
      </w:r>
      <w:r w:rsidRPr="00EA65AF">
        <w:rPr>
          <w:noProof/>
        </w:rPr>
      </w:r>
      <w:r w:rsidRPr="00EA65AF">
        <w:rPr>
          <w:noProof/>
        </w:rPr>
        <w:fldChar w:fldCharType="separate"/>
      </w:r>
      <w:r w:rsidR="002C14B1">
        <w:rPr>
          <w:noProof/>
        </w:rPr>
        <w:t>656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EA65AF">
        <w:rPr>
          <w:noProof/>
        </w:rPr>
        <w:tab/>
      </w:r>
      <w:r w:rsidRPr="00EA65AF">
        <w:rPr>
          <w:noProof/>
        </w:rPr>
        <w:fldChar w:fldCharType="begin"/>
      </w:r>
      <w:r w:rsidRPr="00EA65AF">
        <w:rPr>
          <w:noProof/>
        </w:rPr>
        <w:instrText xml:space="preserve"> PAGEREF _Toc512007809 \h </w:instrText>
      </w:r>
      <w:r w:rsidRPr="00EA65AF">
        <w:rPr>
          <w:noProof/>
        </w:rPr>
      </w:r>
      <w:r w:rsidRPr="00EA65AF">
        <w:rPr>
          <w:noProof/>
        </w:rPr>
        <w:fldChar w:fldCharType="separate"/>
      </w:r>
      <w:r w:rsidR="002C14B1">
        <w:rPr>
          <w:noProof/>
        </w:rPr>
        <w:t>657</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601CX</w:t>
      </w:r>
      <w:r>
        <w:rPr>
          <w:noProof/>
        </w:rPr>
        <w:tab/>
        <w:t>Service of documents on registered body</w:t>
      </w:r>
      <w:r w:rsidRPr="00EA65AF">
        <w:rPr>
          <w:noProof/>
        </w:rPr>
        <w:tab/>
      </w:r>
      <w:r w:rsidRPr="00EA65AF">
        <w:rPr>
          <w:noProof/>
        </w:rPr>
        <w:fldChar w:fldCharType="begin"/>
      </w:r>
      <w:r w:rsidRPr="00EA65AF">
        <w:rPr>
          <w:noProof/>
        </w:rPr>
        <w:instrText xml:space="preserve"> PAGEREF _Toc512007810 \h </w:instrText>
      </w:r>
      <w:r w:rsidRPr="00EA65AF">
        <w:rPr>
          <w:noProof/>
        </w:rPr>
      </w:r>
      <w:r w:rsidRPr="00EA65AF">
        <w:rPr>
          <w:noProof/>
        </w:rPr>
        <w:fldChar w:fldCharType="separate"/>
      </w:r>
      <w:r w:rsidR="002C14B1">
        <w:rPr>
          <w:noProof/>
        </w:rPr>
        <w:t>658</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EA65AF">
        <w:rPr>
          <w:noProof/>
        </w:rPr>
        <w:tab/>
      </w:r>
      <w:r w:rsidRPr="00EA65AF">
        <w:rPr>
          <w:noProof/>
        </w:rPr>
        <w:fldChar w:fldCharType="begin"/>
      </w:r>
      <w:r w:rsidRPr="00EA65AF">
        <w:rPr>
          <w:noProof/>
        </w:rPr>
        <w:instrText xml:space="preserve"> PAGEREF _Toc512007811 \h </w:instrText>
      </w:r>
      <w:r w:rsidRPr="00EA65AF">
        <w:rPr>
          <w:noProof/>
        </w:rPr>
      </w:r>
      <w:r w:rsidRPr="00EA65AF">
        <w:rPr>
          <w:noProof/>
        </w:rPr>
        <w:fldChar w:fldCharType="separate"/>
      </w:r>
      <w:r w:rsidR="002C14B1">
        <w:rPr>
          <w:noProof/>
        </w:rPr>
        <w:t>659</w:t>
      </w:r>
      <w:r w:rsidRPr="00EA65AF">
        <w:rPr>
          <w:noProof/>
        </w:rPr>
        <w:fldChar w:fldCharType="end"/>
      </w:r>
    </w:p>
    <w:p w:rsidR="00EA65AF" w:rsidRDefault="00EA65AF">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EA65AF">
        <w:rPr>
          <w:b w:val="0"/>
          <w:noProof/>
          <w:sz w:val="18"/>
        </w:rPr>
        <w:tab/>
      </w:r>
      <w:r w:rsidRPr="00EA65AF">
        <w:rPr>
          <w:b w:val="0"/>
          <w:noProof/>
          <w:sz w:val="18"/>
        </w:rPr>
        <w:fldChar w:fldCharType="begin"/>
      </w:r>
      <w:r w:rsidRPr="00EA65AF">
        <w:rPr>
          <w:b w:val="0"/>
          <w:noProof/>
          <w:sz w:val="18"/>
        </w:rPr>
        <w:instrText xml:space="preserve"> PAGEREF _Toc512007812 \h </w:instrText>
      </w:r>
      <w:r w:rsidRPr="00EA65AF">
        <w:rPr>
          <w:b w:val="0"/>
          <w:noProof/>
          <w:sz w:val="18"/>
        </w:rPr>
      </w:r>
      <w:r w:rsidRPr="00EA65AF">
        <w:rPr>
          <w:b w:val="0"/>
          <w:noProof/>
          <w:sz w:val="18"/>
        </w:rPr>
        <w:fldChar w:fldCharType="separate"/>
      </w:r>
      <w:r w:rsidR="002C14B1">
        <w:rPr>
          <w:b w:val="0"/>
          <w:noProof/>
          <w:sz w:val="18"/>
        </w:rPr>
        <w:t>660</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EA65AF">
        <w:rPr>
          <w:noProof/>
        </w:rPr>
        <w:tab/>
      </w:r>
      <w:r w:rsidRPr="00EA65AF">
        <w:rPr>
          <w:noProof/>
        </w:rPr>
        <w:fldChar w:fldCharType="begin"/>
      </w:r>
      <w:r w:rsidRPr="00EA65AF">
        <w:rPr>
          <w:noProof/>
        </w:rPr>
        <w:instrText xml:space="preserve"> PAGEREF _Toc512007813 \h </w:instrText>
      </w:r>
      <w:r w:rsidRPr="00EA65AF">
        <w:rPr>
          <w:noProof/>
        </w:rPr>
      </w:r>
      <w:r w:rsidRPr="00EA65AF">
        <w:rPr>
          <w:noProof/>
        </w:rPr>
        <w:fldChar w:fldCharType="separate"/>
      </w:r>
      <w:r w:rsidR="002C14B1">
        <w:rPr>
          <w:noProof/>
        </w:rPr>
        <w:t>660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601CZB</w:t>
      </w:r>
      <w:r>
        <w:rPr>
          <w:noProof/>
        </w:rPr>
        <w:tab/>
        <w:t>Register of debenture holders to be maintained by non</w:t>
      </w:r>
      <w:r>
        <w:rPr>
          <w:noProof/>
        </w:rPr>
        <w:noBreakHyphen/>
        <w:t>companies</w:t>
      </w:r>
      <w:r w:rsidRPr="00EA65AF">
        <w:rPr>
          <w:noProof/>
        </w:rPr>
        <w:tab/>
      </w:r>
      <w:r w:rsidRPr="00EA65AF">
        <w:rPr>
          <w:noProof/>
        </w:rPr>
        <w:fldChar w:fldCharType="begin"/>
      </w:r>
      <w:r w:rsidRPr="00EA65AF">
        <w:rPr>
          <w:noProof/>
        </w:rPr>
        <w:instrText xml:space="preserve"> PAGEREF _Toc512007814 \h </w:instrText>
      </w:r>
      <w:r w:rsidRPr="00EA65AF">
        <w:rPr>
          <w:noProof/>
        </w:rPr>
      </w:r>
      <w:r w:rsidRPr="00EA65AF">
        <w:rPr>
          <w:noProof/>
        </w:rPr>
        <w:fldChar w:fldCharType="separate"/>
      </w:r>
      <w:r w:rsidR="002C14B1">
        <w:rPr>
          <w:noProof/>
        </w:rPr>
        <w:t>660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EA65AF">
        <w:rPr>
          <w:noProof/>
        </w:rPr>
        <w:tab/>
      </w:r>
      <w:r w:rsidRPr="00EA65AF">
        <w:rPr>
          <w:noProof/>
        </w:rPr>
        <w:fldChar w:fldCharType="begin"/>
      </w:r>
      <w:r w:rsidRPr="00EA65AF">
        <w:rPr>
          <w:noProof/>
        </w:rPr>
        <w:instrText xml:space="preserve"> PAGEREF _Toc512007815 \h </w:instrText>
      </w:r>
      <w:r w:rsidRPr="00EA65AF">
        <w:rPr>
          <w:noProof/>
        </w:rPr>
      </w:r>
      <w:r w:rsidRPr="00EA65AF">
        <w:rPr>
          <w:noProof/>
        </w:rPr>
        <w:fldChar w:fldCharType="separate"/>
      </w:r>
      <w:r w:rsidR="002C14B1">
        <w:rPr>
          <w:noProof/>
        </w:rPr>
        <w:t>660</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EA65AF">
        <w:rPr>
          <w:noProof/>
        </w:rPr>
        <w:tab/>
      </w:r>
      <w:r w:rsidRPr="00EA65AF">
        <w:rPr>
          <w:noProof/>
        </w:rPr>
        <w:fldChar w:fldCharType="begin"/>
      </w:r>
      <w:r w:rsidRPr="00EA65AF">
        <w:rPr>
          <w:noProof/>
        </w:rPr>
        <w:instrText xml:space="preserve"> PAGEREF _Toc512007816 \h </w:instrText>
      </w:r>
      <w:r w:rsidRPr="00EA65AF">
        <w:rPr>
          <w:noProof/>
        </w:rPr>
      </w:r>
      <w:r w:rsidRPr="00EA65AF">
        <w:rPr>
          <w:noProof/>
        </w:rPr>
        <w:fldChar w:fldCharType="separate"/>
      </w:r>
      <w:r w:rsidR="002C14B1">
        <w:rPr>
          <w:noProof/>
        </w:rPr>
        <w:t>661</w:t>
      </w:r>
      <w:r w:rsidRPr="00EA65AF">
        <w:rPr>
          <w:noProof/>
        </w:rPr>
        <w:fldChar w:fldCharType="end"/>
      </w:r>
    </w:p>
    <w:p w:rsidR="00EA65AF" w:rsidRDefault="00EA65AF">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EA65AF">
        <w:rPr>
          <w:b w:val="0"/>
          <w:noProof/>
          <w:sz w:val="18"/>
        </w:rPr>
        <w:tab/>
      </w:r>
      <w:r w:rsidRPr="00EA65AF">
        <w:rPr>
          <w:b w:val="0"/>
          <w:noProof/>
          <w:sz w:val="18"/>
        </w:rPr>
        <w:fldChar w:fldCharType="begin"/>
      </w:r>
      <w:r w:rsidRPr="00EA65AF">
        <w:rPr>
          <w:b w:val="0"/>
          <w:noProof/>
          <w:sz w:val="18"/>
        </w:rPr>
        <w:instrText xml:space="preserve"> PAGEREF _Toc512007817 \h </w:instrText>
      </w:r>
      <w:r w:rsidRPr="00EA65AF">
        <w:rPr>
          <w:b w:val="0"/>
          <w:noProof/>
          <w:sz w:val="18"/>
        </w:rPr>
      </w:r>
      <w:r w:rsidRPr="00EA65AF">
        <w:rPr>
          <w:b w:val="0"/>
          <w:noProof/>
          <w:sz w:val="18"/>
        </w:rPr>
        <w:fldChar w:fldCharType="separate"/>
      </w:r>
      <w:r w:rsidR="002C14B1">
        <w:rPr>
          <w:b w:val="0"/>
          <w:noProof/>
          <w:sz w:val="18"/>
        </w:rPr>
        <w:t>662</w:t>
      </w:r>
      <w:r w:rsidRPr="00EA65AF">
        <w:rPr>
          <w:b w:val="0"/>
          <w:noProof/>
          <w:sz w:val="18"/>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EA65AF">
        <w:rPr>
          <w:noProof/>
        </w:rPr>
        <w:tab/>
      </w:r>
      <w:r w:rsidRPr="00EA65AF">
        <w:rPr>
          <w:noProof/>
        </w:rPr>
        <w:fldChar w:fldCharType="begin"/>
      </w:r>
      <w:r w:rsidRPr="00EA65AF">
        <w:rPr>
          <w:noProof/>
        </w:rPr>
        <w:instrText xml:space="preserve"> PAGEREF _Toc512007818 \h </w:instrText>
      </w:r>
      <w:r w:rsidRPr="00EA65AF">
        <w:rPr>
          <w:noProof/>
        </w:rPr>
      </w:r>
      <w:r w:rsidRPr="00EA65AF">
        <w:rPr>
          <w:noProof/>
        </w:rPr>
        <w:fldChar w:fldCharType="separate"/>
      </w:r>
      <w:r w:rsidR="002C14B1">
        <w:rPr>
          <w:noProof/>
        </w:rPr>
        <w:t>662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601DB</w:t>
      </w:r>
      <w:r>
        <w:rPr>
          <w:noProof/>
        </w:rPr>
        <w:tab/>
        <w:t>Acceptable abbreviations</w:t>
      </w:r>
      <w:r w:rsidRPr="00EA65AF">
        <w:rPr>
          <w:noProof/>
        </w:rPr>
        <w:tab/>
      </w:r>
      <w:r w:rsidRPr="00EA65AF">
        <w:rPr>
          <w:noProof/>
        </w:rPr>
        <w:fldChar w:fldCharType="begin"/>
      </w:r>
      <w:r w:rsidRPr="00EA65AF">
        <w:rPr>
          <w:noProof/>
        </w:rPr>
        <w:instrText xml:space="preserve"> PAGEREF _Toc512007819 \h </w:instrText>
      </w:r>
      <w:r w:rsidRPr="00EA65AF">
        <w:rPr>
          <w:noProof/>
        </w:rPr>
      </w:r>
      <w:r w:rsidRPr="00EA65AF">
        <w:rPr>
          <w:noProof/>
        </w:rPr>
        <w:fldChar w:fldCharType="separate"/>
      </w:r>
      <w:r w:rsidR="002C14B1">
        <w:rPr>
          <w:noProof/>
        </w:rPr>
        <w:t>662</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EA65AF">
        <w:rPr>
          <w:noProof/>
        </w:rPr>
        <w:tab/>
      </w:r>
      <w:r w:rsidRPr="00EA65AF">
        <w:rPr>
          <w:noProof/>
        </w:rPr>
        <w:fldChar w:fldCharType="begin"/>
      </w:r>
      <w:r w:rsidRPr="00EA65AF">
        <w:rPr>
          <w:noProof/>
        </w:rPr>
        <w:instrText xml:space="preserve"> PAGEREF _Toc512007820 \h </w:instrText>
      </w:r>
      <w:r w:rsidRPr="00EA65AF">
        <w:rPr>
          <w:noProof/>
        </w:rPr>
      </w:r>
      <w:r w:rsidRPr="00EA65AF">
        <w:rPr>
          <w:noProof/>
        </w:rPr>
        <w:fldChar w:fldCharType="separate"/>
      </w:r>
      <w:r w:rsidR="002C14B1">
        <w:rPr>
          <w:noProof/>
        </w:rPr>
        <w:t>663</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EA65AF">
        <w:rPr>
          <w:noProof/>
        </w:rPr>
        <w:tab/>
      </w:r>
      <w:r w:rsidRPr="00EA65AF">
        <w:rPr>
          <w:noProof/>
        </w:rPr>
        <w:fldChar w:fldCharType="begin"/>
      </w:r>
      <w:r w:rsidRPr="00EA65AF">
        <w:rPr>
          <w:noProof/>
        </w:rPr>
        <w:instrText xml:space="preserve"> PAGEREF _Toc512007821 \h </w:instrText>
      </w:r>
      <w:r w:rsidRPr="00EA65AF">
        <w:rPr>
          <w:noProof/>
        </w:rPr>
      </w:r>
      <w:r w:rsidRPr="00EA65AF">
        <w:rPr>
          <w:noProof/>
        </w:rPr>
        <w:fldChar w:fldCharType="separate"/>
      </w:r>
      <w:r w:rsidR="002C14B1">
        <w:rPr>
          <w:noProof/>
        </w:rPr>
        <w:t>664</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EA65AF">
        <w:rPr>
          <w:noProof/>
        </w:rPr>
        <w:tab/>
      </w:r>
      <w:r w:rsidRPr="00EA65AF">
        <w:rPr>
          <w:noProof/>
        </w:rPr>
        <w:fldChar w:fldCharType="begin"/>
      </w:r>
      <w:r w:rsidRPr="00EA65AF">
        <w:rPr>
          <w:noProof/>
        </w:rPr>
        <w:instrText xml:space="preserve"> PAGEREF _Toc512007822 \h </w:instrText>
      </w:r>
      <w:r w:rsidRPr="00EA65AF">
        <w:rPr>
          <w:noProof/>
        </w:rPr>
      </w:r>
      <w:r w:rsidRPr="00EA65AF">
        <w:rPr>
          <w:noProof/>
        </w:rPr>
        <w:fldChar w:fldCharType="separate"/>
      </w:r>
      <w:r w:rsidR="002C14B1">
        <w:rPr>
          <w:noProof/>
        </w:rPr>
        <w:t>665</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EA65AF">
        <w:rPr>
          <w:noProof/>
        </w:rPr>
        <w:tab/>
      </w:r>
      <w:r w:rsidRPr="00EA65AF">
        <w:rPr>
          <w:noProof/>
        </w:rPr>
        <w:fldChar w:fldCharType="begin"/>
      </w:r>
      <w:r w:rsidRPr="00EA65AF">
        <w:rPr>
          <w:noProof/>
        </w:rPr>
        <w:instrText xml:space="preserve"> PAGEREF _Toc512007823 \h </w:instrText>
      </w:r>
      <w:r w:rsidRPr="00EA65AF">
        <w:rPr>
          <w:noProof/>
        </w:rPr>
      </w:r>
      <w:r w:rsidRPr="00EA65AF">
        <w:rPr>
          <w:noProof/>
        </w:rPr>
        <w:fldChar w:fldCharType="separate"/>
      </w:r>
      <w:r w:rsidR="002C14B1">
        <w:rPr>
          <w:noProof/>
        </w:rPr>
        <w:t>666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EA65AF">
        <w:rPr>
          <w:noProof/>
        </w:rPr>
        <w:tab/>
      </w:r>
      <w:r w:rsidRPr="00EA65AF">
        <w:rPr>
          <w:noProof/>
        </w:rPr>
        <w:fldChar w:fldCharType="begin"/>
      </w:r>
      <w:r w:rsidRPr="00EA65AF">
        <w:rPr>
          <w:noProof/>
        </w:rPr>
        <w:instrText xml:space="preserve"> PAGEREF _Toc512007824 \h </w:instrText>
      </w:r>
      <w:r w:rsidRPr="00EA65AF">
        <w:rPr>
          <w:noProof/>
        </w:rPr>
      </w:r>
      <w:r w:rsidRPr="00EA65AF">
        <w:rPr>
          <w:noProof/>
        </w:rPr>
        <w:fldChar w:fldCharType="separate"/>
      </w:r>
      <w:r w:rsidR="002C14B1">
        <w:rPr>
          <w:noProof/>
        </w:rPr>
        <w:t>666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EA65AF">
        <w:rPr>
          <w:noProof/>
        </w:rPr>
        <w:tab/>
      </w:r>
      <w:r w:rsidRPr="00EA65AF">
        <w:rPr>
          <w:noProof/>
        </w:rPr>
        <w:fldChar w:fldCharType="begin"/>
      </w:r>
      <w:r w:rsidRPr="00EA65AF">
        <w:rPr>
          <w:noProof/>
        </w:rPr>
        <w:instrText xml:space="preserve"> PAGEREF _Toc512007825 \h </w:instrText>
      </w:r>
      <w:r w:rsidRPr="00EA65AF">
        <w:rPr>
          <w:noProof/>
        </w:rPr>
      </w:r>
      <w:r w:rsidRPr="00EA65AF">
        <w:rPr>
          <w:noProof/>
        </w:rPr>
        <w:fldChar w:fldCharType="separate"/>
      </w:r>
      <w:r w:rsidR="002C14B1">
        <w:rPr>
          <w:noProof/>
        </w:rPr>
        <w:t>666</w:t>
      </w:r>
      <w:r w:rsidRPr="00EA65AF">
        <w:rPr>
          <w:noProof/>
        </w:rPr>
        <w:fldChar w:fldCharType="end"/>
      </w:r>
    </w:p>
    <w:p w:rsidR="00EA65AF" w:rsidRDefault="00EA65AF">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EA65AF">
        <w:rPr>
          <w:noProof/>
        </w:rPr>
        <w:tab/>
      </w:r>
      <w:r w:rsidRPr="00EA65AF">
        <w:rPr>
          <w:noProof/>
        </w:rPr>
        <w:fldChar w:fldCharType="begin"/>
      </w:r>
      <w:r w:rsidRPr="00EA65AF">
        <w:rPr>
          <w:noProof/>
        </w:rPr>
        <w:instrText xml:space="preserve"> PAGEREF _Toc512007826 \h </w:instrText>
      </w:r>
      <w:r w:rsidRPr="00EA65AF">
        <w:rPr>
          <w:noProof/>
        </w:rPr>
      </w:r>
      <w:r w:rsidRPr="00EA65AF">
        <w:rPr>
          <w:noProof/>
        </w:rPr>
        <w:fldChar w:fldCharType="separate"/>
      </w:r>
      <w:r w:rsidR="002C14B1">
        <w:rPr>
          <w:noProof/>
        </w:rPr>
        <w:t>667</w:t>
      </w:r>
      <w:r w:rsidRPr="00EA65AF">
        <w:rPr>
          <w:noProof/>
        </w:rPr>
        <w:fldChar w:fldCharType="end"/>
      </w:r>
    </w:p>
    <w:p w:rsidR="00B137C7" w:rsidRPr="00CD43C3" w:rsidRDefault="007E49A2" w:rsidP="00B137C7">
      <w:pPr>
        <w:sectPr w:rsidR="00B137C7" w:rsidRPr="00CD43C3" w:rsidSect="00AC78CD">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CD43C3">
        <w:fldChar w:fldCharType="end"/>
      </w:r>
    </w:p>
    <w:p w:rsidR="00CC15B8" w:rsidRPr="00CD43C3" w:rsidRDefault="00CC15B8" w:rsidP="00CC15B8">
      <w:pPr>
        <w:pStyle w:val="ActHead1"/>
      </w:pPr>
      <w:bookmarkStart w:id="1" w:name="_Toc512006999"/>
      <w:r w:rsidRPr="00CD43C3">
        <w:rPr>
          <w:rStyle w:val="CharChapNo"/>
        </w:rPr>
        <w:t>Chapter</w:t>
      </w:r>
      <w:r w:rsidR="00CD43C3" w:rsidRPr="00CD43C3">
        <w:rPr>
          <w:rStyle w:val="CharChapNo"/>
        </w:rPr>
        <w:t> </w:t>
      </w:r>
      <w:r w:rsidRPr="00CD43C3">
        <w:rPr>
          <w:rStyle w:val="CharChapNo"/>
        </w:rPr>
        <w:t>2L</w:t>
      </w:r>
      <w:r w:rsidRPr="00CD43C3">
        <w:t>—</w:t>
      </w:r>
      <w:r w:rsidRPr="00CD43C3">
        <w:rPr>
          <w:rStyle w:val="CharChapText"/>
        </w:rPr>
        <w:t>Debentures</w:t>
      </w:r>
      <w:bookmarkEnd w:id="1"/>
    </w:p>
    <w:p w:rsidR="00CC15B8" w:rsidRPr="00CD43C3" w:rsidRDefault="00CC15B8" w:rsidP="00CC15B8">
      <w:pPr>
        <w:pStyle w:val="ActHead2"/>
      </w:pPr>
      <w:bookmarkStart w:id="2" w:name="_Toc512007000"/>
      <w:r w:rsidRPr="00CD43C3">
        <w:rPr>
          <w:rStyle w:val="CharPartNo"/>
        </w:rPr>
        <w:t>Part</w:t>
      </w:r>
      <w:r w:rsidR="00CD43C3" w:rsidRPr="00CD43C3">
        <w:rPr>
          <w:rStyle w:val="CharPartNo"/>
        </w:rPr>
        <w:t> </w:t>
      </w:r>
      <w:r w:rsidRPr="00CD43C3">
        <w:rPr>
          <w:rStyle w:val="CharPartNo"/>
        </w:rPr>
        <w:t>2L.1</w:t>
      </w:r>
      <w:r w:rsidRPr="00CD43C3">
        <w:t>—</w:t>
      </w:r>
      <w:r w:rsidRPr="00CD43C3">
        <w:rPr>
          <w:rStyle w:val="CharPartText"/>
        </w:rPr>
        <w:t>Requirement for trust deed and trustee</w:t>
      </w:r>
      <w:bookmarkEnd w:id="2"/>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3" w:name="_Toc512007001"/>
      <w:r w:rsidRPr="00CD43C3">
        <w:rPr>
          <w:rStyle w:val="CharSectno"/>
        </w:rPr>
        <w:t>283AA</w:t>
      </w:r>
      <w:r w:rsidRPr="00CD43C3">
        <w:t xml:space="preserve">  Requirement for trust deed and trustee</w:t>
      </w:r>
      <w:bookmarkEnd w:id="3"/>
    </w:p>
    <w:p w:rsidR="00CC15B8" w:rsidRPr="00CD43C3" w:rsidRDefault="00CC15B8" w:rsidP="00CC15B8">
      <w:pPr>
        <w:pStyle w:val="subsection"/>
      </w:pPr>
      <w:r w:rsidRPr="00CD43C3">
        <w:tab/>
        <w:t>(1)</w:t>
      </w:r>
      <w:r w:rsidRPr="00CD43C3">
        <w:tab/>
        <w:t>Before a body:</w:t>
      </w:r>
    </w:p>
    <w:p w:rsidR="00CC15B8" w:rsidRPr="00CD43C3" w:rsidRDefault="00CC15B8" w:rsidP="00CC15B8">
      <w:pPr>
        <w:pStyle w:val="paragraph"/>
      </w:pPr>
      <w:r w:rsidRPr="00CD43C3">
        <w:tab/>
        <w:t>(a)</w:t>
      </w:r>
      <w:r w:rsidRPr="00CD43C3">
        <w:tab/>
        <w:t>makes an offer of debentures in this jurisdiction that needs disclosure to investors under Chapter</w:t>
      </w:r>
      <w:r w:rsidR="00CD43C3">
        <w:t> </w:t>
      </w:r>
      <w:r w:rsidRPr="00CD43C3">
        <w:t>6D, or does not need disclosure to investors under Chapter</w:t>
      </w:r>
      <w:r w:rsidR="00CD43C3">
        <w:t> </w:t>
      </w:r>
      <w:r w:rsidRPr="00CD43C3">
        <w:t>6D because of subsection</w:t>
      </w:r>
      <w:r w:rsidR="00CD43C3">
        <w:t> </w:t>
      </w:r>
      <w:r w:rsidRPr="00CD43C3">
        <w:t>708(14) (disclosure document exclusion for debenture roll overs) or section</w:t>
      </w:r>
      <w:r w:rsidR="00CD43C3">
        <w:t> </w:t>
      </w:r>
      <w:r w:rsidRPr="00CD43C3">
        <w:t>708A (sale offers that do not need disclosure); or</w:t>
      </w:r>
    </w:p>
    <w:p w:rsidR="00CC15B8" w:rsidRPr="00CD43C3" w:rsidRDefault="00CC15B8" w:rsidP="00CC15B8">
      <w:pPr>
        <w:pStyle w:val="paragraph"/>
      </w:pPr>
      <w:r w:rsidRPr="00CD43C3">
        <w:tab/>
        <w:t>(b)</w:t>
      </w:r>
      <w:r w:rsidRPr="00CD43C3">
        <w:tab/>
        <w:t>makes an offer of debentures in this jurisdiction or elsewhere as consideration for the acquisition of securities under an off</w:t>
      </w:r>
      <w:r w:rsidR="00CD43C3">
        <w:noBreakHyphen/>
      </w:r>
      <w:r w:rsidRPr="00CD43C3">
        <w:t>market takeover bid; or</w:t>
      </w:r>
    </w:p>
    <w:p w:rsidR="00CC15B8" w:rsidRPr="00CD43C3" w:rsidRDefault="00CC15B8" w:rsidP="00CC15B8">
      <w:pPr>
        <w:pStyle w:val="paragraph"/>
      </w:pPr>
      <w:r w:rsidRPr="00CD43C3">
        <w:tab/>
        <w:t>(c)</w:t>
      </w:r>
      <w:r w:rsidRPr="00CD43C3">
        <w:tab/>
        <w:t>issues debentures in this jurisdiction or elsewhere under a compromise or arrangement under Part</w:t>
      </w:r>
      <w:r w:rsidR="00CD43C3">
        <w:t> </w:t>
      </w:r>
      <w:r w:rsidRPr="00CD43C3">
        <w:t>5.1 approved at a meeting held as a result of an order under subsection</w:t>
      </w:r>
      <w:r w:rsidR="00CD43C3">
        <w:t> </w:t>
      </w:r>
      <w:r w:rsidRPr="00CD43C3">
        <w:t>411(1) or (1A);</w:t>
      </w:r>
    </w:p>
    <w:p w:rsidR="00CC15B8" w:rsidRPr="00CD43C3" w:rsidRDefault="00CC15B8" w:rsidP="00CC15B8">
      <w:pPr>
        <w:pStyle w:val="subsection2"/>
      </w:pPr>
      <w:r w:rsidRPr="00CD43C3">
        <w:t>regardless of where any resulting issue, sale or transfer occurs, the body must enter into a trust deed that complies with section</w:t>
      </w:r>
      <w:r w:rsidR="00CD43C3">
        <w:t> </w:t>
      </w:r>
      <w:r w:rsidRPr="00CD43C3">
        <w:t>283AB and appoint a trustee that complies with section</w:t>
      </w:r>
      <w:r w:rsidR="00CD43C3">
        <w:t> </w:t>
      </w:r>
      <w:r w:rsidRPr="00CD43C3">
        <w:t>283AC.</w:t>
      </w:r>
    </w:p>
    <w:p w:rsidR="00CC15B8" w:rsidRPr="00CD43C3" w:rsidRDefault="00CC15B8" w:rsidP="00CC15B8">
      <w:pPr>
        <w:pStyle w:val="notetext"/>
      </w:pPr>
      <w:r w:rsidRPr="00CD43C3">
        <w:t>Note:</w:t>
      </w:r>
      <w:r w:rsidRPr="00CD43C3">
        <w:tab/>
        <w:t>For rules about when an offer of debentures will need disclosure to investors under Chapter</w:t>
      </w:r>
      <w:r w:rsidR="00CD43C3">
        <w:t> </w:t>
      </w:r>
      <w:r w:rsidRPr="00CD43C3">
        <w:t>6D, see sections</w:t>
      </w:r>
      <w:r w:rsidR="00CD43C3">
        <w:t> </w:t>
      </w:r>
      <w:r w:rsidRPr="00CD43C3">
        <w:t>706, 707, 708</w:t>
      </w:r>
      <w:r w:rsidR="00837084" w:rsidRPr="00CD43C3">
        <w:t>, 708AA</w:t>
      </w:r>
      <w:r w:rsidRPr="00CD43C3">
        <w:t xml:space="preserve"> and 708A.</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The body may revoke the trust deed after it has repaid all amounts payable under the debentures in accordance with the debentures’ terms and the trust deed.</w:t>
      </w:r>
    </w:p>
    <w:p w:rsidR="00CC15B8" w:rsidRPr="00CD43C3" w:rsidRDefault="00CC15B8" w:rsidP="00CC15B8">
      <w:pPr>
        <w:pStyle w:val="subsection"/>
      </w:pPr>
      <w:r w:rsidRPr="00CD43C3">
        <w:tab/>
        <w:t>(3)</w:t>
      </w:r>
      <w:r w:rsidRPr="00CD43C3">
        <w:tab/>
        <w:t>The body must comply with this Chapter.</w:t>
      </w:r>
    </w:p>
    <w:p w:rsidR="00CC15B8" w:rsidRPr="00CD43C3" w:rsidRDefault="00CC15B8" w:rsidP="00CC15B8">
      <w:pPr>
        <w:pStyle w:val="notetext"/>
      </w:pPr>
      <w:r w:rsidRPr="00CD43C3">
        <w:t>Note:</w:t>
      </w:r>
      <w:r w:rsidRPr="00CD43C3">
        <w:tab/>
        <w:t>Sections</w:t>
      </w:r>
      <w:r w:rsidR="00CD43C3">
        <w:t> </w:t>
      </w:r>
      <w:r w:rsidRPr="00CD43C3">
        <w:t>168 and 601CZB require a register of debenture holders to be set up and kept.</w:t>
      </w:r>
    </w:p>
    <w:p w:rsidR="00826B9B" w:rsidRPr="00CD43C3" w:rsidRDefault="00826B9B" w:rsidP="00826B9B">
      <w:pPr>
        <w:pStyle w:val="subsection"/>
      </w:pPr>
      <w:r w:rsidRPr="00CD43C3">
        <w:tab/>
        <w:t>(4)</w:t>
      </w:r>
      <w:r w:rsidRPr="00CD43C3">
        <w:tab/>
        <w:t xml:space="preserve">The regulations may exempt a specified offer of debentures, or a specified class of offers of debentures, from </w:t>
      </w:r>
      <w:r w:rsidR="00CD43C3">
        <w:t>subsection (</w:t>
      </w:r>
      <w:r w:rsidRPr="00CD43C3">
        <w:t>1).</w:t>
      </w:r>
    </w:p>
    <w:p w:rsidR="00CC15B8" w:rsidRPr="00CD43C3" w:rsidRDefault="00CC15B8" w:rsidP="00CC15B8">
      <w:pPr>
        <w:pStyle w:val="ActHead5"/>
      </w:pPr>
      <w:bookmarkStart w:id="4" w:name="_Toc512007002"/>
      <w:r w:rsidRPr="00CD43C3">
        <w:rPr>
          <w:rStyle w:val="CharSectno"/>
        </w:rPr>
        <w:t>283AB</w:t>
      </w:r>
      <w:r w:rsidRPr="00CD43C3">
        <w:t xml:space="preserve">  Trust deed</w:t>
      </w:r>
      <w:bookmarkEnd w:id="4"/>
    </w:p>
    <w:p w:rsidR="00CC15B8" w:rsidRPr="00CD43C3" w:rsidRDefault="00CC15B8" w:rsidP="00CC15B8">
      <w:pPr>
        <w:pStyle w:val="subsection"/>
      </w:pPr>
      <w:r w:rsidRPr="00CD43C3">
        <w:tab/>
        <w:t>(1)</w:t>
      </w:r>
      <w:r w:rsidRPr="00CD43C3">
        <w:tab/>
        <w:t>The trust deed must provide that the following are held in trust by the trustee for the benefit of the debenture holders:</w:t>
      </w:r>
    </w:p>
    <w:p w:rsidR="00CC15B8" w:rsidRPr="00CD43C3" w:rsidRDefault="00CC15B8" w:rsidP="00CC15B8">
      <w:pPr>
        <w:pStyle w:val="paragraph"/>
      </w:pPr>
      <w:r w:rsidRPr="00CD43C3">
        <w:tab/>
        <w:t>(a)</w:t>
      </w:r>
      <w:r w:rsidRPr="00CD43C3">
        <w:tab/>
        <w:t>the right to enforce the borrower’s duty to repay;</w:t>
      </w:r>
    </w:p>
    <w:p w:rsidR="00CC15B8" w:rsidRPr="00CD43C3" w:rsidRDefault="00CC15B8" w:rsidP="00CC15B8">
      <w:pPr>
        <w:pStyle w:val="paragraph"/>
      </w:pPr>
      <w:r w:rsidRPr="00CD43C3">
        <w:tab/>
        <w:t>(b)</w:t>
      </w:r>
      <w:r w:rsidRPr="00CD43C3">
        <w:tab/>
        <w:t>any charge or security for repayment;</w:t>
      </w:r>
    </w:p>
    <w:p w:rsidR="00CC15B8" w:rsidRPr="00CD43C3" w:rsidRDefault="00CC15B8" w:rsidP="00CC15B8">
      <w:pPr>
        <w:pStyle w:val="paragraph"/>
      </w:pPr>
      <w:r w:rsidRPr="00CD43C3">
        <w:tab/>
        <w:t>(c)</w:t>
      </w:r>
      <w:r w:rsidRPr="00CD43C3">
        <w:tab/>
        <w:t>the right to enforce any other duties that the borrower and any guarantor have under:</w:t>
      </w:r>
    </w:p>
    <w:p w:rsidR="00CC15B8" w:rsidRPr="00CD43C3" w:rsidRDefault="00CC15B8" w:rsidP="00CC15B8">
      <w:pPr>
        <w:pStyle w:val="paragraphsub"/>
      </w:pPr>
      <w:r w:rsidRPr="00CD43C3">
        <w:tab/>
        <w:t>(i)</w:t>
      </w:r>
      <w:r w:rsidRPr="00CD43C3">
        <w:tab/>
        <w:t>the terms of the debentures; or</w:t>
      </w:r>
    </w:p>
    <w:p w:rsidR="00CC15B8" w:rsidRPr="00CD43C3" w:rsidRDefault="00CC15B8" w:rsidP="00CC15B8">
      <w:pPr>
        <w:pStyle w:val="paragraphsub"/>
      </w:pPr>
      <w:r w:rsidRPr="00CD43C3">
        <w:tab/>
        <w:t>(ii)</w:t>
      </w:r>
      <w:r w:rsidRPr="00CD43C3">
        <w:tab/>
        <w:t>the provisions of the trust deed or this Chapter.</w:t>
      </w:r>
    </w:p>
    <w:p w:rsidR="00CC15B8" w:rsidRPr="00CD43C3" w:rsidRDefault="00CC15B8" w:rsidP="00CC15B8">
      <w:pPr>
        <w:pStyle w:val="notetext"/>
      </w:pPr>
      <w:r w:rsidRPr="00CD43C3">
        <w:t>Note:</w:t>
      </w:r>
      <w:r w:rsidRPr="00CD43C3">
        <w:tab/>
        <w:t>For information about the duties that the borrower and any guarantor body have under this Chapter, see sections</w:t>
      </w:r>
      <w:r w:rsidR="00CD43C3">
        <w:t> </w:t>
      </w:r>
      <w:r w:rsidRPr="00CD43C3">
        <w:t>283BB to 283CE.</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5" w:name="_Toc512007003"/>
      <w:r w:rsidRPr="00CD43C3">
        <w:rPr>
          <w:rStyle w:val="CharSectno"/>
        </w:rPr>
        <w:t>283AC</w:t>
      </w:r>
      <w:r w:rsidRPr="00CD43C3">
        <w:t xml:space="preserve">  Who can be a trustee</w:t>
      </w:r>
      <w:bookmarkEnd w:id="5"/>
    </w:p>
    <w:p w:rsidR="00CC15B8" w:rsidRPr="00CD43C3" w:rsidRDefault="00CC15B8" w:rsidP="00CC15B8">
      <w:pPr>
        <w:pStyle w:val="SubsectionHead"/>
      </w:pPr>
      <w:r w:rsidRPr="00CD43C3">
        <w:t>Who can be trustee</w:t>
      </w:r>
    </w:p>
    <w:p w:rsidR="00CC15B8" w:rsidRPr="00CD43C3" w:rsidRDefault="00CC15B8" w:rsidP="00CC15B8">
      <w:pPr>
        <w:pStyle w:val="subsection"/>
      </w:pPr>
      <w:r w:rsidRPr="00CD43C3">
        <w:tab/>
        <w:t>(1)</w:t>
      </w:r>
      <w:r w:rsidRPr="00CD43C3">
        <w:tab/>
        <w:t>The trustee must be:</w:t>
      </w:r>
    </w:p>
    <w:p w:rsidR="00CC15B8" w:rsidRPr="00CD43C3" w:rsidRDefault="00CC15B8" w:rsidP="00CC15B8">
      <w:pPr>
        <w:pStyle w:val="paragraph"/>
      </w:pPr>
      <w:r w:rsidRPr="00CD43C3">
        <w:tab/>
        <w:t>(a)</w:t>
      </w:r>
      <w:r w:rsidRPr="00CD43C3">
        <w:tab/>
        <w:t>the Public Trustee of any State or Territory; or</w:t>
      </w:r>
    </w:p>
    <w:p w:rsidR="00E50F18" w:rsidRPr="00CD43C3" w:rsidRDefault="00E50F18" w:rsidP="00E50F18">
      <w:pPr>
        <w:pStyle w:val="paragraph"/>
        <w:rPr>
          <w:szCs w:val="22"/>
        </w:rPr>
      </w:pPr>
      <w:r w:rsidRPr="00CD43C3">
        <w:rPr>
          <w:szCs w:val="22"/>
        </w:rPr>
        <w:tab/>
        <w:t>(aa)</w:t>
      </w:r>
      <w:r w:rsidRPr="00CD43C3">
        <w:rPr>
          <w:szCs w:val="22"/>
        </w:rPr>
        <w:tab/>
        <w:t>a licensed trustee company; or</w:t>
      </w:r>
    </w:p>
    <w:p w:rsidR="00CC15B8" w:rsidRPr="00CD43C3" w:rsidRDefault="00CC15B8" w:rsidP="00CC15B8">
      <w:pPr>
        <w:pStyle w:val="paragraph"/>
      </w:pPr>
      <w:r w:rsidRPr="00CD43C3">
        <w:tab/>
        <w:t>(b)</w:t>
      </w:r>
      <w:r w:rsidRPr="00CD43C3">
        <w:tab/>
        <w:t>a body corporate authorised by a law of any State or Territory to take in its own name a grant of probate of the will, or letters of administration of the estate, of a deceased person; or</w:t>
      </w:r>
    </w:p>
    <w:p w:rsidR="00CC15B8" w:rsidRPr="00CD43C3" w:rsidRDefault="00CC15B8" w:rsidP="00CC15B8">
      <w:pPr>
        <w:pStyle w:val="paragraph"/>
      </w:pPr>
      <w:r w:rsidRPr="00CD43C3">
        <w:tab/>
        <w:t>(c)</w:t>
      </w:r>
      <w:r w:rsidRPr="00CD43C3">
        <w:tab/>
        <w:t>a body corporate registered under</w:t>
      </w:r>
      <w:r w:rsidR="0023732B" w:rsidRPr="00CD43C3">
        <w:t xml:space="preserve"> section</w:t>
      </w:r>
      <w:r w:rsidR="00CD43C3">
        <w:t> </w:t>
      </w:r>
      <w:r w:rsidR="0023732B" w:rsidRPr="00CD43C3">
        <w:t>21 of</w:t>
      </w:r>
      <w:r w:rsidRPr="00CD43C3">
        <w:t xml:space="preserve"> the </w:t>
      </w:r>
      <w:r w:rsidRPr="00CD43C3">
        <w:rPr>
          <w:i/>
        </w:rPr>
        <w:t>Life Insurance Act 1995</w:t>
      </w:r>
      <w:r w:rsidRPr="00CD43C3">
        <w:t>; or</w:t>
      </w:r>
    </w:p>
    <w:p w:rsidR="00CC15B8" w:rsidRPr="00CD43C3" w:rsidRDefault="00CC15B8" w:rsidP="00CC15B8">
      <w:pPr>
        <w:pStyle w:val="paragraph"/>
      </w:pPr>
      <w:r w:rsidRPr="00CD43C3">
        <w:tab/>
        <w:t>(d)</w:t>
      </w:r>
      <w:r w:rsidRPr="00CD43C3">
        <w:tab/>
        <w:t>an Australian ADI; or</w:t>
      </w:r>
    </w:p>
    <w:p w:rsidR="00CC15B8" w:rsidRPr="00CD43C3" w:rsidRDefault="00CC15B8" w:rsidP="00CC15B8">
      <w:pPr>
        <w:pStyle w:val="paragraph"/>
      </w:pPr>
      <w:r w:rsidRPr="00CD43C3">
        <w:tab/>
        <w:t>(e)</w:t>
      </w:r>
      <w:r w:rsidRPr="00CD43C3">
        <w:tab/>
        <w:t xml:space="preserve">a body corporate, all of whose shares are held beneficially by a body corporate or bodies corporate of the kind referred to in </w:t>
      </w:r>
      <w:r w:rsidR="00CD43C3">
        <w:t>paragraph (</w:t>
      </w:r>
      <w:r w:rsidRPr="00CD43C3">
        <w:t>b), (c) or (d) if that body or those bodies:</w:t>
      </w:r>
    </w:p>
    <w:p w:rsidR="00CC15B8" w:rsidRPr="00CD43C3" w:rsidRDefault="00CC15B8" w:rsidP="00CC15B8">
      <w:pPr>
        <w:pStyle w:val="paragraphsub"/>
      </w:pPr>
      <w:r w:rsidRPr="00CD43C3">
        <w:tab/>
        <w:t>(i)</w:t>
      </w:r>
      <w:r w:rsidRPr="00CD43C3">
        <w:tab/>
        <w:t>are liable for all of the liabilities incurred, or to be incurred, by the trustee as trustee; or</w:t>
      </w:r>
    </w:p>
    <w:p w:rsidR="00CC15B8" w:rsidRPr="00CD43C3" w:rsidRDefault="00CC15B8" w:rsidP="00CC15B8">
      <w:pPr>
        <w:pStyle w:val="paragraphsub"/>
      </w:pPr>
      <w:r w:rsidRPr="00CD43C3">
        <w:tab/>
        <w:t>(ii)</w:t>
      </w:r>
      <w:r w:rsidRPr="00CD43C3">
        <w:tab/>
        <w:t xml:space="preserve">have subscribed for and beneficially hold shares in the trustee and there is an uncalled liability of at least $500,000 in respect of those shares that can only be called up if the trustee becomes </w:t>
      </w:r>
      <w:r w:rsidR="00376C96" w:rsidRPr="00CD43C3">
        <w:t>a Chapter</w:t>
      </w:r>
      <w:r w:rsidR="00CD43C3">
        <w:t> </w:t>
      </w:r>
      <w:r w:rsidR="00376C96" w:rsidRPr="00CD43C3">
        <w:t>5 body corporate</w:t>
      </w:r>
      <w:r w:rsidRPr="00CD43C3">
        <w:t xml:space="preserve"> (see section</w:t>
      </w:r>
      <w:r w:rsidR="00CD43C3">
        <w:t> </w:t>
      </w:r>
      <w:r w:rsidRPr="00CD43C3">
        <w:t>254N); or</w:t>
      </w:r>
    </w:p>
    <w:p w:rsidR="00CC15B8" w:rsidRPr="00CD43C3" w:rsidRDefault="00CC15B8" w:rsidP="00CC15B8">
      <w:pPr>
        <w:pStyle w:val="paragraph"/>
      </w:pPr>
      <w:r w:rsidRPr="00CD43C3">
        <w:tab/>
        <w:t>(f)</w:t>
      </w:r>
      <w:r w:rsidRPr="00CD43C3">
        <w:tab/>
        <w:t>a body corporate approved by ASIC (see section</w:t>
      </w:r>
      <w:r w:rsidR="00CD43C3">
        <w:t> </w:t>
      </w:r>
      <w:r w:rsidRPr="00CD43C3">
        <w:t>283GB).</w:t>
      </w:r>
    </w:p>
    <w:p w:rsidR="00CC15B8" w:rsidRPr="00CD43C3" w:rsidRDefault="00CC15B8" w:rsidP="00CC15B8">
      <w:pPr>
        <w:pStyle w:val="notetext"/>
      </w:pPr>
      <w:r w:rsidRPr="00CD43C3">
        <w:t>Note:</w:t>
      </w:r>
      <w:r w:rsidRPr="00CD43C3">
        <w:tab/>
        <w:t>Section</w:t>
      </w:r>
      <w:r w:rsidR="00CD43C3">
        <w:t> </w:t>
      </w:r>
      <w:r w:rsidRPr="00CD43C3">
        <w:t>283BD provides that if the borrower becomes aware that the trustee cannot be a trustee, the trustee must be replaced.</w:t>
      </w:r>
    </w:p>
    <w:p w:rsidR="00CC15B8" w:rsidRPr="00CD43C3" w:rsidRDefault="00CC15B8" w:rsidP="00CC15B8">
      <w:pPr>
        <w:pStyle w:val="SubsectionHead"/>
      </w:pPr>
      <w:r w:rsidRPr="00CD43C3">
        <w:t>Circumstances in which a person cannot be trustee</w:t>
      </w:r>
    </w:p>
    <w:p w:rsidR="00CC15B8" w:rsidRPr="00CD43C3" w:rsidRDefault="00CC15B8" w:rsidP="00CC15B8">
      <w:pPr>
        <w:pStyle w:val="subsection"/>
      </w:pPr>
      <w:r w:rsidRPr="00CD43C3">
        <w:tab/>
        <w:t>(2)</w:t>
      </w:r>
      <w:r w:rsidRPr="00CD43C3">
        <w:tab/>
        <w:t>A person may only be appointed or act as trustee (except to the extent provided for by section</w:t>
      </w:r>
      <w:r w:rsidR="00CD43C3">
        <w:t> </w:t>
      </w:r>
      <w:r w:rsidRPr="00CD43C3">
        <w:t>283AD) if the appointment or acting will not result in a conflict of interest or duty. This subsection is not intended to affect any rule of law or equity.</w:t>
      </w:r>
    </w:p>
    <w:p w:rsidR="00CC15B8" w:rsidRPr="00CD43C3" w:rsidRDefault="00CC15B8" w:rsidP="00CC15B8">
      <w:pPr>
        <w:pStyle w:val="subsection"/>
      </w:pPr>
      <w:r w:rsidRPr="00CD43C3">
        <w:tab/>
        <w:t>(3)</w:t>
      </w:r>
      <w:r w:rsidRPr="00CD43C3">
        <w:tab/>
        <w:t xml:space="preserve">An offence based on </w:t>
      </w:r>
      <w:r w:rsidR="00CD43C3">
        <w:t>subsection (</w:t>
      </w:r>
      <w:r w:rsidRPr="00CD43C3">
        <w:t>1) or (2)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6" w:name="_Toc512007004"/>
      <w:r w:rsidRPr="00CD43C3">
        <w:rPr>
          <w:rStyle w:val="CharSectno"/>
        </w:rPr>
        <w:t>283AD</w:t>
      </w:r>
      <w:r w:rsidRPr="00CD43C3">
        <w:t xml:space="preserve">  Existing trustee continues to act until new trustee takes office</w:t>
      </w:r>
      <w:bookmarkEnd w:id="6"/>
    </w:p>
    <w:p w:rsidR="00CC15B8" w:rsidRPr="00CD43C3" w:rsidRDefault="00CC15B8" w:rsidP="00CC15B8">
      <w:pPr>
        <w:pStyle w:val="subsection"/>
      </w:pPr>
      <w:r w:rsidRPr="00CD43C3">
        <w:tab/>
      </w:r>
      <w:r w:rsidRPr="00CD43C3">
        <w:tab/>
        <w:t>An existing trustee continues to act as the trustee until a new trustee is appointed and has taken office as trustee, despite any rule of law or equity to the contrary.</w:t>
      </w:r>
    </w:p>
    <w:p w:rsidR="00CC15B8" w:rsidRPr="00CD43C3" w:rsidRDefault="00CC15B8" w:rsidP="00CC15B8">
      <w:pPr>
        <w:pStyle w:val="notetext"/>
      </w:pPr>
      <w:r w:rsidRPr="00CD43C3">
        <w:t>Note:</w:t>
      </w:r>
      <w:r w:rsidRPr="00CD43C3">
        <w:tab/>
        <w:t>This section applies even if the existing trustee resigns.</w:t>
      </w:r>
    </w:p>
    <w:p w:rsidR="00CC15B8" w:rsidRPr="00CD43C3" w:rsidRDefault="00CC15B8" w:rsidP="00CC15B8">
      <w:pPr>
        <w:pStyle w:val="ActHead5"/>
      </w:pPr>
      <w:bookmarkStart w:id="7" w:name="_Toc512007005"/>
      <w:r w:rsidRPr="00CD43C3">
        <w:rPr>
          <w:rStyle w:val="CharSectno"/>
        </w:rPr>
        <w:t>283AE</w:t>
      </w:r>
      <w:r w:rsidRPr="00CD43C3">
        <w:t xml:space="preserve">  Replacement of trustee</w:t>
      </w:r>
      <w:bookmarkEnd w:id="7"/>
    </w:p>
    <w:p w:rsidR="00CC15B8" w:rsidRPr="00CD43C3" w:rsidRDefault="00CC15B8" w:rsidP="00CC15B8">
      <w:pPr>
        <w:pStyle w:val="SubsectionHead"/>
      </w:pPr>
      <w:r w:rsidRPr="00CD43C3">
        <w:t>Related party of existing trustee may be appointed as a new trustee</w:t>
      </w:r>
    </w:p>
    <w:p w:rsidR="00CC15B8" w:rsidRPr="00CD43C3" w:rsidRDefault="00CC15B8" w:rsidP="00CC15B8">
      <w:pPr>
        <w:pStyle w:val="subsection"/>
      </w:pPr>
      <w:r w:rsidRPr="00CD43C3">
        <w:tab/>
        <w:t>(1)</w:t>
      </w:r>
      <w:r w:rsidRPr="00CD43C3">
        <w:tab/>
        <w:t>In addition to any other powers of appointment under the terms of the debentures or provisions of the trust deed, the borrower may appoint a body corporate that is related to the existing trustee as trustee in place of the existing trustee if:</w:t>
      </w:r>
    </w:p>
    <w:p w:rsidR="00CC15B8" w:rsidRPr="00CD43C3" w:rsidRDefault="00CC15B8" w:rsidP="00CC15B8">
      <w:pPr>
        <w:pStyle w:val="paragraph"/>
      </w:pPr>
      <w:r w:rsidRPr="00CD43C3">
        <w:tab/>
        <w:t>(a)</w:t>
      </w:r>
      <w:r w:rsidRPr="00CD43C3">
        <w:tab/>
        <w:t>the body corporate can be a trustee under section</w:t>
      </w:r>
      <w:r w:rsidR="00CD43C3">
        <w:t> </w:t>
      </w:r>
      <w:r w:rsidRPr="00CD43C3">
        <w:t>283AC; and</w:t>
      </w:r>
    </w:p>
    <w:p w:rsidR="00CC15B8" w:rsidRPr="00CD43C3" w:rsidRDefault="00CC15B8" w:rsidP="00CC15B8">
      <w:pPr>
        <w:pStyle w:val="paragraph"/>
        <w:rPr>
          <w:i/>
        </w:rPr>
      </w:pPr>
      <w:r w:rsidRPr="00CD43C3">
        <w:tab/>
        <w:t>(b)</w:t>
      </w:r>
      <w:r w:rsidRPr="00CD43C3">
        <w:tab/>
        <w:t>the existing trustee consents in writing to the appointment</w:t>
      </w:r>
      <w:r w:rsidRPr="00CD43C3">
        <w:rPr>
          <w:i/>
        </w:rPr>
        <w:t>.</w:t>
      </w:r>
    </w:p>
    <w:p w:rsidR="00CC15B8" w:rsidRPr="00CD43C3" w:rsidRDefault="00CC15B8" w:rsidP="00CC15B8">
      <w:pPr>
        <w:pStyle w:val="subsection2"/>
      </w:pPr>
      <w:r w:rsidRPr="00CD43C3">
        <w:t>The appointment has effect despite any terms of the debentures or provisions of the trust deed.</w:t>
      </w:r>
    </w:p>
    <w:p w:rsidR="00CC15B8" w:rsidRPr="00CD43C3" w:rsidRDefault="00CC15B8" w:rsidP="00950A38">
      <w:pPr>
        <w:pStyle w:val="SubsectionHead"/>
      </w:pPr>
      <w:r w:rsidRPr="00CD43C3">
        <w:t>Appointment by Court</w:t>
      </w:r>
    </w:p>
    <w:p w:rsidR="00CC15B8" w:rsidRPr="00CD43C3" w:rsidRDefault="00CC15B8" w:rsidP="00950A38">
      <w:pPr>
        <w:pStyle w:val="subsection"/>
        <w:keepNext/>
        <w:keepLines/>
      </w:pPr>
      <w:r w:rsidRPr="00CD43C3">
        <w:tab/>
        <w:t>(2)</w:t>
      </w:r>
      <w:r w:rsidRPr="00CD43C3">
        <w:tab/>
        <w:t>The Court may:</w:t>
      </w:r>
    </w:p>
    <w:p w:rsidR="00CC15B8" w:rsidRPr="00CD43C3" w:rsidRDefault="00CC15B8" w:rsidP="00CC15B8">
      <w:pPr>
        <w:pStyle w:val="paragraph"/>
      </w:pPr>
      <w:r w:rsidRPr="00CD43C3">
        <w:tab/>
        <w:t>(a)</w:t>
      </w:r>
      <w:r w:rsidRPr="00CD43C3">
        <w:tab/>
        <w:t>appoint a person who may be a trustee under section</w:t>
      </w:r>
      <w:r w:rsidR="00CD43C3">
        <w:t> </w:t>
      </w:r>
      <w:r w:rsidRPr="00CD43C3">
        <w:t>283AC as trustee on the application of the borrower, a debenture holder or ASIC if:</w:t>
      </w:r>
    </w:p>
    <w:p w:rsidR="00CC15B8" w:rsidRPr="00CD43C3" w:rsidRDefault="00CC15B8" w:rsidP="00CC15B8">
      <w:pPr>
        <w:pStyle w:val="paragraphsub"/>
      </w:pPr>
      <w:r w:rsidRPr="00CD43C3">
        <w:tab/>
        <w:t>(i)</w:t>
      </w:r>
      <w:r w:rsidRPr="00CD43C3">
        <w:tab/>
        <w:t>a trustee has not been validly appointed; or</w:t>
      </w:r>
    </w:p>
    <w:p w:rsidR="00CC15B8" w:rsidRPr="00CD43C3" w:rsidRDefault="00CC15B8" w:rsidP="00CC15B8">
      <w:pPr>
        <w:pStyle w:val="paragraphsub"/>
      </w:pPr>
      <w:r w:rsidRPr="00CD43C3">
        <w:tab/>
        <w:t>(ii)</w:t>
      </w:r>
      <w:r w:rsidRPr="00CD43C3">
        <w:tab/>
        <w:t>the trustee has ceased to exist; or</w:t>
      </w:r>
    </w:p>
    <w:p w:rsidR="00CC15B8" w:rsidRPr="00CD43C3" w:rsidRDefault="00CC15B8" w:rsidP="00CC15B8">
      <w:pPr>
        <w:pStyle w:val="paragraph"/>
      </w:pPr>
      <w:r w:rsidRPr="00CD43C3">
        <w:tab/>
        <w:t>(b)</w:t>
      </w:r>
      <w:r w:rsidRPr="00CD43C3">
        <w:tab/>
        <w:t>terminate the existing trustee’s appointment and appoint a person who may be a trustee under section</w:t>
      </w:r>
      <w:r w:rsidR="00CD43C3">
        <w:t> </w:t>
      </w:r>
      <w:r w:rsidRPr="00CD43C3">
        <w:t>283AC as trustee in the existing trustee’s place on the application of the borrower, the existing trustee, a debenture holder or ASIC if:</w:t>
      </w:r>
    </w:p>
    <w:p w:rsidR="00CC15B8" w:rsidRPr="00CD43C3" w:rsidRDefault="00CC15B8" w:rsidP="00CC15B8">
      <w:pPr>
        <w:pStyle w:val="paragraphsub"/>
      </w:pPr>
      <w:r w:rsidRPr="00CD43C3">
        <w:tab/>
        <w:t>(i)</w:t>
      </w:r>
      <w:r w:rsidRPr="00CD43C3">
        <w:tab/>
        <w:t>the existing trustee cannot be trustee under section</w:t>
      </w:r>
      <w:r w:rsidR="00CD43C3">
        <w:t> </w:t>
      </w:r>
      <w:r w:rsidRPr="00CD43C3">
        <w:t>283AC; or</w:t>
      </w:r>
    </w:p>
    <w:p w:rsidR="00CC15B8" w:rsidRPr="00CD43C3" w:rsidRDefault="00CC15B8" w:rsidP="00CC15B8">
      <w:pPr>
        <w:pStyle w:val="paragraphsub"/>
      </w:pPr>
      <w:r w:rsidRPr="00CD43C3">
        <w:tab/>
        <w:t>(ii)</w:t>
      </w:r>
      <w:r w:rsidRPr="00CD43C3">
        <w:tab/>
        <w:t>the existing trustee fails, or refuses, to act.</w:t>
      </w:r>
    </w:p>
    <w:p w:rsidR="00CC15B8" w:rsidRPr="00CD43C3" w:rsidRDefault="00CC15B8" w:rsidP="00AA0187">
      <w:pPr>
        <w:pStyle w:val="ActHead2"/>
        <w:pageBreakBefore/>
      </w:pPr>
      <w:bookmarkStart w:id="8" w:name="_Toc512007006"/>
      <w:r w:rsidRPr="00CD43C3">
        <w:rPr>
          <w:rStyle w:val="CharPartNo"/>
        </w:rPr>
        <w:t>Part</w:t>
      </w:r>
      <w:r w:rsidR="00CD43C3" w:rsidRPr="00CD43C3">
        <w:rPr>
          <w:rStyle w:val="CharPartNo"/>
        </w:rPr>
        <w:t> </w:t>
      </w:r>
      <w:r w:rsidRPr="00CD43C3">
        <w:rPr>
          <w:rStyle w:val="CharPartNo"/>
        </w:rPr>
        <w:t>2L.2</w:t>
      </w:r>
      <w:r w:rsidRPr="00CD43C3">
        <w:t>—</w:t>
      </w:r>
      <w:r w:rsidRPr="00CD43C3">
        <w:rPr>
          <w:rStyle w:val="CharPartText"/>
        </w:rPr>
        <w:t>Duties of borrower</w:t>
      </w:r>
      <w:bookmarkEnd w:id="8"/>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9" w:name="_Toc512007007"/>
      <w:r w:rsidRPr="00CD43C3">
        <w:rPr>
          <w:rStyle w:val="CharSectno"/>
        </w:rPr>
        <w:t>283BA</w:t>
      </w:r>
      <w:r w:rsidRPr="00CD43C3">
        <w:t xml:space="preserve">  Duties of borrower</w:t>
      </w:r>
      <w:bookmarkEnd w:id="9"/>
    </w:p>
    <w:p w:rsidR="00CC15B8" w:rsidRPr="00CD43C3" w:rsidRDefault="00CC15B8" w:rsidP="00CC15B8">
      <w:pPr>
        <w:pStyle w:val="subsection"/>
      </w:pPr>
      <w:r w:rsidRPr="00CD43C3">
        <w:tab/>
      </w:r>
      <w:r w:rsidRPr="00CD43C3">
        <w:tab/>
        <w:t>A borrower that is required to enter into a trust deed under section</w:t>
      </w:r>
      <w:r w:rsidR="00CD43C3">
        <w:t> </w:t>
      </w:r>
      <w:r w:rsidRPr="00CD43C3">
        <w:t>283AA has the duties imposed by this Part.</w:t>
      </w:r>
    </w:p>
    <w:p w:rsidR="00CC15B8" w:rsidRPr="00CD43C3" w:rsidRDefault="00CC15B8" w:rsidP="00CC15B8">
      <w:pPr>
        <w:pStyle w:val="ActHead5"/>
      </w:pPr>
      <w:bookmarkStart w:id="10" w:name="_Toc512007008"/>
      <w:r w:rsidRPr="00CD43C3">
        <w:rPr>
          <w:rStyle w:val="CharSectno"/>
        </w:rPr>
        <w:t>283BB</w:t>
      </w:r>
      <w:r w:rsidRPr="00CD43C3">
        <w:t xml:space="preserve">  General duties</w:t>
      </w:r>
      <w:bookmarkEnd w:id="10"/>
    </w:p>
    <w:p w:rsidR="00CC15B8" w:rsidRPr="00CD43C3" w:rsidRDefault="00CC15B8" w:rsidP="00CC15B8">
      <w:pPr>
        <w:pStyle w:val="subsection"/>
      </w:pPr>
      <w:r w:rsidRPr="00CD43C3">
        <w:tab/>
      </w:r>
      <w:r w:rsidRPr="00CD43C3">
        <w:tab/>
        <w:t>The borrower must:</w:t>
      </w:r>
    </w:p>
    <w:p w:rsidR="00CC15B8" w:rsidRPr="00CD43C3" w:rsidRDefault="00CC15B8" w:rsidP="00CC15B8">
      <w:pPr>
        <w:pStyle w:val="paragraph"/>
      </w:pPr>
      <w:r w:rsidRPr="00CD43C3">
        <w:tab/>
        <w:t>(a)</w:t>
      </w:r>
      <w:r w:rsidRPr="00CD43C3">
        <w:tab/>
        <w:t>carry on and conduct its business in a proper and efficient manner; and</w:t>
      </w:r>
    </w:p>
    <w:p w:rsidR="00CC15B8" w:rsidRPr="00CD43C3" w:rsidRDefault="00CC15B8" w:rsidP="00CC15B8">
      <w:pPr>
        <w:pStyle w:val="paragraph"/>
      </w:pPr>
      <w:r w:rsidRPr="00CD43C3">
        <w:tab/>
        <w:t>(b)</w:t>
      </w:r>
      <w:r w:rsidRPr="00CD43C3">
        <w:tab/>
        <w:t>provide a copy of the trust deed to:</w:t>
      </w:r>
    </w:p>
    <w:p w:rsidR="00CC15B8" w:rsidRPr="00CD43C3" w:rsidRDefault="00CC15B8" w:rsidP="00CC15B8">
      <w:pPr>
        <w:pStyle w:val="paragraphsub"/>
      </w:pPr>
      <w:r w:rsidRPr="00CD43C3">
        <w:tab/>
        <w:t>(i)</w:t>
      </w:r>
      <w:r w:rsidRPr="00CD43C3">
        <w:tab/>
        <w:t>a debenture holder; or</w:t>
      </w:r>
    </w:p>
    <w:p w:rsidR="00CC15B8" w:rsidRPr="00CD43C3" w:rsidRDefault="00CC15B8" w:rsidP="00CC15B8">
      <w:pPr>
        <w:pStyle w:val="paragraphsub"/>
      </w:pPr>
      <w:r w:rsidRPr="00CD43C3">
        <w:tab/>
        <w:t>(ii)</w:t>
      </w:r>
      <w:r w:rsidRPr="00CD43C3">
        <w:tab/>
        <w:t>the trustee;</w:t>
      </w:r>
    </w:p>
    <w:p w:rsidR="00CC15B8" w:rsidRPr="00CD43C3" w:rsidRDefault="00CC15B8" w:rsidP="00CC15B8">
      <w:pPr>
        <w:pStyle w:val="paragraph"/>
      </w:pPr>
      <w:r w:rsidRPr="00CD43C3">
        <w:tab/>
      </w:r>
      <w:r w:rsidRPr="00CD43C3">
        <w:tab/>
        <w:t>if they request a copy; and</w:t>
      </w:r>
    </w:p>
    <w:p w:rsidR="00CC15B8" w:rsidRPr="00CD43C3" w:rsidRDefault="00CC15B8" w:rsidP="00CC15B8">
      <w:pPr>
        <w:pStyle w:val="paragraph"/>
      </w:pPr>
      <w:r w:rsidRPr="00CD43C3">
        <w:tab/>
        <w:t>(c)</w:t>
      </w:r>
      <w:r w:rsidRPr="00CD43C3">
        <w:tab/>
        <w:t>make all of its financial and other records available for inspection by:</w:t>
      </w:r>
    </w:p>
    <w:p w:rsidR="00CC15B8" w:rsidRPr="00CD43C3" w:rsidRDefault="00CC15B8" w:rsidP="00CC15B8">
      <w:pPr>
        <w:pStyle w:val="paragraphsub"/>
      </w:pPr>
      <w:r w:rsidRPr="00CD43C3">
        <w:tab/>
        <w:t>(i)</w:t>
      </w:r>
      <w:r w:rsidRPr="00CD43C3">
        <w:tab/>
        <w:t>the trustee; or</w:t>
      </w:r>
    </w:p>
    <w:p w:rsidR="00CC15B8" w:rsidRPr="00CD43C3" w:rsidRDefault="00CC15B8" w:rsidP="00CC15B8">
      <w:pPr>
        <w:pStyle w:val="paragraphsub"/>
      </w:pPr>
      <w:r w:rsidRPr="00CD43C3">
        <w:tab/>
        <w:t>(ii)</w:t>
      </w:r>
      <w:r w:rsidRPr="00CD43C3">
        <w:tab/>
        <w:t>an officer or employee of the trustee authorised by the trustee to carry out the inspection; or</w:t>
      </w:r>
    </w:p>
    <w:p w:rsidR="00CC15B8" w:rsidRPr="00CD43C3" w:rsidRDefault="00CC15B8" w:rsidP="00CC15B8">
      <w:pPr>
        <w:pStyle w:val="paragraphsub"/>
      </w:pPr>
      <w:r w:rsidRPr="00CD43C3">
        <w:tab/>
        <w:t>(iii)</w:t>
      </w:r>
      <w:r w:rsidRPr="00CD43C3">
        <w:tab/>
        <w:t>a registered company auditor appointed by the trustee to carry out the inspection;</w:t>
      </w:r>
    </w:p>
    <w:p w:rsidR="00CC15B8" w:rsidRPr="00CD43C3" w:rsidRDefault="00CC15B8" w:rsidP="00CC15B8">
      <w:pPr>
        <w:pStyle w:val="paragraph"/>
      </w:pPr>
      <w:r w:rsidRPr="00CD43C3">
        <w:tab/>
      </w:r>
      <w:r w:rsidRPr="00CD43C3">
        <w:tab/>
        <w:t>and give them any information, explanations or other assistance that they require about matters relating to those records.</w:t>
      </w:r>
    </w:p>
    <w:p w:rsidR="00CC15B8" w:rsidRPr="00CD43C3" w:rsidRDefault="00CC15B8" w:rsidP="00CC15B8">
      <w:pPr>
        <w:pStyle w:val="notetext"/>
      </w:pPr>
      <w:r w:rsidRPr="00CD43C3">
        <w:t>Note:</w:t>
      </w:r>
      <w:r w:rsidRPr="00CD43C3">
        <w:tab/>
        <w:t>The borrower also has a duty to call a meeting of debenture holders in certain circumstances (see section</w:t>
      </w:r>
      <w:r w:rsidR="00CD43C3">
        <w:t> </w:t>
      </w:r>
      <w:r w:rsidRPr="00CD43C3">
        <w:t>283EA).</w:t>
      </w:r>
    </w:p>
    <w:p w:rsidR="00B21DB9" w:rsidRPr="00CD43C3" w:rsidRDefault="00B21DB9" w:rsidP="00B21DB9">
      <w:pPr>
        <w:pStyle w:val="ActHead5"/>
      </w:pPr>
      <w:bookmarkStart w:id="11" w:name="_Toc512007009"/>
      <w:r w:rsidRPr="00CD43C3">
        <w:rPr>
          <w:rStyle w:val="CharSectno"/>
        </w:rPr>
        <w:t>283BC</w:t>
      </w:r>
      <w:r w:rsidRPr="00CD43C3">
        <w:t xml:space="preserve">  Duty to notify ASIC of information related to trustee</w:t>
      </w:r>
      <w:bookmarkEnd w:id="11"/>
    </w:p>
    <w:p w:rsidR="00B21DB9" w:rsidRPr="00CD43C3" w:rsidRDefault="00B21DB9" w:rsidP="00B21DB9">
      <w:pPr>
        <w:pStyle w:val="subsection"/>
      </w:pPr>
      <w:r w:rsidRPr="00CD43C3">
        <w:tab/>
        <w:t>(1)</w:t>
      </w:r>
      <w:r w:rsidRPr="00CD43C3">
        <w:tab/>
        <w:t>Within 14 days after the trustee is appointed, the borrower must lodge with ASIC a notice containing the following information:</w:t>
      </w:r>
    </w:p>
    <w:p w:rsidR="00B21DB9" w:rsidRPr="00CD43C3" w:rsidRDefault="00B21DB9" w:rsidP="00B21DB9">
      <w:pPr>
        <w:pStyle w:val="paragraph"/>
      </w:pPr>
      <w:r w:rsidRPr="00CD43C3">
        <w:tab/>
        <w:t>(a)</w:t>
      </w:r>
      <w:r w:rsidRPr="00CD43C3">
        <w:tab/>
        <w:t>the name of the trustee;</w:t>
      </w:r>
    </w:p>
    <w:p w:rsidR="00B21DB9" w:rsidRPr="00CD43C3" w:rsidRDefault="00B21DB9" w:rsidP="00B21DB9">
      <w:pPr>
        <w:pStyle w:val="paragraph"/>
      </w:pPr>
      <w:r w:rsidRPr="00CD43C3">
        <w:tab/>
        <w:t>(b)</w:t>
      </w:r>
      <w:r w:rsidRPr="00CD43C3">
        <w:tab/>
        <w:t>any other information related to the trustee or the debentures that is prescribed by the regulations.</w:t>
      </w:r>
    </w:p>
    <w:p w:rsidR="00B21DB9" w:rsidRPr="00CD43C3" w:rsidRDefault="00B21DB9" w:rsidP="00B21DB9">
      <w:pPr>
        <w:pStyle w:val="subsection"/>
      </w:pPr>
      <w:r w:rsidRPr="00CD43C3">
        <w:tab/>
        <w:t>(2)</w:t>
      </w:r>
      <w:r w:rsidRPr="00CD43C3">
        <w:tab/>
        <w:t>If there is any change to the information, the borrower must, within 14 days of the change, lodge with ASIC a notice containing the changed information.</w:t>
      </w:r>
    </w:p>
    <w:p w:rsidR="00B21DB9" w:rsidRPr="00CD43C3" w:rsidRDefault="00B21DB9" w:rsidP="00B21DB9">
      <w:pPr>
        <w:pStyle w:val="subsection"/>
      </w:pPr>
      <w:r w:rsidRPr="00CD43C3">
        <w:tab/>
        <w:t>(3)</w:t>
      </w:r>
      <w:r w:rsidRPr="00CD43C3">
        <w:tab/>
        <w:t xml:space="preserve">A notice under </w:t>
      </w:r>
      <w:r w:rsidR="00CD43C3">
        <w:t>subsection (</w:t>
      </w:r>
      <w:r w:rsidRPr="00CD43C3">
        <w:t>1) or (2) must be in the prescribed form.</w:t>
      </w:r>
    </w:p>
    <w:p w:rsidR="00B21DB9" w:rsidRPr="00CD43C3" w:rsidRDefault="00B21DB9" w:rsidP="00B21DB9">
      <w:pPr>
        <w:pStyle w:val="ActHead5"/>
      </w:pPr>
      <w:bookmarkStart w:id="12" w:name="_Toc512007010"/>
      <w:r w:rsidRPr="00CD43C3">
        <w:rPr>
          <w:rStyle w:val="CharSectno"/>
        </w:rPr>
        <w:t>283BCA</w:t>
      </w:r>
      <w:r w:rsidRPr="00CD43C3">
        <w:t xml:space="preserve">  Register relating to trustees for debenture holders</w:t>
      </w:r>
      <w:bookmarkEnd w:id="12"/>
    </w:p>
    <w:p w:rsidR="00B21DB9" w:rsidRPr="00CD43C3" w:rsidRDefault="00B21DB9" w:rsidP="00B21DB9">
      <w:pPr>
        <w:pStyle w:val="SubsectionHead"/>
        <w:tabs>
          <w:tab w:val="left" w:pos="5680"/>
        </w:tabs>
      </w:pPr>
      <w:r w:rsidRPr="00CD43C3">
        <w:t>The register</w:t>
      </w:r>
    </w:p>
    <w:p w:rsidR="00B21DB9" w:rsidRPr="00CD43C3" w:rsidRDefault="00B21DB9" w:rsidP="00B21DB9">
      <w:pPr>
        <w:pStyle w:val="subsection"/>
      </w:pPr>
      <w:r w:rsidRPr="00CD43C3">
        <w:tab/>
        <w:t>(1)</w:t>
      </w:r>
      <w:r w:rsidRPr="00CD43C3">
        <w:tab/>
        <w:t>ASIC must establish and maintain a register relating to trustees for debenture holders.</w:t>
      </w:r>
    </w:p>
    <w:p w:rsidR="00B21DB9" w:rsidRPr="00CD43C3" w:rsidRDefault="00B21DB9" w:rsidP="00B21DB9">
      <w:pPr>
        <w:pStyle w:val="subsection"/>
      </w:pPr>
      <w:r w:rsidRPr="00CD43C3">
        <w:tab/>
        <w:t>(2)</w:t>
      </w:r>
      <w:r w:rsidRPr="00CD43C3">
        <w:tab/>
        <w:t>The regulations may prescribe the way in which the register must be established or maintained, including the details that ASIC must enter in the register.</w:t>
      </w:r>
    </w:p>
    <w:p w:rsidR="00B21DB9" w:rsidRPr="00CD43C3" w:rsidRDefault="00B21DB9" w:rsidP="00B21DB9">
      <w:pPr>
        <w:pStyle w:val="SubsectionHead"/>
      </w:pPr>
      <w:r w:rsidRPr="00CD43C3">
        <w:t>Inspection of register</w:t>
      </w:r>
    </w:p>
    <w:p w:rsidR="00B21DB9" w:rsidRPr="00CD43C3" w:rsidRDefault="00B21DB9" w:rsidP="00B21DB9">
      <w:pPr>
        <w:pStyle w:val="subsection"/>
      </w:pPr>
      <w:r w:rsidRPr="00CD43C3">
        <w:tab/>
        <w:t>(3)</w:t>
      </w:r>
      <w:r w:rsidRPr="00CD43C3">
        <w:tab/>
        <w:t>A person may inspect the register, and may make copies of, or take extracts from, the register.</w:t>
      </w:r>
    </w:p>
    <w:p w:rsidR="00B21DB9" w:rsidRPr="00CD43C3" w:rsidRDefault="00B21DB9" w:rsidP="00B21DB9">
      <w:pPr>
        <w:pStyle w:val="subsection"/>
      </w:pPr>
      <w:r w:rsidRPr="00CD43C3">
        <w:tab/>
        <w:t>(4)</w:t>
      </w:r>
      <w:r w:rsidRPr="00CD43C3">
        <w:tab/>
        <w:t xml:space="preserve">The regulations may prescribe the fees that a person must pay ASIC to do the things mentioned in </w:t>
      </w:r>
      <w:r w:rsidR="00CD43C3">
        <w:t>subsection (</w:t>
      </w:r>
      <w:r w:rsidRPr="00CD43C3">
        <w:t>3).</w:t>
      </w:r>
    </w:p>
    <w:p w:rsidR="00B21DB9" w:rsidRPr="00CD43C3" w:rsidRDefault="00B21DB9" w:rsidP="00B21DB9">
      <w:pPr>
        <w:pStyle w:val="subsection"/>
      </w:pPr>
      <w:r w:rsidRPr="00CD43C3">
        <w:tab/>
        <w:t>(5)</w:t>
      </w:r>
      <w:r w:rsidRPr="00CD43C3">
        <w:tab/>
        <w:t>Any disclosure necessary for the purposes of this section is authorised by this section.</w:t>
      </w:r>
    </w:p>
    <w:p w:rsidR="00CC15B8" w:rsidRPr="00CD43C3" w:rsidRDefault="00CC15B8" w:rsidP="00CC15B8">
      <w:pPr>
        <w:pStyle w:val="ActHead5"/>
      </w:pPr>
      <w:bookmarkStart w:id="13" w:name="_Toc512007011"/>
      <w:r w:rsidRPr="00CD43C3">
        <w:rPr>
          <w:rStyle w:val="CharSectno"/>
        </w:rPr>
        <w:t>283BD</w:t>
      </w:r>
      <w:r w:rsidRPr="00CD43C3">
        <w:t xml:space="preserve">  Duty to replace trustee</w:t>
      </w:r>
      <w:bookmarkEnd w:id="13"/>
    </w:p>
    <w:p w:rsidR="00CC15B8" w:rsidRPr="00CD43C3" w:rsidRDefault="00CC15B8" w:rsidP="00CC15B8">
      <w:pPr>
        <w:pStyle w:val="subsection"/>
      </w:pPr>
      <w:r w:rsidRPr="00CD43C3">
        <w:tab/>
      </w:r>
      <w:r w:rsidRPr="00CD43C3">
        <w:tab/>
        <w:t>The borrower must take all reasonable steps to replace the trustee under section</w:t>
      </w:r>
      <w:r w:rsidR="00CD43C3">
        <w:t> </w:t>
      </w:r>
      <w:r w:rsidRPr="00CD43C3">
        <w:t>283AE as soon as practicable after the borrower becomes aware that the trustee:</w:t>
      </w:r>
    </w:p>
    <w:p w:rsidR="00CC15B8" w:rsidRPr="00CD43C3" w:rsidRDefault="00CC15B8" w:rsidP="00CC15B8">
      <w:pPr>
        <w:pStyle w:val="paragraph"/>
      </w:pPr>
      <w:r w:rsidRPr="00CD43C3">
        <w:tab/>
        <w:t>(a)</w:t>
      </w:r>
      <w:r w:rsidRPr="00CD43C3">
        <w:tab/>
        <w:t>has ceased to exist; or</w:t>
      </w:r>
    </w:p>
    <w:p w:rsidR="00CC15B8" w:rsidRPr="00CD43C3" w:rsidRDefault="00CC15B8" w:rsidP="00CC15B8">
      <w:pPr>
        <w:pStyle w:val="paragraph"/>
      </w:pPr>
      <w:r w:rsidRPr="00CD43C3">
        <w:tab/>
        <w:t>(b)</w:t>
      </w:r>
      <w:r w:rsidRPr="00CD43C3">
        <w:tab/>
        <w:t>has not been validly appointed; or</w:t>
      </w:r>
    </w:p>
    <w:p w:rsidR="00CC15B8" w:rsidRPr="00CD43C3" w:rsidRDefault="00CC15B8" w:rsidP="00CC15B8">
      <w:pPr>
        <w:pStyle w:val="paragraph"/>
      </w:pPr>
      <w:r w:rsidRPr="00CD43C3">
        <w:tab/>
        <w:t>(c)</w:t>
      </w:r>
      <w:r w:rsidRPr="00CD43C3">
        <w:tab/>
        <w:t>cannot be a trustee under section</w:t>
      </w:r>
      <w:r w:rsidR="00CD43C3">
        <w:t> </w:t>
      </w:r>
      <w:r w:rsidRPr="00CD43C3">
        <w:t>283AC; or</w:t>
      </w:r>
    </w:p>
    <w:p w:rsidR="00CC15B8" w:rsidRPr="00CD43C3" w:rsidRDefault="00CC15B8" w:rsidP="00CC15B8">
      <w:pPr>
        <w:pStyle w:val="paragraph"/>
      </w:pPr>
      <w:r w:rsidRPr="00CD43C3">
        <w:tab/>
        <w:t>(d)</w:t>
      </w:r>
      <w:r w:rsidRPr="00CD43C3">
        <w:tab/>
        <w:t>has failed or refused to act as trustee.</w:t>
      </w:r>
    </w:p>
    <w:p w:rsidR="00CC15B8" w:rsidRPr="00CD43C3" w:rsidRDefault="00CC15B8" w:rsidP="00B92054">
      <w:pPr>
        <w:pStyle w:val="ActHead5"/>
      </w:pPr>
      <w:bookmarkStart w:id="14" w:name="_Toc512007012"/>
      <w:r w:rsidRPr="00CD43C3">
        <w:rPr>
          <w:rStyle w:val="CharSectno"/>
        </w:rPr>
        <w:t>283BE</w:t>
      </w:r>
      <w:r w:rsidRPr="00CD43C3">
        <w:t xml:space="preserve">  Duty to inform trustee about </w:t>
      </w:r>
      <w:r w:rsidR="002E7F12" w:rsidRPr="00CD43C3">
        <w:t>security interests</w:t>
      </w:r>
      <w:bookmarkEnd w:id="14"/>
    </w:p>
    <w:p w:rsidR="00CC15B8" w:rsidRPr="00CD43C3" w:rsidRDefault="00CC15B8" w:rsidP="00B92054">
      <w:pPr>
        <w:pStyle w:val="subsection"/>
        <w:keepNext/>
        <w:keepLines/>
      </w:pPr>
      <w:r w:rsidRPr="00CD43C3">
        <w:tab/>
      </w:r>
      <w:r w:rsidRPr="00CD43C3">
        <w:tab/>
        <w:t xml:space="preserve">If the borrower creates a </w:t>
      </w:r>
      <w:r w:rsidR="002E7F12" w:rsidRPr="00CD43C3">
        <w:t>security interest</w:t>
      </w:r>
      <w:r w:rsidRPr="00CD43C3">
        <w:t>, it must:</w:t>
      </w:r>
    </w:p>
    <w:p w:rsidR="00CC15B8" w:rsidRPr="00CD43C3" w:rsidRDefault="00CC15B8" w:rsidP="00CC15B8">
      <w:pPr>
        <w:pStyle w:val="paragraph"/>
      </w:pPr>
      <w:r w:rsidRPr="00CD43C3">
        <w:tab/>
        <w:t>(a)</w:t>
      </w:r>
      <w:r w:rsidRPr="00CD43C3">
        <w:tab/>
        <w:t xml:space="preserve">give the trustee written details of the </w:t>
      </w:r>
      <w:r w:rsidR="002E7F12" w:rsidRPr="00CD43C3">
        <w:t>security interest</w:t>
      </w:r>
      <w:r w:rsidRPr="00CD43C3">
        <w:t xml:space="preserve"> within 21 days after it is created; and</w:t>
      </w:r>
    </w:p>
    <w:p w:rsidR="00CC15B8" w:rsidRPr="00CD43C3" w:rsidRDefault="00CC15B8" w:rsidP="00CC15B8">
      <w:pPr>
        <w:pStyle w:val="paragraph"/>
      </w:pPr>
      <w:r w:rsidRPr="00CD43C3">
        <w:tab/>
        <w:t>(b)</w:t>
      </w:r>
      <w:r w:rsidRPr="00CD43C3">
        <w:tab/>
        <w:t xml:space="preserve">if the total amount to be advanced on the security of the </w:t>
      </w:r>
      <w:r w:rsidR="002E7F12" w:rsidRPr="00CD43C3">
        <w:t>security interest</w:t>
      </w:r>
      <w:r w:rsidRPr="00CD43C3">
        <w:t xml:space="preserve"> is indeterminate and the advances are not merged in a current account with bankers, trade creditors or anyone else—give the trustee written details of the amount of each advance within 7 days after it is made.</w:t>
      </w:r>
    </w:p>
    <w:p w:rsidR="00CC15B8" w:rsidRPr="00CD43C3" w:rsidRDefault="00CC15B8" w:rsidP="00CC15B8">
      <w:pPr>
        <w:pStyle w:val="notetext"/>
      </w:pPr>
      <w:r w:rsidRPr="00CD43C3">
        <w:t>Note:</w:t>
      </w:r>
      <w:r w:rsidRPr="00CD43C3">
        <w:tab/>
        <w:t>If the advances are merged in a current account the borrower must give the trustee the details in the quarterly report (see subsection</w:t>
      </w:r>
      <w:r w:rsidR="00CD43C3">
        <w:t> </w:t>
      </w:r>
      <w:r w:rsidRPr="00CD43C3">
        <w:t>283BF(4)).</w:t>
      </w:r>
    </w:p>
    <w:p w:rsidR="00CC15B8" w:rsidRPr="00CD43C3" w:rsidRDefault="00CC15B8" w:rsidP="00CC15B8">
      <w:pPr>
        <w:pStyle w:val="ActHead5"/>
      </w:pPr>
      <w:bookmarkStart w:id="15" w:name="_Toc512007013"/>
      <w:r w:rsidRPr="00CD43C3">
        <w:rPr>
          <w:rStyle w:val="CharSectno"/>
        </w:rPr>
        <w:t>283BF</w:t>
      </w:r>
      <w:r w:rsidRPr="00CD43C3">
        <w:t xml:space="preserve">  Duty to give trustee and ASIC quarterly reports</w:t>
      </w:r>
      <w:bookmarkEnd w:id="15"/>
    </w:p>
    <w:p w:rsidR="00CC15B8" w:rsidRPr="00CD43C3" w:rsidRDefault="00CC15B8" w:rsidP="00CC15B8">
      <w:pPr>
        <w:pStyle w:val="SubsectionHead"/>
      </w:pPr>
      <w:r w:rsidRPr="00CD43C3">
        <w:t>Quarterly reports</w:t>
      </w:r>
    </w:p>
    <w:p w:rsidR="00CC15B8" w:rsidRPr="00CD43C3" w:rsidRDefault="00CC15B8" w:rsidP="00CC15B8">
      <w:pPr>
        <w:pStyle w:val="subsection"/>
      </w:pPr>
      <w:r w:rsidRPr="00CD43C3">
        <w:tab/>
        <w:t>(1)</w:t>
      </w:r>
      <w:r w:rsidRPr="00CD43C3">
        <w:tab/>
        <w:t>Within 1 month after the end of each quarter, the borrower must:</w:t>
      </w:r>
    </w:p>
    <w:p w:rsidR="00CC15B8" w:rsidRPr="00CD43C3" w:rsidRDefault="00CC15B8" w:rsidP="00CC15B8">
      <w:pPr>
        <w:pStyle w:val="paragraph"/>
      </w:pPr>
      <w:r w:rsidRPr="00CD43C3">
        <w:tab/>
        <w:t>(a)</w:t>
      </w:r>
      <w:r w:rsidRPr="00CD43C3">
        <w:tab/>
        <w:t xml:space="preserve">give the trustee a quarterly report that sets out the information required by </w:t>
      </w:r>
      <w:r w:rsidR="00CD43C3">
        <w:t>subsections (</w:t>
      </w:r>
      <w:r w:rsidRPr="00CD43C3">
        <w:t>4), (5) and (6); and</w:t>
      </w:r>
    </w:p>
    <w:p w:rsidR="00CC15B8" w:rsidRPr="00CD43C3" w:rsidRDefault="00CC15B8" w:rsidP="00CC15B8">
      <w:pPr>
        <w:pStyle w:val="paragraph"/>
      </w:pPr>
      <w:r w:rsidRPr="00CD43C3">
        <w:tab/>
        <w:t>(b)</w:t>
      </w:r>
      <w:r w:rsidRPr="00CD43C3">
        <w:tab/>
        <w:t>lodge a copy of the report with ASIC (see section</w:t>
      </w:r>
      <w:r w:rsidR="00CD43C3">
        <w:t> </w:t>
      </w:r>
      <w:r w:rsidRPr="00CD43C3">
        <w:t>351).</w:t>
      </w:r>
    </w:p>
    <w:p w:rsidR="00CC15B8" w:rsidRPr="00CD43C3" w:rsidRDefault="00CC15B8" w:rsidP="00CC15B8">
      <w:pPr>
        <w:pStyle w:val="SubsectionHead"/>
      </w:pPr>
      <w:r w:rsidRPr="00CD43C3">
        <w:t>First quarter</w:t>
      </w:r>
    </w:p>
    <w:p w:rsidR="00CC15B8" w:rsidRPr="00CD43C3" w:rsidRDefault="00CC15B8" w:rsidP="00CC15B8">
      <w:pPr>
        <w:pStyle w:val="subsection"/>
      </w:pPr>
      <w:r w:rsidRPr="00CD43C3">
        <w:tab/>
        <w:t>(2)</w:t>
      </w:r>
      <w:r w:rsidRPr="00CD43C3">
        <w:tab/>
        <w:t>The first quarter is the period of 3 months ending on a day fixed by the borrower, by written notice to the trustee. The day must be less than 6 months after the first issue of a debenture under the trust deed.</w:t>
      </w:r>
    </w:p>
    <w:p w:rsidR="00CC15B8" w:rsidRPr="00CD43C3" w:rsidRDefault="00CC15B8" w:rsidP="00CC15B8">
      <w:pPr>
        <w:pStyle w:val="SubsectionHead"/>
      </w:pPr>
      <w:r w:rsidRPr="00CD43C3">
        <w:t>Subsequent quarters</w:t>
      </w:r>
    </w:p>
    <w:p w:rsidR="00CC15B8" w:rsidRPr="00CD43C3" w:rsidRDefault="00CC15B8" w:rsidP="00CC15B8">
      <w:pPr>
        <w:pStyle w:val="subsection"/>
      </w:pPr>
      <w:r w:rsidRPr="00CD43C3">
        <w:tab/>
        <w:t>(3)</w:t>
      </w:r>
      <w:r w:rsidRPr="00CD43C3">
        <w:tab/>
        <w:t>Each of the subsequent quarters are periods of 3 months. The trustee may allow a particular quarter to be a period of less than 3 months if the trustee is satisfied that special circumstances justify doing so.</w:t>
      </w:r>
    </w:p>
    <w:p w:rsidR="00CC15B8" w:rsidRPr="00CD43C3" w:rsidRDefault="00CC15B8" w:rsidP="00CC15B8">
      <w:pPr>
        <w:pStyle w:val="SubsectionHead"/>
      </w:pPr>
      <w:r w:rsidRPr="00CD43C3">
        <w:t>Content of quarterly report</w:t>
      </w:r>
    </w:p>
    <w:p w:rsidR="00CC15B8" w:rsidRPr="00CD43C3" w:rsidRDefault="00CC15B8" w:rsidP="00CC15B8">
      <w:pPr>
        <w:pStyle w:val="subsection"/>
      </w:pPr>
      <w:r w:rsidRPr="00CD43C3">
        <w:tab/>
        <w:t>(4)</w:t>
      </w:r>
      <w:r w:rsidRPr="00CD43C3">
        <w:tab/>
        <w:t>The report for a quarter must include details of:</w:t>
      </w:r>
    </w:p>
    <w:p w:rsidR="00CC15B8" w:rsidRPr="00CD43C3" w:rsidRDefault="00CC15B8" w:rsidP="00CC15B8">
      <w:pPr>
        <w:pStyle w:val="paragraph"/>
      </w:pPr>
      <w:r w:rsidRPr="00CD43C3">
        <w:tab/>
        <w:t>(a)</w:t>
      </w:r>
      <w:r w:rsidRPr="00CD43C3">
        <w:tab/>
        <w:t>any failure by the borrower and each guarantor to comply with the terms of the debentures or the provisions of the trust deed or this Chapter during the quarter; and</w:t>
      </w:r>
    </w:p>
    <w:p w:rsidR="00CC15B8" w:rsidRPr="00CD43C3" w:rsidRDefault="00CC15B8" w:rsidP="00CC15B8">
      <w:pPr>
        <w:pStyle w:val="paragraph"/>
      </w:pPr>
      <w:r w:rsidRPr="00CD43C3">
        <w:tab/>
        <w:t>(b)</w:t>
      </w:r>
      <w:r w:rsidRPr="00CD43C3">
        <w:tab/>
        <w:t>any event that has happened during the quarter that has caused, or could cause, 1 or more of the following:</w:t>
      </w:r>
    </w:p>
    <w:p w:rsidR="00CC15B8" w:rsidRPr="00CD43C3" w:rsidRDefault="00CC15B8" w:rsidP="00CC15B8">
      <w:pPr>
        <w:pStyle w:val="paragraphsub"/>
      </w:pPr>
      <w:r w:rsidRPr="00CD43C3">
        <w:tab/>
        <w:t>(i)</w:t>
      </w:r>
      <w:r w:rsidRPr="00CD43C3">
        <w:tab/>
        <w:t>any amount deposited or lent under the debentures to become immediately payable;</w:t>
      </w:r>
    </w:p>
    <w:p w:rsidR="00CC15B8" w:rsidRPr="00CD43C3" w:rsidRDefault="00CC15B8" w:rsidP="00CC15B8">
      <w:pPr>
        <w:pStyle w:val="paragraphsub"/>
      </w:pPr>
      <w:r w:rsidRPr="00CD43C3">
        <w:tab/>
        <w:t>(ii)</w:t>
      </w:r>
      <w:r w:rsidRPr="00CD43C3">
        <w:tab/>
        <w:t>the debentures to become immediately enforceable;</w:t>
      </w:r>
    </w:p>
    <w:p w:rsidR="00CC15B8" w:rsidRPr="00CD43C3" w:rsidRDefault="00CC15B8" w:rsidP="00CC15B8">
      <w:pPr>
        <w:pStyle w:val="paragraphsub"/>
      </w:pPr>
      <w:r w:rsidRPr="00CD43C3">
        <w:tab/>
        <w:t>(iii)</w:t>
      </w:r>
      <w:r w:rsidRPr="00CD43C3">
        <w:tab/>
        <w:t>any other right or remedy under the terms of the debenture or provisions of the trust deed to become immediately enforceable; and</w:t>
      </w:r>
    </w:p>
    <w:p w:rsidR="00CC15B8" w:rsidRPr="00CD43C3" w:rsidRDefault="00CC15B8" w:rsidP="00CC15B8">
      <w:pPr>
        <w:pStyle w:val="paragraph"/>
      </w:pPr>
      <w:r w:rsidRPr="00CD43C3">
        <w:tab/>
        <w:t>(c)</w:t>
      </w:r>
      <w:r w:rsidRPr="00CD43C3">
        <w:tab/>
        <w:t>any circumstances that have occurred during the quarter that materially prejudice:</w:t>
      </w:r>
    </w:p>
    <w:p w:rsidR="00CC15B8" w:rsidRPr="00CD43C3" w:rsidRDefault="00CC15B8" w:rsidP="00CC15B8">
      <w:pPr>
        <w:pStyle w:val="paragraphsub"/>
      </w:pPr>
      <w:r w:rsidRPr="00CD43C3">
        <w:tab/>
        <w:t>(i)</w:t>
      </w:r>
      <w:r w:rsidRPr="00CD43C3">
        <w:tab/>
        <w:t>the borrower, any of its subsidiaries, or any of the guarantors; or</w:t>
      </w:r>
    </w:p>
    <w:p w:rsidR="00CC15B8" w:rsidRPr="00CD43C3" w:rsidRDefault="00CC15B8" w:rsidP="00CC15B8">
      <w:pPr>
        <w:pStyle w:val="paragraphsub"/>
      </w:pPr>
      <w:r w:rsidRPr="00CD43C3">
        <w:tab/>
        <w:t>(ii)</w:t>
      </w:r>
      <w:r w:rsidRPr="00CD43C3">
        <w:tab/>
        <w:t xml:space="preserve">any </w:t>
      </w:r>
      <w:r w:rsidR="00A64E11" w:rsidRPr="00CD43C3">
        <w:t>security interest</w:t>
      </w:r>
      <w:r w:rsidRPr="00CD43C3">
        <w:t xml:space="preserve"> included in or created by the debentures or the trust deed; and</w:t>
      </w:r>
    </w:p>
    <w:p w:rsidR="00CC15B8" w:rsidRPr="00CD43C3" w:rsidRDefault="00CC15B8" w:rsidP="00CC15B8">
      <w:pPr>
        <w:pStyle w:val="paragraph"/>
      </w:pPr>
      <w:r w:rsidRPr="00CD43C3">
        <w:tab/>
        <w:t>(d)</w:t>
      </w:r>
      <w:r w:rsidRPr="00CD43C3">
        <w:tab/>
        <w:t>any substantial change in the nature of the business of the borrower, any of its subsidiaries, or any of the guarantors that has occurred during the quarter; and</w:t>
      </w:r>
    </w:p>
    <w:p w:rsidR="00CC15B8" w:rsidRPr="00CD43C3" w:rsidRDefault="00CC15B8" w:rsidP="00CC15B8">
      <w:pPr>
        <w:pStyle w:val="paragraph"/>
      </w:pPr>
      <w:r w:rsidRPr="00CD43C3">
        <w:tab/>
        <w:t>(e)</w:t>
      </w:r>
      <w:r w:rsidRPr="00CD43C3">
        <w:tab/>
        <w:t>any of the following events that happened in the quarter:</w:t>
      </w:r>
    </w:p>
    <w:p w:rsidR="00CC15B8" w:rsidRPr="00CD43C3" w:rsidRDefault="00CC15B8" w:rsidP="00CC15B8">
      <w:pPr>
        <w:pStyle w:val="paragraphsub"/>
      </w:pPr>
      <w:r w:rsidRPr="00CD43C3">
        <w:tab/>
        <w:t>(i)</w:t>
      </w:r>
      <w:r w:rsidRPr="00CD43C3">
        <w:tab/>
        <w:t>the appointment of a guarantor;</w:t>
      </w:r>
    </w:p>
    <w:p w:rsidR="00CC15B8" w:rsidRPr="00CD43C3" w:rsidRDefault="00CC15B8" w:rsidP="00CC15B8">
      <w:pPr>
        <w:pStyle w:val="paragraphsub"/>
      </w:pPr>
      <w:r w:rsidRPr="00CD43C3">
        <w:tab/>
        <w:t>(ii)</w:t>
      </w:r>
      <w:r w:rsidRPr="00CD43C3">
        <w:tab/>
        <w:t>the cessation of liability of a guarantor body for the payment of the whole or part of the money for which it was liable under the guarantee;</w:t>
      </w:r>
    </w:p>
    <w:p w:rsidR="00CC15B8" w:rsidRPr="00CD43C3" w:rsidRDefault="00CC15B8" w:rsidP="00CC15B8">
      <w:pPr>
        <w:pStyle w:val="paragraphsub"/>
      </w:pPr>
      <w:r w:rsidRPr="00CD43C3">
        <w:tab/>
        <w:t>(iii)</w:t>
      </w:r>
      <w:r w:rsidRPr="00CD43C3">
        <w:tab/>
        <w:t>a change of name of a guarantor (if this happens, the report must also disclose the guarantor’s new name); and</w:t>
      </w:r>
    </w:p>
    <w:p w:rsidR="00CC15B8" w:rsidRPr="00CD43C3" w:rsidRDefault="00CC15B8" w:rsidP="00CC15B8">
      <w:pPr>
        <w:pStyle w:val="paragraph"/>
      </w:pPr>
      <w:r w:rsidRPr="00CD43C3">
        <w:tab/>
        <w:t>(f)</w:t>
      </w:r>
      <w:r w:rsidRPr="00CD43C3">
        <w:tab/>
        <w:t xml:space="preserve">the net amount outstanding on any advances at the end of the quarter if the borrower has created a </w:t>
      </w:r>
      <w:r w:rsidR="00D24101" w:rsidRPr="00CD43C3">
        <w:t>security interest</w:t>
      </w:r>
      <w:r w:rsidRPr="00CD43C3">
        <w:t xml:space="preserve"> where:</w:t>
      </w:r>
    </w:p>
    <w:p w:rsidR="00CC15B8" w:rsidRPr="00CD43C3" w:rsidRDefault="00CC15B8" w:rsidP="00CC15B8">
      <w:pPr>
        <w:pStyle w:val="paragraphsub"/>
      </w:pPr>
      <w:r w:rsidRPr="00CD43C3">
        <w:tab/>
        <w:t>(i)</w:t>
      </w:r>
      <w:r w:rsidRPr="00CD43C3">
        <w:tab/>
        <w:t xml:space="preserve">the total amount to be advanced on the security of the </w:t>
      </w:r>
      <w:r w:rsidR="00D24101" w:rsidRPr="00CD43C3">
        <w:t>security interest</w:t>
      </w:r>
      <w:r w:rsidRPr="00CD43C3">
        <w:t xml:space="preserve"> is indeterminate; and</w:t>
      </w:r>
    </w:p>
    <w:p w:rsidR="00CC15B8" w:rsidRPr="00CD43C3" w:rsidRDefault="00CC15B8" w:rsidP="00CC15B8">
      <w:pPr>
        <w:pStyle w:val="paragraphsub"/>
      </w:pPr>
      <w:r w:rsidRPr="00CD43C3">
        <w:tab/>
        <w:t>(ii)</w:t>
      </w:r>
      <w:r w:rsidRPr="00CD43C3">
        <w:tab/>
        <w:t>the advances are merged in a current account with bankers, trade creditors or anyone else; and</w:t>
      </w:r>
    </w:p>
    <w:p w:rsidR="00CC15B8" w:rsidRPr="00CD43C3" w:rsidRDefault="00CC15B8" w:rsidP="00CC15B8">
      <w:pPr>
        <w:pStyle w:val="paragraph"/>
      </w:pPr>
      <w:r w:rsidRPr="00CD43C3">
        <w:tab/>
        <w:t>(g)</w:t>
      </w:r>
      <w:r w:rsidRPr="00CD43C3">
        <w:tab/>
        <w:t xml:space="preserve">any other matters that may materially prejudice any </w:t>
      </w:r>
      <w:r w:rsidR="00AB0589" w:rsidRPr="00CD43C3">
        <w:t>security interests or other interests</w:t>
      </w:r>
      <w:r w:rsidRPr="00CD43C3">
        <w:t xml:space="preserve"> of the debenture holders.</w:t>
      </w:r>
    </w:p>
    <w:p w:rsidR="00CC15B8" w:rsidRPr="00CD43C3" w:rsidRDefault="00CC15B8" w:rsidP="00CC15B8">
      <w:pPr>
        <w:pStyle w:val="notetext"/>
      </w:pPr>
      <w:r w:rsidRPr="00CD43C3">
        <w:t>Note:</w:t>
      </w:r>
      <w:r w:rsidRPr="00CD43C3">
        <w:tab/>
      </w:r>
      <w:r w:rsidR="00CD43C3">
        <w:t>Paragraph (</w:t>
      </w:r>
      <w:r w:rsidRPr="00CD43C3">
        <w:t xml:space="preserve">f)—the borrower has a duty to inform the trustee about </w:t>
      </w:r>
      <w:r w:rsidR="00D24101" w:rsidRPr="00CD43C3">
        <w:t>security interests</w:t>
      </w:r>
      <w:r w:rsidRPr="00CD43C3">
        <w:t xml:space="preserve"> as they are created (see section</w:t>
      </w:r>
      <w:r w:rsidR="00CD43C3">
        <w:t> </w:t>
      </w:r>
      <w:r w:rsidRPr="00CD43C3">
        <w:t>283BE).</w:t>
      </w:r>
    </w:p>
    <w:p w:rsidR="00CC15B8" w:rsidRPr="00CD43C3" w:rsidRDefault="00CC15B8" w:rsidP="00B92054">
      <w:pPr>
        <w:pStyle w:val="subsection"/>
        <w:keepNext/>
        <w:keepLines/>
      </w:pPr>
      <w:r w:rsidRPr="00CD43C3">
        <w:tab/>
        <w:t>(5)</w:t>
      </w:r>
      <w:r w:rsidRPr="00CD43C3">
        <w:tab/>
        <w:t>If the borrower has deposited money with, or lent money to, a related body corporate during the quarter, the report must also include details of:</w:t>
      </w:r>
    </w:p>
    <w:p w:rsidR="00CC15B8" w:rsidRPr="00CD43C3" w:rsidRDefault="00CC15B8" w:rsidP="00CC15B8">
      <w:pPr>
        <w:pStyle w:val="paragraph"/>
      </w:pPr>
      <w:r w:rsidRPr="00CD43C3">
        <w:tab/>
        <w:t>(a)</w:t>
      </w:r>
      <w:r w:rsidRPr="00CD43C3">
        <w:tab/>
        <w:t xml:space="preserve">the total of the money deposited with, or lent to, the related body corporate during the quarter (see </w:t>
      </w:r>
      <w:r w:rsidR="00CD43C3">
        <w:t>subsection (</w:t>
      </w:r>
      <w:r w:rsidRPr="00CD43C3">
        <w:t>7)); and</w:t>
      </w:r>
    </w:p>
    <w:p w:rsidR="00CC15B8" w:rsidRPr="00CD43C3" w:rsidRDefault="00CC15B8" w:rsidP="00CC15B8">
      <w:pPr>
        <w:pStyle w:val="paragraph"/>
      </w:pPr>
      <w:r w:rsidRPr="00CD43C3">
        <w:tab/>
        <w:t>(b)</w:t>
      </w:r>
      <w:r w:rsidRPr="00CD43C3">
        <w:tab/>
        <w:t>the total amount of money owing to the borrower at the end of the quarter in respect of the deposits or loans to the related body corporate.</w:t>
      </w:r>
    </w:p>
    <w:p w:rsidR="00CC15B8" w:rsidRPr="00CD43C3" w:rsidRDefault="00CC15B8" w:rsidP="00CC15B8">
      <w:pPr>
        <w:pStyle w:val="subsection2"/>
      </w:pPr>
      <w:r w:rsidRPr="00CD43C3">
        <w:t>Disregard any amount that the borrower deposits with an ADI in the normal course of the borrower’s business.</w:t>
      </w:r>
    </w:p>
    <w:p w:rsidR="00CC15B8" w:rsidRPr="00CD43C3" w:rsidRDefault="00CC15B8" w:rsidP="00CC15B8">
      <w:pPr>
        <w:pStyle w:val="subsection"/>
      </w:pPr>
      <w:r w:rsidRPr="00CD43C3">
        <w:tab/>
        <w:t>(6)</w:t>
      </w:r>
      <w:r w:rsidRPr="00CD43C3">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CD43C3" w:rsidRDefault="00CC15B8" w:rsidP="00CC15B8">
      <w:pPr>
        <w:pStyle w:val="subsection"/>
      </w:pPr>
      <w:r w:rsidRPr="00CD43C3">
        <w:tab/>
        <w:t>(7)</w:t>
      </w:r>
      <w:r w:rsidRPr="00CD43C3">
        <w:tab/>
        <w:t xml:space="preserve">For the purposes of </w:t>
      </w:r>
      <w:r w:rsidR="00CD43C3">
        <w:t>subsections (</w:t>
      </w:r>
      <w:r w:rsidRPr="00CD43C3">
        <w:t>5) and (6), the report:</w:t>
      </w:r>
    </w:p>
    <w:p w:rsidR="00CC15B8" w:rsidRPr="00CD43C3" w:rsidRDefault="00CC15B8" w:rsidP="00CC15B8">
      <w:pPr>
        <w:pStyle w:val="paragraph"/>
      </w:pPr>
      <w:r w:rsidRPr="00CD43C3">
        <w:tab/>
        <w:t>(a)</w:t>
      </w:r>
      <w:r w:rsidRPr="00CD43C3">
        <w:tab/>
        <w:t>must distinguish between deposits, loans and assumptions of liability that are secured and those that are unsecured; and</w:t>
      </w:r>
    </w:p>
    <w:p w:rsidR="00CC15B8" w:rsidRPr="00CD43C3" w:rsidRDefault="00CC15B8" w:rsidP="00CC15B8">
      <w:pPr>
        <w:pStyle w:val="paragraph"/>
      </w:pPr>
      <w:r w:rsidRPr="00CD43C3">
        <w:tab/>
        <w:t>(b)</w:t>
      </w:r>
      <w:r w:rsidRPr="00CD43C3">
        <w:tab/>
        <w:t>may exclude any deposit, loan or assumption of liability on behalf of the related body corporate if it has:</w:t>
      </w:r>
    </w:p>
    <w:p w:rsidR="00CC15B8" w:rsidRPr="00CD43C3" w:rsidRDefault="00CC15B8" w:rsidP="00CC15B8">
      <w:pPr>
        <w:pStyle w:val="paragraphsub"/>
      </w:pPr>
      <w:r w:rsidRPr="00CD43C3">
        <w:tab/>
        <w:t>(i)</w:t>
      </w:r>
      <w:r w:rsidRPr="00CD43C3">
        <w:tab/>
        <w:t>guaranteed the repayment of the debentures of the borrower; and</w:t>
      </w:r>
    </w:p>
    <w:p w:rsidR="00CC15B8" w:rsidRPr="00CD43C3" w:rsidRDefault="00CC15B8" w:rsidP="00CC15B8">
      <w:pPr>
        <w:pStyle w:val="paragraphsub"/>
      </w:pPr>
      <w:r w:rsidRPr="00CD43C3">
        <w:tab/>
        <w:t>(ii)</w:t>
      </w:r>
      <w:r w:rsidRPr="00CD43C3">
        <w:tab/>
        <w:t xml:space="preserve">secured the guarantee by a </w:t>
      </w:r>
      <w:r w:rsidR="00585559" w:rsidRPr="00CD43C3">
        <w:t>security interest</w:t>
      </w:r>
      <w:r w:rsidRPr="00CD43C3">
        <w:t xml:space="preserve"> over all of its property in favour of the trustee.</w:t>
      </w:r>
    </w:p>
    <w:p w:rsidR="00CC15B8" w:rsidRPr="00CD43C3" w:rsidRDefault="00CC15B8" w:rsidP="00CC15B8">
      <w:pPr>
        <w:pStyle w:val="SubsectionHead"/>
      </w:pPr>
      <w:r w:rsidRPr="00CD43C3">
        <w:t>Formalities</w:t>
      </w:r>
    </w:p>
    <w:p w:rsidR="00CC15B8" w:rsidRPr="00CD43C3" w:rsidRDefault="00CC15B8" w:rsidP="00CC15B8">
      <w:pPr>
        <w:pStyle w:val="subsection"/>
      </w:pPr>
      <w:r w:rsidRPr="00CD43C3">
        <w:tab/>
        <w:t>(8)</w:t>
      </w:r>
      <w:r w:rsidRPr="00CD43C3">
        <w:tab/>
        <w:t>The report must:</w:t>
      </w:r>
    </w:p>
    <w:p w:rsidR="00CC15B8" w:rsidRPr="00CD43C3" w:rsidRDefault="00CC15B8" w:rsidP="00CC15B8">
      <w:pPr>
        <w:pStyle w:val="paragraph"/>
      </w:pPr>
      <w:r w:rsidRPr="00CD43C3">
        <w:tab/>
        <w:t>(a)</w:t>
      </w:r>
      <w:r w:rsidRPr="00CD43C3">
        <w:tab/>
        <w:t>be made in accordance with a resolution of the directors; and</w:t>
      </w:r>
    </w:p>
    <w:p w:rsidR="00CC15B8" w:rsidRPr="00CD43C3" w:rsidRDefault="00CC15B8" w:rsidP="00CC15B8">
      <w:pPr>
        <w:pStyle w:val="paragraph"/>
      </w:pPr>
      <w:r w:rsidRPr="00CD43C3">
        <w:tab/>
        <w:t>(b)</w:t>
      </w:r>
      <w:r w:rsidRPr="00CD43C3">
        <w:tab/>
        <w:t>specify the date on which the report is made.</w:t>
      </w:r>
    </w:p>
    <w:p w:rsidR="000578EF" w:rsidRPr="00CD43C3" w:rsidRDefault="000578EF" w:rsidP="000578EF">
      <w:pPr>
        <w:pStyle w:val="ActHead5"/>
      </w:pPr>
      <w:bookmarkStart w:id="16" w:name="_Toc512007014"/>
      <w:r w:rsidRPr="00CD43C3">
        <w:rPr>
          <w:rStyle w:val="CharSectno"/>
        </w:rPr>
        <w:t>283BG</w:t>
      </w:r>
      <w:r w:rsidRPr="00CD43C3">
        <w:t xml:space="preserve">  Exceptions to borrower’s duty to report to trustee and ASIC</w:t>
      </w:r>
      <w:bookmarkEnd w:id="16"/>
    </w:p>
    <w:p w:rsidR="000578EF" w:rsidRPr="00CD43C3" w:rsidRDefault="000578EF" w:rsidP="000578EF">
      <w:pPr>
        <w:pStyle w:val="subsection"/>
      </w:pPr>
      <w:r w:rsidRPr="00CD43C3">
        <w:tab/>
      </w:r>
      <w:r w:rsidRPr="00CD43C3">
        <w:tab/>
        <w:t>Section</w:t>
      </w:r>
      <w:r w:rsidR="00CD43C3">
        <w:t> </w:t>
      </w:r>
      <w:r w:rsidRPr="00CD43C3">
        <w:t>283BF does not apply in respect of:</w:t>
      </w:r>
    </w:p>
    <w:p w:rsidR="000578EF" w:rsidRPr="00CD43C3" w:rsidRDefault="000578EF" w:rsidP="000578EF">
      <w:pPr>
        <w:pStyle w:val="paragraph"/>
      </w:pPr>
      <w:r w:rsidRPr="00CD43C3">
        <w:tab/>
        <w:t>(a)</w:t>
      </w:r>
      <w:r w:rsidRPr="00CD43C3">
        <w:tab/>
        <w:t>a borrower, while:</w:t>
      </w:r>
    </w:p>
    <w:p w:rsidR="000578EF" w:rsidRPr="00CD43C3" w:rsidRDefault="000578EF" w:rsidP="000578EF">
      <w:pPr>
        <w:pStyle w:val="paragraphsub"/>
      </w:pPr>
      <w:r w:rsidRPr="00CD43C3">
        <w:tab/>
        <w:t>(i)</w:t>
      </w:r>
      <w:r w:rsidRPr="00CD43C3">
        <w:tab/>
        <w:t>it is under external administration; or</w:t>
      </w:r>
    </w:p>
    <w:p w:rsidR="000578EF" w:rsidRPr="00CD43C3" w:rsidRDefault="000578EF" w:rsidP="000578EF">
      <w:pPr>
        <w:pStyle w:val="paragraphsub"/>
      </w:pPr>
      <w:r w:rsidRPr="00CD43C3">
        <w:tab/>
        <w:t>(ii)</w:t>
      </w:r>
      <w:r w:rsidRPr="00CD43C3">
        <w:tab/>
        <w:t>a receiver, or a receiver and manager, of property of the borrower has been appointed and has not ceased to act under that appointment; or</w:t>
      </w:r>
    </w:p>
    <w:p w:rsidR="000578EF" w:rsidRPr="00CD43C3" w:rsidRDefault="000578EF" w:rsidP="000578EF">
      <w:pPr>
        <w:pStyle w:val="paragraph"/>
      </w:pPr>
      <w:r w:rsidRPr="00CD43C3">
        <w:tab/>
        <w:t>(b)</w:t>
      </w:r>
      <w:r w:rsidRPr="00CD43C3">
        <w:tab/>
        <w:t>a security interest in PPSA retention of title property.</w:t>
      </w:r>
    </w:p>
    <w:p w:rsidR="00CC15B8" w:rsidRPr="00CD43C3" w:rsidRDefault="00CC15B8" w:rsidP="00CC15B8">
      <w:pPr>
        <w:pStyle w:val="ActHead5"/>
      </w:pPr>
      <w:bookmarkStart w:id="17" w:name="_Toc512007015"/>
      <w:r w:rsidRPr="00CD43C3">
        <w:rPr>
          <w:rStyle w:val="CharSectno"/>
        </w:rPr>
        <w:t>283BH</w:t>
      </w:r>
      <w:r w:rsidRPr="00CD43C3">
        <w:t xml:space="preserve">  How debentures may be described</w:t>
      </w:r>
      <w:bookmarkEnd w:id="17"/>
    </w:p>
    <w:p w:rsidR="00CC15B8" w:rsidRPr="00CD43C3" w:rsidRDefault="00CC15B8" w:rsidP="00CC15B8">
      <w:pPr>
        <w:pStyle w:val="subsection"/>
      </w:pPr>
      <w:r w:rsidRPr="00CD43C3">
        <w:tab/>
        <w:t>(1)</w:t>
      </w:r>
      <w:r w:rsidRPr="00CD43C3">
        <w:tab/>
        <w:t>The borrower may describe or refer to the debentures in:</w:t>
      </w:r>
    </w:p>
    <w:p w:rsidR="00CC15B8" w:rsidRPr="00CD43C3" w:rsidRDefault="00CC15B8" w:rsidP="00CC15B8">
      <w:pPr>
        <w:pStyle w:val="paragraph"/>
      </w:pPr>
      <w:r w:rsidRPr="00CD43C3">
        <w:tab/>
        <w:t>(a)</w:t>
      </w:r>
      <w:r w:rsidRPr="00CD43C3">
        <w:tab/>
        <w:t>any disclosure in relation to the offer of the debentures; or</w:t>
      </w:r>
    </w:p>
    <w:p w:rsidR="00CC15B8" w:rsidRPr="00CD43C3" w:rsidRDefault="00CC15B8" w:rsidP="00CC15B8">
      <w:pPr>
        <w:pStyle w:val="paragraph"/>
      </w:pPr>
      <w:r w:rsidRPr="00CD43C3">
        <w:tab/>
        <w:t>(b)</w:t>
      </w:r>
      <w:r w:rsidRPr="00CD43C3">
        <w:tab/>
        <w:t>any other document constituting or relating to the offer of the debentures; or</w:t>
      </w:r>
    </w:p>
    <w:p w:rsidR="00CC15B8" w:rsidRPr="00CD43C3" w:rsidRDefault="00CC15B8" w:rsidP="00CC15B8">
      <w:pPr>
        <w:pStyle w:val="paragraph"/>
      </w:pPr>
      <w:r w:rsidRPr="00CD43C3">
        <w:tab/>
        <w:t>(c)</w:t>
      </w:r>
      <w:r w:rsidRPr="00CD43C3">
        <w:tab/>
        <w:t>the debentures themselves;</w:t>
      </w:r>
    </w:p>
    <w:p w:rsidR="00CC15B8" w:rsidRPr="00CD43C3" w:rsidRDefault="00CC15B8" w:rsidP="00CC15B8">
      <w:pPr>
        <w:pStyle w:val="subsection2"/>
      </w:pPr>
      <w:r w:rsidRPr="00CD43C3">
        <w:t>only in accordance with the following table:</w:t>
      </w:r>
    </w:p>
    <w:p w:rsidR="00CC15B8" w:rsidRPr="00CD43C3"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CD43C3">
        <w:trPr>
          <w:cantSplit/>
          <w:tblHeader/>
        </w:trPr>
        <w:tc>
          <w:tcPr>
            <w:tcW w:w="5954" w:type="dxa"/>
            <w:gridSpan w:val="3"/>
            <w:tcBorders>
              <w:top w:val="single" w:sz="12" w:space="0" w:color="000000"/>
            </w:tcBorders>
          </w:tcPr>
          <w:p w:rsidR="00CC15B8" w:rsidRPr="00CD43C3" w:rsidRDefault="00CC15B8" w:rsidP="003E0102">
            <w:pPr>
              <w:pStyle w:val="Tabletext"/>
            </w:pPr>
            <w:r w:rsidRPr="00CD43C3">
              <w:rPr>
                <w:b/>
              </w:rPr>
              <w:t>How debentures may be described</w:t>
            </w:r>
          </w:p>
        </w:tc>
      </w:tr>
      <w:tr w:rsidR="00CC15B8" w:rsidRPr="00CD43C3">
        <w:trPr>
          <w:cantSplit/>
          <w:tblHeader/>
        </w:trPr>
        <w:tc>
          <w:tcPr>
            <w:tcW w:w="709" w:type="dxa"/>
            <w:tcBorders>
              <w:top w:val="single" w:sz="6" w:space="0" w:color="000000"/>
              <w:bottom w:val="single" w:sz="12" w:space="0" w:color="auto"/>
            </w:tcBorders>
          </w:tcPr>
          <w:p w:rsidR="00CC15B8" w:rsidRPr="00CD43C3" w:rsidRDefault="00CC15B8" w:rsidP="003E0102">
            <w:pPr>
              <w:pStyle w:val="Tabletext"/>
            </w:pPr>
            <w:r w:rsidRPr="00CD43C3">
              <w:rPr>
                <w:b/>
              </w:rPr>
              <w:t>Item</w:t>
            </w:r>
          </w:p>
        </w:tc>
        <w:tc>
          <w:tcPr>
            <w:tcW w:w="2126" w:type="dxa"/>
            <w:tcBorders>
              <w:top w:val="single" w:sz="6" w:space="0" w:color="000000"/>
              <w:bottom w:val="single" w:sz="12" w:space="0" w:color="auto"/>
            </w:tcBorders>
          </w:tcPr>
          <w:p w:rsidR="00CC15B8" w:rsidRPr="00CD43C3" w:rsidRDefault="00CC15B8" w:rsidP="003E0102">
            <w:pPr>
              <w:pStyle w:val="Tabletext"/>
            </w:pPr>
            <w:r w:rsidRPr="00CD43C3">
              <w:rPr>
                <w:b/>
              </w:rPr>
              <w:t>Description</w:t>
            </w:r>
          </w:p>
        </w:tc>
        <w:tc>
          <w:tcPr>
            <w:tcW w:w="3118" w:type="dxa"/>
            <w:tcBorders>
              <w:top w:val="single" w:sz="6" w:space="0" w:color="000000"/>
              <w:bottom w:val="single" w:sz="12" w:space="0" w:color="auto"/>
            </w:tcBorders>
          </w:tcPr>
          <w:p w:rsidR="00CC15B8" w:rsidRPr="00CD43C3" w:rsidRDefault="00CC15B8" w:rsidP="003E0102">
            <w:pPr>
              <w:pStyle w:val="Tabletext"/>
            </w:pPr>
            <w:r w:rsidRPr="00CD43C3">
              <w:rPr>
                <w:b/>
              </w:rPr>
              <w:t>When description may be used</w:t>
            </w:r>
          </w:p>
        </w:tc>
      </w:tr>
      <w:tr w:rsidR="00CC15B8" w:rsidRPr="00CD43C3">
        <w:trPr>
          <w:cantSplit/>
        </w:trPr>
        <w:tc>
          <w:tcPr>
            <w:tcW w:w="709" w:type="dxa"/>
            <w:tcBorders>
              <w:top w:val="single" w:sz="12" w:space="0" w:color="auto"/>
              <w:bottom w:val="single" w:sz="2" w:space="0" w:color="auto"/>
            </w:tcBorders>
            <w:shd w:val="clear" w:color="auto" w:fill="auto"/>
          </w:tcPr>
          <w:p w:rsidR="00CC15B8" w:rsidRPr="00CD43C3" w:rsidRDefault="00CC15B8" w:rsidP="003E0102">
            <w:pPr>
              <w:pStyle w:val="Tabletext"/>
            </w:pPr>
            <w:r w:rsidRPr="00CD43C3">
              <w:t>1</w:t>
            </w:r>
          </w:p>
        </w:tc>
        <w:tc>
          <w:tcPr>
            <w:tcW w:w="2126" w:type="dxa"/>
            <w:tcBorders>
              <w:top w:val="single" w:sz="12" w:space="0" w:color="auto"/>
              <w:bottom w:val="single" w:sz="2" w:space="0" w:color="auto"/>
            </w:tcBorders>
            <w:shd w:val="clear" w:color="auto" w:fill="auto"/>
          </w:tcPr>
          <w:p w:rsidR="00CC15B8" w:rsidRPr="00CD43C3" w:rsidRDefault="00CC15B8" w:rsidP="003E0102">
            <w:pPr>
              <w:pStyle w:val="Tabletext"/>
            </w:pPr>
            <w:r w:rsidRPr="00CD43C3">
              <w:t>mortgage debenture</w:t>
            </w:r>
          </w:p>
        </w:tc>
        <w:tc>
          <w:tcPr>
            <w:tcW w:w="3118" w:type="dxa"/>
            <w:tcBorders>
              <w:top w:val="single" w:sz="12" w:space="0" w:color="auto"/>
              <w:bottom w:val="single" w:sz="2" w:space="0" w:color="auto"/>
            </w:tcBorders>
            <w:shd w:val="clear" w:color="auto" w:fill="auto"/>
          </w:tcPr>
          <w:p w:rsidR="00CC15B8" w:rsidRPr="00CD43C3" w:rsidRDefault="00CC15B8" w:rsidP="003E0102">
            <w:pPr>
              <w:pStyle w:val="Tabletext"/>
            </w:pPr>
            <w:r w:rsidRPr="00CD43C3">
              <w:t xml:space="preserve">only if the circumstances set out in </w:t>
            </w:r>
            <w:r w:rsidR="00CD43C3">
              <w:t>subsection (</w:t>
            </w:r>
            <w:r w:rsidRPr="00CD43C3">
              <w:t>2) are satisfied</w:t>
            </w:r>
          </w:p>
        </w:tc>
      </w:tr>
      <w:tr w:rsidR="00CC15B8" w:rsidRPr="00CD43C3">
        <w:trPr>
          <w:cantSplit/>
        </w:trPr>
        <w:tc>
          <w:tcPr>
            <w:tcW w:w="709"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2</w:t>
            </w:r>
          </w:p>
        </w:tc>
        <w:tc>
          <w:tcPr>
            <w:tcW w:w="212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debenture</w:t>
            </w:r>
          </w:p>
        </w:tc>
        <w:tc>
          <w:tcPr>
            <w:tcW w:w="3118"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 xml:space="preserve">only if the circumstances set out in </w:t>
            </w:r>
            <w:r w:rsidR="00CD43C3">
              <w:t>subsection (</w:t>
            </w:r>
            <w:r w:rsidRPr="00CD43C3">
              <w:t>2) or (3) are satisfied</w:t>
            </w:r>
          </w:p>
        </w:tc>
      </w:tr>
      <w:tr w:rsidR="00CC15B8" w:rsidRPr="00CD43C3">
        <w:trPr>
          <w:cantSplit/>
        </w:trPr>
        <w:tc>
          <w:tcPr>
            <w:tcW w:w="709" w:type="dxa"/>
            <w:tcBorders>
              <w:top w:val="single" w:sz="2" w:space="0" w:color="auto"/>
              <w:bottom w:val="single" w:sz="12" w:space="0" w:color="000000"/>
            </w:tcBorders>
          </w:tcPr>
          <w:p w:rsidR="00CC15B8" w:rsidRPr="00CD43C3" w:rsidRDefault="00CC15B8" w:rsidP="003E0102">
            <w:pPr>
              <w:pStyle w:val="Tabletext"/>
            </w:pPr>
            <w:r w:rsidRPr="00CD43C3">
              <w:t>3</w:t>
            </w:r>
          </w:p>
        </w:tc>
        <w:tc>
          <w:tcPr>
            <w:tcW w:w="2126" w:type="dxa"/>
            <w:tcBorders>
              <w:top w:val="single" w:sz="2" w:space="0" w:color="auto"/>
              <w:bottom w:val="single" w:sz="12" w:space="0" w:color="000000"/>
            </w:tcBorders>
          </w:tcPr>
          <w:p w:rsidR="00CC15B8" w:rsidRPr="00CD43C3" w:rsidRDefault="00CC15B8" w:rsidP="003E0102">
            <w:pPr>
              <w:pStyle w:val="Tabletext"/>
            </w:pPr>
            <w:r w:rsidRPr="00CD43C3">
              <w:t>unsecured note or unsecured deposit note</w:t>
            </w:r>
          </w:p>
        </w:tc>
        <w:tc>
          <w:tcPr>
            <w:tcW w:w="3118" w:type="dxa"/>
            <w:tcBorders>
              <w:top w:val="single" w:sz="2" w:space="0" w:color="auto"/>
              <w:bottom w:val="single" w:sz="12" w:space="0" w:color="000000"/>
            </w:tcBorders>
          </w:tcPr>
          <w:p w:rsidR="00CC15B8" w:rsidRPr="00CD43C3" w:rsidRDefault="00CC15B8" w:rsidP="003E0102">
            <w:pPr>
              <w:pStyle w:val="Tabletext"/>
            </w:pPr>
            <w:r w:rsidRPr="00CD43C3">
              <w:t>in any other case</w:t>
            </w:r>
          </w:p>
        </w:tc>
      </w:tr>
    </w:tbl>
    <w:p w:rsidR="00CC15B8" w:rsidRPr="00CD43C3" w:rsidRDefault="00CC15B8" w:rsidP="00CC15B8">
      <w:pPr>
        <w:pStyle w:val="subsection"/>
      </w:pPr>
      <w:r w:rsidRPr="00CD43C3">
        <w:tab/>
        <w:t>(1A)</w:t>
      </w:r>
      <w:r w:rsidRPr="00CD43C3">
        <w:tab/>
        <w:t xml:space="preserve">The borrower commits an offence if it intentionally or recklessly contravenes </w:t>
      </w:r>
      <w:r w:rsidR="00CD43C3">
        <w:t>subsection (</w:t>
      </w:r>
      <w:r w:rsidRPr="00CD43C3">
        <w:t>1).</w:t>
      </w:r>
    </w:p>
    <w:p w:rsidR="00CC15B8" w:rsidRPr="00CD43C3" w:rsidRDefault="00CC15B8" w:rsidP="00CC15B8">
      <w:pPr>
        <w:pStyle w:val="SubsectionHead"/>
      </w:pPr>
      <w:r w:rsidRPr="00CD43C3">
        <w:t>When debentures can be called mortgage debentures or debentures</w:t>
      </w:r>
    </w:p>
    <w:p w:rsidR="00CC15B8" w:rsidRPr="00CD43C3" w:rsidRDefault="00CC15B8" w:rsidP="00CC15B8">
      <w:pPr>
        <w:pStyle w:val="subsection"/>
      </w:pPr>
      <w:r w:rsidRPr="00CD43C3">
        <w:tab/>
        <w:t>(2)</w:t>
      </w:r>
      <w:r w:rsidRPr="00CD43C3">
        <w:tab/>
        <w:t>The borrower may describe or refer to the debentures as:</w:t>
      </w:r>
    </w:p>
    <w:p w:rsidR="00CC15B8" w:rsidRPr="00CD43C3" w:rsidRDefault="00CC15B8" w:rsidP="00CC15B8">
      <w:pPr>
        <w:pStyle w:val="paragraph"/>
      </w:pPr>
      <w:r w:rsidRPr="00CD43C3">
        <w:tab/>
        <w:t>(a)</w:t>
      </w:r>
      <w:r w:rsidRPr="00CD43C3">
        <w:tab/>
        <w:t>mortgage debentures; or</w:t>
      </w:r>
    </w:p>
    <w:p w:rsidR="00CC15B8" w:rsidRPr="00CD43C3" w:rsidRDefault="00CC15B8" w:rsidP="00CC15B8">
      <w:pPr>
        <w:pStyle w:val="paragraph"/>
      </w:pPr>
      <w:r w:rsidRPr="00CD43C3">
        <w:tab/>
        <w:t>(b)</w:t>
      </w:r>
      <w:r w:rsidRPr="00CD43C3">
        <w:tab/>
        <w:t>debentures;</w:t>
      </w:r>
    </w:p>
    <w:p w:rsidR="00CC15B8" w:rsidRPr="00CD43C3" w:rsidRDefault="00CC15B8" w:rsidP="00CC15B8">
      <w:pPr>
        <w:pStyle w:val="subsection2"/>
      </w:pPr>
      <w:r w:rsidRPr="00CD43C3">
        <w:t>if:</w:t>
      </w:r>
    </w:p>
    <w:p w:rsidR="00CC15B8" w:rsidRPr="00CD43C3" w:rsidRDefault="00CC15B8" w:rsidP="00CC15B8">
      <w:pPr>
        <w:pStyle w:val="paragraph"/>
      </w:pPr>
      <w:r w:rsidRPr="00CD43C3">
        <w:tab/>
        <w:t>(c)</w:t>
      </w:r>
      <w:r w:rsidRPr="00CD43C3">
        <w:tab/>
        <w:t>the repayment of all money that has been, or may be, deposited or lent under the debentures is secured by a first mortgage given to the trustee over land vested in the borrower or in any of the guarantors; and</w:t>
      </w:r>
    </w:p>
    <w:p w:rsidR="00CC15B8" w:rsidRPr="00CD43C3" w:rsidRDefault="00CC15B8" w:rsidP="00CC15B8">
      <w:pPr>
        <w:pStyle w:val="paragraph"/>
      </w:pPr>
      <w:r w:rsidRPr="00CD43C3">
        <w:tab/>
        <w:t>(d)</w:t>
      </w:r>
      <w:r w:rsidRPr="00CD43C3">
        <w:tab/>
        <w:t>the mortgage has been registered, or is a registrable mortgage that has been lodged for registration, in accordance with the law relating to the registration of mortgages of land in the place where the land is situated; and</w:t>
      </w:r>
    </w:p>
    <w:p w:rsidR="00CC15B8" w:rsidRPr="00CD43C3" w:rsidRDefault="00CC15B8" w:rsidP="00B92054">
      <w:pPr>
        <w:pStyle w:val="paragraph"/>
        <w:keepNext/>
        <w:keepLines/>
      </w:pPr>
      <w:r w:rsidRPr="00CD43C3">
        <w:tab/>
        <w:t>(e)</w:t>
      </w:r>
      <w:r w:rsidRPr="00CD43C3">
        <w:tab/>
        <w:t>the total amount of that money and of all other liabilities (if any) secured by the mortgage of that land ranking equally</w:t>
      </w:r>
      <w:r w:rsidRPr="00CD43C3">
        <w:rPr>
          <w:i/>
        </w:rPr>
        <w:t xml:space="preserve"> </w:t>
      </w:r>
      <w:r w:rsidRPr="00CD43C3">
        <w:t>with the liability to repay that money does not exceed 60% of the value of the borrower’s or guarantor’s interest in that land as shown in the valuation included in the disclosure document for the debentures.</w:t>
      </w:r>
    </w:p>
    <w:p w:rsidR="00CC15B8" w:rsidRPr="00CD43C3" w:rsidRDefault="00CC15B8" w:rsidP="00CC15B8">
      <w:pPr>
        <w:pStyle w:val="SubsectionHead"/>
      </w:pPr>
      <w:r w:rsidRPr="00CD43C3">
        <w:t>When debentures can be called debentures</w:t>
      </w:r>
    </w:p>
    <w:p w:rsidR="00CC15B8" w:rsidRPr="00CD43C3" w:rsidRDefault="00CC15B8" w:rsidP="00CC15B8">
      <w:pPr>
        <w:pStyle w:val="subsection"/>
      </w:pPr>
      <w:r w:rsidRPr="00CD43C3">
        <w:tab/>
        <w:t>(3)</w:t>
      </w:r>
      <w:r w:rsidRPr="00CD43C3">
        <w:tab/>
        <w:t>The borrower may describe or refer to the debentures as debentures if:</w:t>
      </w:r>
    </w:p>
    <w:p w:rsidR="00CC15B8" w:rsidRPr="00CD43C3" w:rsidRDefault="00CC15B8" w:rsidP="00CC15B8">
      <w:pPr>
        <w:pStyle w:val="paragraph"/>
      </w:pPr>
      <w:r w:rsidRPr="00CD43C3">
        <w:tab/>
        <w:t>(a)</w:t>
      </w:r>
      <w:r w:rsidRPr="00CD43C3">
        <w:tab/>
        <w:t xml:space="preserve">the repayment of all money that has been, or may be, deposited or lent under the debentures has been secured by a </w:t>
      </w:r>
      <w:r w:rsidR="007D23B2" w:rsidRPr="00CD43C3">
        <w:t>security interest</w:t>
      </w:r>
      <w:r w:rsidRPr="00CD43C3">
        <w:t xml:space="preserve"> in favour of the trustee over the whole or any part of the tangible property of the borrower or of any of the guarantors; and</w:t>
      </w:r>
    </w:p>
    <w:p w:rsidR="00CC15B8" w:rsidRPr="00CD43C3" w:rsidRDefault="00CC15B8" w:rsidP="00CC15B8">
      <w:pPr>
        <w:pStyle w:val="paragraph"/>
      </w:pPr>
      <w:r w:rsidRPr="00CD43C3">
        <w:tab/>
        <w:t>(b)</w:t>
      </w:r>
      <w:r w:rsidRPr="00CD43C3">
        <w:tab/>
        <w:t xml:space="preserve">the tangible property that constitutes the security for the </w:t>
      </w:r>
      <w:r w:rsidR="007D23B2" w:rsidRPr="00CD43C3">
        <w:t>security interest</w:t>
      </w:r>
      <w:r w:rsidRPr="00CD43C3">
        <w:t xml:space="preserve"> is sufficient and is reasonably likely to be sufficient to meet the liability for the repayment of all such money and all other liabilities that:</w:t>
      </w:r>
    </w:p>
    <w:p w:rsidR="00CC15B8" w:rsidRPr="00CD43C3" w:rsidRDefault="00CC15B8" w:rsidP="00CC15B8">
      <w:pPr>
        <w:pStyle w:val="paragraphsub"/>
      </w:pPr>
      <w:r w:rsidRPr="00CD43C3">
        <w:tab/>
        <w:t>(i)</w:t>
      </w:r>
      <w:r w:rsidRPr="00CD43C3">
        <w:tab/>
        <w:t>have been or may be incurred; and</w:t>
      </w:r>
    </w:p>
    <w:p w:rsidR="00CC15B8" w:rsidRPr="00CD43C3" w:rsidRDefault="00CC15B8" w:rsidP="00CC15B8">
      <w:pPr>
        <w:pStyle w:val="paragraphsub"/>
      </w:pPr>
      <w:r w:rsidRPr="00CD43C3">
        <w:tab/>
        <w:t>(ii)</w:t>
      </w:r>
      <w:r w:rsidRPr="00CD43C3">
        <w:tab/>
        <w:t>rank in priority to, or equally</w:t>
      </w:r>
      <w:r w:rsidRPr="00CD43C3">
        <w:rPr>
          <w:i/>
        </w:rPr>
        <w:t xml:space="preserve"> </w:t>
      </w:r>
      <w:r w:rsidRPr="00CD43C3">
        <w:t>with, that liability.</w:t>
      </w:r>
    </w:p>
    <w:p w:rsidR="00CC15B8" w:rsidRPr="00CD43C3" w:rsidRDefault="00CC15B8" w:rsidP="00CC15B8">
      <w:pPr>
        <w:pStyle w:val="ActHead5"/>
      </w:pPr>
      <w:bookmarkStart w:id="18" w:name="_Toc512007016"/>
      <w:r w:rsidRPr="00CD43C3">
        <w:rPr>
          <w:rStyle w:val="CharSectno"/>
        </w:rPr>
        <w:t>283BI</w:t>
      </w:r>
      <w:r w:rsidRPr="00CD43C3">
        <w:t xml:space="preserve">  Offences for failure to comply with statutory duties</w:t>
      </w:r>
      <w:bookmarkEnd w:id="18"/>
    </w:p>
    <w:p w:rsidR="00CC15B8" w:rsidRPr="00CD43C3" w:rsidRDefault="00CC15B8" w:rsidP="00CC15B8">
      <w:pPr>
        <w:pStyle w:val="subsection"/>
      </w:pPr>
      <w:r w:rsidRPr="00CD43C3">
        <w:tab/>
      </w:r>
      <w:r w:rsidRPr="00CD43C3">
        <w:tab/>
        <w:t>The borrower commits an offence if it intentionally or recklessly contravenes section</w:t>
      </w:r>
      <w:r w:rsidR="00CD43C3">
        <w:t> </w:t>
      </w:r>
      <w:r w:rsidRPr="00CD43C3">
        <w:t>283BB, 283BC, 283BD, 283BE, 283BF or 283EA.</w:t>
      </w:r>
    </w:p>
    <w:p w:rsidR="00CC15B8" w:rsidRPr="00CD43C3" w:rsidRDefault="00CC15B8" w:rsidP="00AA0187">
      <w:pPr>
        <w:pStyle w:val="ActHead2"/>
        <w:pageBreakBefore/>
      </w:pPr>
      <w:bookmarkStart w:id="19" w:name="_Toc512007017"/>
      <w:r w:rsidRPr="00CD43C3">
        <w:rPr>
          <w:rStyle w:val="CharPartNo"/>
        </w:rPr>
        <w:t>Part</w:t>
      </w:r>
      <w:r w:rsidR="00CD43C3" w:rsidRPr="00CD43C3">
        <w:rPr>
          <w:rStyle w:val="CharPartNo"/>
        </w:rPr>
        <w:t> </w:t>
      </w:r>
      <w:r w:rsidRPr="00CD43C3">
        <w:rPr>
          <w:rStyle w:val="CharPartNo"/>
        </w:rPr>
        <w:t>2L.3</w:t>
      </w:r>
      <w:r w:rsidRPr="00CD43C3">
        <w:t>—</w:t>
      </w:r>
      <w:r w:rsidRPr="00CD43C3">
        <w:rPr>
          <w:rStyle w:val="CharPartText"/>
        </w:rPr>
        <w:t>Duties of guarantor</w:t>
      </w:r>
      <w:bookmarkEnd w:id="19"/>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0" w:name="_Toc512007018"/>
      <w:r w:rsidRPr="00CD43C3">
        <w:rPr>
          <w:rStyle w:val="CharSectno"/>
        </w:rPr>
        <w:t>283CA</w:t>
      </w:r>
      <w:r w:rsidRPr="00CD43C3">
        <w:t xml:space="preserve">  Duties of guarantor</w:t>
      </w:r>
      <w:bookmarkEnd w:id="20"/>
    </w:p>
    <w:p w:rsidR="00CC15B8" w:rsidRPr="00CD43C3" w:rsidRDefault="00CC15B8" w:rsidP="00CC15B8">
      <w:pPr>
        <w:pStyle w:val="subsection"/>
      </w:pPr>
      <w:r w:rsidRPr="00CD43C3">
        <w:tab/>
      </w:r>
      <w:r w:rsidRPr="00CD43C3">
        <w:tab/>
        <w:t>If a borrower is required to enter into a trust deed under section</w:t>
      </w:r>
      <w:r w:rsidR="00CD43C3">
        <w:t> </w:t>
      </w:r>
      <w:r w:rsidRPr="00CD43C3">
        <w:t>283AA in relation to debentures, a guarantor in respect of the debentures has the duties imposed by this Part.</w:t>
      </w:r>
    </w:p>
    <w:p w:rsidR="00CC15B8" w:rsidRPr="00CD43C3" w:rsidRDefault="00CC15B8" w:rsidP="00CC15B8">
      <w:pPr>
        <w:pStyle w:val="ActHead5"/>
      </w:pPr>
      <w:bookmarkStart w:id="21" w:name="_Toc512007019"/>
      <w:r w:rsidRPr="00CD43C3">
        <w:rPr>
          <w:rStyle w:val="CharSectno"/>
        </w:rPr>
        <w:t>283CB</w:t>
      </w:r>
      <w:r w:rsidRPr="00CD43C3">
        <w:t xml:space="preserve">  General duties</w:t>
      </w:r>
      <w:bookmarkEnd w:id="21"/>
    </w:p>
    <w:p w:rsidR="00CC15B8" w:rsidRPr="00CD43C3" w:rsidRDefault="00CC15B8" w:rsidP="00CC15B8">
      <w:pPr>
        <w:pStyle w:val="subsection"/>
      </w:pPr>
      <w:r w:rsidRPr="00CD43C3">
        <w:tab/>
      </w:r>
      <w:r w:rsidRPr="00CD43C3">
        <w:tab/>
        <w:t>The guarantor must:</w:t>
      </w:r>
    </w:p>
    <w:p w:rsidR="00CC15B8" w:rsidRPr="00CD43C3" w:rsidRDefault="00CC15B8" w:rsidP="00CC15B8">
      <w:pPr>
        <w:pStyle w:val="paragraph"/>
      </w:pPr>
      <w:r w:rsidRPr="00CD43C3">
        <w:tab/>
        <w:t>(a)</w:t>
      </w:r>
      <w:r w:rsidRPr="00CD43C3">
        <w:tab/>
        <w:t>carry on and conduct its business in a proper and efficient manner; and</w:t>
      </w:r>
    </w:p>
    <w:p w:rsidR="00CC15B8" w:rsidRPr="00CD43C3" w:rsidRDefault="00CC15B8" w:rsidP="00CC15B8">
      <w:pPr>
        <w:pStyle w:val="paragraph"/>
      </w:pPr>
      <w:r w:rsidRPr="00CD43C3">
        <w:tab/>
        <w:t>(b)</w:t>
      </w:r>
      <w:r w:rsidRPr="00CD43C3">
        <w:tab/>
        <w:t>make all of its financial and other records available for inspection by:</w:t>
      </w:r>
    </w:p>
    <w:p w:rsidR="00CC15B8" w:rsidRPr="00CD43C3" w:rsidRDefault="00CC15B8" w:rsidP="00CC15B8">
      <w:pPr>
        <w:pStyle w:val="paragraphsub"/>
      </w:pPr>
      <w:r w:rsidRPr="00CD43C3">
        <w:tab/>
        <w:t>(i)</w:t>
      </w:r>
      <w:r w:rsidRPr="00CD43C3">
        <w:tab/>
        <w:t>the trustee; or</w:t>
      </w:r>
    </w:p>
    <w:p w:rsidR="00CC15B8" w:rsidRPr="00CD43C3" w:rsidRDefault="00CC15B8" w:rsidP="00CC15B8">
      <w:pPr>
        <w:pStyle w:val="paragraphsub"/>
      </w:pPr>
      <w:r w:rsidRPr="00CD43C3">
        <w:tab/>
        <w:t>(ii)</w:t>
      </w:r>
      <w:r w:rsidRPr="00CD43C3">
        <w:tab/>
        <w:t>an officer or employee of the trustee authorised by the trustee to carry out the inspection; or</w:t>
      </w:r>
    </w:p>
    <w:p w:rsidR="00CC15B8" w:rsidRPr="00CD43C3" w:rsidRDefault="00CC15B8" w:rsidP="00CC15B8">
      <w:pPr>
        <w:pStyle w:val="paragraphsub"/>
      </w:pPr>
      <w:r w:rsidRPr="00CD43C3">
        <w:tab/>
        <w:t>(iii)</w:t>
      </w:r>
      <w:r w:rsidRPr="00CD43C3">
        <w:tab/>
        <w:t>a registered company auditor appointed by the trustee to carry out the inspection;</w:t>
      </w:r>
    </w:p>
    <w:p w:rsidR="00CC15B8" w:rsidRPr="00CD43C3" w:rsidRDefault="00CC15B8" w:rsidP="00CC15B8">
      <w:pPr>
        <w:pStyle w:val="paragraph"/>
      </w:pPr>
      <w:r w:rsidRPr="00CD43C3">
        <w:tab/>
      </w:r>
      <w:r w:rsidRPr="00CD43C3">
        <w:tab/>
        <w:t>and give them any information, explanations or other assistance that they require about matters relating to those records.</w:t>
      </w:r>
    </w:p>
    <w:p w:rsidR="00CC15B8" w:rsidRPr="00CD43C3" w:rsidRDefault="00CC15B8" w:rsidP="00CC15B8">
      <w:pPr>
        <w:pStyle w:val="ActHead5"/>
      </w:pPr>
      <w:bookmarkStart w:id="22" w:name="_Toc512007020"/>
      <w:r w:rsidRPr="00CD43C3">
        <w:rPr>
          <w:rStyle w:val="CharSectno"/>
        </w:rPr>
        <w:t>283CC</w:t>
      </w:r>
      <w:r w:rsidRPr="00CD43C3">
        <w:t xml:space="preserve">  Duty to inform trustee about </w:t>
      </w:r>
      <w:r w:rsidR="00AC7A7A" w:rsidRPr="00CD43C3">
        <w:t>security interests</w:t>
      </w:r>
      <w:bookmarkEnd w:id="22"/>
    </w:p>
    <w:p w:rsidR="00CC15B8" w:rsidRPr="00CD43C3" w:rsidRDefault="00CC15B8" w:rsidP="00CC15B8">
      <w:pPr>
        <w:pStyle w:val="subsection"/>
      </w:pPr>
      <w:r w:rsidRPr="00CD43C3">
        <w:tab/>
      </w:r>
      <w:r w:rsidRPr="00CD43C3">
        <w:tab/>
        <w:t>If the guarantor creates a</w:t>
      </w:r>
      <w:r w:rsidR="00704EFE" w:rsidRPr="00CD43C3">
        <w:t xml:space="preserve"> security interest</w:t>
      </w:r>
      <w:r w:rsidRPr="00CD43C3">
        <w:t>, it must:</w:t>
      </w:r>
    </w:p>
    <w:p w:rsidR="00CC15B8" w:rsidRPr="00CD43C3" w:rsidRDefault="00CC15B8" w:rsidP="00CC15B8">
      <w:pPr>
        <w:pStyle w:val="paragraph"/>
        <w:tabs>
          <w:tab w:val="left" w:pos="4395"/>
        </w:tabs>
      </w:pPr>
      <w:r w:rsidRPr="00CD43C3">
        <w:tab/>
        <w:t>(a)</w:t>
      </w:r>
      <w:r w:rsidRPr="00CD43C3">
        <w:tab/>
        <w:t xml:space="preserve">give the trustee written details of the </w:t>
      </w:r>
      <w:r w:rsidR="00AC7A7A" w:rsidRPr="00CD43C3">
        <w:t>security interest</w:t>
      </w:r>
      <w:r w:rsidRPr="00CD43C3">
        <w:t xml:space="preserve"> within 21 days after it is created; and</w:t>
      </w:r>
    </w:p>
    <w:p w:rsidR="00CC15B8" w:rsidRPr="00CD43C3" w:rsidRDefault="00CC15B8" w:rsidP="00CC15B8">
      <w:pPr>
        <w:pStyle w:val="paragraph"/>
      </w:pPr>
      <w:r w:rsidRPr="00CD43C3">
        <w:tab/>
        <w:t>(b)</w:t>
      </w:r>
      <w:r w:rsidRPr="00CD43C3">
        <w:tab/>
        <w:t xml:space="preserve">if the total amount to be advanced on the security of the </w:t>
      </w:r>
      <w:r w:rsidR="00AC7A7A" w:rsidRPr="00CD43C3">
        <w:t>security interest</w:t>
      </w:r>
      <w:r w:rsidRPr="00CD43C3">
        <w:t xml:space="preserve"> is indeterminate, give the trustee written details of:</w:t>
      </w:r>
    </w:p>
    <w:p w:rsidR="00CC15B8" w:rsidRPr="00CD43C3" w:rsidRDefault="00CC15B8" w:rsidP="00CC15B8">
      <w:pPr>
        <w:pStyle w:val="paragraphsub"/>
      </w:pPr>
      <w:r w:rsidRPr="00CD43C3">
        <w:tab/>
        <w:t>(i)</w:t>
      </w:r>
      <w:r w:rsidRPr="00CD43C3">
        <w:tab/>
        <w:t>the amount of each advance made within 7 days after it is made; or</w:t>
      </w:r>
    </w:p>
    <w:p w:rsidR="00CC15B8" w:rsidRPr="00CD43C3" w:rsidRDefault="00CC15B8" w:rsidP="00CC15B8">
      <w:pPr>
        <w:pStyle w:val="paragraphsub"/>
      </w:pPr>
      <w:r w:rsidRPr="00CD43C3">
        <w:tab/>
        <w:t>(ii)</w:t>
      </w:r>
      <w:r w:rsidRPr="00CD43C3">
        <w:tab/>
        <w:t>where the advances are merged in a current account with bankers, trade creditors or anyone else—the net amount outstanding on the advances at the end of every 3 months.</w:t>
      </w:r>
    </w:p>
    <w:p w:rsidR="003A7AE4" w:rsidRPr="00CD43C3" w:rsidRDefault="003A7AE4" w:rsidP="003A7AE4">
      <w:pPr>
        <w:pStyle w:val="ActHead5"/>
      </w:pPr>
      <w:bookmarkStart w:id="23" w:name="_Toc512007021"/>
      <w:r w:rsidRPr="00CD43C3">
        <w:rPr>
          <w:rStyle w:val="CharSectno"/>
        </w:rPr>
        <w:t>283CD</w:t>
      </w:r>
      <w:r w:rsidRPr="00CD43C3">
        <w:t xml:space="preserve">  Exceptions to guarantor’s duty to inform trustee</w:t>
      </w:r>
      <w:bookmarkEnd w:id="23"/>
    </w:p>
    <w:p w:rsidR="003A7AE4" w:rsidRPr="00CD43C3" w:rsidRDefault="003A7AE4" w:rsidP="003A7AE4">
      <w:pPr>
        <w:pStyle w:val="subsection"/>
      </w:pPr>
      <w:r w:rsidRPr="00CD43C3">
        <w:tab/>
      </w:r>
      <w:r w:rsidRPr="00CD43C3">
        <w:tab/>
        <w:t>Section</w:t>
      </w:r>
      <w:r w:rsidR="00CD43C3">
        <w:t> </w:t>
      </w:r>
      <w:r w:rsidRPr="00CD43C3">
        <w:t>283CC does not apply in respect of:</w:t>
      </w:r>
    </w:p>
    <w:p w:rsidR="003A7AE4" w:rsidRPr="00CD43C3" w:rsidRDefault="003A7AE4" w:rsidP="003A7AE4">
      <w:pPr>
        <w:pStyle w:val="paragraph"/>
      </w:pPr>
      <w:r w:rsidRPr="00CD43C3">
        <w:tab/>
        <w:t>(a)</w:t>
      </w:r>
      <w:r w:rsidRPr="00CD43C3">
        <w:tab/>
        <w:t>the guarantor, while:</w:t>
      </w:r>
    </w:p>
    <w:p w:rsidR="003A7AE4" w:rsidRPr="00CD43C3" w:rsidRDefault="003A7AE4" w:rsidP="003A7AE4">
      <w:pPr>
        <w:pStyle w:val="paragraphsub"/>
      </w:pPr>
      <w:r w:rsidRPr="00CD43C3">
        <w:tab/>
        <w:t>(i)</w:t>
      </w:r>
      <w:r w:rsidRPr="00CD43C3">
        <w:tab/>
        <w:t>it is under external administration; or</w:t>
      </w:r>
    </w:p>
    <w:p w:rsidR="003A7AE4" w:rsidRPr="00CD43C3" w:rsidRDefault="003A7AE4" w:rsidP="003A7AE4">
      <w:pPr>
        <w:pStyle w:val="paragraphsub"/>
      </w:pPr>
      <w:r w:rsidRPr="00CD43C3">
        <w:tab/>
        <w:t>(ii)</w:t>
      </w:r>
      <w:r w:rsidRPr="00CD43C3">
        <w:tab/>
        <w:t>a receiver, or a receiver and manager, of property of the guarantor has been appointed and has not ceased to act under that appointment; or</w:t>
      </w:r>
    </w:p>
    <w:p w:rsidR="003A7AE4" w:rsidRPr="00CD43C3" w:rsidRDefault="003A7AE4" w:rsidP="003A7AE4">
      <w:pPr>
        <w:pStyle w:val="paragraph"/>
      </w:pPr>
      <w:r w:rsidRPr="00CD43C3">
        <w:tab/>
        <w:t>(b)</w:t>
      </w:r>
      <w:r w:rsidRPr="00CD43C3">
        <w:tab/>
        <w:t>a security interest in PPSA retention of title property.</w:t>
      </w:r>
    </w:p>
    <w:p w:rsidR="00CC15B8" w:rsidRPr="00CD43C3" w:rsidRDefault="00CC15B8" w:rsidP="00CC15B8">
      <w:pPr>
        <w:pStyle w:val="ActHead5"/>
      </w:pPr>
      <w:bookmarkStart w:id="24" w:name="_Toc512007022"/>
      <w:r w:rsidRPr="00CD43C3">
        <w:rPr>
          <w:rStyle w:val="CharSectno"/>
        </w:rPr>
        <w:t>283CE</w:t>
      </w:r>
      <w:r w:rsidRPr="00CD43C3">
        <w:t xml:space="preserve">  Offences for failure to comply with statutory duties</w:t>
      </w:r>
      <w:bookmarkEnd w:id="24"/>
    </w:p>
    <w:p w:rsidR="00CC15B8" w:rsidRPr="00CD43C3" w:rsidRDefault="00CC15B8" w:rsidP="00CC15B8">
      <w:pPr>
        <w:pStyle w:val="subsection"/>
      </w:pPr>
      <w:r w:rsidRPr="00CD43C3">
        <w:tab/>
      </w:r>
      <w:r w:rsidRPr="00CD43C3">
        <w:tab/>
        <w:t>The guarantor commits an offence if it intentionally or recklessly contravenes paragraph</w:t>
      </w:r>
      <w:r w:rsidR="00CD43C3">
        <w:t> </w:t>
      </w:r>
      <w:r w:rsidRPr="00CD43C3">
        <w:t>283CB(b) or section</w:t>
      </w:r>
      <w:r w:rsidR="00CD43C3">
        <w:t> </w:t>
      </w:r>
      <w:r w:rsidRPr="00CD43C3">
        <w:t>283CC.</w:t>
      </w:r>
    </w:p>
    <w:p w:rsidR="00CC15B8" w:rsidRPr="00CD43C3" w:rsidRDefault="00CC15B8" w:rsidP="00AA0187">
      <w:pPr>
        <w:pStyle w:val="ActHead2"/>
        <w:pageBreakBefore/>
      </w:pPr>
      <w:bookmarkStart w:id="25" w:name="_Toc512007023"/>
      <w:r w:rsidRPr="00CD43C3">
        <w:rPr>
          <w:rStyle w:val="CharPartNo"/>
        </w:rPr>
        <w:t>Part</w:t>
      </w:r>
      <w:r w:rsidR="00CD43C3" w:rsidRPr="00CD43C3">
        <w:rPr>
          <w:rStyle w:val="CharPartNo"/>
        </w:rPr>
        <w:t> </w:t>
      </w:r>
      <w:r w:rsidRPr="00CD43C3">
        <w:rPr>
          <w:rStyle w:val="CharPartNo"/>
        </w:rPr>
        <w:t>2L.4</w:t>
      </w:r>
      <w:r w:rsidRPr="00CD43C3">
        <w:t>—</w:t>
      </w:r>
      <w:r w:rsidRPr="00CD43C3">
        <w:rPr>
          <w:rStyle w:val="CharPartText"/>
        </w:rPr>
        <w:t>Trustee</w:t>
      </w:r>
      <w:bookmarkEnd w:id="25"/>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6" w:name="_Toc512007024"/>
      <w:r w:rsidRPr="00CD43C3">
        <w:rPr>
          <w:rStyle w:val="CharSectno"/>
        </w:rPr>
        <w:t>283DA</w:t>
      </w:r>
      <w:r w:rsidRPr="00CD43C3">
        <w:t xml:space="preserve">  Trustee’s duties</w:t>
      </w:r>
      <w:bookmarkEnd w:id="26"/>
    </w:p>
    <w:p w:rsidR="00CC15B8" w:rsidRPr="00CD43C3" w:rsidRDefault="00CC15B8" w:rsidP="00CC15B8">
      <w:pPr>
        <w:pStyle w:val="subsection"/>
      </w:pPr>
      <w:r w:rsidRPr="00CD43C3">
        <w:tab/>
      </w:r>
      <w:r w:rsidRPr="00CD43C3">
        <w:tab/>
        <w:t>The trustee of a trust deed entered into under section</w:t>
      </w:r>
      <w:r w:rsidR="00CD43C3">
        <w:t> </w:t>
      </w:r>
      <w:r w:rsidRPr="00CD43C3">
        <w:t>283AA must:</w:t>
      </w:r>
    </w:p>
    <w:p w:rsidR="00CC15B8" w:rsidRPr="00CD43C3" w:rsidRDefault="00CC15B8" w:rsidP="00CC15B8">
      <w:pPr>
        <w:pStyle w:val="paragraph"/>
      </w:pPr>
      <w:r w:rsidRPr="00CD43C3">
        <w:tab/>
        <w:t>(a)</w:t>
      </w:r>
      <w:r w:rsidRPr="00CD43C3">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CD43C3" w:rsidRDefault="00CC15B8" w:rsidP="00CC15B8">
      <w:pPr>
        <w:pStyle w:val="paragraph"/>
      </w:pPr>
      <w:r w:rsidRPr="00CD43C3">
        <w:tab/>
        <w:t>(b)</w:t>
      </w:r>
      <w:r w:rsidRPr="00CD43C3">
        <w:tab/>
        <w:t>exercise reasonable diligence to ascertain whether the borrower or any guarantor has committed any breach of:</w:t>
      </w:r>
    </w:p>
    <w:p w:rsidR="00CC15B8" w:rsidRPr="00CD43C3" w:rsidRDefault="00CC15B8" w:rsidP="00CC15B8">
      <w:pPr>
        <w:pStyle w:val="paragraphsub"/>
      </w:pPr>
      <w:r w:rsidRPr="00CD43C3">
        <w:tab/>
        <w:t>(i)</w:t>
      </w:r>
      <w:r w:rsidRPr="00CD43C3">
        <w:tab/>
        <w:t>the terms of the debentures; or</w:t>
      </w:r>
    </w:p>
    <w:p w:rsidR="00CC15B8" w:rsidRPr="00CD43C3" w:rsidRDefault="00CC15B8" w:rsidP="00CC15B8">
      <w:pPr>
        <w:pStyle w:val="paragraphsub"/>
      </w:pPr>
      <w:r w:rsidRPr="00CD43C3">
        <w:tab/>
        <w:t>(ii)</w:t>
      </w:r>
      <w:r w:rsidRPr="00CD43C3">
        <w:tab/>
        <w:t>the provisions of the trust deed or this Chapter; and</w:t>
      </w:r>
    </w:p>
    <w:p w:rsidR="00CC15B8" w:rsidRPr="00CD43C3" w:rsidRDefault="00CC15B8" w:rsidP="00CC15B8">
      <w:pPr>
        <w:pStyle w:val="paragraph"/>
      </w:pPr>
      <w:r w:rsidRPr="00CD43C3">
        <w:tab/>
        <w:t>(c)</w:t>
      </w:r>
      <w:r w:rsidRPr="00CD43C3">
        <w:tab/>
        <w:t>do everything in its power to ensure that the borrower or a guarantor remedies any breach known to the trustee of:</w:t>
      </w:r>
    </w:p>
    <w:p w:rsidR="00CC15B8" w:rsidRPr="00CD43C3" w:rsidRDefault="00CC15B8" w:rsidP="00CC15B8">
      <w:pPr>
        <w:pStyle w:val="paragraphsub"/>
      </w:pPr>
      <w:r w:rsidRPr="00CD43C3">
        <w:tab/>
        <w:t>(i)</w:t>
      </w:r>
      <w:r w:rsidRPr="00CD43C3">
        <w:tab/>
        <w:t>any term of the debentures; or</w:t>
      </w:r>
    </w:p>
    <w:p w:rsidR="00CC15B8" w:rsidRPr="00CD43C3" w:rsidRDefault="00CC15B8" w:rsidP="00CC15B8">
      <w:pPr>
        <w:pStyle w:val="paragraphsub"/>
      </w:pPr>
      <w:r w:rsidRPr="00CD43C3">
        <w:tab/>
        <w:t>(ii)</w:t>
      </w:r>
      <w:r w:rsidRPr="00CD43C3">
        <w:tab/>
        <w:t>any provision of the trust deed or this Chapter;</w:t>
      </w:r>
    </w:p>
    <w:p w:rsidR="00CC15B8" w:rsidRPr="00CD43C3" w:rsidRDefault="00CC15B8" w:rsidP="00CC15B8">
      <w:pPr>
        <w:pStyle w:val="paragraph"/>
      </w:pPr>
      <w:r w:rsidRPr="00CD43C3">
        <w:tab/>
      </w:r>
      <w:r w:rsidRPr="00CD43C3">
        <w:tab/>
        <w:t>unless the trustee is satisfied that the breach will not materially prejudice the debenture holders’ interests or any security for the debentures; and</w:t>
      </w:r>
    </w:p>
    <w:p w:rsidR="00CC15B8" w:rsidRPr="00CD43C3" w:rsidRDefault="00CC15B8" w:rsidP="00CC15B8">
      <w:pPr>
        <w:pStyle w:val="paragraph"/>
      </w:pPr>
      <w:r w:rsidRPr="00CD43C3">
        <w:tab/>
        <w:t>(e)</w:t>
      </w:r>
      <w:r w:rsidRPr="00CD43C3">
        <w:tab/>
        <w:t>notify ASIC as soon as practicable if:</w:t>
      </w:r>
    </w:p>
    <w:p w:rsidR="00CC15B8" w:rsidRPr="00CD43C3" w:rsidRDefault="00CC15B8" w:rsidP="00CC15B8">
      <w:pPr>
        <w:pStyle w:val="paragraphsub"/>
      </w:pPr>
      <w:r w:rsidRPr="00CD43C3">
        <w:tab/>
        <w:t>(i)</w:t>
      </w:r>
      <w:r w:rsidRPr="00CD43C3">
        <w:tab/>
        <w:t>the borrower has not complied with section</w:t>
      </w:r>
      <w:r w:rsidR="00CD43C3">
        <w:t> </w:t>
      </w:r>
      <w:r w:rsidRPr="00CD43C3">
        <w:t>283BE, 283BF or subsection</w:t>
      </w:r>
      <w:r w:rsidR="00CD43C3">
        <w:t> </w:t>
      </w:r>
      <w:r w:rsidRPr="00CD43C3">
        <w:t>318(1) or (4); or</w:t>
      </w:r>
    </w:p>
    <w:p w:rsidR="00CC15B8" w:rsidRPr="00CD43C3" w:rsidRDefault="00CC15B8" w:rsidP="00CC15B8">
      <w:pPr>
        <w:pStyle w:val="paragraphsub"/>
      </w:pPr>
      <w:r w:rsidRPr="00CD43C3">
        <w:tab/>
        <w:t>(ii)</w:t>
      </w:r>
      <w:r w:rsidRPr="00CD43C3">
        <w:tab/>
        <w:t>a guarantor has not complied with section</w:t>
      </w:r>
      <w:r w:rsidR="00CD43C3">
        <w:t> </w:t>
      </w:r>
      <w:r w:rsidRPr="00CD43C3">
        <w:t>283CC; and</w:t>
      </w:r>
    </w:p>
    <w:p w:rsidR="00CC15B8" w:rsidRPr="00CD43C3" w:rsidRDefault="00CC15B8" w:rsidP="00CC15B8">
      <w:pPr>
        <w:pStyle w:val="paragraph"/>
      </w:pPr>
      <w:r w:rsidRPr="00CD43C3">
        <w:tab/>
        <w:t>(f)</w:t>
      </w:r>
      <w:r w:rsidRPr="00CD43C3">
        <w:tab/>
        <w:t>notify ASIC and the borrower as soon as practicable if the trustee discovers that it cannot be a trustee under section</w:t>
      </w:r>
      <w:r w:rsidR="00CD43C3">
        <w:t> </w:t>
      </w:r>
      <w:r w:rsidRPr="00CD43C3">
        <w:t>283AC; and</w:t>
      </w:r>
    </w:p>
    <w:p w:rsidR="00CC15B8" w:rsidRPr="00CD43C3" w:rsidRDefault="00CC15B8" w:rsidP="00CC15B8">
      <w:pPr>
        <w:pStyle w:val="paragraph"/>
      </w:pPr>
      <w:r w:rsidRPr="00CD43C3">
        <w:tab/>
        <w:t>(g)</w:t>
      </w:r>
      <w:r w:rsidRPr="00CD43C3">
        <w:tab/>
        <w:t>give the debenture holders a statement explaining the effect of any proposal that the borrower submits to the debenture holders before any meeting that:</w:t>
      </w:r>
    </w:p>
    <w:p w:rsidR="00CC15B8" w:rsidRPr="00CD43C3" w:rsidRDefault="00CC15B8" w:rsidP="00CC15B8">
      <w:pPr>
        <w:pStyle w:val="paragraphsub"/>
      </w:pPr>
      <w:r w:rsidRPr="00CD43C3">
        <w:tab/>
        <w:t>(i)</w:t>
      </w:r>
      <w:r w:rsidRPr="00CD43C3">
        <w:tab/>
        <w:t>the Court calls in relation to a scheme under subsection</w:t>
      </w:r>
      <w:r w:rsidR="00CD43C3">
        <w:t> </w:t>
      </w:r>
      <w:r w:rsidRPr="00CD43C3">
        <w:t>411(1) or (1A); or</w:t>
      </w:r>
    </w:p>
    <w:p w:rsidR="00CC15B8" w:rsidRPr="00CD43C3" w:rsidRDefault="00CC15B8" w:rsidP="00CC15B8">
      <w:pPr>
        <w:pStyle w:val="paragraphsub"/>
      </w:pPr>
      <w:r w:rsidRPr="00CD43C3">
        <w:tab/>
        <w:t>(ii)</w:t>
      </w:r>
      <w:r w:rsidRPr="00CD43C3">
        <w:tab/>
        <w:t>the trustee calls under subsection</w:t>
      </w:r>
      <w:r w:rsidR="00CD43C3">
        <w:t> </w:t>
      </w:r>
      <w:r w:rsidRPr="00CD43C3">
        <w:t>283EB(1); and</w:t>
      </w:r>
    </w:p>
    <w:p w:rsidR="00CC15B8" w:rsidRPr="00CD43C3" w:rsidRDefault="00CC15B8" w:rsidP="00B92054">
      <w:pPr>
        <w:pStyle w:val="paragraph"/>
        <w:keepNext/>
        <w:keepLines/>
      </w:pPr>
      <w:r w:rsidRPr="00CD43C3">
        <w:tab/>
        <w:t>(h)</w:t>
      </w:r>
      <w:r w:rsidRPr="00CD43C3">
        <w:tab/>
        <w:t>comply with any directions given to it at a debenture holders’ meeting referred to in section</w:t>
      </w:r>
      <w:r w:rsidR="00CD43C3">
        <w:t> </w:t>
      </w:r>
      <w:r w:rsidRPr="00CD43C3">
        <w:t>283EA, 283EB or 283EC unless:</w:t>
      </w:r>
    </w:p>
    <w:p w:rsidR="00CC15B8" w:rsidRPr="00CD43C3" w:rsidRDefault="00CC15B8" w:rsidP="00CC15B8">
      <w:pPr>
        <w:pStyle w:val="paragraphsub"/>
      </w:pPr>
      <w:r w:rsidRPr="00CD43C3">
        <w:tab/>
        <w:t>(i)</w:t>
      </w:r>
      <w:r w:rsidRPr="00CD43C3">
        <w:tab/>
        <w:t>the trustee is of the opinion that the direction is inconsistent with the terms of the debentures or the provisions of the trust deed or this Act or is otherwise objectionable; and</w:t>
      </w:r>
    </w:p>
    <w:p w:rsidR="00CC15B8" w:rsidRPr="00CD43C3" w:rsidRDefault="00CC15B8" w:rsidP="00CC15B8">
      <w:pPr>
        <w:pStyle w:val="paragraphsub"/>
      </w:pPr>
      <w:r w:rsidRPr="00CD43C3">
        <w:tab/>
        <w:t>(ii)</w:t>
      </w:r>
      <w:r w:rsidRPr="00CD43C3">
        <w:tab/>
        <w:t>has either obtained, or is in the process of obtaining, an order from the Court under section</w:t>
      </w:r>
      <w:r w:rsidR="00CD43C3">
        <w:t> </w:t>
      </w:r>
      <w:r w:rsidRPr="00CD43C3">
        <w:t>283HA setting aside or varying the direction; and</w:t>
      </w:r>
    </w:p>
    <w:p w:rsidR="00CC15B8" w:rsidRPr="00CD43C3" w:rsidRDefault="00CC15B8" w:rsidP="00CC15B8">
      <w:pPr>
        <w:pStyle w:val="paragraph"/>
      </w:pPr>
      <w:r w:rsidRPr="00CD43C3">
        <w:tab/>
        <w:t>(i)</w:t>
      </w:r>
      <w:r w:rsidRPr="00CD43C3">
        <w:tab/>
        <w:t>apply to the Court for an order under section</w:t>
      </w:r>
      <w:r w:rsidR="00CD43C3">
        <w:t> </w:t>
      </w:r>
      <w:r w:rsidRPr="00CD43C3">
        <w:t>283HB if the borrower requests it to do so.</w:t>
      </w:r>
    </w:p>
    <w:p w:rsidR="00CC15B8" w:rsidRPr="00CD43C3" w:rsidRDefault="00CC15B8" w:rsidP="00CC15B8">
      <w:pPr>
        <w:pStyle w:val="notetext"/>
      </w:pPr>
      <w:r w:rsidRPr="00CD43C3">
        <w:t>Note 1:</w:t>
      </w:r>
      <w:r w:rsidRPr="00CD43C3">
        <w:tab/>
      </w:r>
      <w:r w:rsidR="00CD43C3">
        <w:t>Paragraph (</w:t>
      </w:r>
      <w:r w:rsidRPr="00CD43C3">
        <w:t>g)—Section</w:t>
      </w:r>
      <w:r w:rsidR="00CD43C3">
        <w:t> </w:t>
      </w:r>
      <w:r w:rsidRPr="00CD43C3">
        <w:t>411 relates to compromises and arrangements.</w:t>
      </w:r>
    </w:p>
    <w:p w:rsidR="00CC15B8" w:rsidRPr="00CD43C3" w:rsidRDefault="00CC15B8" w:rsidP="00CC15B8">
      <w:pPr>
        <w:pStyle w:val="notetext"/>
      </w:pPr>
      <w:r w:rsidRPr="00CD43C3">
        <w:t>Note 2:</w:t>
      </w:r>
      <w:r w:rsidRPr="00CD43C3">
        <w:tab/>
        <w:t>Section</w:t>
      </w:r>
      <w:r w:rsidR="00CD43C3">
        <w:t> </w:t>
      </w:r>
      <w:r w:rsidRPr="00CD43C3">
        <w:t>283DC deals with indemnification in respect of a trustee’s liability to the debenture holders.</w:t>
      </w:r>
    </w:p>
    <w:p w:rsidR="00CC15B8" w:rsidRPr="00CD43C3" w:rsidRDefault="00CC15B8" w:rsidP="00CC15B8">
      <w:pPr>
        <w:pStyle w:val="ActHead5"/>
      </w:pPr>
      <w:bookmarkStart w:id="27" w:name="_Toc512007025"/>
      <w:r w:rsidRPr="00CD43C3">
        <w:rPr>
          <w:rStyle w:val="CharSectno"/>
        </w:rPr>
        <w:t>283DB</w:t>
      </w:r>
      <w:r w:rsidRPr="00CD43C3">
        <w:t xml:space="preserve">  Exemptions and indemnifications of trustee from liability</w:t>
      </w:r>
      <w:bookmarkEnd w:id="27"/>
    </w:p>
    <w:p w:rsidR="00CC15B8" w:rsidRPr="00CD43C3" w:rsidRDefault="00CC15B8" w:rsidP="00CC15B8">
      <w:pPr>
        <w:pStyle w:val="subsection"/>
      </w:pPr>
      <w:r w:rsidRPr="00CD43C3">
        <w:tab/>
        <w:t>(1)</w:t>
      </w:r>
      <w:r w:rsidRPr="00CD43C3">
        <w:tab/>
        <w:t>A term of a debenture, provision of a trust deed or a term of a contract with holders of debentures secured by a trust deed, is void in so far as the term or provision would have the effect of:</w:t>
      </w:r>
    </w:p>
    <w:p w:rsidR="00CC15B8" w:rsidRPr="00CD43C3" w:rsidRDefault="00CC15B8" w:rsidP="00CC15B8">
      <w:pPr>
        <w:pStyle w:val="paragraph"/>
      </w:pPr>
      <w:r w:rsidRPr="00CD43C3">
        <w:tab/>
        <w:t>(a)</w:t>
      </w:r>
      <w:r w:rsidRPr="00CD43C3">
        <w:tab/>
        <w:t>exempting a trustee from liability for breach of section</w:t>
      </w:r>
      <w:r w:rsidR="00CD43C3">
        <w:t> </w:t>
      </w:r>
      <w:r w:rsidRPr="00CD43C3">
        <w:t>283DA for failure to show the degree of care and diligence required of it as trustee; or</w:t>
      </w:r>
    </w:p>
    <w:p w:rsidR="00CC15B8" w:rsidRPr="00CD43C3" w:rsidRDefault="00CC15B8" w:rsidP="00CC15B8">
      <w:pPr>
        <w:pStyle w:val="paragraph"/>
      </w:pPr>
      <w:r w:rsidRPr="00CD43C3">
        <w:tab/>
        <w:t>(b)</w:t>
      </w:r>
      <w:r w:rsidRPr="00CD43C3">
        <w:tab/>
        <w:t>indemnifying the trustee against that liability;</w:t>
      </w:r>
    </w:p>
    <w:p w:rsidR="00CC15B8" w:rsidRPr="00CD43C3" w:rsidRDefault="00CC15B8" w:rsidP="00CC15B8">
      <w:pPr>
        <w:pStyle w:val="subsection2"/>
      </w:pPr>
      <w:r w:rsidRPr="00CD43C3">
        <w:t>unless the term or provision:</w:t>
      </w:r>
    </w:p>
    <w:p w:rsidR="00CC15B8" w:rsidRPr="00CD43C3" w:rsidRDefault="00CC15B8" w:rsidP="00CC15B8">
      <w:pPr>
        <w:pStyle w:val="paragraph"/>
      </w:pPr>
      <w:r w:rsidRPr="00CD43C3">
        <w:tab/>
        <w:t>(c)</w:t>
      </w:r>
      <w:r w:rsidRPr="00CD43C3">
        <w:tab/>
        <w:t>releases the trustee from liability for something done or omitted to be done before the release is given; or</w:t>
      </w:r>
    </w:p>
    <w:p w:rsidR="00CC15B8" w:rsidRPr="00CD43C3" w:rsidRDefault="00CC15B8" w:rsidP="00CC15B8">
      <w:pPr>
        <w:pStyle w:val="paragraph"/>
      </w:pPr>
      <w:r w:rsidRPr="00CD43C3">
        <w:tab/>
        <w:t>(d)</w:t>
      </w:r>
      <w:r w:rsidRPr="00CD43C3">
        <w:tab/>
        <w:t>enables a meeting of debenture holders to approve the release of the trustee from liability for something done or omitted to be done before the release is given.</w:t>
      </w:r>
    </w:p>
    <w:p w:rsidR="00CC15B8" w:rsidRPr="00CD43C3" w:rsidRDefault="00CC15B8" w:rsidP="00CC15B8">
      <w:pPr>
        <w:pStyle w:val="subsection"/>
      </w:pPr>
      <w:r w:rsidRPr="00CD43C3">
        <w:tab/>
        <w:t>(2)</w:t>
      </w:r>
      <w:r w:rsidRPr="00CD43C3">
        <w:tab/>
        <w:t xml:space="preserve">For the purposes of </w:t>
      </w:r>
      <w:r w:rsidR="00CD43C3">
        <w:t>paragraph (</w:t>
      </w:r>
      <w:r w:rsidRPr="00CD43C3">
        <w:t>1)(d):</w:t>
      </w:r>
    </w:p>
    <w:p w:rsidR="00CC15B8" w:rsidRPr="00CD43C3" w:rsidRDefault="00CC15B8" w:rsidP="00CC15B8">
      <w:pPr>
        <w:pStyle w:val="paragraph"/>
      </w:pPr>
      <w:r w:rsidRPr="00CD43C3">
        <w:tab/>
        <w:t>(a)</w:t>
      </w:r>
      <w:r w:rsidRPr="00CD43C3">
        <w:tab/>
        <w:t>a release is approved if the debenture holders who vote for the resolution hold 75% of the nominal value of the debentures held by all the debenture holders who attend the meeting and vote on the resolution; and</w:t>
      </w:r>
    </w:p>
    <w:p w:rsidR="00CC15B8" w:rsidRPr="00CD43C3" w:rsidRDefault="00CC15B8" w:rsidP="00CC15B8">
      <w:pPr>
        <w:pStyle w:val="paragraph"/>
      </w:pPr>
      <w:r w:rsidRPr="00CD43C3">
        <w:tab/>
        <w:t>(b)</w:t>
      </w:r>
      <w:r w:rsidRPr="00CD43C3">
        <w:tab/>
        <w:t>a debenture holder attends the meeting and votes on the resolution if:</w:t>
      </w:r>
    </w:p>
    <w:p w:rsidR="00CC15B8" w:rsidRPr="00CD43C3" w:rsidRDefault="00CC15B8" w:rsidP="00CC15B8">
      <w:pPr>
        <w:pStyle w:val="paragraphsub"/>
      </w:pPr>
      <w:r w:rsidRPr="00CD43C3">
        <w:tab/>
        <w:t>(i)</w:t>
      </w:r>
      <w:r w:rsidRPr="00CD43C3">
        <w:tab/>
        <w:t>they attend the meeting in person and vote on the resolution; or</w:t>
      </w:r>
    </w:p>
    <w:p w:rsidR="00CC15B8" w:rsidRPr="00CD43C3" w:rsidRDefault="00CC15B8" w:rsidP="00CC15B8">
      <w:pPr>
        <w:pStyle w:val="paragraphsub"/>
      </w:pPr>
      <w:r w:rsidRPr="00CD43C3">
        <w:tab/>
        <w:t>(ii)</w:t>
      </w:r>
      <w:r w:rsidRPr="00CD43C3">
        <w:tab/>
        <w:t>if proxies are permitted—they are represented at the meeting by a proxy and the proxy votes on the resolution.</w:t>
      </w:r>
    </w:p>
    <w:p w:rsidR="00CC15B8" w:rsidRPr="00CD43C3" w:rsidRDefault="00CC15B8" w:rsidP="00CC15B8">
      <w:pPr>
        <w:pStyle w:val="ActHead5"/>
      </w:pPr>
      <w:bookmarkStart w:id="28" w:name="_Toc512007026"/>
      <w:r w:rsidRPr="00CD43C3">
        <w:rPr>
          <w:rStyle w:val="CharSectno"/>
        </w:rPr>
        <w:t>283DC</w:t>
      </w:r>
      <w:r w:rsidRPr="00CD43C3">
        <w:t xml:space="preserve">  Indemnity</w:t>
      </w:r>
      <w:bookmarkEnd w:id="28"/>
    </w:p>
    <w:p w:rsidR="00CC15B8" w:rsidRPr="00CD43C3" w:rsidRDefault="00CC15B8" w:rsidP="00CC15B8">
      <w:pPr>
        <w:pStyle w:val="subsection"/>
      </w:pPr>
      <w:r w:rsidRPr="00CD43C3">
        <w:tab/>
      </w:r>
      <w:r w:rsidRPr="00CD43C3">
        <w:tab/>
        <w:t>The trustee is not liable for anything done or omitted to be done in accordance with a direction given to it by the debenture holders at any meeting called under section</w:t>
      </w:r>
      <w:r w:rsidR="00CD43C3">
        <w:t> </w:t>
      </w:r>
      <w:r w:rsidRPr="00CD43C3">
        <w:t>283EA, 283EB or 283EC.</w:t>
      </w:r>
    </w:p>
    <w:p w:rsidR="00CC15B8" w:rsidRPr="00CD43C3" w:rsidRDefault="00CC15B8" w:rsidP="00AA0187">
      <w:pPr>
        <w:pStyle w:val="ActHead2"/>
        <w:pageBreakBefore/>
      </w:pPr>
      <w:bookmarkStart w:id="29" w:name="_Toc512007027"/>
      <w:r w:rsidRPr="00CD43C3">
        <w:rPr>
          <w:rStyle w:val="CharPartNo"/>
        </w:rPr>
        <w:t>Part</w:t>
      </w:r>
      <w:r w:rsidR="00CD43C3" w:rsidRPr="00CD43C3">
        <w:rPr>
          <w:rStyle w:val="CharPartNo"/>
        </w:rPr>
        <w:t> </w:t>
      </w:r>
      <w:r w:rsidRPr="00CD43C3">
        <w:rPr>
          <w:rStyle w:val="CharPartNo"/>
        </w:rPr>
        <w:t>2L.5</w:t>
      </w:r>
      <w:r w:rsidRPr="00CD43C3">
        <w:t>—</w:t>
      </w:r>
      <w:r w:rsidRPr="00CD43C3">
        <w:rPr>
          <w:rStyle w:val="CharPartText"/>
        </w:rPr>
        <w:t>Meetings of debenture holders</w:t>
      </w:r>
      <w:bookmarkEnd w:id="29"/>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30" w:name="_Toc512007028"/>
      <w:r w:rsidRPr="00CD43C3">
        <w:rPr>
          <w:rStyle w:val="CharSectno"/>
        </w:rPr>
        <w:t>283EA</w:t>
      </w:r>
      <w:r w:rsidRPr="00CD43C3">
        <w:t xml:space="preserve">  Borrower’s duty to call meeting</w:t>
      </w:r>
      <w:bookmarkEnd w:id="30"/>
    </w:p>
    <w:p w:rsidR="00CC15B8" w:rsidRPr="00CD43C3" w:rsidRDefault="00CC15B8" w:rsidP="00CC15B8">
      <w:pPr>
        <w:pStyle w:val="SubsectionHead"/>
      </w:pPr>
      <w:r w:rsidRPr="00CD43C3">
        <w:t>Duty to call meeting</w:t>
      </w:r>
    </w:p>
    <w:p w:rsidR="00CC15B8" w:rsidRPr="00CD43C3" w:rsidRDefault="00CC15B8" w:rsidP="00CC15B8">
      <w:pPr>
        <w:pStyle w:val="subsection"/>
      </w:pPr>
      <w:r w:rsidRPr="00CD43C3">
        <w:tab/>
        <w:t>(1)</w:t>
      </w:r>
      <w:r w:rsidRPr="00CD43C3">
        <w:tab/>
        <w:t>The borrower must call a meeting of debenture holders if:</w:t>
      </w:r>
    </w:p>
    <w:p w:rsidR="00CC15B8" w:rsidRPr="00CD43C3" w:rsidRDefault="00CC15B8" w:rsidP="00CC15B8">
      <w:pPr>
        <w:pStyle w:val="paragraph"/>
      </w:pPr>
      <w:r w:rsidRPr="00CD43C3">
        <w:tab/>
        <w:t>(a)</w:t>
      </w:r>
      <w:r w:rsidRPr="00CD43C3">
        <w:tab/>
        <w:t>debenture holders who together hold 10% or more of the nominal value of the issued debentures to which the trust relates direct the borrower to do so; and</w:t>
      </w:r>
    </w:p>
    <w:p w:rsidR="00CC15B8" w:rsidRPr="00CD43C3" w:rsidRDefault="00CC15B8" w:rsidP="00CC15B8">
      <w:pPr>
        <w:pStyle w:val="paragraph"/>
      </w:pPr>
      <w:r w:rsidRPr="00CD43C3">
        <w:tab/>
        <w:t>(b)</w:t>
      </w:r>
      <w:r w:rsidRPr="00CD43C3">
        <w:tab/>
        <w:t>the direction is given to the borrower in writing at its registered office; and</w:t>
      </w:r>
    </w:p>
    <w:p w:rsidR="00CC15B8" w:rsidRPr="00CD43C3" w:rsidRDefault="00CC15B8" w:rsidP="00CC15B8">
      <w:pPr>
        <w:pStyle w:val="paragraph"/>
      </w:pPr>
      <w:r w:rsidRPr="00CD43C3">
        <w:tab/>
        <w:t>(c)</w:t>
      </w:r>
      <w:r w:rsidRPr="00CD43C3">
        <w:tab/>
        <w:t>the purpose of the meeting is to:</w:t>
      </w:r>
    </w:p>
    <w:p w:rsidR="00CC15B8" w:rsidRPr="00CD43C3" w:rsidRDefault="00CC15B8" w:rsidP="00CC15B8">
      <w:pPr>
        <w:pStyle w:val="paragraphsub"/>
      </w:pPr>
      <w:r w:rsidRPr="00CD43C3">
        <w:tab/>
        <w:t>(i)</w:t>
      </w:r>
      <w:r w:rsidRPr="00CD43C3">
        <w:tab/>
        <w:t>consider the financial statements that were laid before the last AGM of the borrower; or</w:t>
      </w:r>
    </w:p>
    <w:p w:rsidR="00CC15B8" w:rsidRPr="00CD43C3" w:rsidRDefault="00CC15B8" w:rsidP="00CC15B8">
      <w:pPr>
        <w:pStyle w:val="paragraphsub"/>
      </w:pPr>
      <w:r w:rsidRPr="00CD43C3">
        <w:tab/>
        <w:t>(ii)</w:t>
      </w:r>
      <w:r w:rsidRPr="00CD43C3">
        <w:tab/>
        <w:t>give the trustee directions in relation to the exercise of any of its powers.</w:t>
      </w:r>
    </w:p>
    <w:p w:rsidR="00CC15B8" w:rsidRPr="00CD43C3" w:rsidRDefault="00CC15B8" w:rsidP="00CC15B8">
      <w:pPr>
        <w:pStyle w:val="notetext"/>
      </w:pPr>
      <w:r w:rsidRPr="00CD43C3">
        <w:t>Note:</w:t>
      </w:r>
      <w:r w:rsidRPr="00CD43C3">
        <w:tab/>
        <w:t>The trustee usually must comply with any directions given to it by the debenture holders at the meeting (see paragraph</w:t>
      </w:r>
      <w:r w:rsidR="00CD43C3">
        <w:t> </w:t>
      </w:r>
      <w:r w:rsidRPr="00CD43C3">
        <w:t>283DA(h)).</w:t>
      </w:r>
    </w:p>
    <w:p w:rsidR="00CC15B8" w:rsidRPr="00CD43C3" w:rsidRDefault="00CC15B8" w:rsidP="00CC15B8">
      <w:pPr>
        <w:pStyle w:val="SubsectionHead"/>
      </w:pPr>
      <w:r w:rsidRPr="00CD43C3">
        <w:t>Duty to give notification of meeting</w:t>
      </w:r>
    </w:p>
    <w:p w:rsidR="00CC15B8" w:rsidRPr="00CD43C3" w:rsidRDefault="00CC15B8" w:rsidP="00CC15B8">
      <w:pPr>
        <w:pStyle w:val="subsection"/>
      </w:pPr>
      <w:r w:rsidRPr="00CD43C3">
        <w:tab/>
        <w:t>(2)</w:t>
      </w:r>
      <w:r w:rsidRPr="00CD43C3">
        <w:tab/>
        <w:t>If the borrower is required to call a meeting, it must give notice of the time and place of the meeting to:</w:t>
      </w:r>
    </w:p>
    <w:p w:rsidR="00CC15B8" w:rsidRPr="00CD43C3" w:rsidRDefault="00CC15B8" w:rsidP="00CC15B8">
      <w:pPr>
        <w:pStyle w:val="paragraph"/>
      </w:pPr>
      <w:r w:rsidRPr="00CD43C3">
        <w:tab/>
        <w:t>(a)</w:t>
      </w:r>
      <w:r w:rsidRPr="00CD43C3">
        <w:tab/>
        <w:t>the trustee; and</w:t>
      </w:r>
    </w:p>
    <w:p w:rsidR="00CC15B8" w:rsidRPr="00CD43C3" w:rsidRDefault="00CC15B8" w:rsidP="00CC15B8">
      <w:pPr>
        <w:pStyle w:val="paragraph"/>
      </w:pPr>
      <w:r w:rsidRPr="00CD43C3">
        <w:tab/>
        <w:t>(b)</w:t>
      </w:r>
      <w:r w:rsidRPr="00CD43C3">
        <w:tab/>
        <w:t>the borrower’s auditor; and</w:t>
      </w:r>
    </w:p>
    <w:p w:rsidR="00CC15B8" w:rsidRPr="00CD43C3" w:rsidRDefault="00CC15B8" w:rsidP="00CC15B8">
      <w:pPr>
        <w:pStyle w:val="paragraph"/>
      </w:pPr>
      <w:r w:rsidRPr="00CD43C3">
        <w:tab/>
        <w:t>(c)</w:t>
      </w:r>
      <w:r w:rsidRPr="00CD43C3">
        <w:tab/>
        <w:t>each of the debenture holders whose names are entered on the register of debenture holders.</w:t>
      </w:r>
    </w:p>
    <w:p w:rsidR="00CC15B8" w:rsidRPr="00CD43C3" w:rsidRDefault="00CC15B8" w:rsidP="00CC15B8">
      <w:pPr>
        <w:pStyle w:val="subsection2"/>
      </w:pPr>
      <w:r w:rsidRPr="00CD43C3">
        <w:t>Notice to joint holders of a debenture must be given to the joint holder named first in the register of debenture holders.</w:t>
      </w:r>
    </w:p>
    <w:p w:rsidR="00CC15B8" w:rsidRPr="00CD43C3" w:rsidRDefault="00CC15B8" w:rsidP="00CC15B8">
      <w:pPr>
        <w:pStyle w:val="subsection"/>
      </w:pPr>
      <w:r w:rsidRPr="00CD43C3">
        <w:tab/>
        <w:t>(3)</w:t>
      </w:r>
      <w:r w:rsidRPr="00CD43C3">
        <w:tab/>
        <w:t>The borrower may give the notice to a debenture holder:</w:t>
      </w:r>
    </w:p>
    <w:p w:rsidR="00CC15B8" w:rsidRPr="00CD43C3" w:rsidRDefault="00CC15B8" w:rsidP="00CC15B8">
      <w:pPr>
        <w:pStyle w:val="paragraph"/>
      </w:pPr>
      <w:r w:rsidRPr="00CD43C3">
        <w:tab/>
        <w:t>(a)</w:t>
      </w:r>
      <w:r w:rsidRPr="00CD43C3">
        <w:tab/>
        <w:t>personally; or</w:t>
      </w:r>
    </w:p>
    <w:p w:rsidR="00CC15B8" w:rsidRPr="00CD43C3" w:rsidRDefault="00CC15B8" w:rsidP="00CC15B8">
      <w:pPr>
        <w:pStyle w:val="paragraph"/>
      </w:pPr>
      <w:r w:rsidRPr="00CD43C3">
        <w:tab/>
        <w:t>(b)</w:t>
      </w:r>
      <w:r w:rsidRPr="00CD43C3">
        <w:tab/>
        <w:t>by sending it by post to the address for the debenture holder in the register of debenture holders; or</w:t>
      </w:r>
    </w:p>
    <w:p w:rsidR="00CC15B8" w:rsidRPr="00CD43C3" w:rsidRDefault="00CC15B8" w:rsidP="00CC15B8">
      <w:pPr>
        <w:pStyle w:val="paragraph"/>
      </w:pPr>
      <w:r w:rsidRPr="00CD43C3">
        <w:tab/>
        <w:t>(c)</w:t>
      </w:r>
      <w:r w:rsidRPr="00CD43C3">
        <w:tab/>
        <w:t>by sending it to the fax number or electronic address (if any) nominated by the debenture holder; or</w:t>
      </w:r>
    </w:p>
    <w:p w:rsidR="00CC15B8" w:rsidRPr="00CD43C3" w:rsidRDefault="00CC15B8" w:rsidP="00CC15B8">
      <w:pPr>
        <w:pStyle w:val="paragraph"/>
      </w:pPr>
      <w:r w:rsidRPr="00CD43C3">
        <w:tab/>
        <w:t>(d)</w:t>
      </w:r>
      <w:r w:rsidRPr="00CD43C3">
        <w:tab/>
        <w:t>by any other means that the trust deed or the terms of the debentures permit.</w:t>
      </w:r>
    </w:p>
    <w:p w:rsidR="00CC15B8" w:rsidRPr="00CD43C3" w:rsidRDefault="00CC15B8" w:rsidP="00CC15B8">
      <w:pPr>
        <w:pStyle w:val="notetext"/>
      </w:pPr>
      <w:r w:rsidRPr="00CD43C3">
        <w:t>Note:</w:t>
      </w:r>
      <w:r w:rsidRPr="00CD43C3">
        <w:tab/>
        <w:t>A defect in the notice may not invalidate a meeting (see section</w:t>
      </w:r>
      <w:r w:rsidR="00CD43C3">
        <w:t> </w:t>
      </w:r>
      <w:r w:rsidRPr="00CD43C3">
        <w:t>1322).</w:t>
      </w:r>
    </w:p>
    <w:p w:rsidR="00CC15B8" w:rsidRPr="00CD43C3" w:rsidRDefault="00CC15B8" w:rsidP="00CC15B8">
      <w:pPr>
        <w:pStyle w:val="SubsectionHead"/>
      </w:pPr>
      <w:r w:rsidRPr="00CD43C3">
        <w:t>When notice by post or fax is given</w:t>
      </w:r>
    </w:p>
    <w:p w:rsidR="00CC15B8" w:rsidRPr="00CD43C3" w:rsidRDefault="00CC15B8" w:rsidP="00CC15B8">
      <w:pPr>
        <w:pStyle w:val="subsection"/>
      </w:pPr>
      <w:r w:rsidRPr="00CD43C3">
        <w:tab/>
        <w:t>(4)</w:t>
      </w:r>
      <w:r w:rsidRPr="00CD43C3">
        <w:tab/>
        <w:t>A notice of meeting sent to a debenture holder is taken to be given:</w:t>
      </w:r>
    </w:p>
    <w:p w:rsidR="00CC15B8" w:rsidRPr="00CD43C3" w:rsidRDefault="00CC15B8" w:rsidP="00CC15B8">
      <w:pPr>
        <w:pStyle w:val="paragraph"/>
      </w:pPr>
      <w:r w:rsidRPr="00CD43C3">
        <w:tab/>
        <w:t>(a)</w:t>
      </w:r>
      <w:r w:rsidRPr="00CD43C3">
        <w:tab/>
        <w:t>3 days after it is posted, if it is posted; or</w:t>
      </w:r>
    </w:p>
    <w:p w:rsidR="00CC15B8" w:rsidRPr="00CD43C3" w:rsidRDefault="00CC15B8" w:rsidP="00CC15B8">
      <w:pPr>
        <w:pStyle w:val="paragraph"/>
      </w:pPr>
      <w:r w:rsidRPr="00CD43C3">
        <w:tab/>
        <w:t>(b)</w:t>
      </w:r>
      <w:r w:rsidRPr="00CD43C3">
        <w:tab/>
        <w:t>on the business day after it is sent, if it is sent by fax or other electronic means;</w:t>
      </w:r>
    </w:p>
    <w:p w:rsidR="00CC15B8" w:rsidRPr="00CD43C3" w:rsidRDefault="00CC15B8" w:rsidP="00CC15B8">
      <w:pPr>
        <w:pStyle w:val="subsection2"/>
      </w:pPr>
      <w:r w:rsidRPr="00CD43C3">
        <w:t>unless the trust deed or the terms of the debentures provide otherwise.</w:t>
      </w:r>
    </w:p>
    <w:p w:rsidR="00CC15B8" w:rsidRPr="00CD43C3" w:rsidRDefault="00CC15B8" w:rsidP="00CC15B8">
      <w:pPr>
        <w:pStyle w:val="ActHead5"/>
      </w:pPr>
      <w:bookmarkStart w:id="31" w:name="_Toc512007029"/>
      <w:r w:rsidRPr="00CD43C3">
        <w:rPr>
          <w:rStyle w:val="CharSectno"/>
        </w:rPr>
        <w:t>283EB</w:t>
      </w:r>
      <w:r w:rsidRPr="00CD43C3">
        <w:t xml:space="preserve">  Trustee’s power to call meeting</w:t>
      </w:r>
      <w:bookmarkEnd w:id="31"/>
    </w:p>
    <w:p w:rsidR="00CC15B8" w:rsidRPr="00CD43C3" w:rsidRDefault="00CC15B8" w:rsidP="00CC15B8">
      <w:pPr>
        <w:pStyle w:val="SubsectionHead"/>
      </w:pPr>
      <w:r w:rsidRPr="00CD43C3">
        <w:t>Trustee may call meeting in event of breach</w:t>
      </w:r>
    </w:p>
    <w:p w:rsidR="00CC15B8" w:rsidRPr="00CD43C3" w:rsidRDefault="00CC15B8" w:rsidP="00CC15B8">
      <w:pPr>
        <w:pStyle w:val="subsection"/>
      </w:pPr>
      <w:r w:rsidRPr="00CD43C3">
        <w:tab/>
        <w:t>(1)</w:t>
      </w:r>
      <w:r w:rsidRPr="00CD43C3">
        <w:tab/>
        <w:t>If the borrower or a guarantor fails to remedy any breach of the terms of the debentures or provisions of the trust deed or this Chapter when required by the trustee, the trustee may:</w:t>
      </w:r>
    </w:p>
    <w:p w:rsidR="00CC15B8" w:rsidRPr="00CD43C3" w:rsidRDefault="00CC15B8" w:rsidP="00CC15B8">
      <w:pPr>
        <w:pStyle w:val="paragraph"/>
      </w:pPr>
      <w:r w:rsidRPr="00CD43C3">
        <w:tab/>
        <w:t>(a)</w:t>
      </w:r>
      <w:r w:rsidRPr="00CD43C3">
        <w:tab/>
        <w:t>call a meeting of debenture holders; and</w:t>
      </w:r>
    </w:p>
    <w:p w:rsidR="00CC15B8" w:rsidRPr="00CD43C3" w:rsidRDefault="00CC15B8" w:rsidP="00CC15B8">
      <w:pPr>
        <w:pStyle w:val="paragraph"/>
      </w:pPr>
      <w:r w:rsidRPr="00CD43C3">
        <w:tab/>
        <w:t>(b)</w:t>
      </w:r>
      <w:r w:rsidRPr="00CD43C3">
        <w:tab/>
        <w:t>inform the debenture holders of the failure at the meeting; and</w:t>
      </w:r>
    </w:p>
    <w:p w:rsidR="00CC15B8" w:rsidRPr="00CD43C3" w:rsidRDefault="00CC15B8" w:rsidP="00CC15B8">
      <w:pPr>
        <w:pStyle w:val="paragraph"/>
      </w:pPr>
      <w:r w:rsidRPr="00CD43C3">
        <w:tab/>
        <w:t>(c)</w:t>
      </w:r>
      <w:r w:rsidRPr="00CD43C3">
        <w:tab/>
        <w:t>submit proposals for protection of the debenture holders’ interests to the meeting; and</w:t>
      </w:r>
    </w:p>
    <w:p w:rsidR="00CC15B8" w:rsidRPr="00CD43C3" w:rsidRDefault="00CC15B8" w:rsidP="00CC15B8">
      <w:pPr>
        <w:pStyle w:val="paragraph"/>
      </w:pPr>
      <w:r w:rsidRPr="00CD43C3">
        <w:tab/>
        <w:t>(d)</w:t>
      </w:r>
      <w:r w:rsidRPr="00CD43C3">
        <w:tab/>
        <w:t>ask for directions from the debenture holders in relation to the matter.</w:t>
      </w:r>
    </w:p>
    <w:p w:rsidR="00CC15B8" w:rsidRPr="00CD43C3" w:rsidRDefault="00CC15B8" w:rsidP="00CC15B8">
      <w:pPr>
        <w:pStyle w:val="SubsectionHead"/>
      </w:pPr>
      <w:r w:rsidRPr="00CD43C3">
        <w:t>Trustee may appoint person to chair meeting</w:t>
      </w:r>
    </w:p>
    <w:p w:rsidR="00CC15B8" w:rsidRPr="00CD43C3" w:rsidRDefault="00CC15B8" w:rsidP="00CC15B8">
      <w:pPr>
        <w:pStyle w:val="subsection"/>
      </w:pPr>
      <w:r w:rsidRPr="00CD43C3">
        <w:tab/>
        <w:t>(2)</w:t>
      </w:r>
      <w:r w:rsidRPr="00CD43C3">
        <w:tab/>
        <w:t xml:space="preserve">The trustee may appoint a person to chair a meeting of debenture holders called under </w:t>
      </w:r>
      <w:r w:rsidR="00CD43C3">
        <w:t>subsection (</w:t>
      </w:r>
      <w:r w:rsidRPr="00CD43C3">
        <w:t>1). If the trustee does not exercise this power, the debenture holders present at the meeting may appoint a person to chair the meeting.</w:t>
      </w:r>
    </w:p>
    <w:p w:rsidR="00CC15B8" w:rsidRPr="00CD43C3" w:rsidRDefault="00CC15B8" w:rsidP="00CC15B8">
      <w:pPr>
        <w:pStyle w:val="ActHead5"/>
      </w:pPr>
      <w:bookmarkStart w:id="32" w:name="_Toc512007030"/>
      <w:r w:rsidRPr="00CD43C3">
        <w:rPr>
          <w:rStyle w:val="CharSectno"/>
        </w:rPr>
        <w:t>283EC</w:t>
      </w:r>
      <w:r w:rsidRPr="00CD43C3">
        <w:t xml:space="preserve">  Court may order meeting</w:t>
      </w:r>
      <w:bookmarkEnd w:id="32"/>
    </w:p>
    <w:p w:rsidR="00CC15B8" w:rsidRPr="00CD43C3" w:rsidRDefault="00CC15B8" w:rsidP="00CC15B8">
      <w:pPr>
        <w:pStyle w:val="subsection"/>
      </w:pPr>
      <w:r w:rsidRPr="00CD43C3">
        <w:tab/>
        <w:t>(1)</w:t>
      </w:r>
      <w:r w:rsidRPr="00CD43C3">
        <w:tab/>
        <w:t>Without limiting section</w:t>
      </w:r>
      <w:r w:rsidR="00CD43C3">
        <w:t> </w:t>
      </w:r>
      <w:r w:rsidRPr="00CD43C3">
        <w:t>283HA or 283HB, the Court may make an order under either of those sections for a meeting of all or any of the debenture holders to be held to give directions to the trustee. The order may direct the trustee to:</w:t>
      </w:r>
    </w:p>
    <w:p w:rsidR="00CC15B8" w:rsidRPr="00CD43C3" w:rsidRDefault="00CC15B8" w:rsidP="00CC15B8">
      <w:pPr>
        <w:pStyle w:val="paragraph"/>
      </w:pPr>
      <w:r w:rsidRPr="00CD43C3">
        <w:tab/>
        <w:t>(a)</w:t>
      </w:r>
      <w:r w:rsidRPr="00CD43C3">
        <w:tab/>
        <w:t>place before the debenture holders any information concerning their interests; and</w:t>
      </w:r>
    </w:p>
    <w:p w:rsidR="00CC15B8" w:rsidRPr="00CD43C3" w:rsidRDefault="00CC15B8" w:rsidP="00CC15B8">
      <w:pPr>
        <w:pStyle w:val="paragraph"/>
      </w:pPr>
      <w:r w:rsidRPr="00CD43C3">
        <w:tab/>
        <w:t>(b)</w:t>
      </w:r>
      <w:r w:rsidRPr="00CD43C3">
        <w:tab/>
        <w:t>place before the debenture holders any proposals to protect their interests that the Court directs or the trustee considers appropriate; and</w:t>
      </w:r>
    </w:p>
    <w:p w:rsidR="00CC15B8" w:rsidRPr="00CD43C3" w:rsidRDefault="00CC15B8" w:rsidP="00CC15B8">
      <w:pPr>
        <w:pStyle w:val="paragraph"/>
      </w:pPr>
      <w:r w:rsidRPr="00CD43C3">
        <w:tab/>
        <w:t>(c)</w:t>
      </w:r>
      <w:r w:rsidRPr="00CD43C3">
        <w:tab/>
        <w:t>obtain the debenture holders’ directions concerning the protection of their interests.</w:t>
      </w:r>
    </w:p>
    <w:p w:rsidR="00CC15B8" w:rsidRPr="00CD43C3" w:rsidRDefault="00CC15B8" w:rsidP="00CC15B8">
      <w:pPr>
        <w:pStyle w:val="subsection"/>
      </w:pPr>
      <w:r w:rsidRPr="00CD43C3">
        <w:tab/>
        <w:t>(2)</w:t>
      </w:r>
      <w:r w:rsidRPr="00CD43C3">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CD43C3" w:rsidRDefault="00CC15B8" w:rsidP="00AA0187">
      <w:pPr>
        <w:pStyle w:val="ActHead2"/>
        <w:pageBreakBefore/>
      </w:pPr>
      <w:bookmarkStart w:id="33" w:name="_Toc512007031"/>
      <w:r w:rsidRPr="00CD43C3">
        <w:rPr>
          <w:rStyle w:val="CharPartNo"/>
        </w:rPr>
        <w:t>Part</w:t>
      </w:r>
      <w:r w:rsidR="00CD43C3" w:rsidRPr="00CD43C3">
        <w:rPr>
          <w:rStyle w:val="CharPartNo"/>
        </w:rPr>
        <w:t> </w:t>
      </w:r>
      <w:r w:rsidRPr="00CD43C3">
        <w:rPr>
          <w:rStyle w:val="CharPartNo"/>
        </w:rPr>
        <w:t>2L.6</w:t>
      </w:r>
      <w:r w:rsidRPr="00CD43C3">
        <w:t>—</w:t>
      </w:r>
      <w:r w:rsidRPr="00CD43C3">
        <w:rPr>
          <w:rStyle w:val="CharPartText"/>
        </w:rPr>
        <w:t>Civil liability</w:t>
      </w:r>
      <w:bookmarkEnd w:id="33"/>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34" w:name="_Toc512007032"/>
      <w:r w:rsidRPr="00CD43C3">
        <w:rPr>
          <w:rStyle w:val="CharSectno"/>
        </w:rPr>
        <w:t>283F</w:t>
      </w:r>
      <w:r w:rsidRPr="00CD43C3">
        <w:t xml:space="preserve">  Civil liability for contravening this Chapter</w:t>
      </w:r>
      <w:bookmarkEnd w:id="34"/>
    </w:p>
    <w:p w:rsidR="00CC15B8" w:rsidRPr="00CD43C3" w:rsidRDefault="00CC15B8" w:rsidP="00CC15B8">
      <w:pPr>
        <w:pStyle w:val="subsection"/>
      </w:pPr>
      <w:r w:rsidRPr="00CD43C3">
        <w:tab/>
        <w:t>(1)</w:t>
      </w:r>
      <w:r w:rsidRPr="00CD43C3">
        <w:tab/>
        <w:t>A person who suffers loss or damage because a person contravenes a provision of this Chapter may recover the amount of the loss or damage from:</w:t>
      </w:r>
    </w:p>
    <w:p w:rsidR="00CC15B8" w:rsidRPr="00CD43C3" w:rsidRDefault="00CC15B8" w:rsidP="00CC15B8">
      <w:pPr>
        <w:pStyle w:val="paragraph"/>
      </w:pPr>
      <w:r w:rsidRPr="00CD43C3">
        <w:tab/>
        <w:t>(a)</w:t>
      </w:r>
      <w:r w:rsidRPr="00CD43C3">
        <w:tab/>
        <w:t>the person who contravened the provision; or</w:t>
      </w:r>
    </w:p>
    <w:p w:rsidR="00CC15B8" w:rsidRPr="00CD43C3" w:rsidRDefault="00CC15B8" w:rsidP="00CC15B8">
      <w:pPr>
        <w:pStyle w:val="paragraph"/>
      </w:pPr>
      <w:r w:rsidRPr="00CD43C3">
        <w:tab/>
        <w:t>(b)</w:t>
      </w:r>
      <w:r w:rsidRPr="00CD43C3">
        <w:tab/>
        <w:t>a person involved in the contravention.</w:t>
      </w:r>
    </w:p>
    <w:p w:rsidR="00CC15B8" w:rsidRPr="00CD43C3" w:rsidRDefault="00CC15B8" w:rsidP="00CC15B8">
      <w:pPr>
        <w:pStyle w:val="subsection2"/>
      </w:pPr>
      <w:r w:rsidRPr="00CD43C3">
        <w:t>This is so even if the person did not commit, and was not involved in, the contravention.</w:t>
      </w:r>
    </w:p>
    <w:p w:rsidR="00CC15B8" w:rsidRPr="00CD43C3" w:rsidRDefault="00CC15B8" w:rsidP="00CC15B8">
      <w:pPr>
        <w:pStyle w:val="subsection"/>
      </w:pPr>
      <w:r w:rsidRPr="00CD43C3">
        <w:tab/>
        <w:t>(2)</w:t>
      </w:r>
      <w:r w:rsidRPr="00CD43C3">
        <w:tab/>
        <w:t xml:space="preserve">An action under </w:t>
      </w:r>
      <w:r w:rsidR="00CD43C3">
        <w:t>subsection (</w:t>
      </w:r>
      <w:r w:rsidRPr="00CD43C3">
        <w:t>1) may begin at any time within 6 years after the day on which the cause of action arose.</w:t>
      </w:r>
    </w:p>
    <w:p w:rsidR="00CC15B8" w:rsidRPr="00CD43C3" w:rsidRDefault="00CC15B8" w:rsidP="00CC15B8">
      <w:pPr>
        <w:pStyle w:val="subsection"/>
      </w:pPr>
      <w:r w:rsidRPr="00CD43C3">
        <w:tab/>
        <w:t>(3)</w:t>
      </w:r>
      <w:r w:rsidRPr="00CD43C3">
        <w:tab/>
        <w:t>This Part does not affect any liability that a person has under any other law.</w:t>
      </w:r>
    </w:p>
    <w:p w:rsidR="00CC15B8" w:rsidRPr="00CD43C3" w:rsidRDefault="00CC15B8" w:rsidP="00AA0187">
      <w:pPr>
        <w:pStyle w:val="ActHead2"/>
        <w:pageBreakBefore/>
      </w:pPr>
      <w:bookmarkStart w:id="35" w:name="_Toc512007033"/>
      <w:r w:rsidRPr="00CD43C3">
        <w:rPr>
          <w:rStyle w:val="CharPartNo"/>
        </w:rPr>
        <w:t>Part</w:t>
      </w:r>
      <w:r w:rsidR="00CD43C3" w:rsidRPr="00CD43C3">
        <w:rPr>
          <w:rStyle w:val="CharPartNo"/>
        </w:rPr>
        <w:t> </w:t>
      </w:r>
      <w:r w:rsidRPr="00CD43C3">
        <w:rPr>
          <w:rStyle w:val="CharPartNo"/>
        </w:rPr>
        <w:t>2L.7</w:t>
      </w:r>
      <w:r w:rsidRPr="00CD43C3">
        <w:t>—</w:t>
      </w:r>
      <w:r w:rsidRPr="00CD43C3">
        <w:rPr>
          <w:rStyle w:val="CharPartText"/>
        </w:rPr>
        <w:t>ASIC powers</w:t>
      </w:r>
      <w:bookmarkEnd w:id="35"/>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36" w:name="_Toc512007034"/>
      <w:r w:rsidRPr="00CD43C3">
        <w:rPr>
          <w:rStyle w:val="CharSectno"/>
        </w:rPr>
        <w:t>283GA</w:t>
      </w:r>
      <w:r w:rsidRPr="00CD43C3">
        <w:t xml:space="preserve">  ASIC’s power to exempt and modify</w:t>
      </w:r>
      <w:bookmarkEnd w:id="36"/>
    </w:p>
    <w:p w:rsidR="00CC15B8" w:rsidRPr="00CD43C3" w:rsidRDefault="00CC15B8" w:rsidP="00CC15B8">
      <w:pPr>
        <w:pStyle w:val="subsection"/>
      </w:pPr>
      <w:r w:rsidRPr="00CD43C3">
        <w:tab/>
        <w:t>(1)</w:t>
      </w:r>
      <w:r w:rsidRPr="00CD43C3">
        <w:tab/>
        <w:t>ASIC may:</w:t>
      </w:r>
    </w:p>
    <w:p w:rsidR="00CC15B8" w:rsidRPr="00CD43C3" w:rsidRDefault="00CC15B8" w:rsidP="00CC15B8">
      <w:pPr>
        <w:pStyle w:val="paragraph"/>
      </w:pPr>
      <w:r w:rsidRPr="00CD43C3">
        <w:tab/>
        <w:t>(a)</w:t>
      </w:r>
      <w:r w:rsidRPr="00CD43C3">
        <w:tab/>
        <w:t>exempt a person from a provision of this Chapter; or</w:t>
      </w:r>
    </w:p>
    <w:p w:rsidR="00CC15B8" w:rsidRPr="00CD43C3" w:rsidRDefault="00CC15B8" w:rsidP="00CC15B8">
      <w:pPr>
        <w:pStyle w:val="paragraph"/>
      </w:pPr>
      <w:r w:rsidRPr="00CD43C3">
        <w:tab/>
        <w:t>(b)</w:t>
      </w:r>
      <w:r w:rsidRPr="00CD43C3">
        <w:tab/>
        <w:t>declare that this Chapter applies to a person as if specified provisions were omitted, modified or varied as specified in the declaration.</w:t>
      </w:r>
    </w:p>
    <w:p w:rsidR="00CC15B8" w:rsidRPr="00CD43C3" w:rsidRDefault="00CC15B8" w:rsidP="00CC15B8">
      <w:pPr>
        <w:pStyle w:val="subsection"/>
      </w:pPr>
      <w:r w:rsidRPr="00CD43C3">
        <w:tab/>
        <w:t>(2)</w:t>
      </w:r>
      <w:r w:rsidRPr="00CD43C3">
        <w:tab/>
        <w:t>The exemption or declaration may do all or any of the following:</w:t>
      </w:r>
    </w:p>
    <w:p w:rsidR="00CC15B8" w:rsidRPr="00CD43C3" w:rsidRDefault="00CC15B8" w:rsidP="00CC15B8">
      <w:pPr>
        <w:pStyle w:val="paragraph"/>
      </w:pPr>
      <w:r w:rsidRPr="00CD43C3">
        <w:tab/>
        <w:t>(a)</w:t>
      </w:r>
      <w:r w:rsidRPr="00CD43C3">
        <w:tab/>
        <w:t>apply to all or specified provisions of this Chapter;</w:t>
      </w:r>
    </w:p>
    <w:p w:rsidR="00CC15B8" w:rsidRPr="00CD43C3" w:rsidRDefault="00CC15B8" w:rsidP="00CC15B8">
      <w:pPr>
        <w:pStyle w:val="paragraph"/>
      </w:pPr>
      <w:r w:rsidRPr="00CD43C3">
        <w:tab/>
        <w:t>(b)</w:t>
      </w:r>
      <w:r w:rsidRPr="00CD43C3">
        <w:tab/>
        <w:t>apply to all persons, specified persons, or a specified class of persons;</w:t>
      </w:r>
    </w:p>
    <w:p w:rsidR="00CC15B8" w:rsidRPr="00CD43C3" w:rsidRDefault="00CC15B8" w:rsidP="00CC15B8">
      <w:pPr>
        <w:pStyle w:val="paragraph"/>
      </w:pPr>
      <w:r w:rsidRPr="00CD43C3">
        <w:tab/>
        <w:t>(c)</w:t>
      </w:r>
      <w:r w:rsidRPr="00CD43C3">
        <w:tab/>
        <w:t>relate to all debentures, specified debentures or a specified class of debentures;</w:t>
      </w:r>
    </w:p>
    <w:p w:rsidR="00CC15B8" w:rsidRPr="00CD43C3" w:rsidRDefault="00CC15B8" w:rsidP="00CC15B8">
      <w:pPr>
        <w:pStyle w:val="paragraph"/>
      </w:pPr>
      <w:r w:rsidRPr="00CD43C3">
        <w:tab/>
        <w:t>(d)</w:t>
      </w:r>
      <w:r w:rsidRPr="00CD43C3">
        <w:tab/>
        <w:t>relate to any other matter generally or as specified.</w:t>
      </w:r>
    </w:p>
    <w:p w:rsidR="00CC15B8" w:rsidRPr="00CD43C3" w:rsidRDefault="00CC15B8" w:rsidP="00CC15B8">
      <w:pPr>
        <w:pStyle w:val="subsection"/>
      </w:pPr>
      <w:r w:rsidRPr="00CD43C3">
        <w:tab/>
        <w:t>(3)</w:t>
      </w:r>
      <w:r w:rsidRPr="00CD43C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CD43C3" w:rsidRDefault="00CC15B8" w:rsidP="00CC15B8">
      <w:pPr>
        <w:pStyle w:val="subsection"/>
      </w:pPr>
      <w:r w:rsidRPr="00CD43C3">
        <w:tab/>
        <w:t>(4)</w:t>
      </w:r>
      <w:r w:rsidRPr="00CD43C3">
        <w:tab/>
        <w:t xml:space="preserve">The exemption or declaration must be in writing and ASIC must publish notice of it in the </w:t>
      </w:r>
      <w:r w:rsidRPr="00CD43C3">
        <w:rPr>
          <w:i/>
        </w:rPr>
        <w:t>Gazette</w:t>
      </w:r>
      <w:r w:rsidRPr="00CD43C3">
        <w:t>.</w:t>
      </w:r>
    </w:p>
    <w:p w:rsidR="00CC15B8" w:rsidRPr="00CD43C3" w:rsidRDefault="00CC15B8" w:rsidP="00CC15B8">
      <w:pPr>
        <w:pStyle w:val="subsection"/>
      </w:pPr>
      <w:r w:rsidRPr="00CD43C3">
        <w:tab/>
        <w:t>(5)</w:t>
      </w:r>
      <w:r w:rsidRPr="00CD43C3">
        <w:tab/>
        <w:t xml:space="preserve">For the purposes of this section, the </w:t>
      </w:r>
      <w:r w:rsidRPr="00CD43C3">
        <w:rPr>
          <w:b/>
          <w:i/>
        </w:rPr>
        <w:t>provisions of this Chapter</w:t>
      </w:r>
      <w:r w:rsidRPr="00CD43C3">
        <w:t xml:space="preserve"> include:</w:t>
      </w:r>
    </w:p>
    <w:p w:rsidR="00CC15B8" w:rsidRPr="00CD43C3" w:rsidRDefault="00CC15B8" w:rsidP="00CC15B8">
      <w:pPr>
        <w:pStyle w:val="paragraph"/>
      </w:pPr>
      <w:r w:rsidRPr="00CD43C3">
        <w:tab/>
        <w:t>(a)</w:t>
      </w:r>
      <w:r w:rsidRPr="00CD43C3">
        <w:tab/>
        <w:t>regulations made for the purposes of this Chapter; and</w:t>
      </w:r>
    </w:p>
    <w:p w:rsidR="00CC15B8" w:rsidRPr="00CD43C3" w:rsidRDefault="00CC15B8" w:rsidP="00CC15B8">
      <w:pPr>
        <w:pStyle w:val="paragraph"/>
      </w:pPr>
      <w:r w:rsidRPr="00CD43C3">
        <w:tab/>
        <w:t>(b)</w:t>
      </w:r>
      <w:r w:rsidRPr="00CD43C3">
        <w:tab/>
        <w:t>definitions in this Act or the regulations as they apply to references in:</w:t>
      </w:r>
    </w:p>
    <w:p w:rsidR="00CC15B8" w:rsidRPr="00CD43C3" w:rsidRDefault="00CC15B8" w:rsidP="00CC15B8">
      <w:pPr>
        <w:pStyle w:val="paragraphsub"/>
      </w:pPr>
      <w:r w:rsidRPr="00CD43C3">
        <w:tab/>
        <w:t>(i)</w:t>
      </w:r>
      <w:r w:rsidRPr="00CD43C3">
        <w:tab/>
        <w:t>this Chapter; or</w:t>
      </w:r>
    </w:p>
    <w:p w:rsidR="00CC15B8" w:rsidRPr="00CD43C3" w:rsidRDefault="00CC15B8" w:rsidP="00CC15B8">
      <w:pPr>
        <w:pStyle w:val="paragraphsub"/>
      </w:pPr>
      <w:r w:rsidRPr="00CD43C3">
        <w:tab/>
        <w:t>(ii)</w:t>
      </w:r>
      <w:r w:rsidRPr="00CD43C3">
        <w:tab/>
        <w:t>regulations made for the purposes of this Chapter; and</w:t>
      </w:r>
    </w:p>
    <w:p w:rsidR="00CC15B8" w:rsidRPr="00CD43C3" w:rsidRDefault="00CC15B8" w:rsidP="00CC15B8">
      <w:pPr>
        <w:pStyle w:val="paragraph"/>
      </w:pPr>
      <w:r w:rsidRPr="00CD43C3">
        <w:tab/>
        <w:t>(c)</w:t>
      </w:r>
      <w:r w:rsidRPr="00CD43C3">
        <w:tab/>
        <w:t>the old Division</w:t>
      </w:r>
      <w:r w:rsidR="00CD43C3">
        <w:t> </w:t>
      </w:r>
      <w:r w:rsidRPr="00CD43C3">
        <w:t>12 of Part</w:t>
      </w:r>
      <w:r w:rsidR="00CD43C3">
        <w:t> </w:t>
      </w:r>
      <w:r w:rsidRPr="00CD43C3">
        <w:t>11.2 transitionals.</w:t>
      </w:r>
    </w:p>
    <w:p w:rsidR="00CC15B8" w:rsidRPr="00CD43C3" w:rsidRDefault="00CC15B8" w:rsidP="00CC15B8">
      <w:pPr>
        <w:pStyle w:val="ActHead5"/>
      </w:pPr>
      <w:bookmarkStart w:id="37" w:name="_Toc512007035"/>
      <w:r w:rsidRPr="00CD43C3">
        <w:rPr>
          <w:rStyle w:val="CharSectno"/>
        </w:rPr>
        <w:t>283GB</w:t>
      </w:r>
      <w:r w:rsidRPr="00CD43C3">
        <w:t xml:space="preserve">  ASIC may approve body corporate to be trustee</w:t>
      </w:r>
      <w:bookmarkEnd w:id="37"/>
    </w:p>
    <w:p w:rsidR="00CC15B8" w:rsidRPr="00CD43C3" w:rsidRDefault="00CC15B8" w:rsidP="00CC15B8">
      <w:pPr>
        <w:pStyle w:val="subsection"/>
      </w:pPr>
      <w:r w:rsidRPr="00CD43C3">
        <w:tab/>
        <w:t>(1)</w:t>
      </w:r>
      <w:r w:rsidRPr="00CD43C3">
        <w:tab/>
        <w:t>ASIC may approve a body corporate in writing to be a trustee for the purposes of paragraph</w:t>
      </w:r>
      <w:r w:rsidR="00CD43C3">
        <w:t> </w:t>
      </w:r>
      <w:r w:rsidRPr="00CD43C3">
        <w:t>283AC(1)(f). The approval may allow the body corporate to act as trustee:</w:t>
      </w:r>
    </w:p>
    <w:p w:rsidR="00CC15B8" w:rsidRPr="00CD43C3" w:rsidRDefault="00CC15B8" w:rsidP="00CC15B8">
      <w:pPr>
        <w:pStyle w:val="paragraph"/>
      </w:pPr>
      <w:r w:rsidRPr="00CD43C3">
        <w:tab/>
        <w:t>(a)</w:t>
      </w:r>
      <w:r w:rsidRPr="00CD43C3">
        <w:tab/>
        <w:t>in any circumstances; or</w:t>
      </w:r>
    </w:p>
    <w:p w:rsidR="00CC15B8" w:rsidRPr="00CD43C3" w:rsidRDefault="00CC15B8" w:rsidP="00CC15B8">
      <w:pPr>
        <w:pStyle w:val="paragraph"/>
      </w:pPr>
      <w:r w:rsidRPr="00CD43C3">
        <w:tab/>
        <w:t>(b)</w:t>
      </w:r>
      <w:r w:rsidRPr="00CD43C3">
        <w:tab/>
        <w:t>in relation to a particular borrower or particular class of borrower; or</w:t>
      </w:r>
    </w:p>
    <w:p w:rsidR="00CC15B8" w:rsidRPr="00CD43C3" w:rsidRDefault="00CC15B8" w:rsidP="00CC15B8">
      <w:pPr>
        <w:pStyle w:val="paragraph"/>
      </w:pPr>
      <w:r w:rsidRPr="00CD43C3">
        <w:tab/>
        <w:t>(c)</w:t>
      </w:r>
      <w:r w:rsidRPr="00CD43C3">
        <w:tab/>
        <w:t>in relation to a particular trust deed;</w:t>
      </w:r>
    </w:p>
    <w:p w:rsidR="00CC15B8" w:rsidRPr="00CD43C3" w:rsidRDefault="00CC15B8" w:rsidP="00CC15B8">
      <w:pPr>
        <w:pStyle w:val="subsection2"/>
      </w:pPr>
      <w:r w:rsidRPr="00CD43C3">
        <w:t>and may be given subject to conditions.</w:t>
      </w:r>
    </w:p>
    <w:p w:rsidR="00CC15B8" w:rsidRPr="00CD43C3" w:rsidRDefault="00CC15B8" w:rsidP="00CC15B8">
      <w:pPr>
        <w:pStyle w:val="subsection"/>
      </w:pPr>
      <w:r w:rsidRPr="00CD43C3">
        <w:tab/>
        <w:t>(2)</w:t>
      </w:r>
      <w:r w:rsidRPr="00CD43C3">
        <w:tab/>
        <w:t xml:space="preserve">ASIC must publish notice of the approval in the </w:t>
      </w:r>
      <w:r w:rsidRPr="00CD43C3">
        <w:rPr>
          <w:i/>
        </w:rPr>
        <w:t>Gazette</w:t>
      </w:r>
      <w:r w:rsidRPr="00CD43C3">
        <w:t>.</w:t>
      </w:r>
    </w:p>
    <w:p w:rsidR="00CC15B8" w:rsidRPr="00CD43C3" w:rsidRDefault="00CC15B8" w:rsidP="00AA0187">
      <w:pPr>
        <w:pStyle w:val="ActHead2"/>
        <w:pageBreakBefore/>
      </w:pPr>
      <w:bookmarkStart w:id="38" w:name="_Toc512007036"/>
      <w:r w:rsidRPr="00CD43C3">
        <w:rPr>
          <w:rStyle w:val="CharPartNo"/>
        </w:rPr>
        <w:t>Part</w:t>
      </w:r>
      <w:r w:rsidR="00CD43C3" w:rsidRPr="00CD43C3">
        <w:rPr>
          <w:rStyle w:val="CharPartNo"/>
        </w:rPr>
        <w:t> </w:t>
      </w:r>
      <w:r w:rsidRPr="00CD43C3">
        <w:rPr>
          <w:rStyle w:val="CharPartNo"/>
        </w:rPr>
        <w:t>2L.8</w:t>
      </w:r>
      <w:r w:rsidRPr="00CD43C3">
        <w:t>—</w:t>
      </w:r>
      <w:r w:rsidRPr="00CD43C3">
        <w:rPr>
          <w:rStyle w:val="CharPartText"/>
        </w:rPr>
        <w:t>Court</w:t>
      </w:r>
      <w:bookmarkEnd w:id="38"/>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39" w:name="_Toc512007037"/>
      <w:r w:rsidRPr="00CD43C3">
        <w:rPr>
          <w:rStyle w:val="CharSectno"/>
        </w:rPr>
        <w:t>283HA</w:t>
      </w:r>
      <w:r w:rsidRPr="00CD43C3">
        <w:t xml:space="preserve">  General Court power to give directions and determine questions</w:t>
      </w:r>
      <w:bookmarkEnd w:id="39"/>
    </w:p>
    <w:p w:rsidR="00CC15B8" w:rsidRPr="00CD43C3" w:rsidRDefault="00CC15B8" w:rsidP="00CC15B8">
      <w:pPr>
        <w:pStyle w:val="subsection"/>
      </w:pPr>
      <w:r w:rsidRPr="00CD43C3">
        <w:tab/>
      </w:r>
      <w:r w:rsidRPr="00CD43C3">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CD43C3" w:rsidRDefault="00CC15B8" w:rsidP="00CC15B8">
      <w:pPr>
        <w:pStyle w:val="notetext"/>
      </w:pPr>
      <w:r w:rsidRPr="00CD43C3">
        <w:t>Note:</w:t>
      </w:r>
      <w:r w:rsidRPr="00CD43C3">
        <w:tab/>
        <w:t>Under this section, the Court may order a meeting of debenture holders to be held, see section</w:t>
      </w:r>
      <w:r w:rsidR="00CD43C3">
        <w:t> </w:t>
      </w:r>
      <w:r w:rsidRPr="00CD43C3">
        <w:t>283EC.</w:t>
      </w:r>
    </w:p>
    <w:p w:rsidR="00CC15B8" w:rsidRPr="00CD43C3" w:rsidRDefault="00CC15B8" w:rsidP="00CC15B8">
      <w:pPr>
        <w:pStyle w:val="ActHead5"/>
      </w:pPr>
      <w:bookmarkStart w:id="40" w:name="_Toc512007038"/>
      <w:r w:rsidRPr="00CD43C3">
        <w:rPr>
          <w:rStyle w:val="CharSectno"/>
        </w:rPr>
        <w:t>283HB</w:t>
      </w:r>
      <w:r w:rsidRPr="00CD43C3">
        <w:t xml:space="preserve">  </w:t>
      </w:r>
      <w:smartTag w:uri="urn:schemas-microsoft-com:office:smarttags" w:element="Street">
        <w:smartTag w:uri="urn:schemas-microsoft-com:office:smarttags" w:element="address">
          <w:r w:rsidRPr="00CD43C3">
            <w:t>Specific Court</w:t>
          </w:r>
        </w:smartTag>
      </w:smartTag>
      <w:r w:rsidRPr="00CD43C3">
        <w:t xml:space="preserve"> powers</w:t>
      </w:r>
      <w:bookmarkEnd w:id="40"/>
    </w:p>
    <w:p w:rsidR="00CC15B8" w:rsidRPr="00CD43C3" w:rsidRDefault="00CC15B8" w:rsidP="00CC15B8">
      <w:pPr>
        <w:pStyle w:val="subsection"/>
      </w:pPr>
      <w:r w:rsidRPr="00CD43C3">
        <w:tab/>
        <w:t>(1)</w:t>
      </w:r>
      <w:r w:rsidRPr="00CD43C3">
        <w:tab/>
        <w:t>If the trustee or ASIC applies to the Court, the Court may make any or all of the following orders:</w:t>
      </w:r>
    </w:p>
    <w:p w:rsidR="00CC15B8" w:rsidRPr="00CD43C3" w:rsidRDefault="00CC15B8" w:rsidP="00CC15B8">
      <w:pPr>
        <w:pStyle w:val="paragraph"/>
      </w:pPr>
      <w:r w:rsidRPr="00CD43C3">
        <w:tab/>
        <w:t>(a)</w:t>
      </w:r>
      <w:r w:rsidRPr="00CD43C3">
        <w:tab/>
        <w:t>an order staying an action or other civil proceedings before a court by or against the borrower or a guarantor body;</w:t>
      </w:r>
    </w:p>
    <w:p w:rsidR="00CC15B8" w:rsidRPr="00CD43C3" w:rsidRDefault="00CC15B8" w:rsidP="00CC15B8">
      <w:pPr>
        <w:pStyle w:val="paragraph"/>
      </w:pPr>
      <w:r w:rsidRPr="00CD43C3">
        <w:tab/>
        <w:t>(b)</w:t>
      </w:r>
      <w:r w:rsidRPr="00CD43C3">
        <w:tab/>
        <w:t>an order restraining the borrower from paying any money to the debenture holders or any holders of any other class of debentures;</w:t>
      </w:r>
    </w:p>
    <w:p w:rsidR="00CC15B8" w:rsidRPr="00CD43C3" w:rsidRDefault="00CC15B8" w:rsidP="00CC15B8">
      <w:pPr>
        <w:pStyle w:val="paragraph"/>
      </w:pPr>
      <w:r w:rsidRPr="00CD43C3">
        <w:tab/>
        <w:t>(c)</w:t>
      </w:r>
      <w:r w:rsidRPr="00CD43C3">
        <w:tab/>
        <w:t>an order that any security for the debentures be enforceable immediately or at the time the Court directs (even if the debentures are irredeemable or redeemable only on the happening of a contingency);</w:t>
      </w:r>
    </w:p>
    <w:p w:rsidR="00CC15B8" w:rsidRPr="00CD43C3" w:rsidRDefault="00CC15B8" w:rsidP="00CC15B8">
      <w:pPr>
        <w:pStyle w:val="paragraph"/>
      </w:pPr>
      <w:r w:rsidRPr="00CD43C3">
        <w:tab/>
        <w:t>(d)</w:t>
      </w:r>
      <w:r w:rsidRPr="00CD43C3">
        <w:tab/>
        <w:t>an order appointing a receiver of any property constituting security for the debentures;</w:t>
      </w:r>
    </w:p>
    <w:p w:rsidR="00CC15B8" w:rsidRPr="00CD43C3" w:rsidRDefault="00CC15B8" w:rsidP="00CC15B8">
      <w:pPr>
        <w:pStyle w:val="paragraph"/>
      </w:pPr>
      <w:r w:rsidRPr="00CD43C3">
        <w:tab/>
        <w:t>(e)</w:t>
      </w:r>
      <w:r w:rsidRPr="00CD43C3">
        <w:tab/>
        <w:t>an order restricting advertising by the borrower for deposits or loans;</w:t>
      </w:r>
    </w:p>
    <w:p w:rsidR="00CC15B8" w:rsidRPr="00CD43C3" w:rsidRDefault="00CC15B8" w:rsidP="00CC15B8">
      <w:pPr>
        <w:pStyle w:val="paragraph"/>
      </w:pPr>
      <w:r w:rsidRPr="00CD43C3">
        <w:tab/>
        <w:t>(f)</w:t>
      </w:r>
      <w:r w:rsidRPr="00CD43C3">
        <w:tab/>
        <w:t>an order restricting borrowing by the borrower;</w:t>
      </w:r>
    </w:p>
    <w:p w:rsidR="00CC15B8" w:rsidRPr="00CD43C3" w:rsidRDefault="00CC15B8" w:rsidP="00CC15B8">
      <w:pPr>
        <w:pStyle w:val="paragraph"/>
      </w:pPr>
      <w:r w:rsidRPr="00CD43C3">
        <w:tab/>
        <w:t>(g)</w:t>
      </w:r>
      <w:r w:rsidRPr="00CD43C3">
        <w:tab/>
        <w:t>any other order that the Court considers appropriate to protect the interests of existing or prospective debenture holders.</w:t>
      </w:r>
    </w:p>
    <w:p w:rsidR="00CC15B8" w:rsidRPr="00CD43C3" w:rsidRDefault="00CC15B8" w:rsidP="00D45220">
      <w:pPr>
        <w:pStyle w:val="subsection"/>
        <w:keepNext/>
        <w:keepLines/>
      </w:pPr>
      <w:r w:rsidRPr="00CD43C3">
        <w:tab/>
        <w:t>(2)</w:t>
      </w:r>
      <w:r w:rsidRPr="00CD43C3">
        <w:tab/>
        <w:t xml:space="preserve">In deciding whether to make an order under </w:t>
      </w:r>
      <w:r w:rsidR="00CD43C3">
        <w:t>subsection (</w:t>
      </w:r>
      <w:r w:rsidRPr="00CD43C3">
        <w:t>1), the Court must have regard to:</w:t>
      </w:r>
    </w:p>
    <w:p w:rsidR="00CC15B8" w:rsidRPr="00CD43C3" w:rsidRDefault="00CC15B8" w:rsidP="00CC15B8">
      <w:pPr>
        <w:pStyle w:val="paragraph"/>
      </w:pPr>
      <w:r w:rsidRPr="00CD43C3">
        <w:tab/>
        <w:t>(a)</w:t>
      </w:r>
      <w:r w:rsidRPr="00CD43C3">
        <w:tab/>
        <w:t>the ability of the borrower and each guarantor to repay the amount deposited or lent as and when it becomes due; and</w:t>
      </w:r>
    </w:p>
    <w:p w:rsidR="00CC15B8" w:rsidRPr="00CD43C3" w:rsidRDefault="00CC15B8" w:rsidP="00CC15B8">
      <w:pPr>
        <w:pStyle w:val="paragraph"/>
      </w:pPr>
      <w:r w:rsidRPr="00CD43C3">
        <w:tab/>
        <w:t>(b)</w:t>
      </w:r>
      <w:r w:rsidRPr="00CD43C3">
        <w:tab/>
        <w:t>any contravention of section</w:t>
      </w:r>
      <w:r w:rsidR="00CD43C3">
        <w:t> </w:t>
      </w:r>
      <w:r w:rsidRPr="00CD43C3">
        <w:t>283GA by the borrower; and</w:t>
      </w:r>
    </w:p>
    <w:p w:rsidR="00CC15B8" w:rsidRPr="00CD43C3" w:rsidRDefault="00CC15B8" w:rsidP="00CC15B8">
      <w:pPr>
        <w:pStyle w:val="paragraph"/>
      </w:pPr>
      <w:r w:rsidRPr="00CD43C3">
        <w:tab/>
        <w:t>(c)</w:t>
      </w:r>
      <w:r w:rsidRPr="00CD43C3">
        <w:tab/>
        <w:t>the interests of the borrower’s members and creditors; and</w:t>
      </w:r>
    </w:p>
    <w:p w:rsidR="00CC15B8" w:rsidRPr="00CD43C3" w:rsidRDefault="00CC15B8" w:rsidP="00CC15B8">
      <w:pPr>
        <w:pStyle w:val="paragraph"/>
      </w:pPr>
      <w:r w:rsidRPr="00CD43C3">
        <w:tab/>
        <w:t>(d)</w:t>
      </w:r>
      <w:r w:rsidRPr="00CD43C3">
        <w:tab/>
        <w:t>the interests of the members of each of the guarantors.</w:t>
      </w:r>
    </w:p>
    <w:p w:rsidR="00CC15B8" w:rsidRPr="00CD43C3" w:rsidRDefault="00CC15B8" w:rsidP="00CC15B8">
      <w:pPr>
        <w:pStyle w:val="notetext"/>
      </w:pPr>
      <w:r w:rsidRPr="00CD43C3">
        <w:t>Note:</w:t>
      </w:r>
      <w:r w:rsidRPr="00CD43C3">
        <w:tab/>
        <w:t>The Court may order a meeting of debenture holders to be held (see section</w:t>
      </w:r>
      <w:r w:rsidR="00CD43C3">
        <w:t> </w:t>
      </w:r>
      <w:r w:rsidRPr="00CD43C3">
        <w:t>283EC).</w:t>
      </w:r>
    </w:p>
    <w:p w:rsidR="00CC15B8" w:rsidRPr="00CD43C3" w:rsidRDefault="00CC15B8" w:rsidP="00AA0187">
      <w:pPr>
        <w:pStyle w:val="ActHead2"/>
        <w:pageBreakBefore/>
      </w:pPr>
      <w:bookmarkStart w:id="41" w:name="_Toc512007039"/>
      <w:r w:rsidRPr="00CD43C3">
        <w:rPr>
          <w:rStyle w:val="CharPartNo"/>
        </w:rPr>
        <w:t>Part</w:t>
      </w:r>
      <w:r w:rsidR="00CD43C3" w:rsidRPr="00CD43C3">
        <w:rPr>
          <w:rStyle w:val="CharPartNo"/>
        </w:rPr>
        <w:t> </w:t>
      </w:r>
      <w:r w:rsidRPr="00CD43C3">
        <w:rPr>
          <w:rStyle w:val="CharPartNo"/>
        </w:rPr>
        <w:t>2L.9</w:t>
      </w:r>
      <w:r w:rsidRPr="00CD43C3">
        <w:t>—</w:t>
      </w:r>
      <w:r w:rsidRPr="00CD43C3">
        <w:rPr>
          <w:rStyle w:val="CharPartText"/>
        </w:rPr>
        <w:t>Location of other debenture provisions</w:t>
      </w:r>
      <w:bookmarkEnd w:id="41"/>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42" w:name="_Toc512007040"/>
      <w:r w:rsidRPr="00CD43C3">
        <w:rPr>
          <w:rStyle w:val="CharSectno"/>
        </w:rPr>
        <w:t>283I</w:t>
      </w:r>
      <w:r w:rsidRPr="00CD43C3">
        <w:t xml:space="preserve">  Signpost to other debenture provisions</w:t>
      </w:r>
      <w:bookmarkEnd w:id="42"/>
    </w:p>
    <w:p w:rsidR="00CC15B8" w:rsidRPr="00CD43C3" w:rsidRDefault="00CC15B8" w:rsidP="00CC15B8">
      <w:pPr>
        <w:pStyle w:val="subsection"/>
      </w:pPr>
      <w:r w:rsidRPr="00CD43C3">
        <w:tab/>
      </w:r>
      <w:r w:rsidRPr="00CD43C3">
        <w:tab/>
        <w:t>There are other rules relating to debentures in paragraph</w:t>
      </w:r>
      <w:r w:rsidR="00CD43C3">
        <w:t> </w:t>
      </w:r>
      <w:r w:rsidRPr="00CD43C3">
        <w:t>124(1)(b) and section</w:t>
      </w:r>
      <w:r w:rsidR="00CD43C3">
        <w:t> </w:t>
      </w:r>
      <w:r w:rsidRPr="00CD43C3">
        <w:t>563AAA.</w:t>
      </w:r>
    </w:p>
    <w:p w:rsidR="00CC15B8" w:rsidRPr="00CD43C3" w:rsidRDefault="00CC15B8" w:rsidP="00AA0187">
      <w:pPr>
        <w:pStyle w:val="ActHead1"/>
        <w:pageBreakBefore/>
      </w:pPr>
      <w:bookmarkStart w:id="43" w:name="_Toc512007041"/>
      <w:r w:rsidRPr="00CD43C3">
        <w:rPr>
          <w:rStyle w:val="CharChapNo"/>
        </w:rPr>
        <w:t>Chapter</w:t>
      </w:r>
      <w:r w:rsidR="00CD43C3" w:rsidRPr="00CD43C3">
        <w:rPr>
          <w:rStyle w:val="CharChapNo"/>
        </w:rPr>
        <w:t> </w:t>
      </w:r>
      <w:r w:rsidRPr="00CD43C3">
        <w:rPr>
          <w:rStyle w:val="CharChapNo"/>
        </w:rPr>
        <w:t>2M</w:t>
      </w:r>
      <w:r w:rsidRPr="00CD43C3">
        <w:t>—</w:t>
      </w:r>
      <w:r w:rsidRPr="00CD43C3">
        <w:rPr>
          <w:rStyle w:val="CharChapText"/>
        </w:rPr>
        <w:t>Financial reports and audit</w:t>
      </w:r>
      <w:bookmarkEnd w:id="43"/>
    </w:p>
    <w:p w:rsidR="00CC15B8" w:rsidRPr="00CD43C3" w:rsidRDefault="00CC15B8" w:rsidP="00CC15B8">
      <w:pPr>
        <w:pStyle w:val="ActHead2"/>
      </w:pPr>
      <w:bookmarkStart w:id="44" w:name="_Toc512007042"/>
      <w:r w:rsidRPr="00CD43C3">
        <w:rPr>
          <w:rStyle w:val="CharPartNo"/>
        </w:rPr>
        <w:t>Part</w:t>
      </w:r>
      <w:r w:rsidR="00CD43C3" w:rsidRPr="00CD43C3">
        <w:rPr>
          <w:rStyle w:val="CharPartNo"/>
        </w:rPr>
        <w:t> </w:t>
      </w:r>
      <w:r w:rsidRPr="00CD43C3">
        <w:rPr>
          <w:rStyle w:val="CharPartNo"/>
        </w:rPr>
        <w:t>2M.1</w:t>
      </w:r>
      <w:r w:rsidRPr="00CD43C3">
        <w:t>—</w:t>
      </w:r>
      <w:r w:rsidRPr="00CD43C3">
        <w:rPr>
          <w:rStyle w:val="CharPartText"/>
        </w:rPr>
        <w:t>Overview</w:t>
      </w:r>
      <w:bookmarkEnd w:id="44"/>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45" w:name="_Toc512007043"/>
      <w:r w:rsidRPr="00CD43C3">
        <w:rPr>
          <w:rStyle w:val="CharSectno"/>
        </w:rPr>
        <w:t>285</w:t>
      </w:r>
      <w:r w:rsidRPr="00CD43C3">
        <w:t xml:space="preserve">  Overview of obligations under this Chapter</w:t>
      </w:r>
      <w:bookmarkEnd w:id="45"/>
    </w:p>
    <w:p w:rsidR="00CC15B8" w:rsidRPr="00CD43C3" w:rsidRDefault="00CC15B8" w:rsidP="00CC15B8">
      <w:pPr>
        <w:pStyle w:val="SubsectionHead"/>
      </w:pPr>
      <w:r w:rsidRPr="00CD43C3">
        <w:t>Obligations under this Chapter</w:t>
      </w:r>
    </w:p>
    <w:p w:rsidR="00CC15B8" w:rsidRPr="00CD43C3" w:rsidRDefault="00CC15B8" w:rsidP="00CC15B8">
      <w:pPr>
        <w:pStyle w:val="subsection"/>
      </w:pPr>
      <w:r w:rsidRPr="00CD43C3">
        <w:tab/>
        <w:t>(1)</w:t>
      </w:r>
      <w:r w:rsidRPr="00CD43C3">
        <w:tab/>
        <w:t>Under this Chapter, all companies, registered schemes and disclosing entities must keep financial records (see sections</w:t>
      </w:r>
      <w:r w:rsidR="00CD43C3">
        <w:t> </w:t>
      </w:r>
      <w:r w:rsidRPr="00CD43C3">
        <w:t>286</w:t>
      </w:r>
      <w:r w:rsidR="00CD43C3">
        <w:noBreakHyphen/>
      </w:r>
      <w:r w:rsidRPr="00CD43C3">
        <w:t>291)—and some must prepare financial reports (see sections</w:t>
      </w:r>
      <w:r w:rsidR="00CD43C3">
        <w:t> </w:t>
      </w:r>
      <w:r w:rsidRPr="00CD43C3">
        <w:t>292</w:t>
      </w:r>
      <w:r w:rsidR="00CD43C3">
        <w:noBreakHyphen/>
      </w:r>
      <w:r w:rsidRPr="00CD43C3">
        <w:t>323D). All those that have to prepare financial reports have to prepare them annually; disclosing entities have to prepare half</w:t>
      </w:r>
      <w:r w:rsidR="00CD43C3">
        <w:noBreakHyphen/>
      </w:r>
      <w:r w:rsidRPr="00CD43C3">
        <w:t>year financial reports as well. The following table sets out what is involved in annual financial reporting:</w:t>
      </w:r>
    </w:p>
    <w:p w:rsidR="00CC15B8" w:rsidRPr="00CD43C3"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CC15B8" w:rsidRPr="00CD43C3">
        <w:trPr>
          <w:cantSplit/>
          <w:tblHeader/>
        </w:trPr>
        <w:tc>
          <w:tcPr>
            <w:tcW w:w="7088" w:type="dxa"/>
            <w:gridSpan w:val="4"/>
            <w:tcBorders>
              <w:top w:val="single" w:sz="12" w:space="0" w:color="000000"/>
              <w:bottom w:val="single" w:sz="2" w:space="0" w:color="000000"/>
            </w:tcBorders>
          </w:tcPr>
          <w:p w:rsidR="00CC15B8" w:rsidRPr="00CD43C3" w:rsidRDefault="00CC15B8" w:rsidP="003E0102">
            <w:pPr>
              <w:pStyle w:val="Tabletext"/>
            </w:pPr>
            <w:r w:rsidRPr="00CD43C3">
              <w:rPr>
                <w:b/>
              </w:rPr>
              <w:t>Annual financial reporting</w:t>
            </w:r>
          </w:p>
        </w:tc>
      </w:tr>
      <w:tr w:rsidR="00CC15B8" w:rsidRPr="00CD43C3">
        <w:trPr>
          <w:cantSplit/>
          <w:tblHeader/>
        </w:trPr>
        <w:tc>
          <w:tcPr>
            <w:tcW w:w="426" w:type="dxa"/>
            <w:tcBorders>
              <w:top w:val="single" w:sz="2" w:space="0" w:color="000000"/>
              <w:bottom w:val="single" w:sz="12" w:space="0" w:color="000000"/>
            </w:tcBorders>
          </w:tcPr>
          <w:p w:rsidR="00CC15B8" w:rsidRPr="00CD43C3" w:rsidRDefault="00CC15B8" w:rsidP="00E2364F">
            <w:pPr>
              <w:pStyle w:val="Tabletext"/>
            </w:pPr>
          </w:p>
        </w:tc>
        <w:tc>
          <w:tcPr>
            <w:tcW w:w="2271" w:type="dxa"/>
            <w:tcBorders>
              <w:top w:val="single" w:sz="2" w:space="0" w:color="000000"/>
              <w:bottom w:val="single" w:sz="12" w:space="0" w:color="000000"/>
            </w:tcBorders>
          </w:tcPr>
          <w:p w:rsidR="00CC15B8" w:rsidRPr="00CD43C3" w:rsidRDefault="00CC15B8" w:rsidP="003E0102">
            <w:pPr>
              <w:pStyle w:val="Tabletext"/>
            </w:pPr>
            <w:r w:rsidRPr="00CD43C3">
              <w:rPr>
                <w:b/>
              </w:rPr>
              <w:t>steps</w:t>
            </w:r>
          </w:p>
        </w:tc>
        <w:tc>
          <w:tcPr>
            <w:tcW w:w="1817" w:type="dxa"/>
            <w:tcBorders>
              <w:top w:val="single" w:sz="2" w:space="0" w:color="000000"/>
              <w:bottom w:val="single" w:sz="12" w:space="0" w:color="000000"/>
            </w:tcBorders>
          </w:tcPr>
          <w:p w:rsidR="00CC15B8" w:rsidRPr="00CD43C3" w:rsidRDefault="00CC15B8" w:rsidP="003E0102">
            <w:pPr>
              <w:pStyle w:val="Tabletext"/>
            </w:pPr>
            <w:r w:rsidRPr="00CD43C3">
              <w:rPr>
                <w:b/>
              </w:rPr>
              <w:t>sections</w:t>
            </w:r>
          </w:p>
        </w:tc>
        <w:tc>
          <w:tcPr>
            <w:tcW w:w="2574" w:type="dxa"/>
            <w:tcBorders>
              <w:top w:val="single" w:sz="2" w:space="0" w:color="000000"/>
              <w:bottom w:val="single" w:sz="12" w:space="0" w:color="000000"/>
            </w:tcBorders>
          </w:tcPr>
          <w:p w:rsidR="00CC15B8" w:rsidRPr="00CD43C3" w:rsidRDefault="00CC15B8" w:rsidP="003E0102">
            <w:pPr>
              <w:pStyle w:val="Tabletext"/>
            </w:pPr>
            <w:r w:rsidRPr="00CD43C3">
              <w:rPr>
                <w:b/>
              </w:rPr>
              <w:t>comments</w:t>
            </w:r>
          </w:p>
        </w:tc>
      </w:tr>
      <w:tr w:rsidR="00CC15B8" w:rsidRPr="00CD43C3" w:rsidTr="00401940">
        <w:trPr>
          <w:cantSplit/>
        </w:trPr>
        <w:tc>
          <w:tcPr>
            <w:tcW w:w="426" w:type="dxa"/>
            <w:tcBorders>
              <w:top w:val="single" w:sz="12" w:space="0" w:color="000000"/>
              <w:bottom w:val="single" w:sz="2" w:space="0" w:color="auto"/>
            </w:tcBorders>
            <w:shd w:val="clear" w:color="auto" w:fill="auto"/>
          </w:tcPr>
          <w:p w:rsidR="00CC15B8" w:rsidRPr="00CD43C3" w:rsidRDefault="00CC15B8" w:rsidP="003E0102">
            <w:pPr>
              <w:pStyle w:val="Tabletext"/>
            </w:pPr>
            <w:r w:rsidRPr="00CD43C3">
              <w:t>1</w:t>
            </w:r>
          </w:p>
        </w:tc>
        <w:tc>
          <w:tcPr>
            <w:tcW w:w="2271" w:type="dxa"/>
            <w:tcBorders>
              <w:top w:val="single" w:sz="12" w:space="0" w:color="000000"/>
              <w:bottom w:val="single" w:sz="2" w:space="0" w:color="auto"/>
            </w:tcBorders>
            <w:shd w:val="clear" w:color="auto" w:fill="auto"/>
          </w:tcPr>
          <w:p w:rsidR="00CC15B8" w:rsidRPr="00CD43C3" w:rsidRDefault="00CC15B8" w:rsidP="003E0102">
            <w:pPr>
              <w:pStyle w:val="Tabletext"/>
            </w:pPr>
            <w:r w:rsidRPr="00CD43C3">
              <w:t>prepare financial report</w:t>
            </w:r>
          </w:p>
        </w:tc>
        <w:tc>
          <w:tcPr>
            <w:tcW w:w="1817" w:type="dxa"/>
            <w:tcBorders>
              <w:top w:val="single" w:sz="12" w:space="0" w:color="000000"/>
              <w:bottom w:val="single" w:sz="2" w:space="0" w:color="auto"/>
            </w:tcBorders>
            <w:shd w:val="clear" w:color="auto" w:fill="auto"/>
          </w:tcPr>
          <w:p w:rsidR="00CC15B8" w:rsidRPr="00CD43C3" w:rsidRDefault="00CC15B8" w:rsidP="003E0102">
            <w:pPr>
              <w:pStyle w:val="Tabletext"/>
            </w:pPr>
            <w:r w:rsidRPr="00CD43C3">
              <w:t>s. 295</w:t>
            </w:r>
          </w:p>
        </w:tc>
        <w:tc>
          <w:tcPr>
            <w:tcW w:w="2574" w:type="dxa"/>
            <w:tcBorders>
              <w:top w:val="single" w:sz="12" w:space="0" w:color="000000"/>
              <w:bottom w:val="single" w:sz="2" w:space="0" w:color="auto"/>
            </w:tcBorders>
            <w:shd w:val="clear" w:color="auto" w:fill="auto"/>
          </w:tcPr>
          <w:p w:rsidR="00CC15B8" w:rsidRPr="00CD43C3" w:rsidRDefault="00CC15B8" w:rsidP="003E0102">
            <w:pPr>
              <w:pStyle w:val="Tabletext"/>
            </w:pPr>
            <w:r w:rsidRPr="00CD43C3">
              <w:t>The financial report includes:</w:t>
            </w:r>
          </w:p>
          <w:p w:rsidR="00CC15B8" w:rsidRPr="00CD43C3" w:rsidRDefault="00CC15B8" w:rsidP="00CC15B8">
            <w:pPr>
              <w:pStyle w:val="TLPTableBullet"/>
            </w:pPr>
            <w:r w:rsidRPr="00CD43C3">
              <w:t>• financial statements</w:t>
            </w:r>
          </w:p>
          <w:p w:rsidR="00CC15B8" w:rsidRPr="00CD43C3" w:rsidRDefault="00CC15B8" w:rsidP="00CC15B8">
            <w:pPr>
              <w:pStyle w:val="TLPTableBullet"/>
            </w:pPr>
            <w:r w:rsidRPr="00CD43C3">
              <w:t>• disclosures and notes</w:t>
            </w:r>
          </w:p>
          <w:p w:rsidR="00CC15B8" w:rsidRPr="00CD43C3" w:rsidRDefault="00CC15B8" w:rsidP="00CC15B8">
            <w:pPr>
              <w:pStyle w:val="TLPTableBullet"/>
            </w:pPr>
            <w:r w:rsidRPr="00CD43C3">
              <w:t>• directors’ declaration.</w:t>
            </w:r>
          </w:p>
        </w:tc>
      </w:tr>
      <w:tr w:rsidR="00CC15B8" w:rsidRPr="00CD43C3" w:rsidTr="00093C61">
        <w:trPr>
          <w:cantSplit/>
        </w:trPr>
        <w:tc>
          <w:tcPr>
            <w:tcW w:w="426" w:type="dxa"/>
            <w:tcBorders>
              <w:top w:val="single" w:sz="2" w:space="0" w:color="auto"/>
              <w:bottom w:val="single" w:sz="4" w:space="0" w:color="auto"/>
            </w:tcBorders>
            <w:shd w:val="clear" w:color="auto" w:fill="auto"/>
          </w:tcPr>
          <w:p w:rsidR="00CC15B8" w:rsidRPr="00CD43C3" w:rsidRDefault="00CC15B8" w:rsidP="003E0102">
            <w:pPr>
              <w:pStyle w:val="Tabletext"/>
            </w:pPr>
            <w:bookmarkStart w:id="46" w:name="CU_4103372"/>
            <w:bookmarkStart w:id="47" w:name="CU_4104284"/>
            <w:bookmarkEnd w:id="46"/>
            <w:bookmarkEnd w:id="47"/>
            <w:r w:rsidRPr="00CD43C3">
              <w:t>2</w:t>
            </w:r>
          </w:p>
        </w:tc>
        <w:tc>
          <w:tcPr>
            <w:tcW w:w="2271" w:type="dxa"/>
            <w:tcBorders>
              <w:top w:val="single" w:sz="2" w:space="0" w:color="auto"/>
              <w:bottom w:val="single" w:sz="4" w:space="0" w:color="auto"/>
            </w:tcBorders>
            <w:shd w:val="clear" w:color="auto" w:fill="auto"/>
          </w:tcPr>
          <w:p w:rsidR="00CC15B8" w:rsidRPr="00CD43C3" w:rsidRDefault="00CC15B8" w:rsidP="003E0102">
            <w:pPr>
              <w:pStyle w:val="Tabletext"/>
            </w:pPr>
            <w:r w:rsidRPr="00CD43C3">
              <w:t>prepare directors’ report</w:t>
            </w:r>
          </w:p>
        </w:tc>
        <w:tc>
          <w:tcPr>
            <w:tcW w:w="1817" w:type="dxa"/>
            <w:tcBorders>
              <w:top w:val="single" w:sz="2" w:space="0" w:color="auto"/>
              <w:bottom w:val="single" w:sz="4" w:space="0" w:color="auto"/>
            </w:tcBorders>
            <w:shd w:val="clear" w:color="auto" w:fill="auto"/>
          </w:tcPr>
          <w:p w:rsidR="00CC15B8" w:rsidRPr="00CD43C3" w:rsidRDefault="00CC15B8" w:rsidP="003E0102">
            <w:pPr>
              <w:pStyle w:val="Tabletext"/>
            </w:pPr>
            <w:r w:rsidRPr="00CD43C3">
              <w:t>s. 298</w:t>
            </w:r>
          </w:p>
        </w:tc>
        <w:tc>
          <w:tcPr>
            <w:tcW w:w="2574" w:type="dxa"/>
            <w:tcBorders>
              <w:top w:val="single" w:sz="2" w:space="0" w:color="auto"/>
              <w:bottom w:val="single" w:sz="4" w:space="0" w:color="auto"/>
            </w:tcBorders>
            <w:shd w:val="clear" w:color="auto" w:fill="auto"/>
          </w:tcPr>
          <w:p w:rsidR="00CC15B8" w:rsidRPr="00CD43C3" w:rsidRDefault="00C31826" w:rsidP="003E0102">
            <w:pPr>
              <w:pStyle w:val="Tabletext"/>
            </w:pPr>
            <w:r w:rsidRPr="00CD43C3">
              <w:t>Unless the report relates to a company limited by guarantee, it has a general component (sections</w:t>
            </w:r>
            <w:r w:rsidR="00CD43C3">
              <w:t> </w:t>
            </w:r>
            <w:r w:rsidRPr="00CD43C3">
              <w:t>299 and 299A), a specific component (section</w:t>
            </w:r>
            <w:r w:rsidR="00CD43C3">
              <w:t> </w:t>
            </w:r>
            <w:r w:rsidRPr="00CD43C3">
              <w:t>300) and a special component for listed companies (section</w:t>
            </w:r>
            <w:r w:rsidR="00CD43C3">
              <w:t> </w:t>
            </w:r>
            <w:r w:rsidRPr="00CD43C3">
              <w:t>300A). See section</w:t>
            </w:r>
            <w:r w:rsidR="00CD43C3">
              <w:t> </w:t>
            </w:r>
            <w:r w:rsidRPr="00CD43C3">
              <w:t>285A for an overview of the obligations of companies limited by guarantee.</w:t>
            </w:r>
          </w:p>
        </w:tc>
      </w:tr>
      <w:tr w:rsidR="00CC15B8" w:rsidRPr="00CD43C3" w:rsidTr="00401940">
        <w:trPr>
          <w:cantSplit/>
        </w:trPr>
        <w:tc>
          <w:tcPr>
            <w:tcW w:w="426" w:type="dxa"/>
            <w:tcBorders>
              <w:top w:val="single" w:sz="4" w:space="0" w:color="auto"/>
              <w:bottom w:val="single" w:sz="2" w:space="0" w:color="auto"/>
            </w:tcBorders>
            <w:shd w:val="clear" w:color="auto" w:fill="auto"/>
          </w:tcPr>
          <w:p w:rsidR="00CC15B8" w:rsidRPr="00CD43C3" w:rsidRDefault="00CC15B8" w:rsidP="003E0102">
            <w:pPr>
              <w:pStyle w:val="Tabletext"/>
            </w:pPr>
            <w:r w:rsidRPr="00CD43C3">
              <w:t>3</w:t>
            </w:r>
          </w:p>
        </w:tc>
        <w:tc>
          <w:tcPr>
            <w:tcW w:w="2271" w:type="dxa"/>
            <w:tcBorders>
              <w:top w:val="single" w:sz="4" w:space="0" w:color="auto"/>
              <w:bottom w:val="single" w:sz="2" w:space="0" w:color="auto"/>
            </w:tcBorders>
            <w:shd w:val="clear" w:color="auto" w:fill="auto"/>
          </w:tcPr>
          <w:p w:rsidR="00CC15B8" w:rsidRPr="00CD43C3" w:rsidRDefault="00CC15B8" w:rsidP="003E0102">
            <w:pPr>
              <w:pStyle w:val="Tabletext"/>
            </w:pPr>
            <w:r w:rsidRPr="00CD43C3">
              <w:t>have the financial report audited and obtain auditor’s report</w:t>
            </w:r>
          </w:p>
        </w:tc>
        <w:tc>
          <w:tcPr>
            <w:tcW w:w="1817" w:type="dxa"/>
            <w:tcBorders>
              <w:top w:val="single" w:sz="4" w:space="0" w:color="auto"/>
              <w:bottom w:val="single" w:sz="2" w:space="0" w:color="auto"/>
            </w:tcBorders>
            <w:shd w:val="clear" w:color="auto" w:fill="auto"/>
          </w:tcPr>
          <w:p w:rsidR="00CC15B8" w:rsidRPr="00CD43C3" w:rsidRDefault="00CC15B8" w:rsidP="003E0102">
            <w:pPr>
              <w:pStyle w:val="Tabletext"/>
            </w:pPr>
            <w:r w:rsidRPr="00CD43C3">
              <w:t>s. 301, 307, 308</w:t>
            </w:r>
          </w:p>
        </w:tc>
        <w:tc>
          <w:tcPr>
            <w:tcW w:w="2574" w:type="dxa"/>
            <w:tcBorders>
              <w:top w:val="single" w:sz="4" w:space="0" w:color="auto"/>
              <w:bottom w:val="single" w:sz="2" w:space="0" w:color="auto"/>
            </w:tcBorders>
            <w:shd w:val="clear" w:color="auto" w:fill="auto"/>
          </w:tcPr>
          <w:p w:rsidR="00CC15B8" w:rsidRPr="00CD43C3" w:rsidRDefault="00CC15B8" w:rsidP="003E0102">
            <w:pPr>
              <w:pStyle w:val="Tabletext"/>
            </w:pPr>
            <w:r w:rsidRPr="00CD43C3">
              <w:t>A small proprietary company preparing a financial report in response to a shareholder direction under s. 293 only has to have an audit if the direction asks for it.</w:t>
            </w:r>
          </w:p>
          <w:p w:rsidR="00C31826" w:rsidRPr="00CD43C3" w:rsidRDefault="00C31826" w:rsidP="00C31826">
            <w:pPr>
              <w:pStyle w:val="Tabletext"/>
            </w:pPr>
            <w:r w:rsidRPr="00CD43C3">
              <w:t>There are similar rules for companies limited by guarantee (see section</w:t>
            </w:r>
            <w:r w:rsidR="00CD43C3">
              <w:t> </w:t>
            </w:r>
            <w:r w:rsidRPr="00CD43C3">
              <w:t>285A for an overview).</w:t>
            </w:r>
          </w:p>
          <w:p w:rsidR="00CC15B8" w:rsidRPr="00CD43C3" w:rsidRDefault="00CC15B8" w:rsidP="003E0102">
            <w:pPr>
              <w:pStyle w:val="Tabletext"/>
            </w:pPr>
            <w:r w:rsidRPr="00CD43C3">
              <w:t>Under s. 312, officers must assist the auditor in the conduct of the audit.</w:t>
            </w:r>
          </w:p>
          <w:p w:rsidR="00CC15B8" w:rsidRPr="00CD43C3" w:rsidRDefault="00CC15B8" w:rsidP="003E0102">
            <w:pPr>
              <w:pStyle w:val="Tabletext"/>
            </w:pPr>
            <w:r w:rsidRPr="00CD43C3">
              <w:t>ASIC may use its exemption powers under s. 340 and 341 to relieve large proprietary companies from the audit requirements in appropriate cases (s.</w:t>
            </w:r>
            <w:r w:rsidR="00CD43C3">
              <w:t> </w:t>
            </w:r>
            <w:r w:rsidRPr="00CD43C3">
              <w:t>342(2) and (3)).</w:t>
            </w:r>
          </w:p>
        </w:tc>
      </w:tr>
      <w:tr w:rsidR="00CC15B8" w:rsidRPr="00CD43C3" w:rsidTr="00093C61">
        <w:trPr>
          <w:cantSplit/>
        </w:trPr>
        <w:tc>
          <w:tcPr>
            <w:tcW w:w="426" w:type="dxa"/>
            <w:tcBorders>
              <w:top w:val="single" w:sz="2" w:space="0" w:color="auto"/>
              <w:bottom w:val="single" w:sz="4" w:space="0" w:color="auto"/>
            </w:tcBorders>
            <w:shd w:val="clear" w:color="auto" w:fill="auto"/>
          </w:tcPr>
          <w:p w:rsidR="00CC15B8" w:rsidRPr="00CD43C3" w:rsidRDefault="00CC15B8" w:rsidP="003E0102">
            <w:pPr>
              <w:pStyle w:val="Tabletext"/>
            </w:pPr>
            <w:bookmarkStart w:id="48" w:name="CU_6104286"/>
            <w:bookmarkStart w:id="49" w:name="CU_6105198"/>
            <w:bookmarkEnd w:id="48"/>
            <w:bookmarkEnd w:id="49"/>
            <w:r w:rsidRPr="00CD43C3">
              <w:t>4</w:t>
            </w:r>
          </w:p>
        </w:tc>
        <w:tc>
          <w:tcPr>
            <w:tcW w:w="2271" w:type="dxa"/>
            <w:tcBorders>
              <w:top w:val="single" w:sz="2" w:space="0" w:color="auto"/>
              <w:bottom w:val="single" w:sz="4" w:space="0" w:color="auto"/>
            </w:tcBorders>
            <w:shd w:val="clear" w:color="auto" w:fill="auto"/>
          </w:tcPr>
          <w:p w:rsidR="00CC15B8" w:rsidRPr="00CD43C3" w:rsidRDefault="001F229D" w:rsidP="003E0102">
            <w:pPr>
              <w:pStyle w:val="Tabletext"/>
            </w:pPr>
            <w:r w:rsidRPr="00CD43C3">
              <w:t>provide</w:t>
            </w:r>
            <w:r w:rsidR="00CC15B8" w:rsidRPr="00CD43C3">
              <w:t xml:space="preserve"> the financial report, directors’ report and auditor’s report to members</w:t>
            </w:r>
          </w:p>
        </w:tc>
        <w:tc>
          <w:tcPr>
            <w:tcW w:w="1817" w:type="dxa"/>
            <w:tcBorders>
              <w:top w:val="single" w:sz="2" w:space="0" w:color="auto"/>
              <w:bottom w:val="single" w:sz="4" w:space="0" w:color="auto"/>
            </w:tcBorders>
            <w:shd w:val="clear" w:color="auto" w:fill="auto"/>
          </w:tcPr>
          <w:p w:rsidR="00CC15B8" w:rsidRPr="00CD43C3" w:rsidRDefault="00CC15B8" w:rsidP="003E0102">
            <w:pPr>
              <w:pStyle w:val="Tabletext"/>
            </w:pPr>
            <w:r w:rsidRPr="00CD43C3">
              <w:t>s. 314</w:t>
            </w:r>
          </w:p>
        </w:tc>
        <w:tc>
          <w:tcPr>
            <w:tcW w:w="2574" w:type="dxa"/>
            <w:tcBorders>
              <w:top w:val="single" w:sz="2" w:space="0" w:color="auto"/>
              <w:bottom w:val="single" w:sz="4" w:space="0" w:color="auto"/>
            </w:tcBorders>
            <w:shd w:val="clear" w:color="auto" w:fill="auto"/>
          </w:tcPr>
          <w:p w:rsidR="00CC15B8" w:rsidRPr="00CD43C3" w:rsidRDefault="00C31826" w:rsidP="003E0102">
            <w:pPr>
              <w:pStyle w:val="Tabletext"/>
            </w:pPr>
            <w:r w:rsidRPr="00CD43C3">
              <w:t>Unless the report relates to a company limited by guarantee, a concise financial report may be provided to members instead of the full financial statements (subsections</w:t>
            </w:r>
            <w:r w:rsidR="00CD43C3">
              <w:t> </w:t>
            </w:r>
            <w:r w:rsidRPr="00CD43C3">
              <w:t>314(1) and (2)). For deadline, see subsections</w:t>
            </w:r>
            <w:r w:rsidR="00CD43C3">
              <w:t> </w:t>
            </w:r>
            <w:r w:rsidRPr="00CD43C3">
              <w:t>315(1) to (4). See section</w:t>
            </w:r>
            <w:r w:rsidR="00CD43C3">
              <w:t> </w:t>
            </w:r>
            <w:r w:rsidRPr="00CD43C3">
              <w:t>285A for an overview of the obligations of companies limited by guarantee.</w:t>
            </w:r>
          </w:p>
        </w:tc>
      </w:tr>
      <w:tr w:rsidR="00CC15B8" w:rsidRPr="00CD43C3" w:rsidTr="00093C61">
        <w:trPr>
          <w:cantSplit/>
        </w:trPr>
        <w:tc>
          <w:tcPr>
            <w:tcW w:w="426" w:type="dxa"/>
            <w:tcBorders>
              <w:top w:val="single" w:sz="4" w:space="0" w:color="auto"/>
              <w:bottom w:val="single" w:sz="2" w:space="0" w:color="auto"/>
            </w:tcBorders>
            <w:shd w:val="clear" w:color="auto" w:fill="auto"/>
          </w:tcPr>
          <w:p w:rsidR="00CC15B8" w:rsidRPr="00CD43C3" w:rsidRDefault="00CC15B8" w:rsidP="003E0102">
            <w:pPr>
              <w:pStyle w:val="Tabletext"/>
            </w:pPr>
            <w:r w:rsidRPr="00CD43C3">
              <w:t>5</w:t>
            </w:r>
          </w:p>
        </w:tc>
        <w:tc>
          <w:tcPr>
            <w:tcW w:w="2271" w:type="dxa"/>
            <w:tcBorders>
              <w:top w:val="single" w:sz="4" w:space="0" w:color="auto"/>
              <w:bottom w:val="single" w:sz="2" w:space="0" w:color="auto"/>
            </w:tcBorders>
            <w:shd w:val="clear" w:color="auto" w:fill="auto"/>
          </w:tcPr>
          <w:p w:rsidR="00CC15B8" w:rsidRPr="00CD43C3" w:rsidRDefault="00CC15B8" w:rsidP="003E0102">
            <w:pPr>
              <w:pStyle w:val="Tabletext"/>
            </w:pPr>
            <w:r w:rsidRPr="00CD43C3">
              <w:t>lodge the financial report, directors’ report and auditor’s report with ASIC</w:t>
            </w:r>
          </w:p>
        </w:tc>
        <w:tc>
          <w:tcPr>
            <w:tcW w:w="1817" w:type="dxa"/>
            <w:tcBorders>
              <w:top w:val="single" w:sz="4" w:space="0" w:color="auto"/>
              <w:bottom w:val="single" w:sz="2" w:space="0" w:color="auto"/>
            </w:tcBorders>
            <w:shd w:val="clear" w:color="auto" w:fill="auto"/>
          </w:tcPr>
          <w:p w:rsidR="00CC15B8" w:rsidRPr="00CD43C3" w:rsidRDefault="00CC15B8" w:rsidP="003E0102">
            <w:pPr>
              <w:pStyle w:val="Tabletext"/>
            </w:pPr>
            <w:r w:rsidRPr="00CD43C3">
              <w:t>s. 319</w:t>
            </w:r>
          </w:p>
        </w:tc>
        <w:tc>
          <w:tcPr>
            <w:tcW w:w="2574" w:type="dxa"/>
            <w:tcBorders>
              <w:top w:val="single" w:sz="4" w:space="0" w:color="auto"/>
              <w:bottom w:val="single" w:sz="2" w:space="0" w:color="auto"/>
            </w:tcBorders>
            <w:shd w:val="clear" w:color="auto" w:fill="auto"/>
          </w:tcPr>
          <w:p w:rsidR="00CC15B8" w:rsidRPr="00CD43C3" w:rsidRDefault="00CC15B8" w:rsidP="003E0102">
            <w:pPr>
              <w:pStyle w:val="Tabletext"/>
            </w:pPr>
            <w:r w:rsidRPr="00CD43C3">
              <w:t>For deadline see s. 319(3).</w:t>
            </w:r>
          </w:p>
          <w:p w:rsidR="00CC15B8" w:rsidRPr="00CD43C3" w:rsidRDefault="00CC15B8" w:rsidP="003E0102">
            <w:pPr>
              <w:pStyle w:val="Tabletext"/>
            </w:pPr>
            <w:r w:rsidRPr="00CD43C3">
              <w:t>Companies that have the benefit of the grandfathering in the relevant Part</w:t>
            </w:r>
            <w:r w:rsidR="00CD43C3">
              <w:t> </w:t>
            </w:r>
            <w:r w:rsidRPr="00CD43C3">
              <w:t>10.1 transitionals do not have to lodge.</w:t>
            </w:r>
          </w:p>
        </w:tc>
      </w:tr>
      <w:tr w:rsidR="00CC15B8" w:rsidRPr="00CD43C3">
        <w:trPr>
          <w:cantSplit/>
        </w:trPr>
        <w:tc>
          <w:tcPr>
            <w:tcW w:w="426" w:type="dxa"/>
            <w:tcBorders>
              <w:top w:val="single" w:sz="2" w:space="0" w:color="auto"/>
              <w:bottom w:val="single" w:sz="12" w:space="0" w:color="000000"/>
            </w:tcBorders>
          </w:tcPr>
          <w:p w:rsidR="00CC15B8" w:rsidRPr="00CD43C3" w:rsidRDefault="00CC15B8" w:rsidP="003E0102">
            <w:pPr>
              <w:pStyle w:val="Tabletext"/>
            </w:pPr>
            <w:r w:rsidRPr="00CD43C3">
              <w:t>6</w:t>
            </w:r>
          </w:p>
        </w:tc>
        <w:tc>
          <w:tcPr>
            <w:tcW w:w="2271" w:type="dxa"/>
            <w:tcBorders>
              <w:top w:val="single" w:sz="2" w:space="0" w:color="auto"/>
              <w:bottom w:val="single" w:sz="12" w:space="0" w:color="000000"/>
            </w:tcBorders>
          </w:tcPr>
          <w:p w:rsidR="00CC15B8" w:rsidRPr="00CD43C3" w:rsidRDefault="00CC15B8" w:rsidP="003E0102">
            <w:pPr>
              <w:pStyle w:val="Tabletext"/>
            </w:pPr>
            <w:r w:rsidRPr="00CD43C3">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CD43C3" w:rsidRDefault="00CC15B8" w:rsidP="003E0102">
            <w:pPr>
              <w:pStyle w:val="Tabletext"/>
            </w:pPr>
            <w:r w:rsidRPr="00CD43C3">
              <w:t>s. 317</w:t>
            </w:r>
          </w:p>
        </w:tc>
        <w:tc>
          <w:tcPr>
            <w:tcW w:w="2574" w:type="dxa"/>
            <w:tcBorders>
              <w:top w:val="single" w:sz="2" w:space="0" w:color="auto"/>
              <w:bottom w:val="single" w:sz="12" w:space="0" w:color="000000"/>
            </w:tcBorders>
          </w:tcPr>
          <w:p w:rsidR="00CC15B8" w:rsidRPr="00CD43C3" w:rsidRDefault="00CC15B8" w:rsidP="003E0102">
            <w:pPr>
              <w:pStyle w:val="Tabletext"/>
            </w:pPr>
            <w:r w:rsidRPr="00CD43C3">
              <w:t>For the AGM deadline see s. 250N.</w:t>
            </w:r>
          </w:p>
        </w:tc>
      </w:tr>
    </w:tbl>
    <w:p w:rsidR="00CC15B8" w:rsidRPr="00CD43C3" w:rsidRDefault="00CC15B8" w:rsidP="00CC15B8">
      <w:pPr>
        <w:pStyle w:val="SubsectionHead"/>
      </w:pPr>
      <w:r w:rsidRPr="00CD43C3">
        <w:t>Application to disclosing entities</w:t>
      </w:r>
    </w:p>
    <w:p w:rsidR="00CC15B8" w:rsidRPr="00CD43C3" w:rsidRDefault="00CC15B8" w:rsidP="00CC15B8">
      <w:pPr>
        <w:pStyle w:val="subsection"/>
        <w:keepNext/>
        <w:keepLines/>
      </w:pPr>
      <w:r w:rsidRPr="00CD43C3">
        <w:tab/>
        <w:t>(2)</w:t>
      </w:r>
      <w:r w:rsidRPr="00CD43C3">
        <w:tab/>
        <w:t>This Chapter covers all disclosing entities:</w:t>
      </w:r>
    </w:p>
    <w:p w:rsidR="00CC15B8" w:rsidRPr="00CD43C3" w:rsidRDefault="00CC15B8" w:rsidP="00CC15B8">
      <w:pPr>
        <w:pStyle w:val="paragraph"/>
      </w:pPr>
      <w:r w:rsidRPr="00CD43C3">
        <w:tab/>
        <w:t>(a)</w:t>
      </w:r>
      <w:r w:rsidRPr="00CD43C3">
        <w:tab/>
        <w:t xml:space="preserve">incorporated or formed in </w:t>
      </w:r>
      <w:smartTag w:uri="urn:schemas-microsoft-com:office:smarttags" w:element="country-region">
        <w:smartTag w:uri="urn:schemas-microsoft-com:office:smarttags" w:element="place">
          <w:r w:rsidRPr="00CD43C3">
            <w:t>Australia</w:t>
          </w:r>
        </w:smartTag>
      </w:smartTag>
      <w:r w:rsidRPr="00CD43C3">
        <w:t>; and</w:t>
      </w:r>
    </w:p>
    <w:p w:rsidR="00CC15B8" w:rsidRPr="00CD43C3" w:rsidRDefault="00CC15B8" w:rsidP="00CC15B8">
      <w:pPr>
        <w:pStyle w:val="paragraph"/>
      </w:pPr>
      <w:r w:rsidRPr="00CD43C3">
        <w:tab/>
        <w:t>(b)</w:t>
      </w:r>
      <w:r w:rsidRPr="00CD43C3">
        <w:tab/>
        <w:t>whether or not they are companies or registered schemes.</w:t>
      </w:r>
    </w:p>
    <w:p w:rsidR="00CC15B8" w:rsidRPr="00CD43C3" w:rsidRDefault="00CC15B8" w:rsidP="00CC15B8">
      <w:pPr>
        <w:pStyle w:val="SubsectionHead"/>
      </w:pPr>
      <w:r w:rsidRPr="00CD43C3">
        <w:t>Application to registered schemes</w:t>
      </w:r>
    </w:p>
    <w:p w:rsidR="00CC15B8" w:rsidRPr="00CD43C3" w:rsidRDefault="00CC15B8" w:rsidP="00CC15B8">
      <w:pPr>
        <w:pStyle w:val="subsection"/>
      </w:pPr>
      <w:r w:rsidRPr="00CD43C3">
        <w:tab/>
        <w:t>(3)</w:t>
      </w:r>
      <w:r w:rsidRPr="00CD43C3">
        <w:tab/>
        <w:t>For the purposes of applying this Chapter to a registered scheme:</w:t>
      </w:r>
    </w:p>
    <w:p w:rsidR="00CC15B8" w:rsidRPr="00CD43C3" w:rsidRDefault="00CC15B8" w:rsidP="00CC15B8">
      <w:pPr>
        <w:pStyle w:val="paragraph"/>
      </w:pPr>
      <w:r w:rsidRPr="00CD43C3">
        <w:tab/>
        <w:t>(a)</w:t>
      </w:r>
      <w:r w:rsidRPr="00CD43C3">
        <w:tab/>
        <w:t>the scheme’s responsible entity is responsible for the performance of obligations in respect of the scheme; and</w:t>
      </w:r>
    </w:p>
    <w:p w:rsidR="00CC15B8" w:rsidRPr="00CD43C3" w:rsidRDefault="00CC15B8" w:rsidP="00CC15B8">
      <w:pPr>
        <w:pStyle w:val="paragraph"/>
      </w:pPr>
      <w:r w:rsidRPr="00CD43C3">
        <w:tab/>
        <w:t>(b)</w:t>
      </w:r>
      <w:r w:rsidRPr="00CD43C3">
        <w:tab/>
        <w:t>the directors and officers of the responsible entity are taken to be the directors and officers of the scheme; and</w:t>
      </w:r>
    </w:p>
    <w:p w:rsidR="00CC15B8" w:rsidRPr="00CD43C3" w:rsidRDefault="00CC15B8" w:rsidP="00CC15B8">
      <w:pPr>
        <w:pStyle w:val="paragraph"/>
      </w:pPr>
      <w:r w:rsidRPr="00CD43C3">
        <w:tab/>
        <w:t>(c)</w:t>
      </w:r>
      <w:r w:rsidRPr="00CD43C3">
        <w:tab/>
        <w:t>the debts incurred in operating the scheme are taken to be the debts of the scheme.</w:t>
      </w:r>
    </w:p>
    <w:p w:rsidR="00C31826" w:rsidRPr="00CD43C3" w:rsidRDefault="00C31826" w:rsidP="00C31826">
      <w:pPr>
        <w:pStyle w:val="ActHead5"/>
      </w:pPr>
      <w:bookmarkStart w:id="50" w:name="_Toc512007044"/>
      <w:r w:rsidRPr="00CD43C3">
        <w:rPr>
          <w:rStyle w:val="CharSectno"/>
        </w:rPr>
        <w:t>285A</w:t>
      </w:r>
      <w:r w:rsidRPr="00CD43C3">
        <w:t xml:space="preserve">  Overview of obligations of companies limited by guarantee</w:t>
      </w:r>
      <w:bookmarkEnd w:id="50"/>
    </w:p>
    <w:p w:rsidR="00C31826" w:rsidRPr="00CD43C3" w:rsidRDefault="00C31826" w:rsidP="00C31826">
      <w:pPr>
        <w:pStyle w:val="subsection"/>
      </w:pPr>
      <w:r w:rsidRPr="00CD43C3">
        <w:tab/>
      </w:r>
      <w:r w:rsidRPr="00CD43C3">
        <w:tab/>
        <w:t>The following table sets out what is involved in annual financial reporting for companies limited by guarantee:</w:t>
      </w:r>
    </w:p>
    <w:p w:rsidR="00C31826" w:rsidRPr="00CD43C3" w:rsidRDefault="00C31826" w:rsidP="00FE489B">
      <w:pPr>
        <w:pStyle w:val="Tabletext"/>
        <w:keepNext/>
      </w:pPr>
    </w:p>
    <w:tbl>
      <w:tblPr>
        <w:tblW w:w="7319" w:type="dxa"/>
        <w:tblInd w:w="113" w:type="dxa"/>
        <w:tblLayout w:type="fixed"/>
        <w:tblLook w:val="0000" w:firstRow="0" w:lastRow="0" w:firstColumn="0" w:lastColumn="0" w:noHBand="0" w:noVBand="0"/>
      </w:tblPr>
      <w:tblGrid>
        <w:gridCol w:w="714"/>
        <w:gridCol w:w="2494"/>
        <w:gridCol w:w="2693"/>
        <w:gridCol w:w="1418"/>
      </w:tblGrid>
      <w:tr w:rsidR="00C31826" w:rsidRPr="00CD43C3" w:rsidTr="0028097E">
        <w:trPr>
          <w:tblHeader/>
        </w:trPr>
        <w:tc>
          <w:tcPr>
            <w:tcW w:w="7319" w:type="dxa"/>
            <w:gridSpan w:val="4"/>
            <w:tcBorders>
              <w:top w:val="single" w:sz="12" w:space="0" w:color="auto"/>
              <w:bottom w:val="single" w:sz="6" w:space="0" w:color="auto"/>
            </w:tcBorders>
            <w:shd w:val="clear" w:color="auto" w:fill="auto"/>
          </w:tcPr>
          <w:p w:rsidR="00C31826" w:rsidRPr="00CD43C3" w:rsidRDefault="00C31826" w:rsidP="00E47806">
            <w:pPr>
              <w:pStyle w:val="Tabletext"/>
              <w:keepNext/>
              <w:rPr>
                <w:b/>
              </w:rPr>
            </w:pPr>
            <w:r w:rsidRPr="00CD43C3">
              <w:rPr>
                <w:b/>
              </w:rPr>
              <w:t>Annual financial reporting for companies limited by guarantee</w:t>
            </w:r>
          </w:p>
        </w:tc>
      </w:tr>
      <w:tr w:rsidR="00C31826" w:rsidRPr="00CD43C3" w:rsidTr="0028097E">
        <w:trPr>
          <w:tblHeader/>
        </w:trPr>
        <w:tc>
          <w:tcPr>
            <w:tcW w:w="714" w:type="dxa"/>
            <w:tcBorders>
              <w:top w:val="single" w:sz="6" w:space="0" w:color="auto"/>
              <w:bottom w:val="single" w:sz="12" w:space="0" w:color="auto"/>
            </w:tcBorders>
            <w:shd w:val="clear" w:color="auto" w:fill="auto"/>
          </w:tcPr>
          <w:p w:rsidR="00C31826" w:rsidRPr="00CD43C3" w:rsidRDefault="00C31826" w:rsidP="00E47806">
            <w:pPr>
              <w:pStyle w:val="Tabletext"/>
              <w:keepNext/>
              <w:rPr>
                <w:b/>
              </w:rPr>
            </w:pPr>
            <w:r w:rsidRPr="00CD43C3">
              <w:rPr>
                <w:b/>
              </w:rPr>
              <w:t>Item</w:t>
            </w:r>
          </w:p>
        </w:tc>
        <w:tc>
          <w:tcPr>
            <w:tcW w:w="2494" w:type="dxa"/>
            <w:tcBorders>
              <w:top w:val="single" w:sz="6" w:space="0" w:color="auto"/>
              <w:bottom w:val="single" w:sz="12" w:space="0" w:color="auto"/>
            </w:tcBorders>
            <w:shd w:val="clear" w:color="auto" w:fill="auto"/>
          </w:tcPr>
          <w:p w:rsidR="00C31826" w:rsidRPr="00CD43C3" w:rsidRDefault="00C31826" w:rsidP="00E47806">
            <w:pPr>
              <w:pStyle w:val="Tabletext"/>
              <w:keepNext/>
              <w:rPr>
                <w:b/>
              </w:rPr>
            </w:pPr>
            <w:r w:rsidRPr="00CD43C3">
              <w:rPr>
                <w:b/>
              </w:rPr>
              <w:t>Nature of company</w:t>
            </w:r>
          </w:p>
        </w:tc>
        <w:tc>
          <w:tcPr>
            <w:tcW w:w="2693" w:type="dxa"/>
            <w:tcBorders>
              <w:top w:val="single" w:sz="6" w:space="0" w:color="auto"/>
              <w:bottom w:val="single" w:sz="12" w:space="0" w:color="auto"/>
            </w:tcBorders>
            <w:shd w:val="clear" w:color="auto" w:fill="auto"/>
          </w:tcPr>
          <w:p w:rsidR="00C31826" w:rsidRPr="00CD43C3" w:rsidRDefault="00C31826" w:rsidP="00E47806">
            <w:pPr>
              <w:pStyle w:val="Tabletext"/>
              <w:keepNext/>
              <w:rPr>
                <w:b/>
              </w:rPr>
            </w:pPr>
            <w:r w:rsidRPr="00CD43C3">
              <w:rPr>
                <w:b/>
              </w:rPr>
              <w:t>Obligations</w:t>
            </w:r>
          </w:p>
        </w:tc>
        <w:tc>
          <w:tcPr>
            <w:tcW w:w="1418" w:type="dxa"/>
            <w:tcBorders>
              <w:top w:val="single" w:sz="6" w:space="0" w:color="auto"/>
              <w:bottom w:val="single" w:sz="12" w:space="0" w:color="auto"/>
            </w:tcBorders>
            <w:shd w:val="clear" w:color="auto" w:fill="auto"/>
          </w:tcPr>
          <w:p w:rsidR="00C31826" w:rsidRPr="00CD43C3" w:rsidRDefault="00C31826" w:rsidP="00E47806">
            <w:pPr>
              <w:pStyle w:val="Tabletext"/>
              <w:keepNext/>
              <w:rPr>
                <w:b/>
              </w:rPr>
            </w:pPr>
            <w:r w:rsidRPr="00CD43C3">
              <w:rPr>
                <w:b/>
              </w:rPr>
              <w:t>Sections</w:t>
            </w:r>
          </w:p>
        </w:tc>
      </w:tr>
      <w:tr w:rsidR="00C31826" w:rsidRPr="00CD43C3" w:rsidTr="0028097E">
        <w:trPr>
          <w:cantSplit/>
        </w:trPr>
        <w:tc>
          <w:tcPr>
            <w:tcW w:w="714" w:type="dxa"/>
            <w:tcBorders>
              <w:top w:val="single" w:sz="12" w:space="0" w:color="auto"/>
              <w:bottom w:val="single" w:sz="2" w:space="0" w:color="auto"/>
            </w:tcBorders>
            <w:shd w:val="clear" w:color="auto" w:fill="auto"/>
          </w:tcPr>
          <w:p w:rsidR="00C31826" w:rsidRPr="00CD43C3" w:rsidRDefault="00C31826" w:rsidP="00E47806">
            <w:pPr>
              <w:pStyle w:val="Tabletext"/>
            </w:pPr>
            <w:r w:rsidRPr="00CD43C3">
              <w:t>1</w:t>
            </w:r>
          </w:p>
        </w:tc>
        <w:tc>
          <w:tcPr>
            <w:tcW w:w="2494" w:type="dxa"/>
            <w:tcBorders>
              <w:top w:val="single" w:sz="12" w:space="0" w:color="auto"/>
              <w:bottom w:val="single" w:sz="2" w:space="0" w:color="auto"/>
            </w:tcBorders>
            <w:shd w:val="clear" w:color="auto" w:fill="auto"/>
          </w:tcPr>
          <w:p w:rsidR="00C31826" w:rsidRPr="00CD43C3" w:rsidRDefault="00C31826" w:rsidP="00E47806">
            <w:pPr>
              <w:pStyle w:val="Tabletext"/>
            </w:pPr>
            <w:r w:rsidRPr="00CD43C3">
              <w:t>Small company limited by guarantee.</w:t>
            </w:r>
          </w:p>
          <w:p w:rsidR="00C31826" w:rsidRPr="00CD43C3"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CD43C3" w:rsidRDefault="00C31826" w:rsidP="00E47806">
            <w:pPr>
              <w:pStyle w:val="Tabletext"/>
            </w:pPr>
            <w:r w:rsidRPr="00CD43C3">
              <w:t>No obligation to do any of the following unless required to do so under a member direction or ASIC direction:</w:t>
            </w:r>
          </w:p>
          <w:p w:rsidR="00C31826" w:rsidRPr="00CD43C3" w:rsidRDefault="00C31826" w:rsidP="00E47806">
            <w:pPr>
              <w:pStyle w:val="Tabletext"/>
            </w:pPr>
            <w:r w:rsidRPr="00CD43C3">
              <w:t>• prepare a financial report;</w:t>
            </w:r>
          </w:p>
          <w:p w:rsidR="00C31826" w:rsidRPr="00CD43C3" w:rsidRDefault="00C31826" w:rsidP="00E47806">
            <w:pPr>
              <w:pStyle w:val="Tabletext"/>
            </w:pPr>
            <w:r w:rsidRPr="00CD43C3">
              <w:t>• prepare a directors’ report;</w:t>
            </w:r>
          </w:p>
          <w:p w:rsidR="00C31826" w:rsidRPr="00CD43C3" w:rsidRDefault="00C31826" w:rsidP="00E47806">
            <w:pPr>
              <w:pStyle w:val="Tabletext"/>
            </w:pPr>
            <w:r w:rsidRPr="00CD43C3">
              <w:t>• have financial report audited;</w:t>
            </w:r>
          </w:p>
          <w:p w:rsidR="00C31826" w:rsidRPr="00CD43C3" w:rsidRDefault="00C31826" w:rsidP="00E47806">
            <w:pPr>
              <w:pStyle w:val="Tabletext"/>
            </w:pPr>
            <w:r w:rsidRPr="00CD43C3">
              <w:t>• notify members of reports.</w:t>
            </w:r>
          </w:p>
        </w:tc>
        <w:tc>
          <w:tcPr>
            <w:tcW w:w="1418" w:type="dxa"/>
            <w:tcBorders>
              <w:top w:val="single" w:sz="12" w:space="0" w:color="auto"/>
              <w:bottom w:val="single" w:sz="2" w:space="0" w:color="auto"/>
            </w:tcBorders>
            <w:shd w:val="clear" w:color="auto" w:fill="auto"/>
          </w:tcPr>
          <w:p w:rsidR="00C31826" w:rsidRPr="00CD43C3" w:rsidRDefault="00C31826" w:rsidP="00E47806">
            <w:pPr>
              <w:pStyle w:val="Tabletext"/>
            </w:pPr>
            <w:r w:rsidRPr="00CD43C3">
              <w:t>Sections</w:t>
            </w:r>
            <w:r w:rsidR="00CD43C3">
              <w:t> </w:t>
            </w:r>
            <w:r w:rsidRPr="00CD43C3">
              <w:t>292, 301 and 316A</w:t>
            </w:r>
          </w:p>
        </w:tc>
      </w:tr>
      <w:tr w:rsidR="00C31826" w:rsidRPr="00CD43C3" w:rsidTr="00E43A6D">
        <w:tc>
          <w:tcPr>
            <w:tcW w:w="714" w:type="dxa"/>
            <w:tcBorders>
              <w:top w:val="single" w:sz="2" w:space="0" w:color="auto"/>
              <w:bottom w:val="single" w:sz="4" w:space="0" w:color="auto"/>
            </w:tcBorders>
            <w:shd w:val="clear" w:color="auto" w:fill="auto"/>
          </w:tcPr>
          <w:p w:rsidR="00C31826" w:rsidRPr="00CD43C3" w:rsidRDefault="00C31826" w:rsidP="00E47806">
            <w:pPr>
              <w:pStyle w:val="Tabletext"/>
            </w:pPr>
            <w:bookmarkStart w:id="51" w:name="CU_4106277"/>
            <w:bookmarkStart w:id="52" w:name="CU_4107189"/>
            <w:bookmarkEnd w:id="51"/>
            <w:bookmarkEnd w:id="52"/>
            <w:r w:rsidRPr="00CD43C3">
              <w:t>2</w:t>
            </w:r>
          </w:p>
        </w:tc>
        <w:tc>
          <w:tcPr>
            <w:tcW w:w="2494" w:type="dxa"/>
            <w:tcBorders>
              <w:top w:val="single" w:sz="2" w:space="0" w:color="auto"/>
              <w:bottom w:val="single" w:sz="4" w:space="0" w:color="auto"/>
            </w:tcBorders>
            <w:shd w:val="clear" w:color="auto" w:fill="auto"/>
          </w:tcPr>
          <w:p w:rsidR="00C31826" w:rsidRPr="00CD43C3" w:rsidRDefault="00C31826" w:rsidP="00E47806">
            <w:pPr>
              <w:pStyle w:val="Tabletext"/>
            </w:pPr>
            <w:r w:rsidRPr="00CD43C3">
              <w:t>Company limited by guarantee with annual revenue or, if part of a consolidated entity, annual consolidated revenue of less than $1 million.</w:t>
            </w:r>
          </w:p>
        </w:tc>
        <w:tc>
          <w:tcPr>
            <w:tcW w:w="2693" w:type="dxa"/>
            <w:tcBorders>
              <w:top w:val="single" w:sz="2" w:space="0" w:color="auto"/>
              <w:bottom w:val="single" w:sz="4" w:space="0" w:color="auto"/>
            </w:tcBorders>
            <w:shd w:val="clear" w:color="auto" w:fill="auto"/>
          </w:tcPr>
          <w:p w:rsidR="00C31826" w:rsidRPr="00CD43C3" w:rsidRDefault="00C31826" w:rsidP="00E47806">
            <w:pPr>
              <w:pStyle w:val="Tabletext"/>
            </w:pPr>
            <w:r w:rsidRPr="00CD43C3">
              <w:t>Must prepare a financial report.</w:t>
            </w:r>
          </w:p>
          <w:p w:rsidR="00C31826" w:rsidRPr="00CD43C3" w:rsidRDefault="00C31826" w:rsidP="00E47806">
            <w:pPr>
              <w:pStyle w:val="Tabletext"/>
            </w:pPr>
            <w:r w:rsidRPr="00CD43C3">
              <w:t>Must prepare a directors’ report, although less detailed than that required of other companies.</w:t>
            </w:r>
          </w:p>
          <w:p w:rsidR="00C31826" w:rsidRPr="00CD43C3" w:rsidRDefault="00C31826" w:rsidP="00E47806">
            <w:pPr>
              <w:pStyle w:val="Tabletext"/>
            </w:pPr>
            <w:r w:rsidRPr="00CD43C3">
              <w:t>Need not have financial report audited unless a Commonwealth company, or a subsidiary of a Commonwealth company or Commonwealth authority. If the company does not have financial report audited, it must have financial report reviewed.</w:t>
            </w:r>
          </w:p>
          <w:p w:rsidR="00C31826" w:rsidRPr="00CD43C3" w:rsidRDefault="00C31826" w:rsidP="00E47806">
            <w:pPr>
              <w:pStyle w:val="Tabletext"/>
            </w:pPr>
            <w:r w:rsidRPr="00CD43C3">
              <w:t>Must give reports to any member who elects to receive them.</w:t>
            </w:r>
          </w:p>
        </w:tc>
        <w:tc>
          <w:tcPr>
            <w:tcW w:w="1418" w:type="dxa"/>
            <w:tcBorders>
              <w:top w:val="single" w:sz="2" w:space="0" w:color="auto"/>
              <w:bottom w:val="single" w:sz="4" w:space="0" w:color="auto"/>
            </w:tcBorders>
            <w:shd w:val="clear" w:color="auto" w:fill="auto"/>
          </w:tcPr>
          <w:p w:rsidR="00C31826" w:rsidRPr="00CD43C3" w:rsidRDefault="00C31826" w:rsidP="00E47806">
            <w:pPr>
              <w:pStyle w:val="Tabletext"/>
            </w:pPr>
            <w:r w:rsidRPr="00CD43C3">
              <w:t>Sections</w:t>
            </w:r>
            <w:r w:rsidR="00CD43C3">
              <w:t> </w:t>
            </w:r>
            <w:r w:rsidRPr="00CD43C3">
              <w:t>292, 298, 300B, 301, 316A</w:t>
            </w:r>
          </w:p>
        </w:tc>
      </w:tr>
      <w:tr w:rsidR="00C31826" w:rsidRPr="00CD43C3" w:rsidTr="00E43A6D">
        <w:tc>
          <w:tcPr>
            <w:tcW w:w="714" w:type="dxa"/>
            <w:tcBorders>
              <w:top w:val="single" w:sz="4" w:space="0" w:color="auto"/>
              <w:bottom w:val="single" w:sz="12" w:space="0" w:color="auto"/>
            </w:tcBorders>
            <w:shd w:val="clear" w:color="auto" w:fill="auto"/>
          </w:tcPr>
          <w:p w:rsidR="00C31826" w:rsidRPr="00CD43C3" w:rsidRDefault="00C31826" w:rsidP="00E47806">
            <w:pPr>
              <w:pStyle w:val="Tabletext"/>
            </w:pPr>
            <w:bookmarkStart w:id="53" w:name="CU_5106878"/>
            <w:bookmarkStart w:id="54" w:name="CU_5107790"/>
            <w:bookmarkEnd w:id="53"/>
            <w:bookmarkEnd w:id="54"/>
            <w:r w:rsidRPr="00CD43C3">
              <w:t>3</w:t>
            </w:r>
          </w:p>
        </w:tc>
        <w:tc>
          <w:tcPr>
            <w:tcW w:w="2494" w:type="dxa"/>
            <w:tcBorders>
              <w:top w:val="single" w:sz="4" w:space="0" w:color="auto"/>
              <w:bottom w:val="single" w:sz="12" w:space="0" w:color="auto"/>
            </w:tcBorders>
            <w:shd w:val="clear" w:color="auto" w:fill="auto"/>
          </w:tcPr>
          <w:p w:rsidR="00C31826" w:rsidRPr="00CD43C3" w:rsidRDefault="00C31826" w:rsidP="00E47806">
            <w:pPr>
              <w:pStyle w:val="Tabletext"/>
            </w:pPr>
            <w:r w:rsidRPr="00CD43C3">
              <w:t>Company limited by guarantee with annual revenue or, if part of a consolidated entity, annual consolidated revenue of $1 million or more.</w:t>
            </w:r>
          </w:p>
        </w:tc>
        <w:tc>
          <w:tcPr>
            <w:tcW w:w="2693" w:type="dxa"/>
            <w:tcBorders>
              <w:top w:val="single" w:sz="4" w:space="0" w:color="auto"/>
              <w:bottom w:val="single" w:sz="12" w:space="0" w:color="auto"/>
            </w:tcBorders>
            <w:shd w:val="clear" w:color="auto" w:fill="auto"/>
          </w:tcPr>
          <w:p w:rsidR="00C31826" w:rsidRPr="00CD43C3" w:rsidRDefault="00C31826" w:rsidP="00E47806">
            <w:pPr>
              <w:pStyle w:val="Tabletext"/>
            </w:pPr>
            <w:r w:rsidRPr="00CD43C3">
              <w:t>Must prepare a financial report.</w:t>
            </w:r>
          </w:p>
          <w:p w:rsidR="00C31826" w:rsidRPr="00CD43C3" w:rsidRDefault="00C31826" w:rsidP="00E47806">
            <w:pPr>
              <w:pStyle w:val="Tabletext"/>
            </w:pPr>
            <w:r w:rsidRPr="00CD43C3">
              <w:t>Must prepare a directors’ report, although less detailed than that required of other companies.</w:t>
            </w:r>
          </w:p>
          <w:p w:rsidR="00C31826" w:rsidRPr="00CD43C3" w:rsidRDefault="00C31826" w:rsidP="00E47806">
            <w:pPr>
              <w:pStyle w:val="Tabletext"/>
            </w:pPr>
            <w:r w:rsidRPr="00CD43C3">
              <w:t>Must have financial report audited.</w:t>
            </w:r>
          </w:p>
          <w:p w:rsidR="00C31826" w:rsidRPr="00CD43C3" w:rsidRDefault="00C31826" w:rsidP="00E47806">
            <w:pPr>
              <w:pStyle w:val="Tabletext"/>
            </w:pPr>
            <w:r w:rsidRPr="00CD43C3">
              <w:t>Must give reports to any member who elects to receive them.</w:t>
            </w:r>
          </w:p>
        </w:tc>
        <w:tc>
          <w:tcPr>
            <w:tcW w:w="1418" w:type="dxa"/>
            <w:tcBorders>
              <w:top w:val="single" w:sz="4" w:space="0" w:color="auto"/>
              <w:bottom w:val="single" w:sz="12" w:space="0" w:color="auto"/>
            </w:tcBorders>
            <w:shd w:val="clear" w:color="auto" w:fill="auto"/>
          </w:tcPr>
          <w:p w:rsidR="00C31826" w:rsidRPr="00CD43C3" w:rsidRDefault="00C31826" w:rsidP="00E47806">
            <w:pPr>
              <w:pStyle w:val="Tabletext"/>
            </w:pPr>
            <w:r w:rsidRPr="00CD43C3">
              <w:t>Sections</w:t>
            </w:r>
            <w:r w:rsidR="00CD43C3">
              <w:t> </w:t>
            </w:r>
            <w:r w:rsidRPr="00CD43C3">
              <w:t>292, 298, 300B, 301, 316A</w:t>
            </w:r>
          </w:p>
        </w:tc>
      </w:tr>
    </w:tbl>
    <w:p w:rsidR="00CC15B8" w:rsidRPr="00CD43C3" w:rsidRDefault="00CC15B8" w:rsidP="00AA0187">
      <w:pPr>
        <w:pStyle w:val="ActHead2"/>
        <w:pageBreakBefore/>
      </w:pPr>
      <w:bookmarkStart w:id="55" w:name="_Toc512007045"/>
      <w:r w:rsidRPr="00CD43C3">
        <w:rPr>
          <w:rStyle w:val="CharPartNo"/>
        </w:rPr>
        <w:t>Part</w:t>
      </w:r>
      <w:r w:rsidR="00CD43C3" w:rsidRPr="00CD43C3">
        <w:rPr>
          <w:rStyle w:val="CharPartNo"/>
        </w:rPr>
        <w:t> </w:t>
      </w:r>
      <w:r w:rsidRPr="00CD43C3">
        <w:rPr>
          <w:rStyle w:val="CharPartNo"/>
        </w:rPr>
        <w:t>2M.2</w:t>
      </w:r>
      <w:r w:rsidRPr="00CD43C3">
        <w:t>—</w:t>
      </w:r>
      <w:r w:rsidRPr="00CD43C3">
        <w:rPr>
          <w:rStyle w:val="CharPartText"/>
        </w:rPr>
        <w:t>Financial records</w:t>
      </w:r>
      <w:bookmarkEnd w:id="55"/>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56" w:name="_Toc512007046"/>
      <w:r w:rsidRPr="00CD43C3">
        <w:rPr>
          <w:rStyle w:val="CharSectno"/>
        </w:rPr>
        <w:t>286</w:t>
      </w:r>
      <w:r w:rsidRPr="00CD43C3">
        <w:t xml:space="preserve">  Obligation to keep financial records</w:t>
      </w:r>
      <w:bookmarkEnd w:id="56"/>
    </w:p>
    <w:p w:rsidR="00CC15B8" w:rsidRPr="00CD43C3" w:rsidRDefault="00CC15B8" w:rsidP="00CC15B8">
      <w:pPr>
        <w:pStyle w:val="subsection"/>
      </w:pPr>
      <w:r w:rsidRPr="00CD43C3">
        <w:tab/>
        <w:t>(1)</w:t>
      </w:r>
      <w:r w:rsidRPr="00CD43C3">
        <w:tab/>
        <w:t>A company, registered scheme or disclosing entity must keep written financial records that:</w:t>
      </w:r>
    </w:p>
    <w:p w:rsidR="00CC15B8" w:rsidRPr="00CD43C3" w:rsidRDefault="00CC15B8" w:rsidP="00CC15B8">
      <w:pPr>
        <w:pStyle w:val="paragraph"/>
      </w:pPr>
      <w:r w:rsidRPr="00CD43C3">
        <w:tab/>
        <w:t>(a)</w:t>
      </w:r>
      <w:r w:rsidRPr="00CD43C3">
        <w:tab/>
        <w:t>correctly record and explain its transactions and financial position and performance; and</w:t>
      </w:r>
    </w:p>
    <w:p w:rsidR="00CC15B8" w:rsidRPr="00CD43C3" w:rsidRDefault="00CC15B8" w:rsidP="00CC15B8">
      <w:pPr>
        <w:pStyle w:val="paragraph"/>
      </w:pPr>
      <w:r w:rsidRPr="00CD43C3">
        <w:tab/>
        <w:t>(b)</w:t>
      </w:r>
      <w:r w:rsidRPr="00CD43C3">
        <w:tab/>
        <w:t>would enable true and fair financial statements to be prepared and audited.</w:t>
      </w:r>
    </w:p>
    <w:p w:rsidR="00CC15B8" w:rsidRPr="00CD43C3" w:rsidRDefault="00CC15B8" w:rsidP="00CC15B8">
      <w:pPr>
        <w:pStyle w:val="subsection2"/>
      </w:pPr>
      <w:r w:rsidRPr="00CD43C3">
        <w:t>The obligation to keep financial records of transactions extends to transactions undertaken as trustee.</w:t>
      </w:r>
    </w:p>
    <w:p w:rsidR="00CC15B8" w:rsidRPr="00CD43C3" w:rsidRDefault="00CC15B8" w:rsidP="00CC15B8">
      <w:pPr>
        <w:pStyle w:val="notetext"/>
      </w:pPr>
      <w:r w:rsidRPr="00CD43C3">
        <w:t>Note:</w:t>
      </w:r>
      <w:r w:rsidRPr="00CD43C3">
        <w:tab/>
        <w:t>Section</w:t>
      </w:r>
      <w:r w:rsidR="00CD43C3">
        <w:t> </w:t>
      </w:r>
      <w:r w:rsidRPr="00CD43C3">
        <w:t xml:space="preserve">9 defines </w:t>
      </w:r>
      <w:r w:rsidRPr="00CD43C3">
        <w:rPr>
          <w:b/>
          <w:i/>
        </w:rPr>
        <w:t>financial records</w:t>
      </w:r>
      <w:r w:rsidRPr="00CD43C3">
        <w:t>.</w:t>
      </w:r>
    </w:p>
    <w:p w:rsidR="00CC15B8" w:rsidRPr="00CD43C3" w:rsidRDefault="00CC15B8" w:rsidP="00CC15B8">
      <w:pPr>
        <w:pStyle w:val="SubsectionHead"/>
      </w:pPr>
      <w:r w:rsidRPr="00CD43C3">
        <w:t>Period for which records must be retained</w:t>
      </w:r>
    </w:p>
    <w:p w:rsidR="00CC15B8" w:rsidRPr="00CD43C3" w:rsidRDefault="00CC15B8" w:rsidP="00CC15B8">
      <w:pPr>
        <w:pStyle w:val="subsection"/>
      </w:pPr>
      <w:r w:rsidRPr="00CD43C3">
        <w:tab/>
        <w:t>(2)</w:t>
      </w:r>
      <w:r w:rsidRPr="00CD43C3">
        <w:tab/>
        <w:t>The financial records must be retained for 7 years after the transactions covered by the records are completed.</w:t>
      </w:r>
    </w:p>
    <w:p w:rsidR="00CC15B8" w:rsidRPr="00CD43C3" w:rsidRDefault="00CC15B8" w:rsidP="00CC15B8">
      <w:pPr>
        <w:pStyle w:val="SubsectionHead"/>
      </w:pPr>
      <w:r w:rsidRPr="00CD43C3">
        <w:t>Strict liability offences</w:t>
      </w:r>
    </w:p>
    <w:p w:rsidR="00CC15B8" w:rsidRPr="00CD43C3" w:rsidRDefault="00CC15B8" w:rsidP="00CC15B8">
      <w:pPr>
        <w:pStyle w:val="subsection"/>
      </w:pPr>
      <w:r w:rsidRPr="00CD43C3">
        <w:tab/>
        <w:t>(3)</w:t>
      </w:r>
      <w:r w:rsidRPr="00CD43C3">
        <w:tab/>
        <w:t xml:space="preserve">An offence based on </w:t>
      </w:r>
      <w:r w:rsidR="00CD43C3">
        <w:t>subsection (</w:t>
      </w:r>
      <w:r w:rsidRPr="00CD43C3">
        <w:t>1) or (2)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57" w:name="_Toc512007047"/>
      <w:r w:rsidRPr="00CD43C3">
        <w:rPr>
          <w:rStyle w:val="CharSectno"/>
        </w:rPr>
        <w:t>287</w:t>
      </w:r>
      <w:r w:rsidRPr="00CD43C3">
        <w:t xml:space="preserve">  Language requirements</w:t>
      </w:r>
      <w:bookmarkEnd w:id="57"/>
    </w:p>
    <w:p w:rsidR="00CC15B8" w:rsidRPr="00CD43C3" w:rsidRDefault="00CC15B8" w:rsidP="00CC15B8">
      <w:pPr>
        <w:pStyle w:val="subsection"/>
      </w:pPr>
      <w:r w:rsidRPr="00CD43C3">
        <w:tab/>
        <w:t>(1)</w:t>
      </w:r>
      <w:r w:rsidRPr="00CD43C3">
        <w:tab/>
        <w:t>The financial records may be kept in any language.</w:t>
      </w:r>
    </w:p>
    <w:p w:rsidR="00CC15B8" w:rsidRPr="00CD43C3" w:rsidRDefault="00CC15B8" w:rsidP="00CC15B8">
      <w:pPr>
        <w:pStyle w:val="subsection"/>
      </w:pPr>
      <w:r w:rsidRPr="00CD43C3">
        <w:tab/>
        <w:t>(2)</w:t>
      </w:r>
      <w:r w:rsidRPr="00CD43C3">
        <w:tab/>
        <w:t>An English translation of financial records not kept in English must be made available within a reasonable time to a person who:</w:t>
      </w:r>
    </w:p>
    <w:p w:rsidR="00CC15B8" w:rsidRPr="00CD43C3" w:rsidRDefault="00CC15B8" w:rsidP="00CC15B8">
      <w:pPr>
        <w:pStyle w:val="paragraph"/>
      </w:pPr>
      <w:r w:rsidRPr="00CD43C3">
        <w:tab/>
        <w:t>(a)</w:t>
      </w:r>
      <w:r w:rsidRPr="00CD43C3">
        <w:tab/>
        <w:t>is entitled to inspect the records; and</w:t>
      </w:r>
    </w:p>
    <w:p w:rsidR="00CC15B8" w:rsidRPr="00CD43C3" w:rsidRDefault="00CC15B8" w:rsidP="00CC15B8">
      <w:pPr>
        <w:pStyle w:val="paragraph"/>
      </w:pPr>
      <w:r w:rsidRPr="00CD43C3">
        <w:tab/>
        <w:t>(b)</w:t>
      </w:r>
      <w:r w:rsidRPr="00CD43C3">
        <w:tab/>
        <w:t>asks for the English translation.</w:t>
      </w:r>
    </w:p>
    <w:p w:rsidR="00CC15B8" w:rsidRPr="00CD43C3" w:rsidRDefault="00CC15B8" w:rsidP="00CC15B8">
      <w:pPr>
        <w:pStyle w:val="subsection"/>
      </w:pPr>
      <w:r w:rsidRPr="00CD43C3">
        <w:tab/>
        <w:t>(3)</w:t>
      </w:r>
      <w:r w:rsidRPr="00CD43C3">
        <w:tab/>
        <w:t xml:space="preserve">An offence based on </w:t>
      </w:r>
      <w:r w:rsidR="00CD43C3">
        <w:t>subsection (</w:t>
      </w:r>
      <w:r w:rsidRPr="00CD43C3">
        <w:t>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58" w:name="_Toc512007048"/>
      <w:r w:rsidRPr="00CD43C3">
        <w:rPr>
          <w:rStyle w:val="CharSectno"/>
        </w:rPr>
        <w:t>288</w:t>
      </w:r>
      <w:r w:rsidRPr="00CD43C3">
        <w:t xml:space="preserve">  Physical format</w:t>
      </w:r>
      <w:bookmarkEnd w:id="58"/>
    </w:p>
    <w:p w:rsidR="00CC15B8" w:rsidRPr="00CD43C3" w:rsidRDefault="00CC15B8" w:rsidP="00CC15B8">
      <w:pPr>
        <w:pStyle w:val="subsection"/>
      </w:pPr>
      <w:r w:rsidRPr="00CD43C3">
        <w:tab/>
        <w:t>(1)</w:t>
      </w:r>
      <w:r w:rsidRPr="00CD43C3">
        <w:tab/>
        <w:t>If financial records are kept in electronic form, they must be convertible into hard copy. Hard copy must be made available within a reasonable time to a person who is entitled to inspect the records.</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59" w:name="_Toc512007049"/>
      <w:r w:rsidRPr="00CD43C3">
        <w:rPr>
          <w:rStyle w:val="CharSectno"/>
        </w:rPr>
        <w:t>289</w:t>
      </w:r>
      <w:r w:rsidRPr="00CD43C3">
        <w:t xml:space="preserve">  Place where records are kept</w:t>
      </w:r>
      <w:bookmarkEnd w:id="59"/>
    </w:p>
    <w:p w:rsidR="00CC15B8" w:rsidRPr="00CD43C3" w:rsidRDefault="00CC15B8" w:rsidP="00CC15B8">
      <w:pPr>
        <w:pStyle w:val="subsection"/>
      </w:pPr>
      <w:r w:rsidRPr="00CD43C3">
        <w:tab/>
        <w:t>(1)</w:t>
      </w:r>
      <w:r w:rsidRPr="00CD43C3">
        <w:tab/>
        <w:t>A company, registered scheme or disclosing entity may decide where to keep the financial records.</w:t>
      </w:r>
    </w:p>
    <w:p w:rsidR="00CC15B8" w:rsidRPr="00CD43C3" w:rsidRDefault="00CC15B8" w:rsidP="00CC15B8">
      <w:pPr>
        <w:pStyle w:val="SubsectionHead"/>
      </w:pPr>
      <w:r w:rsidRPr="00CD43C3">
        <w:t>Records kept outside this jurisdiction</w:t>
      </w:r>
    </w:p>
    <w:p w:rsidR="00CC15B8" w:rsidRPr="00CD43C3" w:rsidRDefault="00CC15B8" w:rsidP="00CC15B8">
      <w:pPr>
        <w:pStyle w:val="subsection"/>
      </w:pPr>
      <w:r w:rsidRPr="00CD43C3">
        <w:tab/>
        <w:t>(2)</w:t>
      </w:r>
      <w:r w:rsidRPr="00CD43C3">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CC15B8" w:rsidRPr="00CD43C3" w:rsidRDefault="00CC15B8" w:rsidP="00CC15B8">
      <w:pPr>
        <w:pStyle w:val="subsection"/>
      </w:pPr>
      <w:r w:rsidRPr="00CD43C3">
        <w:tab/>
        <w:t>(2A)</w:t>
      </w:r>
      <w:r w:rsidRPr="00CD43C3">
        <w:tab/>
        <w:t xml:space="preserve">An offence based on </w:t>
      </w:r>
      <w:r w:rsidR="00CD43C3">
        <w:t>subsection (</w:t>
      </w:r>
      <w:r w:rsidRPr="00CD43C3">
        <w:t>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(3)</w:t>
      </w:r>
      <w:r w:rsidRPr="00CD43C3">
        <w:tab/>
        <w:t>ASIC may direct a company, registered scheme or disclosing entity to produce specified financial records that are kept outside this jurisdiction.</w:t>
      </w:r>
    </w:p>
    <w:p w:rsidR="00CC15B8" w:rsidRPr="00CD43C3" w:rsidRDefault="00CC15B8" w:rsidP="00CC15B8">
      <w:pPr>
        <w:pStyle w:val="subsection"/>
      </w:pPr>
      <w:r w:rsidRPr="00CD43C3">
        <w:tab/>
        <w:t>(4)</w:t>
      </w:r>
      <w:r w:rsidRPr="00CD43C3">
        <w:tab/>
        <w:t>The direction must:</w:t>
      </w:r>
    </w:p>
    <w:p w:rsidR="00CC15B8" w:rsidRPr="00CD43C3" w:rsidRDefault="00CC15B8" w:rsidP="00CC15B8">
      <w:pPr>
        <w:pStyle w:val="paragraph"/>
      </w:pPr>
      <w:r w:rsidRPr="00CD43C3">
        <w:tab/>
        <w:t>(a)</w:t>
      </w:r>
      <w:r w:rsidRPr="00CD43C3">
        <w:tab/>
        <w:t>be in writing; and</w:t>
      </w:r>
    </w:p>
    <w:p w:rsidR="00CC15B8" w:rsidRPr="00CD43C3" w:rsidRDefault="00CC15B8" w:rsidP="00CC15B8">
      <w:pPr>
        <w:pStyle w:val="paragraph"/>
      </w:pPr>
      <w:r w:rsidRPr="00CD43C3">
        <w:tab/>
        <w:t>(b)</w:t>
      </w:r>
      <w:r w:rsidRPr="00CD43C3">
        <w:tab/>
        <w:t>specify a place in this jurisdiction where the records are to be produced (the place must be reasonable in the circumstances); and</w:t>
      </w:r>
    </w:p>
    <w:p w:rsidR="00CC15B8" w:rsidRPr="00CD43C3" w:rsidRDefault="00CC15B8" w:rsidP="00CC15B8">
      <w:pPr>
        <w:pStyle w:val="paragraph"/>
      </w:pPr>
      <w:r w:rsidRPr="00CD43C3">
        <w:tab/>
        <w:t>(c)</w:t>
      </w:r>
      <w:r w:rsidRPr="00CD43C3">
        <w:tab/>
        <w:t>specify a day (at least 14 days after the direction is given) by which the records are to be produced.</w:t>
      </w:r>
    </w:p>
    <w:p w:rsidR="00CC15B8" w:rsidRPr="00CD43C3" w:rsidRDefault="00CC15B8" w:rsidP="00CC15B8">
      <w:pPr>
        <w:pStyle w:val="ActHead5"/>
      </w:pPr>
      <w:bookmarkStart w:id="60" w:name="_Toc512007050"/>
      <w:r w:rsidRPr="00CD43C3">
        <w:rPr>
          <w:rStyle w:val="CharSectno"/>
        </w:rPr>
        <w:t>290</w:t>
      </w:r>
      <w:r w:rsidRPr="00CD43C3">
        <w:t xml:space="preserve">  Director access</w:t>
      </w:r>
      <w:bookmarkEnd w:id="60"/>
    </w:p>
    <w:p w:rsidR="00CC15B8" w:rsidRPr="00CD43C3" w:rsidRDefault="00CC15B8" w:rsidP="00CC15B8">
      <w:pPr>
        <w:pStyle w:val="SubsectionHead"/>
      </w:pPr>
      <w:r w:rsidRPr="00CD43C3">
        <w:t>Personal access</w:t>
      </w:r>
    </w:p>
    <w:p w:rsidR="00CC15B8" w:rsidRPr="00CD43C3" w:rsidRDefault="00CC15B8" w:rsidP="00CC15B8">
      <w:pPr>
        <w:pStyle w:val="subsection"/>
      </w:pPr>
      <w:r w:rsidRPr="00CD43C3">
        <w:tab/>
        <w:t>(1)</w:t>
      </w:r>
      <w:r w:rsidRPr="00CD43C3">
        <w:tab/>
        <w:t>A director of a company, registered scheme or disclosing entity has a right of access to the financial records at all reasonable times.</w:t>
      </w:r>
    </w:p>
    <w:p w:rsidR="00CC15B8" w:rsidRPr="00CD43C3" w:rsidRDefault="00CC15B8" w:rsidP="00CC15B8">
      <w:pPr>
        <w:pStyle w:val="SubsectionHead"/>
      </w:pPr>
      <w:r w:rsidRPr="00CD43C3">
        <w:t>Court order for inspection on director’s behalf</w:t>
      </w:r>
    </w:p>
    <w:p w:rsidR="00CC15B8" w:rsidRPr="00CD43C3" w:rsidRDefault="00CC15B8" w:rsidP="00CC15B8">
      <w:pPr>
        <w:pStyle w:val="subsection"/>
      </w:pPr>
      <w:r w:rsidRPr="00CD43C3">
        <w:tab/>
        <w:t>(2)</w:t>
      </w:r>
      <w:r w:rsidRPr="00CD43C3">
        <w:tab/>
        <w:t>On application by a director, the Court may authorise a person to inspect the financial records on the director’s behalf.</w:t>
      </w:r>
    </w:p>
    <w:p w:rsidR="00CC15B8" w:rsidRPr="00CD43C3" w:rsidRDefault="00CC15B8" w:rsidP="00CC15B8">
      <w:pPr>
        <w:pStyle w:val="subsection"/>
      </w:pPr>
      <w:r w:rsidRPr="00CD43C3">
        <w:tab/>
        <w:t>(3)</w:t>
      </w:r>
      <w:r w:rsidRPr="00CD43C3">
        <w:tab/>
        <w:t>A person authorised to inspect records may make copies of the records unless the Court orders otherwise.</w:t>
      </w:r>
    </w:p>
    <w:p w:rsidR="00CC15B8" w:rsidRPr="00CD43C3" w:rsidRDefault="00CC15B8" w:rsidP="00CC15B8">
      <w:pPr>
        <w:pStyle w:val="subsection"/>
      </w:pPr>
      <w:r w:rsidRPr="00CD43C3">
        <w:tab/>
        <w:t>(4)</w:t>
      </w:r>
      <w:r w:rsidRPr="00CD43C3">
        <w:tab/>
        <w:t>The Court may make any other orders it consider appropriate, including either or both of the following:</w:t>
      </w:r>
    </w:p>
    <w:p w:rsidR="00CC15B8" w:rsidRPr="00CD43C3" w:rsidRDefault="00CC15B8" w:rsidP="00CC15B8">
      <w:pPr>
        <w:pStyle w:val="paragraph"/>
      </w:pPr>
      <w:r w:rsidRPr="00CD43C3">
        <w:tab/>
        <w:t>(a)</w:t>
      </w:r>
      <w:r w:rsidRPr="00CD43C3">
        <w:tab/>
        <w:t>an order limiting the use that a person who inspects the records may make of information obtained during the inspection;</w:t>
      </w:r>
    </w:p>
    <w:p w:rsidR="00CC15B8" w:rsidRPr="00CD43C3" w:rsidRDefault="00CC15B8" w:rsidP="00CC15B8">
      <w:pPr>
        <w:pStyle w:val="paragraph"/>
      </w:pPr>
      <w:r w:rsidRPr="00CD43C3">
        <w:tab/>
        <w:t>(b)</w:t>
      </w:r>
      <w:r w:rsidRPr="00CD43C3">
        <w:tab/>
        <w:t xml:space="preserve">an order limiting the right of a person who inspects the records to make copies in accordance with </w:t>
      </w:r>
      <w:r w:rsidR="00CD43C3">
        <w:t>subsection (</w:t>
      </w:r>
      <w:r w:rsidRPr="00CD43C3">
        <w:t>3).</w:t>
      </w:r>
    </w:p>
    <w:p w:rsidR="00CC15B8" w:rsidRPr="00CD43C3" w:rsidRDefault="00CC15B8" w:rsidP="00CC15B8">
      <w:pPr>
        <w:pStyle w:val="ActHead5"/>
      </w:pPr>
      <w:bookmarkStart w:id="61" w:name="_Toc512007051"/>
      <w:r w:rsidRPr="00CD43C3">
        <w:rPr>
          <w:rStyle w:val="CharSectno"/>
        </w:rPr>
        <w:t>291</w:t>
      </w:r>
      <w:r w:rsidRPr="00CD43C3">
        <w:t xml:space="preserve">  Signposts to other relevant provisions</w:t>
      </w:r>
      <w:bookmarkEnd w:id="61"/>
    </w:p>
    <w:p w:rsidR="00CC15B8" w:rsidRPr="00CD43C3" w:rsidRDefault="00CC15B8" w:rsidP="00CC15B8">
      <w:pPr>
        <w:pStyle w:val="subsection"/>
      </w:pPr>
      <w:r w:rsidRPr="00CD43C3">
        <w:tab/>
      </w:r>
      <w:r w:rsidRPr="00CD43C3">
        <w:tab/>
        <w:t>The following table sets out other provisions that are relevant to access to financial records.</w:t>
      </w:r>
    </w:p>
    <w:p w:rsidR="00CC15B8" w:rsidRPr="00CD43C3"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CD43C3">
        <w:trPr>
          <w:cantSplit/>
          <w:tblHeader/>
        </w:trPr>
        <w:tc>
          <w:tcPr>
            <w:tcW w:w="6028" w:type="dxa"/>
            <w:gridSpan w:val="3"/>
            <w:tcBorders>
              <w:top w:val="single" w:sz="12" w:space="0" w:color="000000"/>
              <w:bottom w:val="single" w:sz="12" w:space="0" w:color="auto"/>
            </w:tcBorders>
          </w:tcPr>
          <w:p w:rsidR="00CC15B8" w:rsidRPr="00CD43C3" w:rsidRDefault="00CC15B8" w:rsidP="003E0102">
            <w:pPr>
              <w:pStyle w:val="Tabletext"/>
            </w:pPr>
            <w:r w:rsidRPr="00CD43C3">
              <w:rPr>
                <w:b/>
              </w:rPr>
              <w:t>Other provisions relevant to access to financial records</w:t>
            </w:r>
          </w:p>
        </w:tc>
        <w:tc>
          <w:tcPr>
            <w:tcW w:w="454" w:type="dxa"/>
            <w:tcBorders>
              <w:top w:val="single" w:sz="12" w:space="0" w:color="000000"/>
              <w:bottom w:val="single" w:sz="12" w:space="0" w:color="auto"/>
            </w:tcBorders>
          </w:tcPr>
          <w:p w:rsidR="00CC15B8" w:rsidRPr="00CD43C3" w:rsidRDefault="00CC15B8" w:rsidP="00E2364F">
            <w:pPr>
              <w:pStyle w:val="Tabletext"/>
            </w:pPr>
          </w:p>
        </w:tc>
        <w:tc>
          <w:tcPr>
            <w:tcW w:w="606" w:type="dxa"/>
            <w:tcBorders>
              <w:top w:val="single" w:sz="12" w:space="0" w:color="000000"/>
              <w:bottom w:val="single" w:sz="12" w:space="0" w:color="auto"/>
            </w:tcBorders>
          </w:tcPr>
          <w:p w:rsidR="00CC15B8" w:rsidRPr="00CD43C3" w:rsidRDefault="00CC15B8" w:rsidP="003E0102">
            <w:pPr>
              <w:pStyle w:val="Tabletext"/>
            </w:pPr>
          </w:p>
        </w:tc>
      </w:tr>
      <w:tr w:rsidR="00CC15B8" w:rsidRPr="00CD43C3" w:rsidTr="00401940">
        <w:trPr>
          <w:cantSplit/>
        </w:trPr>
        <w:tc>
          <w:tcPr>
            <w:tcW w:w="426" w:type="dxa"/>
            <w:tcBorders>
              <w:top w:val="single" w:sz="12" w:space="0" w:color="auto"/>
              <w:bottom w:val="single" w:sz="2" w:space="0" w:color="auto"/>
            </w:tcBorders>
            <w:shd w:val="clear" w:color="auto" w:fill="auto"/>
          </w:tcPr>
          <w:p w:rsidR="00CC15B8" w:rsidRPr="00CD43C3" w:rsidRDefault="00CC15B8" w:rsidP="003E0102">
            <w:pPr>
              <w:pStyle w:val="Tabletext"/>
            </w:pPr>
          </w:p>
          <w:p w:rsidR="00CC15B8" w:rsidRPr="00CD43C3" w:rsidRDefault="00CC15B8" w:rsidP="003E0102">
            <w:pPr>
              <w:pStyle w:val="Tabletext"/>
            </w:pPr>
            <w:r w:rsidRPr="00CD43C3">
              <w:t>1</w:t>
            </w:r>
          </w:p>
        </w:tc>
        <w:tc>
          <w:tcPr>
            <w:tcW w:w="1969" w:type="dxa"/>
            <w:tcBorders>
              <w:top w:val="single" w:sz="12" w:space="0" w:color="auto"/>
              <w:bottom w:val="single" w:sz="2" w:space="0" w:color="auto"/>
            </w:tcBorders>
            <w:shd w:val="clear" w:color="auto" w:fill="auto"/>
          </w:tcPr>
          <w:p w:rsidR="00CC15B8" w:rsidRPr="00CD43C3" w:rsidRDefault="00CC15B8" w:rsidP="003E0102">
            <w:pPr>
              <w:pStyle w:val="Tabletext"/>
            </w:pPr>
          </w:p>
          <w:p w:rsidR="00CC15B8" w:rsidRPr="00CD43C3" w:rsidRDefault="00CC15B8" w:rsidP="003E0102">
            <w:pPr>
              <w:pStyle w:val="Tabletext"/>
            </w:pPr>
            <w:r w:rsidRPr="00CD43C3">
              <w:t>section</w:t>
            </w:r>
            <w:r w:rsidR="00CD43C3">
              <w:t> </w:t>
            </w:r>
            <w:r w:rsidRPr="00CD43C3">
              <w:t>247A</w:t>
            </w:r>
          </w:p>
        </w:tc>
        <w:tc>
          <w:tcPr>
            <w:tcW w:w="4693" w:type="dxa"/>
            <w:gridSpan w:val="3"/>
            <w:tcBorders>
              <w:top w:val="single" w:sz="12" w:space="0" w:color="auto"/>
              <w:bottom w:val="single" w:sz="2" w:space="0" w:color="auto"/>
            </w:tcBorders>
            <w:shd w:val="clear" w:color="auto" w:fill="auto"/>
          </w:tcPr>
          <w:p w:rsidR="00CC15B8" w:rsidRPr="00CD43C3" w:rsidRDefault="00CC15B8" w:rsidP="003E0102">
            <w:pPr>
              <w:pStyle w:val="Tabletext"/>
            </w:pPr>
            <w:r w:rsidRPr="00CD43C3">
              <w:rPr>
                <w:b/>
              </w:rPr>
              <w:t>members</w:t>
            </w:r>
          </w:p>
          <w:p w:rsidR="00CC15B8" w:rsidRPr="00CD43C3" w:rsidRDefault="00CC15B8" w:rsidP="003E0102">
            <w:pPr>
              <w:pStyle w:val="Tabletext"/>
            </w:pPr>
            <w:r w:rsidRPr="00CD43C3">
              <w:t>A member may apply to the Court for an order to inspect the records.</w:t>
            </w:r>
          </w:p>
        </w:tc>
      </w:tr>
      <w:tr w:rsidR="00CC15B8" w:rsidRPr="00CD43C3" w:rsidTr="00401940">
        <w:trPr>
          <w:cantSplit/>
        </w:trPr>
        <w:tc>
          <w:tcPr>
            <w:tcW w:w="426" w:type="dxa"/>
            <w:tcBorders>
              <w:top w:val="single" w:sz="2" w:space="0" w:color="auto"/>
              <w:bottom w:val="single" w:sz="4" w:space="0" w:color="auto"/>
            </w:tcBorders>
            <w:shd w:val="clear" w:color="auto" w:fill="auto"/>
          </w:tcPr>
          <w:p w:rsidR="00CC15B8" w:rsidRPr="00CD43C3" w:rsidRDefault="00CC15B8" w:rsidP="003E0102">
            <w:pPr>
              <w:pStyle w:val="Tabletext"/>
            </w:pPr>
            <w:bookmarkStart w:id="62" w:name="CU_3112087"/>
            <w:bookmarkEnd w:id="62"/>
          </w:p>
          <w:p w:rsidR="00CC15B8" w:rsidRPr="00CD43C3" w:rsidRDefault="00CC15B8" w:rsidP="003E0102">
            <w:pPr>
              <w:pStyle w:val="Tabletext"/>
            </w:pPr>
            <w:r w:rsidRPr="00CD43C3">
              <w:t>2</w:t>
            </w:r>
          </w:p>
        </w:tc>
        <w:tc>
          <w:tcPr>
            <w:tcW w:w="1969" w:type="dxa"/>
            <w:tcBorders>
              <w:top w:val="single" w:sz="2" w:space="0" w:color="auto"/>
              <w:bottom w:val="single" w:sz="4" w:space="0" w:color="auto"/>
            </w:tcBorders>
            <w:shd w:val="clear" w:color="auto" w:fill="auto"/>
          </w:tcPr>
          <w:p w:rsidR="00CC15B8" w:rsidRPr="00CD43C3" w:rsidRDefault="00CC15B8" w:rsidP="003E0102">
            <w:pPr>
              <w:pStyle w:val="Tabletext"/>
            </w:pPr>
          </w:p>
          <w:p w:rsidR="00CC15B8" w:rsidRPr="00CD43C3" w:rsidRDefault="00CC15B8" w:rsidP="003E0102">
            <w:pPr>
              <w:pStyle w:val="Tabletext"/>
            </w:pPr>
            <w:r w:rsidRPr="00CD43C3">
              <w:t>section</w:t>
            </w:r>
            <w:r w:rsidR="00CD43C3">
              <w:t> </w:t>
            </w:r>
            <w:r w:rsidRPr="00CD43C3">
              <w:t>310</w:t>
            </w:r>
          </w:p>
        </w:tc>
        <w:tc>
          <w:tcPr>
            <w:tcW w:w="4693" w:type="dxa"/>
            <w:gridSpan w:val="3"/>
            <w:tcBorders>
              <w:top w:val="single" w:sz="2" w:space="0" w:color="auto"/>
              <w:bottom w:val="single" w:sz="4" w:space="0" w:color="auto"/>
            </w:tcBorders>
            <w:shd w:val="clear" w:color="auto" w:fill="auto"/>
          </w:tcPr>
          <w:p w:rsidR="00CC15B8" w:rsidRPr="00CD43C3" w:rsidRDefault="00CC15B8" w:rsidP="003E0102">
            <w:pPr>
              <w:pStyle w:val="Tabletext"/>
            </w:pPr>
            <w:r w:rsidRPr="00CD43C3">
              <w:rPr>
                <w:b/>
              </w:rPr>
              <w:t>auditor</w:t>
            </w:r>
          </w:p>
          <w:p w:rsidR="00CC15B8" w:rsidRPr="00CD43C3" w:rsidRDefault="00CC15B8" w:rsidP="003E0102">
            <w:pPr>
              <w:pStyle w:val="Tabletext"/>
            </w:pPr>
            <w:r w:rsidRPr="00CD43C3">
              <w:t>The auditor has a right of access to the records.</w:t>
            </w:r>
          </w:p>
        </w:tc>
      </w:tr>
      <w:tr w:rsidR="00CC15B8" w:rsidRPr="00CD43C3" w:rsidTr="00C16C79">
        <w:trPr>
          <w:cantSplit/>
        </w:trPr>
        <w:tc>
          <w:tcPr>
            <w:tcW w:w="426" w:type="dxa"/>
            <w:tcBorders>
              <w:top w:val="single" w:sz="4" w:space="0" w:color="auto"/>
              <w:bottom w:val="single" w:sz="4" w:space="0" w:color="auto"/>
            </w:tcBorders>
            <w:shd w:val="clear" w:color="auto" w:fill="auto"/>
          </w:tcPr>
          <w:p w:rsidR="00CC15B8" w:rsidRPr="00CD43C3" w:rsidRDefault="00CC15B8" w:rsidP="003E0102">
            <w:pPr>
              <w:pStyle w:val="Tabletext"/>
            </w:pPr>
            <w:bookmarkStart w:id="63" w:name="CU_4111250"/>
            <w:bookmarkEnd w:id="63"/>
          </w:p>
          <w:p w:rsidR="00CC15B8" w:rsidRPr="00CD43C3" w:rsidRDefault="00CC15B8" w:rsidP="003E0102">
            <w:pPr>
              <w:pStyle w:val="Tabletext"/>
            </w:pPr>
            <w:r w:rsidRPr="00CD43C3">
              <w:t>3</w:t>
            </w:r>
          </w:p>
        </w:tc>
        <w:tc>
          <w:tcPr>
            <w:tcW w:w="1969" w:type="dxa"/>
            <w:tcBorders>
              <w:top w:val="single" w:sz="4" w:space="0" w:color="auto"/>
              <w:bottom w:val="single" w:sz="4" w:space="0" w:color="auto"/>
            </w:tcBorders>
            <w:shd w:val="clear" w:color="auto" w:fill="auto"/>
          </w:tcPr>
          <w:p w:rsidR="00CC15B8" w:rsidRPr="00CD43C3" w:rsidRDefault="00CC15B8" w:rsidP="003E0102">
            <w:pPr>
              <w:pStyle w:val="Tabletext"/>
            </w:pPr>
          </w:p>
          <w:p w:rsidR="00CC15B8" w:rsidRPr="00CD43C3" w:rsidRDefault="00CC15B8" w:rsidP="003E0102">
            <w:pPr>
              <w:pStyle w:val="Tabletext"/>
            </w:pPr>
            <w:r w:rsidRPr="00CD43C3">
              <w:t>section</w:t>
            </w:r>
            <w:r w:rsidR="00CD43C3">
              <w:t> </w:t>
            </w:r>
            <w:r w:rsidRPr="00CD43C3">
              <w:t>431</w:t>
            </w:r>
          </w:p>
        </w:tc>
        <w:tc>
          <w:tcPr>
            <w:tcW w:w="4693" w:type="dxa"/>
            <w:gridSpan w:val="3"/>
            <w:tcBorders>
              <w:top w:val="single" w:sz="4" w:space="0" w:color="auto"/>
              <w:bottom w:val="single" w:sz="4" w:space="0" w:color="auto"/>
            </w:tcBorders>
            <w:shd w:val="clear" w:color="auto" w:fill="auto"/>
          </w:tcPr>
          <w:p w:rsidR="00CC15B8" w:rsidRPr="00CD43C3" w:rsidRDefault="00CC15B8" w:rsidP="003E0102">
            <w:pPr>
              <w:pStyle w:val="Tabletext"/>
            </w:pPr>
            <w:r w:rsidRPr="00CD43C3">
              <w:rPr>
                <w:b/>
              </w:rPr>
              <w:t>controllers</w:t>
            </w:r>
          </w:p>
          <w:p w:rsidR="00CC15B8" w:rsidRPr="00CD43C3" w:rsidRDefault="00CC15B8" w:rsidP="003E0102">
            <w:pPr>
              <w:pStyle w:val="Tabletext"/>
            </w:pPr>
            <w:r w:rsidRPr="00CD43C3">
              <w:t xml:space="preserve">A controller of a </w:t>
            </w:r>
            <w:r w:rsidRPr="00CD43C3">
              <w:rPr>
                <w:sz w:val="22"/>
              </w:rPr>
              <w:t>corporation</w:t>
            </w:r>
            <w:r w:rsidRPr="00CD43C3">
              <w:t>’s property (for example, a receiver or receiver and manager) has a right of access to the records.</w:t>
            </w:r>
          </w:p>
        </w:tc>
      </w:tr>
      <w:tr w:rsidR="00CC15B8" w:rsidRPr="00CD43C3" w:rsidTr="00C16C79">
        <w:trPr>
          <w:cantSplit/>
        </w:trPr>
        <w:tc>
          <w:tcPr>
            <w:tcW w:w="426" w:type="dxa"/>
            <w:tcBorders>
              <w:top w:val="single" w:sz="4" w:space="0" w:color="auto"/>
              <w:bottom w:val="single" w:sz="12" w:space="0" w:color="000000"/>
            </w:tcBorders>
            <w:shd w:val="clear" w:color="auto" w:fill="auto"/>
          </w:tcPr>
          <w:p w:rsidR="00CC15B8" w:rsidRPr="00CD43C3" w:rsidRDefault="00CC15B8" w:rsidP="003E0102">
            <w:pPr>
              <w:pStyle w:val="Tabletext"/>
            </w:pPr>
            <w:bookmarkStart w:id="64" w:name="CU_5111408"/>
            <w:bookmarkStart w:id="65" w:name="CU_5112320"/>
            <w:bookmarkEnd w:id="64"/>
            <w:bookmarkEnd w:id="65"/>
          </w:p>
          <w:p w:rsidR="00CC15B8" w:rsidRPr="00CD43C3" w:rsidRDefault="00CC15B8" w:rsidP="003E0102">
            <w:pPr>
              <w:pStyle w:val="Tabletext"/>
            </w:pPr>
            <w:r w:rsidRPr="00CD43C3">
              <w:t>4</w:t>
            </w:r>
          </w:p>
        </w:tc>
        <w:tc>
          <w:tcPr>
            <w:tcW w:w="1969" w:type="dxa"/>
            <w:tcBorders>
              <w:top w:val="single" w:sz="4" w:space="0" w:color="auto"/>
              <w:bottom w:val="single" w:sz="12" w:space="0" w:color="000000"/>
            </w:tcBorders>
            <w:shd w:val="clear" w:color="auto" w:fill="auto"/>
          </w:tcPr>
          <w:p w:rsidR="00CC15B8" w:rsidRPr="00CD43C3" w:rsidRDefault="00CC15B8" w:rsidP="003E0102">
            <w:pPr>
              <w:pStyle w:val="Tabletext"/>
            </w:pPr>
          </w:p>
          <w:p w:rsidR="00CC15B8" w:rsidRPr="00CD43C3" w:rsidRDefault="00CC15B8" w:rsidP="003E0102">
            <w:pPr>
              <w:pStyle w:val="Tabletext"/>
            </w:pPr>
            <w:r w:rsidRPr="00CD43C3">
              <w:t>sections</w:t>
            </w:r>
            <w:r w:rsidR="00CD43C3">
              <w:t> </w:t>
            </w:r>
            <w:r w:rsidRPr="00CD43C3">
              <w:t>28 to 39 of the ASIC Act</w:t>
            </w:r>
          </w:p>
        </w:tc>
        <w:tc>
          <w:tcPr>
            <w:tcW w:w="4693" w:type="dxa"/>
            <w:gridSpan w:val="3"/>
            <w:tcBorders>
              <w:top w:val="single" w:sz="4" w:space="0" w:color="auto"/>
              <w:bottom w:val="single" w:sz="12" w:space="0" w:color="000000"/>
            </w:tcBorders>
            <w:shd w:val="clear" w:color="auto" w:fill="auto"/>
          </w:tcPr>
          <w:p w:rsidR="00CC15B8" w:rsidRPr="00CD43C3" w:rsidRDefault="00CC15B8" w:rsidP="003E0102">
            <w:pPr>
              <w:pStyle w:val="Tabletext"/>
            </w:pPr>
            <w:r w:rsidRPr="00CD43C3">
              <w:rPr>
                <w:b/>
              </w:rPr>
              <w:t>ASIC</w:t>
            </w:r>
          </w:p>
          <w:p w:rsidR="00CC15B8" w:rsidRPr="00CD43C3" w:rsidRDefault="00CC15B8" w:rsidP="003E0102">
            <w:pPr>
              <w:pStyle w:val="Tabletext"/>
              <w:rPr>
                <w:b/>
              </w:rPr>
            </w:pPr>
            <w:r w:rsidRPr="00CD43C3">
              <w:t>ASIC has power to inspect the records. It also has power under subsection</w:t>
            </w:r>
            <w:r w:rsidR="00CD43C3">
              <w:t> </w:t>
            </w:r>
            <w:r w:rsidRPr="00CD43C3">
              <w:t>289(3) of this Act to call for the production of financial records kept outside this jurisdiction.</w:t>
            </w:r>
          </w:p>
        </w:tc>
      </w:tr>
    </w:tbl>
    <w:p w:rsidR="00CC15B8" w:rsidRPr="00CD43C3" w:rsidRDefault="00CC15B8" w:rsidP="00AA0187">
      <w:pPr>
        <w:pStyle w:val="ActHead2"/>
        <w:pageBreakBefore/>
      </w:pPr>
      <w:bookmarkStart w:id="66" w:name="_Toc512007052"/>
      <w:r w:rsidRPr="00CD43C3">
        <w:rPr>
          <w:rStyle w:val="CharPartNo"/>
        </w:rPr>
        <w:t>Part</w:t>
      </w:r>
      <w:r w:rsidR="00CD43C3" w:rsidRPr="00CD43C3">
        <w:rPr>
          <w:rStyle w:val="CharPartNo"/>
        </w:rPr>
        <w:t> </w:t>
      </w:r>
      <w:r w:rsidRPr="00CD43C3">
        <w:rPr>
          <w:rStyle w:val="CharPartNo"/>
        </w:rPr>
        <w:t>2M.3</w:t>
      </w:r>
      <w:r w:rsidRPr="00CD43C3">
        <w:t>—</w:t>
      </w:r>
      <w:r w:rsidRPr="00CD43C3">
        <w:rPr>
          <w:rStyle w:val="CharPartText"/>
        </w:rPr>
        <w:t>Financial reporting</w:t>
      </w:r>
      <w:bookmarkEnd w:id="66"/>
    </w:p>
    <w:p w:rsidR="00CC15B8" w:rsidRPr="00CD43C3" w:rsidRDefault="00CC15B8" w:rsidP="00CC15B8">
      <w:pPr>
        <w:pStyle w:val="ActHead3"/>
      </w:pPr>
      <w:bookmarkStart w:id="67" w:name="_Toc512007053"/>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Annual financial reports and directors’ reports</w:t>
      </w:r>
      <w:bookmarkEnd w:id="67"/>
    </w:p>
    <w:p w:rsidR="00CC15B8" w:rsidRPr="00CD43C3" w:rsidRDefault="00CC15B8" w:rsidP="00CC15B8">
      <w:pPr>
        <w:pStyle w:val="ActHead5"/>
      </w:pPr>
      <w:bookmarkStart w:id="68" w:name="_Toc512007054"/>
      <w:r w:rsidRPr="00CD43C3">
        <w:rPr>
          <w:rStyle w:val="CharSectno"/>
        </w:rPr>
        <w:t>292</w:t>
      </w:r>
      <w:r w:rsidRPr="00CD43C3">
        <w:t xml:space="preserve">  Who has to prepare annual financial reports and directors’ reports</w:t>
      </w:r>
      <w:bookmarkEnd w:id="68"/>
    </w:p>
    <w:p w:rsidR="00CC15B8" w:rsidRPr="00CD43C3" w:rsidRDefault="00CC15B8" w:rsidP="00CC15B8">
      <w:pPr>
        <w:pStyle w:val="subsection"/>
      </w:pPr>
      <w:r w:rsidRPr="00CD43C3">
        <w:tab/>
        <w:t>(1)</w:t>
      </w:r>
      <w:r w:rsidRPr="00CD43C3">
        <w:tab/>
        <w:t>A financial report and a directors’ report must be prepared for each financial year by:</w:t>
      </w:r>
    </w:p>
    <w:p w:rsidR="00CC15B8" w:rsidRPr="00CD43C3" w:rsidRDefault="00CC15B8" w:rsidP="00CC15B8">
      <w:pPr>
        <w:pStyle w:val="paragraph"/>
      </w:pPr>
      <w:r w:rsidRPr="00CD43C3">
        <w:tab/>
        <w:t>(a)</w:t>
      </w:r>
      <w:r w:rsidRPr="00CD43C3">
        <w:tab/>
        <w:t>all disclosing entities; and</w:t>
      </w:r>
    </w:p>
    <w:p w:rsidR="00CC15B8" w:rsidRPr="00CD43C3" w:rsidRDefault="00CC15B8" w:rsidP="00CC15B8">
      <w:pPr>
        <w:pStyle w:val="paragraph"/>
      </w:pPr>
      <w:r w:rsidRPr="00CD43C3">
        <w:tab/>
        <w:t>(b)</w:t>
      </w:r>
      <w:r w:rsidRPr="00CD43C3">
        <w:tab/>
        <w:t>all public companies; and</w:t>
      </w:r>
    </w:p>
    <w:p w:rsidR="00CC15B8" w:rsidRPr="00CD43C3" w:rsidRDefault="00CC15B8" w:rsidP="00CC15B8">
      <w:pPr>
        <w:pStyle w:val="paragraph"/>
      </w:pPr>
      <w:r w:rsidRPr="00CD43C3">
        <w:tab/>
        <w:t>(c)</w:t>
      </w:r>
      <w:r w:rsidRPr="00CD43C3">
        <w:tab/>
        <w:t>all large proprietary companies; and</w:t>
      </w:r>
    </w:p>
    <w:p w:rsidR="00CC15B8" w:rsidRPr="00CD43C3" w:rsidRDefault="00CC15B8" w:rsidP="00CC15B8">
      <w:pPr>
        <w:pStyle w:val="paragraph"/>
      </w:pPr>
      <w:r w:rsidRPr="00CD43C3">
        <w:tab/>
        <w:t>(d)</w:t>
      </w:r>
      <w:r w:rsidRPr="00CD43C3">
        <w:tab/>
        <w:t>all registered schemes.</w:t>
      </w:r>
    </w:p>
    <w:p w:rsidR="00CC15B8" w:rsidRPr="00CD43C3" w:rsidRDefault="00CC15B8" w:rsidP="00CC15B8">
      <w:pPr>
        <w:pStyle w:val="notetext"/>
      </w:pPr>
      <w:r w:rsidRPr="00CD43C3">
        <w:t>Note:</w:t>
      </w:r>
      <w:r w:rsidRPr="00CD43C3">
        <w:tab/>
        <w:t xml:space="preserve">This Chapter only applies to disclosing entities incorporated or formed in </w:t>
      </w:r>
      <w:smartTag w:uri="urn:schemas-microsoft-com:office:smarttags" w:element="country-region">
        <w:smartTag w:uri="urn:schemas-microsoft-com:office:smarttags" w:element="place">
          <w:r w:rsidRPr="00CD43C3">
            <w:t>Australia</w:t>
          </w:r>
        </w:smartTag>
      </w:smartTag>
      <w:r w:rsidRPr="00CD43C3">
        <w:t xml:space="preserve"> (see subsection</w:t>
      </w:r>
      <w:r w:rsidR="00CD43C3">
        <w:t> </w:t>
      </w:r>
      <w:r w:rsidRPr="00CD43C3">
        <w:t>285(2)).</w:t>
      </w:r>
    </w:p>
    <w:p w:rsidR="00595E0A" w:rsidRPr="00CD43C3" w:rsidRDefault="00595E0A" w:rsidP="00595E0A">
      <w:pPr>
        <w:pStyle w:val="SubsectionHead"/>
      </w:pPr>
      <w:r w:rsidRPr="00CD43C3">
        <w:t>Small proprietary companies</w:t>
      </w:r>
    </w:p>
    <w:p w:rsidR="00CC15B8" w:rsidRPr="00CD43C3" w:rsidRDefault="00CC15B8" w:rsidP="00CC15B8">
      <w:pPr>
        <w:pStyle w:val="subsection"/>
      </w:pPr>
      <w:r w:rsidRPr="00CD43C3">
        <w:tab/>
        <w:t>(2)</w:t>
      </w:r>
      <w:r w:rsidRPr="00CD43C3">
        <w:tab/>
        <w:t>A small proprietary company has to prepare the financial report and directors’ report only if:</w:t>
      </w:r>
    </w:p>
    <w:p w:rsidR="00CC15B8" w:rsidRPr="00CD43C3" w:rsidRDefault="00CC15B8" w:rsidP="00CC15B8">
      <w:pPr>
        <w:pStyle w:val="paragraph"/>
      </w:pPr>
      <w:r w:rsidRPr="00CD43C3">
        <w:tab/>
        <w:t>(a)</w:t>
      </w:r>
      <w:r w:rsidRPr="00CD43C3">
        <w:tab/>
        <w:t>it is directed to do so under section</w:t>
      </w:r>
      <w:r w:rsidR="00CD43C3">
        <w:t> </w:t>
      </w:r>
      <w:r w:rsidRPr="00CD43C3">
        <w:t>293 or 294; or</w:t>
      </w:r>
    </w:p>
    <w:p w:rsidR="00CC15B8" w:rsidRPr="00CD43C3" w:rsidRDefault="00CC15B8" w:rsidP="00CC15B8">
      <w:pPr>
        <w:pStyle w:val="paragraph"/>
      </w:pPr>
      <w:r w:rsidRPr="00CD43C3">
        <w:tab/>
        <w:t>(b)</w:t>
      </w:r>
      <w:r w:rsidRPr="00CD43C3">
        <w:tab/>
        <w:t>it was controlled by a foreign company for all or part of the year and it is not consolidated for that period in financial statements for that year lodged with ASIC by:</w:t>
      </w:r>
    </w:p>
    <w:p w:rsidR="00CC15B8" w:rsidRPr="00CD43C3" w:rsidRDefault="00CC15B8" w:rsidP="00CC15B8">
      <w:pPr>
        <w:pStyle w:val="paragraphsub"/>
      </w:pPr>
      <w:r w:rsidRPr="00CD43C3">
        <w:tab/>
        <w:t>(i)</w:t>
      </w:r>
      <w:r w:rsidRPr="00CD43C3">
        <w:tab/>
        <w:t>a registered foreign company; or</w:t>
      </w:r>
    </w:p>
    <w:p w:rsidR="00CC15B8" w:rsidRPr="00CD43C3" w:rsidRDefault="00CC15B8" w:rsidP="00CC15B8">
      <w:pPr>
        <w:pStyle w:val="paragraphsub"/>
      </w:pPr>
      <w:r w:rsidRPr="00CD43C3">
        <w:tab/>
        <w:t>(ii)</w:t>
      </w:r>
      <w:r w:rsidRPr="00CD43C3">
        <w:tab/>
        <w:t>a company, registered scheme or disclosing entity.</w:t>
      </w:r>
    </w:p>
    <w:p w:rsidR="00CC15B8" w:rsidRPr="00CD43C3" w:rsidRDefault="00CC15B8" w:rsidP="00CC15B8">
      <w:pPr>
        <w:pStyle w:val="subsection2"/>
      </w:pPr>
      <w:r w:rsidRPr="00CD43C3">
        <w:t>The rest of this Part does not apply to any other small proprietary company.</w:t>
      </w:r>
    </w:p>
    <w:p w:rsidR="00595E0A" w:rsidRPr="00CD43C3" w:rsidRDefault="00595E0A" w:rsidP="00595E0A">
      <w:pPr>
        <w:pStyle w:val="SubsectionHead"/>
      </w:pPr>
      <w:r w:rsidRPr="00CD43C3">
        <w:t>Small companies limited by guarantee</w:t>
      </w:r>
    </w:p>
    <w:p w:rsidR="00595E0A" w:rsidRPr="00CD43C3" w:rsidRDefault="00595E0A" w:rsidP="00595E0A">
      <w:pPr>
        <w:pStyle w:val="subsection"/>
      </w:pPr>
      <w:r w:rsidRPr="00CD43C3">
        <w:tab/>
        <w:t>(3)</w:t>
      </w:r>
      <w:r w:rsidRPr="00CD43C3">
        <w:tab/>
        <w:t xml:space="preserve">Despite </w:t>
      </w:r>
      <w:r w:rsidR="00CD43C3">
        <w:t>subsection (</w:t>
      </w:r>
      <w:r w:rsidRPr="00CD43C3">
        <w:t>1), a small company limited by guarantee has to prepare the financial report and directors’ report only if it is directed to do so under section</w:t>
      </w:r>
      <w:r w:rsidR="00CD43C3">
        <w:t> </w:t>
      </w:r>
      <w:r w:rsidRPr="00CD43C3">
        <w:t>294A or 294B. The rest of this Part does not apply to any other small company limited by guarantee.</w:t>
      </w:r>
    </w:p>
    <w:p w:rsidR="00CC15B8" w:rsidRPr="00CD43C3" w:rsidRDefault="00CC15B8" w:rsidP="00CC15B8">
      <w:pPr>
        <w:pStyle w:val="ActHead5"/>
      </w:pPr>
      <w:bookmarkStart w:id="69" w:name="_Toc512007055"/>
      <w:r w:rsidRPr="00CD43C3">
        <w:rPr>
          <w:rStyle w:val="CharSectno"/>
        </w:rPr>
        <w:t>293</w:t>
      </w:r>
      <w:r w:rsidRPr="00CD43C3">
        <w:t xml:space="preserve">  Small proprietary company—shareholder direction</w:t>
      </w:r>
      <w:bookmarkEnd w:id="69"/>
    </w:p>
    <w:p w:rsidR="00CC15B8" w:rsidRPr="00CD43C3" w:rsidRDefault="00CC15B8" w:rsidP="00CC15B8">
      <w:pPr>
        <w:pStyle w:val="subsection"/>
      </w:pPr>
      <w:r w:rsidRPr="00CD43C3">
        <w:tab/>
        <w:t>(1)</w:t>
      </w:r>
      <w:r w:rsidRPr="00CD43C3">
        <w:tab/>
        <w:t>Shareholders with at least 5% of the votes in a small proprietary company may give the company a direction to:</w:t>
      </w:r>
    </w:p>
    <w:p w:rsidR="00CC15B8" w:rsidRPr="00CD43C3" w:rsidRDefault="00CC15B8" w:rsidP="00CC15B8">
      <w:pPr>
        <w:pStyle w:val="paragraph"/>
      </w:pPr>
      <w:r w:rsidRPr="00CD43C3">
        <w:tab/>
        <w:t>(a)</w:t>
      </w:r>
      <w:r w:rsidRPr="00CD43C3">
        <w:tab/>
        <w:t>prepare a financial report and directors’ report for a financial year; and</w:t>
      </w:r>
    </w:p>
    <w:p w:rsidR="00CC15B8" w:rsidRPr="00CD43C3" w:rsidRDefault="00CC15B8" w:rsidP="00CC15B8">
      <w:pPr>
        <w:pStyle w:val="paragraph"/>
      </w:pPr>
      <w:r w:rsidRPr="00CD43C3">
        <w:tab/>
        <w:t>(b)</w:t>
      </w:r>
      <w:r w:rsidRPr="00CD43C3">
        <w:tab/>
        <w:t>send them to all shareholders.</w:t>
      </w:r>
    </w:p>
    <w:p w:rsidR="00CC15B8" w:rsidRPr="00CD43C3" w:rsidRDefault="00CC15B8" w:rsidP="00CC15B8">
      <w:pPr>
        <w:pStyle w:val="subsection"/>
        <w:keepNext/>
      </w:pPr>
      <w:r w:rsidRPr="00CD43C3">
        <w:tab/>
        <w:t>(2)</w:t>
      </w:r>
      <w:r w:rsidRPr="00CD43C3">
        <w:tab/>
        <w:t>The direction must be:</w:t>
      </w:r>
    </w:p>
    <w:p w:rsidR="00CC15B8" w:rsidRPr="00CD43C3" w:rsidRDefault="00CC15B8" w:rsidP="00CC15B8">
      <w:pPr>
        <w:pStyle w:val="paragraph"/>
      </w:pPr>
      <w:r w:rsidRPr="00CD43C3">
        <w:tab/>
        <w:t>(a)</w:t>
      </w:r>
      <w:r w:rsidRPr="00CD43C3">
        <w:tab/>
        <w:t>signed by the shareholders giving the direction; and</w:t>
      </w:r>
    </w:p>
    <w:p w:rsidR="00CC15B8" w:rsidRPr="00CD43C3" w:rsidRDefault="00CC15B8" w:rsidP="00CC15B8">
      <w:pPr>
        <w:pStyle w:val="paragraph"/>
      </w:pPr>
      <w:r w:rsidRPr="00CD43C3">
        <w:tab/>
        <w:t>(b)</w:t>
      </w:r>
      <w:r w:rsidRPr="00CD43C3">
        <w:tab/>
        <w:t>made no later than 12 months after the end of the financial year concerned.</w:t>
      </w:r>
    </w:p>
    <w:p w:rsidR="00CC15B8" w:rsidRPr="00CD43C3" w:rsidRDefault="00CC15B8" w:rsidP="00CC15B8">
      <w:pPr>
        <w:pStyle w:val="subsection"/>
      </w:pPr>
      <w:r w:rsidRPr="00CD43C3">
        <w:tab/>
        <w:t>(3)</w:t>
      </w:r>
      <w:r w:rsidRPr="00CD43C3">
        <w:tab/>
        <w:t>The direction may specify all or any of the following:</w:t>
      </w:r>
    </w:p>
    <w:p w:rsidR="00CC15B8" w:rsidRPr="00CD43C3" w:rsidRDefault="00CC15B8" w:rsidP="00CC15B8">
      <w:pPr>
        <w:pStyle w:val="paragraph"/>
      </w:pPr>
      <w:r w:rsidRPr="00CD43C3">
        <w:tab/>
        <w:t>(a)</w:t>
      </w:r>
      <w:r w:rsidRPr="00CD43C3">
        <w:tab/>
        <w:t>that the financial report does not have to comply with some or all of the accounting standards;</w:t>
      </w:r>
    </w:p>
    <w:p w:rsidR="00CC15B8" w:rsidRPr="00CD43C3" w:rsidRDefault="00CC15B8" w:rsidP="00CC15B8">
      <w:pPr>
        <w:pStyle w:val="paragraph"/>
      </w:pPr>
      <w:r w:rsidRPr="00CD43C3">
        <w:tab/>
        <w:t>(b)</w:t>
      </w:r>
      <w:r w:rsidRPr="00CD43C3">
        <w:tab/>
        <w:t>that a directors’ report or a part of that report need not be prepared;</w:t>
      </w:r>
    </w:p>
    <w:p w:rsidR="00CC15B8" w:rsidRPr="00CD43C3" w:rsidRDefault="00CC15B8" w:rsidP="00CC15B8">
      <w:pPr>
        <w:pStyle w:val="paragraph"/>
      </w:pPr>
      <w:r w:rsidRPr="00CD43C3">
        <w:tab/>
        <w:t>(c)</w:t>
      </w:r>
      <w:r w:rsidRPr="00CD43C3">
        <w:tab/>
        <w:t>that the financial report is to be audited.</w:t>
      </w:r>
    </w:p>
    <w:p w:rsidR="00CC15B8" w:rsidRPr="00CD43C3" w:rsidRDefault="00CC15B8" w:rsidP="00CC15B8">
      <w:pPr>
        <w:pStyle w:val="ActHead5"/>
      </w:pPr>
      <w:bookmarkStart w:id="70" w:name="_Toc512007056"/>
      <w:r w:rsidRPr="00CD43C3">
        <w:rPr>
          <w:rStyle w:val="CharSectno"/>
        </w:rPr>
        <w:t>294</w:t>
      </w:r>
      <w:r w:rsidRPr="00CD43C3">
        <w:t xml:space="preserve">  Small proprietary company—ASIC direction</w:t>
      </w:r>
      <w:bookmarkEnd w:id="70"/>
    </w:p>
    <w:p w:rsidR="00CC15B8" w:rsidRPr="00CD43C3" w:rsidRDefault="00CC15B8" w:rsidP="00CC15B8">
      <w:pPr>
        <w:pStyle w:val="subsection"/>
      </w:pPr>
      <w:r w:rsidRPr="00CD43C3">
        <w:tab/>
        <w:t>(1)</w:t>
      </w:r>
      <w:r w:rsidRPr="00CD43C3">
        <w:tab/>
        <w:t>ASIC may give a small proprietary company a direction to comply with requirements of this Division and Divisions</w:t>
      </w:r>
      <w:r w:rsidR="00CD43C3">
        <w:t> </w:t>
      </w:r>
      <w:r w:rsidRPr="00CD43C3">
        <w:t>3, 4, 5 and 6 for a financial year.</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The direction may be general or may specify the particular requirements that the company is to comply with.</w:t>
      </w:r>
    </w:p>
    <w:p w:rsidR="00CC15B8" w:rsidRPr="00CD43C3" w:rsidRDefault="00CC15B8" w:rsidP="00CC15B8">
      <w:pPr>
        <w:pStyle w:val="subsection"/>
      </w:pPr>
      <w:r w:rsidRPr="00CD43C3">
        <w:tab/>
        <w:t>(3)</w:t>
      </w:r>
      <w:r w:rsidRPr="00CD43C3">
        <w:tab/>
        <w:t>The direction must specify the date by which the documents have to be prepared, sent or lodged. The date must be a reasonable one in view of the nature of the direction.</w:t>
      </w:r>
    </w:p>
    <w:p w:rsidR="00CC15B8" w:rsidRPr="00CD43C3" w:rsidRDefault="00CC15B8" w:rsidP="00CC15B8">
      <w:pPr>
        <w:pStyle w:val="subsection"/>
      </w:pPr>
      <w:r w:rsidRPr="00CD43C3">
        <w:tab/>
        <w:t>(4)</w:t>
      </w:r>
      <w:r w:rsidRPr="00CD43C3">
        <w:tab/>
        <w:t>The direction must:</w:t>
      </w:r>
    </w:p>
    <w:p w:rsidR="00CC15B8" w:rsidRPr="00CD43C3" w:rsidRDefault="00CC15B8" w:rsidP="00CC15B8">
      <w:pPr>
        <w:pStyle w:val="paragraph"/>
      </w:pPr>
      <w:r w:rsidRPr="00CD43C3">
        <w:tab/>
        <w:t>(a)</w:t>
      </w:r>
      <w:r w:rsidRPr="00CD43C3">
        <w:tab/>
        <w:t>be made in writing; and</w:t>
      </w:r>
    </w:p>
    <w:p w:rsidR="00CC15B8" w:rsidRPr="00CD43C3" w:rsidRDefault="00CC15B8" w:rsidP="00CC15B8">
      <w:pPr>
        <w:pStyle w:val="paragraph"/>
      </w:pPr>
      <w:r w:rsidRPr="00CD43C3">
        <w:tab/>
        <w:t>(b)</w:t>
      </w:r>
      <w:r w:rsidRPr="00CD43C3">
        <w:tab/>
        <w:t>specify the financial year concerned; and</w:t>
      </w:r>
    </w:p>
    <w:p w:rsidR="00CC15B8" w:rsidRPr="00CD43C3" w:rsidRDefault="00CC15B8" w:rsidP="00CC15B8">
      <w:pPr>
        <w:pStyle w:val="paragraph"/>
      </w:pPr>
      <w:r w:rsidRPr="00CD43C3">
        <w:tab/>
        <w:t>(c)</w:t>
      </w:r>
      <w:r w:rsidRPr="00CD43C3">
        <w:tab/>
        <w:t>be made no later than 6 years after the end of that financial year.</w:t>
      </w:r>
    </w:p>
    <w:p w:rsidR="00015893" w:rsidRPr="00CD43C3" w:rsidRDefault="00015893" w:rsidP="00015893">
      <w:pPr>
        <w:pStyle w:val="ActHead5"/>
      </w:pPr>
      <w:bookmarkStart w:id="71" w:name="_Toc512007057"/>
      <w:r w:rsidRPr="00CD43C3">
        <w:rPr>
          <w:rStyle w:val="CharSectno"/>
        </w:rPr>
        <w:t>294A</w:t>
      </w:r>
      <w:r w:rsidRPr="00CD43C3">
        <w:t xml:space="preserve">  Small company limited by guarantee—member direction</w:t>
      </w:r>
      <w:bookmarkEnd w:id="71"/>
    </w:p>
    <w:p w:rsidR="00015893" w:rsidRPr="00CD43C3" w:rsidRDefault="00015893" w:rsidP="00015893">
      <w:pPr>
        <w:pStyle w:val="subsection"/>
      </w:pPr>
      <w:r w:rsidRPr="00CD43C3">
        <w:tab/>
        <w:t>(1)</w:t>
      </w:r>
      <w:r w:rsidRPr="00CD43C3">
        <w:tab/>
        <w:t>Members with at least 5% of the votes in a small company limited by guarantee may give the company a direction to:</w:t>
      </w:r>
    </w:p>
    <w:p w:rsidR="00015893" w:rsidRPr="00CD43C3" w:rsidRDefault="00015893" w:rsidP="00015893">
      <w:pPr>
        <w:pStyle w:val="paragraph"/>
      </w:pPr>
      <w:r w:rsidRPr="00CD43C3">
        <w:tab/>
        <w:t>(a)</w:t>
      </w:r>
      <w:r w:rsidRPr="00CD43C3">
        <w:tab/>
        <w:t>prepare a financial report and directors’ report for a financial year; and</w:t>
      </w:r>
    </w:p>
    <w:p w:rsidR="00015893" w:rsidRPr="00CD43C3" w:rsidRDefault="00015893" w:rsidP="00015893">
      <w:pPr>
        <w:pStyle w:val="paragraph"/>
      </w:pPr>
      <w:r w:rsidRPr="00CD43C3">
        <w:tab/>
        <w:t>(b)</w:t>
      </w:r>
      <w:r w:rsidRPr="00CD43C3">
        <w:tab/>
        <w:t>send them to members who have elected to receive them under section</w:t>
      </w:r>
      <w:r w:rsidR="00CD43C3">
        <w:t> </w:t>
      </w:r>
      <w:r w:rsidRPr="00CD43C3">
        <w:t>316A.</w:t>
      </w:r>
    </w:p>
    <w:p w:rsidR="00015893" w:rsidRPr="00CD43C3" w:rsidRDefault="00015893" w:rsidP="00015893">
      <w:pPr>
        <w:pStyle w:val="subsection"/>
      </w:pPr>
      <w:r w:rsidRPr="00CD43C3">
        <w:tab/>
        <w:t>(2)</w:t>
      </w:r>
      <w:r w:rsidRPr="00CD43C3">
        <w:tab/>
        <w:t>The direction must be:</w:t>
      </w:r>
    </w:p>
    <w:p w:rsidR="00015893" w:rsidRPr="00CD43C3" w:rsidRDefault="00015893" w:rsidP="00015893">
      <w:pPr>
        <w:pStyle w:val="paragraph"/>
      </w:pPr>
      <w:r w:rsidRPr="00CD43C3">
        <w:tab/>
        <w:t>(a)</w:t>
      </w:r>
      <w:r w:rsidRPr="00CD43C3">
        <w:tab/>
        <w:t>signed by the members giving the direction; and</w:t>
      </w:r>
    </w:p>
    <w:p w:rsidR="00015893" w:rsidRPr="00CD43C3" w:rsidRDefault="00015893" w:rsidP="00015893">
      <w:pPr>
        <w:pStyle w:val="paragraph"/>
      </w:pPr>
      <w:r w:rsidRPr="00CD43C3">
        <w:tab/>
        <w:t>(b)</w:t>
      </w:r>
      <w:r w:rsidRPr="00CD43C3">
        <w:tab/>
        <w:t>made no later than 12 months after the end of the financial year concerned.</w:t>
      </w:r>
    </w:p>
    <w:p w:rsidR="00015893" w:rsidRPr="00CD43C3" w:rsidRDefault="00015893" w:rsidP="00015893">
      <w:pPr>
        <w:pStyle w:val="subsection"/>
      </w:pPr>
      <w:r w:rsidRPr="00CD43C3">
        <w:tab/>
        <w:t>(3)</w:t>
      </w:r>
      <w:r w:rsidRPr="00CD43C3">
        <w:tab/>
        <w:t>The direction may specify all or any of the following:</w:t>
      </w:r>
    </w:p>
    <w:p w:rsidR="00015893" w:rsidRPr="00CD43C3" w:rsidRDefault="00015893" w:rsidP="00015893">
      <w:pPr>
        <w:pStyle w:val="paragraph"/>
      </w:pPr>
      <w:r w:rsidRPr="00CD43C3">
        <w:tab/>
        <w:t>(a)</w:t>
      </w:r>
      <w:r w:rsidRPr="00CD43C3">
        <w:tab/>
        <w:t>that the financial report does not have to comply with some or all of the accounting standards;</w:t>
      </w:r>
    </w:p>
    <w:p w:rsidR="00015893" w:rsidRPr="00CD43C3" w:rsidRDefault="00015893" w:rsidP="00015893">
      <w:pPr>
        <w:pStyle w:val="paragraph"/>
      </w:pPr>
      <w:r w:rsidRPr="00CD43C3">
        <w:tab/>
        <w:t>(b)</w:t>
      </w:r>
      <w:r w:rsidRPr="00CD43C3">
        <w:tab/>
        <w:t>that a directors’ report or a part of that report need not be prepared;</w:t>
      </w:r>
    </w:p>
    <w:p w:rsidR="00015893" w:rsidRPr="00CD43C3" w:rsidRDefault="00015893" w:rsidP="00015893">
      <w:pPr>
        <w:pStyle w:val="paragraph"/>
      </w:pPr>
      <w:r w:rsidRPr="00CD43C3">
        <w:tab/>
        <w:t>(c)</w:t>
      </w:r>
      <w:r w:rsidRPr="00CD43C3">
        <w:tab/>
        <w:t>that the financial report is to be audited or reviewed.</w:t>
      </w:r>
    </w:p>
    <w:p w:rsidR="00015893" w:rsidRPr="00CD43C3" w:rsidRDefault="00015893" w:rsidP="00015893">
      <w:pPr>
        <w:pStyle w:val="ActHead5"/>
      </w:pPr>
      <w:bookmarkStart w:id="72" w:name="_Toc512007058"/>
      <w:r w:rsidRPr="00CD43C3">
        <w:rPr>
          <w:rStyle w:val="CharSectno"/>
        </w:rPr>
        <w:t>294B</w:t>
      </w:r>
      <w:r w:rsidRPr="00CD43C3">
        <w:t xml:space="preserve">  Small company limited by guarantee—ASIC direction</w:t>
      </w:r>
      <w:bookmarkEnd w:id="72"/>
    </w:p>
    <w:p w:rsidR="00015893" w:rsidRPr="00CD43C3" w:rsidRDefault="00015893" w:rsidP="00015893">
      <w:pPr>
        <w:pStyle w:val="subsection"/>
      </w:pPr>
      <w:r w:rsidRPr="00CD43C3">
        <w:tab/>
        <w:t>(1)</w:t>
      </w:r>
      <w:r w:rsidRPr="00CD43C3">
        <w:tab/>
        <w:t>ASIC may give a small company limited by guarantee a direction to comply with the requirements of this Division and Divisions</w:t>
      </w:r>
      <w:r w:rsidR="00CD43C3">
        <w:t> </w:t>
      </w:r>
      <w:r w:rsidRPr="00CD43C3">
        <w:t>3, 4, 5 and 6 for a financial year.</w:t>
      </w:r>
    </w:p>
    <w:p w:rsidR="00015893" w:rsidRPr="00CD43C3" w:rsidRDefault="00015893" w:rsidP="00015893">
      <w:pPr>
        <w:pStyle w:val="subsection"/>
      </w:pPr>
      <w:r w:rsidRPr="00CD43C3">
        <w:tab/>
        <w:t>(2)</w:t>
      </w:r>
      <w:r w:rsidRPr="00CD43C3">
        <w:tab/>
        <w:t xml:space="preserve">An offence based on </w:t>
      </w:r>
      <w:r w:rsidR="00CD43C3">
        <w:t>subsection (</w:t>
      </w:r>
      <w:r w:rsidRPr="00CD43C3">
        <w:t>1) is an offence of strict liability.</w:t>
      </w:r>
    </w:p>
    <w:p w:rsidR="00015893" w:rsidRPr="00CD43C3" w:rsidRDefault="00015893" w:rsidP="00015893">
      <w:pPr>
        <w:pStyle w:val="notetext"/>
      </w:pPr>
      <w:r w:rsidRPr="00CD43C3">
        <w:t>Note:</w:t>
      </w:r>
      <w:r w:rsidRPr="00CD43C3">
        <w:tab/>
        <w:t>For strict liability, see section</w:t>
      </w:r>
      <w:r w:rsidR="00CD43C3">
        <w:t> </w:t>
      </w:r>
      <w:r w:rsidRPr="00CD43C3">
        <w:t xml:space="preserve">6.1 of the </w:t>
      </w:r>
      <w:r w:rsidRPr="00CD43C3">
        <w:rPr>
          <w:i/>
        </w:rPr>
        <w:t>Criminal Code</w:t>
      </w:r>
      <w:r w:rsidRPr="00CD43C3">
        <w:t>.</w:t>
      </w:r>
    </w:p>
    <w:p w:rsidR="00015893" w:rsidRPr="00CD43C3" w:rsidRDefault="00015893" w:rsidP="00015893">
      <w:pPr>
        <w:pStyle w:val="subsection"/>
      </w:pPr>
      <w:r w:rsidRPr="00CD43C3">
        <w:tab/>
        <w:t>(3)</w:t>
      </w:r>
      <w:r w:rsidRPr="00CD43C3">
        <w:tab/>
        <w:t>The direction may be general or may specify the particular requirements that the company is to comply with.</w:t>
      </w:r>
    </w:p>
    <w:p w:rsidR="00015893" w:rsidRPr="00CD43C3" w:rsidRDefault="00015893" w:rsidP="00015893">
      <w:pPr>
        <w:pStyle w:val="subsection"/>
      </w:pPr>
      <w:r w:rsidRPr="00CD43C3">
        <w:tab/>
        <w:t>(4)</w:t>
      </w:r>
      <w:r w:rsidRPr="00CD43C3">
        <w:tab/>
        <w:t>The direction must specify the date by which the documents have to be prepared, sent or lodged. The date must be a reasonable one in view of the nature of the direction.</w:t>
      </w:r>
    </w:p>
    <w:p w:rsidR="00015893" w:rsidRPr="00CD43C3" w:rsidRDefault="00015893" w:rsidP="00015893">
      <w:pPr>
        <w:pStyle w:val="subsection"/>
      </w:pPr>
      <w:r w:rsidRPr="00CD43C3">
        <w:tab/>
        <w:t>(5)</w:t>
      </w:r>
      <w:r w:rsidRPr="00CD43C3">
        <w:tab/>
        <w:t>The direction must:</w:t>
      </w:r>
    </w:p>
    <w:p w:rsidR="00015893" w:rsidRPr="00CD43C3" w:rsidRDefault="00015893" w:rsidP="00015893">
      <w:pPr>
        <w:pStyle w:val="paragraph"/>
      </w:pPr>
      <w:r w:rsidRPr="00CD43C3">
        <w:tab/>
        <w:t>(a)</w:t>
      </w:r>
      <w:r w:rsidRPr="00CD43C3">
        <w:tab/>
        <w:t>be made in writing; and</w:t>
      </w:r>
    </w:p>
    <w:p w:rsidR="00015893" w:rsidRPr="00CD43C3" w:rsidRDefault="00015893" w:rsidP="00015893">
      <w:pPr>
        <w:pStyle w:val="paragraph"/>
      </w:pPr>
      <w:r w:rsidRPr="00CD43C3">
        <w:tab/>
        <w:t>(b)</w:t>
      </w:r>
      <w:r w:rsidRPr="00CD43C3">
        <w:tab/>
        <w:t>specify the financial year concerned; and</w:t>
      </w:r>
    </w:p>
    <w:p w:rsidR="00015893" w:rsidRPr="00CD43C3" w:rsidRDefault="00015893" w:rsidP="00015893">
      <w:pPr>
        <w:pStyle w:val="paragraph"/>
      </w:pPr>
      <w:r w:rsidRPr="00CD43C3">
        <w:tab/>
        <w:t>(c)</w:t>
      </w:r>
      <w:r w:rsidRPr="00CD43C3">
        <w:tab/>
        <w:t>be made no later than 6 years after the end of that financial year.</w:t>
      </w:r>
    </w:p>
    <w:p w:rsidR="00015893" w:rsidRPr="00CD43C3" w:rsidRDefault="00015893" w:rsidP="00015893">
      <w:pPr>
        <w:pStyle w:val="subsection"/>
      </w:pPr>
      <w:r w:rsidRPr="00CD43C3">
        <w:tab/>
        <w:t>(6)</w:t>
      </w:r>
      <w:r w:rsidRPr="00CD43C3">
        <w:tab/>
        <w:t xml:space="preserve">A direction given under </w:t>
      </w:r>
      <w:r w:rsidR="00CD43C3">
        <w:t>subsection (</w:t>
      </w:r>
      <w:r w:rsidRPr="00CD43C3">
        <w:t>1) is not a legislative instrument.</w:t>
      </w:r>
    </w:p>
    <w:p w:rsidR="00CC15B8" w:rsidRPr="00CD43C3" w:rsidRDefault="00CC15B8" w:rsidP="00CC15B8">
      <w:pPr>
        <w:pStyle w:val="ActHead5"/>
      </w:pPr>
      <w:bookmarkStart w:id="73" w:name="_Toc512007059"/>
      <w:r w:rsidRPr="00CD43C3">
        <w:rPr>
          <w:rStyle w:val="CharSectno"/>
        </w:rPr>
        <w:t>295</w:t>
      </w:r>
      <w:r w:rsidRPr="00CD43C3">
        <w:t xml:space="preserve">  Contents of annual financial report</w:t>
      </w:r>
      <w:bookmarkEnd w:id="73"/>
    </w:p>
    <w:p w:rsidR="00CC15B8" w:rsidRPr="00CD43C3" w:rsidRDefault="00CC15B8" w:rsidP="00CC15B8">
      <w:pPr>
        <w:pStyle w:val="SubsectionHead"/>
      </w:pPr>
      <w:r w:rsidRPr="00CD43C3">
        <w:t>Basic contents</w:t>
      </w:r>
    </w:p>
    <w:p w:rsidR="00CC15B8" w:rsidRPr="00CD43C3" w:rsidRDefault="00CC15B8" w:rsidP="00CC15B8">
      <w:pPr>
        <w:pStyle w:val="subsection"/>
      </w:pPr>
      <w:r w:rsidRPr="00CD43C3">
        <w:tab/>
        <w:t>(1)</w:t>
      </w:r>
      <w:r w:rsidRPr="00CD43C3">
        <w:tab/>
        <w:t>The financial report for a financial year consists of:</w:t>
      </w:r>
    </w:p>
    <w:p w:rsidR="00CC15B8" w:rsidRPr="00CD43C3" w:rsidRDefault="00CC15B8" w:rsidP="00CC15B8">
      <w:pPr>
        <w:pStyle w:val="paragraph"/>
      </w:pPr>
      <w:r w:rsidRPr="00CD43C3">
        <w:tab/>
        <w:t>(a)</w:t>
      </w:r>
      <w:r w:rsidRPr="00CD43C3">
        <w:tab/>
        <w:t>the financial statements for the year; and</w:t>
      </w:r>
    </w:p>
    <w:p w:rsidR="00CC15B8" w:rsidRPr="00CD43C3" w:rsidRDefault="00CC15B8" w:rsidP="00CC15B8">
      <w:pPr>
        <w:pStyle w:val="paragraph"/>
      </w:pPr>
      <w:r w:rsidRPr="00CD43C3">
        <w:tab/>
        <w:t>(b)</w:t>
      </w:r>
      <w:r w:rsidRPr="00CD43C3">
        <w:tab/>
        <w:t>the notes to the financial statements; and</w:t>
      </w:r>
    </w:p>
    <w:p w:rsidR="00CC15B8" w:rsidRPr="00CD43C3" w:rsidRDefault="00CC15B8" w:rsidP="00CC15B8">
      <w:pPr>
        <w:pStyle w:val="paragraph"/>
      </w:pPr>
      <w:r w:rsidRPr="00CD43C3">
        <w:tab/>
        <w:t>(c)</w:t>
      </w:r>
      <w:r w:rsidRPr="00CD43C3">
        <w:tab/>
        <w:t>the directors’ declaration about the statements and notes.</w:t>
      </w:r>
    </w:p>
    <w:p w:rsidR="00CB2612" w:rsidRPr="00CD43C3" w:rsidRDefault="00CB2612" w:rsidP="00CB2612">
      <w:pPr>
        <w:pStyle w:val="SubsectionHead"/>
      </w:pPr>
      <w:r w:rsidRPr="00CD43C3">
        <w:t>Financial statements</w:t>
      </w:r>
    </w:p>
    <w:p w:rsidR="00CB2612" w:rsidRPr="00CD43C3" w:rsidRDefault="00CB2612" w:rsidP="00CB2612">
      <w:pPr>
        <w:pStyle w:val="subsection"/>
      </w:pPr>
      <w:r w:rsidRPr="00CD43C3">
        <w:tab/>
        <w:t>(2)</w:t>
      </w:r>
      <w:r w:rsidRPr="00CD43C3">
        <w:tab/>
        <w:t>The financial statements for the year are:</w:t>
      </w:r>
    </w:p>
    <w:p w:rsidR="00CB2612" w:rsidRPr="00CD43C3" w:rsidRDefault="00CB2612" w:rsidP="00CB2612">
      <w:pPr>
        <w:pStyle w:val="paragraph"/>
      </w:pPr>
      <w:r w:rsidRPr="00CD43C3">
        <w:tab/>
        <w:t>(a)</w:t>
      </w:r>
      <w:r w:rsidRPr="00CD43C3">
        <w:tab/>
        <w:t xml:space="preserve">unless </w:t>
      </w:r>
      <w:r w:rsidR="00CD43C3">
        <w:t>paragraph (</w:t>
      </w:r>
      <w:r w:rsidRPr="00CD43C3">
        <w:t>b) applies—the financial statements in relation to the company, registered scheme or disclosing entity required by the accounting standards; or</w:t>
      </w:r>
    </w:p>
    <w:p w:rsidR="00CB2612" w:rsidRPr="00CD43C3" w:rsidRDefault="00CB2612" w:rsidP="00CB2612">
      <w:pPr>
        <w:pStyle w:val="paragraph"/>
      </w:pPr>
      <w:r w:rsidRPr="00CD43C3">
        <w:tab/>
        <w:t>(b)</w:t>
      </w:r>
      <w:r w:rsidRPr="00CD43C3">
        <w:tab/>
        <w:t>if the accounting standards require the company, registered scheme or disclosing entity to prepare financial statements in relation to a consolidated entity—the financial statements in relation to the consolidated entity required by the accounting standards.</w:t>
      </w:r>
    </w:p>
    <w:p w:rsidR="00CC15B8" w:rsidRPr="00CD43C3" w:rsidRDefault="00CC15B8" w:rsidP="00CC15B8">
      <w:pPr>
        <w:pStyle w:val="SubsectionHead"/>
      </w:pPr>
      <w:r w:rsidRPr="00CD43C3">
        <w:t>Notes to financial statements</w:t>
      </w:r>
    </w:p>
    <w:p w:rsidR="00CC15B8" w:rsidRPr="00CD43C3" w:rsidRDefault="00CC15B8" w:rsidP="00CC15B8">
      <w:pPr>
        <w:pStyle w:val="subsection"/>
      </w:pPr>
      <w:r w:rsidRPr="00CD43C3">
        <w:tab/>
        <w:t>(3)</w:t>
      </w:r>
      <w:r w:rsidRPr="00CD43C3">
        <w:tab/>
        <w:t>The notes to the financial statements are:</w:t>
      </w:r>
    </w:p>
    <w:p w:rsidR="00CC15B8" w:rsidRPr="00CD43C3" w:rsidRDefault="00CC15B8" w:rsidP="00CC15B8">
      <w:pPr>
        <w:pStyle w:val="paragraph"/>
      </w:pPr>
      <w:r w:rsidRPr="00CD43C3">
        <w:tab/>
        <w:t>(a)</w:t>
      </w:r>
      <w:r w:rsidRPr="00CD43C3">
        <w:tab/>
        <w:t>disclosures required by the regulations; and</w:t>
      </w:r>
    </w:p>
    <w:p w:rsidR="00CC15B8" w:rsidRPr="00CD43C3" w:rsidRDefault="00CC15B8" w:rsidP="00CC15B8">
      <w:pPr>
        <w:pStyle w:val="paragraph"/>
      </w:pPr>
      <w:r w:rsidRPr="00CD43C3">
        <w:tab/>
        <w:t>(b)</w:t>
      </w:r>
      <w:r w:rsidRPr="00CD43C3">
        <w:tab/>
        <w:t>notes required by the accounting standards; and</w:t>
      </w:r>
    </w:p>
    <w:p w:rsidR="00CC15B8" w:rsidRPr="00CD43C3" w:rsidRDefault="00CC15B8" w:rsidP="00CC15B8">
      <w:pPr>
        <w:pStyle w:val="paragraph"/>
      </w:pPr>
      <w:r w:rsidRPr="00CD43C3">
        <w:tab/>
        <w:t>(c)</w:t>
      </w:r>
      <w:r w:rsidRPr="00CD43C3">
        <w:tab/>
        <w:t>any other information necessary to give a true and fair view (see section</w:t>
      </w:r>
      <w:r w:rsidR="00CD43C3">
        <w:t> </w:t>
      </w:r>
      <w:r w:rsidRPr="00CD43C3">
        <w:t>297).</w:t>
      </w:r>
    </w:p>
    <w:p w:rsidR="00CC15B8" w:rsidRPr="00CD43C3" w:rsidRDefault="00CC15B8" w:rsidP="00CC15B8">
      <w:pPr>
        <w:pStyle w:val="SubsectionHead"/>
      </w:pPr>
      <w:r w:rsidRPr="00CD43C3">
        <w:t>Directors’ declaration</w:t>
      </w:r>
    </w:p>
    <w:p w:rsidR="00CC15B8" w:rsidRPr="00CD43C3" w:rsidRDefault="00CC15B8" w:rsidP="00CC15B8">
      <w:pPr>
        <w:pStyle w:val="subsection"/>
      </w:pPr>
      <w:r w:rsidRPr="00CD43C3">
        <w:tab/>
        <w:t>(4)</w:t>
      </w:r>
      <w:r w:rsidRPr="00CD43C3">
        <w:tab/>
        <w:t>The directors’ declaration is a declaration by the directors:</w:t>
      </w:r>
    </w:p>
    <w:p w:rsidR="00CC15B8" w:rsidRPr="00CD43C3" w:rsidRDefault="00CC15B8" w:rsidP="00CC15B8">
      <w:pPr>
        <w:pStyle w:val="paragraph"/>
      </w:pPr>
      <w:r w:rsidRPr="00CD43C3">
        <w:tab/>
        <w:t>(c)</w:t>
      </w:r>
      <w:r w:rsidRPr="00CD43C3">
        <w:tab/>
        <w:t>whether, in the directors’ opinion, there are reasonable grounds to believe that the company, registered scheme or disclosing entity will be able to pay its debts as and when they become due and payable; and</w:t>
      </w:r>
    </w:p>
    <w:p w:rsidR="00CB2612" w:rsidRPr="00CD43C3" w:rsidRDefault="00CB2612" w:rsidP="00B92054">
      <w:pPr>
        <w:pStyle w:val="paragraph"/>
        <w:keepNext/>
        <w:keepLines/>
      </w:pPr>
      <w:r w:rsidRPr="00CD43C3">
        <w:tab/>
        <w:t>(ca)</w:t>
      </w:r>
      <w:r w:rsidRPr="00CD43C3">
        <w:tab/>
        <w:t>if the company, registered scheme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CD43C3" w:rsidRDefault="00CC15B8" w:rsidP="00CC15B8">
      <w:pPr>
        <w:pStyle w:val="paragraph"/>
      </w:pPr>
      <w:r w:rsidRPr="00CD43C3">
        <w:tab/>
        <w:t>(d)</w:t>
      </w:r>
      <w:r w:rsidRPr="00CD43C3">
        <w:tab/>
        <w:t>whether, in the directors’ opinion, the financial statement and notes are in accordance with this Act, including:</w:t>
      </w:r>
    </w:p>
    <w:p w:rsidR="00CC15B8" w:rsidRPr="00CD43C3" w:rsidRDefault="00CC15B8" w:rsidP="00CC15B8">
      <w:pPr>
        <w:pStyle w:val="paragraphsub"/>
      </w:pPr>
      <w:r w:rsidRPr="00CD43C3">
        <w:tab/>
        <w:t>(i)</w:t>
      </w:r>
      <w:r w:rsidRPr="00CD43C3">
        <w:tab/>
        <w:t>section</w:t>
      </w:r>
      <w:r w:rsidR="00CD43C3">
        <w:t> </w:t>
      </w:r>
      <w:r w:rsidRPr="00CD43C3">
        <w:t>296 (compliance with accounting standards); and</w:t>
      </w:r>
    </w:p>
    <w:p w:rsidR="00CC15B8" w:rsidRPr="00CD43C3" w:rsidRDefault="00CC15B8" w:rsidP="00CC15B8">
      <w:pPr>
        <w:pStyle w:val="paragraphsub"/>
      </w:pPr>
      <w:r w:rsidRPr="00CD43C3">
        <w:tab/>
        <w:t>(ii)</w:t>
      </w:r>
      <w:r w:rsidRPr="00CD43C3">
        <w:tab/>
        <w:t>section</w:t>
      </w:r>
      <w:r w:rsidR="00CD43C3">
        <w:t> </w:t>
      </w:r>
      <w:r w:rsidRPr="00CD43C3">
        <w:t>297 (true and fair view); and</w:t>
      </w:r>
    </w:p>
    <w:p w:rsidR="00CC15B8" w:rsidRPr="00CD43C3" w:rsidRDefault="00CC15B8" w:rsidP="00CC15B8">
      <w:pPr>
        <w:pStyle w:val="paragraph"/>
      </w:pPr>
      <w:r w:rsidRPr="00CD43C3">
        <w:tab/>
        <w:t>(e)</w:t>
      </w:r>
      <w:r w:rsidRPr="00CD43C3">
        <w:tab/>
        <w:t>if the company, disclosing entity or registered scheme is listed—that the directors have been given the declarations required by section</w:t>
      </w:r>
      <w:r w:rsidR="00CD43C3">
        <w:t> </w:t>
      </w:r>
      <w:r w:rsidRPr="00CD43C3">
        <w:t>295A.</w:t>
      </w:r>
    </w:p>
    <w:p w:rsidR="00CC15B8" w:rsidRPr="00CD43C3" w:rsidRDefault="00CC15B8" w:rsidP="00CC15B8">
      <w:pPr>
        <w:pStyle w:val="notetext"/>
      </w:pPr>
      <w:r w:rsidRPr="00CD43C3">
        <w:t>Note:</w:t>
      </w:r>
      <w:r w:rsidRPr="00CD43C3">
        <w:tab/>
        <w:t>See paragraph</w:t>
      </w:r>
      <w:r w:rsidR="00CD43C3">
        <w:t> </w:t>
      </w:r>
      <w:r w:rsidRPr="00CD43C3">
        <w:t>285(3)(c) for the reference to the debts of a registered scheme.</w:t>
      </w:r>
    </w:p>
    <w:p w:rsidR="00CC15B8" w:rsidRPr="00CD43C3" w:rsidRDefault="00CC15B8" w:rsidP="00CC15B8">
      <w:pPr>
        <w:pStyle w:val="subsection"/>
      </w:pPr>
      <w:r w:rsidRPr="00CD43C3">
        <w:tab/>
        <w:t>(5)</w:t>
      </w:r>
      <w:r w:rsidRPr="00CD43C3">
        <w:tab/>
        <w:t>The declaration must:</w:t>
      </w:r>
    </w:p>
    <w:p w:rsidR="00CC15B8" w:rsidRPr="00CD43C3" w:rsidRDefault="00CC15B8" w:rsidP="00CC15B8">
      <w:pPr>
        <w:pStyle w:val="paragraph"/>
      </w:pPr>
      <w:r w:rsidRPr="00CD43C3">
        <w:tab/>
        <w:t>(a)</w:t>
      </w:r>
      <w:r w:rsidRPr="00CD43C3">
        <w:tab/>
        <w:t>be made in accordance with a resolution of the directors; and</w:t>
      </w:r>
    </w:p>
    <w:p w:rsidR="00CC15B8" w:rsidRPr="00CD43C3" w:rsidRDefault="00CC15B8" w:rsidP="00CC15B8">
      <w:pPr>
        <w:pStyle w:val="paragraph"/>
      </w:pPr>
      <w:r w:rsidRPr="00CD43C3">
        <w:tab/>
        <w:t>(b)</w:t>
      </w:r>
      <w:r w:rsidRPr="00CD43C3">
        <w:tab/>
        <w:t>specify the date on which the declaration is made; and</w:t>
      </w:r>
    </w:p>
    <w:p w:rsidR="00CC15B8" w:rsidRPr="00CD43C3" w:rsidRDefault="00CC15B8" w:rsidP="00CC15B8">
      <w:pPr>
        <w:pStyle w:val="paragraph"/>
      </w:pPr>
      <w:r w:rsidRPr="00CD43C3">
        <w:tab/>
        <w:t>(c)</w:t>
      </w:r>
      <w:r w:rsidRPr="00CD43C3">
        <w:tab/>
        <w:t>be signed by a director.</w:t>
      </w:r>
    </w:p>
    <w:p w:rsidR="00CC15B8" w:rsidRPr="00CD43C3" w:rsidRDefault="00CC15B8" w:rsidP="00C00390">
      <w:pPr>
        <w:pStyle w:val="ActHead5"/>
      </w:pPr>
      <w:bookmarkStart w:id="74" w:name="_Toc512007060"/>
      <w:r w:rsidRPr="00CD43C3">
        <w:rPr>
          <w:rStyle w:val="CharSectno"/>
        </w:rPr>
        <w:t>295A</w:t>
      </w:r>
      <w:r w:rsidRPr="00CD43C3">
        <w:t xml:space="preserve">  Declaration in relation to listed entity’s financial statements by chief executive officer and chief financial officer</w:t>
      </w:r>
      <w:bookmarkEnd w:id="74"/>
    </w:p>
    <w:p w:rsidR="00CC15B8" w:rsidRPr="00CD43C3" w:rsidRDefault="00CC15B8" w:rsidP="00C00390">
      <w:pPr>
        <w:pStyle w:val="subsection"/>
        <w:keepNext/>
        <w:keepLines/>
      </w:pPr>
      <w:r w:rsidRPr="00CD43C3">
        <w:tab/>
        <w:t>(1)</w:t>
      </w:r>
      <w:r w:rsidRPr="00CD43C3">
        <w:tab/>
        <w:t>If the company, disclosing entity or registered scheme is listed, the directors’ declaration under subsection</w:t>
      </w:r>
      <w:r w:rsidR="00CD43C3">
        <w:t> </w:t>
      </w:r>
      <w:r w:rsidRPr="00CD43C3">
        <w:t>295(4) must be made only after each person who performs:</w:t>
      </w:r>
    </w:p>
    <w:p w:rsidR="00CC15B8" w:rsidRPr="00CD43C3" w:rsidRDefault="00CC15B8" w:rsidP="00CC15B8">
      <w:pPr>
        <w:pStyle w:val="paragraph"/>
      </w:pPr>
      <w:r w:rsidRPr="00CD43C3">
        <w:tab/>
        <w:t>(a)</w:t>
      </w:r>
      <w:r w:rsidRPr="00CD43C3">
        <w:tab/>
        <w:t>a chief executive function; or</w:t>
      </w:r>
    </w:p>
    <w:p w:rsidR="00CC15B8" w:rsidRPr="00CD43C3" w:rsidRDefault="00CC15B8" w:rsidP="00CC15B8">
      <w:pPr>
        <w:pStyle w:val="paragraph"/>
      </w:pPr>
      <w:r w:rsidRPr="00CD43C3">
        <w:tab/>
        <w:t>(b)</w:t>
      </w:r>
      <w:r w:rsidRPr="00CD43C3">
        <w:tab/>
        <w:t>a chief financial officer function;</w:t>
      </w:r>
    </w:p>
    <w:p w:rsidR="00CC15B8" w:rsidRPr="00CD43C3" w:rsidRDefault="00CC15B8" w:rsidP="00CC15B8">
      <w:pPr>
        <w:pStyle w:val="subsection2"/>
      </w:pPr>
      <w:r w:rsidRPr="00CD43C3">
        <w:t xml:space="preserve">in relation to the company, disclosing entity or registered scheme has given the directors a declaration under </w:t>
      </w:r>
      <w:r w:rsidR="00CD43C3">
        <w:t>subsection (</w:t>
      </w:r>
      <w:r w:rsidRPr="00CD43C3">
        <w:t>2) of this section.</w:t>
      </w:r>
    </w:p>
    <w:p w:rsidR="00CC15B8" w:rsidRPr="00CD43C3" w:rsidRDefault="00CC15B8" w:rsidP="00CC15B8">
      <w:pPr>
        <w:pStyle w:val="subsection"/>
      </w:pPr>
      <w:r w:rsidRPr="00CD43C3">
        <w:tab/>
        <w:t>(2)</w:t>
      </w:r>
      <w:r w:rsidRPr="00CD43C3">
        <w:tab/>
        <w:t>The declaration is a declaration whether, in the person’s opinion:</w:t>
      </w:r>
    </w:p>
    <w:p w:rsidR="00CC15B8" w:rsidRPr="00CD43C3" w:rsidRDefault="00CC15B8" w:rsidP="00CC15B8">
      <w:pPr>
        <w:pStyle w:val="paragraph"/>
      </w:pPr>
      <w:r w:rsidRPr="00CD43C3">
        <w:tab/>
        <w:t>(a)</w:t>
      </w:r>
      <w:r w:rsidRPr="00CD43C3">
        <w:tab/>
        <w:t>the financial records of the company, disclosing entity or registered scheme for the financial year have been properly maintained in accordance with section</w:t>
      </w:r>
      <w:r w:rsidR="00CD43C3">
        <w:t> </w:t>
      </w:r>
      <w:r w:rsidRPr="00CD43C3">
        <w:t>286; and</w:t>
      </w:r>
    </w:p>
    <w:p w:rsidR="00CC15B8" w:rsidRPr="00CD43C3" w:rsidRDefault="00CC15B8" w:rsidP="00CC15B8">
      <w:pPr>
        <w:pStyle w:val="paragraph"/>
      </w:pPr>
      <w:r w:rsidRPr="00CD43C3">
        <w:tab/>
        <w:t>(b)</w:t>
      </w:r>
      <w:r w:rsidRPr="00CD43C3">
        <w:tab/>
        <w:t>the financial statements, and the notes referred to in paragraph</w:t>
      </w:r>
      <w:r w:rsidR="00CD43C3">
        <w:t> </w:t>
      </w:r>
      <w:r w:rsidRPr="00CD43C3">
        <w:t>295(3)(b), for the financial year comply with the accounting standards; and</w:t>
      </w:r>
    </w:p>
    <w:p w:rsidR="00CC15B8" w:rsidRPr="00CD43C3" w:rsidRDefault="00CC15B8" w:rsidP="00CC15B8">
      <w:pPr>
        <w:pStyle w:val="paragraph"/>
      </w:pPr>
      <w:r w:rsidRPr="00CD43C3">
        <w:tab/>
        <w:t>(c)</w:t>
      </w:r>
      <w:r w:rsidRPr="00CD43C3">
        <w:tab/>
        <w:t>the financial statements and notes for the financial year give a true and fair view (see section</w:t>
      </w:r>
      <w:r w:rsidR="00CD43C3">
        <w:t> </w:t>
      </w:r>
      <w:r w:rsidRPr="00CD43C3">
        <w:t>297); and</w:t>
      </w:r>
    </w:p>
    <w:p w:rsidR="00CC15B8" w:rsidRPr="00CD43C3" w:rsidRDefault="00CC15B8" w:rsidP="00CC15B8">
      <w:pPr>
        <w:pStyle w:val="paragraph"/>
      </w:pPr>
      <w:r w:rsidRPr="00CD43C3">
        <w:tab/>
        <w:t>(d)</w:t>
      </w:r>
      <w:r w:rsidRPr="00CD43C3">
        <w:tab/>
        <w:t>any other matters that are prescribed by the regulations for the purposes of this paragraph in relation to the financial statements and the notes for the financial year are satisfied.</w:t>
      </w:r>
    </w:p>
    <w:p w:rsidR="00CC15B8" w:rsidRPr="00CD43C3" w:rsidRDefault="00CC15B8" w:rsidP="00CC15B8">
      <w:pPr>
        <w:pStyle w:val="subsection"/>
      </w:pPr>
      <w:r w:rsidRPr="00CD43C3">
        <w:tab/>
        <w:t>(3)</w:t>
      </w:r>
      <w:r w:rsidRPr="00CD43C3">
        <w:tab/>
        <w:t>The declaration must:</w:t>
      </w:r>
    </w:p>
    <w:p w:rsidR="00CC15B8" w:rsidRPr="00CD43C3" w:rsidRDefault="00CC15B8" w:rsidP="00CC15B8">
      <w:pPr>
        <w:pStyle w:val="paragraph"/>
      </w:pPr>
      <w:r w:rsidRPr="00CD43C3">
        <w:tab/>
        <w:t>(a)</w:t>
      </w:r>
      <w:r w:rsidRPr="00CD43C3">
        <w:tab/>
        <w:t>be made in writing; and</w:t>
      </w:r>
    </w:p>
    <w:p w:rsidR="00CC15B8" w:rsidRPr="00CD43C3" w:rsidRDefault="00CC15B8" w:rsidP="00CC15B8">
      <w:pPr>
        <w:pStyle w:val="paragraph"/>
      </w:pPr>
      <w:r w:rsidRPr="00CD43C3">
        <w:tab/>
        <w:t>(b)</w:t>
      </w:r>
      <w:r w:rsidRPr="00CD43C3">
        <w:tab/>
        <w:t>specify the date on which the declaration is made; and</w:t>
      </w:r>
    </w:p>
    <w:p w:rsidR="00CC15B8" w:rsidRPr="00CD43C3" w:rsidRDefault="00CC15B8" w:rsidP="00CC15B8">
      <w:pPr>
        <w:pStyle w:val="paragraph"/>
      </w:pPr>
      <w:r w:rsidRPr="00CD43C3">
        <w:tab/>
        <w:t>(c)</w:t>
      </w:r>
      <w:r w:rsidRPr="00CD43C3">
        <w:tab/>
        <w:t>specify the capacity in which the person is making the declaration; and</w:t>
      </w:r>
    </w:p>
    <w:p w:rsidR="00CC15B8" w:rsidRPr="00CD43C3" w:rsidRDefault="00CC15B8" w:rsidP="00CC15B8">
      <w:pPr>
        <w:pStyle w:val="paragraph"/>
      </w:pPr>
      <w:r w:rsidRPr="00CD43C3">
        <w:tab/>
        <w:t>(d)</w:t>
      </w:r>
      <w:r w:rsidRPr="00CD43C3">
        <w:tab/>
        <w:t>be signed by the person making the declaration.</w:t>
      </w:r>
    </w:p>
    <w:p w:rsidR="00CC15B8" w:rsidRPr="00CD43C3" w:rsidRDefault="00CC15B8" w:rsidP="00CC15B8">
      <w:pPr>
        <w:pStyle w:val="subsection2"/>
      </w:pPr>
      <w:r w:rsidRPr="00CD43C3">
        <w:t>A person who performs both a chief executive function and a chief financial officer function may make a single declaration in both capacities.</w:t>
      </w:r>
    </w:p>
    <w:p w:rsidR="00CC15B8" w:rsidRPr="00CD43C3" w:rsidRDefault="00CC15B8" w:rsidP="00CC15B8">
      <w:pPr>
        <w:pStyle w:val="subsection"/>
      </w:pPr>
      <w:r w:rsidRPr="00CD43C3">
        <w:tab/>
        <w:t>(4)</w:t>
      </w:r>
      <w:r w:rsidRPr="00CD43C3">
        <w:tab/>
        <w:t xml:space="preserve">A person performs a </w:t>
      </w:r>
      <w:r w:rsidRPr="00CD43C3">
        <w:rPr>
          <w:b/>
          <w:i/>
        </w:rPr>
        <w:t>chief executive function</w:t>
      </w:r>
      <w:r w:rsidRPr="00CD43C3">
        <w:t xml:space="preserve"> in relation to the company, disclosing entity or registered scheme if the person is the person who is primarily and directly responsible to the directors for the general and overall management of the company, disclosing entity or registered scheme.</w:t>
      </w:r>
    </w:p>
    <w:p w:rsidR="00CC15B8" w:rsidRPr="00CD43C3" w:rsidRDefault="00CC15B8" w:rsidP="00CC15B8">
      <w:pPr>
        <w:pStyle w:val="subsection"/>
      </w:pPr>
      <w:r w:rsidRPr="00CD43C3">
        <w:tab/>
        <w:t>(5)</w:t>
      </w:r>
      <w:r w:rsidRPr="00CD43C3">
        <w:tab/>
        <w:t xml:space="preserve">If there is no one person who performs a chief executive function in relation to the company, disclosing entity or registered scheme under </w:t>
      </w:r>
      <w:r w:rsidR="00CD43C3">
        <w:t>subsection (</w:t>
      </w:r>
      <w:r w:rsidRPr="00CD43C3">
        <w:t xml:space="preserve">4), a person performs a </w:t>
      </w:r>
      <w:r w:rsidRPr="00CD43C3">
        <w:rPr>
          <w:b/>
          <w:i/>
        </w:rPr>
        <w:t>chief executive function</w:t>
      </w:r>
      <w:r w:rsidRPr="00CD43C3">
        <w:t xml:space="preserve"> 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rsidR="00CC15B8" w:rsidRPr="00CD43C3" w:rsidRDefault="00CC15B8" w:rsidP="00CC15B8">
      <w:pPr>
        <w:pStyle w:val="subsection"/>
      </w:pPr>
      <w:r w:rsidRPr="00CD43C3">
        <w:tab/>
        <w:t>(6)</w:t>
      </w:r>
      <w:r w:rsidRPr="00CD43C3">
        <w:tab/>
        <w:t xml:space="preserve">A person performs a </w:t>
      </w:r>
      <w:r w:rsidRPr="00CD43C3">
        <w:rPr>
          <w:b/>
          <w:i/>
        </w:rPr>
        <w:t>chief financial officer function</w:t>
      </w:r>
      <w:r w:rsidRPr="00CD43C3">
        <w:t xml:space="preserve"> in relation to the company, disclosing entity or registered scheme if that person is the person who is:</w:t>
      </w:r>
    </w:p>
    <w:p w:rsidR="00CC15B8" w:rsidRPr="00CD43C3" w:rsidRDefault="00CC15B8" w:rsidP="00CC15B8">
      <w:pPr>
        <w:pStyle w:val="paragraph"/>
      </w:pPr>
      <w:r w:rsidRPr="00CD43C3">
        <w:tab/>
        <w:t>(a)</w:t>
      </w:r>
      <w:r w:rsidRPr="00CD43C3">
        <w:tab/>
        <w:t>primarily responsible for financial matters in relation to the company, disclosing entity or registered scheme; and</w:t>
      </w:r>
    </w:p>
    <w:p w:rsidR="00CC15B8" w:rsidRPr="00CD43C3" w:rsidRDefault="00CC15B8" w:rsidP="00CC15B8">
      <w:pPr>
        <w:pStyle w:val="paragraph"/>
      </w:pPr>
      <w:r w:rsidRPr="00CD43C3">
        <w:tab/>
        <w:t>(b)</w:t>
      </w:r>
      <w:r w:rsidRPr="00CD43C3">
        <w:tab/>
        <w:t>directly responsible for those matters to either:</w:t>
      </w:r>
    </w:p>
    <w:p w:rsidR="00CC15B8" w:rsidRPr="00CD43C3" w:rsidRDefault="00CC15B8" w:rsidP="00CC15B8">
      <w:pPr>
        <w:pStyle w:val="paragraphsub"/>
      </w:pPr>
      <w:r w:rsidRPr="00CD43C3">
        <w:tab/>
        <w:t>(i)</w:t>
      </w:r>
      <w:r w:rsidRPr="00CD43C3">
        <w:tab/>
        <w:t>the directors; or</w:t>
      </w:r>
    </w:p>
    <w:p w:rsidR="00CC15B8" w:rsidRPr="00CD43C3" w:rsidRDefault="00CC15B8" w:rsidP="00CC15B8">
      <w:pPr>
        <w:pStyle w:val="paragraphsub"/>
      </w:pPr>
      <w:r w:rsidRPr="00CD43C3">
        <w:tab/>
        <w:t>(ii)</w:t>
      </w:r>
      <w:r w:rsidRPr="00CD43C3">
        <w:tab/>
        <w:t>the person or persons who perform the chief executive function in relation to the company.</w:t>
      </w:r>
    </w:p>
    <w:p w:rsidR="00CC15B8" w:rsidRPr="00CD43C3" w:rsidRDefault="00CC15B8" w:rsidP="00CC15B8">
      <w:pPr>
        <w:pStyle w:val="subsection"/>
      </w:pPr>
      <w:r w:rsidRPr="00CD43C3">
        <w:tab/>
        <w:t>(7)</w:t>
      </w:r>
      <w:r w:rsidRPr="00CD43C3">
        <w:tab/>
        <w:t xml:space="preserve">If there is no one person who performs a chief financial officer function in relation to the company, disclosing entity or registered scheme under </w:t>
      </w:r>
      <w:r w:rsidR="00CD43C3">
        <w:t>subsection (</w:t>
      </w:r>
      <w:r w:rsidRPr="00CD43C3">
        <w:t xml:space="preserve">6), a person performs a </w:t>
      </w:r>
      <w:r w:rsidRPr="00CD43C3">
        <w:rPr>
          <w:b/>
          <w:i/>
        </w:rPr>
        <w:t>chief financial officer function</w:t>
      </w:r>
      <w:r w:rsidRPr="00CD43C3">
        <w:t xml:space="preserve"> in relation to the company, disclosing entity or registered scheme if the person is one of a number of people who together are:</w:t>
      </w:r>
    </w:p>
    <w:p w:rsidR="00CC15B8" w:rsidRPr="00CD43C3" w:rsidRDefault="00CC15B8" w:rsidP="00CC15B8">
      <w:pPr>
        <w:pStyle w:val="paragraph"/>
      </w:pPr>
      <w:r w:rsidRPr="00CD43C3">
        <w:tab/>
        <w:t>(a)</w:t>
      </w:r>
      <w:r w:rsidRPr="00CD43C3">
        <w:tab/>
        <w:t>primarily responsible for financial matters in relation to the company, disclosing entity or registered scheme; and</w:t>
      </w:r>
    </w:p>
    <w:p w:rsidR="00CC15B8" w:rsidRPr="00CD43C3" w:rsidRDefault="00CC15B8" w:rsidP="00CC15B8">
      <w:pPr>
        <w:pStyle w:val="paragraph"/>
      </w:pPr>
      <w:r w:rsidRPr="00CD43C3">
        <w:tab/>
        <w:t>(b)</w:t>
      </w:r>
      <w:r w:rsidRPr="00CD43C3">
        <w:tab/>
        <w:t>directly responsible for those matters to either:</w:t>
      </w:r>
    </w:p>
    <w:p w:rsidR="00CC15B8" w:rsidRPr="00CD43C3" w:rsidRDefault="00CC15B8" w:rsidP="00CC15B8">
      <w:pPr>
        <w:pStyle w:val="paragraphsub"/>
      </w:pPr>
      <w:r w:rsidRPr="00CD43C3">
        <w:tab/>
        <w:t>(i)</w:t>
      </w:r>
      <w:r w:rsidRPr="00CD43C3">
        <w:tab/>
        <w:t>the directors; or</w:t>
      </w:r>
    </w:p>
    <w:p w:rsidR="00CC15B8" w:rsidRPr="00CD43C3" w:rsidRDefault="00CC15B8" w:rsidP="00CC15B8">
      <w:pPr>
        <w:pStyle w:val="paragraphsub"/>
      </w:pPr>
      <w:r w:rsidRPr="00CD43C3">
        <w:tab/>
        <w:t>(ii)</w:t>
      </w:r>
      <w:r w:rsidRPr="00CD43C3">
        <w:tab/>
        <w:t>the person or persons who perform the chief executive function in relation to the company.</w:t>
      </w:r>
    </w:p>
    <w:p w:rsidR="00CC15B8" w:rsidRPr="00CD43C3" w:rsidRDefault="00CC15B8" w:rsidP="00CC15B8">
      <w:pPr>
        <w:pStyle w:val="subsection"/>
      </w:pPr>
      <w:r w:rsidRPr="00CD43C3">
        <w:tab/>
        <w:t>(8)</w:t>
      </w:r>
      <w:r w:rsidRPr="00CD43C3">
        <w:tab/>
        <w:t>Nothing in this section derogates from the responsibility that a director has for ensuring that financial statements comply with this Act.</w:t>
      </w:r>
    </w:p>
    <w:p w:rsidR="00CC15B8" w:rsidRPr="00CD43C3" w:rsidRDefault="00CC15B8" w:rsidP="00CC15B8">
      <w:pPr>
        <w:pStyle w:val="ActHead5"/>
      </w:pPr>
      <w:bookmarkStart w:id="75" w:name="_Toc512007061"/>
      <w:r w:rsidRPr="00CD43C3">
        <w:rPr>
          <w:rStyle w:val="CharSectno"/>
        </w:rPr>
        <w:t>296</w:t>
      </w:r>
      <w:r w:rsidRPr="00CD43C3">
        <w:t xml:space="preserve">  Compliance with accounting standards and regulations</w:t>
      </w:r>
      <w:bookmarkEnd w:id="75"/>
    </w:p>
    <w:p w:rsidR="00CC15B8" w:rsidRPr="00CD43C3" w:rsidRDefault="00CC15B8" w:rsidP="00CC15B8">
      <w:pPr>
        <w:pStyle w:val="subsection"/>
      </w:pPr>
      <w:r w:rsidRPr="00CD43C3">
        <w:tab/>
        <w:t>(1)</w:t>
      </w:r>
      <w:r w:rsidRPr="00CD43C3">
        <w:tab/>
        <w:t>The financial report for a financial year must comply with the accounting standards.</w:t>
      </w:r>
    </w:p>
    <w:p w:rsidR="005A415E" w:rsidRPr="00CD43C3" w:rsidRDefault="005A415E" w:rsidP="005A415E">
      <w:pPr>
        <w:pStyle w:val="SubsectionHead"/>
      </w:pPr>
      <w:r w:rsidRPr="00CD43C3">
        <w:t>Small proprietary companies</w:t>
      </w:r>
    </w:p>
    <w:p w:rsidR="005A415E" w:rsidRPr="00CD43C3" w:rsidRDefault="005A415E" w:rsidP="005A415E">
      <w:pPr>
        <w:pStyle w:val="subsection"/>
      </w:pPr>
      <w:r w:rsidRPr="00CD43C3">
        <w:tab/>
        <w:t>(1A)</w:t>
      </w:r>
      <w:r w:rsidRPr="00CD43C3">
        <w:tab/>
        <w:t xml:space="preserve">Despite </w:t>
      </w:r>
      <w:r w:rsidR="00CD43C3">
        <w:t>subsection (</w:t>
      </w:r>
      <w:r w:rsidRPr="00CD43C3">
        <w:t>1), the financial report of a small proprietary company does not have to comply with particular accounting standards if:</w:t>
      </w:r>
    </w:p>
    <w:p w:rsidR="005A415E" w:rsidRPr="00CD43C3" w:rsidRDefault="005A415E" w:rsidP="005A415E">
      <w:pPr>
        <w:pStyle w:val="paragraph"/>
      </w:pPr>
      <w:r w:rsidRPr="00CD43C3">
        <w:tab/>
        <w:t>(a)</w:t>
      </w:r>
      <w:r w:rsidRPr="00CD43C3">
        <w:tab/>
        <w:t>the report is prepared in response to a shareholder direction under section</w:t>
      </w:r>
      <w:r w:rsidR="00CD43C3">
        <w:t> </w:t>
      </w:r>
      <w:r w:rsidRPr="00CD43C3">
        <w:t>293; and</w:t>
      </w:r>
    </w:p>
    <w:p w:rsidR="005A415E" w:rsidRPr="00CD43C3" w:rsidRDefault="005A415E" w:rsidP="005A415E">
      <w:pPr>
        <w:pStyle w:val="paragraph"/>
      </w:pPr>
      <w:r w:rsidRPr="00CD43C3">
        <w:tab/>
        <w:t>(b)</w:t>
      </w:r>
      <w:r w:rsidRPr="00CD43C3">
        <w:tab/>
        <w:t>the direction specifies that the report does not have to comply with those standards.</w:t>
      </w:r>
    </w:p>
    <w:p w:rsidR="005A415E" w:rsidRPr="00CD43C3" w:rsidRDefault="005A415E" w:rsidP="005A415E">
      <w:pPr>
        <w:pStyle w:val="SubsectionHead"/>
      </w:pPr>
      <w:r w:rsidRPr="00CD43C3">
        <w:t>Small companies limited by guarantee</w:t>
      </w:r>
    </w:p>
    <w:p w:rsidR="005A415E" w:rsidRPr="00CD43C3" w:rsidRDefault="005A415E" w:rsidP="005A415E">
      <w:pPr>
        <w:pStyle w:val="subsection"/>
      </w:pPr>
      <w:r w:rsidRPr="00CD43C3">
        <w:tab/>
        <w:t>(1B)</w:t>
      </w:r>
      <w:r w:rsidRPr="00CD43C3">
        <w:tab/>
        <w:t xml:space="preserve">Despite </w:t>
      </w:r>
      <w:r w:rsidR="00CD43C3">
        <w:t>subsection (</w:t>
      </w:r>
      <w:r w:rsidRPr="00CD43C3">
        <w:t>1), the financial report of a small company limited by guarantee does not have to comply with particular accounting standards if:</w:t>
      </w:r>
    </w:p>
    <w:p w:rsidR="005A415E" w:rsidRPr="00CD43C3" w:rsidRDefault="005A415E" w:rsidP="005A415E">
      <w:pPr>
        <w:pStyle w:val="paragraph"/>
      </w:pPr>
      <w:r w:rsidRPr="00CD43C3">
        <w:tab/>
        <w:t>(a)</w:t>
      </w:r>
      <w:r w:rsidRPr="00CD43C3">
        <w:tab/>
        <w:t>the report is prepared in response to a member direction under section</w:t>
      </w:r>
      <w:r w:rsidR="00CD43C3">
        <w:t> </w:t>
      </w:r>
      <w:r w:rsidRPr="00CD43C3">
        <w:t>294A; and</w:t>
      </w:r>
    </w:p>
    <w:p w:rsidR="005A415E" w:rsidRPr="00CD43C3" w:rsidRDefault="005A415E" w:rsidP="005A415E">
      <w:pPr>
        <w:pStyle w:val="paragraph"/>
      </w:pPr>
      <w:r w:rsidRPr="00CD43C3">
        <w:tab/>
        <w:t>(b)</w:t>
      </w:r>
      <w:r w:rsidRPr="00CD43C3">
        <w:tab/>
        <w:t>the direction specifies that the report does not have to comply with those standards.</w:t>
      </w:r>
    </w:p>
    <w:p w:rsidR="005A415E" w:rsidRPr="00CD43C3" w:rsidRDefault="005A415E" w:rsidP="005A415E">
      <w:pPr>
        <w:pStyle w:val="SubsectionHead"/>
      </w:pPr>
      <w:r w:rsidRPr="00CD43C3">
        <w:t>Further requirements</w:t>
      </w:r>
    </w:p>
    <w:p w:rsidR="00CC15B8" w:rsidRPr="00CD43C3" w:rsidRDefault="00CC15B8" w:rsidP="00CC15B8">
      <w:pPr>
        <w:pStyle w:val="subsection"/>
      </w:pPr>
      <w:r w:rsidRPr="00CD43C3">
        <w:tab/>
        <w:t>(2)</w:t>
      </w:r>
      <w:r w:rsidRPr="00CD43C3">
        <w:tab/>
        <w:t>The financial report must comply with any further requirements in the regulations.</w:t>
      </w:r>
    </w:p>
    <w:p w:rsidR="00CC15B8" w:rsidRPr="00CD43C3" w:rsidRDefault="00CC15B8" w:rsidP="00CC15B8">
      <w:pPr>
        <w:pStyle w:val="ActHead5"/>
      </w:pPr>
      <w:bookmarkStart w:id="76" w:name="_Toc512007062"/>
      <w:r w:rsidRPr="00CD43C3">
        <w:rPr>
          <w:rStyle w:val="CharSectno"/>
        </w:rPr>
        <w:t>297</w:t>
      </w:r>
      <w:r w:rsidRPr="00CD43C3">
        <w:t xml:space="preserve">  True and fair view</w:t>
      </w:r>
      <w:bookmarkEnd w:id="76"/>
    </w:p>
    <w:p w:rsidR="00CC15B8" w:rsidRPr="00CD43C3" w:rsidRDefault="00CC15B8" w:rsidP="00CC15B8">
      <w:pPr>
        <w:pStyle w:val="subsection"/>
      </w:pPr>
      <w:r w:rsidRPr="00CD43C3">
        <w:tab/>
      </w:r>
      <w:r w:rsidRPr="00CD43C3">
        <w:tab/>
        <w:t>The financial statements and notes for a financial year must give a true and fair view of:</w:t>
      </w:r>
    </w:p>
    <w:p w:rsidR="00CC15B8" w:rsidRPr="00CD43C3" w:rsidRDefault="00CC15B8" w:rsidP="00CC15B8">
      <w:pPr>
        <w:pStyle w:val="paragraph"/>
      </w:pPr>
      <w:r w:rsidRPr="00CD43C3">
        <w:tab/>
        <w:t>(a)</w:t>
      </w:r>
      <w:r w:rsidRPr="00CD43C3">
        <w:tab/>
        <w:t>the financial position and performance of the company, registered scheme or disclosing entity; and</w:t>
      </w:r>
    </w:p>
    <w:p w:rsidR="00CC15B8" w:rsidRPr="00CD43C3" w:rsidRDefault="00CC15B8" w:rsidP="00CC15B8">
      <w:pPr>
        <w:pStyle w:val="paragraph"/>
      </w:pPr>
      <w:r w:rsidRPr="00CD43C3">
        <w:tab/>
        <w:t>(b)</w:t>
      </w:r>
      <w:r w:rsidRPr="00CD43C3">
        <w:tab/>
        <w:t>if consolidated financial statements are required—the financial position and performance of the consolidated entity.</w:t>
      </w:r>
    </w:p>
    <w:p w:rsidR="00CC15B8" w:rsidRPr="00CD43C3" w:rsidRDefault="00CC15B8" w:rsidP="00CC15B8">
      <w:pPr>
        <w:pStyle w:val="subsection2"/>
      </w:pPr>
      <w:r w:rsidRPr="00CD43C3">
        <w:t>This section does not affect the obligation under section</w:t>
      </w:r>
      <w:r w:rsidR="00CD43C3">
        <w:t> </w:t>
      </w:r>
      <w:r w:rsidRPr="00CD43C3">
        <w:t>296 for a financial report to comply with accounting standards.</w:t>
      </w:r>
    </w:p>
    <w:p w:rsidR="00CC15B8" w:rsidRPr="00CD43C3" w:rsidRDefault="00CC15B8" w:rsidP="00CC15B8">
      <w:pPr>
        <w:pStyle w:val="notetext"/>
      </w:pPr>
      <w:r w:rsidRPr="00CD43C3">
        <w:t>Note:</w:t>
      </w:r>
      <w:r w:rsidRPr="00CD43C3">
        <w:tab/>
        <w:t>If the financial statements and notes prepared in compliance with the accounting standards would not give a true and fair view, additional</w:t>
      </w:r>
      <w:r w:rsidRPr="00CD43C3">
        <w:rPr>
          <w:b/>
        </w:rPr>
        <w:t xml:space="preserve"> </w:t>
      </w:r>
      <w:r w:rsidRPr="00CD43C3">
        <w:t>information must be included in the notes to the financial statements under paragraph</w:t>
      </w:r>
      <w:r w:rsidR="00CD43C3">
        <w:t> </w:t>
      </w:r>
      <w:r w:rsidRPr="00CD43C3">
        <w:t>295(3)(c).</w:t>
      </w:r>
    </w:p>
    <w:p w:rsidR="00CC15B8" w:rsidRPr="00CD43C3" w:rsidRDefault="00CC15B8" w:rsidP="00CC15B8">
      <w:pPr>
        <w:pStyle w:val="ActHead5"/>
      </w:pPr>
      <w:bookmarkStart w:id="77" w:name="_Toc512007063"/>
      <w:r w:rsidRPr="00CD43C3">
        <w:rPr>
          <w:rStyle w:val="CharSectno"/>
        </w:rPr>
        <w:t>298</w:t>
      </w:r>
      <w:r w:rsidRPr="00CD43C3">
        <w:t xml:space="preserve">  Annual directors’ report</w:t>
      </w:r>
      <w:bookmarkEnd w:id="77"/>
    </w:p>
    <w:p w:rsidR="00CC15B8" w:rsidRPr="00CD43C3" w:rsidRDefault="00CC15B8" w:rsidP="00117ACA">
      <w:pPr>
        <w:pStyle w:val="subsection"/>
      </w:pPr>
      <w:r w:rsidRPr="00CD43C3">
        <w:tab/>
        <w:t>(1)</w:t>
      </w:r>
      <w:r w:rsidRPr="00CD43C3">
        <w:tab/>
        <w:t>The company, registered scheme or disclosing entity must prepare a directors’ report for each financial year.</w:t>
      </w:r>
    </w:p>
    <w:p w:rsidR="005A415E" w:rsidRPr="00CD43C3" w:rsidRDefault="005A415E" w:rsidP="005A415E">
      <w:pPr>
        <w:pStyle w:val="subsection"/>
      </w:pPr>
      <w:r w:rsidRPr="00CD43C3">
        <w:tab/>
        <w:t>(1AA)</w:t>
      </w:r>
      <w:r w:rsidRPr="00CD43C3">
        <w:tab/>
        <w:t>Except in the case of a company limited by guarantee</w:t>
      </w:r>
      <w:r w:rsidR="00274A8A" w:rsidRPr="00CD43C3">
        <w:t xml:space="preserve"> or a company covered under </w:t>
      </w:r>
      <w:r w:rsidR="00CD43C3">
        <w:t>subsection (</w:t>
      </w:r>
      <w:r w:rsidR="00274A8A" w:rsidRPr="00CD43C3">
        <w:t>1AC)</w:t>
      </w:r>
      <w:r w:rsidRPr="00CD43C3">
        <w:t>, the report must include:</w:t>
      </w:r>
    </w:p>
    <w:p w:rsidR="005A415E" w:rsidRPr="00CD43C3" w:rsidRDefault="005A415E" w:rsidP="005A415E">
      <w:pPr>
        <w:pStyle w:val="paragraph"/>
      </w:pPr>
      <w:r w:rsidRPr="00CD43C3">
        <w:tab/>
        <w:t>(a)</w:t>
      </w:r>
      <w:r w:rsidRPr="00CD43C3">
        <w:tab/>
        <w:t>the general information required by sections</w:t>
      </w:r>
      <w:r w:rsidR="00CD43C3">
        <w:t> </w:t>
      </w:r>
      <w:r w:rsidRPr="00CD43C3">
        <w:t>299 (all entities) and 299A (additional requirements for listed entities); and</w:t>
      </w:r>
    </w:p>
    <w:p w:rsidR="005A415E" w:rsidRPr="00CD43C3" w:rsidRDefault="005A415E" w:rsidP="005A415E">
      <w:pPr>
        <w:pStyle w:val="paragraph"/>
      </w:pPr>
      <w:r w:rsidRPr="00CD43C3">
        <w:tab/>
        <w:t>(b)</w:t>
      </w:r>
      <w:r w:rsidRPr="00CD43C3">
        <w:tab/>
        <w:t>the specific information required by sections</w:t>
      </w:r>
      <w:r w:rsidR="00CD43C3">
        <w:t> </w:t>
      </w:r>
      <w:r w:rsidRPr="00CD43C3">
        <w:t>300 and 300A; and</w:t>
      </w:r>
    </w:p>
    <w:p w:rsidR="005A415E" w:rsidRPr="00CD43C3" w:rsidRDefault="005A415E" w:rsidP="005A415E">
      <w:pPr>
        <w:pStyle w:val="paragraph"/>
      </w:pPr>
      <w:r w:rsidRPr="00CD43C3">
        <w:tab/>
        <w:t>(c)</w:t>
      </w:r>
      <w:r w:rsidRPr="00CD43C3">
        <w:tab/>
        <w:t>a copy of the auditor’s declaration under section</w:t>
      </w:r>
      <w:r w:rsidR="00CD43C3">
        <w:t> </w:t>
      </w:r>
      <w:r w:rsidRPr="00CD43C3">
        <w:t>307C in relation to the audit for the financial year.</w:t>
      </w:r>
    </w:p>
    <w:p w:rsidR="005A415E" w:rsidRPr="00CD43C3" w:rsidRDefault="005A415E" w:rsidP="005A415E">
      <w:pPr>
        <w:pStyle w:val="subsection"/>
      </w:pPr>
      <w:r w:rsidRPr="00CD43C3">
        <w:tab/>
        <w:t>(1AB)</w:t>
      </w:r>
      <w:r w:rsidRPr="00CD43C3">
        <w:tab/>
        <w:t>In the case of a company limited by guarantee, the report must include:</w:t>
      </w:r>
    </w:p>
    <w:p w:rsidR="005A415E" w:rsidRPr="00CD43C3" w:rsidRDefault="005A415E" w:rsidP="005A415E">
      <w:pPr>
        <w:pStyle w:val="paragraph"/>
      </w:pPr>
      <w:r w:rsidRPr="00CD43C3">
        <w:tab/>
        <w:t>(a)</w:t>
      </w:r>
      <w:r w:rsidRPr="00CD43C3">
        <w:tab/>
        <w:t>the general information required by section</w:t>
      </w:r>
      <w:r w:rsidR="00CD43C3">
        <w:t> </w:t>
      </w:r>
      <w:r w:rsidRPr="00CD43C3">
        <w:t>300B; and</w:t>
      </w:r>
    </w:p>
    <w:p w:rsidR="005A415E" w:rsidRPr="00CD43C3" w:rsidRDefault="005A415E" w:rsidP="005A415E">
      <w:pPr>
        <w:pStyle w:val="paragraph"/>
      </w:pPr>
      <w:r w:rsidRPr="00CD43C3">
        <w:tab/>
        <w:t>(b)</w:t>
      </w:r>
      <w:r w:rsidRPr="00CD43C3">
        <w:tab/>
        <w:t>a copy of the auditor’s declaration under section</w:t>
      </w:r>
      <w:r w:rsidR="00CD43C3">
        <w:t> </w:t>
      </w:r>
      <w:r w:rsidRPr="00CD43C3">
        <w:t>307C in relation to the audit or review for the financial year.</w:t>
      </w:r>
    </w:p>
    <w:p w:rsidR="00274A8A" w:rsidRPr="00CD43C3" w:rsidRDefault="00274A8A" w:rsidP="00274A8A">
      <w:pPr>
        <w:pStyle w:val="subsection"/>
      </w:pPr>
      <w:r w:rsidRPr="00CD43C3">
        <w:tab/>
        <w:t>(1AC)</w:t>
      </w:r>
      <w:r w:rsidRPr="00CD43C3">
        <w:tab/>
        <w:t>This subsection covers a company if:</w:t>
      </w:r>
    </w:p>
    <w:p w:rsidR="00274A8A" w:rsidRPr="00CD43C3" w:rsidRDefault="00274A8A" w:rsidP="00274A8A">
      <w:pPr>
        <w:pStyle w:val="paragraph"/>
      </w:pPr>
      <w:r w:rsidRPr="00CD43C3">
        <w:tab/>
        <w:t>(a)</w:t>
      </w:r>
      <w:r w:rsidRPr="00CD43C3">
        <w:tab/>
        <w:t>the company is covered under section</w:t>
      </w:r>
      <w:r w:rsidR="00CD43C3">
        <w:t> </w:t>
      </w:r>
      <w:r w:rsidRPr="00CD43C3">
        <w:t>738ZI at the end of the relevant financial year; and</w:t>
      </w:r>
    </w:p>
    <w:p w:rsidR="00274A8A" w:rsidRPr="00CD43C3" w:rsidRDefault="00274A8A" w:rsidP="00274A8A">
      <w:pPr>
        <w:pStyle w:val="paragraph"/>
      </w:pPr>
      <w:r w:rsidRPr="00CD43C3">
        <w:tab/>
        <w:t>(b)</w:t>
      </w:r>
      <w:r w:rsidRPr="00CD43C3">
        <w:tab/>
        <w:t>the company has not had its financial report for the financial year audited because subsection</w:t>
      </w:r>
      <w:r w:rsidR="00CD43C3">
        <w:t> </w:t>
      </w:r>
      <w:r w:rsidRPr="00CD43C3">
        <w:t>301(5) exempts it from the requirement to do so under subsection</w:t>
      </w:r>
      <w:r w:rsidR="00CD43C3">
        <w:t> </w:t>
      </w:r>
      <w:r w:rsidRPr="00CD43C3">
        <w:t>301(1).</w:t>
      </w:r>
    </w:p>
    <w:p w:rsidR="00274A8A" w:rsidRPr="00CD43C3" w:rsidRDefault="00274A8A" w:rsidP="00274A8A">
      <w:pPr>
        <w:pStyle w:val="subsection"/>
      </w:pPr>
      <w:r w:rsidRPr="00CD43C3">
        <w:tab/>
        <w:t>(1AD)</w:t>
      </w:r>
      <w:r w:rsidRPr="00CD43C3">
        <w:tab/>
        <w:t xml:space="preserve">In the case of a company covered under </w:t>
      </w:r>
      <w:r w:rsidR="00CD43C3">
        <w:t>subsection (</w:t>
      </w:r>
      <w:r w:rsidRPr="00CD43C3">
        <w:t>1AC), the report must include:</w:t>
      </w:r>
    </w:p>
    <w:p w:rsidR="00274A8A" w:rsidRPr="00CD43C3" w:rsidRDefault="00274A8A" w:rsidP="00274A8A">
      <w:pPr>
        <w:pStyle w:val="paragraph"/>
      </w:pPr>
      <w:r w:rsidRPr="00CD43C3">
        <w:tab/>
        <w:t>(a)</w:t>
      </w:r>
      <w:r w:rsidRPr="00CD43C3">
        <w:tab/>
        <w:t>the general information required by section</w:t>
      </w:r>
      <w:r w:rsidR="00CD43C3">
        <w:t> </w:t>
      </w:r>
      <w:r w:rsidRPr="00CD43C3">
        <w:t>299; and</w:t>
      </w:r>
    </w:p>
    <w:p w:rsidR="00274A8A" w:rsidRPr="00CD43C3" w:rsidRDefault="00274A8A" w:rsidP="00274A8A">
      <w:pPr>
        <w:pStyle w:val="paragraph"/>
      </w:pPr>
      <w:r w:rsidRPr="00CD43C3">
        <w:tab/>
        <w:t>(b)</w:t>
      </w:r>
      <w:r w:rsidRPr="00CD43C3">
        <w:tab/>
        <w:t>the specific information required by section</w:t>
      </w:r>
      <w:r w:rsidR="00CD43C3">
        <w:t> </w:t>
      </w:r>
      <w:r w:rsidRPr="00CD43C3">
        <w:t>300.</w:t>
      </w:r>
    </w:p>
    <w:p w:rsidR="00CC15B8" w:rsidRPr="00CD43C3" w:rsidRDefault="00CC15B8" w:rsidP="00B92054">
      <w:pPr>
        <w:pStyle w:val="subsection"/>
        <w:keepNext/>
        <w:keepLines/>
      </w:pPr>
      <w:r w:rsidRPr="00CD43C3">
        <w:tab/>
        <w:t>(1A)</w:t>
      </w:r>
      <w:r w:rsidRPr="00CD43C3">
        <w:tab/>
        <w:t>If the financial report for a financial year includes additional information under paragraph</w:t>
      </w:r>
      <w:r w:rsidR="00CD43C3">
        <w:t> </w:t>
      </w:r>
      <w:r w:rsidRPr="00CD43C3">
        <w:t>295(3)(c) (information included to give true and fair view of financial position and performance), the directors’ report for the financial year must also:</w:t>
      </w:r>
    </w:p>
    <w:p w:rsidR="00CC15B8" w:rsidRPr="00CD43C3" w:rsidRDefault="00CC15B8" w:rsidP="00CC15B8">
      <w:pPr>
        <w:pStyle w:val="paragraph"/>
      </w:pPr>
      <w:r w:rsidRPr="00CD43C3">
        <w:tab/>
        <w:t>(a)</w:t>
      </w:r>
      <w:r w:rsidRPr="00CD43C3">
        <w:tab/>
        <w:t>set out the directors’ reasons for forming the opinion that the inclusion of that additional information was necessary to give the true and fair view required by section</w:t>
      </w:r>
      <w:r w:rsidR="00CD43C3">
        <w:t> </w:t>
      </w:r>
      <w:r w:rsidRPr="00CD43C3">
        <w:t>297; and</w:t>
      </w:r>
    </w:p>
    <w:p w:rsidR="00CC15B8" w:rsidRPr="00CD43C3" w:rsidRDefault="00CC15B8" w:rsidP="00CC15B8">
      <w:pPr>
        <w:pStyle w:val="paragraph"/>
      </w:pPr>
      <w:r w:rsidRPr="00CD43C3">
        <w:tab/>
        <w:t>(b)</w:t>
      </w:r>
      <w:r w:rsidRPr="00CD43C3">
        <w:tab/>
        <w:t>specify where that additional information can be found in the financial report.</w:t>
      </w:r>
    </w:p>
    <w:p w:rsidR="00CC15B8" w:rsidRPr="00CD43C3" w:rsidRDefault="00CC15B8" w:rsidP="00CC15B8">
      <w:pPr>
        <w:pStyle w:val="subsection"/>
      </w:pPr>
      <w:r w:rsidRPr="00CD43C3">
        <w:tab/>
        <w:t>(2)</w:t>
      </w:r>
      <w:r w:rsidRPr="00CD43C3">
        <w:tab/>
        <w:t>The report must:</w:t>
      </w:r>
    </w:p>
    <w:p w:rsidR="00CC15B8" w:rsidRPr="00CD43C3" w:rsidRDefault="00CC15B8" w:rsidP="00CC15B8">
      <w:pPr>
        <w:pStyle w:val="paragraph"/>
      </w:pPr>
      <w:r w:rsidRPr="00CD43C3">
        <w:tab/>
        <w:t>(a)</w:t>
      </w:r>
      <w:r w:rsidRPr="00CD43C3">
        <w:tab/>
        <w:t>be made in accordance with a resolution of the directors; and</w:t>
      </w:r>
    </w:p>
    <w:p w:rsidR="00CC15B8" w:rsidRPr="00CD43C3" w:rsidRDefault="00CC15B8" w:rsidP="00CC15B8">
      <w:pPr>
        <w:pStyle w:val="paragraph"/>
      </w:pPr>
      <w:r w:rsidRPr="00CD43C3">
        <w:tab/>
        <w:t>(b)</w:t>
      </w:r>
      <w:r w:rsidRPr="00CD43C3">
        <w:tab/>
        <w:t>specify the date on which the report is made; and</w:t>
      </w:r>
    </w:p>
    <w:p w:rsidR="00CC15B8" w:rsidRPr="00CD43C3" w:rsidRDefault="00CC15B8" w:rsidP="00CC15B8">
      <w:pPr>
        <w:pStyle w:val="paragraph"/>
      </w:pPr>
      <w:r w:rsidRPr="00CD43C3">
        <w:tab/>
        <w:t>(c)</w:t>
      </w:r>
      <w:r w:rsidRPr="00CD43C3">
        <w:tab/>
        <w:t>be signed by a director.</w:t>
      </w:r>
    </w:p>
    <w:p w:rsidR="00702EED" w:rsidRPr="00CD43C3" w:rsidRDefault="00702EED" w:rsidP="00702EED">
      <w:pPr>
        <w:pStyle w:val="SubsectionHead"/>
      </w:pPr>
      <w:r w:rsidRPr="00CD43C3">
        <w:t>Small proprietary companies</w:t>
      </w:r>
    </w:p>
    <w:p w:rsidR="00CC15B8" w:rsidRPr="00CD43C3" w:rsidRDefault="00CC15B8" w:rsidP="00CC15B8">
      <w:pPr>
        <w:pStyle w:val="subsection"/>
      </w:pPr>
      <w:r w:rsidRPr="00CD43C3">
        <w:tab/>
        <w:t>(3)</w:t>
      </w:r>
      <w:r w:rsidRPr="00CD43C3">
        <w:tab/>
        <w:t xml:space="preserve">A small proprietary company does not have to comply with </w:t>
      </w:r>
      <w:r w:rsidR="00CD43C3">
        <w:t>subsection (</w:t>
      </w:r>
      <w:r w:rsidRPr="00CD43C3">
        <w:t>1) for a financial year if:</w:t>
      </w:r>
    </w:p>
    <w:p w:rsidR="00CC15B8" w:rsidRPr="00CD43C3" w:rsidRDefault="00CC15B8" w:rsidP="00CC15B8">
      <w:pPr>
        <w:pStyle w:val="paragraph"/>
      </w:pPr>
      <w:r w:rsidRPr="00CD43C3">
        <w:tab/>
        <w:t>(a)</w:t>
      </w:r>
      <w:r w:rsidRPr="00CD43C3">
        <w:tab/>
        <w:t>it is preparing financial statements for that year in response to a shareholder direction under section</w:t>
      </w:r>
      <w:r w:rsidR="00CD43C3">
        <w:t> </w:t>
      </w:r>
      <w:r w:rsidRPr="00CD43C3">
        <w:t>293; and</w:t>
      </w:r>
    </w:p>
    <w:p w:rsidR="00CC15B8" w:rsidRPr="00CD43C3" w:rsidRDefault="00CC15B8" w:rsidP="00CC15B8">
      <w:pPr>
        <w:pStyle w:val="paragraph"/>
      </w:pPr>
      <w:r w:rsidRPr="00CD43C3">
        <w:tab/>
        <w:t>(b)</w:t>
      </w:r>
      <w:r w:rsidRPr="00CD43C3">
        <w:tab/>
        <w:t>the direction specified that a directors’ report need not be prepared.</w:t>
      </w:r>
    </w:p>
    <w:p w:rsidR="00702EED" w:rsidRPr="00CD43C3" w:rsidRDefault="00702EED" w:rsidP="00702EED">
      <w:pPr>
        <w:pStyle w:val="SubsectionHead"/>
      </w:pPr>
      <w:r w:rsidRPr="00CD43C3">
        <w:t>Small companies limited by guarantee</w:t>
      </w:r>
    </w:p>
    <w:p w:rsidR="00702EED" w:rsidRPr="00CD43C3" w:rsidRDefault="00702EED" w:rsidP="00702EED">
      <w:pPr>
        <w:pStyle w:val="subsection"/>
      </w:pPr>
      <w:r w:rsidRPr="00CD43C3">
        <w:tab/>
        <w:t>(4)</w:t>
      </w:r>
      <w:r w:rsidRPr="00CD43C3">
        <w:tab/>
        <w:t xml:space="preserve">A small company limited by guarantee does not have to comply with </w:t>
      </w:r>
      <w:r w:rsidR="00CD43C3">
        <w:t>subsection (</w:t>
      </w:r>
      <w:r w:rsidRPr="00CD43C3">
        <w:t>1) for a financial year if:</w:t>
      </w:r>
    </w:p>
    <w:p w:rsidR="00702EED" w:rsidRPr="00CD43C3" w:rsidRDefault="00702EED" w:rsidP="00702EED">
      <w:pPr>
        <w:pStyle w:val="paragraph"/>
      </w:pPr>
      <w:r w:rsidRPr="00CD43C3">
        <w:tab/>
        <w:t>(a)</w:t>
      </w:r>
      <w:r w:rsidRPr="00CD43C3">
        <w:tab/>
        <w:t>it is preparing the financial statements for that year in response to a member direction under section</w:t>
      </w:r>
      <w:r w:rsidR="00CD43C3">
        <w:t> </w:t>
      </w:r>
      <w:r w:rsidRPr="00CD43C3">
        <w:t>294A; and</w:t>
      </w:r>
    </w:p>
    <w:p w:rsidR="00702EED" w:rsidRPr="00CD43C3" w:rsidRDefault="00702EED" w:rsidP="00702EED">
      <w:pPr>
        <w:pStyle w:val="paragraph"/>
      </w:pPr>
      <w:r w:rsidRPr="00CD43C3">
        <w:tab/>
        <w:t>(b)</w:t>
      </w:r>
      <w:r w:rsidRPr="00CD43C3">
        <w:tab/>
        <w:t>the direction specified that a directors’ report need not be prepared.</w:t>
      </w:r>
    </w:p>
    <w:p w:rsidR="00CC15B8" w:rsidRPr="00CD43C3" w:rsidRDefault="00CC15B8" w:rsidP="00CC15B8">
      <w:pPr>
        <w:pStyle w:val="ActHead5"/>
      </w:pPr>
      <w:bookmarkStart w:id="78" w:name="_Toc512007064"/>
      <w:r w:rsidRPr="00CD43C3">
        <w:rPr>
          <w:rStyle w:val="CharSectno"/>
        </w:rPr>
        <w:t>299</w:t>
      </w:r>
      <w:r w:rsidRPr="00CD43C3">
        <w:t xml:space="preserve">  Annual directors’ report—general information</w:t>
      </w:r>
      <w:bookmarkEnd w:id="78"/>
    </w:p>
    <w:p w:rsidR="00CC15B8" w:rsidRPr="00CD43C3" w:rsidRDefault="00CC15B8" w:rsidP="00CC15B8">
      <w:pPr>
        <w:pStyle w:val="SubsectionHead"/>
      </w:pPr>
      <w:r w:rsidRPr="00CD43C3">
        <w:t>General information about operations and activities</w:t>
      </w:r>
    </w:p>
    <w:p w:rsidR="00CC15B8" w:rsidRPr="00CD43C3" w:rsidRDefault="00CC15B8" w:rsidP="00CC15B8">
      <w:pPr>
        <w:pStyle w:val="subsection"/>
      </w:pPr>
      <w:r w:rsidRPr="00CD43C3">
        <w:tab/>
        <w:t>(1)</w:t>
      </w:r>
      <w:r w:rsidRPr="00CD43C3">
        <w:tab/>
        <w:t>The directors’ report for a financial year must:</w:t>
      </w:r>
    </w:p>
    <w:p w:rsidR="00CC15B8" w:rsidRPr="00CD43C3" w:rsidRDefault="00CC15B8" w:rsidP="00CC15B8">
      <w:pPr>
        <w:pStyle w:val="paragraph"/>
      </w:pPr>
      <w:r w:rsidRPr="00CD43C3">
        <w:tab/>
        <w:t>(a)</w:t>
      </w:r>
      <w:r w:rsidRPr="00CD43C3">
        <w:tab/>
        <w:t>contain a review of operations during the year of the entity reported on and the results of those operations; and</w:t>
      </w:r>
    </w:p>
    <w:p w:rsidR="00CC15B8" w:rsidRPr="00CD43C3" w:rsidRDefault="00CC15B8" w:rsidP="00CC15B8">
      <w:pPr>
        <w:pStyle w:val="paragraph"/>
      </w:pPr>
      <w:r w:rsidRPr="00CD43C3">
        <w:tab/>
        <w:t>(b)</w:t>
      </w:r>
      <w:r w:rsidRPr="00CD43C3">
        <w:tab/>
        <w:t>give details of any significant changes in the entity’s state of affairs during the year; and</w:t>
      </w:r>
    </w:p>
    <w:p w:rsidR="00CC15B8" w:rsidRPr="00CD43C3" w:rsidRDefault="00CC15B8" w:rsidP="00CC15B8">
      <w:pPr>
        <w:pStyle w:val="paragraph"/>
      </w:pPr>
      <w:r w:rsidRPr="00CD43C3">
        <w:tab/>
        <w:t>(c)</w:t>
      </w:r>
      <w:r w:rsidRPr="00CD43C3">
        <w:tab/>
        <w:t>state the entity’s principal activities during the year and any significant changes in the nature of those activities during the year; and</w:t>
      </w:r>
    </w:p>
    <w:p w:rsidR="00CC15B8" w:rsidRPr="00CD43C3" w:rsidRDefault="00CC15B8" w:rsidP="00CC15B8">
      <w:pPr>
        <w:pStyle w:val="paragraph"/>
      </w:pPr>
      <w:r w:rsidRPr="00CD43C3">
        <w:tab/>
        <w:t>(d)</w:t>
      </w:r>
      <w:r w:rsidRPr="00CD43C3">
        <w:tab/>
        <w:t>give details of any matter or circumstance that has arisen since the end of the year that has significantly affected, or may significantly affect:</w:t>
      </w:r>
    </w:p>
    <w:p w:rsidR="00CC15B8" w:rsidRPr="00CD43C3" w:rsidRDefault="00CC15B8" w:rsidP="00CC15B8">
      <w:pPr>
        <w:pStyle w:val="paragraphsub"/>
      </w:pPr>
      <w:r w:rsidRPr="00CD43C3">
        <w:tab/>
        <w:t>(i)</w:t>
      </w:r>
      <w:r w:rsidRPr="00CD43C3">
        <w:tab/>
        <w:t>the entity’s operations in future financial years; or</w:t>
      </w:r>
    </w:p>
    <w:p w:rsidR="00CC15B8" w:rsidRPr="00CD43C3" w:rsidRDefault="00CC15B8" w:rsidP="00CC15B8">
      <w:pPr>
        <w:pStyle w:val="paragraphsub"/>
      </w:pPr>
      <w:r w:rsidRPr="00CD43C3">
        <w:tab/>
        <w:t>(ii)</w:t>
      </w:r>
      <w:r w:rsidRPr="00CD43C3">
        <w:tab/>
        <w:t>the results of those operations in future financial years; or</w:t>
      </w:r>
    </w:p>
    <w:p w:rsidR="00CC15B8" w:rsidRPr="00CD43C3" w:rsidRDefault="00CC15B8" w:rsidP="00CC15B8">
      <w:pPr>
        <w:pStyle w:val="paragraphsub"/>
      </w:pPr>
      <w:r w:rsidRPr="00CD43C3">
        <w:tab/>
        <w:t>(iii)</w:t>
      </w:r>
      <w:r w:rsidRPr="00CD43C3">
        <w:tab/>
        <w:t>the entity’s state of affairs in future financial years; and</w:t>
      </w:r>
    </w:p>
    <w:p w:rsidR="00CC15B8" w:rsidRPr="00CD43C3" w:rsidRDefault="00CC15B8" w:rsidP="00CC15B8">
      <w:pPr>
        <w:pStyle w:val="paragraph"/>
      </w:pPr>
      <w:r w:rsidRPr="00CD43C3">
        <w:tab/>
        <w:t>(e)</w:t>
      </w:r>
      <w:r w:rsidRPr="00CD43C3">
        <w:tab/>
        <w:t>refer to likely developments in the entity’s operations in future financial years and the expected results of those operations; and</w:t>
      </w:r>
    </w:p>
    <w:p w:rsidR="00CC15B8" w:rsidRPr="00CD43C3" w:rsidRDefault="00CC15B8" w:rsidP="00CC15B8">
      <w:pPr>
        <w:pStyle w:val="paragraph"/>
      </w:pPr>
      <w:r w:rsidRPr="00CD43C3">
        <w:tab/>
        <w:t>(f)</w:t>
      </w:r>
      <w:r w:rsidRPr="00CD43C3">
        <w:tab/>
        <w:t>if the entity’s operations are subject to any particular and significant environmental regulation under a law of the Commonwealth or of a State or Territory—give details of the entity’s performance in relation to environmental regulation.</w:t>
      </w:r>
    </w:p>
    <w:p w:rsidR="00CC15B8" w:rsidRPr="00CD43C3" w:rsidRDefault="00CC15B8" w:rsidP="00CC15B8">
      <w:pPr>
        <w:pStyle w:val="subsection"/>
      </w:pPr>
      <w:r w:rsidRPr="00CD43C3">
        <w:tab/>
        <w:t>(2)</w:t>
      </w:r>
      <w:r w:rsidRPr="00CD43C3">
        <w:tab/>
        <w:t>The entity reported on is:</w:t>
      </w:r>
    </w:p>
    <w:p w:rsidR="00CC15B8" w:rsidRPr="00CD43C3" w:rsidRDefault="00CC15B8" w:rsidP="00CC15B8">
      <w:pPr>
        <w:pStyle w:val="paragraph"/>
      </w:pPr>
      <w:r w:rsidRPr="00CD43C3">
        <w:tab/>
        <w:t>(a)</w:t>
      </w:r>
      <w:r w:rsidRPr="00CD43C3">
        <w:tab/>
        <w:t>the company, registered scheme or disclosing entity (if consolidated financial statements are not required); or</w:t>
      </w:r>
    </w:p>
    <w:p w:rsidR="00CC15B8" w:rsidRPr="00CD43C3" w:rsidRDefault="00CC15B8" w:rsidP="00CC15B8">
      <w:pPr>
        <w:pStyle w:val="paragraph"/>
      </w:pPr>
      <w:r w:rsidRPr="00CD43C3">
        <w:tab/>
        <w:t>(b)</w:t>
      </w:r>
      <w:r w:rsidRPr="00CD43C3">
        <w:tab/>
        <w:t>the consolidated entity (if consolidated financial statements are required).</w:t>
      </w:r>
    </w:p>
    <w:p w:rsidR="00CC15B8" w:rsidRPr="00CD43C3" w:rsidRDefault="00CC15B8" w:rsidP="00CC15B8">
      <w:pPr>
        <w:pStyle w:val="SubsectionHead"/>
      </w:pPr>
      <w:r w:rsidRPr="00CD43C3">
        <w:t>Prejudicial information need not be disclosed</w:t>
      </w:r>
    </w:p>
    <w:p w:rsidR="00CC15B8" w:rsidRPr="00CD43C3" w:rsidRDefault="00CC15B8" w:rsidP="00CC15B8">
      <w:pPr>
        <w:pStyle w:val="subsection"/>
      </w:pPr>
      <w:r w:rsidRPr="00CD43C3">
        <w:tab/>
        <w:t>(3)</w:t>
      </w:r>
      <w:r w:rsidRPr="00CD43C3">
        <w:tab/>
        <w:t xml:space="preserve">The report may omit material that would otherwise be included under </w:t>
      </w:r>
      <w:r w:rsidR="00CD43C3">
        <w:t>paragraph (</w:t>
      </w:r>
      <w:r w:rsidRPr="00CD43C3">
        <w:t>1)(e) if it is likely to result in unreasonable prejudice to:</w:t>
      </w:r>
    </w:p>
    <w:p w:rsidR="00CC15B8" w:rsidRPr="00CD43C3" w:rsidRDefault="00CC15B8" w:rsidP="00CC15B8">
      <w:pPr>
        <w:pStyle w:val="paragraph"/>
      </w:pPr>
      <w:r w:rsidRPr="00CD43C3">
        <w:tab/>
        <w:t>(a)</w:t>
      </w:r>
      <w:r w:rsidRPr="00CD43C3">
        <w:tab/>
        <w:t>the company, registered scheme or disclosing entity; or</w:t>
      </w:r>
    </w:p>
    <w:p w:rsidR="00CC15B8" w:rsidRPr="00CD43C3" w:rsidRDefault="00CC15B8" w:rsidP="00CC15B8">
      <w:pPr>
        <w:pStyle w:val="paragraph"/>
      </w:pPr>
      <w:r w:rsidRPr="00CD43C3">
        <w:tab/>
        <w:t>(b)</w:t>
      </w:r>
      <w:r w:rsidRPr="00CD43C3">
        <w:tab/>
        <w:t>if consolidated financial statements are required—the consolidated entity or any entity (including the company, registered scheme or disclosing entity) that is part of the consolidated entity.</w:t>
      </w:r>
    </w:p>
    <w:p w:rsidR="00CC15B8" w:rsidRPr="00CD43C3" w:rsidRDefault="00CC15B8" w:rsidP="00CC15B8">
      <w:pPr>
        <w:pStyle w:val="subsection2"/>
      </w:pPr>
      <w:r w:rsidRPr="00CD43C3">
        <w:t>If material is omitted, the report must say so.</w:t>
      </w:r>
    </w:p>
    <w:p w:rsidR="00CC15B8" w:rsidRPr="00CD43C3" w:rsidRDefault="00CC15B8" w:rsidP="00C00390">
      <w:pPr>
        <w:pStyle w:val="ActHead5"/>
      </w:pPr>
      <w:bookmarkStart w:id="79" w:name="_Toc512007065"/>
      <w:r w:rsidRPr="00CD43C3">
        <w:rPr>
          <w:rStyle w:val="CharSectno"/>
        </w:rPr>
        <w:t>299A</w:t>
      </w:r>
      <w:r w:rsidRPr="00CD43C3">
        <w:t xml:space="preserve">  Annual directors’ report—additional general requirements for listed </w:t>
      </w:r>
      <w:r w:rsidR="00702EED" w:rsidRPr="00CD43C3">
        <w:t>entities</w:t>
      </w:r>
      <w:bookmarkEnd w:id="79"/>
    </w:p>
    <w:p w:rsidR="00CC15B8" w:rsidRPr="00CD43C3" w:rsidRDefault="00CC15B8" w:rsidP="00C00390">
      <w:pPr>
        <w:pStyle w:val="subsection"/>
        <w:keepNext/>
        <w:keepLines/>
      </w:pPr>
      <w:r w:rsidRPr="00CD43C3">
        <w:tab/>
        <w:t>(1)</w:t>
      </w:r>
      <w:r w:rsidRPr="00CD43C3">
        <w:tab/>
        <w:t xml:space="preserve">The directors’ report for a financial year for </w:t>
      </w:r>
      <w:r w:rsidR="00A7002A" w:rsidRPr="00CD43C3">
        <w:t>a company, registered scheme or disclosing entity that is listed must also contain information that members of the listed entity</w:t>
      </w:r>
      <w:r w:rsidRPr="00CD43C3">
        <w:t xml:space="preserve"> would reasonably require to make an informed assessment of:</w:t>
      </w:r>
    </w:p>
    <w:p w:rsidR="00CC15B8" w:rsidRPr="00CD43C3" w:rsidRDefault="00CC15B8" w:rsidP="00CC15B8">
      <w:pPr>
        <w:pStyle w:val="paragraph"/>
      </w:pPr>
      <w:r w:rsidRPr="00CD43C3">
        <w:tab/>
        <w:t>(a)</w:t>
      </w:r>
      <w:r w:rsidRPr="00CD43C3">
        <w:tab/>
        <w:t>the operations of the entity reported on; and</w:t>
      </w:r>
    </w:p>
    <w:p w:rsidR="00CC15B8" w:rsidRPr="00CD43C3" w:rsidRDefault="00CC15B8" w:rsidP="00CC15B8">
      <w:pPr>
        <w:pStyle w:val="paragraph"/>
      </w:pPr>
      <w:r w:rsidRPr="00CD43C3">
        <w:tab/>
        <w:t>(b)</w:t>
      </w:r>
      <w:r w:rsidRPr="00CD43C3">
        <w:tab/>
        <w:t xml:space="preserve">the financial position of </w:t>
      </w:r>
      <w:r w:rsidR="00B97846" w:rsidRPr="00CD43C3">
        <w:t>the entity reported on</w:t>
      </w:r>
      <w:r w:rsidRPr="00CD43C3">
        <w:t>; and</w:t>
      </w:r>
    </w:p>
    <w:p w:rsidR="00B97846" w:rsidRPr="00CD43C3" w:rsidRDefault="00B97846" w:rsidP="00B97846">
      <w:pPr>
        <w:pStyle w:val="paragraph"/>
      </w:pPr>
      <w:r w:rsidRPr="00CD43C3">
        <w:tab/>
        <w:t>(c)</w:t>
      </w:r>
      <w:r w:rsidRPr="00CD43C3">
        <w:tab/>
        <w:t>the business strategies, and prospects for future financial years, of the entity reported on.</w:t>
      </w:r>
    </w:p>
    <w:p w:rsidR="00CC15B8" w:rsidRPr="00CD43C3" w:rsidRDefault="00CC15B8" w:rsidP="00CC15B8">
      <w:pPr>
        <w:pStyle w:val="subsection"/>
      </w:pPr>
      <w:r w:rsidRPr="00CD43C3">
        <w:tab/>
        <w:t>(2)</w:t>
      </w:r>
      <w:r w:rsidRPr="00CD43C3">
        <w:tab/>
        <w:t>The entity reported on is:</w:t>
      </w:r>
    </w:p>
    <w:p w:rsidR="00B97846" w:rsidRPr="00CD43C3" w:rsidRDefault="00B97846" w:rsidP="00B97846">
      <w:pPr>
        <w:pStyle w:val="paragraph"/>
      </w:pPr>
      <w:r w:rsidRPr="00CD43C3">
        <w:tab/>
        <w:t>(a)</w:t>
      </w:r>
      <w:r w:rsidRPr="00CD43C3">
        <w:tab/>
        <w:t>the company, registered scheme or disclosing entity that is listed (if consolidated financial statements are not required); or</w:t>
      </w:r>
    </w:p>
    <w:p w:rsidR="00CC15B8" w:rsidRPr="00CD43C3" w:rsidRDefault="00CC15B8" w:rsidP="00CC15B8">
      <w:pPr>
        <w:pStyle w:val="paragraph"/>
      </w:pPr>
      <w:r w:rsidRPr="00CD43C3">
        <w:tab/>
        <w:t>(b)</w:t>
      </w:r>
      <w:r w:rsidRPr="00CD43C3">
        <w:tab/>
        <w:t>the consolidated entity (if consolidated financial statements are required).</w:t>
      </w:r>
    </w:p>
    <w:p w:rsidR="00CC15B8" w:rsidRPr="00CD43C3" w:rsidRDefault="00CC15B8" w:rsidP="00CC15B8">
      <w:pPr>
        <w:pStyle w:val="subsection"/>
      </w:pPr>
      <w:r w:rsidRPr="00CD43C3">
        <w:tab/>
        <w:t>(3)</w:t>
      </w:r>
      <w:r w:rsidRPr="00CD43C3">
        <w:tab/>
        <w:t xml:space="preserve">The report may omit material that would otherwise be included under </w:t>
      </w:r>
      <w:r w:rsidR="00CD43C3">
        <w:t>paragraph (</w:t>
      </w:r>
      <w:r w:rsidRPr="00CD43C3">
        <w:t>1)(c) if it is likely to result in unreasonable prejudice to:</w:t>
      </w:r>
    </w:p>
    <w:p w:rsidR="00CC15B8" w:rsidRPr="00CD43C3" w:rsidRDefault="00CC15B8" w:rsidP="00CC15B8">
      <w:pPr>
        <w:pStyle w:val="paragraph"/>
      </w:pPr>
      <w:r w:rsidRPr="00CD43C3">
        <w:tab/>
        <w:t>(a)</w:t>
      </w:r>
      <w:r w:rsidRPr="00CD43C3">
        <w:tab/>
      </w:r>
      <w:r w:rsidR="00FD0A51" w:rsidRPr="00CD43C3">
        <w:t>the company, registered scheme or disclosing entity</w:t>
      </w:r>
      <w:r w:rsidRPr="00CD43C3">
        <w:t>; or</w:t>
      </w:r>
    </w:p>
    <w:p w:rsidR="00CC15B8" w:rsidRPr="00CD43C3" w:rsidRDefault="00CC15B8" w:rsidP="00CC15B8">
      <w:pPr>
        <w:pStyle w:val="paragraph"/>
      </w:pPr>
      <w:r w:rsidRPr="00CD43C3">
        <w:tab/>
        <w:t>(b)</w:t>
      </w:r>
      <w:r w:rsidRPr="00CD43C3">
        <w:tab/>
        <w:t xml:space="preserve">if consolidated financial statements are required—the consolidated entity or any entity (including </w:t>
      </w:r>
      <w:r w:rsidR="00FD0A51" w:rsidRPr="00CD43C3">
        <w:t>the company, registered scheme or disclosing entity</w:t>
      </w:r>
      <w:r w:rsidRPr="00CD43C3">
        <w:t>) that is part of the consolidated entity.</w:t>
      </w:r>
    </w:p>
    <w:p w:rsidR="00CC15B8" w:rsidRPr="00CD43C3" w:rsidRDefault="00CC15B8" w:rsidP="00CC15B8">
      <w:pPr>
        <w:pStyle w:val="subsection2"/>
      </w:pPr>
      <w:r w:rsidRPr="00CD43C3">
        <w:t>If material is omitted, the report must say so.</w:t>
      </w:r>
    </w:p>
    <w:p w:rsidR="00CC15B8" w:rsidRPr="00CD43C3" w:rsidRDefault="00CC15B8" w:rsidP="00CC15B8">
      <w:pPr>
        <w:pStyle w:val="ActHead5"/>
      </w:pPr>
      <w:bookmarkStart w:id="80" w:name="_Toc512007066"/>
      <w:r w:rsidRPr="00CD43C3">
        <w:rPr>
          <w:rStyle w:val="CharSectno"/>
        </w:rPr>
        <w:t>300</w:t>
      </w:r>
      <w:r w:rsidRPr="00CD43C3">
        <w:t xml:space="preserve">  Annual directors’ report—specific information</w:t>
      </w:r>
      <w:bookmarkEnd w:id="80"/>
    </w:p>
    <w:p w:rsidR="00CC15B8" w:rsidRPr="00CD43C3" w:rsidRDefault="00CC15B8" w:rsidP="00CC15B8">
      <w:pPr>
        <w:pStyle w:val="subsection"/>
      </w:pPr>
      <w:r w:rsidRPr="00CD43C3">
        <w:tab/>
        <w:t>(1)</w:t>
      </w:r>
      <w:r w:rsidRPr="00CD43C3">
        <w:tab/>
        <w:t>The directors’ report for a financial year must include details of:</w:t>
      </w:r>
    </w:p>
    <w:p w:rsidR="00CC15B8" w:rsidRPr="00CD43C3" w:rsidRDefault="00CC15B8" w:rsidP="00CC15B8">
      <w:pPr>
        <w:pStyle w:val="paragraph"/>
      </w:pPr>
      <w:r w:rsidRPr="00CD43C3">
        <w:tab/>
        <w:t>(a)</w:t>
      </w:r>
      <w:r w:rsidRPr="00CD43C3">
        <w:tab/>
        <w:t>dividends or distributions paid to members during the year; and</w:t>
      </w:r>
    </w:p>
    <w:p w:rsidR="00CC15B8" w:rsidRPr="00CD43C3" w:rsidRDefault="00CC15B8" w:rsidP="00CC15B8">
      <w:pPr>
        <w:pStyle w:val="paragraph"/>
      </w:pPr>
      <w:r w:rsidRPr="00CD43C3">
        <w:tab/>
        <w:t>(b)</w:t>
      </w:r>
      <w:r w:rsidRPr="00CD43C3">
        <w:tab/>
        <w:t>dividends or distributions recommended or declared for payment to members, but not paid, during the year; and</w:t>
      </w:r>
    </w:p>
    <w:p w:rsidR="00CC15B8" w:rsidRPr="00CD43C3" w:rsidRDefault="00CC15B8" w:rsidP="00CC15B8">
      <w:pPr>
        <w:pStyle w:val="paragraph"/>
      </w:pPr>
      <w:r w:rsidRPr="00CD43C3">
        <w:tab/>
        <w:t>(c)</w:t>
      </w:r>
      <w:r w:rsidRPr="00CD43C3">
        <w:tab/>
        <w:t>the name of each person who has been a director of the company, registered scheme or disclosing entity at any time during or since the end of the year and the period for which they were a director; and</w:t>
      </w:r>
    </w:p>
    <w:p w:rsidR="00CC15B8" w:rsidRPr="00CD43C3" w:rsidRDefault="00CC15B8" w:rsidP="00B92054">
      <w:pPr>
        <w:pStyle w:val="paragraph"/>
        <w:keepNext/>
        <w:keepLines/>
      </w:pPr>
      <w:r w:rsidRPr="00CD43C3">
        <w:tab/>
        <w:t>(ca)</w:t>
      </w:r>
      <w:r w:rsidRPr="00CD43C3">
        <w:tab/>
        <w:t>the name of each person who:</w:t>
      </w:r>
    </w:p>
    <w:p w:rsidR="00CC15B8" w:rsidRPr="00CD43C3" w:rsidRDefault="00CC15B8" w:rsidP="00CC15B8">
      <w:pPr>
        <w:pStyle w:val="paragraphsub"/>
      </w:pPr>
      <w:r w:rsidRPr="00CD43C3">
        <w:tab/>
        <w:t>(i)</w:t>
      </w:r>
      <w:r w:rsidRPr="00CD43C3">
        <w:tab/>
        <w:t>is an officer of the company, registered scheme or disclosing entity at any time during the year; and</w:t>
      </w:r>
    </w:p>
    <w:p w:rsidR="00CC15B8" w:rsidRPr="00CD43C3" w:rsidRDefault="00CC15B8" w:rsidP="00CC15B8">
      <w:pPr>
        <w:pStyle w:val="paragraphsub"/>
      </w:pPr>
      <w:r w:rsidRPr="00CD43C3">
        <w:tab/>
        <w:t>(ii)</w:t>
      </w:r>
      <w:r w:rsidRPr="00CD43C3">
        <w:tab/>
        <w:t>was a partner in an audit firm, or a director of an audit company, that is an auditor of the company, disclosing entity or registered scheme for the year; and</w:t>
      </w:r>
    </w:p>
    <w:p w:rsidR="00CC15B8" w:rsidRPr="00CD43C3" w:rsidRDefault="00CC15B8" w:rsidP="00CC15B8">
      <w:pPr>
        <w:pStyle w:val="paragraphsub"/>
      </w:pPr>
      <w:r w:rsidRPr="00CD43C3">
        <w:tab/>
        <w:t>(iii)</w:t>
      </w:r>
      <w:r w:rsidRPr="00CD43C3">
        <w:tab/>
        <w:t>was such a partner or director at a time when the audit firm or the audit company undertook an audit of the company, disclosing entity or registered scheme; and</w:t>
      </w:r>
    </w:p>
    <w:p w:rsidR="00CC15B8" w:rsidRPr="00CD43C3" w:rsidRDefault="00CC15B8" w:rsidP="00CC15B8">
      <w:pPr>
        <w:pStyle w:val="paragraph"/>
      </w:pPr>
      <w:r w:rsidRPr="00CD43C3">
        <w:tab/>
        <w:t>(d)</w:t>
      </w:r>
      <w:r w:rsidRPr="00CD43C3">
        <w:tab/>
        <w:t>options that are:</w:t>
      </w:r>
    </w:p>
    <w:p w:rsidR="00CC15B8" w:rsidRPr="00CD43C3" w:rsidRDefault="00CC15B8" w:rsidP="00CC15B8">
      <w:pPr>
        <w:pStyle w:val="paragraphsub"/>
      </w:pPr>
      <w:r w:rsidRPr="00CD43C3">
        <w:tab/>
        <w:t>(i)</w:t>
      </w:r>
      <w:r w:rsidRPr="00CD43C3">
        <w:tab/>
        <w:t>granted over unissued shares or unissued interests during or since the end of the year; and</w:t>
      </w:r>
    </w:p>
    <w:p w:rsidR="00CC15B8" w:rsidRPr="00CD43C3" w:rsidRDefault="00CC15B8" w:rsidP="00CC15B8">
      <w:pPr>
        <w:pStyle w:val="paragraphsub"/>
      </w:pPr>
      <w:r w:rsidRPr="00CD43C3">
        <w:tab/>
        <w:t>(ii)</w:t>
      </w:r>
      <w:r w:rsidRPr="00CD43C3">
        <w:tab/>
        <w:t>granted to any of the directors or any of the 5 most highly remunerated officers of the company (other than the directors); and</w:t>
      </w:r>
    </w:p>
    <w:p w:rsidR="00CC15B8" w:rsidRPr="00CD43C3" w:rsidRDefault="00CC15B8" w:rsidP="00CC15B8">
      <w:pPr>
        <w:pStyle w:val="paragraphsub"/>
      </w:pPr>
      <w:r w:rsidRPr="00CD43C3">
        <w:tab/>
        <w:t>(iii)</w:t>
      </w:r>
      <w:r w:rsidRPr="00CD43C3">
        <w:tab/>
        <w:t>granted to them as part of their remuneration;</w:t>
      </w:r>
    </w:p>
    <w:p w:rsidR="00CC15B8" w:rsidRPr="00CD43C3" w:rsidRDefault="00CC15B8" w:rsidP="00CC15B8">
      <w:pPr>
        <w:pStyle w:val="paragraph"/>
      </w:pPr>
      <w:r w:rsidRPr="00CD43C3">
        <w:tab/>
      </w:r>
      <w:r w:rsidRPr="00CD43C3">
        <w:tab/>
        <w:t xml:space="preserve">(see </w:t>
      </w:r>
      <w:r w:rsidR="00CD43C3">
        <w:t>subsections (</w:t>
      </w:r>
      <w:r w:rsidRPr="00CD43C3">
        <w:t>3), (4) and (5)); and</w:t>
      </w:r>
    </w:p>
    <w:p w:rsidR="00CC15B8" w:rsidRPr="00CD43C3" w:rsidRDefault="00CC15B8" w:rsidP="00CC15B8">
      <w:pPr>
        <w:pStyle w:val="paragraph"/>
      </w:pPr>
      <w:r w:rsidRPr="00CD43C3">
        <w:tab/>
        <w:t>(e)</w:t>
      </w:r>
      <w:r w:rsidRPr="00CD43C3">
        <w:tab/>
        <w:t xml:space="preserve">unissued shares or interests under option as at the day the report is made (see </w:t>
      </w:r>
      <w:r w:rsidR="00CD43C3">
        <w:t>subsections (</w:t>
      </w:r>
      <w:r w:rsidRPr="00CD43C3">
        <w:t>3) and (6)); and</w:t>
      </w:r>
    </w:p>
    <w:p w:rsidR="00CC15B8" w:rsidRPr="00CD43C3" w:rsidRDefault="00CC15B8" w:rsidP="00CC15B8">
      <w:pPr>
        <w:pStyle w:val="paragraph"/>
      </w:pPr>
      <w:r w:rsidRPr="00CD43C3">
        <w:tab/>
        <w:t>(f)</w:t>
      </w:r>
      <w:r w:rsidRPr="00CD43C3">
        <w:tab/>
        <w:t xml:space="preserve">shares or interests issued during or since the end of the year as a result of the exercise of an option over unissued shares or interests (see </w:t>
      </w:r>
      <w:r w:rsidR="00CD43C3">
        <w:t>subsections (</w:t>
      </w:r>
      <w:r w:rsidRPr="00CD43C3">
        <w:t>3) and (7)); and</w:t>
      </w:r>
    </w:p>
    <w:p w:rsidR="00CC15B8" w:rsidRPr="00CD43C3" w:rsidRDefault="00CC15B8" w:rsidP="00CC15B8">
      <w:pPr>
        <w:pStyle w:val="paragraph"/>
      </w:pPr>
      <w:r w:rsidRPr="00CD43C3">
        <w:tab/>
        <w:t>(g)</w:t>
      </w:r>
      <w:r w:rsidRPr="00CD43C3">
        <w:tab/>
        <w:t xml:space="preserve">indemnities given and insurance premiums paid during or since the end of the year for a person who is or has been an officer or auditor (see </w:t>
      </w:r>
      <w:r w:rsidR="00CD43C3">
        <w:t>subsections (</w:t>
      </w:r>
      <w:r w:rsidRPr="00CD43C3">
        <w:t>8) and (9)).</w:t>
      </w:r>
    </w:p>
    <w:p w:rsidR="00CC15B8" w:rsidRPr="00CD43C3" w:rsidRDefault="00CC15B8" w:rsidP="00CC15B8">
      <w:pPr>
        <w:pStyle w:val="subsection2"/>
      </w:pPr>
      <w:r w:rsidRPr="00CD43C3">
        <w:t xml:space="preserve">Public companies, listed companies and registered schemes must include additional information under </w:t>
      </w:r>
      <w:r w:rsidR="00CD43C3">
        <w:t>subsections (</w:t>
      </w:r>
      <w:r w:rsidRPr="00CD43C3">
        <w:t>10), (11),</w:t>
      </w:r>
      <w:r w:rsidR="00F3029A" w:rsidRPr="00CD43C3">
        <w:t xml:space="preserve"> (11AA),</w:t>
      </w:r>
      <w:r w:rsidRPr="00CD43C3">
        <w:t xml:space="preserve"> (11A), (11B), (12) and (13) of this section and section</w:t>
      </w:r>
      <w:r w:rsidR="00CD43C3">
        <w:t> </w:t>
      </w:r>
      <w:r w:rsidRPr="00CD43C3">
        <w:t>300A.</w:t>
      </w:r>
    </w:p>
    <w:p w:rsidR="00CC15B8" w:rsidRPr="00CD43C3" w:rsidRDefault="00CC15B8" w:rsidP="00CC15B8">
      <w:pPr>
        <w:pStyle w:val="subsection"/>
      </w:pPr>
      <w:r w:rsidRPr="00CD43C3">
        <w:tab/>
        <w:t>(2)</w:t>
      </w:r>
      <w:r w:rsidRPr="00CD43C3">
        <w:tab/>
        <w:t>Details do not have to be included in the directors’ report under this section if they are included in the company’s financial report for the financial year.</w:t>
      </w:r>
    </w:p>
    <w:p w:rsidR="00CC15B8" w:rsidRPr="00CD43C3" w:rsidRDefault="00CC15B8" w:rsidP="00CC15B8">
      <w:pPr>
        <w:pStyle w:val="subsection"/>
      </w:pPr>
      <w:r w:rsidRPr="00CD43C3">
        <w:tab/>
        <w:t>(2A)</w:t>
      </w:r>
      <w:r w:rsidRPr="00CD43C3">
        <w:tab/>
        <w:t xml:space="preserve">If </w:t>
      </w:r>
      <w:r w:rsidR="00CD43C3">
        <w:t>subsection (</w:t>
      </w:r>
      <w:r w:rsidRPr="00CD43C3">
        <w:t xml:space="preserve">2) is relied on to not include in the directors’ report for a financial year details that would otherwise be required to be included in that report under </w:t>
      </w:r>
      <w:r w:rsidR="00CD43C3">
        <w:t>paragraph (</w:t>
      </w:r>
      <w:r w:rsidRPr="00CD43C3">
        <w:t>11B)(a) or (11C)(b), that report must specify, in the section headed “Non</w:t>
      </w:r>
      <w:r w:rsidR="00CD43C3">
        <w:noBreakHyphen/>
      </w:r>
      <w:r w:rsidRPr="00CD43C3">
        <w:t>audit services”, where those details may be found in the company’s financial report for that financial year.</w:t>
      </w:r>
    </w:p>
    <w:p w:rsidR="00CC15B8" w:rsidRPr="00CD43C3" w:rsidRDefault="00CC15B8" w:rsidP="00CC15B8">
      <w:pPr>
        <w:pStyle w:val="subsection"/>
      </w:pPr>
      <w:r w:rsidRPr="00CD43C3">
        <w:tab/>
        <w:t>(3)</w:t>
      </w:r>
      <w:r w:rsidRPr="00CD43C3">
        <w:tab/>
      </w:r>
      <w:r w:rsidR="00CD43C3">
        <w:t>Paragraphs (</w:t>
      </w:r>
      <w:r w:rsidRPr="00CD43C3">
        <w:t>1)(d), (e) and (f) cover:</w:t>
      </w:r>
    </w:p>
    <w:p w:rsidR="00CC15B8" w:rsidRPr="00CD43C3" w:rsidRDefault="00CC15B8" w:rsidP="00CC15B8">
      <w:pPr>
        <w:pStyle w:val="paragraph"/>
      </w:pPr>
      <w:r w:rsidRPr="00CD43C3">
        <w:tab/>
        <w:t>(a)</w:t>
      </w:r>
      <w:r w:rsidRPr="00CD43C3">
        <w:tab/>
        <w:t>options over unissued shares and interests of the company, registered scheme or disclosing entity; and</w:t>
      </w:r>
    </w:p>
    <w:p w:rsidR="00CC15B8" w:rsidRPr="00CD43C3" w:rsidRDefault="00CC15B8" w:rsidP="00CC15B8">
      <w:pPr>
        <w:pStyle w:val="paragraph"/>
      </w:pPr>
      <w:r w:rsidRPr="00CD43C3">
        <w:tab/>
        <w:t>(b)</w:t>
      </w:r>
      <w:r w:rsidRPr="00CD43C3">
        <w:tab/>
        <w:t>if consolidated financial statements are required—options over unissued shares and interests of any controlled entity that is a company, registered scheme or disclosing entity.</w:t>
      </w:r>
    </w:p>
    <w:p w:rsidR="00CC15B8" w:rsidRPr="00CD43C3" w:rsidRDefault="00CC15B8" w:rsidP="00CC15B8">
      <w:pPr>
        <w:pStyle w:val="SubsectionHead"/>
      </w:pPr>
      <w:r w:rsidRPr="00CD43C3">
        <w:t>Options details</w:t>
      </w:r>
    </w:p>
    <w:p w:rsidR="00CC15B8" w:rsidRPr="00CD43C3" w:rsidRDefault="00CC15B8" w:rsidP="00CC15B8">
      <w:pPr>
        <w:pStyle w:val="subsection"/>
      </w:pPr>
      <w:r w:rsidRPr="00CD43C3">
        <w:tab/>
        <w:t>(5)</w:t>
      </w:r>
      <w:r w:rsidRPr="00CD43C3">
        <w:tab/>
        <w:t>The details of an option granted are:</w:t>
      </w:r>
    </w:p>
    <w:p w:rsidR="00CC15B8" w:rsidRPr="00CD43C3" w:rsidRDefault="00CC15B8" w:rsidP="00CC15B8">
      <w:pPr>
        <w:pStyle w:val="paragraph"/>
      </w:pPr>
      <w:r w:rsidRPr="00CD43C3">
        <w:tab/>
        <w:t>(a)</w:t>
      </w:r>
      <w:r w:rsidRPr="00CD43C3">
        <w:tab/>
        <w:t>the company, registered scheme or disclosing entity granting the option; and</w:t>
      </w:r>
    </w:p>
    <w:p w:rsidR="00CC15B8" w:rsidRPr="00CD43C3" w:rsidRDefault="00CC15B8" w:rsidP="00CC15B8">
      <w:pPr>
        <w:pStyle w:val="paragraph"/>
      </w:pPr>
      <w:r w:rsidRPr="00CD43C3">
        <w:tab/>
        <w:t>(b)</w:t>
      </w:r>
      <w:r w:rsidRPr="00CD43C3">
        <w:tab/>
        <w:t>the name of the person to whom the option is granted; and</w:t>
      </w:r>
    </w:p>
    <w:p w:rsidR="00CC15B8" w:rsidRPr="00CD43C3" w:rsidRDefault="00CC15B8" w:rsidP="00CC15B8">
      <w:pPr>
        <w:pStyle w:val="paragraph"/>
      </w:pPr>
      <w:r w:rsidRPr="00CD43C3">
        <w:tab/>
        <w:t>(c)</w:t>
      </w:r>
      <w:r w:rsidRPr="00CD43C3">
        <w:tab/>
        <w:t>the number and class of shares or interests over which the option is granted.</w:t>
      </w:r>
    </w:p>
    <w:p w:rsidR="00CC15B8" w:rsidRPr="00CD43C3" w:rsidRDefault="00CC15B8" w:rsidP="00CC15B8">
      <w:pPr>
        <w:pStyle w:val="subsection"/>
      </w:pPr>
      <w:r w:rsidRPr="00CD43C3">
        <w:tab/>
        <w:t>(6)</w:t>
      </w:r>
      <w:r w:rsidRPr="00CD43C3">
        <w:tab/>
        <w:t>The details of unissued shares or interests under option are:</w:t>
      </w:r>
    </w:p>
    <w:p w:rsidR="00CC15B8" w:rsidRPr="00CD43C3" w:rsidRDefault="00CC15B8" w:rsidP="00CC15B8">
      <w:pPr>
        <w:pStyle w:val="paragraph"/>
      </w:pPr>
      <w:r w:rsidRPr="00CD43C3">
        <w:tab/>
        <w:t>(a)</w:t>
      </w:r>
      <w:r w:rsidRPr="00CD43C3">
        <w:tab/>
        <w:t>the company, registered scheme or disclosing entity that will issue shares or interests when the options are exercised; and</w:t>
      </w:r>
    </w:p>
    <w:p w:rsidR="00CC15B8" w:rsidRPr="00CD43C3" w:rsidRDefault="00CC15B8" w:rsidP="00CC15B8">
      <w:pPr>
        <w:pStyle w:val="paragraph"/>
      </w:pPr>
      <w:r w:rsidRPr="00CD43C3">
        <w:tab/>
        <w:t>(b)</w:t>
      </w:r>
      <w:r w:rsidRPr="00CD43C3">
        <w:tab/>
        <w:t>the number and classes of those shares or interests; and</w:t>
      </w:r>
    </w:p>
    <w:p w:rsidR="00CC15B8" w:rsidRPr="00CD43C3" w:rsidRDefault="00CC15B8" w:rsidP="00CC15B8">
      <w:pPr>
        <w:pStyle w:val="paragraph"/>
      </w:pPr>
      <w:r w:rsidRPr="00CD43C3">
        <w:tab/>
        <w:t>(c)</w:t>
      </w:r>
      <w:r w:rsidRPr="00CD43C3">
        <w:tab/>
        <w:t>the issue price, or the method of determining the issue price, of those shares or interests; and</w:t>
      </w:r>
    </w:p>
    <w:p w:rsidR="00CC15B8" w:rsidRPr="00CD43C3" w:rsidRDefault="00CC15B8" w:rsidP="00CC15B8">
      <w:pPr>
        <w:pStyle w:val="paragraph"/>
      </w:pPr>
      <w:r w:rsidRPr="00CD43C3">
        <w:tab/>
        <w:t>(d)</w:t>
      </w:r>
      <w:r w:rsidRPr="00CD43C3">
        <w:tab/>
        <w:t>the expiry date of the options; and</w:t>
      </w:r>
    </w:p>
    <w:p w:rsidR="00CC15B8" w:rsidRPr="00CD43C3" w:rsidRDefault="00CC15B8" w:rsidP="00CC15B8">
      <w:pPr>
        <w:pStyle w:val="paragraph"/>
      </w:pPr>
      <w:r w:rsidRPr="00CD43C3">
        <w:tab/>
        <w:t>(e)</w:t>
      </w:r>
      <w:r w:rsidRPr="00CD43C3">
        <w:tab/>
        <w:t>any rights that option holders have under the options to participate in any share issue or interest issue of the company, registered scheme or disclosing entity or of any other body corporate or registered scheme.</w:t>
      </w:r>
    </w:p>
    <w:p w:rsidR="00CC15B8" w:rsidRPr="00CD43C3" w:rsidRDefault="00CC15B8" w:rsidP="00CC15B8">
      <w:pPr>
        <w:pStyle w:val="SubsectionHead"/>
      </w:pPr>
      <w:r w:rsidRPr="00CD43C3">
        <w:t>Shares or interests issued as a result of exercise of option</w:t>
      </w:r>
    </w:p>
    <w:p w:rsidR="00CC15B8" w:rsidRPr="00CD43C3" w:rsidRDefault="00CC15B8" w:rsidP="00CC15B8">
      <w:pPr>
        <w:pStyle w:val="subsection"/>
      </w:pPr>
      <w:r w:rsidRPr="00CD43C3">
        <w:tab/>
        <w:t>(7)</w:t>
      </w:r>
      <w:r w:rsidRPr="00CD43C3">
        <w:tab/>
        <w:t>The details of shares or interests issued as a result of the exercise of an option are:</w:t>
      </w:r>
    </w:p>
    <w:p w:rsidR="00CC15B8" w:rsidRPr="00CD43C3" w:rsidRDefault="00CC15B8" w:rsidP="00CC15B8">
      <w:pPr>
        <w:pStyle w:val="paragraph"/>
      </w:pPr>
      <w:r w:rsidRPr="00CD43C3">
        <w:tab/>
        <w:t>(a)</w:t>
      </w:r>
      <w:r w:rsidRPr="00CD43C3">
        <w:tab/>
        <w:t>the company, registered scheme or disclosing entity issuing the shares or interests; and</w:t>
      </w:r>
    </w:p>
    <w:p w:rsidR="00CC15B8" w:rsidRPr="00CD43C3" w:rsidRDefault="00CC15B8" w:rsidP="00CC15B8">
      <w:pPr>
        <w:pStyle w:val="paragraph"/>
      </w:pPr>
      <w:r w:rsidRPr="00CD43C3">
        <w:tab/>
        <w:t>(b)</w:t>
      </w:r>
      <w:r w:rsidRPr="00CD43C3">
        <w:tab/>
        <w:t>the number of shares or interests issued; and</w:t>
      </w:r>
    </w:p>
    <w:p w:rsidR="00CC15B8" w:rsidRPr="00CD43C3" w:rsidRDefault="00CC15B8" w:rsidP="00CC15B8">
      <w:pPr>
        <w:pStyle w:val="paragraph"/>
      </w:pPr>
      <w:r w:rsidRPr="00CD43C3">
        <w:tab/>
        <w:t>(c)</w:t>
      </w:r>
      <w:r w:rsidRPr="00CD43C3">
        <w:tab/>
        <w:t>if the company, registered scheme or disclosing entity has different classes of shares or interests—the class to which each of those shares or interests belongs; and</w:t>
      </w:r>
    </w:p>
    <w:p w:rsidR="00CC15B8" w:rsidRPr="00CD43C3" w:rsidRDefault="00CC15B8" w:rsidP="00CC15B8">
      <w:pPr>
        <w:pStyle w:val="paragraph"/>
      </w:pPr>
      <w:r w:rsidRPr="00CD43C3">
        <w:tab/>
        <w:t>(d)</w:t>
      </w:r>
      <w:r w:rsidRPr="00CD43C3">
        <w:tab/>
        <w:t>the amount unpaid on each of those shares or interests; and</w:t>
      </w:r>
    </w:p>
    <w:p w:rsidR="00CC15B8" w:rsidRPr="00CD43C3" w:rsidRDefault="00CC15B8" w:rsidP="00CC15B8">
      <w:pPr>
        <w:pStyle w:val="paragraph"/>
      </w:pPr>
      <w:r w:rsidRPr="00CD43C3">
        <w:tab/>
        <w:t>(e)</w:t>
      </w:r>
      <w:r w:rsidRPr="00CD43C3">
        <w:tab/>
        <w:t>the amount paid, or agreed to be considered as paid, on each of those shares or interests.</w:t>
      </w:r>
    </w:p>
    <w:p w:rsidR="00CC15B8" w:rsidRPr="00CD43C3" w:rsidRDefault="00CC15B8" w:rsidP="00CC15B8">
      <w:pPr>
        <w:pStyle w:val="SubsectionHead"/>
      </w:pPr>
      <w:r w:rsidRPr="00CD43C3">
        <w:t>Indemnities and insurance premiums for officers or auditors</w:t>
      </w:r>
    </w:p>
    <w:p w:rsidR="00CC15B8" w:rsidRPr="00CD43C3" w:rsidRDefault="00CC15B8" w:rsidP="00CC15B8">
      <w:pPr>
        <w:pStyle w:val="subsection"/>
      </w:pPr>
      <w:r w:rsidRPr="00CD43C3">
        <w:tab/>
        <w:t>(8)</w:t>
      </w:r>
      <w:r w:rsidRPr="00CD43C3">
        <w:tab/>
        <w:t>The report for a company must include details of:</w:t>
      </w:r>
    </w:p>
    <w:p w:rsidR="00CC15B8" w:rsidRPr="00CD43C3" w:rsidRDefault="00CC15B8" w:rsidP="00CC15B8">
      <w:pPr>
        <w:pStyle w:val="paragraph"/>
      </w:pPr>
      <w:r w:rsidRPr="00CD43C3">
        <w:tab/>
        <w:t>(a)</w:t>
      </w:r>
      <w:r w:rsidRPr="00CD43C3">
        <w:tab/>
        <w:t>any indemnity that is given to a current or former officer or auditor against a liability and that is covered by subsection</w:t>
      </w:r>
      <w:r w:rsidR="00CD43C3">
        <w:t> </w:t>
      </w:r>
      <w:r w:rsidRPr="00CD43C3">
        <w:t>199A(2) or (3), or any relevant agreement under which an officer or auditor may be given an indemnity of that kind; and</w:t>
      </w:r>
    </w:p>
    <w:p w:rsidR="00CC15B8" w:rsidRPr="00CD43C3" w:rsidRDefault="00CC15B8" w:rsidP="00CC15B8">
      <w:pPr>
        <w:pStyle w:val="paragraph"/>
      </w:pPr>
      <w:r w:rsidRPr="00CD43C3">
        <w:tab/>
        <w:t>(b)</w:t>
      </w:r>
      <w:r w:rsidRPr="00CD43C3">
        <w:tab/>
        <w:t>any premium that is paid, or agreed to be paid, for insurance against a current or former officer’s or auditor’s liability for legal costs.</w:t>
      </w:r>
    </w:p>
    <w:p w:rsidR="00CC15B8" w:rsidRPr="00CD43C3" w:rsidRDefault="00CC15B8" w:rsidP="00CC15B8">
      <w:pPr>
        <w:pStyle w:val="notetext"/>
      </w:pPr>
      <w:r w:rsidRPr="00CD43C3">
        <w:t>Note:</w:t>
      </w:r>
      <w:r w:rsidRPr="00CD43C3">
        <w:tab/>
        <w:t>Sections</w:t>
      </w:r>
      <w:r w:rsidR="00CD43C3">
        <w:t> </w:t>
      </w:r>
      <w:r w:rsidRPr="00CD43C3">
        <w:t>199A and 199B contain general prohibitions against giving certain indemnities and paying certain insurance premiums. This subsection requires transactions that are exceptions to these prohibitions to be reported.</w:t>
      </w:r>
    </w:p>
    <w:p w:rsidR="00CC15B8" w:rsidRPr="00CD43C3" w:rsidRDefault="00CC15B8" w:rsidP="00CC15B8">
      <w:pPr>
        <w:pStyle w:val="subsection"/>
      </w:pPr>
      <w:r w:rsidRPr="00CD43C3">
        <w:tab/>
        <w:t>(9)</w:t>
      </w:r>
      <w:r w:rsidRPr="00CD43C3">
        <w:tab/>
        <w:t xml:space="preserve">The details required under </w:t>
      </w:r>
      <w:r w:rsidR="00CD43C3">
        <w:t>subsection (</w:t>
      </w:r>
      <w:r w:rsidRPr="00CD43C3">
        <w:t>8) are:</w:t>
      </w:r>
    </w:p>
    <w:p w:rsidR="00CC15B8" w:rsidRPr="00CD43C3" w:rsidRDefault="00CC15B8" w:rsidP="00CC15B8">
      <w:pPr>
        <w:pStyle w:val="paragraph"/>
      </w:pPr>
      <w:r w:rsidRPr="00CD43C3">
        <w:tab/>
        <w:t>(a)</w:t>
      </w:r>
      <w:r w:rsidRPr="00CD43C3">
        <w:tab/>
        <w:t>for an officer—their name or the class of officer to which they belong or belonged; and</w:t>
      </w:r>
    </w:p>
    <w:p w:rsidR="00CC15B8" w:rsidRPr="00CD43C3" w:rsidRDefault="00CC15B8" w:rsidP="00CC15B8">
      <w:pPr>
        <w:pStyle w:val="paragraph"/>
      </w:pPr>
      <w:r w:rsidRPr="00CD43C3">
        <w:tab/>
        <w:t>(b)</w:t>
      </w:r>
      <w:r w:rsidRPr="00CD43C3">
        <w:tab/>
        <w:t>for an auditor—their name; and</w:t>
      </w:r>
    </w:p>
    <w:p w:rsidR="00CC15B8" w:rsidRPr="00CD43C3" w:rsidRDefault="00CC15B8" w:rsidP="00CC15B8">
      <w:pPr>
        <w:pStyle w:val="paragraph"/>
      </w:pPr>
      <w:r w:rsidRPr="00CD43C3">
        <w:tab/>
        <w:t>(c)</w:t>
      </w:r>
      <w:r w:rsidRPr="00CD43C3">
        <w:tab/>
        <w:t>the nature of the liability; and</w:t>
      </w:r>
    </w:p>
    <w:p w:rsidR="00CC15B8" w:rsidRPr="00CD43C3" w:rsidRDefault="00CC15B8" w:rsidP="00CC15B8">
      <w:pPr>
        <w:pStyle w:val="paragraph"/>
      </w:pPr>
      <w:r w:rsidRPr="00CD43C3">
        <w:tab/>
        <w:t>(d)</w:t>
      </w:r>
      <w:r w:rsidRPr="00CD43C3">
        <w:tab/>
        <w:t>for an indemnity given—the amount the company paid and any other action the company took to indemnify the officer or auditor; and</w:t>
      </w:r>
    </w:p>
    <w:p w:rsidR="00CC15B8" w:rsidRPr="00CD43C3" w:rsidRDefault="00CC15B8" w:rsidP="00CC15B8">
      <w:pPr>
        <w:pStyle w:val="paragraph"/>
      </w:pPr>
      <w:r w:rsidRPr="00CD43C3">
        <w:tab/>
        <w:t>(e)</w:t>
      </w:r>
      <w:r w:rsidRPr="00CD43C3">
        <w:tab/>
        <w:t>for an agreement to indemnify—the amount that the relevant agreement requires the company to pay and any other action the relevant agreement requires the company to take to indemnify the officer or auditor; and</w:t>
      </w:r>
    </w:p>
    <w:p w:rsidR="00CC15B8" w:rsidRPr="00CD43C3" w:rsidRDefault="00CC15B8" w:rsidP="00CC15B8">
      <w:pPr>
        <w:pStyle w:val="paragraph"/>
      </w:pPr>
      <w:r w:rsidRPr="00CD43C3">
        <w:tab/>
        <w:t>(f)</w:t>
      </w:r>
      <w:r w:rsidRPr="00CD43C3">
        <w:tab/>
        <w:t>for an insurance premium—the amount of the premium.</w:t>
      </w:r>
    </w:p>
    <w:p w:rsidR="00CC15B8" w:rsidRPr="00CD43C3" w:rsidRDefault="00CC15B8" w:rsidP="00CC15B8">
      <w:pPr>
        <w:pStyle w:val="subsection2"/>
      </w:pPr>
      <w:r w:rsidRPr="00CD43C3">
        <w:t>The report need not give details of the nature of the liability covered by, or the amount of the premium payable under, a contract of insurance to the extent that disclosure of those details is prohibited by the insurance contract.</w:t>
      </w:r>
    </w:p>
    <w:p w:rsidR="00CC15B8" w:rsidRPr="00CD43C3" w:rsidRDefault="00CC15B8" w:rsidP="00CC15B8">
      <w:pPr>
        <w:pStyle w:val="SubsectionHead"/>
      </w:pPr>
      <w:r w:rsidRPr="00CD43C3">
        <w:t>Special rules for public companies</w:t>
      </w:r>
    </w:p>
    <w:p w:rsidR="00CC15B8" w:rsidRPr="00CD43C3" w:rsidRDefault="00CC15B8" w:rsidP="00CC15B8">
      <w:pPr>
        <w:pStyle w:val="subsection"/>
      </w:pPr>
      <w:r w:rsidRPr="00CD43C3">
        <w:tab/>
        <w:t>(10)</w:t>
      </w:r>
      <w:r w:rsidRPr="00CD43C3">
        <w:tab/>
        <w:t>The report for a public company that is not a wholly</w:t>
      </w:r>
      <w:r w:rsidR="00CD43C3">
        <w:noBreakHyphen/>
      </w:r>
      <w:r w:rsidRPr="00CD43C3">
        <w:t>owned subsidiary of another company must also include details of:</w:t>
      </w:r>
    </w:p>
    <w:p w:rsidR="00CC15B8" w:rsidRPr="00CD43C3" w:rsidRDefault="00CC15B8" w:rsidP="00CC15B8">
      <w:pPr>
        <w:pStyle w:val="paragraph"/>
      </w:pPr>
      <w:r w:rsidRPr="00CD43C3">
        <w:tab/>
        <w:t>(a)</w:t>
      </w:r>
      <w:r w:rsidRPr="00CD43C3">
        <w:tab/>
        <w:t>each director’s qualifications, experience and special responsibilities; and</w:t>
      </w:r>
    </w:p>
    <w:p w:rsidR="00CC15B8" w:rsidRPr="00CD43C3" w:rsidRDefault="00CC15B8" w:rsidP="00CC15B8">
      <w:pPr>
        <w:pStyle w:val="paragraph"/>
      </w:pPr>
      <w:r w:rsidRPr="00CD43C3">
        <w:tab/>
        <w:t>(b)</w:t>
      </w:r>
      <w:r w:rsidRPr="00CD43C3">
        <w:tab/>
        <w:t>the number of meetings of the board of directors held during the year and each director’s attendance at those meetings; and</w:t>
      </w:r>
    </w:p>
    <w:p w:rsidR="00CC15B8" w:rsidRPr="00CD43C3" w:rsidRDefault="00CC15B8" w:rsidP="00CC15B8">
      <w:pPr>
        <w:pStyle w:val="paragraph"/>
      </w:pPr>
      <w:r w:rsidRPr="00CD43C3">
        <w:tab/>
        <w:t>(c)</w:t>
      </w:r>
      <w:r w:rsidRPr="00CD43C3">
        <w:tab/>
        <w:t>the number of meetings of each board committee held during the year and each director’s attendance at those meetings; and</w:t>
      </w:r>
    </w:p>
    <w:p w:rsidR="00CC15B8" w:rsidRPr="00CD43C3" w:rsidRDefault="00CC15B8" w:rsidP="00CC15B8">
      <w:pPr>
        <w:pStyle w:val="paragraph"/>
      </w:pPr>
      <w:r w:rsidRPr="00CD43C3">
        <w:tab/>
        <w:t>(d)</w:t>
      </w:r>
      <w:r w:rsidRPr="00CD43C3">
        <w:tab/>
        <w:t>the qualifications and experience of each person who is a company secretary of the company as at the end of the year.</w:t>
      </w:r>
    </w:p>
    <w:p w:rsidR="00E32F87" w:rsidRPr="00CD43C3" w:rsidRDefault="00E32F87" w:rsidP="00E32F87">
      <w:pPr>
        <w:pStyle w:val="SubsectionHead"/>
      </w:pPr>
      <w:r w:rsidRPr="00CD43C3">
        <w:t>Special rules for listed companies and schemes</w:t>
      </w:r>
    </w:p>
    <w:p w:rsidR="00CC15B8" w:rsidRPr="00CD43C3" w:rsidRDefault="00CC15B8" w:rsidP="00CC15B8">
      <w:pPr>
        <w:pStyle w:val="subsection"/>
      </w:pPr>
      <w:r w:rsidRPr="00CD43C3">
        <w:tab/>
        <w:t>(11)</w:t>
      </w:r>
      <w:r w:rsidRPr="00CD43C3">
        <w:tab/>
        <w:t>The report for a listed company must also include the following details for each director:</w:t>
      </w:r>
    </w:p>
    <w:p w:rsidR="00CC15B8" w:rsidRPr="00CD43C3" w:rsidRDefault="00CC15B8" w:rsidP="00CC15B8">
      <w:pPr>
        <w:pStyle w:val="paragraph"/>
      </w:pPr>
      <w:r w:rsidRPr="00CD43C3">
        <w:tab/>
        <w:t>(a)</w:t>
      </w:r>
      <w:r w:rsidRPr="00CD43C3">
        <w:tab/>
        <w:t>their relevant interests in shares of the company or a related body corporate;</w:t>
      </w:r>
    </w:p>
    <w:p w:rsidR="00CC15B8" w:rsidRPr="00CD43C3" w:rsidRDefault="00CC15B8" w:rsidP="00CC15B8">
      <w:pPr>
        <w:pStyle w:val="paragraph"/>
      </w:pPr>
      <w:r w:rsidRPr="00CD43C3">
        <w:tab/>
        <w:t>(b)</w:t>
      </w:r>
      <w:r w:rsidRPr="00CD43C3">
        <w:tab/>
        <w:t>their relevant interests in debentures of, or interests in a registered scheme made available by, the company or a related body corporate;</w:t>
      </w:r>
    </w:p>
    <w:p w:rsidR="00CC15B8" w:rsidRPr="00CD43C3" w:rsidRDefault="00CC15B8" w:rsidP="00CC15B8">
      <w:pPr>
        <w:pStyle w:val="paragraph"/>
      </w:pPr>
      <w:r w:rsidRPr="00CD43C3">
        <w:tab/>
        <w:t>(c)</w:t>
      </w:r>
      <w:r w:rsidRPr="00CD43C3">
        <w:tab/>
        <w:t>their rights or options over shares in, debentures of or interests in a registered scheme made available by, the company or a related body corporate;</w:t>
      </w:r>
    </w:p>
    <w:p w:rsidR="00CC15B8" w:rsidRPr="00CD43C3" w:rsidRDefault="00CC15B8" w:rsidP="00CC15B8">
      <w:pPr>
        <w:pStyle w:val="paragraph"/>
      </w:pPr>
      <w:r w:rsidRPr="00CD43C3">
        <w:tab/>
        <w:t>(d)</w:t>
      </w:r>
      <w:r w:rsidRPr="00CD43C3">
        <w:tab/>
        <w:t>contracts:</w:t>
      </w:r>
    </w:p>
    <w:p w:rsidR="00CC15B8" w:rsidRPr="00CD43C3" w:rsidRDefault="00CC15B8" w:rsidP="00CC15B8">
      <w:pPr>
        <w:pStyle w:val="paragraphsub"/>
      </w:pPr>
      <w:r w:rsidRPr="00CD43C3">
        <w:tab/>
        <w:t>(i)</w:t>
      </w:r>
      <w:r w:rsidRPr="00CD43C3">
        <w:tab/>
        <w:t>to which the director is a party or under which the director is entitled to a benefit; and</w:t>
      </w:r>
    </w:p>
    <w:p w:rsidR="00CC15B8" w:rsidRPr="00CD43C3" w:rsidRDefault="00CC15B8" w:rsidP="00CC15B8">
      <w:pPr>
        <w:pStyle w:val="paragraphsub"/>
      </w:pPr>
      <w:r w:rsidRPr="00CD43C3">
        <w:tab/>
        <w:t>(ii)</w:t>
      </w:r>
      <w:r w:rsidRPr="00CD43C3">
        <w:tab/>
        <w:t>that confer a right to call for or deliver shares in, or debentures of or interests in a registered scheme made available by the company or a related body corporate;</w:t>
      </w:r>
    </w:p>
    <w:p w:rsidR="00CC15B8" w:rsidRPr="00CD43C3" w:rsidRDefault="00CC15B8" w:rsidP="00CC15B8">
      <w:pPr>
        <w:pStyle w:val="paragraph"/>
      </w:pPr>
      <w:r w:rsidRPr="00CD43C3">
        <w:tab/>
        <w:t>(e)</w:t>
      </w:r>
      <w:r w:rsidRPr="00CD43C3">
        <w:tab/>
        <w:t>all directorships of other listed companies held by the director at any time in the 3 years immediately before the end of the financial year and the period for which each directorship has been held.</w:t>
      </w:r>
    </w:p>
    <w:p w:rsidR="00CC15B8" w:rsidRPr="00CD43C3" w:rsidRDefault="00CC15B8" w:rsidP="00CC15B8">
      <w:pPr>
        <w:pStyle w:val="notetext"/>
      </w:pPr>
      <w:r w:rsidRPr="00CD43C3">
        <w:t>Note:</w:t>
      </w:r>
      <w:r w:rsidRPr="00CD43C3">
        <w:tab/>
        <w:t>Directors must also disclose interests of these kinds to a relevant market operator under section</w:t>
      </w:r>
      <w:r w:rsidR="00CD43C3">
        <w:t> </w:t>
      </w:r>
      <w:r w:rsidRPr="00CD43C3">
        <w:t>205G as they are acquired.</w:t>
      </w:r>
    </w:p>
    <w:p w:rsidR="001C62AE" w:rsidRPr="00CD43C3" w:rsidRDefault="001C62AE" w:rsidP="001C62AE">
      <w:pPr>
        <w:pStyle w:val="subsection"/>
      </w:pPr>
      <w:r w:rsidRPr="00CD43C3">
        <w:tab/>
        <w:t>(11AA)</w:t>
      </w:r>
      <w:r w:rsidRPr="00CD43C3">
        <w:tab/>
        <w:t>If an individual plays a significant role in the audit of a listed company or listed registered scheme for the financial year in reliance on an approval granted under section</w:t>
      </w:r>
      <w:r w:rsidR="00CD43C3">
        <w:t> </w:t>
      </w:r>
      <w:r w:rsidRPr="00CD43C3">
        <w:t>324DAA, the report for the company or scheme must also include details of, and reasons for, the approval.</w:t>
      </w:r>
    </w:p>
    <w:p w:rsidR="00CC15B8" w:rsidRPr="00CD43C3" w:rsidRDefault="00CC15B8" w:rsidP="00CC15B8">
      <w:pPr>
        <w:pStyle w:val="subsection"/>
      </w:pPr>
      <w:r w:rsidRPr="00CD43C3">
        <w:tab/>
        <w:t>(11A)</w:t>
      </w:r>
      <w:r w:rsidRPr="00CD43C3">
        <w:tab/>
        <w:t>If a registered company auditor plays a significant role in the audit of a listed company for the financial year in reliance on a declaration made under section</w:t>
      </w:r>
      <w:r w:rsidR="00CD43C3">
        <w:t> </w:t>
      </w:r>
      <w:r w:rsidRPr="00CD43C3">
        <w:t>342A, the report for the company must also include details of the declaration.</w:t>
      </w:r>
    </w:p>
    <w:p w:rsidR="00CC15B8" w:rsidRPr="00CD43C3" w:rsidRDefault="00CC15B8" w:rsidP="00CC15B8">
      <w:pPr>
        <w:pStyle w:val="SubsectionHead"/>
      </w:pPr>
      <w:r w:rsidRPr="00CD43C3">
        <w:t>Listed companies—non</w:t>
      </w:r>
      <w:r w:rsidR="00CD43C3">
        <w:noBreakHyphen/>
      </w:r>
      <w:r w:rsidRPr="00CD43C3">
        <w:t>audit services and auditor independence</w:t>
      </w:r>
    </w:p>
    <w:p w:rsidR="00CC15B8" w:rsidRPr="00CD43C3" w:rsidRDefault="00CC15B8" w:rsidP="00CC15B8">
      <w:pPr>
        <w:pStyle w:val="subsection"/>
      </w:pPr>
      <w:r w:rsidRPr="00CD43C3">
        <w:tab/>
        <w:t>(11B)</w:t>
      </w:r>
      <w:r w:rsidRPr="00CD43C3">
        <w:tab/>
        <w:t>The report for a listed company must also include the following in relation to each auditor:</w:t>
      </w:r>
    </w:p>
    <w:p w:rsidR="00CC15B8" w:rsidRPr="00CD43C3" w:rsidRDefault="00CC15B8" w:rsidP="00CC15B8">
      <w:pPr>
        <w:pStyle w:val="paragraph"/>
      </w:pPr>
      <w:r w:rsidRPr="00CD43C3">
        <w:tab/>
        <w:t>(a)</w:t>
      </w:r>
      <w:r w:rsidRPr="00CD43C3">
        <w:tab/>
        <w:t>details of the amounts paid or payable to the auditor for non</w:t>
      </w:r>
      <w:r w:rsidR="00CD43C3">
        <w:noBreakHyphen/>
      </w:r>
      <w:r w:rsidRPr="00CD43C3">
        <w:t>audit services provided, during the year, by the auditor (or by another person or firm on the auditor’s behalf);</w:t>
      </w:r>
    </w:p>
    <w:p w:rsidR="00CC15B8" w:rsidRPr="00CD43C3" w:rsidRDefault="00CC15B8" w:rsidP="00CC15B8">
      <w:pPr>
        <w:pStyle w:val="paragraph"/>
      </w:pPr>
      <w:r w:rsidRPr="00CD43C3">
        <w:tab/>
        <w:t>(b)</w:t>
      </w:r>
      <w:r w:rsidRPr="00CD43C3">
        <w:tab/>
        <w:t>a statement whether the directors are satisfied that the provision of non</w:t>
      </w:r>
      <w:r w:rsidR="00CD43C3">
        <w:noBreakHyphen/>
      </w:r>
      <w:r w:rsidRPr="00CD43C3">
        <w:t>audit services, during the year, by the auditor (or by another person or firm on the auditor’s behalf) is compatible with the general standard of independence for auditors imposed by this Act;</w:t>
      </w:r>
    </w:p>
    <w:p w:rsidR="00CC15B8" w:rsidRPr="00CD43C3" w:rsidRDefault="00CC15B8" w:rsidP="00CC15B8">
      <w:pPr>
        <w:pStyle w:val="paragraph"/>
      </w:pPr>
      <w:r w:rsidRPr="00CD43C3">
        <w:tab/>
        <w:t>(c)</w:t>
      </w:r>
      <w:r w:rsidRPr="00CD43C3">
        <w:tab/>
        <w:t>a statement of the directors’ reasons for being satisfied that the provision of those non</w:t>
      </w:r>
      <w:r w:rsidR="00CD43C3">
        <w:noBreakHyphen/>
      </w:r>
      <w:r w:rsidRPr="00CD43C3">
        <w:t>audit services, during the year, by the auditor (or by another person or firm on the auditor’s behalf) did not compromise the auditor independence requirements of this Act.</w:t>
      </w:r>
    </w:p>
    <w:p w:rsidR="00CC15B8" w:rsidRPr="00CD43C3" w:rsidRDefault="00CC15B8" w:rsidP="00CC15B8">
      <w:pPr>
        <w:pStyle w:val="subsection2"/>
      </w:pPr>
      <w:r w:rsidRPr="00CD43C3">
        <w:t>These details and statements must be included in the directors’ report under the heading “Non</w:t>
      </w:r>
      <w:r w:rsidR="00CD43C3">
        <w:noBreakHyphen/>
      </w:r>
      <w:r w:rsidRPr="00CD43C3">
        <w:t>audit services”. If consolidated financial statements are required, the details and statements must relate to amounts paid or payable to the auditor by, and non</w:t>
      </w:r>
      <w:r w:rsidR="00CD43C3">
        <w:noBreakHyphen/>
      </w:r>
      <w:r w:rsidRPr="00CD43C3">
        <w:t>audit services provided to, any entity (including the company, registered scheme or disclosing entity) that is part of the consolidated entity.</w:t>
      </w:r>
    </w:p>
    <w:p w:rsidR="00CC15B8" w:rsidRPr="00CD43C3" w:rsidRDefault="00CC15B8" w:rsidP="00CC15B8">
      <w:pPr>
        <w:pStyle w:val="subsection"/>
      </w:pPr>
      <w:r w:rsidRPr="00CD43C3">
        <w:tab/>
        <w:t>(11C)</w:t>
      </w:r>
      <w:r w:rsidRPr="00CD43C3">
        <w:tab/>
        <w:t xml:space="preserve">For the purposes of </w:t>
      </w:r>
      <w:r w:rsidR="00CD43C3">
        <w:t>paragraph (</w:t>
      </w:r>
      <w:r w:rsidRPr="00CD43C3">
        <w:t>11B)(a), the details of amounts paid or payable to an auditor for non</w:t>
      </w:r>
      <w:r w:rsidR="00CD43C3">
        <w:noBreakHyphen/>
      </w:r>
      <w:r w:rsidRPr="00CD43C3">
        <w:t>audit services provided, during the year, by the auditor (or by another person or firm on the auditor’s behalf) are:</w:t>
      </w:r>
    </w:p>
    <w:p w:rsidR="00CC15B8" w:rsidRPr="00CD43C3" w:rsidRDefault="00CC15B8" w:rsidP="00CC15B8">
      <w:pPr>
        <w:pStyle w:val="paragraph"/>
      </w:pPr>
      <w:r w:rsidRPr="00CD43C3">
        <w:tab/>
        <w:t>(a)</w:t>
      </w:r>
      <w:r w:rsidRPr="00CD43C3">
        <w:tab/>
        <w:t>the name of the auditor; and</w:t>
      </w:r>
    </w:p>
    <w:p w:rsidR="00CC15B8" w:rsidRPr="00CD43C3" w:rsidRDefault="00CC15B8" w:rsidP="00CC15B8">
      <w:pPr>
        <w:pStyle w:val="paragraph"/>
      </w:pPr>
      <w:r w:rsidRPr="00CD43C3">
        <w:rPr>
          <w:b/>
        </w:rPr>
        <w:tab/>
      </w:r>
      <w:r w:rsidRPr="00CD43C3">
        <w:t>(b)</w:t>
      </w:r>
      <w:r w:rsidRPr="00CD43C3">
        <w:tab/>
        <w:t>the dollar amount that:</w:t>
      </w:r>
    </w:p>
    <w:p w:rsidR="00CC15B8" w:rsidRPr="00CD43C3" w:rsidRDefault="00CC15B8" w:rsidP="00CC15B8">
      <w:pPr>
        <w:pStyle w:val="paragraphsub"/>
      </w:pPr>
      <w:r w:rsidRPr="00CD43C3">
        <w:tab/>
        <w:t>(i)</w:t>
      </w:r>
      <w:r w:rsidRPr="00CD43C3">
        <w:tab/>
        <w:t>the listed company; or</w:t>
      </w:r>
    </w:p>
    <w:p w:rsidR="00CC15B8" w:rsidRPr="00CD43C3" w:rsidRDefault="00CC15B8" w:rsidP="00CC15B8">
      <w:pPr>
        <w:pStyle w:val="paragraphsub"/>
      </w:pPr>
      <w:r w:rsidRPr="00CD43C3">
        <w:tab/>
        <w:t>(ii)</w:t>
      </w:r>
      <w:r w:rsidRPr="00CD43C3">
        <w:tab/>
        <w:t>if consolidated financial statements are required—any entity that is part of the consolidated entity;</w:t>
      </w:r>
    </w:p>
    <w:p w:rsidR="00CC15B8" w:rsidRPr="00CD43C3" w:rsidRDefault="00CC15B8" w:rsidP="00CC15B8">
      <w:pPr>
        <w:pStyle w:val="paragraph"/>
      </w:pPr>
      <w:r w:rsidRPr="00CD43C3">
        <w:tab/>
      </w:r>
      <w:r w:rsidRPr="00CD43C3">
        <w:tab/>
        <w:t>paid, or is liable to pay, for each of those non</w:t>
      </w:r>
      <w:r w:rsidR="00CD43C3">
        <w:noBreakHyphen/>
      </w:r>
      <w:r w:rsidRPr="00CD43C3">
        <w:t>audit services.</w:t>
      </w:r>
    </w:p>
    <w:p w:rsidR="00CC15B8" w:rsidRPr="00CD43C3" w:rsidRDefault="00CC15B8" w:rsidP="00CC15B8">
      <w:pPr>
        <w:pStyle w:val="subsection"/>
      </w:pPr>
      <w:r w:rsidRPr="00CD43C3">
        <w:tab/>
        <w:t>(11D)</w:t>
      </w:r>
      <w:r w:rsidRPr="00CD43C3">
        <w:tab/>
        <w:t xml:space="preserve">The statements under </w:t>
      </w:r>
      <w:r w:rsidR="00CD43C3">
        <w:t>paragraphs (</w:t>
      </w:r>
      <w:r w:rsidRPr="00CD43C3">
        <w:t>11B)(b) and (c) must be made in accordance with:</w:t>
      </w:r>
    </w:p>
    <w:p w:rsidR="00CC15B8" w:rsidRPr="00CD43C3" w:rsidRDefault="00CC15B8" w:rsidP="00CC15B8">
      <w:pPr>
        <w:pStyle w:val="paragraph"/>
      </w:pPr>
      <w:r w:rsidRPr="00CD43C3">
        <w:rPr>
          <w:b/>
        </w:rPr>
        <w:tab/>
      </w:r>
      <w:r w:rsidRPr="00CD43C3">
        <w:t>(a)</w:t>
      </w:r>
      <w:r w:rsidRPr="00CD43C3">
        <w:tab/>
        <w:t>advice provided by the listed company’s audit committee if the company has an audit committee; or</w:t>
      </w:r>
    </w:p>
    <w:p w:rsidR="00CC15B8" w:rsidRPr="00CD43C3" w:rsidRDefault="00CC15B8" w:rsidP="00CC15B8">
      <w:pPr>
        <w:pStyle w:val="paragraph"/>
      </w:pPr>
      <w:r w:rsidRPr="00CD43C3">
        <w:tab/>
        <w:t>(b)</w:t>
      </w:r>
      <w:r w:rsidRPr="00CD43C3">
        <w:tab/>
        <w:t xml:space="preserve">a resolution of the directors of the listed company if </w:t>
      </w:r>
      <w:r w:rsidR="00CD43C3">
        <w:t>paragraph (</w:t>
      </w:r>
      <w:r w:rsidRPr="00CD43C3">
        <w:t>a) does not apply.</w:t>
      </w:r>
    </w:p>
    <w:p w:rsidR="00CC15B8" w:rsidRPr="00CD43C3" w:rsidRDefault="00CC15B8" w:rsidP="00CC15B8">
      <w:pPr>
        <w:pStyle w:val="subsection"/>
      </w:pPr>
      <w:r w:rsidRPr="00CD43C3">
        <w:tab/>
        <w:t>(11E)</w:t>
      </w:r>
      <w:r w:rsidRPr="00CD43C3">
        <w:tab/>
        <w:t xml:space="preserve">For the purposes of </w:t>
      </w:r>
      <w:r w:rsidR="00CD43C3">
        <w:t>subsection (</w:t>
      </w:r>
      <w:r w:rsidRPr="00CD43C3">
        <w:t>11D), a statement is taken to be made in accordance with advice provided by the company’s audit committee only if:</w:t>
      </w:r>
    </w:p>
    <w:p w:rsidR="00CC15B8" w:rsidRPr="00CD43C3" w:rsidRDefault="00CC15B8" w:rsidP="00CC15B8">
      <w:pPr>
        <w:pStyle w:val="paragraph"/>
      </w:pPr>
      <w:r w:rsidRPr="00CD43C3">
        <w:tab/>
        <w:t>(a)</w:t>
      </w:r>
      <w:r w:rsidRPr="00CD43C3">
        <w:tab/>
        <w:t>the statement is consistent with that advice and does not contain any material omission of material included in that advice; and</w:t>
      </w:r>
    </w:p>
    <w:p w:rsidR="00CC15B8" w:rsidRPr="00CD43C3" w:rsidRDefault="00CC15B8" w:rsidP="00CC15B8">
      <w:pPr>
        <w:pStyle w:val="paragraph"/>
      </w:pPr>
      <w:r w:rsidRPr="00CD43C3">
        <w:tab/>
        <w:t>(b)</w:t>
      </w:r>
      <w:r w:rsidRPr="00CD43C3">
        <w:tab/>
        <w:t>the advice is endorsed by a resolution passed by the members of the audit committee; and</w:t>
      </w:r>
    </w:p>
    <w:p w:rsidR="00CC15B8" w:rsidRPr="00CD43C3" w:rsidRDefault="00CC15B8" w:rsidP="00CC15B8">
      <w:pPr>
        <w:pStyle w:val="paragraph"/>
      </w:pPr>
      <w:r w:rsidRPr="00CD43C3">
        <w:tab/>
        <w:t>(c)</w:t>
      </w:r>
      <w:r w:rsidRPr="00CD43C3">
        <w:tab/>
        <w:t>the advice is written advice signed by a member of the audit committee on behalf of the audit committee and given to the directors.</w:t>
      </w:r>
    </w:p>
    <w:p w:rsidR="00CC15B8" w:rsidRPr="00CD43C3" w:rsidRDefault="00CC15B8" w:rsidP="00CC15B8">
      <w:pPr>
        <w:pStyle w:val="SubsectionHead"/>
      </w:pPr>
      <w:r w:rsidRPr="00CD43C3">
        <w:t>Special rules for listed registered schemes</w:t>
      </w:r>
    </w:p>
    <w:p w:rsidR="00CC15B8" w:rsidRPr="00CD43C3" w:rsidRDefault="00CC15B8" w:rsidP="00CC15B8">
      <w:pPr>
        <w:pStyle w:val="subsection"/>
      </w:pPr>
      <w:r w:rsidRPr="00CD43C3">
        <w:tab/>
        <w:t>(12)</w:t>
      </w:r>
      <w:r w:rsidRPr="00CD43C3">
        <w:tab/>
        <w:t>The report for a registered scheme whose interests are quoted on a prescribed financial market must also include the following details for each director of the company that is the responsible entity for the scheme:</w:t>
      </w:r>
    </w:p>
    <w:p w:rsidR="00CC15B8" w:rsidRPr="00CD43C3" w:rsidRDefault="00CC15B8" w:rsidP="00CC15B8">
      <w:pPr>
        <w:pStyle w:val="paragraph"/>
      </w:pPr>
      <w:r w:rsidRPr="00CD43C3">
        <w:tab/>
        <w:t>(a)</w:t>
      </w:r>
      <w:r w:rsidRPr="00CD43C3">
        <w:tab/>
        <w:t>their relevant interests in interests in the scheme;</w:t>
      </w:r>
    </w:p>
    <w:p w:rsidR="00CC15B8" w:rsidRPr="00CD43C3" w:rsidRDefault="00CC15B8" w:rsidP="00CC15B8">
      <w:pPr>
        <w:pStyle w:val="paragraph"/>
      </w:pPr>
      <w:r w:rsidRPr="00CD43C3">
        <w:tab/>
        <w:t>(b)</w:t>
      </w:r>
      <w:r w:rsidRPr="00CD43C3">
        <w:tab/>
        <w:t>their rights or options over interests in the scheme;</w:t>
      </w:r>
    </w:p>
    <w:p w:rsidR="00CC15B8" w:rsidRPr="00CD43C3" w:rsidRDefault="00CC15B8" w:rsidP="00CC15B8">
      <w:pPr>
        <w:pStyle w:val="paragraph"/>
      </w:pPr>
      <w:r w:rsidRPr="00CD43C3">
        <w:tab/>
        <w:t>(c)</w:t>
      </w:r>
      <w:r w:rsidRPr="00CD43C3">
        <w:tab/>
        <w:t>contracts to which the director is a party or under which the director is entitled to a benefit and that confer a right to call for or deliver interests in the scheme.</w:t>
      </w:r>
    </w:p>
    <w:p w:rsidR="00CC15B8" w:rsidRPr="00CD43C3" w:rsidRDefault="00CC15B8" w:rsidP="00CC15B8">
      <w:pPr>
        <w:pStyle w:val="SubsectionHead"/>
      </w:pPr>
      <w:r w:rsidRPr="00CD43C3">
        <w:t>Special rules for registered schemes</w:t>
      </w:r>
    </w:p>
    <w:p w:rsidR="00CC15B8" w:rsidRPr="00CD43C3" w:rsidRDefault="00CC15B8" w:rsidP="00CC15B8">
      <w:pPr>
        <w:pStyle w:val="subsection"/>
      </w:pPr>
      <w:r w:rsidRPr="00CD43C3">
        <w:tab/>
        <w:t>(13)</w:t>
      </w:r>
      <w:r w:rsidRPr="00CD43C3">
        <w:tab/>
        <w:t>The report for a registered scheme must also include details of:</w:t>
      </w:r>
    </w:p>
    <w:p w:rsidR="00CC15B8" w:rsidRPr="00CD43C3" w:rsidRDefault="00CC15B8" w:rsidP="00CC15B8">
      <w:pPr>
        <w:pStyle w:val="paragraph"/>
      </w:pPr>
      <w:r w:rsidRPr="00CD43C3">
        <w:tab/>
        <w:t>(a)</w:t>
      </w:r>
      <w:r w:rsidRPr="00CD43C3">
        <w:tab/>
        <w:t>the fees paid to the responsible entity and its associates out of scheme property during the financial year; and</w:t>
      </w:r>
    </w:p>
    <w:p w:rsidR="00CC15B8" w:rsidRPr="00CD43C3" w:rsidRDefault="00CC15B8" w:rsidP="00CC15B8">
      <w:pPr>
        <w:pStyle w:val="paragraph"/>
      </w:pPr>
      <w:r w:rsidRPr="00CD43C3">
        <w:tab/>
        <w:t>(b)</w:t>
      </w:r>
      <w:r w:rsidRPr="00CD43C3">
        <w:tab/>
        <w:t>the number of interests in the scheme held by the responsible entity or its associates as at the end of the financial year; and</w:t>
      </w:r>
    </w:p>
    <w:p w:rsidR="00CC15B8" w:rsidRPr="00CD43C3" w:rsidRDefault="00CC15B8" w:rsidP="00CC15B8">
      <w:pPr>
        <w:pStyle w:val="paragraph"/>
      </w:pPr>
      <w:r w:rsidRPr="00CD43C3">
        <w:tab/>
        <w:t>(c)</w:t>
      </w:r>
      <w:r w:rsidRPr="00CD43C3">
        <w:tab/>
        <w:t>interests in the scheme issued during the financial year; and</w:t>
      </w:r>
    </w:p>
    <w:p w:rsidR="00CC15B8" w:rsidRPr="00CD43C3" w:rsidRDefault="00CC15B8" w:rsidP="00CC15B8">
      <w:pPr>
        <w:pStyle w:val="paragraph"/>
      </w:pPr>
      <w:r w:rsidRPr="00CD43C3">
        <w:tab/>
        <w:t>(d)</w:t>
      </w:r>
      <w:r w:rsidRPr="00CD43C3">
        <w:tab/>
        <w:t>withdrawals from the scheme during the financial year; and</w:t>
      </w:r>
    </w:p>
    <w:p w:rsidR="00CC15B8" w:rsidRPr="00CD43C3" w:rsidRDefault="00CC15B8" w:rsidP="00CC15B8">
      <w:pPr>
        <w:pStyle w:val="paragraph"/>
      </w:pPr>
      <w:r w:rsidRPr="00CD43C3">
        <w:tab/>
        <w:t>(e)</w:t>
      </w:r>
      <w:r w:rsidRPr="00CD43C3">
        <w:tab/>
        <w:t>the value of the scheme’s assets as at the end of the financial year, and the basis for the valuation; and</w:t>
      </w:r>
    </w:p>
    <w:p w:rsidR="00CC15B8" w:rsidRPr="00CD43C3" w:rsidRDefault="00CC15B8" w:rsidP="00CC15B8">
      <w:pPr>
        <w:pStyle w:val="paragraph"/>
      </w:pPr>
      <w:r w:rsidRPr="00CD43C3">
        <w:tab/>
        <w:t>(f)</w:t>
      </w:r>
      <w:r w:rsidRPr="00CD43C3">
        <w:tab/>
        <w:t>the number of interests in the scheme as at the end of the financial year.</w:t>
      </w:r>
    </w:p>
    <w:p w:rsidR="00CC15B8" w:rsidRPr="00CD43C3" w:rsidRDefault="00CC15B8" w:rsidP="00CC15B8">
      <w:pPr>
        <w:pStyle w:val="SubsectionHead"/>
      </w:pPr>
      <w:r w:rsidRPr="00CD43C3">
        <w:t>Proceedings on behalf of a company</w:t>
      </w:r>
    </w:p>
    <w:p w:rsidR="00CC15B8" w:rsidRPr="00CD43C3" w:rsidRDefault="00CC15B8" w:rsidP="00CC15B8">
      <w:pPr>
        <w:pStyle w:val="subsection"/>
      </w:pPr>
      <w:r w:rsidRPr="00CD43C3">
        <w:tab/>
        <w:t>(14)</w:t>
      </w:r>
      <w:r w:rsidRPr="00CD43C3">
        <w:tab/>
        <w:t>The report for a company must also include the following details of any application for leave under section</w:t>
      </w:r>
      <w:r w:rsidR="00CD43C3">
        <w:t> </w:t>
      </w:r>
      <w:r w:rsidRPr="00CD43C3">
        <w:t>237 made in respect of the company:</w:t>
      </w:r>
    </w:p>
    <w:p w:rsidR="00CC15B8" w:rsidRPr="00CD43C3" w:rsidRDefault="00CC15B8" w:rsidP="00CC15B8">
      <w:pPr>
        <w:pStyle w:val="paragraph"/>
      </w:pPr>
      <w:r w:rsidRPr="00CD43C3">
        <w:tab/>
        <w:t>(a)</w:t>
      </w:r>
      <w:r w:rsidRPr="00CD43C3">
        <w:tab/>
        <w:t>the applicant’s name; and</w:t>
      </w:r>
    </w:p>
    <w:p w:rsidR="00CC15B8" w:rsidRPr="00CD43C3" w:rsidRDefault="00CC15B8" w:rsidP="00CC15B8">
      <w:pPr>
        <w:pStyle w:val="paragraph"/>
      </w:pPr>
      <w:r w:rsidRPr="00CD43C3">
        <w:tab/>
        <w:t>(b)</w:t>
      </w:r>
      <w:r w:rsidRPr="00CD43C3">
        <w:tab/>
        <w:t>a statement whether leave was granted.</w:t>
      </w:r>
    </w:p>
    <w:p w:rsidR="00CC15B8" w:rsidRPr="00CD43C3" w:rsidRDefault="00CC15B8" w:rsidP="00CC15B8">
      <w:pPr>
        <w:pStyle w:val="subsection"/>
      </w:pPr>
      <w:r w:rsidRPr="00CD43C3">
        <w:tab/>
        <w:t>(15)</w:t>
      </w:r>
      <w:r w:rsidRPr="00CD43C3">
        <w:tab/>
        <w:t>The report for a company must also include the following details of any proceedings that a person has brought or intervened in on behalf of the company with leave under section</w:t>
      </w:r>
      <w:r w:rsidR="00CD43C3">
        <w:t> </w:t>
      </w:r>
      <w:r w:rsidRPr="00CD43C3">
        <w:t>237:</w:t>
      </w:r>
    </w:p>
    <w:p w:rsidR="00CC15B8" w:rsidRPr="00CD43C3" w:rsidRDefault="00CC15B8" w:rsidP="00CC15B8">
      <w:pPr>
        <w:pStyle w:val="paragraph"/>
      </w:pPr>
      <w:r w:rsidRPr="00CD43C3">
        <w:tab/>
        <w:t>(a)</w:t>
      </w:r>
      <w:r w:rsidRPr="00CD43C3">
        <w:tab/>
        <w:t>the person’s name;</w:t>
      </w:r>
    </w:p>
    <w:p w:rsidR="00CC15B8" w:rsidRPr="00CD43C3" w:rsidRDefault="00CC15B8" w:rsidP="00CC15B8">
      <w:pPr>
        <w:pStyle w:val="paragraph"/>
      </w:pPr>
      <w:r w:rsidRPr="00CD43C3">
        <w:tab/>
        <w:t>(b)</w:t>
      </w:r>
      <w:r w:rsidRPr="00CD43C3">
        <w:tab/>
        <w:t>the names of the parties to the proceedings;</w:t>
      </w:r>
    </w:p>
    <w:p w:rsidR="00CC15B8" w:rsidRPr="00CD43C3" w:rsidRDefault="00CC15B8" w:rsidP="00CC15B8">
      <w:pPr>
        <w:pStyle w:val="paragraph"/>
      </w:pPr>
      <w:r w:rsidRPr="00CD43C3">
        <w:tab/>
        <w:t>(c)</w:t>
      </w:r>
      <w:r w:rsidRPr="00CD43C3">
        <w:tab/>
        <w:t>sufficient information to enable members to understand the nature and status of the proceedings (including the cause of action and any orders made by the court).</w:t>
      </w:r>
    </w:p>
    <w:p w:rsidR="00CC15B8" w:rsidRPr="00CD43C3" w:rsidRDefault="00CC15B8" w:rsidP="00CC15B8">
      <w:pPr>
        <w:pStyle w:val="ActHead5"/>
      </w:pPr>
      <w:bookmarkStart w:id="81" w:name="_Toc512007067"/>
      <w:r w:rsidRPr="00CD43C3">
        <w:rPr>
          <w:rStyle w:val="CharSectno"/>
        </w:rPr>
        <w:t>300A</w:t>
      </w:r>
      <w:r w:rsidRPr="00CD43C3">
        <w:t xml:space="preserve">  Annual directors’ report—specific information to be provided by listed companies</w:t>
      </w:r>
      <w:bookmarkEnd w:id="81"/>
    </w:p>
    <w:p w:rsidR="00CC15B8" w:rsidRPr="00CD43C3" w:rsidRDefault="00CC15B8" w:rsidP="00CC15B8">
      <w:pPr>
        <w:pStyle w:val="subsection"/>
      </w:pPr>
      <w:r w:rsidRPr="00CD43C3">
        <w:tab/>
        <w:t>(1)</w:t>
      </w:r>
      <w:r w:rsidRPr="00CD43C3">
        <w:tab/>
        <w:t>The directors’ report for a financial year for a company must also include (in a separate and clearly identified section of the report):</w:t>
      </w:r>
    </w:p>
    <w:p w:rsidR="004A066C" w:rsidRPr="00CD43C3" w:rsidRDefault="004A066C" w:rsidP="004A066C">
      <w:pPr>
        <w:pStyle w:val="paragraph"/>
      </w:pPr>
      <w:r w:rsidRPr="00CD43C3">
        <w:tab/>
        <w:t>(a)</w:t>
      </w:r>
      <w:r w:rsidRPr="00CD43C3">
        <w:tab/>
        <w:t>discussion of board policy for determining, or in relation to, the nature and amount (or value, as appropriate) of remuneration of the key management personnel for:</w:t>
      </w:r>
    </w:p>
    <w:p w:rsidR="004A066C" w:rsidRPr="00CD43C3" w:rsidRDefault="004A066C" w:rsidP="004A066C">
      <w:pPr>
        <w:pStyle w:val="paragraphsub"/>
      </w:pPr>
      <w:r w:rsidRPr="00CD43C3">
        <w:tab/>
        <w:t>(i)</w:t>
      </w:r>
      <w:r w:rsidRPr="00CD43C3">
        <w:tab/>
        <w:t>the company, if consolidated financial statements are not required; or</w:t>
      </w:r>
    </w:p>
    <w:p w:rsidR="004A066C" w:rsidRPr="00CD43C3" w:rsidRDefault="004A066C" w:rsidP="004A066C">
      <w:pPr>
        <w:pStyle w:val="paragraphsub"/>
      </w:pPr>
      <w:r w:rsidRPr="00CD43C3">
        <w:tab/>
        <w:t>(ii)</w:t>
      </w:r>
      <w:r w:rsidRPr="00CD43C3">
        <w:tab/>
        <w:t>the consolidated entity, if consolidated financial statements are required; and</w:t>
      </w:r>
    </w:p>
    <w:p w:rsidR="00CC15B8" w:rsidRPr="00CD43C3" w:rsidRDefault="00CC15B8" w:rsidP="00CC15B8">
      <w:pPr>
        <w:pStyle w:val="paragraph"/>
      </w:pPr>
      <w:r w:rsidRPr="00CD43C3">
        <w:tab/>
        <w:t>(b)</w:t>
      </w:r>
      <w:r w:rsidRPr="00CD43C3">
        <w:tab/>
        <w:t>discussion of the relationship between such policy and the company’s performance; and</w:t>
      </w:r>
    </w:p>
    <w:p w:rsidR="00CC15B8" w:rsidRPr="00CD43C3" w:rsidRDefault="00CC15B8" w:rsidP="00CC15B8">
      <w:pPr>
        <w:pStyle w:val="paragraph"/>
      </w:pPr>
      <w:r w:rsidRPr="00CD43C3">
        <w:tab/>
        <w:t>(ba)</w:t>
      </w:r>
      <w:r w:rsidRPr="00CD43C3">
        <w:tab/>
        <w:t xml:space="preserve">if an element of the remuneration of a </w:t>
      </w:r>
      <w:r w:rsidR="00936EB5" w:rsidRPr="00CD43C3">
        <w:t>member of the key management personnel for the company, or if consolidated financial statements are required, for the consolidated entity</w:t>
      </w:r>
      <w:r w:rsidRPr="00CD43C3">
        <w:t xml:space="preserve"> is dependent on the satisfaction of a performance condition:</w:t>
      </w:r>
    </w:p>
    <w:p w:rsidR="00CC15B8" w:rsidRPr="00CD43C3" w:rsidRDefault="00CC15B8" w:rsidP="00CC15B8">
      <w:pPr>
        <w:pStyle w:val="paragraphsub"/>
      </w:pPr>
      <w:r w:rsidRPr="00CD43C3">
        <w:tab/>
        <w:t>(i)</w:t>
      </w:r>
      <w:r w:rsidRPr="00CD43C3">
        <w:tab/>
        <w:t>a detailed summary of the performance condition; and</w:t>
      </w:r>
    </w:p>
    <w:p w:rsidR="00CC15B8" w:rsidRPr="00CD43C3" w:rsidRDefault="00CC15B8" w:rsidP="00CC15B8">
      <w:pPr>
        <w:pStyle w:val="paragraphsub"/>
      </w:pPr>
      <w:r w:rsidRPr="00CD43C3">
        <w:tab/>
        <w:t>(ii)</w:t>
      </w:r>
      <w:r w:rsidRPr="00CD43C3">
        <w:tab/>
        <w:t>an explanation of why the performance condition was chosen; and</w:t>
      </w:r>
    </w:p>
    <w:p w:rsidR="00CC15B8" w:rsidRPr="00CD43C3" w:rsidRDefault="00CC15B8" w:rsidP="00CC15B8">
      <w:pPr>
        <w:pStyle w:val="paragraphsub"/>
      </w:pPr>
      <w:r w:rsidRPr="00CD43C3">
        <w:tab/>
        <w:t>(iii)</w:t>
      </w:r>
      <w:r w:rsidRPr="00CD43C3">
        <w:tab/>
        <w:t>a summary of the methods used in assessing whether the performance condition is satisfied and an explanation of why those methods were chosen; and</w:t>
      </w:r>
    </w:p>
    <w:p w:rsidR="00CC15B8" w:rsidRPr="00CD43C3" w:rsidRDefault="00CC15B8" w:rsidP="00CC15B8">
      <w:pPr>
        <w:pStyle w:val="paragraphsub"/>
      </w:pPr>
      <w:r w:rsidRPr="00CD43C3">
        <w:tab/>
        <w:t>(iv)</w:t>
      </w:r>
      <w:r w:rsidRPr="00CD43C3">
        <w:tab/>
        <w:t>if the performance condition involves a comparison with factors external to the company:</w:t>
      </w:r>
    </w:p>
    <w:p w:rsidR="00CC15B8" w:rsidRPr="00CD43C3" w:rsidRDefault="00CC15B8" w:rsidP="00CC15B8">
      <w:pPr>
        <w:pStyle w:val="paragraphsub-sub"/>
      </w:pPr>
      <w:r w:rsidRPr="00CD43C3">
        <w:tab/>
        <w:t>(A)</w:t>
      </w:r>
      <w:r w:rsidRPr="00CD43C3">
        <w:tab/>
        <w:t>a summary of the factors to be used in making the comparison; and</w:t>
      </w:r>
    </w:p>
    <w:p w:rsidR="00CC15B8" w:rsidRPr="00CD43C3" w:rsidRDefault="00CC15B8" w:rsidP="00CC15B8">
      <w:pPr>
        <w:pStyle w:val="paragraphsub-sub"/>
      </w:pPr>
      <w:r w:rsidRPr="00CD43C3">
        <w:tab/>
        <w:t>(B)</w:t>
      </w:r>
      <w:r w:rsidRPr="00CD43C3">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CD43C3" w:rsidRDefault="0036335E" w:rsidP="0036335E">
      <w:pPr>
        <w:pStyle w:val="paragraph"/>
      </w:pPr>
      <w:r w:rsidRPr="00CD43C3">
        <w:tab/>
        <w:t>(c)</w:t>
      </w:r>
      <w:r w:rsidRPr="00CD43C3">
        <w:tab/>
        <w:t>the prescribed details in relation to the remuneration of:</w:t>
      </w:r>
    </w:p>
    <w:p w:rsidR="0036335E" w:rsidRPr="00CD43C3" w:rsidRDefault="0036335E" w:rsidP="0036335E">
      <w:pPr>
        <w:pStyle w:val="paragraphsub"/>
      </w:pPr>
      <w:r w:rsidRPr="00CD43C3">
        <w:tab/>
        <w:t>(i)</w:t>
      </w:r>
      <w:r w:rsidRPr="00CD43C3">
        <w:tab/>
        <w:t xml:space="preserve">if consolidated financial statements are required—each member of the key management personnel for the consolidated entity; </w:t>
      </w:r>
      <w:r w:rsidR="004A066C" w:rsidRPr="00CD43C3">
        <w:t>or</w:t>
      </w:r>
    </w:p>
    <w:p w:rsidR="0036335E" w:rsidRPr="00CD43C3" w:rsidRDefault="0036335E" w:rsidP="0036335E">
      <w:pPr>
        <w:pStyle w:val="paragraphsub"/>
      </w:pPr>
      <w:r w:rsidRPr="00CD43C3">
        <w:tab/>
        <w:t>(ii)</w:t>
      </w:r>
      <w:r w:rsidRPr="00CD43C3">
        <w:tab/>
        <w:t>if consolidated financial statements are not required—each member of the key management personnel for the company; and</w:t>
      </w:r>
    </w:p>
    <w:p w:rsidR="00CC15B8" w:rsidRPr="00CD43C3" w:rsidRDefault="00CC15B8" w:rsidP="0024189E">
      <w:pPr>
        <w:pStyle w:val="paragraph"/>
        <w:keepNext/>
        <w:keepLines/>
      </w:pPr>
      <w:r w:rsidRPr="00CD43C3">
        <w:tab/>
        <w:t>(d)</w:t>
      </w:r>
      <w:r w:rsidRPr="00CD43C3">
        <w:tab/>
        <w:t xml:space="preserve">if an element of the remuneration of a person referred to in </w:t>
      </w:r>
      <w:r w:rsidR="00CD43C3">
        <w:t>paragraph (</w:t>
      </w:r>
      <w:r w:rsidRPr="00CD43C3">
        <w:t>c) consists of securities of a body and that element is not dependent on the satisfaction of a performance condition—an explanation of why that element of the remuneration is not dependent on the satisfaction of a performance condition; and</w:t>
      </w:r>
    </w:p>
    <w:p w:rsidR="00CC15B8" w:rsidRPr="00CD43C3" w:rsidRDefault="00CC15B8" w:rsidP="00CC15B8">
      <w:pPr>
        <w:pStyle w:val="paragraph"/>
      </w:pPr>
      <w:r w:rsidRPr="00CD43C3">
        <w:tab/>
        <w:t>(e)</w:t>
      </w:r>
      <w:r w:rsidRPr="00CD43C3">
        <w:tab/>
        <w:t xml:space="preserve">for each person referred to in </w:t>
      </w:r>
      <w:r w:rsidR="00CD43C3">
        <w:t>paragraph (</w:t>
      </w:r>
      <w:r w:rsidRPr="00CD43C3">
        <w:t>c):</w:t>
      </w:r>
    </w:p>
    <w:p w:rsidR="00CC15B8" w:rsidRPr="00CD43C3" w:rsidRDefault="00CC15B8" w:rsidP="00CC15B8">
      <w:pPr>
        <w:pStyle w:val="paragraphsub"/>
      </w:pPr>
      <w:r w:rsidRPr="00CD43C3">
        <w:tab/>
        <w:t>(i)</w:t>
      </w:r>
      <w:r w:rsidRPr="00CD43C3">
        <w:tab/>
        <w:t>an explanation of the relative proportions of those elements of the person’s remuneration that are related to performance and those elements of the person’s remuneration that are not; and</w:t>
      </w:r>
    </w:p>
    <w:p w:rsidR="00CC15B8" w:rsidRPr="00CD43C3" w:rsidRDefault="00CC15B8" w:rsidP="00CC15B8">
      <w:pPr>
        <w:pStyle w:val="paragraphsub"/>
      </w:pPr>
      <w:r w:rsidRPr="00CD43C3">
        <w:tab/>
        <w:t>(ii)</w:t>
      </w:r>
      <w:r w:rsidRPr="00CD43C3">
        <w:tab/>
        <w:t>the value (worked out as at the time they are granted and in accordance with any applicable accounting standards) of options that are granted to the person during the year as part of their remuneration; and</w:t>
      </w:r>
    </w:p>
    <w:p w:rsidR="00CC15B8" w:rsidRPr="00CD43C3" w:rsidRDefault="00CC15B8" w:rsidP="00B92054">
      <w:pPr>
        <w:pStyle w:val="paragraphsub"/>
        <w:keepNext/>
        <w:keepLines/>
      </w:pPr>
      <w:r w:rsidRPr="00CD43C3">
        <w:tab/>
        <w:t>(iii)</w:t>
      </w:r>
      <w:r w:rsidRPr="00CD43C3">
        <w:tab/>
        <w:t>the value (worked out as at the time they are exercised) of options that were granted to the person as part of their remuneration and that are exercised by the person during the year; and</w:t>
      </w:r>
    </w:p>
    <w:p w:rsidR="00FF2899" w:rsidRPr="00CD43C3" w:rsidRDefault="00FF2899" w:rsidP="00FF2899">
      <w:pPr>
        <w:pStyle w:val="paragraphsub"/>
      </w:pPr>
      <w:r w:rsidRPr="00CD43C3">
        <w:tab/>
        <w:t>(iv)</w:t>
      </w:r>
      <w:r w:rsidRPr="00CD43C3">
        <w:tab/>
        <w:t>if options granted to the person as part of their remuneration lapse during the financial year—the number of those options, and the financial year in which those options were granted; and</w:t>
      </w:r>
    </w:p>
    <w:p w:rsidR="00CC15B8" w:rsidRPr="00CD43C3" w:rsidRDefault="00CC15B8" w:rsidP="00CC15B8">
      <w:pPr>
        <w:pStyle w:val="paragraphsub"/>
      </w:pPr>
      <w:r w:rsidRPr="00CD43C3">
        <w:tab/>
        <w:t>(vii)</w:t>
      </w:r>
      <w:r w:rsidRPr="00CD43C3">
        <w:tab/>
        <w:t>if the person is employed by the company under a contract—the duration of the contract, the periods of notice required to terminate the contract and the termination payments provided for under the contract; and</w:t>
      </w:r>
    </w:p>
    <w:p w:rsidR="00CC15B8" w:rsidRPr="00CD43C3" w:rsidRDefault="00CC15B8" w:rsidP="00CC15B8">
      <w:pPr>
        <w:pStyle w:val="paragraph"/>
      </w:pPr>
      <w:r w:rsidRPr="00CD43C3">
        <w:tab/>
        <w:t>(f)</w:t>
      </w:r>
      <w:r w:rsidRPr="00CD43C3">
        <w:tab/>
        <w:t xml:space="preserve">such other matters related to the policy or policies referred to in </w:t>
      </w:r>
      <w:r w:rsidR="00CD43C3">
        <w:t>paragraph (</w:t>
      </w:r>
      <w:r w:rsidRPr="00CD43C3">
        <w:t xml:space="preserve">a) as are prescribed by the </w:t>
      </w:r>
      <w:r w:rsidR="004A066C" w:rsidRPr="00CD43C3">
        <w:t>regulations; and</w:t>
      </w:r>
    </w:p>
    <w:p w:rsidR="004A066C" w:rsidRPr="00CD43C3" w:rsidRDefault="004A066C" w:rsidP="004A066C">
      <w:pPr>
        <w:pStyle w:val="paragraph"/>
      </w:pPr>
      <w:r w:rsidRPr="00CD43C3">
        <w:tab/>
        <w:t>(g)</w:t>
      </w:r>
      <w:r w:rsidRPr="00CD43C3">
        <w:tab/>
        <w:t>if:</w:t>
      </w:r>
    </w:p>
    <w:p w:rsidR="004A066C" w:rsidRPr="00CD43C3" w:rsidRDefault="004A066C" w:rsidP="004A066C">
      <w:pPr>
        <w:pStyle w:val="paragraphsub"/>
      </w:pPr>
      <w:r w:rsidRPr="00CD43C3">
        <w:tab/>
        <w:t>(i)</w:t>
      </w:r>
      <w:r w:rsidRPr="00CD43C3">
        <w:tab/>
        <w:t>at the company’s most recent AGM, comments were made on the remuneration report that was considered at that AGM; and</w:t>
      </w:r>
    </w:p>
    <w:p w:rsidR="004A066C" w:rsidRPr="00CD43C3" w:rsidRDefault="004A066C" w:rsidP="004A066C">
      <w:pPr>
        <w:pStyle w:val="paragraphsub"/>
      </w:pPr>
      <w:r w:rsidRPr="00CD43C3">
        <w:tab/>
        <w:t>(ii)</w:t>
      </w:r>
      <w:r w:rsidRPr="00CD43C3">
        <w:tab/>
        <w:t>when a resolution that the remuneration report for the last financial year be adopted was put to the vote at the company’s most recent AGM, at least 25% of the votes cast were against adoption of that report;</w:t>
      </w:r>
    </w:p>
    <w:p w:rsidR="004A066C" w:rsidRPr="00CD43C3" w:rsidRDefault="004A066C" w:rsidP="004A066C">
      <w:pPr>
        <w:pStyle w:val="paragraph"/>
      </w:pPr>
      <w:r w:rsidRPr="00CD43C3">
        <w:tab/>
      </w:r>
      <w:r w:rsidRPr="00CD43C3">
        <w:tab/>
        <w:t>an explanation of the board’s proposed action in response or, if the board does not propose any action, the board’s reasons for inaction; and</w:t>
      </w:r>
    </w:p>
    <w:p w:rsidR="004A066C" w:rsidRPr="00CD43C3" w:rsidRDefault="004A066C" w:rsidP="004A066C">
      <w:pPr>
        <w:pStyle w:val="paragraph"/>
      </w:pPr>
      <w:r w:rsidRPr="00CD43C3">
        <w:tab/>
        <w:t>(h)</w:t>
      </w:r>
      <w:r w:rsidRPr="00CD43C3">
        <w:tab/>
        <w:t>if a remuneration consultant made a remuneration recommendation in relation to any of the key management personnel for the company or, if consolidated financial statements are required, for the consolidated entity, for the financial year:</w:t>
      </w:r>
    </w:p>
    <w:p w:rsidR="004A066C" w:rsidRPr="00CD43C3" w:rsidRDefault="004A066C" w:rsidP="004A066C">
      <w:pPr>
        <w:pStyle w:val="paragraphsub"/>
      </w:pPr>
      <w:r w:rsidRPr="00CD43C3">
        <w:tab/>
        <w:t>(i)</w:t>
      </w:r>
      <w:r w:rsidRPr="00CD43C3">
        <w:tab/>
        <w:t>the name of the consultant; and</w:t>
      </w:r>
    </w:p>
    <w:p w:rsidR="004A066C" w:rsidRPr="00CD43C3" w:rsidRDefault="004A066C" w:rsidP="004A066C">
      <w:pPr>
        <w:pStyle w:val="paragraphsub"/>
      </w:pPr>
      <w:r w:rsidRPr="00CD43C3">
        <w:tab/>
        <w:t>(ii)</w:t>
      </w:r>
      <w:r w:rsidRPr="00CD43C3">
        <w:tab/>
        <w:t>a statement that the consultant made such a recommendation; and</w:t>
      </w:r>
    </w:p>
    <w:p w:rsidR="004A066C" w:rsidRPr="00CD43C3" w:rsidRDefault="004A066C" w:rsidP="00B92054">
      <w:pPr>
        <w:pStyle w:val="paragraphsub"/>
        <w:keepNext/>
        <w:keepLines/>
      </w:pPr>
      <w:r w:rsidRPr="00CD43C3">
        <w:tab/>
        <w:t>(iii)</w:t>
      </w:r>
      <w:r w:rsidRPr="00CD43C3">
        <w:tab/>
        <w:t>if the consultant provided any other kind of advice to the company or entity for the financial year—a statement that the consultant provided that other kind or those other kinds of advice; and</w:t>
      </w:r>
    </w:p>
    <w:p w:rsidR="004A066C" w:rsidRPr="00CD43C3" w:rsidRDefault="004A066C" w:rsidP="004A066C">
      <w:pPr>
        <w:pStyle w:val="paragraphsub"/>
      </w:pPr>
      <w:r w:rsidRPr="00CD43C3">
        <w:tab/>
        <w:t>(iv)</w:t>
      </w:r>
      <w:r w:rsidRPr="00CD43C3">
        <w:tab/>
        <w:t>the amount and nature of the consideration payable for the remuneration recommendation; and</w:t>
      </w:r>
    </w:p>
    <w:p w:rsidR="004A066C" w:rsidRPr="00CD43C3" w:rsidRDefault="004A066C" w:rsidP="004A066C">
      <w:pPr>
        <w:pStyle w:val="paragraphsub"/>
      </w:pPr>
      <w:r w:rsidRPr="00CD43C3">
        <w:tab/>
        <w:t>(v)</w:t>
      </w:r>
      <w:r w:rsidRPr="00CD43C3">
        <w:tab/>
        <w:t xml:space="preserve">the amount and nature of the consideration payable for any other kind of advice referred to in </w:t>
      </w:r>
      <w:r w:rsidR="00CD43C3">
        <w:t>subparagraph (</w:t>
      </w:r>
      <w:r w:rsidRPr="00CD43C3">
        <w:t>iii); and</w:t>
      </w:r>
    </w:p>
    <w:p w:rsidR="004A066C" w:rsidRPr="00CD43C3" w:rsidRDefault="004A066C" w:rsidP="004A066C">
      <w:pPr>
        <w:pStyle w:val="paragraphsub"/>
      </w:pPr>
      <w:r w:rsidRPr="00CD43C3">
        <w:tab/>
        <w:t>(vi)</w:t>
      </w:r>
      <w:r w:rsidRPr="00CD43C3">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CD43C3" w:rsidRDefault="004A066C" w:rsidP="004A066C">
      <w:pPr>
        <w:pStyle w:val="paragraphsub"/>
      </w:pPr>
      <w:r w:rsidRPr="00CD43C3">
        <w:tab/>
        <w:t>(vii)</w:t>
      </w:r>
      <w:r w:rsidRPr="00CD43C3">
        <w:tab/>
        <w:t>a statement about whether the board is satisfied that the remuneration recommendation was made free from undue influence by the member or members of the key management personnel to whom the recommendation relates; and</w:t>
      </w:r>
    </w:p>
    <w:p w:rsidR="004A066C" w:rsidRPr="00CD43C3" w:rsidRDefault="004A066C" w:rsidP="004A066C">
      <w:pPr>
        <w:pStyle w:val="paragraphsub"/>
      </w:pPr>
      <w:r w:rsidRPr="00CD43C3">
        <w:tab/>
        <w:t>(viii)</w:t>
      </w:r>
      <w:r w:rsidRPr="00CD43C3">
        <w:tab/>
        <w:t>if the board is satisfied that the remuneration recommendation was made free from undue influence by the member or members of the key management personnel to whom the recommendation relates—the board’s reasons for being satisfied of this.</w:t>
      </w:r>
    </w:p>
    <w:p w:rsidR="00CC15B8" w:rsidRPr="00CD43C3" w:rsidRDefault="00CC15B8" w:rsidP="00CC15B8">
      <w:pPr>
        <w:pStyle w:val="subsection"/>
      </w:pPr>
      <w:r w:rsidRPr="00CD43C3">
        <w:tab/>
        <w:t>(1AA)</w:t>
      </w:r>
      <w:r w:rsidRPr="00CD43C3">
        <w:tab/>
        <w:t xml:space="preserve">Without limiting </w:t>
      </w:r>
      <w:r w:rsidR="00CD43C3">
        <w:t>paragraph (</w:t>
      </w:r>
      <w:r w:rsidRPr="00CD43C3">
        <w:t>1)(b), the discussion under that paragraph of the company’s performance must specifically deal with:</w:t>
      </w:r>
    </w:p>
    <w:p w:rsidR="00CC15B8" w:rsidRPr="00CD43C3" w:rsidRDefault="00CC15B8" w:rsidP="00CC15B8">
      <w:pPr>
        <w:pStyle w:val="paragraph"/>
      </w:pPr>
      <w:r w:rsidRPr="00CD43C3">
        <w:tab/>
        <w:t>(a)</w:t>
      </w:r>
      <w:r w:rsidRPr="00CD43C3">
        <w:tab/>
        <w:t>the company’s earnings; and</w:t>
      </w:r>
    </w:p>
    <w:p w:rsidR="00CC15B8" w:rsidRPr="00CD43C3" w:rsidRDefault="00CC15B8" w:rsidP="00CC15B8">
      <w:pPr>
        <w:pStyle w:val="paragraph"/>
      </w:pPr>
      <w:r w:rsidRPr="00CD43C3">
        <w:tab/>
        <w:t>(b)</w:t>
      </w:r>
      <w:r w:rsidRPr="00CD43C3">
        <w:tab/>
        <w:t>the consequences of the company’s performance on shareholder wealth;</w:t>
      </w:r>
    </w:p>
    <w:p w:rsidR="00CC15B8" w:rsidRPr="00CD43C3" w:rsidRDefault="00CC15B8" w:rsidP="00CC15B8">
      <w:pPr>
        <w:pStyle w:val="subsection2"/>
      </w:pPr>
      <w:r w:rsidRPr="00CD43C3">
        <w:t>in the financial year to which the report relates and in the previous 4 financial years.</w:t>
      </w:r>
    </w:p>
    <w:p w:rsidR="00CC15B8" w:rsidRPr="00CD43C3" w:rsidRDefault="00CC15B8" w:rsidP="00CC15B8">
      <w:pPr>
        <w:pStyle w:val="subsection"/>
      </w:pPr>
      <w:r w:rsidRPr="00CD43C3">
        <w:tab/>
        <w:t>(1AB)</w:t>
      </w:r>
      <w:r w:rsidRPr="00CD43C3">
        <w:tab/>
        <w:t xml:space="preserve">In determining, for the purposes of </w:t>
      </w:r>
      <w:r w:rsidR="00CD43C3">
        <w:t>subsection (</w:t>
      </w:r>
      <w:r w:rsidRPr="00CD43C3">
        <w:t>1AA), the consequences of the company’s performance on shareholder wealth in a financial year, have regard to:</w:t>
      </w:r>
    </w:p>
    <w:p w:rsidR="00CC15B8" w:rsidRPr="00CD43C3" w:rsidRDefault="00CC15B8" w:rsidP="00CC15B8">
      <w:pPr>
        <w:pStyle w:val="paragraph"/>
      </w:pPr>
      <w:r w:rsidRPr="00CD43C3">
        <w:tab/>
        <w:t>(a)</w:t>
      </w:r>
      <w:r w:rsidRPr="00CD43C3">
        <w:tab/>
        <w:t>dividends paid by the company to its shareholders during that year; and</w:t>
      </w:r>
    </w:p>
    <w:p w:rsidR="00CC15B8" w:rsidRPr="00CD43C3" w:rsidRDefault="00CC15B8" w:rsidP="00CC15B8">
      <w:pPr>
        <w:pStyle w:val="paragraph"/>
      </w:pPr>
      <w:r w:rsidRPr="00CD43C3">
        <w:tab/>
        <w:t>(b)</w:t>
      </w:r>
      <w:r w:rsidRPr="00CD43C3">
        <w:tab/>
        <w:t>changes in the price at which shares in the company are traded between the beginning and the end of that year; and</w:t>
      </w:r>
    </w:p>
    <w:p w:rsidR="00CC15B8" w:rsidRPr="00CD43C3" w:rsidRDefault="00CC15B8" w:rsidP="00CC15B8">
      <w:pPr>
        <w:pStyle w:val="paragraph"/>
      </w:pPr>
      <w:r w:rsidRPr="00CD43C3">
        <w:tab/>
        <w:t>(c)</w:t>
      </w:r>
      <w:r w:rsidRPr="00CD43C3">
        <w:tab/>
        <w:t>any return of capital by the company to its shareholders during that year that involves:</w:t>
      </w:r>
    </w:p>
    <w:p w:rsidR="00CC15B8" w:rsidRPr="00CD43C3" w:rsidRDefault="00CC15B8" w:rsidP="00CC15B8">
      <w:pPr>
        <w:pStyle w:val="paragraphsub"/>
      </w:pPr>
      <w:r w:rsidRPr="00CD43C3">
        <w:tab/>
        <w:t>(i)</w:t>
      </w:r>
      <w:r w:rsidRPr="00CD43C3">
        <w:tab/>
        <w:t>the cancellation of shares in the company; and</w:t>
      </w:r>
    </w:p>
    <w:p w:rsidR="00CC15B8" w:rsidRPr="00CD43C3" w:rsidRDefault="00CC15B8" w:rsidP="00CC15B8">
      <w:pPr>
        <w:pStyle w:val="paragraphsub"/>
      </w:pPr>
      <w:r w:rsidRPr="00CD43C3">
        <w:tab/>
        <w:t>(ii)</w:t>
      </w:r>
      <w:r w:rsidRPr="00CD43C3">
        <w:tab/>
        <w:t>a payment to the holders of those shares that exceeds the price at which shares in that class are being traded at the time when the shares are cancelled; and</w:t>
      </w:r>
    </w:p>
    <w:p w:rsidR="00CC15B8" w:rsidRPr="00CD43C3" w:rsidRDefault="00CC15B8" w:rsidP="00CC15B8">
      <w:pPr>
        <w:pStyle w:val="paragraph"/>
      </w:pPr>
      <w:r w:rsidRPr="00CD43C3">
        <w:tab/>
        <w:t>(d)</w:t>
      </w:r>
      <w:r w:rsidRPr="00CD43C3">
        <w:tab/>
        <w:t>any other relevant matter.</w:t>
      </w:r>
    </w:p>
    <w:p w:rsidR="00CC15B8" w:rsidRPr="00CD43C3" w:rsidRDefault="00CC15B8" w:rsidP="00CC15B8">
      <w:pPr>
        <w:pStyle w:val="subsection"/>
      </w:pPr>
      <w:r w:rsidRPr="00CD43C3">
        <w:tab/>
        <w:t>(1A)</w:t>
      </w:r>
      <w:r w:rsidRPr="00CD43C3">
        <w:tab/>
        <w:t xml:space="preserve">The material referred to in </w:t>
      </w:r>
      <w:r w:rsidR="00CD43C3">
        <w:t>subsection (</w:t>
      </w:r>
      <w:r w:rsidRPr="00CD43C3">
        <w:t>1) must be included in the directors’ report under the heading “Remuneration report”.</w:t>
      </w:r>
    </w:p>
    <w:p w:rsidR="00CC15B8" w:rsidRPr="00CD43C3" w:rsidRDefault="00CC15B8" w:rsidP="00CC15B8">
      <w:pPr>
        <w:pStyle w:val="subsection"/>
      </w:pPr>
      <w:r w:rsidRPr="00CD43C3">
        <w:tab/>
        <w:t>(1C)</w:t>
      </w:r>
      <w:r w:rsidRPr="00CD43C3">
        <w:tab/>
        <w:t xml:space="preserve">Without limiting </w:t>
      </w:r>
      <w:r w:rsidR="00CD43C3">
        <w:t>paragraph (</w:t>
      </w:r>
      <w:r w:rsidRPr="00CD43C3">
        <w:t>1)(c), the regulations may:</w:t>
      </w:r>
    </w:p>
    <w:p w:rsidR="00CC15B8" w:rsidRPr="00CD43C3" w:rsidRDefault="00CC15B8" w:rsidP="00CC15B8">
      <w:pPr>
        <w:pStyle w:val="paragraph"/>
      </w:pPr>
      <w:r w:rsidRPr="00CD43C3">
        <w:tab/>
        <w:t>(a)</w:t>
      </w:r>
      <w:r w:rsidRPr="00CD43C3">
        <w:tab/>
        <w:t>provide that the value of an element of remuneration is to be determined, for the purposes of this section, in a particular way or by reference to a particular standard; and</w:t>
      </w:r>
    </w:p>
    <w:p w:rsidR="00CC15B8" w:rsidRPr="00CD43C3" w:rsidRDefault="00CC15B8" w:rsidP="00CC15B8">
      <w:pPr>
        <w:pStyle w:val="paragraph"/>
      </w:pPr>
      <w:r w:rsidRPr="00CD43C3">
        <w:tab/>
        <w:t>(b)</w:t>
      </w:r>
      <w:r w:rsidRPr="00CD43C3">
        <w:tab/>
        <w:t>provide that details to be given of an element of remuneration must relate to the remuneration provided in:</w:t>
      </w:r>
    </w:p>
    <w:p w:rsidR="00CC15B8" w:rsidRPr="00CD43C3" w:rsidRDefault="00CC15B8" w:rsidP="00CC15B8">
      <w:pPr>
        <w:pStyle w:val="paragraphsub"/>
      </w:pPr>
      <w:r w:rsidRPr="00CD43C3">
        <w:tab/>
        <w:t>(i)</w:t>
      </w:r>
      <w:r w:rsidRPr="00CD43C3">
        <w:tab/>
        <w:t>the financial year to which the directors’ report relates; and</w:t>
      </w:r>
    </w:p>
    <w:p w:rsidR="00CC15B8" w:rsidRPr="00CD43C3" w:rsidRDefault="00CC15B8" w:rsidP="00CC15B8">
      <w:pPr>
        <w:pStyle w:val="paragraphsub"/>
      </w:pPr>
      <w:r w:rsidRPr="00CD43C3">
        <w:tab/>
        <w:t>(ii)</w:t>
      </w:r>
      <w:r w:rsidRPr="00CD43C3">
        <w:tab/>
        <w:t>the earlier financial years specified in the regulations.</w:t>
      </w:r>
    </w:p>
    <w:p w:rsidR="003270D2" w:rsidRPr="00CD43C3" w:rsidRDefault="003270D2" w:rsidP="003270D2">
      <w:pPr>
        <w:pStyle w:val="subsection"/>
      </w:pPr>
      <w:r w:rsidRPr="00CD43C3">
        <w:tab/>
        <w:t>(2)</w:t>
      </w:r>
      <w:r w:rsidRPr="00CD43C3">
        <w:tab/>
        <w:t xml:space="preserve">This section applies to any </w:t>
      </w:r>
      <w:r w:rsidR="00FF2899" w:rsidRPr="00CD43C3">
        <w:t>listed disclosing entity</w:t>
      </w:r>
      <w:r w:rsidRPr="00CD43C3">
        <w:t xml:space="preserve"> that is a company.</w:t>
      </w:r>
    </w:p>
    <w:p w:rsidR="00CC15B8" w:rsidRPr="00CD43C3" w:rsidRDefault="00CC15B8" w:rsidP="00CC15B8">
      <w:pPr>
        <w:pStyle w:val="subsection"/>
      </w:pPr>
      <w:r w:rsidRPr="00CD43C3">
        <w:tab/>
        <w:t>(3)</w:t>
      </w:r>
      <w:r w:rsidRPr="00CD43C3">
        <w:tab/>
        <w:t>This section applies despite anything in the company’s constitution.</w:t>
      </w:r>
    </w:p>
    <w:p w:rsidR="00CC15B8" w:rsidRPr="00CD43C3" w:rsidRDefault="00CC15B8" w:rsidP="00897DCE">
      <w:pPr>
        <w:pStyle w:val="subsection"/>
        <w:keepNext/>
        <w:keepLines/>
      </w:pPr>
      <w:r w:rsidRPr="00CD43C3">
        <w:tab/>
        <w:t>(4)</w:t>
      </w:r>
      <w:r w:rsidRPr="00CD43C3">
        <w:tab/>
        <w:t>For the purposes of this section, if:</w:t>
      </w:r>
    </w:p>
    <w:p w:rsidR="00CC15B8" w:rsidRPr="00CD43C3" w:rsidRDefault="00CC15B8" w:rsidP="00CC15B8">
      <w:pPr>
        <w:pStyle w:val="paragraph"/>
      </w:pPr>
      <w:r w:rsidRPr="00CD43C3">
        <w:tab/>
        <w:t>(a)</w:t>
      </w:r>
      <w:r w:rsidRPr="00CD43C3">
        <w:tab/>
        <w:t>consolidated financial statements are required; and</w:t>
      </w:r>
    </w:p>
    <w:p w:rsidR="00CC15B8" w:rsidRPr="00CD43C3" w:rsidRDefault="00CC15B8" w:rsidP="00CC15B8">
      <w:pPr>
        <w:pStyle w:val="paragraph"/>
      </w:pPr>
      <w:r w:rsidRPr="00CD43C3">
        <w:tab/>
        <w:t>(b)</w:t>
      </w:r>
      <w:r w:rsidRPr="00CD43C3">
        <w:tab/>
        <w:t>a person is a group executive who is a group executive of 2 or more entities within the consolidated entity;</w:t>
      </w:r>
    </w:p>
    <w:p w:rsidR="00CC15B8" w:rsidRPr="00CD43C3" w:rsidRDefault="00CC15B8" w:rsidP="00CC15B8">
      <w:pPr>
        <w:pStyle w:val="subsection2"/>
      </w:pPr>
      <w:r w:rsidRPr="00CD43C3">
        <w:t>the person’s remuneration is taken to include all of the person’s remuneration from those entities (regardless of the capacity in which the person received the remuneration).</w:t>
      </w:r>
    </w:p>
    <w:p w:rsidR="00FD0A51" w:rsidRPr="00CD43C3" w:rsidRDefault="00FD0A51" w:rsidP="00FD0A51">
      <w:pPr>
        <w:pStyle w:val="ActHead5"/>
      </w:pPr>
      <w:bookmarkStart w:id="82" w:name="_Toc512007068"/>
      <w:r w:rsidRPr="00CD43C3">
        <w:rPr>
          <w:rStyle w:val="CharSectno"/>
        </w:rPr>
        <w:t>300B</w:t>
      </w:r>
      <w:r w:rsidRPr="00CD43C3">
        <w:t xml:space="preserve">  Annual directors’ report—companies limited by guarantee</w:t>
      </w:r>
      <w:bookmarkEnd w:id="82"/>
    </w:p>
    <w:p w:rsidR="00FD0A51" w:rsidRPr="00CD43C3" w:rsidRDefault="00FD0A51" w:rsidP="00FD0A51">
      <w:pPr>
        <w:pStyle w:val="subsection"/>
      </w:pPr>
      <w:r w:rsidRPr="00CD43C3">
        <w:tab/>
        <w:t>(1)</w:t>
      </w:r>
      <w:r w:rsidRPr="00CD43C3">
        <w:tab/>
        <w:t>The directors’ report for a financial year for a company limited by guarantee must:</w:t>
      </w:r>
    </w:p>
    <w:p w:rsidR="00FD0A51" w:rsidRPr="00CD43C3" w:rsidRDefault="00FD0A51" w:rsidP="00FD0A51">
      <w:pPr>
        <w:pStyle w:val="paragraph"/>
      </w:pPr>
      <w:r w:rsidRPr="00CD43C3">
        <w:tab/>
        <w:t>(a)</w:t>
      </w:r>
      <w:r w:rsidRPr="00CD43C3">
        <w:tab/>
        <w:t>contain a description of the short and long term objectives of the entity reported on; and</w:t>
      </w:r>
    </w:p>
    <w:p w:rsidR="00FD0A51" w:rsidRPr="00CD43C3" w:rsidRDefault="00FD0A51" w:rsidP="00FD0A51">
      <w:pPr>
        <w:pStyle w:val="paragraph"/>
      </w:pPr>
      <w:r w:rsidRPr="00CD43C3">
        <w:tab/>
        <w:t>(b)</w:t>
      </w:r>
      <w:r w:rsidRPr="00CD43C3">
        <w:tab/>
        <w:t>set out the entity’s strategy for achieving those objectives; and</w:t>
      </w:r>
    </w:p>
    <w:p w:rsidR="00FD0A51" w:rsidRPr="00CD43C3" w:rsidRDefault="00FD0A51" w:rsidP="00FD0A51">
      <w:pPr>
        <w:pStyle w:val="paragraph"/>
      </w:pPr>
      <w:r w:rsidRPr="00CD43C3">
        <w:tab/>
        <w:t>(c)</w:t>
      </w:r>
      <w:r w:rsidRPr="00CD43C3">
        <w:tab/>
        <w:t>state the entity’s principal activities during the year; and</w:t>
      </w:r>
    </w:p>
    <w:p w:rsidR="00FD0A51" w:rsidRPr="00CD43C3" w:rsidRDefault="00FD0A51" w:rsidP="00FD0A51">
      <w:pPr>
        <w:pStyle w:val="paragraph"/>
      </w:pPr>
      <w:r w:rsidRPr="00CD43C3">
        <w:tab/>
        <w:t>(d)</w:t>
      </w:r>
      <w:r w:rsidRPr="00CD43C3">
        <w:tab/>
        <w:t>state how those activities assisted in achieving the entity’s objectives; and</w:t>
      </w:r>
    </w:p>
    <w:p w:rsidR="00FD0A51" w:rsidRPr="00CD43C3" w:rsidRDefault="00FD0A51" w:rsidP="00FD0A51">
      <w:pPr>
        <w:pStyle w:val="paragraph"/>
      </w:pPr>
      <w:r w:rsidRPr="00CD43C3">
        <w:tab/>
        <w:t>(e)</w:t>
      </w:r>
      <w:r w:rsidRPr="00CD43C3">
        <w:tab/>
        <w:t>state how the entity measures its performance, including any key performance indicators used by the entity.</w:t>
      </w:r>
    </w:p>
    <w:p w:rsidR="00FD0A51" w:rsidRPr="00CD43C3" w:rsidRDefault="00FD0A51" w:rsidP="00FD0A51">
      <w:pPr>
        <w:pStyle w:val="subsection"/>
      </w:pPr>
      <w:r w:rsidRPr="00CD43C3">
        <w:tab/>
        <w:t>(2)</w:t>
      </w:r>
      <w:r w:rsidRPr="00CD43C3">
        <w:tab/>
        <w:t>The entity reported on is:</w:t>
      </w:r>
    </w:p>
    <w:p w:rsidR="00FD0A51" w:rsidRPr="00CD43C3" w:rsidRDefault="00FD0A51" w:rsidP="00FD0A51">
      <w:pPr>
        <w:pStyle w:val="paragraph"/>
      </w:pPr>
      <w:r w:rsidRPr="00CD43C3">
        <w:tab/>
        <w:t>(a)</w:t>
      </w:r>
      <w:r w:rsidRPr="00CD43C3">
        <w:tab/>
        <w:t>the company (if consolidated financial statements are not required); or</w:t>
      </w:r>
    </w:p>
    <w:p w:rsidR="00FD0A51" w:rsidRPr="00CD43C3" w:rsidRDefault="00FD0A51" w:rsidP="00FD0A51">
      <w:pPr>
        <w:pStyle w:val="paragraph"/>
      </w:pPr>
      <w:r w:rsidRPr="00CD43C3">
        <w:tab/>
        <w:t>(b)</w:t>
      </w:r>
      <w:r w:rsidRPr="00CD43C3">
        <w:tab/>
        <w:t>the consolidated entity (if consolidated financial statements are required).</w:t>
      </w:r>
    </w:p>
    <w:p w:rsidR="00FD0A51" w:rsidRPr="00CD43C3" w:rsidRDefault="00FD0A51" w:rsidP="00FD0A51">
      <w:pPr>
        <w:pStyle w:val="subsection"/>
      </w:pPr>
      <w:r w:rsidRPr="00CD43C3">
        <w:tab/>
        <w:t>(3)</w:t>
      </w:r>
      <w:r w:rsidRPr="00CD43C3">
        <w:tab/>
        <w:t>The directors’ report for a financial year for a company limited by guarantee must also include details of:</w:t>
      </w:r>
    </w:p>
    <w:p w:rsidR="00FD0A51" w:rsidRPr="00CD43C3" w:rsidRDefault="00FD0A51" w:rsidP="00FD0A51">
      <w:pPr>
        <w:pStyle w:val="paragraph"/>
      </w:pPr>
      <w:r w:rsidRPr="00CD43C3">
        <w:tab/>
        <w:t>(a)</w:t>
      </w:r>
      <w:r w:rsidRPr="00CD43C3">
        <w:tab/>
        <w:t>the name of each person who has been a director of the company at any time during or since the end of the year and the period for which the person was a director; and</w:t>
      </w:r>
    </w:p>
    <w:p w:rsidR="00FD0A51" w:rsidRPr="00CD43C3" w:rsidRDefault="00FD0A51" w:rsidP="00FD0A51">
      <w:pPr>
        <w:pStyle w:val="paragraph"/>
      </w:pPr>
      <w:r w:rsidRPr="00CD43C3">
        <w:tab/>
        <w:t>(b)</w:t>
      </w:r>
      <w:r w:rsidRPr="00CD43C3">
        <w:tab/>
        <w:t>each director’s qualifications, experience and special responsibilities; and</w:t>
      </w:r>
    </w:p>
    <w:p w:rsidR="00FD0A51" w:rsidRPr="00CD43C3" w:rsidRDefault="00FD0A51" w:rsidP="00FD0A51">
      <w:pPr>
        <w:pStyle w:val="paragraph"/>
      </w:pPr>
      <w:r w:rsidRPr="00CD43C3">
        <w:tab/>
        <w:t>(c)</w:t>
      </w:r>
      <w:r w:rsidRPr="00CD43C3">
        <w:tab/>
        <w:t>the number of meetings of the board of directors held during the year and each director’s attendance at those meetings; and</w:t>
      </w:r>
    </w:p>
    <w:p w:rsidR="00FD0A51" w:rsidRPr="00CD43C3" w:rsidRDefault="00FD0A51" w:rsidP="00FD0A51">
      <w:pPr>
        <w:pStyle w:val="paragraph"/>
      </w:pPr>
      <w:r w:rsidRPr="00CD43C3">
        <w:tab/>
        <w:t>(d)</w:t>
      </w:r>
      <w:r w:rsidRPr="00CD43C3">
        <w:tab/>
        <w:t>for each class of membership in the company—the amount which a member of that class is liable to contribute if the company is wound up; and</w:t>
      </w:r>
    </w:p>
    <w:p w:rsidR="00FD0A51" w:rsidRPr="00CD43C3" w:rsidRDefault="00FD0A51" w:rsidP="00FD0A51">
      <w:pPr>
        <w:pStyle w:val="paragraph"/>
      </w:pPr>
      <w:r w:rsidRPr="00CD43C3">
        <w:tab/>
        <w:t>(e)</w:t>
      </w:r>
      <w:r w:rsidRPr="00CD43C3">
        <w:tab/>
        <w:t>the total amount that members of the company are liable to contribute if the company is wound up.</w:t>
      </w:r>
    </w:p>
    <w:p w:rsidR="00CC15B8" w:rsidRPr="00CD43C3" w:rsidRDefault="00CC15B8" w:rsidP="00CC15B8">
      <w:pPr>
        <w:pStyle w:val="ActHead5"/>
      </w:pPr>
      <w:bookmarkStart w:id="83" w:name="_Toc512007069"/>
      <w:r w:rsidRPr="00CD43C3">
        <w:rPr>
          <w:rStyle w:val="CharSectno"/>
        </w:rPr>
        <w:t>301</w:t>
      </w:r>
      <w:r w:rsidRPr="00CD43C3">
        <w:t xml:space="preserve">  Audit of annual financial report</w:t>
      </w:r>
      <w:bookmarkEnd w:id="83"/>
    </w:p>
    <w:p w:rsidR="00CC15B8" w:rsidRPr="00CD43C3" w:rsidRDefault="00CC15B8" w:rsidP="00CC15B8">
      <w:pPr>
        <w:pStyle w:val="subsection"/>
      </w:pPr>
      <w:r w:rsidRPr="00CD43C3">
        <w:tab/>
        <w:t>(1)</w:t>
      </w:r>
      <w:r w:rsidRPr="00CD43C3">
        <w:tab/>
        <w:t>A company, registered scheme or disclosing entity must have the financial report for a financial year audited in accordance with Division</w:t>
      </w:r>
      <w:r w:rsidR="00CD43C3">
        <w:t> </w:t>
      </w:r>
      <w:r w:rsidRPr="00CD43C3">
        <w:t>3 and obtain an auditor’s report.</w:t>
      </w:r>
    </w:p>
    <w:p w:rsidR="005E12DE" w:rsidRPr="00CD43C3" w:rsidRDefault="005E12DE" w:rsidP="005E12DE">
      <w:pPr>
        <w:pStyle w:val="SubsectionHead"/>
      </w:pPr>
      <w:r w:rsidRPr="00CD43C3">
        <w:t>Small proprietary companies</w:t>
      </w:r>
    </w:p>
    <w:p w:rsidR="00CC15B8" w:rsidRPr="00CD43C3" w:rsidRDefault="00CC15B8" w:rsidP="00CC15B8">
      <w:pPr>
        <w:pStyle w:val="subsection"/>
      </w:pPr>
      <w:r w:rsidRPr="00CD43C3">
        <w:tab/>
        <w:t>(2)</w:t>
      </w:r>
      <w:r w:rsidRPr="00CD43C3">
        <w:tab/>
        <w:t>A small proprietary company’s financial report for a financial year does not have to be audited if:</w:t>
      </w:r>
    </w:p>
    <w:p w:rsidR="00CC15B8" w:rsidRPr="00CD43C3" w:rsidRDefault="00CC15B8" w:rsidP="00CC15B8">
      <w:pPr>
        <w:pStyle w:val="paragraph"/>
      </w:pPr>
      <w:r w:rsidRPr="00CD43C3">
        <w:tab/>
        <w:t>(a)</w:t>
      </w:r>
      <w:r w:rsidRPr="00CD43C3">
        <w:tab/>
        <w:t>the report is prepared in response to a direction under section</w:t>
      </w:r>
      <w:r w:rsidR="00CD43C3">
        <w:t> </w:t>
      </w:r>
      <w:r w:rsidRPr="00CD43C3">
        <w:t>293; and</w:t>
      </w:r>
    </w:p>
    <w:p w:rsidR="00CC15B8" w:rsidRPr="00CD43C3" w:rsidRDefault="00CC15B8" w:rsidP="00CC15B8">
      <w:pPr>
        <w:pStyle w:val="paragraph"/>
      </w:pPr>
      <w:r w:rsidRPr="00CD43C3">
        <w:tab/>
        <w:t>(b)</w:t>
      </w:r>
      <w:r w:rsidRPr="00CD43C3">
        <w:tab/>
        <w:t>the direction did not ask for the financial report to be audited.</w:t>
      </w:r>
    </w:p>
    <w:p w:rsidR="005E12DE" w:rsidRPr="00CD43C3" w:rsidRDefault="005E12DE" w:rsidP="005E12DE">
      <w:pPr>
        <w:pStyle w:val="SubsectionHead"/>
      </w:pPr>
      <w:r w:rsidRPr="00CD43C3">
        <w:t>Companies limited by guarantee</w:t>
      </w:r>
    </w:p>
    <w:p w:rsidR="005E12DE" w:rsidRPr="00CD43C3" w:rsidRDefault="005E12DE" w:rsidP="005E12DE">
      <w:pPr>
        <w:pStyle w:val="subsection"/>
      </w:pPr>
      <w:r w:rsidRPr="00CD43C3">
        <w:tab/>
        <w:t>(3)</w:t>
      </w:r>
      <w:r w:rsidRPr="00CD43C3">
        <w:tab/>
        <w:t>A company limited by guarantee may have its financial report for a financial year reviewed, rather than audited, if:</w:t>
      </w:r>
    </w:p>
    <w:p w:rsidR="00B722DD" w:rsidRPr="00CD43C3" w:rsidRDefault="00B722DD" w:rsidP="00B722DD">
      <w:pPr>
        <w:pStyle w:val="paragraph"/>
      </w:pPr>
      <w:r w:rsidRPr="00CD43C3">
        <w:tab/>
        <w:t>(a)</w:t>
      </w:r>
      <w:r w:rsidRPr="00CD43C3">
        <w:tab/>
        <w:t>the company is not one of the following:</w:t>
      </w:r>
    </w:p>
    <w:p w:rsidR="00B722DD" w:rsidRPr="00CD43C3" w:rsidRDefault="00B722DD" w:rsidP="00B722DD">
      <w:pPr>
        <w:pStyle w:val="paragraphsub"/>
      </w:pPr>
      <w:r w:rsidRPr="00CD43C3">
        <w:tab/>
        <w:t>(i)</w:t>
      </w:r>
      <w:r w:rsidRPr="00CD43C3">
        <w:tab/>
        <w:t xml:space="preserve">a Commonwealth company for the purposes of the </w:t>
      </w:r>
      <w:r w:rsidRPr="00CD43C3">
        <w:rPr>
          <w:i/>
        </w:rPr>
        <w:t>Public Governance, Performance and Accountability Act 2013</w:t>
      </w:r>
      <w:r w:rsidRPr="00CD43C3">
        <w:t>;</w:t>
      </w:r>
    </w:p>
    <w:p w:rsidR="00B722DD" w:rsidRPr="00CD43C3" w:rsidRDefault="00B722DD" w:rsidP="00B722DD">
      <w:pPr>
        <w:pStyle w:val="paragraphsub"/>
      </w:pPr>
      <w:r w:rsidRPr="00CD43C3">
        <w:tab/>
        <w:t>(ii)</w:t>
      </w:r>
      <w:r w:rsidRPr="00CD43C3">
        <w:tab/>
        <w:t>a subsidiary of a Commonwealth company for the purposes of that Act;</w:t>
      </w:r>
    </w:p>
    <w:p w:rsidR="00B722DD" w:rsidRPr="00CD43C3" w:rsidRDefault="00B722DD" w:rsidP="00B722DD">
      <w:pPr>
        <w:pStyle w:val="paragraphsub"/>
      </w:pPr>
      <w:r w:rsidRPr="00CD43C3">
        <w:tab/>
        <w:t>(iii)</w:t>
      </w:r>
      <w:r w:rsidRPr="00CD43C3">
        <w:tab/>
        <w:t>a subsidiary of a corporate Commonwealth entity for the purposes of that Act; and</w:t>
      </w:r>
    </w:p>
    <w:p w:rsidR="005E12DE" w:rsidRPr="00CD43C3" w:rsidRDefault="005E12DE" w:rsidP="005E12DE">
      <w:pPr>
        <w:pStyle w:val="paragraph"/>
      </w:pPr>
      <w:r w:rsidRPr="00CD43C3">
        <w:tab/>
        <w:t>(b)</w:t>
      </w:r>
      <w:r w:rsidRPr="00CD43C3">
        <w:tab/>
        <w:t>one of the following is true:</w:t>
      </w:r>
    </w:p>
    <w:p w:rsidR="005E12DE" w:rsidRPr="00CD43C3" w:rsidRDefault="005E12DE" w:rsidP="005E12DE">
      <w:pPr>
        <w:pStyle w:val="paragraphsub"/>
      </w:pPr>
      <w:r w:rsidRPr="00CD43C3">
        <w:tab/>
        <w:t>(i)</w:t>
      </w:r>
      <w:r w:rsidRPr="00CD43C3">
        <w:tab/>
        <w:t>the company is not required by the accounting standards to be included in consolidated financial statements and the revenue of the company for the financial year is less than $1 million;</w:t>
      </w:r>
    </w:p>
    <w:p w:rsidR="005E12DE" w:rsidRPr="00CD43C3" w:rsidRDefault="005E12DE" w:rsidP="005E12DE">
      <w:pPr>
        <w:pStyle w:val="paragraphsub"/>
      </w:pPr>
      <w:r w:rsidRPr="00CD43C3">
        <w:tab/>
        <w:t>(ii)</w:t>
      </w:r>
      <w:r w:rsidRPr="00CD43C3">
        <w:tab/>
        <w:t>the company is required by the accounting standards to be included in consolidated financial statements and the consolidated revenue of the consolidated entity for the financial year is less than $1 million.</w:t>
      </w:r>
    </w:p>
    <w:p w:rsidR="005E12DE" w:rsidRPr="00CD43C3" w:rsidRDefault="005E12DE" w:rsidP="005E12DE">
      <w:pPr>
        <w:pStyle w:val="subsection"/>
      </w:pPr>
      <w:r w:rsidRPr="00CD43C3">
        <w:tab/>
        <w:t>(4)</w:t>
      </w:r>
      <w:r w:rsidRPr="00CD43C3">
        <w:tab/>
        <w:t>A small company limited by guarantee’s financial report for a financial year does not have to be audited or reviewed if:</w:t>
      </w:r>
    </w:p>
    <w:p w:rsidR="005E12DE" w:rsidRPr="00CD43C3" w:rsidRDefault="005E12DE" w:rsidP="005E12DE">
      <w:pPr>
        <w:pStyle w:val="paragraph"/>
      </w:pPr>
      <w:r w:rsidRPr="00CD43C3">
        <w:tab/>
        <w:t>(a)</w:t>
      </w:r>
      <w:r w:rsidRPr="00CD43C3">
        <w:tab/>
        <w:t>the report is prepared in response to a member direction under section</w:t>
      </w:r>
      <w:r w:rsidR="00CD43C3">
        <w:t> </w:t>
      </w:r>
      <w:r w:rsidRPr="00CD43C3">
        <w:t>294A; and</w:t>
      </w:r>
    </w:p>
    <w:p w:rsidR="005E12DE" w:rsidRPr="00CD43C3" w:rsidRDefault="005E12DE" w:rsidP="005E12DE">
      <w:pPr>
        <w:pStyle w:val="paragraph"/>
      </w:pPr>
      <w:r w:rsidRPr="00CD43C3">
        <w:tab/>
        <w:t>(b)</w:t>
      </w:r>
      <w:r w:rsidRPr="00CD43C3">
        <w:tab/>
        <w:t>the direction does not ask for the audit or review.</w:t>
      </w:r>
    </w:p>
    <w:p w:rsidR="00274A8A" w:rsidRPr="00CD43C3" w:rsidRDefault="00274A8A" w:rsidP="00274A8A">
      <w:pPr>
        <w:pStyle w:val="subsection"/>
      </w:pPr>
      <w:r w:rsidRPr="00CD43C3">
        <w:tab/>
        <w:t>(5)</w:t>
      </w:r>
      <w:r w:rsidRPr="00CD43C3">
        <w:tab/>
        <w:t xml:space="preserve">A company need not comply with </w:t>
      </w:r>
      <w:r w:rsidR="00CD43C3">
        <w:t>subsection (</w:t>
      </w:r>
      <w:r w:rsidRPr="00CD43C3">
        <w:t>1) if:</w:t>
      </w:r>
    </w:p>
    <w:p w:rsidR="00274A8A" w:rsidRPr="00CD43C3" w:rsidRDefault="00274A8A" w:rsidP="00274A8A">
      <w:pPr>
        <w:pStyle w:val="paragraph"/>
      </w:pPr>
      <w:r w:rsidRPr="00CD43C3">
        <w:tab/>
        <w:t>(a)</w:t>
      </w:r>
      <w:r w:rsidRPr="00CD43C3">
        <w:tab/>
        <w:t>it is covered under section</w:t>
      </w:r>
      <w:r w:rsidR="00CD43C3">
        <w:t> </w:t>
      </w:r>
      <w:r w:rsidRPr="00CD43C3">
        <w:t xml:space="preserve">738ZI at the end of the financial year mentioned in </w:t>
      </w:r>
      <w:r w:rsidR="00CD43C3">
        <w:t>subsection (</w:t>
      </w:r>
      <w:r w:rsidRPr="00CD43C3">
        <w:t>1); and</w:t>
      </w:r>
    </w:p>
    <w:p w:rsidR="00274A8A" w:rsidRPr="00CD43C3" w:rsidRDefault="00274A8A" w:rsidP="00274A8A">
      <w:pPr>
        <w:pStyle w:val="paragraph"/>
      </w:pPr>
      <w:r w:rsidRPr="00CD43C3">
        <w:tab/>
        <w:t>(b)</w:t>
      </w:r>
      <w:r w:rsidRPr="00CD43C3">
        <w:tab/>
        <w:t>as at the end of that financial year, the company has raised less than $1 million from all CSF offers that it has made at any time.</w:t>
      </w:r>
    </w:p>
    <w:p w:rsidR="00CC15B8" w:rsidRPr="00CD43C3" w:rsidRDefault="00CC15B8" w:rsidP="00AA0187">
      <w:pPr>
        <w:pStyle w:val="ActHead3"/>
        <w:pageBreakBefore/>
      </w:pPr>
      <w:bookmarkStart w:id="84" w:name="_Toc512007070"/>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Half</w:t>
      </w:r>
      <w:r w:rsidR="00CD43C3" w:rsidRPr="00CD43C3">
        <w:rPr>
          <w:rStyle w:val="CharDivText"/>
        </w:rPr>
        <w:noBreakHyphen/>
      </w:r>
      <w:r w:rsidRPr="00CD43C3">
        <w:rPr>
          <w:rStyle w:val="CharDivText"/>
        </w:rPr>
        <w:t>year financial report and directors’ report</w:t>
      </w:r>
      <w:bookmarkEnd w:id="84"/>
    </w:p>
    <w:p w:rsidR="00CC15B8" w:rsidRPr="00CD43C3" w:rsidRDefault="00CC15B8" w:rsidP="00CC15B8">
      <w:pPr>
        <w:pStyle w:val="ActHead5"/>
      </w:pPr>
      <w:bookmarkStart w:id="85" w:name="_Toc512007071"/>
      <w:r w:rsidRPr="00CD43C3">
        <w:rPr>
          <w:rStyle w:val="CharSectno"/>
        </w:rPr>
        <w:t>302</w:t>
      </w:r>
      <w:r w:rsidRPr="00CD43C3">
        <w:t xml:space="preserve">  Disclosing entity must prepare half</w:t>
      </w:r>
      <w:r w:rsidR="00CD43C3">
        <w:noBreakHyphen/>
      </w:r>
      <w:r w:rsidRPr="00CD43C3">
        <w:t>year financial report and directors’ report</w:t>
      </w:r>
      <w:bookmarkEnd w:id="85"/>
    </w:p>
    <w:p w:rsidR="00CC15B8" w:rsidRPr="00CD43C3" w:rsidRDefault="00CC15B8" w:rsidP="00CC15B8">
      <w:pPr>
        <w:pStyle w:val="subsection"/>
      </w:pPr>
      <w:r w:rsidRPr="00CD43C3">
        <w:tab/>
      </w:r>
      <w:r w:rsidRPr="00CD43C3">
        <w:tab/>
        <w:t>A disclosing entity must:</w:t>
      </w:r>
    </w:p>
    <w:p w:rsidR="00CC15B8" w:rsidRPr="00CD43C3" w:rsidRDefault="00CC15B8" w:rsidP="00CC15B8">
      <w:pPr>
        <w:pStyle w:val="paragraph"/>
      </w:pPr>
      <w:r w:rsidRPr="00CD43C3">
        <w:tab/>
        <w:t>(a)</w:t>
      </w:r>
      <w:r w:rsidRPr="00CD43C3">
        <w:tab/>
        <w:t>prepare a financial report and directors’ report for each half</w:t>
      </w:r>
      <w:r w:rsidR="00CD43C3">
        <w:noBreakHyphen/>
      </w:r>
      <w:r w:rsidRPr="00CD43C3">
        <w:t>year; and</w:t>
      </w:r>
    </w:p>
    <w:p w:rsidR="00CC15B8" w:rsidRPr="00CD43C3" w:rsidRDefault="00CC15B8" w:rsidP="00CC15B8">
      <w:pPr>
        <w:pStyle w:val="paragraph"/>
      </w:pPr>
      <w:r w:rsidRPr="00CD43C3">
        <w:tab/>
        <w:t>(b)</w:t>
      </w:r>
      <w:r w:rsidRPr="00CD43C3">
        <w:tab/>
        <w:t>have the financial report audited or reviewed in accordance with Division</w:t>
      </w:r>
      <w:r w:rsidR="00CD43C3">
        <w:t> </w:t>
      </w:r>
      <w:r w:rsidRPr="00CD43C3">
        <w:t>3 and obtain an auditor’s report; and</w:t>
      </w:r>
    </w:p>
    <w:p w:rsidR="00CC15B8" w:rsidRPr="00CD43C3" w:rsidRDefault="00CC15B8" w:rsidP="00CC15B8">
      <w:pPr>
        <w:pStyle w:val="paragraph"/>
      </w:pPr>
      <w:r w:rsidRPr="00CD43C3">
        <w:tab/>
        <w:t>(c)</w:t>
      </w:r>
      <w:r w:rsidRPr="00CD43C3">
        <w:tab/>
        <w:t>lodge the financial report, the directors’ report and the auditor’s report on the financial report with ASIC;</w:t>
      </w:r>
    </w:p>
    <w:p w:rsidR="00CC15B8" w:rsidRPr="00CD43C3" w:rsidRDefault="00CC15B8" w:rsidP="00CC15B8">
      <w:pPr>
        <w:pStyle w:val="subsection2"/>
      </w:pPr>
      <w:r w:rsidRPr="00CD43C3">
        <w:t>unless the entity is not a disclosing entity when lodgment is due.</w:t>
      </w:r>
    </w:p>
    <w:p w:rsidR="00CC15B8" w:rsidRPr="00CD43C3" w:rsidRDefault="00CC15B8" w:rsidP="00CC15B8">
      <w:pPr>
        <w:pStyle w:val="notetext"/>
      </w:pPr>
      <w:r w:rsidRPr="00CD43C3">
        <w:t>Note 1:</w:t>
      </w:r>
      <w:r w:rsidRPr="00CD43C3">
        <w:tab/>
        <w:t xml:space="preserve">This Chapter only applies to disclosing entities incorporated or formed in </w:t>
      </w:r>
      <w:smartTag w:uri="urn:schemas-microsoft-com:office:smarttags" w:element="country-region">
        <w:smartTag w:uri="urn:schemas-microsoft-com:office:smarttags" w:element="place">
          <w:r w:rsidRPr="00CD43C3">
            <w:t>Australia</w:t>
          </w:r>
        </w:smartTag>
      </w:smartTag>
      <w:r w:rsidRPr="00CD43C3">
        <w:t xml:space="preserve"> (see subsection</w:t>
      </w:r>
      <w:r w:rsidR="00CD43C3">
        <w:t> </w:t>
      </w:r>
      <w:r w:rsidRPr="00CD43C3">
        <w:t>285(2)).</w:t>
      </w:r>
    </w:p>
    <w:p w:rsidR="00CC15B8" w:rsidRPr="00CD43C3" w:rsidRDefault="00CC15B8" w:rsidP="00CC15B8">
      <w:pPr>
        <w:pStyle w:val="notetext"/>
      </w:pPr>
      <w:r w:rsidRPr="00CD43C3">
        <w:t>Note 2:</w:t>
      </w:r>
      <w:r w:rsidRPr="00CD43C3">
        <w:tab/>
        <w:t>See section</w:t>
      </w:r>
      <w:r w:rsidR="00CD43C3">
        <w:t> </w:t>
      </w:r>
      <w:r w:rsidRPr="00CD43C3">
        <w:t>320 for the time for lodgment with ASIC.</w:t>
      </w:r>
    </w:p>
    <w:p w:rsidR="00CC15B8" w:rsidRPr="00CD43C3" w:rsidRDefault="00CC15B8" w:rsidP="00CC15B8">
      <w:pPr>
        <w:pStyle w:val="notetext"/>
      </w:pPr>
      <w:r w:rsidRPr="00CD43C3">
        <w:t>Note 3:</w:t>
      </w:r>
      <w:r w:rsidRPr="00CD43C3">
        <w:tab/>
        <w:t>Subsection</w:t>
      </w:r>
      <w:r w:rsidR="00CD43C3">
        <w:t> </w:t>
      </w:r>
      <w:r w:rsidRPr="00CD43C3">
        <w:t>318(4) requires disclosing entities that are borrowers in relation to debentures to also report to the trustee for debenture holders.</w:t>
      </w:r>
    </w:p>
    <w:p w:rsidR="00CC15B8" w:rsidRPr="00CD43C3" w:rsidRDefault="00CC15B8" w:rsidP="00CC15B8">
      <w:pPr>
        <w:pStyle w:val="ActHead5"/>
      </w:pPr>
      <w:bookmarkStart w:id="86" w:name="_Toc512007072"/>
      <w:r w:rsidRPr="00CD43C3">
        <w:rPr>
          <w:rStyle w:val="CharSectno"/>
        </w:rPr>
        <w:t>303</w:t>
      </w:r>
      <w:r w:rsidRPr="00CD43C3">
        <w:t xml:space="preserve">  Contents of half</w:t>
      </w:r>
      <w:r w:rsidR="00CD43C3">
        <w:noBreakHyphen/>
      </w:r>
      <w:r w:rsidRPr="00CD43C3">
        <w:t>year financial report</w:t>
      </w:r>
      <w:bookmarkEnd w:id="86"/>
    </w:p>
    <w:p w:rsidR="00CC15B8" w:rsidRPr="00CD43C3" w:rsidRDefault="00CC15B8" w:rsidP="00CC15B8">
      <w:pPr>
        <w:pStyle w:val="SubsectionHead"/>
      </w:pPr>
      <w:r w:rsidRPr="00CD43C3">
        <w:t>Basic contents</w:t>
      </w:r>
    </w:p>
    <w:p w:rsidR="00CC15B8" w:rsidRPr="00CD43C3" w:rsidRDefault="00CC15B8" w:rsidP="00CC15B8">
      <w:pPr>
        <w:pStyle w:val="subsection"/>
      </w:pPr>
      <w:r w:rsidRPr="00CD43C3">
        <w:tab/>
        <w:t>(1)</w:t>
      </w:r>
      <w:r w:rsidRPr="00CD43C3">
        <w:tab/>
        <w:t>The financial report for a half</w:t>
      </w:r>
      <w:r w:rsidR="00CD43C3">
        <w:noBreakHyphen/>
      </w:r>
      <w:r w:rsidRPr="00CD43C3">
        <w:t>year consists of:</w:t>
      </w:r>
    </w:p>
    <w:p w:rsidR="00CC15B8" w:rsidRPr="00CD43C3" w:rsidRDefault="00CC15B8" w:rsidP="00CC15B8">
      <w:pPr>
        <w:pStyle w:val="paragraph"/>
      </w:pPr>
      <w:r w:rsidRPr="00CD43C3">
        <w:tab/>
        <w:t>(a)</w:t>
      </w:r>
      <w:r w:rsidRPr="00CD43C3">
        <w:tab/>
        <w:t>the financial statements for the half</w:t>
      </w:r>
      <w:r w:rsidR="00CD43C3">
        <w:noBreakHyphen/>
      </w:r>
      <w:r w:rsidRPr="00CD43C3">
        <w:t>year; and</w:t>
      </w:r>
    </w:p>
    <w:p w:rsidR="00CC15B8" w:rsidRPr="00CD43C3" w:rsidRDefault="00CC15B8" w:rsidP="00CC15B8">
      <w:pPr>
        <w:pStyle w:val="paragraph"/>
      </w:pPr>
      <w:r w:rsidRPr="00CD43C3">
        <w:tab/>
        <w:t>(b)</w:t>
      </w:r>
      <w:r w:rsidRPr="00CD43C3">
        <w:tab/>
        <w:t>the notes to the financial statements; and</w:t>
      </w:r>
    </w:p>
    <w:p w:rsidR="00CC15B8" w:rsidRPr="00CD43C3" w:rsidRDefault="00CC15B8" w:rsidP="00CC15B8">
      <w:pPr>
        <w:pStyle w:val="paragraph"/>
      </w:pPr>
      <w:r w:rsidRPr="00CD43C3">
        <w:tab/>
        <w:t>(c)</w:t>
      </w:r>
      <w:r w:rsidRPr="00CD43C3">
        <w:tab/>
        <w:t>the directors’ declaration about the statements and notes.</w:t>
      </w:r>
    </w:p>
    <w:p w:rsidR="00AA4F64" w:rsidRPr="00CD43C3" w:rsidRDefault="00AA4F64" w:rsidP="00AA4F64">
      <w:pPr>
        <w:pStyle w:val="SubsectionHead"/>
      </w:pPr>
      <w:r w:rsidRPr="00CD43C3">
        <w:t>Financial statements</w:t>
      </w:r>
    </w:p>
    <w:p w:rsidR="00AA4F64" w:rsidRPr="00CD43C3" w:rsidRDefault="00AA4F64" w:rsidP="00AA4F64">
      <w:pPr>
        <w:pStyle w:val="subsection"/>
      </w:pPr>
      <w:r w:rsidRPr="00CD43C3">
        <w:tab/>
        <w:t>(2)</w:t>
      </w:r>
      <w:r w:rsidRPr="00CD43C3">
        <w:tab/>
        <w:t>The financial statements for the half</w:t>
      </w:r>
      <w:r w:rsidR="00CD43C3">
        <w:noBreakHyphen/>
      </w:r>
      <w:r w:rsidRPr="00CD43C3">
        <w:t>year are:</w:t>
      </w:r>
    </w:p>
    <w:p w:rsidR="00AA4F64" w:rsidRPr="00CD43C3" w:rsidRDefault="00AA4F64" w:rsidP="00AA4F64">
      <w:pPr>
        <w:pStyle w:val="paragraph"/>
      </w:pPr>
      <w:r w:rsidRPr="00CD43C3">
        <w:tab/>
        <w:t>(a)</w:t>
      </w:r>
      <w:r w:rsidRPr="00CD43C3">
        <w:tab/>
        <w:t xml:space="preserve">unless </w:t>
      </w:r>
      <w:r w:rsidR="00CD43C3">
        <w:t>paragraph (</w:t>
      </w:r>
      <w:r w:rsidRPr="00CD43C3">
        <w:t>b) applies—the financial statements in relation to the disclosing entity required by the accounting standards; or</w:t>
      </w:r>
    </w:p>
    <w:p w:rsidR="00AA4F64" w:rsidRPr="00CD43C3" w:rsidRDefault="00AA4F64" w:rsidP="00897DCE">
      <w:pPr>
        <w:pStyle w:val="paragraph"/>
        <w:keepNext/>
        <w:keepLines/>
      </w:pPr>
      <w:r w:rsidRPr="00CD43C3">
        <w:tab/>
        <w:t>(b)</w:t>
      </w:r>
      <w:r w:rsidRPr="00CD43C3">
        <w:tab/>
        <w:t>if the accounting standards require the disclosing entity to prepare financial statements in relation to a consolidated entity—the financial statements in relation to the consolidated entity required by the accounting standards.</w:t>
      </w:r>
    </w:p>
    <w:p w:rsidR="00CC15B8" w:rsidRPr="00CD43C3" w:rsidRDefault="00CC15B8" w:rsidP="00CC15B8">
      <w:pPr>
        <w:pStyle w:val="SubsectionHead"/>
      </w:pPr>
      <w:r w:rsidRPr="00CD43C3">
        <w:t>Notes to financial statements</w:t>
      </w:r>
    </w:p>
    <w:p w:rsidR="00CC15B8" w:rsidRPr="00CD43C3" w:rsidRDefault="00CC15B8" w:rsidP="00CC15B8">
      <w:pPr>
        <w:pStyle w:val="subsection"/>
      </w:pPr>
      <w:r w:rsidRPr="00CD43C3">
        <w:tab/>
        <w:t>(3)</w:t>
      </w:r>
      <w:r w:rsidRPr="00CD43C3">
        <w:tab/>
        <w:t>The notes to the financial statements are:</w:t>
      </w:r>
    </w:p>
    <w:p w:rsidR="00CC15B8" w:rsidRPr="00CD43C3" w:rsidRDefault="00CC15B8" w:rsidP="00CC15B8">
      <w:pPr>
        <w:pStyle w:val="paragraph"/>
      </w:pPr>
      <w:r w:rsidRPr="00CD43C3">
        <w:tab/>
        <w:t>(a)</w:t>
      </w:r>
      <w:r w:rsidRPr="00CD43C3">
        <w:tab/>
        <w:t>disclosures required by the regulations; and</w:t>
      </w:r>
    </w:p>
    <w:p w:rsidR="00CC15B8" w:rsidRPr="00CD43C3" w:rsidRDefault="00CC15B8" w:rsidP="00CC15B8">
      <w:pPr>
        <w:pStyle w:val="paragraph"/>
      </w:pPr>
      <w:r w:rsidRPr="00CD43C3">
        <w:tab/>
        <w:t>(b)</w:t>
      </w:r>
      <w:r w:rsidRPr="00CD43C3">
        <w:tab/>
        <w:t>notes required by the accounting standards; and</w:t>
      </w:r>
    </w:p>
    <w:p w:rsidR="00CC15B8" w:rsidRPr="00CD43C3" w:rsidRDefault="00CC15B8" w:rsidP="00CC15B8">
      <w:pPr>
        <w:pStyle w:val="paragraph"/>
      </w:pPr>
      <w:r w:rsidRPr="00CD43C3">
        <w:tab/>
        <w:t>(c)</w:t>
      </w:r>
      <w:r w:rsidRPr="00CD43C3">
        <w:tab/>
        <w:t>any other information necessary to give a true and fair view (see section</w:t>
      </w:r>
      <w:r w:rsidR="00CD43C3">
        <w:t> </w:t>
      </w:r>
      <w:r w:rsidRPr="00CD43C3">
        <w:t>305).</w:t>
      </w:r>
    </w:p>
    <w:p w:rsidR="00CC15B8" w:rsidRPr="00CD43C3" w:rsidRDefault="00CC15B8" w:rsidP="00CC15B8">
      <w:pPr>
        <w:pStyle w:val="SubsectionHead"/>
      </w:pPr>
      <w:r w:rsidRPr="00CD43C3">
        <w:t>Directors’ declaration</w:t>
      </w:r>
    </w:p>
    <w:p w:rsidR="00CC15B8" w:rsidRPr="00CD43C3" w:rsidRDefault="00CC15B8" w:rsidP="00CC15B8">
      <w:pPr>
        <w:pStyle w:val="subsection"/>
      </w:pPr>
      <w:r w:rsidRPr="00CD43C3">
        <w:tab/>
        <w:t>(4)</w:t>
      </w:r>
      <w:r w:rsidRPr="00CD43C3">
        <w:tab/>
        <w:t>The directors’ declaration is a declaration by the directors:</w:t>
      </w:r>
    </w:p>
    <w:p w:rsidR="00CC15B8" w:rsidRPr="00CD43C3" w:rsidRDefault="00CC15B8" w:rsidP="00CC15B8">
      <w:pPr>
        <w:pStyle w:val="paragraph"/>
      </w:pPr>
      <w:r w:rsidRPr="00CD43C3">
        <w:tab/>
        <w:t>(c)</w:t>
      </w:r>
      <w:r w:rsidRPr="00CD43C3">
        <w:tab/>
        <w:t>whether, in the directors’ opinion, there are reasonable grounds to believe that the disclosing entity will be able to pay its debts as and when they become due and payable; and</w:t>
      </w:r>
    </w:p>
    <w:p w:rsidR="00CC15B8" w:rsidRPr="00CD43C3" w:rsidRDefault="00CC15B8" w:rsidP="00CC15B8">
      <w:pPr>
        <w:pStyle w:val="paragraph"/>
      </w:pPr>
      <w:r w:rsidRPr="00CD43C3">
        <w:tab/>
        <w:t>(d)</w:t>
      </w:r>
      <w:r w:rsidRPr="00CD43C3">
        <w:tab/>
        <w:t>whether, in the directors’ opinion, the financial statement and notes are in accordance with this Act, including:</w:t>
      </w:r>
    </w:p>
    <w:p w:rsidR="00CC15B8" w:rsidRPr="00CD43C3" w:rsidRDefault="00CC15B8" w:rsidP="00CC15B8">
      <w:pPr>
        <w:pStyle w:val="paragraphsub"/>
      </w:pPr>
      <w:r w:rsidRPr="00CD43C3">
        <w:tab/>
        <w:t>(i)</w:t>
      </w:r>
      <w:r w:rsidRPr="00CD43C3">
        <w:tab/>
        <w:t>section</w:t>
      </w:r>
      <w:r w:rsidR="00CD43C3">
        <w:t> </w:t>
      </w:r>
      <w:r w:rsidRPr="00CD43C3">
        <w:t>304 (compliance with accounting standards); and</w:t>
      </w:r>
    </w:p>
    <w:p w:rsidR="00CC15B8" w:rsidRPr="00CD43C3" w:rsidRDefault="00CC15B8" w:rsidP="00CC15B8">
      <w:pPr>
        <w:pStyle w:val="paragraphsub"/>
      </w:pPr>
      <w:r w:rsidRPr="00CD43C3">
        <w:tab/>
        <w:t>(ii)</w:t>
      </w:r>
      <w:r w:rsidRPr="00CD43C3">
        <w:tab/>
        <w:t>section</w:t>
      </w:r>
      <w:r w:rsidR="00CD43C3">
        <w:t> </w:t>
      </w:r>
      <w:r w:rsidRPr="00CD43C3">
        <w:t>305 (true and fair view).</w:t>
      </w:r>
    </w:p>
    <w:p w:rsidR="00CC15B8" w:rsidRPr="00CD43C3" w:rsidRDefault="00CC15B8" w:rsidP="00CC15B8">
      <w:pPr>
        <w:pStyle w:val="notetext"/>
      </w:pPr>
      <w:r w:rsidRPr="00CD43C3">
        <w:t>Note:</w:t>
      </w:r>
      <w:r w:rsidRPr="00CD43C3">
        <w:tab/>
        <w:t>See paragraph</w:t>
      </w:r>
      <w:r w:rsidR="00CD43C3">
        <w:t> </w:t>
      </w:r>
      <w:r w:rsidRPr="00CD43C3">
        <w:t>285(3)(c) for the reference to the debts of a disclosing entity that is a registered scheme.</w:t>
      </w:r>
    </w:p>
    <w:p w:rsidR="00CC15B8" w:rsidRPr="00CD43C3" w:rsidRDefault="00CC15B8" w:rsidP="00CC15B8">
      <w:pPr>
        <w:pStyle w:val="subsection"/>
      </w:pPr>
      <w:r w:rsidRPr="00CD43C3">
        <w:tab/>
        <w:t>(5)</w:t>
      </w:r>
      <w:r w:rsidRPr="00CD43C3">
        <w:tab/>
        <w:t>The declaration must:</w:t>
      </w:r>
    </w:p>
    <w:p w:rsidR="00CC15B8" w:rsidRPr="00CD43C3" w:rsidRDefault="00CC15B8" w:rsidP="00CC15B8">
      <w:pPr>
        <w:pStyle w:val="paragraph"/>
      </w:pPr>
      <w:r w:rsidRPr="00CD43C3">
        <w:tab/>
        <w:t>(a)</w:t>
      </w:r>
      <w:r w:rsidRPr="00CD43C3">
        <w:tab/>
        <w:t>be made in accordance with a resolution of the directors; and</w:t>
      </w:r>
    </w:p>
    <w:p w:rsidR="00CC15B8" w:rsidRPr="00CD43C3" w:rsidRDefault="00CC15B8" w:rsidP="00CC15B8">
      <w:pPr>
        <w:pStyle w:val="paragraph"/>
      </w:pPr>
      <w:r w:rsidRPr="00CD43C3">
        <w:tab/>
        <w:t>(b)</w:t>
      </w:r>
      <w:r w:rsidRPr="00CD43C3">
        <w:tab/>
        <w:t>specify the day on which the declaration is made; and</w:t>
      </w:r>
    </w:p>
    <w:p w:rsidR="00CC15B8" w:rsidRPr="00CD43C3" w:rsidRDefault="00CC15B8" w:rsidP="00CC15B8">
      <w:pPr>
        <w:pStyle w:val="paragraph"/>
      </w:pPr>
      <w:r w:rsidRPr="00CD43C3">
        <w:tab/>
        <w:t>(c)</w:t>
      </w:r>
      <w:r w:rsidRPr="00CD43C3">
        <w:tab/>
        <w:t>be signed by a director.</w:t>
      </w:r>
    </w:p>
    <w:p w:rsidR="00CC15B8" w:rsidRPr="00CD43C3" w:rsidRDefault="00CC15B8" w:rsidP="00CC15B8">
      <w:pPr>
        <w:pStyle w:val="ActHead5"/>
      </w:pPr>
      <w:bookmarkStart w:id="87" w:name="_Toc512007073"/>
      <w:r w:rsidRPr="00CD43C3">
        <w:rPr>
          <w:rStyle w:val="CharSectno"/>
        </w:rPr>
        <w:t>304</w:t>
      </w:r>
      <w:r w:rsidRPr="00CD43C3">
        <w:t xml:space="preserve">  Compliance with accounting standards and regulations</w:t>
      </w:r>
      <w:bookmarkEnd w:id="87"/>
    </w:p>
    <w:p w:rsidR="00CC15B8" w:rsidRPr="00CD43C3" w:rsidRDefault="00CC15B8" w:rsidP="00CC15B8">
      <w:pPr>
        <w:pStyle w:val="subsection"/>
      </w:pPr>
      <w:r w:rsidRPr="00CD43C3">
        <w:tab/>
      </w:r>
      <w:r w:rsidRPr="00CD43C3">
        <w:tab/>
        <w:t>The financial report for a half</w:t>
      </w:r>
      <w:r w:rsidR="00CD43C3">
        <w:noBreakHyphen/>
      </w:r>
      <w:r w:rsidRPr="00CD43C3">
        <w:t>year must comply with the accounting standards and any further requirements in the regulations.</w:t>
      </w:r>
    </w:p>
    <w:p w:rsidR="00CC15B8" w:rsidRPr="00CD43C3" w:rsidRDefault="00CC15B8" w:rsidP="00CC15B8">
      <w:pPr>
        <w:pStyle w:val="ActHead5"/>
      </w:pPr>
      <w:bookmarkStart w:id="88" w:name="_Toc512007074"/>
      <w:r w:rsidRPr="00CD43C3">
        <w:rPr>
          <w:rStyle w:val="CharSectno"/>
        </w:rPr>
        <w:t>305</w:t>
      </w:r>
      <w:r w:rsidRPr="00CD43C3">
        <w:t xml:space="preserve">  True and fair view</w:t>
      </w:r>
      <w:bookmarkEnd w:id="88"/>
    </w:p>
    <w:p w:rsidR="00CC15B8" w:rsidRPr="00CD43C3" w:rsidRDefault="00CC15B8" w:rsidP="00CC15B8">
      <w:pPr>
        <w:pStyle w:val="subsection"/>
      </w:pPr>
      <w:r w:rsidRPr="00CD43C3">
        <w:tab/>
      </w:r>
      <w:r w:rsidRPr="00CD43C3">
        <w:tab/>
        <w:t>The financial statements and notes for a half</w:t>
      </w:r>
      <w:r w:rsidR="00CD43C3">
        <w:noBreakHyphen/>
      </w:r>
      <w:r w:rsidRPr="00CD43C3">
        <w:t>year must give a true and fair view of:</w:t>
      </w:r>
    </w:p>
    <w:p w:rsidR="00CC15B8" w:rsidRPr="00CD43C3" w:rsidRDefault="00CC15B8" w:rsidP="00CC15B8">
      <w:pPr>
        <w:pStyle w:val="paragraph"/>
      </w:pPr>
      <w:r w:rsidRPr="00CD43C3">
        <w:tab/>
        <w:t>(a)</w:t>
      </w:r>
      <w:r w:rsidRPr="00CD43C3">
        <w:tab/>
        <w:t>the financial position and performance of the disclosing entity; or</w:t>
      </w:r>
    </w:p>
    <w:p w:rsidR="00CC15B8" w:rsidRPr="00CD43C3" w:rsidRDefault="00CC15B8" w:rsidP="00CC15B8">
      <w:pPr>
        <w:pStyle w:val="paragraph"/>
      </w:pPr>
      <w:r w:rsidRPr="00CD43C3">
        <w:tab/>
        <w:t>(b)</w:t>
      </w:r>
      <w:r w:rsidRPr="00CD43C3">
        <w:tab/>
        <w:t>if consolidated financial statements are required—the financial position and performance of the consolidated entity.</w:t>
      </w:r>
    </w:p>
    <w:p w:rsidR="00CC15B8" w:rsidRPr="00CD43C3" w:rsidRDefault="00CC15B8" w:rsidP="00CC15B8">
      <w:pPr>
        <w:pStyle w:val="subsection2"/>
      </w:pPr>
      <w:r w:rsidRPr="00CD43C3">
        <w:t>This section does not affect the obligation under section</w:t>
      </w:r>
      <w:r w:rsidR="00CD43C3">
        <w:t> </w:t>
      </w:r>
      <w:r w:rsidRPr="00CD43C3">
        <w:t>304 for financial reports to comply with accounting standards.</w:t>
      </w:r>
    </w:p>
    <w:p w:rsidR="00CC15B8" w:rsidRPr="00CD43C3" w:rsidRDefault="00CC15B8" w:rsidP="00CC15B8">
      <w:pPr>
        <w:pStyle w:val="notetext"/>
      </w:pPr>
      <w:r w:rsidRPr="00CD43C3">
        <w:t>Note:</w:t>
      </w:r>
      <w:r w:rsidRPr="00CD43C3">
        <w:tab/>
        <w:t>If the financial statements prepared in compliance with the accounting standards would not give a true and fair view, additional information must be included in the notes to the financial statements under paragraph</w:t>
      </w:r>
      <w:r w:rsidR="00CD43C3">
        <w:t> </w:t>
      </w:r>
      <w:r w:rsidRPr="00CD43C3">
        <w:t>303(3)(c).</w:t>
      </w:r>
    </w:p>
    <w:p w:rsidR="00CC15B8" w:rsidRPr="00CD43C3" w:rsidRDefault="00CC15B8" w:rsidP="00CC15B8">
      <w:pPr>
        <w:pStyle w:val="ActHead5"/>
      </w:pPr>
      <w:bookmarkStart w:id="89" w:name="_Toc512007075"/>
      <w:r w:rsidRPr="00CD43C3">
        <w:rPr>
          <w:rStyle w:val="CharSectno"/>
        </w:rPr>
        <w:t>306</w:t>
      </w:r>
      <w:r w:rsidRPr="00CD43C3">
        <w:t xml:space="preserve">  Half</w:t>
      </w:r>
      <w:r w:rsidR="00CD43C3">
        <w:noBreakHyphen/>
      </w:r>
      <w:r w:rsidRPr="00CD43C3">
        <w:t>year directors’ report</w:t>
      </w:r>
      <w:bookmarkEnd w:id="89"/>
    </w:p>
    <w:p w:rsidR="00CC15B8" w:rsidRPr="00CD43C3" w:rsidRDefault="00CC15B8" w:rsidP="00CC15B8">
      <w:pPr>
        <w:pStyle w:val="subsection"/>
      </w:pPr>
      <w:r w:rsidRPr="00CD43C3">
        <w:tab/>
        <w:t>(1)</w:t>
      </w:r>
      <w:r w:rsidRPr="00CD43C3">
        <w:tab/>
        <w:t>The directors of the disclosing entity must prepare a directors’ report for each half</w:t>
      </w:r>
      <w:r w:rsidR="00CD43C3">
        <w:noBreakHyphen/>
      </w:r>
      <w:r w:rsidRPr="00CD43C3">
        <w:t>year that consists of:</w:t>
      </w:r>
    </w:p>
    <w:p w:rsidR="00CC15B8" w:rsidRPr="00CD43C3" w:rsidRDefault="00CC15B8" w:rsidP="00CC15B8">
      <w:pPr>
        <w:pStyle w:val="paragraph"/>
      </w:pPr>
      <w:r w:rsidRPr="00CD43C3">
        <w:tab/>
        <w:t>(a)</w:t>
      </w:r>
      <w:r w:rsidRPr="00CD43C3">
        <w:tab/>
        <w:t>a review of the entity’s operations during the half</w:t>
      </w:r>
      <w:r w:rsidR="00CD43C3">
        <w:noBreakHyphen/>
      </w:r>
      <w:r w:rsidRPr="00CD43C3">
        <w:t>year and the results of those operations; and</w:t>
      </w:r>
    </w:p>
    <w:p w:rsidR="00CC15B8" w:rsidRPr="00CD43C3" w:rsidRDefault="00CC15B8" w:rsidP="00CC15B8">
      <w:pPr>
        <w:pStyle w:val="paragraph"/>
      </w:pPr>
      <w:r w:rsidRPr="00CD43C3">
        <w:tab/>
        <w:t>(b)</w:t>
      </w:r>
      <w:r w:rsidRPr="00CD43C3">
        <w:tab/>
        <w:t>the name of each person who has been a director of the disclosing entity at any time during or since the end of the half</w:t>
      </w:r>
      <w:r w:rsidR="00CD43C3">
        <w:noBreakHyphen/>
      </w:r>
      <w:r w:rsidRPr="00CD43C3">
        <w:t>year and the period for which they were a director.</w:t>
      </w:r>
    </w:p>
    <w:p w:rsidR="00CC15B8" w:rsidRPr="00CD43C3" w:rsidRDefault="00CC15B8" w:rsidP="00CC15B8">
      <w:pPr>
        <w:pStyle w:val="subsection2"/>
      </w:pPr>
      <w:r w:rsidRPr="00CD43C3">
        <w:t xml:space="preserve">If consolidated financial statements are required, the review under </w:t>
      </w:r>
      <w:r w:rsidR="00CD43C3">
        <w:t>paragraph (</w:t>
      </w:r>
      <w:r w:rsidRPr="00CD43C3">
        <w:t>a) must cover the consolidated entity.</w:t>
      </w:r>
    </w:p>
    <w:p w:rsidR="00CC15B8" w:rsidRPr="00CD43C3" w:rsidRDefault="00CC15B8" w:rsidP="00CC15B8">
      <w:pPr>
        <w:pStyle w:val="subsection"/>
      </w:pPr>
      <w:r w:rsidRPr="00CD43C3">
        <w:tab/>
        <w:t>(</w:t>
      </w:r>
      <w:r w:rsidR="007B0779" w:rsidRPr="00CD43C3">
        <w:t>1A</w:t>
      </w:r>
      <w:r w:rsidRPr="00CD43C3">
        <w:t>)</w:t>
      </w:r>
      <w:r w:rsidRPr="00CD43C3">
        <w:tab/>
        <w:t>The directors’ report must include a copy of the auditor’s declaration under section</w:t>
      </w:r>
      <w:r w:rsidR="00CD43C3">
        <w:t> </w:t>
      </w:r>
      <w:r w:rsidRPr="00CD43C3">
        <w:t>307C in relation to the audit or review for the half</w:t>
      </w:r>
      <w:r w:rsidR="00CD43C3">
        <w:noBreakHyphen/>
      </w:r>
      <w:r w:rsidRPr="00CD43C3">
        <w:t>year.</w:t>
      </w:r>
    </w:p>
    <w:p w:rsidR="00CC15B8" w:rsidRPr="00CD43C3" w:rsidRDefault="00CC15B8" w:rsidP="00CC15B8">
      <w:pPr>
        <w:pStyle w:val="subsection"/>
      </w:pPr>
      <w:r w:rsidRPr="00CD43C3">
        <w:tab/>
        <w:t>(2)</w:t>
      </w:r>
      <w:r w:rsidRPr="00CD43C3">
        <w:tab/>
        <w:t>If the financial report for a half</w:t>
      </w:r>
      <w:r w:rsidR="00CD43C3">
        <w:noBreakHyphen/>
      </w:r>
      <w:r w:rsidRPr="00CD43C3">
        <w:t>year includes additional information under paragraph</w:t>
      </w:r>
      <w:r w:rsidR="00CD43C3">
        <w:t> </w:t>
      </w:r>
      <w:r w:rsidRPr="00CD43C3">
        <w:t>303(3)(c) (information included to give true and fair view of financial position and performance), the directors’ report for the half</w:t>
      </w:r>
      <w:r w:rsidR="00CD43C3">
        <w:noBreakHyphen/>
      </w:r>
      <w:r w:rsidRPr="00CD43C3">
        <w:t>year must also:</w:t>
      </w:r>
    </w:p>
    <w:p w:rsidR="00CC15B8" w:rsidRPr="00CD43C3" w:rsidRDefault="00CC15B8" w:rsidP="00CC15B8">
      <w:pPr>
        <w:pStyle w:val="paragraph"/>
      </w:pPr>
      <w:r w:rsidRPr="00CD43C3">
        <w:tab/>
        <w:t>(a)</w:t>
      </w:r>
      <w:r w:rsidRPr="00CD43C3">
        <w:tab/>
        <w:t>set out the directors’ reasons for forming the opinion that the inclusion of that additional information was necessary to give the true and fair view required by section</w:t>
      </w:r>
      <w:r w:rsidR="00CD43C3">
        <w:t> </w:t>
      </w:r>
      <w:r w:rsidRPr="00CD43C3">
        <w:t>305; and</w:t>
      </w:r>
    </w:p>
    <w:p w:rsidR="00CC15B8" w:rsidRPr="00CD43C3" w:rsidRDefault="00CC15B8" w:rsidP="00CC15B8">
      <w:pPr>
        <w:pStyle w:val="paragraph"/>
      </w:pPr>
      <w:r w:rsidRPr="00CD43C3">
        <w:tab/>
        <w:t>(b)</w:t>
      </w:r>
      <w:r w:rsidRPr="00CD43C3">
        <w:tab/>
        <w:t>specify where that information can be found in the financial report.</w:t>
      </w:r>
    </w:p>
    <w:p w:rsidR="00CC15B8" w:rsidRPr="00CD43C3" w:rsidRDefault="00CC15B8" w:rsidP="00897DCE">
      <w:pPr>
        <w:pStyle w:val="subsection"/>
        <w:keepNext/>
        <w:keepLines/>
      </w:pPr>
      <w:r w:rsidRPr="00CD43C3">
        <w:tab/>
        <w:t>(3)</w:t>
      </w:r>
      <w:r w:rsidRPr="00CD43C3">
        <w:tab/>
        <w:t>The report must:</w:t>
      </w:r>
    </w:p>
    <w:p w:rsidR="00CC15B8" w:rsidRPr="00CD43C3" w:rsidRDefault="00CC15B8" w:rsidP="00CC15B8">
      <w:pPr>
        <w:pStyle w:val="paragraph"/>
      </w:pPr>
      <w:r w:rsidRPr="00CD43C3">
        <w:tab/>
        <w:t>(a)</w:t>
      </w:r>
      <w:r w:rsidRPr="00CD43C3">
        <w:tab/>
        <w:t>be made in accordance with a resolution of the directors; and</w:t>
      </w:r>
    </w:p>
    <w:p w:rsidR="00CC15B8" w:rsidRPr="00CD43C3" w:rsidRDefault="00CC15B8" w:rsidP="00CC15B8">
      <w:pPr>
        <w:pStyle w:val="paragraph"/>
      </w:pPr>
      <w:r w:rsidRPr="00CD43C3">
        <w:tab/>
        <w:t>(b)</w:t>
      </w:r>
      <w:r w:rsidRPr="00CD43C3">
        <w:tab/>
        <w:t>specify the date on which the report is made; and</w:t>
      </w:r>
    </w:p>
    <w:p w:rsidR="00CC15B8" w:rsidRPr="00CD43C3" w:rsidRDefault="00CC15B8" w:rsidP="00CC15B8">
      <w:pPr>
        <w:pStyle w:val="paragraph"/>
      </w:pPr>
      <w:r w:rsidRPr="00CD43C3">
        <w:tab/>
        <w:t>(c)</w:t>
      </w:r>
      <w:r w:rsidRPr="00CD43C3">
        <w:tab/>
        <w:t>be signed by a director.</w:t>
      </w:r>
    </w:p>
    <w:p w:rsidR="00CC15B8" w:rsidRPr="00CD43C3" w:rsidRDefault="00CC15B8" w:rsidP="00AA0187">
      <w:pPr>
        <w:pStyle w:val="ActHead3"/>
        <w:pageBreakBefore/>
      </w:pPr>
      <w:bookmarkStart w:id="90" w:name="_Toc512007076"/>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Audit and auditor’s report</w:t>
      </w:r>
      <w:bookmarkEnd w:id="90"/>
    </w:p>
    <w:p w:rsidR="00CC15B8" w:rsidRPr="00CD43C3" w:rsidRDefault="00CC15B8" w:rsidP="00CC15B8">
      <w:pPr>
        <w:pStyle w:val="ActHead5"/>
      </w:pPr>
      <w:bookmarkStart w:id="91" w:name="_Toc512007077"/>
      <w:r w:rsidRPr="00CD43C3">
        <w:rPr>
          <w:rStyle w:val="CharSectno"/>
        </w:rPr>
        <w:t>307</w:t>
      </w:r>
      <w:r w:rsidRPr="00CD43C3">
        <w:t xml:space="preserve">  Audit</w:t>
      </w:r>
      <w:bookmarkEnd w:id="91"/>
    </w:p>
    <w:p w:rsidR="00CC15B8" w:rsidRPr="00CD43C3" w:rsidRDefault="00CC15B8" w:rsidP="00CC15B8">
      <w:pPr>
        <w:pStyle w:val="subsection"/>
      </w:pPr>
      <w:r w:rsidRPr="00CD43C3">
        <w:tab/>
      </w:r>
      <w:r w:rsidRPr="00CD43C3">
        <w:tab/>
        <w:t>An auditor who conducts an audit of the financial report for a financial year or half</w:t>
      </w:r>
      <w:r w:rsidR="00CD43C3">
        <w:noBreakHyphen/>
      </w:r>
      <w:r w:rsidRPr="00CD43C3">
        <w:t>year must form an opinion about:</w:t>
      </w:r>
    </w:p>
    <w:p w:rsidR="00CC15B8" w:rsidRPr="00CD43C3" w:rsidRDefault="00CC15B8" w:rsidP="00CC15B8">
      <w:pPr>
        <w:pStyle w:val="paragraph"/>
      </w:pPr>
      <w:r w:rsidRPr="00CD43C3">
        <w:tab/>
        <w:t>(a)</w:t>
      </w:r>
      <w:r w:rsidRPr="00CD43C3">
        <w:tab/>
        <w:t>whether the financial report is in accordance with this Act, including:</w:t>
      </w:r>
    </w:p>
    <w:p w:rsidR="00CC15B8" w:rsidRPr="00CD43C3" w:rsidRDefault="00CC15B8" w:rsidP="00CC15B8">
      <w:pPr>
        <w:pStyle w:val="paragraphsub"/>
      </w:pPr>
      <w:r w:rsidRPr="00CD43C3">
        <w:tab/>
        <w:t>(i)</w:t>
      </w:r>
      <w:r w:rsidRPr="00CD43C3">
        <w:tab/>
        <w:t>section</w:t>
      </w:r>
      <w:r w:rsidR="00CD43C3">
        <w:t> </w:t>
      </w:r>
      <w:r w:rsidRPr="00CD43C3">
        <w:t>296 or 304 (compliance with accounting standards); and</w:t>
      </w:r>
    </w:p>
    <w:p w:rsidR="00CC15B8" w:rsidRPr="00CD43C3" w:rsidRDefault="00CC15B8" w:rsidP="00CC15B8">
      <w:pPr>
        <w:pStyle w:val="paragraphsub"/>
      </w:pPr>
      <w:r w:rsidRPr="00CD43C3">
        <w:tab/>
        <w:t>(ii)</w:t>
      </w:r>
      <w:r w:rsidRPr="00CD43C3">
        <w:tab/>
        <w:t>section</w:t>
      </w:r>
      <w:r w:rsidR="00CD43C3">
        <w:t> </w:t>
      </w:r>
      <w:r w:rsidRPr="00CD43C3">
        <w:t>297 or 305 (true and fair view); and</w:t>
      </w:r>
    </w:p>
    <w:p w:rsidR="00CC15B8" w:rsidRPr="00CD43C3" w:rsidRDefault="00CC15B8" w:rsidP="00CC15B8">
      <w:pPr>
        <w:pStyle w:val="paragraph"/>
      </w:pPr>
      <w:r w:rsidRPr="00CD43C3">
        <w:tab/>
        <w:t>(aa)</w:t>
      </w:r>
      <w:r w:rsidRPr="00CD43C3">
        <w:tab/>
        <w:t>if the financial report includes additional information under paragraph</w:t>
      </w:r>
      <w:r w:rsidR="00CD43C3">
        <w:t> </w:t>
      </w:r>
      <w:r w:rsidRPr="00CD43C3">
        <w:t>295(3)(c) or 303(3)(c) (information included to give true and fair view of financial position and performance)—whether the inclusion of that additional information was necessary to give the true and fair view required by section</w:t>
      </w:r>
      <w:r w:rsidR="00CD43C3">
        <w:t> </w:t>
      </w:r>
      <w:r w:rsidRPr="00CD43C3">
        <w:t>297 or 305; and</w:t>
      </w:r>
    </w:p>
    <w:p w:rsidR="00CC15B8" w:rsidRPr="00CD43C3" w:rsidRDefault="00CC15B8" w:rsidP="00CC15B8">
      <w:pPr>
        <w:pStyle w:val="paragraph"/>
      </w:pPr>
      <w:r w:rsidRPr="00CD43C3">
        <w:tab/>
        <w:t>(b)</w:t>
      </w:r>
      <w:r w:rsidRPr="00CD43C3">
        <w:tab/>
        <w:t>whether the auditor has been given all information, explanation and assistance necessary for the conduct of the audit; and</w:t>
      </w:r>
    </w:p>
    <w:p w:rsidR="00CC15B8" w:rsidRPr="00CD43C3" w:rsidRDefault="00CC15B8" w:rsidP="00CC15B8">
      <w:pPr>
        <w:pStyle w:val="paragraph"/>
      </w:pPr>
      <w:r w:rsidRPr="00CD43C3">
        <w:tab/>
        <w:t>(c)</w:t>
      </w:r>
      <w:r w:rsidRPr="00CD43C3">
        <w:tab/>
        <w:t>whether the company, registered scheme or disclosing entity has kept financial records sufficient to enable a financial report to be prepared and audited; and</w:t>
      </w:r>
    </w:p>
    <w:p w:rsidR="00CC15B8" w:rsidRPr="00CD43C3" w:rsidRDefault="00CC15B8" w:rsidP="00CC15B8">
      <w:pPr>
        <w:pStyle w:val="paragraph"/>
      </w:pPr>
      <w:r w:rsidRPr="00CD43C3">
        <w:tab/>
        <w:t>(d)</w:t>
      </w:r>
      <w:r w:rsidRPr="00CD43C3">
        <w:tab/>
        <w:t>whether the company, registered scheme or disclosing entity has kept other records and registers as required by this Act.</w:t>
      </w:r>
    </w:p>
    <w:p w:rsidR="00CC15B8" w:rsidRPr="00CD43C3" w:rsidRDefault="00CC15B8" w:rsidP="00CC15B8">
      <w:pPr>
        <w:pStyle w:val="ActHead5"/>
      </w:pPr>
      <w:bookmarkStart w:id="92" w:name="_Toc512007078"/>
      <w:r w:rsidRPr="00CD43C3">
        <w:rPr>
          <w:rStyle w:val="CharSectno"/>
        </w:rPr>
        <w:t>307A</w:t>
      </w:r>
      <w:r w:rsidRPr="00CD43C3">
        <w:t xml:space="preserve">  Audit to be conducted in accordance with auditing standards</w:t>
      </w:r>
      <w:bookmarkEnd w:id="92"/>
    </w:p>
    <w:p w:rsidR="00CC15B8" w:rsidRPr="00CD43C3" w:rsidRDefault="00CC15B8" w:rsidP="00CC15B8">
      <w:pPr>
        <w:pStyle w:val="subsection"/>
      </w:pPr>
      <w:r w:rsidRPr="00CD43C3">
        <w:tab/>
        <w:t>(1)</w:t>
      </w:r>
      <w:r w:rsidRPr="00CD43C3">
        <w:tab/>
        <w:t>If an individual auditor, or an audit company, conducts:</w:t>
      </w:r>
    </w:p>
    <w:p w:rsidR="00CC15B8" w:rsidRPr="00CD43C3" w:rsidRDefault="00CC15B8" w:rsidP="00CC15B8">
      <w:pPr>
        <w:pStyle w:val="paragraph"/>
      </w:pPr>
      <w:r w:rsidRPr="00CD43C3">
        <w:tab/>
        <w:t>(a)</w:t>
      </w:r>
      <w:r w:rsidRPr="00CD43C3">
        <w:tab/>
        <w:t>an audit</w:t>
      </w:r>
      <w:r w:rsidR="00AA4F64" w:rsidRPr="00CD43C3">
        <w:t xml:space="preserve"> or review</w:t>
      </w:r>
      <w:r w:rsidRPr="00CD43C3">
        <w:t xml:space="preserve"> of the financial report for a financial year; or</w:t>
      </w:r>
    </w:p>
    <w:p w:rsidR="00CC15B8" w:rsidRPr="00CD43C3" w:rsidRDefault="00CC15B8" w:rsidP="00CC15B8">
      <w:pPr>
        <w:pStyle w:val="paragraph"/>
      </w:pPr>
      <w:r w:rsidRPr="00CD43C3">
        <w:tab/>
        <w:t>(b)</w:t>
      </w:r>
      <w:r w:rsidRPr="00CD43C3">
        <w:tab/>
        <w:t>an audit or review of the financial report for a half</w:t>
      </w:r>
      <w:r w:rsidR="00CD43C3">
        <w:noBreakHyphen/>
      </w:r>
      <w:r w:rsidRPr="00CD43C3">
        <w:t>year;</w:t>
      </w:r>
    </w:p>
    <w:p w:rsidR="00CC15B8" w:rsidRPr="00CD43C3" w:rsidRDefault="00CC15B8" w:rsidP="00CC15B8">
      <w:pPr>
        <w:pStyle w:val="subsection2"/>
      </w:pPr>
      <w:r w:rsidRPr="00CD43C3">
        <w:t>the individual auditor or audit company must conduct the audit or review in accordance with the auditing standards.</w:t>
      </w:r>
    </w:p>
    <w:p w:rsidR="00CC15B8" w:rsidRPr="00CD43C3" w:rsidRDefault="00CC15B8" w:rsidP="00CC15B8">
      <w:pPr>
        <w:pStyle w:val="subsection"/>
      </w:pPr>
      <w:r w:rsidRPr="00CD43C3">
        <w:tab/>
        <w:t>(2)</w:t>
      </w:r>
      <w:r w:rsidRPr="00CD43C3">
        <w:tab/>
        <w:t>If an audit firm, or an audit company, conducts:</w:t>
      </w:r>
    </w:p>
    <w:p w:rsidR="00CC15B8" w:rsidRPr="00CD43C3" w:rsidRDefault="00CC15B8" w:rsidP="00CC15B8">
      <w:pPr>
        <w:pStyle w:val="paragraph"/>
      </w:pPr>
      <w:r w:rsidRPr="00CD43C3">
        <w:tab/>
        <w:t>(a)</w:t>
      </w:r>
      <w:r w:rsidRPr="00CD43C3">
        <w:tab/>
        <w:t>an audit</w:t>
      </w:r>
      <w:r w:rsidR="00AA4F64" w:rsidRPr="00CD43C3">
        <w:t xml:space="preserve"> or review</w:t>
      </w:r>
      <w:r w:rsidRPr="00CD43C3">
        <w:t xml:space="preserve"> of the financial report for a financial year; or</w:t>
      </w:r>
    </w:p>
    <w:p w:rsidR="00CC15B8" w:rsidRPr="00CD43C3" w:rsidRDefault="00CC15B8" w:rsidP="00CC15B8">
      <w:pPr>
        <w:pStyle w:val="paragraph"/>
      </w:pPr>
      <w:r w:rsidRPr="00CD43C3">
        <w:tab/>
        <w:t>(b)</w:t>
      </w:r>
      <w:r w:rsidRPr="00CD43C3">
        <w:tab/>
        <w:t>an audit or review of the financial report for a half</w:t>
      </w:r>
      <w:r w:rsidR="00CD43C3">
        <w:noBreakHyphen/>
      </w:r>
      <w:r w:rsidRPr="00CD43C3">
        <w:t>year;</w:t>
      </w:r>
    </w:p>
    <w:p w:rsidR="00CC15B8" w:rsidRPr="00CD43C3" w:rsidRDefault="00CC15B8" w:rsidP="00CC15B8">
      <w:pPr>
        <w:pStyle w:val="subsection2"/>
      </w:pPr>
      <w:r w:rsidRPr="00CD43C3">
        <w:t>the lead auditor for the audit or review must ensure that the audit or review is conducted in accordance with the auditing standards.</w:t>
      </w:r>
    </w:p>
    <w:p w:rsidR="00CC15B8" w:rsidRPr="00CD43C3" w:rsidRDefault="00CC15B8" w:rsidP="00CC15B8">
      <w:pPr>
        <w:pStyle w:val="subsection"/>
      </w:pPr>
      <w:r w:rsidRPr="00CD43C3">
        <w:tab/>
        <w:t>(3)</w:t>
      </w:r>
      <w:r w:rsidRPr="00CD43C3">
        <w:tab/>
        <w:t xml:space="preserve">An offence based on </w:t>
      </w:r>
      <w:r w:rsidR="00CD43C3">
        <w:t>subsection (</w:t>
      </w:r>
      <w:r w:rsidRPr="00CD43C3">
        <w:t>1) or (2)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xml:space="preserve">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93" w:name="_Toc512007079"/>
      <w:r w:rsidRPr="00CD43C3">
        <w:rPr>
          <w:rStyle w:val="CharSectno"/>
        </w:rPr>
        <w:t>307B</w:t>
      </w:r>
      <w:r w:rsidRPr="00CD43C3">
        <w:t xml:space="preserve">  Audit working papers to be retained for 7 years</w:t>
      </w:r>
      <w:bookmarkEnd w:id="93"/>
    </w:p>
    <w:p w:rsidR="00CC15B8" w:rsidRPr="00CD43C3" w:rsidRDefault="00CC15B8" w:rsidP="00CC15B8">
      <w:pPr>
        <w:pStyle w:val="SubsectionHead"/>
      </w:pPr>
      <w:r w:rsidRPr="00CD43C3">
        <w:t>Contravention by individual auditor or audit company</w:t>
      </w:r>
    </w:p>
    <w:p w:rsidR="00CC15B8" w:rsidRPr="00CD43C3" w:rsidRDefault="00CC15B8" w:rsidP="00CC15B8">
      <w:pPr>
        <w:pStyle w:val="subsection"/>
      </w:pPr>
      <w:r w:rsidRPr="00CD43C3">
        <w:tab/>
        <w:t>(1)</w:t>
      </w:r>
      <w:r w:rsidRPr="00CD43C3">
        <w:tab/>
        <w:t>An auditor contravenes this subsection if:</w:t>
      </w:r>
    </w:p>
    <w:p w:rsidR="00CC15B8" w:rsidRPr="00CD43C3" w:rsidRDefault="00CC15B8" w:rsidP="00CC15B8">
      <w:pPr>
        <w:pStyle w:val="paragraph"/>
      </w:pPr>
      <w:r w:rsidRPr="00CD43C3">
        <w:tab/>
        <w:t>(a)</w:t>
      </w:r>
      <w:r w:rsidRPr="00CD43C3">
        <w:tab/>
        <w:t>the auditor is an individual auditor or an audit company; and</w:t>
      </w:r>
    </w:p>
    <w:p w:rsidR="00CC15B8" w:rsidRPr="00CD43C3" w:rsidRDefault="00CC15B8" w:rsidP="00CC15B8">
      <w:pPr>
        <w:pStyle w:val="paragraph"/>
      </w:pPr>
      <w:r w:rsidRPr="00CD43C3">
        <w:tab/>
        <w:t>(b)</w:t>
      </w:r>
      <w:r w:rsidRPr="00CD43C3">
        <w:tab/>
        <w:t>the auditor conducts:</w:t>
      </w:r>
    </w:p>
    <w:p w:rsidR="00CC15B8" w:rsidRPr="00CD43C3" w:rsidRDefault="00CC15B8" w:rsidP="00CC15B8">
      <w:pPr>
        <w:pStyle w:val="paragraphsub"/>
      </w:pPr>
      <w:r w:rsidRPr="00CD43C3">
        <w:tab/>
        <w:t>(i)</w:t>
      </w:r>
      <w:r w:rsidRPr="00CD43C3">
        <w:tab/>
        <w:t>an audit</w:t>
      </w:r>
      <w:r w:rsidR="00637C61" w:rsidRPr="00CD43C3">
        <w:t xml:space="preserve"> or review</w:t>
      </w:r>
      <w:r w:rsidRPr="00CD43C3">
        <w:t xml:space="preserve"> of the financial report for a financial year; or</w:t>
      </w:r>
    </w:p>
    <w:p w:rsidR="00CC15B8" w:rsidRPr="00CD43C3" w:rsidRDefault="00CC15B8" w:rsidP="00CC15B8">
      <w:pPr>
        <w:pStyle w:val="paragraphsub"/>
      </w:pPr>
      <w:r w:rsidRPr="00CD43C3">
        <w:tab/>
        <w:t>(ii)</w:t>
      </w:r>
      <w:r w:rsidRPr="00CD43C3">
        <w:tab/>
        <w:t>an audit or review of the financial report for a half</w:t>
      </w:r>
      <w:r w:rsidR="00CD43C3">
        <w:noBreakHyphen/>
      </w:r>
      <w:r w:rsidRPr="00CD43C3">
        <w:t>year; and</w:t>
      </w:r>
    </w:p>
    <w:p w:rsidR="00CC15B8" w:rsidRPr="00CD43C3" w:rsidRDefault="00CC15B8" w:rsidP="00CC15B8">
      <w:pPr>
        <w:pStyle w:val="paragraph"/>
      </w:pPr>
      <w:r w:rsidRPr="00CD43C3">
        <w:tab/>
        <w:t>(c)</w:t>
      </w:r>
      <w:r w:rsidRPr="00CD43C3">
        <w:tab/>
        <w:t>the auditor does not retain all audit working papers prepared by or for, or considered or used by, the auditor in accordance with the requirements of the auditing standards until:</w:t>
      </w:r>
    </w:p>
    <w:p w:rsidR="00CC15B8" w:rsidRPr="00CD43C3" w:rsidRDefault="00CC15B8" w:rsidP="00CC15B8">
      <w:pPr>
        <w:pStyle w:val="paragraphsub"/>
      </w:pPr>
      <w:r w:rsidRPr="00CD43C3">
        <w:tab/>
        <w:t>(i)</w:t>
      </w:r>
      <w:r w:rsidRPr="00CD43C3">
        <w:tab/>
        <w:t>the end of 7 years after the date of the audit report prepared in relation to the audit or review to which the audit working papers relate; or</w:t>
      </w:r>
    </w:p>
    <w:p w:rsidR="00CC15B8" w:rsidRPr="00CD43C3" w:rsidRDefault="00CC15B8" w:rsidP="00CC15B8">
      <w:pPr>
        <w:pStyle w:val="paragraphsub"/>
      </w:pPr>
      <w:r w:rsidRPr="00CD43C3">
        <w:tab/>
        <w:t>(ii)</w:t>
      </w:r>
      <w:r w:rsidRPr="00CD43C3">
        <w:tab/>
        <w:t xml:space="preserve">an earlier date determined for the audit working papers by ASIC under </w:t>
      </w:r>
      <w:r w:rsidR="00CD43C3">
        <w:t>subsection (</w:t>
      </w:r>
      <w:r w:rsidRPr="00CD43C3">
        <w:t>6).</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xml:space="preserve">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Head"/>
      </w:pPr>
      <w:r w:rsidRPr="00CD43C3">
        <w:t>Contravention by member of audit firm</w:t>
      </w:r>
    </w:p>
    <w:p w:rsidR="00CC15B8" w:rsidRPr="00CD43C3" w:rsidRDefault="00CC15B8" w:rsidP="00CC15B8">
      <w:pPr>
        <w:pStyle w:val="subsection"/>
      </w:pPr>
      <w:r w:rsidRPr="00CD43C3">
        <w:tab/>
        <w:t>(3)</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firm conducts:</w:t>
      </w:r>
    </w:p>
    <w:p w:rsidR="00CC15B8" w:rsidRPr="00CD43C3" w:rsidRDefault="00CC15B8" w:rsidP="00CC15B8">
      <w:pPr>
        <w:pStyle w:val="paragraphsub"/>
      </w:pPr>
      <w:r w:rsidRPr="00CD43C3">
        <w:tab/>
        <w:t>(i)</w:t>
      </w:r>
      <w:r w:rsidRPr="00CD43C3">
        <w:tab/>
        <w:t>an audit</w:t>
      </w:r>
      <w:r w:rsidR="00637C61" w:rsidRPr="00CD43C3">
        <w:t xml:space="preserve"> or review</w:t>
      </w:r>
      <w:r w:rsidRPr="00CD43C3">
        <w:t xml:space="preserve"> of the financial report for a financial year; or</w:t>
      </w:r>
    </w:p>
    <w:p w:rsidR="00CC15B8" w:rsidRPr="00CD43C3" w:rsidRDefault="00CC15B8" w:rsidP="00CC15B8">
      <w:pPr>
        <w:pStyle w:val="paragraphsub"/>
      </w:pPr>
      <w:r w:rsidRPr="00CD43C3">
        <w:tab/>
        <w:t>(ii)</w:t>
      </w:r>
      <w:r w:rsidRPr="00CD43C3">
        <w:tab/>
        <w:t>an audit or review of the financial report for a half</w:t>
      </w:r>
      <w:r w:rsidR="00CD43C3">
        <w:noBreakHyphen/>
      </w:r>
      <w:r w:rsidRPr="00CD43C3">
        <w:t>year; and</w:t>
      </w:r>
    </w:p>
    <w:p w:rsidR="00CC15B8" w:rsidRPr="00CD43C3" w:rsidRDefault="00CC15B8" w:rsidP="00CC15B8">
      <w:pPr>
        <w:pStyle w:val="paragraph"/>
      </w:pPr>
      <w:r w:rsidRPr="00CD43C3">
        <w:tab/>
        <w:t>(b)</w:t>
      </w:r>
      <w:r w:rsidRPr="00CD43C3">
        <w:tab/>
        <w:t>the audit firm fails, at a particular time, to retain all audit working papers prepared by or for, or considered or used by, the audit firm in accordance with the requirements of the auditing standards until:</w:t>
      </w:r>
    </w:p>
    <w:p w:rsidR="00CC15B8" w:rsidRPr="00CD43C3" w:rsidRDefault="00CC15B8" w:rsidP="00CC15B8">
      <w:pPr>
        <w:pStyle w:val="paragraphsub"/>
      </w:pPr>
      <w:r w:rsidRPr="00CD43C3">
        <w:tab/>
        <w:t>(i)</w:t>
      </w:r>
      <w:r w:rsidRPr="00CD43C3">
        <w:tab/>
        <w:t>the end of 7 years after the date of the audit report prepared in relation to the audit or review to which the documents relate; or</w:t>
      </w:r>
    </w:p>
    <w:p w:rsidR="00CC15B8" w:rsidRPr="00CD43C3" w:rsidRDefault="00CC15B8" w:rsidP="00CC15B8">
      <w:pPr>
        <w:pStyle w:val="paragraphsub"/>
      </w:pPr>
      <w:r w:rsidRPr="00CD43C3">
        <w:tab/>
        <w:t>(ii)</w:t>
      </w:r>
      <w:r w:rsidRPr="00CD43C3">
        <w:tab/>
        <w:t xml:space="preserve">the earlier date determined by ASIC for the audit working papers under </w:t>
      </w:r>
      <w:r w:rsidR="00CD43C3">
        <w:t>subsection (</w:t>
      </w:r>
      <w:r w:rsidRPr="00CD43C3">
        <w:t>6); and</w:t>
      </w:r>
    </w:p>
    <w:p w:rsidR="00CC15B8" w:rsidRPr="00CD43C3" w:rsidRDefault="00CC15B8" w:rsidP="00CC15B8">
      <w:pPr>
        <w:pStyle w:val="paragraph"/>
      </w:pPr>
      <w:r w:rsidRPr="00CD43C3">
        <w:tab/>
        <w:t>(c)</w:t>
      </w:r>
      <w:r w:rsidRPr="00CD43C3">
        <w:tab/>
        <w:t>the defendant is a member of the firm at that time.</w:t>
      </w:r>
    </w:p>
    <w:p w:rsidR="00CC15B8" w:rsidRPr="00CD43C3" w:rsidRDefault="00CC15B8" w:rsidP="00CC15B8">
      <w:pPr>
        <w:pStyle w:val="subsection"/>
      </w:pPr>
      <w:r w:rsidRPr="00CD43C3">
        <w:tab/>
        <w:t>(4)</w:t>
      </w:r>
      <w:r w:rsidRPr="00CD43C3">
        <w:tab/>
        <w:t xml:space="preserve">An offence based on </w:t>
      </w:r>
      <w:r w:rsidR="00CD43C3">
        <w:t>subsection (</w:t>
      </w:r>
      <w:r w:rsidRPr="00CD43C3">
        <w:t>3) is an offence of strict liability.</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xml:space="preserve">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5) provides a defence.</w:t>
      </w:r>
    </w:p>
    <w:p w:rsidR="00CC15B8" w:rsidRPr="00CD43C3" w:rsidRDefault="00CC15B8" w:rsidP="00CC15B8">
      <w:pPr>
        <w:pStyle w:val="subsection"/>
      </w:pPr>
      <w:r w:rsidRPr="00CD43C3">
        <w:tab/>
        <w:t>(5)</w:t>
      </w:r>
      <w:r w:rsidRPr="00CD43C3">
        <w:tab/>
        <w:t xml:space="preserve">A member of an audit firm does not commit an offence at a particular time because of a contravention of </w:t>
      </w:r>
      <w:r w:rsidR="00CD43C3">
        <w:t>subsection (</w:t>
      </w:r>
      <w:r w:rsidRPr="00CD43C3">
        <w:t>3) if the member either:</w:t>
      </w:r>
    </w:p>
    <w:p w:rsidR="00CC15B8" w:rsidRPr="00CD43C3" w:rsidRDefault="00CC15B8" w:rsidP="00CC15B8">
      <w:pPr>
        <w:pStyle w:val="paragraph"/>
      </w:pPr>
      <w:r w:rsidRPr="00CD43C3">
        <w:tab/>
        <w:t>(a)</w:t>
      </w:r>
      <w:r w:rsidRPr="00CD43C3">
        <w:tab/>
        <w:t xml:space="preserve">does not know at that time of the circumstances that constitute the contravention of </w:t>
      </w:r>
      <w:r w:rsidR="00CD43C3">
        <w:t>subsection (</w:t>
      </w:r>
      <w:r w:rsidRPr="00CD43C3">
        <w:t>3); or</w:t>
      </w:r>
    </w:p>
    <w:p w:rsidR="00CC15B8" w:rsidRPr="00CD43C3" w:rsidRDefault="00CC15B8" w:rsidP="00CC15B8">
      <w:pPr>
        <w:pStyle w:val="paragraph"/>
      </w:pPr>
      <w:r w:rsidRPr="00CD43C3">
        <w:tab/>
        <w:t>(b)</w:t>
      </w:r>
      <w:r w:rsidRPr="00CD43C3">
        <w:tab/>
        <w:t>knows of those circumstances at that time but takes all reasonable steps to correct the contravention as soon as possible after the member becomes aware of those circumstances.</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Head"/>
      </w:pPr>
      <w:r w:rsidRPr="00CD43C3">
        <w:t>Earlier retention date for audit working papers</w:t>
      </w:r>
    </w:p>
    <w:p w:rsidR="00CC15B8" w:rsidRPr="00CD43C3" w:rsidRDefault="00CC15B8" w:rsidP="00CC15B8">
      <w:pPr>
        <w:pStyle w:val="subsection"/>
      </w:pPr>
      <w:r w:rsidRPr="00CD43C3">
        <w:tab/>
        <w:t>(6)</w:t>
      </w:r>
      <w:r w:rsidRPr="00CD43C3">
        <w:tab/>
        <w:t xml:space="preserve">ASIC may, on application by a person, determine, in writing, an earlier date for the audit working papers for the purposes of </w:t>
      </w:r>
      <w:r w:rsidR="00CD43C3">
        <w:t>paragraphs (</w:t>
      </w:r>
      <w:r w:rsidRPr="00CD43C3">
        <w:t>1)(c) and (3)(b) if:</w:t>
      </w:r>
    </w:p>
    <w:p w:rsidR="00CC15B8" w:rsidRPr="00CD43C3" w:rsidRDefault="00CC15B8" w:rsidP="00CC15B8">
      <w:pPr>
        <w:pStyle w:val="paragraph"/>
      </w:pPr>
      <w:r w:rsidRPr="00CD43C3">
        <w:tab/>
        <w:t>(a)</w:t>
      </w:r>
      <w:r w:rsidRPr="00CD43C3">
        <w:tab/>
        <w:t>the auditor is an individual auditor and the auditor:</w:t>
      </w:r>
    </w:p>
    <w:p w:rsidR="00CC15B8" w:rsidRPr="00CD43C3" w:rsidRDefault="00CC15B8" w:rsidP="00CC15B8">
      <w:pPr>
        <w:pStyle w:val="paragraphsub"/>
      </w:pPr>
      <w:r w:rsidRPr="00CD43C3">
        <w:tab/>
        <w:t>(i)</w:t>
      </w:r>
      <w:r w:rsidRPr="00CD43C3">
        <w:tab/>
        <w:t>dies; or</w:t>
      </w:r>
    </w:p>
    <w:p w:rsidR="00CC15B8" w:rsidRPr="00CD43C3" w:rsidRDefault="00CC15B8" w:rsidP="00CC15B8">
      <w:pPr>
        <w:pStyle w:val="paragraphsub"/>
      </w:pPr>
      <w:r w:rsidRPr="00CD43C3">
        <w:tab/>
        <w:t>(ii)</w:t>
      </w:r>
      <w:r w:rsidRPr="00CD43C3">
        <w:tab/>
        <w:t>ceases to be a registered company auditor; or</w:t>
      </w:r>
    </w:p>
    <w:p w:rsidR="00CC15B8" w:rsidRPr="00CD43C3" w:rsidRDefault="00CC15B8" w:rsidP="00CC15B8">
      <w:pPr>
        <w:pStyle w:val="paragraph"/>
      </w:pPr>
      <w:r w:rsidRPr="00CD43C3">
        <w:tab/>
        <w:t>(b)</w:t>
      </w:r>
      <w:r w:rsidRPr="00CD43C3">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CD43C3" w:rsidRDefault="00CC15B8" w:rsidP="00CC15B8">
      <w:pPr>
        <w:pStyle w:val="paragraph"/>
      </w:pPr>
      <w:r w:rsidRPr="00CD43C3">
        <w:tab/>
        <w:t>(c)</w:t>
      </w:r>
      <w:r w:rsidRPr="00CD43C3">
        <w:tab/>
        <w:t>the auditor is an audit company and the company:</w:t>
      </w:r>
    </w:p>
    <w:p w:rsidR="00CC15B8" w:rsidRPr="00CD43C3" w:rsidRDefault="00CC15B8" w:rsidP="00CC15B8">
      <w:pPr>
        <w:pStyle w:val="paragraphsub"/>
      </w:pPr>
      <w:r w:rsidRPr="00CD43C3">
        <w:tab/>
        <w:t>(i)</w:t>
      </w:r>
      <w:r w:rsidRPr="00CD43C3">
        <w:tab/>
        <w:t>is wound up; or</w:t>
      </w:r>
    </w:p>
    <w:p w:rsidR="00CC15B8" w:rsidRPr="00CD43C3" w:rsidRDefault="00CC15B8" w:rsidP="00CC15B8">
      <w:pPr>
        <w:pStyle w:val="paragraphsub"/>
      </w:pPr>
      <w:r w:rsidRPr="00CD43C3">
        <w:tab/>
        <w:t>(ii)</w:t>
      </w:r>
      <w:r w:rsidRPr="00CD43C3">
        <w:tab/>
        <w:t>ceases to be an authorised audit company.</w:t>
      </w:r>
    </w:p>
    <w:p w:rsidR="00CC15B8" w:rsidRPr="00CD43C3" w:rsidRDefault="00CC15B8" w:rsidP="00CC15B8">
      <w:pPr>
        <w:pStyle w:val="subsection"/>
      </w:pPr>
      <w:r w:rsidRPr="00CD43C3">
        <w:tab/>
        <w:t>(7)</w:t>
      </w:r>
      <w:r w:rsidRPr="00CD43C3">
        <w:tab/>
        <w:t xml:space="preserve">In deciding whether to make a determination under </w:t>
      </w:r>
      <w:r w:rsidR="00CD43C3">
        <w:t>subsection (</w:t>
      </w:r>
      <w:r w:rsidRPr="00CD43C3">
        <w:t>6), ASIC must have regard to:</w:t>
      </w:r>
    </w:p>
    <w:p w:rsidR="00CC15B8" w:rsidRPr="00CD43C3" w:rsidRDefault="00CC15B8" w:rsidP="00CC15B8">
      <w:pPr>
        <w:pStyle w:val="paragraph"/>
      </w:pPr>
      <w:r w:rsidRPr="00CD43C3">
        <w:tab/>
        <w:t>(a)</w:t>
      </w:r>
      <w:r w:rsidRPr="00CD43C3">
        <w:tab/>
        <w:t>whether ASIC is inquiring into or investigating any matters in respect of:</w:t>
      </w:r>
    </w:p>
    <w:p w:rsidR="00CC15B8" w:rsidRPr="00CD43C3" w:rsidRDefault="00CC15B8" w:rsidP="00CC15B8">
      <w:pPr>
        <w:pStyle w:val="paragraphsub"/>
      </w:pPr>
      <w:r w:rsidRPr="00CD43C3">
        <w:tab/>
        <w:t>(i)</w:t>
      </w:r>
      <w:r w:rsidRPr="00CD43C3">
        <w:tab/>
        <w:t>the auditor; or</w:t>
      </w:r>
    </w:p>
    <w:p w:rsidR="00CC15B8" w:rsidRPr="00CD43C3" w:rsidRDefault="00CC15B8" w:rsidP="00CC15B8">
      <w:pPr>
        <w:pStyle w:val="paragraphsub"/>
      </w:pPr>
      <w:r w:rsidRPr="00CD43C3">
        <w:tab/>
        <w:t>(ii)</w:t>
      </w:r>
      <w:r w:rsidRPr="00CD43C3">
        <w:tab/>
        <w:t>the audited body for the audit to which the documents relate; and</w:t>
      </w:r>
    </w:p>
    <w:p w:rsidR="00CC15B8" w:rsidRPr="00CD43C3" w:rsidRDefault="00CC15B8" w:rsidP="00CC15B8">
      <w:pPr>
        <w:pStyle w:val="paragraph"/>
      </w:pPr>
      <w:r w:rsidRPr="00CD43C3">
        <w:tab/>
        <w:t>(b)</w:t>
      </w:r>
      <w:r w:rsidRPr="00CD43C3">
        <w:tab/>
        <w:t>whether the professional accounting bodies have any investigations or disciplinary action pending in relation to the auditor; and</w:t>
      </w:r>
    </w:p>
    <w:p w:rsidR="00CC15B8" w:rsidRPr="00CD43C3" w:rsidRDefault="00CC15B8" w:rsidP="00CC15B8">
      <w:pPr>
        <w:pStyle w:val="paragraph"/>
      </w:pPr>
      <w:r w:rsidRPr="00CD43C3">
        <w:tab/>
        <w:t>(c)</w:t>
      </w:r>
      <w:r w:rsidRPr="00CD43C3">
        <w:tab/>
        <w:t>whether civil or criminal proceedings in relation to:</w:t>
      </w:r>
    </w:p>
    <w:p w:rsidR="00CC15B8" w:rsidRPr="00CD43C3" w:rsidRDefault="00CC15B8" w:rsidP="00CC15B8">
      <w:pPr>
        <w:pStyle w:val="paragraphsub"/>
      </w:pPr>
      <w:r w:rsidRPr="00CD43C3">
        <w:tab/>
        <w:t>(i)</w:t>
      </w:r>
      <w:r w:rsidRPr="00CD43C3">
        <w:tab/>
        <w:t>the conduct of the audit; or</w:t>
      </w:r>
    </w:p>
    <w:p w:rsidR="00CC15B8" w:rsidRPr="00CD43C3" w:rsidRDefault="00CC15B8" w:rsidP="00CC15B8">
      <w:pPr>
        <w:pStyle w:val="paragraphsub"/>
      </w:pPr>
      <w:r w:rsidRPr="00CD43C3">
        <w:tab/>
        <w:t>(ii)</w:t>
      </w:r>
      <w:r w:rsidRPr="00CD43C3">
        <w:tab/>
        <w:t>the contents of the financial report to which the audit working papers relate;</w:t>
      </w:r>
    </w:p>
    <w:p w:rsidR="00CC15B8" w:rsidRPr="00CD43C3" w:rsidRDefault="00CC15B8" w:rsidP="00CC15B8">
      <w:pPr>
        <w:pStyle w:val="paragraph"/>
      </w:pPr>
      <w:r w:rsidRPr="00CD43C3">
        <w:tab/>
      </w:r>
      <w:r w:rsidRPr="00CD43C3">
        <w:tab/>
        <w:t>have been, or are about to be, commenced; and</w:t>
      </w:r>
    </w:p>
    <w:p w:rsidR="00CC15B8" w:rsidRPr="00CD43C3" w:rsidRDefault="00CC15B8" w:rsidP="00CC15B8">
      <w:pPr>
        <w:pStyle w:val="paragraph"/>
      </w:pPr>
      <w:r w:rsidRPr="00CD43C3">
        <w:tab/>
        <w:t>(d)</w:t>
      </w:r>
      <w:r w:rsidRPr="00CD43C3">
        <w:tab/>
        <w:t>any other relevant matter.</w:t>
      </w:r>
    </w:p>
    <w:p w:rsidR="00CC15B8" w:rsidRPr="00CD43C3" w:rsidRDefault="00CC15B8" w:rsidP="00CC15B8">
      <w:pPr>
        <w:pStyle w:val="SubsectionHead"/>
      </w:pPr>
      <w:r w:rsidRPr="00CD43C3">
        <w:t>Audit working papers kept in electronic form</w:t>
      </w:r>
    </w:p>
    <w:p w:rsidR="00CC15B8" w:rsidRPr="00CD43C3" w:rsidRDefault="00CC15B8" w:rsidP="00CC15B8">
      <w:pPr>
        <w:pStyle w:val="subsection"/>
      </w:pPr>
      <w:r w:rsidRPr="00CD43C3">
        <w:tab/>
        <w:t>(8)</w:t>
      </w:r>
      <w:r w:rsidRPr="00CD43C3">
        <w:tab/>
        <w:t>For the purposes of this section, if audit working papers are in electronic form they are taken to be retained only if they are convertible into hard copy.</w:t>
      </w:r>
    </w:p>
    <w:p w:rsidR="00CC15B8" w:rsidRPr="00CD43C3" w:rsidRDefault="00CC15B8" w:rsidP="00CC15B8">
      <w:pPr>
        <w:pStyle w:val="ActHead5"/>
      </w:pPr>
      <w:bookmarkStart w:id="94" w:name="_Toc512007080"/>
      <w:r w:rsidRPr="00CD43C3">
        <w:rPr>
          <w:rStyle w:val="CharSectno"/>
        </w:rPr>
        <w:t>307C</w:t>
      </w:r>
      <w:r w:rsidRPr="00CD43C3">
        <w:t xml:space="preserve">  Auditor’s independence declaration</w:t>
      </w:r>
      <w:bookmarkEnd w:id="94"/>
    </w:p>
    <w:p w:rsidR="00CC15B8" w:rsidRPr="00CD43C3" w:rsidRDefault="00CC15B8" w:rsidP="00CC15B8">
      <w:pPr>
        <w:pStyle w:val="SubsectionHead"/>
      </w:pPr>
      <w:r w:rsidRPr="00CD43C3">
        <w:t>Contravention by individual auditor</w:t>
      </w:r>
    </w:p>
    <w:p w:rsidR="00CC15B8" w:rsidRPr="00CD43C3" w:rsidRDefault="00CC15B8" w:rsidP="00CC15B8">
      <w:pPr>
        <w:pStyle w:val="subsection"/>
      </w:pPr>
      <w:r w:rsidRPr="00CD43C3">
        <w:tab/>
        <w:t>(1)</w:t>
      </w:r>
      <w:r w:rsidRPr="00CD43C3">
        <w:tab/>
        <w:t>If an individual auditor conducts:</w:t>
      </w:r>
    </w:p>
    <w:p w:rsidR="00CC15B8" w:rsidRPr="00CD43C3" w:rsidRDefault="00CC15B8" w:rsidP="00CC15B8">
      <w:pPr>
        <w:pStyle w:val="paragraph"/>
      </w:pPr>
      <w:r w:rsidRPr="00CD43C3">
        <w:tab/>
        <w:t>(a)</w:t>
      </w:r>
      <w:r w:rsidRPr="00CD43C3">
        <w:tab/>
        <w:t>an audit</w:t>
      </w:r>
      <w:r w:rsidR="00637C61" w:rsidRPr="00CD43C3">
        <w:t xml:space="preserve"> or review</w:t>
      </w:r>
      <w:r w:rsidRPr="00CD43C3">
        <w:t xml:space="preserve"> of the financial report for a financial year; or</w:t>
      </w:r>
    </w:p>
    <w:p w:rsidR="00CC15B8" w:rsidRPr="00CD43C3" w:rsidRDefault="00CC15B8" w:rsidP="00CC15B8">
      <w:pPr>
        <w:pStyle w:val="paragraph"/>
      </w:pPr>
      <w:r w:rsidRPr="00CD43C3">
        <w:tab/>
        <w:t>(b)</w:t>
      </w:r>
      <w:r w:rsidRPr="00CD43C3">
        <w:tab/>
        <w:t>an audit or review of the financial report for a half</w:t>
      </w:r>
      <w:r w:rsidR="00CD43C3">
        <w:noBreakHyphen/>
      </w:r>
      <w:r w:rsidRPr="00CD43C3">
        <w:t>year;</w:t>
      </w:r>
    </w:p>
    <w:p w:rsidR="00CC15B8" w:rsidRPr="00CD43C3" w:rsidRDefault="00CC15B8" w:rsidP="00CC15B8">
      <w:pPr>
        <w:pStyle w:val="subsection2"/>
      </w:pPr>
      <w:r w:rsidRPr="00CD43C3">
        <w:t>the individual auditor must give the directors of the company, registered scheme or disclosing entity:</w:t>
      </w:r>
    </w:p>
    <w:p w:rsidR="00CC15B8" w:rsidRPr="00CD43C3" w:rsidRDefault="00CC15B8" w:rsidP="00CC15B8">
      <w:pPr>
        <w:pStyle w:val="paragraph"/>
      </w:pPr>
      <w:r w:rsidRPr="00CD43C3">
        <w:tab/>
        <w:t>(c)</w:t>
      </w:r>
      <w:r w:rsidRPr="00CD43C3">
        <w:tab/>
        <w:t>a written declaration that, to the best of the individual auditor’s knowledge and belief, there have been:</w:t>
      </w:r>
    </w:p>
    <w:p w:rsidR="00CC15B8" w:rsidRPr="00CD43C3" w:rsidRDefault="00CC15B8" w:rsidP="00CC15B8">
      <w:pPr>
        <w:pStyle w:val="paragraphsub"/>
      </w:pPr>
      <w:r w:rsidRPr="00CD43C3">
        <w:tab/>
        <w:t>(i)</w:t>
      </w:r>
      <w:r w:rsidRPr="00CD43C3">
        <w:tab/>
        <w:t>no contraventions of the auditor independence requirements of this Act in relation to the audit or review; and</w:t>
      </w:r>
    </w:p>
    <w:p w:rsidR="00CC15B8" w:rsidRPr="00CD43C3" w:rsidRDefault="00CC15B8" w:rsidP="00CC15B8">
      <w:pPr>
        <w:pStyle w:val="paragraphsub"/>
      </w:pPr>
      <w:r w:rsidRPr="00CD43C3">
        <w:tab/>
        <w:t>(ii)</w:t>
      </w:r>
      <w:r w:rsidRPr="00CD43C3">
        <w:tab/>
        <w:t>no contraventions of any applicable code of professional conduct in relation to the audit or review; or</w:t>
      </w:r>
    </w:p>
    <w:p w:rsidR="00CC15B8" w:rsidRPr="00CD43C3" w:rsidRDefault="00CC15B8" w:rsidP="00CC15B8">
      <w:pPr>
        <w:pStyle w:val="paragraph"/>
      </w:pPr>
      <w:r w:rsidRPr="00CD43C3">
        <w:tab/>
        <w:t>(d)</w:t>
      </w:r>
      <w:r w:rsidRPr="00CD43C3">
        <w:tab/>
        <w:t>a written declaration that, to the best of the individual auditor’s knowledge and belief, the only contraventions of:</w:t>
      </w:r>
    </w:p>
    <w:p w:rsidR="00CC15B8" w:rsidRPr="00CD43C3" w:rsidRDefault="00CC15B8" w:rsidP="00CC15B8">
      <w:pPr>
        <w:pStyle w:val="paragraphsub"/>
      </w:pPr>
      <w:r w:rsidRPr="00CD43C3">
        <w:tab/>
        <w:t>(i)</w:t>
      </w:r>
      <w:r w:rsidRPr="00CD43C3">
        <w:tab/>
        <w:t>the auditor independence requirements of this Act in relation to the audit or review; or</w:t>
      </w:r>
    </w:p>
    <w:p w:rsidR="00CC15B8" w:rsidRPr="00CD43C3" w:rsidRDefault="00CC15B8" w:rsidP="00CC15B8">
      <w:pPr>
        <w:pStyle w:val="paragraphsub"/>
      </w:pPr>
      <w:r w:rsidRPr="00CD43C3">
        <w:tab/>
        <w:t>(ii)</w:t>
      </w:r>
      <w:r w:rsidRPr="00CD43C3">
        <w:tab/>
        <w:t>any applicable code of professional conduct in relation to the audit or review;</w:t>
      </w:r>
    </w:p>
    <w:p w:rsidR="00CC15B8" w:rsidRPr="00CD43C3" w:rsidRDefault="00CC15B8" w:rsidP="00CC15B8">
      <w:pPr>
        <w:pStyle w:val="paragraph"/>
      </w:pPr>
      <w:r w:rsidRPr="00CD43C3">
        <w:tab/>
      </w:r>
      <w:r w:rsidRPr="00CD43C3">
        <w:tab/>
        <w:t>are those contraventions details of which are set out in the declaration.</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xml:space="preserve">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Head"/>
      </w:pPr>
      <w:r w:rsidRPr="00CD43C3">
        <w:t>Contravention by lead auditor</w:t>
      </w:r>
    </w:p>
    <w:p w:rsidR="00CC15B8" w:rsidRPr="00CD43C3" w:rsidRDefault="00CC15B8" w:rsidP="00CC15B8">
      <w:pPr>
        <w:pStyle w:val="subsection"/>
      </w:pPr>
      <w:r w:rsidRPr="00CD43C3">
        <w:tab/>
        <w:t>(3)</w:t>
      </w:r>
      <w:r w:rsidRPr="00CD43C3">
        <w:tab/>
        <w:t>If an audit firm or audit company conducts:</w:t>
      </w:r>
    </w:p>
    <w:p w:rsidR="00CC15B8" w:rsidRPr="00CD43C3" w:rsidRDefault="00CC15B8" w:rsidP="00CC15B8">
      <w:pPr>
        <w:pStyle w:val="paragraph"/>
      </w:pPr>
      <w:r w:rsidRPr="00CD43C3">
        <w:tab/>
        <w:t>(a)</w:t>
      </w:r>
      <w:r w:rsidRPr="00CD43C3">
        <w:tab/>
        <w:t>an audit</w:t>
      </w:r>
      <w:r w:rsidR="00637C61" w:rsidRPr="00CD43C3">
        <w:t xml:space="preserve"> or review</w:t>
      </w:r>
      <w:r w:rsidRPr="00CD43C3">
        <w:t xml:space="preserve"> of the financial report for a financial year; or</w:t>
      </w:r>
    </w:p>
    <w:p w:rsidR="00CC15B8" w:rsidRPr="00CD43C3" w:rsidRDefault="00CC15B8" w:rsidP="00CC15B8">
      <w:pPr>
        <w:pStyle w:val="paragraph"/>
      </w:pPr>
      <w:r w:rsidRPr="00CD43C3">
        <w:tab/>
        <w:t>(b)</w:t>
      </w:r>
      <w:r w:rsidRPr="00CD43C3">
        <w:tab/>
        <w:t>an audit or review of the financial report for a half</w:t>
      </w:r>
      <w:r w:rsidR="00CD43C3">
        <w:noBreakHyphen/>
      </w:r>
      <w:r w:rsidRPr="00CD43C3">
        <w:t>year;</w:t>
      </w:r>
    </w:p>
    <w:p w:rsidR="00CC15B8" w:rsidRPr="00CD43C3" w:rsidRDefault="00CC15B8" w:rsidP="00CC15B8">
      <w:pPr>
        <w:pStyle w:val="subsection2"/>
      </w:pPr>
      <w:r w:rsidRPr="00CD43C3">
        <w:t>the lead auditor for the audit must give the directors of the company, registered scheme or disclosing entity:</w:t>
      </w:r>
    </w:p>
    <w:p w:rsidR="00CC15B8" w:rsidRPr="00CD43C3" w:rsidRDefault="00CC15B8" w:rsidP="00CC15B8">
      <w:pPr>
        <w:pStyle w:val="paragraph"/>
      </w:pPr>
      <w:r w:rsidRPr="00CD43C3">
        <w:tab/>
        <w:t>(c)</w:t>
      </w:r>
      <w:r w:rsidRPr="00CD43C3">
        <w:tab/>
        <w:t>a written declaration that, to the best of the lead auditor’s knowledge and belief, there have been:</w:t>
      </w:r>
    </w:p>
    <w:p w:rsidR="00CC15B8" w:rsidRPr="00CD43C3" w:rsidRDefault="00CC15B8" w:rsidP="00CC15B8">
      <w:pPr>
        <w:pStyle w:val="paragraphsub"/>
      </w:pPr>
      <w:r w:rsidRPr="00CD43C3">
        <w:tab/>
        <w:t>(i)</w:t>
      </w:r>
      <w:r w:rsidRPr="00CD43C3">
        <w:tab/>
        <w:t>no contraventions of the auditor independence requirements of this Act in relation to the audit or review; and</w:t>
      </w:r>
    </w:p>
    <w:p w:rsidR="00CC15B8" w:rsidRPr="00CD43C3" w:rsidRDefault="00CC15B8" w:rsidP="00CC15B8">
      <w:pPr>
        <w:pStyle w:val="paragraphsub"/>
      </w:pPr>
      <w:r w:rsidRPr="00CD43C3">
        <w:tab/>
        <w:t>(ii)</w:t>
      </w:r>
      <w:r w:rsidRPr="00CD43C3">
        <w:tab/>
        <w:t>no contraventions of any applicable code of professional conduct in relation to the audit or review; or</w:t>
      </w:r>
    </w:p>
    <w:p w:rsidR="00CC15B8" w:rsidRPr="00CD43C3" w:rsidRDefault="00CC15B8" w:rsidP="00CC15B8">
      <w:pPr>
        <w:pStyle w:val="paragraph"/>
      </w:pPr>
      <w:r w:rsidRPr="00CD43C3">
        <w:tab/>
        <w:t>(d)</w:t>
      </w:r>
      <w:r w:rsidRPr="00CD43C3">
        <w:tab/>
        <w:t>a written declaration that, to the best of the lead auditor’s knowledge and belief, the only contraventions of:</w:t>
      </w:r>
    </w:p>
    <w:p w:rsidR="00CC15B8" w:rsidRPr="00CD43C3" w:rsidRDefault="00CC15B8" w:rsidP="00CC15B8">
      <w:pPr>
        <w:pStyle w:val="paragraphsub"/>
      </w:pPr>
      <w:r w:rsidRPr="00CD43C3">
        <w:tab/>
        <w:t>(i)</w:t>
      </w:r>
      <w:r w:rsidRPr="00CD43C3">
        <w:tab/>
        <w:t>the auditor independence requirements of this Act in relation to the audit or review; or</w:t>
      </w:r>
    </w:p>
    <w:p w:rsidR="00CC15B8" w:rsidRPr="00CD43C3" w:rsidRDefault="00CC15B8" w:rsidP="00CC15B8">
      <w:pPr>
        <w:pStyle w:val="paragraphsub"/>
      </w:pPr>
      <w:r w:rsidRPr="00CD43C3">
        <w:tab/>
        <w:t>(ii)</w:t>
      </w:r>
      <w:r w:rsidRPr="00CD43C3">
        <w:tab/>
        <w:t>any applicable code of professional conduct in relation to the audit or review;</w:t>
      </w:r>
    </w:p>
    <w:p w:rsidR="00CC15B8" w:rsidRPr="00CD43C3" w:rsidRDefault="00CC15B8" w:rsidP="00CC15B8">
      <w:pPr>
        <w:pStyle w:val="paragraph"/>
      </w:pPr>
      <w:r w:rsidRPr="00CD43C3">
        <w:tab/>
      </w:r>
      <w:r w:rsidRPr="00CD43C3">
        <w:tab/>
        <w:t>are those contraventions details of which are set out in the declaration.</w:t>
      </w:r>
    </w:p>
    <w:p w:rsidR="00CC15B8" w:rsidRPr="00CD43C3" w:rsidRDefault="00CC15B8" w:rsidP="00CC15B8">
      <w:pPr>
        <w:pStyle w:val="subsection"/>
      </w:pPr>
      <w:r w:rsidRPr="00CD43C3">
        <w:tab/>
        <w:t>(4)</w:t>
      </w:r>
      <w:r w:rsidRPr="00CD43C3">
        <w:tab/>
        <w:t xml:space="preserve">An offence based on </w:t>
      </w:r>
      <w:r w:rsidR="00CD43C3">
        <w:t>subsection (</w:t>
      </w:r>
      <w:r w:rsidRPr="00CD43C3">
        <w:t>3)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xml:space="preserve">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(5)</w:t>
      </w:r>
      <w:r w:rsidRPr="00CD43C3">
        <w:tab/>
        <w:t xml:space="preserve">The declaration under </w:t>
      </w:r>
      <w:r w:rsidR="00CD43C3">
        <w:t>subsection (</w:t>
      </w:r>
      <w:r w:rsidRPr="00CD43C3">
        <w:t>1) or (3):</w:t>
      </w:r>
    </w:p>
    <w:p w:rsidR="00D00971" w:rsidRPr="00CD43C3" w:rsidRDefault="00D00971" w:rsidP="00D00971">
      <w:pPr>
        <w:pStyle w:val="paragraph"/>
      </w:pPr>
      <w:r w:rsidRPr="00CD43C3">
        <w:tab/>
        <w:t>(a)</w:t>
      </w:r>
      <w:r w:rsidRPr="00CD43C3">
        <w:tab/>
        <w:t>either:</w:t>
      </w:r>
    </w:p>
    <w:p w:rsidR="00D00971" w:rsidRPr="00CD43C3" w:rsidRDefault="00D00971" w:rsidP="00D00971">
      <w:pPr>
        <w:pStyle w:val="paragraphsub"/>
      </w:pPr>
      <w:r w:rsidRPr="00CD43C3">
        <w:tab/>
        <w:t>(i)</w:t>
      </w:r>
      <w:r w:rsidRPr="00CD43C3">
        <w:tab/>
        <w:t>must be given when the audit report is given to the directors of the company, registered scheme or disclosing entity; or</w:t>
      </w:r>
    </w:p>
    <w:p w:rsidR="00D00971" w:rsidRPr="00CD43C3" w:rsidRDefault="00D00971" w:rsidP="00D00971">
      <w:pPr>
        <w:pStyle w:val="paragraphsub"/>
      </w:pPr>
      <w:r w:rsidRPr="00CD43C3">
        <w:tab/>
        <w:t>(ii)</w:t>
      </w:r>
      <w:r w:rsidRPr="00CD43C3">
        <w:tab/>
        <w:t xml:space="preserve">must satisfy the conditions in </w:t>
      </w:r>
      <w:r w:rsidR="00CD43C3">
        <w:t>subsection (</w:t>
      </w:r>
      <w:r w:rsidRPr="00CD43C3">
        <w:t>5A); and</w:t>
      </w:r>
    </w:p>
    <w:p w:rsidR="00CC15B8" w:rsidRPr="00CD43C3" w:rsidRDefault="00CC15B8" w:rsidP="00CC15B8">
      <w:pPr>
        <w:pStyle w:val="paragraph"/>
      </w:pPr>
      <w:r w:rsidRPr="00CD43C3">
        <w:tab/>
        <w:t>(b)</w:t>
      </w:r>
      <w:r w:rsidRPr="00CD43C3">
        <w:tab/>
        <w:t>must be signed by the person making the declaration.</w:t>
      </w:r>
    </w:p>
    <w:p w:rsidR="00414939" w:rsidRPr="00CD43C3" w:rsidRDefault="00414939" w:rsidP="00414939">
      <w:pPr>
        <w:pStyle w:val="subsection"/>
      </w:pPr>
      <w:r w:rsidRPr="00CD43C3">
        <w:tab/>
        <w:t>(5A)</w:t>
      </w:r>
      <w:r w:rsidRPr="00CD43C3">
        <w:tab/>
        <w:t xml:space="preserve">A declaration under </w:t>
      </w:r>
      <w:r w:rsidR="00CD43C3">
        <w:t>subsection (</w:t>
      </w:r>
      <w:r w:rsidRPr="00CD43C3">
        <w:t>1) or (3) in relation to a financial report for a financial year or half</w:t>
      </w:r>
      <w:r w:rsidR="00CD43C3">
        <w:noBreakHyphen/>
      </w:r>
      <w:r w:rsidRPr="00CD43C3">
        <w:t>year satisfies the conditions in this subsection if:</w:t>
      </w:r>
    </w:p>
    <w:p w:rsidR="00414939" w:rsidRPr="00CD43C3" w:rsidRDefault="00414939" w:rsidP="00414939">
      <w:pPr>
        <w:pStyle w:val="paragraph"/>
      </w:pPr>
      <w:r w:rsidRPr="00CD43C3">
        <w:tab/>
        <w:t>(a)</w:t>
      </w:r>
      <w:r w:rsidRPr="00CD43C3">
        <w:tab/>
        <w:t>the declaration is given to the directors of the company, registered scheme or disclosing entity before the directors pass a resolution under subsection</w:t>
      </w:r>
      <w:r w:rsidR="00CD43C3">
        <w:t> </w:t>
      </w:r>
      <w:r w:rsidRPr="00CD43C3">
        <w:t>298(2) or 306(3) (as the case requires) in relation to the directors’ report for the financial year or half</w:t>
      </w:r>
      <w:r w:rsidR="00CD43C3">
        <w:noBreakHyphen/>
      </w:r>
      <w:r w:rsidRPr="00CD43C3">
        <w:t>year; and</w:t>
      </w:r>
    </w:p>
    <w:p w:rsidR="00414939" w:rsidRPr="00CD43C3" w:rsidRDefault="00414939" w:rsidP="00414939">
      <w:pPr>
        <w:pStyle w:val="paragraph"/>
      </w:pPr>
      <w:r w:rsidRPr="00CD43C3">
        <w:tab/>
        <w:t>(b)</w:t>
      </w:r>
      <w:r w:rsidRPr="00CD43C3">
        <w:tab/>
        <w:t>a director signs the directors’ report within 7 days after the declaration is given to the directors; and</w:t>
      </w:r>
    </w:p>
    <w:p w:rsidR="00414939" w:rsidRPr="00CD43C3" w:rsidRDefault="00414939" w:rsidP="00414939">
      <w:pPr>
        <w:pStyle w:val="paragraph"/>
      </w:pPr>
      <w:r w:rsidRPr="00CD43C3">
        <w:tab/>
        <w:t>(c)</w:t>
      </w:r>
      <w:r w:rsidRPr="00CD43C3">
        <w:tab/>
        <w:t>the auditor’s report on the financial report is made within 7 days after the directors’ report is signed; and</w:t>
      </w:r>
    </w:p>
    <w:p w:rsidR="00414939" w:rsidRPr="00CD43C3" w:rsidRDefault="00414939" w:rsidP="00414939">
      <w:pPr>
        <w:pStyle w:val="paragraph"/>
      </w:pPr>
      <w:r w:rsidRPr="00CD43C3">
        <w:tab/>
        <w:t>(d)</w:t>
      </w:r>
      <w:r w:rsidRPr="00CD43C3">
        <w:tab/>
        <w:t>the auditor’s report includes either of the following statements:</w:t>
      </w:r>
    </w:p>
    <w:p w:rsidR="00414939" w:rsidRPr="00CD43C3" w:rsidRDefault="00414939" w:rsidP="00414939">
      <w:pPr>
        <w:pStyle w:val="paragraphsub"/>
      </w:pPr>
      <w:r w:rsidRPr="00CD43C3">
        <w:tab/>
        <w:t>(i)</w:t>
      </w:r>
      <w:r w:rsidRPr="00CD43C3">
        <w:tab/>
        <w:t>a statement to the effect that the declaration would be in the same terms if it had been given to the directors at the time the auditor’s report was made;</w:t>
      </w:r>
    </w:p>
    <w:p w:rsidR="00414939" w:rsidRPr="00CD43C3" w:rsidRDefault="00414939" w:rsidP="00414939">
      <w:pPr>
        <w:pStyle w:val="paragraphsub"/>
      </w:pPr>
      <w:r w:rsidRPr="00CD43C3">
        <w:tab/>
        <w:t>(ii)</w:t>
      </w:r>
      <w:r w:rsidRPr="00CD43C3">
        <w:tab/>
        <w:t>a statement to the effect that circumstances have changed since the declaration was given to the directors, and setting out how the declaration would differ if it had been given to the directors at the time the auditor’s report was made.</w:t>
      </w:r>
    </w:p>
    <w:p w:rsidR="00414939" w:rsidRPr="00CD43C3" w:rsidRDefault="00414939" w:rsidP="00414939">
      <w:pPr>
        <w:pStyle w:val="subsection"/>
      </w:pPr>
      <w:r w:rsidRPr="00CD43C3">
        <w:tab/>
        <w:t>(5B)</w:t>
      </w:r>
      <w:r w:rsidRPr="00CD43C3">
        <w:tab/>
        <w:t xml:space="preserve">An individual auditor or a lead auditor is not required to give a declaration under </w:t>
      </w:r>
      <w:r w:rsidR="00CD43C3">
        <w:t>subsection (</w:t>
      </w:r>
      <w:r w:rsidRPr="00CD43C3">
        <w:t>1) or (3) in respect of a contravention if:</w:t>
      </w:r>
    </w:p>
    <w:p w:rsidR="00414939" w:rsidRPr="00CD43C3" w:rsidRDefault="00414939" w:rsidP="00414939">
      <w:pPr>
        <w:pStyle w:val="paragraph"/>
      </w:pPr>
      <w:r w:rsidRPr="00CD43C3">
        <w:tab/>
        <w:t>(a)</w:t>
      </w:r>
      <w:r w:rsidRPr="00CD43C3">
        <w:tab/>
        <w:t>the contravention was a contravention by a person of subsection</w:t>
      </w:r>
      <w:r w:rsidR="00CD43C3">
        <w:t> </w:t>
      </w:r>
      <w:r w:rsidRPr="00CD43C3">
        <w:t>324CE(2), 324CF(2) or 324CG(2); and</w:t>
      </w:r>
    </w:p>
    <w:p w:rsidR="00414939" w:rsidRPr="00CD43C3" w:rsidRDefault="00414939" w:rsidP="00414939">
      <w:pPr>
        <w:pStyle w:val="paragraph"/>
      </w:pPr>
      <w:r w:rsidRPr="00CD43C3">
        <w:tab/>
        <w:t>(b)</w:t>
      </w:r>
      <w:r w:rsidRPr="00CD43C3">
        <w:tab/>
        <w:t>the person does not commit an offence because of subsection</w:t>
      </w:r>
      <w:r w:rsidR="00CD43C3">
        <w:t> </w:t>
      </w:r>
      <w:r w:rsidRPr="00CD43C3">
        <w:t>324CE(4), 324CF(4) or 324CG(4).</w:t>
      </w:r>
    </w:p>
    <w:p w:rsidR="00CC15B8" w:rsidRPr="00CD43C3" w:rsidRDefault="00CC15B8" w:rsidP="00CC15B8">
      <w:pPr>
        <w:pStyle w:val="SubsectionHead"/>
      </w:pPr>
      <w:r w:rsidRPr="00CD43C3">
        <w:t>Self</w:t>
      </w:r>
      <w:r w:rsidR="00CD43C3">
        <w:noBreakHyphen/>
      </w:r>
      <w:r w:rsidRPr="00CD43C3">
        <w:t>incrimination</w:t>
      </w:r>
    </w:p>
    <w:p w:rsidR="00CC15B8" w:rsidRPr="00CD43C3" w:rsidRDefault="00CC15B8" w:rsidP="00CC15B8">
      <w:pPr>
        <w:pStyle w:val="subsection"/>
      </w:pPr>
      <w:r w:rsidRPr="00CD43C3">
        <w:tab/>
        <w:t>(6)</w:t>
      </w:r>
      <w:r w:rsidRPr="00CD43C3">
        <w:tab/>
        <w:t xml:space="preserve">An individual is not excused from giving a declaration under </w:t>
      </w:r>
      <w:r w:rsidR="00CD43C3">
        <w:t>subsection (</w:t>
      </w:r>
      <w:r w:rsidRPr="00CD43C3">
        <w:t>1) or (3) on the ground that giving the declaration might tend to incriminate the individual or expose the individual to a penalty.</w:t>
      </w:r>
    </w:p>
    <w:p w:rsidR="00CC15B8" w:rsidRPr="00CD43C3" w:rsidRDefault="00CC15B8" w:rsidP="00CC15B8">
      <w:pPr>
        <w:pStyle w:val="SubsectionHead"/>
      </w:pPr>
      <w:r w:rsidRPr="00CD43C3">
        <w:t>Use/derivative use indemnity</w:t>
      </w:r>
    </w:p>
    <w:p w:rsidR="00CC15B8" w:rsidRPr="00CD43C3" w:rsidRDefault="00CC15B8" w:rsidP="00CC15B8">
      <w:pPr>
        <w:pStyle w:val="subsection"/>
      </w:pPr>
      <w:r w:rsidRPr="00CD43C3">
        <w:tab/>
        <w:t>(7)</w:t>
      </w:r>
      <w:r w:rsidRPr="00CD43C3">
        <w:tab/>
        <w:t>However, neither:</w:t>
      </w:r>
    </w:p>
    <w:p w:rsidR="00CC15B8" w:rsidRPr="00CD43C3" w:rsidRDefault="00CC15B8" w:rsidP="00CC15B8">
      <w:pPr>
        <w:pStyle w:val="paragraph"/>
      </w:pPr>
      <w:r w:rsidRPr="00CD43C3">
        <w:tab/>
        <w:t>(a)</w:t>
      </w:r>
      <w:r w:rsidRPr="00CD43C3">
        <w:tab/>
        <w:t>the information included in the declaration; nor</w:t>
      </w:r>
    </w:p>
    <w:p w:rsidR="00CC15B8" w:rsidRPr="00CD43C3" w:rsidRDefault="00CC15B8" w:rsidP="00CC15B8">
      <w:pPr>
        <w:pStyle w:val="paragraph"/>
      </w:pPr>
      <w:r w:rsidRPr="00CD43C3">
        <w:tab/>
        <w:t>(b)</w:t>
      </w:r>
      <w:r w:rsidRPr="00CD43C3">
        <w:tab/>
        <w:t>any information, document or thing obtained as a direct or indirect consequence of including the information in the declaration;</w:t>
      </w:r>
    </w:p>
    <w:p w:rsidR="00CC15B8" w:rsidRPr="00CD43C3" w:rsidRDefault="00CC15B8" w:rsidP="00CC15B8">
      <w:pPr>
        <w:pStyle w:val="subsection2"/>
      </w:pPr>
      <w:r w:rsidRPr="00CD43C3">
        <w:t>is admissible in evidence against the individual in any criminal proceedings, or in any proceedings that would expose the person to a penalty, other than:</w:t>
      </w:r>
    </w:p>
    <w:p w:rsidR="00CC15B8" w:rsidRPr="00CD43C3" w:rsidRDefault="00CC15B8" w:rsidP="00CC15B8">
      <w:pPr>
        <w:pStyle w:val="paragraph"/>
      </w:pPr>
      <w:r w:rsidRPr="00CD43C3">
        <w:tab/>
        <w:t>(c)</w:t>
      </w:r>
      <w:r w:rsidRPr="00CD43C3">
        <w:tab/>
        <w:t>proceedings for an offence against section</w:t>
      </w:r>
      <w:r w:rsidR="00CD43C3">
        <w:t> </w:t>
      </w:r>
      <w:r w:rsidRPr="00CD43C3">
        <w:t>1308 or 1309 in relation to the declaration; or</w:t>
      </w:r>
    </w:p>
    <w:p w:rsidR="00CC15B8" w:rsidRPr="00CD43C3" w:rsidRDefault="00CC15B8" w:rsidP="00CC15B8">
      <w:pPr>
        <w:pStyle w:val="paragraph"/>
      </w:pPr>
      <w:r w:rsidRPr="00CD43C3">
        <w:tab/>
        <w:t>(d)</w:t>
      </w:r>
      <w:r w:rsidRPr="00CD43C3">
        <w:tab/>
        <w:t>proceedings for an offence against section</w:t>
      </w:r>
      <w:r w:rsidR="00CD43C3">
        <w:t> </w:t>
      </w:r>
      <w:r w:rsidRPr="00CD43C3">
        <w:t xml:space="preserve">137.1 or 137.2 of the </w:t>
      </w:r>
      <w:r w:rsidRPr="00CD43C3">
        <w:rPr>
          <w:i/>
        </w:rPr>
        <w:t>Criminal Code</w:t>
      </w:r>
      <w:r w:rsidRPr="00CD43C3">
        <w:t xml:space="preserve"> (false or misleading information or documents) in relation to the declaration.</w:t>
      </w:r>
    </w:p>
    <w:p w:rsidR="00CC15B8" w:rsidRPr="00CD43C3" w:rsidRDefault="00CC15B8" w:rsidP="00CC15B8">
      <w:pPr>
        <w:pStyle w:val="ActHead5"/>
      </w:pPr>
      <w:bookmarkStart w:id="95" w:name="_Toc512007081"/>
      <w:r w:rsidRPr="00CD43C3">
        <w:rPr>
          <w:rStyle w:val="CharSectno"/>
        </w:rPr>
        <w:t>308</w:t>
      </w:r>
      <w:r w:rsidRPr="00CD43C3">
        <w:t xml:space="preserve">  Auditor’s report on annual financial report</w:t>
      </w:r>
      <w:bookmarkEnd w:id="95"/>
    </w:p>
    <w:p w:rsidR="00CC15B8" w:rsidRPr="00CD43C3" w:rsidRDefault="00CC15B8" w:rsidP="00CC15B8">
      <w:pPr>
        <w:pStyle w:val="subsection"/>
      </w:pPr>
      <w:r w:rsidRPr="00CD43C3">
        <w:tab/>
        <w:t>(1)</w:t>
      </w:r>
      <w:r w:rsidRPr="00CD43C3">
        <w:tab/>
        <w:t>An auditor who audits the financial report for a financial year must report to members on whether the auditor is of the opinion that the financial report is in accordance with this Act, including:</w:t>
      </w:r>
    </w:p>
    <w:p w:rsidR="00CC15B8" w:rsidRPr="00CD43C3" w:rsidRDefault="00CC15B8" w:rsidP="00CC15B8">
      <w:pPr>
        <w:pStyle w:val="paragraph"/>
      </w:pPr>
      <w:r w:rsidRPr="00CD43C3">
        <w:tab/>
        <w:t>(a)</w:t>
      </w:r>
      <w:r w:rsidRPr="00CD43C3">
        <w:tab/>
        <w:t>section</w:t>
      </w:r>
      <w:r w:rsidR="00CD43C3">
        <w:t> </w:t>
      </w:r>
      <w:r w:rsidRPr="00CD43C3">
        <w:t>296 (compliance with accounting standards); and</w:t>
      </w:r>
    </w:p>
    <w:p w:rsidR="00CC15B8" w:rsidRPr="00CD43C3" w:rsidRDefault="00CC15B8" w:rsidP="00CC15B8">
      <w:pPr>
        <w:pStyle w:val="paragraph"/>
      </w:pPr>
      <w:r w:rsidRPr="00CD43C3">
        <w:tab/>
        <w:t>(b)</w:t>
      </w:r>
      <w:r w:rsidRPr="00CD43C3">
        <w:tab/>
        <w:t>section</w:t>
      </w:r>
      <w:r w:rsidR="00CD43C3">
        <w:t> </w:t>
      </w:r>
      <w:r w:rsidRPr="00CD43C3">
        <w:t>297 (true and fair view).</w:t>
      </w:r>
    </w:p>
    <w:p w:rsidR="00CC15B8" w:rsidRPr="00CD43C3" w:rsidRDefault="00CC15B8" w:rsidP="00CC15B8">
      <w:pPr>
        <w:pStyle w:val="subsection2"/>
      </w:pPr>
      <w:r w:rsidRPr="00CD43C3">
        <w:t>If not of that opinion, the auditor’s report must say why.</w:t>
      </w:r>
    </w:p>
    <w:p w:rsidR="00CC15B8" w:rsidRPr="00CD43C3" w:rsidRDefault="00CC15B8" w:rsidP="00CC15B8">
      <w:pPr>
        <w:pStyle w:val="subsection"/>
      </w:pPr>
      <w:r w:rsidRPr="00CD43C3">
        <w:tab/>
        <w:t>(2)</w:t>
      </w:r>
      <w:r w:rsidRPr="00CD43C3">
        <w:tab/>
        <w:t>If the auditor is of the opinion that the financial report does not comply with an accounting standard, the auditor’s report must, to the extent it is practicable to do so, quantify the effect that non</w:t>
      </w:r>
      <w:r w:rsidR="00CD43C3">
        <w:noBreakHyphen/>
      </w:r>
      <w:r w:rsidRPr="00CD43C3">
        <w:t>compliance has on the financial report. If it is not practicable to quantify the effect fully, the report must say why.</w:t>
      </w:r>
    </w:p>
    <w:p w:rsidR="00CC15B8" w:rsidRPr="00CD43C3" w:rsidRDefault="00CC15B8" w:rsidP="00CC15B8">
      <w:pPr>
        <w:pStyle w:val="subsection"/>
      </w:pPr>
      <w:r w:rsidRPr="00CD43C3">
        <w:tab/>
        <w:t>(3)</w:t>
      </w:r>
      <w:r w:rsidRPr="00CD43C3">
        <w:tab/>
        <w:t>The auditor’s report must describe:</w:t>
      </w:r>
    </w:p>
    <w:p w:rsidR="00CC15B8" w:rsidRPr="00CD43C3" w:rsidRDefault="00CC15B8" w:rsidP="00CC15B8">
      <w:pPr>
        <w:pStyle w:val="paragraph"/>
      </w:pPr>
      <w:r w:rsidRPr="00CD43C3">
        <w:tab/>
        <w:t>(a)</w:t>
      </w:r>
      <w:r w:rsidRPr="00CD43C3">
        <w:tab/>
        <w:t>any defect or irregularity in the financial report; and</w:t>
      </w:r>
    </w:p>
    <w:p w:rsidR="00CC15B8" w:rsidRPr="00CD43C3" w:rsidRDefault="00CC15B8" w:rsidP="00897DCE">
      <w:pPr>
        <w:pStyle w:val="paragraph"/>
        <w:keepNext/>
        <w:keepLines/>
      </w:pPr>
      <w:r w:rsidRPr="00CD43C3">
        <w:tab/>
        <w:t>(b)</w:t>
      </w:r>
      <w:r w:rsidRPr="00CD43C3">
        <w:tab/>
        <w:t>any deficiency, failure or shortcoming in respect of the matters referred to in paragraph</w:t>
      </w:r>
      <w:r w:rsidR="00CD43C3">
        <w:t> </w:t>
      </w:r>
      <w:r w:rsidRPr="00CD43C3">
        <w:t>307(b), (c) or (d).</w:t>
      </w:r>
    </w:p>
    <w:p w:rsidR="00F90C3D" w:rsidRPr="00CD43C3" w:rsidRDefault="00F90C3D" w:rsidP="00F90C3D">
      <w:pPr>
        <w:pStyle w:val="subsection"/>
      </w:pPr>
      <w:r w:rsidRPr="00CD43C3">
        <w:tab/>
        <w:t>(3AA)</w:t>
      </w:r>
      <w:r w:rsidRPr="00CD43C3">
        <w:tab/>
        <w:t>An auditor who reviews the financial report for a company limited by guarantee must report to members on whether the auditor became aware of any matter in the course of the review that makes the auditor believe that the financial report does not comply with Division</w:t>
      </w:r>
      <w:r w:rsidR="00CD43C3">
        <w:t> </w:t>
      </w:r>
      <w:r w:rsidRPr="00CD43C3">
        <w:t>1.</w:t>
      </w:r>
    </w:p>
    <w:p w:rsidR="00F90C3D" w:rsidRPr="00CD43C3" w:rsidRDefault="00F90C3D" w:rsidP="00F90C3D">
      <w:pPr>
        <w:pStyle w:val="subsection"/>
      </w:pPr>
      <w:r w:rsidRPr="00CD43C3">
        <w:tab/>
        <w:t>(3AB)</w:t>
      </w:r>
      <w:r w:rsidRPr="00CD43C3">
        <w:tab/>
        <w:t xml:space="preserve">A report under </w:t>
      </w:r>
      <w:r w:rsidR="00CD43C3">
        <w:t>subsection (</w:t>
      </w:r>
      <w:r w:rsidRPr="00CD43C3">
        <w:t>3AA) must:</w:t>
      </w:r>
    </w:p>
    <w:p w:rsidR="00F90C3D" w:rsidRPr="00CD43C3" w:rsidRDefault="00F90C3D" w:rsidP="00F90C3D">
      <w:pPr>
        <w:pStyle w:val="paragraph"/>
      </w:pPr>
      <w:r w:rsidRPr="00CD43C3">
        <w:tab/>
        <w:t>(a)</w:t>
      </w:r>
      <w:r w:rsidRPr="00CD43C3">
        <w:tab/>
        <w:t xml:space="preserve">describe any matter referred to in </w:t>
      </w:r>
      <w:r w:rsidR="00CD43C3">
        <w:t>subsection (</w:t>
      </w:r>
      <w:r w:rsidRPr="00CD43C3">
        <w:t>3AA); and</w:t>
      </w:r>
    </w:p>
    <w:p w:rsidR="00F90C3D" w:rsidRPr="00CD43C3" w:rsidRDefault="00F90C3D" w:rsidP="00F90C3D">
      <w:pPr>
        <w:pStyle w:val="paragraph"/>
      </w:pPr>
      <w:r w:rsidRPr="00CD43C3">
        <w:tab/>
        <w:t>(b)</w:t>
      </w:r>
      <w:r w:rsidRPr="00CD43C3">
        <w:tab/>
        <w:t>say why that matter makes the auditor believe that the financial report does not comply with Division</w:t>
      </w:r>
      <w:r w:rsidR="00CD43C3">
        <w:t> </w:t>
      </w:r>
      <w:r w:rsidRPr="00CD43C3">
        <w:t>1.</w:t>
      </w:r>
    </w:p>
    <w:p w:rsidR="00CC15B8" w:rsidRPr="00CD43C3" w:rsidRDefault="00CC15B8" w:rsidP="00CC15B8">
      <w:pPr>
        <w:pStyle w:val="subsection"/>
      </w:pPr>
      <w:r w:rsidRPr="00CD43C3">
        <w:tab/>
        <w:t>(3A)</w:t>
      </w:r>
      <w:r w:rsidRPr="00CD43C3">
        <w:tab/>
        <w:t>The auditor’s report must include any statements or disclosures required by the auditing standards.</w:t>
      </w:r>
    </w:p>
    <w:p w:rsidR="00CC15B8" w:rsidRPr="00CD43C3" w:rsidRDefault="00CC15B8" w:rsidP="00CC15B8">
      <w:pPr>
        <w:pStyle w:val="subsection"/>
      </w:pPr>
      <w:r w:rsidRPr="00CD43C3">
        <w:tab/>
        <w:t>(3B)</w:t>
      </w:r>
      <w:r w:rsidRPr="00CD43C3">
        <w:tab/>
        <w:t>If the financial report includes additional information under paragraph</w:t>
      </w:r>
      <w:r w:rsidR="00CD43C3">
        <w:t> </w:t>
      </w:r>
      <w:r w:rsidRPr="00CD43C3">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CD43C3">
        <w:t> </w:t>
      </w:r>
      <w:r w:rsidRPr="00CD43C3">
        <w:t>297.</w:t>
      </w:r>
    </w:p>
    <w:p w:rsidR="007F3480" w:rsidRPr="00CD43C3" w:rsidRDefault="007F3480" w:rsidP="007F3480">
      <w:pPr>
        <w:pStyle w:val="subsection"/>
      </w:pPr>
      <w:r w:rsidRPr="00CD43C3">
        <w:tab/>
        <w:t>(3C)</w:t>
      </w:r>
      <w:r w:rsidRPr="00CD43C3">
        <w:tab/>
        <w:t>If the directors’ report for the financial year includes a remuneration report, the auditor must also report to members on whether the auditor is of the opinion that the remuneration report complies with section</w:t>
      </w:r>
      <w:r w:rsidR="00CD43C3">
        <w:t> </w:t>
      </w:r>
      <w:r w:rsidRPr="00CD43C3">
        <w:t>300A. If not of that opinion, the auditor’s report must say why.</w:t>
      </w:r>
    </w:p>
    <w:p w:rsidR="00F90C3D" w:rsidRPr="00CD43C3" w:rsidRDefault="00F90C3D" w:rsidP="00F90C3D">
      <w:pPr>
        <w:pStyle w:val="subsection"/>
      </w:pPr>
      <w:r w:rsidRPr="00CD43C3">
        <w:tab/>
        <w:t>(4)</w:t>
      </w:r>
      <w:r w:rsidRPr="00CD43C3">
        <w:tab/>
        <w:t xml:space="preserve">A report under </w:t>
      </w:r>
      <w:r w:rsidR="00CD43C3">
        <w:t>subsection (</w:t>
      </w:r>
      <w:r w:rsidRPr="00CD43C3">
        <w:t>1) or (3AA) must specify the date on which it is made.</w:t>
      </w:r>
    </w:p>
    <w:p w:rsidR="00CC15B8" w:rsidRPr="00CD43C3" w:rsidRDefault="00CC15B8" w:rsidP="00CC15B8">
      <w:pPr>
        <w:pStyle w:val="subsection"/>
      </w:pPr>
      <w:r w:rsidRPr="00CD43C3">
        <w:tab/>
        <w:t>(5)</w:t>
      </w:r>
      <w:r w:rsidRPr="00CD43C3">
        <w:tab/>
        <w:t xml:space="preserve">An offence based on </w:t>
      </w:r>
      <w:r w:rsidR="00CD43C3">
        <w:t>subsection (</w:t>
      </w:r>
      <w:r w:rsidRPr="00CD43C3">
        <w:t xml:space="preserve">1), (3), </w:t>
      </w:r>
      <w:r w:rsidR="00F90C3D" w:rsidRPr="00CD43C3">
        <w:t xml:space="preserve">(3AA), (3AB), </w:t>
      </w:r>
      <w:r w:rsidRPr="00CD43C3">
        <w:t>(3A)</w:t>
      </w:r>
      <w:r w:rsidR="00CC28BB" w:rsidRPr="00CD43C3">
        <w:t>, (3C)</w:t>
      </w:r>
      <w:r w:rsidRPr="00CD43C3">
        <w:t xml:space="preserve"> or (4)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xml:space="preserve">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96" w:name="_Toc512007082"/>
      <w:r w:rsidRPr="00CD43C3">
        <w:rPr>
          <w:rStyle w:val="CharSectno"/>
        </w:rPr>
        <w:t>309</w:t>
      </w:r>
      <w:r w:rsidRPr="00CD43C3">
        <w:t xml:space="preserve">  Auditor’s report on half</w:t>
      </w:r>
      <w:r w:rsidR="00CD43C3">
        <w:noBreakHyphen/>
      </w:r>
      <w:r w:rsidRPr="00CD43C3">
        <w:t>year financial report</w:t>
      </w:r>
      <w:bookmarkEnd w:id="96"/>
    </w:p>
    <w:p w:rsidR="00CC15B8" w:rsidRPr="00CD43C3" w:rsidRDefault="00CC15B8" w:rsidP="00CC15B8">
      <w:pPr>
        <w:pStyle w:val="SubsectionHead"/>
      </w:pPr>
      <w:r w:rsidRPr="00CD43C3">
        <w:t>Audit of financial report</w:t>
      </w:r>
    </w:p>
    <w:p w:rsidR="00CC15B8" w:rsidRPr="00CD43C3" w:rsidRDefault="00CC15B8" w:rsidP="00CC15B8">
      <w:pPr>
        <w:pStyle w:val="subsection"/>
      </w:pPr>
      <w:r w:rsidRPr="00CD43C3">
        <w:tab/>
        <w:t>(1)</w:t>
      </w:r>
      <w:r w:rsidRPr="00CD43C3">
        <w:tab/>
        <w:t>An auditor who audits the financial report for a half</w:t>
      </w:r>
      <w:r w:rsidR="00CD43C3">
        <w:noBreakHyphen/>
      </w:r>
      <w:r w:rsidRPr="00CD43C3">
        <w:t>year must report to members on whether the auditor is of the opinion that the financial report is in accordance with this Act, including:</w:t>
      </w:r>
    </w:p>
    <w:p w:rsidR="00CC15B8" w:rsidRPr="00CD43C3" w:rsidRDefault="00CC15B8" w:rsidP="00CC15B8">
      <w:pPr>
        <w:pStyle w:val="paragraph"/>
      </w:pPr>
      <w:r w:rsidRPr="00CD43C3">
        <w:tab/>
        <w:t>(a)</w:t>
      </w:r>
      <w:r w:rsidRPr="00CD43C3">
        <w:tab/>
        <w:t>section</w:t>
      </w:r>
      <w:r w:rsidR="00CD43C3">
        <w:t> </w:t>
      </w:r>
      <w:r w:rsidRPr="00CD43C3">
        <w:t>304 (compliance with accounting standards); and</w:t>
      </w:r>
    </w:p>
    <w:p w:rsidR="00CC15B8" w:rsidRPr="00CD43C3" w:rsidRDefault="00CC15B8" w:rsidP="00CC15B8">
      <w:pPr>
        <w:pStyle w:val="paragraph"/>
      </w:pPr>
      <w:r w:rsidRPr="00CD43C3">
        <w:tab/>
        <w:t>(b)</w:t>
      </w:r>
      <w:r w:rsidRPr="00CD43C3">
        <w:tab/>
        <w:t>section</w:t>
      </w:r>
      <w:r w:rsidR="00CD43C3">
        <w:t> </w:t>
      </w:r>
      <w:r w:rsidRPr="00CD43C3">
        <w:t>305 (true and fair view).</w:t>
      </w:r>
    </w:p>
    <w:p w:rsidR="00CC15B8" w:rsidRPr="00CD43C3" w:rsidRDefault="00CC15B8" w:rsidP="00CC15B8">
      <w:pPr>
        <w:pStyle w:val="subsection2"/>
      </w:pPr>
      <w:r w:rsidRPr="00CD43C3">
        <w:t>If not of that opinion, the auditor’s report must say why.</w:t>
      </w:r>
    </w:p>
    <w:p w:rsidR="00CC15B8" w:rsidRPr="00CD43C3" w:rsidRDefault="00CC15B8" w:rsidP="00CC15B8">
      <w:pPr>
        <w:pStyle w:val="subsection"/>
      </w:pPr>
      <w:r w:rsidRPr="00CD43C3">
        <w:tab/>
        <w:t>(2)</w:t>
      </w:r>
      <w:r w:rsidRPr="00CD43C3">
        <w:tab/>
        <w:t>If the auditor is of the opinion that the financial report does not comply with an accounting standard, the auditor’s report must, to the extent that it is practicable to do so, quantify the effect that non</w:t>
      </w:r>
      <w:r w:rsidR="00CD43C3">
        <w:noBreakHyphen/>
      </w:r>
      <w:r w:rsidRPr="00CD43C3">
        <w:t>compliance has on the financial report. If it is not practicable to quantify the effect fully, the report must say why.</w:t>
      </w:r>
    </w:p>
    <w:p w:rsidR="00CC15B8" w:rsidRPr="00CD43C3" w:rsidRDefault="00CC15B8" w:rsidP="00CC15B8">
      <w:pPr>
        <w:pStyle w:val="subsection"/>
      </w:pPr>
      <w:r w:rsidRPr="00CD43C3">
        <w:tab/>
        <w:t>(3)</w:t>
      </w:r>
      <w:r w:rsidRPr="00CD43C3">
        <w:tab/>
        <w:t>The auditor’s report must describe:</w:t>
      </w:r>
    </w:p>
    <w:p w:rsidR="00CC15B8" w:rsidRPr="00CD43C3" w:rsidRDefault="00CC15B8" w:rsidP="00CC15B8">
      <w:pPr>
        <w:pStyle w:val="paragraph"/>
      </w:pPr>
      <w:r w:rsidRPr="00CD43C3">
        <w:tab/>
        <w:t>(a)</w:t>
      </w:r>
      <w:r w:rsidRPr="00CD43C3">
        <w:tab/>
        <w:t>any defect or irregularity in the financial report; and</w:t>
      </w:r>
    </w:p>
    <w:p w:rsidR="00CC15B8" w:rsidRPr="00CD43C3" w:rsidRDefault="00CC15B8" w:rsidP="00CC15B8">
      <w:pPr>
        <w:pStyle w:val="paragraph"/>
      </w:pPr>
      <w:r w:rsidRPr="00CD43C3">
        <w:tab/>
        <w:t>(b)</w:t>
      </w:r>
      <w:r w:rsidRPr="00CD43C3">
        <w:tab/>
        <w:t>any deficiency, failure or shortcoming in respect of the matters referred to in paragraph</w:t>
      </w:r>
      <w:r w:rsidR="00CD43C3">
        <w:t> </w:t>
      </w:r>
      <w:r w:rsidRPr="00CD43C3">
        <w:t>307(b), (c) or (d).</w:t>
      </w:r>
    </w:p>
    <w:p w:rsidR="00CC15B8" w:rsidRPr="00CD43C3" w:rsidRDefault="00CC15B8" w:rsidP="00CC15B8">
      <w:pPr>
        <w:pStyle w:val="SubsectionHead"/>
      </w:pPr>
      <w:r w:rsidRPr="00CD43C3">
        <w:t>Review of financial report</w:t>
      </w:r>
    </w:p>
    <w:p w:rsidR="00CC15B8" w:rsidRPr="00CD43C3" w:rsidRDefault="00CC15B8" w:rsidP="00CC15B8">
      <w:pPr>
        <w:pStyle w:val="subsection"/>
      </w:pPr>
      <w:r w:rsidRPr="00CD43C3">
        <w:tab/>
        <w:t>(4)</w:t>
      </w:r>
      <w:r w:rsidRPr="00CD43C3">
        <w:tab/>
        <w:t>An auditor who reviews the financial report for a half</w:t>
      </w:r>
      <w:r w:rsidR="00CD43C3">
        <w:noBreakHyphen/>
      </w:r>
      <w:r w:rsidRPr="00CD43C3">
        <w:t>year must report to members on whether the auditor became aware of any matter in the course of the review that makes the auditor believe that the financial report does not comply with Division</w:t>
      </w:r>
      <w:r w:rsidR="00CD43C3">
        <w:t> </w:t>
      </w:r>
      <w:r w:rsidRPr="00CD43C3">
        <w:t>2.</w:t>
      </w:r>
    </w:p>
    <w:p w:rsidR="00CC15B8" w:rsidRPr="00CD43C3" w:rsidRDefault="00CC15B8" w:rsidP="00CC15B8">
      <w:pPr>
        <w:pStyle w:val="subsection"/>
      </w:pPr>
      <w:r w:rsidRPr="00CD43C3">
        <w:tab/>
        <w:t>(5)</w:t>
      </w:r>
      <w:r w:rsidRPr="00CD43C3">
        <w:tab/>
        <w:t xml:space="preserve">A report under </w:t>
      </w:r>
      <w:r w:rsidR="00CD43C3">
        <w:t>subsection (</w:t>
      </w:r>
      <w:r w:rsidRPr="00CD43C3">
        <w:t>4) must:</w:t>
      </w:r>
    </w:p>
    <w:p w:rsidR="00CC15B8" w:rsidRPr="00CD43C3" w:rsidRDefault="00CC15B8" w:rsidP="00CC15B8">
      <w:pPr>
        <w:pStyle w:val="paragraph"/>
      </w:pPr>
      <w:r w:rsidRPr="00CD43C3">
        <w:tab/>
        <w:t>(a)</w:t>
      </w:r>
      <w:r w:rsidRPr="00CD43C3">
        <w:tab/>
        <w:t xml:space="preserve">describe any matter referred to in </w:t>
      </w:r>
      <w:r w:rsidR="00CD43C3">
        <w:t>subsection (</w:t>
      </w:r>
      <w:r w:rsidRPr="00CD43C3">
        <w:t>4); and</w:t>
      </w:r>
    </w:p>
    <w:p w:rsidR="00CC15B8" w:rsidRPr="00CD43C3" w:rsidRDefault="00CC15B8" w:rsidP="00CC15B8">
      <w:pPr>
        <w:pStyle w:val="paragraph"/>
      </w:pPr>
      <w:r w:rsidRPr="00CD43C3">
        <w:tab/>
        <w:t>(b)</w:t>
      </w:r>
      <w:r w:rsidRPr="00CD43C3">
        <w:tab/>
        <w:t>say why that matter makes the auditor believe that the financial report does not comply with Division</w:t>
      </w:r>
      <w:r w:rsidR="00CD43C3">
        <w:t> </w:t>
      </w:r>
      <w:r w:rsidRPr="00CD43C3">
        <w:t>2.</w:t>
      </w:r>
    </w:p>
    <w:p w:rsidR="00CC15B8" w:rsidRPr="00CD43C3" w:rsidRDefault="00CC15B8" w:rsidP="00CC15B8">
      <w:pPr>
        <w:pStyle w:val="subsection"/>
      </w:pPr>
      <w:r w:rsidRPr="00CD43C3">
        <w:tab/>
        <w:t>(5A)</w:t>
      </w:r>
      <w:r w:rsidRPr="00CD43C3">
        <w:tab/>
        <w:t>The auditor’s report must include any statements or disclosures required by the auditing standards.</w:t>
      </w:r>
    </w:p>
    <w:p w:rsidR="00CC15B8" w:rsidRPr="00CD43C3" w:rsidRDefault="00CC15B8" w:rsidP="00CC15B8">
      <w:pPr>
        <w:pStyle w:val="subsection"/>
      </w:pPr>
      <w:r w:rsidRPr="00CD43C3">
        <w:tab/>
        <w:t>(5B)</w:t>
      </w:r>
      <w:r w:rsidRPr="00CD43C3">
        <w:tab/>
        <w:t>If the financial report includes additional information under paragraph</w:t>
      </w:r>
      <w:r w:rsidR="00CD43C3">
        <w:t> </w:t>
      </w:r>
      <w:r w:rsidRPr="00CD43C3">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CD43C3">
        <w:t> </w:t>
      </w:r>
      <w:r w:rsidRPr="00CD43C3">
        <w:t>305.</w:t>
      </w:r>
    </w:p>
    <w:p w:rsidR="00CC15B8" w:rsidRPr="00CD43C3" w:rsidRDefault="00CC15B8" w:rsidP="00CC15B8">
      <w:pPr>
        <w:pStyle w:val="SubsectionHead"/>
      </w:pPr>
      <w:r w:rsidRPr="00CD43C3">
        <w:t>Report to specify day made</w:t>
      </w:r>
    </w:p>
    <w:p w:rsidR="00CC15B8" w:rsidRPr="00CD43C3" w:rsidRDefault="00CC15B8" w:rsidP="00CC15B8">
      <w:pPr>
        <w:pStyle w:val="subsection"/>
      </w:pPr>
      <w:r w:rsidRPr="00CD43C3">
        <w:tab/>
        <w:t>(6)</w:t>
      </w:r>
      <w:r w:rsidRPr="00CD43C3">
        <w:tab/>
        <w:t xml:space="preserve">A report under </w:t>
      </w:r>
      <w:r w:rsidR="00CD43C3">
        <w:t>subsection (</w:t>
      </w:r>
      <w:r w:rsidRPr="00CD43C3">
        <w:t>1) or (4) must specify the date on which it is made.</w:t>
      </w:r>
    </w:p>
    <w:p w:rsidR="00CC15B8" w:rsidRPr="00CD43C3" w:rsidRDefault="00CC15B8" w:rsidP="00CC15B8">
      <w:pPr>
        <w:pStyle w:val="subsection"/>
      </w:pPr>
      <w:r w:rsidRPr="00CD43C3">
        <w:tab/>
        <w:t>(7)</w:t>
      </w:r>
      <w:r w:rsidRPr="00CD43C3">
        <w:tab/>
        <w:t xml:space="preserve">An offence based on </w:t>
      </w:r>
      <w:r w:rsidR="00CD43C3">
        <w:t>subsection (</w:t>
      </w:r>
      <w:r w:rsidRPr="00CD43C3">
        <w:t>1), (3), (4), (5), (5A) or (6)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xml:space="preserve"> see section</w:t>
      </w:r>
      <w:r w:rsidR="00CD43C3">
        <w:t> </w:t>
      </w:r>
      <w:r w:rsidRPr="00CD43C3">
        <w:t xml:space="preserve">6.1 of the </w:t>
      </w:r>
      <w:r w:rsidRPr="00CD43C3">
        <w:rPr>
          <w:i/>
        </w:rPr>
        <w:t>Criminal Code</w:t>
      </w:r>
      <w:r w:rsidRPr="00CD43C3">
        <w:t>.</w:t>
      </w:r>
    </w:p>
    <w:p w:rsidR="00CC15B8" w:rsidRPr="00CD43C3" w:rsidRDefault="00CC15B8" w:rsidP="00C00390">
      <w:pPr>
        <w:pStyle w:val="ActHead5"/>
      </w:pPr>
      <w:bookmarkStart w:id="97" w:name="_Toc512007083"/>
      <w:r w:rsidRPr="00CD43C3">
        <w:rPr>
          <w:rStyle w:val="CharSectno"/>
        </w:rPr>
        <w:t>310</w:t>
      </w:r>
      <w:r w:rsidRPr="00CD43C3">
        <w:t xml:space="preserve">  Auditor’s power to obtain information</w:t>
      </w:r>
      <w:bookmarkEnd w:id="97"/>
    </w:p>
    <w:p w:rsidR="00CC15B8" w:rsidRPr="00CD43C3" w:rsidRDefault="00CC15B8" w:rsidP="00C00390">
      <w:pPr>
        <w:pStyle w:val="subsection"/>
        <w:keepNext/>
        <w:keepLines/>
      </w:pPr>
      <w:r w:rsidRPr="00CD43C3">
        <w:tab/>
      </w:r>
      <w:r w:rsidRPr="00CD43C3">
        <w:tab/>
        <w:t>The auditor:</w:t>
      </w:r>
    </w:p>
    <w:p w:rsidR="00CC15B8" w:rsidRPr="00CD43C3" w:rsidRDefault="00CC15B8" w:rsidP="00C00390">
      <w:pPr>
        <w:pStyle w:val="paragraph"/>
        <w:keepNext/>
        <w:keepLines/>
      </w:pPr>
      <w:r w:rsidRPr="00CD43C3">
        <w:tab/>
        <w:t>(a)</w:t>
      </w:r>
      <w:r w:rsidRPr="00CD43C3">
        <w:tab/>
        <w:t>has a right of access at all reasonable times to the books of the company, registered scheme or disclosing entity; and</w:t>
      </w:r>
    </w:p>
    <w:p w:rsidR="00CC15B8" w:rsidRPr="00CD43C3" w:rsidRDefault="00CC15B8" w:rsidP="00CC15B8">
      <w:pPr>
        <w:pStyle w:val="paragraph"/>
      </w:pPr>
      <w:r w:rsidRPr="00CD43C3">
        <w:tab/>
        <w:t>(b)</w:t>
      </w:r>
      <w:r w:rsidRPr="00CD43C3">
        <w:tab/>
        <w:t>may require any officer to give the auditor information, explanations or other assistance for the purposes of the audit or review.</w:t>
      </w:r>
    </w:p>
    <w:p w:rsidR="00CC15B8" w:rsidRPr="00CD43C3" w:rsidRDefault="00CC15B8" w:rsidP="00CC15B8">
      <w:pPr>
        <w:pStyle w:val="subsection2"/>
      </w:pPr>
      <w:r w:rsidRPr="00CD43C3">
        <w:t xml:space="preserve">A request under </w:t>
      </w:r>
      <w:r w:rsidR="00CD43C3">
        <w:t>paragraph (</w:t>
      </w:r>
      <w:r w:rsidRPr="00CD43C3">
        <w:t>b) must be a reasonable one.</w:t>
      </w:r>
    </w:p>
    <w:p w:rsidR="00CC15B8" w:rsidRPr="00CD43C3" w:rsidRDefault="00CC15B8" w:rsidP="00CC15B8">
      <w:pPr>
        <w:pStyle w:val="ActHead5"/>
      </w:pPr>
      <w:bookmarkStart w:id="98" w:name="_Toc512007084"/>
      <w:r w:rsidRPr="00CD43C3">
        <w:rPr>
          <w:rStyle w:val="CharSectno"/>
        </w:rPr>
        <w:t>311</w:t>
      </w:r>
      <w:r w:rsidRPr="00CD43C3">
        <w:t xml:space="preserve">  Reporting to ASIC</w:t>
      </w:r>
      <w:bookmarkEnd w:id="98"/>
    </w:p>
    <w:p w:rsidR="00CC15B8" w:rsidRPr="00CD43C3" w:rsidRDefault="00CC15B8" w:rsidP="00CC15B8">
      <w:pPr>
        <w:pStyle w:val="SubsectionHead"/>
      </w:pPr>
      <w:r w:rsidRPr="00CD43C3">
        <w:t>Contravention by individual auditor</w:t>
      </w:r>
    </w:p>
    <w:p w:rsidR="00CC15B8" w:rsidRPr="00CD43C3" w:rsidRDefault="00CC15B8" w:rsidP="00CC15B8">
      <w:pPr>
        <w:pStyle w:val="subsection"/>
      </w:pPr>
      <w:r w:rsidRPr="00CD43C3">
        <w:tab/>
        <w:t>(1)</w:t>
      </w:r>
      <w:r w:rsidRPr="00CD43C3">
        <w:tab/>
        <w:t>An individual auditor conducting an audit contravenes this subsection if:</w:t>
      </w:r>
    </w:p>
    <w:p w:rsidR="00CC15B8" w:rsidRPr="00CD43C3" w:rsidRDefault="00CC15B8" w:rsidP="00CC15B8">
      <w:pPr>
        <w:pStyle w:val="paragraph"/>
      </w:pPr>
      <w:r w:rsidRPr="00CD43C3">
        <w:tab/>
        <w:t>(a)</w:t>
      </w:r>
      <w:r w:rsidRPr="00CD43C3">
        <w:tab/>
        <w:t>the auditor is aware of circumstances that:</w:t>
      </w:r>
    </w:p>
    <w:p w:rsidR="00CC15B8" w:rsidRPr="00CD43C3" w:rsidRDefault="00CC15B8" w:rsidP="00CC15B8">
      <w:pPr>
        <w:pStyle w:val="paragraphsub"/>
      </w:pPr>
      <w:r w:rsidRPr="00CD43C3">
        <w:tab/>
        <w:t>(i)</w:t>
      </w:r>
      <w:r w:rsidRPr="00CD43C3">
        <w:tab/>
        <w:t>the auditor has reasonable grounds to suspect amount to a contravention of this Act; or</w:t>
      </w:r>
    </w:p>
    <w:p w:rsidR="00CC15B8" w:rsidRPr="00CD43C3" w:rsidRDefault="00CC15B8" w:rsidP="00CC15B8">
      <w:pPr>
        <w:pStyle w:val="paragraphsub"/>
      </w:pPr>
      <w:r w:rsidRPr="00CD43C3">
        <w:tab/>
        <w:t>(ii)</w:t>
      </w:r>
      <w:r w:rsidRPr="00CD43C3">
        <w:tab/>
        <w:t xml:space="preserve">amount to an attempt, in relation to the audit, by any person to unduly influence, coerce, manipulate or mislead a person involved in the conduct of the audit (see </w:t>
      </w:r>
      <w:r w:rsidR="00CD43C3">
        <w:t>subsection (</w:t>
      </w:r>
      <w:r w:rsidRPr="00CD43C3">
        <w:t>6)); or</w:t>
      </w:r>
    </w:p>
    <w:p w:rsidR="00CC15B8" w:rsidRPr="00CD43C3" w:rsidRDefault="00CC15B8" w:rsidP="00CC15B8">
      <w:pPr>
        <w:pStyle w:val="paragraphsub"/>
      </w:pPr>
      <w:r w:rsidRPr="00CD43C3">
        <w:tab/>
        <w:t>(iii)</w:t>
      </w:r>
      <w:r w:rsidRPr="00CD43C3">
        <w:tab/>
        <w:t>amount to an attempt, by any person, to otherwise interfere with the proper conduct of the audit; and</w:t>
      </w:r>
    </w:p>
    <w:p w:rsidR="00CC15B8" w:rsidRPr="00CD43C3" w:rsidRDefault="00CC15B8" w:rsidP="00CC15B8">
      <w:pPr>
        <w:pStyle w:val="paragraph"/>
      </w:pPr>
      <w:r w:rsidRPr="00CD43C3">
        <w:tab/>
        <w:t>(b)</w:t>
      </w:r>
      <w:r w:rsidRPr="00CD43C3">
        <w:tab/>
        <w:t xml:space="preserve">if </w:t>
      </w:r>
      <w:r w:rsidR="00CD43C3">
        <w:t>subparagraph (</w:t>
      </w:r>
      <w:r w:rsidRPr="00CD43C3">
        <w:t>a)(i) applies:</w:t>
      </w:r>
    </w:p>
    <w:p w:rsidR="00CC15B8" w:rsidRPr="00CD43C3" w:rsidRDefault="00CC15B8" w:rsidP="00CC15B8">
      <w:pPr>
        <w:pStyle w:val="paragraphsub"/>
      </w:pPr>
      <w:r w:rsidRPr="00CD43C3">
        <w:tab/>
        <w:t>(i)</w:t>
      </w:r>
      <w:r w:rsidRPr="00CD43C3">
        <w:tab/>
        <w:t>the contravention is a significant one; or</w:t>
      </w:r>
    </w:p>
    <w:p w:rsidR="00CC15B8" w:rsidRPr="00CD43C3" w:rsidRDefault="00CC15B8" w:rsidP="00CC15B8">
      <w:pPr>
        <w:pStyle w:val="paragraphsub"/>
      </w:pPr>
      <w:r w:rsidRPr="00CD43C3">
        <w:tab/>
        <w:t>(ii)</w:t>
      </w:r>
      <w:r w:rsidRPr="00CD43C3">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CD43C3" w:rsidRDefault="00CC15B8" w:rsidP="00CC15B8">
      <w:pPr>
        <w:pStyle w:val="paragraph"/>
      </w:pPr>
      <w:r w:rsidRPr="00CD43C3">
        <w:tab/>
        <w:t>(c)</w:t>
      </w:r>
      <w:r w:rsidRPr="00CD43C3">
        <w:tab/>
        <w:t>the auditor does not notify ASIC in writing of those circumstances as soon as practicable, and in any case within 28 days, after the auditor becomes aware of those circumstances.</w:t>
      </w:r>
    </w:p>
    <w:p w:rsidR="00CC15B8" w:rsidRPr="00CD43C3" w:rsidRDefault="00CC15B8" w:rsidP="00897DCE">
      <w:pPr>
        <w:pStyle w:val="SubsectionHead"/>
      </w:pPr>
      <w:r w:rsidRPr="00CD43C3">
        <w:t>Contravention by audit company</w:t>
      </w:r>
    </w:p>
    <w:p w:rsidR="00CC15B8" w:rsidRPr="00CD43C3" w:rsidRDefault="00CC15B8" w:rsidP="00897DCE">
      <w:pPr>
        <w:pStyle w:val="subsection"/>
        <w:keepNext/>
        <w:keepLines/>
      </w:pPr>
      <w:r w:rsidRPr="00CD43C3">
        <w:tab/>
        <w:t>(2)</w:t>
      </w:r>
      <w:r w:rsidRPr="00CD43C3">
        <w:tab/>
        <w:t>An audit company conducting an audit contravenes this subsection if:</w:t>
      </w:r>
    </w:p>
    <w:p w:rsidR="00CC15B8" w:rsidRPr="00CD43C3" w:rsidRDefault="00CC15B8" w:rsidP="00CC15B8">
      <w:pPr>
        <w:pStyle w:val="paragraph"/>
      </w:pPr>
      <w:r w:rsidRPr="00CD43C3">
        <w:tab/>
        <w:t>(a)</w:t>
      </w:r>
      <w:r w:rsidRPr="00CD43C3">
        <w:tab/>
        <w:t>the lead auditor for the audit is aware of circumstances that:</w:t>
      </w:r>
    </w:p>
    <w:p w:rsidR="00CC15B8" w:rsidRPr="00CD43C3" w:rsidRDefault="00CC15B8" w:rsidP="00CC15B8">
      <w:pPr>
        <w:pStyle w:val="paragraphsub"/>
      </w:pPr>
      <w:r w:rsidRPr="00CD43C3">
        <w:tab/>
        <w:t>(i)</w:t>
      </w:r>
      <w:r w:rsidRPr="00CD43C3">
        <w:tab/>
        <w:t>the lead auditor has reasonable grounds to suspect amount to a contravention of this Act; or</w:t>
      </w:r>
    </w:p>
    <w:p w:rsidR="00CC15B8" w:rsidRPr="00CD43C3" w:rsidRDefault="00CC15B8" w:rsidP="00CC15B8">
      <w:pPr>
        <w:pStyle w:val="paragraphsub"/>
      </w:pPr>
      <w:r w:rsidRPr="00CD43C3">
        <w:tab/>
        <w:t>(ii)</w:t>
      </w:r>
      <w:r w:rsidRPr="00CD43C3">
        <w:tab/>
        <w:t xml:space="preserve">amount to an attempt, in relation to the audit, by any person to unduly influence, coerce, manipulate or mislead a person involved in the conduct of the audit (see </w:t>
      </w:r>
      <w:r w:rsidR="00CD43C3">
        <w:t>subsection (</w:t>
      </w:r>
      <w:r w:rsidRPr="00CD43C3">
        <w:t>6)); or</w:t>
      </w:r>
    </w:p>
    <w:p w:rsidR="00CC15B8" w:rsidRPr="00CD43C3" w:rsidRDefault="00CC15B8" w:rsidP="00CC15B8">
      <w:pPr>
        <w:pStyle w:val="paragraphsub"/>
      </w:pPr>
      <w:r w:rsidRPr="00CD43C3">
        <w:tab/>
        <w:t>(iii)</w:t>
      </w:r>
      <w:r w:rsidRPr="00CD43C3">
        <w:tab/>
        <w:t>amount to an attempt, by any person, to otherwise interfere with the proper conduct of the audit; and</w:t>
      </w:r>
    </w:p>
    <w:p w:rsidR="00CC15B8" w:rsidRPr="00CD43C3" w:rsidRDefault="00CC15B8" w:rsidP="00CC15B8">
      <w:pPr>
        <w:pStyle w:val="paragraph"/>
      </w:pPr>
      <w:r w:rsidRPr="00CD43C3">
        <w:tab/>
        <w:t>(b)</w:t>
      </w:r>
      <w:r w:rsidRPr="00CD43C3">
        <w:tab/>
        <w:t xml:space="preserve">if </w:t>
      </w:r>
      <w:r w:rsidR="00CD43C3">
        <w:t>subparagraph (</w:t>
      </w:r>
      <w:r w:rsidRPr="00CD43C3">
        <w:t>a)(i) applies:</w:t>
      </w:r>
    </w:p>
    <w:p w:rsidR="00CC15B8" w:rsidRPr="00CD43C3" w:rsidRDefault="00CC15B8" w:rsidP="00CC15B8">
      <w:pPr>
        <w:pStyle w:val="paragraphsub"/>
      </w:pPr>
      <w:r w:rsidRPr="00CD43C3">
        <w:tab/>
        <w:t>(i)</w:t>
      </w:r>
      <w:r w:rsidRPr="00CD43C3">
        <w:tab/>
        <w:t>the contravention is a significant one; or</w:t>
      </w:r>
    </w:p>
    <w:p w:rsidR="00CC15B8" w:rsidRPr="00CD43C3" w:rsidRDefault="00CC15B8" w:rsidP="00CC15B8">
      <w:pPr>
        <w:pStyle w:val="paragraphsub"/>
      </w:pPr>
      <w:r w:rsidRPr="00CD43C3">
        <w:tab/>
        <w:t>(ii)</w:t>
      </w:r>
      <w:r w:rsidRPr="00CD43C3">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CD43C3" w:rsidRDefault="00CC15B8" w:rsidP="00CC15B8">
      <w:pPr>
        <w:pStyle w:val="paragraph"/>
      </w:pPr>
      <w:r w:rsidRPr="00CD43C3">
        <w:tab/>
        <w:t>(c)</w:t>
      </w:r>
      <w:r w:rsidRPr="00CD43C3">
        <w:tab/>
        <w:t>the lead auditor does not notify ASIC in writing of those circumstances as soon as practicable, and in any case within 28 days, after the lead auditor becomes aware of those circumstances.</w:t>
      </w:r>
    </w:p>
    <w:p w:rsidR="00CC15B8" w:rsidRPr="00CD43C3" w:rsidRDefault="00CC15B8" w:rsidP="00CC15B8">
      <w:pPr>
        <w:pStyle w:val="SubsectionHead"/>
      </w:pPr>
      <w:r w:rsidRPr="00CD43C3">
        <w:t>Contravention by lead auditor</w:t>
      </w:r>
    </w:p>
    <w:p w:rsidR="00CC15B8" w:rsidRPr="00CD43C3" w:rsidRDefault="00CC15B8" w:rsidP="00CC15B8">
      <w:pPr>
        <w:pStyle w:val="subsection"/>
      </w:pPr>
      <w:r w:rsidRPr="00CD43C3">
        <w:tab/>
        <w:t>(3)</w:t>
      </w:r>
      <w:r w:rsidRPr="00CD43C3">
        <w:tab/>
        <w:t>A person contravenes this subsection if:</w:t>
      </w:r>
    </w:p>
    <w:p w:rsidR="00CC15B8" w:rsidRPr="00CD43C3" w:rsidRDefault="00CC15B8" w:rsidP="00CC15B8">
      <w:pPr>
        <w:pStyle w:val="paragraph"/>
      </w:pPr>
      <w:r w:rsidRPr="00CD43C3">
        <w:tab/>
        <w:t>(a)</w:t>
      </w:r>
      <w:r w:rsidRPr="00CD43C3">
        <w:tab/>
        <w:t>the person is the lead auditor for an audit; and</w:t>
      </w:r>
    </w:p>
    <w:p w:rsidR="00CC15B8" w:rsidRPr="00CD43C3" w:rsidRDefault="00CC15B8" w:rsidP="00CC15B8">
      <w:pPr>
        <w:pStyle w:val="paragraph"/>
      </w:pPr>
      <w:r w:rsidRPr="00CD43C3">
        <w:tab/>
        <w:t>(b)</w:t>
      </w:r>
      <w:r w:rsidRPr="00CD43C3">
        <w:tab/>
        <w:t>the person is aware of circumstances that:</w:t>
      </w:r>
    </w:p>
    <w:p w:rsidR="00CC15B8" w:rsidRPr="00CD43C3" w:rsidRDefault="00CC15B8" w:rsidP="00CC15B8">
      <w:pPr>
        <w:pStyle w:val="paragraphsub"/>
      </w:pPr>
      <w:r w:rsidRPr="00CD43C3">
        <w:tab/>
        <w:t>(i)</w:t>
      </w:r>
      <w:r w:rsidRPr="00CD43C3">
        <w:tab/>
        <w:t>the person has reasonable grounds to suspect amount to a contravention of this Act; or</w:t>
      </w:r>
    </w:p>
    <w:p w:rsidR="00CC15B8" w:rsidRPr="00CD43C3" w:rsidRDefault="00CC15B8" w:rsidP="00CC15B8">
      <w:pPr>
        <w:pStyle w:val="paragraphsub"/>
      </w:pPr>
      <w:r w:rsidRPr="00CD43C3">
        <w:tab/>
        <w:t>(ii)</w:t>
      </w:r>
      <w:r w:rsidRPr="00CD43C3">
        <w:tab/>
        <w:t xml:space="preserve">amount to an attempt, in relation to the audit, by any person to unduly influence, coerce, manipulate or mislead a person involved in the conduct of the audit (see </w:t>
      </w:r>
      <w:r w:rsidR="00CD43C3">
        <w:t>subsection (</w:t>
      </w:r>
      <w:r w:rsidRPr="00CD43C3">
        <w:t>6)); or</w:t>
      </w:r>
    </w:p>
    <w:p w:rsidR="00CC15B8" w:rsidRPr="00CD43C3" w:rsidRDefault="00CC15B8" w:rsidP="00CC15B8">
      <w:pPr>
        <w:pStyle w:val="paragraphsub"/>
      </w:pPr>
      <w:r w:rsidRPr="00CD43C3">
        <w:tab/>
        <w:t>(iii)</w:t>
      </w:r>
      <w:r w:rsidRPr="00CD43C3">
        <w:tab/>
        <w:t>amount to an attempt, by any person, to otherwise interfere with the proper conduct of the audit; and</w:t>
      </w:r>
    </w:p>
    <w:p w:rsidR="00CC15B8" w:rsidRPr="00CD43C3" w:rsidRDefault="00CC15B8" w:rsidP="00897DCE">
      <w:pPr>
        <w:pStyle w:val="paragraph"/>
        <w:keepNext/>
        <w:keepLines/>
      </w:pPr>
      <w:r w:rsidRPr="00CD43C3">
        <w:tab/>
        <w:t>(c)</w:t>
      </w:r>
      <w:r w:rsidRPr="00CD43C3">
        <w:tab/>
        <w:t xml:space="preserve">if </w:t>
      </w:r>
      <w:r w:rsidR="00CD43C3">
        <w:t>subparagraph (</w:t>
      </w:r>
      <w:r w:rsidRPr="00CD43C3">
        <w:t>b)(i) applies:</w:t>
      </w:r>
    </w:p>
    <w:p w:rsidR="00CC15B8" w:rsidRPr="00CD43C3" w:rsidRDefault="00CC15B8" w:rsidP="00897DCE">
      <w:pPr>
        <w:pStyle w:val="paragraphsub"/>
        <w:keepNext/>
        <w:keepLines/>
      </w:pPr>
      <w:r w:rsidRPr="00CD43C3">
        <w:tab/>
        <w:t>(i)</w:t>
      </w:r>
      <w:r w:rsidRPr="00CD43C3">
        <w:tab/>
        <w:t>the contravention is a significant one; or</w:t>
      </w:r>
    </w:p>
    <w:p w:rsidR="00CC15B8" w:rsidRPr="00CD43C3" w:rsidRDefault="00CC15B8" w:rsidP="00CC15B8">
      <w:pPr>
        <w:pStyle w:val="paragraphsub"/>
      </w:pPr>
      <w:r w:rsidRPr="00CD43C3">
        <w:tab/>
        <w:t>(ii)</w:t>
      </w:r>
      <w:r w:rsidRPr="00CD43C3">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CD43C3" w:rsidRDefault="00CC15B8" w:rsidP="00CC15B8">
      <w:pPr>
        <w:pStyle w:val="paragraph"/>
      </w:pPr>
      <w:r w:rsidRPr="00CD43C3">
        <w:tab/>
        <w:t>(d)</w:t>
      </w:r>
      <w:r w:rsidRPr="00CD43C3">
        <w:tab/>
        <w:t>the person does not notify ASIC in writing of those circumstances as soon as practicable, and in any case within 28 days, after the person becomes aware of those circumstances.</w:t>
      </w:r>
    </w:p>
    <w:p w:rsidR="00CC15B8" w:rsidRPr="00CD43C3" w:rsidRDefault="00CC15B8" w:rsidP="00CC15B8">
      <w:pPr>
        <w:pStyle w:val="SubsectionHead"/>
      </w:pPr>
      <w:r w:rsidRPr="00CD43C3">
        <w:t>Significant contraventions</w:t>
      </w:r>
    </w:p>
    <w:p w:rsidR="00CC15B8" w:rsidRPr="00CD43C3" w:rsidRDefault="00CC15B8" w:rsidP="00CC15B8">
      <w:pPr>
        <w:pStyle w:val="subsection"/>
      </w:pPr>
      <w:r w:rsidRPr="00CD43C3">
        <w:tab/>
        <w:t>(4)</w:t>
      </w:r>
      <w:r w:rsidRPr="00CD43C3">
        <w:tab/>
        <w:t>In determining for the purposes of this section whether a contravention of this Act is a significant one, have regard to:</w:t>
      </w:r>
    </w:p>
    <w:p w:rsidR="00CC15B8" w:rsidRPr="00CD43C3" w:rsidRDefault="00CC15B8" w:rsidP="00CC15B8">
      <w:pPr>
        <w:pStyle w:val="paragraph"/>
      </w:pPr>
      <w:r w:rsidRPr="00CD43C3">
        <w:tab/>
        <w:t>(a)</w:t>
      </w:r>
      <w:r w:rsidRPr="00CD43C3">
        <w:tab/>
        <w:t>the level of penalty provided for in relation to the contravention; and</w:t>
      </w:r>
    </w:p>
    <w:p w:rsidR="00CC15B8" w:rsidRPr="00CD43C3" w:rsidRDefault="00CC15B8" w:rsidP="00CC15B8">
      <w:pPr>
        <w:pStyle w:val="paragraph"/>
      </w:pPr>
      <w:r w:rsidRPr="00CD43C3">
        <w:tab/>
        <w:t>(b)</w:t>
      </w:r>
      <w:r w:rsidRPr="00CD43C3">
        <w:tab/>
        <w:t>the effect that the contravention has, or may have, on:</w:t>
      </w:r>
    </w:p>
    <w:p w:rsidR="00CC15B8" w:rsidRPr="00CD43C3" w:rsidRDefault="00CC15B8" w:rsidP="00CC15B8">
      <w:pPr>
        <w:pStyle w:val="paragraphsub"/>
      </w:pPr>
      <w:r w:rsidRPr="00CD43C3">
        <w:tab/>
        <w:t>(i)</w:t>
      </w:r>
      <w:r w:rsidRPr="00CD43C3">
        <w:tab/>
        <w:t>the overall financial position of the company, registered scheme or disclosing entity; or</w:t>
      </w:r>
    </w:p>
    <w:p w:rsidR="00CC15B8" w:rsidRPr="00CD43C3" w:rsidRDefault="00CC15B8" w:rsidP="00CC15B8">
      <w:pPr>
        <w:pStyle w:val="paragraphsub"/>
      </w:pPr>
      <w:r w:rsidRPr="00CD43C3">
        <w:tab/>
        <w:t>(ii)</w:t>
      </w:r>
      <w:r w:rsidRPr="00CD43C3">
        <w:tab/>
        <w:t>the adequacy of the information available about the overall financial position of the company, registered scheme or disclosing entity; and</w:t>
      </w:r>
    </w:p>
    <w:p w:rsidR="00CC15B8" w:rsidRPr="00CD43C3" w:rsidRDefault="00CC15B8" w:rsidP="00CC15B8">
      <w:pPr>
        <w:pStyle w:val="paragraph"/>
      </w:pPr>
      <w:r w:rsidRPr="00CD43C3">
        <w:tab/>
        <w:t>(c)</w:t>
      </w:r>
      <w:r w:rsidRPr="00CD43C3">
        <w:tab/>
        <w:t>any other relevant matter.</w:t>
      </w:r>
    </w:p>
    <w:p w:rsidR="00CC15B8" w:rsidRPr="00CD43C3" w:rsidRDefault="00CC15B8" w:rsidP="00CC15B8">
      <w:pPr>
        <w:pStyle w:val="subsection"/>
      </w:pPr>
      <w:r w:rsidRPr="00CD43C3">
        <w:tab/>
        <w:t>(5)</w:t>
      </w:r>
      <w:r w:rsidRPr="00CD43C3">
        <w:tab/>
        <w:t xml:space="preserve">Without limiting </w:t>
      </w:r>
      <w:r w:rsidR="00CD43C3">
        <w:t>paragraph (</w:t>
      </w:r>
      <w:r w:rsidRPr="00CD43C3">
        <w:t>4)(a), a penalty provided for in relation to a contravention of a provision of Part</w:t>
      </w:r>
      <w:r w:rsidR="00CD43C3">
        <w:t> </w:t>
      </w:r>
      <w:r w:rsidRPr="00CD43C3">
        <w:t xml:space="preserve">2M.2 or </w:t>
      </w:r>
      <w:r w:rsidR="001C62AE" w:rsidRPr="00CD43C3">
        <w:t>2M.3, or section</w:t>
      </w:r>
      <w:r w:rsidR="00CD43C3">
        <w:t> </w:t>
      </w:r>
      <w:r w:rsidR="001C62AE" w:rsidRPr="00CD43C3">
        <w:t>324DAA, 324DAB or 324DAC,</w:t>
      </w:r>
      <w:r w:rsidRPr="00CD43C3">
        <w:t xml:space="preserve"> includes a penalty imposed on a director, because of the operation of section</w:t>
      </w:r>
      <w:r w:rsidR="00CD43C3">
        <w:t> </w:t>
      </w:r>
      <w:r w:rsidRPr="00CD43C3">
        <w:t>344, for failing to take reasonable steps to comply with, or to secure compliance with, that provision.</w:t>
      </w:r>
    </w:p>
    <w:p w:rsidR="00CC15B8" w:rsidRPr="00CD43C3" w:rsidRDefault="00CC15B8" w:rsidP="00CC15B8">
      <w:pPr>
        <w:pStyle w:val="SubsectionHead"/>
      </w:pPr>
      <w:r w:rsidRPr="00CD43C3">
        <w:t>Person involved in an audit</w:t>
      </w:r>
    </w:p>
    <w:p w:rsidR="00CC15B8" w:rsidRPr="00CD43C3" w:rsidRDefault="00CC15B8" w:rsidP="00CC15B8">
      <w:pPr>
        <w:pStyle w:val="subsection"/>
      </w:pPr>
      <w:r w:rsidRPr="00CD43C3">
        <w:tab/>
        <w:t>(6)</w:t>
      </w:r>
      <w:r w:rsidRPr="00CD43C3">
        <w:tab/>
        <w:t>In this section:</w:t>
      </w:r>
    </w:p>
    <w:p w:rsidR="00CC15B8" w:rsidRPr="00CD43C3" w:rsidRDefault="00CC15B8" w:rsidP="00CC15B8">
      <w:pPr>
        <w:pStyle w:val="Definition"/>
      </w:pPr>
      <w:r w:rsidRPr="00CD43C3">
        <w:rPr>
          <w:b/>
          <w:i/>
        </w:rPr>
        <w:t xml:space="preserve">person involved in the conduct of an audit </w:t>
      </w:r>
      <w:r w:rsidRPr="00CD43C3">
        <w:t>means:</w:t>
      </w:r>
    </w:p>
    <w:p w:rsidR="00CC15B8" w:rsidRPr="00CD43C3" w:rsidRDefault="00CC15B8" w:rsidP="00CC15B8">
      <w:pPr>
        <w:pStyle w:val="paragraph"/>
      </w:pPr>
      <w:r w:rsidRPr="00CD43C3">
        <w:tab/>
        <w:t>(a)</w:t>
      </w:r>
      <w:r w:rsidRPr="00CD43C3">
        <w:tab/>
        <w:t>the auditor; or</w:t>
      </w:r>
    </w:p>
    <w:p w:rsidR="00CC15B8" w:rsidRPr="00CD43C3" w:rsidRDefault="00CC15B8" w:rsidP="00CC15B8">
      <w:pPr>
        <w:pStyle w:val="paragraph"/>
      </w:pPr>
      <w:r w:rsidRPr="00CD43C3">
        <w:tab/>
        <w:t>(b)</w:t>
      </w:r>
      <w:r w:rsidRPr="00CD43C3">
        <w:tab/>
        <w:t>the lead auditor for the audit; or</w:t>
      </w:r>
    </w:p>
    <w:p w:rsidR="00CC15B8" w:rsidRPr="00CD43C3" w:rsidRDefault="00CC15B8" w:rsidP="00CC15B8">
      <w:pPr>
        <w:pStyle w:val="paragraph"/>
      </w:pPr>
      <w:r w:rsidRPr="00CD43C3">
        <w:tab/>
        <w:t>(c)</w:t>
      </w:r>
      <w:r w:rsidRPr="00CD43C3">
        <w:tab/>
        <w:t>the review auditor for the audit; or</w:t>
      </w:r>
    </w:p>
    <w:p w:rsidR="00CC15B8" w:rsidRPr="00CD43C3" w:rsidRDefault="00CC15B8" w:rsidP="00CC15B8">
      <w:pPr>
        <w:pStyle w:val="paragraph"/>
      </w:pPr>
      <w:r w:rsidRPr="00CD43C3">
        <w:tab/>
        <w:t>(d)</w:t>
      </w:r>
      <w:r w:rsidRPr="00CD43C3">
        <w:tab/>
        <w:t>a professional member of the audit team for the audit; or</w:t>
      </w:r>
    </w:p>
    <w:p w:rsidR="00CC15B8" w:rsidRPr="00CD43C3" w:rsidRDefault="00CC15B8" w:rsidP="00CC15B8">
      <w:pPr>
        <w:pStyle w:val="paragraph"/>
      </w:pPr>
      <w:r w:rsidRPr="00CD43C3">
        <w:tab/>
        <w:t>(e)</w:t>
      </w:r>
      <w:r w:rsidRPr="00CD43C3">
        <w:tab/>
        <w:t>any other person involved in the conduct of the audit.</w:t>
      </w:r>
    </w:p>
    <w:p w:rsidR="00CC15B8" w:rsidRPr="00CD43C3" w:rsidRDefault="00CC15B8" w:rsidP="00CC15B8">
      <w:pPr>
        <w:pStyle w:val="ActHead5"/>
      </w:pPr>
      <w:bookmarkStart w:id="99" w:name="_Toc512007085"/>
      <w:r w:rsidRPr="00CD43C3">
        <w:rPr>
          <w:rStyle w:val="CharSectno"/>
        </w:rPr>
        <w:t>312</w:t>
      </w:r>
      <w:r w:rsidRPr="00CD43C3">
        <w:t xml:space="preserve">  Assisting auditor</w:t>
      </w:r>
      <w:bookmarkEnd w:id="99"/>
    </w:p>
    <w:p w:rsidR="00CC15B8" w:rsidRPr="00CD43C3" w:rsidRDefault="00CC15B8" w:rsidP="00CC15B8">
      <w:pPr>
        <w:pStyle w:val="subsection"/>
      </w:pPr>
      <w:r w:rsidRPr="00CD43C3">
        <w:tab/>
        <w:t>(1)</w:t>
      </w:r>
      <w:r w:rsidRPr="00CD43C3">
        <w:tab/>
        <w:t>An officer of a company, registered scheme or disclosing entity must:</w:t>
      </w:r>
    </w:p>
    <w:p w:rsidR="00CC15B8" w:rsidRPr="00CD43C3" w:rsidRDefault="00CC15B8" w:rsidP="00CC15B8">
      <w:pPr>
        <w:pStyle w:val="paragraph"/>
      </w:pPr>
      <w:r w:rsidRPr="00CD43C3">
        <w:tab/>
        <w:t>(a)</w:t>
      </w:r>
      <w:r w:rsidRPr="00CD43C3">
        <w:tab/>
        <w:t>allow the auditor access to the books of the company, scheme or entity; and</w:t>
      </w:r>
    </w:p>
    <w:p w:rsidR="00CC15B8" w:rsidRPr="00CD43C3" w:rsidRDefault="00CC15B8" w:rsidP="00CC15B8">
      <w:pPr>
        <w:pStyle w:val="paragraph"/>
      </w:pPr>
      <w:r w:rsidRPr="00CD43C3">
        <w:tab/>
        <w:t>(b)</w:t>
      </w:r>
      <w:r w:rsidRPr="00CD43C3">
        <w:tab/>
        <w:t>give the auditor any information, explanation or assistance required under section</w:t>
      </w:r>
      <w:r w:rsidR="00CD43C3">
        <w:t> </w:t>
      </w:r>
      <w:r w:rsidRPr="00CD43C3">
        <w:t>310.</w:t>
      </w:r>
    </w:p>
    <w:p w:rsidR="00CC15B8" w:rsidRPr="00CD43C3" w:rsidRDefault="00CC15B8" w:rsidP="00CC15B8">
      <w:pPr>
        <w:pStyle w:val="notetext"/>
      </w:pPr>
      <w:r w:rsidRPr="00CD43C3">
        <w:t>Note:</w:t>
      </w:r>
      <w:r w:rsidRPr="00CD43C3">
        <w:tab/>
        <w:t xml:space="preserve">Books include registers and documents generally (not only the accounting “books”): see the definition of </w:t>
      </w:r>
      <w:r w:rsidRPr="00CD43C3">
        <w:rPr>
          <w:b/>
          <w:i/>
        </w:rPr>
        <w:t>books</w:t>
      </w:r>
      <w:r w:rsidRPr="00CD43C3">
        <w:t xml:space="preserve"> in section</w:t>
      </w:r>
      <w:r w:rsidR="00CD43C3">
        <w:t> </w:t>
      </w:r>
      <w:r w:rsidRPr="00CD43C3">
        <w:t>9.</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100" w:name="_Toc512007086"/>
      <w:r w:rsidRPr="00CD43C3">
        <w:rPr>
          <w:rStyle w:val="CharSectno"/>
        </w:rPr>
        <w:t>313</w:t>
      </w:r>
      <w:r w:rsidRPr="00CD43C3">
        <w:t xml:space="preserve">  Special provisions on audit of debenture issuers and guarantors</w:t>
      </w:r>
      <w:bookmarkEnd w:id="100"/>
    </w:p>
    <w:p w:rsidR="00CC15B8" w:rsidRPr="00CD43C3" w:rsidRDefault="00CC15B8" w:rsidP="00CC15B8">
      <w:pPr>
        <w:pStyle w:val="SubsectionHead"/>
      </w:pPr>
      <w:r w:rsidRPr="00CD43C3">
        <w:t>Auditor to give trustee for debenture holders copies of reports, certificates etc.</w:t>
      </w:r>
    </w:p>
    <w:p w:rsidR="00CC15B8" w:rsidRPr="00CD43C3" w:rsidRDefault="00CC15B8" w:rsidP="00CC15B8">
      <w:pPr>
        <w:pStyle w:val="subsection"/>
      </w:pPr>
      <w:r w:rsidRPr="00CD43C3">
        <w:tab/>
        <w:t>(1)</w:t>
      </w:r>
      <w:r w:rsidRPr="00CD43C3">
        <w:tab/>
        <w:t>The auditor of a borrower in relation to debentures must give the trustee for debenture holders:</w:t>
      </w:r>
    </w:p>
    <w:p w:rsidR="00CC15B8" w:rsidRPr="00CD43C3" w:rsidRDefault="00CC15B8" w:rsidP="00CC15B8">
      <w:pPr>
        <w:pStyle w:val="paragraph"/>
      </w:pPr>
      <w:r w:rsidRPr="00CD43C3">
        <w:tab/>
        <w:t>(a)</w:t>
      </w:r>
      <w:r w:rsidRPr="00CD43C3">
        <w:tab/>
        <w:t>a copy of any report, certificate or other document that the auditor must give the borrower or its members under this Act, the debentures or the trust deed; and</w:t>
      </w:r>
    </w:p>
    <w:p w:rsidR="00CC15B8" w:rsidRPr="00CD43C3" w:rsidRDefault="00CC15B8" w:rsidP="00CC15B8">
      <w:pPr>
        <w:pStyle w:val="paragraph"/>
      </w:pPr>
      <w:r w:rsidRPr="00CD43C3">
        <w:tab/>
        <w:t>(b)</w:t>
      </w:r>
      <w:r w:rsidRPr="00CD43C3">
        <w:tab/>
        <w:t>a copy of any document that accompanies it.</w:t>
      </w:r>
    </w:p>
    <w:p w:rsidR="00CC15B8" w:rsidRPr="00CD43C3" w:rsidRDefault="00CC15B8" w:rsidP="00CC15B8">
      <w:pPr>
        <w:pStyle w:val="subsection2"/>
      </w:pPr>
      <w:r w:rsidRPr="00CD43C3">
        <w:t>The copies must be given within 7 days after the auditor gives the originals to the borrower or its members.</w:t>
      </w:r>
    </w:p>
    <w:p w:rsidR="00CC15B8" w:rsidRPr="00CD43C3" w:rsidRDefault="00CC15B8" w:rsidP="00CC15B8">
      <w:pPr>
        <w:pStyle w:val="SubsectionHead"/>
      </w:pPr>
      <w:r w:rsidRPr="00CD43C3">
        <w:t>Auditor to report on matters prejudicial to debenture holders’ interests</w:t>
      </w:r>
    </w:p>
    <w:p w:rsidR="00CC15B8" w:rsidRPr="00CD43C3" w:rsidRDefault="00CC15B8" w:rsidP="00CC15B8">
      <w:pPr>
        <w:pStyle w:val="subsection"/>
      </w:pPr>
      <w:r w:rsidRPr="00CD43C3">
        <w:tab/>
        <w:t>(2)</w:t>
      </w:r>
      <w:r w:rsidRPr="00CD43C3">
        <w:tab/>
        <w:t>The auditor of a borrower, or guarantor, in relation to debentures must give the borrower or guarantor a written report about any matter that:</w:t>
      </w:r>
    </w:p>
    <w:p w:rsidR="00CC15B8" w:rsidRPr="00CD43C3" w:rsidRDefault="00CC15B8" w:rsidP="00CC15B8">
      <w:pPr>
        <w:pStyle w:val="paragraph"/>
      </w:pPr>
      <w:r w:rsidRPr="00CD43C3">
        <w:tab/>
        <w:t>(a)</w:t>
      </w:r>
      <w:r w:rsidRPr="00CD43C3">
        <w:tab/>
        <w:t>the auditor became aware of in conducting the audit or review; and</w:t>
      </w:r>
    </w:p>
    <w:p w:rsidR="00CC15B8" w:rsidRPr="00CD43C3" w:rsidRDefault="00CC15B8" w:rsidP="00CC15B8">
      <w:pPr>
        <w:pStyle w:val="paragraph"/>
      </w:pPr>
      <w:r w:rsidRPr="00CD43C3">
        <w:tab/>
        <w:t>(b)</w:t>
      </w:r>
      <w:r w:rsidRPr="00CD43C3">
        <w:tab/>
        <w:t>in the auditor’s opinion, is or is likely to be prejudicial to the interests of debenture holders; and</w:t>
      </w:r>
    </w:p>
    <w:p w:rsidR="00CC15B8" w:rsidRPr="00CD43C3" w:rsidRDefault="00CC15B8" w:rsidP="00CC15B8">
      <w:pPr>
        <w:pStyle w:val="paragraph"/>
      </w:pPr>
      <w:r w:rsidRPr="00CD43C3">
        <w:tab/>
        <w:t>(c)</w:t>
      </w:r>
      <w:r w:rsidRPr="00CD43C3">
        <w:tab/>
        <w:t>in the auditor’s opinion, is relevant to the exercise of the powers of the trustee for debenture holders, or the performance of the trustee’s duties, under this Act or the trust deed.</w:t>
      </w:r>
    </w:p>
    <w:p w:rsidR="00CC15B8" w:rsidRPr="00CD43C3" w:rsidRDefault="00CC15B8" w:rsidP="00CC15B8">
      <w:pPr>
        <w:pStyle w:val="subsection2"/>
      </w:pPr>
      <w:r w:rsidRPr="00CD43C3">
        <w:t>The auditor must give a copy of the report to the trustee for debenture holders. The report and the copy must be given within 7 days after the auditor becomes aware of the matter.</w:t>
      </w:r>
    </w:p>
    <w:p w:rsidR="00CC15B8" w:rsidRPr="00CD43C3" w:rsidRDefault="00CC15B8" w:rsidP="00CC15B8">
      <w:pPr>
        <w:pStyle w:val="subsection"/>
      </w:pPr>
      <w:r w:rsidRPr="00CD43C3">
        <w:tab/>
        <w:t>(3)</w:t>
      </w:r>
      <w:r w:rsidRPr="00CD43C3">
        <w:tab/>
        <w:t xml:space="preserve">An offence based on </w:t>
      </w:r>
      <w:r w:rsidR="00CD43C3">
        <w:t>subsection (</w:t>
      </w:r>
      <w:r w:rsidRPr="00CD43C3">
        <w:t>1) or (2)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AA0187">
      <w:pPr>
        <w:pStyle w:val="ActHead3"/>
        <w:pageBreakBefore/>
      </w:pPr>
      <w:bookmarkStart w:id="101" w:name="_Toc512007087"/>
      <w:r w:rsidRPr="00CD43C3">
        <w:rPr>
          <w:rStyle w:val="CharDivNo"/>
        </w:rPr>
        <w:t>Division</w:t>
      </w:r>
      <w:r w:rsidR="00CD43C3" w:rsidRPr="00CD43C3">
        <w:rPr>
          <w:rStyle w:val="CharDivNo"/>
        </w:rPr>
        <w:t> </w:t>
      </w:r>
      <w:r w:rsidRPr="00CD43C3">
        <w:rPr>
          <w:rStyle w:val="CharDivNo"/>
        </w:rPr>
        <w:t>4</w:t>
      </w:r>
      <w:r w:rsidRPr="00CD43C3">
        <w:t>—</w:t>
      </w:r>
      <w:r w:rsidRPr="00CD43C3">
        <w:rPr>
          <w:rStyle w:val="CharDivText"/>
        </w:rPr>
        <w:t>Annual financial reporting to members</w:t>
      </w:r>
      <w:bookmarkEnd w:id="101"/>
    </w:p>
    <w:p w:rsidR="00CC15B8" w:rsidRPr="00CD43C3" w:rsidRDefault="00CC15B8" w:rsidP="00CC15B8">
      <w:pPr>
        <w:pStyle w:val="ActHead5"/>
      </w:pPr>
      <w:bookmarkStart w:id="102" w:name="_Toc512007088"/>
      <w:r w:rsidRPr="00CD43C3">
        <w:rPr>
          <w:rStyle w:val="CharSectno"/>
        </w:rPr>
        <w:t>314</w:t>
      </w:r>
      <w:r w:rsidRPr="00CD43C3">
        <w:t xml:space="preserve">  Annual financial reporting to members</w:t>
      </w:r>
      <w:bookmarkEnd w:id="102"/>
    </w:p>
    <w:p w:rsidR="00D11278" w:rsidRPr="00CD43C3" w:rsidRDefault="00D11278" w:rsidP="00D11278">
      <w:pPr>
        <w:pStyle w:val="subsection"/>
      </w:pPr>
      <w:r w:rsidRPr="00CD43C3">
        <w:tab/>
        <w:t>(1)</w:t>
      </w:r>
      <w:r w:rsidRPr="00CD43C3">
        <w:tab/>
        <w:t xml:space="preserve">A company, registered scheme or disclosing entity must report to members for a financial year by providing either of the following in accordance with </w:t>
      </w:r>
      <w:r w:rsidR="00CD43C3">
        <w:t>subsection (</w:t>
      </w:r>
      <w:r w:rsidR="00274A8A" w:rsidRPr="00CD43C3">
        <w:t>1AA), (1AE) or (1AF)</w:t>
      </w:r>
      <w:r w:rsidRPr="00CD43C3">
        <w:t>:</w:t>
      </w:r>
    </w:p>
    <w:p w:rsidR="00D11278" w:rsidRPr="00CD43C3" w:rsidRDefault="00D11278" w:rsidP="00D11278">
      <w:pPr>
        <w:pStyle w:val="paragraph"/>
      </w:pPr>
      <w:r w:rsidRPr="00CD43C3">
        <w:tab/>
        <w:t>(a)</w:t>
      </w:r>
      <w:r w:rsidRPr="00CD43C3">
        <w:tab/>
        <w:t>all of the following reports:</w:t>
      </w:r>
    </w:p>
    <w:p w:rsidR="00D11278" w:rsidRPr="00CD43C3" w:rsidRDefault="00D11278" w:rsidP="00D11278">
      <w:pPr>
        <w:pStyle w:val="paragraphsub"/>
      </w:pPr>
      <w:r w:rsidRPr="00CD43C3">
        <w:tab/>
        <w:t>(i)</w:t>
      </w:r>
      <w:r w:rsidRPr="00CD43C3">
        <w:tab/>
        <w:t>the financial report for the year;</w:t>
      </w:r>
    </w:p>
    <w:p w:rsidR="00D11278" w:rsidRPr="00CD43C3" w:rsidRDefault="00D11278" w:rsidP="00D11278">
      <w:pPr>
        <w:pStyle w:val="paragraphsub"/>
      </w:pPr>
      <w:r w:rsidRPr="00CD43C3">
        <w:tab/>
        <w:t>(ii)</w:t>
      </w:r>
      <w:r w:rsidRPr="00CD43C3">
        <w:tab/>
        <w:t>the directors’ report for the year (see sections</w:t>
      </w:r>
      <w:r w:rsidR="00CD43C3">
        <w:t> </w:t>
      </w:r>
      <w:r w:rsidRPr="00CD43C3">
        <w:t>298 to 300A);</w:t>
      </w:r>
    </w:p>
    <w:p w:rsidR="00D11278" w:rsidRPr="00CD43C3" w:rsidRDefault="00D11278" w:rsidP="00D11278">
      <w:pPr>
        <w:pStyle w:val="paragraphsub"/>
      </w:pPr>
      <w:r w:rsidRPr="00CD43C3">
        <w:tab/>
        <w:t>(iii)</w:t>
      </w:r>
      <w:r w:rsidRPr="00CD43C3">
        <w:tab/>
        <w:t>the auditor’s report on the financial report;</w:t>
      </w:r>
    </w:p>
    <w:p w:rsidR="00D11278" w:rsidRPr="00CD43C3" w:rsidRDefault="00D11278" w:rsidP="00D11278">
      <w:pPr>
        <w:pStyle w:val="paragraph"/>
      </w:pPr>
      <w:r w:rsidRPr="00CD43C3">
        <w:tab/>
        <w:t>(b)</w:t>
      </w:r>
      <w:r w:rsidRPr="00CD43C3">
        <w:tab/>
        <w:t xml:space="preserve">a concise report for the year that complies with </w:t>
      </w:r>
      <w:r w:rsidR="00CD43C3">
        <w:t>subsection (</w:t>
      </w:r>
      <w:r w:rsidRPr="00CD43C3">
        <w:t>2).</w:t>
      </w:r>
    </w:p>
    <w:p w:rsidR="00770123" w:rsidRPr="00CD43C3" w:rsidRDefault="00770123" w:rsidP="00770123">
      <w:pPr>
        <w:pStyle w:val="subsection"/>
      </w:pPr>
      <w:r w:rsidRPr="00CD43C3">
        <w:tab/>
        <w:t>(1AAA)</w:t>
      </w:r>
      <w:r w:rsidRPr="00CD43C3">
        <w:tab/>
        <w:t>This section does not apply to a company limited by guarantee.</w:t>
      </w:r>
    </w:p>
    <w:p w:rsidR="00770123" w:rsidRPr="00CD43C3" w:rsidRDefault="00770123" w:rsidP="00770123">
      <w:pPr>
        <w:pStyle w:val="notetext"/>
      </w:pPr>
      <w:r w:rsidRPr="00CD43C3">
        <w:t>Note:</w:t>
      </w:r>
      <w:r w:rsidRPr="00CD43C3">
        <w:tab/>
        <w:t>The requirement for annual financial reporting to members for those companies is in section</w:t>
      </w:r>
      <w:r w:rsidR="00CD43C3">
        <w:t> </w:t>
      </w:r>
      <w:r w:rsidRPr="00CD43C3">
        <w:t>316A.</w:t>
      </w:r>
    </w:p>
    <w:p w:rsidR="00D11278" w:rsidRPr="00CD43C3" w:rsidRDefault="00D11278" w:rsidP="00D11278">
      <w:pPr>
        <w:pStyle w:val="subsection"/>
      </w:pPr>
      <w:r w:rsidRPr="00CD43C3">
        <w:tab/>
        <w:t>(1AA)</w:t>
      </w:r>
      <w:r w:rsidRPr="00CD43C3">
        <w:tab/>
        <w:t>A company, registered scheme or disclosing entity may provide the reports, or the concise report, for a financial year by doing all of the following:</w:t>
      </w:r>
    </w:p>
    <w:p w:rsidR="00D11278" w:rsidRPr="00CD43C3" w:rsidRDefault="00D11278" w:rsidP="00D11278">
      <w:pPr>
        <w:pStyle w:val="paragraph"/>
      </w:pPr>
      <w:r w:rsidRPr="00CD43C3">
        <w:tab/>
        <w:t>(a)</w:t>
      </w:r>
      <w:r w:rsidRPr="00CD43C3">
        <w:tab/>
        <w:t xml:space="preserve">sending, to each member who has made the election referred to in </w:t>
      </w:r>
      <w:r w:rsidR="00CD43C3">
        <w:t>paragraph (</w:t>
      </w:r>
      <w:r w:rsidRPr="00CD43C3">
        <w:t>1AB)(a):</w:t>
      </w:r>
    </w:p>
    <w:p w:rsidR="00D11278" w:rsidRPr="00CD43C3" w:rsidRDefault="00D11278" w:rsidP="00D11278">
      <w:pPr>
        <w:pStyle w:val="paragraphsub"/>
      </w:pPr>
      <w:r w:rsidRPr="00CD43C3">
        <w:tab/>
        <w:t>(i)</w:t>
      </w:r>
      <w:r w:rsidRPr="00CD43C3">
        <w:tab/>
        <w:t>a hard copy of the reports, or the concise report; or</w:t>
      </w:r>
    </w:p>
    <w:p w:rsidR="00D11278" w:rsidRPr="00CD43C3" w:rsidRDefault="00D11278" w:rsidP="00D11278">
      <w:pPr>
        <w:pStyle w:val="paragraphsub"/>
      </w:pPr>
      <w:r w:rsidRPr="00CD43C3">
        <w:tab/>
        <w:t>(ii)</w:t>
      </w:r>
      <w:r w:rsidRPr="00CD43C3">
        <w:tab/>
        <w:t xml:space="preserve">if the member has elected to receive the reports, or the concise report, as an electronic copy in accordance </w:t>
      </w:r>
      <w:r w:rsidR="00CD43C3">
        <w:t>paragraph (</w:t>
      </w:r>
      <w:r w:rsidRPr="00CD43C3">
        <w:t>1AB)(c)—an electronic copy of the reports, or the concise reports;</w:t>
      </w:r>
    </w:p>
    <w:p w:rsidR="00D11278" w:rsidRPr="00CD43C3" w:rsidRDefault="00D11278" w:rsidP="00D11278">
      <w:pPr>
        <w:pStyle w:val="paragraph"/>
      </w:pPr>
      <w:r w:rsidRPr="00CD43C3">
        <w:tab/>
        <w:t>(b)</w:t>
      </w:r>
      <w:r w:rsidRPr="00CD43C3">
        <w:tab/>
        <w:t xml:space="preserve">making a copy of the reports, or the concise report, readily accessible on a </w:t>
      </w:r>
      <w:r w:rsidR="007B7DC9" w:rsidRPr="00CD43C3">
        <w:t>website</w:t>
      </w:r>
      <w:r w:rsidRPr="00CD43C3">
        <w:t>;</w:t>
      </w:r>
    </w:p>
    <w:p w:rsidR="00D11278" w:rsidRPr="00CD43C3" w:rsidRDefault="00D11278" w:rsidP="00D11278">
      <w:pPr>
        <w:pStyle w:val="paragraph"/>
      </w:pPr>
      <w:r w:rsidRPr="00CD43C3">
        <w:tab/>
        <w:t>(c)</w:t>
      </w:r>
      <w:r w:rsidRPr="00CD43C3">
        <w:tab/>
        <w:t xml:space="preserve">directly notifying, in writing, all members who did not make the election referred to in </w:t>
      </w:r>
      <w:r w:rsidR="00CD43C3">
        <w:t>paragraph (</w:t>
      </w:r>
      <w:r w:rsidRPr="00CD43C3">
        <w:t xml:space="preserve">1AB)(a) that the copy is accessible on the </w:t>
      </w:r>
      <w:r w:rsidR="007B7DC9" w:rsidRPr="00CD43C3">
        <w:t>website</w:t>
      </w:r>
      <w:r w:rsidRPr="00CD43C3">
        <w:t xml:space="preserve">, and specifying the direct address on the </w:t>
      </w:r>
      <w:r w:rsidR="007B7DC9" w:rsidRPr="00CD43C3">
        <w:t>website</w:t>
      </w:r>
      <w:r w:rsidRPr="00CD43C3">
        <w:t xml:space="preserve"> where the reports, or the concise report, may be accessed.</w:t>
      </w:r>
    </w:p>
    <w:p w:rsidR="00D11278" w:rsidRPr="00CD43C3" w:rsidRDefault="00D11278" w:rsidP="00D11278">
      <w:pPr>
        <w:pStyle w:val="notetext"/>
      </w:pPr>
      <w:r w:rsidRPr="00CD43C3">
        <w:t>Note:</w:t>
      </w:r>
      <w:r w:rsidRPr="00CD43C3">
        <w:tab/>
        <w:t>A direct address may be specified, for example, by specifying the URL of the reports or the concise report.</w:t>
      </w:r>
    </w:p>
    <w:p w:rsidR="00D11278" w:rsidRPr="00CD43C3" w:rsidRDefault="00D11278" w:rsidP="00E51F70">
      <w:pPr>
        <w:pStyle w:val="subsection"/>
        <w:keepNext/>
      </w:pPr>
      <w:r w:rsidRPr="00CD43C3">
        <w:tab/>
        <w:t>(1AB)</w:t>
      </w:r>
      <w:r w:rsidRPr="00CD43C3">
        <w:tab/>
        <w:t xml:space="preserve">For the purposes of </w:t>
      </w:r>
      <w:r w:rsidR="00CD43C3">
        <w:t>paragraph (</w:t>
      </w:r>
      <w:r w:rsidRPr="00CD43C3">
        <w:t>1AA)(a), a company, registered scheme or disclosing entity must, on at least one occasion, directly notify in writing each member that:</w:t>
      </w:r>
    </w:p>
    <w:p w:rsidR="00D11278" w:rsidRPr="00CD43C3" w:rsidRDefault="00D11278" w:rsidP="00D11278">
      <w:pPr>
        <w:pStyle w:val="paragraph"/>
      </w:pPr>
      <w:r w:rsidRPr="00CD43C3">
        <w:tab/>
        <w:t>(a)</w:t>
      </w:r>
      <w:r w:rsidRPr="00CD43C3">
        <w:tab/>
        <w:t>the member may elect to receive, free of charge, a copy of the reports for each financial year, or a copy of the concise report for each financial year; and</w:t>
      </w:r>
    </w:p>
    <w:p w:rsidR="00D11278" w:rsidRPr="00CD43C3" w:rsidRDefault="00D11278" w:rsidP="00D11278">
      <w:pPr>
        <w:pStyle w:val="paragraph"/>
      </w:pPr>
      <w:r w:rsidRPr="00CD43C3">
        <w:tab/>
        <w:t>(b)</w:t>
      </w:r>
      <w:r w:rsidRPr="00CD43C3">
        <w:tab/>
        <w:t xml:space="preserve">if the member does not so elect—the member may access the reports, or the concise report, on a specified </w:t>
      </w:r>
      <w:r w:rsidR="007B7DC9" w:rsidRPr="00CD43C3">
        <w:t>website</w:t>
      </w:r>
      <w:r w:rsidRPr="00CD43C3">
        <w:t>; and</w:t>
      </w:r>
    </w:p>
    <w:p w:rsidR="00D11278" w:rsidRPr="00CD43C3" w:rsidRDefault="00D11278" w:rsidP="00D11278">
      <w:pPr>
        <w:pStyle w:val="paragraph"/>
      </w:pPr>
      <w:r w:rsidRPr="00CD43C3">
        <w:tab/>
        <w:t>(c)</w:t>
      </w:r>
      <w:r w:rsidRPr="00CD43C3">
        <w:tab/>
        <w:t>if the member does so elect and the company, scheme or entity offers to send the report either as a hard copy or an electronic copy—the member may elect to receive the copy as either a hard copy or an electronic copy.</w:t>
      </w:r>
    </w:p>
    <w:p w:rsidR="00D11278" w:rsidRPr="00CD43C3" w:rsidRDefault="00D11278" w:rsidP="00D11278">
      <w:pPr>
        <w:pStyle w:val="subsection"/>
      </w:pPr>
      <w:r w:rsidRPr="00CD43C3">
        <w:tab/>
        <w:t>(1AC)</w:t>
      </w:r>
      <w:r w:rsidRPr="00CD43C3">
        <w:tab/>
        <w:t xml:space="preserve">An election made under </w:t>
      </w:r>
      <w:r w:rsidR="00CD43C3">
        <w:t>subsection (</w:t>
      </w:r>
      <w:r w:rsidRPr="00CD43C3">
        <w:t>1AB) is a standing election for each later financial year until the member changes his, her or its election.</w:t>
      </w:r>
    </w:p>
    <w:p w:rsidR="00D11278" w:rsidRPr="00CD43C3" w:rsidRDefault="00D11278" w:rsidP="00D11278">
      <w:pPr>
        <w:pStyle w:val="notetext"/>
      </w:pPr>
      <w:r w:rsidRPr="00CD43C3">
        <w:t>Note:</w:t>
      </w:r>
      <w:r w:rsidRPr="00CD43C3">
        <w:tab/>
        <w:t>The member may request, under section</w:t>
      </w:r>
      <w:r w:rsidR="00CD43C3">
        <w:t> </w:t>
      </w:r>
      <w:r w:rsidRPr="00CD43C3">
        <w:t>316, the company, registered scheme or disclosing entity not to send them material under this section.</w:t>
      </w:r>
    </w:p>
    <w:p w:rsidR="00D11278" w:rsidRPr="00CD43C3" w:rsidRDefault="00D11278" w:rsidP="00D11278">
      <w:pPr>
        <w:pStyle w:val="subsection"/>
      </w:pPr>
      <w:r w:rsidRPr="00CD43C3">
        <w:tab/>
        <w:t>(1AD)</w:t>
      </w:r>
      <w:r w:rsidRPr="00CD43C3">
        <w:tab/>
        <w:t xml:space="preserve">A member may, for the purposes of </w:t>
      </w:r>
      <w:r w:rsidR="00CD43C3">
        <w:t>paragraph (</w:t>
      </w:r>
      <w:r w:rsidRPr="00CD43C3">
        <w:t xml:space="preserve">1AA)(c) or </w:t>
      </w:r>
      <w:r w:rsidR="00CD43C3">
        <w:t>subsection (</w:t>
      </w:r>
      <w:r w:rsidRPr="00CD43C3">
        <w:t>1AB), be notified by electronic means only if the member has previously nominated that means as one by which the member may be notified.</w:t>
      </w:r>
    </w:p>
    <w:p w:rsidR="00D11278" w:rsidRPr="00CD43C3" w:rsidRDefault="00D11278" w:rsidP="00D11278">
      <w:pPr>
        <w:pStyle w:val="subsection"/>
      </w:pPr>
      <w:r w:rsidRPr="00CD43C3">
        <w:tab/>
        <w:t>(1AE)</w:t>
      </w:r>
      <w:r w:rsidRPr="00CD43C3">
        <w:tab/>
        <w:t>A company, registered scheme or disclosing entity may provide the reports, or the concise report, by sending each member:</w:t>
      </w:r>
    </w:p>
    <w:p w:rsidR="00D11278" w:rsidRPr="00CD43C3" w:rsidRDefault="00D11278" w:rsidP="00D11278">
      <w:pPr>
        <w:pStyle w:val="paragraph"/>
      </w:pPr>
      <w:r w:rsidRPr="00CD43C3">
        <w:tab/>
        <w:t>(a)</w:t>
      </w:r>
      <w:r w:rsidRPr="00CD43C3">
        <w:tab/>
        <w:t>a hard copy of the reports, or the concise report; or</w:t>
      </w:r>
    </w:p>
    <w:p w:rsidR="00D11278" w:rsidRPr="00CD43C3" w:rsidRDefault="00D11278" w:rsidP="00D11278">
      <w:pPr>
        <w:pStyle w:val="paragraph"/>
      </w:pPr>
      <w:r w:rsidRPr="00CD43C3">
        <w:tab/>
        <w:t>(b)</w:t>
      </w:r>
      <w:r w:rsidRPr="00CD43C3">
        <w:tab/>
        <w:t>an electronic copy of the reports, or the concise report, if the member has nominated that means as one by which the member may be sent the reports or the concise report.</w:t>
      </w:r>
    </w:p>
    <w:p w:rsidR="00274A8A" w:rsidRPr="00CD43C3" w:rsidRDefault="00274A8A" w:rsidP="00274A8A">
      <w:pPr>
        <w:pStyle w:val="subsection"/>
      </w:pPr>
      <w:r w:rsidRPr="00CD43C3">
        <w:tab/>
        <w:t>(1AF)</w:t>
      </w:r>
      <w:r w:rsidRPr="00CD43C3">
        <w:tab/>
        <w:t>If a company is covered under section</w:t>
      </w:r>
      <w:r w:rsidR="00CD43C3">
        <w:t> </w:t>
      </w:r>
      <w:r w:rsidRPr="00CD43C3">
        <w:t xml:space="preserve">738ZI at the end of the financial year mentioned in </w:t>
      </w:r>
      <w:r w:rsidR="00CD43C3">
        <w:t>subsection (</w:t>
      </w:r>
      <w:r w:rsidRPr="00CD43C3">
        <w:t>1):</w:t>
      </w:r>
    </w:p>
    <w:p w:rsidR="00274A8A" w:rsidRPr="00CD43C3" w:rsidRDefault="00274A8A" w:rsidP="00274A8A">
      <w:pPr>
        <w:pStyle w:val="paragraph"/>
      </w:pPr>
      <w:r w:rsidRPr="00CD43C3">
        <w:tab/>
        <w:t>(a)</w:t>
      </w:r>
      <w:r w:rsidRPr="00CD43C3">
        <w:tab/>
        <w:t>it may provide the reports, or the concise report, for the financial year by making a copy of the reports, or the concise report, readily accessible on a website; and</w:t>
      </w:r>
    </w:p>
    <w:p w:rsidR="00274A8A" w:rsidRPr="00CD43C3" w:rsidRDefault="00274A8A" w:rsidP="00274A8A">
      <w:pPr>
        <w:pStyle w:val="paragraph"/>
      </w:pPr>
      <w:r w:rsidRPr="00CD43C3">
        <w:tab/>
        <w:t>(b)</w:t>
      </w:r>
      <w:r w:rsidRPr="00CD43C3">
        <w:tab/>
        <w:t xml:space="preserve">it need not comply with </w:t>
      </w:r>
      <w:r w:rsidR="00CD43C3">
        <w:t>subsection (</w:t>
      </w:r>
      <w:r w:rsidRPr="00CD43C3">
        <w:t>1AB).</w:t>
      </w:r>
    </w:p>
    <w:p w:rsidR="00CC15B8" w:rsidRPr="00CD43C3" w:rsidRDefault="00CC15B8" w:rsidP="00CC15B8">
      <w:pPr>
        <w:pStyle w:val="subsection"/>
      </w:pPr>
      <w:r w:rsidRPr="00CD43C3">
        <w:tab/>
        <w:t>(1A)</w:t>
      </w:r>
      <w:r w:rsidRPr="00CD43C3">
        <w:tab/>
        <w:t xml:space="preserve">An offence based on </w:t>
      </w:r>
      <w:r w:rsidR="00CD43C3">
        <w:t>subsection (</w:t>
      </w:r>
      <w:r w:rsidRPr="00CD43C3">
        <w:t>1)</w:t>
      </w:r>
      <w:r w:rsidR="00CE1263" w:rsidRPr="00CD43C3">
        <w:t xml:space="preserve"> or (1AB)</w:t>
      </w:r>
      <w:r w:rsidRPr="00CD43C3">
        <w:t xml:space="preserve">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Head"/>
      </w:pPr>
      <w:r w:rsidRPr="00CD43C3">
        <w:t>Concise report</w:t>
      </w:r>
    </w:p>
    <w:p w:rsidR="00CC15B8" w:rsidRPr="00CD43C3" w:rsidRDefault="00CC15B8" w:rsidP="00CC15B8">
      <w:pPr>
        <w:pStyle w:val="subsection"/>
      </w:pPr>
      <w:r w:rsidRPr="00CD43C3">
        <w:tab/>
        <w:t>(2)</w:t>
      </w:r>
      <w:r w:rsidRPr="00CD43C3">
        <w:tab/>
        <w:t>A concise report for a financial year consists of:</w:t>
      </w:r>
    </w:p>
    <w:p w:rsidR="00CC15B8" w:rsidRPr="00CD43C3" w:rsidRDefault="00CC15B8" w:rsidP="00CC15B8">
      <w:pPr>
        <w:pStyle w:val="paragraph"/>
      </w:pPr>
      <w:r w:rsidRPr="00CD43C3">
        <w:tab/>
        <w:t>(a)</w:t>
      </w:r>
      <w:r w:rsidRPr="00CD43C3">
        <w:tab/>
        <w:t>a concise financial report for the year drawn up in accordance with accounting standards made for the purposes of this paragraph; and</w:t>
      </w:r>
    </w:p>
    <w:p w:rsidR="00CC15B8" w:rsidRPr="00CD43C3" w:rsidRDefault="00CC15B8" w:rsidP="00CC15B8">
      <w:pPr>
        <w:pStyle w:val="paragraph"/>
      </w:pPr>
      <w:r w:rsidRPr="00CD43C3">
        <w:tab/>
        <w:t>(b)</w:t>
      </w:r>
      <w:r w:rsidRPr="00CD43C3">
        <w:tab/>
        <w:t>the directors’ report for the year (see sections</w:t>
      </w:r>
      <w:r w:rsidR="00CD43C3">
        <w:t> </w:t>
      </w:r>
      <w:r w:rsidRPr="00CD43C3">
        <w:t>298</w:t>
      </w:r>
      <w:r w:rsidR="00CD43C3">
        <w:noBreakHyphen/>
      </w:r>
      <w:r w:rsidRPr="00CD43C3">
        <w:t>300A); and</w:t>
      </w:r>
    </w:p>
    <w:p w:rsidR="00CC15B8" w:rsidRPr="00CD43C3" w:rsidRDefault="00CC15B8" w:rsidP="00CC15B8">
      <w:pPr>
        <w:pStyle w:val="paragraph"/>
      </w:pPr>
      <w:r w:rsidRPr="00CD43C3">
        <w:tab/>
        <w:t>(c)</w:t>
      </w:r>
      <w:r w:rsidRPr="00CD43C3">
        <w:tab/>
        <w:t>a statement by the auditor:</w:t>
      </w:r>
    </w:p>
    <w:p w:rsidR="00CC15B8" w:rsidRPr="00CD43C3" w:rsidRDefault="00CC15B8" w:rsidP="00CC15B8">
      <w:pPr>
        <w:pStyle w:val="paragraphsub"/>
      </w:pPr>
      <w:r w:rsidRPr="00CD43C3">
        <w:tab/>
        <w:t>(i)</w:t>
      </w:r>
      <w:r w:rsidRPr="00CD43C3">
        <w:tab/>
        <w:t>that the financial report has been audited; and</w:t>
      </w:r>
    </w:p>
    <w:p w:rsidR="00CC15B8" w:rsidRPr="00CD43C3" w:rsidRDefault="00CC15B8" w:rsidP="00CC15B8">
      <w:pPr>
        <w:pStyle w:val="paragraphsub"/>
      </w:pPr>
      <w:r w:rsidRPr="00CD43C3">
        <w:tab/>
        <w:t>(ii)</w:t>
      </w:r>
      <w:r w:rsidRPr="00CD43C3">
        <w:tab/>
        <w:t xml:space="preserve">whether, in the auditor’s opinion, the concise financial report complies with the accounting standards made for the purposes of </w:t>
      </w:r>
      <w:r w:rsidR="00CD43C3">
        <w:t>paragraph (</w:t>
      </w:r>
      <w:r w:rsidRPr="00CD43C3">
        <w:t>a); and</w:t>
      </w:r>
    </w:p>
    <w:p w:rsidR="00CC15B8" w:rsidRPr="00CD43C3" w:rsidRDefault="00CC15B8" w:rsidP="00CC15B8">
      <w:pPr>
        <w:pStyle w:val="paragraph"/>
      </w:pPr>
      <w:r w:rsidRPr="00CD43C3">
        <w:tab/>
        <w:t>(d)</w:t>
      </w:r>
      <w:r w:rsidRPr="00CD43C3">
        <w:tab/>
        <w:t>a copy of any qualification in, and of any statements included in the emphasis of matter section of, the auditor’s report on the financial report; and</w:t>
      </w:r>
    </w:p>
    <w:p w:rsidR="00CC15B8" w:rsidRPr="00CD43C3" w:rsidRDefault="00CC15B8" w:rsidP="00CC15B8">
      <w:pPr>
        <w:pStyle w:val="paragraph"/>
      </w:pPr>
      <w:r w:rsidRPr="00CD43C3">
        <w:tab/>
        <w:t>(e)</w:t>
      </w:r>
      <w:r w:rsidRPr="00CD43C3">
        <w:tab/>
        <w:t>a statement that the report is a concise report and that the full financial report and auditor’s report will be sent to the member free of charge if the member asks for them.</w:t>
      </w:r>
    </w:p>
    <w:p w:rsidR="00274A8A" w:rsidRPr="00CD43C3" w:rsidRDefault="00274A8A" w:rsidP="00274A8A">
      <w:pPr>
        <w:pStyle w:val="subsection"/>
      </w:pPr>
      <w:r w:rsidRPr="00CD43C3">
        <w:tab/>
        <w:t>(2A)</w:t>
      </w:r>
      <w:r w:rsidRPr="00CD43C3">
        <w:tab/>
        <w:t>If the company is covered under section</w:t>
      </w:r>
      <w:r w:rsidR="00CD43C3">
        <w:t> </w:t>
      </w:r>
      <w:r w:rsidRPr="00CD43C3">
        <w:t xml:space="preserve">738ZI at the end of the financial year mentioned in </w:t>
      </w:r>
      <w:r w:rsidR="00CD43C3">
        <w:t>subsection (</w:t>
      </w:r>
      <w:r w:rsidRPr="00CD43C3">
        <w:t xml:space="preserve">1), apply </w:t>
      </w:r>
      <w:r w:rsidR="00CD43C3">
        <w:t>subsection (</w:t>
      </w:r>
      <w:r w:rsidRPr="00CD43C3">
        <w:t>2) to the company in relation to that financial year with the following modifications:</w:t>
      </w:r>
    </w:p>
    <w:p w:rsidR="00274A8A" w:rsidRPr="00CD43C3" w:rsidRDefault="00274A8A" w:rsidP="00274A8A">
      <w:pPr>
        <w:pStyle w:val="paragraph"/>
      </w:pPr>
      <w:r w:rsidRPr="00CD43C3">
        <w:tab/>
        <w:t>(a)</w:t>
      </w:r>
      <w:r w:rsidRPr="00CD43C3">
        <w:tab/>
        <w:t xml:space="preserve">omit </w:t>
      </w:r>
      <w:r w:rsidR="00CD43C3">
        <w:t>paragraphs (</w:t>
      </w:r>
      <w:r w:rsidRPr="00CD43C3">
        <w:t>2)(c) and (d);</w:t>
      </w:r>
    </w:p>
    <w:p w:rsidR="00274A8A" w:rsidRPr="00CD43C3" w:rsidRDefault="00274A8A" w:rsidP="00274A8A">
      <w:pPr>
        <w:pStyle w:val="paragraph"/>
      </w:pPr>
      <w:r w:rsidRPr="00CD43C3">
        <w:tab/>
        <w:t>(b)</w:t>
      </w:r>
      <w:r w:rsidRPr="00CD43C3">
        <w:tab/>
        <w:t xml:space="preserve">omit the words “and that the full financial report and auditor’s report will be sent to the member free of charge if the member asks for them” in </w:t>
      </w:r>
      <w:r w:rsidR="00CD43C3">
        <w:t>paragraph (</w:t>
      </w:r>
      <w:r w:rsidRPr="00CD43C3">
        <w:t>2)(e).</w:t>
      </w:r>
    </w:p>
    <w:p w:rsidR="00CC15B8" w:rsidRPr="00CD43C3" w:rsidRDefault="00CC15B8" w:rsidP="00CC15B8">
      <w:pPr>
        <w:pStyle w:val="subsection"/>
      </w:pPr>
      <w:r w:rsidRPr="00CD43C3">
        <w:tab/>
        <w:t>(3)</w:t>
      </w:r>
      <w:r w:rsidRPr="00CD43C3">
        <w:tab/>
        <w:t xml:space="preserve">If the accounting standards made for the purposes of </w:t>
      </w:r>
      <w:r w:rsidR="00CD43C3">
        <w:t>paragraph (</w:t>
      </w:r>
      <w:r w:rsidRPr="00CD43C3">
        <w:t>2)(a) require a discussion and analysis to be included in a concise financial report:</w:t>
      </w:r>
    </w:p>
    <w:p w:rsidR="00CC15B8" w:rsidRPr="00CD43C3" w:rsidRDefault="00CC15B8" w:rsidP="00CC15B8">
      <w:pPr>
        <w:pStyle w:val="paragraph"/>
      </w:pPr>
      <w:r w:rsidRPr="00CD43C3">
        <w:tab/>
        <w:t>(a)</w:t>
      </w:r>
      <w:r w:rsidRPr="00CD43C3">
        <w:tab/>
        <w:t>the auditor must report on whether the discussion and analysis complies with the requirements that the accounting standards lay down for the discussion and analysis; and</w:t>
      </w:r>
    </w:p>
    <w:p w:rsidR="00CC15B8" w:rsidRPr="00CD43C3" w:rsidRDefault="00CC15B8" w:rsidP="00CC15B8">
      <w:pPr>
        <w:pStyle w:val="paragraph"/>
      </w:pPr>
      <w:r w:rsidRPr="00CD43C3">
        <w:tab/>
        <w:t>(b)</w:t>
      </w:r>
      <w:r w:rsidRPr="00CD43C3">
        <w:tab/>
        <w:t>the auditor does not otherwise need to audit the statements made in the discussion and analysis.</w:t>
      </w:r>
    </w:p>
    <w:p w:rsidR="00CC15B8" w:rsidRPr="00CD43C3" w:rsidRDefault="00CC15B8" w:rsidP="00CC15B8">
      <w:pPr>
        <w:pStyle w:val="ActHead5"/>
      </w:pPr>
      <w:bookmarkStart w:id="103" w:name="_Toc512007089"/>
      <w:r w:rsidRPr="00CD43C3">
        <w:rPr>
          <w:rStyle w:val="CharSectno"/>
        </w:rPr>
        <w:t>315</w:t>
      </w:r>
      <w:r w:rsidRPr="00CD43C3">
        <w:t xml:space="preserve">  Deadline for reporting to members</w:t>
      </w:r>
      <w:bookmarkEnd w:id="103"/>
    </w:p>
    <w:p w:rsidR="00CC15B8" w:rsidRPr="00CD43C3" w:rsidRDefault="00CC15B8" w:rsidP="00CC15B8">
      <w:pPr>
        <w:pStyle w:val="SubsectionHead"/>
      </w:pPr>
      <w:r w:rsidRPr="00CD43C3">
        <w:t>Public companies and disclosing entities that are not registered schemes</w:t>
      </w:r>
    </w:p>
    <w:p w:rsidR="00CC15B8" w:rsidRPr="00CD43C3" w:rsidRDefault="00CC15B8" w:rsidP="00CC15B8">
      <w:pPr>
        <w:pStyle w:val="subsection"/>
      </w:pPr>
      <w:r w:rsidRPr="00CD43C3">
        <w:tab/>
        <w:t>(1)</w:t>
      </w:r>
      <w:r w:rsidRPr="00CD43C3">
        <w:tab/>
        <w:t>A public company, or a disclosing entity that is not a registered scheme, must report to members under section</w:t>
      </w:r>
      <w:r w:rsidR="00CD43C3">
        <w:t> </w:t>
      </w:r>
      <w:r w:rsidRPr="00CD43C3">
        <w:t>314 by the earlier of:</w:t>
      </w:r>
    </w:p>
    <w:p w:rsidR="00CC15B8" w:rsidRPr="00CD43C3" w:rsidRDefault="00CC15B8" w:rsidP="00CC15B8">
      <w:pPr>
        <w:pStyle w:val="paragraph"/>
      </w:pPr>
      <w:r w:rsidRPr="00CD43C3">
        <w:tab/>
        <w:t>(a)</w:t>
      </w:r>
      <w:r w:rsidRPr="00CD43C3">
        <w:tab/>
        <w:t>21 days before the next AGM after the end of the financial year; or</w:t>
      </w:r>
    </w:p>
    <w:p w:rsidR="00CC15B8" w:rsidRPr="00CD43C3" w:rsidRDefault="00CC15B8" w:rsidP="00CC15B8">
      <w:pPr>
        <w:pStyle w:val="paragraph"/>
      </w:pPr>
      <w:r w:rsidRPr="00CD43C3">
        <w:tab/>
        <w:t>(b)</w:t>
      </w:r>
      <w:r w:rsidRPr="00CD43C3">
        <w:tab/>
        <w:t>4 months after the end of the financial year.</w:t>
      </w:r>
    </w:p>
    <w:p w:rsidR="00CC15B8" w:rsidRPr="00CD43C3" w:rsidRDefault="00CC15B8" w:rsidP="00CC15B8">
      <w:pPr>
        <w:pStyle w:val="notetext"/>
      </w:pPr>
      <w:r w:rsidRPr="00CD43C3">
        <w:t>Note:</w:t>
      </w:r>
      <w:r w:rsidRPr="00CD43C3">
        <w:tab/>
        <w:t>For the deadline for holding an AGM, see section</w:t>
      </w:r>
      <w:r w:rsidR="00CD43C3">
        <w:t> </w:t>
      </w:r>
      <w:r w:rsidRPr="00CD43C3">
        <w:t>250N.</w:t>
      </w:r>
    </w:p>
    <w:p w:rsidR="00CC15B8" w:rsidRPr="00CD43C3" w:rsidRDefault="00CC15B8" w:rsidP="00CC15B8">
      <w:pPr>
        <w:pStyle w:val="SubsectionHead"/>
      </w:pPr>
      <w:r w:rsidRPr="00CD43C3">
        <w:t>Small proprietary companies (shareholder direction under section</w:t>
      </w:r>
      <w:r w:rsidR="00CD43C3">
        <w:t> </w:t>
      </w:r>
      <w:r w:rsidRPr="00CD43C3">
        <w:t>293)</w:t>
      </w:r>
    </w:p>
    <w:p w:rsidR="00CC15B8" w:rsidRPr="00CD43C3" w:rsidRDefault="00CC15B8" w:rsidP="00CC15B8">
      <w:pPr>
        <w:pStyle w:val="subsection"/>
      </w:pPr>
      <w:r w:rsidRPr="00CD43C3">
        <w:tab/>
        <w:t>(2)</w:t>
      </w:r>
      <w:r w:rsidRPr="00CD43C3">
        <w:tab/>
        <w:t>If a shareholder direction is given to a small proprietary company under section</w:t>
      </w:r>
      <w:r w:rsidR="00CD43C3">
        <w:t> </w:t>
      </w:r>
      <w:r w:rsidRPr="00CD43C3">
        <w:t>293 after the end of the financial year, the company must report to members under section</w:t>
      </w:r>
      <w:r w:rsidR="00CD43C3">
        <w:t> </w:t>
      </w:r>
      <w:r w:rsidRPr="00CD43C3">
        <w:t>314 by the later of:</w:t>
      </w:r>
    </w:p>
    <w:p w:rsidR="00CC15B8" w:rsidRPr="00CD43C3" w:rsidRDefault="00CC15B8" w:rsidP="00CC15B8">
      <w:pPr>
        <w:pStyle w:val="paragraph"/>
      </w:pPr>
      <w:r w:rsidRPr="00CD43C3">
        <w:tab/>
        <w:t>(a)</w:t>
      </w:r>
      <w:r w:rsidRPr="00CD43C3">
        <w:tab/>
        <w:t>2 months after the date on which the direction is given; and</w:t>
      </w:r>
    </w:p>
    <w:p w:rsidR="00CC15B8" w:rsidRPr="00CD43C3" w:rsidRDefault="00CC15B8" w:rsidP="00CC15B8">
      <w:pPr>
        <w:pStyle w:val="paragraph"/>
      </w:pPr>
      <w:r w:rsidRPr="00CD43C3">
        <w:tab/>
        <w:t>(b)</w:t>
      </w:r>
      <w:r w:rsidRPr="00CD43C3">
        <w:tab/>
        <w:t>4 months after the end of the financial year.</w:t>
      </w:r>
    </w:p>
    <w:p w:rsidR="00CC15B8" w:rsidRPr="00CD43C3" w:rsidRDefault="00CC15B8" w:rsidP="00CC15B8">
      <w:pPr>
        <w:pStyle w:val="SubsectionHead"/>
      </w:pPr>
      <w:r w:rsidRPr="00CD43C3">
        <w:t>Registered schemes</w:t>
      </w:r>
    </w:p>
    <w:p w:rsidR="00CC15B8" w:rsidRPr="00CD43C3" w:rsidRDefault="00CC15B8" w:rsidP="00CC15B8">
      <w:pPr>
        <w:pStyle w:val="subsection"/>
      </w:pPr>
      <w:r w:rsidRPr="00CD43C3">
        <w:tab/>
        <w:t>(3)</w:t>
      </w:r>
      <w:r w:rsidRPr="00CD43C3">
        <w:tab/>
        <w:t>A registered scheme must report to members under section</w:t>
      </w:r>
      <w:r w:rsidR="00CD43C3">
        <w:t> </w:t>
      </w:r>
      <w:r w:rsidRPr="00CD43C3">
        <w:t>314 within 3 months after the end of the financial year.</w:t>
      </w:r>
    </w:p>
    <w:p w:rsidR="00CC15B8" w:rsidRPr="00CD43C3" w:rsidRDefault="00CC15B8" w:rsidP="00CC15B8">
      <w:pPr>
        <w:pStyle w:val="SubsectionHead"/>
      </w:pPr>
      <w:r w:rsidRPr="00CD43C3">
        <w:t>Other proprietary companies</w:t>
      </w:r>
    </w:p>
    <w:p w:rsidR="00CC15B8" w:rsidRPr="00CD43C3" w:rsidRDefault="00CC15B8" w:rsidP="00CC15B8">
      <w:pPr>
        <w:pStyle w:val="subsection"/>
      </w:pPr>
      <w:r w:rsidRPr="00CD43C3">
        <w:tab/>
        <w:t>(4)</w:t>
      </w:r>
      <w:r w:rsidRPr="00CD43C3">
        <w:tab/>
        <w:t xml:space="preserve">A proprietary company that is not covered by </w:t>
      </w:r>
      <w:r w:rsidR="00CD43C3">
        <w:t>subsection (</w:t>
      </w:r>
      <w:r w:rsidRPr="00CD43C3">
        <w:t>1) or (2) must report to members under section</w:t>
      </w:r>
      <w:r w:rsidR="00CD43C3">
        <w:t> </w:t>
      </w:r>
      <w:r w:rsidRPr="00CD43C3">
        <w:t>314 within 4 months after the end of the financial year.</w:t>
      </w:r>
    </w:p>
    <w:p w:rsidR="007C02C3" w:rsidRPr="00CD43C3" w:rsidRDefault="007C02C3" w:rsidP="007C02C3">
      <w:pPr>
        <w:pStyle w:val="subsection"/>
      </w:pPr>
      <w:r w:rsidRPr="00CD43C3">
        <w:tab/>
        <w:t>(5)</w:t>
      </w:r>
      <w:r w:rsidRPr="00CD43C3">
        <w:tab/>
        <w:t>For the purposes of this section, a company, registered scheme or disclosing entity that reports in accordance with subsection</w:t>
      </w:r>
      <w:r w:rsidR="00CD43C3">
        <w:t> </w:t>
      </w:r>
      <w:r w:rsidRPr="00CD43C3">
        <w:t>314(1AA) is taken to report at the time that the company, scheme or entity has fully complied with the requirements of that subsection.</w:t>
      </w:r>
    </w:p>
    <w:p w:rsidR="00CC15B8" w:rsidRPr="00CD43C3" w:rsidRDefault="00CC15B8" w:rsidP="00CC15B8">
      <w:pPr>
        <w:pStyle w:val="ActHead5"/>
      </w:pPr>
      <w:bookmarkStart w:id="104" w:name="_Toc512007090"/>
      <w:r w:rsidRPr="00CD43C3">
        <w:rPr>
          <w:rStyle w:val="CharSectno"/>
        </w:rPr>
        <w:t>316</w:t>
      </w:r>
      <w:r w:rsidRPr="00CD43C3">
        <w:t xml:space="preserve">  Member’s choices for annual financial information</w:t>
      </w:r>
      <w:bookmarkEnd w:id="104"/>
    </w:p>
    <w:p w:rsidR="00CC15B8" w:rsidRPr="00CD43C3" w:rsidRDefault="00CC15B8" w:rsidP="00CC15B8">
      <w:pPr>
        <w:pStyle w:val="subsection"/>
      </w:pPr>
      <w:r w:rsidRPr="00CD43C3">
        <w:tab/>
        <w:t>(1)</w:t>
      </w:r>
      <w:r w:rsidRPr="00CD43C3">
        <w:tab/>
        <w:t>A member may request the company, registered scheme or disclosing entity:</w:t>
      </w:r>
    </w:p>
    <w:p w:rsidR="00CC15B8" w:rsidRPr="00CD43C3" w:rsidRDefault="00CC15B8" w:rsidP="00CC15B8">
      <w:pPr>
        <w:pStyle w:val="paragraph"/>
      </w:pPr>
      <w:r w:rsidRPr="00CD43C3">
        <w:tab/>
        <w:t>(a)</w:t>
      </w:r>
      <w:r w:rsidRPr="00CD43C3">
        <w:tab/>
        <w:t>not to send them the material required by section</w:t>
      </w:r>
      <w:r w:rsidR="00CD43C3">
        <w:t> </w:t>
      </w:r>
      <w:r w:rsidRPr="00CD43C3">
        <w:t>314; or</w:t>
      </w:r>
    </w:p>
    <w:p w:rsidR="00CC15B8" w:rsidRPr="00CD43C3" w:rsidRDefault="00CC15B8" w:rsidP="00CC15B8">
      <w:pPr>
        <w:pStyle w:val="paragraph"/>
      </w:pPr>
      <w:r w:rsidRPr="00CD43C3">
        <w:tab/>
        <w:t>(b)</w:t>
      </w:r>
      <w:r w:rsidRPr="00CD43C3">
        <w:tab/>
        <w:t>to send them a full financial report and the directors’ report and auditor’s report.</w:t>
      </w:r>
    </w:p>
    <w:p w:rsidR="00CC15B8" w:rsidRPr="00CD43C3" w:rsidRDefault="00CC15B8" w:rsidP="00CC15B8">
      <w:pPr>
        <w:pStyle w:val="subsection2"/>
      </w:pPr>
      <w:r w:rsidRPr="00CD43C3">
        <w:t>A request may be a standing request or for a particular financial year. The member is not entitled to a report for a financial year earlier than the one before the financial year in which the request is made.</w:t>
      </w:r>
    </w:p>
    <w:p w:rsidR="00CC15B8" w:rsidRPr="00CD43C3" w:rsidRDefault="00CC15B8" w:rsidP="00CC15B8">
      <w:pPr>
        <w:pStyle w:val="subsection"/>
      </w:pPr>
      <w:r w:rsidRPr="00CD43C3">
        <w:tab/>
        <w:t>(2)</w:t>
      </w:r>
      <w:r w:rsidRPr="00CD43C3">
        <w:tab/>
        <w:t xml:space="preserve">The time for complying with a request under </w:t>
      </w:r>
      <w:r w:rsidR="00CD43C3">
        <w:t>paragraph (</w:t>
      </w:r>
      <w:r w:rsidRPr="00CD43C3">
        <w:t>1)(b) is:</w:t>
      </w:r>
    </w:p>
    <w:p w:rsidR="00CC15B8" w:rsidRPr="00CD43C3" w:rsidRDefault="00CC15B8" w:rsidP="00CC15B8">
      <w:pPr>
        <w:pStyle w:val="paragraph"/>
      </w:pPr>
      <w:r w:rsidRPr="00CD43C3">
        <w:tab/>
        <w:t>(a)</w:t>
      </w:r>
      <w:r w:rsidRPr="00CD43C3">
        <w:tab/>
        <w:t>7 days after the request is received; or</w:t>
      </w:r>
    </w:p>
    <w:p w:rsidR="00CC15B8" w:rsidRPr="00CD43C3" w:rsidRDefault="00CC15B8" w:rsidP="00CC15B8">
      <w:pPr>
        <w:pStyle w:val="paragraph"/>
      </w:pPr>
      <w:r w:rsidRPr="00CD43C3">
        <w:tab/>
        <w:t>(b)</w:t>
      </w:r>
      <w:r w:rsidRPr="00CD43C3">
        <w:tab/>
        <w:t>the deadline for reporting under section</w:t>
      </w:r>
      <w:r w:rsidR="00CD43C3">
        <w:t> </w:t>
      </w:r>
      <w:r w:rsidRPr="00CD43C3">
        <w:t>315;</w:t>
      </w:r>
    </w:p>
    <w:p w:rsidR="00CC15B8" w:rsidRPr="00CD43C3" w:rsidRDefault="00CC15B8" w:rsidP="00CC15B8">
      <w:pPr>
        <w:pStyle w:val="subsection2"/>
      </w:pPr>
      <w:r w:rsidRPr="00CD43C3">
        <w:t>whichever is later.</w:t>
      </w:r>
    </w:p>
    <w:p w:rsidR="00CC15B8" w:rsidRPr="00CD43C3" w:rsidRDefault="00CC15B8" w:rsidP="00CC15B8">
      <w:pPr>
        <w:pStyle w:val="subsection"/>
      </w:pPr>
      <w:r w:rsidRPr="00CD43C3">
        <w:tab/>
        <w:t>(3)</w:t>
      </w:r>
      <w:r w:rsidRPr="00CD43C3">
        <w:tab/>
        <w:t>A full financial report, directors’ report and auditor’s report are to be sent free of charge unless the member has already received a copy of them free of charge.</w:t>
      </w:r>
    </w:p>
    <w:p w:rsidR="00CC15B8" w:rsidRPr="00CD43C3" w:rsidRDefault="00CC15B8" w:rsidP="00CC15B8">
      <w:pPr>
        <w:pStyle w:val="subsection"/>
      </w:pPr>
      <w:r w:rsidRPr="00CD43C3">
        <w:tab/>
        <w:t>(4)</w:t>
      </w:r>
      <w:r w:rsidRPr="00CD43C3">
        <w:tab/>
        <w:t xml:space="preserve">An offence based on </w:t>
      </w:r>
      <w:r w:rsidR="00CD43C3">
        <w:t>subsection (</w:t>
      </w:r>
      <w:r w:rsidRPr="00CD43C3">
        <w:t>2) or (3)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D379FD" w:rsidRPr="00CD43C3" w:rsidRDefault="00D379FD" w:rsidP="00D379FD">
      <w:pPr>
        <w:pStyle w:val="subsection"/>
      </w:pPr>
      <w:r w:rsidRPr="00CD43C3">
        <w:tab/>
        <w:t>(5)</w:t>
      </w:r>
      <w:r w:rsidRPr="00CD43C3">
        <w:tab/>
        <w:t>This section does not apply in relation to a company limited by guarantee.</w:t>
      </w:r>
    </w:p>
    <w:p w:rsidR="00D379FD" w:rsidRPr="00CD43C3" w:rsidRDefault="00D379FD" w:rsidP="00D379FD">
      <w:pPr>
        <w:pStyle w:val="ActHead5"/>
      </w:pPr>
      <w:bookmarkStart w:id="105" w:name="_Toc512007091"/>
      <w:r w:rsidRPr="00CD43C3">
        <w:rPr>
          <w:rStyle w:val="CharSectno"/>
        </w:rPr>
        <w:t>316A</w:t>
      </w:r>
      <w:r w:rsidRPr="00CD43C3">
        <w:t xml:space="preserve">  Annual financial reporting to members of companies limited by guarantee</w:t>
      </w:r>
      <w:bookmarkEnd w:id="105"/>
    </w:p>
    <w:p w:rsidR="00D379FD" w:rsidRPr="00CD43C3" w:rsidRDefault="00D379FD" w:rsidP="00D379FD">
      <w:pPr>
        <w:pStyle w:val="subsection"/>
      </w:pPr>
      <w:r w:rsidRPr="00CD43C3">
        <w:tab/>
        <w:t>(1)</w:t>
      </w:r>
      <w:r w:rsidRPr="00CD43C3">
        <w:tab/>
        <w:t>A member of a company limited by guarantee may, by notice in writing to the company, elect to receive a hard copy or an electronic copy of the following reports:</w:t>
      </w:r>
    </w:p>
    <w:p w:rsidR="00D379FD" w:rsidRPr="00CD43C3" w:rsidRDefault="00D379FD" w:rsidP="00D379FD">
      <w:pPr>
        <w:pStyle w:val="paragraph"/>
      </w:pPr>
      <w:r w:rsidRPr="00CD43C3">
        <w:tab/>
        <w:t>(a)</w:t>
      </w:r>
      <w:r w:rsidRPr="00CD43C3">
        <w:tab/>
        <w:t>the financial reports;</w:t>
      </w:r>
    </w:p>
    <w:p w:rsidR="00D379FD" w:rsidRPr="00CD43C3" w:rsidRDefault="00D379FD" w:rsidP="00D379FD">
      <w:pPr>
        <w:pStyle w:val="paragraph"/>
      </w:pPr>
      <w:r w:rsidRPr="00CD43C3">
        <w:tab/>
        <w:t>(b)</w:t>
      </w:r>
      <w:r w:rsidRPr="00CD43C3">
        <w:tab/>
        <w:t>the directors’ reports;</w:t>
      </w:r>
    </w:p>
    <w:p w:rsidR="00D379FD" w:rsidRPr="00CD43C3" w:rsidRDefault="00D379FD" w:rsidP="00D379FD">
      <w:pPr>
        <w:pStyle w:val="paragraph"/>
      </w:pPr>
      <w:r w:rsidRPr="00CD43C3">
        <w:tab/>
        <w:t>(c)</w:t>
      </w:r>
      <w:r w:rsidRPr="00CD43C3">
        <w:tab/>
        <w:t>the auditor’s reports.</w:t>
      </w:r>
    </w:p>
    <w:p w:rsidR="00D379FD" w:rsidRPr="00CD43C3" w:rsidRDefault="00D379FD" w:rsidP="00D379FD">
      <w:pPr>
        <w:pStyle w:val="subsection"/>
      </w:pPr>
      <w:r w:rsidRPr="00CD43C3">
        <w:tab/>
        <w:t>(2)</w:t>
      </w:r>
      <w:r w:rsidRPr="00CD43C3">
        <w:tab/>
        <w:t>If a member makes an election in a financial year, the election:</w:t>
      </w:r>
    </w:p>
    <w:p w:rsidR="00D379FD" w:rsidRPr="00CD43C3" w:rsidRDefault="00D379FD" w:rsidP="00D379FD">
      <w:pPr>
        <w:pStyle w:val="paragraph"/>
      </w:pPr>
      <w:r w:rsidRPr="00CD43C3">
        <w:tab/>
        <w:t>(a)</w:t>
      </w:r>
      <w:r w:rsidRPr="00CD43C3">
        <w:tab/>
        <w:t>is made by the member for that financial year; and</w:t>
      </w:r>
    </w:p>
    <w:p w:rsidR="00D379FD" w:rsidRPr="00CD43C3" w:rsidRDefault="00D379FD" w:rsidP="00D379FD">
      <w:pPr>
        <w:pStyle w:val="paragraph"/>
      </w:pPr>
      <w:r w:rsidRPr="00CD43C3">
        <w:tab/>
        <w:t>(b)</w:t>
      </w:r>
      <w:r w:rsidRPr="00CD43C3">
        <w:tab/>
        <w:t>is a standing election made by the member for each later financial year until the member changes the election.</w:t>
      </w:r>
    </w:p>
    <w:p w:rsidR="00D379FD" w:rsidRPr="00CD43C3" w:rsidRDefault="00D379FD" w:rsidP="00D379FD">
      <w:pPr>
        <w:pStyle w:val="subsection"/>
      </w:pPr>
      <w:r w:rsidRPr="00CD43C3">
        <w:tab/>
        <w:t>(3)</w:t>
      </w:r>
      <w:r w:rsidRPr="00CD43C3">
        <w:tab/>
        <w:t>If the company prepares a financial report or a directors’ report for a financial year, or obtains an auditor’s report on the financial report, the company must send a copy of the report, free of charge, to each member who has made an election for that financial year, in accordance with the election, by the earlier of:</w:t>
      </w:r>
    </w:p>
    <w:p w:rsidR="00D379FD" w:rsidRPr="00CD43C3" w:rsidRDefault="00D379FD" w:rsidP="00D379FD">
      <w:pPr>
        <w:pStyle w:val="paragraph"/>
      </w:pPr>
      <w:r w:rsidRPr="00CD43C3">
        <w:tab/>
        <w:t>(a)</w:t>
      </w:r>
      <w:r w:rsidRPr="00CD43C3">
        <w:tab/>
        <w:t>21 days before the next AGM after the end of the financial year; and</w:t>
      </w:r>
    </w:p>
    <w:p w:rsidR="00D379FD" w:rsidRPr="00CD43C3" w:rsidRDefault="00D379FD" w:rsidP="00D379FD">
      <w:pPr>
        <w:pStyle w:val="paragraph"/>
      </w:pPr>
      <w:r w:rsidRPr="00CD43C3">
        <w:tab/>
        <w:t>(b)</w:t>
      </w:r>
      <w:r w:rsidRPr="00CD43C3">
        <w:tab/>
        <w:t>4 months after the end of the financial year.</w:t>
      </w:r>
    </w:p>
    <w:p w:rsidR="00D379FD" w:rsidRPr="00CD43C3" w:rsidRDefault="00D379FD" w:rsidP="00D379FD">
      <w:pPr>
        <w:pStyle w:val="notetext"/>
      </w:pPr>
      <w:r w:rsidRPr="00CD43C3">
        <w:t>Note:</w:t>
      </w:r>
      <w:r w:rsidRPr="00CD43C3">
        <w:tab/>
        <w:t>For the deadline for holding an AGM, see section</w:t>
      </w:r>
      <w:r w:rsidR="00CD43C3">
        <w:t> </w:t>
      </w:r>
      <w:r w:rsidRPr="00CD43C3">
        <w:t>250N.</w:t>
      </w:r>
    </w:p>
    <w:p w:rsidR="00D379FD" w:rsidRPr="00CD43C3" w:rsidRDefault="00D379FD" w:rsidP="00D379FD">
      <w:pPr>
        <w:pStyle w:val="subsection"/>
      </w:pPr>
      <w:r w:rsidRPr="00CD43C3">
        <w:tab/>
        <w:t>(4)</w:t>
      </w:r>
      <w:r w:rsidRPr="00CD43C3">
        <w:tab/>
        <w:t>If a member direction is given to a small company limited by guarantee under section</w:t>
      </w:r>
      <w:r w:rsidR="00CD43C3">
        <w:t> </w:t>
      </w:r>
      <w:r w:rsidRPr="00CD43C3">
        <w:t xml:space="preserve">294A after the end of a financial year, </w:t>
      </w:r>
      <w:r w:rsidR="00CD43C3">
        <w:t>subsection (</w:t>
      </w:r>
      <w:r w:rsidRPr="00CD43C3">
        <w:t>3) does not apply and the company must send a copy of the reports that the company prepares or obtains as a result of the direction to each member who has made an election for that financial year, in accordance with the election, by the later of:</w:t>
      </w:r>
    </w:p>
    <w:p w:rsidR="00D379FD" w:rsidRPr="00CD43C3" w:rsidRDefault="00D379FD" w:rsidP="00D379FD">
      <w:pPr>
        <w:pStyle w:val="paragraph"/>
      </w:pPr>
      <w:r w:rsidRPr="00CD43C3">
        <w:tab/>
        <w:t>(a)</w:t>
      </w:r>
      <w:r w:rsidRPr="00CD43C3">
        <w:tab/>
        <w:t>2 months after the date on which the direction was given; and</w:t>
      </w:r>
    </w:p>
    <w:p w:rsidR="00D379FD" w:rsidRPr="00CD43C3" w:rsidRDefault="00D379FD" w:rsidP="00D379FD">
      <w:pPr>
        <w:pStyle w:val="paragraph"/>
      </w:pPr>
      <w:r w:rsidRPr="00CD43C3">
        <w:tab/>
        <w:t>(b)</w:t>
      </w:r>
      <w:r w:rsidRPr="00CD43C3">
        <w:tab/>
        <w:t>4 months after the end of the financial year.</w:t>
      </w:r>
    </w:p>
    <w:p w:rsidR="00D379FD" w:rsidRPr="00CD43C3" w:rsidRDefault="00D379FD" w:rsidP="00D379FD">
      <w:pPr>
        <w:pStyle w:val="subsection"/>
      </w:pPr>
      <w:r w:rsidRPr="00CD43C3">
        <w:tab/>
        <w:t>(5)</w:t>
      </w:r>
      <w:r w:rsidRPr="00CD43C3">
        <w:tab/>
        <w:t xml:space="preserve">An offence based on </w:t>
      </w:r>
      <w:r w:rsidR="00CD43C3">
        <w:t>subsection (</w:t>
      </w:r>
      <w:r w:rsidRPr="00CD43C3">
        <w:t>3) or (4) is an offence of strict liability.</w:t>
      </w:r>
    </w:p>
    <w:p w:rsidR="00D379FD" w:rsidRPr="00CD43C3" w:rsidRDefault="00D379FD" w:rsidP="00D379FD">
      <w:pPr>
        <w:pStyle w:val="notetext"/>
      </w:pPr>
      <w:r w:rsidRPr="00CD43C3">
        <w:t>Note:</w:t>
      </w:r>
      <w:r w:rsidRPr="00CD43C3">
        <w:tab/>
        <w:t>For strict liability,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106" w:name="_Toc512007092"/>
      <w:r w:rsidRPr="00CD43C3">
        <w:rPr>
          <w:rStyle w:val="CharSectno"/>
        </w:rPr>
        <w:t>317</w:t>
      </w:r>
      <w:r w:rsidRPr="00CD43C3">
        <w:t xml:space="preserve">  Consideration of reports at AGM</w:t>
      </w:r>
      <w:bookmarkEnd w:id="106"/>
    </w:p>
    <w:p w:rsidR="00CC15B8" w:rsidRPr="00CD43C3" w:rsidRDefault="00CC15B8" w:rsidP="00CC15B8">
      <w:pPr>
        <w:pStyle w:val="subsection"/>
      </w:pPr>
      <w:r w:rsidRPr="00CD43C3">
        <w:tab/>
        <w:t>(1)</w:t>
      </w:r>
      <w:r w:rsidRPr="00CD43C3">
        <w:tab/>
        <w:t>The directors of a public company that is required to hold an AGM must lay before the AGM:</w:t>
      </w:r>
    </w:p>
    <w:p w:rsidR="00CC15B8" w:rsidRPr="00CD43C3" w:rsidRDefault="00CC15B8" w:rsidP="00CC15B8">
      <w:pPr>
        <w:pStyle w:val="paragraph"/>
      </w:pPr>
      <w:r w:rsidRPr="00CD43C3">
        <w:tab/>
        <w:t>(a)</w:t>
      </w:r>
      <w:r w:rsidRPr="00CD43C3">
        <w:tab/>
        <w:t>the financial report; and</w:t>
      </w:r>
    </w:p>
    <w:p w:rsidR="00CC15B8" w:rsidRPr="00CD43C3" w:rsidRDefault="00CC15B8" w:rsidP="00CC15B8">
      <w:pPr>
        <w:pStyle w:val="paragraph"/>
      </w:pPr>
      <w:r w:rsidRPr="00CD43C3">
        <w:tab/>
        <w:t>(b)</w:t>
      </w:r>
      <w:r w:rsidRPr="00CD43C3">
        <w:tab/>
        <w:t>the directors’ report; and</w:t>
      </w:r>
    </w:p>
    <w:p w:rsidR="00CC15B8" w:rsidRPr="00CD43C3" w:rsidRDefault="00CC15B8" w:rsidP="00CC15B8">
      <w:pPr>
        <w:pStyle w:val="paragraph"/>
      </w:pPr>
      <w:r w:rsidRPr="00CD43C3">
        <w:tab/>
        <w:t>(c)</w:t>
      </w:r>
      <w:r w:rsidRPr="00CD43C3">
        <w:tab/>
        <w:t>the auditor’s report;</w:t>
      </w:r>
    </w:p>
    <w:p w:rsidR="00CC15B8" w:rsidRPr="00CD43C3" w:rsidRDefault="00CC15B8" w:rsidP="00CC15B8">
      <w:pPr>
        <w:pStyle w:val="subsection2"/>
      </w:pPr>
      <w:r w:rsidRPr="00CD43C3">
        <w:t>for the last financial year that ended before the AGM.</w:t>
      </w:r>
    </w:p>
    <w:p w:rsidR="00CC15B8" w:rsidRPr="00CD43C3" w:rsidRDefault="00CC15B8" w:rsidP="00CC15B8">
      <w:pPr>
        <w:pStyle w:val="notetext"/>
      </w:pPr>
      <w:r w:rsidRPr="00CD43C3">
        <w:t>Note 1:</w:t>
      </w:r>
      <w:r w:rsidRPr="00CD43C3">
        <w:tab/>
        <w:t>If the company’s first AGM is held before the end of its first financial year, there will be no reports to lay before the meeting.</w:t>
      </w:r>
    </w:p>
    <w:p w:rsidR="00CC15B8" w:rsidRPr="00CD43C3" w:rsidRDefault="00CC15B8" w:rsidP="00CC15B8">
      <w:pPr>
        <w:pStyle w:val="notetext"/>
      </w:pPr>
      <w:r w:rsidRPr="00CD43C3">
        <w:t>Note 2:</w:t>
      </w:r>
      <w:r w:rsidRPr="00CD43C3">
        <w:tab/>
        <w:t>A public company that has only 1 member is not required to hold an AGM (see section</w:t>
      </w:r>
      <w:r w:rsidR="00CD43C3">
        <w:t> </w:t>
      </w:r>
      <w:r w:rsidRPr="00CD43C3">
        <w:t>250N).</w:t>
      </w:r>
    </w:p>
    <w:p w:rsidR="00CC15B8" w:rsidRPr="00CD43C3" w:rsidRDefault="00CC15B8" w:rsidP="00CC15B8">
      <w:pPr>
        <w:pStyle w:val="notetext"/>
      </w:pPr>
      <w:r w:rsidRPr="00CD43C3">
        <w:t>Note 3:</w:t>
      </w:r>
      <w:r w:rsidRPr="00CD43C3">
        <w:tab/>
        <w:t>Section</w:t>
      </w:r>
      <w:r w:rsidR="00CD43C3">
        <w:t> </w:t>
      </w:r>
      <w:r w:rsidRPr="00CD43C3">
        <w:t>250RA imposes on the auditor of a listed public company an obligation to attend or be represented at the AGM.</w:t>
      </w:r>
    </w:p>
    <w:p w:rsidR="00D379FD" w:rsidRPr="00CD43C3" w:rsidRDefault="00D379FD" w:rsidP="00D379FD">
      <w:pPr>
        <w:pStyle w:val="subsection"/>
      </w:pPr>
      <w:r w:rsidRPr="00CD43C3">
        <w:tab/>
        <w:t>(1A)</w:t>
      </w:r>
      <w:r w:rsidRPr="00CD43C3">
        <w:tab/>
      </w:r>
      <w:r w:rsidR="00CD43C3">
        <w:t>Subsection (</w:t>
      </w:r>
      <w:r w:rsidRPr="00CD43C3">
        <w:t>1) does not apply to a small company limited by guarantee in relation to a report if the company is not required under a member direction made under section</w:t>
      </w:r>
      <w:r w:rsidR="00CD43C3">
        <w:t> </w:t>
      </w:r>
      <w:r w:rsidRPr="00CD43C3">
        <w:t>294A or an ASIC direction made under section</w:t>
      </w:r>
      <w:r w:rsidR="00CD43C3">
        <w:t> </w:t>
      </w:r>
      <w:r w:rsidRPr="00CD43C3">
        <w:t>294B to prepare or obtain the report.</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107" w:name="_Toc512007093"/>
      <w:r w:rsidRPr="00CD43C3">
        <w:rPr>
          <w:rStyle w:val="CharSectno"/>
        </w:rPr>
        <w:t>318</w:t>
      </w:r>
      <w:r w:rsidRPr="00CD43C3">
        <w:t xml:space="preserve">  Additional reporting by debenture issuers</w:t>
      </w:r>
      <w:bookmarkEnd w:id="107"/>
    </w:p>
    <w:p w:rsidR="00CC15B8" w:rsidRPr="00CD43C3" w:rsidRDefault="00CC15B8" w:rsidP="00CC15B8">
      <w:pPr>
        <w:pStyle w:val="subsection"/>
      </w:pPr>
      <w:r w:rsidRPr="00CD43C3">
        <w:tab/>
        <w:t>(1)</w:t>
      </w:r>
      <w:r w:rsidRPr="00CD43C3">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CD43C3">
        <w:t> </w:t>
      </w:r>
      <w:r w:rsidRPr="00CD43C3">
        <w:t>315.</w:t>
      </w:r>
    </w:p>
    <w:p w:rsidR="00CC15B8" w:rsidRPr="00CD43C3" w:rsidRDefault="00CC15B8" w:rsidP="00CC15B8">
      <w:pPr>
        <w:pStyle w:val="subsection"/>
      </w:pPr>
      <w:r w:rsidRPr="00CD43C3">
        <w:tab/>
        <w:t>(2)</w:t>
      </w:r>
      <w:r w:rsidRPr="00CD43C3">
        <w:tab/>
        <w:t>A debenture holder may ask the company or disclosing entity that issued the debenture for copies of:</w:t>
      </w:r>
    </w:p>
    <w:p w:rsidR="00CC15B8" w:rsidRPr="00CD43C3" w:rsidRDefault="00CC15B8" w:rsidP="00CC15B8">
      <w:pPr>
        <w:pStyle w:val="paragraph"/>
      </w:pPr>
      <w:r w:rsidRPr="00CD43C3">
        <w:tab/>
        <w:t>(a)</w:t>
      </w:r>
      <w:r w:rsidRPr="00CD43C3">
        <w:tab/>
        <w:t xml:space="preserve">the last reports </w:t>
      </w:r>
      <w:r w:rsidR="00CB5286" w:rsidRPr="00CD43C3">
        <w:t>provided</w:t>
      </w:r>
      <w:r w:rsidRPr="00CD43C3">
        <w:t xml:space="preserve"> to members under section</w:t>
      </w:r>
      <w:r w:rsidR="00CD43C3">
        <w:t> </w:t>
      </w:r>
      <w:r w:rsidRPr="00CD43C3">
        <w:t>314; or</w:t>
      </w:r>
    </w:p>
    <w:p w:rsidR="00CC15B8" w:rsidRPr="00CD43C3" w:rsidRDefault="00CC15B8" w:rsidP="00CC15B8">
      <w:pPr>
        <w:pStyle w:val="paragraph"/>
      </w:pPr>
      <w:r w:rsidRPr="00CD43C3">
        <w:tab/>
        <w:t>(b)</w:t>
      </w:r>
      <w:r w:rsidRPr="00CD43C3">
        <w:tab/>
        <w:t>the full financial report and the directors’ report and auditor’s report for the last financial year.</w:t>
      </w:r>
    </w:p>
    <w:p w:rsidR="00CC15B8" w:rsidRPr="00CD43C3" w:rsidRDefault="00CC15B8" w:rsidP="00CC15B8">
      <w:pPr>
        <w:pStyle w:val="subsection"/>
      </w:pPr>
      <w:r w:rsidRPr="00CD43C3">
        <w:tab/>
        <w:t>(3)</w:t>
      </w:r>
      <w:r w:rsidRPr="00CD43C3">
        <w:tab/>
        <w:t>The company or entity must give the debenture holder the copies as soon as practicable after the request and free of charge.</w:t>
      </w:r>
    </w:p>
    <w:p w:rsidR="00CC15B8" w:rsidRPr="00CD43C3" w:rsidRDefault="00CC15B8" w:rsidP="00CC15B8">
      <w:pPr>
        <w:pStyle w:val="subsection"/>
      </w:pPr>
      <w:r w:rsidRPr="00CD43C3">
        <w:tab/>
        <w:t>(4)</w:t>
      </w:r>
      <w:r w:rsidRPr="00CD43C3">
        <w:tab/>
        <w:t>A disclosing entity that was a borrower in relation to debentures at the end of a half</w:t>
      </w:r>
      <w:r w:rsidR="00CD43C3">
        <w:noBreakHyphen/>
      </w:r>
      <w:r w:rsidRPr="00CD43C3">
        <w:t>year must give a copy of the half</w:t>
      </w:r>
      <w:r w:rsidR="00CD43C3">
        <w:noBreakHyphen/>
      </w:r>
      <w:r w:rsidRPr="00CD43C3">
        <w:t>year financial report, directors’ report and auditor’s report to the trustee for debenture holders within 75 days after the end of the half</w:t>
      </w:r>
      <w:r w:rsidR="00CD43C3">
        <w:noBreakHyphen/>
      </w:r>
      <w:r w:rsidRPr="00CD43C3">
        <w:t>year.</w:t>
      </w:r>
    </w:p>
    <w:p w:rsidR="00CC15B8" w:rsidRPr="00CD43C3" w:rsidRDefault="00CC15B8" w:rsidP="00CC15B8">
      <w:pPr>
        <w:pStyle w:val="subsection"/>
      </w:pPr>
      <w:r w:rsidRPr="00CD43C3">
        <w:tab/>
        <w:t>(5)</w:t>
      </w:r>
      <w:r w:rsidRPr="00CD43C3">
        <w:tab/>
        <w:t xml:space="preserve">An offence based on </w:t>
      </w:r>
      <w:r w:rsidR="00CD43C3">
        <w:t>subsection (</w:t>
      </w:r>
      <w:r w:rsidRPr="00CD43C3">
        <w:t>1), (3) or (4)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AA0187">
      <w:pPr>
        <w:pStyle w:val="ActHead3"/>
        <w:pageBreakBefore/>
      </w:pPr>
      <w:bookmarkStart w:id="108" w:name="_Toc512007094"/>
      <w:r w:rsidRPr="00CD43C3">
        <w:rPr>
          <w:rStyle w:val="CharDivNo"/>
        </w:rPr>
        <w:t>Division</w:t>
      </w:r>
      <w:r w:rsidR="00CD43C3" w:rsidRPr="00CD43C3">
        <w:rPr>
          <w:rStyle w:val="CharDivNo"/>
        </w:rPr>
        <w:t> </w:t>
      </w:r>
      <w:r w:rsidRPr="00CD43C3">
        <w:rPr>
          <w:rStyle w:val="CharDivNo"/>
        </w:rPr>
        <w:t>5</w:t>
      </w:r>
      <w:r w:rsidRPr="00CD43C3">
        <w:t>—</w:t>
      </w:r>
      <w:r w:rsidRPr="00CD43C3">
        <w:rPr>
          <w:rStyle w:val="CharDivText"/>
        </w:rPr>
        <w:t>Lodging reports with ASIC</w:t>
      </w:r>
      <w:bookmarkEnd w:id="108"/>
    </w:p>
    <w:p w:rsidR="00CC15B8" w:rsidRPr="00CD43C3" w:rsidRDefault="00CC15B8" w:rsidP="00CC15B8">
      <w:pPr>
        <w:pStyle w:val="ActHead5"/>
      </w:pPr>
      <w:bookmarkStart w:id="109" w:name="_Toc512007095"/>
      <w:r w:rsidRPr="00CD43C3">
        <w:rPr>
          <w:rStyle w:val="CharSectno"/>
        </w:rPr>
        <w:t>319</w:t>
      </w:r>
      <w:r w:rsidRPr="00CD43C3">
        <w:t xml:space="preserve">  Lodgment of annual reports with ASIC</w:t>
      </w:r>
      <w:bookmarkEnd w:id="109"/>
    </w:p>
    <w:p w:rsidR="00CC15B8" w:rsidRPr="00CD43C3" w:rsidRDefault="00CC15B8" w:rsidP="00CC15B8">
      <w:pPr>
        <w:pStyle w:val="subsection"/>
      </w:pPr>
      <w:r w:rsidRPr="00CD43C3">
        <w:tab/>
        <w:t>(1)</w:t>
      </w:r>
      <w:r w:rsidRPr="00CD43C3">
        <w:tab/>
        <w:t>A company, registered scheme or disclosing entity that has to prepare or obtain a report for a financial year under Division</w:t>
      </w:r>
      <w:r w:rsidR="00CD43C3">
        <w:t> </w:t>
      </w:r>
      <w:r w:rsidRPr="00CD43C3">
        <w:t xml:space="preserve">1 must lodge the report with ASIC. This obligation extends to a concise report </w:t>
      </w:r>
      <w:r w:rsidR="00757889" w:rsidRPr="00CD43C3">
        <w:t>provided</w:t>
      </w:r>
      <w:r w:rsidRPr="00CD43C3">
        <w:t xml:space="preserve"> to members under section</w:t>
      </w:r>
      <w:r w:rsidR="00CD43C3">
        <w:t> </w:t>
      </w:r>
      <w:r w:rsidRPr="00CD43C3">
        <w:t>314.</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8383A" w:rsidRPr="00CD43C3" w:rsidRDefault="00C8383A" w:rsidP="00C8383A">
      <w:pPr>
        <w:pStyle w:val="subsection"/>
      </w:pPr>
      <w:r w:rsidRPr="00CD43C3">
        <w:tab/>
        <w:t>(2)</w:t>
      </w:r>
      <w:r w:rsidRPr="00CD43C3">
        <w:tab/>
      </w:r>
      <w:r w:rsidR="00CD43C3">
        <w:t>Subsection (</w:t>
      </w:r>
      <w:r w:rsidRPr="00CD43C3">
        <w:t>1) does not apply to:</w:t>
      </w:r>
    </w:p>
    <w:p w:rsidR="00C8383A" w:rsidRPr="00CD43C3" w:rsidRDefault="00C8383A" w:rsidP="00C8383A">
      <w:pPr>
        <w:pStyle w:val="paragraph"/>
      </w:pPr>
      <w:r w:rsidRPr="00CD43C3">
        <w:tab/>
        <w:t>(a)</w:t>
      </w:r>
      <w:r w:rsidRPr="00CD43C3">
        <w:tab/>
        <w:t>a small proprietary company that prepares a report in response to a shareholder direction under section</w:t>
      </w:r>
      <w:r w:rsidR="00CD43C3">
        <w:t> </w:t>
      </w:r>
      <w:r w:rsidRPr="00CD43C3">
        <w:t>293 or an ASIC direction under section</w:t>
      </w:r>
      <w:r w:rsidR="00CD43C3">
        <w:t> </w:t>
      </w:r>
      <w:r w:rsidRPr="00CD43C3">
        <w:t>294; and</w:t>
      </w:r>
    </w:p>
    <w:p w:rsidR="00C8383A" w:rsidRPr="00CD43C3" w:rsidRDefault="00C8383A" w:rsidP="00C8383A">
      <w:pPr>
        <w:pStyle w:val="paragraph"/>
      </w:pPr>
      <w:r w:rsidRPr="00CD43C3">
        <w:tab/>
        <w:t>(b)</w:t>
      </w:r>
      <w:r w:rsidRPr="00CD43C3">
        <w:tab/>
        <w:t>a small company limited by guarantee that prepares a report in response to a member direction under section</w:t>
      </w:r>
      <w:r w:rsidR="00CD43C3">
        <w:t> </w:t>
      </w:r>
      <w:r w:rsidRPr="00CD43C3">
        <w:t>294A or an ASIC direction under section</w:t>
      </w:r>
      <w:r w:rsidR="00CD43C3">
        <w:t> </w:t>
      </w:r>
      <w:r w:rsidRPr="00CD43C3">
        <w:t>294B.</w:t>
      </w:r>
    </w:p>
    <w:p w:rsidR="00CC15B8" w:rsidRPr="00CD43C3" w:rsidRDefault="00CC15B8" w:rsidP="00CC15B8">
      <w:pPr>
        <w:pStyle w:val="subsection"/>
      </w:pPr>
      <w:r w:rsidRPr="00CD43C3">
        <w:tab/>
        <w:t>(3)</w:t>
      </w:r>
      <w:r w:rsidRPr="00CD43C3">
        <w:tab/>
        <w:t>The time for lodgment is:</w:t>
      </w:r>
    </w:p>
    <w:p w:rsidR="00CC15B8" w:rsidRPr="00CD43C3" w:rsidRDefault="00CC15B8" w:rsidP="00CC15B8">
      <w:pPr>
        <w:pStyle w:val="paragraph"/>
      </w:pPr>
      <w:r w:rsidRPr="00CD43C3">
        <w:tab/>
        <w:t>(a)</w:t>
      </w:r>
      <w:r w:rsidRPr="00CD43C3">
        <w:tab/>
        <w:t>within 3 months after the end of the financial year for a disclosing entity or registered scheme; and</w:t>
      </w:r>
    </w:p>
    <w:p w:rsidR="00CC15B8" w:rsidRPr="00CD43C3" w:rsidRDefault="00CC15B8" w:rsidP="00CC15B8">
      <w:pPr>
        <w:pStyle w:val="paragraph"/>
      </w:pPr>
      <w:r w:rsidRPr="00CD43C3">
        <w:tab/>
        <w:t>(b)</w:t>
      </w:r>
      <w:r w:rsidRPr="00CD43C3">
        <w:tab/>
        <w:t>within 4 months after the end of the financial year for anyone else.</w:t>
      </w:r>
    </w:p>
    <w:p w:rsidR="00CC15B8" w:rsidRPr="00CD43C3" w:rsidRDefault="00CC15B8" w:rsidP="00CC15B8">
      <w:pPr>
        <w:pStyle w:val="ActHead5"/>
      </w:pPr>
      <w:bookmarkStart w:id="110" w:name="_Toc512007096"/>
      <w:r w:rsidRPr="00CD43C3">
        <w:rPr>
          <w:rStyle w:val="CharSectno"/>
        </w:rPr>
        <w:t>320</w:t>
      </w:r>
      <w:r w:rsidRPr="00CD43C3">
        <w:t xml:space="preserve">  Lodgment of half</w:t>
      </w:r>
      <w:r w:rsidR="00CD43C3">
        <w:noBreakHyphen/>
      </w:r>
      <w:r w:rsidRPr="00CD43C3">
        <w:t>year reports with ASIC</w:t>
      </w:r>
      <w:bookmarkEnd w:id="110"/>
    </w:p>
    <w:p w:rsidR="00CC15B8" w:rsidRPr="00CD43C3" w:rsidRDefault="00CC15B8" w:rsidP="00CC15B8">
      <w:pPr>
        <w:pStyle w:val="subsection"/>
      </w:pPr>
      <w:r w:rsidRPr="00CD43C3">
        <w:tab/>
        <w:t>(1)</w:t>
      </w:r>
      <w:r w:rsidRPr="00CD43C3">
        <w:tab/>
        <w:t>A disclosing entity that has to prepare or obtain a report for a half</w:t>
      </w:r>
      <w:r w:rsidR="00CD43C3">
        <w:noBreakHyphen/>
      </w:r>
      <w:r w:rsidRPr="00CD43C3">
        <w:t>year under Division</w:t>
      </w:r>
      <w:r w:rsidR="00CD43C3">
        <w:t> </w:t>
      </w:r>
      <w:r w:rsidRPr="00CD43C3">
        <w:t>2 must lodge the report with ASIC within 75 days after the end of the half</w:t>
      </w:r>
      <w:r w:rsidR="00CD43C3">
        <w:noBreakHyphen/>
      </w:r>
      <w:r w:rsidRPr="00CD43C3">
        <w:t>year.</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111" w:name="_Toc512007097"/>
      <w:r w:rsidRPr="00CD43C3">
        <w:rPr>
          <w:rStyle w:val="CharSectno"/>
        </w:rPr>
        <w:t>321</w:t>
      </w:r>
      <w:r w:rsidRPr="00CD43C3">
        <w:t xml:space="preserve">  ASIC power to require lodgment</w:t>
      </w:r>
      <w:bookmarkEnd w:id="111"/>
    </w:p>
    <w:p w:rsidR="00CC15B8" w:rsidRPr="00CD43C3" w:rsidRDefault="00CC15B8" w:rsidP="00CC15B8">
      <w:pPr>
        <w:pStyle w:val="subsection"/>
      </w:pPr>
      <w:r w:rsidRPr="00CD43C3">
        <w:tab/>
        <w:t>(1)</w:t>
      </w:r>
      <w:r w:rsidRPr="00CD43C3">
        <w:tab/>
        <w:t>ASIC may give a company, registered scheme or disclosing entity a direction to lodge with ASIC a copy of reports prepared or obtained by it under Division</w:t>
      </w:r>
      <w:r w:rsidR="00CD43C3">
        <w:t> </w:t>
      </w:r>
      <w:r w:rsidRPr="00CD43C3">
        <w:t>1 or 2.</w:t>
      </w:r>
    </w:p>
    <w:p w:rsidR="00CC15B8" w:rsidRPr="00CD43C3" w:rsidRDefault="00CC15B8" w:rsidP="00E51F70">
      <w:pPr>
        <w:pStyle w:val="subsection"/>
        <w:keepNext/>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The direction must:</w:t>
      </w:r>
    </w:p>
    <w:p w:rsidR="00CC15B8" w:rsidRPr="00CD43C3" w:rsidRDefault="00CC15B8" w:rsidP="00CC15B8">
      <w:pPr>
        <w:pStyle w:val="paragraph"/>
      </w:pPr>
      <w:r w:rsidRPr="00CD43C3">
        <w:tab/>
        <w:t>(a)</w:t>
      </w:r>
      <w:r w:rsidRPr="00CD43C3">
        <w:tab/>
        <w:t>be made in writing; and</w:t>
      </w:r>
    </w:p>
    <w:p w:rsidR="00CC15B8" w:rsidRPr="00CD43C3" w:rsidRDefault="00CC15B8" w:rsidP="00CC15B8">
      <w:pPr>
        <w:pStyle w:val="paragraph"/>
      </w:pPr>
      <w:r w:rsidRPr="00CD43C3">
        <w:tab/>
        <w:t>(b)</w:t>
      </w:r>
      <w:r w:rsidRPr="00CD43C3">
        <w:tab/>
        <w:t>specify the period or periods concerned; and</w:t>
      </w:r>
    </w:p>
    <w:p w:rsidR="00CC15B8" w:rsidRPr="00CD43C3" w:rsidRDefault="00CC15B8" w:rsidP="00CC15B8">
      <w:pPr>
        <w:pStyle w:val="paragraph"/>
      </w:pPr>
      <w:r w:rsidRPr="00CD43C3">
        <w:tab/>
        <w:t>(c)</w:t>
      </w:r>
      <w:r w:rsidRPr="00CD43C3">
        <w:tab/>
        <w:t>be made no later than 6 years after the end of the period or periods; and</w:t>
      </w:r>
    </w:p>
    <w:p w:rsidR="00CC15B8" w:rsidRPr="00CD43C3" w:rsidRDefault="00CC15B8" w:rsidP="00CC15B8">
      <w:pPr>
        <w:pStyle w:val="paragraph"/>
      </w:pPr>
      <w:r w:rsidRPr="00CD43C3">
        <w:tab/>
        <w:t>(d)</w:t>
      </w:r>
      <w:r w:rsidRPr="00CD43C3">
        <w:tab/>
        <w:t>specify the date by which the documents have to be lodged.</w:t>
      </w:r>
    </w:p>
    <w:p w:rsidR="00CC15B8" w:rsidRPr="00CD43C3" w:rsidRDefault="00CC15B8" w:rsidP="00CC15B8">
      <w:pPr>
        <w:pStyle w:val="subsection2"/>
      </w:pPr>
      <w:r w:rsidRPr="00CD43C3">
        <w:t xml:space="preserve">The date specified under </w:t>
      </w:r>
      <w:r w:rsidR="00CD43C3">
        <w:t>paragraph (</w:t>
      </w:r>
      <w:r w:rsidRPr="00CD43C3">
        <w:t>d) must be at least 14 days after the date on which the direction is given.</w:t>
      </w:r>
    </w:p>
    <w:p w:rsidR="00CC15B8" w:rsidRPr="00CD43C3" w:rsidRDefault="00CC15B8" w:rsidP="00CC15B8">
      <w:pPr>
        <w:pStyle w:val="ActHead5"/>
      </w:pPr>
      <w:bookmarkStart w:id="112" w:name="_Toc512007098"/>
      <w:r w:rsidRPr="00CD43C3">
        <w:rPr>
          <w:rStyle w:val="CharSectno"/>
        </w:rPr>
        <w:t>322</w:t>
      </w:r>
      <w:r w:rsidRPr="00CD43C3">
        <w:t xml:space="preserve">  Relodgment if financial statements or directors’ reports amended after lodgment</w:t>
      </w:r>
      <w:bookmarkEnd w:id="112"/>
    </w:p>
    <w:p w:rsidR="00CC15B8" w:rsidRPr="00CD43C3" w:rsidRDefault="00CC15B8" w:rsidP="00CC15B8">
      <w:pPr>
        <w:pStyle w:val="subsection"/>
      </w:pPr>
      <w:r w:rsidRPr="00CD43C3">
        <w:tab/>
        <w:t>(1)</w:t>
      </w:r>
      <w:r w:rsidRPr="00CD43C3">
        <w:tab/>
        <w:t>If a financial report or directors’ report is amended after it is lodged with ASIC, the company, registered scheme or disclosing entity must:</w:t>
      </w:r>
    </w:p>
    <w:p w:rsidR="00CC15B8" w:rsidRPr="00CD43C3" w:rsidRDefault="00CC15B8" w:rsidP="00CC15B8">
      <w:pPr>
        <w:pStyle w:val="paragraph"/>
      </w:pPr>
      <w:r w:rsidRPr="00CD43C3">
        <w:tab/>
        <w:t>(a)</w:t>
      </w:r>
      <w:r w:rsidRPr="00CD43C3">
        <w:tab/>
        <w:t>lodge the amended report with ASIC within 14 days after the amendment; and</w:t>
      </w:r>
    </w:p>
    <w:p w:rsidR="00CC15B8" w:rsidRPr="00CD43C3" w:rsidRDefault="00CC15B8" w:rsidP="00CC15B8">
      <w:pPr>
        <w:pStyle w:val="paragraph"/>
      </w:pPr>
      <w:r w:rsidRPr="00CD43C3">
        <w:tab/>
        <w:t>(b)</w:t>
      </w:r>
      <w:r w:rsidRPr="00CD43C3">
        <w:tab/>
        <w:t>give a copy of the amended report free of charge to any member who asks for it.</w:t>
      </w:r>
    </w:p>
    <w:p w:rsidR="00CC15B8" w:rsidRPr="00CD43C3" w:rsidRDefault="00CC15B8" w:rsidP="00CC15B8">
      <w:pPr>
        <w:pStyle w:val="subsection"/>
      </w:pPr>
      <w:r w:rsidRPr="00CD43C3">
        <w:tab/>
        <w:t>(2)</w:t>
      </w:r>
      <w:r w:rsidRPr="00CD43C3">
        <w:tab/>
        <w:t>If the amendment is a material one, the company, registered scheme or disclosing entity must also notify members as soon as practicable of:</w:t>
      </w:r>
    </w:p>
    <w:p w:rsidR="00CC15B8" w:rsidRPr="00CD43C3" w:rsidRDefault="00CC15B8" w:rsidP="00CC15B8">
      <w:pPr>
        <w:pStyle w:val="paragraph"/>
      </w:pPr>
      <w:r w:rsidRPr="00CD43C3">
        <w:tab/>
        <w:t>(a)</w:t>
      </w:r>
      <w:r w:rsidRPr="00CD43C3">
        <w:tab/>
        <w:t>the nature of the amendment; and</w:t>
      </w:r>
    </w:p>
    <w:p w:rsidR="00CC15B8" w:rsidRPr="00CD43C3" w:rsidRDefault="00CC15B8" w:rsidP="00CC15B8">
      <w:pPr>
        <w:pStyle w:val="paragraph"/>
      </w:pPr>
      <w:r w:rsidRPr="00CD43C3">
        <w:tab/>
        <w:t>(b)</w:t>
      </w:r>
      <w:r w:rsidRPr="00CD43C3">
        <w:tab/>
        <w:t xml:space="preserve">their right to obtain a copy of the amended report under </w:t>
      </w:r>
      <w:r w:rsidR="00CD43C3">
        <w:t>subsection (</w:t>
      </w:r>
      <w:r w:rsidRPr="00CD43C3">
        <w:t>1).</w:t>
      </w:r>
    </w:p>
    <w:p w:rsidR="00CC15B8" w:rsidRPr="00CD43C3" w:rsidRDefault="00CC15B8" w:rsidP="00CC15B8">
      <w:pPr>
        <w:pStyle w:val="subsection"/>
      </w:pPr>
      <w:r w:rsidRPr="00CD43C3">
        <w:tab/>
        <w:t>(3)</w:t>
      </w:r>
      <w:r w:rsidRPr="00CD43C3">
        <w:tab/>
        <w:t xml:space="preserve">An offence based on </w:t>
      </w:r>
      <w:r w:rsidR="00CD43C3">
        <w:t>subsection (</w:t>
      </w:r>
      <w:r w:rsidRPr="00CD43C3">
        <w:t>1) or (2)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AA0187">
      <w:pPr>
        <w:pStyle w:val="ActHead3"/>
        <w:pageBreakBefore/>
      </w:pPr>
      <w:bookmarkStart w:id="113" w:name="_Toc512007099"/>
      <w:r w:rsidRPr="00CD43C3">
        <w:rPr>
          <w:rStyle w:val="CharDivNo"/>
        </w:rPr>
        <w:t>Division</w:t>
      </w:r>
      <w:r w:rsidR="00CD43C3" w:rsidRPr="00CD43C3">
        <w:rPr>
          <w:rStyle w:val="CharDivNo"/>
        </w:rPr>
        <w:t> </w:t>
      </w:r>
      <w:r w:rsidRPr="00CD43C3">
        <w:rPr>
          <w:rStyle w:val="CharDivNo"/>
        </w:rPr>
        <w:t>6</w:t>
      </w:r>
      <w:r w:rsidRPr="00CD43C3">
        <w:t>—</w:t>
      </w:r>
      <w:r w:rsidRPr="00CD43C3">
        <w:rPr>
          <w:rStyle w:val="CharDivText"/>
        </w:rPr>
        <w:t>Special provisions about consolidated financial statements</w:t>
      </w:r>
      <w:bookmarkEnd w:id="113"/>
    </w:p>
    <w:p w:rsidR="00CC15B8" w:rsidRPr="00CD43C3" w:rsidRDefault="00CC15B8" w:rsidP="00CC15B8">
      <w:pPr>
        <w:pStyle w:val="ActHead5"/>
      </w:pPr>
      <w:bookmarkStart w:id="114" w:name="_Toc512007100"/>
      <w:r w:rsidRPr="00CD43C3">
        <w:rPr>
          <w:rStyle w:val="CharSectno"/>
        </w:rPr>
        <w:t>323</w:t>
      </w:r>
      <w:r w:rsidRPr="00CD43C3">
        <w:t xml:space="preserve">  Directors and officers of controlled entity to give information</w:t>
      </w:r>
      <w:bookmarkEnd w:id="114"/>
    </w:p>
    <w:p w:rsidR="00CC15B8" w:rsidRPr="00CD43C3" w:rsidRDefault="00CC15B8" w:rsidP="00CC15B8">
      <w:pPr>
        <w:pStyle w:val="subsection"/>
      </w:pPr>
      <w:r w:rsidRPr="00CD43C3">
        <w:tab/>
        <w:t>(1)</w:t>
      </w:r>
      <w:r w:rsidRPr="00CD43C3">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115" w:name="_Toc512007101"/>
      <w:r w:rsidRPr="00CD43C3">
        <w:rPr>
          <w:rStyle w:val="CharSectno"/>
        </w:rPr>
        <w:t>323A</w:t>
      </w:r>
      <w:r w:rsidRPr="00CD43C3">
        <w:t xml:space="preserve">  Auditor’s power to obtain information from controlled entity</w:t>
      </w:r>
      <w:bookmarkEnd w:id="115"/>
    </w:p>
    <w:p w:rsidR="00CC15B8" w:rsidRPr="00CD43C3" w:rsidRDefault="00CC15B8" w:rsidP="00CC15B8">
      <w:pPr>
        <w:pStyle w:val="subsection"/>
      </w:pPr>
      <w:r w:rsidRPr="00CD43C3">
        <w:tab/>
        <w:t>(1)</w:t>
      </w:r>
      <w:r w:rsidRPr="00CD43C3">
        <w:tab/>
        <w:t>An auditor who audits or reviews a financial report that includes consolidated financial statements:</w:t>
      </w:r>
    </w:p>
    <w:p w:rsidR="00CC15B8" w:rsidRPr="00CD43C3" w:rsidRDefault="00CC15B8" w:rsidP="00CC15B8">
      <w:pPr>
        <w:pStyle w:val="paragraph"/>
      </w:pPr>
      <w:r w:rsidRPr="00CD43C3">
        <w:tab/>
        <w:t>(a)</w:t>
      </w:r>
      <w:r w:rsidRPr="00CD43C3">
        <w:tab/>
        <w:t>has a right of access at all reasonable times to the books of any controlled entity; and</w:t>
      </w:r>
    </w:p>
    <w:p w:rsidR="00CC15B8" w:rsidRPr="00CD43C3" w:rsidRDefault="00CC15B8" w:rsidP="00CC15B8">
      <w:pPr>
        <w:pStyle w:val="paragraph"/>
      </w:pPr>
      <w:r w:rsidRPr="00CD43C3">
        <w:tab/>
        <w:t>(b)</w:t>
      </w:r>
      <w:r w:rsidRPr="00CD43C3">
        <w:tab/>
        <w:t>may require any officer of the entity to give the auditor information, explanations or other assistance for the purposes of the audit or review.</w:t>
      </w:r>
    </w:p>
    <w:p w:rsidR="00CC15B8" w:rsidRPr="00CD43C3" w:rsidRDefault="00CC15B8" w:rsidP="00CC15B8">
      <w:pPr>
        <w:pStyle w:val="subsection2"/>
      </w:pPr>
      <w:r w:rsidRPr="00CD43C3">
        <w:t xml:space="preserve">A request under </w:t>
      </w:r>
      <w:r w:rsidR="00CD43C3">
        <w:t>paragraph (</w:t>
      </w:r>
      <w:r w:rsidRPr="00CD43C3">
        <w:t>b) must be a reasonable one.</w:t>
      </w:r>
    </w:p>
    <w:p w:rsidR="00CC15B8" w:rsidRPr="00CD43C3" w:rsidRDefault="00CC15B8" w:rsidP="00CC15B8">
      <w:pPr>
        <w:pStyle w:val="subsection"/>
      </w:pPr>
      <w:r w:rsidRPr="00CD43C3">
        <w:tab/>
        <w:t>(2)</w:t>
      </w:r>
      <w:r w:rsidRPr="00CD43C3">
        <w:tab/>
        <w:t xml:space="preserve">The information, explanations or other assistance required under </w:t>
      </w:r>
      <w:r w:rsidR="00CD43C3">
        <w:t>paragraph (</w:t>
      </w:r>
      <w:r w:rsidRPr="00CD43C3">
        <w:t>1)(b) is to be given at the expense of the company, registered scheme or disclosing entity whose financial report is being audited or reviewed.</w:t>
      </w:r>
    </w:p>
    <w:p w:rsidR="00CC15B8" w:rsidRPr="00CD43C3" w:rsidRDefault="00CC15B8" w:rsidP="00CC15B8">
      <w:pPr>
        <w:pStyle w:val="ActHead5"/>
      </w:pPr>
      <w:bookmarkStart w:id="116" w:name="_Toc512007102"/>
      <w:r w:rsidRPr="00CD43C3">
        <w:rPr>
          <w:rStyle w:val="CharSectno"/>
        </w:rPr>
        <w:t>323B</w:t>
      </w:r>
      <w:r w:rsidRPr="00CD43C3">
        <w:t xml:space="preserve">  Controlled entity to assist auditor</w:t>
      </w:r>
      <w:bookmarkEnd w:id="116"/>
    </w:p>
    <w:p w:rsidR="00CC15B8" w:rsidRPr="00CD43C3" w:rsidRDefault="00CC15B8" w:rsidP="00CC15B8">
      <w:pPr>
        <w:pStyle w:val="subsection"/>
      </w:pPr>
      <w:r w:rsidRPr="00CD43C3">
        <w:tab/>
        <w:t>(1)</w:t>
      </w:r>
      <w:r w:rsidRPr="00CD43C3">
        <w:tab/>
        <w:t>If a company, registered scheme or disclosing entity has to prepare a financial report that includes consolidated financial statements, an officer or auditor of a controlled entity must:</w:t>
      </w:r>
    </w:p>
    <w:p w:rsidR="00CC15B8" w:rsidRPr="00CD43C3" w:rsidRDefault="00CC15B8" w:rsidP="00CC15B8">
      <w:pPr>
        <w:pStyle w:val="paragraph"/>
      </w:pPr>
      <w:r w:rsidRPr="00CD43C3">
        <w:tab/>
        <w:t>(a)</w:t>
      </w:r>
      <w:r w:rsidRPr="00CD43C3">
        <w:tab/>
        <w:t>allow the auditor for the company, scheme or entity access to the controlled entity’s books; and</w:t>
      </w:r>
    </w:p>
    <w:p w:rsidR="00CC15B8" w:rsidRPr="00CD43C3" w:rsidRDefault="00CC15B8" w:rsidP="00CC15B8">
      <w:pPr>
        <w:pStyle w:val="paragraph"/>
      </w:pPr>
      <w:r w:rsidRPr="00CD43C3">
        <w:tab/>
        <w:t>(b)</w:t>
      </w:r>
      <w:r w:rsidRPr="00CD43C3">
        <w:tab/>
        <w:t>give the auditor any information, explanation or assistance required under section</w:t>
      </w:r>
      <w:r w:rsidR="00CD43C3">
        <w:t> </w:t>
      </w:r>
      <w:r w:rsidRPr="00CD43C3">
        <w:t>323A.</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117" w:name="_Toc512007103"/>
      <w:r w:rsidRPr="00CD43C3">
        <w:rPr>
          <w:rStyle w:val="CharSectno"/>
        </w:rPr>
        <w:t>323C</w:t>
      </w:r>
      <w:r w:rsidRPr="00CD43C3">
        <w:t xml:space="preserve">  Application of Division to entity that has ceased to be controlled</w:t>
      </w:r>
      <w:bookmarkEnd w:id="117"/>
    </w:p>
    <w:p w:rsidR="00CC15B8" w:rsidRPr="00CD43C3" w:rsidRDefault="00CC15B8" w:rsidP="00CC15B8">
      <w:pPr>
        <w:pStyle w:val="subsection"/>
      </w:pPr>
      <w:r w:rsidRPr="00CD43C3">
        <w:tab/>
      </w:r>
      <w:r w:rsidRPr="00CD43C3">
        <w:tab/>
        <w:t>Sections</w:t>
      </w:r>
      <w:r w:rsidR="00CD43C3">
        <w:t> </w:t>
      </w:r>
      <w:r w:rsidRPr="00CD43C3">
        <w:t>323, 323A and 323B apply to the preparation or audit of a financial report that covers a controlled entity even if the entity is no longer controlled by the company, registered scheme or disclosing entity whose financial report is being prepared or audited.</w:t>
      </w:r>
    </w:p>
    <w:p w:rsidR="00CC15B8" w:rsidRPr="00CD43C3" w:rsidRDefault="00CC15B8" w:rsidP="00AA0187">
      <w:pPr>
        <w:pStyle w:val="ActHead3"/>
        <w:pageBreakBefore/>
      </w:pPr>
      <w:bookmarkStart w:id="118" w:name="_Toc512007104"/>
      <w:r w:rsidRPr="00CD43C3">
        <w:rPr>
          <w:rStyle w:val="CharDivNo"/>
        </w:rPr>
        <w:t>Division</w:t>
      </w:r>
      <w:r w:rsidR="00CD43C3" w:rsidRPr="00CD43C3">
        <w:rPr>
          <w:rStyle w:val="CharDivNo"/>
        </w:rPr>
        <w:t> </w:t>
      </w:r>
      <w:r w:rsidRPr="00CD43C3">
        <w:rPr>
          <w:rStyle w:val="CharDivNo"/>
        </w:rPr>
        <w:t>7</w:t>
      </w:r>
      <w:r w:rsidRPr="00CD43C3">
        <w:t>—</w:t>
      </w:r>
      <w:r w:rsidRPr="00CD43C3">
        <w:rPr>
          <w:rStyle w:val="CharDivText"/>
        </w:rPr>
        <w:t>Financial years and half</w:t>
      </w:r>
      <w:r w:rsidR="00CD43C3" w:rsidRPr="00CD43C3">
        <w:rPr>
          <w:rStyle w:val="CharDivText"/>
        </w:rPr>
        <w:noBreakHyphen/>
      </w:r>
      <w:r w:rsidRPr="00CD43C3">
        <w:rPr>
          <w:rStyle w:val="CharDivText"/>
        </w:rPr>
        <w:t>years</w:t>
      </w:r>
      <w:bookmarkEnd w:id="118"/>
    </w:p>
    <w:p w:rsidR="00CC15B8" w:rsidRPr="00CD43C3" w:rsidRDefault="00CC15B8" w:rsidP="00CC15B8">
      <w:pPr>
        <w:pStyle w:val="ActHead5"/>
      </w:pPr>
      <w:bookmarkStart w:id="119" w:name="_Toc512007105"/>
      <w:r w:rsidRPr="00CD43C3">
        <w:rPr>
          <w:rStyle w:val="CharSectno"/>
        </w:rPr>
        <w:t>323D</w:t>
      </w:r>
      <w:r w:rsidRPr="00CD43C3">
        <w:t xml:space="preserve">  Financial years and half</w:t>
      </w:r>
      <w:r w:rsidR="00CD43C3">
        <w:noBreakHyphen/>
      </w:r>
      <w:r w:rsidRPr="00CD43C3">
        <w:t>years</w:t>
      </w:r>
      <w:bookmarkEnd w:id="119"/>
    </w:p>
    <w:p w:rsidR="00CC15B8" w:rsidRPr="00CD43C3" w:rsidRDefault="00CC15B8" w:rsidP="00CC15B8">
      <w:pPr>
        <w:pStyle w:val="SubsectionHead"/>
      </w:pPr>
      <w:r w:rsidRPr="00CD43C3">
        <w:t>First financial year</w:t>
      </w:r>
    </w:p>
    <w:p w:rsidR="00CC15B8" w:rsidRPr="00CD43C3" w:rsidRDefault="00CC15B8" w:rsidP="00CC15B8">
      <w:pPr>
        <w:pStyle w:val="subsection"/>
      </w:pPr>
      <w:r w:rsidRPr="00CD43C3">
        <w:tab/>
        <w:t>(1)</w:t>
      </w:r>
      <w:r w:rsidRPr="00CD43C3">
        <w:tab/>
        <w:t>The first financial year for a company, registered scheme or disclosing entity starts on the day on which it is registered or incorporated. It lasts for 12 months or the period (not longer than 18 months) determined by the directors.</w:t>
      </w:r>
    </w:p>
    <w:p w:rsidR="00CC15B8" w:rsidRPr="00CD43C3" w:rsidRDefault="00CC15B8" w:rsidP="00CC15B8">
      <w:pPr>
        <w:pStyle w:val="SubsectionHead"/>
      </w:pPr>
      <w:r w:rsidRPr="00CD43C3">
        <w:t>Financial years after first year</w:t>
      </w:r>
    </w:p>
    <w:p w:rsidR="00CC15B8" w:rsidRPr="00CD43C3" w:rsidRDefault="00CC15B8" w:rsidP="00CC15B8">
      <w:pPr>
        <w:pStyle w:val="subsection"/>
      </w:pPr>
      <w:r w:rsidRPr="00CD43C3">
        <w:tab/>
        <w:t>(2)</w:t>
      </w:r>
      <w:r w:rsidRPr="00CD43C3">
        <w:tab/>
        <w:t xml:space="preserve">Subject to </w:t>
      </w:r>
      <w:r w:rsidR="00CD43C3">
        <w:t>subsections (</w:t>
      </w:r>
      <w:r w:rsidR="005615F3" w:rsidRPr="00CD43C3">
        <w:t>2A) and (4)</w:t>
      </w:r>
      <w:r w:rsidRPr="00CD43C3">
        <w:t>, subsequent financial years must:</w:t>
      </w:r>
    </w:p>
    <w:p w:rsidR="00CC15B8" w:rsidRPr="00CD43C3" w:rsidRDefault="00CC15B8" w:rsidP="00CC15B8">
      <w:pPr>
        <w:pStyle w:val="paragraph"/>
      </w:pPr>
      <w:r w:rsidRPr="00CD43C3">
        <w:tab/>
        <w:t>(a)</w:t>
      </w:r>
      <w:r w:rsidRPr="00CD43C3">
        <w:tab/>
        <w:t>start at the end of the previous financial year; and</w:t>
      </w:r>
    </w:p>
    <w:p w:rsidR="00CC15B8" w:rsidRPr="00CD43C3" w:rsidRDefault="00CC15B8" w:rsidP="00CC15B8">
      <w:pPr>
        <w:pStyle w:val="paragraph"/>
      </w:pPr>
      <w:r w:rsidRPr="00CD43C3">
        <w:tab/>
        <w:t>(b)</w:t>
      </w:r>
      <w:r w:rsidRPr="00CD43C3">
        <w:tab/>
        <w:t>be 12 months long.</w:t>
      </w:r>
    </w:p>
    <w:p w:rsidR="00CC15B8" w:rsidRPr="00CD43C3" w:rsidRDefault="00CC15B8" w:rsidP="00CC15B8">
      <w:pPr>
        <w:pStyle w:val="subsection2"/>
      </w:pPr>
      <w:r w:rsidRPr="00CD43C3">
        <w:t>The directors may determine that the financial year is to be shorter or longer (but not by more than 7 days).</w:t>
      </w:r>
    </w:p>
    <w:p w:rsidR="00EC24D7" w:rsidRPr="00CD43C3" w:rsidRDefault="00EC24D7" w:rsidP="00EC24D7">
      <w:pPr>
        <w:pStyle w:val="subsection"/>
      </w:pPr>
      <w:r w:rsidRPr="00CD43C3">
        <w:tab/>
        <w:t>(2A)</w:t>
      </w:r>
      <w:r w:rsidRPr="00CD43C3">
        <w:tab/>
        <w:t>A subsequent financial year may last for a period of less than 12 months determined by the directors if:</w:t>
      </w:r>
    </w:p>
    <w:p w:rsidR="00EC24D7" w:rsidRPr="00CD43C3" w:rsidRDefault="00EC24D7" w:rsidP="00EC24D7">
      <w:pPr>
        <w:pStyle w:val="paragraph"/>
      </w:pPr>
      <w:r w:rsidRPr="00CD43C3">
        <w:tab/>
        <w:t>(a)</w:t>
      </w:r>
      <w:r w:rsidRPr="00CD43C3">
        <w:tab/>
        <w:t>the subsequent financial year starts at the end of the previous financial year; and</w:t>
      </w:r>
    </w:p>
    <w:p w:rsidR="00EC24D7" w:rsidRPr="00CD43C3" w:rsidRDefault="00EC24D7" w:rsidP="00EC24D7">
      <w:pPr>
        <w:pStyle w:val="paragraph"/>
      </w:pPr>
      <w:r w:rsidRPr="00CD43C3">
        <w:tab/>
        <w:t>(b)</w:t>
      </w:r>
      <w:r w:rsidRPr="00CD43C3">
        <w:tab/>
        <w:t>there has not been a period during the previous 5 financial years in which there was a financial year of less than 12 months in reliance on this subsection; and</w:t>
      </w:r>
    </w:p>
    <w:p w:rsidR="00EC24D7" w:rsidRPr="00CD43C3" w:rsidRDefault="00EC24D7" w:rsidP="00EC24D7">
      <w:pPr>
        <w:pStyle w:val="paragraph"/>
      </w:pPr>
      <w:r w:rsidRPr="00CD43C3">
        <w:tab/>
        <w:t>(c)</w:t>
      </w:r>
      <w:r w:rsidRPr="00CD43C3">
        <w:tab/>
        <w:t>the change to the subsequent financial year is made in good faith in the best interests of the company, registered scheme or disclosing entity.</w:t>
      </w:r>
    </w:p>
    <w:p w:rsidR="00FF2899" w:rsidRPr="00CD43C3" w:rsidRDefault="00FF2899" w:rsidP="00FF2899">
      <w:pPr>
        <w:pStyle w:val="notetext"/>
      </w:pPr>
      <w:r w:rsidRPr="00CD43C3">
        <w:t>Note:</w:t>
      </w:r>
      <w:r w:rsidRPr="00CD43C3">
        <w:tab/>
        <w:t xml:space="preserve">For the purposes of </w:t>
      </w:r>
      <w:r w:rsidR="00CD43C3">
        <w:t>paragraph (</w:t>
      </w:r>
      <w:r w:rsidRPr="00CD43C3">
        <w:t xml:space="preserve">b), financial years that, in reliance on </w:t>
      </w:r>
      <w:r w:rsidR="00CD43C3">
        <w:t>subsection (</w:t>
      </w:r>
      <w:r w:rsidRPr="00CD43C3">
        <w:t>2) or (4), were less than 12 months are disregarded.</w:t>
      </w:r>
    </w:p>
    <w:p w:rsidR="00CC15B8" w:rsidRPr="00CD43C3" w:rsidRDefault="00CC15B8" w:rsidP="00CC15B8">
      <w:pPr>
        <w:pStyle w:val="SubsectionHead"/>
      </w:pPr>
      <w:r w:rsidRPr="00CD43C3">
        <w:t>Synchronisation of financial years where consolidated financial statements are required</w:t>
      </w:r>
    </w:p>
    <w:p w:rsidR="00CC15B8" w:rsidRPr="00CD43C3" w:rsidRDefault="00CC15B8" w:rsidP="00CC15B8">
      <w:pPr>
        <w:pStyle w:val="subsection"/>
      </w:pPr>
      <w:r w:rsidRPr="00CD43C3">
        <w:tab/>
        <w:t>(3)</w:t>
      </w:r>
      <w:r w:rsidRPr="00CD43C3">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CC15B8" w:rsidRPr="00CD43C3" w:rsidRDefault="00CC15B8" w:rsidP="00CC15B8">
      <w:pPr>
        <w:pStyle w:val="subsection"/>
      </w:pPr>
      <w:r w:rsidRPr="00CD43C3">
        <w:tab/>
        <w:t>(3A)</w:t>
      </w:r>
      <w:r w:rsidRPr="00CD43C3">
        <w:tab/>
        <w:t xml:space="preserve">An offence based on </w:t>
      </w:r>
      <w:r w:rsidR="00CD43C3">
        <w:t>subsection (</w:t>
      </w:r>
      <w:r w:rsidRPr="00CD43C3">
        <w:t>3)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(4)</w:t>
      </w:r>
      <w:r w:rsidRPr="00CD43C3">
        <w:tab/>
        <w:t>To facilitate this synchronisation, the financial year for a controlled entity may be extended or shortened. The extended financial year cannot be longer than 18 months.</w:t>
      </w:r>
    </w:p>
    <w:p w:rsidR="00CC15B8" w:rsidRPr="00CD43C3" w:rsidRDefault="00CC15B8" w:rsidP="00CC15B8">
      <w:pPr>
        <w:pStyle w:val="SubsectionHead"/>
      </w:pPr>
      <w:r w:rsidRPr="00CD43C3">
        <w:t>Half</w:t>
      </w:r>
      <w:r w:rsidR="00CD43C3">
        <w:noBreakHyphen/>
      </w:r>
      <w:r w:rsidRPr="00CD43C3">
        <w:t>years</w:t>
      </w:r>
    </w:p>
    <w:p w:rsidR="00CC15B8" w:rsidRPr="00CD43C3" w:rsidRDefault="00CC15B8" w:rsidP="00CC15B8">
      <w:pPr>
        <w:pStyle w:val="subsection"/>
      </w:pPr>
      <w:r w:rsidRPr="00CD43C3">
        <w:tab/>
        <w:t>(5)</w:t>
      </w:r>
      <w:r w:rsidRPr="00CD43C3">
        <w:tab/>
        <w:t>A half</w:t>
      </w:r>
      <w:r w:rsidR="00CD43C3">
        <w:noBreakHyphen/>
      </w:r>
      <w:r w:rsidRPr="00CD43C3">
        <w:t>year for a company, registered scheme or disclosing entity is the first 6 months of a financial year. The directors may determine that the half</w:t>
      </w:r>
      <w:r w:rsidR="00CD43C3">
        <w:noBreakHyphen/>
      </w:r>
      <w:r w:rsidRPr="00CD43C3">
        <w:t>year is to be shorter or longer (but not by more than 7 days).</w:t>
      </w:r>
    </w:p>
    <w:p w:rsidR="00CC15B8" w:rsidRPr="00CD43C3" w:rsidRDefault="00CC15B8" w:rsidP="00AA0187">
      <w:pPr>
        <w:pStyle w:val="ActHead3"/>
        <w:pageBreakBefore/>
      </w:pPr>
      <w:bookmarkStart w:id="120" w:name="_Toc512007106"/>
      <w:r w:rsidRPr="00CD43C3">
        <w:rPr>
          <w:rStyle w:val="CharDivNo"/>
        </w:rPr>
        <w:t>Division</w:t>
      </w:r>
      <w:r w:rsidR="00CD43C3" w:rsidRPr="00CD43C3">
        <w:rPr>
          <w:rStyle w:val="CharDivNo"/>
        </w:rPr>
        <w:t> </w:t>
      </w:r>
      <w:r w:rsidRPr="00CD43C3">
        <w:rPr>
          <w:rStyle w:val="CharDivNo"/>
        </w:rPr>
        <w:t>8</w:t>
      </w:r>
      <w:r w:rsidRPr="00CD43C3">
        <w:t>—</w:t>
      </w:r>
      <w:r w:rsidRPr="00CD43C3">
        <w:rPr>
          <w:rStyle w:val="CharDivText"/>
        </w:rPr>
        <w:t>Disclosure by listed companies of information filed overseas</w:t>
      </w:r>
      <w:bookmarkEnd w:id="120"/>
    </w:p>
    <w:p w:rsidR="00CC15B8" w:rsidRPr="00CD43C3" w:rsidRDefault="00CC15B8" w:rsidP="00CC15B8">
      <w:pPr>
        <w:pStyle w:val="ActHead5"/>
      </w:pPr>
      <w:bookmarkStart w:id="121" w:name="_Toc512007107"/>
      <w:r w:rsidRPr="00CD43C3">
        <w:rPr>
          <w:rStyle w:val="CharSectno"/>
        </w:rPr>
        <w:t>323DA</w:t>
      </w:r>
      <w:r w:rsidRPr="00CD43C3">
        <w:t xml:space="preserve">  Listed companies to disclose information filed overseas</w:t>
      </w:r>
      <w:bookmarkEnd w:id="121"/>
    </w:p>
    <w:p w:rsidR="00CC15B8" w:rsidRPr="00CD43C3" w:rsidRDefault="00CC15B8" w:rsidP="00CC15B8">
      <w:pPr>
        <w:pStyle w:val="subsection"/>
      </w:pPr>
      <w:r w:rsidRPr="00CD43C3">
        <w:tab/>
        <w:t>(1)</w:t>
      </w:r>
      <w:r w:rsidRPr="00CD43C3">
        <w:tab/>
        <w:t>A company that discloses information to, or as required by:</w:t>
      </w:r>
    </w:p>
    <w:p w:rsidR="00CC15B8" w:rsidRPr="00CD43C3" w:rsidRDefault="00CC15B8" w:rsidP="00CC15B8">
      <w:pPr>
        <w:pStyle w:val="paragraph"/>
      </w:pPr>
      <w:r w:rsidRPr="00CD43C3">
        <w:tab/>
        <w:t>(a)</w:t>
      </w:r>
      <w:r w:rsidRPr="00CD43C3">
        <w:tab/>
        <w:t xml:space="preserve">the Securities and Exchange Commission of the </w:t>
      </w:r>
      <w:smartTag w:uri="urn:schemas-microsoft-com:office:smarttags" w:element="country-region">
        <w:smartTag w:uri="urn:schemas-microsoft-com:office:smarttags" w:element="place">
          <w:r w:rsidRPr="00CD43C3">
            <w:t>United States of America</w:t>
          </w:r>
        </w:smartTag>
      </w:smartTag>
      <w:r w:rsidRPr="00CD43C3">
        <w:t>; or</w:t>
      </w:r>
    </w:p>
    <w:p w:rsidR="00CC15B8" w:rsidRPr="00CD43C3" w:rsidRDefault="00CC15B8" w:rsidP="00CC15B8">
      <w:pPr>
        <w:pStyle w:val="paragraph"/>
      </w:pPr>
      <w:r w:rsidRPr="00CD43C3">
        <w:tab/>
        <w:t>(b)</w:t>
      </w:r>
      <w:r w:rsidRPr="00CD43C3">
        <w:tab/>
        <w:t xml:space="preserve">the </w:t>
      </w:r>
      <w:smartTag w:uri="urn:schemas-microsoft-com:office:smarttags" w:element="State">
        <w:smartTag w:uri="urn:schemas-microsoft-com:office:smarttags" w:element="place">
          <w:r w:rsidRPr="00CD43C3">
            <w:t>New York</w:t>
          </w:r>
        </w:smartTag>
      </w:smartTag>
      <w:r w:rsidRPr="00CD43C3">
        <w:t xml:space="preserve"> Stock Exchange; or</w:t>
      </w:r>
    </w:p>
    <w:p w:rsidR="00CC15B8" w:rsidRPr="00CD43C3" w:rsidRDefault="00CC15B8" w:rsidP="00CC15B8">
      <w:pPr>
        <w:pStyle w:val="paragraph"/>
      </w:pPr>
      <w:r w:rsidRPr="00CD43C3">
        <w:tab/>
        <w:t>(c)</w:t>
      </w:r>
      <w:r w:rsidRPr="00CD43C3">
        <w:tab/>
        <w:t>a financial market in a foreign country if that financial market is prescribed by regulations made for the purposes of this paragraph;</w:t>
      </w:r>
    </w:p>
    <w:p w:rsidR="00CC15B8" w:rsidRPr="00CD43C3" w:rsidRDefault="00CC15B8" w:rsidP="00CC15B8">
      <w:pPr>
        <w:pStyle w:val="subsection2"/>
      </w:pPr>
      <w:r w:rsidRPr="00CD43C3">
        <w:t>must disclose that information in English to each relevant market operator, if the company is listed on the next business day after doing so.</w:t>
      </w:r>
    </w:p>
    <w:p w:rsidR="00CC15B8" w:rsidRPr="00CD43C3" w:rsidRDefault="00CC15B8" w:rsidP="00CC15B8">
      <w:pPr>
        <w:pStyle w:val="subsection"/>
      </w:pPr>
      <w:r w:rsidRPr="00CD43C3">
        <w:tab/>
        <w:t>(3)</w:t>
      </w:r>
      <w:r w:rsidRPr="00CD43C3">
        <w:tab/>
        <w:t>This section applies despite anything in the company’s constitution.</w:t>
      </w:r>
    </w:p>
    <w:p w:rsidR="00CC15B8" w:rsidRPr="00CD43C3" w:rsidRDefault="00CC15B8" w:rsidP="00AA0187">
      <w:pPr>
        <w:pStyle w:val="ActHead2"/>
        <w:pageBreakBefore/>
      </w:pPr>
      <w:bookmarkStart w:id="122" w:name="_Toc512007108"/>
      <w:r w:rsidRPr="00CD43C3">
        <w:rPr>
          <w:rStyle w:val="CharPartNo"/>
        </w:rPr>
        <w:t>Part</w:t>
      </w:r>
      <w:r w:rsidR="00CD43C3" w:rsidRPr="00CD43C3">
        <w:rPr>
          <w:rStyle w:val="CharPartNo"/>
        </w:rPr>
        <w:t> </w:t>
      </w:r>
      <w:r w:rsidRPr="00CD43C3">
        <w:rPr>
          <w:rStyle w:val="CharPartNo"/>
        </w:rPr>
        <w:t>2M.4</w:t>
      </w:r>
      <w:r w:rsidRPr="00CD43C3">
        <w:t>—</w:t>
      </w:r>
      <w:r w:rsidRPr="00CD43C3">
        <w:rPr>
          <w:rStyle w:val="CharPartText"/>
        </w:rPr>
        <w:t>Appointment and removal of auditors</w:t>
      </w:r>
      <w:bookmarkEnd w:id="122"/>
    </w:p>
    <w:p w:rsidR="00CC15B8" w:rsidRPr="00CD43C3" w:rsidRDefault="00CC15B8" w:rsidP="00CC15B8">
      <w:pPr>
        <w:pStyle w:val="ActHead3"/>
      </w:pPr>
      <w:bookmarkStart w:id="123" w:name="_Toc512007109"/>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Entities that may be appointed as an auditor for a company or registered scheme</w:t>
      </w:r>
      <w:bookmarkEnd w:id="123"/>
    </w:p>
    <w:p w:rsidR="00CC15B8" w:rsidRPr="00CD43C3" w:rsidRDefault="00CC15B8" w:rsidP="00CC15B8">
      <w:pPr>
        <w:pStyle w:val="ActHead5"/>
      </w:pPr>
      <w:bookmarkStart w:id="124" w:name="_Toc512007110"/>
      <w:r w:rsidRPr="00CD43C3">
        <w:rPr>
          <w:rStyle w:val="CharSectno"/>
        </w:rPr>
        <w:t>324AA</w:t>
      </w:r>
      <w:r w:rsidRPr="00CD43C3">
        <w:t xml:space="preserve">  Individual auditors, audit firms and authorised audit companies</w:t>
      </w:r>
      <w:bookmarkEnd w:id="124"/>
    </w:p>
    <w:p w:rsidR="00CC15B8" w:rsidRPr="00CD43C3" w:rsidRDefault="00CC15B8" w:rsidP="00CC15B8">
      <w:pPr>
        <w:pStyle w:val="subsection"/>
      </w:pPr>
      <w:r w:rsidRPr="00CD43C3">
        <w:tab/>
      </w:r>
      <w:r w:rsidRPr="00CD43C3">
        <w:tab/>
        <w:t>Subject to this Part, the following may be appointed as auditor for a company or a registered scheme for the purposes of this Act:</w:t>
      </w:r>
    </w:p>
    <w:p w:rsidR="00CC15B8" w:rsidRPr="00CD43C3" w:rsidRDefault="00CC15B8" w:rsidP="00CC15B8">
      <w:pPr>
        <w:pStyle w:val="paragraph"/>
      </w:pPr>
      <w:r w:rsidRPr="00CD43C3">
        <w:tab/>
        <w:t>(a)</w:t>
      </w:r>
      <w:r w:rsidRPr="00CD43C3">
        <w:tab/>
        <w:t>an individual;</w:t>
      </w:r>
    </w:p>
    <w:p w:rsidR="00CC15B8" w:rsidRPr="00CD43C3" w:rsidRDefault="00CC15B8" w:rsidP="00CC15B8">
      <w:pPr>
        <w:pStyle w:val="paragraph"/>
      </w:pPr>
      <w:r w:rsidRPr="00CD43C3">
        <w:tab/>
        <w:t>(b)</w:t>
      </w:r>
      <w:r w:rsidRPr="00CD43C3">
        <w:tab/>
        <w:t>a firm;</w:t>
      </w:r>
    </w:p>
    <w:p w:rsidR="00CC15B8" w:rsidRPr="00CD43C3" w:rsidRDefault="00CC15B8" w:rsidP="00CC15B8">
      <w:pPr>
        <w:pStyle w:val="paragraph"/>
      </w:pPr>
      <w:r w:rsidRPr="00CD43C3">
        <w:tab/>
        <w:t>(c)</w:t>
      </w:r>
      <w:r w:rsidRPr="00CD43C3">
        <w:tab/>
        <w:t>a company.</w:t>
      </w:r>
    </w:p>
    <w:p w:rsidR="00CC15B8" w:rsidRPr="00CD43C3" w:rsidRDefault="00CC15B8" w:rsidP="00CC15B8">
      <w:pPr>
        <w:pStyle w:val="subsection2"/>
      </w:pPr>
      <w:r w:rsidRPr="00CD43C3">
        <w:t>The company or registered scheme may have more than one auditor.</w:t>
      </w:r>
    </w:p>
    <w:p w:rsidR="00CC15B8" w:rsidRPr="00CD43C3" w:rsidRDefault="00CC15B8" w:rsidP="00CC15B8">
      <w:pPr>
        <w:pStyle w:val="ActHead5"/>
      </w:pPr>
      <w:bookmarkStart w:id="125" w:name="_Toc512007111"/>
      <w:r w:rsidRPr="00CD43C3">
        <w:rPr>
          <w:rStyle w:val="CharSectno"/>
        </w:rPr>
        <w:t>324AB</w:t>
      </w:r>
      <w:r w:rsidRPr="00CD43C3">
        <w:t xml:space="preserve">  Effect of appointing firm as auditor—general</w:t>
      </w:r>
      <w:bookmarkEnd w:id="125"/>
    </w:p>
    <w:p w:rsidR="00CC15B8" w:rsidRPr="00CD43C3" w:rsidRDefault="00CC15B8" w:rsidP="00CC15B8">
      <w:pPr>
        <w:pStyle w:val="subsection"/>
      </w:pPr>
      <w:r w:rsidRPr="00CD43C3">
        <w:tab/>
        <w:t>(1)</w:t>
      </w:r>
      <w:r w:rsidRPr="00CD43C3">
        <w:tab/>
        <w:t>The appointment of a firm as auditor of a company or registered scheme is taken to be an appointment of all persons who, at the date of the appointment, are:</w:t>
      </w:r>
    </w:p>
    <w:p w:rsidR="00CC15B8" w:rsidRPr="00CD43C3" w:rsidRDefault="00CC15B8" w:rsidP="00CC15B8">
      <w:pPr>
        <w:pStyle w:val="paragraph"/>
      </w:pPr>
      <w:r w:rsidRPr="00CD43C3">
        <w:tab/>
        <w:t>(a)</w:t>
      </w:r>
      <w:r w:rsidRPr="00CD43C3">
        <w:tab/>
        <w:t>members of the firm; and</w:t>
      </w:r>
    </w:p>
    <w:p w:rsidR="00CC15B8" w:rsidRPr="00CD43C3" w:rsidRDefault="00CC15B8" w:rsidP="00CC15B8">
      <w:pPr>
        <w:pStyle w:val="paragraph"/>
      </w:pPr>
      <w:r w:rsidRPr="00CD43C3">
        <w:tab/>
        <w:t>(b)</w:t>
      </w:r>
      <w:r w:rsidRPr="00CD43C3">
        <w:tab/>
        <w:t>registered company auditors.</w:t>
      </w:r>
    </w:p>
    <w:p w:rsidR="00CC15B8" w:rsidRPr="00CD43C3" w:rsidRDefault="00CC15B8" w:rsidP="00CC15B8">
      <w:pPr>
        <w:pStyle w:val="subsection2"/>
      </w:pPr>
      <w:r w:rsidRPr="00CD43C3">
        <w:t xml:space="preserve">This is so whether or not those persons are resident in </w:t>
      </w:r>
      <w:smartTag w:uri="urn:schemas-microsoft-com:office:smarttags" w:element="country-region">
        <w:smartTag w:uri="urn:schemas-microsoft-com:office:smarttags" w:element="place">
          <w:r w:rsidRPr="00CD43C3">
            <w:t>Australia</w:t>
          </w:r>
        </w:smartTag>
      </w:smartTag>
      <w:r w:rsidRPr="00CD43C3">
        <w:t>.</w:t>
      </w:r>
    </w:p>
    <w:p w:rsidR="00CC15B8" w:rsidRPr="00CD43C3" w:rsidRDefault="00CC15B8" w:rsidP="00CC15B8">
      <w:pPr>
        <w:pStyle w:val="subsection"/>
      </w:pPr>
      <w:r w:rsidRPr="00CD43C3">
        <w:tab/>
        <w:t>(2)</w:t>
      </w:r>
      <w:r w:rsidRPr="00CD43C3">
        <w:tab/>
        <w:t xml:space="preserve">The appointment of the members of a firm as auditors of a company or registered scheme that is taken by </w:t>
      </w:r>
      <w:r w:rsidR="00CD43C3">
        <w:t>subsection (</w:t>
      </w:r>
      <w:r w:rsidRPr="00CD43C3">
        <w:t>1) to have been made because of the appointment of the firm as auditor of the company or scheme is not affected by the dissolution of the firm. This subsection has effect subject to section</w:t>
      </w:r>
      <w:r w:rsidR="00CD43C3">
        <w:t> </w:t>
      </w:r>
      <w:r w:rsidRPr="00CD43C3">
        <w:t>324AC.</w:t>
      </w:r>
    </w:p>
    <w:p w:rsidR="00CC15B8" w:rsidRPr="00CD43C3" w:rsidRDefault="00CC15B8" w:rsidP="00CC15B8">
      <w:pPr>
        <w:pStyle w:val="subsection"/>
      </w:pPr>
      <w:r w:rsidRPr="00CD43C3">
        <w:tab/>
        <w:t>(3)</w:t>
      </w:r>
      <w:r w:rsidRPr="00CD43C3">
        <w:tab/>
        <w:t>A report or notice that purports to be made or given by a firm appointed as auditor of a company or registered scheme is not taken to be duly made or given unless it is signed by a member of the firm who is a registered company auditor both:</w:t>
      </w:r>
    </w:p>
    <w:p w:rsidR="00CC15B8" w:rsidRPr="00CD43C3" w:rsidRDefault="00CC15B8" w:rsidP="00CC15B8">
      <w:pPr>
        <w:pStyle w:val="paragraph"/>
      </w:pPr>
      <w:r w:rsidRPr="00CD43C3">
        <w:tab/>
        <w:t>(a)</w:t>
      </w:r>
      <w:r w:rsidRPr="00CD43C3">
        <w:tab/>
        <w:t>in the firm name; and</w:t>
      </w:r>
    </w:p>
    <w:p w:rsidR="00CC15B8" w:rsidRPr="00CD43C3" w:rsidRDefault="00CC15B8" w:rsidP="00CC15B8">
      <w:pPr>
        <w:pStyle w:val="paragraph"/>
      </w:pPr>
      <w:r w:rsidRPr="00CD43C3">
        <w:tab/>
        <w:t>(b)</w:t>
      </w:r>
      <w:r w:rsidRPr="00CD43C3">
        <w:tab/>
        <w:t>in his or her own name.</w:t>
      </w:r>
    </w:p>
    <w:p w:rsidR="00CC15B8" w:rsidRPr="00CD43C3" w:rsidRDefault="00CC15B8" w:rsidP="00CC15B8">
      <w:pPr>
        <w:pStyle w:val="subsection"/>
      </w:pPr>
      <w:r w:rsidRPr="00CD43C3">
        <w:tab/>
        <w:t>(4)</w:t>
      </w:r>
      <w:r w:rsidRPr="00CD43C3">
        <w:tab/>
        <w:t>A notice required or permitted to be given to an audit firm under the Corporations legislation may be given to the firm by giving the notice to a member of the firm.</w:t>
      </w:r>
    </w:p>
    <w:p w:rsidR="00CC15B8" w:rsidRPr="00CD43C3" w:rsidRDefault="00CC15B8" w:rsidP="00CC15B8">
      <w:pPr>
        <w:pStyle w:val="subsection"/>
      </w:pPr>
      <w:r w:rsidRPr="00CD43C3">
        <w:tab/>
        <w:t>(5)</w:t>
      </w:r>
      <w:r w:rsidRPr="00CD43C3">
        <w:tab/>
        <w:t>For the purposes of criminal proceedings under this Act against a member of an audit firm, an act or omission by:</w:t>
      </w:r>
    </w:p>
    <w:p w:rsidR="00CC15B8" w:rsidRPr="00CD43C3" w:rsidRDefault="00CC15B8" w:rsidP="00CC15B8">
      <w:pPr>
        <w:pStyle w:val="paragraph"/>
      </w:pPr>
      <w:r w:rsidRPr="00CD43C3">
        <w:tab/>
        <w:t>(a)</w:t>
      </w:r>
      <w:r w:rsidRPr="00CD43C3">
        <w:tab/>
        <w:t>a member of the firm; or</w:t>
      </w:r>
    </w:p>
    <w:p w:rsidR="00CC15B8" w:rsidRPr="00CD43C3" w:rsidRDefault="00CC15B8" w:rsidP="00CC15B8">
      <w:pPr>
        <w:pStyle w:val="paragraph"/>
      </w:pPr>
      <w:r w:rsidRPr="00CD43C3">
        <w:tab/>
        <w:t>(b)</w:t>
      </w:r>
      <w:r w:rsidRPr="00CD43C3">
        <w:tab/>
        <w:t>an employee or agent of the audit firm;</w:t>
      </w:r>
    </w:p>
    <w:p w:rsidR="00CC15B8" w:rsidRPr="00CD43C3" w:rsidRDefault="00CC15B8" w:rsidP="00CC15B8">
      <w:pPr>
        <w:pStyle w:val="subsection2"/>
      </w:pPr>
      <w:r w:rsidRPr="00CD43C3">
        <w:t>acting within the actual or apparent scope of his or her employment, or within his or her actual or apparent authority, is also to be attributed to the audit firm.</w:t>
      </w:r>
    </w:p>
    <w:p w:rsidR="00CC15B8" w:rsidRPr="00CD43C3" w:rsidRDefault="00CC15B8" w:rsidP="00CC15B8">
      <w:pPr>
        <w:pStyle w:val="ActHead5"/>
      </w:pPr>
      <w:bookmarkStart w:id="126" w:name="_Toc512007112"/>
      <w:r w:rsidRPr="00CD43C3">
        <w:rPr>
          <w:rStyle w:val="CharSectno"/>
        </w:rPr>
        <w:t>324AC</w:t>
      </w:r>
      <w:r w:rsidRPr="00CD43C3">
        <w:t xml:space="preserve">  Effect of appointing firm as auditor—reconstitution of firm</w:t>
      </w:r>
      <w:bookmarkEnd w:id="126"/>
    </w:p>
    <w:p w:rsidR="00CC15B8" w:rsidRPr="00CD43C3" w:rsidRDefault="00CC15B8" w:rsidP="00CC15B8">
      <w:pPr>
        <w:pStyle w:val="SubsectionHead"/>
      </w:pPr>
      <w:r w:rsidRPr="00CD43C3">
        <w:t>Reconstitution of firm</w:t>
      </w:r>
    </w:p>
    <w:p w:rsidR="00CC15B8" w:rsidRPr="00CD43C3" w:rsidRDefault="00CC15B8" w:rsidP="00CC15B8">
      <w:pPr>
        <w:pStyle w:val="subsection"/>
      </w:pPr>
      <w:r w:rsidRPr="00CD43C3">
        <w:tab/>
        <w:t>(1)</w:t>
      </w:r>
      <w:r w:rsidRPr="00CD43C3">
        <w:tab/>
        <w:t>This section deals with the situation in which:</w:t>
      </w:r>
    </w:p>
    <w:p w:rsidR="00CC15B8" w:rsidRPr="00CD43C3" w:rsidRDefault="00CC15B8" w:rsidP="00CC15B8">
      <w:pPr>
        <w:pStyle w:val="paragraph"/>
      </w:pPr>
      <w:r w:rsidRPr="00CD43C3">
        <w:tab/>
        <w:t>(a)</w:t>
      </w:r>
      <w:r w:rsidRPr="00CD43C3">
        <w:tab/>
        <w:t>a firm is appointed as auditor of a company or registered scheme; and</w:t>
      </w:r>
    </w:p>
    <w:p w:rsidR="00CC15B8" w:rsidRPr="00CD43C3" w:rsidRDefault="00CC15B8" w:rsidP="00CC15B8">
      <w:pPr>
        <w:pStyle w:val="paragraph"/>
      </w:pPr>
      <w:r w:rsidRPr="00CD43C3">
        <w:tab/>
        <w:t>(b)</w:t>
      </w:r>
      <w:r w:rsidRPr="00CD43C3">
        <w:tab/>
        <w:t>the firm is reconstituted because of either or both of the following:</w:t>
      </w:r>
    </w:p>
    <w:p w:rsidR="00CC15B8" w:rsidRPr="00CD43C3" w:rsidRDefault="00CC15B8" w:rsidP="00CC15B8">
      <w:pPr>
        <w:pStyle w:val="paragraphsub"/>
      </w:pPr>
      <w:r w:rsidRPr="00CD43C3">
        <w:tab/>
        <w:t>(i)</w:t>
      </w:r>
      <w:r w:rsidRPr="00CD43C3">
        <w:tab/>
        <w:t>the death, retirement or withdrawal of a member or members; or</w:t>
      </w:r>
    </w:p>
    <w:p w:rsidR="00CC15B8" w:rsidRPr="00CD43C3" w:rsidRDefault="00CC15B8" w:rsidP="00CC15B8">
      <w:pPr>
        <w:pStyle w:val="paragraphsub"/>
      </w:pPr>
      <w:r w:rsidRPr="00CD43C3">
        <w:tab/>
        <w:t>(ii)</w:t>
      </w:r>
      <w:r w:rsidRPr="00CD43C3">
        <w:tab/>
        <w:t>the admission of a new member or new members.</w:t>
      </w:r>
    </w:p>
    <w:p w:rsidR="00CC15B8" w:rsidRPr="00CD43C3" w:rsidRDefault="00CC15B8" w:rsidP="00CC15B8">
      <w:pPr>
        <w:pStyle w:val="SubsectionHead"/>
      </w:pPr>
      <w:r w:rsidRPr="00CD43C3">
        <w:t>Retiring or withdrawing member</w:t>
      </w:r>
    </w:p>
    <w:p w:rsidR="00CC15B8" w:rsidRPr="00CD43C3" w:rsidRDefault="00CC15B8" w:rsidP="00CC15B8">
      <w:pPr>
        <w:pStyle w:val="subsection"/>
      </w:pPr>
      <w:r w:rsidRPr="00CD43C3">
        <w:tab/>
        <w:t>(2)</w:t>
      </w:r>
      <w:r w:rsidRPr="00CD43C3">
        <w:tab/>
        <w:t>A person who:</w:t>
      </w:r>
    </w:p>
    <w:p w:rsidR="00CC15B8" w:rsidRPr="00CD43C3" w:rsidRDefault="00CC15B8" w:rsidP="00CC15B8">
      <w:pPr>
        <w:pStyle w:val="paragraph"/>
      </w:pPr>
      <w:r w:rsidRPr="00CD43C3">
        <w:tab/>
        <w:t>(a)</w:t>
      </w:r>
      <w:r w:rsidRPr="00CD43C3">
        <w:tab/>
        <w:t>is taken under subsection</w:t>
      </w:r>
      <w:r w:rsidR="00CD43C3">
        <w:t> </w:t>
      </w:r>
      <w:r w:rsidRPr="00CD43C3">
        <w:t>324AB(1) to be an auditor of the company; and</w:t>
      </w:r>
    </w:p>
    <w:p w:rsidR="00CC15B8" w:rsidRPr="00CD43C3" w:rsidRDefault="00CC15B8" w:rsidP="00CC15B8">
      <w:pPr>
        <w:pStyle w:val="paragraph"/>
      </w:pPr>
      <w:r w:rsidRPr="00CD43C3">
        <w:tab/>
        <w:t>(b)</w:t>
      </w:r>
      <w:r w:rsidRPr="00CD43C3">
        <w:tab/>
        <w:t xml:space="preserve">retires or withdraws from the firm as previously constituted as mentioned in </w:t>
      </w:r>
      <w:r w:rsidR="00CD43C3">
        <w:t>subparagraph (</w:t>
      </w:r>
      <w:r w:rsidRPr="00CD43C3">
        <w:t>1)(b)(i) of this section;</w:t>
      </w:r>
    </w:p>
    <w:p w:rsidR="00CC15B8" w:rsidRPr="00CD43C3" w:rsidRDefault="00CC15B8" w:rsidP="00CC15B8">
      <w:pPr>
        <w:pStyle w:val="subsection2"/>
      </w:pPr>
      <w:r w:rsidRPr="00CD43C3">
        <w:t>is taken to resign as auditor of the company as from the day of his or her retirement or withdrawal.</w:t>
      </w:r>
    </w:p>
    <w:p w:rsidR="00CC15B8" w:rsidRPr="00CD43C3" w:rsidRDefault="00CC15B8" w:rsidP="00CC15B8">
      <w:pPr>
        <w:pStyle w:val="subsection"/>
      </w:pPr>
      <w:r w:rsidRPr="00CD43C3">
        <w:tab/>
        <w:t>(3)</w:t>
      </w:r>
      <w:r w:rsidRPr="00CD43C3">
        <w:tab/>
        <w:t>Section</w:t>
      </w:r>
      <w:r w:rsidR="00CD43C3">
        <w:t> </w:t>
      </w:r>
      <w:r w:rsidRPr="00CD43C3">
        <w:t xml:space="preserve">329 does not apply to the resignation that is taken to occur under </w:t>
      </w:r>
      <w:r w:rsidR="00CD43C3">
        <w:t>subsection (</w:t>
      </w:r>
      <w:r w:rsidRPr="00CD43C3">
        <w:t>2) unless:</w:t>
      </w:r>
    </w:p>
    <w:p w:rsidR="00CC15B8" w:rsidRPr="00CD43C3" w:rsidRDefault="00CC15B8" w:rsidP="00CC15B8">
      <w:pPr>
        <w:pStyle w:val="paragraph"/>
      </w:pPr>
      <w:r w:rsidRPr="00CD43C3">
        <w:tab/>
        <w:t>(a)</w:t>
      </w:r>
      <w:r w:rsidRPr="00CD43C3">
        <w:tab/>
        <w:t>the person who is taken to have resigned was the only member of the firm who was a registered company auditor; and</w:t>
      </w:r>
    </w:p>
    <w:p w:rsidR="00CC15B8" w:rsidRPr="00CD43C3" w:rsidRDefault="00CC15B8" w:rsidP="00CC15B8">
      <w:pPr>
        <w:pStyle w:val="paragraph"/>
      </w:pPr>
      <w:r w:rsidRPr="00CD43C3">
        <w:tab/>
        <w:t>(b)</w:t>
      </w:r>
      <w:r w:rsidRPr="00CD43C3">
        <w:tab/>
        <w:t>there is no member of the firm who is a registered company auditor after that person retires or withdraws from the firm.</w:t>
      </w:r>
    </w:p>
    <w:p w:rsidR="00CC15B8" w:rsidRPr="00CD43C3" w:rsidRDefault="00CC15B8" w:rsidP="00CC15B8">
      <w:pPr>
        <w:pStyle w:val="SubsectionHead"/>
      </w:pPr>
      <w:r w:rsidRPr="00CD43C3">
        <w:t>New member</w:t>
      </w:r>
    </w:p>
    <w:p w:rsidR="00CC15B8" w:rsidRPr="00CD43C3" w:rsidRDefault="00CC15B8" w:rsidP="00CC15B8">
      <w:pPr>
        <w:pStyle w:val="subsection"/>
      </w:pPr>
      <w:r w:rsidRPr="00CD43C3">
        <w:tab/>
        <w:t>(4)</w:t>
      </w:r>
      <w:r w:rsidRPr="00CD43C3">
        <w:tab/>
        <w:t>A person who:</w:t>
      </w:r>
    </w:p>
    <w:p w:rsidR="00CC15B8" w:rsidRPr="00CD43C3" w:rsidRDefault="00CC15B8" w:rsidP="00CC15B8">
      <w:pPr>
        <w:pStyle w:val="paragraph"/>
      </w:pPr>
      <w:r w:rsidRPr="00CD43C3">
        <w:tab/>
        <w:t>(a)</w:t>
      </w:r>
      <w:r w:rsidRPr="00CD43C3">
        <w:tab/>
        <w:t>is a registered company auditor; and</w:t>
      </w:r>
    </w:p>
    <w:p w:rsidR="00CC15B8" w:rsidRPr="00CD43C3" w:rsidRDefault="00CC15B8" w:rsidP="00CC15B8">
      <w:pPr>
        <w:pStyle w:val="paragraph"/>
      </w:pPr>
      <w:r w:rsidRPr="00CD43C3">
        <w:tab/>
        <w:t>(b)</w:t>
      </w:r>
      <w:r w:rsidRPr="00CD43C3">
        <w:tab/>
        <w:t xml:space="preserve">is admitted to the firm as mentioned in </w:t>
      </w:r>
      <w:r w:rsidR="00CD43C3">
        <w:t>subparagraph (</w:t>
      </w:r>
      <w:r w:rsidRPr="00CD43C3">
        <w:t>1)(b)(ii);</w:t>
      </w:r>
    </w:p>
    <w:p w:rsidR="00CC15B8" w:rsidRPr="00CD43C3" w:rsidRDefault="00CC15B8" w:rsidP="00CC15B8">
      <w:pPr>
        <w:pStyle w:val="subsection2"/>
      </w:pPr>
      <w:r w:rsidRPr="00CD43C3">
        <w:t>is taken to have been appointed as an auditor of the company or registered scheme as from the day of his or her admission to the firm.</w:t>
      </w:r>
    </w:p>
    <w:p w:rsidR="00CC15B8" w:rsidRPr="00CD43C3" w:rsidRDefault="00CC15B8" w:rsidP="00CC15B8">
      <w:pPr>
        <w:pStyle w:val="SubsectionHead"/>
      </w:pPr>
      <w:r w:rsidRPr="00CD43C3">
        <w:t>Appointments of continuing members not affected</w:t>
      </w:r>
    </w:p>
    <w:p w:rsidR="00CC15B8" w:rsidRPr="00CD43C3" w:rsidRDefault="00CC15B8" w:rsidP="00CC15B8">
      <w:pPr>
        <w:pStyle w:val="subsection"/>
      </w:pPr>
      <w:r w:rsidRPr="00CD43C3">
        <w:tab/>
        <w:t>(5)</w:t>
      </w:r>
      <w:r w:rsidRPr="00CD43C3">
        <w:tab/>
        <w:t>The reconstitution of the firm does not affect the appointment of the continuing members of the firm who are registered company auditors as auditors of the company or registered scheme.</w:t>
      </w:r>
    </w:p>
    <w:p w:rsidR="00CC15B8" w:rsidRPr="00CD43C3" w:rsidRDefault="00CC15B8" w:rsidP="00CC15B8">
      <w:pPr>
        <w:pStyle w:val="subsection"/>
      </w:pPr>
      <w:r w:rsidRPr="00CD43C3">
        <w:tab/>
        <w:t>(6)</w:t>
      </w:r>
      <w:r w:rsidRPr="00CD43C3">
        <w:tab/>
        <w:t>Nothing in this section affects the operation of section</w:t>
      </w:r>
      <w:r w:rsidR="00CD43C3">
        <w:t> </w:t>
      </w:r>
      <w:r w:rsidRPr="00CD43C3">
        <w:t>324BB.</w:t>
      </w:r>
    </w:p>
    <w:p w:rsidR="00CC15B8" w:rsidRPr="00CD43C3" w:rsidRDefault="00CC15B8" w:rsidP="00CC15B8">
      <w:pPr>
        <w:pStyle w:val="ActHead5"/>
      </w:pPr>
      <w:bookmarkStart w:id="127" w:name="_Toc512007113"/>
      <w:r w:rsidRPr="00CD43C3">
        <w:rPr>
          <w:rStyle w:val="CharSectno"/>
        </w:rPr>
        <w:t>324AD</w:t>
      </w:r>
      <w:r w:rsidRPr="00CD43C3">
        <w:t xml:space="preserve">  Effect of appointing company as auditor</w:t>
      </w:r>
      <w:bookmarkEnd w:id="127"/>
    </w:p>
    <w:p w:rsidR="00CC15B8" w:rsidRPr="00CD43C3" w:rsidRDefault="00CC15B8" w:rsidP="00CC15B8">
      <w:pPr>
        <w:pStyle w:val="subsection"/>
      </w:pPr>
      <w:r w:rsidRPr="00CD43C3">
        <w:tab/>
        <w:t>(1)</w:t>
      </w:r>
      <w:r w:rsidRPr="00CD43C3">
        <w:tab/>
        <w:t>A report or notice that purports to be made or given by an audit company appointed as auditor of a company or registered scheme is not taken to be duly made or given unless it is signed by a director of the audit company (or the lead auditor or review auditor for the audit) both:</w:t>
      </w:r>
    </w:p>
    <w:p w:rsidR="00CC15B8" w:rsidRPr="00CD43C3" w:rsidRDefault="00CC15B8" w:rsidP="00CC15B8">
      <w:pPr>
        <w:pStyle w:val="paragraph"/>
      </w:pPr>
      <w:r w:rsidRPr="00CD43C3">
        <w:tab/>
        <w:t>(a)</w:t>
      </w:r>
      <w:r w:rsidRPr="00CD43C3">
        <w:tab/>
        <w:t>in the audit company’s name; and</w:t>
      </w:r>
    </w:p>
    <w:p w:rsidR="00CC15B8" w:rsidRPr="00CD43C3" w:rsidRDefault="00CC15B8" w:rsidP="00CC15B8">
      <w:pPr>
        <w:pStyle w:val="paragraph"/>
      </w:pPr>
      <w:r w:rsidRPr="00CD43C3">
        <w:tab/>
        <w:t>(b)</w:t>
      </w:r>
      <w:r w:rsidRPr="00CD43C3">
        <w:tab/>
        <w:t>in his or her own name.</w:t>
      </w:r>
    </w:p>
    <w:p w:rsidR="00CC15B8" w:rsidRPr="00CD43C3" w:rsidRDefault="00CC15B8" w:rsidP="00CC15B8">
      <w:pPr>
        <w:pStyle w:val="subsection"/>
      </w:pPr>
      <w:r w:rsidRPr="00CD43C3">
        <w:tab/>
        <w:t>(2)</w:t>
      </w:r>
      <w:r w:rsidRPr="00CD43C3">
        <w:tab/>
        <w:t>For the purposes of criminal proceedings under this Act against a director of an audit company, an act or omission by:</w:t>
      </w:r>
    </w:p>
    <w:p w:rsidR="00CC15B8" w:rsidRPr="00CD43C3" w:rsidRDefault="00CC15B8" w:rsidP="00CC15B8">
      <w:pPr>
        <w:pStyle w:val="paragraph"/>
      </w:pPr>
      <w:r w:rsidRPr="00CD43C3">
        <w:tab/>
        <w:t>(a)</w:t>
      </w:r>
      <w:r w:rsidRPr="00CD43C3">
        <w:tab/>
        <w:t>an officer of the audit company; or</w:t>
      </w:r>
    </w:p>
    <w:p w:rsidR="00CC15B8" w:rsidRPr="00CD43C3" w:rsidRDefault="00CC15B8" w:rsidP="00CC15B8">
      <w:pPr>
        <w:pStyle w:val="paragraph"/>
      </w:pPr>
      <w:r w:rsidRPr="00CD43C3">
        <w:tab/>
        <w:t>(b)</w:t>
      </w:r>
      <w:r w:rsidRPr="00CD43C3">
        <w:tab/>
        <w:t>an employee or agent of the audit company;</w:t>
      </w:r>
    </w:p>
    <w:p w:rsidR="00CC15B8" w:rsidRPr="00CD43C3" w:rsidRDefault="00CC15B8" w:rsidP="00CC15B8">
      <w:pPr>
        <w:pStyle w:val="subsection2"/>
      </w:pPr>
      <w:r w:rsidRPr="00CD43C3">
        <w:t>acting within the actual or apparent scope of his or her employment, or within his or her actual or apparent authority, is also to be attributed to the audit company.</w:t>
      </w:r>
    </w:p>
    <w:p w:rsidR="00CC15B8" w:rsidRPr="00CD43C3" w:rsidRDefault="00CC15B8" w:rsidP="00CC15B8">
      <w:pPr>
        <w:pStyle w:val="ActHead5"/>
      </w:pPr>
      <w:bookmarkStart w:id="128" w:name="_Toc512007114"/>
      <w:r w:rsidRPr="00CD43C3">
        <w:rPr>
          <w:rStyle w:val="CharSectno"/>
        </w:rPr>
        <w:t>324AE</w:t>
      </w:r>
      <w:r w:rsidRPr="00CD43C3">
        <w:t xml:space="preserve">  Professional members of the audit team</w:t>
      </w:r>
      <w:bookmarkEnd w:id="128"/>
    </w:p>
    <w:p w:rsidR="00CC15B8" w:rsidRPr="00CD43C3" w:rsidRDefault="00CC15B8" w:rsidP="00CC15B8">
      <w:pPr>
        <w:pStyle w:val="subsection"/>
      </w:pPr>
      <w:r w:rsidRPr="00CD43C3">
        <w:rPr>
          <w:b/>
        </w:rPr>
        <w:tab/>
      </w:r>
      <w:r w:rsidRPr="00CD43C3">
        <w:tab/>
        <w:t xml:space="preserve">If an individual auditor, audit firm or audit company conducts an audit of a company or registered scheme, the </w:t>
      </w:r>
      <w:r w:rsidRPr="00CD43C3">
        <w:rPr>
          <w:b/>
          <w:i/>
        </w:rPr>
        <w:t>professional members of the audit team</w:t>
      </w:r>
      <w:r w:rsidRPr="00CD43C3">
        <w:t xml:space="preserve"> are:</w:t>
      </w:r>
    </w:p>
    <w:p w:rsidR="00CC15B8" w:rsidRPr="00CD43C3" w:rsidRDefault="00CC15B8" w:rsidP="00CC15B8">
      <w:pPr>
        <w:pStyle w:val="paragraph"/>
      </w:pPr>
      <w:r w:rsidRPr="00CD43C3">
        <w:tab/>
        <w:t>(a)</w:t>
      </w:r>
      <w:r w:rsidRPr="00CD43C3">
        <w:tab/>
        <w:t>any registered company auditor who participates in the conduct of the audit; and</w:t>
      </w:r>
    </w:p>
    <w:p w:rsidR="00CC15B8" w:rsidRPr="00CD43C3" w:rsidRDefault="00CC15B8" w:rsidP="00CC15B8">
      <w:pPr>
        <w:pStyle w:val="paragraph"/>
      </w:pPr>
      <w:r w:rsidRPr="00CD43C3">
        <w:tab/>
        <w:t>(b)</w:t>
      </w:r>
      <w:r w:rsidRPr="00CD43C3">
        <w:tab/>
        <w:t>any other person who participates in the conduct of the audit and, in the course of doing so, exercises professional judgment in relation to the application of or compliance with:</w:t>
      </w:r>
    </w:p>
    <w:p w:rsidR="00CC15B8" w:rsidRPr="00CD43C3" w:rsidRDefault="00CC15B8" w:rsidP="00CC15B8">
      <w:pPr>
        <w:pStyle w:val="paragraphsub"/>
      </w:pPr>
      <w:r w:rsidRPr="00CD43C3">
        <w:tab/>
        <w:t>(i)</w:t>
      </w:r>
      <w:r w:rsidRPr="00CD43C3">
        <w:tab/>
        <w:t>accounting standards; or</w:t>
      </w:r>
    </w:p>
    <w:p w:rsidR="00CC15B8" w:rsidRPr="00CD43C3" w:rsidRDefault="00CC15B8" w:rsidP="00CC15B8">
      <w:pPr>
        <w:pStyle w:val="paragraphsub"/>
      </w:pPr>
      <w:r w:rsidRPr="00CD43C3">
        <w:tab/>
        <w:t>(ii)</w:t>
      </w:r>
      <w:r w:rsidRPr="00CD43C3">
        <w:tab/>
        <w:t>auditing standards; or</w:t>
      </w:r>
    </w:p>
    <w:p w:rsidR="00CC15B8" w:rsidRPr="00CD43C3" w:rsidRDefault="00CC15B8" w:rsidP="00CC15B8">
      <w:pPr>
        <w:pStyle w:val="paragraphsub"/>
      </w:pPr>
      <w:r w:rsidRPr="00CD43C3">
        <w:tab/>
        <w:t>(iii)</w:t>
      </w:r>
      <w:r w:rsidRPr="00CD43C3">
        <w:tab/>
        <w:t>the provisions of this Act dealing with financial reporting and the conduct of audits; and</w:t>
      </w:r>
    </w:p>
    <w:p w:rsidR="00CC15B8" w:rsidRPr="00CD43C3" w:rsidRDefault="00CC15B8" w:rsidP="00CC15B8">
      <w:pPr>
        <w:pStyle w:val="paragraph"/>
      </w:pPr>
      <w:r w:rsidRPr="00CD43C3">
        <w:tab/>
        <w:t>(c)</w:t>
      </w:r>
      <w:r w:rsidRPr="00CD43C3">
        <w:tab/>
        <w:t>any other person who is in a position to directly influence the outcome of the audit because of the role they play in the design, planning, management, supervision or oversight of the audit</w:t>
      </w:r>
      <w:r w:rsidR="0070549A" w:rsidRPr="00CD43C3">
        <w:t>; and</w:t>
      </w:r>
    </w:p>
    <w:p w:rsidR="0070549A" w:rsidRPr="00CD43C3" w:rsidRDefault="0070549A" w:rsidP="0070549A">
      <w:pPr>
        <w:pStyle w:val="paragraph"/>
      </w:pPr>
      <w:r w:rsidRPr="00CD43C3">
        <w:tab/>
        <w:t>(d)</w:t>
      </w:r>
      <w:r w:rsidRPr="00CD43C3">
        <w:tab/>
        <w:t>any person who recommends or decides what the lead auditor is to be paid in connection with the performance of the audit; and</w:t>
      </w:r>
    </w:p>
    <w:p w:rsidR="0070549A" w:rsidRPr="00CD43C3" w:rsidRDefault="0070549A" w:rsidP="0070549A">
      <w:pPr>
        <w:pStyle w:val="paragraph"/>
      </w:pPr>
      <w:r w:rsidRPr="00CD43C3">
        <w:tab/>
        <w:t>(e)</w:t>
      </w:r>
      <w:r w:rsidRPr="00CD43C3">
        <w:tab/>
        <w:t>any person who provides, or takes part in providing, quality control for the audit.</w:t>
      </w:r>
    </w:p>
    <w:p w:rsidR="00CC15B8" w:rsidRPr="00CD43C3" w:rsidRDefault="00CC15B8" w:rsidP="00CC15B8">
      <w:pPr>
        <w:pStyle w:val="ActHead5"/>
      </w:pPr>
      <w:bookmarkStart w:id="129" w:name="_Toc512007115"/>
      <w:r w:rsidRPr="00CD43C3">
        <w:rPr>
          <w:rStyle w:val="CharSectno"/>
        </w:rPr>
        <w:t>324AF</w:t>
      </w:r>
      <w:r w:rsidRPr="00CD43C3">
        <w:t xml:space="preserve">  Lead and review auditors</w:t>
      </w:r>
      <w:bookmarkEnd w:id="129"/>
    </w:p>
    <w:p w:rsidR="00CC15B8" w:rsidRPr="00CD43C3" w:rsidRDefault="00CC15B8" w:rsidP="00CC15B8">
      <w:pPr>
        <w:pStyle w:val="SubsectionHead"/>
      </w:pPr>
      <w:r w:rsidRPr="00CD43C3">
        <w:t>Lead auditor</w:t>
      </w:r>
    </w:p>
    <w:p w:rsidR="00CC15B8" w:rsidRPr="00CD43C3" w:rsidRDefault="00CC15B8" w:rsidP="00CC15B8">
      <w:pPr>
        <w:pStyle w:val="subsection"/>
      </w:pPr>
      <w:r w:rsidRPr="00CD43C3">
        <w:tab/>
        <w:t>(1)</w:t>
      </w:r>
      <w:r w:rsidRPr="00CD43C3">
        <w:tab/>
        <w:t xml:space="preserve">If an audit firm or audit company conducts an audit of a company or registered scheme, the </w:t>
      </w:r>
      <w:r w:rsidRPr="00CD43C3">
        <w:rPr>
          <w:b/>
          <w:i/>
        </w:rPr>
        <w:t>lead auditor</w:t>
      </w:r>
      <w:r w:rsidRPr="00CD43C3">
        <w:t xml:space="preserve"> for the audit is the registered company auditor who is primarily responsible to the audit firm or the audit company for the conduct of the audit.</w:t>
      </w:r>
    </w:p>
    <w:p w:rsidR="00CC15B8" w:rsidRPr="00CD43C3" w:rsidRDefault="00CC15B8" w:rsidP="00CC15B8">
      <w:pPr>
        <w:pStyle w:val="SubsectionHead"/>
      </w:pPr>
      <w:r w:rsidRPr="00CD43C3">
        <w:t>Review auditor</w:t>
      </w:r>
    </w:p>
    <w:p w:rsidR="00CC15B8" w:rsidRPr="00CD43C3" w:rsidRDefault="00CC15B8" w:rsidP="00CC15B8">
      <w:pPr>
        <w:pStyle w:val="subsection"/>
      </w:pPr>
      <w:r w:rsidRPr="00CD43C3">
        <w:tab/>
        <w:t>(2)</w:t>
      </w:r>
      <w:r w:rsidRPr="00CD43C3">
        <w:tab/>
        <w:t xml:space="preserve">If an individual auditor, audit firm or audit company conducts an audit of a company or registered scheme, the </w:t>
      </w:r>
      <w:r w:rsidRPr="00CD43C3">
        <w:rPr>
          <w:b/>
          <w:i/>
        </w:rPr>
        <w:t>review auditor</w:t>
      </w:r>
      <w:r w:rsidRPr="00CD43C3">
        <w:t xml:space="preserve"> for the audit is the registered company auditor (if any) who is primarily responsible to the individual auditor, the audit firm or the audit company for reviewing the conduct of the audit.</w:t>
      </w:r>
    </w:p>
    <w:p w:rsidR="00CC15B8" w:rsidRPr="00CD43C3" w:rsidRDefault="00CC15B8" w:rsidP="00AA0187">
      <w:pPr>
        <w:pStyle w:val="ActHead3"/>
        <w:pageBreakBefore/>
      </w:pPr>
      <w:bookmarkStart w:id="130" w:name="_Toc512007116"/>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Registration requirements</w:t>
      </w:r>
      <w:bookmarkEnd w:id="130"/>
    </w:p>
    <w:p w:rsidR="00CC15B8" w:rsidRPr="00CD43C3" w:rsidRDefault="00CC15B8" w:rsidP="00CC15B8">
      <w:pPr>
        <w:pStyle w:val="ActHead5"/>
      </w:pPr>
      <w:bookmarkStart w:id="131" w:name="_Toc512007117"/>
      <w:r w:rsidRPr="00CD43C3">
        <w:rPr>
          <w:rStyle w:val="CharSectno"/>
        </w:rPr>
        <w:t>324BA</w:t>
      </w:r>
      <w:r w:rsidRPr="00CD43C3">
        <w:t xml:space="preserve">  Registration requirements for appointment of individual as auditor</w:t>
      </w:r>
      <w:bookmarkEnd w:id="131"/>
    </w:p>
    <w:p w:rsidR="00CC15B8" w:rsidRPr="00CD43C3" w:rsidRDefault="00CC15B8" w:rsidP="00CC15B8">
      <w:pPr>
        <w:pStyle w:val="subsection"/>
      </w:pPr>
      <w:r w:rsidRPr="00CD43C3">
        <w:tab/>
      </w:r>
      <w:r w:rsidRPr="00CD43C3">
        <w:tab/>
        <w:t>Subject to section</w:t>
      </w:r>
      <w:r w:rsidR="00CD43C3">
        <w:t> </w:t>
      </w:r>
      <w:r w:rsidRPr="00CD43C3">
        <w:t>324BD, an individual contravenes this section if:</w:t>
      </w:r>
    </w:p>
    <w:p w:rsidR="00CC15B8" w:rsidRPr="00CD43C3" w:rsidRDefault="00CC15B8" w:rsidP="00CC15B8">
      <w:pPr>
        <w:pStyle w:val="paragraph"/>
      </w:pPr>
      <w:r w:rsidRPr="00CD43C3">
        <w:tab/>
        <w:t>(a)</w:t>
      </w:r>
      <w:r w:rsidRPr="00CD43C3">
        <w:tab/>
        <w:t>the individual:</w:t>
      </w:r>
    </w:p>
    <w:p w:rsidR="00CC15B8" w:rsidRPr="00CD43C3" w:rsidRDefault="00CC15B8" w:rsidP="00CC15B8">
      <w:pPr>
        <w:pStyle w:val="paragraphsub"/>
      </w:pPr>
      <w:r w:rsidRPr="00CD43C3">
        <w:tab/>
        <w:t>(i)</w:t>
      </w:r>
      <w:r w:rsidRPr="00CD43C3">
        <w:tab/>
        <w:t>consents to be appointed as auditor of a company or registered scheme; or</w:t>
      </w:r>
    </w:p>
    <w:p w:rsidR="00CC15B8" w:rsidRPr="00CD43C3" w:rsidRDefault="00CC15B8" w:rsidP="00CC15B8">
      <w:pPr>
        <w:pStyle w:val="paragraphsub"/>
      </w:pPr>
      <w:r w:rsidRPr="00CD43C3">
        <w:tab/>
        <w:t>(ii)</w:t>
      </w:r>
      <w:r w:rsidRPr="00CD43C3">
        <w:tab/>
        <w:t>acts as auditor of a company or registered scheme; or</w:t>
      </w:r>
    </w:p>
    <w:p w:rsidR="00CC15B8" w:rsidRPr="00CD43C3" w:rsidRDefault="00CC15B8" w:rsidP="00CC15B8">
      <w:pPr>
        <w:pStyle w:val="paragraphsub"/>
      </w:pPr>
      <w:r w:rsidRPr="00CD43C3">
        <w:tab/>
        <w:t>(iii)</w:t>
      </w:r>
      <w:r w:rsidRPr="00CD43C3">
        <w:tab/>
        <w:t>prepares a report required by this Act to be prepared by a registered company auditor or by an auditor of a company or registered scheme; and</w:t>
      </w:r>
    </w:p>
    <w:p w:rsidR="00CC15B8" w:rsidRPr="00CD43C3" w:rsidRDefault="00CC15B8" w:rsidP="00CC15B8">
      <w:pPr>
        <w:pStyle w:val="paragraph"/>
      </w:pPr>
      <w:r w:rsidRPr="00CD43C3">
        <w:tab/>
        <w:t>(b)</w:t>
      </w:r>
      <w:r w:rsidRPr="00CD43C3">
        <w:tab/>
        <w:t>the person is not a registered company auditor.</w:t>
      </w:r>
    </w:p>
    <w:p w:rsidR="00CC15B8" w:rsidRPr="00CD43C3" w:rsidRDefault="00CC15B8" w:rsidP="00CC15B8">
      <w:pPr>
        <w:pStyle w:val="ActHead5"/>
      </w:pPr>
      <w:bookmarkStart w:id="132" w:name="_Toc512007118"/>
      <w:r w:rsidRPr="00CD43C3">
        <w:rPr>
          <w:rStyle w:val="CharSectno"/>
        </w:rPr>
        <w:t>324BB</w:t>
      </w:r>
      <w:r w:rsidRPr="00CD43C3">
        <w:t xml:space="preserve">  Registration requirements for appointment of firm as auditor</w:t>
      </w:r>
      <w:bookmarkEnd w:id="132"/>
    </w:p>
    <w:p w:rsidR="00CC15B8" w:rsidRPr="00CD43C3" w:rsidRDefault="00CC15B8" w:rsidP="00CC15B8">
      <w:pPr>
        <w:pStyle w:val="SubsectionHead"/>
      </w:pPr>
      <w:r w:rsidRPr="00CD43C3">
        <w:t>Contraventions by members of firm</w:t>
      </w:r>
    </w:p>
    <w:p w:rsidR="00CC15B8" w:rsidRPr="00CD43C3" w:rsidRDefault="00CC15B8" w:rsidP="00CC15B8">
      <w:pPr>
        <w:pStyle w:val="subsection"/>
      </w:pPr>
      <w:r w:rsidRPr="00CD43C3">
        <w:tab/>
        <w:t>(1)</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at a particular time, a firm:</w:t>
      </w:r>
    </w:p>
    <w:p w:rsidR="00CC15B8" w:rsidRPr="00CD43C3" w:rsidRDefault="00CC15B8" w:rsidP="00CC15B8">
      <w:pPr>
        <w:pStyle w:val="paragraphsub"/>
      </w:pPr>
      <w:r w:rsidRPr="00CD43C3">
        <w:tab/>
        <w:t>(i)</w:t>
      </w:r>
      <w:r w:rsidRPr="00CD43C3">
        <w:tab/>
        <w:t>consents to be appointed as auditor of a company or registered scheme; or</w:t>
      </w:r>
    </w:p>
    <w:p w:rsidR="00CC15B8" w:rsidRPr="00CD43C3" w:rsidRDefault="00CC15B8" w:rsidP="00CC15B8">
      <w:pPr>
        <w:pStyle w:val="paragraphsub"/>
      </w:pPr>
      <w:r w:rsidRPr="00CD43C3">
        <w:tab/>
        <w:t>(ii)</w:t>
      </w:r>
      <w:r w:rsidRPr="00CD43C3">
        <w:tab/>
        <w:t>acts as auditor of a company or registered scheme; or</w:t>
      </w:r>
    </w:p>
    <w:p w:rsidR="00CC15B8" w:rsidRPr="00CD43C3" w:rsidRDefault="00CC15B8" w:rsidP="00CC15B8">
      <w:pPr>
        <w:pStyle w:val="paragraphsub"/>
      </w:pPr>
      <w:r w:rsidRPr="00CD43C3">
        <w:tab/>
        <w:t>(iii)</w:t>
      </w:r>
      <w:r w:rsidRPr="00CD43C3">
        <w:tab/>
        <w:t>prepares a report required by this Act to be prepared by a registered company auditor or by an auditor of a company or registered scheme; and</w:t>
      </w:r>
    </w:p>
    <w:p w:rsidR="00CC15B8" w:rsidRPr="00CD43C3" w:rsidRDefault="00CC15B8" w:rsidP="00CC15B8">
      <w:pPr>
        <w:pStyle w:val="paragraph"/>
      </w:pPr>
      <w:r w:rsidRPr="00CD43C3">
        <w:tab/>
        <w:t>(b)</w:t>
      </w:r>
      <w:r w:rsidRPr="00CD43C3">
        <w:tab/>
        <w:t>at that time, the firm:</w:t>
      </w:r>
    </w:p>
    <w:p w:rsidR="00CC15B8" w:rsidRPr="00CD43C3" w:rsidRDefault="00CC15B8" w:rsidP="00CC15B8">
      <w:pPr>
        <w:pStyle w:val="paragraphsub"/>
      </w:pPr>
      <w:r w:rsidRPr="00CD43C3">
        <w:tab/>
        <w:t>(i)</w:t>
      </w:r>
      <w:r w:rsidRPr="00CD43C3">
        <w:tab/>
        <w:t xml:space="preserve">does not satisfy </w:t>
      </w:r>
      <w:r w:rsidR="00CD43C3">
        <w:t>subsection (</w:t>
      </w:r>
      <w:r w:rsidRPr="00CD43C3">
        <w:t>5); or</w:t>
      </w:r>
    </w:p>
    <w:p w:rsidR="00CC15B8" w:rsidRPr="00CD43C3" w:rsidRDefault="00CC15B8" w:rsidP="00CC15B8">
      <w:pPr>
        <w:pStyle w:val="paragraphsub"/>
      </w:pPr>
      <w:r w:rsidRPr="00CD43C3">
        <w:tab/>
        <w:t>(ii)</w:t>
      </w:r>
      <w:r w:rsidRPr="00CD43C3">
        <w:tab/>
        <w:t xml:space="preserve">does not satisfy </w:t>
      </w:r>
      <w:r w:rsidR="00CD43C3">
        <w:t>subsection (</w:t>
      </w:r>
      <w:r w:rsidRPr="00CD43C3">
        <w:t>6); and</w:t>
      </w:r>
    </w:p>
    <w:p w:rsidR="00CC15B8" w:rsidRPr="00CD43C3" w:rsidRDefault="00CC15B8" w:rsidP="00CC15B8">
      <w:pPr>
        <w:pStyle w:val="paragraph"/>
      </w:pPr>
      <w:r w:rsidRPr="00CD43C3">
        <w:tab/>
        <w:t>(c)</w:t>
      </w:r>
      <w:r w:rsidRPr="00CD43C3">
        <w:tab/>
        <w:t>the defendant is a member of the firm at that time; and</w:t>
      </w:r>
    </w:p>
    <w:p w:rsidR="00CC15B8" w:rsidRPr="00CD43C3" w:rsidRDefault="00CC15B8" w:rsidP="00CC15B8">
      <w:pPr>
        <w:pStyle w:val="paragraph"/>
      </w:pPr>
      <w:r w:rsidRPr="00CD43C3">
        <w:tab/>
        <w:t>(d)</w:t>
      </w:r>
      <w:r w:rsidRPr="00CD43C3">
        <w:tab/>
        <w:t xml:space="preserve">the defendant is aware of the circumstances referred to in </w:t>
      </w:r>
      <w:r w:rsidR="00CD43C3">
        <w:t>paragraphs (</w:t>
      </w:r>
      <w:r w:rsidRPr="00CD43C3">
        <w:t>a) and (b) at that time.</w:t>
      </w:r>
    </w:p>
    <w:p w:rsidR="00CC15B8" w:rsidRPr="00CD43C3" w:rsidRDefault="00CC15B8" w:rsidP="00035B39">
      <w:pPr>
        <w:pStyle w:val="subsection"/>
        <w:keepNext/>
        <w:keepLines/>
      </w:pPr>
      <w:r w:rsidRPr="00CD43C3">
        <w:tab/>
        <w:t>(2)</w:t>
      </w:r>
      <w:r w:rsidRPr="00CD43C3">
        <w:tab/>
        <w:t xml:space="preserve">A person (the </w:t>
      </w:r>
      <w:r w:rsidRPr="00CD43C3">
        <w:rPr>
          <w:b/>
          <w:i/>
        </w:rPr>
        <w:t>defendant</w:t>
      </w:r>
      <w:r w:rsidRPr="00CD43C3">
        <w:t>) contravenes this subsection if:</w:t>
      </w:r>
    </w:p>
    <w:p w:rsidR="00CC15B8" w:rsidRPr="00CD43C3" w:rsidRDefault="00CC15B8" w:rsidP="00035B39">
      <w:pPr>
        <w:pStyle w:val="paragraph"/>
        <w:keepNext/>
        <w:keepLines/>
      </w:pPr>
      <w:r w:rsidRPr="00CD43C3">
        <w:tab/>
        <w:t>(a)</w:t>
      </w:r>
      <w:r w:rsidRPr="00CD43C3">
        <w:tab/>
        <w:t>at a particular time, a firm:</w:t>
      </w:r>
    </w:p>
    <w:p w:rsidR="00CC15B8" w:rsidRPr="00CD43C3" w:rsidRDefault="00CC15B8" w:rsidP="00CC15B8">
      <w:pPr>
        <w:pStyle w:val="paragraphsub"/>
      </w:pPr>
      <w:r w:rsidRPr="00CD43C3">
        <w:tab/>
        <w:t>(i)</w:t>
      </w:r>
      <w:r w:rsidRPr="00CD43C3">
        <w:tab/>
        <w:t>consents to be appointed as auditor of a company or registered scheme; or</w:t>
      </w:r>
    </w:p>
    <w:p w:rsidR="00CC15B8" w:rsidRPr="00CD43C3" w:rsidRDefault="00CC15B8" w:rsidP="00CC15B8">
      <w:pPr>
        <w:pStyle w:val="paragraphsub"/>
      </w:pPr>
      <w:r w:rsidRPr="00CD43C3">
        <w:tab/>
        <w:t>(ii)</w:t>
      </w:r>
      <w:r w:rsidRPr="00CD43C3">
        <w:tab/>
        <w:t>acts as auditor of a company or registered scheme; or</w:t>
      </w:r>
    </w:p>
    <w:p w:rsidR="00CC15B8" w:rsidRPr="00CD43C3" w:rsidRDefault="00CC15B8" w:rsidP="00CC15B8">
      <w:pPr>
        <w:pStyle w:val="paragraphsub"/>
      </w:pPr>
      <w:r w:rsidRPr="00CD43C3">
        <w:tab/>
        <w:t>(iii)</w:t>
      </w:r>
      <w:r w:rsidRPr="00CD43C3">
        <w:tab/>
        <w:t>prepares a report required by this Act to be prepared by a registered company auditor or by an auditor of a company or registered scheme; and</w:t>
      </w:r>
    </w:p>
    <w:p w:rsidR="00CC15B8" w:rsidRPr="00CD43C3" w:rsidRDefault="00CC15B8" w:rsidP="00CC15B8">
      <w:pPr>
        <w:pStyle w:val="paragraph"/>
      </w:pPr>
      <w:r w:rsidRPr="00CD43C3">
        <w:tab/>
        <w:t>(b)</w:t>
      </w:r>
      <w:r w:rsidRPr="00CD43C3">
        <w:tab/>
        <w:t>at that time, the firm:</w:t>
      </w:r>
    </w:p>
    <w:p w:rsidR="00CC15B8" w:rsidRPr="00CD43C3" w:rsidRDefault="00CC15B8" w:rsidP="00CC15B8">
      <w:pPr>
        <w:pStyle w:val="paragraphsub"/>
      </w:pPr>
      <w:r w:rsidRPr="00CD43C3">
        <w:tab/>
        <w:t>(i)</w:t>
      </w:r>
      <w:r w:rsidRPr="00CD43C3">
        <w:tab/>
        <w:t xml:space="preserve">does not satisfy </w:t>
      </w:r>
      <w:r w:rsidR="00CD43C3">
        <w:t>subsection (</w:t>
      </w:r>
      <w:r w:rsidRPr="00CD43C3">
        <w:t>5); or</w:t>
      </w:r>
    </w:p>
    <w:p w:rsidR="00CC15B8" w:rsidRPr="00CD43C3" w:rsidRDefault="00CC15B8" w:rsidP="00CC15B8">
      <w:pPr>
        <w:pStyle w:val="paragraphsub"/>
      </w:pPr>
      <w:r w:rsidRPr="00CD43C3">
        <w:tab/>
        <w:t>(ii)</w:t>
      </w:r>
      <w:r w:rsidRPr="00CD43C3">
        <w:tab/>
        <w:t xml:space="preserve">does not satisfy </w:t>
      </w:r>
      <w:r w:rsidR="00CD43C3">
        <w:t>subsection (</w:t>
      </w:r>
      <w:r w:rsidRPr="00CD43C3">
        <w:t>6); and</w:t>
      </w:r>
    </w:p>
    <w:p w:rsidR="00CC15B8" w:rsidRPr="00CD43C3" w:rsidRDefault="00CC15B8" w:rsidP="00CC15B8">
      <w:pPr>
        <w:pStyle w:val="paragraph"/>
      </w:pPr>
      <w:r w:rsidRPr="00CD43C3">
        <w:tab/>
        <w:t>(c)</w:t>
      </w:r>
      <w:r w:rsidRPr="00CD43C3">
        <w:tab/>
        <w:t>the defendant is a member of the firm at that time.</w:t>
      </w:r>
    </w:p>
    <w:p w:rsidR="00CC15B8" w:rsidRPr="00CD43C3" w:rsidRDefault="00CC15B8" w:rsidP="00CC15B8">
      <w:pPr>
        <w:pStyle w:val="subsection"/>
      </w:pPr>
      <w:r w:rsidRPr="00CD43C3">
        <w:tab/>
        <w:t>(3)</w:t>
      </w:r>
      <w:r w:rsidRPr="00CD43C3">
        <w:tab/>
        <w:t xml:space="preserve">For the purposes of an offence based on </w:t>
      </w:r>
      <w:r w:rsidR="00CD43C3">
        <w:t>subsection (</w:t>
      </w:r>
      <w:r w:rsidRPr="00CD43C3">
        <w:t xml:space="preserve">2), strict liability applies to the physical elements of the offence specified in </w:t>
      </w:r>
      <w:r w:rsidR="00CD43C3">
        <w:t>paragraphs (</w:t>
      </w:r>
      <w:r w:rsidRPr="00CD43C3">
        <w:t>2)(a) and (b).</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4) provides a defence.</w:t>
      </w:r>
    </w:p>
    <w:p w:rsidR="00CC15B8" w:rsidRPr="00CD43C3" w:rsidRDefault="00CC15B8" w:rsidP="00CC15B8">
      <w:pPr>
        <w:pStyle w:val="subsection"/>
      </w:pPr>
      <w:r w:rsidRPr="00CD43C3">
        <w:tab/>
        <w:t>(4)</w:t>
      </w:r>
      <w:r w:rsidRPr="00CD43C3">
        <w:tab/>
        <w:t xml:space="preserve">A member of an audit firm does not commit an offence at a particular time because of a contravention of </w:t>
      </w:r>
      <w:r w:rsidR="00CD43C3">
        <w:t>subsection (</w:t>
      </w:r>
      <w:r w:rsidRPr="00CD43C3">
        <w:t>2) if the member either:</w:t>
      </w:r>
    </w:p>
    <w:p w:rsidR="00CC15B8" w:rsidRPr="00CD43C3" w:rsidRDefault="00CC15B8" w:rsidP="00CC15B8">
      <w:pPr>
        <w:pStyle w:val="paragraph"/>
      </w:pPr>
      <w:r w:rsidRPr="00CD43C3">
        <w:tab/>
        <w:t>(a)</w:t>
      </w:r>
      <w:r w:rsidRPr="00CD43C3">
        <w:tab/>
        <w:t xml:space="preserve">does not know at that time of the circumstances that constitute the contravention of </w:t>
      </w:r>
      <w:r w:rsidR="00CD43C3">
        <w:t>subsection (</w:t>
      </w:r>
      <w:r w:rsidRPr="00CD43C3">
        <w:t>2); or</w:t>
      </w:r>
    </w:p>
    <w:p w:rsidR="00CC15B8" w:rsidRPr="00CD43C3" w:rsidRDefault="00CC15B8" w:rsidP="00CC15B8">
      <w:pPr>
        <w:pStyle w:val="paragraph"/>
      </w:pPr>
      <w:r w:rsidRPr="00CD43C3">
        <w:tab/>
        <w:t>(b)</w:t>
      </w:r>
      <w:r w:rsidRPr="00CD43C3">
        <w:tab/>
        <w:t>does know of those circumstances at that time but takes all reasonable steps to correct the contravention as soon as possible after the member becomes aware of those circumstances.</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Head"/>
      </w:pPr>
      <w:r w:rsidRPr="00CD43C3">
        <w:t>Registered company auditor requirement</w:t>
      </w:r>
    </w:p>
    <w:p w:rsidR="00CC15B8" w:rsidRPr="00CD43C3" w:rsidRDefault="00CC15B8" w:rsidP="00CC15B8">
      <w:pPr>
        <w:pStyle w:val="subsection"/>
      </w:pPr>
      <w:r w:rsidRPr="00CD43C3">
        <w:tab/>
        <w:t>(5)</w:t>
      </w:r>
      <w:r w:rsidRPr="00CD43C3">
        <w:tab/>
        <w:t xml:space="preserve">The firm satisfies this subsection if at least 1 member of the firm is a registered company auditor who is ordinarily resident in </w:t>
      </w:r>
      <w:smartTag w:uri="urn:schemas-microsoft-com:office:smarttags" w:element="country-region">
        <w:smartTag w:uri="urn:schemas-microsoft-com:office:smarttags" w:element="place">
          <w:r w:rsidRPr="00CD43C3">
            <w:t>Australia</w:t>
          </w:r>
        </w:smartTag>
      </w:smartTag>
      <w:r w:rsidRPr="00CD43C3">
        <w:t>.</w:t>
      </w:r>
    </w:p>
    <w:p w:rsidR="00CC15B8" w:rsidRPr="00CD43C3" w:rsidRDefault="00CC15B8" w:rsidP="00035B39">
      <w:pPr>
        <w:pStyle w:val="SubsectionHead"/>
      </w:pPr>
      <w:r w:rsidRPr="00CD43C3">
        <w:t>Business name or members names requirement</w:t>
      </w:r>
    </w:p>
    <w:p w:rsidR="00CC15B8" w:rsidRPr="00CD43C3" w:rsidRDefault="00CC15B8" w:rsidP="00035B39">
      <w:pPr>
        <w:pStyle w:val="subsection"/>
        <w:keepNext/>
        <w:keepLines/>
      </w:pPr>
      <w:r w:rsidRPr="00CD43C3">
        <w:tab/>
        <w:t>(6)</w:t>
      </w:r>
      <w:r w:rsidRPr="00CD43C3">
        <w:tab/>
        <w:t>The firm satisfies this subsection if:</w:t>
      </w:r>
    </w:p>
    <w:p w:rsidR="00CC15B8" w:rsidRPr="00CD43C3" w:rsidRDefault="00CC15B8" w:rsidP="00CC15B8">
      <w:pPr>
        <w:pStyle w:val="paragraph"/>
      </w:pPr>
      <w:r w:rsidRPr="00CD43C3">
        <w:tab/>
        <w:t>(a)</w:t>
      </w:r>
      <w:r w:rsidRPr="00CD43C3">
        <w:tab/>
        <w:t xml:space="preserve">the business name under which the firm is carrying on business is registered </w:t>
      </w:r>
      <w:r w:rsidR="00801134" w:rsidRPr="00CD43C3">
        <w:t>on the Business Names Register</w:t>
      </w:r>
      <w:r w:rsidRPr="00CD43C3">
        <w:t>; or</w:t>
      </w:r>
    </w:p>
    <w:p w:rsidR="00CC15B8" w:rsidRPr="00CD43C3" w:rsidRDefault="00CC15B8" w:rsidP="00CC15B8">
      <w:pPr>
        <w:pStyle w:val="paragraph"/>
      </w:pPr>
      <w:r w:rsidRPr="00CD43C3">
        <w:tab/>
        <w:t>(b)</w:t>
      </w:r>
      <w:r w:rsidRPr="00CD43C3">
        <w:tab/>
        <w:t>a return in the prescribed form has been lodged showing, in relation to each member of the firm, the member’s full name and address as at the time when the firm so consents, acts or prepares a report.</w:t>
      </w:r>
    </w:p>
    <w:p w:rsidR="00CC15B8" w:rsidRPr="00CD43C3" w:rsidRDefault="00CC15B8" w:rsidP="00CC15B8">
      <w:pPr>
        <w:pStyle w:val="ActHead5"/>
      </w:pPr>
      <w:bookmarkStart w:id="133" w:name="_Toc512007119"/>
      <w:r w:rsidRPr="00CD43C3">
        <w:rPr>
          <w:rStyle w:val="CharSectno"/>
        </w:rPr>
        <w:t>324BC</w:t>
      </w:r>
      <w:r w:rsidRPr="00CD43C3">
        <w:t xml:space="preserve">  Registration requirements for appointment of company as auditor</w:t>
      </w:r>
      <w:bookmarkEnd w:id="133"/>
    </w:p>
    <w:p w:rsidR="00CC15B8" w:rsidRPr="00CD43C3" w:rsidRDefault="00CC15B8" w:rsidP="00CC15B8">
      <w:pPr>
        <w:pStyle w:val="SubsectionHead"/>
      </w:pPr>
      <w:r w:rsidRPr="00CD43C3">
        <w:t>Contravention by company</w:t>
      </w:r>
    </w:p>
    <w:p w:rsidR="00CC15B8" w:rsidRPr="00CD43C3" w:rsidRDefault="00CC15B8" w:rsidP="00CC15B8">
      <w:pPr>
        <w:pStyle w:val="subsection"/>
      </w:pPr>
      <w:r w:rsidRPr="00CD43C3">
        <w:tab/>
        <w:t>(1)</w:t>
      </w:r>
      <w:r w:rsidRPr="00CD43C3">
        <w:tab/>
        <w:t>A company contravenes this subsection if:</w:t>
      </w:r>
    </w:p>
    <w:p w:rsidR="00CC15B8" w:rsidRPr="00CD43C3" w:rsidRDefault="00CC15B8" w:rsidP="00CC15B8">
      <w:pPr>
        <w:pStyle w:val="paragraph"/>
      </w:pPr>
      <w:r w:rsidRPr="00CD43C3">
        <w:tab/>
        <w:t>(a)</w:t>
      </w:r>
      <w:r w:rsidRPr="00CD43C3">
        <w:tab/>
        <w:t>the company:</w:t>
      </w:r>
    </w:p>
    <w:p w:rsidR="00CC15B8" w:rsidRPr="00CD43C3" w:rsidRDefault="00CC15B8" w:rsidP="00CC15B8">
      <w:pPr>
        <w:pStyle w:val="paragraphsub"/>
      </w:pPr>
      <w:r w:rsidRPr="00CD43C3">
        <w:tab/>
        <w:t>(i)</w:t>
      </w:r>
      <w:r w:rsidRPr="00CD43C3">
        <w:tab/>
        <w:t>consents to be appointed as auditor of a company or registered scheme; or</w:t>
      </w:r>
    </w:p>
    <w:p w:rsidR="00CC15B8" w:rsidRPr="00CD43C3" w:rsidRDefault="00CC15B8" w:rsidP="00CC15B8">
      <w:pPr>
        <w:pStyle w:val="paragraphsub"/>
      </w:pPr>
      <w:r w:rsidRPr="00CD43C3">
        <w:tab/>
        <w:t>(ii)</w:t>
      </w:r>
      <w:r w:rsidRPr="00CD43C3">
        <w:tab/>
        <w:t>acts as auditor of a company or registered scheme; or</w:t>
      </w:r>
    </w:p>
    <w:p w:rsidR="00CC15B8" w:rsidRPr="00CD43C3" w:rsidRDefault="00CC15B8" w:rsidP="00CC15B8">
      <w:pPr>
        <w:pStyle w:val="paragraphsub"/>
      </w:pPr>
      <w:r w:rsidRPr="00CD43C3">
        <w:tab/>
        <w:t>(iii)</w:t>
      </w:r>
      <w:r w:rsidRPr="00CD43C3">
        <w:tab/>
        <w:t>prepares a report required by this Act to be prepared by a registered company auditor or by an auditor of a company or registered scheme; and</w:t>
      </w:r>
    </w:p>
    <w:p w:rsidR="00CC15B8" w:rsidRPr="00CD43C3" w:rsidRDefault="00CC15B8" w:rsidP="00CC15B8">
      <w:pPr>
        <w:pStyle w:val="paragraph"/>
      </w:pPr>
      <w:r w:rsidRPr="00CD43C3">
        <w:tab/>
        <w:t>(b)</w:t>
      </w:r>
      <w:r w:rsidRPr="00CD43C3">
        <w:tab/>
        <w:t>the company is not an authorised audit company.</w:t>
      </w:r>
    </w:p>
    <w:p w:rsidR="00CC15B8" w:rsidRPr="00CD43C3" w:rsidRDefault="00CC15B8" w:rsidP="00CC15B8">
      <w:pPr>
        <w:pStyle w:val="SubsectionHead"/>
      </w:pPr>
      <w:r w:rsidRPr="00CD43C3">
        <w:t>Contraventions by directors of company</w:t>
      </w:r>
    </w:p>
    <w:p w:rsidR="00CC15B8" w:rsidRPr="00CD43C3" w:rsidRDefault="00CC15B8" w:rsidP="00CC15B8">
      <w:pPr>
        <w:pStyle w:val="subsection"/>
      </w:pPr>
      <w:r w:rsidRPr="00CD43C3">
        <w:tab/>
        <w:t>(2)</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at a particular time, a company:</w:t>
      </w:r>
    </w:p>
    <w:p w:rsidR="00CC15B8" w:rsidRPr="00CD43C3" w:rsidRDefault="00CC15B8" w:rsidP="00CC15B8">
      <w:pPr>
        <w:pStyle w:val="paragraphsub"/>
      </w:pPr>
      <w:r w:rsidRPr="00CD43C3">
        <w:tab/>
        <w:t>(i)</w:t>
      </w:r>
      <w:r w:rsidRPr="00CD43C3">
        <w:tab/>
        <w:t>consents to be appointed as auditor of a company or registered scheme; or</w:t>
      </w:r>
    </w:p>
    <w:p w:rsidR="00CC15B8" w:rsidRPr="00CD43C3" w:rsidRDefault="00CC15B8" w:rsidP="00CC15B8">
      <w:pPr>
        <w:pStyle w:val="paragraphsub"/>
      </w:pPr>
      <w:r w:rsidRPr="00CD43C3">
        <w:tab/>
        <w:t>(ii)</w:t>
      </w:r>
      <w:r w:rsidRPr="00CD43C3">
        <w:tab/>
        <w:t>acts as auditor of a company or registered scheme; or</w:t>
      </w:r>
    </w:p>
    <w:p w:rsidR="00CC15B8" w:rsidRPr="00CD43C3" w:rsidRDefault="00CC15B8" w:rsidP="00CC15B8">
      <w:pPr>
        <w:pStyle w:val="paragraphsub"/>
      </w:pPr>
      <w:r w:rsidRPr="00CD43C3">
        <w:tab/>
        <w:t>(iii)</w:t>
      </w:r>
      <w:r w:rsidRPr="00CD43C3">
        <w:tab/>
        <w:t>prepares a report required by this Act to be prepared by a registered company auditor or by an auditor of a company or registered scheme; and</w:t>
      </w:r>
    </w:p>
    <w:p w:rsidR="00CC15B8" w:rsidRPr="00CD43C3" w:rsidRDefault="00CC15B8" w:rsidP="00CC15B8">
      <w:pPr>
        <w:pStyle w:val="paragraph"/>
      </w:pPr>
      <w:r w:rsidRPr="00CD43C3">
        <w:tab/>
        <w:t>(b)</w:t>
      </w:r>
      <w:r w:rsidRPr="00CD43C3">
        <w:tab/>
        <w:t>at that time, the company is not an authorised audit company; and</w:t>
      </w:r>
    </w:p>
    <w:p w:rsidR="00CC15B8" w:rsidRPr="00CD43C3" w:rsidRDefault="00CC15B8" w:rsidP="00CC15B8">
      <w:pPr>
        <w:pStyle w:val="paragraph"/>
      </w:pPr>
      <w:r w:rsidRPr="00CD43C3">
        <w:tab/>
        <w:t>(c)</w:t>
      </w:r>
      <w:r w:rsidRPr="00CD43C3">
        <w:tab/>
        <w:t>the defendant is a director of the company at that time; and</w:t>
      </w:r>
    </w:p>
    <w:p w:rsidR="00CC15B8" w:rsidRPr="00CD43C3" w:rsidRDefault="00CC15B8" w:rsidP="00CC15B8">
      <w:pPr>
        <w:pStyle w:val="paragraph"/>
      </w:pPr>
      <w:r w:rsidRPr="00CD43C3">
        <w:tab/>
        <w:t>(d)</w:t>
      </w:r>
      <w:r w:rsidRPr="00CD43C3">
        <w:tab/>
        <w:t xml:space="preserve">the defendant is aware of the circumstances referred to in </w:t>
      </w:r>
      <w:r w:rsidR="00CD43C3">
        <w:t>paragraphs (</w:t>
      </w:r>
      <w:r w:rsidRPr="00CD43C3">
        <w:t>a) and (b) at that time.</w:t>
      </w:r>
    </w:p>
    <w:p w:rsidR="00CC15B8" w:rsidRPr="00CD43C3" w:rsidRDefault="00CC15B8" w:rsidP="00CC15B8">
      <w:pPr>
        <w:pStyle w:val="subsection"/>
      </w:pPr>
      <w:r w:rsidRPr="00CD43C3">
        <w:tab/>
        <w:t>(3)</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at a particular time, a company:</w:t>
      </w:r>
    </w:p>
    <w:p w:rsidR="00CC15B8" w:rsidRPr="00CD43C3" w:rsidRDefault="00CC15B8" w:rsidP="00CC15B8">
      <w:pPr>
        <w:pStyle w:val="paragraphsub"/>
      </w:pPr>
      <w:r w:rsidRPr="00CD43C3">
        <w:tab/>
        <w:t>(i)</w:t>
      </w:r>
      <w:r w:rsidRPr="00CD43C3">
        <w:tab/>
        <w:t>consents to be appointed as auditor of a company or registered scheme; or</w:t>
      </w:r>
    </w:p>
    <w:p w:rsidR="00CC15B8" w:rsidRPr="00CD43C3" w:rsidRDefault="00CC15B8" w:rsidP="00CC15B8">
      <w:pPr>
        <w:pStyle w:val="paragraphsub"/>
      </w:pPr>
      <w:r w:rsidRPr="00CD43C3">
        <w:tab/>
        <w:t>(ii)</w:t>
      </w:r>
      <w:r w:rsidRPr="00CD43C3">
        <w:tab/>
        <w:t>acts as auditor of a company or registered scheme; or</w:t>
      </w:r>
    </w:p>
    <w:p w:rsidR="00CC15B8" w:rsidRPr="00CD43C3" w:rsidRDefault="00CC15B8" w:rsidP="00CC15B8">
      <w:pPr>
        <w:pStyle w:val="paragraphsub"/>
      </w:pPr>
      <w:r w:rsidRPr="00CD43C3">
        <w:tab/>
        <w:t>(iii)</w:t>
      </w:r>
      <w:r w:rsidRPr="00CD43C3">
        <w:tab/>
        <w:t>prepares a report required by this Act to be prepared by a registered company auditor or by an auditor of a company or registered scheme; and</w:t>
      </w:r>
    </w:p>
    <w:p w:rsidR="00CC15B8" w:rsidRPr="00CD43C3" w:rsidRDefault="00CC15B8" w:rsidP="00CC15B8">
      <w:pPr>
        <w:pStyle w:val="paragraph"/>
      </w:pPr>
      <w:r w:rsidRPr="00CD43C3">
        <w:tab/>
        <w:t>(b)</w:t>
      </w:r>
      <w:r w:rsidRPr="00CD43C3">
        <w:tab/>
        <w:t>at that time, the company is not an authorised audit company; and</w:t>
      </w:r>
    </w:p>
    <w:p w:rsidR="00CC15B8" w:rsidRPr="00CD43C3" w:rsidRDefault="00CC15B8" w:rsidP="00CC15B8">
      <w:pPr>
        <w:pStyle w:val="paragraph"/>
      </w:pPr>
      <w:r w:rsidRPr="00CD43C3">
        <w:tab/>
        <w:t>(c)</w:t>
      </w:r>
      <w:r w:rsidRPr="00CD43C3">
        <w:tab/>
        <w:t>the defendant is a director of the company at that time.</w:t>
      </w:r>
    </w:p>
    <w:p w:rsidR="00CC15B8" w:rsidRPr="00CD43C3" w:rsidRDefault="00CC15B8" w:rsidP="00CC15B8">
      <w:pPr>
        <w:pStyle w:val="subsection"/>
      </w:pPr>
      <w:r w:rsidRPr="00CD43C3">
        <w:tab/>
        <w:t>(4)</w:t>
      </w:r>
      <w:r w:rsidRPr="00CD43C3">
        <w:tab/>
        <w:t xml:space="preserve">For the purposes of an offence based on </w:t>
      </w:r>
      <w:r w:rsidR="00CD43C3">
        <w:t>subsection (</w:t>
      </w:r>
      <w:r w:rsidRPr="00CD43C3">
        <w:t xml:space="preserve">3), strict liability applies to the physical elements of the offence specified in </w:t>
      </w:r>
      <w:r w:rsidR="00CD43C3">
        <w:t>paragraphs (</w:t>
      </w:r>
      <w:r w:rsidRPr="00CD43C3">
        <w:t>3)(a) and (b).</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5) provides a defence.</w:t>
      </w:r>
    </w:p>
    <w:p w:rsidR="00CC15B8" w:rsidRPr="00CD43C3" w:rsidRDefault="00CC15B8" w:rsidP="00CC15B8">
      <w:pPr>
        <w:pStyle w:val="subsection"/>
      </w:pPr>
      <w:r w:rsidRPr="00CD43C3">
        <w:tab/>
        <w:t>(5)</w:t>
      </w:r>
      <w:r w:rsidRPr="00CD43C3">
        <w:tab/>
        <w:t xml:space="preserve">A director of a company does not commit an offence at a particular time because of a contravention of </w:t>
      </w:r>
      <w:r w:rsidR="00CD43C3">
        <w:t>subsection (</w:t>
      </w:r>
      <w:r w:rsidRPr="00CD43C3">
        <w:t>3) if the director either:</w:t>
      </w:r>
    </w:p>
    <w:p w:rsidR="00CC15B8" w:rsidRPr="00CD43C3" w:rsidRDefault="00CC15B8" w:rsidP="00CC15B8">
      <w:pPr>
        <w:pStyle w:val="paragraph"/>
      </w:pPr>
      <w:r w:rsidRPr="00CD43C3">
        <w:tab/>
        <w:t>(a)</w:t>
      </w:r>
      <w:r w:rsidRPr="00CD43C3">
        <w:tab/>
        <w:t xml:space="preserve">does not know at that time of the circumstances that constitute the contravention of </w:t>
      </w:r>
      <w:r w:rsidR="00CD43C3">
        <w:t>subsection (</w:t>
      </w:r>
      <w:r w:rsidRPr="00CD43C3">
        <w:t>3); or</w:t>
      </w:r>
    </w:p>
    <w:p w:rsidR="00CC15B8" w:rsidRPr="00CD43C3" w:rsidRDefault="00CC15B8" w:rsidP="00CC15B8">
      <w:pPr>
        <w:pStyle w:val="paragraph"/>
      </w:pPr>
      <w:r w:rsidRPr="00CD43C3">
        <w:tab/>
        <w:t>(b)</w:t>
      </w:r>
      <w:r w:rsidRPr="00CD43C3">
        <w:tab/>
        <w:t xml:space="preserve">knows of those circumstances at that time but takes all reasonable steps to correct the contravention of </w:t>
      </w:r>
      <w:r w:rsidR="00CD43C3">
        <w:t>subsection (</w:t>
      </w:r>
      <w:r w:rsidRPr="00CD43C3">
        <w:t>3) as soon as possible after the director becomes aware of those circumstances.</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00390">
      <w:pPr>
        <w:pStyle w:val="ActHead5"/>
      </w:pPr>
      <w:bookmarkStart w:id="134" w:name="_Toc512007120"/>
      <w:r w:rsidRPr="00CD43C3">
        <w:rPr>
          <w:rStyle w:val="CharSectno"/>
        </w:rPr>
        <w:t>324BD</w:t>
      </w:r>
      <w:r w:rsidRPr="00CD43C3">
        <w:t xml:space="preserve">  Exception from registration requirement for proprietary company</w:t>
      </w:r>
      <w:bookmarkEnd w:id="134"/>
    </w:p>
    <w:p w:rsidR="00CC15B8" w:rsidRPr="00CD43C3" w:rsidRDefault="00CC15B8" w:rsidP="00C00390">
      <w:pPr>
        <w:pStyle w:val="subsection"/>
        <w:keepNext/>
        <w:keepLines/>
      </w:pPr>
      <w:r w:rsidRPr="00CD43C3">
        <w:tab/>
        <w:t>(1)</w:t>
      </w:r>
      <w:r w:rsidRPr="00CD43C3">
        <w:tab/>
        <w:t>An individual who is not a registered company auditor may be appointed as auditor of a proprietary company if:</w:t>
      </w:r>
    </w:p>
    <w:p w:rsidR="00CC15B8" w:rsidRPr="00CD43C3" w:rsidRDefault="00CC15B8" w:rsidP="00CC15B8">
      <w:pPr>
        <w:pStyle w:val="paragraph"/>
      </w:pPr>
      <w:r w:rsidRPr="00CD43C3">
        <w:tab/>
        <w:t>(a)</w:t>
      </w:r>
      <w:r w:rsidRPr="00CD43C3">
        <w:tab/>
        <w:t>ASIC is satisfied that it is impracticable for a proprietary company to obtain the services of:</w:t>
      </w:r>
    </w:p>
    <w:p w:rsidR="00CC15B8" w:rsidRPr="00CD43C3" w:rsidRDefault="00CC15B8" w:rsidP="00CC15B8">
      <w:pPr>
        <w:pStyle w:val="paragraphsub"/>
      </w:pPr>
      <w:r w:rsidRPr="00CD43C3">
        <w:tab/>
        <w:t>(i)</w:t>
      </w:r>
      <w:r w:rsidRPr="00CD43C3">
        <w:tab/>
        <w:t>an individual who could be appointed as auditor consistently with section</w:t>
      </w:r>
      <w:r w:rsidR="00CD43C3">
        <w:t> </w:t>
      </w:r>
      <w:r w:rsidRPr="00CD43C3">
        <w:t>324BA; or</w:t>
      </w:r>
    </w:p>
    <w:p w:rsidR="00CC15B8" w:rsidRPr="00CD43C3" w:rsidRDefault="00CC15B8" w:rsidP="00CC15B8">
      <w:pPr>
        <w:pStyle w:val="paragraphsub"/>
      </w:pPr>
      <w:r w:rsidRPr="00CD43C3">
        <w:tab/>
        <w:t>(ii)</w:t>
      </w:r>
      <w:r w:rsidRPr="00CD43C3">
        <w:tab/>
        <w:t>a firm that could be appointed as auditor consistently with section</w:t>
      </w:r>
      <w:r w:rsidR="00CD43C3">
        <w:t> </w:t>
      </w:r>
      <w:r w:rsidRPr="00CD43C3">
        <w:t>324BB; or</w:t>
      </w:r>
    </w:p>
    <w:p w:rsidR="00CC15B8" w:rsidRPr="00CD43C3" w:rsidRDefault="00CC15B8" w:rsidP="00CC15B8">
      <w:pPr>
        <w:pStyle w:val="paragraphsub"/>
      </w:pPr>
      <w:r w:rsidRPr="00CD43C3">
        <w:tab/>
        <w:t>(iii)</w:t>
      </w:r>
      <w:r w:rsidRPr="00CD43C3">
        <w:tab/>
        <w:t>a company that could be appointed consistently with section</w:t>
      </w:r>
      <w:r w:rsidR="00CD43C3">
        <w:t> </w:t>
      </w:r>
      <w:r w:rsidRPr="00CD43C3">
        <w:t>324BC;</w:t>
      </w:r>
    </w:p>
    <w:p w:rsidR="00CC15B8" w:rsidRPr="00CD43C3" w:rsidRDefault="00CC15B8" w:rsidP="00CC15B8">
      <w:pPr>
        <w:pStyle w:val="paragraph"/>
      </w:pPr>
      <w:r w:rsidRPr="00CD43C3">
        <w:tab/>
      </w:r>
      <w:r w:rsidRPr="00CD43C3">
        <w:tab/>
        <w:t>because of the place where the company carries on business; and</w:t>
      </w:r>
    </w:p>
    <w:p w:rsidR="00CC15B8" w:rsidRPr="00CD43C3" w:rsidRDefault="00CC15B8" w:rsidP="00CC15B8">
      <w:pPr>
        <w:pStyle w:val="paragraph"/>
      </w:pPr>
      <w:r w:rsidRPr="00CD43C3">
        <w:tab/>
        <w:t>(b)</w:t>
      </w:r>
      <w:r w:rsidRPr="00CD43C3">
        <w:tab/>
        <w:t>ASIC is satisfied that the individual is suitably qualified or experienced; and</w:t>
      </w:r>
    </w:p>
    <w:p w:rsidR="00CC15B8" w:rsidRPr="00CD43C3" w:rsidRDefault="00CC15B8" w:rsidP="00CC15B8">
      <w:pPr>
        <w:pStyle w:val="paragraph"/>
      </w:pPr>
      <w:r w:rsidRPr="00CD43C3">
        <w:tab/>
        <w:t>(c)</w:t>
      </w:r>
      <w:r w:rsidRPr="00CD43C3">
        <w:tab/>
        <w:t>ASIC approves the individual for the purposes of this Act in relation to the audit of the company’s financial reports.</w:t>
      </w:r>
    </w:p>
    <w:p w:rsidR="00CC15B8" w:rsidRPr="00CD43C3" w:rsidRDefault="00CC15B8" w:rsidP="00CC15B8">
      <w:pPr>
        <w:pStyle w:val="subsection2"/>
      </w:pPr>
      <w:r w:rsidRPr="00CD43C3">
        <w:t xml:space="preserve">The appointment is subject to such terms and conditions as are specified in the approval under </w:t>
      </w:r>
      <w:r w:rsidR="00CD43C3">
        <w:t>paragraph (</w:t>
      </w:r>
      <w:r w:rsidRPr="00CD43C3">
        <w:t>c).</w:t>
      </w:r>
    </w:p>
    <w:p w:rsidR="00CC15B8" w:rsidRPr="00CD43C3" w:rsidRDefault="00CC15B8" w:rsidP="00CC15B8">
      <w:pPr>
        <w:pStyle w:val="subsection"/>
      </w:pPr>
      <w:r w:rsidRPr="00CD43C3">
        <w:tab/>
        <w:t>(2)</w:t>
      </w:r>
      <w:r w:rsidRPr="00CD43C3">
        <w:tab/>
        <w:t xml:space="preserve">If an individual is appointed in accordance with </w:t>
      </w:r>
      <w:r w:rsidR="00CD43C3">
        <w:t>subsection (</w:t>
      </w:r>
      <w:r w:rsidRPr="00CD43C3">
        <w:t>1):</w:t>
      </w:r>
    </w:p>
    <w:p w:rsidR="00CC15B8" w:rsidRPr="00CD43C3" w:rsidRDefault="00CC15B8" w:rsidP="00CC15B8">
      <w:pPr>
        <w:pStyle w:val="paragraph"/>
      </w:pPr>
      <w:r w:rsidRPr="00CD43C3">
        <w:tab/>
        <w:t>(a)</w:t>
      </w:r>
      <w:r w:rsidRPr="00CD43C3">
        <w:tab/>
        <w:t>the individual is taken to be a registered company auditor in relation to the auditing of any of the company’s financial reports; and</w:t>
      </w:r>
    </w:p>
    <w:p w:rsidR="00CC15B8" w:rsidRPr="00CD43C3" w:rsidRDefault="00CC15B8" w:rsidP="00CC15B8">
      <w:pPr>
        <w:pStyle w:val="paragraph"/>
      </w:pPr>
      <w:r w:rsidRPr="00CD43C3">
        <w:tab/>
        <w:t>(b)</w:t>
      </w:r>
      <w:r w:rsidRPr="00CD43C3">
        <w:tab/>
        <w:t>the provisions of this Act apply, with the necessary modifications, in relation to the individual accordingly.</w:t>
      </w:r>
    </w:p>
    <w:p w:rsidR="00CC15B8" w:rsidRPr="00CD43C3" w:rsidRDefault="00CD43C3" w:rsidP="00CC15B8">
      <w:pPr>
        <w:pStyle w:val="subsection2"/>
      </w:pPr>
      <w:r>
        <w:t>Paragraph (</w:t>
      </w:r>
      <w:r w:rsidR="00CC15B8" w:rsidRPr="00CD43C3">
        <w:t xml:space="preserve">a) has effect subject to the terms and conditions of the approval under </w:t>
      </w:r>
      <w:r>
        <w:t>subsection (</w:t>
      </w:r>
      <w:r w:rsidR="00CC15B8" w:rsidRPr="00CD43C3">
        <w:t>1).</w:t>
      </w:r>
    </w:p>
    <w:p w:rsidR="00CC15B8" w:rsidRPr="00CD43C3" w:rsidRDefault="00CC15B8" w:rsidP="00CC15B8">
      <w:pPr>
        <w:pStyle w:val="subsection"/>
      </w:pPr>
      <w:r w:rsidRPr="00CD43C3">
        <w:tab/>
        <w:t>(3)</w:t>
      </w:r>
      <w:r w:rsidRPr="00CD43C3">
        <w:tab/>
        <w:t xml:space="preserve">If an individual approved by ASIC under </w:t>
      </w:r>
      <w:r w:rsidR="00CD43C3">
        <w:t>subsection (</w:t>
      </w:r>
      <w:r w:rsidRPr="00CD43C3">
        <w:t>1) is acting as auditor of a company, ASIC may at any time, by notice in writing given to the company:</w:t>
      </w:r>
    </w:p>
    <w:p w:rsidR="00CC15B8" w:rsidRPr="00CD43C3" w:rsidRDefault="00CC15B8" w:rsidP="00CC15B8">
      <w:pPr>
        <w:pStyle w:val="paragraph"/>
      </w:pPr>
      <w:r w:rsidRPr="00CD43C3">
        <w:tab/>
        <w:t>(a)</w:t>
      </w:r>
      <w:r w:rsidRPr="00CD43C3">
        <w:tab/>
        <w:t>amend, revoke or vary the terms and conditions of its approval; or</w:t>
      </w:r>
    </w:p>
    <w:p w:rsidR="00CC15B8" w:rsidRPr="00CD43C3" w:rsidRDefault="00CC15B8" w:rsidP="00CC15B8">
      <w:pPr>
        <w:pStyle w:val="paragraph"/>
      </w:pPr>
      <w:r w:rsidRPr="00CD43C3">
        <w:tab/>
        <w:t>(b)</w:t>
      </w:r>
      <w:r w:rsidRPr="00CD43C3">
        <w:tab/>
        <w:t>terminate the appointment of that individual as auditor of the company.</w:t>
      </w:r>
    </w:p>
    <w:p w:rsidR="00CC15B8" w:rsidRPr="00CD43C3" w:rsidRDefault="00CC15B8" w:rsidP="00CC15B8">
      <w:pPr>
        <w:pStyle w:val="subsection"/>
      </w:pPr>
      <w:r w:rsidRPr="00CD43C3">
        <w:tab/>
        <w:t>(4)</w:t>
      </w:r>
      <w:r w:rsidRPr="00CD43C3">
        <w:tab/>
        <w:t xml:space="preserve">A notice under </w:t>
      </w:r>
      <w:r w:rsidR="00CD43C3">
        <w:t>subsection (</w:t>
      </w:r>
      <w:r w:rsidRPr="00CD43C3">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CD43C3" w:rsidRDefault="005615F3" w:rsidP="005615F3">
      <w:pPr>
        <w:pStyle w:val="ActHead5"/>
      </w:pPr>
      <w:bookmarkStart w:id="135" w:name="_Toc512007121"/>
      <w:r w:rsidRPr="00CD43C3">
        <w:rPr>
          <w:rStyle w:val="CharSectno"/>
        </w:rPr>
        <w:t>324BE</w:t>
      </w:r>
      <w:r w:rsidRPr="00CD43C3">
        <w:t xml:space="preserve">  Exception from registration requirement—reviewing financial reports of companies limited by guarantee</w:t>
      </w:r>
      <w:bookmarkEnd w:id="135"/>
    </w:p>
    <w:p w:rsidR="005615F3" w:rsidRPr="00CD43C3" w:rsidRDefault="005615F3" w:rsidP="005615F3">
      <w:pPr>
        <w:pStyle w:val="subsection"/>
      </w:pPr>
      <w:r w:rsidRPr="00CD43C3">
        <w:tab/>
        <w:t>(1)</w:t>
      </w:r>
      <w:r w:rsidRPr="00CD43C3">
        <w:tab/>
        <w:t>An individual is taken to be a registered company auditor for the purposes of a review of a financial report of a company limited by guarantee if the individual:</w:t>
      </w:r>
    </w:p>
    <w:p w:rsidR="005615F3" w:rsidRPr="00CD43C3" w:rsidRDefault="005615F3" w:rsidP="005615F3">
      <w:pPr>
        <w:pStyle w:val="paragraph"/>
      </w:pPr>
      <w:r w:rsidRPr="00CD43C3">
        <w:tab/>
        <w:t>(a)</w:t>
      </w:r>
      <w:r w:rsidRPr="00CD43C3">
        <w:tab/>
        <w:t>is a member of a professional accounting body; and</w:t>
      </w:r>
    </w:p>
    <w:p w:rsidR="00BB1271" w:rsidRPr="00CD43C3" w:rsidRDefault="00BB1271" w:rsidP="00BB1271">
      <w:pPr>
        <w:pStyle w:val="paragraph"/>
      </w:pPr>
      <w:r w:rsidRPr="00CD43C3">
        <w:tab/>
        <w:t>(b)</w:t>
      </w:r>
      <w:r w:rsidRPr="00CD43C3">
        <w:tab/>
        <w:t>has a designation, in respect of that membership, prescribed by the regulations for the purposes of this paragraph.</w:t>
      </w:r>
    </w:p>
    <w:p w:rsidR="005615F3" w:rsidRPr="00CD43C3" w:rsidRDefault="005615F3" w:rsidP="005615F3">
      <w:pPr>
        <w:pStyle w:val="subsection"/>
      </w:pPr>
      <w:r w:rsidRPr="00CD43C3">
        <w:tab/>
        <w:t>(2)</w:t>
      </w:r>
      <w:r w:rsidRPr="00CD43C3">
        <w:tab/>
        <w:t>The provisions of this Act apply, with the necessary modifications, in relation to the individual accordingly.</w:t>
      </w:r>
    </w:p>
    <w:p w:rsidR="00CC15B8" w:rsidRPr="00CD43C3" w:rsidRDefault="00CC15B8" w:rsidP="00AA0187">
      <w:pPr>
        <w:pStyle w:val="ActHead3"/>
        <w:pageBreakBefore/>
      </w:pPr>
      <w:bookmarkStart w:id="136" w:name="_Toc512007122"/>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Auditor independence</w:t>
      </w:r>
      <w:bookmarkEnd w:id="136"/>
    </w:p>
    <w:p w:rsidR="00CC15B8" w:rsidRPr="00CD43C3" w:rsidRDefault="00CC15B8" w:rsidP="00CC15B8">
      <w:pPr>
        <w:pStyle w:val="ActHead4"/>
      </w:pPr>
      <w:bookmarkStart w:id="137" w:name="_Toc512007123"/>
      <w:r w:rsidRPr="00CD43C3">
        <w:rPr>
          <w:rStyle w:val="CharSubdNo"/>
        </w:rPr>
        <w:t>Subdivision A</w:t>
      </w:r>
      <w:r w:rsidRPr="00CD43C3">
        <w:t>—</w:t>
      </w:r>
      <w:r w:rsidRPr="00CD43C3">
        <w:rPr>
          <w:rStyle w:val="CharSubdText"/>
        </w:rPr>
        <w:t>General requirement</w:t>
      </w:r>
      <w:bookmarkEnd w:id="137"/>
    </w:p>
    <w:p w:rsidR="00CC15B8" w:rsidRPr="00CD43C3" w:rsidRDefault="00CC15B8" w:rsidP="00CC15B8">
      <w:pPr>
        <w:pStyle w:val="ActHead5"/>
      </w:pPr>
      <w:bookmarkStart w:id="138" w:name="_Toc512007124"/>
      <w:r w:rsidRPr="00CD43C3">
        <w:rPr>
          <w:rStyle w:val="CharSectno"/>
        </w:rPr>
        <w:t>324CA</w:t>
      </w:r>
      <w:r w:rsidRPr="00CD43C3">
        <w:t xml:space="preserve">  General requirement for auditor independence—auditors</w:t>
      </w:r>
      <w:bookmarkEnd w:id="138"/>
    </w:p>
    <w:p w:rsidR="00CC15B8" w:rsidRPr="00CD43C3" w:rsidRDefault="00CC15B8" w:rsidP="00CC15B8">
      <w:pPr>
        <w:pStyle w:val="SubsectionHead"/>
      </w:pPr>
      <w:r w:rsidRPr="00CD43C3">
        <w:t>Contravention by individual auditor or audit company</w:t>
      </w:r>
    </w:p>
    <w:p w:rsidR="00CC15B8" w:rsidRPr="00CD43C3" w:rsidRDefault="00CC15B8" w:rsidP="00CC15B8">
      <w:pPr>
        <w:pStyle w:val="subsection"/>
      </w:pPr>
      <w:r w:rsidRPr="00CD43C3">
        <w:tab/>
        <w:t>(1)</w:t>
      </w:r>
      <w:r w:rsidRPr="00CD43C3">
        <w:tab/>
        <w:t>An individual auditor or audit company contravenes this subsection if:</w:t>
      </w:r>
    </w:p>
    <w:p w:rsidR="00CC15B8" w:rsidRPr="00CD43C3" w:rsidRDefault="00CC15B8" w:rsidP="00CC15B8">
      <w:pPr>
        <w:pStyle w:val="paragraph"/>
      </w:pPr>
      <w:r w:rsidRPr="00CD43C3">
        <w:tab/>
        <w:t>(a)</w:t>
      </w:r>
      <w:r w:rsidRPr="00CD43C3">
        <w:tab/>
        <w:t>the individual auditor or audit company engages in audit activity in relation to an audited body at a particular time; and</w:t>
      </w:r>
    </w:p>
    <w:p w:rsidR="00CC15B8" w:rsidRPr="00CD43C3" w:rsidRDefault="00CC15B8" w:rsidP="00CC15B8">
      <w:pPr>
        <w:pStyle w:val="paragraph"/>
      </w:pPr>
      <w:r w:rsidRPr="00CD43C3">
        <w:tab/>
        <w:t>(b)</w:t>
      </w:r>
      <w:r w:rsidRPr="00CD43C3">
        <w:tab/>
        <w:t>a conflict of interest situation exists in relation to the audited body at that time; and</w:t>
      </w:r>
    </w:p>
    <w:p w:rsidR="00CC15B8" w:rsidRPr="00CD43C3" w:rsidRDefault="00CC15B8" w:rsidP="00CC15B8">
      <w:pPr>
        <w:pStyle w:val="paragraph"/>
      </w:pPr>
      <w:r w:rsidRPr="00CD43C3">
        <w:tab/>
        <w:t>(c)</w:t>
      </w:r>
      <w:r w:rsidRPr="00CD43C3">
        <w:tab/>
        <w:t>at that time:</w:t>
      </w:r>
    </w:p>
    <w:p w:rsidR="00CC15B8" w:rsidRPr="00CD43C3" w:rsidRDefault="00CC15B8" w:rsidP="00CC15B8">
      <w:pPr>
        <w:pStyle w:val="paragraphsub"/>
      </w:pPr>
      <w:r w:rsidRPr="00CD43C3">
        <w:tab/>
        <w:t>(i)</w:t>
      </w:r>
      <w:r w:rsidRPr="00CD43C3">
        <w:tab/>
        <w:t>in the case of an individual auditor—the individual auditor is aware that the conflict of interest situation exists; or</w:t>
      </w:r>
    </w:p>
    <w:p w:rsidR="00CC15B8" w:rsidRPr="00CD43C3" w:rsidRDefault="00CC15B8" w:rsidP="00CC15B8">
      <w:pPr>
        <w:pStyle w:val="paragraphsub"/>
      </w:pPr>
      <w:r w:rsidRPr="00CD43C3">
        <w:tab/>
        <w:t>(ii)</w:t>
      </w:r>
      <w:r w:rsidRPr="00CD43C3">
        <w:tab/>
        <w:t>in the case of an audit company—the audit company is aware that the conflict of interest situation exists; and</w:t>
      </w:r>
    </w:p>
    <w:p w:rsidR="00CC15B8" w:rsidRPr="00CD43C3" w:rsidRDefault="00CC15B8" w:rsidP="00CC15B8">
      <w:pPr>
        <w:pStyle w:val="paragraph"/>
      </w:pPr>
      <w:r w:rsidRPr="00CD43C3">
        <w:tab/>
        <w:t>(d)</w:t>
      </w:r>
      <w:r w:rsidRPr="00CD43C3">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CD43C3" w:rsidRDefault="00CC15B8" w:rsidP="00CC15B8">
      <w:pPr>
        <w:pStyle w:val="notetext"/>
      </w:pPr>
      <w:r w:rsidRPr="00CD43C3">
        <w:t>Note:</w:t>
      </w:r>
      <w:r w:rsidRPr="00CD43C3">
        <w:tab/>
        <w:t xml:space="preserve">For </w:t>
      </w:r>
      <w:r w:rsidRPr="00CD43C3">
        <w:rPr>
          <w:b/>
          <w:i/>
        </w:rPr>
        <w:t>conflict of interest situation</w:t>
      </w:r>
      <w:r w:rsidRPr="00CD43C3">
        <w:t>,</w:t>
      </w:r>
      <w:r w:rsidRPr="00CD43C3">
        <w:rPr>
          <w:b/>
          <w:i/>
        </w:rPr>
        <w:t xml:space="preserve"> </w:t>
      </w:r>
      <w:r w:rsidRPr="00CD43C3">
        <w:t>see section</w:t>
      </w:r>
      <w:r w:rsidR="00CD43C3">
        <w:t> </w:t>
      </w:r>
      <w:r w:rsidRPr="00CD43C3">
        <w:t>324CD.</w:t>
      </w:r>
    </w:p>
    <w:p w:rsidR="00CC15B8" w:rsidRPr="00CD43C3" w:rsidRDefault="00CC15B8" w:rsidP="00CC15B8">
      <w:pPr>
        <w:pStyle w:val="SubsectionHead"/>
      </w:pPr>
      <w:r w:rsidRPr="00CD43C3">
        <w:t>Individual auditor or audit company to notify ASIC</w:t>
      </w:r>
    </w:p>
    <w:p w:rsidR="00CC15B8" w:rsidRPr="00CD43C3" w:rsidRDefault="00CC15B8" w:rsidP="00CC15B8">
      <w:pPr>
        <w:pStyle w:val="subsection"/>
      </w:pPr>
      <w:r w:rsidRPr="00CD43C3">
        <w:tab/>
        <w:t>(1A)</w:t>
      </w:r>
      <w:r w:rsidRPr="00CD43C3">
        <w:tab/>
        <w:t>An individual auditor or audit company contravenes this subsection if:</w:t>
      </w:r>
    </w:p>
    <w:p w:rsidR="00CC15B8" w:rsidRPr="00CD43C3" w:rsidRDefault="00CC15B8" w:rsidP="00CC15B8">
      <w:pPr>
        <w:pStyle w:val="paragraph"/>
      </w:pPr>
      <w:r w:rsidRPr="00CD43C3">
        <w:tab/>
        <w:t>(a)</w:t>
      </w:r>
      <w:r w:rsidRPr="00CD43C3">
        <w:tab/>
        <w:t>the individual auditor or audit company is the auditor of an audited body; and</w:t>
      </w:r>
    </w:p>
    <w:p w:rsidR="00CC15B8" w:rsidRPr="00CD43C3" w:rsidRDefault="00CC15B8" w:rsidP="00CC15B8">
      <w:pPr>
        <w:pStyle w:val="paragraph"/>
      </w:pPr>
      <w:r w:rsidRPr="00CD43C3">
        <w:tab/>
        <w:t>(b)</w:t>
      </w:r>
      <w:r w:rsidRPr="00CD43C3">
        <w:tab/>
        <w:t>a conflict of interest situation exists in relation to the audited body while the individual auditor or audit company is the auditor of the audited body; and</w:t>
      </w:r>
    </w:p>
    <w:p w:rsidR="00CC15B8" w:rsidRPr="00CD43C3" w:rsidRDefault="00CC15B8" w:rsidP="00E51F70">
      <w:pPr>
        <w:pStyle w:val="paragraph"/>
        <w:keepNext/>
      </w:pPr>
      <w:r w:rsidRPr="00CD43C3">
        <w:tab/>
        <w:t>(c)</w:t>
      </w:r>
      <w:r w:rsidRPr="00CD43C3">
        <w:tab/>
        <w:t xml:space="preserve">on a particular day (the </w:t>
      </w:r>
      <w:r w:rsidRPr="00CD43C3">
        <w:rPr>
          <w:b/>
          <w:i/>
        </w:rPr>
        <w:t>start day</w:t>
      </w:r>
      <w:r w:rsidRPr="00CD43C3">
        <w:t>):</w:t>
      </w:r>
    </w:p>
    <w:p w:rsidR="00CC15B8" w:rsidRPr="00CD43C3" w:rsidRDefault="00CC15B8" w:rsidP="00CC15B8">
      <w:pPr>
        <w:pStyle w:val="paragraphsub"/>
      </w:pPr>
      <w:r w:rsidRPr="00CD43C3">
        <w:tab/>
        <w:t>(i)</w:t>
      </w:r>
      <w:r w:rsidRPr="00CD43C3">
        <w:tab/>
        <w:t>in the case of an individual auditor—the individual auditor becomes aware that the conflict of interest situation exists; or</w:t>
      </w:r>
    </w:p>
    <w:p w:rsidR="00CC15B8" w:rsidRPr="00CD43C3" w:rsidRDefault="00CC15B8" w:rsidP="00CC15B8">
      <w:pPr>
        <w:pStyle w:val="paragraphsub"/>
      </w:pPr>
      <w:r w:rsidRPr="00CD43C3">
        <w:tab/>
        <w:t>(ii)</w:t>
      </w:r>
      <w:r w:rsidRPr="00CD43C3">
        <w:tab/>
        <w:t>in the case of an audit company—the audit company becomes aware that the conflict of interest situation exists; and</w:t>
      </w:r>
    </w:p>
    <w:p w:rsidR="00CC15B8" w:rsidRPr="00CD43C3" w:rsidRDefault="00CC15B8" w:rsidP="00CC15B8">
      <w:pPr>
        <w:pStyle w:val="paragraph"/>
      </w:pPr>
      <w:r w:rsidRPr="00CD43C3">
        <w:tab/>
        <w:t>(d)</w:t>
      </w:r>
      <w:r w:rsidRPr="00CD43C3">
        <w:tab/>
        <w:t>at the end of the period of 7 days from the start day:</w:t>
      </w:r>
    </w:p>
    <w:p w:rsidR="00CC15B8" w:rsidRPr="00CD43C3" w:rsidRDefault="00CC15B8" w:rsidP="00CC15B8">
      <w:pPr>
        <w:pStyle w:val="paragraphsub"/>
      </w:pPr>
      <w:r w:rsidRPr="00CD43C3">
        <w:tab/>
        <w:t>(i)</w:t>
      </w:r>
      <w:r w:rsidRPr="00CD43C3">
        <w:tab/>
        <w:t>the conflict of interest situation remains in existence; and</w:t>
      </w:r>
    </w:p>
    <w:p w:rsidR="00CC15B8" w:rsidRPr="00CD43C3" w:rsidRDefault="00CC15B8" w:rsidP="00CC15B8">
      <w:pPr>
        <w:pStyle w:val="paragraphsub"/>
      </w:pPr>
      <w:r w:rsidRPr="00CD43C3">
        <w:tab/>
        <w:t>(ii)</w:t>
      </w:r>
      <w:r w:rsidRPr="00CD43C3">
        <w:tab/>
        <w:t>the individual auditor or audit company has not informed ASIC in writing that the conflict of interest situation exists.</w:t>
      </w:r>
    </w:p>
    <w:p w:rsidR="00CC15B8" w:rsidRPr="00CD43C3" w:rsidRDefault="00CC15B8" w:rsidP="00CC15B8">
      <w:pPr>
        <w:pStyle w:val="notetext"/>
      </w:pPr>
      <w:r w:rsidRPr="00CD43C3">
        <w:t>Note 1:</w:t>
      </w:r>
      <w:r w:rsidRPr="00CD43C3">
        <w:tab/>
        <w:t xml:space="preserve">For </w:t>
      </w:r>
      <w:r w:rsidRPr="00CD43C3">
        <w:rPr>
          <w:b/>
          <w:i/>
        </w:rPr>
        <w:t>conflict of interest situation</w:t>
      </w:r>
      <w:r w:rsidRPr="00CD43C3">
        <w:t>,</w:t>
      </w:r>
      <w:r w:rsidRPr="00CD43C3">
        <w:rPr>
          <w:i/>
        </w:rPr>
        <w:t xml:space="preserve"> </w:t>
      </w:r>
      <w:r w:rsidRPr="00CD43C3">
        <w:t>see section</w:t>
      </w:r>
      <w:r w:rsidR="00CD43C3">
        <w:t> </w:t>
      </w:r>
      <w:r w:rsidRPr="00CD43C3">
        <w:t>324CD.</w:t>
      </w:r>
    </w:p>
    <w:p w:rsidR="00274A8A" w:rsidRPr="00CD43C3" w:rsidRDefault="00274A8A" w:rsidP="00274A8A">
      <w:pPr>
        <w:pStyle w:val="notetext"/>
      </w:pPr>
      <w:r w:rsidRPr="00CD43C3">
        <w:t>Note 2:</w:t>
      </w:r>
      <w:r w:rsidRPr="00CD43C3">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CD43C3" w:rsidRDefault="00274A8A" w:rsidP="00274A8A">
      <w:pPr>
        <w:pStyle w:val="notepara"/>
      </w:pPr>
      <w:r w:rsidRPr="00CD43C3">
        <w:t>(a)</w:t>
      </w:r>
      <w:r w:rsidRPr="00CD43C3">
        <w:tab/>
        <w:t>subsection</w:t>
      </w:r>
      <w:r w:rsidR="00CD43C3">
        <w:t> </w:t>
      </w:r>
      <w:r w:rsidRPr="00CD43C3">
        <w:t>327B(2A) or (2C) (public company); or</w:t>
      </w:r>
    </w:p>
    <w:p w:rsidR="00274A8A" w:rsidRPr="00CD43C3" w:rsidRDefault="00274A8A" w:rsidP="00274A8A">
      <w:pPr>
        <w:pStyle w:val="notepara"/>
      </w:pPr>
      <w:r w:rsidRPr="00CD43C3">
        <w:t>(b)</w:t>
      </w:r>
      <w:r w:rsidRPr="00CD43C3">
        <w:tab/>
        <w:t>subsection</w:t>
      </w:r>
      <w:r w:rsidR="00CD43C3">
        <w:t> </w:t>
      </w:r>
      <w:r w:rsidRPr="00CD43C3">
        <w:t>328E(3) or (5) (public company with crowd</w:t>
      </w:r>
      <w:r w:rsidR="00CD43C3">
        <w:noBreakHyphen/>
      </w:r>
      <w:r w:rsidRPr="00CD43C3">
        <w:t>sourced funding); or</w:t>
      </w:r>
    </w:p>
    <w:p w:rsidR="00274A8A" w:rsidRPr="00CD43C3" w:rsidRDefault="00274A8A" w:rsidP="00274A8A">
      <w:pPr>
        <w:pStyle w:val="notepara"/>
      </w:pPr>
      <w:r w:rsidRPr="00CD43C3">
        <w:t>(c)</w:t>
      </w:r>
      <w:r w:rsidRPr="00CD43C3">
        <w:tab/>
        <w:t>subsection</w:t>
      </w:r>
      <w:r w:rsidR="00CD43C3">
        <w:t> </w:t>
      </w:r>
      <w:r w:rsidRPr="00CD43C3">
        <w:t>331AAA(2A) or (2C) (registered scheme).</w:t>
      </w:r>
    </w:p>
    <w:p w:rsidR="00CC15B8" w:rsidRPr="00CD43C3" w:rsidRDefault="00CC15B8" w:rsidP="00CC15B8">
      <w:pPr>
        <w:pStyle w:val="subsection"/>
      </w:pPr>
      <w:r w:rsidRPr="00CD43C3">
        <w:tab/>
        <w:t>(1B)</w:t>
      </w:r>
      <w:r w:rsidRPr="00CD43C3">
        <w:tab/>
        <w:t xml:space="preserve">A person is not excused from informing ASIC under </w:t>
      </w:r>
      <w:r w:rsidR="00CD43C3">
        <w:t>subsection (</w:t>
      </w:r>
      <w:r w:rsidRPr="00CD43C3">
        <w:t>1A) that a conflict of interest situation exists on the ground that the information might tend to incriminate the person or expose the person to a penalty.</w:t>
      </w:r>
    </w:p>
    <w:p w:rsidR="00CC15B8" w:rsidRPr="00CD43C3" w:rsidRDefault="00CC15B8" w:rsidP="00CC15B8">
      <w:pPr>
        <w:pStyle w:val="subsection"/>
      </w:pPr>
      <w:r w:rsidRPr="00CD43C3">
        <w:tab/>
        <w:t>(1C)</w:t>
      </w:r>
      <w:r w:rsidRPr="00CD43C3">
        <w:tab/>
        <w:t>However, if the person is a natural person:</w:t>
      </w:r>
    </w:p>
    <w:p w:rsidR="00CC15B8" w:rsidRPr="00CD43C3" w:rsidRDefault="00CC15B8" w:rsidP="00CC15B8">
      <w:pPr>
        <w:pStyle w:val="paragraph"/>
      </w:pPr>
      <w:r w:rsidRPr="00CD43C3">
        <w:tab/>
        <w:t>(a)</w:t>
      </w:r>
      <w:r w:rsidRPr="00CD43C3">
        <w:tab/>
        <w:t>the information; and</w:t>
      </w:r>
    </w:p>
    <w:p w:rsidR="00CC15B8" w:rsidRPr="00CD43C3" w:rsidRDefault="00CC15B8" w:rsidP="00CC15B8">
      <w:pPr>
        <w:pStyle w:val="paragraph"/>
      </w:pPr>
      <w:r w:rsidRPr="00CD43C3">
        <w:tab/>
        <w:t>(b)</w:t>
      </w:r>
      <w:r w:rsidRPr="00CD43C3">
        <w:tab/>
        <w:t>the giving of the information;</w:t>
      </w:r>
    </w:p>
    <w:p w:rsidR="00CC15B8" w:rsidRPr="00CD43C3" w:rsidRDefault="00CC15B8" w:rsidP="00CC15B8">
      <w:pPr>
        <w:pStyle w:val="subsection2"/>
      </w:pPr>
      <w:r w:rsidRPr="00CD43C3">
        <w:t>are not admissible in evidence against the person in a criminal proceeding, or any other proceeding for the recovery of a penalty, other than proceedings for an offence based on the information given being false or misleading.</w:t>
      </w:r>
    </w:p>
    <w:p w:rsidR="00CC15B8" w:rsidRPr="00CD43C3" w:rsidRDefault="00CC15B8" w:rsidP="00CC15B8">
      <w:pPr>
        <w:pStyle w:val="subsection"/>
      </w:pPr>
      <w:r w:rsidRPr="00CD43C3">
        <w:tab/>
        <w:t>(1D)</w:t>
      </w:r>
      <w:r w:rsidRPr="00CD43C3">
        <w:tab/>
        <w:t xml:space="preserve">If the individual auditor or audit company gives ASIC a notice under </w:t>
      </w:r>
      <w:r w:rsidR="00CD43C3">
        <w:t>paragraph (</w:t>
      </w:r>
      <w:r w:rsidRPr="00CD43C3">
        <w:t>1A)(d), ASIC must, as soon as practicable after the notice has been received, give a copy of the notice to the audited body.</w:t>
      </w:r>
    </w:p>
    <w:p w:rsidR="00CC15B8" w:rsidRPr="00CD43C3" w:rsidRDefault="00CC15B8" w:rsidP="00CC15B8">
      <w:pPr>
        <w:pStyle w:val="SubsectionHead"/>
      </w:pPr>
      <w:r w:rsidRPr="00CD43C3">
        <w:t>Conflict of interest situation of which individual auditor or audit company is not aware</w:t>
      </w:r>
    </w:p>
    <w:p w:rsidR="00CC15B8" w:rsidRPr="00CD43C3" w:rsidRDefault="00CC15B8" w:rsidP="00CC15B8">
      <w:pPr>
        <w:pStyle w:val="subsection"/>
      </w:pPr>
      <w:r w:rsidRPr="00CD43C3">
        <w:tab/>
        <w:t>(2)</w:t>
      </w:r>
      <w:r w:rsidRPr="00CD43C3">
        <w:tab/>
        <w:t>An individual auditor or audit company contravenes this subsection if:</w:t>
      </w:r>
    </w:p>
    <w:p w:rsidR="00CC15B8" w:rsidRPr="00CD43C3" w:rsidRDefault="00CC15B8" w:rsidP="00CC15B8">
      <w:pPr>
        <w:pStyle w:val="paragraph"/>
      </w:pPr>
      <w:r w:rsidRPr="00CD43C3">
        <w:tab/>
        <w:t>(a)</w:t>
      </w:r>
      <w:r w:rsidRPr="00CD43C3">
        <w:tab/>
        <w:t>the individual auditor or audit company engages in audit activity in relation to an audited body at a particular time; and</w:t>
      </w:r>
    </w:p>
    <w:p w:rsidR="00CC15B8" w:rsidRPr="00CD43C3" w:rsidRDefault="00CC15B8" w:rsidP="00CC15B8">
      <w:pPr>
        <w:pStyle w:val="paragraph"/>
      </w:pPr>
      <w:r w:rsidRPr="00CD43C3">
        <w:tab/>
        <w:t>(b)</w:t>
      </w:r>
      <w:r w:rsidRPr="00CD43C3">
        <w:tab/>
        <w:t>a conflict of interest situation exists in relation to the audited body at the time; and</w:t>
      </w:r>
    </w:p>
    <w:p w:rsidR="00CC15B8" w:rsidRPr="00CD43C3" w:rsidRDefault="00CC15B8" w:rsidP="00CC15B8">
      <w:pPr>
        <w:pStyle w:val="paragraph"/>
      </w:pPr>
      <w:r w:rsidRPr="00CD43C3">
        <w:tab/>
        <w:t>(c)</w:t>
      </w:r>
      <w:r w:rsidRPr="00CD43C3">
        <w:tab/>
        <w:t>at that time:</w:t>
      </w:r>
    </w:p>
    <w:p w:rsidR="00CC15B8" w:rsidRPr="00CD43C3" w:rsidRDefault="00CC15B8" w:rsidP="00CC15B8">
      <w:pPr>
        <w:pStyle w:val="paragraphsub"/>
      </w:pPr>
      <w:r w:rsidRPr="00CD43C3">
        <w:tab/>
        <w:t>(i)</w:t>
      </w:r>
      <w:r w:rsidRPr="00CD43C3">
        <w:tab/>
        <w:t>in the case of an individual auditor—the individual auditor is not aware that the conflict of interest situation exists; or</w:t>
      </w:r>
    </w:p>
    <w:p w:rsidR="00CC15B8" w:rsidRPr="00CD43C3" w:rsidRDefault="00CC15B8" w:rsidP="00CC15B8">
      <w:pPr>
        <w:pStyle w:val="paragraphsub"/>
      </w:pPr>
      <w:r w:rsidRPr="00CD43C3">
        <w:tab/>
        <w:t>(ii)</w:t>
      </w:r>
      <w:r w:rsidRPr="00CD43C3">
        <w:tab/>
        <w:t>in the case of an audit company—the audit company is not aware that the conflict of interest situation exists; and</w:t>
      </w:r>
    </w:p>
    <w:p w:rsidR="00CC15B8" w:rsidRPr="00CD43C3" w:rsidRDefault="00CC15B8" w:rsidP="00CC15B8">
      <w:pPr>
        <w:pStyle w:val="paragraph"/>
      </w:pPr>
      <w:r w:rsidRPr="00CD43C3">
        <w:tab/>
        <w:t>(d)</w:t>
      </w:r>
      <w:r w:rsidRPr="00CD43C3">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CD43C3" w:rsidRDefault="00CC15B8" w:rsidP="00CC15B8">
      <w:pPr>
        <w:pStyle w:val="notetext"/>
      </w:pPr>
      <w:r w:rsidRPr="00CD43C3">
        <w:t>Note:</w:t>
      </w:r>
      <w:r w:rsidRPr="00CD43C3">
        <w:tab/>
        <w:t xml:space="preserve">For </w:t>
      </w:r>
      <w:r w:rsidRPr="00CD43C3">
        <w:rPr>
          <w:b/>
          <w:i/>
        </w:rPr>
        <w:t>conflict of interest situation</w:t>
      </w:r>
      <w:r w:rsidRPr="00CD43C3">
        <w:t>, see section</w:t>
      </w:r>
      <w:r w:rsidR="00CD43C3">
        <w:t> </w:t>
      </w:r>
      <w:r w:rsidRPr="00CD43C3">
        <w:t>324CD.</w:t>
      </w:r>
    </w:p>
    <w:p w:rsidR="00CC15B8" w:rsidRPr="00CD43C3" w:rsidRDefault="00CC15B8" w:rsidP="00CC15B8">
      <w:pPr>
        <w:pStyle w:val="subsection"/>
      </w:pPr>
      <w:r w:rsidRPr="00CD43C3">
        <w:tab/>
        <w:t>(3)</w:t>
      </w:r>
      <w:r w:rsidRPr="00CD43C3">
        <w:tab/>
        <w:t xml:space="preserve">For the purposes of an offence based on </w:t>
      </w:r>
      <w:r w:rsidR="00CD43C3">
        <w:t>subsection (</w:t>
      </w:r>
      <w:r w:rsidRPr="00CD43C3">
        <w:t xml:space="preserve">2), strict liability applies to the physical element of the offence specified in </w:t>
      </w:r>
      <w:r w:rsidR="00CD43C3">
        <w:t>paragraph (</w:t>
      </w:r>
      <w:r w:rsidRPr="00CD43C3">
        <w:t>2)(b).</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Subsections (</w:t>
      </w:r>
      <w:r w:rsidRPr="00CD43C3">
        <w:t>4) and (5) provide defences.</w:t>
      </w:r>
    </w:p>
    <w:p w:rsidR="00CC15B8" w:rsidRPr="00CD43C3" w:rsidRDefault="00CC15B8" w:rsidP="00CC15B8">
      <w:pPr>
        <w:pStyle w:val="subsection"/>
      </w:pPr>
      <w:r w:rsidRPr="00CD43C3">
        <w:tab/>
        <w:t>(4)</w:t>
      </w:r>
      <w:r w:rsidRPr="00CD43C3">
        <w:tab/>
        <w:t xml:space="preserve">An individual auditor does not commit an offence because of a contravention of </w:t>
      </w:r>
      <w:r w:rsidR="00CD43C3">
        <w:t>subsection (</w:t>
      </w:r>
      <w:r w:rsidRPr="00CD43C3">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(5)</w:t>
      </w:r>
      <w:r w:rsidRPr="00CD43C3">
        <w:tab/>
        <w:t xml:space="preserve">An audit company does not commit an offence because of a contravention of </w:t>
      </w:r>
      <w:r w:rsidR="00CD43C3">
        <w:t>subsection (</w:t>
      </w:r>
      <w:r w:rsidRPr="00CD43C3">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Head"/>
      </w:pPr>
      <w:r w:rsidRPr="00CD43C3">
        <w:t>Relationship between obligations under this section and other obligations</w:t>
      </w:r>
    </w:p>
    <w:p w:rsidR="00CC15B8" w:rsidRPr="00CD43C3" w:rsidRDefault="00CC15B8" w:rsidP="00CC15B8">
      <w:pPr>
        <w:pStyle w:val="subsection"/>
      </w:pPr>
      <w:r w:rsidRPr="00CD43C3">
        <w:tab/>
        <w:t>(6)</w:t>
      </w:r>
      <w:r w:rsidRPr="00CD43C3">
        <w:tab/>
        <w:t>The obligations imposed by this section are in addition to, and do not derogate from, any obligation imposed by:</w:t>
      </w:r>
    </w:p>
    <w:p w:rsidR="00CC15B8" w:rsidRPr="00CD43C3" w:rsidRDefault="00CC15B8" w:rsidP="00CC15B8">
      <w:pPr>
        <w:pStyle w:val="paragraph"/>
      </w:pPr>
      <w:r w:rsidRPr="00CD43C3">
        <w:tab/>
        <w:t>(a)</w:t>
      </w:r>
      <w:r w:rsidRPr="00CD43C3">
        <w:tab/>
        <w:t>another provision of this Act; or</w:t>
      </w:r>
    </w:p>
    <w:p w:rsidR="00CC15B8" w:rsidRPr="00CD43C3" w:rsidRDefault="00CC15B8" w:rsidP="00CC15B8">
      <w:pPr>
        <w:pStyle w:val="paragraph"/>
      </w:pPr>
      <w:r w:rsidRPr="00CD43C3">
        <w:tab/>
        <w:t>(b)</w:t>
      </w:r>
      <w:r w:rsidRPr="00CD43C3">
        <w:tab/>
        <w:t>a code of professional conduct.</w:t>
      </w:r>
    </w:p>
    <w:p w:rsidR="00CC15B8" w:rsidRPr="00CD43C3" w:rsidRDefault="00CC15B8" w:rsidP="00CC15B8">
      <w:pPr>
        <w:pStyle w:val="notetext"/>
      </w:pPr>
      <w:r w:rsidRPr="00CD43C3">
        <w:t>Note:</w:t>
      </w:r>
      <w:r w:rsidRPr="00CD43C3">
        <w:tab/>
      </w:r>
      <w:r w:rsidR="00CD43C3">
        <w:t>Paragraph (</w:t>
      </w:r>
      <w:r w:rsidRPr="00CD43C3">
        <w:t>a)—see, for example, the specific obligations imposed by Subdivision B.</w:t>
      </w:r>
    </w:p>
    <w:p w:rsidR="00CC15B8" w:rsidRPr="00CD43C3" w:rsidRDefault="00CC15B8" w:rsidP="00C00390">
      <w:pPr>
        <w:pStyle w:val="ActHead5"/>
      </w:pPr>
      <w:bookmarkStart w:id="139" w:name="_Toc512007125"/>
      <w:r w:rsidRPr="00CD43C3">
        <w:rPr>
          <w:rStyle w:val="CharSectno"/>
        </w:rPr>
        <w:t>324CB</w:t>
      </w:r>
      <w:r w:rsidRPr="00CD43C3">
        <w:t xml:space="preserve">  General requirement for auditor independence—member of audit firm</w:t>
      </w:r>
      <w:bookmarkEnd w:id="139"/>
    </w:p>
    <w:p w:rsidR="00CC15B8" w:rsidRPr="00CD43C3" w:rsidRDefault="00CC15B8" w:rsidP="00C00390">
      <w:pPr>
        <w:pStyle w:val="SubsectionHead"/>
      </w:pPr>
      <w:r w:rsidRPr="00CD43C3">
        <w:t>Contravention by member of audit firm</w:t>
      </w:r>
    </w:p>
    <w:p w:rsidR="00CC15B8" w:rsidRPr="00CD43C3" w:rsidRDefault="00CC15B8" w:rsidP="00C00390">
      <w:pPr>
        <w:pStyle w:val="subsection"/>
        <w:keepNext/>
        <w:keepLines/>
      </w:pPr>
      <w:r w:rsidRPr="00CD43C3">
        <w:tab/>
        <w:t>(1)</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firm engages in audit activity in relation to an audited body at a particular time; and</w:t>
      </w:r>
    </w:p>
    <w:p w:rsidR="00CC15B8" w:rsidRPr="00CD43C3" w:rsidRDefault="00CC15B8" w:rsidP="00CC15B8">
      <w:pPr>
        <w:pStyle w:val="paragraph"/>
      </w:pPr>
      <w:r w:rsidRPr="00CD43C3">
        <w:tab/>
        <w:t>(b)</w:t>
      </w:r>
      <w:r w:rsidRPr="00CD43C3">
        <w:tab/>
        <w:t>a conflict of interest situation exists in relation to the audited body at that time; and</w:t>
      </w:r>
    </w:p>
    <w:p w:rsidR="00CC15B8" w:rsidRPr="00CD43C3" w:rsidRDefault="00CC15B8" w:rsidP="00CC15B8">
      <w:pPr>
        <w:pStyle w:val="paragraph"/>
      </w:pPr>
      <w:r w:rsidRPr="00CD43C3">
        <w:tab/>
        <w:t>(c)</w:t>
      </w:r>
      <w:r w:rsidRPr="00CD43C3">
        <w:tab/>
        <w:t>the defendant is a member of the audit firm at that time; and</w:t>
      </w:r>
    </w:p>
    <w:p w:rsidR="00CC15B8" w:rsidRPr="00CD43C3" w:rsidRDefault="00CC15B8" w:rsidP="00CC15B8">
      <w:pPr>
        <w:pStyle w:val="paragraph"/>
      </w:pPr>
      <w:r w:rsidRPr="00CD43C3">
        <w:tab/>
        <w:t>(d)</w:t>
      </w:r>
      <w:r w:rsidRPr="00CD43C3">
        <w:tab/>
        <w:t xml:space="preserve">the defendant is or becomes aware of the circumstances referred to in </w:t>
      </w:r>
      <w:r w:rsidR="00CD43C3">
        <w:t>paragraphs (</w:t>
      </w:r>
      <w:r w:rsidRPr="00CD43C3">
        <w:t>a) and (b); and</w:t>
      </w:r>
    </w:p>
    <w:p w:rsidR="00CC15B8" w:rsidRPr="00CD43C3" w:rsidRDefault="00CC15B8" w:rsidP="00CC15B8">
      <w:pPr>
        <w:pStyle w:val="paragraph"/>
      </w:pPr>
      <w:r w:rsidRPr="00CD43C3">
        <w:tab/>
        <w:t>(e)</w:t>
      </w:r>
      <w:r w:rsidRPr="00CD43C3">
        <w:tab/>
        <w:t>the defendant does not, as soon as possible after the defendant becomes aware of those circumstances, take reasonable steps to ensure that the conflict of interest situation ceases to exist.</w:t>
      </w:r>
    </w:p>
    <w:p w:rsidR="00CC15B8" w:rsidRPr="00CD43C3" w:rsidRDefault="00CC15B8" w:rsidP="00CC15B8">
      <w:pPr>
        <w:pStyle w:val="notetext"/>
      </w:pPr>
      <w:r w:rsidRPr="00CD43C3">
        <w:t>Note:</w:t>
      </w:r>
      <w:r w:rsidRPr="00CD43C3">
        <w:tab/>
        <w:t xml:space="preserve">For </w:t>
      </w:r>
      <w:r w:rsidRPr="00CD43C3">
        <w:rPr>
          <w:b/>
          <w:i/>
        </w:rPr>
        <w:t>conflict of interest situation</w:t>
      </w:r>
      <w:r w:rsidRPr="00CD43C3">
        <w:t>, see section</w:t>
      </w:r>
      <w:r w:rsidR="00CD43C3">
        <w:t> </w:t>
      </w:r>
      <w:r w:rsidRPr="00CD43C3">
        <w:t>324CD.</w:t>
      </w:r>
    </w:p>
    <w:p w:rsidR="00CC15B8" w:rsidRPr="00CD43C3" w:rsidRDefault="00CC15B8" w:rsidP="00CC15B8">
      <w:pPr>
        <w:pStyle w:val="SubsectionHead"/>
      </w:pPr>
      <w:r w:rsidRPr="00CD43C3">
        <w:t>Member of audit firm to notify ASIC</w:t>
      </w:r>
    </w:p>
    <w:p w:rsidR="00CC15B8" w:rsidRPr="00CD43C3" w:rsidRDefault="00CC15B8" w:rsidP="00CC15B8">
      <w:pPr>
        <w:pStyle w:val="subsection"/>
      </w:pPr>
      <w:r w:rsidRPr="00CD43C3">
        <w:tab/>
        <w:t>(1A)</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firm is the auditor of an audited body; and</w:t>
      </w:r>
    </w:p>
    <w:p w:rsidR="00CC15B8" w:rsidRPr="00CD43C3" w:rsidRDefault="00CC15B8" w:rsidP="00CC15B8">
      <w:pPr>
        <w:pStyle w:val="paragraph"/>
      </w:pPr>
      <w:r w:rsidRPr="00CD43C3">
        <w:tab/>
        <w:t>(b)</w:t>
      </w:r>
      <w:r w:rsidRPr="00CD43C3">
        <w:tab/>
        <w:t>a conflict of interest situation exists in relation to the audited body while the audit firm is the auditor of the audited body; and</w:t>
      </w:r>
    </w:p>
    <w:p w:rsidR="00CC15B8" w:rsidRPr="00CD43C3" w:rsidRDefault="00CC15B8" w:rsidP="00CC15B8">
      <w:pPr>
        <w:pStyle w:val="paragraph"/>
      </w:pPr>
      <w:r w:rsidRPr="00CD43C3">
        <w:tab/>
        <w:t>(c)</w:t>
      </w:r>
      <w:r w:rsidRPr="00CD43C3">
        <w:tab/>
        <w:t>the defendant is a member of the audit firm at a time when the conflict of interest situation exists; and</w:t>
      </w:r>
    </w:p>
    <w:p w:rsidR="00CC15B8" w:rsidRPr="00CD43C3" w:rsidRDefault="00CC15B8" w:rsidP="00CC15B8">
      <w:pPr>
        <w:pStyle w:val="paragraph"/>
      </w:pPr>
      <w:r w:rsidRPr="00CD43C3">
        <w:tab/>
        <w:t>(d)</w:t>
      </w:r>
      <w:r w:rsidRPr="00CD43C3">
        <w:tab/>
        <w:t xml:space="preserve">on a particular day (the </w:t>
      </w:r>
      <w:r w:rsidRPr="00CD43C3">
        <w:rPr>
          <w:b/>
          <w:i/>
        </w:rPr>
        <w:t>start day</w:t>
      </w:r>
      <w:r w:rsidRPr="00CD43C3">
        <w:t xml:space="preserve">), the defendant becomes aware of the circumstances referred to in </w:t>
      </w:r>
      <w:r w:rsidR="00CD43C3">
        <w:t>paragraphs (</w:t>
      </w:r>
      <w:r w:rsidRPr="00CD43C3">
        <w:t>a) and (b); and</w:t>
      </w:r>
    </w:p>
    <w:p w:rsidR="00CC15B8" w:rsidRPr="00CD43C3" w:rsidRDefault="00CC15B8" w:rsidP="00CC15B8">
      <w:pPr>
        <w:pStyle w:val="paragraph"/>
      </w:pPr>
      <w:r w:rsidRPr="00CD43C3">
        <w:tab/>
        <w:t>(e)</w:t>
      </w:r>
      <w:r w:rsidRPr="00CD43C3">
        <w:tab/>
        <w:t>at the end of the period of 7 days from the start day:</w:t>
      </w:r>
    </w:p>
    <w:p w:rsidR="00CC15B8" w:rsidRPr="00CD43C3" w:rsidRDefault="00CC15B8" w:rsidP="00CC15B8">
      <w:pPr>
        <w:pStyle w:val="paragraphsub"/>
      </w:pPr>
      <w:r w:rsidRPr="00CD43C3">
        <w:tab/>
        <w:t>(i)</w:t>
      </w:r>
      <w:r w:rsidRPr="00CD43C3">
        <w:tab/>
        <w:t>the conflict of interest situation remains in existence; and</w:t>
      </w:r>
    </w:p>
    <w:p w:rsidR="00CC15B8" w:rsidRPr="00CD43C3" w:rsidRDefault="00CC15B8" w:rsidP="00CC15B8">
      <w:pPr>
        <w:pStyle w:val="paragraphsub"/>
      </w:pPr>
      <w:r w:rsidRPr="00CD43C3">
        <w:tab/>
        <w:t>(ii)</w:t>
      </w:r>
      <w:r w:rsidRPr="00CD43C3">
        <w:tab/>
        <w:t>ASIC has not been informed in writing by the defendant, by another member of the audit firm or by someone else on behalf of the audit firm that the conflict of interest situation exists.</w:t>
      </w:r>
    </w:p>
    <w:p w:rsidR="00CC15B8" w:rsidRPr="00CD43C3" w:rsidRDefault="00CC15B8" w:rsidP="00CC15B8">
      <w:pPr>
        <w:pStyle w:val="notetext"/>
      </w:pPr>
      <w:r w:rsidRPr="00CD43C3">
        <w:t>Note 1:</w:t>
      </w:r>
      <w:r w:rsidRPr="00CD43C3">
        <w:tab/>
        <w:t xml:space="preserve">For </w:t>
      </w:r>
      <w:r w:rsidRPr="00CD43C3">
        <w:rPr>
          <w:b/>
          <w:i/>
        </w:rPr>
        <w:t>conflict of interest situation</w:t>
      </w:r>
      <w:r w:rsidRPr="00CD43C3">
        <w:t>, see section</w:t>
      </w:r>
      <w:r w:rsidR="00CD43C3">
        <w:t> </w:t>
      </w:r>
      <w:r w:rsidRPr="00CD43C3">
        <w:t>324CD.</w:t>
      </w:r>
    </w:p>
    <w:p w:rsidR="00274A8A" w:rsidRPr="00CD43C3" w:rsidRDefault="00274A8A" w:rsidP="00274A8A">
      <w:pPr>
        <w:pStyle w:val="notetext"/>
      </w:pPr>
      <w:r w:rsidRPr="00CD43C3">
        <w:t>Note 2:</w:t>
      </w:r>
      <w:r w:rsidRPr="00CD43C3">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CD43C3" w:rsidRDefault="00274A8A" w:rsidP="00274A8A">
      <w:pPr>
        <w:pStyle w:val="notepara"/>
      </w:pPr>
      <w:r w:rsidRPr="00CD43C3">
        <w:t>(a)</w:t>
      </w:r>
      <w:r w:rsidRPr="00CD43C3">
        <w:tab/>
        <w:t>subsection</w:t>
      </w:r>
      <w:r w:rsidR="00CD43C3">
        <w:t> </w:t>
      </w:r>
      <w:r w:rsidRPr="00CD43C3">
        <w:t>327B(2B) (public company); or</w:t>
      </w:r>
    </w:p>
    <w:p w:rsidR="00274A8A" w:rsidRPr="00CD43C3" w:rsidRDefault="00274A8A" w:rsidP="00274A8A">
      <w:pPr>
        <w:pStyle w:val="notepara"/>
      </w:pPr>
      <w:r w:rsidRPr="00CD43C3">
        <w:t>(b)</w:t>
      </w:r>
      <w:r w:rsidRPr="00CD43C3">
        <w:tab/>
        <w:t>subsection</w:t>
      </w:r>
      <w:r w:rsidR="00CD43C3">
        <w:t> </w:t>
      </w:r>
      <w:r w:rsidRPr="00CD43C3">
        <w:t>328E(4) (public company with crowd</w:t>
      </w:r>
      <w:r w:rsidR="00CD43C3">
        <w:noBreakHyphen/>
      </w:r>
      <w:r w:rsidRPr="00CD43C3">
        <w:t>sourced funding); or</w:t>
      </w:r>
    </w:p>
    <w:p w:rsidR="00274A8A" w:rsidRPr="00CD43C3" w:rsidRDefault="00274A8A" w:rsidP="00274A8A">
      <w:pPr>
        <w:pStyle w:val="notepara"/>
      </w:pPr>
      <w:r w:rsidRPr="00CD43C3">
        <w:t>(c)</w:t>
      </w:r>
      <w:r w:rsidRPr="00CD43C3">
        <w:tab/>
        <w:t>subsection</w:t>
      </w:r>
      <w:r w:rsidR="00CD43C3">
        <w:t> </w:t>
      </w:r>
      <w:r w:rsidRPr="00CD43C3">
        <w:t>331AAA(2B) (registered scheme).</w:t>
      </w:r>
    </w:p>
    <w:p w:rsidR="00CC15B8" w:rsidRPr="00CD43C3" w:rsidRDefault="00CC15B8" w:rsidP="00CC15B8">
      <w:pPr>
        <w:pStyle w:val="subsection"/>
      </w:pPr>
      <w:r w:rsidRPr="00CD43C3">
        <w:tab/>
        <w:t>(1B)</w:t>
      </w:r>
      <w:r w:rsidRPr="00CD43C3">
        <w:tab/>
        <w:t xml:space="preserve">A person is not excused from informing ASIC under </w:t>
      </w:r>
      <w:r w:rsidR="00CD43C3">
        <w:t>subsection (</w:t>
      </w:r>
      <w:r w:rsidRPr="00CD43C3">
        <w:t>1A) that a conflict of interest situation exists on the ground that the information might tend to incriminate the person or expose the person to a penalty.</w:t>
      </w:r>
    </w:p>
    <w:p w:rsidR="00CC15B8" w:rsidRPr="00CD43C3" w:rsidRDefault="00CC15B8" w:rsidP="00CC15B8">
      <w:pPr>
        <w:pStyle w:val="subsection"/>
      </w:pPr>
      <w:r w:rsidRPr="00CD43C3">
        <w:tab/>
        <w:t>(1C)</w:t>
      </w:r>
      <w:r w:rsidRPr="00CD43C3">
        <w:tab/>
        <w:t>However:</w:t>
      </w:r>
    </w:p>
    <w:p w:rsidR="00CC15B8" w:rsidRPr="00CD43C3" w:rsidRDefault="00CC15B8" w:rsidP="00CC15B8">
      <w:pPr>
        <w:pStyle w:val="paragraph"/>
      </w:pPr>
      <w:r w:rsidRPr="00CD43C3">
        <w:tab/>
        <w:t>(a)</w:t>
      </w:r>
      <w:r w:rsidRPr="00CD43C3">
        <w:tab/>
        <w:t>the information; and</w:t>
      </w:r>
    </w:p>
    <w:p w:rsidR="00CC15B8" w:rsidRPr="00CD43C3" w:rsidRDefault="00CC15B8" w:rsidP="00CC15B8">
      <w:pPr>
        <w:pStyle w:val="paragraph"/>
      </w:pPr>
      <w:r w:rsidRPr="00CD43C3">
        <w:tab/>
        <w:t>(b)</w:t>
      </w:r>
      <w:r w:rsidRPr="00CD43C3">
        <w:tab/>
        <w:t>the giving of the information;</w:t>
      </w:r>
    </w:p>
    <w:p w:rsidR="00CC15B8" w:rsidRPr="00CD43C3" w:rsidRDefault="00CC15B8" w:rsidP="00CC15B8">
      <w:pPr>
        <w:pStyle w:val="subsection2"/>
      </w:pPr>
      <w:r w:rsidRPr="00CD43C3">
        <w:t>are not admissible in evidence against the person in a criminal proceeding, or any other proceeding for the recovery of a penalty, other than proceedings for an offence based on the information given being false or misleading.</w:t>
      </w:r>
    </w:p>
    <w:p w:rsidR="00CC15B8" w:rsidRPr="00CD43C3" w:rsidRDefault="00CC15B8" w:rsidP="00CC15B8">
      <w:pPr>
        <w:pStyle w:val="subsection"/>
      </w:pPr>
      <w:r w:rsidRPr="00CD43C3">
        <w:tab/>
        <w:t>(1D)</w:t>
      </w:r>
      <w:r w:rsidRPr="00CD43C3">
        <w:tab/>
        <w:t xml:space="preserve">If ASIC is given a notice under </w:t>
      </w:r>
      <w:r w:rsidR="00CD43C3">
        <w:t>paragraph (</w:t>
      </w:r>
      <w:r w:rsidRPr="00CD43C3">
        <w:t>1A)(e), ASIC must, as soon as practicable after the notice is received, give a copy of the notice to the audited body.</w:t>
      </w:r>
    </w:p>
    <w:p w:rsidR="00CC15B8" w:rsidRPr="00CD43C3" w:rsidRDefault="00CC15B8" w:rsidP="00CC15B8">
      <w:pPr>
        <w:pStyle w:val="SubsectionHead"/>
      </w:pPr>
      <w:r w:rsidRPr="00CD43C3">
        <w:t>Conflict of interest situation of which another member of audit firm is aware</w:t>
      </w:r>
    </w:p>
    <w:p w:rsidR="00CC15B8" w:rsidRPr="00CD43C3" w:rsidRDefault="00CC15B8" w:rsidP="00CC15B8">
      <w:pPr>
        <w:pStyle w:val="subsection"/>
      </w:pPr>
      <w:r w:rsidRPr="00CD43C3">
        <w:tab/>
        <w:t>(2)</w:t>
      </w:r>
      <w:r w:rsidRPr="00CD43C3">
        <w:tab/>
        <w:t>A person contravenes this subsection if:</w:t>
      </w:r>
    </w:p>
    <w:p w:rsidR="00CC15B8" w:rsidRPr="00CD43C3" w:rsidRDefault="00CC15B8" w:rsidP="00CC15B8">
      <w:pPr>
        <w:pStyle w:val="paragraph"/>
      </w:pPr>
      <w:r w:rsidRPr="00CD43C3">
        <w:tab/>
        <w:t>(a)</w:t>
      </w:r>
      <w:r w:rsidRPr="00CD43C3">
        <w:tab/>
        <w:t>an audit firm engages in audit activity in relation to an audited body at a particular time; and</w:t>
      </w:r>
    </w:p>
    <w:p w:rsidR="00CC15B8" w:rsidRPr="00CD43C3" w:rsidRDefault="00CC15B8" w:rsidP="00CC15B8">
      <w:pPr>
        <w:pStyle w:val="paragraph"/>
      </w:pPr>
      <w:r w:rsidRPr="00CD43C3">
        <w:tab/>
        <w:t>(b)</w:t>
      </w:r>
      <w:r w:rsidRPr="00CD43C3">
        <w:tab/>
        <w:t>a conflict of interest situation exists in relation to the audited body at the time; and</w:t>
      </w:r>
    </w:p>
    <w:p w:rsidR="00CC15B8" w:rsidRPr="00CD43C3" w:rsidRDefault="00CC15B8" w:rsidP="00CC15B8">
      <w:pPr>
        <w:pStyle w:val="paragraph"/>
      </w:pPr>
      <w:r w:rsidRPr="00CD43C3">
        <w:tab/>
        <w:t>(c)</w:t>
      </w:r>
      <w:r w:rsidRPr="00CD43C3">
        <w:tab/>
        <w:t>the person is a member of the audit firm at that time; and</w:t>
      </w:r>
    </w:p>
    <w:p w:rsidR="00CC15B8" w:rsidRPr="00CD43C3" w:rsidRDefault="00CC15B8" w:rsidP="00CC15B8">
      <w:pPr>
        <w:pStyle w:val="paragraph"/>
      </w:pPr>
      <w:r w:rsidRPr="00CD43C3">
        <w:tab/>
        <w:t>(d)</w:t>
      </w:r>
      <w:r w:rsidRPr="00CD43C3">
        <w:tab/>
        <w:t>at that time, another member of the audit firm is aware that the conflict of interest situation exists; and</w:t>
      </w:r>
    </w:p>
    <w:p w:rsidR="00CC15B8" w:rsidRPr="00CD43C3" w:rsidRDefault="00CC15B8" w:rsidP="00CC15B8">
      <w:pPr>
        <w:pStyle w:val="paragraph"/>
      </w:pPr>
      <w:r w:rsidRPr="00CD43C3">
        <w:tab/>
        <w:t>(e)</w:t>
      </w:r>
      <w:r w:rsidRPr="00CD43C3">
        <w:tab/>
        <w:t xml:space="preserve">the audit firm does not, as soon as possible after the member referred to in </w:t>
      </w:r>
      <w:r w:rsidR="00CD43C3">
        <w:t>paragraph (</w:t>
      </w:r>
      <w:r w:rsidRPr="00CD43C3">
        <w:t>d) becomes aware that the conflict of interest situation exists, take all reasonable steps to ensure that the conflict of interest situation ceases to exist.</w:t>
      </w:r>
    </w:p>
    <w:p w:rsidR="00CC15B8" w:rsidRPr="00CD43C3" w:rsidRDefault="00CC15B8" w:rsidP="00CC15B8">
      <w:pPr>
        <w:pStyle w:val="notetext"/>
      </w:pPr>
      <w:r w:rsidRPr="00CD43C3">
        <w:t>Note:</w:t>
      </w:r>
      <w:r w:rsidRPr="00CD43C3">
        <w:tab/>
        <w:t xml:space="preserve">For </w:t>
      </w:r>
      <w:r w:rsidRPr="00CD43C3">
        <w:rPr>
          <w:b/>
          <w:i/>
        </w:rPr>
        <w:t>conflict of interest situation</w:t>
      </w:r>
      <w:r w:rsidRPr="00CD43C3">
        <w:t>, see section</w:t>
      </w:r>
      <w:r w:rsidR="00CD43C3">
        <w:t> </w:t>
      </w:r>
      <w:r w:rsidRPr="00CD43C3">
        <w:t>324CD.</w:t>
      </w:r>
    </w:p>
    <w:p w:rsidR="00CC15B8" w:rsidRPr="00CD43C3" w:rsidRDefault="00CC15B8" w:rsidP="00CC15B8">
      <w:pPr>
        <w:pStyle w:val="subsection"/>
      </w:pPr>
      <w:r w:rsidRPr="00CD43C3">
        <w:tab/>
        <w:t>(3)</w:t>
      </w:r>
      <w:r w:rsidRPr="00CD43C3">
        <w:tab/>
        <w:t xml:space="preserve">For the purposes of an offence based on </w:t>
      </w:r>
      <w:r w:rsidR="00CD43C3">
        <w:t>subsection (</w:t>
      </w:r>
      <w:r w:rsidRPr="00CD43C3">
        <w:t xml:space="preserve">2), strict liability applies to the physical elements of the offence specified in </w:t>
      </w:r>
      <w:r w:rsidR="00CD43C3">
        <w:t>paragraphs (</w:t>
      </w:r>
      <w:r w:rsidRPr="00CD43C3">
        <w:t>2)(a), (b), (d) and (e).</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6) provides a defence.</w:t>
      </w:r>
    </w:p>
    <w:p w:rsidR="00CC15B8" w:rsidRPr="00CD43C3" w:rsidRDefault="00CC15B8" w:rsidP="00CC15B8">
      <w:pPr>
        <w:pStyle w:val="SubsectionHead"/>
      </w:pPr>
      <w:r w:rsidRPr="00CD43C3">
        <w:t>Conflict of interest situation of which members are not aware</w:t>
      </w:r>
    </w:p>
    <w:p w:rsidR="00CC15B8" w:rsidRPr="00CD43C3" w:rsidRDefault="00CC15B8" w:rsidP="00CC15B8">
      <w:pPr>
        <w:pStyle w:val="subsection"/>
      </w:pPr>
      <w:r w:rsidRPr="00CD43C3">
        <w:tab/>
        <w:t>(4)</w:t>
      </w:r>
      <w:r w:rsidRPr="00CD43C3">
        <w:tab/>
        <w:t>A person contravenes this subsection if:</w:t>
      </w:r>
    </w:p>
    <w:p w:rsidR="00CC15B8" w:rsidRPr="00CD43C3" w:rsidRDefault="00CC15B8" w:rsidP="00CC15B8">
      <w:pPr>
        <w:pStyle w:val="paragraph"/>
      </w:pPr>
      <w:r w:rsidRPr="00CD43C3">
        <w:tab/>
        <w:t>(a)</w:t>
      </w:r>
      <w:r w:rsidRPr="00CD43C3">
        <w:tab/>
        <w:t>an audit firm engages in audit activity in relation to an audited body at a particular time; and</w:t>
      </w:r>
    </w:p>
    <w:p w:rsidR="00CC15B8" w:rsidRPr="00CD43C3" w:rsidRDefault="00CC15B8" w:rsidP="00CC15B8">
      <w:pPr>
        <w:pStyle w:val="paragraph"/>
      </w:pPr>
      <w:r w:rsidRPr="00CD43C3">
        <w:tab/>
        <w:t>(b)</w:t>
      </w:r>
      <w:r w:rsidRPr="00CD43C3">
        <w:tab/>
        <w:t>a conflict of interest situation exists in relation to the audited body at the time; and</w:t>
      </w:r>
    </w:p>
    <w:p w:rsidR="00CC15B8" w:rsidRPr="00CD43C3" w:rsidRDefault="00CC15B8" w:rsidP="00CC15B8">
      <w:pPr>
        <w:pStyle w:val="paragraph"/>
      </w:pPr>
      <w:r w:rsidRPr="00CD43C3">
        <w:tab/>
        <w:t>(c)</w:t>
      </w:r>
      <w:r w:rsidRPr="00CD43C3">
        <w:tab/>
        <w:t>the person is a member of the audit firm at that time; and</w:t>
      </w:r>
    </w:p>
    <w:p w:rsidR="00CC15B8" w:rsidRPr="00CD43C3" w:rsidRDefault="00CC15B8" w:rsidP="00CC15B8">
      <w:pPr>
        <w:pStyle w:val="paragraph"/>
      </w:pPr>
      <w:r w:rsidRPr="00CD43C3">
        <w:tab/>
        <w:t>(d)</w:t>
      </w:r>
      <w:r w:rsidRPr="00CD43C3">
        <w:tab/>
        <w:t>at that time none of the members of the audit firm is aware that the conflict of interest situation exists; and</w:t>
      </w:r>
    </w:p>
    <w:p w:rsidR="00CC15B8" w:rsidRPr="00CD43C3" w:rsidRDefault="00CC15B8" w:rsidP="00CC15B8">
      <w:pPr>
        <w:pStyle w:val="paragraph"/>
      </w:pPr>
      <w:r w:rsidRPr="00CD43C3">
        <w:tab/>
        <w:t>(e)</w:t>
      </w:r>
      <w:r w:rsidRPr="00CD43C3">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CD43C3" w:rsidRDefault="00CC15B8" w:rsidP="00CC15B8">
      <w:pPr>
        <w:pStyle w:val="notetext"/>
      </w:pPr>
      <w:r w:rsidRPr="00CD43C3">
        <w:t>Note:</w:t>
      </w:r>
      <w:r w:rsidRPr="00CD43C3">
        <w:tab/>
        <w:t xml:space="preserve">For </w:t>
      </w:r>
      <w:r w:rsidRPr="00CD43C3">
        <w:rPr>
          <w:b/>
          <w:i/>
        </w:rPr>
        <w:t>conflict of interest situation</w:t>
      </w:r>
      <w:r w:rsidRPr="00CD43C3">
        <w:t>, see section</w:t>
      </w:r>
      <w:r w:rsidR="00CD43C3">
        <w:t> </w:t>
      </w:r>
      <w:r w:rsidRPr="00CD43C3">
        <w:t>324CD.</w:t>
      </w:r>
    </w:p>
    <w:p w:rsidR="00CC15B8" w:rsidRPr="00CD43C3" w:rsidRDefault="00CC15B8" w:rsidP="00CC15B8">
      <w:pPr>
        <w:pStyle w:val="subsection"/>
      </w:pPr>
      <w:r w:rsidRPr="00CD43C3">
        <w:tab/>
        <w:t>(5)</w:t>
      </w:r>
      <w:r w:rsidRPr="00CD43C3">
        <w:tab/>
        <w:t xml:space="preserve">For the purposes of an offence based on </w:t>
      </w:r>
      <w:r w:rsidR="00CD43C3">
        <w:t>subsection (</w:t>
      </w:r>
      <w:r w:rsidRPr="00CD43C3">
        <w:t xml:space="preserve">4), strict liability applies to the physical elements of the offence specified in </w:t>
      </w:r>
      <w:r w:rsidR="00CD43C3">
        <w:t>paragraphs (</w:t>
      </w:r>
      <w:r w:rsidRPr="00CD43C3">
        <w:t>4)(a), (b), (d) and (e).</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6) provides a defence.</w:t>
      </w:r>
    </w:p>
    <w:p w:rsidR="00CC15B8" w:rsidRPr="00CD43C3" w:rsidRDefault="00CC15B8" w:rsidP="00CC15B8">
      <w:pPr>
        <w:pStyle w:val="SubsectionHead"/>
      </w:pPr>
      <w:r w:rsidRPr="00CD43C3">
        <w:t>Defence</w:t>
      </w:r>
    </w:p>
    <w:p w:rsidR="00CC15B8" w:rsidRPr="00CD43C3" w:rsidRDefault="00CC15B8" w:rsidP="00CC15B8">
      <w:pPr>
        <w:pStyle w:val="subsection"/>
      </w:pPr>
      <w:r w:rsidRPr="00CD43C3">
        <w:tab/>
        <w:t>(6)</w:t>
      </w:r>
      <w:r w:rsidRPr="00CD43C3">
        <w:tab/>
        <w:t xml:space="preserve">A person does not commit an offence because of a contravention of </w:t>
      </w:r>
      <w:r w:rsidR="00CD43C3">
        <w:t>subsection (</w:t>
      </w:r>
      <w:r w:rsidRPr="00CD43C3">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Head"/>
      </w:pPr>
      <w:r w:rsidRPr="00CD43C3">
        <w:t>Relationship between obligations under this section and other obligations</w:t>
      </w:r>
    </w:p>
    <w:p w:rsidR="00CC15B8" w:rsidRPr="00CD43C3" w:rsidRDefault="00CC15B8" w:rsidP="00CC15B8">
      <w:pPr>
        <w:pStyle w:val="subsection"/>
      </w:pPr>
      <w:r w:rsidRPr="00CD43C3">
        <w:tab/>
        <w:t>(7)</w:t>
      </w:r>
      <w:r w:rsidRPr="00CD43C3">
        <w:tab/>
        <w:t>The obligations imposed by this section are in addition to, and do not derogate from, any obligation imposed by:</w:t>
      </w:r>
    </w:p>
    <w:p w:rsidR="00CC15B8" w:rsidRPr="00CD43C3" w:rsidRDefault="00CC15B8" w:rsidP="00CC15B8">
      <w:pPr>
        <w:pStyle w:val="paragraph"/>
      </w:pPr>
      <w:r w:rsidRPr="00CD43C3">
        <w:tab/>
        <w:t>(a)</w:t>
      </w:r>
      <w:r w:rsidRPr="00CD43C3">
        <w:tab/>
        <w:t>another provision of this Act; or</w:t>
      </w:r>
    </w:p>
    <w:p w:rsidR="00CC15B8" w:rsidRPr="00CD43C3" w:rsidRDefault="00CC15B8" w:rsidP="00CC15B8">
      <w:pPr>
        <w:pStyle w:val="paragraph"/>
      </w:pPr>
      <w:r w:rsidRPr="00CD43C3">
        <w:tab/>
        <w:t>(b)</w:t>
      </w:r>
      <w:r w:rsidRPr="00CD43C3">
        <w:tab/>
        <w:t>a code of professional conduct.</w:t>
      </w:r>
    </w:p>
    <w:p w:rsidR="00CC15B8" w:rsidRPr="00CD43C3" w:rsidRDefault="00CC15B8" w:rsidP="00CC15B8">
      <w:pPr>
        <w:pStyle w:val="notetext"/>
      </w:pPr>
      <w:r w:rsidRPr="00CD43C3">
        <w:t>Note:</w:t>
      </w:r>
      <w:r w:rsidRPr="00CD43C3">
        <w:tab/>
      </w:r>
      <w:r w:rsidR="00CD43C3">
        <w:t>Paragraph (</w:t>
      </w:r>
      <w:r w:rsidRPr="00CD43C3">
        <w:t>a)—see, for example, the specific obligations imposed by Subdivision B.</w:t>
      </w:r>
    </w:p>
    <w:p w:rsidR="00CC15B8" w:rsidRPr="00CD43C3" w:rsidRDefault="00CC15B8" w:rsidP="00CC15B8">
      <w:pPr>
        <w:pStyle w:val="ActHead5"/>
      </w:pPr>
      <w:bookmarkStart w:id="140" w:name="_Toc512007126"/>
      <w:r w:rsidRPr="00CD43C3">
        <w:rPr>
          <w:rStyle w:val="CharSectno"/>
        </w:rPr>
        <w:t>324CC</w:t>
      </w:r>
      <w:r w:rsidRPr="00CD43C3">
        <w:t xml:space="preserve">  General requirement for auditor independence—director of audit company</w:t>
      </w:r>
      <w:bookmarkEnd w:id="140"/>
    </w:p>
    <w:p w:rsidR="00CC15B8" w:rsidRPr="00CD43C3" w:rsidRDefault="00CC15B8" w:rsidP="00CC15B8">
      <w:pPr>
        <w:pStyle w:val="SubsectionHead"/>
      </w:pPr>
      <w:r w:rsidRPr="00CD43C3">
        <w:t>Contravention by director of audit company</w:t>
      </w:r>
    </w:p>
    <w:p w:rsidR="00CC15B8" w:rsidRPr="00CD43C3" w:rsidRDefault="00CC15B8" w:rsidP="00CC15B8">
      <w:pPr>
        <w:pStyle w:val="subsection"/>
      </w:pPr>
      <w:r w:rsidRPr="00CD43C3">
        <w:tab/>
        <w:t>(1)</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company engages in audit activity in relation to an audited body at a particular time; and</w:t>
      </w:r>
    </w:p>
    <w:p w:rsidR="00CC15B8" w:rsidRPr="00CD43C3" w:rsidRDefault="00CC15B8" w:rsidP="00CC15B8">
      <w:pPr>
        <w:pStyle w:val="paragraph"/>
      </w:pPr>
      <w:r w:rsidRPr="00CD43C3">
        <w:tab/>
        <w:t>(b)</w:t>
      </w:r>
      <w:r w:rsidRPr="00CD43C3">
        <w:tab/>
        <w:t>a conflict of interest situation exists in relation to the audited body at that time; and</w:t>
      </w:r>
    </w:p>
    <w:p w:rsidR="00CC15B8" w:rsidRPr="00CD43C3" w:rsidRDefault="00CC15B8" w:rsidP="00CC15B8">
      <w:pPr>
        <w:pStyle w:val="paragraph"/>
      </w:pPr>
      <w:r w:rsidRPr="00CD43C3">
        <w:tab/>
        <w:t>(c)</w:t>
      </w:r>
      <w:r w:rsidRPr="00CD43C3">
        <w:tab/>
        <w:t>the defendant is a director of the audit company at that time; and</w:t>
      </w:r>
    </w:p>
    <w:p w:rsidR="00CC15B8" w:rsidRPr="00CD43C3" w:rsidRDefault="00CC15B8" w:rsidP="00CC15B8">
      <w:pPr>
        <w:pStyle w:val="paragraph"/>
      </w:pPr>
      <w:r w:rsidRPr="00CD43C3">
        <w:tab/>
        <w:t>(d)</w:t>
      </w:r>
      <w:r w:rsidRPr="00CD43C3">
        <w:tab/>
        <w:t xml:space="preserve">the defendant is or becomes aware of the circumstances referred to in </w:t>
      </w:r>
      <w:r w:rsidR="00CD43C3">
        <w:t>paragraphs (</w:t>
      </w:r>
      <w:r w:rsidRPr="00CD43C3">
        <w:t>a) and (b); and</w:t>
      </w:r>
    </w:p>
    <w:p w:rsidR="00CC15B8" w:rsidRPr="00CD43C3" w:rsidRDefault="00CC15B8" w:rsidP="00CC15B8">
      <w:pPr>
        <w:pStyle w:val="paragraph"/>
      </w:pPr>
      <w:r w:rsidRPr="00CD43C3">
        <w:tab/>
        <w:t>(e)</w:t>
      </w:r>
      <w:r w:rsidRPr="00CD43C3">
        <w:tab/>
        <w:t>the defendant does not, as soon as possible after the defendant becomes aware of those circumstances, take reasonable steps to ensure that the conflict of interest situation ceases to exist.</w:t>
      </w:r>
    </w:p>
    <w:p w:rsidR="00CC15B8" w:rsidRPr="00CD43C3" w:rsidRDefault="00CC15B8" w:rsidP="00CC15B8">
      <w:pPr>
        <w:pStyle w:val="notetext"/>
      </w:pPr>
      <w:r w:rsidRPr="00CD43C3">
        <w:t>Note 1:</w:t>
      </w:r>
      <w:r w:rsidRPr="00CD43C3">
        <w:tab/>
        <w:t xml:space="preserve">For </w:t>
      </w:r>
      <w:r w:rsidRPr="00CD43C3">
        <w:rPr>
          <w:b/>
          <w:i/>
        </w:rPr>
        <w:t>conflict of interest situation</w:t>
      </w:r>
      <w:r w:rsidRPr="00CD43C3">
        <w:t>,</w:t>
      </w:r>
      <w:r w:rsidRPr="00CD43C3">
        <w:rPr>
          <w:b/>
          <w:i/>
        </w:rPr>
        <w:t xml:space="preserve"> </w:t>
      </w:r>
      <w:r w:rsidRPr="00CD43C3">
        <w:t>see section</w:t>
      </w:r>
      <w:r w:rsidR="00CD43C3">
        <w:t> </w:t>
      </w:r>
      <w:r w:rsidRPr="00CD43C3">
        <w:t>324CD.</w:t>
      </w:r>
    </w:p>
    <w:p w:rsidR="00CC15B8" w:rsidRPr="00CD43C3" w:rsidRDefault="00CC15B8" w:rsidP="00CC15B8">
      <w:pPr>
        <w:pStyle w:val="notetext"/>
      </w:pPr>
      <w:r w:rsidRPr="00CD43C3">
        <w:t>Note 2:</w:t>
      </w:r>
      <w:r w:rsidRPr="00CD43C3">
        <w:tab/>
        <w:t>The audit company itself will commit an offence based on the contravention of subsection</w:t>
      </w:r>
      <w:r w:rsidR="00CD43C3">
        <w:t> </w:t>
      </w:r>
      <w:r w:rsidRPr="00CD43C3">
        <w:t>324AA(1).</w:t>
      </w:r>
    </w:p>
    <w:p w:rsidR="00CC15B8" w:rsidRPr="00CD43C3" w:rsidRDefault="00CC15B8" w:rsidP="00CC15B8">
      <w:pPr>
        <w:pStyle w:val="SubsectionHead"/>
      </w:pPr>
      <w:r w:rsidRPr="00CD43C3">
        <w:t>Director of audit company to notify ASIC</w:t>
      </w:r>
    </w:p>
    <w:p w:rsidR="00CC15B8" w:rsidRPr="00CD43C3" w:rsidRDefault="00CC15B8" w:rsidP="00CC15B8">
      <w:pPr>
        <w:pStyle w:val="subsection"/>
      </w:pPr>
      <w:r w:rsidRPr="00CD43C3">
        <w:tab/>
        <w:t>(1A)</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company is the auditor of an audited body; and</w:t>
      </w:r>
    </w:p>
    <w:p w:rsidR="00CC15B8" w:rsidRPr="00CD43C3" w:rsidRDefault="00CC15B8" w:rsidP="00CC15B8">
      <w:pPr>
        <w:pStyle w:val="paragraph"/>
      </w:pPr>
      <w:r w:rsidRPr="00CD43C3">
        <w:tab/>
        <w:t>(b)</w:t>
      </w:r>
      <w:r w:rsidRPr="00CD43C3">
        <w:tab/>
        <w:t>a conflict of interest situation exists in relation to the audited body while the audit company is the auditor of the audited body; and</w:t>
      </w:r>
    </w:p>
    <w:p w:rsidR="00CC15B8" w:rsidRPr="00CD43C3" w:rsidRDefault="00CC15B8" w:rsidP="00CC15B8">
      <w:pPr>
        <w:pStyle w:val="paragraph"/>
      </w:pPr>
      <w:r w:rsidRPr="00CD43C3">
        <w:tab/>
        <w:t>(c)</w:t>
      </w:r>
      <w:r w:rsidRPr="00CD43C3">
        <w:tab/>
        <w:t>the defendant is a director of the audit company at a time when the conflict of interest situation exists; and</w:t>
      </w:r>
    </w:p>
    <w:p w:rsidR="00CC15B8" w:rsidRPr="00CD43C3" w:rsidRDefault="00CC15B8" w:rsidP="00CC15B8">
      <w:pPr>
        <w:pStyle w:val="paragraph"/>
      </w:pPr>
      <w:r w:rsidRPr="00CD43C3">
        <w:tab/>
        <w:t>(d)</w:t>
      </w:r>
      <w:r w:rsidRPr="00CD43C3">
        <w:tab/>
        <w:t xml:space="preserve">on a particular day (the </w:t>
      </w:r>
      <w:r w:rsidRPr="00CD43C3">
        <w:rPr>
          <w:b/>
          <w:i/>
        </w:rPr>
        <w:t>start day</w:t>
      </w:r>
      <w:r w:rsidRPr="00CD43C3">
        <w:t xml:space="preserve">), the defendant becomes aware of the circumstances referred to in </w:t>
      </w:r>
      <w:r w:rsidR="00CD43C3">
        <w:t>paragraphs (</w:t>
      </w:r>
      <w:r w:rsidRPr="00CD43C3">
        <w:t>a) and (b); and</w:t>
      </w:r>
    </w:p>
    <w:p w:rsidR="00CC15B8" w:rsidRPr="00CD43C3" w:rsidRDefault="00CC15B8" w:rsidP="00CC15B8">
      <w:pPr>
        <w:pStyle w:val="paragraph"/>
      </w:pPr>
      <w:r w:rsidRPr="00CD43C3">
        <w:tab/>
        <w:t>(e)</w:t>
      </w:r>
      <w:r w:rsidRPr="00CD43C3">
        <w:tab/>
        <w:t>at the end of the period of 7 days from the start day:</w:t>
      </w:r>
    </w:p>
    <w:p w:rsidR="00CC15B8" w:rsidRPr="00CD43C3" w:rsidRDefault="00CC15B8" w:rsidP="00CC15B8">
      <w:pPr>
        <w:pStyle w:val="paragraphsub"/>
      </w:pPr>
      <w:r w:rsidRPr="00CD43C3">
        <w:tab/>
        <w:t>(i)</w:t>
      </w:r>
      <w:r w:rsidRPr="00CD43C3">
        <w:tab/>
        <w:t>the conflict of interest situation remains in existence; and</w:t>
      </w:r>
    </w:p>
    <w:p w:rsidR="00CC15B8" w:rsidRPr="00CD43C3" w:rsidRDefault="00CC15B8" w:rsidP="00CC15B8">
      <w:pPr>
        <w:pStyle w:val="paragraphsub"/>
      </w:pPr>
      <w:r w:rsidRPr="00CD43C3">
        <w:tab/>
        <w:t>(ii)</w:t>
      </w:r>
      <w:r w:rsidRPr="00CD43C3">
        <w:tab/>
        <w:t>ASIC has not been informed in writing by the defendant, by another director of the audit company or by the audit company that the conflict of interest situation exists.</w:t>
      </w:r>
    </w:p>
    <w:p w:rsidR="00CC15B8" w:rsidRPr="00CD43C3" w:rsidRDefault="00CC15B8" w:rsidP="00CC15B8">
      <w:pPr>
        <w:pStyle w:val="notetext"/>
      </w:pPr>
      <w:r w:rsidRPr="00CD43C3">
        <w:t>Note 1:</w:t>
      </w:r>
      <w:r w:rsidRPr="00CD43C3">
        <w:tab/>
        <w:t xml:space="preserve">For </w:t>
      </w:r>
      <w:r w:rsidRPr="00CD43C3">
        <w:rPr>
          <w:b/>
          <w:i/>
        </w:rPr>
        <w:t>conflict of interest situation</w:t>
      </w:r>
      <w:r w:rsidRPr="00CD43C3">
        <w:t>,</w:t>
      </w:r>
      <w:r w:rsidRPr="00CD43C3">
        <w:rPr>
          <w:i/>
        </w:rPr>
        <w:t xml:space="preserve"> </w:t>
      </w:r>
      <w:r w:rsidRPr="00CD43C3">
        <w:t>see section</w:t>
      </w:r>
      <w:r w:rsidR="00CD43C3">
        <w:t> </w:t>
      </w:r>
      <w:r w:rsidRPr="00CD43C3">
        <w:t>324CD.</w:t>
      </w:r>
    </w:p>
    <w:p w:rsidR="00CC16DE" w:rsidRPr="00CD43C3" w:rsidRDefault="00CC16DE" w:rsidP="00CC16DE">
      <w:pPr>
        <w:pStyle w:val="notetext"/>
      </w:pPr>
      <w:r w:rsidRPr="00CD43C3">
        <w:t>Note 2:</w:t>
      </w:r>
      <w:r w:rsidRPr="00CD43C3">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CD43C3" w:rsidRDefault="00CC16DE" w:rsidP="00CC16DE">
      <w:pPr>
        <w:pStyle w:val="notepara"/>
      </w:pPr>
      <w:r w:rsidRPr="00CD43C3">
        <w:t>(a)</w:t>
      </w:r>
      <w:r w:rsidRPr="00CD43C3">
        <w:tab/>
        <w:t>subsection</w:t>
      </w:r>
      <w:r w:rsidR="00CD43C3">
        <w:t> </w:t>
      </w:r>
      <w:r w:rsidRPr="00CD43C3">
        <w:t>327B(2C) (public company); or</w:t>
      </w:r>
    </w:p>
    <w:p w:rsidR="00CC16DE" w:rsidRPr="00CD43C3" w:rsidRDefault="00CC16DE" w:rsidP="00CC16DE">
      <w:pPr>
        <w:pStyle w:val="notepara"/>
      </w:pPr>
      <w:r w:rsidRPr="00CD43C3">
        <w:t>(b)</w:t>
      </w:r>
      <w:r w:rsidRPr="00CD43C3">
        <w:tab/>
        <w:t>subsection</w:t>
      </w:r>
      <w:r w:rsidR="00CD43C3">
        <w:t> </w:t>
      </w:r>
      <w:r w:rsidRPr="00CD43C3">
        <w:t>328E(5) (public company with crowd</w:t>
      </w:r>
      <w:r w:rsidR="00CD43C3">
        <w:noBreakHyphen/>
      </w:r>
      <w:r w:rsidRPr="00CD43C3">
        <w:t>sourced funding); or</w:t>
      </w:r>
    </w:p>
    <w:p w:rsidR="00CC16DE" w:rsidRPr="00CD43C3" w:rsidRDefault="00CC16DE" w:rsidP="00CC16DE">
      <w:pPr>
        <w:pStyle w:val="notepara"/>
      </w:pPr>
      <w:r w:rsidRPr="00CD43C3">
        <w:t>(c)</w:t>
      </w:r>
      <w:r w:rsidRPr="00CD43C3">
        <w:tab/>
        <w:t>subsection</w:t>
      </w:r>
      <w:r w:rsidR="00CD43C3">
        <w:t> </w:t>
      </w:r>
      <w:r w:rsidRPr="00CD43C3">
        <w:t>331AAA(2C) (registered scheme).</w:t>
      </w:r>
    </w:p>
    <w:p w:rsidR="00CC15B8" w:rsidRPr="00CD43C3" w:rsidRDefault="00CC15B8" w:rsidP="00CC15B8">
      <w:pPr>
        <w:pStyle w:val="subsection"/>
      </w:pPr>
      <w:r w:rsidRPr="00CD43C3">
        <w:tab/>
        <w:t>(1B)</w:t>
      </w:r>
      <w:r w:rsidRPr="00CD43C3">
        <w:tab/>
        <w:t xml:space="preserve">A person is not excused from informing ASIC under </w:t>
      </w:r>
      <w:r w:rsidR="00CD43C3">
        <w:t>subsection (</w:t>
      </w:r>
      <w:r w:rsidRPr="00CD43C3">
        <w:t>1A) that a conflict of interest situation exists on the ground that the information might tend to incriminate the person or expose the person to a penalty.</w:t>
      </w:r>
    </w:p>
    <w:p w:rsidR="00CC15B8" w:rsidRPr="00CD43C3" w:rsidRDefault="00CC15B8" w:rsidP="00CC15B8">
      <w:pPr>
        <w:pStyle w:val="subsection"/>
      </w:pPr>
      <w:r w:rsidRPr="00CD43C3">
        <w:tab/>
        <w:t>(1C)</w:t>
      </w:r>
      <w:r w:rsidRPr="00CD43C3">
        <w:tab/>
        <w:t>However, if the person is a natural person:</w:t>
      </w:r>
    </w:p>
    <w:p w:rsidR="00CC15B8" w:rsidRPr="00CD43C3" w:rsidRDefault="00CC15B8" w:rsidP="00CC15B8">
      <w:pPr>
        <w:pStyle w:val="paragraph"/>
      </w:pPr>
      <w:r w:rsidRPr="00CD43C3">
        <w:tab/>
        <w:t>(a)</w:t>
      </w:r>
      <w:r w:rsidRPr="00CD43C3">
        <w:tab/>
        <w:t>the information; and</w:t>
      </w:r>
    </w:p>
    <w:p w:rsidR="00CC15B8" w:rsidRPr="00CD43C3" w:rsidRDefault="00CC15B8" w:rsidP="00CC15B8">
      <w:pPr>
        <w:pStyle w:val="paragraph"/>
      </w:pPr>
      <w:r w:rsidRPr="00CD43C3">
        <w:tab/>
        <w:t>(b)</w:t>
      </w:r>
      <w:r w:rsidRPr="00CD43C3">
        <w:tab/>
        <w:t>the giving of the information;</w:t>
      </w:r>
    </w:p>
    <w:p w:rsidR="00CC15B8" w:rsidRPr="00CD43C3" w:rsidRDefault="00CC15B8" w:rsidP="00CC15B8">
      <w:pPr>
        <w:pStyle w:val="subsection2"/>
      </w:pPr>
      <w:r w:rsidRPr="00CD43C3">
        <w:t>are not admissible in evidence against the person in a criminal proceeding, or any other proceeding for the recovery of a penalty, other than proceedings for an offence based on the information given being false or misleading.</w:t>
      </w:r>
    </w:p>
    <w:p w:rsidR="00CC15B8" w:rsidRPr="00CD43C3" w:rsidRDefault="00CC15B8" w:rsidP="00CC15B8">
      <w:pPr>
        <w:pStyle w:val="subsection"/>
      </w:pPr>
      <w:r w:rsidRPr="00CD43C3">
        <w:tab/>
        <w:t>(1D)</w:t>
      </w:r>
      <w:r w:rsidRPr="00CD43C3">
        <w:tab/>
        <w:t xml:space="preserve">If ASIC is given a notice under </w:t>
      </w:r>
      <w:r w:rsidR="00CD43C3">
        <w:t>paragraph (</w:t>
      </w:r>
      <w:r w:rsidRPr="00CD43C3">
        <w:t>1A)(e), ASIC must, as soon as practicable after the notice is received, give a copy of the notice to the audited body.</w:t>
      </w:r>
    </w:p>
    <w:p w:rsidR="00CC15B8" w:rsidRPr="00CD43C3" w:rsidRDefault="00CC15B8" w:rsidP="00CC15B8">
      <w:pPr>
        <w:pStyle w:val="SubsectionHead"/>
      </w:pPr>
      <w:r w:rsidRPr="00CD43C3">
        <w:t>Conflict of interest situation of which another director of audit company aware</w:t>
      </w:r>
    </w:p>
    <w:p w:rsidR="00CC15B8" w:rsidRPr="00CD43C3" w:rsidRDefault="00CC15B8" w:rsidP="00CC15B8">
      <w:pPr>
        <w:pStyle w:val="subsection"/>
      </w:pPr>
      <w:r w:rsidRPr="00CD43C3">
        <w:tab/>
        <w:t>(2)</w:t>
      </w:r>
      <w:r w:rsidRPr="00CD43C3">
        <w:tab/>
        <w:t>A person contravenes this subsection if:</w:t>
      </w:r>
    </w:p>
    <w:p w:rsidR="00CC15B8" w:rsidRPr="00CD43C3" w:rsidRDefault="00CC15B8" w:rsidP="00CC15B8">
      <w:pPr>
        <w:pStyle w:val="paragraph"/>
      </w:pPr>
      <w:r w:rsidRPr="00CD43C3">
        <w:tab/>
        <w:t>(a)</w:t>
      </w:r>
      <w:r w:rsidRPr="00CD43C3">
        <w:tab/>
        <w:t>an audit company engages in audit activity in relation to an audited body at a particular time; and</w:t>
      </w:r>
    </w:p>
    <w:p w:rsidR="00CC15B8" w:rsidRPr="00CD43C3" w:rsidRDefault="00CC15B8" w:rsidP="00CC15B8">
      <w:pPr>
        <w:pStyle w:val="paragraph"/>
      </w:pPr>
      <w:r w:rsidRPr="00CD43C3">
        <w:tab/>
        <w:t>(b)</w:t>
      </w:r>
      <w:r w:rsidRPr="00CD43C3">
        <w:tab/>
        <w:t>a conflict of interest situation exists in relation to the audited body at the time; and</w:t>
      </w:r>
    </w:p>
    <w:p w:rsidR="00CC15B8" w:rsidRPr="00CD43C3" w:rsidRDefault="00CC15B8" w:rsidP="00CC15B8">
      <w:pPr>
        <w:pStyle w:val="paragraph"/>
      </w:pPr>
      <w:r w:rsidRPr="00CD43C3">
        <w:tab/>
        <w:t>(c)</w:t>
      </w:r>
      <w:r w:rsidRPr="00CD43C3">
        <w:tab/>
        <w:t>the person is a director of the audit company at that time; and</w:t>
      </w:r>
    </w:p>
    <w:p w:rsidR="00CC15B8" w:rsidRPr="00CD43C3" w:rsidRDefault="00CC15B8" w:rsidP="00CC15B8">
      <w:pPr>
        <w:pStyle w:val="paragraph"/>
      </w:pPr>
      <w:r w:rsidRPr="00CD43C3">
        <w:tab/>
        <w:t>(d)</w:t>
      </w:r>
      <w:r w:rsidRPr="00CD43C3">
        <w:tab/>
        <w:t>at that time, another director of the audit company is aware that the conflict of interest situation exists; and</w:t>
      </w:r>
    </w:p>
    <w:p w:rsidR="00CC15B8" w:rsidRPr="00CD43C3" w:rsidRDefault="00CC15B8" w:rsidP="00CC15B8">
      <w:pPr>
        <w:pStyle w:val="paragraph"/>
      </w:pPr>
      <w:r w:rsidRPr="00CD43C3">
        <w:tab/>
        <w:t>(e)</w:t>
      </w:r>
      <w:r w:rsidRPr="00CD43C3">
        <w:tab/>
        <w:t xml:space="preserve">the audit company does not, as soon as possible after the director referred to in </w:t>
      </w:r>
      <w:r w:rsidR="00CD43C3">
        <w:t>paragraph (</w:t>
      </w:r>
      <w:r w:rsidRPr="00CD43C3">
        <w:t>d) becomes aware that the conflict of interest situation exists, take all reasonable steps to ensure that the conflict of interest situation ceases to exist.</w:t>
      </w:r>
    </w:p>
    <w:p w:rsidR="00CC15B8" w:rsidRPr="00CD43C3" w:rsidRDefault="00CC15B8" w:rsidP="00CC15B8">
      <w:pPr>
        <w:pStyle w:val="notetext"/>
      </w:pPr>
      <w:r w:rsidRPr="00CD43C3">
        <w:t>Note 1:</w:t>
      </w:r>
      <w:r w:rsidRPr="00CD43C3">
        <w:tab/>
        <w:t xml:space="preserve">For </w:t>
      </w:r>
      <w:r w:rsidRPr="00CD43C3">
        <w:rPr>
          <w:b/>
          <w:i/>
        </w:rPr>
        <w:t>conflict of interest situation</w:t>
      </w:r>
      <w:r w:rsidRPr="00CD43C3">
        <w:t>, see section</w:t>
      </w:r>
      <w:r w:rsidR="00CD43C3">
        <w:t> </w:t>
      </w:r>
      <w:r w:rsidRPr="00CD43C3">
        <w:t>324CD.</w:t>
      </w:r>
    </w:p>
    <w:p w:rsidR="00CC15B8" w:rsidRPr="00CD43C3" w:rsidRDefault="00CC15B8" w:rsidP="00CC15B8">
      <w:pPr>
        <w:pStyle w:val="notetext"/>
      </w:pPr>
      <w:r w:rsidRPr="00CD43C3">
        <w:t>Note 2:</w:t>
      </w:r>
      <w:r w:rsidRPr="00CD43C3">
        <w:tab/>
        <w:t>The company itself will commit an offence based on the contravention of subsection</w:t>
      </w:r>
      <w:r w:rsidR="00CD43C3">
        <w:t> </w:t>
      </w:r>
      <w:r w:rsidRPr="00CD43C3">
        <w:t>324AA(1).</w:t>
      </w:r>
    </w:p>
    <w:p w:rsidR="00CC15B8" w:rsidRPr="00CD43C3" w:rsidRDefault="00CC15B8" w:rsidP="00CC15B8">
      <w:pPr>
        <w:pStyle w:val="subsection"/>
      </w:pPr>
      <w:r w:rsidRPr="00CD43C3">
        <w:tab/>
        <w:t>(3)</w:t>
      </w:r>
      <w:r w:rsidRPr="00CD43C3">
        <w:tab/>
        <w:t xml:space="preserve">For the purposes of an offence based on </w:t>
      </w:r>
      <w:r w:rsidR="00CD43C3">
        <w:t>subsection (</w:t>
      </w:r>
      <w:r w:rsidRPr="00CD43C3">
        <w:t xml:space="preserve">2), strict liability applies to the physical elements of the offence specified in </w:t>
      </w:r>
      <w:r w:rsidR="00CD43C3">
        <w:t>paragraphs (</w:t>
      </w:r>
      <w:r w:rsidRPr="00CD43C3">
        <w:t>2)(a), (b), (d) and (e).</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6) provides a defence.</w:t>
      </w:r>
    </w:p>
    <w:p w:rsidR="00CC15B8" w:rsidRPr="00CD43C3" w:rsidRDefault="00CC15B8" w:rsidP="00CC15B8">
      <w:pPr>
        <w:pStyle w:val="SubsectionHead"/>
      </w:pPr>
      <w:r w:rsidRPr="00CD43C3">
        <w:t>Conflict of interest situation of which directors of audit company not aware</w:t>
      </w:r>
    </w:p>
    <w:p w:rsidR="00CC15B8" w:rsidRPr="00CD43C3" w:rsidRDefault="00CC15B8" w:rsidP="00CC15B8">
      <w:pPr>
        <w:pStyle w:val="subsection"/>
      </w:pPr>
      <w:r w:rsidRPr="00CD43C3">
        <w:tab/>
        <w:t>(4)</w:t>
      </w:r>
      <w:r w:rsidRPr="00CD43C3">
        <w:tab/>
        <w:t>A person contravenes this subsection if:</w:t>
      </w:r>
    </w:p>
    <w:p w:rsidR="00CC15B8" w:rsidRPr="00CD43C3" w:rsidRDefault="00CC15B8" w:rsidP="00CC15B8">
      <w:pPr>
        <w:pStyle w:val="paragraph"/>
      </w:pPr>
      <w:r w:rsidRPr="00CD43C3">
        <w:tab/>
        <w:t>(a)</w:t>
      </w:r>
      <w:r w:rsidRPr="00CD43C3">
        <w:tab/>
        <w:t>an audit company engages in audit activity in relation to an audited body at a particular time; and</w:t>
      </w:r>
    </w:p>
    <w:p w:rsidR="00CC15B8" w:rsidRPr="00CD43C3" w:rsidRDefault="00CC15B8" w:rsidP="00CC15B8">
      <w:pPr>
        <w:pStyle w:val="paragraph"/>
      </w:pPr>
      <w:r w:rsidRPr="00CD43C3">
        <w:tab/>
        <w:t>(b)</w:t>
      </w:r>
      <w:r w:rsidRPr="00CD43C3">
        <w:tab/>
        <w:t>a conflict of interest situation exists in relation to the audited body at the time; and</w:t>
      </w:r>
    </w:p>
    <w:p w:rsidR="00CC15B8" w:rsidRPr="00CD43C3" w:rsidRDefault="00CC15B8" w:rsidP="00CC15B8">
      <w:pPr>
        <w:pStyle w:val="paragraph"/>
      </w:pPr>
      <w:r w:rsidRPr="00CD43C3">
        <w:tab/>
        <w:t>(c)</w:t>
      </w:r>
      <w:r w:rsidRPr="00CD43C3">
        <w:tab/>
        <w:t>the person is a director of the audit company at that time; and</w:t>
      </w:r>
    </w:p>
    <w:p w:rsidR="00CC15B8" w:rsidRPr="00CD43C3" w:rsidRDefault="00CC15B8" w:rsidP="00CC15B8">
      <w:pPr>
        <w:pStyle w:val="paragraph"/>
      </w:pPr>
      <w:r w:rsidRPr="00CD43C3">
        <w:tab/>
        <w:t>(d)</w:t>
      </w:r>
      <w:r w:rsidRPr="00CD43C3">
        <w:tab/>
        <w:t>at that time none of the directors of the audit company is aware that the conflict of interest situation exists; and</w:t>
      </w:r>
    </w:p>
    <w:p w:rsidR="00CC15B8" w:rsidRPr="00CD43C3" w:rsidRDefault="00CC15B8" w:rsidP="00CC15B8">
      <w:pPr>
        <w:pStyle w:val="paragraph"/>
      </w:pPr>
      <w:r w:rsidRPr="00CD43C3">
        <w:tab/>
        <w:t>(e)</w:t>
      </w:r>
      <w:r w:rsidRPr="00CD43C3">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rsidR="00CC15B8" w:rsidRPr="00CD43C3" w:rsidRDefault="00CC15B8" w:rsidP="00CC15B8">
      <w:pPr>
        <w:pStyle w:val="notetext"/>
      </w:pPr>
      <w:r w:rsidRPr="00CD43C3">
        <w:t>Note 1:</w:t>
      </w:r>
      <w:r w:rsidRPr="00CD43C3">
        <w:tab/>
        <w:t xml:space="preserve">For </w:t>
      </w:r>
      <w:r w:rsidRPr="00CD43C3">
        <w:rPr>
          <w:b/>
          <w:i/>
        </w:rPr>
        <w:t>conflict of interest situation</w:t>
      </w:r>
      <w:r w:rsidRPr="00CD43C3">
        <w:t>, see section</w:t>
      </w:r>
      <w:r w:rsidR="00CD43C3">
        <w:t> </w:t>
      </w:r>
      <w:r w:rsidRPr="00CD43C3">
        <w:t>324CD.</w:t>
      </w:r>
    </w:p>
    <w:p w:rsidR="00CC15B8" w:rsidRPr="00CD43C3" w:rsidRDefault="00CC15B8" w:rsidP="00CC15B8">
      <w:pPr>
        <w:pStyle w:val="notetext"/>
      </w:pPr>
      <w:r w:rsidRPr="00CD43C3">
        <w:t>Note 2:</w:t>
      </w:r>
      <w:r w:rsidRPr="00CD43C3">
        <w:tab/>
        <w:t>The company itself will commit an offence based on the contravention of subsection</w:t>
      </w:r>
      <w:r w:rsidR="00CD43C3">
        <w:t> </w:t>
      </w:r>
      <w:r w:rsidRPr="00CD43C3">
        <w:t>324AA(2).</w:t>
      </w:r>
    </w:p>
    <w:p w:rsidR="00CC15B8" w:rsidRPr="00CD43C3" w:rsidRDefault="00CC15B8" w:rsidP="00CC15B8">
      <w:pPr>
        <w:pStyle w:val="subsection"/>
      </w:pPr>
      <w:r w:rsidRPr="00CD43C3">
        <w:tab/>
        <w:t>(5)</w:t>
      </w:r>
      <w:r w:rsidRPr="00CD43C3">
        <w:tab/>
        <w:t xml:space="preserve">For the purposes of an offence based on </w:t>
      </w:r>
      <w:r w:rsidR="00CD43C3">
        <w:t>subsection (</w:t>
      </w:r>
      <w:r w:rsidRPr="00CD43C3">
        <w:t xml:space="preserve">4), strict liability applies to the physical elements of the offence specified in </w:t>
      </w:r>
      <w:r w:rsidR="00CD43C3">
        <w:t>paragraphs (</w:t>
      </w:r>
      <w:r w:rsidRPr="00CD43C3">
        <w:t>4)(a), (b), (d) and (e).</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xml:space="preserve">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6) provides a defence.</w:t>
      </w:r>
    </w:p>
    <w:p w:rsidR="00CC15B8" w:rsidRPr="00CD43C3" w:rsidRDefault="00CC15B8" w:rsidP="00CC15B8">
      <w:pPr>
        <w:pStyle w:val="SubsectionHead"/>
      </w:pPr>
      <w:r w:rsidRPr="00CD43C3">
        <w:t>Defence</w:t>
      </w:r>
    </w:p>
    <w:p w:rsidR="00CC15B8" w:rsidRPr="00CD43C3" w:rsidRDefault="00CC15B8" w:rsidP="00CC15B8">
      <w:pPr>
        <w:pStyle w:val="subsection"/>
      </w:pPr>
      <w:r w:rsidRPr="00CD43C3">
        <w:tab/>
        <w:t>(6)</w:t>
      </w:r>
      <w:r w:rsidRPr="00CD43C3">
        <w:tab/>
        <w:t xml:space="preserve">A person does not commit an offence because of a contravention of </w:t>
      </w:r>
      <w:r w:rsidR="00CD43C3">
        <w:t>subsection (</w:t>
      </w:r>
      <w:r w:rsidRPr="00CD43C3">
        <w:t>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Head"/>
      </w:pPr>
      <w:r w:rsidRPr="00CD43C3">
        <w:t>Relationship between obligations under this section and other obligations</w:t>
      </w:r>
    </w:p>
    <w:p w:rsidR="00CC15B8" w:rsidRPr="00CD43C3" w:rsidRDefault="00CC15B8" w:rsidP="00CC15B8">
      <w:pPr>
        <w:pStyle w:val="subsection"/>
      </w:pPr>
      <w:r w:rsidRPr="00CD43C3">
        <w:tab/>
        <w:t>(7)</w:t>
      </w:r>
      <w:r w:rsidRPr="00CD43C3">
        <w:tab/>
        <w:t>The obligations imposed by this section are in addition to, and do not derogate from, any obligation imposed by:</w:t>
      </w:r>
    </w:p>
    <w:p w:rsidR="00CC15B8" w:rsidRPr="00CD43C3" w:rsidRDefault="00CC15B8" w:rsidP="00CC15B8">
      <w:pPr>
        <w:pStyle w:val="paragraph"/>
      </w:pPr>
      <w:r w:rsidRPr="00CD43C3">
        <w:tab/>
        <w:t>(a)</w:t>
      </w:r>
      <w:r w:rsidRPr="00CD43C3">
        <w:tab/>
        <w:t>another provision of this Act; or</w:t>
      </w:r>
    </w:p>
    <w:p w:rsidR="00CC15B8" w:rsidRPr="00CD43C3" w:rsidRDefault="00CC15B8" w:rsidP="00CC15B8">
      <w:pPr>
        <w:pStyle w:val="paragraph"/>
      </w:pPr>
      <w:r w:rsidRPr="00CD43C3">
        <w:tab/>
        <w:t>(b)</w:t>
      </w:r>
      <w:r w:rsidRPr="00CD43C3">
        <w:tab/>
        <w:t>a code of professional conduct.</w:t>
      </w:r>
    </w:p>
    <w:p w:rsidR="00CC15B8" w:rsidRPr="00CD43C3" w:rsidRDefault="00CC15B8" w:rsidP="00CC15B8">
      <w:pPr>
        <w:pStyle w:val="notetext"/>
      </w:pPr>
      <w:r w:rsidRPr="00CD43C3">
        <w:t>Note:</w:t>
      </w:r>
      <w:r w:rsidRPr="00CD43C3">
        <w:tab/>
      </w:r>
      <w:r w:rsidR="00CD43C3">
        <w:t>Paragraph (</w:t>
      </w:r>
      <w:r w:rsidRPr="00CD43C3">
        <w:t>a)—see, for example, the specific obligations imposed by Subdivision B.</w:t>
      </w:r>
    </w:p>
    <w:p w:rsidR="00CC15B8" w:rsidRPr="00CD43C3" w:rsidRDefault="00CC15B8" w:rsidP="00CC15B8">
      <w:pPr>
        <w:pStyle w:val="ActHead5"/>
      </w:pPr>
      <w:bookmarkStart w:id="141" w:name="_Toc512007127"/>
      <w:r w:rsidRPr="00CD43C3">
        <w:rPr>
          <w:rStyle w:val="CharSectno"/>
        </w:rPr>
        <w:t>324CD</w:t>
      </w:r>
      <w:r w:rsidRPr="00CD43C3">
        <w:t xml:space="preserve">  Conflict of interest situation</w:t>
      </w:r>
      <w:bookmarkEnd w:id="141"/>
    </w:p>
    <w:p w:rsidR="00CC15B8" w:rsidRPr="00CD43C3" w:rsidRDefault="00CC15B8" w:rsidP="00CC15B8">
      <w:pPr>
        <w:pStyle w:val="subsection"/>
      </w:pPr>
      <w:r w:rsidRPr="00CD43C3">
        <w:tab/>
        <w:t>(1)</w:t>
      </w:r>
      <w:r w:rsidRPr="00CD43C3">
        <w:tab/>
        <w:t>For the purposes of sections</w:t>
      </w:r>
      <w:r w:rsidR="00CD43C3">
        <w:t> </w:t>
      </w:r>
      <w:r w:rsidRPr="00CD43C3">
        <w:t xml:space="preserve">324CA, 324CB and 324CC, a </w:t>
      </w:r>
      <w:r w:rsidRPr="00CD43C3">
        <w:rPr>
          <w:b/>
          <w:i/>
        </w:rPr>
        <w:t xml:space="preserve">conflict of interest situation </w:t>
      </w:r>
      <w:r w:rsidRPr="00CD43C3">
        <w:t>exists in relation to an audited body at a particular time if, because of circumstances that exist at that time:</w:t>
      </w:r>
    </w:p>
    <w:p w:rsidR="00CC15B8" w:rsidRPr="00CD43C3" w:rsidRDefault="00CC15B8" w:rsidP="00CC15B8">
      <w:pPr>
        <w:pStyle w:val="paragraph"/>
      </w:pPr>
      <w:r w:rsidRPr="00CD43C3">
        <w:tab/>
        <w:t>(a)</w:t>
      </w:r>
      <w:r w:rsidRPr="00CD43C3">
        <w:tab/>
        <w:t>the auditor, or a professional member of the audit team, is not capable of exercising objective and impartial judgment in relation to the conduct of the audit of the audited body; or</w:t>
      </w:r>
    </w:p>
    <w:p w:rsidR="00CC15B8" w:rsidRPr="00CD43C3" w:rsidRDefault="00CC15B8" w:rsidP="00CC15B8">
      <w:pPr>
        <w:pStyle w:val="paragraph"/>
      </w:pPr>
      <w:r w:rsidRPr="00CD43C3">
        <w:tab/>
        <w:t>(b)</w:t>
      </w:r>
      <w:r w:rsidRPr="00CD43C3">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CD43C3" w:rsidRDefault="00CC15B8" w:rsidP="00CC15B8">
      <w:pPr>
        <w:pStyle w:val="subsection"/>
      </w:pPr>
      <w:r w:rsidRPr="00CD43C3">
        <w:tab/>
        <w:t>(2)</w:t>
      </w:r>
      <w:r w:rsidRPr="00CD43C3">
        <w:tab/>
        <w:t xml:space="preserve">Without limiting </w:t>
      </w:r>
      <w:r w:rsidR="00CD43C3">
        <w:t>subsection (</w:t>
      </w:r>
      <w:r w:rsidRPr="00CD43C3">
        <w:t>1), have regard to circumstances arising from any relationship that exists, has existed, or is likely to exist, between:</w:t>
      </w:r>
    </w:p>
    <w:p w:rsidR="00CC15B8" w:rsidRPr="00CD43C3" w:rsidRDefault="00CC15B8" w:rsidP="00CC15B8">
      <w:pPr>
        <w:pStyle w:val="paragraph"/>
      </w:pPr>
      <w:r w:rsidRPr="00CD43C3">
        <w:tab/>
        <w:t>(a)</w:t>
      </w:r>
      <w:r w:rsidRPr="00CD43C3">
        <w:tab/>
        <w:t>the individual auditor; or</w:t>
      </w:r>
    </w:p>
    <w:p w:rsidR="00CC15B8" w:rsidRPr="00CD43C3" w:rsidRDefault="00CC15B8" w:rsidP="00CC15B8">
      <w:pPr>
        <w:pStyle w:val="paragraph"/>
      </w:pPr>
      <w:r w:rsidRPr="00CD43C3">
        <w:tab/>
        <w:t>(b)</w:t>
      </w:r>
      <w:r w:rsidRPr="00CD43C3">
        <w:tab/>
        <w:t>the audit firm or any current or former member of the firm; or</w:t>
      </w:r>
    </w:p>
    <w:p w:rsidR="00CC15B8" w:rsidRPr="00CD43C3" w:rsidRDefault="00CC15B8" w:rsidP="00CC15B8">
      <w:pPr>
        <w:pStyle w:val="paragraph"/>
      </w:pPr>
      <w:r w:rsidRPr="00CD43C3">
        <w:tab/>
        <w:t>(c)</w:t>
      </w:r>
      <w:r w:rsidRPr="00CD43C3">
        <w:tab/>
        <w:t>the audit company, any current or former director of the audit company or any person currently or formerly involved in the management of the audit company;</w:t>
      </w:r>
    </w:p>
    <w:p w:rsidR="00CC15B8" w:rsidRPr="00CD43C3" w:rsidRDefault="00CC15B8" w:rsidP="00CC15B8">
      <w:pPr>
        <w:pStyle w:val="subsection2"/>
      </w:pPr>
      <w:r w:rsidRPr="00CD43C3">
        <w:t>and any of the persons and bodies set out in the following table:</w:t>
      </w:r>
    </w:p>
    <w:p w:rsidR="00CC15B8" w:rsidRPr="00CD43C3"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CD43C3">
        <w:trPr>
          <w:cantSplit/>
          <w:tblHeader/>
        </w:trPr>
        <w:tc>
          <w:tcPr>
            <w:tcW w:w="5991" w:type="dxa"/>
            <w:gridSpan w:val="3"/>
            <w:tcBorders>
              <w:top w:val="single" w:sz="12" w:space="0" w:color="auto"/>
              <w:bottom w:val="single" w:sz="6" w:space="0" w:color="auto"/>
            </w:tcBorders>
            <w:shd w:val="clear" w:color="auto" w:fill="auto"/>
          </w:tcPr>
          <w:p w:rsidR="00CC15B8" w:rsidRPr="00CD43C3" w:rsidRDefault="00CC15B8" w:rsidP="003652E5">
            <w:pPr>
              <w:pStyle w:val="Tabletext"/>
              <w:keepNext/>
              <w:rPr>
                <w:b/>
              </w:rPr>
            </w:pPr>
            <w:r w:rsidRPr="00CD43C3">
              <w:rPr>
                <w:b/>
              </w:rPr>
              <w:t>Relevant relationships</w:t>
            </w:r>
          </w:p>
        </w:tc>
      </w:tr>
      <w:tr w:rsidR="00CC15B8" w:rsidRPr="00CD43C3">
        <w:trPr>
          <w:cantSplit/>
          <w:tblHeader/>
        </w:trPr>
        <w:tc>
          <w:tcPr>
            <w:tcW w:w="770" w:type="dxa"/>
            <w:tcBorders>
              <w:top w:val="single" w:sz="6" w:space="0" w:color="auto"/>
              <w:bottom w:val="single" w:sz="12" w:space="0" w:color="auto"/>
            </w:tcBorders>
            <w:shd w:val="clear" w:color="auto" w:fill="auto"/>
          </w:tcPr>
          <w:p w:rsidR="00CC15B8" w:rsidRPr="00CD43C3" w:rsidRDefault="00CC15B8" w:rsidP="003652E5">
            <w:pPr>
              <w:pStyle w:val="Tabletext"/>
              <w:keepNext/>
              <w:rPr>
                <w:b/>
              </w:rPr>
            </w:pPr>
            <w:r w:rsidRPr="00CD43C3">
              <w:rPr>
                <w:b/>
              </w:rPr>
              <w:t>Item</w:t>
            </w:r>
          </w:p>
        </w:tc>
        <w:tc>
          <w:tcPr>
            <w:tcW w:w="2200" w:type="dxa"/>
            <w:tcBorders>
              <w:top w:val="single" w:sz="6" w:space="0" w:color="auto"/>
              <w:bottom w:val="single" w:sz="12" w:space="0" w:color="auto"/>
            </w:tcBorders>
            <w:shd w:val="clear" w:color="auto" w:fill="auto"/>
          </w:tcPr>
          <w:p w:rsidR="00CC15B8" w:rsidRPr="00CD43C3" w:rsidRDefault="00CC15B8" w:rsidP="003652E5">
            <w:pPr>
              <w:pStyle w:val="Tabletext"/>
              <w:keepNext/>
              <w:rPr>
                <w:b/>
              </w:rPr>
            </w:pPr>
            <w:r w:rsidRPr="00CD43C3">
              <w:rPr>
                <w:b/>
              </w:rPr>
              <w:t>If the audited body is…</w:t>
            </w:r>
          </w:p>
        </w:tc>
        <w:tc>
          <w:tcPr>
            <w:tcW w:w="3021" w:type="dxa"/>
            <w:tcBorders>
              <w:top w:val="single" w:sz="6" w:space="0" w:color="auto"/>
              <w:bottom w:val="single" w:sz="12" w:space="0" w:color="auto"/>
            </w:tcBorders>
            <w:shd w:val="clear" w:color="auto" w:fill="auto"/>
          </w:tcPr>
          <w:p w:rsidR="00CC15B8" w:rsidRPr="00CD43C3" w:rsidRDefault="00CC15B8" w:rsidP="003652E5">
            <w:pPr>
              <w:pStyle w:val="Tabletext"/>
              <w:keepNext/>
              <w:rPr>
                <w:b/>
              </w:rPr>
            </w:pPr>
            <w:r w:rsidRPr="00CD43C3">
              <w:rPr>
                <w:b/>
              </w:rPr>
              <w:t>have regard to any relationship with…</w:t>
            </w:r>
          </w:p>
        </w:tc>
      </w:tr>
      <w:tr w:rsidR="00CC15B8" w:rsidRPr="00CD43C3">
        <w:trPr>
          <w:cantSplit/>
        </w:trPr>
        <w:tc>
          <w:tcPr>
            <w:tcW w:w="770" w:type="dxa"/>
            <w:tcBorders>
              <w:top w:val="single" w:sz="12" w:space="0" w:color="auto"/>
              <w:bottom w:val="single" w:sz="2" w:space="0" w:color="auto"/>
            </w:tcBorders>
            <w:shd w:val="clear" w:color="auto" w:fill="auto"/>
          </w:tcPr>
          <w:p w:rsidR="00CC15B8" w:rsidRPr="00CD43C3" w:rsidRDefault="00CC15B8" w:rsidP="00CC15B8">
            <w:pPr>
              <w:pStyle w:val="Tabletext"/>
            </w:pPr>
            <w:r w:rsidRPr="00CD43C3">
              <w:t>1</w:t>
            </w:r>
          </w:p>
        </w:tc>
        <w:tc>
          <w:tcPr>
            <w:tcW w:w="2200" w:type="dxa"/>
            <w:tcBorders>
              <w:top w:val="single" w:sz="12" w:space="0" w:color="auto"/>
              <w:bottom w:val="single" w:sz="2" w:space="0" w:color="auto"/>
            </w:tcBorders>
            <w:shd w:val="clear" w:color="auto" w:fill="auto"/>
          </w:tcPr>
          <w:p w:rsidR="00CC15B8" w:rsidRPr="00CD43C3" w:rsidRDefault="00CC15B8" w:rsidP="00CC15B8">
            <w:pPr>
              <w:pStyle w:val="Tabletext"/>
            </w:pPr>
            <w:r w:rsidRPr="00CD43C3">
              <w:t>a company</w:t>
            </w:r>
          </w:p>
        </w:tc>
        <w:tc>
          <w:tcPr>
            <w:tcW w:w="3021" w:type="dxa"/>
            <w:tcBorders>
              <w:top w:val="single" w:sz="12" w:space="0" w:color="auto"/>
              <w:bottom w:val="single" w:sz="2" w:space="0" w:color="auto"/>
            </w:tcBorders>
            <w:shd w:val="clear" w:color="auto" w:fill="auto"/>
          </w:tcPr>
          <w:p w:rsidR="00CC15B8" w:rsidRPr="00CD43C3" w:rsidRDefault="00CC15B8" w:rsidP="00CC15B8">
            <w:pPr>
              <w:pStyle w:val="Tabletext"/>
            </w:pPr>
            <w:r w:rsidRPr="00CD43C3">
              <w:t>the company; or</w:t>
            </w:r>
          </w:p>
          <w:p w:rsidR="00CC15B8" w:rsidRPr="00CD43C3" w:rsidRDefault="00CC15B8" w:rsidP="00CC15B8">
            <w:pPr>
              <w:pStyle w:val="Tabletext"/>
            </w:pPr>
            <w:r w:rsidRPr="00CD43C3">
              <w:t>a current or former director of the company; or</w:t>
            </w:r>
          </w:p>
          <w:p w:rsidR="00CC15B8" w:rsidRPr="00CD43C3" w:rsidRDefault="00CC15B8" w:rsidP="00CC15B8">
            <w:pPr>
              <w:pStyle w:val="Tabletext"/>
            </w:pPr>
            <w:r w:rsidRPr="00CD43C3">
              <w:t>a person currently or formerly involved in the management of the company.</w:t>
            </w:r>
          </w:p>
        </w:tc>
      </w:tr>
      <w:tr w:rsidR="00CC15B8" w:rsidRPr="00CD43C3">
        <w:trPr>
          <w:cantSplit/>
        </w:trPr>
        <w:tc>
          <w:tcPr>
            <w:tcW w:w="770"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2</w:t>
            </w:r>
          </w:p>
        </w:tc>
        <w:tc>
          <w:tcPr>
            <w:tcW w:w="2200"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 disclosing entity</w:t>
            </w:r>
          </w:p>
        </w:tc>
        <w:tc>
          <w:tcPr>
            <w:tcW w:w="3021"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the entity; or</w:t>
            </w:r>
          </w:p>
          <w:p w:rsidR="00CC15B8" w:rsidRPr="00CD43C3" w:rsidRDefault="00CC15B8" w:rsidP="00CC15B8">
            <w:pPr>
              <w:pStyle w:val="Tabletext"/>
            </w:pPr>
            <w:r w:rsidRPr="00CD43C3">
              <w:t>a current or former director of the entity; or</w:t>
            </w:r>
          </w:p>
          <w:p w:rsidR="00CC15B8" w:rsidRPr="00CD43C3" w:rsidRDefault="00CC15B8" w:rsidP="00CC15B8">
            <w:pPr>
              <w:pStyle w:val="Tabletext"/>
            </w:pPr>
            <w:r w:rsidRPr="00CD43C3">
              <w:t>a person currently or formerly involved in the management of the entity.</w:t>
            </w:r>
          </w:p>
        </w:tc>
      </w:tr>
      <w:tr w:rsidR="00CC15B8" w:rsidRPr="00CD43C3">
        <w:trPr>
          <w:cantSplit/>
        </w:trPr>
        <w:tc>
          <w:tcPr>
            <w:tcW w:w="770" w:type="dxa"/>
            <w:tcBorders>
              <w:top w:val="single" w:sz="2" w:space="0" w:color="auto"/>
              <w:bottom w:val="single" w:sz="12" w:space="0" w:color="auto"/>
            </w:tcBorders>
            <w:shd w:val="clear" w:color="auto" w:fill="auto"/>
          </w:tcPr>
          <w:p w:rsidR="00CC15B8" w:rsidRPr="00CD43C3" w:rsidRDefault="00CC15B8" w:rsidP="00CC15B8">
            <w:pPr>
              <w:pStyle w:val="Tabletext"/>
            </w:pPr>
            <w:r w:rsidRPr="00CD43C3">
              <w:t>3</w:t>
            </w:r>
          </w:p>
        </w:tc>
        <w:tc>
          <w:tcPr>
            <w:tcW w:w="2200" w:type="dxa"/>
            <w:tcBorders>
              <w:top w:val="single" w:sz="2" w:space="0" w:color="auto"/>
              <w:bottom w:val="single" w:sz="12" w:space="0" w:color="auto"/>
            </w:tcBorders>
            <w:shd w:val="clear" w:color="auto" w:fill="auto"/>
          </w:tcPr>
          <w:p w:rsidR="00CC15B8" w:rsidRPr="00CD43C3" w:rsidRDefault="00CC15B8" w:rsidP="00CC15B8">
            <w:pPr>
              <w:pStyle w:val="Tabletext"/>
            </w:pPr>
            <w:r w:rsidRPr="00CD43C3">
              <w:t>a registered scheme</w:t>
            </w:r>
          </w:p>
        </w:tc>
        <w:tc>
          <w:tcPr>
            <w:tcW w:w="3021" w:type="dxa"/>
            <w:tcBorders>
              <w:top w:val="single" w:sz="2" w:space="0" w:color="auto"/>
              <w:bottom w:val="single" w:sz="12" w:space="0" w:color="auto"/>
            </w:tcBorders>
            <w:shd w:val="clear" w:color="auto" w:fill="auto"/>
          </w:tcPr>
          <w:p w:rsidR="00CC15B8" w:rsidRPr="00CD43C3" w:rsidRDefault="00CC15B8" w:rsidP="00CC15B8">
            <w:pPr>
              <w:pStyle w:val="Tabletext"/>
            </w:pPr>
            <w:r w:rsidRPr="00CD43C3">
              <w:t>the responsible entity for the registered scheme; or</w:t>
            </w:r>
          </w:p>
          <w:p w:rsidR="00CC15B8" w:rsidRPr="00CD43C3" w:rsidRDefault="00CC15B8" w:rsidP="00CC15B8">
            <w:pPr>
              <w:pStyle w:val="Tabletext"/>
            </w:pPr>
            <w:r w:rsidRPr="00CD43C3">
              <w:t>a current or former director of the responsible entity; or</w:t>
            </w:r>
          </w:p>
          <w:p w:rsidR="00CC15B8" w:rsidRPr="00CD43C3" w:rsidRDefault="00CC15B8" w:rsidP="00CC15B8">
            <w:pPr>
              <w:pStyle w:val="Tabletext"/>
            </w:pPr>
            <w:r w:rsidRPr="00CD43C3">
              <w:t>a person currently or formerly involved in the management of the scheme; or</w:t>
            </w:r>
          </w:p>
          <w:p w:rsidR="00CC15B8" w:rsidRPr="00CD43C3" w:rsidRDefault="00CC15B8" w:rsidP="00CC15B8">
            <w:pPr>
              <w:pStyle w:val="Tabletext"/>
            </w:pPr>
            <w:r w:rsidRPr="00CD43C3">
              <w:t>a person currently or formerly involved in the management of the responsible entity.</w:t>
            </w:r>
          </w:p>
        </w:tc>
      </w:tr>
    </w:tbl>
    <w:p w:rsidR="00CC15B8" w:rsidRPr="00CD43C3" w:rsidRDefault="00CC15B8" w:rsidP="00CC15B8">
      <w:pPr>
        <w:pStyle w:val="ActHead4"/>
      </w:pPr>
      <w:bookmarkStart w:id="142" w:name="_Toc512007128"/>
      <w:r w:rsidRPr="00CD43C3">
        <w:rPr>
          <w:rStyle w:val="CharSubdNo"/>
        </w:rPr>
        <w:t>Subdivision B</w:t>
      </w:r>
      <w:r w:rsidRPr="00CD43C3">
        <w:t>—</w:t>
      </w:r>
      <w:r w:rsidRPr="00CD43C3">
        <w:rPr>
          <w:rStyle w:val="CharSubdText"/>
        </w:rPr>
        <w:t>Specific requirements</w:t>
      </w:r>
      <w:bookmarkEnd w:id="142"/>
    </w:p>
    <w:p w:rsidR="00CC15B8" w:rsidRPr="00CD43C3" w:rsidRDefault="00CC15B8" w:rsidP="00CC15B8">
      <w:pPr>
        <w:pStyle w:val="ActHead5"/>
      </w:pPr>
      <w:bookmarkStart w:id="143" w:name="_Toc512007129"/>
      <w:r w:rsidRPr="00CD43C3">
        <w:rPr>
          <w:rStyle w:val="CharSectno"/>
        </w:rPr>
        <w:t>324CE</w:t>
      </w:r>
      <w:r w:rsidRPr="00CD43C3">
        <w:t xml:space="preserve">  Auditor independence—specific requirements for individual auditor</w:t>
      </w:r>
      <w:bookmarkEnd w:id="143"/>
    </w:p>
    <w:p w:rsidR="00CC15B8" w:rsidRPr="00CD43C3" w:rsidRDefault="00CC15B8" w:rsidP="00CC15B8">
      <w:pPr>
        <w:pStyle w:val="SubsectionHead"/>
      </w:pPr>
      <w:r w:rsidRPr="00CD43C3">
        <w:t>Specific independence requirements for individual auditor</w:t>
      </w:r>
    </w:p>
    <w:p w:rsidR="00CC15B8" w:rsidRPr="00CD43C3" w:rsidRDefault="00CC15B8" w:rsidP="00CC15B8">
      <w:pPr>
        <w:pStyle w:val="subsection"/>
      </w:pPr>
      <w:r w:rsidRPr="00CD43C3">
        <w:tab/>
        <w:t>(1)</w:t>
      </w:r>
      <w:r w:rsidRPr="00CD43C3">
        <w:tab/>
        <w:t>An individual auditor contravenes this subsection if:</w:t>
      </w:r>
    </w:p>
    <w:p w:rsidR="00CC15B8" w:rsidRPr="00CD43C3" w:rsidRDefault="00CC15B8" w:rsidP="00CC15B8">
      <w:pPr>
        <w:pStyle w:val="paragraph"/>
      </w:pPr>
      <w:r w:rsidRPr="00CD43C3">
        <w:tab/>
        <w:t>(a)</w:t>
      </w:r>
      <w:r w:rsidRPr="00CD43C3">
        <w:tab/>
        <w:t>the individual auditor engages in audit activity at a particular time;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at that time to a person or entity covered by </w:t>
      </w:r>
      <w:r w:rsidR="00CD43C3">
        <w:t>subsection (</w:t>
      </w:r>
      <w:r w:rsidRPr="00CD43C3">
        <w:t>5) of this section; and</w:t>
      </w:r>
    </w:p>
    <w:p w:rsidR="00CC15B8" w:rsidRPr="00CD43C3" w:rsidRDefault="00CC15B8" w:rsidP="00CC15B8">
      <w:pPr>
        <w:pStyle w:val="paragraph"/>
      </w:pPr>
      <w:r w:rsidRPr="00CD43C3">
        <w:tab/>
        <w:t>(c)</w:t>
      </w:r>
      <w:r w:rsidRPr="00CD43C3">
        <w:tab/>
        <w:t xml:space="preserve">the individual auditor is or becomes aware of the circumstances referred to in </w:t>
      </w:r>
      <w:r w:rsidR="00CD43C3">
        <w:t>paragraph (</w:t>
      </w:r>
      <w:r w:rsidRPr="00CD43C3">
        <w:t>b); and</w:t>
      </w:r>
    </w:p>
    <w:p w:rsidR="00CC15B8" w:rsidRPr="00CD43C3" w:rsidRDefault="00CC15B8" w:rsidP="00CC15B8">
      <w:pPr>
        <w:pStyle w:val="paragraph"/>
      </w:pPr>
      <w:r w:rsidRPr="00CD43C3">
        <w:tab/>
        <w:t>(d)</w:t>
      </w:r>
      <w:r w:rsidRPr="00CD43C3">
        <w:tab/>
        <w:t>the individual auditor does not, as soon as possible after the individual auditor becomes aware of those circumstances, take all reasonable steps to ensure that the individual auditor does not continue to engage in audit activity in those circumstances.</w:t>
      </w:r>
    </w:p>
    <w:p w:rsidR="00CC15B8" w:rsidRPr="00CD43C3" w:rsidRDefault="00CC15B8" w:rsidP="00CC15B8">
      <w:pPr>
        <w:pStyle w:val="SubsectionHead"/>
      </w:pPr>
      <w:r w:rsidRPr="00CD43C3">
        <w:t>Individual auditor to notify ASIC</w:t>
      </w:r>
    </w:p>
    <w:p w:rsidR="00CC15B8" w:rsidRPr="00CD43C3" w:rsidRDefault="00CC15B8" w:rsidP="00CC15B8">
      <w:pPr>
        <w:pStyle w:val="subsection"/>
      </w:pPr>
      <w:r w:rsidRPr="00CD43C3">
        <w:tab/>
        <w:t>(1A)</w:t>
      </w:r>
      <w:r w:rsidRPr="00CD43C3">
        <w:tab/>
        <w:t>An individual auditor contravenes this subsection if:</w:t>
      </w:r>
    </w:p>
    <w:p w:rsidR="00CC15B8" w:rsidRPr="00CD43C3" w:rsidRDefault="00CC15B8" w:rsidP="00CC15B8">
      <w:pPr>
        <w:pStyle w:val="paragraph"/>
      </w:pPr>
      <w:r w:rsidRPr="00CD43C3">
        <w:tab/>
        <w:t>(a)</w:t>
      </w:r>
      <w:r w:rsidRPr="00CD43C3">
        <w:tab/>
        <w:t>the individual auditor is the auditor of an audited body;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to a person or entity covered by </w:t>
      </w:r>
      <w:r w:rsidR="00CD43C3">
        <w:t>subsection (</w:t>
      </w:r>
      <w:r w:rsidRPr="00CD43C3">
        <w:t>5) of this section while the individual auditor is the auditor of the audited body; and</w:t>
      </w:r>
    </w:p>
    <w:p w:rsidR="00CC15B8" w:rsidRPr="00CD43C3" w:rsidRDefault="00CC15B8" w:rsidP="00CC15B8">
      <w:pPr>
        <w:pStyle w:val="paragraph"/>
      </w:pPr>
      <w:r w:rsidRPr="00CD43C3">
        <w:tab/>
        <w:t>(c)</w:t>
      </w:r>
      <w:r w:rsidRPr="00CD43C3">
        <w:tab/>
        <w:t xml:space="preserve">on a particular day (the </w:t>
      </w:r>
      <w:r w:rsidRPr="00CD43C3">
        <w:rPr>
          <w:b/>
          <w:i/>
        </w:rPr>
        <w:t>start day</w:t>
      </w:r>
      <w:r w:rsidRPr="00CD43C3">
        <w:t xml:space="preserve">), the individual auditor becomes aware of the circumstances referred to in </w:t>
      </w:r>
      <w:r w:rsidR="00CD43C3">
        <w:t>paragraph (</w:t>
      </w:r>
      <w:r w:rsidRPr="00CD43C3">
        <w:t>b); and</w:t>
      </w:r>
    </w:p>
    <w:p w:rsidR="00CC15B8" w:rsidRPr="00CD43C3" w:rsidRDefault="00CC15B8" w:rsidP="00CC15B8">
      <w:pPr>
        <w:pStyle w:val="paragraph"/>
      </w:pPr>
      <w:r w:rsidRPr="00CD43C3">
        <w:tab/>
        <w:t>(d)</w:t>
      </w:r>
      <w:r w:rsidRPr="00CD43C3">
        <w:tab/>
        <w:t>at the end of the period of 7 days from the start day:</w:t>
      </w:r>
    </w:p>
    <w:p w:rsidR="00CC15B8" w:rsidRPr="00CD43C3" w:rsidRDefault="00CC15B8" w:rsidP="00CC15B8">
      <w:pPr>
        <w:pStyle w:val="paragraphsub"/>
      </w:pPr>
      <w:r w:rsidRPr="00CD43C3">
        <w:tab/>
        <w:t>(i)</w:t>
      </w:r>
      <w:r w:rsidRPr="00CD43C3">
        <w:tab/>
        <w:t>those circumstances remain in existence; and</w:t>
      </w:r>
    </w:p>
    <w:p w:rsidR="00CC15B8" w:rsidRPr="00CD43C3" w:rsidRDefault="00CC15B8" w:rsidP="00CC15B8">
      <w:pPr>
        <w:pStyle w:val="paragraphsub"/>
      </w:pPr>
      <w:r w:rsidRPr="00CD43C3">
        <w:tab/>
        <w:t>(ii)</w:t>
      </w:r>
      <w:r w:rsidRPr="00CD43C3">
        <w:tab/>
        <w:t>the individual auditor has not informed ASIC in writing of those circumstances.</w:t>
      </w:r>
    </w:p>
    <w:p w:rsidR="00CC16DE" w:rsidRPr="00CD43C3" w:rsidRDefault="00CC16DE" w:rsidP="00CC16DE">
      <w:pPr>
        <w:pStyle w:val="notetext"/>
      </w:pPr>
      <w:r w:rsidRPr="00CD43C3">
        <w:t>Note:</w:t>
      </w:r>
      <w:r w:rsidRPr="00CD43C3">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CD43C3" w:rsidRDefault="00CC16DE" w:rsidP="00CC16DE">
      <w:pPr>
        <w:pStyle w:val="notepara"/>
      </w:pPr>
      <w:r w:rsidRPr="00CD43C3">
        <w:t>(a)</w:t>
      </w:r>
      <w:r w:rsidRPr="00CD43C3">
        <w:tab/>
        <w:t>subsection</w:t>
      </w:r>
      <w:r w:rsidR="00CD43C3">
        <w:t> </w:t>
      </w:r>
      <w:r w:rsidRPr="00CD43C3">
        <w:t>327B(2A) (public company); or</w:t>
      </w:r>
    </w:p>
    <w:p w:rsidR="00CC16DE" w:rsidRPr="00CD43C3" w:rsidRDefault="00CC16DE" w:rsidP="00CC16DE">
      <w:pPr>
        <w:pStyle w:val="notepara"/>
      </w:pPr>
      <w:r w:rsidRPr="00CD43C3">
        <w:t>(b)</w:t>
      </w:r>
      <w:r w:rsidRPr="00CD43C3">
        <w:tab/>
        <w:t>subsection</w:t>
      </w:r>
      <w:r w:rsidR="00CD43C3">
        <w:t> </w:t>
      </w:r>
      <w:r w:rsidRPr="00CD43C3">
        <w:t>328E(3) (public company with crowd</w:t>
      </w:r>
      <w:r w:rsidR="00CD43C3">
        <w:noBreakHyphen/>
      </w:r>
      <w:r w:rsidRPr="00CD43C3">
        <w:t>sourced funding); or</w:t>
      </w:r>
    </w:p>
    <w:p w:rsidR="00CC16DE" w:rsidRPr="00CD43C3" w:rsidRDefault="00CC16DE" w:rsidP="00CC16DE">
      <w:pPr>
        <w:pStyle w:val="notepara"/>
      </w:pPr>
      <w:r w:rsidRPr="00CD43C3">
        <w:t>(c)</w:t>
      </w:r>
      <w:r w:rsidRPr="00CD43C3">
        <w:tab/>
        <w:t>subsection</w:t>
      </w:r>
      <w:r w:rsidR="00CD43C3">
        <w:t> </w:t>
      </w:r>
      <w:r w:rsidRPr="00CD43C3">
        <w:t>331AAA(2A) (registered scheme).</w:t>
      </w:r>
    </w:p>
    <w:p w:rsidR="00CC15B8" w:rsidRPr="00CD43C3" w:rsidRDefault="00CC15B8" w:rsidP="00CC15B8">
      <w:pPr>
        <w:pStyle w:val="subsection"/>
      </w:pPr>
      <w:r w:rsidRPr="00CD43C3">
        <w:tab/>
        <w:t>(1B)</w:t>
      </w:r>
      <w:r w:rsidRPr="00CD43C3">
        <w:tab/>
        <w:t xml:space="preserve">A person is not excused from informing ASIC under </w:t>
      </w:r>
      <w:r w:rsidR="00CD43C3">
        <w:t>subsection (</w:t>
      </w:r>
      <w:r w:rsidRPr="00CD43C3">
        <w:t xml:space="preserve">1A) that the circumstances referred to in </w:t>
      </w:r>
      <w:r w:rsidR="00CD43C3">
        <w:t>paragraph (</w:t>
      </w:r>
      <w:r w:rsidRPr="00CD43C3">
        <w:t>1A)(b) exist on the ground that the information might tend to incriminate the person or expose the person to a penalty.</w:t>
      </w:r>
    </w:p>
    <w:p w:rsidR="00CC15B8" w:rsidRPr="00CD43C3" w:rsidRDefault="00CC15B8" w:rsidP="00CC15B8">
      <w:pPr>
        <w:pStyle w:val="subsection"/>
      </w:pPr>
      <w:r w:rsidRPr="00CD43C3">
        <w:tab/>
        <w:t>(1C)</w:t>
      </w:r>
      <w:r w:rsidRPr="00CD43C3">
        <w:tab/>
        <w:t>However:</w:t>
      </w:r>
    </w:p>
    <w:p w:rsidR="00CC15B8" w:rsidRPr="00CD43C3" w:rsidRDefault="00CC15B8" w:rsidP="00CC15B8">
      <w:pPr>
        <w:pStyle w:val="paragraph"/>
      </w:pPr>
      <w:r w:rsidRPr="00CD43C3">
        <w:tab/>
        <w:t>(a)</w:t>
      </w:r>
      <w:r w:rsidRPr="00CD43C3">
        <w:tab/>
        <w:t>the information; and</w:t>
      </w:r>
    </w:p>
    <w:p w:rsidR="00CC15B8" w:rsidRPr="00CD43C3" w:rsidRDefault="00CC15B8" w:rsidP="00CC15B8">
      <w:pPr>
        <w:pStyle w:val="paragraph"/>
      </w:pPr>
      <w:r w:rsidRPr="00CD43C3">
        <w:tab/>
        <w:t>(b)</w:t>
      </w:r>
      <w:r w:rsidRPr="00CD43C3">
        <w:tab/>
        <w:t>the giving of the information;</w:t>
      </w:r>
    </w:p>
    <w:p w:rsidR="00CC15B8" w:rsidRPr="00CD43C3" w:rsidRDefault="00CC15B8" w:rsidP="00CC15B8">
      <w:pPr>
        <w:pStyle w:val="subsection2"/>
      </w:pPr>
      <w:r w:rsidRPr="00CD43C3">
        <w:t>are not admissible in evidence against the person in a criminal proceeding, or any other proceeding for the recovery of a penalty, other than proceedings for an offence based on the information given being false or misleading.</w:t>
      </w:r>
    </w:p>
    <w:p w:rsidR="00CC15B8" w:rsidRPr="00CD43C3" w:rsidRDefault="00CC15B8" w:rsidP="00CC15B8">
      <w:pPr>
        <w:pStyle w:val="subsection"/>
      </w:pPr>
      <w:r w:rsidRPr="00CD43C3">
        <w:tab/>
        <w:t>(1D)</w:t>
      </w:r>
      <w:r w:rsidRPr="00CD43C3">
        <w:tab/>
        <w:t xml:space="preserve">If the individual auditor gives ASIC a notice under </w:t>
      </w:r>
      <w:r w:rsidR="00CD43C3">
        <w:t>paragraph (</w:t>
      </w:r>
      <w:r w:rsidRPr="00CD43C3">
        <w:t>1A)(d), ASIC must, as soon as practicable after the notice has been received, give a copy of the notice to the audited body.</w:t>
      </w:r>
    </w:p>
    <w:p w:rsidR="00CC15B8" w:rsidRPr="00CD43C3" w:rsidRDefault="00CC15B8" w:rsidP="00CC15B8">
      <w:pPr>
        <w:pStyle w:val="SubsectionHead"/>
      </w:pPr>
      <w:r w:rsidRPr="00CD43C3">
        <w:t>Strict liability contravention of specific independence requirements by individual auditor</w:t>
      </w:r>
    </w:p>
    <w:p w:rsidR="00CC15B8" w:rsidRPr="00CD43C3" w:rsidRDefault="00CC15B8" w:rsidP="00CC15B8">
      <w:pPr>
        <w:pStyle w:val="subsection"/>
      </w:pPr>
      <w:r w:rsidRPr="00CD43C3">
        <w:tab/>
        <w:t>(2)</w:t>
      </w:r>
      <w:r w:rsidRPr="00CD43C3">
        <w:tab/>
        <w:t>An individual auditor contravenes this subsection if:</w:t>
      </w:r>
    </w:p>
    <w:p w:rsidR="00CC15B8" w:rsidRPr="00CD43C3" w:rsidRDefault="00CC15B8" w:rsidP="00CC15B8">
      <w:pPr>
        <w:pStyle w:val="paragraph"/>
      </w:pPr>
      <w:r w:rsidRPr="00CD43C3">
        <w:tab/>
        <w:t>(a)</w:t>
      </w:r>
      <w:r w:rsidRPr="00CD43C3">
        <w:tab/>
        <w:t>the individual auditor engages in audit activity at a particular time;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at that time to a person or entity covered by </w:t>
      </w:r>
      <w:r w:rsidR="00CD43C3">
        <w:t>subsection (</w:t>
      </w:r>
      <w:r w:rsidRPr="00CD43C3">
        <w:t>5) of this section.</w:t>
      </w:r>
    </w:p>
    <w:p w:rsidR="00CC15B8" w:rsidRPr="00CD43C3" w:rsidRDefault="00CC15B8" w:rsidP="00CC15B8">
      <w:pPr>
        <w:pStyle w:val="subsection"/>
      </w:pPr>
      <w:r w:rsidRPr="00CD43C3">
        <w:tab/>
        <w:t>(3)</w:t>
      </w:r>
      <w:r w:rsidRPr="00CD43C3">
        <w:tab/>
        <w:t xml:space="preserve">For the purposes of an offence based on </w:t>
      </w:r>
      <w:r w:rsidR="00CD43C3">
        <w:t>subsection (</w:t>
      </w:r>
      <w:r w:rsidRPr="00CD43C3">
        <w:t xml:space="preserve">2), strict liability applies to the physical elements of the offence specified in </w:t>
      </w:r>
      <w:r w:rsidR="00CD43C3">
        <w:t>paragraph (</w:t>
      </w:r>
      <w:r w:rsidRPr="00CD43C3">
        <w:t>2)(b).</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4) provides a defence.</w:t>
      </w:r>
    </w:p>
    <w:p w:rsidR="00CC15B8" w:rsidRPr="00CD43C3" w:rsidRDefault="00CC15B8" w:rsidP="00CC15B8">
      <w:pPr>
        <w:pStyle w:val="subsection"/>
      </w:pPr>
      <w:r w:rsidRPr="00CD43C3">
        <w:tab/>
        <w:t>(4)</w:t>
      </w:r>
      <w:r w:rsidRPr="00CD43C3">
        <w:tab/>
        <w:t xml:space="preserve">An individual auditor does not commit an offence because of a contravention of </w:t>
      </w:r>
      <w:r w:rsidR="00CD43C3">
        <w:t>subsection (</w:t>
      </w:r>
      <w:r w:rsidRPr="00CD43C3">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Head"/>
      </w:pPr>
      <w:r w:rsidRPr="00CD43C3">
        <w:t>People and entities covered</w:t>
      </w:r>
    </w:p>
    <w:p w:rsidR="00CC15B8" w:rsidRPr="00CD43C3" w:rsidRDefault="00CC15B8" w:rsidP="00CC15B8">
      <w:pPr>
        <w:pStyle w:val="subsection"/>
      </w:pPr>
      <w:r w:rsidRPr="00CD43C3">
        <w:tab/>
        <w:t>(5)</w:t>
      </w:r>
      <w:r w:rsidRPr="00CD43C3">
        <w:tab/>
        <w:t>The following table sets out:</w:t>
      </w:r>
    </w:p>
    <w:p w:rsidR="00CC15B8" w:rsidRPr="00CD43C3" w:rsidRDefault="00CC15B8" w:rsidP="00CC15B8">
      <w:pPr>
        <w:pStyle w:val="paragraph"/>
      </w:pPr>
      <w:r w:rsidRPr="00CD43C3">
        <w:tab/>
        <w:t>(a)</w:t>
      </w:r>
      <w:r w:rsidRPr="00CD43C3">
        <w:tab/>
        <w:t>the persons and entities covered by this subsection in relation to audit activity engaged in by an individual auditor; and</w:t>
      </w:r>
    </w:p>
    <w:p w:rsidR="00CC15B8" w:rsidRPr="00CD43C3" w:rsidRDefault="00CC15B8" w:rsidP="00CC15B8">
      <w:pPr>
        <w:pStyle w:val="paragraph"/>
      </w:pPr>
      <w:r w:rsidRPr="00CD43C3">
        <w:tab/>
        <w:t>(b)</w:t>
      </w:r>
      <w:r w:rsidRPr="00CD43C3">
        <w:tab/>
        <w:t>the items of the table in subsection</w:t>
      </w:r>
      <w:r w:rsidR="00CD43C3">
        <w:t> </w:t>
      </w:r>
      <w:r w:rsidRPr="00CD43C3">
        <w:t>324CH(1) that are the relevant items for each of those persons and entities:</w:t>
      </w:r>
    </w:p>
    <w:p w:rsidR="00CC15B8" w:rsidRPr="00CD43C3" w:rsidRDefault="00CC15B8" w:rsidP="00CC15B8">
      <w:pPr>
        <w:pStyle w:val="Tabletext"/>
      </w:pPr>
    </w:p>
    <w:tbl>
      <w:tblPr>
        <w:tblW w:w="6122" w:type="dxa"/>
        <w:jc w:val="right"/>
        <w:tblLayout w:type="fixed"/>
        <w:tblLook w:val="0000" w:firstRow="0" w:lastRow="0" w:firstColumn="0" w:lastColumn="0" w:noHBand="0" w:noVBand="0"/>
      </w:tblPr>
      <w:tblGrid>
        <w:gridCol w:w="642"/>
        <w:gridCol w:w="3675"/>
        <w:gridCol w:w="1805"/>
      </w:tblGrid>
      <w:tr w:rsidR="00CC15B8" w:rsidRPr="00CD43C3">
        <w:trPr>
          <w:cantSplit/>
          <w:tblHeader/>
          <w:jc w:val="right"/>
        </w:trPr>
        <w:tc>
          <w:tcPr>
            <w:tcW w:w="6122" w:type="dxa"/>
            <w:gridSpan w:val="3"/>
            <w:tcBorders>
              <w:top w:val="single" w:sz="12" w:space="0" w:color="auto"/>
              <w:bottom w:val="single" w:sz="6" w:space="0" w:color="auto"/>
            </w:tcBorders>
            <w:shd w:val="clear" w:color="auto" w:fill="auto"/>
          </w:tcPr>
          <w:p w:rsidR="00CC15B8" w:rsidRPr="00CD43C3" w:rsidRDefault="00CC15B8" w:rsidP="009D0CA6">
            <w:pPr>
              <w:pStyle w:val="Tabletext"/>
              <w:keepNext/>
              <w:rPr>
                <w:b/>
              </w:rPr>
            </w:pPr>
            <w:r w:rsidRPr="00CD43C3">
              <w:rPr>
                <w:b/>
              </w:rPr>
              <w:t>Individual auditor</w:t>
            </w:r>
          </w:p>
        </w:tc>
      </w:tr>
      <w:tr w:rsidR="00CC15B8" w:rsidRPr="00CD43C3">
        <w:trPr>
          <w:cantSplit/>
          <w:tblHeader/>
          <w:jc w:val="right"/>
        </w:trPr>
        <w:tc>
          <w:tcPr>
            <w:tcW w:w="642" w:type="dxa"/>
            <w:tcBorders>
              <w:top w:val="single" w:sz="6" w:space="0" w:color="auto"/>
              <w:bottom w:val="single" w:sz="12" w:space="0" w:color="auto"/>
            </w:tcBorders>
            <w:shd w:val="clear" w:color="auto" w:fill="auto"/>
          </w:tcPr>
          <w:p w:rsidR="00CC15B8" w:rsidRPr="00CD43C3" w:rsidRDefault="00CC15B8" w:rsidP="009D0CA6">
            <w:pPr>
              <w:pStyle w:val="Tabletext"/>
              <w:keepNext/>
              <w:rPr>
                <w:b/>
              </w:rPr>
            </w:pPr>
            <w:r w:rsidRPr="00CD43C3">
              <w:rPr>
                <w:b/>
              </w:rPr>
              <w:t>Item</w:t>
            </w:r>
          </w:p>
        </w:tc>
        <w:tc>
          <w:tcPr>
            <w:tcW w:w="3675" w:type="dxa"/>
            <w:tcBorders>
              <w:top w:val="single" w:sz="6" w:space="0" w:color="auto"/>
              <w:bottom w:val="single" w:sz="12" w:space="0" w:color="auto"/>
            </w:tcBorders>
            <w:shd w:val="clear" w:color="auto" w:fill="auto"/>
          </w:tcPr>
          <w:p w:rsidR="00CC15B8" w:rsidRPr="00CD43C3" w:rsidRDefault="00CC15B8" w:rsidP="009D0CA6">
            <w:pPr>
              <w:pStyle w:val="Tabletext"/>
              <w:keepNext/>
              <w:rPr>
                <w:b/>
              </w:rPr>
            </w:pPr>
            <w:r w:rsidRPr="00CD43C3">
              <w:rPr>
                <w:b/>
              </w:rPr>
              <w:t>For this person or entity...</w:t>
            </w:r>
          </w:p>
        </w:tc>
        <w:tc>
          <w:tcPr>
            <w:tcW w:w="1805" w:type="dxa"/>
            <w:tcBorders>
              <w:top w:val="single" w:sz="6" w:space="0" w:color="auto"/>
              <w:bottom w:val="single" w:sz="12" w:space="0" w:color="auto"/>
            </w:tcBorders>
            <w:shd w:val="clear" w:color="auto" w:fill="auto"/>
          </w:tcPr>
          <w:p w:rsidR="00CC15B8" w:rsidRPr="00CD43C3" w:rsidRDefault="00CC15B8" w:rsidP="009D0CA6">
            <w:pPr>
              <w:pStyle w:val="Tabletext"/>
              <w:keepNext/>
              <w:rPr>
                <w:b/>
              </w:rPr>
            </w:pPr>
            <w:r w:rsidRPr="00CD43C3">
              <w:rPr>
                <w:b/>
              </w:rPr>
              <w:t>the relevant items of the table in subsection</w:t>
            </w:r>
            <w:r w:rsidR="00CD43C3">
              <w:rPr>
                <w:b/>
              </w:rPr>
              <w:t> </w:t>
            </w:r>
            <w:r w:rsidRPr="00CD43C3">
              <w:rPr>
                <w:b/>
              </w:rPr>
              <w:t>324CH(1) are...</w:t>
            </w:r>
          </w:p>
        </w:tc>
      </w:tr>
      <w:tr w:rsidR="00CC15B8" w:rsidRPr="00CD43C3">
        <w:trPr>
          <w:cantSplit/>
          <w:jc w:val="right"/>
        </w:trPr>
        <w:tc>
          <w:tcPr>
            <w:tcW w:w="642" w:type="dxa"/>
            <w:tcBorders>
              <w:top w:val="single" w:sz="12" w:space="0" w:color="auto"/>
              <w:bottom w:val="single" w:sz="2" w:space="0" w:color="auto"/>
            </w:tcBorders>
            <w:shd w:val="clear" w:color="auto" w:fill="auto"/>
          </w:tcPr>
          <w:p w:rsidR="00CC15B8" w:rsidRPr="00CD43C3" w:rsidRDefault="00CC15B8" w:rsidP="00CC15B8">
            <w:pPr>
              <w:pStyle w:val="Tabletext"/>
            </w:pPr>
            <w:r w:rsidRPr="00CD43C3">
              <w:t>1</w:t>
            </w:r>
          </w:p>
        </w:tc>
        <w:tc>
          <w:tcPr>
            <w:tcW w:w="3675" w:type="dxa"/>
            <w:tcBorders>
              <w:top w:val="single" w:sz="12" w:space="0" w:color="auto"/>
              <w:bottom w:val="single" w:sz="2" w:space="0" w:color="auto"/>
            </w:tcBorders>
            <w:shd w:val="clear" w:color="auto" w:fill="auto"/>
          </w:tcPr>
          <w:p w:rsidR="00CC15B8" w:rsidRPr="00CD43C3" w:rsidRDefault="00CC15B8" w:rsidP="00CC15B8">
            <w:pPr>
              <w:pStyle w:val="Tabletext"/>
            </w:pPr>
            <w:r w:rsidRPr="00CD43C3">
              <w:t>the individual auditor</w:t>
            </w:r>
          </w:p>
        </w:tc>
        <w:tc>
          <w:tcPr>
            <w:tcW w:w="1805" w:type="dxa"/>
            <w:tcBorders>
              <w:top w:val="single" w:sz="12" w:space="0" w:color="auto"/>
              <w:bottom w:val="single" w:sz="2" w:space="0" w:color="auto"/>
            </w:tcBorders>
            <w:shd w:val="clear" w:color="auto" w:fill="auto"/>
          </w:tcPr>
          <w:p w:rsidR="00CC15B8" w:rsidRPr="00CD43C3" w:rsidRDefault="00CC15B8" w:rsidP="00CC15B8">
            <w:pPr>
              <w:pStyle w:val="Tabletext"/>
            </w:pPr>
            <w:r w:rsidRPr="00CD43C3">
              <w:t>1 to 19</w:t>
            </w:r>
          </w:p>
        </w:tc>
      </w:tr>
      <w:tr w:rsidR="00CC15B8" w:rsidRPr="00CD43C3">
        <w:trPr>
          <w:cantSplit/>
          <w:jc w:val="right"/>
        </w:trPr>
        <w:tc>
          <w:tcPr>
            <w:tcW w:w="642"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2</w:t>
            </w:r>
          </w:p>
        </w:tc>
        <w:tc>
          <w:tcPr>
            <w:tcW w:w="367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 xml:space="preserve">a service company or trust acting for, or on behalf of, the </w:t>
            </w:r>
            <w:r w:rsidR="00EC6C58" w:rsidRPr="00CD43C3">
              <w:t>individual auditor</w:t>
            </w:r>
            <w:r w:rsidRPr="00CD43C3">
              <w:t>, or another entity performing a similar function</w:t>
            </w:r>
          </w:p>
        </w:tc>
        <w:tc>
          <w:tcPr>
            <w:tcW w:w="180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 to 19</w:t>
            </w:r>
          </w:p>
        </w:tc>
      </w:tr>
      <w:tr w:rsidR="00DF50BF" w:rsidRPr="00CD43C3">
        <w:trPr>
          <w:cantSplit/>
          <w:jc w:val="right"/>
        </w:trPr>
        <w:tc>
          <w:tcPr>
            <w:tcW w:w="642" w:type="dxa"/>
            <w:tcBorders>
              <w:top w:val="single" w:sz="2" w:space="0" w:color="auto"/>
              <w:bottom w:val="single" w:sz="2" w:space="0" w:color="auto"/>
            </w:tcBorders>
            <w:shd w:val="clear" w:color="auto" w:fill="auto"/>
          </w:tcPr>
          <w:p w:rsidR="00DF50BF" w:rsidRPr="00CD43C3" w:rsidRDefault="00DF50BF" w:rsidP="00CC15B8">
            <w:pPr>
              <w:pStyle w:val="Tabletext"/>
            </w:pPr>
            <w:r w:rsidRPr="00CD43C3">
              <w:t>3</w:t>
            </w:r>
          </w:p>
        </w:tc>
        <w:tc>
          <w:tcPr>
            <w:tcW w:w="3675" w:type="dxa"/>
            <w:tcBorders>
              <w:top w:val="single" w:sz="2" w:space="0" w:color="auto"/>
              <w:bottom w:val="single" w:sz="2" w:space="0" w:color="auto"/>
            </w:tcBorders>
            <w:shd w:val="clear" w:color="auto" w:fill="auto"/>
          </w:tcPr>
          <w:p w:rsidR="00DF50BF" w:rsidRPr="00CD43C3" w:rsidRDefault="00DF50BF" w:rsidP="00CC15B8">
            <w:pPr>
              <w:pStyle w:val="Tabletext"/>
            </w:pPr>
            <w:r w:rsidRPr="00CD43C3">
              <w:t>a professional member of the audit team conducting the audit of the audited body</w:t>
            </w:r>
          </w:p>
        </w:tc>
        <w:tc>
          <w:tcPr>
            <w:tcW w:w="1805" w:type="dxa"/>
            <w:tcBorders>
              <w:top w:val="single" w:sz="2" w:space="0" w:color="auto"/>
              <w:bottom w:val="single" w:sz="2" w:space="0" w:color="auto"/>
            </w:tcBorders>
            <w:shd w:val="clear" w:color="auto" w:fill="auto"/>
          </w:tcPr>
          <w:p w:rsidR="00DF50BF" w:rsidRPr="00CD43C3" w:rsidRDefault="00DF50BF" w:rsidP="00381FBC">
            <w:pPr>
              <w:pStyle w:val="Tabletext"/>
            </w:pPr>
            <w:r w:rsidRPr="00CD43C3">
              <w:t>1 to 6</w:t>
            </w:r>
          </w:p>
          <w:p w:rsidR="00DF50BF" w:rsidRPr="00CD43C3" w:rsidRDefault="00DF50BF" w:rsidP="00CC15B8">
            <w:pPr>
              <w:pStyle w:val="Tabletext"/>
            </w:pPr>
            <w:r w:rsidRPr="00CD43C3">
              <w:t>8 to 19</w:t>
            </w:r>
          </w:p>
        </w:tc>
      </w:tr>
      <w:tr w:rsidR="00DF50BF" w:rsidRPr="00CD43C3">
        <w:trPr>
          <w:cantSplit/>
          <w:jc w:val="right"/>
        </w:trPr>
        <w:tc>
          <w:tcPr>
            <w:tcW w:w="642" w:type="dxa"/>
            <w:tcBorders>
              <w:top w:val="single" w:sz="2" w:space="0" w:color="auto"/>
              <w:bottom w:val="single" w:sz="2" w:space="0" w:color="auto"/>
            </w:tcBorders>
            <w:shd w:val="clear" w:color="auto" w:fill="auto"/>
          </w:tcPr>
          <w:p w:rsidR="00DF50BF" w:rsidRPr="00CD43C3" w:rsidRDefault="00DF50BF" w:rsidP="00CC15B8">
            <w:pPr>
              <w:pStyle w:val="Tabletext"/>
            </w:pPr>
            <w:r w:rsidRPr="00CD43C3">
              <w:t>4</w:t>
            </w:r>
          </w:p>
        </w:tc>
        <w:tc>
          <w:tcPr>
            <w:tcW w:w="3675" w:type="dxa"/>
            <w:tcBorders>
              <w:top w:val="single" w:sz="2" w:space="0" w:color="auto"/>
              <w:bottom w:val="single" w:sz="2" w:space="0" w:color="auto"/>
            </w:tcBorders>
            <w:shd w:val="clear" w:color="auto" w:fill="auto"/>
          </w:tcPr>
          <w:p w:rsidR="00DF50BF" w:rsidRPr="00CD43C3" w:rsidRDefault="00DF50BF" w:rsidP="00CC15B8">
            <w:pPr>
              <w:pStyle w:val="Tabletext"/>
            </w:pPr>
            <w:r w:rsidRPr="00CD43C3">
              <w:t>an immediate family member of a professional member of the audit team conducting the audit of the audited body</w:t>
            </w:r>
          </w:p>
        </w:tc>
        <w:tc>
          <w:tcPr>
            <w:tcW w:w="1805" w:type="dxa"/>
            <w:tcBorders>
              <w:top w:val="single" w:sz="2" w:space="0" w:color="auto"/>
              <w:bottom w:val="single" w:sz="2" w:space="0" w:color="auto"/>
            </w:tcBorders>
            <w:shd w:val="clear" w:color="auto" w:fill="auto"/>
          </w:tcPr>
          <w:p w:rsidR="00DF50BF" w:rsidRPr="00CD43C3" w:rsidRDefault="00DF50BF" w:rsidP="00381FBC">
            <w:pPr>
              <w:pStyle w:val="Tabletext"/>
            </w:pPr>
            <w:r w:rsidRPr="00CD43C3">
              <w:t>1 and 2</w:t>
            </w:r>
          </w:p>
          <w:p w:rsidR="00DF50BF" w:rsidRPr="00CD43C3" w:rsidRDefault="00DF50BF" w:rsidP="00CC15B8">
            <w:pPr>
              <w:pStyle w:val="Tabletext"/>
            </w:pPr>
            <w:r w:rsidRPr="00CD43C3">
              <w:t>10 to 19</w:t>
            </w:r>
          </w:p>
        </w:tc>
      </w:tr>
      <w:tr w:rsidR="00CC15B8" w:rsidRPr="00CD43C3">
        <w:trPr>
          <w:cantSplit/>
          <w:jc w:val="right"/>
        </w:trPr>
        <w:tc>
          <w:tcPr>
            <w:tcW w:w="642"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5</w:t>
            </w:r>
          </w:p>
        </w:tc>
        <w:tc>
          <w:tcPr>
            <w:tcW w:w="367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 person who is a non</w:t>
            </w:r>
            <w:r w:rsidR="00CD43C3">
              <w:noBreakHyphen/>
            </w:r>
            <w:r w:rsidRPr="00CD43C3">
              <w:t xml:space="preserve">audit services provider and who does not satisfy the maximum hours test in </w:t>
            </w:r>
            <w:r w:rsidR="00CD43C3">
              <w:t>subsection (</w:t>
            </w:r>
            <w:r w:rsidRPr="00CD43C3">
              <w:t>6)</w:t>
            </w:r>
          </w:p>
        </w:tc>
        <w:tc>
          <w:tcPr>
            <w:tcW w:w="180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10 to 12</w:t>
            </w:r>
          </w:p>
        </w:tc>
      </w:tr>
      <w:tr w:rsidR="00CC15B8" w:rsidRPr="00CD43C3">
        <w:trPr>
          <w:cantSplit/>
          <w:jc w:val="right"/>
        </w:trPr>
        <w:tc>
          <w:tcPr>
            <w:tcW w:w="642"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6</w:t>
            </w:r>
          </w:p>
        </w:tc>
        <w:tc>
          <w:tcPr>
            <w:tcW w:w="367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an immediate family member of a person who is a non</w:t>
            </w:r>
            <w:r w:rsidR="00CD43C3">
              <w:noBreakHyphen/>
            </w:r>
            <w:r w:rsidRPr="00CD43C3">
              <w:t xml:space="preserve">audit services provider and who does not satisfy the maximum hours test in </w:t>
            </w:r>
            <w:r w:rsidR="00CD43C3">
              <w:t>subsection (</w:t>
            </w:r>
            <w:r w:rsidRPr="00CD43C3">
              <w:t>6)</w:t>
            </w:r>
          </w:p>
        </w:tc>
        <w:tc>
          <w:tcPr>
            <w:tcW w:w="180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10 to 12</w:t>
            </w:r>
          </w:p>
        </w:tc>
      </w:tr>
      <w:tr w:rsidR="00CC15B8" w:rsidRPr="00CD43C3">
        <w:trPr>
          <w:cantSplit/>
          <w:jc w:val="right"/>
        </w:trPr>
        <w:tc>
          <w:tcPr>
            <w:tcW w:w="642"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7</w:t>
            </w:r>
          </w:p>
        </w:tc>
        <w:tc>
          <w:tcPr>
            <w:tcW w:w="367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an entity that the auditor (or a service company or trust acting for, or on behalf of, the individual auditor, or another entity performing a similar function) controls</w:t>
            </w:r>
          </w:p>
        </w:tc>
        <w:tc>
          <w:tcPr>
            <w:tcW w:w="180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15</w:t>
            </w:r>
          </w:p>
        </w:tc>
      </w:tr>
      <w:tr w:rsidR="00CC15B8" w:rsidRPr="00CD43C3">
        <w:trPr>
          <w:cantSplit/>
          <w:jc w:val="right"/>
        </w:trPr>
        <w:tc>
          <w:tcPr>
            <w:tcW w:w="642"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8</w:t>
            </w:r>
          </w:p>
        </w:tc>
        <w:tc>
          <w:tcPr>
            <w:tcW w:w="367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 body corporate in which the auditor (or a service company or trust acting for, or on behalf of, the individual auditor, or another entity performing a similar function) has a substantial holding</w:t>
            </w:r>
          </w:p>
        </w:tc>
        <w:tc>
          <w:tcPr>
            <w:tcW w:w="180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15</w:t>
            </w:r>
          </w:p>
        </w:tc>
      </w:tr>
      <w:tr w:rsidR="00CC15B8" w:rsidRPr="00CD43C3">
        <w:trPr>
          <w:cantSplit/>
          <w:jc w:val="right"/>
        </w:trPr>
        <w:tc>
          <w:tcPr>
            <w:tcW w:w="642"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9</w:t>
            </w:r>
          </w:p>
        </w:tc>
        <w:tc>
          <w:tcPr>
            <w:tcW w:w="367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 person who:</w:t>
            </w:r>
          </w:p>
          <w:p w:rsidR="00CC15B8" w:rsidRPr="00CD43C3" w:rsidRDefault="00CC15B8" w:rsidP="00CC15B8">
            <w:pPr>
              <w:pStyle w:val="Tabletext"/>
            </w:pPr>
            <w:r w:rsidRPr="00CD43C3">
              <w:t>(a) is a former professional employee of the auditor; and</w:t>
            </w:r>
          </w:p>
          <w:p w:rsidR="00CC15B8" w:rsidRPr="00CD43C3" w:rsidRDefault="00CC15B8" w:rsidP="00CC15B8">
            <w:pPr>
              <w:pStyle w:val="Tabletext"/>
            </w:pPr>
            <w:r w:rsidRPr="00CD43C3">
              <w:t xml:space="preserve">(b) does not satisfy the independence test in </w:t>
            </w:r>
            <w:r w:rsidR="00CD43C3">
              <w:t>subsection (</w:t>
            </w:r>
            <w:r w:rsidRPr="00CD43C3">
              <w:t>7)</w:t>
            </w:r>
          </w:p>
        </w:tc>
        <w:tc>
          <w:tcPr>
            <w:tcW w:w="1805"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 and 2</w:t>
            </w:r>
          </w:p>
        </w:tc>
      </w:tr>
      <w:tr w:rsidR="00CC15B8" w:rsidRPr="00CD43C3">
        <w:trPr>
          <w:cantSplit/>
          <w:jc w:val="right"/>
        </w:trPr>
        <w:tc>
          <w:tcPr>
            <w:tcW w:w="642" w:type="dxa"/>
            <w:tcBorders>
              <w:top w:val="single" w:sz="2" w:space="0" w:color="auto"/>
              <w:bottom w:val="single" w:sz="12" w:space="0" w:color="auto"/>
            </w:tcBorders>
            <w:shd w:val="clear" w:color="auto" w:fill="auto"/>
          </w:tcPr>
          <w:p w:rsidR="00CC15B8" w:rsidRPr="00CD43C3" w:rsidRDefault="00CC15B8" w:rsidP="00CC15B8">
            <w:pPr>
              <w:pStyle w:val="Tabletext"/>
            </w:pPr>
            <w:r w:rsidRPr="00CD43C3">
              <w:t>10</w:t>
            </w:r>
          </w:p>
        </w:tc>
        <w:tc>
          <w:tcPr>
            <w:tcW w:w="3675" w:type="dxa"/>
            <w:tcBorders>
              <w:top w:val="single" w:sz="2" w:space="0" w:color="auto"/>
              <w:bottom w:val="single" w:sz="12" w:space="0" w:color="auto"/>
            </w:tcBorders>
            <w:shd w:val="clear" w:color="auto" w:fill="auto"/>
          </w:tcPr>
          <w:p w:rsidR="00CC15B8" w:rsidRPr="00CD43C3" w:rsidRDefault="00CC15B8" w:rsidP="00CC15B8">
            <w:pPr>
              <w:pStyle w:val="Tabletext"/>
            </w:pPr>
            <w:r w:rsidRPr="00CD43C3">
              <w:t>an individual who:</w:t>
            </w:r>
          </w:p>
          <w:p w:rsidR="00CC15B8" w:rsidRPr="00CD43C3" w:rsidRDefault="00CC15B8" w:rsidP="00CC15B8">
            <w:pPr>
              <w:pStyle w:val="Tabletext"/>
            </w:pPr>
            <w:r w:rsidRPr="00CD43C3">
              <w:t>(a) is the former owner of the individual auditor’s business; and</w:t>
            </w:r>
          </w:p>
          <w:p w:rsidR="00CC15B8" w:rsidRPr="00CD43C3" w:rsidRDefault="00CC15B8" w:rsidP="00CC15B8">
            <w:pPr>
              <w:pStyle w:val="Tabletext"/>
            </w:pPr>
            <w:r w:rsidRPr="00CD43C3">
              <w:t xml:space="preserve">(b) does not satisfy the independence test in </w:t>
            </w:r>
            <w:r w:rsidR="00CD43C3">
              <w:t>subsection (</w:t>
            </w:r>
            <w:r w:rsidRPr="00CD43C3">
              <w:t>7)</w:t>
            </w:r>
          </w:p>
        </w:tc>
        <w:tc>
          <w:tcPr>
            <w:tcW w:w="1805" w:type="dxa"/>
            <w:tcBorders>
              <w:top w:val="single" w:sz="2" w:space="0" w:color="auto"/>
              <w:bottom w:val="single" w:sz="12" w:space="0" w:color="auto"/>
            </w:tcBorders>
            <w:shd w:val="clear" w:color="auto" w:fill="auto"/>
          </w:tcPr>
          <w:p w:rsidR="00CC15B8" w:rsidRPr="00CD43C3" w:rsidRDefault="00CC15B8" w:rsidP="00CC15B8">
            <w:pPr>
              <w:pStyle w:val="Tabletext"/>
            </w:pPr>
            <w:r w:rsidRPr="00CD43C3">
              <w:t>1 and 2</w:t>
            </w:r>
          </w:p>
        </w:tc>
      </w:tr>
    </w:tbl>
    <w:p w:rsidR="00CC15B8" w:rsidRPr="00CD43C3" w:rsidRDefault="00CC15B8" w:rsidP="00CC15B8">
      <w:pPr>
        <w:pStyle w:val="SubsectionHead"/>
      </w:pPr>
      <w:r w:rsidRPr="00CD43C3">
        <w:t>Maximum hours test</w:t>
      </w:r>
    </w:p>
    <w:p w:rsidR="00CC15B8" w:rsidRPr="00CD43C3" w:rsidRDefault="00CC15B8" w:rsidP="00CC15B8">
      <w:pPr>
        <w:pStyle w:val="subsection"/>
      </w:pPr>
      <w:r w:rsidRPr="00CD43C3">
        <w:tab/>
        <w:t>(6)</w:t>
      </w:r>
      <w:r w:rsidRPr="00CD43C3">
        <w:tab/>
        <w:t>A non</w:t>
      </w:r>
      <w:r w:rsidR="00CD43C3">
        <w:noBreakHyphen/>
      </w:r>
      <w:r w:rsidRPr="00CD43C3">
        <w:t>audit services provider satisfies the maximum hours test in this subsection if:</w:t>
      </w:r>
    </w:p>
    <w:p w:rsidR="00CC15B8" w:rsidRPr="00CD43C3" w:rsidRDefault="00CC15B8" w:rsidP="00CC15B8">
      <w:pPr>
        <w:pStyle w:val="paragraph"/>
      </w:pPr>
      <w:r w:rsidRPr="00CD43C3">
        <w:tab/>
        <w:t>(a)</w:t>
      </w:r>
      <w:r w:rsidRPr="00CD43C3">
        <w:tab/>
        <w:t>the number of hours for which the person provides services (other than services related to the conduct of an audit) to the audited body on behalf of the auditor during the period to which the audit relates does not exceed 10 hours; and</w:t>
      </w:r>
    </w:p>
    <w:p w:rsidR="00CC15B8" w:rsidRPr="00CD43C3" w:rsidRDefault="00CC15B8" w:rsidP="00CC15B8">
      <w:pPr>
        <w:pStyle w:val="paragraph"/>
      </w:pPr>
      <w:r w:rsidRPr="00CD43C3">
        <w:tab/>
        <w:t>(b)</w:t>
      </w:r>
      <w:r w:rsidRPr="00CD43C3">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CD43C3" w:rsidRDefault="00CC15B8" w:rsidP="00CC15B8">
      <w:pPr>
        <w:pStyle w:val="subsection2"/>
      </w:pPr>
      <w:r w:rsidRPr="00CD43C3">
        <w:t xml:space="preserve">In a prosecution for an offence based on </w:t>
      </w:r>
      <w:r w:rsidR="00CD43C3">
        <w:t>subsection (</w:t>
      </w:r>
      <w:r w:rsidRPr="00CD43C3">
        <w:t>1) or (2), the prosecution must prove that the non</w:t>
      </w:r>
      <w:r w:rsidR="00CD43C3">
        <w:noBreakHyphen/>
      </w:r>
      <w:r w:rsidRPr="00CD43C3">
        <w:t>audit services provider did not satisfy the maximum hours test in this subsection.</w:t>
      </w:r>
    </w:p>
    <w:p w:rsidR="00CC15B8" w:rsidRPr="00CD43C3" w:rsidRDefault="00CC15B8" w:rsidP="00CC15B8">
      <w:pPr>
        <w:pStyle w:val="SubsectionHead"/>
      </w:pPr>
      <w:smartTag w:uri="urn:schemas-microsoft-com:office:smarttags" w:element="PersonName">
        <w:smartTag w:uri="urn:schemas-microsoft-com:office:smarttags" w:element="place">
          <w:r w:rsidRPr="00CD43C3">
            <w:t>Independence</w:t>
          </w:r>
        </w:smartTag>
      </w:smartTag>
      <w:r w:rsidRPr="00CD43C3">
        <w:t xml:space="preserve"> test</w:t>
      </w:r>
    </w:p>
    <w:p w:rsidR="00CC15B8" w:rsidRPr="00CD43C3" w:rsidRDefault="00CC15B8" w:rsidP="00CC15B8">
      <w:pPr>
        <w:pStyle w:val="subsection"/>
      </w:pPr>
      <w:r w:rsidRPr="00CD43C3">
        <w:tab/>
        <w:t>(7)</w:t>
      </w:r>
      <w:r w:rsidRPr="00CD43C3">
        <w:tab/>
        <w:t>A person satisfies the independence test in this subsection in relation to an individual auditor if the person:</w:t>
      </w:r>
    </w:p>
    <w:p w:rsidR="00CC15B8" w:rsidRPr="00CD43C3" w:rsidRDefault="00CC15B8" w:rsidP="00CC15B8">
      <w:pPr>
        <w:pStyle w:val="paragraph"/>
      </w:pPr>
      <w:r w:rsidRPr="00CD43C3">
        <w:tab/>
        <w:t>(a)</w:t>
      </w:r>
      <w:r w:rsidRPr="00CD43C3">
        <w:tab/>
        <w:t>does not influence the operations or financial policies of the accounting and audit practice conducted by the auditor; and</w:t>
      </w:r>
    </w:p>
    <w:p w:rsidR="00CC15B8" w:rsidRPr="00CD43C3" w:rsidRDefault="00CC15B8" w:rsidP="00CC15B8">
      <w:pPr>
        <w:pStyle w:val="paragraph"/>
      </w:pPr>
      <w:r w:rsidRPr="00CD43C3">
        <w:tab/>
        <w:t>(b)</w:t>
      </w:r>
      <w:r w:rsidRPr="00CD43C3">
        <w:tab/>
        <w:t>does not participate, or appear to participate, in the business or professional activities of the accounting and audit practice conducted by the auditor; and</w:t>
      </w:r>
    </w:p>
    <w:p w:rsidR="00CC15B8" w:rsidRPr="00CD43C3" w:rsidRDefault="00CC15B8" w:rsidP="00CC15B8">
      <w:pPr>
        <w:pStyle w:val="paragraph"/>
      </w:pPr>
      <w:r w:rsidRPr="00CD43C3">
        <w:tab/>
        <w:t>(c)</w:t>
      </w:r>
      <w:r w:rsidRPr="00CD43C3">
        <w:tab/>
        <w:t>does not have any rights against the auditor in relation to the accounting and audit practice conducted by the auditor in relation to the termination of the person’s former employment by the auditor; and</w:t>
      </w:r>
    </w:p>
    <w:p w:rsidR="00CC15B8" w:rsidRPr="00CD43C3" w:rsidRDefault="00CC15B8" w:rsidP="00CC15B8">
      <w:pPr>
        <w:pStyle w:val="paragraph"/>
      </w:pPr>
      <w:r w:rsidRPr="00CD43C3">
        <w:tab/>
        <w:t>(d)</w:t>
      </w:r>
      <w:r w:rsidRPr="00CD43C3">
        <w:tab/>
        <w:t>has no financial arrangements with the auditor in relation to the accounting and audit practice conducted by the auditor, other than:</w:t>
      </w:r>
    </w:p>
    <w:p w:rsidR="00CC15B8" w:rsidRPr="00CD43C3" w:rsidRDefault="00CC15B8" w:rsidP="00CC15B8">
      <w:pPr>
        <w:pStyle w:val="paragraphsub"/>
      </w:pPr>
      <w:r w:rsidRPr="00CD43C3">
        <w:tab/>
        <w:t>(i)</w:t>
      </w:r>
      <w:r w:rsidRPr="00CD43C3">
        <w:tab/>
        <w:t>an arrangement providing for regular payments of a fixed pre</w:t>
      </w:r>
      <w:r w:rsidR="00CD43C3">
        <w:noBreakHyphen/>
      </w:r>
      <w:r w:rsidRPr="00CD43C3">
        <w:t>determined dollar amount which is not dependent, directly or indirectly, on the revenues, profits or earnings of the auditor; or</w:t>
      </w:r>
    </w:p>
    <w:p w:rsidR="00CC15B8" w:rsidRPr="00CD43C3" w:rsidRDefault="00CC15B8" w:rsidP="00CC15B8">
      <w:pPr>
        <w:pStyle w:val="paragraphsub"/>
        <w:rPr>
          <w:b/>
        </w:rPr>
      </w:pPr>
      <w:r w:rsidRPr="00CD43C3">
        <w:tab/>
        <w:t>(ii)</w:t>
      </w:r>
      <w:r w:rsidRPr="00CD43C3">
        <w:tab/>
        <w:t>an arrangement providing for regular payments of a dollar amount where the method of calculating the dollar amount is fixed and is not dependent, directly or indirectly, on the revenues, profits or earnings of the auditor; and</w:t>
      </w:r>
    </w:p>
    <w:p w:rsidR="00CC15B8" w:rsidRPr="00CD43C3" w:rsidRDefault="00CC15B8" w:rsidP="00CC15B8">
      <w:pPr>
        <w:pStyle w:val="paragraph"/>
      </w:pPr>
      <w:r w:rsidRPr="00CD43C3">
        <w:tab/>
        <w:t>(e)</w:t>
      </w:r>
      <w:r w:rsidRPr="00CD43C3">
        <w:tab/>
        <w:t xml:space="preserve">without limiting </w:t>
      </w:r>
      <w:r w:rsidR="00CD43C3">
        <w:t>paragraph (</w:t>
      </w:r>
      <w:r w:rsidRPr="00CD43C3">
        <w:t>d), has no financial arrangement with the auditor to receive a commission or similar payment in relation to business generated by the person for the accounting and audit practice conducted by the auditor.</w:t>
      </w:r>
    </w:p>
    <w:p w:rsidR="00CC15B8" w:rsidRPr="00CD43C3" w:rsidRDefault="00CC15B8" w:rsidP="00CC15B8">
      <w:pPr>
        <w:pStyle w:val="subsection2"/>
      </w:pPr>
      <w:r w:rsidRPr="00CD43C3">
        <w:t xml:space="preserve">In a prosecution for an offence based on </w:t>
      </w:r>
      <w:r w:rsidR="00CD43C3">
        <w:t>subsection (</w:t>
      </w:r>
      <w:r w:rsidRPr="00CD43C3">
        <w:t>1) or (2), the prosecution must prove that the person did not satisfy the independence test in this subsection in relation to the individual auditor.</w:t>
      </w:r>
    </w:p>
    <w:p w:rsidR="00CC15B8" w:rsidRPr="00CD43C3" w:rsidRDefault="00CC15B8" w:rsidP="00CC15B8">
      <w:pPr>
        <w:pStyle w:val="subsection"/>
      </w:pPr>
      <w:r w:rsidRPr="00CD43C3">
        <w:tab/>
        <w:t>(8)</w:t>
      </w:r>
      <w:r w:rsidRPr="00CD43C3">
        <w:tab/>
        <w:t xml:space="preserve">In applying </w:t>
      </w:r>
      <w:r w:rsidR="00CD43C3">
        <w:t>subsection (</w:t>
      </w:r>
      <w:r w:rsidRPr="00CD43C3">
        <w:t>7), disregard any rights that the person has against the auditor by way of an indemnity for, or contribution in relation to, liabilities incurred by the person when the person was an employee of the auditor or the owner of the auditor’s business.</w:t>
      </w:r>
    </w:p>
    <w:p w:rsidR="00CC15B8" w:rsidRPr="00CD43C3" w:rsidRDefault="00CC15B8" w:rsidP="00CC15B8">
      <w:pPr>
        <w:pStyle w:val="ActHead5"/>
      </w:pPr>
      <w:bookmarkStart w:id="144" w:name="_Toc512007130"/>
      <w:r w:rsidRPr="00CD43C3">
        <w:rPr>
          <w:rStyle w:val="CharSectno"/>
        </w:rPr>
        <w:t>324CF</w:t>
      </w:r>
      <w:r w:rsidRPr="00CD43C3">
        <w:t xml:space="preserve">  Auditor independence—specific requirements for audit firm</w:t>
      </w:r>
      <w:bookmarkEnd w:id="144"/>
    </w:p>
    <w:p w:rsidR="00CC15B8" w:rsidRPr="00CD43C3" w:rsidRDefault="00CC15B8" w:rsidP="00CC15B8">
      <w:pPr>
        <w:pStyle w:val="SubsectionHead"/>
      </w:pPr>
      <w:r w:rsidRPr="00CD43C3">
        <w:t>Contraventions by members of audit firm</w:t>
      </w:r>
    </w:p>
    <w:p w:rsidR="00CC15B8" w:rsidRPr="00CD43C3" w:rsidRDefault="00CC15B8" w:rsidP="00CC15B8">
      <w:pPr>
        <w:pStyle w:val="subsection"/>
      </w:pPr>
      <w:r w:rsidRPr="00CD43C3">
        <w:tab/>
        <w:t>(1)</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firm engages in audit activity at a particular time;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at that time to a person or entity covered by </w:t>
      </w:r>
      <w:r w:rsidR="00CD43C3">
        <w:t>subsection (</w:t>
      </w:r>
      <w:r w:rsidRPr="00CD43C3">
        <w:t>5) of this section; and</w:t>
      </w:r>
    </w:p>
    <w:p w:rsidR="00CC15B8" w:rsidRPr="00CD43C3" w:rsidRDefault="00CC15B8" w:rsidP="00CC15B8">
      <w:pPr>
        <w:pStyle w:val="paragraph"/>
      </w:pPr>
      <w:r w:rsidRPr="00CD43C3">
        <w:tab/>
        <w:t>(c)</w:t>
      </w:r>
      <w:r w:rsidRPr="00CD43C3">
        <w:tab/>
        <w:t>the defendant is a member of the audit firm at that time; and</w:t>
      </w:r>
    </w:p>
    <w:p w:rsidR="00CC15B8" w:rsidRPr="00CD43C3" w:rsidRDefault="00CC15B8" w:rsidP="00CC15B8">
      <w:pPr>
        <w:pStyle w:val="paragraph"/>
      </w:pPr>
      <w:r w:rsidRPr="00CD43C3">
        <w:tab/>
        <w:t>(d)</w:t>
      </w:r>
      <w:r w:rsidRPr="00CD43C3">
        <w:tab/>
        <w:t xml:space="preserve">the defendant is or becomes aware of the circumstances referred to in </w:t>
      </w:r>
      <w:r w:rsidR="00CD43C3">
        <w:t>paragraphs (</w:t>
      </w:r>
      <w:r w:rsidRPr="00CD43C3">
        <w:t>a) and (b); and</w:t>
      </w:r>
    </w:p>
    <w:p w:rsidR="00CC15B8" w:rsidRPr="00CD43C3" w:rsidRDefault="00CC15B8" w:rsidP="00CC15B8">
      <w:pPr>
        <w:pStyle w:val="paragraph"/>
      </w:pPr>
      <w:r w:rsidRPr="00CD43C3">
        <w:tab/>
        <w:t>(e)</w:t>
      </w:r>
      <w:r w:rsidRPr="00CD43C3">
        <w:tab/>
        <w:t>the defendant does not, as soon as possible after the defendant becomes aware of those circumstances, take all reasonable steps to ensure that the audit firm does not continue to engage in audit activity in those circumstances.</w:t>
      </w:r>
    </w:p>
    <w:p w:rsidR="00CC15B8" w:rsidRPr="00CD43C3" w:rsidRDefault="00CC15B8" w:rsidP="00CC15B8">
      <w:pPr>
        <w:pStyle w:val="SubsectionHead"/>
      </w:pPr>
      <w:r w:rsidRPr="00CD43C3">
        <w:t>Member of audit firm to notify ASIC</w:t>
      </w:r>
    </w:p>
    <w:p w:rsidR="00CC15B8" w:rsidRPr="00CD43C3" w:rsidRDefault="00CC15B8" w:rsidP="00CC15B8">
      <w:pPr>
        <w:pStyle w:val="subsection"/>
      </w:pPr>
      <w:r w:rsidRPr="00CD43C3">
        <w:tab/>
        <w:t>(1A)</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firm is the auditor of an audited body;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to a person or entity covered by </w:t>
      </w:r>
      <w:r w:rsidR="00CD43C3">
        <w:t>subsection (</w:t>
      </w:r>
      <w:r w:rsidRPr="00CD43C3">
        <w:t>5) of this section while the audit firm is the auditor of the audited body; and</w:t>
      </w:r>
    </w:p>
    <w:p w:rsidR="00CC15B8" w:rsidRPr="00CD43C3" w:rsidRDefault="00CC15B8" w:rsidP="00CC15B8">
      <w:pPr>
        <w:pStyle w:val="paragraph"/>
      </w:pPr>
      <w:r w:rsidRPr="00CD43C3">
        <w:tab/>
        <w:t>(c)</w:t>
      </w:r>
      <w:r w:rsidRPr="00CD43C3">
        <w:tab/>
        <w:t xml:space="preserve">the defendant is a member of the audit firm at a time when the circumstances referred to in </w:t>
      </w:r>
      <w:r w:rsidR="00CD43C3">
        <w:t>paragraph (</w:t>
      </w:r>
      <w:r w:rsidRPr="00CD43C3">
        <w:t>b) exist; and</w:t>
      </w:r>
    </w:p>
    <w:p w:rsidR="00CC15B8" w:rsidRPr="00CD43C3" w:rsidRDefault="00CC15B8" w:rsidP="00CC15B8">
      <w:pPr>
        <w:pStyle w:val="paragraph"/>
      </w:pPr>
      <w:r w:rsidRPr="00CD43C3">
        <w:tab/>
        <w:t>(d)</w:t>
      </w:r>
      <w:r w:rsidRPr="00CD43C3">
        <w:tab/>
        <w:t xml:space="preserve">on a particular day (the </w:t>
      </w:r>
      <w:r w:rsidRPr="00CD43C3">
        <w:rPr>
          <w:b/>
          <w:i/>
        </w:rPr>
        <w:t>start day</w:t>
      </w:r>
      <w:r w:rsidRPr="00CD43C3">
        <w:t xml:space="preserve">), the defendant becomes aware of the circumstances referred to in </w:t>
      </w:r>
      <w:r w:rsidR="00CD43C3">
        <w:t>paragraphs (</w:t>
      </w:r>
      <w:r w:rsidRPr="00CD43C3">
        <w:t>a) and (b); and</w:t>
      </w:r>
    </w:p>
    <w:p w:rsidR="00CC15B8" w:rsidRPr="00CD43C3" w:rsidRDefault="00CC15B8" w:rsidP="00CC15B8">
      <w:pPr>
        <w:pStyle w:val="paragraph"/>
      </w:pPr>
      <w:r w:rsidRPr="00CD43C3">
        <w:tab/>
        <w:t>(e)</w:t>
      </w:r>
      <w:r w:rsidRPr="00CD43C3">
        <w:tab/>
        <w:t>at the end of the period of 7 days from the start day:</w:t>
      </w:r>
    </w:p>
    <w:p w:rsidR="00CC15B8" w:rsidRPr="00CD43C3" w:rsidRDefault="00CC15B8" w:rsidP="00CC15B8">
      <w:pPr>
        <w:pStyle w:val="paragraphsub"/>
      </w:pPr>
      <w:r w:rsidRPr="00CD43C3">
        <w:tab/>
        <w:t>(i)</w:t>
      </w:r>
      <w:r w:rsidRPr="00CD43C3">
        <w:tab/>
        <w:t xml:space="preserve">the circumstances referred to in </w:t>
      </w:r>
      <w:r w:rsidR="00CD43C3">
        <w:t>paragraph (</w:t>
      </w:r>
      <w:r w:rsidRPr="00CD43C3">
        <w:t>b) remain in existence; and</w:t>
      </w:r>
    </w:p>
    <w:p w:rsidR="00CC15B8" w:rsidRPr="00CD43C3" w:rsidRDefault="00CC15B8" w:rsidP="00CC15B8">
      <w:pPr>
        <w:pStyle w:val="paragraphsub"/>
      </w:pPr>
      <w:r w:rsidRPr="00CD43C3">
        <w:tab/>
        <w:t>(ii)</w:t>
      </w:r>
      <w:r w:rsidRPr="00CD43C3">
        <w:tab/>
        <w:t>ASIC has not been informed in writing of those circumstances by the defendant, by another member of the audit firm or by someone else on behalf of the audit firm.</w:t>
      </w:r>
    </w:p>
    <w:p w:rsidR="00CC16DE" w:rsidRPr="00CD43C3" w:rsidRDefault="00CC16DE" w:rsidP="00CC16DE">
      <w:pPr>
        <w:pStyle w:val="notetext"/>
      </w:pPr>
      <w:r w:rsidRPr="00CD43C3">
        <w:t>Note:</w:t>
      </w:r>
      <w:r w:rsidRPr="00CD43C3">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CD43C3" w:rsidRDefault="00CC16DE" w:rsidP="00CC16DE">
      <w:pPr>
        <w:pStyle w:val="notepara"/>
      </w:pPr>
      <w:r w:rsidRPr="00CD43C3">
        <w:t>(a)</w:t>
      </w:r>
      <w:r w:rsidRPr="00CD43C3">
        <w:tab/>
        <w:t>subsection</w:t>
      </w:r>
      <w:r w:rsidR="00CD43C3">
        <w:t> </w:t>
      </w:r>
      <w:r w:rsidRPr="00CD43C3">
        <w:t>327B(2B) (public company); or</w:t>
      </w:r>
    </w:p>
    <w:p w:rsidR="00CC16DE" w:rsidRPr="00CD43C3" w:rsidRDefault="00CC16DE" w:rsidP="00CC16DE">
      <w:pPr>
        <w:pStyle w:val="notepara"/>
      </w:pPr>
      <w:r w:rsidRPr="00CD43C3">
        <w:t>(b)</w:t>
      </w:r>
      <w:r w:rsidRPr="00CD43C3">
        <w:tab/>
        <w:t>subsection</w:t>
      </w:r>
      <w:r w:rsidR="00CD43C3">
        <w:t> </w:t>
      </w:r>
      <w:r w:rsidRPr="00CD43C3">
        <w:t>328E(4) (public company with crowd</w:t>
      </w:r>
      <w:r w:rsidR="00CD43C3">
        <w:noBreakHyphen/>
      </w:r>
      <w:r w:rsidRPr="00CD43C3">
        <w:t>sourced funding); or</w:t>
      </w:r>
    </w:p>
    <w:p w:rsidR="00CC16DE" w:rsidRPr="00CD43C3" w:rsidRDefault="00CC16DE" w:rsidP="00CC16DE">
      <w:pPr>
        <w:pStyle w:val="notepara"/>
      </w:pPr>
      <w:r w:rsidRPr="00CD43C3">
        <w:t>(c)</w:t>
      </w:r>
      <w:r w:rsidRPr="00CD43C3">
        <w:tab/>
        <w:t>subsection</w:t>
      </w:r>
      <w:r w:rsidR="00CD43C3">
        <w:t> </w:t>
      </w:r>
      <w:r w:rsidRPr="00CD43C3">
        <w:t>331AAA(2B) (registered scheme).</w:t>
      </w:r>
    </w:p>
    <w:p w:rsidR="00CC15B8" w:rsidRPr="00CD43C3" w:rsidRDefault="00CC15B8" w:rsidP="00CC15B8">
      <w:pPr>
        <w:pStyle w:val="subsection"/>
      </w:pPr>
      <w:r w:rsidRPr="00CD43C3">
        <w:tab/>
        <w:t>(1B)</w:t>
      </w:r>
      <w:r w:rsidRPr="00CD43C3">
        <w:tab/>
        <w:t xml:space="preserve">A person is not excused from informing ASIC under </w:t>
      </w:r>
      <w:r w:rsidR="00CD43C3">
        <w:t>subsection (</w:t>
      </w:r>
      <w:r w:rsidRPr="00CD43C3">
        <w:t xml:space="preserve">1A) that the circumstances referred to in </w:t>
      </w:r>
      <w:r w:rsidR="00CD43C3">
        <w:t>paragraph (</w:t>
      </w:r>
      <w:r w:rsidRPr="00CD43C3">
        <w:t>1A)(b) exist on the ground that the information might tend to incriminate the person or expose the person to a penalty.</w:t>
      </w:r>
    </w:p>
    <w:p w:rsidR="00CC15B8" w:rsidRPr="00CD43C3" w:rsidRDefault="00CC15B8" w:rsidP="00CC15B8">
      <w:pPr>
        <w:pStyle w:val="subsection"/>
      </w:pPr>
      <w:r w:rsidRPr="00CD43C3">
        <w:tab/>
        <w:t>(1C)</w:t>
      </w:r>
      <w:r w:rsidRPr="00CD43C3">
        <w:tab/>
        <w:t>However:</w:t>
      </w:r>
    </w:p>
    <w:p w:rsidR="00CC15B8" w:rsidRPr="00CD43C3" w:rsidRDefault="00CC15B8" w:rsidP="00CC15B8">
      <w:pPr>
        <w:pStyle w:val="paragraph"/>
      </w:pPr>
      <w:r w:rsidRPr="00CD43C3">
        <w:tab/>
        <w:t>(a)</w:t>
      </w:r>
      <w:r w:rsidRPr="00CD43C3">
        <w:tab/>
        <w:t>the information; and</w:t>
      </w:r>
    </w:p>
    <w:p w:rsidR="00CC15B8" w:rsidRPr="00CD43C3" w:rsidRDefault="00CC15B8" w:rsidP="00CC15B8">
      <w:pPr>
        <w:pStyle w:val="paragraph"/>
      </w:pPr>
      <w:r w:rsidRPr="00CD43C3">
        <w:tab/>
        <w:t>(b)</w:t>
      </w:r>
      <w:r w:rsidRPr="00CD43C3">
        <w:tab/>
        <w:t>the giving of the information;</w:t>
      </w:r>
    </w:p>
    <w:p w:rsidR="00CC15B8" w:rsidRPr="00CD43C3" w:rsidRDefault="00CC15B8" w:rsidP="00CC15B8">
      <w:pPr>
        <w:pStyle w:val="subsection2"/>
      </w:pPr>
      <w:r w:rsidRPr="00CD43C3">
        <w:t>are not admissible in evidence against the person in a criminal proceeding, or any other proceeding for the recovery of a penalty, other than proceedings for an offence based on the information given being false or misleading.</w:t>
      </w:r>
    </w:p>
    <w:p w:rsidR="00CC15B8" w:rsidRPr="00CD43C3" w:rsidRDefault="00CC15B8" w:rsidP="00CC15B8">
      <w:pPr>
        <w:pStyle w:val="subsection"/>
      </w:pPr>
      <w:r w:rsidRPr="00CD43C3">
        <w:tab/>
        <w:t>(1D)</w:t>
      </w:r>
      <w:r w:rsidRPr="00CD43C3">
        <w:tab/>
        <w:t xml:space="preserve">If ASIC is given a notice under </w:t>
      </w:r>
      <w:r w:rsidR="00CD43C3">
        <w:t>paragraph (</w:t>
      </w:r>
      <w:r w:rsidRPr="00CD43C3">
        <w:t>1A)(e), ASIC must, as soon as practicable after the notice is received, give a copy of the notice to the audited body.</w:t>
      </w:r>
    </w:p>
    <w:p w:rsidR="00CC15B8" w:rsidRPr="00CD43C3" w:rsidRDefault="00CC15B8" w:rsidP="00CC15B8">
      <w:pPr>
        <w:pStyle w:val="SubsectionHead"/>
      </w:pPr>
      <w:r w:rsidRPr="00CD43C3">
        <w:t>Contravention of independence requirements by members of audit firm</w:t>
      </w:r>
    </w:p>
    <w:p w:rsidR="00CC15B8" w:rsidRPr="00CD43C3" w:rsidRDefault="00CC15B8" w:rsidP="00CC15B8">
      <w:pPr>
        <w:pStyle w:val="subsection"/>
      </w:pPr>
      <w:r w:rsidRPr="00CD43C3">
        <w:tab/>
        <w:t>(2)</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firm engages in audit activity at a particular time;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at that time to a person or entity covered by </w:t>
      </w:r>
      <w:r w:rsidR="00CD43C3">
        <w:t>subsection (</w:t>
      </w:r>
      <w:r w:rsidRPr="00CD43C3">
        <w:t>5) of this section; and</w:t>
      </w:r>
    </w:p>
    <w:p w:rsidR="00CC15B8" w:rsidRPr="00CD43C3" w:rsidRDefault="00CC15B8" w:rsidP="00CC15B8">
      <w:pPr>
        <w:pStyle w:val="paragraph"/>
      </w:pPr>
      <w:r w:rsidRPr="00CD43C3">
        <w:tab/>
        <w:t>(c)</w:t>
      </w:r>
      <w:r w:rsidRPr="00CD43C3">
        <w:tab/>
        <w:t>the defendant is a member of the audit firm at that time.</w:t>
      </w:r>
    </w:p>
    <w:p w:rsidR="00CC15B8" w:rsidRPr="00CD43C3" w:rsidRDefault="00CC15B8" w:rsidP="00CC15B8">
      <w:pPr>
        <w:pStyle w:val="subsection"/>
      </w:pPr>
      <w:r w:rsidRPr="00CD43C3">
        <w:tab/>
        <w:t>(3)</w:t>
      </w:r>
      <w:r w:rsidRPr="00CD43C3">
        <w:tab/>
        <w:t xml:space="preserve">For the purposes of an offence based on </w:t>
      </w:r>
      <w:r w:rsidR="00CD43C3">
        <w:t>subsection (</w:t>
      </w:r>
      <w:r w:rsidRPr="00CD43C3">
        <w:t xml:space="preserve">2), strict liability applies to the physical elements of the offence specified in </w:t>
      </w:r>
      <w:r w:rsidR="00CD43C3">
        <w:t>paragraphs (</w:t>
      </w:r>
      <w:r w:rsidRPr="00CD43C3">
        <w:t>2)(a) and (b).</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4) provides a defence.</w:t>
      </w:r>
    </w:p>
    <w:p w:rsidR="00CC15B8" w:rsidRPr="00CD43C3" w:rsidRDefault="00CC15B8" w:rsidP="00CC15B8">
      <w:pPr>
        <w:pStyle w:val="subsection"/>
      </w:pPr>
      <w:r w:rsidRPr="00CD43C3">
        <w:tab/>
        <w:t>(4)</w:t>
      </w:r>
      <w:r w:rsidRPr="00CD43C3">
        <w:tab/>
        <w:t xml:space="preserve">A person does not commit an offence because of a contravention of </w:t>
      </w:r>
      <w:r w:rsidR="00CD43C3">
        <w:t>subsection (</w:t>
      </w:r>
      <w:r w:rsidRPr="00CD43C3">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Head"/>
      </w:pPr>
      <w:r w:rsidRPr="00CD43C3">
        <w:t>People and entities covered</w:t>
      </w:r>
    </w:p>
    <w:p w:rsidR="00CC15B8" w:rsidRPr="00CD43C3" w:rsidRDefault="00CC15B8" w:rsidP="00CC15B8">
      <w:pPr>
        <w:pStyle w:val="subsection"/>
      </w:pPr>
      <w:r w:rsidRPr="00CD43C3">
        <w:tab/>
        <w:t>(5)</w:t>
      </w:r>
      <w:r w:rsidRPr="00CD43C3">
        <w:tab/>
        <w:t>The following table sets out:</w:t>
      </w:r>
    </w:p>
    <w:p w:rsidR="00CC15B8" w:rsidRPr="00CD43C3" w:rsidRDefault="00CC15B8" w:rsidP="00CC15B8">
      <w:pPr>
        <w:pStyle w:val="paragraph"/>
      </w:pPr>
      <w:r w:rsidRPr="00CD43C3">
        <w:tab/>
        <w:t>(a)</w:t>
      </w:r>
      <w:r w:rsidRPr="00CD43C3">
        <w:tab/>
        <w:t>the persons and entities covered by this subsection in relation to audit activity engaged in by an audit firm; and</w:t>
      </w:r>
    </w:p>
    <w:p w:rsidR="00CC15B8" w:rsidRPr="00CD43C3" w:rsidRDefault="00CC15B8" w:rsidP="00CC15B8">
      <w:pPr>
        <w:pStyle w:val="paragraph"/>
      </w:pPr>
      <w:r w:rsidRPr="00CD43C3">
        <w:tab/>
        <w:t>(b)</w:t>
      </w:r>
      <w:r w:rsidRPr="00CD43C3">
        <w:tab/>
        <w:t>the items of the table in subsection</w:t>
      </w:r>
      <w:r w:rsidR="00CD43C3">
        <w:t> </w:t>
      </w:r>
      <w:r w:rsidRPr="00CD43C3">
        <w:t>324CH(1) that are the relevant items for each of those persons and entities:</w:t>
      </w:r>
    </w:p>
    <w:p w:rsidR="00CC15B8" w:rsidRPr="00CD43C3"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675"/>
        <w:gridCol w:w="1805"/>
      </w:tblGrid>
      <w:tr w:rsidR="00CC15B8" w:rsidRPr="00CD43C3"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CD43C3" w:rsidRDefault="00CC15B8" w:rsidP="000004B0">
            <w:pPr>
              <w:pStyle w:val="Tabletext"/>
              <w:keepNext/>
            </w:pPr>
            <w:r w:rsidRPr="00CD43C3">
              <w:rPr>
                <w:b/>
              </w:rPr>
              <w:t>Audit firm</w:t>
            </w:r>
          </w:p>
        </w:tc>
      </w:tr>
      <w:tr w:rsidR="00CC15B8" w:rsidRPr="00CD43C3" w:rsidTr="000004B0">
        <w:trPr>
          <w:tblHeader/>
        </w:trPr>
        <w:tc>
          <w:tcPr>
            <w:tcW w:w="642" w:type="dxa"/>
            <w:tcBorders>
              <w:top w:val="single" w:sz="6" w:space="0" w:color="auto"/>
              <w:left w:val="nil"/>
              <w:bottom w:val="single" w:sz="12" w:space="0" w:color="auto"/>
              <w:right w:val="nil"/>
            </w:tcBorders>
            <w:shd w:val="clear" w:color="auto" w:fill="auto"/>
          </w:tcPr>
          <w:p w:rsidR="00CC15B8" w:rsidRPr="00CD43C3" w:rsidRDefault="00CC15B8" w:rsidP="00CC15B8">
            <w:pPr>
              <w:pStyle w:val="Tabletext"/>
            </w:pPr>
            <w:r w:rsidRPr="00CD43C3">
              <w:rPr>
                <w:b/>
              </w:rPr>
              <w:t>Item</w:t>
            </w:r>
          </w:p>
        </w:tc>
        <w:tc>
          <w:tcPr>
            <w:tcW w:w="3675" w:type="dxa"/>
            <w:tcBorders>
              <w:top w:val="single" w:sz="6" w:space="0" w:color="auto"/>
              <w:left w:val="nil"/>
              <w:bottom w:val="single" w:sz="12" w:space="0" w:color="auto"/>
              <w:right w:val="nil"/>
            </w:tcBorders>
            <w:shd w:val="clear" w:color="auto" w:fill="auto"/>
          </w:tcPr>
          <w:p w:rsidR="00CC15B8" w:rsidRPr="00CD43C3" w:rsidRDefault="00CC15B8" w:rsidP="00CC15B8">
            <w:pPr>
              <w:pStyle w:val="Tabletext"/>
            </w:pPr>
            <w:r w:rsidRPr="00CD43C3">
              <w:rPr>
                <w:b/>
              </w:rPr>
              <w:t>For this person or entity...</w:t>
            </w:r>
          </w:p>
        </w:tc>
        <w:tc>
          <w:tcPr>
            <w:tcW w:w="1805" w:type="dxa"/>
            <w:tcBorders>
              <w:top w:val="single" w:sz="6" w:space="0" w:color="auto"/>
              <w:left w:val="nil"/>
              <w:bottom w:val="single" w:sz="12" w:space="0" w:color="auto"/>
              <w:right w:val="nil"/>
            </w:tcBorders>
            <w:shd w:val="clear" w:color="auto" w:fill="auto"/>
          </w:tcPr>
          <w:p w:rsidR="00CC15B8" w:rsidRPr="00CD43C3" w:rsidRDefault="00CC15B8" w:rsidP="00CC15B8">
            <w:pPr>
              <w:pStyle w:val="Tabletext"/>
            </w:pPr>
            <w:r w:rsidRPr="00CD43C3">
              <w:rPr>
                <w:b/>
              </w:rPr>
              <w:t>the relevant items of the table in subsection</w:t>
            </w:r>
            <w:r w:rsidR="00CD43C3">
              <w:rPr>
                <w:b/>
              </w:rPr>
              <w:t> </w:t>
            </w:r>
            <w:r w:rsidRPr="00CD43C3">
              <w:rPr>
                <w:b/>
              </w:rPr>
              <w:t>324CH(1) are...</w:t>
            </w:r>
          </w:p>
        </w:tc>
      </w:tr>
      <w:tr w:rsidR="00CC15B8" w:rsidRPr="00CD43C3" w:rsidTr="000004B0">
        <w:tc>
          <w:tcPr>
            <w:tcW w:w="642" w:type="dxa"/>
            <w:tcBorders>
              <w:top w:val="single" w:sz="12" w:space="0" w:color="auto"/>
              <w:left w:val="nil"/>
              <w:bottom w:val="single" w:sz="2" w:space="0" w:color="auto"/>
              <w:right w:val="nil"/>
            </w:tcBorders>
            <w:shd w:val="clear" w:color="auto" w:fill="auto"/>
          </w:tcPr>
          <w:p w:rsidR="00CC15B8" w:rsidRPr="00CD43C3" w:rsidRDefault="00CC15B8" w:rsidP="00CC15B8">
            <w:pPr>
              <w:pStyle w:val="Tabletext"/>
            </w:pPr>
            <w:r w:rsidRPr="00CD43C3">
              <w:t>1</w:t>
            </w:r>
          </w:p>
        </w:tc>
        <w:tc>
          <w:tcPr>
            <w:tcW w:w="3675" w:type="dxa"/>
            <w:tcBorders>
              <w:top w:val="single" w:sz="12" w:space="0" w:color="auto"/>
              <w:left w:val="nil"/>
              <w:bottom w:val="single" w:sz="2" w:space="0" w:color="auto"/>
              <w:right w:val="nil"/>
            </w:tcBorders>
            <w:shd w:val="clear" w:color="auto" w:fill="auto"/>
          </w:tcPr>
          <w:p w:rsidR="00CC15B8" w:rsidRPr="00CD43C3" w:rsidRDefault="00CC15B8" w:rsidP="00CC15B8">
            <w:pPr>
              <w:pStyle w:val="Tabletext"/>
            </w:pPr>
            <w:r w:rsidRPr="00CD43C3">
              <w:t>the firm</w:t>
            </w:r>
          </w:p>
        </w:tc>
        <w:tc>
          <w:tcPr>
            <w:tcW w:w="1805" w:type="dxa"/>
            <w:tcBorders>
              <w:top w:val="single" w:sz="12" w:space="0" w:color="auto"/>
              <w:left w:val="nil"/>
              <w:bottom w:val="single" w:sz="2" w:space="0" w:color="auto"/>
              <w:right w:val="nil"/>
            </w:tcBorders>
            <w:shd w:val="clear" w:color="auto" w:fill="auto"/>
          </w:tcPr>
          <w:p w:rsidR="00CC15B8" w:rsidRPr="00CD43C3" w:rsidRDefault="00CC15B8" w:rsidP="00CC15B8">
            <w:pPr>
              <w:pStyle w:val="Tabletext"/>
            </w:pPr>
            <w:r w:rsidRPr="00CD43C3">
              <w:t>4</w:t>
            </w:r>
          </w:p>
          <w:p w:rsidR="00CC15B8" w:rsidRPr="00CD43C3" w:rsidRDefault="00CC15B8" w:rsidP="00CC15B8">
            <w:pPr>
              <w:pStyle w:val="Tabletext"/>
            </w:pPr>
            <w:r w:rsidRPr="00CD43C3">
              <w:t>7</w:t>
            </w:r>
          </w:p>
          <w:p w:rsidR="00CC15B8" w:rsidRPr="00CD43C3" w:rsidRDefault="00CC15B8" w:rsidP="00CC15B8">
            <w:pPr>
              <w:pStyle w:val="Tabletext"/>
            </w:pPr>
            <w:r w:rsidRPr="00CD43C3">
              <w:t>10 to 19</w:t>
            </w:r>
          </w:p>
        </w:tc>
      </w:tr>
      <w:tr w:rsidR="00CC15B8" w:rsidRPr="00CD43C3" w:rsidTr="000004B0">
        <w:tc>
          <w:tcPr>
            <w:tcW w:w="642"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2</w:t>
            </w:r>
          </w:p>
        </w:tc>
        <w:tc>
          <w:tcPr>
            <w:tcW w:w="3675"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a service company or trust acting for, or on behalf of, the firm, or another entity performing a similar function</w:t>
            </w:r>
          </w:p>
        </w:tc>
        <w:tc>
          <w:tcPr>
            <w:tcW w:w="1805"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4</w:t>
            </w:r>
          </w:p>
          <w:p w:rsidR="00CC15B8" w:rsidRPr="00CD43C3" w:rsidRDefault="00CC15B8" w:rsidP="00CC15B8">
            <w:pPr>
              <w:pStyle w:val="Tabletext"/>
            </w:pPr>
            <w:r w:rsidRPr="00CD43C3">
              <w:t>7</w:t>
            </w:r>
          </w:p>
          <w:p w:rsidR="00CC15B8" w:rsidRPr="00CD43C3" w:rsidRDefault="00CC15B8" w:rsidP="00CC15B8">
            <w:pPr>
              <w:pStyle w:val="Tabletext"/>
            </w:pPr>
            <w:r w:rsidRPr="00CD43C3">
              <w:t>10 to 19</w:t>
            </w:r>
          </w:p>
        </w:tc>
      </w:tr>
      <w:tr w:rsidR="005F573A" w:rsidRPr="00CD43C3" w:rsidTr="00093C61">
        <w:tc>
          <w:tcPr>
            <w:tcW w:w="642" w:type="dxa"/>
            <w:tcBorders>
              <w:top w:val="single" w:sz="2" w:space="0" w:color="auto"/>
              <w:left w:val="nil"/>
              <w:bottom w:val="single" w:sz="2" w:space="0" w:color="auto"/>
              <w:right w:val="nil"/>
            </w:tcBorders>
            <w:shd w:val="clear" w:color="auto" w:fill="auto"/>
          </w:tcPr>
          <w:p w:rsidR="005F573A" w:rsidRPr="00CD43C3" w:rsidRDefault="005F573A" w:rsidP="00CC15B8">
            <w:pPr>
              <w:pStyle w:val="Tabletext"/>
            </w:pPr>
            <w:r w:rsidRPr="00CD43C3">
              <w:t>3</w:t>
            </w:r>
          </w:p>
        </w:tc>
        <w:tc>
          <w:tcPr>
            <w:tcW w:w="3675" w:type="dxa"/>
            <w:tcBorders>
              <w:top w:val="single" w:sz="2" w:space="0" w:color="auto"/>
              <w:left w:val="nil"/>
              <w:bottom w:val="single" w:sz="2" w:space="0" w:color="auto"/>
              <w:right w:val="nil"/>
            </w:tcBorders>
            <w:shd w:val="clear" w:color="auto" w:fill="auto"/>
          </w:tcPr>
          <w:p w:rsidR="005F573A" w:rsidRPr="00CD43C3" w:rsidRDefault="005F573A" w:rsidP="00CC15B8">
            <w:pPr>
              <w:pStyle w:val="Tabletext"/>
            </w:pPr>
            <w:r w:rsidRPr="00CD43C3">
              <w:t>a member of the firm</w:t>
            </w:r>
          </w:p>
        </w:tc>
        <w:tc>
          <w:tcPr>
            <w:tcW w:w="1805" w:type="dxa"/>
            <w:tcBorders>
              <w:top w:val="single" w:sz="2" w:space="0" w:color="auto"/>
              <w:left w:val="nil"/>
              <w:bottom w:val="single" w:sz="2" w:space="0" w:color="auto"/>
              <w:right w:val="nil"/>
            </w:tcBorders>
            <w:shd w:val="clear" w:color="auto" w:fill="auto"/>
          </w:tcPr>
          <w:p w:rsidR="005F573A" w:rsidRPr="00CD43C3" w:rsidRDefault="005F573A" w:rsidP="00D1045F">
            <w:pPr>
              <w:pStyle w:val="Tabletext"/>
            </w:pPr>
            <w:r w:rsidRPr="00CD43C3">
              <w:t>1 to 7</w:t>
            </w:r>
          </w:p>
          <w:p w:rsidR="005F573A" w:rsidRPr="00CD43C3" w:rsidRDefault="005F573A" w:rsidP="00D1045F">
            <w:pPr>
              <w:pStyle w:val="Tabletext"/>
            </w:pPr>
            <w:r w:rsidRPr="00CD43C3">
              <w:t>9</w:t>
            </w:r>
          </w:p>
          <w:p w:rsidR="005F573A" w:rsidRPr="00CD43C3" w:rsidRDefault="005F573A" w:rsidP="00CC15B8">
            <w:pPr>
              <w:pStyle w:val="Tabletext"/>
            </w:pPr>
            <w:r w:rsidRPr="00CD43C3">
              <w:t>15</w:t>
            </w:r>
          </w:p>
        </w:tc>
      </w:tr>
      <w:tr w:rsidR="005F573A" w:rsidRPr="00CD43C3" w:rsidTr="00093C61">
        <w:tc>
          <w:tcPr>
            <w:tcW w:w="642" w:type="dxa"/>
            <w:tcBorders>
              <w:top w:val="single" w:sz="2" w:space="0" w:color="auto"/>
              <w:left w:val="nil"/>
              <w:bottom w:val="single" w:sz="4" w:space="0" w:color="auto"/>
              <w:right w:val="nil"/>
            </w:tcBorders>
            <w:shd w:val="clear" w:color="auto" w:fill="auto"/>
          </w:tcPr>
          <w:p w:rsidR="005F573A" w:rsidRPr="00CD43C3" w:rsidRDefault="005F573A" w:rsidP="00CC15B8">
            <w:pPr>
              <w:pStyle w:val="Tabletext"/>
            </w:pPr>
            <w:bookmarkStart w:id="145" w:name="CU_6248335"/>
            <w:bookmarkEnd w:id="145"/>
            <w:r w:rsidRPr="00CD43C3">
              <w:t>4</w:t>
            </w:r>
          </w:p>
        </w:tc>
        <w:tc>
          <w:tcPr>
            <w:tcW w:w="3675" w:type="dxa"/>
            <w:tcBorders>
              <w:top w:val="single" w:sz="2" w:space="0" w:color="auto"/>
              <w:left w:val="nil"/>
              <w:bottom w:val="single" w:sz="4" w:space="0" w:color="auto"/>
              <w:right w:val="nil"/>
            </w:tcBorders>
            <w:shd w:val="clear" w:color="auto" w:fill="auto"/>
          </w:tcPr>
          <w:p w:rsidR="005F573A" w:rsidRPr="00CD43C3" w:rsidRDefault="005F573A" w:rsidP="00CC15B8">
            <w:pPr>
              <w:pStyle w:val="Tabletext"/>
            </w:pPr>
            <w:r w:rsidRPr="00CD43C3">
              <w:t>a professional member of the audit team conducting the audit of the audited body</w:t>
            </w:r>
          </w:p>
        </w:tc>
        <w:tc>
          <w:tcPr>
            <w:tcW w:w="1805" w:type="dxa"/>
            <w:tcBorders>
              <w:top w:val="single" w:sz="2" w:space="0" w:color="auto"/>
              <w:left w:val="nil"/>
              <w:bottom w:val="single" w:sz="4" w:space="0" w:color="auto"/>
              <w:right w:val="nil"/>
            </w:tcBorders>
            <w:shd w:val="clear" w:color="auto" w:fill="auto"/>
          </w:tcPr>
          <w:p w:rsidR="005F573A" w:rsidRPr="00CD43C3" w:rsidRDefault="005F573A" w:rsidP="00D1045F">
            <w:pPr>
              <w:pStyle w:val="Tabletext"/>
            </w:pPr>
            <w:r w:rsidRPr="00CD43C3">
              <w:t>1 to 6</w:t>
            </w:r>
          </w:p>
          <w:p w:rsidR="005F573A" w:rsidRPr="00CD43C3" w:rsidRDefault="005F573A" w:rsidP="00CC15B8">
            <w:pPr>
              <w:pStyle w:val="Tabletext"/>
            </w:pPr>
            <w:r w:rsidRPr="00CD43C3">
              <w:t>8 to 19</w:t>
            </w:r>
          </w:p>
        </w:tc>
      </w:tr>
      <w:tr w:rsidR="005F573A" w:rsidRPr="00CD43C3" w:rsidTr="00093C61">
        <w:tc>
          <w:tcPr>
            <w:tcW w:w="642" w:type="dxa"/>
            <w:tcBorders>
              <w:top w:val="single" w:sz="4" w:space="0" w:color="auto"/>
              <w:left w:val="nil"/>
              <w:bottom w:val="single" w:sz="2" w:space="0" w:color="auto"/>
              <w:right w:val="nil"/>
            </w:tcBorders>
            <w:shd w:val="clear" w:color="auto" w:fill="auto"/>
          </w:tcPr>
          <w:p w:rsidR="005F573A" w:rsidRPr="00CD43C3" w:rsidRDefault="005F573A" w:rsidP="00CC15B8">
            <w:pPr>
              <w:pStyle w:val="Tabletext"/>
            </w:pPr>
            <w:r w:rsidRPr="00CD43C3">
              <w:t>5</w:t>
            </w:r>
          </w:p>
        </w:tc>
        <w:tc>
          <w:tcPr>
            <w:tcW w:w="3675" w:type="dxa"/>
            <w:tcBorders>
              <w:top w:val="single" w:sz="4" w:space="0" w:color="auto"/>
              <w:left w:val="nil"/>
              <w:bottom w:val="single" w:sz="2" w:space="0" w:color="auto"/>
              <w:right w:val="nil"/>
            </w:tcBorders>
            <w:shd w:val="clear" w:color="auto" w:fill="auto"/>
          </w:tcPr>
          <w:p w:rsidR="005F573A" w:rsidRPr="00CD43C3" w:rsidRDefault="005F573A" w:rsidP="00CC15B8">
            <w:pPr>
              <w:pStyle w:val="Tabletext"/>
            </w:pPr>
            <w:r w:rsidRPr="00CD43C3">
              <w:t>an immediate family member of a professional member of the audit team conducting the audit of the audited body</w:t>
            </w:r>
          </w:p>
        </w:tc>
        <w:tc>
          <w:tcPr>
            <w:tcW w:w="1805" w:type="dxa"/>
            <w:tcBorders>
              <w:top w:val="single" w:sz="4" w:space="0" w:color="auto"/>
              <w:left w:val="nil"/>
              <w:bottom w:val="single" w:sz="2" w:space="0" w:color="auto"/>
              <w:right w:val="nil"/>
            </w:tcBorders>
            <w:shd w:val="clear" w:color="auto" w:fill="auto"/>
          </w:tcPr>
          <w:p w:rsidR="005F573A" w:rsidRPr="00CD43C3" w:rsidRDefault="005F573A" w:rsidP="00D1045F">
            <w:pPr>
              <w:pStyle w:val="Tabletext"/>
            </w:pPr>
            <w:r w:rsidRPr="00CD43C3">
              <w:t>1 and 2</w:t>
            </w:r>
          </w:p>
          <w:p w:rsidR="005F573A" w:rsidRPr="00CD43C3" w:rsidRDefault="005F573A" w:rsidP="00CC15B8">
            <w:pPr>
              <w:pStyle w:val="Tabletext"/>
            </w:pPr>
            <w:r w:rsidRPr="00CD43C3">
              <w:t>10 to 19</w:t>
            </w:r>
          </w:p>
        </w:tc>
      </w:tr>
      <w:tr w:rsidR="00CC15B8" w:rsidRPr="00CD43C3" w:rsidTr="000004B0">
        <w:tc>
          <w:tcPr>
            <w:tcW w:w="642"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6</w:t>
            </w:r>
          </w:p>
        </w:tc>
        <w:tc>
          <w:tcPr>
            <w:tcW w:w="3675"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a person who:</w:t>
            </w:r>
          </w:p>
          <w:p w:rsidR="00CC15B8" w:rsidRPr="00CD43C3" w:rsidRDefault="00CC15B8" w:rsidP="000004B0">
            <w:pPr>
              <w:pStyle w:val="Tablea"/>
              <w:spacing w:line="260" w:lineRule="atLeast"/>
            </w:pPr>
            <w:r w:rsidRPr="00CD43C3">
              <w:t>(a) is a non</w:t>
            </w:r>
            <w:r w:rsidR="00CD43C3">
              <w:noBreakHyphen/>
            </w:r>
            <w:r w:rsidRPr="00CD43C3">
              <w:t>audit services provider; and</w:t>
            </w:r>
          </w:p>
          <w:p w:rsidR="00CC15B8" w:rsidRPr="00CD43C3" w:rsidRDefault="00CC15B8" w:rsidP="000004B0">
            <w:pPr>
              <w:pStyle w:val="Tablea"/>
              <w:spacing w:line="260" w:lineRule="atLeast"/>
            </w:pPr>
            <w:r w:rsidRPr="00CD43C3">
              <w:t xml:space="preserve">(b) does not satisfy the maximum hours test in </w:t>
            </w:r>
            <w:r w:rsidR="00CD43C3">
              <w:t>subsection (</w:t>
            </w:r>
            <w:r w:rsidRPr="00CD43C3">
              <w:t>6)</w:t>
            </w:r>
          </w:p>
        </w:tc>
        <w:tc>
          <w:tcPr>
            <w:tcW w:w="1805"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10 to 12</w:t>
            </w:r>
          </w:p>
        </w:tc>
      </w:tr>
      <w:tr w:rsidR="00CC15B8" w:rsidRPr="00CD43C3" w:rsidTr="000004B0">
        <w:tc>
          <w:tcPr>
            <w:tcW w:w="642" w:type="dxa"/>
            <w:tcBorders>
              <w:top w:val="single" w:sz="2" w:space="0" w:color="auto"/>
              <w:left w:val="nil"/>
              <w:bottom w:val="single" w:sz="2" w:space="0" w:color="auto"/>
              <w:right w:val="nil"/>
            </w:tcBorders>
            <w:shd w:val="clear" w:color="auto" w:fill="auto"/>
          </w:tcPr>
          <w:p w:rsidR="00CC15B8" w:rsidRPr="00CD43C3" w:rsidRDefault="00CC15B8" w:rsidP="0028097E">
            <w:pPr>
              <w:pStyle w:val="Tabletext"/>
            </w:pPr>
            <w:r w:rsidRPr="00CD43C3">
              <w:t>7</w:t>
            </w:r>
          </w:p>
        </w:tc>
        <w:tc>
          <w:tcPr>
            <w:tcW w:w="3675" w:type="dxa"/>
            <w:tcBorders>
              <w:top w:val="single" w:sz="2" w:space="0" w:color="auto"/>
              <w:left w:val="nil"/>
              <w:bottom w:val="single" w:sz="2" w:space="0" w:color="auto"/>
              <w:right w:val="nil"/>
            </w:tcBorders>
            <w:shd w:val="clear" w:color="auto" w:fill="auto"/>
          </w:tcPr>
          <w:p w:rsidR="00CC15B8" w:rsidRPr="00CD43C3" w:rsidRDefault="00CC15B8" w:rsidP="0028097E">
            <w:pPr>
              <w:pStyle w:val="Tabletext"/>
            </w:pPr>
            <w:r w:rsidRPr="00CD43C3">
              <w:t>an immediate family member of a person who:</w:t>
            </w:r>
          </w:p>
          <w:p w:rsidR="00CC15B8" w:rsidRPr="00CD43C3" w:rsidRDefault="00CC15B8" w:rsidP="0028097E">
            <w:pPr>
              <w:pStyle w:val="Tablea"/>
              <w:spacing w:line="260" w:lineRule="atLeast"/>
            </w:pPr>
            <w:r w:rsidRPr="00CD43C3">
              <w:t>(a) is a non</w:t>
            </w:r>
            <w:r w:rsidR="00CD43C3">
              <w:noBreakHyphen/>
            </w:r>
            <w:r w:rsidRPr="00CD43C3">
              <w:t>audit services provider; and</w:t>
            </w:r>
          </w:p>
          <w:p w:rsidR="00CC15B8" w:rsidRPr="00CD43C3" w:rsidRDefault="00CC15B8" w:rsidP="0028097E">
            <w:pPr>
              <w:pStyle w:val="Tablea"/>
              <w:spacing w:line="260" w:lineRule="atLeast"/>
            </w:pPr>
            <w:r w:rsidRPr="00CD43C3">
              <w:t xml:space="preserve">(b) does not satisfy the maximum hours test in </w:t>
            </w:r>
            <w:r w:rsidR="00CD43C3">
              <w:t>subsection (</w:t>
            </w:r>
            <w:r w:rsidRPr="00CD43C3">
              <w:t>6)</w:t>
            </w:r>
          </w:p>
        </w:tc>
        <w:tc>
          <w:tcPr>
            <w:tcW w:w="1805" w:type="dxa"/>
            <w:tcBorders>
              <w:top w:val="single" w:sz="2" w:space="0" w:color="auto"/>
              <w:left w:val="nil"/>
              <w:bottom w:val="single" w:sz="2" w:space="0" w:color="auto"/>
              <w:right w:val="nil"/>
            </w:tcBorders>
            <w:shd w:val="clear" w:color="auto" w:fill="auto"/>
          </w:tcPr>
          <w:p w:rsidR="00CC15B8" w:rsidRPr="00CD43C3" w:rsidRDefault="00CC15B8" w:rsidP="0028097E">
            <w:pPr>
              <w:pStyle w:val="Tabletext"/>
            </w:pPr>
            <w:r w:rsidRPr="00CD43C3">
              <w:t>10 to 12</w:t>
            </w:r>
          </w:p>
        </w:tc>
      </w:tr>
      <w:tr w:rsidR="00CC15B8" w:rsidRPr="00CD43C3" w:rsidTr="0028097E">
        <w:trPr>
          <w:cantSplit/>
        </w:trPr>
        <w:tc>
          <w:tcPr>
            <w:tcW w:w="642"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8</w:t>
            </w:r>
          </w:p>
        </w:tc>
        <w:tc>
          <w:tcPr>
            <w:tcW w:w="3675"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an entity that the firm (or a service company or trust acting for, or on behalf of, the firm, or another entity performing a similar function) controls</w:t>
            </w:r>
          </w:p>
        </w:tc>
        <w:tc>
          <w:tcPr>
            <w:tcW w:w="1805"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15</w:t>
            </w:r>
          </w:p>
        </w:tc>
      </w:tr>
      <w:tr w:rsidR="00CC15B8" w:rsidRPr="00CD43C3" w:rsidTr="000004B0">
        <w:tc>
          <w:tcPr>
            <w:tcW w:w="642" w:type="dxa"/>
            <w:tcBorders>
              <w:top w:val="single" w:sz="2" w:space="0" w:color="auto"/>
              <w:left w:val="nil"/>
              <w:bottom w:val="single" w:sz="2" w:space="0" w:color="auto"/>
              <w:right w:val="nil"/>
            </w:tcBorders>
            <w:shd w:val="clear" w:color="auto" w:fill="auto"/>
          </w:tcPr>
          <w:p w:rsidR="00CC15B8" w:rsidRPr="00CD43C3" w:rsidRDefault="00CC15B8" w:rsidP="0028097E">
            <w:pPr>
              <w:pStyle w:val="Tabletext"/>
            </w:pPr>
            <w:r w:rsidRPr="00CD43C3">
              <w:t>9</w:t>
            </w:r>
          </w:p>
        </w:tc>
        <w:tc>
          <w:tcPr>
            <w:tcW w:w="3675" w:type="dxa"/>
            <w:tcBorders>
              <w:top w:val="single" w:sz="2" w:space="0" w:color="auto"/>
              <w:left w:val="nil"/>
              <w:bottom w:val="single" w:sz="2" w:space="0" w:color="auto"/>
              <w:right w:val="nil"/>
            </w:tcBorders>
            <w:shd w:val="clear" w:color="auto" w:fill="auto"/>
          </w:tcPr>
          <w:p w:rsidR="00CC15B8" w:rsidRPr="00CD43C3" w:rsidRDefault="00CC15B8" w:rsidP="0028097E">
            <w:pPr>
              <w:pStyle w:val="Tabletext"/>
            </w:pPr>
            <w:r w:rsidRPr="00CD43C3">
              <w:t>a body corporate in which the firm (or a service company or trust acting for, or on behalf of, the firm, or another entity performing a similar function) has a substantial holding</w:t>
            </w:r>
          </w:p>
        </w:tc>
        <w:tc>
          <w:tcPr>
            <w:tcW w:w="1805" w:type="dxa"/>
            <w:tcBorders>
              <w:top w:val="single" w:sz="2" w:space="0" w:color="auto"/>
              <w:left w:val="nil"/>
              <w:bottom w:val="single" w:sz="2" w:space="0" w:color="auto"/>
              <w:right w:val="nil"/>
            </w:tcBorders>
            <w:shd w:val="clear" w:color="auto" w:fill="auto"/>
          </w:tcPr>
          <w:p w:rsidR="00CC15B8" w:rsidRPr="00CD43C3" w:rsidRDefault="00CC15B8" w:rsidP="0028097E">
            <w:pPr>
              <w:pStyle w:val="Tabletext"/>
            </w:pPr>
            <w:r w:rsidRPr="00CD43C3">
              <w:t>15</w:t>
            </w:r>
          </w:p>
        </w:tc>
      </w:tr>
      <w:tr w:rsidR="00CC15B8" w:rsidRPr="00CD43C3" w:rsidTr="00093C61">
        <w:tc>
          <w:tcPr>
            <w:tcW w:w="642"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10</w:t>
            </w:r>
          </w:p>
        </w:tc>
        <w:tc>
          <w:tcPr>
            <w:tcW w:w="3675"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an entity that a member of the firm controls or a body corporate in which a member of the firm has a substantial holding</w:t>
            </w:r>
          </w:p>
        </w:tc>
        <w:tc>
          <w:tcPr>
            <w:tcW w:w="1805"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15</w:t>
            </w:r>
          </w:p>
        </w:tc>
      </w:tr>
      <w:tr w:rsidR="00CC15B8" w:rsidRPr="00CD43C3" w:rsidTr="00093C61">
        <w:tc>
          <w:tcPr>
            <w:tcW w:w="642"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bookmarkStart w:id="146" w:name="CU_13249327"/>
            <w:bookmarkEnd w:id="146"/>
            <w:r w:rsidRPr="00CD43C3">
              <w:t>11</w:t>
            </w:r>
          </w:p>
        </w:tc>
        <w:tc>
          <w:tcPr>
            <w:tcW w:w="3675"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r w:rsidRPr="00CD43C3">
              <w:t>a person who:</w:t>
            </w:r>
          </w:p>
          <w:p w:rsidR="00CC15B8" w:rsidRPr="00CD43C3" w:rsidRDefault="00CC15B8" w:rsidP="000004B0">
            <w:pPr>
              <w:pStyle w:val="Tablea"/>
              <w:spacing w:line="260" w:lineRule="atLeast"/>
            </w:pPr>
            <w:r w:rsidRPr="00CD43C3">
              <w:t>(a) is a former member of the firm; and</w:t>
            </w:r>
          </w:p>
          <w:p w:rsidR="00CC15B8" w:rsidRPr="00CD43C3" w:rsidRDefault="00CC15B8" w:rsidP="000004B0">
            <w:pPr>
              <w:pStyle w:val="Tablea"/>
              <w:spacing w:line="260" w:lineRule="atLeast"/>
            </w:pPr>
            <w:r w:rsidRPr="00CD43C3">
              <w:t xml:space="preserve">(b) does not satisfy the independence test in </w:t>
            </w:r>
            <w:r w:rsidR="00CD43C3">
              <w:t>subsection (</w:t>
            </w:r>
            <w:r w:rsidRPr="00CD43C3">
              <w:t>7)</w:t>
            </w:r>
          </w:p>
        </w:tc>
        <w:tc>
          <w:tcPr>
            <w:tcW w:w="1805"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r w:rsidRPr="00CD43C3">
              <w:t>1 and 2</w:t>
            </w:r>
          </w:p>
        </w:tc>
      </w:tr>
      <w:tr w:rsidR="00CC15B8" w:rsidRPr="00CD43C3" w:rsidTr="00093C61">
        <w:tc>
          <w:tcPr>
            <w:tcW w:w="642" w:type="dxa"/>
            <w:tcBorders>
              <w:top w:val="single" w:sz="4" w:space="0" w:color="auto"/>
              <w:left w:val="nil"/>
              <w:bottom w:val="single" w:sz="12" w:space="0" w:color="auto"/>
              <w:right w:val="nil"/>
            </w:tcBorders>
            <w:shd w:val="clear" w:color="auto" w:fill="auto"/>
          </w:tcPr>
          <w:p w:rsidR="00CC15B8" w:rsidRPr="00CD43C3" w:rsidRDefault="00CC15B8" w:rsidP="00CC15B8">
            <w:pPr>
              <w:pStyle w:val="Tabletext"/>
            </w:pPr>
            <w:r w:rsidRPr="00CD43C3">
              <w:t>12</w:t>
            </w:r>
          </w:p>
        </w:tc>
        <w:tc>
          <w:tcPr>
            <w:tcW w:w="3675" w:type="dxa"/>
            <w:tcBorders>
              <w:top w:val="single" w:sz="4" w:space="0" w:color="auto"/>
              <w:left w:val="nil"/>
              <w:bottom w:val="single" w:sz="12" w:space="0" w:color="auto"/>
              <w:right w:val="nil"/>
            </w:tcBorders>
            <w:shd w:val="clear" w:color="auto" w:fill="auto"/>
          </w:tcPr>
          <w:p w:rsidR="00CC15B8" w:rsidRPr="00CD43C3" w:rsidRDefault="00CC15B8" w:rsidP="00CC15B8">
            <w:pPr>
              <w:pStyle w:val="Tabletext"/>
            </w:pPr>
            <w:r w:rsidRPr="00CD43C3">
              <w:t>a person who:</w:t>
            </w:r>
          </w:p>
          <w:p w:rsidR="00CC15B8" w:rsidRPr="00CD43C3" w:rsidRDefault="00CC15B8" w:rsidP="000004B0">
            <w:pPr>
              <w:pStyle w:val="Tablea"/>
              <w:spacing w:line="260" w:lineRule="atLeast"/>
            </w:pPr>
            <w:r w:rsidRPr="00CD43C3">
              <w:t>(a) is a former professional employee of the firm; and</w:t>
            </w:r>
          </w:p>
          <w:p w:rsidR="00CC15B8" w:rsidRPr="00CD43C3" w:rsidRDefault="00CC15B8" w:rsidP="000004B0">
            <w:pPr>
              <w:pStyle w:val="Tablea"/>
              <w:spacing w:line="260" w:lineRule="atLeast"/>
            </w:pPr>
            <w:r w:rsidRPr="00CD43C3">
              <w:t xml:space="preserve">(b) does not satisfy the independence test in </w:t>
            </w:r>
            <w:r w:rsidR="00CD43C3">
              <w:t>subsection (</w:t>
            </w:r>
            <w:r w:rsidRPr="00CD43C3">
              <w:t>7)</w:t>
            </w:r>
          </w:p>
        </w:tc>
        <w:tc>
          <w:tcPr>
            <w:tcW w:w="1805" w:type="dxa"/>
            <w:tcBorders>
              <w:top w:val="single" w:sz="4" w:space="0" w:color="auto"/>
              <w:left w:val="nil"/>
              <w:bottom w:val="single" w:sz="12" w:space="0" w:color="auto"/>
              <w:right w:val="nil"/>
            </w:tcBorders>
            <w:shd w:val="clear" w:color="auto" w:fill="auto"/>
          </w:tcPr>
          <w:p w:rsidR="00CC15B8" w:rsidRPr="00CD43C3" w:rsidRDefault="00CC15B8" w:rsidP="00CC15B8">
            <w:pPr>
              <w:pStyle w:val="Tabletext"/>
            </w:pPr>
            <w:r w:rsidRPr="00CD43C3">
              <w:t>1 and 2</w:t>
            </w:r>
          </w:p>
        </w:tc>
      </w:tr>
    </w:tbl>
    <w:p w:rsidR="00CC15B8" w:rsidRPr="00CD43C3" w:rsidRDefault="00CC15B8" w:rsidP="00CC15B8">
      <w:pPr>
        <w:pStyle w:val="SubsectionHead"/>
      </w:pPr>
      <w:r w:rsidRPr="00CD43C3">
        <w:t>Maximum hours test</w:t>
      </w:r>
    </w:p>
    <w:p w:rsidR="00CC15B8" w:rsidRPr="00CD43C3" w:rsidRDefault="00CC15B8" w:rsidP="00CC15B8">
      <w:pPr>
        <w:pStyle w:val="subsection"/>
        <w:keepNext/>
        <w:keepLines/>
      </w:pPr>
      <w:r w:rsidRPr="00CD43C3">
        <w:tab/>
        <w:t>(6)</w:t>
      </w:r>
      <w:r w:rsidRPr="00CD43C3">
        <w:tab/>
        <w:t>A non</w:t>
      </w:r>
      <w:r w:rsidR="00CD43C3">
        <w:noBreakHyphen/>
      </w:r>
      <w:r w:rsidRPr="00CD43C3">
        <w:t>audit services provider satisfies the maximum hours test in this subsection if:</w:t>
      </w:r>
    </w:p>
    <w:p w:rsidR="00CC15B8" w:rsidRPr="00CD43C3" w:rsidRDefault="00CC15B8" w:rsidP="00CC15B8">
      <w:pPr>
        <w:pStyle w:val="paragraph"/>
      </w:pPr>
      <w:r w:rsidRPr="00CD43C3">
        <w:tab/>
        <w:t>(a)</w:t>
      </w:r>
      <w:r w:rsidRPr="00CD43C3">
        <w:tab/>
        <w:t>the number of hours for which the person provides services (other than services related to the conduct of an audit) to the audited body on behalf of the auditor during the period to which the audit relates does not exceed 10 hours; and</w:t>
      </w:r>
    </w:p>
    <w:p w:rsidR="00CC15B8" w:rsidRPr="00CD43C3" w:rsidRDefault="00CC15B8" w:rsidP="00CC15B8">
      <w:pPr>
        <w:pStyle w:val="paragraph"/>
      </w:pPr>
      <w:r w:rsidRPr="00CD43C3">
        <w:tab/>
        <w:t>(b)</w:t>
      </w:r>
      <w:r w:rsidRPr="00CD43C3">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CD43C3" w:rsidRDefault="00CC15B8" w:rsidP="00CC15B8">
      <w:pPr>
        <w:pStyle w:val="subsection2"/>
      </w:pPr>
      <w:r w:rsidRPr="00CD43C3">
        <w:t xml:space="preserve">In a prosecution for an offence based on </w:t>
      </w:r>
      <w:r w:rsidR="00CD43C3">
        <w:t>subsection (</w:t>
      </w:r>
      <w:r w:rsidRPr="00CD43C3">
        <w:t>1) or (2), the prosecution must prove that the non</w:t>
      </w:r>
      <w:r w:rsidR="00CD43C3">
        <w:noBreakHyphen/>
      </w:r>
      <w:r w:rsidRPr="00CD43C3">
        <w:t>audit services provider did not satisfy the maximum hours test in this subsection.</w:t>
      </w:r>
    </w:p>
    <w:p w:rsidR="00CC15B8" w:rsidRPr="00CD43C3" w:rsidRDefault="00CC15B8" w:rsidP="00CC15B8">
      <w:pPr>
        <w:pStyle w:val="SubsectionHead"/>
      </w:pPr>
      <w:smartTag w:uri="urn:schemas-microsoft-com:office:smarttags" w:element="PersonName">
        <w:smartTag w:uri="urn:schemas-microsoft-com:office:smarttags" w:element="place">
          <w:r w:rsidRPr="00CD43C3">
            <w:t>Independence</w:t>
          </w:r>
        </w:smartTag>
      </w:smartTag>
      <w:r w:rsidRPr="00CD43C3">
        <w:t xml:space="preserve"> test</w:t>
      </w:r>
    </w:p>
    <w:p w:rsidR="00CC15B8" w:rsidRPr="00CD43C3" w:rsidRDefault="00CC15B8" w:rsidP="00CC15B8">
      <w:pPr>
        <w:pStyle w:val="subsection"/>
      </w:pPr>
      <w:r w:rsidRPr="00CD43C3">
        <w:tab/>
        <w:t>(7)</w:t>
      </w:r>
      <w:r w:rsidRPr="00CD43C3">
        <w:tab/>
        <w:t>A person satisfies the independence test in this subsection in relation to a firm if the person:</w:t>
      </w:r>
    </w:p>
    <w:p w:rsidR="00CC15B8" w:rsidRPr="00CD43C3" w:rsidRDefault="00CC15B8" w:rsidP="00CC15B8">
      <w:pPr>
        <w:pStyle w:val="paragraph"/>
      </w:pPr>
      <w:r w:rsidRPr="00CD43C3">
        <w:tab/>
        <w:t>(a)</w:t>
      </w:r>
      <w:r w:rsidRPr="00CD43C3">
        <w:tab/>
        <w:t>does not influence the operations or financial policies of the accounting and audit practice conducted by the firm; and</w:t>
      </w:r>
    </w:p>
    <w:p w:rsidR="00CC15B8" w:rsidRPr="00CD43C3" w:rsidRDefault="00CC15B8" w:rsidP="00CC15B8">
      <w:pPr>
        <w:pStyle w:val="paragraph"/>
      </w:pPr>
      <w:r w:rsidRPr="00CD43C3">
        <w:tab/>
        <w:t>(b)</w:t>
      </w:r>
      <w:r w:rsidRPr="00CD43C3">
        <w:tab/>
        <w:t>does not participate, or appear to participate, in the business or professional activities of the accounting and audit practice conducted by the firm; and</w:t>
      </w:r>
    </w:p>
    <w:p w:rsidR="00CC15B8" w:rsidRPr="00CD43C3" w:rsidRDefault="00CC15B8" w:rsidP="00CC15B8">
      <w:pPr>
        <w:pStyle w:val="paragraph"/>
      </w:pPr>
      <w:r w:rsidRPr="00CD43C3">
        <w:tab/>
        <w:t>(c)</w:t>
      </w:r>
      <w:r w:rsidRPr="00CD43C3">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CD43C3" w:rsidRDefault="00CC15B8" w:rsidP="00CC15B8">
      <w:pPr>
        <w:pStyle w:val="paragraph"/>
      </w:pPr>
      <w:r w:rsidRPr="00CD43C3">
        <w:tab/>
        <w:t>(d)</w:t>
      </w:r>
      <w:r w:rsidRPr="00CD43C3">
        <w:tab/>
        <w:t>has no financial arrangements with the firm in relation to the accounting and audit practice conducted by the firm, other than:</w:t>
      </w:r>
    </w:p>
    <w:p w:rsidR="00CC15B8" w:rsidRPr="00CD43C3" w:rsidRDefault="00CC15B8" w:rsidP="00CC15B8">
      <w:pPr>
        <w:pStyle w:val="paragraphsub"/>
      </w:pPr>
      <w:r w:rsidRPr="00CD43C3">
        <w:tab/>
        <w:t>(i)</w:t>
      </w:r>
      <w:r w:rsidRPr="00CD43C3">
        <w:tab/>
        <w:t>an arrangement providing for regular payments of a fixed pre</w:t>
      </w:r>
      <w:r w:rsidR="00CD43C3">
        <w:noBreakHyphen/>
      </w:r>
      <w:r w:rsidRPr="00CD43C3">
        <w:t>determined dollar amount which is not dependent, directly or indirectly, on the revenues, profits or earnings of the firm; or</w:t>
      </w:r>
    </w:p>
    <w:p w:rsidR="00CC15B8" w:rsidRPr="00CD43C3" w:rsidRDefault="00CC15B8" w:rsidP="00CB1EB3">
      <w:pPr>
        <w:pStyle w:val="paragraphsub"/>
      </w:pPr>
      <w:r w:rsidRPr="00CD43C3">
        <w:tab/>
        <w:t>(ii)</w:t>
      </w:r>
      <w:r w:rsidRPr="00CD43C3">
        <w:tab/>
        <w:t>an arrangement providing for regular payments of a dollar amount where the method of calculating the dollar amount is fixed and is not dependent, directly or indirectly, on the revenues, profits or earnings of the firm; and</w:t>
      </w:r>
    </w:p>
    <w:p w:rsidR="00CC15B8" w:rsidRPr="00CD43C3" w:rsidRDefault="00CC15B8" w:rsidP="00CC15B8">
      <w:pPr>
        <w:pStyle w:val="paragraph"/>
      </w:pPr>
      <w:r w:rsidRPr="00CD43C3">
        <w:tab/>
        <w:t>(e)</w:t>
      </w:r>
      <w:r w:rsidRPr="00CD43C3">
        <w:tab/>
        <w:t xml:space="preserve">without limiting </w:t>
      </w:r>
      <w:r w:rsidR="00CD43C3">
        <w:t>paragraph (</w:t>
      </w:r>
      <w:r w:rsidRPr="00CD43C3">
        <w:t>d), has no financial arrangement with the firm to receive a commission or similar payment in relation to business generated by the person for the accounting and audit practice conducted by the firm.</w:t>
      </w:r>
    </w:p>
    <w:p w:rsidR="00CC15B8" w:rsidRPr="00CD43C3" w:rsidRDefault="00CC15B8" w:rsidP="00CC15B8">
      <w:pPr>
        <w:pStyle w:val="subsection2"/>
      </w:pPr>
      <w:r w:rsidRPr="00CD43C3">
        <w:t xml:space="preserve">In a prosecution for an offence based on </w:t>
      </w:r>
      <w:r w:rsidR="00CD43C3">
        <w:t>subsection (</w:t>
      </w:r>
      <w:r w:rsidRPr="00CD43C3">
        <w:t>1) or (2), the prosecution must prove that the person did not satisfy the independence test in this subsection in relation to the firm.</w:t>
      </w:r>
    </w:p>
    <w:p w:rsidR="00CC15B8" w:rsidRPr="00CD43C3" w:rsidRDefault="00CC15B8" w:rsidP="00CC15B8">
      <w:pPr>
        <w:pStyle w:val="subsection"/>
      </w:pPr>
      <w:r w:rsidRPr="00CD43C3">
        <w:tab/>
        <w:t>(8)</w:t>
      </w:r>
      <w:r w:rsidRPr="00CD43C3">
        <w:tab/>
        <w:t xml:space="preserve">In applying </w:t>
      </w:r>
      <w:r w:rsidR="00CD43C3">
        <w:t>subsection (</w:t>
      </w:r>
      <w:r w:rsidRPr="00CD43C3">
        <w:t>7), disregard any rights that the person has against the firm, or the members of the firm, by way of an indemnity for, or contribution in relation to, liabilities incurred by the person when the person was a member or employee of the firm.</w:t>
      </w:r>
    </w:p>
    <w:p w:rsidR="00CC15B8" w:rsidRPr="00CD43C3" w:rsidRDefault="00CC15B8" w:rsidP="00CC15B8">
      <w:pPr>
        <w:pStyle w:val="SubsectionHead"/>
      </w:pPr>
      <w:r w:rsidRPr="00CD43C3">
        <w:t>Meaning of holding by firm in body corporate</w:t>
      </w:r>
    </w:p>
    <w:p w:rsidR="00CC15B8" w:rsidRPr="00CD43C3" w:rsidRDefault="00CC15B8" w:rsidP="00CC15B8">
      <w:pPr>
        <w:pStyle w:val="subsection"/>
      </w:pPr>
      <w:r w:rsidRPr="00CD43C3">
        <w:tab/>
        <w:t>(9)</w:t>
      </w:r>
      <w:r w:rsidRPr="00CD43C3">
        <w:tab/>
        <w:t>For the purposes of item</w:t>
      </w:r>
      <w:r w:rsidR="00CD43C3">
        <w:t> </w:t>
      </w:r>
      <w:r w:rsidRPr="00CD43C3">
        <w:t xml:space="preserve">9 in the table in </w:t>
      </w:r>
      <w:r w:rsidR="00CD43C3">
        <w:t>subsection (</w:t>
      </w:r>
      <w:r w:rsidRPr="00CD43C3">
        <w:t>5), a firm is taken to have a holding in a body corporate if the holding is one of the firm’s partnership assets.</w:t>
      </w:r>
    </w:p>
    <w:p w:rsidR="00CC15B8" w:rsidRPr="00CD43C3" w:rsidRDefault="00CC15B8" w:rsidP="00CC15B8">
      <w:pPr>
        <w:pStyle w:val="ActHead5"/>
      </w:pPr>
      <w:bookmarkStart w:id="147" w:name="_Toc512007131"/>
      <w:r w:rsidRPr="00CD43C3">
        <w:rPr>
          <w:rStyle w:val="CharSectno"/>
        </w:rPr>
        <w:t>324CG</w:t>
      </w:r>
      <w:r w:rsidRPr="00CD43C3">
        <w:t xml:space="preserve">  Auditor independence—specific requirements for audit company</w:t>
      </w:r>
      <w:bookmarkEnd w:id="147"/>
    </w:p>
    <w:p w:rsidR="00CC15B8" w:rsidRPr="00CD43C3" w:rsidRDefault="00CC15B8" w:rsidP="00CC15B8">
      <w:pPr>
        <w:pStyle w:val="SubsectionHead"/>
      </w:pPr>
      <w:r w:rsidRPr="00CD43C3">
        <w:t>Specific independence requirements for audit company</w:t>
      </w:r>
    </w:p>
    <w:p w:rsidR="00CC15B8" w:rsidRPr="00CD43C3" w:rsidRDefault="00CC15B8" w:rsidP="00CC15B8">
      <w:pPr>
        <w:pStyle w:val="subsection"/>
      </w:pPr>
      <w:r w:rsidRPr="00CD43C3">
        <w:tab/>
        <w:t>(1)</w:t>
      </w:r>
      <w:r w:rsidRPr="00CD43C3">
        <w:tab/>
        <w:t>An audit company contravenes this subsection if:</w:t>
      </w:r>
    </w:p>
    <w:p w:rsidR="00CC15B8" w:rsidRPr="00CD43C3" w:rsidRDefault="00CC15B8" w:rsidP="00CC15B8">
      <w:pPr>
        <w:pStyle w:val="paragraph"/>
      </w:pPr>
      <w:r w:rsidRPr="00CD43C3">
        <w:tab/>
        <w:t>(a)</w:t>
      </w:r>
      <w:r w:rsidRPr="00CD43C3">
        <w:tab/>
        <w:t>the audit company engages in audit activity at a particular time;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at that time to a person or entity covered by </w:t>
      </w:r>
      <w:r w:rsidR="00CD43C3">
        <w:t>subsection (</w:t>
      </w:r>
      <w:r w:rsidRPr="00CD43C3">
        <w:t>9) of this section; and</w:t>
      </w:r>
    </w:p>
    <w:p w:rsidR="00CC15B8" w:rsidRPr="00CD43C3" w:rsidRDefault="00CC15B8" w:rsidP="00CC15B8">
      <w:pPr>
        <w:pStyle w:val="paragraph"/>
      </w:pPr>
      <w:r w:rsidRPr="00CD43C3">
        <w:tab/>
        <w:t>(c)</w:t>
      </w:r>
      <w:r w:rsidRPr="00CD43C3">
        <w:tab/>
        <w:t xml:space="preserve">the audit company is or becomes aware of the circumstances referred to in </w:t>
      </w:r>
      <w:r w:rsidR="00CD43C3">
        <w:t>paragraph (</w:t>
      </w:r>
      <w:r w:rsidRPr="00CD43C3">
        <w:t>b); and</w:t>
      </w:r>
    </w:p>
    <w:p w:rsidR="00CC15B8" w:rsidRPr="00CD43C3" w:rsidRDefault="00CC15B8" w:rsidP="00CC15B8">
      <w:pPr>
        <w:pStyle w:val="paragraph"/>
      </w:pPr>
      <w:r w:rsidRPr="00CD43C3">
        <w:tab/>
        <w:t>(d)</w:t>
      </w:r>
      <w:r w:rsidRPr="00CD43C3">
        <w:tab/>
        <w:t>the audit company does not, as soon as possible after the audit company becomes aware of those circumstances, take all reasonable steps to ensure that the audit company does not continue to engage in audit activity in those circumstances.</w:t>
      </w:r>
    </w:p>
    <w:p w:rsidR="00CC15B8" w:rsidRPr="00CD43C3" w:rsidRDefault="00CC15B8" w:rsidP="00CC15B8">
      <w:pPr>
        <w:pStyle w:val="SubsectionHead"/>
      </w:pPr>
      <w:r w:rsidRPr="00CD43C3">
        <w:t>Audit company to notify ASIC</w:t>
      </w:r>
    </w:p>
    <w:p w:rsidR="00CC15B8" w:rsidRPr="00CD43C3" w:rsidRDefault="00CC15B8" w:rsidP="00CC15B8">
      <w:pPr>
        <w:pStyle w:val="subsection"/>
      </w:pPr>
      <w:r w:rsidRPr="00CD43C3">
        <w:tab/>
        <w:t>(1A)</w:t>
      </w:r>
      <w:r w:rsidRPr="00CD43C3">
        <w:tab/>
        <w:t>An audit company contravenes this subsection if:</w:t>
      </w:r>
    </w:p>
    <w:p w:rsidR="00CC15B8" w:rsidRPr="00CD43C3" w:rsidRDefault="00CC15B8" w:rsidP="00CC15B8">
      <w:pPr>
        <w:pStyle w:val="paragraph"/>
      </w:pPr>
      <w:r w:rsidRPr="00CD43C3">
        <w:tab/>
        <w:t>(a)</w:t>
      </w:r>
      <w:r w:rsidRPr="00CD43C3">
        <w:tab/>
        <w:t>the audit company is the auditor of an audited body;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to a person or entity covered by </w:t>
      </w:r>
      <w:r w:rsidR="00CD43C3">
        <w:t>subsection (</w:t>
      </w:r>
      <w:r w:rsidRPr="00CD43C3">
        <w:t>9) of this section while the audit company is the auditor of the audited body; and</w:t>
      </w:r>
    </w:p>
    <w:p w:rsidR="00CC15B8" w:rsidRPr="00CD43C3" w:rsidRDefault="00CC15B8" w:rsidP="00CC15B8">
      <w:pPr>
        <w:pStyle w:val="paragraph"/>
      </w:pPr>
      <w:r w:rsidRPr="00CD43C3">
        <w:tab/>
        <w:t>(c)</w:t>
      </w:r>
      <w:r w:rsidRPr="00CD43C3">
        <w:tab/>
        <w:t xml:space="preserve">on a particular day (the </w:t>
      </w:r>
      <w:r w:rsidRPr="00CD43C3">
        <w:rPr>
          <w:b/>
          <w:i/>
        </w:rPr>
        <w:t>start day</w:t>
      </w:r>
      <w:r w:rsidRPr="00CD43C3">
        <w:t xml:space="preserve">), the audit company becomes aware of the circumstances referred to in </w:t>
      </w:r>
      <w:r w:rsidR="00CD43C3">
        <w:t>paragraph (</w:t>
      </w:r>
      <w:r w:rsidRPr="00CD43C3">
        <w:t>b); and</w:t>
      </w:r>
    </w:p>
    <w:p w:rsidR="00CC15B8" w:rsidRPr="00CD43C3" w:rsidRDefault="00CC15B8" w:rsidP="00CC15B8">
      <w:pPr>
        <w:pStyle w:val="paragraph"/>
      </w:pPr>
      <w:r w:rsidRPr="00CD43C3">
        <w:tab/>
        <w:t>(d)</w:t>
      </w:r>
      <w:r w:rsidRPr="00CD43C3">
        <w:tab/>
        <w:t>at the end of the period of 7 days from the start day:</w:t>
      </w:r>
    </w:p>
    <w:p w:rsidR="00CC15B8" w:rsidRPr="00CD43C3" w:rsidRDefault="00CC15B8" w:rsidP="00CC15B8">
      <w:pPr>
        <w:pStyle w:val="paragraphsub"/>
      </w:pPr>
      <w:r w:rsidRPr="00CD43C3">
        <w:tab/>
        <w:t>(i)</w:t>
      </w:r>
      <w:r w:rsidRPr="00CD43C3">
        <w:tab/>
        <w:t>those circumstances remain in existence; and</w:t>
      </w:r>
    </w:p>
    <w:p w:rsidR="00CC15B8" w:rsidRPr="00CD43C3" w:rsidRDefault="00CC15B8" w:rsidP="00CC15B8">
      <w:pPr>
        <w:pStyle w:val="paragraphsub"/>
      </w:pPr>
      <w:r w:rsidRPr="00CD43C3">
        <w:tab/>
        <w:t>(ii)</w:t>
      </w:r>
      <w:r w:rsidRPr="00CD43C3">
        <w:tab/>
        <w:t>the audit company has not informed ASIC in writing of those circumstances.</w:t>
      </w:r>
    </w:p>
    <w:p w:rsidR="00CC16DE" w:rsidRPr="00CD43C3" w:rsidRDefault="00CC16DE" w:rsidP="00CC16DE">
      <w:pPr>
        <w:pStyle w:val="notetext"/>
      </w:pPr>
      <w:r w:rsidRPr="00CD43C3">
        <w:t>Note:</w:t>
      </w:r>
      <w:r w:rsidRPr="00CD43C3">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CD43C3" w:rsidRDefault="00CC16DE" w:rsidP="00CC16DE">
      <w:pPr>
        <w:pStyle w:val="notepara"/>
      </w:pPr>
      <w:r w:rsidRPr="00CD43C3">
        <w:t>(a)</w:t>
      </w:r>
      <w:r w:rsidRPr="00CD43C3">
        <w:tab/>
        <w:t>subsection</w:t>
      </w:r>
      <w:r w:rsidR="00CD43C3">
        <w:t> </w:t>
      </w:r>
      <w:r w:rsidRPr="00CD43C3">
        <w:t>327B(2C) (public company); or</w:t>
      </w:r>
    </w:p>
    <w:p w:rsidR="00CC16DE" w:rsidRPr="00CD43C3" w:rsidRDefault="00CC16DE" w:rsidP="00CC16DE">
      <w:pPr>
        <w:pStyle w:val="notepara"/>
      </w:pPr>
      <w:r w:rsidRPr="00CD43C3">
        <w:t>(b)</w:t>
      </w:r>
      <w:r w:rsidRPr="00CD43C3">
        <w:tab/>
        <w:t>subsection</w:t>
      </w:r>
      <w:r w:rsidR="00CD43C3">
        <w:t> </w:t>
      </w:r>
      <w:r w:rsidRPr="00CD43C3">
        <w:t>328E(5) (public company with crowd</w:t>
      </w:r>
      <w:r w:rsidR="00CD43C3">
        <w:noBreakHyphen/>
      </w:r>
      <w:r w:rsidRPr="00CD43C3">
        <w:t>sourced funding); or</w:t>
      </w:r>
    </w:p>
    <w:p w:rsidR="00CC16DE" w:rsidRPr="00CD43C3" w:rsidRDefault="00CC16DE" w:rsidP="00CC16DE">
      <w:pPr>
        <w:pStyle w:val="notepara"/>
      </w:pPr>
      <w:r w:rsidRPr="00CD43C3">
        <w:t>(c)</w:t>
      </w:r>
      <w:r w:rsidRPr="00CD43C3">
        <w:tab/>
        <w:t>subsection</w:t>
      </w:r>
      <w:r w:rsidR="00CD43C3">
        <w:t> </w:t>
      </w:r>
      <w:r w:rsidRPr="00CD43C3">
        <w:t>331AAA(2C) (registered scheme).</w:t>
      </w:r>
    </w:p>
    <w:p w:rsidR="00CC15B8" w:rsidRPr="00CD43C3" w:rsidRDefault="00CC15B8" w:rsidP="00CC15B8">
      <w:pPr>
        <w:pStyle w:val="subsection"/>
      </w:pPr>
      <w:r w:rsidRPr="00CD43C3">
        <w:tab/>
        <w:t>(1B)</w:t>
      </w:r>
      <w:r w:rsidRPr="00CD43C3">
        <w:tab/>
        <w:t xml:space="preserve">If the audit company gives ASIC a notice under </w:t>
      </w:r>
      <w:r w:rsidR="00CD43C3">
        <w:t>paragraph (</w:t>
      </w:r>
      <w:r w:rsidRPr="00CD43C3">
        <w:t>1A)(d), ASIC must, as soon as practicable after the notice has been received, give a copy of the notice to the audited body.</w:t>
      </w:r>
    </w:p>
    <w:p w:rsidR="00CC15B8" w:rsidRPr="00CD43C3" w:rsidRDefault="00CC15B8" w:rsidP="00CC15B8">
      <w:pPr>
        <w:pStyle w:val="SubsectionHead"/>
      </w:pPr>
      <w:r w:rsidRPr="00CD43C3">
        <w:t>Strict liability contravention of specific independence requirements by audit company</w:t>
      </w:r>
    </w:p>
    <w:p w:rsidR="00CC15B8" w:rsidRPr="00CD43C3" w:rsidRDefault="00CC15B8" w:rsidP="00CC15B8">
      <w:pPr>
        <w:pStyle w:val="subsection"/>
      </w:pPr>
      <w:r w:rsidRPr="00CD43C3">
        <w:tab/>
        <w:t>(2)</w:t>
      </w:r>
      <w:r w:rsidRPr="00CD43C3">
        <w:tab/>
        <w:t>An audit company contravenes this subsection if:</w:t>
      </w:r>
    </w:p>
    <w:p w:rsidR="00CC15B8" w:rsidRPr="00CD43C3" w:rsidRDefault="00CC15B8" w:rsidP="00CC15B8">
      <w:pPr>
        <w:pStyle w:val="paragraph"/>
      </w:pPr>
      <w:r w:rsidRPr="00CD43C3">
        <w:tab/>
        <w:t>(a)</w:t>
      </w:r>
      <w:r w:rsidRPr="00CD43C3">
        <w:tab/>
        <w:t>the audit company engages in audit activity at a particular time;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at that time to a person or entity covered by </w:t>
      </w:r>
      <w:r w:rsidR="00CD43C3">
        <w:t>subsection (</w:t>
      </w:r>
      <w:r w:rsidRPr="00CD43C3">
        <w:t>9) of this section.</w:t>
      </w:r>
    </w:p>
    <w:p w:rsidR="00CC15B8" w:rsidRPr="00CD43C3" w:rsidRDefault="00CC15B8" w:rsidP="00CC15B8">
      <w:pPr>
        <w:pStyle w:val="subsection"/>
      </w:pPr>
      <w:r w:rsidRPr="00CD43C3">
        <w:tab/>
        <w:t>(3)</w:t>
      </w:r>
      <w:r w:rsidRPr="00CD43C3">
        <w:tab/>
        <w:t xml:space="preserve">For the purposes of an offence based on </w:t>
      </w:r>
      <w:r w:rsidR="00CD43C3">
        <w:t>subsection (</w:t>
      </w:r>
      <w:r w:rsidRPr="00CD43C3">
        <w:t xml:space="preserve">2), strict liability applies to the physical elements of the offence specified in </w:t>
      </w:r>
      <w:r w:rsidR="00CD43C3">
        <w:t>paragraph (</w:t>
      </w:r>
      <w:r w:rsidRPr="00CD43C3">
        <w:t>2)(b).</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4) provides a defence.</w:t>
      </w:r>
    </w:p>
    <w:p w:rsidR="00CC15B8" w:rsidRPr="00CD43C3" w:rsidRDefault="00CC15B8" w:rsidP="00CC15B8">
      <w:pPr>
        <w:pStyle w:val="subsection"/>
      </w:pPr>
      <w:r w:rsidRPr="00CD43C3">
        <w:tab/>
        <w:t>(4)</w:t>
      </w:r>
      <w:r w:rsidRPr="00CD43C3">
        <w:tab/>
        <w:t xml:space="preserve">An audit company does not commit an offence because of a contravention of </w:t>
      </w:r>
      <w:r w:rsidR="00CD43C3">
        <w:t>subsection (</w:t>
      </w:r>
      <w:r w:rsidRPr="00CD43C3">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E51F70">
      <w:pPr>
        <w:pStyle w:val="SubsectionHead"/>
      </w:pPr>
      <w:r w:rsidRPr="00CD43C3">
        <w:t>Contraventions by directors of audit company</w:t>
      </w:r>
    </w:p>
    <w:p w:rsidR="00CC15B8" w:rsidRPr="00CD43C3" w:rsidRDefault="00CC15B8" w:rsidP="00E51F70">
      <w:pPr>
        <w:pStyle w:val="subsection"/>
        <w:keepNext/>
      </w:pPr>
      <w:r w:rsidRPr="00CD43C3">
        <w:tab/>
        <w:t>(5)</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company engages in audit activity at a particular time;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at that time to a person or entity covered by </w:t>
      </w:r>
      <w:r w:rsidR="00CD43C3">
        <w:t>subsection (</w:t>
      </w:r>
      <w:r w:rsidRPr="00CD43C3">
        <w:t>9) of this section; and</w:t>
      </w:r>
    </w:p>
    <w:p w:rsidR="00CC15B8" w:rsidRPr="00CD43C3" w:rsidRDefault="00CC15B8" w:rsidP="00CC15B8">
      <w:pPr>
        <w:pStyle w:val="paragraph"/>
      </w:pPr>
      <w:r w:rsidRPr="00CD43C3">
        <w:tab/>
        <w:t>(c)</w:t>
      </w:r>
      <w:r w:rsidRPr="00CD43C3">
        <w:tab/>
        <w:t>the defendant is a director of the audit company at that time; and</w:t>
      </w:r>
    </w:p>
    <w:p w:rsidR="00CC15B8" w:rsidRPr="00CD43C3" w:rsidRDefault="00CC15B8" w:rsidP="00CC15B8">
      <w:pPr>
        <w:pStyle w:val="paragraph"/>
      </w:pPr>
      <w:r w:rsidRPr="00CD43C3">
        <w:tab/>
        <w:t>(d)</w:t>
      </w:r>
      <w:r w:rsidRPr="00CD43C3">
        <w:tab/>
        <w:t xml:space="preserve">the defendant is or becomes aware of the circumstances referred to in </w:t>
      </w:r>
      <w:r w:rsidR="00CD43C3">
        <w:t>paragraphs (</w:t>
      </w:r>
      <w:r w:rsidRPr="00CD43C3">
        <w:t>a) and (b); and</w:t>
      </w:r>
    </w:p>
    <w:p w:rsidR="00CC15B8" w:rsidRPr="00CD43C3" w:rsidRDefault="00CC15B8" w:rsidP="00CC15B8">
      <w:pPr>
        <w:pStyle w:val="paragraph"/>
      </w:pPr>
      <w:r w:rsidRPr="00CD43C3">
        <w:tab/>
        <w:t>(e)</w:t>
      </w:r>
      <w:r w:rsidRPr="00CD43C3">
        <w:tab/>
        <w:t>the defendant does not, as soon as possible after the defendant becomes aware of those circumstances, take all reasonable steps to ensure that the audit company does not continue to engage in audit activity in those circumstances.</w:t>
      </w:r>
    </w:p>
    <w:p w:rsidR="00CC15B8" w:rsidRPr="00CD43C3" w:rsidRDefault="00CC15B8" w:rsidP="00CC15B8">
      <w:pPr>
        <w:pStyle w:val="SubsectionHead"/>
      </w:pPr>
      <w:r w:rsidRPr="00CD43C3">
        <w:t>Director of audit company to notify ASIC</w:t>
      </w:r>
    </w:p>
    <w:p w:rsidR="00CC15B8" w:rsidRPr="00CD43C3" w:rsidRDefault="00CC15B8" w:rsidP="00CC15B8">
      <w:pPr>
        <w:pStyle w:val="subsection"/>
      </w:pPr>
      <w:r w:rsidRPr="00CD43C3">
        <w:tab/>
        <w:t>(5A)</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company is the auditor of an audited body;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to a person or entity covered by </w:t>
      </w:r>
      <w:r w:rsidR="00CD43C3">
        <w:t>subsection (</w:t>
      </w:r>
      <w:r w:rsidRPr="00CD43C3">
        <w:t>9) of this section while the audit company is the auditor of the audited body; and</w:t>
      </w:r>
    </w:p>
    <w:p w:rsidR="00CC15B8" w:rsidRPr="00CD43C3" w:rsidRDefault="00CC15B8" w:rsidP="00CC15B8">
      <w:pPr>
        <w:pStyle w:val="paragraph"/>
      </w:pPr>
      <w:r w:rsidRPr="00CD43C3">
        <w:tab/>
        <w:t>(c)</w:t>
      </w:r>
      <w:r w:rsidRPr="00CD43C3">
        <w:tab/>
        <w:t xml:space="preserve">the defendant is a director of the audit company at a time when the circumstances referred to in </w:t>
      </w:r>
      <w:r w:rsidR="00CD43C3">
        <w:t>paragraph (</w:t>
      </w:r>
      <w:r w:rsidRPr="00CD43C3">
        <w:t>b) exist; and</w:t>
      </w:r>
    </w:p>
    <w:p w:rsidR="00CC15B8" w:rsidRPr="00CD43C3" w:rsidRDefault="00CC15B8" w:rsidP="00CC15B8">
      <w:pPr>
        <w:pStyle w:val="paragraph"/>
      </w:pPr>
      <w:r w:rsidRPr="00CD43C3">
        <w:tab/>
        <w:t>(d)</w:t>
      </w:r>
      <w:r w:rsidRPr="00CD43C3">
        <w:tab/>
        <w:t xml:space="preserve">on a particular day (the </w:t>
      </w:r>
      <w:r w:rsidRPr="00CD43C3">
        <w:rPr>
          <w:b/>
          <w:i/>
        </w:rPr>
        <w:t>start day</w:t>
      </w:r>
      <w:r w:rsidRPr="00CD43C3">
        <w:t xml:space="preserve">), the defendant becomes aware of the circumstances referred to in </w:t>
      </w:r>
      <w:r w:rsidR="00CD43C3">
        <w:t>paragraphs (</w:t>
      </w:r>
      <w:r w:rsidRPr="00CD43C3">
        <w:t>a) and (b); and</w:t>
      </w:r>
    </w:p>
    <w:p w:rsidR="00CC15B8" w:rsidRPr="00CD43C3" w:rsidRDefault="00CC15B8" w:rsidP="00CC15B8">
      <w:pPr>
        <w:pStyle w:val="paragraph"/>
      </w:pPr>
      <w:r w:rsidRPr="00CD43C3">
        <w:tab/>
        <w:t>(e)</w:t>
      </w:r>
      <w:r w:rsidRPr="00CD43C3">
        <w:tab/>
        <w:t>at the end of the period of 7 days from the start day:</w:t>
      </w:r>
    </w:p>
    <w:p w:rsidR="00CC15B8" w:rsidRPr="00CD43C3" w:rsidRDefault="00CC15B8" w:rsidP="00CC15B8">
      <w:pPr>
        <w:pStyle w:val="paragraphsub"/>
      </w:pPr>
      <w:r w:rsidRPr="00CD43C3">
        <w:tab/>
        <w:t>(i)</w:t>
      </w:r>
      <w:r w:rsidRPr="00CD43C3">
        <w:tab/>
        <w:t xml:space="preserve">the circumstances referred to in </w:t>
      </w:r>
      <w:r w:rsidR="00CD43C3">
        <w:t>paragraph (</w:t>
      </w:r>
      <w:r w:rsidRPr="00CD43C3">
        <w:t>b) remain in existence; and</w:t>
      </w:r>
    </w:p>
    <w:p w:rsidR="00CC15B8" w:rsidRPr="00CD43C3" w:rsidRDefault="00CC15B8" w:rsidP="00CC15B8">
      <w:pPr>
        <w:pStyle w:val="paragraphsub"/>
      </w:pPr>
      <w:r w:rsidRPr="00CD43C3">
        <w:tab/>
        <w:t>(ii)</w:t>
      </w:r>
      <w:r w:rsidRPr="00CD43C3">
        <w:tab/>
        <w:t>ASIC has not been informed in writing of those circumstances by the defendant, by another director of the company or by the audit company.</w:t>
      </w:r>
    </w:p>
    <w:p w:rsidR="00CC16DE" w:rsidRPr="00CD43C3" w:rsidRDefault="00CC16DE" w:rsidP="00CC16DE">
      <w:pPr>
        <w:pStyle w:val="notetext"/>
      </w:pPr>
      <w:r w:rsidRPr="00CD43C3">
        <w:t>Note:</w:t>
      </w:r>
      <w:r w:rsidRPr="00CD43C3">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CD43C3" w:rsidRDefault="00CC16DE" w:rsidP="00CC16DE">
      <w:pPr>
        <w:pStyle w:val="notepara"/>
      </w:pPr>
      <w:r w:rsidRPr="00CD43C3">
        <w:t>(a)</w:t>
      </w:r>
      <w:r w:rsidRPr="00CD43C3">
        <w:tab/>
        <w:t>subsection</w:t>
      </w:r>
      <w:r w:rsidR="00CD43C3">
        <w:t> </w:t>
      </w:r>
      <w:r w:rsidRPr="00CD43C3">
        <w:t>327B(2C) (public company); or</w:t>
      </w:r>
    </w:p>
    <w:p w:rsidR="00CC16DE" w:rsidRPr="00CD43C3" w:rsidRDefault="00CC16DE" w:rsidP="00CC16DE">
      <w:pPr>
        <w:pStyle w:val="notepara"/>
      </w:pPr>
      <w:r w:rsidRPr="00CD43C3">
        <w:t>(b)</w:t>
      </w:r>
      <w:r w:rsidRPr="00CD43C3">
        <w:tab/>
        <w:t>subsection</w:t>
      </w:r>
      <w:r w:rsidR="00CD43C3">
        <w:t> </w:t>
      </w:r>
      <w:r w:rsidRPr="00CD43C3">
        <w:t>328E(5) (public company with crowd</w:t>
      </w:r>
      <w:r w:rsidR="00CD43C3">
        <w:noBreakHyphen/>
      </w:r>
      <w:r w:rsidRPr="00CD43C3">
        <w:t>sourced funding); or</w:t>
      </w:r>
    </w:p>
    <w:p w:rsidR="00CC16DE" w:rsidRPr="00CD43C3" w:rsidRDefault="00CC16DE" w:rsidP="00CC16DE">
      <w:pPr>
        <w:pStyle w:val="notepara"/>
      </w:pPr>
      <w:r w:rsidRPr="00CD43C3">
        <w:t>(c)</w:t>
      </w:r>
      <w:r w:rsidRPr="00CD43C3">
        <w:tab/>
        <w:t>subsection</w:t>
      </w:r>
      <w:r w:rsidR="00CD43C3">
        <w:t> </w:t>
      </w:r>
      <w:r w:rsidRPr="00CD43C3">
        <w:t>331AAA(2C) (registered scheme).</w:t>
      </w:r>
    </w:p>
    <w:p w:rsidR="00CC15B8" w:rsidRPr="00CD43C3" w:rsidRDefault="00CC15B8" w:rsidP="00CC15B8">
      <w:pPr>
        <w:pStyle w:val="subsection"/>
      </w:pPr>
      <w:r w:rsidRPr="00CD43C3">
        <w:tab/>
        <w:t>(5B)</w:t>
      </w:r>
      <w:r w:rsidRPr="00CD43C3">
        <w:tab/>
        <w:t xml:space="preserve">A person is not excused from informing ASIC under </w:t>
      </w:r>
      <w:r w:rsidR="00CD43C3">
        <w:t>subsection (</w:t>
      </w:r>
      <w:r w:rsidRPr="00CD43C3">
        <w:t xml:space="preserve">5A) that the circumstances referred to in </w:t>
      </w:r>
      <w:r w:rsidR="00CD43C3">
        <w:t>paragraph (</w:t>
      </w:r>
      <w:r w:rsidRPr="00CD43C3">
        <w:t>5A)(b) exist on the ground that the information might tend to incriminate the person or expose the person to a penalty.</w:t>
      </w:r>
    </w:p>
    <w:p w:rsidR="00CC15B8" w:rsidRPr="00CD43C3" w:rsidRDefault="00CC15B8" w:rsidP="00CC15B8">
      <w:pPr>
        <w:pStyle w:val="subsection"/>
      </w:pPr>
      <w:r w:rsidRPr="00CD43C3">
        <w:tab/>
        <w:t>(5C)</w:t>
      </w:r>
      <w:r w:rsidRPr="00CD43C3">
        <w:tab/>
        <w:t>However, if the person is a natural person:</w:t>
      </w:r>
    </w:p>
    <w:p w:rsidR="00CC15B8" w:rsidRPr="00CD43C3" w:rsidRDefault="00CC15B8" w:rsidP="00CC15B8">
      <w:pPr>
        <w:pStyle w:val="paragraph"/>
      </w:pPr>
      <w:r w:rsidRPr="00CD43C3">
        <w:tab/>
        <w:t>(a)</w:t>
      </w:r>
      <w:r w:rsidRPr="00CD43C3">
        <w:tab/>
        <w:t>the information; and</w:t>
      </w:r>
    </w:p>
    <w:p w:rsidR="00CC15B8" w:rsidRPr="00CD43C3" w:rsidRDefault="00CC15B8" w:rsidP="00CC15B8">
      <w:pPr>
        <w:pStyle w:val="paragraph"/>
      </w:pPr>
      <w:r w:rsidRPr="00CD43C3">
        <w:tab/>
        <w:t>(b)</w:t>
      </w:r>
      <w:r w:rsidRPr="00CD43C3">
        <w:tab/>
        <w:t>the giving of the information;</w:t>
      </w:r>
    </w:p>
    <w:p w:rsidR="00CC15B8" w:rsidRPr="00CD43C3" w:rsidRDefault="00CC15B8" w:rsidP="00CC15B8">
      <w:pPr>
        <w:pStyle w:val="subsection2"/>
      </w:pPr>
      <w:r w:rsidRPr="00CD43C3">
        <w:t>are not admissible in evidence against the person in a criminal proceeding, or any other proceeding for the recovery of a penalty, other than proceedings for an offence based on the information given being false or misleading.</w:t>
      </w:r>
    </w:p>
    <w:p w:rsidR="00CC15B8" w:rsidRPr="00CD43C3" w:rsidRDefault="00CC15B8" w:rsidP="00CC15B8">
      <w:pPr>
        <w:pStyle w:val="subsection"/>
      </w:pPr>
      <w:r w:rsidRPr="00CD43C3">
        <w:tab/>
        <w:t>(5D)</w:t>
      </w:r>
      <w:r w:rsidRPr="00CD43C3">
        <w:tab/>
        <w:t xml:space="preserve">If ASIC is given a notice under </w:t>
      </w:r>
      <w:r w:rsidR="00CD43C3">
        <w:t>paragraph (</w:t>
      </w:r>
      <w:r w:rsidRPr="00CD43C3">
        <w:t>5A)(e), ASIC must, as soon as practicable after the notice is received, give a copy of the notice to the audited body.</w:t>
      </w:r>
    </w:p>
    <w:p w:rsidR="00CC15B8" w:rsidRPr="00CD43C3" w:rsidRDefault="00CC15B8" w:rsidP="00CC15B8">
      <w:pPr>
        <w:pStyle w:val="SubsectionHead"/>
      </w:pPr>
      <w:r w:rsidRPr="00CD43C3">
        <w:t>Strict liability contravention of specific independence requirements by director of audit company</w:t>
      </w:r>
    </w:p>
    <w:p w:rsidR="00CC15B8" w:rsidRPr="00CD43C3" w:rsidRDefault="00CC15B8" w:rsidP="00CC15B8">
      <w:pPr>
        <w:pStyle w:val="subsection"/>
      </w:pPr>
      <w:r w:rsidRPr="00CD43C3">
        <w:tab/>
        <w:t>(6)</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company engages in audit activity at a particular time; and</w:t>
      </w:r>
    </w:p>
    <w:p w:rsidR="00CC15B8" w:rsidRPr="00CD43C3" w:rsidRDefault="00CC15B8" w:rsidP="00CC15B8">
      <w:pPr>
        <w:pStyle w:val="paragraph"/>
      </w:pPr>
      <w:r w:rsidRPr="00CD43C3">
        <w:tab/>
        <w:t>(b)</w:t>
      </w:r>
      <w:r w:rsidRPr="00CD43C3">
        <w:tab/>
        <w:t>a relevant item of the table in subsection</w:t>
      </w:r>
      <w:r w:rsidR="00CD43C3">
        <w:t> </w:t>
      </w:r>
      <w:r w:rsidRPr="00CD43C3">
        <w:t xml:space="preserve">324CH(1) applies at that time to a person or entity covered by </w:t>
      </w:r>
      <w:r w:rsidR="00CD43C3">
        <w:t>subsection (</w:t>
      </w:r>
      <w:r w:rsidRPr="00CD43C3">
        <w:t>9) of this section; and</w:t>
      </w:r>
    </w:p>
    <w:p w:rsidR="00CC15B8" w:rsidRPr="00CD43C3" w:rsidRDefault="00CC15B8" w:rsidP="00CC15B8">
      <w:pPr>
        <w:pStyle w:val="paragraph"/>
      </w:pPr>
      <w:r w:rsidRPr="00CD43C3">
        <w:tab/>
        <w:t>(c)</w:t>
      </w:r>
      <w:r w:rsidRPr="00CD43C3">
        <w:tab/>
        <w:t>the defendant is a director of the audit company at that time.</w:t>
      </w:r>
    </w:p>
    <w:p w:rsidR="00CC15B8" w:rsidRPr="00CD43C3" w:rsidRDefault="00CC15B8" w:rsidP="00CC15B8">
      <w:pPr>
        <w:pStyle w:val="subsection"/>
      </w:pPr>
      <w:r w:rsidRPr="00CD43C3">
        <w:tab/>
        <w:t>(7)</w:t>
      </w:r>
      <w:r w:rsidRPr="00CD43C3">
        <w:tab/>
        <w:t xml:space="preserve">For the purposes of an offence based on </w:t>
      </w:r>
      <w:r w:rsidR="00CD43C3">
        <w:t>subsection (</w:t>
      </w:r>
      <w:r w:rsidRPr="00CD43C3">
        <w:t xml:space="preserve">6), strict liability applies to the physical elements of the offence specified in </w:t>
      </w:r>
      <w:r w:rsidR="00CD43C3">
        <w:t>paragraphs (</w:t>
      </w:r>
      <w:r w:rsidRPr="00CD43C3">
        <w:t>6)(a) and (b).</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8) provides a defence.</w:t>
      </w:r>
    </w:p>
    <w:p w:rsidR="00CC15B8" w:rsidRPr="00CD43C3" w:rsidRDefault="00CC15B8" w:rsidP="00CC15B8">
      <w:pPr>
        <w:pStyle w:val="subsection"/>
      </w:pPr>
      <w:r w:rsidRPr="00CD43C3">
        <w:tab/>
        <w:t>(8)</w:t>
      </w:r>
      <w:r w:rsidRPr="00CD43C3">
        <w:tab/>
        <w:t xml:space="preserve">A person does not commit an offence because of a contravention of </w:t>
      </w:r>
      <w:r w:rsidR="00CD43C3">
        <w:t>subsection (</w:t>
      </w:r>
      <w:r w:rsidRPr="00CD43C3">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Head"/>
      </w:pPr>
      <w:r w:rsidRPr="00CD43C3">
        <w:t>People and entities covered</w:t>
      </w:r>
    </w:p>
    <w:p w:rsidR="00CC15B8" w:rsidRPr="00CD43C3" w:rsidRDefault="00CC15B8" w:rsidP="003846DB">
      <w:pPr>
        <w:pStyle w:val="subsection"/>
        <w:tabs>
          <w:tab w:val="left" w:pos="6521"/>
        </w:tabs>
      </w:pPr>
      <w:r w:rsidRPr="00CD43C3">
        <w:tab/>
        <w:t>(9)</w:t>
      </w:r>
      <w:r w:rsidRPr="00CD43C3">
        <w:tab/>
        <w:t>The following table sets out:</w:t>
      </w:r>
    </w:p>
    <w:p w:rsidR="00CC15B8" w:rsidRPr="00CD43C3" w:rsidRDefault="00CC15B8" w:rsidP="00CC15B8">
      <w:pPr>
        <w:pStyle w:val="paragraph"/>
      </w:pPr>
      <w:r w:rsidRPr="00CD43C3">
        <w:tab/>
        <w:t>(a)</w:t>
      </w:r>
      <w:r w:rsidRPr="00CD43C3">
        <w:tab/>
        <w:t>the persons and entities covered by this subsection in relation to audit activity engaged in by an audit company; and</w:t>
      </w:r>
    </w:p>
    <w:p w:rsidR="00CC15B8" w:rsidRPr="00CD43C3" w:rsidRDefault="00CC15B8" w:rsidP="00CC15B8">
      <w:pPr>
        <w:pStyle w:val="paragraph"/>
      </w:pPr>
      <w:r w:rsidRPr="00CD43C3">
        <w:tab/>
        <w:t>(b)</w:t>
      </w:r>
      <w:r w:rsidRPr="00CD43C3">
        <w:tab/>
        <w:t>the items of the table in subsection</w:t>
      </w:r>
      <w:r w:rsidR="00CD43C3">
        <w:t> </w:t>
      </w:r>
      <w:r w:rsidRPr="00CD43C3">
        <w:t>324CH(1) that are the relevant items for each of those persons and entities:</w:t>
      </w:r>
    </w:p>
    <w:p w:rsidR="00CC15B8" w:rsidRPr="00CD43C3"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808"/>
        <w:gridCol w:w="1869"/>
      </w:tblGrid>
      <w:tr w:rsidR="00CC15B8" w:rsidRPr="00CD43C3" w:rsidTr="00E659CC">
        <w:trPr>
          <w:cantSplit/>
          <w:tblHeader/>
        </w:trPr>
        <w:tc>
          <w:tcPr>
            <w:tcW w:w="5670" w:type="dxa"/>
            <w:gridSpan w:val="3"/>
            <w:tcBorders>
              <w:top w:val="single" w:sz="12" w:space="0" w:color="auto"/>
              <w:bottom w:val="single" w:sz="6" w:space="0" w:color="auto"/>
            </w:tcBorders>
            <w:shd w:val="clear" w:color="auto" w:fill="auto"/>
          </w:tcPr>
          <w:p w:rsidR="00CC15B8" w:rsidRPr="00CD43C3" w:rsidRDefault="00CC15B8" w:rsidP="00FE489B">
            <w:pPr>
              <w:pStyle w:val="Tabletext"/>
              <w:keepNext/>
              <w:rPr>
                <w:b/>
              </w:rPr>
            </w:pPr>
            <w:r w:rsidRPr="00CD43C3">
              <w:rPr>
                <w:b/>
              </w:rPr>
              <w:t>Audit company</w:t>
            </w:r>
          </w:p>
        </w:tc>
      </w:tr>
      <w:tr w:rsidR="00CC15B8" w:rsidRPr="00CD43C3" w:rsidTr="00E659CC">
        <w:trPr>
          <w:cantSplit/>
          <w:tblHeader/>
        </w:trPr>
        <w:tc>
          <w:tcPr>
            <w:tcW w:w="993" w:type="dxa"/>
            <w:tcBorders>
              <w:top w:val="single" w:sz="6" w:space="0" w:color="auto"/>
              <w:bottom w:val="single" w:sz="12" w:space="0" w:color="auto"/>
            </w:tcBorders>
            <w:shd w:val="clear" w:color="auto" w:fill="auto"/>
          </w:tcPr>
          <w:p w:rsidR="00CC15B8" w:rsidRPr="00CD43C3" w:rsidRDefault="00CC15B8" w:rsidP="00CC15B8">
            <w:pPr>
              <w:pStyle w:val="Tabletext"/>
              <w:rPr>
                <w:b/>
              </w:rPr>
            </w:pPr>
            <w:r w:rsidRPr="00CD43C3">
              <w:rPr>
                <w:b/>
              </w:rPr>
              <w:t>Item</w:t>
            </w:r>
          </w:p>
        </w:tc>
        <w:tc>
          <w:tcPr>
            <w:tcW w:w="2808" w:type="dxa"/>
            <w:tcBorders>
              <w:top w:val="single" w:sz="6" w:space="0" w:color="auto"/>
              <w:bottom w:val="single" w:sz="12" w:space="0" w:color="auto"/>
            </w:tcBorders>
            <w:shd w:val="clear" w:color="auto" w:fill="auto"/>
          </w:tcPr>
          <w:p w:rsidR="00CC15B8" w:rsidRPr="00CD43C3" w:rsidRDefault="00CC15B8" w:rsidP="00CC15B8">
            <w:pPr>
              <w:pStyle w:val="Tabletext"/>
              <w:rPr>
                <w:b/>
              </w:rPr>
            </w:pPr>
            <w:r w:rsidRPr="00CD43C3">
              <w:rPr>
                <w:b/>
              </w:rPr>
              <w:t>For this person or entity...</w:t>
            </w:r>
          </w:p>
        </w:tc>
        <w:tc>
          <w:tcPr>
            <w:tcW w:w="1869" w:type="dxa"/>
            <w:tcBorders>
              <w:top w:val="single" w:sz="6" w:space="0" w:color="auto"/>
              <w:bottom w:val="single" w:sz="12" w:space="0" w:color="auto"/>
            </w:tcBorders>
            <w:shd w:val="clear" w:color="auto" w:fill="auto"/>
          </w:tcPr>
          <w:p w:rsidR="00CC15B8" w:rsidRPr="00CD43C3" w:rsidRDefault="00CC15B8" w:rsidP="00CC15B8">
            <w:pPr>
              <w:pStyle w:val="Tabletext"/>
              <w:rPr>
                <w:b/>
              </w:rPr>
            </w:pPr>
            <w:r w:rsidRPr="00CD43C3">
              <w:rPr>
                <w:b/>
              </w:rPr>
              <w:t>the relevant items of the table in subsection</w:t>
            </w:r>
            <w:r w:rsidR="00CD43C3">
              <w:rPr>
                <w:b/>
              </w:rPr>
              <w:t> </w:t>
            </w:r>
            <w:r w:rsidRPr="00CD43C3">
              <w:rPr>
                <w:b/>
              </w:rPr>
              <w:t>324CH(1) are...</w:t>
            </w:r>
          </w:p>
        </w:tc>
      </w:tr>
      <w:tr w:rsidR="00CC15B8" w:rsidRPr="00CD43C3" w:rsidTr="00E659CC">
        <w:trPr>
          <w:cantSplit/>
        </w:trPr>
        <w:tc>
          <w:tcPr>
            <w:tcW w:w="993" w:type="dxa"/>
            <w:tcBorders>
              <w:top w:val="single" w:sz="12" w:space="0" w:color="auto"/>
              <w:bottom w:val="single" w:sz="2" w:space="0" w:color="auto"/>
            </w:tcBorders>
            <w:shd w:val="clear" w:color="auto" w:fill="auto"/>
          </w:tcPr>
          <w:p w:rsidR="00CC15B8" w:rsidRPr="00CD43C3" w:rsidRDefault="00CC15B8" w:rsidP="00CC15B8">
            <w:pPr>
              <w:pStyle w:val="Tabletext"/>
            </w:pPr>
            <w:r w:rsidRPr="00CD43C3">
              <w:t>1</w:t>
            </w:r>
          </w:p>
        </w:tc>
        <w:tc>
          <w:tcPr>
            <w:tcW w:w="2808" w:type="dxa"/>
            <w:tcBorders>
              <w:top w:val="single" w:sz="12" w:space="0" w:color="auto"/>
              <w:bottom w:val="single" w:sz="2" w:space="0" w:color="auto"/>
            </w:tcBorders>
            <w:shd w:val="clear" w:color="auto" w:fill="auto"/>
          </w:tcPr>
          <w:p w:rsidR="00CC15B8" w:rsidRPr="00CD43C3" w:rsidRDefault="00CC15B8" w:rsidP="00CC15B8">
            <w:pPr>
              <w:pStyle w:val="Tabletext"/>
            </w:pPr>
            <w:r w:rsidRPr="00CD43C3">
              <w:t>the audit company</w:t>
            </w:r>
          </w:p>
        </w:tc>
        <w:tc>
          <w:tcPr>
            <w:tcW w:w="1869" w:type="dxa"/>
            <w:tcBorders>
              <w:top w:val="single" w:sz="12" w:space="0" w:color="auto"/>
              <w:bottom w:val="single" w:sz="2" w:space="0" w:color="auto"/>
            </w:tcBorders>
            <w:shd w:val="clear" w:color="auto" w:fill="auto"/>
          </w:tcPr>
          <w:p w:rsidR="00CC15B8" w:rsidRPr="00CD43C3" w:rsidRDefault="00CC15B8" w:rsidP="00CC15B8">
            <w:pPr>
              <w:pStyle w:val="Tabletext"/>
            </w:pPr>
            <w:r w:rsidRPr="00CD43C3">
              <w:t>4</w:t>
            </w:r>
          </w:p>
          <w:p w:rsidR="00CC15B8" w:rsidRPr="00CD43C3" w:rsidRDefault="00CC15B8" w:rsidP="00CC15B8">
            <w:pPr>
              <w:pStyle w:val="Tabletext"/>
            </w:pPr>
            <w:r w:rsidRPr="00CD43C3">
              <w:t>7</w:t>
            </w:r>
          </w:p>
          <w:p w:rsidR="00CC15B8" w:rsidRPr="00CD43C3" w:rsidRDefault="00CC15B8" w:rsidP="00CC15B8">
            <w:pPr>
              <w:pStyle w:val="Tabletext"/>
            </w:pPr>
            <w:r w:rsidRPr="00CD43C3">
              <w:t>10 to 19</w:t>
            </w:r>
          </w:p>
        </w:tc>
      </w:tr>
      <w:tr w:rsidR="00CC15B8" w:rsidRPr="00CD43C3" w:rsidTr="00E659CC">
        <w:trPr>
          <w:cantSplit/>
        </w:trPr>
        <w:tc>
          <w:tcPr>
            <w:tcW w:w="993"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2</w:t>
            </w:r>
          </w:p>
        </w:tc>
        <w:tc>
          <w:tcPr>
            <w:tcW w:w="2808"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 service company or trust acting for, or on behalf of, the audit company, or another entity performing a similar function</w:t>
            </w:r>
          </w:p>
        </w:tc>
        <w:tc>
          <w:tcPr>
            <w:tcW w:w="1869"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4</w:t>
            </w:r>
          </w:p>
          <w:p w:rsidR="00CC15B8" w:rsidRPr="00CD43C3" w:rsidRDefault="00CC15B8" w:rsidP="00CC15B8">
            <w:pPr>
              <w:pStyle w:val="Tabletext"/>
            </w:pPr>
            <w:r w:rsidRPr="00CD43C3">
              <w:t>7</w:t>
            </w:r>
          </w:p>
          <w:p w:rsidR="00CC15B8" w:rsidRPr="00CD43C3" w:rsidRDefault="00CC15B8" w:rsidP="00CC15B8">
            <w:pPr>
              <w:pStyle w:val="Tabletext"/>
            </w:pPr>
            <w:r w:rsidRPr="00CD43C3">
              <w:t>10 to 19</w:t>
            </w:r>
          </w:p>
        </w:tc>
      </w:tr>
      <w:tr w:rsidR="00865ABF" w:rsidRPr="00CD43C3" w:rsidTr="00E659CC">
        <w:trPr>
          <w:cantSplit/>
        </w:trPr>
        <w:tc>
          <w:tcPr>
            <w:tcW w:w="993" w:type="dxa"/>
            <w:tcBorders>
              <w:top w:val="single" w:sz="2" w:space="0" w:color="auto"/>
              <w:bottom w:val="single" w:sz="2" w:space="0" w:color="auto"/>
            </w:tcBorders>
            <w:shd w:val="clear" w:color="auto" w:fill="auto"/>
          </w:tcPr>
          <w:p w:rsidR="00865ABF" w:rsidRPr="00CD43C3" w:rsidRDefault="00865ABF" w:rsidP="00CC15B8">
            <w:pPr>
              <w:pStyle w:val="Tabletext"/>
            </w:pPr>
            <w:r w:rsidRPr="00CD43C3">
              <w:t>3</w:t>
            </w:r>
          </w:p>
        </w:tc>
        <w:tc>
          <w:tcPr>
            <w:tcW w:w="2808" w:type="dxa"/>
            <w:tcBorders>
              <w:top w:val="single" w:sz="2" w:space="0" w:color="auto"/>
              <w:bottom w:val="single" w:sz="2" w:space="0" w:color="auto"/>
            </w:tcBorders>
            <w:shd w:val="clear" w:color="auto" w:fill="auto"/>
          </w:tcPr>
          <w:p w:rsidR="00865ABF" w:rsidRPr="00CD43C3" w:rsidRDefault="00865ABF" w:rsidP="00CC15B8">
            <w:pPr>
              <w:pStyle w:val="Tabletext"/>
            </w:pPr>
            <w:r w:rsidRPr="00CD43C3">
              <w:t>a director or senior manager of the audit company</w:t>
            </w:r>
          </w:p>
        </w:tc>
        <w:tc>
          <w:tcPr>
            <w:tcW w:w="1869" w:type="dxa"/>
            <w:tcBorders>
              <w:top w:val="single" w:sz="2" w:space="0" w:color="auto"/>
              <w:bottom w:val="single" w:sz="2" w:space="0" w:color="auto"/>
            </w:tcBorders>
            <w:shd w:val="clear" w:color="auto" w:fill="auto"/>
          </w:tcPr>
          <w:p w:rsidR="00865ABF" w:rsidRPr="00CD43C3" w:rsidRDefault="00865ABF" w:rsidP="000E695E">
            <w:pPr>
              <w:pStyle w:val="Tabletext"/>
            </w:pPr>
            <w:r w:rsidRPr="00CD43C3">
              <w:t>1 to 7</w:t>
            </w:r>
          </w:p>
          <w:p w:rsidR="00865ABF" w:rsidRPr="00CD43C3" w:rsidRDefault="00865ABF" w:rsidP="000E695E">
            <w:pPr>
              <w:pStyle w:val="Tabletext"/>
            </w:pPr>
            <w:r w:rsidRPr="00CD43C3">
              <w:t>9</w:t>
            </w:r>
          </w:p>
          <w:p w:rsidR="00865ABF" w:rsidRPr="00CD43C3" w:rsidRDefault="00865ABF" w:rsidP="00CC15B8">
            <w:pPr>
              <w:pStyle w:val="Tabletext"/>
            </w:pPr>
            <w:r w:rsidRPr="00CD43C3">
              <w:t>15</w:t>
            </w:r>
          </w:p>
        </w:tc>
      </w:tr>
      <w:tr w:rsidR="00865ABF" w:rsidRPr="00CD43C3" w:rsidTr="00E659CC">
        <w:trPr>
          <w:cantSplit/>
        </w:trPr>
        <w:tc>
          <w:tcPr>
            <w:tcW w:w="993" w:type="dxa"/>
            <w:tcBorders>
              <w:top w:val="single" w:sz="2" w:space="0" w:color="auto"/>
              <w:bottom w:val="single" w:sz="2" w:space="0" w:color="auto"/>
            </w:tcBorders>
            <w:shd w:val="clear" w:color="auto" w:fill="auto"/>
          </w:tcPr>
          <w:p w:rsidR="00865ABF" w:rsidRPr="00CD43C3" w:rsidRDefault="00865ABF" w:rsidP="00CC15B8">
            <w:pPr>
              <w:pStyle w:val="Tabletext"/>
            </w:pPr>
            <w:r w:rsidRPr="00CD43C3">
              <w:t>4</w:t>
            </w:r>
          </w:p>
        </w:tc>
        <w:tc>
          <w:tcPr>
            <w:tcW w:w="2808" w:type="dxa"/>
            <w:tcBorders>
              <w:top w:val="single" w:sz="2" w:space="0" w:color="auto"/>
              <w:bottom w:val="single" w:sz="2" w:space="0" w:color="auto"/>
            </w:tcBorders>
            <w:shd w:val="clear" w:color="auto" w:fill="auto"/>
          </w:tcPr>
          <w:p w:rsidR="00865ABF" w:rsidRPr="00CD43C3" w:rsidRDefault="00865ABF" w:rsidP="00CC15B8">
            <w:pPr>
              <w:pStyle w:val="Tabletext"/>
            </w:pPr>
            <w:r w:rsidRPr="00CD43C3">
              <w:t>a professional member of the audit team conducting the audit of the audited body</w:t>
            </w:r>
          </w:p>
        </w:tc>
        <w:tc>
          <w:tcPr>
            <w:tcW w:w="1869" w:type="dxa"/>
            <w:tcBorders>
              <w:top w:val="single" w:sz="2" w:space="0" w:color="auto"/>
              <w:bottom w:val="single" w:sz="2" w:space="0" w:color="auto"/>
            </w:tcBorders>
            <w:shd w:val="clear" w:color="auto" w:fill="auto"/>
          </w:tcPr>
          <w:p w:rsidR="00865ABF" w:rsidRPr="00CD43C3" w:rsidRDefault="00865ABF" w:rsidP="000E695E">
            <w:pPr>
              <w:pStyle w:val="Tabletext"/>
            </w:pPr>
            <w:r w:rsidRPr="00CD43C3">
              <w:t>1 to 6</w:t>
            </w:r>
          </w:p>
          <w:p w:rsidR="00865ABF" w:rsidRPr="00CD43C3" w:rsidRDefault="00865ABF" w:rsidP="00CC15B8">
            <w:pPr>
              <w:pStyle w:val="Tabletext"/>
            </w:pPr>
            <w:r w:rsidRPr="00CD43C3">
              <w:t>8 to 19</w:t>
            </w:r>
          </w:p>
        </w:tc>
      </w:tr>
      <w:tr w:rsidR="00865ABF" w:rsidRPr="00CD43C3" w:rsidTr="00401940">
        <w:trPr>
          <w:cantSplit/>
        </w:trPr>
        <w:tc>
          <w:tcPr>
            <w:tcW w:w="993" w:type="dxa"/>
            <w:tcBorders>
              <w:top w:val="single" w:sz="2" w:space="0" w:color="auto"/>
              <w:bottom w:val="single" w:sz="2" w:space="0" w:color="auto"/>
            </w:tcBorders>
            <w:shd w:val="clear" w:color="auto" w:fill="auto"/>
          </w:tcPr>
          <w:p w:rsidR="00865ABF" w:rsidRPr="00CD43C3" w:rsidRDefault="00865ABF" w:rsidP="00CC15B8">
            <w:pPr>
              <w:pStyle w:val="Tabletext"/>
            </w:pPr>
            <w:r w:rsidRPr="00CD43C3">
              <w:t>5</w:t>
            </w:r>
          </w:p>
        </w:tc>
        <w:tc>
          <w:tcPr>
            <w:tcW w:w="2808" w:type="dxa"/>
            <w:tcBorders>
              <w:top w:val="single" w:sz="2" w:space="0" w:color="auto"/>
              <w:bottom w:val="single" w:sz="2" w:space="0" w:color="auto"/>
            </w:tcBorders>
            <w:shd w:val="clear" w:color="auto" w:fill="auto"/>
          </w:tcPr>
          <w:p w:rsidR="00865ABF" w:rsidRPr="00CD43C3" w:rsidRDefault="00865ABF" w:rsidP="00CC15B8">
            <w:pPr>
              <w:pStyle w:val="Tabletext"/>
            </w:pPr>
            <w:r w:rsidRPr="00CD43C3">
              <w:t>an immediate family member of a professional member of the audit team conducting the audit of the audited body</w:t>
            </w:r>
          </w:p>
        </w:tc>
        <w:tc>
          <w:tcPr>
            <w:tcW w:w="1869" w:type="dxa"/>
            <w:tcBorders>
              <w:top w:val="single" w:sz="2" w:space="0" w:color="auto"/>
              <w:bottom w:val="single" w:sz="2" w:space="0" w:color="auto"/>
            </w:tcBorders>
            <w:shd w:val="clear" w:color="auto" w:fill="auto"/>
          </w:tcPr>
          <w:p w:rsidR="00865ABF" w:rsidRPr="00CD43C3" w:rsidRDefault="00865ABF" w:rsidP="000E695E">
            <w:pPr>
              <w:pStyle w:val="Tabletext"/>
            </w:pPr>
            <w:r w:rsidRPr="00CD43C3">
              <w:t>1 and 2</w:t>
            </w:r>
          </w:p>
          <w:p w:rsidR="00865ABF" w:rsidRPr="00CD43C3" w:rsidRDefault="00865ABF" w:rsidP="00CC15B8">
            <w:pPr>
              <w:pStyle w:val="Tabletext"/>
            </w:pPr>
            <w:r w:rsidRPr="00CD43C3">
              <w:t>10 to 19</w:t>
            </w:r>
          </w:p>
        </w:tc>
      </w:tr>
      <w:tr w:rsidR="00CC15B8" w:rsidRPr="00CD43C3" w:rsidTr="00093C61">
        <w:trPr>
          <w:cantSplit/>
        </w:trPr>
        <w:tc>
          <w:tcPr>
            <w:tcW w:w="993" w:type="dxa"/>
            <w:tcBorders>
              <w:top w:val="single" w:sz="2" w:space="0" w:color="auto"/>
              <w:bottom w:val="single" w:sz="4" w:space="0" w:color="auto"/>
            </w:tcBorders>
            <w:shd w:val="clear" w:color="auto" w:fill="auto"/>
          </w:tcPr>
          <w:p w:rsidR="00CC15B8" w:rsidRPr="00CD43C3" w:rsidRDefault="00CC15B8" w:rsidP="00CC15B8">
            <w:pPr>
              <w:pStyle w:val="Tabletext"/>
            </w:pPr>
            <w:bookmarkStart w:id="148" w:name="CU_8260910"/>
            <w:bookmarkStart w:id="149" w:name="CU_8261771"/>
            <w:bookmarkEnd w:id="148"/>
            <w:bookmarkEnd w:id="149"/>
            <w:r w:rsidRPr="00CD43C3">
              <w:t>6</w:t>
            </w:r>
          </w:p>
        </w:tc>
        <w:tc>
          <w:tcPr>
            <w:tcW w:w="2808" w:type="dxa"/>
            <w:tcBorders>
              <w:top w:val="single" w:sz="2" w:space="0" w:color="auto"/>
              <w:bottom w:val="single" w:sz="4" w:space="0" w:color="auto"/>
            </w:tcBorders>
            <w:shd w:val="clear" w:color="auto" w:fill="auto"/>
          </w:tcPr>
          <w:p w:rsidR="00CC15B8" w:rsidRPr="00CD43C3" w:rsidRDefault="00CC15B8" w:rsidP="00CC15B8">
            <w:pPr>
              <w:pStyle w:val="Tabletext"/>
            </w:pPr>
            <w:r w:rsidRPr="00CD43C3">
              <w:t>a person who:</w:t>
            </w:r>
          </w:p>
          <w:p w:rsidR="00CC15B8" w:rsidRPr="00CD43C3" w:rsidRDefault="00CC15B8" w:rsidP="00CC15B8">
            <w:pPr>
              <w:pStyle w:val="Tablea"/>
            </w:pPr>
            <w:r w:rsidRPr="00CD43C3">
              <w:t>(a) is a non</w:t>
            </w:r>
            <w:r w:rsidR="00CD43C3">
              <w:noBreakHyphen/>
            </w:r>
            <w:r w:rsidRPr="00CD43C3">
              <w:t>audit services provider; and</w:t>
            </w:r>
          </w:p>
          <w:p w:rsidR="00CC15B8" w:rsidRPr="00CD43C3" w:rsidRDefault="00CC15B8" w:rsidP="00CC15B8">
            <w:pPr>
              <w:pStyle w:val="Tablea"/>
            </w:pPr>
            <w:r w:rsidRPr="00CD43C3">
              <w:t xml:space="preserve">(b) does not satisfy the maximum hours test in </w:t>
            </w:r>
            <w:r w:rsidR="00CD43C3">
              <w:t>subsection (</w:t>
            </w:r>
            <w:r w:rsidRPr="00CD43C3">
              <w:t>10)</w:t>
            </w:r>
          </w:p>
        </w:tc>
        <w:tc>
          <w:tcPr>
            <w:tcW w:w="1869" w:type="dxa"/>
            <w:tcBorders>
              <w:top w:val="single" w:sz="2" w:space="0" w:color="auto"/>
              <w:bottom w:val="single" w:sz="4" w:space="0" w:color="auto"/>
            </w:tcBorders>
            <w:shd w:val="clear" w:color="auto" w:fill="auto"/>
          </w:tcPr>
          <w:p w:rsidR="00CC15B8" w:rsidRPr="00CD43C3" w:rsidRDefault="00CC15B8" w:rsidP="00CC15B8">
            <w:pPr>
              <w:pStyle w:val="Tabletext"/>
            </w:pPr>
            <w:r w:rsidRPr="00CD43C3">
              <w:t>10 to 12</w:t>
            </w:r>
          </w:p>
        </w:tc>
      </w:tr>
      <w:tr w:rsidR="00CC15B8" w:rsidRPr="00CD43C3" w:rsidTr="0028097E">
        <w:tc>
          <w:tcPr>
            <w:tcW w:w="993" w:type="dxa"/>
            <w:tcBorders>
              <w:top w:val="single" w:sz="4" w:space="0" w:color="auto"/>
              <w:bottom w:val="single" w:sz="2" w:space="0" w:color="auto"/>
            </w:tcBorders>
            <w:shd w:val="clear" w:color="auto" w:fill="auto"/>
          </w:tcPr>
          <w:p w:rsidR="00CC15B8" w:rsidRPr="00CD43C3" w:rsidRDefault="00CC15B8" w:rsidP="00CC15B8">
            <w:pPr>
              <w:pStyle w:val="Tabletext"/>
            </w:pPr>
            <w:r w:rsidRPr="00CD43C3">
              <w:t>7</w:t>
            </w:r>
          </w:p>
        </w:tc>
        <w:tc>
          <w:tcPr>
            <w:tcW w:w="2808" w:type="dxa"/>
            <w:tcBorders>
              <w:top w:val="single" w:sz="4" w:space="0" w:color="auto"/>
              <w:bottom w:val="single" w:sz="2" w:space="0" w:color="auto"/>
            </w:tcBorders>
            <w:shd w:val="clear" w:color="auto" w:fill="auto"/>
          </w:tcPr>
          <w:p w:rsidR="00CC15B8" w:rsidRPr="00CD43C3" w:rsidRDefault="00CC15B8" w:rsidP="00CC15B8">
            <w:pPr>
              <w:pStyle w:val="Tabletext"/>
            </w:pPr>
            <w:r w:rsidRPr="00CD43C3">
              <w:t>an immediate family member of a person who:</w:t>
            </w:r>
          </w:p>
          <w:p w:rsidR="00CC15B8" w:rsidRPr="00CD43C3" w:rsidRDefault="00CC15B8" w:rsidP="00CC15B8">
            <w:pPr>
              <w:pStyle w:val="Tablea"/>
            </w:pPr>
            <w:r w:rsidRPr="00CD43C3">
              <w:t>(a) is a non</w:t>
            </w:r>
            <w:r w:rsidR="00CD43C3">
              <w:noBreakHyphen/>
            </w:r>
            <w:r w:rsidRPr="00CD43C3">
              <w:t>audit services provider; and</w:t>
            </w:r>
          </w:p>
          <w:p w:rsidR="00CC15B8" w:rsidRPr="00CD43C3" w:rsidRDefault="00CC15B8" w:rsidP="00CC15B8">
            <w:pPr>
              <w:pStyle w:val="Tablea"/>
            </w:pPr>
            <w:r w:rsidRPr="00CD43C3">
              <w:t xml:space="preserve">(b) does not satisfy the maximum hours test in </w:t>
            </w:r>
            <w:r w:rsidR="00CD43C3">
              <w:t>subsection (</w:t>
            </w:r>
            <w:r w:rsidRPr="00CD43C3">
              <w:t>10)</w:t>
            </w:r>
          </w:p>
        </w:tc>
        <w:tc>
          <w:tcPr>
            <w:tcW w:w="1869" w:type="dxa"/>
            <w:tcBorders>
              <w:top w:val="single" w:sz="4" w:space="0" w:color="auto"/>
              <w:bottom w:val="single" w:sz="2" w:space="0" w:color="auto"/>
            </w:tcBorders>
            <w:shd w:val="clear" w:color="auto" w:fill="auto"/>
          </w:tcPr>
          <w:p w:rsidR="00CC15B8" w:rsidRPr="00CD43C3" w:rsidRDefault="00CC15B8" w:rsidP="00CC15B8">
            <w:pPr>
              <w:pStyle w:val="Tabletext"/>
            </w:pPr>
            <w:r w:rsidRPr="00CD43C3">
              <w:t>10 to 12</w:t>
            </w:r>
          </w:p>
        </w:tc>
      </w:tr>
      <w:tr w:rsidR="00CC15B8" w:rsidRPr="00CD43C3" w:rsidTr="00E659CC">
        <w:trPr>
          <w:cantSplit/>
        </w:trPr>
        <w:tc>
          <w:tcPr>
            <w:tcW w:w="993"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8</w:t>
            </w:r>
          </w:p>
        </w:tc>
        <w:tc>
          <w:tcPr>
            <w:tcW w:w="2808"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an entity that the audit company (or a service company or trust acting for, or on behalf of, the audit company, or another entity performing a similar function) controls</w:t>
            </w:r>
          </w:p>
        </w:tc>
        <w:tc>
          <w:tcPr>
            <w:tcW w:w="1869"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15</w:t>
            </w:r>
          </w:p>
        </w:tc>
      </w:tr>
      <w:tr w:rsidR="00CC15B8" w:rsidRPr="00CD43C3" w:rsidTr="00E659CC">
        <w:trPr>
          <w:cantSplit/>
        </w:trPr>
        <w:tc>
          <w:tcPr>
            <w:tcW w:w="993"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9</w:t>
            </w:r>
          </w:p>
        </w:tc>
        <w:tc>
          <w:tcPr>
            <w:tcW w:w="2808"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 body corporate in which the audit company (or a service company or trust acting for, or on behalf of, the audit company, or another entity performing a similar function) has a substantial holding</w:t>
            </w:r>
          </w:p>
        </w:tc>
        <w:tc>
          <w:tcPr>
            <w:tcW w:w="1869"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15</w:t>
            </w:r>
          </w:p>
        </w:tc>
      </w:tr>
      <w:tr w:rsidR="00CC15B8" w:rsidRPr="00CD43C3" w:rsidTr="00401940">
        <w:trPr>
          <w:cantSplit/>
        </w:trPr>
        <w:tc>
          <w:tcPr>
            <w:tcW w:w="993"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10</w:t>
            </w:r>
          </w:p>
        </w:tc>
        <w:tc>
          <w:tcPr>
            <w:tcW w:w="2808"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an entity that an officer of the audit company controls or a body corporate in which an officer of the audit company has a substantial holding</w:t>
            </w:r>
          </w:p>
        </w:tc>
        <w:tc>
          <w:tcPr>
            <w:tcW w:w="1869" w:type="dxa"/>
            <w:tcBorders>
              <w:top w:val="single" w:sz="2" w:space="0" w:color="auto"/>
              <w:bottom w:val="single" w:sz="2" w:space="0" w:color="auto"/>
            </w:tcBorders>
            <w:shd w:val="clear" w:color="auto" w:fill="auto"/>
          </w:tcPr>
          <w:p w:rsidR="00CC15B8" w:rsidRPr="00CD43C3" w:rsidRDefault="00CC15B8" w:rsidP="00CC15B8">
            <w:pPr>
              <w:pStyle w:val="Tabletext"/>
            </w:pPr>
            <w:r w:rsidRPr="00CD43C3">
              <w:t>16</w:t>
            </w:r>
          </w:p>
        </w:tc>
      </w:tr>
      <w:tr w:rsidR="00CC15B8" w:rsidRPr="00CD43C3" w:rsidTr="00093C61">
        <w:trPr>
          <w:cantSplit/>
        </w:trPr>
        <w:tc>
          <w:tcPr>
            <w:tcW w:w="993" w:type="dxa"/>
            <w:tcBorders>
              <w:top w:val="single" w:sz="2" w:space="0" w:color="auto"/>
              <w:bottom w:val="single" w:sz="4" w:space="0" w:color="auto"/>
            </w:tcBorders>
            <w:shd w:val="clear" w:color="auto" w:fill="auto"/>
          </w:tcPr>
          <w:p w:rsidR="00CC15B8" w:rsidRPr="00CD43C3" w:rsidRDefault="00CC15B8" w:rsidP="00CC15B8">
            <w:pPr>
              <w:pStyle w:val="Tabletext"/>
            </w:pPr>
            <w:bookmarkStart w:id="150" w:name="CU_13261732"/>
            <w:bookmarkStart w:id="151" w:name="CU_13262593"/>
            <w:bookmarkEnd w:id="150"/>
            <w:bookmarkEnd w:id="151"/>
            <w:r w:rsidRPr="00CD43C3">
              <w:t>11</w:t>
            </w:r>
          </w:p>
        </w:tc>
        <w:tc>
          <w:tcPr>
            <w:tcW w:w="2808" w:type="dxa"/>
            <w:tcBorders>
              <w:top w:val="single" w:sz="2" w:space="0" w:color="auto"/>
              <w:bottom w:val="single" w:sz="4" w:space="0" w:color="auto"/>
            </w:tcBorders>
            <w:shd w:val="clear" w:color="auto" w:fill="auto"/>
          </w:tcPr>
          <w:p w:rsidR="00CC15B8" w:rsidRPr="00CD43C3" w:rsidRDefault="00CC15B8" w:rsidP="00CC15B8">
            <w:pPr>
              <w:pStyle w:val="Tabletext"/>
            </w:pPr>
            <w:r w:rsidRPr="00CD43C3">
              <w:t>a person who:</w:t>
            </w:r>
          </w:p>
          <w:p w:rsidR="00CC15B8" w:rsidRPr="00CD43C3" w:rsidRDefault="00CC15B8" w:rsidP="00CC15B8">
            <w:pPr>
              <w:pStyle w:val="Tablea"/>
            </w:pPr>
            <w:r w:rsidRPr="00CD43C3">
              <w:t>(a) is a former officer of the audit company; and</w:t>
            </w:r>
          </w:p>
          <w:p w:rsidR="00CC15B8" w:rsidRPr="00CD43C3" w:rsidRDefault="00CC15B8" w:rsidP="00CC15B8">
            <w:pPr>
              <w:pStyle w:val="Tablea"/>
            </w:pPr>
            <w:r w:rsidRPr="00CD43C3">
              <w:t xml:space="preserve">(b) does not satisfy the independence test in </w:t>
            </w:r>
            <w:r w:rsidR="00CD43C3">
              <w:t>subsection (</w:t>
            </w:r>
            <w:r w:rsidRPr="00CD43C3">
              <w:t>11)</w:t>
            </w:r>
          </w:p>
        </w:tc>
        <w:tc>
          <w:tcPr>
            <w:tcW w:w="1869" w:type="dxa"/>
            <w:tcBorders>
              <w:top w:val="single" w:sz="2" w:space="0" w:color="auto"/>
              <w:bottom w:val="single" w:sz="4" w:space="0" w:color="auto"/>
            </w:tcBorders>
            <w:shd w:val="clear" w:color="auto" w:fill="auto"/>
          </w:tcPr>
          <w:p w:rsidR="00CC15B8" w:rsidRPr="00CD43C3" w:rsidRDefault="00CC15B8" w:rsidP="00CC15B8">
            <w:pPr>
              <w:pStyle w:val="Tabletext"/>
            </w:pPr>
            <w:r w:rsidRPr="00CD43C3">
              <w:t>1 and 2</w:t>
            </w:r>
          </w:p>
        </w:tc>
      </w:tr>
      <w:tr w:rsidR="00CC15B8" w:rsidRPr="00CD43C3" w:rsidTr="00093C61">
        <w:trPr>
          <w:cantSplit/>
        </w:trPr>
        <w:tc>
          <w:tcPr>
            <w:tcW w:w="993" w:type="dxa"/>
            <w:tcBorders>
              <w:top w:val="single" w:sz="4" w:space="0" w:color="auto"/>
              <w:bottom w:val="single" w:sz="12" w:space="0" w:color="auto"/>
            </w:tcBorders>
            <w:shd w:val="clear" w:color="auto" w:fill="auto"/>
          </w:tcPr>
          <w:p w:rsidR="00CC15B8" w:rsidRPr="00CD43C3" w:rsidRDefault="00CC15B8" w:rsidP="00CC15B8">
            <w:pPr>
              <w:pStyle w:val="Tabletext"/>
            </w:pPr>
            <w:r w:rsidRPr="00CD43C3">
              <w:t>12</w:t>
            </w:r>
          </w:p>
        </w:tc>
        <w:tc>
          <w:tcPr>
            <w:tcW w:w="2808" w:type="dxa"/>
            <w:tcBorders>
              <w:top w:val="single" w:sz="4" w:space="0" w:color="auto"/>
              <w:bottom w:val="single" w:sz="12" w:space="0" w:color="auto"/>
            </w:tcBorders>
            <w:shd w:val="clear" w:color="auto" w:fill="auto"/>
          </w:tcPr>
          <w:p w:rsidR="00CC15B8" w:rsidRPr="00CD43C3" w:rsidRDefault="00CC15B8" w:rsidP="00CC15B8">
            <w:pPr>
              <w:pStyle w:val="Tabletext"/>
            </w:pPr>
            <w:r w:rsidRPr="00CD43C3">
              <w:t>a person who:</w:t>
            </w:r>
          </w:p>
          <w:p w:rsidR="00CC15B8" w:rsidRPr="00CD43C3" w:rsidRDefault="00CC15B8" w:rsidP="00CC15B8">
            <w:pPr>
              <w:pStyle w:val="Tablea"/>
            </w:pPr>
            <w:r w:rsidRPr="00CD43C3">
              <w:t>(a) is a former professional employee of the audit company; and</w:t>
            </w:r>
          </w:p>
          <w:p w:rsidR="00CC15B8" w:rsidRPr="00CD43C3" w:rsidRDefault="00CC15B8" w:rsidP="00CC15B8">
            <w:pPr>
              <w:pStyle w:val="Tablea"/>
            </w:pPr>
            <w:r w:rsidRPr="00CD43C3">
              <w:t xml:space="preserve">(b) does not satisfy the independence test in </w:t>
            </w:r>
            <w:r w:rsidR="00CD43C3">
              <w:t>subsection (</w:t>
            </w:r>
            <w:r w:rsidRPr="00CD43C3">
              <w:t>11)</w:t>
            </w:r>
          </w:p>
        </w:tc>
        <w:tc>
          <w:tcPr>
            <w:tcW w:w="1869" w:type="dxa"/>
            <w:tcBorders>
              <w:top w:val="single" w:sz="4" w:space="0" w:color="auto"/>
              <w:bottom w:val="single" w:sz="12" w:space="0" w:color="auto"/>
            </w:tcBorders>
            <w:shd w:val="clear" w:color="auto" w:fill="auto"/>
          </w:tcPr>
          <w:p w:rsidR="00CC15B8" w:rsidRPr="00CD43C3" w:rsidRDefault="00CC15B8" w:rsidP="00CC15B8">
            <w:pPr>
              <w:pStyle w:val="Tabletext"/>
            </w:pPr>
            <w:r w:rsidRPr="00CD43C3">
              <w:t>1 and 2</w:t>
            </w:r>
          </w:p>
        </w:tc>
      </w:tr>
    </w:tbl>
    <w:p w:rsidR="00CC15B8" w:rsidRPr="00CD43C3" w:rsidRDefault="00CC15B8" w:rsidP="003B58BB">
      <w:pPr>
        <w:pStyle w:val="SubsectionHead"/>
      </w:pPr>
      <w:r w:rsidRPr="00CD43C3">
        <w:t>Maximum hours test</w:t>
      </w:r>
    </w:p>
    <w:p w:rsidR="00CC15B8" w:rsidRPr="00CD43C3" w:rsidRDefault="00CC15B8" w:rsidP="003B58BB">
      <w:pPr>
        <w:pStyle w:val="subsection"/>
        <w:keepNext/>
        <w:keepLines/>
      </w:pPr>
      <w:r w:rsidRPr="00CD43C3">
        <w:tab/>
        <w:t>(10)</w:t>
      </w:r>
      <w:r w:rsidRPr="00CD43C3">
        <w:tab/>
        <w:t>A non</w:t>
      </w:r>
      <w:r w:rsidR="00CD43C3">
        <w:noBreakHyphen/>
      </w:r>
      <w:r w:rsidRPr="00CD43C3">
        <w:t>audit services provider satisfies the maximum hours test in this subsection if:</w:t>
      </w:r>
    </w:p>
    <w:p w:rsidR="00CC15B8" w:rsidRPr="00CD43C3" w:rsidRDefault="00CC15B8" w:rsidP="00CC15B8">
      <w:pPr>
        <w:pStyle w:val="paragraph"/>
      </w:pPr>
      <w:r w:rsidRPr="00CD43C3">
        <w:tab/>
        <w:t>(a)</w:t>
      </w:r>
      <w:r w:rsidRPr="00CD43C3">
        <w:tab/>
        <w:t>the number of hours for which the person provides services (other than services related to the conduct of an audit) to the audited body on behalf of the auditor during the period to which the audit relates does not exceed 10 hours; and</w:t>
      </w:r>
    </w:p>
    <w:p w:rsidR="00CC15B8" w:rsidRPr="00CD43C3" w:rsidRDefault="00CC15B8" w:rsidP="00CC15B8">
      <w:pPr>
        <w:pStyle w:val="paragraph"/>
      </w:pPr>
      <w:r w:rsidRPr="00CD43C3">
        <w:tab/>
        <w:t>(b)</w:t>
      </w:r>
      <w:r w:rsidRPr="00CD43C3">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CD43C3" w:rsidRDefault="00CC15B8" w:rsidP="00CC15B8">
      <w:pPr>
        <w:pStyle w:val="subsection2"/>
      </w:pPr>
      <w:r w:rsidRPr="00CD43C3">
        <w:t xml:space="preserve">In a prosecution for an offence based on </w:t>
      </w:r>
      <w:r w:rsidR="00CD43C3">
        <w:t>subsection (</w:t>
      </w:r>
      <w:r w:rsidRPr="00CD43C3">
        <w:t>1), (2), (5) or (6), the prosecution must prove that the non</w:t>
      </w:r>
      <w:r w:rsidR="00CD43C3">
        <w:noBreakHyphen/>
      </w:r>
      <w:r w:rsidRPr="00CD43C3">
        <w:t>audit services provider did not satisfy the maximum hours test in this subsection.</w:t>
      </w:r>
    </w:p>
    <w:p w:rsidR="00CC15B8" w:rsidRPr="00CD43C3" w:rsidRDefault="00CC15B8" w:rsidP="00CC15B8">
      <w:pPr>
        <w:pStyle w:val="SubsectionHead"/>
      </w:pPr>
      <w:smartTag w:uri="urn:schemas-microsoft-com:office:smarttags" w:element="PersonName">
        <w:smartTag w:uri="urn:schemas-microsoft-com:office:smarttags" w:element="place">
          <w:r w:rsidRPr="00CD43C3">
            <w:t>Independence</w:t>
          </w:r>
        </w:smartTag>
      </w:smartTag>
      <w:r w:rsidRPr="00CD43C3">
        <w:t xml:space="preserve"> test</w:t>
      </w:r>
    </w:p>
    <w:p w:rsidR="00CC15B8" w:rsidRPr="00CD43C3" w:rsidRDefault="00CC15B8" w:rsidP="00CC15B8">
      <w:pPr>
        <w:pStyle w:val="subsection"/>
      </w:pPr>
      <w:r w:rsidRPr="00CD43C3">
        <w:tab/>
        <w:t>(11)</w:t>
      </w:r>
      <w:r w:rsidRPr="00CD43C3">
        <w:tab/>
        <w:t>A person satisfies the independence test in this subsection in relation to an audit company if the person:</w:t>
      </w:r>
    </w:p>
    <w:p w:rsidR="00CC15B8" w:rsidRPr="00CD43C3" w:rsidRDefault="00CC15B8" w:rsidP="00CC15B8">
      <w:pPr>
        <w:pStyle w:val="paragraph"/>
      </w:pPr>
      <w:r w:rsidRPr="00CD43C3">
        <w:tab/>
        <w:t>(a)</w:t>
      </w:r>
      <w:r w:rsidRPr="00CD43C3">
        <w:tab/>
        <w:t>does not influence the operations or financial policies of the accounting and audit practice conducted by the audit company; and</w:t>
      </w:r>
    </w:p>
    <w:p w:rsidR="00CC15B8" w:rsidRPr="00CD43C3" w:rsidRDefault="00CC15B8" w:rsidP="00CC15B8">
      <w:pPr>
        <w:pStyle w:val="paragraph"/>
      </w:pPr>
      <w:r w:rsidRPr="00CD43C3">
        <w:tab/>
        <w:t>(b)</w:t>
      </w:r>
      <w:r w:rsidRPr="00CD43C3">
        <w:tab/>
        <w:t>does not participate, or appear to participate, in the business or professional activities of the accounting and audit practice conducted by the audit company; and</w:t>
      </w:r>
    </w:p>
    <w:p w:rsidR="00CC15B8" w:rsidRPr="00CD43C3" w:rsidRDefault="00CC15B8" w:rsidP="00CC15B8">
      <w:pPr>
        <w:pStyle w:val="paragraph"/>
      </w:pPr>
      <w:r w:rsidRPr="00CD43C3">
        <w:tab/>
        <w:t>(c)</w:t>
      </w:r>
      <w:r w:rsidRPr="00CD43C3">
        <w:tab/>
        <w:t>does not have any rights against the audit company in relation to the accounting and audit practice conducted by the audit company in relation to the termination of the person’s former position as an officer of the audit company; and</w:t>
      </w:r>
    </w:p>
    <w:p w:rsidR="00CC15B8" w:rsidRPr="00CD43C3" w:rsidRDefault="00CC15B8" w:rsidP="00CC15B8">
      <w:pPr>
        <w:pStyle w:val="paragraph"/>
      </w:pPr>
      <w:r w:rsidRPr="00CD43C3">
        <w:tab/>
        <w:t>(d)</w:t>
      </w:r>
      <w:r w:rsidRPr="00CD43C3">
        <w:tab/>
        <w:t>has no financial arrangements with the audit company in relation to the accounting and audit practice conducted by the audit company, other than:</w:t>
      </w:r>
    </w:p>
    <w:p w:rsidR="00CC15B8" w:rsidRPr="00CD43C3" w:rsidRDefault="00CC15B8" w:rsidP="00CC15B8">
      <w:pPr>
        <w:pStyle w:val="paragraphsub"/>
      </w:pPr>
      <w:r w:rsidRPr="00CD43C3">
        <w:tab/>
        <w:t>(i)</w:t>
      </w:r>
      <w:r w:rsidRPr="00CD43C3">
        <w:tab/>
        <w:t>an arrangement providing for regular payments of a fixed pre</w:t>
      </w:r>
      <w:r w:rsidR="00CD43C3">
        <w:noBreakHyphen/>
      </w:r>
      <w:r w:rsidRPr="00CD43C3">
        <w:t>determined dollar amount which is not dependent, directly or indirectly, on the revenues, profits or earnings of the audit company; or</w:t>
      </w:r>
    </w:p>
    <w:p w:rsidR="00CC15B8" w:rsidRPr="00CD43C3" w:rsidRDefault="00CC15B8" w:rsidP="00CC15B8">
      <w:pPr>
        <w:pStyle w:val="paragraphsub"/>
      </w:pPr>
      <w:r w:rsidRPr="00CD43C3">
        <w:tab/>
        <w:t>(ii)</w:t>
      </w:r>
      <w:r w:rsidRPr="00CD43C3">
        <w:tab/>
        <w:t>an arrangement providing for regular payments of a dollar amount where the method of calculating the dollar amount is fixed and is not dependent, directly or indirectly, on the revenues, profits or earnings of the audit company; and</w:t>
      </w:r>
    </w:p>
    <w:p w:rsidR="00CC15B8" w:rsidRPr="00CD43C3" w:rsidRDefault="00CC15B8" w:rsidP="00CC15B8">
      <w:pPr>
        <w:pStyle w:val="paragraph"/>
      </w:pPr>
      <w:r w:rsidRPr="00CD43C3">
        <w:tab/>
        <w:t>(e)</w:t>
      </w:r>
      <w:r w:rsidRPr="00CD43C3">
        <w:tab/>
        <w:t xml:space="preserve">without limiting </w:t>
      </w:r>
      <w:r w:rsidR="00CD43C3">
        <w:t>paragraph (</w:t>
      </w:r>
      <w:r w:rsidRPr="00CD43C3">
        <w:t>d), has no financial arrangement with the audit company to receive a commission or similar payment in relation to business generated by the person for the accounting and audit practice conducted by the audit company.</w:t>
      </w:r>
    </w:p>
    <w:p w:rsidR="00CC15B8" w:rsidRPr="00CD43C3" w:rsidRDefault="00CC15B8" w:rsidP="00CC15B8">
      <w:pPr>
        <w:pStyle w:val="subsection2"/>
      </w:pPr>
      <w:r w:rsidRPr="00CD43C3">
        <w:t xml:space="preserve">In a prosecution for an offence based on </w:t>
      </w:r>
      <w:r w:rsidR="00CD43C3">
        <w:t>subsection (</w:t>
      </w:r>
      <w:r w:rsidRPr="00CD43C3">
        <w:t>1), (2), (5) or (6), the prosecution must prove that the person did not satisfy the independence test in this subsection in relation to the audit company.</w:t>
      </w:r>
    </w:p>
    <w:p w:rsidR="00CC15B8" w:rsidRPr="00CD43C3" w:rsidRDefault="00CC15B8" w:rsidP="00CC15B8">
      <w:pPr>
        <w:pStyle w:val="subsection"/>
      </w:pPr>
      <w:r w:rsidRPr="00CD43C3">
        <w:tab/>
        <w:t>(12)</w:t>
      </w:r>
      <w:r w:rsidRPr="00CD43C3">
        <w:tab/>
        <w:t xml:space="preserve">In applying </w:t>
      </w:r>
      <w:r w:rsidR="00CD43C3">
        <w:t>subsection (</w:t>
      </w:r>
      <w:r w:rsidRPr="00CD43C3">
        <w:t>11), disregard any rights that the person has against the audit company by way of an indemnity for, or contribution in relation to, liabilities incurred by the person when the person was an officer or employee of the audit company.</w:t>
      </w:r>
    </w:p>
    <w:p w:rsidR="00CC15B8" w:rsidRPr="00CD43C3" w:rsidRDefault="00CC15B8" w:rsidP="00CC15B8">
      <w:pPr>
        <w:pStyle w:val="ActHead5"/>
      </w:pPr>
      <w:bookmarkStart w:id="152" w:name="_Toc512007132"/>
      <w:r w:rsidRPr="00CD43C3">
        <w:rPr>
          <w:rStyle w:val="CharSectno"/>
        </w:rPr>
        <w:t>324CH</w:t>
      </w:r>
      <w:r w:rsidRPr="00CD43C3">
        <w:t xml:space="preserve">  Relevant relationships</w:t>
      </w:r>
      <w:bookmarkEnd w:id="152"/>
    </w:p>
    <w:p w:rsidR="00CC15B8" w:rsidRPr="00CD43C3" w:rsidRDefault="00CC15B8" w:rsidP="00CC15B8">
      <w:pPr>
        <w:pStyle w:val="SubsectionHead"/>
      </w:pPr>
      <w:r w:rsidRPr="00CD43C3">
        <w:t>Table of relevant relationships</w:t>
      </w:r>
    </w:p>
    <w:p w:rsidR="00CC15B8" w:rsidRPr="00CD43C3" w:rsidRDefault="00CC15B8" w:rsidP="00CC15B8">
      <w:pPr>
        <w:pStyle w:val="subsection"/>
      </w:pPr>
      <w:r w:rsidRPr="00CD43C3">
        <w:tab/>
        <w:t>(1)</w:t>
      </w:r>
      <w:r w:rsidRPr="00CD43C3">
        <w:tab/>
        <w:t>The following table lists the relationships between:</w:t>
      </w:r>
    </w:p>
    <w:p w:rsidR="00CC15B8" w:rsidRPr="00CD43C3" w:rsidRDefault="00CC15B8" w:rsidP="00CC15B8">
      <w:pPr>
        <w:pStyle w:val="paragraph"/>
      </w:pPr>
      <w:r w:rsidRPr="00CD43C3">
        <w:tab/>
        <w:t>(a)</w:t>
      </w:r>
      <w:r w:rsidRPr="00CD43C3">
        <w:tab/>
        <w:t>a person or a firm; and</w:t>
      </w:r>
    </w:p>
    <w:p w:rsidR="00CC15B8" w:rsidRPr="00CD43C3" w:rsidRDefault="00CC15B8" w:rsidP="00CC15B8">
      <w:pPr>
        <w:pStyle w:val="paragraph"/>
      </w:pPr>
      <w:r w:rsidRPr="00CD43C3">
        <w:tab/>
        <w:t>(b)</w:t>
      </w:r>
      <w:r w:rsidRPr="00CD43C3">
        <w:tab/>
        <w:t>the audited body for an audit;</w:t>
      </w:r>
    </w:p>
    <w:p w:rsidR="00CC15B8" w:rsidRPr="00CD43C3" w:rsidRDefault="00CC15B8" w:rsidP="00CC15B8">
      <w:pPr>
        <w:pStyle w:val="subsection2"/>
      </w:pPr>
      <w:r w:rsidRPr="00CD43C3">
        <w:t>that are relevant for the purposes of sections</w:t>
      </w:r>
      <w:r w:rsidR="00CD43C3">
        <w:t> </w:t>
      </w:r>
      <w:r w:rsidRPr="00CD43C3">
        <w:t>324CE, 324CF and 324CG:</w:t>
      </w:r>
    </w:p>
    <w:p w:rsidR="00CC15B8" w:rsidRPr="00CD43C3" w:rsidRDefault="00CC15B8" w:rsidP="0028097E">
      <w:pPr>
        <w:pStyle w:val="Tabletext"/>
        <w:keepNext/>
        <w:keepLines/>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CD43C3"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CD43C3" w:rsidRDefault="00CC15B8" w:rsidP="0028097E">
            <w:pPr>
              <w:pStyle w:val="Tabletext"/>
              <w:keepNext/>
              <w:keepLines/>
              <w:rPr>
                <w:b/>
              </w:rPr>
            </w:pPr>
            <w:r w:rsidRPr="00CD43C3">
              <w:rPr>
                <w:b/>
              </w:rPr>
              <w:t>Relevant relationships</w:t>
            </w:r>
          </w:p>
        </w:tc>
      </w:tr>
      <w:tr w:rsidR="00CC15B8" w:rsidRPr="00CD43C3" w:rsidTr="000004B0">
        <w:trPr>
          <w:tblHeader/>
        </w:trPr>
        <w:tc>
          <w:tcPr>
            <w:tcW w:w="642" w:type="dxa"/>
            <w:tcBorders>
              <w:top w:val="single" w:sz="4" w:space="0" w:color="auto"/>
              <w:left w:val="nil"/>
              <w:bottom w:val="single" w:sz="12" w:space="0" w:color="auto"/>
              <w:right w:val="nil"/>
            </w:tcBorders>
            <w:shd w:val="clear" w:color="auto" w:fill="auto"/>
          </w:tcPr>
          <w:p w:rsidR="00CC15B8" w:rsidRPr="00CD43C3" w:rsidRDefault="00CC15B8" w:rsidP="0028097E">
            <w:pPr>
              <w:pStyle w:val="Tabletext"/>
              <w:keepNext/>
              <w:keepLines/>
              <w:rPr>
                <w:b/>
              </w:rPr>
            </w:pPr>
            <w:r w:rsidRPr="00CD43C3">
              <w:rPr>
                <w:b/>
              </w:rPr>
              <w:t>Item</w:t>
            </w:r>
          </w:p>
        </w:tc>
        <w:tc>
          <w:tcPr>
            <w:tcW w:w="5451" w:type="dxa"/>
            <w:tcBorders>
              <w:top w:val="single" w:sz="4" w:space="0" w:color="auto"/>
              <w:left w:val="nil"/>
              <w:bottom w:val="single" w:sz="12" w:space="0" w:color="auto"/>
              <w:right w:val="nil"/>
            </w:tcBorders>
            <w:shd w:val="clear" w:color="auto" w:fill="auto"/>
          </w:tcPr>
          <w:p w:rsidR="00CC15B8" w:rsidRPr="00CD43C3" w:rsidRDefault="00CC15B8" w:rsidP="0028097E">
            <w:pPr>
              <w:pStyle w:val="Tabletext"/>
              <w:keepNext/>
              <w:keepLines/>
              <w:rPr>
                <w:b/>
              </w:rPr>
            </w:pPr>
            <w:r w:rsidRPr="00CD43C3">
              <w:rPr>
                <w:b/>
              </w:rPr>
              <w:t>This item applies to a person (or, if applicable, to a firm) at a particular time if at that time the person (or firm)...</w:t>
            </w:r>
          </w:p>
        </w:tc>
      </w:tr>
      <w:tr w:rsidR="00CC15B8" w:rsidRPr="00CD43C3" w:rsidTr="000004B0">
        <w:tc>
          <w:tcPr>
            <w:tcW w:w="642" w:type="dxa"/>
            <w:tcBorders>
              <w:top w:val="single" w:sz="12" w:space="0" w:color="auto"/>
              <w:left w:val="nil"/>
              <w:bottom w:val="single" w:sz="2" w:space="0" w:color="auto"/>
              <w:right w:val="nil"/>
            </w:tcBorders>
            <w:shd w:val="clear" w:color="auto" w:fill="auto"/>
          </w:tcPr>
          <w:p w:rsidR="00CC15B8" w:rsidRPr="00CD43C3" w:rsidRDefault="00CC15B8" w:rsidP="0028097E">
            <w:pPr>
              <w:pStyle w:val="Tabletext"/>
              <w:keepNext/>
              <w:keepLines/>
            </w:pPr>
            <w:r w:rsidRPr="00CD43C3">
              <w:t>1</w:t>
            </w:r>
          </w:p>
        </w:tc>
        <w:tc>
          <w:tcPr>
            <w:tcW w:w="5451" w:type="dxa"/>
            <w:tcBorders>
              <w:top w:val="single" w:sz="12" w:space="0" w:color="auto"/>
              <w:left w:val="nil"/>
              <w:bottom w:val="single" w:sz="2" w:space="0" w:color="auto"/>
              <w:right w:val="nil"/>
            </w:tcBorders>
            <w:shd w:val="clear" w:color="auto" w:fill="auto"/>
          </w:tcPr>
          <w:p w:rsidR="00CC15B8" w:rsidRPr="00CD43C3" w:rsidRDefault="00CC15B8" w:rsidP="0028097E">
            <w:pPr>
              <w:pStyle w:val="Tabletext"/>
              <w:keepNext/>
              <w:keepLines/>
            </w:pPr>
            <w:r w:rsidRPr="00CD43C3">
              <w:t>is an officer of the audited body</w:t>
            </w:r>
          </w:p>
          <w:p w:rsidR="00CC15B8" w:rsidRPr="00CD43C3" w:rsidRDefault="00CC15B8" w:rsidP="0028097E">
            <w:pPr>
              <w:pStyle w:val="Tabletext"/>
              <w:keepNext/>
              <w:keepLines/>
            </w:pPr>
            <w:r w:rsidRPr="00CD43C3">
              <w:t>This item does not apply if the audited body is a small proprietary company for the relevant financial year.</w:t>
            </w:r>
          </w:p>
        </w:tc>
      </w:tr>
      <w:tr w:rsidR="00CC15B8" w:rsidRPr="00CD43C3" w:rsidTr="00FE489B">
        <w:trPr>
          <w:cantSplit/>
        </w:trPr>
        <w:tc>
          <w:tcPr>
            <w:tcW w:w="642"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2</w:t>
            </w:r>
          </w:p>
        </w:tc>
        <w:tc>
          <w:tcPr>
            <w:tcW w:w="5451"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is an audit</w:t>
            </w:r>
            <w:r w:rsidR="00CD43C3">
              <w:noBreakHyphen/>
            </w:r>
            <w:r w:rsidRPr="00CD43C3">
              <w:t>critical employee of the audited body</w:t>
            </w:r>
          </w:p>
          <w:p w:rsidR="00CC15B8" w:rsidRPr="00CD43C3" w:rsidRDefault="00CC15B8" w:rsidP="00CC15B8">
            <w:pPr>
              <w:pStyle w:val="Tabletext"/>
            </w:pPr>
            <w:r w:rsidRPr="00CD43C3">
              <w:t>This item does not apply if the audited body is a small proprietary company for the relevant financial year.</w:t>
            </w:r>
          </w:p>
        </w:tc>
      </w:tr>
      <w:tr w:rsidR="00CC15B8" w:rsidRPr="00CD43C3" w:rsidTr="00401940">
        <w:trPr>
          <w:cantSplit/>
        </w:trPr>
        <w:tc>
          <w:tcPr>
            <w:tcW w:w="642"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3</w:t>
            </w:r>
          </w:p>
        </w:tc>
        <w:tc>
          <w:tcPr>
            <w:tcW w:w="5451"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is a partner of:</w:t>
            </w:r>
          </w:p>
          <w:p w:rsidR="00CC15B8" w:rsidRPr="00CD43C3" w:rsidRDefault="00CC15B8" w:rsidP="00CC15B8">
            <w:pPr>
              <w:pStyle w:val="Tabletext"/>
            </w:pPr>
            <w:r w:rsidRPr="00CD43C3">
              <w:t>(a) an officer of the audited body; or</w:t>
            </w:r>
          </w:p>
          <w:p w:rsidR="00CC15B8" w:rsidRPr="00CD43C3" w:rsidRDefault="00CC15B8" w:rsidP="00CC15B8">
            <w:pPr>
              <w:pStyle w:val="Tabletext"/>
            </w:pPr>
            <w:r w:rsidRPr="00CD43C3">
              <w:t>(b) an audit</w:t>
            </w:r>
            <w:r w:rsidR="00CD43C3">
              <w:noBreakHyphen/>
            </w:r>
            <w:r w:rsidRPr="00CD43C3">
              <w:t>critical employee of the audited body</w:t>
            </w:r>
          </w:p>
          <w:p w:rsidR="00CC15B8" w:rsidRPr="00CD43C3" w:rsidRDefault="00CC15B8" w:rsidP="00CC15B8">
            <w:pPr>
              <w:pStyle w:val="Tabletext"/>
            </w:pPr>
            <w:r w:rsidRPr="00CD43C3">
              <w:t>This item does not apply if the audited body is a small proprietary company for the relevant financial year.</w:t>
            </w:r>
          </w:p>
        </w:tc>
      </w:tr>
      <w:tr w:rsidR="00CC15B8" w:rsidRPr="00CD43C3" w:rsidTr="00401940">
        <w:trPr>
          <w:cantSplit/>
        </w:trPr>
        <w:tc>
          <w:tcPr>
            <w:tcW w:w="642"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bookmarkStart w:id="153" w:name="CU_6266639"/>
            <w:bookmarkEnd w:id="153"/>
            <w:r w:rsidRPr="00CD43C3">
              <w:t>4</w:t>
            </w:r>
          </w:p>
        </w:tc>
        <w:tc>
          <w:tcPr>
            <w:tcW w:w="5451"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r w:rsidRPr="00CD43C3">
              <w:t>is an employer of:</w:t>
            </w:r>
          </w:p>
          <w:p w:rsidR="00CC15B8" w:rsidRPr="00CD43C3" w:rsidRDefault="00CC15B8" w:rsidP="000004B0">
            <w:pPr>
              <w:pStyle w:val="Tablea"/>
              <w:spacing w:line="260" w:lineRule="atLeast"/>
            </w:pPr>
            <w:r w:rsidRPr="00CD43C3">
              <w:t>(a) an officer of the audited body; or</w:t>
            </w:r>
          </w:p>
          <w:p w:rsidR="00CC15B8" w:rsidRPr="00CD43C3" w:rsidRDefault="00CC15B8" w:rsidP="000004B0">
            <w:pPr>
              <w:pStyle w:val="Tablea"/>
              <w:spacing w:line="260" w:lineRule="atLeast"/>
            </w:pPr>
            <w:r w:rsidRPr="00CD43C3">
              <w:t>(b) an audit</w:t>
            </w:r>
            <w:r w:rsidR="00CD43C3">
              <w:noBreakHyphen/>
            </w:r>
            <w:r w:rsidRPr="00CD43C3">
              <w:t>critical employee of the audited body</w:t>
            </w:r>
          </w:p>
          <w:p w:rsidR="00CC15B8" w:rsidRPr="00CD43C3" w:rsidRDefault="00CC15B8" w:rsidP="00CC15B8">
            <w:pPr>
              <w:pStyle w:val="Tabletext"/>
            </w:pPr>
            <w:r w:rsidRPr="00CD43C3">
              <w:t>This item does not apply if the audited body is a small proprietary company for the relevant financial year.</w:t>
            </w:r>
          </w:p>
        </w:tc>
      </w:tr>
      <w:tr w:rsidR="00CC15B8" w:rsidRPr="00CD43C3" w:rsidTr="00401940">
        <w:tc>
          <w:tcPr>
            <w:tcW w:w="642" w:type="dxa"/>
            <w:tcBorders>
              <w:top w:val="single" w:sz="4" w:space="0" w:color="auto"/>
              <w:left w:val="nil"/>
              <w:bottom w:val="single" w:sz="2" w:space="0" w:color="auto"/>
              <w:right w:val="nil"/>
            </w:tcBorders>
            <w:shd w:val="clear" w:color="auto" w:fill="auto"/>
          </w:tcPr>
          <w:p w:rsidR="00CC15B8" w:rsidRPr="00CD43C3" w:rsidRDefault="00CC15B8" w:rsidP="0028097E">
            <w:pPr>
              <w:pStyle w:val="Tabletext"/>
            </w:pPr>
            <w:r w:rsidRPr="00CD43C3">
              <w:t>5</w:t>
            </w:r>
          </w:p>
        </w:tc>
        <w:tc>
          <w:tcPr>
            <w:tcW w:w="5451" w:type="dxa"/>
            <w:tcBorders>
              <w:top w:val="single" w:sz="4" w:space="0" w:color="auto"/>
              <w:left w:val="nil"/>
              <w:bottom w:val="single" w:sz="2" w:space="0" w:color="auto"/>
              <w:right w:val="nil"/>
            </w:tcBorders>
            <w:shd w:val="clear" w:color="auto" w:fill="auto"/>
          </w:tcPr>
          <w:p w:rsidR="00CC15B8" w:rsidRPr="00CD43C3" w:rsidRDefault="00CC15B8" w:rsidP="0028097E">
            <w:pPr>
              <w:pStyle w:val="Tabletext"/>
            </w:pPr>
            <w:r w:rsidRPr="00CD43C3">
              <w:t>is an employee of:</w:t>
            </w:r>
          </w:p>
          <w:p w:rsidR="00CC15B8" w:rsidRPr="00CD43C3" w:rsidRDefault="00CC15B8" w:rsidP="0028097E">
            <w:pPr>
              <w:pStyle w:val="Tablea"/>
              <w:spacing w:line="260" w:lineRule="atLeast"/>
            </w:pPr>
            <w:r w:rsidRPr="00CD43C3">
              <w:t>(a) an officer of the audited body; or</w:t>
            </w:r>
          </w:p>
          <w:p w:rsidR="00CC15B8" w:rsidRPr="00CD43C3" w:rsidRDefault="00CC15B8" w:rsidP="0028097E">
            <w:pPr>
              <w:pStyle w:val="Tablea"/>
              <w:spacing w:line="260" w:lineRule="atLeast"/>
            </w:pPr>
            <w:r w:rsidRPr="00CD43C3">
              <w:t>(b) an audit</w:t>
            </w:r>
            <w:r w:rsidR="00CD43C3">
              <w:noBreakHyphen/>
            </w:r>
            <w:r w:rsidRPr="00CD43C3">
              <w:t>critical employee of the audited body</w:t>
            </w:r>
          </w:p>
          <w:p w:rsidR="00CC15B8" w:rsidRPr="00CD43C3" w:rsidRDefault="00CC15B8" w:rsidP="0028097E">
            <w:pPr>
              <w:pStyle w:val="Tabletext"/>
            </w:pPr>
            <w:r w:rsidRPr="00CD43C3">
              <w:t>This item does not apply if the audited body is a small proprietary company for the relevant financial year.</w:t>
            </w:r>
          </w:p>
        </w:tc>
      </w:tr>
      <w:tr w:rsidR="00CC15B8" w:rsidRPr="00CD43C3" w:rsidTr="00093C61">
        <w:tc>
          <w:tcPr>
            <w:tcW w:w="642"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bookmarkStart w:id="154" w:name="CU_8266220"/>
            <w:bookmarkEnd w:id="154"/>
            <w:r w:rsidRPr="00CD43C3">
              <w:t>6</w:t>
            </w:r>
          </w:p>
        </w:tc>
        <w:tc>
          <w:tcPr>
            <w:tcW w:w="5451"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r w:rsidRPr="00CD43C3">
              <w:t>is a partner or employee of an employee of:</w:t>
            </w:r>
          </w:p>
          <w:p w:rsidR="00CC15B8" w:rsidRPr="00CD43C3" w:rsidRDefault="00CC15B8" w:rsidP="000004B0">
            <w:pPr>
              <w:pStyle w:val="Tablea"/>
              <w:spacing w:line="260" w:lineRule="atLeast"/>
            </w:pPr>
            <w:r w:rsidRPr="00CD43C3">
              <w:t>(a) an officer of the company; or</w:t>
            </w:r>
          </w:p>
          <w:p w:rsidR="00CC15B8" w:rsidRPr="00CD43C3" w:rsidRDefault="00CC15B8" w:rsidP="000004B0">
            <w:pPr>
              <w:pStyle w:val="Tablea"/>
              <w:spacing w:line="260" w:lineRule="atLeast"/>
            </w:pPr>
            <w:r w:rsidRPr="00CD43C3">
              <w:t>(b) an audit</w:t>
            </w:r>
            <w:r w:rsidR="00CD43C3">
              <w:noBreakHyphen/>
            </w:r>
            <w:r w:rsidRPr="00CD43C3">
              <w:t>critical employee of the company</w:t>
            </w:r>
          </w:p>
          <w:p w:rsidR="00CC15B8" w:rsidRPr="00CD43C3" w:rsidRDefault="00CC15B8" w:rsidP="00CC15B8">
            <w:pPr>
              <w:pStyle w:val="Tabletext"/>
            </w:pPr>
            <w:r w:rsidRPr="00CD43C3">
              <w:t>This item does not apply if the audited body is a small proprietary company for the relevant financial year.</w:t>
            </w:r>
          </w:p>
        </w:tc>
      </w:tr>
      <w:tr w:rsidR="00CC15B8" w:rsidRPr="00CD43C3" w:rsidTr="00401940">
        <w:tc>
          <w:tcPr>
            <w:tcW w:w="642" w:type="dxa"/>
            <w:tcBorders>
              <w:top w:val="single" w:sz="4" w:space="0" w:color="auto"/>
              <w:left w:val="nil"/>
              <w:bottom w:val="single" w:sz="2" w:space="0" w:color="auto"/>
              <w:right w:val="nil"/>
            </w:tcBorders>
            <w:shd w:val="clear" w:color="auto" w:fill="auto"/>
          </w:tcPr>
          <w:p w:rsidR="00CC15B8" w:rsidRPr="00CD43C3" w:rsidRDefault="00CC15B8" w:rsidP="00CC15B8">
            <w:pPr>
              <w:pStyle w:val="Tabletext"/>
            </w:pPr>
            <w:r w:rsidRPr="00CD43C3">
              <w:t>7</w:t>
            </w:r>
          </w:p>
        </w:tc>
        <w:tc>
          <w:tcPr>
            <w:tcW w:w="5451" w:type="dxa"/>
            <w:tcBorders>
              <w:top w:val="single" w:sz="4" w:space="0" w:color="auto"/>
              <w:left w:val="nil"/>
              <w:bottom w:val="single" w:sz="2" w:space="0" w:color="auto"/>
              <w:right w:val="nil"/>
            </w:tcBorders>
            <w:shd w:val="clear" w:color="auto" w:fill="auto"/>
          </w:tcPr>
          <w:p w:rsidR="00CC15B8" w:rsidRPr="00CD43C3" w:rsidRDefault="00CC15B8" w:rsidP="00CC15B8">
            <w:pPr>
              <w:pStyle w:val="Tabletext"/>
            </w:pPr>
            <w:r w:rsidRPr="00CD43C3">
              <w:t>provides remuneration to:</w:t>
            </w:r>
          </w:p>
          <w:p w:rsidR="00CC15B8" w:rsidRPr="00CD43C3" w:rsidRDefault="00CC15B8" w:rsidP="000004B0">
            <w:pPr>
              <w:pStyle w:val="Tablea"/>
              <w:spacing w:line="260" w:lineRule="atLeast"/>
            </w:pPr>
            <w:r w:rsidRPr="00CD43C3">
              <w:t>(a) an officer of the audited body; or</w:t>
            </w:r>
          </w:p>
          <w:p w:rsidR="00CC15B8" w:rsidRPr="00CD43C3" w:rsidRDefault="00CC15B8" w:rsidP="000004B0">
            <w:pPr>
              <w:pStyle w:val="Tablea"/>
              <w:spacing w:line="260" w:lineRule="atLeast"/>
            </w:pPr>
            <w:r w:rsidRPr="00CD43C3">
              <w:t>(b) an audit</w:t>
            </w:r>
            <w:r w:rsidR="00CD43C3">
              <w:noBreakHyphen/>
            </w:r>
            <w:r w:rsidRPr="00CD43C3">
              <w:t>critical employee of the audited body;</w:t>
            </w:r>
          </w:p>
          <w:p w:rsidR="00CC15B8" w:rsidRPr="00CD43C3" w:rsidRDefault="00CC15B8" w:rsidP="00CC15B8">
            <w:pPr>
              <w:pStyle w:val="Tabletext"/>
            </w:pPr>
            <w:r w:rsidRPr="00CD43C3">
              <w:t>for acting as a consultant to the person</w:t>
            </w:r>
          </w:p>
          <w:p w:rsidR="00CC15B8" w:rsidRPr="00CD43C3" w:rsidRDefault="00CC15B8" w:rsidP="00CC15B8">
            <w:pPr>
              <w:pStyle w:val="Tabletext"/>
            </w:pPr>
            <w:r w:rsidRPr="00CD43C3">
              <w:t>This item does not apply if the audited body is a small proprietary company for the relevant financial year.</w:t>
            </w:r>
          </w:p>
        </w:tc>
      </w:tr>
      <w:tr w:rsidR="00CC15B8" w:rsidRPr="00CD43C3" w:rsidTr="00401940">
        <w:trPr>
          <w:cantSplit/>
        </w:trPr>
        <w:tc>
          <w:tcPr>
            <w:tcW w:w="642"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bookmarkStart w:id="155" w:name="CU_10267587"/>
            <w:bookmarkEnd w:id="155"/>
            <w:r w:rsidRPr="00CD43C3">
              <w:t>8</w:t>
            </w:r>
          </w:p>
        </w:tc>
        <w:tc>
          <w:tcPr>
            <w:tcW w:w="5451"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r w:rsidRPr="00CD43C3">
              <w:t>was an officer of the audited body at any time during:</w:t>
            </w:r>
          </w:p>
          <w:p w:rsidR="00CC15B8" w:rsidRPr="00CD43C3" w:rsidRDefault="00CC15B8" w:rsidP="000004B0">
            <w:pPr>
              <w:pStyle w:val="Tablea"/>
              <w:spacing w:line="260" w:lineRule="atLeast"/>
            </w:pPr>
            <w:r w:rsidRPr="00CD43C3">
              <w:t>(a) the period to which the audit relates; or</w:t>
            </w:r>
          </w:p>
          <w:p w:rsidR="00CC15B8" w:rsidRPr="00CD43C3" w:rsidRDefault="00CC15B8" w:rsidP="000004B0">
            <w:pPr>
              <w:pStyle w:val="Tablea"/>
              <w:spacing w:line="260" w:lineRule="atLeast"/>
            </w:pPr>
            <w:r w:rsidRPr="00CD43C3">
              <w:t>(b) the 12 months immediately preceding the beginning of the period to which the audit relates; or</w:t>
            </w:r>
          </w:p>
          <w:p w:rsidR="00CC15B8" w:rsidRPr="00CD43C3" w:rsidRDefault="00CC15B8" w:rsidP="000004B0">
            <w:pPr>
              <w:pStyle w:val="Tablea"/>
              <w:spacing w:line="260" w:lineRule="atLeast"/>
            </w:pPr>
            <w:r w:rsidRPr="00CD43C3">
              <w:t>(c) the period during which the audit is being conducted or the audit report is being prepared</w:t>
            </w:r>
          </w:p>
          <w:p w:rsidR="00CC15B8" w:rsidRPr="00CD43C3" w:rsidRDefault="00CC15B8" w:rsidP="00CC15B8">
            <w:pPr>
              <w:pStyle w:val="Tabletext"/>
            </w:pPr>
            <w:r w:rsidRPr="00CD43C3">
              <w:t>This item does not apply if the audited body is a small proprietary company for the relevant financial year.</w:t>
            </w:r>
          </w:p>
        </w:tc>
      </w:tr>
      <w:tr w:rsidR="00CC15B8" w:rsidRPr="00CD43C3" w:rsidTr="00D9490B">
        <w:tc>
          <w:tcPr>
            <w:tcW w:w="642" w:type="dxa"/>
            <w:tcBorders>
              <w:top w:val="single" w:sz="4" w:space="0" w:color="auto"/>
              <w:left w:val="nil"/>
              <w:bottom w:val="single" w:sz="2" w:space="0" w:color="auto"/>
              <w:right w:val="nil"/>
            </w:tcBorders>
            <w:shd w:val="clear" w:color="auto" w:fill="auto"/>
          </w:tcPr>
          <w:p w:rsidR="00CC15B8" w:rsidRPr="00CD43C3" w:rsidRDefault="00CC15B8" w:rsidP="00CC15B8">
            <w:pPr>
              <w:pStyle w:val="Tabletext"/>
            </w:pPr>
            <w:r w:rsidRPr="00CD43C3">
              <w:t>9</w:t>
            </w:r>
          </w:p>
        </w:tc>
        <w:tc>
          <w:tcPr>
            <w:tcW w:w="5451" w:type="dxa"/>
            <w:tcBorders>
              <w:top w:val="single" w:sz="4" w:space="0" w:color="auto"/>
              <w:left w:val="nil"/>
              <w:bottom w:val="single" w:sz="2" w:space="0" w:color="auto"/>
              <w:right w:val="nil"/>
            </w:tcBorders>
            <w:shd w:val="clear" w:color="auto" w:fill="auto"/>
          </w:tcPr>
          <w:p w:rsidR="00CC15B8" w:rsidRPr="00CD43C3" w:rsidRDefault="00CC15B8" w:rsidP="00CC15B8">
            <w:pPr>
              <w:pStyle w:val="Tabletext"/>
            </w:pPr>
            <w:r w:rsidRPr="00CD43C3">
              <w:t>was an audit</w:t>
            </w:r>
            <w:r w:rsidR="00CD43C3">
              <w:noBreakHyphen/>
            </w:r>
            <w:r w:rsidRPr="00CD43C3">
              <w:t>critical employee of the audited body at any time during:</w:t>
            </w:r>
          </w:p>
          <w:p w:rsidR="00CC15B8" w:rsidRPr="00CD43C3" w:rsidRDefault="00CC15B8" w:rsidP="000004B0">
            <w:pPr>
              <w:pStyle w:val="Tablea"/>
              <w:spacing w:line="260" w:lineRule="atLeast"/>
            </w:pPr>
            <w:r w:rsidRPr="00CD43C3">
              <w:t>(a) the period to which the audit relates; or</w:t>
            </w:r>
          </w:p>
          <w:p w:rsidR="00CC15B8" w:rsidRPr="00CD43C3" w:rsidRDefault="00CC15B8" w:rsidP="000004B0">
            <w:pPr>
              <w:pStyle w:val="Tablea"/>
              <w:spacing w:line="260" w:lineRule="atLeast"/>
            </w:pPr>
            <w:r w:rsidRPr="00CD43C3">
              <w:t>(b) the 12 months immediately preceding the beginning of the period to which the audit relates; or</w:t>
            </w:r>
          </w:p>
          <w:p w:rsidR="00CC15B8" w:rsidRPr="00CD43C3" w:rsidRDefault="00CC15B8" w:rsidP="000004B0">
            <w:pPr>
              <w:pStyle w:val="Tablea"/>
              <w:spacing w:line="260" w:lineRule="atLeast"/>
            </w:pPr>
            <w:r w:rsidRPr="00CD43C3">
              <w:t>(c) the period during which the audit is being conducted or the audit report is being prepared</w:t>
            </w:r>
          </w:p>
          <w:p w:rsidR="00CC15B8" w:rsidRPr="00CD43C3" w:rsidRDefault="00CC15B8" w:rsidP="00CC15B8">
            <w:pPr>
              <w:pStyle w:val="Tabletext"/>
            </w:pPr>
            <w:r w:rsidRPr="00CD43C3">
              <w:t>This item does not apply if the audited body is a small proprietary company for the relevant financial year.</w:t>
            </w:r>
          </w:p>
        </w:tc>
      </w:tr>
      <w:tr w:rsidR="00CC15B8" w:rsidRPr="00CD43C3" w:rsidTr="000004B0">
        <w:tc>
          <w:tcPr>
            <w:tcW w:w="642"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10</w:t>
            </w:r>
          </w:p>
        </w:tc>
        <w:tc>
          <w:tcPr>
            <w:tcW w:w="5451"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has an asset that is an investment in the audited body</w:t>
            </w:r>
          </w:p>
        </w:tc>
      </w:tr>
      <w:tr w:rsidR="00CC15B8" w:rsidRPr="00CD43C3" w:rsidTr="0028097E">
        <w:trPr>
          <w:cantSplit/>
        </w:trPr>
        <w:tc>
          <w:tcPr>
            <w:tcW w:w="642"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11</w:t>
            </w:r>
          </w:p>
        </w:tc>
        <w:tc>
          <w:tcPr>
            <w:tcW w:w="5451"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has an asset that is a beneficial interest in an investment in the audited body and has control over that asset</w:t>
            </w:r>
          </w:p>
        </w:tc>
      </w:tr>
      <w:tr w:rsidR="00CC15B8" w:rsidRPr="00CD43C3" w:rsidTr="00093C61">
        <w:tc>
          <w:tcPr>
            <w:tcW w:w="642"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12</w:t>
            </w:r>
          </w:p>
        </w:tc>
        <w:tc>
          <w:tcPr>
            <w:tcW w:w="5451" w:type="dxa"/>
            <w:tcBorders>
              <w:top w:val="single" w:sz="2" w:space="0" w:color="auto"/>
              <w:left w:val="nil"/>
              <w:bottom w:val="single" w:sz="2" w:space="0" w:color="auto"/>
              <w:right w:val="nil"/>
            </w:tcBorders>
            <w:shd w:val="clear" w:color="auto" w:fill="auto"/>
          </w:tcPr>
          <w:p w:rsidR="00CC15B8" w:rsidRPr="00CD43C3" w:rsidRDefault="00CC15B8" w:rsidP="00CC15B8">
            <w:pPr>
              <w:pStyle w:val="Tabletext"/>
            </w:pPr>
            <w:r w:rsidRPr="00CD43C3">
              <w:t>has an asset that is a beneficial interest in an investment in the audited body that is a material interest</w:t>
            </w:r>
          </w:p>
        </w:tc>
      </w:tr>
      <w:tr w:rsidR="00CC15B8" w:rsidRPr="00CD43C3" w:rsidTr="00093C61">
        <w:tc>
          <w:tcPr>
            <w:tcW w:w="642"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bookmarkStart w:id="156" w:name="CU_15267843"/>
            <w:bookmarkEnd w:id="156"/>
            <w:r w:rsidRPr="00CD43C3">
              <w:t>13</w:t>
            </w:r>
          </w:p>
        </w:tc>
        <w:tc>
          <w:tcPr>
            <w:tcW w:w="5451"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r w:rsidRPr="00CD43C3">
              <w:t>has an asset that is a material investment in an entity that has a controlling interest in the audited body</w:t>
            </w:r>
          </w:p>
        </w:tc>
      </w:tr>
      <w:tr w:rsidR="00CC15B8" w:rsidRPr="00CD43C3" w:rsidTr="00093C61">
        <w:tc>
          <w:tcPr>
            <w:tcW w:w="642" w:type="dxa"/>
            <w:tcBorders>
              <w:top w:val="single" w:sz="4" w:space="0" w:color="auto"/>
              <w:left w:val="nil"/>
              <w:bottom w:val="single" w:sz="2" w:space="0" w:color="auto"/>
              <w:right w:val="nil"/>
            </w:tcBorders>
            <w:shd w:val="clear" w:color="auto" w:fill="auto"/>
          </w:tcPr>
          <w:p w:rsidR="00CC15B8" w:rsidRPr="00CD43C3" w:rsidRDefault="00CC15B8" w:rsidP="0028097E">
            <w:pPr>
              <w:pStyle w:val="Tabletext"/>
            </w:pPr>
            <w:r w:rsidRPr="00CD43C3">
              <w:t>14</w:t>
            </w:r>
          </w:p>
        </w:tc>
        <w:tc>
          <w:tcPr>
            <w:tcW w:w="5451" w:type="dxa"/>
            <w:tcBorders>
              <w:top w:val="single" w:sz="4" w:space="0" w:color="auto"/>
              <w:left w:val="nil"/>
              <w:bottom w:val="single" w:sz="2" w:space="0" w:color="auto"/>
              <w:right w:val="nil"/>
            </w:tcBorders>
            <w:shd w:val="clear" w:color="auto" w:fill="auto"/>
          </w:tcPr>
          <w:p w:rsidR="00CC15B8" w:rsidRPr="00CD43C3" w:rsidRDefault="00CC15B8" w:rsidP="0028097E">
            <w:pPr>
              <w:pStyle w:val="Tabletext"/>
            </w:pPr>
            <w:r w:rsidRPr="00CD43C3">
              <w:t>has an asset that is a material beneficial interest in an investment in an entity that has a controlling interest in the audited body</w:t>
            </w:r>
          </w:p>
        </w:tc>
      </w:tr>
      <w:tr w:rsidR="00DB725F" w:rsidRPr="00CD43C3" w:rsidTr="0028097E">
        <w:trPr>
          <w:cantSplit/>
        </w:trPr>
        <w:tc>
          <w:tcPr>
            <w:tcW w:w="642" w:type="dxa"/>
            <w:tcBorders>
              <w:top w:val="single" w:sz="2" w:space="0" w:color="auto"/>
              <w:left w:val="nil"/>
              <w:bottom w:val="single" w:sz="2" w:space="0" w:color="auto"/>
              <w:right w:val="nil"/>
            </w:tcBorders>
            <w:shd w:val="clear" w:color="auto" w:fill="auto"/>
          </w:tcPr>
          <w:p w:rsidR="00DB725F" w:rsidRPr="00CD43C3" w:rsidRDefault="00DB725F" w:rsidP="00FF156D">
            <w:pPr>
              <w:pStyle w:val="Tabletext"/>
            </w:pPr>
            <w:r w:rsidRPr="00CD43C3">
              <w:t>15</w:t>
            </w:r>
          </w:p>
        </w:tc>
        <w:tc>
          <w:tcPr>
            <w:tcW w:w="5451" w:type="dxa"/>
            <w:tcBorders>
              <w:top w:val="single" w:sz="2" w:space="0" w:color="auto"/>
              <w:left w:val="nil"/>
              <w:bottom w:val="single" w:sz="2" w:space="0" w:color="auto"/>
              <w:right w:val="nil"/>
            </w:tcBorders>
            <w:shd w:val="clear" w:color="auto" w:fill="auto"/>
          </w:tcPr>
          <w:p w:rsidR="00DB725F" w:rsidRPr="00CD43C3" w:rsidRDefault="00DB725F" w:rsidP="00FF156D">
            <w:pPr>
              <w:pStyle w:val="Tabletext"/>
            </w:pPr>
            <w:r w:rsidRPr="00CD43C3">
              <w:t>owes an amount to:</w:t>
            </w:r>
          </w:p>
          <w:p w:rsidR="00DB725F" w:rsidRPr="00CD43C3" w:rsidRDefault="00DB725F" w:rsidP="000004B0">
            <w:pPr>
              <w:pStyle w:val="Tablea"/>
              <w:spacing w:line="260" w:lineRule="atLeast"/>
            </w:pPr>
            <w:r w:rsidRPr="00CD43C3">
              <w:t>(a) the audited body; or</w:t>
            </w:r>
          </w:p>
          <w:p w:rsidR="00DB725F" w:rsidRPr="00CD43C3" w:rsidRDefault="00DB725F" w:rsidP="000004B0">
            <w:pPr>
              <w:pStyle w:val="Tablea"/>
              <w:spacing w:line="260" w:lineRule="atLeast"/>
            </w:pPr>
            <w:r w:rsidRPr="00CD43C3">
              <w:t>(b) a related body corporate; or</w:t>
            </w:r>
          </w:p>
          <w:p w:rsidR="00DB725F" w:rsidRPr="00CD43C3" w:rsidRDefault="00DB725F" w:rsidP="000004B0">
            <w:pPr>
              <w:pStyle w:val="Tablea"/>
              <w:spacing w:line="260" w:lineRule="atLeast"/>
            </w:pPr>
            <w:r w:rsidRPr="00CD43C3">
              <w:t>(c) an entity that the audited body controls;</w:t>
            </w:r>
          </w:p>
          <w:p w:rsidR="00DB725F" w:rsidRPr="00CD43C3" w:rsidRDefault="00DB725F" w:rsidP="00FF156D">
            <w:pPr>
              <w:pStyle w:val="Tabletext"/>
            </w:pPr>
            <w:r w:rsidRPr="00CD43C3">
              <w:t xml:space="preserve">unless the debt is disregarded under </w:t>
            </w:r>
            <w:r w:rsidR="00CD43C3">
              <w:t>subsection (</w:t>
            </w:r>
            <w:r w:rsidRPr="00CD43C3">
              <w:t>5), (5A) or (5B)</w:t>
            </w:r>
          </w:p>
        </w:tc>
      </w:tr>
      <w:tr w:rsidR="00CC15B8" w:rsidRPr="00CD43C3" w:rsidTr="00401940">
        <w:trPr>
          <w:cantSplit/>
        </w:trPr>
        <w:tc>
          <w:tcPr>
            <w:tcW w:w="642"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bookmarkStart w:id="157" w:name="CU_18269147"/>
            <w:bookmarkEnd w:id="157"/>
            <w:r w:rsidRPr="00CD43C3">
              <w:t>16</w:t>
            </w:r>
          </w:p>
        </w:tc>
        <w:tc>
          <w:tcPr>
            <w:tcW w:w="5451" w:type="dxa"/>
            <w:tcBorders>
              <w:top w:val="single" w:sz="2" w:space="0" w:color="auto"/>
              <w:left w:val="nil"/>
              <w:bottom w:val="single" w:sz="4" w:space="0" w:color="auto"/>
              <w:right w:val="nil"/>
            </w:tcBorders>
            <w:shd w:val="clear" w:color="auto" w:fill="auto"/>
          </w:tcPr>
          <w:p w:rsidR="00CC15B8" w:rsidRPr="00CD43C3" w:rsidRDefault="00CC15B8" w:rsidP="00CC15B8">
            <w:pPr>
              <w:pStyle w:val="Tabletext"/>
            </w:pPr>
            <w:r w:rsidRPr="00CD43C3">
              <w:t>is owed an amount by:</w:t>
            </w:r>
          </w:p>
          <w:p w:rsidR="00CC15B8" w:rsidRPr="00CD43C3" w:rsidRDefault="00CC15B8" w:rsidP="000004B0">
            <w:pPr>
              <w:pStyle w:val="Tablea"/>
              <w:spacing w:line="260" w:lineRule="atLeast"/>
            </w:pPr>
            <w:r w:rsidRPr="00CD43C3">
              <w:t>(a) the audited body; or</w:t>
            </w:r>
          </w:p>
          <w:p w:rsidR="00CC15B8" w:rsidRPr="00CD43C3" w:rsidRDefault="00CC15B8" w:rsidP="000004B0">
            <w:pPr>
              <w:pStyle w:val="Tablea"/>
              <w:spacing w:line="260" w:lineRule="atLeast"/>
            </w:pPr>
            <w:r w:rsidRPr="00CD43C3">
              <w:t>(b) a related body corporate; or</w:t>
            </w:r>
          </w:p>
          <w:p w:rsidR="00CC15B8" w:rsidRPr="00CD43C3" w:rsidRDefault="00CC15B8" w:rsidP="000004B0">
            <w:pPr>
              <w:pStyle w:val="Tablea"/>
              <w:spacing w:line="260" w:lineRule="atLeast"/>
            </w:pPr>
            <w:r w:rsidRPr="00CD43C3">
              <w:t>(c) an entity that the audited body controls;</w:t>
            </w:r>
          </w:p>
          <w:p w:rsidR="00CC15B8" w:rsidRPr="00CD43C3" w:rsidRDefault="00CC15B8" w:rsidP="00CC15B8">
            <w:pPr>
              <w:pStyle w:val="Tabletext"/>
            </w:pPr>
            <w:r w:rsidRPr="00CD43C3">
              <w:t xml:space="preserve">under a loan that is not disregarded under </w:t>
            </w:r>
            <w:r w:rsidR="00CD43C3">
              <w:t>subsection (</w:t>
            </w:r>
            <w:r w:rsidRPr="00CD43C3">
              <w:t>6)</w:t>
            </w:r>
            <w:r w:rsidR="00274CF0" w:rsidRPr="00CD43C3">
              <w:t xml:space="preserve"> or (6A)</w:t>
            </w:r>
          </w:p>
        </w:tc>
      </w:tr>
      <w:tr w:rsidR="00CC15B8" w:rsidRPr="00CD43C3" w:rsidTr="00401940">
        <w:tc>
          <w:tcPr>
            <w:tcW w:w="642" w:type="dxa"/>
            <w:tcBorders>
              <w:top w:val="single" w:sz="4" w:space="0" w:color="auto"/>
              <w:left w:val="nil"/>
              <w:bottom w:val="single" w:sz="2" w:space="0" w:color="auto"/>
              <w:right w:val="nil"/>
            </w:tcBorders>
            <w:shd w:val="clear" w:color="auto" w:fill="auto"/>
          </w:tcPr>
          <w:p w:rsidR="00CC15B8" w:rsidRPr="00CD43C3" w:rsidRDefault="00CC15B8" w:rsidP="00CC15B8">
            <w:pPr>
              <w:pStyle w:val="Tabletext"/>
            </w:pPr>
            <w:r w:rsidRPr="00CD43C3">
              <w:t>17</w:t>
            </w:r>
          </w:p>
        </w:tc>
        <w:tc>
          <w:tcPr>
            <w:tcW w:w="5451" w:type="dxa"/>
            <w:tcBorders>
              <w:top w:val="single" w:sz="4" w:space="0" w:color="auto"/>
              <w:left w:val="nil"/>
              <w:bottom w:val="single" w:sz="2" w:space="0" w:color="auto"/>
              <w:right w:val="nil"/>
            </w:tcBorders>
            <w:shd w:val="clear" w:color="auto" w:fill="auto"/>
          </w:tcPr>
          <w:p w:rsidR="00CC15B8" w:rsidRPr="00CD43C3" w:rsidRDefault="00CC15B8" w:rsidP="00CC15B8">
            <w:pPr>
              <w:pStyle w:val="Tabletext"/>
            </w:pPr>
            <w:r w:rsidRPr="00CD43C3">
              <w:t>is liable under a guarantee of a loan made to:</w:t>
            </w:r>
          </w:p>
          <w:p w:rsidR="00CC15B8" w:rsidRPr="00CD43C3" w:rsidRDefault="00CC15B8" w:rsidP="000004B0">
            <w:pPr>
              <w:pStyle w:val="Tablea"/>
              <w:spacing w:line="260" w:lineRule="atLeast"/>
            </w:pPr>
            <w:r w:rsidRPr="00CD43C3">
              <w:t>(a) the audited body; or</w:t>
            </w:r>
          </w:p>
          <w:p w:rsidR="00CC15B8" w:rsidRPr="00CD43C3" w:rsidRDefault="00CC15B8" w:rsidP="000004B0">
            <w:pPr>
              <w:pStyle w:val="Tablea"/>
              <w:spacing w:line="260" w:lineRule="atLeast"/>
            </w:pPr>
            <w:r w:rsidRPr="00CD43C3">
              <w:t>(b) a related body corporate; or</w:t>
            </w:r>
          </w:p>
          <w:p w:rsidR="00CC15B8" w:rsidRPr="00CD43C3" w:rsidRDefault="00CC15B8" w:rsidP="000004B0">
            <w:pPr>
              <w:pStyle w:val="Tablea"/>
              <w:spacing w:line="260" w:lineRule="atLeast"/>
            </w:pPr>
            <w:r w:rsidRPr="00CD43C3">
              <w:t>(c) an entity that the audited body controls</w:t>
            </w:r>
          </w:p>
        </w:tc>
      </w:tr>
      <w:tr w:rsidR="00CC15B8" w:rsidRPr="00CD43C3" w:rsidTr="000004B0">
        <w:trPr>
          <w:cantSplit/>
        </w:trPr>
        <w:tc>
          <w:tcPr>
            <w:tcW w:w="642" w:type="dxa"/>
            <w:tcBorders>
              <w:top w:val="single" w:sz="2" w:space="0" w:color="auto"/>
              <w:left w:val="nil"/>
              <w:bottom w:val="single" w:sz="12" w:space="0" w:color="auto"/>
              <w:right w:val="nil"/>
            </w:tcBorders>
            <w:shd w:val="clear" w:color="auto" w:fill="auto"/>
          </w:tcPr>
          <w:p w:rsidR="00CC15B8" w:rsidRPr="00CD43C3" w:rsidRDefault="00CC15B8" w:rsidP="00CC15B8">
            <w:pPr>
              <w:pStyle w:val="Tabletext"/>
            </w:pPr>
            <w:r w:rsidRPr="00CD43C3">
              <w:t>19</w:t>
            </w:r>
          </w:p>
        </w:tc>
        <w:tc>
          <w:tcPr>
            <w:tcW w:w="5451" w:type="dxa"/>
            <w:tcBorders>
              <w:top w:val="single" w:sz="2" w:space="0" w:color="auto"/>
              <w:left w:val="nil"/>
              <w:bottom w:val="single" w:sz="12" w:space="0" w:color="auto"/>
              <w:right w:val="nil"/>
            </w:tcBorders>
            <w:shd w:val="clear" w:color="auto" w:fill="auto"/>
          </w:tcPr>
          <w:p w:rsidR="00CC15B8" w:rsidRPr="00CD43C3" w:rsidRDefault="00CC15B8" w:rsidP="00CC15B8">
            <w:pPr>
              <w:pStyle w:val="Tabletext"/>
            </w:pPr>
            <w:r w:rsidRPr="00CD43C3">
              <w:t>is entitled to the benefit of a guarantee given by:</w:t>
            </w:r>
          </w:p>
          <w:p w:rsidR="00CC15B8" w:rsidRPr="00CD43C3" w:rsidRDefault="00CC15B8" w:rsidP="000004B0">
            <w:pPr>
              <w:pStyle w:val="Tablea"/>
              <w:spacing w:line="260" w:lineRule="atLeast"/>
            </w:pPr>
            <w:r w:rsidRPr="00CD43C3">
              <w:t>(a) the audited body; or</w:t>
            </w:r>
          </w:p>
          <w:p w:rsidR="00CC15B8" w:rsidRPr="00CD43C3" w:rsidRDefault="00CC15B8" w:rsidP="000004B0">
            <w:pPr>
              <w:pStyle w:val="Tablea"/>
              <w:spacing w:line="260" w:lineRule="atLeast"/>
            </w:pPr>
            <w:r w:rsidRPr="00CD43C3">
              <w:t>(b) a related body corporate; or</w:t>
            </w:r>
          </w:p>
          <w:p w:rsidR="00CC15B8" w:rsidRPr="00CD43C3" w:rsidRDefault="00CC15B8" w:rsidP="000004B0">
            <w:pPr>
              <w:pStyle w:val="Tablea"/>
              <w:spacing w:line="260" w:lineRule="atLeast"/>
            </w:pPr>
            <w:r w:rsidRPr="00CD43C3">
              <w:t>(c) an entity that the audited body controls</w:t>
            </w:r>
          </w:p>
          <w:p w:rsidR="00CC15B8" w:rsidRPr="00CD43C3" w:rsidRDefault="00CC15B8" w:rsidP="00CC15B8">
            <w:pPr>
              <w:pStyle w:val="Tabletext"/>
            </w:pPr>
            <w:r w:rsidRPr="00CD43C3">
              <w:t xml:space="preserve">in relation to a loan unless the guarantee is disregarded under </w:t>
            </w:r>
            <w:r w:rsidR="00CD43C3">
              <w:t>subsection (</w:t>
            </w:r>
            <w:r w:rsidRPr="00CD43C3">
              <w:t>8)</w:t>
            </w:r>
          </w:p>
        </w:tc>
      </w:tr>
    </w:tbl>
    <w:p w:rsidR="00CC15B8" w:rsidRPr="00CD43C3" w:rsidRDefault="00CC15B8" w:rsidP="00CC15B8">
      <w:pPr>
        <w:pStyle w:val="SubsectionHead"/>
      </w:pPr>
      <w:r w:rsidRPr="00CD43C3">
        <w:t>Applying table if audited body is registered scheme</w:t>
      </w:r>
    </w:p>
    <w:p w:rsidR="00CC15B8" w:rsidRPr="00CD43C3" w:rsidRDefault="00CC15B8" w:rsidP="00CC15B8">
      <w:pPr>
        <w:pStyle w:val="subsection"/>
      </w:pPr>
      <w:r w:rsidRPr="00CD43C3">
        <w:tab/>
        <w:t>(2)</w:t>
      </w:r>
      <w:r w:rsidRPr="00CD43C3">
        <w:tab/>
        <w:t xml:space="preserve">If the audited body is a registered scheme, apply the table in </w:t>
      </w:r>
      <w:r w:rsidR="00CD43C3">
        <w:t>subsection (</w:t>
      </w:r>
      <w:r w:rsidRPr="00CD43C3">
        <w:t>1) as if:</w:t>
      </w:r>
    </w:p>
    <w:p w:rsidR="00CC15B8" w:rsidRPr="00CD43C3" w:rsidRDefault="00CC15B8" w:rsidP="00CC15B8">
      <w:pPr>
        <w:pStyle w:val="paragraph"/>
      </w:pPr>
      <w:r w:rsidRPr="00CD43C3">
        <w:tab/>
        <w:t>(a)</w:t>
      </w:r>
      <w:r w:rsidRPr="00CD43C3">
        <w:tab/>
        <w:t>references to the audited body in items</w:t>
      </w:r>
      <w:r w:rsidR="00CD43C3">
        <w:t> </w:t>
      </w:r>
      <w:r w:rsidRPr="00CD43C3">
        <w:t>1 to 9, and items</w:t>
      </w:r>
      <w:r w:rsidR="00CD43C3">
        <w:t> </w:t>
      </w:r>
      <w:r w:rsidRPr="00CD43C3">
        <w:t>15 to 19, in the table were references to the responsible entity for the registered scheme; and</w:t>
      </w:r>
    </w:p>
    <w:p w:rsidR="00CC15B8" w:rsidRPr="00CD43C3" w:rsidRDefault="00CC15B8" w:rsidP="00CC15B8">
      <w:pPr>
        <w:pStyle w:val="paragraph"/>
      </w:pPr>
      <w:r w:rsidRPr="00CD43C3">
        <w:tab/>
        <w:t>(b)</w:t>
      </w:r>
      <w:r w:rsidRPr="00CD43C3">
        <w:tab/>
        <w:t>references to an interest in the audited body in items</w:t>
      </w:r>
      <w:r w:rsidR="00CD43C3">
        <w:t> </w:t>
      </w:r>
      <w:r w:rsidRPr="00CD43C3">
        <w:t>10 to 12 in the table were references to an interest in either:</w:t>
      </w:r>
    </w:p>
    <w:p w:rsidR="00CC15B8" w:rsidRPr="00CD43C3" w:rsidRDefault="00CC15B8" w:rsidP="00CC15B8">
      <w:pPr>
        <w:pStyle w:val="paragraphsub"/>
      </w:pPr>
      <w:r w:rsidRPr="00CD43C3">
        <w:tab/>
        <w:t>(i)</w:t>
      </w:r>
      <w:r w:rsidRPr="00CD43C3">
        <w:tab/>
        <w:t>the registered scheme; or</w:t>
      </w:r>
    </w:p>
    <w:p w:rsidR="00CC15B8" w:rsidRPr="00CD43C3" w:rsidRDefault="00CC15B8" w:rsidP="00CC15B8">
      <w:pPr>
        <w:pStyle w:val="paragraphsub"/>
      </w:pPr>
      <w:r w:rsidRPr="00CD43C3">
        <w:tab/>
        <w:t>(ii)</w:t>
      </w:r>
      <w:r w:rsidRPr="00CD43C3">
        <w:tab/>
        <w:t>the responsible entity for the registered scheme; and</w:t>
      </w:r>
    </w:p>
    <w:p w:rsidR="00CC15B8" w:rsidRPr="00CD43C3" w:rsidRDefault="00CC15B8" w:rsidP="00CC15B8">
      <w:pPr>
        <w:pStyle w:val="paragraph"/>
      </w:pPr>
      <w:r w:rsidRPr="00CD43C3">
        <w:tab/>
        <w:t>(c)</w:t>
      </w:r>
      <w:r w:rsidRPr="00CD43C3">
        <w:tab/>
        <w:t>references to an investment in an entity that has a controlling interest in the audited body in items</w:t>
      </w:r>
      <w:r w:rsidR="00CD43C3">
        <w:t> </w:t>
      </w:r>
      <w:r w:rsidRPr="00CD43C3">
        <w:t>13 and 14 of the table were references to an investment in an entity that has a controlling interest in the responsible entity for the registered scheme.</w:t>
      </w:r>
    </w:p>
    <w:p w:rsidR="00CC15B8" w:rsidRPr="00CD43C3" w:rsidRDefault="00CC15B8" w:rsidP="00CC15B8">
      <w:pPr>
        <w:pStyle w:val="SubsectionHead"/>
      </w:pPr>
      <w:r w:rsidRPr="00CD43C3">
        <w:t>Applying table if audited body is listed entity (other than registered scheme)</w:t>
      </w:r>
    </w:p>
    <w:p w:rsidR="00CC15B8" w:rsidRPr="00CD43C3" w:rsidRDefault="00CC15B8" w:rsidP="00CC15B8">
      <w:pPr>
        <w:pStyle w:val="subsection"/>
      </w:pPr>
      <w:r w:rsidRPr="00CD43C3">
        <w:tab/>
        <w:t>(3)</w:t>
      </w:r>
      <w:r w:rsidRPr="00CD43C3">
        <w:tab/>
        <w:t xml:space="preserve">If the audited body is a listed entity (other than a registered scheme), apply the table in </w:t>
      </w:r>
      <w:r w:rsidR="00CD43C3">
        <w:t>subsection (</w:t>
      </w:r>
      <w:r w:rsidRPr="00CD43C3">
        <w:t>1) as if references in the table to the audited body included references to an associated entity of the audited body.</w:t>
      </w:r>
    </w:p>
    <w:p w:rsidR="00CC15B8" w:rsidRPr="00CD43C3" w:rsidRDefault="00CC15B8" w:rsidP="00CC15B8">
      <w:pPr>
        <w:pStyle w:val="notetext"/>
      </w:pPr>
      <w:r w:rsidRPr="00CD43C3">
        <w:t>Note:</w:t>
      </w:r>
      <w:r w:rsidRPr="00CD43C3">
        <w:tab/>
        <w:t>See section</w:t>
      </w:r>
      <w:r w:rsidR="00CD43C3">
        <w:t> </w:t>
      </w:r>
      <w:r w:rsidRPr="00CD43C3">
        <w:t xml:space="preserve">50AAA for the definition of </w:t>
      </w:r>
      <w:r w:rsidRPr="00CD43C3">
        <w:rPr>
          <w:b/>
          <w:i/>
        </w:rPr>
        <w:t>associated entity</w:t>
      </w:r>
      <w:r w:rsidRPr="00CD43C3">
        <w:t>.</w:t>
      </w:r>
    </w:p>
    <w:p w:rsidR="00CC15B8" w:rsidRPr="00CD43C3" w:rsidRDefault="00CC15B8" w:rsidP="00CC15B8">
      <w:pPr>
        <w:pStyle w:val="SubsectionHead"/>
      </w:pPr>
      <w:r w:rsidRPr="00CD43C3">
        <w:t>Firm assets</w:t>
      </w:r>
    </w:p>
    <w:p w:rsidR="00CC15B8" w:rsidRPr="00CD43C3" w:rsidRDefault="00CC15B8" w:rsidP="00CC15B8">
      <w:pPr>
        <w:pStyle w:val="subsection"/>
      </w:pPr>
      <w:r w:rsidRPr="00CD43C3">
        <w:tab/>
        <w:t>(4)</w:t>
      </w:r>
      <w:r w:rsidRPr="00CD43C3">
        <w:tab/>
        <w:t>For the purpose of applying items</w:t>
      </w:r>
      <w:r w:rsidR="00CD43C3">
        <w:t> </w:t>
      </w:r>
      <w:r w:rsidRPr="00CD43C3">
        <w:t xml:space="preserve">10 to 14 in the table in </w:t>
      </w:r>
      <w:r w:rsidR="00CD43C3">
        <w:t>subsection (</w:t>
      </w:r>
      <w:r w:rsidRPr="00CD43C3">
        <w:t>1) to an audit firm, the firm is taken to have a particular asset if the asset is one of the firm’s partnership assets.</w:t>
      </w:r>
    </w:p>
    <w:p w:rsidR="00CC15B8" w:rsidRPr="00CD43C3" w:rsidRDefault="00CC15B8" w:rsidP="00CC15B8">
      <w:pPr>
        <w:pStyle w:val="SubsectionHead"/>
      </w:pPr>
      <w:r w:rsidRPr="00CD43C3">
        <w:t>Housing loan exception</w:t>
      </w:r>
    </w:p>
    <w:p w:rsidR="00CC15B8" w:rsidRPr="00CD43C3" w:rsidRDefault="00CC15B8" w:rsidP="00CC15B8">
      <w:pPr>
        <w:pStyle w:val="subsection"/>
      </w:pPr>
      <w:r w:rsidRPr="00CD43C3">
        <w:tab/>
        <w:t>(5)</w:t>
      </w:r>
      <w:r w:rsidRPr="00CD43C3">
        <w:tab/>
        <w:t>For the purposes of item</w:t>
      </w:r>
      <w:r w:rsidR="00CD43C3">
        <w:t> </w:t>
      </w:r>
      <w:r w:rsidRPr="00CD43C3">
        <w:t xml:space="preserve">15 of the table in </w:t>
      </w:r>
      <w:r w:rsidR="00CD43C3">
        <w:t>subsection (</w:t>
      </w:r>
      <w:r w:rsidRPr="00CD43C3">
        <w:t>1), disregard a debt owed by an individual to a body corporate or entity if:</w:t>
      </w:r>
    </w:p>
    <w:p w:rsidR="00CC15B8" w:rsidRPr="00CD43C3" w:rsidRDefault="00CC15B8" w:rsidP="00CC15B8">
      <w:pPr>
        <w:pStyle w:val="paragraph"/>
      </w:pPr>
      <w:r w:rsidRPr="00CD43C3">
        <w:tab/>
        <w:t>(a)</w:t>
      </w:r>
      <w:r w:rsidRPr="00CD43C3">
        <w:tab/>
        <w:t>the body corporate or entity is:</w:t>
      </w:r>
    </w:p>
    <w:p w:rsidR="00CC15B8" w:rsidRPr="00CD43C3" w:rsidRDefault="00CC15B8" w:rsidP="00CC15B8">
      <w:pPr>
        <w:pStyle w:val="paragraphsub"/>
      </w:pPr>
      <w:r w:rsidRPr="00CD43C3">
        <w:tab/>
        <w:t>(i)</w:t>
      </w:r>
      <w:r w:rsidRPr="00CD43C3">
        <w:tab/>
        <w:t>an Australian ADI; or</w:t>
      </w:r>
    </w:p>
    <w:p w:rsidR="00CC15B8" w:rsidRPr="00CD43C3" w:rsidRDefault="00CC15B8" w:rsidP="00CC15B8">
      <w:pPr>
        <w:pStyle w:val="paragraphsub"/>
      </w:pPr>
      <w:r w:rsidRPr="00CD43C3">
        <w:tab/>
        <w:t>(ii)</w:t>
      </w:r>
      <w:r w:rsidRPr="00CD43C3">
        <w:tab/>
        <w:t>a body corporate registered under</w:t>
      </w:r>
      <w:r w:rsidR="0023732B" w:rsidRPr="00CD43C3">
        <w:t xml:space="preserve"> section</w:t>
      </w:r>
      <w:r w:rsidR="00CD43C3">
        <w:t> </w:t>
      </w:r>
      <w:r w:rsidR="0023732B" w:rsidRPr="00CD43C3">
        <w:t>21 of</w:t>
      </w:r>
      <w:r w:rsidRPr="00CD43C3">
        <w:t xml:space="preserve"> the </w:t>
      </w:r>
      <w:r w:rsidRPr="00CD43C3">
        <w:rPr>
          <w:i/>
        </w:rPr>
        <w:t>Life Insurance Act 1995</w:t>
      </w:r>
      <w:r w:rsidRPr="00CD43C3">
        <w:t>; and</w:t>
      </w:r>
    </w:p>
    <w:p w:rsidR="00CC15B8" w:rsidRPr="00CD43C3" w:rsidRDefault="00CC15B8" w:rsidP="00CC15B8">
      <w:pPr>
        <w:pStyle w:val="paragraph"/>
      </w:pPr>
      <w:r w:rsidRPr="00CD43C3">
        <w:tab/>
        <w:t>(b)</w:t>
      </w:r>
      <w:r w:rsidRPr="00CD43C3">
        <w:tab/>
        <w:t>the debt arose because of a loan that the body corporate or entity made to the person in the ordinary course of its ordinary business; and</w:t>
      </w:r>
    </w:p>
    <w:p w:rsidR="00CC15B8" w:rsidRPr="00CD43C3" w:rsidRDefault="00CC15B8" w:rsidP="00CC15B8">
      <w:pPr>
        <w:pStyle w:val="paragraph"/>
      </w:pPr>
      <w:r w:rsidRPr="00CD43C3">
        <w:tab/>
        <w:t>(c)</w:t>
      </w:r>
      <w:r w:rsidRPr="00CD43C3">
        <w:tab/>
        <w:t>the person used the amount of the loan to pay the whole or part of the purchase price of premises that the person uses as their principal place of residence.</w:t>
      </w:r>
    </w:p>
    <w:p w:rsidR="0085625D" w:rsidRPr="00CD43C3" w:rsidRDefault="0085625D" w:rsidP="0085625D">
      <w:pPr>
        <w:pStyle w:val="SubsectionHead"/>
      </w:pPr>
      <w:r w:rsidRPr="00CD43C3">
        <w:t>Goods and services exception</w:t>
      </w:r>
    </w:p>
    <w:p w:rsidR="0085625D" w:rsidRPr="00CD43C3" w:rsidRDefault="0085625D" w:rsidP="0085625D">
      <w:pPr>
        <w:pStyle w:val="subsection"/>
      </w:pPr>
      <w:r w:rsidRPr="00CD43C3">
        <w:tab/>
        <w:t>(5A)</w:t>
      </w:r>
      <w:r w:rsidRPr="00CD43C3">
        <w:tab/>
        <w:t>For the purposes of item</w:t>
      </w:r>
      <w:r w:rsidR="00CD43C3">
        <w:t> </w:t>
      </w:r>
      <w:r w:rsidRPr="00CD43C3">
        <w:t xml:space="preserve">15 of the table in </w:t>
      </w:r>
      <w:r w:rsidR="00CD43C3">
        <w:t>subsection (</w:t>
      </w:r>
      <w:r w:rsidRPr="00CD43C3">
        <w:t>1), disregard a debt owed by a person or firm to a body corporate or entity if:</w:t>
      </w:r>
    </w:p>
    <w:p w:rsidR="0085625D" w:rsidRPr="00CD43C3" w:rsidRDefault="0085625D" w:rsidP="0085625D">
      <w:pPr>
        <w:pStyle w:val="paragraph"/>
      </w:pPr>
      <w:r w:rsidRPr="00CD43C3">
        <w:tab/>
        <w:t>(a)</w:t>
      </w:r>
      <w:r w:rsidRPr="00CD43C3">
        <w:tab/>
        <w:t>the debt arises from the acquisition of goods or services from:</w:t>
      </w:r>
    </w:p>
    <w:p w:rsidR="0085625D" w:rsidRPr="00CD43C3" w:rsidRDefault="0085625D" w:rsidP="0085625D">
      <w:pPr>
        <w:pStyle w:val="paragraphsub"/>
      </w:pPr>
      <w:r w:rsidRPr="00CD43C3">
        <w:tab/>
        <w:t>(i)</w:t>
      </w:r>
      <w:r w:rsidRPr="00CD43C3">
        <w:tab/>
        <w:t>the audited body; or</w:t>
      </w:r>
    </w:p>
    <w:p w:rsidR="0085625D" w:rsidRPr="00CD43C3" w:rsidRDefault="0085625D" w:rsidP="0085625D">
      <w:pPr>
        <w:pStyle w:val="paragraphsub"/>
      </w:pPr>
      <w:r w:rsidRPr="00CD43C3">
        <w:tab/>
        <w:t>(ii)</w:t>
      </w:r>
      <w:r w:rsidRPr="00CD43C3">
        <w:tab/>
        <w:t>an entity that the audited body controls; or</w:t>
      </w:r>
    </w:p>
    <w:p w:rsidR="0085625D" w:rsidRPr="00CD43C3" w:rsidRDefault="0085625D" w:rsidP="0085625D">
      <w:pPr>
        <w:pStyle w:val="paragraphsub"/>
      </w:pPr>
      <w:r w:rsidRPr="00CD43C3">
        <w:tab/>
        <w:t>(iii)</w:t>
      </w:r>
      <w:r w:rsidRPr="00CD43C3">
        <w:tab/>
        <w:t>a related body corporate; and</w:t>
      </w:r>
    </w:p>
    <w:p w:rsidR="0085625D" w:rsidRPr="00CD43C3" w:rsidRDefault="0085625D" w:rsidP="0085625D">
      <w:pPr>
        <w:pStyle w:val="paragraph"/>
      </w:pPr>
      <w:r w:rsidRPr="00CD43C3">
        <w:tab/>
        <w:t>(b)</w:t>
      </w:r>
      <w:r w:rsidRPr="00CD43C3">
        <w:tab/>
        <w:t>the acquisition of goods and services was on the terms and conditions that would normally apply to goods or services acquired from the body, entity or related body corporate; and</w:t>
      </w:r>
    </w:p>
    <w:p w:rsidR="0085625D" w:rsidRPr="00CD43C3" w:rsidRDefault="0085625D" w:rsidP="0085625D">
      <w:pPr>
        <w:pStyle w:val="paragraph"/>
      </w:pPr>
      <w:r w:rsidRPr="00CD43C3">
        <w:tab/>
        <w:t>(c)</w:t>
      </w:r>
      <w:r w:rsidRPr="00CD43C3">
        <w:tab/>
        <w:t>the debt is owed on the terms and conditions that would normally apply to a debt owing to the body, entity or related body corporate; and</w:t>
      </w:r>
    </w:p>
    <w:p w:rsidR="0085625D" w:rsidRPr="00CD43C3" w:rsidRDefault="0085625D" w:rsidP="0085625D">
      <w:pPr>
        <w:pStyle w:val="paragraph"/>
      </w:pPr>
      <w:r w:rsidRPr="00CD43C3">
        <w:tab/>
        <w:t>(d)</w:t>
      </w:r>
      <w:r w:rsidRPr="00CD43C3">
        <w:tab/>
        <w:t>the goods or services will be used by the person or firm:</w:t>
      </w:r>
    </w:p>
    <w:p w:rsidR="0085625D" w:rsidRPr="00CD43C3" w:rsidRDefault="0085625D" w:rsidP="0085625D">
      <w:pPr>
        <w:pStyle w:val="paragraphsub"/>
      </w:pPr>
      <w:r w:rsidRPr="00CD43C3">
        <w:tab/>
        <w:t>(i)</w:t>
      </w:r>
      <w:r w:rsidRPr="00CD43C3">
        <w:tab/>
        <w:t>for the personal use of the person or firm; or</w:t>
      </w:r>
    </w:p>
    <w:p w:rsidR="0085625D" w:rsidRPr="00CD43C3" w:rsidRDefault="0085625D" w:rsidP="0085625D">
      <w:pPr>
        <w:pStyle w:val="paragraphsub"/>
      </w:pPr>
      <w:r w:rsidRPr="00CD43C3">
        <w:tab/>
        <w:t>(ii)</w:t>
      </w:r>
      <w:r w:rsidRPr="00CD43C3">
        <w:tab/>
        <w:t>in the ordinary course of business of the person or firm.</w:t>
      </w:r>
    </w:p>
    <w:p w:rsidR="0085625D" w:rsidRPr="00CD43C3" w:rsidRDefault="0085625D" w:rsidP="0085625D">
      <w:pPr>
        <w:pStyle w:val="SubsectionHead"/>
      </w:pPr>
      <w:r w:rsidRPr="00CD43C3">
        <w:t>Ordinary commercial loan exception</w:t>
      </w:r>
    </w:p>
    <w:p w:rsidR="0085625D" w:rsidRPr="00CD43C3" w:rsidRDefault="0085625D" w:rsidP="0085625D">
      <w:pPr>
        <w:pStyle w:val="subsection"/>
      </w:pPr>
      <w:r w:rsidRPr="00CD43C3">
        <w:tab/>
        <w:t>(5B)</w:t>
      </w:r>
      <w:r w:rsidRPr="00CD43C3">
        <w:tab/>
        <w:t>For the purposes of item</w:t>
      </w:r>
      <w:r w:rsidR="00CD43C3">
        <w:t> </w:t>
      </w:r>
      <w:r w:rsidRPr="00CD43C3">
        <w:t xml:space="preserve">15 of the table in </w:t>
      </w:r>
      <w:r w:rsidR="00CD43C3">
        <w:t>subsection (</w:t>
      </w:r>
      <w:r w:rsidRPr="00CD43C3">
        <w:t>1), disregard a debt owed under a loan that:</w:t>
      </w:r>
    </w:p>
    <w:p w:rsidR="0085625D" w:rsidRPr="00CD43C3" w:rsidRDefault="0085625D" w:rsidP="0085625D">
      <w:pPr>
        <w:pStyle w:val="paragraph"/>
      </w:pPr>
      <w:r w:rsidRPr="00CD43C3">
        <w:tab/>
        <w:t>(a)</w:t>
      </w:r>
      <w:r w:rsidRPr="00CD43C3">
        <w:tab/>
        <w:t>is made or given in the ordinary course of business of:</w:t>
      </w:r>
    </w:p>
    <w:p w:rsidR="0085625D" w:rsidRPr="00CD43C3" w:rsidRDefault="0085625D" w:rsidP="0085625D">
      <w:pPr>
        <w:pStyle w:val="paragraphsub"/>
      </w:pPr>
      <w:r w:rsidRPr="00CD43C3">
        <w:tab/>
        <w:t>(i)</w:t>
      </w:r>
      <w:r w:rsidRPr="00CD43C3">
        <w:tab/>
        <w:t>the audited body; or</w:t>
      </w:r>
    </w:p>
    <w:p w:rsidR="0085625D" w:rsidRPr="00CD43C3" w:rsidRDefault="0085625D" w:rsidP="0085625D">
      <w:pPr>
        <w:pStyle w:val="paragraphsub"/>
      </w:pPr>
      <w:r w:rsidRPr="00CD43C3">
        <w:tab/>
        <w:t>(ii)</w:t>
      </w:r>
      <w:r w:rsidRPr="00CD43C3">
        <w:tab/>
        <w:t>the related body corporate; or</w:t>
      </w:r>
    </w:p>
    <w:p w:rsidR="0085625D" w:rsidRPr="00CD43C3" w:rsidRDefault="0085625D" w:rsidP="0085625D">
      <w:pPr>
        <w:pStyle w:val="paragraphsub"/>
      </w:pPr>
      <w:r w:rsidRPr="00CD43C3">
        <w:tab/>
        <w:t>(iii)</w:t>
      </w:r>
      <w:r w:rsidRPr="00CD43C3">
        <w:tab/>
        <w:t>the controlled entity; and</w:t>
      </w:r>
    </w:p>
    <w:p w:rsidR="0085625D" w:rsidRPr="00CD43C3" w:rsidRDefault="0085625D" w:rsidP="0085625D">
      <w:pPr>
        <w:pStyle w:val="paragraph"/>
      </w:pPr>
      <w:r w:rsidRPr="00CD43C3">
        <w:tab/>
        <w:t>(b)</w:t>
      </w:r>
      <w:r w:rsidRPr="00CD43C3">
        <w:tab/>
        <w:t>is made or given on the terms and conditions that would normally apply to a loan made or given by the audited body, the related body corporate or the controlled entity.</w:t>
      </w:r>
    </w:p>
    <w:p w:rsidR="00CC15B8" w:rsidRPr="00CD43C3" w:rsidRDefault="00CC15B8" w:rsidP="00CC15B8">
      <w:pPr>
        <w:pStyle w:val="SubsectionHead"/>
      </w:pPr>
      <w:r w:rsidRPr="00CD43C3">
        <w:t>Loans by immediate family members in ordinary business dealing with client</w:t>
      </w:r>
    </w:p>
    <w:p w:rsidR="00CC15B8" w:rsidRPr="00CD43C3" w:rsidRDefault="00CC15B8" w:rsidP="00CC15B8">
      <w:pPr>
        <w:pStyle w:val="subsection"/>
      </w:pPr>
      <w:r w:rsidRPr="00CD43C3">
        <w:tab/>
        <w:t>(6)</w:t>
      </w:r>
      <w:r w:rsidRPr="00CD43C3">
        <w:tab/>
        <w:t>For the purposes of item</w:t>
      </w:r>
      <w:r w:rsidR="00CD43C3">
        <w:t> </w:t>
      </w:r>
      <w:r w:rsidRPr="00CD43C3">
        <w:t xml:space="preserve">16 of the table in </w:t>
      </w:r>
      <w:r w:rsidR="00CD43C3">
        <w:t>subsection (</w:t>
      </w:r>
      <w:r w:rsidRPr="00CD43C3">
        <w:t>1), disregard a debt owed to a person by a body corporate or entity if:</w:t>
      </w:r>
    </w:p>
    <w:p w:rsidR="00CC15B8" w:rsidRPr="00CD43C3" w:rsidRDefault="00CC15B8" w:rsidP="00CC15B8">
      <w:pPr>
        <w:pStyle w:val="paragraph"/>
      </w:pPr>
      <w:r w:rsidRPr="00CD43C3">
        <w:tab/>
        <w:t>(a)</w:t>
      </w:r>
      <w:r w:rsidRPr="00CD43C3">
        <w:tab/>
        <w:t>the item applies to the person because the person is an immediate family member of:</w:t>
      </w:r>
    </w:p>
    <w:p w:rsidR="00CC15B8" w:rsidRPr="00CD43C3" w:rsidRDefault="00CC15B8" w:rsidP="00CC15B8">
      <w:pPr>
        <w:pStyle w:val="paragraphsub"/>
      </w:pPr>
      <w:r w:rsidRPr="00CD43C3">
        <w:tab/>
        <w:t>(i)</w:t>
      </w:r>
      <w:r w:rsidRPr="00CD43C3">
        <w:tab/>
        <w:t>a professional member of the audit team conducting the audit of the audited body; or</w:t>
      </w:r>
    </w:p>
    <w:p w:rsidR="00CC15B8" w:rsidRPr="00CD43C3" w:rsidRDefault="00CC15B8" w:rsidP="00CC15B8">
      <w:pPr>
        <w:pStyle w:val="paragraphsub"/>
      </w:pPr>
      <w:r w:rsidRPr="00CD43C3">
        <w:tab/>
        <w:t>(ii)</w:t>
      </w:r>
      <w:r w:rsidRPr="00CD43C3">
        <w:tab/>
        <w:t>a non</w:t>
      </w:r>
      <w:r w:rsidR="00CD43C3">
        <w:noBreakHyphen/>
      </w:r>
      <w:r w:rsidRPr="00CD43C3">
        <w:t>audit services provider; and</w:t>
      </w:r>
    </w:p>
    <w:p w:rsidR="00CC15B8" w:rsidRPr="00CD43C3" w:rsidRDefault="00CC15B8" w:rsidP="00CC15B8">
      <w:pPr>
        <w:pStyle w:val="paragraph"/>
      </w:pPr>
      <w:r w:rsidRPr="00CD43C3">
        <w:tab/>
        <w:t>(b)</w:t>
      </w:r>
      <w:r w:rsidRPr="00CD43C3">
        <w:tab/>
        <w:t>the debt is incurred in the ordinary course of business of the body corporate or entity.</w:t>
      </w:r>
    </w:p>
    <w:p w:rsidR="00CE357C" w:rsidRPr="00CD43C3" w:rsidRDefault="00CE357C" w:rsidP="00CE357C">
      <w:pPr>
        <w:pStyle w:val="subsection"/>
      </w:pPr>
      <w:r w:rsidRPr="00CD43C3">
        <w:tab/>
        <w:t>(6A)</w:t>
      </w:r>
      <w:r w:rsidRPr="00CD43C3">
        <w:tab/>
        <w:t>For the purposes of item</w:t>
      </w:r>
      <w:r w:rsidR="00CD43C3">
        <w:t> </w:t>
      </w:r>
      <w:r w:rsidRPr="00CD43C3">
        <w:t xml:space="preserve">16 in the table in </w:t>
      </w:r>
      <w:r w:rsidR="00CD43C3">
        <w:t>subsection (</w:t>
      </w:r>
      <w:r w:rsidRPr="00CD43C3">
        <w:t>1), disregard an amount owed under a loan to a person or firm by the audited body, a related body corporate or an entity that the audited body controls if:</w:t>
      </w:r>
    </w:p>
    <w:p w:rsidR="00CE357C" w:rsidRPr="00CD43C3" w:rsidRDefault="00CE357C" w:rsidP="00CE357C">
      <w:pPr>
        <w:pStyle w:val="paragraph"/>
      </w:pPr>
      <w:r w:rsidRPr="00CD43C3">
        <w:tab/>
        <w:t>(a)</w:t>
      </w:r>
      <w:r w:rsidRPr="00CD43C3">
        <w:tab/>
        <w:t>the body, body corporate or entity is an Australian ADI; and</w:t>
      </w:r>
    </w:p>
    <w:p w:rsidR="00CE357C" w:rsidRPr="00CD43C3" w:rsidRDefault="00CE357C" w:rsidP="00CE357C">
      <w:pPr>
        <w:pStyle w:val="paragraph"/>
      </w:pPr>
      <w:r w:rsidRPr="00CD43C3">
        <w:tab/>
        <w:t>(b)</w:t>
      </w:r>
      <w:r w:rsidRPr="00CD43C3">
        <w:tab/>
        <w:t>the amount is deposited in a basic deposit product (within the meaning of section</w:t>
      </w:r>
      <w:r w:rsidR="00CD43C3">
        <w:t> </w:t>
      </w:r>
      <w:r w:rsidRPr="00CD43C3">
        <w:t>761A) provided by the body, body corporate or entity; and</w:t>
      </w:r>
    </w:p>
    <w:p w:rsidR="00CE357C" w:rsidRPr="00CD43C3" w:rsidRDefault="00CE357C" w:rsidP="00CE357C">
      <w:pPr>
        <w:pStyle w:val="paragraph"/>
      </w:pPr>
      <w:r w:rsidRPr="00CD43C3">
        <w:tab/>
        <w:t>(c)</w:t>
      </w:r>
      <w:r w:rsidRPr="00CD43C3">
        <w:tab/>
        <w:t>the amount was deposited, in the ordinary course of business of the audited body, body corporate or entity, on the terms and conditions that would normally apply to a basic deposit product provided by the body, body corporate or entity.</w:t>
      </w:r>
    </w:p>
    <w:p w:rsidR="00CC15B8" w:rsidRPr="00CD43C3" w:rsidRDefault="00CC15B8" w:rsidP="00CC15B8">
      <w:pPr>
        <w:pStyle w:val="SubsectionHead"/>
      </w:pPr>
      <w:r w:rsidRPr="00CD43C3">
        <w:t>Ordinary commercial guarantee exception</w:t>
      </w:r>
    </w:p>
    <w:p w:rsidR="00CC15B8" w:rsidRPr="00CD43C3" w:rsidRDefault="00CC15B8" w:rsidP="00CC15B8">
      <w:pPr>
        <w:pStyle w:val="subsection"/>
      </w:pPr>
      <w:r w:rsidRPr="00CD43C3">
        <w:tab/>
        <w:t>(8)</w:t>
      </w:r>
      <w:r w:rsidRPr="00CD43C3">
        <w:tab/>
        <w:t>For the purposes of item</w:t>
      </w:r>
      <w:r w:rsidR="00CD43C3">
        <w:t> </w:t>
      </w:r>
      <w:r w:rsidRPr="00CD43C3">
        <w:t xml:space="preserve">19 of the table in </w:t>
      </w:r>
      <w:r w:rsidR="00CD43C3">
        <w:t>subsection (</w:t>
      </w:r>
      <w:r w:rsidRPr="00CD43C3">
        <w:t>1), disregard any guarantee that:</w:t>
      </w:r>
    </w:p>
    <w:p w:rsidR="00CC15B8" w:rsidRPr="00CD43C3" w:rsidRDefault="00CC15B8" w:rsidP="00CC15B8">
      <w:pPr>
        <w:pStyle w:val="paragraph"/>
      </w:pPr>
      <w:r w:rsidRPr="00CD43C3">
        <w:tab/>
        <w:t>(a)</w:t>
      </w:r>
      <w:r w:rsidRPr="00CD43C3">
        <w:tab/>
        <w:t>is made or given in the ordinary course of the business of:</w:t>
      </w:r>
    </w:p>
    <w:p w:rsidR="00CC15B8" w:rsidRPr="00CD43C3" w:rsidRDefault="00CC15B8" w:rsidP="00CC15B8">
      <w:pPr>
        <w:pStyle w:val="paragraphsub"/>
      </w:pPr>
      <w:r w:rsidRPr="00CD43C3">
        <w:tab/>
        <w:t>(i)</w:t>
      </w:r>
      <w:r w:rsidRPr="00CD43C3">
        <w:tab/>
        <w:t>the audited body; or</w:t>
      </w:r>
    </w:p>
    <w:p w:rsidR="00CC15B8" w:rsidRPr="00CD43C3" w:rsidRDefault="00CC15B8" w:rsidP="00CC15B8">
      <w:pPr>
        <w:pStyle w:val="paragraphsub"/>
      </w:pPr>
      <w:r w:rsidRPr="00CD43C3">
        <w:tab/>
        <w:t>(ii)</w:t>
      </w:r>
      <w:r w:rsidRPr="00CD43C3">
        <w:tab/>
        <w:t>the related body corporate; or</w:t>
      </w:r>
    </w:p>
    <w:p w:rsidR="00CC15B8" w:rsidRPr="00CD43C3" w:rsidRDefault="00CC15B8" w:rsidP="00CC15B8">
      <w:pPr>
        <w:pStyle w:val="paragraphsub"/>
      </w:pPr>
      <w:r w:rsidRPr="00CD43C3">
        <w:tab/>
        <w:t>(iii)</w:t>
      </w:r>
      <w:r w:rsidRPr="00CD43C3">
        <w:tab/>
        <w:t>the controlled entity; and</w:t>
      </w:r>
    </w:p>
    <w:p w:rsidR="00CC15B8" w:rsidRPr="00CD43C3" w:rsidRDefault="00CC15B8" w:rsidP="00CC15B8">
      <w:pPr>
        <w:pStyle w:val="paragraph"/>
      </w:pPr>
      <w:r w:rsidRPr="00CD43C3">
        <w:tab/>
        <w:t>(b)</w:t>
      </w:r>
      <w:r w:rsidRPr="00CD43C3">
        <w:tab/>
        <w:t>is made or given on the terms and conditions that would normally apply to a guarantee made or given by the audited body, the related body corporate or the controlled entity.</w:t>
      </w:r>
    </w:p>
    <w:p w:rsidR="004F7180" w:rsidRPr="00CD43C3" w:rsidRDefault="004F7180" w:rsidP="003652E5">
      <w:pPr>
        <w:pStyle w:val="SubsectionHead"/>
      </w:pPr>
      <w:r w:rsidRPr="00CD43C3">
        <w:t>Future debts and liabilities</w:t>
      </w:r>
    </w:p>
    <w:p w:rsidR="004F7180" w:rsidRPr="00CD43C3" w:rsidRDefault="004F7180" w:rsidP="003652E5">
      <w:pPr>
        <w:pStyle w:val="subsection"/>
        <w:keepNext/>
      </w:pPr>
      <w:r w:rsidRPr="00CD43C3">
        <w:tab/>
        <w:t>(8A)</w:t>
      </w:r>
      <w:r w:rsidRPr="00CD43C3">
        <w:tab/>
        <w:t>In this section:</w:t>
      </w:r>
    </w:p>
    <w:p w:rsidR="004F7180" w:rsidRPr="00CD43C3" w:rsidRDefault="004F7180" w:rsidP="004F7180">
      <w:pPr>
        <w:pStyle w:val="paragraph"/>
      </w:pPr>
      <w:r w:rsidRPr="00CD43C3">
        <w:tab/>
        <w:t>(a)</w:t>
      </w:r>
      <w:r w:rsidRPr="00CD43C3">
        <w:tab/>
        <w:t>a reference to a debt or amount that is owed by one entity to another entity includes a reference to a debt or amount that will (or may) be owed by the first entity to the other entity under an existing agreement between the entities; and</w:t>
      </w:r>
    </w:p>
    <w:p w:rsidR="004F7180" w:rsidRPr="00CD43C3" w:rsidRDefault="004F7180" w:rsidP="004F7180">
      <w:pPr>
        <w:pStyle w:val="paragraph"/>
      </w:pPr>
      <w:r w:rsidRPr="00CD43C3">
        <w:tab/>
        <w:t>(b)</w:t>
      </w:r>
      <w:r w:rsidRPr="00CD43C3">
        <w:tab/>
        <w:t>a reference to a liability under a guarantee of a loan includes a reference to a liability that will arise under the guarantee if the loan is not repaid.</w:t>
      </w:r>
    </w:p>
    <w:p w:rsidR="00CC15B8" w:rsidRPr="00CD43C3" w:rsidRDefault="00CC15B8" w:rsidP="00CC15B8">
      <w:pPr>
        <w:pStyle w:val="SubsectionHead"/>
      </w:pPr>
      <w:r w:rsidRPr="00CD43C3">
        <w:t>Relevant financial year</w:t>
      </w:r>
    </w:p>
    <w:p w:rsidR="00CC15B8" w:rsidRPr="00CD43C3" w:rsidRDefault="00CC15B8" w:rsidP="00CC15B8">
      <w:pPr>
        <w:pStyle w:val="subsection"/>
      </w:pPr>
      <w:r w:rsidRPr="00CD43C3">
        <w:tab/>
        <w:t>(9)</w:t>
      </w:r>
      <w:r w:rsidRPr="00CD43C3">
        <w:tab/>
        <w:t>In this section:</w:t>
      </w:r>
    </w:p>
    <w:p w:rsidR="00CC15B8" w:rsidRPr="00CD43C3" w:rsidRDefault="00CC15B8" w:rsidP="00CC15B8">
      <w:pPr>
        <w:pStyle w:val="Definition"/>
      </w:pPr>
      <w:r w:rsidRPr="00CD43C3">
        <w:rPr>
          <w:b/>
          <w:i/>
        </w:rPr>
        <w:t>relevant financial year</w:t>
      </w:r>
      <w:r w:rsidRPr="00CD43C3">
        <w:t xml:space="preserve">, in relation to audit activities undertaken in relation to </w:t>
      </w:r>
      <w:r w:rsidR="001726CD" w:rsidRPr="00CD43C3">
        <w:t>an audit or review of a financial report for a financial year</w:t>
      </w:r>
      <w:r w:rsidRPr="00CD43C3">
        <w:t xml:space="preserve"> or an audit or review of a financial report for a half</w:t>
      </w:r>
      <w:r w:rsidR="00CD43C3">
        <w:noBreakHyphen/>
      </w:r>
      <w:r w:rsidRPr="00CD43C3">
        <w:t>year in a financial year, means the financial year immediately before that financial year.</w:t>
      </w:r>
    </w:p>
    <w:p w:rsidR="00CC15B8" w:rsidRPr="00CD43C3" w:rsidRDefault="00CC15B8" w:rsidP="00CC15B8">
      <w:pPr>
        <w:pStyle w:val="ActHead5"/>
      </w:pPr>
      <w:bookmarkStart w:id="158" w:name="_Toc512007133"/>
      <w:r w:rsidRPr="00CD43C3">
        <w:rPr>
          <w:rStyle w:val="CharSectno"/>
        </w:rPr>
        <w:t>324CI</w:t>
      </w:r>
      <w:r w:rsidRPr="00CD43C3">
        <w:t xml:space="preserve">  Special rule for retiring partners of audit firms and retiring directors of authorised audit companies</w:t>
      </w:r>
      <w:bookmarkEnd w:id="158"/>
    </w:p>
    <w:p w:rsidR="00CC15B8" w:rsidRPr="00CD43C3" w:rsidRDefault="00CC15B8" w:rsidP="00CC15B8">
      <w:pPr>
        <w:pStyle w:val="subsection"/>
        <w:keepNext/>
        <w:keepLines/>
      </w:pPr>
      <w:r w:rsidRPr="00CD43C3">
        <w:tab/>
      </w:r>
      <w:r w:rsidRPr="00CD43C3">
        <w:tab/>
        <w:t>A person contravenes this section if:</w:t>
      </w:r>
    </w:p>
    <w:p w:rsidR="00CC15B8" w:rsidRPr="00CD43C3" w:rsidRDefault="00CC15B8" w:rsidP="00CC15B8">
      <w:pPr>
        <w:pStyle w:val="paragraph"/>
        <w:keepNext/>
        <w:keepLines/>
      </w:pPr>
      <w:r w:rsidRPr="00CD43C3">
        <w:tab/>
        <w:t>(a)</w:t>
      </w:r>
      <w:r w:rsidRPr="00CD43C3">
        <w:tab/>
        <w:t>the person ceases to be:</w:t>
      </w:r>
    </w:p>
    <w:p w:rsidR="00CC15B8" w:rsidRPr="00CD43C3" w:rsidRDefault="00CC15B8" w:rsidP="00CC15B8">
      <w:pPr>
        <w:pStyle w:val="paragraphsub"/>
        <w:keepNext/>
        <w:keepLines/>
      </w:pPr>
      <w:r w:rsidRPr="00CD43C3">
        <w:tab/>
        <w:t>(i)</w:t>
      </w:r>
      <w:r w:rsidRPr="00CD43C3">
        <w:tab/>
        <w:t>a member of an audit firm; or</w:t>
      </w:r>
    </w:p>
    <w:p w:rsidR="00CC15B8" w:rsidRPr="00CD43C3" w:rsidRDefault="00CC15B8" w:rsidP="00CC15B8">
      <w:pPr>
        <w:pStyle w:val="paragraphsub"/>
      </w:pPr>
      <w:r w:rsidRPr="00CD43C3">
        <w:tab/>
        <w:t>(ii)</w:t>
      </w:r>
      <w:r w:rsidRPr="00CD43C3">
        <w:tab/>
        <w:t>a director of an audit company;</w:t>
      </w:r>
    </w:p>
    <w:p w:rsidR="00CC15B8" w:rsidRPr="00CD43C3" w:rsidRDefault="00CC15B8" w:rsidP="00CC15B8">
      <w:pPr>
        <w:pStyle w:val="paragraph"/>
      </w:pPr>
      <w:r w:rsidRPr="00CD43C3">
        <w:tab/>
      </w:r>
      <w:r w:rsidRPr="00CD43C3">
        <w:tab/>
        <w:t xml:space="preserve">at a particular time (the </w:t>
      </w:r>
      <w:r w:rsidRPr="00CD43C3">
        <w:rPr>
          <w:b/>
          <w:i/>
        </w:rPr>
        <w:t>departure time)</w:t>
      </w:r>
      <w:r w:rsidRPr="00CD43C3">
        <w:t>; and</w:t>
      </w:r>
    </w:p>
    <w:p w:rsidR="00CC15B8" w:rsidRPr="00CD43C3" w:rsidRDefault="00CC15B8" w:rsidP="00CC15B8">
      <w:pPr>
        <w:pStyle w:val="paragraph"/>
      </w:pPr>
      <w:r w:rsidRPr="00CD43C3">
        <w:tab/>
        <w:t>(b)</w:t>
      </w:r>
      <w:r w:rsidRPr="00CD43C3">
        <w:tab/>
        <w:t>at any time before the departure time, the audit firm or audit company has engaged in an audit of an audited body; and</w:t>
      </w:r>
    </w:p>
    <w:p w:rsidR="00CC15B8" w:rsidRPr="00CD43C3" w:rsidRDefault="00CC15B8" w:rsidP="00CC15B8">
      <w:pPr>
        <w:pStyle w:val="paragraph"/>
      </w:pPr>
      <w:r w:rsidRPr="00CD43C3">
        <w:tab/>
        <w:t>(c)</w:t>
      </w:r>
      <w:r w:rsidRPr="00CD43C3">
        <w:tab/>
        <w:t>the person was a professional member of the audit team for the audit; and</w:t>
      </w:r>
    </w:p>
    <w:p w:rsidR="00CC15B8" w:rsidRPr="00CD43C3" w:rsidRDefault="00CC15B8" w:rsidP="00CC15B8">
      <w:pPr>
        <w:pStyle w:val="paragraph"/>
      </w:pPr>
      <w:r w:rsidRPr="00CD43C3">
        <w:tab/>
        <w:t>(d)</w:t>
      </w:r>
      <w:r w:rsidRPr="00CD43C3">
        <w:tab/>
        <w:t xml:space="preserve">within the period of 2 years starting </w:t>
      </w:r>
      <w:r w:rsidR="00664B34" w:rsidRPr="00CD43C3">
        <w:t>on the date the report under section</w:t>
      </w:r>
      <w:r w:rsidR="00CD43C3">
        <w:t> </w:t>
      </w:r>
      <w:r w:rsidR="00664B34" w:rsidRPr="00CD43C3">
        <w:t xml:space="preserve">308 or 309 was made on the latest audit to which </w:t>
      </w:r>
      <w:r w:rsidR="00CD43C3">
        <w:t>paragraphs (</w:t>
      </w:r>
      <w:r w:rsidR="00664B34" w:rsidRPr="00CD43C3">
        <w:t>b) and (c) apply</w:t>
      </w:r>
      <w:r w:rsidRPr="00CD43C3">
        <w:t>, the person becomes, or continues to be, an officer of the audited body; and</w:t>
      </w:r>
    </w:p>
    <w:p w:rsidR="00CC15B8" w:rsidRPr="00CD43C3" w:rsidRDefault="00CC15B8" w:rsidP="00CC15B8">
      <w:pPr>
        <w:pStyle w:val="paragraph"/>
      </w:pPr>
      <w:r w:rsidRPr="00CD43C3">
        <w:tab/>
        <w:t>(e)</w:t>
      </w:r>
      <w:r w:rsidRPr="00CD43C3">
        <w:tab/>
        <w:t>the audited body is not a small proprietary company for the most recently ended financial year.</w:t>
      </w:r>
    </w:p>
    <w:p w:rsidR="00CC15B8" w:rsidRPr="00CD43C3" w:rsidRDefault="00CC15B8" w:rsidP="00CC15B8">
      <w:pPr>
        <w:pStyle w:val="subsection2"/>
      </w:pPr>
      <w:r w:rsidRPr="00CD43C3">
        <w:t xml:space="preserve">If the audited body is a listed entity (other than a registered scheme), apply </w:t>
      </w:r>
      <w:r w:rsidR="00CD43C3">
        <w:t>paragraph (</w:t>
      </w:r>
      <w:r w:rsidRPr="00CD43C3">
        <w:t>d) as if references in that paragraph to the audited body included references to a related body corporate of the audited body.</w:t>
      </w:r>
    </w:p>
    <w:p w:rsidR="00CC15B8" w:rsidRPr="00CD43C3" w:rsidRDefault="00CC15B8" w:rsidP="00CC15B8">
      <w:pPr>
        <w:pStyle w:val="ActHead5"/>
      </w:pPr>
      <w:bookmarkStart w:id="159" w:name="_Toc512007134"/>
      <w:r w:rsidRPr="00CD43C3">
        <w:rPr>
          <w:rStyle w:val="CharSectno"/>
        </w:rPr>
        <w:t>324CJ</w:t>
      </w:r>
      <w:r w:rsidRPr="00CD43C3">
        <w:t xml:space="preserve">  Special rule for retiring professional member of audit company</w:t>
      </w:r>
      <w:bookmarkEnd w:id="159"/>
    </w:p>
    <w:p w:rsidR="00CC15B8" w:rsidRPr="00CD43C3" w:rsidRDefault="00CC15B8" w:rsidP="00CC15B8">
      <w:pPr>
        <w:pStyle w:val="subsection"/>
      </w:pPr>
      <w:r w:rsidRPr="00CD43C3">
        <w:tab/>
      </w:r>
      <w:r w:rsidRPr="00CD43C3">
        <w:tab/>
        <w:t>A person contravenes this section if:</w:t>
      </w:r>
    </w:p>
    <w:p w:rsidR="00CC15B8" w:rsidRPr="00CD43C3" w:rsidRDefault="00CC15B8" w:rsidP="00CC15B8">
      <w:pPr>
        <w:pStyle w:val="paragraph"/>
      </w:pPr>
      <w:r w:rsidRPr="00CD43C3">
        <w:tab/>
        <w:t>(a)</w:t>
      </w:r>
      <w:r w:rsidRPr="00CD43C3">
        <w:tab/>
        <w:t xml:space="preserve">the person who is not a director of an audit company ceases to be a professional employee of the audit company at a particular time (the </w:t>
      </w:r>
      <w:r w:rsidRPr="00CD43C3">
        <w:rPr>
          <w:b/>
          <w:i/>
        </w:rPr>
        <w:t>departure time</w:t>
      </w:r>
      <w:r w:rsidRPr="00CD43C3">
        <w:t>); and</w:t>
      </w:r>
    </w:p>
    <w:p w:rsidR="00CC15B8" w:rsidRPr="00CD43C3" w:rsidRDefault="00CC15B8" w:rsidP="00CC15B8">
      <w:pPr>
        <w:pStyle w:val="paragraph"/>
      </w:pPr>
      <w:r w:rsidRPr="00CD43C3">
        <w:tab/>
        <w:t>(b)</w:t>
      </w:r>
      <w:r w:rsidRPr="00CD43C3">
        <w:tab/>
        <w:t>at any time before the departure time, the audit company has engaged in an audit of an audited body; and</w:t>
      </w:r>
    </w:p>
    <w:p w:rsidR="00CC15B8" w:rsidRPr="00CD43C3" w:rsidRDefault="00CC15B8" w:rsidP="00CC15B8">
      <w:pPr>
        <w:pStyle w:val="paragraph"/>
      </w:pPr>
      <w:r w:rsidRPr="00CD43C3">
        <w:tab/>
        <w:t>(c)</w:t>
      </w:r>
      <w:r w:rsidRPr="00CD43C3">
        <w:tab/>
        <w:t>the person was a lead auditor or review auditor for the audit; and</w:t>
      </w:r>
    </w:p>
    <w:p w:rsidR="00CC15B8" w:rsidRPr="00CD43C3" w:rsidRDefault="00CC15B8" w:rsidP="00B92054">
      <w:pPr>
        <w:pStyle w:val="paragraph"/>
        <w:keepNext/>
        <w:keepLines/>
      </w:pPr>
      <w:r w:rsidRPr="00CD43C3">
        <w:tab/>
        <w:t>(d)</w:t>
      </w:r>
      <w:r w:rsidRPr="00CD43C3">
        <w:tab/>
        <w:t xml:space="preserve">within the period of 2 years starting </w:t>
      </w:r>
      <w:r w:rsidR="00504419" w:rsidRPr="00CD43C3">
        <w:t>on the date the report under section</w:t>
      </w:r>
      <w:r w:rsidR="00CD43C3">
        <w:t> </w:t>
      </w:r>
      <w:r w:rsidR="00504419" w:rsidRPr="00CD43C3">
        <w:t xml:space="preserve">308 or 309 was made on the latest audit to which </w:t>
      </w:r>
      <w:r w:rsidR="00CD43C3">
        <w:t>paragraphs (</w:t>
      </w:r>
      <w:r w:rsidR="00504419" w:rsidRPr="00CD43C3">
        <w:t>b) and (c) apply</w:t>
      </w:r>
      <w:r w:rsidRPr="00CD43C3">
        <w:t>, the person becomes, or continues to be, an officer of the audited body; and</w:t>
      </w:r>
    </w:p>
    <w:p w:rsidR="00CC15B8" w:rsidRPr="00CD43C3" w:rsidRDefault="00CC15B8" w:rsidP="00CC15B8">
      <w:pPr>
        <w:pStyle w:val="paragraph"/>
      </w:pPr>
      <w:r w:rsidRPr="00CD43C3">
        <w:tab/>
        <w:t>(e)</w:t>
      </w:r>
      <w:r w:rsidRPr="00CD43C3">
        <w:tab/>
        <w:t>the audited body is not a small proprietary company for the most recently ended financial year.</w:t>
      </w:r>
    </w:p>
    <w:p w:rsidR="00CC15B8" w:rsidRPr="00CD43C3" w:rsidRDefault="00CC15B8" w:rsidP="00CC15B8">
      <w:pPr>
        <w:pStyle w:val="subsection2"/>
      </w:pPr>
      <w:r w:rsidRPr="00CD43C3">
        <w:t xml:space="preserve">If the audited body is a listed entity (other than a registered scheme), apply </w:t>
      </w:r>
      <w:r w:rsidR="00CD43C3">
        <w:t>paragraph (</w:t>
      </w:r>
      <w:r w:rsidRPr="00CD43C3">
        <w:t>d) as if references in that paragraph to the audited body included references to a related body corporate of the audited body.</w:t>
      </w:r>
    </w:p>
    <w:p w:rsidR="00CC15B8" w:rsidRPr="00CD43C3" w:rsidRDefault="00CC15B8" w:rsidP="00CC15B8">
      <w:pPr>
        <w:pStyle w:val="ActHead5"/>
      </w:pPr>
      <w:bookmarkStart w:id="160" w:name="_Toc512007135"/>
      <w:r w:rsidRPr="00CD43C3">
        <w:rPr>
          <w:rStyle w:val="CharSectno"/>
        </w:rPr>
        <w:t>324CK</w:t>
      </w:r>
      <w:r w:rsidRPr="00CD43C3">
        <w:t xml:space="preserve">  Multiple former audit firm partners or audit company directors</w:t>
      </w:r>
      <w:bookmarkEnd w:id="160"/>
    </w:p>
    <w:p w:rsidR="00CC15B8" w:rsidRPr="00CD43C3" w:rsidRDefault="00CC15B8" w:rsidP="00CC15B8">
      <w:pPr>
        <w:pStyle w:val="subsection"/>
      </w:pPr>
      <w:r w:rsidRPr="00CD43C3">
        <w:tab/>
      </w:r>
      <w:r w:rsidRPr="00CD43C3">
        <w:tab/>
        <w:t>A person contravenes this section if:</w:t>
      </w:r>
    </w:p>
    <w:p w:rsidR="00CC15B8" w:rsidRPr="00CD43C3" w:rsidRDefault="00CC15B8" w:rsidP="00CC15B8">
      <w:pPr>
        <w:pStyle w:val="paragraph"/>
      </w:pPr>
      <w:r w:rsidRPr="00CD43C3">
        <w:tab/>
        <w:t>(a)</w:t>
      </w:r>
      <w:r w:rsidRPr="00CD43C3">
        <w:tab/>
        <w:t>an audit firm, or audit company, is an auditor of an audited body for a financial year; and</w:t>
      </w:r>
    </w:p>
    <w:p w:rsidR="00CC15B8" w:rsidRPr="00CD43C3" w:rsidRDefault="00CC15B8" w:rsidP="00CC15B8">
      <w:pPr>
        <w:pStyle w:val="paragraph"/>
      </w:pPr>
      <w:r w:rsidRPr="00CD43C3">
        <w:tab/>
        <w:t>(b)</w:t>
      </w:r>
      <w:r w:rsidRPr="00CD43C3">
        <w:tab/>
        <w:t>the person has at any time been a member of the audit firm or a director of the audit company; and</w:t>
      </w:r>
    </w:p>
    <w:p w:rsidR="00CC15B8" w:rsidRPr="00CD43C3" w:rsidRDefault="00CC15B8" w:rsidP="00CC15B8">
      <w:pPr>
        <w:pStyle w:val="paragraph"/>
      </w:pPr>
      <w:r w:rsidRPr="00CD43C3">
        <w:tab/>
        <w:t>(c)</w:t>
      </w:r>
      <w:r w:rsidRPr="00CD43C3">
        <w:tab/>
        <w:t>the person becomes an officer of the audited body</w:t>
      </w:r>
      <w:r w:rsidR="00ED507D" w:rsidRPr="00CD43C3">
        <w:t xml:space="preserve"> within a period of 5 years after the person ceased (or last ceased) to be a member of the audit firm or a director of the audit company (as the case may be)</w:t>
      </w:r>
      <w:r w:rsidRPr="00CD43C3">
        <w:t>; and</w:t>
      </w:r>
    </w:p>
    <w:p w:rsidR="00CC15B8" w:rsidRPr="00CD43C3" w:rsidRDefault="00CC15B8" w:rsidP="00CC15B8">
      <w:pPr>
        <w:pStyle w:val="paragraph"/>
      </w:pPr>
      <w:r w:rsidRPr="00CD43C3">
        <w:tab/>
        <w:t>(d)</w:t>
      </w:r>
      <w:r w:rsidRPr="00CD43C3">
        <w:tab/>
        <w:t xml:space="preserve">at the time when </w:t>
      </w:r>
      <w:r w:rsidR="00CD43C3">
        <w:t>paragraph (</w:t>
      </w:r>
      <w:r w:rsidRPr="00CD43C3">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CC15B8" w:rsidRPr="00CD43C3" w:rsidRDefault="00CC15B8" w:rsidP="00CC15B8">
      <w:pPr>
        <w:pStyle w:val="paragraph"/>
      </w:pPr>
      <w:r w:rsidRPr="00CD43C3">
        <w:tab/>
        <w:t>(e)</w:t>
      </w:r>
      <w:r w:rsidRPr="00CD43C3">
        <w:tab/>
        <w:t>the audited body is not a small proprietary company for the most recently ended financial year.</w:t>
      </w:r>
    </w:p>
    <w:p w:rsidR="00CC15B8" w:rsidRPr="00CD43C3" w:rsidRDefault="00CC15B8" w:rsidP="00CC15B8">
      <w:pPr>
        <w:pStyle w:val="subsection2"/>
      </w:pPr>
      <w:r w:rsidRPr="00CD43C3">
        <w:t xml:space="preserve">If the audited body is a listed entity (other than a registered scheme), apply </w:t>
      </w:r>
      <w:r w:rsidR="00CD43C3">
        <w:t>paragraphs (</w:t>
      </w:r>
      <w:r w:rsidRPr="00CD43C3">
        <w:t>c) and (d) as if references in those paragraphs to the audited body included references to a related body corporate of the audited body.</w:t>
      </w:r>
    </w:p>
    <w:p w:rsidR="00CC15B8" w:rsidRPr="00CD43C3" w:rsidRDefault="00CC15B8" w:rsidP="00CC15B8">
      <w:pPr>
        <w:pStyle w:val="ActHead4"/>
      </w:pPr>
      <w:bookmarkStart w:id="161" w:name="_Toc512007136"/>
      <w:r w:rsidRPr="00CD43C3">
        <w:rPr>
          <w:rStyle w:val="CharSubdNo"/>
        </w:rPr>
        <w:t>Subdivision C</w:t>
      </w:r>
      <w:r w:rsidRPr="00CD43C3">
        <w:t>—</w:t>
      </w:r>
      <w:r w:rsidRPr="00CD43C3">
        <w:rPr>
          <w:rStyle w:val="CharSubdText"/>
        </w:rPr>
        <w:t>Common provisions</w:t>
      </w:r>
      <w:bookmarkEnd w:id="161"/>
    </w:p>
    <w:p w:rsidR="00CC15B8" w:rsidRPr="00CD43C3" w:rsidRDefault="00CC15B8" w:rsidP="00CC15B8">
      <w:pPr>
        <w:pStyle w:val="ActHead5"/>
      </w:pPr>
      <w:bookmarkStart w:id="162" w:name="_Toc512007137"/>
      <w:r w:rsidRPr="00CD43C3">
        <w:rPr>
          <w:rStyle w:val="CharSectno"/>
        </w:rPr>
        <w:t>324CL</w:t>
      </w:r>
      <w:r w:rsidRPr="00CD43C3">
        <w:t xml:space="preserve">  People who are regarded as officers of a company for the purposes of this Division</w:t>
      </w:r>
      <w:bookmarkEnd w:id="162"/>
    </w:p>
    <w:p w:rsidR="00CC15B8" w:rsidRPr="00CD43C3" w:rsidRDefault="00CC15B8" w:rsidP="00CC15B8">
      <w:pPr>
        <w:pStyle w:val="subsection"/>
      </w:pPr>
      <w:r w:rsidRPr="00CD43C3">
        <w:tab/>
        <w:t>(1)</w:t>
      </w:r>
      <w:r w:rsidRPr="00CD43C3">
        <w:tab/>
        <w:t>For the purposes of this Division, a person is taken to be an officer of a company if:</w:t>
      </w:r>
    </w:p>
    <w:p w:rsidR="00CC15B8" w:rsidRPr="00CD43C3" w:rsidRDefault="00CC15B8" w:rsidP="00CC15B8">
      <w:pPr>
        <w:pStyle w:val="paragraph"/>
      </w:pPr>
      <w:r w:rsidRPr="00CD43C3">
        <w:tab/>
        <w:t>(a)</w:t>
      </w:r>
      <w:r w:rsidRPr="00CD43C3">
        <w:tab/>
        <w:t>the person is an officer of:</w:t>
      </w:r>
    </w:p>
    <w:p w:rsidR="00CC15B8" w:rsidRPr="00CD43C3" w:rsidRDefault="00CC15B8" w:rsidP="00CC15B8">
      <w:pPr>
        <w:pStyle w:val="paragraphsub"/>
      </w:pPr>
      <w:r w:rsidRPr="00CD43C3">
        <w:tab/>
        <w:t>(i)</w:t>
      </w:r>
      <w:r w:rsidRPr="00CD43C3">
        <w:tab/>
        <w:t>a related body corporate; or</w:t>
      </w:r>
    </w:p>
    <w:p w:rsidR="00CC15B8" w:rsidRPr="00CD43C3" w:rsidRDefault="00CC15B8" w:rsidP="00CC15B8">
      <w:pPr>
        <w:pStyle w:val="paragraphsub"/>
      </w:pPr>
      <w:r w:rsidRPr="00CD43C3">
        <w:tab/>
        <w:t>(ii)</w:t>
      </w:r>
      <w:r w:rsidRPr="00CD43C3">
        <w:tab/>
        <w:t>an entity that the company controls; or</w:t>
      </w:r>
    </w:p>
    <w:p w:rsidR="00CC15B8" w:rsidRPr="00CD43C3" w:rsidRDefault="00CC15B8" w:rsidP="00CC15B8">
      <w:pPr>
        <w:pStyle w:val="paragraph"/>
      </w:pPr>
      <w:r w:rsidRPr="00CD43C3">
        <w:tab/>
        <w:t>(b)</w:t>
      </w:r>
      <w:r w:rsidRPr="00CD43C3">
        <w:tab/>
        <w:t>the person has, at any time within the immediately preceding period of 12 months, been an officer or promoter of:</w:t>
      </w:r>
    </w:p>
    <w:p w:rsidR="00CC15B8" w:rsidRPr="00CD43C3" w:rsidRDefault="00CC15B8" w:rsidP="00CC15B8">
      <w:pPr>
        <w:pStyle w:val="paragraphsub"/>
      </w:pPr>
      <w:r w:rsidRPr="00CD43C3">
        <w:tab/>
        <w:t>(i)</w:t>
      </w:r>
      <w:r w:rsidRPr="00CD43C3">
        <w:tab/>
        <w:t>the company; or</w:t>
      </w:r>
    </w:p>
    <w:p w:rsidR="00CC15B8" w:rsidRPr="00CD43C3" w:rsidRDefault="00CC15B8" w:rsidP="00CC15B8">
      <w:pPr>
        <w:pStyle w:val="paragraphsub"/>
      </w:pPr>
      <w:r w:rsidRPr="00CD43C3">
        <w:tab/>
        <w:t>(ii)</w:t>
      </w:r>
      <w:r w:rsidRPr="00CD43C3">
        <w:tab/>
        <w:t>a related body corporate; or</w:t>
      </w:r>
    </w:p>
    <w:p w:rsidR="00CC15B8" w:rsidRPr="00CD43C3" w:rsidRDefault="00CC15B8" w:rsidP="00CC15B8">
      <w:pPr>
        <w:pStyle w:val="paragraphsub"/>
      </w:pPr>
      <w:r w:rsidRPr="00CD43C3">
        <w:tab/>
        <w:t>(iii)</w:t>
      </w:r>
      <w:r w:rsidRPr="00CD43C3">
        <w:tab/>
        <w:t>an entity that the company controlled at that time.</w:t>
      </w:r>
    </w:p>
    <w:p w:rsidR="00CC15B8" w:rsidRPr="00CD43C3" w:rsidRDefault="00CC15B8" w:rsidP="00CC15B8">
      <w:pPr>
        <w:pStyle w:val="subsection"/>
      </w:pPr>
      <w:r w:rsidRPr="00CD43C3">
        <w:tab/>
        <w:t>(2)</w:t>
      </w:r>
      <w:r w:rsidRPr="00CD43C3">
        <w:tab/>
      </w:r>
      <w:r w:rsidR="00CD43C3">
        <w:t>Paragraph (</w:t>
      </w:r>
      <w:r w:rsidRPr="00CD43C3">
        <w:t>b) does not apply if ASIC directs that it does not apply in relation to the person in relation to the company. ASIC may give the direction only if ASIC thinks that it is appropriate to do so in the circumstances of the case.</w:t>
      </w:r>
    </w:p>
    <w:p w:rsidR="00CC15B8" w:rsidRPr="00CD43C3" w:rsidRDefault="00CC15B8" w:rsidP="00CC15B8">
      <w:pPr>
        <w:pStyle w:val="subsection"/>
      </w:pPr>
      <w:r w:rsidRPr="00CD43C3">
        <w:tab/>
        <w:t>(3)</w:t>
      </w:r>
      <w:r w:rsidRPr="00CD43C3">
        <w:tab/>
        <w:t>For the purposes of this Division, a person is not taken to be an officer of a company by reason only of being, or having been, the liquidator of:</w:t>
      </w:r>
    </w:p>
    <w:p w:rsidR="00CC15B8" w:rsidRPr="00CD43C3" w:rsidRDefault="00CC15B8" w:rsidP="00CC15B8">
      <w:pPr>
        <w:pStyle w:val="paragraph"/>
      </w:pPr>
      <w:r w:rsidRPr="00CD43C3">
        <w:tab/>
        <w:t>(a)</w:t>
      </w:r>
      <w:r w:rsidRPr="00CD43C3">
        <w:tab/>
        <w:t>the company; or</w:t>
      </w:r>
    </w:p>
    <w:p w:rsidR="00CC15B8" w:rsidRPr="00CD43C3" w:rsidRDefault="00CC15B8" w:rsidP="00CC15B8">
      <w:pPr>
        <w:pStyle w:val="paragraph"/>
      </w:pPr>
      <w:r w:rsidRPr="00CD43C3">
        <w:tab/>
        <w:t>(b)</w:t>
      </w:r>
      <w:r w:rsidRPr="00CD43C3">
        <w:tab/>
        <w:t>a related body corporate; or</w:t>
      </w:r>
    </w:p>
    <w:p w:rsidR="00CC15B8" w:rsidRPr="00CD43C3" w:rsidRDefault="00CC15B8" w:rsidP="00CC15B8">
      <w:pPr>
        <w:pStyle w:val="paragraph"/>
      </w:pPr>
      <w:r w:rsidRPr="00CD43C3">
        <w:tab/>
        <w:t>(c)</w:t>
      </w:r>
      <w:r w:rsidRPr="00CD43C3">
        <w:tab/>
        <w:t>an entity that the company controls or has controlled.</w:t>
      </w:r>
    </w:p>
    <w:p w:rsidR="00CC15B8" w:rsidRPr="00CD43C3" w:rsidRDefault="00CC15B8" w:rsidP="00CC15B8">
      <w:pPr>
        <w:pStyle w:val="subsection"/>
      </w:pPr>
      <w:r w:rsidRPr="00CD43C3">
        <w:tab/>
        <w:t>(4)</w:t>
      </w:r>
      <w:r w:rsidRPr="00CD43C3">
        <w:tab/>
        <w:t>For the purposes of this Division, a person is not taken to be an officer of a company merely because of one or more of the following:</w:t>
      </w:r>
    </w:p>
    <w:p w:rsidR="00CC15B8" w:rsidRPr="00CD43C3" w:rsidRDefault="00CC15B8" w:rsidP="00CC15B8">
      <w:pPr>
        <w:pStyle w:val="paragraph"/>
      </w:pPr>
      <w:r w:rsidRPr="00CD43C3">
        <w:tab/>
        <w:t>(a)</w:t>
      </w:r>
      <w:r w:rsidRPr="00CD43C3">
        <w:tab/>
        <w:t>having been appointed as auditor of:</w:t>
      </w:r>
    </w:p>
    <w:p w:rsidR="00CC15B8" w:rsidRPr="00CD43C3" w:rsidRDefault="00CC15B8" w:rsidP="00CC15B8">
      <w:pPr>
        <w:pStyle w:val="paragraphsub"/>
      </w:pPr>
      <w:r w:rsidRPr="00CD43C3">
        <w:tab/>
        <w:t>(i)</w:t>
      </w:r>
      <w:r w:rsidRPr="00CD43C3">
        <w:tab/>
        <w:t>the company; or</w:t>
      </w:r>
    </w:p>
    <w:p w:rsidR="00CC15B8" w:rsidRPr="00CD43C3" w:rsidRDefault="00CC15B8" w:rsidP="00CC15B8">
      <w:pPr>
        <w:pStyle w:val="paragraphsub"/>
      </w:pPr>
      <w:r w:rsidRPr="00CD43C3">
        <w:tab/>
        <w:t>(ii)</w:t>
      </w:r>
      <w:r w:rsidRPr="00CD43C3">
        <w:tab/>
        <w:t>a related body corporate; or</w:t>
      </w:r>
    </w:p>
    <w:p w:rsidR="00CC15B8" w:rsidRPr="00CD43C3" w:rsidRDefault="00CC15B8" w:rsidP="00CC15B8">
      <w:pPr>
        <w:pStyle w:val="paragraphsub"/>
      </w:pPr>
      <w:r w:rsidRPr="00CD43C3">
        <w:tab/>
        <w:t>(iii)</w:t>
      </w:r>
      <w:r w:rsidRPr="00CD43C3">
        <w:tab/>
        <w:t>an entity that the company controls or has controlled;</w:t>
      </w:r>
    </w:p>
    <w:p w:rsidR="00CC15B8" w:rsidRPr="00CD43C3" w:rsidRDefault="00CC15B8" w:rsidP="00CC15B8">
      <w:pPr>
        <w:pStyle w:val="paragraph"/>
      </w:pPr>
      <w:r w:rsidRPr="00CD43C3">
        <w:tab/>
        <w:t>(b)</w:t>
      </w:r>
      <w:r w:rsidRPr="00CD43C3">
        <w:tab/>
        <w:t>having been appointed, for any purpose relating to taxation, as public officer of:</w:t>
      </w:r>
    </w:p>
    <w:p w:rsidR="00CC15B8" w:rsidRPr="00CD43C3" w:rsidRDefault="00CC15B8" w:rsidP="00CC15B8">
      <w:pPr>
        <w:pStyle w:val="paragraphsub"/>
      </w:pPr>
      <w:r w:rsidRPr="00CD43C3">
        <w:tab/>
        <w:t>(i)</w:t>
      </w:r>
      <w:r w:rsidRPr="00CD43C3">
        <w:tab/>
        <w:t>a body corporate; or</w:t>
      </w:r>
    </w:p>
    <w:p w:rsidR="00CC15B8" w:rsidRPr="00CD43C3" w:rsidRDefault="00CC15B8" w:rsidP="00CC15B8">
      <w:pPr>
        <w:pStyle w:val="paragraphsub"/>
      </w:pPr>
      <w:r w:rsidRPr="00CD43C3">
        <w:tab/>
        <w:t>(ii)</w:t>
      </w:r>
      <w:r w:rsidRPr="00CD43C3">
        <w:tab/>
        <w:t>an unincorporated body; or</w:t>
      </w:r>
    </w:p>
    <w:p w:rsidR="00CC15B8" w:rsidRPr="00CD43C3" w:rsidRDefault="00CC15B8" w:rsidP="00CC15B8">
      <w:pPr>
        <w:pStyle w:val="paragraphsub"/>
      </w:pPr>
      <w:r w:rsidRPr="00CD43C3">
        <w:tab/>
        <w:t>(iii)</w:t>
      </w:r>
      <w:r w:rsidRPr="00CD43C3">
        <w:tab/>
        <w:t>a trust estate;</w:t>
      </w:r>
    </w:p>
    <w:p w:rsidR="00CC15B8" w:rsidRPr="00CD43C3" w:rsidRDefault="00CC15B8" w:rsidP="00CC15B8">
      <w:pPr>
        <w:pStyle w:val="paragraph"/>
      </w:pPr>
      <w:r w:rsidRPr="00CD43C3">
        <w:tab/>
        <w:t>(c)</w:t>
      </w:r>
      <w:r w:rsidRPr="00CD43C3">
        <w:tab/>
        <w:t>being or having been authorised to accept service of process or notices on behalf of:</w:t>
      </w:r>
    </w:p>
    <w:p w:rsidR="00CC15B8" w:rsidRPr="00CD43C3" w:rsidRDefault="00CC15B8" w:rsidP="00CC15B8">
      <w:pPr>
        <w:pStyle w:val="paragraphsub"/>
      </w:pPr>
      <w:r w:rsidRPr="00CD43C3">
        <w:tab/>
        <w:t>(i)</w:t>
      </w:r>
      <w:r w:rsidRPr="00CD43C3">
        <w:tab/>
        <w:t>the company; or</w:t>
      </w:r>
    </w:p>
    <w:p w:rsidR="00CC15B8" w:rsidRPr="00CD43C3" w:rsidRDefault="00CC15B8" w:rsidP="00CC15B8">
      <w:pPr>
        <w:pStyle w:val="paragraphsub"/>
      </w:pPr>
      <w:r w:rsidRPr="00CD43C3">
        <w:tab/>
        <w:t>(ii)</w:t>
      </w:r>
      <w:r w:rsidRPr="00CD43C3">
        <w:tab/>
        <w:t>a related body corporate; or</w:t>
      </w:r>
    </w:p>
    <w:p w:rsidR="00CC15B8" w:rsidRPr="00CD43C3" w:rsidRDefault="00CC15B8" w:rsidP="00CC15B8">
      <w:pPr>
        <w:pStyle w:val="paragraphsub"/>
      </w:pPr>
      <w:r w:rsidRPr="00CD43C3">
        <w:tab/>
        <w:t>(iii)</w:t>
      </w:r>
      <w:r w:rsidRPr="00CD43C3">
        <w:tab/>
        <w:t>an entity that the company controls or has controlled.</w:t>
      </w:r>
    </w:p>
    <w:p w:rsidR="00CC15B8" w:rsidRPr="00CD43C3" w:rsidRDefault="00CC15B8" w:rsidP="00AA0187">
      <w:pPr>
        <w:pStyle w:val="ActHead3"/>
        <w:pageBreakBefore/>
      </w:pPr>
      <w:bookmarkStart w:id="163" w:name="_Toc512007138"/>
      <w:r w:rsidRPr="00CD43C3">
        <w:rPr>
          <w:rStyle w:val="CharDivNo"/>
        </w:rPr>
        <w:t>Division</w:t>
      </w:r>
      <w:r w:rsidR="00CD43C3" w:rsidRPr="00CD43C3">
        <w:rPr>
          <w:rStyle w:val="CharDivNo"/>
        </w:rPr>
        <w:t> </w:t>
      </w:r>
      <w:r w:rsidRPr="00CD43C3">
        <w:rPr>
          <w:rStyle w:val="CharDivNo"/>
        </w:rPr>
        <w:t>4</w:t>
      </w:r>
      <w:r w:rsidRPr="00CD43C3">
        <w:t>—</w:t>
      </w:r>
      <w:r w:rsidRPr="00CD43C3">
        <w:rPr>
          <w:rStyle w:val="CharDivText"/>
        </w:rPr>
        <w:t>Deliberately disqualifying auditor</w:t>
      </w:r>
      <w:bookmarkEnd w:id="163"/>
    </w:p>
    <w:p w:rsidR="00CC15B8" w:rsidRPr="00CD43C3" w:rsidRDefault="00CC15B8" w:rsidP="00CC15B8">
      <w:pPr>
        <w:pStyle w:val="ActHead5"/>
      </w:pPr>
      <w:bookmarkStart w:id="164" w:name="_Toc512007139"/>
      <w:r w:rsidRPr="00CD43C3">
        <w:rPr>
          <w:rStyle w:val="CharSectno"/>
        </w:rPr>
        <w:t>324CM</w:t>
      </w:r>
      <w:r w:rsidRPr="00CD43C3">
        <w:t xml:space="preserve">  Deliberately disqualifying auditor</w:t>
      </w:r>
      <w:bookmarkEnd w:id="164"/>
    </w:p>
    <w:p w:rsidR="00CC15B8" w:rsidRPr="00CD43C3" w:rsidRDefault="00CC15B8" w:rsidP="00CC15B8">
      <w:pPr>
        <w:pStyle w:val="SubsectionHead"/>
      </w:pPr>
      <w:r w:rsidRPr="00CD43C3">
        <w:t>Individual auditor</w:t>
      </w:r>
    </w:p>
    <w:p w:rsidR="00CC15B8" w:rsidRPr="00CD43C3" w:rsidRDefault="00CC15B8" w:rsidP="00CC15B8">
      <w:pPr>
        <w:pStyle w:val="subsection"/>
      </w:pPr>
      <w:r w:rsidRPr="00CD43C3">
        <w:tab/>
        <w:t>(1)</w:t>
      </w:r>
      <w:r w:rsidRPr="00CD43C3">
        <w:tab/>
        <w:t>An individual contravenes this subsection if:</w:t>
      </w:r>
    </w:p>
    <w:p w:rsidR="00CC15B8" w:rsidRPr="00CD43C3" w:rsidRDefault="00CC15B8" w:rsidP="00CC15B8">
      <w:pPr>
        <w:pStyle w:val="paragraph"/>
      </w:pPr>
      <w:r w:rsidRPr="00CD43C3">
        <w:tab/>
        <w:t>(a)</w:t>
      </w:r>
      <w:r w:rsidRPr="00CD43C3">
        <w:tab/>
        <w:t>the individual is appointed auditor of a company or registered scheme; and</w:t>
      </w:r>
    </w:p>
    <w:p w:rsidR="00CC15B8" w:rsidRPr="00CD43C3" w:rsidRDefault="00CC15B8" w:rsidP="00CC15B8">
      <w:pPr>
        <w:pStyle w:val="paragraph"/>
      </w:pPr>
      <w:r w:rsidRPr="00CD43C3">
        <w:tab/>
        <w:t>(b)</w:t>
      </w:r>
      <w:r w:rsidRPr="00CD43C3">
        <w:tab/>
        <w:t>while the appointment continues, the individual brings about a state of affairs; and</w:t>
      </w:r>
    </w:p>
    <w:p w:rsidR="00CC15B8" w:rsidRPr="00CD43C3" w:rsidRDefault="00CC15B8" w:rsidP="00CC15B8">
      <w:pPr>
        <w:pStyle w:val="paragraph"/>
      </w:pPr>
      <w:r w:rsidRPr="00CD43C3">
        <w:tab/>
        <w:t>(c)</w:t>
      </w:r>
      <w:r w:rsidRPr="00CD43C3">
        <w:tab/>
        <w:t>the individual cannot, while that state of affairs continues, act as auditor of the company or scheme without contravening Division</w:t>
      </w:r>
      <w:r w:rsidR="00CD43C3">
        <w:t> </w:t>
      </w:r>
      <w:r w:rsidRPr="00CD43C3">
        <w:t>2 or 3.</w:t>
      </w:r>
    </w:p>
    <w:p w:rsidR="00CC15B8" w:rsidRPr="00CD43C3" w:rsidRDefault="00CC15B8" w:rsidP="00CC15B8">
      <w:pPr>
        <w:pStyle w:val="SubsectionHead"/>
      </w:pPr>
      <w:r w:rsidRPr="00CD43C3">
        <w:t>Audit firm</w:t>
      </w:r>
    </w:p>
    <w:p w:rsidR="00CC15B8" w:rsidRPr="00CD43C3" w:rsidRDefault="00CC15B8" w:rsidP="00CC15B8">
      <w:pPr>
        <w:pStyle w:val="subsection"/>
      </w:pPr>
      <w:r w:rsidRPr="00CD43C3">
        <w:tab/>
        <w:t>(2)</w:t>
      </w:r>
      <w:r w:rsidRPr="00CD43C3">
        <w:tab/>
        <w:t>A member of a firm contravenes this subsection if:</w:t>
      </w:r>
    </w:p>
    <w:p w:rsidR="00CC15B8" w:rsidRPr="00CD43C3" w:rsidRDefault="00CC15B8" w:rsidP="00CC15B8">
      <w:pPr>
        <w:pStyle w:val="paragraph"/>
      </w:pPr>
      <w:r w:rsidRPr="00CD43C3">
        <w:tab/>
        <w:t>(a)</w:t>
      </w:r>
      <w:r w:rsidRPr="00CD43C3">
        <w:tab/>
        <w:t>the firm is appointed auditor of a company or a registered scheme; and</w:t>
      </w:r>
    </w:p>
    <w:p w:rsidR="00CC15B8" w:rsidRPr="00CD43C3" w:rsidRDefault="00CC15B8" w:rsidP="00CC15B8">
      <w:pPr>
        <w:pStyle w:val="paragraph"/>
      </w:pPr>
      <w:r w:rsidRPr="00CD43C3">
        <w:tab/>
        <w:t>(b)</w:t>
      </w:r>
      <w:r w:rsidRPr="00CD43C3">
        <w:tab/>
        <w:t>while the appointment continues, the member brings about a state of affairs; and</w:t>
      </w:r>
    </w:p>
    <w:p w:rsidR="00CC15B8" w:rsidRPr="00CD43C3" w:rsidRDefault="00CC15B8" w:rsidP="00CC15B8">
      <w:pPr>
        <w:pStyle w:val="paragraph"/>
      </w:pPr>
      <w:r w:rsidRPr="00CD43C3">
        <w:tab/>
        <w:t>(c)</w:t>
      </w:r>
      <w:r w:rsidRPr="00CD43C3">
        <w:tab/>
        <w:t>the firm cannot, while that state of affairs continues, act as auditor of the company or scheme without a person contravening Division</w:t>
      </w:r>
      <w:r w:rsidR="00CD43C3">
        <w:t> </w:t>
      </w:r>
      <w:r w:rsidRPr="00CD43C3">
        <w:t>2 or 3.</w:t>
      </w:r>
    </w:p>
    <w:p w:rsidR="00CC15B8" w:rsidRPr="00CD43C3" w:rsidRDefault="00CC15B8" w:rsidP="00CC15B8">
      <w:pPr>
        <w:pStyle w:val="SubsectionHead"/>
      </w:pPr>
      <w:r w:rsidRPr="00CD43C3">
        <w:t>Audit company</w:t>
      </w:r>
    </w:p>
    <w:p w:rsidR="00CC15B8" w:rsidRPr="00CD43C3" w:rsidRDefault="00CC15B8" w:rsidP="00CC15B8">
      <w:pPr>
        <w:pStyle w:val="subsection"/>
      </w:pPr>
      <w:r w:rsidRPr="00CD43C3">
        <w:tab/>
        <w:t>(3)</w:t>
      </w:r>
      <w:r w:rsidRPr="00CD43C3">
        <w:tab/>
        <w:t>A person who is:</w:t>
      </w:r>
    </w:p>
    <w:p w:rsidR="00CC15B8" w:rsidRPr="00CD43C3" w:rsidRDefault="00CC15B8" w:rsidP="00CC15B8">
      <w:pPr>
        <w:pStyle w:val="paragraph"/>
      </w:pPr>
      <w:r w:rsidRPr="00CD43C3">
        <w:tab/>
        <w:t>(a)</w:t>
      </w:r>
      <w:r w:rsidRPr="00CD43C3">
        <w:tab/>
        <w:t>a member of a company; or</w:t>
      </w:r>
    </w:p>
    <w:p w:rsidR="00CC15B8" w:rsidRPr="00CD43C3" w:rsidRDefault="00CC15B8" w:rsidP="00CC15B8">
      <w:pPr>
        <w:pStyle w:val="paragraph"/>
      </w:pPr>
      <w:r w:rsidRPr="00CD43C3">
        <w:tab/>
        <w:t>(b)</w:t>
      </w:r>
      <w:r w:rsidRPr="00CD43C3">
        <w:tab/>
        <w:t>a director of a company; or</w:t>
      </w:r>
    </w:p>
    <w:p w:rsidR="00CC15B8" w:rsidRPr="00CD43C3" w:rsidRDefault="00CC15B8" w:rsidP="00CC15B8">
      <w:pPr>
        <w:pStyle w:val="paragraph"/>
      </w:pPr>
      <w:r w:rsidRPr="00CD43C3">
        <w:tab/>
        <w:t>(c)</w:t>
      </w:r>
      <w:r w:rsidRPr="00CD43C3">
        <w:tab/>
        <w:t>a lead auditor in relation to an audit conducted by a company;</w:t>
      </w:r>
    </w:p>
    <w:p w:rsidR="00CC15B8" w:rsidRPr="00CD43C3" w:rsidRDefault="00CC15B8" w:rsidP="00CC15B8">
      <w:pPr>
        <w:pStyle w:val="subsection2"/>
      </w:pPr>
      <w:r w:rsidRPr="00CD43C3">
        <w:t>contravenes this subsection if:</w:t>
      </w:r>
    </w:p>
    <w:p w:rsidR="00CC15B8" w:rsidRPr="00CD43C3" w:rsidRDefault="00CC15B8" w:rsidP="00CC15B8">
      <w:pPr>
        <w:pStyle w:val="paragraph"/>
      </w:pPr>
      <w:r w:rsidRPr="00CD43C3">
        <w:tab/>
        <w:t>(d)</w:t>
      </w:r>
      <w:r w:rsidRPr="00CD43C3">
        <w:tab/>
        <w:t>the company is appointed auditor of a company or a registered scheme; and</w:t>
      </w:r>
    </w:p>
    <w:p w:rsidR="00CC15B8" w:rsidRPr="00CD43C3" w:rsidRDefault="00CC15B8" w:rsidP="00CC15B8">
      <w:pPr>
        <w:pStyle w:val="paragraph"/>
      </w:pPr>
      <w:r w:rsidRPr="00CD43C3">
        <w:tab/>
        <w:t>(e)</w:t>
      </w:r>
      <w:r w:rsidRPr="00CD43C3">
        <w:tab/>
        <w:t>while the appointment continues, the person brings about a state of affairs; and</w:t>
      </w:r>
    </w:p>
    <w:p w:rsidR="00CC15B8" w:rsidRPr="00CD43C3" w:rsidRDefault="00CC15B8" w:rsidP="00CC15B8">
      <w:pPr>
        <w:pStyle w:val="paragraph"/>
      </w:pPr>
      <w:r w:rsidRPr="00CD43C3">
        <w:tab/>
        <w:t>(f)</w:t>
      </w:r>
      <w:r w:rsidRPr="00CD43C3">
        <w:tab/>
        <w:t>the company cannot, while that state of affairs continues, act as auditor of the company or scheme without contravening Division</w:t>
      </w:r>
      <w:r w:rsidR="00CD43C3">
        <w:t> </w:t>
      </w:r>
      <w:r w:rsidRPr="00CD43C3">
        <w:t>2 or 3.</w:t>
      </w:r>
    </w:p>
    <w:p w:rsidR="00CC15B8" w:rsidRPr="00CD43C3" w:rsidRDefault="00CC15B8" w:rsidP="00AA0187">
      <w:pPr>
        <w:pStyle w:val="ActHead3"/>
        <w:pageBreakBefore/>
      </w:pPr>
      <w:bookmarkStart w:id="165" w:name="_Toc512007140"/>
      <w:r w:rsidRPr="00CD43C3">
        <w:rPr>
          <w:rStyle w:val="CharDivNo"/>
        </w:rPr>
        <w:t>Division</w:t>
      </w:r>
      <w:r w:rsidR="00CD43C3" w:rsidRPr="00CD43C3">
        <w:rPr>
          <w:rStyle w:val="CharDivNo"/>
        </w:rPr>
        <w:t> </w:t>
      </w:r>
      <w:r w:rsidRPr="00CD43C3">
        <w:rPr>
          <w:rStyle w:val="CharDivNo"/>
        </w:rPr>
        <w:t>5</w:t>
      </w:r>
      <w:r w:rsidRPr="00CD43C3">
        <w:t>—</w:t>
      </w:r>
      <w:r w:rsidRPr="00CD43C3">
        <w:rPr>
          <w:rStyle w:val="CharDivText"/>
        </w:rPr>
        <w:t>Auditor rotation for listed companies</w:t>
      </w:r>
      <w:bookmarkEnd w:id="165"/>
    </w:p>
    <w:p w:rsidR="00CC15B8" w:rsidRPr="00CD43C3" w:rsidRDefault="00CC15B8" w:rsidP="00CC15B8">
      <w:pPr>
        <w:pStyle w:val="ActHead5"/>
      </w:pPr>
      <w:bookmarkStart w:id="166" w:name="_Toc512007141"/>
      <w:r w:rsidRPr="00CD43C3">
        <w:rPr>
          <w:rStyle w:val="CharSectno"/>
        </w:rPr>
        <w:t>324DA</w:t>
      </w:r>
      <w:r w:rsidRPr="00CD43C3">
        <w:t xml:space="preserve">  Limited term for eligibility to play significant role in audit of a listed company or listed registered scheme</w:t>
      </w:r>
      <w:bookmarkEnd w:id="166"/>
    </w:p>
    <w:p w:rsidR="00CC15B8" w:rsidRPr="00CD43C3" w:rsidRDefault="00CC15B8" w:rsidP="00CC15B8">
      <w:pPr>
        <w:pStyle w:val="subsection"/>
      </w:pPr>
      <w:r w:rsidRPr="00CD43C3">
        <w:tab/>
        <w:t>(1)</w:t>
      </w:r>
      <w:r w:rsidRPr="00CD43C3">
        <w:tab/>
        <w:t xml:space="preserve">If an individual plays a significant role in the audit of a listed company or listed registered scheme for 5 successive financial years (the </w:t>
      </w:r>
      <w:r w:rsidRPr="00CD43C3">
        <w:rPr>
          <w:b/>
          <w:i/>
        </w:rPr>
        <w:t>extended audit involvement period</w:t>
      </w:r>
      <w:r w:rsidRPr="00CD43C3">
        <w:t xml:space="preserve">), the individual is not eligible to play a significant role in the audit of the company or the scheme for a later financial year (the </w:t>
      </w:r>
      <w:r w:rsidRPr="00CD43C3">
        <w:rPr>
          <w:b/>
          <w:i/>
        </w:rPr>
        <w:t>subsequent financial year</w:t>
      </w:r>
      <w:r w:rsidRPr="00CD43C3">
        <w:t>) unless:</w:t>
      </w:r>
    </w:p>
    <w:p w:rsidR="00CC15B8" w:rsidRPr="00CD43C3" w:rsidRDefault="00CC15B8" w:rsidP="00CC15B8">
      <w:pPr>
        <w:pStyle w:val="paragraph"/>
      </w:pPr>
      <w:r w:rsidRPr="00CD43C3">
        <w:tab/>
        <w:t>(a)</w:t>
      </w:r>
      <w:r w:rsidRPr="00CD43C3">
        <w:tab/>
        <w:t xml:space="preserve">the individual has not played a significant role in the audit of the company or the scheme for at least 2 successive financial years (the </w:t>
      </w:r>
      <w:r w:rsidRPr="00CD43C3">
        <w:rPr>
          <w:b/>
          <w:i/>
        </w:rPr>
        <w:t>intervening financial years</w:t>
      </w:r>
      <w:r w:rsidRPr="00CD43C3">
        <w:t>); and</w:t>
      </w:r>
    </w:p>
    <w:p w:rsidR="00CC15B8" w:rsidRPr="00CD43C3" w:rsidRDefault="00CC15B8" w:rsidP="00CC15B8">
      <w:pPr>
        <w:pStyle w:val="paragraph"/>
      </w:pPr>
      <w:r w:rsidRPr="00CD43C3">
        <w:tab/>
        <w:t>(b)</w:t>
      </w:r>
      <w:r w:rsidRPr="00CD43C3">
        <w:tab/>
        <w:t>the intervening financial years:</w:t>
      </w:r>
    </w:p>
    <w:p w:rsidR="00CC15B8" w:rsidRPr="00CD43C3" w:rsidRDefault="00CC15B8" w:rsidP="00CC15B8">
      <w:pPr>
        <w:pStyle w:val="paragraphsub"/>
      </w:pPr>
      <w:r w:rsidRPr="00CD43C3">
        <w:tab/>
        <w:t>(i)</w:t>
      </w:r>
      <w:r w:rsidRPr="00CD43C3">
        <w:tab/>
        <w:t>commence after the end of the extended audit involvement period; and</w:t>
      </w:r>
    </w:p>
    <w:p w:rsidR="00CC15B8" w:rsidRPr="00CD43C3" w:rsidRDefault="00CC15B8" w:rsidP="00CC15B8">
      <w:pPr>
        <w:pStyle w:val="paragraphsub"/>
      </w:pPr>
      <w:r w:rsidRPr="00CD43C3">
        <w:tab/>
        <w:t>(ii)</w:t>
      </w:r>
      <w:r w:rsidRPr="00CD43C3">
        <w:tab/>
        <w:t>end before the beginning of the subsequent financial year.</w:t>
      </w:r>
    </w:p>
    <w:p w:rsidR="00CC15B8" w:rsidRPr="00CD43C3" w:rsidRDefault="00CC15B8" w:rsidP="00CC15B8">
      <w:pPr>
        <w:pStyle w:val="notetext"/>
      </w:pPr>
      <w:r w:rsidRPr="00CD43C3">
        <w:t>Note:</w:t>
      </w:r>
      <w:r w:rsidRPr="00CD43C3">
        <w:tab/>
      </w:r>
      <w:r w:rsidRPr="00CD43C3">
        <w:rPr>
          <w:b/>
          <w:i/>
        </w:rPr>
        <w:t xml:space="preserve">Play a significant role </w:t>
      </w:r>
      <w:r w:rsidRPr="00CD43C3">
        <w:t>in an audit is defined in section</w:t>
      </w:r>
      <w:r w:rsidR="00CD43C3">
        <w:t> </w:t>
      </w:r>
      <w:r w:rsidRPr="00CD43C3">
        <w:t>9.</w:t>
      </w:r>
    </w:p>
    <w:p w:rsidR="00CC15B8" w:rsidRPr="00CD43C3" w:rsidRDefault="00CC15B8" w:rsidP="00CC15B8">
      <w:pPr>
        <w:pStyle w:val="subsection"/>
      </w:pPr>
      <w:r w:rsidRPr="00CD43C3">
        <w:tab/>
        <w:t>(2)</w:t>
      </w:r>
      <w:r w:rsidRPr="00CD43C3">
        <w:tab/>
        <w:t>An individual is not eligible to play a significant role in the audit of a listed company or listed registered scheme for a financial year if, were the individual to do so, the individual would play a significant role in the audit of the company or scheme for more than 5 out of 7 successive financial years.</w:t>
      </w:r>
    </w:p>
    <w:p w:rsidR="00CC15B8" w:rsidRPr="00CD43C3" w:rsidRDefault="00CC15B8" w:rsidP="00CC15B8">
      <w:pPr>
        <w:pStyle w:val="subsection"/>
      </w:pPr>
      <w:r w:rsidRPr="00CD43C3">
        <w:tab/>
        <w:t>(3)</w:t>
      </w:r>
      <w:r w:rsidRPr="00CD43C3">
        <w:tab/>
        <w:t xml:space="preserve">For the purposes of </w:t>
      </w:r>
      <w:r w:rsidR="00CD43C3">
        <w:t>subsection (</w:t>
      </w:r>
      <w:r w:rsidRPr="00CD43C3">
        <w:t>2), disregard an individual’s playing of a significant role in the audit of a company or scheme for a financial year if:</w:t>
      </w:r>
    </w:p>
    <w:p w:rsidR="00B56DE6" w:rsidRPr="00CD43C3" w:rsidRDefault="00B56DE6" w:rsidP="00B56DE6">
      <w:pPr>
        <w:pStyle w:val="paragraph"/>
      </w:pPr>
      <w:r w:rsidRPr="00CD43C3">
        <w:tab/>
        <w:t>(a)</w:t>
      </w:r>
      <w:r w:rsidRPr="00CD43C3">
        <w:tab/>
        <w:t>either:</w:t>
      </w:r>
    </w:p>
    <w:p w:rsidR="00B56DE6" w:rsidRPr="00CD43C3" w:rsidRDefault="00B56DE6" w:rsidP="00B56DE6">
      <w:pPr>
        <w:pStyle w:val="paragraphsub"/>
      </w:pPr>
      <w:r w:rsidRPr="00CD43C3">
        <w:tab/>
        <w:t>(i)</w:t>
      </w:r>
      <w:r w:rsidRPr="00CD43C3">
        <w:tab/>
        <w:t>the directors of the company or scheme grant an approval under section</w:t>
      </w:r>
      <w:r w:rsidR="00CD43C3">
        <w:t> </w:t>
      </w:r>
      <w:r w:rsidRPr="00CD43C3">
        <w:t>324DAA in relation to the individual; or</w:t>
      </w:r>
    </w:p>
    <w:p w:rsidR="00B56DE6" w:rsidRPr="00CD43C3" w:rsidRDefault="00B56DE6" w:rsidP="00B56DE6">
      <w:pPr>
        <w:pStyle w:val="paragraphsub"/>
      </w:pPr>
      <w:r w:rsidRPr="00CD43C3">
        <w:tab/>
        <w:t>(ii)</w:t>
      </w:r>
      <w:r w:rsidRPr="00CD43C3">
        <w:tab/>
        <w:t>ASIC makes a declaration under paragraph</w:t>
      </w:r>
      <w:r w:rsidR="00CD43C3">
        <w:t> </w:t>
      </w:r>
      <w:r w:rsidRPr="00CD43C3">
        <w:t>342A(1)(a) in relation to the individual; and</w:t>
      </w:r>
    </w:p>
    <w:p w:rsidR="00CC15B8" w:rsidRPr="00CD43C3" w:rsidRDefault="00CC15B8" w:rsidP="00B92054">
      <w:pPr>
        <w:pStyle w:val="paragraph"/>
        <w:keepNext/>
        <w:keepLines/>
      </w:pPr>
      <w:r w:rsidRPr="00CD43C3">
        <w:tab/>
        <w:t>(b)</w:t>
      </w:r>
      <w:r w:rsidRPr="00CD43C3">
        <w:tab/>
        <w:t xml:space="preserve">because of </w:t>
      </w:r>
      <w:r w:rsidR="00021763" w:rsidRPr="00CD43C3">
        <w:t>the approval or the declaration</w:t>
      </w:r>
      <w:r w:rsidRPr="00CD43C3">
        <w:t xml:space="preserve">, </w:t>
      </w:r>
      <w:r w:rsidR="00CD43C3">
        <w:t>subsection (</w:t>
      </w:r>
      <w:r w:rsidRPr="00CD43C3">
        <w:t>1) of this section does not operate to make the individual not eligible to play a significant role in the audit of the company or scheme for that financial year.</w:t>
      </w:r>
    </w:p>
    <w:p w:rsidR="00717D7C" w:rsidRPr="00CD43C3" w:rsidRDefault="00717D7C" w:rsidP="00717D7C">
      <w:pPr>
        <w:pStyle w:val="ActHead5"/>
      </w:pPr>
      <w:bookmarkStart w:id="167" w:name="_Toc512007142"/>
      <w:r w:rsidRPr="00CD43C3">
        <w:rPr>
          <w:rStyle w:val="CharSectno"/>
        </w:rPr>
        <w:t>324DAA</w:t>
      </w:r>
      <w:r w:rsidRPr="00CD43C3">
        <w:t xml:space="preserve">  Directors may extend eligibility term</w:t>
      </w:r>
      <w:bookmarkEnd w:id="167"/>
    </w:p>
    <w:p w:rsidR="00717D7C" w:rsidRPr="00CD43C3" w:rsidRDefault="00717D7C" w:rsidP="00717D7C">
      <w:pPr>
        <w:pStyle w:val="subsection"/>
      </w:pPr>
      <w:r w:rsidRPr="00CD43C3">
        <w:tab/>
        <w:t>(1)</w:t>
      </w:r>
      <w:r w:rsidRPr="00CD43C3">
        <w:tab/>
        <w:t>Subject to section</w:t>
      </w:r>
      <w:r w:rsidR="00CD43C3">
        <w:t> </w:t>
      </w:r>
      <w:r w:rsidRPr="00CD43C3">
        <w:t>324DAB, the directors of a listed company, or of a listed registered scheme, may, by resolution, grant an approval for an individual to play a significant role in the audit of the company or scheme for not more than 2 successive financial years in addition to the 5 successive financial years mentioned in subsection</w:t>
      </w:r>
      <w:r w:rsidR="00CD43C3">
        <w:t> </w:t>
      </w:r>
      <w:r w:rsidRPr="00CD43C3">
        <w:t>324DA(1).</w:t>
      </w:r>
    </w:p>
    <w:p w:rsidR="00717D7C" w:rsidRPr="00CD43C3" w:rsidRDefault="00717D7C" w:rsidP="00717D7C">
      <w:pPr>
        <w:pStyle w:val="subsection"/>
      </w:pPr>
      <w:r w:rsidRPr="00CD43C3">
        <w:tab/>
        <w:t>(2)</w:t>
      </w:r>
      <w:r w:rsidRPr="00CD43C3">
        <w:tab/>
        <w:t>The approval must be granted before the end of those 5 successive financial years.</w:t>
      </w:r>
    </w:p>
    <w:p w:rsidR="00717D7C" w:rsidRPr="00CD43C3" w:rsidRDefault="00717D7C" w:rsidP="00717D7C">
      <w:pPr>
        <w:pStyle w:val="subsection"/>
      </w:pPr>
      <w:r w:rsidRPr="00CD43C3">
        <w:tab/>
        <w:t>(3)</w:t>
      </w:r>
      <w:r w:rsidRPr="00CD43C3">
        <w:tab/>
        <w:t>If the directors grant the approval, subsection</w:t>
      </w:r>
      <w:r w:rsidR="00CD43C3">
        <w:t> </w:t>
      </w:r>
      <w:r w:rsidRPr="00CD43C3">
        <w:t>324DA(1) applies to the individual, in relation to the audit of the company or scheme, as if the references in that subsection to 5 successive financial years were references to:</w:t>
      </w:r>
    </w:p>
    <w:p w:rsidR="00717D7C" w:rsidRPr="00CD43C3" w:rsidRDefault="00717D7C" w:rsidP="00717D7C">
      <w:pPr>
        <w:pStyle w:val="paragraph"/>
      </w:pPr>
      <w:r w:rsidRPr="00CD43C3">
        <w:tab/>
        <w:t>(a)</w:t>
      </w:r>
      <w:r w:rsidRPr="00CD43C3">
        <w:tab/>
        <w:t>if the approval is for one additional successive financial year—6 successive financial years; or</w:t>
      </w:r>
    </w:p>
    <w:p w:rsidR="00717D7C" w:rsidRPr="00CD43C3" w:rsidRDefault="00717D7C" w:rsidP="00717D7C">
      <w:pPr>
        <w:pStyle w:val="paragraph"/>
      </w:pPr>
      <w:r w:rsidRPr="00CD43C3">
        <w:tab/>
        <w:t>(b)</w:t>
      </w:r>
      <w:r w:rsidRPr="00CD43C3">
        <w:tab/>
        <w:t>if the approval is for an additional 2 successive financial years—7 successive financial years.</w:t>
      </w:r>
    </w:p>
    <w:p w:rsidR="00717D7C" w:rsidRPr="00CD43C3" w:rsidRDefault="00717D7C" w:rsidP="00717D7C">
      <w:pPr>
        <w:pStyle w:val="subsection"/>
      </w:pPr>
      <w:r w:rsidRPr="00CD43C3">
        <w:tab/>
        <w:t>(4)</w:t>
      </w:r>
      <w:r w:rsidRPr="00CD43C3">
        <w:tab/>
        <w:t>If the directors grant the approval for one successive financial year, the directors may, by resolution before the end of that year, grant an approval for an additional successive year.</w:t>
      </w:r>
    </w:p>
    <w:p w:rsidR="00717D7C" w:rsidRPr="00CD43C3" w:rsidRDefault="00717D7C" w:rsidP="00717D7C">
      <w:pPr>
        <w:pStyle w:val="subsection"/>
      </w:pPr>
      <w:r w:rsidRPr="00CD43C3">
        <w:tab/>
        <w:t>(5)</w:t>
      </w:r>
      <w:r w:rsidRPr="00CD43C3">
        <w:tab/>
        <w:t>If the directors grant the approval for the additional successive year, subsection</w:t>
      </w:r>
      <w:r w:rsidR="00CD43C3">
        <w:t> </w:t>
      </w:r>
      <w:r w:rsidRPr="00CD43C3">
        <w:t>324DA(1) applies to the individual, in relation to the audit of the company or scheme, as if the references in that subsection to 5 successive financial years were references to 7 successive financial years.</w:t>
      </w:r>
    </w:p>
    <w:p w:rsidR="00717D7C" w:rsidRPr="00CD43C3" w:rsidRDefault="00717D7C" w:rsidP="00717D7C">
      <w:pPr>
        <w:pStyle w:val="ActHead5"/>
      </w:pPr>
      <w:bookmarkStart w:id="168" w:name="_Toc512007143"/>
      <w:r w:rsidRPr="00CD43C3">
        <w:rPr>
          <w:rStyle w:val="CharSectno"/>
        </w:rPr>
        <w:t>324DAB</w:t>
      </w:r>
      <w:r w:rsidRPr="00CD43C3">
        <w:t xml:space="preserve">  Requirements for directors to approve extension of eligibility term</w:t>
      </w:r>
      <w:bookmarkEnd w:id="168"/>
    </w:p>
    <w:p w:rsidR="00717D7C" w:rsidRPr="00CD43C3" w:rsidRDefault="00717D7C" w:rsidP="00717D7C">
      <w:pPr>
        <w:pStyle w:val="SubsectionHead"/>
      </w:pPr>
      <w:r w:rsidRPr="00CD43C3">
        <w:t>Requirements if company or scheme has audit committee</w:t>
      </w:r>
    </w:p>
    <w:p w:rsidR="00717D7C" w:rsidRPr="00CD43C3" w:rsidRDefault="00717D7C" w:rsidP="00717D7C">
      <w:pPr>
        <w:pStyle w:val="subsection"/>
      </w:pPr>
      <w:r w:rsidRPr="00CD43C3">
        <w:tab/>
        <w:t>(1)</w:t>
      </w:r>
      <w:r w:rsidRPr="00CD43C3">
        <w:tab/>
        <w:t>If a listed company, or the responsible entity of a listed registered scheme, has an audit committee:</w:t>
      </w:r>
    </w:p>
    <w:p w:rsidR="00717D7C" w:rsidRPr="00CD43C3" w:rsidRDefault="00717D7C" w:rsidP="00717D7C">
      <w:pPr>
        <w:pStyle w:val="paragraph"/>
      </w:pPr>
      <w:r w:rsidRPr="00CD43C3">
        <w:tab/>
        <w:t>(a)</w:t>
      </w:r>
      <w:r w:rsidRPr="00CD43C3">
        <w:tab/>
        <w:t>an approval under section</w:t>
      </w:r>
      <w:r w:rsidR="00CD43C3">
        <w:t> </w:t>
      </w:r>
      <w:r w:rsidRPr="00CD43C3">
        <w:t>324DAA must not be granted unless it is in accordance with a recommendation provided by the audit committee; and</w:t>
      </w:r>
    </w:p>
    <w:p w:rsidR="00717D7C" w:rsidRPr="00CD43C3" w:rsidRDefault="00717D7C" w:rsidP="00717D7C">
      <w:pPr>
        <w:pStyle w:val="paragraph"/>
      </w:pPr>
      <w:r w:rsidRPr="00CD43C3">
        <w:tab/>
        <w:t>(b)</w:t>
      </w:r>
      <w:r w:rsidRPr="00CD43C3">
        <w:tab/>
        <w:t xml:space="preserve">the resolution granting the approval must set out the reasons why the audit committee is satisfied as mentioned in </w:t>
      </w:r>
      <w:r w:rsidR="00CD43C3">
        <w:t>paragraph (</w:t>
      </w:r>
      <w:r w:rsidRPr="00CD43C3">
        <w:t>2)(d) of this section.</w:t>
      </w:r>
    </w:p>
    <w:p w:rsidR="00717D7C" w:rsidRPr="00CD43C3" w:rsidRDefault="00717D7C" w:rsidP="00717D7C">
      <w:pPr>
        <w:pStyle w:val="notetext"/>
      </w:pPr>
      <w:r w:rsidRPr="00CD43C3">
        <w:t>Note:</w:t>
      </w:r>
      <w:r w:rsidRPr="00CD43C3">
        <w:tab/>
        <w:t>Directors are not required to grant an approval merely because the audit committee has recommended that an approval be granted.</w:t>
      </w:r>
    </w:p>
    <w:p w:rsidR="00717D7C" w:rsidRPr="00CD43C3" w:rsidRDefault="00717D7C" w:rsidP="00717D7C">
      <w:pPr>
        <w:pStyle w:val="subsection"/>
      </w:pPr>
      <w:r w:rsidRPr="00CD43C3">
        <w:tab/>
        <w:t>(2)</w:t>
      </w:r>
      <w:r w:rsidRPr="00CD43C3">
        <w:tab/>
        <w:t>An approval is taken to be made in accordance with a recommendation provided by the audit committee only if:</w:t>
      </w:r>
    </w:p>
    <w:p w:rsidR="00717D7C" w:rsidRPr="00CD43C3" w:rsidRDefault="00717D7C" w:rsidP="00717D7C">
      <w:pPr>
        <w:pStyle w:val="paragraph"/>
      </w:pPr>
      <w:r w:rsidRPr="00CD43C3">
        <w:tab/>
        <w:t>(a)</w:t>
      </w:r>
      <w:r w:rsidRPr="00CD43C3">
        <w:tab/>
        <w:t>the approval is consistent with the audit committee’s recommendation; and</w:t>
      </w:r>
    </w:p>
    <w:p w:rsidR="00717D7C" w:rsidRPr="00CD43C3" w:rsidRDefault="00717D7C" w:rsidP="00717D7C">
      <w:pPr>
        <w:pStyle w:val="paragraph"/>
      </w:pPr>
      <w:r w:rsidRPr="00CD43C3">
        <w:tab/>
        <w:t>(b)</w:t>
      </w:r>
      <w:r w:rsidRPr="00CD43C3">
        <w:tab/>
        <w:t>the recommendation is endorsed by a resolution passed by the members of the audit committee; and</w:t>
      </w:r>
    </w:p>
    <w:p w:rsidR="00717D7C" w:rsidRPr="00CD43C3" w:rsidRDefault="00717D7C" w:rsidP="00717D7C">
      <w:pPr>
        <w:pStyle w:val="paragraph"/>
      </w:pPr>
      <w:r w:rsidRPr="00CD43C3">
        <w:tab/>
        <w:t>(c)</w:t>
      </w:r>
      <w:r w:rsidRPr="00CD43C3">
        <w:tab/>
        <w:t>the recommendation is in writing signed by a member of the audit committee on behalf of the audit committee and given to the directors of the company or scheme; and</w:t>
      </w:r>
    </w:p>
    <w:p w:rsidR="00717D7C" w:rsidRPr="00CD43C3" w:rsidRDefault="00717D7C" w:rsidP="00717D7C">
      <w:pPr>
        <w:pStyle w:val="paragraph"/>
      </w:pPr>
      <w:r w:rsidRPr="00CD43C3">
        <w:tab/>
        <w:t>(d)</w:t>
      </w:r>
      <w:r w:rsidRPr="00CD43C3">
        <w:tab/>
        <w:t>the recommendation states that the audit committee is satisfied that the approval:</w:t>
      </w:r>
    </w:p>
    <w:p w:rsidR="00717D7C" w:rsidRPr="00CD43C3" w:rsidRDefault="00717D7C" w:rsidP="00717D7C">
      <w:pPr>
        <w:pStyle w:val="paragraphsub"/>
      </w:pPr>
      <w:r w:rsidRPr="00CD43C3">
        <w:tab/>
        <w:t>(i)</w:t>
      </w:r>
      <w:r w:rsidRPr="00CD43C3">
        <w:tab/>
        <w:t>is consistent with maintaining the quality of the audit provided to the company or scheme; and</w:t>
      </w:r>
    </w:p>
    <w:p w:rsidR="00717D7C" w:rsidRPr="00CD43C3" w:rsidRDefault="00717D7C" w:rsidP="00717D7C">
      <w:pPr>
        <w:pStyle w:val="paragraphsub"/>
      </w:pPr>
      <w:r w:rsidRPr="00CD43C3">
        <w:tab/>
        <w:t>(ii)</w:t>
      </w:r>
      <w:r w:rsidRPr="00CD43C3">
        <w:tab/>
        <w:t>would not give rise to a conflict of interest situation (as defined in section</w:t>
      </w:r>
      <w:r w:rsidR="00CD43C3">
        <w:t> </w:t>
      </w:r>
      <w:r w:rsidRPr="00CD43C3">
        <w:t>324CD);</w:t>
      </w:r>
    </w:p>
    <w:p w:rsidR="00717D7C" w:rsidRPr="00CD43C3" w:rsidRDefault="00717D7C" w:rsidP="00717D7C">
      <w:pPr>
        <w:pStyle w:val="paragraph"/>
      </w:pPr>
      <w:r w:rsidRPr="00CD43C3">
        <w:tab/>
      </w:r>
      <w:r w:rsidRPr="00CD43C3">
        <w:tab/>
        <w:t>and sets out the reasons why the committee is so satisfied.</w:t>
      </w:r>
    </w:p>
    <w:p w:rsidR="00717D7C" w:rsidRPr="00CD43C3" w:rsidRDefault="00717D7C" w:rsidP="00717D7C">
      <w:pPr>
        <w:pStyle w:val="SubsectionHead"/>
      </w:pPr>
      <w:r w:rsidRPr="00CD43C3">
        <w:t>Requirements if company or scheme does not have audit committee</w:t>
      </w:r>
    </w:p>
    <w:p w:rsidR="00717D7C" w:rsidRPr="00CD43C3" w:rsidRDefault="00717D7C" w:rsidP="00717D7C">
      <w:pPr>
        <w:pStyle w:val="subsection"/>
      </w:pPr>
      <w:r w:rsidRPr="00CD43C3">
        <w:tab/>
        <w:t>(3)</w:t>
      </w:r>
      <w:r w:rsidRPr="00CD43C3">
        <w:tab/>
        <w:t>If a listed company, or the responsible entity of a listed registered scheme, does not have an audit committee:</w:t>
      </w:r>
    </w:p>
    <w:p w:rsidR="00717D7C" w:rsidRPr="00CD43C3" w:rsidRDefault="00717D7C" w:rsidP="00717D7C">
      <w:pPr>
        <w:pStyle w:val="paragraph"/>
      </w:pPr>
      <w:r w:rsidRPr="00CD43C3">
        <w:tab/>
        <w:t>(a)</w:t>
      </w:r>
      <w:r w:rsidRPr="00CD43C3">
        <w:tab/>
        <w:t>an approval under section</w:t>
      </w:r>
      <w:r w:rsidR="00CD43C3">
        <w:t> </w:t>
      </w:r>
      <w:r w:rsidRPr="00CD43C3">
        <w:t>324DAA must not be granted unless the directors of the company or scheme are satisfied that the approval:</w:t>
      </w:r>
    </w:p>
    <w:p w:rsidR="00717D7C" w:rsidRPr="00CD43C3" w:rsidRDefault="00717D7C" w:rsidP="00717D7C">
      <w:pPr>
        <w:pStyle w:val="paragraphsub"/>
      </w:pPr>
      <w:r w:rsidRPr="00CD43C3">
        <w:tab/>
        <w:t>(i)</w:t>
      </w:r>
      <w:r w:rsidRPr="00CD43C3">
        <w:tab/>
        <w:t>is consistent with maintaining the quality of the audit provided to the company or scheme; and</w:t>
      </w:r>
    </w:p>
    <w:p w:rsidR="00717D7C" w:rsidRPr="00CD43C3" w:rsidRDefault="00717D7C" w:rsidP="00717D7C">
      <w:pPr>
        <w:pStyle w:val="paragraphsub"/>
      </w:pPr>
      <w:r w:rsidRPr="00CD43C3">
        <w:tab/>
        <w:t>(ii)</w:t>
      </w:r>
      <w:r w:rsidRPr="00CD43C3">
        <w:tab/>
        <w:t>would not give rise to a conflict of interest situation (as defined in section</w:t>
      </w:r>
      <w:r w:rsidR="00CD43C3">
        <w:t> </w:t>
      </w:r>
      <w:r w:rsidRPr="00CD43C3">
        <w:t>324CD); and</w:t>
      </w:r>
    </w:p>
    <w:p w:rsidR="00717D7C" w:rsidRPr="00CD43C3" w:rsidRDefault="00717D7C" w:rsidP="00717D7C">
      <w:pPr>
        <w:pStyle w:val="paragraph"/>
      </w:pPr>
      <w:r w:rsidRPr="00CD43C3">
        <w:tab/>
        <w:t>(b)</w:t>
      </w:r>
      <w:r w:rsidRPr="00CD43C3">
        <w:tab/>
        <w:t>the resolution granting the approval must set out the reasons why the directors are so satisfied.</w:t>
      </w:r>
    </w:p>
    <w:p w:rsidR="00717D7C" w:rsidRPr="00CD43C3" w:rsidRDefault="00717D7C" w:rsidP="00717D7C">
      <w:pPr>
        <w:pStyle w:val="SubsectionHead"/>
      </w:pPr>
      <w:r w:rsidRPr="00CD43C3">
        <w:t>Auditor must have agreed to extension</w:t>
      </w:r>
    </w:p>
    <w:p w:rsidR="00717D7C" w:rsidRPr="00CD43C3" w:rsidRDefault="00717D7C" w:rsidP="00717D7C">
      <w:pPr>
        <w:pStyle w:val="subsection"/>
      </w:pPr>
      <w:r w:rsidRPr="00CD43C3">
        <w:tab/>
        <w:t>(4)</w:t>
      </w:r>
      <w:r w:rsidRPr="00CD43C3">
        <w:tab/>
        <w:t>The directors of a listed company, or of a listed registered scheme, must not grant an approval under section</w:t>
      </w:r>
      <w:r w:rsidR="00CD43C3">
        <w:t> </w:t>
      </w:r>
      <w:r w:rsidRPr="00CD43C3">
        <w:t>324DAA unless:</w:t>
      </w:r>
    </w:p>
    <w:p w:rsidR="00717D7C" w:rsidRPr="00CD43C3" w:rsidRDefault="00717D7C" w:rsidP="00717D7C">
      <w:pPr>
        <w:pStyle w:val="paragraph"/>
      </w:pPr>
      <w:r w:rsidRPr="00CD43C3">
        <w:tab/>
        <w:t>(a)</w:t>
      </w:r>
      <w:r w:rsidRPr="00CD43C3">
        <w:tab/>
        <w:t>if the individual to whom the approval relates does not act on behalf of an audit firm or company—the individual agrees, in writing, to the approval being granted; or</w:t>
      </w:r>
    </w:p>
    <w:p w:rsidR="00717D7C" w:rsidRPr="00CD43C3" w:rsidRDefault="00717D7C" w:rsidP="00717D7C">
      <w:pPr>
        <w:pStyle w:val="paragraph"/>
      </w:pPr>
      <w:r w:rsidRPr="00CD43C3">
        <w:tab/>
        <w:t>(b)</w:t>
      </w:r>
      <w:r w:rsidRPr="00CD43C3">
        <w:tab/>
        <w:t>if the individual to whom the approval relates acts on behalf of an audit firm or company—the audit firm or company on whose behalf the individual acts agrees, in writing, to the approval being granted.</w:t>
      </w:r>
    </w:p>
    <w:p w:rsidR="00717D7C" w:rsidRPr="00CD43C3" w:rsidRDefault="00717D7C" w:rsidP="00717D7C">
      <w:pPr>
        <w:pStyle w:val="ActHead5"/>
      </w:pPr>
      <w:bookmarkStart w:id="169" w:name="_Toc512007144"/>
      <w:r w:rsidRPr="00CD43C3">
        <w:rPr>
          <w:rStyle w:val="CharSectno"/>
        </w:rPr>
        <w:t>324DAC</w:t>
      </w:r>
      <w:r w:rsidRPr="00CD43C3">
        <w:t xml:space="preserve">  Notifications about approval to extend eligibility term</w:t>
      </w:r>
      <w:bookmarkEnd w:id="169"/>
    </w:p>
    <w:p w:rsidR="00717D7C" w:rsidRPr="00CD43C3" w:rsidRDefault="00717D7C" w:rsidP="00717D7C">
      <w:pPr>
        <w:pStyle w:val="subsection"/>
      </w:pPr>
      <w:r w:rsidRPr="00CD43C3">
        <w:tab/>
      </w:r>
      <w:r w:rsidRPr="00CD43C3">
        <w:tab/>
        <w:t>If the directors of a listed company, or of a listed registered scheme, grant an approval under section</w:t>
      </w:r>
      <w:r w:rsidR="00CD43C3">
        <w:t> </w:t>
      </w:r>
      <w:r w:rsidRPr="00CD43C3">
        <w:t>324DAA, the directors must, within 14 days of granting the approval:</w:t>
      </w:r>
    </w:p>
    <w:p w:rsidR="00717D7C" w:rsidRPr="00CD43C3" w:rsidRDefault="00717D7C" w:rsidP="00717D7C">
      <w:pPr>
        <w:pStyle w:val="paragraph"/>
      </w:pPr>
      <w:r w:rsidRPr="00CD43C3">
        <w:tab/>
        <w:t>(a)</w:t>
      </w:r>
      <w:r w:rsidRPr="00CD43C3">
        <w:tab/>
        <w:t>lodge a copy of the resolution granting the approval with ASIC; and</w:t>
      </w:r>
    </w:p>
    <w:p w:rsidR="00717D7C" w:rsidRPr="00CD43C3" w:rsidRDefault="00717D7C" w:rsidP="00717D7C">
      <w:pPr>
        <w:pStyle w:val="paragraph"/>
      </w:pPr>
      <w:r w:rsidRPr="00CD43C3">
        <w:tab/>
        <w:t>(b)</w:t>
      </w:r>
      <w:r w:rsidRPr="00CD43C3">
        <w:tab/>
        <w:t>give a copy of the resolution to:</w:t>
      </w:r>
    </w:p>
    <w:p w:rsidR="00717D7C" w:rsidRPr="00CD43C3" w:rsidRDefault="00717D7C" w:rsidP="00717D7C">
      <w:pPr>
        <w:pStyle w:val="paragraphsub"/>
      </w:pPr>
      <w:r w:rsidRPr="00CD43C3">
        <w:tab/>
        <w:t>(i)</w:t>
      </w:r>
      <w:r w:rsidRPr="00CD43C3">
        <w:tab/>
        <w:t>if the individual to whom the approval relates does not act on behalf of an audit firm or company—the individual; and</w:t>
      </w:r>
    </w:p>
    <w:p w:rsidR="00717D7C" w:rsidRPr="00CD43C3" w:rsidRDefault="00717D7C" w:rsidP="00717D7C">
      <w:pPr>
        <w:pStyle w:val="paragraphsub"/>
      </w:pPr>
      <w:r w:rsidRPr="00CD43C3">
        <w:tab/>
        <w:t>(ii)</w:t>
      </w:r>
      <w:r w:rsidRPr="00CD43C3">
        <w:tab/>
        <w:t>if the individual to whom the approval relates acts on behalf of an audit firm or company—the audit firm or company on whose behalf the individual acts.</w:t>
      </w:r>
    </w:p>
    <w:p w:rsidR="00717D7C" w:rsidRPr="00CD43C3" w:rsidRDefault="00717D7C" w:rsidP="00717D7C">
      <w:pPr>
        <w:pStyle w:val="notetext"/>
      </w:pPr>
      <w:r w:rsidRPr="00CD43C3">
        <w:t>Note:</w:t>
      </w:r>
      <w:r w:rsidRPr="00CD43C3">
        <w:tab/>
        <w:t>Details of the approval, and the reasons for the approval, must be included in the directors’ report under section</w:t>
      </w:r>
      <w:r w:rsidR="00CD43C3">
        <w:t> </w:t>
      </w:r>
      <w:r w:rsidRPr="00CD43C3">
        <w:t>300.</w:t>
      </w:r>
    </w:p>
    <w:p w:rsidR="00717D7C" w:rsidRPr="00CD43C3" w:rsidRDefault="00717D7C" w:rsidP="00717D7C">
      <w:pPr>
        <w:pStyle w:val="ActHead5"/>
      </w:pPr>
      <w:bookmarkStart w:id="170" w:name="_Toc512007145"/>
      <w:r w:rsidRPr="00CD43C3">
        <w:rPr>
          <w:rStyle w:val="CharSectno"/>
        </w:rPr>
        <w:t>324DAD</w:t>
      </w:r>
      <w:r w:rsidRPr="00CD43C3">
        <w:t xml:space="preserve">  Approval ineffective unless it complies with requirements</w:t>
      </w:r>
      <w:bookmarkEnd w:id="170"/>
    </w:p>
    <w:p w:rsidR="00717D7C" w:rsidRPr="00CD43C3" w:rsidRDefault="00717D7C" w:rsidP="00717D7C">
      <w:pPr>
        <w:pStyle w:val="subsection"/>
      </w:pPr>
      <w:r w:rsidRPr="00CD43C3">
        <w:tab/>
      </w:r>
      <w:r w:rsidRPr="00CD43C3">
        <w:tab/>
        <w:t>A purported grant of approval under section</w:t>
      </w:r>
      <w:r w:rsidR="00CD43C3">
        <w:t> </w:t>
      </w:r>
      <w:r w:rsidRPr="00CD43C3">
        <w:t>324DAA is ineffective unless the requirements of sections</w:t>
      </w:r>
      <w:r w:rsidR="00CD43C3">
        <w:t> </w:t>
      </w:r>
      <w:r w:rsidRPr="00CD43C3">
        <w:t>324DAA, 324DAB and 324DAC are complied with in relation to the approval.</w:t>
      </w:r>
    </w:p>
    <w:p w:rsidR="00CC15B8" w:rsidRPr="00CD43C3" w:rsidRDefault="00CC15B8" w:rsidP="004F4215">
      <w:pPr>
        <w:pStyle w:val="ActHead5"/>
      </w:pPr>
      <w:bookmarkStart w:id="171" w:name="_Toc512007146"/>
      <w:r w:rsidRPr="00CD43C3">
        <w:rPr>
          <w:rStyle w:val="CharSectno"/>
        </w:rPr>
        <w:t>324DB</w:t>
      </w:r>
      <w:r w:rsidRPr="00CD43C3">
        <w:t xml:space="preserve">  Individual’s rotation obligation</w:t>
      </w:r>
      <w:bookmarkEnd w:id="171"/>
    </w:p>
    <w:p w:rsidR="00CC15B8" w:rsidRPr="00CD43C3" w:rsidRDefault="00CC15B8" w:rsidP="004F4215">
      <w:pPr>
        <w:pStyle w:val="subsection"/>
        <w:keepNext/>
      </w:pPr>
      <w:r w:rsidRPr="00CD43C3">
        <w:tab/>
      </w:r>
      <w:r w:rsidRPr="00CD43C3">
        <w:tab/>
        <w:t>An individual contravenes this section if the individual:</w:t>
      </w:r>
    </w:p>
    <w:p w:rsidR="00CC15B8" w:rsidRPr="00CD43C3" w:rsidRDefault="00CC15B8" w:rsidP="00CC15B8">
      <w:pPr>
        <w:pStyle w:val="paragraph"/>
      </w:pPr>
      <w:r w:rsidRPr="00CD43C3">
        <w:tab/>
        <w:t>(a)</w:t>
      </w:r>
      <w:r w:rsidRPr="00CD43C3">
        <w:tab/>
        <w:t>plays a significant role in the audit of a listed company or listed registered scheme for a financial year; and</w:t>
      </w:r>
    </w:p>
    <w:p w:rsidR="00CC15B8" w:rsidRPr="00CD43C3" w:rsidRDefault="00CC15B8" w:rsidP="00CC15B8">
      <w:pPr>
        <w:pStyle w:val="paragraph"/>
      </w:pPr>
      <w:r w:rsidRPr="00CD43C3">
        <w:tab/>
        <w:t>(b)</w:t>
      </w:r>
      <w:r w:rsidRPr="00CD43C3">
        <w:tab/>
        <w:t>is not eligible to play that role.</w:t>
      </w:r>
    </w:p>
    <w:p w:rsidR="00CC15B8" w:rsidRPr="00CD43C3" w:rsidRDefault="00CC15B8" w:rsidP="00CC15B8">
      <w:pPr>
        <w:pStyle w:val="ActHead5"/>
      </w:pPr>
      <w:bookmarkStart w:id="172" w:name="_Toc512007147"/>
      <w:r w:rsidRPr="00CD43C3">
        <w:rPr>
          <w:rStyle w:val="CharSectno"/>
        </w:rPr>
        <w:t>324DC</w:t>
      </w:r>
      <w:r w:rsidRPr="00CD43C3">
        <w:t xml:space="preserve">  Audit firm’s rotation obligation</w:t>
      </w:r>
      <w:bookmarkEnd w:id="172"/>
    </w:p>
    <w:p w:rsidR="00CC15B8" w:rsidRPr="00CD43C3" w:rsidRDefault="00CC15B8" w:rsidP="00CC15B8">
      <w:pPr>
        <w:pStyle w:val="SubsectionHead"/>
      </w:pPr>
      <w:r w:rsidRPr="00CD43C3">
        <w:t>Contraventions by members of audit firm</w:t>
      </w:r>
    </w:p>
    <w:p w:rsidR="00CC15B8" w:rsidRPr="00CD43C3" w:rsidRDefault="00CC15B8" w:rsidP="00CC15B8">
      <w:pPr>
        <w:pStyle w:val="subsection"/>
      </w:pPr>
      <w:r w:rsidRPr="00CD43C3">
        <w:tab/>
        <w:t>(1)</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firm consents to act as a listed company’s or listed registered scheme’s auditor for a financial year; and</w:t>
      </w:r>
    </w:p>
    <w:p w:rsidR="00CC15B8" w:rsidRPr="00CD43C3" w:rsidRDefault="00CC15B8" w:rsidP="00CC15B8">
      <w:pPr>
        <w:pStyle w:val="paragraph"/>
      </w:pPr>
      <w:r w:rsidRPr="00CD43C3">
        <w:tab/>
        <w:t>(b)</w:t>
      </w:r>
      <w:r w:rsidRPr="00CD43C3">
        <w:tab/>
        <w:t>an individual acts, on behalf of the firm, as a lead or review auditor in relation to the audit of the company’s or scheme’s financial report for that financial year; and</w:t>
      </w:r>
    </w:p>
    <w:p w:rsidR="00CC15B8" w:rsidRPr="00CD43C3" w:rsidRDefault="00CC15B8" w:rsidP="00CC15B8">
      <w:pPr>
        <w:pStyle w:val="paragraph"/>
      </w:pPr>
      <w:r w:rsidRPr="00CD43C3">
        <w:tab/>
        <w:t>(c)</w:t>
      </w:r>
      <w:r w:rsidRPr="00CD43C3">
        <w:tab/>
        <w:t>the individual is not eligible to play a significant role in the audit of the company or scheme for that financial year; and</w:t>
      </w:r>
    </w:p>
    <w:p w:rsidR="00CC15B8" w:rsidRPr="00CD43C3" w:rsidRDefault="00CC15B8" w:rsidP="00CC15B8">
      <w:pPr>
        <w:pStyle w:val="paragraph"/>
      </w:pPr>
      <w:r w:rsidRPr="00CD43C3">
        <w:tab/>
        <w:t>(d)</w:t>
      </w:r>
      <w:r w:rsidRPr="00CD43C3">
        <w:tab/>
        <w:t>the defendant is a member of the firm; and</w:t>
      </w:r>
    </w:p>
    <w:p w:rsidR="00CC15B8" w:rsidRPr="00CD43C3" w:rsidRDefault="00CC15B8" w:rsidP="00CC15B8">
      <w:pPr>
        <w:pStyle w:val="paragraph"/>
      </w:pPr>
      <w:r w:rsidRPr="00CD43C3">
        <w:tab/>
        <w:t>(e)</w:t>
      </w:r>
      <w:r w:rsidRPr="00CD43C3">
        <w:tab/>
        <w:t>the defendant is not the individual and is or becomes aware that the individual is not eligible to play that role; and</w:t>
      </w:r>
    </w:p>
    <w:p w:rsidR="00CC15B8" w:rsidRPr="00CD43C3" w:rsidRDefault="00CC15B8" w:rsidP="00CC15B8">
      <w:pPr>
        <w:pStyle w:val="paragraph"/>
      </w:pPr>
      <w:r w:rsidRPr="00CD43C3">
        <w:tab/>
        <w:t>(f)</w:t>
      </w:r>
      <w:r w:rsidRPr="00CD43C3">
        <w:tab/>
        <w:t>the defendant fails to take the necessary steps, as soon as possible after the defendant becomes aware that the individual is not eligible to play that role, either:</w:t>
      </w:r>
    </w:p>
    <w:p w:rsidR="00CC15B8" w:rsidRPr="00CD43C3" w:rsidRDefault="00CC15B8" w:rsidP="00CC15B8">
      <w:pPr>
        <w:pStyle w:val="paragraphsub"/>
      </w:pPr>
      <w:r w:rsidRPr="00CD43C3">
        <w:tab/>
        <w:t>(i)</w:t>
      </w:r>
      <w:r w:rsidRPr="00CD43C3">
        <w:tab/>
        <w:t>to ensure that the audit firm resigns as auditor of the company or scheme; or</w:t>
      </w:r>
    </w:p>
    <w:p w:rsidR="00CC15B8" w:rsidRPr="00CD43C3" w:rsidRDefault="00CC15B8" w:rsidP="00CC15B8">
      <w:pPr>
        <w:pStyle w:val="paragraphsub"/>
      </w:pPr>
      <w:r w:rsidRPr="00CD43C3">
        <w:tab/>
        <w:t>(ii)</w:t>
      </w:r>
      <w:r w:rsidRPr="00CD43C3">
        <w:tab/>
        <w:t>to ensure that the individual ceases to act, on behalf of the audit firm, as a lead or review auditor in relation to the audit of the company or scheme for that financial year.</w:t>
      </w:r>
    </w:p>
    <w:p w:rsidR="00CC15B8" w:rsidRPr="00CD43C3" w:rsidRDefault="00CC15B8" w:rsidP="00CC15B8">
      <w:pPr>
        <w:pStyle w:val="subsection"/>
      </w:pPr>
      <w:r w:rsidRPr="00CD43C3">
        <w:tab/>
        <w:t>(2)</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firm consents to act as a listed company’s or listed registered scheme’s auditor for a financial year; and</w:t>
      </w:r>
    </w:p>
    <w:p w:rsidR="00CC15B8" w:rsidRPr="00CD43C3" w:rsidRDefault="00CC15B8" w:rsidP="00CC15B8">
      <w:pPr>
        <w:pStyle w:val="paragraph"/>
      </w:pPr>
      <w:r w:rsidRPr="00CD43C3">
        <w:tab/>
        <w:t>(b)</w:t>
      </w:r>
      <w:r w:rsidRPr="00CD43C3">
        <w:tab/>
        <w:t>an individual acts, on behalf of the firm, as a lead or review auditor in relation to the audit of the company’s or scheme’s financial report for that financial year; and</w:t>
      </w:r>
    </w:p>
    <w:p w:rsidR="007F7AE2" w:rsidRPr="00CD43C3" w:rsidRDefault="007F7AE2" w:rsidP="007F7AE2">
      <w:pPr>
        <w:pStyle w:val="paragraph"/>
      </w:pPr>
      <w:r w:rsidRPr="00CD43C3">
        <w:tab/>
        <w:t>(c)</w:t>
      </w:r>
      <w:r w:rsidRPr="00CD43C3">
        <w:tab/>
        <w:t>the individual is not eligible to play a significant role in the audit of the company or scheme for that financial year:</w:t>
      </w:r>
    </w:p>
    <w:p w:rsidR="007F7AE2" w:rsidRPr="00CD43C3" w:rsidRDefault="007F7AE2" w:rsidP="007F7AE2">
      <w:pPr>
        <w:pStyle w:val="paragraphsub"/>
      </w:pPr>
      <w:r w:rsidRPr="00CD43C3">
        <w:tab/>
        <w:t>(i)</w:t>
      </w:r>
      <w:r w:rsidRPr="00CD43C3">
        <w:tab/>
        <w:t>because of section</w:t>
      </w:r>
      <w:r w:rsidR="00CD43C3">
        <w:t> </w:t>
      </w:r>
      <w:r w:rsidRPr="00CD43C3">
        <w:t>324DAD; or</w:t>
      </w:r>
    </w:p>
    <w:p w:rsidR="007F7AE2" w:rsidRPr="00CD43C3" w:rsidRDefault="007F7AE2" w:rsidP="007F7AE2">
      <w:pPr>
        <w:pStyle w:val="paragraphsub"/>
      </w:pPr>
      <w:r w:rsidRPr="00CD43C3">
        <w:tab/>
        <w:t>(ii)</w:t>
      </w:r>
      <w:r w:rsidRPr="00CD43C3">
        <w:tab/>
        <w:t>for any other reason; and</w:t>
      </w:r>
    </w:p>
    <w:p w:rsidR="00CC15B8" w:rsidRPr="00CD43C3" w:rsidRDefault="00CC15B8" w:rsidP="00CC15B8">
      <w:pPr>
        <w:pStyle w:val="paragraph"/>
      </w:pPr>
      <w:r w:rsidRPr="00CD43C3">
        <w:tab/>
        <w:t>(d)</w:t>
      </w:r>
      <w:r w:rsidRPr="00CD43C3">
        <w:tab/>
        <w:t>the defendant is a member of the firm.</w:t>
      </w:r>
    </w:p>
    <w:p w:rsidR="00CC15B8" w:rsidRPr="00CD43C3" w:rsidRDefault="00CC15B8" w:rsidP="00CC15B8">
      <w:pPr>
        <w:pStyle w:val="subsection"/>
      </w:pPr>
      <w:r w:rsidRPr="00CD43C3">
        <w:tab/>
        <w:t>(3)</w:t>
      </w:r>
      <w:r w:rsidRPr="00CD43C3">
        <w:tab/>
        <w:t xml:space="preserve">For the purposes of an offence based on </w:t>
      </w:r>
      <w:r w:rsidR="00CD43C3">
        <w:t>subsection (</w:t>
      </w:r>
      <w:r w:rsidRPr="00CD43C3">
        <w:t xml:space="preserve">2), strict liability applies to the physical elements of the offence specified in </w:t>
      </w:r>
      <w:r w:rsidR="00CD43C3">
        <w:t>paragraphs (</w:t>
      </w:r>
      <w:r w:rsidR="005C7BD4" w:rsidRPr="00CD43C3">
        <w:t xml:space="preserve">2)(a) and (b) and </w:t>
      </w:r>
      <w:r w:rsidR="00CD43C3">
        <w:t>subparagraph (</w:t>
      </w:r>
      <w:r w:rsidR="005C7BD4" w:rsidRPr="00CD43C3">
        <w:t>2)(c)(ii)</w:t>
      </w:r>
      <w:r w:rsidRPr="00CD43C3">
        <w:t>.</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4) provides a defence.</w:t>
      </w:r>
    </w:p>
    <w:p w:rsidR="00CC15B8" w:rsidRPr="00CD43C3" w:rsidRDefault="00CC15B8" w:rsidP="00CC15B8">
      <w:pPr>
        <w:pStyle w:val="subsection"/>
      </w:pPr>
      <w:r w:rsidRPr="00CD43C3">
        <w:tab/>
        <w:t>(4)</w:t>
      </w:r>
      <w:r w:rsidRPr="00CD43C3">
        <w:tab/>
        <w:t xml:space="preserve">A person does not commit an offence because of a contravention of </w:t>
      </w:r>
      <w:r w:rsidR="00CD43C3">
        <w:t>subsection (</w:t>
      </w:r>
      <w:r w:rsidRPr="00CD43C3">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C00390">
      <w:pPr>
        <w:pStyle w:val="ActHead5"/>
      </w:pPr>
      <w:bookmarkStart w:id="173" w:name="_Toc512007148"/>
      <w:r w:rsidRPr="00CD43C3">
        <w:rPr>
          <w:rStyle w:val="CharSectno"/>
        </w:rPr>
        <w:t>324DD</w:t>
      </w:r>
      <w:r w:rsidRPr="00CD43C3">
        <w:t xml:space="preserve">  Audit company’s rotation obligation</w:t>
      </w:r>
      <w:bookmarkEnd w:id="173"/>
    </w:p>
    <w:p w:rsidR="00CC15B8" w:rsidRPr="00CD43C3" w:rsidRDefault="00CC15B8" w:rsidP="00C00390">
      <w:pPr>
        <w:pStyle w:val="SubsectionHead"/>
      </w:pPr>
      <w:r w:rsidRPr="00CD43C3">
        <w:t>Contravention by audit company</w:t>
      </w:r>
    </w:p>
    <w:p w:rsidR="00CC15B8" w:rsidRPr="00CD43C3" w:rsidRDefault="00CC15B8" w:rsidP="00C00390">
      <w:pPr>
        <w:pStyle w:val="subsection"/>
        <w:keepNext/>
        <w:keepLines/>
      </w:pPr>
      <w:r w:rsidRPr="00CD43C3">
        <w:tab/>
        <w:t>(1)</w:t>
      </w:r>
      <w:r w:rsidRPr="00CD43C3">
        <w:tab/>
        <w:t>An audit company contravenes this subsection if:</w:t>
      </w:r>
    </w:p>
    <w:p w:rsidR="00CC15B8" w:rsidRPr="00CD43C3" w:rsidRDefault="00CC15B8" w:rsidP="00CC15B8">
      <w:pPr>
        <w:pStyle w:val="paragraph"/>
      </w:pPr>
      <w:r w:rsidRPr="00CD43C3">
        <w:tab/>
        <w:t>(a)</w:t>
      </w:r>
      <w:r w:rsidRPr="00CD43C3">
        <w:tab/>
        <w:t>the audit company consents to act as a listed company’s or listed registered scheme’s auditor for a financial year; and</w:t>
      </w:r>
    </w:p>
    <w:p w:rsidR="00CC15B8" w:rsidRPr="00CD43C3" w:rsidRDefault="00CC15B8" w:rsidP="00CC15B8">
      <w:pPr>
        <w:pStyle w:val="paragraph"/>
      </w:pPr>
      <w:r w:rsidRPr="00CD43C3">
        <w:tab/>
        <w:t>(b)</w:t>
      </w:r>
      <w:r w:rsidRPr="00CD43C3">
        <w:tab/>
        <w:t>an individual acts, on behalf of the audit company, as a lead or review auditor in relation to the audit of the company’s or scheme’s financial report for that financial year; and</w:t>
      </w:r>
    </w:p>
    <w:p w:rsidR="00CC15B8" w:rsidRPr="00CD43C3" w:rsidRDefault="00CC15B8" w:rsidP="00CC15B8">
      <w:pPr>
        <w:pStyle w:val="paragraph"/>
      </w:pPr>
      <w:r w:rsidRPr="00CD43C3">
        <w:tab/>
        <w:t>(c)</w:t>
      </w:r>
      <w:r w:rsidRPr="00CD43C3">
        <w:tab/>
        <w:t>the individual is not eligible to play a significant role in the audit of the company or scheme for that financial year; and</w:t>
      </w:r>
    </w:p>
    <w:p w:rsidR="00CC15B8" w:rsidRPr="00CD43C3" w:rsidRDefault="00CC15B8" w:rsidP="00CC15B8">
      <w:pPr>
        <w:pStyle w:val="paragraph"/>
      </w:pPr>
      <w:r w:rsidRPr="00CD43C3">
        <w:tab/>
        <w:t>(d)</w:t>
      </w:r>
      <w:r w:rsidRPr="00CD43C3">
        <w:tab/>
        <w:t>a director of the audit company (other than the individual) is aware that the individual is not eligible to play that role; and</w:t>
      </w:r>
    </w:p>
    <w:p w:rsidR="00CC15B8" w:rsidRPr="00CD43C3" w:rsidRDefault="00CC15B8" w:rsidP="00CC15B8">
      <w:pPr>
        <w:pStyle w:val="paragraph"/>
      </w:pPr>
      <w:r w:rsidRPr="00CD43C3">
        <w:tab/>
        <w:t>(e)</w:t>
      </w:r>
      <w:r w:rsidRPr="00CD43C3">
        <w:tab/>
        <w:t>the audit company fails to take the necessary steps, as soon as possible after the director becomes aware that the individual is not eligible to play that role, either:</w:t>
      </w:r>
    </w:p>
    <w:p w:rsidR="00CC15B8" w:rsidRPr="00CD43C3" w:rsidRDefault="00CC15B8" w:rsidP="00CC15B8">
      <w:pPr>
        <w:pStyle w:val="paragraphsub"/>
      </w:pPr>
      <w:r w:rsidRPr="00CD43C3">
        <w:tab/>
        <w:t>(i)</w:t>
      </w:r>
      <w:r w:rsidRPr="00CD43C3">
        <w:tab/>
        <w:t>to resign as auditor of the company or scheme; or</w:t>
      </w:r>
    </w:p>
    <w:p w:rsidR="00CC15B8" w:rsidRPr="00CD43C3" w:rsidRDefault="00CC15B8" w:rsidP="00CC15B8">
      <w:pPr>
        <w:pStyle w:val="paragraphsub"/>
      </w:pPr>
      <w:r w:rsidRPr="00CD43C3">
        <w:tab/>
        <w:t>(ii)</w:t>
      </w:r>
      <w:r w:rsidRPr="00CD43C3">
        <w:tab/>
        <w:t>to ensure that the individual ceases to act, on behalf of the audit company, as a lead or review auditor in relation to the audit of the company or scheme for that financial year.</w:t>
      </w:r>
    </w:p>
    <w:p w:rsidR="00CC15B8" w:rsidRPr="00CD43C3" w:rsidRDefault="00CC15B8" w:rsidP="00B92054">
      <w:pPr>
        <w:pStyle w:val="SubsectionHead"/>
      </w:pPr>
      <w:r w:rsidRPr="00CD43C3">
        <w:t>Contraventions by directors of audit company</w:t>
      </w:r>
    </w:p>
    <w:p w:rsidR="00CC15B8" w:rsidRPr="00CD43C3" w:rsidRDefault="00CC15B8" w:rsidP="00B92054">
      <w:pPr>
        <w:pStyle w:val="subsection"/>
        <w:keepNext/>
        <w:keepLines/>
      </w:pPr>
      <w:r w:rsidRPr="00CD43C3">
        <w:tab/>
        <w:t>(2)</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company consents to act as a listed company’s or listed registered scheme’s auditor for a financial year; and</w:t>
      </w:r>
    </w:p>
    <w:p w:rsidR="00CC15B8" w:rsidRPr="00CD43C3" w:rsidRDefault="00CC15B8" w:rsidP="00CC15B8">
      <w:pPr>
        <w:pStyle w:val="paragraph"/>
      </w:pPr>
      <w:r w:rsidRPr="00CD43C3">
        <w:tab/>
        <w:t>(b)</w:t>
      </w:r>
      <w:r w:rsidRPr="00CD43C3">
        <w:tab/>
        <w:t>an individual acts, on behalf of the audit company, as a lead or review auditor in relation to the audit of the company’s or scheme’s financial report for that financial year; and</w:t>
      </w:r>
    </w:p>
    <w:p w:rsidR="00CC15B8" w:rsidRPr="00CD43C3" w:rsidRDefault="00CC15B8" w:rsidP="00CC15B8">
      <w:pPr>
        <w:pStyle w:val="paragraph"/>
      </w:pPr>
      <w:r w:rsidRPr="00CD43C3">
        <w:tab/>
        <w:t>(c)</w:t>
      </w:r>
      <w:r w:rsidRPr="00CD43C3">
        <w:tab/>
        <w:t>the individual is not eligible to play a significant role in the audit of the company or scheme for that financial year; and</w:t>
      </w:r>
    </w:p>
    <w:p w:rsidR="00CC15B8" w:rsidRPr="00CD43C3" w:rsidRDefault="00CC15B8" w:rsidP="00CC15B8">
      <w:pPr>
        <w:pStyle w:val="paragraph"/>
      </w:pPr>
      <w:r w:rsidRPr="00CD43C3">
        <w:tab/>
        <w:t>(d)</w:t>
      </w:r>
      <w:r w:rsidRPr="00CD43C3">
        <w:tab/>
        <w:t>the defendant is a director of the audit company; and</w:t>
      </w:r>
    </w:p>
    <w:p w:rsidR="00CC15B8" w:rsidRPr="00CD43C3" w:rsidRDefault="00CC15B8" w:rsidP="00CC15B8">
      <w:pPr>
        <w:pStyle w:val="paragraph"/>
      </w:pPr>
      <w:r w:rsidRPr="00CD43C3">
        <w:tab/>
        <w:t>(e)</w:t>
      </w:r>
      <w:r w:rsidRPr="00CD43C3">
        <w:tab/>
        <w:t>the defendant is not the individual and is or becomes aware that the individual is not eligible to play that role; and</w:t>
      </w:r>
    </w:p>
    <w:p w:rsidR="00CC15B8" w:rsidRPr="00CD43C3" w:rsidRDefault="00CC15B8" w:rsidP="00CC15B8">
      <w:pPr>
        <w:pStyle w:val="paragraph"/>
      </w:pPr>
      <w:r w:rsidRPr="00CD43C3">
        <w:tab/>
        <w:t>(f)</w:t>
      </w:r>
      <w:r w:rsidRPr="00CD43C3">
        <w:tab/>
        <w:t>the defendant fails to take the necessary steps, as soon as possible after the defendant becomes aware that the individual is not eligible to play that role, either:</w:t>
      </w:r>
    </w:p>
    <w:p w:rsidR="00CC15B8" w:rsidRPr="00CD43C3" w:rsidRDefault="00CC15B8" w:rsidP="00CC15B8">
      <w:pPr>
        <w:pStyle w:val="paragraphsub"/>
      </w:pPr>
      <w:r w:rsidRPr="00CD43C3">
        <w:tab/>
        <w:t>(i)</w:t>
      </w:r>
      <w:r w:rsidRPr="00CD43C3">
        <w:tab/>
        <w:t>to ensure that the audit company resigns as auditor of the company or scheme; or</w:t>
      </w:r>
    </w:p>
    <w:p w:rsidR="00CC15B8" w:rsidRPr="00CD43C3" w:rsidRDefault="00CC15B8" w:rsidP="00CC15B8">
      <w:pPr>
        <w:pStyle w:val="paragraphsub"/>
      </w:pPr>
      <w:r w:rsidRPr="00CD43C3">
        <w:tab/>
        <w:t>(ii)</w:t>
      </w:r>
      <w:r w:rsidRPr="00CD43C3">
        <w:tab/>
        <w:t>to ensure that the individual ceases to act, on behalf of the audit company, as a lead or review auditor in relation to the audit of the company or scheme for that financial year.</w:t>
      </w:r>
    </w:p>
    <w:p w:rsidR="00CC15B8" w:rsidRPr="00CD43C3" w:rsidRDefault="00CC15B8" w:rsidP="00CC15B8">
      <w:pPr>
        <w:pStyle w:val="subsection"/>
      </w:pPr>
      <w:r w:rsidRPr="00CD43C3">
        <w:tab/>
        <w:t>(3)</w:t>
      </w:r>
      <w:r w:rsidRPr="00CD43C3">
        <w:tab/>
        <w:t xml:space="preserve">A person (the </w:t>
      </w:r>
      <w:r w:rsidRPr="00CD43C3">
        <w:rPr>
          <w:b/>
          <w:i/>
        </w:rPr>
        <w:t>defendant</w:t>
      </w:r>
      <w:r w:rsidRPr="00CD43C3">
        <w:t>) contravenes this subsection if:</w:t>
      </w:r>
    </w:p>
    <w:p w:rsidR="00CC15B8" w:rsidRPr="00CD43C3" w:rsidRDefault="00CC15B8" w:rsidP="00CC15B8">
      <w:pPr>
        <w:pStyle w:val="paragraph"/>
      </w:pPr>
      <w:r w:rsidRPr="00CD43C3">
        <w:tab/>
        <w:t>(a)</w:t>
      </w:r>
      <w:r w:rsidRPr="00CD43C3">
        <w:tab/>
        <w:t>an audit company consents to act as a listed company’s or listed registered scheme’s auditor for a financial year; and</w:t>
      </w:r>
    </w:p>
    <w:p w:rsidR="00CC15B8" w:rsidRPr="00CD43C3" w:rsidRDefault="00CC15B8" w:rsidP="00CC15B8">
      <w:pPr>
        <w:pStyle w:val="paragraph"/>
      </w:pPr>
      <w:r w:rsidRPr="00CD43C3">
        <w:tab/>
        <w:t>(b)</w:t>
      </w:r>
      <w:r w:rsidRPr="00CD43C3">
        <w:tab/>
        <w:t>an individual acts, on behalf of the audit company, as a lead or review auditor in relation to the audit of the company’s or scheme’s financial report for that financial year; and</w:t>
      </w:r>
    </w:p>
    <w:p w:rsidR="006E2A7B" w:rsidRPr="00CD43C3" w:rsidRDefault="006E2A7B" w:rsidP="006E2A7B">
      <w:pPr>
        <w:pStyle w:val="paragraph"/>
      </w:pPr>
      <w:r w:rsidRPr="00CD43C3">
        <w:tab/>
        <w:t>(c)</w:t>
      </w:r>
      <w:r w:rsidRPr="00CD43C3">
        <w:tab/>
        <w:t>the individual is not eligible to play a significant role in the audit of the company or scheme for that financial year:</w:t>
      </w:r>
    </w:p>
    <w:p w:rsidR="006E2A7B" w:rsidRPr="00CD43C3" w:rsidRDefault="006E2A7B" w:rsidP="006E2A7B">
      <w:pPr>
        <w:pStyle w:val="paragraphsub"/>
      </w:pPr>
      <w:r w:rsidRPr="00CD43C3">
        <w:tab/>
        <w:t>(i)</w:t>
      </w:r>
      <w:r w:rsidRPr="00CD43C3">
        <w:tab/>
        <w:t>because of section</w:t>
      </w:r>
      <w:r w:rsidR="00CD43C3">
        <w:t> </w:t>
      </w:r>
      <w:r w:rsidRPr="00CD43C3">
        <w:t>324DAD; or</w:t>
      </w:r>
    </w:p>
    <w:p w:rsidR="006E2A7B" w:rsidRPr="00CD43C3" w:rsidRDefault="006E2A7B" w:rsidP="006E2A7B">
      <w:pPr>
        <w:pStyle w:val="paragraphsub"/>
      </w:pPr>
      <w:r w:rsidRPr="00CD43C3">
        <w:tab/>
        <w:t>(ii)</w:t>
      </w:r>
      <w:r w:rsidRPr="00CD43C3">
        <w:tab/>
        <w:t>for any other reason; and</w:t>
      </w:r>
    </w:p>
    <w:p w:rsidR="00CC15B8" w:rsidRPr="00CD43C3" w:rsidRDefault="00CC15B8" w:rsidP="00CC15B8">
      <w:pPr>
        <w:pStyle w:val="paragraph"/>
      </w:pPr>
      <w:r w:rsidRPr="00CD43C3">
        <w:tab/>
        <w:t>(d)</w:t>
      </w:r>
      <w:r w:rsidRPr="00CD43C3">
        <w:tab/>
        <w:t>the defendant is a director of the audit company.</w:t>
      </w:r>
    </w:p>
    <w:p w:rsidR="00CC15B8" w:rsidRPr="00CD43C3" w:rsidRDefault="00CC15B8" w:rsidP="00CC15B8">
      <w:pPr>
        <w:pStyle w:val="subsection"/>
      </w:pPr>
      <w:r w:rsidRPr="00CD43C3">
        <w:tab/>
        <w:t>(4)</w:t>
      </w:r>
      <w:r w:rsidRPr="00CD43C3">
        <w:tab/>
        <w:t xml:space="preserve">For the purposes of an offence based on </w:t>
      </w:r>
      <w:r w:rsidR="00CD43C3">
        <w:t>subsection (</w:t>
      </w:r>
      <w:r w:rsidRPr="00CD43C3">
        <w:t xml:space="preserve">3), strict liability applies to the physical elements of the offence specified in </w:t>
      </w:r>
      <w:r w:rsidR="00CD43C3">
        <w:t>paragraphs (</w:t>
      </w:r>
      <w:r w:rsidR="00672BDE" w:rsidRPr="00CD43C3">
        <w:t xml:space="preserve">3)(a) and (b) and </w:t>
      </w:r>
      <w:r w:rsidR="00CD43C3">
        <w:t>subparagraph (</w:t>
      </w:r>
      <w:r w:rsidR="00672BDE" w:rsidRPr="00CD43C3">
        <w:t>3)(c)(ii)</w:t>
      </w:r>
      <w:r w:rsidRPr="00CD43C3">
        <w:t>.</w:t>
      </w:r>
    </w:p>
    <w:p w:rsidR="00CC15B8" w:rsidRPr="00CD43C3" w:rsidRDefault="00CC15B8" w:rsidP="00CC15B8">
      <w:pPr>
        <w:pStyle w:val="notetext"/>
      </w:pPr>
      <w:r w:rsidRPr="00CD43C3">
        <w:t>Note 1:</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notetext"/>
      </w:pPr>
      <w:r w:rsidRPr="00CD43C3">
        <w:t>Note 2:</w:t>
      </w:r>
      <w:r w:rsidRPr="00CD43C3">
        <w:tab/>
      </w:r>
      <w:r w:rsidR="00CD43C3">
        <w:t>Subsection (</w:t>
      </w:r>
      <w:r w:rsidRPr="00CD43C3">
        <w:t>5) provides a defence.</w:t>
      </w:r>
    </w:p>
    <w:p w:rsidR="00CC15B8" w:rsidRPr="00CD43C3" w:rsidRDefault="00CC15B8" w:rsidP="00E07DF8">
      <w:pPr>
        <w:pStyle w:val="subsection"/>
      </w:pPr>
      <w:r w:rsidRPr="00CD43C3">
        <w:tab/>
        <w:t>(5)</w:t>
      </w:r>
      <w:r w:rsidRPr="00CD43C3">
        <w:tab/>
        <w:t xml:space="preserve">A person does not commit an offence because of a contravention of </w:t>
      </w:r>
      <w:r w:rsidR="00CD43C3">
        <w:t>subsection (</w:t>
      </w:r>
      <w:r w:rsidRPr="00CD43C3">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CD43C3" w:rsidRDefault="00CC15B8" w:rsidP="00CC15B8">
      <w:pPr>
        <w:pStyle w:val="notetext"/>
      </w:pPr>
      <w:r w:rsidRPr="00CD43C3">
        <w:t>Note:</w:t>
      </w:r>
      <w:r w:rsidRPr="00CD43C3">
        <w:tab/>
        <w:t>A defendant bears an evidential burden in relation to the matters in this subsection, see subsection</w:t>
      </w:r>
      <w:r w:rsidR="00CD43C3">
        <w:t> </w:t>
      </w:r>
      <w:r w:rsidRPr="00CD43C3">
        <w:t xml:space="preserve">13.3(3) of the </w:t>
      </w:r>
      <w:r w:rsidRPr="00CD43C3">
        <w:rPr>
          <w:i/>
        </w:rPr>
        <w:t>Criminal Code</w:t>
      </w:r>
      <w:r w:rsidRPr="00CD43C3">
        <w:t>.</w:t>
      </w:r>
    </w:p>
    <w:p w:rsidR="00CC15B8" w:rsidRPr="00CD43C3" w:rsidRDefault="00CC15B8" w:rsidP="00AA0187">
      <w:pPr>
        <w:pStyle w:val="ActHead3"/>
        <w:pageBreakBefore/>
      </w:pPr>
      <w:bookmarkStart w:id="174" w:name="_Toc512007149"/>
      <w:r w:rsidRPr="00CD43C3">
        <w:rPr>
          <w:rStyle w:val="CharDivNo"/>
        </w:rPr>
        <w:t>Division</w:t>
      </w:r>
      <w:r w:rsidR="00CD43C3" w:rsidRPr="00CD43C3">
        <w:rPr>
          <w:rStyle w:val="CharDivNo"/>
        </w:rPr>
        <w:t> </w:t>
      </w:r>
      <w:r w:rsidRPr="00CD43C3">
        <w:rPr>
          <w:rStyle w:val="CharDivNo"/>
        </w:rPr>
        <w:t>6</w:t>
      </w:r>
      <w:r w:rsidRPr="00CD43C3">
        <w:t>—</w:t>
      </w:r>
      <w:r w:rsidRPr="00CD43C3">
        <w:rPr>
          <w:rStyle w:val="CharDivText"/>
        </w:rPr>
        <w:t>Appointment, removal and fees of auditors for companies</w:t>
      </w:r>
      <w:bookmarkEnd w:id="174"/>
    </w:p>
    <w:p w:rsidR="00CC15B8" w:rsidRPr="00CD43C3" w:rsidRDefault="00CC15B8" w:rsidP="00CC15B8">
      <w:pPr>
        <w:pStyle w:val="ActHead4"/>
      </w:pPr>
      <w:bookmarkStart w:id="175" w:name="_Toc512007150"/>
      <w:r w:rsidRPr="00CD43C3">
        <w:rPr>
          <w:rStyle w:val="CharSubdNo"/>
        </w:rPr>
        <w:t>Subdivision A</w:t>
      </w:r>
      <w:r w:rsidRPr="00CD43C3">
        <w:t>—</w:t>
      </w:r>
      <w:r w:rsidRPr="00CD43C3">
        <w:rPr>
          <w:rStyle w:val="CharSubdText"/>
        </w:rPr>
        <w:t>Appointment of company auditors</w:t>
      </w:r>
      <w:bookmarkEnd w:id="175"/>
    </w:p>
    <w:p w:rsidR="00CC15B8" w:rsidRPr="00CD43C3" w:rsidRDefault="00CC15B8" w:rsidP="00CC15B8">
      <w:pPr>
        <w:pStyle w:val="ActHead5"/>
      </w:pPr>
      <w:bookmarkStart w:id="176" w:name="_Toc512007151"/>
      <w:r w:rsidRPr="00CD43C3">
        <w:rPr>
          <w:rStyle w:val="CharSectno"/>
        </w:rPr>
        <w:t>325</w:t>
      </w:r>
      <w:r w:rsidRPr="00CD43C3">
        <w:t xml:space="preserve">  Appointment of auditor by proprietary company</w:t>
      </w:r>
      <w:bookmarkEnd w:id="176"/>
    </w:p>
    <w:p w:rsidR="00CC15B8" w:rsidRPr="00CD43C3" w:rsidRDefault="00CC15B8" w:rsidP="00CC15B8">
      <w:pPr>
        <w:pStyle w:val="subsection"/>
      </w:pPr>
      <w:r w:rsidRPr="00CD43C3">
        <w:tab/>
      </w:r>
      <w:r w:rsidRPr="00CD43C3">
        <w:tab/>
        <w:t>The directors of a proprietary company may appoint an auditor for the company if an auditor has not been appointed by the company in general meeting.</w:t>
      </w:r>
    </w:p>
    <w:p w:rsidR="00CC15B8" w:rsidRPr="00CD43C3" w:rsidRDefault="00CC15B8" w:rsidP="00CC15B8">
      <w:pPr>
        <w:pStyle w:val="ActHead5"/>
      </w:pPr>
      <w:bookmarkStart w:id="177" w:name="_Toc512007152"/>
      <w:r w:rsidRPr="00CD43C3">
        <w:rPr>
          <w:rStyle w:val="CharSectno"/>
        </w:rPr>
        <w:t>327A</w:t>
      </w:r>
      <w:r w:rsidRPr="00CD43C3">
        <w:t xml:space="preserve">  Public company auditor (initial appointment of auditor)</w:t>
      </w:r>
      <w:bookmarkEnd w:id="177"/>
    </w:p>
    <w:p w:rsidR="00CC15B8" w:rsidRPr="00CD43C3" w:rsidRDefault="00CC15B8" w:rsidP="00CC15B8">
      <w:pPr>
        <w:pStyle w:val="subsection"/>
      </w:pPr>
      <w:r w:rsidRPr="00CD43C3">
        <w:tab/>
        <w:t>(1)</w:t>
      </w:r>
      <w:r w:rsidRPr="00CD43C3">
        <w:tab/>
        <w:t>The directors of a public company must appoint an auditor of the company within 1 month after the day on which a company is registered as a company unless the company at a general meeting has appointed an auditor.</w:t>
      </w:r>
    </w:p>
    <w:p w:rsidR="00FF2899" w:rsidRPr="00CD43C3" w:rsidRDefault="00FF2899" w:rsidP="00FF2899">
      <w:pPr>
        <w:pStyle w:val="subsection"/>
      </w:pPr>
      <w:r w:rsidRPr="00CD43C3">
        <w:tab/>
        <w:t>(1A)</w:t>
      </w:r>
      <w:r w:rsidRPr="00CD43C3">
        <w:tab/>
      </w:r>
      <w:r w:rsidR="00CD43C3">
        <w:t>Subsection (</w:t>
      </w:r>
      <w:r w:rsidRPr="00CD43C3">
        <w:t>1) does not apply in relation to a company if:</w:t>
      </w:r>
    </w:p>
    <w:p w:rsidR="00FF2899" w:rsidRPr="00CD43C3" w:rsidRDefault="00FF2899" w:rsidP="00FF2899">
      <w:pPr>
        <w:pStyle w:val="paragraph"/>
      </w:pPr>
      <w:r w:rsidRPr="00CD43C3">
        <w:tab/>
        <w:t>(a)</w:t>
      </w:r>
      <w:r w:rsidRPr="00CD43C3">
        <w:tab/>
        <w:t>the directors reasonably believe that subsection</w:t>
      </w:r>
      <w:r w:rsidR="00CD43C3">
        <w:t> </w:t>
      </w:r>
      <w:r w:rsidRPr="00CD43C3">
        <w:t>301(3) will apply to the company’s financial reports; or</w:t>
      </w:r>
    </w:p>
    <w:p w:rsidR="00FF2899" w:rsidRPr="00CD43C3" w:rsidRDefault="00FF2899" w:rsidP="00FF2899">
      <w:pPr>
        <w:pStyle w:val="paragraph"/>
      </w:pPr>
      <w:r w:rsidRPr="00CD43C3">
        <w:tab/>
        <w:t>(b)</w:t>
      </w:r>
      <w:r w:rsidRPr="00CD43C3">
        <w:tab/>
        <w:t>the company is a small company limited by guarantee</w:t>
      </w:r>
      <w:r w:rsidR="00CC16DE" w:rsidRPr="00CD43C3">
        <w:t>; or</w:t>
      </w:r>
    </w:p>
    <w:p w:rsidR="00CC16DE" w:rsidRPr="00CD43C3" w:rsidRDefault="00CC16DE" w:rsidP="00CC16DE">
      <w:pPr>
        <w:pStyle w:val="paragraph"/>
      </w:pPr>
      <w:r w:rsidRPr="00CD43C3">
        <w:tab/>
        <w:t>(c)</w:t>
      </w:r>
      <w:r w:rsidRPr="00CD43C3">
        <w:tab/>
        <w:t>the company is covered under section</w:t>
      </w:r>
      <w:r w:rsidR="00CD43C3">
        <w:t> </w:t>
      </w:r>
      <w:r w:rsidRPr="00CD43C3">
        <w:t>738ZI just after it is registered as a company.</w:t>
      </w:r>
    </w:p>
    <w:p w:rsidR="00CC15B8" w:rsidRPr="00CD43C3" w:rsidRDefault="00CC15B8" w:rsidP="00CC15B8">
      <w:pPr>
        <w:pStyle w:val="subsection"/>
      </w:pPr>
      <w:r w:rsidRPr="00CD43C3">
        <w:tab/>
        <w:t>(2)</w:t>
      </w:r>
      <w:r w:rsidRPr="00CD43C3">
        <w:tab/>
        <w:t xml:space="preserve">Subject to this Part, an auditor appointed under </w:t>
      </w:r>
      <w:r w:rsidR="00CD43C3">
        <w:t>subsection (</w:t>
      </w:r>
      <w:r w:rsidRPr="00CD43C3">
        <w:t>1) holds office until the company’s first AGM.</w:t>
      </w:r>
    </w:p>
    <w:p w:rsidR="00CC15B8" w:rsidRPr="00CD43C3" w:rsidRDefault="00CC15B8" w:rsidP="00CC15B8">
      <w:pPr>
        <w:pStyle w:val="subsection"/>
      </w:pPr>
      <w:r w:rsidRPr="00CD43C3">
        <w:tab/>
        <w:t>(3)</w:t>
      </w:r>
      <w:r w:rsidRPr="00CD43C3">
        <w:tab/>
        <w:t xml:space="preserve">A director of a company must take all reasonable steps to comply with, or to secure compliance with, </w:t>
      </w:r>
      <w:r w:rsidR="00CD43C3">
        <w:t>subsection (</w:t>
      </w:r>
      <w:r w:rsidRPr="00CD43C3">
        <w:t>1).</w:t>
      </w:r>
    </w:p>
    <w:p w:rsidR="00CC15B8" w:rsidRPr="00CD43C3" w:rsidRDefault="00CC15B8" w:rsidP="00CC15B8">
      <w:pPr>
        <w:pStyle w:val="ActHead5"/>
      </w:pPr>
      <w:bookmarkStart w:id="178" w:name="_Toc512007153"/>
      <w:r w:rsidRPr="00CD43C3">
        <w:rPr>
          <w:rStyle w:val="CharSectno"/>
        </w:rPr>
        <w:t>327B</w:t>
      </w:r>
      <w:r w:rsidRPr="00CD43C3">
        <w:t xml:space="preserve">  Public company auditor (annual appointments at AGMs to fill vacancies)</w:t>
      </w:r>
      <w:bookmarkEnd w:id="178"/>
    </w:p>
    <w:p w:rsidR="00CC15B8" w:rsidRPr="00CD43C3" w:rsidRDefault="00CC15B8" w:rsidP="00CC15B8">
      <w:pPr>
        <w:pStyle w:val="subsection"/>
      </w:pPr>
      <w:r w:rsidRPr="00CD43C3">
        <w:tab/>
        <w:t>(1)</w:t>
      </w:r>
      <w:r w:rsidRPr="00CD43C3">
        <w:tab/>
        <w:t>A public company must:</w:t>
      </w:r>
    </w:p>
    <w:p w:rsidR="00CC15B8" w:rsidRPr="00CD43C3" w:rsidRDefault="00CC15B8" w:rsidP="00CC15B8">
      <w:pPr>
        <w:pStyle w:val="paragraph"/>
      </w:pPr>
      <w:r w:rsidRPr="00CD43C3">
        <w:tab/>
        <w:t>(a)</w:t>
      </w:r>
      <w:r w:rsidRPr="00CD43C3">
        <w:tab/>
        <w:t>appoint an auditor of the company at its first AGM; and</w:t>
      </w:r>
    </w:p>
    <w:p w:rsidR="00CC15B8" w:rsidRPr="00CD43C3" w:rsidRDefault="00CC15B8" w:rsidP="00CC15B8">
      <w:pPr>
        <w:pStyle w:val="paragraph"/>
      </w:pPr>
      <w:r w:rsidRPr="00CD43C3">
        <w:tab/>
        <w:t>(b)</w:t>
      </w:r>
      <w:r w:rsidRPr="00CD43C3">
        <w:tab/>
        <w:t>appoint an auditor of the company to fill any vacancy in the office of auditor at each subsequent AGM.</w:t>
      </w:r>
    </w:p>
    <w:p w:rsidR="00FF2899" w:rsidRPr="00CD43C3" w:rsidRDefault="00FF2899" w:rsidP="00FF2899">
      <w:pPr>
        <w:pStyle w:val="subsection"/>
      </w:pPr>
      <w:r w:rsidRPr="00CD43C3">
        <w:tab/>
        <w:t>(1A)</w:t>
      </w:r>
      <w:r w:rsidRPr="00CD43C3">
        <w:tab/>
      </w:r>
      <w:r w:rsidR="00CD43C3">
        <w:t>Subsection (</w:t>
      </w:r>
      <w:r w:rsidRPr="00CD43C3">
        <w:t>1) does not apply in relation to a company if:</w:t>
      </w:r>
    </w:p>
    <w:p w:rsidR="00FF2899" w:rsidRPr="00CD43C3" w:rsidRDefault="00FF2899" w:rsidP="00FF2899">
      <w:pPr>
        <w:pStyle w:val="paragraph"/>
      </w:pPr>
      <w:r w:rsidRPr="00CD43C3">
        <w:tab/>
        <w:t>(a)</w:t>
      </w:r>
      <w:r w:rsidRPr="00CD43C3">
        <w:tab/>
        <w:t>subsection</w:t>
      </w:r>
      <w:r w:rsidR="00CD43C3">
        <w:t> </w:t>
      </w:r>
      <w:r w:rsidRPr="00CD43C3">
        <w:t>301(3) applies to the company’s financial reports; or</w:t>
      </w:r>
    </w:p>
    <w:p w:rsidR="00FF2899" w:rsidRPr="00CD43C3" w:rsidRDefault="00FF2899" w:rsidP="00FF2899">
      <w:pPr>
        <w:pStyle w:val="paragraph"/>
      </w:pPr>
      <w:r w:rsidRPr="00CD43C3">
        <w:tab/>
        <w:t>(b)</w:t>
      </w:r>
      <w:r w:rsidRPr="00CD43C3">
        <w:tab/>
        <w:t>the company is a small company limited by guarantee.</w:t>
      </w:r>
    </w:p>
    <w:p w:rsidR="00CC15B8" w:rsidRPr="00CD43C3" w:rsidRDefault="00CC15B8" w:rsidP="00CC15B8">
      <w:pPr>
        <w:pStyle w:val="subsection"/>
      </w:pPr>
      <w:r w:rsidRPr="00CD43C3">
        <w:tab/>
        <w:t>(2)</w:t>
      </w:r>
      <w:r w:rsidRPr="00CD43C3">
        <w:tab/>
        <w:t xml:space="preserve">An auditor appointed under </w:t>
      </w:r>
      <w:r w:rsidR="00CD43C3">
        <w:t>subsection (</w:t>
      </w:r>
      <w:r w:rsidRPr="00CD43C3">
        <w:t>1) holds office until the auditor:</w:t>
      </w:r>
    </w:p>
    <w:p w:rsidR="00CC15B8" w:rsidRPr="00CD43C3" w:rsidRDefault="00CC15B8" w:rsidP="00CC15B8">
      <w:pPr>
        <w:pStyle w:val="paragraph"/>
      </w:pPr>
      <w:r w:rsidRPr="00CD43C3">
        <w:tab/>
        <w:t>(a)</w:t>
      </w:r>
      <w:r w:rsidRPr="00CD43C3">
        <w:tab/>
        <w:t>dies; or</w:t>
      </w:r>
    </w:p>
    <w:p w:rsidR="00CC15B8" w:rsidRPr="00CD43C3" w:rsidRDefault="00CC15B8" w:rsidP="00CC15B8">
      <w:pPr>
        <w:pStyle w:val="paragraph"/>
      </w:pPr>
      <w:r w:rsidRPr="00CD43C3">
        <w:tab/>
        <w:t>(b)</w:t>
      </w:r>
      <w:r w:rsidRPr="00CD43C3">
        <w:tab/>
        <w:t>is removed, or resigns, from office in accordance with section</w:t>
      </w:r>
      <w:r w:rsidR="00CD43C3">
        <w:t> </w:t>
      </w:r>
      <w:r w:rsidRPr="00CD43C3">
        <w:t>329; or</w:t>
      </w:r>
    </w:p>
    <w:p w:rsidR="00CC15B8" w:rsidRPr="00CD43C3" w:rsidRDefault="00CC15B8" w:rsidP="00CC15B8">
      <w:pPr>
        <w:pStyle w:val="paragraph"/>
      </w:pPr>
      <w:r w:rsidRPr="00CD43C3">
        <w:tab/>
        <w:t>(c)</w:t>
      </w:r>
      <w:r w:rsidRPr="00CD43C3">
        <w:tab/>
        <w:t>ceases to be capable of acting as auditor because of Division</w:t>
      </w:r>
      <w:r w:rsidR="00CD43C3">
        <w:t> </w:t>
      </w:r>
      <w:r w:rsidRPr="00CD43C3">
        <w:t>2 of this Part; or</w:t>
      </w:r>
    </w:p>
    <w:p w:rsidR="00CC15B8" w:rsidRPr="00CD43C3" w:rsidRDefault="00CC15B8" w:rsidP="00CC15B8">
      <w:pPr>
        <w:pStyle w:val="paragraph"/>
      </w:pPr>
      <w:r w:rsidRPr="00CD43C3">
        <w:tab/>
        <w:t>(d)</w:t>
      </w:r>
      <w:r w:rsidRPr="00CD43C3">
        <w:tab/>
        <w:t xml:space="preserve">ceases to be auditor under </w:t>
      </w:r>
      <w:r w:rsidR="00CD43C3">
        <w:t>subsection (</w:t>
      </w:r>
      <w:r w:rsidRPr="00CD43C3">
        <w:t>2A), (2B) or (2C).</w:t>
      </w:r>
    </w:p>
    <w:p w:rsidR="00CC15B8" w:rsidRPr="00CD43C3" w:rsidRDefault="00CC15B8" w:rsidP="00CC15B8">
      <w:pPr>
        <w:pStyle w:val="subsection"/>
      </w:pPr>
      <w:r w:rsidRPr="00CD43C3">
        <w:tab/>
        <w:t>(2A)</w:t>
      </w:r>
      <w:r w:rsidRPr="00CD43C3">
        <w:tab/>
        <w:t>An individual auditor ceases to be auditor of a company under this subsection if:</w:t>
      </w:r>
    </w:p>
    <w:p w:rsidR="00CC15B8" w:rsidRPr="00CD43C3" w:rsidRDefault="00CC15B8" w:rsidP="00CC15B8">
      <w:pPr>
        <w:pStyle w:val="paragraph"/>
      </w:pPr>
      <w:r w:rsidRPr="00CD43C3">
        <w:tab/>
        <w:t>(a)</w:t>
      </w:r>
      <w:r w:rsidRPr="00CD43C3">
        <w:tab/>
        <w:t xml:space="preserve">on a particular day (the </w:t>
      </w:r>
      <w:r w:rsidRPr="00CD43C3">
        <w:rPr>
          <w:b/>
          <w:i/>
        </w:rPr>
        <w:t>start day</w:t>
      </w:r>
      <w:r w:rsidRPr="00CD43C3">
        <w:t>), the individual auditor:</w:t>
      </w:r>
    </w:p>
    <w:p w:rsidR="00CC15B8" w:rsidRPr="00CD43C3" w:rsidRDefault="00CC15B8" w:rsidP="00CC15B8">
      <w:pPr>
        <w:pStyle w:val="paragraphsub"/>
      </w:pPr>
      <w:r w:rsidRPr="00CD43C3">
        <w:tab/>
        <w:t>(i)</w:t>
      </w:r>
      <w:r w:rsidRPr="00CD43C3">
        <w:tab/>
        <w:t>informs ASIC of a conflict of interest situation in relation to the company under subsection</w:t>
      </w:r>
      <w:r w:rsidR="00CD43C3">
        <w:t> </w:t>
      </w:r>
      <w:r w:rsidRPr="00CD43C3">
        <w:t>324CA(1A); or</w:t>
      </w:r>
    </w:p>
    <w:p w:rsidR="00CC15B8" w:rsidRPr="00CD43C3" w:rsidRDefault="00CC15B8" w:rsidP="00CC15B8">
      <w:pPr>
        <w:pStyle w:val="paragraphsub"/>
      </w:pPr>
      <w:r w:rsidRPr="00CD43C3">
        <w:tab/>
        <w:t>(ii)</w:t>
      </w:r>
      <w:r w:rsidRPr="00CD43C3">
        <w:tab/>
        <w:t>informs ASIC of particular circumstances in relation to the company under subsection</w:t>
      </w:r>
      <w:r w:rsidR="00CD43C3">
        <w:t> </w:t>
      </w:r>
      <w:r w:rsidRPr="00CD43C3">
        <w:t>324CE(1A); and</w:t>
      </w:r>
    </w:p>
    <w:p w:rsidR="00CC15B8" w:rsidRPr="00CD43C3" w:rsidRDefault="00CC15B8" w:rsidP="00CC15B8">
      <w:pPr>
        <w:pStyle w:val="paragraph"/>
      </w:pPr>
      <w:r w:rsidRPr="00CD43C3">
        <w:tab/>
        <w:t>(b)</w:t>
      </w:r>
      <w:r w:rsidRPr="00CD43C3">
        <w:tab/>
        <w:t xml:space="preserve">the individual auditor does not give ASIC a notice, before the notification day (see </w:t>
      </w:r>
      <w:r w:rsidR="00CD43C3">
        <w:t>subsection (</w:t>
      </w:r>
      <w:r w:rsidRPr="00CD43C3">
        <w:t xml:space="preserve">2D)), that that conflict of interest situation has, or those circumstances have, ceased to exist before the end of the period (the </w:t>
      </w:r>
      <w:r w:rsidRPr="00CD43C3">
        <w:rPr>
          <w:b/>
          <w:i/>
        </w:rPr>
        <w:t>remedial period</w:t>
      </w:r>
      <w:r w:rsidRPr="00CD43C3">
        <w:t>) of 21 days</w:t>
      </w:r>
      <w:r w:rsidR="006411F4" w:rsidRPr="00CD43C3">
        <w:t>, or such longer period as ASIC approves in writing,</w:t>
      </w:r>
      <w:r w:rsidRPr="00CD43C3">
        <w:t xml:space="preserve"> from the start day.</w:t>
      </w:r>
    </w:p>
    <w:p w:rsidR="00CC15B8" w:rsidRPr="00CD43C3" w:rsidRDefault="00CC15B8" w:rsidP="00CC15B8">
      <w:pPr>
        <w:pStyle w:val="subsection"/>
      </w:pPr>
      <w:r w:rsidRPr="00CD43C3">
        <w:tab/>
        <w:t>(2B)</w:t>
      </w:r>
      <w:r w:rsidRPr="00CD43C3">
        <w:tab/>
        <w:t>An audit firm ceases to be auditor of a company under this subsection if:</w:t>
      </w:r>
    </w:p>
    <w:p w:rsidR="00CC15B8" w:rsidRPr="00CD43C3" w:rsidRDefault="00CC15B8" w:rsidP="00CC15B8">
      <w:pPr>
        <w:pStyle w:val="paragraph"/>
      </w:pPr>
      <w:r w:rsidRPr="00CD43C3">
        <w:tab/>
        <w:t>(a)</w:t>
      </w:r>
      <w:r w:rsidRPr="00CD43C3">
        <w:tab/>
        <w:t xml:space="preserve">on a particular day (the </w:t>
      </w:r>
      <w:r w:rsidRPr="00CD43C3">
        <w:rPr>
          <w:b/>
          <w:i/>
        </w:rPr>
        <w:t>start day</w:t>
      </w:r>
      <w:r w:rsidRPr="00CD43C3">
        <w:t>), ASIC is:</w:t>
      </w:r>
    </w:p>
    <w:p w:rsidR="00CC15B8" w:rsidRPr="00CD43C3" w:rsidRDefault="00CC15B8" w:rsidP="00CC15B8">
      <w:pPr>
        <w:pStyle w:val="paragraphsub"/>
      </w:pPr>
      <w:r w:rsidRPr="00CD43C3">
        <w:tab/>
        <w:t>(i)</w:t>
      </w:r>
      <w:r w:rsidRPr="00CD43C3">
        <w:tab/>
        <w:t>informed of a conflict of interest situation in relation to the company under subsection</w:t>
      </w:r>
      <w:r w:rsidR="00CD43C3">
        <w:t> </w:t>
      </w:r>
      <w:r w:rsidRPr="00CD43C3">
        <w:t>324CB(1A); or</w:t>
      </w:r>
    </w:p>
    <w:p w:rsidR="00CC15B8" w:rsidRPr="00CD43C3" w:rsidRDefault="00CC15B8" w:rsidP="00CC15B8">
      <w:pPr>
        <w:pStyle w:val="paragraphsub"/>
      </w:pPr>
      <w:r w:rsidRPr="00CD43C3">
        <w:tab/>
        <w:t>(ii)</w:t>
      </w:r>
      <w:r w:rsidRPr="00CD43C3">
        <w:tab/>
        <w:t>informed of particular circumstances in relation to the company under subsection</w:t>
      </w:r>
      <w:r w:rsidR="00CD43C3">
        <w:t> </w:t>
      </w:r>
      <w:r w:rsidRPr="00CD43C3">
        <w:t>324CF(1A); and</w:t>
      </w:r>
    </w:p>
    <w:p w:rsidR="00CC15B8" w:rsidRPr="00CD43C3" w:rsidRDefault="00CC15B8" w:rsidP="00CC15B8">
      <w:pPr>
        <w:pStyle w:val="paragraph"/>
      </w:pPr>
      <w:r w:rsidRPr="00CD43C3">
        <w:tab/>
        <w:t>(b)</w:t>
      </w:r>
      <w:r w:rsidRPr="00CD43C3">
        <w:tab/>
        <w:t xml:space="preserve">ASIC has not been given a notice on behalf of the audit firm, before the notification day (see </w:t>
      </w:r>
      <w:r w:rsidR="00CD43C3">
        <w:t>subsection (</w:t>
      </w:r>
      <w:r w:rsidRPr="00CD43C3">
        <w:t xml:space="preserve">2D)), that that conflict of interest situation has, or those circumstances have, ceased to exist before the end of the period (the </w:t>
      </w:r>
      <w:r w:rsidRPr="00CD43C3">
        <w:rPr>
          <w:b/>
          <w:i/>
        </w:rPr>
        <w:t>remedial period</w:t>
      </w:r>
      <w:r w:rsidRPr="00CD43C3">
        <w:t>) of 21 days</w:t>
      </w:r>
      <w:r w:rsidR="00950E73" w:rsidRPr="00CD43C3">
        <w:t>, or such longer period as ASIC approves in writing,</w:t>
      </w:r>
      <w:r w:rsidRPr="00CD43C3">
        <w:t xml:space="preserve"> from the start day.</w:t>
      </w:r>
    </w:p>
    <w:p w:rsidR="00CC15B8" w:rsidRPr="00CD43C3" w:rsidRDefault="00CC15B8" w:rsidP="00CC15B8">
      <w:pPr>
        <w:pStyle w:val="subsection"/>
      </w:pPr>
      <w:r w:rsidRPr="00CD43C3">
        <w:tab/>
        <w:t>(2C)</w:t>
      </w:r>
      <w:r w:rsidRPr="00CD43C3">
        <w:tab/>
        <w:t>An audit company ceases to be auditor of a company under this subsection if:</w:t>
      </w:r>
    </w:p>
    <w:p w:rsidR="00CC15B8" w:rsidRPr="00CD43C3" w:rsidRDefault="00CC15B8" w:rsidP="00CC15B8">
      <w:pPr>
        <w:pStyle w:val="paragraph"/>
      </w:pPr>
      <w:r w:rsidRPr="00CD43C3">
        <w:tab/>
        <w:t>(a)</w:t>
      </w:r>
      <w:r w:rsidRPr="00CD43C3">
        <w:tab/>
        <w:t xml:space="preserve">on a particular day (the </w:t>
      </w:r>
      <w:r w:rsidRPr="00CD43C3">
        <w:rPr>
          <w:b/>
          <w:i/>
        </w:rPr>
        <w:t>start day</w:t>
      </w:r>
      <w:r w:rsidRPr="00CD43C3">
        <w:t>), ASIC is:</w:t>
      </w:r>
    </w:p>
    <w:p w:rsidR="00CC15B8" w:rsidRPr="00CD43C3" w:rsidRDefault="00CC15B8" w:rsidP="00CC15B8">
      <w:pPr>
        <w:pStyle w:val="paragraphsub"/>
      </w:pPr>
      <w:r w:rsidRPr="00CD43C3">
        <w:tab/>
        <w:t>(i)</w:t>
      </w:r>
      <w:r w:rsidRPr="00CD43C3">
        <w:tab/>
        <w:t>informed of a conflict of interest situation in relation to the company under subsection</w:t>
      </w:r>
      <w:r w:rsidR="00CD43C3">
        <w:t> </w:t>
      </w:r>
      <w:r w:rsidRPr="00CD43C3">
        <w:t>324CB(1A) or 324CC(1A); or</w:t>
      </w:r>
    </w:p>
    <w:p w:rsidR="00CC15B8" w:rsidRPr="00CD43C3" w:rsidRDefault="00CC15B8" w:rsidP="00CC15B8">
      <w:pPr>
        <w:pStyle w:val="paragraphsub"/>
      </w:pPr>
      <w:r w:rsidRPr="00CD43C3">
        <w:tab/>
        <w:t>(ii)</w:t>
      </w:r>
      <w:r w:rsidRPr="00CD43C3">
        <w:tab/>
        <w:t>informed of particular circumstances in relation to the company under subsection</w:t>
      </w:r>
      <w:r w:rsidR="00CD43C3">
        <w:t> </w:t>
      </w:r>
      <w:r w:rsidRPr="00CD43C3">
        <w:t>324CF(1A) or 324CG(1A) or (5A); and</w:t>
      </w:r>
    </w:p>
    <w:p w:rsidR="00CC15B8" w:rsidRPr="00CD43C3" w:rsidRDefault="00CC15B8" w:rsidP="00A525A8">
      <w:pPr>
        <w:pStyle w:val="paragraph"/>
        <w:keepNext/>
        <w:keepLines/>
      </w:pPr>
      <w:r w:rsidRPr="00CD43C3">
        <w:tab/>
        <w:t>(b)</w:t>
      </w:r>
      <w:r w:rsidRPr="00CD43C3">
        <w:tab/>
        <w:t xml:space="preserve">ASIC has not been given a notice on behalf of the audit company, before the notification day (see </w:t>
      </w:r>
      <w:r w:rsidR="00CD43C3">
        <w:t>subsection (</w:t>
      </w:r>
      <w:r w:rsidRPr="00CD43C3">
        <w:t xml:space="preserve">2D)), that that conflict of interest situation has, or those circumstances have, ceased to exist before the end of the period (the </w:t>
      </w:r>
      <w:r w:rsidRPr="00CD43C3">
        <w:rPr>
          <w:b/>
          <w:i/>
        </w:rPr>
        <w:t>remedial period</w:t>
      </w:r>
      <w:r w:rsidRPr="00CD43C3">
        <w:t>) of 21 days</w:t>
      </w:r>
      <w:r w:rsidR="00950E73" w:rsidRPr="00CD43C3">
        <w:t>, or such longer period as ASIC approves in writing,</w:t>
      </w:r>
      <w:r w:rsidRPr="00CD43C3">
        <w:t xml:space="preserve"> from the start day.</w:t>
      </w:r>
    </w:p>
    <w:p w:rsidR="00CC15B8" w:rsidRPr="00CD43C3" w:rsidRDefault="00CC15B8" w:rsidP="00CC15B8">
      <w:pPr>
        <w:pStyle w:val="subsection"/>
      </w:pPr>
      <w:r w:rsidRPr="00CD43C3">
        <w:tab/>
        <w:t>(2D)</w:t>
      </w:r>
      <w:r w:rsidRPr="00CD43C3">
        <w:tab/>
        <w:t xml:space="preserve">The </w:t>
      </w:r>
      <w:r w:rsidRPr="00CD43C3">
        <w:rPr>
          <w:b/>
          <w:i/>
        </w:rPr>
        <w:t>notification day</w:t>
      </w:r>
      <w:r w:rsidRPr="00CD43C3">
        <w:t xml:space="preserve"> is:</w:t>
      </w:r>
    </w:p>
    <w:p w:rsidR="00CC15B8" w:rsidRPr="00CD43C3" w:rsidRDefault="00CC15B8" w:rsidP="00CC15B8">
      <w:pPr>
        <w:pStyle w:val="paragraph"/>
      </w:pPr>
      <w:r w:rsidRPr="00CD43C3">
        <w:tab/>
        <w:t>(a)</w:t>
      </w:r>
      <w:r w:rsidRPr="00CD43C3">
        <w:tab/>
        <w:t>the last day of the remedial period; or</w:t>
      </w:r>
    </w:p>
    <w:p w:rsidR="00CC15B8" w:rsidRPr="00CD43C3" w:rsidRDefault="00CC15B8" w:rsidP="00CC15B8">
      <w:pPr>
        <w:pStyle w:val="paragraph"/>
      </w:pPr>
      <w:r w:rsidRPr="00CD43C3">
        <w:tab/>
        <w:t>(b)</w:t>
      </w:r>
      <w:r w:rsidRPr="00CD43C3">
        <w:tab/>
        <w:t>such later day as ASIC approves in writing (whether before or after the remedial period ends).</w:t>
      </w:r>
    </w:p>
    <w:p w:rsidR="00CC15B8" w:rsidRPr="00CD43C3" w:rsidRDefault="00CC15B8" w:rsidP="00CC15B8">
      <w:pPr>
        <w:pStyle w:val="subsection"/>
      </w:pPr>
      <w:r w:rsidRPr="00CD43C3">
        <w:tab/>
        <w:t>(3)</w:t>
      </w:r>
      <w:r w:rsidRPr="00CD43C3">
        <w:tab/>
        <w:t xml:space="preserve">A director of a company must take all reasonable steps to comply with, or to secure compliance with, </w:t>
      </w:r>
      <w:r w:rsidR="00CD43C3">
        <w:t>subsection (</w:t>
      </w:r>
      <w:r w:rsidRPr="00CD43C3">
        <w:t>1).</w:t>
      </w:r>
    </w:p>
    <w:p w:rsidR="00CC15B8" w:rsidRPr="00CD43C3" w:rsidRDefault="00CC15B8" w:rsidP="00CC15B8">
      <w:pPr>
        <w:pStyle w:val="subsection"/>
      </w:pPr>
      <w:r w:rsidRPr="00CD43C3">
        <w:tab/>
        <w:t>(4)</w:t>
      </w:r>
      <w:r w:rsidRPr="00CD43C3">
        <w:tab/>
        <w:t xml:space="preserve">If an audit firm ceases to be the auditor of a company under </w:t>
      </w:r>
      <w:r w:rsidR="00CD43C3">
        <w:t>subsection (</w:t>
      </w:r>
      <w:r w:rsidRPr="00CD43C3">
        <w:t>2) at a particular time, each member of the firm who:</w:t>
      </w:r>
    </w:p>
    <w:p w:rsidR="00CC15B8" w:rsidRPr="00CD43C3" w:rsidRDefault="00CC15B8" w:rsidP="00CC15B8">
      <w:pPr>
        <w:pStyle w:val="paragraph"/>
      </w:pPr>
      <w:r w:rsidRPr="00CD43C3">
        <w:tab/>
        <w:t>(a)</w:t>
      </w:r>
      <w:r w:rsidRPr="00CD43C3">
        <w:tab/>
        <w:t>is taken to have been appointed as an auditor of the company under subsection</w:t>
      </w:r>
      <w:r w:rsidR="00CD43C3">
        <w:t> </w:t>
      </w:r>
      <w:r w:rsidRPr="00CD43C3">
        <w:t>324AB(1) or 324AC(4); and</w:t>
      </w:r>
    </w:p>
    <w:p w:rsidR="00CC15B8" w:rsidRPr="00CD43C3" w:rsidRDefault="00CC15B8" w:rsidP="00CC15B8">
      <w:pPr>
        <w:pStyle w:val="paragraph"/>
      </w:pPr>
      <w:r w:rsidRPr="00CD43C3">
        <w:tab/>
        <w:t>(b)</w:t>
      </w:r>
      <w:r w:rsidRPr="00CD43C3">
        <w:tab/>
        <w:t>is an auditor of the company immediately before that time;</w:t>
      </w:r>
    </w:p>
    <w:p w:rsidR="00CC15B8" w:rsidRPr="00CD43C3" w:rsidRDefault="00CC15B8" w:rsidP="00CC15B8">
      <w:pPr>
        <w:pStyle w:val="subsection2"/>
      </w:pPr>
      <w:r w:rsidRPr="00CD43C3">
        <w:t>ceases to be an auditor of the company at that time.</w:t>
      </w:r>
    </w:p>
    <w:p w:rsidR="00CC15B8" w:rsidRPr="00CD43C3" w:rsidRDefault="00CC15B8" w:rsidP="00CC15B8">
      <w:pPr>
        <w:pStyle w:val="ActHead5"/>
      </w:pPr>
      <w:bookmarkStart w:id="179" w:name="_Toc512007154"/>
      <w:r w:rsidRPr="00CD43C3">
        <w:rPr>
          <w:rStyle w:val="CharSectno"/>
        </w:rPr>
        <w:t>327C</w:t>
      </w:r>
      <w:r w:rsidRPr="00CD43C3">
        <w:t xml:space="preserve">  Public company auditor (appointment to fill casual vacancy)</w:t>
      </w:r>
      <w:bookmarkEnd w:id="179"/>
    </w:p>
    <w:p w:rsidR="00CC15B8" w:rsidRPr="00CD43C3" w:rsidRDefault="00CC15B8" w:rsidP="00CC15B8">
      <w:pPr>
        <w:pStyle w:val="subsection"/>
      </w:pPr>
      <w:r w:rsidRPr="00CD43C3">
        <w:tab/>
        <w:t>(1)</w:t>
      </w:r>
      <w:r w:rsidRPr="00CD43C3">
        <w:tab/>
        <w:t>If:</w:t>
      </w:r>
    </w:p>
    <w:p w:rsidR="00CC15B8" w:rsidRPr="00CD43C3" w:rsidRDefault="00CC15B8" w:rsidP="00CC15B8">
      <w:pPr>
        <w:pStyle w:val="paragraph"/>
      </w:pPr>
      <w:r w:rsidRPr="00CD43C3">
        <w:tab/>
        <w:t>(a)</w:t>
      </w:r>
      <w:r w:rsidRPr="00CD43C3">
        <w:tab/>
        <w:t>a vacancy occurs in the office of auditor of a public company; and</w:t>
      </w:r>
    </w:p>
    <w:p w:rsidR="00CC15B8" w:rsidRPr="00CD43C3" w:rsidRDefault="00CC15B8" w:rsidP="00CC15B8">
      <w:pPr>
        <w:pStyle w:val="paragraph"/>
      </w:pPr>
      <w:r w:rsidRPr="00CD43C3">
        <w:tab/>
        <w:t>(b)</w:t>
      </w:r>
      <w:r w:rsidRPr="00CD43C3">
        <w:tab/>
        <w:t>the vacancy is not caused by the removal of an auditor from office; and</w:t>
      </w:r>
    </w:p>
    <w:p w:rsidR="00CC15B8" w:rsidRPr="00CD43C3" w:rsidRDefault="00CC15B8" w:rsidP="00CC15B8">
      <w:pPr>
        <w:pStyle w:val="paragraph"/>
      </w:pPr>
      <w:r w:rsidRPr="00CD43C3">
        <w:tab/>
        <w:t>(c)</w:t>
      </w:r>
      <w:r w:rsidRPr="00CD43C3">
        <w:tab/>
        <w:t>there is no surviving or continuing auditor of the company;</w:t>
      </w:r>
    </w:p>
    <w:p w:rsidR="00CC15B8" w:rsidRPr="00CD43C3" w:rsidRDefault="00CC15B8" w:rsidP="00CC15B8">
      <w:pPr>
        <w:pStyle w:val="subsection2"/>
      </w:pPr>
      <w:r w:rsidRPr="00CD43C3">
        <w:t>the directors must, within 1 month after the vacancy occurs, appoint an auditor to fill the vacancy unless the company at a general meeting has appointed an auditor to fill the vacancy.</w:t>
      </w:r>
    </w:p>
    <w:p w:rsidR="00FF2899" w:rsidRPr="00CD43C3" w:rsidRDefault="00FF2899" w:rsidP="00FF2899">
      <w:pPr>
        <w:pStyle w:val="notetext"/>
      </w:pPr>
      <w:r w:rsidRPr="00CD43C3">
        <w:t>Note:</w:t>
      </w:r>
      <w:r w:rsidRPr="00CD43C3">
        <w:tab/>
        <w:t>Certain public companies are not required to appoint an auditor: see subsections</w:t>
      </w:r>
      <w:r w:rsidR="00CD43C3">
        <w:t> </w:t>
      </w:r>
      <w:r w:rsidRPr="00CD43C3">
        <w:t>327A(1A) and 327B(1A).</w:t>
      </w:r>
    </w:p>
    <w:p w:rsidR="00CC15B8" w:rsidRPr="00CD43C3" w:rsidRDefault="00CC15B8" w:rsidP="00CC15B8">
      <w:pPr>
        <w:pStyle w:val="subsection"/>
      </w:pPr>
      <w:r w:rsidRPr="00CD43C3">
        <w:tab/>
        <w:t>(2)</w:t>
      </w:r>
      <w:r w:rsidRPr="00CD43C3">
        <w:tab/>
        <w:t xml:space="preserve">An auditor appointed under </w:t>
      </w:r>
      <w:r w:rsidR="00CD43C3">
        <w:t>subsection (</w:t>
      </w:r>
      <w:r w:rsidRPr="00CD43C3">
        <w:t>1) holds office, subject to this Part, until the company’s next AGM.</w:t>
      </w:r>
    </w:p>
    <w:p w:rsidR="00CC15B8" w:rsidRPr="00CD43C3" w:rsidRDefault="00CC15B8" w:rsidP="00CC15B8">
      <w:pPr>
        <w:pStyle w:val="subsection"/>
      </w:pPr>
      <w:r w:rsidRPr="00CD43C3">
        <w:tab/>
        <w:t>(3)</w:t>
      </w:r>
      <w:r w:rsidRPr="00CD43C3">
        <w:tab/>
        <w:t xml:space="preserve">A director of a public company must take all reasonable steps to comply with, or to secure compliance with, </w:t>
      </w:r>
      <w:r w:rsidR="00CD43C3">
        <w:t>subsection (</w:t>
      </w:r>
      <w:r w:rsidRPr="00CD43C3">
        <w:t>1).</w:t>
      </w:r>
    </w:p>
    <w:p w:rsidR="00CC15B8" w:rsidRPr="00CD43C3" w:rsidRDefault="00CC15B8" w:rsidP="00CC15B8">
      <w:pPr>
        <w:pStyle w:val="ActHead5"/>
      </w:pPr>
      <w:bookmarkStart w:id="180" w:name="_Toc512007155"/>
      <w:r w:rsidRPr="00CD43C3">
        <w:rPr>
          <w:rStyle w:val="CharSectno"/>
        </w:rPr>
        <w:t>327D</w:t>
      </w:r>
      <w:r w:rsidRPr="00CD43C3">
        <w:t xml:space="preserve">  Appointment to replace auditor removed from office</w:t>
      </w:r>
      <w:bookmarkEnd w:id="180"/>
    </w:p>
    <w:p w:rsidR="00CC15B8" w:rsidRPr="00CD43C3" w:rsidRDefault="00CC15B8" w:rsidP="00CC15B8">
      <w:pPr>
        <w:pStyle w:val="subsection"/>
      </w:pPr>
      <w:r w:rsidRPr="00CD43C3">
        <w:tab/>
        <w:t>(1)</w:t>
      </w:r>
      <w:r w:rsidRPr="00CD43C3">
        <w:tab/>
        <w:t>This section deals with the situation in which an auditor of a company is removed from office at a general meeting in accordance with section</w:t>
      </w:r>
      <w:r w:rsidR="00CD43C3">
        <w:t> </w:t>
      </w:r>
      <w:r w:rsidRPr="00CD43C3">
        <w:t>329.</w:t>
      </w:r>
    </w:p>
    <w:p w:rsidR="00CC15B8" w:rsidRPr="00CD43C3" w:rsidRDefault="00CC15B8" w:rsidP="00CC15B8">
      <w:pPr>
        <w:pStyle w:val="subsection"/>
      </w:pPr>
      <w:r w:rsidRPr="00CD43C3">
        <w:tab/>
        <w:t>(2)</w:t>
      </w:r>
      <w:r w:rsidRPr="00CD43C3">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CD43C3">
        <w:t> </w:t>
      </w:r>
      <w:r w:rsidRPr="00CD43C3">
        <w:t>328B(3).</w:t>
      </w:r>
    </w:p>
    <w:p w:rsidR="00CC15B8" w:rsidRPr="00CD43C3" w:rsidRDefault="00CC15B8" w:rsidP="00CC15B8">
      <w:pPr>
        <w:pStyle w:val="subsection"/>
      </w:pPr>
      <w:r w:rsidRPr="00CD43C3">
        <w:tab/>
        <w:t>(3)</w:t>
      </w:r>
      <w:r w:rsidRPr="00CD43C3">
        <w:tab/>
        <w:t xml:space="preserve">If a special resolution under </w:t>
      </w:r>
      <w:r w:rsidR="00CD43C3">
        <w:t>subsection (</w:t>
      </w:r>
      <w:r w:rsidRPr="00CD43C3">
        <w:t>2):</w:t>
      </w:r>
    </w:p>
    <w:p w:rsidR="00CC15B8" w:rsidRPr="00CD43C3" w:rsidRDefault="00CC15B8" w:rsidP="00CC15B8">
      <w:pPr>
        <w:pStyle w:val="paragraph"/>
      </w:pPr>
      <w:r w:rsidRPr="00CD43C3">
        <w:tab/>
        <w:t>(a)</w:t>
      </w:r>
      <w:r w:rsidRPr="00CD43C3">
        <w:tab/>
        <w:t>is not passed; or</w:t>
      </w:r>
    </w:p>
    <w:p w:rsidR="00CC15B8" w:rsidRPr="00CD43C3" w:rsidRDefault="00CC15B8" w:rsidP="00CC15B8">
      <w:pPr>
        <w:pStyle w:val="paragraph"/>
      </w:pPr>
      <w:r w:rsidRPr="00CD43C3">
        <w:tab/>
        <w:t>(b)</w:t>
      </w:r>
      <w:r w:rsidRPr="00CD43C3">
        <w:tab/>
        <w:t>could not be passed merely because a copy of the notice of nomination has not been sent to an individual, firm or company under subsection</w:t>
      </w:r>
      <w:r w:rsidR="00CD43C3">
        <w:t> </w:t>
      </w:r>
      <w:r w:rsidRPr="00CD43C3">
        <w:t>328B(3);</w:t>
      </w:r>
    </w:p>
    <w:p w:rsidR="00CC15B8" w:rsidRPr="00CD43C3" w:rsidRDefault="00CC15B8" w:rsidP="00CC15B8">
      <w:pPr>
        <w:pStyle w:val="subsection2"/>
      </w:pPr>
      <w:r w:rsidRPr="00CD43C3">
        <w:t>the general meeting may be adjourned and the company may, at the adjourned meeting, by ordinary resolution appoint an individual, firm or company as auditor of the company if:</w:t>
      </w:r>
    </w:p>
    <w:p w:rsidR="00CC15B8" w:rsidRPr="00CD43C3" w:rsidRDefault="00CC15B8" w:rsidP="00CC15B8">
      <w:pPr>
        <w:pStyle w:val="paragraph"/>
      </w:pPr>
      <w:r w:rsidRPr="00CD43C3">
        <w:tab/>
        <w:t>(c)</w:t>
      </w:r>
      <w:r w:rsidRPr="00CD43C3">
        <w:tab/>
        <w:t>a member of the company gives the company notice of the nomination of the individual, firm or company for appointment as auditor; and</w:t>
      </w:r>
    </w:p>
    <w:p w:rsidR="00CC15B8" w:rsidRPr="00CD43C3" w:rsidRDefault="00CC15B8" w:rsidP="00CC15B8">
      <w:pPr>
        <w:pStyle w:val="paragraph"/>
      </w:pPr>
      <w:r w:rsidRPr="00CD43C3">
        <w:tab/>
        <w:t>(d)</w:t>
      </w:r>
      <w:r w:rsidRPr="00CD43C3">
        <w:tab/>
        <w:t>the company receives the notice at least 14 clear days before the day to which the meeting is adjourned.</w:t>
      </w:r>
    </w:p>
    <w:p w:rsidR="00CC15B8" w:rsidRPr="00CD43C3" w:rsidRDefault="00CC15B8" w:rsidP="00CC15B8">
      <w:pPr>
        <w:pStyle w:val="subsection"/>
      </w:pPr>
      <w:r w:rsidRPr="00CD43C3">
        <w:tab/>
        <w:t>(4)</w:t>
      </w:r>
      <w:r w:rsidRPr="00CD43C3">
        <w:tab/>
        <w:t>The day to which the meeting is adjourned must be:</w:t>
      </w:r>
    </w:p>
    <w:p w:rsidR="00CC15B8" w:rsidRPr="00CD43C3" w:rsidRDefault="00CC15B8" w:rsidP="00CC15B8">
      <w:pPr>
        <w:pStyle w:val="paragraph"/>
      </w:pPr>
      <w:r w:rsidRPr="00CD43C3">
        <w:tab/>
        <w:t>(a)</w:t>
      </w:r>
      <w:r w:rsidRPr="00CD43C3">
        <w:tab/>
        <w:t>not earlier than 20 days after the day of the meeting; and</w:t>
      </w:r>
    </w:p>
    <w:p w:rsidR="00CC15B8" w:rsidRPr="00CD43C3" w:rsidRDefault="00CC15B8" w:rsidP="00CC15B8">
      <w:pPr>
        <w:pStyle w:val="paragraph"/>
      </w:pPr>
      <w:r w:rsidRPr="00CD43C3">
        <w:tab/>
        <w:t>(b)</w:t>
      </w:r>
      <w:r w:rsidRPr="00CD43C3">
        <w:tab/>
        <w:t>not later than 30 days after the day of the meeting.</w:t>
      </w:r>
    </w:p>
    <w:p w:rsidR="00CC15B8" w:rsidRPr="00CD43C3" w:rsidRDefault="00CC15B8" w:rsidP="00CC15B8">
      <w:pPr>
        <w:pStyle w:val="subsection"/>
      </w:pPr>
      <w:r w:rsidRPr="00CD43C3">
        <w:tab/>
        <w:t>(5)</w:t>
      </w:r>
      <w:r w:rsidRPr="00CD43C3">
        <w:tab/>
        <w:t xml:space="preserve">Subject to this Part, an auditor appointed under </w:t>
      </w:r>
      <w:r w:rsidR="00CD43C3">
        <w:t>subsection (</w:t>
      </w:r>
      <w:r w:rsidRPr="00CD43C3">
        <w:t>2) or (3) holds office until the company’s next AGM.</w:t>
      </w:r>
    </w:p>
    <w:p w:rsidR="00CC15B8" w:rsidRPr="00CD43C3" w:rsidRDefault="00CC15B8" w:rsidP="00CC15B8">
      <w:pPr>
        <w:pStyle w:val="ActHead5"/>
      </w:pPr>
      <w:bookmarkStart w:id="181" w:name="_Toc512007156"/>
      <w:r w:rsidRPr="00CD43C3">
        <w:rPr>
          <w:rStyle w:val="CharSectno"/>
        </w:rPr>
        <w:t>327E</w:t>
      </w:r>
      <w:r w:rsidRPr="00CD43C3">
        <w:t xml:space="preserve">  ASIC may appoint public company auditor if auditor removed but not replaced</w:t>
      </w:r>
      <w:bookmarkEnd w:id="181"/>
    </w:p>
    <w:p w:rsidR="00CC15B8" w:rsidRPr="00CD43C3" w:rsidRDefault="00CC15B8" w:rsidP="00CC15B8">
      <w:pPr>
        <w:pStyle w:val="subsection"/>
      </w:pPr>
      <w:r w:rsidRPr="00CD43C3">
        <w:tab/>
        <w:t>(1)</w:t>
      </w:r>
      <w:r w:rsidRPr="00CD43C3">
        <w:tab/>
        <w:t>This section deals with the situation in which a public company fails to appoint an auditor under subsection</w:t>
      </w:r>
      <w:r w:rsidR="00CD43C3">
        <w:t> </w:t>
      </w:r>
      <w:r w:rsidRPr="00CD43C3">
        <w:t xml:space="preserve">327D(2) or (3). The failure is referred to as the </w:t>
      </w:r>
      <w:r w:rsidRPr="00CD43C3">
        <w:rPr>
          <w:b/>
          <w:i/>
        </w:rPr>
        <w:t>auditor replacement failure</w:t>
      </w:r>
      <w:r w:rsidRPr="00CD43C3">
        <w:t>.</w:t>
      </w:r>
    </w:p>
    <w:p w:rsidR="00CC15B8" w:rsidRPr="00CD43C3" w:rsidRDefault="00CC15B8" w:rsidP="00CC15B8">
      <w:pPr>
        <w:pStyle w:val="subsection"/>
      </w:pPr>
      <w:r w:rsidRPr="00CD43C3">
        <w:tab/>
        <w:t>(2)</w:t>
      </w:r>
      <w:r w:rsidRPr="00CD43C3">
        <w:tab/>
        <w:t xml:space="preserve">The company must give ASIC written notice of the auditor replacement failure within the period of 7 days commencing on the day of the auditor replacement failure (the </w:t>
      </w:r>
      <w:r w:rsidRPr="00CD43C3">
        <w:rPr>
          <w:b/>
          <w:i/>
        </w:rPr>
        <w:t>notification period</w:t>
      </w:r>
      <w:r w:rsidRPr="00CD43C3">
        <w:t>).</w:t>
      </w:r>
    </w:p>
    <w:p w:rsidR="00CC15B8" w:rsidRPr="00CD43C3" w:rsidRDefault="00CC15B8" w:rsidP="00CC15B8">
      <w:pPr>
        <w:pStyle w:val="subsection"/>
      </w:pPr>
      <w:r w:rsidRPr="00CD43C3">
        <w:tab/>
        <w:t>(3)</w:t>
      </w:r>
      <w:r w:rsidRPr="00CD43C3">
        <w:tab/>
        <w:t xml:space="preserve">If the company gives ASIC the notice required by </w:t>
      </w:r>
      <w:r w:rsidR="00CD43C3">
        <w:t>subsection (</w:t>
      </w:r>
      <w:r w:rsidRPr="00CD43C3">
        <w:t>2), ASIC must appoint an auditor of the company as soon as practicable after receiving the notice. This subsection has effect subject to section</w:t>
      </w:r>
      <w:r w:rsidR="00CD43C3">
        <w:t> </w:t>
      </w:r>
      <w:r w:rsidRPr="00CD43C3">
        <w:t>327G.</w:t>
      </w:r>
    </w:p>
    <w:p w:rsidR="00CC15B8" w:rsidRPr="00CD43C3" w:rsidRDefault="00CC15B8" w:rsidP="00CC15B8">
      <w:pPr>
        <w:pStyle w:val="subsection"/>
      </w:pPr>
      <w:r w:rsidRPr="00CD43C3">
        <w:tab/>
        <w:t>(4)</w:t>
      </w:r>
      <w:r w:rsidRPr="00CD43C3">
        <w:tab/>
        <w:t xml:space="preserve">If the company does not give ASIC the notice required by </w:t>
      </w:r>
      <w:r w:rsidR="00CD43C3">
        <w:t>subsection (</w:t>
      </w:r>
      <w:r w:rsidRPr="00CD43C3">
        <w:t>2), ASIC may appoint an auditor of the company at any time:</w:t>
      </w:r>
    </w:p>
    <w:p w:rsidR="00CC15B8" w:rsidRPr="00CD43C3" w:rsidRDefault="00CC15B8" w:rsidP="00CC15B8">
      <w:pPr>
        <w:pStyle w:val="paragraph"/>
      </w:pPr>
      <w:r w:rsidRPr="00CD43C3">
        <w:tab/>
        <w:t>(a)</w:t>
      </w:r>
      <w:r w:rsidRPr="00CD43C3">
        <w:tab/>
        <w:t>after the end of the notification period; and</w:t>
      </w:r>
    </w:p>
    <w:p w:rsidR="00CC15B8" w:rsidRPr="00CD43C3" w:rsidRDefault="00CC15B8" w:rsidP="00CC15B8">
      <w:pPr>
        <w:pStyle w:val="paragraph"/>
      </w:pPr>
      <w:r w:rsidRPr="00CD43C3">
        <w:tab/>
        <w:t>(b)</w:t>
      </w:r>
      <w:r w:rsidRPr="00CD43C3">
        <w:tab/>
        <w:t>before ASIC receives notice of the auditor replacement failure from the company.</w:t>
      </w:r>
    </w:p>
    <w:p w:rsidR="00CC15B8" w:rsidRPr="00CD43C3" w:rsidRDefault="00CC15B8" w:rsidP="00CC15B8">
      <w:pPr>
        <w:pStyle w:val="subsection2"/>
      </w:pPr>
      <w:r w:rsidRPr="00CD43C3">
        <w:t>This subsection has effect subject to section</w:t>
      </w:r>
      <w:r w:rsidR="00CD43C3">
        <w:t> </w:t>
      </w:r>
      <w:r w:rsidRPr="00CD43C3">
        <w:t>327G.</w:t>
      </w:r>
    </w:p>
    <w:p w:rsidR="00CC15B8" w:rsidRPr="00CD43C3" w:rsidRDefault="00CC15B8" w:rsidP="00CC15B8">
      <w:pPr>
        <w:pStyle w:val="subsection"/>
      </w:pPr>
      <w:r w:rsidRPr="00CD43C3">
        <w:tab/>
        <w:t>(5)</w:t>
      </w:r>
      <w:r w:rsidRPr="00CD43C3">
        <w:tab/>
        <w:t>If the company:</w:t>
      </w:r>
    </w:p>
    <w:p w:rsidR="00CC15B8" w:rsidRPr="00CD43C3" w:rsidRDefault="00CC15B8" w:rsidP="00CC15B8">
      <w:pPr>
        <w:pStyle w:val="paragraph"/>
      </w:pPr>
      <w:r w:rsidRPr="00CD43C3">
        <w:tab/>
        <w:t>(a)</w:t>
      </w:r>
      <w:r w:rsidRPr="00CD43C3">
        <w:tab/>
        <w:t xml:space="preserve">does not give ASIC the notice required by </w:t>
      </w:r>
      <w:r w:rsidR="00CD43C3">
        <w:t>subsection (</w:t>
      </w:r>
      <w:r w:rsidRPr="00CD43C3">
        <w:t>2); and</w:t>
      </w:r>
    </w:p>
    <w:p w:rsidR="00CC15B8" w:rsidRPr="00CD43C3" w:rsidRDefault="00CC15B8" w:rsidP="00CC15B8">
      <w:pPr>
        <w:pStyle w:val="paragraph"/>
      </w:pPr>
      <w:r w:rsidRPr="00CD43C3">
        <w:tab/>
        <w:t>(b)</w:t>
      </w:r>
      <w:r w:rsidRPr="00CD43C3">
        <w:tab/>
        <w:t>gives ASIC notice of the auditor replacement failure after the end of the notification period;</w:t>
      </w:r>
    </w:p>
    <w:p w:rsidR="00CC15B8" w:rsidRPr="00CD43C3" w:rsidRDefault="00CC15B8" w:rsidP="00CC15B8">
      <w:pPr>
        <w:pStyle w:val="subsection2"/>
      </w:pPr>
      <w:r w:rsidRPr="00CD43C3">
        <w:t>ASIC must appoint an auditor of the company as soon as practicable after receiving the notice. This subsection has effect subject to section</w:t>
      </w:r>
      <w:r w:rsidR="00CD43C3">
        <w:t> </w:t>
      </w:r>
      <w:r w:rsidRPr="00CD43C3">
        <w:t>327G.</w:t>
      </w:r>
    </w:p>
    <w:p w:rsidR="00CC15B8" w:rsidRPr="00CD43C3" w:rsidRDefault="00CC15B8" w:rsidP="00CC15B8">
      <w:pPr>
        <w:pStyle w:val="subsection"/>
      </w:pPr>
      <w:r w:rsidRPr="00CD43C3">
        <w:tab/>
        <w:t>(6)</w:t>
      </w:r>
      <w:r w:rsidRPr="00CD43C3">
        <w:tab/>
        <w:t>Subject to this Part, an auditor appointed under this section holds office until the company’s next AGM.</w:t>
      </w:r>
    </w:p>
    <w:p w:rsidR="00CC15B8" w:rsidRPr="00CD43C3" w:rsidRDefault="00CC15B8" w:rsidP="00CC15B8">
      <w:pPr>
        <w:pStyle w:val="ActHead5"/>
      </w:pPr>
      <w:bookmarkStart w:id="182" w:name="_Toc512007157"/>
      <w:r w:rsidRPr="00CD43C3">
        <w:rPr>
          <w:rStyle w:val="CharSectno"/>
        </w:rPr>
        <w:t>327F</w:t>
      </w:r>
      <w:r w:rsidRPr="00CD43C3">
        <w:t xml:space="preserve">  ASIC’s general power to appoint public company auditor</w:t>
      </w:r>
      <w:bookmarkEnd w:id="182"/>
    </w:p>
    <w:p w:rsidR="00CC15B8" w:rsidRPr="00CD43C3" w:rsidRDefault="00CC15B8" w:rsidP="00CC15B8">
      <w:pPr>
        <w:pStyle w:val="subsection"/>
      </w:pPr>
      <w:r w:rsidRPr="00CD43C3">
        <w:tab/>
        <w:t>(1)</w:t>
      </w:r>
      <w:r w:rsidRPr="00CD43C3">
        <w:tab/>
        <w:t>ASIC may appoint an auditor of a public company if:</w:t>
      </w:r>
    </w:p>
    <w:p w:rsidR="00CC15B8" w:rsidRPr="00CD43C3" w:rsidRDefault="00CC15B8" w:rsidP="00CC15B8">
      <w:pPr>
        <w:pStyle w:val="paragraph"/>
      </w:pPr>
      <w:r w:rsidRPr="00CD43C3">
        <w:tab/>
        <w:t>(a)</w:t>
      </w:r>
      <w:r w:rsidRPr="00CD43C3">
        <w:tab/>
        <w:t>the company does not appoint an auditor when required by this Act to do so; and</w:t>
      </w:r>
    </w:p>
    <w:p w:rsidR="00CC15B8" w:rsidRPr="00CD43C3" w:rsidRDefault="00CC15B8" w:rsidP="00CC15B8">
      <w:pPr>
        <w:pStyle w:val="paragraph"/>
      </w:pPr>
      <w:r w:rsidRPr="00CD43C3">
        <w:tab/>
        <w:t>(b)</w:t>
      </w:r>
      <w:r w:rsidRPr="00CD43C3">
        <w:tab/>
        <w:t>a member of the company applies to ASIC in writing for the appointment of an auditor under this section.</w:t>
      </w:r>
    </w:p>
    <w:p w:rsidR="00CC15B8" w:rsidRPr="00CD43C3" w:rsidRDefault="00CC15B8" w:rsidP="00CC15B8">
      <w:pPr>
        <w:pStyle w:val="subsection2"/>
      </w:pPr>
      <w:r w:rsidRPr="00CD43C3">
        <w:t>This subsection has effect subject to section</w:t>
      </w:r>
      <w:r w:rsidR="00CD43C3">
        <w:t> </w:t>
      </w:r>
      <w:r w:rsidRPr="00CD43C3">
        <w:t>327G.</w:t>
      </w:r>
    </w:p>
    <w:p w:rsidR="00CC15B8" w:rsidRPr="00CD43C3" w:rsidRDefault="00CC15B8" w:rsidP="00CC15B8">
      <w:pPr>
        <w:pStyle w:val="subsection"/>
      </w:pPr>
      <w:r w:rsidRPr="00CD43C3">
        <w:tab/>
        <w:t>(2)</w:t>
      </w:r>
      <w:r w:rsidRPr="00CD43C3">
        <w:tab/>
        <w:t xml:space="preserve">An individual, firm or company appointed as auditor of a company under </w:t>
      </w:r>
      <w:r w:rsidR="00CD43C3">
        <w:t>subsection (</w:t>
      </w:r>
      <w:r w:rsidRPr="00CD43C3">
        <w:t>1) holds office, subject to this Part, until the next AGM of the company.</w:t>
      </w:r>
    </w:p>
    <w:p w:rsidR="00CC15B8" w:rsidRPr="00CD43C3" w:rsidRDefault="00CC15B8" w:rsidP="00CC15B8">
      <w:pPr>
        <w:pStyle w:val="ActHead5"/>
      </w:pPr>
      <w:bookmarkStart w:id="183" w:name="_Toc512007158"/>
      <w:r w:rsidRPr="00CD43C3">
        <w:rPr>
          <w:rStyle w:val="CharSectno"/>
        </w:rPr>
        <w:t>327G</w:t>
      </w:r>
      <w:r w:rsidRPr="00CD43C3">
        <w:t xml:space="preserve">  Restrictions on ASIC’s powers to appoint public company auditor</w:t>
      </w:r>
      <w:bookmarkEnd w:id="183"/>
    </w:p>
    <w:p w:rsidR="00CC15B8" w:rsidRPr="00CD43C3" w:rsidRDefault="00CC15B8" w:rsidP="00CC15B8">
      <w:pPr>
        <w:pStyle w:val="subsection"/>
      </w:pPr>
      <w:r w:rsidRPr="00CD43C3">
        <w:tab/>
        <w:t>(1)</w:t>
      </w:r>
      <w:r w:rsidRPr="00CD43C3">
        <w:tab/>
        <w:t>ASIC may appoint an individual, firm or company as auditor of a company under section</w:t>
      </w:r>
      <w:r w:rsidR="00CD43C3">
        <w:t> </w:t>
      </w:r>
      <w:r w:rsidRPr="00CD43C3">
        <w:t>327E or 327F only if the individual, firm or company consents to being appointed.</w:t>
      </w:r>
    </w:p>
    <w:p w:rsidR="00CC15B8" w:rsidRPr="00CD43C3" w:rsidRDefault="00CC15B8" w:rsidP="00CC15B8">
      <w:pPr>
        <w:pStyle w:val="subsection"/>
      </w:pPr>
      <w:r w:rsidRPr="00CD43C3">
        <w:tab/>
        <w:t>(2)</w:t>
      </w:r>
      <w:r w:rsidRPr="00CD43C3">
        <w:tab/>
        <w:t>ASIC must not appoint an auditor of a company under section</w:t>
      </w:r>
      <w:r w:rsidR="00CD43C3">
        <w:t> </w:t>
      </w:r>
      <w:r w:rsidRPr="00CD43C3">
        <w:t>327E or 327F if:</w:t>
      </w:r>
    </w:p>
    <w:p w:rsidR="00CC15B8" w:rsidRPr="00CD43C3" w:rsidRDefault="00CC15B8" w:rsidP="00CC15B8">
      <w:pPr>
        <w:pStyle w:val="paragraph"/>
      </w:pPr>
      <w:r w:rsidRPr="00CD43C3">
        <w:tab/>
        <w:t>(a)</w:t>
      </w:r>
      <w:r w:rsidRPr="00CD43C3">
        <w:tab/>
        <w:t xml:space="preserve">there is another auditor of the company (the </w:t>
      </w:r>
      <w:r w:rsidRPr="00CD43C3">
        <w:rPr>
          <w:b/>
          <w:i/>
        </w:rPr>
        <w:t>continuing auditor</w:t>
      </w:r>
      <w:r w:rsidRPr="00CD43C3">
        <w:t>); and</w:t>
      </w:r>
    </w:p>
    <w:p w:rsidR="00CC15B8" w:rsidRPr="00CD43C3" w:rsidRDefault="00CC15B8" w:rsidP="00CC15B8">
      <w:pPr>
        <w:pStyle w:val="paragraph"/>
      </w:pPr>
      <w:r w:rsidRPr="00CD43C3">
        <w:tab/>
        <w:t>(b)</w:t>
      </w:r>
      <w:r w:rsidRPr="00CD43C3">
        <w:tab/>
        <w:t>ASIC is satisfied that the continuing auditor is able to carry out the responsibilities of auditor alone; and</w:t>
      </w:r>
    </w:p>
    <w:p w:rsidR="00CC15B8" w:rsidRPr="00CD43C3" w:rsidRDefault="00CC15B8" w:rsidP="00CC15B8">
      <w:pPr>
        <w:pStyle w:val="paragraph"/>
      </w:pPr>
      <w:r w:rsidRPr="00CD43C3">
        <w:tab/>
        <w:t>(c)</w:t>
      </w:r>
      <w:r w:rsidRPr="00CD43C3">
        <w:tab/>
        <w:t>the continuing auditor agrees to continue as auditor.</w:t>
      </w:r>
    </w:p>
    <w:p w:rsidR="00CC15B8" w:rsidRPr="00CD43C3" w:rsidRDefault="00CC15B8" w:rsidP="00CC15B8">
      <w:pPr>
        <w:pStyle w:val="subsection"/>
      </w:pPr>
      <w:r w:rsidRPr="00CD43C3">
        <w:tab/>
        <w:t>(3)</w:t>
      </w:r>
      <w:r w:rsidRPr="00CD43C3">
        <w:tab/>
        <w:t>ASIC must not appoint an auditor of a company under section</w:t>
      </w:r>
      <w:r w:rsidR="00CD43C3">
        <w:t> </w:t>
      </w:r>
      <w:r w:rsidRPr="00CD43C3">
        <w:t>327E or 327F if:</w:t>
      </w:r>
    </w:p>
    <w:p w:rsidR="00CC15B8" w:rsidRPr="00CD43C3" w:rsidRDefault="00CC15B8" w:rsidP="00CC15B8">
      <w:pPr>
        <w:pStyle w:val="paragraph"/>
      </w:pPr>
      <w:r w:rsidRPr="00CD43C3">
        <w:tab/>
        <w:t>(a)</w:t>
      </w:r>
      <w:r w:rsidRPr="00CD43C3">
        <w:tab/>
        <w:t>the company does not give ASIC the notice required by subsection</w:t>
      </w:r>
      <w:r w:rsidR="00CD43C3">
        <w:t> </w:t>
      </w:r>
      <w:r w:rsidRPr="00CD43C3">
        <w:t>327E(2) before the end of the notification period; and</w:t>
      </w:r>
    </w:p>
    <w:p w:rsidR="00CC15B8" w:rsidRPr="00CD43C3" w:rsidRDefault="00CC15B8" w:rsidP="00CC15B8">
      <w:pPr>
        <w:pStyle w:val="paragraph"/>
      </w:pPr>
      <w:r w:rsidRPr="00CD43C3">
        <w:tab/>
        <w:t>(b)</w:t>
      </w:r>
      <w:r w:rsidRPr="00CD43C3">
        <w:tab/>
        <w:t>ASIC has already appointed an auditor of the company under section</w:t>
      </w:r>
      <w:r w:rsidR="00CD43C3">
        <w:t> </w:t>
      </w:r>
      <w:r w:rsidRPr="00CD43C3">
        <w:t>327E after the end of the notification period.</w:t>
      </w:r>
    </w:p>
    <w:p w:rsidR="00CC15B8" w:rsidRPr="00CD43C3" w:rsidRDefault="00CC15B8" w:rsidP="00CC15B8">
      <w:pPr>
        <w:pStyle w:val="ActHead5"/>
      </w:pPr>
      <w:bookmarkStart w:id="184" w:name="_Toc512007159"/>
      <w:r w:rsidRPr="00CD43C3">
        <w:rPr>
          <w:rStyle w:val="CharSectno"/>
        </w:rPr>
        <w:t>327H</w:t>
      </w:r>
      <w:r w:rsidRPr="00CD43C3">
        <w:t xml:space="preserve">  Effect on appointment of public company auditor of company beginning to be controlled by a corporation</w:t>
      </w:r>
      <w:bookmarkEnd w:id="184"/>
    </w:p>
    <w:p w:rsidR="00CC15B8" w:rsidRPr="00CD43C3" w:rsidRDefault="00CC15B8" w:rsidP="00CC15B8">
      <w:pPr>
        <w:pStyle w:val="subsection"/>
      </w:pPr>
      <w:r w:rsidRPr="00CD43C3">
        <w:tab/>
      </w:r>
      <w:r w:rsidRPr="00CD43C3">
        <w:tab/>
        <w:t>An auditor of a public company that begins to be controlled by a corporation:</w:t>
      </w:r>
    </w:p>
    <w:p w:rsidR="00CC15B8" w:rsidRPr="00CD43C3" w:rsidRDefault="00CC15B8" w:rsidP="00CC15B8">
      <w:pPr>
        <w:pStyle w:val="paragraph"/>
      </w:pPr>
      <w:r w:rsidRPr="00CD43C3">
        <w:tab/>
        <w:t>(a)</w:t>
      </w:r>
      <w:r w:rsidRPr="00CD43C3">
        <w:tab/>
        <w:t>must retire at the AGM of the company next held after the company begins to be controlled by the corporation unless the auditor vacates that office before then; and</w:t>
      </w:r>
    </w:p>
    <w:p w:rsidR="00CC15B8" w:rsidRPr="00CD43C3" w:rsidRDefault="00CC15B8" w:rsidP="00CC15B8">
      <w:pPr>
        <w:pStyle w:val="paragraph"/>
      </w:pPr>
      <w:r w:rsidRPr="00CD43C3">
        <w:tab/>
        <w:t>(b)</w:t>
      </w:r>
      <w:r w:rsidRPr="00CD43C3">
        <w:tab/>
        <w:t>is, subject to this Part, eligible for re</w:t>
      </w:r>
      <w:r w:rsidR="00CD43C3">
        <w:noBreakHyphen/>
      </w:r>
      <w:r w:rsidRPr="00CD43C3">
        <w:t>appointment.</w:t>
      </w:r>
    </w:p>
    <w:p w:rsidR="00CC15B8" w:rsidRPr="00CD43C3" w:rsidRDefault="00CC15B8" w:rsidP="00CC15B8">
      <w:pPr>
        <w:pStyle w:val="subsection2"/>
      </w:pPr>
      <w:r w:rsidRPr="00CD43C3">
        <w:t>This section has effect notwithstanding subsection</w:t>
      </w:r>
      <w:r w:rsidR="00CD43C3">
        <w:t> </w:t>
      </w:r>
      <w:r w:rsidRPr="00CD43C3">
        <w:t>327B(2).</w:t>
      </w:r>
    </w:p>
    <w:p w:rsidR="00CC15B8" w:rsidRPr="00CD43C3" w:rsidRDefault="00CC15B8" w:rsidP="00CC15B8">
      <w:pPr>
        <w:pStyle w:val="ActHead5"/>
      </w:pPr>
      <w:bookmarkStart w:id="185" w:name="_Toc512007160"/>
      <w:r w:rsidRPr="00CD43C3">
        <w:rPr>
          <w:rStyle w:val="CharSectno"/>
        </w:rPr>
        <w:t>327I</w:t>
      </w:r>
      <w:r w:rsidRPr="00CD43C3">
        <w:t xml:space="preserve">  Remaining auditors may act during vacancy</w:t>
      </w:r>
      <w:bookmarkEnd w:id="185"/>
    </w:p>
    <w:p w:rsidR="00CC15B8" w:rsidRPr="00CD43C3" w:rsidRDefault="00CC15B8" w:rsidP="00CC15B8">
      <w:pPr>
        <w:pStyle w:val="subsection"/>
      </w:pPr>
      <w:r w:rsidRPr="00CD43C3">
        <w:tab/>
      </w:r>
      <w:r w:rsidRPr="00CD43C3">
        <w:tab/>
        <w:t>While a vacancy in the office of auditor of a company continues, the surviving or continuing auditor or auditors (if any) may act as auditors of the company.</w:t>
      </w:r>
    </w:p>
    <w:p w:rsidR="00CC15B8" w:rsidRPr="00CD43C3" w:rsidRDefault="00CC15B8" w:rsidP="00CC15B8">
      <w:pPr>
        <w:pStyle w:val="ActHead5"/>
      </w:pPr>
      <w:bookmarkStart w:id="186" w:name="_Toc512007161"/>
      <w:r w:rsidRPr="00CD43C3">
        <w:rPr>
          <w:rStyle w:val="CharSectno"/>
        </w:rPr>
        <w:t>328A</w:t>
      </w:r>
      <w:r w:rsidRPr="00CD43C3">
        <w:t xml:space="preserve">  Auditor’s consent to appointment</w:t>
      </w:r>
      <w:bookmarkEnd w:id="186"/>
    </w:p>
    <w:p w:rsidR="00CC15B8" w:rsidRPr="00CD43C3" w:rsidRDefault="00CC15B8" w:rsidP="00CC15B8">
      <w:pPr>
        <w:pStyle w:val="subsection"/>
      </w:pPr>
      <w:r w:rsidRPr="00CD43C3">
        <w:tab/>
        <w:t>(1)</w:t>
      </w:r>
      <w:r w:rsidRPr="00CD43C3">
        <w:tab/>
        <w:t>A company, the directors of a company or the responsible entity of a registered scheme must not appoint an individual, firm or company as auditor of the company unless that individual, firm or company:</w:t>
      </w:r>
    </w:p>
    <w:p w:rsidR="00CC15B8" w:rsidRPr="00CD43C3" w:rsidRDefault="00CC15B8" w:rsidP="00CC15B8">
      <w:pPr>
        <w:pStyle w:val="paragraph"/>
      </w:pPr>
      <w:r w:rsidRPr="00CD43C3">
        <w:tab/>
        <w:t>(a)</w:t>
      </w:r>
      <w:r w:rsidRPr="00CD43C3">
        <w:tab/>
        <w:t>has consented, before the appointment, to act as auditor; and</w:t>
      </w:r>
    </w:p>
    <w:p w:rsidR="00CC15B8" w:rsidRPr="00CD43C3" w:rsidRDefault="00CC15B8" w:rsidP="00CC15B8">
      <w:pPr>
        <w:pStyle w:val="paragraph"/>
      </w:pPr>
      <w:r w:rsidRPr="00CD43C3">
        <w:tab/>
        <w:t>(b)</w:t>
      </w:r>
      <w:r w:rsidRPr="00CD43C3">
        <w:tab/>
        <w:t>has not withdrawn that consent before the appointment is made.</w:t>
      </w:r>
    </w:p>
    <w:p w:rsidR="00CC15B8" w:rsidRPr="00CD43C3" w:rsidRDefault="00CC15B8" w:rsidP="00CC15B8">
      <w:pPr>
        <w:pStyle w:val="subsection2"/>
      </w:pPr>
      <w:r w:rsidRPr="00CD43C3">
        <w:t>For the purposes of this section, a consent, or the withdrawal of a consent, must be given by written notice to the company, the directors or the responsible entity of the scheme.</w:t>
      </w:r>
    </w:p>
    <w:p w:rsidR="00CC15B8" w:rsidRPr="00CD43C3" w:rsidRDefault="00CC15B8" w:rsidP="00CC15B8">
      <w:pPr>
        <w:pStyle w:val="subsection"/>
      </w:pPr>
      <w:r w:rsidRPr="00CD43C3">
        <w:tab/>
        <w:t>(2)</w:t>
      </w:r>
      <w:r w:rsidRPr="00CD43C3">
        <w:tab/>
        <w:t xml:space="preserve">A notice under </w:t>
      </w:r>
      <w:r w:rsidR="00CD43C3">
        <w:t>subsection (</w:t>
      </w:r>
      <w:r w:rsidRPr="00CD43C3">
        <w:t>1) given by a firm must be signed by a member of the firm who is a registered company auditor both:</w:t>
      </w:r>
    </w:p>
    <w:p w:rsidR="00CC15B8" w:rsidRPr="00CD43C3" w:rsidRDefault="00CC15B8" w:rsidP="00CC15B8">
      <w:pPr>
        <w:pStyle w:val="paragraph"/>
      </w:pPr>
      <w:r w:rsidRPr="00CD43C3">
        <w:tab/>
        <w:t>(a)</w:t>
      </w:r>
      <w:r w:rsidRPr="00CD43C3">
        <w:tab/>
        <w:t>in the firm name; and</w:t>
      </w:r>
    </w:p>
    <w:p w:rsidR="00CC15B8" w:rsidRPr="00CD43C3" w:rsidRDefault="00CC15B8" w:rsidP="00CC15B8">
      <w:pPr>
        <w:pStyle w:val="paragraph"/>
      </w:pPr>
      <w:r w:rsidRPr="00CD43C3">
        <w:tab/>
        <w:t>(b)</w:t>
      </w:r>
      <w:r w:rsidRPr="00CD43C3">
        <w:tab/>
        <w:t>in his or her own name.</w:t>
      </w:r>
    </w:p>
    <w:p w:rsidR="00CC15B8" w:rsidRPr="00CD43C3" w:rsidRDefault="00CC15B8" w:rsidP="00CC15B8">
      <w:pPr>
        <w:pStyle w:val="subsection"/>
      </w:pPr>
      <w:r w:rsidRPr="00CD43C3">
        <w:tab/>
        <w:t>(3)</w:t>
      </w:r>
      <w:r w:rsidRPr="00CD43C3">
        <w:tab/>
        <w:t xml:space="preserve">A notice under </w:t>
      </w:r>
      <w:r w:rsidR="00CD43C3">
        <w:t>subsection (</w:t>
      </w:r>
      <w:r w:rsidRPr="00CD43C3">
        <w:t>1) given by a company must be signed by a director or senior manager of the company both:</w:t>
      </w:r>
    </w:p>
    <w:p w:rsidR="00CC15B8" w:rsidRPr="00CD43C3" w:rsidRDefault="00CC15B8" w:rsidP="00CC15B8">
      <w:pPr>
        <w:pStyle w:val="paragraph"/>
      </w:pPr>
      <w:r w:rsidRPr="00CD43C3">
        <w:tab/>
        <w:t>(a)</w:t>
      </w:r>
      <w:r w:rsidRPr="00CD43C3">
        <w:tab/>
        <w:t>in the company’s name; and</w:t>
      </w:r>
    </w:p>
    <w:p w:rsidR="00CC15B8" w:rsidRPr="00CD43C3" w:rsidRDefault="00CC15B8" w:rsidP="00CC15B8">
      <w:pPr>
        <w:pStyle w:val="paragraph"/>
      </w:pPr>
      <w:r w:rsidRPr="00CD43C3">
        <w:tab/>
        <w:t>(b)</w:t>
      </w:r>
      <w:r w:rsidRPr="00CD43C3">
        <w:tab/>
        <w:t>in his or her own name.</w:t>
      </w:r>
    </w:p>
    <w:p w:rsidR="00CC15B8" w:rsidRPr="00CD43C3" w:rsidRDefault="00CC15B8" w:rsidP="00CC15B8">
      <w:pPr>
        <w:pStyle w:val="subsection"/>
      </w:pPr>
      <w:r w:rsidRPr="00CD43C3">
        <w:tab/>
        <w:t>(4)</w:t>
      </w:r>
      <w:r w:rsidRPr="00CD43C3">
        <w:tab/>
        <w:t xml:space="preserve">If a company, the directors of a company or the responsible entity of a registered scheme appoints an individual, firm or company as auditor of a company in contravention of </w:t>
      </w:r>
      <w:r w:rsidR="00CD43C3">
        <w:t>subsection (</w:t>
      </w:r>
      <w:r w:rsidRPr="00CD43C3">
        <w:t>1):</w:t>
      </w:r>
    </w:p>
    <w:p w:rsidR="00CC15B8" w:rsidRPr="00CD43C3" w:rsidRDefault="00CC15B8" w:rsidP="00CC15B8">
      <w:pPr>
        <w:pStyle w:val="paragraph"/>
      </w:pPr>
      <w:r w:rsidRPr="00CD43C3">
        <w:tab/>
        <w:t>(a)</w:t>
      </w:r>
      <w:r w:rsidRPr="00CD43C3">
        <w:tab/>
        <w:t>the purported appointment does not have any effect; and</w:t>
      </w:r>
    </w:p>
    <w:p w:rsidR="00CC15B8" w:rsidRPr="00CD43C3" w:rsidRDefault="00CC15B8" w:rsidP="00CC15B8">
      <w:pPr>
        <w:pStyle w:val="paragraph"/>
      </w:pPr>
      <w:r w:rsidRPr="00CD43C3">
        <w:tab/>
        <w:t>(b)</w:t>
      </w:r>
      <w:r w:rsidRPr="00CD43C3">
        <w:tab/>
        <w:t>the company or responsible entity, and any officer of the company or responsible entity who is in default, are each guilty of an offence.</w:t>
      </w:r>
    </w:p>
    <w:p w:rsidR="00AB4898" w:rsidRPr="00CD43C3" w:rsidRDefault="00AB4898" w:rsidP="00AB4898">
      <w:pPr>
        <w:pStyle w:val="notetext"/>
      </w:pPr>
      <w:r w:rsidRPr="00CD43C3">
        <w:t>Note:</w:t>
      </w:r>
      <w:r w:rsidRPr="00CD43C3">
        <w:tab/>
        <w:t xml:space="preserve">An officer of a company, or of a responsible entity, is in default if the officer is involved in the contravention of </w:t>
      </w:r>
      <w:r w:rsidR="00CD43C3">
        <w:t>subsection (</w:t>
      </w:r>
      <w:r w:rsidRPr="00CD43C3">
        <w:t>1) by the company, the company’s directors or the entity (see section</w:t>
      </w:r>
      <w:r w:rsidR="00CD43C3">
        <w:t> </w:t>
      </w:r>
      <w:r w:rsidRPr="00CD43C3">
        <w:t>83). Section</w:t>
      </w:r>
      <w:r w:rsidR="00CD43C3">
        <w:t> </w:t>
      </w:r>
      <w:r w:rsidRPr="00CD43C3">
        <w:t xml:space="preserve">79 defines </w:t>
      </w:r>
      <w:r w:rsidRPr="00CD43C3">
        <w:rPr>
          <w:b/>
          <w:i/>
        </w:rPr>
        <w:t>involved</w:t>
      </w:r>
      <w:r w:rsidRPr="00CD43C3">
        <w:t>.</w:t>
      </w:r>
    </w:p>
    <w:p w:rsidR="00CC15B8" w:rsidRPr="00CD43C3" w:rsidRDefault="00CC15B8" w:rsidP="00CC15B8">
      <w:pPr>
        <w:pStyle w:val="ActHead5"/>
      </w:pPr>
      <w:bookmarkStart w:id="187" w:name="_Toc512007162"/>
      <w:r w:rsidRPr="00CD43C3">
        <w:rPr>
          <w:rStyle w:val="CharSectno"/>
        </w:rPr>
        <w:t>328B</w:t>
      </w:r>
      <w:r w:rsidRPr="00CD43C3">
        <w:t xml:space="preserve">  Nomination of auditor</w:t>
      </w:r>
      <w:bookmarkEnd w:id="187"/>
    </w:p>
    <w:p w:rsidR="00CC15B8" w:rsidRPr="00CD43C3" w:rsidRDefault="00CC15B8" w:rsidP="00CC15B8">
      <w:pPr>
        <w:pStyle w:val="subsection"/>
      </w:pPr>
      <w:r w:rsidRPr="00CD43C3">
        <w:tab/>
        <w:t>(1)</w:t>
      </w:r>
      <w:r w:rsidRPr="00CD43C3">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CD43C3" w:rsidRDefault="00CC15B8" w:rsidP="00CC15B8">
      <w:pPr>
        <w:pStyle w:val="paragraph"/>
      </w:pPr>
      <w:r w:rsidRPr="00CD43C3">
        <w:tab/>
        <w:t>(a)</w:t>
      </w:r>
      <w:r w:rsidRPr="00CD43C3">
        <w:tab/>
        <w:t>before the meeting was convened; or</w:t>
      </w:r>
    </w:p>
    <w:p w:rsidR="00CC15B8" w:rsidRPr="00CD43C3" w:rsidRDefault="00CC15B8" w:rsidP="00CC15B8">
      <w:pPr>
        <w:pStyle w:val="paragraph"/>
      </w:pPr>
      <w:r w:rsidRPr="00CD43C3">
        <w:tab/>
        <w:t>(b)</w:t>
      </w:r>
      <w:r w:rsidRPr="00CD43C3">
        <w:tab/>
        <w:t>not less than 21 days before the meeting.</w:t>
      </w:r>
    </w:p>
    <w:p w:rsidR="00CC15B8" w:rsidRPr="00CD43C3" w:rsidRDefault="00CC15B8" w:rsidP="00CC15B8">
      <w:pPr>
        <w:pStyle w:val="subsection2"/>
      </w:pPr>
      <w:r w:rsidRPr="00CD43C3">
        <w:t>This subsection does not apply if an auditor is removed from office at the AGM.</w:t>
      </w:r>
    </w:p>
    <w:p w:rsidR="00CC15B8" w:rsidRPr="00CD43C3" w:rsidRDefault="00CC15B8" w:rsidP="00CC15B8">
      <w:pPr>
        <w:pStyle w:val="subsection"/>
      </w:pPr>
      <w:r w:rsidRPr="00CD43C3">
        <w:tab/>
        <w:t>(2)</w:t>
      </w:r>
      <w:r w:rsidRPr="00CD43C3">
        <w:tab/>
        <w:t xml:space="preserve">If a company purports to appoint an individual, firm or company as auditor of the company in contravention of </w:t>
      </w:r>
      <w:r w:rsidR="00CD43C3">
        <w:t>subsection (</w:t>
      </w:r>
      <w:r w:rsidRPr="00CD43C3">
        <w:t>1):</w:t>
      </w:r>
    </w:p>
    <w:p w:rsidR="00CC15B8" w:rsidRPr="00CD43C3" w:rsidRDefault="00CC15B8" w:rsidP="00CC15B8">
      <w:pPr>
        <w:pStyle w:val="paragraph"/>
      </w:pPr>
      <w:r w:rsidRPr="00CD43C3">
        <w:tab/>
        <w:t>(a)</w:t>
      </w:r>
      <w:r w:rsidRPr="00CD43C3">
        <w:tab/>
        <w:t>the purported appointment is of no effect; and</w:t>
      </w:r>
    </w:p>
    <w:p w:rsidR="00CC15B8" w:rsidRPr="00CD43C3" w:rsidRDefault="00CC15B8" w:rsidP="00CC15B8">
      <w:pPr>
        <w:pStyle w:val="paragraph"/>
      </w:pPr>
      <w:r w:rsidRPr="00CD43C3">
        <w:tab/>
        <w:t>(b)</w:t>
      </w:r>
      <w:r w:rsidRPr="00CD43C3">
        <w:tab/>
        <w:t>the company and any officer of the company who is in default are each guilty of an offence.</w:t>
      </w:r>
    </w:p>
    <w:p w:rsidR="00102B15" w:rsidRPr="00CD43C3" w:rsidRDefault="00102B15" w:rsidP="00102B15">
      <w:pPr>
        <w:pStyle w:val="notetext"/>
      </w:pPr>
      <w:r w:rsidRPr="00CD43C3">
        <w:t>Note:</w:t>
      </w:r>
      <w:r w:rsidRPr="00CD43C3">
        <w:tab/>
        <w:t xml:space="preserve">An officer of a company is in default if the officer is involved in the company’s contravention of </w:t>
      </w:r>
      <w:r w:rsidR="00CD43C3">
        <w:t>subsection (</w:t>
      </w:r>
      <w:r w:rsidRPr="00CD43C3">
        <w:t>1) (see section</w:t>
      </w:r>
      <w:r w:rsidR="00CD43C3">
        <w:t> </w:t>
      </w:r>
      <w:r w:rsidRPr="00CD43C3">
        <w:t>83). Section</w:t>
      </w:r>
      <w:r w:rsidR="00CD43C3">
        <w:t> </w:t>
      </w:r>
      <w:r w:rsidRPr="00CD43C3">
        <w:t xml:space="preserve">79 defines </w:t>
      </w:r>
      <w:r w:rsidRPr="00CD43C3">
        <w:rPr>
          <w:b/>
          <w:i/>
        </w:rPr>
        <w:t>involved</w:t>
      </w:r>
      <w:r w:rsidRPr="00CD43C3">
        <w:t>.</w:t>
      </w:r>
    </w:p>
    <w:p w:rsidR="00CC15B8" w:rsidRPr="00CD43C3" w:rsidRDefault="00CC15B8" w:rsidP="00CC15B8">
      <w:pPr>
        <w:pStyle w:val="subsection"/>
      </w:pPr>
      <w:r w:rsidRPr="00CD43C3">
        <w:tab/>
        <w:t>(3)</w:t>
      </w:r>
      <w:r w:rsidRPr="00CD43C3">
        <w:tab/>
        <w:t>If a member gives a company notice of the nomination of an individual, firm or company for appointment as auditor of the company, the company must send a copy of the notice to:</w:t>
      </w:r>
    </w:p>
    <w:p w:rsidR="00CC15B8" w:rsidRPr="00CD43C3" w:rsidRDefault="00CC15B8" w:rsidP="00CC15B8">
      <w:pPr>
        <w:pStyle w:val="paragraph"/>
      </w:pPr>
      <w:r w:rsidRPr="00CD43C3">
        <w:tab/>
        <w:t>(a)</w:t>
      </w:r>
      <w:r w:rsidRPr="00CD43C3">
        <w:tab/>
        <w:t>each individual, firm or company nominated; and</w:t>
      </w:r>
    </w:p>
    <w:p w:rsidR="00CC15B8" w:rsidRPr="00CD43C3" w:rsidRDefault="00CC15B8" w:rsidP="00CC15B8">
      <w:pPr>
        <w:pStyle w:val="paragraph"/>
      </w:pPr>
      <w:r w:rsidRPr="00CD43C3">
        <w:tab/>
        <w:t>(b)</w:t>
      </w:r>
      <w:r w:rsidRPr="00CD43C3">
        <w:tab/>
        <w:t>each auditor of the company; and</w:t>
      </w:r>
    </w:p>
    <w:p w:rsidR="00CC15B8" w:rsidRPr="00CD43C3" w:rsidRDefault="00CC15B8" w:rsidP="00CC15B8">
      <w:pPr>
        <w:pStyle w:val="paragraph"/>
      </w:pPr>
      <w:r w:rsidRPr="00CD43C3">
        <w:tab/>
        <w:t>(c)</w:t>
      </w:r>
      <w:r w:rsidRPr="00CD43C3">
        <w:tab/>
        <w:t>each person entitled to receive notice of general meetings of the company.</w:t>
      </w:r>
    </w:p>
    <w:p w:rsidR="00CC15B8" w:rsidRPr="00CD43C3" w:rsidRDefault="00CC15B8" w:rsidP="00CC15B8">
      <w:pPr>
        <w:pStyle w:val="subsection2"/>
      </w:pPr>
      <w:r w:rsidRPr="00CD43C3">
        <w:t>This is so whether the appointment is to be made at a meeting or an adjourned meeting referred to in section</w:t>
      </w:r>
      <w:r w:rsidR="00CD43C3">
        <w:t> </w:t>
      </w:r>
      <w:r w:rsidRPr="00CD43C3">
        <w:t>327D or at an AGM.</w:t>
      </w:r>
    </w:p>
    <w:p w:rsidR="00CC15B8" w:rsidRPr="00CD43C3" w:rsidRDefault="00CC15B8" w:rsidP="00CC15B8">
      <w:pPr>
        <w:pStyle w:val="subsection"/>
      </w:pPr>
      <w:r w:rsidRPr="00CD43C3">
        <w:tab/>
        <w:t>(4)</w:t>
      </w:r>
      <w:r w:rsidRPr="00CD43C3">
        <w:tab/>
        <w:t>The copy of the notice of nomination must be sent:</w:t>
      </w:r>
    </w:p>
    <w:p w:rsidR="00CC15B8" w:rsidRPr="00CD43C3" w:rsidRDefault="00CC15B8" w:rsidP="00CC15B8">
      <w:pPr>
        <w:pStyle w:val="paragraph"/>
      </w:pPr>
      <w:r w:rsidRPr="00CD43C3">
        <w:tab/>
        <w:t>(a)</w:t>
      </w:r>
      <w:r w:rsidRPr="00CD43C3">
        <w:tab/>
        <w:t>not less than 7 days before the meeting; or</w:t>
      </w:r>
    </w:p>
    <w:p w:rsidR="00CC15B8" w:rsidRPr="00CD43C3" w:rsidRDefault="00CC15B8" w:rsidP="00CC15B8">
      <w:pPr>
        <w:pStyle w:val="paragraph"/>
      </w:pPr>
      <w:r w:rsidRPr="00CD43C3">
        <w:tab/>
        <w:t>(b)</w:t>
      </w:r>
      <w:r w:rsidRPr="00CD43C3">
        <w:tab/>
        <w:t>at the time notice of the meeting is given.</w:t>
      </w:r>
    </w:p>
    <w:p w:rsidR="002C1EE9" w:rsidRPr="00CD43C3" w:rsidRDefault="002C1EE9" w:rsidP="002C1EE9">
      <w:pPr>
        <w:pStyle w:val="ActHead5"/>
      </w:pPr>
      <w:bookmarkStart w:id="188" w:name="_Toc512007163"/>
      <w:r w:rsidRPr="00CD43C3">
        <w:rPr>
          <w:rStyle w:val="CharSectno"/>
        </w:rPr>
        <w:t>328C</w:t>
      </w:r>
      <w:r w:rsidRPr="00CD43C3">
        <w:t xml:space="preserve">  Public company auditor (appointment of auditor when crowd</w:t>
      </w:r>
      <w:r w:rsidR="00CD43C3">
        <w:noBreakHyphen/>
      </w:r>
      <w:r w:rsidRPr="00CD43C3">
        <w:t>sourced funding concession ends)</w:t>
      </w:r>
      <w:bookmarkEnd w:id="188"/>
    </w:p>
    <w:p w:rsidR="002C1EE9" w:rsidRPr="00CD43C3" w:rsidRDefault="002C1EE9" w:rsidP="002C1EE9">
      <w:pPr>
        <w:pStyle w:val="subsection"/>
      </w:pPr>
      <w:r w:rsidRPr="00CD43C3">
        <w:tab/>
        <w:t>(1)</w:t>
      </w:r>
      <w:r w:rsidRPr="00CD43C3">
        <w:tab/>
        <w:t>If a public company stops being covered under section</w:t>
      </w:r>
      <w:r w:rsidR="00CD43C3">
        <w:t> </w:t>
      </w:r>
      <w:r w:rsidRPr="00CD43C3">
        <w:t>738ZI at a time, the directors of the company must appoint an auditor of the company within 1 month after that time, unless the company at a general meeting has appointed an auditor.</w:t>
      </w:r>
    </w:p>
    <w:p w:rsidR="002C1EE9" w:rsidRPr="00CD43C3" w:rsidRDefault="002C1EE9" w:rsidP="002C1EE9">
      <w:pPr>
        <w:pStyle w:val="subsection"/>
      </w:pPr>
      <w:r w:rsidRPr="00CD43C3">
        <w:tab/>
        <w:t>(2)</w:t>
      </w:r>
      <w:r w:rsidRPr="00CD43C3">
        <w:tab/>
        <w:t xml:space="preserve">An auditor appointed under </w:t>
      </w:r>
      <w:r w:rsidR="00CD43C3">
        <w:t>subsection (</w:t>
      </w:r>
      <w:r w:rsidRPr="00CD43C3">
        <w:t>1) holds office until the company’s first AGM.</w:t>
      </w:r>
    </w:p>
    <w:p w:rsidR="002C1EE9" w:rsidRPr="00CD43C3" w:rsidRDefault="002C1EE9" w:rsidP="002C1EE9">
      <w:pPr>
        <w:pStyle w:val="subsection"/>
      </w:pPr>
      <w:r w:rsidRPr="00CD43C3">
        <w:tab/>
        <w:t>(3)</w:t>
      </w:r>
      <w:r w:rsidRPr="00CD43C3">
        <w:tab/>
        <w:t xml:space="preserve">A director of a company must take all reasonable steps to comply with, or to secure compliance with, </w:t>
      </w:r>
      <w:r w:rsidR="00CD43C3">
        <w:t>subsection (</w:t>
      </w:r>
      <w:r w:rsidRPr="00CD43C3">
        <w:t>1).</w:t>
      </w:r>
    </w:p>
    <w:p w:rsidR="002C1EE9" w:rsidRPr="00CD43C3" w:rsidRDefault="002C1EE9" w:rsidP="002C1EE9">
      <w:pPr>
        <w:pStyle w:val="ActHead5"/>
      </w:pPr>
      <w:bookmarkStart w:id="189" w:name="_Toc512007164"/>
      <w:r w:rsidRPr="00CD43C3">
        <w:rPr>
          <w:rStyle w:val="CharSectno"/>
        </w:rPr>
        <w:t>328D</w:t>
      </w:r>
      <w:r w:rsidRPr="00CD43C3">
        <w:t xml:space="preserve">  Public company auditor (appointment of auditor when $1 million raised using crowd</w:t>
      </w:r>
      <w:r w:rsidR="00CD43C3">
        <w:noBreakHyphen/>
      </w:r>
      <w:r w:rsidRPr="00CD43C3">
        <w:t>sourced funding)</w:t>
      </w:r>
      <w:bookmarkEnd w:id="189"/>
    </w:p>
    <w:p w:rsidR="002C1EE9" w:rsidRPr="00CD43C3" w:rsidRDefault="002C1EE9" w:rsidP="002C1EE9">
      <w:pPr>
        <w:pStyle w:val="subsection"/>
      </w:pPr>
      <w:r w:rsidRPr="00CD43C3">
        <w:tab/>
        <w:t>(1)</w:t>
      </w:r>
      <w:r w:rsidRPr="00CD43C3">
        <w:tab/>
        <w:t>If the directors of a public company that is covered under section</w:t>
      </w:r>
      <w:r w:rsidR="00CD43C3">
        <w:t> </w:t>
      </w:r>
      <w:r w:rsidRPr="00CD43C3">
        <w:t>738ZI become aware that the company has raised $1 million or more from all CSF offers, the directors of the company must appoint an auditor of the company within 1 month after becoming so aware, unless the company at a general meeting has appointed an auditor.</w:t>
      </w:r>
    </w:p>
    <w:p w:rsidR="002C1EE9" w:rsidRPr="00CD43C3" w:rsidRDefault="002C1EE9" w:rsidP="002C1EE9">
      <w:pPr>
        <w:pStyle w:val="subsection"/>
      </w:pPr>
      <w:r w:rsidRPr="00CD43C3">
        <w:tab/>
        <w:t>(2)</w:t>
      </w:r>
      <w:r w:rsidRPr="00CD43C3">
        <w:tab/>
        <w:t xml:space="preserve">An auditor appointed under </w:t>
      </w:r>
      <w:r w:rsidR="00CD43C3">
        <w:t>subsection (</w:t>
      </w:r>
      <w:r w:rsidRPr="00CD43C3">
        <w:t>1) holds office in accordance with section</w:t>
      </w:r>
      <w:r w:rsidR="00CD43C3">
        <w:t> </w:t>
      </w:r>
      <w:r w:rsidRPr="00CD43C3">
        <w:t>328E.</w:t>
      </w:r>
    </w:p>
    <w:p w:rsidR="002C1EE9" w:rsidRPr="00CD43C3" w:rsidRDefault="002C1EE9" w:rsidP="002C1EE9">
      <w:pPr>
        <w:pStyle w:val="subsection"/>
      </w:pPr>
      <w:r w:rsidRPr="00CD43C3">
        <w:tab/>
        <w:t>(3)</w:t>
      </w:r>
      <w:r w:rsidRPr="00CD43C3">
        <w:tab/>
        <w:t xml:space="preserve">A director of a company must take all reasonable steps to comply with, or to secure compliance with, </w:t>
      </w:r>
      <w:r w:rsidR="00CD43C3">
        <w:t>subsection (</w:t>
      </w:r>
      <w:r w:rsidRPr="00CD43C3">
        <w:t>1).</w:t>
      </w:r>
    </w:p>
    <w:p w:rsidR="002C1EE9" w:rsidRPr="00CD43C3" w:rsidRDefault="002C1EE9" w:rsidP="002C1EE9">
      <w:pPr>
        <w:pStyle w:val="ActHead5"/>
      </w:pPr>
      <w:bookmarkStart w:id="190" w:name="_Toc512007165"/>
      <w:r w:rsidRPr="00CD43C3">
        <w:rPr>
          <w:rStyle w:val="CharSectno"/>
        </w:rPr>
        <w:t>328E</w:t>
      </w:r>
      <w:r w:rsidRPr="00CD43C3">
        <w:t xml:space="preserve">  Crowd</w:t>
      </w:r>
      <w:r w:rsidR="00CD43C3">
        <w:noBreakHyphen/>
      </w:r>
      <w:r w:rsidRPr="00CD43C3">
        <w:t>sourced funding—period of office</w:t>
      </w:r>
      <w:bookmarkEnd w:id="190"/>
    </w:p>
    <w:p w:rsidR="002C1EE9" w:rsidRPr="00CD43C3" w:rsidRDefault="002C1EE9" w:rsidP="002C1EE9">
      <w:pPr>
        <w:pStyle w:val="subsection"/>
      </w:pPr>
      <w:r w:rsidRPr="00CD43C3">
        <w:tab/>
        <w:t>(1)</w:t>
      </w:r>
      <w:r w:rsidRPr="00CD43C3">
        <w:tab/>
        <w:t>This section applies to an auditor appointed as auditor of a company, if the company was covered under section</w:t>
      </w:r>
      <w:r w:rsidR="00CD43C3">
        <w:t> </w:t>
      </w:r>
      <w:r w:rsidRPr="00CD43C3">
        <w:t>738ZI at the time the auditor was appointed.</w:t>
      </w:r>
    </w:p>
    <w:p w:rsidR="002C1EE9" w:rsidRPr="00CD43C3" w:rsidRDefault="002C1EE9" w:rsidP="002C1EE9">
      <w:pPr>
        <w:pStyle w:val="notetext"/>
      </w:pPr>
      <w:r w:rsidRPr="00CD43C3">
        <w:t>Note:</w:t>
      </w:r>
      <w:r w:rsidRPr="00CD43C3">
        <w:tab/>
        <w:t>This section applies to an auditor appointed under section</w:t>
      </w:r>
      <w:r w:rsidR="00CD43C3">
        <w:t> </w:t>
      </w:r>
      <w:r w:rsidRPr="00CD43C3">
        <w:t>327C, 327D, 327E, 327F or 328D if the company was covered under section</w:t>
      </w:r>
      <w:r w:rsidR="00CD43C3">
        <w:t> </w:t>
      </w:r>
      <w:r w:rsidRPr="00CD43C3">
        <w:t>738ZI at the time the auditor was appointed.</w:t>
      </w:r>
    </w:p>
    <w:p w:rsidR="002C1EE9" w:rsidRPr="00CD43C3" w:rsidRDefault="002C1EE9" w:rsidP="002C1EE9">
      <w:pPr>
        <w:pStyle w:val="subsection"/>
      </w:pPr>
      <w:r w:rsidRPr="00CD43C3">
        <w:tab/>
        <w:t>(2)</w:t>
      </w:r>
      <w:r w:rsidRPr="00CD43C3">
        <w:tab/>
        <w:t>The auditor holds office until the auditor:</w:t>
      </w:r>
    </w:p>
    <w:p w:rsidR="002C1EE9" w:rsidRPr="00CD43C3" w:rsidRDefault="002C1EE9" w:rsidP="002C1EE9">
      <w:pPr>
        <w:pStyle w:val="paragraph"/>
      </w:pPr>
      <w:r w:rsidRPr="00CD43C3">
        <w:tab/>
        <w:t>(a)</w:t>
      </w:r>
      <w:r w:rsidRPr="00CD43C3">
        <w:tab/>
        <w:t>dies; or</w:t>
      </w:r>
    </w:p>
    <w:p w:rsidR="002C1EE9" w:rsidRPr="00CD43C3" w:rsidRDefault="002C1EE9" w:rsidP="002C1EE9">
      <w:pPr>
        <w:pStyle w:val="paragraph"/>
      </w:pPr>
      <w:r w:rsidRPr="00CD43C3">
        <w:tab/>
        <w:t>(b)</w:t>
      </w:r>
      <w:r w:rsidRPr="00CD43C3">
        <w:tab/>
        <w:t>is removed, or resigns, from office in accordance with section</w:t>
      </w:r>
      <w:r w:rsidR="00CD43C3">
        <w:t> </w:t>
      </w:r>
      <w:r w:rsidRPr="00CD43C3">
        <w:t>329; or</w:t>
      </w:r>
    </w:p>
    <w:p w:rsidR="002C1EE9" w:rsidRPr="00CD43C3" w:rsidRDefault="002C1EE9" w:rsidP="002C1EE9">
      <w:pPr>
        <w:pStyle w:val="paragraph"/>
      </w:pPr>
      <w:r w:rsidRPr="00CD43C3">
        <w:tab/>
        <w:t>(c)</w:t>
      </w:r>
      <w:r w:rsidRPr="00CD43C3">
        <w:tab/>
        <w:t>ceases to be capable of acting as auditor because of Division</w:t>
      </w:r>
      <w:r w:rsidR="00CD43C3">
        <w:t> </w:t>
      </w:r>
      <w:r w:rsidRPr="00CD43C3">
        <w:t>2 of this Part; or</w:t>
      </w:r>
    </w:p>
    <w:p w:rsidR="002C1EE9" w:rsidRPr="00CD43C3" w:rsidRDefault="002C1EE9" w:rsidP="002C1EE9">
      <w:pPr>
        <w:pStyle w:val="paragraph"/>
      </w:pPr>
      <w:r w:rsidRPr="00CD43C3">
        <w:tab/>
        <w:t>(d)</w:t>
      </w:r>
      <w:r w:rsidRPr="00CD43C3">
        <w:tab/>
        <w:t xml:space="preserve">ceases to be auditor under </w:t>
      </w:r>
      <w:r w:rsidR="00CD43C3">
        <w:t>subsection (</w:t>
      </w:r>
      <w:r w:rsidRPr="00CD43C3">
        <w:t>3), (4) or (5);</w:t>
      </w:r>
    </w:p>
    <w:p w:rsidR="002C1EE9" w:rsidRPr="00CD43C3" w:rsidRDefault="002C1EE9" w:rsidP="002C1EE9">
      <w:pPr>
        <w:pStyle w:val="subsection2"/>
      </w:pPr>
      <w:r w:rsidRPr="00CD43C3">
        <w:t>unless the company’s first AGM occurs first.</w:t>
      </w:r>
    </w:p>
    <w:p w:rsidR="002C1EE9" w:rsidRPr="00CD43C3" w:rsidRDefault="002C1EE9" w:rsidP="002C1EE9">
      <w:pPr>
        <w:pStyle w:val="subsection"/>
      </w:pPr>
      <w:r w:rsidRPr="00CD43C3">
        <w:tab/>
        <w:t>(3)</w:t>
      </w:r>
      <w:r w:rsidRPr="00CD43C3">
        <w:tab/>
        <w:t>An individual auditor ceases to be auditor of a company under this subsection if:</w:t>
      </w:r>
    </w:p>
    <w:p w:rsidR="002C1EE9" w:rsidRPr="00CD43C3" w:rsidRDefault="002C1EE9" w:rsidP="002C1EE9">
      <w:pPr>
        <w:pStyle w:val="paragraph"/>
      </w:pPr>
      <w:r w:rsidRPr="00CD43C3">
        <w:tab/>
        <w:t>(a)</w:t>
      </w:r>
      <w:r w:rsidRPr="00CD43C3">
        <w:tab/>
        <w:t xml:space="preserve">on a particular day (the </w:t>
      </w:r>
      <w:r w:rsidRPr="00CD43C3">
        <w:rPr>
          <w:b/>
          <w:i/>
        </w:rPr>
        <w:t>start day</w:t>
      </w:r>
      <w:r w:rsidRPr="00CD43C3">
        <w:t>), the individual auditor:</w:t>
      </w:r>
    </w:p>
    <w:p w:rsidR="002C1EE9" w:rsidRPr="00CD43C3" w:rsidRDefault="002C1EE9" w:rsidP="002C1EE9">
      <w:pPr>
        <w:pStyle w:val="paragraphsub"/>
      </w:pPr>
      <w:r w:rsidRPr="00CD43C3">
        <w:tab/>
        <w:t>(i)</w:t>
      </w:r>
      <w:r w:rsidRPr="00CD43C3">
        <w:tab/>
        <w:t>informs ASIC of a conflict of interest situation in relation to the company under subsection</w:t>
      </w:r>
      <w:r w:rsidR="00CD43C3">
        <w:t> </w:t>
      </w:r>
      <w:r w:rsidRPr="00CD43C3">
        <w:t>324CA(1A); or</w:t>
      </w:r>
    </w:p>
    <w:p w:rsidR="002C1EE9" w:rsidRPr="00CD43C3" w:rsidRDefault="002C1EE9" w:rsidP="002C1EE9">
      <w:pPr>
        <w:pStyle w:val="paragraphsub"/>
      </w:pPr>
      <w:r w:rsidRPr="00CD43C3">
        <w:tab/>
        <w:t>(ii)</w:t>
      </w:r>
      <w:r w:rsidRPr="00CD43C3">
        <w:tab/>
        <w:t>informs ASIC of particular circumstances in relation to the company under subsection</w:t>
      </w:r>
      <w:r w:rsidR="00CD43C3">
        <w:t> </w:t>
      </w:r>
      <w:r w:rsidRPr="00CD43C3">
        <w:t>324CE(1A); and</w:t>
      </w:r>
    </w:p>
    <w:p w:rsidR="002C1EE9" w:rsidRPr="00CD43C3" w:rsidRDefault="002C1EE9" w:rsidP="002C1EE9">
      <w:pPr>
        <w:pStyle w:val="paragraph"/>
      </w:pPr>
      <w:r w:rsidRPr="00CD43C3">
        <w:tab/>
        <w:t>(b)</w:t>
      </w:r>
      <w:r w:rsidRPr="00CD43C3">
        <w:tab/>
        <w:t xml:space="preserve">the individual auditor does not give ASIC a notice, before the notification day (see </w:t>
      </w:r>
      <w:r w:rsidR="00CD43C3">
        <w:t>subsection (</w:t>
      </w:r>
      <w:r w:rsidRPr="00CD43C3">
        <w:t xml:space="preserve">6) of this section), that that conflict of interest situation has, or those circumstances have, ceased to exist before the end of the period (the </w:t>
      </w:r>
      <w:r w:rsidRPr="00CD43C3">
        <w:rPr>
          <w:b/>
          <w:i/>
        </w:rPr>
        <w:t>remedial period</w:t>
      </w:r>
      <w:r w:rsidRPr="00CD43C3">
        <w:t>) of 21 days, or such longer period as ASIC approves in writing, from the start day.</w:t>
      </w:r>
    </w:p>
    <w:p w:rsidR="002C1EE9" w:rsidRPr="00CD43C3" w:rsidRDefault="002C1EE9" w:rsidP="002C1EE9">
      <w:pPr>
        <w:pStyle w:val="subsection"/>
      </w:pPr>
      <w:r w:rsidRPr="00CD43C3">
        <w:tab/>
        <w:t>(4)</w:t>
      </w:r>
      <w:r w:rsidRPr="00CD43C3">
        <w:tab/>
        <w:t>An audit firm ceases to be auditor of a company under this subsection if:</w:t>
      </w:r>
    </w:p>
    <w:p w:rsidR="002C1EE9" w:rsidRPr="00CD43C3" w:rsidRDefault="002C1EE9" w:rsidP="002C1EE9">
      <w:pPr>
        <w:pStyle w:val="paragraph"/>
      </w:pPr>
      <w:r w:rsidRPr="00CD43C3">
        <w:tab/>
        <w:t>(a)</w:t>
      </w:r>
      <w:r w:rsidRPr="00CD43C3">
        <w:tab/>
        <w:t xml:space="preserve">on a particular day (the </w:t>
      </w:r>
      <w:r w:rsidRPr="00CD43C3">
        <w:rPr>
          <w:b/>
          <w:i/>
        </w:rPr>
        <w:t>start day</w:t>
      </w:r>
      <w:r w:rsidRPr="00CD43C3">
        <w:t>), ASIC is:</w:t>
      </w:r>
    </w:p>
    <w:p w:rsidR="002C1EE9" w:rsidRPr="00CD43C3" w:rsidRDefault="002C1EE9" w:rsidP="002C1EE9">
      <w:pPr>
        <w:pStyle w:val="paragraphsub"/>
      </w:pPr>
      <w:r w:rsidRPr="00CD43C3">
        <w:tab/>
        <w:t>(i)</w:t>
      </w:r>
      <w:r w:rsidRPr="00CD43C3">
        <w:tab/>
        <w:t>informed of a conflict of interest situation in relation to the company under subsection</w:t>
      </w:r>
      <w:r w:rsidR="00CD43C3">
        <w:t> </w:t>
      </w:r>
      <w:r w:rsidRPr="00CD43C3">
        <w:t>324CB(1A); or</w:t>
      </w:r>
    </w:p>
    <w:p w:rsidR="002C1EE9" w:rsidRPr="00CD43C3" w:rsidRDefault="002C1EE9" w:rsidP="002C1EE9">
      <w:pPr>
        <w:pStyle w:val="paragraphsub"/>
      </w:pPr>
      <w:r w:rsidRPr="00CD43C3">
        <w:tab/>
        <w:t>(ii)</w:t>
      </w:r>
      <w:r w:rsidRPr="00CD43C3">
        <w:tab/>
        <w:t>informed of particular circumstances in relation to the company under subsection</w:t>
      </w:r>
      <w:r w:rsidR="00CD43C3">
        <w:t> </w:t>
      </w:r>
      <w:r w:rsidRPr="00CD43C3">
        <w:t>324CF(1A); and</w:t>
      </w:r>
    </w:p>
    <w:p w:rsidR="002C1EE9" w:rsidRPr="00CD43C3" w:rsidRDefault="002C1EE9" w:rsidP="002C1EE9">
      <w:pPr>
        <w:pStyle w:val="paragraph"/>
      </w:pPr>
      <w:r w:rsidRPr="00CD43C3">
        <w:tab/>
        <w:t>(b)</w:t>
      </w:r>
      <w:r w:rsidRPr="00CD43C3">
        <w:tab/>
        <w:t xml:space="preserve">ASIC has not been given a notice on behalf of the audit firm, before the notification day (see </w:t>
      </w:r>
      <w:r w:rsidR="00CD43C3">
        <w:t>subsection (</w:t>
      </w:r>
      <w:r w:rsidRPr="00CD43C3">
        <w:t xml:space="preserve">6) of this section), that that conflict of interest situation has, or those circumstances have, ceased to exist before the end of the period (the </w:t>
      </w:r>
      <w:r w:rsidRPr="00CD43C3">
        <w:rPr>
          <w:b/>
          <w:i/>
        </w:rPr>
        <w:t>remedial period</w:t>
      </w:r>
      <w:r w:rsidRPr="00CD43C3">
        <w:t>) of 21 days, or such longer period as ASIC approves in writing, from the start day.</w:t>
      </w:r>
    </w:p>
    <w:p w:rsidR="002C1EE9" w:rsidRPr="00CD43C3" w:rsidRDefault="002C1EE9" w:rsidP="002C1EE9">
      <w:pPr>
        <w:pStyle w:val="subsection"/>
      </w:pPr>
      <w:r w:rsidRPr="00CD43C3">
        <w:tab/>
        <w:t>(5)</w:t>
      </w:r>
      <w:r w:rsidRPr="00CD43C3">
        <w:tab/>
        <w:t>An audit company ceases to be auditor of a company under this subsection if:</w:t>
      </w:r>
    </w:p>
    <w:p w:rsidR="002C1EE9" w:rsidRPr="00CD43C3" w:rsidRDefault="002C1EE9" w:rsidP="002C1EE9">
      <w:pPr>
        <w:pStyle w:val="paragraph"/>
      </w:pPr>
      <w:r w:rsidRPr="00CD43C3">
        <w:tab/>
        <w:t>(a)</w:t>
      </w:r>
      <w:r w:rsidRPr="00CD43C3">
        <w:tab/>
        <w:t xml:space="preserve">on a particular day (the </w:t>
      </w:r>
      <w:r w:rsidRPr="00CD43C3">
        <w:rPr>
          <w:b/>
          <w:i/>
        </w:rPr>
        <w:t>start day</w:t>
      </w:r>
      <w:r w:rsidRPr="00CD43C3">
        <w:t>), ASIC is:</w:t>
      </w:r>
    </w:p>
    <w:p w:rsidR="002C1EE9" w:rsidRPr="00CD43C3" w:rsidRDefault="002C1EE9" w:rsidP="002C1EE9">
      <w:pPr>
        <w:pStyle w:val="paragraphsub"/>
      </w:pPr>
      <w:r w:rsidRPr="00CD43C3">
        <w:tab/>
        <w:t>(i)</w:t>
      </w:r>
      <w:r w:rsidRPr="00CD43C3">
        <w:tab/>
        <w:t>informed of a conflict of interest situation in relation to the company under subsection</w:t>
      </w:r>
      <w:r w:rsidR="00CD43C3">
        <w:t> </w:t>
      </w:r>
      <w:r w:rsidRPr="00CD43C3">
        <w:t>324CB(1A) or 324CC(1A); or</w:t>
      </w:r>
    </w:p>
    <w:p w:rsidR="002C1EE9" w:rsidRPr="00CD43C3" w:rsidRDefault="002C1EE9" w:rsidP="002C1EE9">
      <w:pPr>
        <w:pStyle w:val="paragraphsub"/>
      </w:pPr>
      <w:r w:rsidRPr="00CD43C3">
        <w:tab/>
        <w:t>(ii)</w:t>
      </w:r>
      <w:r w:rsidRPr="00CD43C3">
        <w:tab/>
        <w:t>informed of particular circumstances in relation to the company under subsection</w:t>
      </w:r>
      <w:r w:rsidR="00CD43C3">
        <w:t> </w:t>
      </w:r>
      <w:r w:rsidRPr="00CD43C3">
        <w:t>324CF(1A) or 324CG(1A) or (5A); and</w:t>
      </w:r>
    </w:p>
    <w:p w:rsidR="002C1EE9" w:rsidRPr="00CD43C3" w:rsidRDefault="002C1EE9" w:rsidP="002C1EE9">
      <w:pPr>
        <w:pStyle w:val="paragraph"/>
        <w:keepNext/>
        <w:keepLines/>
      </w:pPr>
      <w:r w:rsidRPr="00CD43C3">
        <w:tab/>
        <w:t>(b)</w:t>
      </w:r>
      <w:r w:rsidRPr="00CD43C3">
        <w:tab/>
        <w:t xml:space="preserve">ASIC has not been given a notice on behalf of the audit company, before the notification day (see </w:t>
      </w:r>
      <w:r w:rsidR="00CD43C3">
        <w:t>subsection (</w:t>
      </w:r>
      <w:r w:rsidRPr="00CD43C3">
        <w:t xml:space="preserve">6) of this section), that that conflict of interest situation has, or those circumstances have, ceased to exist before the end of the period (the </w:t>
      </w:r>
      <w:r w:rsidRPr="00CD43C3">
        <w:rPr>
          <w:b/>
          <w:i/>
        </w:rPr>
        <w:t>remedial period</w:t>
      </w:r>
      <w:r w:rsidRPr="00CD43C3">
        <w:t>) of 21 days, or such longer period as ASIC approves in writing, from the start day.</w:t>
      </w:r>
    </w:p>
    <w:p w:rsidR="002C1EE9" w:rsidRPr="00CD43C3" w:rsidRDefault="002C1EE9" w:rsidP="002C1EE9">
      <w:pPr>
        <w:pStyle w:val="subsection"/>
      </w:pPr>
      <w:r w:rsidRPr="00CD43C3">
        <w:tab/>
        <w:t>(6)</w:t>
      </w:r>
      <w:r w:rsidRPr="00CD43C3">
        <w:tab/>
        <w:t xml:space="preserve">The </w:t>
      </w:r>
      <w:r w:rsidRPr="00CD43C3">
        <w:rPr>
          <w:b/>
          <w:i/>
        </w:rPr>
        <w:t>notification day</w:t>
      </w:r>
      <w:r w:rsidRPr="00CD43C3">
        <w:t xml:space="preserve"> is:</w:t>
      </w:r>
    </w:p>
    <w:p w:rsidR="002C1EE9" w:rsidRPr="00CD43C3" w:rsidRDefault="002C1EE9" w:rsidP="002C1EE9">
      <w:pPr>
        <w:pStyle w:val="paragraph"/>
      </w:pPr>
      <w:r w:rsidRPr="00CD43C3">
        <w:tab/>
        <w:t>(a)</w:t>
      </w:r>
      <w:r w:rsidRPr="00CD43C3">
        <w:tab/>
        <w:t>the last day of the remedial period; or</w:t>
      </w:r>
    </w:p>
    <w:p w:rsidR="002C1EE9" w:rsidRPr="00CD43C3" w:rsidRDefault="002C1EE9" w:rsidP="002C1EE9">
      <w:pPr>
        <w:pStyle w:val="paragraph"/>
      </w:pPr>
      <w:r w:rsidRPr="00CD43C3">
        <w:tab/>
        <w:t>(b)</w:t>
      </w:r>
      <w:r w:rsidRPr="00CD43C3">
        <w:tab/>
        <w:t>such later day as ASIC approves in writing (whether before or after the remedial period ends).</w:t>
      </w:r>
    </w:p>
    <w:p w:rsidR="002C1EE9" w:rsidRPr="00CD43C3" w:rsidRDefault="002C1EE9" w:rsidP="002C1EE9">
      <w:pPr>
        <w:pStyle w:val="subsection"/>
      </w:pPr>
      <w:r w:rsidRPr="00CD43C3">
        <w:tab/>
        <w:t>(7)</w:t>
      </w:r>
      <w:r w:rsidRPr="00CD43C3">
        <w:tab/>
        <w:t xml:space="preserve">If an audit firm ceases to be the auditor of a company under </w:t>
      </w:r>
      <w:r w:rsidR="00CD43C3">
        <w:t>subsection (</w:t>
      </w:r>
      <w:r w:rsidRPr="00CD43C3">
        <w:t>2) at a particular time, each member of the firm who:</w:t>
      </w:r>
    </w:p>
    <w:p w:rsidR="002C1EE9" w:rsidRPr="00CD43C3" w:rsidRDefault="002C1EE9" w:rsidP="002C1EE9">
      <w:pPr>
        <w:pStyle w:val="paragraph"/>
      </w:pPr>
      <w:r w:rsidRPr="00CD43C3">
        <w:tab/>
        <w:t>(a)</w:t>
      </w:r>
      <w:r w:rsidRPr="00CD43C3">
        <w:tab/>
        <w:t>is taken to have been appointed as an auditor of the company under subsection</w:t>
      </w:r>
      <w:r w:rsidR="00CD43C3">
        <w:t> </w:t>
      </w:r>
      <w:r w:rsidRPr="00CD43C3">
        <w:t>324AB(1) or 324AC(4); and</w:t>
      </w:r>
    </w:p>
    <w:p w:rsidR="002C1EE9" w:rsidRPr="00CD43C3" w:rsidRDefault="002C1EE9" w:rsidP="002C1EE9">
      <w:pPr>
        <w:pStyle w:val="paragraph"/>
      </w:pPr>
      <w:r w:rsidRPr="00CD43C3">
        <w:tab/>
        <w:t>(b)</w:t>
      </w:r>
      <w:r w:rsidRPr="00CD43C3">
        <w:tab/>
        <w:t>is an auditor of the company immediately before that time;</w:t>
      </w:r>
    </w:p>
    <w:p w:rsidR="002C1EE9" w:rsidRPr="00CD43C3" w:rsidRDefault="002C1EE9" w:rsidP="002C1EE9">
      <w:pPr>
        <w:pStyle w:val="subsection2"/>
      </w:pPr>
      <w:r w:rsidRPr="00CD43C3">
        <w:t>ceases to be an auditor of the company at that time.</w:t>
      </w:r>
    </w:p>
    <w:p w:rsidR="00CC15B8" w:rsidRPr="00CD43C3" w:rsidRDefault="00CC15B8" w:rsidP="00CC15B8">
      <w:pPr>
        <w:pStyle w:val="ActHead4"/>
      </w:pPr>
      <w:bookmarkStart w:id="191" w:name="_Toc512007166"/>
      <w:r w:rsidRPr="00CD43C3">
        <w:rPr>
          <w:rStyle w:val="CharSubdNo"/>
        </w:rPr>
        <w:t>Subdivision B</w:t>
      </w:r>
      <w:r w:rsidRPr="00CD43C3">
        <w:t>—</w:t>
      </w:r>
      <w:r w:rsidRPr="00CD43C3">
        <w:rPr>
          <w:rStyle w:val="CharSubdText"/>
        </w:rPr>
        <w:t>Removal and resignation of company auditors</w:t>
      </w:r>
      <w:bookmarkEnd w:id="191"/>
    </w:p>
    <w:p w:rsidR="00CC15B8" w:rsidRPr="00CD43C3" w:rsidRDefault="00CC15B8" w:rsidP="00CC15B8">
      <w:pPr>
        <w:pStyle w:val="ActHead5"/>
      </w:pPr>
      <w:bookmarkStart w:id="192" w:name="_Toc512007167"/>
      <w:r w:rsidRPr="00CD43C3">
        <w:rPr>
          <w:rStyle w:val="CharSectno"/>
        </w:rPr>
        <w:t>329</w:t>
      </w:r>
      <w:r w:rsidRPr="00CD43C3">
        <w:t xml:space="preserve">  Removal and resignation of auditors</w:t>
      </w:r>
      <w:bookmarkEnd w:id="192"/>
    </w:p>
    <w:p w:rsidR="00CC15B8" w:rsidRPr="00CD43C3" w:rsidRDefault="00CC15B8" w:rsidP="00CC15B8">
      <w:pPr>
        <w:pStyle w:val="subsection"/>
      </w:pPr>
      <w:r w:rsidRPr="00CD43C3">
        <w:tab/>
        <w:t>(1)</w:t>
      </w:r>
      <w:r w:rsidRPr="00CD43C3">
        <w:tab/>
        <w:t xml:space="preserve">An auditor of a company may be removed from office by resolution of the company at a general meeting of which notice under </w:t>
      </w:r>
      <w:r w:rsidR="00CD43C3">
        <w:t>subsection (</w:t>
      </w:r>
      <w:r w:rsidRPr="00CD43C3">
        <w:t>1A) has been given, but not otherwise.</w:t>
      </w:r>
    </w:p>
    <w:p w:rsidR="00CC15B8" w:rsidRPr="00CD43C3" w:rsidRDefault="00CC15B8" w:rsidP="00CC15B8">
      <w:pPr>
        <w:pStyle w:val="subsection"/>
      </w:pPr>
      <w:r w:rsidRPr="00CD43C3">
        <w:tab/>
        <w:t>(1A)</w:t>
      </w:r>
      <w:r w:rsidRPr="00CD43C3">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CC15B8" w:rsidRPr="00CD43C3" w:rsidRDefault="00CC15B8" w:rsidP="00CC15B8">
      <w:pPr>
        <w:pStyle w:val="notetext"/>
      </w:pPr>
      <w:r w:rsidRPr="00CD43C3">
        <w:t>Note:</w:t>
      </w:r>
      <w:r w:rsidRPr="00CD43C3">
        <w:tab/>
        <w:t>Short notice of the meeting cannot be given for this resolution (see subsection</w:t>
      </w:r>
      <w:r w:rsidR="00CD43C3">
        <w:t> </w:t>
      </w:r>
      <w:r w:rsidRPr="00CD43C3">
        <w:t>249H(4)).</w:t>
      </w:r>
    </w:p>
    <w:p w:rsidR="00CC15B8" w:rsidRPr="00CD43C3" w:rsidRDefault="00CC15B8" w:rsidP="00CC15B8">
      <w:pPr>
        <w:pStyle w:val="subsection"/>
      </w:pPr>
      <w:r w:rsidRPr="00CD43C3">
        <w:tab/>
        <w:t>(2)</w:t>
      </w:r>
      <w:r w:rsidRPr="00CD43C3">
        <w:tab/>
        <w:t xml:space="preserve">Where notice under </w:t>
      </w:r>
      <w:r w:rsidR="00CD43C3">
        <w:t>subsection (</w:t>
      </w:r>
      <w:r w:rsidRPr="00CD43C3">
        <w:t>1A) of a resolution to remove an auditor is received by a company, it must as soon as possible send a copy of the notice to the auditor and lodge a copy of the notice.</w:t>
      </w:r>
    </w:p>
    <w:p w:rsidR="00CC15B8" w:rsidRPr="00CD43C3" w:rsidRDefault="00CC15B8" w:rsidP="00CC15B8">
      <w:pPr>
        <w:pStyle w:val="subsection"/>
      </w:pPr>
      <w:r w:rsidRPr="00CD43C3">
        <w:tab/>
        <w:t>(3)</w:t>
      </w:r>
      <w:r w:rsidRPr="00CD43C3">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CD43C3" w:rsidRDefault="00CC15B8" w:rsidP="00CC15B8">
      <w:pPr>
        <w:pStyle w:val="subsection"/>
      </w:pPr>
      <w:r w:rsidRPr="00CD43C3">
        <w:tab/>
        <w:t>(4)</w:t>
      </w:r>
      <w:r w:rsidRPr="00CD43C3">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CD43C3" w:rsidRDefault="00CC15B8" w:rsidP="00CC15B8">
      <w:pPr>
        <w:pStyle w:val="subsection"/>
      </w:pPr>
      <w:r w:rsidRPr="00CD43C3">
        <w:tab/>
        <w:t>(5)</w:t>
      </w:r>
      <w:r w:rsidRPr="00CD43C3">
        <w:tab/>
        <w:t>An auditor of a company may, by notice in writing given to the company, resign as auditor of the company if:</w:t>
      </w:r>
    </w:p>
    <w:p w:rsidR="00CC15B8" w:rsidRPr="00CD43C3" w:rsidRDefault="00CC15B8" w:rsidP="00CC15B8">
      <w:pPr>
        <w:pStyle w:val="paragraph"/>
      </w:pPr>
      <w:r w:rsidRPr="00CD43C3">
        <w:tab/>
        <w:t>(a)</w:t>
      </w:r>
      <w:r w:rsidRPr="00CD43C3">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CC15B8" w:rsidRPr="00CD43C3" w:rsidRDefault="00CC15B8" w:rsidP="00CC15B8">
      <w:pPr>
        <w:pStyle w:val="paragraph"/>
      </w:pPr>
      <w:r w:rsidRPr="00CD43C3">
        <w:tab/>
        <w:t>(b)</w:t>
      </w:r>
      <w:r w:rsidRPr="00CD43C3">
        <w:tab/>
        <w:t>the consent of ASIC has been given.</w:t>
      </w:r>
    </w:p>
    <w:p w:rsidR="00CC15B8" w:rsidRPr="00CD43C3" w:rsidRDefault="00CC15B8" w:rsidP="00CC15B8">
      <w:pPr>
        <w:pStyle w:val="subsection"/>
      </w:pPr>
      <w:r w:rsidRPr="00CD43C3">
        <w:tab/>
        <w:t>(6)</w:t>
      </w:r>
      <w:r w:rsidRPr="00CD43C3">
        <w:tab/>
        <w:t xml:space="preserve">ASIC must, as soon as practicable after receiving a notice from an auditor under </w:t>
      </w:r>
      <w:r w:rsidR="00CD43C3">
        <w:t>subsection (</w:t>
      </w:r>
      <w:r w:rsidRPr="00CD43C3">
        <w:t>5), notify the auditor and the company whether it consents to the resignation of the auditor.</w:t>
      </w:r>
    </w:p>
    <w:p w:rsidR="00CC15B8" w:rsidRPr="00CD43C3" w:rsidRDefault="00CC15B8" w:rsidP="00CC15B8">
      <w:pPr>
        <w:pStyle w:val="subsection"/>
      </w:pPr>
      <w:r w:rsidRPr="00CD43C3">
        <w:tab/>
        <w:t>(7)</w:t>
      </w:r>
      <w:r w:rsidRPr="00CD43C3">
        <w:tab/>
        <w:t xml:space="preserve">A statement made by an auditor in an application to ASIC under </w:t>
      </w:r>
      <w:r w:rsidR="00CD43C3">
        <w:t>subsection (</w:t>
      </w:r>
      <w:r w:rsidRPr="00CD43C3">
        <w:t>5) or in answer to an inquiry by ASIC relating to the reasons for the application:</w:t>
      </w:r>
    </w:p>
    <w:p w:rsidR="00CC15B8" w:rsidRPr="00CD43C3" w:rsidRDefault="00CC15B8" w:rsidP="00CC15B8">
      <w:pPr>
        <w:pStyle w:val="paragraph"/>
      </w:pPr>
      <w:r w:rsidRPr="00CD43C3">
        <w:tab/>
        <w:t>(a)</w:t>
      </w:r>
      <w:r w:rsidRPr="00CD43C3">
        <w:tab/>
        <w:t>is not admissible in evidence in any civil or criminal proceedings against the auditor; and</w:t>
      </w:r>
    </w:p>
    <w:p w:rsidR="00CC15B8" w:rsidRPr="00CD43C3" w:rsidRDefault="00CC15B8" w:rsidP="00CC15B8">
      <w:pPr>
        <w:pStyle w:val="paragraph"/>
        <w:keepNext/>
      </w:pPr>
      <w:r w:rsidRPr="00CD43C3">
        <w:tab/>
        <w:t>(b)</w:t>
      </w:r>
      <w:r w:rsidRPr="00CD43C3">
        <w:tab/>
        <w:t>may not be made the ground of a prosecution, action or suit against the auditor;</w:t>
      </w:r>
    </w:p>
    <w:p w:rsidR="00CC15B8" w:rsidRPr="00CD43C3" w:rsidRDefault="00CC15B8" w:rsidP="00CC15B8">
      <w:pPr>
        <w:pStyle w:val="subsection2"/>
      </w:pPr>
      <w:r w:rsidRPr="00CD43C3">
        <w:t>and a certificate by ASIC that the statement was made in the application or in the answer to the inquiry by ASIC is conclusive evidence that the statement was so made.</w:t>
      </w:r>
    </w:p>
    <w:p w:rsidR="00CC15B8" w:rsidRPr="00CD43C3" w:rsidRDefault="00CC15B8" w:rsidP="00A525A8">
      <w:pPr>
        <w:pStyle w:val="subsection"/>
        <w:keepNext/>
        <w:keepLines/>
      </w:pPr>
      <w:r w:rsidRPr="00CD43C3">
        <w:tab/>
        <w:t>(8)</w:t>
      </w:r>
      <w:r w:rsidRPr="00CD43C3">
        <w:tab/>
        <w:t xml:space="preserve">Subject to </w:t>
      </w:r>
      <w:r w:rsidR="00CD43C3">
        <w:t>subsection (</w:t>
      </w:r>
      <w:r w:rsidRPr="00CD43C3">
        <w:t>9), the resignation of an auditor takes effect:</w:t>
      </w:r>
    </w:p>
    <w:p w:rsidR="00CC15B8" w:rsidRPr="00CD43C3" w:rsidRDefault="00CC15B8" w:rsidP="00CC15B8">
      <w:pPr>
        <w:pStyle w:val="paragraph"/>
      </w:pPr>
      <w:r w:rsidRPr="00CD43C3">
        <w:tab/>
        <w:t>(a)</w:t>
      </w:r>
      <w:r w:rsidRPr="00CD43C3">
        <w:tab/>
        <w:t>on the day (if any) specified for the purpose in the notice of resignation; or</w:t>
      </w:r>
    </w:p>
    <w:p w:rsidR="00CC15B8" w:rsidRPr="00CD43C3" w:rsidRDefault="00CC15B8" w:rsidP="00CC15B8">
      <w:pPr>
        <w:pStyle w:val="paragraph"/>
      </w:pPr>
      <w:r w:rsidRPr="00CD43C3">
        <w:tab/>
        <w:t>(b)</w:t>
      </w:r>
      <w:r w:rsidRPr="00CD43C3">
        <w:tab/>
        <w:t>on the day on which ASIC gives its consent to the resignation; or</w:t>
      </w:r>
    </w:p>
    <w:p w:rsidR="00CC15B8" w:rsidRPr="00CD43C3" w:rsidRDefault="00CC15B8" w:rsidP="00CC15B8">
      <w:pPr>
        <w:pStyle w:val="paragraph"/>
        <w:keepNext/>
      </w:pPr>
      <w:r w:rsidRPr="00CD43C3">
        <w:tab/>
        <w:t>(c)</w:t>
      </w:r>
      <w:r w:rsidRPr="00CD43C3">
        <w:tab/>
        <w:t>on the day (if any) fixed by ASIC for the purpose;</w:t>
      </w:r>
    </w:p>
    <w:p w:rsidR="00CC15B8" w:rsidRPr="00CD43C3" w:rsidRDefault="00CC15B8" w:rsidP="00CC15B8">
      <w:pPr>
        <w:pStyle w:val="subsection2"/>
      </w:pPr>
      <w:r w:rsidRPr="00CD43C3">
        <w:t>whichever last occurs.</w:t>
      </w:r>
    </w:p>
    <w:p w:rsidR="00CC15B8" w:rsidRPr="00CD43C3" w:rsidRDefault="00CC15B8" w:rsidP="00662E75">
      <w:pPr>
        <w:pStyle w:val="subsection"/>
        <w:keepNext/>
      </w:pPr>
      <w:r w:rsidRPr="00CD43C3">
        <w:tab/>
        <w:t>(9)</w:t>
      </w:r>
      <w:r w:rsidRPr="00CD43C3">
        <w:tab/>
        <w:t>The resignation of an auditor of a proprietary company</w:t>
      </w:r>
      <w:r w:rsidR="00256C0B" w:rsidRPr="00CD43C3">
        <w:t xml:space="preserve"> or a small company limited by guarantee</w:t>
      </w:r>
      <w:r w:rsidRPr="00CD43C3">
        <w:t xml:space="preserve"> does not require the consent of ASIC under </w:t>
      </w:r>
      <w:r w:rsidR="00CD43C3">
        <w:t>subsection (</w:t>
      </w:r>
      <w:r w:rsidRPr="00CD43C3">
        <w:t>5), and takes effect:</w:t>
      </w:r>
    </w:p>
    <w:p w:rsidR="00CC15B8" w:rsidRPr="00CD43C3" w:rsidRDefault="00CC15B8" w:rsidP="00CC15B8">
      <w:pPr>
        <w:pStyle w:val="paragraph"/>
      </w:pPr>
      <w:r w:rsidRPr="00CD43C3">
        <w:tab/>
        <w:t>(a)</w:t>
      </w:r>
      <w:r w:rsidRPr="00CD43C3">
        <w:tab/>
        <w:t>on the day (if any) specified for the purpose in the notice of resignation; or</w:t>
      </w:r>
    </w:p>
    <w:p w:rsidR="00CC15B8" w:rsidRPr="00CD43C3" w:rsidRDefault="00CC15B8" w:rsidP="00CC15B8">
      <w:pPr>
        <w:pStyle w:val="paragraph"/>
        <w:keepNext/>
      </w:pPr>
      <w:r w:rsidRPr="00CD43C3">
        <w:tab/>
        <w:t>(b)</w:t>
      </w:r>
      <w:r w:rsidRPr="00CD43C3">
        <w:tab/>
        <w:t>on the day on which the notice is received by the company;</w:t>
      </w:r>
    </w:p>
    <w:p w:rsidR="00CC15B8" w:rsidRPr="00CD43C3" w:rsidRDefault="00CC15B8" w:rsidP="00CC15B8">
      <w:pPr>
        <w:pStyle w:val="subsection2"/>
      </w:pPr>
      <w:r w:rsidRPr="00CD43C3">
        <w:t>whichever is the later.</w:t>
      </w:r>
    </w:p>
    <w:p w:rsidR="00CC15B8" w:rsidRPr="00CD43C3" w:rsidRDefault="00CC15B8" w:rsidP="00CC15B8">
      <w:pPr>
        <w:pStyle w:val="subsection"/>
      </w:pPr>
      <w:r w:rsidRPr="00CD43C3">
        <w:tab/>
        <w:t>(10)</w:t>
      </w:r>
      <w:r w:rsidRPr="00CD43C3">
        <w:tab/>
        <w:t>Where on the retirement or withdrawal from a firm of a member the firm will no longer be capable, by reason of the provisions of subparagraph</w:t>
      </w:r>
      <w:r w:rsidR="00CD43C3">
        <w:t> </w:t>
      </w:r>
      <w:r w:rsidRPr="00CD43C3">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rsidR="00CC15B8" w:rsidRPr="00CD43C3" w:rsidRDefault="00CC15B8" w:rsidP="00CC15B8">
      <w:pPr>
        <w:pStyle w:val="subsection"/>
      </w:pPr>
      <w:r w:rsidRPr="00CD43C3">
        <w:tab/>
        <w:t>(11)</w:t>
      </w:r>
      <w:r w:rsidRPr="00CD43C3">
        <w:tab/>
        <w:t>Within 14 days after:</w:t>
      </w:r>
    </w:p>
    <w:p w:rsidR="00CC15B8" w:rsidRPr="00CD43C3" w:rsidRDefault="00CC15B8" w:rsidP="00CC15B8">
      <w:pPr>
        <w:pStyle w:val="paragraph"/>
      </w:pPr>
      <w:r w:rsidRPr="00CD43C3">
        <w:tab/>
        <w:t>(a)</w:t>
      </w:r>
      <w:r w:rsidRPr="00CD43C3">
        <w:tab/>
        <w:t>the removal from office of an auditor of a company; or</w:t>
      </w:r>
    </w:p>
    <w:p w:rsidR="00CC15B8" w:rsidRPr="00CD43C3" w:rsidRDefault="00CC15B8" w:rsidP="00CC15B8">
      <w:pPr>
        <w:pStyle w:val="paragraph"/>
        <w:keepNext/>
      </w:pPr>
      <w:r w:rsidRPr="00CD43C3">
        <w:tab/>
        <w:t>(b)</w:t>
      </w:r>
      <w:r w:rsidRPr="00CD43C3">
        <w:tab/>
        <w:t>the receipt of a notice of resignation from an auditor of a company;</w:t>
      </w:r>
    </w:p>
    <w:p w:rsidR="00CC15B8" w:rsidRPr="00CD43C3" w:rsidRDefault="00CC15B8" w:rsidP="00CC15B8">
      <w:pPr>
        <w:pStyle w:val="subsection2"/>
      </w:pPr>
      <w:r w:rsidRPr="00CD43C3">
        <w:t>the company must:</w:t>
      </w:r>
    </w:p>
    <w:p w:rsidR="00CC15B8" w:rsidRPr="00CD43C3" w:rsidRDefault="00CC15B8" w:rsidP="00CC15B8">
      <w:pPr>
        <w:pStyle w:val="paragraph"/>
      </w:pPr>
      <w:r w:rsidRPr="00CD43C3">
        <w:tab/>
        <w:t>(c)</w:t>
      </w:r>
      <w:r w:rsidRPr="00CD43C3">
        <w:tab/>
        <w:t>lodge with ASIC a notice of the removal or resignation in the prescribed form; and</w:t>
      </w:r>
    </w:p>
    <w:p w:rsidR="00CC15B8" w:rsidRPr="00CD43C3" w:rsidRDefault="00CC15B8" w:rsidP="00CC15B8">
      <w:pPr>
        <w:pStyle w:val="paragraph"/>
      </w:pPr>
      <w:r w:rsidRPr="00CD43C3">
        <w:tab/>
        <w:t>(d)</w:t>
      </w:r>
      <w:r w:rsidRPr="00CD43C3">
        <w:tab/>
        <w:t>where there is a trustee for the holders of debentures of the company—give to the trustee a copy of the notice lodged with ASIC.</w:t>
      </w:r>
    </w:p>
    <w:p w:rsidR="00CC15B8" w:rsidRPr="00CD43C3" w:rsidRDefault="00CC15B8" w:rsidP="00CC15B8">
      <w:pPr>
        <w:pStyle w:val="ActHead5"/>
      </w:pPr>
      <w:bookmarkStart w:id="193" w:name="_Toc512007168"/>
      <w:r w:rsidRPr="00CD43C3">
        <w:rPr>
          <w:rStyle w:val="CharSectno"/>
        </w:rPr>
        <w:t>330</w:t>
      </w:r>
      <w:r w:rsidRPr="00CD43C3">
        <w:t xml:space="preserve">  Effect of winding up on office of auditor</w:t>
      </w:r>
      <w:bookmarkEnd w:id="193"/>
    </w:p>
    <w:p w:rsidR="00CC15B8" w:rsidRPr="00CD43C3" w:rsidRDefault="00CC15B8" w:rsidP="00CC15B8">
      <w:pPr>
        <w:pStyle w:val="subsection"/>
      </w:pPr>
      <w:r w:rsidRPr="00CD43C3">
        <w:tab/>
      </w:r>
      <w:r w:rsidRPr="00CD43C3">
        <w:tab/>
        <w:t>An auditor of a company ceases to hold office if:</w:t>
      </w:r>
    </w:p>
    <w:p w:rsidR="00CC15B8" w:rsidRPr="00CD43C3" w:rsidRDefault="00CC15B8" w:rsidP="00CC15B8">
      <w:pPr>
        <w:pStyle w:val="paragraph"/>
      </w:pPr>
      <w:r w:rsidRPr="00CD43C3">
        <w:tab/>
        <w:t>(a)</w:t>
      </w:r>
      <w:r w:rsidRPr="00CD43C3">
        <w:tab/>
        <w:t>a special resolution is passed for the voluntary winding up of the company; or</w:t>
      </w:r>
    </w:p>
    <w:p w:rsidR="00CC15B8" w:rsidRPr="00CD43C3" w:rsidRDefault="00CC15B8" w:rsidP="00CC15B8">
      <w:pPr>
        <w:pStyle w:val="paragraph"/>
      </w:pPr>
      <w:r w:rsidRPr="00CD43C3">
        <w:tab/>
        <w:t>(b)</w:t>
      </w:r>
      <w:r w:rsidRPr="00CD43C3">
        <w:tab/>
        <w:t xml:space="preserve">in a case to which </w:t>
      </w:r>
      <w:r w:rsidR="00CD43C3">
        <w:t>paragraph (</w:t>
      </w:r>
      <w:r w:rsidRPr="00CD43C3">
        <w:t>a) does not apply—an order is made by the Court for the winding up of the company.</w:t>
      </w:r>
    </w:p>
    <w:p w:rsidR="00CC15B8" w:rsidRPr="00CD43C3" w:rsidRDefault="00CC15B8" w:rsidP="00CC15B8">
      <w:pPr>
        <w:pStyle w:val="ActHead4"/>
      </w:pPr>
      <w:bookmarkStart w:id="194" w:name="_Toc512007169"/>
      <w:r w:rsidRPr="00CD43C3">
        <w:rPr>
          <w:rStyle w:val="CharSubdNo"/>
        </w:rPr>
        <w:t>Subdivision C</w:t>
      </w:r>
      <w:r w:rsidRPr="00CD43C3">
        <w:t>—</w:t>
      </w:r>
      <w:r w:rsidRPr="00CD43C3">
        <w:rPr>
          <w:rStyle w:val="CharSubdText"/>
        </w:rPr>
        <w:t>Company auditors’ fees and expenses</w:t>
      </w:r>
      <w:bookmarkEnd w:id="194"/>
    </w:p>
    <w:p w:rsidR="00CC15B8" w:rsidRPr="00CD43C3" w:rsidRDefault="00CC15B8" w:rsidP="00CC15B8">
      <w:pPr>
        <w:pStyle w:val="ActHead5"/>
      </w:pPr>
      <w:bookmarkStart w:id="195" w:name="_Toc512007170"/>
      <w:r w:rsidRPr="00CD43C3">
        <w:rPr>
          <w:rStyle w:val="CharSectno"/>
        </w:rPr>
        <w:t>331</w:t>
      </w:r>
      <w:r w:rsidRPr="00CD43C3">
        <w:t xml:space="preserve">  Fees and expenses of auditors</w:t>
      </w:r>
      <w:bookmarkEnd w:id="195"/>
    </w:p>
    <w:p w:rsidR="00CC15B8" w:rsidRPr="00CD43C3" w:rsidRDefault="00CC15B8" w:rsidP="00CC15B8">
      <w:pPr>
        <w:pStyle w:val="subsection"/>
      </w:pPr>
      <w:r w:rsidRPr="00CD43C3">
        <w:tab/>
      </w:r>
      <w:r w:rsidRPr="00CD43C3">
        <w:tab/>
        <w:t>The reasonable fees and expenses of an auditor of a company are payable by the company.</w:t>
      </w:r>
    </w:p>
    <w:p w:rsidR="00CC15B8" w:rsidRPr="00CD43C3" w:rsidRDefault="00CC15B8" w:rsidP="00AA0187">
      <w:pPr>
        <w:pStyle w:val="ActHead3"/>
        <w:pageBreakBefore/>
      </w:pPr>
      <w:bookmarkStart w:id="196" w:name="_Toc512007171"/>
      <w:r w:rsidRPr="00CD43C3">
        <w:rPr>
          <w:rStyle w:val="CharDivNo"/>
        </w:rPr>
        <w:t>Division</w:t>
      </w:r>
      <w:r w:rsidR="00CD43C3" w:rsidRPr="00CD43C3">
        <w:rPr>
          <w:rStyle w:val="CharDivNo"/>
        </w:rPr>
        <w:t> </w:t>
      </w:r>
      <w:r w:rsidRPr="00CD43C3">
        <w:rPr>
          <w:rStyle w:val="CharDivNo"/>
        </w:rPr>
        <w:t>7</w:t>
      </w:r>
      <w:r w:rsidRPr="00CD43C3">
        <w:t>—</w:t>
      </w:r>
      <w:r w:rsidRPr="00CD43C3">
        <w:rPr>
          <w:rStyle w:val="CharDivText"/>
        </w:rPr>
        <w:t>Appointment, removal and fees of auditors for registered schemes</w:t>
      </w:r>
      <w:bookmarkEnd w:id="196"/>
    </w:p>
    <w:p w:rsidR="00CC15B8" w:rsidRPr="00CD43C3" w:rsidRDefault="00CC15B8" w:rsidP="00CC15B8">
      <w:pPr>
        <w:pStyle w:val="ActHead4"/>
      </w:pPr>
      <w:bookmarkStart w:id="197" w:name="_Toc512007172"/>
      <w:r w:rsidRPr="00CD43C3">
        <w:rPr>
          <w:rStyle w:val="CharSubdNo"/>
        </w:rPr>
        <w:t>Subdivision A</w:t>
      </w:r>
      <w:r w:rsidRPr="00CD43C3">
        <w:t>—</w:t>
      </w:r>
      <w:r w:rsidRPr="00CD43C3">
        <w:rPr>
          <w:rStyle w:val="CharSubdText"/>
        </w:rPr>
        <w:t>Appointment of registered scheme auditors</w:t>
      </w:r>
      <w:bookmarkEnd w:id="197"/>
    </w:p>
    <w:p w:rsidR="00CC15B8" w:rsidRPr="00CD43C3" w:rsidRDefault="00CC15B8" w:rsidP="00CC15B8">
      <w:pPr>
        <w:pStyle w:val="ActHead5"/>
      </w:pPr>
      <w:bookmarkStart w:id="198" w:name="_Toc512007173"/>
      <w:r w:rsidRPr="00CD43C3">
        <w:rPr>
          <w:rStyle w:val="CharSectno"/>
        </w:rPr>
        <w:t>331AAA</w:t>
      </w:r>
      <w:r w:rsidRPr="00CD43C3">
        <w:t xml:space="preserve">  Registered scheme auditor (initial appointment of auditor)</w:t>
      </w:r>
      <w:bookmarkEnd w:id="198"/>
    </w:p>
    <w:p w:rsidR="00CC15B8" w:rsidRPr="00CD43C3" w:rsidRDefault="00CC15B8" w:rsidP="00CC15B8">
      <w:pPr>
        <w:pStyle w:val="subsection"/>
      </w:pPr>
      <w:r w:rsidRPr="00CD43C3">
        <w:tab/>
        <w:t>(1)</w:t>
      </w:r>
      <w:r w:rsidRPr="00CD43C3">
        <w:tab/>
        <w:t>The responsible entity of a registered scheme must appoint an auditor of the registered scheme within 1 month after the day on which the scheme is registered.</w:t>
      </w:r>
    </w:p>
    <w:p w:rsidR="00CC15B8" w:rsidRPr="00CD43C3" w:rsidRDefault="00CC15B8" w:rsidP="00CC15B8">
      <w:pPr>
        <w:pStyle w:val="subsection"/>
      </w:pPr>
      <w:r w:rsidRPr="00CD43C3">
        <w:tab/>
        <w:t>(2)</w:t>
      </w:r>
      <w:r w:rsidRPr="00CD43C3">
        <w:tab/>
        <w:t xml:space="preserve">An auditor appointed under </w:t>
      </w:r>
      <w:r w:rsidR="00CD43C3">
        <w:t>subsection (</w:t>
      </w:r>
      <w:r w:rsidRPr="00CD43C3">
        <w:t>1) holds office until the auditor:</w:t>
      </w:r>
    </w:p>
    <w:p w:rsidR="00CC15B8" w:rsidRPr="00CD43C3" w:rsidRDefault="00CC15B8" w:rsidP="00CC15B8">
      <w:pPr>
        <w:pStyle w:val="paragraph"/>
      </w:pPr>
      <w:r w:rsidRPr="00CD43C3">
        <w:tab/>
        <w:t>(a)</w:t>
      </w:r>
      <w:r w:rsidRPr="00CD43C3">
        <w:tab/>
        <w:t>dies; or</w:t>
      </w:r>
    </w:p>
    <w:p w:rsidR="00CC15B8" w:rsidRPr="00CD43C3" w:rsidRDefault="00CC15B8" w:rsidP="00CC15B8">
      <w:pPr>
        <w:pStyle w:val="paragraph"/>
      </w:pPr>
      <w:r w:rsidRPr="00CD43C3">
        <w:tab/>
        <w:t>(b)</w:t>
      </w:r>
      <w:r w:rsidRPr="00CD43C3">
        <w:tab/>
        <w:t>is removed, or resigns, from office in accordance with section</w:t>
      </w:r>
      <w:r w:rsidR="00CD43C3">
        <w:t> </w:t>
      </w:r>
      <w:r w:rsidRPr="00CD43C3">
        <w:t>331AC; or</w:t>
      </w:r>
    </w:p>
    <w:p w:rsidR="00CC15B8" w:rsidRPr="00CD43C3" w:rsidRDefault="00CC15B8" w:rsidP="00CC15B8">
      <w:pPr>
        <w:pStyle w:val="paragraph"/>
      </w:pPr>
      <w:r w:rsidRPr="00CD43C3">
        <w:tab/>
        <w:t>(c)</w:t>
      </w:r>
      <w:r w:rsidRPr="00CD43C3">
        <w:tab/>
        <w:t>ceases to be capable of acting as an auditor because of Division</w:t>
      </w:r>
      <w:r w:rsidR="00CD43C3">
        <w:t> </w:t>
      </w:r>
      <w:r w:rsidRPr="00CD43C3">
        <w:t>2 of this Part; or</w:t>
      </w:r>
    </w:p>
    <w:p w:rsidR="00CC15B8" w:rsidRPr="00CD43C3" w:rsidRDefault="00CC15B8" w:rsidP="00CC15B8">
      <w:pPr>
        <w:pStyle w:val="paragraph"/>
      </w:pPr>
      <w:r w:rsidRPr="00CD43C3">
        <w:tab/>
        <w:t>(d)</w:t>
      </w:r>
      <w:r w:rsidRPr="00CD43C3">
        <w:tab/>
        <w:t xml:space="preserve">ceases to be auditor under </w:t>
      </w:r>
      <w:r w:rsidR="00CD43C3">
        <w:t>subsection (</w:t>
      </w:r>
      <w:r w:rsidRPr="00CD43C3">
        <w:t>2A), (2B) or (2C).</w:t>
      </w:r>
    </w:p>
    <w:p w:rsidR="00CC15B8" w:rsidRPr="00CD43C3" w:rsidRDefault="00CC15B8" w:rsidP="00CC15B8">
      <w:pPr>
        <w:pStyle w:val="subsection"/>
      </w:pPr>
      <w:r w:rsidRPr="00CD43C3">
        <w:tab/>
        <w:t>(2A)</w:t>
      </w:r>
      <w:r w:rsidRPr="00CD43C3">
        <w:tab/>
        <w:t>An individual auditor ceases to be auditor of a registered scheme under this subsection if:</w:t>
      </w:r>
    </w:p>
    <w:p w:rsidR="00CC15B8" w:rsidRPr="00CD43C3" w:rsidRDefault="00CC15B8" w:rsidP="00CC15B8">
      <w:pPr>
        <w:pStyle w:val="paragraph"/>
      </w:pPr>
      <w:r w:rsidRPr="00CD43C3">
        <w:tab/>
        <w:t>(a)</w:t>
      </w:r>
      <w:r w:rsidRPr="00CD43C3">
        <w:tab/>
        <w:t xml:space="preserve">on a particular day (the </w:t>
      </w:r>
      <w:r w:rsidRPr="00CD43C3">
        <w:rPr>
          <w:b/>
          <w:i/>
        </w:rPr>
        <w:t>start day</w:t>
      </w:r>
      <w:r w:rsidRPr="00CD43C3">
        <w:t>), the individual auditor:</w:t>
      </w:r>
    </w:p>
    <w:p w:rsidR="00CC15B8" w:rsidRPr="00CD43C3" w:rsidRDefault="00CC15B8" w:rsidP="00CC15B8">
      <w:pPr>
        <w:pStyle w:val="paragraphsub"/>
      </w:pPr>
      <w:r w:rsidRPr="00CD43C3">
        <w:tab/>
        <w:t>(i)</w:t>
      </w:r>
      <w:r w:rsidRPr="00CD43C3">
        <w:tab/>
        <w:t>informs ASIC of a conflict of interest situation in relation to the scheme under subsection</w:t>
      </w:r>
      <w:r w:rsidR="00CD43C3">
        <w:t> </w:t>
      </w:r>
      <w:r w:rsidRPr="00CD43C3">
        <w:t>324CA(1A); or</w:t>
      </w:r>
    </w:p>
    <w:p w:rsidR="00CC15B8" w:rsidRPr="00CD43C3" w:rsidRDefault="00CC15B8" w:rsidP="00CC15B8">
      <w:pPr>
        <w:pStyle w:val="paragraphsub"/>
      </w:pPr>
      <w:r w:rsidRPr="00CD43C3">
        <w:tab/>
        <w:t>(ii)</w:t>
      </w:r>
      <w:r w:rsidRPr="00CD43C3">
        <w:tab/>
        <w:t>informs ASIC of particular circumstances in relation to the scheme under subsection</w:t>
      </w:r>
      <w:r w:rsidR="00CD43C3">
        <w:t> </w:t>
      </w:r>
      <w:r w:rsidRPr="00CD43C3">
        <w:t>324CE(1A); and</w:t>
      </w:r>
    </w:p>
    <w:p w:rsidR="00CC15B8" w:rsidRPr="00CD43C3" w:rsidRDefault="00CC15B8" w:rsidP="00CC15B8">
      <w:pPr>
        <w:pStyle w:val="paragraph"/>
      </w:pPr>
      <w:r w:rsidRPr="00CD43C3">
        <w:tab/>
        <w:t>(b)</w:t>
      </w:r>
      <w:r w:rsidRPr="00CD43C3">
        <w:tab/>
        <w:t xml:space="preserve">the individual auditor does not give ASIC a notice, before the notification day (see </w:t>
      </w:r>
      <w:r w:rsidR="00CD43C3">
        <w:t>subsection (</w:t>
      </w:r>
      <w:r w:rsidRPr="00CD43C3">
        <w:t xml:space="preserve">2D)), that that conflict of interest situation has, or those circumstances have, ceased to exist before the end of the period (the </w:t>
      </w:r>
      <w:r w:rsidRPr="00CD43C3">
        <w:rPr>
          <w:b/>
          <w:i/>
        </w:rPr>
        <w:t>remedial period</w:t>
      </w:r>
      <w:r w:rsidRPr="00CD43C3">
        <w:t>) of 21 days</w:t>
      </w:r>
      <w:r w:rsidR="009E7E86" w:rsidRPr="00CD43C3">
        <w:t>, or such longer period as ASIC approves in writing,</w:t>
      </w:r>
      <w:r w:rsidRPr="00CD43C3">
        <w:t xml:space="preserve"> from the start day.</w:t>
      </w:r>
    </w:p>
    <w:p w:rsidR="00CC15B8" w:rsidRPr="00CD43C3" w:rsidRDefault="00CC15B8" w:rsidP="00CC15B8">
      <w:pPr>
        <w:pStyle w:val="subsection"/>
      </w:pPr>
      <w:r w:rsidRPr="00CD43C3">
        <w:tab/>
        <w:t>(2B)</w:t>
      </w:r>
      <w:r w:rsidRPr="00CD43C3">
        <w:tab/>
        <w:t>An audit firm ceases to be auditor of a registered scheme under this subsection if:</w:t>
      </w:r>
    </w:p>
    <w:p w:rsidR="00CC15B8" w:rsidRPr="00CD43C3" w:rsidRDefault="00CC15B8" w:rsidP="00CC15B8">
      <w:pPr>
        <w:pStyle w:val="paragraph"/>
      </w:pPr>
      <w:r w:rsidRPr="00CD43C3">
        <w:tab/>
        <w:t>(a)</w:t>
      </w:r>
      <w:r w:rsidRPr="00CD43C3">
        <w:tab/>
        <w:t xml:space="preserve">on a particular day (the </w:t>
      </w:r>
      <w:r w:rsidRPr="00CD43C3">
        <w:rPr>
          <w:b/>
          <w:i/>
        </w:rPr>
        <w:t>start day</w:t>
      </w:r>
      <w:r w:rsidRPr="00CD43C3">
        <w:t>), ASIC is:</w:t>
      </w:r>
    </w:p>
    <w:p w:rsidR="00CC15B8" w:rsidRPr="00CD43C3" w:rsidRDefault="00CC15B8" w:rsidP="00CC15B8">
      <w:pPr>
        <w:pStyle w:val="paragraphsub"/>
      </w:pPr>
      <w:r w:rsidRPr="00CD43C3">
        <w:tab/>
        <w:t>(i)</w:t>
      </w:r>
      <w:r w:rsidRPr="00CD43C3">
        <w:tab/>
        <w:t>informed of a conflict of interest situation in relation to the scheme under subsection</w:t>
      </w:r>
      <w:r w:rsidR="00CD43C3">
        <w:t> </w:t>
      </w:r>
      <w:r w:rsidRPr="00CD43C3">
        <w:t>324CB(1A); or</w:t>
      </w:r>
    </w:p>
    <w:p w:rsidR="00CC15B8" w:rsidRPr="00CD43C3" w:rsidRDefault="00CC15B8" w:rsidP="00CC15B8">
      <w:pPr>
        <w:pStyle w:val="paragraphsub"/>
      </w:pPr>
      <w:r w:rsidRPr="00CD43C3">
        <w:tab/>
        <w:t>(ii)</w:t>
      </w:r>
      <w:r w:rsidRPr="00CD43C3">
        <w:tab/>
        <w:t>informed of particular circumstances in relation to the scheme under subsection</w:t>
      </w:r>
      <w:r w:rsidR="00CD43C3">
        <w:t> </w:t>
      </w:r>
      <w:r w:rsidRPr="00CD43C3">
        <w:t>324CF(1A); and</w:t>
      </w:r>
    </w:p>
    <w:p w:rsidR="00CC15B8" w:rsidRPr="00CD43C3" w:rsidRDefault="00CC15B8" w:rsidP="00CC15B8">
      <w:pPr>
        <w:pStyle w:val="paragraph"/>
      </w:pPr>
      <w:r w:rsidRPr="00CD43C3">
        <w:tab/>
        <w:t>(b)</w:t>
      </w:r>
      <w:r w:rsidRPr="00CD43C3">
        <w:tab/>
        <w:t xml:space="preserve">ASIC has not been given a notice on behalf of the audit firm, before the notification day (see </w:t>
      </w:r>
      <w:r w:rsidR="00CD43C3">
        <w:t>subsection (</w:t>
      </w:r>
      <w:r w:rsidRPr="00CD43C3">
        <w:t xml:space="preserve">2D)), that that conflict of interest situation has, or those circumstances have, ceased to exist before the end of the period (the </w:t>
      </w:r>
      <w:r w:rsidRPr="00CD43C3">
        <w:rPr>
          <w:b/>
          <w:i/>
        </w:rPr>
        <w:t>remedial period</w:t>
      </w:r>
      <w:r w:rsidRPr="00CD43C3">
        <w:t>) of 21 days</w:t>
      </w:r>
      <w:r w:rsidR="009E7E86" w:rsidRPr="00CD43C3">
        <w:t>, or such longer period as ASIC approves in writing,</w:t>
      </w:r>
      <w:r w:rsidRPr="00CD43C3">
        <w:t xml:space="preserve"> from the start day.</w:t>
      </w:r>
    </w:p>
    <w:p w:rsidR="00CC15B8" w:rsidRPr="00CD43C3" w:rsidRDefault="00CC15B8" w:rsidP="00CC15B8">
      <w:pPr>
        <w:pStyle w:val="subsection"/>
      </w:pPr>
      <w:r w:rsidRPr="00CD43C3">
        <w:tab/>
        <w:t>(2C)</w:t>
      </w:r>
      <w:r w:rsidRPr="00CD43C3">
        <w:tab/>
        <w:t>An audit company ceases to be auditor of a registered scheme under this subsection if:</w:t>
      </w:r>
    </w:p>
    <w:p w:rsidR="00CC15B8" w:rsidRPr="00CD43C3" w:rsidRDefault="00CC15B8" w:rsidP="00CC15B8">
      <w:pPr>
        <w:pStyle w:val="paragraph"/>
      </w:pPr>
      <w:r w:rsidRPr="00CD43C3">
        <w:tab/>
        <w:t>(a)</w:t>
      </w:r>
      <w:r w:rsidRPr="00CD43C3">
        <w:tab/>
        <w:t xml:space="preserve">on a particular day (the </w:t>
      </w:r>
      <w:r w:rsidRPr="00CD43C3">
        <w:rPr>
          <w:b/>
          <w:i/>
        </w:rPr>
        <w:t>start day</w:t>
      </w:r>
      <w:r w:rsidRPr="00CD43C3">
        <w:t>), ASIC is:</w:t>
      </w:r>
    </w:p>
    <w:p w:rsidR="00CC15B8" w:rsidRPr="00CD43C3" w:rsidRDefault="00CC15B8" w:rsidP="00CC15B8">
      <w:pPr>
        <w:pStyle w:val="paragraphsub"/>
      </w:pPr>
      <w:r w:rsidRPr="00CD43C3">
        <w:tab/>
        <w:t>(i)</w:t>
      </w:r>
      <w:r w:rsidRPr="00CD43C3">
        <w:tab/>
        <w:t>informed of a conflict of interest situation in relation to the scheme under subsection</w:t>
      </w:r>
      <w:r w:rsidR="00CD43C3">
        <w:t> </w:t>
      </w:r>
      <w:r w:rsidRPr="00CD43C3">
        <w:t>324CB(1A) or 324CC(1A); or</w:t>
      </w:r>
    </w:p>
    <w:p w:rsidR="00CC15B8" w:rsidRPr="00CD43C3" w:rsidRDefault="00CC15B8" w:rsidP="00CC15B8">
      <w:pPr>
        <w:pStyle w:val="paragraphsub"/>
      </w:pPr>
      <w:r w:rsidRPr="00CD43C3">
        <w:tab/>
        <w:t>(ii)</w:t>
      </w:r>
      <w:r w:rsidRPr="00CD43C3">
        <w:tab/>
        <w:t>informed of particular circumstances in relation to the scheme under subsection</w:t>
      </w:r>
      <w:r w:rsidR="00CD43C3">
        <w:t> </w:t>
      </w:r>
      <w:r w:rsidRPr="00CD43C3">
        <w:t>324CF(1A) or 324CG(1A) or (5A); and</w:t>
      </w:r>
    </w:p>
    <w:p w:rsidR="00CC15B8" w:rsidRPr="00CD43C3" w:rsidRDefault="00CC15B8" w:rsidP="00CC15B8">
      <w:pPr>
        <w:pStyle w:val="paragraph"/>
      </w:pPr>
      <w:r w:rsidRPr="00CD43C3">
        <w:tab/>
        <w:t>(b)</w:t>
      </w:r>
      <w:r w:rsidRPr="00CD43C3">
        <w:tab/>
        <w:t xml:space="preserve">ASIC has not been given a notice on behalf of the audit company, before the notification day (see </w:t>
      </w:r>
      <w:r w:rsidR="00CD43C3">
        <w:t>subsection (</w:t>
      </w:r>
      <w:r w:rsidRPr="00CD43C3">
        <w:t xml:space="preserve">2D)), that that conflict of interest situation has, or those circumstances have, ceased to exist before the end of the period (the </w:t>
      </w:r>
      <w:r w:rsidRPr="00CD43C3">
        <w:rPr>
          <w:b/>
          <w:i/>
        </w:rPr>
        <w:t>remedial period</w:t>
      </w:r>
      <w:r w:rsidRPr="00CD43C3">
        <w:t>) of 21 days</w:t>
      </w:r>
      <w:r w:rsidR="009E7E86" w:rsidRPr="00CD43C3">
        <w:t>, or such longer period as ASIC approves in writing,</w:t>
      </w:r>
      <w:r w:rsidRPr="00CD43C3">
        <w:t xml:space="preserve"> from the start day.</w:t>
      </w:r>
    </w:p>
    <w:p w:rsidR="00CC15B8" w:rsidRPr="00CD43C3" w:rsidRDefault="00CC15B8" w:rsidP="00CC15B8">
      <w:pPr>
        <w:pStyle w:val="subsection"/>
      </w:pPr>
      <w:r w:rsidRPr="00CD43C3">
        <w:tab/>
        <w:t>(2D)</w:t>
      </w:r>
      <w:r w:rsidRPr="00CD43C3">
        <w:tab/>
        <w:t xml:space="preserve">The </w:t>
      </w:r>
      <w:r w:rsidRPr="00CD43C3">
        <w:rPr>
          <w:b/>
          <w:i/>
        </w:rPr>
        <w:t>notification day</w:t>
      </w:r>
      <w:r w:rsidRPr="00CD43C3">
        <w:t xml:space="preserve"> is:</w:t>
      </w:r>
    </w:p>
    <w:p w:rsidR="00CC15B8" w:rsidRPr="00CD43C3" w:rsidRDefault="00CC15B8" w:rsidP="00CC15B8">
      <w:pPr>
        <w:pStyle w:val="paragraph"/>
      </w:pPr>
      <w:r w:rsidRPr="00CD43C3">
        <w:tab/>
        <w:t>(a)</w:t>
      </w:r>
      <w:r w:rsidRPr="00CD43C3">
        <w:tab/>
        <w:t>the last day of the remedial period; or</w:t>
      </w:r>
    </w:p>
    <w:p w:rsidR="00CC15B8" w:rsidRPr="00CD43C3" w:rsidRDefault="00CC15B8" w:rsidP="00CC15B8">
      <w:pPr>
        <w:pStyle w:val="paragraph"/>
      </w:pPr>
      <w:r w:rsidRPr="00CD43C3">
        <w:tab/>
        <w:t>(b)</w:t>
      </w:r>
      <w:r w:rsidRPr="00CD43C3">
        <w:tab/>
        <w:t>such later day as ASIC approves in writing (whether before or after the remedial period ends).</w:t>
      </w:r>
    </w:p>
    <w:p w:rsidR="00CC15B8" w:rsidRPr="00CD43C3" w:rsidRDefault="00CC15B8" w:rsidP="00CC15B8">
      <w:pPr>
        <w:pStyle w:val="subsection"/>
      </w:pPr>
      <w:r w:rsidRPr="00CD43C3">
        <w:tab/>
        <w:t>(3)</w:t>
      </w:r>
      <w:r w:rsidRPr="00CD43C3">
        <w:tab/>
        <w:t xml:space="preserve">A director of the responsible entity of a registered scheme must take all reasonable steps to secure compliance with </w:t>
      </w:r>
      <w:r w:rsidR="00CD43C3">
        <w:t>subsection (</w:t>
      </w:r>
      <w:r w:rsidRPr="00CD43C3">
        <w:t>1).</w:t>
      </w:r>
    </w:p>
    <w:p w:rsidR="00CC15B8" w:rsidRPr="00CD43C3" w:rsidRDefault="00CC15B8" w:rsidP="00CC15B8">
      <w:pPr>
        <w:pStyle w:val="subsection"/>
      </w:pPr>
      <w:r w:rsidRPr="00CD43C3">
        <w:tab/>
        <w:t>(4)</w:t>
      </w:r>
      <w:r w:rsidRPr="00CD43C3">
        <w:tab/>
        <w:t xml:space="preserve">If an audit firm ceases to be the auditor of a registered scheme under </w:t>
      </w:r>
      <w:r w:rsidR="00CD43C3">
        <w:t>subsection (</w:t>
      </w:r>
      <w:r w:rsidRPr="00CD43C3">
        <w:t>2) at a particular time, each member of the firm who:</w:t>
      </w:r>
    </w:p>
    <w:p w:rsidR="00CC15B8" w:rsidRPr="00CD43C3" w:rsidRDefault="00CC15B8" w:rsidP="00CC15B8">
      <w:pPr>
        <w:pStyle w:val="paragraph"/>
      </w:pPr>
      <w:r w:rsidRPr="00CD43C3">
        <w:tab/>
        <w:t>(a)</w:t>
      </w:r>
      <w:r w:rsidRPr="00CD43C3">
        <w:tab/>
        <w:t>is taken to have been appointed as an auditor of the scheme under subsection</w:t>
      </w:r>
      <w:r w:rsidR="00CD43C3">
        <w:t> </w:t>
      </w:r>
      <w:r w:rsidRPr="00CD43C3">
        <w:t>324AB(1) or 324AC(4); and</w:t>
      </w:r>
    </w:p>
    <w:p w:rsidR="00CC15B8" w:rsidRPr="00CD43C3" w:rsidRDefault="00CC15B8" w:rsidP="00CC15B8">
      <w:pPr>
        <w:pStyle w:val="paragraph"/>
      </w:pPr>
      <w:r w:rsidRPr="00CD43C3">
        <w:tab/>
        <w:t>(b)</w:t>
      </w:r>
      <w:r w:rsidRPr="00CD43C3">
        <w:tab/>
        <w:t>is an auditor of the scheme immediately before that time;</w:t>
      </w:r>
    </w:p>
    <w:p w:rsidR="00CC15B8" w:rsidRPr="00CD43C3" w:rsidRDefault="00CC15B8" w:rsidP="00CC15B8">
      <w:pPr>
        <w:pStyle w:val="subsection2"/>
      </w:pPr>
      <w:r w:rsidRPr="00CD43C3">
        <w:t>ceases to be an auditor of the scheme at that time.</w:t>
      </w:r>
    </w:p>
    <w:p w:rsidR="00CC15B8" w:rsidRPr="00CD43C3" w:rsidRDefault="00CC15B8" w:rsidP="0084669E">
      <w:pPr>
        <w:pStyle w:val="ActHead5"/>
      </w:pPr>
      <w:bookmarkStart w:id="199" w:name="_Toc512007174"/>
      <w:r w:rsidRPr="00CD43C3">
        <w:rPr>
          <w:rStyle w:val="CharSectno"/>
        </w:rPr>
        <w:t>331AAB</w:t>
      </w:r>
      <w:r w:rsidRPr="00CD43C3">
        <w:t xml:space="preserve">  Registered scheme auditor (appointment to fill vacancy)</w:t>
      </w:r>
      <w:bookmarkEnd w:id="199"/>
    </w:p>
    <w:p w:rsidR="00CC15B8" w:rsidRPr="00CD43C3" w:rsidRDefault="00CC15B8" w:rsidP="0084669E">
      <w:pPr>
        <w:pStyle w:val="subsection"/>
        <w:keepNext/>
      </w:pPr>
      <w:r w:rsidRPr="00CD43C3">
        <w:tab/>
        <w:t>(1)</w:t>
      </w:r>
      <w:r w:rsidRPr="00CD43C3">
        <w:tab/>
        <w:t>If:</w:t>
      </w:r>
    </w:p>
    <w:p w:rsidR="00CC15B8" w:rsidRPr="00CD43C3" w:rsidRDefault="00CC15B8" w:rsidP="00CC15B8">
      <w:pPr>
        <w:pStyle w:val="paragraph"/>
      </w:pPr>
      <w:r w:rsidRPr="00CD43C3">
        <w:tab/>
        <w:t>(a)</w:t>
      </w:r>
      <w:r w:rsidRPr="00CD43C3">
        <w:tab/>
        <w:t>a vacancy occurs in the office of auditor of a registered scheme; and</w:t>
      </w:r>
    </w:p>
    <w:p w:rsidR="00CC15B8" w:rsidRPr="00CD43C3" w:rsidRDefault="00CC15B8" w:rsidP="00CC15B8">
      <w:pPr>
        <w:pStyle w:val="paragraph"/>
      </w:pPr>
      <w:r w:rsidRPr="00CD43C3">
        <w:tab/>
        <w:t>(b)</w:t>
      </w:r>
      <w:r w:rsidRPr="00CD43C3">
        <w:tab/>
        <w:t>there is no surviving or continuing auditor of the scheme;</w:t>
      </w:r>
    </w:p>
    <w:p w:rsidR="00CC15B8" w:rsidRPr="00CD43C3" w:rsidRDefault="00CC15B8" w:rsidP="00CC15B8">
      <w:pPr>
        <w:pStyle w:val="subsection2"/>
      </w:pPr>
      <w:r w:rsidRPr="00CD43C3">
        <w:t>the responsible entity must, within 1 month after the vacancy occurs, appoint an auditor to fill the vacancy.</w:t>
      </w:r>
    </w:p>
    <w:p w:rsidR="00CC15B8" w:rsidRPr="00CD43C3" w:rsidRDefault="00CC15B8" w:rsidP="00CC15B8">
      <w:pPr>
        <w:pStyle w:val="subsection"/>
      </w:pPr>
      <w:r w:rsidRPr="00CD43C3">
        <w:tab/>
        <w:t>(2)</w:t>
      </w:r>
      <w:r w:rsidRPr="00CD43C3">
        <w:tab/>
        <w:t xml:space="preserve">A director of the responsible entity of a registered scheme must take all reasonable steps to secure compliance with </w:t>
      </w:r>
      <w:r w:rsidR="00CD43C3">
        <w:t>subsection (</w:t>
      </w:r>
      <w:r w:rsidRPr="00CD43C3">
        <w:t>1).</w:t>
      </w:r>
    </w:p>
    <w:p w:rsidR="00CC15B8" w:rsidRPr="00CD43C3" w:rsidRDefault="00CC15B8" w:rsidP="00CC15B8">
      <w:pPr>
        <w:pStyle w:val="ActHead5"/>
      </w:pPr>
      <w:bookmarkStart w:id="200" w:name="_Toc512007175"/>
      <w:r w:rsidRPr="00CD43C3">
        <w:rPr>
          <w:rStyle w:val="CharSectno"/>
        </w:rPr>
        <w:t>331AAC</w:t>
      </w:r>
      <w:r w:rsidRPr="00CD43C3">
        <w:t xml:space="preserve">  ASIC’s power to appoint registered scheme auditor</w:t>
      </w:r>
      <w:bookmarkEnd w:id="200"/>
    </w:p>
    <w:p w:rsidR="00CC15B8" w:rsidRPr="00CD43C3" w:rsidRDefault="00CC15B8" w:rsidP="00CC15B8">
      <w:pPr>
        <w:pStyle w:val="subsection"/>
      </w:pPr>
      <w:r w:rsidRPr="00CD43C3">
        <w:tab/>
        <w:t>(1)</w:t>
      </w:r>
      <w:r w:rsidRPr="00CD43C3">
        <w:tab/>
        <w:t>ASIC may appoint an auditor of a registered scheme if:</w:t>
      </w:r>
    </w:p>
    <w:p w:rsidR="00CC15B8" w:rsidRPr="00CD43C3" w:rsidRDefault="00CC15B8" w:rsidP="00CC15B8">
      <w:pPr>
        <w:pStyle w:val="paragraph"/>
      </w:pPr>
      <w:r w:rsidRPr="00CD43C3">
        <w:tab/>
        <w:t>(a)</w:t>
      </w:r>
      <w:r w:rsidRPr="00CD43C3">
        <w:tab/>
        <w:t>the responsible entity of the scheme does not appoint an auditor when required by this Act to do so; and</w:t>
      </w:r>
    </w:p>
    <w:p w:rsidR="00CC15B8" w:rsidRPr="00CD43C3" w:rsidRDefault="00CC15B8" w:rsidP="00CC15B8">
      <w:pPr>
        <w:pStyle w:val="paragraph"/>
      </w:pPr>
      <w:r w:rsidRPr="00CD43C3">
        <w:tab/>
        <w:t>(b)</w:t>
      </w:r>
      <w:r w:rsidRPr="00CD43C3">
        <w:tab/>
        <w:t>a member of the scheme applies to ASIC in writing for the appointment of an auditor under this section.</w:t>
      </w:r>
    </w:p>
    <w:p w:rsidR="00CC15B8" w:rsidRPr="00CD43C3" w:rsidRDefault="00CC15B8" w:rsidP="00CC15B8">
      <w:pPr>
        <w:pStyle w:val="subsection"/>
      </w:pPr>
      <w:r w:rsidRPr="00CD43C3">
        <w:tab/>
        <w:t>(2)</w:t>
      </w:r>
      <w:r w:rsidRPr="00CD43C3">
        <w:tab/>
        <w:t xml:space="preserve">ASIC may only appoint an individual, firm or company as auditor under </w:t>
      </w:r>
      <w:r w:rsidR="00CD43C3">
        <w:t>subsection (</w:t>
      </w:r>
      <w:r w:rsidRPr="00CD43C3">
        <w:t>1) if the individual, firm or company consents to being appointed.</w:t>
      </w:r>
    </w:p>
    <w:p w:rsidR="00CC15B8" w:rsidRPr="00CD43C3" w:rsidRDefault="00CC15B8" w:rsidP="00CC15B8">
      <w:pPr>
        <w:pStyle w:val="ActHead5"/>
      </w:pPr>
      <w:bookmarkStart w:id="201" w:name="_Toc512007176"/>
      <w:r w:rsidRPr="00CD43C3">
        <w:rPr>
          <w:rStyle w:val="CharSectno"/>
        </w:rPr>
        <w:t>331AAD</w:t>
      </w:r>
      <w:r w:rsidRPr="00CD43C3">
        <w:t xml:space="preserve">  Remaining auditors may act during vacancy</w:t>
      </w:r>
      <w:bookmarkEnd w:id="201"/>
    </w:p>
    <w:p w:rsidR="00CC15B8" w:rsidRPr="00CD43C3" w:rsidRDefault="00CC15B8" w:rsidP="00CC15B8">
      <w:pPr>
        <w:pStyle w:val="subsection"/>
      </w:pPr>
      <w:r w:rsidRPr="00CD43C3">
        <w:tab/>
      </w:r>
      <w:r w:rsidRPr="00CD43C3">
        <w:tab/>
        <w:t>While a vacancy in the office of auditor of a registered scheme continues, the surviving or continuing auditor or auditors (if any) may act as auditors of the company.</w:t>
      </w:r>
    </w:p>
    <w:p w:rsidR="00CC15B8" w:rsidRPr="00CD43C3" w:rsidRDefault="00CC15B8" w:rsidP="00CC15B8">
      <w:pPr>
        <w:pStyle w:val="ActHead4"/>
      </w:pPr>
      <w:bookmarkStart w:id="202" w:name="_Toc512007177"/>
      <w:r w:rsidRPr="00CD43C3">
        <w:rPr>
          <w:rStyle w:val="CharSubdNo"/>
        </w:rPr>
        <w:t>Subdivision B</w:t>
      </w:r>
      <w:r w:rsidRPr="00CD43C3">
        <w:t>—</w:t>
      </w:r>
      <w:r w:rsidRPr="00CD43C3">
        <w:rPr>
          <w:rStyle w:val="CharSubdText"/>
        </w:rPr>
        <w:t>Removal and resignation of registered scheme auditors</w:t>
      </w:r>
      <w:bookmarkEnd w:id="202"/>
    </w:p>
    <w:p w:rsidR="00CC15B8" w:rsidRPr="00CD43C3" w:rsidRDefault="00CC15B8" w:rsidP="00CC15B8">
      <w:pPr>
        <w:pStyle w:val="ActHead5"/>
      </w:pPr>
      <w:bookmarkStart w:id="203" w:name="_Toc512007178"/>
      <w:r w:rsidRPr="00CD43C3">
        <w:rPr>
          <w:rStyle w:val="CharSectno"/>
        </w:rPr>
        <w:t>331AC</w:t>
      </w:r>
      <w:r w:rsidRPr="00CD43C3">
        <w:t xml:space="preserve">  Removal and resignation of auditors</w:t>
      </w:r>
      <w:bookmarkEnd w:id="203"/>
    </w:p>
    <w:p w:rsidR="00CC15B8" w:rsidRPr="00CD43C3" w:rsidRDefault="00CC15B8" w:rsidP="00CC15B8">
      <w:pPr>
        <w:pStyle w:val="subsection"/>
      </w:pPr>
      <w:r w:rsidRPr="00CD43C3">
        <w:tab/>
        <w:t>(1)</w:t>
      </w:r>
      <w:r w:rsidRPr="00CD43C3">
        <w:tab/>
        <w:t>The responsible entity of a registered scheme may, with ASIC’s consent, remove the auditor of the scheme from office.</w:t>
      </w:r>
    </w:p>
    <w:p w:rsidR="00CC15B8" w:rsidRPr="00CD43C3" w:rsidRDefault="00CC15B8" w:rsidP="00CC15B8">
      <w:pPr>
        <w:pStyle w:val="subsection"/>
      </w:pPr>
      <w:r w:rsidRPr="00CD43C3">
        <w:tab/>
        <w:t>(2)</w:t>
      </w:r>
      <w:r w:rsidRPr="00CD43C3">
        <w:tab/>
        <w:t>An auditor of a registered scheme may, by notice in writing given to the responsible entity, resign as auditor of the scheme if:</w:t>
      </w:r>
    </w:p>
    <w:p w:rsidR="00CC15B8" w:rsidRPr="00CD43C3" w:rsidRDefault="00CC15B8" w:rsidP="00CC15B8">
      <w:pPr>
        <w:pStyle w:val="paragraph"/>
      </w:pPr>
      <w:r w:rsidRPr="00CD43C3">
        <w:tab/>
        <w:t>(a)</w:t>
      </w:r>
      <w:r w:rsidRPr="00CD43C3">
        <w:tab/>
        <w:t>the auditor:</w:t>
      </w:r>
    </w:p>
    <w:p w:rsidR="00CC15B8" w:rsidRPr="00CD43C3" w:rsidRDefault="00CC15B8" w:rsidP="00CC15B8">
      <w:pPr>
        <w:pStyle w:val="paragraphsub"/>
      </w:pPr>
      <w:r w:rsidRPr="00CD43C3">
        <w:tab/>
        <w:t>(i)</w:t>
      </w:r>
      <w:r w:rsidRPr="00CD43C3">
        <w:tab/>
        <w:t>has, by notice in writing given to ASIC, applied for consent to the resignation and stated the reasons for the application; and</w:t>
      </w:r>
    </w:p>
    <w:p w:rsidR="00CC15B8" w:rsidRPr="00CD43C3" w:rsidRDefault="00CC15B8" w:rsidP="00CC15B8">
      <w:pPr>
        <w:pStyle w:val="paragraphsub"/>
      </w:pPr>
      <w:r w:rsidRPr="00CD43C3">
        <w:tab/>
        <w:t>(ii)</w:t>
      </w:r>
      <w:r w:rsidRPr="00CD43C3">
        <w:tab/>
        <w:t>has, at or about the same time as giving the notice to ASIC, given the responsible entity notice in writing of the application to ASIC; and</w:t>
      </w:r>
    </w:p>
    <w:p w:rsidR="00CC15B8" w:rsidRPr="00CD43C3" w:rsidRDefault="00CC15B8" w:rsidP="00CC15B8">
      <w:pPr>
        <w:pStyle w:val="paragraph"/>
      </w:pPr>
      <w:r w:rsidRPr="00CD43C3">
        <w:tab/>
        <w:t>(b)</w:t>
      </w:r>
      <w:r w:rsidRPr="00CD43C3">
        <w:tab/>
        <w:t>ASIC has given its consent.</w:t>
      </w:r>
    </w:p>
    <w:p w:rsidR="00CC15B8" w:rsidRPr="00CD43C3" w:rsidRDefault="00CC15B8" w:rsidP="00CC15B8">
      <w:pPr>
        <w:pStyle w:val="subsection"/>
      </w:pPr>
      <w:r w:rsidRPr="00CD43C3">
        <w:tab/>
        <w:t>(3)</w:t>
      </w:r>
      <w:r w:rsidRPr="00CD43C3">
        <w:tab/>
        <w:t xml:space="preserve">As soon as practicable after ASIC receives a notice from an auditor under </w:t>
      </w:r>
      <w:r w:rsidR="00CD43C3">
        <w:t>subsection (</w:t>
      </w:r>
      <w:r w:rsidRPr="00CD43C3">
        <w:t>2), ASIC must notify the auditor, and the responsible entity of the registered scheme, whether it consents to the resignation.</w:t>
      </w:r>
    </w:p>
    <w:p w:rsidR="00CC15B8" w:rsidRPr="00CD43C3" w:rsidRDefault="00CC15B8" w:rsidP="00CC15B8">
      <w:pPr>
        <w:pStyle w:val="subsection"/>
      </w:pPr>
      <w:r w:rsidRPr="00CD43C3">
        <w:tab/>
        <w:t>(4)</w:t>
      </w:r>
      <w:r w:rsidRPr="00CD43C3">
        <w:tab/>
        <w:t xml:space="preserve">A statement made by an auditor in an application to ASIC under </w:t>
      </w:r>
      <w:r w:rsidR="00CD43C3">
        <w:t>subsection (</w:t>
      </w:r>
      <w:r w:rsidRPr="00CD43C3">
        <w:t>2) or in answer to an inquiry by ASIC relating to the reasons for the application:</w:t>
      </w:r>
    </w:p>
    <w:p w:rsidR="00CC15B8" w:rsidRPr="00CD43C3" w:rsidRDefault="00CC15B8" w:rsidP="00CC15B8">
      <w:pPr>
        <w:pStyle w:val="paragraph"/>
      </w:pPr>
      <w:r w:rsidRPr="00CD43C3">
        <w:tab/>
        <w:t>(a)</w:t>
      </w:r>
      <w:r w:rsidRPr="00CD43C3">
        <w:tab/>
        <w:t>is not admissible in evidence in any civil or criminal proceedings against the auditor; and</w:t>
      </w:r>
    </w:p>
    <w:p w:rsidR="00CC15B8" w:rsidRPr="00CD43C3" w:rsidRDefault="00CC15B8" w:rsidP="00CC15B8">
      <w:pPr>
        <w:pStyle w:val="paragraph"/>
      </w:pPr>
      <w:r w:rsidRPr="00CD43C3">
        <w:tab/>
        <w:t>(b)</w:t>
      </w:r>
      <w:r w:rsidRPr="00CD43C3">
        <w:tab/>
        <w:t>must not be made the ground of a prosecution, action or suit against the auditor.</w:t>
      </w:r>
    </w:p>
    <w:p w:rsidR="00CC15B8" w:rsidRPr="00CD43C3" w:rsidRDefault="00CC15B8" w:rsidP="00CC15B8">
      <w:pPr>
        <w:pStyle w:val="subsection2"/>
      </w:pPr>
      <w:r w:rsidRPr="00CD43C3">
        <w:t>A certificate by the ASIC that the statement was made in the application or in answer to the inquiry by ASIC is conclusive evidence that the statement was so made.</w:t>
      </w:r>
    </w:p>
    <w:p w:rsidR="00CC15B8" w:rsidRPr="00CD43C3" w:rsidRDefault="00CC15B8" w:rsidP="00CC15B8">
      <w:pPr>
        <w:pStyle w:val="subsection"/>
      </w:pPr>
      <w:r w:rsidRPr="00CD43C3">
        <w:tab/>
        <w:t>(5)</w:t>
      </w:r>
      <w:r w:rsidRPr="00CD43C3">
        <w:tab/>
        <w:t>The resignation of an auditor takes effect:</w:t>
      </w:r>
    </w:p>
    <w:p w:rsidR="00CC15B8" w:rsidRPr="00CD43C3" w:rsidRDefault="00CC15B8" w:rsidP="00CC15B8">
      <w:pPr>
        <w:pStyle w:val="paragraph"/>
      </w:pPr>
      <w:r w:rsidRPr="00CD43C3">
        <w:tab/>
        <w:t>(a)</w:t>
      </w:r>
      <w:r w:rsidRPr="00CD43C3">
        <w:tab/>
        <w:t>on the day (if any) specified for the purpose in the notice of resignation; or</w:t>
      </w:r>
    </w:p>
    <w:p w:rsidR="00CC15B8" w:rsidRPr="00CD43C3" w:rsidRDefault="00CC15B8" w:rsidP="00CC15B8">
      <w:pPr>
        <w:pStyle w:val="paragraph"/>
      </w:pPr>
      <w:r w:rsidRPr="00CD43C3">
        <w:tab/>
        <w:t>(b)</w:t>
      </w:r>
      <w:r w:rsidRPr="00CD43C3">
        <w:tab/>
        <w:t>on the day on which ASIC gives its consent to the resignation; or</w:t>
      </w:r>
    </w:p>
    <w:p w:rsidR="00CC15B8" w:rsidRPr="00CD43C3" w:rsidRDefault="00CC15B8" w:rsidP="00CC15B8">
      <w:pPr>
        <w:pStyle w:val="paragraph"/>
      </w:pPr>
      <w:r w:rsidRPr="00CD43C3">
        <w:tab/>
        <w:t>(c)</w:t>
      </w:r>
      <w:r w:rsidRPr="00CD43C3">
        <w:tab/>
        <w:t>on the day (if any) fixed by ASIC for the purpose;</w:t>
      </w:r>
    </w:p>
    <w:p w:rsidR="00CC15B8" w:rsidRPr="00CD43C3" w:rsidRDefault="00CC15B8" w:rsidP="00CC15B8">
      <w:pPr>
        <w:pStyle w:val="subsection2"/>
      </w:pPr>
      <w:r w:rsidRPr="00CD43C3">
        <w:t>whichever occurs last.</w:t>
      </w:r>
    </w:p>
    <w:p w:rsidR="00CC15B8" w:rsidRPr="00CD43C3" w:rsidRDefault="00CC15B8" w:rsidP="00CC15B8">
      <w:pPr>
        <w:pStyle w:val="subsection"/>
      </w:pPr>
      <w:r w:rsidRPr="00CD43C3">
        <w:tab/>
        <w:t>(6)</w:t>
      </w:r>
      <w:r w:rsidRPr="00CD43C3">
        <w:tab/>
        <w:t>If, on the retirement or withdrawal of a member of a firm, the firm will no longer be capable of acting as auditor of a registered scheme because of subparagraph</w:t>
      </w:r>
      <w:r w:rsidR="00CD43C3">
        <w:t> </w:t>
      </w:r>
      <w:r w:rsidRPr="00CD43C3">
        <w:t>324BB(1)(b)(i) or (2)(b)(i), the member is (if not disqualified from acting as auditor of the scheme) taken to be the auditor of the scheme until he or she obtains the consent of ASIC to his or her retirement or withdrawal.</w:t>
      </w:r>
    </w:p>
    <w:p w:rsidR="00CC15B8" w:rsidRPr="00CD43C3" w:rsidRDefault="00CC15B8" w:rsidP="00CC15B8">
      <w:pPr>
        <w:pStyle w:val="subsection"/>
      </w:pPr>
      <w:r w:rsidRPr="00CD43C3">
        <w:tab/>
        <w:t>(7)</w:t>
      </w:r>
      <w:r w:rsidRPr="00CD43C3">
        <w:tab/>
        <w:t>Within 14 days after:</w:t>
      </w:r>
    </w:p>
    <w:p w:rsidR="00CC15B8" w:rsidRPr="00CD43C3" w:rsidRDefault="00CC15B8" w:rsidP="00CC15B8">
      <w:pPr>
        <w:pStyle w:val="paragraph"/>
      </w:pPr>
      <w:r w:rsidRPr="00CD43C3">
        <w:tab/>
        <w:t>(a)</w:t>
      </w:r>
      <w:r w:rsidRPr="00CD43C3">
        <w:tab/>
        <w:t>the removal from office of an auditor of a registered scheme; or</w:t>
      </w:r>
    </w:p>
    <w:p w:rsidR="00CC15B8" w:rsidRPr="00CD43C3" w:rsidRDefault="00CC15B8" w:rsidP="00CC15B8">
      <w:pPr>
        <w:pStyle w:val="paragraph"/>
      </w:pPr>
      <w:r w:rsidRPr="00CD43C3">
        <w:tab/>
        <w:t>(b)</w:t>
      </w:r>
      <w:r w:rsidRPr="00CD43C3">
        <w:tab/>
        <w:t>the receipt of a notice of resignation from an auditor of a registered scheme;</w:t>
      </w:r>
    </w:p>
    <w:p w:rsidR="00CC15B8" w:rsidRPr="00CD43C3" w:rsidRDefault="00CC15B8" w:rsidP="00CC15B8">
      <w:pPr>
        <w:pStyle w:val="subsection2"/>
      </w:pPr>
      <w:r w:rsidRPr="00CD43C3">
        <w:t>the responsible entity must lodge with ASIC a notice of the removal or resignation in the prescribed form.</w:t>
      </w:r>
    </w:p>
    <w:p w:rsidR="00CC15B8" w:rsidRPr="00CD43C3" w:rsidRDefault="00CC15B8" w:rsidP="00CC15B8">
      <w:pPr>
        <w:pStyle w:val="ActHead5"/>
      </w:pPr>
      <w:bookmarkStart w:id="204" w:name="_Toc512007179"/>
      <w:r w:rsidRPr="00CD43C3">
        <w:rPr>
          <w:rStyle w:val="CharSectno"/>
        </w:rPr>
        <w:t>331AD</w:t>
      </w:r>
      <w:r w:rsidRPr="00CD43C3">
        <w:t xml:space="preserve">  Effect of winding up on office of auditor</w:t>
      </w:r>
      <w:bookmarkEnd w:id="204"/>
    </w:p>
    <w:p w:rsidR="00CC15B8" w:rsidRPr="00CD43C3" w:rsidRDefault="00CC15B8" w:rsidP="00CC15B8">
      <w:pPr>
        <w:pStyle w:val="subsection"/>
      </w:pPr>
      <w:r w:rsidRPr="00CD43C3">
        <w:tab/>
      </w:r>
      <w:r w:rsidRPr="00CD43C3">
        <w:tab/>
        <w:t>An auditor of a registered scheme ceases to hold office if:</w:t>
      </w:r>
    </w:p>
    <w:p w:rsidR="00CC15B8" w:rsidRPr="00CD43C3" w:rsidRDefault="00CC15B8" w:rsidP="00CC15B8">
      <w:pPr>
        <w:pStyle w:val="paragraph"/>
      </w:pPr>
      <w:r w:rsidRPr="00CD43C3">
        <w:tab/>
        <w:t>(a)</w:t>
      </w:r>
      <w:r w:rsidRPr="00CD43C3">
        <w:tab/>
        <w:t>the scheme’s constitution provides that the scheme is to be wound up at a specified time, in specified circumstances or on the happening of a specified event, and that time is reached, those circumstances occur or that event occurs; or</w:t>
      </w:r>
    </w:p>
    <w:p w:rsidR="00CC15B8" w:rsidRPr="00CD43C3" w:rsidRDefault="00CC15B8" w:rsidP="00CC15B8">
      <w:pPr>
        <w:pStyle w:val="paragraph"/>
      </w:pPr>
      <w:r w:rsidRPr="00CD43C3">
        <w:tab/>
        <w:t>(b)</w:t>
      </w:r>
      <w:r w:rsidRPr="00CD43C3">
        <w:tab/>
        <w:t>the members pass a resolution directing the responsible entity to wind up the scheme; or</w:t>
      </w:r>
    </w:p>
    <w:p w:rsidR="00CC15B8" w:rsidRPr="00CD43C3" w:rsidRDefault="00CC15B8" w:rsidP="00CC15B8">
      <w:pPr>
        <w:pStyle w:val="paragraph"/>
      </w:pPr>
      <w:r w:rsidRPr="00CD43C3">
        <w:tab/>
        <w:t>(c)</w:t>
      </w:r>
      <w:r w:rsidRPr="00CD43C3">
        <w:tab/>
        <w:t>the Court makes an order directing the responsible entity to wind up the scheme; or</w:t>
      </w:r>
    </w:p>
    <w:p w:rsidR="00CC15B8" w:rsidRPr="00CD43C3" w:rsidRDefault="00CC15B8" w:rsidP="00CC15B8">
      <w:pPr>
        <w:pStyle w:val="paragraph"/>
      </w:pPr>
      <w:r w:rsidRPr="00CD43C3">
        <w:tab/>
        <w:t>(d)</w:t>
      </w:r>
      <w:r w:rsidRPr="00CD43C3">
        <w:tab/>
        <w:t>the members pass a resolution to remove the responsible entity but do not, at the same meeting, pass a resolution choosing a company to be the new responsible entity that consents to becoming the scheme’s responsible entity.</w:t>
      </w:r>
    </w:p>
    <w:p w:rsidR="00CC15B8" w:rsidRPr="00CD43C3" w:rsidRDefault="00CC15B8" w:rsidP="00CC15B8">
      <w:pPr>
        <w:pStyle w:val="ActHead4"/>
      </w:pPr>
      <w:bookmarkStart w:id="205" w:name="_Toc512007180"/>
      <w:r w:rsidRPr="00CD43C3">
        <w:rPr>
          <w:rStyle w:val="CharSubdNo"/>
        </w:rPr>
        <w:t>Subdivision C</w:t>
      </w:r>
      <w:r w:rsidRPr="00CD43C3">
        <w:t>—</w:t>
      </w:r>
      <w:r w:rsidRPr="00CD43C3">
        <w:rPr>
          <w:rStyle w:val="CharSubdText"/>
        </w:rPr>
        <w:t>Fees and expenses of auditors</w:t>
      </w:r>
      <w:bookmarkEnd w:id="205"/>
    </w:p>
    <w:p w:rsidR="00CC15B8" w:rsidRPr="00CD43C3" w:rsidRDefault="00CC15B8" w:rsidP="00CC15B8">
      <w:pPr>
        <w:pStyle w:val="ActHead5"/>
      </w:pPr>
      <w:bookmarkStart w:id="206" w:name="_Toc512007181"/>
      <w:r w:rsidRPr="00CD43C3">
        <w:rPr>
          <w:rStyle w:val="CharSectno"/>
        </w:rPr>
        <w:t>331AE</w:t>
      </w:r>
      <w:r w:rsidRPr="00CD43C3">
        <w:t xml:space="preserve">  Fees and expenses of auditors</w:t>
      </w:r>
      <w:bookmarkEnd w:id="206"/>
    </w:p>
    <w:p w:rsidR="00CC15B8" w:rsidRPr="00CD43C3" w:rsidRDefault="00CC15B8" w:rsidP="00CC15B8">
      <w:pPr>
        <w:pStyle w:val="subsection"/>
      </w:pPr>
      <w:r w:rsidRPr="00CD43C3">
        <w:tab/>
      </w:r>
      <w:r w:rsidRPr="00CD43C3">
        <w:tab/>
        <w:t>The reasonable fees and expenses of an auditor of a registered scheme are payable by the responsible entity.</w:t>
      </w:r>
    </w:p>
    <w:p w:rsidR="00764D82" w:rsidRPr="00CD43C3" w:rsidRDefault="00764D82" w:rsidP="00AA0187">
      <w:pPr>
        <w:pStyle w:val="ActHead2"/>
        <w:pageBreakBefore/>
      </w:pPr>
      <w:bookmarkStart w:id="207" w:name="_Toc512007182"/>
      <w:r w:rsidRPr="00CD43C3">
        <w:rPr>
          <w:rStyle w:val="CharPartNo"/>
        </w:rPr>
        <w:t>Part</w:t>
      </w:r>
      <w:r w:rsidR="00CD43C3" w:rsidRPr="00CD43C3">
        <w:rPr>
          <w:rStyle w:val="CharPartNo"/>
        </w:rPr>
        <w:t> </w:t>
      </w:r>
      <w:r w:rsidRPr="00CD43C3">
        <w:rPr>
          <w:rStyle w:val="CharPartNo"/>
        </w:rPr>
        <w:t>2M.4A</w:t>
      </w:r>
      <w:r w:rsidRPr="00CD43C3">
        <w:t>—</w:t>
      </w:r>
      <w:r w:rsidRPr="00CD43C3">
        <w:rPr>
          <w:rStyle w:val="CharPartText"/>
        </w:rPr>
        <w:t>Annual transparency reports for auditors</w:t>
      </w:r>
      <w:bookmarkEnd w:id="207"/>
    </w:p>
    <w:p w:rsidR="00764D82" w:rsidRPr="00CD43C3" w:rsidRDefault="00764D82" w:rsidP="00764D82">
      <w:pPr>
        <w:pStyle w:val="Header"/>
      </w:pPr>
      <w:r w:rsidRPr="00CD43C3">
        <w:rPr>
          <w:rStyle w:val="CharDivNo"/>
        </w:rPr>
        <w:t xml:space="preserve"> </w:t>
      </w:r>
      <w:r w:rsidRPr="00CD43C3">
        <w:rPr>
          <w:rStyle w:val="CharDivText"/>
        </w:rPr>
        <w:t xml:space="preserve"> </w:t>
      </w:r>
    </w:p>
    <w:p w:rsidR="00764D82" w:rsidRPr="00CD43C3" w:rsidRDefault="00764D82" w:rsidP="00764D82">
      <w:pPr>
        <w:pStyle w:val="ActHead5"/>
        <w:rPr>
          <w:b w:val="0"/>
        </w:rPr>
      </w:pPr>
      <w:bookmarkStart w:id="208" w:name="_Toc512007183"/>
      <w:r w:rsidRPr="00CD43C3">
        <w:rPr>
          <w:rStyle w:val="CharSectno"/>
        </w:rPr>
        <w:t>332</w:t>
      </w:r>
      <w:r w:rsidRPr="00CD43C3">
        <w:t xml:space="preserve">  Meaning of </w:t>
      </w:r>
      <w:r w:rsidRPr="00CD43C3">
        <w:rPr>
          <w:i/>
        </w:rPr>
        <w:t xml:space="preserve">transparency reporting auditor </w:t>
      </w:r>
      <w:r w:rsidRPr="00CD43C3">
        <w:rPr>
          <w:b w:val="0"/>
        </w:rPr>
        <w:t xml:space="preserve">and </w:t>
      </w:r>
      <w:r w:rsidRPr="00CD43C3">
        <w:rPr>
          <w:i/>
        </w:rPr>
        <w:t>transparency reporting year</w:t>
      </w:r>
      <w:bookmarkEnd w:id="208"/>
    </w:p>
    <w:p w:rsidR="00764D82" w:rsidRPr="00CD43C3" w:rsidRDefault="00764D82" w:rsidP="00764D82">
      <w:pPr>
        <w:pStyle w:val="subsection"/>
      </w:pPr>
      <w:r w:rsidRPr="00CD43C3">
        <w:tab/>
        <w:t>(1)</w:t>
      </w:r>
      <w:r w:rsidRPr="00CD43C3">
        <w:tab/>
        <w:t xml:space="preserve">A </w:t>
      </w:r>
      <w:r w:rsidRPr="00CD43C3">
        <w:rPr>
          <w:b/>
          <w:i/>
        </w:rPr>
        <w:t xml:space="preserve">transparency reporting auditor </w:t>
      </w:r>
      <w:r w:rsidRPr="00CD43C3">
        <w:t>is:</w:t>
      </w:r>
    </w:p>
    <w:p w:rsidR="00764D82" w:rsidRPr="00CD43C3" w:rsidRDefault="00764D82" w:rsidP="00764D82">
      <w:pPr>
        <w:pStyle w:val="paragraph"/>
      </w:pPr>
      <w:r w:rsidRPr="00CD43C3">
        <w:tab/>
        <w:t>(a)</w:t>
      </w:r>
      <w:r w:rsidRPr="00CD43C3">
        <w:tab/>
        <w:t>an individual auditor; or</w:t>
      </w:r>
    </w:p>
    <w:p w:rsidR="00764D82" w:rsidRPr="00CD43C3" w:rsidRDefault="00764D82" w:rsidP="00764D82">
      <w:pPr>
        <w:pStyle w:val="paragraph"/>
      </w:pPr>
      <w:r w:rsidRPr="00CD43C3">
        <w:tab/>
        <w:t>(b)</w:t>
      </w:r>
      <w:r w:rsidRPr="00CD43C3">
        <w:tab/>
        <w:t>an audit firm; or</w:t>
      </w:r>
    </w:p>
    <w:p w:rsidR="00764D82" w:rsidRPr="00CD43C3" w:rsidRDefault="00764D82" w:rsidP="00764D82">
      <w:pPr>
        <w:pStyle w:val="paragraph"/>
      </w:pPr>
      <w:r w:rsidRPr="00CD43C3">
        <w:tab/>
        <w:t>(c)</w:t>
      </w:r>
      <w:r w:rsidRPr="00CD43C3">
        <w:tab/>
        <w:t>an authorised audit company.</w:t>
      </w:r>
    </w:p>
    <w:p w:rsidR="00764D82" w:rsidRPr="00CD43C3" w:rsidRDefault="00764D82" w:rsidP="00764D82">
      <w:pPr>
        <w:pStyle w:val="subsection"/>
      </w:pPr>
      <w:r w:rsidRPr="00CD43C3">
        <w:tab/>
        <w:t>(2)</w:t>
      </w:r>
      <w:r w:rsidRPr="00CD43C3">
        <w:tab/>
        <w:t xml:space="preserve">A </w:t>
      </w:r>
      <w:r w:rsidRPr="00CD43C3">
        <w:rPr>
          <w:b/>
          <w:i/>
        </w:rPr>
        <w:t>transparency reporting year</w:t>
      </w:r>
      <w:r w:rsidRPr="00CD43C3">
        <w:t xml:space="preserve"> is a period of 12 months starting on 1</w:t>
      </w:r>
      <w:r w:rsidR="00CD43C3">
        <w:t> </w:t>
      </w:r>
      <w:r w:rsidRPr="00CD43C3">
        <w:t>July.</w:t>
      </w:r>
    </w:p>
    <w:p w:rsidR="00764D82" w:rsidRPr="00CD43C3" w:rsidRDefault="00764D82" w:rsidP="00764D82">
      <w:pPr>
        <w:pStyle w:val="ActHead5"/>
      </w:pPr>
      <w:bookmarkStart w:id="209" w:name="_Toc512007184"/>
      <w:r w:rsidRPr="00CD43C3">
        <w:rPr>
          <w:rStyle w:val="CharSectno"/>
        </w:rPr>
        <w:t>332A</w:t>
      </w:r>
      <w:r w:rsidRPr="00CD43C3">
        <w:t xml:space="preserve">  Transparency reporting auditors must publish annual transparency reports</w:t>
      </w:r>
      <w:bookmarkEnd w:id="209"/>
    </w:p>
    <w:p w:rsidR="00764D82" w:rsidRPr="00CD43C3" w:rsidRDefault="00764D82" w:rsidP="00764D82">
      <w:pPr>
        <w:pStyle w:val="subsection"/>
      </w:pPr>
      <w:r w:rsidRPr="00CD43C3">
        <w:tab/>
        <w:t>(1)</w:t>
      </w:r>
      <w:r w:rsidRPr="00CD43C3">
        <w:tab/>
        <w:t>This section applies if, during a transparency reporting year, a transparency reporting auditor conducts audits, under Division</w:t>
      </w:r>
      <w:r w:rsidR="00CD43C3">
        <w:t> </w:t>
      </w:r>
      <w:r w:rsidRPr="00CD43C3">
        <w:t>3 of Part</w:t>
      </w:r>
      <w:r w:rsidR="00CD43C3">
        <w:t> </w:t>
      </w:r>
      <w:r w:rsidRPr="00CD43C3">
        <w:t>2M.3, of 10 or more bodies of any of the following kinds:</w:t>
      </w:r>
    </w:p>
    <w:p w:rsidR="00764D82" w:rsidRPr="00CD43C3" w:rsidRDefault="00764D82" w:rsidP="00764D82">
      <w:pPr>
        <w:pStyle w:val="paragraph"/>
      </w:pPr>
      <w:r w:rsidRPr="00CD43C3">
        <w:tab/>
        <w:t>(a)</w:t>
      </w:r>
      <w:r w:rsidRPr="00CD43C3">
        <w:tab/>
        <w:t>listed companies;</w:t>
      </w:r>
    </w:p>
    <w:p w:rsidR="00764D82" w:rsidRPr="00CD43C3" w:rsidRDefault="00764D82" w:rsidP="00764D82">
      <w:pPr>
        <w:pStyle w:val="paragraph"/>
      </w:pPr>
      <w:r w:rsidRPr="00CD43C3">
        <w:tab/>
        <w:t>(b)</w:t>
      </w:r>
      <w:r w:rsidRPr="00CD43C3">
        <w:tab/>
        <w:t>listed registered schemes;</w:t>
      </w:r>
    </w:p>
    <w:p w:rsidR="00764D82" w:rsidRPr="00CD43C3" w:rsidRDefault="00764D82" w:rsidP="00764D82">
      <w:pPr>
        <w:pStyle w:val="paragraph"/>
      </w:pPr>
      <w:r w:rsidRPr="00CD43C3">
        <w:tab/>
        <w:t>(c)</w:t>
      </w:r>
      <w:r w:rsidRPr="00CD43C3">
        <w:tab/>
        <w:t>ADIs (authorised deposit</w:t>
      </w:r>
      <w:r w:rsidR="00CD43C3">
        <w:noBreakHyphen/>
      </w:r>
      <w:r w:rsidRPr="00CD43C3">
        <w:t xml:space="preserve">taking institutions) within the meaning of the </w:t>
      </w:r>
      <w:r w:rsidRPr="00CD43C3">
        <w:rPr>
          <w:i/>
        </w:rPr>
        <w:t>Banking Act 1959</w:t>
      </w:r>
      <w:r w:rsidRPr="00CD43C3">
        <w:t>;</w:t>
      </w:r>
    </w:p>
    <w:p w:rsidR="00764D82" w:rsidRPr="00CD43C3" w:rsidRDefault="00764D82" w:rsidP="00764D82">
      <w:pPr>
        <w:pStyle w:val="paragraph"/>
      </w:pPr>
      <w:r w:rsidRPr="00CD43C3">
        <w:tab/>
        <w:t>(d)</w:t>
      </w:r>
      <w:r w:rsidRPr="00CD43C3">
        <w:tab/>
        <w:t xml:space="preserve">bodies mentioned in </w:t>
      </w:r>
      <w:r w:rsidR="00CD43C3">
        <w:t>paragraph (</w:t>
      </w:r>
      <w:r w:rsidRPr="00CD43C3">
        <w:t xml:space="preserve">c) or (e) of the definition of </w:t>
      </w:r>
      <w:r w:rsidRPr="00CD43C3">
        <w:rPr>
          <w:b/>
          <w:i/>
        </w:rPr>
        <w:t xml:space="preserve">body regulated by APRA </w:t>
      </w:r>
      <w:r w:rsidRPr="00CD43C3">
        <w:t>in subsection</w:t>
      </w:r>
      <w:r w:rsidR="00CD43C3">
        <w:t> </w:t>
      </w:r>
      <w:r w:rsidRPr="00CD43C3">
        <w:t xml:space="preserve">3(2) of the </w:t>
      </w:r>
      <w:r w:rsidRPr="00CD43C3">
        <w:rPr>
          <w:i/>
        </w:rPr>
        <w:t>Australian Prudential Regulation Authority Act 1998</w:t>
      </w:r>
      <w:r w:rsidRPr="00CD43C3">
        <w:t>;</w:t>
      </w:r>
    </w:p>
    <w:p w:rsidR="00764D82" w:rsidRPr="00CD43C3" w:rsidRDefault="00764D82" w:rsidP="00764D82">
      <w:pPr>
        <w:pStyle w:val="paragraph"/>
      </w:pPr>
      <w:r w:rsidRPr="00CD43C3">
        <w:tab/>
        <w:t>(e)</w:t>
      </w:r>
      <w:r w:rsidRPr="00CD43C3">
        <w:tab/>
        <w:t>bodies prescribed by the regulations for the purposes of this paragraph.</w:t>
      </w:r>
    </w:p>
    <w:p w:rsidR="00764D82" w:rsidRPr="00CD43C3" w:rsidRDefault="00764D82" w:rsidP="00764D82">
      <w:pPr>
        <w:pStyle w:val="notetext"/>
      </w:pPr>
      <w:r w:rsidRPr="00CD43C3">
        <w:t>Note:</w:t>
      </w:r>
      <w:r w:rsidRPr="00CD43C3">
        <w:tab/>
        <w:t>The 10 or more bodies do not all have to be of the same kind. This section applies (for example) if, during the year, the transparency reporting auditor conducts audits of 6 listed companies and 4 listed registered schemes.</w:t>
      </w:r>
    </w:p>
    <w:p w:rsidR="00764D82" w:rsidRPr="00CD43C3" w:rsidRDefault="00764D82" w:rsidP="00764D82">
      <w:pPr>
        <w:pStyle w:val="subsection"/>
      </w:pPr>
      <w:r w:rsidRPr="00CD43C3">
        <w:tab/>
        <w:t>(2)</w:t>
      </w:r>
      <w:r w:rsidRPr="00CD43C3">
        <w:tab/>
        <w:t xml:space="preserve">The auditor must publish an </w:t>
      </w:r>
      <w:r w:rsidRPr="00CD43C3">
        <w:rPr>
          <w:b/>
          <w:i/>
        </w:rPr>
        <w:t>annual transparency report</w:t>
      </w:r>
      <w:r w:rsidRPr="00CD43C3">
        <w:t xml:space="preserve"> for the transparency reporting year, containing the information required by section</w:t>
      </w:r>
      <w:r w:rsidR="00CD43C3">
        <w:t> </w:t>
      </w:r>
      <w:r w:rsidRPr="00CD43C3">
        <w:t>332B, on the auditor’s website within the period of 4 months after the end of the year (or that period as extended under section</w:t>
      </w:r>
      <w:r w:rsidR="00CD43C3">
        <w:t> </w:t>
      </w:r>
      <w:r w:rsidRPr="00CD43C3">
        <w:t>332C).</w:t>
      </w:r>
    </w:p>
    <w:p w:rsidR="00764D82" w:rsidRPr="00CD43C3" w:rsidRDefault="00764D82" w:rsidP="00764D82">
      <w:pPr>
        <w:pStyle w:val="notetext"/>
      </w:pPr>
      <w:r w:rsidRPr="00CD43C3">
        <w:t>Note:</w:t>
      </w:r>
      <w:r w:rsidRPr="00CD43C3">
        <w:tab/>
        <w:t>Failure to comply with this subsection is an offence (see subsection</w:t>
      </w:r>
      <w:r w:rsidR="00CD43C3">
        <w:t> </w:t>
      </w:r>
      <w:r w:rsidRPr="00CD43C3">
        <w:t>1311(1)).</w:t>
      </w:r>
    </w:p>
    <w:p w:rsidR="00764D82" w:rsidRPr="00CD43C3" w:rsidRDefault="00764D82" w:rsidP="00764D82">
      <w:pPr>
        <w:pStyle w:val="subsection"/>
      </w:pPr>
      <w:r w:rsidRPr="00CD43C3">
        <w:tab/>
        <w:t>(3)</w:t>
      </w:r>
      <w:r w:rsidRPr="00CD43C3">
        <w:tab/>
        <w:t>The auditor must lodge a copy of the report with ASIC on or before the day it is first published on the auditor’s website.</w:t>
      </w:r>
    </w:p>
    <w:p w:rsidR="00764D82" w:rsidRPr="00CD43C3" w:rsidRDefault="00764D82" w:rsidP="00764D82">
      <w:pPr>
        <w:pStyle w:val="notetext"/>
      </w:pPr>
      <w:r w:rsidRPr="00CD43C3">
        <w:t>Note:</w:t>
      </w:r>
      <w:r w:rsidRPr="00CD43C3">
        <w:tab/>
        <w:t>Failure to comply with this subsection is an offence (see subsection</w:t>
      </w:r>
      <w:r w:rsidR="00CD43C3">
        <w:t> </w:t>
      </w:r>
      <w:r w:rsidRPr="00CD43C3">
        <w:t>1311(1)).</w:t>
      </w:r>
    </w:p>
    <w:p w:rsidR="00764D82" w:rsidRPr="00CD43C3" w:rsidRDefault="00764D82" w:rsidP="00764D82">
      <w:pPr>
        <w:pStyle w:val="subsection"/>
      </w:pPr>
      <w:r w:rsidRPr="00CD43C3">
        <w:tab/>
        <w:t>(4)</w:t>
      </w:r>
      <w:r w:rsidRPr="00CD43C3">
        <w:tab/>
        <w:t xml:space="preserve">An offence based on </w:t>
      </w:r>
      <w:r w:rsidR="00CD43C3">
        <w:t>subsection (</w:t>
      </w:r>
      <w:r w:rsidRPr="00CD43C3">
        <w:t>2) or (3) is an offence of strict liability.</w:t>
      </w:r>
    </w:p>
    <w:p w:rsidR="00764D82" w:rsidRPr="00CD43C3" w:rsidRDefault="00764D82" w:rsidP="00764D82">
      <w:pPr>
        <w:pStyle w:val="notetext"/>
      </w:pPr>
      <w:r w:rsidRPr="00CD43C3">
        <w:t>Note:</w:t>
      </w:r>
      <w:r w:rsidRPr="00CD43C3">
        <w:tab/>
        <w:t>For strict liability, see section</w:t>
      </w:r>
      <w:r w:rsidR="00CD43C3">
        <w:t> </w:t>
      </w:r>
      <w:r w:rsidRPr="00CD43C3">
        <w:t xml:space="preserve">6.1 of the </w:t>
      </w:r>
      <w:r w:rsidRPr="00CD43C3">
        <w:rPr>
          <w:i/>
        </w:rPr>
        <w:t>Criminal Code</w:t>
      </w:r>
      <w:r w:rsidRPr="00CD43C3">
        <w:t>.</w:t>
      </w:r>
    </w:p>
    <w:p w:rsidR="00764D82" w:rsidRPr="00CD43C3" w:rsidRDefault="00764D82" w:rsidP="00764D82">
      <w:pPr>
        <w:pStyle w:val="ActHead5"/>
      </w:pPr>
      <w:bookmarkStart w:id="210" w:name="_Toc512007185"/>
      <w:r w:rsidRPr="00CD43C3">
        <w:rPr>
          <w:rStyle w:val="CharSectno"/>
        </w:rPr>
        <w:t>332B</w:t>
      </w:r>
      <w:r w:rsidRPr="00CD43C3">
        <w:t xml:space="preserve">  Content of annual transparency report</w:t>
      </w:r>
      <w:bookmarkEnd w:id="210"/>
    </w:p>
    <w:p w:rsidR="00764D82" w:rsidRPr="00CD43C3" w:rsidRDefault="00764D82" w:rsidP="00764D82">
      <w:pPr>
        <w:pStyle w:val="subsection"/>
      </w:pPr>
      <w:r w:rsidRPr="00CD43C3">
        <w:tab/>
        <w:t>(1)</w:t>
      </w:r>
      <w:r w:rsidRPr="00CD43C3">
        <w:tab/>
        <w:t xml:space="preserve">Subject to </w:t>
      </w:r>
      <w:r w:rsidR="00CD43C3">
        <w:t>subsection (</w:t>
      </w:r>
      <w:r w:rsidRPr="00CD43C3">
        <w:t>2), an annual transparency report must contain the information prescribed by the regulations.</w:t>
      </w:r>
    </w:p>
    <w:p w:rsidR="00764D82" w:rsidRPr="00CD43C3" w:rsidRDefault="00764D82" w:rsidP="00764D82">
      <w:pPr>
        <w:pStyle w:val="subsection"/>
      </w:pPr>
      <w:r w:rsidRPr="00CD43C3">
        <w:tab/>
        <w:t>(2)</w:t>
      </w:r>
      <w:r w:rsidRPr="00CD43C3">
        <w:tab/>
        <w:t xml:space="preserve">The report may omit information that would otherwise be included under </w:t>
      </w:r>
      <w:r w:rsidR="00CD43C3">
        <w:t>subsection (</w:t>
      </w:r>
      <w:r w:rsidRPr="00CD43C3">
        <w:t>1) if the inclusion of the information is likely to result in unreasonable prejudice to the transparency reporting auditor. If material is omitted, the report must say so.</w:t>
      </w:r>
    </w:p>
    <w:p w:rsidR="00764D82" w:rsidRPr="00CD43C3" w:rsidRDefault="00764D82" w:rsidP="00764D82">
      <w:pPr>
        <w:pStyle w:val="ActHead5"/>
      </w:pPr>
      <w:bookmarkStart w:id="211" w:name="_Toc512007186"/>
      <w:r w:rsidRPr="00CD43C3">
        <w:rPr>
          <w:rStyle w:val="CharSectno"/>
        </w:rPr>
        <w:t>332C</w:t>
      </w:r>
      <w:r w:rsidRPr="00CD43C3">
        <w:t xml:space="preserve">  Extension of period for publication of annual transparency report</w:t>
      </w:r>
      <w:bookmarkEnd w:id="211"/>
    </w:p>
    <w:p w:rsidR="00764D82" w:rsidRPr="00CD43C3" w:rsidRDefault="00764D82" w:rsidP="00764D82">
      <w:pPr>
        <w:pStyle w:val="subsection"/>
      </w:pPr>
      <w:r w:rsidRPr="00CD43C3">
        <w:tab/>
        <w:t>(1)</w:t>
      </w:r>
      <w:r w:rsidRPr="00CD43C3">
        <w:tab/>
        <w:t xml:space="preserve">On an application made by a transparency reporting auditor in accordance with </w:t>
      </w:r>
      <w:r w:rsidR="00CD43C3">
        <w:t>subsection (</w:t>
      </w:r>
      <w:r w:rsidRPr="00CD43C3">
        <w:t>3), ASIC may make an order extending the period within which the auditor must publish an annual transparency report.</w:t>
      </w:r>
    </w:p>
    <w:p w:rsidR="00764D82" w:rsidRPr="00CD43C3" w:rsidRDefault="00764D82" w:rsidP="00764D82">
      <w:pPr>
        <w:pStyle w:val="subsection"/>
      </w:pPr>
      <w:r w:rsidRPr="00CD43C3">
        <w:tab/>
        <w:t>(2)</w:t>
      </w:r>
      <w:r w:rsidRPr="00CD43C3">
        <w:tab/>
        <w:t>The order may be expressed to be subject to conditions.</w:t>
      </w:r>
    </w:p>
    <w:p w:rsidR="00764D82" w:rsidRPr="00CD43C3" w:rsidRDefault="00764D82" w:rsidP="00764D82">
      <w:pPr>
        <w:pStyle w:val="subsection"/>
      </w:pPr>
      <w:r w:rsidRPr="00CD43C3">
        <w:tab/>
        <w:t>(3)</w:t>
      </w:r>
      <w:r w:rsidRPr="00CD43C3">
        <w:tab/>
        <w:t>The application must be:</w:t>
      </w:r>
    </w:p>
    <w:p w:rsidR="00764D82" w:rsidRPr="00CD43C3" w:rsidRDefault="00764D82" w:rsidP="00764D82">
      <w:pPr>
        <w:pStyle w:val="paragraph"/>
      </w:pPr>
      <w:r w:rsidRPr="00CD43C3">
        <w:tab/>
        <w:t>(a)</w:t>
      </w:r>
      <w:r w:rsidRPr="00CD43C3">
        <w:tab/>
        <w:t>in writing; and</w:t>
      </w:r>
    </w:p>
    <w:p w:rsidR="00764D82" w:rsidRPr="00CD43C3" w:rsidRDefault="00764D82" w:rsidP="00764D82">
      <w:pPr>
        <w:pStyle w:val="paragraph"/>
      </w:pPr>
      <w:r w:rsidRPr="00CD43C3">
        <w:tab/>
        <w:t>(b)</w:t>
      </w:r>
      <w:r w:rsidRPr="00CD43C3">
        <w:tab/>
        <w:t>lodged with ASIC before the end of the period within which the auditor would otherwise be required to publish the report; and</w:t>
      </w:r>
    </w:p>
    <w:p w:rsidR="00764D82" w:rsidRPr="00CD43C3" w:rsidRDefault="00764D82" w:rsidP="00764D82">
      <w:pPr>
        <w:pStyle w:val="paragraph"/>
      </w:pPr>
      <w:r w:rsidRPr="00CD43C3">
        <w:tab/>
        <w:t>(c)</w:t>
      </w:r>
      <w:r w:rsidRPr="00CD43C3">
        <w:tab/>
        <w:t>if the auditor is an individual auditor—signed by the auditor; and</w:t>
      </w:r>
    </w:p>
    <w:p w:rsidR="00764D82" w:rsidRPr="00CD43C3" w:rsidRDefault="00764D82" w:rsidP="00764D82">
      <w:pPr>
        <w:pStyle w:val="paragraph"/>
      </w:pPr>
      <w:r w:rsidRPr="00CD43C3">
        <w:tab/>
        <w:t>(d)</w:t>
      </w:r>
      <w:r w:rsidRPr="00CD43C3">
        <w:tab/>
        <w:t>if the auditor is an audit firm—signed by a member of the firm who is a registered company auditor both:</w:t>
      </w:r>
    </w:p>
    <w:p w:rsidR="00764D82" w:rsidRPr="00CD43C3" w:rsidRDefault="00764D82" w:rsidP="00764D82">
      <w:pPr>
        <w:pStyle w:val="paragraphsub"/>
      </w:pPr>
      <w:r w:rsidRPr="00CD43C3">
        <w:tab/>
        <w:t>(i)</w:t>
      </w:r>
      <w:r w:rsidRPr="00CD43C3">
        <w:tab/>
        <w:t>in the firm name; and</w:t>
      </w:r>
    </w:p>
    <w:p w:rsidR="00764D82" w:rsidRPr="00CD43C3" w:rsidRDefault="00764D82" w:rsidP="00764D82">
      <w:pPr>
        <w:pStyle w:val="paragraphsub"/>
      </w:pPr>
      <w:r w:rsidRPr="00CD43C3">
        <w:tab/>
        <w:t>(ii)</w:t>
      </w:r>
      <w:r w:rsidRPr="00CD43C3">
        <w:tab/>
        <w:t>in the member’s own name; and</w:t>
      </w:r>
    </w:p>
    <w:p w:rsidR="00764D82" w:rsidRPr="00CD43C3" w:rsidRDefault="00764D82" w:rsidP="00764D82">
      <w:pPr>
        <w:pStyle w:val="paragraph"/>
      </w:pPr>
      <w:r w:rsidRPr="00CD43C3">
        <w:tab/>
        <w:t>(e)</w:t>
      </w:r>
      <w:r w:rsidRPr="00CD43C3">
        <w:tab/>
        <w:t>if the auditor is an audit company:</w:t>
      </w:r>
    </w:p>
    <w:p w:rsidR="00764D82" w:rsidRPr="00CD43C3" w:rsidRDefault="00764D82" w:rsidP="00764D82">
      <w:pPr>
        <w:pStyle w:val="paragraphsub"/>
      </w:pPr>
      <w:r w:rsidRPr="00CD43C3">
        <w:tab/>
        <w:t>(i)</w:t>
      </w:r>
      <w:r w:rsidRPr="00CD43C3">
        <w:tab/>
        <w:t>authorised by a resolution of the directors; and</w:t>
      </w:r>
    </w:p>
    <w:p w:rsidR="00764D82" w:rsidRPr="00CD43C3" w:rsidRDefault="00764D82" w:rsidP="00764D82">
      <w:pPr>
        <w:pStyle w:val="paragraphsub"/>
      </w:pPr>
      <w:r w:rsidRPr="00CD43C3">
        <w:tab/>
        <w:t>(ii)</w:t>
      </w:r>
      <w:r w:rsidRPr="00CD43C3">
        <w:tab/>
        <w:t>signed by a director.</w:t>
      </w:r>
    </w:p>
    <w:p w:rsidR="00764D82" w:rsidRPr="00CD43C3" w:rsidRDefault="00764D82" w:rsidP="00764D82">
      <w:pPr>
        <w:pStyle w:val="subsection"/>
      </w:pPr>
      <w:r w:rsidRPr="00CD43C3">
        <w:tab/>
        <w:t>(4)</w:t>
      </w:r>
      <w:r w:rsidRPr="00CD43C3">
        <w:tab/>
        <w:t>ASIC must give the auditor written notice of the making of the order.</w:t>
      </w:r>
    </w:p>
    <w:p w:rsidR="00764D82" w:rsidRPr="00CD43C3" w:rsidRDefault="00764D82" w:rsidP="00764D82">
      <w:pPr>
        <w:pStyle w:val="ActHead5"/>
      </w:pPr>
      <w:bookmarkStart w:id="212" w:name="_Toc512007187"/>
      <w:r w:rsidRPr="00CD43C3">
        <w:rPr>
          <w:rStyle w:val="CharSectno"/>
        </w:rPr>
        <w:t>332D</w:t>
      </w:r>
      <w:r w:rsidRPr="00CD43C3">
        <w:t xml:space="preserve">  Exemption orders—applications by transparency reporting auditors</w:t>
      </w:r>
      <w:bookmarkEnd w:id="212"/>
    </w:p>
    <w:p w:rsidR="00764D82" w:rsidRPr="00CD43C3" w:rsidRDefault="00764D82" w:rsidP="00764D82">
      <w:pPr>
        <w:pStyle w:val="subsection"/>
      </w:pPr>
      <w:r w:rsidRPr="00CD43C3">
        <w:tab/>
        <w:t>(1)</w:t>
      </w:r>
      <w:r w:rsidRPr="00CD43C3">
        <w:tab/>
        <w:t xml:space="preserve">On an application made by a transparency reporting auditor in accordance with </w:t>
      </w:r>
      <w:r w:rsidR="00CD43C3">
        <w:t>subsection (</w:t>
      </w:r>
      <w:r w:rsidRPr="00CD43C3">
        <w:t>3), ASIC may make an order in writing relieving the auditor from compliance with all or specified requirements of sections</w:t>
      </w:r>
      <w:r w:rsidR="00CD43C3">
        <w:t> </w:t>
      </w:r>
      <w:r w:rsidRPr="00CD43C3">
        <w:t>332A and 332B.</w:t>
      </w:r>
    </w:p>
    <w:p w:rsidR="00764D82" w:rsidRPr="00CD43C3" w:rsidRDefault="00764D82" w:rsidP="00764D82">
      <w:pPr>
        <w:pStyle w:val="notetext"/>
      </w:pPr>
      <w:r w:rsidRPr="00CD43C3">
        <w:t>Note:</w:t>
      </w:r>
      <w:r w:rsidRPr="00CD43C3">
        <w:tab/>
        <w:t>For the criteria for making orders under this section, see section</w:t>
      </w:r>
      <w:r w:rsidR="00CD43C3">
        <w:t> </w:t>
      </w:r>
      <w:r w:rsidRPr="00CD43C3">
        <w:t>332F.</w:t>
      </w:r>
    </w:p>
    <w:p w:rsidR="00764D82" w:rsidRPr="00CD43C3" w:rsidRDefault="00764D82" w:rsidP="00764D82">
      <w:pPr>
        <w:pStyle w:val="subsection"/>
      </w:pPr>
      <w:r w:rsidRPr="00CD43C3">
        <w:tab/>
        <w:t>(2)</w:t>
      </w:r>
      <w:r w:rsidRPr="00CD43C3">
        <w:tab/>
        <w:t>The order may:</w:t>
      </w:r>
    </w:p>
    <w:p w:rsidR="00764D82" w:rsidRPr="00CD43C3" w:rsidRDefault="00764D82" w:rsidP="00764D82">
      <w:pPr>
        <w:pStyle w:val="paragraph"/>
      </w:pPr>
      <w:r w:rsidRPr="00CD43C3">
        <w:tab/>
        <w:t>(a)</w:t>
      </w:r>
      <w:r w:rsidRPr="00CD43C3">
        <w:tab/>
        <w:t>be expressed to be subject to conditions; and</w:t>
      </w:r>
    </w:p>
    <w:p w:rsidR="00764D82" w:rsidRPr="00CD43C3" w:rsidRDefault="00764D82" w:rsidP="00764D82">
      <w:pPr>
        <w:pStyle w:val="paragraph"/>
      </w:pPr>
      <w:r w:rsidRPr="00CD43C3">
        <w:tab/>
        <w:t>(b)</w:t>
      </w:r>
      <w:r w:rsidRPr="00CD43C3">
        <w:tab/>
        <w:t>be indefinite or limited to a specified period.</w:t>
      </w:r>
    </w:p>
    <w:p w:rsidR="00764D82" w:rsidRPr="00CD43C3" w:rsidRDefault="00764D82" w:rsidP="00764D82">
      <w:pPr>
        <w:pStyle w:val="subsection"/>
      </w:pPr>
      <w:r w:rsidRPr="00CD43C3">
        <w:tab/>
        <w:t>(3)</w:t>
      </w:r>
      <w:r w:rsidRPr="00CD43C3">
        <w:tab/>
        <w:t>The application must be:</w:t>
      </w:r>
    </w:p>
    <w:p w:rsidR="00764D82" w:rsidRPr="00CD43C3" w:rsidRDefault="00764D82" w:rsidP="00764D82">
      <w:pPr>
        <w:pStyle w:val="paragraph"/>
      </w:pPr>
      <w:r w:rsidRPr="00CD43C3">
        <w:tab/>
        <w:t>(a)</w:t>
      </w:r>
      <w:r w:rsidRPr="00CD43C3">
        <w:tab/>
        <w:t>in writing; and</w:t>
      </w:r>
    </w:p>
    <w:p w:rsidR="00764D82" w:rsidRPr="00CD43C3" w:rsidRDefault="00764D82" w:rsidP="00764D82">
      <w:pPr>
        <w:pStyle w:val="paragraph"/>
      </w:pPr>
      <w:r w:rsidRPr="00CD43C3">
        <w:tab/>
        <w:t>(b)</w:t>
      </w:r>
      <w:r w:rsidRPr="00CD43C3">
        <w:tab/>
        <w:t>lodged with ASIC; and</w:t>
      </w:r>
    </w:p>
    <w:p w:rsidR="00764D82" w:rsidRPr="00CD43C3" w:rsidRDefault="00764D82" w:rsidP="00764D82">
      <w:pPr>
        <w:pStyle w:val="paragraph"/>
      </w:pPr>
      <w:r w:rsidRPr="00CD43C3">
        <w:tab/>
        <w:t>(c)</w:t>
      </w:r>
      <w:r w:rsidRPr="00CD43C3">
        <w:tab/>
        <w:t>if the auditor is an individual auditor—signed by the auditor; and</w:t>
      </w:r>
    </w:p>
    <w:p w:rsidR="00764D82" w:rsidRPr="00CD43C3" w:rsidRDefault="00764D82" w:rsidP="00764D82">
      <w:pPr>
        <w:pStyle w:val="paragraph"/>
      </w:pPr>
      <w:r w:rsidRPr="00CD43C3">
        <w:tab/>
        <w:t>(d)</w:t>
      </w:r>
      <w:r w:rsidRPr="00CD43C3">
        <w:tab/>
        <w:t>if the auditor is an audit firm—signed by a member of the firm who is a registered company auditor both:</w:t>
      </w:r>
    </w:p>
    <w:p w:rsidR="00764D82" w:rsidRPr="00CD43C3" w:rsidRDefault="00764D82" w:rsidP="00764D82">
      <w:pPr>
        <w:pStyle w:val="paragraphsub"/>
      </w:pPr>
      <w:r w:rsidRPr="00CD43C3">
        <w:tab/>
        <w:t>(i)</w:t>
      </w:r>
      <w:r w:rsidRPr="00CD43C3">
        <w:tab/>
        <w:t>in the firm name; and</w:t>
      </w:r>
    </w:p>
    <w:p w:rsidR="00764D82" w:rsidRPr="00CD43C3" w:rsidRDefault="00764D82" w:rsidP="00764D82">
      <w:pPr>
        <w:pStyle w:val="paragraphsub"/>
      </w:pPr>
      <w:r w:rsidRPr="00CD43C3">
        <w:tab/>
        <w:t>(ii)</w:t>
      </w:r>
      <w:r w:rsidRPr="00CD43C3">
        <w:tab/>
        <w:t>in the member’s own name; and</w:t>
      </w:r>
    </w:p>
    <w:p w:rsidR="00764D82" w:rsidRPr="00CD43C3" w:rsidRDefault="00764D82" w:rsidP="00764D82">
      <w:pPr>
        <w:pStyle w:val="paragraph"/>
      </w:pPr>
      <w:r w:rsidRPr="00CD43C3">
        <w:tab/>
        <w:t>(e)</w:t>
      </w:r>
      <w:r w:rsidRPr="00CD43C3">
        <w:tab/>
        <w:t>if the auditor is an audit company:</w:t>
      </w:r>
    </w:p>
    <w:p w:rsidR="00764D82" w:rsidRPr="00CD43C3" w:rsidRDefault="00764D82" w:rsidP="00764D82">
      <w:pPr>
        <w:pStyle w:val="paragraphsub"/>
      </w:pPr>
      <w:r w:rsidRPr="00CD43C3">
        <w:tab/>
        <w:t>(i)</w:t>
      </w:r>
      <w:r w:rsidRPr="00CD43C3">
        <w:tab/>
        <w:t>authorised by a resolution of the directors; and</w:t>
      </w:r>
    </w:p>
    <w:p w:rsidR="00764D82" w:rsidRPr="00CD43C3" w:rsidRDefault="00764D82" w:rsidP="00764D82">
      <w:pPr>
        <w:pStyle w:val="paragraphsub"/>
      </w:pPr>
      <w:r w:rsidRPr="00CD43C3">
        <w:tab/>
        <w:t>(ii)</w:t>
      </w:r>
      <w:r w:rsidRPr="00CD43C3">
        <w:tab/>
        <w:t>signed by a director.</w:t>
      </w:r>
    </w:p>
    <w:p w:rsidR="00764D82" w:rsidRPr="00CD43C3" w:rsidRDefault="00764D82" w:rsidP="00764D82">
      <w:pPr>
        <w:pStyle w:val="subsection"/>
      </w:pPr>
      <w:r w:rsidRPr="00CD43C3">
        <w:tab/>
        <w:t>(4)</w:t>
      </w:r>
      <w:r w:rsidRPr="00CD43C3">
        <w:tab/>
        <w:t>ASIC must give the auditor written notice of the making or revocation of the order.</w:t>
      </w:r>
    </w:p>
    <w:p w:rsidR="00764D82" w:rsidRPr="00CD43C3" w:rsidRDefault="00764D82" w:rsidP="00764D82">
      <w:pPr>
        <w:pStyle w:val="ActHead5"/>
      </w:pPr>
      <w:bookmarkStart w:id="213" w:name="_Toc512007188"/>
      <w:r w:rsidRPr="00CD43C3">
        <w:rPr>
          <w:rStyle w:val="CharSectno"/>
        </w:rPr>
        <w:t>332E</w:t>
      </w:r>
      <w:r w:rsidRPr="00CD43C3">
        <w:t xml:space="preserve">  Exemption orders—class orders for transparency reporting auditors</w:t>
      </w:r>
      <w:bookmarkEnd w:id="213"/>
    </w:p>
    <w:p w:rsidR="00764D82" w:rsidRPr="00CD43C3" w:rsidRDefault="00764D82" w:rsidP="00764D82">
      <w:pPr>
        <w:pStyle w:val="subsection"/>
      </w:pPr>
      <w:r w:rsidRPr="00CD43C3">
        <w:tab/>
        <w:t>(1)</w:t>
      </w:r>
      <w:r w:rsidRPr="00CD43C3">
        <w:tab/>
        <w:t>ASIC may, by legislative instrument, make an order in respect of a specified class of transparency reporting auditors relieving the auditors from all or specified requirements of sections</w:t>
      </w:r>
      <w:r w:rsidR="00CD43C3">
        <w:t> </w:t>
      </w:r>
      <w:r w:rsidRPr="00CD43C3">
        <w:t>332A and 332B.</w:t>
      </w:r>
    </w:p>
    <w:p w:rsidR="00764D82" w:rsidRPr="00CD43C3" w:rsidRDefault="00764D82" w:rsidP="00764D82">
      <w:pPr>
        <w:pStyle w:val="notetext"/>
      </w:pPr>
      <w:r w:rsidRPr="00CD43C3">
        <w:t>Note:</w:t>
      </w:r>
      <w:r w:rsidRPr="00CD43C3">
        <w:tab/>
        <w:t>For the criteria for making orders under this section, see section</w:t>
      </w:r>
      <w:r w:rsidR="00CD43C3">
        <w:t> </w:t>
      </w:r>
      <w:r w:rsidRPr="00CD43C3">
        <w:t>332F.</w:t>
      </w:r>
    </w:p>
    <w:p w:rsidR="00764D82" w:rsidRPr="00CD43C3" w:rsidRDefault="00764D82" w:rsidP="00764D82">
      <w:pPr>
        <w:pStyle w:val="subsection"/>
      </w:pPr>
      <w:r w:rsidRPr="00CD43C3">
        <w:tab/>
        <w:t>(2)</w:t>
      </w:r>
      <w:r w:rsidRPr="00CD43C3">
        <w:tab/>
        <w:t>The order may:</w:t>
      </w:r>
    </w:p>
    <w:p w:rsidR="00764D82" w:rsidRPr="00CD43C3" w:rsidRDefault="00764D82" w:rsidP="00764D82">
      <w:pPr>
        <w:pStyle w:val="paragraph"/>
      </w:pPr>
      <w:r w:rsidRPr="00CD43C3">
        <w:tab/>
        <w:t>(a)</w:t>
      </w:r>
      <w:r w:rsidRPr="00CD43C3">
        <w:tab/>
        <w:t>be expressed to be subject to conditions; and</w:t>
      </w:r>
    </w:p>
    <w:p w:rsidR="00764D82" w:rsidRPr="00CD43C3" w:rsidRDefault="00764D82" w:rsidP="00764D82">
      <w:pPr>
        <w:pStyle w:val="paragraph"/>
      </w:pPr>
      <w:r w:rsidRPr="00CD43C3">
        <w:tab/>
        <w:t>(b)</w:t>
      </w:r>
      <w:r w:rsidRPr="00CD43C3">
        <w:tab/>
        <w:t>be indefinite or limited to a specified period.</w:t>
      </w:r>
    </w:p>
    <w:p w:rsidR="00764D82" w:rsidRPr="00CD43C3" w:rsidRDefault="00764D82" w:rsidP="00764D82">
      <w:pPr>
        <w:pStyle w:val="ActHead5"/>
      </w:pPr>
      <w:bookmarkStart w:id="214" w:name="_Toc512007189"/>
      <w:r w:rsidRPr="00CD43C3">
        <w:rPr>
          <w:rStyle w:val="CharSectno"/>
        </w:rPr>
        <w:t>332F</w:t>
      </w:r>
      <w:r w:rsidRPr="00CD43C3">
        <w:t xml:space="preserve">  Exemption orders—criteria for orders</w:t>
      </w:r>
      <w:bookmarkEnd w:id="214"/>
    </w:p>
    <w:p w:rsidR="00764D82" w:rsidRPr="00CD43C3" w:rsidRDefault="00764D82" w:rsidP="00764D82">
      <w:pPr>
        <w:pStyle w:val="subsection"/>
      </w:pPr>
      <w:r w:rsidRPr="00CD43C3">
        <w:tab/>
        <w:t>(1)</w:t>
      </w:r>
      <w:r w:rsidRPr="00CD43C3">
        <w:tab/>
        <w:t>To make an order under section</w:t>
      </w:r>
      <w:r w:rsidR="00CD43C3">
        <w:t> </w:t>
      </w:r>
      <w:r w:rsidRPr="00CD43C3">
        <w:t>332D or 332E exempting a transparency reporting auditor, or class of transparency reporting auditors, from one or more requirements of sections</w:t>
      </w:r>
      <w:r w:rsidR="00CD43C3">
        <w:t> </w:t>
      </w:r>
      <w:r w:rsidRPr="00CD43C3">
        <w:t>332A and 332B, ASIC must be satisfied that complying with the requirements would:</w:t>
      </w:r>
    </w:p>
    <w:p w:rsidR="00764D82" w:rsidRPr="00CD43C3" w:rsidRDefault="00764D82" w:rsidP="00764D82">
      <w:pPr>
        <w:pStyle w:val="paragraph"/>
      </w:pPr>
      <w:r w:rsidRPr="00CD43C3">
        <w:tab/>
        <w:t>(a)</w:t>
      </w:r>
      <w:r w:rsidRPr="00CD43C3">
        <w:tab/>
        <w:t>be inappropriate in the circumstances; or</w:t>
      </w:r>
    </w:p>
    <w:p w:rsidR="00764D82" w:rsidRPr="00CD43C3" w:rsidRDefault="00764D82" w:rsidP="00764D82">
      <w:pPr>
        <w:pStyle w:val="paragraph"/>
      </w:pPr>
      <w:r w:rsidRPr="00CD43C3">
        <w:tab/>
        <w:t>(b)</w:t>
      </w:r>
      <w:r w:rsidRPr="00CD43C3">
        <w:tab/>
        <w:t>impose unreasonable burdens.</w:t>
      </w:r>
    </w:p>
    <w:p w:rsidR="00764D82" w:rsidRPr="00CD43C3" w:rsidRDefault="00764D82" w:rsidP="00764D82">
      <w:pPr>
        <w:pStyle w:val="subsection"/>
      </w:pPr>
      <w:r w:rsidRPr="00CD43C3">
        <w:tab/>
        <w:t>(2)</w:t>
      </w:r>
      <w:r w:rsidRPr="00CD43C3">
        <w:tab/>
        <w:t xml:space="preserve">In deciding for the purposes of </w:t>
      </w:r>
      <w:r w:rsidR="00CD43C3">
        <w:t>subsection (</w:t>
      </w:r>
      <w:r w:rsidRPr="00CD43C3">
        <w:t>1) whether complying with the requirements would impose an unreasonable burden on the auditor or class of auditors, ASIC is to have regard to:</w:t>
      </w:r>
    </w:p>
    <w:p w:rsidR="00764D82" w:rsidRPr="00CD43C3" w:rsidRDefault="00764D82" w:rsidP="00764D82">
      <w:pPr>
        <w:pStyle w:val="paragraph"/>
      </w:pPr>
      <w:r w:rsidRPr="00CD43C3">
        <w:tab/>
        <w:t>(a)</w:t>
      </w:r>
      <w:r w:rsidRPr="00CD43C3">
        <w:tab/>
        <w:t>the expected costs of complying with the requirements; and</w:t>
      </w:r>
    </w:p>
    <w:p w:rsidR="00764D82" w:rsidRPr="00CD43C3" w:rsidRDefault="00764D82" w:rsidP="00764D82">
      <w:pPr>
        <w:pStyle w:val="paragraph"/>
      </w:pPr>
      <w:r w:rsidRPr="00CD43C3">
        <w:tab/>
        <w:t>(b)</w:t>
      </w:r>
      <w:r w:rsidRPr="00CD43C3">
        <w:tab/>
        <w:t>the expected benefits of having the auditor or class of auditors comply with the requirements; and</w:t>
      </w:r>
    </w:p>
    <w:p w:rsidR="00764D82" w:rsidRPr="00CD43C3" w:rsidRDefault="00764D82" w:rsidP="00764D82">
      <w:pPr>
        <w:pStyle w:val="paragraph"/>
      </w:pPr>
      <w:r w:rsidRPr="00CD43C3">
        <w:tab/>
        <w:t>(c)</w:t>
      </w:r>
      <w:r w:rsidRPr="00CD43C3">
        <w:tab/>
        <w:t>any practical difficulties that the auditor or class of auditors faces in complying effectively with the requirements; and</w:t>
      </w:r>
    </w:p>
    <w:p w:rsidR="00764D82" w:rsidRPr="00CD43C3" w:rsidRDefault="00764D82" w:rsidP="00764D82">
      <w:pPr>
        <w:pStyle w:val="paragraph"/>
      </w:pPr>
      <w:r w:rsidRPr="00CD43C3">
        <w:tab/>
        <w:t>(d)</w:t>
      </w:r>
      <w:r w:rsidRPr="00CD43C3">
        <w:tab/>
        <w:t>any unusual aspects of the operations of the auditor or class of auditors; and</w:t>
      </w:r>
    </w:p>
    <w:p w:rsidR="00764D82" w:rsidRPr="00CD43C3" w:rsidRDefault="00764D82" w:rsidP="00764D82">
      <w:pPr>
        <w:pStyle w:val="paragraph"/>
      </w:pPr>
      <w:r w:rsidRPr="00CD43C3">
        <w:tab/>
        <w:t>(e)</w:t>
      </w:r>
      <w:r w:rsidRPr="00CD43C3">
        <w:tab/>
        <w:t>any other matters that ASIC considers relevant.</w:t>
      </w:r>
    </w:p>
    <w:p w:rsidR="00764D82" w:rsidRPr="00CD43C3" w:rsidRDefault="00764D82" w:rsidP="00764D82">
      <w:pPr>
        <w:pStyle w:val="ActHead5"/>
      </w:pPr>
      <w:bookmarkStart w:id="215" w:name="_Toc512007190"/>
      <w:r w:rsidRPr="00CD43C3">
        <w:rPr>
          <w:rStyle w:val="CharSectno"/>
        </w:rPr>
        <w:t>332G</w:t>
      </w:r>
      <w:r w:rsidRPr="00CD43C3">
        <w:t xml:space="preserve">  Offences by members of audit firm</w:t>
      </w:r>
      <w:bookmarkEnd w:id="215"/>
    </w:p>
    <w:p w:rsidR="00764D82" w:rsidRPr="00CD43C3" w:rsidRDefault="00764D82" w:rsidP="00764D82">
      <w:pPr>
        <w:pStyle w:val="subsection"/>
      </w:pPr>
      <w:r w:rsidRPr="00CD43C3">
        <w:tab/>
        <w:t>(1)</w:t>
      </w:r>
      <w:r w:rsidRPr="00CD43C3">
        <w:tab/>
        <w:t>This Part applies to an audit firm as if it were a person, but with the changes set out in this section.</w:t>
      </w:r>
    </w:p>
    <w:p w:rsidR="00764D82" w:rsidRPr="00CD43C3" w:rsidRDefault="00764D82" w:rsidP="00764D82">
      <w:pPr>
        <w:pStyle w:val="subsection"/>
      </w:pPr>
      <w:r w:rsidRPr="00CD43C3">
        <w:tab/>
        <w:t>(2)</w:t>
      </w:r>
      <w:r w:rsidRPr="00CD43C3">
        <w:tab/>
        <w:t>An obligation that would otherwise be imposed on the firm by a provision of this Part is imposed on each member of the firm instead, but may be discharged by any of the members.</w:t>
      </w:r>
    </w:p>
    <w:p w:rsidR="00764D82" w:rsidRPr="00CD43C3" w:rsidRDefault="00764D82" w:rsidP="00764D82">
      <w:pPr>
        <w:pStyle w:val="subsection"/>
      </w:pPr>
      <w:r w:rsidRPr="00CD43C3">
        <w:tab/>
        <w:t>(3)</w:t>
      </w:r>
      <w:r w:rsidRPr="00CD43C3">
        <w:tab/>
        <w:t>An offence based on a provision of this Part that would otherwise be committed by the audit firm is taken to have been committed by each member of the firm.</w:t>
      </w:r>
    </w:p>
    <w:p w:rsidR="00764D82" w:rsidRPr="00CD43C3" w:rsidRDefault="00764D82" w:rsidP="00764D82">
      <w:pPr>
        <w:pStyle w:val="subsection"/>
      </w:pPr>
      <w:r w:rsidRPr="00CD43C3">
        <w:tab/>
        <w:t>(4)</w:t>
      </w:r>
      <w:r w:rsidRPr="00CD43C3">
        <w:tab/>
        <w:t xml:space="preserve">A member of the firm does not commit an offence because of </w:t>
      </w:r>
      <w:r w:rsidR="00CD43C3">
        <w:t>subsection (</w:t>
      </w:r>
      <w:r w:rsidRPr="00CD43C3">
        <w:t>3) if the member:</w:t>
      </w:r>
    </w:p>
    <w:p w:rsidR="00764D82" w:rsidRPr="00CD43C3" w:rsidRDefault="00764D82" w:rsidP="00764D82">
      <w:pPr>
        <w:pStyle w:val="paragraph"/>
      </w:pPr>
      <w:r w:rsidRPr="00CD43C3">
        <w:tab/>
        <w:t>(a)</w:t>
      </w:r>
      <w:r w:rsidRPr="00CD43C3">
        <w:tab/>
        <w:t>does not know of the circumstances that constitute the contravention of the provision concerned; or</w:t>
      </w:r>
    </w:p>
    <w:p w:rsidR="00764D82" w:rsidRPr="00CD43C3" w:rsidRDefault="00764D82" w:rsidP="00764D82">
      <w:pPr>
        <w:pStyle w:val="paragraph"/>
      </w:pPr>
      <w:r w:rsidRPr="00CD43C3">
        <w:tab/>
        <w:t>(b)</w:t>
      </w:r>
      <w:r w:rsidRPr="00CD43C3">
        <w:tab/>
        <w:t>knows of those circumstances but takes all reasonable steps to correct the contravention as soon as possible after the member becomes aware of those circumstances.</w:t>
      </w:r>
    </w:p>
    <w:p w:rsidR="00764D82" w:rsidRPr="00CD43C3" w:rsidRDefault="00764D82" w:rsidP="00764D82">
      <w:pPr>
        <w:pStyle w:val="notetext"/>
      </w:pPr>
      <w:r w:rsidRPr="00CD43C3">
        <w:t>Note:</w:t>
      </w:r>
      <w:r w:rsidRPr="00CD43C3">
        <w:tab/>
        <w:t xml:space="preserve">A defendant bears an evidential burden in relation to the matters in </w:t>
      </w:r>
      <w:r w:rsidR="00CD43C3">
        <w:t>subsection (</w:t>
      </w:r>
      <w:r w:rsidRPr="00CD43C3">
        <w:t>4)—see subsection</w:t>
      </w:r>
      <w:r w:rsidR="00CD43C3">
        <w:t> </w:t>
      </w:r>
      <w:r w:rsidRPr="00CD43C3">
        <w:t xml:space="preserve">13.3(3) of the </w:t>
      </w:r>
      <w:r w:rsidRPr="00CD43C3">
        <w:rPr>
          <w:i/>
        </w:rPr>
        <w:t>Criminal Code</w:t>
      </w:r>
      <w:r w:rsidRPr="00CD43C3">
        <w:t>.</w:t>
      </w:r>
    </w:p>
    <w:p w:rsidR="00CC15B8" w:rsidRPr="00CD43C3" w:rsidRDefault="00CC15B8" w:rsidP="00AA0187">
      <w:pPr>
        <w:pStyle w:val="ActHead2"/>
        <w:pageBreakBefore/>
      </w:pPr>
      <w:bookmarkStart w:id="216" w:name="_Toc512007191"/>
      <w:r w:rsidRPr="00CD43C3">
        <w:rPr>
          <w:rStyle w:val="CharPartNo"/>
        </w:rPr>
        <w:t>Part</w:t>
      </w:r>
      <w:r w:rsidR="00CD43C3" w:rsidRPr="00CD43C3">
        <w:rPr>
          <w:rStyle w:val="CharPartNo"/>
        </w:rPr>
        <w:t> </w:t>
      </w:r>
      <w:r w:rsidRPr="00CD43C3">
        <w:rPr>
          <w:rStyle w:val="CharPartNo"/>
        </w:rPr>
        <w:t>2M.5</w:t>
      </w:r>
      <w:r w:rsidRPr="00CD43C3">
        <w:t>—</w:t>
      </w:r>
      <w:r w:rsidRPr="00CD43C3">
        <w:rPr>
          <w:rStyle w:val="CharPartText"/>
        </w:rPr>
        <w:t>Accounting and auditing standards</w:t>
      </w:r>
      <w:bookmarkEnd w:id="216"/>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17" w:name="_Toc512007192"/>
      <w:r w:rsidRPr="00CD43C3">
        <w:rPr>
          <w:rStyle w:val="CharSectno"/>
        </w:rPr>
        <w:t>334</w:t>
      </w:r>
      <w:r w:rsidRPr="00CD43C3">
        <w:t xml:space="preserve">  Accounting standards</w:t>
      </w:r>
      <w:bookmarkEnd w:id="217"/>
    </w:p>
    <w:p w:rsidR="00CC15B8" w:rsidRPr="00CD43C3" w:rsidRDefault="00CC15B8" w:rsidP="00CC15B8">
      <w:pPr>
        <w:pStyle w:val="SubsectionHead"/>
      </w:pPr>
      <w:r w:rsidRPr="00CD43C3">
        <w:t>AASB’s power to make accounting standards</w:t>
      </w:r>
    </w:p>
    <w:p w:rsidR="00CC15B8" w:rsidRPr="00CD43C3" w:rsidRDefault="00CC15B8" w:rsidP="00CC15B8">
      <w:pPr>
        <w:pStyle w:val="subsection"/>
      </w:pPr>
      <w:r w:rsidRPr="00CD43C3">
        <w:tab/>
        <w:t>(1)</w:t>
      </w:r>
      <w:r w:rsidRPr="00CD43C3">
        <w:tab/>
        <w:t>The AASB may</w:t>
      </w:r>
      <w:r w:rsidR="002A78D4" w:rsidRPr="00CD43C3">
        <w:t>, by legislative instrument,</w:t>
      </w:r>
      <w:r w:rsidRPr="00CD43C3">
        <w:t xml:space="preserve"> make accounting standards for the purposes of this Act. The standards must not be inconsistent with this Act or the regulations.</w:t>
      </w:r>
    </w:p>
    <w:p w:rsidR="00CC15B8" w:rsidRPr="00CD43C3" w:rsidRDefault="00CC15B8" w:rsidP="00CC15B8">
      <w:pPr>
        <w:pStyle w:val="subsection"/>
      </w:pPr>
      <w:r w:rsidRPr="00CD43C3">
        <w:tab/>
        <w:t>(4)</w:t>
      </w:r>
      <w:r w:rsidRPr="00CD43C3">
        <w:tab/>
        <w:t>An accounting standard applies to:</w:t>
      </w:r>
    </w:p>
    <w:p w:rsidR="00CC15B8" w:rsidRPr="00CD43C3" w:rsidRDefault="00CC15B8" w:rsidP="00CC15B8">
      <w:pPr>
        <w:pStyle w:val="paragraph"/>
      </w:pPr>
      <w:r w:rsidRPr="00CD43C3">
        <w:tab/>
        <w:t>(a)</w:t>
      </w:r>
      <w:r w:rsidRPr="00CD43C3">
        <w:tab/>
        <w:t>periods ending after the commencement of the standard; or</w:t>
      </w:r>
    </w:p>
    <w:p w:rsidR="00CC15B8" w:rsidRPr="00CD43C3" w:rsidRDefault="00CC15B8" w:rsidP="00CC15B8">
      <w:pPr>
        <w:pStyle w:val="paragraph"/>
      </w:pPr>
      <w:r w:rsidRPr="00CD43C3">
        <w:tab/>
        <w:t>(b)</w:t>
      </w:r>
      <w:r w:rsidRPr="00CD43C3">
        <w:tab/>
        <w:t>periods ending, or starting, on or after a later date specified in the standard.</w:t>
      </w:r>
    </w:p>
    <w:p w:rsidR="00CC15B8" w:rsidRPr="00CD43C3" w:rsidRDefault="00CC15B8" w:rsidP="00CC15B8">
      <w:pPr>
        <w:pStyle w:val="subsection"/>
      </w:pPr>
      <w:r w:rsidRPr="00CD43C3">
        <w:tab/>
        <w:t>(5)</w:t>
      </w:r>
      <w:r w:rsidRPr="00CD43C3">
        <w:tab/>
        <w:t>A company, registered scheme or disclosing entity may elect to apply the accounting standard to an earlier period unless the standard says otherwise. The election must be made in writing by the directors.</w:t>
      </w:r>
    </w:p>
    <w:p w:rsidR="00CC15B8" w:rsidRPr="00CD43C3" w:rsidRDefault="00CC15B8" w:rsidP="00CC15B8">
      <w:pPr>
        <w:pStyle w:val="ActHead5"/>
      </w:pPr>
      <w:bookmarkStart w:id="218" w:name="_Toc512007193"/>
      <w:r w:rsidRPr="00CD43C3">
        <w:rPr>
          <w:rStyle w:val="CharSectno"/>
        </w:rPr>
        <w:t>335</w:t>
      </w:r>
      <w:r w:rsidRPr="00CD43C3">
        <w:t xml:space="preserve">  Equity accounting</w:t>
      </w:r>
      <w:bookmarkEnd w:id="218"/>
    </w:p>
    <w:p w:rsidR="00CC15B8" w:rsidRPr="00CD43C3" w:rsidRDefault="00CC15B8" w:rsidP="00CC15B8">
      <w:pPr>
        <w:pStyle w:val="subsection"/>
      </w:pPr>
      <w:r w:rsidRPr="00CD43C3">
        <w:tab/>
      </w:r>
      <w:r w:rsidRPr="00CD43C3">
        <w:tab/>
        <w:t>This Chapter (and, in particular, the provisions on consolidation of financial statements) does not prevent accounting standards from incorporating equity accounting principles.</w:t>
      </w:r>
    </w:p>
    <w:p w:rsidR="00CC15B8" w:rsidRPr="00CD43C3" w:rsidRDefault="00CC15B8" w:rsidP="00CC15B8">
      <w:pPr>
        <w:pStyle w:val="ActHead5"/>
      </w:pPr>
      <w:bookmarkStart w:id="219" w:name="_Toc512007194"/>
      <w:r w:rsidRPr="00CD43C3">
        <w:rPr>
          <w:rStyle w:val="CharSectno"/>
        </w:rPr>
        <w:t>336</w:t>
      </w:r>
      <w:r w:rsidRPr="00CD43C3">
        <w:t xml:space="preserve">  Auditing standards</w:t>
      </w:r>
      <w:bookmarkEnd w:id="219"/>
    </w:p>
    <w:p w:rsidR="00CC15B8" w:rsidRPr="00CD43C3" w:rsidRDefault="00CC15B8" w:rsidP="00CC15B8">
      <w:pPr>
        <w:pStyle w:val="SubsectionHead"/>
      </w:pPr>
      <w:r w:rsidRPr="00CD43C3">
        <w:t>AUASB’s power to make auditing standards</w:t>
      </w:r>
    </w:p>
    <w:p w:rsidR="00CC15B8" w:rsidRPr="00CD43C3" w:rsidRDefault="00CC15B8" w:rsidP="00CC15B8">
      <w:pPr>
        <w:pStyle w:val="subsection"/>
      </w:pPr>
      <w:r w:rsidRPr="00CD43C3">
        <w:tab/>
        <w:t>(1)</w:t>
      </w:r>
      <w:r w:rsidRPr="00CD43C3">
        <w:tab/>
        <w:t>The AUASB may</w:t>
      </w:r>
      <w:r w:rsidR="008A351C" w:rsidRPr="00CD43C3">
        <w:t>, by legislative instrument,</w:t>
      </w:r>
      <w:r w:rsidRPr="00CD43C3">
        <w:t xml:space="preserve"> make auditing standards for the purposes of this Act. The standards must not be inconsistent with this Act or the regulations.</w:t>
      </w:r>
    </w:p>
    <w:p w:rsidR="00CC15B8" w:rsidRPr="00CD43C3" w:rsidRDefault="00CC15B8" w:rsidP="00CC15B8">
      <w:pPr>
        <w:pStyle w:val="subsection"/>
      </w:pPr>
      <w:r w:rsidRPr="00CD43C3">
        <w:tab/>
        <w:t>(3)</w:t>
      </w:r>
      <w:r w:rsidRPr="00CD43C3">
        <w:tab/>
        <w:t>An auditing standard applies to financial reports in relation to:</w:t>
      </w:r>
    </w:p>
    <w:p w:rsidR="00CC15B8" w:rsidRPr="00CD43C3" w:rsidRDefault="00CC15B8" w:rsidP="00CC15B8">
      <w:pPr>
        <w:pStyle w:val="paragraph"/>
      </w:pPr>
      <w:r w:rsidRPr="00CD43C3">
        <w:tab/>
        <w:t>(a)</w:t>
      </w:r>
      <w:r w:rsidRPr="00CD43C3">
        <w:tab/>
        <w:t>periods ending after the commencement of the standard; or</w:t>
      </w:r>
    </w:p>
    <w:p w:rsidR="00CC15B8" w:rsidRPr="00CD43C3" w:rsidRDefault="00CC15B8" w:rsidP="00CC15B8">
      <w:pPr>
        <w:pStyle w:val="paragraph"/>
      </w:pPr>
      <w:r w:rsidRPr="00CD43C3">
        <w:tab/>
        <w:t>(b)</w:t>
      </w:r>
      <w:r w:rsidRPr="00CD43C3">
        <w:tab/>
        <w:t>periods ending, or starting, on or after a later date specified in the standard.</w:t>
      </w:r>
    </w:p>
    <w:p w:rsidR="00CC15B8" w:rsidRPr="00CD43C3" w:rsidRDefault="00CC15B8" w:rsidP="00662E75">
      <w:pPr>
        <w:pStyle w:val="subsection"/>
        <w:keepNext/>
      </w:pPr>
      <w:r w:rsidRPr="00CD43C3">
        <w:tab/>
        <w:t>(4)</w:t>
      </w:r>
      <w:r w:rsidRPr="00CD43C3">
        <w:tab/>
        <w:t>If:</w:t>
      </w:r>
    </w:p>
    <w:p w:rsidR="00CC15B8" w:rsidRPr="00CD43C3" w:rsidRDefault="00CC15B8" w:rsidP="00CC15B8">
      <w:pPr>
        <w:pStyle w:val="paragraph"/>
      </w:pPr>
      <w:r w:rsidRPr="00CD43C3">
        <w:tab/>
        <w:t>(a)</w:t>
      </w:r>
      <w:r w:rsidRPr="00CD43C3">
        <w:tab/>
        <w:t>the AUASB makes an auditing standard; and</w:t>
      </w:r>
    </w:p>
    <w:p w:rsidR="00CC15B8" w:rsidRPr="00CD43C3" w:rsidRDefault="00CC15B8" w:rsidP="00CC15B8">
      <w:pPr>
        <w:pStyle w:val="paragraph"/>
      </w:pPr>
      <w:r w:rsidRPr="00CD43C3">
        <w:tab/>
        <w:t>(b)</w:t>
      </w:r>
      <w:r w:rsidRPr="00CD43C3">
        <w:tab/>
        <w:t xml:space="preserve">the standard applies to financial reports in relation to particular periods under </w:t>
      </w:r>
      <w:r w:rsidR="00CD43C3">
        <w:t>subsection (</w:t>
      </w:r>
      <w:r w:rsidRPr="00CD43C3">
        <w:t>3); and</w:t>
      </w:r>
    </w:p>
    <w:p w:rsidR="00CC15B8" w:rsidRPr="00CD43C3" w:rsidRDefault="00CC15B8" w:rsidP="00CC15B8">
      <w:pPr>
        <w:pStyle w:val="paragraph"/>
      </w:pPr>
      <w:r w:rsidRPr="00CD43C3">
        <w:tab/>
        <w:t>(c)</w:t>
      </w:r>
      <w:r w:rsidRPr="00CD43C3">
        <w:tab/>
        <w:t>an auditor is conducting an audit of a financial report in relation to a period that occurs before the start of the earliest of those periods;</w:t>
      </w:r>
    </w:p>
    <w:p w:rsidR="00CC15B8" w:rsidRPr="00CD43C3" w:rsidRDefault="00CC15B8" w:rsidP="00CC15B8">
      <w:pPr>
        <w:pStyle w:val="subsection2"/>
      </w:pPr>
      <w:r w:rsidRPr="00CD43C3">
        <w:t>the auditor may elect to apply the auditing standard to that audit unless the standard says otherwise. The election must be recorded in the audit report.</w:t>
      </w:r>
    </w:p>
    <w:p w:rsidR="00CC15B8" w:rsidRPr="00CD43C3" w:rsidRDefault="00CC15B8" w:rsidP="00CC15B8">
      <w:pPr>
        <w:pStyle w:val="ActHead5"/>
      </w:pPr>
      <w:bookmarkStart w:id="220" w:name="_Toc512007195"/>
      <w:r w:rsidRPr="00CD43C3">
        <w:rPr>
          <w:rStyle w:val="CharSectno"/>
        </w:rPr>
        <w:t>337</w:t>
      </w:r>
      <w:r w:rsidRPr="00CD43C3">
        <w:t xml:space="preserve">  Interpretation of accounting and auditing standards</w:t>
      </w:r>
      <w:bookmarkEnd w:id="220"/>
    </w:p>
    <w:p w:rsidR="00CC15B8" w:rsidRPr="00CD43C3" w:rsidRDefault="00CC15B8" w:rsidP="00CC15B8">
      <w:pPr>
        <w:pStyle w:val="subsection"/>
      </w:pPr>
      <w:r w:rsidRPr="00CD43C3">
        <w:tab/>
      </w:r>
      <w:r w:rsidRPr="00CD43C3">
        <w:tab/>
        <w:t>In interpreting an accounting or auditing standard, unless the contrary intention appears:</w:t>
      </w:r>
    </w:p>
    <w:p w:rsidR="00CC15B8" w:rsidRPr="00CD43C3" w:rsidRDefault="00CC15B8" w:rsidP="00CC15B8">
      <w:pPr>
        <w:pStyle w:val="paragraph"/>
      </w:pPr>
      <w:r w:rsidRPr="00CD43C3">
        <w:tab/>
        <w:t>(a)</w:t>
      </w:r>
      <w:r w:rsidRPr="00CD43C3">
        <w:tab/>
        <w:t>expressions used in the standard have the same meanings as they have in this Chapter; and</w:t>
      </w:r>
    </w:p>
    <w:p w:rsidR="00CC15B8" w:rsidRPr="00CD43C3" w:rsidRDefault="00CC15B8" w:rsidP="00CC15B8">
      <w:pPr>
        <w:pStyle w:val="paragraph"/>
      </w:pPr>
      <w:r w:rsidRPr="00CD43C3">
        <w:tab/>
        <w:t>(b)</w:t>
      </w:r>
      <w:r w:rsidRPr="00CD43C3">
        <w:tab/>
        <w:t>the provisions of Part</w:t>
      </w:r>
      <w:r w:rsidR="00CD43C3">
        <w:t> </w:t>
      </w:r>
      <w:r w:rsidRPr="00CD43C3">
        <w:t>1.2 apply as if the standard’s provisions were provisions of this Chapter.</w:t>
      </w:r>
    </w:p>
    <w:p w:rsidR="00CC15B8" w:rsidRPr="00CD43C3" w:rsidRDefault="00CC15B8" w:rsidP="00CC15B8">
      <w:pPr>
        <w:pStyle w:val="ActHead5"/>
      </w:pPr>
      <w:bookmarkStart w:id="221" w:name="_Toc512007196"/>
      <w:r w:rsidRPr="00CD43C3">
        <w:rPr>
          <w:rStyle w:val="CharSectno"/>
        </w:rPr>
        <w:t>338</w:t>
      </w:r>
      <w:r w:rsidRPr="00CD43C3">
        <w:t xml:space="preserve">  Evidence of text of accounting standard or auditing standard</w:t>
      </w:r>
      <w:bookmarkEnd w:id="221"/>
    </w:p>
    <w:p w:rsidR="00CC15B8" w:rsidRPr="00CD43C3" w:rsidRDefault="00CC15B8" w:rsidP="00CC15B8">
      <w:pPr>
        <w:pStyle w:val="subsection"/>
      </w:pPr>
      <w:r w:rsidRPr="00CD43C3">
        <w:tab/>
        <w:t>(1)</w:t>
      </w:r>
      <w:r w:rsidRPr="00CD43C3">
        <w:tab/>
        <w:t>This section applies to a document that purports to be published by, or on behalf of, the AASB or the AUASB and to set out the text of:</w:t>
      </w:r>
    </w:p>
    <w:p w:rsidR="00CC15B8" w:rsidRPr="00CD43C3" w:rsidRDefault="00CC15B8" w:rsidP="00CC15B8">
      <w:pPr>
        <w:pStyle w:val="paragraph"/>
      </w:pPr>
      <w:r w:rsidRPr="00CD43C3">
        <w:tab/>
        <w:t>(a)</w:t>
      </w:r>
      <w:r w:rsidRPr="00CD43C3">
        <w:tab/>
        <w:t>a specified standard as in force at a specified time under section</w:t>
      </w:r>
      <w:r w:rsidR="00CD43C3">
        <w:t> </w:t>
      </w:r>
      <w:r w:rsidRPr="00CD43C3">
        <w:t>334 or 336; or</w:t>
      </w:r>
    </w:p>
    <w:p w:rsidR="00CC15B8" w:rsidRPr="00CD43C3" w:rsidRDefault="00CC15B8" w:rsidP="00CC15B8">
      <w:pPr>
        <w:pStyle w:val="paragraph"/>
      </w:pPr>
      <w:r w:rsidRPr="00CD43C3">
        <w:tab/>
        <w:t>(b)</w:t>
      </w:r>
      <w:r w:rsidRPr="00CD43C3">
        <w:tab/>
        <w:t>a specified provision of a standard of that kind.</w:t>
      </w:r>
    </w:p>
    <w:p w:rsidR="00CC15B8" w:rsidRPr="00CD43C3" w:rsidRDefault="00CC15B8" w:rsidP="00CC15B8">
      <w:pPr>
        <w:pStyle w:val="subsection2"/>
      </w:pPr>
      <w:r w:rsidRPr="00CD43C3">
        <w:t>It also applies to a copy of a document of that kind.</w:t>
      </w:r>
    </w:p>
    <w:p w:rsidR="00CC15B8" w:rsidRPr="00CD43C3" w:rsidRDefault="00CC15B8" w:rsidP="00CC15B8">
      <w:pPr>
        <w:pStyle w:val="subsection"/>
      </w:pPr>
      <w:r w:rsidRPr="00CD43C3">
        <w:tab/>
        <w:t>(2)</w:t>
      </w:r>
      <w:r w:rsidRPr="00CD43C3">
        <w:tab/>
        <w:t>In the absence of evidence to the contrary, a document to which this section applies is proof in proceedings under this Act that:</w:t>
      </w:r>
    </w:p>
    <w:p w:rsidR="00CC15B8" w:rsidRPr="00CD43C3" w:rsidRDefault="00CC15B8" w:rsidP="00CC15B8">
      <w:pPr>
        <w:pStyle w:val="paragraph"/>
      </w:pPr>
      <w:r w:rsidRPr="00CD43C3">
        <w:tab/>
        <w:t>(a)</w:t>
      </w:r>
      <w:r w:rsidRPr="00CD43C3">
        <w:tab/>
        <w:t>the specified standard was in force at that time under that section; and</w:t>
      </w:r>
    </w:p>
    <w:p w:rsidR="00CC15B8" w:rsidRPr="00CD43C3" w:rsidRDefault="00CC15B8" w:rsidP="00CC15B8">
      <w:pPr>
        <w:pStyle w:val="paragraph"/>
      </w:pPr>
      <w:r w:rsidRPr="00CD43C3">
        <w:tab/>
        <w:t>(b)</w:t>
      </w:r>
      <w:r w:rsidRPr="00CD43C3">
        <w:tab/>
        <w:t xml:space="preserve">the text set out in the document is the text of the standard referred to in </w:t>
      </w:r>
      <w:r w:rsidR="00CD43C3">
        <w:t>paragraph (</w:t>
      </w:r>
      <w:r w:rsidRPr="00CD43C3">
        <w:t xml:space="preserve">1)(a) or the provision referred to in </w:t>
      </w:r>
      <w:r w:rsidR="00CD43C3">
        <w:t>paragraph (</w:t>
      </w:r>
      <w:r w:rsidRPr="00CD43C3">
        <w:t>1)(b).</w:t>
      </w:r>
    </w:p>
    <w:p w:rsidR="00CC15B8" w:rsidRPr="00CD43C3" w:rsidRDefault="00CC15B8" w:rsidP="00AA0187">
      <w:pPr>
        <w:pStyle w:val="ActHead2"/>
        <w:pageBreakBefore/>
      </w:pPr>
      <w:bookmarkStart w:id="222" w:name="_Toc512007197"/>
      <w:r w:rsidRPr="00CD43C3">
        <w:rPr>
          <w:rStyle w:val="CharPartNo"/>
        </w:rPr>
        <w:t>Part</w:t>
      </w:r>
      <w:r w:rsidR="00CD43C3" w:rsidRPr="00CD43C3">
        <w:rPr>
          <w:rStyle w:val="CharPartNo"/>
        </w:rPr>
        <w:t> </w:t>
      </w:r>
      <w:r w:rsidRPr="00CD43C3">
        <w:rPr>
          <w:rStyle w:val="CharPartNo"/>
        </w:rPr>
        <w:t>2M.6</w:t>
      </w:r>
      <w:r w:rsidRPr="00CD43C3">
        <w:t>—</w:t>
      </w:r>
      <w:r w:rsidRPr="00CD43C3">
        <w:rPr>
          <w:rStyle w:val="CharPartText"/>
        </w:rPr>
        <w:t>Exemptions and modifications</w:t>
      </w:r>
      <w:bookmarkEnd w:id="222"/>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23" w:name="_Toc512007198"/>
      <w:r w:rsidRPr="00CD43C3">
        <w:rPr>
          <w:rStyle w:val="CharSectno"/>
        </w:rPr>
        <w:t>340</w:t>
      </w:r>
      <w:r w:rsidRPr="00CD43C3">
        <w:t xml:space="preserve">  </w:t>
      </w:r>
      <w:r w:rsidR="00C7297A" w:rsidRPr="00CD43C3">
        <w:t>Exemption orders—companies, registered schemes and disclosing entities</w:t>
      </w:r>
      <w:bookmarkEnd w:id="223"/>
    </w:p>
    <w:p w:rsidR="00CC15B8" w:rsidRPr="00CD43C3" w:rsidRDefault="00CC15B8" w:rsidP="00CC15B8">
      <w:pPr>
        <w:pStyle w:val="subsection"/>
      </w:pPr>
      <w:r w:rsidRPr="00CD43C3">
        <w:tab/>
        <w:t>(1)</w:t>
      </w:r>
      <w:r w:rsidRPr="00CD43C3">
        <w:tab/>
        <w:t xml:space="preserve">On an application made in accordance with </w:t>
      </w:r>
      <w:r w:rsidR="00CD43C3">
        <w:t>subsection (</w:t>
      </w:r>
      <w:r w:rsidRPr="00CD43C3">
        <w:t>3) in relation to a company, registered scheme or disclosing entity, ASIC may make an order in writing relieving any of the following from all or specified requirements of Parts</w:t>
      </w:r>
      <w:r w:rsidR="00CD43C3">
        <w:t> </w:t>
      </w:r>
      <w:r w:rsidRPr="00CD43C3">
        <w:t>2M.2, 2M.3 and 2M.4 (other than Division</w:t>
      </w:r>
      <w:r w:rsidR="00CD43C3">
        <w:t> </w:t>
      </w:r>
      <w:r w:rsidRPr="00CD43C3">
        <w:t>4):</w:t>
      </w:r>
    </w:p>
    <w:p w:rsidR="00CC15B8" w:rsidRPr="00CD43C3" w:rsidRDefault="00CC15B8" w:rsidP="00CC15B8">
      <w:pPr>
        <w:pStyle w:val="paragraph"/>
      </w:pPr>
      <w:r w:rsidRPr="00CD43C3">
        <w:tab/>
        <w:t>(a)</w:t>
      </w:r>
      <w:r w:rsidRPr="00CD43C3">
        <w:tab/>
        <w:t>the directors;</w:t>
      </w:r>
    </w:p>
    <w:p w:rsidR="00CC15B8" w:rsidRPr="00CD43C3" w:rsidRDefault="00CC15B8" w:rsidP="00CC15B8">
      <w:pPr>
        <w:pStyle w:val="paragraph"/>
      </w:pPr>
      <w:r w:rsidRPr="00CD43C3">
        <w:tab/>
        <w:t>(b)</w:t>
      </w:r>
      <w:r w:rsidRPr="00CD43C3">
        <w:tab/>
        <w:t>the company, scheme or entity;</w:t>
      </w:r>
    </w:p>
    <w:p w:rsidR="00CC15B8" w:rsidRPr="00CD43C3" w:rsidRDefault="00CC15B8" w:rsidP="00CC15B8">
      <w:pPr>
        <w:pStyle w:val="paragraph"/>
      </w:pPr>
      <w:r w:rsidRPr="00CD43C3">
        <w:tab/>
        <w:t>(c)</w:t>
      </w:r>
      <w:r w:rsidRPr="00CD43C3">
        <w:tab/>
        <w:t>the auditor.</w:t>
      </w:r>
    </w:p>
    <w:p w:rsidR="00CC15B8" w:rsidRPr="00CD43C3" w:rsidRDefault="00CC15B8" w:rsidP="00CC15B8">
      <w:pPr>
        <w:pStyle w:val="notetext"/>
      </w:pPr>
      <w:r w:rsidRPr="00CD43C3">
        <w:t>Note:</w:t>
      </w:r>
      <w:r w:rsidRPr="00CD43C3">
        <w:tab/>
        <w:t>For the criteria for making orders under this section, see section</w:t>
      </w:r>
      <w:r w:rsidR="00CD43C3">
        <w:t> </w:t>
      </w:r>
      <w:r w:rsidRPr="00CD43C3">
        <w:t>342.</w:t>
      </w:r>
    </w:p>
    <w:p w:rsidR="00CC15B8" w:rsidRPr="00CD43C3" w:rsidRDefault="00CC15B8" w:rsidP="00CC15B8">
      <w:pPr>
        <w:pStyle w:val="subsection"/>
      </w:pPr>
      <w:r w:rsidRPr="00CD43C3">
        <w:tab/>
        <w:t>(2)</w:t>
      </w:r>
      <w:r w:rsidRPr="00CD43C3">
        <w:tab/>
        <w:t>The order may:</w:t>
      </w:r>
    </w:p>
    <w:p w:rsidR="00CC15B8" w:rsidRPr="00CD43C3" w:rsidRDefault="00CC15B8" w:rsidP="00CC15B8">
      <w:pPr>
        <w:pStyle w:val="paragraph"/>
      </w:pPr>
      <w:r w:rsidRPr="00CD43C3">
        <w:tab/>
        <w:t>(a)</w:t>
      </w:r>
      <w:r w:rsidRPr="00CD43C3">
        <w:tab/>
        <w:t>be expressed to be subject to conditions; and</w:t>
      </w:r>
    </w:p>
    <w:p w:rsidR="00CC15B8" w:rsidRPr="00CD43C3" w:rsidRDefault="00CC15B8" w:rsidP="00CC15B8">
      <w:pPr>
        <w:pStyle w:val="paragraph"/>
      </w:pPr>
      <w:r w:rsidRPr="00CD43C3">
        <w:tab/>
        <w:t>(b)</w:t>
      </w:r>
      <w:r w:rsidRPr="00CD43C3">
        <w:tab/>
        <w:t>be indefinite or limited to a specified period.</w:t>
      </w:r>
    </w:p>
    <w:p w:rsidR="00CC15B8" w:rsidRPr="00CD43C3" w:rsidRDefault="00CC15B8" w:rsidP="00CC15B8">
      <w:pPr>
        <w:pStyle w:val="subsection"/>
      </w:pPr>
      <w:r w:rsidRPr="00CD43C3">
        <w:tab/>
        <w:t>(3)</w:t>
      </w:r>
      <w:r w:rsidRPr="00CD43C3">
        <w:tab/>
        <w:t>The application must be:</w:t>
      </w:r>
    </w:p>
    <w:p w:rsidR="00CC15B8" w:rsidRPr="00CD43C3" w:rsidRDefault="00CC15B8" w:rsidP="00CC15B8">
      <w:pPr>
        <w:pStyle w:val="paragraph"/>
      </w:pPr>
      <w:r w:rsidRPr="00CD43C3">
        <w:tab/>
        <w:t>(a)</w:t>
      </w:r>
      <w:r w:rsidRPr="00CD43C3">
        <w:tab/>
        <w:t>authorised by a resolution of the directors; and</w:t>
      </w:r>
    </w:p>
    <w:p w:rsidR="00CC15B8" w:rsidRPr="00CD43C3" w:rsidRDefault="00CC15B8" w:rsidP="00CC15B8">
      <w:pPr>
        <w:pStyle w:val="paragraph"/>
      </w:pPr>
      <w:r w:rsidRPr="00CD43C3">
        <w:tab/>
        <w:t>(b)</w:t>
      </w:r>
      <w:r w:rsidRPr="00CD43C3">
        <w:tab/>
        <w:t>in writing and signed by a director; and</w:t>
      </w:r>
    </w:p>
    <w:p w:rsidR="00CC15B8" w:rsidRPr="00CD43C3" w:rsidRDefault="00CC15B8" w:rsidP="00CC15B8">
      <w:pPr>
        <w:pStyle w:val="paragraph"/>
      </w:pPr>
      <w:r w:rsidRPr="00CD43C3">
        <w:tab/>
        <w:t>(c)</w:t>
      </w:r>
      <w:r w:rsidRPr="00CD43C3">
        <w:tab/>
        <w:t>lodged with ASIC.</w:t>
      </w:r>
    </w:p>
    <w:p w:rsidR="00CC15B8" w:rsidRPr="00CD43C3" w:rsidRDefault="00CC15B8" w:rsidP="00CC15B8">
      <w:pPr>
        <w:pStyle w:val="subsection"/>
      </w:pPr>
      <w:r w:rsidRPr="00CD43C3">
        <w:tab/>
        <w:t>(4)</w:t>
      </w:r>
      <w:r w:rsidRPr="00CD43C3">
        <w:tab/>
        <w:t>ASIC must give the applicant written notice of the making, revocation or suspension of the order.</w:t>
      </w:r>
    </w:p>
    <w:p w:rsidR="00CC15B8" w:rsidRPr="00CD43C3" w:rsidRDefault="00CC15B8" w:rsidP="00CC15B8">
      <w:pPr>
        <w:pStyle w:val="ActHead5"/>
      </w:pPr>
      <w:bookmarkStart w:id="224" w:name="_Toc512007199"/>
      <w:r w:rsidRPr="00CD43C3">
        <w:rPr>
          <w:rStyle w:val="CharSectno"/>
        </w:rPr>
        <w:t>341</w:t>
      </w:r>
      <w:r w:rsidRPr="00CD43C3">
        <w:t xml:space="preserve">  </w:t>
      </w:r>
      <w:r w:rsidR="00C7297A" w:rsidRPr="00CD43C3">
        <w:t>Exemption orders—class orders for companies, registered schemes and disclosing entities</w:t>
      </w:r>
      <w:bookmarkEnd w:id="224"/>
    </w:p>
    <w:p w:rsidR="00CC15B8" w:rsidRPr="00CD43C3" w:rsidRDefault="00CC15B8" w:rsidP="00CC15B8">
      <w:pPr>
        <w:pStyle w:val="subsection"/>
      </w:pPr>
      <w:r w:rsidRPr="00CD43C3">
        <w:tab/>
        <w:t>(1)</w:t>
      </w:r>
      <w:r w:rsidRPr="00CD43C3">
        <w:tab/>
        <w:t>ASIC may make an order in writing in respect of a specified class of companies, registered schemes or disclosing entities, relieving any of the following from all or specified requirements of Parts</w:t>
      </w:r>
      <w:r w:rsidR="00CD43C3">
        <w:t> </w:t>
      </w:r>
      <w:r w:rsidRPr="00CD43C3">
        <w:t>2M.2, 2M.3 and 2M.4 (other than Division</w:t>
      </w:r>
      <w:r w:rsidR="00CD43C3">
        <w:t> </w:t>
      </w:r>
      <w:r w:rsidRPr="00CD43C3">
        <w:t>4):</w:t>
      </w:r>
    </w:p>
    <w:p w:rsidR="00CC15B8" w:rsidRPr="00CD43C3" w:rsidRDefault="00CC15B8" w:rsidP="00CC15B8">
      <w:pPr>
        <w:pStyle w:val="paragraph"/>
      </w:pPr>
      <w:r w:rsidRPr="00CD43C3">
        <w:tab/>
        <w:t>(a)</w:t>
      </w:r>
      <w:r w:rsidRPr="00CD43C3">
        <w:tab/>
        <w:t>directors;</w:t>
      </w:r>
    </w:p>
    <w:p w:rsidR="00CC15B8" w:rsidRPr="00CD43C3" w:rsidRDefault="00CC15B8" w:rsidP="00CC15B8">
      <w:pPr>
        <w:pStyle w:val="paragraph"/>
      </w:pPr>
      <w:r w:rsidRPr="00CD43C3">
        <w:tab/>
        <w:t>(b)</w:t>
      </w:r>
      <w:r w:rsidRPr="00CD43C3">
        <w:tab/>
        <w:t>the companies, registered schemes or disclosing entities themselves;</w:t>
      </w:r>
    </w:p>
    <w:p w:rsidR="00CC15B8" w:rsidRPr="00CD43C3" w:rsidRDefault="00CC15B8" w:rsidP="00CC15B8">
      <w:pPr>
        <w:pStyle w:val="paragraph"/>
      </w:pPr>
      <w:r w:rsidRPr="00CD43C3">
        <w:tab/>
        <w:t>(c)</w:t>
      </w:r>
      <w:r w:rsidRPr="00CD43C3">
        <w:tab/>
        <w:t>auditors of the companies, registered schemes or disclosing entities.</w:t>
      </w:r>
    </w:p>
    <w:p w:rsidR="00CC15B8" w:rsidRPr="00CD43C3" w:rsidRDefault="00CC15B8" w:rsidP="00CC15B8">
      <w:pPr>
        <w:pStyle w:val="notetext"/>
      </w:pPr>
      <w:r w:rsidRPr="00CD43C3">
        <w:t>Note:</w:t>
      </w:r>
      <w:r w:rsidRPr="00CD43C3">
        <w:tab/>
        <w:t>For the criteria for making orders under this section, see section</w:t>
      </w:r>
      <w:r w:rsidR="00CD43C3">
        <w:t> </w:t>
      </w:r>
      <w:r w:rsidRPr="00CD43C3">
        <w:t>342.</w:t>
      </w:r>
    </w:p>
    <w:p w:rsidR="00CC15B8" w:rsidRPr="00CD43C3" w:rsidRDefault="00CC15B8" w:rsidP="00CC15B8">
      <w:pPr>
        <w:pStyle w:val="subsection"/>
      </w:pPr>
      <w:r w:rsidRPr="00CD43C3">
        <w:tab/>
        <w:t>(2)</w:t>
      </w:r>
      <w:r w:rsidRPr="00CD43C3">
        <w:tab/>
        <w:t>The order may:</w:t>
      </w:r>
    </w:p>
    <w:p w:rsidR="00CC15B8" w:rsidRPr="00CD43C3" w:rsidRDefault="00CC15B8" w:rsidP="00CC15B8">
      <w:pPr>
        <w:pStyle w:val="paragraph"/>
      </w:pPr>
      <w:r w:rsidRPr="00CD43C3">
        <w:tab/>
        <w:t>(a)</w:t>
      </w:r>
      <w:r w:rsidRPr="00CD43C3">
        <w:tab/>
        <w:t>be expressed to be subject to conditions; and</w:t>
      </w:r>
    </w:p>
    <w:p w:rsidR="00CC15B8" w:rsidRPr="00CD43C3" w:rsidRDefault="00CC15B8" w:rsidP="00CC15B8">
      <w:pPr>
        <w:pStyle w:val="paragraph"/>
      </w:pPr>
      <w:r w:rsidRPr="00CD43C3">
        <w:tab/>
        <w:t>(b)</w:t>
      </w:r>
      <w:r w:rsidRPr="00CD43C3">
        <w:tab/>
        <w:t>be indefinite or limited to a specified period.</w:t>
      </w:r>
    </w:p>
    <w:p w:rsidR="00CC15B8" w:rsidRPr="00CD43C3" w:rsidRDefault="00CC15B8" w:rsidP="00CC15B8">
      <w:pPr>
        <w:pStyle w:val="subsection"/>
      </w:pPr>
      <w:r w:rsidRPr="00CD43C3">
        <w:tab/>
        <w:t>(3)</w:t>
      </w:r>
      <w:r w:rsidRPr="00CD43C3">
        <w:tab/>
        <w:t xml:space="preserve">Notice of the making, revocation or suspension of the order must be published in the </w:t>
      </w:r>
      <w:r w:rsidRPr="00CD43C3">
        <w:rPr>
          <w:i/>
        </w:rPr>
        <w:t>Gazette</w:t>
      </w:r>
      <w:r w:rsidRPr="00CD43C3">
        <w:t>.</w:t>
      </w:r>
    </w:p>
    <w:p w:rsidR="00CC15B8" w:rsidRPr="00CD43C3" w:rsidRDefault="00CC15B8" w:rsidP="00CC15B8">
      <w:pPr>
        <w:pStyle w:val="ActHead5"/>
      </w:pPr>
      <w:bookmarkStart w:id="225" w:name="_Toc512007200"/>
      <w:r w:rsidRPr="00CD43C3">
        <w:rPr>
          <w:rStyle w:val="CharSectno"/>
        </w:rPr>
        <w:t>342</w:t>
      </w:r>
      <w:r w:rsidRPr="00CD43C3">
        <w:t xml:space="preserve">  </w:t>
      </w:r>
      <w:r w:rsidR="00045D6E" w:rsidRPr="00CD43C3">
        <w:t>Exemption orders—criteria for orders for companies, registered schemes and disclosing entities</w:t>
      </w:r>
      <w:bookmarkEnd w:id="225"/>
    </w:p>
    <w:p w:rsidR="00CC15B8" w:rsidRPr="00CD43C3" w:rsidRDefault="00CC15B8" w:rsidP="00CC15B8">
      <w:pPr>
        <w:pStyle w:val="subsection"/>
      </w:pPr>
      <w:r w:rsidRPr="00CD43C3">
        <w:tab/>
        <w:t>(1)</w:t>
      </w:r>
      <w:r w:rsidRPr="00CD43C3">
        <w:tab/>
        <w:t>To make an order under section</w:t>
      </w:r>
      <w:r w:rsidR="00CD43C3">
        <w:t> </w:t>
      </w:r>
      <w:r w:rsidRPr="00CD43C3">
        <w:t>340 or 341, ASIC must be satisfied that complying with the relevant requirements of Parts</w:t>
      </w:r>
      <w:r w:rsidR="00CD43C3">
        <w:t> </w:t>
      </w:r>
      <w:r w:rsidRPr="00CD43C3">
        <w:t>2M.2, 2M.3 and 2M.4 would:</w:t>
      </w:r>
    </w:p>
    <w:p w:rsidR="00CC15B8" w:rsidRPr="00CD43C3" w:rsidRDefault="00CC15B8" w:rsidP="00CC15B8">
      <w:pPr>
        <w:pStyle w:val="paragraph"/>
      </w:pPr>
      <w:r w:rsidRPr="00CD43C3">
        <w:tab/>
        <w:t>(a)</w:t>
      </w:r>
      <w:r w:rsidRPr="00CD43C3">
        <w:tab/>
        <w:t>make the financial report or other reports misleading; or</w:t>
      </w:r>
    </w:p>
    <w:p w:rsidR="00CC15B8" w:rsidRPr="00CD43C3" w:rsidRDefault="00CC15B8" w:rsidP="00CC15B8">
      <w:pPr>
        <w:pStyle w:val="paragraph"/>
      </w:pPr>
      <w:r w:rsidRPr="00CD43C3">
        <w:tab/>
        <w:t>(b)</w:t>
      </w:r>
      <w:r w:rsidRPr="00CD43C3">
        <w:tab/>
        <w:t>be inappropriate in the circumstances; or</w:t>
      </w:r>
    </w:p>
    <w:p w:rsidR="00CC15B8" w:rsidRPr="00CD43C3" w:rsidRDefault="00CC15B8" w:rsidP="00CC15B8">
      <w:pPr>
        <w:pStyle w:val="paragraph"/>
      </w:pPr>
      <w:r w:rsidRPr="00CD43C3">
        <w:tab/>
        <w:t>(c)</w:t>
      </w:r>
      <w:r w:rsidRPr="00CD43C3">
        <w:tab/>
        <w:t>impose unreasonable burdens.</w:t>
      </w:r>
    </w:p>
    <w:p w:rsidR="00CC15B8" w:rsidRPr="00CD43C3" w:rsidRDefault="00CC15B8" w:rsidP="00CC15B8">
      <w:pPr>
        <w:pStyle w:val="subsection"/>
      </w:pPr>
      <w:r w:rsidRPr="00CD43C3">
        <w:tab/>
        <w:t>(2)</w:t>
      </w:r>
      <w:r w:rsidRPr="00CD43C3">
        <w:tab/>
        <w:t xml:space="preserve">In deciding for the purposes of </w:t>
      </w:r>
      <w:r w:rsidR="00CD43C3">
        <w:t>subsection (</w:t>
      </w:r>
      <w:r w:rsidRPr="00CD43C3">
        <w:t>1) whether the audit requirements for a proprietary company, or a class of proprietary companies, would impose an unreasonable burden on the company or companies, ASIC is to have regard to:</w:t>
      </w:r>
    </w:p>
    <w:p w:rsidR="00CC15B8" w:rsidRPr="00CD43C3" w:rsidRDefault="00CC15B8" w:rsidP="00CC15B8">
      <w:pPr>
        <w:pStyle w:val="paragraph"/>
      </w:pPr>
      <w:r w:rsidRPr="00CD43C3">
        <w:tab/>
        <w:t>(a)</w:t>
      </w:r>
      <w:r w:rsidRPr="00CD43C3">
        <w:tab/>
        <w:t>the expected costs of complying with the audit requirements; and</w:t>
      </w:r>
    </w:p>
    <w:p w:rsidR="00CC15B8" w:rsidRPr="00CD43C3" w:rsidRDefault="00CC15B8" w:rsidP="00CC15B8">
      <w:pPr>
        <w:pStyle w:val="paragraph"/>
      </w:pPr>
      <w:r w:rsidRPr="00CD43C3">
        <w:tab/>
        <w:t>(b)</w:t>
      </w:r>
      <w:r w:rsidRPr="00CD43C3">
        <w:tab/>
        <w:t>the expected benefits of having the company or companies comply with the audit requirements; and</w:t>
      </w:r>
    </w:p>
    <w:p w:rsidR="00CC15B8" w:rsidRPr="00CD43C3" w:rsidRDefault="00CC15B8" w:rsidP="00CC15B8">
      <w:pPr>
        <w:pStyle w:val="paragraph"/>
      </w:pPr>
      <w:r w:rsidRPr="00CD43C3">
        <w:tab/>
        <w:t>(c)</w:t>
      </w:r>
      <w:r w:rsidRPr="00CD43C3">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CC15B8" w:rsidRPr="00CD43C3" w:rsidRDefault="00CC15B8" w:rsidP="00CC15B8">
      <w:pPr>
        <w:pStyle w:val="paragraph"/>
      </w:pPr>
      <w:r w:rsidRPr="00CD43C3">
        <w:tab/>
        <w:t>(d)</w:t>
      </w:r>
      <w:r w:rsidRPr="00CD43C3">
        <w:tab/>
        <w:t>any unusual aspects of the operation of the company or companies during the financial year concerned; and</w:t>
      </w:r>
    </w:p>
    <w:p w:rsidR="00CC15B8" w:rsidRPr="00CD43C3" w:rsidRDefault="00CC15B8" w:rsidP="00CC15B8">
      <w:pPr>
        <w:pStyle w:val="paragraph"/>
      </w:pPr>
      <w:r w:rsidRPr="00CD43C3">
        <w:tab/>
        <w:t>(e)</w:t>
      </w:r>
      <w:r w:rsidRPr="00CD43C3">
        <w:tab/>
        <w:t>any other matters that ASIC considers relevant.</w:t>
      </w:r>
    </w:p>
    <w:p w:rsidR="00CC15B8" w:rsidRPr="00CD43C3" w:rsidRDefault="00CC15B8" w:rsidP="00CC15B8">
      <w:pPr>
        <w:pStyle w:val="subsection"/>
      </w:pPr>
      <w:r w:rsidRPr="00CD43C3">
        <w:tab/>
        <w:t>(3)</w:t>
      </w:r>
      <w:r w:rsidRPr="00CD43C3">
        <w:tab/>
        <w:t xml:space="preserve">In assessing expected benefits under </w:t>
      </w:r>
      <w:r w:rsidR="00CD43C3">
        <w:t>subsection (</w:t>
      </w:r>
      <w:r w:rsidRPr="00CD43C3">
        <w:t>2), ASIC is to take account of:</w:t>
      </w:r>
    </w:p>
    <w:p w:rsidR="00CC15B8" w:rsidRPr="00CD43C3" w:rsidRDefault="00CC15B8" w:rsidP="00CC15B8">
      <w:pPr>
        <w:pStyle w:val="paragraph"/>
      </w:pPr>
      <w:r w:rsidRPr="00CD43C3">
        <w:tab/>
        <w:t>(a)</w:t>
      </w:r>
      <w:r w:rsidRPr="00CD43C3">
        <w:tab/>
        <w:t>the number of creditors and potential creditors; and</w:t>
      </w:r>
    </w:p>
    <w:p w:rsidR="00CC15B8" w:rsidRPr="00CD43C3" w:rsidRDefault="00CC15B8" w:rsidP="00CC15B8">
      <w:pPr>
        <w:pStyle w:val="paragraph"/>
      </w:pPr>
      <w:r w:rsidRPr="00CD43C3">
        <w:tab/>
        <w:t>(b)</w:t>
      </w:r>
      <w:r w:rsidRPr="00CD43C3">
        <w:tab/>
        <w:t>the position of creditors and potential creditors (in particular, their ability to independently obtain financial information about the company or companies); and</w:t>
      </w:r>
    </w:p>
    <w:p w:rsidR="00CC15B8" w:rsidRPr="00CD43C3" w:rsidRDefault="00CC15B8" w:rsidP="00CC15B8">
      <w:pPr>
        <w:pStyle w:val="paragraph"/>
      </w:pPr>
      <w:r w:rsidRPr="00CD43C3">
        <w:tab/>
        <w:t>(c)</w:t>
      </w:r>
      <w:r w:rsidRPr="00CD43C3">
        <w:tab/>
        <w:t>the nature and extent of the liabilities of the company or companies.</w:t>
      </w:r>
    </w:p>
    <w:p w:rsidR="001D0B55" w:rsidRPr="00CD43C3" w:rsidRDefault="001D0B55" w:rsidP="001D0B55">
      <w:pPr>
        <w:pStyle w:val="ActHead5"/>
      </w:pPr>
      <w:bookmarkStart w:id="226" w:name="_Toc512007201"/>
      <w:r w:rsidRPr="00CD43C3">
        <w:rPr>
          <w:rStyle w:val="CharSectno"/>
        </w:rPr>
        <w:t>342AA</w:t>
      </w:r>
      <w:r w:rsidRPr="00CD43C3">
        <w:t xml:space="preserve">  Exemption orders—non</w:t>
      </w:r>
      <w:r w:rsidR="00CD43C3">
        <w:noBreakHyphen/>
      </w:r>
      <w:r w:rsidRPr="00CD43C3">
        <w:t>auditor members and former members of audit firms; former employees of audit companies</w:t>
      </w:r>
      <w:bookmarkEnd w:id="226"/>
    </w:p>
    <w:p w:rsidR="001D0B55" w:rsidRPr="00CD43C3" w:rsidRDefault="001D0B55" w:rsidP="001D0B55">
      <w:pPr>
        <w:pStyle w:val="subsection"/>
      </w:pPr>
      <w:r w:rsidRPr="00CD43C3">
        <w:tab/>
        <w:t>(1)</w:t>
      </w:r>
      <w:r w:rsidRPr="00CD43C3">
        <w:tab/>
        <w:t xml:space="preserve">On an application made in accordance with </w:t>
      </w:r>
      <w:r w:rsidR="00CD43C3">
        <w:t>subsection (</w:t>
      </w:r>
      <w:r w:rsidRPr="00CD43C3">
        <w:t>3) by any of the following, ASIC may make an order in writing relieving the applicant from all or specified requirements of Division</w:t>
      </w:r>
      <w:r w:rsidR="00CD43C3">
        <w:t> </w:t>
      </w:r>
      <w:r w:rsidRPr="00CD43C3">
        <w:t>3 of Part</w:t>
      </w:r>
      <w:r w:rsidR="00CD43C3">
        <w:t> </w:t>
      </w:r>
      <w:r w:rsidRPr="00CD43C3">
        <w:t>2M.4 (auditor independence):</w:t>
      </w:r>
    </w:p>
    <w:p w:rsidR="001D0B55" w:rsidRPr="00CD43C3" w:rsidRDefault="001D0B55" w:rsidP="001D0B55">
      <w:pPr>
        <w:pStyle w:val="paragraph"/>
      </w:pPr>
      <w:r w:rsidRPr="00CD43C3">
        <w:tab/>
        <w:t>(a)</w:t>
      </w:r>
      <w:r w:rsidRPr="00CD43C3">
        <w:tab/>
        <w:t>a member of the firm who is not a registered company auditor;</w:t>
      </w:r>
    </w:p>
    <w:p w:rsidR="001D0B55" w:rsidRPr="00CD43C3" w:rsidRDefault="001D0B55" w:rsidP="001D0B55">
      <w:pPr>
        <w:pStyle w:val="paragraph"/>
      </w:pPr>
      <w:r w:rsidRPr="00CD43C3">
        <w:tab/>
        <w:t>(b)</w:t>
      </w:r>
      <w:r w:rsidRPr="00CD43C3">
        <w:tab/>
        <w:t>a person who has ceased to be:</w:t>
      </w:r>
    </w:p>
    <w:p w:rsidR="001D0B55" w:rsidRPr="00CD43C3" w:rsidRDefault="001D0B55" w:rsidP="001D0B55">
      <w:pPr>
        <w:pStyle w:val="paragraphsub"/>
      </w:pPr>
      <w:r w:rsidRPr="00CD43C3">
        <w:tab/>
        <w:t>(i)</w:t>
      </w:r>
      <w:r w:rsidRPr="00CD43C3">
        <w:tab/>
        <w:t>a member of an audit firm; or</w:t>
      </w:r>
    </w:p>
    <w:p w:rsidR="001D0B55" w:rsidRPr="00CD43C3" w:rsidRDefault="001D0B55" w:rsidP="001D0B55">
      <w:pPr>
        <w:pStyle w:val="paragraphsub"/>
      </w:pPr>
      <w:r w:rsidRPr="00CD43C3">
        <w:tab/>
        <w:t>(ii)</w:t>
      </w:r>
      <w:r w:rsidRPr="00CD43C3">
        <w:tab/>
        <w:t>a director of an audit company; or</w:t>
      </w:r>
    </w:p>
    <w:p w:rsidR="001D0B55" w:rsidRPr="00CD43C3" w:rsidRDefault="001D0B55" w:rsidP="001D0B55">
      <w:pPr>
        <w:pStyle w:val="paragraphsub"/>
      </w:pPr>
      <w:r w:rsidRPr="00CD43C3">
        <w:tab/>
        <w:t>(iii)</w:t>
      </w:r>
      <w:r w:rsidRPr="00CD43C3">
        <w:tab/>
        <w:t>a professional employee of an audit company.</w:t>
      </w:r>
    </w:p>
    <w:p w:rsidR="001D0B55" w:rsidRPr="00CD43C3" w:rsidRDefault="001D0B55" w:rsidP="001D0B55">
      <w:pPr>
        <w:pStyle w:val="notetext"/>
      </w:pPr>
      <w:r w:rsidRPr="00CD43C3">
        <w:t>Note:</w:t>
      </w:r>
      <w:r w:rsidRPr="00CD43C3">
        <w:tab/>
        <w:t>For the criteria for making orders under this section, see section</w:t>
      </w:r>
      <w:r w:rsidR="00CD43C3">
        <w:t> </w:t>
      </w:r>
      <w:r w:rsidRPr="00CD43C3">
        <w:t>342AC.</w:t>
      </w:r>
    </w:p>
    <w:p w:rsidR="001D0B55" w:rsidRPr="00CD43C3" w:rsidRDefault="001D0B55" w:rsidP="001D0B55">
      <w:pPr>
        <w:pStyle w:val="subsection"/>
      </w:pPr>
      <w:r w:rsidRPr="00CD43C3">
        <w:tab/>
        <w:t>(2)</w:t>
      </w:r>
      <w:r w:rsidRPr="00CD43C3">
        <w:tab/>
        <w:t>The order may:</w:t>
      </w:r>
    </w:p>
    <w:p w:rsidR="001D0B55" w:rsidRPr="00CD43C3" w:rsidRDefault="001D0B55" w:rsidP="001D0B55">
      <w:pPr>
        <w:pStyle w:val="paragraph"/>
      </w:pPr>
      <w:r w:rsidRPr="00CD43C3">
        <w:tab/>
        <w:t>(a)</w:t>
      </w:r>
      <w:r w:rsidRPr="00CD43C3">
        <w:tab/>
        <w:t>be expressed to be subject to conditions; and</w:t>
      </w:r>
    </w:p>
    <w:p w:rsidR="001D0B55" w:rsidRPr="00CD43C3" w:rsidRDefault="001D0B55" w:rsidP="001D0B55">
      <w:pPr>
        <w:pStyle w:val="paragraph"/>
      </w:pPr>
      <w:r w:rsidRPr="00CD43C3">
        <w:tab/>
        <w:t>(b)</w:t>
      </w:r>
      <w:r w:rsidRPr="00CD43C3">
        <w:tab/>
        <w:t>be indefinite or limited to a specified period.</w:t>
      </w:r>
    </w:p>
    <w:p w:rsidR="001D0B55" w:rsidRPr="00CD43C3" w:rsidRDefault="001D0B55" w:rsidP="001D0B55">
      <w:pPr>
        <w:pStyle w:val="subsection"/>
      </w:pPr>
      <w:r w:rsidRPr="00CD43C3">
        <w:tab/>
        <w:t>(3)</w:t>
      </w:r>
      <w:r w:rsidRPr="00CD43C3">
        <w:tab/>
        <w:t>The application must be:</w:t>
      </w:r>
    </w:p>
    <w:p w:rsidR="001D0B55" w:rsidRPr="00CD43C3" w:rsidRDefault="001D0B55" w:rsidP="001D0B55">
      <w:pPr>
        <w:pStyle w:val="paragraph"/>
      </w:pPr>
      <w:r w:rsidRPr="00CD43C3">
        <w:tab/>
        <w:t>(a)</w:t>
      </w:r>
      <w:r w:rsidRPr="00CD43C3">
        <w:tab/>
        <w:t>in writing and signed by the applicant; and</w:t>
      </w:r>
    </w:p>
    <w:p w:rsidR="001D0B55" w:rsidRPr="00CD43C3" w:rsidRDefault="001D0B55" w:rsidP="001D0B55">
      <w:pPr>
        <w:pStyle w:val="paragraph"/>
      </w:pPr>
      <w:r w:rsidRPr="00CD43C3">
        <w:tab/>
        <w:t>(b)</w:t>
      </w:r>
      <w:r w:rsidRPr="00CD43C3">
        <w:tab/>
        <w:t>lodged with ASIC.</w:t>
      </w:r>
    </w:p>
    <w:p w:rsidR="001D0B55" w:rsidRPr="00CD43C3" w:rsidRDefault="001D0B55" w:rsidP="001D0B55">
      <w:pPr>
        <w:pStyle w:val="subsection"/>
      </w:pPr>
      <w:r w:rsidRPr="00CD43C3">
        <w:tab/>
        <w:t>(4)</w:t>
      </w:r>
      <w:r w:rsidRPr="00CD43C3">
        <w:tab/>
        <w:t>ASIC must give the applicant written notice of the making, revocation or suspension of the order.</w:t>
      </w:r>
    </w:p>
    <w:p w:rsidR="001D0B55" w:rsidRPr="00CD43C3" w:rsidRDefault="001D0B55" w:rsidP="001D0B55">
      <w:pPr>
        <w:pStyle w:val="subsection"/>
      </w:pPr>
      <w:r w:rsidRPr="00CD43C3">
        <w:tab/>
        <w:t>(5)</w:t>
      </w:r>
      <w:r w:rsidRPr="00CD43C3">
        <w:tab/>
        <w:t xml:space="preserve">An order under </w:t>
      </w:r>
      <w:r w:rsidR="00CD43C3">
        <w:t>subsection (</w:t>
      </w:r>
      <w:r w:rsidRPr="00CD43C3">
        <w:t>1) is not a legislative instrument.</w:t>
      </w:r>
    </w:p>
    <w:p w:rsidR="001D0B55" w:rsidRPr="00CD43C3" w:rsidRDefault="001D0B55" w:rsidP="001D0B55">
      <w:pPr>
        <w:pStyle w:val="ActHead5"/>
      </w:pPr>
      <w:bookmarkStart w:id="227" w:name="_Toc512007202"/>
      <w:r w:rsidRPr="00CD43C3">
        <w:rPr>
          <w:rStyle w:val="CharSectno"/>
        </w:rPr>
        <w:t>342AB</w:t>
      </w:r>
      <w:r w:rsidRPr="00CD43C3">
        <w:t xml:space="preserve">  Exemption orders—class orders for non</w:t>
      </w:r>
      <w:r w:rsidR="00CD43C3">
        <w:noBreakHyphen/>
      </w:r>
      <w:r w:rsidRPr="00CD43C3">
        <w:t>auditor members etc.</w:t>
      </w:r>
      <w:bookmarkEnd w:id="227"/>
    </w:p>
    <w:p w:rsidR="001D0B55" w:rsidRPr="00CD43C3" w:rsidRDefault="001D0B55" w:rsidP="001D0B55">
      <w:pPr>
        <w:pStyle w:val="subsection"/>
      </w:pPr>
      <w:r w:rsidRPr="00CD43C3">
        <w:tab/>
        <w:t>(1)</w:t>
      </w:r>
      <w:r w:rsidRPr="00CD43C3">
        <w:tab/>
        <w:t>ASIC may make an order in writing in respect of a specified class of audit firms or audit companies, relieving any of the following from all or specified requirements of Division</w:t>
      </w:r>
      <w:r w:rsidR="00CD43C3">
        <w:t> </w:t>
      </w:r>
      <w:r w:rsidRPr="00CD43C3">
        <w:t>3 of Part</w:t>
      </w:r>
      <w:r w:rsidR="00CD43C3">
        <w:t> </w:t>
      </w:r>
      <w:r w:rsidRPr="00CD43C3">
        <w:t>2M.4 (auditor independence):</w:t>
      </w:r>
    </w:p>
    <w:p w:rsidR="001D0B55" w:rsidRPr="00CD43C3" w:rsidRDefault="001D0B55" w:rsidP="001D0B55">
      <w:pPr>
        <w:pStyle w:val="paragraph"/>
      </w:pPr>
      <w:r w:rsidRPr="00CD43C3">
        <w:tab/>
        <w:t>(a)</w:t>
      </w:r>
      <w:r w:rsidRPr="00CD43C3">
        <w:tab/>
        <w:t>members of firms who are not registered company auditors;</w:t>
      </w:r>
    </w:p>
    <w:p w:rsidR="001D0B55" w:rsidRPr="00CD43C3" w:rsidRDefault="001D0B55" w:rsidP="001D0B55">
      <w:pPr>
        <w:pStyle w:val="paragraph"/>
      </w:pPr>
      <w:r w:rsidRPr="00CD43C3">
        <w:tab/>
        <w:t>(b)</w:t>
      </w:r>
      <w:r w:rsidRPr="00CD43C3">
        <w:tab/>
        <w:t>persons who have ceased to be:</w:t>
      </w:r>
    </w:p>
    <w:p w:rsidR="001D0B55" w:rsidRPr="00CD43C3" w:rsidRDefault="001D0B55" w:rsidP="001D0B55">
      <w:pPr>
        <w:pStyle w:val="paragraphsub"/>
      </w:pPr>
      <w:r w:rsidRPr="00CD43C3">
        <w:tab/>
        <w:t>(i)</w:t>
      </w:r>
      <w:r w:rsidRPr="00CD43C3">
        <w:tab/>
        <w:t>members of audit firms; or</w:t>
      </w:r>
    </w:p>
    <w:p w:rsidR="001D0B55" w:rsidRPr="00CD43C3" w:rsidRDefault="001D0B55" w:rsidP="001D0B55">
      <w:pPr>
        <w:pStyle w:val="paragraphsub"/>
      </w:pPr>
      <w:r w:rsidRPr="00CD43C3">
        <w:tab/>
        <w:t>(ii)</w:t>
      </w:r>
      <w:r w:rsidRPr="00CD43C3">
        <w:tab/>
        <w:t>directors of audit companies; or</w:t>
      </w:r>
    </w:p>
    <w:p w:rsidR="001D0B55" w:rsidRPr="00CD43C3" w:rsidRDefault="001D0B55" w:rsidP="001D0B55">
      <w:pPr>
        <w:pStyle w:val="paragraphsub"/>
      </w:pPr>
      <w:r w:rsidRPr="00CD43C3">
        <w:tab/>
        <w:t>(iii)</w:t>
      </w:r>
      <w:r w:rsidRPr="00CD43C3">
        <w:tab/>
        <w:t>professional employees of audit companies.</w:t>
      </w:r>
    </w:p>
    <w:p w:rsidR="001D0B55" w:rsidRPr="00CD43C3" w:rsidRDefault="001D0B55" w:rsidP="001D0B55">
      <w:pPr>
        <w:pStyle w:val="notetext"/>
      </w:pPr>
      <w:r w:rsidRPr="00CD43C3">
        <w:t>Note:</w:t>
      </w:r>
      <w:r w:rsidRPr="00CD43C3">
        <w:tab/>
        <w:t>For the criteria for making orders under this section, see section</w:t>
      </w:r>
      <w:r w:rsidR="00CD43C3">
        <w:t> </w:t>
      </w:r>
      <w:r w:rsidRPr="00CD43C3">
        <w:t>342AC.</w:t>
      </w:r>
    </w:p>
    <w:p w:rsidR="001D0B55" w:rsidRPr="00CD43C3" w:rsidRDefault="001D0B55" w:rsidP="001D0B55">
      <w:pPr>
        <w:pStyle w:val="subsection"/>
      </w:pPr>
      <w:r w:rsidRPr="00CD43C3">
        <w:tab/>
        <w:t>(2)</w:t>
      </w:r>
      <w:r w:rsidRPr="00CD43C3">
        <w:tab/>
        <w:t>The order may:</w:t>
      </w:r>
    </w:p>
    <w:p w:rsidR="001D0B55" w:rsidRPr="00CD43C3" w:rsidRDefault="001D0B55" w:rsidP="001D0B55">
      <w:pPr>
        <w:pStyle w:val="paragraph"/>
      </w:pPr>
      <w:r w:rsidRPr="00CD43C3">
        <w:tab/>
        <w:t>(a)</w:t>
      </w:r>
      <w:r w:rsidRPr="00CD43C3">
        <w:tab/>
        <w:t>be expressed to be subject to conditions; and</w:t>
      </w:r>
    </w:p>
    <w:p w:rsidR="001D0B55" w:rsidRPr="00CD43C3" w:rsidRDefault="001D0B55" w:rsidP="001D0B55">
      <w:pPr>
        <w:pStyle w:val="paragraph"/>
      </w:pPr>
      <w:r w:rsidRPr="00CD43C3">
        <w:tab/>
        <w:t>(b)</w:t>
      </w:r>
      <w:r w:rsidRPr="00CD43C3">
        <w:tab/>
        <w:t>be indefinite or limited to a specified period.</w:t>
      </w:r>
    </w:p>
    <w:p w:rsidR="001D0B55" w:rsidRPr="00CD43C3" w:rsidRDefault="001D0B55" w:rsidP="001D0B55">
      <w:pPr>
        <w:pStyle w:val="subsection"/>
      </w:pPr>
      <w:r w:rsidRPr="00CD43C3">
        <w:tab/>
        <w:t>(3)</w:t>
      </w:r>
      <w:r w:rsidRPr="00CD43C3">
        <w:tab/>
        <w:t xml:space="preserve">An order under </w:t>
      </w:r>
      <w:r w:rsidR="00CD43C3">
        <w:t>subsection (</w:t>
      </w:r>
      <w:r w:rsidRPr="00CD43C3">
        <w:t>1) is a legislative instrument.</w:t>
      </w:r>
    </w:p>
    <w:p w:rsidR="001D0B55" w:rsidRPr="00CD43C3" w:rsidRDefault="001D0B55" w:rsidP="001D0B55">
      <w:pPr>
        <w:pStyle w:val="ActHead5"/>
      </w:pPr>
      <w:bookmarkStart w:id="228" w:name="_Toc512007203"/>
      <w:r w:rsidRPr="00CD43C3">
        <w:rPr>
          <w:rStyle w:val="CharSectno"/>
        </w:rPr>
        <w:t>342AC</w:t>
      </w:r>
      <w:r w:rsidRPr="00CD43C3">
        <w:t xml:space="preserve">  Exemption orders—criteria for orders for non</w:t>
      </w:r>
      <w:r w:rsidR="00CD43C3">
        <w:noBreakHyphen/>
      </w:r>
      <w:r w:rsidRPr="00CD43C3">
        <w:t>auditor members etc.</w:t>
      </w:r>
      <w:bookmarkEnd w:id="228"/>
    </w:p>
    <w:p w:rsidR="001D0B55" w:rsidRPr="00CD43C3" w:rsidRDefault="001D0B55" w:rsidP="001D0B55">
      <w:pPr>
        <w:pStyle w:val="subsection"/>
      </w:pPr>
      <w:r w:rsidRPr="00CD43C3">
        <w:tab/>
      </w:r>
      <w:r w:rsidRPr="00CD43C3">
        <w:tab/>
        <w:t>To make an order under section</w:t>
      </w:r>
      <w:r w:rsidR="00CD43C3">
        <w:t> </w:t>
      </w:r>
      <w:r w:rsidRPr="00CD43C3">
        <w:t>342AA or 342AB, ASIC must be satisfied that complying with the relevant requirements of Division</w:t>
      </w:r>
      <w:r w:rsidR="00CD43C3">
        <w:t> </w:t>
      </w:r>
      <w:r w:rsidRPr="00CD43C3">
        <w:t>3 of Part</w:t>
      </w:r>
      <w:r w:rsidR="00CD43C3">
        <w:t> </w:t>
      </w:r>
      <w:r w:rsidRPr="00CD43C3">
        <w:t>2M.4 would:</w:t>
      </w:r>
    </w:p>
    <w:p w:rsidR="001D0B55" w:rsidRPr="00CD43C3" w:rsidRDefault="001D0B55" w:rsidP="001D0B55">
      <w:pPr>
        <w:pStyle w:val="paragraph"/>
      </w:pPr>
      <w:r w:rsidRPr="00CD43C3">
        <w:tab/>
        <w:t>(a)</w:t>
      </w:r>
      <w:r w:rsidRPr="00CD43C3">
        <w:tab/>
        <w:t>make the financial report or other reports misleading; or</w:t>
      </w:r>
    </w:p>
    <w:p w:rsidR="001D0B55" w:rsidRPr="00CD43C3" w:rsidRDefault="001D0B55" w:rsidP="001D0B55">
      <w:pPr>
        <w:pStyle w:val="paragraph"/>
      </w:pPr>
      <w:r w:rsidRPr="00CD43C3">
        <w:tab/>
        <w:t>(b)</w:t>
      </w:r>
      <w:r w:rsidRPr="00CD43C3">
        <w:tab/>
        <w:t>be inappropriate in the circumstances; or</w:t>
      </w:r>
    </w:p>
    <w:p w:rsidR="001D0B55" w:rsidRPr="00CD43C3" w:rsidRDefault="001D0B55" w:rsidP="001D0B55">
      <w:pPr>
        <w:pStyle w:val="paragraph"/>
      </w:pPr>
      <w:r w:rsidRPr="00CD43C3">
        <w:tab/>
        <w:t>(c)</w:t>
      </w:r>
      <w:r w:rsidRPr="00CD43C3">
        <w:tab/>
        <w:t>impose unreasonable burdens.</w:t>
      </w:r>
    </w:p>
    <w:p w:rsidR="00CC15B8" w:rsidRPr="00CD43C3" w:rsidRDefault="00CC15B8" w:rsidP="00CC15B8">
      <w:pPr>
        <w:pStyle w:val="ActHead5"/>
      </w:pPr>
      <w:bookmarkStart w:id="229" w:name="_Toc512007204"/>
      <w:r w:rsidRPr="00CD43C3">
        <w:rPr>
          <w:rStyle w:val="CharSectno"/>
        </w:rPr>
        <w:t>342A</w:t>
      </w:r>
      <w:r w:rsidRPr="00CD43C3">
        <w:t xml:space="preserve">  ASIC’s power to modify the operation of section</w:t>
      </w:r>
      <w:r w:rsidR="00CD43C3">
        <w:t> </w:t>
      </w:r>
      <w:r w:rsidRPr="00CD43C3">
        <w:t>324DA</w:t>
      </w:r>
      <w:bookmarkEnd w:id="229"/>
    </w:p>
    <w:p w:rsidR="00CC15B8" w:rsidRPr="00CD43C3" w:rsidRDefault="00CC15B8" w:rsidP="00CC15B8">
      <w:pPr>
        <w:pStyle w:val="subsection"/>
      </w:pPr>
      <w:r w:rsidRPr="00CD43C3">
        <w:tab/>
        <w:t>(1)</w:t>
      </w:r>
      <w:r w:rsidRPr="00CD43C3">
        <w:tab/>
        <w:t>On an application made in accordance with this section, ASIC may:</w:t>
      </w:r>
    </w:p>
    <w:p w:rsidR="00CC15B8" w:rsidRPr="00CD43C3" w:rsidRDefault="00CC15B8" w:rsidP="00CC15B8">
      <w:pPr>
        <w:pStyle w:val="paragraph"/>
      </w:pPr>
      <w:r w:rsidRPr="00CD43C3">
        <w:tab/>
        <w:t>(a)</w:t>
      </w:r>
      <w:r w:rsidRPr="00CD43C3">
        <w:tab/>
        <w:t>declare that subsection</w:t>
      </w:r>
      <w:r w:rsidR="00CD43C3">
        <w:t> </w:t>
      </w:r>
      <w:r w:rsidRPr="00CD43C3">
        <w:t>324DA(1) applies to a registered company auditor, in relation to the audit of an audited body or a class of audited bodies, as if the references in that subsection to 5 successive financial years were references to:</w:t>
      </w:r>
    </w:p>
    <w:p w:rsidR="00CC15B8" w:rsidRPr="00CD43C3" w:rsidRDefault="00CC15B8" w:rsidP="00CC15B8">
      <w:pPr>
        <w:pStyle w:val="paragraphsub"/>
      </w:pPr>
      <w:r w:rsidRPr="00CD43C3">
        <w:tab/>
        <w:t>(i)</w:t>
      </w:r>
      <w:r w:rsidRPr="00CD43C3">
        <w:tab/>
        <w:t>6 successive financial years; or</w:t>
      </w:r>
    </w:p>
    <w:p w:rsidR="00CC15B8" w:rsidRPr="00CD43C3" w:rsidRDefault="00CC15B8" w:rsidP="00CC15B8">
      <w:pPr>
        <w:pStyle w:val="paragraphsub"/>
      </w:pPr>
      <w:r w:rsidRPr="00CD43C3">
        <w:tab/>
        <w:t>(ii)</w:t>
      </w:r>
      <w:r w:rsidRPr="00CD43C3">
        <w:tab/>
        <w:t>7 successive financial years; or</w:t>
      </w:r>
    </w:p>
    <w:p w:rsidR="00CC15B8" w:rsidRPr="00CD43C3" w:rsidRDefault="00CC15B8" w:rsidP="00CC15B8">
      <w:pPr>
        <w:pStyle w:val="paragraph"/>
      </w:pPr>
      <w:r w:rsidRPr="00CD43C3">
        <w:tab/>
        <w:t>(b)</w:t>
      </w:r>
      <w:r w:rsidRPr="00CD43C3">
        <w:tab/>
        <w:t>declare that subsection</w:t>
      </w:r>
      <w:r w:rsidR="00CD43C3">
        <w:t> </w:t>
      </w:r>
      <w:r w:rsidRPr="00CD43C3">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CD43C3" w:rsidRDefault="00CC15B8" w:rsidP="00CC15B8">
      <w:pPr>
        <w:pStyle w:val="subsection"/>
      </w:pPr>
      <w:r w:rsidRPr="00CD43C3">
        <w:tab/>
        <w:t>(2)</w:t>
      </w:r>
      <w:r w:rsidRPr="00CD43C3">
        <w:tab/>
        <w:t>The following persons may apply for the declaration:</w:t>
      </w:r>
    </w:p>
    <w:p w:rsidR="00CC15B8" w:rsidRPr="00CD43C3" w:rsidRDefault="00CC15B8" w:rsidP="00CC15B8">
      <w:pPr>
        <w:pStyle w:val="paragraph"/>
      </w:pPr>
      <w:r w:rsidRPr="00CD43C3">
        <w:tab/>
        <w:t>(a)</w:t>
      </w:r>
      <w:r w:rsidRPr="00CD43C3">
        <w:tab/>
        <w:t>the registered company auditor;</w:t>
      </w:r>
    </w:p>
    <w:p w:rsidR="00CC15B8" w:rsidRPr="00CD43C3" w:rsidRDefault="00CC15B8" w:rsidP="00CC15B8">
      <w:pPr>
        <w:pStyle w:val="paragraph"/>
      </w:pPr>
      <w:r w:rsidRPr="00CD43C3">
        <w:tab/>
        <w:t>(b)</w:t>
      </w:r>
      <w:r w:rsidRPr="00CD43C3">
        <w:tab/>
        <w:t>a firm or company on whose behalf the registered company auditor acts or would act in relation to the audit or audits.</w:t>
      </w:r>
    </w:p>
    <w:p w:rsidR="00CC15B8" w:rsidRPr="00CD43C3" w:rsidRDefault="00CC15B8" w:rsidP="00CC15B8">
      <w:pPr>
        <w:pStyle w:val="subsection2"/>
      </w:pPr>
      <w:r w:rsidRPr="00CD43C3">
        <w:t>If the application is made by a firm or company, the declaration has effect only in relation to activities undertaken by the registered company auditor on behalf of that firm or company.</w:t>
      </w:r>
    </w:p>
    <w:p w:rsidR="00CC15B8" w:rsidRPr="00CD43C3" w:rsidRDefault="00CC15B8" w:rsidP="00CC15B8">
      <w:pPr>
        <w:pStyle w:val="subsection"/>
      </w:pPr>
      <w:r w:rsidRPr="00CD43C3">
        <w:tab/>
        <w:t>(3)</w:t>
      </w:r>
      <w:r w:rsidRPr="00CD43C3">
        <w:tab/>
        <w:t>The application must be:</w:t>
      </w:r>
    </w:p>
    <w:p w:rsidR="00CC15B8" w:rsidRPr="00CD43C3" w:rsidRDefault="00CC15B8" w:rsidP="00CC15B8">
      <w:pPr>
        <w:pStyle w:val="paragraph"/>
      </w:pPr>
      <w:r w:rsidRPr="00CD43C3">
        <w:tab/>
        <w:t>(a)</w:t>
      </w:r>
      <w:r w:rsidRPr="00CD43C3">
        <w:tab/>
        <w:t>in writing; and</w:t>
      </w:r>
    </w:p>
    <w:p w:rsidR="00CC15B8" w:rsidRPr="00CD43C3" w:rsidRDefault="00CC15B8" w:rsidP="00CC15B8">
      <w:pPr>
        <w:pStyle w:val="paragraph"/>
      </w:pPr>
      <w:r w:rsidRPr="00CD43C3">
        <w:tab/>
        <w:t>(b)</w:t>
      </w:r>
      <w:r w:rsidRPr="00CD43C3">
        <w:tab/>
        <w:t>signed by the applicant; and</w:t>
      </w:r>
    </w:p>
    <w:p w:rsidR="00CC15B8" w:rsidRPr="00CD43C3" w:rsidRDefault="00CC15B8" w:rsidP="00CC15B8">
      <w:pPr>
        <w:pStyle w:val="paragraph"/>
      </w:pPr>
      <w:r w:rsidRPr="00CD43C3">
        <w:tab/>
        <w:t>(c)</w:t>
      </w:r>
      <w:r w:rsidRPr="00CD43C3">
        <w:tab/>
        <w:t>lodged with ASIC.</w:t>
      </w:r>
    </w:p>
    <w:p w:rsidR="00CC15B8" w:rsidRPr="00CD43C3" w:rsidRDefault="00CC15B8" w:rsidP="00CC15B8">
      <w:pPr>
        <w:pStyle w:val="subsection"/>
      </w:pPr>
      <w:r w:rsidRPr="00CD43C3">
        <w:tab/>
        <w:t>(4)</w:t>
      </w:r>
      <w:r w:rsidRPr="00CD43C3">
        <w:tab/>
        <w:t>If the application is made by a registered company auditor who engages, or is to engage, in audit activities on behalf of a firm or company, the application must include the firm’s or company’s written consent to the application.</w:t>
      </w:r>
    </w:p>
    <w:p w:rsidR="00CC15B8" w:rsidRPr="00CD43C3" w:rsidRDefault="00CC15B8" w:rsidP="00CC15B8">
      <w:pPr>
        <w:pStyle w:val="subsection"/>
      </w:pPr>
      <w:r w:rsidRPr="00CD43C3">
        <w:tab/>
        <w:t>(5)</w:t>
      </w:r>
      <w:r w:rsidRPr="00CD43C3">
        <w:tab/>
        <w:t>If the application is made by a firm or company in relation to a registered company auditor, the application must include the registered company auditor’s written consent to the application.</w:t>
      </w:r>
    </w:p>
    <w:p w:rsidR="00CC15B8" w:rsidRPr="00CD43C3" w:rsidRDefault="00CC15B8" w:rsidP="00CC15B8">
      <w:pPr>
        <w:pStyle w:val="subsection"/>
      </w:pPr>
      <w:r w:rsidRPr="00CD43C3">
        <w:tab/>
        <w:t>(6)</w:t>
      </w:r>
      <w:r w:rsidRPr="00CD43C3">
        <w:tab/>
        <w:t xml:space="preserve">To make a declaration under </w:t>
      </w:r>
      <w:r w:rsidR="00CD43C3">
        <w:t>subsection (</w:t>
      </w:r>
      <w:r w:rsidRPr="00CD43C3">
        <w:t>1), ASIC must be satisfied that, without the modification, Division</w:t>
      </w:r>
      <w:r w:rsidR="00CD43C3">
        <w:t> </w:t>
      </w:r>
      <w:r w:rsidRPr="00CD43C3">
        <w:t>4 of Part</w:t>
      </w:r>
      <w:r w:rsidR="00CD43C3">
        <w:t> </w:t>
      </w:r>
      <w:r w:rsidRPr="00CD43C3">
        <w:t>2M.4 would impose an unreasonable burden on:</w:t>
      </w:r>
    </w:p>
    <w:p w:rsidR="00CC15B8" w:rsidRPr="00CD43C3" w:rsidRDefault="00CC15B8" w:rsidP="00CC15B8">
      <w:pPr>
        <w:pStyle w:val="paragraph"/>
      </w:pPr>
      <w:r w:rsidRPr="00CD43C3">
        <w:tab/>
        <w:t>(a)</w:t>
      </w:r>
      <w:r w:rsidRPr="00CD43C3">
        <w:tab/>
        <w:t>a registered company auditor; or</w:t>
      </w:r>
    </w:p>
    <w:p w:rsidR="00CC15B8" w:rsidRPr="00CD43C3" w:rsidRDefault="00CC15B8" w:rsidP="00CC15B8">
      <w:pPr>
        <w:pStyle w:val="paragraph"/>
      </w:pPr>
      <w:r w:rsidRPr="00CD43C3">
        <w:tab/>
        <w:t>(b)</w:t>
      </w:r>
      <w:r w:rsidRPr="00CD43C3">
        <w:tab/>
        <w:t>a firm or company that is applying for the declaration; or</w:t>
      </w:r>
    </w:p>
    <w:p w:rsidR="00CC15B8" w:rsidRPr="00CD43C3" w:rsidRDefault="00CC15B8" w:rsidP="00CC15B8">
      <w:pPr>
        <w:pStyle w:val="paragraph"/>
      </w:pPr>
      <w:r w:rsidRPr="00CD43C3">
        <w:tab/>
        <w:t>(c)</w:t>
      </w:r>
      <w:r w:rsidRPr="00CD43C3">
        <w:tab/>
        <w:t>the audited body or bodies in relation to which the application was made.</w:t>
      </w:r>
    </w:p>
    <w:p w:rsidR="00CC15B8" w:rsidRPr="00CD43C3" w:rsidRDefault="00CC15B8" w:rsidP="00CC15B8">
      <w:pPr>
        <w:pStyle w:val="subsection"/>
      </w:pPr>
      <w:r w:rsidRPr="00CD43C3">
        <w:tab/>
        <w:t>(7)</w:t>
      </w:r>
      <w:r w:rsidRPr="00CD43C3">
        <w:tab/>
        <w:t xml:space="preserve">In deciding for the purposes of </w:t>
      </w:r>
      <w:r w:rsidR="00CD43C3">
        <w:t>subsection (</w:t>
      </w:r>
      <w:r w:rsidRPr="00CD43C3">
        <w:t>6) whether, without the modification, Division</w:t>
      </w:r>
      <w:r w:rsidR="00CD43C3">
        <w:t> </w:t>
      </w:r>
      <w:r w:rsidRPr="00CD43C3">
        <w:t>4 of Part</w:t>
      </w:r>
      <w:r w:rsidR="00CD43C3">
        <w:t> </w:t>
      </w:r>
      <w:r w:rsidRPr="00CD43C3">
        <w:t>2M.4 would impose an unreasonable burden on a person referred to in that subsection, ASIC is to have regard to:</w:t>
      </w:r>
    </w:p>
    <w:p w:rsidR="00CC15B8" w:rsidRPr="00CD43C3" w:rsidRDefault="00CC15B8" w:rsidP="00CC15B8">
      <w:pPr>
        <w:pStyle w:val="paragraph"/>
      </w:pPr>
      <w:r w:rsidRPr="00CD43C3">
        <w:tab/>
        <w:t>(a)</w:t>
      </w:r>
      <w:r w:rsidRPr="00CD43C3">
        <w:tab/>
        <w:t>the nature of the audited body or bodies, including whether the activity in which the audited body or bodies engage is such that specialist knowledge about that activity is necessary to carry out the audit properly; and</w:t>
      </w:r>
    </w:p>
    <w:p w:rsidR="00CC15B8" w:rsidRPr="00CD43C3" w:rsidRDefault="00CC15B8" w:rsidP="00CC15B8">
      <w:pPr>
        <w:pStyle w:val="paragraph"/>
      </w:pPr>
      <w:r w:rsidRPr="00CD43C3">
        <w:tab/>
        <w:t>(b)</w:t>
      </w:r>
      <w:r w:rsidRPr="00CD43C3">
        <w:tab/>
        <w:t>the availability of other registered company auditors capable of providing satisfactory audit services for the audited body or bodies; and</w:t>
      </w:r>
    </w:p>
    <w:p w:rsidR="00CC15B8" w:rsidRPr="00CD43C3" w:rsidRDefault="00CC15B8" w:rsidP="00CC15B8">
      <w:pPr>
        <w:pStyle w:val="paragraph"/>
      </w:pPr>
      <w:r w:rsidRPr="00CD43C3">
        <w:tab/>
        <w:t>(c)</w:t>
      </w:r>
      <w:r w:rsidRPr="00CD43C3">
        <w:tab/>
        <w:t>any other matters which ASIC considers relevant.</w:t>
      </w:r>
    </w:p>
    <w:p w:rsidR="00CC15B8" w:rsidRPr="00CD43C3" w:rsidRDefault="00CC15B8" w:rsidP="00CC15B8">
      <w:pPr>
        <w:pStyle w:val="subsection"/>
      </w:pPr>
      <w:r w:rsidRPr="00CD43C3">
        <w:tab/>
        <w:t>(8)</w:t>
      </w:r>
      <w:r w:rsidRPr="00CD43C3">
        <w:tab/>
        <w:t>ASIC must give the applicant written notice of the making, revocation or suspension of the declaration.</w:t>
      </w:r>
    </w:p>
    <w:p w:rsidR="00CC15B8" w:rsidRPr="00CD43C3" w:rsidRDefault="00CC15B8" w:rsidP="00CC15B8">
      <w:pPr>
        <w:pStyle w:val="ActHead5"/>
      </w:pPr>
      <w:bookmarkStart w:id="230" w:name="_Toc512007205"/>
      <w:r w:rsidRPr="00CD43C3">
        <w:rPr>
          <w:rStyle w:val="CharSectno"/>
        </w:rPr>
        <w:t>342B</w:t>
      </w:r>
      <w:r w:rsidRPr="00CD43C3">
        <w:t xml:space="preserve">  Auditor to notify company or registered scheme of section</w:t>
      </w:r>
      <w:r w:rsidR="00CD43C3">
        <w:t> </w:t>
      </w:r>
      <w:r w:rsidRPr="00CD43C3">
        <w:t>342A declaration</w:t>
      </w:r>
      <w:bookmarkEnd w:id="230"/>
    </w:p>
    <w:p w:rsidR="00CC15B8" w:rsidRPr="00CD43C3" w:rsidRDefault="00CC15B8" w:rsidP="00CC15B8">
      <w:pPr>
        <w:pStyle w:val="subsection"/>
      </w:pPr>
      <w:r w:rsidRPr="00CD43C3">
        <w:tab/>
        <w:t>(1)</w:t>
      </w:r>
      <w:r w:rsidRPr="00CD43C3">
        <w:tab/>
        <w:t>If a registered company auditor plays a significant role in the audit of a company or registered scheme in reliance on a declaration by ASIC under section</w:t>
      </w:r>
      <w:r w:rsidR="00CD43C3">
        <w:t> </w:t>
      </w:r>
      <w:r w:rsidRPr="00CD43C3">
        <w:t>342A, the auditor must give the company or the responsible entity for the registered scheme written notice of the declaration.</w:t>
      </w:r>
    </w:p>
    <w:p w:rsidR="00CC15B8" w:rsidRPr="00CD43C3" w:rsidRDefault="00CC15B8" w:rsidP="00CC15B8">
      <w:pPr>
        <w:pStyle w:val="subsection"/>
      </w:pPr>
      <w:r w:rsidRPr="00CD43C3">
        <w:tab/>
        <w:t>(2)</w:t>
      </w:r>
      <w:r w:rsidRPr="00CD43C3">
        <w:tab/>
        <w:t>The notice must specify:</w:t>
      </w:r>
    </w:p>
    <w:p w:rsidR="00CC15B8" w:rsidRPr="00CD43C3" w:rsidRDefault="00CC15B8" w:rsidP="00CC15B8">
      <w:pPr>
        <w:pStyle w:val="paragraph"/>
      </w:pPr>
      <w:r w:rsidRPr="00CD43C3">
        <w:tab/>
        <w:t>(a)</w:t>
      </w:r>
      <w:r w:rsidRPr="00CD43C3">
        <w:tab/>
        <w:t>the name of the registered company auditor; and</w:t>
      </w:r>
    </w:p>
    <w:p w:rsidR="00CC15B8" w:rsidRPr="00CD43C3" w:rsidRDefault="00CC15B8" w:rsidP="00CC15B8">
      <w:pPr>
        <w:pStyle w:val="paragraph"/>
      </w:pPr>
      <w:r w:rsidRPr="00CD43C3">
        <w:tab/>
        <w:t>(b)</w:t>
      </w:r>
      <w:r w:rsidRPr="00CD43C3">
        <w:tab/>
        <w:t>the additional financial years for which the registered company auditor is, because of the declaration under section</w:t>
      </w:r>
      <w:r w:rsidR="00CD43C3">
        <w:t> </w:t>
      </w:r>
      <w:r w:rsidRPr="00CD43C3">
        <w:t>342A, eligible to play a significant role in the audit of the company or registered scheme.</w:t>
      </w:r>
    </w:p>
    <w:p w:rsidR="00CC15B8" w:rsidRPr="00CD43C3" w:rsidRDefault="00CC15B8" w:rsidP="004F4215">
      <w:pPr>
        <w:pStyle w:val="subsection"/>
        <w:keepNext/>
      </w:pPr>
      <w:r w:rsidRPr="00CD43C3">
        <w:tab/>
        <w:t>(3)</w:t>
      </w:r>
      <w:r w:rsidRPr="00CD43C3">
        <w:tab/>
        <w:t>The notice must be given:</w:t>
      </w:r>
    </w:p>
    <w:p w:rsidR="00CC15B8" w:rsidRPr="00CD43C3" w:rsidRDefault="00CC15B8" w:rsidP="00CC15B8">
      <w:pPr>
        <w:pStyle w:val="paragraph"/>
      </w:pPr>
      <w:r w:rsidRPr="00CD43C3">
        <w:tab/>
        <w:t>(a)</w:t>
      </w:r>
      <w:r w:rsidRPr="00CD43C3">
        <w:tab/>
        <w:t>as soon as practicable after the declaration is made if the auditor has been appointed before the declaration is made; or</w:t>
      </w:r>
    </w:p>
    <w:p w:rsidR="00CC15B8" w:rsidRPr="00CD43C3" w:rsidRDefault="00CC15B8" w:rsidP="00CC15B8">
      <w:pPr>
        <w:pStyle w:val="paragraph"/>
      </w:pPr>
      <w:r w:rsidRPr="00CD43C3">
        <w:tab/>
        <w:t>(b)</w:t>
      </w:r>
      <w:r w:rsidRPr="00CD43C3">
        <w:tab/>
        <w:t>before the auditor is appointed if the declaration is made before the auditor is appointed.</w:t>
      </w:r>
    </w:p>
    <w:p w:rsidR="00CC15B8" w:rsidRPr="00CD43C3" w:rsidRDefault="00CC15B8" w:rsidP="00CC15B8">
      <w:pPr>
        <w:pStyle w:val="ActHead5"/>
      </w:pPr>
      <w:bookmarkStart w:id="231" w:name="_Toc512007206"/>
      <w:r w:rsidRPr="00CD43C3">
        <w:rPr>
          <w:rStyle w:val="CharSectno"/>
        </w:rPr>
        <w:t>343</w:t>
      </w:r>
      <w:r w:rsidRPr="00CD43C3">
        <w:t xml:space="preserve">  Modification by regulations</w:t>
      </w:r>
      <w:bookmarkEnd w:id="231"/>
    </w:p>
    <w:p w:rsidR="00CC15B8" w:rsidRPr="00CD43C3" w:rsidRDefault="00CC15B8" w:rsidP="00CC15B8">
      <w:pPr>
        <w:pStyle w:val="subsection"/>
      </w:pPr>
      <w:r w:rsidRPr="00CD43C3">
        <w:tab/>
      </w:r>
      <w:r w:rsidRPr="00CD43C3">
        <w:tab/>
        <w:t>The regulations may modify the operation of this Chapter in relation to:</w:t>
      </w:r>
    </w:p>
    <w:p w:rsidR="00CC15B8" w:rsidRPr="00CD43C3" w:rsidRDefault="00CC15B8" w:rsidP="00CC15B8">
      <w:pPr>
        <w:pStyle w:val="paragraph"/>
      </w:pPr>
      <w:r w:rsidRPr="00CD43C3">
        <w:tab/>
        <w:t>(a)</w:t>
      </w:r>
      <w:r w:rsidRPr="00CD43C3">
        <w:tab/>
        <w:t>a specified company, registered scheme or disclosing entity; or</w:t>
      </w:r>
    </w:p>
    <w:p w:rsidR="00CC15B8" w:rsidRPr="00CD43C3" w:rsidRDefault="00CC15B8" w:rsidP="00CC15B8">
      <w:pPr>
        <w:pStyle w:val="paragraph"/>
      </w:pPr>
      <w:r w:rsidRPr="00CD43C3">
        <w:tab/>
        <w:t>(b)</w:t>
      </w:r>
      <w:r w:rsidRPr="00CD43C3">
        <w:tab/>
        <w:t>all companies, registered schemes or disclosing entities of a specified kind.</w:t>
      </w:r>
    </w:p>
    <w:p w:rsidR="00CC15B8" w:rsidRPr="00CD43C3" w:rsidRDefault="00CC15B8" w:rsidP="00AA0187">
      <w:pPr>
        <w:pStyle w:val="ActHead2"/>
        <w:pageBreakBefore/>
      </w:pPr>
      <w:bookmarkStart w:id="232" w:name="_Toc512007207"/>
      <w:r w:rsidRPr="00CD43C3">
        <w:rPr>
          <w:rStyle w:val="CharPartNo"/>
        </w:rPr>
        <w:t>Part</w:t>
      </w:r>
      <w:r w:rsidR="00CD43C3" w:rsidRPr="00CD43C3">
        <w:rPr>
          <w:rStyle w:val="CharPartNo"/>
        </w:rPr>
        <w:t> </w:t>
      </w:r>
      <w:r w:rsidRPr="00CD43C3">
        <w:rPr>
          <w:rStyle w:val="CharPartNo"/>
        </w:rPr>
        <w:t>2M.7</w:t>
      </w:r>
      <w:r w:rsidRPr="00CD43C3">
        <w:t>—</w:t>
      </w:r>
      <w:r w:rsidRPr="00CD43C3">
        <w:rPr>
          <w:rStyle w:val="CharPartText"/>
        </w:rPr>
        <w:t>Sanctions for contraventions of Chapter</w:t>
      </w:r>
      <w:bookmarkEnd w:id="232"/>
    </w:p>
    <w:p w:rsidR="00CC15B8" w:rsidRPr="00CD43C3" w:rsidRDefault="00CC15B8" w:rsidP="00CC15B8">
      <w:pPr>
        <w:pStyle w:val="Header"/>
      </w:pPr>
      <w:r w:rsidRPr="00CD43C3">
        <w:rPr>
          <w:rStyle w:val="CharDivNo"/>
        </w:rPr>
        <w:t xml:space="preserve"> </w:t>
      </w:r>
      <w:r w:rsidRPr="00CD43C3">
        <w:rPr>
          <w:rStyle w:val="CharDivText"/>
        </w:rPr>
        <w:t xml:space="preserve"> </w:t>
      </w:r>
    </w:p>
    <w:p w:rsidR="006C5F39" w:rsidRPr="00CD43C3" w:rsidRDefault="006C5F39" w:rsidP="006C5F39">
      <w:pPr>
        <w:pStyle w:val="ActHead5"/>
      </w:pPr>
      <w:bookmarkStart w:id="233" w:name="_Toc512007208"/>
      <w:r w:rsidRPr="00CD43C3">
        <w:rPr>
          <w:rStyle w:val="CharSectno"/>
        </w:rPr>
        <w:t>344</w:t>
      </w:r>
      <w:r w:rsidRPr="00CD43C3">
        <w:t xml:space="preserve">  Contravention of Part</w:t>
      </w:r>
      <w:r w:rsidR="00CD43C3">
        <w:t> </w:t>
      </w:r>
      <w:r w:rsidRPr="00CD43C3">
        <w:t>2M.2 or 2M.3, or of certain provisions of Part</w:t>
      </w:r>
      <w:r w:rsidR="00CD43C3">
        <w:t> </w:t>
      </w:r>
      <w:r w:rsidRPr="00CD43C3">
        <w:t>2M.4</w:t>
      </w:r>
      <w:bookmarkEnd w:id="233"/>
    </w:p>
    <w:p w:rsidR="00CC15B8" w:rsidRPr="00CD43C3" w:rsidRDefault="00CC15B8" w:rsidP="00CC15B8">
      <w:pPr>
        <w:pStyle w:val="subsection"/>
      </w:pPr>
      <w:r w:rsidRPr="00CD43C3">
        <w:tab/>
        <w:t>(1)</w:t>
      </w:r>
      <w:r w:rsidRPr="00CD43C3">
        <w:tab/>
        <w:t>A director of a company, registered scheme or disclosing entity contravenes this section if they fail to take all reasonable steps to comply with, or to secure compliance with, Part</w:t>
      </w:r>
      <w:r w:rsidR="00CD43C3">
        <w:t> </w:t>
      </w:r>
      <w:r w:rsidRPr="00CD43C3">
        <w:t xml:space="preserve">2M.2 or </w:t>
      </w:r>
      <w:r w:rsidR="008F1DE9" w:rsidRPr="00CD43C3">
        <w:t>2M.3, or section</w:t>
      </w:r>
      <w:r w:rsidR="00CD43C3">
        <w:t> </w:t>
      </w:r>
      <w:r w:rsidR="008F1DE9" w:rsidRPr="00CD43C3">
        <w:t>324DAA, 324DAB or 324DAC</w:t>
      </w:r>
      <w:r w:rsidRPr="00CD43C3">
        <w:t>.</w:t>
      </w:r>
    </w:p>
    <w:p w:rsidR="00CC15B8" w:rsidRPr="00CD43C3" w:rsidRDefault="00CC15B8" w:rsidP="00CC15B8">
      <w:pPr>
        <w:pStyle w:val="notetext"/>
      </w:pPr>
      <w:r w:rsidRPr="00CD43C3">
        <w:t>Note:</w:t>
      </w:r>
      <w:r w:rsidRPr="00CD43C3">
        <w:tab/>
        <w:t>This section is a civil penalty provision (see section</w:t>
      </w:r>
      <w:r w:rsidR="00CD43C3">
        <w:t> </w:t>
      </w:r>
      <w:r w:rsidRPr="00CD43C3">
        <w:t>1317E).</w:t>
      </w:r>
    </w:p>
    <w:p w:rsidR="00CC15B8" w:rsidRPr="00CD43C3" w:rsidRDefault="00CC15B8" w:rsidP="00CC15B8">
      <w:pPr>
        <w:pStyle w:val="subsection"/>
      </w:pPr>
      <w:r w:rsidRPr="00CD43C3">
        <w:tab/>
        <w:t>(2)</w:t>
      </w:r>
      <w:r w:rsidRPr="00CD43C3">
        <w:tab/>
        <w:t xml:space="preserve">A person commits an offence if they contravene </w:t>
      </w:r>
      <w:r w:rsidR="00CD43C3">
        <w:t>subsection (</w:t>
      </w:r>
      <w:r w:rsidRPr="00CD43C3">
        <w:t>1) and the contravention is dishonest.</w:t>
      </w:r>
    </w:p>
    <w:p w:rsidR="00CC15B8" w:rsidRPr="00CD43C3" w:rsidRDefault="00CC15B8" w:rsidP="00CC15B8">
      <w:pPr>
        <w:pStyle w:val="subsection"/>
      </w:pPr>
      <w:r w:rsidRPr="00CD43C3">
        <w:tab/>
        <w:t>(3)</w:t>
      </w:r>
      <w:r w:rsidRPr="00CD43C3">
        <w:tab/>
      </w:r>
      <w:r w:rsidR="00CD43C3">
        <w:t>Subsection (</w:t>
      </w:r>
      <w:r w:rsidRPr="00CD43C3">
        <w:t>1) does not apply to section</w:t>
      </w:r>
      <w:r w:rsidR="00CD43C3">
        <w:t> </w:t>
      </w:r>
      <w:r w:rsidRPr="00CD43C3">
        <w:t>310, 312, 323A or 323B.</w:t>
      </w:r>
    </w:p>
    <w:p w:rsidR="00CC15B8" w:rsidRPr="00CD43C3" w:rsidRDefault="00CC15B8" w:rsidP="00CC15B8">
      <w:pPr>
        <w:pStyle w:val="subsection"/>
      </w:pPr>
      <w:r w:rsidRPr="00CD43C3">
        <w:tab/>
        <w:t>(4)</w:t>
      </w:r>
      <w:r w:rsidRPr="00CD43C3">
        <w:tab/>
        <w:t>This section does not affect the application of the provisions of Part</w:t>
      </w:r>
      <w:r w:rsidR="00CD43C3">
        <w:t> </w:t>
      </w:r>
      <w:r w:rsidRPr="00CD43C3">
        <w:t>2M.2 or 2M.3 to a director as an officer.</w:t>
      </w:r>
    </w:p>
    <w:p w:rsidR="00CC15B8" w:rsidRPr="00CD43C3" w:rsidRDefault="00CC15B8" w:rsidP="00AA0187">
      <w:pPr>
        <w:pStyle w:val="ActHead1"/>
        <w:pageBreakBefore/>
      </w:pPr>
      <w:bookmarkStart w:id="234" w:name="_Toc512007209"/>
      <w:r w:rsidRPr="00CD43C3">
        <w:rPr>
          <w:rStyle w:val="CharChapNo"/>
        </w:rPr>
        <w:t>Chapter</w:t>
      </w:r>
      <w:r w:rsidR="00CD43C3" w:rsidRPr="00CD43C3">
        <w:rPr>
          <w:rStyle w:val="CharChapNo"/>
        </w:rPr>
        <w:t> </w:t>
      </w:r>
      <w:r w:rsidRPr="00CD43C3">
        <w:rPr>
          <w:rStyle w:val="CharChapNo"/>
        </w:rPr>
        <w:t>2N</w:t>
      </w:r>
      <w:r w:rsidRPr="00CD43C3">
        <w:t>—</w:t>
      </w:r>
      <w:r w:rsidRPr="00CD43C3">
        <w:rPr>
          <w:rStyle w:val="CharChapText"/>
        </w:rPr>
        <w:t>Updating ASIC information about companies and registered schemes</w:t>
      </w:r>
      <w:bookmarkEnd w:id="234"/>
    </w:p>
    <w:p w:rsidR="00CC15B8" w:rsidRPr="00CD43C3" w:rsidRDefault="00CC15B8" w:rsidP="00CC15B8">
      <w:pPr>
        <w:pStyle w:val="ActHead2"/>
      </w:pPr>
      <w:bookmarkStart w:id="235" w:name="_Toc512007210"/>
      <w:r w:rsidRPr="00CD43C3">
        <w:rPr>
          <w:rStyle w:val="CharPartNo"/>
        </w:rPr>
        <w:t>Part</w:t>
      </w:r>
      <w:r w:rsidR="00CD43C3" w:rsidRPr="00CD43C3">
        <w:rPr>
          <w:rStyle w:val="CharPartNo"/>
        </w:rPr>
        <w:t> </w:t>
      </w:r>
      <w:r w:rsidRPr="00CD43C3">
        <w:rPr>
          <w:rStyle w:val="CharPartNo"/>
        </w:rPr>
        <w:t>2N.1</w:t>
      </w:r>
      <w:r w:rsidRPr="00CD43C3">
        <w:t>—</w:t>
      </w:r>
      <w:r w:rsidRPr="00CD43C3">
        <w:rPr>
          <w:rStyle w:val="CharPartText"/>
        </w:rPr>
        <w:t>Review date</w:t>
      </w:r>
      <w:bookmarkEnd w:id="235"/>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36" w:name="_Toc512007211"/>
      <w:r w:rsidRPr="00CD43C3">
        <w:rPr>
          <w:rStyle w:val="CharSectno"/>
        </w:rPr>
        <w:t>345A</w:t>
      </w:r>
      <w:r w:rsidRPr="00CD43C3">
        <w:t xml:space="preserve">  Review date</w:t>
      </w:r>
      <w:bookmarkEnd w:id="236"/>
    </w:p>
    <w:p w:rsidR="00CC15B8" w:rsidRPr="00CD43C3" w:rsidRDefault="00CC15B8" w:rsidP="00CC15B8">
      <w:pPr>
        <w:pStyle w:val="subsection"/>
      </w:pPr>
      <w:r w:rsidRPr="00CD43C3">
        <w:tab/>
        <w:t>(1)</w:t>
      </w:r>
      <w:r w:rsidRPr="00CD43C3">
        <w:tab/>
        <w:t xml:space="preserve">The </w:t>
      </w:r>
      <w:r w:rsidRPr="00CD43C3">
        <w:rPr>
          <w:b/>
          <w:i/>
        </w:rPr>
        <w:t>review date</w:t>
      </w:r>
      <w:r w:rsidRPr="00CD43C3">
        <w:t xml:space="preserve"> for a company is:</w:t>
      </w:r>
    </w:p>
    <w:p w:rsidR="00CC15B8" w:rsidRPr="00CD43C3" w:rsidRDefault="00CC15B8" w:rsidP="00CC15B8">
      <w:pPr>
        <w:pStyle w:val="paragraph"/>
      </w:pPr>
      <w:r w:rsidRPr="00CD43C3">
        <w:tab/>
        <w:t>(a)</w:t>
      </w:r>
      <w:r w:rsidRPr="00CD43C3">
        <w:tab/>
        <w:t>either:</w:t>
      </w:r>
    </w:p>
    <w:p w:rsidR="00CC15B8" w:rsidRPr="00CD43C3" w:rsidRDefault="00CC15B8" w:rsidP="00CC15B8">
      <w:pPr>
        <w:pStyle w:val="paragraphsub"/>
      </w:pPr>
      <w:r w:rsidRPr="00CD43C3">
        <w:tab/>
        <w:t>(i)</w:t>
      </w:r>
      <w:r w:rsidRPr="00CD43C3">
        <w:tab/>
        <w:t>if the company became registered as a company after the commencement of this Act—the anniversary of the company’s registration as a company under this Act; or</w:t>
      </w:r>
    </w:p>
    <w:p w:rsidR="00CC15B8" w:rsidRPr="00CD43C3" w:rsidRDefault="00CC15B8" w:rsidP="00CC15B8">
      <w:pPr>
        <w:pStyle w:val="paragraphsub"/>
      </w:pPr>
      <w:r w:rsidRPr="00CD43C3">
        <w:tab/>
        <w:t>(ii)</w:t>
      </w:r>
      <w:r w:rsidRPr="00CD43C3">
        <w:tab/>
        <w:t>otherwise—the date of the company’s incorporation or registration as a company, as recorded in a register maintained by ASIC under section</w:t>
      </w:r>
      <w:r w:rsidR="00CD43C3">
        <w:t> </w:t>
      </w:r>
      <w:r w:rsidRPr="00CD43C3">
        <w:t>1274; or</w:t>
      </w:r>
    </w:p>
    <w:p w:rsidR="00CC15B8" w:rsidRPr="00CD43C3" w:rsidRDefault="00CC15B8" w:rsidP="00CC15B8">
      <w:pPr>
        <w:pStyle w:val="paragraph"/>
      </w:pPr>
      <w:r w:rsidRPr="00CD43C3">
        <w:tab/>
        <w:t>(b)</w:t>
      </w:r>
      <w:r w:rsidRPr="00CD43C3">
        <w:tab/>
        <w:t>if a choice of a different date has effect under section</w:t>
      </w:r>
      <w:r w:rsidR="00CD43C3">
        <w:t> </w:t>
      </w:r>
      <w:r w:rsidRPr="00CD43C3">
        <w:t>345C—that different date.</w:t>
      </w:r>
    </w:p>
    <w:p w:rsidR="00CC15B8" w:rsidRPr="00CD43C3" w:rsidRDefault="00CC15B8" w:rsidP="00CC15B8">
      <w:pPr>
        <w:pStyle w:val="subsection"/>
      </w:pPr>
      <w:r w:rsidRPr="00CD43C3">
        <w:tab/>
        <w:t>(1A)</w:t>
      </w:r>
      <w:r w:rsidRPr="00CD43C3">
        <w:tab/>
        <w:t>If:</w:t>
      </w:r>
    </w:p>
    <w:p w:rsidR="00CC15B8" w:rsidRPr="00CD43C3" w:rsidRDefault="00CC15B8" w:rsidP="00CC15B8">
      <w:pPr>
        <w:pStyle w:val="paragraph"/>
      </w:pPr>
      <w:r w:rsidRPr="00CD43C3">
        <w:tab/>
        <w:t>(a)</w:t>
      </w:r>
      <w:r w:rsidRPr="00CD43C3">
        <w:tab/>
        <w:t>a company was incorporated as a company or became registered as a company before the commencement of this Act; and</w:t>
      </w:r>
    </w:p>
    <w:p w:rsidR="00CC15B8" w:rsidRPr="00CD43C3" w:rsidRDefault="00CC15B8" w:rsidP="00CC15B8">
      <w:pPr>
        <w:pStyle w:val="paragraph"/>
      </w:pPr>
      <w:r w:rsidRPr="00CD43C3">
        <w:tab/>
        <w:t>(b)</w:t>
      </w:r>
      <w:r w:rsidRPr="00CD43C3">
        <w:tab/>
        <w:t>there is no date of incorporation of the company as a company or registration of the company as a company recorded in a register maintained by ASIC under section</w:t>
      </w:r>
      <w:r w:rsidR="00CD43C3">
        <w:t> </w:t>
      </w:r>
      <w:r w:rsidRPr="00CD43C3">
        <w:t>1274; and</w:t>
      </w:r>
    </w:p>
    <w:p w:rsidR="00CC15B8" w:rsidRPr="00CD43C3" w:rsidRDefault="00CC15B8" w:rsidP="00CC15B8">
      <w:pPr>
        <w:pStyle w:val="paragraph"/>
      </w:pPr>
      <w:r w:rsidRPr="00CD43C3">
        <w:tab/>
        <w:t>(c)</w:t>
      </w:r>
      <w:r w:rsidRPr="00CD43C3">
        <w:tab/>
      </w:r>
      <w:r w:rsidR="00CD43C3">
        <w:t>paragraph (</w:t>
      </w:r>
      <w:r w:rsidRPr="00CD43C3">
        <w:t>1)(b) does not apply to the company;</w:t>
      </w:r>
    </w:p>
    <w:p w:rsidR="00CC15B8" w:rsidRPr="00CD43C3" w:rsidRDefault="00CC15B8" w:rsidP="00CC15B8">
      <w:pPr>
        <w:pStyle w:val="subsection2"/>
      </w:pPr>
      <w:r w:rsidRPr="00CD43C3">
        <w:t xml:space="preserve">the </w:t>
      </w:r>
      <w:r w:rsidRPr="00CD43C3">
        <w:rPr>
          <w:b/>
          <w:i/>
        </w:rPr>
        <w:t>review date</w:t>
      </w:r>
      <w:r w:rsidRPr="00CD43C3">
        <w:t xml:space="preserve"> for the company is the date determined by ASIC and notified to the company.</w:t>
      </w:r>
    </w:p>
    <w:p w:rsidR="00CC15B8" w:rsidRPr="00CD43C3" w:rsidRDefault="00CC15B8" w:rsidP="00CC15B8">
      <w:pPr>
        <w:pStyle w:val="subsection"/>
      </w:pPr>
      <w:r w:rsidRPr="00CD43C3">
        <w:tab/>
        <w:t>(1B)</w:t>
      </w:r>
      <w:r w:rsidRPr="00CD43C3">
        <w:tab/>
        <w:t xml:space="preserve">If, apart from this subsection, the review date for a company would be February 29, the </w:t>
      </w:r>
      <w:r w:rsidRPr="00CD43C3">
        <w:rPr>
          <w:b/>
          <w:i/>
        </w:rPr>
        <w:t xml:space="preserve">review date </w:t>
      </w:r>
      <w:r w:rsidRPr="00CD43C3">
        <w:t>for the company is February 28.</w:t>
      </w:r>
    </w:p>
    <w:p w:rsidR="00CC15B8" w:rsidRPr="00CD43C3" w:rsidRDefault="00CC15B8" w:rsidP="00CC15B8">
      <w:pPr>
        <w:pStyle w:val="subsection"/>
        <w:keepNext/>
        <w:keepLines/>
      </w:pPr>
      <w:r w:rsidRPr="00CD43C3">
        <w:rPr>
          <w:b/>
          <w:i/>
        </w:rPr>
        <w:tab/>
      </w:r>
      <w:r w:rsidRPr="00CD43C3">
        <w:t>(2)</w:t>
      </w:r>
      <w:r w:rsidRPr="00CD43C3">
        <w:tab/>
        <w:t xml:space="preserve">The </w:t>
      </w:r>
      <w:r w:rsidRPr="00CD43C3">
        <w:rPr>
          <w:b/>
          <w:i/>
        </w:rPr>
        <w:t xml:space="preserve">review date </w:t>
      </w:r>
      <w:r w:rsidRPr="00CD43C3">
        <w:t>for a registered scheme is:</w:t>
      </w:r>
    </w:p>
    <w:p w:rsidR="00CC15B8" w:rsidRPr="00CD43C3" w:rsidRDefault="00CC15B8" w:rsidP="00CC15B8">
      <w:pPr>
        <w:pStyle w:val="paragraph"/>
      </w:pPr>
      <w:r w:rsidRPr="00CD43C3">
        <w:tab/>
        <w:t>(a)</w:t>
      </w:r>
      <w:r w:rsidRPr="00CD43C3">
        <w:tab/>
        <w:t>the anniversary of the scheme’s registration as a registered scheme; or</w:t>
      </w:r>
    </w:p>
    <w:p w:rsidR="00CC15B8" w:rsidRPr="00CD43C3" w:rsidRDefault="00CC15B8" w:rsidP="00CC15B8">
      <w:pPr>
        <w:pStyle w:val="paragraph"/>
      </w:pPr>
      <w:r w:rsidRPr="00CD43C3">
        <w:tab/>
        <w:t>(b)</w:t>
      </w:r>
      <w:r w:rsidRPr="00CD43C3">
        <w:tab/>
        <w:t>if a choice of a different date has effect under section</w:t>
      </w:r>
      <w:r w:rsidR="00CD43C3">
        <w:t> </w:t>
      </w:r>
      <w:r w:rsidRPr="00CD43C3">
        <w:t>345C—that different date.</w:t>
      </w:r>
    </w:p>
    <w:p w:rsidR="00CC15B8" w:rsidRPr="00CD43C3" w:rsidRDefault="00CC15B8" w:rsidP="00CC15B8">
      <w:pPr>
        <w:pStyle w:val="ActHead5"/>
      </w:pPr>
      <w:bookmarkStart w:id="237" w:name="_Toc512007212"/>
      <w:r w:rsidRPr="00CD43C3">
        <w:rPr>
          <w:rStyle w:val="CharSectno"/>
        </w:rPr>
        <w:t>345B</w:t>
      </w:r>
      <w:r w:rsidRPr="00CD43C3">
        <w:t xml:space="preserve">  Company or responsible entity may change review date</w:t>
      </w:r>
      <w:bookmarkEnd w:id="237"/>
    </w:p>
    <w:p w:rsidR="00CC15B8" w:rsidRPr="00CD43C3" w:rsidRDefault="00CC15B8" w:rsidP="00CC15B8">
      <w:pPr>
        <w:pStyle w:val="subsection"/>
      </w:pPr>
      <w:r w:rsidRPr="00CD43C3">
        <w:tab/>
        <w:t>(1)</w:t>
      </w:r>
      <w:r w:rsidRPr="00CD43C3">
        <w:tab/>
        <w:t>With ASIC’s approval, a company may choose as its review date a date that is different from the anniversary of its registration.</w:t>
      </w:r>
    </w:p>
    <w:p w:rsidR="00CC15B8" w:rsidRPr="00CD43C3" w:rsidRDefault="00CC15B8" w:rsidP="00CC15B8">
      <w:pPr>
        <w:pStyle w:val="subsection"/>
      </w:pPr>
      <w:r w:rsidRPr="00CD43C3">
        <w:tab/>
        <w:t>(2)</w:t>
      </w:r>
      <w:r w:rsidRPr="00CD43C3">
        <w:tab/>
        <w:t>With ASIC’s approval, the responsible entity of a registered scheme may choose as the review date for the scheme a date that is different from the anniversary of its registration.</w:t>
      </w:r>
    </w:p>
    <w:p w:rsidR="00CC15B8" w:rsidRPr="00CD43C3" w:rsidRDefault="00CC15B8" w:rsidP="00CC15B8">
      <w:pPr>
        <w:pStyle w:val="subsection"/>
      </w:pPr>
      <w:r w:rsidRPr="00CD43C3">
        <w:tab/>
        <w:t>(3)</w:t>
      </w:r>
      <w:r w:rsidRPr="00CD43C3">
        <w:tab/>
        <w:t>If ASIC approves the choice, ASIC must notify the company or responsible entity in writing.</w:t>
      </w:r>
    </w:p>
    <w:p w:rsidR="00CC15B8" w:rsidRPr="00CD43C3" w:rsidRDefault="00CC15B8" w:rsidP="00CC15B8">
      <w:pPr>
        <w:pStyle w:val="ActHead5"/>
      </w:pPr>
      <w:bookmarkStart w:id="238" w:name="_Toc512007213"/>
      <w:r w:rsidRPr="00CD43C3">
        <w:rPr>
          <w:rStyle w:val="CharSectno"/>
        </w:rPr>
        <w:t>345C</w:t>
      </w:r>
      <w:r w:rsidRPr="00CD43C3">
        <w:t xml:space="preserve">  When choice has effect</w:t>
      </w:r>
      <w:bookmarkEnd w:id="238"/>
    </w:p>
    <w:p w:rsidR="00CC15B8" w:rsidRPr="00CD43C3" w:rsidRDefault="00CC15B8" w:rsidP="00CC15B8">
      <w:pPr>
        <w:pStyle w:val="subsection"/>
      </w:pPr>
      <w:r w:rsidRPr="00CD43C3">
        <w:tab/>
      </w:r>
      <w:r w:rsidRPr="00CD43C3">
        <w:tab/>
        <w:t>If ASIC notifies the company or responsible entity of its approval under section</w:t>
      </w:r>
      <w:r w:rsidR="00CD43C3">
        <w:t> </w:t>
      </w:r>
      <w:r w:rsidRPr="00CD43C3">
        <w:t>345B, the choice has effect:</w:t>
      </w:r>
    </w:p>
    <w:p w:rsidR="00CC15B8" w:rsidRPr="00CD43C3" w:rsidRDefault="00CC15B8" w:rsidP="00CC15B8">
      <w:pPr>
        <w:pStyle w:val="paragraph"/>
      </w:pPr>
      <w:r w:rsidRPr="00CD43C3">
        <w:tab/>
        <w:t>(a)</w:t>
      </w:r>
      <w:r w:rsidRPr="00CD43C3">
        <w:tab/>
        <w:t>if the different date occurs before the next review date for the company or scheme—at the time that ASIC notifies its approval; or</w:t>
      </w:r>
    </w:p>
    <w:p w:rsidR="00CC15B8" w:rsidRPr="00CD43C3" w:rsidRDefault="00CC15B8" w:rsidP="00CC15B8">
      <w:pPr>
        <w:pStyle w:val="paragraph"/>
      </w:pPr>
      <w:r w:rsidRPr="00CD43C3">
        <w:tab/>
        <w:t>(b)</w:t>
      </w:r>
      <w:r w:rsidRPr="00CD43C3">
        <w:tab/>
        <w:t>otherwise—immediately after the next review date for the company or scheme.</w:t>
      </w:r>
    </w:p>
    <w:p w:rsidR="00CC15B8" w:rsidRPr="00CD43C3" w:rsidRDefault="00CC15B8" w:rsidP="00AA0187">
      <w:pPr>
        <w:pStyle w:val="ActHead2"/>
        <w:pageBreakBefore/>
      </w:pPr>
      <w:bookmarkStart w:id="239" w:name="_Toc512007214"/>
      <w:r w:rsidRPr="00CD43C3">
        <w:rPr>
          <w:rStyle w:val="CharPartNo"/>
        </w:rPr>
        <w:t>Part</w:t>
      </w:r>
      <w:r w:rsidR="00CD43C3" w:rsidRPr="00CD43C3">
        <w:rPr>
          <w:rStyle w:val="CharPartNo"/>
        </w:rPr>
        <w:t> </w:t>
      </w:r>
      <w:r w:rsidRPr="00CD43C3">
        <w:rPr>
          <w:rStyle w:val="CharPartNo"/>
        </w:rPr>
        <w:t>2N.2</w:t>
      </w:r>
      <w:r w:rsidRPr="00CD43C3">
        <w:t>—</w:t>
      </w:r>
      <w:r w:rsidRPr="00CD43C3">
        <w:rPr>
          <w:rStyle w:val="CharPartText"/>
        </w:rPr>
        <w:t>Extract of particulars</w:t>
      </w:r>
      <w:bookmarkEnd w:id="239"/>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40" w:name="_Toc512007215"/>
      <w:r w:rsidRPr="00CD43C3">
        <w:rPr>
          <w:rStyle w:val="CharSectno"/>
        </w:rPr>
        <w:t>346A</w:t>
      </w:r>
      <w:r w:rsidRPr="00CD43C3">
        <w:t xml:space="preserve">  ASIC must give an extract of particulars each year</w:t>
      </w:r>
      <w:bookmarkEnd w:id="240"/>
    </w:p>
    <w:p w:rsidR="00CC15B8" w:rsidRPr="00CD43C3" w:rsidRDefault="00CC15B8" w:rsidP="00CC15B8">
      <w:pPr>
        <w:pStyle w:val="subsection"/>
      </w:pPr>
      <w:r w:rsidRPr="00CD43C3">
        <w:tab/>
        <w:t>(1)</w:t>
      </w:r>
      <w:r w:rsidRPr="00CD43C3">
        <w:tab/>
        <w:t>ASIC must, within 2 weeks after each review date for a company or a registered scheme, give to the company or responsible entity of the scheme an extract of particulars for the company or scheme.</w:t>
      </w:r>
    </w:p>
    <w:p w:rsidR="00CC15B8" w:rsidRPr="00CD43C3" w:rsidRDefault="00CC15B8" w:rsidP="00CC15B8">
      <w:pPr>
        <w:pStyle w:val="subsection"/>
      </w:pPr>
      <w:r w:rsidRPr="00CD43C3">
        <w:tab/>
        <w:t>(2)</w:t>
      </w:r>
      <w:r w:rsidRPr="00CD43C3">
        <w:tab/>
        <w:t>If an agreement or approval under subsection</w:t>
      </w:r>
      <w:r w:rsidR="00CD43C3">
        <w:t> </w:t>
      </w:r>
      <w:r w:rsidRPr="00CD43C3">
        <w:t xml:space="preserve">352(1) covers the lodgment of a response to an extract of particulars for a company, ASIC may satisfy </w:t>
      </w:r>
      <w:r w:rsidR="00CD43C3">
        <w:t>subsection (</w:t>
      </w:r>
      <w:r w:rsidRPr="00CD43C3">
        <w:t>1) by making the extract available to the company or its agent by electronic means.</w:t>
      </w:r>
    </w:p>
    <w:p w:rsidR="00CC15B8" w:rsidRPr="00CD43C3" w:rsidRDefault="00CC15B8" w:rsidP="00CC15B8">
      <w:pPr>
        <w:pStyle w:val="subsection"/>
      </w:pPr>
      <w:r w:rsidRPr="00CD43C3">
        <w:tab/>
        <w:t>(3)</w:t>
      </w:r>
      <w:r w:rsidRPr="00CD43C3">
        <w:tab/>
        <w:t>An extract of particulars must specify the date of issue.</w:t>
      </w:r>
    </w:p>
    <w:p w:rsidR="00CC15B8" w:rsidRPr="00CD43C3" w:rsidRDefault="00CC15B8" w:rsidP="00CC15B8">
      <w:pPr>
        <w:pStyle w:val="ActHead5"/>
      </w:pPr>
      <w:bookmarkStart w:id="241" w:name="_Toc512007216"/>
      <w:r w:rsidRPr="00CD43C3">
        <w:rPr>
          <w:rStyle w:val="CharSectno"/>
        </w:rPr>
        <w:t>346B</w:t>
      </w:r>
      <w:r w:rsidRPr="00CD43C3">
        <w:t xml:space="preserve">  ASIC may ask questions</w:t>
      </w:r>
      <w:bookmarkEnd w:id="241"/>
    </w:p>
    <w:p w:rsidR="00CC15B8" w:rsidRPr="00CD43C3" w:rsidRDefault="00CC15B8" w:rsidP="00CC15B8">
      <w:pPr>
        <w:pStyle w:val="subsection"/>
      </w:pPr>
      <w:r w:rsidRPr="00CD43C3">
        <w:tab/>
      </w:r>
      <w:r w:rsidRPr="00CD43C3">
        <w:tab/>
        <w:t>ASIC may include, in an extract of particulars for a company or a registered scheme, a requirement that the company or responsible entity of the scheme provide a particular prescribed by the regulations for the purposes of this section.</w:t>
      </w:r>
    </w:p>
    <w:p w:rsidR="00CC15B8" w:rsidRPr="00CD43C3" w:rsidRDefault="00CC15B8" w:rsidP="00CC15B8">
      <w:pPr>
        <w:pStyle w:val="ActHead5"/>
      </w:pPr>
      <w:bookmarkStart w:id="242" w:name="_Toc512007217"/>
      <w:r w:rsidRPr="00CD43C3">
        <w:rPr>
          <w:rStyle w:val="CharSectno"/>
        </w:rPr>
        <w:t>346C</w:t>
      </w:r>
      <w:r w:rsidRPr="00CD43C3">
        <w:t xml:space="preserve">  Requirements in relation to an extract of particulars</w:t>
      </w:r>
      <w:bookmarkEnd w:id="242"/>
    </w:p>
    <w:p w:rsidR="00CC15B8" w:rsidRPr="00CD43C3" w:rsidRDefault="00CC15B8" w:rsidP="00CC15B8">
      <w:pPr>
        <w:pStyle w:val="SubsectionHead"/>
      </w:pPr>
      <w:r w:rsidRPr="00CD43C3">
        <w:t>Respond if a particular is incorrect</w:t>
      </w:r>
    </w:p>
    <w:p w:rsidR="00CC15B8" w:rsidRPr="00CD43C3" w:rsidRDefault="00CC15B8" w:rsidP="00CC15B8">
      <w:pPr>
        <w:pStyle w:val="subsection"/>
      </w:pPr>
      <w:r w:rsidRPr="00CD43C3">
        <w:tab/>
        <w:t>(1)</w:t>
      </w:r>
      <w:r w:rsidRPr="00CD43C3">
        <w:tab/>
        <w:t xml:space="preserve">A company, or responsible entity of a registered scheme, must respond to an extract of particulars that it receives if any particular set out in the extract is not correct as at the date of receipt. The response must comply with </w:t>
      </w:r>
      <w:r w:rsidR="00CD43C3">
        <w:t>subsection (</w:t>
      </w:r>
      <w:r w:rsidRPr="00CD43C3">
        <w:t>3).</w:t>
      </w:r>
    </w:p>
    <w:p w:rsidR="00CC15B8" w:rsidRPr="00CD43C3" w:rsidRDefault="00CC15B8" w:rsidP="00CC15B8">
      <w:pPr>
        <w:pStyle w:val="SubsectionHead"/>
      </w:pPr>
      <w:r w:rsidRPr="00CD43C3">
        <w:t>Respond if required to provide a particular</w:t>
      </w:r>
    </w:p>
    <w:p w:rsidR="00CC15B8" w:rsidRPr="00CD43C3" w:rsidRDefault="00CC15B8" w:rsidP="00CC15B8">
      <w:pPr>
        <w:pStyle w:val="subsection"/>
      </w:pPr>
      <w:r w:rsidRPr="00CD43C3">
        <w:tab/>
        <w:t>(2)</w:t>
      </w:r>
      <w:r w:rsidRPr="00CD43C3">
        <w:tab/>
        <w:t>A company, or responsible entity of a registered scheme, must respond to an extract of particulars that it receives if the extract includes a requirement to provide a particular under section</w:t>
      </w:r>
      <w:r w:rsidR="00CD43C3">
        <w:t> </w:t>
      </w:r>
      <w:r w:rsidRPr="00CD43C3">
        <w:t xml:space="preserve">346B. The response must comply with </w:t>
      </w:r>
      <w:r w:rsidR="00CD43C3">
        <w:t>subsection (</w:t>
      </w:r>
      <w:r w:rsidRPr="00CD43C3">
        <w:t>3).</w:t>
      </w:r>
    </w:p>
    <w:p w:rsidR="00CC15B8" w:rsidRPr="00CD43C3" w:rsidRDefault="00CC15B8" w:rsidP="00CC15B8">
      <w:pPr>
        <w:pStyle w:val="SubsectionHead"/>
      </w:pPr>
      <w:r w:rsidRPr="00CD43C3">
        <w:t>Contents of response</w:t>
      </w:r>
    </w:p>
    <w:p w:rsidR="00CC15B8" w:rsidRPr="00CD43C3" w:rsidRDefault="00CC15B8" w:rsidP="00CC15B8">
      <w:pPr>
        <w:pStyle w:val="subsection"/>
      </w:pPr>
      <w:r w:rsidRPr="00CD43C3">
        <w:tab/>
        <w:t>(3)</w:t>
      </w:r>
      <w:r w:rsidRPr="00CD43C3">
        <w:tab/>
        <w:t>The response to an extract of particulars by a company, or by the responsible entity of a registered scheme:</w:t>
      </w:r>
    </w:p>
    <w:p w:rsidR="00CC15B8" w:rsidRPr="00CD43C3" w:rsidRDefault="00CC15B8" w:rsidP="00CC15B8">
      <w:pPr>
        <w:pStyle w:val="paragraph"/>
      </w:pPr>
      <w:r w:rsidRPr="00CD43C3">
        <w:tab/>
        <w:t>(a)</w:t>
      </w:r>
      <w:r w:rsidRPr="00CD43C3">
        <w:tab/>
        <w:t>must be lodged within 28 days after the date of issue of the extract; and</w:t>
      </w:r>
    </w:p>
    <w:p w:rsidR="00CC15B8" w:rsidRPr="00CD43C3" w:rsidRDefault="00CC15B8" w:rsidP="00CC15B8">
      <w:pPr>
        <w:pStyle w:val="paragraph"/>
      </w:pPr>
      <w:r w:rsidRPr="00CD43C3">
        <w:tab/>
        <w:t>(b)</w:t>
      </w:r>
      <w:r w:rsidRPr="00CD43C3">
        <w:tab/>
        <w:t>must be in the prescribed form; and</w:t>
      </w:r>
    </w:p>
    <w:p w:rsidR="00CC15B8" w:rsidRPr="00CD43C3" w:rsidRDefault="00CC15B8" w:rsidP="00CC15B8">
      <w:pPr>
        <w:pStyle w:val="paragraph"/>
      </w:pPr>
      <w:r w:rsidRPr="00CD43C3">
        <w:tab/>
        <w:t>(c)</w:t>
      </w:r>
      <w:r w:rsidRPr="00CD43C3">
        <w:tab/>
        <w:t>must be signed or authenticated; and</w:t>
      </w:r>
    </w:p>
    <w:p w:rsidR="00CC15B8" w:rsidRPr="00CD43C3" w:rsidRDefault="00CC15B8" w:rsidP="00CC15B8">
      <w:pPr>
        <w:pStyle w:val="paragraph"/>
      </w:pPr>
      <w:r w:rsidRPr="00CD43C3">
        <w:tab/>
        <w:t>(d)</w:t>
      </w:r>
      <w:r w:rsidRPr="00CD43C3">
        <w:tab/>
        <w:t xml:space="preserve">if </w:t>
      </w:r>
      <w:r w:rsidR="00CD43C3">
        <w:t>subsection (</w:t>
      </w:r>
      <w:r w:rsidRPr="00CD43C3">
        <w:t>1) applies—must be such that the particulars set out in the extract, taken together with the response, are correct as at the date the response is signed or authenticated; and</w:t>
      </w:r>
    </w:p>
    <w:p w:rsidR="00CC15B8" w:rsidRPr="00CD43C3" w:rsidRDefault="00CC15B8" w:rsidP="00CC15B8">
      <w:pPr>
        <w:pStyle w:val="paragraph"/>
      </w:pPr>
      <w:r w:rsidRPr="00CD43C3">
        <w:tab/>
        <w:t>(e)</w:t>
      </w:r>
      <w:r w:rsidRPr="00CD43C3">
        <w:tab/>
        <w:t xml:space="preserve">if </w:t>
      </w:r>
      <w:r w:rsidR="00CD43C3">
        <w:t>subsection (</w:t>
      </w:r>
      <w:r w:rsidRPr="00CD43C3">
        <w:t>2) applies—must provide the required particular, correct as at the date the response is signed or authenticated.</w:t>
      </w:r>
    </w:p>
    <w:p w:rsidR="00CC15B8" w:rsidRPr="00CD43C3" w:rsidRDefault="00CC15B8" w:rsidP="00CC15B8">
      <w:pPr>
        <w:pStyle w:val="SubsectionHead"/>
      </w:pPr>
      <w:r w:rsidRPr="00CD43C3">
        <w:t>Response satisfies other requirements to notify</w:t>
      </w:r>
    </w:p>
    <w:p w:rsidR="00CC15B8" w:rsidRPr="00CD43C3" w:rsidRDefault="00CC15B8" w:rsidP="00CC15B8">
      <w:pPr>
        <w:pStyle w:val="subsection"/>
      </w:pPr>
      <w:r w:rsidRPr="00CD43C3">
        <w:tab/>
        <w:t>(4)</w:t>
      </w:r>
      <w:r w:rsidRPr="00CD43C3">
        <w:tab/>
        <w:t>If a company responds to an extract of particulars:</w:t>
      </w:r>
    </w:p>
    <w:p w:rsidR="00CC15B8" w:rsidRPr="00CD43C3" w:rsidRDefault="00CC15B8" w:rsidP="00CC15B8">
      <w:pPr>
        <w:pStyle w:val="paragraph"/>
      </w:pPr>
      <w:r w:rsidRPr="00CD43C3">
        <w:tab/>
        <w:t>(a)</w:t>
      </w:r>
      <w:r w:rsidRPr="00CD43C3">
        <w:tab/>
        <w:t>correcting a particular; or</w:t>
      </w:r>
    </w:p>
    <w:p w:rsidR="00CC15B8" w:rsidRPr="00CD43C3" w:rsidRDefault="00CC15B8" w:rsidP="00CC15B8">
      <w:pPr>
        <w:pStyle w:val="paragraph"/>
      </w:pPr>
      <w:r w:rsidRPr="00CD43C3">
        <w:tab/>
        <w:t>(b)</w:t>
      </w:r>
      <w:r w:rsidRPr="00CD43C3">
        <w:tab/>
        <w:t>providing a particular;</w:t>
      </w:r>
    </w:p>
    <w:p w:rsidR="00CC15B8" w:rsidRPr="00CD43C3" w:rsidRDefault="00CC15B8" w:rsidP="00CC15B8">
      <w:pPr>
        <w:pStyle w:val="subsection2"/>
      </w:pPr>
      <w:r w:rsidRPr="00CD43C3">
        <w:t xml:space="preserve">in accordance with </w:t>
      </w:r>
      <w:r w:rsidR="00CD43C3">
        <w:t>subsection (</w:t>
      </w:r>
      <w:r w:rsidRPr="00CD43C3">
        <w:t>3), any requirement elsewhere in this Act to lodge a prescribed form in relation to the particular is satisfied by the response.</w:t>
      </w:r>
    </w:p>
    <w:p w:rsidR="00CC15B8" w:rsidRPr="00CD43C3" w:rsidRDefault="00CC15B8" w:rsidP="00CC15B8">
      <w:pPr>
        <w:pStyle w:val="subsection"/>
      </w:pPr>
      <w:r w:rsidRPr="00CD43C3">
        <w:tab/>
        <w:t>(5)</w:t>
      </w:r>
      <w:r w:rsidRPr="00CD43C3">
        <w:tab/>
      </w:r>
      <w:r w:rsidR="00CD43C3">
        <w:t>Subsection (</w:t>
      </w:r>
      <w:r w:rsidRPr="00CD43C3">
        <w:t>4) does not affect the company’s liability for late lodgment fees incurred before the response to the extract of particulars is lodged or continuing offences committed before that time.</w:t>
      </w:r>
    </w:p>
    <w:p w:rsidR="00CC15B8" w:rsidRPr="00CD43C3" w:rsidRDefault="00CC15B8" w:rsidP="00CC15B8">
      <w:pPr>
        <w:pStyle w:val="SubsectionHead"/>
      </w:pPr>
      <w:r w:rsidRPr="00CD43C3">
        <w:t>Strict liability offences</w:t>
      </w:r>
    </w:p>
    <w:p w:rsidR="00CC15B8" w:rsidRPr="00CD43C3" w:rsidRDefault="00CC15B8" w:rsidP="00CC15B8">
      <w:pPr>
        <w:pStyle w:val="subsection"/>
      </w:pPr>
      <w:r w:rsidRPr="00CD43C3">
        <w:tab/>
        <w:t>(6)</w:t>
      </w:r>
      <w:r w:rsidRPr="00CD43C3">
        <w:tab/>
        <w:t xml:space="preserve">An offence based on </w:t>
      </w:r>
      <w:r w:rsidR="00CD43C3">
        <w:t>subsection (</w:t>
      </w:r>
      <w:r w:rsidRPr="00CD43C3">
        <w:t>1) or (2)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AA0187">
      <w:pPr>
        <w:pStyle w:val="ActHead2"/>
        <w:pageBreakBefore/>
      </w:pPr>
      <w:bookmarkStart w:id="243" w:name="_Toc512007218"/>
      <w:r w:rsidRPr="00CD43C3">
        <w:rPr>
          <w:rStyle w:val="CharPartNo"/>
        </w:rPr>
        <w:t>Part</w:t>
      </w:r>
      <w:r w:rsidR="00CD43C3" w:rsidRPr="00CD43C3">
        <w:rPr>
          <w:rStyle w:val="CharPartNo"/>
        </w:rPr>
        <w:t> </w:t>
      </w:r>
      <w:r w:rsidRPr="00CD43C3">
        <w:rPr>
          <w:rStyle w:val="CharPartNo"/>
        </w:rPr>
        <w:t>2N.3</w:t>
      </w:r>
      <w:r w:rsidRPr="00CD43C3">
        <w:t>—</w:t>
      </w:r>
      <w:r w:rsidRPr="00CD43C3">
        <w:rPr>
          <w:rStyle w:val="CharPartText"/>
        </w:rPr>
        <w:t>Solvency resolution</w:t>
      </w:r>
      <w:bookmarkEnd w:id="243"/>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44" w:name="_Toc512007219"/>
      <w:r w:rsidRPr="00CD43C3">
        <w:rPr>
          <w:rStyle w:val="CharSectno"/>
        </w:rPr>
        <w:t>347A</w:t>
      </w:r>
      <w:r w:rsidRPr="00CD43C3">
        <w:t xml:space="preserve">  Directors must pass a solvency resolution after each review date</w:t>
      </w:r>
      <w:bookmarkEnd w:id="244"/>
    </w:p>
    <w:p w:rsidR="00CC15B8" w:rsidRPr="00CD43C3" w:rsidRDefault="00CC15B8" w:rsidP="00CC15B8">
      <w:pPr>
        <w:pStyle w:val="subsection"/>
      </w:pPr>
      <w:r w:rsidRPr="00CD43C3">
        <w:tab/>
        <w:t>(1)</w:t>
      </w:r>
      <w:r w:rsidRPr="00CD43C3">
        <w:tab/>
        <w:t>The directors of a company must pass a solvency resolution within 2 months after each review date for the company.</w:t>
      </w:r>
    </w:p>
    <w:p w:rsidR="00CC15B8" w:rsidRPr="00CD43C3" w:rsidRDefault="00CC15B8" w:rsidP="00CC15B8">
      <w:pPr>
        <w:pStyle w:val="subsection"/>
      </w:pPr>
      <w:r w:rsidRPr="00CD43C3">
        <w:tab/>
        <w:t>(2)</w:t>
      </w:r>
      <w:r w:rsidRPr="00CD43C3">
        <w:tab/>
      </w:r>
      <w:r w:rsidR="00CD43C3">
        <w:t>Subsection (</w:t>
      </w:r>
      <w:r w:rsidRPr="00CD43C3">
        <w:t>1) does not apply to the directors of a company that has lodged a financial report with ASIC under Chapter</w:t>
      </w:r>
      <w:r w:rsidR="00CD43C3">
        <w:t> </w:t>
      </w:r>
      <w:r w:rsidRPr="00CD43C3">
        <w:t>2M within the period of 12 months before the review date.</w:t>
      </w:r>
    </w:p>
    <w:p w:rsidR="00CC15B8" w:rsidRPr="00CD43C3" w:rsidRDefault="00CC15B8" w:rsidP="00CC15B8">
      <w:pPr>
        <w:pStyle w:val="notetext"/>
      </w:pPr>
      <w:r w:rsidRPr="00CD43C3">
        <w:t>Note:</w:t>
      </w:r>
      <w:r w:rsidRPr="00CD43C3">
        <w:tab/>
        <w:t xml:space="preserve">The defendant bears an evidential burden in relation to the matter in </w:t>
      </w:r>
      <w:r w:rsidR="00CD43C3">
        <w:t>subsection (</w:t>
      </w:r>
      <w:r w:rsidRPr="00CD43C3">
        <w:t>2).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(3)</w:t>
      </w:r>
      <w:r w:rsidRPr="00CD43C3">
        <w:tab/>
        <w:t>An offence based on this section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245" w:name="_Toc512007220"/>
      <w:r w:rsidRPr="00CD43C3">
        <w:rPr>
          <w:rStyle w:val="CharSectno"/>
        </w:rPr>
        <w:t>347B</w:t>
      </w:r>
      <w:r w:rsidRPr="00CD43C3">
        <w:t xml:space="preserve">  Notice to ASIC</w:t>
      </w:r>
      <w:bookmarkEnd w:id="245"/>
    </w:p>
    <w:p w:rsidR="00CC15B8" w:rsidRPr="00CD43C3" w:rsidRDefault="00CC15B8" w:rsidP="00CC15B8">
      <w:pPr>
        <w:pStyle w:val="subsection"/>
      </w:pPr>
      <w:r w:rsidRPr="00CD43C3">
        <w:tab/>
        <w:t>(1)</w:t>
      </w:r>
      <w:r w:rsidRPr="00CD43C3">
        <w:tab/>
        <w:t>If the directors of a company pass a negative solvency resolution under section</w:t>
      </w:r>
      <w:r w:rsidR="00CD43C3">
        <w:t> </w:t>
      </w:r>
      <w:r w:rsidRPr="00CD43C3">
        <w:t>347A, the company must notify ASIC of that fact, in the prescribed form, within 7 days after the resolution is passed.</w:t>
      </w:r>
    </w:p>
    <w:p w:rsidR="00CC15B8" w:rsidRPr="00CD43C3" w:rsidRDefault="00CC15B8" w:rsidP="00CC15B8">
      <w:pPr>
        <w:pStyle w:val="subsection"/>
      </w:pPr>
      <w:r w:rsidRPr="00CD43C3">
        <w:tab/>
        <w:t>(2)</w:t>
      </w:r>
      <w:r w:rsidRPr="00CD43C3">
        <w:tab/>
        <w:t>If:</w:t>
      </w:r>
    </w:p>
    <w:p w:rsidR="00CC15B8" w:rsidRPr="00CD43C3" w:rsidRDefault="00CC15B8" w:rsidP="00CC15B8">
      <w:pPr>
        <w:pStyle w:val="paragraph"/>
      </w:pPr>
      <w:r w:rsidRPr="00CD43C3">
        <w:tab/>
        <w:t>(a)</w:t>
      </w:r>
      <w:r w:rsidRPr="00CD43C3">
        <w:tab/>
        <w:t>subsection</w:t>
      </w:r>
      <w:r w:rsidR="00CD43C3">
        <w:t> </w:t>
      </w:r>
      <w:r w:rsidRPr="00CD43C3">
        <w:t>347A(1) applies to the directors of a company; and</w:t>
      </w:r>
    </w:p>
    <w:p w:rsidR="00CC15B8" w:rsidRPr="00CD43C3" w:rsidRDefault="00CC15B8" w:rsidP="00CC15B8">
      <w:pPr>
        <w:pStyle w:val="paragraph"/>
      </w:pPr>
      <w:r w:rsidRPr="00CD43C3">
        <w:tab/>
        <w:t>(b)</w:t>
      </w:r>
      <w:r w:rsidRPr="00CD43C3">
        <w:tab/>
        <w:t>the directors have not passed a solvency resolution under section</w:t>
      </w:r>
      <w:r w:rsidR="00CD43C3">
        <w:t> </w:t>
      </w:r>
      <w:r w:rsidRPr="00CD43C3">
        <w:t>347A within 2 months after a review date;</w:t>
      </w:r>
    </w:p>
    <w:p w:rsidR="00CC15B8" w:rsidRPr="00CD43C3" w:rsidRDefault="00CC15B8" w:rsidP="00CC15B8">
      <w:pPr>
        <w:pStyle w:val="subsection2"/>
      </w:pPr>
      <w:r w:rsidRPr="00CD43C3">
        <w:t>the company must notify ASIC of that fact, in the prescribed form, within 7 days after the end of the 2 month period following the review date.</w:t>
      </w:r>
    </w:p>
    <w:p w:rsidR="00CC15B8" w:rsidRPr="00CD43C3" w:rsidRDefault="00CC15B8" w:rsidP="00CC15B8">
      <w:pPr>
        <w:pStyle w:val="subsection"/>
      </w:pPr>
      <w:r w:rsidRPr="00CD43C3">
        <w:tab/>
        <w:t>(3)</w:t>
      </w:r>
      <w:r w:rsidRPr="00CD43C3">
        <w:tab/>
        <w:t>An offence based on this section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4F4215">
      <w:pPr>
        <w:pStyle w:val="ActHead5"/>
      </w:pPr>
      <w:bookmarkStart w:id="246" w:name="_Toc512007221"/>
      <w:r w:rsidRPr="00CD43C3">
        <w:rPr>
          <w:rStyle w:val="CharSectno"/>
        </w:rPr>
        <w:t>347C</w:t>
      </w:r>
      <w:r w:rsidRPr="00CD43C3">
        <w:t xml:space="preserve">  Payment of review fee is taken to be a representation by the directors that the company is solvent</w:t>
      </w:r>
      <w:bookmarkEnd w:id="246"/>
    </w:p>
    <w:p w:rsidR="00CC15B8" w:rsidRPr="00CD43C3" w:rsidRDefault="00CC15B8" w:rsidP="004F4215">
      <w:pPr>
        <w:pStyle w:val="subsection"/>
        <w:keepNext/>
      </w:pPr>
      <w:r w:rsidRPr="00CD43C3">
        <w:tab/>
        <w:t>(1)</w:t>
      </w:r>
      <w:r w:rsidRPr="00CD43C3">
        <w:tab/>
        <w:t>If:</w:t>
      </w:r>
    </w:p>
    <w:p w:rsidR="00CC15B8" w:rsidRPr="00CD43C3" w:rsidRDefault="00CC15B8" w:rsidP="00CC15B8">
      <w:pPr>
        <w:pStyle w:val="paragraph"/>
      </w:pPr>
      <w:r w:rsidRPr="00CD43C3">
        <w:tab/>
        <w:t>(a)</w:t>
      </w:r>
      <w:r w:rsidRPr="00CD43C3">
        <w:tab/>
        <w:t>a company has paid its review fee in respect of a review date; and</w:t>
      </w:r>
    </w:p>
    <w:p w:rsidR="00CC15B8" w:rsidRPr="00CD43C3" w:rsidRDefault="00CC15B8" w:rsidP="00CC15B8">
      <w:pPr>
        <w:pStyle w:val="paragraph"/>
      </w:pPr>
      <w:r w:rsidRPr="00CD43C3">
        <w:tab/>
        <w:t>(b)</w:t>
      </w:r>
      <w:r w:rsidRPr="00CD43C3">
        <w:tab/>
        <w:t>the company has not lodged a notice under section</w:t>
      </w:r>
      <w:r w:rsidR="00CD43C3">
        <w:t> </w:t>
      </w:r>
      <w:r w:rsidRPr="00CD43C3">
        <w:t>347B within 7 days after the end of the 2 month period following the review date; and</w:t>
      </w:r>
    </w:p>
    <w:p w:rsidR="00CC15B8" w:rsidRPr="00CD43C3" w:rsidRDefault="00CC15B8" w:rsidP="00CC15B8">
      <w:pPr>
        <w:pStyle w:val="paragraph"/>
      </w:pPr>
      <w:r w:rsidRPr="00CD43C3">
        <w:tab/>
        <w:t>(c)</w:t>
      </w:r>
      <w:r w:rsidRPr="00CD43C3">
        <w:tab/>
        <w:t>the company has not lodged a financial report with ASIC under Chapter</w:t>
      </w:r>
      <w:r w:rsidR="00CD43C3">
        <w:t> </w:t>
      </w:r>
      <w:r w:rsidRPr="00CD43C3">
        <w:t>2M within the period of 12 months before the review date;</w:t>
      </w:r>
    </w:p>
    <w:p w:rsidR="00CC15B8" w:rsidRPr="00CD43C3" w:rsidRDefault="00CC15B8" w:rsidP="00CC15B8">
      <w:pPr>
        <w:pStyle w:val="subsection2"/>
      </w:pPr>
      <w:r w:rsidRPr="00CD43C3">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CD43C3" w:rsidRDefault="00CC15B8" w:rsidP="00CC15B8">
      <w:pPr>
        <w:pStyle w:val="notetext"/>
      </w:pPr>
      <w:r w:rsidRPr="00CD43C3">
        <w:t>Note:</w:t>
      </w:r>
      <w:r w:rsidRPr="00CD43C3">
        <w:tab/>
        <w:t>Directors are not taken to have passed a solvency resolution for the purposes of section</w:t>
      </w:r>
      <w:r w:rsidR="00CD43C3">
        <w:t> </w:t>
      </w:r>
      <w:r w:rsidRPr="00CD43C3">
        <w:t>347A merely because they are taken, under this subsection, to have made a representation to ASIC.</w:t>
      </w:r>
    </w:p>
    <w:p w:rsidR="00CC15B8" w:rsidRPr="00CD43C3" w:rsidRDefault="00CC15B8" w:rsidP="00CC15B8">
      <w:pPr>
        <w:pStyle w:val="subsection"/>
      </w:pPr>
      <w:r w:rsidRPr="00CD43C3">
        <w:tab/>
        <w:t>(2)</w:t>
      </w:r>
      <w:r w:rsidRPr="00CD43C3">
        <w:tab/>
      </w:r>
      <w:r w:rsidR="00CD43C3">
        <w:t>Subsection (</w:t>
      </w:r>
      <w:r w:rsidRPr="00CD43C3">
        <w:t>1) does not apply if the directors prove that they made a positive solvency resolution under section</w:t>
      </w:r>
      <w:r w:rsidR="00CD43C3">
        <w:t> </w:t>
      </w:r>
      <w:r w:rsidRPr="00CD43C3">
        <w:t>347A within 2 months after the end of the review date.</w:t>
      </w:r>
    </w:p>
    <w:p w:rsidR="00CC15B8" w:rsidRPr="00CD43C3" w:rsidRDefault="00CC15B8" w:rsidP="00AA0187">
      <w:pPr>
        <w:pStyle w:val="ActHead2"/>
        <w:pageBreakBefore/>
      </w:pPr>
      <w:bookmarkStart w:id="247" w:name="_Toc512007222"/>
      <w:r w:rsidRPr="00CD43C3">
        <w:rPr>
          <w:rStyle w:val="CharPartNo"/>
        </w:rPr>
        <w:t>Part</w:t>
      </w:r>
      <w:r w:rsidR="00CD43C3" w:rsidRPr="00CD43C3">
        <w:rPr>
          <w:rStyle w:val="CharPartNo"/>
        </w:rPr>
        <w:t> </w:t>
      </w:r>
      <w:r w:rsidRPr="00CD43C3">
        <w:rPr>
          <w:rStyle w:val="CharPartNo"/>
        </w:rPr>
        <w:t>2N.4</w:t>
      </w:r>
      <w:r w:rsidRPr="00CD43C3">
        <w:t>—</w:t>
      </w:r>
      <w:r w:rsidRPr="00CD43C3">
        <w:rPr>
          <w:rStyle w:val="CharPartText"/>
        </w:rPr>
        <w:t>Return of particulars</w:t>
      </w:r>
      <w:bookmarkEnd w:id="247"/>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48" w:name="_Toc512007223"/>
      <w:r w:rsidRPr="00CD43C3">
        <w:rPr>
          <w:rStyle w:val="CharSectno"/>
        </w:rPr>
        <w:t>348A</w:t>
      </w:r>
      <w:r w:rsidRPr="00CD43C3">
        <w:t xml:space="preserve">  ASIC may give a return of particulars</w:t>
      </w:r>
      <w:bookmarkEnd w:id="248"/>
    </w:p>
    <w:p w:rsidR="001F3A18" w:rsidRPr="00CD43C3" w:rsidRDefault="001F3A18" w:rsidP="001F3A18">
      <w:pPr>
        <w:pStyle w:val="subsection"/>
      </w:pPr>
      <w:r w:rsidRPr="00CD43C3">
        <w:tab/>
        <w:t>(1)</w:t>
      </w:r>
      <w:r w:rsidRPr="00CD43C3">
        <w:tab/>
        <w:t>ASIC may give to a company or responsible entity of a registered scheme a return of particulars for the company or scheme if ASIC suspects or believes that particulars recorded in relation to the company or scheme in a register maintained by ASIC under subsection</w:t>
      </w:r>
      <w:r w:rsidR="00CD43C3">
        <w:t> </w:t>
      </w:r>
      <w:r w:rsidRPr="00CD43C3">
        <w:t>1274(1) are not correct.</w:t>
      </w:r>
    </w:p>
    <w:p w:rsidR="00CC15B8" w:rsidRPr="00CD43C3" w:rsidRDefault="00CC15B8" w:rsidP="00CC15B8">
      <w:pPr>
        <w:pStyle w:val="subsection"/>
      </w:pPr>
      <w:r w:rsidRPr="00CD43C3">
        <w:tab/>
        <w:t>(2)</w:t>
      </w:r>
      <w:r w:rsidRPr="00CD43C3">
        <w:tab/>
        <w:t>If an agreement or approval under subsection</w:t>
      </w:r>
      <w:r w:rsidR="00CD43C3">
        <w:t> </w:t>
      </w:r>
      <w:r w:rsidRPr="00CD43C3">
        <w:t xml:space="preserve">352(1) covers the lodgment of a response to a return of particulars for a company, ASIC may satisfy </w:t>
      </w:r>
      <w:r w:rsidR="00CD43C3">
        <w:t>subsection (</w:t>
      </w:r>
      <w:r w:rsidRPr="00CD43C3">
        <w:t>1) by making the return available to the company or its agent by electronic means.</w:t>
      </w:r>
    </w:p>
    <w:p w:rsidR="00CC15B8" w:rsidRPr="00CD43C3" w:rsidRDefault="00CC15B8" w:rsidP="00CC15B8">
      <w:pPr>
        <w:pStyle w:val="subsection"/>
      </w:pPr>
      <w:r w:rsidRPr="00CD43C3">
        <w:tab/>
        <w:t>(3)</w:t>
      </w:r>
      <w:r w:rsidRPr="00CD43C3">
        <w:tab/>
        <w:t>A return of particulars must specify the date of issue.</w:t>
      </w:r>
    </w:p>
    <w:p w:rsidR="00CC15B8" w:rsidRPr="00CD43C3" w:rsidRDefault="00CC15B8" w:rsidP="00CC15B8">
      <w:pPr>
        <w:pStyle w:val="ActHead5"/>
      </w:pPr>
      <w:bookmarkStart w:id="249" w:name="_Toc512007224"/>
      <w:r w:rsidRPr="00CD43C3">
        <w:rPr>
          <w:rStyle w:val="CharSectno"/>
        </w:rPr>
        <w:t>348B</w:t>
      </w:r>
      <w:r w:rsidRPr="00CD43C3">
        <w:t xml:space="preserve">  ASIC may ask questions</w:t>
      </w:r>
      <w:bookmarkEnd w:id="249"/>
    </w:p>
    <w:p w:rsidR="00CC15B8" w:rsidRPr="00CD43C3" w:rsidRDefault="00CC15B8" w:rsidP="00CC15B8">
      <w:pPr>
        <w:pStyle w:val="subsection"/>
      </w:pPr>
      <w:r w:rsidRPr="00CD43C3">
        <w:tab/>
      </w:r>
      <w:r w:rsidRPr="00CD43C3">
        <w:tab/>
        <w:t>ASIC may include, in a return of particulars for a company or a registered scheme, a requirement that the company or responsible entity of the scheme provide a particular prescribed by the regulations for the purposes of this section.</w:t>
      </w:r>
    </w:p>
    <w:p w:rsidR="00CC15B8" w:rsidRPr="00CD43C3" w:rsidRDefault="00CC15B8" w:rsidP="00CC15B8">
      <w:pPr>
        <w:pStyle w:val="ActHead5"/>
      </w:pPr>
      <w:bookmarkStart w:id="250" w:name="_Toc512007225"/>
      <w:r w:rsidRPr="00CD43C3">
        <w:rPr>
          <w:rStyle w:val="CharSectno"/>
        </w:rPr>
        <w:t>348C</w:t>
      </w:r>
      <w:r w:rsidRPr="00CD43C3">
        <w:t xml:space="preserve">  ASIC may require a solvency resolution and statement</w:t>
      </w:r>
      <w:bookmarkEnd w:id="250"/>
    </w:p>
    <w:p w:rsidR="00CC15B8" w:rsidRPr="00CD43C3" w:rsidRDefault="00CC15B8" w:rsidP="00CC15B8">
      <w:pPr>
        <w:pStyle w:val="subsection"/>
      </w:pPr>
      <w:r w:rsidRPr="00CD43C3">
        <w:tab/>
        <w:t>(1)</w:t>
      </w:r>
      <w:r w:rsidRPr="00CD43C3">
        <w:tab/>
        <w:t xml:space="preserve">ASIC may include, in a return of particulars for a company, a requirement that the company comply with </w:t>
      </w:r>
      <w:r w:rsidR="00CD43C3">
        <w:t>subsection (</w:t>
      </w:r>
      <w:r w:rsidRPr="00CD43C3">
        <w:t xml:space="preserve">2) or </w:t>
      </w:r>
      <w:r w:rsidR="00CD43C3">
        <w:t>subsection (</w:t>
      </w:r>
      <w:r w:rsidRPr="00CD43C3">
        <w:t>3). The company may choose which subsection to comply with.</w:t>
      </w:r>
    </w:p>
    <w:p w:rsidR="00CC15B8" w:rsidRPr="00CD43C3" w:rsidRDefault="00CC15B8" w:rsidP="00CC15B8">
      <w:pPr>
        <w:pStyle w:val="subsection"/>
        <w:keepNext/>
        <w:keepLines/>
      </w:pPr>
      <w:r w:rsidRPr="00CD43C3">
        <w:tab/>
        <w:t>(2)</w:t>
      </w:r>
      <w:r w:rsidRPr="00CD43C3">
        <w:tab/>
        <w:t>The company complies with this subsection if:</w:t>
      </w:r>
    </w:p>
    <w:p w:rsidR="00CC15B8" w:rsidRPr="00CD43C3" w:rsidRDefault="00CC15B8" w:rsidP="00CC15B8">
      <w:pPr>
        <w:pStyle w:val="paragraph"/>
      </w:pPr>
      <w:r w:rsidRPr="00CD43C3">
        <w:tab/>
        <w:t>(a)</w:t>
      </w:r>
      <w:r w:rsidRPr="00CD43C3">
        <w:tab/>
        <w:t>before the company lodges a response to the return of particulars, the directors of the company pass a solvency resolution; and</w:t>
      </w:r>
    </w:p>
    <w:p w:rsidR="00CC15B8" w:rsidRPr="00CD43C3" w:rsidRDefault="00CC15B8" w:rsidP="00CC15B8">
      <w:pPr>
        <w:pStyle w:val="paragraph"/>
      </w:pPr>
      <w:r w:rsidRPr="00CD43C3">
        <w:tab/>
        <w:t>(b)</w:t>
      </w:r>
      <w:r w:rsidRPr="00CD43C3">
        <w:tab/>
        <w:t>the response to the return of particulars states whether the resolution passed was a positive solvency resolution or a negative solvency resolution.</w:t>
      </w:r>
    </w:p>
    <w:p w:rsidR="00CC15B8" w:rsidRPr="00CD43C3" w:rsidRDefault="00CC15B8" w:rsidP="00CC15B8">
      <w:pPr>
        <w:pStyle w:val="subsection"/>
      </w:pPr>
      <w:r w:rsidRPr="00CD43C3">
        <w:tab/>
        <w:t>(3)</w:t>
      </w:r>
      <w:r w:rsidRPr="00CD43C3">
        <w:tab/>
        <w:t>The company complies with this subsection if the response to the return of particulars states the date on which the directors passed a positive solvency resolution under section</w:t>
      </w:r>
      <w:r w:rsidR="00CD43C3">
        <w:t> </w:t>
      </w:r>
      <w:r w:rsidRPr="00CD43C3">
        <w:t>347A in respect of the company’s most recent review date.</w:t>
      </w:r>
    </w:p>
    <w:p w:rsidR="00CC15B8" w:rsidRPr="00CD43C3" w:rsidRDefault="00CC15B8" w:rsidP="00CC15B8">
      <w:pPr>
        <w:pStyle w:val="ActHead5"/>
      </w:pPr>
      <w:bookmarkStart w:id="251" w:name="_Toc512007226"/>
      <w:r w:rsidRPr="00CD43C3">
        <w:rPr>
          <w:rStyle w:val="CharSectno"/>
        </w:rPr>
        <w:t>348D</w:t>
      </w:r>
      <w:r w:rsidRPr="00CD43C3">
        <w:t xml:space="preserve">  General requirements in relation to a return of particulars</w:t>
      </w:r>
      <w:bookmarkEnd w:id="251"/>
    </w:p>
    <w:p w:rsidR="00CC15B8" w:rsidRPr="00CD43C3" w:rsidRDefault="00CC15B8" w:rsidP="00CC15B8">
      <w:pPr>
        <w:pStyle w:val="SubsectionHead"/>
      </w:pPr>
      <w:r w:rsidRPr="00CD43C3">
        <w:t>Response is required</w:t>
      </w:r>
    </w:p>
    <w:p w:rsidR="00CC15B8" w:rsidRPr="00CD43C3" w:rsidRDefault="00CC15B8" w:rsidP="00CC15B8">
      <w:pPr>
        <w:pStyle w:val="subsection"/>
      </w:pPr>
      <w:r w:rsidRPr="00CD43C3">
        <w:tab/>
        <w:t>(1)</w:t>
      </w:r>
      <w:r w:rsidRPr="00CD43C3">
        <w:tab/>
        <w:t xml:space="preserve">A company, or responsible entity of a registered scheme, must respond to a return of particulars that it receives. The response must comply with </w:t>
      </w:r>
      <w:r w:rsidR="00CD43C3">
        <w:t>subsection (</w:t>
      </w:r>
      <w:r w:rsidRPr="00CD43C3">
        <w:t>2).</w:t>
      </w:r>
    </w:p>
    <w:p w:rsidR="00CC15B8" w:rsidRPr="00CD43C3" w:rsidRDefault="00CC15B8" w:rsidP="00CC15B8">
      <w:pPr>
        <w:pStyle w:val="SubsectionHead"/>
      </w:pPr>
      <w:r w:rsidRPr="00CD43C3">
        <w:t>Contents of response</w:t>
      </w:r>
    </w:p>
    <w:p w:rsidR="00CC15B8" w:rsidRPr="00CD43C3" w:rsidRDefault="00CC15B8" w:rsidP="00CC15B8">
      <w:pPr>
        <w:pStyle w:val="subsection"/>
      </w:pPr>
      <w:r w:rsidRPr="00CD43C3">
        <w:tab/>
        <w:t>(2)</w:t>
      </w:r>
      <w:r w:rsidRPr="00CD43C3">
        <w:tab/>
        <w:t>The response to a return of particulars by a company, or by the responsible entity of a registered scheme:</w:t>
      </w:r>
    </w:p>
    <w:p w:rsidR="00CC15B8" w:rsidRPr="00CD43C3" w:rsidRDefault="00CC15B8" w:rsidP="00CC15B8">
      <w:pPr>
        <w:pStyle w:val="paragraph"/>
      </w:pPr>
      <w:r w:rsidRPr="00CD43C3">
        <w:tab/>
        <w:t>(a)</w:t>
      </w:r>
      <w:r w:rsidRPr="00CD43C3">
        <w:tab/>
        <w:t xml:space="preserve">must be lodged with ASIC within </w:t>
      </w:r>
      <w:r w:rsidR="000B2ED3" w:rsidRPr="00CD43C3">
        <w:t>2 months</w:t>
      </w:r>
      <w:r w:rsidRPr="00CD43C3">
        <w:t xml:space="preserve"> after the date of issue of the return; and</w:t>
      </w:r>
    </w:p>
    <w:p w:rsidR="00CC15B8" w:rsidRPr="00CD43C3" w:rsidRDefault="00CC15B8" w:rsidP="00CC15B8">
      <w:pPr>
        <w:pStyle w:val="paragraph"/>
      </w:pPr>
      <w:r w:rsidRPr="00CD43C3">
        <w:tab/>
        <w:t>(b)</w:t>
      </w:r>
      <w:r w:rsidRPr="00CD43C3">
        <w:tab/>
        <w:t>must be in the prescribed form; and</w:t>
      </w:r>
    </w:p>
    <w:p w:rsidR="00CC15B8" w:rsidRPr="00CD43C3" w:rsidRDefault="00CC15B8" w:rsidP="00CC15B8">
      <w:pPr>
        <w:pStyle w:val="paragraph"/>
      </w:pPr>
      <w:r w:rsidRPr="00CD43C3">
        <w:tab/>
        <w:t>(c)</w:t>
      </w:r>
      <w:r w:rsidRPr="00CD43C3">
        <w:tab/>
        <w:t>must be signed or authenticated; and</w:t>
      </w:r>
    </w:p>
    <w:p w:rsidR="00CC15B8" w:rsidRPr="00CD43C3" w:rsidRDefault="00CC15B8" w:rsidP="00CC15B8">
      <w:pPr>
        <w:pStyle w:val="paragraph"/>
      </w:pPr>
      <w:r w:rsidRPr="00CD43C3">
        <w:tab/>
        <w:t>(d)</w:t>
      </w:r>
      <w:r w:rsidRPr="00CD43C3">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CD43C3" w:rsidRDefault="00CC15B8" w:rsidP="00CC15B8">
      <w:pPr>
        <w:pStyle w:val="paragraph"/>
      </w:pPr>
      <w:r w:rsidRPr="00CD43C3">
        <w:tab/>
        <w:t>(e)</w:t>
      </w:r>
      <w:r w:rsidRPr="00CD43C3">
        <w:tab/>
        <w:t>if the return includes a requirement that the company or responsible entity of the scheme provide a particular under section</w:t>
      </w:r>
      <w:r w:rsidR="00CD43C3">
        <w:t> </w:t>
      </w:r>
      <w:r w:rsidRPr="00CD43C3">
        <w:t>348B—must provide the required particular, correct as at the date the response is signed or authenticated; and</w:t>
      </w:r>
    </w:p>
    <w:p w:rsidR="00CC15B8" w:rsidRPr="00CD43C3" w:rsidRDefault="00CC15B8" w:rsidP="00CC15B8">
      <w:pPr>
        <w:pStyle w:val="paragraph"/>
      </w:pPr>
      <w:r w:rsidRPr="00CD43C3">
        <w:tab/>
        <w:t>(f)</w:t>
      </w:r>
      <w:r w:rsidRPr="00CD43C3">
        <w:tab/>
        <w:t>if the return includes a requirement to comply with a subsection of section</w:t>
      </w:r>
      <w:r w:rsidR="00CD43C3">
        <w:t> </w:t>
      </w:r>
      <w:r w:rsidRPr="00CD43C3">
        <w:t>348C—must include the statement required by the subsection that the company chooses to comply with.</w:t>
      </w:r>
    </w:p>
    <w:p w:rsidR="00CC15B8" w:rsidRPr="00CD43C3" w:rsidRDefault="00CC15B8" w:rsidP="004F4215">
      <w:pPr>
        <w:pStyle w:val="SubsectionHead"/>
      </w:pPr>
      <w:r w:rsidRPr="00CD43C3">
        <w:t>Response satisfies other requirements to notify</w:t>
      </w:r>
    </w:p>
    <w:p w:rsidR="00CC15B8" w:rsidRPr="00CD43C3" w:rsidRDefault="00CC15B8" w:rsidP="004F4215">
      <w:pPr>
        <w:pStyle w:val="subsection"/>
        <w:keepNext/>
      </w:pPr>
      <w:r w:rsidRPr="00CD43C3">
        <w:tab/>
        <w:t>(3)</w:t>
      </w:r>
      <w:r w:rsidRPr="00CD43C3">
        <w:tab/>
        <w:t>If a company responds to a return of particulars:</w:t>
      </w:r>
    </w:p>
    <w:p w:rsidR="00CC15B8" w:rsidRPr="00CD43C3" w:rsidRDefault="00CC15B8" w:rsidP="00CC15B8">
      <w:pPr>
        <w:pStyle w:val="paragraph"/>
      </w:pPr>
      <w:r w:rsidRPr="00CD43C3">
        <w:tab/>
        <w:t>(a)</w:t>
      </w:r>
      <w:r w:rsidRPr="00CD43C3">
        <w:tab/>
        <w:t>correcting a particular; or</w:t>
      </w:r>
    </w:p>
    <w:p w:rsidR="00CC15B8" w:rsidRPr="00CD43C3" w:rsidRDefault="00CC15B8" w:rsidP="00CC15B8">
      <w:pPr>
        <w:pStyle w:val="paragraph"/>
      </w:pPr>
      <w:r w:rsidRPr="00CD43C3">
        <w:tab/>
        <w:t>(b)</w:t>
      </w:r>
      <w:r w:rsidRPr="00CD43C3">
        <w:tab/>
        <w:t>providing a particular;</w:t>
      </w:r>
    </w:p>
    <w:p w:rsidR="00CC15B8" w:rsidRPr="00CD43C3" w:rsidRDefault="00CC15B8" w:rsidP="00CC15B8">
      <w:pPr>
        <w:pStyle w:val="subsection2"/>
      </w:pPr>
      <w:r w:rsidRPr="00CD43C3">
        <w:t xml:space="preserve">in accordance with </w:t>
      </w:r>
      <w:r w:rsidR="00CD43C3">
        <w:t>subsection (</w:t>
      </w:r>
      <w:r w:rsidRPr="00CD43C3">
        <w:t>2), any requirement elsewhere in this Act to lodge a prescribed form in relation to the particular is satisfied by the response.</w:t>
      </w:r>
    </w:p>
    <w:p w:rsidR="00CC15B8" w:rsidRPr="00CD43C3" w:rsidRDefault="00CC15B8" w:rsidP="00CC15B8">
      <w:pPr>
        <w:pStyle w:val="subsection"/>
      </w:pPr>
      <w:r w:rsidRPr="00CD43C3">
        <w:tab/>
        <w:t>(4)</w:t>
      </w:r>
      <w:r w:rsidRPr="00CD43C3">
        <w:tab/>
      </w:r>
      <w:r w:rsidR="00CD43C3">
        <w:t>Subsection (</w:t>
      </w:r>
      <w:r w:rsidRPr="00CD43C3">
        <w:t>3) does not affect the company’s liability for late lodgment fees incurred before the response to the return of particulars is lodged or continuing offences committed before that time.</w:t>
      </w:r>
    </w:p>
    <w:p w:rsidR="00CC15B8" w:rsidRPr="00CD43C3" w:rsidRDefault="00CC15B8" w:rsidP="00CC15B8">
      <w:pPr>
        <w:pStyle w:val="SubsectionHead"/>
      </w:pPr>
      <w:r w:rsidRPr="00CD43C3">
        <w:t>Strict liability offences</w:t>
      </w:r>
    </w:p>
    <w:p w:rsidR="00CC15B8" w:rsidRPr="00CD43C3" w:rsidRDefault="00CC15B8" w:rsidP="00CC15B8">
      <w:pPr>
        <w:pStyle w:val="subsection"/>
      </w:pPr>
      <w:r w:rsidRPr="00CD43C3">
        <w:tab/>
        <w:t>(5)</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AA0187">
      <w:pPr>
        <w:pStyle w:val="ActHead2"/>
        <w:pageBreakBefore/>
      </w:pPr>
      <w:bookmarkStart w:id="252" w:name="_Toc512007227"/>
      <w:r w:rsidRPr="00CD43C3">
        <w:rPr>
          <w:rStyle w:val="CharPartNo"/>
        </w:rPr>
        <w:t>Part</w:t>
      </w:r>
      <w:r w:rsidR="00CD43C3" w:rsidRPr="00CD43C3">
        <w:rPr>
          <w:rStyle w:val="CharPartNo"/>
        </w:rPr>
        <w:t> </w:t>
      </w:r>
      <w:r w:rsidRPr="00CD43C3">
        <w:rPr>
          <w:rStyle w:val="CharPartNo"/>
        </w:rPr>
        <w:t>2N.5</w:t>
      </w:r>
      <w:r w:rsidRPr="00CD43C3">
        <w:t>—</w:t>
      </w:r>
      <w:r w:rsidRPr="00CD43C3">
        <w:rPr>
          <w:rStyle w:val="CharPartText"/>
        </w:rPr>
        <w:t>Notice by proprietary companies of changes to ultimate holding company</w:t>
      </w:r>
      <w:bookmarkEnd w:id="252"/>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53" w:name="_Toc512007228"/>
      <w:r w:rsidRPr="00CD43C3">
        <w:rPr>
          <w:rStyle w:val="CharSectno"/>
        </w:rPr>
        <w:t>349A</w:t>
      </w:r>
      <w:r w:rsidRPr="00CD43C3">
        <w:t xml:space="preserve">  Proprietary companies must notify ASIC of changes to ultimate holding company</w:t>
      </w:r>
      <w:bookmarkEnd w:id="253"/>
    </w:p>
    <w:p w:rsidR="00CC15B8" w:rsidRPr="00CD43C3" w:rsidRDefault="00CC15B8" w:rsidP="00CC15B8">
      <w:pPr>
        <w:pStyle w:val="subsection"/>
      </w:pPr>
      <w:r w:rsidRPr="00CD43C3">
        <w:tab/>
        <w:t>(1)</w:t>
      </w:r>
      <w:r w:rsidRPr="00CD43C3">
        <w:tab/>
        <w:t>If an event mentioned in section</w:t>
      </w:r>
      <w:r w:rsidR="00CD43C3">
        <w:t> </w:t>
      </w:r>
      <w:r w:rsidRPr="00CD43C3">
        <w:t>349B, 349C or 349D happens in relation to a proprietary company, the proprietary company must notify ASIC, in the prescribed form and within 28 days after the event, of the details required by that section.</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254" w:name="_Toc512007229"/>
      <w:r w:rsidRPr="00CD43C3">
        <w:rPr>
          <w:rStyle w:val="CharSectno"/>
        </w:rPr>
        <w:t>349B</w:t>
      </w:r>
      <w:r w:rsidRPr="00CD43C3">
        <w:t xml:space="preserve">  Another company becomes an ultimate holding company</w:t>
      </w:r>
      <w:bookmarkEnd w:id="254"/>
    </w:p>
    <w:p w:rsidR="00CC15B8" w:rsidRPr="00CD43C3" w:rsidRDefault="00CC15B8" w:rsidP="00CC15B8">
      <w:pPr>
        <w:pStyle w:val="subsection"/>
      </w:pPr>
      <w:r w:rsidRPr="00CD43C3">
        <w:tab/>
      </w:r>
      <w:r w:rsidRPr="00CD43C3">
        <w:tab/>
        <w:t>If another company becomes an ultimate holding company in relation to a proprietary company, the proprietary company must notify ASIC of:</w:t>
      </w:r>
    </w:p>
    <w:p w:rsidR="00CC15B8" w:rsidRPr="00CD43C3" w:rsidRDefault="00CC15B8" w:rsidP="00CC15B8">
      <w:pPr>
        <w:pStyle w:val="paragraph"/>
      </w:pPr>
      <w:r w:rsidRPr="00CD43C3">
        <w:tab/>
        <w:t>(a)</w:t>
      </w:r>
      <w:r w:rsidRPr="00CD43C3">
        <w:tab/>
        <w:t>the other company’s name; and</w:t>
      </w:r>
    </w:p>
    <w:p w:rsidR="00CC15B8" w:rsidRPr="00CD43C3" w:rsidRDefault="00CC15B8" w:rsidP="00CC15B8">
      <w:pPr>
        <w:pStyle w:val="paragraph"/>
      </w:pPr>
      <w:r w:rsidRPr="00CD43C3">
        <w:tab/>
        <w:t>(b)</w:t>
      </w:r>
      <w:r w:rsidRPr="00CD43C3">
        <w:tab/>
        <w:t>either:</w:t>
      </w:r>
    </w:p>
    <w:p w:rsidR="00CC15B8" w:rsidRPr="00CD43C3" w:rsidRDefault="00CC15B8" w:rsidP="00CC15B8">
      <w:pPr>
        <w:pStyle w:val="paragraphsub"/>
      </w:pPr>
      <w:r w:rsidRPr="00CD43C3">
        <w:tab/>
        <w:t>(i)</w:t>
      </w:r>
      <w:r w:rsidRPr="00CD43C3">
        <w:tab/>
        <w:t xml:space="preserve">if the other company is registered in </w:t>
      </w:r>
      <w:smartTag w:uri="urn:schemas-microsoft-com:office:smarttags" w:element="country-region">
        <w:smartTag w:uri="urn:schemas-microsoft-com:office:smarttags" w:element="place">
          <w:r w:rsidRPr="00CD43C3">
            <w:t>Australia</w:t>
          </w:r>
        </w:smartTag>
      </w:smartTag>
      <w:r w:rsidRPr="00CD43C3">
        <w:t>—its ABN, ACN or ARBN; or</w:t>
      </w:r>
    </w:p>
    <w:p w:rsidR="00CC15B8" w:rsidRPr="00CD43C3" w:rsidRDefault="00CC15B8" w:rsidP="00CC15B8">
      <w:pPr>
        <w:pStyle w:val="paragraphsub"/>
      </w:pPr>
      <w:r w:rsidRPr="00CD43C3">
        <w:tab/>
        <w:t>(ii)</w:t>
      </w:r>
      <w:r w:rsidRPr="00CD43C3">
        <w:tab/>
        <w:t xml:space="preserve">if the other company is not registered in </w:t>
      </w:r>
      <w:smartTag w:uri="urn:schemas-microsoft-com:office:smarttags" w:element="country-region">
        <w:smartTag w:uri="urn:schemas-microsoft-com:office:smarttags" w:element="place">
          <w:r w:rsidRPr="00CD43C3">
            <w:t>Australia</w:t>
          </w:r>
        </w:smartTag>
      </w:smartTag>
      <w:r w:rsidRPr="00CD43C3">
        <w:t>—the place at which it was incorporated or formed; and</w:t>
      </w:r>
    </w:p>
    <w:p w:rsidR="00CC15B8" w:rsidRPr="00CD43C3" w:rsidRDefault="00CC15B8" w:rsidP="00CC15B8">
      <w:pPr>
        <w:pStyle w:val="paragraph"/>
      </w:pPr>
      <w:r w:rsidRPr="00CD43C3">
        <w:tab/>
        <w:t>(c)</w:t>
      </w:r>
      <w:r w:rsidRPr="00CD43C3">
        <w:tab/>
        <w:t>the date on which the other company became an ultimate holding company in relation to the proprietary company.</w:t>
      </w:r>
    </w:p>
    <w:p w:rsidR="00CC15B8" w:rsidRPr="00CD43C3" w:rsidRDefault="00CC15B8" w:rsidP="00CC15B8">
      <w:pPr>
        <w:pStyle w:val="ActHead5"/>
      </w:pPr>
      <w:bookmarkStart w:id="255" w:name="_Toc512007230"/>
      <w:r w:rsidRPr="00CD43C3">
        <w:rPr>
          <w:rStyle w:val="CharSectno"/>
        </w:rPr>
        <w:t>349C</w:t>
      </w:r>
      <w:r w:rsidRPr="00CD43C3">
        <w:t xml:space="preserve">  A company ceases to be an ultimate holding company</w:t>
      </w:r>
      <w:bookmarkEnd w:id="255"/>
    </w:p>
    <w:p w:rsidR="00CC15B8" w:rsidRPr="00CD43C3" w:rsidRDefault="00CC15B8" w:rsidP="00CC15B8">
      <w:pPr>
        <w:pStyle w:val="subsection"/>
      </w:pPr>
      <w:r w:rsidRPr="00CD43C3">
        <w:tab/>
      </w:r>
      <w:r w:rsidRPr="00CD43C3">
        <w:tab/>
        <w:t>If a company ceases to be an ultimate holding company in relation to a proprietary company, the proprietary company must notify ASIC of:</w:t>
      </w:r>
    </w:p>
    <w:p w:rsidR="00CC15B8" w:rsidRPr="00CD43C3" w:rsidRDefault="00CC15B8" w:rsidP="00CC15B8">
      <w:pPr>
        <w:pStyle w:val="paragraph"/>
      </w:pPr>
      <w:r w:rsidRPr="00CD43C3">
        <w:tab/>
        <w:t>(a)</w:t>
      </w:r>
      <w:r w:rsidRPr="00CD43C3">
        <w:tab/>
        <w:t>the name of the company that ceased to be an ultimate holding company in relation to the proprietary company; and</w:t>
      </w:r>
    </w:p>
    <w:p w:rsidR="00CC15B8" w:rsidRPr="00CD43C3" w:rsidRDefault="00CC15B8" w:rsidP="00CC15B8">
      <w:pPr>
        <w:pStyle w:val="paragraph"/>
      </w:pPr>
      <w:r w:rsidRPr="00CD43C3">
        <w:tab/>
        <w:t>(b)</w:t>
      </w:r>
      <w:r w:rsidRPr="00CD43C3">
        <w:tab/>
        <w:t>the date the cessation occurred.</w:t>
      </w:r>
    </w:p>
    <w:p w:rsidR="00CC15B8" w:rsidRPr="00CD43C3" w:rsidRDefault="00CC15B8" w:rsidP="00CC15B8">
      <w:pPr>
        <w:pStyle w:val="ActHead5"/>
      </w:pPr>
      <w:bookmarkStart w:id="256" w:name="_Toc512007231"/>
      <w:r w:rsidRPr="00CD43C3">
        <w:rPr>
          <w:rStyle w:val="CharSectno"/>
        </w:rPr>
        <w:t>349D</w:t>
      </w:r>
      <w:r w:rsidRPr="00CD43C3">
        <w:t xml:space="preserve">  Ultimate holding company changes its name</w:t>
      </w:r>
      <w:bookmarkEnd w:id="256"/>
    </w:p>
    <w:p w:rsidR="00CC15B8" w:rsidRPr="00CD43C3" w:rsidRDefault="00CC15B8" w:rsidP="00CC15B8">
      <w:pPr>
        <w:pStyle w:val="subsection"/>
      </w:pPr>
      <w:r w:rsidRPr="00CD43C3">
        <w:tab/>
      </w:r>
      <w:r w:rsidRPr="00CD43C3">
        <w:tab/>
        <w:t>If an ultimate holding company in relation to a proprietary company changes its name, the proprietary company must notify ASIC of the new name of the ultimate holding company.</w:t>
      </w:r>
    </w:p>
    <w:p w:rsidR="00CC15B8" w:rsidRPr="00CD43C3" w:rsidRDefault="00CC15B8" w:rsidP="00AA0187">
      <w:pPr>
        <w:pStyle w:val="ActHead1"/>
        <w:pageBreakBefore/>
      </w:pPr>
      <w:bookmarkStart w:id="257" w:name="_Toc512007232"/>
      <w:r w:rsidRPr="00CD43C3">
        <w:rPr>
          <w:rStyle w:val="CharChapNo"/>
        </w:rPr>
        <w:t>Chapter</w:t>
      </w:r>
      <w:r w:rsidR="00CD43C3" w:rsidRPr="00CD43C3">
        <w:rPr>
          <w:rStyle w:val="CharChapNo"/>
        </w:rPr>
        <w:t> </w:t>
      </w:r>
      <w:r w:rsidRPr="00CD43C3">
        <w:rPr>
          <w:rStyle w:val="CharChapNo"/>
        </w:rPr>
        <w:t>2P</w:t>
      </w:r>
      <w:r w:rsidRPr="00CD43C3">
        <w:t>—</w:t>
      </w:r>
      <w:r w:rsidRPr="00CD43C3">
        <w:rPr>
          <w:rStyle w:val="CharChapText"/>
        </w:rPr>
        <w:t>Lodgments with ASIC</w:t>
      </w:r>
      <w:bookmarkEnd w:id="257"/>
    </w:p>
    <w:p w:rsidR="00CC15B8" w:rsidRPr="00CD43C3" w:rsidRDefault="00CC15B8" w:rsidP="00CC15B8">
      <w:pPr>
        <w:pStyle w:val="Header"/>
      </w:pPr>
      <w:r w:rsidRPr="00CD43C3">
        <w:rPr>
          <w:rStyle w:val="CharPartNo"/>
        </w:rPr>
        <w:t xml:space="preserve"> </w:t>
      </w:r>
      <w:r w:rsidRPr="00CD43C3">
        <w:rPr>
          <w:rStyle w:val="CharPartText"/>
        </w:rPr>
        <w:t xml:space="preserve"> </w:t>
      </w:r>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58" w:name="_Toc512007233"/>
      <w:r w:rsidRPr="00CD43C3">
        <w:rPr>
          <w:rStyle w:val="CharSectno"/>
        </w:rPr>
        <w:t>350</w:t>
      </w:r>
      <w:r w:rsidRPr="00CD43C3">
        <w:t xml:space="preserve">  Forms for documents to be lodged with ASIC</w:t>
      </w:r>
      <w:bookmarkEnd w:id="258"/>
    </w:p>
    <w:p w:rsidR="00CC15B8" w:rsidRPr="00CD43C3" w:rsidRDefault="00CC15B8" w:rsidP="00CC15B8">
      <w:pPr>
        <w:pStyle w:val="subsection"/>
      </w:pPr>
      <w:r w:rsidRPr="00CD43C3">
        <w:tab/>
        <w:t>(1)</w:t>
      </w:r>
      <w:r w:rsidRPr="00CD43C3">
        <w:tab/>
        <w:t>A document that this Act requires to be lodged with ASIC in a prescribed form must:</w:t>
      </w:r>
    </w:p>
    <w:p w:rsidR="00CC15B8" w:rsidRPr="00CD43C3" w:rsidRDefault="00CC15B8" w:rsidP="00CC15B8">
      <w:pPr>
        <w:pStyle w:val="paragraph"/>
      </w:pPr>
      <w:r w:rsidRPr="00CD43C3">
        <w:tab/>
        <w:t>(a)</w:t>
      </w:r>
      <w:r w:rsidRPr="00CD43C3">
        <w:tab/>
        <w:t>if a form for the document is prescribed in the regulations:</w:t>
      </w:r>
    </w:p>
    <w:p w:rsidR="00CC15B8" w:rsidRPr="00CD43C3" w:rsidRDefault="00CC15B8" w:rsidP="00CC15B8">
      <w:pPr>
        <w:pStyle w:val="paragraphsub"/>
      </w:pPr>
      <w:r w:rsidRPr="00CD43C3">
        <w:tab/>
        <w:t>(i)</w:t>
      </w:r>
      <w:r w:rsidRPr="00CD43C3">
        <w:tab/>
        <w:t>be in the prescribed form; and</w:t>
      </w:r>
    </w:p>
    <w:p w:rsidR="00CC15B8" w:rsidRPr="00CD43C3" w:rsidRDefault="00CC15B8" w:rsidP="00CC15B8">
      <w:pPr>
        <w:pStyle w:val="paragraphsub"/>
      </w:pPr>
      <w:r w:rsidRPr="00CD43C3">
        <w:tab/>
        <w:t>(ii)</w:t>
      </w:r>
      <w:r w:rsidRPr="00CD43C3">
        <w:tab/>
        <w:t>include the information, statements, explanations or other matters required by the form; and</w:t>
      </w:r>
    </w:p>
    <w:p w:rsidR="00CC15B8" w:rsidRPr="00CD43C3" w:rsidRDefault="00CC15B8" w:rsidP="00CC15B8">
      <w:pPr>
        <w:pStyle w:val="paragraphsub"/>
      </w:pPr>
      <w:r w:rsidRPr="00CD43C3">
        <w:tab/>
        <w:t>(iii)</w:t>
      </w:r>
      <w:r w:rsidRPr="00CD43C3">
        <w:tab/>
        <w:t>be accompanied by any other material required by the form; or</w:t>
      </w:r>
    </w:p>
    <w:p w:rsidR="00CC15B8" w:rsidRPr="00CD43C3" w:rsidRDefault="00CC15B8" w:rsidP="00CC15B8">
      <w:pPr>
        <w:pStyle w:val="paragraph"/>
      </w:pPr>
      <w:r w:rsidRPr="00CD43C3">
        <w:tab/>
        <w:t>(b)</w:t>
      </w:r>
      <w:r w:rsidRPr="00CD43C3">
        <w:tab/>
        <w:t>if a form for the document is not prescribed in the regulations but ASIC has approved a form for the document:</w:t>
      </w:r>
    </w:p>
    <w:p w:rsidR="00CC15B8" w:rsidRPr="00CD43C3" w:rsidRDefault="00CC15B8" w:rsidP="00CC15B8">
      <w:pPr>
        <w:pStyle w:val="paragraphsub"/>
      </w:pPr>
      <w:r w:rsidRPr="00CD43C3">
        <w:tab/>
        <w:t>(i)</w:t>
      </w:r>
      <w:r w:rsidRPr="00CD43C3">
        <w:tab/>
        <w:t>be in the approved form; and</w:t>
      </w:r>
    </w:p>
    <w:p w:rsidR="00CC15B8" w:rsidRPr="00CD43C3" w:rsidRDefault="00CC15B8" w:rsidP="00CC15B8">
      <w:pPr>
        <w:pStyle w:val="paragraphsub"/>
      </w:pPr>
      <w:r w:rsidRPr="00CD43C3">
        <w:tab/>
        <w:t>(ii)</w:t>
      </w:r>
      <w:r w:rsidRPr="00CD43C3">
        <w:tab/>
        <w:t>include the information, statements, explanations or other matters required by the form; and</w:t>
      </w:r>
    </w:p>
    <w:p w:rsidR="00CC15B8" w:rsidRPr="00CD43C3" w:rsidRDefault="00CC15B8" w:rsidP="00CC15B8">
      <w:pPr>
        <w:pStyle w:val="paragraphsub"/>
      </w:pPr>
      <w:r w:rsidRPr="00CD43C3">
        <w:tab/>
        <w:t>(iii)</w:t>
      </w:r>
      <w:r w:rsidRPr="00CD43C3">
        <w:tab/>
        <w:t>be accompanied by any other material required by the form.</w:t>
      </w:r>
    </w:p>
    <w:p w:rsidR="00CC15B8" w:rsidRPr="00CD43C3" w:rsidRDefault="00CC15B8" w:rsidP="00CC15B8">
      <w:pPr>
        <w:pStyle w:val="subsection"/>
      </w:pPr>
      <w:r w:rsidRPr="00CD43C3">
        <w:tab/>
        <w:t>(2)</w:t>
      </w:r>
      <w:r w:rsidRPr="00CD43C3">
        <w:tab/>
        <w:t xml:space="preserve">A reference in this Act to a document that has been lodged (being a document to which </w:t>
      </w:r>
      <w:r w:rsidR="00CD43C3">
        <w:t>subsection (</w:t>
      </w:r>
      <w:r w:rsidRPr="00CD43C3">
        <w:t>1) applies), includes, unless a contrary intention appears, a reference to any other material lodged with the document as required by the relevant form.</w:t>
      </w:r>
    </w:p>
    <w:p w:rsidR="00CC15B8" w:rsidRPr="00CD43C3" w:rsidRDefault="00CC15B8" w:rsidP="00CC15B8">
      <w:pPr>
        <w:pStyle w:val="subsection"/>
      </w:pPr>
      <w:r w:rsidRPr="00CD43C3">
        <w:tab/>
        <w:t>(3)</w:t>
      </w:r>
      <w:r w:rsidRPr="00CD43C3">
        <w:tab/>
        <w:t>If:</w:t>
      </w:r>
    </w:p>
    <w:p w:rsidR="00CC15B8" w:rsidRPr="00CD43C3" w:rsidRDefault="00CC15B8" w:rsidP="00CC15B8">
      <w:pPr>
        <w:pStyle w:val="paragraph"/>
      </w:pPr>
      <w:r w:rsidRPr="00CD43C3">
        <w:tab/>
        <w:t>(a)</w:t>
      </w:r>
      <w:r w:rsidRPr="00CD43C3">
        <w:tab/>
        <w:t>this Act requires a document to be lodged with ASIC in a prescribed form; and</w:t>
      </w:r>
    </w:p>
    <w:p w:rsidR="00CC15B8" w:rsidRPr="00CD43C3" w:rsidRDefault="00CC15B8" w:rsidP="00CC15B8">
      <w:pPr>
        <w:pStyle w:val="paragraph"/>
      </w:pPr>
      <w:r w:rsidRPr="00CD43C3">
        <w:tab/>
        <w:t>(b)</w:t>
      </w:r>
      <w:r w:rsidRPr="00CD43C3">
        <w:tab/>
        <w:t>a provision of this Act either specifies, or provides for regulations to specify, information, statements, explanations or other matters that must be included in the document, or other material that must accompany the document;</w:t>
      </w:r>
    </w:p>
    <w:p w:rsidR="00CC15B8" w:rsidRPr="00CD43C3" w:rsidRDefault="00CC15B8" w:rsidP="00CC15B8">
      <w:pPr>
        <w:pStyle w:val="subsection2"/>
      </w:pPr>
      <w:r w:rsidRPr="00CD43C3">
        <w:t xml:space="preserve">that other provision is not taken to exclude or limit the operation of </w:t>
      </w:r>
      <w:r w:rsidR="00CD43C3">
        <w:t>subsection (</w:t>
      </w:r>
      <w:r w:rsidRPr="00CD43C3">
        <w:t>1) in relation to the prescribed form (and so the prescribed form may also require information etc. to be included in the form or material to accompany the form).</w:t>
      </w:r>
    </w:p>
    <w:p w:rsidR="00CC15B8" w:rsidRPr="00CD43C3" w:rsidRDefault="00CC15B8" w:rsidP="00CC15B8">
      <w:pPr>
        <w:pStyle w:val="ActHead5"/>
      </w:pPr>
      <w:bookmarkStart w:id="259" w:name="_Toc512007234"/>
      <w:r w:rsidRPr="00CD43C3">
        <w:rPr>
          <w:rStyle w:val="CharSectno"/>
        </w:rPr>
        <w:t>351</w:t>
      </w:r>
      <w:r w:rsidRPr="00CD43C3">
        <w:t xml:space="preserve">  Signing documents lodged with ASIC</w:t>
      </w:r>
      <w:bookmarkEnd w:id="259"/>
    </w:p>
    <w:p w:rsidR="00CC15B8" w:rsidRPr="00CD43C3" w:rsidRDefault="00CC15B8" w:rsidP="00CC15B8">
      <w:pPr>
        <w:pStyle w:val="subsection"/>
      </w:pPr>
      <w:r w:rsidRPr="00CD43C3">
        <w:tab/>
        <w:t>(1)</w:t>
      </w:r>
      <w:r w:rsidRPr="00CD43C3">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CD43C3" w:rsidRDefault="00CC15B8" w:rsidP="00CC15B8">
      <w:pPr>
        <w:pStyle w:val="paragraph"/>
      </w:pPr>
      <w:r w:rsidRPr="00CD43C3">
        <w:tab/>
        <w:t>(a)</w:t>
      </w:r>
      <w:r w:rsidRPr="00CD43C3">
        <w:tab/>
        <w:t>its local agent; or</w:t>
      </w:r>
    </w:p>
    <w:p w:rsidR="00CC15B8" w:rsidRPr="00CD43C3" w:rsidRDefault="00CC15B8" w:rsidP="00CC15B8">
      <w:pPr>
        <w:pStyle w:val="paragraph"/>
      </w:pPr>
      <w:r w:rsidRPr="00CD43C3">
        <w:tab/>
        <w:t>(b)</w:t>
      </w:r>
      <w:r w:rsidRPr="00CD43C3">
        <w:tab/>
        <w:t>if the local agent is a company—a director or secretary of the company.</w:t>
      </w:r>
    </w:p>
    <w:p w:rsidR="00CC15B8" w:rsidRPr="00CD43C3" w:rsidRDefault="00CC15B8" w:rsidP="00CC15B8">
      <w:pPr>
        <w:pStyle w:val="subsection"/>
      </w:pPr>
      <w:r w:rsidRPr="00CD43C3">
        <w:tab/>
        <w:t>(2)</w:t>
      </w:r>
      <w:r w:rsidRPr="00CD43C3">
        <w:tab/>
        <w:t>An individual who lodges a document with ASIC in writing must sign it.</w:t>
      </w:r>
    </w:p>
    <w:p w:rsidR="00CC15B8" w:rsidRPr="00CD43C3" w:rsidRDefault="00CC15B8" w:rsidP="00CC15B8">
      <w:pPr>
        <w:pStyle w:val="subsection"/>
      </w:pPr>
      <w:r w:rsidRPr="00CD43C3">
        <w:tab/>
        <w:t>(3)</w:t>
      </w:r>
      <w:r w:rsidRPr="00CD43C3">
        <w:tab/>
        <w:t>The person’s name must be printed next to the signature.</w:t>
      </w:r>
    </w:p>
    <w:p w:rsidR="00CC15B8" w:rsidRPr="00CD43C3" w:rsidRDefault="00CC15B8" w:rsidP="00CC15B8">
      <w:pPr>
        <w:pStyle w:val="ActHead5"/>
      </w:pPr>
      <w:bookmarkStart w:id="260" w:name="_Toc512007235"/>
      <w:r w:rsidRPr="00CD43C3">
        <w:rPr>
          <w:rStyle w:val="CharSectno"/>
        </w:rPr>
        <w:t>352</w:t>
      </w:r>
      <w:r w:rsidRPr="00CD43C3">
        <w:t xml:space="preserve">  Documents lodged with ASIC electronically</w:t>
      </w:r>
      <w:bookmarkEnd w:id="260"/>
    </w:p>
    <w:p w:rsidR="00CC15B8" w:rsidRPr="00CD43C3" w:rsidRDefault="00CC15B8" w:rsidP="00CC15B8">
      <w:pPr>
        <w:pStyle w:val="subsection"/>
      </w:pPr>
      <w:r w:rsidRPr="00CD43C3">
        <w:tab/>
        <w:t>(1)</w:t>
      </w:r>
      <w:r w:rsidRPr="00CD43C3">
        <w:tab/>
        <w:t>A document may be lodged with ASIC electronically only if:</w:t>
      </w:r>
    </w:p>
    <w:p w:rsidR="00CC15B8" w:rsidRPr="00CD43C3" w:rsidRDefault="00CC15B8" w:rsidP="00CC15B8">
      <w:pPr>
        <w:pStyle w:val="paragraph"/>
      </w:pPr>
      <w:r w:rsidRPr="00CD43C3">
        <w:tab/>
        <w:t>(a)</w:t>
      </w:r>
      <w:r w:rsidRPr="00CD43C3">
        <w:tab/>
        <w:t>ASIC and the person seeking to lodge it (either on their own behalf or as agent) have agreed, in writing, that it may be lodged electronically; or</w:t>
      </w:r>
    </w:p>
    <w:p w:rsidR="00CC15B8" w:rsidRPr="00CD43C3" w:rsidRDefault="00CC15B8" w:rsidP="00CC15B8">
      <w:pPr>
        <w:pStyle w:val="paragraph"/>
      </w:pPr>
      <w:r w:rsidRPr="00CD43C3">
        <w:tab/>
        <w:t>(b)</w:t>
      </w:r>
      <w:r w:rsidRPr="00CD43C3">
        <w:tab/>
        <w:t>ASIC has approved, in writing, the electronic lodgment of documents of that kind.</w:t>
      </w:r>
    </w:p>
    <w:p w:rsidR="00CC15B8" w:rsidRPr="00CD43C3" w:rsidRDefault="00CC15B8" w:rsidP="00CC15B8">
      <w:pPr>
        <w:pStyle w:val="subsection2"/>
      </w:pPr>
      <w:r w:rsidRPr="00CD43C3">
        <w:t>The document is taken to be lodged with ASIC if it is lodged in accordance with the agreement or approval (including any requirements of the agreement or approval as to authentication).</w:t>
      </w:r>
    </w:p>
    <w:p w:rsidR="000903AC" w:rsidRPr="00CD43C3" w:rsidRDefault="000903AC" w:rsidP="000903AC">
      <w:pPr>
        <w:pStyle w:val="subsection"/>
      </w:pPr>
      <w:r w:rsidRPr="00CD43C3">
        <w:tab/>
        <w:t>(1A)</w:t>
      </w:r>
      <w:r w:rsidRPr="00CD43C3">
        <w:tab/>
        <w:t xml:space="preserve">For the purposes of </w:t>
      </w:r>
      <w:r w:rsidR="00CD43C3">
        <w:t>paragraph (</w:t>
      </w:r>
      <w:r w:rsidRPr="00CD43C3">
        <w:t>1)(b), ASIC may approve:</w:t>
      </w:r>
    </w:p>
    <w:p w:rsidR="000903AC" w:rsidRPr="00CD43C3" w:rsidRDefault="000903AC" w:rsidP="000903AC">
      <w:pPr>
        <w:pStyle w:val="paragraph"/>
      </w:pPr>
      <w:r w:rsidRPr="00CD43C3">
        <w:tab/>
        <w:t>(a)</w:t>
      </w:r>
      <w:r w:rsidRPr="00CD43C3">
        <w:tab/>
        <w:t>a particular kind of document; or</w:t>
      </w:r>
    </w:p>
    <w:p w:rsidR="000903AC" w:rsidRPr="00CD43C3" w:rsidRDefault="000903AC" w:rsidP="000903AC">
      <w:pPr>
        <w:pStyle w:val="paragraph"/>
      </w:pPr>
      <w:r w:rsidRPr="00CD43C3">
        <w:tab/>
        <w:t>(b)</w:t>
      </w:r>
      <w:r w:rsidRPr="00CD43C3">
        <w:tab/>
        <w:t>documents in a particular class of documents.</w:t>
      </w:r>
    </w:p>
    <w:p w:rsidR="00CC15B8" w:rsidRPr="00CD43C3" w:rsidRDefault="00CC15B8" w:rsidP="00CC15B8">
      <w:pPr>
        <w:pStyle w:val="subsection"/>
      </w:pPr>
      <w:r w:rsidRPr="00CD43C3">
        <w:tab/>
        <w:t>(2)</w:t>
      </w:r>
      <w:r w:rsidRPr="00CD43C3">
        <w:tab/>
      </w:r>
      <w:r w:rsidR="00CD43C3">
        <w:t>Subsection (</w:t>
      </w:r>
      <w:r w:rsidRPr="00CD43C3">
        <w:t>1) does not apply to a document covered by section</w:t>
      </w:r>
      <w:r w:rsidR="00CD43C3">
        <w:t> </w:t>
      </w:r>
      <w:r w:rsidRPr="00CD43C3">
        <w:t>353</w:t>
      </w:r>
      <w:r w:rsidR="001C66E8" w:rsidRPr="00CD43C3">
        <w:t xml:space="preserve"> or a notice lodged under subsection</w:t>
      </w:r>
      <w:r w:rsidR="00CD43C3">
        <w:t> </w:t>
      </w:r>
      <w:r w:rsidR="001C66E8" w:rsidRPr="00CD43C3">
        <w:t>1015D(2)</w:t>
      </w:r>
      <w:r w:rsidRPr="00CD43C3">
        <w:t>.</w:t>
      </w:r>
    </w:p>
    <w:p w:rsidR="00CC15B8" w:rsidRPr="00CD43C3" w:rsidRDefault="00CC15B8" w:rsidP="00CC15B8">
      <w:pPr>
        <w:pStyle w:val="ActHead5"/>
      </w:pPr>
      <w:bookmarkStart w:id="261" w:name="_Toc512007236"/>
      <w:r w:rsidRPr="00CD43C3">
        <w:rPr>
          <w:rStyle w:val="CharSectno"/>
        </w:rPr>
        <w:t>353</w:t>
      </w:r>
      <w:r w:rsidRPr="00CD43C3">
        <w:t xml:space="preserve">  Electronic lodgment of certain documents</w:t>
      </w:r>
      <w:bookmarkEnd w:id="261"/>
    </w:p>
    <w:p w:rsidR="00CC15B8" w:rsidRPr="00CD43C3" w:rsidRDefault="00CC15B8" w:rsidP="00CC15B8">
      <w:pPr>
        <w:pStyle w:val="subsection"/>
      </w:pPr>
      <w:r w:rsidRPr="00CD43C3">
        <w:tab/>
        <w:t>(1)</w:t>
      </w:r>
      <w:r w:rsidRPr="00CD43C3">
        <w:tab/>
        <w:t>ASIC may determine conditions in relation to the electronic lodgment of documents:</w:t>
      </w:r>
    </w:p>
    <w:p w:rsidR="00CC15B8" w:rsidRPr="00CD43C3" w:rsidRDefault="00CC15B8" w:rsidP="00CC15B8">
      <w:pPr>
        <w:pStyle w:val="paragraph"/>
      </w:pPr>
      <w:r w:rsidRPr="00CD43C3">
        <w:tab/>
        <w:t>(a)</w:t>
      </w:r>
      <w:r w:rsidRPr="00CD43C3">
        <w:tab/>
        <w:t>that must be given to a relevant market operator under section</w:t>
      </w:r>
      <w:r w:rsidR="00CD43C3">
        <w:t> </w:t>
      </w:r>
      <w:r w:rsidRPr="00CD43C3">
        <w:t>205G; or</w:t>
      </w:r>
    </w:p>
    <w:p w:rsidR="00CC15B8" w:rsidRPr="00CD43C3" w:rsidRDefault="00CC15B8" w:rsidP="00CC15B8">
      <w:pPr>
        <w:pStyle w:val="paragraph"/>
      </w:pPr>
      <w:r w:rsidRPr="00CD43C3">
        <w:tab/>
        <w:t>(b)</w:t>
      </w:r>
      <w:r w:rsidRPr="00CD43C3">
        <w:tab/>
        <w:t>that must be given to ASIC under section</w:t>
      </w:r>
      <w:r w:rsidR="00CD43C3">
        <w:t> </w:t>
      </w:r>
      <w:r w:rsidRPr="00CD43C3">
        <w:t>792C.</w:t>
      </w:r>
    </w:p>
    <w:p w:rsidR="00CC15B8" w:rsidRPr="00CD43C3" w:rsidRDefault="00CC15B8" w:rsidP="00CC15B8">
      <w:pPr>
        <w:pStyle w:val="subsection"/>
      </w:pPr>
      <w:r w:rsidRPr="00CD43C3">
        <w:tab/>
        <w:t>(2)</w:t>
      </w:r>
      <w:r w:rsidRPr="00CD43C3">
        <w:tab/>
        <w:t xml:space="preserve">The electronic lodgment of a document covered by a determination under </w:t>
      </w:r>
      <w:r w:rsidR="00CD43C3">
        <w:t>subsection (</w:t>
      </w:r>
      <w:r w:rsidRPr="00CD43C3">
        <w:t>1) is only effective if the lodgment complies with the conditions determined.</w:t>
      </w:r>
    </w:p>
    <w:p w:rsidR="00CC15B8" w:rsidRPr="00CD43C3" w:rsidRDefault="00CC15B8" w:rsidP="00CC15B8">
      <w:pPr>
        <w:pStyle w:val="subsection"/>
      </w:pPr>
      <w:r w:rsidRPr="00CD43C3">
        <w:tab/>
        <w:t>(3)</w:t>
      </w:r>
      <w:r w:rsidRPr="00CD43C3">
        <w:tab/>
        <w:t xml:space="preserve">ASIC must publish in the </w:t>
      </w:r>
      <w:r w:rsidRPr="00CD43C3">
        <w:rPr>
          <w:i/>
        </w:rPr>
        <w:t>Gazette</w:t>
      </w:r>
      <w:r w:rsidRPr="00CD43C3">
        <w:t xml:space="preserve"> a copy of any determination under </w:t>
      </w:r>
      <w:r w:rsidR="00CD43C3">
        <w:t>subsection (</w:t>
      </w:r>
      <w:r w:rsidRPr="00CD43C3">
        <w:t>1).</w:t>
      </w:r>
    </w:p>
    <w:p w:rsidR="00CC15B8" w:rsidRPr="00CD43C3" w:rsidRDefault="00CC15B8" w:rsidP="00CC15B8">
      <w:pPr>
        <w:pStyle w:val="ActHead5"/>
      </w:pPr>
      <w:bookmarkStart w:id="262" w:name="_Toc512007237"/>
      <w:r w:rsidRPr="00CD43C3">
        <w:rPr>
          <w:rStyle w:val="CharSectno"/>
        </w:rPr>
        <w:t>354</w:t>
      </w:r>
      <w:r w:rsidRPr="00CD43C3">
        <w:t xml:space="preserve">  Telephone notice of certain changes</w:t>
      </w:r>
      <w:bookmarkEnd w:id="262"/>
    </w:p>
    <w:p w:rsidR="00CC15B8" w:rsidRPr="00CD43C3" w:rsidRDefault="00CC15B8" w:rsidP="00CC15B8">
      <w:pPr>
        <w:pStyle w:val="subsection"/>
      </w:pPr>
      <w:r w:rsidRPr="00CD43C3">
        <w:tab/>
        <w:t>(1)</w:t>
      </w:r>
      <w:r w:rsidRPr="00CD43C3">
        <w:tab/>
        <w:t>ASIC may, in its discretion, accept telephone notice of a change to a particular in relation to a company or a registered scheme if:</w:t>
      </w:r>
    </w:p>
    <w:p w:rsidR="00CC15B8" w:rsidRPr="00CD43C3" w:rsidRDefault="00CC15B8" w:rsidP="00CC15B8">
      <w:pPr>
        <w:pStyle w:val="paragraph"/>
      </w:pPr>
      <w:r w:rsidRPr="00CD43C3">
        <w:tab/>
        <w:t>(a)</w:t>
      </w:r>
      <w:r w:rsidRPr="00CD43C3">
        <w:tab/>
        <w:t>either:</w:t>
      </w:r>
    </w:p>
    <w:p w:rsidR="00CC15B8" w:rsidRPr="00CD43C3" w:rsidRDefault="00CC15B8" w:rsidP="00CC15B8">
      <w:pPr>
        <w:pStyle w:val="paragraphsub"/>
      </w:pPr>
      <w:r w:rsidRPr="00CD43C3">
        <w:tab/>
        <w:t>(i)</w:t>
      </w:r>
      <w:r w:rsidRPr="00CD43C3">
        <w:tab/>
        <w:t>the change relates to a misspelling or other minor typographical error; or</w:t>
      </w:r>
    </w:p>
    <w:p w:rsidR="00CC15B8" w:rsidRPr="00CD43C3" w:rsidRDefault="00CC15B8" w:rsidP="00CC15B8">
      <w:pPr>
        <w:pStyle w:val="paragraphsub"/>
      </w:pPr>
      <w:r w:rsidRPr="00CD43C3">
        <w:tab/>
        <w:t>(ii)</w:t>
      </w:r>
      <w:r w:rsidRPr="00CD43C3">
        <w:tab/>
        <w:t xml:space="preserve">the change is to a particular included on a list published by ASIC on the </w:t>
      </w:r>
      <w:r w:rsidR="00DA325A" w:rsidRPr="00CD43C3">
        <w:t>internet</w:t>
      </w:r>
      <w:r w:rsidRPr="00CD43C3">
        <w:t xml:space="preserve"> for the purposes of this section; and</w:t>
      </w:r>
    </w:p>
    <w:p w:rsidR="00CC15B8" w:rsidRPr="00CD43C3" w:rsidRDefault="00CC15B8" w:rsidP="00CC15B8">
      <w:pPr>
        <w:pStyle w:val="paragraph"/>
      </w:pPr>
      <w:r w:rsidRPr="00CD43C3">
        <w:tab/>
        <w:t>(b)</w:t>
      </w:r>
      <w:r w:rsidRPr="00CD43C3">
        <w:tab/>
        <w:t xml:space="preserve">the notice satisfies the authentication requirements published by ASIC on the </w:t>
      </w:r>
      <w:r w:rsidR="005E193B" w:rsidRPr="00CD43C3">
        <w:t>internet</w:t>
      </w:r>
      <w:r w:rsidRPr="00CD43C3">
        <w:t xml:space="preserve"> for the purposes of this section.</w:t>
      </w:r>
    </w:p>
    <w:p w:rsidR="00CC15B8" w:rsidRPr="00CD43C3" w:rsidRDefault="00CC15B8" w:rsidP="00CC15B8">
      <w:pPr>
        <w:pStyle w:val="subsection"/>
      </w:pPr>
      <w:r w:rsidRPr="00CD43C3">
        <w:tab/>
        <w:t>(2)</w:t>
      </w:r>
      <w:r w:rsidRPr="00CD43C3">
        <w:tab/>
        <w:t xml:space="preserve">If ASIC accepts telephone notice of a change to a particular under </w:t>
      </w:r>
      <w:r w:rsidR="00CD43C3">
        <w:t>subsection (</w:t>
      </w:r>
      <w:r w:rsidRPr="00CD43C3">
        <w:t>1), any obligation elsewhere in this Act to lodge a prescribed form in relation to the change is satisfied by the telephone notice. However, this does not affect the company’s liability for late lodgment fees incurred before the notice is given or continuing offences committed before that time.</w:t>
      </w:r>
    </w:p>
    <w:p w:rsidR="00CC15B8" w:rsidRPr="00CD43C3" w:rsidRDefault="00CC15B8" w:rsidP="00AA0187">
      <w:pPr>
        <w:pStyle w:val="ActHead1"/>
        <w:pageBreakBefore/>
      </w:pPr>
      <w:bookmarkStart w:id="263" w:name="_Toc512007238"/>
      <w:r w:rsidRPr="00CD43C3">
        <w:rPr>
          <w:rStyle w:val="CharChapNo"/>
        </w:rPr>
        <w:t>Chapter</w:t>
      </w:r>
      <w:r w:rsidR="00CD43C3" w:rsidRPr="00CD43C3">
        <w:rPr>
          <w:rStyle w:val="CharChapNo"/>
        </w:rPr>
        <w:t> </w:t>
      </w:r>
      <w:r w:rsidRPr="00CD43C3">
        <w:rPr>
          <w:rStyle w:val="CharChapNo"/>
        </w:rPr>
        <w:t>5</w:t>
      </w:r>
      <w:r w:rsidRPr="00CD43C3">
        <w:t>—</w:t>
      </w:r>
      <w:r w:rsidRPr="00CD43C3">
        <w:rPr>
          <w:rStyle w:val="CharChapText"/>
        </w:rPr>
        <w:t>External administration</w:t>
      </w:r>
      <w:bookmarkEnd w:id="263"/>
    </w:p>
    <w:p w:rsidR="00CC15B8" w:rsidRPr="00CD43C3" w:rsidRDefault="00CC15B8" w:rsidP="00CC15B8">
      <w:pPr>
        <w:pStyle w:val="ActHead2"/>
      </w:pPr>
      <w:bookmarkStart w:id="264" w:name="_Toc512007239"/>
      <w:r w:rsidRPr="00CD43C3">
        <w:rPr>
          <w:rStyle w:val="CharPartNo"/>
        </w:rPr>
        <w:t>Part</w:t>
      </w:r>
      <w:r w:rsidR="00CD43C3" w:rsidRPr="00CD43C3">
        <w:rPr>
          <w:rStyle w:val="CharPartNo"/>
        </w:rPr>
        <w:t> </w:t>
      </w:r>
      <w:r w:rsidRPr="00CD43C3">
        <w:rPr>
          <w:rStyle w:val="CharPartNo"/>
        </w:rPr>
        <w:t>5.1</w:t>
      </w:r>
      <w:r w:rsidRPr="00CD43C3">
        <w:t>—</w:t>
      </w:r>
      <w:r w:rsidRPr="00CD43C3">
        <w:rPr>
          <w:rStyle w:val="CharPartText"/>
        </w:rPr>
        <w:t>Arrangements and reconstructions</w:t>
      </w:r>
      <w:bookmarkEnd w:id="264"/>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65" w:name="_Toc512007240"/>
      <w:r w:rsidRPr="00CD43C3">
        <w:rPr>
          <w:rStyle w:val="CharSectno"/>
        </w:rPr>
        <w:t>410</w:t>
      </w:r>
      <w:r w:rsidRPr="00CD43C3">
        <w:t xml:space="preserve">  Interpretation</w:t>
      </w:r>
      <w:bookmarkEnd w:id="265"/>
    </w:p>
    <w:p w:rsidR="00CC15B8" w:rsidRPr="00CD43C3" w:rsidRDefault="00CC15B8" w:rsidP="00CC15B8">
      <w:pPr>
        <w:pStyle w:val="subsection"/>
      </w:pPr>
      <w:r w:rsidRPr="00CD43C3">
        <w:tab/>
      </w:r>
      <w:r w:rsidRPr="00CD43C3">
        <w:tab/>
        <w:t>A reference in this Part, in relation to a Part</w:t>
      </w:r>
      <w:r w:rsidR="00CD43C3">
        <w:t> </w:t>
      </w:r>
      <w:r w:rsidRPr="00CD43C3">
        <w:t>5.1 body, to the directors is a reference to the directors of the body or any one or more of them.</w:t>
      </w:r>
    </w:p>
    <w:p w:rsidR="00CC15B8" w:rsidRPr="00CD43C3" w:rsidRDefault="00CC15B8" w:rsidP="00CC15B8">
      <w:pPr>
        <w:pStyle w:val="ActHead5"/>
      </w:pPr>
      <w:bookmarkStart w:id="266" w:name="_Toc512007241"/>
      <w:r w:rsidRPr="00CD43C3">
        <w:rPr>
          <w:rStyle w:val="CharSectno"/>
        </w:rPr>
        <w:t>411</w:t>
      </w:r>
      <w:r w:rsidRPr="00CD43C3">
        <w:t xml:space="preserve">  Administration of compromises etc.</w:t>
      </w:r>
      <w:bookmarkEnd w:id="266"/>
    </w:p>
    <w:p w:rsidR="00CC15B8" w:rsidRPr="00CD43C3" w:rsidRDefault="00CC15B8" w:rsidP="00CC15B8">
      <w:pPr>
        <w:pStyle w:val="subsection"/>
      </w:pPr>
      <w:r w:rsidRPr="00CD43C3">
        <w:tab/>
        <w:t>(1)</w:t>
      </w:r>
      <w:r w:rsidRPr="00CD43C3">
        <w:tab/>
        <w:t>Where a compromise or arrangement is proposed between a Part</w:t>
      </w:r>
      <w:r w:rsidR="00CD43C3">
        <w:t> </w:t>
      </w:r>
      <w:r w:rsidRPr="00CD43C3">
        <w:t>5.1 body and its creditors or any class of them or between a Part</w:t>
      </w:r>
      <w:r w:rsidR="00CD43C3">
        <w:t> </w:t>
      </w:r>
      <w:r w:rsidRPr="00CD43C3">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CD43C3">
        <w:t> </w:t>
      </w:r>
      <w:r w:rsidRPr="00CD43C3">
        <w:t>412(1)(a) to accompany notices of the meeting or meetings.</w:t>
      </w:r>
    </w:p>
    <w:p w:rsidR="00CC15B8" w:rsidRPr="00CD43C3" w:rsidRDefault="00CC15B8" w:rsidP="00CC15B8">
      <w:pPr>
        <w:pStyle w:val="subsection"/>
      </w:pPr>
      <w:r w:rsidRPr="00CD43C3">
        <w:tab/>
        <w:t>(1A)</w:t>
      </w:r>
      <w:r w:rsidRPr="00CD43C3">
        <w:tab/>
        <w:t>Where:</w:t>
      </w:r>
    </w:p>
    <w:p w:rsidR="00CC15B8" w:rsidRPr="00CD43C3" w:rsidRDefault="00CC15B8" w:rsidP="00CC15B8">
      <w:pPr>
        <w:pStyle w:val="paragraph"/>
      </w:pPr>
      <w:r w:rsidRPr="00CD43C3">
        <w:tab/>
        <w:t>(a)</w:t>
      </w:r>
      <w:r w:rsidRPr="00CD43C3">
        <w:tab/>
        <w:t>a compromise or arrangement is proposed:</w:t>
      </w:r>
    </w:p>
    <w:p w:rsidR="00CC15B8" w:rsidRPr="00CD43C3" w:rsidRDefault="00CC15B8" w:rsidP="00CC15B8">
      <w:pPr>
        <w:pStyle w:val="paragraphsub"/>
      </w:pPr>
      <w:r w:rsidRPr="00CD43C3">
        <w:tab/>
        <w:t>(i)</w:t>
      </w:r>
      <w:r w:rsidRPr="00CD43C3">
        <w:tab/>
        <w:t>between 30 or more Part</w:t>
      </w:r>
      <w:r w:rsidR="00CD43C3">
        <w:t> </w:t>
      </w:r>
      <w:r w:rsidRPr="00CD43C3">
        <w:t>5.1 bodies that are wholly</w:t>
      </w:r>
      <w:r w:rsidR="00CD43C3">
        <w:noBreakHyphen/>
      </w:r>
      <w:r w:rsidRPr="00CD43C3">
        <w:t>owned subsidiaries of a holding company and the creditors or a class of the creditors of each of those subsidiaries; and</w:t>
      </w:r>
    </w:p>
    <w:p w:rsidR="00CC15B8" w:rsidRPr="00CD43C3" w:rsidRDefault="00CC15B8" w:rsidP="00CC15B8">
      <w:pPr>
        <w:pStyle w:val="paragraphsub"/>
      </w:pPr>
      <w:r w:rsidRPr="00CD43C3">
        <w:tab/>
        <w:t>(ii)</w:t>
      </w:r>
      <w:r w:rsidRPr="00CD43C3">
        <w:tab/>
        <w:t>between the holding company and the creditors or a class of the creditors of the holding company; and</w:t>
      </w:r>
    </w:p>
    <w:p w:rsidR="00CC15B8" w:rsidRPr="00CD43C3" w:rsidRDefault="00CC15B8" w:rsidP="00CC15B8">
      <w:pPr>
        <w:pStyle w:val="paragraph"/>
      </w:pPr>
      <w:r w:rsidRPr="00CD43C3">
        <w:tab/>
        <w:t>(b)</w:t>
      </w:r>
      <w:r w:rsidRPr="00CD43C3">
        <w:tab/>
        <w:t>the proposed compromise or arrangement in relation to each subsidiary includes a term that orders will be sought under section</w:t>
      </w:r>
      <w:r w:rsidR="00CD43C3">
        <w:t> </w:t>
      </w:r>
      <w:r w:rsidRPr="00CD43C3">
        <w:t>413 transferring the whole of the undertaking and of the property and liabilities of the subsidiary to the holding company; and</w:t>
      </w:r>
    </w:p>
    <w:p w:rsidR="00CC15B8" w:rsidRPr="00CD43C3" w:rsidRDefault="00CC15B8" w:rsidP="00A525A8">
      <w:pPr>
        <w:pStyle w:val="paragraph"/>
        <w:keepNext/>
        <w:keepLines/>
      </w:pPr>
      <w:r w:rsidRPr="00CD43C3">
        <w:tab/>
        <w:t>(c)</w:t>
      </w:r>
      <w:r w:rsidRPr="00CD43C3">
        <w:tab/>
        <w:t>the Court is satisfied, on the application in a summary way:</w:t>
      </w:r>
    </w:p>
    <w:p w:rsidR="00CC15B8" w:rsidRPr="00CD43C3" w:rsidRDefault="00CC15B8" w:rsidP="00CC15B8">
      <w:pPr>
        <w:pStyle w:val="paragraphsub"/>
      </w:pPr>
      <w:r w:rsidRPr="00CD43C3">
        <w:tab/>
        <w:t>(i)</w:t>
      </w:r>
      <w:r w:rsidRPr="00CD43C3">
        <w:tab/>
        <w:t>of the holding company or of a creditor of the holding company; or</w:t>
      </w:r>
    </w:p>
    <w:p w:rsidR="00CC15B8" w:rsidRPr="00CD43C3" w:rsidRDefault="00CC15B8" w:rsidP="00CC15B8">
      <w:pPr>
        <w:pStyle w:val="paragraphsub"/>
        <w:keepNext/>
      </w:pPr>
      <w:r w:rsidRPr="00CD43C3">
        <w:tab/>
        <w:t>(ii)</w:t>
      </w:r>
      <w:r w:rsidRPr="00CD43C3">
        <w:tab/>
        <w:t>if the holding company is being wound up—of the liquidator;</w:t>
      </w:r>
    </w:p>
    <w:p w:rsidR="00CC15B8" w:rsidRPr="00CD43C3" w:rsidRDefault="00CC15B8" w:rsidP="00CC15B8">
      <w:pPr>
        <w:pStyle w:val="paragraph"/>
        <w:keepNext/>
      </w:pPr>
      <w:r w:rsidRPr="00CD43C3">
        <w:tab/>
      </w:r>
      <w:r w:rsidRPr="00CD43C3">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CD43C3" w:rsidRDefault="00CC15B8" w:rsidP="00CC15B8">
      <w:pPr>
        <w:pStyle w:val="subsection2"/>
      </w:pPr>
      <w:r w:rsidRPr="00CD43C3">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CD43C3">
        <w:t> </w:t>
      </w:r>
      <w:r w:rsidRPr="00CD43C3">
        <w:t>412(1)(a) to accompany notices of the meeting or meetings.</w:t>
      </w:r>
    </w:p>
    <w:p w:rsidR="00CC15B8" w:rsidRPr="00CD43C3" w:rsidRDefault="00CC15B8" w:rsidP="00CC15B8">
      <w:pPr>
        <w:pStyle w:val="subsection"/>
      </w:pPr>
      <w:r w:rsidRPr="00CD43C3">
        <w:tab/>
        <w:t>(1B)</w:t>
      </w:r>
      <w:r w:rsidRPr="00CD43C3">
        <w:tab/>
        <w:t>Where:</w:t>
      </w:r>
    </w:p>
    <w:p w:rsidR="00CC15B8" w:rsidRPr="00CD43C3" w:rsidRDefault="00CC15B8" w:rsidP="00CC15B8">
      <w:pPr>
        <w:pStyle w:val="paragraph"/>
      </w:pPr>
      <w:r w:rsidRPr="00CD43C3">
        <w:tab/>
        <w:t>(a)</w:t>
      </w:r>
      <w:r w:rsidRPr="00CD43C3">
        <w:tab/>
        <w:t>there are fewer than 30 wholly</w:t>
      </w:r>
      <w:r w:rsidR="00CD43C3">
        <w:noBreakHyphen/>
      </w:r>
      <w:r w:rsidRPr="00CD43C3">
        <w:t xml:space="preserve">owned subsidiaries of the holding company but the matters referred to in </w:t>
      </w:r>
      <w:r w:rsidR="00CD43C3">
        <w:t>paragraphs (</w:t>
      </w:r>
      <w:r w:rsidRPr="00CD43C3">
        <w:t>1A)(b) and (c) are satisfied; and</w:t>
      </w:r>
    </w:p>
    <w:p w:rsidR="00CC15B8" w:rsidRPr="00CD43C3" w:rsidRDefault="00CC15B8" w:rsidP="00CC15B8">
      <w:pPr>
        <w:pStyle w:val="paragraph"/>
        <w:keepNext/>
      </w:pPr>
      <w:r w:rsidRPr="00CD43C3">
        <w:tab/>
        <w:t>(b)</w:t>
      </w:r>
      <w:r w:rsidRPr="00CD43C3">
        <w:tab/>
        <w:t>the Court considers that circumstances exist that would justify its doing so;</w:t>
      </w:r>
    </w:p>
    <w:p w:rsidR="00CC15B8" w:rsidRPr="00CD43C3" w:rsidRDefault="00CC15B8" w:rsidP="00CC15B8">
      <w:pPr>
        <w:pStyle w:val="subsection2"/>
      </w:pPr>
      <w:r w:rsidRPr="00CD43C3">
        <w:t xml:space="preserve">the Court may make an order under </w:t>
      </w:r>
      <w:r w:rsidR="00CD43C3">
        <w:t>subsection (</w:t>
      </w:r>
      <w:r w:rsidRPr="00CD43C3">
        <w:t>1A) in relation to the proposed compromise or arrangement.</w:t>
      </w:r>
    </w:p>
    <w:p w:rsidR="00CC15B8" w:rsidRPr="00CD43C3" w:rsidRDefault="00CC15B8" w:rsidP="00CC15B8">
      <w:pPr>
        <w:pStyle w:val="subsection"/>
      </w:pPr>
      <w:r w:rsidRPr="00CD43C3">
        <w:tab/>
        <w:t>(1C)</w:t>
      </w:r>
      <w:r w:rsidRPr="00CD43C3">
        <w:tab/>
        <w:t xml:space="preserve">Where an order is made under </w:t>
      </w:r>
      <w:r w:rsidR="00CD43C3">
        <w:t>subsection (</w:t>
      </w:r>
      <w:r w:rsidRPr="00CD43C3">
        <w:t>1A) in relation to a proposed compromise or arrangement, the succeeding provisions of this Part apply to the compromise or arrangement as if:</w:t>
      </w:r>
    </w:p>
    <w:p w:rsidR="00CC15B8" w:rsidRPr="00CD43C3" w:rsidRDefault="00CC15B8" w:rsidP="00CC15B8">
      <w:pPr>
        <w:pStyle w:val="paragraph"/>
      </w:pPr>
      <w:r w:rsidRPr="00CD43C3">
        <w:tab/>
        <w:t>(a)</w:t>
      </w:r>
      <w:r w:rsidRPr="00CD43C3">
        <w:tab/>
        <w:t>references in this Part to a company included references to all of the Part</w:t>
      </w:r>
      <w:r w:rsidR="00CD43C3">
        <w:t> </w:t>
      </w:r>
      <w:r w:rsidRPr="00CD43C3">
        <w:t>5.1 bodies to which the order relates; and</w:t>
      </w:r>
    </w:p>
    <w:p w:rsidR="00CC15B8" w:rsidRPr="00CD43C3" w:rsidRDefault="00CC15B8" w:rsidP="00CC15B8">
      <w:pPr>
        <w:pStyle w:val="paragraph"/>
      </w:pPr>
      <w:r w:rsidRPr="00CD43C3">
        <w:tab/>
        <w:t>(b)</w:t>
      </w:r>
      <w:r w:rsidRPr="00CD43C3">
        <w:tab/>
        <w:t>references in this Part to creditors of a company included references to the creditors of all the Part</w:t>
      </w:r>
      <w:r w:rsidR="00CD43C3">
        <w:t> </w:t>
      </w:r>
      <w:r w:rsidRPr="00CD43C3">
        <w:t>5.1 bodies to which the order relates; and</w:t>
      </w:r>
    </w:p>
    <w:p w:rsidR="00CC15B8" w:rsidRPr="00CD43C3" w:rsidRDefault="00CC15B8" w:rsidP="00CC15B8">
      <w:pPr>
        <w:pStyle w:val="paragraph"/>
      </w:pPr>
      <w:r w:rsidRPr="00CD43C3">
        <w:tab/>
        <w:t>(c)</w:t>
      </w:r>
      <w:r w:rsidRPr="00CD43C3">
        <w:tab/>
        <w:t>references in this Part to a class of the creditors of a company were references to the relevant class of creditors of all of the Part</w:t>
      </w:r>
      <w:r w:rsidR="00CD43C3">
        <w:t> </w:t>
      </w:r>
      <w:r w:rsidRPr="00CD43C3">
        <w:t>5.1 bodies to which the order relates.</w:t>
      </w:r>
    </w:p>
    <w:p w:rsidR="00CC15B8" w:rsidRPr="00CD43C3" w:rsidRDefault="00CC15B8" w:rsidP="00BC5773">
      <w:pPr>
        <w:pStyle w:val="subsection"/>
        <w:keepNext/>
      </w:pPr>
      <w:r w:rsidRPr="00CD43C3">
        <w:tab/>
        <w:t>(2)</w:t>
      </w:r>
      <w:r w:rsidRPr="00CD43C3">
        <w:tab/>
        <w:t xml:space="preserve">The Court must not make an order pursuant to an application under </w:t>
      </w:r>
      <w:r w:rsidR="00CD43C3">
        <w:t>subsection (</w:t>
      </w:r>
      <w:r w:rsidRPr="00CD43C3">
        <w:t>1) or (1A) unless:</w:t>
      </w:r>
    </w:p>
    <w:p w:rsidR="00CC15B8" w:rsidRPr="00CD43C3" w:rsidRDefault="00CC15B8" w:rsidP="00CC15B8">
      <w:pPr>
        <w:pStyle w:val="paragraph"/>
      </w:pPr>
      <w:r w:rsidRPr="00CD43C3">
        <w:tab/>
        <w:t>(a)</w:t>
      </w:r>
      <w:r w:rsidRPr="00CD43C3">
        <w:tab/>
        <w:t>14 days notice of the hearing of the application, or such lesser period of notice as the Court or ASIC permits, has been given to ASIC; and</w:t>
      </w:r>
    </w:p>
    <w:p w:rsidR="00CC15B8" w:rsidRPr="00CD43C3" w:rsidRDefault="00CC15B8" w:rsidP="00CC15B8">
      <w:pPr>
        <w:pStyle w:val="paragraph"/>
      </w:pPr>
      <w:r w:rsidRPr="00CD43C3">
        <w:tab/>
        <w:t>(b)</w:t>
      </w:r>
      <w:r w:rsidRPr="00CD43C3">
        <w:tab/>
        <w:t>the Court is satisfied that ASIC has had a reasonable opportunity:</w:t>
      </w:r>
    </w:p>
    <w:p w:rsidR="00CC15B8" w:rsidRPr="00CD43C3" w:rsidRDefault="00CC15B8" w:rsidP="00CC15B8">
      <w:pPr>
        <w:pStyle w:val="paragraphsub"/>
      </w:pPr>
      <w:r w:rsidRPr="00CD43C3">
        <w:tab/>
        <w:t>(i)</w:t>
      </w:r>
      <w:r w:rsidRPr="00CD43C3">
        <w:tab/>
        <w:t>to examine the terms of the proposed compromise or arrangement to which the application relates and a draft explanatory statement relating to the proposed compromise or arrangement; and</w:t>
      </w:r>
    </w:p>
    <w:p w:rsidR="00CC15B8" w:rsidRPr="00CD43C3" w:rsidRDefault="00CC15B8" w:rsidP="00CC15B8">
      <w:pPr>
        <w:pStyle w:val="paragraphsub"/>
      </w:pPr>
      <w:r w:rsidRPr="00CD43C3">
        <w:tab/>
        <w:t>(ii)</w:t>
      </w:r>
      <w:r w:rsidRPr="00CD43C3">
        <w:tab/>
        <w:t>to make submissions to the Court in relation to the proposed compromise or arrangement and the draft explanatory statement.</w:t>
      </w:r>
    </w:p>
    <w:p w:rsidR="00CC15B8" w:rsidRPr="00CD43C3" w:rsidRDefault="00CC15B8" w:rsidP="00CC15B8">
      <w:pPr>
        <w:pStyle w:val="subsection"/>
      </w:pPr>
      <w:r w:rsidRPr="00CD43C3">
        <w:tab/>
        <w:t>(3)</w:t>
      </w:r>
      <w:r w:rsidRPr="00CD43C3">
        <w:tab/>
        <w:t xml:space="preserve">In </w:t>
      </w:r>
      <w:r w:rsidR="00CD43C3">
        <w:t>subsection (</w:t>
      </w:r>
      <w:r w:rsidRPr="00CD43C3">
        <w:t xml:space="preserve">2), </w:t>
      </w:r>
      <w:r w:rsidRPr="00CD43C3">
        <w:rPr>
          <w:b/>
          <w:i/>
        </w:rPr>
        <w:t>draft explanatory statement</w:t>
      </w:r>
      <w:r w:rsidRPr="00CD43C3">
        <w:t>, in relation to a proposed compromise or arrangement between a body and its creditors or any class of them or between a body and its members or any class of them, means a statement:</w:t>
      </w:r>
    </w:p>
    <w:p w:rsidR="00CC15B8" w:rsidRPr="00CD43C3" w:rsidRDefault="00CC15B8" w:rsidP="00CC15B8">
      <w:pPr>
        <w:pStyle w:val="paragraph"/>
      </w:pPr>
      <w:r w:rsidRPr="00CD43C3">
        <w:tab/>
        <w:t>(a)</w:t>
      </w:r>
      <w:r w:rsidRPr="00CD43C3">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CD43C3" w:rsidRDefault="00CC15B8" w:rsidP="00CC15B8">
      <w:pPr>
        <w:pStyle w:val="paragraph"/>
      </w:pPr>
      <w:r w:rsidRPr="00CD43C3">
        <w:tab/>
        <w:t>(b)</w:t>
      </w:r>
      <w:r w:rsidRPr="00CD43C3">
        <w:tab/>
        <w:t>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not previously been disclosed to the creditors or members of the body.</w:t>
      </w:r>
    </w:p>
    <w:p w:rsidR="00CC15B8" w:rsidRPr="00CD43C3" w:rsidRDefault="00CC15B8" w:rsidP="00CC15B8">
      <w:pPr>
        <w:pStyle w:val="subsection"/>
      </w:pPr>
      <w:r w:rsidRPr="00CD43C3">
        <w:tab/>
        <w:t>(3A)</w:t>
      </w:r>
      <w:r w:rsidRPr="00CD43C3">
        <w:tab/>
        <w:t xml:space="preserve">In considering whether to make an order under </w:t>
      </w:r>
      <w:r w:rsidR="00CD43C3">
        <w:t>subsection (</w:t>
      </w:r>
      <w:r w:rsidRPr="00CD43C3">
        <w:t>1) or (1A) for a meeting to be held outside this jurisdiction, the Court must have regard to where the creditors or members, or the creditors or members included in the class concerned, as the case requires, reside.</w:t>
      </w:r>
    </w:p>
    <w:p w:rsidR="00CC15B8" w:rsidRPr="00CD43C3" w:rsidRDefault="00CC15B8" w:rsidP="00A525A8">
      <w:pPr>
        <w:pStyle w:val="subsection"/>
        <w:keepNext/>
        <w:keepLines/>
      </w:pPr>
      <w:r w:rsidRPr="00CD43C3">
        <w:tab/>
        <w:t>(4)</w:t>
      </w:r>
      <w:r w:rsidRPr="00CD43C3">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CD43C3" w:rsidRDefault="00CC15B8" w:rsidP="00CC15B8">
      <w:pPr>
        <w:pStyle w:val="paragraph"/>
      </w:pPr>
      <w:r w:rsidRPr="00CD43C3">
        <w:tab/>
        <w:t>(a)</w:t>
      </w:r>
      <w:r w:rsidRPr="00CD43C3">
        <w:tab/>
        <w:t xml:space="preserve">at a meeting convened in accordance with an order of the Court under </w:t>
      </w:r>
      <w:r w:rsidR="00CD43C3">
        <w:t>subsection (</w:t>
      </w:r>
      <w:r w:rsidRPr="00CD43C3">
        <w:t>1) or (1A):</w:t>
      </w:r>
    </w:p>
    <w:p w:rsidR="00CC15B8" w:rsidRPr="00CD43C3" w:rsidRDefault="00CC15B8" w:rsidP="00CC15B8">
      <w:pPr>
        <w:pStyle w:val="paragraphsub"/>
      </w:pPr>
      <w:r w:rsidRPr="00CD43C3">
        <w:tab/>
        <w:t>(i)</w:t>
      </w:r>
      <w:r w:rsidRPr="00CD43C3">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CD43C3" w:rsidRDefault="00CC15B8" w:rsidP="00CC15B8">
      <w:pPr>
        <w:pStyle w:val="paragraphsub"/>
      </w:pPr>
      <w:r w:rsidRPr="00CD43C3">
        <w:rPr>
          <w:i/>
        </w:rPr>
        <w:tab/>
      </w:r>
      <w:r w:rsidRPr="00CD43C3">
        <w:t>(ii)</w:t>
      </w:r>
      <w:r w:rsidRPr="00CD43C3">
        <w:tab/>
        <w:t>in the case of a compromise or arrangement between a body and its members or a class of members—a resolution in favour of the compromise or arrangement is:</w:t>
      </w:r>
    </w:p>
    <w:p w:rsidR="00CC15B8" w:rsidRPr="00CD43C3" w:rsidRDefault="00CC15B8" w:rsidP="00CC15B8">
      <w:pPr>
        <w:pStyle w:val="paragraphsub-sub"/>
      </w:pPr>
      <w:r w:rsidRPr="00CD43C3">
        <w:tab/>
        <w:t>(A)</w:t>
      </w:r>
      <w:r w:rsidRPr="00CD43C3">
        <w:tab/>
      </w:r>
      <w:r w:rsidR="00A42F8F" w:rsidRPr="00CD43C3">
        <w:t>unless the Court orders otherwise—</w:t>
      </w:r>
      <w:r w:rsidRPr="00CD43C3">
        <w:t>passed by a majority in number of the members, or members in that class, present and voting (either in person or by proxy); and</w:t>
      </w:r>
    </w:p>
    <w:p w:rsidR="00CC15B8" w:rsidRPr="00CD43C3" w:rsidRDefault="00CC15B8" w:rsidP="00CC15B8">
      <w:pPr>
        <w:pStyle w:val="paragraphsub-sub"/>
      </w:pPr>
      <w:r w:rsidRPr="00CD43C3">
        <w:tab/>
        <w:t>(B)</w:t>
      </w:r>
      <w:r w:rsidRPr="00CD43C3">
        <w:tab/>
        <w:t>if the body has a share capital—passed by 75% of the votes cast on the resolution; and</w:t>
      </w:r>
    </w:p>
    <w:p w:rsidR="00CC15B8" w:rsidRPr="00CD43C3" w:rsidRDefault="00CC15B8" w:rsidP="00CC15B8">
      <w:pPr>
        <w:pStyle w:val="paragraph"/>
      </w:pPr>
      <w:r w:rsidRPr="00CD43C3">
        <w:tab/>
        <w:t>(b)</w:t>
      </w:r>
      <w:r w:rsidRPr="00CD43C3">
        <w:tab/>
        <w:t>it is approved by order of the Court.</w:t>
      </w:r>
    </w:p>
    <w:p w:rsidR="00CC15B8" w:rsidRPr="00CD43C3" w:rsidRDefault="00CC15B8" w:rsidP="00CC15B8">
      <w:pPr>
        <w:pStyle w:val="subsection"/>
      </w:pPr>
      <w:r w:rsidRPr="00CD43C3">
        <w:tab/>
        <w:t>(5)</w:t>
      </w:r>
      <w:r w:rsidRPr="00CD43C3">
        <w:tab/>
        <w:t>Where the Court orders</w:t>
      </w:r>
      <w:r w:rsidR="00CD43C3">
        <w:t> </w:t>
      </w:r>
      <w:r w:rsidRPr="00CD43C3">
        <w:t>2 or more meetings of creditors or of a class of creditors, or 2 or more meetings of members or of a class of members, to be held in relation to the proposed compromise or arrangement:</w:t>
      </w:r>
    </w:p>
    <w:p w:rsidR="00CC15B8" w:rsidRPr="00CD43C3" w:rsidRDefault="00CC15B8" w:rsidP="00CC15B8">
      <w:pPr>
        <w:pStyle w:val="paragraph"/>
      </w:pPr>
      <w:r w:rsidRPr="00CD43C3">
        <w:tab/>
        <w:t>(a)</w:t>
      </w:r>
      <w:r w:rsidRPr="00CD43C3">
        <w:tab/>
        <w:t xml:space="preserve">in the case of meetings of creditors—the meetings are, for the purposes of </w:t>
      </w:r>
      <w:r w:rsidR="00CD43C3">
        <w:t>subsection (</w:t>
      </w:r>
      <w:r w:rsidRPr="00CD43C3">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CC15B8" w:rsidRPr="00CD43C3" w:rsidRDefault="00CC15B8" w:rsidP="00CC15B8">
      <w:pPr>
        <w:pStyle w:val="paragraph"/>
      </w:pPr>
      <w:r w:rsidRPr="00CD43C3">
        <w:tab/>
        <w:t>(b)</w:t>
      </w:r>
      <w:r w:rsidRPr="00CD43C3">
        <w:tab/>
        <w:t xml:space="preserve">in the case of meetings of members—the meetings are, for the purposes of </w:t>
      </w:r>
      <w:r w:rsidR="00CD43C3">
        <w:t>subsection (</w:t>
      </w:r>
      <w:r w:rsidRPr="00CD43C3">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CD43C3" w:rsidRDefault="004A4DB2" w:rsidP="004A4DB2">
      <w:pPr>
        <w:pStyle w:val="subsection"/>
      </w:pPr>
      <w:r w:rsidRPr="00CD43C3">
        <w:tab/>
        <w:t>(5A)</w:t>
      </w:r>
      <w:r w:rsidRPr="00CD43C3">
        <w:tab/>
        <w:t>If the compromise or arrangement:</w:t>
      </w:r>
    </w:p>
    <w:p w:rsidR="004A4DB2" w:rsidRPr="00CD43C3" w:rsidRDefault="004A4DB2" w:rsidP="004A4DB2">
      <w:pPr>
        <w:pStyle w:val="paragraph"/>
      </w:pPr>
      <w:r w:rsidRPr="00CD43C3">
        <w:tab/>
        <w:t>(a)</w:t>
      </w:r>
      <w:r w:rsidRPr="00CD43C3">
        <w:tab/>
        <w:t>involves creditors of the Part</w:t>
      </w:r>
      <w:r w:rsidR="00CD43C3">
        <w:t> </w:t>
      </w:r>
      <w:r w:rsidRPr="00CD43C3">
        <w:t>5.1 body with subordinate claims (within the meaning of subsection</w:t>
      </w:r>
      <w:r w:rsidR="00CD43C3">
        <w:t> </w:t>
      </w:r>
      <w:r w:rsidRPr="00CD43C3">
        <w:t>563A(2)); and</w:t>
      </w:r>
    </w:p>
    <w:p w:rsidR="004A4DB2" w:rsidRPr="00CD43C3" w:rsidRDefault="004A4DB2" w:rsidP="004A4DB2">
      <w:pPr>
        <w:pStyle w:val="paragraph"/>
      </w:pPr>
      <w:r w:rsidRPr="00CD43C3">
        <w:tab/>
        <w:t>(b)</w:t>
      </w:r>
      <w:r w:rsidRPr="00CD43C3">
        <w:tab/>
        <w:t>is approved by the Court;</w:t>
      </w:r>
    </w:p>
    <w:p w:rsidR="004A4DB2" w:rsidRPr="00CD43C3" w:rsidRDefault="004A4DB2" w:rsidP="004A4DB2">
      <w:pPr>
        <w:pStyle w:val="subsection2"/>
      </w:pPr>
      <w:r w:rsidRPr="00CD43C3">
        <w:t xml:space="preserve">those creditors are also bound by the compromise or arrangement despite the fact that a meeting of those creditors has not been ordered by the Court under </w:t>
      </w:r>
      <w:r w:rsidR="00CD43C3">
        <w:t>subsection (</w:t>
      </w:r>
      <w:r w:rsidRPr="00CD43C3">
        <w:t>1) or (1A).</w:t>
      </w:r>
    </w:p>
    <w:p w:rsidR="00CC15B8" w:rsidRPr="00CD43C3" w:rsidRDefault="00CC15B8" w:rsidP="00CC15B8">
      <w:pPr>
        <w:pStyle w:val="subsection"/>
      </w:pPr>
      <w:r w:rsidRPr="00CD43C3">
        <w:tab/>
        <w:t>(6)</w:t>
      </w:r>
      <w:r w:rsidRPr="00CD43C3">
        <w:tab/>
        <w:t>The Court may grant its approval to a compromise or arrangement subject to such alterations or conditions as it thinks just.</w:t>
      </w:r>
    </w:p>
    <w:p w:rsidR="009B5496" w:rsidRPr="00CD43C3" w:rsidRDefault="009B5496" w:rsidP="009B5496">
      <w:pPr>
        <w:pStyle w:val="subsection"/>
      </w:pPr>
      <w:r w:rsidRPr="00CD43C3">
        <w:tab/>
        <w:t>(6A)</w:t>
      </w:r>
      <w:r w:rsidRPr="00CD43C3">
        <w:tab/>
        <w:t>If:</w:t>
      </w:r>
    </w:p>
    <w:p w:rsidR="009B5496" w:rsidRPr="00CD43C3" w:rsidRDefault="009B5496" w:rsidP="009B5496">
      <w:pPr>
        <w:pStyle w:val="paragraph"/>
      </w:pPr>
      <w:r w:rsidRPr="00CD43C3">
        <w:tab/>
        <w:t>(a)</w:t>
      </w:r>
      <w:r w:rsidRPr="00CD43C3">
        <w:tab/>
        <w:t>the Court has granted its approval to a compromise or arrangement subject to an alteration or condition; and</w:t>
      </w:r>
    </w:p>
    <w:p w:rsidR="009B5496" w:rsidRPr="00CD43C3" w:rsidRDefault="009B5496" w:rsidP="009B5496">
      <w:pPr>
        <w:pStyle w:val="paragraph"/>
      </w:pPr>
      <w:r w:rsidRPr="00CD43C3">
        <w:tab/>
        <w:t>(b)</w:t>
      </w:r>
      <w:r w:rsidRPr="00CD43C3">
        <w:tab/>
        <w:t>the body concerned contravenes:</w:t>
      </w:r>
    </w:p>
    <w:p w:rsidR="009B5496" w:rsidRPr="00CD43C3" w:rsidRDefault="009B5496" w:rsidP="009B5496">
      <w:pPr>
        <w:pStyle w:val="paragraphsub"/>
      </w:pPr>
      <w:r w:rsidRPr="00CD43C3">
        <w:tab/>
        <w:t>(i)</w:t>
      </w:r>
      <w:r w:rsidRPr="00CD43C3">
        <w:tab/>
        <w:t>in the case of an alteration—the provision or provisions of the compromise or arrangement to which the alteration relates; or</w:t>
      </w:r>
    </w:p>
    <w:p w:rsidR="009B5496" w:rsidRPr="00CD43C3" w:rsidRDefault="009B5496" w:rsidP="009B5496">
      <w:pPr>
        <w:pStyle w:val="paragraphsub"/>
      </w:pPr>
      <w:r w:rsidRPr="00CD43C3">
        <w:tab/>
        <w:t>(ii)</w:t>
      </w:r>
      <w:r w:rsidRPr="00CD43C3">
        <w:tab/>
        <w:t>in the case of a condition—the condition; and</w:t>
      </w:r>
    </w:p>
    <w:p w:rsidR="009B5496" w:rsidRPr="00CD43C3" w:rsidRDefault="009B5496" w:rsidP="009B5496">
      <w:pPr>
        <w:pStyle w:val="paragraph"/>
      </w:pPr>
      <w:r w:rsidRPr="00CD43C3">
        <w:tab/>
        <w:t>(c)</w:t>
      </w:r>
      <w:r w:rsidRPr="00CD43C3">
        <w:tab/>
        <w:t>the Court is satisfied that a person suffered loss or damage as a result of the contravention;</w:t>
      </w:r>
    </w:p>
    <w:p w:rsidR="009B5496" w:rsidRPr="00CD43C3" w:rsidRDefault="009B5496" w:rsidP="009B5496">
      <w:pPr>
        <w:pStyle w:val="subsection2"/>
      </w:pPr>
      <w:r w:rsidRPr="00CD43C3">
        <w:t>the Court may make such order as it thinks just.</w:t>
      </w:r>
    </w:p>
    <w:p w:rsidR="009B5496" w:rsidRPr="00CD43C3" w:rsidRDefault="009B5496" w:rsidP="009B5496">
      <w:pPr>
        <w:pStyle w:val="subsection"/>
      </w:pPr>
      <w:r w:rsidRPr="00CD43C3">
        <w:tab/>
        <w:t>(6B)</w:t>
      </w:r>
      <w:r w:rsidRPr="00CD43C3">
        <w:tab/>
        <w:t xml:space="preserve">The Court may make either or both of the following orders under </w:t>
      </w:r>
      <w:r w:rsidR="00CD43C3">
        <w:t>subsection (</w:t>
      </w:r>
      <w:r w:rsidRPr="00CD43C3">
        <w:t>6A):</w:t>
      </w:r>
    </w:p>
    <w:p w:rsidR="009B5496" w:rsidRPr="00CD43C3" w:rsidRDefault="009B5496" w:rsidP="009B5496">
      <w:pPr>
        <w:pStyle w:val="paragraph"/>
      </w:pPr>
      <w:r w:rsidRPr="00CD43C3">
        <w:tab/>
        <w:t>(a)</w:t>
      </w:r>
      <w:r w:rsidRPr="00CD43C3">
        <w:tab/>
        <w:t>an order that the body concerned pay compensation to the person of such amount as the order specifies;</w:t>
      </w:r>
    </w:p>
    <w:p w:rsidR="009B5496" w:rsidRPr="00CD43C3" w:rsidRDefault="009B5496" w:rsidP="009B5496">
      <w:pPr>
        <w:pStyle w:val="paragraph"/>
      </w:pPr>
      <w:r w:rsidRPr="00CD43C3">
        <w:tab/>
        <w:t>(b)</w:t>
      </w:r>
      <w:r w:rsidRPr="00CD43C3">
        <w:tab/>
        <w:t>an order directing the body concerned to comply with:</w:t>
      </w:r>
    </w:p>
    <w:p w:rsidR="009B5496" w:rsidRPr="00CD43C3" w:rsidRDefault="009B5496" w:rsidP="009B5496">
      <w:pPr>
        <w:pStyle w:val="paragraphsub"/>
      </w:pPr>
      <w:r w:rsidRPr="00CD43C3">
        <w:tab/>
        <w:t>(i)</w:t>
      </w:r>
      <w:r w:rsidRPr="00CD43C3">
        <w:tab/>
        <w:t>in the case of an alteration—the provision or provisions of the compromise or arrangement to which the alteration relates; or</w:t>
      </w:r>
    </w:p>
    <w:p w:rsidR="009B5496" w:rsidRPr="00CD43C3" w:rsidRDefault="009B5496" w:rsidP="009B5496">
      <w:pPr>
        <w:pStyle w:val="paragraphsub"/>
      </w:pPr>
      <w:r w:rsidRPr="00CD43C3">
        <w:tab/>
        <w:t>(ii)</w:t>
      </w:r>
      <w:r w:rsidRPr="00CD43C3">
        <w:tab/>
        <w:t>in the case of a condition—the condition.</w:t>
      </w:r>
    </w:p>
    <w:p w:rsidR="009B5496" w:rsidRPr="00CD43C3" w:rsidRDefault="009B5496" w:rsidP="009B5496">
      <w:pPr>
        <w:pStyle w:val="subsection"/>
      </w:pPr>
      <w:r w:rsidRPr="00CD43C3">
        <w:tab/>
        <w:t>(6C)</w:t>
      </w:r>
      <w:r w:rsidRPr="00CD43C3">
        <w:tab/>
      </w:r>
      <w:r w:rsidR="00CD43C3">
        <w:t>Subsection (</w:t>
      </w:r>
      <w:r w:rsidRPr="00CD43C3">
        <w:t xml:space="preserve">6B) does not limit </w:t>
      </w:r>
      <w:r w:rsidR="00CD43C3">
        <w:t>subsection (</w:t>
      </w:r>
      <w:r w:rsidRPr="00CD43C3">
        <w:t>6A).</w:t>
      </w:r>
    </w:p>
    <w:p w:rsidR="00CC15B8" w:rsidRPr="00CD43C3" w:rsidRDefault="00CC15B8" w:rsidP="00CC15B8">
      <w:pPr>
        <w:pStyle w:val="subsection"/>
      </w:pPr>
      <w:r w:rsidRPr="00CD43C3">
        <w:tab/>
        <w:t>(7)</w:t>
      </w:r>
      <w:r w:rsidRPr="00CD43C3">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CD43C3" w:rsidRDefault="00BC2547" w:rsidP="00BC2547">
      <w:pPr>
        <w:pStyle w:val="paragraph"/>
      </w:pPr>
      <w:r w:rsidRPr="00CD43C3">
        <w:tab/>
        <w:t>(a)</w:t>
      </w:r>
      <w:r w:rsidRPr="00CD43C3">
        <w:tab/>
        <w:t>is a secured party in relation to any property (including PPSA retention of title property) of the body; or</w:t>
      </w:r>
    </w:p>
    <w:p w:rsidR="00CC15B8" w:rsidRPr="00CD43C3" w:rsidRDefault="00CC15B8" w:rsidP="00CC15B8">
      <w:pPr>
        <w:pStyle w:val="paragraph"/>
      </w:pPr>
      <w:r w:rsidRPr="00CD43C3">
        <w:tab/>
        <w:t>(b)</w:t>
      </w:r>
      <w:r w:rsidRPr="00CD43C3">
        <w:tab/>
        <w:t>is an auditor of the body; or</w:t>
      </w:r>
    </w:p>
    <w:p w:rsidR="00CC15B8" w:rsidRPr="00CD43C3" w:rsidRDefault="00CC15B8" w:rsidP="00CC15B8">
      <w:pPr>
        <w:pStyle w:val="paragraph"/>
      </w:pPr>
      <w:r w:rsidRPr="00CD43C3">
        <w:tab/>
        <w:t>(ba)</w:t>
      </w:r>
      <w:r w:rsidRPr="00CD43C3">
        <w:tab/>
        <w:t>is a director, secretary, senior manager or employee of the body; or</w:t>
      </w:r>
    </w:p>
    <w:p w:rsidR="00CC15B8" w:rsidRPr="00CD43C3" w:rsidRDefault="00CC15B8" w:rsidP="00CC15B8">
      <w:pPr>
        <w:pStyle w:val="paragraph"/>
      </w:pPr>
      <w:r w:rsidRPr="00CD43C3">
        <w:tab/>
        <w:t>(c)</w:t>
      </w:r>
      <w:r w:rsidRPr="00CD43C3">
        <w:tab/>
        <w:t xml:space="preserve">is a director, secretary, senior manager or employee of a body corporate that is a </w:t>
      </w:r>
      <w:r w:rsidR="00BC2547" w:rsidRPr="00CD43C3">
        <w:t>secured party in relation to any property (including PPSA retention of title property) of the body</w:t>
      </w:r>
      <w:r w:rsidRPr="00CD43C3">
        <w:t>; or</w:t>
      </w:r>
    </w:p>
    <w:p w:rsidR="00CC15B8" w:rsidRPr="00CD43C3" w:rsidRDefault="00CC15B8" w:rsidP="00CC15B8">
      <w:pPr>
        <w:pStyle w:val="paragraph"/>
      </w:pPr>
      <w:r w:rsidRPr="00CD43C3">
        <w:tab/>
        <w:t>(d)</w:t>
      </w:r>
      <w:r w:rsidRPr="00CD43C3">
        <w:tab/>
        <w:t>is not a registered liquidator; or</w:t>
      </w:r>
    </w:p>
    <w:p w:rsidR="00CC15B8" w:rsidRPr="00CD43C3" w:rsidRDefault="00CC15B8" w:rsidP="00CC15B8">
      <w:pPr>
        <w:pStyle w:val="paragraph"/>
      </w:pPr>
      <w:r w:rsidRPr="00CD43C3">
        <w:tab/>
        <w:t>(e)</w:t>
      </w:r>
      <w:r w:rsidRPr="00CD43C3">
        <w:tab/>
        <w:t>is a director, secretary, senior manager or employee of a body corporate related to the body; or</w:t>
      </w:r>
    </w:p>
    <w:p w:rsidR="00CC15B8" w:rsidRPr="00CD43C3" w:rsidRDefault="00CC15B8" w:rsidP="00CC15B8">
      <w:pPr>
        <w:pStyle w:val="paragraph"/>
      </w:pPr>
      <w:r w:rsidRPr="00CD43C3">
        <w:tab/>
        <w:t>(f)</w:t>
      </w:r>
      <w:r w:rsidRPr="00CD43C3">
        <w:tab/>
        <w:t>unless ASIC directs in writing that this paragraph does not apply in relation to the person in relation to the body—has at any time within the last 12 months been an officer or promoter of the body or of a related body corporate.</w:t>
      </w:r>
    </w:p>
    <w:p w:rsidR="00CC15B8" w:rsidRPr="00CD43C3" w:rsidRDefault="00CC15B8" w:rsidP="00CC15B8">
      <w:pPr>
        <w:pStyle w:val="subsection"/>
      </w:pPr>
      <w:r w:rsidRPr="00CD43C3">
        <w:tab/>
        <w:t>(8)</w:t>
      </w:r>
      <w:r w:rsidRPr="00CD43C3">
        <w:tab/>
      </w:r>
      <w:r w:rsidR="00CD43C3">
        <w:t>Paragraph (</w:t>
      </w:r>
      <w:r w:rsidRPr="00CD43C3">
        <w:t>7)(d) does not apply in relation to a body corporate authorised by or under a law of a State or Territory in this jurisdiction to administer the compromise or arrangement concerned.</w:t>
      </w:r>
    </w:p>
    <w:p w:rsidR="00CC15B8" w:rsidRPr="00CD43C3" w:rsidRDefault="00CC15B8" w:rsidP="00CC15B8">
      <w:pPr>
        <w:pStyle w:val="subsection"/>
      </w:pPr>
      <w:r w:rsidRPr="00CD43C3">
        <w:tab/>
        <w:t>(8A)</w:t>
      </w:r>
      <w:r w:rsidRPr="00CD43C3">
        <w:tab/>
      </w:r>
      <w:r w:rsidR="00CD43C3">
        <w:t>Subsection (</w:t>
      </w:r>
      <w:r w:rsidRPr="00CD43C3">
        <w:t>7) does not disqualify a person from administering a compromise or arrangement under an appointment validly made before 1</w:t>
      </w:r>
      <w:r w:rsidR="00CD43C3">
        <w:t> </w:t>
      </w:r>
      <w:r w:rsidRPr="00CD43C3">
        <w:t>January 1991.</w:t>
      </w:r>
    </w:p>
    <w:p w:rsidR="00CC15B8" w:rsidRPr="00CD43C3" w:rsidRDefault="00CC15B8" w:rsidP="00CC15B8">
      <w:pPr>
        <w:pStyle w:val="subsection"/>
      </w:pPr>
      <w:r w:rsidRPr="00CD43C3">
        <w:tab/>
        <w:t>(9)</w:t>
      </w:r>
      <w:r w:rsidRPr="00CD43C3">
        <w:tab/>
        <w:t>Where a person is or persons are appointed by, or under a power given by, the terms of a compromise or arrangement, to administer the compromise or arrangement:</w:t>
      </w:r>
    </w:p>
    <w:p w:rsidR="00CC15B8" w:rsidRPr="00CD43C3" w:rsidRDefault="00CC15B8" w:rsidP="00CC15B8">
      <w:pPr>
        <w:pStyle w:val="paragraph"/>
      </w:pPr>
      <w:r w:rsidRPr="00CD43C3">
        <w:tab/>
        <w:t>(a)</w:t>
      </w:r>
      <w:r w:rsidRPr="00CD43C3">
        <w:tab/>
      </w:r>
      <w:r w:rsidR="006D7A6B" w:rsidRPr="00CD43C3">
        <w:t>sections</w:t>
      </w:r>
      <w:r w:rsidR="00CD43C3">
        <w:t> </w:t>
      </w:r>
      <w:r w:rsidR="006D7A6B" w:rsidRPr="00CD43C3">
        <w:t>422A, 422B and 425,</w:t>
      </w:r>
      <w:r w:rsidRPr="00CD43C3">
        <w:t xml:space="preserve"> subsections</w:t>
      </w:r>
      <w:r w:rsidR="00CD43C3">
        <w:t> </w:t>
      </w:r>
      <w:r w:rsidRPr="00CD43C3">
        <w:t>427(2) and (4) and sections</w:t>
      </w:r>
      <w:r w:rsidR="00CD43C3">
        <w:t> </w:t>
      </w:r>
      <w:r w:rsidRPr="00CD43C3">
        <w:t>428, 432 and 434 apply in relation to that person or those persons as if:</w:t>
      </w:r>
    </w:p>
    <w:p w:rsidR="00CC15B8" w:rsidRPr="00CD43C3" w:rsidRDefault="00CC15B8" w:rsidP="00CC15B8">
      <w:pPr>
        <w:pStyle w:val="paragraphsub"/>
      </w:pPr>
      <w:r w:rsidRPr="00CD43C3">
        <w:tab/>
        <w:t>(i)</w:t>
      </w:r>
      <w:r w:rsidRPr="00CD43C3">
        <w:tab/>
        <w:t>the appointment of the person or persons to administer the compromise or arrangement were an appointment of the person or persons as a receiver and manager, or as receivers and managers, of property of the body; and</w:t>
      </w:r>
    </w:p>
    <w:p w:rsidR="00CC15B8" w:rsidRPr="00CD43C3" w:rsidRDefault="00CC15B8" w:rsidP="00CC15B8">
      <w:pPr>
        <w:pStyle w:val="paragraphsub"/>
      </w:pPr>
      <w:r w:rsidRPr="00CD43C3">
        <w:tab/>
        <w:t>(ii)</w:t>
      </w:r>
      <w:r w:rsidRPr="00CD43C3">
        <w:tab/>
        <w:t>a reference in any of those sections or subsections to a receiver, or to a receiver of property, of a corporation were a reference to that person or to those persons; and</w:t>
      </w:r>
    </w:p>
    <w:p w:rsidR="00376C96" w:rsidRPr="00CD43C3" w:rsidRDefault="00376C96" w:rsidP="00376C96">
      <w:pPr>
        <w:pStyle w:val="paragraph"/>
      </w:pPr>
      <w:r w:rsidRPr="00CD43C3">
        <w:tab/>
        <w:t>(b)</w:t>
      </w:r>
      <w:r w:rsidRPr="00CD43C3">
        <w:tab/>
        <w:t>Subdivision B (court powers to inquire and make orders) of Division</w:t>
      </w:r>
      <w:r w:rsidR="00CD43C3">
        <w:t> </w:t>
      </w:r>
      <w:r w:rsidRPr="00CD43C3">
        <w:t>90 of Schedule</w:t>
      </w:r>
      <w:r w:rsidR="00CD43C3">
        <w:t> </w:t>
      </w:r>
      <w:r w:rsidRPr="00CD43C3">
        <w:t>2 applies in relation to that person or those persons as if:</w:t>
      </w:r>
    </w:p>
    <w:p w:rsidR="00376C96" w:rsidRPr="00CD43C3" w:rsidRDefault="00376C96" w:rsidP="00376C96">
      <w:pPr>
        <w:pStyle w:val="paragraphsub"/>
      </w:pPr>
      <w:r w:rsidRPr="00CD43C3">
        <w:tab/>
        <w:t>(i)</w:t>
      </w:r>
      <w:r w:rsidRPr="00CD43C3">
        <w:tab/>
        <w:t>the appointment of the person or persons to administer the compromise or arrangement were an appointment of the person or persons as an external administrator of the body; and</w:t>
      </w:r>
    </w:p>
    <w:p w:rsidR="00376C96" w:rsidRPr="00CD43C3" w:rsidRDefault="00376C96" w:rsidP="00376C96">
      <w:pPr>
        <w:pStyle w:val="paragraphsub"/>
      </w:pPr>
      <w:r w:rsidRPr="00CD43C3">
        <w:tab/>
        <w:t>(ii)</w:t>
      </w:r>
      <w:r w:rsidRPr="00CD43C3">
        <w:tab/>
        <w:t>a reference in that Subdivision to an external administration were a reference to the administration of the compromise or arrangement; and</w:t>
      </w:r>
    </w:p>
    <w:p w:rsidR="00376C96" w:rsidRPr="00CD43C3" w:rsidRDefault="00376C96" w:rsidP="00376C96">
      <w:pPr>
        <w:pStyle w:val="paragraphsub"/>
      </w:pPr>
      <w:r w:rsidRPr="00CD43C3">
        <w:tab/>
        <w:t>(iii)</w:t>
      </w:r>
      <w:r w:rsidRPr="00CD43C3">
        <w:tab/>
        <w:t>a reference in that Subdivision to an external administrator were a reference to that person or to those persons.</w:t>
      </w:r>
    </w:p>
    <w:p w:rsidR="00CC15B8" w:rsidRPr="00CD43C3" w:rsidRDefault="00CC15B8" w:rsidP="00CC15B8">
      <w:pPr>
        <w:pStyle w:val="subsection"/>
      </w:pPr>
      <w:r w:rsidRPr="00CD43C3">
        <w:tab/>
        <w:t>(10)</w:t>
      </w:r>
      <w:r w:rsidRPr="00CD43C3">
        <w:tab/>
        <w:t xml:space="preserve">An order of the Court made for the purposes of </w:t>
      </w:r>
      <w:r w:rsidR="00CD43C3">
        <w:t>paragraph (</w:t>
      </w:r>
      <w:r w:rsidRPr="00CD43C3">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rsidR="00CC15B8" w:rsidRPr="00CD43C3" w:rsidRDefault="00CC15B8" w:rsidP="00CC15B8">
      <w:pPr>
        <w:pStyle w:val="subsection"/>
      </w:pPr>
      <w:r w:rsidRPr="00CD43C3">
        <w:tab/>
        <w:t>(11)</w:t>
      </w:r>
      <w:r w:rsidRPr="00CD43C3">
        <w:tab/>
        <w:t xml:space="preserve">Subject to </w:t>
      </w:r>
      <w:r w:rsidR="00CD43C3">
        <w:t>subsection (</w:t>
      </w:r>
      <w:r w:rsidRPr="00CD43C3">
        <w:t xml:space="preserve">12), a copy of every order of the Court made for the purposes of </w:t>
      </w:r>
      <w:r w:rsidR="00CD43C3">
        <w:t>paragraph (</w:t>
      </w:r>
      <w:r w:rsidRPr="00CD43C3">
        <w:t>4)(b) must be annexed to every copy of the constitution of the body issued after the order has been made.</w:t>
      </w:r>
    </w:p>
    <w:p w:rsidR="00CC15B8" w:rsidRPr="00CD43C3" w:rsidRDefault="00CC15B8" w:rsidP="00CC15B8">
      <w:pPr>
        <w:pStyle w:val="subsection"/>
      </w:pPr>
      <w:r w:rsidRPr="00CD43C3">
        <w:tab/>
        <w:t>(12)</w:t>
      </w:r>
      <w:r w:rsidRPr="00CD43C3">
        <w:tab/>
        <w:t xml:space="preserve">The Court may, by order, exempt a body from compliance with </w:t>
      </w:r>
      <w:r w:rsidR="00CD43C3">
        <w:t>subsection (</w:t>
      </w:r>
      <w:r w:rsidRPr="00CD43C3">
        <w:t>11) or determine the period during which the body must comply with that subsection.</w:t>
      </w:r>
    </w:p>
    <w:p w:rsidR="00CC15B8" w:rsidRPr="00CD43C3" w:rsidRDefault="00CC15B8" w:rsidP="00CC15B8">
      <w:pPr>
        <w:pStyle w:val="subsection"/>
      </w:pPr>
      <w:r w:rsidRPr="00CD43C3">
        <w:tab/>
        <w:t>(13)</w:t>
      </w:r>
      <w:r w:rsidRPr="00CD43C3">
        <w:tab/>
        <w:t xml:space="preserve">Where a compromise or arrangement referred to in </w:t>
      </w:r>
      <w:r w:rsidR="00CD43C3">
        <w:t>subsection (</w:t>
      </w:r>
      <w:r w:rsidRPr="00CD43C3">
        <w:t>1) or (1A) (whether or not for the purposes of or in connection with a scheme for the reconstruction of a body or bodies or the amalgamation of any 2 or more bodies) has been proposed, the directors of the body must:</w:t>
      </w:r>
    </w:p>
    <w:p w:rsidR="00CC15B8" w:rsidRPr="00CD43C3" w:rsidRDefault="00CC15B8" w:rsidP="00CC15B8">
      <w:pPr>
        <w:pStyle w:val="paragraph"/>
      </w:pPr>
      <w:r w:rsidRPr="00CD43C3">
        <w:tab/>
        <w:t>(a)</w:t>
      </w:r>
      <w:r w:rsidRPr="00CD43C3">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CD43C3" w:rsidRDefault="00CC15B8" w:rsidP="00CC15B8">
      <w:pPr>
        <w:pStyle w:val="paragraph"/>
      </w:pPr>
      <w:r w:rsidRPr="00CD43C3">
        <w:tab/>
        <w:t>(b)</w:t>
      </w:r>
      <w:r w:rsidRPr="00CD43C3">
        <w:tab/>
        <w:t xml:space="preserve">if a report or reports is or are obtained pursuant to </w:t>
      </w:r>
      <w:r w:rsidR="00CD43C3">
        <w:t>paragraph (</w:t>
      </w:r>
      <w:r w:rsidRPr="00CD43C3">
        <w:t xml:space="preserve">a)—make the report or reports available at the registered office of the body for inspection by the shareholders and creditors of the body at least 7 days before the day of the meeting ordered by the Court to be convened as provided in </w:t>
      </w:r>
      <w:r w:rsidR="00CD43C3">
        <w:t>subsection (</w:t>
      </w:r>
      <w:r w:rsidRPr="00CD43C3">
        <w:t>1) or (1A), as the case may be.</w:t>
      </w:r>
    </w:p>
    <w:p w:rsidR="00CC15B8" w:rsidRPr="00CD43C3" w:rsidRDefault="00CC15B8" w:rsidP="00CC15B8">
      <w:pPr>
        <w:pStyle w:val="subsection"/>
      </w:pPr>
      <w:r w:rsidRPr="00CD43C3">
        <w:tab/>
        <w:t>(14)</w:t>
      </w:r>
      <w:r w:rsidRPr="00CD43C3">
        <w:tab/>
        <w:t xml:space="preserve">If default is made in complying with </w:t>
      </w:r>
      <w:r w:rsidR="00CD43C3">
        <w:t>subsection (</w:t>
      </w:r>
      <w:r w:rsidRPr="00CD43C3">
        <w:t>11), the body contravenes this subsection.</w:t>
      </w:r>
    </w:p>
    <w:p w:rsidR="00CC15B8" w:rsidRPr="00CD43C3" w:rsidRDefault="00CC15B8" w:rsidP="00CC15B8">
      <w:pPr>
        <w:pStyle w:val="subsection"/>
      </w:pPr>
      <w:r w:rsidRPr="00CD43C3">
        <w:tab/>
        <w:t>(15)</w:t>
      </w:r>
      <w:r w:rsidRPr="00CD43C3">
        <w:tab/>
        <w:t xml:space="preserve">If default is made in complying with </w:t>
      </w:r>
      <w:r w:rsidR="00CD43C3">
        <w:t>subsection (</w:t>
      </w:r>
      <w:r w:rsidRPr="00CD43C3">
        <w:t>13), each director of the body contravenes this subsection.</w:t>
      </w:r>
    </w:p>
    <w:p w:rsidR="00CC15B8" w:rsidRPr="00CD43C3" w:rsidRDefault="00CC15B8" w:rsidP="00CC15B8">
      <w:pPr>
        <w:pStyle w:val="subsection"/>
      </w:pPr>
      <w:r w:rsidRPr="00CD43C3">
        <w:tab/>
        <w:t>(16)</w:t>
      </w:r>
      <w:r w:rsidRPr="00CD43C3">
        <w:tab/>
        <w:t>Where no order has been made or resolution passed for the winding up of a Part</w:t>
      </w:r>
      <w:r w:rsidR="00CD43C3">
        <w:t> </w:t>
      </w:r>
      <w:r w:rsidRPr="00CD43C3">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CD43C3" w:rsidRDefault="00CC15B8" w:rsidP="00CC15B8">
      <w:pPr>
        <w:pStyle w:val="subsection"/>
      </w:pPr>
      <w:r w:rsidRPr="00CD43C3">
        <w:tab/>
        <w:t>(17)</w:t>
      </w:r>
      <w:r w:rsidRPr="00CD43C3">
        <w:tab/>
        <w:t>The Court must not approve a compromise or arrangement under this section unless:</w:t>
      </w:r>
    </w:p>
    <w:p w:rsidR="00CC15B8" w:rsidRPr="00CD43C3" w:rsidRDefault="00CC15B8" w:rsidP="00CC15B8">
      <w:pPr>
        <w:pStyle w:val="paragraph"/>
      </w:pPr>
      <w:r w:rsidRPr="00CD43C3">
        <w:tab/>
        <w:t>(a)</w:t>
      </w:r>
      <w:r w:rsidRPr="00CD43C3">
        <w:tab/>
        <w:t>it is satisfied that the compromise or arrangement has not been proposed for the purpose of enabling any person to avoid the operation of any of the provisions of Chapter</w:t>
      </w:r>
      <w:r w:rsidR="00CD43C3">
        <w:t> </w:t>
      </w:r>
      <w:r w:rsidRPr="00CD43C3">
        <w:t>6; or</w:t>
      </w:r>
    </w:p>
    <w:p w:rsidR="00CC15B8" w:rsidRPr="00CD43C3" w:rsidRDefault="00CC15B8" w:rsidP="00CC15B8">
      <w:pPr>
        <w:pStyle w:val="paragraph"/>
        <w:keepNext/>
      </w:pPr>
      <w:r w:rsidRPr="00CD43C3">
        <w:tab/>
        <w:t>(b)</w:t>
      </w:r>
      <w:r w:rsidRPr="00CD43C3">
        <w:tab/>
        <w:t>there is produced to the Court a statement in writing by ASIC stating that ASIC has no objection to the compromise or arrangement;</w:t>
      </w:r>
    </w:p>
    <w:p w:rsidR="00CC15B8" w:rsidRPr="00CD43C3" w:rsidRDefault="00CC15B8" w:rsidP="00CC15B8">
      <w:pPr>
        <w:pStyle w:val="subsection2"/>
      </w:pPr>
      <w:r w:rsidRPr="00CD43C3">
        <w:t xml:space="preserve">but the Court need not approve a compromise or arrangement merely because a statement by ASIC stating that ASIC has no objection to the compromise or arrangement has been produced to the Court as mentioned in </w:t>
      </w:r>
      <w:r w:rsidR="00CD43C3">
        <w:t>paragraph (</w:t>
      </w:r>
      <w:r w:rsidRPr="00CD43C3">
        <w:t>b).</w:t>
      </w:r>
    </w:p>
    <w:p w:rsidR="00CC15B8" w:rsidRPr="00CD43C3" w:rsidRDefault="00CC15B8" w:rsidP="00CC15B8">
      <w:pPr>
        <w:pStyle w:val="ActHead5"/>
      </w:pPr>
      <w:bookmarkStart w:id="267" w:name="_Toc512007242"/>
      <w:r w:rsidRPr="00CD43C3">
        <w:rPr>
          <w:rStyle w:val="CharSectno"/>
        </w:rPr>
        <w:t>412</w:t>
      </w:r>
      <w:r w:rsidRPr="00CD43C3">
        <w:t xml:space="preserve">  Information as to compromise with creditors</w:t>
      </w:r>
      <w:bookmarkEnd w:id="267"/>
    </w:p>
    <w:p w:rsidR="00CC15B8" w:rsidRPr="00CD43C3" w:rsidRDefault="00CC15B8" w:rsidP="00CC15B8">
      <w:pPr>
        <w:pStyle w:val="subsection"/>
      </w:pPr>
      <w:r w:rsidRPr="00CD43C3">
        <w:tab/>
        <w:t>(1)</w:t>
      </w:r>
      <w:r w:rsidRPr="00CD43C3">
        <w:tab/>
        <w:t>Where a meeting is convened under section</w:t>
      </w:r>
      <w:r w:rsidR="00CD43C3">
        <w:t> </w:t>
      </w:r>
      <w:r w:rsidRPr="00CD43C3">
        <w:t>411, the body must:</w:t>
      </w:r>
    </w:p>
    <w:p w:rsidR="00CC15B8" w:rsidRPr="00CD43C3" w:rsidRDefault="00CC15B8" w:rsidP="00CC15B8">
      <w:pPr>
        <w:pStyle w:val="paragraph"/>
      </w:pPr>
      <w:r w:rsidRPr="00CD43C3">
        <w:tab/>
        <w:t>(a)</w:t>
      </w:r>
      <w:r w:rsidRPr="00CD43C3">
        <w:tab/>
        <w:t xml:space="preserve">with every notice convening the meeting that is sent to a creditor or member, send a statement (in this section called the </w:t>
      </w:r>
      <w:r w:rsidRPr="00CD43C3">
        <w:rPr>
          <w:b/>
          <w:i/>
        </w:rPr>
        <w:t>explanatory statement</w:t>
      </w:r>
      <w:r w:rsidRPr="00CD43C3">
        <w:t>):</w:t>
      </w:r>
    </w:p>
    <w:p w:rsidR="00CC15B8" w:rsidRPr="00CD43C3" w:rsidRDefault="00CC15B8" w:rsidP="00CC15B8">
      <w:pPr>
        <w:pStyle w:val="paragraphsub"/>
      </w:pPr>
      <w:r w:rsidRPr="00CD43C3">
        <w:tab/>
        <w:t>(i)</w:t>
      </w:r>
      <w:r w:rsidRPr="00CD43C3">
        <w:tab/>
        <w:t>explaining the effect of the compromise or arrangement and, in particular, stating any material interests of the directors, whether as directors, as members or creditors of the body or otherwise, and the effect on those interests of the compromise or arrangement in so far as that effect is different from the effect on the like interests of other persons; and</w:t>
      </w:r>
    </w:p>
    <w:p w:rsidR="00CC15B8" w:rsidRPr="00CD43C3" w:rsidRDefault="00CC15B8" w:rsidP="00CC15B8">
      <w:pPr>
        <w:pStyle w:val="paragraphsub"/>
      </w:pPr>
      <w:r w:rsidRPr="00CD43C3">
        <w:tab/>
        <w:t>(ii)</w:t>
      </w:r>
      <w:r w:rsidRPr="00CD43C3">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CC15B8" w:rsidRPr="00CD43C3" w:rsidRDefault="00CC15B8" w:rsidP="00CC15B8">
      <w:pPr>
        <w:pStyle w:val="paragraph"/>
      </w:pPr>
      <w:r w:rsidRPr="00CD43C3">
        <w:tab/>
        <w:t>(b)</w:t>
      </w:r>
      <w:r w:rsidRPr="00CD43C3">
        <w:tab/>
        <w:t>in every notice convening the meeting that is given by advertisement</w:t>
      </w:r>
      <w:r w:rsidR="005C63FF" w:rsidRPr="00CD43C3">
        <w:t xml:space="preserve"> or that is published in the prescribed manner</w:t>
      </w:r>
      <w:r w:rsidRPr="00CD43C3">
        <w:t>, include either a copy of the explanatory statement or a notification of the place at which and the manner in which creditors or members entitled to attend the meeting may obtain copies of the explanatory statement.</w:t>
      </w:r>
    </w:p>
    <w:p w:rsidR="00CC15B8" w:rsidRPr="00CD43C3" w:rsidRDefault="00CC15B8" w:rsidP="00CC15B8">
      <w:pPr>
        <w:pStyle w:val="subsection"/>
      </w:pPr>
      <w:r w:rsidRPr="00CD43C3">
        <w:tab/>
        <w:t>(2)</w:t>
      </w:r>
      <w:r w:rsidRPr="00CD43C3">
        <w:tab/>
        <w:t xml:space="preserve">In the case of a creditor whose debt does not exceed $200, </w:t>
      </w:r>
      <w:r w:rsidR="00CD43C3">
        <w:t>paragraph (</w:t>
      </w:r>
      <w:r w:rsidRPr="00CD43C3">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CD43C3" w:rsidRDefault="00CC15B8" w:rsidP="00CC15B8">
      <w:pPr>
        <w:pStyle w:val="subsection"/>
      </w:pPr>
      <w:r w:rsidRPr="00CD43C3">
        <w:tab/>
        <w:t>(3)</w:t>
      </w:r>
      <w:r w:rsidRPr="00CD43C3">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CC15B8" w:rsidRPr="00CD43C3" w:rsidRDefault="00CC15B8" w:rsidP="00CC15B8">
      <w:pPr>
        <w:pStyle w:val="subsection"/>
      </w:pPr>
      <w:r w:rsidRPr="00CD43C3">
        <w:tab/>
        <w:t>(4)</w:t>
      </w:r>
      <w:r w:rsidRPr="00CD43C3">
        <w:tab/>
        <w:t>Where a notice given by advertisement</w:t>
      </w:r>
      <w:r w:rsidR="00864104" w:rsidRPr="00CD43C3">
        <w:t>, or published in the prescribed manner,</w:t>
      </w:r>
      <w:r w:rsidRPr="00CD43C3">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CD43C3" w:rsidRDefault="00CC15B8" w:rsidP="00CC15B8">
      <w:pPr>
        <w:pStyle w:val="subsection"/>
      </w:pPr>
      <w:r w:rsidRPr="00CD43C3">
        <w:tab/>
        <w:t>(5)</w:t>
      </w:r>
      <w:r w:rsidRPr="00CD43C3">
        <w:tab/>
        <w:t>Each person who is a director or trustee for debenture holders must give notice to the body of such matters relating to the person as are required to be included in the explanatory statement.</w:t>
      </w:r>
    </w:p>
    <w:p w:rsidR="00CC15B8" w:rsidRPr="00CD43C3" w:rsidRDefault="00CC15B8" w:rsidP="00CC15B8">
      <w:pPr>
        <w:pStyle w:val="subsection"/>
      </w:pPr>
      <w:r w:rsidRPr="00CD43C3">
        <w:tab/>
        <w:t>(6)</w:t>
      </w:r>
      <w:r w:rsidRPr="00CD43C3">
        <w:tab/>
        <w:t>In the case of a compromise or arrangement that is not, or does not include, a compromise or arrangement between a Part</w:t>
      </w:r>
      <w:r w:rsidR="00CD43C3">
        <w:t> </w:t>
      </w:r>
      <w:r w:rsidRPr="00CD43C3">
        <w:t xml:space="preserve">5.1 body and its creditors or any class of them, the body must not send out an explanatory statement pursuant to </w:t>
      </w:r>
      <w:r w:rsidR="00CD43C3">
        <w:t>subsection (</w:t>
      </w:r>
      <w:r w:rsidRPr="00CD43C3">
        <w:t>1) unless a copy of that statement has been registered by ASIC.</w:t>
      </w:r>
    </w:p>
    <w:p w:rsidR="00CC15B8" w:rsidRPr="00CD43C3" w:rsidRDefault="00CC15B8" w:rsidP="00CC15B8">
      <w:pPr>
        <w:pStyle w:val="subsection"/>
      </w:pPr>
      <w:r w:rsidRPr="00CD43C3">
        <w:tab/>
        <w:t>(7)</w:t>
      </w:r>
      <w:r w:rsidRPr="00CD43C3">
        <w:tab/>
        <w:t xml:space="preserve">Where an explanatory statement sent out under </w:t>
      </w:r>
      <w:r w:rsidR="00CD43C3">
        <w:t>subsection (</w:t>
      </w:r>
      <w:r w:rsidRPr="00CD43C3">
        <w:t xml:space="preserve">1) is not required by </w:t>
      </w:r>
      <w:r w:rsidR="00CD43C3">
        <w:t>subsection (</w:t>
      </w:r>
      <w:r w:rsidRPr="00CD43C3">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CD43C3" w:rsidRDefault="00CC15B8" w:rsidP="00CC15B8">
      <w:pPr>
        <w:pStyle w:val="subsection"/>
      </w:pPr>
      <w:r w:rsidRPr="00CD43C3">
        <w:tab/>
        <w:t>(8)</w:t>
      </w:r>
      <w:r w:rsidRPr="00CD43C3">
        <w:tab/>
        <w:t xml:space="preserve">Where a copy of an explanatory statement is lodged with ASIC for registration under </w:t>
      </w:r>
      <w:r w:rsidR="00CD43C3">
        <w:t>subsection (</w:t>
      </w:r>
      <w:r w:rsidRPr="00CD43C3">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CD43C3" w:rsidRDefault="00CC15B8" w:rsidP="00CC15B8">
      <w:pPr>
        <w:pStyle w:val="subsection"/>
      </w:pPr>
      <w:r w:rsidRPr="00CD43C3">
        <w:tab/>
        <w:t>(9)</w:t>
      </w:r>
      <w:r w:rsidRPr="00CD43C3">
        <w:tab/>
        <w:t>Where a body contravenes this section, a person involved in the contravention contravenes this subsection.</w:t>
      </w:r>
    </w:p>
    <w:p w:rsidR="00CC15B8" w:rsidRPr="00CD43C3" w:rsidRDefault="00CC15B8" w:rsidP="00CC15B8">
      <w:pPr>
        <w:pStyle w:val="subsection"/>
      </w:pPr>
      <w:r w:rsidRPr="00CD43C3">
        <w:tab/>
        <w:t>(10)</w:t>
      </w:r>
      <w:r w:rsidRPr="00CD43C3">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CD43C3" w:rsidRDefault="00CC15B8" w:rsidP="00CC15B8">
      <w:pPr>
        <w:pStyle w:val="ActHead5"/>
      </w:pPr>
      <w:bookmarkStart w:id="268" w:name="_Toc512007243"/>
      <w:r w:rsidRPr="00CD43C3">
        <w:rPr>
          <w:rStyle w:val="CharSectno"/>
        </w:rPr>
        <w:t>413</w:t>
      </w:r>
      <w:r w:rsidRPr="00CD43C3">
        <w:t xml:space="preserve">  Provisions for facilitating reconstruction and amalgamation of Part</w:t>
      </w:r>
      <w:r w:rsidR="00CD43C3">
        <w:t> </w:t>
      </w:r>
      <w:r w:rsidRPr="00CD43C3">
        <w:t>5.1 bodies</w:t>
      </w:r>
      <w:bookmarkEnd w:id="268"/>
    </w:p>
    <w:p w:rsidR="00CC15B8" w:rsidRPr="00CD43C3" w:rsidRDefault="00CC15B8" w:rsidP="00CC15B8">
      <w:pPr>
        <w:pStyle w:val="subsection"/>
      </w:pPr>
      <w:r w:rsidRPr="00CD43C3">
        <w:tab/>
        <w:t>(1)</w:t>
      </w:r>
      <w:r w:rsidRPr="00CD43C3">
        <w:tab/>
        <w:t>Where an application is made to the Court under this Part for the approval of a compromise or arrangement and it is shown to the Court that the compromise or arrangement has been proposed for the purposes of, or in connection with, a scheme for the reconstruction of a Part</w:t>
      </w:r>
      <w:r w:rsidR="00CD43C3">
        <w:t> </w:t>
      </w:r>
      <w:r w:rsidRPr="00CD43C3">
        <w:t>5.1 body or Part</w:t>
      </w:r>
      <w:r w:rsidR="00CD43C3">
        <w:t> </w:t>
      </w:r>
      <w:r w:rsidRPr="00CD43C3">
        <w:t>5.1 bodies or the amalgamation of 2 or more Part</w:t>
      </w:r>
      <w:r w:rsidR="00CD43C3">
        <w:t> </w:t>
      </w:r>
      <w:r w:rsidRPr="00CD43C3">
        <w:t xml:space="preserve">5.1 bodies and that, under the scheme, the whole or any part of the undertaking or of the property of a body concerned in the scheme (in this section called the </w:t>
      </w:r>
      <w:r w:rsidRPr="00CD43C3">
        <w:rPr>
          <w:b/>
          <w:i/>
        </w:rPr>
        <w:t>transferor body</w:t>
      </w:r>
      <w:r w:rsidRPr="00CD43C3">
        <w:t xml:space="preserve">) is to be transferred to a company (in this section called the </w:t>
      </w:r>
      <w:r w:rsidRPr="00CD43C3">
        <w:rPr>
          <w:b/>
          <w:i/>
        </w:rPr>
        <w:t>transferee company</w:t>
      </w:r>
      <w:r w:rsidRPr="00CD43C3">
        <w:t>), the Court may, either by the order approving the compromise or arrangement or by a later order, provide for all or any of the following matters:</w:t>
      </w:r>
    </w:p>
    <w:p w:rsidR="00CC15B8" w:rsidRPr="00CD43C3" w:rsidRDefault="00CC15B8" w:rsidP="00CC15B8">
      <w:pPr>
        <w:pStyle w:val="paragraph"/>
      </w:pPr>
      <w:r w:rsidRPr="00CD43C3">
        <w:tab/>
        <w:t>(a)</w:t>
      </w:r>
      <w:r w:rsidRPr="00CD43C3">
        <w:tab/>
        <w:t>the transfer to the transferee company of the whole or a part of the undertaking and of the property or liabilities of the transferor body;</w:t>
      </w:r>
    </w:p>
    <w:p w:rsidR="00CC15B8" w:rsidRPr="00CD43C3" w:rsidRDefault="00CC15B8" w:rsidP="00CC15B8">
      <w:pPr>
        <w:pStyle w:val="paragraph"/>
      </w:pPr>
      <w:r w:rsidRPr="00CD43C3">
        <w:tab/>
        <w:t>(b)</w:t>
      </w:r>
      <w:r w:rsidRPr="00CD43C3">
        <w:tab/>
        <w:t>the allotting or appropriation by the transferee company of shares, debentures, policies or other interests in that company that, under the compromise or arrangement, are to be allotted or appropriated by that company to or for any person;</w:t>
      </w:r>
    </w:p>
    <w:p w:rsidR="00CC15B8" w:rsidRPr="00CD43C3" w:rsidRDefault="00CC15B8" w:rsidP="00CC15B8">
      <w:pPr>
        <w:pStyle w:val="paragraph"/>
      </w:pPr>
      <w:r w:rsidRPr="00CD43C3">
        <w:tab/>
        <w:t>(c)</w:t>
      </w:r>
      <w:r w:rsidRPr="00CD43C3">
        <w:tab/>
        <w:t>the continuation by or against the transferee company of any legal proceedings pending by or against the transferor body;</w:t>
      </w:r>
    </w:p>
    <w:p w:rsidR="00CC15B8" w:rsidRPr="00CD43C3" w:rsidRDefault="00CC15B8" w:rsidP="00CC15B8">
      <w:pPr>
        <w:pStyle w:val="paragraph"/>
      </w:pPr>
      <w:r w:rsidRPr="00CD43C3">
        <w:tab/>
        <w:t>(d)</w:t>
      </w:r>
      <w:r w:rsidRPr="00CD43C3">
        <w:tab/>
        <w:t>if the transferor body is a company—the deregistration by ASIC, without winding up, of the transferor body;</w:t>
      </w:r>
    </w:p>
    <w:p w:rsidR="00CC15B8" w:rsidRPr="00CD43C3" w:rsidRDefault="00CC15B8" w:rsidP="00CC15B8">
      <w:pPr>
        <w:pStyle w:val="paragraph"/>
      </w:pPr>
      <w:r w:rsidRPr="00CD43C3">
        <w:tab/>
        <w:t>(e)</w:t>
      </w:r>
      <w:r w:rsidRPr="00CD43C3">
        <w:tab/>
        <w:t>the provision to be made for any persons who, within such time and in such manner as the Court directs, dissent from the compromise or arrangement;</w:t>
      </w:r>
    </w:p>
    <w:p w:rsidR="00CC15B8" w:rsidRPr="00CD43C3" w:rsidRDefault="00CC15B8" w:rsidP="00CC15B8">
      <w:pPr>
        <w:pStyle w:val="paragraph"/>
      </w:pPr>
      <w:r w:rsidRPr="00CD43C3">
        <w:tab/>
        <w:t>(f)</w:t>
      </w:r>
      <w:r w:rsidRPr="00CD43C3">
        <w:tab/>
        <w:t>the transfer or allotment of any interest in property to any person concerned in the compromise or arrangement;</w:t>
      </w:r>
    </w:p>
    <w:p w:rsidR="00CC15B8" w:rsidRPr="00CD43C3" w:rsidRDefault="00CC15B8" w:rsidP="00CC15B8">
      <w:pPr>
        <w:pStyle w:val="paragraph"/>
      </w:pPr>
      <w:r w:rsidRPr="00CD43C3">
        <w:tab/>
        <w:t>(g)</w:t>
      </w:r>
      <w:r w:rsidRPr="00CD43C3">
        <w:tab/>
        <w:t>such incidental, consequential and supplemental matters as are necessary to ensure that the reconstruction or amalgamation is fully and effectively carried out.</w:t>
      </w:r>
    </w:p>
    <w:p w:rsidR="00CC15B8" w:rsidRPr="00CD43C3" w:rsidRDefault="00CC15B8" w:rsidP="00CC15B8">
      <w:pPr>
        <w:pStyle w:val="subsection"/>
      </w:pPr>
      <w:r w:rsidRPr="00CD43C3">
        <w:tab/>
        <w:t>(2)</w:t>
      </w:r>
      <w:r w:rsidRPr="00CD43C3">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CD43C3">
        <w:t>security interest</w:t>
      </w:r>
      <w:r w:rsidRPr="00CD43C3">
        <w:t xml:space="preserve"> that is, by virtue of the compromise or arrangement, to cease to have effect.</w:t>
      </w:r>
    </w:p>
    <w:p w:rsidR="00CC15B8" w:rsidRPr="00CD43C3" w:rsidRDefault="00CC15B8" w:rsidP="00CC15B8">
      <w:pPr>
        <w:pStyle w:val="subsection"/>
      </w:pPr>
      <w:r w:rsidRPr="00CD43C3">
        <w:tab/>
        <w:t>(3)</w:t>
      </w:r>
      <w:r w:rsidRPr="00CD43C3">
        <w:tab/>
        <w:t>Where an order is made under this section, each body to which the order relates must, within 14 days after the making of the order, lodge with ASIC an office copy of the order.</w:t>
      </w:r>
    </w:p>
    <w:p w:rsidR="00CC15B8" w:rsidRPr="00CD43C3" w:rsidRDefault="00CC15B8" w:rsidP="00CC15B8">
      <w:pPr>
        <w:pStyle w:val="subsection"/>
      </w:pPr>
      <w:r w:rsidRPr="00CD43C3">
        <w:tab/>
        <w:t>(4)</w:t>
      </w:r>
      <w:r w:rsidRPr="00CD43C3">
        <w:tab/>
        <w:t>In this section:</w:t>
      </w:r>
    </w:p>
    <w:p w:rsidR="00CC15B8" w:rsidRPr="00CD43C3" w:rsidRDefault="00CC15B8" w:rsidP="00CC15B8">
      <w:pPr>
        <w:pStyle w:val="Definition"/>
      </w:pPr>
      <w:r w:rsidRPr="00CD43C3">
        <w:rPr>
          <w:b/>
          <w:i/>
        </w:rPr>
        <w:t>liabilities</w:t>
      </w:r>
      <w:r w:rsidRPr="00CD43C3">
        <w:t xml:space="preserve"> includes duties of any description, including duties that are of a personal character or are incapable under the general law of being assigned or performed vicariously.</w:t>
      </w:r>
    </w:p>
    <w:p w:rsidR="00CC15B8" w:rsidRPr="00CD43C3" w:rsidRDefault="00CC15B8" w:rsidP="00CC15B8">
      <w:pPr>
        <w:pStyle w:val="Definition"/>
      </w:pPr>
      <w:r w:rsidRPr="00CD43C3">
        <w:rPr>
          <w:b/>
          <w:i/>
        </w:rPr>
        <w:t>property</w:t>
      </w:r>
      <w:r w:rsidRPr="00CD43C3">
        <w:t xml:space="preserve"> includes rights and powers of any description, including rights and powers that are of a personal character and are incapable under the general law of being assigned or performed vicariously.</w:t>
      </w:r>
    </w:p>
    <w:p w:rsidR="00CC15B8" w:rsidRPr="00CD43C3" w:rsidRDefault="00CC15B8" w:rsidP="00CC15B8">
      <w:pPr>
        <w:pStyle w:val="ActHead5"/>
      </w:pPr>
      <w:bookmarkStart w:id="269" w:name="_Toc512007244"/>
      <w:r w:rsidRPr="00CD43C3">
        <w:rPr>
          <w:rStyle w:val="CharSectno"/>
        </w:rPr>
        <w:t>414</w:t>
      </w:r>
      <w:r w:rsidRPr="00CD43C3">
        <w:t xml:space="preserve">  Acquisition of shares of shareholders dissenting from scheme or contract approved by majority</w:t>
      </w:r>
      <w:bookmarkEnd w:id="269"/>
    </w:p>
    <w:p w:rsidR="00CC15B8" w:rsidRPr="00CD43C3" w:rsidRDefault="00CC15B8" w:rsidP="00CC15B8">
      <w:pPr>
        <w:pStyle w:val="subsection"/>
      </w:pPr>
      <w:r w:rsidRPr="00CD43C3">
        <w:tab/>
        <w:t>(1)</w:t>
      </w:r>
      <w:r w:rsidRPr="00CD43C3">
        <w:tab/>
        <w:t>In this section:</w:t>
      </w:r>
    </w:p>
    <w:p w:rsidR="00CC15B8" w:rsidRPr="00CD43C3" w:rsidRDefault="00CC15B8" w:rsidP="00CC15B8">
      <w:pPr>
        <w:pStyle w:val="Definition"/>
      </w:pPr>
      <w:r w:rsidRPr="00CD43C3">
        <w:rPr>
          <w:b/>
          <w:i/>
        </w:rPr>
        <w:t>dissenting shareholder</w:t>
      </w:r>
      <w:r w:rsidRPr="00CD43C3">
        <w:t>, in relation to a scheme or contract, means a shareholder who has not assented to the scheme or contract or who has failed to transfer his, her or its shares in accordance with the scheme or contract.</w:t>
      </w:r>
    </w:p>
    <w:p w:rsidR="00CC15B8" w:rsidRPr="00CD43C3" w:rsidRDefault="00CC15B8" w:rsidP="00CC15B8">
      <w:pPr>
        <w:pStyle w:val="Definition"/>
      </w:pPr>
      <w:r w:rsidRPr="00CD43C3">
        <w:rPr>
          <w:b/>
          <w:i/>
        </w:rPr>
        <w:t>excluded shares</w:t>
      </w:r>
      <w:r w:rsidRPr="00CD43C3">
        <w:t>, in relation to a scheme or contract involving a transfer to a person of shares in a class of shares in a company, means shares in that class that, when the offer relating to the scheme or contract is made, are held by:</w:t>
      </w:r>
    </w:p>
    <w:p w:rsidR="00CC15B8" w:rsidRPr="00CD43C3" w:rsidRDefault="00CC15B8" w:rsidP="00CC15B8">
      <w:pPr>
        <w:pStyle w:val="paragraph"/>
      </w:pPr>
      <w:r w:rsidRPr="00CD43C3">
        <w:tab/>
        <w:t>(a)</w:t>
      </w:r>
      <w:r w:rsidRPr="00CD43C3">
        <w:tab/>
        <w:t>in any case—the person or a nominee of the person; or</w:t>
      </w:r>
    </w:p>
    <w:p w:rsidR="00CC15B8" w:rsidRPr="00CD43C3" w:rsidRDefault="00CC15B8" w:rsidP="00CC15B8">
      <w:pPr>
        <w:pStyle w:val="paragraph"/>
      </w:pPr>
      <w:r w:rsidRPr="00CD43C3">
        <w:tab/>
        <w:t>(b)</w:t>
      </w:r>
      <w:r w:rsidRPr="00CD43C3">
        <w:tab/>
        <w:t>if the person is a body corporate—a subsidiary of the body.</w:t>
      </w:r>
    </w:p>
    <w:p w:rsidR="00CC15B8" w:rsidRPr="00CD43C3" w:rsidRDefault="00CC15B8" w:rsidP="00CC15B8">
      <w:pPr>
        <w:pStyle w:val="subsection"/>
      </w:pPr>
      <w:r w:rsidRPr="00CD43C3">
        <w:tab/>
        <w:t>(2)</w:t>
      </w:r>
      <w:r w:rsidRPr="00CD43C3">
        <w:tab/>
        <w:t xml:space="preserve">Where a scheme or contract (not being a scheme or contract arising out of the making of offers under a takeover bid) involving a transfer of shares in a class of shares in a company (in this section called the </w:t>
      </w:r>
      <w:r w:rsidRPr="00CD43C3">
        <w:rPr>
          <w:b/>
          <w:i/>
        </w:rPr>
        <w:t>transferor company</w:t>
      </w:r>
      <w:r w:rsidRPr="00CD43C3">
        <w:t xml:space="preserve">) to a person (in this section called the </w:t>
      </w:r>
      <w:r w:rsidRPr="00CD43C3">
        <w:rPr>
          <w:b/>
          <w:i/>
        </w:rPr>
        <w:t>transferee</w:t>
      </w:r>
      <w:r w:rsidRPr="00CD43C3">
        <w:t>) has, within 4 months after the making of the offer relating to the scheme or contract by the transferee, been approved by members holding shares in that class carrying at least 90% of 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CC15B8" w:rsidRPr="00CD43C3" w:rsidRDefault="00CC15B8" w:rsidP="00CC15B8">
      <w:pPr>
        <w:pStyle w:val="subsection"/>
      </w:pPr>
      <w:r w:rsidRPr="00CD43C3">
        <w:tab/>
        <w:t>(3)</w:t>
      </w:r>
      <w:r w:rsidRPr="00CD43C3">
        <w:tab/>
        <w:t xml:space="preserve">Where such a notice is given, then, unless the Court orders otherwise on an application by a dissenting shareholder made within one month after the day on which the notice was given or within 14 days after a statement is supplied under </w:t>
      </w:r>
      <w:r w:rsidR="00CD43C3">
        <w:t>subsection (</w:t>
      </w:r>
      <w:r w:rsidRPr="00CD43C3">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CD43C3" w:rsidRDefault="00CC15B8" w:rsidP="00CC15B8">
      <w:pPr>
        <w:pStyle w:val="subsection"/>
      </w:pPr>
      <w:r w:rsidRPr="00CD43C3">
        <w:tab/>
        <w:t>(4)</w:t>
      </w:r>
      <w:r w:rsidRPr="00CD43C3">
        <w:tab/>
        <w:t xml:space="preserve">Where alternative terms were offered to the approving shareholders, the dissenting shareholder is entitled to elect not later than the end of one month after the date on which the notice is given under </w:t>
      </w:r>
      <w:r w:rsidR="00CD43C3">
        <w:t>subsection (</w:t>
      </w:r>
      <w:r w:rsidRPr="00CD43C3">
        <w:t xml:space="preserve">2) or 14 days after a statement is supplied under </w:t>
      </w:r>
      <w:r w:rsidR="00CD43C3">
        <w:t>subsection (</w:t>
      </w:r>
      <w:r w:rsidRPr="00CD43C3">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CD43C3" w:rsidRDefault="00CC15B8" w:rsidP="00CC15B8">
      <w:pPr>
        <w:pStyle w:val="subsection"/>
      </w:pPr>
      <w:r w:rsidRPr="00CD43C3">
        <w:tab/>
        <w:t>(5)</w:t>
      </w:r>
      <w:r w:rsidRPr="00CD43C3">
        <w:tab/>
        <w:t xml:space="preserve">Despite </w:t>
      </w:r>
      <w:r w:rsidR="00CD43C3">
        <w:t>subsections (</w:t>
      </w:r>
      <w:r w:rsidRPr="00CD43C3">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CD43C3" w:rsidRDefault="00CC15B8" w:rsidP="00CC15B8">
      <w:pPr>
        <w:pStyle w:val="paragraph"/>
      </w:pPr>
      <w:r w:rsidRPr="00CD43C3">
        <w:rPr>
          <w:i/>
        </w:rPr>
        <w:tab/>
      </w:r>
      <w:r w:rsidRPr="00CD43C3">
        <w:t>(a)</w:t>
      </w:r>
      <w:r w:rsidRPr="00CD43C3">
        <w:tab/>
        <w:t>the transferee offers the same terms to all holders of the shares (other than excluded shares) to be transferred under the scheme or contract; and</w:t>
      </w:r>
    </w:p>
    <w:p w:rsidR="00CC15B8" w:rsidRPr="00CD43C3" w:rsidRDefault="00CC15B8" w:rsidP="00CC15B8">
      <w:pPr>
        <w:pStyle w:val="paragraph"/>
      </w:pPr>
      <w:r w:rsidRPr="00CD43C3">
        <w:rPr>
          <w:i/>
        </w:rPr>
        <w:tab/>
      </w:r>
      <w:r w:rsidRPr="00CD43C3">
        <w:t>(b)</w:t>
      </w:r>
      <w:r w:rsidRPr="00CD43C3">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CD43C3" w:rsidRDefault="00CC15B8" w:rsidP="00CC15B8">
      <w:pPr>
        <w:pStyle w:val="subsection"/>
      </w:pPr>
      <w:r w:rsidRPr="00CD43C3">
        <w:tab/>
        <w:t>(6)</w:t>
      </w:r>
      <w:r w:rsidRPr="00CD43C3">
        <w:tab/>
        <w:t xml:space="preserve">For the purposes of </w:t>
      </w:r>
      <w:r w:rsidR="00CD43C3">
        <w:t>paragraph (</w:t>
      </w:r>
      <w:r w:rsidRPr="00CD43C3">
        <w:t>5)(b), 2 or more persons registered as holding shares jointly are to be counted as one person.</w:t>
      </w:r>
    </w:p>
    <w:p w:rsidR="00CC15B8" w:rsidRPr="00CD43C3" w:rsidRDefault="00CC15B8" w:rsidP="00CC15B8">
      <w:pPr>
        <w:pStyle w:val="subsection"/>
      </w:pPr>
      <w:r w:rsidRPr="00CD43C3">
        <w:tab/>
        <w:t>(7)</w:t>
      </w:r>
      <w:r w:rsidRPr="00CD43C3">
        <w:tab/>
        <w:t xml:space="preserve">When a notice is given under </w:t>
      </w:r>
      <w:r w:rsidR="00CD43C3">
        <w:t>subsection (</w:t>
      </w:r>
      <w:r w:rsidRPr="00CD43C3">
        <w:t xml:space="preserve">2), the dissenting shareholder may, by written notice given to the transferee within one month after the day on which the notice was given under </w:t>
      </w:r>
      <w:r w:rsidR="00CD43C3">
        <w:t>subsection (</w:t>
      </w:r>
      <w:r w:rsidRPr="00CD43C3">
        <w:t>2), ask for a statement in writing of the names and addresses of all other dissenting shareholders as shown in the register of members.</w:t>
      </w:r>
    </w:p>
    <w:p w:rsidR="00CC15B8" w:rsidRPr="00CD43C3" w:rsidRDefault="00CC15B8" w:rsidP="00CC15B8">
      <w:pPr>
        <w:pStyle w:val="subsection"/>
      </w:pPr>
      <w:r w:rsidRPr="00CD43C3">
        <w:tab/>
        <w:t>(8)</w:t>
      </w:r>
      <w:r w:rsidRPr="00CD43C3">
        <w:tab/>
        <w:t xml:space="preserve">Where a notice is given under </w:t>
      </w:r>
      <w:r w:rsidR="00CD43C3">
        <w:t>subsection (</w:t>
      </w:r>
      <w:r w:rsidRPr="00CD43C3">
        <w:t>7), the transferee must comply with it.</w:t>
      </w:r>
    </w:p>
    <w:p w:rsidR="00CC15B8" w:rsidRPr="00CD43C3" w:rsidRDefault="00CC15B8" w:rsidP="00CC15B8">
      <w:pPr>
        <w:pStyle w:val="subsection"/>
      </w:pPr>
      <w:r w:rsidRPr="00CD43C3">
        <w:tab/>
        <w:t>(9)</w:t>
      </w:r>
      <w:r w:rsidRPr="00CD43C3">
        <w:tab/>
        <w:t xml:space="preserve">Where, under a scheme or contract referred to in </w:t>
      </w:r>
      <w:r w:rsidR="00CD43C3">
        <w:t>subsection (</w:t>
      </w:r>
      <w:r w:rsidRPr="00CD43C3">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CD43C3" w:rsidRDefault="00CC15B8" w:rsidP="00CC15B8">
      <w:pPr>
        <w:pStyle w:val="paragraph"/>
      </w:pPr>
      <w:r w:rsidRPr="00CD43C3">
        <w:tab/>
        <w:t>(a)</w:t>
      </w:r>
      <w:r w:rsidRPr="00CD43C3">
        <w:tab/>
        <w:t xml:space="preserve">the transferee must, within one month after the date on which he, she or it becomes beneficially entitled to those shares (unless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w:t>
      </w:r>
      <w:r w:rsidR="00CD43C3">
        <w:t>subsection (</w:t>
      </w:r>
      <w:r w:rsidRPr="00CD43C3">
        <w:t>2); and</w:t>
      </w:r>
    </w:p>
    <w:p w:rsidR="00CC15B8" w:rsidRPr="00CD43C3" w:rsidRDefault="00CC15B8" w:rsidP="00CC15B8">
      <w:pPr>
        <w:pStyle w:val="paragraph"/>
      </w:pPr>
      <w:r w:rsidRPr="00CD43C3">
        <w:tab/>
        <w:t>(b)</w:t>
      </w:r>
      <w:r w:rsidRPr="00CD43C3">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CD43C3" w:rsidRDefault="00CC15B8" w:rsidP="00CC15B8">
      <w:pPr>
        <w:pStyle w:val="subsection"/>
      </w:pPr>
      <w:r w:rsidRPr="00CD43C3">
        <w:tab/>
        <w:t>(10)</w:t>
      </w:r>
      <w:r w:rsidRPr="00CD43C3">
        <w:tab/>
        <w:t xml:space="preserve">Where a shareholder gives notice under </w:t>
      </w:r>
      <w:r w:rsidR="00CD43C3">
        <w:t>paragraph (</w:t>
      </w:r>
      <w:r w:rsidRPr="00CD43C3">
        <w:t>9)(b) with respect to his, her or its shares, the transferee is entitled and bound to acquire those shares:</w:t>
      </w:r>
    </w:p>
    <w:p w:rsidR="00CC15B8" w:rsidRPr="00CD43C3" w:rsidRDefault="00CC15B8" w:rsidP="00CC15B8">
      <w:pPr>
        <w:pStyle w:val="paragraph"/>
      </w:pPr>
      <w:r w:rsidRPr="00CD43C3">
        <w:tab/>
        <w:t>(a)</w:t>
      </w:r>
      <w:r w:rsidRPr="00CD43C3">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CC15B8" w:rsidRPr="00CD43C3" w:rsidRDefault="00CC15B8" w:rsidP="00CC15B8">
      <w:pPr>
        <w:pStyle w:val="paragraph"/>
      </w:pPr>
      <w:r w:rsidRPr="00CD43C3">
        <w:tab/>
        <w:t>(b)</w:t>
      </w:r>
      <w:r w:rsidRPr="00CD43C3">
        <w:tab/>
        <w:t>on such other terms as are agreed or as the Court, on the application of the transferee or of the shareholder, thinks fit to order.</w:t>
      </w:r>
    </w:p>
    <w:p w:rsidR="00CC15B8" w:rsidRPr="00CD43C3" w:rsidRDefault="00CC15B8" w:rsidP="00CC15B8">
      <w:pPr>
        <w:pStyle w:val="subsection"/>
      </w:pPr>
      <w:r w:rsidRPr="00CD43C3">
        <w:tab/>
        <w:t>(11)</w:t>
      </w:r>
      <w:r w:rsidRPr="00CD43C3">
        <w:tab/>
      </w:r>
      <w:r w:rsidR="00CD43C3">
        <w:t>Subsections (</w:t>
      </w:r>
      <w:r w:rsidRPr="00CD43C3">
        <w:t xml:space="preserve">12) and (13) apply where a notice has been given under </w:t>
      </w:r>
      <w:r w:rsidR="00CD43C3">
        <w:t>subsection (</w:t>
      </w:r>
      <w:r w:rsidRPr="00CD43C3">
        <w:t>1) unless the Court, on an application made by the dissenting shareholder, orders to the contrary.</w:t>
      </w:r>
    </w:p>
    <w:p w:rsidR="00CC15B8" w:rsidRPr="00CD43C3" w:rsidRDefault="00CC15B8" w:rsidP="00CC15B8">
      <w:pPr>
        <w:pStyle w:val="subsection"/>
      </w:pPr>
      <w:r w:rsidRPr="00CD43C3">
        <w:tab/>
        <w:t>(12)</w:t>
      </w:r>
      <w:r w:rsidRPr="00CD43C3">
        <w:tab/>
        <w:t>The transferee must, within 14 days after:</w:t>
      </w:r>
    </w:p>
    <w:p w:rsidR="00CC15B8" w:rsidRPr="00CD43C3" w:rsidRDefault="00CC15B8" w:rsidP="00CC15B8">
      <w:pPr>
        <w:pStyle w:val="paragraph"/>
      </w:pPr>
      <w:r w:rsidRPr="00CD43C3">
        <w:tab/>
        <w:t>(a)</w:t>
      </w:r>
      <w:r w:rsidRPr="00CD43C3">
        <w:tab/>
        <w:t>the end of one month after the day on which the notice was given; or</w:t>
      </w:r>
    </w:p>
    <w:p w:rsidR="00CC15B8" w:rsidRPr="00CD43C3" w:rsidRDefault="00CC15B8" w:rsidP="00CC15B8">
      <w:pPr>
        <w:pStyle w:val="paragraph"/>
      </w:pPr>
      <w:r w:rsidRPr="00CD43C3">
        <w:tab/>
        <w:t>(b)</w:t>
      </w:r>
      <w:r w:rsidRPr="00CD43C3">
        <w:tab/>
        <w:t xml:space="preserve">the end of 14 days after a statement under </w:t>
      </w:r>
      <w:r w:rsidR="00CD43C3">
        <w:t>subsection (</w:t>
      </w:r>
      <w:r w:rsidRPr="00CD43C3">
        <w:t>7) is supplied; or</w:t>
      </w:r>
    </w:p>
    <w:p w:rsidR="00CC15B8" w:rsidRPr="00CD43C3" w:rsidRDefault="00CC15B8" w:rsidP="00CC15B8">
      <w:pPr>
        <w:pStyle w:val="paragraph"/>
        <w:keepNext/>
      </w:pPr>
      <w:r w:rsidRPr="00CD43C3">
        <w:tab/>
        <w:t>(c)</w:t>
      </w:r>
      <w:r w:rsidRPr="00CD43C3">
        <w:tab/>
        <w:t>if an application has been made to the Court by a dissenting shareholder—the application is disposed of;</w:t>
      </w:r>
    </w:p>
    <w:p w:rsidR="00CC15B8" w:rsidRPr="00CD43C3" w:rsidRDefault="00CC15B8" w:rsidP="00A525A8">
      <w:pPr>
        <w:pStyle w:val="subsection2"/>
        <w:keepNext/>
        <w:keepLines/>
      </w:pPr>
      <w:r w:rsidRPr="00CD43C3">
        <w:t>whichever last happens:</w:t>
      </w:r>
    </w:p>
    <w:p w:rsidR="00CC15B8" w:rsidRPr="00CD43C3" w:rsidRDefault="00CC15B8" w:rsidP="00CC15B8">
      <w:pPr>
        <w:pStyle w:val="paragraph"/>
      </w:pPr>
      <w:r w:rsidRPr="00CD43C3">
        <w:tab/>
        <w:t>(d)</w:t>
      </w:r>
      <w:r w:rsidRPr="00CD43C3">
        <w:tab/>
        <w:t>send a copy of the notice to the transferor company together with an instrument of transfer that relates to the shares that the transferee is entitled to acquire under this section and is executed, on the shareholder’s behalf, by a person appointed by the transferee and, on the transferee’s own behalf, by the transferee; and</w:t>
      </w:r>
    </w:p>
    <w:p w:rsidR="00CC15B8" w:rsidRPr="00CD43C3" w:rsidRDefault="00CC15B8" w:rsidP="00CC15B8">
      <w:pPr>
        <w:pStyle w:val="paragraph"/>
      </w:pPr>
      <w:r w:rsidRPr="00CD43C3">
        <w:tab/>
        <w:t>(e)</w:t>
      </w:r>
      <w:r w:rsidRPr="00CD43C3">
        <w:tab/>
        <w:t>pay, allot or transfer to the transferor company the consideration for the shares.</w:t>
      </w:r>
    </w:p>
    <w:p w:rsidR="00CC15B8" w:rsidRPr="00CD43C3" w:rsidRDefault="00CC15B8" w:rsidP="00CC15B8">
      <w:pPr>
        <w:pStyle w:val="subsection"/>
      </w:pPr>
      <w:r w:rsidRPr="00CD43C3">
        <w:tab/>
        <w:t>(13)</w:t>
      </w:r>
      <w:r w:rsidRPr="00CD43C3">
        <w:tab/>
        <w:t xml:space="preserve">When the transferee has complied with </w:t>
      </w:r>
      <w:r w:rsidR="00CD43C3">
        <w:t>subsection (</w:t>
      </w:r>
      <w:r w:rsidRPr="00CD43C3">
        <w:t>12), the transferor company must register the transferee as the holder of the shares.</w:t>
      </w:r>
    </w:p>
    <w:p w:rsidR="00CC15B8" w:rsidRPr="00CD43C3" w:rsidRDefault="00CC15B8" w:rsidP="00CC15B8">
      <w:pPr>
        <w:pStyle w:val="subsection"/>
      </w:pPr>
      <w:r w:rsidRPr="00CD43C3">
        <w:tab/>
        <w:t>(14)</w:t>
      </w:r>
      <w:r w:rsidRPr="00CD43C3">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CD43C3" w:rsidRDefault="00CC15B8" w:rsidP="00CC15B8">
      <w:pPr>
        <w:pStyle w:val="subsection"/>
      </w:pPr>
      <w:r w:rsidRPr="00CD43C3">
        <w:tab/>
        <w:t>(15)</w:t>
      </w:r>
      <w:r w:rsidRPr="00CD43C3">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CD43C3">
        <w:t> </w:t>
      </w:r>
      <w:r w:rsidRPr="00CD43C3">
        <w:t>9.7.</w:t>
      </w:r>
    </w:p>
    <w:p w:rsidR="00CC15B8" w:rsidRPr="00CD43C3" w:rsidRDefault="00CC15B8" w:rsidP="00CC15B8">
      <w:pPr>
        <w:pStyle w:val="ActHead5"/>
      </w:pPr>
      <w:bookmarkStart w:id="270" w:name="_Toc512007245"/>
      <w:r w:rsidRPr="00CD43C3">
        <w:rPr>
          <w:rStyle w:val="CharSectno"/>
        </w:rPr>
        <w:t>415</w:t>
      </w:r>
      <w:r w:rsidRPr="00CD43C3">
        <w:t xml:space="preserve">  Notification of appointment of scheme manager and power of Court to require report</w:t>
      </w:r>
      <w:bookmarkEnd w:id="270"/>
    </w:p>
    <w:p w:rsidR="00CC15B8" w:rsidRPr="00CD43C3" w:rsidRDefault="00CC15B8" w:rsidP="00CC15B8">
      <w:pPr>
        <w:pStyle w:val="subsection"/>
      </w:pPr>
      <w:r w:rsidRPr="00CD43C3">
        <w:tab/>
        <w:t>(1)</w:t>
      </w:r>
      <w:r w:rsidRPr="00CD43C3">
        <w:tab/>
        <w:t>Within 14 days after being appointed to administer a compromise or arrangement approved under this Part, a person must lodge a notice in writing of the appointment.</w:t>
      </w:r>
    </w:p>
    <w:p w:rsidR="00CC15B8" w:rsidRPr="00CD43C3" w:rsidRDefault="00CC15B8" w:rsidP="00A525A8">
      <w:pPr>
        <w:pStyle w:val="subsection"/>
        <w:keepNext/>
        <w:keepLines/>
      </w:pPr>
      <w:r w:rsidRPr="00CD43C3">
        <w:tab/>
        <w:t>(2)</w:t>
      </w:r>
      <w:r w:rsidRPr="00CD43C3">
        <w:tab/>
        <w:t>Where an application is made to the Court under this Part in relation to a proposed compromise or arrangement, the Court may:</w:t>
      </w:r>
    </w:p>
    <w:p w:rsidR="00CC15B8" w:rsidRPr="00CD43C3" w:rsidRDefault="00CC15B8" w:rsidP="00CC15B8">
      <w:pPr>
        <w:pStyle w:val="paragraph"/>
      </w:pPr>
      <w:r w:rsidRPr="00CD43C3">
        <w:tab/>
        <w:t>(a)</w:t>
      </w:r>
      <w:r w:rsidRPr="00CD43C3">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CD43C3" w:rsidRDefault="00CC15B8" w:rsidP="00CC15B8">
      <w:pPr>
        <w:pStyle w:val="paragraph"/>
      </w:pPr>
      <w:r w:rsidRPr="00CD43C3">
        <w:tab/>
        <w:t>(b)</w:t>
      </w:r>
      <w:r w:rsidRPr="00CD43C3">
        <w:tab/>
        <w:t>in deciding the application, have regard to anything contained in the report; and</w:t>
      </w:r>
    </w:p>
    <w:p w:rsidR="00CC15B8" w:rsidRPr="00CD43C3" w:rsidRDefault="00CC15B8" w:rsidP="00CC15B8">
      <w:pPr>
        <w:pStyle w:val="paragraph"/>
      </w:pPr>
      <w:r w:rsidRPr="00CD43C3">
        <w:tab/>
        <w:t>(c)</w:t>
      </w:r>
      <w:r w:rsidRPr="00CD43C3">
        <w:tab/>
        <w:t>make such order or orders as to the payment of the costs of preparing and giving the report as the Court thinks fit.</w:t>
      </w:r>
    </w:p>
    <w:p w:rsidR="00376C96" w:rsidRPr="00CD43C3" w:rsidRDefault="00376C96" w:rsidP="00376C96">
      <w:pPr>
        <w:pStyle w:val="ActHead5"/>
      </w:pPr>
      <w:bookmarkStart w:id="271" w:name="_Toc512007246"/>
      <w:r w:rsidRPr="00CD43C3">
        <w:rPr>
          <w:rStyle w:val="CharSectno"/>
        </w:rPr>
        <w:t>415A</w:t>
      </w:r>
      <w:r w:rsidRPr="00CD43C3">
        <w:t xml:space="preserve">  Outcome of voting at creditors’ meeting determined by related entity—Court powers</w:t>
      </w:r>
      <w:bookmarkEnd w:id="271"/>
    </w:p>
    <w:p w:rsidR="00376C96" w:rsidRPr="00CD43C3" w:rsidRDefault="00376C96" w:rsidP="00376C96">
      <w:pPr>
        <w:pStyle w:val="subsection"/>
      </w:pPr>
      <w:r w:rsidRPr="00CD43C3">
        <w:tab/>
        <w:t>(1)</w:t>
      </w:r>
      <w:r w:rsidRPr="00CD43C3">
        <w:tab/>
      </w:r>
      <w:r w:rsidR="00CD43C3">
        <w:t>Subsection (</w:t>
      </w:r>
      <w:r w:rsidRPr="00CD43C3">
        <w:t>3) applies if, on the application of a creditor of a Part</w:t>
      </w:r>
      <w:r w:rsidR="00CD43C3">
        <w:t> </w:t>
      </w:r>
      <w:r w:rsidRPr="00CD43C3">
        <w:t>5.1 body, the Court is satisfied of the following matters:</w:t>
      </w:r>
    </w:p>
    <w:p w:rsidR="00376C96" w:rsidRPr="00CD43C3" w:rsidRDefault="00376C96" w:rsidP="00376C96">
      <w:pPr>
        <w:pStyle w:val="paragraph"/>
      </w:pPr>
      <w:r w:rsidRPr="00CD43C3">
        <w:tab/>
        <w:t>(a)</w:t>
      </w:r>
      <w:r w:rsidRPr="00CD43C3">
        <w:tab/>
        <w:t>a proposed resolution has been voted on at a meeting of creditors, or of a class of creditors, of the body held under this Part;</w:t>
      </w:r>
    </w:p>
    <w:p w:rsidR="00376C96" w:rsidRPr="00CD43C3" w:rsidRDefault="00376C96" w:rsidP="00376C96">
      <w:pPr>
        <w:pStyle w:val="paragraph"/>
      </w:pPr>
      <w:r w:rsidRPr="00CD43C3">
        <w:tab/>
        <w:t>(b)</w:t>
      </w:r>
      <w:r w:rsidRPr="00CD43C3">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rsidR="00376C96" w:rsidRPr="00CD43C3" w:rsidRDefault="00376C96" w:rsidP="00376C96">
      <w:pPr>
        <w:pStyle w:val="paragraphsub"/>
      </w:pPr>
      <w:r w:rsidRPr="00CD43C3">
        <w:tab/>
        <w:t>(i)</w:t>
      </w:r>
      <w:r w:rsidRPr="00CD43C3">
        <w:tab/>
        <w:t>if it was in fact passed—would not have been passed; or</w:t>
      </w:r>
    </w:p>
    <w:p w:rsidR="00376C96" w:rsidRPr="00CD43C3" w:rsidRDefault="00376C96" w:rsidP="00376C96">
      <w:pPr>
        <w:pStyle w:val="paragraphsub"/>
      </w:pPr>
      <w:r w:rsidRPr="00CD43C3">
        <w:tab/>
        <w:t>(ii)</w:t>
      </w:r>
      <w:r w:rsidRPr="00CD43C3">
        <w:tab/>
        <w:t>if in fact it was not passed—would have been passed;</w:t>
      </w:r>
    </w:p>
    <w:p w:rsidR="00376C96" w:rsidRPr="00CD43C3" w:rsidRDefault="00376C96" w:rsidP="00376C96">
      <w:pPr>
        <w:pStyle w:val="paragraph"/>
      </w:pPr>
      <w:r w:rsidRPr="00CD43C3">
        <w:tab/>
      </w:r>
      <w:r w:rsidRPr="00CD43C3">
        <w:tab/>
        <w:t>or the question would have had to be decided on a casting vote;</w:t>
      </w:r>
    </w:p>
    <w:p w:rsidR="00376C96" w:rsidRPr="00CD43C3" w:rsidRDefault="00376C96" w:rsidP="00376C96">
      <w:pPr>
        <w:pStyle w:val="paragraph"/>
      </w:pPr>
      <w:r w:rsidRPr="00CD43C3">
        <w:tab/>
        <w:t>(c)</w:t>
      </w:r>
      <w:r w:rsidRPr="00CD43C3">
        <w:tab/>
        <w:t>that the passing of the proposed resolution, or the failure to pass it, as the case requires:</w:t>
      </w:r>
    </w:p>
    <w:p w:rsidR="00376C96" w:rsidRPr="00CD43C3" w:rsidRDefault="00376C96" w:rsidP="00376C96">
      <w:pPr>
        <w:pStyle w:val="paragraphsub"/>
      </w:pPr>
      <w:r w:rsidRPr="00CD43C3">
        <w:tab/>
        <w:t>(i)</w:t>
      </w:r>
      <w:r w:rsidRPr="00CD43C3">
        <w:tab/>
        <w:t>is contrary to the interests of the creditors as a whole or of that class of creditors as a whole, as the case may be; or</w:t>
      </w:r>
    </w:p>
    <w:p w:rsidR="00376C96" w:rsidRPr="00CD43C3" w:rsidRDefault="00376C96" w:rsidP="00376C96">
      <w:pPr>
        <w:pStyle w:val="paragraphsub"/>
      </w:pPr>
      <w:r w:rsidRPr="00CD43C3">
        <w:tab/>
        <w:t>(ii)</w:t>
      </w:r>
      <w:r w:rsidRPr="00CD43C3">
        <w:tab/>
        <w:t xml:space="preserve">has prejudiced, or is reasonably likely to prejudice, the interests of the creditors who voted against the proposed resolution, or for it, as the case may be, to an extent that is unreasonable having regard to the matters in </w:t>
      </w:r>
      <w:r w:rsidR="00CD43C3">
        <w:t>subsection (</w:t>
      </w:r>
      <w:r w:rsidRPr="00CD43C3">
        <w:t>2).</w:t>
      </w:r>
    </w:p>
    <w:p w:rsidR="00376C96" w:rsidRPr="00CD43C3" w:rsidRDefault="00376C96" w:rsidP="00376C96">
      <w:pPr>
        <w:pStyle w:val="subsection"/>
      </w:pPr>
      <w:r w:rsidRPr="00CD43C3">
        <w:tab/>
        <w:t>(2)</w:t>
      </w:r>
      <w:r w:rsidRPr="00CD43C3">
        <w:tab/>
        <w:t>The matters are:</w:t>
      </w:r>
    </w:p>
    <w:p w:rsidR="00376C96" w:rsidRPr="00CD43C3" w:rsidRDefault="00376C96" w:rsidP="00376C96">
      <w:pPr>
        <w:pStyle w:val="paragraph"/>
      </w:pPr>
      <w:r w:rsidRPr="00CD43C3">
        <w:tab/>
        <w:t>(a)</w:t>
      </w:r>
      <w:r w:rsidRPr="00CD43C3">
        <w:tab/>
        <w:t>the benefits resulting to the related creditor, or to some or all of the related creditors, from the resolution, or from the failure to pass the proposed resolution, as the case may be; and</w:t>
      </w:r>
    </w:p>
    <w:p w:rsidR="00376C96" w:rsidRPr="00CD43C3" w:rsidRDefault="00376C96" w:rsidP="00376C96">
      <w:pPr>
        <w:pStyle w:val="paragraph"/>
      </w:pPr>
      <w:r w:rsidRPr="00CD43C3">
        <w:tab/>
        <w:t>(b)</w:t>
      </w:r>
      <w:r w:rsidRPr="00CD43C3">
        <w:tab/>
        <w:t>the nature of the relationship between the related creditor and the body, or of the respective relationships between the related creditors and the body; and</w:t>
      </w:r>
    </w:p>
    <w:p w:rsidR="00376C96" w:rsidRPr="00CD43C3" w:rsidRDefault="00376C96" w:rsidP="00376C96">
      <w:pPr>
        <w:pStyle w:val="paragraph"/>
      </w:pPr>
      <w:r w:rsidRPr="00CD43C3">
        <w:tab/>
        <w:t>(c)</w:t>
      </w:r>
      <w:r w:rsidRPr="00CD43C3">
        <w:tab/>
        <w:t>any other relevant matter.</w:t>
      </w:r>
    </w:p>
    <w:p w:rsidR="00376C96" w:rsidRPr="00CD43C3" w:rsidRDefault="00376C96" w:rsidP="00376C96">
      <w:pPr>
        <w:pStyle w:val="subsection"/>
      </w:pPr>
      <w:r w:rsidRPr="00CD43C3">
        <w:tab/>
        <w:t>(3)</w:t>
      </w:r>
      <w:r w:rsidRPr="00CD43C3">
        <w:tab/>
        <w:t>The Court may make one or more of the following:</w:t>
      </w:r>
    </w:p>
    <w:p w:rsidR="00376C96" w:rsidRPr="00CD43C3" w:rsidRDefault="00376C96" w:rsidP="00376C96">
      <w:pPr>
        <w:pStyle w:val="paragraph"/>
      </w:pPr>
      <w:r w:rsidRPr="00CD43C3">
        <w:tab/>
        <w:t>(a)</w:t>
      </w:r>
      <w:r w:rsidRPr="00CD43C3">
        <w:tab/>
        <w:t>if the proposed resolution was passed—an order setting aside the resolution;</w:t>
      </w:r>
    </w:p>
    <w:p w:rsidR="00376C96" w:rsidRPr="00CD43C3" w:rsidRDefault="00376C96" w:rsidP="00376C96">
      <w:pPr>
        <w:pStyle w:val="paragraph"/>
      </w:pPr>
      <w:r w:rsidRPr="00CD43C3">
        <w:tab/>
        <w:t>(b)</w:t>
      </w:r>
      <w:r w:rsidRPr="00CD43C3">
        <w:tab/>
        <w:t>an order that the proposed resolution be considered and voted on at a meeting of the creditors of the body, or of that class of creditors, as the case may be, convened and held as specified in the order;</w:t>
      </w:r>
    </w:p>
    <w:p w:rsidR="00376C96" w:rsidRPr="00CD43C3" w:rsidRDefault="00376C96" w:rsidP="00376C96">
      <w:pPr>
        <w:pStyle w:val="paragraph"/>
      </w:pPr>
      <w:r w:rsidRPr="00CD43C3">
        <w:tab/>
        <w:t>(c)</w:t>
      </w:r>
      <w:r w:rsidRPr="00CD43C3">
        <w:tab/>
        <w:t>an order directing that the related creditor is not, or such of the related creditors as the order specifies are not, entitled to vote on:</w:t>
      </w:r>
    </w:p>
    <w:p w:rsidR="00376C96" w:rsidRPr="00CD43C3" w:rsidRDefault="00376C96" w:rsidP="00376C96">
      <w:pPr>
        <w:pStyle w:val="paragraphsub"/>
      </w:pPr>
      <w:r w:rsidRPr="00CD43C3">
        <w:tab/>
        <w:t>(i)</w:t>
      </w:r>
      <w:r w:rsidRPr="00CD43C3">
        <w:tab/>
        <w:t>the proposed resolution; or</w:t>
      </w:r>
    </w:p>
    <w:p w:rsidR="00376C96" w:rsidRPr="00CD43C3" w:rsidRDefault="00376C96" w:rsidP="00376C96">
      <w:pPr>
        <w:pStyle w:val="paragraphsub"/>
      </w:pPr>
      <w:r w:rsidRPr="00CD43C3">
        <w:tab/>
        <w:t>(ii)</w:t>
      </w:r>
      <w:r w:rsidRPr="00CD43C3">
        <w:tab/>
        <w:t>a resolution to amend or vary the proposed resolution;</w:t>
      </w:r>
    </w:p>
    <w:p w:rsidR="00376C96" w:rsidRPr="00CD43C3" w:rsidRDefault="00376C96" w:rsidP="00376C96">
      <w:pPr>
        <w:pStyle w:val="paragraph"/>
      </w:pPr>
      <w:r w:rsidRPr="00CD43C3">
        <w:tab/>
        <w:t>(d)</w:t>
      </w:r>
      <w:r w:rsidRPr="00CD43C3">
        <w:tab/>
        <w:t>such other orders as the Court thinks necessary.</w:t>
      </w:r>
    </w:p>
    <w:p w:rsidR="00376C96" w:rsidRPr="00CD43C3" w:rsidRDefault="00376C96" w:rsidP="00376C96">
      <w:pPr>
        <w:pStyle w:val="subsection"/>
      </w:pPr>
      <w:r w:rsidRPr="00CD43C3">
        <w:tab/>
        <w:t>(4)</w:t>
      </w:r>
      <w:r w:rsidRPr="00CD43C3">
        <w:tab/>
        <w:t>In this section:</w:t>
      </w:r>
    </w:p>
    <w:p w:rsidR="00376C96" w:rsidRPr="00CD43C3" w:rsidRDefault="00376C96" w:rsidP="00376C96">
      <w:pPr>
        <w:pStyle w:val="Definition"/>
      </w:pPr>
      <w:r w:rsidRPr="00CD43C3">
        <w:rPr>
          <w:b/>
          <w:i/>
        </w:rPr>
        <w:t>related creditor</w:t>
      </w:r>
      <w:r w:rsidRPr="00CD43C3">
        <w:t>, in relation to a Part</w:t>
      </w:r>
      <w:r w:rsidR="00CD43C3">
        <w:t> </w:t>
      </w:r>
      <w:r w:rsidRPr="00CD43C3">
        <w:t>5.1 body, in relation to a vote, means a person who, when the vote was cast, was a related entity, and a creditor, of the body.</w:t>
      </w:r>
    </w:p>
    <w:p w:rsidR="00376C96" w:rsidRPr="00CD43C3" w:rsidRDefault="00376C96" w:rsidP="00376C96">
      <w:pPr>
        <w:pStyle w:val="ActHead5"/>
      </w:pPr>
      <w:bookmarkStart w:id="272" w:name="_Toc512007247"/>
      <w:r w:rsidRPr="00CD43C3">
        <w:rPr>
          <w:rStyle w:val="CharSectno"/>
        </w:rPr>
        <w:t>415B</w:t>
      </w:r>
      <w:r w:rsidRPr="00CD43C3">
        <w:t xml:space="preserve">  Interim order on application under section</w:t>
      </w:r>
      <w:r w:rsidR="00CD43C3">
        <w:t> </w:t>
      </w:r>
      <w:r w:rsidRPr="00CD43C3">
        <w:t>415A</w:t>
      </w:r>
      <w:bookmarkEnd w:id="272"/>
    </w:p>
    <w:p w:rsidR="00376C96" w:rsidRPr="00CD43C3" w:rsidRDefault="00376C96" w:rsidP="00376C96">
      <w:pPr>
        <w:pStyle w:val="subsection"/>
      </w:pPr>
      <w:r w:rsidRPr="00CD43C3">
        <w:tab/>
        <w:t>(1)</w:t>
      </w:r>
      <w:r w:rsidRPr="00CD43C3">
        <w:tab/>
        <w:t>If:</w:t>
      </w:r>
    </w:p>
    <w:p w:rsidR="00376C96" w:rsidRPr="00CD43C3" w:rsidRDefault="00376C96" w:rsidP="00376C96">
      <w:pPr>
        <w:pStyle w:val="paragraph"/>
      </w:pPr>
      <w:r w:rsidRPr="00CD43C3">
        <w:tab/>
        <w:t>(a)</w:t>
      </w:r>
      <w:r w:rsidRPr="00CD43C3">
        <w:tab/>
        <w:t>an application under subsection</w:t>
      </w:r>
      <w:r w:rsidR="00CD43C3">
        <w:t> </w:t>
      </w:r>
      <w:r w:rsidRPr="00CD43C3">
        <w:t>415A(1) has not yet been determined; and</w:t>
      </w:r>
    </w:p>
    <w:p w:rsidR="00376C96" w:rsidRPr="00CD43C3" w:rsidRDefault="00376C96" w:rsidP="00376C96">
      <w:pPr>
        <w:pStyle w:val="paragraph"/>
      </w:pPr>
      <w:r w:rsidRPr="00CD43C3">
        <w:tab/>
        <w:t>(b)</w:t>
      </w:r>
      <w:r w:rsidRPr="00CD43C3">
        <w:tab/>
        <w:t>the Court is of the opinion that it is desirable to do so;</w:t>
      </w:r>
    </w:p>
    <w:p w:rsidR="00376C96" w:rsidRPr="00CD43C3" w:rsidRDefault="00376C96" w:rsidP="00376C96">
      <w:pPr>
        <w:pStyle w:val="subsection2"/>
      </w:pPr>
      <w:r w:rsidRPr="00CD43C3">
        <w:t>the Court may make such interim orders as it thinks appropriate.</w:t>
      </w:r>
    </w:p>
    <w:p w:rsidR="00376C96" w:rsidRPr="00CD43C3" w:rsidRDefault="00376C96" w:rsidP="00376C96">
      <w:pPr>
        <w:pStyle w:val="subsection"/>
      </w:pPr>
      <w:r w:rsidRPr="00CD43C3">
        <w:tab/>
        <w:t>(2)</w:t>
      </w:r>
      <w:r w:rsidRPr="00CD43C3">
        <w:tab/>
        <w:t>An interim order must be expressed to apply until the application is determined, but may be varied or discharged.</w:t>
      </w:r>
    </w:p>
    <w:p w:rsidR="00376C96" w:rsidRPr="00CD43C3" w:rsidRDefault="00376C96" w:rsidP="00376C96">
      <w:pPr>
        <w:pStyle w:val="ActHead5"/>
      </w:pPr>
      <w:bookmarkStart w:id="273" w:name="_Toc512007248"/>
      <w:r w:rsidRPr="00CD43C3">
        <w:rPr>
          <w:rStyle w:val="CharSectno"/>
        </w:rPr>
        <w:t>415C</w:t>
      </w:r>
      <w:r w:rsidRPr="00CD43C3">
        <w:t xml:space="preserve">  Order under section</w:t>
      </w:r>
      <w:r w:rsidR="00CD43C3">
        <w:t> </w:t>
      </w:r>
      <w:r w:rsidRPr="00CD43C3">
        <w:t>415A does not affect act already done pursuant to resolution</w:t>
      </w:r>
      <w:bookmarkEnd w:id="273"/>
    </w:p>
    <w:p w:rsidR="00376C96" w:rsidRPr="00CD43C3" w:rsidRDefault="00376C96" w:rsidP="00376C96">
      <w:pPr>
        <w:pStyle w:val="subsection"/>
      </w:pPr>
      <w:r w:rsidRPr="00CD43C3">
        <w:tab/>
      </w:r>
      <w:r w:rsidRPr="00CD43C3">
        <w:tab/>
        <w:t>An act done pursuant to a resolution as in force before the making, under section</w:t>
      </w:r>
      <w:r w:rsidR="00CD43C3">
        <w:t> </w:t>
      </w:r>
      <w:r w:rsidRPr="00CD43C3">
        <w:t>415A, of an order setting aside or varying the resolution, is as valid and binding on and after the making of the order as if the order had not been made.</w:t>
      </w:r>
    </w:p>
    <w:p w:rsidR="00CC15B8" w:rsidRPr="00CD43C3" w:rsidRDefault="00CC15B8" w:rsidP="00AA0187">
      <w:pPr>
        <w:pStyle w:val="ActHead2"/>
        <w:pageBreakBefore/>
      </w:pPr>
      <w:bookmarkStart w:id="274" w:name="_Toc512007249"/>
      <w:r w:rsidRPr="00CD43C3">
        <w:rPr>
          <w:rStyle w:val="CharPartNo"/>
        </w:rPr>
        <w:t>Part</w:t>
      </w:r>
      <w:r w:rsidR="00CD43C3" w:rsidRPr="00CD43C3">
        <w:rPr>
          <w:rStyle w:val="CharPartNo"/>
        </w:rPr>
        <w:t> </w:t>
      </w:r>
      <w:r w:rsidRPr="00CD43C3">
        <w:rPr>
          <w:rStyle w:val="CharPartNo"/>
        </w:rPr>
        <w:t>5.2</w:t>
      </w:r>
      <w:r w:rsidRPr="00CD43C3">
        <w:t>—</w:t>
      </w:r>
      <w:r w:rsidRPr="00CD43C3">
        <w:rPr>
          <w:rStyle w:val="CharPartText"/>
        </w:rPr>
        <w:t>Receivers, and other controllers, of property of corporations</w:t>
      </w:r>
      <w:bookmarkEnd w:id="274"/>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275" w:name="_Toc512007250"/>
      <w:r w:rsidRPr="00CD43C3">
        <w:rPr>
          <w:rStyle w:val="CharSectno"/>
        </w:rPr>
        <w:t>416</w:t>
      </w:r>
      <w:r w:rsidRPr="00CD43C3">
        <w:t xml:space="preserve">  Definitions</w:t>
      </w:r>
      <w:bookmarkEnd w:id="275"/>
    </w:p>
    <w:p w:rsidR="00CC15B8" w:rsidRPr="00CD43C3" w:rsidRDefault="00CC15B8" w:rsidP="00CC15B8">
      <w:pPr>
        <w:pStyle w:val="subsection"/>
      </w:pPr>
      <w:r w:rsidRPr="00CD43C3">
        <w:tab/>
      </w:r>
      <w:r w:rsidRPr="00CD43C3">
        <w:tab/>
        <w:t>In this Part, unless the contrary intention appears:</w:t>
      </w:r>
    </w:p>
    <w:p w:rsidR="00CC15B8" w:rsidRPr="00CD43C3" w:rsidRDefault="00CC15B8" w:rsidP="00CC15B8">
      <w:pPr>
        <w:pStyle w:val="Definition"/>
      </w:pPr>
      <w:r w:rsidRPr="00CD43C3">
        <w:rPr>
          <w:b/>
          <w:i/>
        </w:rPr>
        <w:t>officer</w:t>
      </w:r>
      <w:r w:rsidRPr="00CD43C3">
        <w:t>, in relation to a registered foreign company, includes a local agent of the foreign company.</w:t>
      </w:r>
    </w:p>
    <w:p w:rsidR="00CC15B8" w:rsidRPr="00CD43C3" w:rsidRDefault="00CC15B8" w:rsidP="00CC15B8">
      <w:pPr>
        <w:pStyle w:val="Definition"/>
      </w:pPr>
      <w:r w:rsidRPr="00CD43C3">
        <w:rPr>
          <w:b/>
          <w:i/>
        </w:rPr>
        <w:t>property</w:t>
      </w:r>
      <w:r w:rsidRPr="00CD43C3">
        <w:t>, in relation to a corporation, means property:</w:t>
      </w:r>
    </w:p>
    <w:p w:rsidR="00CC15B8" w:rsidRPr="00CD43C3" w:rsidRDefault="00CC15B8" w:rsidP="00CC15B8">
      <w:pPr>
        <w:pStyle w:val="paragraph"/>
      </w:pPr>
      <w:r w:rsidRPr="00CD43C3">
        <w:tab/>
        <w:t>(a)</w:t>
      </w:r>
      <w:r w:rsidRPr="00CD43C3">
        <w:tab/>
        <w:t xml:space="preserve">in the case of a company—in </w:t>
      </w:r>
      <w:smartTag w:uri="urn:schemas-microsoft-com:office:smarttags" w:element="country-region">
        <w:smartTag w:uri="urn:schemas-microsoft-com:office:smarttags" w:element="place">
          <w:r w:rsidRPr="00CD43C3">
            <w:t>Australia</w:t>
          </w:r>
        </w:smartTag>
      </w:smartTag>
      <w:r w:rsidRPr="00CD43C3">
        <w:t xml:space="preserve"> or outside </w:t>
      </w:r>
      <w:smartTag w:uri="urn:schemas-microsoft-com:office:smarttags" w:element="country-region">
        <w:smartTag w:uri="urn:schemas-microsoft-com:office:smarttags" w:element="place">
          <w:r w:rsidRPr="00CD43C3">
            <w:t>Australia</w:t>
          </w:r>
        </w:smartTag>
      </w:smartTag>
      <w:r w:rsidRPr="00CD43C3">
        <w:t>; or</w:t>
      </w:r>
    </w:p>
    <w:p w:rsidR="00CC15B8" w:rsidRPr="00CD43C3" w:rsidRDefault="00CC15B8" w:rsidP="00CC15B8">
      <w:pPr>
        <w:pStyle w:val="paragraph"/>
      </w:pPr>
      <w:r w:rsidRPr="00CD43C3">
        <w:tab/>
        <w:t>(b)</w:t>
      </w:r>
      <w:r w:rsidRPr="00CD43C3">
        <w:tab/>
        <w:t>in the case of a registered foreign company—in this jurisdiction or an external Territory; or</w:t>
      </w:r>
    </w:p>
    <w:p w:rsidR="00CC15B8" w:rsidRPr="00CD43C3" w:rsidRDefault="00CC15B8" w:rsidP="00CC15B8">
      <w:pPr>
        <w:pStyle w:val="paragraph"/>
      </w:pPr>
      <w:r w:rsidRPr="00CD43C3">
        <w:tab/>
        <w:t>(c)</w:t>
      </w:r>
      <w:r w:rsidRPr="00CD43C3">
        <w:tab/>
        <w:t>in the case of a registrable Australian body—in this jurisdiction but outside the body’s place of origin.</w:t>
      </w:r>
    </w:p>
    <w:p w:rsidR="00CC15B8" w:rsidRPr="00CD43C3" w:rsidRDefault="00CC15B8" w:rsidP="00CC15B8">
      <w:pPr>
        <w:pStyle w:val="Definition"/>
      </w:pPr>
      <w:r w:rsidRPr="00CD43C3">
        <w:rPr>
          <w:b/>
          <w:i/>
        </w:rPr>
        <w:t>receiver</w:t>
      </w:r>
      <w:r w:rsidRPr="00CD43C3">
        <w:t>, in relation to property of a corporation, includes a receiver and manager.</w:t>
      </w:r>
    </w:p>
    <w:p w:rsidR="00CC15B8" w:rsidRPr="00CD43C3" w:rsidRDefault="00CC15B8" w:rsidP="00CC15B8">
      <w:pPr>
        <w:pStyle w:val="ActHead5"/>
      </w:pPr>
      <w:bookmarkStart w:id="276" w:name="_Toc512007251"/>
      <w:r w:rsidRPr="00CD43C3">
        <w:rPr>
          <w:rStyle w:val="CharSectno"/>
        </w:rPr>
        <w:t>417</w:t>
      </w:r>
      <w:r w:rsidRPr="00CD43C3">
        <w:t xml:space="preserve">  Application of Part</w:t>
      </w:r>
      <w:bookmarkEnd w:id="276"/>
    </w:p>
    <w:p w:rsidR="00CC15B8" w:rsidRPr="00CD43C3" w:rsidRDefault="00CC15B8" w:rsidP="00CC15B8">
      <w:pPr>
        <w:pStyle w:val="subsection"/>
      </w:pPr>
      <w:r w:rsidRPr="00CD43C3">
        <w:tab/>
      </w:r>
      <w:r w:rsidR="00C80B7B" w:rsidRPr="00CD43C3">
        <w:t>(1)</w:t>
      </w:r>
      <w:r w:rsidRPr="00CD43C3">
        <w:tab/>
        <w:t>Except so far as the contrary intention appears in this Part or Part</w:t>
      </w:r>
      <w:r w:rsidR="00CD43C3">
        <w:t> </w:t>
      </w:r>
      <w:r w:rsidRPr="00CD43C3">
        <w:t>11.2, this Part applies in relation to a receiver of property of a corporation who is appointed after 1</w:t>
      </w:r>
      <w:r w:rsidR="00CD43C3">
        <w:t> </w:t>
      </w:r>
      <w:r w:rsidRPr="00CD43C3">
        <w:t>January 1991, even if the appointment arose out of a transaction entered into, or an act or thing done, before 1</w:t>
      </w:r>
      <w:r w:rsidR="00CD43C3">
        <w:t> </w:t>
      </w:r>
      <w:r w:rsidRPr="00CD43C3">
        <w:t>January 1991.</w:t>
      </w:r>
    </w:p>
    <w:p w:rsidR="00504C02" w:rsidRPr="00CD43C3" w:rsidRDefault="00504C02" w:rsidP="00504C02">
      <w:pPr>
        <w:pStyle w:val="subsection"/>
      </w:pPr>
      <w:r w:rsidRPr="00CD43C3">
        <w:tab/>
        <w:t>(2)</w:t>
      </w:r>
      <w:r w:rsidRPr="00CD43C3">
        <w:tab/>
        <w:t>To avoid doubt, this Part does not apply, of its own force, to the property of a corporation that is an Aboriginal and Torres Strait Islander corporation.</w:t>
      </w:r>
    </w:p>
    <w:p w:rsidR="00504C02" w:rsidRPr="00CD43C3" w:rsidRDefault="00504C02" w:rsidP="00504C02">
      <w:pPr>
        <w:pStyle w:val="notetext"/>
      </w:pPr>
      <w:r w:rsidRPr="00CD43C3">
        <w:t>Note 1:</w:t>
      </w:r>
      <w:r w:rsidRPr="00CD43C3">
        <w:tab/>
        <w:t xml:space="preserve">The definition of </w:t>
      </w:r>
      <w:r w:rsidRPr="00CD43C3">
        <w:rPr>
          <w:b/>
          <w:i/>
        </w:rPr>
        <w:t>property</w:t>
      </w:r>
      <w:r w:rsidRPr="00CD43C3">
        <w:t xml:space="preserve"> in section</w:t>
      </w:r>
      <w:r w:rsidR="00CD43C3">
        <w:t> </w:t>
      </w:r>
      <w:r w:rsidRPr="00CD43C3">
        <w:t>416 does not define that term in relation to a corporation that is an Aboriginal and Torres Strait Islander corporation.</w:t>
      </w:r>
    </w:p>
    <w:p w:rsidR="00504C02" w:rsidRPr="00CD43C3" w:rsidRDefault="00504C02" w:rsidP="00504C02">
      <w:pPr>
        <w:pStyle w:val="notetext"/>
      </w:pPr>
      <w:r w:rsidRPr="00CD43C3">
        <w:t>Note 2:</w:t>
      </w:r>
      <w:r w:rsidRPr="00CD43C3">
        <w:tab/>
        <w:t>Section</w:t>
      </w:r>
      <w:r w:rsidR="00CD43C3">
        <w:t> </w:t>
      </w:r>
      <w:r w:rsidRPr="00CD43C3">
        <w:t>516</w:t>
      </w:r>
      <w:r w:rsidR="00CD43C3">
        <w:noBreakHyphen/>
      </w:r>
      <w:r w:rsidRPr="00CD43C3">
        <w:t xml:space="preserve">1 of the </w:t>
      </w:r>
      <w:r w:rsidRPr="00CD43C3">
        <w:rPr>
          <w:i/>
        </w:rPr>
        <w:t xml:space="preserve">Corporations (Aboriginal and </w:t>
      </w:r>
      <w:smartTag w:uri="urn:schemas-microsoft-com:office:smarttags" w:element="place">
        <w:r w:rsidRPr="00CD43C3">
          <w:rPr>
            <w:i/>
          </w:rPr>
          <w:t>Torres Strait</w:t>
        </w:r>
      </w:smartTag>
      <w:r w:rsidRPr="00CD43C3">
        <w:rPr>
          <w:i/>
        </w:rPr>
        <w:t xml:space="preserve"> Islander) Act 2006</w:t>
      </w:r>
      <w:r w:rsidRPr="00CD43C3">
        <w:t xml:space="preserve"> applies this Part to a corporation that is an Aboriginal and Torres Strait Islander corporation with the modifications provided for in that section.</w:t>
      </w:r>
    </w:p>
    <w:p w:rsidR="00CC15B8" w:rsidRPr="00CD43C3" w:rsidRDefault="00CC15B8" w:rsidP="00CC15B8">
      <w:pPr>
        <w:pStyle w:val="ActHead5"/>
      </w:pPr>
      <w:bookmarkStart w:id="277" w:name="_Toc512007252"/>
      <w:r w:rsidRPr="00CD43C3">
        <w:rPr>
          <w:rStyle w:val="CharSectno"/>
        </w:rPr>
        <w:t>418</w:t>
      </w:r>
      <w:r w:rsidRPr="00CD43C3">
        <w:t xml:space="preserve">  Persons not to act as receivers</w:t>
      </w:r>
      <w:bookmarkEnd w:id="277"/>
    </w:p>
    <w:p w:rsidR="00CC15B8" w:rsidRPr="00CD43C3" w:rsidRDefault="00CC15B8" w:rsidP="00CC15B8">
      <w:pPr>
        <w:pStyle w:val="subsection"/>
      </w:pPr>
      <w:r w:rsidRPr="00CD43C3">
        <w:tab/>
        <w:t>(1)</w:t>
      </w:r>
      <w:r w:rsidRPr="00CD43C3">
        <w:tab/>
        <w:t>A person is not qualified to be appointed, and must not act, as receiver of property of a corporation if the person:</w:t>
      </w:r>
    </w:p>
    <w:p w:rsidR="00CC15B8" w:rsidRPr="00CD43C3" w:rsidRDefault="00CC15B8" w:rsidP="00CC15B8">
      <w:pPr>
        <w:pStyle w:val="paragraph"/>
      </w:pPr>
      <w:r w:rsidRPr="00CD43C3">
        <w:tab/>
        <w:t>(a)</w:t>
      </w:r>
      <w:r w:rsidRPr="00CD43C3">
        <w:tab/>
        <w:t xml:space="preserve">is a </w:t>
      </w:r>
      <w:r w:rsidR="00322EA2" w:rsidRPr="00CD43C3">
        <w:t>secured party in relation to any property (including PPSA retention of title property) of the corporation</w:t>
      </w:r>
      <w:r w:rsidRPr="00CD43C3">
        <w:t>; or</w:t>
      </w:r>
    </w:p>
    <w:p w:rsidR="00CC15B8" w:rsidRPr="00CD43C3" w:rsidRDefault="00CC15B8" w:rsidP="00CC15B8">
      <w:pPr>
        <w:pStyle w:val="paragraph"/>
      </w:pPr>
      <w:r w:rsidRPr="00CD43C3">
        <w:tab/>
        <w:t>(b)</w:t>
      </w:r>
      <w:r w:rsidRPr="00CD43C3">
        <w:tab/>
        <w:t>is an auditor or a director, secretary, senior manager or employee of the corporation; or</w:t>
      </w:r>
    </w:p>
    <w:p w:rsidR="00CC15B8" w:rsidRPr="00CD43C3" w:rsidRDefault="00CC15B8" w:rsidP="00CC15B8">
      <w:pPr>
        <w:pStyle w:val="paragraph"/>
      </w:pPr>
      <w:r w:rsidRPr="00CD43C3">
        <w:tab/>
        <w:t>(c)</w:t>
      </w:r>
      <w:r w:rsidRPr="00CD43C3">
        <w:tab/>
        <w:t xml:space="preserve">is a director, secretary, senior manager or employee of a body corporate that is a </w:t>
      </w:r>
      <w:r w:rsidR="00322EA2" w:rsidRPr="00CD43C3">
        <w:t>secured party in relation to any property (including PPSA retention of title property) of the corporation</w:t>
      </w:r>
      <w:r w:rsidRPr="00CD43C3">
        <w:t>; or</w:t>
      </w:r>
    </w:p>
    <w:p w:rsidR="00CC15B8" w:rsidRPr="00CD43C3" w:rsidRDefault="00CC15B8" w:rsidP="00CC15B8">
      <w:pPr>
        <w:pStyle w:val="paragraph"/>
      </w:pPr>
      <w:r w:rsidRPr="00CD43C3">
        <w:tab/>
        <w:t>(d)</w:t>
      </w:r>
      <w:r w:rsidRPr="00CD43C3">
        <w:tab/>
        <w:t>is not a registered liquidator; or</w:t>
      </w:r>
    </w:p>
    <w:p w:rsidR="00CC15B8" w:rsidRPr="00CD43C3" w:rsidRDefault="00CC15B8" w:rsidP="00CC15B8">
      <w:pPr>
        <w:pStyle w:val="paragraph"/>
      </w:pPr>
      <w:r w:rsidRPr="00CD43C3">
        <w:tab/>
        <w:t>(e)</w:t>
      </w:r>
      <w:r w:rsidRPr="00CD43C3">
        <w:tab/>
        <w:t>is a director, secretary, senior manager or employee of a body corporate related to the corporation; or</w:t>
      </w:r>
    </w:p>
    <w:p w:rsidR="00CC15B8" w:rsidRPr="00CD43C3" w:rsidRDefault="00CC15B8" w:rsidP="00CC15B8">
      <w:pPr>
        <w:pStyle w:val="paragraph"/>
      </w:pPr>
      <w:r w:rsidRPr="00CD43C3">
        <w:tab/>
        <w:t>(f)</w:t>
      </w:r>
      <w:r w:rsidRPr="00CD43C3">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CD43C3" w:rsidRDefault="00CC15B8" w:rsidP="00CC15B8">
      <w:pPr>
        <w:pStyle w:val="subsection"/>
      </w:pPr>
      <w:r w:rsidRPr="00CD43C3">
        <w:tab/>
        <w:t>(3)</w:t>
      </w:r>
      <w:r w:rsidRPr="00CD43C3">
        <w:tab/>
      </w:r>
      <w:r w:rsidR="00CD43C3">
        <w:t>Paragraph (</w:t>
      </w:r>
      <w:r w:rsidRPr="00CD43C3">
        <w:t>1)(d) does not apply in relation to a body corporate authorised by or under a law of the Commonwealth, of a State or of a Territory to act as receiver of property of the corporation concerned.</w:t>
      </w:r>
    </w:p>
    <w:p w:rsidR="00EF1BAD" w:rsidRPr="00CD43C3" w:rsidRDefault="00EF1BAD" w:rsidP="00EF1BAD">
      <w:pPr>
        <w:pStyle w:val="subsection"/>
      </w:pPr>
      <w:r w:rsidRPr="00CD43C3">
        <w:tab/>
        <w:t>(4)</w:t>
      </w:r>
      <w:r w:rsidRPr="00CD43C3">
        <w:tab/>
        <w:t>In this section:</w:t>
      </w:r>
    </w:p>
    <w:p w:rsidR="00EF1BAD" w:rsidRPr="00CD43C3" w:rsidRDefault="00EF1BAD" w:rsidP="00EF1BAD">
      <w:pPr>
        <w:pStyle w:val="Definition"/>
      </w:pPr>
      <w:r w:rsidRPr="00CD43C3">
        <w:rPr>
          <w:b/>
          <w:i/>
        </w:rPr>
        <w:t>senior manager</w:t>
      </w:r>
      <w:r w:rsidRPr="00CD43C3">
        <w:t xml:space="preserve"> does not include a receiver and manager.</w:t>
      </w:r>
    </w:p>
    <w:p w:rsidR="00CC15B8" w:rsidRPr="00CD43C3" w:rsidRDefault="00CC15B8" w:rsidP="00CC15B8">
      <w:pPr>
        <w:pStyle w:val="ActHead5"/>
      </w:pPr>
      <w:bookmarkStart w:id="278" w:name="_Toc512007253"/>
      <w:r w:rsidRPr="00CD43C3">
        <w:rPr>
          <w:rStyle w:val="CharSectno"/>
        </w:rPr>
        <w:t>418A</w:t>
      </w:r>
      <w:r w:rsidRPr="00CD43C3">
        <w:t xml:space="preserve">  Court may declare whether controller is validly acting</w:t>
      </w:r>
      <w:bookmarkEnd w:id="278"/>
    </w:p>
    <w:p w:rsidR="00CC15B8" w:rsidRPr="00CD43C3" w:rsidRDefault="00CC15B8" w:rsidP="00CC15B8">
      <w:pPr>
        <w:pStyle w:val="subsection"/>
      </w:pPr>
      <w:r w:rsidRPr="00CD43C3">
        <w:tab/>
        <w:t>(1)</w:t>
      </w:r>
      <w:r w:rsidRPr="00CD43C3">
        <w:tab/>
        <w:t>Where there is doubt, on a specific ground, about:</w:t>
      </w:r>
    </w:p>
    <w:p w:rsidR="00CC15B8" w:rsidRPr="00CD43C3" w:rsidRDefault="00CC15B8" w:rsidP="00CC15B8">
      <w:pPr>
        <w:pStyle w:val="paragraph"/>
      </w:pPr>
      <w:r w:rsidRPr="00CD43C3">
        <w:tab/>
        <w:t>(a)</w:t>
      </w:r>
      <w:r w:rsidRPr="00CD43C3">
        <w:tab/>
        <w:t>whether a purported appointment of a person, after 23</w:t>
      </w:r>
      <w:r w:rsidR="00CD43C3">
        <w:t> </w:t>
      </w:r>
      <w:r w:rsidRPr="00CD43C3">
        <w:t>June 1993, as receiver of property of a corporation is valid; or</w:t>
      </w:r>
    </w:p>
    <w:p w:rsidR="00CC15B8" w:rsidRPr="00CD43C3" w:rsidRDefault="00CC15B8" w:rsidP="00CC15B8">
      <w:pPr>
        <w:pStyle w:val="paragraph"/>
        <w:keepNext/>
      </w:pPr>
      <w:r w:rsidRPr="00CD43C3">
        <w:tab/>
        <w:t>(b)</w:t>
      </w:r>
      <w:r w:rsidRPr="00CD43C3">
        <w:tab/>
        <w:t>whether a person who has entered into possession, or assumed control, of property of a corporation after 23</w:t>
      </w:r>
      <w:r w:rsidR="00CD43C3">
        <w:t> </w:t>
      </w:r>
      <w:r w:rsidRPr="00CD43C3">
        <w:t xml:space="preserve">June 1993 did so validly under the terms of a </w:t>
      </w:r>
      <w:r w:rsidR="003E3454" w:rsidRPr="00CD43C3">
        <w:t>security interest in</w:t>
      </w:r>
      <w:r w:rsidRPr="00CD43C3">
        <w:t xml:space="preserve"> that property;</w:t>
      </w:r>
    </w:p>
    <w:p w:rsidR="00CC15B8" w:rsidRPr="00CD43C3" w:rsidRDefault="00CC15B8" w:rsidP="00CC15B8">
      <w:pPr>
        <w:pStyle w:val="subsection2"/>
      </w:pPr>
      <w:r w:rsidRPr="00CD43C3">
        <w:t xml:space="preserve">the person, the corporation or any of the corporation’s creditors may apply to the Court for an order under </w:t>
      </w:r>
      <w:r w:rsidR="00CD43C3">
        <w:t>subsection (</w:t>
      </w:r>
      <w:r w:rsidRPr="00CD43C3">
        <w:t>2).</w:t>
      </w:r>
    </w:p>
    <w:p w:rsidR="00CC15B8" w:rsidRPr="00CD43C3" w:rsidRDefault="00CC15B8" w:rsidP="00CC15B8">
      <w:pPr>
        <w:pStyle w:val="subsection"/>
      </w:pPr>
      <w:r w:rsidRPr="00CD43C3">
        <w:tab/>
        <w:t>(2)</w:t>
      </w:r>
      <w:r w:rsidRPr="00CD43C3">
        <w:tab/>
        <w:t>On an application, the Court may make an order declaring whether or not:</w:t>
      </w:r>
    </w:p>
    <w:p w:rsidR="00CC15B8" w:rsidRPr="00CD43C3" w:rsidRDefault="00CC15B8" w:rsidP="00CC15B8">
      <w:pPr>
        <w:pStyle w:val="paragraph"/>
      </w:pPr>
      <w:r w:rsidRPr="00CD43C3">
        <w:tab/>
        <w:t>(a)</w:t>
      </w:r>
      <w:r w:rsidRPr="00CD43C3">
        <w:tab/>
        <w:t>the purported appointment was valid; or</w:t>
      </w:r>
    </w:p>
    <w:p w:rsidR="00CC15B8" w:rsidRPr="00CD43C3" w:rsidRDefault="00CC15B8" w:rsidP="00CC15B8">
      <w:pPr>
        <w:pStyle w:val="paragraph"/>
        <w:keepNext/>
      </w:pPr>
      <w:r w:rsidRPr="00CD43C3">
        <w:tab/>
        <w:t>(b)</w:t>
      </w:r>
      <w:r w:rsidRPr="00CD43C3">
        <w:tab/>
        <w:t xml:space="preserve">the person entered into possession, or assumed control, validly under the terms of the </w:t>
      </w:r>
      <w:r w:rsidR="003E3454" w:rsidRPr="00CD43C3">
        <w:t>security interest</w:t>
      </w:r>
      <w:r w:rsidRPr="00CD43C3">
        <w:t>;</w:t>
      </w:r>
    </w:p>
    <w:p w:rsidR="00CC15B8" w:rsidRPr="00CD43C3" w:rsidRDefault="00CC15B8" w:rsidP="00CC15B8">
      <w:pPr>
        <w:pStyle w:val="subsection2"/>
      </w:pPr>
      <w:r w:rsidRPr="00CD43C3">
        <w:t>as the case may be, on the ground specified in the application or on some other ground.</w:t>
      </w:r>
    </w:p>
    <w:p w:rsidR="00CC15B8" w:rsidRPr="00CD43C3" w:rsidRDefault="00CC15B8" w:rsidP="00CC15B8">
      <w:pPr>
        <w:pStyle w:val="ActHead5"/>
      </w:pPr>
      <w:bookmarkStart w:id="279" w:name="_Toc512007254"/>
      <w:r w:rsidRPr="00CD43C3">
        <w:rPr>
          <w:rStyle w:val="CharSectno"/>
        </w:rPr>
        <w:t>419</w:t>
      </w:r>
      <w:r w:rsidRPr="00CD43C3">
        <w:t xml:space="preserve">  Liability of controller</w:t>
      </w:r>
      <w:bookmarkEnd w:id="279"/>
    </w:p>
    <w:p w:rsidR="00CC15B8" w:rsidRPr="00CD43C3" w:rsidRDefault="00CC15B8" w:rsidP="00CC15B8">
      <w:pPr>
        <w:pStyle w:val="subsection"/>
      </w:pPr>
      <w:r w:rsidRPr="00CD43C3">
        <w:tab/>
        <w:t>(1)</w:t>
      </w:r>
      <w:r w:rsidRPr="00CD43C3">
        <w:tab/>
        <w:t xml:space="preserve">A receiver, or any other authorised person, who, whether as agent for the corporation concerned or not, enters into possession or assumes control of any property of a corporation for the purpose of enforcing any </w:t>
      </w:r>
      <w:r w:rsidR="00F131E6" w:rsidRPr="00CD43C3">
        <w:t>security interest</w:t>
      </w:r>
      <w:r w:rsidRPr="00CD43C3">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CD43C3">
        <w:t xml:space="preserve"> (including a lease of goods that gives rise to a PPSA security interest in the goods)</w:t>
      </w:r>
      <w:r w:rsidRPr="00CD43C3">
        <w:t>, used or occupied.</w:t>
      </w:r>
    </w:p>
    <w:p w:rsidR="00CC15B8" w:rsidRPr="00CD43C3" w:rsidRDefault="00CC15B8" w:rsidP="00CC15B8">
      <w:pPr>
        <w:pStyle w:val="subsection"/>
      </w:pPr>
      <w:r w:rsidRPr="00CD43C3">
        <w:tab/>
        <w:t>(2)</w:t>
      </w:r>
      <w:r w:rsidRPr="00CD43C3">
        <w:tab/>
      </w:r>
      <w:r w:rsidR="00CD43C3">
        <w:t>Subsection (</w:t>
      </w:r>
      <w:r w:rsidRPr="00CD43C3">
        <w:t xml:space="preserve">1) does not constitute the person entitled to the </w:t>
      </w:r>
      <w:r w:rsidR="00F131E6" w:rsidRPr="00CD43C3">
        <w:t>security interest</w:t>
      </w:r>
      <w:r w:rsidRPr="00CD43C3">
        <w:t xml:space="preserve"> a mortgagee in possession.</w:t>
      </w:r>
    </w:p>
    <w:p w:rsidR="00CC15B8" w:rsidRPr="00CD43C3" w:rsidRDefault="00CC15B8" w:rsidP="00CC15B8">
      <w:pPr>
        <w:pStyle w:val="subsection"/>
      </w:pPr>
      <w:r w:rsidRPr="00CD43C3">
        <w:tab/>
        <w:t>(3)</w:t>
      </w:r>
      <w:r w:rsidRPr="00CD43C3">
        <w:tab/>
        <w:t>Where:</w:t>
      </w:r>
    </w:p>
    <w:p w:rsidR="00CC15B8" w:rsidRPr="00CD43C3" w:rsidRDefault="00CC15B8" w:rsidP="00CC15B8">
      <w:pPr>
        <w:pStyle w:val="paragraph"/>
      </w:pPr>
      <w:r w:rsidRPr="00CD43C3">
        <w:tab/>
        <w:t>(a)</w:t>
      </w:r>
      <w:r w:rsidRPr="00CD43C3">
        <w:tab/>
        <w:t xml:space="preserve">a person (in this subsection called the </w:t>
      </w:r>
      <w:r w:rsidRPr="00CD43C3">
        <w:rPr>
          <w:b/>
          <w:i/>
        </w:rPr>
        <w:t>controller</w:t>
      </w:r>
      <w:r w:rsidRPr="00CD43C3">
        <w:t>) enters into possession or assumes control of property of a corporation; and</w:t>
      </w:r>
    </w:p>
    <w:p w:rsidR="00CC15B8" w:rsidRPr="00CD43C3" w:rsidRDefault="00CC15B8" w:rsidP="00CC15B8">
      <w:pPr>
        <w:pStyle w:val="paragraph"/>
      </w:pPr>
      <w:r w:rsidRPr="00CD43C3">
        <w:tab/>
        <w:t>(b)</w:t>
      </w:r>
      <w:r w:rsidRPr="00CD43C3">
        <w:tab/>
        <w:t>the controller purports to have been properly appointed as a receiver in respect of that property under a power contained in an instrument, but has not been properly so appointed; and</w:t>
      </w:r>
    </w:p>
    <w:p w:rsidR="00CC15B8" w:rsidRPr="00CD43C3" w:rsidRDefault="00CC15B8" w:rsidP="00CC15B8">
      <w:pPr>
        <w:pStyle w:val="paragraph"/>
        <w:keepNext/>
      </w:pPr>
      <w:r w:rsidRPr="00CD43C3">
        <w:tab/>
        <w:t>(c)</w:t>
      </w:r>
      <w:r w:rsidRPr="00CD43C3">
        <w:tab/>
        <w:t>civil proceedings in an Australian court arise out of an act alleged to have been done by the controller;</w:t>
      </w:r>
    </w:p>
    <w:p w:rsidR="00CC15B8" w:rsidRPr="00CD43C3" w:rsidRDefault="00CC15B8" w:rsidP="00CC15B8">
      <w:pPr>
        <w:pStyle w:val="subsection2"/>
      </w:pPr>
      <w:r w:rsidRPr="00CD43C3">
        <w:t>the court may, if it is satisfied that the controller believed on reasonable grounds that the controller had been properly so appointed, order that:</w:t>
      </w:r>
    </w:p>
    <w:p w:rsidR="00CC15B8" w:rsidRPr="00CD43C3" w:rsidRDefault="00CC15B8" w:rsidP="00CC15B8">
      <w:pPr>
        <w:pStyle w:val="paragraph"/>
      </w:pPr>
      <w:r w:rsidRPr="00CD43C3">
        <w:tab/>
        <w:t>(d)</w:t>
      </w:r>
      <w:r w:rsidRPr="00CD43C3">
        <w:tab/>
        <w:t>the controller be relieved in whole or in part of a liability that the controller has incurred but would not have incurred if the controller had been properly so appointed; and</w:t>
      </w:r>
    </w:p>
    <w:p w:rsidR="00CC15B8" w:rsidRPr="00CD43C3" w:rsidRDefault="00CC15B8" w:rsidP="00CC15B8">
      <w:pPr>
        <w:pStyle w:val="paragraph"/>
      </w:pPr>
      <w:r w:rsidRPr="00CD43C3">
        <w:tab/>
        <w:t>(e)</w:t>
      </w:r>
      <w:r w:rsidRPr="00CD43C3">
        <w:tab/>
        <w:t xml:space="preserve">a person who purported to appoint the controller as receiver be liable in respect of an act, matter or thing in so far as the controller has been relieved under </w:t>
      </w:r>
      <w:r w:rsidR="00CD43C3">
        <w:t>paragraph (</w:t>
      </w:r>
      <w:r w:rsidRPr="00CD43C3">
        <w:t>d) of liability in respect of that act, matter or thing.</w:t>
      </w:r>
    </w:p>
    <w:p w:rsidR="00CC15B8" w:rsidRPr="00CD43C3" w:rsidRDefault="00CC15B8" w:rsidP="00CC15B8">
      <w:pPr>
        <w:pStyle w:val="ActHead5"/>
      </w:pPr>
      <w:bookmarkStart w:id="280" w:name="_Toc512007255"/>
      <w:r w:rsidRPr="00CD43C3">
        <w:rPr>
          <w:rStyle w:val="CharSectno"/>
        </w:rPr>
        <w:t>419A</w:t>
      </w:r>
      <w:r w:rsidRPr="00CD43C3">
        <w:t xml:space="preserve">  Liability of controller under pre</w:t>
      </w:r>
      <w:r w:rsidR="00CD43C3">
        <w:noBreakHyphen/>
      </w:r>
      <w:r w:rsidRPr="00CD43C3">
        <w:t>existing agreement about property used by corporation</w:t>
      </w:r>
      <w:bookmarkEnd w:id="280"/>
    </w:p>
    <w:p w:rsidR="00CC15B8" w:rsidRPr="00CD43C3" w:rsidRDefault="00CC15B8" w:rsidP="00CC15B8">
      <w:pPr>
        <w:pStyle w:val="subsection"/>
      </w:pPr>
      <w:r w:rsidRPr="00CD43C3">
        <w:tab/>
        <w:t>(1)</w:t>
      </w:r>
      <w:r w:rsidRPr="00CD43C3">
        <w:tab/>
        <w:t>This section applies if:</w:t>
      </w:r>
    </w:p>
    <w:p w:rsidR="00CC15B8" w:rsidRPr="00CD43C3" w:rsidRDefault="00CC15B8" w:rsidP="00CC15B8">
      <w:pPr>
        <w:pStyle w:val="paragraph"/>
      </w:pPr>
      <w:r w:rsidRPr="00CD43C3">
        <w:tab/>
        <w:t>(a)</w:t>
      </w:r>
      <w:r w:rsidRPr="00CD43C3">
        <w:tab/>
        <w:t>under an agreement made before the control day in relation to a controller of property of a corporation, the corporation continues after that day to use or occupy, or to be in possession of, property (</w:t>
      </w:r>
      <w:r w:rsidRPr="00CD43C3">
        <w:rPr>
          <w:b/>
          <w:i/>
        </w:rPr>
        <w:t>the third party property</w:t>
      </w:r>
      <w:r w:rsidRPr="00CD43C3">
        <w:t>) of which someone else is the owner or lessor; and</w:t>
      </w:r>
    </w:p>
    <w:p w:rsidR="00CC15B8" w:rsidRPr="00CD43C3" w:rsidRDefault="00CC15B8" w:rsidP="00CC15B8">
      <w:pPr>
        <w:pStyle w:val="paragraph"/>
      </w:pPr>
      <w:r w:rsidRPr="00CD43C3">
        <w:tab/>
        <w:t>(b)</w:t>
      </w:r>
      <w:r w:rsidRPr="00CD43C3">
        <w:tab/>
        <w:t>the controller is controller of the third party property</w:t>
      </w:r>
      <w:r w:rsidR="00AB5B5A" w:rsidRPr="00CD43C3">
        <w:t>.</w:t>
      </w:r>
    </w:p>
    <w:p w:rsidR="00CC15B8" w:rsidRPr="00CD43C3" w:rsidRDefault="00CC15B8" w:rsidP="00CC15B8">
      <w:pPr>
        <w:pStyle w:val="subsection"/>
      </w:pPr>
      <w:r w:rsidRPr="00CD43C3">
        <w:tab/>
        <w:t>(2)</w:t>
      </w:r>
      <w:r w:rsidRPr="00CD43C3">
        <w:tab/>
        <w:t xml:space="preserve">Subject to </w:t>
      </w:r>
      <w:r w:rsidR="00CD43C3">
        <w:t>subsections (</w:t>
      </w:r>
      <w:r w:rsidRPr="00CD43C3">
        <w:t>4) and (7), the controller is liable for so much of the rent or other amounts payable by the corporation under the agreement as is attributable to a period:</w:t>
      </w:r>
    </w:p>
    <w:p w:rsidR="00CC15B8" w:rsidRPr="00CD43C3" w:rsidRDefault="00CC15B8" w:rsidP="00CC15B8">
      <w:pPr>
        <w:pStyle w:val="paragraph"/>
      </w:pPr>
      <w:r w:rsidRPr="00CD43C3">
        <w:tab/>
        <w:t>(a)</w:t>
      </w:r>
      <w:r w:rsidRPr="00CD43C3">
        <w:tab/>
        <w:t>that begins more than 7 days after the control day; and</w:t>
      </w:r>
    </w:p>
    <w:p w:rsidR="00CC15B8" w:rsidRPr="00CD43C3" w:rsidRDefault="00CC15B8" w:rsidP="00CC15B8">
      <w:pPr>
        <w:pStyle w:val="paragraph"/>
      </w:pPr>
      <w:r w:rsidRPr="00CD43C3">
        <w:tab/>
        <w:t>(b)</w:t>
      </w:r>
      <w:r w:rsidRPr="00CD43C3">
        <w:tab/>
        <w:t>throughout which:</w:t>
      </w:r>
    </w:p>
    <w:p w:rsidR="00CC15B8" w:rsidRPr="00CD43C3" w:rsidRDefault="00CC15B8" w:rsidP="00CC15B8">
      <w:pPr>
        <w:pStyle w:val="paragraphsub"/>
      </w:pPr>
      <w:r w:rsidRPr="00CD43C3">
        <w:tab/>
        <w:t>(i)</w:t>
      </w:r>
      <w:r w:rsidRPr="00CD43C3">
        <w:tab/>
        <w:t>the corporation continues to use or occupy, or to be in possession of, the third party property; and</w:t>
      </w:r>
    </w:p>
    <w:p w:rsidR="00CC15B8" w:rsidRPr="00CD43C3" w:rsidRDefault="00CC15B8" w:rsidP="00CC15B8">
      <w:pPr>
        <w:pStyle w:val="paragraphsub"/>
      </w:pPr>
      <w:r w:rsidRPr="00CD43C3">
        <w:tab/>
        <w:t>(ii)</w:t>
      </w:r>
      <w:r w:rsidRPr="00CD43C3">
        <w:tab/>
        <w:t>the controller is controller of the third party property.</w:t>
      </w:r>
    </w:p>
    <w:p w:rsidR="00CC15B8" w:rsidRPr="00CD43C3" w:rsidRDefault="00CC15B8" w:rsidP="00CC15B8">
      <w:pPr>
        <w:pStyle w:val="subsection"/>
      </w:pPr>
      <w:r w:rsidRPr="00CD43C3">
        <w:tab/>
        <w:t>(3)</w:t>
      </w:r>
      <w:r w:rsidRPr="00CD43C3">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CC15B8" w:rsidRPr="00CD43C3" w:rsidRDefault="00CC15B8" w:rsidP="00CC15B8">
      <w:pPr>
        <w:pStyle w:val="subsection"/>
      </w:pPr>
      <w:r w:rsidRPr="00CD43C3">
        <w:tab/>
        <w:t>(4)</w:t>
      </w:r>
      <w:r w:rsidRPr="00CD43C3">
        <w:tab/>
        <w:t xml:space="preserve">Despite </w:t>
      </w:r>
      <w:r w:rsidR="00CD43C3">
        <w:t>subsection (</w:t>
      </w:r>
      <w:r w:rsidRPr="00CD43C3">
        <w:t xml:space="preserve">2), the controller is not liable for so much of the rent or other amounts payable by the corporation under the agreement as is attributable to a period during which a notice under </w:t>
      </w:r>
      <w:r w:rsidR="00CD43C3">
        <w:t>subsection (</w:t>
      </w:r>
      <w:r w:rsidRPr="00CD43C3">
        <w:t>3) is in force, but such a notice does not affect a liability of the corporation.</w:t>
      </w:r>
    </w:p>
    <w:p w:rsidR="00CC15B8" w:rsidRPr="00CD43C3" w:rsidRDefault="00CC15B8" w:rsidP="00CC15B8">
      <w:pPr>
        <w:pStyle w:val="subsection"/>
      </w:pPr>
      <w:r w:rsidRPr="00CD43C3">
        <w:tab/>
        <w:t>(5)</w:t>
      </w:r>
      <w:r w:rsidRPr="00CD43C3">
        <w:tab/>
        <w:t xml:space="preserve">A notice under </w:t>
      </w:r>
      <w:r w:rsidR="00CD43C3">
        <w:t>subsection (</w:t>
      </w:r>
      <w:r w:rsidRPr="00CD43C3">
        <w:t>3) ceases to have effect if:</w:t>
      </w:r>
    </w:p>
    <w:p w:rsidR="00CC15B8" w:rsidRPr="00CD43C3" w:rsidRDefault="00CC15B8" w:rsidP="00CC15B8">
      <w:pPr>
        <w:pStyle w:val="paragraph"/>
      </w:pPr>
      <w:r w:rsidRPr="00CD43C3">
        <w:tab/>
        <w:t>(a)</w:t>
      </w:r>
      <w:r w:rsidRPr="00CD43C3">
        <w:tab/>
        <w:t>the controller revokes it by writing given to the owner or lessor; or</w:t>
      </w:r>
    </w:p>
    <w:p w:rsidR="00CC15B8" w:rsidRPr="00CD43C3" w:rsidRDefault="00CC15B8" w:rsidP="00CC15B8">
      <w:pPr>
        <w:pStyle w:val="paragraph"/>
      </w:pPr>
      <w:r w:rsidRPr="00CD43C3">
        <w:tab/>
        <w:t>(b)</w:t>
      </w:r>
      <w:r w:rsidRPr="00CD43C3">
        <w:tab/>
        <w:t>the controller exercises, or purports to exercise, a right in relation to the third party property as controller of the property, whether on behalf of the corporation or anyone else.</w:t>
      </w:r>
    </w:p>
    <w:p w:rsidR="00CC15B8" w:rsidRPr="00CD43C3" w:rsidRDefault="00CC15B8" w:rsidP="00CC15B8">
      <w:pPr>
        <w:pStyle w:val="subsection"/>
      </w:pPr>
      <w:r w:rsidRPr="00CD43C3">
        <w:tab/>
        <w:t>(6)</w:t>
      </w:r>
      <w:r w:rsidRPr="00CD43C3">
        <w:tab/>
        <w:t xml:space="preserve">For the purposes of </w:t>
      </w:r>
      <w:r w:rsidR="00CD43C3">
        <w:t>subsection (</w:t>
      </w:r>
      <w:r w:rsidRPr="00CD43C3">
        <w:t xml:space="preserve">5), the controller does not exercise, or purport to exercise, a right as mentioned in </w:t>
      </w:r>
      <w:r w:rsidR="00CD43C3">
        <w:t>paragraph (</w:t>
      </w:r>
      <w:r w:rsidRPr="00CD43C3">
        <w:t>5)(b) merely because the controller continues to be in possession, or to have control, of the third party property, unless the controller:</w:t>
      </w:r>
    </w:p>
    <w:p w:rsidR="00CC15B8" w:rsidRPr="00CD43C3" w:rsidRDefault="00CC15B8" w:rsidP="00CC15B8">
      <w:pPr>
        <w:pStyle w:val="paragraph"/>
      </w:pPr>
      <w:r w:rsidRPr="00CD43C3">
        <w:tab/>
        <w:t>(a)</w:t>
      </w:r>
      <w:r w:rsidRPr="00CD43C3">
        <w:tab/>
        <w:t>also uses the property; or</w:t>
      </w:r>
    </w:p>
    <w:p w:rsidR="00CC15B8" w:rsidRPr="00CD43C3" w:rsidRDefault="00CC15B8" w:rsidP="00CC15B8">
      <w:pPr>
        <w:pStyle w:val="paragraph"/>
      </w:pPr>
      <w:r w:rsidRPr="00CD43C3">
        <w:tab/>
        <w:t>(b)</w:t>
      </w:r>
      <w:r w:rsidRPr="00CD43C3">
        <w:tab/>
        <w:t>asserts a right, as against the owner or lessor, so to continue.</w:t>
      </w:r>
    </w:p>
    <w:p w:rsidR="00CC15B8" w:rsidRPr="00CD43C3" w:rsidRDefault="00CC15B8" w:rsidP="00CC15B8">
      <w:pPr>
        <w:pStyle w:val="subsection"/>
      </w:pPr>
      <w:r w:rsidRPr="00CD43C3">
        <w:tab/>
        <w:t>(7)</w:t>
      </w:r>
      <w:r w:rsidRPr="00CD43C3">
        <w:tab/>
      </w:r>
      <w:r w:rsidR="00CD43C3">
        <w:t>Subsection (</w:t>
      </w:r>
      <w:r w:rsidRPr="00CD43C3">
        <w:t>2) does not apply in so far as a court, by order, excuses the controller from liability, but an order does not affect a liability of the corporation.</w:t>
      </w:r>
    </w:p>
    <w:p w:rsidR="00CC15B8" w:rsidRPr="00CD43C3" w:rsidRDefault="00CC15B8" w:rsidP="00CC15B8">
      <w:pPr>
        <w:pStyle w:val="subsection"/>
      </w:pPr>
      <w:r w:rsidRPr="00CD43C3">
        <w:tab/>
        <w:t>(8)</w:t>
      </w:r>
      <w:r w:rsidRPr="00CD43C3">
        <w:tab/>
        <w:t xml:space="preserve">The controller is not taken because of </w:t>
      </w:r>
      <w:r w:rsidR="00CD43C3">
        <w:t>subsection (</w:t>
      </w:r>
      <w:r w:rsidRPr="00CD43C3">
        <w:t>2):</w:t>
      </w:r>
    </w:p>
    <w:p w:rsidR="00CC15B8" w:rsidRPr="00CD43C3" w:rsidRDefault="00CC15B8" w:rsidP="00CC15B8">
      <w:pPr>
        <w:pStyle w:val="paragraph"/>
      </w:pPr>
      <w:r w:rsidRPr="00CD43C3">
        <w:tab/>
        <w:t>(a)</w:t>
      </w:r>
      <w:r w:rsidRPr="00CD43C3">
        <w:tab/>
        <w:t>to have adopted the agreement; or</w:t>
      </w:r>
    </w:p>
    <w:p w:rsidR="00CC15B8" w:rsidRPr="00CD43C3" w:rsidRDefault="00CC15B8" w:rsidP="00CC15B8">
      <w:pPr>
        <w:pStyle w:val="paragraph"/>
      </w:pPr>
      <w:r w:rsidRPr="00CD43C3">
        <w:tab/>
        <w:t>(b)</w:t>
      </w:r>
      <w:r w:rsidRPr="00CD43C3">
        <w:tab/>
        <w:t xml:space="preserve">to be liable under the agreement otherwise than as mentioned in </w:t>
      </w:r>
      <w:r w:rsidR="00CD43C3">
        <w:t>subsection (</w:t>
      </w:r>
      <w:r w:rsidRPr="00CD43C3">
        <w:t>2).</w:t>
      </w:r>
    </w:p>
    <w:p w:rsidR="00CC15B8" w:rsidRPr="00CD43C3" w:rsidRDefault="00CC15B8" w:rsidP="00206AEF">
      <w:pPr>
        <w:pStyle w:val="ActHead5"/>
      </w:pPr>
      <w:bookmarkStart w:id="281" w:name="_Toc512007256"/>
      <w:r w:rsidRPr="00CD43C3">
        <w:rPr>
          <w:rStyle w:val="CharSectno"/>
        </w:rPr>
        <w:t>420</w:t>
      </w:r>
      <w:r w:rsidRPr="00CD43C3">
        <w:t xml:space="preserve">  Powers of receiver</w:t>
      </w:r>
      <w:bookmarkEnd w:id="281"/>
    </w:p>
    <w:p w:rsidR="00CC15B8" w:rsidRPr="00CD43C3" w:rsidRDefault="00CC15B8" w:rsidP="00206AEF">
      <w:pPr>
        <w:pStyle w:val="subsection"/>
        <w:keepNext/>
        <w:keepLines/>
      </w:pPr>
      <w:r w:rsidRPr="00CD43C3">
        <w:tab/>
        <w:t>(1)</w:t>
      </w:r>
      <w:r w:rsidRPr="00CD43C3">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CC15B8" w:rsidRPr="00CD43C3" w:rsidRDefault="00CC15B8" w:rsidP="00CC15B8">
      <w:pPr>
        <w:pStyle w:val="subsection"/>
      </w:pPr>
      <w:r w:rsidRPr="00CD43C3">
        <w:tab/>
        <w:t>(2)</w:t>
      </w:r>
      <w:r w:rsidRPr="00CD43C3">
        <w:tab/>
        <w:t xml:space="preserve">Without limiting the generality of </w:t>
      </w:r>
      <w:r w:rsidR="00CD43C3">
        <w:t>subsection (</w:t>
      </w:r>
      <w:r w:rsidRPr="00CD43C3">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CD43C3" w:rsidRDefault="00CC15B8" w:rsidP="00CC15B8">
      <w:pPr>
        <w:pStyle w:val="paragraph"/>
      </w:pPr>
      <w:r w:rsidRPr="00CD43C3">
        <w:tab/>
        <w:t>(a)</w:t>
      </w:r>
      <w:r w:rsidRPr="00CD43C3">
        <w:tab/>
        <w:t>to enter into possession and take control of property of the corporation in accordance with the terms of that order or instrument; and</w:t>
      </w:r>
    </w:p>
    <w:p w:rsidR="00CC15B8" w:rsidRPr="00CD43C3" w:rsidRDefault="00CC15B8" w:rsidP="00CC15B8">
      <w:pPr>
        <w:pStyle w:val="paragraph"/>
      </w:pPr>
      <w:r w:rsidRPr="00CD43C3">
        <w:tab/>
        <w:t>(b)</w:t>
      </w:r>
      <w:r w:rsidRPr="00CD43C3">
        <w:tab/>
        <w:t>to lease, let on hire or dispose of property of the corporation; and</w:t>
      </w:r>
    </w:p>
    <w:p w:rsidR="00CC15B8" w:rsidRPr="00CD43C3" w:rsidRDefault="00CC15B8" w:rsidP="00CC15B8">
      <w:pPr>
        <w:pStyle w:val="paragraph"/>
      </w:pPr>
      <w:r w:rsidRPr="00CD43C3">
        <w:tab/>
        <w:t>(c)</w:t>
      </w:r>
      <w:r w:rsidRPr="00CD43C3">
        <w:tab/>
        <w:t>to grant options over property of the corporation on such conditions as the receiver thinks fit; and</w:t>
      </w:r>
    </w:p>
    <w:p w:rsidR="00CC15B8" w:rsidRPr="00CD43C3" w:rsidRDefault="00CC15B8" w:rsidP="00CC15B8">
      <w:pPr>
        <w:pStyle w:val="paragraph"/>
      </w:pPr>
      <w:r w:rsidRPr="00CD43C3">
        <w:tab/>
        <w:t>(d)</w:t>
      </w:r>
      <w:r w:rsidRPr="00CD43C3">
        <w:tab/>
        <w:t>to borrow money on the security of property of the corporation; and</w:t>
      </w:r>
    </w:p>
    <w:p w:rsidR="00CC15B8" w:rsidRPr="00CD43C3" w:rsidRDefault="00CC15B8" w:rsidP="00CC15B8">
      <w:pPr>
        <w:pStyle w:val="paragraph"/>
      </w:pPr>
      <w:r w:rsidRPr="00CD43C3">
        <w:tab/>
        <w:t>(e)</w:t>
      </w:r>
      <w:r w:rsidRPr="00CD43C3">
        <w:tab/>
        <w:t>to insure property of the corporation; and</w:t>
      </w:r>
    </w:p>
    <w:p w:rsidR="00CC15B8" w:rsidRPr="00CD43C3" w:rsidRDefault="00CC15B8" w:rsidP="00CC15B8">
      <w:pPr>
        <w:pStyle w:val="paragraph"/>
      </w:pPr>
      <w:r w:rsidRPr="00CD43C3">
        <w:tab/>
        <w:t>(f)</w:t>
      </w:r>
      <w:r w:rsidRPr="00CD43C3">
        <w:tab/>
        <w:t>to repair, renew or enlarge property of the corporation; and</w:t>
      </w:r>
    </w:p>
    <w:p w:rsidR="00CC15B8" w:rsidRPr="00CD43C3" w:rsidRDefault="00CC15B8" w:rsidP="00CC15B8">
      <w:pPr>
        <w:pStyle w:val="paragraph"/>
      </w:pPr>
      <w:r w:rsidRPr="00CD43C3">
        <w:tab/>
        <w:t>(g)</w:t>
      </w:r>
      <w:r w:rsidRPr="00CD43C3">
        <w:tab/>
        <w:t>to convert property of the corporation into money; and</w:t>
      </w:r>
    </w:p>
    <w:p w:rsidR="00CC15B8" w:rsidRPr="00CD43C3" w:rsidRDefault="00CC15B8" w:rsidP="00CC15B8">
      <w:pPr>
        <w:pStyle w:val="paragraph"/>
      </w:pPr>
      <w:r w:rsidRPr="00CD43C3">
        <w:tab/>
        <w:t>(h)</w:t>
      </w:r>
      <w:r w:rsidRPr="00CD43C3">
        <w:tab/>
        <w:t>to carry on any business of the corporation; and</w:t>
      </w:r>
    </w:p>
    <w:p w:rsidR="00CC15B8" w:rsidRPr="00CD43C3" w:rsidRDefault="00CC15B8" w:rsidP="00CC15B8">
      <w:pPr>
        <w:pStyle w:val="paragraph"/>
      </w:pPr>
      <w:r w:rsidRPr="00CD43C3">
        <w:tab/>
        <w:t>(j)</w:t>
      </w:r>
      <w:r w:rsidRPr="00CD43C3">
        <w:tab/>
        <w:t>to take on lease or on hire, or to acquire, any property necessary or convenient in connection with the carrying on of a business of the corporation; and</w:t>
      </w:r>
    </w:p>
    <w:p w:rsidR="00CC15B8" w:rsidRPr="00CD43C3" w:rsidRDefault="00CC15B8" w:rsidP="00CC15B8">
      <w:pPr>
        <w:pStyle w:val="paragraph"/>
      </w:pPr>
      <w:r w:rsidRPr="00CD43C3">
        <w:tab/>
        <w:t>(k)</w:t>
      </w:r>
      <w:r w:rsidRPr="00CD43C3">
        <w:tab/>
        <w:t>to execute any document, bring or defend any proceedings or do any other act or thing in the name of and on behalf of the corporation; and</w:t>
      </w:r>
    </w:p>
    <w:p w:rsidR="00CC15B8" w:rsidRPr="00CD43C3" w:rsidRDefault="00CC15B8" w:rsidP="00CC15B8">
      <w:pPr>
        <w:pStyle w:val="paragraph"/>
      </w:pPr>
      <w:r w:rsidRPr="00CD43C3">
        <w:tab/>
        <w:t>(m)</w:t>
      </w:r>
      <w:r w:rsidRPr="00CD43C3">
        <w:tab/>
        <w:t>to draw, accept, make and indorse a bill of exchange or promissory note; and</w:t>
      </w:r>
    </w:p>
    <w:p w:rsidR="00CC15B8" w:rsidRPr="00CD43C3" w:rsidRDefault="00CC15B8" w:rsidP="00CC15B8">
      <w:pPr>
        <w:pStyle w:val="paragraph"/>
      </w:pPr>
      <w:r w:rsidRPr="00CD43C3">
        <w:tab/>
        <w:t>(n)</w:t>
      </w:r>
      <w:r w:rsidRPr="00CD43C3">
        <w:tab/>
        <w:t>to use a seal of the corporation; and</w:t>
      </w:r>
    </w:p>
    <w:p w:rsidR="00CC15B8" w:rsidRPr="00CD43C3" w:rsidRDefault="00CC15B8" w:rsidP="00CC15B8">
      <w:pPr>
        <w:pStyle w:val="paragraph"/>
      </w:pPr>
      <w:r w:rsidRPr="00CD43C3">
        <w:tab/>
        <w:t>(o)</w:t>
      </w:r>
      <w:r w:rsidRPr="00CD43C3">
        <w:tab/>
        <w:t>to engage or discharge employees on behalf of the corporation; and</w:t>
      </w:r>
    </w:p>
    <w:p w:rsidR="00CC15B8" w:rsidRPr="00CD43C3" w:rsidRDefault="00CC15B8" w:rsidP="00CC15B8">
      <w:pPr>
        <w:pStyle w:val="paragraph"/>
      </w:pPr>
      <w:r w:rsidRPr="00CD43C3">
        <w:tab/>
        <w:t>(p)</w:t>
      </w:r>
      <w:r w:rsidRPr="00CD43C3">
        <w:tab/>
        <w:t>to appoint a solicitor, accountant or other professionally qualified person to assist the receiver; and</w:t>
      </w:r>
    </w:p>
    <w:p w:rsidR="00CC15B8" w:rsidRPr="00CD43C3" w:rsidRDefault="00CC15B8" w:rsidP="00CC15B8">
      <w:pPr>
        <w:pStyle w:val="paragraph"/>
      </w:pPr>
      <w:r w:rsidRPr="00CD43C3">
        <w:tab/>
        <w:t>(q)</w:t>
      </w:r>
      <w:r w:rsidRPr="00CD43C3">
        <w:tab/>
        <w:t>to appoint an agent to do any business that the receiver is unable to do, or that it is unreasonable to expect the receiver to do, in person; and</w:t>
      </w:r>
    </w:p>
    <w:p w:rsidR="00CC15B8" w:rsidRPr="00CD43C3" w:rsidRDefault="00CC15B8" w:rsidP="00CC15B8">
      <w:pPr>
        <w:pStyle w:val="paragraph"/>
      </w:pPr>
      <w:r w:rsidRPr="00CD43C3">
        <w:tab/>
        <w:t>(r)</w:t>
      </w:r>
      <w:r w:rsidRPr="00CD43C3">
        <w:tab/>
        <w:t>where a debt or liability is owed to the corporation—to prove the debt or liability in a bankruptcy, insolvency or winding up and, in connection therewith, to receive dividends and to assent to a proposal for a composition or a scheme of arrangement; and</w:t>
      </w:r>
    </w:p>
    <w:p w:rsidR="00CC15B8" w:rsidRPr="00CD43C3" w:rsidRDefault="00CC15B8" w:rsidP="00CC15B8">
      <w:pPr>
        <w:pStyle w:val="paragraph"/>
      </w:pPr>
      <w:r w:rsidRPr="00CD43C3">
        <w:tab/>
        <w:t>(s)</w:t>
      </w:r>
      <w:r w:rsidRPr="00CD43C3">
        <w:tab/>
        <w:t xml:space="preserve">if the receiver was appointed under an instrument that created a </w:t>
      </w:r>
      <w:r w:rsidR="00351F7C" w:rsidRPr="00CD43C3">
        <w:t>security interest in</w:t>
      </w:r>
      <w:r w:rsidRPr="00CD43C3">
        <w:t xml:space="preserve"> uncalled share capital of the corporation:</w:t>
      </w:r>
    </w:p>
    <w:p w:rsidR="00CC15B8" w:rsidRPr="00CD43C3" w:rsidRDefault="00CC15B8" w:rsidP="00CC15B8">
      <w:pPr>
        <w:pStyle w:val="paragraphsub"/>
      </w:pPr>
      <w:r w:rsidRPr="00CD43C3">
        <w:rPr>
          <w:i/>
        </w:rPr>
        <w:tab/>
      </w:r>
      <w:r w:rsidRPr="00CD43C3">
        <w:t>(i)</w:t>
      </w:r>
      <w:r w:rsidRPr="00CD43C3">
        <w:tab/>
        <w:t>to make a call in the name of the corporation for the payment of money unpaid on the corporation’s shares; or</w:t>
      </w:r>
    </w:p>
    <w:p w:rsidR="00CC15B8" w:rsidRPr="00CD43C3" w:rsidRDefault="00CC15B8" w:rsidP="00CC15B8">
      <w:pPr>
        <w:pStyle w:val="paragraphsub"/>
      </w:pPr>
      <w:r w:rsidRPr="00CD43C3">
        <w:rPr>
          <w:i/>
        </w:rPr>
        <w:tab/>
      </w:r>
      <w:r w:rsidRPr="00CD43C3">
        <w:t>(ii)</w:t>
      </w:r>
      <w:r w:rsidRPr="00CD43C3">
        <w:tab/>
        <w:t>on giving a proper indemnity to a liquidator of the corporation—to make a call in the liquidator’s name for the payment of money unpaid on the corporation’s shares; and</w:t>
      </w:r>
    </w:p>
    <w:p w:rsidR="00CC15B8" w:rsidRPr="00CD43C3" w:rsidRDefault="00CC15B8" w:rsidP="00CC15B8">
      <w:pPr>
        <w:pStyle w:val="paragraph"/>
      </w:pPr>
      <w:r w:rsidRPr="00CD43C3">
        <w:tab/>
        <w:t>(t)</w:t>
      </w:r>
      <w:r w:rsidRPr="00CD43C3">
        <w:tab/>
        <w:t>to enforce payment of any call that is due and unpaid, whether the calls were made by the receiver or otherwise; and</w:t>
      </w:r>
    </w:p>
    <w:p w:rsidR="00CC15B8" w:rsidRPr="00CD43C3" w:rsidRDefault="00CC15B8" w:rsidP="00CC15B8">
      <w:pPr>
        <w:pStyle w:val="paragraph"/>
      </w:pPr>
      <w:r w:rsidRPr="00CD43C3">
        <w:tab/>
        <w:t>(u)</w:t>
      </w:r>
      <w:r w:rsidRPr="00CD43C3">
        <w:tab/>
        <w:t>to make or defend an application for the winding up of the corporation; and</w:t>
      </w:r>
    </w:p>
    <w:p w:rsidR="00CC15B8" w:rsidRPr="00CD43C3" w:rsidRDefault="00CC15B8" w:rsidP="00CC15B8">
      <w:pPr>
        <w:pStyle w:val="paragraph"/>
      </w:pPr>
      <w:r w:rsidRPr="00CD43C3">
        <w:tab/>
        <w:t>(w)</w:t>
      </w:r>
      <w:r w:rsidRPr="00CD43C3">
        <w:tab/>
        <w:t>to refer to arbitration any question affecting the corporation.</w:t>
      </w:r>
    </w:p>
    <w:p w:rsidR="00CC15B8" w:rsidRPr="00CD43C3" w:rsidRDefault="00CC15B8" w:rsidP="00CC15B8">
      <w:pPr>
        <w:pStyle w:val="subsection"/>
      </w:pPr>
      <w:r w:rsidRPr="00CD43C3">
        <w:tab/>
        <w:t>(3)</w:t>
      </w:r>
      <w:r w:rsidRPr="00CD43C3">
        <w:tab/>
        <w:t>The conferring by this section on a receiver of powers in relation to property of a corporation does not affect any rights in relation to that property of any other person other than the corporation.</w:t>
      </w:r>
    </w:p>
    <w:p w:rsidR="00CC15B8" w:rsidRPr="00CD43C3" w:rsidRDefault="00CC15B8" w:rsidP="00CC15B8">
      <w:pPr>
        <w:pStyle w:val="subsection"/>
      </w:pPr>
      <w:r w:rsidRPr="00CD43C3">
        <w:tab/>
        <w:t>(4)</w:t>
      </w:r>
      <w:r w:rsidRPr="00CD43C3">
        <w:tab/>
        <w:t>In this section, a reference, in relation to a receiver, to property of a corporation is, unless the contrary intention appears, a reference to the property of the corporation in relation to which the receiver was appointed.</w:t>
      </w:r>
    </w:p>
    <w:p w:rsidR="009B129B" w:rsidRPr="00CD43C3" w:rsidRDefault="009B129B" w:rsidP="009B129B">
      <w:pPr>
        <w:pStyle w:val="subsection"/>
      </w:pPr>
      <w:r w:rsidRPr="00CD43C3">
        <w:tab/>
        <w:t>(5)</w:t>
      </w:r>
      <w:r w:rsidRPr="00CD43C3">
        <w:tab/>
        <w:t>In this section:</w:t>
      </w:r>
    </w:p>
    <w:p w:rsidR="009B129B" w:rsidRPr="00CD43C3" w:rsidRDefault="009B129B" w:rsidP="009B129B">
      <w:pPr>
        <w:pStyle w:val="Definition"/>
      </w:pPr>
      <w:r w:rsidRPr="00CD43C3">
        <w:rPr>
          <w:b/>
          <w:i/>
        </w:rPr>
        <w:t xml:space="preserve">lease </w:t>
      </w:r>
      <w:r w:rsidRPr="00CD43C3">
        <w:t>includes a lease of goods that gives rise to a PPSA security interest in the goods.</w:t>
      </w:r>
    </w:p>
    <w:p w:rsidR="00CC15B8" w:rsidRPr="00CD43C3" w:rsidRDefault="00CC15B8" w:rsidP="00CC15B8">
      <w:pPr>
        <w:pStyle w:val="ActHead5"/>
      </w:pPr>
      <w:bookmarkStart w:id="282" w:name="_Toc512007257"/>
      <w:r w:rsidRPr="00CD43C3">
        <w:rPr>
          <w:rStyle w:val="CharSectno"/>
        </w:rPr>
        <w:t>420A</w:t>
      </w:r>
      <w:r w:rsidRPr="00CD43C3">
        <w:t xml:space="preserve">  Controller’s duty of care in exercising power of sale</w:t>
      </w:r>
      <w:bookmarkEnd w:id="282"/>
    </w:p>
    <w:p w:rsidR="00CC15B8" w:rsidRPr="00CD43C3" w:rsidRDefault="00CC15B8" w:rsidP="00CC15B8">
      <w:pPr>
        <w:pStyle w:val="subsection"/>
      </w:pPr>
      <w:r w:rsidRPr="00CD43C3">
        <w:tab/>
        <w:t>(1)</w:t>
      </w:r>
      <w:r w:rsidRPr="00CD43C3">
        <w:tab/>
        <w:t>In exercising a power of sale in respect of property of a corporation, a controller must take all reasonable care to sell the property for:</w:t>
      </w:r>
    </w:p>
    <w:p w:rsidR="00CC15B8" w:rsidRPr="00CD43C3" w:rsidRDefault="00CC15B8" w:rsidP="00CC15B8">
      <w:pPr>
        <w:pStyle w:val="paragraph"/>
      </w:pPr>
      <w:r w:rsidRPr="00CD43C3">
        <w:tab/>
        <w:t>(a)</w:t>
      </w:r>
      <w:r w:rsidRPr="00CD43C3">
        <w:tab/>
        <w:t>if, when it is sold, it has a market value—not less than that market value; or</w:t>
      </w:r>
    </w:p>
    <w:p w:rsidR="00CC15B8" w:rsidRPr="00CD43C3" w:rsidRDefault="00CC15B8" w:rsidP="00CC15B8">
      <w:pPr>
        <w:pStyle w:val="paragraph"/>
      </w:pPr>
      <w:r w:rsidRPr="00CD43C3">
        <w:tab/>
        <w:t>(b)</w:t>
      </w:r>
      <w:r w:rsidRPr="00CD43C3">
        <w:tab/>
        <w:t>otherwise—the best price that is reasonably obtainable, having regard to the circumstances existing when the property is sold.</w:t>
      </w:r>
    </w:p>
    <w:p w:rsidR="00CC15B8" w:rsidRPr="00CD43C3" w:rsidRDefault="00CC15B8" w:rsidP="00CC15B8">
      <w:pPr>
        <w:pStyle w:val="subsection"/>
      </w:pPr>
      <w:r w:rsidRPr="00CD43C3">
        <w:tab/>
        <w:t>(2)</w:t>
      </w:r>
      <w:r w:rsidRPr="00CD43C3">
        <w:tab/>
        <w:t xml:space="preserve">Nothing in </w:t>
      </w:r>
      <w:r w:rsidR="00CD43C3">
        <w:t>subsection (</w:t>
      </w:r>
      <w:r w:rsidRPr="00CD43C3">
        <w:t>1) limits the generality of anything in section</w:t>
      </w:r>
      <w:r w:rsidR="00CD43C3">
        <w:t> </w:t>
      </w:r>
      <w:r w:rsidRPr="00CD43C3">
        <w:t>180, 181, 182, 183 or 184.</w:t>
      </w:r>
    </w:p>
    <w:p w:rsidR="00CC15B8" w:rsidRPr="00CD43C3" w:rsidRDefault="00CC15B8" w:rsidP="00CC15B8">
      <w:pPr>
        <w:pStyle w:val="ActHead5"/>
      </w:pPr>
      <w:bookmarkStart w:id="283" w:name="_Toc512007258"/>
      <w:r w:rsidRPr="00CD43C3">
        <w:rPr>
          <w:rStyle w:val="CharSectno"/>
        </w:rPr>
        <w:t>420B</w:t>
      </w:r>
      <w:r w:rsidRPr="00CD43C3">
        <w:t xml:space="preserve">  Court may authorise managing controller to dispose of property despite prior </w:t>
      </w:r>
      <w:r w:rsidR="00A33CCB" w:rsidRPr="00CD43C3">
        <w:t>security interest</w:t>
      </w:r>
      <w:bookmarkEnd w:id="283"/>
    </w:p>
    <w:p w:rsidR="00A33CCB" w:rsidRPr="00CD43C3" w:rsidRDefault="00A33CCB" w:rsidP="00A33CCB">
      <w:pPr>
        <w:pStyle w:val="subsection"/>
      </w:pPr>
      <w:r w:rsidRPr="00CD43C3">
        <w:tab/>
        <w:t>(1)</w:t>
      </w:r>
      <w:r w:rsidRPr="00CD43C3">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CD43C3">
        <w:rPr>
          <w:b/>
          <w:i/>
        </w:rPr>
        <w:t>prior security interest</w:t>
      </w:r>
      <w:r w:rsidRPr="00CD43C3">
        <w:t xml:space="preserve">) that has priority over a security interest (the </w:t>
      </w:r>
      <w:r w:rsidRPr="00CD43C3">
        <w:rPr>
          <w:b/>
          <w:i/>
        </w:rPr>
        <w:t>controller’s security interest</w:t>
      </w:r>
      <w:r w:rsidRPr="00CD43C3">
        <w:t>) in that property that the controller is enforcing.</w:t>
      </w:r>
    </w:p>
    <w:p w:rsidR="00CC15B8" w:rsidRPr="00CD43C3" w:rsidRDefault="00CC15B8" w:rsidP="00CC15B8">
      <w:pPr>
        <w:pStyle w:val="subsection"/>
      </w:pPr>
      <w:r w:rsidRPr="00CD43C3">
        <w:tab/>
        <w:t>(2)</w:t>
      </w:r>
      <w:r w:rsidRPr="00CD43C3">
        <w:tab/>
        <w:t>However, the Court may only make an order if satisfied that:</w:t>
      </w:r>
    </w:p>
    <w:p w:rsidR="00CC15B8" w:rsidRPr="00CD43C3" w:rsidRDefault="00CC15B8" w:rsidP="00CC15B8">
      <w:pPr>
        <w:pStyle w:val="paragraph"/>
      </w:pPr>
      <w:r w:rsidRPr="00CD43C3">
        <w:tab/>
        <w:t>(a)</w:t>
      </w:r>
      <w:r w:rsidRPr="00CD43C3">
        <w:tab/>
        <w:t xml:space="preserve">apart from the existence of the prior </w:t>
      </w:r>
      <w:r w:rsidR="00F131E6" w:rsidRPr="00CD43C3">
        <w:t>security interest</w:t>
      </w:r>
      <w:r w:rsidRPr="00CD43C3">
        <w:t>, the controller would have power to sell, or to so dispose of, the property; and</w:t>
      </w:r>
    </w:p>
    <w:p w:rsidR="00CC15B8" w:rsidRPr="00CD43C3" w:rsidRDefault="00CC15B8" w:rsidP="00CC15B8">
      <w:pPr>
        <w:pStyle w:val="paragraph"/>
      </w:pPr>
      <w:r w:rsidRPr="00CD43C3">
        <w:tab/>
        <w:t>(b)</w:t>
      </w:r>
      <w:r w:rsidRPr="00CD43C3">
        <w:tab/>
        <w:t xml:space="preserve">the controller has taken all reasonable steps to obtain the consent of the </w:t>
      </w:r>
      <w:r w:rsidR="0064140B" w:rsidRPr="00CD43C3">
        <w:t>secured party in relation to the prior security interest</w:t>
      </w:r>
      <w:r w:rsidRPr="00CD43C3">
        <w:t xml:space="preserve"> to the sale or disposal, but has not obtained that consent; and</w:t>
      </w:r>
    </w:p>
    <w:p w:rsidR="00CC15B8" w:rsidRPr="00CD43C3" w:rsidRDefault="00CC15B8" w:rsidP="00CC15B8">
      <w:pPr>
        <w:pStyle w:val="paragraph"/>
      </w:pPr>
      <w:r w:rsidRPr="00CD43C3">
        <w:tab/>
        <w:t>(c)</w:t>
      </w:r>
      <w:r w:rsidRPr="00CD43C3">
        <w:tab/>
        <w:t>sale or disposal of the property under the order is in the best interests of the corporation’s creditors and of the corporation; and</w:t>
      </w:r>
    </w:p>
    <w:p w:rsidR="00CC15B8" w:rsidRPr="00CD43C3" w:rsidRDefault="00CC15B8" w:rsidP="00CC15B8">
      <w:pPr>
        <w:pStyle w:val="paragraph"/>
      </w:pPr>
      <w:r w:rsidRPr="00CD43C3">
        <w:tab/>
        <w:t>(d)</w:t>
      </w:r>
      <w:r w:rsidRPr="00CD43C3">
        <w:tab/>
        <w:t xml:space="preserve">sale or disposal of the property under the order will not unreasonably prejudice the rights or interests of the </w:t>
      </w:r>
      <w:r w:rsidR="0064140B" w:rsidRPr="00CD43C3">
        <w:t>secured party in relation to the prior security interest</w:t>
      </w:r>
      <w:r w:rsidRPr="00CD43C3">
        <w:t>.</w:t>
      </w:r>
    </w:p>
    <w:p w:rsidR="00CC15B8" w:rsidRPr="00CD43C3" w:rsidRDefault="00CC15B8" w:rsidP="00CC15B8">
      <w:pPr>
        <w:pStyle w:val="subsection"/>
      </w:pPr>
      <w:r w:rsidRPr="00CD43C3">
        <w:tab/>
        <w:t>(3)</w:t>
      </w:r>
      <w:r w:rsidRPr="00CD43C3">
        <w:tab/>
        <w:t xml:space="preserve">The Court is to have regard to the need to protect adequately the rights and interests of the </w:t>
      </w:r>
      <w:r w:rsidR="0064140B" w:rsidRPr="00CD43C3">
        <w:t>secured party in relation to the prior security interest</w:t>
      </w:r>
      <w:r w:rsidRPr="00CD43C3">
        <w:t>.</w:t>
      </w:r>
    </w:p>
    <w:p w:rsidR="00CC15B8" w:rsidRPr="00CD43C3" w:rsidRDefault="00CC15B8" w:rsidP="00CC15B8">
      <w:pPr>
        <w:pStyle w:val="subsection"/>
      </w:pPr>
      <w:r w:rsidRPr="00CD43C3">
        <w:tab/>
        <w:t>(4)</w:t>
      </w:r>
      <w:r w:rsidRPr="00CD43C3">
        <w:tab/>
        <w:t xml:space="preserve">If the property would be sold or disposed of together with other property that is subject to the controller’s </w:t>
      </w:r>
      <w:r w:rsidR="00F131E6" w:rsidRPr="00CD43C3">
        <w:t>security interest</w:t>
      </w:r>
      <w:r w:rsidRPr="00CD43C3">
        <w:t>, the Court may have regard to:</w:t>
      </w:r>
    </w:p>
    <w:p w:rsidR="00CC15B8" w:rsidRPr="00CD43C3" w:rsidRDefault="00CC15B8" w:rsidP="00CC15B8">
      <w:pPr>
        <w:pStyle w:val="paragraph"/>
      </w:pPr>
      <w:r w:rsidRPr="00CD43C3">
        <w:tab/>
        <w:t>(a)</w:t>
      </w:r>
      <w:r w:rsidRPr="00CD43C3">
        <w:tab/>
        <w:t>the amount (if any) by which it is reasonable to expect that the net proceeds of selling or disposing of that other property otherwise than together with the first</w:t>
      </w:r>
      <w:r w:rsidR="00CD43C3">
        <w:noBreakHyphen/>
      </w:r>
      <w:r w:rsidRPr="00CD43C3">
        <w:t>mentioned property would be less than so much of the net proceeds of selling or disposing of all the property together as would be attributable to that other property; and</w:t>
      </w:r>
    </w:p>
    <w:p w:rsidR="00CC15B8" w:rsidRPr="00CD43C3" w:rsidRDefault="00CC15B8" w:rsidP="00CC15B8">
      <w:pPr>
        <w:pStyle w:val="paragraph"/>
      </w:pPr>
      <w:r w:rsidRPr="00CD43C3">
        <w:tab/>
        <w:t>(b)</w:t>
      </w:r>
      <w:r w:rsidRPr="00CD43C3">
        <w:tab/>
        <w:t>the amount (if any) by which it is reasonable to expect that the net proceeds of selling or disposing of the first</w:t>
      </w:r>
      <w:r w:rsidR="00CD43C3">
        <w:noBreakHyphen/>
      </w:r>
      <w:r w:rsidRPr="00CD43C3">
        <w:t>mentioned property otherwise than together with the other property would be greater than so much of the net proceeds of selling or disposing of all the property together as would be attributable to the first</w:t>
      </w:r>
      <w:r w:rsidR="00CD43C3">
        <w:noBreakHyphen/>
      </w:r>
      <w:r w:rsidRPr="00CD43C3">
        <w:t>mentioned property.</w:t>
      </w:r>
    </w:p>
    <w:p w:rsidR="00CC15B8" w:rsidRPr="00CD43C3" w:rsidRDefault="00CC15B8" w:rsidP="00CC15B8">
      <w:pPr>
        <w:pStyle w:val="subsection"/>
      </w:pPr>
      <w:r w:rsidRPr="00CD43C3">
        <w:tab/>
        <w:t>(5)</w:t>
      </w:r>
      <w:r w:rsidRPr="00CD43C3">
        <w:tab/>
        <w:t xml:space="preserve">Nothing in </w:t>
      </w:r>
      <w:r w:rsidR="00CD43C3">
        <w:t>subsection (</w:t>
      </w:r>
      <w:r w:rsidRPr="00CD43C3">
        <w:t xml:space="preserve">3) or (4) limits the matters to which the Court may have regard for the purposes of </w:t>
      </w:r>
      <w:r w:rsidR="00CD43C3">
        <w:t>subsection (</w:t>
      </w:r>
      <w:r w:rsidRPr="00CD43C3">
        <w:t>2).</w:t>
      </w:r>
    </w:p>
    <w:p w:rsidR="00CC15B8" w:rsidRPr="00CD43C3" w:rsidRDefault="00CC15B8" w:rsidP="00CC15B8">
      <w:pPr>
        <w:pStyle w:val="subsection"/>
      </w:pPr>
      <w:r w:rsidRPr="00CD43C3">
        <w:tab/>
        <w:t>(6)</w:t>
      </w:r>
      <w:r w:rsidRPr="00CD43C3">
        <w:tab/>
        <w:t>An order may be made subject to conditions, for example (but without limitation):</w:t>
      </w:r>
    </w:p>
    <w:p w:rsidR="00CC15B8" w:rsidRPr="00CD43C3" w:rsidRDefault="00CC15B8" w:rsidP="00CC15B8">
      <w:pPr>
        <w:pStyle w:val="paragraph"/>
      </w:pPr>
      <w:r w:rsidRPr="00CD43C3">
        <w:tab/>
        <w:t>(a)</w:t>
      </w:r>
      <w:r w:rsidRPr="00CD43C3">
        <w:tab/>
        <w:t>a condition that:</w:t>
      </w:r>
    </w:p>
    <w:p w:rsidR="00CC15B8" w:rsidRPr="00CD43C3" w:rsidRDefault="00CC15B8" w:rsidP="00CC15B8">
      <w:pPr>
        <w:pStyle w:val="paragraphsub"/>
      </w:pPr>
      <w:r w:rsidRPr="00CD43C3">
        <w:tab/>
        <w:t>(i)</w:t>
      </w:r>
      <w:r w:rsidRPr="00CD43C3">
        <w:tab/>
        <w:t>the net proceeds of the sale or disposal; and</w:t>
      </w:r>
    </w:p>
    <w:p w:rsidR="00CC15B8" w:rsidRPr="00CD43C3" w:rsidRDefault="00CC15B8" w:rsidP="00CC15B8">
      <w:pPr>
        <w:pStyle w:val="paragraphsub"/>
        <w:keepNext/>
      </w:pPr>
      <w:r w:rsidRPr="00CD43C3">
        <w:tab/>
        <w:t>(ii)</w:t>
      </w:r>
      <w:r w:rsidRPr="00CD43C3">
        <w:tab/>
        <w:t xml:space="preserve">the net proceeds of the sale or disposal of such other property (if any) as is specified in the condition and is subject to the controller’s </w:t>
      </w:r>
      <w:r w:rsidR="00F131E6" w:rsidRPr="00CD43C3">
        <w:t>security interest</w:t>
      </w:r>
      <w:r w:rsidRPr="00CD43C3">
        <w:t>;</w:t>
      </w:r>
    </w:p>
    <w:p w:rsidR="00CC15B8" w:rsidRPr="00CD43C3" w:rsidRDefault="00CC15B8" w:rsidP="00CC15B8">
      <w:pPr>
        <w:pStyle w:val="paragraph"/>
      </w:pPr>
      <w:r w:rsidRPr="00CD43C3">
        <w:tab/>
      </w:r>
      <w:r w:rsidRPr="00CD43C3">
        <w:tab/>
        <w:t xml:space="preserve">or a specified part of those net proceeds, be applied in payment of specified amounts secured by the prior </w:t>
      </w:r>
      <w:r w:rsidR="00F131E6" w:rsidRPr="00CD43C3">
        <w:t>security interest</w:t>
      </w:r>
      <w:r w:rsidRPr="00CD43C3">
        <w:t>; or</w:t>
      </w:r>
    </w:p>
    <w:p w:rsidR="00CC15B8" w:rsidRPr="00CD43C3" w:rsidRDefault="00CC15B8" w:rsidP="00CC15B8">
      <w:pPr>
        <w:pStyle w:val="paragraph"/>
      </w:pPr>
      <w:r w:rsidRPr="00CD43C3">
        <w:tab/>
        <w:t>(b)</w:t>
      </w:r>
      <w:r w:rsidRPr="00CD43C3">
        <w:tab/>
        <w:t xml:space="preserve">a condition that the controller apply a specified amount in payment of specified amounts secured by the prior </w:t>
      </w:r>
      <w:r w:rsidR="00405422" w:rsidRPr="00CD43C3">
        <w:t>security interest</w:t>
      </w:r>
      <w:r w:rsidRPr="00CD43C3">
        <w:t>.</w:t>
      </w:r>
    </w:p>
    <w:p w:rsidR="00CC15B8" w:rsidRPr="00CD43C3" w:rsidRDefault="00CC15B8" w:rsidP="00CC15B8">
      <w:pPr>
        <w:pStyle w:val="ActHead5"/>
      </w:pPr>
      <w:bookmarkStart w:id="284" w:name="_Toc512007259"/>
      <w:r w:rsidRPr="00CD43C3">
        <w:rPr>
          <w:rStyle w:val="CharSectno"/>
        </w:rPr>
        <w:t>420C</w:t>
      </w:r>
      <w:r w:rsidRPr="00CD43C3">
        <w:t xml:space="preserve">  Receiver’s power to carry on corporation’s business during winding up</w:t>
      </w:r>
      <w:bookmarkEnd w:id="284"/>
    </w:p>
    <w:p w:rsidR="00CC15B8" w:rsidRPr="00CD43C3" w:rsidRDefault="00CC15B8" w:rsidP="00CC15B8">
      <w:pPr>
        <w:pStyle w:val="subsection"/>
      </w:pPr>
      <w:r w:rsidRPr="00CD43C3">
        <w:tab/>
        <w:t>(1)</w:t>
      </w:r>
      <w:r w:rsidRPr="00CD43C3">
        <w:tab/>
        <w:t>A receiver of property of a corporation that is being wound up may:</w:t>
      </w:r>
    </w:p>
    <w:p w:rsidR="00CC15B8" w:rsidRPr="00CD43C3" w:rsidRDefault="00CC15B8" w:rsidP="00CC15B8">
      <w:pPr>
        <w:pStyle w:val="paragraph"/>
      </w:pPr>
      <w:r w:rsidRPr="00CD43C3">
        <w:tab/>
        <w:t>(a)</w:t>
      </w:r>
      <w:r w:rsidRPr="00CD43C3">
        <w:tab/>
        <w:t>with the written approval of the corporation’s liquidator or with the approval of the Court, carry on the corporation’s business either generally or as otherwise specified in the approval; and</w:t>
      </w:r>
    </w:p>
    <w:p w:rsidR="00CC15B8" w:rsidRPr="00CD43C3" w:rsidRDefault="00CC15B8" w:rsidP="00CC15B8">
      <w:pPr>
        <w:pStyle w:val="paragraph"/>
      </w:pPr>
      <w:r w:rsidRPr="00CD43C3">
        <w:tab/>
        <w:t>(b)</w:t>
      </w:r>
      <w:r w:rsidRPr="00CD43C3">
        <w:tab/>
        <w:t xml:space="preserve">do whatever is necessarily incidental to carrying on that business under </w:t>
      </w:r>
      <w:r w:rsidR="00CD43C3">
        <w:t>paragraph (</w:t>
      </w:r>
      <w:r w:rsidRPr="00CD43C3">
        <w:t>a).</w:t>
      </w:r>
    </w:p>
    <w:p w:rsidR="00CC15B8" w:rsidRPr="00CD43C3" w:rsidRDefault="00CC15B8" w:rsidP="00CC15B8">
      <w:pPr>
        <w:pStyle w:val="subsection"/>
      </w:pPr>
      <w:r w:rsidRPr="00CD43C3">
        <w:tab/>
        <w:t>(2)</w:t>
      </w:r>
      <w:r w:rsidRPr="00CD43C3">
        <w:tab/>
      </w:r>
      <w:r w:rsidR="00CD43C3">
        <w:t>Subsection (</w:t>
      </w:r>
      <w:r w:rsidRPr="00CD43C3">
        <w:t>1) does not:</w:t>
      </w:r>
    </w:p>
    <w:p w:rsidR="00CC15B8" w:rsidRPr="00CD43C3" w:rsidRDefault="00CC15B8" w:rsidP="00CC15B8">
      <w:pPr>
        <w:pStyle w:val="paragraph"/>
      </w:pPr>
      <w:r w:rsidRPr="00CD43C3">
        <w:tab/>
        <w:t>(a)</w:t>
      </w:r>
      <w:r w:rsidRPr="00CD43C3">
        <w:tab/>
        <w:t>affect a power that the receiver has otherwise than under that subsection; or</w:t>
      </w:r>
    </w:p>
    <w:p w:rsidR="00CC15B8" w:rsidRPr="00CD43C3" w:rsidRDefault="00CC15B8" w:rsidP="00CC15B8">
      <w:pPr>
        <w:pStyle w:val="paragraph"/>
      </w:pPr>
      <w:r w:rsidRPr="00CD43C3">
        <w:tab/>
        <w:t>(b)</w:t>
      </w:r>
      <w:r w:rsidRPr="00CD43C3">
        <w:tab/>
        <w:t>empower the receiver to do an act that he or she would not have power to do if the corporation were not being wound up.</w:t>
      </w:r>
    </w:p>
    <w:p w:rsidR="00CC15B8" w:rsidRPr="00CD43C3" w:rsidRDefault="00CC15B8" w:rsidP="00CC15B8">
      <w:pPr>
        <w:pStyle w:val="subsection"/>
      </w:pPr>
      <w:r w:rsidRPr="00CD43C3">
        <w:tab/>
        <w:t>(3)</w:t>
      </w:r>
      <w:r w:rsidRPr="00CD43C3">
        <w:tab/>
        <w:t xml:space="preserve">A receiver of property of a corporation who carries on the corporation’s business under </w:t>
      </w:r>
      <w:r w:rsidR="00CD43C3">
        <w:t>subsection (</w:t>
      </w:r>
      <w:r w:rsidRPr="00CD43C3">
        <w:t>1) does so:</w:t>
      </w:r>
    </w:p>
    <w:p w:rsidR="00CC15B8" w:rsidRPr="00CD43C3" w:rsidRDefault="00CC15B8" w:rsidP="00CC15B8">
      <w:pPr>
        <w:pStyle w:val="paragraph"/>
      </w:pPr>
      <w:r w:rsidRPr="00CD43C3">
        <w:tab/>
        <w:t>(a)</w:t>
      </w:r>
      <w:r w:rsidRPr="00CD43C3">
        <w:tab/>
        <w:t>as agent for the corporation; and</w:t>
      </w:r>
    </w:p>
    <w:p w:rsidR="00CC15B8" w:rsidRPr="00CD43C3" w:rsidRDefault="00CC15B8" w:rsidP="00CC15B8">
      <w:pPr>
        <w:pStyle w:val="paragraph"/>
      </w:pPr>
      <w:r w:rsidRPr="00CD43C3">
        <w:tab/>
        <w:t>(b)</w:t>
      </w:r>
      <w:r w:rsidRPr="00CD43C3">
        <w:tab/>
        <w:t>in his or her capacity as receiver of property of the corporation.</w:t>
      </w:r>
    </w:p>
    <w:p w:rsidR="00CC15B8" w:rsidRPr="00CD43C3" w:rsidRDefault="00CC15B8" w:rsidP="00CC15B8">
      <w:pPr>
        <w:pStyle w:val="subsection"/>
      </w:pPr>
      <w:r w:rsidRPr="00CD43C3">
        <w:tab/>
        <w:t>(4)</w:t>
      </w:r>
      <w:r w:rsidRPr="00CD43C3">
        <w:tab/>
        <w:t xml:space="preserve">The consequences of </w:t>
      </w:r>
      <w:r w:rsidR="00CD43C3">
        <w:t>subsection (</w:t>
      </w:r>
      <w:r w:rsidRPr="00CD43C3">
        <w:t>3) include, but are not limited to, the following:</w:t>
      </w:r>
    </w:p>
    <w:p w:rsidR="00CC15B8" w:rsidRPr="00CD43C3" w:rsidRDefault="00CC15B8" w:rsidP="00CC15B8">
      <w:pPr>
        <w:pStyle w:val="paragraph"/>
      </w:pPr>
      <w:r w:rsidRPr="00CD43C3">
        <w:tab/>
        <w:t>(a)</w:t>
      </w:r>
      <w:r w:rsidRPr="00CD43C3">
        <w:tab/>
        <w:t>for the purposes of subsection</w:t>
      </w:r>
      <w:r w:rsidR="00CD43C3">
        <w:t> </w:t>
      </w:r>
      <w:r w:rsidRPr="00CD43C3">
        <w:t xml:space="preserve">419(1), a debt that the receiver incurs in carrying on the business as mentioned in </w:t>
      </w:r>
      <w:r w:rsidR="00CD43C3">
        <w:t>subsection (</w:t>
      </w:r>
      <w:r w:rsidRPr="00CD43C3">
        <w:t>3) of this section is incurred in the course of the receivership;</w:t>
      </w:r>
    </w:p>
    <w:p w:rsidR="00CC15B8" w:rsidRPr="00CD43C3" w:rsidRDefault="00CC15B8" w:rsidP="00CC15B8">
      <w:pPr>
        <w:pStyle w:val="paragraph"/>
      </w:pPr>
      <w:r w:rsidRPr="00CD43C3">
        <w:tab/>
        <w:t>(b)</w:t>
      </w:r>
      <w:r w:rsidRPr="00CD43C3">
        <w:tab/>
        <w:t>a debt or liability that the receiver incurs in so carrying on the business is not a cost, charge or expense of the winding up.</w:t>
      </w:r>
    </w:p>
    <w:p w:rsidR="00CC15B8" w:rsidRPr="00CD43C3" w:rsidRDefault="00CC15B8" w:rsidP="00CC15B8">
      <w:pPr>
        <w:pStyle w:val="ActHead5"/>
      </w:pPr>
      <w:bookmarkStart w:id="285" w:name="_Toc512007260"/>
      <w:r w:rsidRPr="00CD43C3">
        <w:rPr>
          <w:rStyle w:val="CharSectno"/>
        </w:rPr>
        <w:t>421</w:t>
      </w:r>
      <w:r w:rsidRPr="00CD43C3">
        <w:t xml:space="preserve">  </w:t>
      </w:r>
      <w:r w:rsidR="0004335B" w:rsidRPr="00CD43C3">
        <w:t>Managing controller’s</w:t>
      </w:r>
      <w:r w:rsidRPr="00CD43C3">
        <w:t xml:space="preserve"> duties in relation to bank accounts and financial records</w:t>
      </w:r>
      <w:bookmarkEnd w:id="285"/>
    </w:p>
    <w:p w:rsidR="00CC15B8" w:rsidRPr="00CD43C3" w:rsidRDefault="00CC15B8" w:rsidP="00CC15B8">
      <w:pPr>
        <w:pStyle w:val="subsection"/>
      </w:pPr>
      <w:r w:rsidRPr="00CD43C3">
        <w:tab/>
        <w:t>(1)</w:t>
      </w:r>
      <w:r w:rsidRPr="00CD43C3">
        <w:tab/>
        <w:t xml:space="preserve">A </w:t>
      </w:r>
      <w:r w:rsidR="0004335B" w:rsidRPr="00CD43C3">
        <w:t xml:space="preserve">managing </w:t>
      </w:r>
      <w:r w:rsidRPr="00CD43C3">
        <w:t>controller of property of a corporation must:</w:t>
      </w:r>
    </w:p>
    <w:p w:rsidR="00CC15B8" w:rsidRPr="00CD43C3" w:rsidRDefault="00CC15B8" w:rsidP="00CC15B8">
      <w:pPr>
        <w:pStyle w:val="paragraph"/>
      </w:pPr>
      <w:r w:rsidRPr="00CD43C3">
        <w:tab/>
        <w:t>(a)</w:t>
      </w:r>
      <w:r w:rsidRPr="00CD43C3">
        <w:tab/>
        <w:t>open and maintain an account, with an Australian ADI, bearing:</w:t>
      </w:r>
    </w:p>
    <w:p w:rsidR="00CC15B8" w:rsidRPr="00CD43C3" w:rsidRDefault="00CC15B8" w:rsidP="00CC15B8">
      <w:pPr>
        <w:pStyle w:val="paragraphsub"/>
      </w:pPr>
      <w:r w:rsidRPr="00CD43C3">
        <w:tab/>
        <w:t>(i)</w:t>
      </w:r>
      <w:r w:rsidRPr="00CD43C3">
        <w:tab/>
        <w:t xml:space="preserve">the </w:t>
      </w:r>
      <w:r w:rsidR="0004335B" w:rsidRPr="00CD43C3">
        <w:t xml:space="preserve">managing </w:t>
      </w:r>
      <w:r w:rsidRPr="00CD43C3">
        <w:t>controller’s own name; and</w:t>
      </w:r>
    </w:p>
    <w:p w:rsidR="00CC15B8" w:rsidRPr="00CD43C3" w:rsidRDefault="00CC15B8" w:rsidP="00CC15B8">
      <w:pPr>
        <w:pStyle w:val="paragraphsub"/>
      </w:pPr>
      <w:r w:rsidRPr="00CD43C3">
        <w:tab/>
        <w:t>(ii)</w:t>
      </w:r>
      <w:r w:rsidRPr="00CD43C3">
        <w:tab/>
        <w:t>in the case of a receiver of the property—the title “receiver”; and</w:t>
      </w:r>
    </w:p>
    <w:p w:rsidR="00CC15B8" w:rsidRPr="00CD43C3" w:rsidRDefault="00CC15B8" w:rsidP="00CC15B8">
      <w:pPr>
        <w:pStyle w:val="paragraphsub"/>
      </w:pPr>
      <w:r w:rsidRPr="00CD43C3">
        <w:tab/>
        <w:t>(iii)</w:t>
      </w:r>
      <w:r w:rsidRPr="00CD43C3">
        <w:tab/>
        <w:t>otherwise—the title “</w:t>
      </w:r>
      <w:r w:rsidR="0004335B" w:rsidRPr="00CD43C3">
        <w:t xml:space="preserve">managing </w:t>
      </w:r>
      <w:r w:rsidRPr="00CD43C3">
        <w:t>controller”; and</w:t>
      </w:r>
    </w:p>
    <w:p w:rsidR="00CC15B8" w:rsidRPr="00CD43C3" w:rsidRDefault="00CC15B8" w:rsidP="00CC15B8">
      <w:pPr>
        <w:pStyle w:val="paragraphsub"/>
        <w:keepNext/>
      </w:pPr>
      <w:r w:rsidRPr="00CD43C3">
        <w:tab/>
        <w:t>(iv)</w:t>
      </w:r>
      <w:r w:rsidRPr="00CD43C3">
        <w:tab/>
        <w:t>the corporation’s name;</w:t>
      </w:r>
    </w:p>
    <w:p w:rsidR="00CC15B8" w:rsidRPr="00CD43C3" w:rsidRDefault="00CC15B8" w:rsidP="00CC15B8">
      <w:pPr>
        <w:pStyle w:val="paragraph"/>
      </w:pPr>
      <w:r w:rsidRPr="00CD43C3">
        <w:tab/>
      </w:r>
      <w:r w:rsidRPr="00CD43C3">
        <w:tab/>
        <w:t>or 2 or more such accounts; and</w:t>
      </w:r>
    </w:p>
    <w:p w:rsidR="00CC15B8" w:rsidRPr="00CD43C3" w:rsidRDefault="00CC15B8" w:rsidP="00CC15B8">
      <w:pPr>
        <w:pStyle w:val="paragraph"/>
      </w:pPr>
      <w:r w:rsidRPr="00CD43C3">
        <w:tab/>
        <w:t>(b)</w:t>
      </w:r>
      <w:r w:rsidRPr="00CD43C3">
        <w:tab/>
        <w:t xml:space="preserve">within 3 business days after money of the corporation comes under the control of the </w:t>
      </w:r>
      <w:r w:rsidR="0004335B" w:rsidRPr="00CD43C3">
        <w:t xml:space="preserve">managing </w:t>
      </w:r>
      <w:r w:rsidRPr="00CD43C3">
        <w:t xml:space="preserve">controller, pay that money into such an account that the </w:t>
      </w:r>
      <w:r w:rsidR="0004335B" w:rsidRPr="00CD43C3">
        <w:t xml:space="preserve">managing </w:t>
      </w:r>
      <w:r w:rsidRPr="00CD43C3">
        <w:t>controller maintains; and</w:t>
      </w:r>
    </w:p>
    <w:p w:rsidR="00CC15B8" w:rsidRPr="00CD43C3" w:rsidRDefault="00CC15B8" w:rsidP="00CC15B8">
      <w:pPr>
        <w:pStyle w:val="paragraph"/>
      </w:pPr>
      <w:r w:rsidRPr="00CD43C3">
        <w:tab/>
        <w:t>(c)</w:t>
      </w:r>
      <w:r w:rsidRPr="00CD43C3">
        <w:tab/>
        <w:t xml:space="preserve">ensure that no such account that the </w:t>
      </w:r>
      <w:r w:rsidR="0004335B" w:rsidRPr="00CD43C3">
        <w:t xml:space="preserve">managing </w:t>
      </w:r>
      <w:r w:rsidRPr="00CD43C3">
        <w:t xml:space="preserve">controller maintains contains money other than money of the corporation that comes under the control of the </w:t>
      </w:r>
      <w:r w:rsidR="0004335B" w:rsidRPr="00CD43C3">
        <w:t xml:space="preserve">managing </w:t>
      </w:r>
      <w:r w:rsidRPr="00CD43C3">
        <w:t>controller; and</w:t>
      </w:r>
    </w:p>
    <w:p w:rsidR="00CC15B8" w:rsidRPr="00CD43C3" w:rsidRDefault="00CC15B8" w:rsidP="00CC15B8">
      <w:pPr>
        <w:pStyle w:val="paragraph"/>
      </w:pPr>
      <w:r w:rsidRPr="00CD43C3">
        <w:tab/>
        <w:t>(d)</w:t>
      </w:r>
      <w:r w:rsidRPr="00CD43C3">
        <w:tab/>
        <w:t xml:space="preserve">keep such financial records as correctly record and explain all transactions that the </w:t>
      </w:r>
      <w:r w:rsidR="0004335B" w:rsidRPr="00CD43C3">
        <w:t xml:space="preserve">managing </w:t>
      </w:r>
      <w:r w:rsidRPr="00CD43C3">
        <w:t xml:space="preserve">controller enters into as the </w:t>
      </w:r>
      <w:r w:rsidR="0004335B" w:rsidRPr="00CD43C3">
        <w:t xml:space="preserve">managing </w:t>
      </w:r>
      <w:r w:rsidRPr="00CD43C3">
        <w:t>controller.</w:t>
      </w:r>
    </w:p>
    <w:p w:rsidR="00CC15B8" w:rsidRPr="00CD43C3" w:rsidRDefault="00CC15B8" w:rsidP="00CC15B8">
      <w:pPr>
        <w:pStyle w:val="subsection"/>
      </w:pPr>
      <w:r w:rsidRPr="00CD43C3">
        <w:tab/>
        <w:t>(2)</w:t>
      </w:r>
      <w:r w:rsidRPr="00CD43C3">
        <w:tab/>
        <w:t xml:space="preserve">Any director, creditor or member of a corporation may, unless the Court otherwise orders, personally or by an agent, inspect records kept by a </w:t>
      </w:r>
      <w:r w:rsidR="0004335B" w:rsidRPr="00CD43C3">
        <w:t xml:space="preserve">managing </w:t>
      </w:r>
      <w:r w:rsidRPr="00CD43C3">
        <w:t xml:space="preserve">controller of property of the corporation for the purposes of </w:t>
      </w:r>
      <w:r w:rsidR="00CD43C3">
        <w:t>paragraph (</w:t>
      </w:r>
      <w:r w:rsidRPr="00CD43C3">
        <w:t>1)(d).</w:t>
      </w:r>
    </w:p>
    <w:p w:rsidR="00CC15B8" w:rsidRPr="00CD43C3" w:rsidRDefault="00CC15B8" w:rsidP="00CC15B8">
      <w:pPr>
        <w:pStyle w:val="ActHead5"/>
      </w:pPr>
      <w:bookmarkStart w:id="286" w:name="_Toc512007261"/>
      <w:r w:rsidRPr="00CD43C3">
        <w:rPr>
          <w:rStyle w:val="CharSectno"/>
        </w:rPr>
        <w:t>421A</w:t>
      </w:r>
      <w:r w:rsidRPr="00CD43C3">
        <w:t xml:space="preserve">  Managing controller to report within 2 months about corporation’s affairs</w:t>
      </w:r>
      <w:bookmarkEnd w:id="286"/>
    </w:p>
    <w:p w:rsidR="00CC15B8" w:rsidRPr="00CD43C3" w:rsidRDefault="00CC15B8" w:rsidP="00CC15B8">
      <w:pPr>
        <w:pStyle w:val="subsection"/>
      </w:pPr>
      <w:r w:rsidRPr="00CD43C3">
        <w:tab/>
        <w:t>(1)</w:t>
      </w:r>
      <w:r w:rsidRPr="00CD43C3">
        <w:tab/>
        <w:t>A managing controller of property of a corporation must prepare a report about the corporation’s affairs that is in the prescribed form and is made up to a day not later than 30 days before the day when it is prepared.</w:t>
      </w:r>
    </w:p>
    <w:p w:rsidR="00CC15B8" w:rsidRPr="00CD43C3" w:rsidRDefault="00CC15B8" w:rsidP="00CC15B8">
      <w:pPr>
        <w:pStyle w:val="subsection"/>
      </w:pPr>
      <w:r w:rsidRPr="00CD43C3">
        <w:tab/>
        <w:t>(2)</w:t>
      </w:r>
      <w:r w:rsidRPr="00CD43C3">
        <w:tab/>
        <w:t>The managing controller must prepare and lodge the report within 2 months after the control day.</w:t>
      </w:r>
    </w:p>
    <w:p w:rsidR="00CC15B8" w:rsidRPr="00CD43C3" w:rsidRDefault="00CC15B8" w:rsidP="00CC15B8">
      <w:pPr>
        <w:pStyle w:val="subsection"/>
      </w:pPr>
      <w:r w:rsidRPr="00CD43C3">
        <w:tab/>
        <w:t>(4)</w:t>
      </w:r>
      <w:r w:rsidRPr="00CD43C3">
        <w:tab/>
        <w:t>If, in the managing controller’s opinion, it would seriously prejudice:</w:t>
      </w:r>
    </w:p>
    <w:p w:rsidR="00CC15B8" w:rsidRPr="00CD43C3" w:rsidRDefault="00CC15B8" w:rsidP="00CC15B8">
      <w:pPr>
        <w:pStyle w:val="paragraph"/>
      </w:pPr>
      <w:r w:rsidRPr="00CD43C3">
        <w:tab/>
        <w:t>(a)</w:t>
      </w:r>
      <w:r w:rsidRPr="00CD43C3">
        <w:tab/>
        <w:t>the corporation’s interests; or</w:t>
      </w:r>
    </w:p>
    <w:p w:rsidR="00CC15B8" w:rsidRPr="00CD43C3" w:rsidRDefault="00CC15B8" w:rsidP="00CC15B8">
      <w:pPr>
        <w:pStyle w:val="paragraph"/>
        <w:keepNext/>
      </w:pPr>
      <w:r w:rsidRPr="00CD43C3">
        <w:tab/>
        <w:t>(b)</w:t>
      </w:r>
      <w:r w:rsidRPr="00CD43C3">
        <w:tab/>
        <w:t>the achievement of the objectives for which the controller was appointed, or entered into possession or assumed control of property of the corporation, as the case requires;</w:t>
      </w:r>
    </w:p>
    <w:p w:rsidR="00CC15B8" w:rsidRPr="00CD43C3" w:rsidRDefault="00CC15B8" w:rsidP="00CC15B8">
      <w:pPr>
        <w:pStyle w:val="subsection2"/>
      </w:pPr>
      <w:r w:rsidRPr="00CD43C3">
        <w:t>if particular information that the controller would otherwise include in the report were made available to the public, the controller need not include the information in the report.</w:t>
      </w:r>
    </w:p>
    <w:p w:rsidR="00CC15B8" w:rsidRPr="00CD43C3" w:rsidRDefault="00CC15B8" w:rsidP="00CC15B8">
      <w:pPr>
        <w:pStyle w:val="subsection"/>
      </w:pPr>
      <w:r w:rsidRPr="00CD43C3">
        <w:tab/>
        <w:t>(5)</w:t>
      </w:r>
      <w:r w:rsidRPr="00CD43C3">
        <w:tab/>
        <w:t xml:space="preserve">If the managing controller omits information from the report as permitted by </w:t>
      </w:r>
      <w:r w:rsidR="00CD43C3">
        <w:t>subsection (</w:t>
      </w:r>
      <w:r w:rsidRPr="00CD43C3">
        <w:t>4), the controller must include instead a notice:</w:t>
      </w:r>
    </w:p>
    <w:p w:rsidR="00CC15B8" w:rsidRPr="00CD43C3" w:rsidRDefault="00CC15B8" w:rsidP="00CC15B8">
      <w:pPr>
        <w:pStyle w:val="paragraph"/>
      </w:pPr>
      <w:r w:rsidRPr="00CD43C3">
        <w:tab/>
        <w:t>(a)</w:t>
      </w:r>
      <w:r w:rsidRPr="00CD43C3">
        <w:tab/>
        <w:t>stating that certain information has been omitted from the report; and</w:t>
      </w:r>
    </w:p>
    <w:p w:rsidR="00CC15B8" w:rsidRPr="00CD43C3" w:rsidRDefault="00CC15B8" w:rsidP="00CC15B8">
      <w:pPr>
        <w:pStyle w:val="paragraph"/>
      </w:pPr>
      <w:r w:rsidRPr="00CD43C3">
        <w:tab/>
        <w:t>(b)</w:t>
      </w:r>
      <w:r w:rsidRPr="00CD43C3">
        <w:tab/>
        <w:t>summarising what the information is about, but without disclosing the information itself.</w:t>
      </w:r>
    </w:p>
    <w:p w:rsidR="00CC15B8" w:rsidRPr="00CD43C3" w:rsidRDefault="00CC15B8" w:rsidP="00CC15B8">
      <w:pPr>
        <w:pStyle w:val="ActHead5"/>
      </w:pPr>
      <w:bookmarkStart w:id="287" w:name="_Toc512007262"/>
      <w:r w:rsidRPr="00CD43C3">
        <w:rPr>
          <w:rStyle w:val="CharSectno"/>
        </w:rPr>
        <w:t>422</w:t>
      </w:r>
      <w:r w:rsidRPr="00CD43C3">
        <w:t xml:space="preserve">  Reports by receiver</w:t>
      </w:r>
      <w:r w:rsidR="0004335B" w:rsidRPr="00CD43C3">
        <w:t xml:space="preserve"> or managing controller</w:t>
      </w:r>
      <w:bookmarkEnd w:id="287"/>
    </w:p>
    <w:p w:rsidR="00CC15B8" w:rsidRPr="00CD43C3" w:rsidRDefault="00CC15B8" w:rsidP="00CC15B8">
      <w:pPr>
        <w:pStyle w:val="subsection"/>
      </w:pPr>
      <w:r w:rsidRPr="00CD43C3">
        <w:tab/>
        <w:t>(1)</w:t>
      </w:r>
      <w:r w:rsidRPr="00CD43C3">
        <w:tab/>
        <w:t xml:space="preserve">If it appears to the receiver </w:t>
      </w:r>
      <w:r w:rsidR="0004335B" w:rsidRPr="00CD43C3">
        <w:t xml:space="preserve">or managing controller </w:t>
      </w:r>
      <w:r w:rsidRPr="00CD43C3">
        <w:t>of property of a corporation that:</w:t>
      </w:r>
    </w:p>
    <w:p w:rsidR="00CC15B8" w:rsidRPr="00CD43C3" w:rsidRDefault="00CC15B8" w:rsidP="00CC15B8">
      <w:pPr>
        <w:pStyle w:val="paragraph"/>
      </w:pPr>
      <w:r w:rsidRPr="00CD43C3">
        <w:tab/>
        <w:t>(a)</w:t>
      </w:r>
      <w:r w:rsidRPr="00CD43C3">
        <w:tab/>
        <w:t>a past or present officer or employee, or a member, of the corporation may have been guilty of an offence in relation to the corporation; or</w:t>
      </w:r>
    </w:p>
    <w:p w:rsidR="00CC15B8" w:rsidRPr="00CD43C3" w:rsidRDefault="00CC15B8" w:rsidP="00CC15B8">
      <w:pPr>
        <w:pStyle w:val="paragraph"/>
      </w:pPr>
      <w:r w:rsidRPr="00CD43C3">
        <w:tab/>
        <w:t>(b)</w:t>
      </w:r>
      <w:r w:rsidRPr="00CD43C3">
        <w:tab/>
        <w:t>a person who has taken part in the formation, promotion, administration, management or winding up of the corporation:</w:t>
      </w:r>
    </w:p>
    <w:p w:rsidR="00CC15B8" w:rsidRPr="00CD43C3" w:rsidRDefault="00CC15B8" w:rsidP="00CC15B8">
      <w:pPr>
        <w:pStyle w:val="paragraphsub"/>
      </w:pPr>
      <w:r w:rsidRPr="00CD43C3">
        <w:tab/>
        <w:t>(i)</w:t>
      </w:r>
      <w:r w:rsidRPr="00CD43C3">
        <w:tab/>
        <w:t xml:space="preserve">may have misapplied or retained, or may have become liable or accountable for, any money or property (whether the property is in </w:t>
      </w:r>
      <w:smartTag w:uri="urn:schemas-microsoft-com:office:smarttags" w:element="country-region">
        <w:smartTag w:uri="urn:schemas-microsoft-com:office:smarttags" w:element="place">
          <w:r w:rsidRPr="00CD43C3">
            <w:t>Australia</w:t>
          </w:r>
        </w:smartTag>
      </w:smartTag>
      <w:r w:rsidRPr="00CD43C3">
        <w:t xml:space="preserve"> or elsewhere) of the corporation; or</w:t>
      </w:r>
    </w:p>
    <w:p w:rsidR="00CC15B8" w:rsidRPr="00CD43C3" w:rsidRDefault="00CC15B8" w:rsidP="00CC15B8">
      <w:pPr>
        <w:pStyle w:val="paragraphsub"/>
        <w:keepNext/>
      </w:pPr>
      <w:r w:rsidRPr="00CD43C3">
        <w:tab/>
        <w:t>(ii)</w:t>
      </w:r>
      <w:r w:rsidRPr="00CD43C3">
        <w:tab/>
        <w:t>may have been guilty of any negligence, default, breach of duty or breach of trust in relation to the corporation;</w:t>
      </w:r>
    </w:p>
    <w:p w:rsidR="00CC15B8" w:rsidRPr="00CD43C3" w:rsidRDefault="00CC15B8" w:rsidP="00CC15B8">
      <w:pPr>
        <w:pStyle w:val="subsection2"/>
      </w:pPr>
      <w:r w:rsidRPr="00CD43C3">
        <w:t xml:space="preserve">the receiver </w:t>
      </w:r>
      <w:r w:rsidR="0004335B" w:rsidRPr="00CD43C3">
        <w:t xml:space="preserve">or managing controller </w:t>
      </w:r>
      <w:r w:rsidRPr="00CD43C3">
        <w:t>must:</w:t>
      </w:r>
    </w:p>
    <w:p w:rsidR="00CC15B8" w:rsidRPr="00CD43C3" w:rsidRDefault="00CC15B8" w:rsidP="00CC15B8">
      <w:pPr>
        <w:pStyle w:val="paragraph"/>
      </w:pPr>
      <w:r w:rsidRPr="00CD43C3">
        <w:tab/>
        <w:t>(c)</w:t>
      </w:r>
      <w:r w:rsidRPr="00CD43C3">
        <w:tab/>
        <w:t>lodge as soon as practicable a report about the matter; and</w:t>
      </w:r>
    </w:p>
    <w:p w:rsidR="00CC15B8" w:rsidRPr="00CD43C3" w:rsidRDefault="00CC15B8" w:rsidP="00CC15B8">
      <w:pPr>
        <w:pStyle w:val="paragraph"/>
      </w:pPr>
      <w:r w:rsidRPr="00CD43C3">
        <w:tab/>
        <w:t>(d)</w:t>
      </w:r>
      <w:r w:rsidRPr="00CD43C3">
        <w:tab/>
        <w:t>give to ASIC such information, and such access to and facilities for inspecting and taking copies of any documents, as ASIC requires.</w:t>
      </w:r>
    </w:p>
    <w:p w:rsidR="00CC15B8" w:rsidRPr="00CD43C3" w:rsidRDefault="00CC15B8" w:rsidP="00CC15B8">
      <w:pPr>
        <w:pStyle w:val="subsection"/>
      </w:pPr>
      <w:r w:rsidRPr="00CD43C3">
        <w:tab/>
        <w:t>(2)</w:t>
      </w:r>
      <w:r w:rsidRPr="00CD43C3">
        <w:tab/>
        <w:t xml:space="preserve">The receiver </w:t>
      </w:r>
      <w:r w:rsidR="0004335B" w:rsidRPr="00CD43C3">
        <w:t xml:space="preserve">or managing controller </w:t>
      </w:r>
      <w:r w:rsidRPr="00CD43C3">
        <w:t xml:space="preserve">may also lodge further reports specifying any other matter that, in the </w:t>
      </w:r>
      <w:r w:rsidR="00D7114A" w:rsidRPr="00CD43C3">
        <w:t>opinion of the receiver or managing controller</w:t>
      </w:r>
      <w:r w:rsidRPr="00CD43C3">
        <w:t>, it is desirable to bring to the notice of ASIC.</w:t>
      </w:r>
    </w:p>
    <w:p w:rsidR="00CC15B8" w:rsidRPr="00CD43C3" w:rsidRDefault="00CC15B8" w:rsidP="00CC15B8">
      <w:pPr>
        <w:pStyle w:val="subsection"/>
      </w:pPr>
      <w:r w:rsidRPr="00CD43C3">
        <w:tab/>
        <w:t>(3)</w:t>
      </w:r>
      <w:r w:rsidRPr="00CD43C3">
        <w:tab/>
        <w:t>If it appears to the Court:</w:t>
      </w:r>
    </w:p>
    <w:p w:rsidR="00CC15B8" w:rsidRPr="00CD43C3" w:rsidRDefault="00CC15B8" w:rsidP="00CC15B8">
      <w:pPr>
        <w:pStyle w:val="paragraph"/>
      </w:pPr>
      <w:r w:rsidRPr="00CD43C3">
        <w:tab/>
        <w:t>(a)</w:t>
      </w:r>
      <w:r w:rsidRPr="00CD43C3">
        <w:tab/>
        <w:t>that a past or present officer or employee, or a member, of a corporation in respect of property of which a receiver has been appointed has been guilty of an offence in relation to the corporation; or</w:t>
      </w:r>
    </w:p>
    <w:p w:rsidR="00CC15B8" w:rsidRPr="00CD43C3" w:rsidRDefault="00CC15B8" w:rsidP="00CC15B8">
      <w:pPr>
        <w:pStyle w:val="paragraph"/>
        <w:keepNext/>
      </w:pPr>
      <w:r w:rsidRPr="00CD43C3">
        <w:tab/>
        <w:t>(b)</w:t>
      </w:r>
      <w:r w:rsidRPr="00CD43C3">
        <w:tab/>
        <w:t xml:space="preserve">that a person who has taken part in the formation, promotion, administration, management or winding up of a corporation in respect of property of which a receiver has been appointed has engaged in conduct referred to in </w:t>
      </w:r>
      <w:r w:rsidR="00CD43C3">
        <w:t>paragraph (</w:t>
      </w:r>
      <w:r w:rsidRPr="00CD43C3">
        <w:t>1)(b) in relation to the corporation;</w:t>
      </w:r>
    </w:p>
    <w:p w:rsidR="00CC15B8" w:rsidRPr="00CD43C3" w:rsidRDefault="00CC15B8" w:rsidP="00CC15B8">
      <w:pPr>
        <w:pStyle w:val="subsection2"/>
      </w:pPr>
      <w:r w:rsidRPr="00CD43C3">
        <w:t>and that the receiver has not lodged a report about the matter, the Court may, on the application of a person interested in the appointment of the receiver, direct the receiver to lodge such a report.</w:t>
      </w:r>
    </w:p>
    <w:p w:rsidR="00D7114A" w:rsidRPr="00CD43C3" w:rsidRDefault="00D7114A" w:rsidP="00D7114A">
      <w:pPr>
        <w:pStyle w:val="subsection"/>
      </w:pPr>
      <w:r w:rsidRPr="00CD43C3">
        <w:tab/>
        <w:t>(4)</w:t>
      </w:r>
      <w:r w:rsidRPr="00CD43C3">
        <w:tab/>
        <w:t>If:</w:t>
      </w:r>
    </w:p>
    <w:p w:rsidR="00D7114A" w:rsidRPr="00CD43C3" w:rsidRDefault="00D7114A" w:rsidP="00D7114A">
      <w:pPr>
        <w:pStyle w:val="paragraph"/>
      </w:pPr>
      <w:r w:rsidRPr="00CD43C3">
        <w:tab/>
        <w:t>(a)</w:t>
      </w:r>
      <w:r w:rsidRPr="00CD43C3">
        <w:tab/>
        <w:t>there is a managing controller in relation to property of a corporation; and</w:t>
      </w:r>
    </w:p>
    <w:p w:rsidR="00D7114A" w:rsidRPr="00CD43C3" w:rsidRDefault="00D7114A" w:rsidP="00D7114A">
      <w:pPr>
        <w:pStyle w:val="paragraph"/>
      </w:pPr>
      <w:r w:rsidRPr="00CD43C3">
        <w:tab/>
        <w:t>(b)</w:t>
      </w:r>
      <w:r w:rsidRPr="00CD43C3">
        <w:tab/>
        <w:t>it appears to the Court that:</w:t>
      </w:r>
    </w:p>
    <w:p w:rsidR="00D7114A" w:rsidRPr="00CD43C3" w:rsidRDefault="00D7114A" w:rsidP="00D7114A">
      <w:pPr>
        <w:pStyle w:val="paragraphsub"/>
      </w:pPr>
      <w:r w:rsidRPr="00CD43C3">
        <w:tab/>
        <w:t>(i)</w:t>
      </w:r>
      <w:r w:rsidRPr="00CD43C3">
        <w:tab/>
        <w:t>a past or present officer or employee, or a member, of the corporation has been guilty of an offence in relation to the corporation; or</w:t>
      </w:r>
    </w:p>
    <w:p w:rsidR="00D7114A" w:rsidRPr="00CD43C3" w:rsidRDefault="00D7114A" w:rsidP="00D7114A">
      <w:pPr>
        <w:pStyle w:val="paragraphsub"/>
      </w:pPr>
      <w:r w:rsidRPr="00CD43C3">
        <w:tab/>
        <w:t>(ii)</w:t>
      </w:r>
      <w:r w:rsidRPr="00CD43C3">
        <w:tab/>
        <w:t xml:space="preserve">a person who has taken part in the formation, promotion, administration, management or winding up of the corporation has engaged in conduct referred to in </w:t>
      </w:r>
      <w:r w:rsidR="00CD43C3">
        <w:t>paragraph (</w:t>
      </w:r>
      <w:r w:rsidRPr="00CD43C3">
        <w:t>1)(b) in relation to the corporation; and</w:t>
      </w:r>
    </w:p>
    <w:p w:rsidR="00D7114A" w:rsidRPr="00CD43C3" w:rsidRDefault="00D7114A" w:rsidP="00D7114A">
      <w:pPr>
        <w:pStyle w:val="paragraph"/>
      </w:pPr>
      <w:r w:rsidRPr="00CD43C3">
        <w:tab/>
        <w:t>(c)</w:t>
      </w:r>
      <w:r w:rsidRPr="00CD43C3">
        <w:tab/>
        <w:t>it appears to the Court that the managing controller has not lodged a report about the matter;</w:t>
      </w:r>
    </w:p>
    <w:p w:rsidR="00D7114A" w:rsidRPr="00CD43C3" w:rsidRDefault="00D7114A" w:rsidP="00D7114A">
      <w:pPr>
        <w:pStyle w:val="subsection2"/>
      </w:pPr>
      <w:r w:rsidRPr="00CD43C3">
        <w:t>the Court may, on the application of a person interested in the appointment of the managing controller, direct the managing controller to lodge such a report.</w:t>
      </w:r>
    </w:p>
    <w:p w:rsidR="00376C96" w:rsidRPr="00CD43C3" w:rsidRDefault="00376C96" w:rsidP="00376C96">
      <w:pPr>
        <w:pStyle w:val="ActHead5"/>
      </w:pPr>
      <w:bookmarkStart w:id="288" w:name="_Toc512007263"/>
      <w:r w:rsidRPr="00CD43C3">
        <w:rPr>
          <w:rStyle w:val="CharSectno"/>
        </w:rPr>
        <w:t>422A</w:t>
      </w:r>
      <w:r w:rsidRPr="00CD43C3">
        <w:t xml:space="preserve">  Annual return by controller</w:t>
      </w:r>
      <w:bookmarkEnd w:id="288"/>
    </w:p>
    <w:p w:rsidR="00376C96" w:rsidRPr="00CD43C3" w:rsidRDefault="00376C96" w:rsidP="00376C96">
      <w:pPr>
        <w:pStyle w:val="subsection"/>
      </w:pPr>
      <w:r w:rsidRPr="00CD43C3">
        <w:tab/>
        <w:t>(1)</w:t>
      </w:r>
      <w:r w:rsidRPr="00CD43C3">
        <w:tab/>
        <w:t>This section applies if a person is the controller of property of a corporation during all or part of a control return year for the controller for the corporation.</w:t>
      </w:r>
    </w:p>
    <w:p w:rsidR="00376C96" w:rsidRPr="00CD43C3" w:rsidRDefault="00376C96" w:rsidP="00376C96">
      <w:pPr>
        <w:pStyle w:val="subsection"/>
      </w:pPr>
      <w:r w:rsidRPr="00CD43C3">
        <w:tab/>
        <w:t>(2)</w:t>
      </w:r>
      <w:r w:rsidRPr="00CD43C3">
        <w:tab/>
        <w:t>However, this section does not apply if:</w:t>
      </w:r>
    </w:p>
    <w:p w:rsidR="00376C96" w:rsidRPr="00CD43C3" w:rsidRDefault="00376C96" w:rsidP="00376C96">
      <w:pPr>
        <w:pStyle w:val="paragraph"/>
      </w:pPr>
      <w:r w:rsidRPr="00CD43C3">
        <w:tab/>
        <w:t>(a)</w:t>
      </w:r>
      <w:r w:rsidRPr="00CD43C3">
        <w:tab/>
        <w:t>the control of the property ends during the control return year; and</w:t>
      </w:r>
    </w:p>
    <w:p w:rsidR="00376C96" w:rsidRPr="00CD43C3" w:rsidRDefault="00376C96" w:rsidP="00376C96">
      <w:pPr>
        <w:pStyle w:val="paragraph"/>
      </w:pPr>
      <w:r w:rsidRPr="00CD43C3">
        <w:tab/>
        <w:t>(b)</w:t>
      </w:r>
      <w:r w:rsidRPr="00CD43C3">
        <w:tab/>
        <w:t>the person is the controller of the property when the control of the property ends.</w:t>
      </w:r>
    </w:p>
    <w:p w:rsidR="00376C96" w:rsidRPr="00CD43C3" w:rsidRDefault="00376C96" w:rsidP="00376C96">
      <w:pPr>
        <w:pStyle w:val="notetext"/>
      </w:pPr>
      <w:r w:rsidRPr="00CD43C3">
        <w:t>Note:</w:t>
      </w:r>
      <w:r w:rsidRPr="00CD43C3">
        <w:tab/>
        <w:t>If a person is the controller of property of the corporation when the control of the property ends, the person must instead lodge a return under section</w:t>
      </w:r>
      <w:r w:rsidR="00CD43C3">
        <w:t> </w:t>
      </w:r>
      <w:r w:rsidRPr="00CD43C3">
        <w:t>422B.</w:t>
      </w:r>
    </w:p>
    <w:p w:rsidR="00376C96" w:rsidRPr="00CD43C3" w:rsidRDefault="00376C96" w:rsidP="00376C96">
      <w:pPr>
        <w:pStyle w:val="subsection"/>
      </w:pPr>
      <w:r w:rsidRPr="00CD43C3">
        <w:tab/>
        <w:t>(3)</w:t>
      </w:r>
      <w:r w:rsidRPr="00CD43C3">
        <w:tab/>
        <w:t>The person must lodge a return in relation to the control of the property of the corporation.</w:t>
      </w:r>
    </w:p>
    <w:p w:rsidR="00376C96" w:rsidRPr="00CD43C3" w:rsidRDefault="00376C96" w:rsidP="00376C96">
      <w:pPr>
        <w:pStyle w:val="subsection"/>
      </w:pPr>
      <w:r w:rsidRPr="00CD43C3">
        <w:tab/>
        <w:t>(4)</w:t>
      </w:r>
      <w:r w:rsidRPr="00CD43C3">
        <w:tab/>
        <w:t>The return must:</w:t>
      </w:r>
    </w:p>
    <w:p w:rsidR="00376C96" w:rsidRPr="00CD43C3" w:rsidRDefault="00376C96" w:rsidP="00376C96">
      <w:pPr>
        <w:pStyle w:val="paragraph"/>
      </w:pPr>
      <w:r w:rsidRPr="00CD43C3">
        <w:tab/>
        <w:t>(a)</w:t>
      </w:r>
      <w:r w:rsidRPr="00CD43C3">
        <w:tab/>
        <w:t>be in the approved form; and</w:t>
      </w:r>
    </w:p>
    <w:p w:rsidR="00376C96" w:rsidRPr="00CD43C3" w:rsidRDefault="00376C96" w:rsidP="00376C96">
      <w:pPr>
        <w:pStyle w:val="paragraph"/>
      </w:pPr>
      <w:r w:rsidRPr="00CD43C3">
        <w:tab/>
        <w:t>(b)</w:t>
      </w:r>
      <w:r w:rsidRPr="00CD43C3">
        <w:tab/>
        <w:t>be lodged with ASIC within 3 months after the end of the control return year.</w:t>
      </w:r>
    </w:p>
    <w:p w:rsidR="00376C96" w:rsidRPr="00CD43C3" w:rsidRDefault="00376C96" w:rsidP="00376C96">
      <w:pPr>
        <w:pStyle w:val="notetext"/>
      </w:pPr>
      <w:r w:rsidRPr="00CD43C3">
        <w:t>Note:</w:t>
      </w:r>
      <w:r w:rsidRPr="00CD43C3">
        <w:tab/>
        <w:t xml:space="preserve">Fees for lodging documents and late lodgement fees may be imposed under the </w:t>
      </w:r>
      <w:r w:rsidRPr="00CD43C3">
        <w:rPr>
          <w:i/>
        </w:rPr>
        <w:t>Corporations (Fees) Act 2001</w:t>
      </w:r>
      <w:r w:rsidRPr="00CD43C3">
        <w:t>.</w:t>
      </w:r>
    </w:p>
    <w:p w:rsidR="00376C96" w:rsidRPr="00CD43C3" w:rsidRDefault="00376C96" w:rsidP="00376C96">
      <w:pPr>
        <w:pStyle w:val="subsection"/>
      </w:pPr>
      <w:r w:rsidRPr="00CD43C3">
        <w:tab/>
        <w:t>(5)</w:t>
      </w:r>
      <w:r w:rsidRPr="00CD43C3">
        <w:tab/>
        <w:t xml:space="preserve">Each of the following is a </w:t>
      </w:r>
      <w:r w:rsidRPr="00CD43C3">
        <w:rPr>
          <w:b/>
          <w:i/>
        </w:rPr>
        <w:t>control return year</w:t>
      </w:r>
      <w:r w:rsidRPr="00CD43C3">
        <w:t xml:space="preserve"> for a controller for a corporation:</w:t>
      </w:r>
    </w:p>
    <w:p w:rsidR="00376C96" w:rsidRPr="00CD43C3" w:rsidRDefault="00376C96" w:rsidP="00376C96">
      <w:pPr>
        <w:pStyle w:val="paragraph"/>
      </w:pPr>
      <w:r w:rsidRPr="00CD43C3">
        <w:tab/>
        <w:t>(a)</w:t>
      </w:r>
      <w:r w:rsidRPr="00CD43C3">
        <w:tab/>
        <w:t>the period of 12 months beginning on the day on which the person first began to be a controller of the property of the corporation;</w:t>
      </w:r>
    </w:p>
    <w:p w:rsidR="00376C96" w:rsidRPr="00CD43C3" w:rsidRDefault="00376C96" w:rsidP="00376C96">
      <w:pPr>
        <w:pStyle w:val="paragraph"/>
      </w:pPr>
      <w:r w:rsidRPr="00CD43C3">
        <w:tab/>
        <w:t>(b)</w:t>
      </w:r>
      <w:r w:rsidRPr="00CD43C3">
        <w:tab/>
        <w:t>each subsequent period of 12 months.</w:t>
      </w:r>
    </w:p>
    <w:p w:rsidR="00376C96" w:rsidRPr="00CD43C3" w:rsidRDefault="00376C96" w:rsidP="00376C96">
      <w:pPr>
        <w:pStyle w:val="ActHead5"/>
      </w:pPr>
      <w:bookmarkStart w:id="289" w:name="_Toc512007264"/>
      <w:r w:rsidRPr="00CD43C3">
        <w:rPr>
          <w:rStyle w:val="CharSectno"/>
        </w:rPr>
        <w:t>422B</w:t>
      </w:r>
      <w:r w:rsidRPr="00CD43C3">
        <w:t xml:space="preserve">  End of control return</w:t>
      </w:r>
      <w:bookmarkEnd w:id="289"/>
    </w:p>
    <w:p w:rsidR="00376C96" w:rsidRPr="00CD43C3" w:rsidRDefault="00376C96" w:rsidP="00376C96">
      <w:pPr>
        <w:pStyle w:val="SubsectionHead"/>
      </w:pPr>
      <w:r w:rsidRPr="00CD43C3">
        <w:t>Application of this section</w:t>
      </w:r>
    </w:p>
    <w:p w:rsidR="00376C96" w:rsidRPr="00CD43C3" w:rsidRDefault="00376C96" w:rsidP="00376C96">
      <w:pPr>
        <w:pStyle w:val="subsection"/>
      </w:pPr>
      <w:r w:rsidRPr="00CD43C3">
        <w:tab/>
        <w:t>(1)</w:t>
      </w:r>
      <w:r w:rsidRPr="00CD43C3">
        <w:tab/>
        <w:t>This section applies if the control of the property of a corporation ends.</w:t>
      </w:r>
    </w:p>
    <w:p w:rsidR="00376C96" w:rsidRPr="00CD43C3" w:rsidRDefault="00376C96" w:rsidP="00376C96">
      <w:pPr>
        <w:pStyle w:val="SubsectionHead"/>
      </w:pPr>
      <w:r w:rsidRPr="00CD43C3">
        <w:t>End of receivership return to be lodged</w:t>
      </w:r>
    </w:p>
    <w:p w:rsidR="00376C96" w:rsidRPr="00CD43C3" w:rsidRDefault="00376C96" w:rsidP="00376C96">
      <w:pPr>
        <w:pStyle w:val="subsection"/>
      </w:pPr>
      <w:r w:rsidRPr="00CD43C3">
        <w:tab/>
        <w:t>(2)</w:t>
      </w:r>
      <w:r w:rsidRPr="00CD43C3">
        <w:tab/>
        <w:t xml:space="preserve">The person who is the controller of the property of the corporation when the control of the property of the corporation ends (the </w:t>
      </w:r>
      <w:r w:rsidRPr="00CD43C3">
        <w:rPr>
          <w:b/>
          <w:i/>
        </w:rPr>
        <w:t>last controller</w:t>
      </w:r>
      <w:r w:rsidRPr="00CD43C3">
        <w:t>) must lodge a return in relation to the control of the property of the corporation.</w:t>
      </w:r>
    </w:p>
    <w:p w:rsidR="00376C96" w:rsidRPr="00CD43C3" w:rsidRDefault="00376C96" w:rsidP="00376C96">
      <w:pPr>
        <w:pStyle w:val="subsection"/>
      </w:pPr>
      <w:r w:rsidRPr="00CD43C3">
        <w:tab/>
        <w:t>(3)</w:t>
      </w:r>
      <w:r w:rsidRPr="00CD43C3">
        <w:tab/>
        <w:t>The return must:</w:t>
      </w:r>
    </w:p>
    <w:p w:rsidR="00376C96" w:rsidRPr="00CD43C3" w:rsidRDefault="00376C96" w:rsidP="00376C96">
      <w:pPr>
        <w:pStyle w:val="paragraph"/>
      </w:pPr>
      <w:r w:rsidRPr="00CD43C3">
        <w:tab/>
        <w:t>(a)</w:t>
      </w:r>
      <w:r w:rsidRPr="00CD43C3">
        <w:tab/>
        <w:t>be in the approved form; and</w:t>
      </w:r>
    </w:p>
    <w:p w:rsidR="00376C96" w:rsidRPr="00CD43C3" w:rsidRDefault="00376C96" w:rsidP="00376C96">
      <w:pPr>
        <w:pStyle w:val="paragraph"/>
      </w:pPr>
      <w:r w:rsidRPr="00CD43C3">
        <w:tab/>
        <w:t>(b)</w:t>
      </w:r>
      <w:r w:rsidRPr="00CD43C3">
        <w:tab/>
        <w:t>be lodged with ASIC within 1 month after the control of the property of the corporation ends.</w:t>
      </w:r>
    </w:p>
    <w:p w:rsidR="00376C96" w:rsidRPr="00CD43C3" w:rsidRDefault="00376C96" w:rsidP="00376C96">
      <w:pPr>
        <w:pStyle w:val="notetext"/>
        <w:rPr>
          <w:i/>
        </w:rPr>
      </w:pPr>
      <w:r w:rsidRPr="00CD43C3">
        <w:t>Note:</w:t>
      </w:r>
      <w:r w:rsidRPr="00CD43C3">
        <w:tab/>
        <w:t xml:space="preserve">Fees for lodging documents and late lodgement fees may be imposed under the </w:t>
      </w:r>
      <w:r w:rsidRPr="00CD43C3">
        <w:rPr>
          <w:i/>
        </w:rPr>
        <w:t>Corporations (Fees) Act 2001.</w:t>
      </w:r>
    </w:p>
    <w:p w:rsidR="00376C96" w:rsidRPr="00CD43C3" w:rsidRDefault="00376C96" w:rsidP="00376C96">
      <w:pPr>
        <w:pStyle w:val="SubsectionHead"/>
      </w:pPr>
      <w:r w:rsidRPr="00CD43C3">
        <w:t>Notice of lodgement to be given</w:t>
      </w:r>
    </w:p>
    <w:p w:rsidR="00376C96" w:rsidRPr="00CD43C3" w:rsidRDefault="00376C96" w:rsidP="00376C96">
      <w:pPr>
        <w:pStyle w:val="subsection"/>
      </w:pPr>
      <w:r w:rsidRPr="00CD43C3">
        <w:tab/>
        <w:t>(4)</w:t>
      </w:r>
      <w:r w:rsidRPr="00CD43C3">
        <w:tab/>
        <w:t xml:space="preserve">The last controller must give notice that the return has been lodged to a person mentioned in </w:t>
      </w:r>
      <w:r w:rsidR="00CD43C3">
        <w:t>subsection (</w:t>
      </w:r>
      <w:r w:rsidRPr="00CD43C3">
        <w:t>5), if that person requests in writing that the last controller give the person such a notice.</w:t>
      </w:r>
    </w:p>
    <w:p w:rsidR="00376C96" w:rsidRPr="00CD43C3" w:rsidRDefault="00376C96" w:rsidP="00376C96">
      <w:pPr>
        <w:pStyle w:val="notetext"/>
      </w:pPr>
      <w:r w:rsidRPr="00CD43C3">
        <w:t>Note:</w:t>
      </w:r>
      <w:r w:rsidRPr="00CD43C3">
        <w:tab/>
        <w:t>For notification, see section</w:t>
      </w:r>
      <w:r w:rsidR="00CD43C3">
        <w:t> </w:t>
      </w:r>
      <w:r w:rsidRPr="00CD43C3">
        <w:t>600G.</w:t>
      </w:r>
    </w:p>
    <w:p w:rsidR="00376C96" w:rsidRPr="00CD43C3" w:rsidRDefault="00376C96" w:rsidP="00376C96">
      <w:pPr>
        <w:pStyle w:val="subsection"/>
      </w:pPr>
      <w:r w:rsidRPr="00CD43C3">
        <w:tab/>
        <w:t>(5)</w:t>
      </w:r>
      <w:r w:rsidRPr="00CD43C3">
        <w:tab/>
        <w:t>The persons who may request such a notice are:</w:t>
      </w:r>
    </w:p>
    <w:p w:rsidR="00376C96" w:rsidRPr="00CD43C3" w:rsidRDefault="00376C96" w:rsidP="00376C96">
      <w:pPr>
        <w:pStyle w:val="paragraph"/>
      </w:pPr>
      <w:r w:rsidRPr="00CD43C3">
        <w:tab/>
        <w:t>(a)</w:t>
      </w:r>
      <w:r w:rsidRPr="00CD43C3">
        <w:tab/>
        <w:t>the members of the corporation; and</w:t>
      </w:r>
    </w:p>
    <w:p w:rsidR="00376C96" w:rsidRPr="00CD43C3" w:rsidRDefault="00376C96" w:rsidP="00376C96">
      <w:pPr>
        <w:pStyle w:val="paragraph"/>
      </w:pPr>
      <w:r w:rsidRPr="00CD43C3">
        <w:tab/>
        <w:t>(b)</w:t>
      </w:r>
      <w:r w:rsidRPr="00CD43C3">
        <w:tab/>
        <w:t>the creditors; and</w:t>
      </w:r>
    </w:p>
    <w:p w:rsidR="00376C96" w:rsidRPr="00CD43C3" w:rsidRDefault="00376C96" w:rsidP="00376C96">
      <w:pPr>
        <w:pStyle w:val="paragraph"/>
      </w:pPr>
      <w:r w:rsidRPr="00CD43C3">
        <w:tab/>
        <w:t>(c)</w:t>
      </w:r>
      <w:r w:rsidRPr="00CD43C3">
        <w:tab/>
        <w:t>the corporation; and</w:t>
      </w:r>
    </w:p>
    <w:p w:rsidR="00376C96" w:rsidRPr="00CD43C3" w:rsidRDefault="00376C96" w:rsidP="00376C96">
      <w:pPr>
        <w:pStyle w:val="paragraph"/>
      </w:pPr>
      <w:r w:rsidRPr="00CD43C3">
        <w:tab/>
        <w:t>(d)</w:t>
      </w:r>
      <w:r w:rsidRPr="00CD43C3">
        <w:tab/>
        <w:t>if the corporation is a company under external administration—the external administrator of the company.</w:t>
      </w:r>
    </w:p>
    <w:p w:rsidR="00376C96" w:rsidRPr="00CD43C3" w:rsidRDefault="00376C96" w:rsidP="00376C96">
      <w:pPr>
        <w:pStyle w:val="ActHead5"/>
      </w:pPr>
      <w:bookmarkStart w:id="290" w:name="_Toc512007265"/>
      <w:r w:rsidRPr="00CD43C3">
        <w:rPr>
          <w:rStyle w:val="CharSectno"/>
        </w:rPr>
        <w:t>422C</w:t>
      </w:r>
      <w:r w:rsidRPr="00CD43C3">
        <w:t xml:space="preserve">  Transfer of books to new controller</w:t>
      </w:r>
      <w:bookmarkEnd w:id="290"/>
    </w:p>
    <w:p w:rsidR="00376C96" w:rsidRPr="00CD43C3" w:rsidRDefault="00376C96" w:rsidP="00376C96">
      <w:pPr>
        <w:pStyle w:val="SubsectionHead"/>
      </w:pPr>
      <w:r w:rsidRPr="00CD43C3">
        <w:t>Application of this section</w:t>
      </w:r>
    </w:p>
    <w:p w:rsidR="00376C96" w:rsidRPr="00CD43C3" w:rsidRDefault="00376C96" w:rsidP="00376C96">
      <w:pPr>
        <w:pStyle w:val="subsection"/>
      </w:pPr>
      <w:r w:rsidRPr="00CD43C3">
        <w:tab/>
        <w:t>(1)</w:t>
      </w:r>
      <w:r w:rsidRPr="00CD43C3">
        <w:tab/>
        <w:t>This section applies if:</w:t>
      </w:r>
    </w:p>
    <w:p w:rsidR="00376C96" w:rsidRPr="00CD43C3" w:rsidRDefault="00376C96" w:rsidP="00376C96">
      <w:pPr>
        <w:pStyle w:val="paragraph"/>
      </w:pPr>
      <w:r w:rsidRPr="00CD43C3">
        <w:tab/>
        <w:t>(a)</w:t>
      </w:r>
      <w:r w:rsidRPr="00CD43C3">
        <w:tab/>
        <w:t xml:space="preserve">a person (the </w:t>
      </w:r>
      <w:r w:rsidRPr="00CD43C3">
        <w:rPr>
          <w:b/>
          <w:i/>
        </w:rPr>
        <w:t>former controller</w:t>
      </w:r>
      <w:r w:rsidRPr="00CD43C3">
        <w:t>) ceases to act as a controller of property of a corporation; and</w:t>
      </w:r>
    </w:p>
    <w:p w:rsidR="00376C96" w:rsidRPr="00CD43C3" w:rsidRDefault="00376C96" w:rsidP="00376C96">
      <w:pPr>
        <w:pStyle w:val="paragraph"/>
      </w:pPr>
      <w:r w:rsidRPr="00CD43C3">
        <w:tab/>
        <w:t>(b)</w:t>
      </w:r>
      <w:r w:rsidRPr="00CD43C3">
        <w:tab/>
        <w:t>ASIC has not issued a notice to the former controller under section</w:t>
      </w:r>
      <w:r w:rsidR="00CD43C3">
        <w:t> </w:t>
      </w:r>
      <w:r w:rsidRPr="00CD43C3">
        <w:t>422D; and</w:t>
      </w:r>
    </w:p>
    <w:p w:rsidR="00376C96" w:rsidRPr="00CD43C3" w:rsidRDefault="00376C96" w:rsidP="00376C96">
      <w:pPr>
        <w:pStyle w:val="paragraph"/>
      </w:pPr>
      <w:r w:rsidRPr="00CD43C3">
        <w:tab/>
        <w:t>(c)</w:t>
      </w:r>
      <w:r w:rsidRPr="00CD43C3">
        <w:tab/>
        <w:t xml:space="preserve">a registered liquidator (the </w:t>
      </w:r>
      <w:r w:rsidRPr="00CD43C3">
        <w:rPr>
          <w:b/>
          <w:i/>
        </w:rPr>
        <w:t>new controller</w:t>
      </w:r>
      <w:r w:rsidRPr="00CD43C3">
        <w:t>) is appointed instead as:</w:t>
      </w:r>
    </w:p>
    <w:p w:rsidR="00376C96" w:rsidRPr="00CD43C3" w:rsidRDefault="00376C96" w:rsidP="00376C96">
      <w:pPr>
        <w:pStyle w:val="paragraphsub"/>
      </w:pPr>
      <w:r w:rsidRPr="00CD43C3">
        <w:rPr>
          <w:i/>
        </w:rPr>
        <w:tab/>
      </w:r>
      <w:r w:rsidRPr="00CD43C3">
        <w:t>(i)</w:t>
      </w:r>
      <w:r w:rsidRPr="00CD43C3">
        <w:tab/>
        <w:t>the controller of that property of the corporation; or</w:t>
      </w:r>
    </w:p>
    <w:p w:rsidR="00376C96" w:rsidRPr="00CD43C3" w:rsidRDefault="00376C96" w:rsidP="00376C96">
      <w:pPr>
        <w:pStyle w:val="paragraphsub"/>
      </w:pPr>
      <w:r w:rsidRPr="00CD43C3">
        <w:tab/>
        <w:t>(ii)</w:t>
      </w:r>
      <w:r w:rsidRPr="00CD43C3">
        <w:tab/>
        <w:t>if the corporation is a company under external administration—the external administrator of the company.</w:t>
      </w:r>
    </w:p>
    <w:p w:rsidR="00376C96" w:rsidRPr="00CD43C3" w:rsidRDefault="00376C96" w:rsidP="00376C96">
      <w:pPr>
        <w:pStyle w:val="SubsectionHead"/>
      </w:pPr>
      <w:r w:rsidRPr="00CD43C3">
        <w:t>Transfer of books to new controller</w:t>
      </w:r>
    </w:p>
    <w:p w:rsidR="00376C96" w:rsidRPr="00CD43C3" w:rsidRDefault="00376C96" w:rsidP="00376C96">
      <w:pPr>
        <w:pStyle w:val="subsection"/>
      </w:pPr>
      <w:r w:rsidRPr="00CD43C3">
        <w:tab/>
        <w:t>(2)</w:t>
      </w:r>
      <w:r w:rsidRPr="00CD43C3">
        <w:tab/>
        <w:t>The former controller must transfer to the new controller, within 5 business days after the new controller is appointed, possession or control of any books relating to the control of the property that are in the former controller’s possession or control.</w:t>
      </w:r>
    </w:p>
    <w:p w:rsidR="00376C96" w:rsidRPr="00CD43C3" w:rsidRDefault="00376C96" w:rsidP="00376C96">
      <w:pPr>
        <w:pStyle w:val="subsection"/>
      </w:pPr>
      <w:r w:rsidRPr="00CD43C3">
        <w:tab/>
        <w:t>(3)</w:t>
      </w:r>
      <w:r w:rsidRPr="00CD43C3">
        <w:tab/>
        <w:t>The former controller may take a copy of any part of the books before transferring possession or control of them to the new controller.</w:t>
      </w:r>
    </w:p>
    <w:p w:rsidR="00376C96" w:rsidRPr="00CD43C3" w:rsidRDefault="00376C96" w:rsidP="00376C96">
      <w:pPr>
        <w:pStyle w:val="SubsectionHead"/>
      </w:pPr>
      <w:r w:rsidRPr="00CD43C3">
        <w:t>New controller must allow inspection etc.</w:t>
      </w:r>
    </w:p>
    <w:p w:rsidR="00376C96" w:rsidRPr="00CD43C3" w:rsidRDefault="00376C96" w:rsidP="00376C96">
      <w:pPr>
        <w:pStyle w:val="subsection"/>
      </w:pPr>
      <w:r w:rsidRPr="00CD43C3">
        <w:tab/>
        <w:t>(4)</w:t>
      </w:r>
      <w:r w:rsidRPr="00CD43C3">
        <w:tab/>
        <w:t>After possession or control of the books is transferred, the new controller must allow the former controller to inspect them at any reasonable time and take a copy of any part of the books.</w:t>
      </w:r>
    </w:p>
    <w:p w:rsidR="00376C96" w:rsidRPr="00CD43C3" w:rsidRDefault="00376C96" w:rsidP="00376C96">
      <w:pPr>
        <w:pStyle w:val="SubsectionHead"/>
      </w:pPr>
      <w:r w:rsidRPr="00CD43C3">
        <w:t>Offence</w:t>
      </w:r>
    </w:p>
    <w:p w:rsidR="00376C96" w:rsidRPr="00CD43C3" w:rsidRDefault="00376C96" w:rsidP="00376C96">
      <w:pPr>
        <w:pStyle w:val="subsection"/>
      </w:pPr>
      <w:r w:rsidRPr="00CD43C3">
        <w:tab/>
        <w:t>(5)</w:t>
      </w:r>
      <w:r w:rsidRPr="00CD43C3">
        <w:tab/>
        <w:t>A person commits an offence if:</w:t>
      </w:r>
    </w:p>
    <w:p w:rsidR="00376C96" w:rsidRPr="00CD43C3" w:rsidRDefault="00376C96" w:rsidP="00376C96">
      <w:pPr>
        <w:pStyle w:val="paragraph"/>
      </w:pPr>
      <w:r w:rsidRPr="00CD43C3">
        <w:tab/>
        <w:t>(a)</w:t>
      </w:r>
      <w:r w:rsidRPr="00CD43C3">
        <w:tab/>
        <w:t xml:space="preserve">the person is subject to a requirement under </w:t>
      </w:r>
      <w:r w:rsidR="00CD43C3">
        <w:t>subsection (</w:t>
      </w:r>
      <w:r w:rsidRPr="00CD43C3">
        <w:t>2) or (4); and</w:t>
      </w:r>
    </w:p>
    <w:p w:rsidR="00376C96" w:rsidRPr="00CD43C3" w:rsidRDefault="00376C96" w:rsidP="00376C96">
      <w:pPr>
        <w:pStyle w:val="paragraph"/>
      </w:pPr>
      <w:r w:rsidRPr="00CD43C3">
        <w:tab/>
        <w:t>(b)</w:t>
      </w:r>
      <w:r w:rsidRPr="00CD43C3">
        <w:tab/>
        <w:t>the person intentionally or recklessly fails to comply with the requirement.</w:t>
      </w:r>
    </w:p>
    <w:p w:rsidR="00376C96" w:rsidRPr="00CD43C3" w:rsidRDefault="00376C96" w:rsidP="00376C96">
      <w:pPr>
        <w:pStyle w:val="Penalty"/>
      </w:pPr>
      <w:r w:rsidRPr="00CD43C3">
        <w:t>Penalty:</w:t>
      </w:r>
      <w:r w:rsidRPr="00CD43C3">
        <w:tab/>
        <w:t>50 penalty units.</w:t>
      </w:r>
    </w:p>
    <w:p w:rsidR="00376C96" w:rsidRPr="00CD43C3" w:rsidRDefault="00376C96" w:rsidP="00376C96">
      <w:pPr>
        <w:pStyle w:val="SubsectionHead"/>
      </w:pPr>
      <w:r w:rsidRPr="00CD43C3">
        <w:t>Lien against books not prejudiced</w:t>
      </w:r>
    </w:p>
    <w:p w:rsidR="00376C96" w:rsidRPr="00CD43C3" w:rsidRDefault="00376C96" w:rsidP="00376C96">
      <w:pPr>
        <w:pStyle w:val="subsection"/>
      </w:pPr>
      <w:r w:rsidRPr="00CD43C3">
        <w:tab/>
        <w:t>(6)</w:t>
      </w:r>
      <w:r w:rsidRPr="00CD43C3">
        <w:tab/>
        <w:t>If the new controller is entitled to take possession or control of the books under this section:</w:t>
      </w:r>
    </w:p>
    <w:p w:rsidR="00376C96" w:rsidRPr="00CD43C3" w:rsidRDefault="00376C96" w:rsidP="00376C96">
      <w:pPr>
        <w:pStyle w:val="paragraph"/>
      </w:pPr>
      <w:r w:rsidRPr="00CD43C3">
        <w:tab/>
        <w:t>(a)</w:t>
      </w:r>
      <w:r w:rsidRPr="00CD43C3">
        <w:tab/>
        <w:t>a person is not entitled, as against the new controller, to claim a lien on the books; and</w:t>
      </w:r>
    </w:p>
    <w:p w:rsidR="00376C96" w:rsidRPr="00CD43C3" w:rsidRDefault="00376C96" w:rsidP="00376C96">
      <w:pPr>
        <w:pStyle w:val="paragraph"/>
      </w:pPr>
      <w:r w:rsidRPr="00CD43C3">
        <w:tab/>
        <w:t>(b)</w:t>
      </w:r>
      <w:r w:rsidRPr="00CD43C3">
        <w:tab/>
        <w:t>such a lien is not otherwise prejudiced.</w:t>
      </w:r>
    </w:p>
    <w:p w:rsidR="00376C96" w:rsidRPr="00CD43C3" w:rsidRDefault="00376C96" w:rsidP="00376C96">
      <w:pPr>
        <w:pStyle w:val="ActHead5"/>
      </w:pPr>
      <w:bookmarkStart w:id="291" w:name="_Toc512007266"/>
      <w:r w:rsidRPr="00CD43C3">
        <w:rPr>
          <w:rStyle w:val="CharSectno"/>
        </w:rPr>
        <w:t>422D</w:t>
      </w:r>
      <w:r w:rsidRPr="00CD43C3">
        <w:t xml:space="preserve">  Transfer of books to ASIC etc.</w:t>
      </w:r>
      <w:bookmarkEnd w:id="291"/>
    </w:p>
    <w:p w:rsidR="00376C96" w:rsidRPr="00CD43C3" w:rsidRDefault="00376C96" w:rsidP="00376C96">
      <w:pPr>
        <w:pStyle w:val="SubsectionHead"/>
      </w:pPr>
      <w:r w:rsidRPr="00CD43C3">
        <w:t>Transfer of books to ASIC</w:t>
      </w:r>
    </w:p>
    <w:p w:rsidR="00376C96" w:rsidRPr="00CD43C3" w:rsidRDefault="00376C96" w:rsidP="00376C96">
      <w:pPr>
        <w:pStyle w:val="subsection"/>
      </w:pPr>
      <w:r w:rsidRPr="00CD43C3">
        <w:tab/>
        <w:t>(1)</w:t>
      </w:r>
      <w:r w:rsidRPr="00CD43C3">
        <w:tab/>
        <w:t>If a person ceases to act as a controller of property of a corporation, ASIC may, by written notice given to the person, require the person to:</w:t>
      </w:r>
    </w:p>
    <w:p w:rsidR="00376C96" w:rsidRPr="00CD43C3" w:rsidRDefault="00376C96" w:rsidP="00376C96">
      <w:pPr>
        <w:pStyle w:val="paragraph"/>
      </w:pPr>
      <w:r w:rsidRPr="00CD43C3">
        <w:tab/>
        <w:t>(a)</w:t>
      </w:r>
      <w:r w:rsidRPr="00CD43C3">
        <w:tab/>
        <w:t>if the person has possession or control of books relating to the control of that property of the corporation in his or her possession or control—transfer possession or control of those books to ASIC within the period specified in the notice; or</w:t>
      </w:r>
    </w:p>
    <w:p w:rsidR="00376C96" w:rsidRPr="00CD43C3" w:rsidRDefault="00376C96" w:rsidP="00376C96">
      <w:pPr>
        <w:pStyle w:val="paragraph"/>
      </w:pPr>
      <w:r w:rsidRPr="00CD43C3">
        <w:tab/>
        <w:t>(b)</w:t>
      </w:r>
      <w:r w:rsidRPr="00CD43C3">
        <w:tab/>
        <w:t>otherwise—notify ASIC, within the period and in the manner specified in the notice, that the person does not have books relating to the control of that property of the corporation in the person’s possession or control.</w:t>
      </w:r>
    </w:p>
    <w:p w:rsidR="00376C96" w:rsidRPr="00CD43C3" w:rsidRDefault="00376C96" w:rsidP="00376C96">
      <w:pPr>
        <w:pStyle w:val="SubsectionHead"/>
      </w:pPr>
      <w:r w:rsidRPr="00CD43C3">
        <w:t>Offence</w:t>
      </w:r>
    </w:p>
    <w:p w:rsidR="00376C96" w:rsidRPr="00CD43C3" w:rsidRDefault="00376C96" w:rsidP="00376C96">
      <w:pPr>
        <w:pStyle w:val="subsection"/>
      </w:pPr>
      <w:r w:rsidRPr="00CD43C3">
        <w:tab/>
        <w:t>(2)</w:t>
      </w:r>
      <w:r w:rsidRPr="00CD43C3">
        <w:tab/>
        <w:t>A person commits an offence if:</w:t>
      </w:r>
    </w:p>
    <w:p w:rsidR="00376C96" w:rsidRPr="00CD43C3" w:rsidRDefault="00376C96" w:rsidP="00376C96">
      <w:pPr>
        <w:pStyle w:val="paragraph"/>
      </w:pPr>
      <w:r w:rsidRPr="00CD43C3">
        <w:tab/>
        <w:t>(a)</w:t>
      </w:r>
      <w:r w:rsidRPr="00CD43C3">
        <w:tab/>
        <w:t xml:space="preserve">the person is subject to a requirement under </w:t>
      </w:r>
      <w:r w:rsidR="00CD43C3">
        <w:t>subsection (</w:t>
      </w:r>
      <w:r w:rsidRPr="00CD43C3">
        <w:t>1); and</w:t>
      </w:r>
    </w:p>
    <w:p w:rsidR="00376C96" w:rsidRPr="00CD43C3" w:rsidRDefault="00376C96" w:rsidP="00376C96">
      <w:pPr>
        <w:pStyle w:val="paragraph"/>
      </w:pPr>
      <w:r w:rsidRPr="00CD43C3">
        <w:tab/>
        <w:t>(b)</w:t>
      </w:r>
      <w:r w:rsidRPr="00CD43C3">
        <w:tab/>
        <w:t>the person intentionally or recklessly fails to comply with the requirement.</w:t>
      </w:r>
    </w:p>
    <w:p w:rsidR="00376C96" w:rsidRPr="00CD43C3" w:rsidRDefault="00376C96" w:rsidP="00376C96">
      <w:pPr>
        <w:pStyle w:val="Penalty"/>
      </w:pPr>
      <w:r w:rsidRPr="00CD43C3">
        <w:t>Penalty:</w:t>
      </w:r>
      <w:r w:rsidRPr="00CD43C3">
        <w:tab/>
        <w:t>50 penalty units.</w:t>
      </w:r>
    </w:p>
    <w:p w:rsidR="00376C96" w:rsidRPr="00CD43C3" w:rsidRDefault="00376C96" w:rsidP="00376C96">
      <w:pPr>
        <w:pStyle w:val="SubsectionHead"/>
      </w:pPr>
      <w:r w:rsidRPr="00CD43C3">
        <w:t>ASIC must transfer books to new controller</w:t>
      </w:r>
    </w:p>
    <w:p w:rsidR="00376C96" w:rsidRPr="00CD43C3" w:rsidRDefault="00376C96" w:rsidP="00376C96">
      <w:pPr>
        <w:pStyle w:val="subsection"/>
      </w:pPr>
      <w:r w:rsidRPr="00CD43C3">
        <w:tab/>
        <w:t>(3)</w:t>
      </w:r>
      <w:r w:rsidRPr="00CD43C3">
        <w:tab/>
        <w:t>If:</w:t>
      </w:r>
    </w:p>
    <w:p w:rsidR="00376C96" w:rsidRPr="00CD43C3" w:rsidRDefault="00376C96" w:rsidP="00376C96">
      <w:pPr>
        <w:pStyle w:val="paragraph"/>
      </w:pPr>
      <w:r w:rsidRPr="00CD43C3">
        <w:tab/>
        <w:t>(a)</w:t>
      </w:r>
      <w:r w:rsidRPr="00CD43C3">
        <w:tab/>
        <w:t>possession or control of books relating to the control of property of a corporation is transferred to ASIC under this section; and</w:t>
      </w:r>
    </w:p>
    <w:p w:rsidR="00376C96" w:rsidRPr="00CD43C3" w:rsidRDefault="00376C96" w:rsidP="00376C96">
      <w:pPr>
        <w:pStyle w:val="paragraph"/>
      </w:pPr>
      <w:r w:rsidRPr="00CD43C3">
        <w:tab/>
        <w:t>(b)</w:t>
      </w:r>
      <w:r w:rsidRPr="00CD43C3">
        <w:tab/>
        <w:t>the books are in ASIC’s possession or control; and</w:t>
      </w:r>
    </w:p>
    <w:p w:rsidR="00376C96" w:rsidRPr="00CD43C3" w:rsidRDefault="00376C96" w:rsidP="00376C96">
      <w:pPr>
        <w:pStyle w:val="paragraph"/>
      </w:pPr>
      <w:r w:rsidRPr="00CD43C3">
        <w:tab/>
        <w:t>(c)</w:t>
      </w:r>
      <w:r w:rsidRPr="00CD43C3">
        <w:tab/>
        <w:t xml:space="preserve">a person (the </w:t>
      </w:r>
      <w:r w:rsidRPr="00CD43C3">
        <w:rPr>
          <w:b/>
          <w:i/>
        </w:rPr>
        <w:t>new controller</w:t>
      </w:r>
      <w:r w:rsidRPr="00CD43C3">
        <w:t>) is or becomes:</w:t>
      </w:r>
    </w:p>
    <w:p w:rsidR="00376C96" w:rsidRPr="00CD43C3" w:rsidRDefault="00376C96" w:rsidP="00376C96">
      <w:pPr>
        <w:pStyle w:val="paragraphsub"/>
      </w:pPr>
      <w:r w:rsidRPr="00CD43C3">
        <w:tab/>
        <w:t>(i)</w:t>
      </w:r>
      <w:r w:rsidRPr="00CD43C3">
        <w:tab/>
        <w:t>the controller of that property of the corporation; or</w:t>
      </w:r>
    </w:p>
    <w:p w:rsidR="00376C96" w:rsidRPr="00CD43C3" w:rsidRDefault="00376C96" w:rsidP="00376C96">
      <w:pPr>
        <w:pStyle w:val="paragraphsub"/>
      </w:pPr>
      <w:r w:rsidRPr="00CD43C3">
        <w:tab/>
        <w:t>(ii)</w:t>
      </w:r>
      <w:r w:rsidRPr="00CD43C3">
        <w:tab/>
        <w:t>if the corporation is a company under external administration—the external administrator of the company;</w:t>
      </w:r>
    </w:p>
    <w:p w:rsidR="00376C96" w:rsidRPr="00CD43C3" w:rsidRDefault="00376C96" w:rsidP="00376C96">
      <w:pPr>
        <w:pStyle w:val="subsection2"/>
      </w:pPr>
      <w:r w:rsidRPr="00CD43C3">
        <w:t>ASIC must, as soon as practicable, transfer possession or control of those books to the new controller.</w:t>
      </w:r>
    </w:p>
    <w:p w:rsidR="00376C96" w:rsidRPr="00CD43C3" w:rsidRDefault="00376C96" w:rsidP="00376C96">
      <w:pPr>
        <w:pStyle w:val="SubsectionHead"/>
      </w:pPr>
      <w:r w:rsidRPr="00CD43C3">
        <w:t>ASIC must transfer books to company</w:t>
      </w:r>
    </w:p>
    <w:p w:rsidR="00376C96" w:rsidRPr="00CD43C3" w:rsidRDefault="00376C96" w:rsidP="00376C96">
      <w:pPr>
        <w:pStyle w:val="subsection"/>
      </w:pPr>
      <w:r w:rsidRPr="00CD43C3">
        <w:tab/>
        <w:t>(4)</w:t>
      </w:r>
      <w:r w:rsidRPr="00CD43C3">
        <w:tab/>
        <w:t>If:</w:t>
      </w:r>
    </w:p>
    <w:p w:rsidR="00376C96" w:rsidRPr="00CD43C3" w:rsidRDefault="00376C96" w:rsidP="00376C96">
      <w:pPr>
        <w:pStyle w:val="paragraph"/>
      </w:pPr>
      <w:r w:rsidRPr="00CD43C3">
        <w:tab/>
        <w:t>(a)</w:t>
      </w:r>
      <w:r w:rsidRPr="00CD43C3">
        <w:tab/>
        <w:t>possession or control of books relating to the control of property of a corporation is transferred to ASIC under this section; and</w:t>
      </w:r>
    </w:p>
    <w:p w:rsidR="00376C96" w:rsidRPr="00CD43C3" w:rsidRDefault="00376C96" w:rsidP="00376C96">
      <w:pPr>
        <w:pStyle w:val="paragraph"/>
      </w:pPr>
      <w:r w:rsidRPr="00CD43C3">
        <w:tab/>
        <w:t>(b)</w:t>
      </w:r>
      <w:r w:rsidRPr="00CD43C3">
        <w:tab/>
        <w:t>the books are in ASIC’s possession or control; and</w:t>
      </w:r>
    </w:p>
    <w:p w:rsidR="00376C96" w:rsidRPr="00CD43C3" w:rsidRDefault="00376C96" w:rsidP="00376C96">
      <w:pPr>
        <w:pStyle w:val="paragraph"/>
      </w:pPr>
      <w:r w:rsidRPr="00CD43C3">
        <w:tab/>
        <w:t>(c)</w:t>
      </w:r>
      <w:r w:rsidRPr="00CD43C3">
        <w:tab/>
        <w:t>it is unlikely that another person will be appointed as:</w:t>
      </w:r>
    </w:p>
    <w:p w:rsidR="00376C96" w:rsidRPr="00CD43C3" w:rsidRDefault="00376C96" w:rsidP="00376C96">
      <w:pPr>
        <w:pStyle w:val="paragraphsub"/>
      </w:pPr>
      <w:r w:rsidRPr="00CD43C3">
        <w:tab/>
        <w:t>(i)</w:t>
      </w:r>
      <w:r w:rsidRPr="00CD43C3">
        <w:tab/>
        <w:t>the controller of that property of the corporation; or</w:t>
      </w:r>
    </w:p>
    <w:p w:rsidR="00376C96" w:rsidRPr="00CD43C3" w:rsidRDefault="00376C96" w:rsidP="00376C96">
      <w:pPr>
        <w:pStyle w:val="paragraphsub"/>
      </w:pPr>
      <w:r w:rsidRPr="00CD43C3">
        <w:tab/>
        <w:t>(ii)</w:t>
      </w:r>
      <w:r w:rsidRPr="00CD43C3">
        <w:tab/>
        <w:t>if the corporation is a company under external administration—the external administrator of the company;</w:t>
      </w:r>
    </w:p>
    <w:p w:rsidR="00376C96" w:rsidRPr="00CD43C3" w:rsidRDefault="00376C96" w:rsidP="00376C96">
      <w:pPr>
        <w:pStyle w:val="subsection2"/>
      </w:pPr>
      <w:r w:rsidRPr="00CD43C3">
        <w:t>ASIC must, as soon as practicable, transfer possession or control of those books to the relevant corporation.</w:t>
      </w:r>
    </w:p>
    <w:p w:rsidR="00376C96" w:rsidRPr="00CD43C3" w:rsidRDefault="00376C96" w:rsidP="00376C96">
      <w:pPr>
        <w:pStyle w:val="SubsectionHead"/>
      </w:pPr>
      <w:r w:rsidRPr="00CD43C3">
        <w:t>Lien against books not prejudiced</w:t>
      </w:r>
    </w:p>
    <w:p w:rsidR="00376C96" w:rsidRPr="00CD43C3" w:rsidRDefault="00376C96" w:rsidP="00376C96">
      <w:pPr>
        <w:pStyle w:val="subsection"/>
      </w:pPr>
      <w:r w:rsidRPr="00CD43C3">
        <w:tab/>
        <w:t>(5)</w:t>
      </w:r>
      <w:r w:rsidRPr="00CD43C3">
        <w:tab/>
        <w:t xml:space="preserve">If </w:t>
      </w:r>
      <w:r w:rsidRPr="00CD43C3">
        <w:rPr>
          <w:caps/>
        </w:rPr>
        <w:t>asic</w:t>
      </w:r>
      <w:r w:rsidRPr="00CD43C3">
        <w:t xml:space="preserve"> is entitled to take possession or control of the books under this section:</w:t>
      </w:r>
    </w:p>
    <w:p w:rsidR="00376C96" w:rsidRPr="00CD43C3" w:rsidRDefault="00376C96" w:rsidP="00376C96">
      <w:pPr>
        <w:pStyle w:val="paragraph"/>
      </w:pPr>
      <w:r w:rsidRPr="00CD43C3">
        <w:tab/>
        <w:t>(a)</w:t>
      </w:r>
      <w:r w:rsidRPr="00CD43C3">
        <w:tab/>
        <w:t>a person is not entitled, as against ASIC, to claim a lien on the books; and</w:t>
      </w:r>
    </w:p>
    <w:p w:rsidR="00376C96" w:rsidRPr="00CD43C3" w:rsidRDefault="00376C96" w:rsidP="00376C96">
      <w:pPr>
        <w:pStyle w:val="paragraph"/>
      </w:pPr>
      <w:r w:rsidRPr="00CD43C3">
        <w:tab/>
        <w:t>(b)</w:t>
      </w:r>
      <w:r w:rsidRPr="00CD43C3">
        <w:tab/>
        <w:t>such a lien is not otherwise prejudiced.</w:t>
      </w:r>
    </w:p>
    <w:p w:rsidR="00376C96" w:rsidRPr="00CD43C3" w:rsidRDefault="00376C96" w:rsidP="00376C96">
      <w:pPr>
        <w:pStyle w:val="subsection"/>
      </w:pPr>
      <w:r w:rsidRPr="00CD43C3">
        <w:tab/>
        <w:t>(6)</w:t>
      </w:r>
      <w:r w:rsidRPr="00CD43C3">
        <w:tab/>
        <w:t>If ASIC is required to give possession or control of the books to the new controller under this section:</w:t>
      </w:r>
    </w:p>
    <w:p w:rsidR="00376C96" w:rsidRPr="00CD43C3" w:rsidRDefault="00376C96" w:rsidP="00376C96">
      <w:pPr>
        <w:pStyle w:val="paragraph"/>
      </w:pPr>
      <w:r w:rsidRPr="00CD43C3">
        <w:tab/>
        <w:t>(a)</w:t>
      </w:r>
      <w:r w:rsidRPr="00CD43C3">
        <w:tab/>
        <w:t>a person is not entitled, as against the new controller, to claim a lien on the books; and</w:t>
      </w:r>
    </w:p>
    <w:p w:rsidR="00376C96" w:rsidRPr="00CD43C3" w:rsidRDefault="00376C96" w:rsidP="00376C96">
      <w:pPr>
        <w:pStyle w:val="paragraph"/>
      </w:pPr>
      <w:r w:rsidRPr="00CD43C3">
        <w:tab/>
        <w:t>(b)</w:t>
      </w:r>
      <w:r w:rsidRPr="00CD43C3">
        <w:tab/>
        <w:t>such a lien is not otherwise prejudiced.</w:t>
      </w:r>
    </w:p>
    <w:p w:rsidR="00376C96" w:rsidRPr="00CD43C3" w:rsidRDefault="00376C96" w:rsidP="00376C96">
      <w:pPr>
        <w:pStyle w:val="SubsectionHead"/>
      </w:pPr>
      <w:r w:rsidRPr="00CD43C3">
        <w:t>Notice is not a legislative instrument</w:t>
      </w:r>
    </w:p>
    <w:p w:rsidR="00376C96" w:rsidRPr="00CD43C3" w:rsidRDefault="00376C96" w:rsidP="00376C96">
      <w:pPr>
        <w:pStyle w:val="subsection"/>
      </w:pPr>
      <w:r w:rsidRPr="00CD43C3">
        <w:tab/>
        <w:t>(7)</w:t>
      </w:r>
      <w:r w:rsidRPr="00CD43C3">
        <w:tab/>
        <w:t xml:space="preserve">A notice under </w:t>
      </w:r>
      <w:r w:rsidR="00CD43C3">
        <w:t>subsection (</w:t>
      </w:r>
      <w:r w:rsidRPr="00CD43C3">
        <w:t>1) is not a legislative instrument.</w:t>
      </w:r>
    </w:p>
    <w:p w:rsidR="00376C96" w:rsidRPr="00CD43C3" w:rsidRDefault="00376C96" w:rsidP="00376C96">
      <w:pPr>
        <w:pStyle w:val="SubsectionHead"/>
      </w:pPr>
      <w:r w:rsidRPr="00CD43C3">
        <w:t>Retention period for books</w:t>
      </w:r>
    </w:p>
    <w:p w:rsidR="00376C96" w:rsidRPr="00CD43C3" w:rsidRDefault="00376C96" w:rsidP="00376C96">
      <w:pPr>
        <w:pStyle w:val="subsection"/>
      </w:pPr>
      <w:r w:rsidRPr="00CD43C3">
        <w:tab/>
        <w:t>(8)</w:t>
      </w:r>
      <w:r w:rsidRPr="00CD43C3">
        <w:tab/>
        <w:t>ASIC must retain all books:</w:t>
      </w:r>
    </w:p>
    <w:p w:rsidR="00376C96" w:rsidRPr="00CD43C3" w:rsidRDefault="00376C96" w:rsidP="00376C96">
      <w:pPr>
        <w:pStyle w:val="paragraph"/>
      </w:pPr>
      <w:r w:rsidRPr="00CD43C3">
        <w:tab/>
        <w:t>(a)</w:t>
      </w:r>
      <w:r w:rsidRPr="00CD43C3">
        <w:tab/>
        <w:t>that are relevant to the control of property of the corporation; and</w:t>
      </w:r>
    </w:p>
    <w:p w:rsidR="00376C96" w:rsidRPr="00CD43C3" w:rsidRDefault="00376C96" w:rsidP="00376C96">
      <w:pPr>
        <w:pStyle w:val="paragraph"/>
      </w:pPr>
      <w:r w:rsidRPr="00CD43C3">
        <w:tab/>
        <w:t>(b)</w:t>
      </w:r>
      <w:r w:rsidRPr="00CD43C3">
        <w:tab/>
        <w:t>possession or control of which is transferred to ASIC under this section; and</w:t>
      </w:r>
    </w:p>
    <w:p w:rsidR="00376C96" w:rsidRPr="00CD43C3" w:rsidRDefault="00376C96" w:rsidP="00376C96">
      <w:pPr>
        <w:pStyle w:val="paragraph"/>
      </w:pPr>
      <w:r w:rsidRPr="00CD43C3">
        <w:tab/>
        <w:t>(c)</w:t>
      </w:r>
      <w:r w:rsidRPr="00CD43C3">
        <w:tab/>
        <w:t>possession or control of which is not transferred to another entity under this section, or under any other law;</w:t>
      </w:r>
    </w:p>
    <w:p w:rsidR="00376C96" w:rsidRPr="00CD43C3" w:rsidRDefault="00376C96" w:rsidP="00376C96">
      <w:pPr>
        <w:pStyle w:val="subsection2"/>
      </w:pPr>
      <w:r w:rsidRPr="00CD43C3">
        <w:t xml:space="preserve">for a period (the </w:t>
      </w:r>
      <w:r w:rsidRPr="00CD43C3">
        <w:rPr>
          <w:b/>
          <w:i/>
        </w:rPr>
        <w:t>retention period</w:t>
      </w:r>
      <w:r w:rsidRPr="00CD43C3">
        <w:t>) of 2 years after the day on which ASIC takes possession or control of the books.</w:t>
      </w:r>
    </w:p>
    <w:p w:rsidR="00376C96" w:rsidRPr="00CD43C3" w:rsidRDefault="00376C96" w:rsidP="00376C96">
      <w:pPr>
        <w:pStyle w:val="SubsectionHead"/>
      </w:pPr>
      <w:r w:rsidRPr="00CD43C3">
        <w:t>Destruction of books at end of retention period</w:t>
      </w:r>
    </w:p>
    <w:p w:rsidR="00376C96" w:rsidRPr="00CD43C3" w:rsidRDefault="00376C96" w:rsidP="00376C96">
      <w:pPr>
        <w:pStyle w:val="subsection"/>
      </w:pPr>
      <w:r w:rsidRPr="00CD43C3">
        <w:tab/>
        <w:t>(9)</w:t>
      </w:r>
      <w:r w:rsidRPr="00CD43C3">
        <w:tab/>
        <w:t>ASIC may destroy the books at the end of the retention period.</w:t>
      </w:r>
    </w:p>
    <w:p w:rsidR="00376C96" w:rsidRPr="00CD43C3" w:rsidRDefault="00376C96" w:rsidP="00376C96">
      <w:pPr>
        <w:pStyle w:val="SubsectionHead"/>
      </w:pPr>
      <w:r w:rsidRPr="00CD43C3">
        <w:t>Relationship with other laws</w:t>
      </w:r>
    </w:p>
    <w:p w:rsidR="00376C96" w:rsidRPr="00CD43C3" w:rsidRDefault="00376C96" w:rsidP="00376C96">
      <w:pPr>
        <w:pStyle w:val="subsection"/>
      </w:pPr>
      <w:r w:rsidRPr="00CD43C3">
        <w:tab/>
        <w:t>(10)</w:t>
      </w:r>
      <w:r w:rsidRPr="00CD43C3">
        <w:tab/>
      </w:r>
      <w:r w:rsidR="00CD43C3">
        <w:t>Subsections (</w:t>
      </w:r>
      <w:r w:rsidRPr="00CD43C3">
        <w:t>8) and (9) do not apply to the extent that ASIC is under an obligation to retain the books, or a part of the books, under another provision of this Act or under any other law.</w:t>
      </w:r>
    </w:p>
    <w:p w:rsidR="00CC15B8" w:rsidRPr="00CD43C3" w:rsidRDefault="00CC15B8" w:rsidP="00CC15B8">
      <w:pPr>
        <w:pStyle w:val="ActHead5"/>
      </w:pPr>
      <w:bookmarkStart w:id="292" w:name="_Toc512007267"/>
      <w:r w:rsidRPr="00CD43C3">
        <w:rPr>
          <w:rStyle w:val="CharSectno"/>
        </w:rPr>
        <w:t>423</w:t>
      </w:r>
      <w:r w:rsidRPr="00CD43C3">
        <w:t xml:space="preserve">  Supervision of controller</w:t>
      </w:r>
      <w:bookmarkEnd w:id="292"/>
    </w:p>
    <w:p w:rsidR="00CC15B8" w:rsidRPr="00CD43C3" w:rsidRDefault="00CC15B8" w:rsidP="00CC15B8">
      <w:pPr>
        <w:pStyle w:val="subsection"/>
      </w:pPr>
      <w:r w:rsidRPr="00CD43C3">
        <w:tab/>
        <w:t>(1)</w:t>
      </w:r>
      <w:r w:rsidRPr="00CD43C3">
        <w:tab/>
        <w:t>If:</w:t>
      </w:r>
    </w:p>
    <w:p w:rsidR="00CC15B8" w:rsidRPr="00CD43C3" w:rsidRDefault="00CC15B8" w:rsidP="00CC15B8">
      <w:pPr>
        <w:pStyle w:val="paragraph"/>
      </w:pPr>
      <w:r w:rsidRPr="00CD43C3">
        <w:tab/>
        <w:t>(a)</w:t>
      </w:r>
      <w:r w:rsidRPr="00CD43C3">
        <w:tab/>
        <w:t>it appears to the Court or to ASIC that a controller of property of a corporation has not faithfully performed, or is not faithfully performing, the controller’s functions or has not observed, or is not observing, a requirement of:</w:t>
      </w:r>
    </w:p>
    <w:p w:rsidR="00CC15B8" w:rsidRPr="00CD43C3" w:rsidRDefault="00CC15B8" w:rsidP="00CC15B8">
      <w:pPr>
        <w:pStyle w:val="paragraphsub"/>
      </w:pPr>
      <w:r w:rsidRPr="00CD43C3">
        <w:tab/>
        <w:t>(i)</w:t>
      </w:r>
      <w:r w:rsidRPr="00CD43C3">
        <w:tab/>
        <w:t>in the case of a receiver—the order by which, or the instrument under which, the receiver was appointed; or</w:t>
      </w:r>
    </w:p>
    <w:p w:rsidR="00CC15B8" w:rsidRPr="00CD43C3" w:rsidRDefault="00CC15B8" w:rsidP="00CC15B8">
      <w:pPr>
        <w:pStyle w:val="paragraphsub"/>
      </w:pPr>
      <w:r w:rsidRPr="00CD43C3">
        <w:tab/>
        <w:t>(ii)</w:t>
      </w:r>
      <w:r w:rsidRPr="00CD43C3">
        <w:tab/>
        <w:t>otherwise—an instrument under which the controller entered into possession, or took control, of that property; or</w:t>
      </w:r>
    </w:p>
    <w:p w:rsidR="00CC15B8" w:rsidRPr="00CD43C3" w:rsidRDefault="00CC15B8" w:rsidP="00CC15B8">
      <w:pPr>
        <w:pStyle w:val="paragraphsub"/>
      </w:pPr>
      <w:r w:rsidRPr="00CD43C3">
        <w:tab/>
        <w:t>(iii)</w:t>
      </w:r>
      <w:r w:rsidRPr="00CD43C3">
        <w:tab/>
        <w:t>in any case—the Court; or</w:t>
      </w:r>
    </w:p>
    <w:p w:rsidR="00CC15B8" w:rsidRPr="00CD43C3" w:rsidRDefault="00CC15B8" w:rsidP="00CC15B8">
      <w:pPr>
        <w:pStyle w:val="paragraphsub"/>
      </w:pPr>
      <w:r w:rsidRPr="00CD43C3">
        <w:tab/>
        <w:t>(iv)</w:t>
      </w:r>
      <w:r w:rsidRPr="00CD43C3">
        <w:tab/>
        <w:t>in any case—this Act, the regulations or the rules; or</w:t>
      </w:r>
    </w:p>
    <w:p w:rsidR="00CC15B8" w:rsidRPr="00CD43C3" w:rsidRDefault="00CC15B8" w:rsidP="00CC15B8">
      <w:pPr>
        <w:pStyle w:val="paragraph"/>
        <w:keepNext/>
      </w:pPr>
      <w:r w:rsidRPr="00CD43C3">
        <w:tab/>
        <w:t>(b)</w:t>
      </w:r>
      <w:r w:rsidRPr="00CD43C3">
        <w:tab/>
        <w:t>a person complains to the Court or to ASIC about an act or omission of a controller of property of a corporation in connection with performing or exercising any of the controller’s functions and powers;</w:t>
      </w:r>
    </w:p>
    <w:p w:rsidR="00CC15B8" w:rsidRPr="00CD43C3" w:rsidRDefault="00CC15B8" w:rsidP="00CC15B8">
      <w:pPr>
        <w:pStyle w:val="subsection2"/>
      </w:pPr>
      <w:r w:rsidRPr="00CD43C3">
        <w:t>the Court or ASIC, as the case may be, may inquire into the matter and, where the Court or ASIC so inquires, the Court may take such action as it thinks fit.</w:t>
      </w:r>
    </w:p>
    <w:p w:rsidR="00CC15B8" w:rsidRPr="00CD43C3" w:rsidRDefault="00CC15B8" w:rsidP="00CC15B8">
      <w:pPr>
        <w:pStyle w:val="subsection"/>
      </w:pPr>
      <w:r w:rsidRPr="00CD43C3">
        <w:tab/>
        <w:t>(2)</w:t>
      </w:r>
      <w:r w:rsidRPr="00CD43C3">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CD43C3" w:rsidRDefault="00CC15B8" w:rsidP="00CC15B8">
      <w:pPr>
        <w:pStyle w:val="subsection"/>
      </w:pPr>
      <w:r w:rsidRPr="00CD43C3">
        <w:tab/>
        <w:t>(3)</w:t>
      </w:r>
      <w:r w:rsidRPr="00CD43C3">
        <w:tab/>
        <w:t>The Court may at any time:</w:t>
      </w:r>
    </w:p>
    <w:p w:rsidR="00CC15B8" w:rsidRPr="00CD43C3" w:rsidRDefault="00CC15B8" w:rsidP="00CC15B8">
      <w:pPr>
        <w:pStyle w:val="paragraph"/>
      </w:pPr>
      <w:r w:rsidRPr="00CD43C3">
        <w:tab/>
        <w:t>(a)</w:t>
      </w:r>
      <w:r w:rsidRPr="00CD43C3">
        <w:tab/>
        <w:t>require a controller of property of a corporation to answer questions about the performance or exercise of any of the controller’s functions and powers as controller; or</w:t>
      </w:r>
    </w:p>
    <w:p w:rsidR="00CC15B8" w:rsidRPr="00CD43C3" w:rsidRDefault="00CC15B8" w:rsidP="00CC15B8">
      <w:pPr>
        <w:pStyle w:val="paragraph"/>
      </w:pPr>
      <w:r w:rsidRPr="00CD43C3">
        <w:tab/>
        <w:t>(b)</w:t>
      </w:r>
      <w:r w:rsidRPr="00CD43C3">
        <w:tab/>
        <w:t>examine a person about the performance or exercise by such a controller of any of the controller’s functions and powers as controller; or</w:t>
      </w:r>
    </w:p>
    <w:p w:rsidR="00CC15B8" w:rsidRPr="00CD43C3" w:rsidRDefault="00CC15B8" w:rsidP="00CC15B8">
      <w:pPr>
        <w:pStyle w:val="paragraph"/>
      </w:pPr>
      <w:r w:rsidRPr="00CD43C3">
        <w:tab/>
        <w:t>(c)</w:t>
      </w:r>
      <w:r w:rsidRPr="00CD43C3">
        <w:tab/>
        <w:t>direct an investigation to be made of such a controller’s books.</w:t>
      </w:r>
    </w:p>
    <w:p w:rsidR="00CC15B8" w:rsidRPr="00CD43C3" w:rsidRDefault="00CC15B8" w:rsidP="00CC15B8">
      <w:pPr>
        <w:pStyle w:val="ActHead5"/>
      </w:pPr>
      <w:bookmarkStart w:id="293" w:name="_Toc512007268"/>
      <w:r w:rsidRPr="00CD43C3">
        <w:rPr>
          <w:rStyle w:val="CharSectno"/>
        </w:rPr>
        <w:t>424</w:t>
      </w:r>
      <w:r w:rsidRPr="00CD43C3">
        <w:t xml:space="preserve">  Controller may apply to Court</w:t>
      </w:r>
      <w:bookmarkEnd w:id="293"/>
    </w:p>
    <w:p w:rsidR="00CC15B8" w:rsidRPr="00CD43C3" w:rsidRDefault="00CC15B8" w:rsidP="00CC15B8">
      <w:pPr>
        <w:pStyle w:val="subsection"/>
      </w:pPr>
      <w:r w:rsidRPr="00CD43C3">
        <w:tab/>
        <w:t>(1)</w:t>
      </w:r>
      <w:r w:rsidRPr="00CD43C3">
        <w:tab/>
        <w:t>A controller of property of a corporation may apply to the Court for directions in relation to any matter arising in connection with the performance or exercise of any of the controller’s functions and powers as controller.</w:t>
      </w:r>
    </w:p>
    <w:p w:rsidR="00CC15B8" w:rsidRPr="00CD43C3" w:rsidRDefault="00CC15B8" w:rsidP="00CC15B8">
      <w:pPr>
        <w:pStyle w:val="subsection"/>
      </w:pPr>
      <w:r w:rsidRPr="00CD43C3">
        <w:tab/>
        <w:t>(2)</w:t>
      </w:r>
      <w:r w:rsidRPr="00CD43C3">
        <w:tab/>
        <w:t xml:space="preserve">In the case of a receiver of property of a corporation, </w:t>
      </w:r>
      <w:r w:rsidR="00CD43C3">
        <w:t>subsection (</w:t>
      </w:r>
      <w:r w:rsidRPr="00CD43C3">
        <w:t>1) applies only if the receiver was appointed under a power contained in an instrument.</w:t>
      </w:r>
    </w:p>
    <w:p w:rsidR="00CC15B8" w:rsidRPr="00CD43C3" w:rsidRDefault="00CC15B8" w:rsidP="00CC15B8">
      <w:pPr>
        <w:pStyle w:val="ActHead5"/>
      </w:pPr>
      <w:bookmarkStart w:id="294" w:name="_Toc512007269"/>
      <w:r w:rsidRPr="00CD43C3">
        <w:rPr>
          <w:rStyle w:val="CharSectno"/>
        </w:rPr>
        <w:t>425</w:t>
      </w:r>
      <w:r w:rsidRPr="00CD43C3">
        <w:t xml:space="preserve">  Court’s power to fix receiver’s remuneration</w:t>
      </w:r>
      <w:bookmarkEnd w:id="294"/>
    </w:p>
    <w:p w:rsidR="00CC15B8" w:rsidRPr="00CD43C3" w:rsidRDefault="00CC15B8" w:rsidP="00CC15B8">
      <w:pPr>
        <w:pStyle w:val="subsection"/>
      </w:pPr>
      <w:r w:rsidRPr="00CD43C3">
        <w:tab/>
        <w:t>(1)</w:t>
      </w:r>
      <w:r w:rsidRPr="00CD43C3">
        <w:tab/>
        <w:t>The Court may by order fix the amount to be paid by way of remuneration to any person who, under a power contained in an instrument, has been appointed as receiver of property of a corporation.</w:t>
      </w:r>
    </w:p>
    <w:p w:rsidR="00CC15B8" w:rsidRPr="00CD43C3" w:rsidRDefault="00CC15B8" w:rsidP="00CC15B8">
      <w:pPr>
        <w:pStyle w:val="subsection"/>
      </w:pPr>
      <w:r w:rsidRPr="00CD43C3">
        <w:tab/>
        <w:t>(2)</w:t>
      </w:r>
      <w:r w:rsidRPr="00CD43C3">
        <w:tab/>
        <w:t>The power of the Court to make an order under this section:</w:t>
      </w:r>
    </w:p>
    <w:p w:rsidR="00CC15B8" w:rsidRPr="00CD43C3" w:rsidRDefault="00CC15B8" w:rsidP="00CC15B8">
      <w:pPr>
        <w:pStyle w:val="paragraph"/>
      </w:pPr>
      <w:r w:rsidRPr="00CD43C3">
        <w:tab/>
        <w:t>(a)</w:t>
      </w:r>
      <w:r w:rsidRPr="00CD43C3">
        <w:tab/>
        <w:t>extends to fixing the remuneration for any period before the making of the order or the application for the order; and</w:t>
      </w:r>
    </w:p>
    <w:p w:rsidR="00CC15B8" w:rsidRPr="00CD43C3" w:rsidRDefault="00CC15B8" w:rsidP="00CC15B8">
      <w:pPr>
        <w:pStyle w:val="paragraph"/>
      </w:pPr>
      <w:r w:rsidRPr="00CD43C3">
        <w:tab/>
        <w:t>(b)</w:t>
      </w:r>
      <w:r w:rsidRPr="00CD43C3">
        <w:tab/>
        <w:t>is exercisable even if the receiver has died, or ceased to act, before the making of the order or the application for the order; and</w:t>
      </w:r>
    </w:p>
    <w:p w:rsidR="00CC15B8" w:rsidRPr="00CD43C3" w:rsidRDefault="00CC15B8" w:rsidP="00CC15B8">
      <w:pPr>
        <w:pStyle w:val="paragraph"/>
      </w:pPr>
      <w:r w:rsidRPr="00CD43C3">
        <w:tab/>
        <w:t>(c)</w:t>
      </w:r>
      <w:r w:rsidRPr="00CD43C3">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CD43C3" w:rsidRDefault="00CC15B8" w:rsidP="00CC15B8">
      <w:pPr>
        <w:pStyle w:val="subsection"/>
      </w:pPr>
      <w:r w:rsidRPr="00CD43C3">
        <w:tab/>
        <w:t>(3)</w:t>
      </w:r>
      <w:r w:rsidRPr="00CD43C3">
        <w:tab/>
        <w:t xml:space="preserve">The power conferred by </w:t>
      </w:r>
      <w:r w:rsidR="00CD43C3">
        <w:t>paragraph (</w:t>
      </w:r>
      <w:r w:rsidRPr="00CD43C3">
        <w:t>2)(c) must not be exercised in respect of any period before the making of the application for the order unless, in the opinion of the Court, there are special circumstances making it proper for the power to be so exercised.</w:t>
      </w:r>
    </w:p>
    <w:p w:rsidR="00CC15B8" w:rsidRPr="00CD43C3" w:rsidRDefault="00CC15B8" w:rsidP="00CC15B8">
      <w:pPr>
        <w:pStyle w:val="subsection"/>
      </w:pPr>
      <w:r w:rsidRPr="00CD43C3">
        <w:tab/>
        <w:t>(4)</w:t>
      </w:r>
      <w:r w:rsidRPr="00CD43C3">
        <w:tab/>
        <w:t>The Court may from time to time vary or amend an order under this section.</w:t>
      </w:r>
    </w:p>
    <w:p w:rsidR="00CC15B8" w:rsidRPr="00CD43C3" w:rsidRDefault="00CC15B8" w:rsidP="00CC15B8">
      <w:pPr>
        <w:pStyle w:val="subsection"/>
      </w:pPr>
      <w:r w:rsidRPr="00CD43C3">
        <w:tab/>
        <w:t>(5)</w:t>
      </w:r>
      <w:r w:rsidRPr="00CD43C3">
        <w:tab/>
        <w:t>An order under this section may be made, varied or amended on the application of:</w:t>
      </w:r>
    </w:p>
    <w:p w:rsidR="00CC15B8" w:rsidRPr="00CD43C3" w:rsidRDefault="00CC15B8" w:rsidP="00CC15B8">
      <w:pPr>
        <w:pStyle w:val="paragraph"/>
      </w:pPr>
      <w:r w:rsidRPr="00CD43C3">
        <w:tab/>
        <w:t>(a)</w:t>
      </w:r>
      <w:r w:rsidRPr="00CD43C3">
        <w:tab/>
        <w:t>a liquidator of the corporation; or</w:t>
      </w:r>
    </w:p>
    <w:p w:rsidR="00CC15B8" w:rsidRPr="00CD43C3" w:rsidRDefault="00CC15B8" w:rsidP="00CC15B8">
      <w:pPr>
        <w:pStyle w:val="paragraph"/>
      </w:pPr>
      <w:r w:rsidRPr="00CD43C3">
        <w:tab/>
        <w:t>(b)</w:t>
      </w:r>
      <w:r w:rsidRPr="00CD43C3">
        <w:tab/>
        <w:t>an administrator of the corporation; or</w:t>
      </w:r>
    </w:p>
    <w:p w:rsidR="00CC15B8" w:rsidRPr="00CD43C3" w:rsidRDefault="00CC15B8" w:rsidP="00CC15B8">
      <w:pPr>
        <w:pStyle w:val="paragraph"/>
      </w:pPr>
      <w:r w:rsidRPr="00CD43C3">
        <w:tab/>
        <w:t>(c)</w:t>
      </w:r>
      <w:r w:rsidRPr="00CD43C3">
        <w:tab/>
        <w:t>an administrator of a deed of company arrangement executed by the corporation; or</w:t>
      </w:r>
    </w:p>
    <w:p w:rsidR="00CC15B8" w:rsidRPr="00CD43C3" w:rsidRDefault="00CC15B8" w:rsidP="00CC15B8">
      <w:pPr>
        <w:pStyle w:val="paragraph"/>
      </w:pPr>
      <w:r w:rsidRPr="00CD43C3">
        <w:tab/>
        <w:t>(d)</w:t>
      </w:r>
      <w:r w:rsidRPr="00CD43C3">
        <w:tab/>
        <w:t>ASIC.</w:t>
      </w:r>
    </w:p>
    <w:p w:rsidR="00CC15B8" w:rsidRPr="00CD43C3" w:rsidRDefault="00CC15B8" w:rsidP="00CC15B8">
      <w:pPr>
        <w:pStyle w:val="subsection"/>
      </w:pPr>
      <w:r w:rsidRPr="00CD43C3">
        <w:tab/>
        <w:t>(6)</w:t>
      </w:r>
      <w:r w:rsidRPr="00CD43C3">
        <w:tab/>
        <w:t>An order under this section may be varied or amended on the application of the receiver concerned.</w:t>
      </w:r>
    </w:p>
    <w:p w:rsidR="00CC15B8" w:rsidRPr="00CD43C3" w:rsidRDefault="00CC15B8" w:rsidP="00CC15B8">
      <w:pPr>
        <w:pStyle w:val="subsection"/>
      </w:pPr>
      <w:r w:rsidRPr="00CD43C3">
        <w:tab/>
        <w:t>(7)</w:t>
      </w:r>
      <w:r w:rsidRPr="00CD43C3">
        <w:tab/>
        <w:t xml:space="preserve">An order under this section may be made, varied or amended only as provided in </w:t>
      </w:r>
      <w:r w:rsidR="00CD43C3">
        <w:t>subsections (</w:t>
      </w:r>
      <w:r w:rsidRPr="00CD43C3">
        <w:t>5) and (6).</w:t>
      </w:r>
    </w:p>
    <w:p w:rsidR="00F03B6E" w:rsidRPr="00CD43C3" w:rsidRDefault="00F03B6E" w:rsidP="00F03B6E">
      <w:pPr>
        <w:pStyle w:val="subsection"/>
      </w:pPr>
      <w:r w:rsidRPr="00CD43C3">
        <w:tab/>
        <w:t>(8)</w:t>
      </w:r>
      <w:r w:rsidRPr="00CD43C3">
        <w:tab/>
        <w:t>In exercising its powers under this section, the Court must have regard to whether the remuneration is reasonable, taking into account any or all of the following matters:</w:t>
      </w:r>
    </w:p>
    <w:p w:rsidR="00F03B6E" w:rsidRPr="00CD43C3" w:rsidRDefault="00F03B6E" w:rsidP="00F03B6E">
      <w:pPr>
        <w:pStyle w:val="paragraph"/>
      </w:pPr>
      <w:r w:rsidRPr="00CD43C3">
        <w:tab/>
        <w:t>(a)</w:t>
      </w:r>
      <w:r w:rsidRPr="00CD43C3">
        <w:tab/>
        <w:t>the extent to which the work performed by the receiver was reasonably necessary;</w:t>
      </w:r>
    </w:p>
    <w:p w:rsidR="00F03B6E" w:rsidRPr="00CD43C3" w:rsidRDefault="00F03B6E" w:rsidP="00F03B6E">
      <w:pPr>
        <w:pStyle w:val="paragraph"/>
      </w:pPr>
      <w:r w:rsidRPr="00CD43C3">
        <w:tab/>
        <w:t>(b)</w:t>
      </w:r>
      <w:r w:rsidRPr="00CD43C3">
        <w:tab/>
        <w:t>the extent to which the work likely to be performed by the receiver is likely to be reasonably necessary;</w:t>
      </w:r>
    </w:p>
    <w:p w:rsidR="00F03B6E" w:rsidRPr="00CD43C3" w:rsidRDefault="00F03B6E" w:rsidP="00F03B6E">
      <w:pPr>
        <w:pStyle w:val="paragraph"/>
      </w:pPr>
      <w:r w:rsidRPr="00CD43C3">
        <w:tab/>
        <w:t>(c)</w:t>
      </w:r>
      <w:r w:rsidRPr="00CD43C3">
        <w:tab/>
        <w:t>the period during which the work was, or is likely to be, performed by the receiver;</w:t>
      </w:r>
    </w:p>
    <w:p w:rsidR="00F03B6E" w:rsidRPr="00CD43C3" w:rsidRDefault="00F03B6E" w:rsidP="00F03B6E">
      <w:pPr>
        <w:pStyle w:val="paragraph"/>
      </w:pPr>
      <w:r w:rsidRPr="00CD43C3">
        <w:tab/>
        <w:t>(d)</w:t>
      </w:r>
      <w:r w:rsidRPr="00CD43C3">
        <w:tab/>
        <w:t>the quality of the work performed, or likely to be performed, by the receiver;</w:t>
      </w:r>
    </w:p>
    <w:p w:rsidR="00F03B6E" w:rsidRPr="00CD43C3" w:rsidRDefault="00F03B6E" w:rsidP="00F03B6E">
      <w:pPr>
        <w:pStyle w:val="paragraph"/>
      </w:pPr>
      <w:r w:rsidRPr="00CD43C3">
        <w:tab/>
        <w:t>(e)</w:t>
      </w:r>
      <w:r w:rsidRPr="00CD43C3">
        <w:tab/>
        <w:t>the complexity (or otherwise) of the work performed, or likely to be performed, by the receiver;</w:t>
      </w:r>
    </w:p>
    <w:p w:rsidR="00F03B6E" w:rsidRPr="00CD43C3" w:rsidRDefault="00F03B6E" w:rsidP="00F03B6E">
      <w:pPr>
        <w:pStyle w:val="paragraph"/>
      </w:pPr>
      <w:r w:rsidRPr="00CD43C3">
        <w:tab/>
        <w:t>(f)</w:t>
      </w:r>
      <w:r w:rsidRPr="00CD43C3">
        <w:tab/>
        <w:t>the extent (if any) to which the receiver was, or is likely to be, required to deal with extraordinary issues;</w:t>
      </w:r>
    </w:p>
    <w:p w:rsidR="00F03B6E" w:rsidRPr="00CD43C3" w:rsidRDefault="00F03B6E" w:rsidP="00F03B6E">
      <w:pPr>
        <w:pStyle w:val="paragraph"/>
      </w:pPr>
      <w:r w:rsidRPr="00CD43C3">
        <w:tab/>
        <w:t>(g)</w:t>
      </w:r>
      <w:r w:rsidRPr="00CD43C3">
        <w:tab/>
        <w:t>the extent (if any) to which the receiver was, or is likely to be, required to accept a higher level of risk or responsibility than is usually the case;</w:t>
      </w:r>
    </w:p>
    <w:p w:rsidR="00F03B6E" w:rsidRPr="00CD43C3" w:rsidRDefault="00F03B6E" w:rsidP="00F03B6E">
      <w:pPr>
        <w:pStyle w:val="paragraph"/>
      </w:pPr>
      <w:r w:rsidRPr="00CD43C3">
        <w:tab/>
        <w:t>(h)</w:t>
      </w:r>
      <w:r w:rsidRPr="00CD43C3">
        <w:tab/>
        <w:t>the value and nature of any property dealt with, or likely to be dealt with, by the receiver;</w:t>
      </w:r>
    </w:p>
    <w:p w:rsidR="00F03B6E" w:rsidRPr="00CD43C3" w:rsidRDefault="00F03B6E" w:rsidP="00F03B6E">
      <w:pPr>
        <w:pStyle w:val="paragraph"/>
      </w:pPr>
      <w:r w:rsidRPr="00CD43C3">
        <w:tab/>
        <w:t>(i)</w:t>
      </w:r>
      <w:r w:rsidRPr="00CD43C3">
        <w:tab/>
        <w:t>whether the receiver was, or is likely to be, required to deal with:</w:t>
      </w:r>
    </w:p>
    <w:p w:rsidR="00F03B6E" w:rsidRPr="00CD43C3" w:rsidRDefault="00F03B6E" w:rsidP="00F03B6E">
      <w:pPr>
        <w:pStyle w:val="paragraphsub"/>
      </w:pPr>
      <w:r w:rsidRPr="00CD43C3">
        <w:tab/>
        <w:t>(i)</w:t>
      </w:r>
      <w:r w:rsidRPr="00CD43C3">
        <w:tab/>
        <w:t>one or more other receivers; or</w:t>
      </w:r>
    </w:p>
    <w:p w:rsidR="00F03B6E" w:rsidRPr="00CD43C3" w:rsidRDefault="00F03B6E" w:rsidP="00F03B6E">
      <w:pPr>
        <w:pStyle w:val="paragraphsub"/>
      </w:pPr>
      <w:r w:rsidRPr="00CD43C3">
        <w:tab/>
        <w:t>(ii)</w:t>
      </w:r>
      <w:r w:rsidRPr="00CD43C3">
        <w:tab/>
        <w:t>one or more receivers and managers; or</w:t>
      </w:r>
    </w:p>
    <w:p w:rsidR="00F03B6E" w:rsidRPr="00CD43C3" w:rsidRDefault="00F03B6E" w:rsidP="00F03B6E">
      <w:pPr>
        <w:pStyle w:val="paragraphsub"/>
      </w:pPr>
      <w:r w:rsidRPr="00CD43C3">
        <w:tab/>
        <w:t>(iii)</w:t>
      </w:r>
      <w:r w:rsidRPr="00CD43C3">
        <w:tab/>
        <w:t>one or more liquidators; or</w:t>
      </w:r>
    </w:p>
    <w:p w:rsidR="00F03B6E" w:rsidRPr="00CD43C3" w:rsidRDefault="00F03B6E" w:rsidP="00F03B6E">
      <w:pPr>
        <w:pStyle w:val="paragraphsub"/>
      </w:pPr>
      <w:r w:rsidRPr="00CD43C3">
        <w:tab/>
        <w:t>(iv)</w:t>
      </w:r>
      <w:r w:rsidRPr="00CD43C3">
        <w:tab/>
        <w:t>one or more administrators; or</w:t>
      </w:r>
    </w:p>
    <w:p w:rsidR="00F03B6E" w:rsidRPr="00CD43C3" w:rsidRDefault="00F03B6E" w:rsidP="00F03B6E">
      <w:pPr>
        <w:pStyle w:val="paragraphsub"/>
      </w:pPr>
      <w:r w:rsidRPr="00CD43C3">
        <w:tab/>
        <w:t>(v)</w:t>
      </w:r>
      <w:r w:rsidRPr="00CD43C3">
        <w:tab/>
        <w:t>one or more administrators of deeds of company arrangement;</w:t>
      </w:r>
    </w:p>
    <w:p w:rsidR="00F03B6E" w:rsidRPr="00CD43C3" w:rsidRDefault="00F03B6E" w:rsidP="00F03B6E">
      <w:pPr>
        <w:pStyle w:val="paragraph"/>
      </w:pPr>
      <w:r w:rsidRPr="00CD43C3">
        <w:tab/>
        <w:t>(j)</w:t>
      </w:r>
      <w:r w:rsidRPr="00CD43C3">
        <w:tab/>
        <w:t>the number, attributes and behaviour, or the likely number, attributes and behaviour, of the company’s creditors;</w:t>
      </w:r>
    </w:p>
    <w:p w:rsidR="00F03B6E" w:rsidRPr="00CD43C3" w:rsidRDefault="00F03B6E" w:rsidP="00F03B6E">
      <w:pPr>
        <w:pStyle w:val="paragraph"/>
      </w:pPr>
      <w:r w:rsidRPr="00CD43C3">
        <w:tab/>
        <w:t>(k)</w:t>
      </w:r>
      <w:r w:rsidRPr="00CD43C3">
        <w:tab/>
        <w:t>if the remuneration is ascertained, in whole or in part, on a time basis:</w:t>
      </w:r>
    </w:p>
    <w:p w:rsidR="00F03B6E" w:rsidRPr="00CD43C3" w:rsidRDefault="00F03B6E" w:rsidP="00F03B6E">
      <w:pPr>
        <w:pStyle w:val="paragraphsub"/>
      </w:pPr>
      <w:r w:rsidRPr="00CD43C3">
        <w:tab/>
        <w:t>(i)</w:t>
      </w:r>
      <w:r w:rsidRPr="00CD43C3">
        <w:tab/>
        <w:t>the time properly taken, or likely to be properly taken, by the receiver in performing the work; and</w:t>
      </w:r>
    </w:p>
    <w:p w:rsidR="00F03B6E" w:rsidRPr="00CD43C3" w:rsidRDefault="00F03B6E" w:rsidP="00F03B6E">
      <w:pPr>
        <w:pStyle w:val="paragraphsub"/>
      </w:pPr>
      <w:r w:rsidRPr="00CD43C3">
        <w:tab/>
        <w:t>(ii)</w:t>
      </w:r>
      <w:r w:rsidRPr="00CD43C3">
        <w:tab/>
        <w:t>whether the total remuneration payable to the receiver is capped;</w:t>
      </w:r>
    </w:p>
    <w:p w:rsidR="00F03B6E" w:rsidRPr="00CD43C3" w:rsidRDefault="00F03B6E" w:rsidP="00F03B6E">
      <w:pPr>
        <w:pStyle w:val="paragraph"/>
      </w:pPr>
      <w:r w:rsidRPr="00CD43C3">
        <w:tab/>
        <w:t>(l)</w:t>
      </w:r>
      <w:r w:rsidRPr="00CD43C3">
        <w:tab/>
        <w:t>any other relevant matters.</w:t>
      </w:r>
    </w:p>
    <w:p w:rsidR="00CC15B8" w:rsidRPr="00CD43C3" w:rsidRDefault="00CC15B8" w:rsidP="00CC15B8">
      <w:pPr>
        <w:pStyle w:val="ActHead5"/>
      </w:pPr>
      <w:bookmarkStart w:id="295" w:name="_Toc512007270"/>
      <w:r w:rsidRPr="00CD43C3">
        <w:rPr>
          <w:rStyle w:val="CharSectno"/>
        </w:rPr>
        <w:t>426</w:t>
      </w:r>
      <w:r w:rsidRPr="00CD43C3">
        <w:t xml:space="preserve">  Controller has qualified privilege in certain cases</w:t>
      </w:r>
      <w:bookmarkEnd w:id="295"/>
    </w:p>
    <w:p w:rsidR="00CC15B8" w:rsidRPr="00CD43C3" w:rsidRDefault="00CC15B8" w:rsidP="00CC15B8">
      <w:pPr>
        <w:pStyle w:val="subsection"/>
      </w:pPr>
      <w:r w:rsidRPr="00CD43C3">
        <w:tab/>
      </w:r>
      <w:r w:rsidRPr="00CD43C3">
        <w:tab/>
        <w:t>A controller of property of a corporation has qualified privilege in respect of:</w:t>
      </w:r>
    </w:p>
    <w:p w:rsidR="00CC15B8" w:rsidRPr="00CD43C3" w:rsidRDefault="00CC15B8" w:rsidP="00CC15B8">
      <w:pPr>
        <w:pStyle w:val="paragraph"/>
      </w:pPr>
      <w:r w:rsidRPr="00CD43C3">
        <w:tab/>
        <w:t>(a)</w:t>
      </w:r>
      <w:r w:rsidRPr="00CD43C3">
        <w:tab/>
        <w:t xml:space="preserve">a matter contained in a </w:t>
      </w:r>
      <w:r w:rsidR="00376C96" w:rsidRPr="00CD43C3">
        <w:t>report or return that the controller lodges under section</w:t>
      </w:r>
      <w:r w:rsidR="00CD43C3">
        <w:t> </w:t>
      </w:r>
      <w:r w:rsidR="00376C96" w:rsidRPr="00CD43C3">
        <w:t>421A, 422, 422A or 422B</w:t>
      </w:r>
      <w:r w:rsidRPr="00CD43C3">
        <w:t>; or</w:t>
      </w:r>
    </w:p>
    <w:p w:rsidR="00CC15B8" w:rsidRPr="00CD43C3" w:rsidRDefault="00CC15B8" w:rsidP="00CC15B8">
      <w:pPr>
        <w:pStyle w:val="paragraph"/>
      </w:pPr>
      <w:r w:rsidRPr="00CD43C3">
        <w:tab/>
        <w:t>(b)</w:t>
      </w:r>
      <w:r w:rsidRPr="00CD43C3">
        <w:tab/>
        <w:t>a comment that the controller makes under paragraph</w:t>
      </w:r>
      <w:r w:rsidR="00CD43C3">
        <w:t> </w:t>
      </w:r>
      <w:r w:rsidRPr="00CD43C3">
        <w:t>429(2)(c)</w:t>
      </w:r>
      <w:r w:rsidR="005767BE" w:rsidRPr="00CD43C3">
        <w:t xml:space="preserve"> (including as it applies under paragraph</w:t>
      </w:r>
      <w:r w:rsidR="00CD43C3">
        <w:t> </w:t>
      </w:r>
      <w:r w:rsidR="005767BE" w:rsidRPr="00CD43C3">
        <w:t>429A(3)(g))</w:t>
      </w:r>
      <w:r w:rsidRPr="00CD43C3">
        <w:t>.</w:t>
      </w:r>
    </w:p>
    <w:p w:rsidR="00CC15B8" w:rsidRPr="00CD43C3" w:rsidRDefault="00CC15B8" w:rsidP="00CC15B8">
      <w:pPr>
        <w:pStyle w:val="ActHead5"/>
      </w:pPr>
      <w:bookmarkStart w:id="296" w:name="_Toc512007271"/>
      <w:r w:rsidRPr="00CD43C3">
        <w:rPr>
          <w:rStyle w:val="CharSectno"/>
        </w:rPr>
        <w:t>427</w:t>
      </w:r>
      <w:r w:rsidRPr="00CD43C3">
        <w:t xml:space="preserve">  Notification of matters relating to controller</w:t>
      </w:r>
      <w:bookmarkEnd w:id="296"/>
    </w:p>
    <w:p w:rsidR="00D7114A" w:rsidRPr="00CD43C3" w:rsidRDefault="00D7114A" w:rsidP="00D7114A">
      <w:pPr>
        <w:pStyle w:val="subsection"/>
      </w:pPr>
      <w:r w:rsidRPr="00CD43C3">
        <w:tab/>
        <w:t>(1)</w:t>
      </w:r>
      <w:r w:rsidRPr="00CD43C3">
        <w:tab/>
        <w:t>A person who:</w:t>
      </w:r>
    </w:p>
    <w:p w:rsidR="00D7114A" w:rsidRPr="00CD43C3" w:rsidRDefault="00D7114A" w:rsidP="00D7114A">
      <w:pPr>
        <w:pStyle w:val="paragraph"/>
      </w:pPr>
      <w:r w:rsidRPr="00CD43C3">
        <w:tab/>
        <w:t>(a)</w:t>
      </w:r>
      <w:r w:rsidRPr="00CD43C3">
        <w:tab/>
        <w:t>obtains an order for the appointment of a receiver of property of a corporation; or</w:t>
      </w:r>
    </w:p>
    <w:p w:rsidR="00D7114A" w:rsidRPr="00CD43C3" w:rsidRDefault="00D7114A" w:rsidP="00D7114A">
      <w:pPr>
        <w:pStyle w:val="paragraph"/>
      </w:pPr>
      <w:r w:rsidRPr="00CD43C3">
        <w:tab/>
        <w:t>(b)</w:t>
      </w:r>
      <w:r w:rsidRPr="00CD43C3">
        <w:tab/>
        <w:t>appoints such a receiver under a power contained in an instrument;</w:t>
      </w:r>
    </w:p>
    <w:p w:rsidR="00D7114A" w:rsidRPr="00CD43C3" w:rsidRDefault="00D7114A" w:rsidP="00D7114A">
      <w:pPr>
        <w:pStyle w:val="subsection2"/>
      </w:pPr>
      <w:r w:rsidRPr="00CD43C3">
        <w:t>must, within 7 days after obtaining the order or making the appointment, lodge notice that the order has been obtained, or that the appointment has been made, as the case may be.</w:t>
      </w:r>
    </w:p>
    <w:p w:rsidR="00D7114A" w:rsidRPr="00CD43C3" w:rsidRDefault="00D7114A" w:rsidP="00D7114A">
      <w:pPr>
        <w:pStyle w:val="subsection"/>
      </w:pPr>
      <w:r w:rsidRPr="00CD43C3">
        <w:tab/>
        <w:t>(1A)</w:t>
      </w:r>
      <w:r w:rsidRPr="00CD43C3">
        <w:tab/>
        <w:t xml:space="preserve">A person who appoints another person to enter into possession, or take control, of property of a corporation (whether or not as agent for the corporation) for the purpose of enforcing a </w:t>
      </w:r>
      <w:r w:rsidR="00405422" w:rsidRPr="00CD43C3">
        <w:t>security interest</w:t>
      </w:r>
      <w:r w:rsidRPr="00CD43C3">
        <w:t xml:space="preserve"> otherwise than as receiver of that property must, within 7 days after making the appointment, lodge notice of the appointment.</w:t>
      </w:r>
    </w:p>
    <w:p w:rsidR="00D7114A" w:rsidRPr="00CD43C3" w:rsidRDefault="00D7114A" w:rsidP="00D7114A">
      <w:pPr>
        <w:pStyle w:val="subsection"/>
      </w:pPr>
      <w:r w:rsidRPr="00CD43C3">
        <w:tab/>
        <w:t>(1B)</w:t>
      </w:r>
      <w:r w:rsidRPr="00CD43C3">
        <w:tab/>
        <w:t xml:space="preserve">A person who enters into possession, or takes control, as mentioned in </w:t>
      </w:r>
      <w:r w:rsidR="00CD43C3">
        <w:t>subsection (</w:t>
      </w:r>
      <w:r w:rsidRPr="00CD43C3">
        <w:t>1A) must, within 7 days after entering into possession or taking control, lodge notice that the person has done so, unless another person:</w:t>
      </w:r>
    </w:p>
    <w:p w:rsidR="00D7114A" w:rsidRPr="00CD43C3" w:rsidRDefault="00D7114A" w:rsidP="00D7114A">
      <w:pPr>
        <w:pStyle w:val="paragraph"/>
      </w:pPr>
      <w:r w:rsidRPr="00CD43C3">
        <w:tab/>
        <w:t>(a)</w:t>
      </w:r>
      <w:r w:rsidRPr="00CD43C3">
        <w:tab/>
        <w:t>appointed the first</w:t>
      </w:r>
      <w:r w:rsidR="00CD43C3">
        <w:noBreakHyphen/>
      </w:r>
      <w:r w:rsidRPr="00CD43C3">
        <w:t>mentioned person so to enter into possession or take control; and</w:t>
      </w:r>
    </w:p>
    <w:p w:rsidR="00D7114A" w:rsidRPr="00CD43C3" w:rsidRDefault="00D7114A" w:rsidP="00D7114A">
      <w:pPr>
        <w:pStyle w:val="paragraph"/>
      </w:pPr>
      <w:r w:rsidRPr="00CD43C3">
        <w:tab/>
        <w:t>(b)</w:t>
      </w:r>
      <w:r w:rsidRPr="00CD43C3">
        <w:tab/>
        <w:t xml:space="preserve">complies with </w:t>
      </w:r>
      <w:r w:rsidR="00CD43C3">
        <w:t>subsection (</w:t>
      </w:r>
      <w:r w:rsidRPr="00CD43C3">
        <w:t>1A) in relation to the appointment.</w:t>
      </w:r>
    </w:p>
    <w:p w:rsidR="00CC15B8" w:rsidRPr="00CD43C3" w:rsidRDefault="00CC15B8" w:rsidP="00CC15B8">
      <w:pPr>
        <w:pStyle w:val="subsection"/>
      </w:pPr>
      <w:r w:rsidRPr="00CD43C3">
        <w:tab/>
        <w:t>(2)</w:t>
      </w:r>
      <w:r w:rsidRPr="00CD43C3">
        <w:tab/>
        <w:t>Within 14 days after becoming a controller of property of a corporation, a person must lodge notice in the prescribed form of the address of the person’s office.</w:t>
      </w:r>
    </w:p>
    <w:p w:rsidR="00CC15B8" w:rsidRPr="00CD43C3" w:rsidRDefault="00CC15B8" w:rsidP="00CC15B8">
      <w:pPr>
        <w:pStyle w:val="subsection"/>
      </w:pPr>
      <w:r w:rsidRPr="00CD43C3">
        <w:tab/>
        <w:t>(3)</w:t>
      </w:r>
      <w:r w:rsidRPr="00CD43C3">
        <w:tab/>
        <w:t>A controller of property of a corporation must, within 14 days after a change in the situation of the controller’s office, lodge notice in the prescribed form of the change.</w:t>
      </w:r>
    </w:p>
    <w:p w:rsidR="00D7114A" w:rsidRPr="00CD43C3" w:rsidRDefault="00D7114A" w:rsidP="00D7114A">
      <w:pPr>
        <w:pStyle w:val="subsection"/>
      </w:pPr>
      <w:r w:rsidRPr="00CD43C3">
        <w:tab/>
        <w:t>(4)</w:t>
      </w:r>
      <w:r w:rsidRPr="00CD43C3">
        <w:tab/>
        <w:t>A person who ceases to be a controller of property of a corporation must, within 7 days after so ceasing, lodge notice that the person has so ceased.</w:t>
      </w:r>
    </w:p>
    <w:p w:rsidR="00CC15B8" w:rsidRPr="00CD43C3" w:rsidRDefault="00CC15B8" w:rsidP="00CC15B8">
      <w:pPr>
        <w:pStyle w:val="ActHead5"/>
      </w:pPr>
      <w:bookmarkStart w:id="297" w:name="_Toc512007272"/>
      <w:r w:rsidRPr="00CD43C3">
        <w:rPr>
          <w:rStyle w:val="CharSectno"/>
        </w:rPr>
        <w:t>428</w:t>
      </w:r>
      <w:r w:rsidRPr="00CD43C3">
        <w:t xml:space="preserve">  Statement that receiver appointed or other controller acting</w:t>
      </w:r>
      <w:bookmarkEnd w:id="297"/>
    </w:p>
    <w:p w:rsidR="005767BE" w:rsidRPr="00CD43C3" w:rsidRDefault="005767BE" w:rsidP="005767BE">
      <w:pPr>
        <w:pStyle w:val="SubsectionHead"/>
      </w:pPr>
      <w:r w:rsidRPr="00CD43C3">
        <w:t>Property of corporation</w:t>
      </w:r>
    </w:p>
    <w:p w:rsidR="00CC15B8" w:rsidRPr="00CD43C3" w:rsidRDefault="00CC15B8" w:rsidP="00CC15B8">
      <w:pPr>
        <w:pStyle w:val="subsection"/>
      </w:pPr>
      <w:r w:rsidRPr="00CD43C3">
        <w:tab/>
        <w:t>(1)</w:t>
      </w:r>
      <w:r w:rsidRPr="00CD43C3">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CD43C3" w:rsidRDefault="00CC15B8" w:rsidP="00CC15B8">
      <w:pPr>
        <w:pStyle w:val="subsection"/>
      </w:pPr>
      <w:r w:rsidRPr="00CD43C3">
        <w:tab/>
        <w:t>(2)</w:t>
      </w:r>
      <w:r w:rsidRPr="00CD43C3">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5767BE" w:rsidRPr="00CD43C3" w:rsidRDefault="005767BE" w:rsidP="005767BE">
      <w:pPr>
        <w:pStyle w:val="subsection"/>
      </w:pPr>
      <w:r w:rsidRPr="00CD43C3">
        <w:tab/>
        <w:t>(2A)</w:t>
      </w:r>
      <w:r w:rsidRPr="00CD43C3">
        <w:tab/>
        <w:t>However, if the only property of the corporation in respect of which a receiver has been appointed, or in respect of which there is a controller, is:</w:t>
      </w:r>
    </w:p>
    <w:p w:rsidR="005767BE" w:rsidRPr="00CD43C3" w:rsidRDefault="005767BE" w:rsidP="005767BE">
      <w:pPr>
        <w:pStyle w:val="paragraph"/>
      </w:pPr>
      <w:r w:rsidRPr="00CD43C3">
        <w:tab/>
        <w:t>(a)</w:t>
      </w:r>
      <w:r w:rsidRPr="00CD43C3">
        <w:tab/>
        <w:t>scheme property of any registered schemes of which the corporation is the responsible entity; or</w:t>
      </w:r>
    </w:p>
    <w:p w:rsidR="005767BE" w:rsidRPr="00CD43C3" w:rsidRDefault="005767BE" w:rsidP="005767BE">
      <w:pPr>
        <w:pStyle w:val="paragraph"/>
      </w:pPr>
      <w:r w:rsidRPr="00CD43C3">
        <w:tab/>
        <w:t>(b)</w:t>
      </w:r>
      <w:r w:rsidRPr="00CD43C3">
        <w:tab/>
        <w:t>property the corporation holds on trust, if the corporation:</w:t>
      </w:r>
    </w:p>
    <w:p w:rsidR="005767BE" w:rsidRPr="00CD43C3" w:rsidRDefault="005767BE" w:rsidP="005767BE">
      <w:pPr>
        <w:pStyle w:val="paragraphsub"/>
      </w:pPr>
      <w:r w:rsidRPr="00CD43C3">
        <w:tab/>
        <w:t>(i)</w:t>
      </w:r>
      <w:r w:rsidRPr="00CD43C3">
        <w:tab/>
        <w:t>is a licensed trustee company; or</w:t>
      </w:r>
    </w:p>
    <w:p w:rsidR="005767BE" w:rsidRPr="00CD43C3" w:rsidRDefault="005767BE" w:rsidP="005767BE">
      <w:pPr>
        <w:pStyle w:val="paragraphsub"/>
      </w:pPr>
      <w:r w:rsidRPr="00CD43C3">
        <w:tab/>
        <w:t>(ii)</w:t>
      </w:r>
      <w:r w:rsidRPr="00CD43C3">
        <w:tab/>
        <w:t>holds an Australian financial services licence that covers the provision of custodial or depository services;</w:t>
      </w:r>
    </w:p>
    <w:p w:rsidR="005767BE" w:rsidRPr="00CD43C3" w:rsidRDefault="00CD43C3" w:rsidP="005767BE">
      <w:pPr>
        <w:pStyle w:val="subsection2"/>
      </w:pPr>
      <w:r>
        <w:t>subsections (</w:t>
      </w:r>
      <w:r w:rsidR="005767BE" w:rsidRPr="00CD43C3">
        <w:t>1) and (2) apply only to documents or instruments that relate to the relevant registered schemes and trusts. The statement may refer to those schemes and trusts.</w:t>
      </w:r>
    </w:p>
    <w:p w:rsidR="005767BE" w:rsidRPr="00CD43C3" w:rsidRDefault="005767BE" w:rsidP="005767BE">
      <w:pPr>
        <w:pStyle w:val="SubsectionHead"/>
      </w:pPr>
      <w:r w:rsidRPr="00CD43C3">
        <w:t>Scheme property</w:t>
      </w:r>
    </w:p>
    <w:p w:rsidR="005767BE" w:rsidRPr="00CD43C3" w:rsidRDefault="005767BE" w:rsidP="005767BE">
      <w:pPr>
        <w:pStyle w:val="subsection"/>
      </w:pPr>
      <w:r w:rsidRPr="00CD43C3">
        <w:tab/>
        <w:t>(2B)</w:t>
      </w:r>
      <w:r w:rsidRPr="00CD43C3">
        <w:tab/>
        <w:t>A corporation must set out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rsidR="005767BE" w:rsidRPr="00CD43C3" w:rsidRDefault="005767BE" w:rsidP="005767BE">
      <w:pPr>
        <w:pStyle w:val="paragraph"/>
      </w:pPr>
      <w:r w:rsidRPr="00CD43C3">
        <w:tab/>
        <w:t>(a)</w:t>
      </w:r>
      <w:r w:rsidRPr="00CD43C3">
        <w:tab/>
        <w:t>the corporation is the responsible entity of the registered scheme; and</w:t>
      </w:r>
    </w:p>
    <w:p w:rsidR="005767BE" w:rsidRPr="00CD43C3" w:rsidRDefault="005767BE" w:rsidP="005767BE">
      <w:pPr>
        <w:pStyle w:val="paragraph"/>
      </w:pPr>
      <w:r w:rsidRPr="00CD43C3">
        <w:tab/>
        <w:t>(b)</w:t>
      </w:r>
      <w:r w:rsidRPr="00CD43C3">
        <w:tab/>
        <w:t>a receiver of scheme property (whether in or outside this jurisdiction or in or outside Australia) of the registered scheme has been appointed; and</w:t>
      </w:r>
    </w:p>
    <w:p w:rsidR="005767BE" w:rsidRPr="00CD43C3" w:rsidRDefault="005767BE" w:rsidP="005767BE">
      <w:pPr>
        <w:pStyle w:val="paragraph"/>
      </w:pPr>
      <w:r w:rsidRPr="00CD43C3">
        <w:tab/>
        <w:t>(c)</w:t>
      </w:r>
      <w:r w:rsidRPr="00CD43C3">
        <w:tab/>
        <w:t>the scheme property is not property of the corporation.</w:t>
      </w:r>
    </w:p>
    <w:p w:rsidR="005767BE" w:rsidRPr="00CD43C3" w:rsidRDefault="005767BE" w:rsidP="005767BE">
      <w:pPr>
        <w:pStyle w:val="subsection2"/>
      </w:pPr>
      <w:r w:rsidRPr="00CD43C3">
        <w:t>The statement may refer to the registered scheme.</w:t>
      </w:r>
    </w:p>
    <w:p w:rsidR="005767BE" w:rsidRPr="00CD43C3" w:rsidRDefault="005767BE" w:rsidP="005767BE">
      <w:pPr>
        <w:pStyle w:val="subsection"/>
      </w:pPr>
      <w:r w:rsidRPr="00CD43C3">
        <w:tab/>
        <w:t>(2C)</w:t>
      </w:r>
      <w:r w:rsidRPr="00CD43C3">
        <w:tab/>
        <w:t>A corporation must set out in every public document, and in every negotiable instrument, of the corporation that relates to a registered scheme, after the name of the corporation where it first appears, a statement that a controller is acting, if:</w:t>
      </w:r>
    </w:p>
    <w:p w:rsidR="005767BE" w:rsidRPr="00CD43C3" w:rsidRDefault="005767BE" w:rsidP="005767BE">
      <w:pPr>
        <w:pStyle w:val="paragraph"/>
      </w:pPr>
      <w:r w:rsidRPr="00CD43C3">
        <w:tab/>
        <w:t>(a)</w:t>
      </w:r>
      <w:r w:rsidRPr="00CD43C3">
        <w:tab/>
        <w:t>the corporation is the responsible entity of the registered scheme; and</w:t>
      </w:r>
    </w:p>
    <w:p w:rsidR="005767BE" w:rsidRPr="00CD43C3" w:rsidRDefault="005767BE" w:rsidP="005767BE">
      <w:pPr>
        <w:pStyle w:val="paragraph"/>
      </w:pPr>
      <w:r w:rsidRPr="00CD43C3">
        <w:tab/>
        <w:t>(b)</w:t>
      </w:r>
      <w:r w:rsidRPr="00CD43C3">
        <w:tab/>
        <w:t>there is a controller (other than a receiver) of scheme property (whether in Australia or elsewhere) of the registered scheme; and</w:t>
      </w:r>
    </w:p>
    <w:p w:rsidR="005767BE" w:rsidRPr="00CD43C3" w:rsidRDefault="005767BE" w:rsidP="005767BE">
      <w:pPr>
        <w:pStyle w:val="paragraph"/>
      </w:pPr>
      <w:r w:rsidRPr="00CD43C3">
        <w:tab/>
        <w:t>(c)</w:t>
      </w:r>
      <w:r w:rsidRPr="00CD43C3">
        <w:tab/>
        <w:t>the scheme property is not property of the corporation.</w:t>
      </w:r>
    </w:p>
    <w:p w:rsidR="005767BE" w:rsidRPr="00CD43C3" w:rsidRDefault="005767BE" w:rsidP="005767BE">
      <w:pPr>
        <w:pStyle w:val="subsection2"/>
      </w:pPr>
      <w:r w:rsidRPr="00CD43C3">
        <w:t>The statement may refer to the registered scheme.</w:t>
      </w:r>
    </w:p>
    <w:p w:rsidR="005767BE" w:rsidRPr="00CD43C3" w:rsidRDefault="005767BE" w:rsidP="005767BE">
      <w:pPr>
        <w:pStyle w:val="SubsectionHead"/>
      </w:pPr>
      <w:r w:rsidRPr="00CD43C3">
        <w:t>Offence</w:t>
      </w:r>
    </w:p>
    <w:p w:rsidR="00CC15B8" w:rsidRPr="00CD43C3" w:rsidRDefault="00CC15B8" w:rsidP="00CC15B8">
      <w:pPr>
        <w:pStyle w:val="subsection"/>
      </w:pPr>
      <w:r w:rsidRPr="00CD43C3">
        <w:tab/>
        <w:t>(3)</w:t>
      </w:r>
      <w:r w:rsidRPr="00CD43C3">
        <w:tab/>
        <w:t xml:space="preserve">An offence based on </w:t>
      </w:r>
      <w:r w:rsidR="00EB15F6" w:rsidRPr="00CD43C3">
        <w:t>this section</w:t>
      </w:r>
      <w:r w:rsidRPr="00CD43C3">
        <w:t xml:space="preserve">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298" w:name="_Toc512007273"/>
      <w:r w:rsidRPr="00CD43C3">
        <w:rPr>
          <w:rStyle w:val="CharSectno"/>
        </w:rPr>
        <w:t>429</w:t>
      </w:r>
      <w:r w:rsidRPr="00CD43C3">
        <w:t xml:space="preserve">  Officers to report to controller about corporation’s affairs</w:t>
      </w:r>
      <w:bookmarkEnd w:id="298"/>
    </w:p>
    <w:p w:rsidR="00CC15B8" w:rsidRPr="00CD43C3" w:rsidRDefault="00CC15B8" w:rsidP="00CC15B8">
      <w:pPr>
        <w:pStyle w:val="subsection"/>
      </w:pPr>
      <w:r w:rsidRPr="00CD43C3">
        <w:tab/>
        <w:t>(1)</w:t>
      </w:r>
      <w:r w:rsidRPr="00CD43C3">
        <w:tab/>
        <w:t>In this section:</w:t>
      </w:r>
    </w:p>
    <w:p w:rsidR="00CC15B8" w:rsidRPr="00CD43C3" w:rsidRDefault="00CC15B8" w:rsidP="00CC15B8">
      <w:pPr>
        <w:pStyle w:val="Definition"/>
      </w:pPr>
      <w:r w:rsidRPr="00CD43C3">
        <w:rPr>
          <w:b/>
          <w:i/>
        </w:rPr>
        <w:t>reporting officer</w:t>
      </w:r>
      <w:r w:rsidRPr="00CD43C3">
        <w:t>, in relation to a corporation in respect of property of which a person is controller, means a person who was:</w:t>
      </w:r>
    </w:p>
    <w:p w:rsidR="00CC15B8" w:rsidRPr="00CD43C3" w:rsidRDefault="00CC15B8" w:rsidP="00CC15B8">
      <w:pPr>
        <w:pStyle w:val="paragraph"/>
      </w:pPr>
      <w:r w:rsidRPr="00CD43C3">
        <w:tab/>
        <w:t>(a)</w:t>
      </w:r>
      <w:r w:rsidRPr="00CD43C3">
        <w:tab/>
        <w:t>in the case of a company or registrable Australian body—a director or secretary of the company or registrable Australian body; or</w:t>
      </w:r>
    </w:p>
    <w:p w:rsidR="00CC15B8" w:rsidRPr="00CD43C3" w:rsidRDefault="00CC15B8" w:rsidP="00CC15B8">
      <w:pPr>
        <w:pStyle w:val="paragraph"/>
        <w:keepNext/>
      </w:pPr>
      <w:r w:rsidRPr="00CD43C3">
        <w:tab/>
        <w:t>(b)</w:t>
      </w:r>
      <w:r w:rsidRPr="00CD43C3">
        <w:tab/>
        <w:t>in the case of a foreign company—a local agent of the foreign company;</w:t>
      </w:r>
    </w:p>
    <w:p w:rsidR="00CC15B8" w:rsidRPr="00CD43C3" w:rsidRDefault="00CC15B8" w:rsidP="00CC15B8">
      <w:pPr>
        <w:pStyle w:val="subsection2"/>
      </w:pPr>
      <w:r w:rsidRPr="00CD43C3">
        <w:t>on the control day.</w:t>
      </w:r>
    </w:p>
    <w:p w:rsidR="00CC15B8" w:rsidRPr="00CD43C3" w:rsidRDefault="00CC15B8" w:rsidP="00CC15B8">
      <w:pPr>
        <w:pStyle w:val="subsection"/>
      </w:pPr>
      <w:r w:rsidRPr="00CD43C3">
        <w:tab/>
        <w:t>(2)</w:t>
      </w:r>
      <w:r w:rsidRPr="00CD43C3">
        <w:tab/>
        <w:t>Where a person becomes a controller of property of a corporation:</w:t>
      </w:r>
    </w:p>
    <w:p w:rsidR="00CC15B8" w:rsidRPr="00CD43C3" w:rsidRDefault="00CC15B8" w:rsidP="00CC15B8">
      <w:pPr>
        <w:pStyle w:val="paragraph"/>
      </w:pPr>
      <w:r w:rsidRPr="00CD43C3">
        <w:tab/>
        <w:t>(a)</w:t>
      </w:r>
      <w:r w:rsidRPr="00CD43C3">
        <w:tab/>
        <w:t>the person must serve on the corporation as soon as practicable notice that the person is a controller of property of the corporation; and</w:t>
      </w:r>
    </w:p>
    <w:p w:rsidR="00CC15B8" w:rsidRPr="00CD43C3" w:rsidRDefault="00CC15B8" w:rsidP="00CC15B8">
      <w:pPr>
        <w:pStyle w:val="paragraph"/>
      </w:pPr>
      <w:r w:rsidRPr="00CD43C3">
        <w:tab/>
        <w:t>(b)</w:t>
      </w:r>
      <w:r w:rsidRPr="00CD43C3">
        <w:tab/>
        <w:t xml:space="preserve">within </w:t>
      </w:r>
      <w:r w:rsidR="00376C96" w:rsidRPr="00CD43C3">
        <w:t>10 business days</w:t>
      </w:r>
      <w:r w:rsidRPr="00CD43C3">
        <w:t xml:space="preserve"> after the corporation receives the notice, the reporting officers must make out and submit to the person a report in the prescribed form about the affairs of the corporation as at the control day; and</w:t>
      </w:r>
    </w:p>
    <w:p w:rsidR="00CC15B8" w:rsidRPr="00CD43C3" w:rsidRDefault="00CC15B8" w:rsidP="00CC15B8">
      <w:pPr>
        <w:pStyle w:val="paragraph"/>
      </w:pPr>
      <w:r w:rsidRPr="00CD43C3">
        <w:tab/>
        <w:t>(c)</w:t>
      </w:r>
      <w:r w:rsidRPr="00CD43C3">
        <w:tab/>
        <w:t>the person must, within one month after receipt of the report:</w:t>
      </w:r>
    </w:p>
    <w:p w:rsidR="00CC15B8" w:rsidRPr="00CD43C3" w:rsidRDefault="00CC15B8" w:rsidP="00CC15B8">
      <w:pPr>
        <w:pStyle w:val="paragraphsub"/>
      </w:pPr>
      <w:r w:rsidRPr="00CD43C3">
        <w:tab/>
        <w:t>(i)</w:t>
      </w:r>
      <w:r w:rsidRPr="00CD43C3">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CD43C3" w:rsidRDefault="00CC15B8" w:rsidP="00CC15B8">
      <w:pPr>
        <w:pStyle w:val="paragraphsub"/>
      </w:pPr>
      <w:r w:rsidRPr="00CD43C3">
        <w:tab/>
        <w:t>(ii)</w:t>
      </w:r>
      <w:r w:rsidRPr="00CD43C3">
        <w:tab/>
        <w:t xml:space="preserve">send to the corporation a copy of the notice lodged in accordance with </w:t>
      </w:r>
      <w:r w:rsidR="00CD43C3">
        <w:t>subparagraph (</w:t>
      </w:r>
      <w:r w:rsidRPr="00CD43C3">
        <w:t>i); and</w:t>
      </w:r>
    </w:p>
    <w:p w:rsidR="00CC15B8" w:rsidRPr="00CD43C3" w:rsidRDefault="00CC15B8" w:rsidP="00CC15B8">
      <w:pPr>
        <w:pStyle w:val="paragraphsub"/>
      </w:pPr>
      <w:r w:rsidRPr="00CD43C3">
        <w:tab/>
        <w:t>(iii)</w:t>
      </w:r>
      <w:r w:rsidRPr="00CD43C3">
        <w:tab/>
        <w:t>if the person became a controller of the property:</w:t>
      </w:r>
    </w:p>
    <w:p w:rsidR="00CC15B8" w:rsidRPr="00CD43C3" w:rsidRDefault="00CC15B8" w:rsidP="00CC15B8">
      <w:pPr>
        <w:pStyle w:val="paragraphsub-sub"/>
      </w:pPr>
      <w:r w:rsidRPr="00CD43C3">
        <w:tab/>
        <w:t>(A)</w:t>
      </w:r>
      <w:r w:rsidRPr="00CD43C3">
        <w:tab/>
        <w:t>because of an appointment as receiver of the property that was made by or on behalf of the holder of debentures of the corporation; or</w:t>
      </w:r>
    </w:p>
    <w:p w:rsidR="00CC15B8" w:rsidRPr="00CD43C3" w:rsidRDefault="00CC15B8" w:rsidP="00CC15B8">
      <w:pPr>
        <w:pStyle w:val="paragraphsub-sub"/>
        <w:keepNext/>
      </w:pPr>
      <w:r w:rsidRPr="00CD43C3">
        <w:tab/>
        <w:t>(B)</w:t>
      </w:r>
      <w:r w:rsidRPr="00CD43C3">
        <w:tab/>
        <w:t xml:space="preserve">by entering into possession, or taking control, of the property for the purpose of enforcing a </w:t>
      </w:r>
      <w:r w:rsidR="004C575D" w:rsidRPr="00CD43C3">
        <w:t>security interest</w:t>
      </w:r>
      <w:r w:rsidRPr="00CD43C3">
        <w:t xml:space="preserve"> securing such debentures;</w:t>
      </w:r>
    </w:p>
    <w:p w:rsidR="00CC15B8" w:rsidRPr="00CD43C3" w:rsidRDefault="00CC15B8" w:rsidP="00CC15B8">
      <w:pPr>
        <w:pStyle w:val="paragraphsub"/>
      </w:pPr>
      <w:r w:rsidRPr="00CD43C3">
        <w:tab/>
      </w:r>
      <w:r w:rsidRPr="00CD43C3">
        <w:tab/>
        <w:t xml:space="preserve">and there are trustees for the holders of those debentures—send to those trustees a copy of the report and a copy of the notice lodged under </w:t>
      </w:r>
      <w:r w:rsidR="00CD43C3">
        <w:t>subparagraph (</w:t>
      </w:r>
      <w:r w:rsidRPr="00CD43C3">
        <w:t>i).</w:t>
      </w:r>
    </w:p>
    <w:p w:rsidR="00EB15F6" w:rsidRPr="00CD43C3" w:rsidRDefault="00EB15F6" w:rsidP="00EB15F6">
      <w:pPr>
        <w:pStyle w:val="subsection"/>
      </w:pPr>
      <w:r w:rsidRPr="00CD43C3">
        <w:tab/>
        <w:t>(2A)</w:t>
      </w:r>
      <w:r w:rsidRPr="00CD43C3">
        <w:tab/>
        <w:t>However, if:</w:t>
      </w:r>
    </w:p>
    <w:p w:rsidR="00EB15F6" w:rsidRPr="00CD43C3" w:rsidRDefault="00EB15F6" w:rsidP="00EB15F6">
      <w:pPr>
        <w:pStyle w:val="paragraph"/>
      </w:pPr>
      <w:r w:rsidRPr="00CD43C3">
        <w:tab/>
        <w:t>(a)</w:t>
      </w:r>
      <w:r w:rsidRPr="00CD43C3">
        <w:tab/>
        <w:t>the corporation:</w:t>
      </w:r>
    </w:p>
    <w:p w:rsidR="00EB15F6" w:rsidRPr="00CD43C3" w:rsidRDefault="00EB15F6" w:rsidP="00EB15F6">
      <w:pPr>
        <w:pStyle w:val="paragraphsub"/>
      </w:pPr>
      <w:r w:rsidRPr="00CD43C3">
        <w:tab/>
        <w:t>(i)</w:t>
      </w:r>
      <w:r w:rsidRPr="00CD43C3">
        <w:tab/>
        <w:t>is a licensed trustee company; or</w:t>
      </w:r>
    </w:p>
    <w:p w:rsidR="00EB15F6" w:rsidRPr="00CD43C3" w:rsidRDefault="00EB15F6" w:rsidP="00EB15F6">
      <w:pPr>
        <w:pStyle w:val="paragraphsub"/>
      </w:pPr>
      <w:r w:rsidRPr="00CD43C3">
        <w:tab/>
        <w:t>(ii)</w:t>
      </w:r>
      <w:r w:rsidRPr="00CD43C3">
        <w:tab/>
        <w:t>holds an Australian financial services licence that covers the provision of custodial or depository services; and</w:t>
      </w:r>
    </w:p>
    <w:p w:rsidR="00EB15F6" w:rsidRPr="00CD43C3" w:rsidRDefault="00EB15F6" w:rsidP="00EB15F6">
      <w:pPr>
        <w:pStyle w:val="paragraph"/>
      </w:pPr>
      <w:r w:rsidRPr="00CD43C3">
        <w:tab/>
        <w:t>(b)</w:t>
      </w:r>
      <w:r w:rsidRPr="00CD43C3">
        <w:tab/>
        <w:t>the only property of the corporation in respect of which a person is controller is property the corporation holds on trust;</w:t>
      </w:r>
    </w:p>
    <w:p w:rsidR="00EB15F6" w:rsidRPr="00CD43C3" w:rsidRDefault="00CD43C3" w:rsidP="00EB15F6">
      <w:pPr>
        <w:pStyle w:val="subsection2"/>
      </w:pPr>
      <w:r>
        <w:t>subsection (</w:t>
      </w:r>
      <w:r w:rsidR="00EB15F6" w:rsidRPr="00CD43C3">
        <w:t xml:space="preserve">2) applies only to affairs of the corporation that relate to the relevant registered schemes and trusts, and the notice under </w:t>
      </w:r>
      <w:r>
        <w:t>paragraph (</w:t>
      </w:r>
      <w:r w:rsidR="00EB15F6" w:rsidRPr="00CD43C3">
        <w:t>2)(a) may refer to those schemes and trusts.</w:t>
      </w:r>
    </w:p>
    <w:p w:rsidR="00EB15F6" w:rsidRPr="00CD43C3" w:rsidRDefault="00EB15F6" w:rsidP="00EB15F6">
      <w:pPr>
        <w:pStyle w:val="notetext"/>
      </w:pPr>
      <w:r w:rsidRPr="00CD43C3">
        <w:t>Note:</w:t>
      </w:r>
      <w:r w:rsidRPr="00CD43C3">
        <w:tab/>
        <w:t>See section</w:t>
      </w:r>
      <w:r w:rsidR="00CD43C3">
        <w:t> </w:t>
      </w:r>
      <w:r w:rsidRPr="00CD43C3">
        <w:t>429A if the property is scheme property of a registered scheme.</w:t>
      </w:r>
    </w:p>
    <w:p w:rsidR="00CC15B8" w:rsidRPr="00CD43C3" w:rsidRDefault="00CC15B8" w:rsidP="00CC15B8">
      <w:pPr>
        <w:pStyle w:val="subsection"/>
      </w:pPr>
      <w:r w:rsidRPr="00CD43C3">
        <w:tab/>
        <w:t>(3)</w:t>
      </w:r>
      <w:r w:rsidRPr="00CD43C3">
        <w:tab/>
        <w:t xml:space="preserve">Where notice has been served on a corporation under </w:t>
      </w:r>
      <w:r w:rsidR="00CD43C3">
        <w:t>paragraph (</w:t>
      </w:r>
      <w:r w:rsidRPr="00CD43C3">
        <w:t>2)(a), the reporting officers may apply to the controller or to the Court to extend the period within which the report is to be submitted and:</w:t>
      </w:r>
    </w:p>
    <w:p w:rsidR="00CC15B8" w:rsidRPr="00CD43C3" w:rsidRDefault="00CC15B8" w:rsidP="00CC15B8">
      <w:pPr>
        <w:pStyle w:val="paragraph"/>
      </w:pPr>
      <w:r w:rsidRPr="00CD43C3">
        <w:tab/>
        <w:t>(a)</w:t>
      </w:r>
      <w:r w:rsidRPr="00CD43C3">
        <w:tab/>
        <w:t>if application is made to the controller—if the controller believes that there are special reasons for so doing, the controller may, by notice in writing given to the reporting officers, extend that period until a specified day; and</w:t>
      </w:r>
    </w:p>
    <w:p w:rsidR="00CC15B8" w:rsidRPr="00CD43C3" w:rsidRDefault="00CC15B8" w:rsidP="00CC15B8">
      <w:pPr>
        <w:pStyle w:val="paragraph"/>
      </w:pPr>
      <w:r w:rsidRPr="00CD43C3">
        <w:tab/>
        <w:t>(b)</w:t>
      </w:r>
      <w:r w:rsidRPr="00CD43C3">
        <w:tab/>
        <w:t>if application is made to the Court—if the Court believes that there are special reasons for so doing, the Court may, by order, extend that period until a specified day.</w:t>
      </w:r>
    </w:p>
    <w:p w:rsidR="00CC15B8" w:rsidRPr="00CD43C3" w:rsidRDefault="00CC15B8" w:rsidP="00CC15B8">
      <w:pPr>
        <w:pStyle w:val="subsection"/>
      </w:pPr>
      <w:r w:rsidRPr="00CD43C3">
        <w:tab/>
        <w:t>(4)</w:t>
      </w:r>
      <w:r w:rsidRPr="00CD43C3">
        <w:tab/>
        <w:t xml:space="preserve">As soon as practicable after granting an extension under </w:t>
      </w:r>
      <w:r w:rsidR="00CD43C3">
        <w:t>paragraph (</w:t>
      </w:r>
      <w:r w:rsidRPr="00CD43C3">
        <w:t>3)(a), the controller must lodge a copy of the notice.</w:t>
      </w:r>
    </w:p>
    <w:p w:rsidR="00CC15B8" w:rsidRPr="00CD43C3" w:rsidRDefault="00CC15B8" w:rsidP="00CC15B8">
      <w:pPr>
        <w:pStyle w:val="subsection"/>
      </w:pPr>
      <w:r w:rsidRPr="00CD43C3">
        <w:tab/>
        <w:t>(5)</w:t>
      </w:r>
      <w:r w:rsidRPr="00CD43C3">
        <w:tab/>
        <w:t xml:space="preserve">As soon as practicable after the Court grants an extension under </w:t>
      </w:r>
      <w:r w:rsidR="00CD43C3">
        <w:t>paragraph (</w:t>
      </w:r>
      <w:r w:rsidRPr="00CD43C3">
        <w:t>3)(b), the reporting officers must lodge a copy of the order.</w:t>
      </w:r>
    </w:p>
    <w:p w:rsidR="00CC15B8" w:rsidRPr="00CD43C3" w:rsidRDefault="00CC15B8" w:rsidP="00CC15B8">
      <w:pPr>
        <w:pStyle w:val="subsection"/>
      </w:pPr>
      <w:r w:rsidRPr="00CD43C3">
        <w:tab/>
        <w:t>(6)</w:t>
      </w:r>
      <w:r w:rsidRPr="00CD43C3">
        <w:tab/>
      </w:r>
      <w:r w:rsidR="00CD43C3">
        <w:t>Subsections (</w:t>
      </w:r>
      <w:r w:rsidRPr="00CD43C3">
        <w:t>2), (3) and (4)</w:t>
      </w:r>
      <w:r w:rsidR="00EB15F6" w:rsidRPr="00CD43C3">
        <w:t xml:space="preserve"> and 429A(3)</w:t>
      </w:r>
      <w:r w:rsidRPr="00CD43C3">
        <w:t xml:space="preserve"> do not apply in a case where a person becomes a controller of property of a corporation:</w:t>
      </w:r>
    </w:p>
    <w:p w:rsidR="00CC15B8" w:rsidRPr="00CD43C3" w:rsidRDefault="00CC15B8" w:rsidP="00CC15B8">
      <w:pPr>
        <w:pStyle w:val="paragraph"/>
      </w:pPr>
      <w:r w:rsidRPr="00CD43C3">
        <w:tab/>
        <w:t>(a)</w:t>
      </w:r>
      <w:r w:rsidRPr="00CD43C3">
        <w:tab/>
        <w:t>to act with an existing controller of property of the corporation; or</w:t>
      </w:r>
    </w:p>
    <w:p w:rsidR="00CC15B8" w:rsidRPr="00CD43C3" w:rsidRDefault="00CC15B8" w:rsidP="00CC15B8">
      <w:pPr>
        <w:pStyle w:val="paragraph"/>
      </w:pPr>
      <w:r w:rsidRPr="00CD43C3">
        <w:tab/>
        <w:t>(b)</w:t>
      </w:r>
      <w:r w:rsidRPr="00CD43C3">
        <w:tab/>
        <w:t>in place of a controller of such property who has died or ceased to be a controller of such property.</w:t>
      </w:r>
    </w:p>
    <w:p w:rsidR="00CC15B8" w:rsidRPr="00CD43C3" w:rsidRDefault="00CC15B8" w:rsidP="00CC15B8">
      <w:pPr>
        <w:pStyle w:val="subsection"/>
      </w:pPr>
      <w:r w:rsidRPr="00CD43C3">
        <w:tab/>
        <w:t>(6A)</w:t>
      </w:r>
      <w:r w:rsidRPr="00CD43C3">
        <w:tab/>
        <w:t xml:space="preserve">However, if </w:t>
      </w:r>
      <w:r w:rsidR="00CD43C3">
        <w:t>subsection (</w:t>
      </w:r>
      <w:r w:rsidRPr="00CD43C3">
        <w:t>2)</w:t>
      </w:r>
      <w:r w:rsidR="00EB15F6" w:rsidRPr="00CD43C3">
        <w:t xml:space="preserve"> or 429A(3)</w:t>
      </w:r>
      <w:r w:rsidRPr="00CD43C3">
        <w:t xml:space="preserve"> applies in a case where a controller of property of a corporation dies, or ceases to be a controller of property of the corporation, before </w:t>
      </w:r>
      <w:r w:rsidR="00CD43C3">
        <w:t>subsection (</w:t>
      </w:r>
      <w:r w:rsidRPr="00CD43C3">
        <w:t>2)</w:t>
      </w:r>
      <w:r w:rsidR="00EB15F6" w:rsidRPr="00CD43C3">
        <w:t xml:space="preserve"> or 429A(3)</w:t>
      </w:r>
      <w:r w:rsidRPr="00CD43C3">
        <w:t xml:space="preserve"> is fully complied with, then:</w:t>
      </w:r>
    </w:p>
    <w:p w:rsidR="00CC15B8" w:rsidRPr="00CD43C3" w:rsidRDefault="00CC15B8" w:rsidP="00CC15B8">
      <w:pPr>
        <w:pStyle w:val="paragraph"/>
      </w:pPr>
      <w:r w:rsidRPr="00CD43C3">
        <w:tab/>
        <w:t>(a)</w:t>
      </w:r>
      <w:r w:rsidRPr="00CD43C3">
        <w:tab/>
        <w:t xml:space="preserve">the references in </w:t>
      </w:r>
      <w:r w:rsidR="00CD43C3">
        <w:t>paragraphs (</w:t>
      </w:r>
      <w:r w:rsidRPr="00CD43C3">
        <w:t>2)(b) and (c)</w:t>
      </w:r>
      <w:r w:rsidR="00FC05CD" w:rsidRPr="00CD43C3">
        <w:t xml:space="preserve"> and 429A(3)(e), (f), (g) and (h)</w:t>
      </w:r>
      <w:r w:rsidRPr="00CD43C3">
        <w:t xml:space="preserve"> to the person; and</w:t>
      </w:r>
    </w:p>
    <w:p w:rsidR="00CC15B8" w:rsidRPr="00CD43C3" w:rsidRDefault="00CC15B8" w:rsidP="00CC15B8">
      <w:pPr>
        <w:pStyle w:val="paragraph"/>
        <w:keepNext/>
      </w:pPr>
      <w:r w:rsidRPr="00CD43C3">
        <w:tab/>
        <w:t>(b)</w:t>
      </w:r>
      <w:r w:rsidRPr="00CD43C3">
        <w:tab/>
        <w:t xml:space="preserve">the references in </w:t>
      </w:r>
      <w:r w:rsidR="00CD43C3">
        <w:t>subsections (</w:t>
      </w:r>
      <w:r w:rsidRPr="00CD43C3">
        <w:t>3) and (4) to the controller;</w:t>
      </w:r>
    </w:p>
    <w:p w:rsidR="00CC15B8" w:rsidRPr="00CD43C3" w:rsidRDefault="00CC15B8" w:rsidP="00CC15B8">
      <w:pPr>
        <w:pStyle w:val="subsection2"/>
      </w:pPr>
      <w:r w:rsidRPr="00CD43C3">
        <w:t>include references to the controller’s successor and to any continuing controller.</w:t>
      </w:r>
    </w:p>
    <w:p w:rsidR="00CC15B8" w:rsidRPr="00CD43C3" w:rsidRDefault="00CC15B8" w:rsidP="00CC15B8">
      <w:pPr>
        <w:pStyle w:val="subsection"/>
      </w:pPr>
      <w:r w:rsidRPr="00CD43C3">
        <w:tab/>
        <w:t>(7)</w:t>
      </w:r>
      <w:r w:rsidRPr="00CD43C3">
        <w:tab/>
        <w:t xml:space="preserve">Where a corporation is being wound up, this section (including </w:t>
      </w:r>
      <w:r w:rsidR="00CD43C3">
        <w:t>subsection (</w:t>
      </w:r>
      <w:r w:rsidRPr="00CD43C3">
        <w:t xml:space="preserve">6A)) and </w:t>
      </w:r>
      <w:r w:rsidR="00FC05CD" w:rsidRPr="00CD43C3">
        <w:t>sections</w:t>
      </w:r>
      <w:r w:rsidR="00CD43C3">
        <w:t> </w:t>
      </w:r>
      <w:r w:rsidR="00FC05CD" w:rsidRPr="00CD43C3">
        <w:t>429A and 430</w:t>
      </w:r>
      <w:r w:rsidRPr="00CD43C3">
        <w:t xml:space="preserve"> apply even if the controller and the liquidator are the same person, but with any necessary modifications arising from that fact.</w:t>
      </w:r>
    </w:p>
    <w:p w:rsidR="00FC05CD" w:rsidRPr="00CD43C3" w:rsidRDefault="00FC05CD" w:rsidP="0089643C">
      <w:pPr>
        <w:pStyle w:val="ActHead5"/>
      </w:pPr>
      <w:bookmarkStart w:id="299" w:name="_Toc512007274"/>
      <w:r w:rsidRPr="00CD43C3">
        <w:rPr>
          <w:rStyle w:val="CharSectno"/>
        </w:rPr>
        <w:t>429A</w:t>
      </w:r>
      <w:r w:rsidRPr="00CD43C3">
        <w:t xml:space="preserve">  Special rules for scheme property</w:t>
      </w:r>
      <w:bookmarkEnd w:id="299"/>
    </w:p>
    <w:p w:rsidR="00FC05CD" w:rsidRPr="00CD43C3" w:rsidRDefault="00FC05CD" w:rsidP="0089643C">
      <w:pPr>
        <w:pStyle w:val="SubsectionHead"/>
      </w:pPr>
      <w:r w:rsidRPr="00CD43C3">
        <w:t>Report by controller of scheme property</w:t>
      </w:r>
    </w:p>
    <w:p w:rsidR="00FC05CD" w:rsidRPr="00CD43C3" w:rsidRDefault="00FC05CD" w:rsidP="0089643C">
      <w:pPr>
        <w:pStyle w:val="subsection"/>
        <w:keepNext/>
        <w:keepLines/>
      </w:pPr>
      <w:r w:rsidRPr="00CD43C3">
        <w:tab/>
        <w:t>(1)</w:t>
      </w:r>
      <w:r w:rsidRPr="00CD43C3">
        <w:tab/>
        <w:t>If:</w:t>
      </w:r>
    </w:p>
    <w:p w:rsidR="00FC05CD" w:rsidRPr="00CD43C3" w:rsidRDefault="00FC05CD" w:rsidP="00FC05CD">
      <w:pPr>
        <w:pStyle w:val="paragraph"/>
      </w:pPr>
      <w:r w:rsidRPr="00CD43C3">
        <w:tab/>
        <w:t>(a)</w:t>
      </w:r>
      <w:r w:rsidRPr="00CD43C3">
        <w:tab/>
        <w:t>a person becomes a controller of property of a corporation; and</w:t>
      </w:r>
    </w:p>
    <w:p w:rsidR="00FC05CD" w:rsidRPr="00CD43C3" w:rsidRDefault="00FC05CD" w:rsidP="00FC05CD">
      <w:pPr>
        <w:pStyle w:val="paragraph"/>
      </w:pPr>
      <w:r w:rsidRPr="00CD43C3">
        <w:tab/>
        <w:t>(b)</w:t>
      </w:r>
      <w:r w:rsidRPr="00CD43C3">
        <w:tab/>
        <w:t>the only property of the corporation in respect of which a person is controller is scheme property of a registered scheme; and</w:t>
      </w:r>
    </w:p>
    <w:p w:rsidR="00FC05CD" w:rsidRPr="00CD43C3" w:rsidRDefault="00FC05CD" w:rsidP="00FC05CD">
      <w:pPr>
        <w:pStyle w:val="paragraph"/>
      </w:pPr>
      <w:r w:rsidRPr="00CD43C3">
        <w:tab/>
        <w:t>(c)</w:t>
      </w:r>
      <w:r w:rsidRPr="00CD43C3">
        <w:tab/>
        <w:t>the corporation is the responsible entity of the registered scheme;</w:t>
      </w:r>
    </w:p>
    <w:p w:rsidR="00FC05CD" w:rsidRPr="00CD43C3" w:rsidRDefault="00FC05CD" w:rsidP="00FC05CD">
      <w:pPr>
        <w:pStyle w:val="subsection2"/>
      </w:pPr>
      <w:r w:rsidRPr="00CD43C3">
        <w:t>subsection</w:t>
      </w:r>
      <w:r w:rsidR="00CD43C3">
        <w:t> </w:t>
      </w:r>
      <w:r w:rsidRPr="00CD43C3">
        <w:t>429(2) applies only to affairs of the corporation that relate to the relevant registered schemes and trusts, and the notice under paragraph</w:t>
      </w:r>
      <w:r w:rsidR="00CD43C3">
        <w:t> </w:t>
      </w:r>
      <w:r w:rsidRPr="00CD43C3">
        <w:t>429(2)(a) may refer to those schemes and trusts.</w:t>
      </w:r>
    </w:p>
    <w:p w:rsidR="00FC05CD" w:rsidRPr="00CD43C3" w:rsidRDefault="00FC05CD" w:rsidP="00FC05CD">
      <w:pPr>
        <w:pStyle w:val="subsection"/>
      </w:pPr>
      <w:r w:rsidRPr="00CD43C3">
        <w:tab/>
        <w:t>(2)</w:t>
      </w:r>
      <w:r w:rsidRPr="00CD43C3">
        <w:tab/>
        <w:t>Subsection</w:t>
      </w:r>
      <w:r w:rsidR="00CD43C3">
        <w:t> </w:t>
      </w:r>
      <w:r w:rsidRPr="00CD43C3">
        <w:t>429(2) does not apply if:</w:t>
      </w:r>
    </w:p>
    <w:p w:rsidR="00FC05CD" w:rsidRPr="00CD43C3" w:rsidRDefault="00FC05CD" w:rsidP="00FC05CD">
      <w:pPr>
        <w:pStyle w:val="paragraph"/>
      </w:pPr>
      <w:r w:rsidRPr="00CD43C3">
        <w:tab/>
        <w:t>(a)</w:t>
      </w:r>
      <w:r w:rsidRPr="00CD43C3">
        <w:tab/>
        <w:t>a person becomes a controller of property of a corporation; and</w:t>
      </w:r>
    </w:p>
    <w:p w:rsidR="00FC05CD" w:rsidRPr="00CD43C3" w:rsidRDefault="00FC05CD" w:rsidP="00FC05CD">
      <w:pPr>
        <w:pStyle w:val="paragraph"/>
      </w:pPr>
      <w:r w:rsidRPr="00CD43C3">
        <w:tab/>
        <w:t>(b)</w:t>
      </w:r>
      <w:r w:rsidRPr="00CD43C3">
        <w:tab/>
        <w:t>the only property of the corporation in respect of which a person is controller is scheme property of a registered scheme; and</w:t>
      </w:r>
    </w:p>
    <w:p w:rsidR="00FC05CD" w:rsidRPr="00CD43C3" w:rsidRDefault="00FC05CD" w:rsidP="00FC05CD">
      <w:pPr>
        <w:pStyle w:val="paragraph"/>
      </w:pPr>
      <w:r w:rsidRPr="00CD43C3">
        <w:tab/>
        <w:t>(c)</w:t>
      </w:r>
      <w:r w:rsidRPr="00CD43C3">
        <w:tab/>
        <w:t>the corporation is not the responsible entity of the registered scheme; and</w:t>
      </w:r>
    </w:p>
    <w:p w:rsidR="00FC05CD" w:rsidRPr="00CD43C3" w:rsidRDefault="00FC05CD" w:rsidP="00FC05CD">
      <w:pPr>
        <w:pStyle w:val="paragraph"/>
      </w:pPr>
      <w:r w:rsidRPr="00CD43C3">
        <w:tab/>
        <w:t>(d)</w:t>
      </w:r>
      <w:r w:rsidRPr="00CD43C3">
        <w:tab/>
        <w:t>the corporation holds an Australian financial services licence that covers the provision of custodial or depository services.</w:t>
      </w:r>
    </w:p>
    <w:p w:rsidR="00FC05CD" w:rsidRPr="00CD43C3" w:rsidRDefault="00FC05CD" w:rsidP="00FC05CD">
      <w:pPr>
        <w:pStyle w:val="SubsectionHead"/>
      </w:pPr>
      <w:r w:rsidRPr="00CD43C3">
        <w:t>Reporting to and by responsible entity</w:t>
      </w:r>
    </w:p>
    <w:p w:rsidR="00FC05CD" w:rsidRPr="00CD43C3" w:rsidRDefault="00FC05CD" w:rsidP="00FC05CD">
      <w:pPr>
        <w:pStyle w:val="subsection"/>
      </w:pPr>
      <w:r w:rsidRPr="00CD43C3">
        <w:tab/>
        <w:t>(3)</w:t>
      </w:r>
      <w:r w:rsidRPr="00CD43C3">
        <w:tab/>
        <w:t>If:</w:t>
      </w:r>
    </w:p>
    <w:p w:rsidR="00FC05CD" w:rsidRPr="00CD43C3" w:rsidRDefault="00FC05CD" w:rsidP="00FC05CD">
      <w:pPr>
        <w:pStyle w:val="paragraph"/>
      </w:pPr>
      <w:r w:rsidRPr="00CD43C3">
        <w:tab/>
        <w:t>(a)</w:t>
      </w:r>
      <w:r w:rsidRPr="00CD43C3">
        <w:tab/>
        <w:t>a person becomes a controller of property of a corporation; and</w:t>
      </w:r>
    </w:p>
    <w:p w:rsidR="00FC05CD" w:rsidRPr="00CD43C3" w:rsidRDefault="00FC05CD" w:rsidP="00FC05CD">
      <w:pPr>
        <w:pStyle w:val="paragraph"/>
      </w:pPr>
      <w:r w:rsidRPr="00CD43C3">
        <w:tab/>
        <w:t>(b)</w:t>
      </w:r>
      <w:r w:rsidRPr="00CD43C3">
        <w:tab/>
        <w:t>the property is scheme property of a registered scheme; and</w:t>
      </w:r>
    </w:p>
    <w:p w:rsidR="00FC05CD" w:rsidRPr="00CD43C3" w:rsidRDefault="00FC05CD" w:rsidP="00FC05CD">
      <w:pPr>
        <w:pStyle w:val="paragraph"/>
      </w:pPr>
      <w:r w:rsidRPr="00CD43C3">
        <w:tab/>
        <w:t>(c)</w:t>
      </w:r>
      <w:r w:rsidRPr="00CD43C3">
        <w:tab/>
        <w:t>the property is not property of the responsible entity of the scheme; and</w:t>
      </w:r>
    </w:p>
    <w:p w:rsidR="00FC05CD" w:rsidRPr="00CD43C3" w:rsidRDefault="00FC05CD" w:rsidP="00FC05CD">
      <w:pPr>
        <w:pStyle w:val="paragraph"/>
      </w:pPr>
      <w:r w:rsidRPr="00CD43C3">
        <w:tab/>
        <w:t>(d)</w:t>
      </w:r>
      <w:r w:rsidRPr="00CD43C3">
        <w:tab/>
        <w:t>the corporation holds an Australian financial services licence that covers the provision of custodial or depository services;</w:t>
      </w:r>
    </w:p>
    <w:p w:rsidR="00FC05CD" w:rsidRPr="00CD43C3" w:rsidRDefault="00FC05CD" w:rsidP="00FC05CD">
      <w:pPr>
        <w:pStyle w:val="subsection2"/>
      </w:pPr>
      <w:r w:rsidRPr="00CD43C3">
        <w:t>the following paragraphs apply:</w:t>
      </w:r>
    </w:p>
    <w:p w:rsidR="00FC05CD" w:rsidRPr="00CD43C3" w:rsidRDefault="00FC05CD" w:rsidP="00FC05CD">
      <w:pPr>
        <w:pStyle w:val="paragraph"/>
      </w:pPr>
      <w:r w:rsidRPr="00CD43C3">
        <w:tab/>
        <w:t>(e)</w:t>
      </w:r>
      <w:r w:rsidRPr="00CD43C3">
        <w:tab/>
        <w:t>the person must serve on the responsible entity as soon as practicable notice that the person is a controller of the scheme property;</w:t>
      </w:r>
    </w:p>
    <w:p w:rsidR="00FC05CD" w:rsidRPr="00CD43C3" w:rsidRDefault="00FC05CD" w:rsidP="00FC05CD">
      <w:pPr>
        <w:pStyle w:val="paragraph"/>
      </w:pPr>
      <w:r w:rsidRPr="00CD43C3">
        <w:tab/>
        <w:t>(f)</w:t>
      </w:r>
      <w:r w:rsidRPr="00CD43C3">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rsidR="00FC05CD" w:rsidRPr="00CD43C3" w:rsidRDefault="00FC05CD" w:rsidP="00FC05CD">
      <w:pPr>
        <w:pStyle w:val="paragraph"/>
      </w:pPr>
      <w:r w:rsidRPr="00CD43C3">
        <w:tab/>
        <w:t>(g)</w:t>
      </w:r>
      <w:r w:rsidRPr="00CD43C3">
        <w:tab/>
        <w:t>paragraph</w:t>
      </w:r>
      <w:r w:rsidR="00CD43C3">
        <w:t> </w:t>
      </w:r>
      <w:r w:rsidRPr="00CD43C3">
        <w:t>429(2)(c) and subsections</w:t>
      </w:r>
      <w:r w:rsidR="00CD43C3">
        <w:t> </w:t>
      </w:r>
      <w:r w:rsidRPr="00CD43C3">
        <w:t xml:space="preserve">429(3) to (5) apply, in relation to a report submitted under </w:t>
      </w:r>
      <w:r w:rsidR="00CD43C3">
        <w:t>paragraph (</w:t>
      </w:r>
      <w:r w:rsidRPr="00CD43C3">
        <w:t>f) of this subsection, in the same way as those provisions apply in relation to reports submitted under paragraph</w:t>
      </w:r>
      <w:r w:rsidR="00CD43C3">
        <w:t> </w:t>
      </w:r>
      <w:r w:rsidRPr="00CD43C3">
        <w:t>429(2)(b), with the following modifications:</w:t>
      </w:r>
    </w:p>
    <w:p w:rsidR="00FC05CD" w:rsidRPr="00CD43C3" w:rsidRDefault="00FC05CD" w:rsidP="00FC05CD">
      <w:pPr>
        <w:pStyle w:val="paragraphsub"/>
      </w:pPr>
      <w:r w:rsidRPr="00CD43C3">
        <w:tab/>
        <w:t>(i)</w:t>
      </w:r>
      <w:r w:rsidRPr="00CD43C3">
        <w:tab/>
        <w:t xml:space="preserve">if </w:t>
      </w:r>
      <w:r w:rsidR="00CD43C3">
        <w:t>subsection (</w:t>
      </w:r>
      <w:r w:rsidRPr="00CD43C3">
        <w:t>2) of this section applies—subparagraph</w:t>
      </w:r>
      <w:r w:rsidR="00CD43C3">
        <w:t> </w:t>
      </w:r>
      <w:r w:rsidRPr="00CD43C3">
        <w:t>429(2)(c)(ii) (which requires the person to send a copy of the notice to the corporation) does not apply;</w:t>
      </w:r>
    </w:p>
    <w:p w:rsidR="00FC05CD" w:rsidRPr="00CD43C3" w:rsidRDefault="00FC05CD" w:rsidP="00FC05CD">
      <w:pPr>
        <w:pStyle w:val="paragraphsub"/>
      </w:pPr>
      <w:r w:rsidRPr="00CD43C3">
        <w:tab/>
        <w:t>(ii)</w:t>
      </w:r>
      <w:r w:rsidRPr="00CD43C3">
        <w:tab/>
        <w:t xml:space="preserve">a reference in those provisions to the reporting officers is treated as being a reference to the directors and secretary mentioned in </w:t>
      </w:r>
      <w:r w:rsidR="00CD43C3">
        <w:t>paragraph (</w:t>
      </w:r>
      <w:r w:rsidRPr="00CD43C3">
        <w:t>f) of this subsection;</w:t>
      </w:r>
    </w:p>
    <w:p w:rsidR="00FC05CD" w:rsidRPr="00CD43C3" w:rsidRDefault="00FC05CD" w:rsidP="00FC05CD">
      <w:pPr>
        <w:pStyle w:val="paragraph"/>
      </w:pPr>
      <w:r w:rsidRPr="00CD43C3">
        <w:tab/>
        <w:t>(h)</w:t>
      </w:r>
      <w:r w:rsidRPr="00CD43C3">
        <w:tab/>
        <w:t>if the person receives a report to which paragraph</w:t>
      </w:r>
      <w:r w:rsidR="00CD43C3">
        <w:t> </w:t>
      </w:r>
      <w:r w:rsidRPr="00CD43C3">
        <w:t xml:space="preserve">429(2)(c) applies (including because of </w:t>
      </w:r>
      <w:r w:rsidR="00CD43C3">
        <w:t>paragraph (</w:t>
      </w:r>
      <w:r w:rsidRPr="00CD43C3">
        <w:t>g) of this subsection)—the person must, within one month after receipt of the report, send a copy of the notice lodged in accordance with subparagraph</w:t>
      </w:r>
      <w:r w:rsidR="00CD43C3">
        <w:t> </w:t>
      </w:r>
      <w:r w:rsidRPr="00CD43C3">
        <w:t>429(2)(c)(i) to the responsible entity.</w:t>
      </w:r>
    </w:p>
    <w:p w:rsidR="00CC15B8" w:rsidRPr="00CD43C3" w:rsidRDefault="00CC15B8" w:rsidP="00CC15B8">
      <w:pPr>
        <w:pStyle w:val="ActHead5"/>
      </w:pPr>
      <w:bookmarkStart w:id="300" w:name="_Toc512007275"/>
      <w:r w:rsidRPr="00CD43C3">
        <w:rPr>
          <w:rStyle w:val="CharSectno"/>
        </w:rPr>
        <w:t>430</w:t>
      </w:r>
      <w:r w:rsidRPr="00CD43C3">
        <w:t xml:space="preserve">  Controller may require reports</w:t>
      </w:r>
      <w:bookmarkEnd w:id="300"/>
    </w:p>
    <w:p w:rsidR="00CC15B8" w:rsidRPr="00CD43C3" w:rsidRDefault="00CC15B8" w:rsidP="00CC15B8">
      <w:pPr>
        <w:pStyle w:val="subsection"/>
      </w:pPr>
      <w:r w:rsidRPr="00CD43C3">
        <w:tab/>
        <w:t>(1)</w:t>
      </w:r>
      <w:r w:rsidRPr="00CD43C3">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CD43C3" w:rsidRDefault="00CC15B8" w:rsidP="00CC15B8">
      <w:pPr>
        <w:pStyle w:val="paragraph"/>
      </w:pPr>
      <w:r w:rsidRPr="00CD43C3">
        <w:tab/>
        <w:t>(a)</w:t>
      </w:r>
      <w:r w:rsidRPr="00CD43C3">
        <w:tab/>
        <w:t>persons who are or have been officers of the corporation;</w:t>
      </w:r>
    </w:p>
    <w:p w:rsidR="00CC15B8" w:rsidRPr="00CD43C3" w:rsidRDefault="00CC15B8" w:rsidP="00CC15B8">
      <w:pPr>
        <w:pStyle w:val="paragraph"/>
      </w:pPr>
      <w:r w:rsidRPr="00CD43C3">
        <w:tab/>
        <w:t>(b)</w:t>
      </w:r>
      <w:r w:rsidRPr="00CD43C3">
        <w:tab/>
        <w:t>where the corporation was incorporated within one year before the control day—persons who have taken part in the formation of the corporation;</w:t>
      </w:r>
    </w:p>
    <w:p w:rsidR="00CC15B8" w:rsidRPr="00CD43C3" w:rsidRDefault="00CC15B8" w:rsidP="00CC15B8">
      <w:pPr>
        <w:pStyle w:val="paragraph"/>
      </w:pPr>
      <w:r w:rsidRPr="00CD43C3">
        <w:tab/>
        <w:t>(c)</w:t>
      </w:r>
      <w:r w:rsidRPr="00CD43C3">
        <w:tab/>
        <w:t>persons who are employed by the corporation or have been so employed within one year before the control day and are, in the opinion of the controller, capable of giving the information required;</w:t>
      </w:r>
    </w:p>
    <w:p w:rsidR="00CC15B8" w:rsidRPr="00CD43C3" w:rsidRDefault="00CC15B8" w:rsidP="00CC15B8">
      <w:pPr>
        <w:pStyle w:val="paragraph"/>
      </w:pPr>
      <w:r w:rsidRPr="00CD43C3">
        <w:tab/>
        <w:t>(d)</w:t>
      </w:r>
      <w:r w:rsidRPr="00CD43C3">
        <w:tab/>
        <w:t>persons who are, or have been within one year before the control day, officers of, or employed by, a corporation that is, or within that year was, an officer of the corporation.</w:t>
      </w:r>
    </w:p>
    <w:p w:rsidR="00CC15B8" w:rsidRPr="00CD43C3" w:rsidRDefault="00CC15B8" w:rsidP="00CC15B8">
      <w:pPr>
        <w:pStyle w:val="subsection"/>
      </w:pPr>
      <w:r w:rsidRPr="00CD43C3">
        <w:tab/>
        <w:t>(2)</w:t>
      </w:r>
      <w:r w:rsidRPr="00CD43C3">
        <w:tab/>
        <w:t xml:space="preserve">Without limiting the generality of </w:t>
      </w:r>
      <w:r w:rsidR="00CD43C3">
        <w:t>subsection (</w:t>
      </w:r>
      <w:r w:rsidRPr="00CD43C3">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CD43C3" w:rsidRDefault="00CC15B8" w:rsidP="00CC15B8">
      <w:pPr>
        <w:pStyle w:val="subsection"/>
      </w:pPr>
      <w:r w:rsidRPr="00CD43C3">
        <w:tab/>
        <w:t>(3)</w:t>
      </w:r>
      <w:r w:rsidRPr="00CD43C3">
        <w:tab/>
        <w:t xml:space="preserve">A person making a report and verifying it as required by </w:t>
      </w:r>
      <w:r w:rsidR="00CD43C3">
        <w:t>subsection (</w:t>
      </w:r>
      <w:r w:rsidRPr="00CD43C3">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CD43C3" w:rsidRDefault="00CC15B8" w:rsidP="00CC15B8">
      <w:pPr>
        <w:pStyle w:val="subsection"/>
      </w:pPr>
      <w:r w:rsidRPr="00CD43C3">
        <w:tab/>
        <w:t>(4)</w:t>
      </w:r>
      <w:r w:rsidRPr="00CD43C3">
        <w:tab/>
        <w:t xml:space="preserve">A person must comply with a requirement made under </w:t>
      </w:r>
      <w:r w:rsidR="00CD43C3">
        <w:t>subsection (</w:t>
      </w:r>
      <w:r w:rsidRPr="00CD43C3">
        <w:t>1).</w:t>
      </w:r>
    </w:p>
    <w:p w:rsidR="00CC15B8" w:rsidRPr="00CD43C3" w:rsidRDefault="00CC15B8" w:rsidP="00CC15B8">
      <w:pPr>
        <w:pStyle w:val="subsection"/>
      </w:pPr>
      <w:r w:rsidRPr="00CD43C3">
        <w:tab/>
        <w:t>(5)</w:t>
      </w:r>
      <w:r w:rsidRPr="00CD43C3">
        <w:tab/>
        <w:t>A reference in this section to the controller’s successor includes a reference to a continuing controller.</w:t>
      </w:r>
    </w:p>
    <w:p w:rsidR="00CC15B8" w:rsidRPr="00CD43C3" w:rsidRDefault="00CC15B8" w:rsidP="00CC15B8">
      <w:pPr>
        <w:pStyle w:val="ActHead5"/>
      </w:pPr>
      <w:bookmarkStart w:id="301" w:name="_Toc512007276"/>
      <w:r w:rsidRPr="00CD43C3">
        <w:rPr>
          <w:rStyle w:val="CharSectno"/>
        </w:rPr>
        <w:t>431</w:t>
      </w:r>
      <w:r w:rsidRPr="00CD43C3">
        <w:t xml:space="preserve">  Controller may inspect books</w:t>
      </w:r>
      <w:bookmarkEnd w:id="301"/>
    </w:p>
    <w:p w:rsidR="00CC15B8" w:rsidRPr="00CD43C3" w:rsidRDefault="00CC15B8" w:rsidP="00CC15B8">
      <w:pPr>
        <w:pStyle w:val="subsection"/>
      </w:pPr>
      <w:r w:rsidRPr="00CD43C3">
        <w:tab/>
      </w:r>
      <w:r w:rsidRPr="00CD43C3">
        <w:tab/>
        <w:t>A controller of property of a corporation is entitled to inspect at any reasonable time any books of the corporation that relate to that property and a person must not fail to allow the controller to inspect such books at such a time.</w:t>
      </w:r>
    </w:p>
    <w:p w:rsidR="007F0EF9" w:rsidRPr="00CD43C3" w:rsidRDefault="007F0EF9" w:rsidP="007F0EF9">
      <w:pPr>
        <w:pStyle w:val="ActHead5"/>
      </w:pPr>
      <w:bookmarkStart w:id="302" w:name="_Toc512007277"/>
      <w:r w:rsidRPr="00CD43C3">
        <w:rPr>
          <w:rStyle w:val="CharSectno"/>
        </w:rPr>
        <w:t>432</w:t>
      </w:r>
      <w:r w:rsidRPr="00CD43C3">
        <w:t xml:space="preserve">  Auditing returns by controllers</w:t>
      </w:r>
      <w:bookmarkEnd w:id="302"/>
    </w:p>
    <w:p w:rsidR="00CC15B8" w:rsidRPr="00CD43C3" w:rsidRDefault="00CC15B8" w:rsidP="00CC15B8">
      <w:pPr>
        <w:pStyle w:val="subsection"/>
      </w:pPr>
      <w:r w:rsidRPr="00CD43C3">
        <w:tab/>
        <w:t>(2)</w:t>
      </w:r>
      <w:r w:rsidRPr="00CD43C3">
        <w:tab/>
        <w:t xml:space="preserve">ASIC may, of its own motion or on the application of the corporation or a creditor of the corporation, cause </w:t>
      </w:r>
      <w:r w:rsidR="007F0EF9" w:rsidRPr="00CD43C3">
        <w:t>the returns lodged in accordance with sections</w:t>
      </w:r>
      <w:r w:rsidR="00CD43C3">
        <w:t> </w:t>
      </w:r>
      <w:r w:rsidR="007F0EF9" w:rsidRPr="00CD43C3">
        <w:t>422A and 422B</w:t>
      </w:r>
      <w:r w:rsidRPr="00CD43C3">
        <w:t xml:space="preserve"> to be audited by a registered company auditor appointed by ASIC and, for the purpose of the audit, the controller must furnish the auditor with such books and information as the auditor requires.</w:t>
      </w:r>
    </w:p>
    <w:p w:rsidR="00CC15B8" w:rsidRPr="00CD43C3" w:rsidRDefault="00CC15B8" w:rsidP="00CC15B8">
      <w:pPr>
        <w:pStyle w:val="subsection"/>
      </w:pPr>
      <w:r w:rsidRPr="00CD43C3">
        <w:tab/>
        <w:t>(3)</w:t>
      </w:r>
      <w:r w:rsidRPr="00CD43C3">
        <w:tab/>
        <w:t xml:space="preserve">Where ASIC causes </w:t>
      </w:r>
      <w:r w:rsidR="007F0EF9" w:rsidRPr="00CD43C3">
        <w:t>the returns</w:t>
      </w:r>
      <w:r w:rsidRPr="00CD43C3">
        <w:t xml:space="preserve"> to be audited on the request of the corporation or a creditor, ASIC may require the corporation or creditor, as the case may be, to give security for the payment of the cost of the audit.</w:t>
      </w:r>
    </w:p>
    <w:p w:rsidR="00CC15B8" w:rsidRPr="00CD43C3" w:rsidRDefault="00CC15B8" w:rsidP="00CC15B8">
      <w:pPr>
        <w:pStyle w:val="subsection"/>
      </w:pPr>
      <w:r w:rsidRPr="00CD43C3">
        <w:tab/>
        <w:t>(4)</w:t>
      </w:r>
      <w:r w:rsidRPr="00CD43C3">
        <w:tab/>
        <w:t xml:space="preserve">The costs of an audit under </w:t>
      </w:r>
      <w:r w:rsidR="00CD43C3">
        <w:t>subsection (</w:t>
      </w:r>
      <w:r w:rsidRPr="00CD43C3">
        <w:t>2) must be fixed by ASIC and ASIC may if it thinks fit make an order declaring that, for the purposes of subsection</w:t>
      </w:r>
      <w:r w:rsidR="00CD43C3">
        <w:t> </w:t>
      </w:r>
      <w:r w:rsidRPr="00CD43C3">
        <w:t>419(1), those costs are taken to be a debt incurred by the controller as mentioned in subsection</w:t>
      </w:r>
      <w:r w:rsidR="00CD43C3">
        <w:t> </w:t>
      </w:r>
      <w:r w:rsidRPr="00CD43C3">
        <w:t>419(1) and, where such an order is made, the controller is liable accordingly.</w:t>
      </w:r>
    </w:p>
    <w:p w:rsidR="00CC15B8" w:rsidRPr="00CD43C3" w:rsidRDefault="00CC15B8" w:rsidP="00CC15B8">
      <w:pPr>
        <w:pStyle w:val="subsection"/>
      </w:pPr>
      <w:r w:rsidRPr="00CD43C3">
        <w:tab/>
        <w:t>(5)</w:t>
      </w:r>
      <w:r w:rsidRPr="00CD43C3">
        <w:tab/>
        <w:t>A person must comply with a requirement made under this section.</w:t>
      </w:r>
    </w:p>
    <w:p w:rsidR="00CC15B8" w:rsidRPr="00CD43C3" w:rsidRDefault="00CC15B8" w:rsidP="00CC15B8">
      <w:pPr>
        <w:pStyle w:val="ActHead5"/>
      </w:pPr>
      <w:bookmarkStart w:id="303" w:name="_Toc512007278"/>
      <w:r w:rsidRPr="00CD43C3">
        <w:rPr>
          <w:rStyle w:val="CharSectno"/>
        </w:rPr>
        <w:t>433</w:t>
      </w:r>
      <w:r w:rsidRPr="00CD43C3">
        <w:t xml:space="preserve">  </w:t>
      </w:r>
      <w:r w:rsidR="00E12619" w:rsidRPr="00CD43C3">
        <w:t>Property subject to circulating security interest—payment of certain debts to have priority</w:t>
      </w:r>
      <w:bookmarkEnd w:id="303"/>
    </w:p>
    <w:p w:rsidR="00CC15B8" w:rsidRPr="00CD43C3" w:rsidRDefault="00CC15B8" w:rsidP="00CC15B8">
      <w:pPr>
        <w:pStyle w:val="subsection"/>
      </w:pPr>
      <w:r w:rsidRPr="00CD43C3">
        <w:tab/>
        <w:t>(2)</w:t>
      </w:r>
      <w:r w:rsidRPr="00CD43C3">
        <w:tab/>
        <w:t>This section applies where:</w:t>
      </w:r>
    </w:p>
    <w:p w:rsidR="00CC15B8" w:rsidRPr="00CD43C3" w:rsidRDefault="00CC15B8" w:rsidP="00CC15B8">
      <w:pPr>
        <w:pStyle w:val="paragraph"/>
      </w:pPr>
      <w:r w:rsidRPr="00CD43C3">
        <w:tab/>
        <w:t>(a)</w:t>
      </w:r>
      <w:r w:rsidRPr="00CD43C3">
        <w:tab/>
        <w:t xml:space="preserve">a receiver is appointed on behalf of the holders of any debentures of a company or registered body that are secured by a </w:t>
      </w:r>
      <w:r w:rsidR="00E12619" w:rsidRPr="00CD43C3">
        <w:t>circulating security interest</w:t>
      </w:r>
      <w:r w:rsidRPr="00CD43C3">
        <w:t xml:space="preserve">, or possession is taken or control is assumed, by or on behalf of the holders of any debentures of a company or registered body, of any property comprised in or subject to a </w:t>
      </w:r>
      <w:r w:rsidR="00E12619" w:rsidRPr="00CD43C3">
        <w:t>circulating security interest</w:t>
      </w:r>
      <w:r w:rsidRPr="00CD43C3">
        <w:t>; and</w:t>
      </w:r>
    </w:p>
    <w:p w:rsidR="00CC15B8" w:rsidRPr="00CD43C3" w:rsidRDefault="00CC15B8" w:rsidP="00CC15B8">
      <w:pPr>
        <w:pStyle w:val="paragraph"/>
      </w:pPr>
      <w:r w:rsidRPr="00CD43C3">
        <w:tab/>
        <w:t>(b)</w:t>
      </w:r>
      <w:r w:rsidRPr="00CD43C3">
        <w:tab/>
        <w:t xml:space="preserve">at the date of the appointment or of the taking of possession or assumption of control (in this section called the </w:t>
      </w:r>
      <w:r w:rsidRPr="00CD43C3">
        <w:rPr>
          <w:b/>
          <w:i/>
        </w:rPr>
        <w:t>relevant date</w:t>
      </w:r>
      <w:r w:rsidRPr="00CD43C3">
        <w:t>):</w:t>
      </w:r>
    </w:p>
    <w:p w:rsidR="00CC15B8" w:rsidRPr="00CD43C3" w:rsidRDefault="00CC15B8" w:rsidP="00CC15B8">
      <w:pPr>
        <w:pStyle w:val="paragraphsub"/>
      </w:pPr>
      <w:r w:rsidRPr="00CD43C3">
        <w:tab/>
        <w:t>(i)</w:t>
      </w:r>
      <w:r w:rsidRPr="00CD43C3">
        <w:tab/>
        <w:t>the company or registered body has not commenced to be wound up voluntarily; and</w:t>
      </w:r>
    </w:p>
    <w:p w:rsidR="00CC15B8" w:rsidRPr="00CD43C3" w:rsidRDefault="00CC15B8" w:rsidP="00CC15B8">
      <w:pPr>
        <w:pStyle w:val="paragraphsub"/>
      </w:pPr>
      <w:r w:rsidRPr="00CD43C3">
        <w:tab/>
        <w:t>(ii)</w:t>
      </w:r>
      <w:r w:rsidRPr="00CD43C3">
        <w:tab/>
        <w:t>the company or registered body has not been ordered to be wound up by the Court.</w:t>
      </w:r>
    </w:p>
    <w:p w:rsidR="00CC15B8" w:rsidRPr="00CD43C3" w:rsidRDefault="00CC15B8" w:rsidP="00CC15B8">
      <w:pPr>
        <w:pStyle w:val="subsection"/>
      </w:pPr>
      <w:r w:rsidRPr="00CD43C3">
        <w:tab/>
        <w:t>(3)</w:t>
      </w:r>
      <w:r w:rsidRPr="00CD43C3">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CD43C3" w:rsidRDefault="00CC15B8" w:rsidP="00CC15B8">
      <w:pPr>
        <w:pStyle w:val="paragraph"/>
      </w:pPr>
      <w:r w:rsidRPr="00CD43C3">
        <w:tab/>
        <w:t>(a)</w:t>
      </w:r>
      <w:r w:rsidRPr="00CD43C3">
        <w:tab/>
        <w:t>first, any amount that in a winding up is payable in priority to unsecured debts pursuant to section</w:t>
      </w:r>
      <w:r w:rsidR="00CD43C3">
        <w:t> </w:t>
      </w:r>
      <w:r w:rsidRPr="00CD43C3">
        <w:t>562;</w:t>
      </w:r>
    </w:p>
    <w:p w:rsidR="00CC15B8" w:rsidRPr="00CD43C3" w:rsidRDefault="00CC15B8" w:rsidP="00CC15B8">
      <w:pPr>
        <w:pStyle w:val="paragraph"/>
      </w:pPr>
      <w:r w:rsidRPr="00CD43C3">
        <w:tab/>
        <w:t>(b)</w:t>
      </w:r>
      <w:r w:rsidRPr="00CD43C3">
        <w:tab/>
        <w:t>next, if an auditor of the company had applied to ASIC under subsection</w:t>
      </w:r>
      <w:r w:rsidR="00CD43C3">
        <w:t> </w:t>
      </w:r>
      <w:r w:rsidRPr="00CD43C3">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CD43C3" w:rsidRDefault="00CC15B8" w:rsidP="00CC15B8">
      <w:pPr>
        <w:pStyle w:val="paragraph"/>
      </w:pPr>
      <w:r w:rsidRPr="00CD43C3">
        <w:tab/>
        <w:t>(c)</w:t>
      </w:r>
      <w:r w:rsidRPr="00CD43C3">
        <w:tab/>
        <w:t xml:space="preserve">subject to </w:t>
      </w:r>
      <w:r w:rsidR="00CD43C3">
        <w:t>subsections (</w:t>
      </w:r>
      <w:r w:rsidRPr="00CD43C3">
        <w:t>6) and (7), next, any debt or amount that in a winding up is payable in priority to other unsecured debts pursuant to paragraph</w:t>
      </w:r>
      <w:r w:rsidR="00CD43C3">
        <w:t> </w:t>
      </w:r>
      <w:r w:rsidRPr="00CD43C3">
        <w:t>556(1)(e), (g) or (h) or section</w:t>
      </w:r>
      <w:r w:rsidR="00CD43C3">
        <w:t> </w:t>
      </w:r>
      <w:r w:rsidRPr="00CD43C3">
        <w:t>560.</w:t>
      </w:r>
    </w:p>
    <w:p w:rsidR="00CC15B8" w:rsidRPr="00CD43C3" w:rsidRDefault="00CC15B8" w:rsidP="00CC15B8">
      <w:pPr>
        <w:pStyle w:val="subsection"/>
      </w:pPr>
      <w:r w:rsidRPr="00CD43C3">
        <w:tab/>
        <w:t>(4)</w:t>
      </w:r>
      <w:r w:rsidRPr="00CD43C3">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CD43C3" w:rsidRDefault="00CC15B8" w:rsidP="00CC15B8">
      <w:pPr>
        <w:pStyle w:val="paragraph"/>
      </w:pPr>
      <w:r w:rsidRPr="00CD43C3">
        <w:tab/>
        <w:t>(a)</w:t>
      </w:r>
      <w:r w:rsidRPr="00CD43C3">
        <w:tab/>
        <w:t>first, any amount that in a winding up is payable in priority to unsecured debts pursuant to section</w:t>
      </w:r>
      <w:r w:rsidR="00CD43C3">
        <w:t> </w:t>
      </w:r>
      <w:r w:rsidRPr="00CD43C3">
        <w:t>562;</w:t>
      </w:r>
    </w:p>
    <w:p w:rsidR="00CC15B8" w:rsidRPr="00CD43C3" w:rsidRDefault="00CC15B8" w:rsidP="00CC15B8">
      <w:pPr>
        <w:pStyle w:val="paragraph"/>
      </w:pPr>
      <w:r w:rsidRPr="00CD43C3">
        <w:tab/>
        <w:t>(b)</w:t>
      </w:r>
      <w:r w:rsidRPr="00CD43C3">
        <w:tab/>
        <w:t>next, any debt or amount that in a winding up is payable in priority to other unsecured debts pursuant to paragraph</w:t>
      </w:r>
      <w:r w:rsidR="00CD43C3">
        <w:t> </w:t>
      </w:r>
      <w:r w:rsidRPr="00CD43C3">
        <w:t>556(1)(e), (g) or (h) or section</w:t>
      </w:r>
      <w:r w:rsidR="00CD43C3">
        <w:t> </w:t>
      </w:r>
      <w:r w:rsidRPr="00CD43C3">
        <w:t>560.</w:t>
      </w:r>
    </w:p>
    <w:p w:rsidR="00CC15B8" w:rsidRPr="00CD43C3" w:rsidRDefault="00CC15B8" w:rsidP="00CC15B8">
      <w:pPr>
        <w:pStyle w:val="subsection"/>
      </w:pPr>
      <w:r w:rsidRPr="00CD43C3">
        <w:tab/>
        <w:t>(5)</w:t>
      </w:r>
      <w:r w:rsidRPr="00CD43C3">
        <w:tab/>
        <w:t xml:space="preserve">The receiver or other person taking possession or assuming control of property must pay debts and amounts payable pursuant to </w:t>
      </w:r>
      <w:r w:rsidR="00CD43C3">
        <w:t>paragraph (</w:t>
      </w:r>
      <w:r w:rsidRPr="00CD43C3">
        <w:t>3)(c) or (4)(b) in the same order of priority as is prescribed by Division</w:t>
      </w:r>
      <w:r w:rsidR="00CD43C3">
        <w:t> </w:t>
      </w:r>
      <w:r w:rsidRPr="00CD43C3">
        <w:t>6 of Part</w:t>
      </w:r>
      <w:r w:rsidR="00CD43C3">
        <w:t> </w:t>
      </w:r>
      <w:r w:rsidRPr="00CD43C3">
        <w:t>5.6 in respect of those debts and amounts.</w:t>
      </w:r>
    </w:p>
    <w:p w:rsidR="00CC15B8" w:rsidRPr="00CD43C3" w:rsidRDefault="00CC15B8" w:rsidP="00CC15B8">
      <w:pPr>
        <w:pStyle w:val="subsection"/>
      </w:pPr>
      <w:r w:rsidRPr="00CD43C3">
        <w:tab/>
        <w:t>(6)</w:t>
      </w:r>
      <w:r w:rsidRPr="00CD43C3">
        <w:tab/>
        <w:t>In the case of a company, if an auditor of the company had applied to ASIC under subsection</w:t>
      </w:r>
      <w:r w:rsidR="00CD43C3">
        <w:t> </w:t>
      </w:r>
      <w:r w:rsidRPr="00CD43C3">
        <w:t xml:space="preserve">329(6) for consent to his, her or its resignation as auditor and ASIC had, before the relevant date, refused that consent, a receiver must, when property comes to the receiver’s hands, before paying any debt or amount referred to in </w:t>
      </w:r>
      <w:r w:rsidR="00CD43C3">
        <w:t>paragraph (</w:t>
      </w:r>
      <w:r w:rsidRPr="00CD43C3">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CD43C3" w:rsidRDefault="00CC15B8" w:rsidP="00CC15B8">
      <w:pPr>
        <w:pStyle w:val="subsection"/>
      </w:pPr>
      <w:r w:rsidRPr="00CD43C3">
        <w:tab/>
        <w:t>(7)</w:t>
      </w:r>
      <w:r w:rsidRPr="00CD43C3">
        <w:tab/>
        <w:t>If an auditor of the company applies to ASIC under subsection</w:t>
      </w:r>
      <w:r w:rsidR="00CD43C3">
        <w:t> </w:t>
      </w:r>
      <w:r w:rsidRPr="00CD43C3">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CD43C3">
        <w:t>paragraph (</w:t>
      </w:r>
      <w:r w:rsidRPr="00CD43C3">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CD43C3" w:rsidRDefault="00CC15B8" w:rsidP="00CC15B8">
      <w:pPr>
        <w:pStyle w:val="subsection"/>
      </w:pPr>
      <w:r w:rsidRPr="00CD43C3">
        <w:tab/>
        <w:t>(8)</w:t>
      </w:r>
      <w:r w:rsidRPr="00CD43C3">
        <w:tab/>
        <w:t xml:space="preserve">A receiver must make provision in respect of reasonable fees and expenses of an auditor in respect of a particular period as required by </w:t>
      </w:r>
      <w:r w:rsidR="00CD43C3">
        <w:t>subsection (</w:t>
      </w:r>
      <w:r w:rsidRPr="00CD43C3">
        <w:t>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CC15B8" w:rsidRPr="00CD43C3" w:rsidRDefault="00CC15B8" w:rsidP="00CC15B8">
      <w:pPr>
        <w:pStyle w:val="subsection"/>
      </w:pPr>
      <w:r w:rsidRPr="00CD43C3">
        <w:tab/>
        <w:t>(9)</w:t>
      </w:r>
      <w:r w:rsidRPr="00CD43C3">
        <w:tab/>
        <w:t>For the purposes of this section, the references in Division</w:t>
      </w:r>
      <w:r w:rsidR="00CD43C3">
        <w:t> </w:t>
      </w:r>
      <w:r w:rsidRPr="00CD43C3">
        <w:t>6 of Part</w:t>
      </w:r>
      <w:r w:rsidR="00CD43C3">
        <w:t> </w:t>
      </w:r>
      <w:r w:rsidRPr="00CD43C3">
        <w:t>5.6 to the relevant date are to be read as references to the date of the appointment of the receiver, or of possession being taken or control being assumed, as the case may be.</w:t>
      </w:r>
    </w:p>
    <w:p w:rsidR="00CC15B8" w:rsidRPr="00CD43C3" w:rsidRDefault="00CC15B8" w:rsidP="00CC15B8">
      <w:pPr>
        <w:pStyle w:val="ActHead5"/>
      </w:pPr>
      <w:bookmarkStart w:id="304" w:name="_Toc512007279"/>
      <w:r w:rsidRPr="00CD43C3">
        <w:rPr>
          <w:rStyle w:val="CharSectno"/>
        </w:rPr>
        <w:t>434</w:t>
      </w:r>
      <w:r w:rsidRPr="00CD43C3">
        <w:t xml:space="preserve">  Enforcing controller’s duty to make returns</w:t>
      </w:r>
      <w:bookmarkEnd w:id="304"/>
    </w:p>
    <w:p w:rsidR="00CC15B8" w:rsidRPr="00CD43C3" w:rsidRDefault="00CC15B8" w:rsidP="00CC15B8">
      <w:pPr>
        <w:pStyle w:val="subsection"/>
      </w:pPr>
      <w:r w:rsidRPr="00CD43C3">
        <w:tab/>
        <w:t>(1)</w:t>
      </w:r>
      <w:r w:rsidRPr="00CD43C3">
        <w:tab/>
        <w:t>If a controller of property of a corporation:</w:t>
      </w:r>
    </w:p>
    <w:p w:rsidR="00CC15B8" w:rsidRPr="00CD43C3" w:rsidRDefault="00CC15B8" w:rsidP="00CC15B8">
      <w:pPr>
        <w:pStyle w:val="paragraph"/>
      </w:pPr>
      <w:r w:rsidRPr="00CD43C3">
        <w:tab/>
        <w:t>(a)</w:t>
      </w:r>
      <w:r w:rsidRPr="00CD43C3">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CC15B8" w:rsidRPr="00CD43C3" w:rsidRDefault="00CC15B8" w:rsidP="00CC15B8">
      <w:pPr>
        <w:pStyle w:val="paragraph"/>
        <w:keepNext/>
      </w:pPr>
      <w:r w:rsidRPr="00CD43C3">
        <w:tab/>
        <w:t>(b)</w:t>
      </w:r>
      <w:r w:rsidRPr="00CD43C3">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CD43C3" w:rsidRDefault="00CC15B8" w:rsidP="00CC15B8">
      <w:pPr>
        <w:pStyle w:val="subsection2"/>
      </w:pPr>
      <w:r w:rsidRPr="00CD43C3">
        <w:t>the Court may make an order directing the controller to make good the default within such time as is specified in the order.</w:t>
      </w:r>
    </w:p>
    <w:p w:rsidR="00CC15B8" w:rsidRPr="00CD43C3" w:rsidRDefault="00CC15B8" w:rsidP="00CC15B8">
      <w:pPr>
        <w:pStyle w:val="subsection"/>
      </w:pPr>
      <w:r w:rsidRPr="00CD43C3">
        <w:tab/>
        <w:t>(2)</w:t>
      </w:r>
      <w:r w:rsidRPr="00CD43C3">
        <w:tab/>
        <w:t xml:space="preserve">An application under </w:t>
      </w:r>
      <w:r w:rsidR="00CD43C3">
        <w:t>subsection (</w:t>
      </w:r>
      <w:r w:rsidRPr="00CD43C3">
        <w:t>1) may be made:</w:t>
      </w:r>
    </w:p>
    <w:p w:rsidR="00CC15B8" w:rsidRPr="00CD43C3" w:rsidRDefault="00CC15B8" w:rsidP="00CC15B8">
      <w:pPr>
        <w:pStyle w:val="paragraph"/>
      </w:pPr>
      <w:r w:rsidRPr="00CD43C3">
        <w:tab/>
        <w:t>(a)</w:t>
      </w:r>
      <w:r w:rsidRPr="00CD43C3">
        <w:tab/>
        <w:t xml:space="preserve">if </w:t>
      </w:r>
      <w:r w:rsidR="00CD43C3">
        <w:t>paragraph (</w:t>
      </w:r>
      <w:r w:rsidRPr="00CD43C3">
        <w:t>1)(a) applies—by a member or creditor of the corporation or by a trustee for debenture holders; and</w:t>
      </w:r>
    </w:p>
    <w:p w:rsidR="00CC15B8" w:rsidRPr="00CD43C3" w:rsidRDefault="00CC15B8" w:rsidP="00CC15B8">
      <w:pPr>
        <w:pStyle w:val="paragraph"/>
      </w:pPr>
      <w:r w:rsidRPr="00CD43C3">
        <w:tab/>
        <w:t>(b)</w:t>
      </w:r>
      <w:r w:rsidRPr="00CD43C3">
        <w:tab/>
        <w:t xml:space="preserve">if </w:t>
      </w:r>
      <w:r w:rsidR="00CD43C3">
        <w:t>paragraph (</w:t>
      </w:r>
      <w:r w:rsidRPr="00CD43C3">
        <w:t>1)(b) applies—by the liquidator of the corporation.</w:t>
      </w:r>
    </w:p>
    <w:p w:rsidR="00CC15B8" w:rsidRPr="00CD43C3" w:rsidRDefault="00CC15B8" w:rsidP="00CC15B8">
      <w:pPr>
        <w:pStyle w:val="ActHead5"/>
      </w:pPr>
      <w:bookmarkStart w:id="305" w:name="_Toc512007280"/>
      <w:r w:rsidRPr="00CD43C3">
        <w:rPr>
          <w:rStyle w:val="CharSectno"/>
        </w:rPr>
        <w:t>434A</w:t>
      </w:r>
      <w:r w:rsidRPr="00CD43C3">
        <w:t xml:space="preserve">  Court may remove controller for misconduct</w:t>
      </w:r>
      <w:bookmarkEnd w:id="305"/>
    </w:p>
    <w:p w:rsidR="00CC15B8" w:rsidRPr="00CD43C3" w:rsidRDefault="00CC15B8" w:rsidP="00CC15B8">
      <w:pPr>
        <w:pStyle w:val="subsection"/>
      </w:pPr>
      <w:r w:rsidRPr="00CD43C3">
        <w:tab/>
      </w:r>
      <w:r w:rsidRPr="00CD43C3">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CC15B8" w:rsidRPr="00CD43C3" w:rsidRDefault="00CC15B8" w:rsidP="00CC15B8">
      <w:pPr>
        <w:pStyle w:val="ActHead5"/>
      </w:pPr>
      <w:bookmarkStart w:id="306" w:name="_Toc512007281"/>
      <w:r w:rsidRPr="00CD43C3">
        <w:rPr>
          <w:rStyle w:val="CharSectno"/>
        </w:rPr>
        <w:t>434B</w:t>
      </w:r>
      <w:r w:rsidRPr="00CD43C3">
        <w:t xml:space="preserve">  Court may remove redundant controller</w:t>
      </w:r>
      <w:bookmarkEnd w:id="306"/>
    </w:p>
    <w:p w:rsidR="00CC15B8" w:rsidRPr="00CD43C3" w:rsidRDefault="00CC15B8" w:rsidP="00CC15B8">
      <w:pPr>
        <w:pStyle w:val="subsection"/>
      </w:pPr>
      <w:r w:rsidRPr="00CD43C3">
        <w:tab/>
        <w:t>(1)</w:t>
      </w:r>
      <w:r w:rsidRPr="00CD43C3">
        <w:tab/>
        <w:t>The Court may order that, on and after a specified day, a controller of property of a corporation:</w:t>
      </w:r>
    </w:p>
    <w:p w:rsidR="00CC15B8" w:rsidRPr="00CD43C3" w:rsidRDefault="00CC15B8" w:rsidP="00CC15B8">
      <w:pPr>
        <w:pStyle w:val="paragraph"/>
      </w:pPr>
      <w:r w:rsidRPr="00CD43C3">
        <w:tab/>
        <w:t>(a)</w:t>
      </w:r>
      <w:r w:rsidRPr="00CD43C3">
        <w:tab/>
        <w:t>cease to act as receiver, or give up possession or control, as the case requires, of property of the corporation; or</w:t>
      </w:r>
    </w:p>
    <w:p w:rsidR="00CC15B8" w:rsidRPr="00CD43C3" w:rsidRDefault="00CC15B8" w:rsidP="00CC15B8">
      <w:pPr>
        <w:pStyle w:val="paragraph"/>
      </w:pPr>
      <w:r w:rsidRPr="00CD43C3">
        <w:tab/>
        <w:t>(b)</w:t>
      </w:r>
      <w:r w:rsidRPr="00CD43C3">
        <w:tab/>
        <w:t>act as receiver, or continue in possession or control, as the case requires, only of specified property of the corporation.</w:t>
      </w:r>
    </w:p>
    <w:p w:rsidR="00CC15B8" w:rsidRPr="00CD43C3" w:rsidRDefault="00CC15B8" w:rsidP="00CC15B8">
      <w:pPr>
        <w:pStyle w:val="subsection"/>
        <w:keepNext/>
      </w:pPr>
      <w:r w:rsidRPr="00CD43C3">
        <w:tab/>
        <w:t>(2)</w:t>
      </w:r>
      <w:r w:rsidRPr="00CD43C3">
        <w:tab/>
        <w:t xml:space="preserve">However, the Court may only make an order under </w:t>
      </w:r>
      <w:r w:rsidR="00CD43C3">
        <w:t>subsection (</w:t>
      </w:r>
      <w:r w:rsidRPr="00CD43C3">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CD43C3">
        <w:t>paragraph (</w:t>
      </w:r>
      <w:r w:rsidRPr="00CD43C3">
        <w:t>1)(b).</w:t>
      </w:r>
    </w:p>
    <w:p w:rsidR="00CC15B8" w:rsidRPr="00CD43C3" w:rsidRDefault="00CC15B8" w:rsidP="00CC15B8">
      <w:pPr>
        <w:pStyle w:val="subsection"/>
      </w:pPr>
      <w:r w:rsidRPr="00CD43C3">
        <w:tab/>
        <w:t>(3)</w:t>
      </w:r>
      <w:r w:rsidRPr="00CD43C3">
        <w:tab/>
        <w:t xml:space="preserve">For the purposes of </w:t>
      </w:r>
      <w:r w:rsidR="00CD43C3">
        <w:t>subsection (</w:t>
      </w:r>
      <w:r w:rsidRPr="00CD43C3">
        <w:t>2), the Court must have regard to:</w:t>
      </w:r>
    </w:p>
    <w:p w:rsidR="00CC15B8" w:rsidRPr="00CD43C3" w:rsidRDefault="00CC15B8" w:rsidP="00CC15B8">
      <w:pPr>
        <w:pStyle w:val="paragraph"/>
      </w:pPr>
      <w:r w:rsidRPr="00CD43C3">
        <w:tab/>
        <w:t>(a)</w:t>
      </w:r>
      <w:r w:rsidRPr="00CD43C3">
        <w:tab/>
        <w:t>the corporation’s interests; and</w:t>
      </w:r>
    </w:p>
    <w:p w:rsidR="00CC15B8" w:rsidRPr="00CD43C3" w:rsidRDefault="00CC15B8" w:rsidP="00CC15B8">
      <w:pPr>
        <w:pStyle w:val="paragraph"/>
      </w:pPr>
      <w:r w:rsidRPr="00CD43C3">
        <w:tab/>
        <w:t>(b)</w:t>
      </w:r>
      <w:r w:rsidRPr="00CD43C3">
        <w:tab/>
        <w:t xml:space="preserve">the interests of the </w:t>
      </w:r>
      <w:r w:rsidR="00C33042" w:rsidRPr="00CD43C3">
        <w:t>secured party in relation to the security interest</w:t>
      </w:r>
      <w:r w:rsidRPr="00CD43C3">
        <w:t xml:space="preserve"> that the controller is enforcing; and</w:t>
      </w:r>
    </w:p>
    <w:p w:rsidR="00CC15B8" w:rsidRPr="00CD43C3" w:rsidRDefault="00CC15B8" w:rsidP="00CC15B8">
      <w:pPr>
        <w:pStyle w:val="paragraph"/>
      </w:pPr>
      <w:r w:rsidRPr="00CD43C3">
        <w:tab/>
        <w:t>(c)</w:t>
      </w:r>
      <w:r w:rsidRPr="00CD43C3">
        <w:tab/>
        <w:t>the interests of the corporation’s other creditors; and</w:t>
      </w:r>
    </w:p>
    <w:p w:rsidR="00CC15B8" w:rsidRPr="00CD43C3" w:rsidRDefault="00CC15B8" w:rsidP="00CC15B8">
      <w:pPr>
        <w:pStyle w:val="paragraph"/>
      </w:pPr>
      <w:r w:rsidRPr="00CD43C3">
        <w:tab/>
        <w:t>(d)</w:t>
      </w:r>
      <w:r w:rsidRPr="00CD43C3">
        <w:tab/>
        <w:t>any other relevant matter.</w:t>
      </w:r>
    </w:p>
    <w:p w:rsidR="00CC15B8" w:rsidRPr="00CD43C3" w:rsidRDefault="00CC15B8" w:rsidP="00CC15B8">
      <w:pPr>
        <w:pStyle w:val="subsection"/>
      </w:pPr>
      <w:r w:rsidRPr="00CD43C3">
        <w:tab/>
        <w:t>(4)</w:t>
      </w:r>
      <w:r w:rsidRPr="00CD43C3">
        <w:tab/>
        <w:t xml:space="preserve">The Court may only make an order under </w:t>
      </w:r>
      <w:r w:rsidR="00CD43C3">
        <w:t>subsection (</w:t>
      </w:r>
      <w:r w:rsidRPr="00CD43C3">
        <w:t>1) on the application of a liquidator appointed for the purposes of winding up the corporation in insolvency.</w:t>
      </w:r>
    </w:p>
    <w:p w:rsidR="00CC15B8" w:rsidRPr="00CD43C3" w:rsidRDefault="00CC15B8" w:rsidP="00CC15B8">
      <w:pPr>
        <w:pStyle w:val="subsection"/>
      </w:pPr>
      <w:r w:rsidRPr="00CD43C3">
        <w:tab/>
        <w:t>(5)</w:t>
      </w:r>
      <w:r w:rsidRPr="00CD43C3">
        <w:tab/>
        <w:t xml:space="preserve">An order under </w:t>
      </w:r>
      <w:r w:rsidR="00CD43C3">
        <w:t>subsection (</w:t>
      </w:r>
      <w:r w:rsidRPr="00CD43C3">
        <w:t xml:space="preserve">1) may also prohibit the </w:t>
      </w:r>
      <w:r w:rsidR="00C33042" w:rsidRPr="00CD43C3">
        <w:t>secured party</w:t>
      </w:r>
      <w:r w:rsidRPr="00CD43C3">
        <w:t xml:space="preserve"> from doing any or all of the following, except with the leave of the Court:</w:t>
      </w:r>
    </w:p>
    <w:p w:rsidR="00CC15B8" w:rsidRPr="00CD43C3" w:rsidRDefault="00CC15B8" w:rsidP="00CC15B8">
      <w:pPr>
        <w:pStyle w:val="paragraph"/>
      </w:pPr>
      <w:r w:rsidRPr="00CD43C3">
        <w:tab/>
        <w:t>(a)</w:t>
      </w:r>
      <w:r w:rsidRPr="00CD43C3">
        <w:tab/>
        <w:t xml:space="preserve">appointing a person as receiver of property of the corporation under a power contained in an instrument relating to the </w:t>
      </w:r>
      <w:r w:rsidR="00E347C5" w:rsidRPr="00CD43C3">
        <w:t>security interest</w:t>
      </w:r>
      <w:r w:rsidRPr="00CD43C3">
        <w:t>;</w:t>
      </w:r>
    </w:p>
    <w:p w:rsidR="00CC15B8" w:rsidRPr="00CD43C3" w:rsidRDefault="00CC15B8" w:rsidP="00CC15B8">
      <w:pPr>
        <w:pStyle w:val="paragraph"/>
      </w:pPr>
      <w:r w:rsidRPr="00CD43C3">
        <w:tab/>
        <w:t>(b)</w:t>
      </w:r>
      <w:r w:rsidRPr="00CD43C3">
        <w:tab/>
        <w:t xml:space="preserve">entering into possession, or taking control, of such property for the purpose of enforcing the </w:t>
      </w:r>
      <w:r w:rsidR="00E347C5" w:rsidRPr="00CD43C3">
        <w:t>security interest</w:t>
      </w:r>
      <w:r w:rsidRPr="00CD43C3">
        <w:t>;</w:t>
      </w:r>
    </w:p>
    <w:p w:rsidR="00CC15B8" w:rsidRPr="00CD43C3" w:rsidRDefault="00CC15B8" w:rsidP="00CC15B8">
      <w:pPr>
        <w:pStyle w:val="paragraph"/>
      </w:pPr>
      <w:r w:rsidRPr="00CD43C3">
        <w:tab/>
        <w:t>(c)</w:t>
      </w:r>
      <w:r w:rsidRPr="00CD43C3">
        <w:tab/>
        <w:t xml:space="preserve">appointing a person so to enter into possession or take control (whether as agent for the </w:t>
      </w:r>
      <w:r w:rsidR="00E347C5" w:rsidRPr="00CD43C3">
        <w:t>secured party</w:t>
      </w:r>
      <w:r w:rsidRPr="00CD43C3">
        <w:t xml:space="preserve"> or for the corporation).</w:t>
      </w:r>
    </w:p>
    <w:p w:rsidR="00CC15B8" w:rsidRPr="00CD43C3" w:rsidRDefault="00CC15B8" w:rsidP="00CC15B8">
      <w:pPr>
        <w:pStyle w:val="ActHead5"/>
      </w:pPr>
      <w:bookmarkStart w:id="307" w:name="_Toc512007282"/>
      <w:r w:rsidRPr="00CD43C3">
        <w:rPr>
          <w:rStyle w:val="CharSectno"/>
        </w:rPr>
        <w:t>434C</w:t>
      </w:r>
      <w:r w:rsidRPr="00CD43C3">
        <w:t xml:space="preserve">  Effect of sections</w:t>
      </w:r>
      <w:r w:rsidR="00CD43C3">
        <w:t> </w:t>
      </w:r>
      <w:r w:rsidRPr="00CD43C3">
        <w:t>434A and 434B</w:t>
      </w:r>
      <w:bookmarkEnd w:id="307"/>
    </w:p>
    <w:p w:rsidR="00CC15B8" w:rsidRPr="00CD43C3" w:rsidRDefault="00CC15B8" w:rsidP="00CC15B8">
      <w:pPr>
        <w:pStyle w:val="subsection"/>
      </w:pPr>
      <w:r w:rsidRPr="00CD43C3">
        <w:tab/>
        <w:t>(1)</w:t>
      </w:r>
      <w:r w:rsidRPr="00CD43C3">
        <w:tab/>
        <w:t>Except as expressly provided in section</w:t>
      </w:r>
      <w:r w:rsidR="00CD43C3">
        <w:t> </w:t>
      </w:r>
      <w:r w:rsidRPr="00CD43C3">
        <w:t xml:space="preserve">434A or 434B, an order under that section does not affect a </w:t>
      </w:r>
      <w:r w:rsidR="00957E94" w:rsidRPr="00CD43C3">
        <w:t>security interest in</w:t>
      </w:r>
      <w:r w:rsidRPr="00CD43C3">
        <w:t xml:space="preserve"> property of a corporation.</w:t>
      </w:r>
    </w:p>
    <w:p w:rsidR="00CC15B8" w:rsidRPr="00CD43C3" w:rsidRDefault="00CC15B8" w:rsidP="00CC15B8">
      <w:pPr>
        <w:pStyle w:val="subsection"/>
      </w:pPr>
      <w:r w:rsidRPr="00CD43C3">
        <w:tab/>
        <w:t>(2)</w:t>
      </w:r>
      <w:r w:rsidRPr="00CD43C3">
        <w:tab/>
        <w:t>Nothing in section</w:t>
      </w:r>
      <w:r w:rsidR="00CD43C3">
        <w:t> </w:t>
      </w:r>
      <w:r w:rsidRPr="00CD43C3">
        <w:t>434A or 434B limits any other power of the Court to remove, or otherwise deal with, a controller of property of a corporation (for example, the Court’s powers under section</w:t>
      </w:r>
      <w:r w:rsidR="00CD43C3">
        <w:t> </w:t>
      </w:r>
      <w:r w:rsidRPr="00CD43C3">
        <w:t>423).</w:t>
      </w:r>
    </w:p>
    <w:p w:rsidR="00A83155" w:rsidRPr="00CD43C3" w:rsidRDefault="00A83155" w:rsidP="00A83155">
      <w:pPr>
        <w:pStyle w:val="ActHead5"/>
      </w:pPr>
      <w:bookmarkStart w:id="308" w:name="_Toc512007283"/>
      <w:r w:rsidRPr="00CD43C3">
        <w:rPr>
          <w:rStyle w:val="CharSectno"/>
        </w:rPr>
        <w:t>434D</w:t>
      </w:r>
      <w:r w:rsidRPr="00CD43C3">
        <w:t xml:space="preserve">  Appointment of 2 or more receivers of property of a corporation</w:t>
      </w:r>
      <w:bookmarkEnd w:id="308"/>
    </w:p>
    <w:p w:rsidR="00A83155" w:rsidRPr="00CD43C3" w:rsidRDefault="00A83155" w:rsidP="00A83155">
      <w:pPr>
        <w:pStyle w:val="subsection"/>
      </w:pPr>
      <w:r w:rsidRPr="00CD43C3">
        <w:tab/>
      </w:r>
      <w:r w:rsidRPr="00CD43C3">
        <w:tab/>
        <w:t>If 2 or more persons have been appointed as receivers of property of a corporation:</w:t>
      </w:r>
    </w:p>
    <w:p w:rsidR="00A83155" w:rsidRPr="00CD43C3" w:rsidRDefault="00A83155" w:rsidP="00A83155">
      <w:pPr>
        <w:pStyle w:val="paragraph"/>
      </w:pPr>
      <w:r w:rsidRPr="00CD43C3">
        <w:tab/>
        <w:t>(a)</w:t>
      </w:r>
      <w:r w:rsidRPr="00CD43C3">
        <w:tab/>
        <w:t>a function or power of a receiver of property of the corporation may be performed or exercised by any one of them, or by any 2 or more of them together, except so far as the order or instrument appointing them otherwise provides; and</w:t>
      </w:r>
    </w:p>
    <w:p w:rsidR="00A83155" w:rsidRPr="00CD43C3" w:rsidRDefault="00A83155" w:rsidP="00A83155">
      <w:pPr>
        <w:pStyle w:val="paragraph"/>
      </w:pPr>
      <w:r w:rsidRPr="00CD43C3">
        <w:tab/>
        <w:t>(b)</w:t>
      </w:r>
      <w:r w:rsidRPr="00CD43C3">
        <w:tab/>
        <w:t>a reference in this Act to a receiver, or to the receiver, of property of a corporation is, in the case of the first</w:t>
      </w:r>
      <w:r w:rsidR="00CD43C3">
        <w:noBreakHyphen/>
      </w:r>
      <w:r w:rsidRPr="00CD43C3">
        <w:t>mentioned corporation, a reference to whichever one or more of those receivers the case requires.</w:t>
      </w:r>
    </w:p>
    <w:p w:rsidR="00A83155" w:rsidRPr="00CD43C3" w:rsidRDefault="00A83155" w:rsidP="00A83155">
      <w:pPr>
        <w:pStyle w:val="ActHead5"/>
      </w:pPr>
      <w:bookmarkStart w:id="309" w:name="_Toc512007284"/>
      <w:r w:rsidRPr="00CD43C3">
        <w:rPr>
          <w:rStyle w:val="CharSectno"/>
        </w:rPr>
        <w:t>434E</w:t>
      </w:r>
      <w:r w:rsidRPr="00CD43C3">
        <w:t xml:space="preserve">  Appointment of 2 or more receivers and managers of property of a corporation</w:t>
      </w:r>
      <w:bookmarkEnd w:id="309"/>
    </w:p>
    <w:p w:rsidR="00A83155" w:rsidRPr="00CD43C3" w:rsidRDefault="00A83155" w:rsidP="00A83155">
      <w:pPr>
        <w:pStyle w:val="subsection"/>
      </w:pPr>
      <w:r w:rsidRPr="00CD43C3">
        <w:tab/>
      </w:r>
      <w:r w:rsidRPr="00CD43C3">
        <w:tab/>
        <w:t>If 2 or more persons have been appointed as receivers and managers of property of a corporation:</w:t>
      </w:r>
    </w:p>
    <w:p w:rsidR="00A83155" w:rsidRPr="00CD43C3" w:rsidRDefault="00A83155" w:rsidP="00A83155">
      <w:pPr>
        <w:pStyle w:val="paragraph"/>
      </w:pPr>
      <w:r w:rsidRPr="00CD43C3">
        <w:tab/>
        <w:t>(a)</w:t>
      </w:r>
      <w:r w:rsidRPr="00CD43C3">
        <w:tab/>
        <w:t>a function or power of a receiver and manager of property of the corporation may be performed or exercised by any one of them, or by any 2 or more of them together, except so far as the order or instrument appointing them otherwise provides; and</w:t>
      </w:r>
    </w:p>
    <w:p w:rsidR="00A83155" w:rsidRPr="00CD43C3" w:rsidRDefault="00A83155" w:rsidP="00A83155">
      <w:pPr>
        <w:pStyle w:val="paragraph"/>
      </w:pPr>
      <w:r w:rsidRPr="00CD43C3">
        <w:tab/>
        <w:t>(b)</w:t>
      </w:r>
      <w:r w:rsidRPr="00CD43C3">
        <w:tab/>
        <w:t>a reference in this Act to a receiver and manager, or to the receiver and manager, of property of a corporation is, in the case of the first</w:t>
      </w:r>
      <w:r w:rsidR="00CD43C3">
        <w:noBreakHyphen/>
      </w:r>
      <w:r w:rsidRPr="00CD43C3">
        <w:t>mentioned corporation, a reference to whichever one or more of those receivers and managers the case requires.</w:t>
      </w:r>
    </w:p>
    <w:p w:rsidR="00A83155" w:rsidRPr="00CD43C3" w:rsidRDefault="00A83155" w:rsidP="00A83155">
      <w:pPr>
        <w:pStyle w:val="ActHead5"/>
      </w:pPr>
      <w:bookmarkStart w:id="310" w:name="_Toc512007285"/>
      <w:r w:rsidRPr="00CD43C3">
        <w:rPr>
          <w:rStyle w:val="CharSectno"/>
        </w:rPr>
        <w:t>434F</w:t>
      </w:r>
      <w:r w:rsidRPr="00CD43C3">
        <w:t xml:space="preserve">  Appointment of 2 or more controllers of property of a corporation</w:t>
      </w:r>
      <w:bookmarkEnd w:id="310"/>
    </w:p>
    <w:p w:rsidR="00A83155" w:rsidRPr="00CD43C3" w:rsidRDefault="00A83155" w:rsidP="00A83155">
      <w:pPr>
        <w:pStyle w:val="subsection"/>
      </w:pPr>
      <w:r w:rsidRPr="00CD43C3">
        <w:tab/>
      </w:r>
      <w:r w:rsidRPr="00CD43C3">
        <w:tab/>
        <w:t>If 2 or more persons have been appointed as controllers of property of a corporation:</w:t>
      </w:r>
    </w:p>
    <w:p w:rsidR="00A83155" w:rsidRPr="00CD43C3" w:rsidRDefault="00A83155" w:rsidP="00A83155">
      <w:pPr>
        <w:pStyle w:val="paragraph"/>
      </w:pPr>
      <w:r w:rsidRPr="00CD43C3">
        <w:tab/>
        <w:t>(a)</w:t>
      </w:r>
      <w:r w:rsidRPr="00CD43C3">
        <w:tab/>
        <w:t>a function or power of a controller of property of the corporation may be performed or exercised by any one of them, or by any 2 or more of them together, except so far as the order or instrument appointing them otherwise provides; and</w:t>
      </w:r>
    </w:p>
    <w:p w:rsidR="00A83155" w:rsidRPr="00CD43C3" w:rsidRDefault="00A83155" w:rsidP="00A83155">
      <w:pPr>
        <w:pStyle w:val="paragraph"/>
      </w:pPr>
      <w:r w:rsidRPr="00CD43C3">
        <w:tab/>
        <w:t>(b)</w:t>
      </w:r>
      <w:r w:rsidRPr="00CD43C3">
        <w:tab/>
        <w:t>a reference in this Act to a controller, or to the controller, of property of a corporation is, in the case of the first</w:t>
      </w:r>
      <w:r w:rsidR="00CD43C3">
        <w:noBreakHyphen/>
      </w:r>
      <w:r w:rsidRPr="00CD43C3">
        <w:t>mentioned corporation, a reference to whichever one or more of those controllers the case requires.</w:t>
      </w:r>
    </w:p>
    <w:p w:rsidR="00A83155" w:rsidRPr="00CD43C3" w:rsidRDefault="00A83155" w:rsidP="00A83155">
      <w:pPr>
        <w:pStyle w:val="ActHead5"/>
      </w:pPr>
      <w:bookmarkStart w:id="311" w:name="_Toc512007286"/>
      <w:r w:rsidRPr="00CD43C3">
        <w:rPr>
          <w:rStyle w:val="CharSectno"/>
        </w:rPr>
        <w:t>434G</w:t>
      </w:r>
      <w:r w:rsidRPr="00CD43C3">
        <w:t xml:space="preserve">  Appointment of 2 or more managing controllers of property of a corporation</w:t>
      </w:r>
      <w:bookmarkEnd w:id="311"/>
    </w:p>
    <w:p w:rsidR="00A83155" w:rsidRPr="00CD43C3" w:rsidRDefault="00A83155" w:rsidP="00A83155">
      <w:pPr>
        <w:pStyle w:val="subsection"/>
      </w:pPr>
      <w:r w:rsidRPr="00CD43C3">
        <w:tab/>
      </w:r>
      <w:r w:rsidRPr="00CD43C3">
        <w:tab/>
        <w:t>If 2 or more persons have been appointed as managing controllers of property of a corporation:</w:t>
      </w:r>
    </w:p>
    <w:p w:rsidR="00A83155" w:rsidRPr="00CD43C3" w:rsidRDefault="00A83155" w:rsidP="00A83155">
      <w:pPr>
        <w:pStyle w:val="paragraph"/>
      </w:pPr>
      <w:r w:rsidRPr="00CD43C3">
        <w:tab/>
        <w:t>(a)</w:t>
      </w:r>
      <w:r w:rsidRPr="00CD43C3">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CD43C3" w:rsidRDefault="00A83155" w:rsidP="00A83155">
      <w:pPr>
        <w:pStyle w:val="paragraph"/>
      </w:pPr>
      <w:r w:rsidRPr="00CD43C3">
        <w:tab/>
        <w:t>(b)</w:t>
      </w:r>
      <w:r w:rsidRPr="00CD43C3">
        <w:tab/>
        <w:t>a reference in this Act to a managing controller, or to the managing controller, of property of a corporation is, in the case of the first</w:t>
      </w:r>
      <w:r w:rsidR="00CD43C3">
        <w:noBreakHyphen/>
      </w:r>
      <w:r w:rsidRPr="00CD43C3">
        <w:t>mentioned corporation, a reference to whichever one or more of those managing controllers the case requires.</w:t>
      </w:r>
    </w:p>
    <w:p w:rsidR="007F0EF9" w:rsidRPr="00CD43C3" w:rsidRDefault="007F0EF9" w:rsidP="007F0EF9">
      <w:pPr>
        <w:pStyle w:val="ActHead5"/>
      </w:pPr>
      <w:bookmarkStart w:id="312" w:name="_Toc512007287"/>
      <w:r w:rsidRPr="00CD43C3">
        <w:rPr>
          <w:rStyle w:val="CharSectno"/>
        </w:rPr>
        <w:t>434H</w:t>
      </w:r>
      <w:r w:rsidRPr="00CD43C3">
        <w:t xml:space="preserve">  Regulations may provide for reporting to ASIC</w:t>
      </w:r>
      <w:bookmarkEnd w:id="312"/>
    </w:p>
    <w:p w:rsidR="007F0EF9" w:rsidRPr="00CD43C3" w:rsidRDefault="007F0EF9" w:rsidP="007F0EF9">
      <w:pPr>
        <w:pStyle w:val="subsection"/>
      </w:pPr>
      <w:r w:rsidRPr="00CD43C3">
        <w:tab/>
        <w:t>(1)</w:t>
      </w:r>
      <w:r w:rsidRPr="00CD43C3">
        <w:tab/>
        <w:t>The regulations may provide for and in relation to the obligations of a controller, or a managing controller, of the property of a corporation:</w:t>
      </w:r>
    </w:p>
    <w:p w:rsidR="007F0EF9" w:rsidRPr="00CD43C3" w:rsidRDefault="007F0EF9" w:rsidP="007F0EF9">
      <w:pPr>
        <w:pStyle w:val="paragraph"/>
      </w:pPr>
      <w:r w:rsidRPr="00CD43C3">
        <w:tab/>
        <w:t>(a)</w:t>
      </w:r>
      <w:r w:rsidRPr="00CD43C3">
        <w:tab/>
        <w:t>to give information; and</w:t>
      </w:r>
    </w:p>
    <w:p w:rsidR="007F0EF9" w:rsidRPr="00CD43C3" w:rsidRDefault="007F0EF9" w:rsidP="007F0EF9">
      <w:pPr>
        <w:pStyle w:val="paragraph"/>
      </w:pPr>
      <w:r w:rsidRPr="00CD43C3">
        <w:tab/>
        <w:t>(b)</w:t>
      </w:r>
      <w:r w:rsidRPr="00CD43C3">
        <w:tab/>
        <w:t>to provide reports; and</w:t>
      </w:r>
    </w:p>
    <w:p w:rsidR="007F0EF9" w:rsidRPr="00CD43C3" w:rsidRDefault="007F0EF9" w:rsidP="007F0EF9">
      <w:pPr>
        <w:pStyle w:val="paragraph"/>
      </w:pPr>
      <w:r w:rsidRPr="00CD43C3">
        <w:tab/>
        <w:t>(c)</w:t>
      </w:r>
      <w:r w:rsidRPr="00CD43C3">
        <w:tab/>
        <w:t>to produce documents;</w:t>
      </w:r>
    </w:p>
    <w:p w:rsidR="007F0EF9" w:rsidRPr="00CD43C3" w:rsidRDefault="007F0EF9" w:rsidP="007F0EF9">
      <w:pPr>
        <w:pStyle w:val="subsection2"/>
      </w:pPr>
      <w:r w:rsidRPr="00CD43C3">
        <w:t>to ASIC.</w:t>
      </w:r>
    </w:p>
    <w:p w:rsidR="007F0EF9" w:rsidRPr="00CD43C3" w:rsidRDefault="007F0EF9" w:rsidP="007F0EF9">
      <w:pPr>
        <w:pStyle w:val="subsection"/>
      </w:pPr>
      <w:r w:rsidRPr="00CD43C3">
        <w:tab/>
        <w:t>(2)</w:t>
      </w:r>
      <w:r w:rsidRPr="00CD43C3">
        <w:tab/>
        <w:t xml:space="preserve">Without limiting </w:t>
      </w:r>
      <w:r w:rsidR="00CD43C3">
        <w:t>subsection (</w:t>
      </w:r>
      <w:r w:rsidRPr="00CD43C3">
        <w:t>1), the regulations may provide for and in relation to:</w:t>
      </w:r>
    </w:p>
    <w:p w:rsidR="007F0EF9" w:rsidRPr="00CD43C3" w:rsidRDefault="007F0EF9" w:rsidP="007F0EF9">
      <w:pPr>
        <w:pStyle w:val="paragraph"/>
      </w:pPr>
      <w:r w:rsidRPr="00CD43C3">
        <w:tab/>
        <w:t>(a)</w:t>
      </w:r>
      <w:r w:rsidRPr="00CD43C3">
        <w:tab/>
        <w:t>the manner and form in which information is to be given, a report provided or a document produced; and</w:t>
      </w:r>
    </w:p>
    <w:p w:rsidR="007F0EF9" w:rsidRPr="00CD43C3" w:rsidRDefault="007F0EF9" w:rsidP="007F0EF9">
      <w:pPr>
        <w:pStyle w:val="paragraph"/>
      </w:pPr>
      <w:r w:rsidRPr="00CD43C3">
        <w:tab/>
        <w:t>(b)</w:t>
      </w:r>
      <w:r w:rsidRPr="00CD43C3">
        <w:tab/>
        <w:t>the timeframes in which information is to be given, a report provided or a document produced; and</w:t>
      </w:r>
    </w:p>
    <w:p w:rsidR="007F0EF9" w:rsidRPr="00CD43C3" w:rsidRDefault="007F0EF9" w:rsidP="007F0EF9">
      <w:pPr>
        <w:pStyle w:val="paragraph"/>
      </w:pPr>
      <w:r w:rsidRPr="00CD43C3">
        <w:tab/>
        <w:t>(c)</w:t>
      </w:r>
      <w:r w:rsidRPr="00CD43C3">
        <w:tab/>
        <w:t>who is to bear the cost of giving information, providing a report or producing a document.</w:t>
      </w:r>
    </w:p>
    <w:p w:rsidR="00CC15B8" w:rsidRPr="00CD43C3" w:rsidRDefault="00CC15B8" w:rsidP="00AA0187">
      <w:pPr>
        <w:pStyle w:val="ActHead2"/>
        <w:pageBreakBefore/>
      </w:pPr>
      <w:bookmarkStart w:id="313" w:name="_Toc512007288"/>
      <w:r w:rsidRPr="00CD43C3">
        <w:rPr>
          <w:rStyle w:val="CharPartNo"/>
        </w:rPr>
        <w:t>Part</w:t>
      </w:r>
      <w:r w:rsidR="00CD43C3" w:rsidRPr="00CD43C3">
        <w:rPr>
          <w:rStyle w:val="CharPartNo"/>
        </w:rPr>
        <w:t> </w:t>
      </w:r>
      <w:r w:rsidRPr="00CD43C3">
        <w:rPr>
          <w:rStyle w:val="CharPartNo"/>
        </w:rPr>
        <w:t>5.3A</w:t>
      </w:r>
      <w:r w:rsidRPr="00CD43C3">
        <w:t>—</w:t>
      </w:r>
      <w:r w:rsidRPr="00CD43C3">
        <w:rPr>
          <w:rStyle w:val="CharPartText"/>
        </w:rPr>
        <w:t>Administration of a company’s affairs with a view to executing a deed of company arrangement</w:t>
      </w:r>
      <w:bookmarkEnd w:id="313"/>
    </w:p>
    <w:p w:rsidR="00CC15B8" w:rsidRPr="00CD43C3" w:rsidRDefault="00CC15B8" w:rsidP="00CC15B8">
      <w:pPr>
        <w:pStyle w:val="ActHead3"/>
      </w:pPr>
      <w:bookmarkStart w:id="314" w:name="_Toc512007289"/>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Preliminary</w:t>
      </w:r>
      <w:bookmarkEnd w:id="314"/>
    </w:p>
    <w:p w:rsidR="00CC15B8" w:rsidRPr="00CD43C3" w:rsidRDefault="00CC15B8" w:rsidP="00CC15B8">
      <w:pPr>
        <w:pStyle w:val="ActHead5"/>
      </w:pPr>
      <w:bookmarkStart w:id="315" w:name="_Toc512007290"/>
      <w:r w:rsidRPr="00CD43C3">
        <w:rPr>
          <w:rStyle w:val="CharSectno"/>
        </w:rPr>
        <w:t>435A</w:t>
      </w:r>
      <w:r w:rsidRPr="00CD43C3">
        <w:t xml:space="preserve">  Object of Part</w:t>
      </w:r>
      <w:bookmarkEnd w:id="315"/>
    </w:p>
    <w:p w:rsidR="00CC15B8" w:rsidRPr="00CD43C3" w:rsidRDefault="00CC15B8" w:rsidP="00CC15B8">
      <w:pPr>
        <w:pStyle w:val="subsection"/>
      </w:pPr>
      <w:r w:rsidRPr="00CD43C3">
        <w:tab/>
      </w:r>
      <w:r w:rsidRPr="00CD43C3">
        <w:tab/>
        <w:t>The object of this Part</w:t>
      </w:r>
      <w:r w:rsidR="00D600DA" w:rsidRPr="00CD43C3">
        <w:t>, and Schedule</w:t>
      </w:r>
      <w:r w:rsidR="00CD43C3">
        <w:t> </w:t>
      </w:r>
      <w:r w:rsidR="00D600DA" w:rsidRPr="00CD43C3">
        <w:t>2 to the extent that it relates to this Part,</w:t>
      </w:r>
      <w:r w:rsidRPr="00CD43C3">
        <w:t xml:space="preserve"> is to provide for the business, property and affairs of an insolvent company to be administered in a way that:</w:t>
      </w:r>
    </w:p>
    <w:p w:rsidR="00CC15B8" w:rsidRPr="00CD43C3" w:rsidRDefault="00CC15B8" w:rsidP="00CC15B8">
      <w:pPr>
        <w:pStyle w:val="paragraph"/>
      </w:pPr>
      <w:r w:rsidRPr="00CD43C3">
        <w:tab/>
        <w:t>(a)</w:t>
      </w:r>
      <w:r w:rsidRPr="00CD43C3">
        <w:tab/>
        <w:t>maximises the chances of the company, or as much as possible of its business, continuing in existence; or</w:t>
      </w:r>
    </w:p>
    <w:p w:rsidR="00CC15B8" w:rsidRPr="00CD43C3" w:rsidRDefault="00CC15B8" w:rsidP="00CC15B8">
      <w:pPr>
        <w:pStyle w:val="paragraph"/>
      </w:pPr>
      <w:r w:rsidRPr="00CD43C3">
        <w:tab/>
        <w:t>(b)</w:t>
      </w:r>
      <w:r w:rsidRPr="00CD43C3">
        <w:tab/>
        <w:t>if it is not possible for the company or its business to continue in existence—results in a better return for the company’s creditors and members than would result from an immediate winding up of the company.</w:t>
      </w:r>
    </w:p>
    <w:p w:rsidR="00D600DA" w:rsidRPr="00CD43C3" w:rsidRDefault="00D600DA" w:rsidP="00D600DA">
      <w:pPr>
        <w:pStyle w:val="notetext"/>
      </w:pPr>
      <w:r w:rsidRPr="00CD43C3">
        <w:t>Note:</w:t>
      </w:r>
      <w:r w:rsidRPr="00CD43C3">
        <w:tab/>
        <w:t>Schedule</w:t>
      </w:r>
      <w:r w:rsidR="00CD43C3">
        <w:t> </w:t>
      </w:r>
      <w:r w:rsidRPr="00CD43C3">
        <w:t>2 contains additional rules about companies under external administration.</w:t>
      </w:r>
    </w:p>
    <w:p w:rsidR="00CC15B8" w:rsidRPr="00CD43C3" w:rsidRDefault="00CC15B8" w:rsidP="00CC15B8">
      <w:pPr>
        <w:pStyle w:val="ActHead5"/>
      </w:pPr>
      <w:bookmarkStart w:id="316" w:name="_Toc512007291"/>
      <w:r w:rsidRPr="00CD43C3">
        <w:rPr>
          <w:rStyle w:val="CharSectno"/>
        </w:rPr>
        <w:t>435B</w:t>
      </w:r>
      <w:r w:rsidRPr="00CD43C3">
        <w:t xml:space="preserve">  Definitions</w:t>
      </w:r>
      <w:bookmarkEnd w:id="316"/>
    </w:p>
    <w:p w:rsidR="00CC15B8" w:rsidRPr="00CD43C3" w:rsidRDefault="00CC15B8" w:rsidP="00CC15B8">
      <w:pPr>
        <w:pStyle w:val="subsection"/>
      </w:pPr>
      <w:r w:rsidRPr="00CD43C3">
        <w:tab/>
      </w:r>
      <w:r w:rsidRPr="00CD43C3">
        <w:tab/>
        <w:t>In this Part, unless the contrary intention appears:</w:t>
      </w:r>
    </w:p>
    <w:p w:rsidR="009B129B" w:rsidRPr="00CD43C3" w:rsidRDefault="009B129B" w:rsidP="009B129B">
      <w:pPr>
        <w:pStyle w:val="Definition"/>
      </w:pPr>
      <w:r w:rsidRPr="00CD43C3">
        <w:rPr>
          <w:b/>
          <w:i/>
        </w:rPr>
        <w:t>property</w:t>
      </w:r>
      <w:r w:rsidRPr="00CD43C3">
        <w:t xml:space="preserve"> of a company includes any PPSA retention of title property of the company.</w:t>
      </w:r>
    </w:p>
    <w:p w:rsidR="009B129B" w:rsidRPr="00CD43C3" w:rsidRDefault="009B129B" w:rsidP="009B129B">
      <w:pPr>
        <w:pStyle w:val="notetext"/>
      </w:pPr>
      <w:r w:rsidRPr="00CD43C3">
        <w:t>Note:</w:t>
      </w:r>
      <w:r w:rsidRPr="00CD43C3">
        <w:tab/>
        <w:t>See sections</w:t>
      </w:r>
      <w:r w:rsidR="00CD43C3">
        <w:t> </w:t>
      </w:r>
      <w:r w:rsidRPr="00CD43C3">
        <w:t xml:space="preserve">9 (definition of </w:t>
      </w:r>
      <w:r w:rsidRPr="00CD43C3">
        <w:rPr>
          <w:b/>
          <w:i/>
        </w:rPr>
        <w:t>property</w:t>
      </w:r>
      <w:r w:rsidRPr="00CD43C3">
        <w:t xml:space="preserve">) and 51F (PPSA retention of title property). An extended definition of </w:t>
      </w:r>
      <w:r w:rsidRPr="00CD43C3">
        <w:rPr>
          <w:b/>
          <w:i/>
        </w:rPr>
        <w:t>property</w:t>
      </w:r>
      <w:r w:rsidRPr="00CD43C3">
        <w:t xml:space="preserve"> applies in subsection</w:t>
      </w:r>
      <w:r w:rsidR="00CD43C3">
        <w:t> </w:t>
      </w:r>
      <w:r w:rsidRPr="00CD43C3">
        <w:t>444E(3) (see subsection</w:t>
      </w:r>
      <w:r w:rsidR="00CD43C3">
        <w:t> </w:t>
      </w:r>
      <w:r w:rsidRPr="00CD43C3">
        <w:t>444E(4)).</w:t>
      </w:r>
    </w:p>
    <w:p w:rsidR="00CC15B8" w:rsidRPr="00CD43C3" w:rsidRDefault="00CC15B8" w:rsidP="00CC15B8">
      <w:pPr>
        <w:pStyle w:val="Definition"/>
      </w:pPr>
      <w:r w:rsidRPr="00CD43C3">
        <w:rPr>
          <w:b/>
          <w:i/>
        </w:rPr>
        <w:t>receiver</w:t>
      </w:r>
      <w:r w:rsidRPr="00CD43C3">
        <w:t xml:space="preserve"> includes a receiver and manager.</w:t>
      </w:r>
    </w:p>
    <w:p w:rsidR="00CC15B8" w:rsidRPr="00CD43C3" w:rsidRDefault="00CC15B8" w:rsidP="00206AEF">
      <w:pPr>
        <w:pStyle w:val="ActHead5"/>
      </w:pPr>
      <w:bookmarkStart w:id="317" w:name="_Toc512007292"/>
      <w:r w:rsidRPr="00CD43C3">
        <w:rPr>
          <w:rStyle w:val="CharSectno"/>
        </w:rPr>
        <w:t>435C</w:t>
      </w:r>
      <w:r w:rsidRPr="00CD43C3">
        <w:t xml:space="preserve">  When administration begins and ends</w:t>
      </w:r>
      <w:bookmarkEnd w:id="317"/>
    </w:p>
    <w:p w:rsidR="00CC15B8" w:rsidRPr="00CD43C3" w:rsidRDefault="00CC15B8" w:rsidP="00206AEF">
      <w:pPr>
        <w:pStyle w:val="subsection"/>
        <w:keepNext/>
        <w:keepLines/>
      </w:pPr>
      <w:r w:rsidRPr="00CD43C3">
        <w:tab/>
        <w:t>(1)</w:t>
      </w:r>
      <w:r w:rsidRPr="00CD43C3">
        <w:tab/>
        <w:t>The administration of a company:</w:t>
      </w:r>
    </w:p>
    <w:p w:rsidR="00CC15B8" w:rsidRPr="00CD43C3" w:rsidRDefault="00CC15B8" w:rsidP="00CC15B8">
      <w:pPr>
        <w:pStyle w:val="paragraph"/>
      </w:pPr>
      <w:r w:rsidRPr="00CD43C3">
        <w:tab/>
        <w:t>(a)</w:t>
      </w:r>
      <w:r w:rsidRPr="00CD43C3">
        <w:tab/>
        <w:t>begins when an administrator of the company is appointed under section</w:t>
      </w:r>
      <w:r w:rsidR="00CD43C3">
        <w:t> </w:t>
      </w:r>
      <w:r w:rsidRPr="00CD43C3">
        <w:t>436A, 436B or 436C; and</w:t>
      </w:r>
    </w:p>
    <w:p w:rsidR="00CC15B8" w:rsidRPr="00CD43C3" w:rsidRDefault="00CC15B8" w:rsidP="00CC15B8">
      <w:pPr>
        <w:pStyle w:val="paragraph"/>
      </w:pPr>
      <w:r w:rsidRPr="00CD43C3">
        <w:tab/>
        <w:t>(b)</w:t>
      </w:r>
      <w:r w:rsidRPr="00CD43C3">
        <w:tab/>
        <w:t xml:space="preserve">ends on the happening of whichever event of a kind referred to in </w:t>
      </w:r>
      <w:r w:rsidR="00CD43C3">
        <w:t>subsection (</w:t>
      </w:r>
      <w:r w:rsidRPr="00CD43C3">
        <w:t>2) or (3) happens first after the administration begins.</w:t>
      </w:r>
    </w:p>
    <w:p w:rsidR="00CC15B8" w:rsidRPr="00CD43C3" w:rsidRDefault="00CC15B8" w:rsidP="00A525A8">
      <w:pPr>
        <w:pStyle w:val="subsection"/>
        <w:keepNext/>
        <w:keepLines/>
      </w:pPr>
      <w:r w:rsidRPr="00CD43C3">
        <w:tab/>
        <w:t>(2)</w:t>
      </w:r>
      <w:r w:rsidRPr="00CD43C3">
        <w:tab/>
        <w:t>The normal outcome of the administration of a company is that:</w:t>
      </w:r>
    </w:p>
    <w:p w:rsidR="00CC15B8" w:rsidRPr="00CD43C3" w:rsidRDefault="00CC15B8" w:rsidP="00CC15B8">
      <w:pPr>
        <w:pStyle w:val="paragraph"/>
      </w:pPr>
      <w:r w:rsidRPr="00CD43C3">
        <w:tab/>
        <w:t>(a)</w:t>
      </w:r>
      <w:r w:rsidRPr="00CD43C3">
        <w:tab/>
        <w:t>a deed of company arrangement is executed by both the company and the deed’s administrator; or</w:t>
      </w:r>
    </w:p>
    <w:p w:rsidR="00CC15B8" w:rsidRPr="00CD43C3" w:rsidRDefault="00CC15B8" w:rsidP="00CC15B8">
      <w:pPr>
        <w:pStyle w:val="paragraph"/>
      </w:pPr>
      <w:r w:rsidRPr="00CD43C3">
        <w:tab/>
        <w:t>(b)</w:t>
      </w:r>
      <w:r w:rsidRPr="00CD43C3">
        <w:tab/>
        <w:t>the company’s creditors resolve under paragraph</w:t>
      </w:r>
      <w:r w:rsidR="00CD43C3">
        <w:t> </w:t>
      </w:r>
      <w:r w:rsidRPr="00CD43C3">
        <w:t>439C(b) that the administration should end; or</w:t>
      </w:r>
    </w:p>
    <w:p w:rsidR="00CC15B8" w:rsidRPr="00CD43C3" w:rsidRDefault="00CC15B8" w:rsidP="00CC15B8">
      <w:pPr>
        <w:pStyle w:val="paragraph"/>
      </w:pPr>
      <w:r w:rsidRPr="00CD43C3">
        <w:tab/>
        <w:t>(c)</w:t>
      </w:r>
      <w:r w:rsidRPr="00CD43C3">
        <w:tab/>
        <w:t>the company’s creditors resolve under paragraph</w:t>
      </w:r>
      <w:r w:rsidR="00CD43C3">
        <w:t> </w:t>
      </w:r>
      <w:r w:rsidRPr="00CD43C3">
        <w:t>439C(c) that the company be wound up.</w:t>
      </w:r>
    </w:p>
    <w:p w:rsidR="00CC15B8" w:rsidRPr="00CD43C3" w:rsidRDefault="00CC15B8" w:rsidP="00CC15B8">
      <w:pPr>
        <w:pStyle w:val="subsection"/>
      </w:pPr>
      <w:r w:rsidRPr="00CD43C3">
        <w:tab/>
        <w:t>(3)</w:t>
      </w:r>
      <w:r w:rsidRPr="00CD43C3">
        <w:tab/>
        <w:t>However, the administration of a company may also end because:</w:t>
      </w:r>
    </w:p>
    <w:p w:rsidR="00CC15B8" w:rsidRPr="00CD43C3" w:rsidRDefault="00CC15B8" w:rsidP="00CC15B8">
      <w:pPr>
        <w:pStyle w:val="paragraph"/>
      </w:pPr>
      <w:r w:rsidRPr="00CD43C3">
        <w:tab/>
        <w:t>(a)</w:t>
      </w:r>
      <w:r w:rsidRPr="00CD43C3">
        <w:tab/>
        <w:t>the Court orders, under section</w:t>
      </w:r>
      <w:r w:rsidR="00CD43C3">
        <w:t> </w:t>
      </w:r>
      <w:r w:rsidRPr="00CD43C3">
        <w:t>447A or otherwise, that the administration is to end, for example, because the Court is satisfied that the company is solvent; or</w:t>
      </w:r>
    </w:p>
    <w:p w:rsidR="00CC15B8" w:rsidRPr="00CD43C3" w:rsidRDefault="00CC15B8" w:rsidP="00CC15B8">
      <w:pPr>
        <w:pStyle w:val="paragraph"/>
      </w:pPr>
      <w:r w:rsidRPr="00CD43C3">
        <w:tab/>
        <w:t>(b)</w:t>
      </w:r>
      <w:r w:rsidRPr="00CD43C3">
        <w:tab/>
        <w:t>the convening period, as fixed by subsection</w:t>
      </w:r>
      <w:r w:rsidR="00CD43C3">
        <w:t> </w:t>
      </w:r>
      <w:r w:rsidRPr="00CD43C3">
        <w:t>439A(5), for a meeting of the company’s creditors ends:</w:t>
      </w:r>
    </w:p>
    <w:p w:rsidR="00CC15B8" w:rsidRPr="00CD43C3" w:rsidRDefault="00CC15B8" w:rsidP="00CC15B8">
      <w:pPr>
        <w:pStyle w:val="paragraphsub"/>
      </w:pPr>
      <w:r w:rsidRPr="00CD43C3">
        <w:tab/>
        <w:t>(i)</w:t>
      </w:r>
      <w:r w:rsidRPr="00CD43C3">
        <w:tab/>
        <w:t>without the meeting being convened in accordance with section</w:t>
      </w:r>
      <w:r w:rsidR="00CD43C3">
        <w:t> </w:t>
      </w:r>
      <w:r w:rsidRPr="00CD43C3">
        <w:t>439A; and</w:t>
      </w:r>
    </w:p>
    <w:p w:rsidR="00CC15B8" w:rsidRPr="00CD43C3" w:rsidRDefault="00CC15B8" w:rsidP="00CC15B8">
      <w:pPr>
        <w:pStyle w:val="paragraphsub"/>
      </w:pPr>
      <w:r w:rsidRPr="00CD43C3">
        <w:tab/>
        <w:t>(ii)</w:t>
      </w:r>
      <w:r w:rsidRPr="00CD43C3">
        <w:tab/>
        <w:t>without an application being made for the Court to extend under subsection</w:t>
      </w:r>
      <w:r w:rsidR="00CD43C3">
        <w:t> </w:t>
      </w:r>
      <w:r w:rsidRPr="00CD43C3">
        <w:t>439A(6) the convening period for the meeting; or</w:t>
      </w:r>
    </w:p>
    <w:p w:rsidR="00CC15B8" w:rsidRPr="00CD43C3" w:rsidRDefault="00CC15B8" w:rsidP="00CC15B8">
      <w:pPr>
        <w:pStyle w:val="paragraph"/>
      </w:pPr>
      <w:r w:rsidRPr="00CD43C3">
        <w:tab/>
        <w:t>(c)</w:t>
      </w:r>
      <w:r w:rsidRPr="00CD43C3">
        <w:tab/>
        <w:t>an application for the Court to extend under subsection</w:t>
      </w:r>
      <w:r w:rsidR="00CD43C3">
        <w:t> </w:t>
      </w:r>
      <w:r w:rsidRPr="00CD43C3">
        <w:t>439A(6) the convening period for such a meeting is finally determined or otherwise disposed of otherwise than by the Court extending the convening period; or</w:t>
      </w:r>
    </w:p>
    <w:p w:rsidR="00CC15B8" w:rsidRPr="00CD43C3" w:rsidRDefault="00CC15B8" w:rsidP="00CC15B8">
      <w:pPr>
        <w:pStyle w:val="paragraph"/>
      </w:pPr>
      <w:r w:rsidRPr="00CD43C3">
        <w:tab/>
        <w:t>(d)</w:t>
      </w:r>
      <w:r w:rsidRPr="00CD43C3">
        <w:tab/>
        <w:t>the convening period, as extended under subsection</w:t>
      </w:r>
      <w:r w:rsidR="00CD43C3">
        <w:t> </w:t>
      </w:r>
      <w:r w:rsidRPr="00CD43C3">
        <w:t>439A(6), for such a meeting ends without the meeting being convened in accordance with section</w:t>
      </w:r>
      <w:r w:rsidR="00CD43C3">
        <w:t> </w:t>
      </w:r>
      <w:r w:rsidRPr="00CD43C3">
        <w:t>439A; or</w:t>
      </w:r>
    </w:p>
    <w:p w:rsidR="00CC15B8" w:rsidRPr="00CD43C3" w:rsidRDefault="00CC15B8" w:rsidP="00CC15B8">
      <w:pPr>
        <w:pStyle w:val="paragraph"/>
      </w:pPr>
      <w:r w:rsidRPr="00CD43C3">
        <w:tab/>
        <w:t>(e)</w:t>
      </w:r>
      <w:r w:rsidRPr="00CD43C3">
        <w:tab/>
        <w:t>such a meeting convened under section</w:t>
      </w:r>
      <w:r w:rsidR="00CD43C3">
        <w:t> </w:t>
      </w:r>
      <w:r w:rsidRPr="00CD43C3">
        <w:t>439A ends (whether or not it was earlier adjourned) without a resolution under section</w:t>
      </w:r>
      <w:r w:rsidR="00CD43C3">
        <w:t> </w:t>
      </w:r>
      <w:r w:rsidRPr="00CD43C3">
        <w:t>439C being passed at the meeting; or</w:t>
      </w:r>
    </w:p>
    <w:p w:rsidR="00CC15B8" w:rsidRPr="00CD43C3" w:rsidRDefault="00CC15B8" w:rsidP="00CC15B8">
      <w:pPr>
        <w:pStyle w:val="paragraph"/>
      </w:pPr>
      <w:r w:rsidRPr="00CD43C3">
        <w:tab/>
        <w:t>(f)</w:t>
      </w:r>
      <w:r w:rsidRPr="00CD43C3">
        <w:tab/>
        <w:t>the company contravenes subsection</w:t>
      </w:r>
      <w:r w:rsidR="00CD43C3">
        <w:t> </w:t>
      </w:r>
      <w:r w:rsidRPr="00CD43C3">
        <w:t>444B(2) by failing to execute a proposed deed of company arrangement; or</w:t>
      </w:r>
    </w:p>
    <w:p w:rsidR="00CC15B8" w:rsidRPr="00CD43C3" w:rsidRDefault="00CC15B8" w:rsidP="00CC15B8">
      <w:pPr>
        <w:pStyle w:val="paragraph"/>
      </w:pPr>
      <w:r w:rsidRPr="00CD43C3">
        <w:tab/>
        <w:t>(g)</w:t>
      </w:r>
      <w:r w:rsidRPr="00CD43C3">
        <w:tab/>
        <w:t>the Court appoints a provisional liquidator of the company, or orders that the company be wound up</w:t>
      </w:r>
      <w:r w:rsidR="006A4208" w:rsidRPr="00CD43C3">
        <w:t>; or</w:t>
      </w:r>
    </w:p>
    <w:p w:rsidR="00EF1BAD" w:rsidRPr="00CD43C3" w:rsidRDefault="00EF1BAD" w:rsidP="00EF1BAD">
      <w:pPr>
        <w:pStyle w:val="paragraph"/>
      </w:pPr>
      <w:r w:rsidRPr="00CD43C3">
        <w:tab/>
        <w:t>(h)</w:t>
      </w:r>
      <w:r w:rsidRPr="00CD43C3">
        <w:tab/>
        <w:t xml:space="preserve">if the company is a general insurer (within the meaning of the </w:t>
      </w:r>
      <w:r w:rsidRPr="00CD43C3">
        <w:rPr>
          <w:i/>
        </w:rPr>
        <w:t>Insurance Act 1973</w:t>
      </w:r>
      <w:r w:rsidRPr="00CD43C3">
        <w:t>)</w:t>
      </w:r>
      <w:r w:rsidRPr="00CD43C3">
        <w:rPr>
          <w:i/>
        </w:rPr>
        <w:t>—</w:t>
      </w:r>
      <w:r w:rsidRPr="00CD43C3">
        <w:t xml:space="preserve">management of the general insurer vests in a judicial manager of the company appointed by the Federal Court under Part VB of the </w:t>
      </w:r>
      <w:r w:rsidRPr="00CD43C3">
        <w:rPr>
          <w:i/>
        </w:rPr>
        <w:t>Insurance Act 1973</w:t>
      </w:r>
      <w:r w:rsidRPr="00CD43C3">
        <w:t>; or</w:t>
      </w:r>
    </w:p>
    <w:p w:rsidR="00EF1BAD" w:rsidRPr="00CD43C3" w:rsidRDefault="00EF1BAD" w:rsidP="00EF1BAD">
      <w:pPr>
        <w:pStyle w:val="paragraph"/>
      </w:pPr>
      <w:r w:rsidRPr="00CD43C3">
        <w:tab/>
        <w:t>(i)</w:t>
      </w:r>
      <w:r w:rsidRPr="00CD43C3">
        <w:tab/>
        <w:t xml:space="preserve">if the company is a life company (within the meaning of the </w:t>
      </w:r>
      <w:r w:rsidRPr="00CD43C3">
        <w:rPr>
          <w:i/>
        </w:rPr>
        <w:t>Life Insurance Act 1995</w:t>
      </w:r>
      <w:r w:rsidRPr="00CD43C3">
        <w:t>)—management of the life company vests in a judicial manager of the life company appointed by the Federal Court under Part</w:t>
      </w:r>
      <w:r w:rsidR="00CD43C3">
        <w:t> </w:t>
      </w:r>
      <w:r w:rsidRPr="00CD43C3">
        <w:t xml:space="preserve">8 of the </w:t>
      </w:r>
      <w:r w:rsidRPr="00CD43C3">
        <w:rPr>
          <w:i/>
        </w:rPr>
        <w:t>Life Insurance Act 1995</w:t>
      </w:r>
      <w:r w:rsidRPr="00CD43C3">
        <w:t>.</w:t>
      </w:r>
    </w:p>
    <w:p w:rsidR="00CC15B8" w:rsidRPr="00CD43C3" w:rsidRDefault="00CC15B8" w:rsidP="00CC15B8">
      <w:pPr>
        <w:pStyle w:val="subsection"/>
      </w:pPr>
      <w:r w:rsidRPr="00CD43C3">
        <w:tab/>
        <w:t>(4)</w:t>
      </w:r>
      <w:r w:rsidRPr="00CD43C3">
        <w:tab/>
        <w:t>During the administration of a company, the company is taken to be under administration.</w:t>
      </w:r>
    </w:p>
    <w:p w:rsidR="00CC15B8" w:rsidRPr="00CD43C3" w:rsidRDefault="00CC15B8" w:rsidP="00AA0187">
      <w:pPr>
        <w:pStyle w:val="ActHead3"/>
        <w:pageBreakBefore/>
      </w:pPr>
      <w:bookmarkStart w:id="318" w:name="_Toc512007293"/>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Appointment of administrator and first meeting of creditors</w:t>
      </w:r>
      <w:bookmarkEnd w:id="318"/>
    </w:p>
    <w:p w:rsidR="00CC15B8" w:rsidRPr="00CD43C3" w:rsidRDefault="00CC15B8" w:rsidP="00CC15B8">
      <w:pPr>
        <w:pStyle w:val="ActHead5"/>
      </w:pPr>
      <w:bookmarkStart w:id="319" w:name="_Toc512007294"/>
      <w:r w:rsidRPr="00CD43C3">
        <w:rPr>
          <w:rStyle w:val="CharSectno"/>
        </w:rPr>
        <w:t>436A</w:t>
      </w:r>
      <w:r w:rsidRPr="00CD43C3">
        <w:t xml:space="preserve">  Company may appoint administrator if board thinks it is or will become insolvent</w:t>
      </w:r>
      <w:bookmarkEnd w:id="319"/>
    </w:p>
    <w:p w:rsidR="00CC15B8" w:rsidRPr="00CD43C3" w:rsidRDefault="00CC15B8" w:rsidP="00CC15B8">
      <w:pPr>
        <w:pStyle w:val="subsection"/>
      </w:pPr>
      <w:r w:rsidRPr="00CD43C3">
        <w:tab/>
        <w:t>(1)</w:t>
      </w:r>
      <w:r w:rsidRPr="00CD43C3">
        <w:tab/>
        <w:t>A company may, by writing, appoint an administrator of the company if the board has resolved to the effect that:</w:t>
      </w:r>
    </w:p>
    <w:p w:rsidR="00CC15B8" w:rsidRPr="00CD43C3" w:rsidRDefault="00CC15B8" w:rsidP="00CC15B8">
      <w:pPr>
        <w:pStyle w:val="paragraph"/>
      </w:pPr>
      <w:r w:rsidRPr="00CD43C3">
        <w:tab/>
        <w:t>(a)</w:t>
      </w:r>
      <w:r w:rsidRPr="00CD43C3">
        <w:tab/>
        <w:t>in the opinion of the directors voting for the resolution, the company is insolvent, or is likely to become insolvent at some future time; and</w:t>
      </w:r>
    </w:p>
    <w:p w:rsidR="00CC15B8" w:rsidRPr="00CD43C3" w:rsidRDefault="00CC15B8" w:rsidP="00CC15B8">
      <w:pPr>
        <w:pStyle w:val="paragraph"/>
      </w:pPr>
      <w:r w:rsidRPr="00CD43C3">
        <w:tab/>
        <w:t>(b)</w:t>
      </w:r>
      <w:r w:rsidRPr="00CD43C3">
        <w:tab/>
        <w:t>an administrator of the company should be appointed.</w:t>
      </w:r>
    </w:p>
    <w:p w:rsidR="00CC15B8" w:rsidRPr="00CD43C3" w:rsidRDefault="00CC15B8" w:rsidP="00CC15B8">
      <w:pPr>
        <w:pStyle w:val="subsection"/>
      </w:pPr>
      <w:r w:rsidRPr="00CD43C3">
        <w:tab/>
        <w:t>(2)</w:t>
      </w:r>
      <w:r w:rsidRPr="00CD43C3">
        <w:tab/>
      </w:r>
      <w:r w:rsidR="00CD43C3">
        <w:t>Subsection (</w:t>
      </w:r>
      <w:r w:rsidRPr="00CD43C3">
        <w:t xml:space="preserve">1) does not apply to a company </w:t>
      </w:r>
      <w:r w:rsidR="009A5709" w:rsidRPr="00CD43C3">
        <w:t>if a person holds an appointment as liquidator, or provisional liquidator, of the company</w:t>
      </w:r>
      <w:r w:rsidRPr="00CD43C3">
        <w:t>.</w:t>
      </w:r>
    </w:p>
    <w:p w:rsidR="00CC15B8" w:rsidRPr="00CD43C3" w:rsidRDefault="00CC15B8" w:rsidP="00CC15B8">
      <w:pPr>
        <w:pStyle w:val="ActHead5"/>
      </w:pPr>
      <w:bookmarkStart w:id="320" w:name="_Toc512007295"/>
      <w:r w:rsidRPr="00CD43C3">
        <w:rPr>
          <w:rStyle w:val="CharSectno"/>
        </w:rPr>
        <w:t>436B</w:t>
      </w:r>
      <w:r w:rsidRPr="00CD43C3">
        <w:t xml:space="preserve">  Liquidator may appoint administrator</w:t>
      </w:r>
      <w:bookmarkEnd w:id="320"/>
    </w:p>
    <w:p w:rsidR="00CC15B8" w:rsidRPr="00CD43C3" w:rsidRDefault="00CC15B8" w:rsidP="00CC15B8">
      <w:pPr>
        <w:pStyle w:val="subsection"/>
      </w:pPr>
      <w:r w:rsidRPr="00CD43C3">
        <w:tab/>
        <w:t>(1)</w:t>
      </w:r>
      <w:r w:rsidRPr="00CD43C3">
        <w:tab/>
        <w:t>A liquidator or provisional liquidator of a company may by writing appoint an administrator of the company if he or she thinks that the company is insolvent, or is likely to become insolvent at some future time.</w:t>
      </w:r>
    </w:p>
    <w:p w:rsidR="009A5709" w:rsidRPr="00CD43C3" w:rsidRDefault="009A5709" w:rsidP="009A5709">
      <w:pPr>
        <w:pStyle w:val="subsection"/>
      </w:pPr>
      <w:r w:rsidRPr="00CD43C3">
        <w:tab/>
        <w:t>(2)</w:t>
      </w:r>
      <w:r w:rsidRPr="00CD43C3">
        <w:tab/>
        <w:t xml:space="preserve">A liquidator or provisional liquidator of a company must not appoint any of the following persons under </w:t>
      </w:r>
      <w:r w:rsidR="00CD43C3">
        <w:t>subsection (</w:t>
      </w:r>
      <w:r w:rsidRPr="00CD43C3">
        <w:t>1):</w:t>
      </w:r>
    </w:p>
    <w:p w:rsidR="009A5709" w:rsidRPr="00CD43C3" w:rsidRDefault="009A5709" w:rsidP="009A5709">
      <w:pPr>
        <w:pStyle w:val="paragraph"/>
      </w:pPr>
      <w:r w:rsidRPr="00CD43C3">
        <w:tab/>
        <w:t>(a)</w:t>
      </w:r>
      <w:r w:rsidRPr="00CD43C3">
        <w:tab/>
        <w:t>himself or herself;</w:t>
      </w:r>
    </w:p>
    <w:p w:rsidR="009A5709" w:rsidRPr="00CD43C3" w:rsidRDefault="009A5709" w:rsidP="009A5709">
      <w:pPr>
        <w:pStyle w:val="paragraph"/>
      </w:pPr>
      <w:r w:rsidRPr="00CD43C3">
        <w:tab/>
        <w:t>(b)</w:t>
      </w:r>
      <w:r w:rsidRPr="00CD43C3">
        <w:tab/>
        <w:t>if he or she is a partner of a partnership—a partner or employee of the partnership;</w:t>
      </w:r>
    </w:p>
    <w:p w:rsidR="009A5709" w:rsidRPr="00CD43C3" w:rsidRDefault="009A5709" w:rsidP="009A5709">
      <w:pPr>
        <w:pStyle w:val="paragraph"/>
      </w:pPr>
      <w:r w:rsidRPr="00CD43C3">
        <w:tab/>
        <w:t>(c)</w:t>
      </w:r>
      <w:r w:rsidRPr="00CD43C3">
        <w:tab/>
        <w:t>if he or she is an employee—his or her employer;</w:t>
      </w:r>
    </w:p>
    <w:p w:rsidR="009A5709" w:rsidRPr="00CD43C3" w:rsidRDefault="009A5709" w:rsidP="009A5709">
      <w:pPr>
        <w:pStyle w:val="paragraph"/>
      </w:pPr>
      <w:r w:rsidRPr="00CD43C3">
        <w:tab/>
        <w:t>(d)</w:t>
      </w:r>
      <w:r w:rsidRPr="00CD43C3">
        <w:tab/>
        <w:t>if he or she is an employer—his or her employee;</w:t>
      </w:r>
    </w:p>
    <w:p w:rsidR="009A5709" w:rsidRPr="00CD43C3" w:rsidRDefault="009A5709" w:rsidP="009A5709">
      <w:pPr>
        <w:pStyle w:val="paragraph"/>
      </w:pPr>
      <w:r w:rsidRPr="00CD43C3">
        <w:tab/>
        <w:t>(e)</w:t>
      </w:r>
      <w:r w:rsidRPr="00CD43C3">
        <w:tab/>
        <w:t>if he or she is a director, secretary, employee or senior manager of a corporation—a director, secretary, employee or senior manager of the corporation;</w:t>
      </w:r>
    </w:p>
    <w:p w:rsidR="009A5709" w:rsidRPr="00CD43C3" w:rsidRDefault="009A5709" w:rsidP="009A5709">
      <w:pPr>
        <w:pStyle w:val="subsection2"/>
      </w:pPr>
      <w:r w:rsidRPr="00CD43C3">
        <w:t>unless:</w:t>
      </w:r>
    </w:p>
    <w:p w:rsidR="009A5709" w:rsidRPr="00CD43C3" w:rsidRDefault="009A5709" w:rsidP="009A5709">
      <w:pPr>
        <w:pStyle w:val="paragraph"/>
      </w:pPr>
      <w:r w:rsidRPr="00CD43C3">
        <w:tab/>
        <w:t>(f)</w:t>
      </w:r>
      <w:r w:rsidRPr="00CD43C3">
        <w:tab/>
        <w:t>at a meeting of the company’s creditors, the company’s creditors pass a resolution approving the appointment; or</w:t>
      </w:r>
    </w:p>
    <w:p w:rsidR="009A5709" w:rsidRPr="00CD43C3" w:rsidRDefault="009A5709" w:rsidP="009A5709">
      <w:pPr>
        <w:pStyle w:val="paragraph"/>
      </w:pPr>
      <w:r w:rsidRPr="00CD43C3">
        <w:tab/>
        <w:t>(g)</w:t>
      </w:r>
      <w:r w:rsidRPr="00CD43C3">
        <w:tab/>
        <w:t>the appointment is made with the leave of the Court.</w:t>
      </w:r>
    </w:p>
    <w:p w:rsidR="00CC15B8" w:rsidRPr="00CD43C3" w:rsidRDefault="00CC15B8" w:rsidP="00CC15B8">
      <w:pPr>
        <w:pStyle w:val="ActHead5"/>
      </w:pPr>
      <w:bookmarkStart w:id="321" w:name="_Toc512007296"/>
      <w:r w:rsidRPr="00CD43C3">
        <w:rPr>
          <w:rStyle w:val="CharSectno"/>
        </w:rPr>
        <w:t>436C</w:t>
      </w:r>
      <w:r w:rsidRPr="00CD43C3">
        <w:t xml:space="preserve">  </w:t>
      </w:r>
      <w:r w:rsidR="00942FEC" w:rsidRPr="00CD43C3">
        <w:t>Secured party</w:t>
      </w:r>
      <w:r w:rsidRPr="00CD43C3">
        <w:t xml:space="preserve"> may appoint administrator</w:t>
      </w:r>
      <w:bookmarkEnd w:id="321"/>
    </w:p>
    <w:p w:rsidR="00942FEC" w:rsidRPr="00CD43C3" w:rsidRDefault="00942FEC" w:rsidP="00942FEC">
      <w:pPr>
        <w:pStyle w:val="subsection"/>
      </w:pPr>
      <w:r w:rsidRPr="00CD43C3">
        <w:tab/>
        <w:t>(1)</w:t>
      </w:r>
      <w:r w:rsidRPr="00CD43C3">
        <w:tab/>
        <w:t>A person who is entitled to enforce a security interest in the whole, or substantially the whole, of a company’s property may by writing appoint an administrator of the company if the security interest has become, and is still, enforceable.</w:t>
      </w:r>
    </w:p>
    <w:p w:rsidR="00942FEC" w:rsidRPr="00CD43C3" w:rsidRDefault="00942FEC" w:rsidP="00942FEC">
      <w:pPr>
        <w:pStyle w:val="subsection"/>
      </w:pPr>
      <w:r w:rsidRPr="00CD43C3">
        <w:tab/>
        <w:t>(1A)</w:t>
      </w:r>
      <w:r w:rsidRPr="00CD43C3">
        <w:tab/>
      </w:r>
      <w:r w:rsidR="00CD43C3">
        <w:t>Subsection (</w:t>
      </w:r>
      <w:r w:rsidRPr="00CD43C3">
        <w:t xml:space="preserve">1) applies in relation to a PPSA security interest only if the security interest is perfected within the meaning of the </w:t>
      </w:r>
      <w:r w:rsidRPr="00CD43C3">
        <w:rPr>
          <w:i/>
        </w:rPr>
        <w:t>Personal Property Securities Act 2009</w:t>
      </w:r>
      <w:r w:rsidRPr="00CD43C3">
        <w:t>.</w:t>
      </w:r>
    </w:p>
    <w:p w:rsidR="00CC15B8" w:rsidRPr="00CD43C3" w:rsidRDefault="00CC15B8" w:rsidP="00CC15B8">
      <w:pPr>
        <w:pStyle w:val="subsection"/>
      </w:pPr>
      <w:r w:rsidRPr="00CD43C3">
        <w:tab/>
        <w:t>(2)</w:t>
      </w:r>
      <w:r w:rsidRPr="00CD43C3">
        <w:tab/>
      </w:r>
      <w:r w:rsidR="00CD43C3">
        <w:t>Subsection (</w:t>
      </w:r>
      <w:r w:rsidRPr="00CD43C3">
        <w:t xml:space="preserve">1) does not apply to a company </w:t>
      </w:r>
      <w:r w:rsidR="002965AB" w:rsidRPr="00CD43C3">
        <w:t>if a person holds an appointment as liquidator, or provisional liquidator, of the company</w:t>
      </w:r>
      <w:r w:rsidRPr="00CD43C3">
        <w:t>.</w:t>
      </w:r>
    </w:p>
    <w:p w:rsidR="00CC15B8" w:rsidRPr="00CD43C3" w:rsidRDefault="00CC15B8" w:rsidP="00CC15B8">
      <w:pPr>
        <w:pStyle w:val="ActHead5"/>
      </w:pPr>
      <w:bookmarkStart w:id="322" w:name="_Toc512007297"/>
      <w:r w:rsidRPr="00CD43C3">
        <w:rPr>
          <w:rStyle w:val="CharSectno"/>
        </w:rPr>
        <w:t>436D</w:t>
      </w:r>
      <w:r w:rsidRPr="00CD43C3">
        <w:t xml:space="preserve">  Company already under administration</w:t>
      </w:r>
      <w:bookmarkEnd w:id="322"/>
    </w:p>
    <w:p w:rsidR="00CC15B8" w:rsidRPr="00CD43C3" w:rsidRDefault="00CC15B8" w:rsidP="00CC15B8">
      <w:pPr>
        <w:pStyle w:val="subsection"/>
      </w:pPr>
      <w:r w:rsidRPr="00CD43C3">
        <w:tab/>
      </w:r>
      <w:r w:rsidRPr="00CD43C3">
        <w:tab/>
        <w:t>An administrator cannot be appointed under section</w:t>
      </w:r>
      <w:r w:rsidR="00CD43C3">
        <w:t> </w:t>
      </w:r>
      <w:r w:rsidRPr="00CD43C3">
        <w:t>436A, 436B or 436C if the company is already under administration.</w:t>
      </w:r>
    </w:p>
    <w:p w:rsidR="00F03B6E" w:rsidRPr="00CD43C3" w:rsidRDefault="00F03B6E" w:rsidP="00F03B6E">
      <w:pPr>
        <w:pStyle w:val="ActHead5"/>
      </w:pPr>
      <w:bookmarkStart w:id="323" w:name="_Toc512007298"/>
      <w:r w:rsidRPr="00CD43C3">
        <w:rPr>
          <w:rStyle w:val="CharSectno"/>
        </w:rPr>
        <w:t>436DA</w:t>
      </w:r>
      <w:r w:rsidRPr="00CD43C3">
        <w:t xml:space="preserve">  Declarations by administrator—indemnities and relevant relationships</w:t>
      </w:r>
      <w:bookmarkEnd w:id="323"/>
    </w:p>
    <w:p w:rsidR="00F03B6E" w:rsidRPr="00CD43C3" w:rsidRDefault="00F03B6E" w:rsidP="00F03B6E">
      <w:pPr>
        <w:pStyle w:val="SubsectionHead"/>
      </w:pPr>
      <w:r w:rsidRPr="00CD43C3">
        <w:t>Scope</w:t>
      </w:r>
    </w:p>
    <w:p w:rsidR="00F03B6E" w:rsidRPr="00CD43C3" w:rsidRDefault="00F03B6E" w:rsidP="00F03B6E">
      <w:pPr>
        <w:pStyle w:val="subsection"/>
      </w:pPr>
      <w:r w:rsidRPr="00CD43C3">
        <w:tab/>
        <w:t>(1)</w:t>
      </w:r>
      <w:r w:rsidRPr="00CD43C3">
        <w:tab/>
        <w:t>This section applies to an administrator appointed under section</w:t>
      </w:r>
      <w:r w:rsidR="00CD43C3">
        <w:t> </w:t>
      </w:r>
      <w:r w:rsidRPr="00CD43C3">
        <w:t>436A, 436B or 436C.</w:t>
      </w:r>
    </w:p>
    <w:p w:rsidR="00F03B6E" w:rsidRPr="00CD43C3" w:rsidRDefault="00F03B6E" w:rsidP="00F03B6E">
      <w:pPr>
        <w:pStyle w:val="SubsectionHead"/>
      </w:pPr>
      <w:r w:rsidRPr="00CD43C3">
        <w:t>Declaration of relationships and indemnities</w:t>
      </w:r>
    </w:p>
    <w:p w:rsidR="00F03B6E" w:rsidRPr="00CD43C3" w:rsidRDefault="00F03B6E" w:rsidP="00F03B6E">
      <w:pPr>
        <w:pStyle w:val="subsection"/>
      </w:pPr>
      <w:r w:rsidRPr="00CD43C3">
        <w:tab/>
        <w:t>(2)</w:t>
      </w:r>
      <w:r w:rsidRPr="00CD43C3">
        <w:tab/>
        <w:t>As soon as practicable after being appointed, the administrator must make:</w:t>
      </w:r>
    </w:p>
    <w:p w:rsidR="00F03B6E" w:rsidRPr="00CD43C3" w:rsidRDefault="00F03B6E" w:rsidP="00F03B6E">
      <w:pPr>
        <w:pStyle w:val="paragraph"/>
      </w:pPr>
      <w:r w:rsidRPr="00CD43C3">
        <w:tab/>
        <w:t>(a)</w:t>
      </w:r>
      <w:r w:rsidRPr="00CD43C3">
        <w:tab/>
        <w:t>a declaration of relevant relationships; and</w:t>
      </w:r>
    </w:p>
    <w:p w:rsidR="00F03B6E" w:rsidRPr="00CD43C3" w:rsidRDefault="00F03B6E" w:rsidP="00F03B6E">
      <w:pPr>
        <w:pStyle w:val="paragraph"/>
      </w:pPr>
      <w:r w:rsidRPr="00CD43C3">
        <w:tab/>
        <w:t>(b)</w:t>
      </w:r>
      <w:r w:rsidRPr="00CD43C3">
        <w:tab/>
        <w:t>a declaration of indemnities.</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Head"/>
      </w:pPr>
      <w:r w:rsidRPr="00CD43C3">
        <w:t>Notification of creditors</w:t>
      </w:r>
    </w:p>
    <w:p w:rsidR="00F03B6E" w:rsidRPr="00CD43C3" w:rsidRDefault="00F03B6E" w:rsidP="00F03B6E">
      <w:pPr>
        <w:pStyle w:val="subsection"/>
      </w:pPr>
      <w:r w:rsidRPr="00CD43C3">
        <w:tab/>
        <w:t>(3)</w:t>
      </w:r>
      <w:r w:rsidRPr="00CD43C3">
        <w:tab/>
        <w:t>The administrator must:</w:t>
      </w:r>
    </w:p>
    <w:p w:rsidR="00F03B6E" w:rsidRPr="00CD43C3" w:rsidRDefault="00F03B6E" w:rsidP="00F03B6E">
      <w:pPr>
        <w:pStyle w:val="paragraph"/>
      </w:pPr>
      <w:r w:rsidRPr="00CD43C3">
        <w:tab/>
        <w:t>(a)</w:t>
      </w:r>
      <w:r w:rsidRPr="00CD43C3">
        <w:tab/>
        <w:t xml:space="preserve">give a copy of each declaration under </w:t>
      </w:r>
      <w:r w:rsidR="00CD43C3">
        <w:t>subsection (</w:t>
      </w:r>
      <w:r w:rsidRPr="00CD43C3">
        <w:t>2) to as many of the company’s creditors as reasonably practicable; and</w:t>
      </w:r>
    </w:p>
    <w:p w:rsidR="00F03B6E" w:rsidRPr="00CD43C3" w:rsidRDefault="00F03B6E" w:rsidP="00F03B6E">
      <w:pPr>
        <w:pStyle w:val="paragraph"/>
      </w:pPr>
      <w:r w:rsidRPr="00CD43C3">
        <w:tab/>
        <w:t>(b)</w:t>
      </w:r>
      <w:r w:rsidRPr="00CD43C3">
        <w:tab/>
        <w:t>do so at the same time as the administrator gives those creditors notice of the meeting referred to in section</w:t>
      </w:r>
      <w:r w:rsidR="00CD43C3">
        <w:t> </w:t>
      </w:r>
      <w:r w:rsidRPr="00CD43C3">
        <w:t>436E.</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
      </w:pPr>
      <w:r w:rsidRPr="00CD43C3">
        <w:tab/>
        <w:t>(4)</w:t>
      </w:r>
      <w:r w:rsidRPr="00CD43C3">
        <w:tab/>
        <w:t xml:space="preserve">The administrator must table a copy of each declaration under </w:t>
      </w:r>
      <w:r w:rsidR="00CD43C3">
        <w:t>subsection (</w:t>
      </w:r>
      <w:r w:rsidRPr="00CD43C3">
        <w:t>2) at the meeting referred to in section</w:t>
      </w:r>
      <w:r w:rsidR="00CD43C3">
        <w:t> </w:t>
      </w:r>
      <w:r w:rsidRPr="00CD43C3">
        <w:t>436E.</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EF1BAD" w:rsidRPr="00CD43C3" w:rsidRDefault="00EF1BAD" w:rsidP="00EF1BAD">
      <w:pPr>
        <w:pStyle w:val="subsection"/>
      </w:pPr>
      <w:r w:rsidRPr="00CD43C3">
        <w:tab/>
        <w:t>(4A)</w:t>
      </w:r>
      <w:r w:rsidRPr="00CD43C3">
        <w:tab/>
        <w:t xml:space="preserve">As soon as practicable after making a declaration under </w:t>
      </w:r>
      <w:r w:rsidR="00CD43C3">
        <w:t>subsection (</w:t>
      </w:r>
      <w:r w:rsidRPr="00CD43C3">
        <w:t>2), the administrator must lodge a copy of the declaration with ASIC.</w:t>
      </w:r>
    </w:p>
    <w:p w:rsidR="00EF1BAD" w:rsidRPr="00CD43C3" w:rsidRDefault="00EF1BAD" w:rsidP="00EF1BAD">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Head"/>
      </w:pPr>
      <w:r w:rsidRPr="00CD43C3">
        <w:t>Updating of declaration</w:t>
      </w:r>
    </w:p>
    <w:p w:rsidR="00F03B6E" w:rsidRPr="00CD43C3" w:rsidRDefault="00F03B6E" w:rsidP="00F03B6E">
      <w:pPr>
        <w:pStyle w:val="subsection"/>
      </w:pPr>
      <w:r w:rsidRPr="00CD43C3">
        <w:tab/>
        <w:t>(5)</w:t>
      </w:r>
      <w:r w:rsidRPr="00CD43C3">
        <w:tab/>
        <w:t>If:</w:t>
      </w:r>
    </w:p>
    <w:p w:rsidR="00F03B6E" w:rsidRPr="00CD43C3" w:rsidRDefault="00F03B6E" w:rsidP="00F03B6E">
      <w:pPr>
        <w:pStyle w:val="paragraph"/>
      </w:pPr>
      <w:r w:rsidRPr="00CD43C3">
        <w:tab/>
        <w:t>(a)</w:t>
      </w:r>
      <w:r w:rsidRPr="00CD43C3">
        <w:tab/>
        <w:t>at a particular time, the administrator makes:</w:t>
      </w:r>
    </w:p>
    <w:p w:rsidR="00F03B6E" w:rsidRPr="00CD43C3" w:rsidRDefault="00F03B6E" w:rsidP="00F03B6E">
      <w:pPr>
        <w:pStyle w:val="paragraphsub"/>
      </w:pPr>
      <w:r w:rsidRPr="00CD43C3">
        <w:tab/>
        <w:t>(i)</w:t>
      </w:r>
      <w:r w:rsidRPr="00CD43C3">
        <w:tab/>
        <w:t>a declaration of relevant relationships; or</w:t>
      </w:r>
    </w:p>
    <w:p w:rsidR="00F03B6E" w:rsidRPr="00CD43C3" w:rsidRDefault="00F03B6E" w:rsidP="00F03B6E">
      <w:pPr>
        <w:pStyle w:val="paragraphsub"/>
      </w:pPr>
      <w:r w:rsidRPr="00CD43C3">
        <w:tab/>
        <w:t>(ii)</w:t>
      </w:r>
      <w:r w:rsidRPr="00CD43C3">
        <w:tab/>
        <w:t>a declaration of indemnities;</w:t>
      </w:r>
    </w:p>
    <w:p w:rsidR="00F03B6E" w:rsidRPr="00CD43C3" w:rsidRDefault="00F03B6E" w:rsidP="00F03B6E">
      <w:pPr>
        <w:pStyle w:val="paragraph"/>
      </w:pPr>
      <w:r w:rsidRPr="00CD43C3">
        <w:tab/>
      </w:r>
      <w:r w:rsidRPr="00CD43C3">
        <w:tab/>
        <w:t xml:space="preserve">under </w:t>
      </w:r>
      <w:r w:rsidR="00CD43C3">
        <w:t>subsection (</w:t>
      </w:r>
      <w:r w:rsidRPr="00CD43C3">
        <w:t>2) or this subsection; and</w:t>
      </w:r>
    </w:p>
    <w:p w:rsidR="00F03B6E" w:rsidRPr="00CD43C3" w:rsidRDefault="00F03B6E" w:rsidP="00F03B6E">
      <w:pPr>
        <w:pStyle w:val="paragraph"/>
      </w:pPr>
      <w:r w:rsidRPr="00CD43C3">
        <w:tab/>
        <w:t>(b)</w:t>
      </w:r>
      <w:r w:rsidRPr="00CD43C3">
        <w:tab/>
        <w:t>at a later time:</w:t>
      </w:r>
    </w:p>
    <w:p w:rsidR="00F03B6E" w:rsidRPr="00CD43C3" w:rsidRDefault="00F03B6E" w:rsidP="00F03B6E">
      <w:pPr>
        <w:pStyle w:val="paragraphsub"/>
      </w:pPr>
      <w:r w:rsidRPr="00CD43C3">
        <w:tab/>
        <w:t>(i)</w:t>
      </w:r>
      <w:r w:rsidRPr="00CD43C3">
        <w:tab/>
        <w:t>the declaration has become out</w:t>
      </w:r>
      <w:r w:rsidR="00CD43C3">
        <w:noBreakHyphen/>
      </w:r>
      <w:r w:rsidRPr="00CD43C3">
        <w:t>of</w:t>
      </w:r>
      <w:r w:rsidR="00CD43C3">
        <w:noBreakHyphen/>
      </w:r>
      <w:r w:rsidRPr="00CD43C3">
        <w:t>date; or</w:t>
      </w:r>
    </w:p>
    <w:p w:rsidR="00F03B6E" w:rsidRPr="00CD43C3" w:rsidRDefault="00F03B6E" w:rsidP="00F03B6E">
      <w:pPr>
        <w:pStyle w:val="paragraphsub"/>
      </w:pPr>
      <w:r w:rsidRPr="00CD43C3">
        <w:tab/>
        <w:t>(ii)</w:t>
      </w:r>
      <w:r w:rsidRPr="00CD43C3">
        <w:tab/>
        <w:t>the administrator becomes aware of an error in the declaration;</w:t>
      </w:r>
    </w:p>
    <w:p w:rsidR="00F03B6E" w:rsidRPr="00CD43C3" w:rsidRDefault="00F03B6E" w:rsidP="00F03B6E">
      <w:pPr>
        <w:pStyle w:val="subsection2"/>
      </w:pPr>
      <w:r w:rsidRPr="00CD43C3">
        <w:t>the administrator must, as soon as practicable, make:</w:t>
      </w:r>
    </w:p>
    <w:p w:rsidR="00F03B6E" w:rsidRPr="00CD43C3" w:rsidRDefault="00F03B6E" w:rsidP="00F03B6E">
      <w:pPr>
        <w:pStyle w:val="paragraph"/>
      </w:pPr>
      <w:r w:rsidRPr="00CD43C3">
        <w:tab/>
        <w:t>(c)</w:t>
      </w:r>
      <w:r w:rsidRPr="00CD43C3">
        <w:tab/>
        <w:t xml:space="preserve">if </w:t>
      </w:r>
      <w:r w:rsidR="00CD43C3">
        <w:t>subparagraph (</w:t>
      </w:r>
      <w:r w:rsidRPr="00CD43C3">
        <w:t>a)(i) applies—a replacement declaration of relevant relationships; or</w:t>
      </w:r>
    </w:p>
    <w:p w:rsidR="00F03B6E" w:rsidRPr="00CD43C3" w:rsidRDefault="00F03B6E" w:rsidP="00F03B6E">
      <w:pPr>
        <w:pStyle w:val="paragraph"/>
      </w:pPr>
      <w:r w:rsidRPr="00CD43C3">
        <w:tab/>
        <w:t>(d)</w:t>
      </w:r>
      <w:r w:rsidRPr="00CD43C3">
        <w:tab/>
        <w:t xml:space="preserve">if </w:t>
      </w:r>
      <w:r w:rsidR="00CD43C3">
        <w:t>subparagraph (</w:t>
      </w:r>
      <w:r w:rsidRPr="00CD43C3">
        <w:t>a)(ii) applies—a replacement declaration of indemnities.</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
      </w:pPr>
      <w:r w:rsidRPr="00CD43C3">
        <w:tab/>
        <w:t>(6)</w:t>
      </w:r>
      <w:r w:rsidRPr="00CD43C3">
        <w:tab/>
        <w:t xml:space="preserve">The administrator must table a copy of a replacement declaration under </w:t>
      </w:r>
      <w:r w:rsidR="00CD43C3">
        <w:t>subsection (</w:t>
      </w:r>
      <w:r w:rsidRPr="00CD43C3">
        <w:t>5):</w:t>
      </w:r>
    </w:p>
    <w:p w:rsidR="00D600DA" w:rsidRPr="00CD43C3" w:rsidRDefault="00D600DA" w:rsidP="00D600DA">
      <w:pPr>
        <w:pStyle w:val="paragraph"/>
      </w:pPr>
      <w:r w:rsidRPr="00CD43C3">
        <w:tab/>
        <w:t>(a)</w:t>
      </w:r>
      <w:r w:rsidRPr="00CD43C3">
        <w:tab/>
        <w:t>if:</w:t>
      </w:r>
    </w:p>
    <w:p w:rsidR="00D600DA" w:rsidRPr="00CD43C3" w:rsidRDefault="00D600DA" w:rsidP="00D600DA">
      <w:pPr>
        <w:pStyle w:val="paragraphsub"/>
      </w:pPr>
      <w:r w:rsidRPr="00CD43C3">
        <w:tab/>
        <w:t>(i)</w:t>
      </w:r>
      <w:r w:rsidRPr="00CD43C3">
        <w:tab/>
        <w:t>there is a committee of inspection; and</w:t>
      </w:r>
    </w:p>
    <w:p w:rsidR="00D600DA" w:rsidRPr="00CD43C3" w:rsidRDefault="00D600DA" w:rsidP="00D600DA">
      <w:pPr>
        <w:pStyle w:val="paragraphsub"/>
      </w:pPr>
      <w:r w:rsidRPr="00CD43C3">
        <w:tab/>
        <w:t>(ii)</w:t>
      </w:r>
      <w:r w:rsidRPr="00CD43C3">
        <w:tab/>
        <w:t>the next meeting of the committee of inspection occurs before the next meeting of the company’s creditors;</w:t>
      </w:r>
    </w:p>
    <w:p w:rsidR="00D600DA" w:rsidRPr="00CD43C3" w:rsidRDefault="00D600DA" w:rsidP="00D600DA">
      <w:pPr>
        <w:pStyle w:val="paragraph"/>
      </w:pPr>
      <w:r w:rsidRPr="00CD43C3">
        <w:tab/>
      </w:r>
      <w:r w:rsidRPr="00CD43C3">
        <w:tab/>
        <w:t>at the next meeting of the committee of inspection; or</w:t>
      </w:r>
    </w:p>
    <w:p w:rsidR="00F03B6E" w:rsidRPr="00CD43C3" w:rsidRDefault="00F03B6E" w:rsidP="00F03B6E">
      <w:pPr>
        <w:pStyle w:val="paragraph"/>
      </w:pPr>
      <w:r w:rsidRPr="00CD43C3">
        <w:tab/>
        <w:t>(b)</w:t>
      </w:r>
      <w:r w:rsidRPr="00CD43C3">
        <w:tab/>
        <w:t>in any other case—at the next meeting of the company’s creditors.</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EF1BAD" w:rsidRPr="00CD43C3" w:rsidRDefault="00EF1BAD" w:rsidP="00EF1BAD">
      <w:pPr>
        <w:pStyle w:val="subsection"/>
      </w:pPr>
      <w:r w:rsidRPr="00CD43C3">
        <w:tab/>
        <w:t>(6A)</w:t>
      </w:r>
      <w:r w:rsidRPr="00CD43C3">
        <w:tab/>
        <w:t xml:space="preserve">As soon as practicable after making a replacement declaration under </w:t>
      </w:r>
      <w:r w:rsidR="00CD43C3">
        <w:t>subsection (</w:t>
      </w:r>
      <w:r w:rsidRPr="00CD43C3">
        <w:t>5), the administrator must lodge a copy of the replacement declaration with ASIC.</w:t>
      </w:r>
    </w:p>
    <w:p w:rsidR="00EF1BAD" w:rsidRPr="00CD43C3" w:rsidRDefault="00EF1BAD" w:rsidP="00EF1BAD">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Head"/>
      </w:pPr>
      <w:r w:rsidRPr="00CD43C3">
        <w:t>Defence</w:t>
      </w:r>
    </w:p>
    <w:p w:rsidR="00F03B6E" w:rsidRPr="00CD43C3" w:rsidRDefault="00F03B6E" w:rsidP="00F03B6E">
      <w:pPr>
        <w:pStyle w:val="subsection"/>
      </w:pPr>
      <w:r w:rsidRPr="00CD43C3">
        <w:tab/>
        <w:t>(7)</w:t>
      </w:r>
      <w:r w:rsidRPr="00CD43C3">
        <w:tab/>
        <w:t>In a prosecution for an offence constituted by a failure to include a particular matter in a declaration under this section, it is a defence if the defendant proves that:</w:t>
      </w:r>
    </w:p>
    <w:p w:rsidR="00F03B6E" w:rsidRPr="00CD43C3" w:rsidRDefault="00F03B6E" w:rsidP="00F03B6E">
      <w:pPr>
        <w:pStyle w:val="paragraph"/>
      </w:pPr>
      <w:r w:rsidRPr="00CD43C3">
        <w:tab/>
        <w:t>(a)</w:t>
      </w:r>
      <w:r w:rsidRPr="00CD43C3">
        <w:tab/>
        <w:t>the defendant made reasonable enquiries; and</w:t>
      </w:r>
    </w:p>
    <w:p w:rsidR="00F03B6E" w:rsidRPr="00CD43C3" w:rsidRDefault="00F03B6E" w:rsidP="00F03B6E">
      <w:pPr>
        <w:pStyle w:val="paragraph"/>
      </w:pPr>
      <w:r w:rsidRPr="00CD43C3">
        <w:tab/>
        <w:t>(b)</w:t>
      </w:r>
      <w:r w:rsidRPr="00CD43C3">
        <w:tab/>
        <w:t>after making these enquiries, the defendant had no reasonable grounds for believing that the matter should have been included in the declaration.</w:t>
      </w:r>
    </w:p>
    <w:p w:rsidR="00CC15B8" w:rsidRPr="00CD43C3" w:rsidRDefault="00CC15B8" w:rsidP="00CC15B8">
      <w:pPr>
        <w:pStyle w:val="ActHead5"/>
      </w:pPr>
      <w:bookmarkStart w:id="324" w:name="_Toc512007299"/>
      <w:r w:rsidRPr="00CD43C3">
        <w:rPr>
          <w:rStyle w:val="CharSectno"/>
        </w:rPr>
        <w:t>436E</w:t>
      </w:r>
      <w:r w:rsidRPr="00CD43C3">
        <w:t xml:space="preserve">  Purpose and timing of first meeting of creditors</w:t>
      </w:r>
      <w:bookmarkEnd w:id="324"/>
    </w:p>
    <w:p w:rsidR="00CC15B8" w:rsidRPr="00CD43C3" w:rsidRDefault="00CC15B8" w:rsidP="00CC15B8">
      <w:pPr>
        <w:pStyle w:val="subsection"/>
      </w:pPr>
      <w:r w:rsidRPr="00CD43C3">
        <w:tab/>
        <w:t>(1)</w:t>
      </w:r>
      <w:r w:rsidRPr="00CD43C3">
        <w:tab/>
        <w:t>The administrator of a company under administration must convene a meeting of the company’s creditors in order to determine:</w:t>
      </w:r>
    </w:p>
    <w:p w:rsidR="00D600DA" w:rsidRPr="00CD43C3" w:rsidRDefault="00D600DA" w:rsidP="00D600DA">
      <w:pPr>
        <w:pStyle w:val="paragraph"/>
      </w:pPr>
      <w:r w:rsidRPr="00CD43C3">
        <w:tab/>
        <w:t>(a)</w:t>
      </w:r>
      <w:r w:rsidRPr="00CD43C3">
        <w:tab/>
        <w:t>whether to appoint a committee of inspection; and</w:t>
      </w:r>
    </w:p>
    <w:p w:rsidR="00CC15B8" w:rsidRPr="00CD43C3" w:rsidRDefault="00CC15B8" w:rsidP="00CC15B8">
      <w:pPr>
        <w:pStyle w:val="paragraph"/>
      </w:pPr>
      <w:r w:rsidRPr="00CD43C3">
        <w:tab/>
        <w:t>(b)</w:t>
      </w:r>
      <w:r w:rsidRPr="00CD43C3">
        <w:tab/>
        <w:t>if so, who are to be the committee’s members.</w:t>
      </w:r>
    </w:p>
    <w:p w:rsidR="00CC15B8" w:rsidRPr="00CD43C3" w:rsidRDefault="00CC15B8" w:rsidP="00CC15B8">
      <w:pPr>
        <w:pStyle w:val="subsection"/>
      </w:pPr>
      <w:r w:rsidRPr="00CD43C3">
        <w:tab/>
        <w:t>(2)</w:t>
      </w:r>
      <w:r w:rsidRPr="00CD43C3">
        <w:tab/>
        <w:t xml:space="preserve">The meeting must be held within </w:t>
      </w:r>
      <w:r w:rsidR="002965AB" w:rsidRPr="00CD43C3">
        <w:t>8</w:t>
      </w:r>
      <w:r w:rsidRPr="00CD43C3">
        <w:t xml:space="preserve"> business days after the administration begins.</w:t>
      </w:r>
    </w:p>
    <w:p w:rsidR="00CC15B8" w:rsidRPr="00CD43C3" w:rsidRDefault="00CC15B8" w:rsidP="00CC15B8">
      <w:pPr>
        <w:pStyle w:val="subsection"/>
      </w:pPr>
      <w:r w:rsidRPr="00CD43C3">
        <w:tab/>
        <w:t>(3)</w:t>
      </w:r>
      <w:r w:rsidRPr="00CD43C3">
        <w:tab/>
        <w:t>The administrator must convene the meeting by:</w:t>
      </w:r>
    </w:p>
    <w:p w:rsidR="00CC15B8" w:rsidRPr="00CD43C3" w:rsidRDefault="00CC15B8" w:rsidP="00CC15B8">
      <w:pPr>
        <w:pStyle w:val="paragraph"/>
      </w:pPr>
      <w:r w:rsidRPr="00CD43C3">
        <w:tab/>
        <w:t>(a)</w:t>
      </w:r>
      <w:r w:rsidRPr="00CD43C3">
        <w:tab/>
        <w:t>giving written notice of the meeting to as many of the company’s creditors as reasonably practicable; and</w:t>
      </w:r>
    </w:p>
    <w:p w:rsidR="005379C4" w:rsidRPr="00CD43C3" w:rsidRDefault="005379C4" w:rsidP="005379C4">
      <w:pPr>
        <w:pStyle w:val="paragraph"/>
      </w:pPr>
      <w:r w:rsidRPr="00CD43C3">
        <w:tab/>
        <w:t>(b)</w:t>
      </w:r>
      <w:r w:rsidRPr="00CD43C3">
        <w:tab/>
        <w:t>causing a notice setting out the prescribed information about the meeting to be published in the prescribed manner;</w:t>
      </w:r>
    </w:p>
    <w:p w:rsidR="00CC15B8" w:rsidRPr="00CD43C3" w:rsidRDefault="00CC15B8" w:rsidP="00CC15B8">
      <w:pPr>
        <w:pStyle w:val="subsection2"/>
      </w:pPr>
      <w:r w:rsidRPr="00CD43C3">
        <w:t xml:space="preserve">at least </w:t>
      </w:r>
      <w:r w:rsidR="002965AB" w:rsidRPr="00CD43C3">
        <w:t>5</w:t>
      </w:r>
      <w:r w:rsidRPr="00CD43C3">
        <w:t xml:space="preserve"> business days before the meeting.</w:t>
      </w:r>
    </w:p>
    <w:p w:rsidR="00A83155" w:rsidRPr="00CD43C3" w:rsidRDefault="00A83155" w:rsidP="00A83155">
      <w:pPr>
        <w:pStyle w:val="notetext"/>
      </w:pPr>
      <w:r w:rsidRPr="00CD43C3">
        <w:t>Note:</w:t>
      </w:r>
      <w:r w:rsidRPr="00CD43C3">
        <w:tab/>
        <w:t xml:space="preserve">For electronic notification under </w:t>
      </w:r>
      <w:r w:rsidR="00CD43C3">
        <w:t>paragraph (</w:t>
      </w:r>
      <w:r w:rsidRPr="00CD43C3">
        <w:t>a), see section</w:t>
      </w:r>
      <w:r w:rsidR="00CD43C3">
        <w:t> </w:t>
      </w:r>
      <w:r w:rsidRPr="00CD43C3">
        <w:t>600G.</w:t>
      </w:r>
    </w:p>
    <w:p w:rsidR="00A83155" w:rsidRPr="00CD43C3" w:rsidRDefault="00A83155" w:rsidP="00A83155">
      <w:pPr>
        <w:pStyle w:val="subsection"/>
      </w:pPr>
      <w:r w:rsidRPr="00CD43C3">
        <w:tab/>
        <w:t>(3A)</w:t>
      </w:r>
      <w:r w:rsidRPr="00CD43C3">
        <w:tab/>
        <w:t xml:space="preserve">A notice under </w:t>
      </w:r>
      <w:r w:rsidR="00CD43C3">
        <w:t>paragraph (</w:t>
      </w:r>
      <w:r w:rsidRPr="00CD43C3">
        <w:t>3)(b) that relates to a company may be combined with a notice under paragraph</w:t>
      </w:r>
      <w:r w:rsidR="00CD43C3">
        <w:t> </w:t>
      </w:r>
      <w:r w:rsidRPr="00CD43C3">
        <w:t>450A(1)(b) that relates to the company.</w:t>
      </w:r>
    </w:p>
    <w:p w:rsidR="00CB682F" w:rsidRPr="00CD43C3" w:rsidRDefault="00CB682F" w:rsidP="00CB682F">
      <w:pPr>
        <w:pStyle w:val="subsection"/>
      </w:pPr>
      <w:r w:rsidRPr="00CD43C3">
        <w:tab/>
        <w:t>(4)</w:t>
      </w:r>
      <w:r w:rsidRPr="00CD43C3">
        <w:tab/>
        <w:t>At the meeting, the company’s creditors may also pass a resolution:</w:t>
      </w:r>
    </w:p>
    <w:p w:rsidR="00CB682F" w:rsidRPr="00CD43C3" w:rsidRDefault="00CB682F" w:rsidP="00CB682F">
      <w:pPr>
        <w:pStyle w:val="paragraph"/>
      </w:pPr>
      <w:r w:rsidRPr="00CD43C3">
        <w:tab/>
        <w:t>(a)</w:t>
      </w:r>
      <w:r w:rsidRPr="00CD43C3">
        <w:tab/>
        <w:t>removing the administrator from office; and</w:t>
      </w:r>
    </w:p>
    <w:p w:rsidR="00CB682F" w:rsidRPr="00CD43C3" w:rsidRDefault="00CB682F" w:rsidP="00CB682F">
      <w:pPr>
        <w:pStyle w:val="paragraph"/>
      </w:pPr>
      <w:r w:rsidRPr="00CD43C3">
        <w:tab/>
        <w:t>(b)</w:t>
      </w:r>
      <w:r w:rsidRPr="00CD43C3">
        <w:tab/>
        <w:t>appointing someone else as administrator of the company.</w:t>
      </w:r>
    </w:p>
    <w:p w:rsidR="00CC15B8" w:rsidRPr="00CD43C3" w:rsidRDefault="00CC15B8" w:rsidP="00AA0187">
      <w:pPr>
        <w:pStyle w:val="ActHead3"/>
        <w:pageBreakBefore/>
      </w:pPr>
      <w:bookmarkStart w:id="325" w:name="_Toc512007300"/>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Administrator assumes control of company’s affairs</w:t>
      </w:r>
      <w:bookmarkEnd w:id="325"/>
    </w:p>
    <w:p w:rsidR="00CC15B8" w:rsidRPr="00CD43C3" w:rsidRDefault="00CC15B8" w:rsidP="00CC15B8">
      <w:pPr>
        <w:pStyle w:val="ActHead5"/>
      </w:pPr>
      <w:bookmarkStart w:id="326" w:name="_Toc512007301"/>
      <w:r w:rsidRPr="00CD43C3">
        <w:rPr>
          <w:rStyle w:val="CharSectno"/>
        </w:rPr>
        <w:t>437A</w:t>
      </w:r>
      <w:r w:rsidRPr="00CD43C3">
        <w:t xml:space="preserve">  Role of administrator</w:t>
      </w:r>
      <w:bookmarkEnd w:id="326"/>
    </w:p>
    <w:p w:rsidR="00CC15B8" w:rsidRPr="00CD43C3" w:rsidRDefault="00CC15B8" w:rsidP="00CC15B8">
      <w:pPr>
        <w:pStyle w:val="subsection"/>
      </w:pPr>
      <w:r w:rsidRPr="00CD43C3">
        <w:tab/>
        <w:t>(1)</w:t>
      </w:r>
      <w:r w:rsidRPr="00CD43C3">
        <w:tab/>
        <w:t>While a company is under administration, the administrator:</w:t>
      </w:r>
    </w:p>
    <w:p w:rsidR="00CC15B8" w:rsidRPr="00CD43C3" w:rsidRDefault="00CC15B8" w:rsidP="00CC15B8">
      <w:pPr>
        <w:pStyle w:val="paragraph"/>
      </w:pPr>
      <w:r w:rsidRPr="00CD43C3">
        <w:tab/>
        <w:t>(a)</w:t>
      </w:r>
      <w:r w:rsidRPr="00CD43C3">
        <w:tab/>
        <w:t>has control of the company’s business, property and affairs; and</w:t>
      </w:r>
    </w:p>
    <w:p w:rsidR="00CC15B8" w:rsidRPr="00CD43C3" w:rsidRDefault="00CC15B8" w:rsidP="00CC15B8">
      <w:pPr>
        <w:pStyle w:val="paragraph"/>
      </w:pPr>
      <w:r w:rsidRPr="00CD43C3">
        <w:tab/>
        <w:t>(b)</w:t>
      </w:r>
      <w:r w:rsidRPr="00CD43C3">
        <w:tab/>
        <w:t>may carry on that business and manage that property and those affairs; and</w:t>
      </w:r>
    </w:p>
    <w:p w:rsidR="00CC15B8" w:rsidRPr="00CD43C3" w:rsidRDefault="00CC15B8" w:rsidP="00CC15B8">
      <w:pPr>
        <w:pStyle w:val="paragraph"/>
      </w:pPr>
      <w:r w:rsidRPr="00CD43C3">
        <w:tab/>
        <w:t>(c)</w:t>
      </w:r>
      <w:r w:rsidRPr="00CD43C3">
        <w:tab/>
        <w:t>may terminate or dispose of all or part of that business, and may dispose of any of that property; and</w:t>
      </w:r>
    </w:p>
    <w:p w:rsidR="00CC15B8" w:rsidRPr="00CD43C3" w:rsidRDefault="00CC15B8" w:rsidP="00CC15B8">
      <w:pPr>
        <w:pStyle w:val="paragraph"/>
      </w:pPr>
      <w:r w:rsidRPr="00CD43C3">
        <w:tab/>
        <w:t>(d)</w:t>
      </w:r>
      <w:r w:rsidRPr="00CD43C3">
        <w:tab/>
        <w:t>may perform any function, and exercise any power, that the company or any of its officers could perform or exercise if the company were not under administration.</w:t>
      </w:r>
    </w:p>
    <w:p w:rsidR="00CC15B8" w:rsidRPr="00CD43C3" w:rsidRDefault="00CC15B8" w:rsidP="00CC15B8">
      <w:pPr>
        <w:pStyle w:val="subsection"/>
      </w:pPr>
      <w:r w:rsidRPr="00CD43C3">
        <w:tab/>
        <w:t>(2)</w:t>
      </w:r>
      <w:r w:rsidRPr="00CD43C3">
        <w:tab/>
        <w:t xml:space="preserve">Nothing in </w:t>
      </w:r>
      <w:r w:rsidR="00CD43C3">
        <w:t>subsection (</w:t>
      </w:r>
      <w:r w:rsidRPr="00CD43C3">
        <w:t>1) limits the generality of anything else in it.</w:t>
      </w:r>
    </w:p>
    <w:p w:rsidR="00746161" w:rsidRPr="00CD43C3" w:rsidRDefault="00746161" w:rsidP="00746161">
      <w:pPr>
        <w:pStyle w:val="notetext"/>
      </w:pPr>
      <w:r w:rsidRPr="00CD43C3">
        <w:t>Note:</w:t>
      </w:r>
      <w:r w:rsidRPr="00CD43C3">
        <w:tab/>
        <w:t xml:space="preserve">A PPSA security interest in property of a company that is unperfected (within the meaning of the </w:t>
      </w:r>
      <w:r w:rsidRPr="00CD43C3">
        <w:rPr>
          <w:i/>
        </w:rPr>
        <w:t>Personal Property Securities Act 2009</w:t>
      </w:r>
      <w:r w:rsidRPr="00CD43C3">
        <w:t>) immediately before an administrator of the company is appointed vests in the company at the time of appointment, subject to certain exceptions (see section</w:t>
      </w:r>
      <w:r w:rsidR="00CD43C3">
        <w:t> </w:t>
      </w:r>
      <w:r w:rsidRPr="00CD43C3">
        <w:t>267 of that Act).</w:t>
      </w:r>
    </w:p>
    <w:p w:rsidR="00CC15B8" w:rsidRPr="00CD43C3" w:rsidRDefault="00CC15B8" w:rsidP="00CC15B8">
      <w:pPr>
        <w:pStyle w:val="ActHead5"/>
      </w:pPr>
      <w:bookmarkStart w:id="327" w:name="_Toc512007302"/>
      <w:r w:rsidRPr="00CD43C3">
        <w:rPr>
          <w:rStyle w:val="CharSectno"/>
        </w:rPr>
        <w:t>437B</w:t>
      </w:r>
      <w:r w:rsidRPr="00CD43C3">
        <w:t xml:space="preserve">  Administrator acts as company’s agent</w:t>
      </w:r>
      <w:bookmarkEnd w:id="327"/>
    </w:p>
    <w:p w:rsidR="00CC15B8" w:rsidRPr="00CD43C3" w:rsidRDefault="00CC15B8" w:rsidP="00CC15B8">
      <w:pPr>
        <w:pStyle w:val="subsection"/>
      </w:pPr>
      <w:r w:rsidRPr="00CD43C3">
        <w:tab/>
      </w:r>
      <w:r w:rsidRPr="00CD43C3">
        <w:tab/>
        <w:t>When performing a function, or exercising a power, as administrator of a company under administration, the administrator is taken to be acting as the company’s agent.</w:t>
      </w:r>
    </w:p>
    <w:p w:rsidR="00CC15B8" w:rsidRPr="00CD43C3" w:rsidRDefault="00CC15B8" w:rsidP="00CC15B8">
      <w:pPr>
        <w:pStyle w:val="ActHead5"/>
      </w:pPr>
      <w:bookmarkStart w:id="328" w:name="_Toc512007303"/>
      <w:r w:rsidRPr="00CD43C3">
        <w:rPr>
          <w:rStyle w:val="CharSectno"/>
        </w:rPr>
        <w:t>437D</w:t>
      </w:r>
      <w:r w:rsidRPr="00CD43C3">
        <w:t xml:space="preserve">  Only administrator can deal with company’s property</w:t>
      </w:r>
      <w:bookmarkEnd w:id="328"/>
    </w:p>
    <w:p w:rsidR="00CC15B8" w:rsidRPr="00CD43C3" w:rsidRDefault="00CC15B8" w:rsidP="00CC15B8">
      <w:pPr>
        <w:pStyle w:val="subsection"/>
      </w:pPr>
      <w:r w:rsidRPr="00CD43C3">
        <w:tab/>
        <w:t>(1)</w:t>
      </w:r>
      <w:r w:rsidRPr="00CD43C3">
        <w:tab/>
        <w:t>This section applies where:</w:t>
      </w:r>
    </w:p>
    <w:p w:rsidR="00CC15B8" w:rsidRPr="00CD43C3" w:rsidRDefault="00CC15B8" w:rsidP="00CC15B8">
      <w:pPr>
        <w:pStyle w:val="paragraph"/>
      </w:pPr>
      <w:r w:rsidRPr="00CD43C3">
        <w:tab/>
        <w:t>(a)</w:t>
      </w:r>
      <w:r w:rsidRPr="00CD43C3">
        <w:tab/>
        <w:t>a company under administration purports to enter into; or</w:t>
      </w:r>
    </w:p>
    <w:p w:rsidR="00CC15B8" w:rsidRPr="00CD43C3" w:rsidRDefault="00CC15B8" w:rsidP="00CC15B8">
      <w:pPr>
        <w:pStyle w:val="paragraph"/>
        <w:keepNext/>
      </w:pPr>
      <w:r w:rsidRPr="00CD43C3">
        <w:tab/>
        <w:t>(b)</w:t>
      </w:r>
      <w:r w:rsidRPr="00CD43C3">
        <w:tab/>
        <w:t>a person purports to enter into, on behalf of a company under administration;</w:t>
      </w:r>
    </w:p>
    <w:p w:rsidR="00CC15B8" w:rsidRPr="00CD43C3" w:rsidRDefault="00CC15B8" w:rsidP="00CC15B8">
      <w:pPr>
        <w:pStyle w:val="subsection2"/>
      </w:pPr>
      <w:r w:rsidRPr="00CD43C3">
        <w:t>a transaction or dealing affecting property of the company.</w:t>
      </w:r>
    </w:p>
    <w:p w:rsidR="00CC15B8" w:rsidRPr="00CD43C3" w:rsidRDefault="00CC15B8" w:rsidP="00CC15B8">
      <w:pPr>
        <w:pStyle w:val="subsection"/>
      </w:pPr>
      <w:r w:rsidRPr="00CD43C3">
        <w:tab/>
        <w:t>(2)</w:t>
      </w:r>
      <w:r w:rsidRPr="00CD43C3">
        <w:tab/>
        <w:t>The transaction or dealing is void unless:</w:t>
      </w:r>
    </w:p>
    <w:p w:rsidR="00CC15B8" w:rsidRPr="00CD43C3" w:rsidRDefault="00CC15B8" w:rsidP="00CC15B8">
      <w:pPr>
        <w:pStyle w:val="paragraph"/>
      </w:pPr>
      <w:r w:rsidRPr="00CD43C3">
        <w:tab/>
        <w:t>(a)</w:t>
      </w:r>
      <w:r w:rsidRPr="00CD43C3">
        <w:tab/>
        <w:t>the administrator entered into it on the company’s behalf; or</w:t>
      </w:r>
    </w:p>
    <w:p w:rsidR="00CC15B8" w:rsidRPr="00CD43C3" w:rsidRDefault="00CC15B8" w:rsidP="00CC15B8">
      <w:pPr>
        <w:pStyle w:val="paragraph"/>
      </w:pPr>
      <w:r w:rsidRPr="00CD43C3">
        <w:tab/>
        <w:t>(b)</w:t>
      </w:r>
      <w:r w:rsidRPr="00CD43C3">
        <w:tab/>
        <w:t>the administrator consented to it in writing before it was entered into; or</w:t>
      </w:r>
    </w:p>
    <w:p w:rsidR="00CC15B8" w:rsidRPr="00CD43C3" w:rsidRDefault="00CC15B8" w:rsidP="00CC15B8">
      <w:pPr>
        <w:pStyle w:val="paragraph"/>
      </w:pPr>
      <w:r w:rsidRPr="00CD43C3">
        <w:tab/>
        <w:t>(c)</w:t>
      </w:r>
      <w:r w:rsidRPr="00CD43C3">
        <w:tab/>
        <w:t>it was entered into under an order of the Court.</w:t>
      </w:r>
    </w:p>
    <w:p w:rsidR="00CC15B8" w:rsidRPr="00CD43C3" w:rsidRDefault="00CC15B8" w:rsidP="00CC15B8">
      <w:pPr>
        <w:pStyle w:val="subsection"/>
      </w:pPr>
      <w:r w:rsidRPr="00CD43C3">
        <w:tab/>
        <w:t>(3)</w:t>
      </w:r>
      <w:r w:rsidRPr="00CD43C3">
        <w:tab/>
      </w:r>
      <w:r w:rsidR="00CD43C3">
        <w:t>Subsection (</w:t>
      </w:r>
      <w:r w:rsidRPr="00CD43C3">
        <w:t>2) does not apply to a payment made:</w:t>
      </w:r>
    </w:p>
    <w:p w:rsidR="00CC15B8" w:rsidRPr="00CD43C3" w:rsidRDefault="00CC15B8" w:rsidP="00CC15B8">
      <w:pPr>
        <w:pStyle w:val="paragraph"/>
      </w:pPr>
      <w:r w:rsidRPr="00CD43C3">
        <w:tab/>
        <w:t>(a)</w:t>
      </w:r>
      <w:r w:rsidRPr="00CD43C3">
        <w:tab/>
        <w:t>by an Australian ADI out of an account kept by the company with the ADI; and</w:t>
      </w:r>
    </w:p>
    <w:p w:rsidR="00CC15B8" w:rsidRPr="00CD43C3" w:rsidRDefault="00CC15B8" w:rsidP="00CC15B8">
      <w:pPr>
        <w:pStyle w:val="paragraph"/>
      </w:pPr>
      <w:r w:rsidRPr="00CD43C3">
        <w:tab/>
        <w:t>(b)</w:t>
      </w:r>
      <w:r w:rsidRPr="00CD43C3">
        <w:tab/>
        <w:t>in good faith and in the ordinary course of the ADI’s banking business; and</w:t>
      </w:r>
    </w:p>
    <w:p w:rsidR="00CC15B8" w:rsidRPr="00CD43C3" w:rsidRDefault="00CC15B8" w:rsidP="00CC15B8">
      <w:pPr>
        <w:pStyle w:val="paragraph"/>
      </w:pPr>
      <w:r w:rsidRPr="00CD43C3">
        <w:tab/>
        <w:t>(c)</w:t>
      </w:r>
      <w:r w:rsidRPr="00CD43C3">
        <w:tab/>
        <w:t>after the administration began and on or before the day on which:</w:t>
      </w:r>
    </w:p>
    <w:p w:rsidR="00CC15B8" w:rsidRPr="00CD43C3" w:rsidRDefault="00CC15B8" w:rsidP="00CC15B8">
      <w:pPr>
        <w:pStyle w:val="paragraphsub"/>
      </w:pPr>
      <w:r w:rsidRPr="00CD43C3">
        <w:tab/>
        <w:t>(i)</w:t>
      </w:r>
      <w:r w:rsidRPr="00CD43C3">
        <w:tab/>
        <w:t>the administrator gives to the ADI (under subsection</w:t>
      </w:r>
      <w:r w:rsidR="00CD43C3">
        <w:t> </w:t>
      </w:r>
      <w:r w:rsidRPr="00CD43C3">
        <w:t>450A(3) or otherwise) written notice of the appointment that began the administration; or</w:t>
      </w:r>
    </w:p>
    <w:p w:rsidR="00CC15B8" w:rsidRPr="00CD43C3" w:rsidRDefault="00CC15B8" w:rsidP="00CC15B8">
      <w:pPr>
        <w:pStyle w:val="paragraphsub"/>
        <w:keepNext/>
      </w:pPr>
      <w:r w:rsidRPr="00CD43C3">
        <w:tab/>
        <w:t>(ii)</w:t>
      </w:r>
      <w:r w:rsidRPr="00CD43C3">
        <w:tab/>
        <w:t>the administrator complies with paragraph</w:t>
      </w:r>
      <w:r w:rsidR="00CD43C3">
        <w:t> </w:t>
      </w:r>
      <w:r w:rsidRPr="00CD43C3">
        <w:t>450A(1)(b) in relation to that appointment;</w:t>
      </w:r>
    </w:p>
    <w:p w:rsidR="00CC15B8" w:rsidRPr="00CD43C3" w:rsidRDefault="00CC15B8" w:rsidP="00CC15B8">
      <w:pPr>
        <w:pStyle w:val="paragraph"/>
      </w:pPr>
      <w:r w:rsidRPr="00CD43C3">
        <w:tab/>
      </w:r>
      <w:r w:rsidRPr="00CD43C3">
        <w:tab/>
        <w:t>whichever happens first.</w:t>
      </w:r>
    </w:p>
    <w:p w:rsidR="00CC15B8" w:rsidRPr="00CD43C3" w:rsidRDefault="00CC15B8" w:rsidP="00CC15B8">
      <w:pPr>
        <w:pStyle w:val="subsection"/>
      </w:pPr>
      <w:r w:rsidRPr="00CD43C3">
        <w:tab/>
        <w:t>(4)</w:t>
      </w:r>
      <w:r w:rsidRPr="00CD43C3">
        <w:tab/>
      </w:r>
      <w:r w:rsidR="00CD43C3">
        <w:t>Subsection (</w:t>
      </w:r>
      <w:r w:rsidRPr="00CD43C3">
        <w:t>2) has effect subject to an order that the Court makes after the purported transaction or dealing.</w:t>
      </w:r>
    </w:p>
    <w:p w:rsidR="00CC15B8" w:rsidRPr="00CD43C3" w:rsidRDefault="00CC15B8" w:rsidP="00CC15B8">
      <w:pPr>
        <w:pStyle w:val="subsection"/>
      </w:pPr>
      <w:r w:rsidRPr="00CD43C3">
        <w:tab/>
        <w:t>(5)</w:t>
      </w:r>
      <w:r w:rsidRPr="00CD43C3">
        <w:tab/>
        <w:t xml:space="preserve">If, because of </w:t>
      </w:r>
      <w:r w:rsidR="00CD43C3">
        <w:t>subsection (</w:t>
      </w:r>
      <w:r w:rsidRPr="00CD43C3">
        <w:t xml:space="preserve">2), the transaction or dealing is void, or would be void apart from </w:t>
      </w:r>
      <w:r w:rsidR="00CD43C3">
        <w:t>subsection (</w:t>
      </w:r>
      <w:r w:rsidRPr="00CD43C3">
        <w:t>4), an officer or employee of the company who:</w:t>
      </w:r>
    </w:p>
    <w:p w:rsidR="00CC15B8" w:rsidRPr="00CD43C3" w:rsidRDefault="00CC15B8" w:rsidP="00CC15B8">
      <w:pPr>
        <w:pStyle w:val="paragraph"/>
      </w:pPr>
      <w:r w:rsidRPr="00CD43C3">
        <w:tab/>
        <w:t>(a)</w:t>
      </w:r>
      <w:r w:rsidRPr="00CD43C3">
        <w:tab/>
        <w:t>purported to enter into the transaction or dealing on the company’s behalf; or</w:t>
      </w:r>
    </w:p>
    <w:p w:rsidR="00CC15B8" w:rsidRPr="00CD43C3" w:rsidRDefault="00CC15B8" w:rsidP="00CC15B8">
      <w:pPr>
        <w:pStyle w:val="paragraph"/>
        <w:keepNext/>
      </w:pPr>
      <w:r w:rsidRPr="00CD43C3">
        <w:tab/>
        <w:t>(b)</w:t>
      </w:r>
      <w:r w:rsidRPr="00CD43C3">
        <w:tab/>
        <w:t>was in any other way, by act or omission, directly or indirectly, knowingly concerned in, or party to, the transaction or dealing;</w:t>
      </w:r>
    </w:p>
    <w:p w:rsidR="00CC15B8" w:rsidRPr="00CD43C3" w:rsidRDefault="00CC15B8" w:rsidP="00CC15B8">
      <w:pPr>
        <w:pStyle w:val="subsection2"/>
      </w:pPr>
      <w:r w:rsidRPr="00CD43C3">
        <w:t>contravenes this subsection.</w:t>
      </w:r>
    </w:p>
    <w:p w:rsidR="00CC15B8" w:rsidRPr="00CD43C3" w:rsidRDefault="00CC15B8" w:rsidP="00CC15B8">
      <w:pPr>
        <w:pStyle w:val="ActHead5"/>
      </w:pPr>
      <w:bookmarkStart w:id="329" w:name="_Toc512007304"/>
      <w:r w:rsidRPr="00CD43C3">
        <w:rPr>
          <w:rStyle w:val="CharSectno"/>
        </w:rPr>
        <w:t>437E</w:t>
      </w:r>
      <w:r w:rsidRPr="00CD43C3">
        <w:t xml:space="preserve">  Order for compensation where officer involved in void transaction</w:t>
      </w:r>
      <w:bookmarkEnd w:id="329"/>
    </w:p>
    <w:p w:rsidR="00CC15B8" w:rsidRPr="00CD43C3" w:rsidRDefault="00CC15B8" w:rsidP="00CC15B8">
      <w:pPr>
        <w:pStyle w:val="subsection"/>
      </w:pPr>
      <w:r w:rsidRPr="00CD43C3">
        <w:tab/>
        <w:t>(1)</w:t>
      </w:r>
      <w:r w:rsidRPr="00CD43C3">
        <w:tab/>
        <w:t>Where:</w:t>
      </w:r>
    </w:p>
    <w:p w:rsidR="00CC15B8" w:rsidRPr="00CD43C3" w:rsidRDefault="00CC15B8" w:rsidP="00CC15B8">
      <w:pPr>
        <w:pStyle w:val="paragraph"/>
      </w:pPr>
      <w:r w:rsidRPr="00CD43C3">
        <w:tab/>
        <w:t>(a)</w:t>
      </w:r>
      <w:r w:rsidRPr="00CD43C3">
        <w:tab/>
        <w:t>a court finds a person guilty of an offence constituted by a contravention of subsection</w:t>
      </w:r>
      <w:r w:rsidR="00CD43C3">
        <w:t> </w:t>
      </w:r>
      <w:r w:rsidRPr="00CD43C3">
        <w:t>437D(5) (including such an offence that is taken to have been committed because of section</w:t>
      </w:r>
      <w:r w:rsidR="00CD43C3">
        <w:t> </w:t>
      </w:r>
      <w:r w:rsidRPr="00CD43C3">
        <w:t xml:space="preserve">5 of the </w:t>
      </w:r>
      <w:r w:rsidRPr="00CD43C3">
        <w:rPr>
          <w:i/>
        </w:rPr>
        <w:t>Crimes Act 1914</w:t>
      </w:r>
      <w:r w:rsidRPr="00CD43C3">
        <w:t>); and</w:t>
      </w:r>
    </w:p>
    <w:p w:rsidR="00CC15B8" w:rsidRPr="00CD43C3" w:rsidRDefault="00CC15B8" w:rsidP="00CC15B8">
      <w:pPr>
        <w:pStyle w:val="paragraph"/>
        <w:keepNext/>
      </w:pPr>
      <w:r w:rsidRPr="00CD43C3">
        <w:tab/>
        <w:t>(b)</w:t>
      </w:r>
      <w:r w:rsidRPr="00CD43C3">
        <w:tab/>
        <w:t>the court is satisfied that the company or another person has suffered loss or damage because of the act or omission constituting the offence;</w:t>
      </w:r>
    </w:p>
    <w:p w:rsidR="00CC15B8" w:rsidRPr="00CD43C3" w:rsidRDefault="00CC15B8" w:rsidP="00CC15B8">
      <w:pPr>
        <w:pStyle w:val="subsection2"/>
      </w:pPr>
      <w:r w:rsidRPr="00CD43C3">
        <w:t>the court may (whether or not it imposes a penalty) order the first</w:t>
      </w:r>
      <w:r w:rsidR="00CD43C3">
        <w:noBreakHyphen/>
      </w:r>
      <w:r w:rsidRPr="00CD43C3">
        <w:t>mentioned person to pay compensation to the company or other person, as the case may be, of such amount as the order specifies.</w:t>
      </w:r>
    </w:p>
    <w:p w:rsidR="00CC15B8" w:rsidRPr="00CD43C3" w:rsidRDefault="00CC15B8" w:rsidP="00CC15B8">
      <w:pPr>
        <w:pStyle w:val="notetext"/>
      </w:pPr>
      <w:r w:rsidRPr="00CD43C3">
        <w:t>Note:</w:t>
      </w:r>
      <w:r w:rsidRPr="00CD43C3">
        <w:tab/>
        <w:t>Section</w:t>
      </w:r>
      <w:r w:rsidR="00CD43C3">
        <w:t> </w:t>
      </w:r>
      <w:r w:rsidRPr="00CD43C3">
        <w:t>73A defines when a court is taken to find a person guilty of an offence.</w:t>
      </w:r>
    </w:p>
    <w:p w:rsidR="00CC15B8" w:rsidRPr="00CD43C3" w:rsidRDefault="00CC15B8" w:rsidP="00CC15B8">
      <w:pPr>
        <w:pStyle w:val="subsection"/>
      </w:pPr>
      <w:r w:rsidRPr="00CD43C3">
        <w:tab/>
        <w:t>(2)</w:t>
      </w:r>
      <w:r w:rsidRPr="00CD43C3">
        <w:tab/>
        <w:t xml:space="preserve">An order under </w:t>
      </w:r>
      <w:r w:rsidR="00CD43C3">
        <w:t>subsection (</w:t>
      </w:r>
      <w:r w:rsidRPr="00CD43C3">
        <w:t>1) may be enforced as if it were a judgment of the court.</w:t>
      </w:r>
    </w:p>
    <w:p w:rsidR="00CC15B8" w:rsidRPr="00CD43C3" w:rsidRDefault="00CC15B8" w:rsidP="00CC15B8">
      <w:pPr>
        <w:pStyle w:val="subsection"/>
      </w:pPr>
      <w:r w:rsidRPr="00CD43C3">
        <w:tab/>
        <w:t>(3)</w:t>
      </w:r>
      <w:r w:rsidRPr="00CD43C3">
        <w:tab/>
        <w:t>The power of a court under section</w:t>
      </w:r>
      <w:r w:rsidR="00CD43C3">
        <w:t> </w:t>
      </w:r>
      <w:r w:rsidRPr="00CD43C3">
        <w:t>1318 to relieve a person from liability as mentioned in that section extends to relieving a person from liability to be ordered under this section to pay compensation.</w:t>
      </w:r>
    </w:p>
    <w:p w:rsidR="00CB682F" w:rsidRPr="00CD43C3" w:rsidRDefault="00CB682F" w:rsidP="00CB682F">
      <w:pPr>
        <w:pStyle w:val="ActHead5"/>
      </w:pPr>
      <w:bookmarkStart w:id="330" w:name="_Toc512007305"/>
      <w:r w:rsidRPr="00CD43C3">
        <w:rPr>
          <w:rStyle w:val="CharSectno"/>
        </w:rPr>
        <w:t>437F</w:t>
      </w:r>
      <w:r w:rsidRPr="00CD43C3">
        <w:t xml:space="preserve">  Effect of administration on company’s members</w:t>
      </w:r>
      <w:bookmarkEnd w:id="330"/>
    </w:p>
    <w:p w:rsidR="00CB682F" w:rsidRPr="00CD43C3" w:rsidRDefault="00CB682F" w:rsidP="00CB682F">
      <w:pPr>
        <w:pStyle w:val="SubsectionHead"/>
      </w:pPr>
      <w:r w:rsidRPr="00CD43C3">
        <w:t>Transfer of shares</w:t>
      </w:r>
    </w:p>
    <w:p w:rsidR="00CB682F" w:rsidRPr="00CD43C3" w:rsidRDefault="00CB682F" w:rsidP="00CB682F">
      <w:pPr>
        <w:pStyle w:val="subsection"/>
      </w:pPr>
      <w:r w:rsidRPr="00CD43C3">
        <w:tab/>
        <w:t>(1)</w:t>
      </w:r>
      <w:r w:rsidRPr="00CD43C3">
        <w:tab/>
        <w:t>A transfer of shares in a company that is made during the administration of the company is void except if:</w:t>
      </w:r>
    </w:p>
    <w:p w:rsidR="00CB682F" w:rsidRPr="00CD43C3" w:rsidRDefault="00CB682F" w:rsidP="00CB682F">
      <w:pPr>
        <w:pStyle w:val="paragraph"/>
      </w:pPr>
      <w:r w:rsidRPr="00CD43C3">
        <w:tab/>
        <w:t>(a)</w:t>
      </w:r>
      <w:r w:rsidRPr="00CD43C3">
        <w:tab/>
        <w:t>both:</w:t>
      </w:r>
    </w:p>
    <w:p w:rsidR="00CB682F" w:rsidRPr="00CD43C3" w:rsidRDefault="00CB682F" w:rsidP="00CB682F">
      <w:pPr>
        <w:pStyle w:val="paragraphsub"/>
      </w:pPr>
      <w:r w:rsidRPr="00CD43C3">
        <w:tab/>
        <w:t>(i)</w:t>
      </w:r>
      <w:r w:rsidRPr="00CD43C3">
        <w:tab/>
        <w:t>the administrator gives written consent to the transfer; and</w:t>
      </w:r>
    </w:p>
    <w:p w:rsidR="00CB682F" w:rsidRPr="00CD43C3" w:rsidRDefault="00CB682F" w:rsidP="00CB682F">
      <w:pPr>
        <w:pStyle w:val="paragraphsub"/>
      </w:pPr>
      <w:r w:rsidRPr="00CD43C3">
        <w:tab/>
        <w:t>(ii)</w:t>
      </w:r>
      <w:r w:rsidRPr="00CD43C3">
        <w:tab/>
        <w:t>that consent is unconditional; or</w:t>
      </w:r>
    </w:p>
    <w:p w:rsidR="00CB682F" w:rsidRPr="00CD43C3" w:rsidRDefault="00CB682F" w:rsidP="00CB682F">
      <w:pPr>
        <w:pStyle w:val="paragraph"/>
      </w:pPr>
      <w:r w:rsidRPr="00CD43C3">
        <w:tab/>
        <w:t>(b)</w:t>
      </w:r>
      <w:r w:rsidRPr="00CD43C3">
        <w:tab/>
        <w:t>all of the following subparagraphs apply:</w:t>
      </w:r>
    </w:p>
    <w:p w:rsidR="00CB682F" w:rsidRPr="00CD43C3" w:rsidRDefault="00CB682F" w:rsidP="00CB682F">
      <w:pPr>
        <w:pStyle w:val="paragraphsub"/>
      </w:pPr>
      <w:r w:rsidRPr="00CD43C3">
        <w:tab/>
        <w:t>(i)</w:t>
      </w:r>
      <w:r w:rsidRPr="00CD43C3">
        <w:tab/>
        <w:t>the administrator gives written consent to the transfer;</w:t>
      </w:r>
    </w:p>
    <w:p w:rsidR="00CB682F" w:rsidRPr="00CD43C3" w:rsidRDefault="00CB682F" w:rsidP="00CB682F">
      <w:pPr>
        <w:pStyle w:val="paragraphsub"/>
      </w:pPr>
      <w:r w:rsidRPr="00CD43C3">
        <w:tab/>
        <w:t>(ii)</w:t>
      </w:r>
      <w:r w:rsidRPr="00CD43C3">
        <w:tab/>
        <w:t>that consent is subject to one or more specified conditions;</w:t>
      </w:r>
    </w:p>
    <w:p w:rsidR="00CB682F" w:rsidRPr="00CD43C3" w:rsidRDefault="00CB682F" w:rsidP="00CB682F">
      <w:pPr>
        <w:pStyle w:val="paragraphsub"/>
      </w:pPr>
      <w:r w:rsidRPr="00CD43C3">
        <w:tab/>
        <w:t>(iii)</w:t>
      </w:r>
      <w:r w:rsidRPr="00CD43C3">
        <w:tab/>
        <w:t>those conditions have been satisfied; or</w:t>
      </w:r>
    </w:p>
    <w:p w:rsidR="00CB682F" w:rsidRPr="00CD43C3" w:rsidRDefault="00CB682F" w:rsidP="00CB682F">
      <w:pPr>
        <w:pStyle w:val="paragraph"/>
      </w:pPr>
      <w:r w:rsidRPr="00CD43C3">
        <w:tab/>
        <w:t>(c)</w:t>
      </w:r>
      <w:r w:rsidRPr="00CD43C3">
        <w:tab/>
        <w:t xml:space="preserve">the Court makes an order under </w:t>
      </w:r>
      <w:r w:rsidR="00CD43C3">
        <w:t>subsection (</w:t>
      </w:r>
      <w:r w:rsidRPr="00CD43C3">
        <w:t>4) authorising the transfer.</w:t>
      </w:r>
    </w:p>
    <w:p w:rsidR="00CB682F" w:rsidRPr="00CD43C3" w:rsidRDefault="00CB682F" w:rsidP="00CB682F">
      <w:pPr>
        <w:pStyle w:val="subsection"/>
      </w:pPr>
      <w:r w:rsidRPr="00CD43C3">
        <w:tab/>
        <w:t>(2)</w:t>
      </w:r>
      <w:r w:rsidRPr="00CD43C3">
        <w:tab/>
        <w:t xml:space="preserve">The administrator may only give consent under </w:t>
      </w:r>
      <w:r w:rsidR="00CD43C3">
        <w:t>paragraph (</w:t>
      </w:r>
      <w:r w:rsidRPr="00CD43C3">
        <w:t>1)(a) or (b) if he or she is satisfied that the transfer is in the best interests of the company’s creditors as a whole.</w:t>
      </w:r>
    </w:p>
    <w:p w:rsidR="00CB682F" w:rsidRPr="00CD43C3" w:rsidRDefault="00CB682F" w:rsidP="00CB682F">
      <w:pPr>
        <w:pStyle w:val="subsection"/>
      </w:pPr>
      <w:r w:rsidRPr="00CD43C3">
        <w:tab/>
        <w:t>(3)</w:t>
      </w:r>
      <w:r w:rsidRPr="00CD43C3">
        <w:tab/>
        <w:t xml:space="preserve">If the administrator refuses to give consent under </w:t>
      </w:r>
      <w:r w:rsidR="00CD43C3">
        <w:t>paragraph (</w:t>
      </w:r>
      <w:r w:rsidRPr="00CD43C3">
        <w:t>1)(a) or (b) to a transfer of shares in the company:</w:t>
      </w:r>
    </w:p>
    <w:p w:rsidR="00CB682F" w:rsidRPr="00CD43C3" w:rsidRDefault="00CB682F" w:rsidP="00CB682F">
      <w:pPr>
        <w:pStyle w:val="paragraph"/>
      </w:pPr>
      <w:r w:rsidRPr="00CD43C3">
        <w:tab/>
        <w:t>(a)</w:t>
      </w:r>
      <w:r w:rsidRPr="00CD43C3">
        <w:tab/>
        <w:t>the prospective transferor; or</w:t>
      </w:r>
    </w:p>
    <w:p w:rsidR="00CB682F" w:rsidRPr="00CD43C3" w:rsidRDefault="00CB682F" w:rsidP="00CB682F">
      <w:pPr>
        <w:pStyle w:val="paragraph"/>
      </w:pPr>
      <w:r w:rsidRPr="00CD43C3">
        <w:tab/>
        <w:t>(b)</w:t>
      </w:r>
      <w:r w:rsidRPr="00CD43C3">
        <w:tab/>
        <w:t>the prospective transferee; or</w:t>
      </w:r>
    </w:p>
    <w:p w:rsidR="00CB682F" w:rsidRPr="00CD43C3" w:rsidRDefault="00CB682F" w:rsidP="00CB682F">
      <w:pPr>
        <w:pStyle w:val="paragraph"/>
      </w:pPr>
      <w:r w:rsidRPr="00CD43C3">
        <w:tab/>
        <w:t>(c)</w:t>
      </w:r>
      <w:r w:rsidRPr="00CD43C3">
        <w:tab/>
        <w:t>a creditor of the company;</w:t>
      </w:r>
    </w:p>
    <w:p w:rsidR="00CB682F" w:rsidRPr="00CD43C3" w:rsidRDefault="00CB682F" w:rsidP="00CB682F">
      <w:pPr>
        <w:pStyle w:val="subsection2"/>
      </w:pPr>
      <w:r w:rsidRPr="00CD43C3">
        <w:t>may apply to the Court for an order authorising the transfer.</w:t>
      </w:r>
    </w:p>
    <w:p w:rsidR="00CB682F" w:rsidRPr="00CD43C3" w:rsidRDefault="00CB682F" w:rsidP="00CB682F">
      <w:pPr>
        <w:pStyle w:val="subsection"/>
      </w:pPr>
      <w:r w:rsidRPr="00CD43C3">
        <w:tab/>
        <w:t>(4)</w:t>
      </w:r>
      <w:r w:rsidRPr="00CD43C3">
        <w:tab/>
        <w:t xml:space="preserve">If the Court is satisfied, on an application under </w:t>
      </w:r>
      <w:r w:rsidR="00CD43C3">
        <w:t>subsection (</w:t>
      </w:r>
      <w:r w:rsidRPr="00CD43C3">
        <w:t>3), that the transfer is in the best interests of the company’s creditors as a whole, the Court may, by order, authorise the transfer.</w:t>
      </w:r>
    </w:p>
    <w:p w:rsidR="00CB682F" w:rsidRPr="00CD43C3" w:rsidRDefault="00CB682F" w:rsidP="00CB682F">
      <w:pPr>
        <w:pStyle w:val="subsection"/>
      </w:pPr>
      <w:r w:rsidRPr="00CD43C3">
        <w:tab/>
        <w:t>(5)</w:t>
      </w:r>
      <w:r w:rsidRPr="00CD43C3">
        <w:tab/>
        <w:t xml:space="preserve">If the administrator gives consent under </w:t>
      </w:r>
      <w:r w:rsidR="00CD43C3">
        <w:t>paragraph (</w:t>
      </w:r>
      <w:r w:rsidRPr="00CD43C3">
        <w:t>1)(b) to a transfer of shares in the company:</w:t>
      </w:r>
    </w:p>
    <w:p w:rsidR="00CB682F" w:rsidRPr="00CD43C3" w:rsidRDefault="00CB682F" w:rsidP="00CB682F">
      <w:pPr>
        <w:pStyle w:val="paragraph"/>
      </w:pPr>
      <w:r w:rsidRPr="00CD43C3">
        <w:tab/>
        <w:t>(a)</w:t>
      </w:r>
      <w:r w:rsidRPr="00CD43C3">
        <w:tab/>
        <w:t>the prospective transferor; or</w:t>
      </w:r>
    </w:p>
    <w:p w:rsidR="00CB682F" w:rsidRPr="00CD43C3" w:rsidRDefault="00CB682F" w:rsidP="00CB682F">
      <w:pPr>
        <w:pStyle w:val="paragraph"/>
      </w:pPr>
      <w:r w:rsidRPr="00CD43C3">
        <w:tab/>
        <w:t>(b)</w:t>
      </w:r>
      <w:r w:rsidRPr="00CD43C3">
        <w:tab/>
        <w:t>the prospective transferee; or</w:t>
      </w:r>
    </w:p>
    <w:p w:rsidR="00CB682F" w:rsidRPr="00CD43C3" w:rsidRDefault="00CB682F" w:rsidP="00CB682F">
      <w:pPr>
        <w:pStyle w:val="paragraph"/>
      </w:pPr>
      <w:r w:rsidRPr="00CD43C3">
        <w:tab/>
        <w:t>(c)</w:t>
      </w:r>
      <w:r w:rsidRPr="00CD43C3">
        <w:tab/>
        <w:t>a creditor of the company;</w:t>
      </w:r>
    </w:p>
    <w:p w:rsidR="00CB682F" w:rsidRPr="00CD43C3" w:rsidRDefault="00CB682F" w:rsidP="00CB682F">
      <w:pPr>
        <w:pStyle w:val="subsection2"/>
      </w:pPr>
      <w:r w:rsidRPr="00CD43C3">
        <w:t>may apply to the Court for an order setting aside any or all of the conditions to which the consent is subject.</w:t>
      </w:r>
    </w:p>
    <w:p w:rsidR="00CB682F" w:rsidRPr="00CD43C3" w:rsidRDefault="00CB682F" w:rsidP="00CB682F">
      <w:pPr>
        <w:pStyle w:val="subsection"/>
      </w:pPr>
      <w:r w:rsidRPr="00CD43C3">
        <w:tab/>
        <w:t>(6)</w:t>
      </w:r>
      <w:r w:rsidRPr="00CD43C3">
        <w:tab/>
        <w:t xml:space="preserve">If the Court is satisfied, on an application under </w:t>
      </w:r>
      <w:r w:rsidR="00CD43C3">
        <w:t>subsection (</w:t>
      </w:r>
      <w:r w:rsidRPr="00CD43C3">
        <w:t>5), that any or all of the conditions covered by the application are not in the best interests of the company’s creditors as a whole, the Court may, by order, set aside any or all of the conditions.</w:t>
      </w:r>
    </w:p>
    <w:p w:rsidR="00CB682F" w:rsidRPr="00CD43C3" w:rsidRDefault="00CB682F" w:rsidP="00CB682F">
      <w:pPr>
        <w:pStyle w:val="subsection"/>
      </w:pPr>
      <w:r w:rsidRPr="00CD43C3">
        <w:tab/>
        <w:t>(7)</w:t>
      </w:r>
      <w:r w:rsidRPr="00CD43C3">
        <w:tab/>
        <w:t xml:space="preserve">The administrator is entitled to be heard in a proceeding before the Court in relation to an application under </w:t>
      </w:r>
      <w:r w:rsidR="00CD43C3">
        <w:t>subsection (</w:t>
      </w:r>
      <w:r w:rsidRPr="00CD43C3">
        <w:t>3) or (5).</w:t>
      </w:r>
    </w:p>
    <w:p w:rsidR="00CB682F" w:rsidRPr="00CD43C3" w:rsidRDefault="00CB682F" w:rsidP="00CB682F">
      <w:pPr>
        <w:pStyle w:val="SubsectionHead"/>
      </w:pPr>
      <w:r w:rsidRPr="00CD43C3">
        <w:t>Alteration in the status of members</w:t>
      </w:r>
    </w:p>
    <w:p w:rsidR="00CB682F" w:rsidRPr="00CD43C3" w:rsidRDefault="00CB682F" w:rsidP="00CB682F">
      <w:pPr>
        <w:pStyle w:val="subsection"/>
      </w:pPr>
      <w:r w:rsidRPr="00CD43C3">
        <w:tab/>
        <w:t>(8)</w:t>
      </w:r>
      <w:r w:rsidRPr="00CD43C3">
        <w:tab/>
        <w:t>An alteration in the status of members of a company that is made during the administration of the company is void except if:</w:t>
      </w:r>
    </w:p>
    <w:p w:rsidR="00CB682F" w:rsidRPr="00CD43C3" w:rsidRDefault="00CB682F" w:rsidP="00CB682F">
      <w:pPr>
        <w:pStyle w:val="paragraph"/>
      </w:pPr>
      <w:r w:rsidRPr="00CD43C3">
        <w:tab/>
        <w:t>(a)</w:t>
      </w:r>
      <w:r w:rsidRPr="00CD43C3">
        <w:tab/>
        <w:t>both:</w:t>
      </w:r>
    </w:p>
    <w:p w:rsidR="00CB682F" w:rsidRPr="00CD43C3" w:rsidRDefault="00CB682F" w:rsidP="00CB682F">
      <w:pPr>
        <w:pStyle w:val="paragraphsub"/>
      </w:pPr>
      <w:r w:rsidRPr="00CD43C3">
        <w:tab/>
        <w:t>(i)</w:t>
      </w:r>
      <w:r w:rsidRPr="00CD43C3">
        <w:tab/>
        <w:t>the administrator gives written consent to the alteration; and</w:t>
      </w:r>
    </w:p>
    <w:p w:rsidR="00CB682F" w:rsidRPr="00CD43C3" w:rsidRDefault="00CB682F" w:rsidP="00CB682F">
      <w:pPr>
        <w:pStyle w:val="paragraphsub"/>
      </w:pPr>
      <w:r w:rsidRPr="00CD43C3">
        <w:tab/>
        <w:t>(ii)</w:t>
      </w:r>
      <w:r w:rsidRPr="00CD43C3">
        <w:tab/>
        <w:t>that consent is unconditional; or</w:t>
      </w:r>
    </w:p>
    <w:p w:rsidR="00CB682F" w:rsidRPr="00CD43C3" w:rsidRDefault="00CB682F" w:rsidP="00CB682F">
      <w:pPr>
        <w:pStyle w:val="paragraph"/>
      </w:pPr>
      <w:r w:rsidRPr="00CD43C3">
        <w:tab/>
        <w:t>(b)</w:t>
      </w:r>
      <w:r w:rsidRPr="00CD43C3">
        <w:tab/>
        <w:t>all of the following subparagraphs apply:</w:t>
      </w:r>
    </w:p>
    <w:p w:rsidR="00CB682F" w:rsidRPr="00CD43C3" w:rsidRDefault="00CB682F" w:rsidP="00CB682F">
      <w:pPr>
        <w:pStyle w:val="paragraphsub"/>
      </w:pPr>
      <w:r w:rsidRPr="00CD43C3">
        <w:tab/>
        <w:t>(i)</w:t>
      </w:r>
      <w:r w:rsidRPr="00CD43C3">
        <w:tab/>
        <w:t>the administrator gives written consent to the alteration;</w:t>
      </w:r>
    </w:p>
    <w:p w:rsidR="00CB682F" w:rsidRPr="00CD43C3" w:rsidRDefault="00CB682F" w:rsidP="00CB682F">
      <w:pPr>
        <w:pStyle w:val="paragraphsub"/>
      </w:pPr>
      <w:r w:rsidRPr="00CD43C3">
        <w:tab/>
        <w:t>(ii)</w:t>
      </w:r>
      <w:r w:rsidRPr="00CD43C3">
        <w:tab/>
        <w:t>that consent is subject to one or more specified conditions;</w:t>
      </w:r>
    </w:p>
    <w:p w:rsidR="00CB682F" w:rsidRPr="00CD43C3" w:rsidRDefault="00CB682F" w:rsidP="00CB682F">
      <w:pPr>
        <w:pStyle w:val="paragraphsub"/>
      </w:pPr>
      <w:r w:rsidRPr="00CD43C3">
        <w:tab/>
        <w:t>(iii)</w:t>
      </w:r>
      <w:r w:rsidRPr="00CD43C3">
        <w:tab/>
        <w:t>those conditions have been satisfied; or</w:t>
      </w:r>
    </w:p>
    <w:p w:rsidR="00CB682F" w:rsidRPr="00CD43C3" w:rsidRDefault="00CB682F" w:rsidP="00CB682F">
      <w:pPr>
        <w:pStyle w:val="paragraph"/>
      </w:pPr>
      <w:r w:rsidRPr="00CD43C3">
        <w:tab/>
        <w:t>(c)</w:t>
      </w:r>
      <w:r w:rsidRPr="00CD43C3">
        <w:tab/>
        <w:t xml:space="preserve">the Court makes an order under </w:t>
      </w:r>
      <w:r w:rsidR="00CD43C3">
        <w:t>subsection (</w:t>
      </w:r>
      <w:r w:rsidRPr="00CD43C3">
        <w:t>12) authorising the alteration.</w:t>
      </w:r>
    </w:p>
    <w:p w:rsidR="00860F30" w:rsidRPr="00CD43C3" w:rsidRDefault="00860F30" w:rsidP="00860F30">
      <w:pPr>
        <w:pStyle w:val="notetext"/>
      </w:pPr>
      <w:r w:rsidRPr="00CD43C3">
        <w:t>Note:</w:t>
      </w:r>
      <w:r w:rsidRPr="00CD43C3">
        <w:tab/>
        <w:t>An alteration in the status of members of a company that is made during the administration of the company may not be void if it is made for the purposes of the conversion and write</w:t>
      </w:r>
      <w:r w:rsidR="00CD43C3">
        <w:noBreakHyphen/>
      </w:r>
      <w:r w:rsidRPr="00CD43C3">
        <w:t>off provisions determined by APRA (see Subdivision B of Division</w:t>
      </w:r>
      <w:r w:rsidR="00CD43C3">
        <w:t> </w:t>
      </w:r>
      <w:r w:rsidRPr="00CD43C3">
        <w:t xml:space="preserve">1A of Part II of the </w:t>
      </w:r>
      <w:r w:rsidRPr="00CD43C3">
        <w:rPr>
          <w:i/>
        </w:rPr>
        <w:t>Banking Act 1959</w:t>
      </w:r>
      <w:r w:rsidRPr="00CD43C3">
        <w:t>, Division</w:t>
      </w:r>
      <w:r w:rsidR="00CD43C3">
        <w:t> </w:t>
      </w:r>
      <w:r w:rsidRPr="00CD43C3">
        <w:t xml:space="preserve">2 of Part IIIA of the </w:t>
      </w:r>
      <w:r w:rsidRPr="00CD43C3">
        <w:rPr>
          <w:i/>
        </w:rPr>
        <w:t>Insurance Act 1973</w:t>
      </w:r>
      <w:r w:rsidRPr="00CD43C3">
        <w:t xml:space="preserve"> and Division</w:t>
      </w:r>
      <w:r w:rsidR="00CD43C3">
        <w:t> </w:t>
      </w:r>
      <w:r w:rsidRPr="00CD43C3">
        <w:t>1A of Part</w:t>
      </w:r>
      <w:r w:rsidR="00CD43C3">
        <w:t> </w:t>
      </w:r>
      <w:r w:rsidRPr="00CD43C3">
        <w:t xml:space="preserve">10A of the </w:t>
      </w:r>
      <w:r w:rsidRPr="00CD43C3">
        <w:rPr>
          <w:i/>
        </w:rPr>
        <w:t>Life Insurance Act 1995</w:t>
      </w:r>
      <w:r w:rsidRPr="00CD43C3">
        <w:t>).</w:t>
      </w:r>
    </w:p>
    <w:p w:rsidR="00CB682F" w:rsidRPr="00CD43C3" w:rsidRDefault="00CB682F" w:rsidP="00CB682F">
      <w:pPr>
        <w:pStyle w:val="subsection"/>
      </w:pPr>
      <w:r w:rsidRPr="00CD43C3">
        <w:tab/>
        <w:t>(9)</w:t>
      </w:r>
      <w:r w:rsidRPr="00CD43C3">
        <w:tab/>
        <w:t xml:space="preserve">The administrator may only give consent under </w:t>
      </w:r>
      <w:r w:rsidR="00CD43C3">
        <w:t>paragraph (</w:t>
      </w:r>
      <w:r w:rsidRPr="00CD43C3">
        <w:t>8)(a) or (b) if he or she is satisfied that the alteration is in the best interests of the company’s creditors as a whole.</w:t>
      </w:r>
    </w:p>
    <w:p w:rsidR="00CB682F" w:rsidRPr="00CD43C3" w:rsidRDefault="00CB682F" w:rsidP="00CB682F">
      <w:pPr>
        <w:pStyle w:val="subsection"/>
      </w:pPr>
      <w:r w:rsidRPr="00CD43C3">
        <w:tab/>
        <w:t>(10)</w:t>
      </w:r>
      <w:r w:rsidRPr="00CD43C3">
        <w:tab/>
        <w:t xml:space="preserve">The administrator must refuse to give consent under </w:t>
      </w:r>
      <w:r w:rsidR="00CD43C3">
        <w:t>paragraph (</w:t>
      </w:r>
      <w:r w:rsidRPr="00CD43C3">
        <w:t>8)(a) or (b) if the alteration would contravene Part</w:t>
      </w:r>
      <w:r w:rsidR="00CD43C3">
        <w:t> </w:t>
      </w:r>
      <w:r w:rsidRPr="00CD43C3">
        <w:t>2F.2.</w:t>
      </w:r>
    </w:p>
    <w:p w:rsidR="00CB682F" w:rsidRPr="00CD43C3" w:rsidRDefault="00CB682F" w:rsidP="00CB682F">
      <w:pPr>
        <w:pStyle w:val="subsection"/>
      </w:pPr>
      <w:r w:rsidRPr="00CD43C3">
        <w:tab/>
        <w:t>(11)</w:t>
      </w:r>
      <w:r w:rsidRPr="00CD43C3">
        <w:tab/>
        <w:t xml:space="preserve">If the administrator refuses to give consent under </w:t>
      </w:r>
      <w:r w:rsidR="00CD43C3">
        <w:t>paragraph (</w:t>
      </w:r>
      <w:r w:rsidRPr="00CD43C3">
        <w:t>8)(a) or (b) to an alteration in the status of members of a company:</w:t>
      </w:r>
    </w:p>
    <w:p w:rsidR="00CB682F" w:rsidRPr="00CD43C3" w:rsidRDefault="00CB682F" w:rsidP="00CB682F">
      <w:pPr>
        <w:pStyle w:val="paragraph"/>
      </w:pPr>
      <w:r w:rsidRPr="00CD43C3">
        <w:tab/>
        <w:t>(a)</w:t>
      </w:r>
      <w:r w:rsidRPr="00CD43C3">
        <w:tab/>
        <w:t>a member of the company; or</w:t>
      </w:r>
    </w:p>
    <w:p w:rsidR="00CB682F" w:rsidRPr="00CD43C3" w:rsidRDefault="00CB682F" w:rsidP="00CB682F">
      <w:pPr>
        <w:pStyle w:val="paragraph"/>
      </w:pPr>
      <w:r w:rsidRPr="00CD43C3">
        <w:tab/>
        <w:t>(b)</w:t>
      </w:r>
      <w:r w:rsidRPr="00CD43C3">
        <w:tab/>
        <w:t>a creditor of the company;</w:t>
      </w:r>
    </w:p>
    <w:p w:rsidR="00CB682F" w:rsidRPr="00CD43C3" w:rsidRDefault="00CB682F" w:rsidP="00CB682F">
      <w:pPr>
        <w:pStyle w:val="subsection2"/>
      </w:pPr>
      <w:r w:rsidRPr="00CD43C3">
        <w:t>may apply to the Court for an order authorising the alteration.</w:t>
      </w:r>
    </w:p>
    <w:p w:rsidR="00CB682F" w:rsidRPr="00CD43C3" w:rsidRDefault="00CB682F" w:rsidP="00CB682F">
      <w:pPr>
        <w:pStyle w:val="subsection"/>
      </w:pPr>
      <w:r w:rsidRPr="00CD43C3">
        <w:tab/>
        <w:t>(12)</w:t>
      </w:r>
      <w:r w:rsidRPr="00CD43C3">
        <w:tab/>
        <w:t xml:space="preserve">If the Court is satisfied, on an application under </w:t>
      </w:r>
      <w:r w:rsidR="00CD43C3">
        <w:t>subsection (</w:t>
      </w:r>
      <w:r w:rsidRPr="00CD43C3">
        <w:t>11), that:</w:t>
      </w:r>
    </w:p>
    <w:p w:rsidR="00CB682F" w:rsidRPr="00CD43C3" w:rsidRDefault="00CB682F" w:rsidP="00CB682F">
      <w:pPr>
        <w:pStyle w:val="paragraph"/>
      </w:pPr>
      <w:r w:rsidRPr="00CD43C3">
        <w:tab/>
        <w:t>(a)</w:t>
      </w:r>
      <w:r w:rsidRPr="00CD43C3">
        <w:tab/>
        <w:t>the alteration is in the best interests of the company’s creditors as a whole; and</w:t>
      </w:r>
    </w:p>
    <w:p w:rsidR="00CB682F" w:rsidRPr="00CD43C3" w:rsidRDefault="00CB682F" w:rsidP="00CB682F">
      <w:pPr>
        <w:pStyle w:val="paragraph"/>
      </w:pPr>
      <w:r w:rsidRPr="00CD43C3">
        <w:tab/>
        <w:t>(b)</w:t>
      </w:r>
      <w:r w:rsidRPr="00CD43C3">
        <w:tab/>
        <w:t>the alteration does not contravene Part</w:t>
      </w:r>
      <w:r w:rsidR="00CD43C3">
        <w:t> </w:t>
      </w:r>
      <w:r w:rsidRPr="00CD43C3">
        <w:t>2F.2;</w:t>
      </w:r>
    </w:p>
    <w:p w:rsidR="00CB682F" w:rsidRPr="00CD43C3" w:rsidRDefault="00CB682F" w:rsidP="00CB682F">
      <w:pPr>
        <w:pStyle w:val="subsection2"/>
      </w:pPr>
      <w:r w:rsidRPr="00CD43C3">
        <w:t>the Court may, by order, authorise the alteration.</w:t>
      </w:r>
    </w:p>
    <w:p w:rsidR="00CB682F" w:rsidRPr="00CD43C3" w:rsidRDefault="00CB682F" w:rsidP="00CB682F">
      <w:pPr>
        <w:pStyle w:val="subsection"/>
      </w:pPr>
      <w:r w:rsidRPr="00CD43C3">
        <w:tab/>
        <w:t>(13)</w:t>
      </w:r>
      <w:r w:rsidRPr="00CD43C3">
        <w:tab/>
        <w:t xml:space="preserve">If the administrator gives consent under </w:t>
      </w:r>
      <w:r w:rsidR="00CD43C3">
        <w:t>paragraph (</w:t>
      </w:r>
      <w:r w:rsidRPr="00CD43C3">
        <w:t>8)(b) to an alteration in the status of members of a company:</w:t>
      </w:r>
    </w:p>
    <w:p w:rsidR="00CB682F" w:rsidRPr="00CD43C3" w:rsidRDefault="00CB682F" w:rsidP="00CB682F">
      <w:pPr>
        <w:pStyle w:val="paragraph"/>
      </w:pPr>
      <w:r w:rsidRPr="00CD43C3">
        <w:tab/>
        <w:t>(a)</w:t>
      </w:r>
      <w:r w:rsidRPr="00CD43C3">
        <w:tab/>
        <w:t>a member of the company; or</w:t>
      </w:r>
    </w:p>
    <w:p w:rsidR="00CB682F" w:rsidRPr="00CD43C3" w:rsidRDefault="00CB682F" w:rsidP="00CB682F">
      <w:pPr>
        <w:pStyle w:val="paragraph"/>
      </w:pPr>
      <w:r w:rsidRPr="00CD43C3">
        <w:tab/>
        <w:t>(b)</w:t>
      </w:r>
      <w:r w:rsidRPr="00CD43C3">
        <w:tab/>
        <w:t>a creditor of the company;</w:t>
      </w:r>
    </w:p>
    <w:p w:rsidR="00CB682F" w:rsidRPr="00CD43C3" w:rsidRDefault="00CB682F" w:rsidP="00CB682F">
      <w:pPr>
        <w:pStyle w:val="subsection2"/>
      </w:pPr>
      <w:r w:rsidRPr="00CD43C3">
        <w:t>may apply to the Court for an order setting aside any or all of the conditions to which the consent is subject.</w:t>
      </w:r>
    </w:p>
    <w:p w:rsidR="00CB682F" w:rsidRPr="00CD43C3" w:rsidRDefault="00CB682F" w:rsidP="00CB682F">
      <w:pPr>
        <w:pStyle w:val="subsection"/>
      </w:pPr>
      <w:r w:rsidRPr="00CD43C3">
        <w:tab/>
        <w:t>(14)</w:t>
      </w:r>
      <w:r w:rsidRPr="00CD43C3">
        <w:tab/>
        <w:t xml:space="preserve">If the Court is satisfied, on an application under </w:t>
      </w:r>
      <w:r w:rsidR="00CD43C3">
        <w:t>subsection (</w:t>
      </w:r>
      <w:r w:rsidRPr="00CD43C3">
        <w:t>13), that any or all of the conditions covered by the application are not in the best interests of the company’s creditors as a whole, the Court may, by order, set aside any or all of the conditions.</w:t>
      </w:r>
    </w:p>
    <w:p w:rsidR="00CB682F" w:rsidRPr="00CD43C3" w:rsidRDefault="00CB682F" w:rsidP="00CB682F">
      <w:pPr>
        <w:pStyle w:val="subsection"/>
      </w:pPr>
      <w:r w:rsidRPr="00CD43C3">
        <w:tab/>
        <w:t>(15)</w:t>
      </w:r>
      <w:r w:rsidRPr="00CD43C3">
        <w:tab/>
        <w:t xml:space="preserve">The administrator is entitled to be heard in a proceeding before the Court in relation to an application under </w:t>
      </w:r>
      <w:r w:rsidR="00CD43C3">
        <w:t>subsection (</w:t>
      </w:r>
      <w:r w:rsidRPr="00CD43C3">
        <w:t>11) or (13).</w:t>
      </w:r>
    </w:p>
    <w:p w:rsidR="00CC15B8" w:rsidRPr="00CD43C3" w:rsidRDefault="00CC15B8" w:rsidP="00AA0187">
      <w:pPr>
        <w:pStyle w:val="ActHead3"/>
        <w:pageBreakBefore/>
      </w:pPr>
      <w:bookmarkStart w:id="331" w:name="_Toc512007306"/>
      <w:r w:rsidRPr="00CD43C3">
        <w:rPr>
          <w:rStyle w:val="CharDivNo"/>
        </w:rPr>
        <w:t>Division</w:t>
      </w:r>
      <w:r w:rsidR="00CD43C3" w:rsidRPr="00CD43C3">
        <w:rPr>
          <w:rStyle w:val="CharDivNo"/>
        </w:rPr>
        <w:t> </w:t>
      </w:r>
      <w:r w:rsidRPr="00CD43C3">
        <w:rPr>
          <w:rStyle w:val="CharDivNo"/>
        </w:rPr>
        <w:t>4</w:t>
      </w:r>
      <w:r w:rsidRPr="00CD43C3">
        <w:t>—</w:t>
      </w:r>
      <w:r w:rsidRPr="00CD43C3">
        <w:rPr>
          <w:rStyle w:val="CharDivText"/>
        </w:rPr>
        <w:t>Administrator investigates company’s affairs</w:t>
      </w:r>
      <w:bookmarkEnd w:id="331"/>
    </w:p>
    <w:p w:rsidR="00CC15B8" w:rsidRPr="00CD43C3" w:rsidRDefault="00CC15B8" w:rsidP="00CC15B8">
      <w:pPr>
        <w:pStyle w:val="ActHead5"/>
      </w:pPr>
      <w:bookmarkStart w:id="332" w:name="_Toc512007307"/>
      <w:r w:rsidRPr="00CD43C3">
        <w:rPr>
          <w:rStyle w:val="CharSectno"/>
        </w:rPr>
        <w:t>438A</w:t>
      </w:r>
      <w:r w:rsidRPr="00CD43C3">
        <w:t xml:space="preserve">  Administrator to investigate affairs and consider possible courses of action</w:t>
      </w:r>
      <w:bookmarkEnd w:id="332"/>
    </w:p>
    <w:p w:rsidR="00CC15B8" w:rsidRPr="00CD43C3" w:rsidRDefault="00CC15B8" w:rsidP="00CC15B8">
      <w:pPr>
        <w:pStyle w:val="subsection"/>
      </w:pPr>
      <w:r w:rsidRPr="00CD43C3">
        <w:tab/>
      </w:r>
      <w:r w:rsidRPr="00CD43C3">
        <w:tab/>
        <w:t>As soon as practicable after the administration of a company begins, the administrator must:</w:t>
      </w:r>
    </w:p>
    <w:p w:rsidR="00CC15B8" w:rsidRPr="00CD43C3" w:rsidRDefault="00CC15B8" w:rsidP="00CC15B8">
      <w:pPr>
        <w:pStyle w:val="paragraph"/>
      </w:pPr>
      <w:r w:rsidRPr="00CD43C3">
        <w:tab/>
        <w:t>(a)</w:t>
      </w:r>
      <w:r w:rsidRPr="00CD43C3">
        <w:tab/>
        <w:t>investigate the company’s business, property, affairs and financial circumstances; and</w:t>
      </w:r>
    </w:p>
    <w:p w:rsidR="00CC15B8" w:rsidRPr="00CD43C3" w:rsidRDefault="00CC15B8" w:rsidP="00CC15B8">
      <w:pPr>
        <w:pStyle w:val="paragraph"/>
      </w:pPr>
      <w:r w:rsidRPr="00CD43C3">
        <w:tab/>
        <w:t>(b)</w:t>
      </w:r>
      <w:r w:rsidRPr="00CD43C3">
        <w:tab/>
        <w:t>form an opinion about each of the following matters:</w:t>
      </w:r>
    </w:p>
    <w:p w:rsidR="00CC15B8" w:rsidRPr="00CD43C3" w:rsidRDefault="00CC15B8" w:rsidP="00CC15B8">
      <w:pPr>
        <w:pStyle w:val="paragraphsub"/>
      </w:pPr>
      <w:r w:rsidRPr="00CD43C3">
        <w:tab/>
        <w:t>(i)</w:t>
      </w:r>
      <w:r w:rsidRPr="00CD43C3">
        <w:tab/>
        <w:t>whether it would be in the interests of the company’s creditors for the company to execute a deed of company arrangement;</w:t>
      </w:r>
    </w:p>
    <w:p w:rsidR="00CC15B8" w:rsidRPr="00CD43C3" w:rsidRDefault="00CC15B8" w:rsidP="00CC15B8">
      <w:pPr>
        <w:pStyle w:val="paragraphsub"/>
      </w:pPr>
      <w:r w:rsidRPr="00CD43C3">
        <w:tab/>
        <w:t>(ii)</w:t>
      </w:r>
      <w:r w:rsidRPr="00CD43C3">
        <w:tab/>
        <w:t>whether it would be in the creditors’ interests for the administration to end;</w:t>
      </w:r>
    </w:p>
    <w:p w:rsidR="00CC15B8" w:rsidRPr="00CD43C3" w:rsidRDefault="00CC15B8" w:rsidP="00CC15B8">
      <w:pPr>
        <w:pStyle w:val="paragraphsub"/>
      </w:pPr>
      <w:r w:rsidRPr="00CD43C3">
        <w:tab/>
        <w:t>(iii)</w:t>
      </w:r>
      <w:r w:rsidRPr="00CD43C3">
        <w:tab/>
        <w:t>whether it would be in the creditors’ interests for the company to be wound up.</w:t>
      </w:r>
    </w:p>
    <w:p w:rsidR="00CC15B8" w:rsidRPr="00CD43C3" w:rsidRDefault="00CC15B8" w:rsidP="00CC15B8">
      <w:pPr>
        <w:pStyle w:val="ActHead5"/>
      </w:pPr>
      <w:bookmarkStart w:id="333" w:name="_Toc512007308"/>
      <w:r w:rsidRPr="00CD43C3">
        <w:rPr>
          <w:rStyle w:val="CharSectno"/>
        </w:rPr>
        <w:t>438B</w:t>
      </w:r>
      <w:r w:rsidRPr="00CD43C3">
        <w:t xml:space="preserve">  Directors to help administrator</w:t>
      </w:r>
      <w:bookmarkEnd w:id="333"/>
    </w:p>
    <w:p w:rsidR="00CC15B8" w:rsidRPr="00CD43C3" w:rsidRDefault="00CC15B8" w:rsidP="00CC15B8">
      <w:pPr>
        <w:pStyle w:val="subsection"/>
      </w:pPr>
      <w:r w:rsidRPr="00CD43C3">
        <w:tab/>
        <w:t>(1)</w:t>
      </w:r>
      <w:r w:rsidRPr="00CD43C3">
        <w:tab/>
        <w:t>As soon as practicable after the administration of a company begins, each director must:</w:t>
      </w:r>
    </w:p>
    <w:p w:rsidR="00CC15B8" w:rsidRPr="00CD43C3" w:rsidRDefault="00CC15B8" w:rsidP="00CC15B8">
      <w:pPr>
        <w:pStyle w:val="paragraph"/>
      </w:pPr>
      <w:r w:rsidRPr="00CD43C3">
        <w:tab/>
        <w:t>(a)</w:t>
      </w:r>
      <w:r w:rsidRPr="00CD43C3">
        <w:tab/>
        <w:t>deliver to the administrator all books in the director’s possession that relate to the company, other than books that the director is entitled, as against the company and the administrator, to retain; and</w:t>
      </w:r>
    </w:p>
    <w:p w:rsidR="00CC15B8" w:rsidRPr="00CD43C3" w:rsidRDefault="00CC15B8" w:rsidP="00CC15B8">
      <w:pPr>
        <w:pStyle w:val="paragraph"/>
      </w:pPr>
      <w:r w:rsidRPr="00CD43C3">
        <w:tab/>
        <w:t>(b)</w:t>
      </w:r>
      <w:r w:rsidRPr="00CD43C3">
        <w:tab/>
        <w:t>if the director knows where other books relating to the company are—tell the administrator where those books are.</w:t>
      </w:r>
    </w:p>
    <w:p w:rsidR="00CC15B8" w:rsidRPr="00CD43C3" w:rsidRDefault="00CC15B8" w:rsidP="00CC15B8">
      <w:pPr>
        <w:pStyle w:val="subsection"/>
      </w:pPr>
      <w:r w:rsidRPr="00CD43C3">
        <w:tab/>
        <w:t>(2)</w:t>
      </w:r>
      <w:r w:rsidRPr="00CD43C3">
        <w:tab/>
        <w:t xml:space="preserve">Within </w:t>
      </w:r>
      <w:r w:rsidR="00CB682F" w:rsidRPr="00CD43C3">
        <w:t>5 business days</w:t>
      </w:r>
      <w:r w:rsidRPr="00CD43C3">
        <w:t xml:space="preserve"> after the administration of a company begins or such longer period as the administrator allows, the directors must give to the administrator a </w:t>
      </w:r>
      <w:r w:rsidR="008D3768" w:rsidRPr="00CD43C3">
        <w:t>report in the prescribed form</w:t>
      </w:r>
      <w:r w:rsidRPr="00CD43C3">
        <w:t xml:space="preserve"> about the company’s business, property, affairs and financial circumstances.</w:t>
      </w:r>
    </w:p>
    <w:p w:rsidR="008D3768" w:rsidRPr="00CD43C3" w:rsidRDefault="008D3768" w:rsidP="008D3768">
      <w:pPr>
        <w:pStyle w:val="subsection"/>
      </w:pPr>
      <w:r w:rsidRPr="00CD43C3">
        <w:tab/>
        <w:t>(2A)</w:t>
      </w:r>
      <w:r w:rsidRPr="00CD43C3">
        <w:tab/>
        <w:t xml:space="preserve">The administrator must, within 5 business days after receiving a report under </w:t>
      </w:r>
      <w:r w:rsidR="00CD43C3">
        <w:t>subsection (</w:t>
      </w:r>
      <w:r w:rsidRPr="00CD43C3">
        <w:t>2), lodge a copy of the report.</w:t>
      </w:r>
    </w:p>
    <w:p w:rsidR="00CC15B8" w:rsidRPr="00CD43C3" w:rsidRDefault="00CC15B8" w:rsidP="00CC15B8">
      <w:pPr>
        <w:pStyle w:val="subsection"/>
      </w:pPr>
      <w:r w:rsidRPr="00CD43C3">
        <w:tab/>
        <w:t>(3)</w:t>
      </w:r>
      <w:r w:rsidRPr="00CD43C3">
        <w:tab/>
        <w:t>A director of a company under administration must:</w:t>
      </w:r>
    </w:p>
    <w:p w:rsidR="00CC15B8" w:rsidRPr="00CD43C3" w:rsidRDefault="00CC15B8" w:rsidP="00CC15B8">
      <w:pPr>
        <w:pStyle w:val="paragraph"/>
      </w:pPr>
      <w:r w:rsidRPr="00CD43C3">
        <w:tab/>
        <w:t>(a)</w:t>
      </w:r>
      <w:r w:rsidRPr="00CD43C3">
        <w:tab/>
        <w:t>attend on the administrator at such times; and</w:t>
      </w:r>
    </w:p>
    <w:p w:rsidR="00CC15B8" w:rsidRPr="00CD43C3" w:rsidRDefault="00CC15B8" w:rsidP="00CC15B8">
      <w:pPr>
        <w:pStyle w:val="paragraph"/>
        <w:keepNext/>
      </w:pPr>
      <w:r w:rsidRPr="00CD43C3">
        <w:tab/>
        <w:t>(b)</w:t>
      </w:r>
      <w:r w:rsidRPr="00CD43C3">
        <w:tab/>
        <w:t>give the administrator such information about the company’s business, property, affairs and financial circumstances;</w:t>
      </w:r>
    </w:p>
    <w:p w:rsidR="00CC15B8" w:rsidRPr="00CD43C3" w:rsidRDefault="00CC15B8" w:rsidP="00CC15B8">
      <w:pPr>
        <w:pStyle w:val="subsection2"/>
      </w:pPr>
      <w:r w:rsidRPr="00CD43C3">
        <w:t>as the administrator reasonably requires.</w:t>
      </w:r>
    </w:p>
    <w:p w:rsidR="00CC15B8" w:rsidRPr="00CD43C3" w:rsidRDefault="00CC15B8" w:rsidP="00CC15B8">
      <w:pPr>
        <w:pStyle w:val="subsection"/>
      </w:pPr>
      <w:r w:rsidRPr="00CD43C3">
        <w:tab/>
        <w:t>(4)</w:t>
      </w:r>
      <w:r w:rsidRPr="00CD43C3">
        <w:tab/>
        <w:t xml:space="preserve">A person must not fail to comply with </w:t>
      </w:r>
      <w:r w:rsidR="00CD43C3">
        <w:t>subsection (</w:t>
      </w:r>
      <w:r w:rsidRPr="00CD43C3">
        <w:t>1), (2)</w:t>
      </w:r>
      <w:r w:rsidR="008D3768" w:rsidRPr="00CD43C3">
        <w:t>, (2A)</w:t>
      </w:r>
      <w:r w:rsidRPr="00CD43C3">
        <w:t xml:space="preserve"> or (3).</w:t>
      </w:r>
    </w:p>
    <w:p w:rsidR="00CC15B8" w:rsidRPr="00CD43C3" w:rsidRDefault="00CC15B8" w:rsidP="00CC15B8">
      <w:pPr>
        <w:pStyle w:val="subsection"/>
      </w:pPr>
      <w:r w:rsidRPr="00CD43C3">
        <w:tab/>
        <w:t>(5)</w:t>
      </w:r>
      <w:r w:rsidRPr="00CD43C3">
        <w:tab/>
        <w:t xml:space="preserve">An offence based on </w:t>
      </w:r>
      <w:r w:rsidR="00CD43C3">
        <w:t>subsection (</w:t>
      </w:r>
      <w:r w:rsidRPr="00CD43C3">
        <w:t>4)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(6)</w:t>
      </w:r>
      <w:r w:rsidRPr="00CD43C3">
        <w:tab/>
      </w:r>
      <w:r w:rsidR="00CD43C3">
        <w:t>Subsection (</w:t>
      </w:r>
      <w:r w:rsidRPr="00CD43C3">
        <w:t>4) does not apply to the extent that the person has a reasonable excuse.</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6), see subsection</w:t>
      </w:r>
      <w:r w:rsidR="00CD43C3">
        <w:t> </w:t>
      </w:r>
      <w:r w:rsidRPr="00CD43C3">
        <w:t xml:space="preserve">13.3(3) of the </w:t>
      </w:r>
      <w:r w:rsidRPr="00CD43C3">
        <w:rPr>
          <w:i/>
        </w:rPr>
        <w:t>Criminal Code</w:t>
      </w:r>
      <w:r w:rsidRPr="00CD43C3">
        <w:t>.</w:t>
      </w:r>
    </w:p>
    <w:p w:rsidR="00CC15B8" w:rsidRPr="00CD43C3" w:rsidRDefault="00CC15B8" w:rsidP="00CC15B8">
      <w:pPr>
        <w:pStyle w:val="ActHead5"/>
      </w:pPr>
      <w:bookmarkStart w:id="334" w:name="_Toc512007309"/>
      <w:r w:rsidRPr="00CD43C3">
        <w:rPr>
          <w:rStyle w:val="CharSectno"/>
        </w:rPr>
        <w:t>438C</w:t>
      </w:r>
      <w:r w:rsidRPr="00CD43C3">
        <w:t xml:space="preserve">  Administrator’s rights to company’s books</w:t>
      </w:r>
      <w:bookmarkEnd w:id="334"/>
    </w:p>
    <w:p w:rsidR="00CC15B8" w:rsidRPr="00CD43C3" w:rsidRDefault="00CC15B8" w:rsidP="00CC15B8">
      <w:pPr>
        <w:pStyle w:val="subsection"/>
      </w:pPr>
      <w:r w:rsidRPr="00CD43C3">
        <w:tab/>
        <w:t>(1)</w:t>
      </w:r>
      <w:r w:rsidRPr="00CD43C3">
        <w:tab/>
        <w:t>A person is not entitled, as against the administrator of a company under administration:</w:t>
      </w:r>
    </w:p>
    <w:p w:rsidR="00CC15B8" w:rsidRPr="00CD43C3" w:rsidRDefault="00CC15B8" w:rsidP="00CC15B8">
      <w:pPr>
        <w:pStyle w:val="paragraph"/>
      </w:pPr>
      <w:r w:rsidRPr="00CD43C3">
        <w:tab/>
        <w:t>(a)</w:t>
      </w:r>
      <w:r w:rsidRPr="00CD43C3">
        <w:tab/>
        <w:t>to retain possession of books of the company; or</w:t>
      </w:r>
    </w:p>
    <w:p w:rsidR="00CC15B8" w:rsidRPr="00CD43C3" w:rsidRDefault="00CC15B8" w:rsidP="00CC15B8">
      <w:pPr>
        <w:pStyle w:val="paragraph"/>
        <w:keepNext/>
      </w:pPr>
      <w:r w:rsidRPr="00CD43C3">
        <w:tab/>
        <w:t>(b)</w:t>
      </w:r>
      <w:r w:rsidRPr="00CD43C3">
        <w:tab/>
        <w:t>to claim or enforce a lien on such books;</w:t>
      </w:r>
    </w:p>
    <w:p w:rsidR="00CC15B8" w:rsidRPr="00CD43C3" w:rsidRDefault="00CC15B8" w:rsidP="00CC15B8">
      <w:pPr>
        <w:pStyle w:val="subsection2"/>
      </w:pPr>
      <w:r w:rsidRPr="00CD43C3">
        <w:t>but such a lien is not otherwise prejudiced.</w:t>
      </w:r>
    </w:p>
    <w:p w:rsidR="00CC15B8" w:rsidRPr="00CD43C3" w:rsidRDefault="00CC15B8" w:rsidP="00CC15B8">
      <w:pPr>
        <w:pStyle w:val="subsection"/>
      </w:pPr>
      <w:r w:rsidRPr="00CD43C3">
        <w:tab/>
        <w:t>(2)</w:t>
      </w:r>
      <w:r w:rsidRPr="00CD43C3">
        <w:tab/>
      </w:r>
      <w:r w:rsidR="00CD43C3">
        <w:t>Paragraph (</w:t>
      </w:r>
      <w:r w:rsidRPr="00CD43C3">
        <w:t>1)(a) does not apply in relation to books of which a secured creditor of the company is entitled to possession otherwise than because of a lien, but the administrator is entitled to inspect, and make copies of, such books at any reasonable time.</w:t>
      </w:r>
    </w:p>
    <w:p w:rsidR="00CC15B8" w:rsidRPr="00CD43C3" w:rsidRDefault="00CC15B8" w:rsidP="00CC15B8">
      <w:pPr>
        <w:pStyle w:val="subsection"/>
      </w:pPr>
      <w:r w:rsidRPr="00CD43C3">
        <w:tab/>
        <w:t>(3)</w:t>
      </w:r>
      <w:r w:rsidRPr="00CD43C3">
        <w:tab/>
        <w:t>The administrator of a company under administration may give to a person a written notice requiring the person to deliver to the administrator, as specified in the notice, books so specified that are in the person’s possession.</w:t>
      </w:r>
    </w:p>
    <w:p w:rsidR="00CC15B8" w:rsidRPr="00CD43C3" w:rsidRDefault="00CC15B8" w:rsidP="00CC15B8">
      <w:pPr>
        <w:pStyle w:val="subsection"/>
      </w:pPr>
      <w:r w:rsidRPr="00CD43C3">
        <w:tab/>
        <w:t>(4)</w:t>
      </w:r>
      <w:r w:rsidRPr="00CD43C3">
        <w:tab/>
        <w:t xml:space="preserve">A notice under </w:t>
      </w:r>
      <w:r w:rsidR="00CD43C3">
        <w:t>subsection (</w:t>
      </w:r>
      <w:r w:rsidRPr="00CD43C3">
        <w:t>3) must specify a period of at least 3 business days as the period within which the notice must be complied with.</w:t>
      </w:r>
    </w:p>
    <w:p w:rsidR="00CC15B8" w:rsidRPr="00CD43C3" w:rsidRDefault="00CC15B8" w:rsidP="00CC15B8">
      <w:pPr>
        <w:pStyle w:val="subsection"/>
      </w:pPr>
      <w:r w:rsidRPr="00CD43C3">
        <w:tab/>
        <w:t>(5)</w:t>
      </w:r>
      <w:r w:rsidRPr="00CD43C3">
        <w:tab/>
        <w:t xml:space="preserve">A person must comply with a notice under </w:t>
      </w:r>
      <w:r w:rsidR="00CD43C3">
        <w:t>subsection (</w:t>
      </w:r>
      <w:r w:rsidRPr="00CD43C3">
        <w:t>3).</w:t>
      </w:r>
    </w:p>
    <w:p w:rsidR="00CC15B8" w:rsidRPr="00CD43C3" w:rsidRDefault="00CC15B8" w:rsidP="00CC15B8">
      <w:pPr>
        <w:pStyle w:val="subsection"/>
      </w:pPr>
      <w:r w:rsidRPr="00CD43C3">
        <w:tab/>
        <w:t>(6)</w:t>
      </w:r>
      <w:r w:rsidRPr="00CD43C3">
        <w:tab/>
      </w:r>
      <w:r w:rsidR="00CD43C3">
        <w:t>Subsection (</w:t>
      </w:r>
      <w:r w:rsidRPr="00CD43C3">
        <w:t>5) does not apply to the extent that the person is entitled, as against the company and the administrator, to retain possession of the books.</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6),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(7)</w:t>
      </w:r>
      <w:r w:rsidRPr="00CD43C3">
        <w:tab/>
        <w:t xml:space="preserve">An offence based on </w:t>
      </w:r>
      <w:r w:rsidR="00CD43C3">
        <w:t>subsection (</w:t>
      </w:r>
      <w:r w:rsidRPr="00CD43C3">
        <w:t>5)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335" w:name="_Toc512007310"/>
      <w:r w:rsidRPr="00CD43C3">
        <w:rPr>
          <w:rStyle w:val="CharSectno"/>
        </w:rPr>
        <w:t>438D</w:t>
      </w:r>
      <w:r w:rsidRPr="00CD43C3">
        <w:t xml:space="preserve">  Reports by administrator</w:t>
      </w:r>
      <w:bookmarkEnd w:id="335"/>
    </w:p>
    <w:p w:rsidR="00CC15B8" w:rsidRPr="00CD43C3" w:rsidRDefault="00CC15B8" w:rsidP="00CC15B8">
      <w:pPr>
        <w:pStyle w:val="subsection"/>
      </w:pPr>
      <w:r w:rsidRPr="00CD43C3">
        <w:tab/>
        <w:t>(1)</w:t>
      </w:r>
      <w:r w:rsidRPr="00CD43C3">
        <w:tab/>
        <w:t>If it appears to the administrator of a company under administration that:</w:t>
      </w:r>
    </w:p>
    <w:p w:rsidR="00CC15B8" w:rsidRPr="00CD43C3" w:rsidRDefault="00CC15B8" w:rsidP="00CC15B8">
      <w:pPr>
        <w:pStyle w:val="paragraph"/>
      </w:pPr>
      <w:r w:rsidRPr="00CD43C3">
        <w:tab/>
        <w:t>(a)</w:t>
      </w:r>
      <w:r w:rsidRPr="00CD43C3">
        <w:tab/>
        <w:t>a past or present officer or employee, or a member, of the company may have been guilty of an offence in relation to the company; or</w:t>
      </w:r>
    </w:p>
    <w:p w:rsidR="00CC15B8" w:rsidRPr="00CD43C3" w:rsidRDefault="00CC15B8" w:rsidP="00CC15B8">
      <w:pPr>
        <w:pStyle w:val="paragraph"/>
      </w:pPr>
      <w:r w:rsidRPr="00CD43C3">
        <w:tab/>
        <w:t>(b)</w:t>
      </w:r>
      <w:r w:rsidRPr="00CD43C3">
        <w:tab/>
        <w:t>a person who has taken part in the formation, promotion, administration, management or winding up of the company:</w:t>
      </w:r>
    </w:p>
    <w:p w:rsidR="00CC15B8" w:rsidRPr="00CD43C3" w:rsidRDefault="00CC15B8" w:rsidP="00CC15B8">
      <w:pPr>
        <w:pStyle w:val="paragraphsub"/>
      </w:pPr>
      <w:r w:rsidRPr="00CD43C3">
        <w:tab/>
        <w:t>(i)</w:t>
      </w:r>
      <w:r w:rsidRPr="00CD43C3">
        <w:tab/>
        <w:t xml:space="preserve">may have misapplied or retained, or may have become liable or accountable for, money or property (in </w:t>
      </w:r>
      <w:smartTag w:uri="urn:schemas-microsoft-com:office:smarttags" w:element="country-region">
        <w:smartTag w:uri="urn:schemas-microsoft-com:office:smarttags" w:element="place">
          <w:r w:rsidRPr="00CD43C3">
            <w:t>Australia</w:t>
          </w:r>
        </w:smartTag>
      </w:smartTag>
      <w:r w:rsidRPr="00CD43C3">
        <w:t xml:space="preserve"> or elsewhere) of the company; or</w:t>
      </w:r>
    </w:p>
    <w:p w:rsidR="00CC15B8" w:rsidRPr="00CD43C3" w:rsidRDefault="00CC15B8" w:rsidP="00CC15B8">
      <w:pPr>
        <w:pStyle w:val="paragraphsub"/>
      </w:pPr>
      <w:r w:rsidRPr="00CD43C3">
        <w:tab/>
        <w:t>(ii)</w:t>
      </w:r>
      <w:r w:rsidRPr="00CD43C3">
        <w:tab/>
        <w:t>may have been guilty of negligence, default, breach of duty or breach of trust in relation to the company;</w:t>
      </w:r>
    </w:p>
    <w:p w:rsidR="00CC15B8" w:rsidRPr="00CD43C3" w:rsidRDefault="00CC15B8" w:rsidP="00CC15B8">
      <w:pPr>
        <w:pStyle w:val="subsection2"/>
      </w:pPr>
      <w:r w:rsidRPr="00CD43C3">
        <w:t>the administrator must:</w:t>
      </w:r>
    </w:p>
    <w:p w:rsidR="00CC15B8" w:rsidRPr="00CD43C3" w:rsidRDefault="00CC15B8" w:rsidP="00CC15B8">
      <w:pPr>
        <w:pStyle w:val="paragraph"/>
      </w:pPr>
      <w:r w:rsidRPr="00CD43C3">
        <w:tab/>
        <w:t>(c)</w:t>
      </w:r>
      <w:r w:rsidRPr="00CD43C3">
        <w:tab/>
        <w:t>lodge a report about the matter as soon as practicable; and</w:t>
      </w:r>
    </w:p>
    <w:p w:rsidR="00CC15B8" w:rsidRPr="00CD43C3" w:rsidRDefault="00CC15B8" w:rsidP="00CC15B8">
      <w:pPr>
        <w:pStyle w:val="paragraph"/>
      </w:pPr>
      <w:r w:rsidRPr="00CD43C3">
        <w:tab/>
        <w:t>(d)</w:t>
      </w:r>
      <w:r w:rsidRPr="00CD43C3">
        <w:tab/>
        <w:t>give ASIC such information, and such access to and facilities for inspecting and taking copies of documents, as ASIC requires.</w:t>
      </w:r>
    </w:p>
    <w:p w:rsidR="00CC15B8" w:rsidRPr="00CD43C3" w:rsidRDefault="00CC15B8" w:rsidP="00CC15B8">
      <w:pPr>
        <w:pStyle w:val="subsection"/>
      </w:pPr>
      <w:r w:rsidRPr="00CD43C3">
        <w:tab/>
        <w:t>(2)</w:t>
      </w:r>
      <w:r w:rsidRPr="00CD43C3">
        <w:tab/>
        <w:t>The administrator may also lodge further reports specifying any other matter that, in his or her opinion, it is desirable to bring to ASIC’s notice.</w:t>
      </w:r>
    </w:p>
    <w:p w:rsidR="00CC15B8" w:rsidRPr="00CD43C3" w:rsidRDefault="00CC15B8" w:rsidP="00CC15B8">
      <w:pPr>
        <w:pStyle w:val="subsection"/>
      </w:pPr>
      <w:r w:rsidRPr="00CD43C3">
        <w:tab/>
        <w:t>(3)</w:t>
      </w:r>
      <w:r w:rsidRPr="00CD43C3">
        <w:tab/>
        <w:t>If it appears to the Court:</w:t>
      </w:r>
    </w:p>
    <w:p w:rsidR="00CC15B8" w:rsidRPr="00CD43C3" w:rsidRDefault="00CC15B8" w:rsidP="00CC15B8">
      <w:pPr>
        <w:pStyle w:val="paragraph"/>
      </w:pPr>
      <w:r w:rsidRPr="00CD43C3">
        <w:tab/>
        <w:t>(a)</w:t>
      </w:r>
      <w:r w:rsidRPr="00CD43C3">
        <w:tab/>
        <w:t>that a past or present officer or employee, or a member, of a company under administration has been guilty of an offence in relation to the company; or</w:t>
      </w:r>
    </w:p>
    <w:p w:rsidR="00CC15B8" w:rsidRPr="00CD43C3" w:rsidRDefault="00CC15B8" w:rsidP="00CC15B8">
      <w:pPr>
        <w:pStyle w:val="paragraph"/>
        <w:keepNext/>
      </w:pPr>
      <w:r w:rsidRPr="00CD43C3">
        <w:tab/>
        <w:t>(b)</w:t>
      </w:r>
      <w:r w:rsidRPr="00CD43C3">
        <w:tab/>
        <w:t xml:space="preserve">that a person who has taken part in the formation, promotion, administration, management or winding up of a company under administration has engaged in conduct of a kind referred to in </w:t>
      </w:r>
      <w:r w:rsidR="00CD43C3">
        <w:t>paragraph (</w:t>
      </w:r>
      <w:r w:rsidRPr="00CD43C3">
        <w:t>1)(b) in relation to the company;</w:t>
      </w:r>
    </w:p>
    <w:p w:rsidR="00CC15B8" w:rsidRPr="00CD43C3" w:rsidRDefault="00CC15B8" w:rsidP="00CC15B8">
      <w:pPr>
        <w:pStyle w:val="subsection2"/>
      </w:pPr>
      <w:r w:rsidRPr="00CD43C3">
        <w:t>and that the administrator has not lodged a report about the matter, the Court may, on the application of an interested person, direct the administrator to lodge such a report.</w:t>
      </w:r>
    </w:p>
    <w:p w:rsidR="00CC15B8" w:rsidRPr="00CD43C3" w:rsidRDefault="00CC15B8" w:rsidP="00AA0187">
      <w:pPr>
        <w:pStyle w:val="ActHead3"/>
        <w:pageBreakBefore/>
      </w:pPr>
      <w:bookmarkStart w:id="336" w:name="_Toc512007311"/>
      <w:r w:rsidRPr="00CD43C3">
        <w:rPr>
          <w:rStyle w:val="CharDivNo"/>
        </w:rPr>
        <w:t>Division</w:t>
      </w:r>
      <w:r w:rsidR="00CD43C3" w:rsidRPr="00CD43C3">
        <w:rPr>
          <w:rStyle w:val="CharDivNo"/>
        </w:rPr>
        <w:t> </w:t>
      </w:r>
      <w:r w:rsidRPr="00CD43C3">
        <w:rPr>
          <w:rStyle w:val="CharDivNo"/>
        </w:rPr>
        <w:t>5</w:t>
      </w:r>
      <w:r w:rsidRPr="00CD43C3">
        <w:t>—</w:t>
      </w:r>
      <w:r w:rsidRPr="00CD43C3">
        <w:rPr>
          <w:rStyle w:val="CharDivText"/>
        </w:rPr>
        <w:t>Meeting of creditors decides company’s future</w:t>
      </w:r>
      <w:bookmarkEnd w:id="336"/>
    </w:p>
    <w:p w:rsidR="00CC15B8" w:rsidRPr="00CD43C3" w:rsidRDefault="00CC15B8" w:rsidP="00CC15B8">
      <w:pPr>
        <w:pStyle w:val="ActHead5"/>
      </w:pPr>
      <w:bookmarkStart w:id="337" w:name="_Toc512007312"/>
      <w:r w:rsidRPr="00CD43C3">
        <w:rPr>
          <w:rStyle w:val="CharSectno"/>
        </w:rPr>
        <w:t>439A</w:t>
      </w:r>
      <w:r w:rsidRPr="00CD43C3">
        <w:t xml:space="preserve">  Administrator to convene meeting and inform creditors</w:t>
      </w:r>
      <w:bookmarkEnd w:id="337"/>
    </w:p>
    <w:p w:rsidR="00CC15B8" w:rsidRPr="00CD43C3" w:rsidRDefault="00CC15B8" w:rsidP="00CC15B8">
      <w:pPr>
        <w:pStyle w:val="subsection"/>
      </w:pPr>
      <w:r w:rsidRPr="00CD43C3">
        <w:tab/>
        <w:t>(1)</w:t>
      </w:r>
      <w:r w:rsidRPr="00CD43C3">
        <w:tab/>
        <w:t xml:space="preserve">The administrator of a company under administration must convene a meeting of the company’s creditors within the convening period as fixed by </w:t>
      </w:r>
      <w:r w:rsidR="00CD43C3">
        <w:t>subsection (</w:t>
      </w:r>
      <w:r w:rsidRPr="00CD43C3">
        <w:t xml:space="preserve">5) or extended under </w:t>
      </w:r>
      <w:r w:rsidR="00CD43C3">
        <w:t>subsection (</w:t>
      </w:r>
      <w:r w:rsidRPr="00CD43C3">
        <w:t>6).</w:t>
      </w:r>
    </w:p>
    <w:p w:rsidR="00CC15B8" w:rsidRPr="00CD43C3" w:rsidRDefault="00CC15B8" w:rsidP="00CC15B8">
      <w:pPr>
        <w:pStyle w:val="notetext"/>
      </w:pPr>
      <w:r w:rsidRPr="00CD43C3">
        <w:t>Note:</w:t>
      </w:r>
      <w:r w:rsidRPr="00CD43C3">
        <w:tab/>
        <w:t>For body corporate representatives’ powers at a meeting of the company’s creditors, see section</w:t>
      </w:r>
      <w:r w:rsidR="00CD43C3">
        <w:t> </w:t>
      </w:r>
      <w:r w:rsidRPr="00CD43C3">
        <w:t>250D.</w:t>
      </w:r>
    </w:p>
    <w:p w:rsidR="00CC15B8" w:rsidRPr="00CD43C3" w:rsidRDefault="00CC15B8" w:rsidP="00CC15B8">
      <w:pPr>
        <w:pStyle w:val="subsection"/>
      </w:pPr>
      <w:r w:rsidRPr="00CD43C3">
        <w:tab/>
        <w:t>(2)</w:t>
      </w:r>
      <w:r w:rsidRPr="00CD43C3">
        <w:tab/>
        <w:t xml:space="preserve">The meeting must be held </w:t>
      </w:r>
      <w:r w:rsidR="00CB682F" w:rsidRPr="00CD43C3">
        <w:t>within 5 business days before, or within 5 business days after,</w:t>
      </w:r>
      <w:r w:rsidRPr="00CD43C3">
        <w:t xml:space="preserve"> the end of the convening period.</w:t>
      </w:r>
    </w:p>
    <w:p w:rsidR="00CC15B8" w:rsidRPr="00CD43C3" w:rsidRDefault="00CC15B8" w:rsidP="00CC15B8">
      <w:pPr>
        <w:pStyle w:val="subsection"/>
      </w:pPr>
      <w:r w:rsidRPr="00CD43C3">
        <w:tab/>
        <w:t>(5)</w:t>
      </w:r>
      <w:r w:rsidRPr="00CD43C3">
        <w:tab/>
        <w:t>The convening period is:</w:t>
      </w:r>
    </w:p>
    <w:p w:rsidR="005B2128" w:rsidRPr="00CD43C3" w:rsidRDefault="00CC15B8" w:rsidP="005B2128">
      <w:pPr>
        <w:pStyle w:val="paragraph"/>
      </w:pPr>
      <w:r w:rsidRPr="00CD43C3">
        <w:tab/>
        <w:t>(a)</w:t>
      </w:r>
      <w:r w:rsidRPr="00CD43C3">
        <w:tab/>
      </w:r>
      <w:r w:rsidR="00CB682F" w:rsidRPr="00CD43C3">
        <w:t>if the day after the administration begins</w:t>
      </w:r>
      <w:r w:rsidRPr="00CD43C3">
        <w:t xml:space="preserve"> is in December, or is less than </w:t>
      </w:r>
      <w:r w:rsidR="00CB682F" w:rsidRPr="00CD43C3">
        <w:t>25 business days</w:t>
      </w:r>
      <w:r w:rsidRPr="00CD43C3">
        <w:t xml:space="preserve"> before Good Friday—the period of </w:t>
      </w:r>
      <w:r w:rsidR="00CB682F" w:rsidRPr="00CD43C3">
        <w:t>25 business days</w:t>
      </w:r>
      <w:r w:rsidRPr="00CD43C3">
        <w:t xml:space="preserve"> beginning </w:t>
      </w:r>
      <w:r w:rsidR="005B2128" w:rsidRPr="00CD43C3">
        <w:t>on:</w:t>
      </w:r>
    </w:p>
    <w:p w:rsidR="005B2128" w:rsidRPr="00CD43C3" w:rsidRDefault="005B2128" w:rsidP="005B2128">
      <w:pPr>
        <w:pStyle w:val="paragraphsub"/>
      </w:pPr>
      <w:r w:rsidRPr="00CD43C3">
        <w:tab/>
        <w:t>(i)</w:t>
      </w:r>
      <w:r w:rsidRPr="00CD43C3">
        <w:tab/>
        <w:t>that day; or</w:t>
      </w:r>
    </w:p>
    <w:p w:rsidR="005B2128" w:rsidRPr="00CD43C3" w:rsidRDefault="005B2128" w:rsidP="005B2128">
      <w:pPr>
        <w:pStyle w:val="paragraphsub"/>
      </w:pPr>
      <w:r w:rsidRPr="00CD43C3">
        <w:tab/>
        <w:t>(ii)</w:t>
      </w:r>
      <w:r w:rsidRPr="00CD43C3">
        <w:tab/>
        <w:t>if that day is not a business day—the next business day; or</w:t>
      </w:r>
    </w:p>
    <w:p w:rsidR="002A7291" w:rsidRPr="00CD43C3" w:rsidRDefault="00CC15B8" w:rsidP="002A7291">
      <w:pPr>
        <w:pStyle w:val="paragraph"/>
      </w:pPr>
      <w:r w:rsidRPr="00CD43C3">
        <w:tab/>
        <w:t>(b)</w:t>
      </w:r>
      <w:r w:rsidRPr="00CD43C3">
        <w:tab/>
        <w:t xml:space="preserve">otherwise—the period of </w:t>
      </w:r>
      <w:r w:rsidR="005B2128" w:rsidRPr="00CD43C3">
        <w:t>20 business days</w:t>
      </w:r>
      <w:r w:rsidRPr="00CD43C3">
        <w:t xml:space="preserve"> beginning </w:t>
      </w:r>
      <w:r w:rsidR="002A7291" w:rsidRPr="00CD43C3">
        <w:t>on:</w:t>
      </w:r>
    </w:p>
    <w:p w:rsidR="002A7291" w:rsidRPr="00CD43C3" w:rsidRDefault="002A7291" w:rsidP="002A7291">
      <w:pPr>
        <w:pStyle w:val="paragraphsub"/>
      </w:pPr>
      <w:r w:rsidRPr="00CD43C3">
        <w:tab/>
        <w:t>(i)</w:t>
      </w:r>
      <w:r w:rsidRPr="00CD43C3">
        <w:tab/>
        <w:t>the day after the administration begins; or</w:t>
      </w:r>
    </w:p>
    <w:p w:rsidR="002A7291" w:rsidRPr="00CD43C3" w:rsidRDefault="002A7291" w:rsidP="002A7291">
      <w:pPr>
        <w:pStyle w:val="paragraphsub"/>
      </w:pPr>
      <w:r w:rsidRPr="00CD43C3">
        <w:tab/>
        <w:t>(ii)</w:t>
      </w:r>
      <w:r w:rsidRPr="00CD43C3">
        <w:tab/>
        <w:t>if that day is not a business day—the next business day.</w:t>
      </w:r>
    </w:p>
    <w:p w:rsidR="00CC15B8" w:rsidRPr="00CD43C3" w:rsidRDefault="00CC15B8" w:rsidP="002A7291">
      <w:pPr>
        <w:pStyle w:val="subsection"/>
      </w:pPr>
      <w:r w:rsidRPr="00CD43C3">
        <w:tab/>
        <w:t>(6)</w:t>
      </w:r>
      <w:r w:rsidRPr="00CD43C3">
        <w:tab/>
        <w:t xml:space="preserve">The Court may extend the convening period on an application made </w:t>
      </w:r>
      <w:r w:rsidR="002A7291" w:rsidRPr="00CD43C3">
        <w:t>during or after</w:t>
      </w:r>
      <w:r w:rsidRPr="00CD43C3">
        <w:t xml:space="preserve"> the period referred to in </w:t>
      </w:r>
      <w:r w:rsidR="00CD43C3">
        <w:t>paragraph (</w:t>
      </w:r>
      <w:r w:rsidRPr="00CD43C3">
        <w:t>5)(a) or (b), as the case requires.</w:t>
      </w:r>
    </w:p>
    <w:p w:rsidR="002A7291" w:rsidRPr="00CD43C3" w:rsidRDefault="002A7291" w:rsidP="002A7291">
      <w:pPr>
        <w:pStyle w:val="subsection"/>
      </w:pPr>
      <w:r w:rsidRPr="00CD43C3">
        <w:tab/>
        <w:t>(7)</w:t>
      </w:r>
      <w:r w:rsidRPr="00CD43C3">
        <w:tab/>
        <w:t xml:space="preserve">If an application is made under </w:t>
      </w:r>
      <w:r w:rsidR="00CD43C3">
        <w:t>subsection (</w:t>
      </w:r>
      <w:r w:rsidRPr="00CD43C3">
        <w:t xml:space="preserve">6) after the period referred to in </w:t>
      </w:r>
      <w:r w:rsidR="00CD43C3">
        <w:t>paragraph (</w:t>
      </w:r>
      <w:r w:rsidRPr="00CD43C3">
        <w:t>5)(a) or (b), as the case may be, the Court may only extend the convening period if the Court is satisfied that it would be in the best interests of the creditors if the convening period were extended in accordance with the application.</w:t>
      </w:r>
    </w:p>
    <w:p w:rsidR="002A7291" w:rsidRPr="00CD43C3" w:rsidRDefault="002A7291" w:rsidP="002A7291">
      <w:pPr>
        <w:pStyle w:val="subsection"/>
      </w:pPr>
      <w:r w:rsidRPr="00CD43C3">
        <w:tab/>
        <w:t>(8)</w:t>
      </w:r>
      <w:r w:rsidRPr="00CD43C3">
        <w:tab/>
        <w:t xml:space="preserve">If an application is made under </w:t>
      </w:r>
      <w:r w:rsidR="00CD43C3">
        <w:t>subsection (</w:t>
      </w:r>
      <w:r w:rsidRPr="00CD43C3">
        <w:t xml:space="preserve">6) after the period referred to in </w:t>
      </w:r>
      <w:r w:rsidR="00CD43C3">
        <w:t>paragraph (</w:t>
      </w:r>
      <w:r w:rsidRPr="00CD43C3">
        <w:t>5)(a) or (b), as the case may be, then, in making an order about the costs of the application, the Court must have regard to:</w:t>
      </w:r>
    </w:p>
    <w:p w:rsidR="002A7291" w:rsidRPr="00CD43C3" w:rsidRDefault="002A7291" w:rsidP="002A7291">
      <w:pPr>
        <w:pStyle w:val="paragraph"/>
      </w:pPr>
      <w:r w:rsidRPr="00CD43C3">
        <w:tab/>
        <w:t>(a)</w:t>
      </w:r>
      <w:r w:rsidRPr="00CD43C3">
        <w:tab/>
        <w:t>the fact that the application was made after that period; and</w:t>
      </w:r>
    </w:p>
    <w:p w:rsidR="002A7291" w:rsidRPr="00CD43C3" w:rsidRDefault="002A7291" w:rsidP="002A7291">
      <w:pPr>
        <w:pStyle w:val="paragraph"/>
      </w:pPr>
      <w:r w:rsidRPr="00CD43C3">
        <w:tab/>
        <w:t>(b)</w:t>
      </w:r>
      <w:r w:rsidRPr="00CD43C3">
        <w:tab/>
        <w:t>any other conduct engaged in by the administrator; and</w:t>
      </w:r>
    </w:p>
    <w:p w:rsidR="002A7291" w:rsidRPr="00CD43C3" w:rsidRDefault="002A7291" w:rsidP="002A7291">
      <w:pPr>
        <w:pStyle w:val="paragraph"/>
      </w:pPr>
      <w:r w:rsidRPr="00CD43C3">
        <w:tab/>
        <w:t>(c)</w:t>
      </w:r>
      <w:r w:rsidRPr="00CD43C3">
        <w:tab/>
        <w:t>any other relevant matters.</w:t>
      </w:r>
    </w:p>
    <w:p w:rsidR="00CC15B8" w:rsidRPr="00CD43C3" w:rsidRDefault="00CC15B8" w:rsidP="00CC15B8">
      <w:pPr>
        <w:pStyle w:val="ActHead5"/>
      </w:pPr>
      <w:bookmarkStart w:id="338" w:name="_Toc512007313"/>
      <w:r w:rsidRPr="00CD43C3">
        <w:rPr>
          <w:rStyle w:val="CharSectno"/>
        </w:rPr>
        <w:t>439C</w:t>
      </w:r>
      <w:r w:rsidRPr="00CD43C3">
        <w:t xml:space="preserve">  What creditors may decide</w:t>
      </w:r>
      <w:bookmarkEnd w:id="338"/>
    </w:p>
    <w:p w:rsidR="00CC15B8" w:rsidRPr="00CD43C3" w:rsidRDefault="00CC15B8" w:rsidP="00CC15B8">
      <w:pPr>
        <w:pStyle w:val="subsection"/>
      </w:pPr>
      <w:r w:rsidRPr="00CD43C3">
        <w:tab/>
      </w:r>
      <w:r w:rsidRPr="00CD43C3">
        <w:tab/>
        <w:t>At a meeting convened under section</w:t>
      </w:r>
      <w:r w:rsidR="00CD43C3">
        <w:t> </w:t>
      </w:r>
      <w:r w:rsidRPr="00CD43C3">
        <w:t>439A, the creditors may resolve:</w:t>
      </w:r>
    </w:p>
    <w:p w:rsidR="00CC15B8" w:rsidRPr="00CD43C3" w:rsidRDefault="00CC15B8" w:rsidP="00CC15B8">
      <w:pPr>
        <w:pStyle w:val="paragraph"/>
      </w:pPr>
      <w:r w:rsidRPr="00CD43C3">
        <w:tab/>
        <w:t>(a)</w:t>
      </w:r>
      <w:r w:rsidRPr="00CD43C3">
        <w:tab/>
        <w:t xml:space="preserve">that the company execute a deed of company arrangement specified in the resolution (even if it differs from the proposed deed (if any) details of which accompanied </w:t>
      </w:r>
      <w:r w:rsidR="00796189" w:rsidRPr="00CD43C3">
        <w:t>any notice</w:t>
      </w:r>
      <w:r w:rsidRPr="00CD43C3">
        <w:t xml:space="preserve"> of meeting); or</w:t>
      </w:r>
    </w:p>
    <w:p w:rsidR="00CC15B8" w:rsidRPr="00CD43C3" w:rsidRDefault="00CC15B8" w:rsidP="00CC15B8">
      <w:pPr>
        <w:pStyle w:val="paragraph"/>
      </w:pPr>
      <w:r w:rsidRPr="00CD43C3">
        <w:tab/>
        <w:t>(b)</w:t>
      </w:r>
      <w:r w:rsidRPr="00CD43C3">
        <w:tab/>
        <w:t>that the administration should end; or</w:t>
      </w:r>
    </w:p>
    <w:p w:rsidR="00CC15B8" w:rsidRPr="00CD43C3" w:rsidRDefault="00CC15B8" w:rsidP="00CC15B8">
      <w:pPr>
        <w:pStyle w:val="paragraph"/>
      </w:pPr>
      <w:r w:rsidRPr="00CD43C3">
        <w:tab/>
        <w:t>(c)</w:t>
      </w:r>
      <w:r w:rsidRPr="00CD43C3">
        <w:tab/>
        <w:t>that the company be wound up.</w:t>
      </w:r>
    </w:p>
    <w:p w:rsidR="00CC15B8" w:rsidRPr="00CD43C3" w:rsidRDefault="00CC15B8" w:rsidP="00AA0187">
      <w:pPr>
        <w:pStyle w:val="ActHead3"/>
        <w:pageBreakBefore/>
      </w:pPr>
      <w:bookmarkStart w:id="339" w:name="_Toc512007314"/>
      <w:r w:rsidRPr="00CD43C3">
        <w:rPr>
          <w:rStyle w:val="CharDivNo"/>
        </w:rPr>
        <w:t>Division</w:t>
      </w:r>
      <w:r w:rsidR="00CD43C3" w:rsidRPr="00CD43C3">
        <w:rPr>
          <w:rStyle w:val="CharDivNo"/>
        </w:rPr>
        <w:t> </w:t>
      </w:r>
      <w:r w:rsidRPr="00CD43C3">
        <w:rPr>
          <w:rStyle w:val="CharDivNo"/>
        </w:rPr>
        <w:t>6</w:t>
      </w:r>
      <w:r w:rsidRPr="00CD43C3">
        <w:t>—</w:t>
      </w:r>
      <w:r w:rsidRPr="00CD43C3">
        <w:rPr>
          <w:rStyle w:val="CharDivText"/>
        </w:rPr>
        <w:t>Protection of company’s property during administration</w:t>
      </w:r>
      <w:bookmarkEnd w:id="339"/>
    </w:p>
    <w:p w:rsidR="00CC15B8" w:rsidRPr="00CD43C3" w:rsidRDefault="00CC15B8" w:rsidP="00CC15B8">
      <w:pPr>
        <w:pStyle w:val="ActHead5"/>
      </w:pPr>
      <w:bookmarkStart w:id="340" w:name="_Toc512007315"/>
      <w:r w:rsidRPr="00CD43C3">
        <w:rPr>
          <w:rStyle w:val="CharSectno"/>
        </w:rPr>
        <w:t>440A</w:t>
      </w:r>
      <w:r w:rsidRPr="00CD43C3">
        <w:t xml:space="preserve">  Winding up company</w:t>
      </w:r>
      <w:bookmarkEnd w:id="340"/>
    </w:p>
    <w:p w:rsidR="00CC15B8" w:rsidRPr="00CD43C3" w:rsidRDefault="00CC15B8" w:rsidP="00CC15B8">
      <w:pPr>
        <w:pStyle w:val="subsection"/>
      </w:pPr>
      <w:r w:rsidRPr="00CD43C3">
        <w:tab/>
        <w:t>(1)</w:t>
      </w:r>
      <w:r w:rsidRPr="00CD43C3">
        <w:tab/>
        <w:t>A company under administration cannot be wound up voluntarily, except as provided by section</w:t>
      </w:r>
      <w:r w:rsidR="00CD43C3">
        <w:t> </w:t>
      </w:r>
      <w:r w:rsidRPr="00CD43C3">
        <w:t>446A</w:t>
      </w:r>
      <w:r w:rsidR="003E7B29" w:rsidRPr="00CD43C3">
        <w:t xml:space="preserve"> or 446AA</w:t>
      </w:r>
      <w:r w:rsidRPr="00CD43C3">
        <w:t>.</w:t>
      </w:r>
    </w:p>
    <w:p w:rsidR="00CC15B8" w:rsidRPr="00CD43C3" w:rsidRDefault="00CC15B8" w:rsidP="00CC15B8">
      <w:pPr>
        <w:pStyle w:val="subsection"/>
      </w:pPr>
      <w:r w:rsidRPr="00CD43C3">
        <w:tab/>
        <w:t>(2)</w:t>
      </w:r>
      <w:r w:rsidRPr="00CD43C3">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CD43C3" w:rsidRDefault="00CC15B8" w:rsidP="00CC15B8">
      <w:pPr>
        <w:pStyle w:val="subsection"/>
      </w:pPr>
      <w:r w:rsidRPr="00CD43C3">
        <w:tab/>
        <w:t>(3)</w:t>
      </w:r>
      <w:r w:rsidRPr="00CD43C3">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CD43C3" w:rsidRDefault="000469B8" w:rsidP="000469B8">
      <w:pPr>
        <w:pStyle w:val="ActHead5"/>
      </w:pPr>
      <w:bookmarkStart w:id="341" w:name="_Toc512007316"/>
      <w:r w:rsidRPr="00CD43C3">
        <w:rPr>
          <w:rStyle w:val="CharSectno"/>
        </w:rPr>
        <w:t>440B</w:t>
      </w:r>
      <w:r w:rsidRPr="00CD43C3">
        <w:t xml:space="preserve">  Restrictions on exercise of third party property rights</w:t>
      </w:r>
      <w:bookmarkEnd w:id="341"/>
    </w:p>
    <w:p w:rsidR="000469B8" w:rsidRPr="00CD43C3" w:rsidRDefault="000469B8" w:rsidP="000469B8">
      <w:pPr>
        <w:pStyle w:val="SubsectionHead"/>
      </w:pPr>
      <w:r w:rsidRPr="00CD43C3">
        <w:t>General rule</w:t>
      </w:r>
    </w:p>
    <w:p w:rsidR="000469B8" w:rsidRPr="00CD43C3" w:rsidRDefault="000469B8" w:rsidP="000469B8">
      <w:pPr>
        <w:pStyle w:val="subsection"/>
      </w:pPr>
      <w:r w:rsidRPr="00CD43C3">
        <w:tab/>
        <w:t>(1)</w:t>
      </w:r>
      <w:r w:rsidRPr="00CD43C3">
        <w:tab/>
        <w:t xml:space="preserve">During the administration of a company, the restrictions set out in the table at the end of this section apply in relation to the exercise of the rights of a person (the </w:t>
      </w:r>
      <w:r w:rsidRPr="00CD43C3">
        <w:rPr>
          <w:b/>
          <w:i/>
        </w:rPr>
        <w:t>third party</w:t>
      </w:r>
      <w:r w:rsidRPr="00CD43C3">
        <w:t>) in property of the company, or other property used or occupied by, or in the possession of, the company, as set out in the table.</w:t>
      </w:r>
    </w:p>
    <w:p w:rsidR="000469B8" w:rsidRPr="00CD43C3" w:rsidRDefault="000469B8" w:rsidP="000469B8">
      <w:pPr>
        <w:pStyle w:val="notetext"/>
        <w:rPr>
          <w:b/>
          <w:i/>
        </w:rPr>
      </w:pPr>
      <w:r w:rsidRPr="00CD43C3">
        <w:t>Note:</w:t>
      </w:r>
      <w:r w:rsidRPr="00CD43C3">
        <w:tab/>
        <w:t>The property of the company includes any PPSA retention of title property of the company (see section</w:t>
      </w:r>
      <w:r w:rsidR="00CD43C3">
        <w:t> </w:t>
      </w:r>
      <w:r w:rsidRPr="00CD43C3">
        <w:t>435B).</w:t>
      </w:r>
    </w:p>
    <w:p w:rsidR="000469B8" w:rsidRPr="00CD43C3" w:rsidRDefault="000469B8" w:rsidP="000469B8">
      <w:pPr>
        <w:pStyle w:val="SubsectionHead"/>
      </w:pPr>
      <w:r w:rsidRPr="00CD43C3">
        <w:t>Exception—consent of administrator or leave of court</w:t>
      </w:r>
    </w:p>
    <w:p w:rsidR="000469B8" w:rsidRPr="00CD43C3" w:rsidRDefault="000469B8" w:rsidP="000469B8">
      <w:pPr>
        <w:pStyle w:val="subsection"/>
      </w:pPr>
      <w:r w:rsidRPr="00CD43C3">
        <w:tab/>
        <w:t>(2)</w:t>
      </w:r>
      <w:r w:rsidRPr="00CD43C3">
        <w:tab/>
        <w:t>The restrictions set out in the table at the end of this section do not apply in relation to the exercise of a third party’s rights in property if the rights are exercised:</w:t>
      </w:r>
    </w:p>
    <w:p w:rsidR="000469B8" w:rsidRPr="00CD43C3" w:rsidRDefault="000469B8" w:rsidP="000469B8">
      <w:pPr>
        <w:pStyle w:val="paragraph"/>
      </w:pPr>
      <w:r w:rsidRPr="00CD43C3">
        <w:tab/>
        <w:t>(a)</w:t>
      </w:r>
      <w:r w:rsidRPr="00CD43C3">
        <w:tab/>
        <w:t>with the administrator’s written consent; or</w:t>
      </w:r>
    </w:p>
    <w:p w:rsidR="000469B8" w:rsidRPr="00CD43C3" w:rsidRDefault="000469B8" w:rsidP="000469B8">
      <w:pPr>
        <w:pStyle w:val="paragraph"/>
      </w:pPr>
      <w:r w:rsidRPr="00CD43C3">
        <w:tab/>
        <w:t>(b)</w:t>
      </w:r>
      <w:r w:rsidRPr="00CD43C3">
        <w:tab/>
        <w:t>with the leave of the Court.</w:t>
      </w:r>
    </w:p>
    <w:p w:rsidR="000469B8" w:rsidRPr="00CD43C3" w:rsidRDefault="000469B8" w:rsidP="000469B8">
      <w:pPr>
        <w:pStyle w:val="SubsectionHead"/>
      </w:pPr>
      <w:r w:rsidRPr="00CD43C3">
        <w:t>Possessory security interests—continued possession</w:t>
      </w:r>
    </w:p>
    <w:p w:rsidR="000469B8" w:rsidRPr="00CD43C3" w:rsidRDefault="000469B8" w:rsidP="000469B8">
      <w:pPr>
        <w:pStyle w:val="subsection"/>
      </w:pPr>
      <w:r w:rsidRPr="00CD43C3">
        <w:tab/>
        <w:t>(3)</w:t>
      </w:r>
      <w:r w:rsidRPr="00CD43C3">
        <w:tab/>
        <w:t>If a company’s property is subject to a possessory security interest, and the property is in the lawful possession of the secured party, the secured party may continue to possess the property during the administration of the company.</w:t>
      </w:r>
    </w:p>
    <w:p w:rsidR="000469B8" w:rsidRPr="00CD43C3"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CD43C3" w:rsidTr="0040747D">
        <w:trPr>
          <w:tblHeader/>
        </w:trPr>
        <w:tc>
          <w:tcPr>
            <w:tcW w:w="7086" w:type="dxa"/>
            <w:gridSpan w:val="3"/>
            <w:tcBorders>
              <w:top w:val="single" w:sz="12" w:space="0" w:color="auto"/>
              <w:bottom w:val="single" w:sz="6" w:space="0" w:color="auto"/>
            </w:tcBorders>
            <w:shd w:val="clear" w:color="auto" w:fill="auto"/>
          </w:tcPr>
          <w:p w:rsidR="000469B8" w:rsidRPr="00CD43C3" w:rsidRDefault="000469B8" w:rsidP="0040747D">
            <w:pPr>
              <w:pStyle w:val="Tabletext"/>
              <w:keepNext/>
              <w:rPr>
                <w:b/>
              </w:rPr>
            </w:pPr>
            <w:r w:rsidRPr="00CD43C3">
              <w:rPr>
                <w:b/>
              </w:rPr>
              <w:t>Restrictions on exercise of third party rights</w:t>
            </w:r>
          </w:p>
        </w:tc>
      </w:tr>
      <w:tr w:rsidR="000469B8" w:rsidRPr="00CD43C3" w:rsidTr="0040747D">
        <w:trPr>
          <w:tblHeader/>
        </w:trPr>
        <w:tc>
          <w:tcPr>
            <w:tcW w:w="714" w:type="dxa"/>
            <w:tcBorders>
              <w:top w:val="single" w:sz="6" w:space="0" w:color="auto"/>
              <w:bottom w:val="single" w:sz="12" w:space="0" w:color="auto"/>
            </w:tcBorders>
            <w:shd w:val="clear" w:color="auto" w:fill="auto"/>
          </w:tcPr>
          <w:p w:rsidR="000469B8" w:rsidRPr="00CD43C3" w:rsidRDefault="000469B8" w:rsidP="0040747D">
            <w:pPr>
              <w:pStyle w:val="Tabletext"/>
              <w:keepNext/>
              <w:rPr>
                <w:b/>
              </w:rPr>
            </w:pPr>
            <w:r w:rsidRPr="00CD43C3">
              <w:rPr>
                <w:b/>
              </w:rPr>
              <w:t>Item</w:t>
            </w:r>
          </w:p>
        </w:tc>
        <w:tc>
          <w:tcPr>
            <w:tcW w:w="3186" w:type="dxa"/>
            <w:tcBorders>
              <w:top w:val="single" w:sz="6" w:space="0" w:color="auto"/>
              <w:bottom w:val="single" w:sz="12" w:space="0" w:color="auto"/>
            </w:tcBorders>
            <w:shd w:val="clear" w:color="auto" w:fill="auto"/>
          </w:tcPr>
          <w:p w:rsidR="000469B8" w:rsidRPr="00CD43C3" w:rsidRDefault="000469B8" w:rsidP="0040747D">
            <w:pPr>
              <w:pStyle w:val="Tabletext"/>
              <w:keepNext/>
              <w:rPr>
                <w:b/>
              </w:rPr>
            </w:pPr>
            <w:r w:rsidRPr="00CD43C3">
              <w:rPr>
                <w:b/>
              </w:rPr>
              <w:t>If the third party is …</w:t>
            </w:r>
          </w:p>
        </w:tc>
        <w:tc>
          <w:tcPr>
            <w:tcW w:w="3186" w:type="dxa"/>
            <w:tcBorders>
              <w:top w:val="single" w:sz="6" w:space="0" w:color="auto"/>
              <w:bottom w:val="single" w:sz="12" w:space="0" w:color="auto"/>
            </w:tcBorders>
            <w:shd w:val="clear" w:color="auto" w:fill="auto"/>
          </w:tcPr>
          <w:p w:rsidR="000469B8" w:rsidRPr="00CD43C3" w:rsidRDefault="000469B8" w:rsidP="0040747D">
            <w:pPr>
              <w:pStyle w:val="Tabletext"/>
              <w:keepNext/>
              <w:rPr>
                <w:b/>
              </w:rPr>
            </w:pPr>
            <w:r w:rsidRPr="00CD43C3">
              <w:rPr>
                <w:b/>
              </w:rPr>
              <w:t>then …</w:t>
            </w:r>
          </w:p>
        </w:tc>
      </w:tr>
      <w:tr w:rsidR="000469B8" w:rsidRPr="00CD43C3" w:rsidTr="0040747D">
        <w:tc>
          <w:tcPr>
            <w:tcW w:w="714" w:type="dxa"/>
            <w:tcBorders>
              <w:top w:val="single" w:sz="12" w:space="0" w:color="auto"/>
              <w:bottom w:val="single" w:sz="2" w:space="0" w:color="auto"/>
            </w:tcBorders>
            <w:shd w:val="clear" w:color="auto" w:fill="auto"/>
          </w:tcPr>
          <w:p w:rsidR="000469B8" w:rsidRPr="00CD43C3" w:rsidRDefault="000469B8" w:rsidP="0040747D">
            <w:pPr>
              <w:pStyle w:val="Tabletext"/>
            </w:pPr>
            <w:r w:rsidRPr="00CD43C3">
              <w:t>1</w:t>
            </w:r>
          </w:p>
        </w:tc>
        <w:tc>
          <w:tcPr>
            <w:tcW w:w="3186" w:type="dxa"/>
            <w:tcBorders>
              <w:top w:val="single" w:sz="12" w:space="0" w:color="auto"/>
              <w:bottom w:val="single" w:sz="2" w:space="0" w:color="auto"/>
            </w:tcBorders>
            <w:shd w:val="clear" w:color="auto" w:fill="auto"/>
          </w:tcPr>
          <w:p w:rsidR="000469B8" w:rsidRPr="00CD43C3" w:rsidRDefault="000469B8" w:rsidP="0040747D">
            <w:pPr>
              <w:pStyle w:val="Tabletext"/>
            </w:pPr>
            <w:r w:rsidRPr="00CD43C3">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CD43C3" w:rsidRDefault="000469B8" w:rsidP="0040747D">
            <w:pPr>
              <w:pStyle w:val="Tabletext"/>
            </w:pPr>
            <w:r w:rsidRPr="00CD43C3">
              <w:t>the third party cannot enforce the security interest.</w:t>
            </w:r>
          </w:p>
        </w:tc>
      </w:tr>
      <w:tr w:rsidR="000469B8" w:rsidRPr="00CD43C3" w:rsidTr="0040747D">
        <w:tc>
          <w:tcPr>
            <w:tcW w:w="714" w:type="dxa"/>
            <w:tcBorders>
              <w:top w:val="single" w:sz="2" w:space="0" w:color="auto"/>
              <w:bottom w:val="single" w:sz="2" w:space="0" w:color="auto"/>
            </w:tcBorders>
            <w:shd w:val="clear" w:color="auto" w:fill="auto"/>
          </w:tcPr>
          <w:p w:rsidR="000469B8" w:rsidRPr="00CD43C3" w:rsidRDefault="000469B8" w:rsidP="0040747D">
            <w:pPr>
              <w:pStyle w:val="Tabletext"/>
            </w:pPr>
            <w:r w:rsidRPr="00CD43C3">
              <w:t>2</w:t>
            </w:r>
          </w:p>
        </w:tc>
        <w:tc>
          <w:tcPr>
            <w:tcW w:w="3186" w:type="dxa"/>
            <w:tcBorders>
              <w:top w:val="single" w:sz="2" w:space="0" w:color="auto"/>
              <w:bottom w:val="single" w:sz="2" w:space="0" w:color="auto"/>
            </w:tcBorders>
            <w:shd w:val="clear" w:color="auto" w:fill="auto"/>
          </w:tcPr>
          <w:p w:rsidR="000469B8" w:rsidRPr="00CD43C3" w:rsidRDefault="000469B8" w:rsidP="0040747D">
            <w:pPr>
              <w:pStyle w:val="Tabletext"/>
            </w:pPr>
            <w:r w:rsidRPr="00CD43C3">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CD43C3" w:rsidRDefault="000469B8" w:rsidP="0040747D">
            <w:pPr>
              <w:pStyle w:val="Tabletext"/>
            </w:pPr>
            <w:r w:rsidRPr="00CD43C3">
              <w:t>the third party cannot sell the property, or otherwise enforce the security interest.</w:t>
            </w:r>
          </w:p>
        </w:tc>
      </w:tr>
      <w:tr w:rsidR="000469B8" w:rsidRPr="00CD43C3" w:rsidTr="0040747D">
        <w:tc>
          <w:tcPr>
            <w:tcW w:w="714" w:type="dxa"/>
            <w:tcBorders>
              <w:top w:val="single" w:sz="2" w:space="0" w:color="auto"/>
              <w:bottom w:val="single" w:sz="2" w:space="0" w:color="auto"/>
            </w:tcBorders>
            <w:shd w:val="clear" w:color="auto" w:fill="auto"/>
          </w:tcPr>
          <w:p w:rsidR="000469B8" w:rsidRPr="00CD43C3" w:rsidRDefault="000469B8" w:rsidP="0040747D">
            <w:pPr>
              <w:pStyle w:val="Tabletext"/>
            </w:pPr>
            <w:r w:rsidRPr="00CD43C3">
              <w:t>3</w:t>
            </w:r>
          </w:p>
        </w:tc>
        <w:tc>
          <w:tcPr>
            <w:tcW w:w="3186" w:type="dxa"/>
            <w:tcBorders>
              <w:top w:val="single" w:sz="2" w:space="0" w:color="auto"/>
              <w:bottom w:val="single" w:sz="2" w:space="0" w:color="auto"/>
            </w:tcBorders>
            <w:shd w:val="clear" w:color="auto" w:fill="auto"/>
          </w:tcPr>
          <w:p w:rsidR="000469B8" w:rsidRPr="00CD43C3" w:rsidRDefault="000469B8" w:rsidP="0040747D">
            <w:pPr>
              <w:pStyle w:val="Tabletext"/>
            </w:pPr>
            <w:r w:rsidRPr="00CD43C3">
              <w:t xml:space="preserve">a lessor of property used or occupied by, or in the possession of, the company, including a secured party (a </w:t>
            </w:r>
            <w:r w:rsidRPr="00CD43C3">
              <w:rPr>
                <w:b/>
                <w:i/>
              </w:rPr>
              <w:t>PPSA secured party</w:t>
            </w:r>
            <w:r w:rsidRPr="00CD43C3">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CD43C3" w:rsidRDefault="000469B8" w:rsidP="0040747D">
            <w:pPr>
              <w:pStyle w:val="Tabletext"/>
            </w:pPr>
            <w:r w:rsidRPr="00CD43C3">
              <w:t>the following restrictions apply:</w:t>
            </w:r>
          </w:p>
          <w:p w:rsidR="000469B8" w:rsidRPr="00CD43C3" w:rsidRDefault="000469B8" w:rsidP="0040747D">
            <w:pPr>
              <w:pStyle w:val="Tablea"/>
            </w:pPr>
            <w:r w:rsidRPr="00CD43C3">
              <w:t>(a)</w:t>
            </w:r>
            <w:r w:rsidRPr="00CD43C3">
              <w:tab/>
              <w:t>distress for rent must not be carried out against the property;</w:t>
            </w:r>
          </w:p>
          <w:p w:rsidR="000469B8" w:rsidRPr="00CD43C3" w:rsidRDefault="000469B8" w:rsidP="0040747D">
            <w:pPr>
              <w:pStyle w:val="Tablea"/>
            </w:pPr>
            <w:r w:rsidRPr="00CD43C3">
              <w:t>(b)</w:t>
            </w:r>
            <w:r w:rsidRPr="00CD43C3">
              <w:tab/>
              <w:t>the third party cannot take possession of the property or otherwise recover it;</w:t>
            </w:r>
          </w:p>
          <w:p w:rsidR="000469B8" w:rsidRPr="00CD43C3" w:rsidRDefault="000469B8" w:rsidP="0040747D">
            <w:pPr>
              <w:pStyle w:val="Tablea"/>
            </w:pPr>
            <w:r w:rsidRPr="00CD43C3">
              <w:t>(c)</w:t>
            </w:r>
            <w:r w:rsidRPr="00CD43C3">
              <w:tab/>
              <w:t>if the third party is a PPSA secured party—the third party cannot otherwise enforce the security interest.</w:t>
            </w:r>
          </w:p>
        </w:tc>
      </w:tr>
      <w:tr w:rsidR="000469B8" w:rsidRPr="00CD43C3" w:rsidTr="0040747D">
        <w:tc>
          <w:tcPr>
            <w:tcW w:w="714" w:type="dxa"/>
            <w:tcBorders>
              <w:top w:val="single" w:sz="2" w:space="0" w:color="auto"/>
              <w:bottom w:val="single" w:sz="12" w:space="0" w:color="auto"/>
            </w:tcBorders>
            <w:shd w:val="clear" w:color="auto" w:fill="auto"/>
          </w:tcPr>
          <w:p w:rsidR="000469B8" w:rsidRPr="00CD43C3" w:rsidRDefault="000469B8" w:rsidP="0040747D">
            <w:pPr>
              <w:pStyle w:val="Tabletext"/>
            </w:pPr>
            <w:r w:rsidRPr="00CD43C3">
              <w:t>4</w:t>
            </w:r>
          </w:p>
        </w:tc>
        <w:tc>
          <w:tcPr>
            <w:tcW w:w="3186" w:type="dxa"/>
            <w:tcBorders>
              <w:top w:val="single" w:sz="2" w:space="0" w:color="auto"/>
              <w:bottom w:val="single" w:sz="12" w:space="0" w:color="auto"/>
            </w:tcBorders>
            <w:shd w:val="clear" w:color="auto" w:fill="auto"/>
          </w:tcPr>
          <w:p w:rsidR="000469B8" w:rsidRPr="00CD43C3" w:rsidRDefault="000469B8" w:rsidP="0040747D">
            <w:pPr>
              <w:pStyle w:val="Tabletext"/>
            </w:pPr>
            <w:r w:rsidRPr="00CD43C3">
              <w:t xml:space="preserve">an owner (other than a lessor) of property used or occupied by, or in the possession of, the company, including a secured party (a </w:t>
            </w:r>
            <w:r w:rsidRPr="00CD43C3">
              <w:rPr>
                <w:b/>
                <w:i/>
              </w:rPr>
              <w:t>PPSA secured party</w:t>
            </w:r>
            <w:r w:rsidRPr="00CD43C3">
              <w:t>) in relation to a PPSA security interest in the property</w:t>
            </w:r>
          </w:p>
        </w:tc>
        <w:tc>
          <w:tcPr>
            <w:tcW w:w="3186" w:type="dxa"/>
            <w:tcBorders>
              <w:top w:val="single" w:sz="2" w:space="0" w:color="auto"/>
              <w:bottom w:val="single" w:sz="12" w:space="0" w:color="auto"/>
            </w:tcBorders>
            <w:shd w:val="clear" w:color="auto" w:fill="auto"/>
          </w:tcPr>
          <w:p w:rsidR="000469B8" w:rsidRPr="00CD43C3" w:rsidRDefault="000469B8" w:rsidP="0040747D">
            <w:pPr>
              <w:pStyle w:val="Tabletext"/>
            </w:pPr>
            <w:r w:rsidRPr="00CD43C3">
              <w:t>the following restrictions apply:</w:t>
            </w:r>
          </w:p>
          <w:p w:rsidR="000469B8" w:rsidRPr="00CD43C3" w:rsidRDefault="000469B8" w:rsidP="0040747D">
            <w:pPr>
              <w:pStyle w:val="Tablea"/>
            </w:pPr>
            <w:r w:rsidRPr="00CD43C3">
              <w:t>(a)</w:t>
            </w:r>
            <w:r w:rsidRPr="00CD43C3">
              <w:tab/>
              <w:t>the third party cannot take possession of the property or otherwise recover it;</w:t>
            </w:r>
          </w:p>
          <w:p w:rsidR="000469B8" w:rsidRPr="00CD43C3" w:rsidRDefault="000469B8" w:rsidP="0040747D">
            <w:pPr>
              <w:pStyle w:val="Tablea"/>
            </w:pPr>
            <w:r w:rsidRPr="00CD43C3">
              <w:t>(b)</w:t>
            </w:r>
            <w:r w:rsidRPr="00CD43C3">
              <w:tab/>
              <w:t>if the third party is a PPSA secured party—the third party cannot otherwise enforce the security interest.</w:t>
            </w:r>
          </w:p>
        </w:tc>
      </w:tr>
    </w:tbl>
    <w:p w:rsidR="00CC15B8" w:rsidRPr="00CD43C3" w:rsidRDefault="00CC15B8" w:rsidP="00CC15B8">
      <w:pPr>
        <w:pStyle w:val="ActHead5"/>
      </w:pPr>
      <w:bookmarkStart w:id="342" w:name="_Toc512007317"/>
      <w:r w:rsidRPr="00CD43C3">
        <w:rPr>
          <w:rStyle w:val="CharSectno"/>
        </w:rPr>
        <w:t>440D</w:t>
      </w:r>
      <w:r w:rsidRPr="00CD43C3">
        <w:t xml:space="preserve">  Stay of proceedings</w:t>
      </w:r>
      <w:bookmarkEnd w:id="342"/>
    </w:p>
    <w:p w:rsidR="00CC15B8" w:rsidRPr="00CD43C3" w:rsidRDefault="00CC15B8" w:rsidP="00CC15B8">
      <w:pPr>
        <w:pStyle w:val="subsection"/>
      </w:pPr>
      <w:r w:rsidRPr="00CD43C3">
        <w:tab/>
        <w:t>(1)</w:t>
      </w:r>
      <w:r w:rsidRPr="00CD43C3">
        <w:tab/>
        <w:t>During the administration of a company, a proceeding in a court against the company or in relation to any of its property cannot be begun or proceeded with, except:</w:t>
      </w:r>
    </w:p>
    <w:p w:rsidR="00CC15B8" w:rsidRPr="00CD43C3" w:rsidRDefault="00CC15B8" w:rsidP="00CC15B8">
      <w:pPr>
        <w:pStyle w:val="paragraph"/>
      </w:pPr>
      <w:r w:rsidRPr="00CD43C3">
        <w:tab/>
        <w:t>(a)</w:t>
      </w:r>
      <w:r w:rsidRPr="00CD43C3">
        <w:tab/>
        <w:t>with the administrator’s written consent; or</w:t>
      </w:r>
    </w:p>
    <w:p w:rsidR="00CC15B8" w:rsidRPr="00CD43C3" w:rsidRDefault="00CC15B8" w:rsidP="00CC15B8">
      <w:pPr>
        <w:pStyle w:val="paragraph"/>
      </w:pPr>
      <w:r w:rsidRPr="00CD43C3">
        <w:tab/>
        <w:t>(b)</w:t>
      </w:r>
      <w:r w:rsidRPr="00CD43C3">
        <w:tab/>
        <w:t>with the leave of the Court and in accordance with such terms (if any) as the Court imposes.</w:t>
      </w:r>
    </w:p>
    <w:p w:rsidR="00CC15B8" w:rsidRPr="00CD43C3" w:rsidRDefault="00CC15B8" w:rsidP="00CC15B8">
      <w:pPr>
        <w:pStyle w:val="subsection"/>
      </w:pPr>
      <w:r w:rsidRPr="00CD43C3">
        <w:tab/>
        <w:t>(2)</w:t>
      </w:r>
      <w:r w:rsidRPr="00CD43C3">
        <w:tab/>
      </w:r>
      <w:r w:rsidR="00CD43C3">
        <w:t>Subsection (</w:t>
      </w:r>
      <w:r w:rsidRPr="00CD43C3">
        <w:t>1) does not apply to:</w:t>
      </w:r>
    </w:p>
    <w:p w:rsidR="00CC15B8" w:rsidRPr="00CD43C3" w:rsidRDefault="00CC15B8" w:rsidP="00CC15B8">
      <w:pPr>
        <w:pStyle w:val="paragraph"/>
      </w:pPr>
      <w:r w:rsidRPr="00CD43C3">
        <w:tab/>
        <w:t>(a)</w:t>
      </w:r>
      <w:r w:rsidRPr="00CD43C3">
        <w:tab/>
        <w:t>a criminal proceeding; or</w:t>
      </w:r>
    </w:p>
    <w:p w:rsidR="00CC15B8" w:rsidRPr="00CD43C3" w:rsidRDefault="00CC15B8" w:rsidP="00CC15B8">
      <w:pPr>
        <w:pStyle w:val="paragraph"/>
      </w:pPr>
      <w:r w:rsidRPr="00CD43C3">
        <w:tab/>
        <w:t>(b)</w:t>
      </w:r>
      <w:r w:rsidRPr="00CD43C3">
        <w:tab/>
        <w:t>a prescribed proceeding.</w:t>
      </w:r>
    </w:p>
    <w:p w:rsidR="00CC15B8" w:rsidRPr="00CD43C3" w:rsidRDefault="00CC15B8" w:rsidP="00CC15B8">
      <w:pPr>
        <w:pStyle w:val="ActHead5"/>
      </w:pPr>
      <w:bookmarkStart w:id="343" w:name="_Toc512007318"/>
      <w:r w:rsidRPr="00CD43C3">
        <w:rPr>
          <w:rStyle w:val="CharSectno"/>
        </w:rPr>
        <w:t>440E</w:t>
      </w:r>
      <w:r w:rsidRPr="00CD43C3">
        <w:t xml:space="preserve">  Administrator not liable in damages for refusing consent</w:t>
      </w:r>
      <w:bookmarkEnd w:id="343"/>
    </w:p>
    <w:p w:rsidR="00CC15B8" w:rsidRPr="00CD43C3" w:rsidRDefault="00CC15B8" w:rsidP="00CC15B8">
      <w:pPr>
        <w:pStyle w:val="subsection"/>
      </w:pPr>
      <w:r w:rsidRPr="00CD43C3">
        <w:tab/>
      </w:r>
      <w:r w:rsidRPr="00CD43C3">
        <w:tab/>
        <w:t>A company’s administrator is not liable to an action or other proceeding for damages in respect of a refusal to give an approval or consent for the purposes of this Division.</w:t>
      </w:r>
    </w:p>
    <w:p w:rsidR="00CC15B8" w:rsidRPr="00CD43C3" w:rsidRDefault="00CC15B8" w:rsidP="00CC15B8">
      <w:pPr>
        <w:pStyle w:val="ActHead5"/>
      </w:pPr>
      <w:bookmarkStart w:id="344" w:name="_Toc512007319"/>
      <w:r w:rsidRPr="00CD43C3">
        <w:rPr>
          <w:rStyle w:val="CharSectno"/>
        </w:rPr>
        <w:t>440F</w:t>
      </w:r>
      <w:r w:rsidRPr="00CD43C3">
        <w:t xml:space="preserve">  Suspension of enforcement process</w:t>
      </w:r>
      <w:bookmarkEnd w:id="344"/>
    </w:p>
    <w:p w:rsidR="00CC15B8" w:rsidRPr="00CD43C3" w:rsidRDefault="00CC15B8" w:rsidP="00CC15B8">
      <w:pPr>
        <w:pStyle w:val="subsection"/>
      </w:pPr>
      <w:r w:rsidRPr="00CD43C3">
        <w:tab/>
      </w:r>
      <w:r w:rsidRPr="00CD43C3">
        <w:tab/>
        <w:t>During the administration of a company, no enforcement process in relation to property of the company can be begun or proceeded with, except:</w:t>
      </w:r>
    </w:p>
    <w:p w:rsidR="00CC15B8" w:rsidRPr="00CD43C3" w:rsidRDefault="00CC15B8" w:rsidP="00CC15B8">
      <w:pPr>
        <w:pStyle w:val="paragraph"/>
      </w:pPr>
      <w:r w:rsidRPr="00CD43C3">
        <w:tab/>
        <w:t>(a)</w:t>
      </w:r>
      <w:r w:rsidRPr="00CD43C3">
        <w:tab/>
        <w:t>with the leave of the Court; and</w:t>
      </w:r>
    </w:p>
    <w:p w:rsidR="00CC15B8" w:rsidRPr="00CD43C3" w:rsidRDefault="00CC15B8" w:rsidP="00CC15B8">
      <w:pPr>
        <w:pStyle w:val="paragraph"/>
      </w:pPr>
      <w:r w:rsidRPr="00CD43C3">
        <w:tab/>
        <w:t>(b)</w:t>
      </w:r>
      <w:r w:rsidRPr="00CD43C3">
        <w:tab/>
        <w:t>in accordance with such terms (if any) as the Court imposes.</w:t>
      </w:r>
    </w:p>
    <w:p w:rsidR="00CC15B8" w:rsidRPr="00CD43C3" w:rsidRDefault="00CC15B8" w:rsidP="00CC15B8">
      <w:pPr>
        <w:pStyle w:val="ActHead5"/>
      </w:pPr>
      <w:bookmarkStart w:id="345" w:name="_Toc512007320"/>
      <w:r w:rsidRPr="00CD43C3">
        <w:rPr>
          <w:rStyle w:val="CharSectno"/>
        </w:rPr>
        <w:t>440G</w:t>
      </w:r>
      <w:r w:rsidRPr="00CD43C3">
        <w:t xml:space="preserve">  Duties of court officer in relation to property of company</w:t>
      </w:r>
      <w:bookmarkEnd w:id="345"/>
    </w:p>
    <w:p w:rsidR="00CC15B8" w:rsidRPr="00CD43C3" w:rsidRDefault="00CC15B8" w:rsidP="00CC15B8">
      <w:pPr>
        <w:pStyle w:val="subsection"/>
      </w:pPr>
      <w:r w:rsidRPr="00CD43C3">
        <w:tab/>
        <w:t>(1)</w:t>
      </w:r>
      <w:r w:rsidRPr="00CD43C3">
        <w:tab/>
        <w:t xml:space="preserve">This section applies where an officer of a court (in this section called the </w:t>
      </w:r>
      <w:r w:rsidRPr="00CD43C3">
        <w:rPr>
          <w:b/>
          <w:i/>
        </w:rPr>
        <w:t>court officer</w:t>
      </w:r>
      <w:r w:rsidRPr="00CD43C3">
        <w:t>), being:</w:t>
      </w:r>
    </w:p>
    <w:p w:rsidR="00CC15B8" w:rsidRPr="00CD43C3" w:rsidRDefault="00CC15B8" w:rsidP="00CC15B8">
      <w:pPr>
        <w:pStyle w:val="paragraph"/>
      </w:pPr>
      <w:r w:rsidRPr="00CD43C3">
        <w:tab/>
        <w:t>(a)</w:t>
      </w:r>
      <w:r w:rsidRPr="00CD43C3">
        <w:tab/>
        <w:t>a sheriff; or</w:t>
      </w:r>
    </w:p>
    <w:p w:rsidR="00CC15B8" w:rsidRPr="00CD43C3" w:rsidRDefault="00CC15B8" w:rsidP="00CC15B8">
      <w:pPr>
        <w:pStyle w:val="paragraph"/>
        <w:keepNext/>
      </w:pPr>
      <w:r w:rsidRPr="00CD43C3">
        <w:tab/>
        <w:t>(b)</w:t>
      </w:r>
      <w:r w:rsidRPr="00CD43C3">
        <w:tab/>
        <w:t>the registrar or other appropriate officer of the court;</w:t>
      </w:r>
    </w:p>
    <w:p w:rsidR="00CC15B8" w:rsidRPr="00CD43C3" w:rsidRDefault="00CC15B8" w:rsidP="00CC15B8">
      <w:pPr>
        <w:pStyle w:val="subsection2"/>
      </w:pPr>
      <w:r w:rsidRPr="00CD43C3">
        <w:t>receives written notice of the fact that a company is under administration.</w:t>
      </w:r>
    </w:p>
    <w:p w:rsidR="00CC15B8" w:rsidRPr="00CD43C3" w:rsidRDefault="00CC15B8" w:rsidP="00CC15B8">
      <w:pPr>
        <w:pStyle w:val="subsection"/>
      </w:pPr>
      <w:r w:rsidRPr="00CD43C3">
        <w:tab/>
        <w:t>(2)</w:t>
      </w:r>
      <w:r w:rsidRPr="00CD43C3">
        <w:tab/>
        <w:t>During the administration, the court officer cannot:</w:t>
      </w:r>
    </w:p>
    <w:p w:rsidR="00CC15B8" w:rsidRPr="00CD43C3" w:rsidRDefault="00CC15B8" w:rsidP="00CC15B8">
      <w:pPr>
        <w:pStyle w:val="paragraph"/>
      </w:pPr>
      <w:r w:rsidRPr="00CD43C3">
        <w:tab/>
        <w:t>(a)</w:t>
      </w:r>
      <w:r w:rsidRPr="00CD43C3">
        <w:tab/>
        <w:t>take action to sell property of the company under a process of execution; or</w:t>
      </w:r>
    </w:p>
    <w:p w:rsidR="00CC15B8" w:rsidRPr="00CD43C3" w:rsidRDefault="00CC15B8" w:rsidP="00BC5773">
      <w:pPr>
        <w:pStyle w:val="paragraph"/>
        <w:keepNext/>
      </w:pPr>
      <w:r w:rsidRPr="00CD43C3">
        <w:tab/>
        <w:t>(b)</w:t>
      </w:r>
      <w:r w:rsidRPr="00CD43C3">
        <w:tab/>
        <w:t>pay to a person (other than the administrator):</w:t>
      </w:r>
    </w:p>
    <w:p w:rsidR="00CC15B8" w:rsidRPr="00CD43C3" w:rsidRDefault="00CC15B8" w:rsidP="00CC15B8">
      <w:pPr>
        <w:pStyle w:val="paragraphsub"/>
      </w:pPr>
      <w:r w:rsidRPr="00CD43C3">
        <w:tab/>
        <w:t>(i)</w:t>
      </w:r>
      <w:r w:rsidRPr="00CD43C3">
        <w:tab/>
        <w:t>proceeds of selling property of the company (at any time) under a process of execution; or</w:t>
      </w:r>
    </w:p>
    <w:p w:rsidR="00CC15B8" w:rsidRPr="00CD43C3" w:rsidRDefault="00CC15B8" w:rsidP="00CC15B8">
      <w:pPr>
        <w:pStyle w:val="paragraphsub"/>
      </w:pPr>
      <w:r w:rsidRPr="00CD43C3">
        <w:tab/>
        <w:t>(ii)</w:t>
      </w:r>
      <w:r w:rsidRPr="00CD43C3">
        <w:tab/>
        <w:t>money of the company seized (at any time) under a process of execution; or</w:t>
      </w:r>
    </w:p>
    <w:p w:rsidR="00CC15B8" w:rsidRPr="00CD43C3" w:rsidRDefault="00CC15B8" w:rsidP="00CC15B8">
      <w:pPr>
        <w:pStyle w:val="paragraphsub"/>
      </w:pPr>
      <w:r w:rsidRPr="00CD43C3">
        <w:tab/>
        <w:t>(iii)</w:t>
      </w:r>
      <w:r w:rsidRPr="00CD43C3">
        <w:tab/>
        <w:t>money paid (at any time) to avoid seizure or sale of property of the company under a process of execution; or</w:t>
      </w:r>
    </w:p>
    <w:p w:rsidR="00CC15B8" w:rsidRPr="00CD43C3" w:rsidRDefault="00CC15B8" w:rsidP="00CC15B8">
      <w:pPr>
        <w:pStyle w:val="paragraph"/>
      </w:pPr>
      <w:r w:rsidRPr="00CD43C3">
        <w:tab/>
        <w:t>(c)</w:t>
      </w:r>
      <w:r w:rsidRPr="00CD43C3">
        <w:tab/>
        <w:t>take action in relation to the attachment of a debt due to the company; or</w:t>
      </w:r>
    </w:p>
    <w:p w:rsidR="00CC15B8" w:rsidRPr="00CD43C3" w:rsidRDefault="00CC15B8" w:rsidP="00CC15B8">
      <w:pPr>
        <w:pStyle w:val="paragraph"/>
      </w:pPr>
      <w:r w:rsidRPr="00CD43C3">
        <w:tab/>
        <w:t>(d)</w:t>
      </w:r>
      <w:r w:rsidRPr="00CD43C3">
        <w:tab/>
        <w:t>pay to a person (other than the administrator) money received because of the attachment of such a debt.</w:t>
      </w:r>
    </w:p>
    <w:p w:rsidR="00CC15B8" w:rsidRPr="00CD43C3" w:rsidRDefault="00CC15B8" w:rsidP="00CC15B8">
      <w:pPr>
        <w:pStyle w:val="subsection"/>
      </w:pPr>
      <w:r w:rsidRPr="00CD43C3">
        <w:tab/>
        <w:t>(3)</w:t>
      </w:r>
      <w:r w:rsidRPr="00CD43C3">
        <w:tab/>
        <w:t>The court officer must deliver to the administrator any property of the company that is in the court officer’s possession under a process of execution (whenever begun).</w:t>
      </w:r>
    </w:p>
    <w:p w:rsidR="00CC15B8" w:rsidRPr="00CD43C3" w:rsidRDefault="00CC15B8" w:rsidP="00CC15B8">
      <w:pPr>
        <w:pStyle w:val="subsection"/>
      </w:pPr>
      <w:r w:rsidRPr="00CD43C3">
        <w:tab/>
        <w:t>(4)</w:t>
      </w:r>
      <w:r w:rsidRPr="00CD43C3">
        <w:tab/>
        <w:t xml:space="preserve">The court officer must pay to the administrator all proceeds or money of a kind referred to in </w:t>
      </w:r>
      <w:r w:rsidR="00CD43C3">
        <w:t>paragraph (</w:t>
      </w:r>
      <w:r w:rsidRPr="00CD43C3">
        <w:t>2)(b) or (d) that:</w:t>
      </w:r>
    </w:p>
    <w:p w:rsidR="00CC15B8" w:rsidRPr="00CD43C3" w:rsidRDefault="00CC15B8" w:rsidP="00CC15B8">
      <w:pPr>
        <w:pStyle w:val="paragraph"/>
      </w:pPr>
      <w:r w:rsidRPr="00CD43C3">
        <w:tab/>
        <w:t>(a)</w:t>
      </w:r>
      <w:r w:rsidRPr="00CD43C3">
        <w:tab/>
        <w:t>are in the court officer’s possession; or</w:t>
      </w:r>
    </w:p>
    <w:p w:rsidR="00CC15B8" w:rsidRPr="00CD43C3" w:rsidRDefault="00CC15B8" w:rsidP="00CC15B8">
      <w:pPr>
        <w:pStyle w:val="paragraph"/>
      </w:pPr>
      <w:r w:rsidRPr="00CD43C3">
        <w:tab/>
        <w:t>(b)</w:t>
      </w:r>
      <w:r w:rsidRPr="00CD43C3">
        <w:tab/>
        <w:t>have been paid into the court and have not since been paid out.</w:t>
      </w:r>
    </w:p>
    <w:p w:rsidR="00CC15B8" w:rsidRPr="00CD43C3" w:rsidRDefault="00CC15B8" w:rsidP="00CC15B8">
      <w:pPr>
        <w:pStyle w:val="subsection"/>
      </w:pPr>
      <w:r w:rsidRPr="00CD43C3">
        <w:tab/>
        <w:t>(5)</w:t>
      </w:r>
      <w:r w:rsidRPr="00CD43C3">
        <w:tab/>
        <w:t xml:space="preserve">The costs of the execution or attachment are a first charge on property delivered under </w:t>
      </w:r>
      <w:r w:rsidR="00CD43C3">
        <w:t>subsection (</w:t>
      </w:r>
      <w:r w:rsidRPr="00CD43C3">
        <w:t xml:space="preserve">3) or proceeds or money paid under </w:t>
      </w:r>
      <w:r w:rsidR="00CD43C3">
        <w:t>subsection (</w:t>
      </w:r>
      <w:r w:rsidRPr="00CD43C3">
        <w:t>4).</w:t>
      </w:r>
    </w:p>
    <w:p w:rsidR="00CC15B8" w:rsidRPr="00CD43C3" w:rsidRDefault="00CC15B8" w:rsidP="00CC15B8">
      <w:pPr>
        <w:pStyle w:val="subsection"/>
      </w:pPr>
      <w:r w:rsidRPr="00CD43C3">
        <w:tab/>
        <w:t>(6)</w:t>
      </w:r>
      <w:r w:rsidRPr="00CD43C3">
        <w:tab/>
        <w:t xml:space="preserve">In order to give effect to a charge under </w:t>
      </w:r>
      <w:r w:rsidR="00CD43C3">
        <w:t>subsection (</w:t>
      </w:r>
      <w:r w:rsidRPr="00CD43C3">
        <w:t>5) on proceeds or money, the court officer may retain, on behalf of the person entitled to the charge, so much of the proceeds or money as the court officer thinks necessary.</w:t>
      </w:r>
    </w:p>
    <w:p w:rsidR="00CC15B8" w:rsidRPr="00CD43C3" w:rsidRDefault="00CC15B8" w:rsidP="00CC15B8">
      <w:pPr>
        <w:pStyle w:val="subsection"/>
      </w:pPr>
      <w:r w:rsidRPr="00CD43C3">
        <w:tab/>
        <w:t>(7)</w:t>
      </w:r>
      <w:r w:rsidRPr="00CD43C3">
        <w:tab/>
        <w:t xml:space="preserve">The Court may, if it is satisfied that it is appropriate to do so, permit the court officer to take action, or to make a payment, that </w:t>
      </w:r>
      <w:r w:rsidR="00CD43C3">
        <w:t>subsection (</w:t>
      </w:r>
      <w:r w:rsidRPr="00CD43C3">
        <w:t>2) would otherwise prevent.</w:t>
      </w:r>
    </w:p>
    <w:p w:rsidR="00CC15B8" w:rsidRPr="00CD43C3" w:rsidRDefault="00CC15B8" w:rsidP="00CC15B8">
      <w:pPr>
        <w:pStyle w:val="subsection"/>
      </w:pPr>
      <w:r w:rsidRPr="00CD43C3">
        <w:tab/>
        <w:t>(8)</w:t>
      </w:r>
      <w:r w:rsidRPr="00CD43C3">
        <w:tab/>
        <w:t>A person who buys property in good faith under a sale under a process of execution gets a good title to the property as against the company and the administrator, despite anything else in this section.</w:t>
      </w:r>
    </w:p>
    <w:p w:rsidR="00CC15B8" w:rsidRPr="00CD43C3" w:rsidRDefault="00CC15B8" w:rsidP="00CC15B8">
      <w:pPr>
        <w:pStyle w:val="ActHead5"/>
      </w:pPr>
      <w:bookmarkStart w:id="346" w:name="_Toc512007321"/>
      <w:r w:rsidRPr="00CD43C3">
        <w:rPr>
          <w:rStyle w:val="CharSectno"/>
        </w:rPr>
        <w:t>440H</w:t>
      </w:r>
      <w:r w:rsidRPr="00CD43C3">
        <w:t xml:space="preserve">  Lis pendens taken to exist</w:t>
      </w:r>
      <w:bookmarkEnd w:id="346"/>
    </w:p>
    <w:p w:rsidR="00CC15B8" w:rsidRPr="00CD43C3" w:rsidRDefault="00CC15B8" w:rsidP="00CC15B8">
      <w:pPr>
        <w:pStyle w:val="subsection"/>
      </w:pPr>
      <w:r w:rsidRPr="00CD43C3">
        <w:tab/>
        <w:t>(1)</w:t>
      </w:r>
      <w:r w:rsidRPr="00CD43C3">
        <w:tab/>
        <w:t>This section has effect only for the purposes of a law about the effect of a lis pendens on purchasers or mortgagees.</w:t>
      </w:r>
    </w:p>
    <w:p w:rsidR="00CC15B8" w:rsidRPr="00CD43C3" w:rsidRDefault="00CC15B8" w:rsidP="00CC15B8">
      <w:pPr>
        <w:pStyle w:val="subsection"/>
      </w:pPr>
      <w:r w:rsidRPr="00CD43C3">
        <w:tab/>
        <w:t>(2)</w:t>
      </w:r>
      <w:r w:rsidRPr="00CD43C3">
        <w:tab/>
        <w:t>During the administration of a company, an application to wind up the company is taken to be pending.</w:t>
      </w:r>
    </w:p>
    <w:p w:rsidR="00CC15B8" w:rsidRPr="00CD43C3" w:rsidRDefault="00CC15B8" w:rsidP="00CC15B8">
      <w:pPr>
        <w:pStyle w:val="subsection"/>
      </w:pPr>
      <w:r w:rsidRPr="00CD43C3">
        <w:tab/>
        <w:t>(3)</w:t>
      </w:r>
      <w:r w:rsidRPr="00CD43C3">
        <w:tab/>
        <w:t xml:space="preserve">An application that is taken because of </w:t>
      </w:r>
      <w:r w:rsidR="00CD43C3">
        <w:t>subsection (</w:t>
      </w:r>
      <w:r w:rsidRPr="00CD43C3">
        <w:t>2) to be pending constitutes a lis pendens.</w:t>
      </w:r>
    </w:p>
    <w:p w:rsidR="00CC15B8" w:rsidRPr="00CD43C3" w:rsidRDefault="00CC15B8" w:rsidP="00CC15B8">
      <w:pPr>
        <w:pStyle w:val="ActHead5"/>
      </w:pPr>
      <w:bookmarkStart w:id="347" w:name="_Toc512007322"/>
      <w:r w:rsidRPr="00CD43C3">
        <w:rPr>
          <w:rStyle w:val="CharSectno"/>
        </w:rPr>
        <w:t>440J</w:t>
      </w:r>
      <w:r w:rsidRPr="00CD43C3">
        <w:t xml:space="preserve">  Administration not to trigger liability of director or relative under guarantee of company’s liability</w:t>
      </w:r>
      <w:bookmarkEnd w:id="347"/>
    </w:p>
    <w:p w:rsidR="00CC15B8" w:rsidRPr="00CD43C3" w:rsidRDefault="00CC15B8" w:rsidP="00CC15B8">
      <w:pPr>
        <w:pStyle w:val="subsection"/>
      </w:pPr>
      <w:r w:rsidRPr="00CD43C3">
        <w:tab/>
        <w:t>(1)</w:t>
      </w:r>
      <w:r w:rsidRPr="00CD43C3">
        <w:tab/>
        <w:t>During the administration of a company:</w:t>
      </w:r>
    </w:p>
    <w:p w:rsidR="00CC15B8" w:rsidRPr="00CD43C3" w:rsidRDefault="00CC15B8" w:rsidP="00CC15B8">
      <w:pPr>
        <w:pStyle w:val="paragraph"/>
      </w:pPr>
      <w:r w:rsidRPr="00CD43C3">
        <w:tab/>
        <w:t>(a)</w:t>
      </w:r>
      <w:r w:rsidRPr="00CD43C3">
        <w:tab/>
        <w:t>a guarantee of a liability of the company cannot be enforced, as against:</w:t>
      </w:r>
    </w:p>
    <w:p w:rsidR="00CC15B8" w:rsidRPr="00CD43C3" w:rsidRDefault="00CC15B8" w:rsidP="00CC15B8">
      <w:pPr>
        <w:pStyle w:val="paragraphsub"/>
      </w:pPr>
      <w:r w:rsidRPr="00CD43C3">
        <w:tab/>
        <w:t>(i)</w:t>
      </w:r>
      <w:r w:rsidRPr="00CD43C3">
        <w:tab/>
        <w:t>a director of the company who is a natural person; or</w:t>
      </w:r>
    </w:p>
    <w:p w:rsidR="00CC15B8" w:rsidRPr="00CD43C3" w:rsidRDefault="00CC15B8" w:rsidP="00CC15B8">
      <w:pPr>
        <w:pStyle w:val="paragraphsub"/>
      </w:pPr>
      <w:r w:rsidRPr="00CD43C3">
        <w:tab/>
        <w:t>(ii)</w:t>
      </w:r>
      <w:r w:rsidRPr="00CD43C3">
        <w:tab/>
        <w:t>a spouse or relative of such a director; and</w:t>
      </w:r>
    </w:p>
    <w:p w:rsidR="00CC15B8" w:rsidRPr="00CD43C3" w:rsidRDefault="00CC15B8" w:rsidP="00CC15B8">
      <w:pPr>
        <w:pStyle w:val="paragraph"/>
        <w:keepNext/>
      </w:pPr>
      <w:r w:rsidRPr="00CD43C3">
        <w:tab/>
        <w:t>(b)</w:t>
      </w:r>
      <w:r w:rsidRPr="00CD43C3">
        <w:tab/>
        <w:t xml:space="preserve">without limiting </w:t>
      </w:r>
      <w:r w:rsidR="00CD43C3">
        <w:t>paragraph (</w:t>
      </w:r>
      <w:r w:rsidRPr="00CD43C3">
        <w:t>a), a proceeding in relation to such a guarantee cannot be begun against such a director, spouse or relative;</w:t>
      </w:r>
    </w:p>
    <w:p w:rsidR="00CC15B8" w:rsidRPr="00CD43C3" w:rsidRDefault="00CC15B8" w:rsidP="00CC15B8">
      <w:pPr>
        <w:pStyle w:val="subsection2"/>
      </w:pPr>
      <w:r w:rsidRPr="00CD43C3">
        <w:t>except with the leave of the Court and in accordance with such terms (if any) as the Court imposes.</w:t>
      </w:r>
    </w:p>
    <w:p w:rsidR="00CC15B8" w:rsidRPr="00CD43C3" w:rsidRDefault="00CC15B8" w:rsidP="00CC15B8">
      <w:pPr>
        <w:pStyle w:val="subsection"/>
      </w:pPr>
      <w:r w:rsidRPr="00CD43C3">
        <w:tab/>
        <w:t>(2)</w:t>
      </w:r>
      <w:r w:rsidRPr="00CD43C3">
        <w:tab/>
        <w:t xml:space="preserve">While </w:t>
      </w:r>
      <w:r w:rsidR="00CD43C3">
        <w:t>subsection (</w:t>
      </w:r>
      <w:r w:rsidRPr="00CD43C3">
        <w:t>1) prevents a person (</w:t>
      </w:r>
      <w:r w:rsidRPr="00CD43C3">
        <w:rPr>
          <w:b/>
          <w:i/>
        </w:rPr>
        <w:t>the creditor</w:t>
      </w:r>
      <w:r w:rsidRPr="00CD43C3">
        <w:t>) from:</w:t>
      </w:r>
    </w:p>
    <w:p w:rsidR="00CC15B8" w:rsidRPr="00CD43C3" w:rsidRDefault="00CC15B8" w:rsidP="00CC15B8">
      <w:pPr>
        <w:pStyle w:val="paragraph"/>
      </w:pPr>
      <w:r w:rsidRPr="00CD43C3">
        <w:tab/>
        <w:t>(a)</w:t>
      </w:r>
      <w:r w:rsidRPr="00CD43C3">
        <w:tab/>
        <w:t>enforcing as against another person (</w:t>
      </w:r>
      <w:r w:rsidRPr="00CD43C3">
        <w:rPr>
          <w:b/>
          <w:i/>
        </w:rPr>
        <w:t>the guarantor</w:t>
      </w:r>
      <w:r w:rsidRPr="00CD43C3">
        <w:t>) a guarantee of a liability of a company; or</w:t>
      </w:r>
    </w:p>
    <w:p w:rsidR="00CC15B8" w:rsidRPr="00CD43C3" w:rsidRDefault="00CC15B8" w:rsidP="00CC15B8">
      <w:pPr>
        <w:pStyle w:val="paragraph"/>
        <w:keepNext/>
      </w:pPr>
      <w:r w:rsidRPr="00CD43C3">
        <w:tab/>
        <w:t>(b)</w:t>
      </w:r>
      <w:r w:rsidRPr="00CD43C3">
        <w:tab/>
        <w:t>beginning a proceeding against another person (</w:t>
      </w:r>
      <w:r w:rsidRPr="00CD43C3">
        <w:rPr>
          <w:b/>
          <w:i/>
        </w:rPr>
        <w:t>the guarantor</w:t>
      </w:r>
      <w:r w:rsidRPr="00CD43C3">
        <w:t>) in relation to such a guarantee;</w:t>
      </w:r>
    </w:p>
    <w:p w:rsidR="00CC15B8" w:rsidRPr="00CD43C3" w:rsidRDefault="00CC15B8" w:rsidP="00CC15B8">
      <w:pPr>
        <w:pStyle w:val="subsection2"/>
      </w:pPr>
      <w:r w:rsidRPr="00CD43C3">
        <w:t>section</w:t>
      </w:r>
      <w:r w:rsidR="00CD43C3">
        <w:t> </w:t>
      </w:r>
      <w:r w:rsidRPr="00CD43C3">
        <w:t>1323 applies in relation to the creditor and the guarantor as if:</w:t>
      </w:r>
    </w:p>
    <w:p w:rsidR="00CC15B8" w:rsidRPr="00CD43C3" w:rsidRDefault="00CC15B8" w:rsidP="00CC15B8">
      <w:pPr>
        <w:pStyle w:val="paragraph"/>
      </w:pPr>
      <w:r w:rsidRPr="00CD43C3">
        <w:tab/>
        <w:t>(c)</w:t>
      </w:r>
      <w:r w:rsidRPr="00CD43C3">
        <w:tab/>
        <w:t>a civil proceeding against the guarantor had begun under this Act; and</w:t>
      </w:r>
    </w:p>
    <w:p w:rsidR="00CC15B8" w:rsidRPr="00CD43C3" w:rsidRDefault="00CC15B8" w:rsidP="00CC15B8">
      <w:pPr>
        <w:pStyle w:val="paragraph"/>
      </w:pPr>
      <w:r w:rsidRPr="00CD43C3">
        <w:tab/>
        <w:t>(d)</w:t>
      </w:r>
      <w:r w:rsidRPr="00CD43C3">
        <w:tab/>
        <w:t>the creditor were the only person of a kind referred to in that section as an aggrieved person.</w:t>
      </w:r>
    </w:p>
    <w:p w:rsidR="00CC15B8" w:rsidRPr="00CD43C3" w:rsidRDefault="00CC15B8" w:rsidP="00CC15B8">
      <w:pPr>
        <w:pStyle w:val="notetext"/>
      </w:pPr>
      <w:r w:rsidRPr="00CD43C3">
        <w:t>Note:</w:t>
      </w:r>
      <w:r w:rsidRPr="00CD43C3">
        <w:tab/>
        <w:t>Under section</w:t>
      </w:r>
      <w:r w:rsidR="00CD43C3">
        <w:t> </w:t>
      </w:r>
      <w:r w:rsidRPr="00CD43C3">
        <w:t>1323 the Court can make a range of orders to ensure that a person can meet the person’s liabilities.</w:t>
      </w:r>
    </w:p>
    <w:p w:rsidR="00CC15B8" w:rsidRPr="00CD43C3" w:rsidRDefault="00CC15B8" w:rsidP="00CC15B8">
      <w:pPr>
        <w:pStyle w:val="subsection"/>
      </w:pPr>
      <w:r w:rsidRPr="00CD43C3">
        <w:tab/>
        <w:t>(3)</w:t>
      </w:r>
      <w:r w:rsidRPr="00CD43C3">
        <w:tab/>
        <w:t>The effect that section</w:t>
      </w:r>
      <w:r w:rsidR="00CD43C3">
        <w:t> </w:t>
      </w:r>
      <w:r w:rsidRPr="00CD43C3">
        <w:t xml:space="preserve">1323 has because of a particular application of </w:t>
      </w:r>
      <w:r w:rsidR="00CD43C3">
        <w:t>subsection (</w:t>
      </w:r>
      <w:r w:rsidRPr="00CD43C3">
        <w:t>2) is additional to, and does not prejudice, the effect the section otherwise has.</w:t>
      </w:r>
    </w:p>
    <w:p w:rsidR="00CC15B8" w:rsidRPr="00CD43C3" w:rsidRDefault="00CC15B8" w:rsidP="00CC15B8">
      <w:pPr>
        <w:pStyle w:val="subsection"/>
      </w:pPr>
      <w:r w:rsidRPr="00CD43C3">
        <w:tab/>
        <w:t>(4)</w:t>
      </w:r>
      <w:r w:rsidRPr="00CD43C3">
        <w:tab/>
        <w:t>In this section:</w:t>
      </w:r>
    </w:p>
    <w:p w:rsidR="00CC15B8" w:rsidRPr="00CD43C3" w:rsidRDefault="00CC15B8" w:rsidP="00CC15B8">
      <w:pPr>
        <w:pStyle w:val="Definition"/>
      </w:pPr>
      <w:r w:rsidRPr="00CD43C3">
        <w:rPr>
          <w:b/>
          <w:i/>
        </w:rPr>
        <w:t>guarantee</w:t>
      </w:r>
      <w:r w:rsidRPr="00CD43C3">
        <w:t>, in relation to a liability of a company, includes a relevant agreement (as defined in section</w:t>
      </w:r>
      <w:r w:rsidR="00CD43C3">
        <w:t> </w:t>
      </w:r>
      <w:r w:rsidRPr="00CD43C3">
        <w:t>9) because of which a person other than the company has incurred, or may incur, whether jointly with the company or otherwise, a liability in respect of the liability of the company.</w:t>
      </w:r>
    </w:p>
    <w:p w:rsidR="00CC15B8" w:rsidRPr="00CD43C3" w:rsidRDefault="00CC15B8" w:rsidP="00CC15B8">
      <w:pPr>
        <w:pStyle w:val="Definition"/>
      </w:pPr>
      <w:r w:rsidRPr="00CD43C3">
        <w:rPr>
          <w:b/>
          <w:i/>
        </w:rPr>
        <w:t>liability</w:t>
      </w:r>
      <w:r w:rsidRPr="00CD43C3">
        <w:t xml:space="preserve"> means a debt, liability or other obligation.</w:t>
      </w:r>
    </w:p>
    <w:p w:rsidR="003D2EAF" w:rsidRPr="00CD43C3" w:rsidRDefault="003D2EAF" w:rsidP="003D2EAF">
      <w:pPr>
        <w:pStyle w:val="ActHead5"/>
      </w:pPr>
      <w:bookmarkStart w:id="348" w:name="_Toc512007323"/>
      <w:r w:rsidRPr="00CD43C3">
        <w:rPr>
          <w:rStyle w:val="CharSectno"/>
        </w:rPr>
        <w:t>440JA</w:t>
      </w:r>
      <w:r w:rsidRPr="00CD43C3">
        <w:t xml:space="preserve">  Property subject to a banker’s lien—exemption from this Division</w:t>
      </w:r>
      <w:bookmarkEnd w:id="348"/>
    </w:p>
    <w:p w:rsidR="003D2EAF" w:rsidRPr="00CD43C3" w:rsidRDefault="003D2EAF" w:rsidP="003D2EAF">
      <w:pPr>
        <w:pStyle w:val="subsection"/>
      </w:pPr>
      <w:r w:rsidRPr="00CD43C3">
        <w:tab/>
      </w:r>
      <w:r w:rsidRPr="00CD43C3">
        <w:tab/>
        <w:t>If:</w:t>
      </w:r>
    </w:p>
    <w:p w:rsidR="003D2EAF" w:rsidRPr="00CD43C3" w:rsidRDefault="003D2EAF" w:rsidP="003D2EAF">
      <w:pPr>
        <w:pStyle w:val="paragraph"/>
      </w:pPr>
      <w:r w:rsidRPr="00CD43C3">
        <w:tab/>
        <w:t>(a)</w:t>
      </w:r>
      <w:r w:rsidRPr="00CD43C3">
        <w:tab/>
        <w:t>a company is under administration; and</w:t>
      </w:r>
    </w:p>
    <w:p w:rsidR="003D2EAF" w:rsidRPr="00CD43C3" w:rsidRDefault="003D2EAF" w:rsidP="003D2EAF">
      <w:pPr>
        <w:pStyle w:val="paragraph"/>
      </w:pPr>
      <w:r w:rsidRPr="00CD43C3">
        <w:tab/>
        <w:t>(b)</w:t>
      </w:r>
      <w:r w:rsidRPr="00CD43C3">
        <w:tab/>
        <w:t>property of the company consists of:</w:t>
      </w:r>
    </w:p>
    <w:p w:rsidR="003D2EAF" w:rsidRPr="00CD43C3" w:rsidRDefault="003D2EAF" w:rsidP="003D2EAF">
      <w:pPr>
        <w:pStyle w:val="paragraphsub"/>
      </w:pPr>
      <w:r w:rsidRPr="00CD43C3">
        <w:tab/>
        <w:t>(i)</w:t>
      </w:r>
      <w:r w:rsidRPr="00CD43C3">
        <w:tab/>
        <w:t>cash in the form of notes or coins; or</w:t>
      </w:r>
    </w:p>
    <w:p w:rsidR="003D2EAF" w:rsidRPr="00CD43C3" w:rsidRDefault="003D2EAF" w:rsidP="003D2EAF">
      <w:pPr>
        <w:pStyle w:val="paragraphsub"/>
      </w:pPr>
      <w:r w:rsidRPr="00CD43C3">
        <w:tab/>
        <w:t>(ii)</w:t>
      </w:r>
      <w:r w:rsidRPr="00CD43C3">
        <w:tab/>
        <w:t>a negotiable instrument; or</w:t>
      </w:r>
    </w:p>
    <w:p w:rsidR="003D2EAF" w:rsidRPr="00CD43C3" w:rsidRDefault="003D2EAF" w:rsidP="003D2EAF">
      <w:pPr>
        <w:pStyle w:val="paragraphsub"/>
      </w:pPr>
      <w:r w:rsidRPr="00CD43C3">
        <w:tab/>
        <w:t>(iii)</w:t>
      </w:r>
      <w:r w:rsidRPr="00CD43C3">
        <w:tab/>
        <w:t>a security (as defined by subsection</w:t>
      </w:r>
      <w:r w:rsidR="00CD43C3">
        <w:t> </w:t>
      </w:r>
      <w:r w:rsidRPr="00CD43C3">
        <w:t>92(1)); or</w:t>
      </w:r>
    </w:p>
    <w:p w:rsidR="003D2EAF" w:rsidRPr="00CD43C3" w:rsidRDefault="003D2EAF" w:rsidP="003D2EAF">
      <w:pPr>
        <w:pStyle w:val="paragraphsub"/>
      </w:pPr>
      <w:r w:rsidRPr="00CD43C3">
        <w:tab/>
        <w:t>(iv)</w:t>
      </w:r>
      <w:r w:rsidRPr="00CD43C3">
        <w:tab/>
        <w:t>a derivative (as defined in Chapter</w:t>
      </w:r>
      <w:r w:rsidR="00CD43C3">
        <w:t> </w:t>
      </w:r>
      <w:r w:rsidRPr="00CD43C3">
        <w:t>7); and</w:t>
      </w:r>
    </w:p>
    <w:p w:rsidR="003D2EAF" w:rsidRPr="00CD43C3" w:rsidRDefault="003D2EAF" w:rsidP="003D2EAF">
      <w:pPr>
        <w:pStyle w:val="paragraph"/>
      </w:pPr>
      <w:r w:rsidRPr="00CD43C3">
        <w:tab/>
        <w:t>(c)</w:t>
      </w:r>
      <w:r w:rsidRPr="00CD43C3">
        <w:tab/>
        <w:t xml:space="preserve">the property is subject to a </w:t>
      </w:r>
      <w:r w:rsidR="00C209FE" w:rsidRPr="00CD43C3">
        <w:t>possessory security interest</w:t>
      </w:r>
      <w:r w:rsidRPr="00CD43C3">
        <w:t>; and</w:t>
      </w:r>
    </w:p>
    <w:p w:rsidR="003D2EAF" w:rsidRPr="00CD43C3" w:rsidRDefault="003D2EAF" w:rsidP="003D2EAF">
      <w:pPr>
        <w:pStyle w:val="paragraph"/>
      </w:pPr>
      <w:r w:rsidRPr="00CD43C3">
        <w:tab/>
        <w:t>(d)</w:t>
      </w:r>
      <w:r w:rsidRPr="00CD43C3">
        <w:tab/>
        <w:t xml:space="preserve">the </w:t>
      </w:r>
      <w:r w:rsidR="00C209FE" w:rsidRPr="00CD43C3">
        <w:t>secured party</w:t>
      </w:r>
      <w:r w:rsidRPr="00CD43C3">
        <w:t xml:space="preserve"> is:</w:t>
      </w:r>
    </w:p>
    <w:p w:rsidR="003D2EAF" w:rsidRPr="00CD43C3" w:rsidRDefault="003D2EAF" w:rsidP="003D2EAF">
      <w:pPr>
        <w:pStyle w:val="paragraphsub"/>
      </w:pPr>
      <w:r w:rsidRPr="00CD43C3">
        <w:tab/>
        <w:t>(i)</w:t>
      </w:r>
      <w:r w:rsidRPr="00CD43C3">
        <w:tab/>
        <w:t xml:space="preserve">an ADI (within the meaning of the </w:t>
      </w:r>
      <w:r w:rsidRPr="00CD43C3">
        <w:rPr>
          <w:i/>
        </w:rPr>
        <w:t>Banking Act 1959</w:t>
      </w:r>
      <w:r w:rsidRPr="00CD43C3">
        <w:t>); or</w:t>
      </w:r>
    </w:p>
    <w:p w:rsidR="003D2EAF" w:rsidRPr="00CD43C3" w:rsidRDefault="003D2EAF" w:rsidP="003D2EAF">
      <w:pPr>
        <w:pStyle w:val="paragraphsub"/>
      </w:pPr>
      <w:r w:rsidRPr="00CD43C3">
        <w:tab/>
        <w:t>(ii)</w:t>
      </w:r>
      <w:r w:rsidRPr="00CD43C3">
        <w:tab/>
        <w:t>the operator of a clearing and settlement facility (within the meaning of section</w:t>
      </w:r>
      <w:r w:rsidR="00CD43C3">
        <w:t> </w:t>
      </w:r>
      <w:r w:rsidRPr="00CD43C3">
        <w:t>768A);</w:t>
      </w:r>
    </w:p>
    <w:p w:rsidR="003D2EAF" w:rsidRPr="00CD43C3" w:rsidRDefault="003D2EAF" w:rsidP="003D2EAF">
      <w:pPr>
        <w:pStyle w:val="subsection2"/>
      </w:pPr>
      <w:r w:rsidRPr="00CD43C3">
        <w:t>this Division does not apply to the property.</w:t>
      </w:r>
    </w:p>
    <w:p w:rsidR="0013349A" w:rsidRPr="00CD43C3" w:rsidRDefault="0013349A" w:rsidP="00AA0187">
      <w:pPr>
        <w:pStyle w:val="ActHead3"/>
        <w:pageBreakBefore/>
      </w:pPr>
      <w:bookmarkStart w:id="349" w:name="_Toc512007324"/>
      <w:r w:rsidRPr="00CD43C3">
        <w:rPr>
          <w:rStyle w:val="CharDivNo"/>
        </w:rPr>
        <w:t>Division</w:t>
      </w:r>
      <w:r w:rsidR="00CD43C3" w:rsidRPr="00CD43C3">
        <w:rPr>
          <w:rStyle w:val="CharDivNo"/>
        </w:rPr>
        <w:t> </w:t>
      </w:r>
      <w:r w:rsidRPr="00CD43C3">
        <w:rPr>
          <w:rStyle w:val="CharDivNo"/>
        </w:rPr>
        <w:t>7</w:t>
      </w:r>
      <w:r w:rsidRPr="00CD43C3">
        <w:t>—</w:t>
      </w:r>
      <w:r w:rsidRPr="00CD43C3">
        <w:rPr>
          <w:rStyle w:val="CharDivText"/>
        </w:rPr>
        <w:t>Rights of secured party, owner or lessor</w:t>
      </w:r>
      <w:bookmarkEnd w:id="349"/>
    </w:p>
    <w:p w:rsidR="0013349A" w:rsidRPr="00CD43C3" w:rsidRDefault="0013349A" w:rsidP="0013349A">
      <w:pPr>
        <w:pStyle w:val="ActHead4"/>
      </w:pPr>
      <w:bookmarkStart w:id="350" w:name="_Toc512007325"/>
      <w:r w:rsidRPr="00CD43C3">
        <w:rPr>
          <w:rStyle w:val="CharSubdNo"/>
        </w:rPr>
        <w:t>Subdivision A</w:t>
      </w:r>
      <w:r w:rsidRPr="00CD43C3">
        <w:t>—</w:t>
      </w:r>
      <w:r w:rsidRPr="00CD43C3">
        <w:rPr>
          <w:rStyle w:val="CharSubdText"/>
        </w:rPr>
        <w:t>General</w:t>
      </w:r>
      <w:bookmarkEnd w:id="350"/>
    </w:p>
    <w:p w:rsidR="0013349A" w:rsidRPr="00CD43C3" w:rsidRDefault="0013349A" w:rsidP="0013349A">
      <w:pPr>
        <w:pStyle w:val="ActHead5"/>
      </w:pPr>
      <w:bookmarkStart w:id="351" w:name="_Toc512007326"/>
      <w:r w:rsidRPr="00CD43C3">
        <w:rPr>
          <w:rStyle w:val="CharSectno"/>
        </w:rPr>
        <w:t>441</w:t>
      </w:r>
      <w:r w:rsidRPr="00CD43C3">
        <w:t xml:space="preserve">  Application of Division</w:t>
      </w:r>
      <w:bookmarkEnd w:id="351"/>
    </w:p>
    <w:p w:rsidR="0013349A" w:rsidRPr="00CD43C3" w:rsidRDefault="0013349A" w:rsidP="0013349A">
      <w:pPr>
        <w:pStyle w:val="subsection"/>
      </w:pPr>
      <w:r w:rsidRPr="00CD43C3">
        <w:tab/>
      </w:r>
      <w:r w:rsidRPr="00CD43C3">
        <w:tab/>
        <w:t>Except as expressly provided, nothing in this Division limits the generality of anything else in it.</w:t>
      </w:r>
    </w:p>
    <w:p w:rsidR="00FC78EE" w:rsidRPr="00CD43C3" w:rsidRDefault="00FC78EE" w:rsidP="00FC78EE">
      <w:pPr>
        <w:pStyle w:val="ActHead4"/>
      </w:pPr>
      <w:bookmarkStart w:id="352" w:name="_Toc512007327"/>
      <w:r w:rsidRPr="00CD43C3">
        <w:rPr>
          <w:rStyle w:val="CharSubdNo"/>
        </w:rPr>
        <w:t>Subdivision B</w:t>
      </w:r>
      <w:r w:rsidRPr="00CD43C3">
        <w:t>—</w:t>
      </w:r>
      <w:r w:rsidRPr="00CD43C3">
        <w:rPr>
          <w:rStyle w:val="CharSubdText"/>
        </w:rPr>
        <w:t>Property subject to security interests</w:t>
      </w:r>
      <w:bookmarkEnd w:id="352"/>
    </w:p>
    <w:p w:rsidR="00FC78EE" w:rsidRPr="00CD43C3" w:rsidRDefault="00FC78EE" w:rsidP="00FC78EE">
      <w:pPr>
        <w:pStyle w:val="ActHead5"/>
      </w:pPr>
      <w:bookmarkStart w:id="353" w:name="_Toc512007328"/>
      <w:r w:rsidRPr="00CD43C3">
        <w:rPr>
          <w:rStyle w:val="CharSectno"/>
        </w:rPr>
        <w:t>441AA</w:t>
      </w:r>
      <w:r w:rsidRPr="00CD43C3">
        <w:t xml:space="preserve">  Application of Subdivision—PPSA security interests</w:t>
      </w:r>
      <w:bookmarkEnd w:id="353"/>
    </w:p>
    <w:p w:rsidR="00FC78EE" w:rsidRPr="00CD43C3" w:rsidRDefault="00FC78EE" w:rsidP="00FC78EE">
      <w:pPr>
        <w:pStyle w:val="subsection"/>
      </w:pPr>
      <w:r w:rsidRPr="00CD43C3">
        <w:tab/>
      </w:r>
      <w:r w:rsidRPr="00CD43C3">
        <w:tab/>
        <w:t xml:space="preserve">This Subdivision only applies in relation to the enforcement of a PPSA security interest if the security interest is perfected, within the meaning of the </w:t>
      </w:r>
      <w:r w:rsidRPr="00CD43C3">
        <w:rPr>
          <w:i/>
        </w:rPr>
        <w:t>Personal Property Securities Act 2009</w:t>
      </w:r>
      <w:r w:rsidRPr="00CD43C3">
        <w:t>, at the time the enforcement starts.</w:t>
      </w:r>
    </w:p>
    <w:p w:rsidR="00FC78EE" w:rsidRPr="00CD43C3" w:rsidRDefault="00FC78EE" w:rsidP="00FC78EE">
      <w:pPr>
        <w:pStyle w:val="ActHead5"/>
      </w:pPr>
      <w:bookmarkStart w:id="354" w:name="_Toc512007329"/>
      <w:r w:rsidRPr="00CD43C3">
        <w:rPr>
          <w:rStyle w:val="CharSectno"/>
        </w:rPr>
        <w:t>441A</w:t>
      </w:r>
      <w:r w:rsidRPr="00CD43C3">
        <w:t xml:space="preserve">  Secured party acts before or during decision period</w:t>
      </w:r>
      <w:bookmarkEnd w:id="354"/>
    </w:p>
    <w:p w:rsidR="00FC78EE" w:rsidRPr="00CD43C3" w:rsidRDefault="00FC78EE" w:rsidP="00FC78EE">
      <w:pPr>
        <w:pStyle w:val="SubsectionHead"/>
      </w:pPr>
      <w:r w:rsidRPr="00CD43C3">
        <w:t>Scope</w:t>
      </w:r>
    </w:p>
    <w:p w:rsidR="00FC78EE" w:rsidRPr="00CD43C3" w:rsidRDefault="00FC78EE" w:rsidP="00FC78EE">
      <w:pPr>
        <w:pStyle w:val="subsection"/>
      </w:pPr>
      <w:r w:rsidRPr="00CD43C3">
        <w:tab/>
        <w:t>(1)</w:t>
      </w:r>
      <w:r w:rsidRPr="00CD43C3">
        <w:tab/>
        <w:t>This section applies if:</w:t>
      </w:r>
    </w:p>
    <w:p w:rsidR="00FC78EE" w:rsidRPr="00CD43C3" w:rsidRDefault="00FC78EE" w:rsidP="00FC78EE">
      <w:pPr>
        <w:pStyle w:val="paragraph"/>
      </w:pPr>
      <w:r w:rsidRPr="00CD43C3">
        <w:tab/>
        <w:t>(a)</w:t>
      </w:r>
      <w:r w:rsidRPr="00CD43C3">
        <w:tab/>
        <w:t>the whole, or substantially the whole, of the property of a company under administration is subject to a security interest; and</w:t>
      </w:r>
    </w:p>
    <w:p w:rsidR="00FC78EE" w:rsidRPr="00CD43C3" w:rsidRDefault="00FC78EE" w:rsidP="00FC78EE">
      <w:pPr>
        <w:pStyle w:val="paragraph"/>
      </w:pPr>
      <w:r w:rsidRPr="00CD43C3">
        <w:tab/>
        <w:t>(b)</w:t>
      </w:r>
      <w:r w:rsidRPr="00CD43C3">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CD43C3" w:rsidRDefault="00FC78EE" w:rsidP="00FC78EE">
      <w:pPr>
        <w:pStyle w:val="subsection"/>
      </w:pPr>
      <w:r w:rsidRPr="00CD43C3">
        <w:tab/>
        <w:t>(2)</w:t>
      </w:r>
      <w:r w:rsidRPr="00CD43C3">
        <w:tab/>
        <w:t>This section also applies if:</w:t>
      </w:r>
    </w:p>
    <w:p w:rsidR="00FC78EE" w:rsidRPr="00CD43C3" w:rsidRDefault="00FC78EE" w:rsidP="00FC78EE">
      <w:pPr>
        <w:pStyle w:val="paragraph"/>
      </w:pPr>
      <w:r w:rsidRPr="00CD43C3">
        <w:tab/>
        <w:t>(a)</w:t>
      </w:r>
      <w:r w:rsidRPr="00CD43C3">
        <w:tab/>
        <w:t>a company is under administration; and</w:t>
      </w:r>
    </w:p>
    <w:p w:rsidR="00FC78EE" w:rsidRPr="00CD43C3" w:rsidRDefault="00FC78EE" w:rsidP="00FC78EE">
      <w:pPr>
        <w:pStyle w:val="paragraph"/>
      </w:pPr>
      <w:r w:rsidRPr="00CD43C3">
        <w:tab/>
        <w:t>(b)</w:t>
      </w:r>
      <w:r w:rsidRPr="00CD43C3">
        <w:tab/>
        <w:t>the same person is the secured party in relation to each of 2 or more security interests in property (including PPSA retention of title property) of the company; and</w:t>
      </w:r>
    </w:p>
    <w:p w:rsidR="00FC78EE" w:rsidRPr="00CD43C3" w:rsidRDefault="00FC78EE" w:rsidP="00A525A8">
      <w:pPr>
        <w:pStyle w:val="paragraph"/>
        <w:keepNext/>
        <w:keepLines/>
      </w:pPr>
      <w:r w:rsidRPr="00CD43C3">
        <w:tab/>
        <w:t>(c)</w:t>
      </w:r>
      <w:r w:rsidRPr="00CD43C3">
        <w:tab/>
        <w:t xml:space="preserve">the property of the company (the </w:t>
      </w:r>
      <w:r w:rsidRPr="00CD43C3">
        <w:rPr>
          <w:b/>
          <w:i/>
        </w:rPr>
        <w:t>secured property</w:t>
      </w:r>
      <w:r w:rsidRPr="00CD43C3">
        <w:t>) subject to the respective security interests together constitutes the whole, or substantially the whole, of the company’s property; and</w:t>
      </w:r>
    </w:p>
    <w:p w:rsidR="00FC78EE" w:rsidRPr="00CD43C3" w:rsidRDefault="00FC78EE" w:rsidP="00FC78EE">
      <w:pPr>
        <w:pStyle w:val="paragraph"/>
      </w:pPr>
      <w:r w:rsidRPr="00CD43C3">
        <w:tab/>
        <w:t>(d)</w:t>
      </w:r>
      <w:r w:rsidRPr="00CD43C3">
        <w:tab/>
        <w:t>before or during the decision period, the secured party enforced the security interests in relation to all the secured property:</w:t>
      </w:r>
    </w:p>
    <w:p w:rsidR="00FC78EE" w:rsidRPr="00CD43C3" w:rsidRDefault="00FC78EE" w:rsidP="00FC78EE">
      <w:pPr>
        <w:pStyle w:val="paragraphsub"/>
      </w:pPr>
      <w:r w:rsidRPr="00CD43C3">
        <w:tab/>
        <w:t>(i)</w:t>
      </w:r>
      <w:r w:rsidRPr="00CD43C3">
        <w:tab/>
        <w:t>whether or not the security interests were enforced in the same way in relation to all the secured property; and</w:t>
      </w:r>
    </w:p>
    <w:p w:rsidR="00FC78EE" w:rsidRPr="00CD43C3" w:rsidRDefault="00FC78EE" w:rsidP="00FC78EE">
      <w:pPr>
        <w:pStyle w:val="paragraphsub"/>
      </w:pPr>
      <w:r w:rsidRPr="00CD43C3">
        <w:tab/>
        <w:t>(ii)</w:t>
      </w:r>
      <w:r w:rsidRPr="00CD43C3">
        <w:tab/>
        <w:t>whether or not any of the security interests was enforced in the same way in relation to all the property of the company subject to that security interest; and</w:t>
      </w:r>
    </w:p>
    <w:p w:rsidR="00FC78EE" w:rsidRPr="00CD43C3" w:rsidRDefault="00FC78EE" w:rsidP="00FC78EE">
      <w:pPr>
        <w:pStyle w:val="paragraphsub"/>
      </w:pPr>
      <w:r w:rsidRPr="00CD43C3">
        <w:tab/>
        <w:t>(iii)</w:t>
      </w:r>
      <w:r w:rsidRPr="00CD43C3">
        <w:tab/>
        <w:t>in so far as the security interests were enforced in relation to property of the company by a receiver or controller appointed for the purposes of Part</w:t>
      </w:r>
      <w:r w:rsidR="00CD43C3">
        <w:t> </w:t>
      </w:r>
      <w:r w:rsidRPr="00CD43C3">
        <w:t>5.2 (whether under an instrument relating to the security interest or a court order)—whether or not the same person was appointed in respect of all of the last</w:t>
      </w:r>
      <w:r w:rsidR="00CD43C3">
        <w:noBreakHyphen/>
      </w:r>
      <w:r w:rsidRPr="00CD43C3">
        <w:t>mentioned property.</w:t>
      </w:r>
    </w:p>
    <w:p w:rsidR="00FC78EE" w:rsidRPr="00CD43C3" w:rsidRDefault="00FC78EE" w:rsidP="00FC78EE">
      <w:pPr>
        <w:pStyle w:val="SubsectionHead"/>
      </w:pPr>
      <w:r w:rsidRPr="00CD43C3">
        <w:t>Power of enforcement by secured party, receiver or controller</w:t>
      </w:r>
    </w:p>
    <w:p w:rsidR="00FC78EE" w:rsidRPr="00CD43C3" w:rsidRDefault="00FC78EE" w:rsidP="00FC78EE">
      <w:pPr>
        <w:pStyle w:val="subsection"/>
      </w:pPr>
      <w:r w:rsidRPr="00CD43C3">
        <w:tab/>
        <w:t>(3)</w:t>
      </w:r>
      <w:r w:rsidRPr="00CD43C3">
        <w:tab/>
        <w:t>Nothing in section</w:t>
      </w:r>
      <w:r w:rsidR="00CD43C3">
        <w:t> </w:t>
      </w:r>
      <w:r w:rsidR="00796189" w:rsidRPr="00CD43C3">
        <w:t>198G</w:t>
      </w:r>
      <w:r w:rsidRPr="00CD43C3">
        <w:t>, 440B, 440F or 440G, or in an order under subsection</w:t>
      </w:r>
      <w:r w:rsidR="00CD43C3">
        <w:t> </w:t>
      </w:r>
      <w:r w:rsidRPr="00CD43C3">
        <w:t>444F(2), prevents any of the following from enforcing the security interest, or any of the security interests:</w:t>
      </w:r>
    </w:p>
    <w:p w:rsidR="00FC78EE" w:rsidRPr="00CD43C3" w:rsidRDefault="00FC78EE" w:rsidP="00FC78EE">
      <w:pPr>
        <w:pStyle w:val="paragraph"/>
      </w:pPr>
      <w:r w:rsidRPr="00CD43C3">
        <w:tab/>
        <w:t>(a)</w:t>
      </w:r>
      <w:r w:rsidRPr="00CD43C3">
        <w:tab/>
        <w:t>the secured party;</w:t>
      </w:r>
    </w:p>
    <w:p w:rsidR="00FC78EE" w:rsidRPr="00CD43C3" w:rsidRDefault="00FC78EE" w:rsidP="00FC78EE">
      <w:pPr>
        <w:pStyle w:val="paragraph"/>
      </w:pPr>
      <w:r w:rsidRPr="00CD43C3">
        <w:tab/>
        <w:t>(b)</w:t>
      </w:r>
      <w:r w:rsidRPr="00CD43C3">
        <w:tab/>
        <w:t>a receiver or controller appointed for the purposes of Part</w:t>
      </w:r>
      <w:r w:rsidR="00CD43C3">
        <w:t> </w:t>
      </w:r>
      <w:r w:rsidRPr="00CD43C3">
        <w:t>5.2 (whether under an instrument relating to the security interest or a court order, and even if appointed after the decision period).</w:t>
      </w:r>
    </w:p>
    <w:p w:rsidR="00FC78EE" w:rsidRPr="00CD43C3" w:rsidRDefault="00FC78EE" w:rsidP="00FC78EE">
      <w:pPr>
        <w:pStyle w:val="subsection"/>
      </w:pPr>
      <w:r w:rsidRPr="00CD43C3">
        <w:tab/>
        <w:t>(4)</w:t>
      </w:r>
      <w:r w:rsidRPr="00CD43C3">
        <w:tab/>
        <w:t>Section</w:t>
      </w:r>
      <w:r w:rsidR="00CD43C3">
        <w:t> </w:t>
      </w:r>
      <w:r w:rsidRPr="00CD43C3">
        <w:t>437D does not apply in relation to a transaction or dealing that affects property of the company and is entered into by:</w:t>
      </w:r>
    </w:p>
    <w:p w:rsidR="00FC78EE" w:rsidRPr="00CD43C3" w:rsidRDefault="00FC78EE" w:rsidP="00FC78EE">
      <w:pPr>
        <w:pStyle w:val="paragraph"/>
      </w:pPr>
      <w:r w:rsidRPr="00CD43C3">
        <w:tab/>
        <w:t>(a)</w:t>
      </w:r>
      <w:r w:rsidRPr="00CD43C3">
        <w:tab/>
        <w:t>the secured party in the performance or exercise of a function or power as secured party; or</w:t>
      </w:r>
    </w:p>
    <w:p w:rsidR="00FC78EE" w:rsidRPr="00CD43C3" w:rsidRDefault="00FC78EE" w:rsidP="00FC78EE">
      <w:pPr>
        <w:pStyle w:val="paragraph"/>
      </w:pPr>
      <w:r w:rsidRPr="00CD43C3">
        <w:tab/>
        <w:t>(b)</w:t>
      </w:r>
      <w:r w:rsidRPr="00CD43C3">
        <w:tab/>
        <w:t xml:space="preserve">a receiver or controller mentioned in </w:t>
      </w:r>
      <w:r w:rsidR="00CD43C3">
        <w:t>paragraph (</w:t>
      </w:r>
      <w:r w:rsidRPr="00CD43C3">
        <w:t>3)(b) of this section, in the performance or exercise of a function or power as such a receiver or controller.</w:t>
      </w:r>
    </w:p>
    <w:p w:rsidR="00CC15B8" w:rsidRPr="00CD43C3" w:rsidRDefault="00CC15B8" w:rsidP="00CC15B8">
      <w:pPr>
        <w:pStyle w:val="ActHead5"/>
      </w:pPr>
      <w:bookmarkStart w:id="355" w:name="_Toc512007330"/>
      <w:r w:rsidRPr="00CD43C3">
        <w:rPr>
          <w:rStyle w:val="CharSectno"/>
        </w:rPr>
        <w:t>441B</w:t>
      </w:r>
      <w:r w:rsidRPr="00CD43C3">
        <w:t xml:space="preserve">  Where enforcement of </w:t>
      </w:r>
      <w:r w:rsidR="00957E94" w:rsidRPr="00CD43C3">
        <w:t>security interest</w:t>
      </w:r>
      <w:r w:rsidRPr="00CD43C3">
        <w:t xml:space="preserve"> begins before administration</w:t>
      </w:r>
      <w:bookmarkEnd w:id="355"/>
    </w:p>
    <w:p w:rsidR="00CC15B8" w:rsidRPr="00CD43C3" w:rsidRDefault="00CC15B8" w:rsidP="00CC15B8">
      <w:pPr>
        <w:pStyle w:val="subsection"/>
      </w:pPr>
      <w:r w:rsidRPr="00CD43C3">
        <w:tab/>
        <w:t>(1)</w:t>
      </w:r>
      <w:r w:rsidRPr="00CD43C3">
        <w:tab/>
        <w:t xml:space="preserve">This section applies if, before the beginning of the administration of a company, a </w:t>
      </w:r>
      <w:r w:rsidR="00957E94" w:rsidRPr="00CD43C3">
        <w:t>secured party</w:t>
      </w:r>
      <w:r w:rsidRPr="00CD43C3">
        <w:t>, receiver or other person:</w:t>
      </w:r>
    </w:p>
    <w:p w:rsidR="00CC15B8" w:rsidRPr="00CD43C3" w:rsidRDefault="00CC15B8" w:rsidP="00CC15B8">
      <w:pPr>
        <w:pStyle w:val="paragraph"/>
      </w:pPr>
      <w:r w:rsidRPr="00CD43C3">
        <w:tab/>
        <w:t>(a)</w:t>
      </w:r>
      <w:r w:rsidRPr="00CD43C3">
        <w:tab/>
        <w:t>entered into possession, or assumed control, of property of the company; or</w:t>
      </w:r>
    </w:p>
    <w:p w:rsidR="00CC15B8" w:rsidRPr="00CD43C3" w:rsidRDefault="00CC15B8" w:rsidP="00CC15B8">
      <w:pPr>
        <w:pStyle w:val="paragraph"/>
      </w:pPr>
      <w:r w:rsidRPr="00CD43C3">
        <w:tab/>
        <w:t>(b)</w:t>
      </w:r>
      <w:r w:rsidRPr="00CD43C3">
        <w:tab/>
        <w:t>entered into an agreement to sell such property; or</w:t>
      </w:r>
    </w:p>
    <w:p w:rsidR="00CC15B8" w:rsidRPr="00CD43C3" w:rsidRDefault="00CC15B8" w:rsidP="00CC15B8">
      <w:pPr>
        <w:pStyle w:val="paragraph"/>
      </w:pPr>
      <w:r w:rsidRPr="00CD43C3">
        <w:tab/>
        <w:t>(c)</w:t>
      </w:r>
      <w:r w:rsidRPr="00CD43C3">
        <w:tab/>
        <w:t>made arrangements for such property to be offered for sale by public auction; or</w:t>
      </w:r>
    </w:p>
    <w:p w:rsidR="00CC15B8" w:rsidRPr="00CD43C3" w:rsidRDefault="00CC15B8" w:rsidP="00CC15B8">
      <w:pPr>
        <w:pStyle w:val="paragraph"/>
      </w:pPr>
      <w:r w:rsidRPr="00CD43C3">
        <w:tab/>
        <w:t>(d)</w:t>
      </w:r>
      <w:r w:rsidRPr="00CD43C3">
        <w:tab/>
        <w:t>publicly invited tenders for the purchase of such property; or</w:t>
      </w:r>
    </w:p>
    <w:p w:rsidR="00CC15B8" w:rsidRPr="00CD43C3" w:rsidRDefault="00CC15B8" w:rsidP="00CC15B8">
      <w:pPr>
        <w:pStyle w:val="paragraph"/>
        <w:keepNext/>
      </w:pPr>
      <w:r w:rsidRPr="00CD43C3">
        <w:tab/>
        <w:t>(e)</w:t>
      </w:r>
      <w:r w:rsidRPr="00CD43C3">
        <w:tab/>
        <w:t>exercised any other power in relation to such property;</w:t>
      </w:r>
    </w:p>
    <w:p w:rsidR="00CC15B8" w:rsidRPr="00CD43C3" w:rsidRDefault="00CC15B8" w:rsidP="00CC15B8">
      <w:pPr>
        <w:pStyle w:val="subsection2"/>
      </w:pPr>
      <w:r w:rsidRPr="00CD43C3">
        <w:t xml:space="preserve">for the purpose of enforcing a </w:t>
      </w:r>
      <w:r w:rsidR="00957E94" w:rsidRPr="00CD43C3">
        <w:t>security interest in</w:t>
      </w:r>
      <w:r w:rsidRPr="00CD43C3">
        <w:t xml:space="preserve"> that property.</w:t>
      </w:r>
    </w:p>
    <w:p w:rsidR="00CC15B8" w:rsidRPr="00CD43C3" w:rsidRDefault="00CC15B8" w:rsidP="00CC15B8">
      <w:pPr>
        <w:pStyle w:val="subsection"/>
      </w:pPr>
      <w:r w:rsidRPr="00CD43C3">
        <w:tab/>
        <w:t>(2)</w:t>
      </w:r>
      <w:r w:rsidRPr="00CD43C3">
        <w:tab/>
        <w:t>Nothing in section</w:t>
      </w:r>
      <w:r w:rsidR="00CD43C3">
        <w:t> </w:t>
      </w:r>
      <w:r w:rsidR="00796189" w:rsidRPr="00CD43C3">
        <w:t>198G</w:t>
      </w:r>
      <w:r w:rsidR="003D2EAF" w:rsidRPr="00CD43C3">
        <w:t>, 440B, 440F or 440G</w:t>
      </w:r>
      <w:r w:rsidRPr="00CD43C3">
        <w:t xml:space="preserve"> prevents the </w:t>
      </w:r>
      <w:r w:rsidR="00957E94" w:rsidRPr="00CD43C3">
        <w:t>secured party</w:t>
      </w:r>
      <w:r w:rsidRPr="00CD43C3">
        <w:t xml:space="preserve">, receiver or other person from enforcing the </w:t>
      </w:r>
      <w:r w:rsidR="00957E94" w:rsidRPr="00CD43C3">
        <w:t>security interest</w:t>
      </w:r>
      <w:r w:rsidRPr="00CD43C3">
        <w:t xml:space="preserve"> in relation to that property.</w:t>
      </w:r>
    </w:p>
    <w:p w:rsidR="00CC15B8" w:rsidRPr="00CD43C3" w:rsidRDefault="00CC15B8" w:rsidP="00CC15B8">
      <w:pPr>
        <w:pStyle w:val="subsection"/>
      </w:pPr>
      <w:r w:rsidRPr="00CD43C3">
        <w:tab/>
        <w:t>(3)</w:t>
      </w:r>
      <w:r w:rsidRPr="00CD43C3">
        <w:tab/>
        <w:t>Section</w:t>
      </w:r>
      <w:r w:rsidR="00CD43C3">
        <w:t> </w:t>
      </w:r>
      <w:r w:rsidRPr="00CD43C3">
        <w:t>437D does not apply in relation to a transaction or dealing that affects that property and is entered into:</w:t>
      </w:r>
    </w:p>
    <w:p w:rsidR="00CC15B8" w:rsidRPr="00CD43C3" w:rsidRDefault="00CC15B8" w:rsidP="00CC15B8">
      <w:pPr>
        <w:pStyle w:val="paragraph"/>
      </w:pPr>
      <w:r w:rsidRPr="00CD43C3">
        <w:tab/>
        <w:t>(a)</w:t>
      </w:r>
      <w:r w:rsidRPr="00CD43C3">
        <w:tab/>
        <w:t xml:space="preserve">in the exercise of a power of the </w:t>
      </w:r>
      <w:r w:rsidR="00DA37D9" w:rsidRPr="00CD43C3">
        <w:t>secured party</w:t>
      </w:r>
      <w:r w:rsidRPr="00CD43C3">
        <w:t xml:space="preserve"> as </w:t>
      </w:r>
      <w:r w:rsidR="00DA37D9" w:rsidRPr="00CD43C3">
        <w:t>secured party</w:t>
      </w:r>
      <w:r w:rsidRPr="00CD43C3">
        <w:t>; or</w:t>
      </w:r>
    </w:p>
    <w:p w:rsidR="00CC15B8" w:rsidRPr="00CD43C3" w:rsidRDefault="00CC15B8" w:rsidP="00CC15B8">
      <w:pPr>
        <w:pStyle w:val="paragraph"/>
        <w:keepNext/>
      </w:pPr>
      <w:r w:rsidRPr="00CD43C3">
        <w:tab/>
        <w:t>(b)</w:t>
      </w:r>
      <w:r w:rsidRPr="00CD43C3">
        <w:tab/>
        <w:t>in the performance or exercise of a function or power of the receiver or other person;</w:t>
      </w:r>
    </w:p>
    <w:p w:rsidR="00CC15B8" w:rsidRPr="00CD43C3" w:rsidRDefault="00CC15B8" w:rsidP="00CC15B8">
      <w:pPr>
        <w:pStyle w:val="subsection2"/>
      </w:pPr>
      <w:r w:rsidRPr="00CD43C3">
        <w:t>as the case may be.</w:t>
      </w:r>
    </w:p>
    <w:p w:rsidR="00FC78EE" w:rsidRPr="00CD43C3" w:rsidRDefault="00FC78EE" w:rsidP="00FC78EE">
      <w:pPr>
        <w:pStyle w:val="ActHead5"/>
      </w:pPr>
      <w:bookmarkStart w:id="356" w:name="_Toc512007331"/>
      <w:r w:rsidRPr="00CD43C3">
        <w:rPr>
          <w:rStyle w:val="CharSectno"/>
        </w:rPr>
        <w:t>441C</w:t>
      </w:r>
      <w:r w:rsidRPr="00CD43C3">
        <w:t xml:space="preserve">  Security interest in perishable property</w:t>
      </w:r>
      <w:bookmarkEnd w:id="356"/>
    </w:p>
    <w:p w:rsidR="00FC78EE" w:rsidRPr="00CD43C3" w:rsidRDefault="00FC78EE" w:rsidP="00FC78EE">
      <w:pPr>
        <w:pStyle w:val="SubsectionHead"/>
      </w:pPr>
      <w:r w:rsidRPr="00CD43C3">
        <w:t>Scope</w:t>
      </w:r>
    </w:p>
    <w:p w:rsidR="00FC78EE" w:rsidRPr="00CD43C3" w:rsidRDefault="00FC78EE" w:rsidP="00FC78EE">
      <w:pPr>
        <w:pStyle w:val="subsection"/>
      </w:pPr>
      <w:r w:rsidRPr="00CD43C3">
        <w:tab/>
        <w:t>(1)</w:t>
      </w:r>
      <w:r w:rsidRPr="00CD43C3">
        <w:tab/>
        <w:t>This section applies if perishable property of a company under administration is subject to a security interest.</w:t>
      </w:r>
    </w:p>
    <w:p w:rsidR="00FC78EE" w:rsidRPr="00CD43C3" w:rsidRDefault="00FC78EE" w:rsidP="00FC78EE">
      <w:pPr>
        <w:pStyle w:val="SubsectionHead"/>
      </w:pPr>
      <w:r w:rsidRPr="00CD43C3">
        <w:t>Power of enforcement by secured party, receiver or controller</w:t>
      </w:r>
    </w:p>
    <w:p w:rsidR="00FC78EE" w:rsidRPr="00CD43C3" w:rsidRDefault="00FC78EE" w:rsidP="00FC78EE">
      <w:pPr>
        <w:pStyle w:val="subsection"/>
      </w:pPr>
      <w:r w:rsidRPr="00CD43C3">
        <w:tab/>
        <w:t>(2)</w:t>
      </w:r>
      <w:r w:rsidRPr="00CD43C3">
        <w:tab/>
        <w:t>Nothing in section</w:t>
      </w:r>
      <w:r w:rsidR="00CD43C3">
        <w:t> </w:t>
      </w:r>
      <w:r w:rsidR="00796189" w:rsidRPr="00CD43C3">
        <w:t>198G</w:t>
      </w:r>
      <w:r w:rsidRPr="00CD43C3">
        <w:t xml:space="preserve"> or 440B prevents any of the following from enforcing the security interest, so far as it is a security interest in perishable property:</w:t>
      </w:r>
    </w:p>
    <w:p w:rsidR="00FC78EE" w:rsidRPr="00CD43C3" w:rsidRDefault="00FC78EE" w:rsidP="00FC78EE">
      <w:pPr>
        <w:pStyle w:val="paragraph"/>
      </w:pPr>
      <w:r w:rsidRPr="00CD43C3">
        <w:tab/>
        <w:t>(a)</w:t>
      </w:r>
      <w:r w:rsidRPr="00CD43C3">
        <w:tab/>
        <w:t>the secured party;</w:t>
      </w:r>
    </w:p>
    <w:p w:rsidR="00FC78EE" w:rsidRPr="00CD43C3" w:rsidRDefault="00FC78EE" w:rsidP="00A525A8">
      <w:pPr>
        <w:pStyle w:val="paragraph"/>
        <w:keepNext/>
        <w:keepLines/>
      </w:pPr>
      <w:r w:rsidRPr="00CD43C3">
        <w:tab/>
        <w:t>(b)</w:t>
      </w:r>
      <w:r w:rsidRPr="00CD43C3">
        <w:tab/>
        <w:t>a receiver or controller appointed for the purposes of Part</w:t>
      </w:r>
      <w:r w:rsidR="00CD43C3">
        <w:t> </w:t>
      </w:r>
      <w:r w:rsidRPr="00CD43C3">
        <w:t>5.2 (whether under an instrument relating to the security interest or a court order, and even if appointed after the decision period).</w:t>
      </w:r>
    </w:p>
    <w:p w:rsidR="00FC78EE" w:rsidRPr="00CD43C3" w:rsidRDefault="00FC78EE" w:rsidP="00FC78EE">
      <w:pPr>
        <w:pStyle w:val="subsection"/>
      </w:pPr>
      <w:r w:rsidRPr="00CD43C3">
        <w:tab/>
        <w:t>(3)</w:t>
      </w:r>
      <w:r w:rsidRPr="00CD43C3">
        <w:tab/>
        <w:t>Section</w:t>
      </w:r>
      <w:r w:rsidR="00CD43C3">
        <w:t> </w:t>
      </w:r>
      <w:r w:rsidRPr="00CD43C3">
        <w:t>437D does not apply in relation to a transaction or dealing that affects perishable property of the company and is entered into by:</w:t>
      </w:r>
    </w:p>
    <w:p w:rsidR="00FC78EE" w:rsidRPr="00CD43C3" w:rsidRDefault="00FC78EE" w:rsidP="00FC78EE">
      <w:pPr>
        <w:pStyle w:val="paragraph"/>
      </w:pPr>
      <w:r w:rsidRPr="00CD43C3">
        <w:tab/>
        <w:t>(a)</w:t>
      </w:r>
      <w:r w:rsidRPr="00CD43C3">
        <w:tab/>
        <w:t>the secured party in the performance or exercise of a function or power as secured party; or</w:t>
      </w:r>
    </w:p>
    <w:p w:rsidR="00FC78EE" w:rsidRPr="00CD43C3" w:rsidRDefault="00FC78EE" w:rsidP="00FC78EE">
      <w:pPr>
        <w:pStyle w:val="paragraph"/>
      </w:pPr>
      <w:r w:rsidRPr="00CD43C3">
        <w:tab/>
        <w:t>(b)</w:t>
      </w:r>
      <w:r w:rsidRPr="00CD43C3">
        <w:tab/>
        <w:t xml:space="preserve">a receiver or controller mentioned in </w:t>
      </w:r>
      <w:r w:rsidR="00CD43C3">
        <w:t>paragraph (</w:t>
      </w:r>
      <w:r w:rsidRPr="00CD43C3">
        <w:t>2)(b) of this section, in the performance or exercise of a function or power as such a receiver or controller.</w:t>
      </w:r>
    </w:p>
    <w:p w:rsidR="00CC15B8" w:rsidRPr="00CD43C3" w:rsidRDefault="00CC15B8" w:rsidP="00CC15B8">
      <w:pPr>
        <w:pStyle w:val="ActHead5"/>
      </w:pPr>
      <w:bookmarkStart w:id="357" w:name="_Toc512007332"/>
      <w:r w:rsidRPr="00CD43C3">
        <w:rPr>
          <w:rStyle w:val="CharSectno"/>
        </w:rPr>
        <w:t>441D</w:t>
      </w:r>
      <w:r w:rsidRPr="00CD43C3">
        <w:t xml:space="preserve">  Court may limit powers of </w:t>
      </w:r>
      <w:r w:rsidR="00AE5551" w:rsidRPr="00CD43C3">
        <w:t>secured party etc. in relation to secured</w:t>
      </w:r>
      <w:r w:rsidRPr="00CD43C3">
        <w:t xml:space="preserve"> property</w:t>
      </w:r>
      <w:bookmarkEnd w:id="357"/>
    </w:p>
    <w:p w:rsidR="00CC15B8" w:rsidRPr="00CD43C3" w:rsidRDefault="00CC15B8" w:rsidP="00CC15B8">
      <w:pPr>
        <w:pStyle w:val="subsection"/>
      </w:pPr>
      <w:r w:rsidRPr="00CD43C3">
        <w:tab/>
        <w:t>(1)</w:t>
      </w:r>
      <w:r w:rsidRPr="00CD43C3">
        <w:tab/>
        <w:t>This section applies if:</w:t>
      </w:r>
    </w:p>
    <w:p w:rsidR="00CC15B8" w:rsidRPr="00CD43C3" w:rsidRDefault="00CC15B8" w:rsidP="00CC15B8">
      <w:pPr>
        <w:pStyle w:val="paragraph"/>
      </w:pPr>
      <w:r w:rsidRPr="00CD43C3">
        <w:tab/>
        <w:t>(a)</w:t>
      </w:r>
      <w:r w:rsidRPr="00CD43C3">
        <w:tab/>
        <w:t xml:space="preserve">for the purpose of enforcing a </w:t>
      </w:r>
      <w:r w:rsidR="001141E8" w:rsidRPr="00CD43C3">
        <w:t>security interest in</w:t>
      </w:r>
      <w:r w:rsidRPr="00CD43C3">
        <w:t xml:space="preserve"> property of a company, the </w:t>
      </w:r>
      <w:r w:rsidR="00DA37D9" w:rsidRPr="00CD43C3">
        <w:t>secured party</w:t>
      </w:r>
      <w:r w:rsidRPr="00CD43C3">
        <w:t xml:space="preserve">, or a receiver or other person, does </w:t>
      </w:r>
      <w:r w:rsidR="003D2EAF" w:rsidRPr="00CD43C3">
        <w:t xml:space="preserve">or proposes to do </w:t>
      </w:r>
      <w:r w:rsidRPr="00CD43C3">
        <w:t>an act of a kind referred to in a paragraph of subsection</w:t>
      </w:r>
      <w:r w:rsidR="00CD43C3">
        <w:t> </w:t>
      </w:r>
      <w:r w:rsidRPr="00CD43C3">
        <w:t>441B(1); and</w:t>
      </w:r>
    </w:p>
    <w:p w:rsidR="00CC15B8" w:rsidRPr="00CD43C3" w:rsidRDefault="00CC15B8" w:rsidP="00CC15B8">
      <w:pPr>
        <w:pStyle w:val="paragraph"/>
        <w:keepNext/>
      </w:pPr>
      <w:r w:rsidRPr="00CD43C3">
        <w:tab/>
        <w:t>(b)</w:t>
      </w:r>
      <w:r w:rsidRPr="00CD43C3">
        <w:tab/>
        <w:t xml:space="preserve">the company is under administration when the </w:t>
      </w:r>
      <w:r w:rsidR="00DA37D9" w:rsidRPr="00CD43C3">
        <w:t>secured party</w:t>
      </w:r>
      <w:r w:rsidRPr="00CD43C3">
        <w:t xml:space="preserve">, receiver or other person does </w:t>
      </w:r>
      <w:r w:rsidR="003D2EAF" w:rsidRPr="00CD43C3">
        <w:t xml:space="preserve">or proposes to do </w:t>
      </w:r>
      <w:r w:rsidRPr="00CD43C3">
        <w:t>the act, or the company later begins to be under administration;</w:t>
      </w:r>
    </w:p>
    <w:p w:rsidR="00CC15B8" w:rsidRPr="00CD43C3" w:rsidRDefault="00CC15B8" w:rsidP="00CC15B8">
      <w:pPr>
        <w:pStyle w:val="subsection2"/>
      </w:pPr>
      <w:r w:rsidRPr="00CD43C3">
        <w:t>but does not apply in a case where section</w:t>
      </w:r>
      <w:r w:rsidR="00CD43C3">
        <w:t> </w:t>
      </w:r>
      <w:r w:rsidRPr="00CD43C3">
        <w:t>441A applies.</w:t>
      </w:r>
    </w:p>
    <w:p w:rsidR="00CC15B8" w:rsidRPr="00CD43C3" w:rsidRDefault="00CC15B8" w:rsidP="00CC15B8">
      <w:pPr>
        <w:pStyle w:val="subsection"/>
      </w:pPr>
      <w:r w:rsidRPr="00CD43C3">
        <w:tab/>
        <w:t>(2)</w:t>
      </w:r>
      <w:r w:rsidRPr="00CD43C3">
        <w:tab/>
        <w:t xml:space="preserve">On application by the administrator, the Court may order the </w:t>
      </w:r>
      <w:r w:rsidR="00DA37D9" w:rsidRPr="00CD43C3">
        <w:t>secured party</w:t>
      </w:r>
      <w:r w:rsidRPr="00CD43C3">
        <w:t>, receiver or other person not to perform specified functions, or exercise specified powers, except as permitted by the order.</w:t>
      </w:r>
    </w:p>
    <w:p w:rsidR="00CC15B8" w:rsidRPr="00CD43C3" w:rsidRDefault="00CC15B8" w:rsidP="00CC15B8">
      <w:pPr>
        <w:pStyle w:val="subsection"/>
      </w:pPr>
      <w:r w:rsidRPr="00CD43C3">
        <w:tab/>
        <w:t>(3)</w:t>
      </w:r>
      <w:r w:rsidRPr="00CD43C3">
        <w:tab/>
        <w:t xml:space="preserve">The Court may only make an order if satisfied that what the administrator proposes to do during the administration will adequately protect the </w:t>
      </w:r>
      <w:r w:rsidR="00AE5551" w:rsidRPr="00CD43C3">
        <w:t>secured party’s</w:t>
      </w:r>
      <w:r w:rsidRPr="00CD43C3">
        <w:t xml:space="preserve"> interests.</w:t>
      </w:r>
    </w:p>
    <w:p w:rsidR="00CC15B8" w:rsidRPr="00CD43C3" w:rsidRDefault="00CC15B8" w:rsidP="00CC15B8">
      <w:pPr>
        <w:pStyle w:val="subsection"/>
      </w:pPr>
      <w:r w:rsidRPr="00CD43C3">
        <w:tab/>
        <w:t>(4)</w:t>
      </w:r>
      <w:r w:rsidRPr="00CD43C3">
        <w:tab/>
        <w:t>An order may only be made, and only has effect, during the administration.</w:t>
      </w:r>
    </w:p>
    <w:p w:rsidR="00CC15B8" w:rsidRPr="00CD43C3" w:rsidRDefault="00CC15B8" w:rsidP="00CC15B8">
      <w:pPr>
        <w:pStyle w:val="subsection"/>
      </w:pPr>
      <w:r w:rsidRPr="00CD43C3">
        <w:tab/>
        <w:t>(5)</w:t>
      </w:r>
      <w:r w:rsidRPr="00CD43C3">
        <w:tab/>
        <w:t>An order has effect despite sections</w:t>
      </w:r>
      <w:r w:rsidR="00CD43C3">
        <w:t> </w:t>
      </w:r>
      <w:r w:rsidRPr="00CD43C3">
        <w:t>441B and 441C.</w:t>
      </w:r>
    </w:p>
    <w:p w:rsidR="00CC15B8" w:rsidRPr="00CD43C3" w:rsidRDefault="00CC15B8" w:rsidP="00CC15B8">
      <w:pPr>
        <w:pStyle w:val="ActHead5"/>
      </w:pPr>
      <w:bookmarkStart w:id="358" w:name="_Toc512007333"/>
      <w:r w:rsidRPr="00CD43C3">
        <w:rPr>
          <w:rStyle w:val="CharSectno"/>
        </w:rPr>
        <w:t>441E</w:t>
      </w:r>
      <w:r w:rsidRPr="00CD43C3">
        <w:t xml:space="preserve">  Giving a notice under a </w:t>
      </w:r>
      <w:r w:rsidR="00620E9E" w:rsidRPr="00CD43C3">
        <w:t>security agreement etc.</w:t>
      </w:r>
      <w:bookmarkEnd w:id="358"/>
    </w:p>
    <w:p w:rsidR="00CC15B8" w:rsidRPr="00CD43C3" w:rsidRDefault="00CC15B8" w:rsidP="00CC15B8">
      <w:pPr>
        <w:pStyle w:val="subsection"/>
      </w:pPr>
      <w:r w:rsidRPr="00CD43C3">
        <w:tab/>
      </w:r>
      <w:r w:rsidRPr="00CD43C3">
        <w:tab/>
        <w:t>Nothing in section</w:t>
      </w:r>
      <w:r w:rsidR="00CD43C3">
        <w:t> </w:t>
      </w:r>
      <w:r w:rsidR="00796189" w:rsidRPr="00CD43C3">
        <w:t>198G</w:t>
      </w:r>
      <w:r w:rsidRPr="00CD43C3">
        <w:t xml:space="preserve"> or 440B prevents a person from giving a notice under the provisions of </w:t>
      </w:r>
      <w:r w:rsidR="00620E9E" w:rsidRPr="00CD43C3">
        <w:t>an agreement or instrument under which a security interest is created or arises</w:t>
      </w:r>
      <w:r w:rsidRPr="00CD43C3">
        <w:t>.</w:t>
      </w:r>
    </w:p>
    <w:p w:rsidR="00620E9E" w:rsidRPr="00CD43C3" w:rsidRDefault="00620E9E" w:rsidP="00620E9E">
      <w:pPr>
        <w:pStyle w:val="ActHead5"/>
      </w:pPr>
      <w:bookmarkStart w:id="359" w:name="_Toc512007334"/>
      <w:r w:rsidRPr="00CD43C3">
        <w:rPr>
          <w:rStyle w:val="CharSectno"/>
        </w:rPr>
        <w:t>441EA</w:t>
      </w:r>
      <w:r w:rsidRPr="00CD43C3">
        <w:t xml:space="preserve">  Sale of property subject to a possessory security interest</w:t>
      </w:r>
      <w:bookmarkEnd w:id="359"/>
    </w:p>
    <w:p w:rsidR="00620E9E" w:rsidRPr="00CD43C3" w:rsidRDefault="00620E9E" w:rsidP="00620E9E">
      <w:pPr>
        <w:pStyle w:val="SubsectionHead"/>
      </w:pPr>
      <w:r w:rsidRPr="00CD43C3">
        <w:t>Scope</w:t>
      </w:r>
    </w:p>
    <w:p w:rsidR="00620E9E" w:rsidRPr="00CD43C3" w:rsidRDefault="00620E9E" w:rsidP="00620E9E">
      <w:pPr>
        <w:pStyle w:val="subsection"/>
      </w:pPr>
      <w:r w:rsidRPr="00CD43C3">
        <w:tab/>
        <w:t>(1)</w:t>
      </w:r>
      <w:r w:rsidRPr="00CD43C3">
        <w:tab/>
        <w:t>This section applies if:</w:t>
      </w:r>
    </w:p>
    <w:p w:rsidR="00620E9E" w:rsidRPr="00CD43C3" w:rsidRDefault="00620E9E" w:rsidP="00620E9E">
      <w:pPr>
        <w:pStyle w:val="paragraph"/>
      </w:pPr>
      <w:r w:rsidRPr="00CD43C3">
        <w:tab/>
        <w:t>(a)</w:t>
      </w:r>
      <w:r w:rsidRPr="00CD43C3">
        <w:tab/>
        <w:t>a company is under administration; and</w:t>
      </w:r>
    </w:p>
    <w:p w:rsidR="00620E9E" w:rsidRPr="00CD43C3" w:rsidRDefault="00620E9E" w:rsidP="00620E9E">
      <w:pPr>
        <w:pStyle w:val="paragraph"/>
      </w:pPr>
      <w:r w:rsidRPr="00CD43C3">
        <w:tab/>
        <w:t>(b)</w:t>
      </w:r>
      <w:r w:rsidRPr="00CD43C3">
        <w:tab/>
        <w:t>property of the company is subject to a possessory security interest; and</w:t>
      </w:r>
    </w:p>
    <w:p w:rsidR="00620E9E" w:rsidRPr="00CD43C3" w:rsidRDefault="00620E9E" w:rsidP="00620E9E">
      <w:pPr>
        <w:pStyle w:val="paragraph"/>
      </w:pPr>
      <w:r w:rsidRPr="00CD43C3">
        <w:tab/>
        <w:t>(c)</w:t>
      </w:r>
      <w:r w:rsidRPr="00CD43C3">
        <w:tab/>
        <w:t>the property is in the possession of the secured party; and</w:t>
      </w:r>
    </w:p>
    <w:p w:rsidR="00C7489A" w:rsidRPr="00CD43C3" w:rsidRDefault="00C7489A" w:rsidP="00C7489A">
      <w:pPr>
        <w:pStyle w:val="paragraph"/>
      </w:pPr>
      <w:r w:rsidRPr="00CD43C3">
        <w:tab/>
        <w:t>(ca)</w:t>
      </w:r>
      <w:r w:rsidRPr="00CD43C3">
        <w:tab/>
        <w:t>either:</w:t>
      </w:r>
    </w:p>
    <w:p w:rsidR="00C7489A" w:rsidRPr="00CD43C3" w:rsidRDefault="00C7489A" w:rsidP="00C7489A">
      <w:pPr>
        <w:pStyle w:val="paragraphsub"/>
      </w:pPr>
      <w:r w:rsidRPr="00CD43C3">
        <w:tab/>
        <w:t>(i)</w:t>
      </w:r>
      <w:r w:rsidRPr="00CD43C3">
        <w:tab/>
        <w:t>there is no other security interest in the property; or</w:t>
      </w:r>
    </w:p>
    <w:p w:rsidR="00C7489A" w:rsidRPr="00CD43C3" w:rsidRDefault="00C7489A" w:rsidP="00C7489A">
      <w:pPr>
        <w:pStyle w:val="paragraphsub"/>
      </w:pPr>
      <w:r w:rsidRPr="00CD43C3">
        <w:tab/>
        <w:t>(ii)</w:t>
      </w:r>
      <w:r w:rsidRPr="00CD43C3">
        <w:tab/>
        <w:t>there are one or more other security interests in the property, but none of the debts secured by those other security interests has a priority that is equal to or higher than the priority of the debt secured by the possessory security interest; and</w:t>
      </w:r>
    </w:p>
    <w:p w:rsidR="00620E9E" w:rsidRPr="00CD43C3" w:rsidRDefault="00620E9E" w:rsidP="00620E9E">
      <w:pPr>
        <w:pStyle w:val="paragraph"/>
      </w:pPr>
      <w:r w:rsidRPr="00CD43C3">
        <w:tab/>
        <w:t>(d)</w:t>
      </w:r>
      <w:r w:rsidRPr="00CD43C3">
        <w:tab/>
        <w:t>the secured party sells the property.</w:t>
      </w:r>
    </w:p>
    <w:p w:rsidR="00620E9E" w:rsidRPr="00CD43C3" w:rsidRDefault="00620E9E" w:rsidP="00620E9E">
      <w:pPr>
        <w:pStyle w:val="SubsectionHead"/>
      </w:pPr>
      <w:r w:rsidRPr="00CD43C3">
        <w:t>Distribution of proceeds of sale</w:t>
      </w:r>
    </w:p>
    <w:p w:rsidR="00620E9E" w:rsidRPr="00CD43C3" w:rsidRDefault="00620E9E" w:rsidP="00620E9E">
      <w:pPr>
        <w:pStyle w:val="subsection"/>
      </w:pPr>
      <w:r w:rsidRPr="00CD43C3">
        <w:tab/>
        <w:t>(2)</w:t>
      </w:r>
      <w:r w:rsidRPr="00CD43C3">
        <w:tab/>
        <w:t>The secured party is entitled to retain proceeds of the sale as follows:</w:t>
      </w:r>
    </w:p>
    <w:p w:rsidR="00620E9E" w:rsidRPr="00CD43C3" w:rsidRDefault="00620E9E" w:rsidP="00620E9E">
      <w:pPr>
        <w:pStyle w:val="paragraph"/>
      </w:pPr>
      <w:r w:rsidRPr="00CD43C3">
        <w:tab/>
        <w:t>(a)</w:t>
      </w:r>
      <w:r w:rsidRPr="00CD43C3">
        <w:tab/>
        <w:t>if the net proceeds of sale equals the debt secured by the possessory security interest—the secured party is entitled to retain the net proceeds;</w:t>
      </w:r>
    </w:p>
    <w:p w:rsidR="00620E9E" w:rsidRPr="00CD43C3" w:rsidRDefault="00620E9E" w:rsidP="00620E9E">
      <w:pPr>
        <w:pStyle w:val="paragraph"/>
      </w:pPr>
      <w:r w:rsidRPr="00CD43C3">
        <w:tab/>
        <w:t>(b)</w:t>
      </w:r>
      <w:r w:rsidRPr="00CD43C3">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CD43C3" w:rsidRDefault="00620E9E" w:rsidP="00620E9E">
      <w:pPr>
        <w:pStyle w:val="paragraph"/>
      </w:pPr>
      <w:r w:rsidRPr="00CD43C3">
        <w:tab/>
        <w:t>(c)</w:t>
      </w:r>
      <w:r w:rsidRPr="00CD43C3">
        <w:tab/>
        <w:t>if the net proceeds of sale fall short of the debt secured by the possessory security interest—the secured party is entitled to retain the net proceeds.</w:t>
      </w:r>
    </w:p>
    <w:p w:rsidR="00620E9E" w:rsidRPr="00CD43C3" w:rsidRDefault="00620E9E" w:rsidP="00620E9E">
      <w:pPr>
        <w:pStyle w:val="ActHead4"/>
      </w:pPr>
      <w:bookmarkStart w:id="360" w:name="_Toc512007335"/>
      <w:r w:rsidRPr="00CD43C3">
        <w:rPr>
          <w:rStyle w:val="CharSubdNo"/>
        </w:rPr>
        <w:t>Subdivision C</w:t>
      </w:r>
      <w:r w:rsidRPr="00CD43C3">
        <w:t>—</w:t>
      </w:r>
      <w:r w:rsidRPr="00CD43C3">
        <w:rPr>
          <w:rStyle w:val="CharSubdText"/>
        </w:rPr>
        <w:t>Property not subject to security interests</w:t>
      </w:r>
      <w:bookmarkEnd w:id="360"/>
    </w:p>
    <w:p w:rsidR="00620E9E" w:rsidRPr="00CD43C3" w:rsidRDefault="00620E9E" w:rsidP="00620E9E">
      <w:pPr>
        <w:pStyle w:val="ActHead5"/>
      </w:pPr>
      <w:bookmarkStart w:id="361" w:name="_Toc512007336"/>
      <w:r w:rsidRPr="00CD43C3">
        <w:rPr>
          <w:rStyle w:val="CharSectno"/>
        </w:rPr>
        <w:t>441EB</w:t>
      </w:r>
      <w:r w:rsidRPr="00CD43C3">
        <w:t xml:space="preserve">  Scope of Subdivision</w:t>
      </w:r>
      <w:bookmarkEnd w:id="361"/>
    </w:p>
    <w:p w:rsidR="00620E9E" w:rsidRPr="00CD43C3" w:rsidRDefault="00620E9E" w:rsidP="00620E9E">
      <w:pPr>
        <w:pStyle w:val="subsection"/>
      </w:pPr>
      <w:r w:rsidRPr="00CD43C3">
        <w:tab/>
      </w:r>
      <w:r w:rsidRPr="00CD43C3">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CD43C3" w:rsidRDefault="00620E9E" w:rsidP="00620E9E">
      <w:pPr>
        <w:pStyle w:val="notetext"/>
      </w:pPr>
      <w:r w:rsidRPr="00CD43C3">
        <w:t>Example:</w:t>
      </w:r>
      <w:r w:rsidRPr="00CD43C3">
        <w:tab/>
        <w:t>An example of a transaction or dealing in relation to which this Subdivision does not apply because of this section is a commercial consignment of personal property. Such a transaction gives rise to a PPSA security interest because of section</w:t>
      </w:r>
      <w:r w:rsidR="00CD43C3">
        <w:t> </w:t>
      </w:r>
      <w:r w:rsidRPr="00CD43C3">
        <w:t xml:space="preserve">12 of the </w:t>
      </w:r>
      <w:r w:rsidRPr="00CD43C3">
        <w:rPr>
          <w:i/>
        </w:rPr>
        <w:t>Personal Property Securities Act 2009</w:t>
      </w:r>
      <w:r w:rsidRPr="00CD43C3">
        <w:t>. The consigned property is PPSA retention of title property of the company (see sections</w:t>
      </w:r>
      <w:r w:rsidR="00CD43C3">
        <w:t> </w:t>
      </w:r>
      <w:r w:rsidRPr="00CD43C3">
        <w:t>51F and 435B).</w:t>
      </w:r>
    </w:p>
    <w:p w:rsidR="00620E9E" w:rsidRPr="00CD43C3" w:rsidRDefault="00620E9E" w:rsidP="00620E9E">
      <w:pPr>
        <w:pStyle w:val="notetext"/>
      </w:pPr>
      <w:r w:rsidRPr="00CD43C3">
        <w:t>Note:</w:t>
      </w:r>
      <w:r w:rsidRPr="00CD43C3">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rsidR="00CC15B8" w:rsidRPr="00CD43C3" w:rsidRDefault="00CC15B8" w:rsidP="00CC15B8">
      <w:pPr>
        <w:pStyle w:val="ActHead5"/>
      </w:pPr>
      <w:bookmarkStart w:id="362" w:name="_Toc512007337"/>
      <w:r w:rsidRPr="00CD43C3">
        <w:rPr>
          <w:rStyle w:val="CharSectno"/>
        </w:rPr>
        <w:t>441F</w:t>
      </w:r>
      <w:r w:rsidRPr="00CD43C3">
        <w:t xml:space="preserve">  Where recovery of property begins before administration</w:t>
      </w:r>
      <w:bookmarkEnd w:id="362"/>
    </w:p>
    <w:p w:rsidR="00CC15B8" w:rsidRPr="00CD43C3" w:rsidRDefault="00CC15B8" w:rsidP="00CC15B8">
      <w:pPr>
        <w:pStyle w:val="subsection"/>
      </w:pPr>
      <w:r w:rsidRPr="00CD43C3">
        <w:tab/>
        <w:t>(1)</w:t>
      </w:r>
      <w:r w:rsidRPr="00CD43C3">
        <w:tab/>
        <w:t>This section applies if, before the beginning of the administration of a company, a receiver or other person:</w:t>
      </w:r>
    </w:p>
    <w:p w:rsidR="00CC15B8" w:rsidRPr="00CD43C3" w:rsidRDefault="00CC15B8" w:rsidP="00CC15B8">
      <w:pPr>
        <w:pStyle w:val="paragraph"/>
      </w:pPr>
      <w:r w:rsidRPr="00CD43C3">
        <w:tab/>
        <w:t>(a)</w:t>
      </w:r>
      <w:r w:rsidRPr="00CD43C3">
        <w:tab/>
        <w:t>entered into possession, or assumed control, of property used or occupied by, or in the possession of, the company; or</w:t>
      </w:r>
    </w:p>
    <w:p w:rsidR="00CC15B8" w:rsidRPr="00CD43C3" w:rsidRDefault="00CC15B8" w:rsidP="00CC15B8">
      <w:pPr>
        <w:pStyle w:val="paragraph"/>
        <w:keepNext/>
      </w:pPr>
      <w:r w:rsidRPr="00CD43C3">
        <w:tab/>
        <w:t>(b)</w:t>
      </w:r>
      <w:r w:rsidRPr="00CD43C3">
        <w:tab/>
        <w:t>exercised any other power in relation to such property;</w:t>
      </w:r>
    </w:p>
    <w:p w:rsidR="00CC15B8" w:rsidRPr="00CD43C3" w:rsidRDefault="00CC15B8" w:rsidP="00CC15B8">
      <w:pPr>
        <w:pStyle w:val="subsection2"/>
      </w:pPr>
      <w:r w:rsidRPr="00CD43C3">
        <w:t>for the purpose of enforcing a right of the owner or lessor of the property to take possession of the property or otherwise recover it.</w:t>
      </w:r>
    </w:p>
    <w:p w:rsidR="00CC15B8" w:rsidRPr="00CD43C3" w:rsidRDefault="00CC15B8" w:rsidP="00CC15B8">
      <w:pPr>
        <w:pStyle w:val="subsection"/>
      </w:pPr>
      <w:r w:rsidRPr="00CD43C3">
        <w:tab/>
        <w:t>(2)</w:t>
      </w:r>
      <w:r w:rsidRPr="00CD43C3">
        <w:tab/>
        <w:t>Nothing in section</w:t>
      </w:r>
      <w:r w:rsidR="00CD43C3">
        <w:t> </w:t>
      </w:r>
      <w:r w:rsidR="00796189" w:rsidRPr="00CD43C3">
        <w:t>198G</w:t>
      </w:r>
      <w:r w:rsidRPr="00CD43C3">
        <w:t xml:space="preserve"> or </w:t>
      </w:r>
      <w:r w:rsidR="00551737" w:rsidRPr="00CD43C3">
        <w:t>440B</w:t>
      </w:r>
      <w:r w:rsidRPr="00CD43C3">
        <w:t xml:space="preserve"> prevents the receiver or other person from performing a function, or exercising a power, in relation to the property.</w:t>
      </w:r>
    </w:p>
    <w:p w:rsidR="00CC15B8" w:rsidRPr="00CD43C3" w:rsidRDefault="00CC15B8" w:rsidP="00CC15B8">
      <w:pPr>
        <w:pStyle w:val="subsection"/>
      </w:pPr>
      <w:r w:rsidRPr="00CD43C3">
        <w:tab/>
        <w:t>(3)</w:t>
      </w:r>
      <w:r w:rsidRPr="00CD43C3">
        <w:tab/>
        <w:t>Section</w:t>
      </w:r>
      <w:r w:rsidR="00CD43C3">
        <w:t> </w:t>
      </w:r>
      <w:r w:rsidRPr="00CD43C3">
        <w:t>437D does not apply in relation to a transaction or dealing that affects the property and is entered into in the performance or exercise of a function or power of the receiver or other person.</w:t>
      </w:r>
    </w:p>
    <w:p w:rsidR="00CC15B8" w:rsidRPr="00CD43C3" w:rsidRDefault="00CC15B8" w:rsidP="00CC15B8">
      <w:pPr>
        <w:pStyle w:val="ActHead5"/>
      </w:pPr>
      <w:bookmarkStart w:id="363" w:name="_Toc512007338"/>
      <w:r w:rsidRPr="00CD43C3">
        <w:rPr>
          <w:rStyle w:val="CharSectno"/>
        </w:rPr>
        <w:t>441G</w:t>
      </w:r>
      <w:r w:rsidRPr="00CD43C3">
        <w:t xml:space="preserve">  Recovering perishable property</w:t>
      </w:r>
      <w:bookmarkEnd w:id="363"/>
    </w:p>
    <w:p w:rsidR="00CC15B8" w:rsidRPr="00CD43C3" w:rsidRDefault="00CC15B8" w:rsidP="00CC15B8">
      <w:pPr>
        <w:pStyle w:val="subsection"/>
      </w:pPr>
      <w:r w:rsidRPr="00CD43C3">
        <w:tab/>
        <w:t>(1)</w:t>
      </w:r>
      <w:r w:rsidRPr="00CD43C3">
        <w:tab/>
        <w:t>Nothing in section</w:t>
      </w:r>
      <w:r w:rsidR="00CD43C3">
        <w:t> </w:t>
      </w:r>
      <w:r w:rsidR="00796189" w:rsidRPr="00CD43C3">
        <w:t>198G</w:t>
      </w:r>
      <w:r w:rsidRPr="00CD43C3">
        <w:t xml:space="preserve"> or </w:t>
      </w:r>
      <w:r w:rsidR="00551737" w:rsidRPr="00CD43C3">
        <w:t>440B</w:t>
      </w:r>
      <w:r w:rsidRPr="00CD43C3">
        <w:t xml:space="preserve"> prevents a person from taking possession of, or otherwise recovering, perishable property.</w:t>
      </w:r>
    </w:p>
    <w:p w:rsidR="00CC15B8" w:rsidRPr="00CD43C3" w:rsidRDefault="00CC15B8" w:rsidP="00CC15B8">
      <w:pPr>
        <w:pStyle w:val="subsection"/>
      </w:pPr>
      <w:r w:rsidRPr="00CD43C3">
        <w:tab/>
        <w:t>(2)</w:t>
      </w:r>
      <w:r w:rsidRPr="00CD43C3">
        <w:tab/>
        <w:t>Section</w:t>
      </w:r>
      <w:r w:rsidR="00CD43C3">
        <w:t> </w:t>
      </w:r>
      <w:r w:rsidRPr="00CD43C3">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CD43C3" w:rsidRDefault="00CC15B8" w:rsidP="004F4215">
      <w:pPr>
        <w:pStyle w:val="ActHead5"/>
      </w:pPr>
      <w:bookmarkStart w:id="364" w:name="_Toc512007339"/>
      <w:r w:rsidRPr="00CD43C3">
        <w:rPr>
          <w:rStyle w:val="CharSectno"/>
        </w:rPr>
        <w:t>441H</w:t>
      </w:r>
      <w:r w:rsidRPr="00CD43C3">
        <w:t xml:space="preserve">  Court may limit powers of receiver etc. in relation to property used by company</w:t>
      </w:r>
      <w:bookmarkEnd w:id="364"/>
    </w:p>
    <w:p w:rsidR="00CC15B8" w:rsidRPr="00CD43C3" w:rsidRDefault="00CC15B8" w:rsidP="004F4215">
      <w:pPr>
        <w:pStyle w:val="subsection"/>
        <w:keepNext/>
      </w:pPr>
      <w:r w:rsidRPr="00CD43C3">
        <w:tab/>
        <w:t>(1)</w:t>
      </w:r>
      <w:r w:rsidRPr="00CD43C3">
        <w:tab/>
        <w:t>This section applies if:</w:t>
      </w:r>
    </w:p>
    <w:p w:rsidR="00CC15B8" w:rsidRPr="00CD43C3" w:rsidRDefault="00CC15B8" w:rsidP="00CC15B8">
      <w:pPr>
        <w:pStyle w:val="paragraph"/>
      </w:pPr>
      <w:r w:rsidRPr="00CD43C3">
        <w:tab/>
        <w:t>(a)</w:t>
      </w:r>
      <w:r w:rsidRPr="00CD43C3">
        <w:tab/>
        <w:t>for the purpose of enforcing a right of the owner or lessor of property used or occupied by, or in the possession of, a company to take possession of the property or otherwise recover it, a person:</w:t>
      </w:r>
    </w:p>
    <w:p w:rsidR="00CC15B8" w:rsidRPr="00CD43C3" w:rsidRDefault="00CC15B8" w:rsidP="00CC15B8">
      <w:pPr>
        <w:pStyle w:val="paragraphsub"/>
      </w:pPr>
      <w:r w:rsidRPr="00CD43C3">
        <w:tab/>
        <w:t>(i)</w:t>
      </w:r>
      <w:r w:rsidRPr="00CD43C3">
        <w:tab/>
        <w:t>enters into possession, or assumes control, of the property; or</w:t>
      </w:r>
    </w:p>
    <w:p w:rsidR="00CC15B8" w:rsidRPr="00CD43C3" w:rsidRDefault="00CC15B8" w:rsidP="00CC15B8">
      <w:pPr>
        <w:pStyle w:val="paragraphsub"/>
      </w:pPr>
      <w:r w:rsidRPr="00CD43C3">
        <w:tab/>
        <w:t>(ii)</w:t>
      </w:r>
      <w:r w:rsidRPr="00CD43C3">
        <w:tab/>
        <w:t>exercises any other power in relation to the property; and</w:t>
      </w:r>
    </w:p>
    <w:p w:rsidR="00CC15B8" w:rsidRPr="00CD43C3" w:rsidRDefault="00CC15B8" w:rsidP="00CC15B8">
      <w:pPr>
        <w:pStyle w:val="paragraph"/>
      </w:pPr>
      <w:r w:rsidRPr="00CD43C3">
        <w:tab/>
        <w:t>(b)</w:t>
      </w:r>
      <w:r w:rsidRPr="00CD43C3">
        <w:tab/>
        <w:t>the company is under administration when the person does so, or the company later begins to be under administration.</w:t>
      </w:r>
    </w:p>
    <w:p w:rsidR="00CC15B8" w:rsidRPr="00CD43C3" w:rsidRDefault="00CC15B8" w:rsidP="00CC15B8">
      <w:pPr>
        <w:pStyle w:val="subsection"/>
      </w:pPr>
      <w:r w:rsidRPr="00CD43C3">
        <w:tab/>
        <w:t>(2)</w:t>
      </w:r>
      <w:r w:rsidRPr="00CD43C3">
        <w:tab/>
        <w:t>On application by the administrator, the Court may order the person not to perform specified functions, or exercise specified powers, in relation to the property, except as permitted by the order.</w:t>
      </w:r>
    </w:p>
    <w:p w:rsidR="00CC15B8" w:rsidRPr="00CD43C3" w:rsidRDefault="00CC15B8" w:rsidP="00CC15B8">
      <w:pPr>
        <w:pStyle w:val="subsection"/>
      </w:pPr>
      <w:r w:rsidRPr="00CD43C3">
        <w:tab/>
        <w:t>(3)</w:t>
      </w:r>
      <w:r w:rsidRPr="00CD43C3">
        <w:tab/>
        <w:t>The Court may only make an order if satisfied that what the administrator proposes to do during the administration will adequately protect the interests of the owner or lessor.</w:t>
      </w:r>
    </w:p>
    <w:p w:rsidR="00CC15B8" w:rsidRPr="00CD43C3" w:rsidRDefault="00CC15B8" w:rsidP="00CC15B8">
      <w:pPr>
        <w:pStyle w:val="subsection"/>
      </w:pPr>
      <w:r w:rsidRPr="00CD43C3">
        <w:tab/>
        <w:t>(4)</w:t>
      </w:r>
      <w:r w:rsidRPr="00CD43C3">
        <w:tab/>
        <w:t>An order may only be made, and only has effect, during the administration.</w:t>
      </w:r>
    </w:p>
    <w:p w:rsidR="00CC15B8" w:rsidRPr="00CD43C3" w:rsidRDefault="00CC15B8" w:rsidP="00CC15B8">
      <w:pPr>
        <w:pStyle w:val="subsection"/>
      </w:pPr>
      <w:r w:rsidRPr="00CD43C3">
        <w:tab/>
        <w:t>(5)</w:t>
      </w:r>
      <w:r w:rsidRPr="00CD43C3">
        <w:tab/>
        <w:t>An order has effect despite sections</w:t>
      </w:r>
      <w:r w:rsidR="00CD43C3">
        <w:t> </w:t>
      </w:r>
      <w:r w:rsidRPr="00CD43C3">
        <w:t>441F and 441G.</w:t>
      </w:r>
    </w:p>
    <w:p w:rsidR="00CC15B8" w:rsidRPr="00CD43C3" w:rsidRDefault="00CC15B8" w:rsidP="00CC15B8">
      <w:pPr>
        <w:pStyle w:val="ActHead5"/>
      </w:pPr>
      <w:bookmarkStart w:id="365" w:name="_Toc512007340"/>
      <w:r w:rsidRPr="00CD43C3">
        <w:rPr>
          <w:rStyle w:val="CharSectno"/>
        </w:rPr>
        <w:t>441J</w:t>
      </w:r>
      <w:r w:rsidRPr="00CD43C3">
        <w:t xml:space="preserve">  Giving a notice under an agreement about property</w:t>
      </w:r>
      <w:bookmarkEnd w:id="365"/>
    </w:p>
    <w:p w:rsidR="00CC15B8" w:rsidRPr="00CD43C3" w:rsidRDefault="00CC15B8" w:rsidP="00CC15B8">
      <w:pPr>
        <w:pStyle w:val="subsection"/>
      </w:pPr>
      <w:r w:rsidRPr="00CD43C3">
        <w:tab/>
      </w:r>
      <w:r w:rsidRPr="00CD43C3">
        <w:tab/>
        <w:t>Nothing in section</w:t>
      </w:r>
      <w:r w:rsidR="00CD43C3">
        <w:t> </w:t>
      </w:r>
      <w:r w:rsidR="00796189" w:rsidRPr="00CD43C3">
        <w:t>198G</w:t>
      </w:r>
      <w:r w:rsidRPr="00CD43C3">
        <w:t xml:space="preserve"> or 440C prevents a person from giving a notice to a company under an agreement relating to property that is used or occupied by, or is in the possession of, the company.</w:t>
      </w:r>
    </w:p>
    <w:p w:rsidR="00CC15B8" w:rsidRPr="00CD43C3" w:rsidRDefault="00CC15B8" w:rsidP="00AA0187">
      <w:pPr>
        <w:pStyle w:val="ActHead3"/>
        <w:pageBreakBefore/>
      </w:pPr>
      <w:bookmarkStart w:id="366" w:name="_Toc512007341"/>
      <w:r w:rsidRPr="00CD43C3">
        <w:rPr>
          <w:rStyle w:val="CharDivNo"/>
        </w:rPr>
        <w:t>Division</w:t>
      </w:r>
      <w:r w:rsidR="00CD43C3" w:rsidRPr="00CD43C3">
        <w:rPr>
          <w:rStyle w:val="CharDivNo"/>
        </w:rPr>
        <w:t> </w:t>
      </w:r>
      <w:r w:rsidRPr="00CD43C3">
        <w:rPr>
          <w:rStyle w:val="CharDivNo"/>
        </w:rPr>
        <w:t>8</w:t>
      </w:r>
      <w:r w:rsidRPr="00CD43C3">
        <w:t>—</w:t>
      </w:r>
      <w:r w:rsidRPr="00CD43C3">
        <w:rPr>
          <w:rStyle w:val="CharDivText"/>
        </w:rPr>
        <w:t>Powers of administrator</w:t>
      </w:r>
      <w:bookmarkEnd w:id="366"/>
    </w:p>
    <w:p w:rsidR="00CC15B8" w:rsidRPr="00CD43C3" w:rsidRDefault="00CC15B8" w:rsidP="00CC15B8">
      <w:pPr>
        <w:pStyle w:val="ActHead5"/>
      </w:pPr>
      <w:bookmarkStart w:id="367" w:name="_Toc512007342"/>
      <w:r w:rsidRPr="00CD43C3">
        <w:rPr>
          <w:rStyle w:val="CharSectno"/>
        </w:rPr>
        <w:t>442A</w:t>
      </w:r>
      <w:r w:rsidRPr="00CD43C3">
        <w:t xml:space="preserve">  Additional powers of administrator</w:t>
      </w:r>
      <w:bookmarkEnd w:id="367"/>
    </w:p>
    <w:p w:rsidR="00CC15B8" w:rsidRPr="00CD43C3" w:rsidRDefault="00CC15B8" w:rsidP="00CC15B8">
      <w:pPr>
        <w:pStyle w:val="subsection"/>
      </w:pPr>
      <w:r w:rsidRPr="00CD43C3">
        <w:tab/>
      </w:r>
      <w:r w:rsidRPr="00CD43C3">
        <w:tab/>
        <w:t>Without limiting section</w:t>
      </w:r>
      <w:r w:rsidR="00CD43C3">
        <w:t> </w:t>
      </w:r>
      <w:r w:rsidRPr="00CD43C3">
        <w:t>437A, the administrator of a company under administration has power to do any of the following:</w:t>
      </w:r>
    </w:p>
    <w:p w:rsidR="00CC15B8" w:rsidRPr="00CD43C3" w:rsidRDefault="00CC15B8" w:rsidP="00CC15B8">
      <w:pPr>
        <w:pStyle w:val="paragraph"/>
      </w:pPr>
      <w:r w:rsidRPr="00CD43C3">
        <w:tab/>
        <w:t>(a)</w:t>
      </w:r>
      <w:r w:rsidRPr="00CD43C3">
        <w:tab/>
        <w:t>remove from office a director of the company;</w:t>
      </w:r>
    </w:p>
    <w:p w:rsidR="00CC15B8" w:rsidRPr="00CD43C3" w:rsidRDefault="00CC15B8" w:rsidP="00CC15B8">
      <w:pPr>
        <w:pStyle w:val="paragraph"/>
      </w:pPr>
      <w:r w:rsidRPr="00CD43C3">
        <w:tab/>
        <w:t>(b)</w:t>
      </w:r>
      <w:r w:rsidRPr="00CD43C3">
        <w:tab/>
        <w:t>appoint a person as such a director, whether to fill a vacancy or not;</w:t>
      </w:r>
    </w:p>
    <w:p w:rsidR="00CC15B8" w:rsidRPr="00CD43C3" w:rsidRDefault="00CC15B8" w:rsidP="00CC15B8">
      <w:pPr>
        <w:pStyle w:val="paragraph"/>
      </w:pPr>
      <w:r w:rsidRPr="00CD43C3">
        <w:tab/>
        <w:t>(c)</w:t>
      </w:r>
      <w:r w:rsidRPr="00CD43C3">
        <w:tab/>
        <w:t>execute a document, bring or defend proceedings, or do anything else, in the company’s name and on its behalf;</w:t>
      </w:r>
    </w:p>
    <w:p w:rsidR="00CC15B8" w:rsidRPr="00CD43C3" w:rsidRDefault="00CC15B8" w:rsidP="00CC15B8">
      <w:pPr>
        <w:pStyle w:val="paragraph"/>
      </w:pPr>
      <w:r w:rsidRPr="00CD43C3">
        <w:tab/>
        <w:t>(d)</w:t>
      </w:r>
      <w:r w:rsidRPr="00CD43C3">
        <w:tab/>
        <w:t>whatever else is necessary for the purposes of this Part.</w:t>
      </w:r>
    </w:p>
    <w:p w:rsidR="00E12619" w:rsidRPr="00CD43C3" w:rsidRDefault="00E12619" w:rsidP="00E12619">
      <w:pPr>
        <w:pStyle w:val="ActHead5"/>
      </w:pPr>
      <w:bookmarkStart w:id="368" w:name="_Toc512007343"/>
      <w:r w:rsidRPr="00CD43C3">
        <w:rPr>
          <w:rStyle w:val="CharSectno"/>
        </w:rPr>
        <w:t>442B</w:t>
      </w:r>
      <w:r w:rsidRPr="00CD43C3">
        <w:t xml:space="preserve">  Dealing with property subject to circulating security interests</w:t>
      </w:r>
      <w:bookmarkEnd w:id="368"/>
    </w:p>
    <w:p w:rsidR="00E12619" w:rsidRPr="00CD43C3" w:rsidRDefault="00E12619" w:rsidP="00E12619">
      <w:pPr>
        <w:pStyle w:val="SubsectionHead"/>
      </w:pPr>
      <w:r w:rsidRPr="00CD43C3">
        <w:t>Scope</w:t>
      </w:r>
    </w:p>
    <w:p w:rsidR="00E12619" w:rsidRPr="00CD43C3" w:rsidRDefault="00E12619" w:rsidP="00E12619">
      <w:pPr>
        <w:pStyle w:val="subsection"/>
      </w:pPr>
      <w:r w:rsidRPr="00CD43C3">
        <w:tab/>
        <w:t>(1)</w:t>
      </w:r>
      <w:r w:rsidRPr="00CD43C3">
        <w:tab/>
        <w:t xml:space="preserve">This section applies if a security interest in property (the </w:t>
      </w:r>
      <w:r w:rsidRPr="00CD43C3">
        <w:rPr>
          <w:b/>
          <w:i/>
        </w:rPr>
        <w:t>secured property</w:t>
      </w:r>
      <w:r w:rsidRPr="00CD43C3">
        <w:t>) of a company under administration was a circulating security interest when the interest arose, but has stopped being a circulating security interest because:</w:t>
      </w:r>
    </w:p>
    <w:p w:rsidR="00E12619" w:rsidRPr="00CD43C3" w:rsidRDefault="00E12619" w:rsidP="00E12619">
      <w:pPr>
        <w:pStyle w:val="paragraph"/>
      </w:pPr>
      <w:r w:rsidRPr="00CD43C3">
        <w:tab/>
        <w:t>(a)</w:t>
      </w:r>
      <w:r w:rsidRPr="00CD43C3">
        <w:tab/>
        <w:t xml:space="preserve">in the case of a PPSA security interest—the property has stopped being a circulating asset (within the meaning of the </w:t>
      </w:r>
      <w:r w:rsidRPr="00CD43C3">
        <w:rPr>
          <w:i/>
        </w:rPr>
        <w:t>Personal Property Securities Act 2009</w:t>
      </w:r>
      <w:r w:rsidRPr="00CD43C3">
        <w:t>); or</w:t>
      </w:r>
    </w:p>
    <w:p w:rsidR="00E12619" w:rsidRPr="00CD43C3" w:rsidRDefault="00E12619" w:rsidP="00E12619">
      <w:pPr>
        <w:pStyle w:val="paragraph"/>
      </w:pPr>
      <w:r w:rsidRPr="00CD43C3">
        <w:tab/>
        <w:t>(b)</w:t>
      </w:r>
      <w:r w:rsidRPr="00CD43C3">
        <w:tab/>
        <w:t>in the case of a security interest that was a floating charge when it arose—the floating charge has since become a fixed or specific charge.</w:t>
      </w:r>
    </w:p>
    <w:p w:rsidR="00E12619" w:rsidRPr="00CD43C3" w:rsidRDefault="00E12619" w:rsidP="00E12619">
      <w:pPr>
        <w:pStyle w:val="notetext"/>
      </w:pPr>
      <w:r w:rsidRPr="00CD43C3">
        <w:t>Note 1:</w:t>
      </w:r>
      <w:r w:rsidRPr="00CD43C3">
        <w:tab/>
        <w:t xml:space="preserve">A </w:t>
      </w:r>
      <w:r w:rsidRPr="00CD43C3">
        <w:rPr>
          <w:b/>
          <w:i/>
        </w:rPr>
        <w:t>circulating security interest</w:t>
      </w:r>
      <w:r w:rsidRPr="00CD43C3">
        <w:t xml:space="preserve"> can be either a PPSA security interest to which a circulating asset has attached, or a floating charge, in the circumstances set out in section</w:t>
      </w:r>
      <w:r w:rsidR="00CD43C3">
        <w:t> </w:t>
      </w:r>
      <w:r w:rsidRPr="00CD43C3">
        <w:t>51C.</w:t>
      </w:r>
    </w:p>
    <w:p w:rsidR="00E12619" w:rsidRPr="00CD43C3" w:rsidRDefault="00E12619" w:rsidP="00E12619">
      <w:pPr>
        <w:pStyle w:val="notetext"/>
      </w:pPr>
      <w:r w:rsidRPr="00CD43C3">
        <w:t>Note 2:</w:t>
      </w:r>
      <w:r w:rsidRPr="00CD43C3">
        <w:tab/>
        <w:t xml:space="preserve">For the meaning of </w:t>
      </w:r>
      <w:r w:rsidRPr="00CD43C3">
        <w:rPr>
          <w:b/>
          <w:i/>
        </w:rPr>
        <w:t>circulating asset</w:t>
      </w:r>
      <w:r w:rsidRPr="00CD43C3">
        <w:t>, see section</w:t>
      </w:r>
      <w:r w:rsidR="00CD43C3">
        <w:t> </w:t>
      </w:r>
      <w:r w:rsidRPr="00CD43C3">
        <w:t xml:space="preserve">340 of the </w:t>
      </w:r>
      <w:r w:rsidRPr="00CD43C3">
        <w:rPr>
          <w:i/>
        </w:rPr>
        <w:t>Personal Property Securities Act 2009</w:t>
      </w:r>
      <w:r w:rsidRPr="00CD43C3">
        <w:t>.</w:t>
      </w:r>
    </w:p>
    <w:p w:rsidR="00E12619" w:rsidRPr="00CD43C3" w:rsidRDefault="00E12619" w:rsidP="00E12619">
      <w:pPr>
        <w:pStyle w:val="SubsectionHead"/>
      </w:pPr>
      <w:r w:rsidRPr="00CD43C3">
        <w:t>Security interest in circulating asset</w:t>
      </w:r>
    </w:p>
    <w:p w:rsidR="00E12619" w:rsidRPr="00CD43C3" w:rsidRDefault="00E12619" w:rsidP="00E12619">
      <w:pPr>
        <w:pStyle w:val="subsection"/>
      </w:pPr>
      <w:r w:rsidRPr="00CD43C3">
        <w:tab/>
        <w:t>(2)</w:t>
      </w:r>
      <w:r w:rsidRPr="00CD43C3">
        <w:tab/>
        <w:t>Subject to sections</w:t>
      </w:r>
      <w:r w:rsidR="00CD43C3">
        <w:t> </w:t>
      </w:r>
      <w:r w:rsidRPr="00CD43C3">
        <w:t>442C and 442D, in the case of a PPSA security interest, the administrator may deal with any of the secured property in any way the company could deal with the secured property immediately before it stopped being a circulating asset.</w:t>
      </w:r>
    </w:p>
    <w:p w:rsidR="00E12619" w:rsidRPr="00CD43C3" w:rsidRDefault="00E12619" w:rsidP="00E12619">
      <w:pPr>
        <w:pStyle w:val="SubsectionHead"/>
      </w:pPr>
      <w:r w:rsidRPr="00CD43C3">
        <w:t>Floating charge</w:t>
      </w:r>
    </w:p>
    <w:p w:rsidR="00E12619" w:rsidRPr="00CD43C3" w:rsidRDefault="00E12619" w:rsidP="00E12619">
      <w:pPr>
        <w:pStyle w:val="subsection"/>
      </w:pPr>
      <w:r w:rsidRPr="00CD43C3">
        <w:tab/>
        <w:t>(3)</w:t>
      </w:r>
      <w:r w:rsidRPr="00CD43C3">
        <w:tab/>
        <w:t>Subject to sections</w:t>
      </w:r>
      <w:r w:rsidR="00CD43C3">
        <w:t> </w:t>
      </w:r>
      <w:r w:rsidRPr="00CD43C3">
        <w:t>442C and 442D, in the case of a security interest that was a floating charge when it arose, the administrator may deal with any of the secured property as if the security interest were still a floating charge.</w:t>
      </w:r>
    </w:p>
    <w:p w:rsidR="00E12619" w:rsidRPr="00CD43C3" w:rsidRDefault="00E12619" w:rsidP="00E12619">
      <w:pPr>
        <w:pStyle w:val="notetext"/>
      </w:pPr>
      <w:r w:rsidRPr="00CD43C3">
        <w:t>Note:</w:t>
      </w:r>
      <w:r w:rsidRPr="00CD43C3">
        <w:tab/>
        <w:t>Section</w:t>
      </w:r>
      <w:r w:rsidR="00CD43C3">
        <w:t> </w:t>
      </w:r>
      <w:r w:rsidRPr="00CD43C3">
        <w:t>442C deals with the disposal of encumbered property by an administrator. Section</w:t>
      </w:r>
      <w:r w:rsidR="00CD43C3">
        <w:t> </w:t>
      </w:r>
      <w:r w:rsidRPr="00CD43C3">
        <w:t>442D makes the administrator’s functions and powers subject to those of a secured party, receiver or controller.</w:t>
      </w:r>
    </w:p>
    <w:p w:rsidR="00CC15B8" w:rsidRPr="00CD43C3" w:rsidRDefault="00CC15B8" w:rsidP="00CC15B8">
      <w:pPr>
        <w:pStyle w:val="ActHead5"/>
      </w:pPr>
      <w:bookmarkStart w:id="369" w:name="_Toc512007344"/>
      <w:r w:rsidRPr="00CD43C3">
        <w:rPr>
          <w:rStyle w:val="CharSectno"/>
        </w:rPr>
        <w:t>442C</w:t>
      </w:r>
      <w:r w:rsidRPr="00CD43C3">
        <w:t xml:space="preserve">  When administrator may dispose of encumbered property</w:t>
      </w:r>
      <w:bookmarkEnd w:id="369"/>
    </w:p>
    <w:p w:rsidR="00CC15B8" w:rsidRPr="00CD43C3" w:rsidRDefault="00CC15B8" w:rsidP="00CC15B8">
      <w:pPr>
        <w:pStyle w:val="subsection"/>
      </w:pPr>
      <w:r w:rsidRPr="00CD43C3">
        <w:tab/>
        <w:t>(1)</w:t>
      </w:r>
      <w:r w:rsidRPr="00CD43C3">
        <w:tab/>
        <w:t>The administrator of a company under administration or of a deed of company arrangement must not dispose of:</w:t>
      </w:r>
    </w:p>
    <w:p w:rsidR="00CC15B8" w:rsidRPr="00CD43C3" w:rsidRDefault="00CC15B8" w:rsidP="00CC15B8">
      <w:pPr>
        <w:pStyle w:val="paragraph"/>
      </w:pPr>
      <w:r w:rsidRPr="00CD43C3">
        <w:tab/>
        <w:t>(a)</w:t>
      </w:r>
      <w:r w:rsidRPr="00CD43C3">
        <w:tab/>
        <w:t xml:space="preserve">property of the company that is subject to a </w:t>
      </w:r>
      <w:r w:rsidR="0017473B" w:rsidRPr="00CD43C3">
        <w:t>security interest</w:t>
      </w:r>
      <w:r w:rsidRPr="00CD43C3">
        <w:t>; or</w:t>
      </w:r>
    </w:p>
    <w:p w:rsidR="00CC15B8" w:rsidRPr="00CD43C3" w:rsidRDefault="00CC15B8" w:rsidP="00CC15B8">
      <w:pPr>
        <w:pStyle w:val="paragraph"/>
      </w:pPr>
      <w:r w:rsidRPr="00CD43C3">
        <w:tab/>
        <w:t>(b)</w:t>
      </w:r>
      <w:r w:rsidRPr="00CD43C3">
        <w:tab/>
        <w:t>property</w:t>
      </w:r>
      <w:r w:rsidR="00551737" w:rsidRPr="00CD43C3">
        <w:t xml:space="preserve"> (other than PPSA retention of title property)</w:t>
      </w:r>
      <w:r w:rsidRPr="00CD43C3">
        <w:t xml:space="preserve"> that is used or occupied by, or is in the possession of, the company but of which someone else is the owner or lessor.</w:t>
      </w:r>
    </w:p>
    <w:p w:rsidR="00551737" w:rsidRPr="00CD43C3" w:rsidRDefault="00551737" w:rsidP="00551737">
      <w:pPr>
        <w:pStyle w:val="notetext"/>
      </w:pPr>
      <w:r w:rsidRPr="00CD43C3">
        <w:t>Note:</w:t>
      </w:r>
      <w:r w:rsidRPr="00CD43C3">
        <w:tab/>
        <w:t xml:space="preserve">PPSA retention of title property is subject to a PPSA security interest, and so is covered by </w:t>
      </w:r>
      <w:r w:rsidR="00CD43C3">
        <w:t>paragraph (</w:t>
      </w:r>
      <w:r w:rsidRPr="00CD43C3">
        <w:t xml:space="preserve">a) (see definition of </w:t>
      </w:r>
      <w:r w:rsidRPr="00CD43C3">
        <w:rPr>
          <w:b/>
          <w:i/>
        </w:rPr>
        <w:t>PPSA retention of title property</w:t>
      </w:r>
      <w:r w:rsidRPr="00CD43C3">
        <w:t xml:space="preserve"> in section</w:t>
      </w:r>
      <w:r w:rsidR="00CD43C3">
        <w:t> </w:t>
      </w:r>
      <w:r w:rsidRPr="00CD43C3">
        <w:t>51F).</w:t>
      </w:r>
    </w:p>
    <w:p w:rsidR="00CC15B8" w:rsidRPr="00CD43C3" w:rsidRDefault="00CC15B8" w:rsidP="00CC15B8">
      <w:pPr>
        <w:pStyle w:val="subsection"/>
      </w:pPr>
      <w:r w:rsidRPr="00CD43C3">
        <w:tab/>
        <w:t>(2)</w:t>
      </w:r>
      <w:r w:rsidRPr="00CD43C3">
        <w:tab/>
      </w:r>
      <w:r w:rsidR="00CD43C3">
        <w:t>Subsection (</w:t>
      </w:r>
      <w:r w:rsidRPr="00CD43C3">
        <w:t>1) does not prevent a disposal:</w:t>
      </w:r>
    </w:p>
    <w:p w:rsidR="00CC15B8" w:rsidRPr="00CD43C3" w:rsidRDefault="00CC15B8" w:rsidP="00CC15B8">
      <w:pPr>
        <w:pStyle w:val="paragraph"/>
      </w:pPr>
      <w:r w:rsidRPr="00CD43C3">
        <w:tab/>
        <w:t>(a)</w:t>
      </w:r>
      <w:r w:rsidRPr="00CD43C3">
        <w:tab/>
        <w:t>in the ordinary course of the company’s business; or</w:t>
      </w:r>
    </w:p>
    <w:p w:rsidR="00CC15B8" w:rsidRPr="00CD43C3" w:rsidRDefault="00CC15B8" w:rsidP="00CC15B8">
      <w:pPr>
        <w:pStyle w:val="paragraph"/>
      </w:pPr>
      <w:r w:rsidRPr="00CD43C3">
        <w:tab/>
        <w:t>(b)</w:t>
      </w:r>
      <w:r w:rsidRPr="00CD43C3">
        <w:tab/>
        <w:t xml:space="preserve">with the written consent of the </w:t>
      </w:r>
      <w:r w:rsidR="0017473B" w:rsidRPr="00CD43C3">
        <w:t>secured party</w:t>
      </w:r>
      <w:r w:rsidR="003D2EAF" w:rsidRPr="00CD43C3">
        <w:t xml:space="preserve">, </w:t>
      </w:r>
      <w:r w:rsidRPr="00CD43C3">
        <w:t>owner or lessor, as the case may be; or</w:t>
      </w:r>
    </w:p>
    <w:p w:rsidR="00CC15B8" w:rsidRPr="00CD43C3" w:rsidRDefault="00CC15B8" w:rsidP="00CC15B8">
      <w:pPr>
        <w:pStyle w:val="paragraph"/>
      </w:pPr>
      <w:r w:rsidRPr="00CD43C3">
        <w:tab/>
        <w:t>(c)</w:t>
      </w:r>
      <w:r w:rsidRPr="00CD43C3">
        <w:tab/>
        <w:t>with the leave of the Court.</w:t>
      </w:r>
    </w:p>
    <w:p w:rsidR="00CC15B8" w:rsidRPr="00CD43C3" w:rsidRDefault="00CC15B8" w:rsidP="00CC15B8">
      <w:pPr>
        <w:pStyle w:val="subsection"/>
      </w:pPr>
      <w:r w:rsidRPr="00CD43C3">
        <w:tab/>
        <w:t>(3)</w:t>
      </w:r>
      <w:r w:rsidRPr="00CD43C3">
        <w:tab/>
        <w:t xml:space="preserve">The Court may only give leave under </w:t>
      </w:r>
      <w:r w:rsidR="00CD43C3">
        <w:t>paragraph (</w:t>
      </w:r>
      <w:r w:rsidRPr="00CD43C3">
        <w:t xml:space="preserve">2)(c) if satisfied that arrangements have been made to protect adequately the interests of the </w:t>
      </w:r>
      <w:r w:rsidR="009F01FE" w:rsidRPr="00CD43C3">
        <w:t>secured party</w:t>
      </w:r>
      <w:r w:rsidR="003D2EAF" w:rsidRPr="00CD43C3">
        <w:t xml:space="preserve">, </w:t>
      </w:r>
      <w:r w:rsidRPr="00CD43C3">
        <w:t>owner or lessor, as the case may be.</w:t>
      </w:r>
    </w:p>
    <w:p w:rsidR="003D2EAF" w:rsidRPr="00CD43C3" w:rsidRDefault="003D2EAF" w:rsidP="003D2EAF">
      <w:pPr>
        <w:pStyle w:val="subsection"/>
      </w:pPr>
      <w:r w:rsidRPr="00CD43C3">
        <w:tab/>
        <w:t>(4)</w:t>
      </w:r>
      <w:r w:rsidRPr="00CD43C3">
        <w:tab/>
        <w:t xml:space="preserve">If the administrator proposes to dispose of property under </w:t>
      </w:r>
      <w:r w:rsidR="00CD43C3">
        <w:t>paragraph (</w:t>
      </w:r>
      <w:r w:rsidRPr="00CD43C3">
        <w:t>2)(a), the Court may, by order, direct the administrator not to carry out that proposal.</w:t>
      </w:r>
    </w:p>
    <w:p w:rsidR="003D2EAF" w:rsidRPr="00CD43C3" w:rsidRDefault="003D2EAF" w:rsidP="003D2EAF">
      <w:pPr>
        <w:pStyle w:val="subsection"/>
      </w:pPr>
      <w:r w:rsidRPr="00CD43C3">
        <w:tab/>
        <w:t>(5)</w:t>
      </w:r>
      <w:r w:rsidRPr="00CD43C3">
        <w:tab/>
        <w:t xml:space="preserve">The Court may only make an order under </w:t>
      </w:r>
      <w:r w:rsidR="00CD43C3">
        <w:t>subsection (</w:t>
      </w:r>
      <w:r w:rsidRPr="00CD43C3">
        <w:t>4) on the application of:</w:t>
      </w:r>
    </w:p>
    <w:p w:rsidR="003D2EAF" w:rsidRPr="00CD43C3" w:rsidRDefault="003D2EAF" w:rsidP="003D2EAF">
      <w:pPr>
        <w:pStyle w:val="paragraph"/>
      </w:pPr>
      <w:r w:rsidRPr="00CD43C3">
        <w:tab/>
        <w:t>(a)</w:t>
      </w:r>
      <w:r w:rsidRPr="00CD43C3">
        <w:tab/>
        <w:t xml:space="preserve">if </w:t>
      </w:r>
      <w:r w:rsidR="00CD43C3">
        <w:t>paragraph (</w:t>
      </w:r>
      <w:r w:rsidRPr="00CD43C3">
        <w:t xml:space="preserve">1)(a) applies—the </w:t>
      </w:r>
      <w:r w:rsidR="009F01FE" w:rsidRPr="00CD43C3">
        <w:t>secured party</w:t>
      </w:r>
      <w:r w:rsidRPr="00CD43C3">
        <w:t>; or</w:t>
      </w:r>
    </w:p>
    <w:p w:rsidR="003D2EAF" w:rsidRPr="00CD43C3" w:rsidRDefault="003D2EAF" w:rsidP="003D2EAF">
      <w:pPr>
        <w:pStyle w:val="paragraph"/>
      </w:pPr>
      <w:r w:rsidRPr="00CD43C3">
        <w:tab/>
        <w:t>(b)</w:t>
      </w:r>
      <w:r w:rsidRPr="00CD43C3">
        <w:tab/>
        <w:t xml:space="preserve">if </w:t>
      </w:r>
      <w:r w:rsidR="00CD43C3">
        <w:t>paragraph (</w:t>
      </w:r>
      <w:r w:rsidRPr="00CD43C3">
        <w:t>1)(b) applies—the owner or lessor, as the case may be.</w:t>
      </w:r>
    </w:p>
    <w:p w:rsidR="003D2EAF" w:rsidRPr="00CD43C3" w:rsidRDefault="003D2EAF" w:rsidP="003D2EAF">
      <w:pPr>
        <w:pStyle w:val="subsection"/>
      </w:pPr>
      <w:r w:rsidRPr="00CD43C3">
        <w:tab/>
        <w:t>(6)</w:t>
      </w:r>
      <w:r w:rsidRPr="00CD43C3">
        <w:tab/>
        <w:t xml:space="preserve">The Court may only make an order under </w:t>
      </w:r>
      <w:r w:rsidR="00CD43C3">
        <w:t>subsection (</w:t>
      </w:r>
      <w:r w:rsidRPr="00CD43C3">
        <w:t>4) if it is not satisfied that arrangements have been made to protect adequately the interests of the applicant for the order.</w:t>
      </w:r>
    </w:p>
    <w:p w:rsidR="003D2EAF" w:rsidRPr="00CD43C3" w:rsidRDefault="003D2EAF" w:rsidP="003D2EAF">
      <w:pPr>
        <w:pStyle w:val="subsection"/>
      </w:pPr>
      <w:r w:rsidRPr="00CD43C3">
        <w:tab/>
        <w:t>(7)</w:t>
      </w:r>
      <w:r w:rsidRPr="00CD43C3">
        <w:tab/>
        <w:t>If:</w:t>
      </w:r>
    </w:p>
    <w:p w:rsidR="003D2EAF" w:rsidRPr="00CD43C3" w:rsidRDefault="003D2EAF" w:rsidP="003D2EAF">
      <w:pPr>
        <w:pStyle w:val="paragraph"/>
      </w:pPr>
      <w:r w:rsidRPr="00CD43C3">
        <w:tab/>
        <w:t>(a)</w:t>
      </w:r>
      <w:r w:rsidRPr="00CD43C3">
        <w:tab/>
        <w:t>a company is under administration or is subject to a deed of company arrangement; and</w:t>
      </w:r>
    </w:p>
    <w:p w:rsidR="003D2EAF" w:rsidRPr="00CD43C3" w:rsidRDefault="003D2EAF" w:rsidP="003D2EAF">
      <w:pPr>
        <w:pStyle w:val="paragraph"/>
      </w:pPr>
      <w:r w:rsidRPr="00CD43C3">
        <w:tab/>
        <w:t>(b)</w:t>
      </w:r>
      <w:r w:rsidRPr="00CD43C3">
        <w:tab/>
        <w:t xml:space="preserve">property of the company is subject to a </w:t>
      </w:r>
      <w:r w:rsidR="009F01FE" w:rsidRPr="00CD43C3">
        <w:t>security interest</w:t>
      </w:r>
      <w:r w:rsidRPr="00CD43C3">
        <w:t>; and</w:t>
      </w:r>
    </w:p>
    <w:p w:rsidR="003D2EAF" w:rsidRPr="00CD43C3" w:rsidRDefault="003D2EAF" w:rsidP="003D2EAF">
      <w:pPr>
        <w:pStyle w:val="paragraph"/>
      </w:pPr>
      <w:r w:rsidRPr="00CD43C3">
        <w:tab/>
        <w:t>(c)</w:t>
      </w:r>
      <w:r w:rsidRPr="00CD43C3">
        <w:tab/>
        <w:t>the administrator disposes of the property;</w:t>
      </w:r>
    </w:p>
    <w:p w:rsidR="003D2EAF" w:rsidRPr="00CD43C3" w:rsidRDefault="003D2EAF" w:rsidP="003D2EAF">
      <w:pPr>
        <w:pStyle w:val="subsection2"/>
      </w:pPr>
      <w:r w:rsidRPr="00CD43C3">
        <w:t xml:space="preserve">the disposal extinguishes the </w:t>
      </w:r>
      <w:r w:rsidR="009F01FE" w:rsidRPr="00CD43C3">
        <w:t>security interest</w:t>
      </w:r>
      <w:r w:rsidRPr="00CD43C3">
        <w:t>.</w:t>
      </w:r>
    </w:p>
    <w:p w:rsidR="003D2EAF" w:rsidRPr="00CD43C3" w:rsidRDefault="003D2EAF" w:rsidP="003D2EAF">
      <w:pPr>
        <w:pStyle w:val="subsection"/>
      </w:pPr>
      <w:r w:rsidRPr="00CD43C3">
        <w:tab/>
        <w:t>(8)</w:t>
      </w:r>
      <w:r w:rsidRPr="00CD43C3">
        <w:tab/>
        <w:t xml:space="preserve">For the purposes of </w:t>
      </w:r>
      <w:r w:rsidR="00CD43C3">
        <w:t>paragraph (</w:t>
      </w:r>
      <w:r w:rsidRPr="00CD43C3">
        <w:t>2)(a), if:</w:t>
      </w:r>
    </w:p>
    <w:p w:rsidR="003D2EAF" w:rsidRPr="00CD43C3" w:rsidRDefault="003D2EAF" w:rsidP="003D2EAF">
      <w:pPr>
        <w:pStyle w:val="paragraph"/>
      </w:pPr>
      <w:r w:rsidRPr="00CD43C3">
        <w:tab/>
        <w:t>(a)</w:t>
      </w:r>
      <w:r w:rsidRPr="00CD43C3">
        <w:tab/>
        <w:t>property is used or occupied by, or is in the possession of, a company; and</w:t>
      </w:r>
    </w:p>
    <w:p w:rsidR="003D2EAF" w:rsidRPr="00CD43C3" w:rsidRDefault="003D2EAF" w:rsidP="003D2EAF">
      <w:pPr>
        <w:pStyle w:val="paragraph"/>
      </w:pPr>
      <w:r w:rsidRPr="00CD43C3">
        <w:tab/>
        <w:t>(b)</w:t>
      </w:r>
      <w:r w:rsidRPr="00CD43C3">
        <w:tab/>
        <w:t>another person is the owner of the property; and</w:t>
      </w:r>
    </w:p>
    <w:p w:rsidR="00551737" w:rsidRPr="00CD43C3" w:rsidRDefault="00551737" w:rsidP="00551737">
      <w:pPr>
        <w:pStyle w:val="paragraph"/>
      </w:pPr>
      <w:r w:rsidRPr="00CD43C3">
        <w:tab/>
        <w:t>(c)</w:t>
      </w:r>
      <w:r w:rsidRPr="00CD43C3">
        <w:tab/>
        <w:t>either:</w:t>
      </w:r>
    </w:p>
    <w:p w:rsidR="00551737" w:rsidRPr="00CD43C3" w:rsidRDefault="00551737" w:rsidP="00551737">
      <w:pPr>
        <w:pStyle w:val="paragraphsub"/>
      </w:pPr>
      <w:r w:rsidRPr="00CD43C3">
        <w:tab/>
        <w:t>(i)</w:t>
      </w:r>
      <w:r w:rsidRPr="00CD43C3">
        <w:tab/>
        <w:t>the property is PPSA retention of title property; or</w:t>
      </w:r>
    </w:p>
    <w:p w:rsidR="00551737" w:rsidRPr="00CD43C3" w:rsidRDefault="00551737" w:rsidP="00551737">
      <w:pPr>
        <w:pStyle w:val="paragraphsub"/>
      </w:pPr>
      <w:r w:rsidRPr="00CD43C3">
        <w:tab/>
        <w:t>(ii)</w:t>
      </w:r>
      <w:r w:rsidRPr="00CD43C3">
        <w:tab/>
        <w:t>the property is subject to a retention of title clause under a contract; and</w:t>
      </w:r>
    </w:p>
    <w:p w:rsidR="003D2EAF" w:rsidRPr="00CD43C3" w:rsidRDefault="003D2EAF" w:rsidP="003D2EAF">
      <w:pPr>
        <w:pStyle w:val="paragraph"/>
      </w:pPr>
      <w:r w:rsidRPr="00CD43C3">
        <w:tab/>
        <w:t>(d)</w:t>
      </w:r>
      <w:r w:rsidRPr="00CD43C3">
        <w:tab/>
        <w:t>the owner demands the return of the property;</w:t>
      </w:r>
    </w:p>
    <w:p w:rsidR="003D2EAF" w:rsidRPr="00CD43C3" w:rsidRDefault="003D2EAF" w:rsidP="003D2EAF">
      <w:pPr>
        <w:pStyle w:val="subsection2"/>
      </w:pPr>
      <w:r w:rsidRPr="00CD43C3">
        <w:t>a disposal of the property that occurs after the demand is made does not mean that the disposal is not in the ordinary course of the company’s business.</w:t>
      </w:r>
    </w:p>
    <w:p w:rsidR="003D2EAF" w:rsidRPr="00CD43C3" w:rsidRDefault="003D2EAF" w:rsidP="003D2EAF">
      <w:pPr>
        <w:pStyle w:val="ActHead5"/>
      </w:pPr>
      <w:bookmarkStart w:id="370" w:name="_Toc512007345"/>
      <w:r w:rsidRPr="00CD43C3">
        <w:rPr>
          <w:rStyle w:val="CharSectno"/>
        </w:rPr>
        <w:t>442CA</w:t>
      </w:r>
      <w:r w:rsidRPr="00CD43C3">
        <w:t xml:space="preserve">  Property subject to a </w:t>
      </w:r>
      <w:r w:rsidR="009F01FE" w:rsidRPr="00CD43C3">
        <w:t>possessory security interest</w:t>
      </w:r>
      <w:r w:rsidRPr="00CD43C3">
        <w:t>—inspection or examination by potential purchasers etc.</w:t>
      </w:r>
      <w:bookmarkEnd w:id="370"/>
    </w:p>
    <w:p w:rsidR="003D2EAF" w:rsidRPr="00CD43C3" w:rsidRDefault="003D2EAF" w:rsidP="003D2EAF">
      <w:pPr>
        <w:pStyle w:val="subsection"/>
      </w:pPr>
      <w:r w:rsidRPr="00CD43C3">
        <w:tab/>
        <w:t>(1)</w:t>
      </w:r>
      <w:r w:rsidRPr="00CD43C3">
        <w:tab/>
        <w:t>If:</w:t>
      </w:r>
    </w:p>
    <w:p w:rsidR="003D2EAF" w:rsidRPr="00CD43C3" w:rsidRDefault="003D2EAF" w:rsidP="003D2EAF">
      <w:pPr>
        <w:pStyle w:val="paragraph"/>
      </w:pPr>
      <w:r w:rsidRPr="00CD43C3">
        <w:tab/>
        <w:t>(a)</w:t>
      </w:r>
      <w:r w:rsidRPr="00CD43C3">
        <w:tab/>
        <w:t>a company is under administration; and</w:t>
      </w:r>
    </w:p>
    <w:p w:rsidR="003D2EAF" w:rsidRPr="00CD43C3" w:rsidRDefault="003D2EAF" w:rsidP="003D2EAF">
      <w:pPr>
        <w:pStyle w:val="paragraph"/>
      </w:pPr>
      <w:r w:rsidRPr="00CD43C3">
        <w:tab/>
        <w:t>(b)</w:t>
      </w:r>
      <w:r w:rsidRPr="00CD43C3">
        <w:tab/>
        <w:t xml:space="preserve">property of the company is subject to a </w:t>
      </w:r>
      <w:r w:rsidR="009F01FE" w:rsidRPr="00CD43C3">
        <w:t>possessory security interest</w:t>
      </w:r>
      <w:r w:rsidRPr="00CD43C3">
        <w:t>; and</w:t>
      </w:r>
    </w:p>
    <w:p w:rsidR="003D2EAF" w:rsidRPr="00CD43C3" w:rsidRDefault="003D2EAF" w:rsidP="003D2EAF">
      <w:pPr>
        <w:pStyle w:val="paragraph"/>
      </w:pPr>
      <w:r w:rsidRPr="00CD43C3">
        <w:tab/>
        <w:t>(c)</w:t>
      </w:r>
      <w:r w:rsidRPr="00CD43C3">
        <w:tab/>
        <w:t>the administrator is entitled to dispose of the property by way of sale;</w:t>
      </w:r>
    </w:p>
    <w:p w:rsidR="003D2EAF" w:rsidRPr="00CD43C3" w:rsidRDefault="003D2EAF" w:rsidP="003D2EAF">
      <w:pPr>
        <w:pStyle w:val="subsection2"/>
      </w:pPr>
      <w:r w:rsidRPr="00CD43C3">
        <w:t xml:space="preserve">the </w:t>
      </w:r>
      <w:r w:rsidR="00EF3D75" w:rsidRPr="00CD43C3">
        <w:t>secured party</w:t>
      </w:r>
      <w:r w:rsidRPr="00CD43C3">
        <w:t xml:space="preserve"> must, if requested to do so by the administrator, give potential purchasers a reasonable opportunity to inspect or examine the property.</w:t>
      </w:r>
    </w:p>
    <w:p w:rsidR="003D2EAF" w:rsidRPr="00CD43C3" w:rsidRDefault="003D2EAF" w:rsidP="003D2EAF">
      <w:pPr>
        <w:pStyle w:val="subsection"/>
      </w:pPr>
      <w:r w:rsidRPr="00CD43C3">
        <w:tab/>
        <w:t>(2)</w:t>
      </w:r>
      <w:r w:rsidRPr="00CD43C3">
        <w:tab/>
        <w:t>If:</w:t>
      </w:r>
    </w:p>
    <w:p w:rsidR="003D2EAF" w:rsidRPr="00CD43C3" w:rsidRDefault="003D2EAF" w:rsidP="003D2EAF">
      <w:pPr>
        <w:pStyle w:val="paragraph"/>
      </w:pPr>
      <w:r w:rsidRPr="00CD43C3">
        <w:tab/>
        <w:t>(a)</w:t>
      </w:r>
      <w:r w:rsidRPr="00CD43C3">
        <w:tab/>
        <w:t>a company is under administration; and</w:t>
      </w:r>
    </w:p>
    <w:p w:rsidR="003D2EAF" w:rsidRPr="00CD43C3" w:rsidRDefault="003D2EAF" w:rsidP="003D2EAF">
      <w:pPr>
        <w:pStyle w:val="paragraph"/>
      </w:pPr>
      <w:r w:rsidRPr="00CD43C3">
        <w:tab/>
        <w:t>(b)</w:t>
      </w:r>
      <w:r w:rsidRPr="00CD43C3">
        <w:tab/>
        <w:t xml:space="preserve">property of the company is subject to a </w:t>
      </w:r>
      <w:r w:rsidR="00EF3D75" w:rsidRPr="00CD43C3">
        <w:t>possessory security interest</w:t>
      </w:r>
      <w:r w:rsidRPr="00CD43C3">
        <w:t>; and</w:t>
      </w:r>
    </w:p>
    <w:p w:rsidR="003D2EAF" w:rsidRPr="00CD43C3" w:rsidRDefault="003D2EAF" w:rsidP="003D2EAF">
      <w:pPr>
        <w:pStyle w:val="paragraph"/>
      </w:pPr>
      <w:r w:rsidRPr="00CD43C3">
        <w:tab/>
        <w:t>(c)</w:t>
      </w:r>
      <w:r w:rsidRPr="00CD43C3">
        <w:tab/>
        <w:t>the administrator disposes of the property by way of sale;</w:t>
      </w:r>
    </w:p>
    <w:p w:rsidR="003D2EAF" w:rsidRPr="00CD43C3" w:rsidRDefault="003D2EAF" w:rsidP="003D2EAF">
      <w:pPr>
        <w:pStyle w:val="subsection2"/>
      </w:pPr>
      <w:r w:rsidRPr="00CD43C3">
        <w:t>the administrator is entitled to obtain possession of the property in order to effect the sale.</w:t>
      </w:r>
    </w:p>
    <w:p w:rsidR="003D2EAF" w:rsidRPr="00CD43C3" w:rsidRDefault="003D2EAF" w:rsidP="003D2EAF">
      <w:pPr>
        <w:pStyle w:val="ActHead5"/>
      </w:pPr>
      <w:bookmarkStart w:id="371" w:name="_Toc512007346"/>
      <w:r w:rsidRPr="00CD43C3">
        <w:rPr>
          <w:rStyle w:val="CharSectno"/>
        </w:rPr>
        <w:t>442CB</w:t>
      </w:r>
      <w:r w:rsidRPr="00CD43C3">
        <w:t xml:space="preserve">  Property subject to a </w:t>
      </w:r>
      <w:r w:rsidR="00EF3D75" w:rsidRPr="00CD43C3">
        <w:t>security interest</w:t>
      </w:r>
      <w:r w:rsidRPr="00CD43C3">
        <w:t xml:space="preserve"> or to a retention of title clause—administrator’s duty of care in exercising power of sale</w:t>
      </w:r>
      <w:bookmarkEnd w:id="371"/>
    </w:p>
    <w:p w:rsidR="00EF3D75" w:rsidRPr="00CD43C3" w:rsidRDefault="00EF3D75" w:rsidP="00EF3D75">
      <w:pPr>
        <w:pStyle w:val="subsection"/>
      </w:pPr>
      <w:r w:rsidRPr="00CD43C3">
        <w:tab/>
        <w:t>(1)</w:t>
      </w:r>
      <w:r w:rsidRPr="00CD43C3">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CD43C3" w:rsidRDefault="00EF3D75" w:rsidP="00EF3D75">
      <w:pPr>
        <w:pStyle w:val="notetext"/>
      </w:pPr>
      <w:r w:rsidRPr="00CD43C3">
        <w:t>Note:</w:t>
      </w:r>
      <w:r w:rsidRPr="00CD43C3">
        <w:tab/>
        <w:t xml:space="preserve">A company’s property includes its PPSA retention of title property (see the definition of </w:t>
      </w:r>
      <w:r w:rsidRPr="00CD43C3">
        <w:rPr>
          <w:b/>
          <w:i/>
        </w:rPr>
        <w:t>property</w:t>
      </w:r>
      <w:r w:rsidRPr="00CD43C3">
        <w:t xml:space="preserve"> applying to Part</w:t>
      </w:r>
      <w:r w:rsidR="00CD43C3">
        <w:t> </w:t>
      </w:r>
      <w:r w:rsidRPr="00CD43C3">
        <w:t>5.3A, in section</w:t>
      </w:r>
      <w:r w:rsidR="00CD43C3">
        <w:t> </w:t>
      </w:r>
      <w:r w:rsidRPr="00CD43C3">
        <w:t>435B).</w:t>
      </w:r>
    </w:p>
    <w:p w:rsidR="003D2EAF" w:rsidRPr="00CD43C3" w:rsidRDefault="003D2EAF" w:rsidP="003D2EAF">
      <w:pPr>
        <w:pStyle w:val="subsection"/>
      </w:pPr>
      <w:r w:rsidRPr="00CD43C3">
        <w:tab/>
        <w:t>(2)</w:t>
      </w:r>
      <w:r w:rsidRPr="00CD43C3">
        <w:tab/>
        <w:t>If:</w:t>
      </w:r>
    </w:p>
    <w:p w:rsidR="003D2EAF" w:rsidRPr="00CD43C3" w:rsidRDefault="003D2EAF" w:rsidP="003D2EAF">
      <w:pPr>
        <w:pStyle w:val="paragraph"/>
      </w:pPr>
      <w:r w:rsidRPr="00CD43C3">
        <w:tab/>
        <w:t>(a)</w:t>
      </w:r>
      <w:r w:rsidRPr="00CD43C3">
        <w:tab/>
        <w:t>a company is under administration; and</w:t>
      </w:r>
    </w:p>
    <w:p w:rsidR="003D2EAF" w:rsidRPr="00CD43C3" w:rsidRDefault="003D2EAF" w:rsidP="003D2EAF">
      <w:pPr>
        <w:pStyle w:val="paragraph"/>
      </w:pPr>
      <w:r w:rsidRPr="00CD43C3">
        <w:tab/>
        <w:t>(b)</w:t>
      </w:r>
      <w:r w:rsidRPr="00CD43C3">
        <w:tab/>
        <w:t>property is used or occupied by, or is in the possession of, the company; and</w:t>
      </w:r>
    </w:p>
    <w:p w:rsidR="003D2EAF" w:rsidRPr="00CD43C3" w:rsidRDefault="003D2EAF" w:rsidP="003D2EAF">
      <w:pPr>
        <w:pStyle w:val="paragraph"/>
      </w:pPr>
      <w:r w:rsidRPr="00CD43C3">
        <w:tab/>
        <w:t>(c)</w:t>
      </w:r>
      <w:r w:rsidRPr="00CD43C3">
        <w:tab/>
        <w:t>another person is the owner of the property; and</w:t>
      </w:r>
    </w:p>
    <w:p w:rsidR="003D2EAF" w:rsidRPr="00CD43C3" w:rsidRDefault="003D2EAF" w:rsidP="003D2EAF">
      <w:pPr>
        <w:pStyle w:val="paragraph"/>
      </w:pPr>
      <w:r w:rsidRPr="00CD43C3">
        <w:tab/>
        <w:t>(d)</w:t>
      </w:r>
      <w:r w:rsidRPr="00CD43C3">
        <w:tab/>
        <w:t>the property is subject to a retention of title clause under a contract; and</w:t>
      </w:r>
    </w:p>
    <w:p w:rsidR="003D2EAF" w:rsidRPr="00CD43C3" w:rsidRDefault="003D2EAF" w:rsidP="003D2EAF">
      <w:pPr>
        <w:pStyle w:val="paragraph"/>
      </w:pPr>
      <w:r w:rsidRPr="00CD43C3">
        <w:tab/>
        <w:t>(e)</w:t>
      </w:r>
      <w:r w:rsidRPr="00CD43C3">
        <w:tab/>
        <w:t>the administrator is entitled to dispose of the property by way of sale;</w:t>
      </w:r>
    </w:p>
    <w:p w:rsidR="003D2EAF" w:rsidRPr="00CD43C3" w:rsidRDefault="003D2EAF" w:rsidP="003D2EAF">
      <w:pPr>
        <w:pStyle w:val="subsection2"/>
      </w:pPr>
      <w:r w:rsidRPr="00CD43C3">
        <w:t>then, in exercising a power of sale in respect of the property, the administrator must act reasonably.</w:t>
      </w:r>
    </w:p>
    <w:p w:rsidR="003D2EAF" w:rsidRPr="00CD43C3" w:rsidRDefault="003D2EAF" w:rsidP="003D2EAF">
      <w:pPr>
        <w:pStyle w:val="subsection"/>
      </w:pPr>
      <w:r w:rsidRPr="00CD43C3">
        <w:tab/>
        <w:t>(3)</w:t>
      </w:r>
      <w:r w:rsidRPr="00CD43C3">
        <w:tab/>
      </w:r>
      <w:r w:rsidR="00CD43C3">
        <w:t>Subsections (</w:t>
      </w:r>
      <w:r w:rsidRPr="00CD43C3">
        <w:t>1) and (2) do not limit section</w:t>
      </w:r>
      <w:r w:rsidR="00CD43C3">
        <w:t> </w:t>
      </w:r>
      <w:r w:rsidRPr="00CD43C3">
        <w:t>180, 181, 182, 183 or 184.</w:t>
      </w:r>
    </w:p>
    <w:p w:rsidR="003D2EAF" w:rsidRPr="00CD43C3" w:rsidRDefault="003D2EAF" w:rsidP="003D2EAF">
      <w:pPr>
        <w:pStyle w:val="ActHead5"/>
      </w:pPr>
      <w:bookmarkStart w:id="372" w:name="_Toc512007347"/>
      <w:r w:rsidRPr="00CD43C3">
        <w:rPr>
          <w:rStyle w:val="CharSectno"/>
        </w:rPr>
        <w:t>442CC</w:t>
      </w:r>
      <w:r w:rsidRPr="00CD43C3">
        <w:t xml:space="preserve">  Proceeds of sale of property</w:t>
      </w:r>
      <w:bookmarkEnd w:id="372"/>
    </w:p>
    <w:p w:rsidR="003D2EAF" w:rsidRPr="00CD43C3" w:rsidRDefault="003D2EAF" w:rsidP="003D2EAF">
      <w:pPr>
        <w:pStyle w:val="SubsectionHead"/>
      </w:pPr>
      <w:r w:rsidRPr="00CD43C3">
        <w:t xml:space="preserve">Property subject to a </w:t>
      </w:r>
      <w:r w:rsidR="0006317D" w:rsidRPr="00CD43C3">
        <w:t>possessory security interest</w:t>
      </w:r>
    </w:p>
    <w:p w:rsidR="003D2EAF" w:rsidRPr="00CD43C3" w:rsidRDefault="003D2EAF" w:rsidP="003D2EAF">
      <w:pPr>
        <w:pStyle w:val="subsection"/>
      </w:pPr>
      <w:r w:rsidRPr="00CD43C3">
        <w:tab/>
        <w:t>(1)</w:t>
      </w:r>
      <w:r w:rsidRPr="00CD43C3">
        <w:tab/>
        <w:t>If:</w:t>
      </w:r>
    </w:p>
    <w:p w:rsidR="003D2EAF" w:rsidRPr="00CD43C3" w:rsidRDefault="003D2EAF" w:rsidP="003D2EAF">
      <w:pPr>
        <w:pStyle w:val="paragraph"/>
      </w:pPr>
      <w:r w:rsidRPr="00CD43C3">
        <w:tab/>
        <w:t>(a)</w:t>
      </w:r>
      <w:r w:rsidRPr="00CD43C3">
        <w:tab/>
        <w:t>a company is under administration; and</w:t>
      </w:r>
    </w:p>
    <w:p w:rsidR="003D2EAF" w:rsidRPr="00CD43C3" w:rsidRDefault="003D2EAF" w:rsidP="003D2EAF">
      <w:pPr>
        <w:pStyle w:val="paragraph"/>
      </w:pPr>
      <w:r w:rsidRPr="00CD43C3">
        <w:tab/>
        <w:t>(b)</w:t>
      </w:r>
      <w:r w:rsidRPr="00CD43C3">
        <w:tab/>
        <w:t xml:space="preserve">property of the company is subject to a </w:t>
      </w:r>
      <w:r w:rsidR="0006317D" w:rsidRPr="00CD43C3">
        <w:t>possessory security interest</w:t>
      </w:r>
      <w:r w:rsidRPr="00CD43C3">
        <w:t>; and</w:t>
      </w:r>
    </w:p>
    <w:p w:rsidR="003D2EAF" w:rsidRPr="00CD43C3" w:rsidRDefault="003D2EAF" w:rsidP="00A525A8">
      <w:pPr>
        <w:pStyle w:val="paragraph"/>
        <w:keepNext/>
        <w:keepLines/>
      </w:pPr>
      <w:r w:rsidRPr="00CD43C3">
        <w:tab/>
        <w:t>(c)</w:t>
      </w:r>
      <w:r w:rsidRPr="00CD43C3">
        <w:tab/>
        <w:t>the administrator disposes of the property by way of sale;</w:t>
      </w:r>
    </w:p>
    <w:p w:rsidR="003D2EAF" w:rsidRPr="00CD43C3" w:rsidRDefault="003D2EAF" w:rsidP="003D2EAF">
      <w:pPr>
        <w:pStyle w:val="subsection2"/>
      </w:pPr>
      <w:r w:rsidRPr="00CD43C3">
        <w:t>then:</w:t>
      </w:r>
    </w:p>
    <w:p w:rsidR="003D2EAF" w:rsidRPr="00CD43C3" w:rsidRDefault="003D2EAF" w:rsidP="003D2EAF">
      <w:pPr>
        <w:pStyle w:val="paragraph"/>
      </w:pPr>
      <w:r w:rsidRPr="00CD43C3">
        <w:tab/>
        <w:t>(d)</w:t>
      </w:r>
      <w:r w:rsidRPr="00CD43C3">
        <w:tab/>
        <w:t>if the net proceeds of sale equals or exceeds the total of the debts secured by:</w:t>
      </w:r>
    </w:p>
    <w:p w:rsidR="00555A44" w:rsidRPr="00CD43C3" w:rsidRDefault="00555A44" w:rsidP="00555A44">
      <w:pPr>
        <w:pStyle w:val="paragraphsub"/>
      </w:pPr>
      <w:r w:rsidRPr="00CD43C3">
        <w:tab/>
        <w:t>(i)</w:t>
      </w:r>
      <w:r w:rsidRPr="00CD43C3">
        <w:tab/>
        <w:t>the possessory security interest; and</w:t>
      </w:r>
    </w:p>
    <w:p w:rsidR="00555A44" w:rsidRPr="00CD43C3" w:rsidRDefault="00555A44" w:rsidP="00555A44">
      <w:pPr>
        <w:pStyle w:val="paragraphsub"/>
      </w:pPr>
      <w:r w:rsidRPr="00CD43C3">
        <w:tab/>
        <w:t>(ii)</w:t>
      </w:r>
      <w:r w:rsidRPr="00CD43C3">
        <w:tab/>
        <w:t>any other security interest in the property, where the debt secured by the security interest has a priority that is equal to or higher than the priority of the debt secured by the possessory security interest;</w:t>
      </w:r>
    </w:p>
    <w:p w:rsidR="003D2EAF" w:rsidRPr="00CD43C3" w:rsidRDefault="003D2EAF" w:rsidP="003D2EAF">
      <w:pPr>
        <w:pStyle w:val="paragraph"/>
      </w:pPr>
      <w:r w:rsidRPr="00CD43C3">
        <w:tab/>
      </w:r>
      <w:r w:rsidRPr="00CD43C3">
        <w:tab/>
        <w:t>the administrator must:</w:t>
      </w:r>
    </w:p>
    <w:p w:rsidR="003D2EAF" w:rsidRPr="00CD43C3" w:rsidRDefault="003D2EAF" w:rsidP="003D2EAF">
      <w:pPr>
        <w:pStyle w:val="paragraphsub"/>
      </w:pPr>
      <w:r w:rsidRPr="00CD43C3">
        <w:tab/>
        <w:t>(iii)</w:t>
      </w:r>
      <w:r w:rsidRPr="00CD43C3">
        <w:tab/>
        <w:t>set aside so much of the net proceeds as equals the total of those debts; and</w:t>
      </w:r>
    </w:p>
    <w:p w:rsidR="003D2EAF" w:rsidRPr="00CD43C3" w:rsidRDefault="003D2EAF" w:rsidP="003D2EAF">
      <w:pPr>
        <w:pStyle w:val="paragraphsub"/>
      </w:pPr>
      <w:r w:rsidRPr="00CD43C3">
        <w:tab/>
        <w:t>(iv)</w:t>
      </w:r>
      <w:r w:rsidRPr="00CD43C3">
        <w:tab/>
        <w:t>apply the amount so set aside in paying those debts; or</w:t>
      </w:r>
    </w:p>
    <w:p w:rsidR="003D2EAF" w:rsidRPr="00CD43C3" w:rsidRDefault="003D2EAF" w:rsidP="003D2EAF">
      <w:pPr>
        <w:pStyle w:val="paragraph"/>
      </w:pPr>
      <w:r w:rsidRPr="00CD43C3">
        <w:tab/>
        <w:t>(e)</w:t>
      </w:r>
      <w:r w:rsidRPr="00CD43C3">
        <w:tab/>
        <w:t>if the net proceeds of sale fall short of the total of the debts secured by:</w:t>
      </w:r>
    </w:p>
    <w:p w:rsidR="00555A44" w:rsidRPr="00CD43C3" w:rsidRDefault="00555A44" w:rsidP="00555A44">
      <w:pPr>
        <w:pStyle w:val="paragraphsub"/>
      </w:pPr>
      <w:r w:rsidRPr="00CD43C3">
        <w:tab/>
        <w:t>(i)</w:t>
      </w:r>
      <w:r w:rsidRPr="00CD43C3">
        <w:tab/>
        <w:t>the possessory security interest; and</w:t>
      </w:r>
    </w:p>
    <w:p w:rsidR="00555A44" w:rsidRPr="00CD43C3" w:rsidRDefault="00555A44" w:rsidP="00555A44">
      <w:pPr>
        <w:pStyle w:val="paragraphsub"/>
      </w:pPr>
      <w:r w:rsidRPr="00CD43C3">
        <w:tab/>
        <w:t>(ii)</w:t>
      </w:r>
      <w:r w:rsidRPr="00CD43C3">
        <w:tab/>
        <w:t>any other security interest in the property, where the debt secured by the security interest has a priority that is equal to or higher than the priority of the debt secured by the possessory security interest;</w:t>
      </w:r>
    </w:p>
    <w:p w:rsidR="003D2EAF" w:rsidRPr="00CD43C3" w:rsidRDefault="003D2EAF" w:rsidP="003D2EAF">
      <w:pPr>
        <w:pStyle w:val="paragraph"/>
      </w:pPr>
      <w:r w:rsidRPr="00CD43C3">
        <w:tab/>
      </w:r>
      <w:r w:rsidRPr="00CD43C3">
        <w:tab/>
        <w:t>then:</w:t>
      </w:r>
    </w:p>
    <w:p w:rsidR="003D2EAF" w:rsidRPr="00CD43C3" w:rsidRDefault="003D2EAF" w:rsidP="003D2EAF">
      <w:pPr>
        <w:pStyle w:val="paragraphsub"/>
      </w:pPr>
      <w:r w:rsidRPr="00CD43C3">
        <w:tab/>
        <w:t>(iii)</w:t>
      </w:r>
      <w:r w:rsidRPr="00CD43C3">
        <w:tab/>
        <w:t>the administrator must set aside the net proceeds; and</w:t>
      </w:r>
    </w:p>
    <w:p w:rsidR="003D2EAF" w:rsidRPr="00CD43C3" w:rsidRDefault="003D2EAF" w:rsidP="003D2EAF">
      <w:pPr>
        <w:pStyle w:val="paragraphsub"/>
      </w:pPr>
      <w:r w:rsidRPr="00CD43C3">
        <w:tab/>
        <w:t>(iv)</w:t>
      </w:r>
      <w:r w:rsidRPr="00CD43C3">
        <w:tab/>
        <w:t>the administrator must apply the amount so set aside in paying those debts in order of priority, on the basis that if the amount is insufficient to fully pay debts of the same priority, they must be paid proportionately; and</w:t>
      </w:r>
    </w:p>
    <w:p w:rsidR="003D2EAF" w:rsidRPr="00CD43C3" w:rsidRDefault="003D2EAF" w:rsidP="003D2EAF">
      <w:pPr>
        <w:pStyle w:val="paragraphsub"/>
      </w:pPr>
      <w:r w:rsidRPr="00CD43C3">
        <w:tab/>
        <w:t>(v)</w:t>
      </w:r>
      <w:r w:rsidRPr="00CD43C3">
        <w:tab/>
        <w:t>if any of those debts is not fully paid—so much of the debt as remains unpaid may be recovered from the company as an unsecured debt.</w:t>
      </w:r>
    </w:p>
    <w:p w:rsidR="00551737" w:rsidRPr="00CD43C3" w:rsidRDefault="00551737" w:rsidP="00551737">
      <w:pPr>
        <w:pStyle w:val="SubsectionHead"/>
      </w:pPr>
      <w:r w:rsidRPr="00CD43C3">
        <w:t>PPSA retention of title property</w:t>
      </w:r>
    </w:p>
    <w:p w:rsidR="00551737" w:rsidRPr="00CD43C3" w:rsidRDefault="00551737" w:rsidP="00551737">
      <w:pPr>
        <w:pStyle w:val="subsection"/>
      </w:pPr>
      <w:r w:rsidRPr="00CD43C3">
        <w:tab/>
        <w:t>(1A)</w:t>
      </w:r>
      <w:r w:rsidRPr="00CD43C3">
        <w:tab/>
        <w:t>If the administrator of a company disposes of PPSA retention of title property of the company by way of sale, then the administrator must apply the net proceeds of the sale in the same way as a secured party is required, under section</w:t>
      </w:r>
      <w:r w:rsidR="00CD43C3">
        <w:t> </w:t>
      </w:r>
      <w:r w:rsidRPr="00CD43C3">
        <w:t xml:space="preserve">140 of the </w:t>
      </w:r>
      <w:r w:rsidRPr="00CD43C3">
        <w:rPr>
          <w:i/>
        </w:rPr>
        <w:t>Personal Property Securities Act 2009</w:t>
      </w:r>
      <w:r w:rsidRPr="00CD43C3">
        <w:t>, to apply an amount, personal property or proceeds of collateral received by the secured party as a result of enforcing a security interest in the property.</w:t>
      </w:r>
    </w:p>
    <w:p w:rsidR="00551737" w:rsidRPr="00CD43C3" w:rsidRDefault="00551737" w:rsidP="00551737">
      <w:pPr>
        <w:pStyle w:val="notetext"/>
      </w:pPr>
      <w:r w:rsidRPr="00CD43C3">
        <w:t>Note:</w:t>
      </w:r>
      <w:r w:rsidRPr="00CD43C3">
        <w:tab/>
        <w:t>PPSA retention of title property does not include property that is subject to a retention of title clause (see section</w:t>
      </w:r>
      <w:r w:rsidR="00CD43C3">
        <w:t> </w:t>
      </w:r>
      <w:r w:rsidRPr="00CD43C3">
        <w:t xml:space="preserve">9, definitions of </w:t>
      </w:r>
      <w:r w:rsidRPr="00CD43C3">
        <w:rPr>
          <w:b/>
          <w:i/>
        </w:rPr>
        <w:t>PPSA retention of title property</w:t>
      </w:r>
      <w:r w:rsidRPr="00CD43C3">
        <w:t xml:space="preserve"> and </w:t>
      </w:r>
      <w:r w:rsidRPr="00CD43C3">
        <w:rPr>
          <w:b/>
          <w:i/>
        </w:rPr>
        <w:t>retention of title clause</w:t>
      </w:r>
      <w:r w:rsidRPr="00CD43C3">
        <w:t xml:space="preserve">). </w:t>
      </w:r>
      <w:r w:rsidR="00CD43C3">
        <w:t>Subsection (</w:t>
      </w:r>
      <w:r w:rsidRPr="00CD43C3">
        <w:t>2) deals with property that is subject to a retention of title clause.</w:t>
      </w:r>
    </w:p>
    <w:p w:rsidR="003D2EAF" w:rsidRPr="00CD43C3" w:rsidRDefault="003D2EAF" w:rsidP="003D2EAF">
      <w:pPr>
        <w:pStyle w:val="SubsectionHead"/>
      </w:pPr>
      <w:r w:rsidRPr="00CD43C3">
        <w:t>Property subject to a retention of title clause</w:t>
      </w:r>
    </w:p>
    <w:p w:rsidR="003D2EAF" w:rsidRPr="00CD43C3" w:rsidRDefault="003D2EAF" w:rsidP="003D2EAF">
      <w:pPr>
        <w:pStyle w:val="subsection"/>
      </w:pPr>
      <w:r w:rsidRPr="00CD43C3">
        <w:tab/>
        <w:t>(2)</w:t>
      </w:r>
      <w:r w:rsidRPr="00CD43C3">
        <w:tab/>
        <w:t>If:</w:t>
      </w:r>
    </w:p>
    <w:p w:rsidR="003D2EAF" w:rsidRPr="00CD43C3" w:rsidRDefault="003D2EAF" w:rsidP="003D2EAF">
      <w:pPr>
        <w:pStyle w:val="paragraph"/>
      </w:pPr>
      <w:r w:rsidRPr="00CD43C3">
        <w:tab/>
        <w:t>(a)</w:t>
      </w:r>
      <w:r w:rsidRPr="00CD43C3">
        <w:tab/>
        <w:t>a company is under administration; and</w:t>
      </w:r>
    </w:p>
    <w:p w:rsidR="003D2EAF" w:rsidRPr="00CD43C3" w:rsidRDefault="003D2EAF" w:rsidP="003D2EAF">
      <w:pPr>
        <w:pStyle w:val="paragraph"/>
      </w:pPr>
      <w:r w:rsidRPr="00CD43C3">
        <w:tab/>
        <w:t>(b)</w:t>
      </w:r>
      <w:r w:rsidRPr="00CD43C3">
        <w:tab/>
        <w:t>property is used or occupied by, or is in the possession of, the company; and</w:t>
      </w:r>
    </w:p>
    <w:p w:rsidR="003D2EAF" w:rsidRPr="00CD43C3" w:rsidRDefault="003D2EAF" w:rsidP="003D2EAF">
      <w:pPr>
        <w:pStyle w:val="paragraph"/>
      </w:pPr>
      <w:r w:rsidRPr="00CD43C3">
        <w:tab/>
        <w:t>(c)</w:t>
      </w:r>
      <w:r w:rsidRPr="00CD43C3">
        <w:tab/>
        <w:t>another person is the owner of the property; and</w:t>
      </w:r>
    </w:p>
    <w:p w:rsidR="003D2EAF" w:rsidRPr="00CD43C3" w:rsidRDefault="003D2EAF" w:rsidP="003D2EAF">
      <w:pPr>
        <w:pStyle w:val="paragraph"/>
      </w:pPr>
      <w:r w:rsidRPr="00CD43C3">
        <w:tab/>
        <w:t>(d)</w:t>
      </w:r>
      <w:r w:rsidRPr="00CD43C3">
        <w:tab/>
        <w:t xml:space="preserve">the property is subject to a retention of title clause under a contract (the </w:t>
      </w:r>
      <w:r w:rsidRPr="00CD43C3">
        <w:rPr>
          <w:b/>
          <w:i/>
        </w:rPr>
        <w:t>original contract</w:t>
      </w:r>
      <w:r w:rsidRPr="00CD43C3">
        <w:t>); and</w:t>
      </w:r>
    </w:p>
    <w:p w:rsidR="003D2EAF" w:rsidRPr="00CD43C3" w:rsidRDefault="003D2EAF" w:rsidP="003D2EAF">
      <w:pPr>
        <w:pStyle w:val="paragraph"/>
      </w:pPr>
      <w:r w:rsidRPr="00CD43C3">
        <w:tab/>
        <w:t>(e)</w:t>
      </w:r>
      <w:r w:rsidRPr="00CD43C3">
        <w:tab/>
        <w:t>the administrator disposes of the property by way of sale;</w:t>
      </w:r>
    </w:p>
    <w:p w:rsidR="003D2EAF" w:rsidRPr="00CD43C3" w:rsidRDefault="003D2EAF" w:rsidP="003D2EAF">
      <w:pPr>
        <w:pStyle w:val="subsection2"/>
      </w:pPr>
      <w:r w:rsidRPr="00CD43C3">
        <w:t>then:</w:t>
      </w:r>
    </w:p>
    <w:p w:rsidR="003D2EAF" w:rsidRPr="00CD43C3" w:rsidRDefault="003D2EAF" w:rsidP="003D2EAF">
      <w:pPr>
        <w:pStyle w:val="paragraph"/>
      </w:pPr>
      <w:r w:rsidRPr="00CD43C3">
        <w:tab/>
        <w:t>(f)</w:t>
      </w:r>
      <w:r w:rsidRPr="00CD43C3">
        <w:tab/>
        <w:t>if the net proceeds of sale equals or exceeds the total of:</w:t>
      </w:r>
    </w:p>
    <w:p w:rsidR="003D2EAF" w:rsidRPr="00CD43C3" w:rsidRDefault="003D2EAF" w:rsidP="003D2EAF">
      <w:pPr>
        <w:pStyle w:val="paragraphsub"/>
      </w:pPr>
      <w:r w:rsidRPr="00CD43C3">
        <w:tab/>
        <w:t>(i)</w:t>
      </w:r>
      <w:r w:rsidRPr="00CD43C3">
        <w:tab/>
        <w:t>so much of the purchase price, or other amount, under the original contract as remains unpaid; and</w:t>
      </w:r>
    </w:p>
    <w:p w:rsidR="003D2EAF" w:rsidRPr="00CD43C3" w:rsidRDefault="003D2EAF" w:rsidP="003D2EAF">
      <w:pPr>
        <w:pStyle w:val="paragraphsub"/>
      </w:pPr>
      <w:r w:rsidRPr="00CD43C3">
        <w:tab/>
        <w:t>(ii)</w:t>
      </w:r>
      <w:r w:rsidRPr="00CD43C3">
        <w:tab/>
        <w:t>if there are one or more securities over the property—the debts secured by the securities;</w:t>
      </w:r>
    </w:p>
    <w:p w:rsidR="003D2EAF" w:rsidRPr="00CD43C3" w:rsidRDefault="003D2EAF" w:rsidP="003D2EAF">
      <w:pPr>
        <w:pStyle w:val="paragraph"/>
      </w:pPr>
      <w:r w:rsidRPr="00CD43C3">
        <w:tab/>
      </w:r>
      <w:r w:rsidRPr="00CD43C3">
        <w:tab/>
        <w:t>the administrator must:</w:t>
      </w:r>
    </w:p>
    <w:p w:rsidR="003D2EAF" w:rsidRPr="00CD43C3" w:rsidRDefault="003D2EAF" w:rsidP="003D2EAF">
      <w:pPr>
        <w:pStyle w:val="paragraphsub"/>
      </w:pPr>
      <w:r w:rsidRPr="00CD43C3">
        <w:tab/>
        <w:t>(iii)</w:t>
      </w:r>
      <w:r w:rsidRPr="00CD43C3">
        <w:tab/>
        <w:t>set aside so much of the net proceeds as equals that total; and</w:t>
      </w:r>
    </w:p>
    <w:p w:rsidR="003D2EAF" w:rsidRPr="00CD43C3" w:rsidRDefault="003D2EAF" w:rsidP="003D2EAF">
      <w:pPr>
        <w:pStyle w:val="paragraphsub"/>
      </w:pPr>
      <w:r w:rsidRPr="00CD43C3">
        <w:tab/>
        <w:t>(iv)</w:t>
      </w:r>
      <w:r w:rsidRPr="00CD43C3">
        <w:tab/>
        <w:t>apply the amount so set aside in paying that total; or</w:t>
      </w:r>
    </w:p>
    <w:p w:rsidR="003D2EAF" w:rsidRPr="00CD43C3" w:rsidRDefault="003D2EAF" w:rsidP="003D2EAF">
      <w:pPr>
        <w:pStyle w:val="paragraph"/>
      </w:pPr>
      <w:r w:rsidRPr="00CD43C3">
        <w:tab/>
        <w:t>(g)</w:t>
      </w:r>
      <w:r w:rsidRPr="00CD43C3">
        <w:tab/>
        <w:t>if the net proceeds of sale fall short of the total of:</w:t>
      </w:r>
    </w:p>
    <w:p w:rsidR="003D2EAF" w:rsidRPr="00CD43C3" w:rsidRDefault="003D2EAF" w:rsidP="003D2EAF">
      <w:pPr>
        <w:pStyle w:val="paragraphsub"/>
      </w:pPr>
      <w:r w:rsidRPr="00CD43C3">
        <w:tab/>
        <w:t>(i)</w:t>
      </w:r>
      <w:r w:rsidRPr="00CD43C3">
        <w:tab/>
        <w:t>so much of the purchase price, or other amount, under the original contract as remains unpaid; and</w:t>
      </w:r>
    </w:p>
    <w:p w:rsidR="003D2EAF" w:rsidRPr="00CD43C3" w:rsidRDefault="003D2EAF" w:rsidP="003D2EAF">
      <w:pPr>
        <w:pStyle w:val="paragraphsub"/>
      </w:pPr>
      <w:r w:rsidRPr="00CD43C3">
        <w:tab/>
        <w:t>(ii)</w:t>
      </w:r>
      <w:r w:rsidRPr="00CD43C3">
        <w:tab/>
        <w:t>if there are one or more securities over the property—the debts secured by the securities;</w:t>
      </w:r>
    </w:p>
    <w:p w:rsidR="003D2EAF" w:rsidRPr="00CD43C3" w:rsidRDefault="003D2EAF" w:rsidP="003D2EAF">
      <w:pPr>
        <w:pStyle w:val="paragraph"/>
      </w:pPr>
      <w:r w:rsidRPr="00CD43C3">
        <w:tab/>
      </w:r>
      <w:r w:rsidRPr="00CD43C3">
        <w:tab/>
        <w:t>then:</w:t>
      </w:r>
    </w:p>
    <w:p w:rsidR="003D2EAF" w:rsidRPr="00CD43C3" w:rsidRDefault="003D2EAF" w:rsidP="003D2EAF">
      <w:pPr>
        <w:pStyle w:val="paragraphsub"/>
      </w:pPr>
      <w:r w:rsidRPr="00CD43C3">
        <w:tab/>
        <w:t>(iii)</w:t>
      </w:r>
      <w:r w:rsidRPr="00CD43C3">
        <w:tab/>
        <w:t>the administrator must set aside the net proceeds; and</w:t>
      </w:r>
    </w:p>
    <w:p w:rsidR="003D2EAF" w:rsidRPr="00CD43C3" w:rsidRDefault="003D2EAF" w:rsidP="003D2EAF">
      <w:pPr>
        <w:pStyle w:val="paragraphsub"/>
      </w:pPr>
      <w:r w:rsidRPr="00CD43C3">
        <w:tab/>
        <w:t>(iv)</w:t>
      </w:r>
      <w:r w:rsidRPr="00CD43C3">
        <w:tab/>
        <w:t>the administrator must apply the amount so set aside in paying those debts in order of priority, on the basis that if the amount is insufficient to fully pay debts of the same priority, they must be paid proportionately; and</w:t>
      </w:r>
    </w:p>
    <w:p w:rsidR="003D2EAF" w:rsidRPr="00CD43C3" w:rsidRDefault="003D2EAF" w:rsidP="003D2EAF">
      <w:pPr>
        <w:pStyle w:val="paragraphsub"/>
      </w:pPr>
      <w:r w:rsidRPr="00CD43C3">
        <w:tab/>
        <w:t>(v)</w:t>
      </w:r>
      <w:r w:rsidRPr="00CD43C3">
        <w:tab/>
        <w:t>if any of those debts is not fully paid—so much of the debt as remains unpaid may be recovered from the company as an unsecured debt.</w:t>
      </w:r>
    </w:p>
    <w:p w:rsidR="0085708D" w:rsidRPr="00CD43C3" w:rsidRDefault="0085708D" w:rsidP="0085708D">
      <w:pPr>
        <w:pStyle w:val="notetext"/>
      </w:pPr>
      <w:r w:rsidRPr="00CD43C3">
        <w:t>Note:</w:t>
      </w:r>
      <w:r w:rsidRPr="00CD43C3">
        <w:tab/>
        <w:t>Property that is subject to a retention of title clause does not include PPSA retention of title property (see section</w:t>
      </w:r>
      <w:r w:rsidR="00CD43C3">
        <w:t> </w:t>
      </w:r>
      <w:r w:rsidRPr="00CD43C3">
        <w:t xml:space="preserve">9, definitions of </w:t>
      </w:r>
      <w:r w:rsidRPr="00CD43C3">
        <w:rPr>
          <w:b/>
          <w:i/>
        </w:rPr>
        <w:t>PPSA retention of title property</w:t>
      </w:r>
      <w:r w:rsidRPr="00CD43C3">
        <w:t xml:space="preserve"> and </w:t>
      </w:r>
      <w:r w:rsidRPr="00CD43C3">
        <w:rPr>
          <w:b/>
          <w:i/>
        </w:rPr>
        <w:t>retention of title clause</w:t>
      </w:r>
      <w:r w:rsidRPr="00CD43C3">
        <w:t xml:space="preserve">). </w:t>
      </w:r>
      <w:r w:rsidR="00CD43C3">
        <w:t>Subsection (</w:t>
      </w:r>
      <w:r w:rsidRPr="00CD43C3">
        <w:t>1A) deals with PPSA retention of title property.</w:t>
      </w:r>
    </w:p>
    <w:p w:rsidR="00CC15B8" w:rsidRPr="00CD43C3" w:rsidRDefault="00CC15B8" w:rsidP="00CC15B8">
      <w:pPr>
        <w:pStyle w:val="ActHead5"/>
      </w:pPr>
      <w:bookmarkStart w:id="373" w:name="_Toc512007348"/>
      <w:r w:rsidRPr="00CD43C3">
        <w:rPr>
          <w:rStyle w:val="CharSectno"/>
        </w:rPr>
        <w:t>442D</w:t>
      </w:r>
      <w:r w:rsidRPr="00CD43C3">
        <w:t xml:space="preserve">  Administrator’s powers subject to powers of </w:t>
      </w:r>
      <w:r w:rsidR="00267F61" w:rsidRPr="00CD43C3">
        <w:t>secured party, receiver or controller</w:t>
      </w:r>
      <w:bookmarkEnd w:id="373"/>
    </w:p>
    <w:p w:rsidR="00CC15B8" w:rsidRPr="00CD43C3" w:rsidRDefault="00CC15B8" w:rsidP="00CC15B8">
      <w:pPr>
        <w:pStyle w:val="subsection"/>
      </w:pPr>
      <w:r w:rsidRPr="00CD43C3">
        <w:tab/>
        <w:t>(1)</w:t>
      </w:r>
      <w:r w:rsidRPr="00CD43C3">
        <w:tab/>
        <w:t>Where section</w:t>
      </w:r>
      <w:r w:rsidR="00CD43C3">
        <w:t> </w:t>
      </w:r>
      <w:r w:rsidRPr="00CD43C3">
        <w:t>441A applies, the administrator’s functions and powers are subject to the functions and powers of a person as:</w:t>
      </w:r>
    </w:p>
    <w:p w:rsidR="00267F61" w:rsidRPr="00CD43C3" w:rsidRDefault="00267F61" w:rsidP="00267F61">
      <w:pPr>
        <w:pStyle w:val="paragraph"/>
      </w:pPr>
      <w:r w:rsidRPr="00CD43C3">
        <w:tab/>
        <w:t>(a)</w:t>
      </w:r>
      <w:r w:rsidRPr="00CD43C3">
        <w:tab/>
        <w:t>the secured party; or</w:t>
      </w:r>
    </w:p>
    <w:p w:rsidR="00267F61" w:rsidRPr="00CD43C3" w:rsidRDefault="00267F61" w:rsidP="00267F61">
      <w:pPr>
        <w:pStyle w:val="paragraph"/>
      </w:pPr>
      <w:r w:rsidRPr="00CD43C3">
        <w:tab/>
        <w:t>(b)</w:t>
      </w:r>
      <w:r w:rsidRPr="00CD43C3">
        <w:tab/>
        <w:t>a receiver or controller appointed under Part</w:t>
      </w:r>
      <w:r w:rsidR="00CD43C3">
        <w:t> </w:t>
      </w:r>
      <w:r w:rsidRPr="00CD43C3">
        <w:t>5.2 (whether under an instrument relating to the security interest or a court order, and even if appointed after the decision period).</w:t>
      </w:r>
    </w:p>
    <w:p w:rsidR="00CC15B8" w:rsidRPr="00CD43C3" w:rsidRDefault="00CC15B8" w:rsidP="00CC15B8">
      <w:pPr>
        <w:pStyle w:val="subsection"/>
      </w:pPr>
      <w:r w:rsidRPr="00CD43C3">
        <w:tab/>
        <w:t>(2)</w:t>
      </w:r>
      <w:r w:rsidRPr="00CD43C3">
        <w:tab/>
        <w:t>Where section</w:t>
      </w:r>
      <w:r w:rsidR="00CD43C3">
        <w:t> </w:t>
      </w:r>
      <w:r w:rsidRPr="00CD43C3">
        <w:t>441C applies, then, so far as concerns perishable property of the company, the administrator’s functions and powers are subject to the functions and powers of a person as:</w:t>
      </w:r>
    </w:p>
    <w:p w:rsidR="00267F61" w:rsidRPr="00CD43C3" w:rsidRDefault="00267F61" w:rsidP="00267F61">
      <w:pPr>
        <w:pStyle w:val="paragraph"/>
      </w:pPr>
      <w:r w:rsidRPr="00CD43C3">
        <w:tab/>
        <w:t>(a)</w:t>
      </w:r>
      <w:r w:rsidRPr="00CD43C3">
        <w:tab/>
        <w:t>the secured party; or</w:t>
      </w:r>
    </w:p>
    <w:p w:rsidR="00267F61" w:rsidRPr="00CD43C3" w:rsidRDefault="00267F61" w:rsidP="00267F61">
      <w:pPr>
        <w:pStyle w:val="paragraph"/>
      </w:pPr>
      <w:r w:rsidRPr="00CD43C3">
        <w:tab/>
        <w:t>(b)</w:t>
      </w:r>
      <w:r w:rsidRPr="00CD43C3">
        <w:tab/>
        <w:t>a receiver or controller appointed under Part</w:t>
      </w:r>
      <w:r w:rsidR="00CD43C3">
        <w:t> </w:t>
      </w:r>
      <w:r w:rsidRPr="00CD43C3">
        <w:t>5.2 (whether under an instrument relating to the security interest or a court order, and even if appointed after the decision period).</w:t>
      </w:r>
    </w:p>
    <w:p w:rsidR="00CC15B8" w:rsidRPr="00CD43C3" w:rsidRDefault="00CC15B8" w:rsidP="00CC15B8">
      <w:pPr>
        <w:pStyle w:val="subsection"/>
      </w:pPr>
      <w:r w:rsidRPr="00CD43C3">
        <w:tab/>
        <w:t>(3)</w:t>
      </w:r>
      <w:r w:rsidRPr="00CD43C3">
        <w:tab/>
        <w:t>Where section</w:t>
      </w:r>
      <w:r w:rsidR="00CD43C3">
        <w:t> </w:t>
      </w:r>
      <w:r w:rsidRPr="00CD43C3">
        <w:t>441B, 441F or 441G applies, then, so far as concerns the property referred to in subsection</w:t>
      </w:r>
      <w:r w:rsidR="00CD43C3">
        <w:t> </w:t>
      </w:r>
      <w:r w:rsidRPr="00CD43C3">
        <w:t xml:space="preserve">441B(1), 441F(1) or 441G(1), the administrator’s functions and powers are subject to the functions and powers of the </w:t>
      </w:r>
      <w:r w:rsidR="002D06AE" w:rsidRPr="00CD43C3">
        <w:t>secured party, receiver or controller</w:t>
      </w:r>
      <w:r w:rsidRPr="00CD43C3">
        <w:t>.</w:t>
      </w:r>
    </w:p>
    <w:p w:rsidR="00CC15B8" w:rsidRPr="00CD43C3" w:rsidRDefault="00CC15B8" w:rsidP="00CC15B8">
      <w:pPr>
        <w:pStyle w:val="ActHead5"/>
      </w:pPr>
      <w:bookmarkStart w:id="374" w:name="_Toc512007349"/>
      <w:r w:rsidRPr="00CD43C3">
        <w:rPr>
          <w:rStyle w:val="CharSectno"/>
        </w:rPr>
        <w:t>442E</w:t>
      </w:r>
      <w:r w:rsidRPr="00CD43C3">
        <w:t xml:space="preserve">  Administrator has qualified privilege</w:t>
      </w:r>
      <w:bookmarkEnd w:id="374"/>
    </w:p>
    <w:p w:rsidR="00CC15B8" w:rsidRPr="00CD43C3" w:rsidRDefault="00CC15B8" w:rsidP="00CC15B8">
      <w:pPr>
        <w:pStyle w:val="subsection"/>
      </w:pPr>
      <w:r w:rsidRPr="00CD43C3">
        <w:tab/>
      </w:r>
      <w:r w:rsidRPr="00CD43C3">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CD43C3" w:rsidRDefault="00CC15B8" w:rsidP="00A525A8">
      <w:pPr>
        <w:pStyle w:val="ActHead5"/>
      </w:pPr>
      <w:bookmarkStart w:id="375" w:name="_Toc512007350"/>
      <w:r w:rsidRPr="00CD43C3">
        <w:rPr>
          <w:rStyle w:val="CharSectno"/>
        </w:rPr>
        <w:t>442F</w:t>
      </w:r>
      <w:r w:rsidRPr="00CD43C3">
        <w:t xml:space="preserve">  Protection of persons dealing with administrator</w:t>
      </w:r>
      <w:bookmarkEnd w:id="375"/>
    </w:p>
    <w:p w:rsidR="00CC15B8" w:rsidRPr="00CD43C3" w:rsidRDefault="00CC15B8" w:rsidP="00A525A8">
      <w:pPr>
        <w:pStyle w:val="subsection"/>
        <w:keepNext/>
        <w:keepLines/>
      </w:pPr>
      <w:r w:rsidRPr="00CD43C3">
        <w:tab/>
        <w:t>(1)</w:t>
      </w:r>
      <w:r w:rsidRPr="00CD43C3">
        <w:tab/>
        <w:t>Sections</w:t>
      </w:r>
      <w:r w:rsidR="00CD43C3">
        <w:t> </w:t>
      </w:r>
      <w:r w:rsidRPr="00CD43C3">
        <w:t>128 and 129 apply in relation to a company under administration as if:</w:t>
      </w:r>
    </w:p>
    <w:p w:rsidR="00CC15B8" w:rsidRPr="00CD43C3" w:rsidRDefault="00CC15B8" w:rsidP="00CC15B8">
      <w:pPr>
        <w:pStyle w:val="paragraph"/>
      </w:pPr>
      <w:r w:rsidRPr="00CD43C3">
        <w:tab/>
        <w:t>(a)</w:t>
      </w:r>
      <w:r w:rsidRPr="00CD43C3">
        <w:tab/>
        <w:t>a reference in those sections to the company, or to an officer of the company, included a reference to the administrator; and</w:t>
      </w:r>
    </w:p>
    <w:p w:rsidR="00CC15B8" w:rsidRPr="00CD43C3" w:rsidRDefault="00CC15B8" w:rsidP="00CC15B8">
      <w:pPr>
        <w:pStyle w:val="paragraph"/>
      </w:pPr>
      <w:r w:rsidRPr="00CD43C3">
        <w:tab/>
        <w:t>(b)</w:t>
      </w:r>
      <w:r w:rsidRPr="00CD43C3">
        <w:tab/>
        <w:t>a reference in those sections to an assumption referred to in section</w:t>
      </w:r>
      <w:r w:rsidR="00CD43C3">
        <w:t> </w:t>
      </w:r>
      <w:r w:rsidRPr="00CD43C3">
        <w:t>129 included a reference to an assumption that the administrator is:</w:t>
      </w:r>
    </w:p>
    <w:p w:rsidR="00CC15B8" w:rsidRPr="00CD43C3" w:rsidRDefault="00CC15B8" w:rsidP="00CC15B8">
      <w:pPr>
        <w:pStyle w:val="paragraphsub"/>
      </w:pPr>
      <w:r w:rsidRPr="00CD43C3">
        <w:tab/>
        <w:t>(i)</w:t>
      </w:r>
      <w:r w:rsidRPr="00CD43C3">
        <w:tab/>
        <w:t>acting within his or her functions and powers as administrator; and</w:t>
      </w:r>
    </w:p>
    <w:p w:rsidR="00CC15B8" w:rsidRPr="00CD43C3" w:rsidRDefault="00CC15B8" w:rsidP="00CC15B8">
      <w:pPr>
        <w:pStyle w:val="paragraphsub"/>
      </w:pPr>
      <w:r w:rsidRPr="00CD43C3">
        <w:tab/>
        <w:t>(ii)</w:t>
      </w:r>
      <w:r w:rsidRPr="00CD43C3">
        <w:tab/>
        <w:t>in particular, is complying with this Act.</w:t>
      </w:r>
    </w:p>
    <w:p w:rsidR="00CC15B8" w:rsidRPr="00CD43C3" w:rsidRDefault="00CC15B8" w:rsidP="00CC15B8">
      <w:pPr>
        <w:pStyle w:val="subsection"/>
      </w:pPr>
      <w:r w:rsidRPr="00CD43C3">
        <w:tab/>
        <w:t>(2)</w:t>
      </w:r>
      <w:r w:rsidRPr="00CD43C3">
        <w:tab/>
        <w:t>The effect that sections</w:t>
      </w:r>
      <w:r w:rsidR="00CD43C3">
        <w:t> </w:t>
      </w:r>
      <w:r w:rsidRPr="00CD43C3">
        <w:t xml:space="preserve">128 and 129 have because of </w:t>
      </w:r>
      <w:r w:rsidR="00CD43C3">
        <w:t>subsection (</w:t>
      </w:r>
      <w:r w:rsidRPr="00CD43C3">
        <w:t>1) of this section is additional to, and does not prejudice, the effect that sections</w:t>
      </w:r>
      <w:r w:rsidR="00CD43C3">
        <w:t> </w:t>
      </w:r>
      <w:r w:rsidRPr="00CD43C3">
        <w:t>128 and 129 otherwise have in relation to a company under administration.</w:t>
      </w:r>
    </w:p>
    <w:p w:rsidR="00CC15B8" w:rsidRPr="00CD43C3" w:rsidRDefault="00CC15B8" w:rsidP="00AA0187">
      <w:pPr>
        <w:pStyle w:val="ActHead3"/>
        <w:pageBreakBefore/>
      </w:pPr>
      <w:bookmarkStart w:id="376" w:name="_Toc512007351"/>
      <w:r w:rsidRPr="00CD43C3">
        <w:rPr>
          <w:rStyle w:val="CharDivNo"/>
        </w:rPr>
        <w:t>Division</w:t>
      </w:r>
      <w:r w:rsidR="00CD43C3" w:rsidRPr="00CD43C3">
        <w:rPr>
          <w:rStyle w:val="CharDivNo"/>
        </w:rPr>
        <w:t> </w:t>
      </w:r>
      <w:r w:rsidRPr="00CD43C3">
        <w:rPr>
          <w:rStyle w:val="CharDivNo"/>
        </w:rPr>
        <w:t>9</w:t>
      </w:r>
      <w:r w:rsidRPr="00CD43C3">
        <w:t>—</w:t>
      </w:r>
      <w:r w:rsidRPr="00CD43C3">
        <w:rPr>
          <w:rStyle w:val="CharDivText"/>
        </w:rPr>
        <w:t>Administrator’s liability and indemnity for debts of administration</w:t>
      </w:r>
      <w:bookmarkEnd w:id="376"/>
    </w:p>
    <w:p w:rsidR="00CC15B8" w:rsidRPr="00CD43C3" w:rsidRDefault="00CC15B8" w:rsidP="00CC15B8">
      <w:pPr>
        <w:pStyle w:val="ActHead4"/>
      </w:pPr>
      <w:bookmarkStart w:id="377" w:name="_Toc512007352"/>
      <w:r w:rsidRPr="00CD43C3">
        <w:rPr>
          <w:rStyle w:val="CharSubdNo"/>
        </w:rPr>
        <w:t>Subdivision A</w:t>
      </w:r>
      <w:r w:rsidRPr="00CD43C3">
        <w:t>—</w:t>
      </w:r>
      <w:r w:rsidRPr="00CD43C3">
        <w:rPr>
          <w:rStyle w:val="CharSubdText"/>
        </w:rPr>
        <w:t>Liability</w:t>
      </w:r>
      <w:bookmarkEnd w:id="377"/>
    </w:p>
    <w:p w:rsidR="00CC15B8" w:rsidRPr="00CD43C3" w:rsidRDefault="00CC15B8" w:rsidP="00CC15B8">
      <w:pPr>
        <w:pStyle w:val="ActHead5"/>
      </w:pPr>
      <w:bookmarkStart w:id="378" w:name="_Toc512007353"/>
      <w:r w:rsidRPr="00CD43C3">
        <w:rPr>
          <w:rStyle w:val="CharSectno"/>
        </w:rPr>
        <w:t>443A</w:t>
      </w:r>
      <w:r w:rsidRPr="00CD43C3">
        <w:t xml:space="preserve">  General debts</w:t>
      </w:r>
      <w:bookmarkEnd w:id="378"/>
    </w:p>
    <w:p w:rsidR="00CC15B8" w:rsidRPr="00CD43C3" w:rsidRDefault="00CC15B8" w:rsidP="00CC15B8">
      <w:pPr>
        <w:pStyle w:val="subsection"/>
      </w:pPr>
      <w:r w:rsidRPr="00CD43C3">
        <w:tab/>
        <w:t>(1)</w:t>
      </w:r>
      <w:r w:rsidRPr="00CD43C3">
        <w:tab/>
        <w:t>The administrator of a company under administration is liable for debts he or she incurs, in the performance or exercise, or purported performance or exercise, of any of his or her functions and powers as administrator, for:</w:t>
      </w:r>
    </w:p>
    <w:p w:rsidR="00CC15B8" w:rsidRPr="00CD43C3" w:rsidRDefault="00CC15B8" w:rsidP="00CC15B8">
      <w:pPr>
        <w:pStyle w:val="paragraph"/>
      </w:pPr>
      <w:r w:rsidRPr="00CD43C3">
        <w:tab/>
        <w:t>(a)</w:t>
      </w:r>
      <w:r w:rsidRPr="00CD43C3">
        <w:tab/>
        <w:t>services rendered; or</w:t>
      </w:r>
    </w:p>
    <w:p w:rsidR="00CC15B8" w:rsidRPr="00CD43C3" w:rsidRDefault="00CC15B8" w:rsidP="00CC15B8">
      <w:pPr>
        <w:pStyle w:val="paragraph"/>
      </w:pPr>
      <w:r w:rsidRPr="00CD43C3">
        <w:tab/>
        <w:t>(b)</w:t>
      </w:r>
      <w:r w:rsidRPr="00CD43C3">
        <w:tab/>
        <w:t>goods bought; or</w:t>
      </w:r>
    </w:p>
    <w:p w:rsidR="00CC15B8" w:rsidRPr="00CD43C3" w:rsidRDefault="00CC15B8" w:rsidP="00CC15B8">
      <w:pPr>
        <w:pStyle w:val="paragraph"/>
      </w:pPr>
      <w:r w:rsidRPr="00CD43C3">
        <w:tab/>
        <w:t>(c)</w:t>
      </w:r>
      <w:r w:rsidRPr="00CD43C3">
        <w:tab/>
        <w:t>property hired, leased, used or occupied</w:t>
      </w:r>
      <w:r w:rsidR="0085708D" w:rsidRPr="00CD43C3">
        <w:t>, including property consisting of goods that is subject to a lease that gives rise to a PPSA security interest in the goods</w:t>
      </w:r>
      <w:r w:rsidR="003D2EAF" w:rsidRPr="00CD43C3">
        <w:t>; or</w:t>
      </w:r>
    </w:p>
    <w:p w:rsidR="003D2EAF" w:rsidRPr="00CD43C3" w:rsidRDefault="003D2EAF" w:rsidP="003D2EAF">
      <w:pPr>
        <w:pStyle w:val="paragraph"/>
      </w:pPr>
      <w:r w:rsidRPr="00CD43C3">
        <w:tab/>
        <w:t>(d)</w:t>
      </w:r>
      <w:r w:rsidRPr="00CD43C3">
        <w:tab/>
        <w:t>the repayment of money borrowed; or</w:t>
      </w:r>
    </w:p>
    <w:p w:rsidR="003D2EAF" w:rsidRPr="00CD43C3" w:rsidRDefault="003D2EAF" w:rsidP="003D2EAF">
      <w:pPr>
        <w:pStyle w:val="paragraph"/>
      </w:pPr>
      <w:r w:rsidRPr="00CD43C3">
        <w:tab/>
        <w:t>(e)</w:t>
      </w:r>
      <w:r w:rsidRPr="00CD43C3">
        <w:tab/>
        <w:t>interest in respect of money borrowed; or</w:t>
      </w:r>
    </w:p>
    <w:p w:rsidR="003D2EAF" w:rsidRPr="00CD43C3" w:rsidRDefault="003D2EAF" w:rsidP="003D2EAF">
      <w:pPr>
        <w:pStyle w:val="paragraph"/>
      </w:pPr>
      <w:r w:rsidRPr="00CD43C3">
        <w:tab/>
        <w:t>(f)</w:t>
      </w:r>
      <w:r w:rsidRPr="00CD43C3">
        <w:tab/>
        <w:t>borrowing costs.</w:t>
      </w:r>
    </w:p>
    <w:p w:rsidR="00CC15B8" w:rsidRPr="00CD43C3" w:rsidRDefault="00CC15B8" w:rsidP="00CC15B8">
      <w:pPr>
        <w:pStyle w:val="subsection"/>
      </w:pPr>
      <w:r w:rsidRPr="00CD43C3">
        <w:tab/>
        <w:t>(2)</w:t>
      </w:r>
      <w:r w:rsidRPr="00CD43C3">
        <w:tab/>
      </w:r>
      <w:r w:rsidR="00CD43C3">
        <w:t>Subsection (</w:t>
      </w:r>
      <w:r w:rsidRPr="00CD43C3">
        <w:t>1) has effect despite any agreement to the contrary, but without prejudice to the administrator’s rights against the company or anyone else.</w:t>
      </w:r>
    </w:p>
    <w:p w:rsidR="00CC15B8" w:rsidRPr="00CD43C3" w:rsidRDefault="00CC15B8" w:rsidP="00CC15B8">
      <w:pPr>
        <w:pStyle w:val="ActHead5"/>
      </w:pPr>
      <w:bookmarkStart w:id="379" w:name="_Toc512007354"/>
      <w:r w:rsidRPr="00CD43C3">
        <w:rPr>
          <w:rStyle w:val="CharSectno"/>
        </w:rPr>
        <w:t>443B</w:t>
      </w:r>
      <w:r w:rsidRPr="00CD43C3">
        <w:t xml:space="preserve">  Payments for property used or occupied by, or in the possession of, the company</w:t>
      </w:r>
      <w:bookmarkEnd w:id="379"/>
    </w:p>
    <w:p w:rsidR="0040747D" w:rsidRPr="00CD43C3" w:rsidRDefault="0040747D" w:rsidP="0040747D">
      <w:pPr>
        <w:pStyle w:val="SubsectionHead"/>
      </w:pPr>
      <w:r w:rsidRPr="00CD43C3">
        <w:t>Scope</w:t>
      </w:r>
    </w:p>
    <w:p w:rsidR="00CC15B8" w:rsidRPr="00CD43C3" w:rsidRDefault="00CC15B8" w:rsidP="00CC15B8">
      <w:pPr>
        <w:pStyle w:val="subsection"/>
      </w:pPr>
      <w:r w:rsidRPr="00CD43C3">
        <w:tab/>
        <w:t>(1)</w:t>
      </w:r>
      <w:r w:rsidRPr="00CD43C3">
        <w:tab/>
        <w:t>This section applies if, under an agreement made before the administration of a company began, the company continues to use or occupy, or to be in possession of, property of which someone else is the owner or lessor</w:t>
      </w:r>
      <w:r w:rsidR="0040747D" w:rsidRPr="00CD43C3">
        <w:t>, including property consisting of goods that is subject to a lease that gives rise to a PPSA security interest in the goods</w:t>
      </w:r>
      <w:r w:rsidRPr="00CD43C3">
        <w:t>.</w:t>
      </w:r>
    </w:p>
    <w:p w:rsidR="0040747D" w:rsidRPr="00CD43C3" w:rsidRDefault="0040747D" w:rsidP="0040747D">
      <w:pPr>
        <w:pStyle w:val="SubsectionHead"/>
      </w:pPr>
      <w:r w:rsidRPr="00CD43C3">
        <w:t>General rule</w:t>
      </w:r>
    </w:p>
    <w:p w:rsidR="00CC15B8" w:rsidRPr="00CD43C3" w:rsidRDefault="00CC15B8" w:rsidP="00CC15B8">
      <w:pPr>
        <w:pStyle w:val="subsection"/>
      </w:pPr>
      <w:r w:rsidRPr="00CD43C3">
        <w:tab/>
        <w:t>(2)</w:t>
      </w:r>
      <w:r w:rsidRPr="00CD43C3">
        <w:tab/>
        <w:t>Subject to this section, the administrator is liable for so much of the rent or other amounts payable by the company under the agreement as is attributable to a period:</w:t>
      </w:r>
    </w:p>
    <w:p w:rsidR="00CC15B8" w:rsidRPr="00CD43C3" w:rsidRDefault="00CC15B8" w:rsidP="00CC15B8">
      <w:pPr>
        <w:pStyle w:val="paragraph"/>
      </w:pPr>
      <w:r w:rsidRPr="00CD43C3">
        <w:tab/>
        <w:t>(a)</w:t>
      </w:r>
      <w:r w:rsidRPr="00CD43C3">
        <w:tab/>
        <w:t xml:space="preserve">that begins more than </w:t>
      </w:r>
      <w:r w:rsidR="00B3449C" w:rsidRPr="00CD43C3">
        <w:t>5 business days</w:t>
      </w:r>
      <w:r w:rsidRPr="00CD43C3">
        <w:t xml:space="preserve"> after the administration began; and</w:t>
      </w:r>
    </w:p>
    <w:p w:rsidR="00CC15B8" w:rsidRPr="00CD43C3" w:rsidRDefault="00CC15B8" w:rsidP="00CC15B8">
      <w:pPr>
        <w:pStyle w:val="paragraph"/>
      </w:pPr>
      <w:r w:rsidRPr="00CD43C3">
        <w:tab/>
        <w:t>(b)</w:t>
      </w:r>
      <w:r w:rsidRPr="00CD43C3">
        <w:tab/>
        <w:t>throughout which:</w:t>
      </w:r>
    </w:p>
    <w:p w:rsidR="00CC15B8" w:rsidRPr="00CD43C3" w:rsidRDefault="00CC15B8" w:rsidP="00CC15B8">
      <w:pPr>
        <w:pStyle w:val="paragraphsub"/>
      </w:pPr>
      <w:r w:rsidRPr="00CD43C3">
        <w:tab/>
        <w:t>(i)</w:t>
      </w:r>
      <w:r w:rsidRPr="00CD43C3">
        <w:tab/>
        <w:t>the company continues to use or occupy, or to be in possession of, the property; and</w:t>
      </w:r>
    </w:p>
    <w:p w:rsidR="00CC15B8" w:rsidRPr="00CD43C3" w:rsidRDefault="00CC15B8" w:rsidP="00CC15B8">
      <w:pPr>
        <w:pStyle w:val="paragraphsub"/>
      </w:pPr>
      <w:r w:rsidRPr="00CD43C3">
        <w:tab/>
        <w:t>(ii)</w:t>
      </w:r>
      <w:r w:rsidRPr="00CD43C3">
        <w:tab/>
        <w:t>the administration continues.</w:t>
      </w:r>
    </w:p>
    <w:p w:rsidR="002722A1" w:rsidRPr="00CD43C3" w:rsidRDefault="002722A1" w:rsidP="002722A1">
      <w:pPr>
        <w:pStyle w:val="subsection"/>
      </w:pPr>
      <w:r w:rsidRPr="00CD43C3">
        <w:tab/>
        <w:t>(3)</w:t>
      </w:r>
      <w:r w:rsidRPr="00CD43C3">
        <w:tab/>
        <w:t>Within 5 business days after the beginning of the administration, the administrator may give to the owner or lessor a notice that:</w:t>
      </w:r>
    </w:p>
    <w:p w:rsidR="002722A1" w:rsidRPr="00CD43C3" w:rsidRDefault="002722A1" w:rsidP="002722A1">
      <w:pPr>
        <w:pStyle w:val="paragraph"/>
      </w:pPr>
      <w:r w:rsidRPr="00CD43C3">
        <w:tab/>
        <w:t>(a)</w:t>
      </w:r>
      <w:r w:rsidRPr="00CD43C3">
        <w:tab/>
        <w:t>specifies the property; and</w:t>
      </w:r>
    </w:p>
    <w:p w:rsidR="002722A1" w:rsidRPr="00CD43C3" w:rsidRDefault="002722A1" w:rsidP="002722A1">
      <w:pPr>
        <w:pStyle w:val="paragraph"/>
      </w:pPr>
      <w:r w:rsidRPr="00CD43C3">
        <w:tab/>
        <w:t>(b)</w:t>
      </w:r>
      <w:r w:rsidRPr="00CD43C3">
        <w:tab/>
        <w:t>states that the company does not propose to exercise rights in relation to the property; and</w:t>
      </w:r>
    </w:p>
    <w:p w:rsidR="002722A1" w:rsidRPr="00CD43C3" w:rsidRDefault="002722A1" w:rsidP="002722A1">
      <w:pPr>
        <w:pStyle w:val="paragraph"/>
      </w:pPr>
      <w:r w:rsidRPr="00CD43C3">
        <w:tab/>
        <w:t>(c)</w:t>
      </w:r>
      <w:r w:rsidRPr="00CD43C3">
        <w:tab/>
        <w:t>if the administrator:</w:t>
      </w:r>
    </w:p>
    <w:p w:rsidR="002722A1" w:rsidRPr="00CD43C3" w:rsidRDefault="002722A1" w:rsidP="002722A1">
      <w:pPr>
        <w:pStyle w:val="paragraphsub"/>
      </w:pPr>
      <w:r w:rsidRPr="00CD43C3">
        <w:tab/>
        <w:t>(i)</w:t>
      </w:r>
      <w:r w:rsidRPr="00CD43C3">
        <w:tab/>
        <w:t>knows the location of the property; or</w:t>
      </w:r>
    </w:p>
    <w:p w:rsidR="002722A1" w:rsidRPr="00CD43C3" w:rsidRDefault="002722A1" w:rsidP="002722A1">
      <w:pPr>
        <w:pStyle w:val="paragraphsub"/>
      </w:pPr>
      <w:r w:rsidRPr="00CD43C3">
        <w:tab/>
        <w:t>(ii)</w:t>
      </w:r>
      <w:r w:rsidRPr="00CD43C3">
        <w:tab/>
        <w:t>could, by the exercise of reasonable diligence, know the location of the property;</w:t>
      </w:r>
    </w:p>
    <w:p w:rsidR="002722A1" w:rsidRPr="00CD43C3" w:rsidRDefault="002722A1" w:rsidP="002722A1">
      <w:pPr>
        <w:pStyle w:val="paragraph"/>
      </w:pPr>
      <w:r w:rsidRPr="00CD43C3">
        <w:tab/>
      </w:r>
      <w:r w:rsidRPr="00CD43C3">
        <w:tab/>
        <w:t>specifies the location of the property.</w:t>
      </w:r>
    </w:p>
    <w:p w:rsidR="00CC15B8" w:rsidRPr="00CD43C3" w:rsidRDefault="00CC15B8" w:rsidP="00CC15B8">
      <w:pPr>
        <w:pStyle w:val="subsection"/>
      </w:pPr>
      <w:r w:rsidRPr="00CD43C3">
        <w:tab/>
        <w:t>(4)</w:t>
      </w:r>
      <w:r w:rsidRPr="00CD43C3">
        <w:tab/>
        <w:t xml:space="preserve">Despite </w:t>
      </w:r>
      <w:r w:rsidR="00CD43C3">
        <w:t>subsection (</w:t>
      </w:r>
      <w:r w:rsidRPr="00CD43C3">
        <w:t xml:space="preserve">2), the administrator is not liable for so much of the rent or other amounts payable by the company under the agreement as is attributable to a period during which a notice under </w:t>
      </w:r>
      <w:r w:rsidR="00CD43C3">
        <w:t>subsection (</w:t>
      </w:r>
      <w:r w:rsidRPr="00CD43C3">
        <w:t>3) is in force, but such a notice does not affect a liability of the company.</w:t>
      </w:r>
    </w:p>
    <w:p w:rsidR="00CC15B8" w:rsidRPr="00CD43C3" w:rsidRDefault="00CC15B8" w:rsidP="00CC15B8">
      <w:pPr>
        <w:pStyle w:val="subsection"/>
      </w:pPr>
      <w:r w:rsidRPr="00CD43C3">
        <w:tab/>
        <w:t>(5)</w:t>
      </w:r>
      <w:r w:rsidRPr="00CD43C3">
        <w:tab/>
        <w:t xml:space="preserve">A notice under </w:t>
      </w:r>
      <w:r w:rsidR="00CD43C3">
        <w:t>subsection (</w:t>
      </w:r>
      <w:r w:rsidRPr="00CD43C3">
        <w:t>3) ceases to have effect if:</w:t>
      </w:r>
    </w:p>
    <w:p w:rsidR="00CC15B8" w:rsidRPr="00CD43C3" w:rsidRDefault="00CC15B8" w:rsidP="00CC15B8">
      <w:pPr>
        <w:pStyle w:val="paragraph"/>
      </w:pPr>
      <w:r w:rsidRPr="00CD43C3">
        <w:tab/>
        <w:t>(a)</w:t>
      </w:r>
      <w:r w:rsidRPr="00CD43C3">
        <w:tab/>
        <w:t>the administrator revokes it by writing given to the owner or lessor; or</w:t>
      </w:r>
    </w:p>
    <w:p w:rsidR="00CC15B8" w:rsidRPr="00CD43C3" w:rsidRDefault="00CC15B8" w:rsidP="00CC15B8">
      <w:pPr>
        <w:pStyle w:val="paragraph"/>
      </w:pPr>
      <w:r w:rsidRPr="00CD43C3">
        <w:tab/>
        <w:t>(b)</w:t>
      </w:r>
      <w:r w:rsidRPr="00CD43C3">
        <w:tab/>
        <w:t>the company exercises, or purports to exercise, a right in relation to the property.</w:t>
      </w:r>
    </w:p>
    <w:p w:rsidR="00CC15B8" w:rsidRPr="00CD43C3" w:rsidRDefault="00CC15B8" w:rsidP="00CC15B8">
      <w:pPr>
        <w:pStyle w:val="subsection"/>
      </w:pPr>
      <w:r w:rsidRPr="00CD43C3">
        <w:tab/>
        <w:t>(6)</w:t>
      </w:r>
      <w:r w:rsidRPr="00CD43C3">
        <w:tab/>
        <w:t xml:space="preserve">For the purposes of </w:t>
      </w:r>
      <w:r w:rsidR="00CD43C3">
        <w:t>subsection (</w:t>
      </w:r>
      <w:r w:rsidRPr="00CD43C3">
        <w:t>5), the company does not exercise, or purport to exercise, a right in relation to the property merely because the company continues to occupy, or to be in possession of, the property, unless the company:</w:t>
      </w:r>
    </w:p>
    <w:p w:rsidR="00CC15B8" w:rsidRPr="00CD43C3" w:rsidRDefault="00CC15B8" w:rsidP="00CC15B8">
      <w:pPr>
        <w:pStyle w:val="paragraph"/>
      </w:pPr>
      <w:r w:rsidRPr="00CD43C3">
        <w:tab/>
        <w:t>(a)</w:t>
      </w:r>
      <w:r w:rsidRPr="00CD43C3">
        <w:tab/>
        <w:t>also uses the property; or</w:t>
      </w:r>
    </w:p>
    <w:p w:rsidR="00CC15B8" w:rsidRPr="00CD43C3" w:rsidRDefault="00CC15B8" w:rsidP="00CC15B8">
      <w:pPr>
        <w:pStyle w:val="paragraph"/>
      </w:pPr>
      <w:r w:rsidRPr="00CD43C3">
        <w:tab/>
        <w:t>(b)</w:t>
      </w:r>
      <w:r w:rsidRPr="00CD43C3">
        <w:tab/>
        <w:t>asserts a right, as against the owner or lessor, so to continue.</w:t>
      </w:r>
    </w:p>
    <w:p w:rsidR="00AC0569" w:rsidRPr="00CD43C3" w:rsidRDefault="00AC0569" w:rsidP="00AC0569">
      <w:pPr>
        <w:pStyle w:val="SubsectionHead"/>
      </w:pPr>
      <w:r w:rsidRPr="00CD43C3">
        <w:t>Restrictions on general rule</w:t>
      </w:r>
    </w:p>
    <w:p w:rsidR="00CC15B8" w:rsidRPr="00CD43C3" w:rsidRDefault="00CC15B8" w:rsidP="00CC15B8">
      <w:pPr>
        <w:pStyle w:val="subsection"/>
      </w:pPr>
      <w:r w:rsidRPr="00CD43C3">
        <w:tab/>
        <w:t>(7)</w:t>
      </w:r>
      <w:r w:rsidRPr="00CD43C3">
        <w:tab/>
      </w:r>
      <w:r w:rsidR="00CD43C3">
        <w:t>Subsection (</w:t>
      </w:r>
      <w:r w:rsidRPr="00CD43C3">
        <w:t>2) does not apply in relation to so much of a period as elapses after:</w:t>
      </w:r>
    </w:p>
    <w:p w:rsidR="00CC15B8" w:rsidRPr="00CD43C3" w:rsidRDefault="00CC15B8" w:rsidP="00CC15B8">
      <w:pPr>
        <w:pStyle w:val="paragraph"/>
      </w:pPr>
      <w:r w:rsidRPr="00CD43C3">
        <w:tab/>
        <w:t>(a)</w:t>
      </w:r>
      <w:r w:rsidRPr="00CD43C3">
        <w:tab/>
        <w:t>a receiver of the property is appointed; or</w:t>
      </w:r>
    </w:p>
    <w:p w:rsidR="00544BA9" w:rsidRPr="00CD43C3" w:rsidRDefault="00544BA9" w:rsidP="00544BA9">
      <w:pPr>
        <w:pStyle w:val="paragraph"/>
      </w:pPr>
      <w:r w:rsidRPr="00CD43C3">
        <w:tab/>
        <w:t>(b)</w:t>
      </w:r>
      <w:r w:rsidRPr="00CD43C3">
        <w:tab/>
        <w:t>under an agreement or instrument under which a security interest in the property is created or arises:</w:t>
      </w:r>
    </w:p>
    <w:p w:rsidR="00544BA9" w:rsidRPr="00CD43C3" w:rsidRDefault="00544BA9" w:rsidP="00544BA9">
      <w:pPr>
        <w:pStyle w:val="paragraphsub"/>
      </w:pPr>
      <w:r w:rsidRPr="00CD43C3">
        <w:tab/>
        <w:t>(i)</w:t>
      </w:r>
      <w:r w:rsidRPr="00CD43C3">
        <w:tab/>
        <w:t>the secured party appoints an agent to enter into possession, or to assume control, of the property; or</w:t>
      </w:r>
    </w:p>
    <w:p w:rsidR="00544BA9" w:rsidRPr="00CD43C3" w:rsidRDefault="00544BA9" w:rsidP="00544BA9">
      <w:pPr>
        <w:pStyle w:val="paragraphsub"/>
      </w:pPr>
      <w:r w:rsidRPr="00CD43C3">
        <w:tab/>
        <w:t>(ii)</w:t>
      </w:r>
      <w:r w:rsidRPr="00CD43C3">
        <w:tab/>
        <w:t>the secured party takes possession, or assumes control, of the property;</w:t>
      </w:r>
    </w:p>
    <w:p w:rsidR="00CC15B8" w:rsidRPr="00CD43C3" w:rsidRDefault="00CC15B8" w:rsidP="00CC15B8">
      <w:pPr>
        <w:pStyle w:val="subsection2"/>
      </w:pPr>
      <w:r w:rsidRPr="00CD43C3">
        <w:t>but this subsection does not affect a liability of the company.</w:t>
      </w:r>
    </w:p>
    <w:p w:rsidR="00CC15B8" w:rsidRPr="00CD43C3" w:rsidRDefault="00CC15B8" w:rsidP="00CC15B8">
      <w:pPr>
        <w:pStyle w:val="subsection"/>
      </w:pPr>
      <w:r w:rsidRPr="00CD43C3">
        <w:tab/>
        <w:t>(8)</w:t>
      </w:r>
      <w:r w:rsidRPr="00CD43C3">
        <w:tab/>
      </w:r>
      <w:r w:rsidR="00CD43C3">
        <w:t>Subsection (</w:t>
      </w:r>
      <w:r w:rsidRPr="00CD43C3">
        <w:t>2) does not apply in so far as a court, by order, excuses the administrator from liability, but an order does not affect a liability of the company.</w:t>
      </w:r>
    </w:p>
    <w:p w:rsidR="00CC15B8" w:rsidRPr="00CD43C3" w:rsidRDefault="00CC15B8" w:rsidP="00CC15B8">
      <w:pPr>
        <w:pStyle w:val="subsection"/>
      </w:pPr>
      <w:r w:rsidRPr="00CD43C3">
        <w:tab/>
        <w:t>(9)</w:t>
      </w:r>
      <w:r w:rsidRPr="00CD43C3">
        <w:tab/>
        <w:t xml:space="preserve">The administrator is not taken because of </w:t>
      </w:r>
      <w:r w:rsidR="00CD43C3">
        <w:t>subsection (</w:t>
      </w:r>
      <w:r w:rsidRPr="00CD43C3">
        <w:t>2):</w:t>
      </w:r>
    </w:p>
    <w:p w:rsidR="00CC15B8" w:rsidRPr="00CD43C3" w:rsidRDefault="00CC15B8" w:rsidP="00CC15B8">
      <w:pPr>
        <w:pStyle w:val="paragraph"/>
      </w:pPr>
      <w:r w:rsidRPr="00CD43C3">
        <w:tab/>
        <w:t>(a)</w:t>
      </w:r>
      <w:r w:rsidRPr="00CD43C3">
        <w:tab/>
        <w:t>to have adopted the agreement; or</w:t>
      </w:r>
    </w:p>
    <w:p w:rsidR="00CC15B8" w:rsidRPr="00CD43C3" w:rsidRDefault="00CC15B8" w:rsidP="00CC15B8">
      <w:pPr>
        <w:pStyle w:val="paragraph"/>
      </w:pPr>
      <w:r w:rsidRPr="00CD43C3">
        <w:tab/>
        <w:t>(b)</w:t>
      </w:r>
      <w:r w:rsidRPr="00CD43C3">
        <w:tab/>
        <w:t xml:space="preserve">to be liable under the agreement otherwise than as mentioned in </w:t>
      </w:r>
      <w:r w:rsidR="00CD43C3">
        <w:t>subsection (</w:t>
      </w:r>
      <w:r w:rsidRPr="00CD43C3">
        <w:t>2).</w:t>
      </w:r>
    </w:p>
    <w:p w:rsidR="00CC15B8" w:rsidRPr="00CD43C3" w:rsidRDefault="00CC15B8" w:rsidP="00CC15B8">
      <w:pPr>
        <w:pStyle w:val="ActHead5"/>
      </w:pPr>
      <w:bookmarkStart w:id="380" w:name="_Toc512007355"/>
      <w:r w:rsidRPr="00CD43C3">
        <w:rPr>
          <w:rStyle w:val="CharSectno"/>
        </w:rPr>
        <w:t>443BA</w:t>
      </w:r>
      <w:r w:rsidRPr="00CD43C3">
        <w:t xml:space="preserve">  Certain taxation liabilities</w:t>
      </w:r>
      <w:bookmarkEnd w:id="380"/>
    </w:p>
    <w:p w:rsidR="00CC15B8" w:rsidRPr="00CD43C3" w:rsidRDefault="00CC15B8" w:rsidP="00CC15B8">
      <w:pPr>
        <w:pStyle w:val="subsection"/>
      </w:pPr>
      <w:r w:rsidRPr="00CD43C3">
        <w:tab/>
        <w:t>(1)</w:t>
      </w:r>
      <w:r w:rsidRPr="00CD43C3">
        <w:tab/>
        <w:t>The administrator of a company is liable to pay to the Commissioner of Taxation:</w:t>
      </w:r>
    </w:p>
    <w:p w:rsidR="00CC15B8" w:rsidRPr="00CD43C3" w:rsidRDefault="00CC15B8" w:rsidP="00CC15B8">
      <w:pPr>
        <w:pStyle w:val="paragraph"/>
      </w:pPr>
      <w:r w:rsidRPr="00CD43C3">
        <w:tab/>
        <w:t>(a)</w:t>
      </w:r>
      <w:r w:rsidRPr="00CD43C3">
        <w:tab/>
        <w:t>each amount payable under a remittance provision because of a deduction made by the administrator; and</w:t>
      </w:r>
    </w:p>
    <w:p w:rsidR="00CC15B8" w:rsidRPr="00CD43C3" w:rsidRDefault="00CC15B8" w:rsidP="00CC15B8">
      <w:pPr>
        <w:pStyle w:val="paragraph"/>
        <w:keepNext/>
      </w:pPr>
      <w:r w:rsidRPr="00CD43C3">
        <w:tab/>
        <w:t>(b)</w:t>
      </w:r>
      <w:r w:rsidRPr="00CD43C3">
        <w:tab/>
        <w:t xml:space="preserve">without limiting </w:t>
      </w:r>
      <w:r w:rsidR="00CD43C3">
        <w:t>paragraph (</w:t>
      </w:r>
      <w:r w:rsidRPr="00CD43C3">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CD43C3" w:rsidRDefault="00CC15B8" w:rsidP="00CC15B8">
      <w:pPr>
        <w:pStyle w:val="subsection2"/>
      </w:pPr>
      <w:r w:rsidRPr="00CD43C3">
        <w:t>even if the amount became payable after the end of the administration.</w:t>
      </w:r>
    </w:p>
    <w:p w:rsidR="00CC15B8" w:rsidRPr="00CD43C3" w:rsidRDefault="00CC15B8" w:rsidP="00CC15B8">
      <w:pPr>
        <w:pStyle w:val="subsection"/>
      </w:pPr>
      <w:r w:rsidRPr="00CD43C3">
        <w:tab/>
        <w:t>(2)</w:t>
      </w:r>
      <w:r w:rsidRPr="00CD43C3">
        <w:tab/>
        <w:t>In this section:</w:t>
      </w:r>
    </w:p>
    <w:p w:rsidR="00CC15B8" w:rsidRPr="00CD43C3" w:rsidRDefault="00CC15B8" w:rsidP="00CC15B8">
      <w:pPr>
        <w:pStyle w:val="Definition"/>
      </w:pPr>
      <w:r w:rsidRPr="00CD43C3">
        <w:rPr>
          <w:b/>
          <w:i/>
        </w:rPr>
        <w:t>remittance provision</w:t>
      </w:r>
      <w:r w:rsidRPr="00CD43C3">
        <w:t xml:space="preserve"> means any of the following </w:t>
      </w:r>
      <w:r w:rsidR="0034265C" w:rsidRPr="00CD43C3">
        <w:t xml:space="preserve">former </w:t>
      </w:r>
      <w:r w:rsidRPr="00CD43C3">
        <w:t xml:space="preserve">provisions of the </w:t>
      </w:r>
      <w:r w:rsidRPr="00CD43C3">
        <w:rPr>
          <w:i/>
        </w:rPr>
        <w:t>Income Tax Assessment Act 1936</w:t>
      </w:r>
      <w:r w:rsidRPr="00CD43C3">
        <w:t>:</w:t>
      </w:r>
    </w:p>
    <w:p w:rsidR="00CC15B8" w:rsidRPr="00CD43C3" w:rsidRDefault="00CC15B8" w:rsidP="00CC15B8">
      <w:pPr>
        <w:pStyle w:val="paragraph"/>
      </w:pPr>
      <w:r w:rsidRPr="00CD43C3">
        <w:tab/>
        <w:t>(aa)</w:t>
      </w:r>
      <w:r w:rsidRPr="00CD43C3">
        <w:tab/>
        <w:t>section</w:t>
      </w:r>
      <w:r w:rsidR="00CD43C3">
        <w:t> </w:t>
      </w:r>
      <w:r w:rsidRPr="00CD43C3">
        <w:t>220AAE, 220AAM or 220AAR;</w:t>
      </w:r>
    </w:p>
    <w:p w:rsidR="00CC15B8" w:rsidRPr="00CD43C3" w:rsidRDefault="00CC15B8" w:rsidP="00CC15B8">
      <w:pPr>
        <w:pStyle w:val="paragraph"/>
      </w:pPr>
      <w:r w:rsidRPr="00CD43C3">
        <w:tab/>
        <w:t>(a)</w:t>
      </w:r>
      <w:r w:rsidRPr="00CD43C3">
        <w:tab/>
        <w:t>section</w:t>
      </w:r>
      <w:r w:rsidR="00CD43C3">
        <w:t> </w:t>
      </w:r>
      <w:r w:rsidRPr="00CD43C3">
        <w:t>221F (except subsection</w:t>
      </w:r>
      <w:r w:rsidR="00CD43C3">
        <w:t> </w:t>
      </w:r>
      <w:r w:rsidRPr="00CD43C3">
        <w:t>221F(12)) or section</w:t>
      </w:r>
      <w:r w:rsidR="00CD43C3">
        <w:t> </w:t>
      </w:r>
      <w:r w:rsidRPr="00CD43C3">
        <w:t>221G (except subsection</w:t>
      </w:r>
      <w:r w:rsidR="00CD43C3">
        <w:t> </w:t>
      </w:r>
      <w:r w:rsidRPr="00CD43C3">
        <w:t>221G(4A));</w:t>
      </w:r>
    </w:p>
    <w:p w:rsidR="00CC15B8" w:rsidRPr="00CD43C3" w:rsidRDefault="00CC15B8" w:rsidP="00CC15B8">
      <w:pPr>
        <w:pStyle w:val="paragraph"/>
      </w:pPr>
      <w:r w:rsidRPr="00CD43C3">
        <w:tab/>
        <w:t>(b)</w:t>
      </w:r>
      <w:r w:rsidRPr="00CD43C3">
        <w:tab/>
        <w:t>subsection</w:t>
      </w:r>
      <w:r w:rsidR="00CD43C3">
        <w:t> </w:t>
      </w:r>
      <w:r w:rsidRPr="00CD43C3">
        <w:t>221YHDC(2);</w:t>
      </w:r>
    </w:p>
    <w:p w:rsidR="00CC15B8" w:rsidRPr="00CD43C3" w:rsidRDefault="00CC15B8" w:rsidP="00CC15B8">
      <w:pPr>
        <w:pStyle w:val="paragraph"/>
      </w:pPr>
      <w:r w:rsidRPr="00CD43C3">
        <w:tab/>
        <w:t>(c)</w:t>
      </w:r>
      <w:r w:rsidRPr="00CD43C3">
        <w:tab/>
        <w:t>subsection</w:t>
      </w:r>
      <w:r w:rsidR="00CD43C3">
        <w:t> </w:t>
      </w:r>
      <w:r w:rsidRPr="00CD43C3">
        <w:t>221YHZD(1) or (1A);</w:t>
      </w:r>
    </w:p>
    <w:p w:rsidR="00CC15B8" w:rsidRPr="00CD43C3" w:rsidRDefault="00CC15B8" w:rsidP="00CC15B8">
      <w:pPr>
        <w:pStyle w:val="paragraph"/>
      </w:pPr>
      <w:r w:rsidRPr="00CD43C3">
        <w:tab/>
        <w:t>(d)</w:t>
      </w:r>
      <w:r w:rsidRPr="00CD43C3">
        <w:tab/>
        <w:t>subsection</w:t>
      </w:r>
      <w:r w:rsidR="00CD43C3">
        <w:t> </w:t>
      </w:r>
      <w:r w:rsidRPr="00CD43C3">
        <w:t>221YN(1);</w:t>
      </w:r>
    </w:p>
    <w:p w:rsidR="00CC15B8" w:rsidRPr="00CD43C3" w:rsidRDefault="00CC15B8" w:rsidP="00CC15B8">
      <w:pPr>
        <w:pStyle w:val="subsection2"/>
      </w:pPr>
      <w:r w:rsidRPr="00CD43C3">
        <w:t>and any of the provisions of Subdivision</w:t>
      </w:r>
      <w:r w:rsidR="00CD43C3">
        <w:t> </w:t>
      </w:r>
      <w:r w:rsidRPr="00CD43C3">
        <w:t>16</w:t>
      </w:r>
      <w:r w:rsidR="00CD43C3">
        <w:noBreakHyphen/>
      </w:r>
      <w:r w:rsidRPr="00CD43C3">
        <w:t>B in Schedule</w:t>
      </w:r>
      <w:r w:rsidR="00CD43C3">
        <w:t> </w:t>
      </w:r>
      <w:r w:rsidRPr="00CD43C3">
        <w:t xml:space="preserve">1 to the </w:t>
      </w:r>
      <w:r w:rsidRPr="00CD43C3">
        <w:rPr>
          <w:i/>
        </w:rPr>
        <w:t>Taxation Administration Act 1953</w:t>
      </w:r>
      <w:r w:rsidRPr="00CD43C3">
        <w:t>.</w:t>
      </w:r>
    </w:p>
    <w:p w:rsidR="00CC15B8" w:rsidRPr="00CD43C3" w:rsidRDefault="00CC15B8" w:rsidP="00CC15B8">
      <w:pPr>
        <w:pStyle w:val="ActHead5"/>
      </w:pPr>
      <w:bookmarkStart w:id="381" w:name="_Toc512007356"/>
      <w:r w:rsidRPr="00CD43C3">
        <w:rPr>
          <w:rStyle w:val="CharSectno"/>
        </w:rPr>
        <w:t>443C</w:t>
      </w:r>
      <w:r w:rsidRPr="00CD43C3">
        <w:t xml:space="preserve">  Administrator not otherwise liable for company’s debts</w:t>
      </w:r>
      <w:bookmarkEnd w:id="381"/>
    </w:p>
    <w:p w:rsidR="00CC15B8" w:rsidRPr="00CD43C3" w:rsidRDefault="00CC15B8" w:rsidP="00CC15B8">
      <w:pPr>
        <w:pStyle w:val="subsection"/>
      </w:pPr>
      <w:r w:rsidRPr="00CD43C3">
        <w:tab/>
      </w:r>
      <w:r w:rsidRPr="00CD43C3">
        <w:tab/>
        <w:t>The administrator of a company under administration is not liable for the company’s debts except under this Subdivision.</w:t>
      </w:r>
    </w:p>
    <w:p w:rsidR="00CC15B8" w:rsidRPr="00CD43C3" w:rsidRDefault="00CC15B8" w:rsidP="00CC15B8">
      <w:pPr>
        <w:pStyle w:val="ActHead4"/>
      </w:pPr>
      <w:bookmarkStart w:id="382" w:name="_Toc512007357"/>
      <w:r w:rsidRPr="00CD43C3">
        <w:rPr>
          <w:rStyle w:val="CharSubdNo"/>
        </w:rPr>
        <w:t>Subdivision B</w:t>
      </w:r>
      <w:r w:rsidRPr="00CD43C3">
        <w:t>—</w:t>
      </w:r>
      <w:r w:rsidRPr="00CD43C3">
        <w:rPr>
          <w:rStyle w:val="CharSubdText"/>
        </w:rPr>
        <w:t>Indemnity</w:t>
      </w:r>
      <w:bookmarkEnd w:id="382"/>
    </w:p>
    <w:p w:rsidR="00CC15B8" w:rsidRPr="00CD43C3" w:rsidRDefault="00CC15B8" w:rsidP="00CC15B8">
      <w:pPr>
        <w:pStyle w:val="ActHead5"/>
      </w:pPr>
      <w:bookmarkStart w:id="383" w:name="_Toc512007358"/>
      <w:r w:rsidRPr="00CD43C3">
        <w:rPr>
          <w:rStyle w:val="CharSectno"/>
        </w:rPr>
        <w:t>443D</w:t>
      </w:r>
      <w:r w:rsidRPr="00CD43C3">
        <w:t xml:space="preserve">  Right of indemnity</w:t>
      </w:r>
      <w:bookmarkEnd w:id="383"/>
    </w:p>
    <w:p w:rsidR="00CC15B8" w:rsidRPr="00CD43C3" w:rsidRDefault="00CC15B8" w:rsidP="00CC15B8">
      <w:pPr>
        <w:pStyle w:val="subsection"/>
      </w:pPr>
      <w:r w:rsidRPr="00CD43C3">
        <w:tab/>
      </w:r>
      <w:r w:rsidRPr="00CD43C3">
        <w:tab/>
        <w:t xml:space="preserve">The administrator of a company under administration is entitled to be indemnified out of the company’s property </w:t>
      </w:r>
      <w:r w:rsidR="00AC0569" w:rsidRPr="00CD43C3">
        <w:t xml:space="preserve">(other than any PPSA retention of title property subject to a PPSA security interest that is perfected within the meaning of the </w:t>
      </w:r>
      <w:r w:rsidR="00AC0569" w:rsidRPr="00CD43C3">
        <w:rPr>
          <w:i/>
        </w:rPr>
        <w:t>Personal Property Securities Act 2009</w:t>
      </w:r>
      <w:r w:rsidR="00AC0569" w:rsidRPr="00CD43C3">
        <w:t xml:space="preserve">) </w:t>
      </w:r>
      <w:r w:rsidRPr="00CD43C3">
        <w:t>for:</w:t>
      </w:r>
    </w:p>
    <w:p w:rsidR="00CC15B8" w:rsidRPr="00CD43C3" w:rsidRDefault="00CC15B8" w:rsidP="00CC15B8">
      <w:pPr>
        <w:pStyle w:val="paragraph"/>
      </w:pPr>
      <w:r w:rsidRPr="00CD43C3">
        <w:tab/>
        <w:t>(a)</w:t>
      </w:r>
      <w:r w:rsidRPr="00CD43C3">
        <w:tab/>
        <w:t>debts for which the administrator is liable under Subdivision A or a remittance provision as defined in subsection</w:t>
      </w:r>
      <w:r w:rsidR="00CD43C3">
        <w:t> </w:t>
      </w:r>
      <w:r w:rsidR="00CA7AE9" w:rsidRPr="00CD43C3">
        <w:t>443BA(2)</w:t>
      </w:r>
      <w:r w:rsidRPr="00CD43C3">
        <w:t>; and</w:t>
      </w:r>
    </w:p>
    <w:p w:rsidR="00B3449C" w:rsidRPr="00CD43C3" w:rsidRDefault="00B3449C" w:rsidP="00B3449C">
      <w:pPr>
        <w:pStyle w:val="paragraph"/>
      </w:pPr>
      <w:r w:rsidRPr="00CD43C3">
        <w:tab/>
        <w:t>(aa)</w:t>
      </w:r>
      <w:r w:rsidRPr="00CD43C3">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796189" w:rsidRPr="00CD43C3" w:rsidRDefault="00796189" w:rsidP="00796189">
      <w:pPr>
        <w:pStyle w:val="paragraph"/>
      </w:pPr>
      <w:r w:rsidRPr="00CD43C3">
        <w:tab/>
        <w:t>(b)</w:t>
      </w:r>
      <w:r w:rsidRPr="00CD43C3">
        <w:tab/>
        <w:t>the remuneration to which he or she is entitled under Division</w:t>
      </w:r>
      <w:r w:rsidR="00CD43C3">
        <w:t> </w:t>
      </w:r>
      <w:r w:rsidRPr="00CD43C3">
        <w:t>60 of Schedule</w:t>
      </w:r>
      <w:r w:rsidR="00CD43C3">
        <w:t> </w:t>
      </w:r>
      <w:r w:rsidRPr="00CD43C3">
        <w:t>2 (external administrator’s remuneration).</w:t>
      </w:r>
    </w:p>
    <w:p w:rsidR="00E12619" w:rsidRPr="00CD43C3" w:rsidRDefault="00E12619" w:rsidP="00E12619">
      <w:pPr>
        <w:pStyle w:val="ActHead5"/>
      </w:pPr>
      <w:bookmarkStart w:id="384" w:name="_Toc512007359"/>
      <w:r w:rsidRPr="00CD43C3">
        <w:rPr>
          <w:rStyle w:val="CharSectno"/>
        </w:rPr>
        <w:t>443E</w:t>
      </w:r>
      <w:r w:rsidRPr="00CD43C3">
        <w:t xml:space="preserve">  Right of indemnity has priority over other debts</w:t>
      </w:r>
      <w:bookmarkEnd w:id="384"/>
    </w:p>
    <w:p w:rsidR="00E12619" w:rsidRPr="00CD43C3" w:rsidRDefault="00E12619" w:rsidP="00E12619">
      <w:pPr>
        <w:pStyle w:val="SubsectionHead"/>
      </w:pPr>
      <w:r w:rsidRPr="00CD43C3">
        <w:t>General rule</w:t>
      </w:r>
    </w:p>
    <w:p w:rsidR="00E12619" w:rsidRPr="00CD43C3" w:rsidRDefault="00E12619" w:rsidP="00E12619">
      <w:pPr>
        <w:pStyle w:val="subsection"/>
      </w:pPr>
      <w:r w:rsidRPr="00CD43C3">
        <w:tab/>
        <w:t>(1)</w:t>
      </w:r>
      <w:r w:rsidRPr="00CD43C3">
        <w:tab/>
        <w:t>Subject to section</w:t>
      </w:r>
      <w:r w:rsidR="00CD43C3">
        <w:t> </w:t>
      </w:r>
      <w:r w:rsidRPr="00CD43C3">
        <w:t>556, a right of indemnity under section</w:t>
      </w:r>
      <w:r w:rsidR="00CD43C3">
        <w:t> </w:t>
      </w:r>
      <w:r w:rsidRPr="00CD43C3">
        <w:t>443D has priority over:</w:t>
      </w:r>
    </w:p>
    <w:p w:rsidR="00E12619" w:rsidRPr="00CD43C3" w:rsidRDefault="00E12619" w:rsidP="00E12619">
      <w:pPr>
        <w:pStyle w:val="paragraph"/>
      </w:pPr>
      <w:r w:rsidRPr="00CD43C3">
        <w:tab/>
        <w:t>(a)</w:t>
      </w:r>
      <w:r w:rsidRPr="00CD43C3">
        <w:tab/>
        <w:t>all the company’s unsecured debts; and</w:t>
      </w:r>
    </w:p>
    <w:p w:rsidR="00E12619" w:rsidRPr="00CD43C3" w:rsidRDefault="00E12619" w:rsidP="00E12619">
      <w:pPr>
        <w:pStyle w:val="paragraph"/>
      </w:pPr>
      <w:r w:rsidRPr="00CD43C3">
        <w:tab/>
        <w:t>(b)</w:t>
      </w:r>
      <w:r w:rsidRPr="00CD43C3">
        <w:tab/>
        <w:t>any debts of the company secured by a PPSA security interest in property of the company if, when the administration of the company begins, the security interest is vested in the company because of the operation of any of the following provisions:</w:t>
      </w:r>
    </w:p>
    <w:p w:rsidR="00E12619" w:rsidRPr="00CD43C3" w:rsidRDefault="00E12619" w:rsidP="00E12619">
      <w:pPr>
        <w:pStyle w:val="paragraphsub"/>
      </w:pPr>
      <w:r w:rsidRPr="00CD43C3">
        <w:tab/>
        <w:t>(i)</w:t>
      </w:r>
      <w:r w:rsidRPr="00CD43C3">
        <w:tab/>
        <w:t>section</w:t>
      </w:r>
      <w:r w:rsidR="00CD43C3">
        <w:t> </w:t>
      </w:r>
      <w:r w:rsidRPr="00CD43C3">
        <w:t xml:space="preserve">267 or 267A of the </w:t>
      </w:r>
      <w:r w:rsidRPr="00CD43C3">
        <w:rPr>
          <w:i/>
        </w:rPr>
        <w:t>Personal Property Securities Act 2009</w:t>
      </w:r>
      <w:r w:rsidRPr="00CD43C3">
        <w:t xml:space="preserve"> (property subject to unperfected security interests);</w:t>
      </w:r>
    </w:p>
    <w:p w:rsidR="00E12619" w:rsidRPr="00CD43C3" w:rsidRDefault="00E12619" w:rsidP="00E12619">
      <w:pPr>
        <w:pStyle w:val="paragraphsub"/>
      </w:pPr>
      <w:r w:rsidRPr="00CD43C3">
        <w:tab/>
        <w:t>(ii)</w:t>
      </w:r>
      <w:r w:rsidRPr="00CD43C3">
        <w:tab/>
        <w:t>section</w:t>
      </w:r>
      <w:r w:rsidR="00CD43C3">
        <w:t> </w:t>
      </w:r>
      <w:r w:rsidRPr="00CD43C3">
        <w:t>588FL of this Act (collateral not registered within time); and</w:t>
      </w:r>
    </w:p>
    <w:p w:rsidR="00E12619" w:rsidRPr="00CD43C3" w:rsidRDefault="00E12619" w:rsidP="00E12619">
      <w:pPr>
        <w:pStyle w:val="paragraph"/>
      </w:pPr>
      <w:r w:rsidRPr="00CD43C3">
        <w:tab/>
        <w:t>(c)</w:t>
      </w:r>
      <w:r w:rsidRPr="00CD43C3">
        <w:tab/>
        <w:t>subject otherwise to this section—debts of the company secured by a circulating security interest in property of the company.</w:t>
      </w:r>
    </w:p>
    <w:p w:rsidR="00E12619" w:rsidRPr="00CD43C3" w:rsidRDefault="00E12619" w:rsidP="00E12619">
      <w:pPr>
        <w:pStyle w:val="SubsectionHead"/>
      </w:pPr>
      <w:r w:rsidRPr="00CD43C3">
        <w:t>Debts secured by circulating security interests—receiver appointed before the beginning of administration etc.</w:t>
      </w:r>
    </w:p>
    <w:p w:rsidR="00E12619" w:rsidRPr="00CD43C3" w:rsidRDefault="00E12619" w:rsidP="00E12619">
      <w:pPr>
        <w:pStyle w:val="subsection"/>
      </w:pPr>
      <w:r w:rsidRPr="00CD43C3">
        <w:tab/>
        <w:t>(2)</w:t>
      </w:r>
      <w:r w:rsidRPr="00CD43C3">
        <w:tab/>
        <w:t>A right of indemnity under section</w:t>
      </w:r>
      <w:r w:rsidR="00CD43C3">
        <w:t> </w:t>
      </w:r>
      <w:r w:rsidRPr="00CD43C3">
        <w:t>443D does not have priority over debts of the company under administration that are secured by a circulating security interest in property of the company, except so far as the secured party agrees, if:</w:t>
      </w:r>
    </w:p>
    <w:p w:rsidR="00E12619" w:rsidRPr="00CD43C3" w:rsidRDefault="00E12619" w:rsidP="00E12619">
      <w:pPr>
        <w:pStyle w:val="paragraph"/>
      </w:pPr>
      <w:r w:rsidRPr="00CD43C3">
        <w:tab/>
        <w:t>(a)</w:t>
      </w:r>
      <w:r w:rsidRPr="00CD43C3">
        <w:tab/>
        <w:t>before the beginning of the administration, the secured party:</w:t>
      </w:r>
    </w:p>
    <w:p w:rsidR="00E12619" w:rsidRPr="00CD43C3" w:rsidRDefault="00E12619" w:rsidP="00E12619">
      <w:pPr>
        <w:pStyle w:val="paragraphsub"/>
      </w:pPr>
      <w:r w:rsidRPr="00CD43C3">
        <w:tab/>
        <w:t>(i)</w:t>
      </w:r>
      <w:r w:rsidRPr="00CD43C3">
        <w:tab/>
        <w:t>appointed a receiver of property of the company under a power contained in an instrument relating to the security interest; or</w:t>
      </w:r>
    </w:p>
    <w:p w:rsidR="00E12619" w:rsidRPr="00CD43C3" w:rsidRDefault="00E12619" w:rsidP="00E12619">
      <w:pPr>
        <w:pStyle w:val="paragraphsub"/>
      </w:pPr>
      <w:r w:rsidRPr="00CD43C3">
        <w:tab/>
        <w:t>(ii)</w:t>
      </w:r>
      <w:r w:rsidRPr="00CD43C3">
        <w:tab/>
        <w:t>obtained an order for the appointment of a receiver of property of the company for the purpose of enforcing the security interest; or</w:t>
      </w:r>
    </w:p>
    <w:p w:rsidR="00E12619" w:rsidRPr="00CD43C3" w:rsidRDefault="00E12619" w:rsidP="00E12619">
      <w:pPr>
        <w:pStyle w:val="paragraphsub"/>
      </w:pPr>
      <w:r w:rsidRPr="00CD43C3">
        <w:tab/>
        <w:t>(iii)</w:t>
      </w:r>
      <w:r w:rsidRPr="00CD43C3">
        <w:tab/>
        <w:t>entered into possession, or assumed control, of property of the company for that purpose; or</w:t>
      </w:r>
    </w:p>
    <w:p w:rsidR="00E12619" w:rsidRPr="00CD43C3" w:rsidRDefault="00E12619" w:rsidP="00E12619">
      <w:pPr>
        <w:pStyle w:val="paragraphsub"/>
      </w:pPr>
      <w:r w:rsidRPr="00CD43C3">
        <w:tab/>
        <w:t>(iv)</w:t>
      </w:r>
      <w:r w:rsidRPr="00CD43C3">
        <w:tab/>
        <w:t>appointed a person so to enter into possession or assume control (whether as agent for the secured party or for the company); and</w:t>
      </w:r>
    </w:p>
    <w:p w:rsidR="00E12619" w:rsidRPr="00CD43C3" w:rsidRDefault="00E12619" w:rsidP="00E12619">
      <w:pPr>
        <w:pStyle w:val="paragraph"/>
      </w:pPr>
      <w:r w:rsidRPr="00CD43C3">
        <w:tab/>
        <w:t>(b)</w:t>
      </w:r>
      <w:r w:rsidRPr="00CD43C3">
        <w:tab/>
        <w:t>the receiver or person is still in office, or the secured party is still in possession or control of the property.</w:t>
      </w:r>
    </w:p>
    <w:p w:rsidR="00E12619" w:rsidRPr="00CD43C3" w:rsidRDefault="00E12619" w:rsidP="00E12619">
      <w:pPr>
        <w:pStyle w:val="SubsectionHead"/>
      </w:pPr>
      <w:r w:rsidRPr="00CD43C3">
        <w:t>Debts secured by circulating security interests—receiver appointed during administration etc.</w:t>
      </w:r>
    </w:p>
    <w:p w:rsidR="00E12619" w:rsidRPr="00CD43C3" w:rsidRDefault="00E12619" w:rsidP="00E12619">
      <w:pPr>
        <w:pStyle w:val="subsection"/>
      </w:pPr>
      <w:r w:rsidRPr="00CD43C3">
        <w:tab/>
        <w:t>(3)</w:t>
      </w:r>
      <w:r w:rsidRPr="00CD43C3">
        <w:tab/>
      </w:r>
      <w:r w:rsidR="00CD43C3">
        <w:t>Subsection (</w:t>
      </w:r>
      <w:r w:rsidRPr="00CD43C3">
        <w:t>4) applies if:</w:t>
      </w:r>
    </w:p>
    <w:p w:rsidR="00E12619" w:rsidRPr="00CD43C3" w:rsidRDefault="00E12619" w:rsidP="00E12619">
      <w:pPr>
        <w:pStyle w:val="paragraph"/>
      </w:pPr>
      <w:r w:rsidRPr="00CD43C3">
        <w:tab/>
        <w:t>(a)</w:t>
      </w:r>
      <w:r w:rsidRPr="00CD43C3">
        <w:tab/>
        <w:t>debts of a company under administration are secured by a circulating security interest in property of the company; and</w:t>
      </w:r>
    </w:p>
    <w:p w:rsidR="00E12619" w:rsidRPr="00CD43C3" w:rsidRDefault="00E12619" w:rsidP="00E12619">
      <w:pPr>
        <w:pStyle w:val="paragraph"/>
      </w:pPr>
      <w:r w:rsidRPr="00CD43C3">
        <w:tab/>
        <w:t>(b)</w:t>
      </w:r>
      <w:r w:rsidRPr="00CD43C3">
        <w:tab/>
        <w:t>during the administration, the secured party, consistently with this Part:</w:t>
      </w:r>
    </w:p>
    <w:p w:rsidR="00E12619" w:rsidRPr="00CD43C3" w:rsidRDefault="00E12619" w:rsidP="00E12619">
      <w:pPr>
        <w:pStyle w:val="paragraphsub"/>
      </w:pPr>
      <w:r w:rsidRPr="00CD43C3">
        <w:tab/>
        <w:t>(i)</w:t>
      </w:r>
      <w:r w:rsidRPr="00CD43C3">
        <w:tab/>
        <w:t>appoints a receiver of property of the company under a power contained in an instrument relating to the security interest; or</w:t>
      </w:r>
    </w:p>
    <w:p w:rsidR="00E12619" w:rsidRPr="00CD43C3" w:rsidRDefault="00E12619" w:rsidP="00E12619">
      <w:pPr>
        <w:pStyle w:val="paragraphsub"/>
      </w:pPr>
      <w:r w:rsidRPr="00CD43C3">
        <w:tab/>
        <w:t>(ii)</w:t>
      </w:r>
      <w:r w:rsidRPr="00CD43C3">
        <w:tab/>
        <w:t>obtains an order for the appointment of a receiver of property of the company for the purpose of enforcing the security interest; or</w:t>
      </w:r>
    </w:p>
    <w:p w:rsidR="00E12619" w:rsidRPr="00CD43C3" w:rsidRDefault="00E12619" w:rsidP="00E12619">
      <w:pPr>
        <w:pStyle w:val="paragraphsub"/>
      </w:pPr>
      <w:r w:rsidRPr="00CD43C3">
        <w:tab/>
        <w:t>(iii)</w:t>
      </w:r>
      <w:r w:rsidRPr="00CD43C3">
        <w:tab/>
        <w:t>enters into possession, or assumes control, of property of the company for that purpose; or</w:t>
      </w:r>
    </w:p>
    <w:p w:rsidR="00E12619" w:rsidRPr="00CD43C3" w:rsidRDefault="00E12619" w:rsidP="00E12619">
      <w:pPr>
        <w:pStyle w:val="paragraphsub"/>
      </w:pPr>
      <w:r w:rsidRPr="00CD43C3">
        <w:tab/>
        <w:t>(iv)</w:t>
      </w:r>
      <w:r w:rsidRPr="00CD43C3">
        <w:tab/>
        <w:t>appoints a person so to enter into possession or assume control (whether as agent for the secured party or for the company).</w:t>
      </w:r>
    </w:p>
    <w:p w:rsidR="00E12619" w:rsidRPr="00CD43C3" w:rsidRDefault="00E12619" w:rsidP="00E12619">
      <w:pPr>
        <w:pStyle w:val="subsection"/>
      </w:pPr>
      <w:r w:rsidRPr="00CD43C3">
        <w:tab/>
        <w:t>(4)</w:t>
      </w:r>
      <w:r w:rsidRPr="00CD43C3">
        <w:tab/>
        <w:t>A right of indemnity of the administrator under section</w:t>
      </w:r>
      <w:r w:rsidR="00CD43C3">
        <w:t> </w:t>
      </w:r>
      <w:r w:rsidRPr="00CD43C3">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CD43C3" w:rsidRDefault="00E12619" w:rsidP="00E12619">
      <w:pPr>
        <w:pStyle w:val="SubsectionHead"/>
      </w:pPr>
      <w:r w:rsidRPr="00CD43C3">
        <w:t>Debts secured by circulating security interests—priority over right of indemnity in relation to repayment of money borrowed etc.</w:t>
      </w:r>
    </w:p>
    <w:p w:rsidR="00E12619" w:rsidRPr="00CD43C3" w:rsidRDefault="00E12619" w:rsidP="00E12619">
      <w:pPr>
        <w:pStyle w:val="subsection"/>
      </w:pPr>
      <w:r w:rsidRPr="00CD43C3">
        <w:tab/>
        <w:t>(5)</w:t>
      </w:r>
      <w:r w:rsidRPr="00CD43C3">
        <w:tab/>
        <w:t>A right of indemnity under section</w:t>
      </w:r>
      <w:r w:rsidR="00CD43C3">
        <w:t> </w:t>
      </w:r>
      <w:r w:rsidRPr="00CD43C3">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rsidR="00E12619" w:rsidRPr="00CD43C3" w:rsidRDefault="00E12619" w:rsidP="00E12619">
      <w:pPr>
        <w:pStyle w:val="paragraph"/>
      </w:pPr>
      <w:r w:rsidRPr="00CD43C3">
        <w:tab/>
        <w:t>(a)</w:t>
      </w:r>
      <w:r w:rsidRPr="00CD43C3">
        <w:tab/>
        <w:t>the repayment of money borrowed; or</w:t>
      </w:r>
    </w:p>
    <w:p w:rsidR="00E12619" w:rsidRPr="00CD43C3" w:rsidRDefault="00E12619" w:rsidP="00E12619">
      <w:pPr>
        <w:pStyle w:val="paragraph"/>
      </w:pPr>
      <w:r w:rsidRPr="00CD43C3">
        <w:tab/>
        <w:t>(b)</w:t>
      </w:r>
      <w:r w:rsidRPr="00CD43C3">
        <w:tab/>
        <w:t>interest in respect of money borrowed; or</w:t>
      </w:r>
    </w:p>
    <w:p w:rsidR="00E12619" w:rsidRPr="00CD43C3" w:rsidRDefault="00E12619" w:rsidP="00E12619">
      <w:pPr>
        <w:pStyle w:val="paragraph"/>
      </w:pPr>
      <w:r w:rsidRPr="00CD43C3">
        <w:tab/>
        <w:t>(c)</w:t>
      </w:r>
      <w:r w:rsidRPr="00CD43C3">
        <w:tab/>
        <w:t>borrowing costs.</w:t>
      </w:r>
    </w:p>
    <w:p w:rsidR="00CC15B8" w:rsidRPr="00CD43C3" w:rsidRDefault="00CC15B8" w:rsidP="00CC15B8">
      <w:pPr>
        <w:pStyle w:val="ActHead5"/>
      </w:pPr>
      <w:bookmarkStart w:id="385" w:name="_Toc512007360"/>
      <w:r w:rsidRPr="00CD43C3">
        <w:rPr>
          <w:rStyle w:val="CharSectno"/>
        </w:rPr>
        <w:t>443F</w:t>
      </w:r>
      <w:r w:rsidRPr="00CD43C3">
        <w:t xml:space="preserve">  Lien to secure indemnity</w:t>
      </w:r>
      <w:bookmarkEnd w:id="385"/>
    </w:p>
    <w:p w:rsidR="00CC15B8" w:rsidRPr="00CD43C3" w:rsidRDefault="00CC15B8" w:rsidP="00CC15B8">
      <w:pPr>
        <w:pStyle w:val="subsection"/>
      </w:pPr>
      <w:r w:rsidRPr="00CD43C3">
        <w:tab/>
        <w:t>(1)</w:t>
      </w:r>
      <w:r w:rsidRPr="00CD43C3">
        <w:tab/>
        <w:t>To secure a right of indemnity under section</w:t>
      </w:r>
      <w:r w:rsidR="00CD43C3">
        <w:t> </w:t>
      </w:r>
      <w:r w:rsidRPr="00CD43C3">
        <w:t>443D, the administrator has a lien on the company’s property.</w:t>
      </w:r>
    </w:p>
    <w:p w:rsidR="00CC15B8" w:rsidRPr="00CD43C3" w:rsidRDefault="00CC15B8" w:rsidP="00CC15B8">
      <w:pPr>
        <w:pStyle w:val="subsection"/>
      </w:pPr>
      <w:r w:rsidRPr="00CD43C3">
        <w:tab/>
        <w:t>(2)</w:t>
      </w:r>
      <w:r w:rsidRPr="00CD43C3">
        <w:tab/>
        <w:t xml:space="preserve">A lien under </w:t>
      </w:r>
      <w:r w:rsidR="00CD43C3">
        <w:t>subsection (</w:t>
      </w:r>
      <w:r w:rsidRPr="00CD43C3">
        <w:t xml:space="preserve">1) has priority over </w:t>
      </w:r>
      <w:r w:rsidR="00676AA1" w:rsidRPr="00CD43C3">
        <w:t>another security interest</w:t>
      </w:r>
      <w:r w:rsidRPr="00CD43C3">
        <w:t xml:space="preserve"> only in so far as the right of indemnity under section</w:t>
      </w:r>
      <w:r w:rsidR="00CD43C3">
        <w:t> </w:t>
      </w:r>
      <w:r w:rsidRPr="00CD43C3">
        <w:t xml:space="preserve">443D has priority over debts secured by </w:t>
      </w:r>
      <w:r w:rsidR="00676AA1" w:rsidRPr="00CD43C3">
        <w:t>the other security interest</w:t>
      </w:r>
      <w:r w:rsidRPr="00CD43C3">
        <w:t>.</w:t>
      </w:r>
    </w:p>
    <w:p w:rsidR="00CC15B8" w:rsidRPr="00CD43C3" w:rsidRDefault="00CC15B8" w:rsidP="00AA0187">
      <w:pPr>
        <w:pStyle w:val="ActHead3"/>
        <w:pageBreakBefore/>
      </w:pPr>
      <w:bookmarkStart w:id="386" w:name="_Toc512007361"/>
      <w:r w:rsidRPr="00CD43C3">
        <w:rPr>
          <w:rStyle w:val="CharDivNo"/>
        </w:rPr>
        <w:t>Division</w:t>
      </w:r>
      <w:r w:rsidR="00CD43C3" w:rsidRPr="00CD43C3">
        <w:rPr>
          <w:rStyle w:val="CharDivNo"/>
        </w:rPr>
        <w:t> </w:t>
      </w:r>
      <w:r w:rsidRPr="00CD43C3">
        <w:rPr>
          <w:rStyle w:val="CharDivNo"/>
        </w:rPr>
        <w:t>10</w:t>
      </w:r>
      <w:r w:rsidRPr="00CD43C3">
        <w:t>—</w:t>
      </w:r>
      <w:r w:rsidRPr="00CD43C3">
        <w:rPr>
          <w:rStyle w:val="CharDivText"/>
        </w:rPr>
        <w:t>Execution and effect of deed of company arrangement</w:t>
      </w:r>
      <w:bookmarkEnd w:id="386"/>
    </w:p>
    <w:p w:rsidR="00CC15B8" w:rsidRPr="00CD43C3" w:rsidRDefault="00CC15B8" w:rsidP="00CC15B8">
      <w:pPr>
        <w:pStyle w:val="ActHead5"/>
      </w:pPr>
      <w:bookmarkStart w:id="387" w:name="_Toc512007362"/>
      <w:r w:rsidRPr="00CD43C3">
        <w:rPr>
          <w:rStyle w:val="CharSectno"/>
        </w:rPr>
        <w:t>444A</w:t>
      </w:r>
      <w:r w:rsidRPr="00CD43C3">
        <w:t xml:space="preserve">  Effect of creditors’ resolution</w:t>
      </w:r>
      <w:bookmarkEnd w:id="387"/>
    </w:p>
    <w:p w:rsidR="00CC15B8" w:rsidRPr="00CD43C3" w:rsidRDefault="00CC15B8" w:rsidP="00CC15B8">
      <w:pPr>
        <w:pStyle w:val="subsection"/>
      </w:pPr>
      <w:r w:rsidRPr="00CD43C3">
        <w:tab/>
        <w:t>(1)</w:t>
      </w:r>
      <w:r w:rsidRPr="00CD43C3">
        <w:tab/>
        <w:t>This section applies where, at a meeting convened under section</w:t>
      </w:r>
      <w:r w:rsidR="00CD43C3">
        <w:t> </w:t>
      </w:r>
      <w:r w:rsidRPr="00CD43C3">
        <w:t>439A, a company’s creditors resolve that the company execute a deed of company arrangement.</w:t>
      </w:r>
    </w:p>
    <w:p w:rsidR="00CC15B8" w:rsidRPr="00CD43C3" w:rsidRDefault="00CC15B8" w:rsidP="00CC15B8">
      <w:pPr>
        <w:pStyle w:val="subsection"/>
      </w:pPr>
      <w:r w:rsidRPr="00CD43C3">
        <w:tab/>
        <w:t>(2)</w:t>
      </w:r>
      <w:r w:rsidRPr="00CD43C3">
        <w:tab/>
        <w:t>The administrator of the company is to be the administrator of the deed, unless the creditors, by resolution passed at the meeting, appoint someone else to be administrator of the deed.</w:t>
      </w:r>
    </w:p>
    <w:p w:rsidR="00CC15B8" w:rsidRPr="00CD43C3" w:rsidRDefault="00CC15B8" w:rsidP="00CC15B8">
      <w:pPr>
        <w:pStyle w:val="subsection"/>
      </w:pPr>
      <w:r w:rsidRPr="00CD43C3">
        <w:tab/>
        <w:t>(3)</w:t>
      </w:r>
      <w:r w:rsidRPr="00CD43C3">
        <w:tab/>
        <w:t xml:space="preserve">The administrator of the </w:t>
      </w:r>
      <w:r w:rsidR="00BA6030" w:rsidRPr="00CD43C3">
        <w:t>company</w:t>
      </w:r>
      <w:r w:rsidRPr="00CD43C3">
        <w:t xml:space="preserve"> must prepare an instrument setting out the terms of the deed.</w:t>
      </w:r>
    </w:p>
    <w:p w:rsidR="00CC15B8" w:rsidRPr="00CD43C3" w:rsidRDefault="00CC15B8" w:rsidP="00CC15B8">
      <w:pPr>
        <w:pStyle w:val="subsection"/>
      </w:pPr>
      <w:r w:rsidRPr="00CD43C3">
        <w:tab/>
        <w:t>(4)</w:t>
      </w:r>
      <w:r w:rsidRPr="00CD43C3">
        <w:tab/>
        <w:t>The instrument must also specify the following:</w:t>
      </w:r>
    </w:p>
    <w:p w:rsidR="00CC15B8" w:rsidRPr="00CD43C3" w:rsidRDefault="00CC15B8" w:rsidP="00CC15B8">
      <w:pPr>
        <w:pStyle w:val="paragraph"/>
      </w:pPr>
      <w:r w:rsidRPr="00CD43C3">
        <w:tab/>
        <w:t>(a)</w:t>
      </w:r>
      <w:r w:rsidRPr="00CD43C3">
        <w:tab/>
        <w:t>the administrator of the deed;</w:t>
      </w:r>
    </w:p>
    <w:p w:rsidR="00CC15B8" w:rsidRPr="00CD43C3" w:rsidRDefault="00CC15B8" w:rsidP="00CC15B8">
      <w:pPr>
        <w:pStyle w:val="paragraph"/>
      </w:pPr>
      <w:r w:rsidRPr="00CD43C3">
        <w:tab/>
        <w:t>(b)</w:t>
      </w:r>
      <w:r w:rsidRPr="00CD43C3">
        <w:tab/>
        <w:t>the property of the company (whether or not already owned by the company when it executes the deed) that is to be available to pay creditors’ claims;</w:t>
      </w:r>
    </w:p>
    <w:p w:rsidR="00CC15B8" w:rsidRPr="00CD43C3" w:rsidRDefault="00CC15B8" w:rsidP="00CC15B8">
      <w:pPr>
        <w:pStyle w:val="paragraph"/>
      </w:pPr>
      <w:r w:rsidRPr="00CD43C3">
        <w:tab/>
        <w:t>(c)</w:t>
      </w:r>
      <w:r w:rsidRPr="00CD43C3">
        <w:tab/>
        <w:t>the nature and duration of any moratorium period for which the deed provides;</w:t>
      </w:r>
    </w:p>
    <w:p w:rsidR="00CC15B8" w:rsidRPr="00CD43C3" w:rsidRDefault="00CC15B8" w:rsidP="00CC15B8">
      <w:pPr>
        <w:pStyle w:val="paragraph"/>
      </w:pPr>
      <w:r w:rsidRPr="00CD43C3">
        <w:tab/>
        <w:t>(d)</w:t>
      </w:r>
      <w:r w:rsidRPr="00CD43C3">
        <w:tab/>
        <w:t>to what extent the company is to be released from its debts;</w:t>
      </w:r>
    </w:p>
    <w:p w:rsidR="00CC15B8" w:rsidRPr="00CD43C3" w:rsidRDefault="00CC15B8" w:rsidP="00CC15B8">
      <w:pPr>
        <w:pStyle w:val="paragraph"/>
      </w:pPr>
      <w:r w:rsidRPr="00CD43C3">
        <w:tab/>
        <w:t>(e)</w:t>
      </w:r>
      <w:r w:rsidRPr="00CD43C3">
        <w:tab/>
        <w:t>the conditions (if any) for the deed to come into operation;</w:t>
      </w:r>
    </w:p>
    <w:p w:rsidR="00CC15B8" w:rsidRPr="00CD43C3" w:rsidRDefault="00CC15B8" w:rsidP="00CC15B8">
      <w:pPr>
        <w:pStyle w:val="paragraph"/>
      </w:pPr>
      <w:r w:rsidRPr="00CD43C3">
        <w:tab/>
        <w:t>(f)</w:t>
      </w:r>
      <w:r w:rsidRPr="00CD43C3">
        <w:tab/>
        <w:t>the conditions (if any) for the deed to continue in operation;</w:t>
      </w:r>
    </w:p>
    <w:p w:rsidR="00CC15B8" w:rsidRPr="00CD43C3" w:rsidRDefault="00CC15B8" w:rsidP="00CC15B8">
      <w:pPr>
        <w:pStyle w:val="paragraph"/>
      </w:pPr>
      <w:r w:rsidRPr="00CD43C3">
        <w:tab/>
        <w:t>(g)</w:t>
      </w:r>
      <w:r w:rsidRPr="00CD43C3">
        <w:tab/>
        <w:t>the circumstances in which the deed terminates;</w:t>
      </w:r>
    </w:p>
    <w:p w:rsidR="00CC15B8" w:rsidRPr="00CD43C3" w:rsidRDefault="00CC15B8" w:rsidP="00CC15B8">
      <w:pPr>
        <w:pStyle w:val="paragraph"/>
      </w:pPr>
      <w:r w:rsidRPr="00CD43C3">
        <w:tab/>
        <w:t>(h)</w:t>
      </w:r>
      <w:r w:rsidRPr="00CD43C3">
        <w:tab/>
        <w:t xml:space="preserve">the order in which proceeds of realising the property referred to in </w:t>
      </w:r>
      <w:r w:rsidR="00CD43C3">
        <w:t>paragraph (</w:t>
      </w:r>
      <w:r w:rsidRPr="00CD43C3">
        <w:t>b) are to be distributed among creditors bound by the deed;</w:t>
      </w:r>
    </w:p>
    <w:p w:rsidR="00CC15B8" w:rsidRPr="00CD43C3" w:rsidRDefault="00CC15B8" w:rsidP="00CC15B8">
      <w:pPr>
        <w:pStyle w:val="paragraph"/>
      </w:pPr>
      <w:r w:rsidRPr="00CD43C3">
        <w:tab/>
        <w:t>(i)</w:t>
      </w:r>
      <w:r w:rsidRPr="00CD43C3">
        <w:tab/>
        <w:t>the day (not later than the day when the administration began) on or before which claims must have arisen if they are to be admissible under the deed.</w:t>
      </w:r>
    </w:p>
    <w:p w:rsidR="00CC15B8" w:rsidRPr="00CD43C3" w:rsidRDefault="00CC15B8" w:rsidP="00CC15B8">
      <w:pPr>
        <w:pStyle w:val="subsection"/>
      </w:pPr>
      <w:r w:rsidRPr="00CD43C3">
        <w:tab/>
        <w:t>(5)</w:t>
      </w:r>
      <w:r w:rsidRPr="00CD43C3">
        <w:tab/>
        <w:t>The instrument is taken to include the prescribed provisions, except so far as it provides otherwise.</w:t>
      </w:r>
    </w:p>
    <w:p w:rsidR="00CC15B8" w:rsidRPr="00CD43C3" w:rsidRDefault="00CC15B8" w:rsidP="00CC15B8">
      <w:pPr>
        <w:pStyle w:val="ActHead5"/>
      </w:pPr>
      <w:bookmarkStart w:id="388" w:name="_Toc512007363"/>
      <w:r w:rsidRPr="00CD43C3">
        <w:rPr>
          <w:rStyle w:val="CharSectno"/>
        </w:rPr>
        <w:t>444B</w:t>
      </w:r>
      <w:r w:rsidRPr="00CD43C3">
        <w:t xml:space="preserve">  Execution of deed</w:t>
      </w:r>
      <w:bookmarkEnd w:id="388"/>
    </w:p>
    <w:p w:rsidR="00CC15B8" w:rsidRPr="00CD43C3" w:rsidRDefault="00CC15B8" w:rsidP="00CC15B8">
      <w:pPr>
        <w:pStyle w:val="subsection"/>
      </w:pPr>
      <w:r w:rsidRPr="00CD43C3">
        <w:tab/>
        <w:t>(1)</w:t>
      </w:r>
      <w:r w:rsidRPr="00CD43C3">
        <w:tab/>
        <w:t>This section applies where an instrument is prepared under section</w:t>
      </w:r>
      <w:r w:rsidR="00CD43C3">
        <w:t> </w:t>
      </w:r>
      <w:r w:rsidRPr="00CD43C3">
        <w:t>444A.</w:t>
      </w:r>
    </w:p>
    <w:p w:rsidR="00CC15B8" w:rsidRPr="00CD43C3" w:rsidRDefault="00CC15B8" w:rsidP="00CC15B8">
      <w:pPr>
        <w:pStyle w:val="subsection"/>
      </w:pPr>
      <w:r w:rsidRPr="00CD43C3">
        <w:tab/>
        <w:t>(2)</w:t>
      </w:r>
      <w:r w:rsidRPr="00CD43C3">
        <w:tab/>
        <w:t>The company must execute the instrument within:</w:t>
      </w:r>
    </w:p>
    <w:p w:rsidR="00CC15B8" w:rsidRPr="00CD43C3" w:rsidRDefault="00CC15B8" w:rsidP="00CC15B8">
      <w:pPr>
        <w:pStyle w:val="paragraph"/>
      </w:pPr>
      <w:r w:rsidRPr="00CD43C3">
        <w:tab/>
        <w:t>(a)</w:t>
      </w:r>
      <w:r w:rsidRPr="00CD43C3">
        <w:tab/>
      </w:r>
      <w:r w:rsidR="00BA6030" w:rsidRPr="00CD43C3">
        <w:t>15 business days</w:t>
      </w:r>
      <w:r w:rsidRPr="00CD43C3">
        <w:t xml:space="preserve"> after the end of the meeting of creditors; or</w:t>
      </w:r>
    </w:p>
    <w:p w:rsidR="00CC15B8" w:rsidRPr="00CD43C3" w:rsidRDefault="00CC15B8" w:rsidP="00CC15B8">
      <w:pPr>
        <w:pStyle w:val="paragraph"/>
      </w:pPr>
      <w:r w:rsidRPr="00CD43C3">
        <w:tab/>
        <w:t>(b)</w:t>
      </w:r>
      <w:r w:rsidRPr="00CD43C3">
        <w:tab/>
        <w:t xml:space="preserve">such further period as the Court allows on an application made within those </w:t>
      </w:r>
      <w:r w:rsidR="00BA6030" w:rsidRPr="00CD43C3">
        <w:t>15 business days</w:t>
      </w:r>
      <w:r w:rsidRPr="00CD43C3">
        <w:t>.</w:t>
      </w:r>
    </w:p>
    <w:p w:rsidR="00CC15B8" w:rsidRPr="00CD43C3" w:rsidRDefault="00CC15B8" w:rsidP="00CC15B8">
      <w:pPr>
        <w:pStyle w:val="subsection"/>
      </w:pPr>
      <w:r w:rsidRPr="00CD43C3">
        <w:tab/>
        <w:t>(3)</w:t>
      </w:r>
      <w:r w:rsidRPr="00CD43C3">
        <w:tab/>
        <w:t>The board of the company may, by resolution, authorise the instrument to be executed by or on behalf of the company.</w:t>
      </w:r>
    </w:p>
    <w:p w:rsidR="00CC15B8" w:rsidRPr="00CD43C3" w:rsidRDefault="00CC15B8" w:rsidP="00CC15B8">
      <w:pPr>
        <w:pStyle w:val="subsection"/>
      </w:pPr>
      <w:r w:rsidRPr="00CD43C3">
        <w:tab/>
        <w:t>(4)</w:t>
      </w:r>
      <w:r w:rsidRPr="00CD43C3">
        <w:tab/>
      </w:r>
      <w:r w:rsidR="00CD43C3">
        <w:t>Subsection (</w:t>
      </w:r>
      <w:r w:rsidRPr="00CD43C3">
        <w:t>3) has effect despite section</w:t>
      </w:r>
      <w:r w:rsidR="00CD43C3">
        <w:t> </w:t>
      </w:r>
      <w:r w:rsidR="00796189" w:rsidRPr="00CD43C3">
        <w:t>198G</w:t>
      </w:r>
      <w:r w:rsidRPr="00CD43C3">
        <w:t>, but does not limit the functions and powers of the administrator of the company.</w:t>
      </w:r>
    </w:p>
    <w:p w:rsidR="00CC15B8" w:rsidRPr="00CD43C3" w:rsidRDefault="00CC15B8" w:rsidP="00CC15B8">
      <w:pPr>
        <w:pStyle w:val="subsection"/>
      </w:pPr>
      <w:r w:rsidRPr="00CD43C3">
        <w:tab/>
        <w:t>(5)</w:t>
      </w:r>
      <w:r w:rsidRPr="00CD43C3">
        <w:tab/>
        <w:t xml:space="preserve">The </w:t>
      </w:r>
      <w:r w:rsidR="00BA6030" w:rsidRPr="00CD43C3">
        <w:t xml:space="preserve">proposed </w:t>
      </w:r>
      <w:r w:rsidRPr="00CD43C3">
        <w:t>administrator of the deed must execute the instrument before, or as soon as practicable after, the company executes it.</w:t>
      </w:r>
    </w:p>
    <w:p w:rsidR="00CC15B8" w:rsidRPr="00CD43C3" w:rsidRDefault="00CC15B8" w:rsidP="00CC15B8">
      <w:pPr>
        <w:pStyle w:val="subsection"/>
      </w:pPr>
      <w:r w:rsidRPr="00CD43C3">
        <w:tab/>
        <w:t>(6)</w:t>
      </w:r>
      <w:r w:rsidRPr="00CD43C3">
        <w:tab/>
        <w:t xml:space="preserve">When executed by both the company and the deed’s </w:t>
      </w:r>
      <w:r w:rsidR="000F276F" w:rsidRPr="00CD43C3">
        <w:t xml:space="preserve">proposed </w:t>
      </w:r>
      <w:r w:rsidRPr="00CD43C3">
        <w:t>administrator, the instrument becomes a deed of company arrangement.</w:t>
      </w:r>
    </w:p>
    <w:p w:rsidR="00CC15B8" w:rsidRPr="00CD43C3" w:rsidRDefault="00CC15B8" w:rsidP="00CC15B8">
      <w:pPr>
        <w:pStyle w:val="subsection"/>
      </w:pPr>
      <w:r w:rsidRPr="00CD43C3">
        <w:tab/>
        <w:t>(7)</w:t>
      </w:r>
      <w:r w:rsidRPr="00CD43C3">
        <w:tab/>
        <w:t>Division</w:t>
      </w:r>
      <w:r w:rsidR="00CD43C3">
        <w:t> </w:t>
      </w:r>
      <w:r w:rsidRPr="00CD43C3">
        <w:t xml:space="preserve">12 provides for consequences of the company contravening </w:t>
      </w:r>
      <w:r w:rsidR="00CD43C3">
        <w:t>subsection (</w:t>
      </w:r>
      <w:r w:rsidRPr="00CD43C3">
        <w:t>2).</w:t>
      </w:r>
    </w:p>
    <w:p w:rsidR="00CC15B8" w:rsidRPr="00CD43C3" w:rsidRDefault="00CC15B8" w:rsidP="00CC15B8">
      <w:pPr>
        <w:pStyle w:val="ActHead5"/>
      </w:pPr>
      <w:bookmarkStart w:id="389" w:name="_Toc512007364"/>
      <w:r w:rsidRPr="00CD43C3">
        <w:rPr>
          <w:rStyle w:val="CharSectno"/>
        </w:rPr>
        <w:t>444C</w:t>
      </w:r>
      <w:r w:rsidRPr="00CD43C3">
        <w:t xml:space="preserve">  Creditor etc. not to act inconsistently with deed before its execution</w:t>
      </w:r>
      <w:bookmarkEnd w:id="389"/>
    </w:p>
    <w:p w:rsidR="00CC15B8" w:rsidRPr="00CD43C3" w:rsidRDefault="00CC15B8" w:rsidP="00CC15B8">
      <w:pPr>
        <w:pStyle w:val="subsection"/>
      </w:pPr>
      <w:r w:rsidRPr="00CD43C3">
        <w:tab/>
        <w:t>(1)</w:t>
      </w:r>
      <w:r w:rsidRPr="00CD43C3">
        <w:tab/>
        <w:t>Where, at a meeting convened under section</w:t>
      </w:r>
      <w:r w:rsidR="00CD43C3">
        <w:t> </w:t>
      </w:r>
      <w:r w:rsidRPr="00CD43C3">
        <w:t>439A, a company’s creditors resolve that the company execute a deed of company arrangement, this section applies until:</w:t>
      </w:r>
    </w:p>
    <w:p w:rsidR="00CC15B8" w:rsidRPr="00CD43C3" w:rsidRDefault="00CC15B8" w:rsidP="00CC15B8">
      <w:pPr>
        <w:pStyle w:val="paragraph"/>
      </w:pPr>
      <w:r w:rsidRPr="00CD43C3">
        <w:tab/>
        <w:t>(a)</w:t>
      </w:r>
      <w:r w:rsidRPr="00CD43C3">
        <w:tab/>
        <w:t>the deed is executed by both the company and the deed’s administrator; or</w:t>
      </w:r>
    </w:p>
    <w:p w:rsidR="00CC15B8" w:rsidRPr="00CD43C3" w:rsidRDefault="00CC15B8" w:rsidP="00CC15B8">
      <w:pPr>
        <w:pStyle w:val="paragraph"/>
        <w:keepNext/>
      </w:pPr>
      <w:r w:rsidRPr="00CD43C3">
        <w:tab/>
        <w:t>(b)</w:t>
      </w:r>
      <w:r w:rsidRPr="00CD43C3">
        <w:tab/>
        <w:t>the period within which subsection</w:t>
      </w:r>
      <w:r w:rsidR="00CD43C3">
        <w:t> </w:t>
      </w:r>
      <w:r w:rsidRPr="00CD43C3">
        <w:t>444B(2) requires the company to execute the deed ends;</w:t>
      </w:r>
    </w:p>
    <w:p w:rsidR="00CC15B8" w:rsidRPr="00CD43C3" w:rsidRDefault="00CC15B8" w:rsidP="00CC15B8">
      <w:pPr>
        <w:pStyle w:val="subsection2"/>
      </w:pPr>
      <w:r w:rsidRPr="00CD43C3">
        <w:t>whichever happens sooner.</w:t>
      </w:r>
    </w:p>
    <w:p w:rsidR="00CC15B8" w:rsidRPr="00CD43C3" w:rsidRDefault="00CC15B8" w:rsidP="00A525A8">
      <w:pPr>
        <w:pStyle w:val="subsection"/>
        <w:keepNext/>
        <w:keepLines/>
      </w:pPr>
      <w:r w:rsidRPr="00CD43C3">
        <w:tab/>
        <w:t>(2)</w:t>
      </w:r>
      <w:r w:rsidRPr="00CD43C3">
        <w:tab/>
        <w:t>In so far as a person would be bound by the deed if it had already been so executed, the person:</w:t>
      </w:r>
    </w:p>
    <w:p w:rsidR="00CC15B8" w:rsidRPr="00CD43C3" w:rsidRDefault="00CC15B8" w:rsidP="00A525A8">
      <w:pPr>
        <w:pStyle w:val="paragraph"/>
        <w:keepNext/>
        <w:keepLines/>
      </w:pPr>
      <w:r w:rsidRPr="00CD43C3">
        <w:tab/>
        <w:t>(a)</w:t>
      </w:r>
      <w:r w:rsidRPr="00CD43C3">
        <w:tab/>
        <w:t>must not do anything inconsistent with the deed, except with the leave of the Court; and</w:t>
      </w:r>
    </w:p>
    <w:p w:rsidR="00CC15B8" w:rsidRPr="00CD43C3" w:rsidRDefault="00CC15B8" w:rsidP="00CC15B8">
      <w:pPr>
        <w:pStyle w:val="paragraph"/>
      </w:pPr>
      <w:r w:rsidRPr="00CD43C3">
        <w:tab/>
        <w:t>(b)</w:t>
      </w:r>
      <w:r w:rsidRPr="00CD43C3">
        <w:tab/>
        <w:t>is subject to section</w:t>
      </w:r>
      <w:r w:rsidR="00CD43C3">
        <w:t> </w:t>
      </w:r>
      <w:r w:rsidRPr="00CD43C3">
        <w:t>444E.</w:t>
      </w:r>
    </w:p>
    <w:p w:rsidR="00CC15B8" w:rsidRPr="00CD43C3" w:rsidRDefault="00CC15B8" w:rsidP="00CC15B8">
      <w:pPr>
        <w:pStyle w:val="ActHead5"/>
      </w:pPr>
      <w:bookmarkStart w:id="390" w:name="_Toc512007365"/>
      <w:r w:rsidRPr="00CD43C3">
        <w:rPr>
          <w:rStyle w:val="CharSectno"/>
        </w:rPr>
        <w:t>444D</w:t>
      </w:r>
      <w:r w:rsidRPr="00CD43C3">
        <w:t xml:space="preserve">  Effect of deed on creditors</w:t>
      </w:r>
      <w:bookmarkEnd w:id="390"/>
    </w:p>
    <w:p w:rsidR="00CC15B8" w:rsidRPr="00CD43C3" w:rsidRDefault="00CC15B8" w:rsidP="00CC15B8">
      <w:pPr>
        <w:pStyle w:val="subsection"/>
      </w:pPr>
      <w:r w:rsidRPr="00CD43C3">
        <w:tab/>
        <w:t>(1)</w:t>
      </w:r>
      <w:r w:rsidRPr="00CD43C3">
        <w:tab/>
        <w:t>A deed of company arrangement binds all creditors of the company, so far as concerns claims arising on or before the day specified in the deed under paragraph</w:t>
      </w:r>
      <w:r w:rsidR="00CD43C3">
        <w:t> </w:t>
      </w:r>
      <w:r w:rsidRPr="00CD43C3">
        <w:t>444A(4)(i).</w:t>
      </w:r>
    </w:p>
    <w:p w:rsidR="00CC15B8" w:rsidRPr="00CD43C3" w:rsidRDefault="00CC15B8" w:rsidP="00CC15B8">
      <w:pPr>
        <w:pStyle w:val="subsection"/>
      </w:pPr>
      <w:r w:rsidRPr="00CD43C3">
        <w:tab/>
        <w:t>(2)</w:t>
      </w:r>
      <w:r w:rsidRPr="00CD43C3">
        <w:tab/>
      </w:r>
      <w:r w:rsidR="00CD43C3">
        <w:t>Subsection (</w:t>
      </w:r>
      <w:r w:rsidRPr="00CD43C3">
        <w:t xml:space="preserve">1) does not prevent a secured creditor from realising or otherwise dealing with the </w:t>
      </w:r>
      <w:r w:rsidR="00AB0589" w:rsidRPr="00CD43C3">
        <w:t>security interest</w:t>
      </w:r>
      <w:r w:rsidRPr="00CD43C3">
        <w:t>, except so far as:</w:t>
      </w:r>
    </w:p>
    <w:p w:rsidR="00CC15B8" w:rsidRPr="00CD43C3" w:rsidRDefault="00CC15B8" w:rsidP="00CC15B8">
      <w:pPr>
        <w:pStyle w:val="paragraph"/>
      </w:pPr>
      <w:r w:rsidRPr="00CD43C3">
        <w:tab/>
        <w:t>(a)</w:t>
      </w:r>
      <w:r w:rsidRPr="00CD43C3">
        <w:tab/>
        <w:t>the deed so provides in relation to a secured creditor who voted in favour of the resolution of creditors because of which the company executed the deed; or</w:t>
      </w:r>
    </w:p>
    <w:p w:rsidR="00CC15B8" w:rsidRPr="00CD43C3" w:rsidRDefault="00CC15B8" w:rsidP="00CC15B8">
      <w:pPr>
        <w:pStyle w:val="paragraph"/>
      </w:pPr>
      <w:r w:rsidRPr="00CD43C3">
        <w:tab/>
        <w:t>(b)</w:t>
      </w:r>
      <w:r w:rsidRPr="00CD43C3">
        <w:tab/>
        <w:t>the Court orders under subsection</w:t>
      </w:r>
      <w:r w:rsidR="00CD43C3">
        <w:t> </w:t>
      </w:r>
      <w:r w:rsidRPr="00CD43C3">
        <w:t>444F(2).</w:t>
      </w:r>
    </w:p>
    <w:p w:rsidR="00CC15B8" w:rsidRPr="00CD43C3" w:rsidRDefault="00CC15B8" w:rsidP="00CC15B8">
      <w:pPr>
        <w:pStyle w:val="subsection"/>
      </w:pPr>
      <w:r w:rsidRPr="00CD43C3">
        <w:tab/>
        <w:t>(3)</w:t>
      </w:r>
      <w:r w:rsidRPr="00CD43C3">
        <w:tab/>
      </w:r>
      <w:r w:rsidR="00CD43C3">
        <w:t>Subsection (</w:t>
      </w:r>
      <w:r w:rsidRPr="00CD43C3">
        <w:t>1) does not affect a right that an owner or lessor of property has in relation to that property, except so far as:</w:t>
      </w:r>
    </w:p>
    <w:p w:rsidR="00CC15B8" w:rsidRPr="00CD43C3" w:rsidRDefault="00CC15B8" w:rsidP="00CC15B8">
      <w:pPr>
        <w:pStyle w:val="paragraph"/>
      </w:pPr>
      <w:r w:rsidRPr="00CD43C3">
        <w:tab/>
        <w:t>(a)</w:t>
      </w:r>
      <w:r w:rsidRPr="00CD43C3">
        <w:tab/>
        <w:t>the deed so provides in relation to an owner or lessor of property who voted in favour of the resolution of creditors because of which the company executed the deed; or</w:t>
      </w:r>
    </w:p>
    <w:p w:rsidR="00CC15B8" w:rsidRPr="00CD43C3" w:rsidRDefault="00CC15B8" w:rsidP="00CC15B8">
      <w:pPr>
        <w:pStyle w:val="paragraph"/>
      </w:pPr>
      <w:r w:rsidRPr="00CD43C3">
        <w:tab/>
        <w:t>(b)</w:t>
      </w:r>
      <w:r w:rsidRPr="00CD43C3">
        <w:tab/>
        <w:t>the Court orders under subsection</w:t>
      </w:r>
      <w:r w:rsidR="00CD43C3">
        <w:t> </w:t>
      </w:r>
      <w:r w:rsidRPr="00CD43C3">
        <w:t>444F(4).</w:t>
      </w:r>
    </w:p>
    <w:p w:rsidR="00AC0569" w:rsidRPr="00CD43C3" w:rsidRDefault="00AC0569" w:rsidP="00AC0569">
      <w:pPr>
        <w:pStyle w:val="subsection"/>
      </w:pPr>
      <w:r w:rsidRPr="00CD43C3">
        <w:tab/>
        <w:t>(3A)</w:t>
      </w:r>
      <w:r w:rsidRPr="00CD43C3">
        <w:tab/>
      </w:r>
      <w:r w:rsidR="00CD43C3">
        <w:t>Subsection (</w:t>
      </w:r>
      <w:r w:rsidRPr="00CD43C3">
        <w:t>3) does not apply in relation to an owner or lessor of PPSA retention of title property of the company.</w:t>
      </w:r>
    </w:p>
    <w:p w:rsidR="00AC0569" w:rsidRPr="00CD43C3" w:rsidRDefault="00AC0569" w:rsidP="00AC0569">
      <w:pPr>
        <w:pStyle w:val="notetext"/>
      </w:pPr>
      <w:r w:rsidRPr="00CD43C3">
        <w:t>Note:</w:t>
      </w:r>
      <w:r w:rsidRPr="00CD43C3">
        <w:tab/>
      </w:r>
      <w:r w:rsidR="00CD43C3">
        <w:t>Subsection (</w:t>
      </w:r>
      <w:r w:rsidRPr="00CD43C3">
        <w:t>2) applies in relation to an owner or lessor of PPSA retention of title property of the company. Such an owner or lessor is a secured creditor of the company (see section</w:t>
      </w:r>
      <w:r w:rsidR="00CD43C3">
        <w:t> </w:t>
      </w:r>
      <w:r w:rsidRPr="00CD43C3">
        <w:t xml:space="preserve">51F (meaning of </w:t>
      </w:r>
      <w:r w:rsidRPr="00CD43C3">
        <w:rPr>
          <w:b/>
          <w:i/>
        </w:rPr>
        <w:t>PPSA retention of title property</w:t>
      </w:r>
      <w:r w:rsidRPr="00CD43C3">
        <w:t>)).</w:t>
      </w:r>
    </w:p>
    <w:p w:rsidR="00BA6030" w:rsidRPr="00CD43C3" w:rsidRDefault="00BA6030" w:rsidP="00BA6030">
      <w:pPr>
        <w:pStyle w:val="subsection"/>
      </w:pPr>
      <w:r w:rsidRPr="00CD43C3">
        <w:tab/>
        <w:t>(4)</w:t>
      </w:r>
      <w:r w:rsidRPr="00CD43C3">
        <w:tab/>
        <w:t>Section</w:t>
      </w:r>
      <w:r w:rsidR="00CD43C3">
        <w:t> </w:t>
      </w:r>
      <w:r w:rsidRPr="00CD43C3">
        <w:t>231 does not prevent a creditor of the company from becoming a member of the company as a result of the deed requiring the creditor to accept an offer of shares in the company.</w:t>
      </w:r>
    </w:p>
    <w:p w:rsidR="002205F0" w:rsidRPr="00CD43C3" w:rsidRDefault="002205F0" w:rsidP="002205F0">
      <w:pPr>
        <w:pStyle w:val="ActHead5"/>
      </w:pPr>
      <w:bookmarkStart w:id="391" w:name="_Toc512007366"/>
      <w:r w:rsidRPr="00CD43C3">
        <w:rPr>
          <w:rStyle w:val="CharSectno"/>
        </w:rPr>
        <w:t>444DA</w:t>
      </w:r>
      <w:r w:rsidRPr="00CD43C3">
        <w:t xml:space="preserve">  Giving priority to eligible employee creditors</w:t>
      </w:r>
      <w:bookmarkEnd w:id="391"/>
    </w:p>
    <w:p w:rsidR="002205F0" w:rsidRPr="00CD43C3" w:rsidRDefault="002205F0" w:rsidP="002205F0">
      <w:pPr>
        <w:pStyle w:val="subsection"/>
      </w:pPr>
      <w:r w:rsidRPr="00CD43C3">
        <w:tab/>
        <w:t>(1)</w:t>
      </w:r>
      <w:r w:rsidRPr="00CD43C3">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CD43C3">
        <w:t> </w:t>
      </w:r>
      <w:r w:rsidRPr="00CD43C3">
        <w:t>556, 560 and 561.</w:t>
      </w:r>
    </w:p>
    <w:p w:rsidR="002205F0" w:rsidRPr="00CD43C3" w:rsidRDefault="002205F0" w:rsidP="002205F0">
      <w:pPr>
        <w:pStyle w:val="subsection"/>
      </w:pPr>
      <w:r w:rsidRPr="00CD43C3">
        <w:tab/>
        <w:t>(2)</w:t>
      </w:r>
      <w:r w:rsidRPr="00CD43C3">
        <w:tab/>
        <w:t xml:space="preserve">However, the rule in </w:t>
      </w:r>
      <w:r w:rsidR="00CD43C3">
        <w:t>subsection (</w:t>
      </w:r>
      <w:r w:rsidRPr="00CD43C3">
        <w:t>1) does not apply if:</w:t>
      </w:r>
    </w:p>
    <w:p w:rsidR="002205F0" w:rsidRPr="00CD43C3" w:rsidRDefault="002205F0" w:rsidP="002205F0">
      <w:pPr>
        <w:pStyle w:val="paragraph"/>
      </w:pPr>
      <w:r w:rsidRPr="00CD43C3">
        <w:tab/>
        <w:t>(a)</w:t>
      </w:r>
      <w:r w:rsidRPr="00CD43C3">
        <w:tab/>
        <w:t>at a meeting of eligible employee creditors held before the meeting convened under section</w:t>
      </w:r>
      <w:r w:rsidR="00CD43C3">
        <w:t> </w:t>
      </w:r>
      <w:r w:rsidRPr="00CD43C3">
        <w:t>439A, the eligible employee creditors pass a resolution agreeing to the non</w:t>
      </w:r>
      <w:r w:rsidR="00CD43C3">
        <w:noBreakHyphen/>
      </w:r>
      <w:r w:rsidRPr="00CD43C3">
        <w:t>inclusion of such a provision; or</w:t>
      </w:r>
    </w:p>
    <w:p w:rsidR="002205F0" w:rsidRPr="00CD43C3" w:rsidRDefault="002205F0" w:rsidP="002205F0">
      <w:pPr>
        <w:pStyle w:val="paragraph"/>
      </w:pPr>
      <w:r w:rsidRPr="00CD43C3">
        <w:tab/>
        <w:t>(b)</w:t>
      </w:r>
      <w:r w:rsidRPr="00CD43C3">
        <w:tab/>
        <w:t xml:space="preserve">the Court makes an order under </w:t>
      </w:r>
      <w:r w:rsidR="00CD43C3">
        <w:t>subsection (</w:t>
      </w:r>
      <w:r w:rsidRPr="00CD43C3">
        <w:t>5) approving the non</w:t>
      </w:r>
      <w:r w:rsidR="00CD43C3">
        <w:noBreakHyphen/>
      </w:r>
      <w:r w:rsidRPr="00CD43C3">
        <w:t>inclusion of such a provision.</w:t>
      </w:r>
    </w:p>
    <w:p w:rsidR="002205F0" w:rsidRPr="00CD43C3" w:rsidRDefault="002205F0" w:rsidP="002205F0">
      <w:pPr>
        <w:pStyle w:val="SubsectionHead"/>
      </w:pPr>
      <w:r w:rsidRPr="00CD43C3">
        <w:t>Meeting of eligible employee creditors</w:t>
      </w:r>
    </w:p>
    <w:p w:rsidR="002205F0" w:rsidRPr="00CD43C3" w:rsidRDefault="002205F0" w:rsidP="002205F0">
      <w:pPr>
        <w:pStyle w:val="subsection"/>
      </w:pPr>
      <w:r w:rsidRPr="00CD43C3">
        <w:tab/>
        <w:t>(3)</w:t>
      </w:r>
      <w:r w:rsidRPr="00CD43C3">
        <w:tab/>
        <w:t xml:space="preserve">The administrator of the company must convene a meeting under </w:t>
      </w:r>
      <w:r w:rsidR="00CD43C3">
        <w:t>paragraph (</w:t>
      </w:r>
      <w:r w:rsidRPr="00CD43C3">
        <w:t>2)(a) by giving written notice of the meeting to as many of the eligible employee creditors as reasonably practicable at least 5 business days before the meeting.</w:t>
      </w:r>
    </w:p>
    <w:p w:rsidR="002205F0" w:rsidRPr="00CD43C3" w:rsidRDefault="002205F0" w:rsidP="002205F0">
      <w:pPr>
        <w:pStyle w:val="subsection"/>
      </w:pPr>
      <w:r w:rsidRPr="00CD43C3">
        <w:tab/>
        <w:t>(4)</w:t>
      </w:r>
      <w:r w:rsidRPr="00CD43C3">
        <w:tab/>
        <w:t xml:space="preserve">A notice under </w:t>
      </w:r>
      <w:r w:rsidR="00CD43C3">
        <w:t>subsection (</w:t>
      </w:r>
      <w:r w:rsidRPr="00CD43C3">
        <w:t>3) must be accompanied by a copy of a statement setting out:</w:t>
      </w:r>
    </w:p>
    <w:p w:rsidR="002205F0" w:rsidRPr="00CD43C3" w:rsidRDefault="002205F0" w:rsidP="002205F0">
      <w:pPr>
        <w:pStyle w:val="paragraph"/>
      </w:pPr>
      <w:r w:rsidRPr="00CD43C3">
        <w:tab/>
        <w:t>(a)</w:t>
      </w:r>
      <w:r w:rsidRPr="00CD43C3">
        <w:tab/>
        <w:t>the administrator’s opinion whether the non</w:t>
      </w:r>
      <w:r w:rsidR="00CD43C3">
        <w:noBreakHyphen/>
      </w:r>
      <w:r w:rsidRPr="00CD43C3">
        <w:t>inclusion of such a provision would be likely to result in the same or a better outcome for eligible employee creditors as a whole than would result from an immediate winding up of the company; and</w:t>
      </w:r>
    </w:p>
    <w:p w:rsidR="002205F0" w:rsidRPr="00CD43C3" w:rsidRDefault="002205F0" w:rsidP="002205F0">
      <w:pPr>
        <w:pStyle w:val="paragraph"/>
      </w:pPr>
      <w:r w:rsidRPr="00CD43C3">
        <w:tab/>
        <w:t>(b)</w:t>
      </w:r>
      <w:r w:rsidRPr="00CD43C3">
        <w:tab/>
        <w:t>his or her reasons for that opinion; and</w:t>
      </w:r>
    </w:p>
    <w:p w:rsidR="002205F0" w:rsidRPr="00CD43C3" w:rsidRDefault="002205F0" w:rsidP="002205F0">
      <w:pPr>
        <w:pStyle w:val="paragraph"/>
      </w:pPr>
      <w:r w:rsidRPr="00CD43C3">
        <w:tab/>
        <w:t>(c)</w:t>
      </w:r>
      <w:r w:rsidRPr="00CD43C3">
        <w:tab/>
        <w:t xml:space="preserve">such other information known to the administrator as will enable the eligible employee creditors to make an informed decision about the matter covered by </w:t>
      </w:r>
      <w:r w:rsidR="00CD43C3">
        <w:t>paragraph (</w:t>
      </w:r>
      <w:r w:rsidRPr="00CD43C3">
        <w:t>a).</w:t>
      </w:r>
    </w:p>
    <w:p w:rsidR="002205F0" w:rsidRPr="00CD43C3" w:rsidRDefault="002205F0" w:rsidP="002205F0">
      <w:pPr>
        <w:pStyle w:val="SubsectionHead"/>
      </w:pPr>
      <w:r w:rsidRPr="00CD43C3">
        <w:t>Court approval</w:t>
      </w:r>
    </w:p>
    <w:p w:rsidR="002205F0" w:rsidRPr="00CD43C3" w:rsidRDefault="002205F0" w:rsidP="002205F0">
      <w:pPr>
        <w:pStyle w:val="subsection"/>
      </w:pPr>
      <w:r w:rsidRPr="00CD43C3">
        <w:tab/>
        <w:t>(5)</w:t>
      </w:r>
      <w:r w:rsidRPr="00CD43C3">
        <w:tab/>
        <w:t>The Court may approve the non</w:t>
      </w:r>
      <w:r w:rsidR="00CD43C3">
        <w:noBreakHyphen/>
      </w:r>
      <w:r w:rsidRPr="00CD43C3">
        <w:t>inclusion of such a provision if the Court is satisfied that the non</w:t>
      </w:r>
      <w:r w:rsidR="00CD43C3">
        <w:noBreakHyphen/>
      </w:r>
      <w:r w:rsidRPr="00CD43C3">
        <w:t>inclusion of the provision would be likely to result in the same or a better outcome for eligible employee creditors as a whole than would result from an immediate winding up of the company.</w:t>
      </w:r>
    </w:p>
    <w:p w:rsidR="002205F0" w:rsidRPr="00CD43C3" w:rsidRDefault="002205F0" w:rsidP="002205F0">
      <w:pPr>
        <w:pStyle w:val="subsection"/>
      </w:pPr>
      <w:r w:rsidRPr="00CD43C3">
        <w:tab/>
        <w:t>(6)</w:t>
      </w:r>
      <w:r w:rsidRPr="00CD43C3">
        <w:tab/>
        <w:t xml:space="preserve">The Court may only make an order under </w:t>
      </w:r>
      <w:r w:rsidR="00CD43C3">
        <w:t>subsection (</w:t>
      </w:r>
      <w:r w:rsidRPr="00CD43C3">
        <w:t>5) on the application of:</w:t>
      </w:r>
    </w:p>
    <w:p w:rsidR="002205F0" w:rsidRPr="00CD43C3" w:rsidRDefault="002205F0" w:rsidP="002205F0">
      <w:pPr>
        <w:pStyle w:val="paragraph"/>
      </w:pPr>
      <w:r w:rsidRPr="00CD43C3">
        <w:tab/>
        <w:t>(a)</w:t>
      </w:r>
      <w:r w:rsidRPr="00CD43C3">
        <w:tab/>
        <w:t>the administrator, or proposed administrator, of the deed; or</w:t>
      </w:r>
    </w:p>
    <w:p w:rsidR="002205F0" w:rsidRPr="00CD43C3" w:rsidRDefault="002205F0" w:rsidP="002205F0">
      <w:pPr>
        <w:pStyle w:val="paragraph"/>
      </w:pPr>
      <w:r w:rsidRPr="00CD43C3">
        <w:tab/>
        <w:t>(b)</w:t>
      </w:r>
      <w:r w:rsidRPr="00CD43C3">
        <w:tab/>
        <w:t>an eligible employee creditor; or</w:t>
      </w:r>
    </w:p>
    <w:p w:rsidR="002205F0" w:rsidRPr="00CD43C3" w:rsidRDefault="002205F0" w:rsidP="002205F0">
      <w:pPr>
        <w:pStyle w:val="paragraph"/>
      </w:pPr>
      <w:r w:rsidRPr="00CD43C3">
        <w:tab/>
        <w:t>(c)</w:t>
      </w:r>
      <w:r w:rsidRPr="00CD43C3">
        <w:tab/>
        <w:t>any interested person.</w:t>
      </w:r>
    </w:p>
    <w:p w:rsidR="002205F0" w:rsidRPr="00CD43C3" w:rsidRDefault="002205F0" w:rsidP="002205F0">
      <w:pPr>
        <w:pStyle w:val="subsection"/>
      </w:pPr>
      <w:r w:rsidRPr="00CD43C3">
        <w:tab/>
        <w:t>(7)</w:t>
      </w:r>
      <w:r w:rsidRPr="00CD43C3">
        <w:tab/>
        <w:t xml:space="preserve">The Court may make an order under </w:t>
      </w:r>
      <w:r w:rsidR="00CD43C3">
        <w:t>subsection (</w:t>
      </w:r>
      <w:r w:rsidRPr="00CD43C3">
        <w:t>5) before or after the meeting convened under section</w:t>
      </w:r>
      <w:r w:rsidR="00CD43C3">
        <w:t> </w:t>
      </w:r>
      <w:r w:rsidRPr="00CD43C3">
        <w:t>439A.</w:t>
      </w:r>
    </w:p>
    <w:p w:rsidR="002205F0" w:rsidRPr="00CD43C3" w:rsidRDefault="002205F0" w:rsidP="002205F0">
      <w:pPr>
        <w:pStyle w:val="ActHead5"/>
      </w:pPr>
      <w:bookmarkStart w:id="392" w:name="_Toc512007367"/>
      <w:r w:rsidRPr="00CD43C3">
        <w:rPr>
          <w:rStyle w:val="CharSectno"/>
        </w:rPr>
        <w:t>444DB</w:t>
      </w:r>
      <w:r w:rsidRPr="00CD43C3">
        <w:t xml:space="preserve">  Superannuation contribution debts not admissible to proof</w:t>
      </w:r>
      <w:bookmarkEnd w:id="392"/>
    </w:p>
    <w:p w:rsidR="002205F0" w:rsidRPr="00CD43C3" w:rsidRDefault="002205F0" w:rsidP="002205F0">
      <w:pPr>
        <w:pStyle w:val="SubsectionHead"/>
      </w:pPr>
      <w:r w:rsidRPr="00CD43C3">
        <w:t>Whole of superannuation contribution debt</w:t>
      </w:r>
    </w:p>
    <w:p w:rsidR="002205F0" w:rsidRPr="00CD43C3" w:rsidRDefault="002205F0" w:rsidP="002205F0">
      <w:pPr>
        <w:pStyle w:val="subsection"/>
      </w:pPr>
      <w:r w:rsidRPr="00CD43C3">
        <w:tab/>
        <w:t>(1)</w:t>
      </w:r>
      <w:r w:rsidRPr="00CD43C3">
        <w:tab/>
        <w:t>A deed of company arrangement must contain a provision to the effect that the administrator of the deed must determine that the whole of a debt by way of a superannuation contribution is not admissible to proof against the company if:</w:t>
      </w:r>
    </w:p>
    <w:p w:rsidR="002205F0" w:rsidRPr="00CD43C3" w:rsidRDefault="002205F0" w:rsidP="002205F0">
      <w:pPr>
        <w:pStyle w:val="paragraph"/>
      </w:pPr>
      <w:r w:rsidRPr="00CD43C3">
        <w:tab/>
        <w:t>(a)</w:t>
      </w:r>
      <w:r w:rsidRPr="00CD43C3">
        <w:tab/>
        <w:t>a debt by way of superannuation guarantee charge:</w:t>
      </w:r>
    </w:p>
    <w:p w:rsidR="002205F0" w:rsidRPr="00CD43C3" w:rsidRDefault="002205F0" w:rsidP="002205F0">
      <w:pPr>
        <w:pStyle w:val="paragraphsub"/>
      </w:pPr>
      <w:r w:rsidRPr="00CD43C3">
        <w:tab/>
        <w:t>(i)</w:t>
      </w:r>
      <w:r w:rsidRPr="00CD43C3">
        <w:tab/>
        <w:t>has been paid; or</w:t>
      </w:r>
    </w:p>
    <w:p w:rsidR="002205F0" w:rsidRPr="00CD43C3" w:rsidRDefault="002205F0" w:rsidP="002205F0">
      <w:pPr>
        <w:pStyle w:val="paragraphsub"/>
      </w:pPr>
      <w:r w:rsidRPr="00CD43C3">
        <w:tab/>
        <w:t>(ii)</w:t>
      </w:r>
      <w:r w:rsidRPr="00CD43C3">
        <w:tab/>
        <w:t>is, or is to be, admissible to proof against the company; and</w:t>
      </w:r>
    </w:p>
    <w:p w:rsidR="002205F0" w:rsidRPr="00CD43C3" w:rsidRDefault="002205F0" w:rsidP="002205F0">
      <w:pPr>
        <w:pStyle w:val="paragraph"/>
      </w:pPr>
      <w:r w:rsidRPr="00CD43C3">
        <w:tab/>
        <w:t>(b)</w:t>
      </w:r>
      <w:r w:rsidRPr="00CD43C3">
        <w:tab/>
        <w:t>the administrator of the deed is satisfied that the superannuation guarantee charge is attributable to the whole of the first</w:t>
      </w:r>
      <w:r w:rsidR="00CD43C3">
        <w:noBreakHyphen/>
      </w:r>
      <w:r w:rsidRPr="00CD43C3">
        <w:t>mentioned debt.</w:t>
      </w:r>
    </w:p>
    <w:p w:rsidR="002205F0" w:rsidRPr="00CD43C3" w:rsidRDefault="002205F0" w:rsidP="002205F0">
      <w:pPr>
        <w:pStyle w:val="subsection"/>
      </w:pPr>
      <w:r w:rsidRPr="00CD43C3">
        <w:tab/>
        <w:t>(2)</w:t>
      </w:r>
      <w:r w:rsidRPr="00CD43C3">
        <w:tab/>
        <w:t xml:space="preserve">If the administrator of a deed of company arrangement determines, under a provision covered by </w:t>
      </w:r>
      <w:r w:rsidR="00CD43C3">
        <w:t>subsection (</w:t>
      </w:r>
      <w:r w:rsidRPr="00CD43C3">
        <w:t>1), that the whole of a debt is not admissible to proof against the company, the whole of the debt is extinguished.</w:t>
      </w:r>
    </w:p>
    <w:p w:rsidR="002205F0" w:rsidRPr="00CD43C3" w:rsidRDefault="002205F0" w:rsidP="002205F0">
      <w:pPr>
        <w:pStyle w:val="SubsectionHead"/>
      </w:pPr>
      <w:r w:rsidRPr="00CD43C3">
        <w:t>Part of superannuation contribution debt</w:t>
      </w:r>
    </w:p>
    <w:p w:rsidR="002205F0" w:rsidRPr="00CD43C3" w:rsidRDefault="002205F0" w:rsidP="002205F0">
      <w:pPr>
        <w:pStyle w:val="subsection"/>
      </w:pPr>
      <w:r w:rsidRPr="00CD43C3">
        <w:tab/>
        <w:t>(3)</w:t>
      </w:r>
      <w:r w:rsidRPr="00CD43C3">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CD43C3" w:rsidRDefault="002205F0" w:rsidP="002205F0">
      <w:pPr>
        <w:pStyle w:val="paragraph"/>
      </w:pPr>
      <w:r w:rsidRPr="00CD43C3">
        <w:tab/>
        <w:t>(a)</w:t>
      </w:r>
      <w:r w:rsidRPr="00CD43C3">
        <w:tab/>
        <w:t>a debt by way of superannuation guarantee charge:</w:t>
      </w:r>
    </w:p>
    <w:p w:rsidR="002205F0" w:rsidRPr="00CD43C3" w:rsidRDefault="002205F0" w:rsidP="002205F0">
      <w:pPr>
        <w:pStyle w:val="paragraphsub"/>
      </w:pPr>
      <w:r w:rsidRPr="00CD43C3">
        <w:tab/>
        <w:t>(i)</w:t>
      </w:r>
      <w:r w:rsidRPr="00CD43C3">
        <w:tab/>
        <w:t>has been paid; or</w:t>
      </w:r>
    </w:p>
    <w:p w:rsidR="002205F0" w:rsidRPr="00CD43C3" w:rsidRDefault="002205F0" w:rsidP="002205F0">
      <w:pPr>
        <w:pStyle w:val="paragraphsub"/>
      </w:pPr>
      <w:r w:rsidRPr="00CD43C3">
        <w:tab/>
        <w:t>(ii)</w:t>
      </w:r>
      <w:r w:rsidRPr="00CD43C3">
        <w:tab/>
        <w:t>is, or is to be, admissible to proof against the company; and</w:t>
      </w:r>
    </w:p>
    <w:p w:rsidR="002205F0" w:rsidRPr="00CD43C3" w:rsidRDefault="002205F0" w:rsidP="002205F0">
      <w:pPr>
        <w:pStyle w:val="paragraph"/>
      </w:pPr>
      <w:r w:rsidRPr="00CD43C3">
        <w:tab/>
        <w:t>(b)</w:t>
      </w:r>
      <w:r w:rsidRPr="00CD43C3">
        <w:tab/>
        <w:t>the administrator of the deed is satisfied that the superannuation guarantee charge is attributable to that part of the first</w:t>
      </w:r>
      <w:r w:rsidR="00CD43C3">
        <w:noBreakHyphen/>
      </w:r>
      <w:r w:rsidRPr="00CD43C3">
        <w:t>mentioned debt.</w:t>
      </w:r>
    </w:p>
    <w:p w:rsidR="002205F0" w:rsidRPr="00CD43C3" w:rsidRDefault="002205F0" w:rsidP="002205F0">
      <w:pPr>
        <w:pStyle w:val="subsection"/>
      </w:pPr>
      <w:r w:rsidRPr="00CD43C3">
        <w:tab/>
        <w:t>(4)</w:t>
      </w:r>
      <w:r w:rsidRPr="00CD43C3">
        <w:tab/>
        <w:t xml:space="preserve">If the administrator of a deed of company arrangement determines, under a provision covered by </w:t>
      </w:r>
      <w:r w:rsidR="00CD43C3">
        <w:t>subsection (</w:t>
      </w:r>
      <w:r w:rsidRPr="00CD43C3">
        <w:t>3), that a part of a debt is not admissible to proof against the company, that part of the debt is extinguished.</w:t>
      </w:r>
    </w:p>
    <w:p w:rsidR="002205F0" w:rsidRPr="00CD43C3" w:rsidRDefault="002205F0" w:rsidP="002205F0">
      <w:pPr>
        <w:pStyle w:val="SubsectionHead"/>
      </w:pPr>
      <w:r w:rsidRPr="00CD43C3">
        <w:t>Definition</w:t>
      </w:r>
    </w:p>
    <w:p w:rsidR="002205F0" w:rsidRPr="00CD43C3" w:rsidRDefault="002205F0" w:rsidP="002205F0">
      <w:pPr>
        <w:pStyle w:val="subsection"/>
      </w:pPr>
      <w:r w:rsidRPr="00CD43C3">
        <w:tab/>
        <w:t>(5)</w:t>
      </w:r>
      <w:r w:rsidRPr="00CD43C3">
        <w:tab/>
        <w:t>In this section:</w:t>
      </w:r>
    </w:p>
    <w:p w:rsidR="002205F0" w:rsidRPr="00CD43C3" w:rsidRDefault="002205F0" w:rsidP="002205F0">
      <w:pPr>
        <w:pStyle w:val="Definition"/>
      </w:pPr>
      <w:r w:rsidRPr="00CD43C3">
        <w:rPr>
          <w:b/>
          <w:i/>
        </w:rPr>
        <w:t>superannuation contribution</w:t>
      </w:r>
      <w:r w:rsidRPr="00CD43C3">
        <w:t xml:space="preserve"> has the same meaning as in section</w:t>
      </w:r>
      <w:r w:rsidR="00CD43C3">
        <w:t> </w:t>
      </w:r>
      <w:r w:rsidRPr="00CD43C3">
        <w:t>556.</w:t>
      </w:r>
    </w:p>
    <w:p w:rsidR="00CC15B8" w:rsidRPr="00CD43C3" w:rsidRDefault="00CC15B8" w:rsidP="00CC15B8">
      <w:pPr>
        <w:pStyle w:val="ActHead5"/>
      </w:pPr>
      <w:bookmarkStart w:id="393" w:name="_Toc512007368"/>
      <w:r w:rsidRPr="00CD43C3">
        <w:rPr>
          <w:rStyle w:val="CharSectno"/>
        </w:rPr>
        <w:t>444E</w:t>
      </w:r>
      <w:r w:rsidRPr="00CD43C3">
        <w:t xml:space="preserve">  Protection of company’s property from persons bound by deed</w:t>
      </w:r>
      <w:bookmarkEnd w:id="393"/>
    </w:p>
    <w:p w:rsidR="00CC15B8" w:rsidRPr="00CD43C3" w:rsidRDefault="00CC15B8" w:rsidP="00CC15B8">
      <w:pPr>
        <w:pStyle w:val="subsection"/>
      </w:pPr>
      <w:r w:rsidRPr="00CD43C3">
        <w:tab/>
        <w:t>(1)</w:t>
      </w:r>
      <w:r w:rsidRPr="00CD43C3">
        <w:tab/>
        <w:t>Until a deed of company arrangement terminates, this section applies to a person bound by the deed.</w:t>
      </w:r>
    </w:p>
    <w:p w:rsidR="00CC15B8" w:rsidRPr="00CD43C3" w:rsidRDefault="00CC15B8" w:rsidP="00CC15B8">
      <w:pPr>
        <w:pStyle w:val="subsection"/>
      </w:pPr>
      <w:r w:rsidRPr="00CD43C3">
        <w:tab/>
        <w:t>(2)</w:t>
      </w:r>
      <w:r w:rsidRPr="00CD43C3">
        <w:tab/>
        <w:t>The person cannot:</w:t>
      </w:r>
    </w:p>
    <w:p w:rsidR="00CC15B8" w:rsidRPr="00CD43C3" w:rsidRDefault="00CC15B8" w:rsidP="00CC15B8">
      <w:pPr>
        <w:pStyle w:val="paragraph"/>
      </w:pPr>
      <w:r w:rsidRPr="00CD43C3">
        <w:tab/>
        <w:t>(a)</w:t>
      </w:r>
      <w:r w:rsidRPr="00CD43C3">
        <w:tab/>
        <w:t>make an application for an order to wind up the company; or</w:t>
      </w:r>
    </w:p>
    <w:p w:rsidR="00CC15B8" w:rsidRPr="00CD43C3" w:rsidRDefault="00CC15B8" w:rsidP="00CC15B8">
      <w:pPr>
        <w:pStyle w:val="paragraph"/>
      </w:pPr>
      <w:r w:rsidRPr="00CD43C3">
        <w:tab/>
        <w:t>(b)</w:t>
      </w:r>
      <w:r w:rsidRPr="00CD43C3">
        <w:tab/>
        <w:t>proceed with such an application made before the deed became binding on the person.</w:t>
      </w:r>
    </w:p>
    <w:p w:rsidR="00CC15B8" w:rsidRPr="00CD43C3" w:rsidRDefault="00CC15B8" w:rsidP="00CC15B8">
      <w:pPr>
        <w:pStyle w:val="subsection"/>
      </w:pPr>
      <w:r w:rsidRPr="00CD43C3">
        <w:tab/>
        <w:t>(3)</w:t>
      </w:r>
      <w:r w:rsidRPr="00CD43C3">
        <w:tab/>
        <w:t>The person cannot:</w:t>
      </w:r>
    </w:p>
    <w:p w:rsidR="00CC15B8" w:rsidRPr="00CD43C3" w:rsidRDefault="00CC15B8" w:rsidP="00CC15B8">
      <w:pPr>
        <w:pStyle w:val="paragraph"/>
      </w:pPr>
      <w:r w:rsidRPr="00CD43C3">
        <w:tab/>
        <w:t>(a)</w:t>
      </w:r>
      <w:r w:rsidRPr="00CD43C3">
        <w:tab/>
        <w:t>begin or proceed with a proceeding against the company or in relation to any of its property; or</w:t>
      </w:r>
    </w:p>
    <w:p w:rsidR="00CC15B8" w:rsidRPr="00CD43C3" w:rsidRDefault="00CC15B8" w:rsidP="00CC15B8">
      <w:pPr>
        <w:pStyle w:val="paragraph"/>
        <w:keepNext/>
      </w:pPr>
      <w:r w:rsidRPr="00CD43C3">
        <w:tab/>
        <w:t>(b)</w:t>
      </w:r>
      <w:r w:rsidRPr="00CD43C3">
        <w:tab/>
        <w:t>begin or proceed with enforcement process in relation to property of the company;</w:t>
      </w:r>
    </w:p>
    <w:p w:rsidR="00CC15B8" w:rsidRPr="00CD43C3" w:rsidRDefault="00CC15B8" w:rsidP="00CC15B8">
      <w:pPr>
        <w:pStyle w:val="subsection2"/>
      </w:pPr>
      <w:r w:rsidRPr="00CD43C3">
        <w:t>except:</w:t>
      </w:r>
    </w:p>
    <w:p w:rsidR="00CC15B8" w:rsidRPr="00CD43C3" w:rsidRDefault="00CC15B8" w:rsidP="00CC15B8">
      <w:pPr>
        <w:pStyle w:val="paragraph"/>
      </w:pPr>
      <w:r w:rsidRPr="00CD43C3">
        <w:tab/>
        <w:t>(c)</w:t>
      </w:r>
      <w:r w:rsidRPr="00CD43C3">
        <w:tab/>
        <w:t>with the leave of the Court; and</w:t>
      </w:r>
    </w:p>
    <w:p w:rsidR="00CC15B8" w:rsidRPr="00CD43C3" w:rsidRDefault="00CC15B8" w:rsidP="00CC15B8">
      <w:pPr>
        <w:pStyle w:val="paragraph"/>
      </w:pPr>
      <w:r w:rsidRPr="00CD43C3">
        <w:tab/>
        <w:t>(d)</w:t>
      </w:r>
      <w:r w:rsidRPr="00CD43C3">
        <w:tab/>
        <w:t>in accordance with such terms (if any) as the Court imposes.</w:t>
      </w:r>
    </w:p>
    <w:p w:rsidR="00CC15B8" w:rsidRPr="00CD43C3" w:rsidRDefault="00CC15B8" w:rsidP="003652E5">
      <w:pPr>
        <w:pStyle w:val="subsection"/>
        <w:keepNext/>
      </w:pPr>
      <w:r w:rsidRPr="00CD43C3">
        <w:tab/>
        <w:t>(4)</w:t>
      </w:r>
      <w:r w:rsidRPr="00CD43C3">
        <w:tab/>
        <w:t xml:space="preserve">In </w:t>
      </w:r>
      <w:r w:rsidR="00CD43C3">
        <w:t>subsection (</w:t>
      </w:r>
      <w:r w:rsidRPr="00CD43C3">
        <w:t>3):</w:t>
      </w:r>
    </w:p>
    <w:p w:rsidR="007B288D" w:rsidRPr="00CD43C3" w:rsidRDefault="007B288D" w:rsidP="007B288D">
      <w:pPr>
        <w:pStyle w:val="Definition"/>
      </w:pPr>
      <w:r w:rsidRPr="00CD43C3">
        <w:rPr>
          <w:b/>
          <w:i/>
        </w:rPr>
        <w:t>property</w:t>
      </w:r>
      <w:r w:rsidRPr="00CD43C3">
        <w:t xml:space="preserve"> of a company includes:</w:t>
      </w:r>
    </w:p>
    <w:p w:rsidR="007B288D" w:rsidRPr="00CD43C3" w:rsidRDefault="007B288D" w:rsidP="007B288D">
      <w:pPr>
        <w:pStyle w:val="paragraph"/>
      </w:pPr>
      <w:r w:rsidRPr="00CD43C3">
        <w:tab/>
        <w:t>(a)</w:t>
      </w:r>
      <w:r w:rsidRPr="00CD43C3">
        <w:tab/>
        <w:t>any PPSA retention of title property of the company; and</w:t>
      </w:r>
    </w:p>
    <w:p w:rsidR="007B288D" w:rsidRPr="00CD43C3" w:rsidRDefault="007B288D" w:rsidP="007B288D">
      <w:pPr>
        <w:pStyle w:val="paragraph"/>
      </w:pPr>
      <w:r w:rsidRPr="00CD43C3">
        <w:tab/>
        <w:t>(b)</w:t>
      </w:r>
      <w:r w:rsidRPr="00CD43C3">
        <w:tab/>
        <w:t>any other property used or occupied by, or in the possession of, the company.</w:t>
      </w:r>
    </w:p>
    <w:p w:rsidR="007B288D" w:rsidRPr="00CD43C3" w:rsidRDefault="007B288D" w:rsidP="007B288D">
      <w:pPr>
        <w:pStyle w:val="notetext"/>
      </w:pPr>
      <w:r w:rsidRPr="00CD43C3">
        <w:t>Note:</w:t>
      </w:r>
      <w:r w:rsidRPr="00CD43C3">
        <w:tab/>
        <w:t>See sections</w:t>
      </w:r>
      <w:r w:rsidR="00CD43C3">
        <w:t> </w:t>
      </w:r>
      <w:r w:rsidRPr="00CD43C3">
        <w:t xml:space="preserve">9 (definition of </w:t>
      </w:r>
      <w:r w:rsidRPr="00CD43C3">
        <w:rPr>
          <w:b/>
          <w:i/>
        </w:rPr>
        <w:t>property</w:t>
      </w:r>
      <w:r w:rsidRPr="00CD43C3">
        <w:t>) and 51F (PPSA retention of title property).</w:t>
      </w:r>
    </w:p>
    <w:p w:rsidR="00CC15B8" w:rsidRPr="00CD43C3" w:rsidRDefault="00CC15B8" w:rsidP="00CC15B8">
      <w:pPr>
        <w:pStyle w:val="ActHead5"/>
      </w:pPr>
      <w:bookmarkStart w:id="394" w:name="_Toc512007369"/>
      <w:r w:rsidRPr="00CD43C3">
        <w:rPr>
          <w:rStyle w:val="CharSectno"/>
        </w:rPr>
        <w:t>444F</w:t>
      </w:r>
      <w:r w:rsidRPr="00CD43C3">
        <w:t xml:space="preserve">  Court may limit rights of secured creditor or owner or lessor</w:t>
      </w:r>
      <w:bookmarkEnd w:id="394"/>
    </w:p>
    <w:p w:rsidR="00CC15B8" w:rsidRPr="00CD43C3" w:rsidRDefault="00CC15B8" w:rsidP="00CC15B8">
      <w:pPr>
        <w:pStyle w:val="subsection"/>
      </w:pPr>
      <w:r w:rsidRPr="00CD43C3">
        <w:tab/>
        <w:t>(1)</w:t>
      </w:r>
      <w:r w:rsidRPr="00CD43C3">
        <w:tab/>
        <w:t>This section applies where:</w:t>
      </w:r>
    </w:p>
    <w:p w:rsidR="002E6CD6" w:rsidRPr="00CD43C3" w:rsidRDefault="002E6CD6" w:rsidP="002E6CD6">
      <w:pPr>
        <w:pStyle w:val="paragraph"/>
      </w:pPr>
      <w:r w:rsidRPr="00CD43C3">
        <w:tab/>
        <w:t>(a)</w:t>
      </w:r>
      <w:r w:rsidRPr="00CD43C3">
        <w:tab/>
        <w:t>at a meeting convened under section</w:t>
      </w:r>
      <w:r w:rsidR="00CD43C3">
        <w:t> </w:t>
      </w:r>
      <w:r w:rsidRPr="00CD43C3">
        <w:t>439A, a company’s creditors have resolved that the company execute a deed of company arrangement; or</w:t>
      </w:r>
    </w:p>
    <w:p w:rsidR="00CC15B8" w:rsidRPr="00CD43C3" w:rsidRDefault="00CC15B8" w:rsidP="00CC15B8">
      <w:pPr>
        <w:pStyle w:val="paragraph"/>
      </w:pPr>
      <w:r w:rsidRPr="00CD43C3">
        <w:tab/>
        <w:t>(b)</w:t>
      </w:r>
      <w:r w:rsidRPr="00CD43C3">
        <w:tab/>
        <w:t>a company has executed such a deed.</w:t>
      </w:r>
    </w:p>
    <w:p w:rsidR="00CC15B8" w:rsidRPr="00CD43C3" w:rsidRDefault="00CC15B8" w:rsidP="00CC15B8">
      <w:pPr>
        <w:pStyle w:val="subsection"/>
      </w:pPr>
      <w:r w:rsidRPr="00CD43C3">
        <w:tab/>
        <w:t>(2)</w:t>
      </w:r>
      <w:r w:rsidRPr="00CD43C3">
        <w:tab/>
        <w:t>Subject to subsection</w:t>
      </w:r>
      <w:r w:rsidR="00CD43C3">
        <w:t> </w:t>
      </w:r>
      <w:r w:rsidRPr="00CD43C3">
        <w:t xml:space="preserve">441A(3), the Court may order a secured creditor of the company not to realise or otherwise deal with the </w:t>
      </w:r>
      <w:r w:rsidR="00AB0589" w:rsidRPr="00CD43C3">
        <w:t>security interest</w:t>
      </w:r>
      <w:r w:rsidRPr="00CD43C3">
        <w:t>, except as permitted by the order.</w:t>
      </w:r>
    </w:p>
    <w:p w:rsidR="00CC15B8" w:rsidRPr="00CD43C3" w:rsidRDefault="00CC15B8" w:rsidP="00CC15B8">
      <w:pPr>
        <w:pStyle w:val="subsection"/>
      </w:pPr>
      <w:r w:rsidRPr="00CD43C3">
        <w:tab/>
        <w:t>(3)</w:t>
      </w:r>
      <w:r w:rsidRPr="00CD43C3">
        <w:tab/>
        <w:t xml:space="preserve">The Court may only make an order under </w:t>
      </w:r>
      <w:r w:rsidR="00CD43C3">
        <w:t>subsection (</w:t>
      </w:r>
      <w:r w:rsidRPr="00CD43C3">
        <w:t>2) if satisfied that:</w:t>
      </w:r>
    </w:p>
    <w:p w:rsidR="00CC15B8" w:rsidRPr="00CD43C3" w:rsidRDefault="00CC15B8" w:rsidP="00CC15B8">
      <w:pPr>
        <w:pStyle w:val="paragraph"/>
      </w:pPr>
      <w:r w:rsidRPr="00CD43C3">
        <w:tab/>
        <w:t>(a)</w:t>
      </w:r>
      <w:r w:rsidRPr="00CD43C3">
        <w:tab/>
        <w:t xml:space="preserve">for the creditor to realise or otherwise deal with the </w:t>
      </w:r>
      <w:r w:rsidR="00AB0589" w:rsidRPr="00CD43C3">
        <w:t>security interest</w:t>
      </w:r>
      <w:r w:rsidRPr="00CD43C3">
        <w:t xml:space="preserve"> would have a material adverse effect on achieving the purposes of the deed; and</w:t>
      </w:r>
    </w:p>
    <w:p w:rsidR="00CC15B8" w:rsidRPr="00CD43C3" w:rsidRDefault="00CC15B8" w:rsidP="00CC15B8">
      <w:pPr>
        <w:pStyle w:val="paragraph"/>
      </w:pPr>
      <w:r w:rsidRPr="00CD43C3">
        <w:tab/>
        <w:t>(b)</w:t>
      </w:r>
      <w:r w:rsidRPr="00CD43C3">
        <w:tab/>
        <w:t>having regard to:</w:t>
      </w:r>
    </w:p>
    <w:p w:rsidR="00CC15B8" w:rsidRPr="00CD43C3" w:rsidRDefault="00CC15B8" w:rsidP="00CC15B8">
      <w:pPr>
        <w:pStyle w:val="paragraphsub"/>
      </w:pPr>
      <w:r w:rsidRPr="00CD43C3">
        <w:tab/>
        <w:t>(i)</w:t>
      </w:r>
      <w:r w:rsidRPr="00CD43C3">
        <w:tab/>
        <w:t>the terms of the deed; and</w:t>
      </w:r>
    </w:p>
    <w:p w:rsidR="00CC15B8" w:rsidRPr="00CD43C3" w:rsidRDefault="00CC15B8" w:rsidP="00CC15B8">
      <w:pPr>
        <w:pStyle w:val="paragraphsub"/>
      </w:pPr>
      <w:r w:rsidRPr="00CD43C3">
        <w:tab/>
        <w:t>(ii)</w:t>
      </w:r>
      <w:r w:rsidRPr="00CD43C3">
        <w:tab/>
        <w:t>the terms of the order; and</w:t>
      </w:r>
    </w:p>
    <w:p w:rsidR="00CC15B8" w:rsidRPr="00CD43C3" w:rsidRDefault="00CC15B8" w:rsidP="00CC15B8">
      <w:pPr>
        <w:pStyle w:val="paragraphsub"/>
        <w:keepNext/>
      </w:pPr>
      <w:r w:rsidRPr="00CD43C3">
        <w:tab/>
        <w:t>(iii)</w:t>
      </w:r>
      <w:r w:rsidRPr="00CD43C3">
        <w:tab/>
        <w:t>any other relevant matter;</w:t>
      </w:r>
    </w:p>
    <w:p w:rsidR="00CC15B8" w:rsidRPr="00CD43C3" w:rsidRDefault="00CC15B8" w:rsidP="00CC15B8">
      <w:pPr>
        <w:pStyle w:val="paragraph"/>
      </w:pPr>
      <w:r w:rsidRPr="00CD43C3">
        <w:tab/>
      </w:r>
      <w:r w:rsidRPr="00CD43C3">
        <w:tab/>
        <w:t>the creditor’s interests will be adequately protected.</w:t>
      </w:r>
    </w:p>
    <w:p w:rsidR="00CC15B8" w:rsidRPr="00CD43C3" w:rsidRDefault="00CC15B8" w:rsidP="00CC15B8">
      <w:pPr>
        <w:pStyle w:val="subsection"/>
      </w:pPr>
      <w:r w:rsidRPr="00CD43C3">
        <w:tab/>
        <w:t>(4)</w:t>
      </w:r>
      <w:r w:rsidRPr="00CD43C3">
        <w:tab/>
        <w:t>The Court may order the owner or lessor of property that is used or occupied by, or is in the possession of, the company not to take possession of the property or otherwise recover it.</w:t>
      </w:r>
    </w:p>
    <w:p w:rsidR="007B288D" w:rsidRPr="00CD43C3" w:rsidRDefault="007B288D" w:rsidP="007B288D">
      <w:pPr>
        <w:pStyle w:val="subsection"/>
      </w:pPr>
      <w:r w:rsidRPr="00CD43C3">
        <w:tab/>
        <w:t>(4A)</w:t>
      </w:r>
      <w:r w:rsidRPr="00CD43C3">
        <w:tab/>
      </w:r>
      <w:r w:rsidR="00CD43C3">
        <w:t>Subsection (</w:t>
      </w:r>
      <w:r w:rsidRPr="00CD43C3">
        <w:t>4) does not apply in relation to PPSA retention of title property of the company.</w:t>
      </w:r>
    </w:p>
    <w:p w:rsidR="00CC15B8" w:rsidRPr="00CD43C3" w:rsidRDefault="00CC15B8" w:rsidP="00CC15B8">
      <w:pPr>
        <w:pStyle w:val="subsection"/>
      </w:pPr>
      <w:r w:rsidRPr="00CD43C3">
        <w:tab/>
        <w:t>(5)</w:t>
      </w:r>
      <w:r w:rsidRPr="00CD43C3">
        <w:tab/>
        <w:t xml:space="preserve">The Court may only make an order under </w:t>
      </w:r>
      <w:r w:rsidR="00CD43C3">
        <w:t>subsection (</w:t>
      </w:r>
      <w:r w:rsidRPr="00CD43C3">
        <w:t>4) if satisfied that:</w:t>
      </w:r>
    </w:p>
    <w:p w:rsidR="00CC15B8" w:rsidRPr="00CD43C3" w:rsidRDefault="00CC15B8" w:rsidP="00CC15B8">
      <w:pPr>
        <w:pStyle w:val="paragraph"/>
      </w:pPr>
      <w:r w:rsidRPr="00CD43C3">
        <w:tab/>
        <w:t>(a)</w:t>
      </w:r>
      <w:r w:rsidRPr="00CD43C3">
        <w:tab/>
        <w:t>for the owner or lessor to take possession of the property or otherwise recover it would have a material adverse effect on achieving the purposes of the deed; and</w:t>
      </w:r>
    </w:p>
    <w:p w:rsidR="00CC15B8" w:rsidRPr="00CD43C3" w:rsidRDefault="00CC15B8" w:rsidP="00CC15B8">
      <w:pPr>
        <w:pStyle w:val="paragraph"/>
      </w:pPr>
      <w:r w:rsidRPr="00CD43C3">
        <w:tab/>
        <w:t>(b)</w:t>
      </w:r>
      <w:r w:rsidRPr="00CD43C3">
        <w:tab/>
        <w:t>having regard to:</w:t>
      </w:r>
    </w:p>
    <w:p w:rsidR="00CC15B8" w:rsidRPr="00CD43C3" w:rsidRDefault="00CC15B8" w:rsidP="00CC15B8">
      <w:pPr>
        <w:pStyle w:val="paragraphsub"/>
      </w:pPr>
      <w:r w:rsidRPr="00CD43C3">
        <w:tab/>
        <w:t>(i)</w:t>
      </w:r>
      <w:r w:rsidRPr="00CD43C3">
        <w:tab/>
        <w:t>the terms of the deed; and</w:t>
      </w:r>
    </w:p>
    <w:p w:rsidR="00CC15B8" w:rsidRPr="00CD43C3" w:rsidRDefault="00CC15B8" w:rsidP="00CC15B8">
      <w:pPr>
        <w:pStyle w:val="paragraphsub"/>
      </w:pPr>
      <w:r w:rsidRPr="00CD43C3">
        <w:tab/>
        <w:t>(ii)</w:t>
      </w:r>
      <w:r w:rsidRPr="00CD43C3">
        <w:tab/>
        <w:t>the terms of the order; and</w:t>
      </w:r>
    </w:p>
    <w:p w:rsidR="00CC15B8" w:rsidRPr="00CD43C3" w:rsidRDefault="00CC15B8" w:rsidP="00CC15B8">
      <w:pPr>
        <w:pStyle w:val="paragraphsub"/>
        <w:keepNext/>
      </w:pPr>
      <w:r w:rsidRPr="00CD43C3">
        <w:tab/>
        <w:t>(iii)</w:t>
      </w:r>
      <w:r w:rsidRPr="00CD43C3">
        <w:tab/>
        <w:t>any other relevant matter;</w:t>
      </w:r>
    </w:p>
    <w:p w:rsidR="00CC15B8" w:rsidRPr="00CD43C3" w:rsidRDefault="00CC15B8" w:rsidP="00CC15B8">
      <w:pPr>
        <w:pStyle w:val="paragraph"/>
      </w:pPr>
      <w:r w:rsidRPr="00CD43C3">
        <w:tab/>
      </w:r>
      <w:r w:rsidRPr="00CD43C3">
        <w:tab/>
        <w:t>the interests of the owner or lessor will be adequately protected.</w:t>
      </w:r>
    </w:p>
    <w:p w:rsidR="00CC15B8" w:rsidRPr="00CD43C3" w:rsidRDefault="00CC15B8" w:rsidP="00CC15B8">
      <w:pPr>
        <w:pStyle w:val="subsection"/>
      </w:pPr>
      <w:r w:rsidRPr="00CD43C3">
        <w:tab/>
        <w:t>(6)</w:t>
      </w:r>
      <w:r w:rsidRPr="00CD43C3">
        <w:tab/>
        <w:t>An order under this section may be made subject to conditions.</w:t>
      </w:r>
    </w:p>
    <w:p w:rsidR="00CC15B8" w:rsidRPr="00CD43C3" w:rsidRDefault="00CC15B8" w:rsidP="00CC15B8">
      <w:pPr>
        <w:pStyle w:val="subsection"/>
      </w:pPr>
      <w:r w:rsidRPr="00CD43C3">
        <w:tab/>
        <w:t>(7)</w:t>
      </w:r>
      <w:r w:rsidRPr="00CD43C3">
        <w:tab/>
        <w:t>An order under this section may only be made on the application of:</w:t>
      </w:r>
    </w:p>
    <w:p w:rsidR="00CC15B8" w:rsidRPr="00CD43C3" w:rsidRDefault="00CC15B8" w:rsidP="00CC15B8">
      <w:pPr>
        <w:pStyle w:val="paragraph"/>
      </w:pPr>
      <w:r w:rsidRPr="00CD43C3">
        <w:tab/>
        <w:t>(a)</w:t>
      </w:r>
      <w:r w:rsidRPr="00CD43C3">
        <w:tab/>
        <w:t xml:space="preserve">if </w:t>
      </w:r>
      <w:r w:rsidR="00CD43C3">
        <w:t>paragraph (</w:t>
      </w:r>
      <w:r w:rsidRPr="00CD43C3">
        <w:t>1)(a) applies—the administrator of the company; or</w:t>
      </w:r>
    </w:p>
    <w:p w:rsidR="00CC15B8" w:rsidRPr="00CD43C3" w:rsidRDefault="00CC15B8" w:rsidP="00CC15B8">
      <w:pPr>
        <w:pStyle w:val="paragraph"/>
      </w:pPr>
      <w:r w:rsidRPr="00CD43C3">
        <w:tab/>
        <w:t>(b)</w:t>
      </w:r>
      <w:r w:rsidRPr="00CD43C3">
        <w:tab/>
        <w:t xml:space="preserve">if </w:t>
      </w:r>
      <w:r w:rsidR="00CD43C3">
        <w:t>paragraph (</w:t>
      </w:r>
      <w:r w:rsidRPr="00CD43C3">
        <w:t>1)(b) applies—the deed’s administrator.</w:t>
      </w:r>
    </w:p>
    <w:p w:rsidR="00CC15B8" w:rsidRPr="00CD43C3" w:rsidRDefault="00CC15B8" w:rsidP="00CC15B8">
      <w:pPr>
        <w:pStyle w:val="ActHead5"/>
      </w:pPr>
      <w:bookmarkStart w:id="395" w:name="_Toc512007370"/>
      <w:r w:rsidRPr="00CD43C3">
        <w:rPr>
          <w:rStyle w:val="CharSectno"/>
        </w:rPr>
        <w:t>444G</w:t>
      </w:r>
      <w:r w:rsidRPr="00CD43C3">
        <w:t xml:space="preserve">  Effect of deed on company, officers and members</w:t>
      </w:r>
      <w:bookmarkEnd w:id="395"/>
    </w:p>
    <w:p w:rsidR="00CC15B8" w:rsidRPr="00CD43C3" w:rsidRDefault="00CC15B8" w:rsidP="00CC15B8">
      <w:pPr>
        <w:pStyle w:val="subsection"/>
      </w:pPr>
      <w:r w:rsidRPr="00CD43C3">
        <w:tab/>
      </w:r>
      <w:r w:rsidRPr="00CD43C3">
        <w:tab/>
        <w:t>A deed of company arrangement also binds:</w:t>
      </w:r>
    </w:p>
    <w:p w:rsidR="00CC15B8" w:rsidRPr="00CD43C3" w:rsidRDefault="00CC15B8" w:rsidP="00CC15B8">
      <w:pPr>
        <w:pStyle w:val="paragraph"/>
      </w:pPr>
      <w:r w:rsidRPr="00CD43C3">
        <w:tab/>
        <w:t>(a)</w:t>
      </w:r>
      <w:r w:rsidRPr="00CD43C3">
        <w:tab/>
        <w:t>the company; and</w:t>
      </w:r>
    </w:p>
    <w:p w:rsidR="00CC15B8" w:rsidRPr="00CD43C3" w:rsidRDefault="00CC15B8" w:rsidP="00CC15B8">
      <w:pPr>
        <w:pStyle w:val="paragraph"/>
      </w:pPr>
      <w:r w:rsidRPr="00CD43C3">
        <w:tab/>
        <w:t>(b)</w:t>
      </w:r>
      <w:r w:rsidRPr="00CD43C3">
        <w:tab/>
        <w:t>its officers and members; and</w:t>
      </w:r>
    </w:p>
    <w:p w:rsidR="00CC15B8" w:rsidRPr="00CD43C3" w:rsidRDefault="00CC15B8" w:rsidP="00CC15B8">
      <w:pPr>
        <w:pStyle w:val="paragraph"/>
      </w:pPr>
      <w:r w:rsidRPr="00CD43C3">
        <w:tab/>
        <w:t>(c)</w:t>
      </w:r>
      <w:r w:rsidRPr="00CD43C3">
        <w:tab/>
        <w:t>the deed’s administrator.</w:t>
      </w:r>
    </w:p>
    <w:p w:rsidR="00B01992" w:rsidRPr="00CD43C3" w:rsidRDefault="00B01992" w:rsidP="00B01992">
      <w:pPr>
        <w:pStyle w:val="ActHead5"/>
      </w:pPr>
      <w:bookmarkStart w:id="396" w:name="_Toc512007371"/>
      <w:r w:rsidRPr="00CD43C3">
        <w:rPr>
          <w:rStyle w:val="CharSectno"/>
        </w:rPr>
        <w:t>444GA</w:t>
      </w:r>
      <w:r w:rsidRPr="00CD43C3">
        <w:t xml:space="preserve">  Transfer of shares</w:t>
      </w:r>
      <w:bookmarkEnd w:id="396"/>
    </w:p>
    <w:p w:rsidR="00B01992" w:rsidRPr="00CD43C3" w:rsidRDefault="00B01992" w:rsidP="00B01992">
      <w:pPr>
        <w:pStyle w:val="subsection"/>
      </w:pPr>
      <w:r w:rsidRPr="00CD43C3">
        <w:tab/>
        <w:t>(1)</w:t>
      </w:r>
      <w:r w:rsidRPr="00CD43C3">
        <w:tab/>
        <w:t>The administrator of a deed of company arrangement may transfer shares in the company if the administrator has obtained:</w:t>
      </w:r>
    </w:p>
    <w:p w:rsidR="00B01992" w:rsidRPr="00CD43C3" w:rsidRDefault="00B01992" w:rsidP="00B01992">
      <w:pPr>
        <w:pStyle w:val="paragraph"/>
      </w:pPr>
      <w:r w:rsidRPr="00CD43C3">
        <w:tab/>
        <w:t>(a)</w:t>
      </w:r>
      <w:r w:rsidRPr="00CD43C3">
        <w:tab/>
        <w:t>the written consent of the owner of the shares; or</w:t>
      </w:r>
    </w:p>
    <w:p w:rsidR="00B01992" w:rsidRPr="00CD43C3" w:rsidRDefault="00B01992" w:rsidP="00B01992">
      <w:pPr>
        <w:pStyle w:val="paragraph"/>
      </w:pPr>
      <w:r w:rsidRPr="00CD43C3">
        <w:tab/>
        <w:t>(b)</w:t>
      </w:r>
      <w:r w:rsidRPr="00CD43C3">
        <w:tab/>
        <w:t>the leave of the Court.</w:t>
      </w:r>
    </w:p>
    <w:p w:rsidR="00B01992" w:rsidRPr="00CD43C3" w:rsidRDefault="00B01992" w:rsidP="00B01992">
      <w:pPr>
        <w:pStyle w:val="subsection"/>
      </w:pPr>
      <w:r w:rsidRPr="00CD43C3">
        <w:tab/>
        <w:t>(2)</w:t>
      </w:r>
      <w:r w:rsidRPr="00CD43C3">
        <w:tab/>
        <w:t xml:space="preserve">A person is not entitled to oppose an application for leave under </w:t>
      </w:r>
      <w:r w:rsidR="00CD43C3">
        <w:t>subsection (</w:t>
      </w:r>
      <w:r w:rsidRPr="00CD43C3">
        <w:t>1) unless the person is:</w:t>
      </w:r>
    </w:p>
    <w:p w:rsidR="00B01992" w:rsidRPr="00CD43C3" w:rsidRDefault="00B01992" w:rsidP="00B01992">
      <w:pPr>
        <w:pStyle w:val="paragraph"/>
      </w:pPr>
      <w:r w:rsidRPr="00CD43C3">
        <w:tab/>
        <w:t>(a)</w:t>
      </w:r>
      <w:r w:rsidRPr="00CD43C3">
        <w:tab/>
        <w:t>a member of the company; or</w:t>
      </w:r>
    </w:p>
    <w:p w:rsidR="00B01992" w:rsidRPr="00CD43C3" w:rsidRDefault="00B01992" w:rsidP="00B01992">
      <w:pPr>
        <w:pStyle w:val="paragraph"/>
      </w:pPr>
      <w:r w:rsidRPr="00CD43C3">
        <w:tab/>
        <w:t>(b)</w:t>
      </w:r>
      <w:r w:rsidRPr="00CD43C3">
        <w:tab/>
        <w:t>a creditor of the company; or</w:t>
      </w:r>
    </w:p>
    <w:p w:rsidR="00B01992" w:rsidRPr="00CD43C3" w:rsidRDefault="00B01992" w:rsidP="00B01992">
      <w:pPr>
        <w:pStyle w:val="paragraph"/>
      </w:pPr>
      <w:r w:rsidRPr="00CD43C3">
        <w:tab/>
        <w:t>(c)</w:t>
      </w:r>
      <w:r w:rsidRPr="00CD43C3">
        <w:tab/>
        <w:t>any other interested person; or</w:t>
      </w:r>
    </w:p>
    <w:p w:rsidR="00B01992" w:rsidRPr="00CD43C3" w:rsidRDefault="00B01992" w:rsidP="00B01992">
      <w:pPr>
        <w:pStyle w:val="paragraph"/>
      </w:pPr>
      <w:r w:rsidRPr="00CD43C3">
        <w:tab/>
        <w:t>(d)</w:t>
      </w:r>
      <w:r w:rsidRPr="00CD43C3">
        <w:tab/>
        <w:t>ASIC.</w:t>
      </w:r>
    </w:p>
    <w:p w:rsidR="00B01992" w:rsidRPr="00CD43C3" w:rsidRDefault="00B01992" w:rsidP="00B01992">
      <w:pPr>
        <w:pStyle w:val="subsection"/>
      </w:pPr>
      <w:r w:rsidRPr="00CD43C3">
        <w:tab/>
        <w:t>(3)</w:t>
      </w:r>
      <w:r w:rsidRPr="00CD43C3">
        <w:tab/>
        <w:t xml:space="preserve">The Court may only give leave under </w:t>
      </w:r>
      <w:r w:rsidR="00CD43C3">
        <w:t>subsection (</w:t>
      </w:r>
      <w:r w:rsidRPr="00CD43C3">
        <w:t>1) if it is satisfied that the transfer would not unfairly prejudice the interests of members of the company.</w:t>
      </w:r>
    </w:p>
    <w:p w:rsidR="00CC15B8" w:rsidRPr="00CD43C3" w:rsidRDefault="00CC15B8" w:rsidP="00CC15B8">
      <w:pPr>
        <w:pStyle w:val="ActHead5"/>
      </w:pPr>
      <w:bookmarkStart w:id="397" w:name="_Toc512007372"/>
      <w:r w:rsidRPr="00CD43C3">
        <w:rPr>
          <w:rStyle w:val="CharSectno"/>
        </w:rPr>
        <w:t>444H</w:t>
      </w:r>
      <w:r w:rsidRPr="00CD43C3">
        <w:t xml:space="preserve">  Extent of release of company’s debts</w:t>
      </w:r>
      <w:bookmarkEnd w:id="397"/>
    </w:p>
    <w:p w:rsidR="00CC15B8" w:rsidRPr="00CD43C3" w:rsidRDefault="00CC15B8" w:rsidP="00CC15B8">
      <w:pPr>
        <w:pStyle w:val="subsection"/>
      </w:pPr>
      <w:r w:rsidRPr="00CD43C3">
        <w:tab/>
      </w:r>
      <w:r w:rsidRPr="00CD43C3">
        <w:tab/>
        <w:t>A deed of company arrangement releases the company from a debt only in so far as:</w:t>
      </w:r>
    </w:p>
    <w:p w:rsidR="00CC15B8" w:rsidRPr="00CD43C3" w:rsidRDefault="00CC15B8" w:rsidP="00CC15B8">
      <w:pPr>
        <w:pStyle w:val="paragraph"/>
      </w:pPr>
      <w:r w:rsidRPr="00CD43C3">
        <w:tab/>
        <w:t>(a)</w:t>
      </w:r>
      <w:r w:rsidRPr="00CD43C3">
        <w:tab/>
        <w:t>the deed provides for the release; and</w:t>
      </w:r>
    </w:p>
    <w:p w:rsidR="00CC15B8" w:rsidRPr="00CD43C3" w:rsidRDefault="00CC15B8" w:rsidP="00CC15B8">
      <w:pPr>
        <w:pStyle w:val="paragraph"/>
      </w:pPr>
      <w:r w:rsidRPr="00CD43C3">
        <w:tab/>
        <w:t>(b)</w:t>
      </w:r>
      <w:r w:rsidRPr="00CD43C3">
        <w:tab/>
        <w:t>the creditor concerned is bound by the deed.</w:t>
      </w:r>
    </w:p>
    <w:p w:rsidR="00F7018C" w:rsidRPr="00CD43C3" w:rsidRDefault="00F7018C" w:rsidP="00F7018C">
      <w:pPr>
        <w:pStyle w:val="ActHead5"/>
      </w:pPr>
      <w:bookmarkStart w:id="398" w:name="_Toc512007373"/>
      <w:r w:rsidRPr="00CD43C3">
        <w:rPr>
          <w:rStyle w:val="CharSectno"/>
        </w:rPr>
        <w:t>444J</w:t>
      </w:r>
      <w:r w:rsidRPr="00CD43C3">
        <w:t xml:space="preserve">  Guarantees and indemnities</w:t>
      </w:r>
      <w:bookmarkEnd w:id="398"/>
    </w:p>
    <w:p w:rsidR="00F7018C" w:rsidRPr="00CD43C3" w:rsidRDefault="00F7018C" w:rsidP="00F7018C">
      <w:pPr>
        <w:pStyle w:val="subsection"/>
      </w:pPr>
      <w:r w:rsidRPr="00CD43C3">
        <w:tab/>
      </w:r>
      <w:r w:rsidRPr="00CD43C3">
        <w:tab/>
        <w:t>Section</w:t>
      </w:r>
      <w:r w:rsidR="00CD43C3">
        <w:t> </w:t>
      </w:r>
      <w:r w:rsidRPr="00CD43C3">
        <w:t>444H does not affect a creditor’s rights under a guarantee or indemnity.</w:t>
      </w:r>
    </w:p>
    <w:p w:rsidR="00CC15B8" w:rsidRPr="00CD43C3" w:rsidRDefault="00CC15B8" w:rsidP="00AA0187">
      <w:pPr>
        <w:pStyle w:val="ActHead3"/>
        <w:pageBreakBefore/>
      </w:pPr>
      <w:bookmarkStart w:id="399" w:name="_Toc512007374"/>
      <w:r w:rsidRPr="00CD43C3">
        <w:rPr>
          <w:rStyle w:val="CharDivNo"/>
        </w:rPr>
        <w:t>Division</w:t>
      </w:r>
      <w:r w:rsidR="00CD43C3" w:rsidRPr="00CD43C3">
        <w:rPr>
          <w:rStyle w:val="CharDivNo"/>
        </w:rPr>
        <w:t> </w:t>
      </w:r>
      <w:r w:rsidRPr="00CD43C3">
        <w:rPr>
          <w:rStyle w:val="CharDivNo"/>
        </w:rPr>
        <w:t>11</w:t>
      </w:r>
      <w:r w:rsidRPr="00CD43C3">
        <w:t>—</w:t>
      </w:r>
      <w:r w:rsidRPr="00CD43C3">
        <w:rPr>
          <w:rStyle w:val="CharDivText"/>
        </w:rPr>
        <w:t>Variation, termination and avoidance of deed</w:t>
      </w:r>
      <w:bookmarkEnd w:id="399"/>
    </w:p>
    <w:p w:rsidR="00CC15B8" w:rsidRPr="00CD43C3" w:rsidRDefault="00CC15B8" w:rsidP="00CC15B8">
      <w:pPr>
        <w:pStyle w:val="ActHead5"/>
      </w:pPr>
      <w:bookmarkStart w:id="400" w:name="_Toc512007375"/>
      <w:r w:rsidRPr="00CD43C3">
        <w:rPr>
          <w:rStyle w:val="CharSectno"/>
        </w:rPr>
        <w:t>445A</w:t>
      </w:r>
      <w:r w:rsidRPr="00CD43C3">
        <w:t xml:space="preserve">  Variation of deed by creditors</w:t>
      </w:r>
      <w:bookmarkEnd w:id="400"/>
    </w:p>
    <w:p w:rsidR="00CC15B8" w:rsidRPr="00CD43C3" w:rsidRDefault="00CC15B8" w:rsidP="00CC15B8">
      <w:pPr>
        <w:pStyle w:val="subsection"/>
      </w:pPr>
      <w:r w:rsidRPr="00CD43C3">
        <w:tab/>
      </w:r>
      <w:r w:rsidRPr="00CD43C3">
        <w:tab/>
        <w:t>A deed of company arrangement may be varied by a resolution passed at a meeting of the company’s creditors, but only if the variation is not materially different from a proposed variation set out in the notice of the meeting.</w:t>
      </w:r>
    </w:p>
    <w:p w:rsidR="00CC15B8" w:rsidRPr="00CD43C3" w:rsidRDefault="00CC15B8" w:rsidP="00CC15B8">
      <w:pPr>
        <w:pStyle w:val="ActHead5"/>
      </w:pPr>
      <w:bookmarkStart w:id="401" w:name="_Toc512007376"/>
      <w:r w:rsidRPr="00CD43C3">
        <w:rPr>
          <w:rStyle w:val="CharSectno"/>
        </w:rPr>
        <w:t>445B</w:t>
      </w:r>
      <w:r w:rsidRPr="00CD43C3">
        <w:t xml:space="preserve">  Court may cancel variation</w:t>
      </w:r>
      <w:bookmarkEnd w:id="401"/>
    </w:p>
    <w:p w:rsidR="00CC15B8" w:rsidRPr="00CD43C3" w:rsidRDefault="00CC15B8" w:rsidP="00CC15B8">
      <w:pPr>
        <w:pStyle w:val="subsection"/>
      </w:pPr>
      <w:r w:rsidRPr="00CD43C3">
        <w:tab/>
        <w:t>(1)</w:t>
      </w:r>
      <w:r w:rsidRPr="00CD43C3">
        <w:tab/>
        <w:t>Where a deed of company arrangement is varied under section</w:t>
      </w:r>
      <w:r w:rsidR="00CD43C3">
        <w:t> </w:t>
      </w:r>
      <w:r w:rsidRPr="00CD43C3">
        <w:t>445A, a creditor of the company may apply to the Court for an order cancelling the variation.</w:t>
      </w:r>
    </w:p>
    <w:p w:rsidR="00CC15B8" w:rsidRPr="00CD43C3" w:rsidRDefault="00CC15B8" w:rsidP="00CC15B8">
      <w:pPr>
        <w:pStyle w:val="subsection"/>
      </w:pPr>
      <w:r w:rsidRPr="00CD43C3">
        <w:tab/>
        <w:t>(2)</w:t>
      </w:r>
      <w:r w:rsidRPr="00CD43C3">
        <w:tab/>
        <w:t>On an application, the Court:</w:t>
      </w:r>
    </w:p>
    <w:p w:rsidR="00CC15B8" w:rsidRPr="00CD43C3" w:rsidRDefault="00CC15B8" w:rsidP="00CC15B8">
      <w:pPr>
        <w:pStyle w:val="paragraph"/>
      </w:pPr>
      <w:r w:rsidRPr="00CD43C3">
        <w:tab/>
        <w:t>(a)</w:t>
      </w:r>
      <w:r w:rsidRPr="00CD43C3">
        <w:tab/>
        <w:t>may make an order cancelling the variation, or confirming it, either wholly or in part, on such conditions (if any) as the order specifies; and</w:t>
      </w:r>
    </w:p>
    <w:p w:rsidR="00CC15B8" w:rsidRPr="00CD43C3" w:rsidRDefault="00CC15B8" w:rsidP="00CC15B8">
      <w:pPr>
        <w:pStyle w:val="paragraph"/>
      </w:pPr>
      <w:r w:rsidRPr="00CD43C3">
        <w:tab/>
        <w:t>(b)</w:t>
      </w:r>
      <w:r w:rsidRPr="00CD43C3">
        <w:tab/>
        <w:t>may make such other orders as it thinks appropriate.</w:t>
      </w:r>
    </w:p>
    <w:p w:rsidR="00CC15B8" w:rsidRPr="00CD43C3" w:rsidRDefault="00CC15B8" w:rsidP="00CC15B8">
      <w:pPr>
        <w:pStyle w:val="ActHead5"/>
      </w:pPr>
      <w:bookmarkStart w:id="402" w:name="_Toc512007377"/>
      <w:r w:rsidRPr="00CD43C3">
        <w:rPr>
          <w:rStyle w:val="CharSectno"/>
        </w:rPr>
        <w:t>445C</w:t>
      </w:r>
      <w:r w:rsidRPr="00CD43C3">
        <w:t xml:space="preserve">  When deed terminates</w:t>
      </w:r>
      <w:bookmarkEnd w:id="402"/>
    </w:p>
    <w:p w:rsidR="00CC15B8" w:rsidRPr="00CD43C3" w:rsidRDefault="00CC15B8" w:rsidP="00CC15B8">
      <w:pPr>
        <w:pStyle w:val="subsection"/>
      </w:pPr>
      <w:r w:rsidRPr="00CD43C3">
        <w:tab/>
      </w:r>
      <w:r w:rsidRPr="00CD43C3">
        <w:tab/>
        <w:t>A deed of company arrangement terminates when:</w:t>
      </w:r>
    </w:p>
    <w:p w:rsidR="00CC15B8" w:rsidRPr="00CD43C3" w:rsidRDefault="00CC15B8" w:rsidP="00CC15B8">
      <w:pPr>
        <w:pStyle w:val="paragraph"/>
      </w:pPr>
      <w:r w:rsidRPr="00CD43C3">
        <w:tab/>
        <w:t>(a)</w:t>
      </w:r>
      <w:r w:rsidRPr="00CD43C3">
        <w:tab/>
        <w:t>the Court makes under section</w:t>
      </w:r>
      <w:r w:rsidR="00CD43C3">
        <w:t> </w:t>
      </w:r>
      <w:r w:rsidRPr="00CD43C3">
        <w:t>445D an order terminating the deed; or</w:t>
      </w:r>
    </w:p>
    <w:p w:rsidR="00CC15B8" w:rsidRPr="00CD43C3" w:rsidRDefault="00CC15B8" w:rsidP="00CC15B8">
      <w:pPr>
        <w:pStyle w:val="paragraph"/>
      </w:pPr>
      <w:r w:rsidRPr="00CD43C3">
        <w:tab/>
        <w:t>(b)</w:t>
      </w:r>
      <w:r w:rsidRPr="00CD43C3">
        <w:tab/>
        <w:t>the company’s creditors pass a resolution terminating the deed at a meeting; or</w:t>
      </w:r>
    </w:p>
    <w:p w:rsidR="00CC15B8" w:rsidRPr="00CD43C3" w:rsidRDefault="00CC15B8" w:rsidP="00CC15B8">
      <w:pPr>
        <w:pStyle w:val="paragraph"/>
        <w:keepNext/>
      </w:pPr>
      <w:r w:rsidRPr="00CD43C3">
        <w:tab/>
        <w:t>(c)</w:t>
      </w:r>
      <w:r w:rsidRPr="00CD43C3">
        <w:tab/>
        <w:t>if the deed specifies circumstances in which it is to terminate—those circumstances exist;</w:t>
      </w:r>
      <w:r w:rsidR="00F7018C" w:rsidRPr="00CD43C3">
        <w:t xml:space="preserve"> or</w:t>
      </w:r>
    </w:p>
    <w:p w:rsidR="00F7018C" w:rsidRPr="00CD43C3" w:rsidRDefault="00F7018C" w:rsidP="00F7018C">
      <w:pPr>
        <w:pStyle w:val="paragraph"/>
      </w:pPr>
      <w:r w:rsidRPr="00CD43C3">
        <w:tab/>
        <w:t>(d)</w:t>
      </w:r>
      <w:r w:rsidRPr="00CD43C3">
        <w:tab/>
        <w:t>the administrator of the deed executes a notice of termination of the deed in accordance with section</w:t>
      </w:r>
      <w:r w:rsidR="00CD43C3">
        <w:t> </w:t>
      </w:r>
      <w:r w:rsidRPr="00CD43C3">
        <w:t>445FA;</w:t>
      </w:r>
    </w:p>
    <w:p w:rsidR="00CC15B8" w:rsidRPr="00CD43C3" w:rsidRDefault="00CC15B8" w:rsidP="00CC15B8">
      <w:pPr>
        <w:pStyle w:val="subsection2"/>
      </w:pPr>
      <w:r w:rsidRPr="00CD43C3">
        <w:t>whichever happens first.</w:t>
      </w:r>
    </w:p>
    <w:p w:rsidR="00F7018C" w:rsidRPr="00CD43C3" w:rsidRDefault="00F7018C" w:rsidP="003F015E">
      <w:pPr>
        <w:pStyle w:val="ActHead5"/>
      </w:pPr>
      <w:bookmarkStart w:id="403" w:name="_Toc512007378"/>
      <w:r w:rsidRPr="00CD43C3">
        <w:rPr>
          <w:rStyle w:val="CharSectno"/>
        </w:rPr>
        <w:t>445CA</w:t>
      </w:r>
      <w:r w:rsidRPr="00CD43C3">
        <w:t xml:space="preserve">  When creditors may terminate deed</w:t>
      </w:r>
      <w:bookmarkEnd w:id="403"/>
    </w:p>
    <w:p w:rsidR="00F7018C" w:rsidRPr="00CD43C3" w:rsidRDefault="00F7018C" w:rsidP="003F015E">
      <w:pPr>
        <w:pStyle w:val="subsection"/>
        <w:keepNext/>
      </w:pPr>
      <w:r w:rsidRPr="00CD43C3">
        <w:tab/>
      </w:r>
      <w:r w:rsidRPr="00CD43C3">
        <w:tab/>
        <w:t>The creditors are not entitled to pass a resolution under paragraph</w:t>
      </w:r>
      <w:r w:rsidR="00CD43C3">
        <w:t> </w:t>
      </w:r>
      <w:r w:rsidRPr="00CD43C3">
        <w:t>445C(b) unless:</w:t>
      </w:r>
    </w:p>
    <w:p w:rsidR="00F7018C" w:rsidRPr="00CD43C3" w:rsidRDefault="00F7018C" w:rsidP="00F7018C">
      <w:pPr>
        <w:pStyle w:val="paragraph"/>
      </w:pPr>
      <w:r w:rsidRPr="00CD43C3">
        <w:tab/>
        <w:t>(a)</w:t>
      </w:r>
      <w:r w:rsidRPr="00CD43C3">
        <w:tab/>
        <w:t>there has been a breach of the deed; and</w:t>
      </w:r>
    </w:p>
    <w:p w:rsidR="00F7018C" w:rsidRPr="00CD43C3" w:rsidRDefault="00F7018C" w:rsidP="00F7018C">
      <w:pPr>
        <w:pStyle w:val="paragraph"/>
      </w:pPr>
      <w:r w:rsidRPr="00CD43C3">
        <w:tab/>
        <w:t>(b)</w:t>
      </w:r>
      <w:r w:rsidRPr="00CD43C3">
        <w:tab/>
        <w:t>the breach has not been rectified before the resolution is passed.</w:t>
      </w:r>
    </w:p>
    <w:p w:rsidR="00CC15B8" w:rsidRPr="00CD43C3" w:rsidRDefault="00CC15B8" w:rsidP="00CC15B8">
      <w:pPr>
        <w:pStyle w:val="ActHead5"/>
      </w:pPr>
      <w:bookmarkStart w:id="404" w:name="_Toc512007379"/>
      <w:r w:rsidRPr="00CD43C3">
        <w:rPr>
          <w:rStyle w:val="CharSectno"/>
        </w:rPr>
        <w:t>445D</w:t>
      </w:r>
      <w:r w:rsidRPr="00CD43C3">
        <w:t xml:space="preserve">  When Court may terminate deed</w:t>
      </w:r>
      <w:bookmarkEnd w:id="404"/>
    </w:p>
    <w:p w:rsidR="00CC15B8" w:rsidRPr="00CD43C3" w:rsidRDefault="00CC15B8" w:rsidP="00CC15B8">
      <w:pPr>
        <w:pStyle w:val="subsection"/>
      </w:pPr>
      <w:r w:rsidRPr="00CD43C3">
        <w:tab/>
        <w:t>(1)</w:t>
      </w:r>
      <w:r w:rsidRPr="00CD43C3">
        <w:tab/>
        <w:t>The Court may make an order terminating a deed of company arrangement if satisfied that:</w:t>
      </w:r>
    </w:p>
    <w:p w:rsidR="00CC15B8" w:rsidRPr="00CD43C3" w:rsidRDefault="00CC15B8" w:rsidP="00CC15B8">
      <w:pPr>
        <w:pStyle w:val="paragraph"/>
      </w:pPr>
      <w:r w:rsidRPr="00CD43C3">
        <w:tab/>
        <w:t>(a)</w:t>
      </w:r>
      <w:r w:rsidRPr="00CD43C3">
        <w:tab/>
        <w:t>information about the company’s business, property, affairs or financial circumstances that:</w:t>
      </w:r>
    </w:p>
    <w:p w:rsidR="00CC15B8" w:rsidRPr="00CD43C3" w:rsidRDefault="00CC15B8" w:rsidP="00CC15B8">
      <w:pPr>
        <w:pStyle w:val="paragraphsub"/>
      </w:pPr>
      <w:r w:rsidRPr="00CD43C3">
        <w:tab/>
        <w:t>(i)</w:t>
      </w:r>
      <w:r w:rsidRPr="00CD43C3">
        <w:tab/>
        <w:t>was false or misleading; and</w:t>
      </w:r>
    </w:p>
    <w:p w:rsidR="00CC15B8" w:rsidRPr="00CD43C3" w:rsidRDefault="00CC15B8" w:rsidP="00CC15B8">
      <w:pPr>
        <w:pStyle w:val="paragraphsub"/>
        <w:keepNext/>
      </w:pPr>
      <w:r w:rsidRPr="00CD43C3">
        <w:tab/>
        <w:t>(ii)</w:t>
      </w:r>
      <w:r w:rsidRPr="00CD43C3">
        <w:tab/>
        <w:t>can reasonably be expected to have been material to creditors of the company in deciding whether to vote in favour of the resolution that the company execute the deed;</w:t>
      </w:r>
    </w:p>
    <w:p w:rsidR="00CC15B8" w:rsidRPr="00CD43C3" w:rsidRDefault="00CC15B8" w:rsidP="00CC15B8">
      <w:pPr>
        <w:pStyle w:val="paragraph"/>
      </w:pPr>
      <w:r w:rsidRPr="00CD43C3">
        <w:tab/>
      </w:r>
      <w:r w:rsidRPr="00CD43C3">
        <w:tab/>
        <w:t>was given to the administrator of the company or to such creditors; or</w:t>
      </w:r>
    </w:p>
    <w:p w:rsidR="00CC15B8" w:rsidRPr="00CD43C3" w:rsidRDefault="00CC15B8" w:rsidP="00CC15B8">
      <w:pPr>
        <w:pStyle w:val="paragraph"/>
      </w:pPr>
      <w:r w:rsidRPr="00CD43C3">
        <w:tab/>
        <w:t>(b)</w:t>
      </w:r>
      <w:r w:rsidRPr="00CD43C3">
        <w:tab/>
        <w:t xml:space="preserve">such information was contained in a </w:t>
      </w:r>
      <w:r w:rsidR="00796189" w:rsidRPr="00CD43C3">
        <w:t>document</w:t>
      </w:r>
      <w:r w:rsidRPr="00CD43C3">
        <w:t xml:space="preserve"> that accompanied a notice of the meeting at which the resolution was passed; or</w:t>
      </w:r>
    </w:p>
    <w:p w:rsidR="00CC15B8" w:rsidRPr="00CD43C3" w:rsidRDefault="00CC15B8" w:rsidP="00CC15B8">
      <w:pPr>
        <w:pStyle w:val="paragraph"/>
      </w:pPr>
      <w:r w:rsidRPr="00CD43C3">
        <w:tab/>
        <w:t>(c)</w:t>
      </w:r>
      <w:r w:rsidRPr="00CD43C3">
        <w:tab/>
        <w:t xml:space="preserve">there was an omission from such a </w:t>
      </w:r>
      <w:r w:rsidR="00796189" w:rsidRPr="00CD43C3">
        <w:t>document</w:t>
      </w:r>
      <w:r w:rsidRPr="00CD43C3">
        <w:t xml:space="preserve"> and the omission can reasonably be expected to have been material to such creditors in so deciding; or</w:t>
      </w:r>
    </w:p>
    <w:p w:rsidR="00CC15B8" w:rsidRPr="00CD43C3" w:rsidRDefault="00CC15B8" w:rsidP="00CC15B8">
      <w:pPr>
        <w:pStyle w:val="paragraph"/>
      </w:pPr>
      <w:r w:rsidRPr="00CD43C3">
        <w:tab/>
        <w:t>(d)</w:t>
      </w:r>
      <w:r w:rsidRPr="00CD43C3">
        <w:tab/>
        <w:t>there has been a material contravention of the deed by a person bound by the deed; or</w:t>
      </w:r>
    </w:p>
    <w:p w:rsidR="00CC15B8" w:rsidRPr="00CD43C3" w:rsidRDefault="00CC15B8" w:rsidP="00CC15B8">
      <w:pPr>
        <w:pStyle w:val="paragraph"/>
      </w:pPr>
      <w:r w:rsidRPr="00CD43C3">
        <w:tab/>
        <w:t>(e)</w:t>
      </w:r>
      <w:r w:rsidRPr="00CD43C3">
        <w:tab/>
        <w:t>effect cannot be given to the deed without injustice or undue delay; or</w:t>
      </w:r>
    </w:p>
    <w:p w:rsidR="00CC15B8" w:rsidRPr="00CD43C3" w:rsidRDefault="00CC15B8" w:rsidP="00CC15B8">
      <w:pPr>
        <w:pStyle w:val="paragraph"/>
      </w:pPr>
      <w:r w:rsidRPr="00CD43C3">
        <w:tab/>
        <w:t>(f)</w:t>
      </w:r>
      <w:r w:rsidRPr="00CD43C3">
        <w:tab/>
        <w:t>the deed or a provision of it is, an act or omission done or made under the deed was, or an act or omission proposed to be so done or made would be:</w:t>
      </w:r>
    </w:p>
    <w:p w:rsidR="00CC15B8" w:rsidRPr="00CD43C3" w:rsidRDefault="00CC15B8" w:rsidP="00CC15B8">
      <w:pPr>
        <w:pStyle w:val="paragraphsub"/>
      </w:pPr>
      <w:r w:rsidRPr="00CD43C3">
        <w:tab/>
        <w:t>(i)</w:t>
      </w:r>
      <w:r w:rsidRPr="00CD43C3">
        <w:tab/>
        <w:t>oppressive or unfairly prejudicial to, or unfairly discriminatory against, one or more such creditors; or</w:t>
      </w:r>
    </w:p>
    <w:p w:rsidR="00CC15B8" w:rsidRPr="00CD43C3" w:rsidRDefault="00CC15B8" w:rsidP="00CC15B8">
      <w:pPr>
        <w:pStyle w:val="paragraphsub"/>
      </w:pPr>
      <w:r w:rsidRPr="00CD43C3">
        <w:tab/>
        <w:t>(ii)</w:t>
      </w:r>
      <w:r w:rsidRPr="00CD43C3">
        <w:tab/>
        <w:t>contrary to the interests of the creditors of the company as a whole; or</w:t>
      </w:r>
    </w:p>
    <w:p w:rsidR="00CC15B8" w:rsidRPr="00CD43C3" w:rsidRDefault="00CC15B8" w:rsidP="00CC15B8">
      <w:pPr>
        <w:pStyle w:val="paragraph"/>
      </w:pPr>
      <w:r w:rsidRPr="00CD43C3">
        <w:tab/>
        <w:t>(g)</w:t>
      </w:r>
      <w:r w:rsidRPr="00CD43C3">
        <w:tab/>
        <w:t>the deed should be terminated for some other reason.</w:t>
      </w:r>
    </w:p>
    <w:p w:rsidR="00CC15B8" w:rsidRPr="00CD43C3" w:rsidRDefault="00CC15B8" w:rsidP="00CC15B8">
      <w:pPr>
        <w:pStyle w:val="subsection"/>
      </w:pPr>
      <w:r w:rsidRPr="00CD43C3">
        <w:tab/>
        <w:t>(2)</w:t>
      </w:r>
      <w:r w:rsidRPr="00CD43C3">
        <w:tab/>
        <w:t>An order may be made on the application of:</w:t>
      </w:r>
    </w:p>
    <w:p w:rsidR="00CC15B8" w:rsidRPr="00CD43C3" w:rsidRDefault="00CC15B8" w:rsidP="00CC15B8">
      <w:pPr>
        <w:pStyle w:val="paragraph"/>
      </w:pPr>
      <w:r w:rsidRPr="00CD43C3">
        <w:tab/>
        <w:t>(a)</w:t>
      </w:r>
      <w:r w:rsidRPr="00CD43C3">
        <w:tab/>
        <w:t>a creditor of the company; or</w:t>
      </w:r>
    </w:p>
    <w:p w:rsidR="00CC15B8" w:rsidRPr="00CD43C3" w:rsidRDefault="00CC15B8" w:rsidP="00CC15B8">
      <w:pPr>
        <w:pStyle w:val="paragraph"/>
      </w:pPr>
      <w:r w:rsidRPr="00CD43C3">
        <w:tab/>
        <w:t>(b)</w:t>
      </w:r>
      <w:r w:rsidRPr="00CD43C3">
        <w:tab/>
        <w:t>the company; or</w:t>
      </w:r>
    </w:p>
    <w:p w:rsidR="00F7018C" w:rsidRPr="00CD43C3" w:rsidRDefault="00F7018C" w:rsidP="00F7018C">
      <w:pPr>
        <w:pStyle w:val="paragraph"/>
      </w:pPr>
      <w:r w:rsidRPr="00CD43C3">
        <w:tab/>
        <w:t>(ba)</w:t>
      </w:r>
      <w:r w:rsidRPr="00CD43C3">
        <w:tab/>
        <w:t>ASIC; or</w:t>
      </w:r>
    </w:p>
    <w:p w:rsidR="00CC15B8" w:rsidRPr="00CD43C3" w:rsidRDefault="00CC15B8" w:rsidP="00CC15B8">
      <w:pPr>
        <w:pStyle w:val="paragraph"/>
      </w:pPr>
      <w:r w:rsidRPr="00CD43C3">
        <w:tab/>
        <w:t>(c)</w:t>
      </w:r>
      <w:r w:rsidRPr="00CD43C3">
        <w:tab/>
        <w:t>any other interested person.</w:t>
      </w:r>
    </w:p>
    <w:p w:rsidR="00CC15B8" w:rsidRPr="00CD43C3" w:rsidRDefault="00CC15B8" w:rsidP="00CC15B8">
      <w:pPr>
        <w:pStyle w:val="ActHead5"/>
      </w:pPr>
      <w:bookmarkStart w:id="405" w:name="_Toc512007380"/>
      <w:r w:rsidRPr="00CD43C3">
        <w:rPr>
          <w:rStyle w:val="CharSectno"/>
        </w:rPr>
        <w:t>445E</w:t>
      </w:r>
      <w:r w:rsidRPr="00CD43C3">
        <w:t xml:space="preserve">  Creditors may terminate deed and resolve that company be wound up</w:t>
      </w:r>
      <w:bookmarkEnd w:id="405"/>
    </w:p>
    <w:p w:rsidR="00CC15B8" w:rsidRPr="00CD43C3" w:rsidRDefault="00CC15B8" w:rsidP="00CC15B8">
      <w:pPr>
        <w:pStyle w:val="subsection"/>
      </w:pPr>
      <w:r w:rsidRPr="00CD43C3">
        <w:tab/>
      </w:r>
      <w:r w:rsidRPr="00CD43C3">
        <w:tab/>
        <w:t>Where:</w:t>
      </w:r>
    </w:p>
    <w:p w:rsidR="003B5656" w:rsidRPr="00CD43C3" w:rsidRDefault="003B5656" w:rsidP="003B5656">
      <w:pPr>
        <w:pStyle w:val="paragraph"/>
      </w:pPr>
      <w:r w:rsidRPr="00CD43C3">
        <w:tab/>
        <w:t>(a)</w:t>
      </w:r>
      <w:r w:rsidRPr="00CD43C3">
        <w:tab/>
        <w:t>the company’s creditors pass a resolution at a meeting terminating the deed; and</w:t>
      </w:r>
    </w:p>
    <w:p w:rsidR="00CC15B8" w:rsidRPr="00CD43C3" w:rsidRDefault="00CC15B8" w:rsidP="00CC15B8">
      <w:pPr>
        <w:pStyle w:val="paragraph"/>
        <w:keepNext/>
      </w:pPr>
      <w:r w:rsidRPr="00CD43C3">
        <w:tab/>
        <w:t>(b)</w:t>
      </w:r>
      <w:r w:rsidRPr="00CD43C3">
        <w:tab/>
        <w:t>the notice of the meeting set out a proposed resolution that the company be wound up;</w:t>
      </w:r>
    </w:p>
    <w:p w:rsidR="00CC15B8" w:rsidRPr="00CD43C3" w:rsidRDefault="00CC15B8" w:rsidP="00CC15B8">
      <w:pPr>
        <w:pStyle w:val="subsection2"/>
      </w:pPr>
      <w:r w:rsidRPr="00CD43C3">
        <w:t>the creditors may also resolve at the meeting that the company be wound up.</w:t>
      </w:r>
    </w:p>
    <w:p w:rsidR="00F7018C" w:rsidRPr="00CD43C3" w:rsidRDefault="00F7018C" w:rsidP="00F7018C">
      <w:pPr>
        <w:pStyle w:val="ActHead5"/>
      </w:pPr>
      <w:bookmarkStart w:id="406" w:name="_Toc512007381"/>
      <w:r w:rsidRPr="00CD43C3">
        <w:rPr>
          <w:rStyle w:val="CharSectno"/>
        </w:rPr>
        <w:t>445FA</w:t>
      </w:r>
      <w:r w:rsidRPr="00CD43C3">
        <w:t xml:space="preserve">  Notice of termination of deed</w:t>
      </w:r>
      <w:bookmarkEnd w:id="406"/>
    </w:p>
    <w:p w:rsidR="00F7018C" w:rsidRPr="00CD43C3" w:rsidRDefault="00F7018C" w:rsidP="00F7018C">
      <w:pPr>
        <w:pStyle w:val="subsection"/>
      </w:pPr>
      <w:r w:rsidRPr="00CD43C3">
        <w:tab/>
        <w:t>(1)</w:t>
      </w:r>
      <w:r w:rsidRPr="00CD43C3">
        <w:tab/>
        <w:t>If a company is subject to a deed of company arrangement, and:</w:t>
      </w:r>
    </w:p>
    <w:p w:rsidR="00F7018C" w:rsidRPr="00CD43C3" w:rsidRDefault="00F7018C" w:rsidP="00F7018C">
      <w:pPr>
        <w:pStyle w:val="paragraph"/>
      </w:pPr>
      <w:r w:rsidRPr="00CD43C3">
        <w:tab/>
        <w:t>(a)</w:t>
      </w:r>
      <w:r w:rsidRPr="00CD43C3">
        <w:tab/>
        <w:t>the administrator of the deed has applied all of the proceeds of the realisation of the assets available for the payment of creditors; or</w:t>
      </w:r>
    </w:p>
    <w:p w:rsidR="00F7018C" w:rsidRPr="00CD43C3" w:rsidRDefault="00F7018C" w:rsidP="00F7018C">
      <w:pPr>
        <w:pStyle w:val="paragraph"/>
      </w:pPr>
      <w:r w:rsidRPr="00CD43C3">
        <w:tab/>
        <w:t>(b)</w:t>
      </w:r>
      <w:r w:rsidRPr="00CD43C3">
        <w:tab/>
        <w:t>the administrator of the deed has paid to the creditors:</w:t>
      </w:r>
    </w:p>
    <w:p w:rsidR="00F7018C" w:rsidRPr="00CD43C3" w:rsidRDefault="00F7018C" w:rsidP="00F7018C">
      <w:pPr>
        <w:pStyle w:val="paragraphsub"/>
      </w:pPr>
      <w:r w:rsidRPr="00CD43C3">
        <w:tab/>
        <w:t>(i)</w:t>
      </w:r>
      <w:r w:rsidRPr="00CD43C3">
        <w:tab/>
        <w:t>the sum of 100 cents in the dollar; or</w:t>
      </w:r>
    </w:p>
    <w:p w:rsidR="00F7018C" w:rsidRPr="00CD43C3" w:rsidRDefault="00F7018C" w:rsidP="00F7018C">
      <w:pPr>
        <w:pStyle w:val="paragraphsub"/>
      </w:pPr>
      <w:r w:rsidRPr="00CD43C3">
        <w:tab/>
        <w:t>(ii)</w:t>
      </w:r>
      <w:r w:rsidRPr="00CD43C3">
        <w:tab/>
        <w:t>any lesser sum determined by the creditors at a general meeting; or</w:t>
      </w:r>
    </w:p>
    <w:p w:rsidR="00F7018C" w:rsidRPr="00CD43C3" w:rsidRDefault="00F7018C" w:rsidP="00F7018C">
      <w:pPr>
        <w:pStyle w:val="paragraph"/>
      </w:pPr>
      <w:r w:rsidRPr="00CD43C3">
        <w:tab/>
        <w:t>(c)</w:t>
      </w:r>
      <w:r w:rsidRPr="00CD43C3">
        <w:tab/>
        <w:t>all of the following conditions are satisfied:</w:t>
      </w:r>
    </w:p>
    <w:p w:rsidR="00F7018C" w:rsidRPr="00CD43C3" w:rsidRDefault="00F7018C" w:rsidP="00F7018C">
      <w:pPr>
        <w:pStyle w:val="paragraphsub"/>
      </w:pPr>
      <w:r w:rsidRPr="00CD43C3">
        <w:tab/>
        <w:t>(i)</w:t>
      </w:r>
      <w:r w:rsidRPr="00CD43C3">
        <w:tab/>
        <w:t>the company’s obligations under the deed have been fulfilled;</w:t>
      </w:r>
    </w:p>
    <w:p w:rsidR="00F7018C" w:rsidRPr="00CD43C3" w:rsidRDefault="00F7018C" w:rsidP="00F7018C">
      <w:pPr>
        <w:pStyle w:val="paragraphsub"/>
      </w:pPr>
      <w:r w:rsidRPr="00CD43C3">
        <w:tab/>
        <w:t>(ii)</w:t>
      </w:r>
      <w:r w:rsidRPr="00CD43C3">
        <w:tab/>
        <w:t>the obligations of any other party to the deed have been fulfilled;</w:t>
      </w:r>
    </w:p>
    <w:p w:rsidR="00F7018C" w:rsidRPr="00CD43C3" w:rsidRDefault="00F7018C" w:rsidP="00F7018C">
      <w:pPr>
        <w:pStyle w:val="paragraphsub"/>
      </w:pPr>
      <w:r w:rsidRPr="00CD43C3">
        <w:tab/>
        <w:t>(iii)</w:t>
      </w:r>
      <w:r w:rsidRPr="00CD43C3">
        <w:tab/>
        <w:t>creditors’ claims under the deed have been dealt with in accordance with the deed;</w:t>
      </w:r>
    </w:p>
    <w:p w:rsidR="00F7018C" w:rsidRPr="00CD43C3" w:rsidRDefault="00F7018C" w:rsidP="00F7018C">
      <w:pPr>
        <w:pStyle w:val="subsection2"/>
      </w:pPr>
      <w:r w:rsidRPr="00CD43C3">
        <w:t>the administrator of the deed must:</w:t>
      </w:r>
    </w:p>
    <w:p w:rsidR="00F7018C" w:rsidRPr="00CD43C3" w:rsidRDefault="00F7018C" w:rsidP="00F7018C">
      <w:pPr>
        <w:pStyle w:val="paragraph"/>
      </w:pPr>
      <w:r w:rsidRPr="00CD43C3">
        <w:tab/>
        <w:t>(d)</w:t>
      </w:r>
      <w:r w:rsidRPr="00CD43C3">
        <w:tab/>
        <w:t>certify to that effect in writing; and</w:t>
      </w:r>
    </w:p>
    <w:p w:rsidR="00F7018C" w:rsidRPr="00CD43C3" w:rsidRDefault="00F7018C" w:rsidP="00F7018C">
      <w:pPr>
        <w:pStyle w:val="paragraph"/>
      </w:pPr>
      <w:r w:rsidRPr="00CD43C3">
        <w:tab/>
        <w:t>(e)</w:t>
      </w:r>
      <w:r w:rsidRPr="00CD43C3">
        <w:tab/>
        <w:t>within 28 days, lodge with ASIC a notice of termination of the deed.</w:t>
      </w:r>
    </w:p>
    <w:p w:rsidR="00F7018C" w:rsidRPr="00CD43C3" w:rsidRDefault="00F7018C" w:rsidP="00F7018C">
      <w:pPr>
        <w:pStyle w:val="subsection"/>
      </w:pPr>
      <w:r w:rsidRPr="00CD43C3">
        <w:tab/>
        <w:t>(2)</w:t>
      </w:r>
      <w:r w:rsidRPr="00CD43C3">
        <w:tab/>
        <w:t>The notice of termination must be in the prescribed form.</w:t>
      </w:r>
    </w:p>
    <w:p w:rsidR="00F7018C" w:rsidRPr="00CD43C3" w:rsidRDefault="00F7018C" w:rsidP="00F7018C">
      <w:pPr>
        <w:pStyle w:val="notetext"/>
      </w:pPr>
      <w:r w:rsidRPr="00CD43C3">
        <w:t>Note:</w:t>
      </w:r>
      <w:r w:rsidRPr="00CD43C3">
        <w:tab/>
        <w:t>For termination of the deed, see section</w:t>
      </w:r>
      <w:r w:rsidR="00CD43C3">
        <w:t> </w:t>
      </w:r>
      <w:r w:rsidRPr="00CD43C3">
        <w:t>445C.</w:t>
      </w:r>
    </w:p>
    <w:p w:rsidR="00CC15B8" w:rsidRPr="00CD43C3" w:rsidRDefault="00CC15B8" w:rsidP="00CC15B8">
      <w:pPr>
        <w:pStyle w:val="ActHead5"/>
      </w:pPr>
      <w:bookmarkStart w:id="407" w:name="_Toc512007382"/>
      <w:r w:rsidRPr="00CD43C3">
        <w:rPr>
          <w:rStyle w:val="CharSectno"/>
        </w:rPr>
        <w:t>445G</w:t>
      </w:r>
      <w:r w:rsidRPr="00CD43C3">
        <w:t xml:space="preserve">  When Court may void or validate deed</w:t>
      </w:r>
      <w:bookmarkEnd w:id="407"/>
    </w:p>
    <w:p w:rsidR="00CC15B8" w:rsidRPr="00CD43C3" w:rsidRDefault="00CC15B8" w:rsidP="00CC15B8">
      <w:pPr>
        <w:pStyle w:val="subsection"/>
      </w:pPr>
      <w:r w:rsidRPr="00CD43C3">
        <w:tab/>
        <w:t>(1)</w:t>
      </w:r>
      <w:r w:rsidRPr="00CD43C3">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CD43C3" w:rsidRDefault="00CC15B8" w:rsidP="00CC15B8">
      <w:pPr>
        <w:pStyle w:val="subsection"/>
      </w:pPr>
      <w:r w:rsidRPr="00CD43C3">
        <w:tab/>
        <w:t>(2)</w:t>
      </w:r>
      <w:r w:rsidRPr="00CD43C3">
        <w:tab/>
        <w:t>On an application, the Court may make an order declaring the deed, or a provision of it, to be void or not to be void, as the case requires, on the ground specified in the application or some other ground.</w:t>
      </w:r>
    </w:p>
    <w:p w:rsidR="00CC15B8" w:rsidRPr="00CD43C3" w:rsidRDefault="00CC15B8" w:rsidP="00CC15B8">
      <w:pPr>
        <w:pStyle w:val="subsection"/>
      </w:pPr>
      <w:r w:rsidRPr="00CD43C3">
        <w:tab/>
        <w:t>(3)</w:t>
      </w:r>
      <w:r w:rsidRPr="00CD43C3">
        <w:tab/>
        <w:t>On an application, the Court may declare the deed, or a provision of it, to be valid, despite a contravention of a provision of this Part, if the Court is satisfied that:</w:t>
      </w:r>
    </w:p>
    <w:p w:rsidR="00CC15B8" w:rsidRPr="00CD43C3" w:rsidRDefault="00CC15B8" w:rsidP="00CC15B8">
      <w:pPr>
        <w:pStyle w:val="paragraph"/>
      </w:pPr>
      <w:r w:rsidRPr="00CD43C3">
        <w:tab/>
        <w:t>(a)</w:t>
      </w:r>
      <w:r w:rsidRPr="00CD43C3">
        <w:tab/>
        <w:t>the provision was substantially complied with; and</w:t>
      </w:r>
    </w:p>
    <w:p w:rsidR="00CC15B8" w:rsidRPr="00CD43C3" w:rsidRDefault="00CC15B8" w:rsidP="00CC15B8">
      <w:pPr>
        <w:pStyle w:val="paragraph"/>
      </w:pPr>
      <w:r w:rsidRPr="00CD43C3">
        <w:tab/>
        <w:t>(b)</w:t>
      </w:r>
      <w:r w:rsidRPr="00CD43C3">
        <w:tab/>
        <w:t>no injustice will result for anyone bound by the deed if the contravention is disregarded.</w:t>
      </w:r>
    </w:p>
    <w:p w:rsidR="00CC15B8" w:rsidRPr="00CD43C3" w:rsidRDefault="00CC15B8" w:rsidP="00CC15B8">
      <w:pPr>
        <w:pStyle w:val="subsection"/>
      </w:pPr>
      <w:r w:rsidRPr="00CD43C3">
        <w:tab/>
        <w:t>(4)</w:t>
      </w:r>
      <w:r w:rsidRPr="00CD43C3">
        <w:tab/>
        <w:t>Where the Court declares a provision of a deed of company arrangement to be void, the Court may by order vary the deed, but only with the consent of the deed’s administrator.</w:t>
      </w:r>
    </w:p>
    <w:p w:rsidR="00CC15B8" w:rsidRPr="00CD43C3" w:rsidRDefault="00CC15B8" w:rsidP="00206AEF">
      <w:pPr>
        <w:pStyle w:val="ActHead5"/>
      </w:pPr>
      <w:bookmarkStart w:id="408" w:name="_Toc512007383"/>
      <w:r w:rsidRPr="00CD43C3">
        <w:rPr>
          <w:rStyle w:val="CharSectno"/>
        </w:rPr>
        <w:t>445H</w:t>
      </w:r>
      <w:r w:rsidRPr="00CD43C3">
        <w:t xml:space="preserve">  Effect of termination or avoidance</w:t>
      </w:r>
      <w:bookmarkEnd w:id="408"/>
    </w:p>
    <w:p w:rsidR="00CC15B8" w:rsidRPr="00CD43C3" w:rsidRDefault="00CC15B8" w:rsidP="00CC15B8">
      <w:pPr>
        <w:pStyle w:val="subsection"/>
      </w:pPr>
      <w:r w:rsidRPr="00CD43C3">
        <w:tab/>
      </w:r>
      <w:r w:rsidRPr="00CD43C3">
        <w:tab/>
        <w:t>The termination or avoidance, in whole or in part, of a deed of company arrangement does not affect the previous operation of the deed.</w:t>
      </w:r>
    </w:p>
    <w:p w:rsidR="002722A1" w:rsidRPr="00CD43C3" w:rsidRDefault="002722A1" w:rsidP="00BB0DFE">
      <w:pPr>
        <w:pStyle w:val="ActHead3"/>
        <w:pageBreakBefore/>
      </w:pPr>
      <w:bookmarkStart w:id="409" w:name="_Toc512007384"/>
      <w:r w:rsidRPr="00CD43C3">
        <w:rPr>
          <w:rStyle w:val="CharDivNo"/>
        </w:rPr>
        <w:t>Division</w:t>
      </w:r>
      <w:r w:rsidR="00CD43C3" w:rsidRPr="00CD43C3">
        <w:rPr>
          <w:rStyle w:val="CharDivNo"/>
        </w:rPr>
        <w:t> </w:t>
      </w:r>
      <w:r w:rsidRPr="00CD43C3">
        <w:rPr>
          <w:rStyle w:val="CharDivNo"/>
        </w:rPr>
        <w:t>11AA</w:t>
      </w:r>
      <w:r w:rsidRPr="00CD43C3">
        <w:t>—</w:t>
      </w:r>
      <w:r w:rsidRPr="00CD43C3">
        <w:rPr>
          <w:rStyle w:val="CharDivText"/>
        </w:rPr>
        <w:t>Notification of contravention of deed</w:t>
      </w:r>
      <w:bookmarkEnd w:id="409"/>
    </w:p>
    <w:p w:rsidR="002722A1" w:rsidRPr="00CD43C3" w:rsidRDefault="002722A1" w:rsidP="002722A1">
      <w:pPr>
        <w:pStyle w:val="ActHead5"/>
      </w:pPr>
      <w:bookmarkStart w:id="410" w:name="_Toc512007385"/>
      <w:r w:rsidRPr="00CD43C3">
        <w:rPr>
          <w:rStyle w:val="CharSectno"/>
        </w:rPr>
        <w:t>445HA</w:t>
      </w:r>
      <w:r w:rsidRPr="00CD43C3">
        <w:t xml:space="preserve">  Notification of contravention of deed of company arrangement</w:t>
      </w:r>
      <w:bookmarkEnd w:id="410"/>
    </w:p>
    <w:p w:rsidR="002722A1" w:rsidRPr="00CD43C3" w:rsidRDefault="002722A1" w:rsidP="002722A1">
      <w:pPr>
        <w:pStyle w:val="SubsectionHead"/>
      </w:pPr>
      <w:r w:rsidRPr="00CD43C3">
        <w:t>Director to notify administrator</w:t>
      </w:r>
    </w:p>
    <w:p w:rsidR="002722A1" w:rsidRPr="00CD43C3" w:rsidRDefault="002722A1" w:rsidP="002722A1">
      <w:pPr>
        <w:pStyle w:val="subsection"/>
      </w:pPr>
      <w:r w:rsidRPr="00CD43C3">
        <w:tab/>
        <w:t>(1)</w:t>
      </w:r>
      <w:r w:rsidRPr="00CD43C3">
        <w:tab/>
        <w:t>If a director of a company that is subject to a deed of company arrangement becomes aware that:</w:t>
      </w:r>
    </w:p>
    <w:p w:rsidR="002722A1" w:rsidRPr="00CD43C3" w:rsidRDefault="002722A1" w:rsidP="002722A1">
      <w:pPr>
        <w:pStyle w:val="paragraph"/>
      </w:pPr>
      <w:r w:rsidRPr="00CD43C3">
        <w:tab/>
        <w:t>(a)</w:t>
      </w:r>
      <w:r w:rsidRPr="00CD43C3">
        <w:tab/>
        <w:t>there has been a material contravention of the deed by a person bound by the deed (who may be the director); or</w:t>
      </w:r>
    </w:p>
    <w:p w:rsidR="002722A1" w:rsidRPr="00CD43C3" w:rsidRDefault="002722A1" w:rsidP="002722A1">
      <w:pPr>
        <w:pStyle w:val="paragraph"/>
      </w:pPr>
      <w:r w:rsidRPr="00CD43C3">
        <w:tab/>
        <w:t>(b)</w:t>
      </w:r>
      <w:r w:rsidRPr="00CD43C3">
        <w:tab/>
        <w:t>there is likely to be a material contravention of the deed by a person bound by the deed (who may be the director);</w:t>
      </w:r>
    </w:p>
    <w:p w:rsidR="002722A1" w:rsidRPr="00CD43C3" w:rsidRDefault="002722A1" w:rsidP="002722A1">
      <w:pPr>
        <w:pStyle w:val="subsection2"/>
      </w:pPr>
      <w:r w:rsidRPr="00CD43C3">
        <w:t>the director must, as soon as practicable after becoming aware of the contravention or likely contravention, give notice of the contravention or likely contravention to the administrator of the deed of company arrangement. The notice must be in the prescribed form.</w:t>
      </w:r>
    </w:p>
    <w:p w:rsidR="002722A1" w:rsidRPr="00CD43C3" w:rsidRDefault="002722A1" w:rsidP="002722A1">
      <w:pPr>
        <w:pStyle w:val="SubsectionHead"/>
      </w:pPr>
      <w:r w:rsidRPr="00CD43C3">
        <w:t>Administrator to notify company’s creditors</w:t>
      </w:r>
    </w:p>
    <w:p w:rsidR="002722A1" w:rsidRPr="00CD43C3" w:rsidRDefault="002722A1" w:rsidP="002722A1">
      <w:pPr>
        <w:pStyle w:val="subsection"/>
      </w:pPr>
      <w:r w:rsidRPr="00CD43C3">
        <w:tab/>
        <w:t>(2)</w:t>
      </w:r>
      <w:r w:rsidRPr="00CD43C3">
        <w:tab/>
        <w:t>If the administrator of a deed of company arrangement becomes aware that:</w:t>
      </w:r>
    </w:p>
    <w:p w:rsidR="002722A1" w:rsidRPr="00CD43C3" w:rsidRDefault="002722A1" w:rsidP="002722A1">
      <w:pPr>
        <w:pStyle w:val="paragraph"/>
      </w:pPr>
      <w:r w:rsidRPr="00CD43C3">
        <w:tab/>
        <w:t>(a)</w:t>
      </w:r>
      <w:r w:rsidRPr="00CD43C3">
        <w:tab/>
        <w:t>there has been a material contravention of the deed by a person bound by the deed (who may be the administrator); or</w:t>
      </w:r>
    </w:p>
    <w:p w:rsidR="002722A1" w:rsidRPr="00CD43C3" w:rsidRDefault="002722A1" w:rsidP="002722A1">
      <w:pPr>
        <w:pStyle w:val="paragraph"/>
      </w:pPr>
      <w:r w:rsidRPr="00CD43C3">
        <w:tab/>
        <w:t>(b)</w:t>
      </w:r>
      <w:r w:rsidRPr="00CD43C3">
        <w:tab/>
        <w:t>there is likely to be a material contravention of the deed by a person bound by the deed (who may be the administrator);</w:t>
      </w:r>
    </w:p>
    <w:p w:rsidR="002722A1" w:rsidRPr="00CD43C3" w:rsidRDefault="002722A1" w:rsidP="002722A1">
      <w:pPr>
        <w:pStyle w:val="subsection2"/>
      </w:pPr>
      <w:r w:rsidRPr="00CD43C3">
        <w:t>the administrator must, as soon as practicable after becoming aware of the contravention or likely contravention, give notice of the contravention or likely contravention to as many of the company’s creditors as reasonably practicable. The notice must be in the prescribed form.</w:t>
      </w:r>
    </w:p>
    <w:p w:rsidR="00CC15B8" w:rsidRPr="00CD43C3" w:rsidRDefault="00CC15B8" w:rsidP="00AA0187">
      <w:pPr>
        <w:pStyle w:val="ActHead3"/>
        <w:pageBreakBefore/>
      </w:pPr>
      <w:bookmarkStart w:id="411" w:name="_Toc512007386"/>
      <w:r w:rsidRPr="00CD43C3">
        <w:rPr>
          <w:rStyle w:val="CharDivNo"/>
        </w:rPr>
        <w:t>Division</w:t>
      </w:r>
      <w:r w:rsidR="00CD43C3" w:rsidRPr="00CD43C3">
        <w:rPr>
          <w:rStyle w:val="CharDivNo"/>
        </w:rPr>
        <w:t> </w:t>
      </w:r>
      <w:r w:rsidRPr="00CD43C3">
        <w:rPr>
          <w:rStyle w:val="CharDivNo"/>
        </w:rPr>
        <w:t>12</w:t>
      </w:r>
      <w:r w:rsidRPr="00CD43C3">
        <w:t>—</w:t>
      </w:r>
      <w:r w:rsidRPr="00CD43C3">
        <w:rPr>
          <w:rStyle w:val="CharDivText"/>
        </w:rPr>
        <w:t>Transition to creditors’ voluntary winding up</w:t>
      </w:r>
      <w:bookmarkEnd w:id="411"/>
    </w:p>
    <w:p w:rsidR="00CC15B8" w:rsidRPr="00CD43C3" w:rsidRDefault="00CC15B8" w:rsidP="00CC15B8">
      <w:pPr>
        <w:pStyle w:val="ActHead5"/>
      </w:pPr>
      <w:bookmarkStart w:id="412" w:name="_Toc512007387"/>
      <w:r w:rsidRPr="00CD43C3">
        <w:rPr>
          <w:rStyle w:val="CharSectno"/>
        </w:rPr>
        <w:t>446A</w:t>
      </w:r>
      <w:r w:rsidRPr="00CD43C3">
        <w:t xml:space="preserve">  Administrator becomes liquidator in certain cases</w:t>
      </w:r>
      <w:bookmarkEnd w:id="412"/>
    </w:p>
    <w:p w:rsidR="00CC15B8" w:rsidRPr="00CD43C3" w:rsidRDefault="00CC15B8" w:rsidP="00CC15B8">
      <w:pPr>
        <w:pStyle w:val="subsection"/>
      </w:pPr>
      <w:r w:rsidRPr="00CD43C3">
        <w:tab/>
        <w:t>(1)</w:t>
      </w:r>
      <w:r w:rsidRPr="00CD43C3">
        <w:tab/>
        <w:t>This section applies if:</w:t>
      </w:r>
    </w:p>
    <w:p w:rsidR="00CC15B8" w:rsidRPr="00CD43C3" w:rsidRDefault="00CC15B8" w:rsidP="00CC15B8">
      <w:pPr>
        <w:pStyle w:val="paragraph"/>
      </w:pPr>
      <w:r w:rsidRPr="00CD43C3">
        <w:tab/>
        <w:t>(a)</w:t>
      </w:r>
      <w:r w:rsidRPr="00CD43C3">
        <w:tab/>
        <w:t>the creditors of a company under administration resolve at a particular time under paragraph</w:t>
      </w:r>
      <w:r w:rsidR="00CD43C3">
        <w:t> </w:t>
      </w:r>
      <w:r w:rsidRPr="00CD43C3">
        <w:t>439C(c) that the company be wound up; or</w:t>
      </w:r>
    </w:p>
    <w:p w:rsidR="00CC15B8" w:rsidRPr="00CD43C3" w:rsidRDefault="00CC15B8" w:rsidP="00CC15B8">
      <w:pPr>
        <w:pStyle w:val="paragraph"/>
      </w:pPr>
      <w:r w:rsidRPr="00CD43C3">
        <w:tab/>
        <w:t>(b)</w:t>
      </w:r>
      <w:r w:rsidRPr="00CD43C3">
        <w:tab/>
        <w:t>a company under administration contravenes subsection</w:t>
      </w:r>
      <w:r w:rsidR="00CD43C3">
        <w:t> </w:t>
      </w:r>
      <w:r w:rsidRPr="00CD43C3">
        <w:t>444B(2) at a particular time; or</w:t>
      </w:r>
    </w:p>
    <w:p w:rsidR="00CC15B8" w:rsidRPr="00CD43C3" w:rsidRDefault="00CC15B8" w:rsidP="00CC15B8">
      <w:pPr>
        <w:pStyle w:val="paragraph"/>
      </w:pPr>
      <w:r w:rsidRPr="00CD43C3">
        <w:tab/>
        <w:t>(c)</w:t>
      </w:r>
      <w:r w:rsidRPr="00CD43C3">
        <w:tab/>
      </w:r>
      <w:r w:rsidR="00753F84" w:rsidRPr="00CD43C3">
        <w:t>the</w:t>
      </w:r>
      <w:r w:rsidRPr="00CD43C3">
        <w:t xml:space="preserve"> company’s creditors:</w:t>
      </w:r>
    </w:p>
    <w:p w:rsidR="00CC15B8" w:rsidRPr="00CD43C3" w:rsidRDefault="00CC15B8" w:rsidP="00CC15B8">
      <w:pPr>
        <w:pStyle w:val="paragraphsub"/>
      </w:pPr>
      <w:r w:rsidRPr="00CD43C3">
        <w:tab/>
        <w:t>(i)</w:t>
      </w:r>
      <w:r w:rsidRPr="00CD43C3">
        <w:tab/>
        <w:t>pass a resolution terminating a deed of company arrangement executed by the company; and</w:t>
      </w:r>
    </w:p>
    <w:p w:rsidR="00CC15B8" w:rsidRPr="00CD43C3" w:rsidRDefault="00CC15B8" w:rsidP="00CC15B8">
      <w:pPr>
        <w:pStyle w:val="paragraphsub"/>
      </w:pPr>
      <w:r w:rsidRPr="00CD43C3">
        <w:tab/>
        <w:t>(ii)</w:t>
      </w:r>
      <w:r w:rsidRPr="00CD43C3">
        <w:tab/>
        <w:t>also resolve at a particular time under section</w:t>
      </w:r>
      <w:r w:rsidR="00CD43C3">
        <w:t> </w:t>
      </w:r>
      <w:r w:rsidRPr="00CD43C3">
        <w:t>445E that the company be wound up.</w:t>
      </w:r>
    </w:p>
    <w:p w:rsidR="00CC15B8" w:rsidRPr="00CD43C3" w:rsidRDefault="00CC15B8" w:rsidP="00CC15B8">
      <w:pPr>
        <w:pStyle w:val="subsection"/>
      </w:pPr>
      <w:r w:rsidRPr="00CD43C3">
        <w:tab/>
        <w:t>(2)</w:t>
      </w:r>
      <w:r w:rsidRPr="00CD43C3">
        <w:tab/>
        <w:t>The company is taken:</w:t>
      </w:r>
    </w:p>
    <w:p w:rsidR="00CC15B8" w:rsidRPr="00CD43C3" w:rsidRDefault="00CC15B8" w:rsidP="00CC15B8">
      <w:pPr>
        <w:pStyle w:val="paragraph"/>
      </w:pPr>
      <w:r w:rsidRPr="00CD43C3">
        <w:tab/>
        <w:t>(a)</w:t>
      </w:r>
      <w:r w:rsidRPr="00CD43C3">
        <w:tab/>
        <w:t xml:space="preserve">to have passed, at the time referred to in </w:t>
      </w:r>
      <w:r w:rsidR="00CD43C3">
        <w:t>paragraph (</w:t>
      </w:r>
      <w:r w:rsidRPr="00CD43C3">
        <w:t xml:space="preserve">1)(a) or (b) or </w:t>
      </w:r>
      <w:r w:rsidR="00CD43C3">
        <w:t>subparagraph (</w:t>
      </w:r>
      <w:r w:rsidRPr="00CD43C3">
        <w:t>1)(c)(ii), as the case may be, a special resolution under section</w:t>
      </w:r>
      <w:r w:rsidR="00CD43C3">
        <w:t> </w:t>
      </w:r>
      <w:r w:rsidRPr="00CD43C3">
        <w:t>491 that the company be wound up voluntarily; and</w:t>
      </w:r>
    </w:p>
    <w:p w:rsidR="00CC15B8" w:rsidRPr="00CD43C3" w:rsidRDefault="00CC15B8" w:rsidP="00CC15B8">
      <w:pPr>
        <w:pStyle w:val="paragraph"/>
      </w:pPr>
      <w:r w:rsidRPr="00CD43C3">
        <w:tab/>
        <w:t>(b)</w:t>
      </w:r>
      <w:r w:rsidRPr="00CD43C3">
        <w:tab/>
        <w:t>to have done so without a declaration having been made and lodged under section</w:t>
      </w:r>
      <w:r w:rsidR="00CD43C3">
        <w:t> </w:t>
      </w:r>
      <w:r w:rsidRPr="00CD43C3">
        <w:t>494.</w:t>
      </w:r>
    </w:p>
    <w:p w:rsidR="00CC15B8" w:rsidRPr="00CD43C3" w:rsidRDefault="00CC15B8" w:rsidP="00CC15B8">
      <w:pPr>
        <w:pStyle w:val="subsection"/>
      </w:pPr>
      <w:r w:rsidRPr="00CD43C3">
        <w:tab/>
        <w:t>(3)</w:t>
      </w:r>
      <w:r w:rsidRPr="00CD43C3">
        <w:tab/>
        <w:t>Section</w:t>
      </w:r>
      <w:r w:rsidR="00CD43C3">
        <w:t> </w:t>
      </w:r>
      <w:r w:rsidRPr="00CD43C3">
        <w:t>497 is taken to have been complied with in relation to the winding up.</w:t>
      </w:r>
    </w:p>
    <w:p w:rsidR="00CC15B8" w:rsidRPr="00CD43C3" w:rsidRDefault="00CC15B8" w:rsidP="003652E5">
      <w:pPr>
        <w:pStyle w:val="subsection"/>
        <w:keepNext/>
      </w:pPr>
      <w:r w:rsidRPr="00CD43C3">
        <w:tab/>
        <w:t>(5)</w:t>
      </w:r>
      <w:r w:rsidRPr="00CD43C3">
        <w:tab/>
        <w:t>The liquidator must:</w:t>
      </w:r>
    </w:p>
    <w:p w:rsidR="00CC15B8" w:rsidRPr="00CD43C3" w:rsidRDefault="00CC15B8" w:rsidP="00CC15B8">
      <w:pPr>
        <w:pStyle w:val="paragraph"/>
      </w:pPr>
      <w:r w:rsidRPr="00CD43C3">
        <w:tab/>
        <w:t>(a)</w:t>
      </w:r>
      <w:r w:rsidRPr="00CD43C3">
        <w:tab/>
        <w:t xml:space="preserve">within </w:t>
      </w:r>
      <w:r w:rsidR="001050A7" w:rsidRPr="00CD43C3">
        <w:t>5 business days</w:t>
      </w:r>
      <w:r w:rsidRPr="00CD43C3">
        <w:t xml:space="preserve"> after the day on which the company is taken to have passed the resolution, lodge a written notice stating that the company is taken because of this section to have passed such a resolution and specifying that day; and</w:t>
      </w:r>
    </w:p>
    <w:p w:rsidR="004A4ACF" w:rsidRPr="00CD43C3" w:rsidRDefault="004A4ACF" w:rsidP="004A4ACF">
      <w:pPr>
        <w:pStyle w:val="paragraph"/>
      </w:pPr>
      <w:r w:rsidRPr="00CD43C3">
        <w:tab/>
        <w:t>(b)</w:t>
      </w:r>
      <w:r w:rsidRPr="00CD43C3">
        <w:tab/>
        <w:t>cause the notice to be published, within the period ascertained in accordance with the regulations, in the prescribed manner.</w:t>
      </w:r>
    </w:p>
    <w:p w:rsidR="00CC15B8" w:rsidRPr="00CD43C3" w:rsidRDefault="00CC15B8" w:rsidP="00CC15B8">
      <w:pPr>
        <w:pStyle w:val="subsection"/>
      </w:pPr>
      <w:r w:rsidRPr="00CD43C3">
        <w:tab/>
        <w:t>(6)</w:t>
      </w:r>
      <w:r w:rsidRPr="00CD43C3">
        <w:tab/>
        <w:t>Section</w:t>
      </w:r>
      <w:r w:rsidR="00CD43C3">
        <w:t> </w:t>
      </w:r>
      <w:r w:rsidRPr="00CD43C3">
        <w:t>482 applies in relation to the winding up as if it were a winding up in insolvency or by the Court.</w:t>
      </w:r>
    </w:p>
    <w:p w:rsidR="00CC15B8" w:rsidRPr="00CD43C3" w:rsidRDefault="00CC15B8" w:rsidP="00CC15B8">
      <w:pPr>
        <w:pStyle w:val="notetext"/>
      </w:pPr>
      <w:r w:rsidRPr="00CD43C3">
        <w:t>Note:</w:t>
      </w:r>
      <w:r w:rsidRPr="00CD43C3">
        <w:tab/>
        <w:t>Section</w:t>
      </w:r>
      <w:r w:rsidR="00CD43C3">
        <w:t> </w:t>
      </w:r>
      <w:r w:rsidRPr="00CD43C3">
        <w:t>482 empowers the Court to stay or terminate a winding up and give consequential directions.</w:t>
      </w:r>
    </w:p>
    <w:p w:rsidR="00CC15B8" w:rsidRPr="00CD43C3" w:rsidRDefault="00CC15B8" w:rsidP="00CC15B8">
      <w:pPr>
        <w:pStyle w:val="subsection"/>
      </w:pPr>
      <w:r w:rsidRPr="00CD43C3">
        <w:tab/>
        <w:t>(7)</w:t>
      </w:r>
      <w:r w:rsidRPr="00CD43C3">
        <w:tab/>
        <w:t>An application under section</w:t>
      </w:r>
      <w:r w:rsidR="00CD43C3">
        <w:t> </w:t>
      </w:r>
      <w:r w:rsidRPr="00CD43C3">
        <w:t xml:space="preserve">482 as applying because of </w:t>
      </w:r>
      <w:r w:rsidR="00CD43C3">
        <w:t>subsection (</w:t>
      </w:r>
      <w:r w:rsidRPr="00CD43C3">
        <w:t>6) may be made:</w:t>
      </w:r>
    </w:p>
    <w:p w:rsidR="00CC15B8" w:rsidRPr="00CD43C3" w:rsidRDefault="00CC15B8" w:rsidP="00CC15B8">
      <w:pPr>
        <w:pStyle w:val="paragraph"/>
      </w:pPr>
      <w:r w:rsidRPr="00CD43C3">
        <w:tab/>
        <w:t>(a)</w:t>
      </w:r>
      <w:r w:rsidRPr="00CD43C3">
        <w:tab/>
        <w:t xml:space="preserve">despite </w:t>
      </w:r>
      <w:r w:rsidR="00753F84" w:rsidRPr="00CD43C3">
        <w:t>section</w:t>
      </w:r>
      <w:r w:rsidR="00CD43C3">
        <w:t> </w:t>
      </w:r>
      <w:r w:rsidR="00753F84" w:rsidRPr="00CD43C3">
        <w:t>198G (exercise of powers while company under external administration)</w:t>
      </w:r>
      <w:r w:rsidRPr="00CD43C3">
        <w:t>, by the company pursuant to a resolution of the board; or</w:t>
      </w:r>
    </w:p>
    <w:p w:rsidR="00CC15B8" w:rsidRPr="00CD43C3" w:rsidRDefault="00CC15B8" w:rsidP="00CC15B8">
      <w:pPr>
        <w:pStyle w:val="paragraph"/>
      </w:pPr>
      <w:r w:rsidRPr="00CD43C3">
        <w:tab/>
        <w:t>(b)</w:t>
      </w:r>
      <w:r w:rsidRPr="00CD43C3">
        <w:tab/>
        <w:t>by the liquidator; or</w:t>
      </w:r>
    </w:p>
    <w:p w:rsidR="00CC15B8" w:rsidRPr="00CD43C3" w:rsidRDefault="00CC15B8" w:rsidP="00CC15B8">
      <w:pPr>
        <w:pStyle w:val="paragraph"/>
      </w:pPr>
      <w:r w:rsidRPr="00CD43C3">
        <w:tab/>
        <w:t>(c)</w:t>
      </w:r>
      <w:r w:rsidRPr="00CD43C3">
        <w:tab/>
        <w:t>by a creditor; or</w:t>
      </w:r>
    </w:p>
    <w:p w:rsidR="00CC15B8" w:rsidRPr="00CD43C3" w:rsidRDefault="00CC15B8" w:rsidP="00CC15B8">
      <w:pPr>
        <w:pStyle w:val="paragraph"/>
      </w:pPr>
      <w:r w:rsidRPr="00CD43C3">
        <w:tab/>
        <w:t>(d)</w:t>
      </w:r>
      <w:r w:rsidRPr="00CD43C3">
        <w:tab/>
        <w:t>by a contributory.</w:t>
      </w:r>
    </w:p>
    <w:p w:rsidR="00F03B6E" w:rsidRPr="00CD43C3" w:rsidRDefault="00F03B6E" w:rsidP="00F03B6E">
      <w:pPr>
        <w:pStyle w:val="notetext"/>
      </w:pPr>
      <w:r w:rsidRPr="00CD43C3">
        <w:t>Note:</w:t>
      </w:r>
      <w:r w:rsidRPr="00CD43C3">
        <w:tab/>
        <w:t>See also section</w:t>
      </w:r>
      <w:r w:rsidR="00CD43C3">
        <w:t> </w:t>
      </w:r>
      <w:r w:rsidRPr="00CD43C3">
        <w:t>499 (appointment of liquidator).</w:t>
      </w:r>
    </w:p>
    <w:p w:rsidR="009C019B" w:rsidRPr="00CD43C3" w:rsidRDefault="009C019B" w:rsidP="009C019B">
      <w:pPr>
        <w:pStyle w:val="ActHead5"/>
      </w:pPr>
      <w:bookmarkStart w:id="413" w:name="_Toc512007388"/>
      <w:r w:rsidRPr="00CD43C3">
        <w:rPr>
          <w:rStyle w:val="CharSectno"/>
        </w:rPr>
        <w:t>446AA</w:t>
      </w:r>
      <w:r w:rsidRPr="00CD43C3">
        <w:t xml:space="preserve">  Administrator becomes liquidator—additional cases</w:t>
      </w:r>
      <w:bookmarkEnd w:id="413"/>
    </w:p>
    <w:p w:rsidR="009C019B" w:rsidRPr="00CD43C3" w:rsidRDefault="009C019B" w:rsidP="009C019B">
      <w:pPr>
        <w:pStyle w:val="SubsectionHead"/>
      </w:pPr>
      <w:r w:rsidRPr="00CD43C3">
        <w:t>Scope</w:t>
      </w:r>
    </w:p>
    <w:p w:rsidR="009C019B" w:rsidRPr="00CD43C3" w:rsidRDefault="009C019B" w:rsidP="009C019B">
      <w:pPr>
        <w:pStyle w:val="subsection"/>
      </w:pPr>
      <w:r w:rsidRPr="00CD43C3">
        <w:tab/>
        <w:t>(1)</w:t>
      </w:r>
      <w:r w:rsidRPr="00CD43C3">
        <w:tab/>
        <w:t>This section applies if a company has executed a deed of company arrangement and:</w:t>
      </w:r>
    </w:p>
    <w:p w:rsidR="009C019B" w:rsidRPr="00CD43C3" w:rsidRDefault="009C019B" w:rsidP="009C019B">
      <w:pPr>
        <w:pStyle w:val="paragraph"/>
      </w:pPr>
      <w:r w:rsidRPr="00CD43C3">
        <w:tab/>
        <w:t>(a)</w:t>
      </w:r>
      <w:r w:rsidRPr="00CD43C3">
        <w:tab/>
        <w:t>the Court, at a particular time, makes an order under section</w:t>
      </w:r>
      <w:r w:rsidR="00CD43C3">
        <w:t> </w:t>
      </w:r>
      <w:r w:rsidRPr="00CD43C3">
        <w:t>445D terminating the deed of company arrangement; or</w:t>
      </w:r>
    </w:p>
    <w:p w:rsidR="009C019B" w:rsidRPr="00CD43C3" w:rsidRDefault="009C019B" w:rsidP="009C019B">
      <w:pPr>
        <w:pStyle w:val="paragraph"/>
      </w:pPr>
      <w:r w:rsidRPr="00CD43C3">
        <w:tab/>
        <w:t>(b)</w:t>
      </w:r>
      <w:r w:rsidRPr="00CD43C3">
        <w:tab/>
        <w:t>both:</w:t>
      </w:r>
    </w:p>
    <w:p w:rsidR="009C019B" w:rsidRPr="00CD43C3" w:rsidRDefault="009C019B" w:rsidP="009C019B">
      <w:pPr>
        <w:pStyle w:val="paragraphsub"/>
      </w:pPr>
      <w:r w:rsidRPr="00CD43C3">
        <w:tab/>
        <w:t>(i)</w:t>
      </w:r>
      <w:r w:rsidRPr="00CD43C3">
        <w:tab/>
        <w:t>the deed of company arrangement specifies circumstances in which the deed is to terminate and the company is to be wound up; and</w:t>
      </w:r>
    </w:p>
    <w:p w:rsidR="009C019B" w:rsidRPr="00CD43C3" w:rsidRDefault="009C019B" w:rsidP="009C019B">
      <w:pPr>
        <w:pStyle w:val="paragraphsub"/>
      </w:pPr>
      <w:r w:rsidRPr="00CD43C3">
        <w:tab/>
        <w:t>(ii)</w:t>
      </w:r>
      <w:r w:rsidRPr="00CD43C3">
        <w:tab/>
        <w:t>those circumstances exist at a particular time.</w:t>
      </w:r>
    </w:p>
    <w:p w:rsidR="009C019B" w:rsidRPr="00CD43C3" w:rsidRDefault="009C019B" w:rsidP="009C019B">
      <w:pPr>
        <w:pStyle w:val="SubsectionHead"/>
      </w:pPr>
      <w:r w:rsidRPr="00CD43C3">
        <w:t>Resolution that company be wound up voluntarily</w:t>
      </w:r>
    </w:p>
    <w:p w:rsidR="009C019B" w:rsidRPr="00CD43C3" w:rsidRDefault="009C019B" w:rsidP="009C019B">
      <w:pPr>
        <w:pStyle w:val="subsection"/>
      </w:pPr>
      <w:r w:rsidRPr="00CD43C3">
        <w:rPr>
          <w:b/>
        </w:rPr>
        <w:tab/>
      </w:r>
      <w:r w:rsidRPr="00CD43C3">
        <w:t>(2)</w:t>
      </w:r>
      <w:r w:rsidRPr="00CD43C3">
        <w:tab/>
        <w:t>The company is taken:</w:t>
      </w:r>
    </w:p>
    <w:p w:rsidR="009C019B" w:rsidRPr="00CD43C3" w:rsidRDefault="009C019B" w:rsidP="009C019B">
      <w:pPr>
        <w:pStyle w:val="paragraph"/>
      </w:pPr>
      <w:r w:rsidRPr="00CD43C3">
        <w:tab/>
        <w:t>(a)</w:t>
      </w:r>
      <w:r w:rsidRPr="00CD43C3">
        <w:tab/>
        <w:t xml:space="preserve">to have passed, at the time referred to in </w:t>
      </w:r>
      <w:r w:rsidR="00CD43C3">
        <w:t>paragraph (</w:t>
      </w:r>
      <w:r w:rsidRPr="00CD43C3">
        <w:t xml:space="preserve">1)(a) or </w:t>
      </w:r>
      <w:r w:rsidR="00CD43C3">
        <w:t>subparagraph (</w:t>
      </w:r>
      <w:r w:rsidRPr="00CD43C3">
        <w:t>1)(b)(ii), as the case may be, a special resolution under section</w:t>
      </w:r>
      <w:r w:rsidR="00CD43C3">
        <w:t> </w:t>
      </w:r>
      <w:r w:rsidRPr="00CD43C3">
        <w:t>491 that the company be wound up voluntarily; and</w:t>
      </w:r>
    </w:p>
    <w:p w:rsidR="009C019B" w:rsidRPr="00CD43C3" w:rsidRDefault="009C019B" w:rsidP="009C019B">
      <w:pPr>
        <w:pStyle w:val="paragraph"/>
      </w:pPr>
      <w:r w:rsidRPr="00CD43C3">
        <w:tab/>
        <w:t>(b)</w:t>
      </w:r>
      <w:r w:rsidRPr="00CD43C3">
        <w:tab/>
        <w:t>to have done so without a declaration having been made and lodged under section</w:t>
      </w:r>
      <w:r w:rsidR="00CD43C3">
        <w:t> </w:t>
      </w:r>
      <w:r w:rsidRPr="00CD43C3">
        <w:t>494.</w:t>
      </w:r>
    </w:p>
    <w:p w:rsidR="009C019B" w:rsidRPr="00CD43C3" w:rsidRDefault="009C019B" w:rsidP="009C019B">
      <w:pPr>
        <w:pStyle w:val="SubsectionHead"/>
      </w:pPr>
      <w:r w:rsidRPr="00CD43C3">
        <w:t>Information about company’s affairs</w:t>
      </w:r>
    </w:p>
    <w:p w:rsidR="009C019B" w:rsidRPr="00CD43C3" w:rsidRDefault="009C019B" w:rsidP="009C019B">
      <w:pPr>
        <w:pStyle w:val="subsection"/>
      </w:pPr>
      <w:r w:rsidRPr="00CD43C3">
        <w:tab/>
        <w:t>(3)</w:t>
      </w:r>
      <w:r w:rsidRPr="00CD43C3">
        <w:tab/>
        <w:t>Section</w:t>
      </w:r>
      <w:r w:rsidR="00CD43C3">
        <w:t> </w:t>
      </w:r>
      <w:r w:rsidRPr="00CD43C3">
        <w:t>497 is taken to have been complied with in relation to the winding up.</w:t>
      </w:r>
    </w:p>
    <w:p w:rsidR="009C019B" w:rsidRPr="00CD43C3" w:rsidRDefault="009C019B" w:rsidP="009C019B">
      <w:pPr>
        <w:pStyle w:val="SubsectionHead"/>
      </w:pPr>
      <w:r w:rsidRPr="00CD43C3">
        <w:t>Notice of resolution</w:t>
      </w:r>
    </w:p>
    <w:p w:rsidR="009C019B" w:rsidRPr="00CD43C3" w:rsidRDefault="009C019B" w:rsidP="009C019B">
      <w:pPr>
        <w:pStyle w:val="subsection"/>
      </w:pPr>
      <w:r w:rsidRPr="00CD43C3">
        <w:tab/>
        <w:t>(4)</w:t>
      </w:r>
      <w:r w:rsidRPr="00CD43C3">
        <w:tab/>
        <w:t>The liquidator must:</w:t>
      </w:r>
    </w:p>
    <w:p w:rsidR="009C019B" w:rsidRPr="00CD43C3" w:rsidRDefault="009C019B" w:rsidP="009C019B">
      <w:pPr>
        <w:pStyle w:val="paragraph"/>
      </w:pPr>
      <w:r w:rsidRPr="00CD43C3">
        <w:tab/>
        <w:t>(a)</w:t>
      </w:r>
      <w:r w:rsidRPr="00CD43C3">
        <w:tab/>
        <w:t>within 5 business days after the day on which the company is taken to have passed the resolution, lodge with ASIC a written notice in the prescribed form:</w:t>
      </w:r>
    </w:p>
    <w:p w:rsidR="009C019B" w:rsidRPr="00CD43C3" w:rsidRDefault="009C019B" w:rsidP="009C019B">
      <w:pPr>
        <w:pStyle w:val="paragraphsub"/>
      </w:pPr>
      <w:r w:rsidRPr="00CD43C3">
        <w:tab/>
        <w:t>(i)</w:t>
      </w:r>
      <w:r w:rsidRPr="00CD43C3">
        <w:tab/>
        <w:t>stating that the company is taken because of this section to have passed such a resolution; and</w:t>
      </w:r>
    </w:p>
    <w:p w:rsidR="009C019B" w:rsidRPr="00CD43C3" w:rsidRDefault="009C019B" w:rsidP="009C019B">
      <w:pPr>
        <w:pStyle w:val="paragraphsub"/>
      </w:pPr>
      <w:r w:rsidRPr="00CD43C3">
        <w:tab/>
        <w:t>(ii)</w:t>
      </w:r>
      <w:r w:rsidRPr="00CD43C3">
        <w:tab/>
        <w:t>specifying that day; and</w:t>
      </w:r>
    </w:p>
    <w:p w:rsidR="009C019B" w:rsidRPr="00CD43C3" w:rsidRDefault="009C019B" w:rsidP="009C019B">
      <w:pPr>
        <w:pStyle w:val="paragraph"/>
      </w:pPr>
      <w:r w:rsidRPr="00CD43C3">
        <w:tab/>
        <w:t>(b)</w:t>
      </w:r>
      <w:r w:rsidRPr="00CD43C3">
        <w:tab/>
        <w:t>cause the notice to be published, within 5 business days after that day, in the prescribed manner.</w:t>
      </w:r>
    </w:p>
    <w:p w:rsidR="009C019B" w:rsidRPr="00CD43C3" w:rsidRDefault="009C019B" w:rsidP="009C019B">
      <w:pPr>
        <w:pStyle w:val="SubsectionHead"/>
      </w:pPr>
      <w:r w:rsidRPr="00CD43C3">
        <w:t>Power to stay or terminate winding up</w:t>
      </w:r>
    </w:p>
    <w:p w:rsidR="009C019B" w:rsidRPr="00CD43C3" w:rsidRDefault="009C019B" w:rsidP="009C019B">
      <w:pPr>
        <w:pStyle w:val="subsection"/>
      </w:pPr>
      <w:r w:rsidRPr="00CD43C3">
        <w:tab/>
        <w:t>(5)</w:t>
      </w:r>
      <w:r w:rsidRPr="00CD43C3">
        <w:tab/>
        <w:t>Section</w:t>
      </w:r>
      <w:r w:rsidR="00CD43C3">
        <w:t> </w:t>
      </w:r>
      <w:r w:rsidRPr="00CD43C3">
        <w:t>482 applies in relation to the winding up as if it were a winding up in insolvency or by the Court.</w:t>
      </w:r>
    </w:p>
    <w:p w:rsidR="009C019B" w:rsidRPr="00CD43C3" w:rsidRDefault="009C019B" w:rsidP="009C019B">
      <w:pPr>
        <w:pStyle w:val="notetext"/>
      </w:pPr>
      <w:r w:rsidRPr="00CD43C3">
        <w:t>Note:</w:t>
      </w:r>
      <w:r w:rsidRPr="00CD43C3">
        <w:tab/>
        <w:t>Section</w:t>
      </w:r>
      <w:r w:rsidR="00CD43C3">
        <w:t> </w:t>
      </w:r>
      <w:r w:rsidRPr="00CD43C3">
        <w:t>482 empowers the Court to stay or terminate a winding up and give consequential directions.</w:t>
      </w:r>
    </w:p>
    <w:p w:rsidR="009C019B" w:rsidRPr="00CD43C3" w:rsidRDefault="009C019B" w:rsidP="009C019B">
      <w:pPr>
        <w:pStyle w:val="subsection"/>
      </w:pPr>
      <w:r w:rsidRPr="00CD43C3">
        <w:tab/>
        <w:t>(6)</w:t>
      </w:r>
      <w:r w:rsidRPr="00CD43C3">
        <w:tab/>
        <w:t>An application under section</w:t>
      </w:r>
      <w:r w:rsidR="00CD43C3">
        <w:t> </w:t>
      </w:r>
      <w:r w:rsidRPr="00CD43C3">
        <w:t xml:space="preserve">482 as applying because of </w:t>
      </w:r>
      <w:r w:rsidR="00CD43C3">
        <w:t>subsection (</w:t>
      </w:r>
      <w:r w:rsidRPr="00CD43C3">
        <w:t>5) may be made:</w:t>
      </w:r>
    </w:p>
    <w:p w:rsidR="009C019B" w:rsidRPr="00CD43C3" w:rsidRDefault="009C019B" w:rsidP="009C019B">
      <w:pPr>
        <w:pStyle w:val="paragraph"/>
      </w:pPr>
      <w:r w:rsidRPr="00CD43C3">
        <w:tab/>
        <w:t>(a)</w:t>
      </w:r>
      <w:r w:rsidRPr="00CD43C3">
        <w:tab/>
        <w:t>despite section</w:t>
      </w:r>
      <w:r w:rsidR="00CD43C3">
        <w:t> </w:t>
      </w:r>
      <w:r w:rsidRPr="00CD43C3">
        <w:t>198G (exercise of directors’ powers while company under external administration), by the company pursuant to a resolution of the board; or</w:t>
      </w:r>
    </w:p>
    <w:p w:rsidR="009C019B" w:rsidRPr="00CD43C3" w:rsidRDefault="009C019B" w:rsidP="009C019B">
      <w:pPr>
        <w:pStyle w:val="paragraph"/>
      </w:pPr>
      <w:r w:rsidRPr="00CD43C3">
        <w:tab/>
        <w:t>(b)</w:t>
      </w:r>
      <w:r w:rsidRPr="00CD43C3">
        <w:tab/>
        <w:t>by the liquidator; or</w:t>
      </w:r>
    </w:p>
    <w:p w:rsidR="009C019B" w:rsidRPr="00CD43C3" w:rsidRDefault="009C019B" w:rsidP="009C019B">
      <w:pPr>
        <w:pStyle w:val="paragraph"/>
      </w:pPr>
      <w:r w:rsidRPr="00CD43C3">
        <w:tab/>
        <w:t>(c)</w:t>
      </w:r>
      <w:r w:rsidRPr="00CD43C3">
        <w:tab/>
        <w:t>by a creditor; or</w:t>
      </w:r>
    </w:p>
    <w:p w:rsidR="009C019B" w:rsidRPr="00CD43C3" w:rsidRDefault="009C019B" w:rsidP="009C019B">
      <w:pPr>
        <w:pStyle w:val="paragraph"/>
      </w:pPr>
      <w:r w:rsidRPr="00CD43C3">
        <w:tab/>
        <w:t>(d)</w:t>
      </w:r>
      <w:r w:rsidRPr="00CD43C3">
        <w:tab/>
        <w:t>by a contributory.</w:t>
      </w:r>
    </w:p>
    <w:p w:rsidR="009C019B" w:rsidRPr="00CD43C3" w:rsidRDefault="009C019B" w:rsidP="009C019B">
      <w:pPr>
        <w:pStyle w:val="notetext"/>
      </w:pPr>
      <w:r w:rsidRPr="00CD43C3">
        <w:t>Note:</w:t>
      </w:r>
      <w:r w:rsidRPr="00CD43C3">
        <w:tab/>
        <w:t>See also section</w:t>
      </w:r>
      <w:r w:rsidR="00CD43C3">
        <w:t> </w:t>
      </w:r>
      <w:r w:rsidRPr="00CD43C3">
        <w:t>499 (appointment of liquidator).</w:t>
      </w:r>
    </w:p>
    <w:p w:rsidR="00CC15B8" w:rsidRPr="00CD43C3" w:rsidRDefault="00CC15B8" w:rsidP="00267B34">
      <w:pPr>
        <w:pStyle w:val="ActHead5"/>
      </w:pPr>
      <w:bookmarkStart w:id="414" w:name="_Toc512007389"/>
      <w:r w:rsidRPr="00CD43C3">
        <w:rPr>
          <w:rStyle w:val="CharSectno"/>
        </w:rPr>
        <w:t>446B</w:t>
      </w:r>
      <w:r w:rsidRPr="00CD43C3">
        <w:t xml:space="preserve">  Regulations may provide for transition in other cases</w:t>
      </w:r>
      <w:bookmarkEnd w:id="414"/>
    </w:p>
    <w:p w:rsidR="00CC15B8" w:rsidRPr="00CD43C3" w:rsidRDefault="00CC15B8" w:rsidP="00267B34">
      <w:pPr>
        <w:pStyle w:val="subsection"/>
        <w:keepNext/>
        <w:keepLines/>
      </w:pPr>
      <w:r w:rsidRPr="00CD43C3">
        <w:tab/>
        <w:t>(1)</w:t>
      </w:r>
      <w:r w:rsidRPr="00CD43C3">
        <w:tab/>
        <w:t>The regulations may prescribe cases where:</w:t>
      </w:r>
    </w:p>
    <w:p w:rsidR="00CC15B8" w:rsidRPr="00CD43C3" w:rsidRDefault="00CC15B8" w:rsidP="00267B34">
      <w:pPr>
        <w:pStyle w:val="paragraph"/>
        <w:keepNext/>
        <w:keepLines/>
      </w:pPr>
      <w:r w:rsidRPr="00CD43C3">
        <w:tab/>
        <w:t>(a)</w:t>
      </w:r>
      <w:r w:rsidRPr="00CD43C3">
        <w:tab/>
        <w:t>a company under administration; or</w:t>
      </w:r>
    </w:p>
    <w:p w:rsidR="00CC15B8" w:rsidRPr="00CD43C3" w:rsidRDefault="00CC15B8" w:rsidP="00CC15B8">
      <w:pPr>
        <w:pStyle w:val="paragraph"/>
        <w:keepNext/>
      </w:pPr>
      <w:r w:rsidRPr="00CD43C3">
        <w:tab/>
        <w:t>(b)</w:t>
      </w:r>
      <w:r w:rsidRPr="00CD43C3">
        <w:tab/>
        <w:t>a company that has executed a deed of company arrangement (even if the deed has terminated);</w:t>
      </w:r>
    </w:p>
    <w:p w:rsidR="00CC15B8" w:rsidRPr="00CD43C3" w:rsidRDefault="00CC15B8" w:rsidP="00CC15B8">
      <w:pPr>
        <w:pStyle w:val="subsection2"/>
      </w:pPr>
      <w:r w:rsidRPr="00CD43C3">
        <w:t>is taken to have passed a special resolution under section</w:t>
      </w:r>
      <w:r w:rsidR="00CD43C3">
        <w:t> </w:t>
      </w:r>
      <w:r w:rsidRPr="00CD43C3">
        <w:t>491 that the company be wound up voluntarily.</w:t>
      </w:r>
    </w:p>
    <w:p w:rsidR="00CC15B8" w:rsidRPr="00CD43C3" w:rsidRDefault="00CC15B8" w:rsidP="00CC15B8">
      <w:pPr>
        <w:pStyle w:val="subsection"/>
      </w:pPr>
      <w:r w:rsidRPr="00CD43C3">
        <w:tab/>
        <w:t>(2)</w:t>
      </w:r>
      <w:r w:rsidRPr="00CD43C3">
        <w:tab/>
        <w:t>The regulations may provide for Part</w:t>
      </w:r>
      <w:r w:rsidR="00CD43C3">
        <w:t> </w:t>
      </w:r>
      <w:r w:rsidRPr="00CD43C3">
        <w:t>5.5</w:t>
      </w:r>
      <w:r w:rsidR="00753F84" w:rsidRPr="00CD43C3">
        <w:t xml:space="preserve"> or Schedule</w:t>
      </w:r>
      <w:r w:rsidR="00CD43C3">
        <w:t> </w:t>
      </w:r>
      <w:r w:rsidR="00753F84" w:rsidRPr="00CD43C3">
        <w:t>2</w:t>
      </w:r>
      <w:r w:rsidRPr="00CD43C3">
        <w:t xml:space="preserve"> to apply with prescribed modifications in cases prescribed for the purposes of </w:t>
      </w:r>
      <w:r w:rsidR="00CD43C3">
        <w:t>subsection (</w:t>
      </w:r>
      <w:r w:rsidRPr="00CD43C3">
        <w:t>1).</w:t>
      </w:r>
    </w:p>
    <w:p w:rsidR="00CC15B8" w:rsidRPr="00CD43C3" w:rsidRDefault="00CC15B8" w:rsidP="00CC15B8">
      <w:pPr>
        <w:pStyle w:val="subsection"/>
      </w:pPr>
      <w:r w:rsidRPr="00CD43C3">
        <w:tab/>
        <w:t>(3)</w:t>
      </w:r>
      <w:r w:rsidRPr="00CD43C3">
        <w:tab/>
        <w:t xml:space="preserve">Without limiting </w:t>
      </w:r>
      <w:r w:rsidR="00CD43C3">
        <w:t>subsection (</w:t>
      </w:r>
      <w:r w:rsidRPr="00CD43C3">
        <w:t>2), the regulations may provide, in relation to such cases, for matters of a kind provided for by any of subsections</w:t>
      </w:r>
      <w:r w:rsidR="00CD43C3">
        <w:t> </w:t>
      </w:r>
      <w:r w:rsidRPr="00CD43C3">
        <w:t>446A(2) to (7)</w:t>
      </w:r>
      <w:r w:rsidR="003E7B29" w:rsidRPr="00CD43C3">
        <w:t xml:space="preserve"> and 446AA(2) to (6)</w:t>
      </w:r>
      <w:r w:rsidRPr="00CD43C3">
        <w:t>, inclusive.</w:t>
      </w:r>
    </w:p>
    <w:p w:rsidR="00CC15B8" w:rsidRPr="00CD43C3" w:rsidRDefault="00CC15B8" w:rsidP="00CC15B8">
      <w:pPr>
        <w:pStyle w:val="subsection"/>
      </w:pPr>
      <w:r w:rsidRPr="00CD43C3">
        <w:tab/>
        <w:t>(4)</w:t>
      </w:r>
      <w:r w:rsidRPr="00CD43C3">
        <w:tab/>
        <w:t>Regulations in force for the purposes of this section have effect accordingly.</w:t>
      </w:r>
    </w:p>
    <w:p w:rsidR="00407D2B" w:rsidRPr="00CD43C3" w:rsidRDefault="00407D2B" w:rsidP="00407D2B">
      <w:pPr>
        <w:pStyle w:val="ActHead5"/>
      </w:pPr>
      <w:bookmarkStart w:id="415" w:name="_Toc512007390"/>
      <w:r w:rsidRPr="00CD43C3">
        <w:rPr>
          <w:rStyle w:val="CharSectno"/>
        </w:rPr>
        <w:t>446C</w:t>
      </w:r>
      <w:r w:rsidRPr="00CD43C3">
        <w:t xml:space="preserve">  Liquidator may require submission of a report about the company’s affairs</w:t>
      </w:r>
      <w:bookmarkEnd w:id="415"/>
    </w:p>
    <w:p w:rsidR="00407D2B" w:rsidRPr="00CD43C3" w:rsidRDefault="00407D2B" w:rsidP="00407D2B">
      <w:pPr>
        <w:pStyle w:val="SubsectionHead"/>
      </w:pPr>
      <w:r w:rsidRPr="00CD43C3">
        <w:t>Scope</w:t>
      </w:r>
    </w:p>
    <w:p w:rsidR="00407D2B" w:rsidRPr="00CD43C3" w:rsidRDefault="00407D2B" w:rsidP="00407D2B">
      <w:pPr>
        <w:pStyle w:val="subsection"/>
      </w:pPr>
      <w:r w:rsidRPr="00CD43C3">
        <w:tab/>
        <w:t>(1)</w:t>
      </w:r>
      <w:r w:rsidRPr="00CD43C3">
        <w:tab/>
        <w:t>This section applies if:</w:t>
      </w:r>
    </w:p>
    <w:p w:rsidR="00407D2B" w:rsidRPr="00CD43C3" w:rsidRDefault="00407D2B" w:rsidP="00407D2B">
      <w:pPr>
        <w:pStyle w:val="paragraph"/>
      </w:pPr>
      <w:r w:rsidRPr="00CD43C3">
        <w:tab/>
        <w:t>(a)</w:t>
      </w:r>
      <w:r w:rsidRPr="00CD43C3">
        <w:tab/>
        <w:t xml:space="preserve">at a particular time (the </w:t>
      </w:r>
      <w:r w:rsidRPr="00CD43C3">
        <w:rPr>
          <w:b/>
          <w:i/>
        </w:rPr>
        <w:t>liquidation time</w:t>
      </w:r>
      <w:r w:rsidRPr="00CD43C3">
        <w:t>), a company resolves by special resolution that it be wound up voluntarily; and</w:t>
      </w:r>
    </w:p>
    <w:p w:rsidR="00407D2B" w:rsidRPr="00CD43C3" w:rsidRDefault="00407D2B" w:rsidP="00A525A8">
      <w:pPr>
        <w:pStyle w:val="paragraph"/>
        <w:keepNext/>
        <w:keepLines/>
      </w:pPr>
      <w:r w:rsidRPr="00CD43C3">
        <w:tab/>
        <w:t>(b)</w:t>
      </w:r>
      <w:r w:rsidRPr="00CD43C3">
        <w:tab/>
        <w:t>immediately before the liquidation time:</w:t>
      </w:r>
    </w:p>
    <w:p w:rsidR="00407D2B" w:rsidRPr="00CD43C3" w:rsidRDefault="00407D2B" w:rsidP="00407D2B">
      <w:pPr>
        <w:pStyle w:val="paragraphsub"/>
      </w:pPr>
      <w:r w:rsidRPr="00CD43C3">
        <w:tab/>
        <w:t>(i)</w:t>
      </w:r>
      <w:r w:rsidRPr="00CD43C3">
        <w:tab/>
        <w:t>the company was under administration; or</w:t>
      </w:r>
    </w:p>
    <w:p w:rsidR="00407D2B" w:rsidRPr="00CD43C3" w:rsidRDefault="00407D2B" w:rsidP="00407D2B">
      <w:pPr>
        <w:pStyle w:val="paragraphsub"/>
      </w:pPr>
      <w:r w:rsidRPr="00CD43C3">
        <w:tab/>
        <w:t>(ii)</w:t>
      </w:r>
      <w:r w:rsidRPr="00CD43C3">
        <w:tab/>
        <w:t>the company was subject to a deed of company arrangement.</w:t>
      </w:r>
    </w:p>
    <w:p w:rsidR="00407D2B" w:rsidRPr="00CD43C3" w:rsidRDefault="00407D2B" w:rsidP="00407D2B">
      <w:pPr>
        <w:pStyle w:val="SubsectionHead"/>
      </w:pPr>
      <w:r w:rsidRPr="00CD43C3">
        <w:t>Report</w:t>
      </w:r>
    </w:p>
    <w:p w:rsidR="00407D2B" w:rsidRPr="00CD43C3" w:rsidRDefault="00407D2B" w:rsidP="00407D2B">
      <w:pPr>
        <w:pStyle w:val="subsection"/>
      </w:pPr>
      <w:r w:rsidRPr="00CD43C3">
        <w:tab/>
        <w:t>(2)</w:t>
      </w:r>
      <w:r w:rsidRPr="00CD43C3">
        <w:tab/>
        <w:t>The liquidator may, by written notice given to a person who is or has been an officer of the company, require the person to:</w:t>
      </w:r>
    </w:p>
    <w:p w:rsidR="00407D2B" w:rsidRPr="00CD43C3" w:rsidRDefault="00407D2B" w:rsidP="00407D2B">
      <w:pPr>
        <w:pStyle w:val="paragraph"/>
      </w:pPr>
      <w:r w:rsidRPr="00CD43C3">
        <w:tab/>
        <w:t>(a)</w:t>
      </w:r>
      <w:r w:rsidRPr="00CD43C3">
        <w:tab/>
        <w:t>give the liquidator a report containing such information as is specified in the notice about:</w:t>
      </w:r>
    </w:p>
    <w:p w:rsidR="00407D2B" w:rsidRPr="00CD43C3" w:rsidRDefault="00407D2B" w:rsidP="00407D2B">
      <w:pPr>
        <w:pStyle w:val="paragraphsub"/>
      </w:pPr>
      <w:r w:rsidRPr="00CD43C3">
        <w:tab/>
        <w:t>(i)</w:t>
      </w:r>
      <w:r w:rsidRPr="00CD43C3">
        <w:tab/>
        <w:t>the affairs of the company, as at a date specified in the notice; or</w:t>
      </w:r>
    </w:p>
    <w:p w:rsidR="00407D2B" w:rsidRPr="00CD43C3" w:rsidRDefault="00407D2B" w:rsidP="00407D2B">
      <w:pPr>
        <w:pStyle w:val="paragraphsub"/>
      </w:pPr>
      <w:r w:rsidRPr="00CD43C3">
        <w:tab/>
        <w:t>(ii)</w:t>
      </w:r>
      <w:r w:rsidRPr="00CD43C3">
        <w:tab/>
        <w:t>if one or more of the affairs of the company are specified in the notice—those affairs, as at a date specified in the notice; and</w:t>
      </w:r>
    </w:p>
    <w:p w:rsidR="00407D2B" w:rsidRPr="00CD43C3" w:rsidRDefault="00407D2B" w:rsidP="00407D2B">
      <w:pPr>
        <w:pStyle w:val="paragraph"/>
      </w:pPr>
      <w:r w:rsidRPr="00CD43C3">
        <w:tab/>
        <w:t>(b)</w:t>
      </w:r>
      <w:r w:rsidRPr="00CD43C3">
        <w:tab/>
        <w:t>verify the report by a statement in writing in the prescribed form.</w:t>
      </w:r>
    </w:p>
    <w:p w:rsidR="00407D2B" w:rsidRPr="00CD43C3" w:rsidRDefault="00407D2B" w:rsidP="00407D2B">
      <w:pPr>
        <w:pStyle w:val="subsection"/>
      </w:pPr>
      <w:r w:rsidRPr="00CD43C3">
        <w:tab/>
        <w:t>(3)</w:t>
      </w:r>
      <w:r w:rsidRPr="00CD43C3">
        <w:tab/>
        <w:t>The following provisions have effect:</w:t>
      </w:r>
    </w:p>
    <w:p w:rsidR="00407D2B" w:rsidRPr="00CD43C3" w:rsidRDefault="00407D2B" w:rsidP="00407D2B">
      <w:pPr>
        <w:pStyle w:val="paragraph"/>
      </w:pPr>
      <w:r w:rsidRPr="00CD43C3">
        <w:tab/>
        <w:t>(a)</w:t>
      </w:r>
      <w:r w:rsidRPr="00CD43C3">
        <w:tab/>
        <w:t xml:space="preserve">if </w:t>
      </w:r>
      <w:r w:rsidR="00CD43C3">
        <w:t>subparagraph (</w:t>
      </w:r>
      <w:r w:rsidRPr="00CD43C3">
        <w:t xml:space="preserve">1)(b)(i) applies—the date specified in the </w:t>
      </w:r>
      <w:r w:rsidR="00CD43C3">
        <w:t>subsection (</w:t>
      </w:r>
      <w:r w:rsidRPr="00CD43C3">
        <w:t>2) notice must not be earlier than the beginning of the administration;</w:t>
      </w:r>
    </w:p>
    <w:p w:rsidR="00407D2B" w:rsidRPr="00CD43C3" w:rsidRDefault="00407D2B" w:rsidP="00407D2B">
      <w:pPr>
        <w:pStyle w:val="paragraph"/>
      </w:pPr>
      <w:r w:rsidRPr="00CD43C3">
        <w:tab/>
        <w:t>(b)</w:t>
      </w:r>
      <w:r w:rsidRPr="00CD43C3">
        <w:tab/>
        <w:t xml:space="preserve">if </w:t>
      </w:r>
      <w:r w:rsidR="00CD43C3">
        <w:t>subparagraph (</w:t>
      </w:r>
      <w:r w:rsidRPr="00CD43C3">
        <w:t xml:space="preserve">1)(b)(ii) applies—the date specified in the </w:t>
      </w:r>
      <w:r w:rsidR="00CD43C3">
        <w:t>subsection (</w:t>
      </w:r>
      <w:r w:rsidRPr="00CD43C3">
        <w:t>2) notice must not be earlier than the beginning of the administration that ended when the deed was executed.</w:t>
      </w:r>
    </w:p>
    <w:p w:rsidR="00407D2B" w:rsidRPr="00CD43C3" w:rsidRDefault="00407D2B" w:rsidP="00407D2B">
      <w:pPr>
        <w:pStyle w:val="SubsectionHead"/>
      </w:pPr>
      <w:r w:rsidRPr="00CD43C3">
        <w:t>Deadline for giving report to liquidator</w:t>
      </w:r>
    </w:p>
    <w:p w:rsidR="00407D2B" w:rsidRPr="00CD43C3" w:rsidRDefault="00407D2B" w:rsidP="00407D2B">
      <w:pPr>
        <w:pStyle w:val="subsection"/>
      </w:pPr>
      <w:r w:rsidRPr="00CD43C3">
        <w:tab/>
        <w:t>(4)</w:t>
      </w:r>
      <w:r w:rsidRPr="00CD43C3">
        <w:tab/>
        <w:t xml:space="preserve">If a person is given a notice under </w:t>
      </w:r>
      <w:r w:rsidR="00CD43C3">
        <w:t>subsection (</w:t>
      </w:r>
      <w:r w:rsidRPr="00CD43C3">
        <w:t>2), the person must give the liquidator the report required by the notice:</w:t>
      </w:r>
    </w:p>
    <w:p w:rsidR="00407D2B" w:rsidRPr="00CD43C3" w:rsidRDefault="00407D2B" w:rsidP="00407D2B">
      <w:pPr>
        <w:pStyle w:val="paragraph"/>
      </w:pPr>
      <w:r w:rsidRPr="00CD43C3">
        <w:tab/>
        <w:t>(a)</w:t>
      </w:r>
      <w:r w:rsidRPr="00CD43C3">
        <w:tab/>
        <w:t>within 14 days after the notice was given; or</w:t>
      </w:r>
    </w:p>
    <w:p w:rsidR="00407D2B" w:rsidRPr="00CD43C3" w:rsidRDefault="00407D2B" w:rsidP="00407D2B">
      <w:pPr>
        <w:pStyle w:val="paragraph"/>
      </w:pPr>
      <w:r w:rsidRPr="00CD43C3">
        <w:tab/>
        <w:t>(b)</w:t>
      </w:r>
      <w:r w:rsidRPr="00CD43C3">
        <w:tab/>
        <w:t>if the liquidator, by written notice given to the person, allows a longer period—within that longer period.</w:t>
      </w:r>
    </w:p>
    <w:p w:rsidR="00407D2B" w:rsidRPr="00CD43C3" w:rsidRDefault="00407D2B" w:rsidP="00407D2B">
      <w:pPr>
        <w:pStyle w:val="subsection"/>
      </w:pPr>
      <w:r w:rsidRPr="00CD43C3">
        <w:tab/>
        <w:t>(5)</w:t>
      </w:r>
      <w:r w:rsidRPr="00CD43C3">
        <w:tab/>
        <w:t xml:space="preserve">The liquidator may allow a longer period under </w:t>
      </w:r>
      <w:r w:rsidR="00CD43C3">
        <w:t>paragraph (</w:t>
      </w:r>
      <w:r w:rsidRPr="00CD43C3">
        <w:t xml:space="preserve">4)(b) only on written application made within the period of 14 days mentioned in </w:t>
      </w:r>
      <w:r w:rsidR="00CD43C3">
        <w:t>paragraph (</w:t>
      </w:r>
      <w:r w:rsidRPr="00CD43C3">
        <w:t>4)(a).</w:t>
      </w:r>
    </w:p>
    <w:p w:rsidR="00407D2B" w:rsidRPr="00CD43C3" w:rsidRDefault="00407D2B" w:rsidP="00407D2B">
      <w:pPr>
        <w:pStyle w:val="subsection"/>
      </w:pPr>
      <w:r w:rsidRPr="00CD43C3">
        <w:tab/>
        <w:t>(6)</w:t>
      </w:r>
      <w:r w:rsidRPr="00CD43C3">
        <w:tab/>
        <w:t xml:space="preserve">The liquidator may allow a longer period under </w:t>
      </w:r>
      <w:r w:rsidR="00CD43C3">
        <w:t>paragraph (</w:t>
      </w:r>
      <w:r w:rsidRPr="00CD43C3">
        <w:t>4)(b) only if the liquidator believes there are special reasons for doing so.</w:t>
      </w:r>
    </w:p>
    <w:p w:rsidR="00407D2B" w:rsidRPr="00CD43C3" w:rsidRDefault="00407D2B" w:rsidP="00407D2B">
      <w:pPr>
        <w:pStyle w:val="SubsectionHead"/>
      </w:pPr>
      <w:r w:rsidRPr="00CD43C3">
        <w:t>Report to be lodged with ASIC</w:t>
      </w:r>
    </w:p>
    <w:p w:rsidR="00407D2B" w:rsidRPr="00CD43C3" w:rsidRDefault="00407D2B" w:rsidP="00407D2B">
      <w:pPr>
        <w:pStyle w:val="subsection"/>
      </w:pPr>
      <w:r w:rsidRPr="00CD43C3">
        <w:tab/>
        <w:t>(7)</w:t>
      </w:r>
      <w:r w:rsidRPr="00CD43C3">
        <w:tab/>
        <w:t xml:space="preserve">The liquidator must, within 7 days after receiving a report under </w:t>
      </w:r>
      <w:r w:rsidR="00CD43C3">
        <w:t>subsection (</w:t>
      </w:r>
      <w:r w:rsidRPr="00CD43C3">
        <w:t>2), lodge a copy of the report with ASIC.</w:t>
      </w:r>
    </w:p>
    <w:p w:rsidR="00407D2B" w:rsidRPr="00CD43C3" w:rsidRDefault="00407D2B" w:rsidP="00407D2B">
      <w:pPr>
        <w:pStyle w:val="SubsectionHead"/>
      </w:pPr>
      <w:r w:rsidRPr="00CD43C3">
        <w:t>Cost of preparation of report</w:t>
      </w:r>
    </w:p>
    <w:p w:rsidR="00407D2B" w:rsidRPr="00CD43C3" w:rsidRDefault="00407D2B" w:rsidP="00407D2B">
      <w:pPr>
        <w:pStyle w:val="subsection"/>
      </w:pPr>
      <w:r w:rsidRPr="00CD43C3">
        <w:tab/>
        <w:t>(8)</w:t>
      </w:r>
      <w:r w:rsidRPr="00CD43C3">
        <w:tab/>
        <w:t>If:</w:t>
      </w:r>
    </w:p>
    <w:p w:rsidR="00407D2B" w:rsidRPr="00CD43C3" w:rsidRDefault="00407D2B" w:rsidP="00407D2B">
      <w:pPr>
        <w:pStyle w:val="paragraph"/>
      </w:pPr>
      <w:r w:rsidRPr="00CD43C3">
        <w:tab/>
        <w:t>(a)</w:t>
      </w:r>
      <w:r w:rsidRPr="00CD43C3">
        <w:tab/>
        <w:t xml:space="preserve">a person is required to give a report under </w:t>
      </w:r>
      <w:r w:rsidR="00CD43C3">
        <w:t>subsection (</w:t>
      </w:r>
      <w:r w:rsidRPr="00CD43C3">
        <w:t>2); and</w:t>
      </w:r>
    </w:p>
    <w:p w:rsidR="00407D2B" w:rsidRPr="00CD43C3" w:rsidRDefault="00407D2B" w:rsidP="00407D2B">
      <w:pPr>
        <w:pStyle w:val="paragraph"/>
      </w:pPr>
      <w:r w:rsidRPr="00CD43C3">
        <w:tab/>
        <w:t>(b)</w:t>
      </w:r>
      <w:r w:rsidRPr="00CD43C3">
        <w:tab/>
        <w:t>the person incurs costs or expenses in relation to the preparation or giving of the report;</w:t>
      </w:r>
    </w:p>
    <w:p w:rsidR="00407D2B" w:rsidRPr="00CD43C3" w:rsidRDefault="00407D2B" w:rsidP="00407D2B">
      <w:pPr>
        <w:pStyle w:val="subsection2"/>
      </w:pPr>
      <w:r w:rsidRPr="00CD43C3">
        <w:t>the person is entitled to be paid by the liquidator out of the property of the company</w:t>
      </w:r>
      <w:r w:rsidR="00F65FCC" w:rsidRPr="00CD43C3">
        <w:t xml:space="preserve"> (other than its PPSA retention of title property)</w:t>
      </w:r>
      <w:r w:rsidRPr="00CD43C3">
        <w:t>, so much of those costs and expenses as the liquidator considers reasonable.</w:t>
      </w:r>
    </w:p>
    <w:p w:rsidR="00407D2B" w:rsidRPr="00CD43C3" w:rsidRDefault="00407D2B" w:rsidP="00407D2B">
      <w:pPr>
        <w:pStyle w:val="SubsectionHead"/>
      </w:pPr>
      <w:r w:rsidRPr="00CD43C3">
        <w:t>Reasonable excuse</w:t>
      </w:r>
    </w:p>
    <w:p w:rsidR="00407D2B" w:rsidRPr="00CD43C3" w:rsidRDefault="00407D2B" w:rsidP="00407D2B">
      <w:pPr>
        <w:pStyle w:val="subsection"/>
      </w:pPr>
      <w:r w:rsidRPr="00CD43C3">
        <w:tab/>
        <w:t>(9)</w:t>
      </w:r>
      <w:r w:rsidRPr="00CD43C3">
        <w:tab/>
      </w:r>
      <w:r w:rsidR="00CD43C3">
        <w:t>Subsection (</w:t>
      </w:r>
      <w:r w:rsidRPr="00CD43C3">
        <w:t>4) does not apply to the extent that the person has a reasonable excuse.</w:t>
      </w:r>
    </w:p>
    <w:p w:rsidR="00407D2B" w:rsidRPr="00CD43C3" w:rsidRDefault="00407D2B" w:rsidP="00407D2B">
      <w:pPr>
        <w:pStyle w:val="notetext"/>
      </w:pPr>
      <w:r w:rsidRPr="00CD43C3">
        <w:t>Note:</w:t>
      </w:r>
      <w:r w:rsidRPr="00CD43C3">
        <w:tab/>
        <w:t xml:space="preserve">A defendant bears an evidential burden in relation to the matter in </w:t>
      </w:r>
      <w:r w:rsidR="00CD43C3">
        <w:t>subsection (</w:t>
      </w:r>
      <w:r w:rsidRPr="00CD43C3">
        <w:t>9), see subsection</w:t>
      </w:r>
      <w:r w:rsidR="00CD43C3">
        <w:t> </w:t>
      </w:r>
      <w:r w:rsidRPr="00CD43C3">
        <w:t xml:space="preserve">13.3(3) of the </w:t>
      </w:r>
      <w:r w:rsidRPr="00CD43C3">
        <w:rPr>
          <w:i/>
        </w:rPr>
        <w:t>Criminal Code</w:t>
      </w:r>
      <w:r w:rsidRPr="00CD43C3">
        <w:t>.</w:t>
      </w:r>
    </w:p>
    <w:p w:rsidR="00407D2B" w:rsidRPr="00CD43C3" w:rsidRDefault="00407D2B" w:rsidP="00407D2B">
      <w:pPr>
        <w:pStyle w:val="SubsectionHead"/>
      </w:pPr>
      <w:r w:rsidRPr="00CD43C3">
        <w:t>Strict liability</w:t>
      </w:r>
    </w:p>
    <w:p w:rsidR="00407D2B" w:rsidRPr="00CD43C3" w:rsidRDefault="00407D2B" w:rsidP="00407D2B">
      <w:pPr>
        <w:pStyle w:val="subsection"/>
      </w:pPr>
      <w:r w:rsidRPr="00CD43C3">
        <w:tab/>
        <w:t>(10)</w:t>
      </w:r>
      <w:r w:rsidRPr="00CD43C3">
        <w:tab/>
        <w:t>An offence against subsection</w:t>
      </w:r>
      <w:r w:rsidR="00CD43C3">
        <w:t> </w:t>
      </w:r>
      <w:r w:rsidRPr="00CD43C3">
        <w:t xml:space="preserve">1311(1) that relates to </w:t>
      </w:r>
      <w:r w:rsidR="00CD43C3">
        <w:t>subsection (</w:t>
      </w:r>
      <w:r w:rsidRPr="00CD43C3">
        <w:t>4) of this section is an offence of strict liability.</w:t>
      </w:r>
    </w:p>
    <w:p w:rsidR="00407D2B" w:rsidRPr="00CD43C3" w:rsidRDefault="00407D2B" w:rsidP="00407D2B">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AA0187">
      <w:pPr>
        <w:pStyle w:val="ActHead3"/>
        <w:pageBreakBefore/>
      </w:pPr>
      <w:bookmarkStart w:id="416" w:name="_Toc512007391"/>
      <w:r w:rsidRPr="00CD43C3">
        <w:rPr>
          <w:rStyle w:val="CharDivNo"/>
        </w:rPr>
        <w:t>Division</w:t>
      </w:r>
      <w:r w:rsidR="00CD43C3" w:rsidRPr="00CD43C3">
        <w:rPr>
          <w:rStyle w:val="CharDivNo"/>
        </w:rPr>
        <w:t> </w:t>
      </w:r>
      <w:r w:rsidRPr="00CD43C3">
        <w:rPr>
          <w:rStyle w:val="CharDivNo"/>
        </w:rPr>
        <w:t>13</w:t>
      </w:r>
      <w:r w:rsidRPr="00CD43C3">
        <w:t>—</w:t>
      </w:r>
      <w:r w:rsidRPr="00CD43C3">
        <w:rPr>
          <w:rStyle w:val="CharDivText"/>
        </w:rPr>
        <w:t>Powers of Court</w:t>
      </w:r>
      <w:bookmarkEnd w:id="416"/>
    </w:p>
    <w:p w:rsidR="00CC15B8" w:rsidRPr="00CD43C3" w:rsidRDefault="00CC15B8" w:rsidP="00CC15B8">
      <w:pPr>
        <w:pStyle w:val="ActHead5"/>
      </w:pPr>
      <w:bookmarkStart w:id="417" w:name="_Toc512007392"/>
      <w:r w:rsidRPr="00CD43C3">
        <w:rPr>
          <w:rStyle w:val="CharSectno"/>
        </w:rPr>
        <w:t>447A</w:t>
      </w:r>
      <w:r w:rsidRPr="00CD43C3">
        <w:t xml:space="preserve">  General power to make orders</w:t>
      </w:r>
      <w:bookmarkEnd w:id="417"/>
    </w:p>
    <w:p w:rsidR="00CC15B8" w:rsidRPr="00CD43C3" w:rsidRDefault="00CC15B8" w:rsidP="00CC15B8">
      <w:pPr>
        <w:pStyle w:val="subsection"/>
      </w:pPr>
      <w:r w:rsidRPr="00CD43C3">
        <w:tab/>
        <w:t>(1)</w:t>
      </w:r>
      <w:r w:rsidRPr="00CD43C3">
        <w:tab/>
        <w:t>The Court may make such order as it thinks appropriate about how this Part is to operate in relation to a particular company.</w:t>
      </w:r>
    </w:p>
    <w:p w:rsidR="00CC15B8" w:rsidRPr="00CD43C3" w:rsidRDefault="00CC15B8" w:rsidP="00CC15B8">
      <w:pPr>
        <w:pStyle w:val="subsection"/>
      </w:pPr>
      <w:r w:rsidRPr="00CD43C3">
        <w:tab/>
        <w:t>(2)</w:t>
      </w:r>
      <w:r w:rsidRPr="00CD43C3">
        <w:tab/>
        <w:t>For example, if the Court is satisfied that the administration of a company should end:</w:t>
      </w:r>
    </w:p>
    <w:p w:rsidR="00CC15B8" w:rsidRPr="00CD43C3" w:rsidRDefault="00CC15B8" w:rsidP="00CC15B8">
      <w:pPr>
        <w:pStyle w:val="paragraph"/>
      </w:pPr>
      <w:r w:rsidRPr="00CD43C3">
        <w:tab/>
        <w:t>(a)</w:t>
      </w:r>
      <w:r w:rsidRPr="00CD43C3">
        <w:tab/>
        <w:t>because the company is solvent; or</w:t>
      </w:r>
    </w:p>
    <w:p w:rsidR="00CC15B8" w:rsidRPr="00CD43C3" w:rsidRDefault="00CC15B8" w:rsidP="00CC15B8">
      <w:pPr>
        <w:pStyle w:val="paragraph"/>
      </w:pPr>
      <w:r w:rsidRPr="00CD43C3">
        <w:tab/>
        <w:t>(b)</w:t>
      </w:r>
      <w:r w:rsidRPr="00CD43C3">
        <w:tab/>
        <w:t>because provisions of this Part are being abused; or</w:t>
      </w:r>
    </w:p>
    <w:p w:rsidR="00CC15B8" w:rsidRPr="00CD43C3" w:rsidRDefault="00CC15B8" w:rsidP="00CC15B8">
      <w:pPr>
        <w:pStyle w:val="paragraph"/>
        <w:keepNext/>
      </w:pPr>
      <w:r w:rsidRPr="00CD43C3">
        <w:tab/>
        <w:t>(c)</w:t>
      </w:r>
      <w:r w:rsidRPr="00CD43C3">
        <w:tab/>
        <w:t>for some other reason;</w:t>
      </w:r>
    </w:p>
    <w:p w:rsidR="00CC15B8" w:rsidRPr="00CD43C3" w:rsidRDefault="00CC15B8" w:rsidP="00CC15B8">
      <w:pPr>
        <w:pStyle w:val="subsection2"/>
      </w:pPr>
      <w:r w:rsidRPr="00CD43C3">
        <w:t xml:space="preserve">the Court may order under </w:t>
      </w:r>
      <w:r w:rsidR="00CD43C3">
        <w:t>subsection (</w:t>
      </w:r>
      <w:r w:rsidRPr="00CD43C3">
        <w:t>1) that the administration is to end.</w:t>
      </w:r>
    </w:p>
    <w:p w:rsidR="00CC15B8" w:rsidRPr="00CD43C3" w:rsidRDefault="00CC15B8" w:rsidP="00CC15B8">
      <w:pPr>
        <w:pStyle w:val="subsection"/>
      </w:pPr>
      <w:r w:rsidRPr="00CD43C3">
        <w:tab/>
        <w:t>(3)</w:t>
      </w:r>
      <w:r w:rsidRPr="00CD43C3">
        <w:tab/>
        <w:t>An order may be made subject to conditions.</w:t>
      </w:r>
    </w:p>
    <w:p w:rsidR="00CC15B8" w:rsidRPr="00CD43C3" w:rsidRDefault="00CC15B8" w:rsidP="00CC15B8">
      <w:pPr>
        <w:pStyle w:val="subsection"/>
      </w:pPr>
      <w:r w:rsidRPr="00CD43C3">
        <w:tab/>
        <w:t>(4)</w:t>
      </w:r>
      <w:r w:rsidRPr="00CD43C3">
        <w:tab/>
        <w:t>An order may be made on the application of:</w:t>
      </w:r>
    </w:p>
    <w:p w:rsidR="00CC15B8" w:rsidRPr="00CD43C3" w:rsidRDefault="00CC15B8" w:rsidP="00CC15B8">
      <w:pPr>
        <w:pStyle w:val="paragraph"/>
      </w:pPr>
      <w:r w:rsidRPr="00CD43C3">
        <w:tab/>
        <w:t>(a)</w:t>
      </w:r>
      <w:r w:rsidRPr="00CD43C3">
        <w:tab/>
        <w:t>the company; or</w:t>
      </w:r>
    </w:p>
    <w:p w:rsidR="00CC15B8" w:rsidRPr="00CD43C3" w:rsidRDefault="00CC15B8" w:rsidP="00CC15B8">
      <w:pPr>
        <w:pStyle w:val="paragraph"/>
      </w:pPr>
      <w:r w:rsidRPr="00CD43C3">
        <w:tab/>
        <w:t>(b)</w:t>
      </w:r>
      <w:r w:rsidRPr="00CD43C3">
        <w:tab/>
        <w:t>a creditor of the company; or</w:t>
      </w:r>
    </w:p>
    <w:p w:rsidR="00CC15B8" w:rsidRPr="00CD43C3" w:rsidRDefault="00CC15B8" w:rsidP="00CC15B8">
      <w:pPr>
        <w:pStyle w:val="paragraph"/>
      </w:pPr>
      <w:r w:rsidRPr="00CD43C3">
        <w:tab/>
        <w:t>(c)</w:t>
      </w:r>
      <w:r w:rsidRPr="00CD43C3">
        <w:tab/>
        <w:t>in the case of a company under administration—the administrator of the company; or</w:t>
      </w:r>
    </w:p>
    <w:p w:rsidR="00CC15B8" w:rsidRPr="00CD43C3" w:rsidRDefault="00CC15B8" w:rsidP="00CC15B8">
      <w:pPr>
        <w:pStyle w:val="paragraph"/>
      </w:pPr>
      <w:r w:rsidRPr="00CD43C3">
        <w:tab/>
        <w:t>(d)</w:t>
      </w:r>
      <w:r w:rsidRPr="00CD43C3">
        <w:tab/>
        <w:t>in the case of a company that has executed a deed of company arrangement—the deed’s administrator; or</w:t>
      </w:r>
    </w:p>
    <w:p w:rsidR="00CC15B8" w:rsidRPr="00CD43C3" w:rsidRDefault="00CC15B8" w:rsidP="00CC15B8">
      <w:pPr>
        <w:pStyle w:val="paragraph"/>
      </w:pPr>
      <w:r w:rsidRPr="00CD43C3">
        <w:tab/>
        <w:t>(e)</w:t>
      </w:r>
      <w:r w:rsidRPr="00CD43C3">
        <w:tab/>
        <w:t>ASIC; or</w:t>
      </w:r>
    </w:p>
    <w:p w:rsidR="00CC15B8" w:rsidRPr="00CD43C3" w:rsidRDefault="00CC15B8" w:rsidP="00CC15B8">
      <w:pPr>
        <w:pStyle w:val="paragraph"/>
      </w:pPr>
      <w:r w:rsidRPr="00CD43C3">
        <w:tab/>
        <w:t>(f)</w:t>
      </w:r>
      <w:r w:rsidRPr="00CD43C3">
        <w:tab/>
        <w:t>any other interested person.</w:t>
      </w:r>
    </w:p>
    <w:p w:rsidR="00CC15B8" w:rsidRPr="00CD43C3" w:rsidRDefault="00CC15B8" w:rsidP="00CC15B8">
      <w:pPr>
        <w:pStyle w:val="ActHead5"/>
      </w:pPr>
      <w:bookmarkStart w:id="418" w:name="_Toc512007393"/>
      <w:r w:rsidRPr="00CD43C3">
        <w:rPr>
          <w:rStyle w:val="CharSectno"/>
        </w:rPr>
        <w:t>447B</w:t>
      </w:r>
      <w:r w:rsidRPr="00CD43C3">
        <w:t xml:space="preserve">  Orders to protect creditors during administration</w:t>
      </w:r>
      <w:bookmarkEnd w:id="418"/>
    </w:p>
    <w:p w:rsidR="00CC15B8" w:rsidRPr="00CD43C3" w:rsidRDefault="00CC15B8" w:rsidP="00CC15B8">
      <w:pPr>
        <w:pStyle w:val="subsection"/>
      </w:pPr>
      <w:r w:rsidRPr="00CD43C3">
        <w:tab/>
        <w:t>(1)</w:t>
      </w:r>
      <w:r w:rsidRPr="00CD43C3">
        <w:tab/>
        <w:t>On the application of ASIC, the Court may make such order as it thinks necessary to protect the interests of a company’s creditors while the company is under administration.</w:t>
      </w:r>
    </w:p>
    <w:p w:rsidR="00CC15B8" w:rsidRPr="00CD43C3" w:rsidRDefault="00CC15B8" w:rsidP="00CC15B8">
      <w:pPr>
        <w:pStyle w:val="subsection"/>
      </w:pPr>
      <w:r w:rsidRPr="00CD43C3">
        <w:tab/>
        <w:t>(2)</w:t>
      </w:r>
      <w:r w:rsidRPr="00CD43C3">
        <w:tab/>
        <w:t>On the application of a creditor of a company, the Court may make such order as it thinks necessary to protect the creditor’s interests while the company is under administration.</w:t>
      </w:r>
    </w:p>
    <w:p w:rsidR="00CC15B8" w:rsidRPr="00CD43C3" w:rsidRDefault="00CC15B8" w:rsidP="00CC15B8">
      <w:pPr>
        <w:pStyle w:val="subsection"/>
      </w:pPr>
      <w:r w:rsidRPr="00CD43C3">
        <w:tab/>
        <w:t>(3)</w:t>
      </w:r>
      <w:r w:rsidRPr="00CD43C3">
        <w:tab/>
        <w:t>An order may be made subject to conditions.</w:t>
      </w:r>
    </w:p>
    <w:p w:rsidR="00CC15B8" w:rsidRPr="00CD43C3" w:rsidRDefault="00CC15B8" w:rsidP="00CC15B8">
      <w:pPr>
        <w:pStyle w:val="ActHead5"/>
      </w:pPr>
      <w:bookmarkStart w:id="419" w:name="_Toc512007394"/>
      <w:r w:rsidRPr="00CD43C3">
        <w:rPr>
          <w:rStyle w:val="CharSectno"/>
        </w:rPr>
        <w:t>447C</w:t>
      </w:r>
      <w:r w:rsidRPr="00CD43C3">
        <w:t xml:space="preserve">  Court may declare whether administrator validly appointed</w:t>
      </w:r>
      <w:bookmarkEnd w:id="419"/>
    </w:p>
    <w:p w:rsidR="00CC15B8" w:rsidRPr="00CD43C3" w:rsidRDefault="00CC15B8" w:rsidP="00CC15B8">
      <w:pPr>
        <w:pStyle w:val="subsection"/>
      </w:pPr>
      <w:r w:rsidRPr="00CD43C3">
        <w:tab/>
        <w:t>(1)</w:t>
      </w:r>
      <w:r w:rsidRPr="00CD43C3">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CD43C3">
        <w:t>subsection (</w:t>
      </w:r>
      <w:r w:rsidRPr="00CD43C3">
        <w:t>2).</w:t>
      </w:r>
    </w:p>
    <w:p w:rsidR="00CC15B8" w:rsidRPr="00CD43C3" w:rsidRDefault="00CC15B8" w:rsidP="00CC15B8">
      <w:pPr>
        <w:pStyle w:val="subsection"/>
      </w:pPr>
      <w:r w:rsidRPr="00CD43C3">
        <w:tab/>
        <w:t>(2)</w:t>
      </w:r>
      <w:r w:rsidRPr="00CD43C3">
        <w:tab/>
        <w:t>On an application, the Court may make an order declaring whether or not the purported appointment was valid on the ground specified in the application or on some other ground.</w:t>
      </w:r>
    </w:p>
    <w:p w:rsidR="00CC15B8" w:rsidRPr="00CD43C3" w:rsidRDefault="00CC15B8" w:rsidP="00CC15B8">
      <w:pPr>
        <w:pStyle w:val="ActHead5"/>
      </w:pPr>
      <w:bookmarkStart w:id="420" w:name="_Toc512007395"/>
      <w:r w:rsidRPr="00CD43C3">
        <w:rPr>
          <w:rStyle w:val="CharSectno"/>
        </w:rPr>
        <w:t>447F</w:t>
      </w:r>
      <w:r w:rsidRPr="00CD43C3">
        <w:t xml:space="preserve">  Effect of Division</w:t>
      </w:r>
      <w:bookmarkEnd w:id="420"/>
    </w:p>
    <w:p w:rsidR="00CC15B8" w:rsidRPr="00CD43C3" w:rsidRDefault="00CC15B8" w:rsidP="00CC15B8">
      <w:pPr>
        <w:pStyle w:val="subsection"/>
      </w:pPr>
      <w:r w:rsidRPr="00CD43C3">
        <w:tab/>
      </w:r>
      <w:r w:rsidRPr="00CD43C3">
        <w:tab/>
        <w:t>Nothing in this Division limits the generality of anything else in it.</w:t>
      </w:r>
    </w:p>
    <w:p w:rsidR="00CC15B8" w:rsidRPr="00CD43C3" w:rsidRDefault="00CC15B8" w:rsidP="00AA0187">
      <w:pPr>
        <w:pStyle w:val="ActHead3"/>
        <w:pageBreakBefore/>
      </w:pPr>
      <w:bookmarkStart w:id="421" w:name="_Toc512007396"/>
      <w:r w:rsidRPr="00CD43C3">
        <w:rPr>
          <w:rStyle w:val="CharDivNo"/>
        </w:rPr>
        <w:t>Division</w:t>
      </w:r>
      <w:r w:rsidR="00CD43C3" w:rsidRPr="00CD43C3">
        <w:rPr>
          <w:rStyle w:val="CharDivNo"/>
        </w:rPr>
        <w:t> </w:t>
      </w:r>
      <w:r w:rsidRPr="00CD43C3">
        <w:rPr>
          <w:rStyle w:val="CharDivNo"/>
        </w:rPr>
        <w:t>14</w:t>
      </w:r>
      <w:r w:rsidRPr="00CD43C3">
        <w:t>—</w:t>
      </w:r>
      <w:r w:rsidRPr="00CD43C3">
        <w:rPr>
          <w:rStyle w:val="CharDivText"/>
        </w:rPr>
        <w:t>Qualifications of administrators</w:t>
      </w:r>
      <w:bookmarkEnd w:id="421"/>
    </w:p>
    <w:p w:rsidR="00CC15B8" w:rsidRPr="00CD43C3" w:rsidRDefault="00CC15B8" w:rsidP="00CC15B8">
      <w:pPr>
        <w:pStyle w:val="ActHead5"/>
      </w:pPr>
      <w:bookmarkStart w:id="422" w:name="_Toc512007397"/>
      <w:r w:rsidRPr="00CD43C3">
        <w:rPr>
          <w:rStyle w:val="CharSectno"/>
        </w:rPr>
        <w:t>448A</w:t>
      </w:r>
      <w:r w:rsidRPr="00CD43C3">
        <w:t xml:space="preserve">  Appointee must consent</w:t>
      </w:r>
      <w:bookmarkEnd w:id="422"/>
    </w:p>
    <w:p w:rsidR="00CC15B8" w:rsidRPr="00CD43C3" w:rsidRDefault="00CC15B8" w:rsidP="00CC15B8">
      <w:pPr>
        <w:pStyle w:val="subsection"/>
      </w:pPr>
      <w:r w:rsidRPr="00CD43C3">
        <w:tab/>
      </w:r>
      <w:r w:rsidRPr="00CD43C3">
        <w:tab/>
        <w:t>A person cannot be appointed as administrator of a company or of a deed of company arrangement unless:</w:t>
      </w:r>
    </w:p>
    <w:p w:rsidR="00CC15B8" w:rsidRPr="00CD43C3" w:rsidRDefault="00CC15B8" w:rsidP="00CC15B8">
      <w:pPr>
        <w:pStyle w:val="paragraph"/>
      </w:pPr>
      <w:r w:rsidRPr="00CD43C3">
        <w:tab/>
        <w:t>(a)</w:t>
      </w:r>
      <w:r w:rsidRPr="00CD43C3">
        <w:tab/>
        <w:t>the person has consented in writing to the appointment; and</w:t>
      </w:r>
    </w:p>
    <w:p w:rsidR="00CC15B8" w:rsidRPr="00CD43C3" w:rsidRDefault="00CC15B8" w:rsidP="00CC15B8">
      <w:pPr>
        <w:pStyle w:val="paragraph"/>
      </w:pPr>
      <w:r w:rsidRPr="00CD43C3">
        <w:tab/>
        <w:t>(b)</w:t>
      </w:r>
      <w:r w:rsidRPr="00CD43C3">
        <w:tab/>
        <w:t>as at the time of the appointment, the person has not withdrawn the consent.</w:t>
      </w:r>
    </w:p>
    <w:p w:rsidR="00CC15B8" w:rsidRPr="00CD43C3" w:rsidRDefault="00CC15B8" w:rsidP="00CC15B8">
      <w:pPr>
        <w:pStyle w:val="ActHead5"/>
      </w:pPr>
      <w:bookmarkStart w:id="423" w:name="_Toc512007398"/>
      <w:r w:rsidRPr="00CD43C3">
        <w:rPr>
          <w:rStyle w:val="CharSectno"/>
        </w:rPr>
        <w:t>448B</w:t>
      </w:r>
      <w:r w:rsidRPr="00CD43C3">
        <w:t xml:space="preserve">  Administrator must be registered liquidator</w:t>
      </w:r>
      <w:bookmarkEnd w:id="423"/>
    </w:p>
    <w:p w:rsidR="00CC15B8" w:rsidRPr="00CD43C3" w:rsidRDefault="00CC15B8" w:rsidP="00CC15B8">
      <w:pPr>
        <w:pStyle w:val="subsection"/>
      </w:pPr>
      <w:r w:rsidRPr="00CD43C3">
        <w:tab/>
        <w:t>(1)</w:t>
      </w:r>
      <w:r w:rsidRPr="00CD43C3">
        <w:tab/>
        <w:t>A person must not consent to be appointed, and must not act, as administrator of a company or of a deed of company arrangement.</w:t>
      </w:r>
    </w:p>
    <w:p w:rsidR="00CC15B8" w:rsidRPr="00CD43C3" w:rsidRDefault="00CC15B8" w:rsidP="00CC15B8">
      <w:pPr>
        <w:pStyle w:val="subsection"/>
      </w:pPr>
      <w:r w:rsidRPr="00CD43C3">
        <w:tab/>
        <w:t>(2)</w:t>
      </w:r>
      <w:r w:rsidRPr="00CD43C3">
        <w:tab/>
      </w:r>
      <w:r w:rsidR="00CD43C3">
        <w:t>Subsection (</w:t>
      </w:r>
      <w:r w:rsidRPr="00CD43C3">
        <w:t>1) does not apply if the person is a registered liquidator.</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2),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(3)</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424" w:name="_Toc512007399"/>
      <w:r w:rsidRPr="00CD43C3">
        <w:rPr>
          <w:rStyle w:val="CharSectno"/>
        </w:rPr>
        <w:t>448C</w:t>
      </w:r>
      <w:r w:rsidRPr="00CD43C3">
        <w:t xml:space="preserve">  Disqualification of person connected with company</w:t>
      </w:r>
      <w:bookmarkEnd w:id="424"/>
    </w:p>
    <w:p w:rsidR="00CC15B8" w:rsidRPr="00CD43C3" w:rsidRDefault="00CC15B8" w:rsidP="00CC15B8">
      <w:pPr>
        <w:pStyle w:val="subsection"/>
      </w:pPr>
      <w:r w:rsidRPr="00CD43C3">
        <w:tab/>
        <w:t>(1)</w:t>
      </w:r>
      <w:r w:rsidRPr="00CD43C3">
        <w:tab/>
        <w:t>Subject to this section, a person must not, except with the leave of the Court, seek or consent to be appointed as, or act as, administrator of a company or of a deed of company arrangement if:</w:t>
      </w:r>
    </w:p>
    <w:p w:rsidR="00CC15B8" w:rsidRPr="00CD43C3" w:rsidRDefault="00CC15B8" w:rsidP="00CC15B8">
      <w:pPr>
        <w:pStyle w:val="paragraph"/>
      </w:pPr>
      <w:r w:rsidRPr="00CD43C3">
        <w:tab/>
        <w:t>(a)</w:t>
      </w:r>
      <w:r w:rsidRPr="00CD43C3">
        <w:tab/>
        <w:t>the person, or a body corporate in which the person has a substantial holding, is indebted in an amount exceeding $5,000 to the company or to a body corporate related to the company; or</w:t>
      </w:r>
    </w:p>
    <w:p w:rsidR="00CC15B8" w:rsidRPr="00CD43C3" w:rsidRDefault="00CC15B8" w:rsidP="00CC15B8">
      <w:pPr>
        <w:pStyle w:val="paragraph"/>
      </w:pPr>
      <w:r w:rsidRPr="00CD43C3">
        <w:tab/>
        <w:t>(b)</w:t>
      </w:r>
      <w:r w:rsidRPr="00CD43C3">
        <w:tab/>
        <w:t>the person is, otherwise than in a capacity as administrator or liquidator of, or as administrator of a deed of company arrangement executed by, the company or a related body corporate, a creditor of the company or of a related body corporate in an amount exceeding $5,000; or</w:t>
      </w:r>
    </w:p>
    <w:p w:rsidR="00CC15B8" w:rsidRPr="00CD43C3" w:rsidRDefault="00CC15B8" w:rsidP="00CC15B8">
      <w:pPr>
        <w:pStyle w:val="paragraph"/>
      </w:pPr>
      <w:r w:rsidRPr="00CD43C3">
        <w:tab/>
        <w:t>(c)</w:t>
      </w:r>
      <w:r w:rsidRPr="00CD43C3">
        <w:tab/>
        <w:t>the person is a director, secretary, senior manager or employee of the company; or</w:t>
      </w:r>
    </w:p>
    <w:p w:rsidR="00CC15B8" w:rsidRPr="00CD43C3" w:rsidRDefault="00CC15B8" w:rsidP="00CC15B8">
      <w:pPr>
        <w:pStyle w:val="paragraph"/>
      </w:pPr>
      <w:r w:rsidRPr="00CD43C3">
        <w:tab/>
        <w:t>(d)</w:t>
      </w:r>
      <w:r w:rsidRPr="00CD43C3">
        <w:tab/>
        <w:t xml:space="preserve">the person is a director, secretary, senior manager or employee of a body corporate that is a </w:t>
      </w:r>
      <w:r w:rsidR="00544BA9" w:rsidRPr="00CD43C3">
        <w:t>secured party in relation to</w:t>
      </w:r>
      <w:r w:rsidRPr="00CD43C3">
        <w:t xml:space="preserve"> property of the company; or</w:t>
      </w:r>
    </w:p>
    <w:p w:rsidR="00CC15B8" w:rsidRPr="00CD43C3" w:rsidRDefault="00CC15B8" w:rsidP="00CC15B8">
      <w:pPr>
        <w:pStyle w:val="paragraph"/>
      </w:pPr>
      <w:r w:rsidRPr="00CD43C3">
        <w:tab/>
        <w:t>(e)</w:t>
      </w:r>
      <w:r w:rsidRPr="00CD43C3">
        <w:tab/>
        <w:t>the person is an auditor of the company; or</w:t>
      </w:r>
    </w:p>
    <w:p w:rsidR="00CC15B8" w:rsidRPr="00CD43C3" w:rsidRDefault="00CC15B8" w:rsidP="00CC15B8">
      <w:pPr>
        <w:pStyle w:val="paragraph"/>
      </w:pPr>
      <w:r w:rsidRPr="00CD43C3">
        <w:tab/>
        <w:t>(f)</w:t>
      </w:r>
      <w:r w:rsidRPr="00CD43C3">
        <w:tab/>
        <w:t>the person is a partner or employee of an auditor of the company; or</w:t>
      </w:r>
    </w:p>
    <w:p w:rsidR="00CC15B8" w:rsidRPr="00CD43C3" w:rsidRDefault="00CC15B8" w:rsidP="00CC15B8">
      <w:pPr>
        <w:pStyle w:val="paragraph"/>
      </w:pPr>
      <w:r w:rsidRPr="00CD43C3">
        <w:tab/>
        <w:t>(g)</w:t>
      </w:r>
      <w:r w:rsidRPr="00CD43C3">
        <w:tab/>
        <w:t>the person is a partner, employer or employee of an officer of the company; or</w:t>
      </w:r>
    </w:p>
    <w:p w:rsidR="00CC15B8" w:rsidRPr="00CD43C3" w:rsidRDefault="00CC15B8" w:rsidP="00CC15B8">
      <w:pPr>
        <w:pStyle w:val="paragraph"/>
      </w:pPr>
      <w:r w:rsidRPr="00CD43C3">
        <w:tab/>
        <w:t>(h)</w:t>
      </w:r>
      <w:r w:rsidRPr="00CD43C3">
        <w:tab/>
        <w:t>the person is a partner or employee of an employee of an officer of the company.</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 xml:space="preserve">For the purposes of </w:t>
      </w:r>
      <w:r w:rsidR="00CD43C3">
        <w:t>paragraph (</w:t>
      </w:r>
      <w:r w:rsidRPr="00CD43C3">
        <w:t>1)(a), disregard a debt owed by a natural person to a body corporate if:</w:t>
      </w:r>
    </w:p>
    <w:p w:rsidR="00CC15B8" w:rsidRPr="00CD43C3" w:rsidRDefault="00CC15B8" w:rsidP="00CC15B8">
      <w:pPr>
        <w:pStyle w:val="paragraph"/>
      </w:pPr>
      <w:r w:rsidRPr="00CD43C3">
        <w:tab/>
        <w:t>(a)</w:t>
      </w:r>
      <w:r w:rsidRPr="00CD43C3">
        <w:tab/>
        <w:t>the body corporate is:</w:t>
      </w:r>
    </w:p>
    <w:p w:rsidR="00CC15B8" w:rsidRPr="00CD43C3" w:rsidRDefault="00CC15B8" w:rsidP="00CC15B8">
      <w:pPr>
        <w:pStyle w:val="paragraphsub"/>
      </w:pPr>
      <w:r w:rsidRPr="00CD43C3">
        <w:tab/>
        <w:t>(i)</w:t>
      </w:r>
      <w:r w:rsidRPr="00CD43C3">
        <w:tab/>
        <w:t>an Australian ADI; or</w:t>
      </w:r>
    </w:p>
    <w:p w:rsidR="00CC15B8" w:rsidRPr="00CD43C3" w:rsidRDefault="00CC15B8" w:rsidP="00CC15B8">
      <w:pPr>
        <w:pStyle w:val="paragraphsub"/>
      </w:pPr>
      <w:r w:rsidRPr="00CD43C3">
        <w:tab/>
        <w:t>(ii)</w:t>
      </w:r>
      <w:r w:rsidRPr="00CD43C3">
        <w:tab/>
        <w:t>a body corporate registered under</w:t>
      </w:r>
      <w:r w:rsidR="0023732B" w:rsidRPr="00CD43C3">
        <w:t xml:space="preserve"> section</w:t>
      </w:r>
      <w:r w:rsidR="00CD43C3">
        <w:t> </w:t>
      </w:r>
      <w:r w:rsidR="0023732B" w:rsidRPr="00CD43C3">
        <w:t>21 of</w:t>
      </w:r>
      <w:r w:rsidRPr="00CD43C3">
        <w:t xml:space="preserve"> the </w:t>
      </w:r>
      <w:r w:rsidRPr="00CD43C3">
        <w:rPr>
          <w:i/>
        </w:rPr>
        <w:t>Life Insurance Act 1995</w:t>
      </w:r>
      <w:r w:rsidRPr="00CD43C3">
        <w:t>; and</w:t>
      </w:r>
    </w:p>
    <w:p w:rsidR="00CC15B8" w:rsidRPr="00CD43C3" w:rsidRDefault="00CC15B8" w:rsidP="00CC15B8">
      <w:pPr>
        <w:pStyle w:val="paragraph"/>
      </w:pPr>
      <w:r w:rsidRPr="00CD43C3">
        <w:tab/>
        <w:t>(b)</w:t>
      </w:r>
      <w:r w:rsidRPr="00CD43C3">
        <w:tab/>
        <w:t>the debt arose because of a loan that the body corporate or entity made to the person in the ordinary course of its ordinary business; and</w:t>
      </w:r>
    </w:p>
    <w:p w:rsidR="00CC15B8" w:rsidRPr="00CD43C3" w:rsidRDefault="00CC15B8" w:rsidP="00CC15B8">
      <w:pPr>
        <w:pStyle w:val="paragraph"/>
      </w:pPr>
      <w:r w:rsidRPr="00CD43C3">
        <w:tab/>
        <w:t>(c)</w:t>
      </w:r>
      <w:r w:rsidRPr="00CD43C3">
        <w:tab/>
        <w:t>the person used the amount of the loan to pay the whole or part of the purchase price of premises that the person uses as their principal place of residence.</w:t>
      </w:r>
    </w:p>
    <w:p w:rsidR="00CC15B8" w:rsidRPr="00CD43C3" w:rsidRDefault="00CC15B8" w:rsidP="00CC15B8">
      <w:pPr>
        <w:pStyle w:val="subsection"/>
      </w:pPr>
      <w:r w:rsidRPr="00CD43C3">
        <w:tab/>
        <w:t>(3)</w:t>
      </w:r>
      <w:r w:rsidRPr="00CD43C3">
        <w:tab/>
        <w:t>For the purposes of this section, a person is taken to be a director, secretary, senior manager, employee or auditor of a company if:</w:t>
      </w:r>
    </w:p>
    <w:p w:rsidR="00CC15B8" w:rsidRPr="00CD43C3" w:rsidRDefault="00CC15B8" w:rsidP="00CC15B8">
      <w:pPr>
        <w:pStyle w:val="paragraph"/>
      </w:pPr>
      <w:r w:rsidRPr="00CD43C3">
        <w:tab/>
        <w:t>(a)</w:t>
      </w:r>
      <w:r w:rsidRPr="00CD43C3">
        <w:tab/>
        <w:t>the person is or has, within the last 2 years, been a director, secretary, senior manager, employee, auditor or promoter of the company or a related body corporate; and</w:t>
      </w:r>
    </w:p>
    <w:p w:rsidR="00CC15B8" w:rsidRPr="00CD43C3" w:rsidRDefault="00CC15B8" w:rsidP="00CC15B8">
      <w:pPr>
        <w:pStyle w:val="paragraph"/>
      </w:pPr>
      <w:r w:rsidRPr="00CD43C3">
        <w:tab/>
        <w:t>(b)</w:t>
      </w:r>
      <w:r w:rsidRPr="00CD43C3">
        <w:tab/>
        <w:t>ASIC has not directed that the person not be taken to be a director, secretary, senior manager, employee or auditor for the purposes of this section.</w:t>
      </w:r>
    </w:p>
    <w:p w:rsidR="00CC15B8" w:rsidRPr="00CD43C3" w:rsidRDefault="00CC15B8" w:rsidP="00CC15B8">
      <w:pPr>
        <w:pStyle w:val="subsection2"/>
      </w:pPr>
      <w:r w:rsidRPr="00CD43C3">
        <w:t xml:space="preserve">ASIC may give a direction under </w:t>
      </w:r>
      <w:r w:rsidR="00CD43C3">
        <w:t>paragraph (</w:t>
      </w:r>
      <w:r w:rsidRPr="00CD43C3">
        <w:t>b) only if it thinks fit in the circumstances of the case.</w:t>
      </w:r>
    </w:p>
    <w:p w:rsidR="001050A7" w:rsidRPr="00CD43C3" w:rsidRDefault="001050A7" w:rsidP="001050A7">
      <w:pPr>
        <w:pStyle w:val="subsection"/>
      </w:pPr>
      <w:r w:rsidRPr="00CD43C3">
        <w:tab/>
        <w:t>(4)</w:t>
      </w:r>
      <w:r w:rsidRPr="00CD43C3">
        <w:tab/>
        <w:t xml:space="preserve">For the purposes of </w:t>
      </w:r>
      <w:r w:rsidR="00CD43C3">
        <w:t>paragraphs (</w:t>
      </w:r>
      <w:r w:rsidRPr="00CD43C3">
        <w:t xml:space="preserve">1)(g) and (h), </w:t>
      </w:r>
      <w:r w:rsidRPr="00CD43C3">
        <w:rPr>
          <w:b/>
          <w:i/>
        </w:rPr>
        <w:t>officer</w:t>
      </w:r>
      <w:r w:rsidRPr="00CD43C3">
        <w:t xml:space="preserve"> does not include liquidator.</w:t>
      </w:r>
    </w:p>
    <w:p w:rsidR="00753F84" w:rsidRPr="00CD43C3" w:rsidRDefault="00753F84" w:rsidP="00E010D3">
      <w:pPr>
        <w:pStyle w:val="ActHead3"/>
        <w:pageBreakBefore/>
      </w:pPr>
      <w:bookmarkStart w:id="425" w:name="_Toc512007400"/>
      <w:r w:rsidRPr="00CD43C3">
        <w:rPr>
          <w:rStyle w:val="CharDivNo"/>
        </w:rPr>
        <w:t>Division</w:t>
      </w:r>
      <w:r w:rsidR="00CD43C3" w:rsidRPr="00CD43C3">
        <w:rPr>
          <w:rStyle w:val="CharDivNo"/>
        </w:rPr>
        <w:t> </w:t>
      </w:r>
      <w:r w:rsidRPr="00CD43C3">
        <w:rPr>
          <w:rStyle w:val="CharDivNo"/>
        </w:rPr>
        <w:t>15</w:t>
      </w:r>
      <w:r w:rsidRPr="00CD43C3">
        <w:t>—</w:t>
      </w:r>
      <w:r w:rsidRPr="00CD43C3">
        <w:rPr>
          <w:rStyle w:val="CharDivText"/>
        </w:rPr>
        <w:t>Removal and replacement of administrator</w:t>
      </w:r>
      <w:bookmarkEnd w:id="425"/>
    </w:p>
    <w:p w:rsidR="00CC15B8" w:rsidRPr="00CD43C3" w:rsidRDefault="00CC15B8" w:rsidP="00CC15B8">
      <w:pPr>
        <w:pStyle w:val="ActHead5"/>
      </w:pPr>
      <w:bookmarkStart w:id="426" w:name="_Toc512007401"/>
      <w:r w:rsidRPr="00CD43C3">
        <w:rPr>
          <w:rStyle w:val="CharSectno"/>
        </w:rPr>
        <w:t>449A</w:t>
      </w:r>
      <w:r w:rsidRPr="00CD43C3">
        <w:t xml:space="preserve">  Appointment of administrator cannot be revoked</w:t>
      </w:r>
      <w:bookmarkEnd w:id="426"/>
    </w:p>
    <w:p w:rsidR="00CC15B8" w:rsidRPr="00CD43C3" w:rsidRDefault="00CC15B8" w:rsidP="00CC15B8">
      <w:pPr>
        <w:pStyle w:val="subsection"/>
      </w:pPr>
      <w:r w:rsidRPr="00CD43C3">
        <w:tab/>
      </w:r>
      <w:r w:rsidRPr="00CD43C3">
        <w:tab/>
        <w:t>The appointment of a person as administrator of a company or of a deed of company arrangement cannot be revoked.</w:t>
      </w:r>
    </w:p>
    <w:p w:rsidR="00CC15B8" w:rsidRPr="00CD43C3" w:rsidRDefault="00CC15B8" w:rsidP="00CC15B8">
      <w:pPr>
        <w:pStyle w:val="ActHead5"/>
      </w:pPr>
      <w:bookmarkStart w:id="427" w:name="_Toc512007402"/>
      <w:r w:rsidRPr="00CD43C3">
        <w:rPr>
          <w:rStyle w:val="CharSectno"/>
        </w:rPr>
        <w:t>449C</w:t>
      </w:r>
      <w:r w:rsidRPr="00CD43C3">
        <w:t xml:space="preserve">  Vacancy in office of administrator of company</w:t>
      </w:r>
      <w:bookmarkEnd w:id="427"/>
    </w:p>
    <w:p w:rsidR="00CC15B8" w:rsidRPr="00CD43C3" w:rsidRDefault="00CC15B8" w:rsidP="00CC15B8">
      <w:pPr>
        <w:pStyle w:val="subsection"/>
      </w:pPr>
      <w:r w:rsidRPr="00CD43C3">
        <w:tab/>
        <w:t>(1)</w:t>
      </w:r>
      <w:r w:rsidRPr="00CD43C3">
        <w:tab/>
        <w:t>Where the administrator of a company under administration:</w:t>
      </w:r>
    </w:p>
    <w:p w:rsidR="00CC15B8" w:rsidRPr="00CD43C3" w:rsidRDefault="00CC15B8" w:rsidP="00CC15B8">
      <w:pPr>
        <w:pStyle w:val="paragraph"/>
      </w:pPr>
      <w:r w:rsidRPr="00CD43C3">
        <w:tab/>
        <w:t>(a)</w:t>
      </w:r>
      <w:r w:rsidRPr="00CD43C3">
        <w:tab/>
        <w:t>dies; or</w:t>
      </w:r>
    </w:p>
    <w:p w:rsidR="00CC15B8" w:rsidRPr="00CD43C3" w:rsidRDefault="00CC15B8" w:rsidP="00CC15B8">
      <w:pPr>
        <w:pStyle w:val="paragraph"/>
      </w:pPr>
      <w:r w:rsidRPr="00CD43C3">
        <w:tab/>
        <w:t>(b)</w:t>
      </w:r>
      <w:r w:rsidRPr="00CD43C3">
        <w:tab/>
        <w:t>becomes prohibited from acting as administrator of the company; or</w:t>
      </w:r>
    </w:p>
    <w:p w:rsidR="00CC15B8" w:rsidRPr="00CD43C3" w:rsidRDefault="00CC15B8" w:rsidP="00CC15B8">
      <w:pPr>
        <w:pStyle w:val="paragraph"/>
        <w:keepNext/>
      </w:pPr>
      <w:r w:rsidRPr="00CD43C3">
        <w:tab/>
        <w:t>(c)</w:t>
      </w:r>
      <w:r w:rsidRPr="00CD43C3">
        <w:tab/>
        <w:t>resigns by notice in writing given to his or her appointer and to the company;</w:t>
      </w:r>
    </w:p>
    <w:p w:rsidR="00CC15B8" w:rsidRPr="00CD43C3" w:rsidRDefault="00CC15B8" w:rsidP="00CC15B8">
      <w:pPr>
        <w:pStyle w:val="subsection2"/>
      </w:pPr>
      <w:r w:rsidRPr="00CD43C3">
        <w:t>his or her appointer may appoint someone else as administrator of the company.</w:t>
      </w:r>
    </w:p>
    <w:p w:rsidR="00CC15B8" w:rsidRPr="00CD43C3" w:rsidRDefault="00CC15B8" w:rsidP="00CC15B8">
      <w:pPr>
        <w:pStyle w:val="subsection"/>
      </w:pPr>
      <w:r w:rsidRPr="00CD43C3">
        <w:tab/>
        <w:t>(2)</w:t>
      </w:r>
      <w:r w:rsidRPr="00CD43C3">
        <w:tab/>
        <w:t xml:space="preserve">In </w:t>
      </w:r>
      <w:r w:rsidR="00CD43C3">
        <w:t>subsection (</w:t>
      </w:r>
      <w:r w:rsidRPr="00CD43C3">
        <w:t>1):</w:t>
      </w:r>
    </w:p>
    <w:p w:rsidR="00CC15B8" w:rsidRPr="00CD43C3" w:rsidRDefault="00CC15B8" w:rsidP="00CC15B8">
      <w:pPr>
        <w:pStyle w:val="Definition"/>
      </w:pPr>
      <w:r w:rsidRPr="00CD43C3">
        <w:rPr>
          <w:b/>
          <w:i/>
        </w:rPr>
        <w:t>appointer</w:t>
      </w:r>
      <w:r w:rsidRPr="00CD43C3">
        <w:t>, in relation to the administrator of a company under administration, means:</w:t>
      </w:r>
    </w:p>
    <w:p w:rsidR="00CC15B8" w:rsidRPr="00CD43C3" w:rsidRDefault="00CC15B8" w:rsidP="00CC15B8">
      <w:pPr>
        <w:pStyle w:val="paragraph"/>
      </w:pPr>
      <w:r w:rsidRPr="00CD43C3">
        <w:tab/>
        <w:t>(a)</w:t>
      </w:r>
      <w:r w:rsidRPr="00CD43C3">
        <w:tab/>
        <w:t xml:space="preserve">if the administrator was appointed by the Court under </w:t>
      </w:r>
      <w:r w:rsidR="00753F84" w:rsidRPr="00CD43C3">
        <w:t>Division</w:t>
      </w:r>
      <w:r w:rsidR="00CD43C3">
        <w:t> </w:t>
      </w:r>
      <w:r w:rsidR="00753F84" w:rsidRPr="00CD43C3">
        <w:t>90 of Schedule</w:t>
      </w:r>
      <w:r w:rsidR="00CD43C3">
        <w:t> </w:t>
      </w:r>
      <w:r w:rsidR="00753F84" w:rsidRPr="00CD43C3">
        <w:t>2 (review of the external administration of a company)</w:t>
      </w:r>
      <w:r w:rsidRPr="00CD43C3">
        <w:t xml:space="preserve"> or </w:t>
      </w:r>
      <w:r w:rsidR="00CD43C3">
        <w:t>subsection (</w:t>
      </w:r>
      <w:r w:rsidRPr="00CD43C3">
        <w:t>6) of this section—the Court; or</w:t>
      </w:r>
    </w:p>
    <w:p w:rsidR="00CC15B8" w:rsidRPr="00CD43C3" w:rsidRDefault="00CC15B8" w:rsidP="00CC15B8">
      <w:pPr>
        <w:pStyle w:val="paragraph"/>
      </w:pPr>
      <w:r w:rsidRPr="00CD43C3">
        <w:tab/>
        <w:t>(b)</w:t>
      </w:r>
      <w:r w:rsidRPr="00CD43C3">
        <w:tab/>
        <w:t>otherwise:</w:t>
      </w:r>
    </w:p>
    <w:p w:rsidR="00CC15B8" w:rsidRPr="00CD43C3" w:rsidRDefault="00CC15B8" w:rsidP="00CC15B8">
      <w:pPr>
        <w:pStyle w:val="paragraphsub"/>
      </w:pPr>
      <w:r w:rsidRPr="00CD43C3">
        <w:tab/>
        <w:t>(i)</w:t>
      </w:r>
      <w:r w:rsidRPr="00CD43C3">
        <w:tab/>
        <w:t>if the administration began because of an appointment under section</w:t>
      </w:r>
      <w:r w:rsidR="00CD43C3">
        <w:t> </w:t>
      </w:r>
      <w:r w:rsidRPr="00CD43C3">
        <w:t>436A—the company; or</w:t>
      </w:r>
    </w:p>
    <w:p w:rsidR="00CC15B8" w:rsidRPr="00CD43C3" w:rsidRDefault="00CC15B8" w:rsidP="00CC15B8">
      <w:pPr>
        <w:pStyle w:val="paragraphsub"/>
      </w:pPr>
      <w:r w:rsidRPr="00CD43C3">
        <w:tab/>
        <w:t>(ii)</w:t>
      </w:r>
      <w:r w:rsidRPr="00CD43C3">
        <w:tab/>
        <w:t>if the administration began because of an appointment under section</w:t>
      </w:r>
      <w:r w:rsidR="00CD43C3">
        <w:t> </w:t>
      </w:r>
      <w:r w:rsidRPr="00CD43C3">
        <w:t>436B—a liquidator or provisional liquidator of the company; or</w:t>
      </w:r>
    </w:p>
    <w:p w:rsidR="00CC15B8" w:rsidRPr="00CD43C3" w:rsidRDefault="00CC15B8" w:rsidP="00CC15B8">
      <w:pPr>
        <w:pStyle w:val="paragraphsub"/>
      </w:pPr>
      <w:r w:rsidRPr="00CD43C3">
        <w:tab/>
        <w:t>(iii)</w:t>
      </w:r>
      <w:r w:rsidRPr="00CD43C3">
        <w:tab/>
        <w:t>if the administration began because of an appointment under section</w:t>
      </w:r>
      <w:r w:rsidR="00CD43C3">
        <w:t> </w:t>
      </w:r>
      <w:r w:rsidRPr="00CD43C3">
        <w:t>436C—a person who is entitled, or would apart from section</w:t>
      </w:r>
      <w:r w:rsidR="00CD43C3">
        <w:t> </w:t>
      </w:r>
      <w:r w:rsidRPr="00CD43C3">
        <w:t xml:space="preserve">440B or 441D be entitled, to enforce the </w:t>
      </w:r>
      <w:r w:rsidR="00DA37D9" w:rsidRPr="00CD43C3">
        <w:t>security interest</w:t>
      </w:r>
      <w:r w:rsidRPr="00CD43C3">
        <w:t>.</w:t>
      </w:r>
    </w:p>
    <w:p w:rsidR="00CC15B8" w:rsidRPr="00CD43C3" w:rsidRDefault="00CC15B8" w:rsidP="00CC15B8">
      <w:pPr>
        <w:pStyle w:val="subsection"/>
      </w:pPr>
      <w:r w:rsidRPr="00CD43C3">
        <w:tab/>
        <w:t>(3)</w:t>
      </w:r>
      <w:r w:rsidRPr="00CD43C3">
        <w:tab/>
        <w:t xml:space="preserve">An appointment under </w:t>
      </w:r>
      <w:r w:rsidR="00CD43C3">
        <w:t>subsection (</w:t>
      </w:r>
      <w:r w:rsidRPr="00CD43C3">
        <w:t>1) by the company under administration must be made pursuant to a resolution of the board.</w:t>
      </w:r>
    </w:p>
    <w:p w:rsidR="00CC15B8" w:rsidRPr="00CD43C3" w:rsidRDefault="00CC15B8" w:rsidP="00CC15B8">
      <w:pPr>
        <w:pStyle w:val="subsection"/>
      </w:pPr>
      <w:r w:rsidRPr="00CD43C3">
        <w:tab/>
        <w:t>(4)</w:t>
      </w:r>
      <w:r w:rsidRPr="00CD43C3">
        <w:tab/>
        <w:t xml:space="preserve">Within 5 business days after being appointed under </w:t>
      </w:r>
      <w:r w:rsidR="00CD43C3">
        <w:t>subsection (</w:t>
      </w:r>
      <w:r w:rsidRPr="00CD43C3">
        <w:t>1) as administrator of a company otherwise than by the Court, a person must convene a meeting of the company’s creditors so that they may:</w:t>
      </w:r>
    </w:p>
    <w:p w:rsidR="00CC15B8" w:rsidRPr="00CD43C3" w:rsidRDefault="00CC15B8" w:rsidP="00CC15B8">
      <w:pPr>
        <w:pStyle w:val="paragraph"/>
      </w:pPr>
      <w:r w:rsidRPr="00CD43C3">
        <w:tab/>
        <w:t>(a)</w:t>
      </w:r>
      <w:r w:rsidRPr="00CD43C3">
        <w:tab/>
        <w:t>determine whether to remove the person from office; and</w:t>
      </w:r>
    </w:p>
    <w:p w:rsidR="00CC15B8" w:rsidRPr="00CD43C3" w:rsidRDefault="00CC15B8" w:rsidP="00CC15B8">
      <w:pPr>
        <w:pStyle w:val="paragraph"/>
      </w:pPr>
      <w:r w:rsidRPr="00CD43C3">
        <w:tab/>
        <w:t>(b)</w:t>
      </w:r>
      <w:r w:rsidRPr="00CD43C3">
        <w:tab/>
        <w:t>if so, appoint someone else as administrator of the company.</w:t>
      </w:r>
    </w:p>
    <w:p w:rsidR="00CC15B8" w:rsidRPr="00CD43C3" w:rsidRDefault="00CC15B8" w:rsidP="00CC15B8">
      <w:pPr>
        <w:pStyle w:val="subsection"/>
      </w:pPr>
      <w:r w:rsidRPr="00CD43C3">
        <w:tab/>
        <w:t>(6)</w:t>
      </w:r>
      <w:r w:rsidRPr="00CD43C3">
        <w:tab/>
        <w:t>Where a company is under administration, but for some reason no administrator is acting, the Court may appoint a person as administrator on the application of ASIC or of an officer, member or creditor of the company.</w:t>
      </w:r>
    </w:p>
    <w:p w:rsidR="00CC15B8" w:rsidRPr="00CD43C3" w:rsidRDefault="00CC15B8" w:rsidP="00CC15B8">
      <w:pPr>
        <w:pStyle w:val="subsection"/>
      </w:pPr>
      <w:r w:rsidRPr="00CD43C3">
        <w:tab/>
        <w:t>(7)</w:t>
      </w:r>
      <w:r w:rsidRPr="00CD43C3">
        <w:tab/>
      </w:r>
      <w:r w:rsidR="00CD43C3">
        <w:t>Subsections (</w:t>
      </w:r>
      <w:r w:rsidRPr="00CD43C3">
        <w:t>3) and (6) have effect despite section</w:t>
      </w:r>
      <w:r w:rsidR="00CD43C3">
        <w:t> </w:t>
      </w:r>
      <w:r w:rsidR="00753F84" w:rsidRPr="00CD43C3">
        <w:t>198G</w:t>
      </w:r>
      <w:r w:rsidRPr="00CD43C3">
        <w:t>.</w:t>
      </w:r>
    </w:p>
    <w:p w:rsidR="00F03B6E" w:rsidRPr="00CD43C3" w:rsidRDefault="00F03B6E" w:rsidP="00F03B6E">
      <w:pPr>
        <w:pStyle w:val="ActHead5"/>
      </w:pPr>
      <w:bookmarkStart w:id="428" w:name="_Toc512007403"/>
      <w:r w:rsidRPr="00CD43C3">
        <w:rPr>
          <w:rStyle w:val="CharSectno"/>
        </w:rPr>
        <w:t>449CA</w:t>
      </w:r>
      <w:r w:rsidRPr="00CD43C3">
        <w:t xml:space="preserve">  Declarations by administrator—indemnities and relevant relationships</w:t>
      </w:r>
      <w:bookmarkEnd w:id="428"/>
    </w:p>
    <w:p w:rsidR="00F03B6E" w:rsidRPr="00CD43C3" w:rsidRDefault="00F03B6E" w:rsidP="00F03B6E">
      <w:pPr>
        <w:pStyle w:val="SubsectionHead"/>
      </w:pPr>
      <w:r w:rsidRPr="00CD43C3">
        <w:t>Scope</w:t>
      </w:r>
    </w:p>
    <w:p w:rsidR="00F03B6E" w:rsidRPr="00CD43C3" w:rsidRDefault="00F03B6E" w:rsidP="00F03B6E">
      <w:pPr>
        <w:pStyle w:val="subsection"/>
      </w:pPr>
      <w:r w:rsidRPr="00CD43C3">
        <w:tab/>
        <w:t>(1)</w:t>
      </w:r>
      <w:r w:rsidRPr="00CD43C3">
        <w:tab/>
        <w:t>This section applies to an administrator appointed under subsection</w:t>
      </w:r>
      <w:r w:rsidR="00CD43C3">
        <w:t> </w:t>
      </w:r>
      <w:r w:rsidRPr="00CD43C3">
        <w:t>449C(1) otherwise than by the Court.</w:t>
      </w:r>
    </w:p>
    <w:p w:rsidR="00F03B6E" w:rsidRPr="00CD43C3" w:rsidRDefault="00F03B6E" w:rsidP="00F03B6E">
      <w:pPr>
        <w:pStyle w:val="SubsectionHead"/>
      </w:pPr>
      <w:r w:rsidRPr="00CD43C3">
        <w:t>Declaration of relationships and indemnities</w:t>
      </w:r>
    </w:p>
    <w:p w:rsidR="00F03B6E" w:rsidRPr="00CD43C3" w:rsidRDefault="00F03B6E" w:rsidP="00F03B6E">
      <w:pPr>
        <w:pStyle w:val="subsection"/>
      </w:pPr>
      <w:r w:rsidRPr="00CD43C3">
        <w:tab/>
        <w:t>(2)</w:t>
      </w:r>
      <w:r w:rsidRPr="00CD43C3">
        <w:tab/>
        <w:t>As soon as practicable after being appointed, the administrator must make:</w:t>
      </w:r>
    </w:p>
    <w:p w:rsidR="00F03B6E" w:rsidRPr="00CD43C3" w:rsidRDefault="00F03B6E" w:rsidP="00F03B6E">
      <w:pPr>
        <w:pStyle w:val="paragraph"/>
      </w:pPr>
      <w:r w:rsidRPr="00CD43C3">
        <w:tab/>
        <w:t>(a)</w:t>
      </w:r>
      <w:r w:rsidRPr="00CD43C3">
        <w:tab/>
        <w:t>a declaration of relevant relationships; and</w:t>
      </w:r>
    </w:p>
    <w:p w:rsidR="00F03B6E" w:rsidRPr="00CD43C3" w:rsidRDefault="00F03B6E" w:rsidP="00F03B6E">
      <w:pPr>
        <w:pStyle w:val="paragraph"/>
      </w:pPr>
      <w:r w:rsidRPr="00CD43C3">
        <w:tab/>
        <w:t>(b)</w:t>
      </w:r>
      <w:r w:rsidRPr="00CD43C3">
        <w:tab/>
        <w:t>a declaration of indemnities.</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Head"/>
      </w:pPr>
      <w:r w:rsidRPr="00CD43C3">
        <w:t>Notification of creditors</w:t>
      </w:r>
    </w:p>
    <w:p w:rsidR="00F03B6E" w:rsidRPr="00CD43C3" w:rsidRDefault="00F03B6E" w:rsidP="00F03B6E">
      <w:pPr>
        <w:pStyle w:val="subsection"/>
      </w:pPr>
      <w:r w:rsidRPr="00CD43C3">
        <w:tab/>
        <w:t>(3)</w:t>
      </w:r>
      <w:r w:rsidRPr="00CD43C3">
        <w:tab/>
        <w:t>The administrator must:</w:t>
      </w:r>
    </w:p>
    <w:p w:rsidR="00F03B6E" w:rsidRPr="00CD43C3" w:rsidRDefault="00F03B6E" w:rsidP="00F03B6E">
      <w:pPr>
        <w:pStyle w:val="paragraph"/>
      </w:pPr>
      <w:r w:rsidRPr="00CD43C3">
        <w:tab/>
        <w:t>(a)</w:t>
      </w:r>
      <w:r w:rsidRPr="00CD43C3">
        <w:tab/>
        <w:t xml:space="preserve">give a copy of each declaration under </w:t>
      </w:r>
      <w:r w:rsidR="00CD43C3">
        <w:t>subsection (</w:t>
      </w:r>
      <w:r w:rsidRPr="00CD43C3">
        <w:t>2) to as many of the company’s creditors as reasonably practicable; and</w:t>
      </w:r>
    </w:p>
    <w:p w:rsidR="00F03B6E" w:rsidRPr="00CD43C3" w:rsidRDefault="00F03B6E" w:rsidP="00F03B6E">
      <w:pPr>
        <w:pStyle w:val="paragraph"/>
      </w:pPr>
      <w:r w:rsidRPr="00CD43C3">
        <w:tab/>
        <w:t>(b)</w:t>
      </w:r>
      <w:r w:rsidRPr="00CD43C3">
        <w:tab/>
        <w:t>do so at the same time as the administrator gives those creditors notice of the meeting convened under subsection</w:t>
      </w:r>
      <w:r w:rsidR="00CD43C3">
        <w:t> </w:t>
      </w:r>
      <w:r w:rsidRPr="00CD43C3">
        <w:t>449C(4).</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
      </w:pPr>
      <w:r w:rsidRPr="00CD43C3">
        <w:tab/>
        <w:t>(4)</w:t>
      </w:r>
      <w:r w:rsidRPr="00CD43C3">
        <w:tab/>
        <w:t xml:space="preserve">The administrator must table a copy of each declaration under </w:t>
      </w:r>
      <w:r w:rsidR="00CD43C3">
        <w:t>subsection (</w:t>
      </w:r>
      <w:r w:rsidRPr="00CD43C3">
        <w:t>2) at the meeting convened under subsection</w:t>
      </w:r>
      <w:r w:rsidR="00CD43C3">
        <w:t> </w:t>
      </w:r>
      <w:r w:rsidRPr="00CD43C3">
        <w:t>449C(4).</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EF1BAD" w:rsidRPr="00CD43C3" w:rsidRDefault="00EF1BAD" w:rsidP="00EF1BAD">
      <w:pPr>
        <w:pStyle w:val="subsection"/>
      </w:pPr>
      <w:r w:rsidRPr="00CD43C3">
        <w:tab/>
        <w:t>(4A)</w:t>
      </w:r>
      <w:r w:rsidRPr="00CD43C3">
        <w:tab/>
        <w:t xml:space="preserve">As soon as practicable after making a declaration under </w:t>
      </w:r>
      <w:r w:rsidR="00CD43C3">
        <w:t>subsection (</w:t>
      </w:r>
      <w:r w:rsidRPr="00CD43C3">
        <w:t>2), the administrator must lodge a copy of the declaration with ASIC.</w:t>
      </w:r>
    </w:p>
    <w:p w:rsidR="00EF1BAD" w:rsidRPr="00CD43C3" w:rsidRDefault="00EF1BAD" w:rsidP="00EF1BAD">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Head"/>
      </w:pPr>
      <w:r w:rsidRPr="00CD43C3">
        <w:t>Updating of declaration</w:t>
      </w:r>
    </w:p>
    <w:p w:rsidR="00F03B6E" w:rsidRPr="00CD43C3" w:rsidRDefault="00F03B6E" w:rsidP="00F03B6E">
      <w:pPr>
        <w:pStyle w:val="subsection"/>
      </w:pPr>
      <w:r w:rsidRPr="00CD43C3">
        <w:tab/>
        <w:t>(5)</w:t>
      </w:r>
      <w:r w:rsidRPr="00CD43C3">
        <w:tab/>
        <w:t>If:</w:t>
      </w:r>
    </w:p>
    <w:p w:rsidR="00F03B6E" w:rsidRPr="00CD43C3" w:rsidRDefault="00F03B6E" w:rsidP="00F03B6E">
      <w:pPr>
        <w:pStyle w:val="paragraph"/>
      </w:pPr>
      <w:r w:rsidRPr="00CD43C3">
        <w:tab/>
        <w:t>(a)</w:t>
      </w:r>
      <w:r w:rsidRPr="00CD43C3">
        <w:tab/>
        <w:t>at a particular time, the administrator makes:</w:t>
      </w:r>
    </w:p>
    <w:p w:rsidR="00F03B6E" w:rsidRPr="00CD43C3" w:rsidRDefault="00F03B6E" w:rsidP="00F03B6E">
      <w:pPr>
        <w:pStyle w:val="paragraphsub"/>
      </w:pPr>
      <w:r w:rsidRPr="00CD43C3">
        <w:tab/>
        <w:t>(i)</w:t>
      </w:r>
      <w:r w:rsidRPr="00CD43C3">
        <w:tab/>
        <w:t>a declaration of relevant relationships; or</w:t>
      </w:r>
    </w:p>
    <w:p w:rsidR="00F03B6E" w:rsidRPr="00CD43C3" w:rsidRDefault="00F03B6E" w:rsidP="00F03B6E">
      <w:pPr>
        <w:pStyle w:val="paragraphsub"/>
      </w:pPr>
      <w:r w:rsidRPr="00CD43C3">
        <w:tab/>
        <w:t>(ii)</w:t>
      </w:r>
      <w:r w:rsidRPr="00CD43C3">
        <w:tab/>
        <w:t>a declaration of indemnities;</w:t>
      </w:r>
    </w:p>
    <w:p w:rsidR="00F03B6E" w:rsidRPr="00CD43C3" w:rsidRDefault="00F03B6E" w:rsidP="00F03B6E">
      <w:pPr>
        <w:pStyle w:val="paragraph"/>
      </w:pPr>
      <w:r w:rsidRPr="00CD43C3">
        <w:tab/>
      </w:r>
      <w:r w:rsidRPr="00CD43C3">
        <w:tab/>
        <w:t xml:space="preserve">under </w:t>
      </w:r>
      <w:r w:rsidR="00CD43C3">
        <w:t>subsection (</w:t>
      </w:r>
      <w:r w:rsidRPr="00CD43C3">
        <w:t>2) or this subsection; and</w:t>
      </w:r>
    </w:p>
    <w:p w:rsidR="00F03B6E" w:rsidRPr="00CD43C3" w:rsidRDefault="00F03B6E" w:rsidP="003F015E">
      <w:pPr>
        <w:pStyle w:val="paragraph"/>
        <w:keepNext/>
      </w:pPr>
      <w:r w:rsidRPr="00CD43C3">
        <w:tab/>
        <w:t>(b)</w:t>
      </w:r>
      <w:r w:rsidRPr="00CD43C3">
        <w:tab/>
        <w:t>at a later time:</w:t>
      </w:r>
    </w:p>
    <w:p w:rsidR="00F03B6E" w:rsidRPr="00CD43C3" w:rsidRDefault="00F03B6E" w:rsidP="00F03B6E">
      <w:pPr>
        <w:pStyle w:val="paragraphsub"/>
      </w:pPr>
      <w:r w:rsidRPr="00CD43C3">
        <w:tab/>
        <w:t>(i)</w:t>
      </w:r>
      <w:r w:rsidRPr="00CD43C3">
        <w:tab/>
        <w:t>the declaration has become out</w:t>
      </w:r>
      <w:r w:rsidR="00CD43C3">
        <w:noBreakHyphen/>
      </w:r>
      <w:r w:rsidRPr="00CD43C3">
        <w:t>of</w:t>
      </w:r>
      <w:r w:rsidR="00CD43C3">
        <w:noBreakHyphen/>
      </w:r>
      <w:r w:rsidRPr="00CD43C3">
        <w:t>date; or</w:t>
      </w:r>
    </w:p>
    <w:p w:rsidR="00F03B6E" w:rsidRPr="00CD43C3" w:rsidRDefault="00F03B6E" w:rsidP="00F03B6E">
      <w:pPr>
        <w:pStyle w:val="paragraphsub"/>
      </w:pPr>
      <w:r w:rsidRPr="00CD43C3">
        <w:tab/>
        <w:t>(ii)</w:t>
      </w:r>
      <w:r w:rsidRPr="00CD43C3">
        <w:tab/>
        <w:t>the administrator becomes aware of an error in the declaration;</w:t>
      </w:r>
    </w:p>
    <w:p w:rsidR="00F03B6E" w:rsidRPr="00CD43C3" w:rsidRDefault="00F03B6E" w:rsidP="00F03B6E">
      <w:pPr>
        <w:pStyle w:val="subsection2"/>
      </w:pPr>
      <w:r w:rsidRPr="00CD43C3">
        <w:t>the administrator must, as soon as practicable, make:</w:t>
      </w:r>
    </w:p>
    <w:p w:rsidR="00F03B6E" w:rsidRPr="00CD43C3" w:rsidRDefault="00F03B6E" w:rsidP="00F03B6E">
      <w:pPr>
        <w:pStyle w:val="paragraph"/>
      </w:pPr>
      <w:r w:rsidRPr="00CD43C3">
        <w:tab/>
        <w:t>(c)</w:t>
      </w:r>
      <w:r w:rsidRPr="00CD43C3">
        <w:tab/>
        <w:t xml:space="preserve">if </w:t>
      </w:r>
      <w:r w:rsidR="00CD43C3">
        <w:t>subparagraph (</w:t>
      </w:r>
      <w:r w:rsidRPr="00CD43C3">
        <w:t>a)(i) applies—a replacement declaration of relevant relationships; or</w:t>
      </w:r>
    </w:p>
    <w:p w:rsidR="00F03B6E" w:rsidRPr="00CD43C3" w:rsidRDefault="00F03B6E" w:rsidP="00F03B6E">
      <w:pPr>
        <w:pStyle w:val="paragraph"/>
      </w:pPr>
      <w:r w:rsidRPr="00CD43C3">
        <w:tab/>
        <w:t>(d)</w:t>
      </w:r>
      <w:r w:rsidRPr="00CD43C3">
        <w:tab/>
        <w:t xml:space="preserve">if </w:t>
      </w:r>
      <w:r w:rsidR="00CD43C3">
        <w:t>subparagraph (</w:t>
      </w:r>
      <w:r w:rsidRPr="00CD43C3">
        <w:t>a)(ii) applies—a replacement declaration of indemnities.</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
      </w:pPr>
      <w:r w:rsidRPr="00CD43C3">
        <w:tab/>
        <w:t>(6)</w:t>
      </w:r>
      <w:r w:rsidRPr="00CD43C3">
        <w:tab/>
        <w:t xml:space="preserve">The administrator must table a copy of a replacement declaration under </w:t>
      </w:r>
      <w:r w:rsidR="00CD43C3">
        <w:t>subsection (</w:t>
      </w:r>
      <w:r w:rsidRPr="00CD43C3">
        <w:t>5):</w:t>
      </w:r>
    </w:p>
    <w:p w:rsidR="00F03B6E" w:rsidRPr="00CD43C3" w:rsidRDefault="00F03B6E" w:rsidP="00F03B6E">
      <w:pPr>
        <w:pStyle w:val="paragraph"/>
      </w:pPr>
      <w:r w:rsidRPr="00CD43C3">
        <w:tab/>
        <w:t>(a)</w:t>
      </w:r>
      <w:r w:rsidRPr="00CD43C3">
        <w:tab/>
        <w:t>if:</w:t>
      </w:r>
    </w:p>
    <w:p w:rsidR="00F03B6E" w:rsidRPr="00CD43C3" w:rsidRDefault="00F03B6E" w:rsidP="00F03B6E">
      <w:pPr>
        <w:pStyle w:val="paragraphsub"/>
      </w:pPr>
      <w:r w:rsidRPr="00CD43C3">
        <w:tab/>
        <w:t>(i)</w:t>
      </w:r>
      <w:r w:rsidRPr="00CD43C3">
        <w:tab/>
        <w:t xml:space="preserve">there is a </w:t>
      </w:r>
      <w:r w:rsidR="00753F84" w:rsidRPr="00CD43C3">
        <w:t>committee of inspection</w:t>
      </w:r>
      <w:r w:rsidRPr="00CD43C3">
        <w:t>; and</w:t>
      </w:r>
    </w:p>
    <w:p w:rsidR="00F03B6E" w:rsidRPr="00CD43C3" w:rsidRDefault="00F03B6E" w:rsidP="00F03B6E">
      <w:pPr>
        <w:pStyle w:val="paragraphsub"/>
      </w:pPr>
      <w:r w:rsidRPr="00CD43C3">
        <w:tab/>
        <w:t>(ii)</w:t>
      </w:r>
      <w:r w:rsidRPr="00CD43C3">
        <w:tab/>
        <w:t xml:space="preserve">the next meeting of the </w:t>
      </w:r>
      <w:r w:rsidR="00753F84" w:rsidRPr="00CD43C3">
        <w:t>committee of inspection</w:t>
      </w:r>
      <w:r w:rsidRPr="00CD43C3">
        <w:t xml:space="preserve"> occurs before the next meeting of the company’s creditors;</w:t>
      </w:r>
    </w:p>
    <w:p w:rsidR="00F03B6E" w:rsidRPr="00CD43C3" w:rsidRDefault="00F03B6E" w:rsidP="00F03B6E">
      <w:pPr>
        <w:pStyle w:val="paragraph"/>
      </w:pPr>
      <w:r w:rsidRPr="00CD43C3">
        <w:tab/>
      </w:r>
      <w:r w:rsidRPr="00CD43C3">
        <w:tab/>
        <w:t xml:space="preserve">at the next meeting of the </w:t>
      </w:r>
      <w:r w:rsidR="00753F84" w:rsidRPr="00CD43C3">
        <w:t>committee of inspection</w:t>
      </w:r>
      <w:r w:rsidRPr="00CD43C3">
        <w:t>; or</w:t>
      </w:r>
    </w:p>
    <w:p w:rsidR="00F03B6E" w:rsidRPr="00CD43C3" w:rsidRDefault="00F03B6E" w:rsidP="00F03B6E">
      <w:pPr>
        <w:pStyle w:val="paragraph"/>
      </w:pPr>
      <w:r w:rsidRPr="00CD43C3">
        <w:tab/>
        <w:t>(b)</w:t>
      </w:r>
      <w:r w:rsidRPr="00CD43C3">
        <w:tab/>
        <w:t>in any other case—at the next meeting of the company’s creditors.</w:t>
      </w:r>
    </w:p>
    <w:p w:rsidR="00F03B6E" w:rsidRPr="00CD43C3" w:rsidRDefault="00F03B6E" w:rsidP="00F03B6E">
      <w:pPr>
        <w:pStyle w:val="notetext"/>
      </w:pPr>
      <w:r w:rsidRPr="00CD43C3">
        <w:t>Note:</w:t>
      </w:r>
      <w:r w:rsidRPr="00CD43C3">
        <w:tab/>
        <w:t>Failure to comply with this subsection is an offence (see subsection</w:t>
      </w:r>
      <w:r w:rsidR="00CD43C3">
        <w:t> </w:t>
      </w:r>
      <w:r w:rsidRPr="00CD43C3">
        <w:t>1311(1)).</w:t>
      </w:r>
    </w:p>
    <w:p w:rsidR="00EF1BAD" w:rsidRPr="00CD43C3" w:rsidRDefault="00EF1BAD" w:rsidP="00EF1BAD">
      <w:pPr>
        <w:pStyle w:val="subsection"/>
      </w:pPr>
      <w:r w:rsidRPr="00CD43C3">
        <w:tab/>
        <w:t>(6A)</w:t>
      </w:r>
      <w:r w:rsidRPr="00CD43C3">
        <w:tab/>
        <w:t xml:space="preserve">As soon as practicable after making a replacement declaration under </w:t>
      </w:r>
      <w:r w:rsidR="00CD43C3">
        <w:t>subsection (</w:t>
      </w:r>
      <w:r w:rsidRPr="00CD43C3">
        <w:t>5), the administrator must lodge a copy of the replacement declaration with ASIC.</w:t>
      </w:r>
    </w:p>
    <w:p w:rsidR="00EF1BAD" w:rsidRPr="00CD43C3" w:rsidRDefault="00EF1BAD" w:rsidP="00EF1BAD">
      <w:pPr>
        <w:pStyle w:val="notetext"/>
      </w:pPr>
      <w:r w:rsidRPr="00CD43C3">
        <w:t>Note:</w:t>
      </w:r>
      <w:r w:rsidRPr="00CD43C3">
        <w:tab/>
        <w:t>Failure to comply with this subsection is an offence (see subsection</w:t>
      </w:r>
      <w:r w:rsidR="00CD43C3">
        <w:t> </w:t>
      </w:r>
      <w:r w:rsidRPr="00CD43C3">
        <w:t>1311(1)).</w:t>
      </w:r>
    </w:p>
    <w:p w:rsidR="00F03B6E" w:rsidRPr="00CD43C3" w:rsidRDefault="00F03B6E" w:rsidP="00F03B6E">
      <w:pPr>
        <w:pStyle w:val="SubsectionHead"/>
      </w:pPr>
      <w:r w:rsidRPr="00CD43C3">
        <w:t>Defence</w:t>
      </w:r>
    </w:p>
    <w:p w:rsidR="00F03B6E" w:rsidRPr="00CD43C3" w:rsidRDefault="00F03B6E" w:rsidP="00F03B6E">
      <w:pPr>
        <w:pStyle w:val="subsection"/>
      </w:pPr>
      <w:r w:rsidRPr="00CD43C3">
        <w:tab/>
        <w:t>(7)</w:t>
      </w:r>
      <w:r w:rsidRPr="00CD43C3">
        <w:tab/>
        <w:t>In a prosecution for an offence constituted by a failure to include a particular matter in a declaration under this section, it is a defence if the defendant proves that:</w:t>
      </w:r>
    </w:p>
    <w:p w:rsidR="00F03B6E" w:rsidRPr="00CD43C3" w:rsidRDefault="00F03B6E" w:rsidP="00F03B6E">
      <w:pPr>
        <w:pStyle w:val="paragraph"/>
      </w:pPr>
      <w:r w:rsidRPr="00CD43C3">
        <w:tab/>
        <w:t>(a)</w:t>
      </w:r>
      <w:r w:rsidRPr="00CD43C3">
        <w:tab/>
        <w:t>the defendant made reasonable enquiries; and</w:t>
      </w:r>
    </w:p>
    <w:p w:rsidR="00F03B6E" w:rsidRPr="00CD43C3" w:rsidRDefault="00F03B6E" w:rsidP="00F03B6E">
      <w:pPr>
        <w:pStyle w:val="paragraph"/>
      </w:pPr>
      <w:r w:rsidRPr="00CD43C3">
        <w:tab/>
        <w:t>(b)</w:t>
      </w:r>
      <w:r w:rsidRPr="00CD43C3">
        <w:tab/>
        <w:t>after making these enquiries, the defendant had no reasonable grounds for believing that the matter should have been included in the declaration.</w:t>
      </w:r>
    </w:p>
    <w:p w:rsidR="00CC15B8" w:rsidRPr="00CD43C3" w:rsidRDefault="00CC15B8" w:rsidP="00AA0187">
      <w:pPr>
        <w:pStyle w:val="ActHead3"/>
        <w:pageBreakBefore/>
      </w:pPr>
      <w:bookmarkStart w:id="429" w:name="_Toc512007404"/>
      <w:r w:rsidRPr="00CD43C3">
        <w:rPr>
          <w:rStyle w:val="CharDivNo"/>
        </w:rPr>
        <w:t>Division</w:t>
      </w:r>
      <w:r w:rsidR="00CD43C3" w:rsidRPr="00CD43C3">
        <w:rPr>
          <w:rStyle w:val="CharDivNo"/>
        </w:rPr>
        <w:t> </w:t>
      </w:r>
      <w:r w:rsidRPr="00CD43C3">
        <w:rPr>
          <w:rStyle w:val="CharDivNo"/>
        </w:rPr>
        <w:t>16</w:t>
      </w:r>
      <w:r w:rsidRPr="00CD43C3">
        <w:t>—</w:t>
      </w:r>
      <w:r w:rsidRPr="00CD43C3">
        <w:rPr>
          <w:rStyle w:val="CharDivText"/>
        </w:rPr>
        <w:t>Notices about steps taken under Part</w:t>
      </w:r>
      <w:bookmarkEnd w:id="429"/>
    </w:p>
    <w:p w:rsidR="00CC15B8" w:rsidRPr="00CD43C3" w:rsidRDefault="00CC15B8" w:rsidP="00CC15B8">
      <w:pPr>
        <w:pStyle w:val="ActHead5"/>
      </w:pPr>
      <w:bookmarkStart w:id="430" w:name="_Toc512007405"/>
      <w:r w:rsidRPr="00CD43C3">
        <w:rPr>
          <w:rStyle w:val="CharSectno"/>
        </w:rPr>
        <w:t>450A</w:t>
      </w:r>
      <w:r w:rsidRPr="00CD43C3">
        <w:t xml:space="preserve">  Appointment of administrator</w:t>
      </w:r>
      <w:bookmarkEnd w:id="430"/>
    </w:p>
    <w:p w:rsidR="00CC15B8" w:rsidRPr="00CD43C3" w:rsidRDefault="00CC15B8" w:rsidP="00CC15B8">
      <w:pPr>
        <w:pStyle w:val="subsection"/>
      </w:pPr>
      <w:r w:rsidRPr="00CD43C3">
        <w:tab/>
        <w:t>(1)</w:t>
      </w:r>
      <w:r w:rsidRPr="00CD43C3">
        <w:tab/>
        <w:t>Where an administrator of a company is appointed under section</w:t>
      </w:r>
      <w:r w:rsidR="00CD43C3">
        <w:t> </w:t>
      </w:r>
      <w:r w:rsidRPr="00CD43C3">
        <w:t>436A, 436B or 436C, the administrator must:</w:t>
      </w:r>
    </w:p>
    <w:p w:rsidR="00CC15B8" w:rsidRPr="00CD43C3" w:rsidRDefault="00CC15B8" w:rsidP="00CC15B8">
      <w:pPr>
        <w:pStyle w:val="paragraph"/>
      </w:pPr>
      <w:r w:rsidRPr="00CD43C3">
        <w:tab/>
        <w:t>(a)</w:t>
      </w:r>
      <w:r w:rsidRPr="00CD43C3">
        <w:tab/>
        <w:t>lodge a notice of the appointment before the end of the next business day after the appointment; and</w:t>
      </w:r>
    </w:p>
    <w:p w:rsidR="00432D7C" w:rsidRPr="00CD43C3" w:rsidRDefault="00432D7C" w:rsidP="00432D7C">
      <w:pPr>
        <w:pStyle w:val="paragraph"/>
      </w:pPr>
      <w:r w:rsidRPr="00CD43C3">
        <w:tab/>
        <w:t>(b)</w:t>
      </w:r>
      <w:r w:rsidRPr="00CD43C3">
        <w:tab/>
        <w:t>cause a notice setting out the prescribed information about the appointment to be published, within the period ascertained in accordance with the regulations, in the prescribed manner.</w:t>
      </w:r>
    </w:p>
    <w:p w:rsidR="00AC0CFF" w:rsidRPr="00CD43C3" w:rsidRDefault="00AC0CFF" w:rsidP="00AC0CFF">
      <w:pPr>
        <w:pStyle w:val="subsection"/>
      </w:pPr>
      <w:r w:rsidRPr="00CD43C3">
        <w:tab/>
        <w:t>(1A)</w:t>
      </w:r>
      <w:r w:rsidRPr="00CD43C3">
        <w:tab/>
        <w:t xml:space="preserve">A notice under </w:t>
      </w:r>
      <w:r w:rsidR="00CD43C3">
        <w:t>paragraph (</w:t>
      </w:r>
      <w:r w:rsidRPr="00CD43C3">
        <w:t>1)(b) that relates to a company may be combined with a notice under paragraph</w:t>
      </w:r>
      <w:r w:rsidR="00CD43C3">
        <w:t> </w:t>
      </w:r>
      <w:r w:rsidRPr="00CD43C3">
        <w:t>436E(3)(b) that relates to the company.</w:t>
      </w:r>
    </w:p>
    <w:p w:rsidR="00CC15B8" w:rsidRPr="00CD43C3" w:rsidRDefault="00CC15B8" w:rsidP="00CC15B8">
      <w:pPr>
        <w:pStyle w:val="subsection"/>
      </w:pPr>
      <w:r w:rsidRPr="00CD43C3">
        <w:tab/>
        <w:t>(2)</w:t>
      </w:r>
      <w:r w:rsidRPr="00CD43C3">
        <w:tab/>
        <w:t>As soon as practicable, and in any event before the end of the next business day, after appointing an administrator of a company under section</w:t>
      </w:r>
      <w:r w:rsidR="00CD43C3">
        <w:t> </w:t>
      </w:r>
      <w:r w:rsidRPr="00CD43C3">
        <w:t>436C, a person must give to the company a written notice of the appointment.</w:t>
      </w:r>
    </w:p>
    <w:p w:rsidR="00CC15B8" w:rsidRPr="00CD43C3" w:rsidRDefault="00CC15B8" w:rsidP="00CC15B8">
      <w:pPr>
        <w:pStyle w:val="subsection"/>
      </w:pPr>
      <w:r w:rsidRPr="00CD43C3">
        <w:tab/>
        <w:t>(3)</w:t>
      </w:r>
      <w:r w:rsidRPr="00CD43C3">
        <w:tab/>
        <w:t>As soon as practicable, and in any event before the end of the next business day, after an administrator of a company is appointed under section</w:t>
      </w:r>
      <w:r w:rsidR="00CD43C3">
        <w:t> </w:t>
      </w:r>
      <w:r w:rsidRPr="00CD43C3">
        <w:t>436A, 436B or 436C, he or she must give a written notice of the appointment to:</w:t>
      </w:r>
    </w:p>
    <w:p w:rsidR="00CC15B8" w:rsidRPr="00CD43C3" w:rsidRDefault="00CC15B8" w:rsidP="00CC15B8">
      <w:pPr>
        <w:pStyle w:val="paragraph"/>
      </w:pPr>
      <w:r w:rsidRPr="00CD43C3">
        <w:tab/>
        <w:t>(a)</w:t>
      </w:r>
      <w:r w:rsidRPr="00CD43C3">
        <w:tab/>
        <w:t xml:space="preserve">each person who holds a </w:t>
      </w:r>
      <w:r w:rsidR="003F44AE" w:rsidRPr="00CD43C3">
        <w:t>security interest in</w:t>
      </w:r>
      <w:r w:rsidRPr="00CD43C3">
        <w:t xml:space="preserve"> the whole, or substantially the whole, of the company’s property; and</w:t>
      </w:r>
    </w:p>
    <w:p w:rsidR="00CC15B8" w:rsidRPr="00CD43C3" w:rsidRDefault="00CC15B8" w:rsidP="00CC15B8">
      <w:pPr>
        <w:pStyle w:val="paragraph"/>
      </w:pPr>
      <w:r w:rsidRPr="00CD43C3">
        <w:tab/>
        <w:t>(b)</w:t>
      </w:r>
      <w:r w:rsidRPr="00CD43C3">
        <w:tab/>
        <w:t xml:space="preserve">each person who holds 2 or more </w:t>
      </w:r>
      <w:r w:rsidR="003F44AE" w:rsidRPr="00CD43C3">
        <w:t>security interests in</w:t>
      </w:r>
      <w:r w:rsidRPr="00CD43C3">
        <w:t xml:space="preserve"> property of the company where the property of the company subject to the respective </w:t>
      </w:r>
      <w:r w:rsidR="00643E9F" w:rsidRPr="00CD43C3">
        <w:t>security interests</w:t>
      </w:r>
      <w:r w:rsidRPr="00CD43C3">
        <w:t xml:space="preserve"> together constitutes the whole, or substantially the whole, of the company’s property.</w:t>
      </w:r>
    </w:p>
    <w:p w:rsidR="00AC0CFF" w:rsidRPr="00CD43C3" w:rsidRDefault="00AC0CFF" w:rsidP="00AC0CFF">
      <w:pPr>
        <w:pStyle w:val="notetext"/>
      </w:pPr>
      <w:r w:rsidRPr="00CD43C3">
        <w:t>Note:</w:t>
      </w:r>
      <w:r w:rsidRPr="00CD43C3">
        <w:tab/>
        <w:t>For electronic notification, see section</w:t>
      </w:r>
      <w:r w:rsidR="00CD43C3">
        <w:t> </w:t>
      </w:r>
      <w:r w:rsidRPr="00CD43C3">
        <w:t>600G.</w:t>
      </w:r>
    </w:p>
    <w:p w:rsidR="00CC15B8" w:rsidRPr="00CD43C3" w:rsidRDefault="00CC15B8" w:rsidP="00CC15B8">
      <w:pPr>
        <w:pStyle w:val="subsection"/>
      </w:pPr>
      <w:r w:rsidRPr="00CD43C3">
        <w:tab/>
        <w:t>(4)</w:t>
      </w:r>
      <w:r w:rsidRPr="00CD43C3">
        <w:tab/>
        <w:t xml:space="preserve">An administrator need not give a notice under </w:t>
      </w:r>
      <w:r w:rsidR="00CD43C3">
        <w:t>subsection (</w:t>
      </w:r>
      <w:r w:rsidRPr="00CD43C3">
        <w:t>3) to the person who appointed the administrator.</w:t>
      </w:r>
    </w:p>
    <w:p w:rsidR="00CC15B8" w:rsidRPr="00CD43C3" w:rsidRDefault="00CC15B8" w:rsidP="00CC15B8">
      <w:pPr>
        <w:pStyle w:val="ActHead5"/>
      </w:pPr>
      <w:bookmarkStart w:id="431" w:name="_Toc512007406"/>
      <w:r w:rsidRPr="00CD43C3">
        <w:rPr>
          <w:rStyle w:val="CharSectno"/>
        </w:rPr>
        <w:t>450B</w:t>
      </w:r>
      <w:r w:rsidRPr="00CD43C3">
        <w:t xml:space="preserve">  Execution of deed of company arrangement</w:t>
      </w:r>
      <w:bookmarkEnd w:id="431"/>
    </w:p>
    <w:p w:rsidR="00CC15B8" w:rsidRPr="00CD43C3" w:rsidRDefault="00CC15B8" w:rsidP="00CC15B8">
      <w:pPr>
        <w:pStyle w:val="subsection"/>
      </w:pPr>
      <w:r w:rsidRPr="00CD43C3">
        <w:tab/>
      </w:r>
      <w:r w:rsidRPr="00CD43C3">
        <w:tab/>
        <w:t>As soon as practicable after a deed of company arrangement is executed, the deed’s administrator must:</w:t>
      </w:r>
    </w:p>
    <w:p w:rsidR="00CC15B8" w:rsidRPr="00CD43C3" w:rsidRDefault="00CC15B8" w:rsidP="00CC15B8">
      <w:pPr>
        <w:pStyle w:val="paragraph"/>
      </w:pPr>
      <w:r w:rsidRPr="00CD43C3">
        <w:tab/>
        <w:t>(a)</w:t>
      </w:r>
      <w:r w:rsidRPr="00CD43C3">
        <w:tab/>
        <w:t>send to each creditor of the company a written notice of the execution of the deed; and</w:t>
      </w:r>
    </w:p>
    <w:p w:rsidR="00753F84" w:rsidRPr="00CD43C3" w:rsidRDefault="00753F84" w:rsidP="00753F84">
      <w:pPr>
        <w:pStyle w:val="paragraph"/>
      </w:pPr>
      <w:r w:rsidRPr="00CD43C3">
        <w:tab/>
        <w:t>(b)</w:t>
      </w:r>
      <w:r w:rsidRPr="00CD43C3">
        <w:tab/>
        <w:t>lodge notice in the prescribed form with ASIC of the execution of the deed.</w:t>
      </w:r>
    </w:p>
    <w:p w:rsidR="00AC0CFF" w:rsidRPr="00CD43C3" w:rsidRDefault="00AC0CFF" w:rsidP="00AC0CFF">
      <w:pPr>
        <w:pStyle w:val="notetext"/>
      </w:pPr>
      <w:r w:rsidRPr="00CD43C3">
        <w:t>Note:</w:t>
      </w:r>
      <w:r w:rsidRPr="00CD43C3">
        <w:tab/>
        <w:t xml:space="preserve">For electronic notification under </w:t>
      </w:r>
      <w:r w:rsidR="00CD43C3">
        <w:t>paragraph (</w:t>
      </w:r>
      <w:r w:rsidRPr="00CD43C3">
        <w:t>a), see section</w:t>
      </w:r>
      <w:r w:rsidR="00CD43C3">
        <w:t> </w:t>
      </w:r>
      <w:r w:rsidRPr="00CD43C3">
        <w:t>600G.</w:t>
      </w:r>
    </w:p>
    <w:p w:rsidR="00CC15B8" w:rsidRPr="00CD43C3" w:rsidRDefault="00CC15B8" w:rsidP="00CC15B8">
      <w:pPr>
        <w:pStyle w:val="ActHead5"/>
      </w:pPr>
      <w:bookmarkStart w:id="432" w:name="_Toc512007407"/>
      <w:r w:rsidRPr="00CD43C3">
        <w:rPr>
          <w:rStyle w:val="CharSectno"/>
        </w:rPr>
        <w:t>450C</w:t>
      </w:r>
      <w:r w:rsidRPr="00CD43C3">
        <w:t xml:space="preserve">  Failure to execute deed of company arrangement</w:t>
      </w:r>
      <w:bookmarkEnd w:id="432"/>
    </w:p>
    <w:p w:rsidR="00CC15B8" w:rsidRPr="00CD43C3" w:rsidRDefault="00CC15B8" w:rsidP="00CC15B8">
      <w:pPr>
        <w:pStyle w:val="subsection"/>
      </w:pPr>
      <w:r w:rsidRPr="00CD43C3">
        <w:tab/>
      </w:r>
      <w:r w:rsidRPr="00CD43C3">
        <w:tab/>
        <w:t>As soon as practicable after a company contravenes subsection</w:t>
      </w:r>
      <w:r w:rsidR="00CD43C3">
        <w:t> </w:t>
      </w:r>
      <w:r w:rsidRPr="00CD43C3">
        <w:t>444B(2), the deed’s administrator must:</w:t>
      </w:r>
    </w:p>
    <w:p w:rsidR="00CC15B8" w:rsidRPr="00CD43C3" w:rsidRDefault="00CC15B8" w:rsidP="00CC15B8">
      <w:pPr>
        <w:pStyle w:val="paragraph"/>
      </w:pPr>
      <w:r w:rsidRPr="00CD43C3">
        <w:tab/>
        <w:t>(a)</w:t>
      </w:r>
      <w:r w:rsidRPr="00CD43C3">
        <w:tab/>
        <w:t>lodge a notice that the company has failed to execute the instrument within the required period; and</w:t>
      </w:r>
    </w:p>
    <w:p w:rsidR="00AC0CFF" w:rsidRPr="00CD43C3" w:rsidRDefault="00AC0CFF" w:rsidP="00AC0CFF">
      <w:pPr>
        <w:pStyle w:val="paragraph"/>
      </w:pPr>
      <w:r w:rsidRPr="00CD43C3">
        <w:tab/>
        <w:t>(b)</w:t>
      </w:r>
      <w:r w:rsidRPr="00CD43C3">
        <w:tab/>
        <w:t>send such a notice to each of the company’s creditors.</w:t>
      </w:r>
    </w:p>
    <w:p w:rsidR="00AC0CFF" w:rsidRPr="00CD43C3" w:rsidRDefault="00AC0CFF" w:rsidP="00AC0CFF">
      <w:pPr>
        <w:pStyle w:val="notetext"/>
      </w:pPr>
      <w:r w:rsidRPr="00CD43C3">
        <w:t>Note:</w:t>
      </w:r>
      <w:r w:rsidRPr="00CD43C3">
        <w:tab/>
        <w:t xml:space="preserve">For electronic notification under </w:t>
      </w:r>
      <w:r w:rsidR="00CD43C3">
        <w:t>paragraph (</w:t>
      </w:r>
      <w:r w:rsidRPr="00CD43C3">
        <w:t>b), see section</w:t>
      </w:r>
      <w:r w:rsidR="00CD43C3">
        <w:t> </w:t>
      </w:r>
      <w:r w:rsidRPr="00CD43C3">
        <w:t>600G.</w:t>
      </w:r>
    </w:p>
    <w:p w:rsidR="00CC15B8" w:rsidRPr="00CD43C3" w:rsidRDefault="00CC15B8" w:rsidP="00CC15B8">
      <w:pPr>
        <w:pStyle w:val="ActHead5"/>
      </w:pPr>
      <w:bookmarkStart w:id="433" w:name="_Toc512007408"/>
      <w:r w:rsidRPr="00CD43C3">
        <w:rPr>
          <w:rStyle w:val="CharSectno"/>
        </w:rPr>
        <w:t>450D</w:t>
      </w:r>
      <w:r w:rsidRPr="00CD43C3">
        <w:t xml:space="preserve">  Termination of deed of company arrangement</w:t>
      </w:r>
      <w:bookmarkEnd w:id="433"/>
    </w:p>
    <w:p w:rsidR="00CC15B8" w:rsidRPr="00CD43C3" w:rsidRDefault="00CC15B8" w:rsidP="00CC15B8">
      <w:pPr>
        <w:pStyle w:val="subsection"/>
      </w:pPr>
      <w:r w:rsidRPr="00CD43C3">
        <w:tab/>
      </w:r>
      <w:r w:rsidRPr="00CD43C3">
        <w:tab/>
        <w:t>Where a deed of company arrangement terminates because of paragraph</w:t>
      </w:r>
      <w:r w:rsidR="00CD43C3">
        <w:t> </w:t>
      </w:r>
      <w:r w:rsidRPr="00CD43C3">
        <w:t>445C(b), the deed’s administrator must:</w:t>
      </w:r>
    </w:p>
    <w:p w:rsidR="00CC15B8" w:rsidRPr="00CD43C3" w:rsidRDefault="00CC15B8" w:rsidP="00CC15B8">
      <w:pPr>
        <w:pStyle w:val="paragraph"/>
      </w:pPr>
      <w:r w:rsidRPr="00CD43C3">
        <w:tab/>
        <w:t>(a)</w:t>
      </w:r>
      <w:r w:rsidRPr="00CD43C3">
        <w:tab/>
        <w:t>lodge a notice of the termination; and</w:t>
      </w:r>
    </w:p>
    <w:p w:rsidR="00CC15B8" w:rsidRPr="00CD43C3" w:rsidRDefault="00CC15B8" w:rsidP="00CC15B8">
      <w:pPr>
        <w:pStyle w:val="paragraph"/>
      </w:pPr>
      <w:r w:rsidRPr="00CD43C3">
        <w:tab/>
        <w:t>(b)</w:t>
      </w:r>
      <w:r w:rsidRPr="00CD43C3">
        <w:tab/>
        <w:t xml:space="preserve">send such a notice to each of the company’s </w:t>
      </w:r>
      <w:r w:rsidR="00AC0CFF" w:rsidRPr="00CD43C3">
        <w:t>creditors.</w:t>
      </w:r>
    </w:p>
    <w:p w:rsidR="00AC0CFF" w:rsidRPr="00CD43C3" w:rsidRDefault="00AC0CFF" w:rsidP="00AC0CFF">
      <w:pPr>
        <w:pStyle w:val="notetext"/>
      </w:pPr>
      <w:r w:rsidRPr="00CD43C3">
        <w:t>Note:</w:t>
      </w:r>
      <w:r w:rsidRPr="00CD43C3">
        <w:tab/>
        <w:t xml:space="preserve">For electronic notification under </w:t>
      </w:r>
      <w:r w:rsidR="00CD43C3">
        <w:t>paragraph (</w:t>
      </w:r>
      <w:r w:rsidRPr="00CD43C3">
        <w:t>b), see section</w:t>
      </w:r>
      <w:r w:rsidR="00CD43C3">
        <w:t> </w:t>
      </w:r>
      <w:r w:rsidRPr="00CD43C3">
        <w:t>600G.</w:t>
      </w:r>
    </w:p>
    <w:p w:rsidR="00CC15B8" w:rsidRPr="00CD43C3" w:rsidRDefault="00CC15B8" w:rsidP="00CC15B8">
      <w:pPr>
        <w:pStyle w:val="ActHead5"/>
      </w:pPr>
      <w:bookmarkStart w:id="434" w:name="_Toc512007409"/>
      <w:r w:rsidRPr="00CD43C3">
        <w:rPr>
          <w:rStyle w:val="CharSectno"/>
        </w:rPr>
        <w:t>450E</w:t>
      </w:r>
      <w:r w:rsidRPr="00CD43C3">
        <w:t xml:space="preserve">  Notice in public documents etc. of company</w:t>
      </w:r>
      <w:bookmarkEnd w:id="434"/>
    </w:p>
    <w:p w:rsidR="00CC15B8" w:rsidRPr="00CD43C3" w:rsidRDefault="00CC15B8" w:rsidP="00CC15B8">
      <w:pPr>
        <w:pStyle w:val="subsection"/>
      </w:pPr>
      <w:r w:rsidRPr="00CD43C3">
        <w:tab/>
        <w:t>(1)</w:t>
      </w:r>
      <w:r w:rsidRPr="00CD43C3">
        <w:tab/>
        <w:t>A company under administration must set out, in every public document, and in every negotiable instrument, of the company, after the company’s name where it first appears, the expression (“administrator appointed”).</w:t>
      </w:r>
    </w:p>
    <w:p w:rsidR="00CC15B8" w:rsidRPr="00CD43C3" w:rsidRDefault="00CC15B8" w:rsidP="00CC15B8">
      <w:pPr>
        <w:pStyle w:val="subsection"/>
      </w:pPr>
      <w:r w:rsidRPr="00CD43C3">
        <w:tab/>
        <w:t>(2)</w:t>
      </w:r>
      <w:r w:rsidRPr="00CD43C3">
        <w:tab/>
      </w:r>
      <w:r w:rsidR="001050A7" w:rsidRPr="00CD43C3">
        <w:t>Except with the leave of the Court, until a</w:t>
      </w:r>
      <w:r w:rsidRPr="00CD43C3">
        <w:t xml:space="preserve"> deed of company arrangement terminates, the company must set out, in every public document, and in every negotiable instrument, of the company, after the company’s name where it first appears, the expression (“subject to deed of company arrangement”).</w:t>
      </w:r>
    </w:p>
    <w:p w:rsidR="00CC15B8" w:rsidRPr="00CD43C3" w:rsidRDefault="00CC15B8" w:rsidP="00CC2C22">
      <w:pPr>
        <w:pStyle w:val="subsection"/>
        <w:keepNext/>
        <w:keepLines/>
      </w:pPr>
      <w:r w:rsidRPr="00CD43C3">
        <w:tab/>
        <w:t>(3)</w:t>
      </w:r>
      <w:r w:rsidRPr="00CD43C3">
        <w:tab/>
        <w:t xml:space="preserve">An offence based on </w:t>
      </w:r>
      <w:r w:rsidR="00CD43C3">
        <w:t>subsection (</w:t>
      </w:r>
      <w:r w:rsidRPr="00CD43C3">
        <w:t>1) or (2)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1050A7" w:rsidRPr="00CD43C3" w:rsidRDefault="001050A7" w:rsidP="001050A7">
      <w:pPr>
        <w:pStyle w:val="subsection"/>
      </w:pPr>
      <w:r w:rsidRPr="00CD43C3">
        <w:tab/>
        <w:t>(4)</w:t>
      </w:r>
      <w:r w:rsidRPr="00CD43C3">
        <w:tab/>
        <w:t xml:space="preserve">The Court may only grant leave under </w:t>
      </w:r>
      <w:r w:rsidR="00CD43C3">
        <w:t>subsection (</w:t>
      </w:r>
      <w:r w:rsidRPr="00CD43C3">
        <w:t>2) on the application of:</w:t>
      </w:r>
    </w:p>
    <w:p w:rsidR="001050A7" w:rsidRPr="00CD43C3" w:rsidRDefault="001050A7" w:rsidP="001050A7">
      <w:pPr>
        <w:pStyle w:val="paragraph"/>
      </w:pPr>
      <w:r w:rsidRPr="00CD43C3">
        <w:tab/>
        <w:t>(a)</w:t>
      </w:r>
      <w:r w:rsidRPr="00CD43C3">
        <w:tab/>
        <w:t>the administrator of the deed of company arrangement; or</w:t>
      </w:r>
    </w:p>
    <w:p w:rsidR="001050A7" w:rsidRPr="00CD43C3" w:rsidRDefault="001050A7" w:rsidP="001050A7">
      <w:pPr>
        <w:pStyle w:val="paragraph"/>
      </w:pPr>
      <w:r w:rsidRPr="00CD43C3">
        <w:tab/>
        <w:t>(b)</w:t>
      </w:r>
      <w:r w:rsidRPr="00CD43C3">
        <w:tab/>
        <w:t>any interested person.</w:t>
      </w:r>
    </w:p>
    <w:p w:rsidR="001050A7" w:rsidRPr="00CD43C3" w:rsidRDefault="001050A7" w:rsidP="001050A7">
      <w:pPr>
        <w:pStyle w:val="subsection"/>
      </w:pPr>
      <w:r w:rsidRPr="00CD43C3">
        <w:tab/>
        <w:t>(5)</w:t>
      </w:r>
      <w:r w:rsidRPr="00CD43C3">
        <w:tab/>
        <w:t xml:space="preserve">The Court may only grant leave under </w:t>
      </w:r>
      <w:r w:rsidR="00CD43C3">
        <w:t>subsection (</w:t>
      </w:r>
      <w:r w:rsidRPr="00CD43C3">
        <w:t>2) if it is satisfied that the granting of leave will not result in any significant risk to the interests of the company’s creditors (including contingent or prospective creditors) as a whole.</w:t>
      </w:r>
    </w:p>
    <w:p w:rsidR="00CC15B8" w:rsidRPr="00CD43C3" w:rsidRDefault="00CC15B8" w:rsidP="00CC15B8">
      <w:pPr>
        <w:pStyle w:val="ActHead5"/>
      </w:pPr>
      <w:bookmarkStart w:id="435" w:name="_Toc512007410"/>
      <w:r w:rsidRPr="00CD43C3">
        <w:rPr>
          <w:rStyle w:val="CharSectno"/>
        </w:rPr>
        <w:t>450F</w:t>
      </w:r>
      <w:r w:rsidRPr="00CD43C3">
        <w:t xml:space="preserve">  Effect of contravention of this Division</w:t>
      </w:r>
      <w:bookmarkEnd w:id="435"/>
    </w:p>
    <w:p w:rsidR="00CC15B8" w:rsidRPr="00CD43C3" w:rsidRDefault="00CC15B8" w:rsidP="00CC15B8">
      <w:pPr>
        <w:pStyle w:val="subsection2"/>
      </w:pPr>
      <w:r w:rsidRPr="00CD43C3">
        <w:t>A contravention of this Division does not affect the validity of anything done or omitted under this Part, except so far as the Court otherwise orders.</w:t>
      </w:r>
    </w:p>
    <w:p w:rsidR="00CC15B8" w:rsidRPr="00CD43C3" w:rsidRDefault="00CC15B8" w:rsidP="00AA0187">
      <w:pPr>
        <w:pStyle w:val="ActHead3"/>
        <w:pageBreakBefore/>
      </w:pPr>
      <w:bookmarkStart w:id="436" w:name="_Toc512007411"/>
      <w:r w:rsidRPr="00CD43C3">
        <w:rPr>
          <w:rStyle w:val="CharDivNo"/>
        </w:rPr>
        <w:t>Division</w:t>
      </w:r>
      <w:r w:rsidR="00CD43C3" w:rsidRPr="00CD43C3">
        <w:rPr>
          <w:rStyle w:val="CharDivNo"/>
        </w:rPr>
        <w:t> </w:t>
      </w:r>
      <w:r w:rsidRPr="00CD43C3">
        <w:rPr>
          <w:rStyle w:val="CharDivNo"/>
        </w:rPr>
        <w:t>17</w:t>
      </w:r>
      <w:r w:rsidRPr="00CD43C3">
        <w:t>—</w:t>
      </w:r>
      <w:r w:rsidRPr="00CD43C3">
        <w:rPr>
          <w:rStyle w:val="CharDivText"/>
        </w:rPr>
        <w:t>Miscellaneous</w:t>
      </w:r>
      <w:bookmarkEnd w:id="436"/>
    </w:p>
    <w:p w:rsidR="00CC15B8" w:rsidRPr="00CD43C3" w:rsidRDefault="00CC15B8" w:rsidP="00CC15B8">
      <w:pPr>
        <w:pStyle w:val="ActHead5"/>
      </w:pPr>
      <w:bookmarkStart w:id="437" w:name="_Toc512007412"/>
      <w:r w:rsidRPr="00CD43C3">
        <w:rPr>
          <w:rStyle w:val="CharSectno"/>
        </w:rPr>
        <w:t>451A</w:t>
      </w:r>
      <w:r w:rsidRPr="00CD43C3">
        <w:t xml:space="preserve">  Appointment of 2 or more administrators of company</w:t>
      </w:r>
      <w:bookmarkEnd w:id="437"/>
    </w:p>
    <w:p w:rsidR="00CC15B8" w:rsidRPr="00CD43C3" w:rsidRDefault="00CC15B8" w:rsidP="00CC15B8">
      <w:pPr>
        <w:pStyle w:val="subsection"/>
      </w:pPr>
      <w:r w:rsidRPr="00CD43C3">
        <w:tab/>
        <w:t>(1)</w:t>
      </w:r>
      <w:r w:rsidRPr="00CD43C3">
        <w:tab/>
        <w:t>Where a provision of this Act provides for an administrator of a company to be appointed, 2 or more persons may be appointed as administrators of the company.</w:t>
      </w:r>
    </w:p>
    <w:p w:rsidR="00CC15B8" w:rsidRPr="00CD43C3" w:rsidRDefault="00CC15B8" w:rsidP="00CC15B8">
      <w:pPr>
        <w:pStyle w:val="subsection"/>
      </w:pPr>
      <w:r w:rsidRPr="00CD43C3">
        <w:tab/>
        <w:t>(2)</w:t>
      </w:r>
      <w:r w:rsidRPr="00CD43C3">
        <w:tab/>
        <w:t xml:space="preserve">Where, because of </w:t>
      </w:r>
      <w:r w:rsidR="00CD43C3">
        <w:t>subsection (</w:t>
      </w:r>
      <w:r w:rsidRPr="00CD43C3">
        <w:t>1), there are 2 or more administrators of a company:</w:t>
      </w:r>
    </w:p>
    <w:p w:rsidR="00CC15B8" w:rsidRPr="00CD43C3" w:rsidRDefault="00CC15B8" w:rsidP="00CC15B8">
      <w:pPr>
        <w:pStyle w:val="paragraph"/>
      </w:pPr>
      <w:r w:rsidRPr="00CD43C3">
        <w:tab/>
        <w:t>(a)</w:t>
      </w:r>
      <w:r w:rsidRPr="00CD43C3">
        <w:tab/>
        <w:t>a function or power of an administrator of the company may be performed or exercised by any one of them, or by any 2 or more of them together, except so far as the instrument or resolution appointing them otherwise provides; and</w:t>
      </w:r>
    </w:p>
    <w:p w:rsidR="00CC15B8" w:rsidRPr="00CD43C3" w:rsidRDefault="00CC15B8" w:rsidP="00CC15B8">
      <w:pPr>
        <w:pStyle w:val="paragraph"/>
      </w:pPr>
      <w:r w:rsidRPr="00CD43C3">
        <w:tab/>
        <w:t>(b)</w:t>
      </w:r>
      <w:r w:rsidRPr="00CD43C3">
        <w:tab/>
        <w:t>a reference in this Act to an administrator, or to the administrator, of a company is, in the case of the first</w:t>
      </w:r>
      <w:r w:rsidR="00CD43C3">
        <w:noBreakHyphen/>
      </w:r>
      <w:r w:rsidRPr="00CD43C3">
        <w:t>mentioned company, a reference to whichever one or more of those administrators the case requires.</w:t>
      </w:r>
    </w:p>
    <w:p w:rsidR="00CC15B8" w:rsidRPr="00CD43C3" w:rsidRDefault="00CC15B8" w:rsidP="00CC15B8">
      <w:pPr>
        <w:pStyle w:val="ActHead5"/>
      </w:pPr>
      <w:bookmarkStart w:id="438" w:name="_Toc512007413"/>
      <w:r w:rsidRPr="00CD43C3">
        <w:rPr>
          <w:rStyle w:val="CharSectno"/>
        </w:rPr>
        <w:t>451B</w:t>
      </w:r>
      <w:r w:rsidRPr="00CD43C3">
        <w:t xml:space="preserve">  Appointment of 2 or more administrators of deed of company arrangement</w:t>
      </w:r>
      <w:bookmarkEnd w:id="438"/>
    </w:p>
    <w:p w:rsidR="00CC15B8" w:rsidRPr="00CD43C3" w:rsidRDefault="00CC15B8" w:rsidP="00CC15B8">
      <w:pPr>
        <w:pStyle w:val="subsection"/>
      </w:pPr>
      <w:r w:rsidRPr="00CD43C3">
        <w:tab/>
        <w:t>(1)</w:t>
      </w:r>
      <w:r w:rsidRPr="00CD43C3">
        <w:tab/>
        <w:t>Where a provision of this Act provides for an administrator of a deed of company arrangement to be appointed, 2 or more persons may be appointed as administrators of the deed.</w:t>
      </w:r>
    </w:p>
    <w:p w:rsidR="00CC15B8" w:rsidRPr="00CD43C3" w:rsidRDefault="00CC15B8" w:rsidP="00CC15B8">
      <w:pPr>
        <w:pStyle w:val="subsection"/>
      </w:pPr>
      <w:r w:rsidRPr="00CD43C3">
        <w:tab/>
        <w:t>(2)</w:t>
      </w:r>
      <w:r w:rsidRPr="00CD43C3">
        <w:tab/>
        <w:t xml:space="preserve">Where, because of </w:t>
      </w:r>
      <w:r w:rsidR="00CD43C3">
        <w:t>subsection (</w:t>
      </w:r>
      <w:r w:rsidRPr="00CD43C3">
        <w:t>1), there are 2 or more administrators of a deed of company arrangement:</w:t>
      </w:r>
    </w:p>
    <w:p w:rsidR="00CC15B8" w:rsidRPr="00CD43C3" w:rsidRDefault="00CC15B8" w:rsidP="00CC15B8">
      <w:pPr>
        <w:pStyle w:val="paragraph"/>
      </w:pPr>
      <w:r w:rsidRPr="00CD43C3">
        <w:tab/>
        <w:t>(a)</w:t>
      </w:r>
      <w:r w:rsidRPr="00CD43C3">
        <w:tab/>
        <w:t>a function or power of an administrator of the deed may be performed or exercised by any one of them, or by any 2 or more of them together, except so far as the deed, or the resolution or instrument appointing them, otherwise provides; and</w:t>
      </w:r>
    </w:p>
    <w:p w:rsidR="00CC15B8" w:rsidRPr="00CD43C3" w:rsidRDefault="00CC15B8" w:rsidP="00CC15B8">
      <w:pPr>
        <w:pStyle w:val="paragraph"/>
      </w:pPr>
      <w:r w:rsidRPr="00CD43C3">
        <w:tab/>
        <w:t>(b)</w:t>
      </w:r>
      <w:r w:rsidRPr="00CD43C3">
        <w:tab/>
        <w:t>a reference in this Act to an administrator, or to the administrator, of a deed of company arrangement is, in the case of the first</w:t>
      </w:r>
      <w:r w:rsidR="00CD43C3">
        <w:noBreakHyphen/>
      </w:r>
      <w:r w:rsidRPr="00CD43C3">
        <w:t>mentioned deed, a reference to whichever one or more of those administrators the case requires.</w:t>
      </w:r>
    </w:p>
    <w:p w:rsidR="00CC15B8" w:rsidRPr="00CD43C3" w:rsidRDefault="00CC15B8" w:rsidP="00CC15B8">
      <w:pPr>
        <w:pStyle w:val="ActHead5"/>
      </w:pPr>
      <w:bookmarkStart w:id="439" w:name="_Toc512007414"/>
      <w:r w:rsidRPr="00CD43C3">
        <w:rPr>
          <w:rStyle w:val="CharSectno"/>
        </w:rPr>
        <w:t>451C</w:t>
      </w:r>
      <w:r w:rsidRPr="00CD43C3">
        <w:t xml:space="preserve">  Effect of things done during administration of company</w:t>
      </w:r>
      <w:bookmarkEnd w:id="439"/>
    </w:p>
    <w:p w:rsidR="00CC15B8" w:rsidRPr="00CD43C3" w:rsidRDefault="00CC15B8" w:rsidP="00CC15B8">
      <w:pPr>
        <w:pStyle w:val="subsection"/>
      </w:pPr>
      <w:r w:rsidRPr="00CD43C3">
        <w:tab/>
      </w:r>
      <w:r w:rsidRPr="00CD43C3">
        <w:tab/>
        <w:t>A payment made, transaction entered into, or any other act or thing done, in good faith, by, or with the consent of, the administrator of a company under administration:</w:t>
      </w:r>
    </w:p>
    <w:p w:rsidR="00CC15B8" w:rsidRPr="00CD43C3" w:rsidRDefault="00CC15B8" w:rsidP="00CC15B8">
      <w:pPr>
        <w:pStyle w:val="paragraph"/>
      </w:pPr>
      <w:r w:rsidRPr="00CD43C3">
        <w:tab/>
        <w:t>(a)</w:t>
      </w:r>
      <w:r w:rsidRPr="00CD43C3">
        <w:tab/>
        <w:t>is valid and effectual for the purposes of this Act; and</w:t>
      </w:r>
    </w:p>
    <w:p w:rsidR="00CC15B8" w:rsidRPr="00CD43C3" w:rsidRDefault="00CC15B8" w:rsidP="00CC15B8">
      <w:pPr>
        <w:pStyle w:val="paragraph"/>
      </w:pPr>
      <w:r w:rsidRPr="00CD43C3">
        <w:tab/>
        <w:t>(b)</w:t>
      </w:r>
      <w:r w:rsidRPr="00CD43C3">
        <w:tab/>
        <w:t>is not liable to be set aside in a winding up of the company.</w:t>
      </w:r>
    </w:p>
    <w:p w:rsidR="00CC15B8" w:rsidRPr="00CD43C3" w:rsidRDefault="00CC15B8" w:rsidP="00CC15B8">
      <w:pPr>
        <w:pStyle w:val="ActHead5"/>
      </w:pPr>
      <w:bookmarkStart w:id="440" w:name="_Toc512007415"/>
      <w:r w:rsidRPr="00CD43C3">
        <w:rPr>
          <w:rStyle w:val="CharSectno"/>
        </w:rPr>
        <w:t>451D</w:t>
      </w:r>
      <w:r w:rsidRPr="00CD43C3">
        <w:t xml:space="preserve">  Time for doing act does not run while act prevented by this Part</w:t>
      </w:r>
      <w:bookmarkEnd w:id="440"/>
    </w:p>
    <w:p w:rsidR="00CC15B8" w:rsidRPr="00CD43C3" w:rsidRDefault="00CC15B8" w:rsidP="00CC15B8">
      <w:pPr>
        <w:pStyle w:val="subsection"/>
      </w:pPr>
      <w:r w:rsidRPr="00CD43C3">
        <w:tab/>
      </w:r>
      <w:r w:rsidRPr="00CD43C3">
        <w:tab/>
        <w:t>Where:</w:t>
      </w:r>
    </w:p>
    <w:p w:rsidR="00CC15B8" w:rsidRPr="00CD43C3" w:rsidRDefault="00CC15B8" w:rsidP="00CC15B8">
      <w:pPr>
        <w:pStyle w:val="paragraph"/>
      </w:pPr>
      <w:r w:rsidRPr="00CD43C3">
        <w:tab/>
        <w:t>(a)</w:t>
      </w:r>
      <w:r w:rsidRPr="00CD43C3">
        <w:tab/>
        <w:t>for any purpose (for example, the purposes of a law, agreement or instrument) an act must or may be done within a particular period or before a particular time; and</w:t>
      </w:r>
    </w:p>
    <w:p w:rsidR="00CC15B8" w:rsidRPr="00CD43C3" w:rsidRDefault="00CC15B8" w:rsidP="00CC15B8">
      <w:pPr>
        <w:pStyle w:val="paragraph"/>
        <w:keepNext/>
      </w:pPr>
      <w:r w:rsidRPr="00CD43C3">
        <w:tab/>
        <w:t>(b)</w:t>
      </w:r>
      <w:r w:rsidRPr="00CD43C3">
        <w:tab/>
        <w:t>this Part prevents the act from being done within that period or before that time;</w:t>
      </w:r>
    </w:p>
    <w:p w:rsidR="00CC15B8" w:rsidRPr="00CD43C3" w:rsidRDefault="00CC15B8" w:rsidP="00CC15B8">
      <w:pPr>
        <w:pStyle w:val="subsection2"/>
      </w:pPr>
      <w:r w:rsidRPr="00CD43C3">
        <w:t>the period is extended, or the time is deferred, because of this section, according to how long this Part prevented the act from being done.</w:t>
      </w:r>
    </w:p>
    <w:p w:rsidR="00CC15B8" w:rsidRPr="00CD43C3" w:rsidRDefault="00CC15B8" w:rsidP="00AA0187">
      <w:pPr>
        <w:pStyle w:val="ActHead2"/>
        <w:pageBreakBefore/>
      </w:pPr>
      <w:bookmarkStart w:id="441" w:name="_Toc512007416"/>
      <w:r w:rsidRPr="00CD43C3">
        <w:rPr>
          <w:rStyle w:val="CharPartNo"/>
        </w:rPr>
        <w:t>Part</w:t>
      </w:r>
      <w:r w:rsidR="00CD43C3" w:rsidRPr="00CD43C3">
        <w:rPr>
          <w:rStyle w:val="CharPartNo"/>
        </w:rPr>
        <w:t> </w:t>
      </w:r>
      <w:r w:rsidRPr="00CD43C3">
        <w:rPr>
          <w:rStyle w:val="CharPartNo"/>
        </w:rPr>
        <w:t>5.4</w:t>
      </w:r>
      <w:r w:rsidRPr="00CD43C3">
        <w:t>—</w:t>
      </w:r>
      <w:r w:rsidRPr="00CD43C3">
        <w:rPr>
          <w:rStyle w:val="CharPartText"/>
        </w:rPr>
        <w:t>Winding up in insolvency</w:t>
      </w:r>
      <w:bookmarkEnd w:id="441"/>
    </w:p>
    <w:p w:rsidR="00CC15B8" w:rsidRPr="00CD43C3" w:rsidRDefault="00CC15B8" w:rsidP="00CC15B8">
      <w:pPr>
        <w:pStyle w:val="ActHead3"/>
      </w:pPr>
      <w:bookmarkStart w:id="442" w:name="_Toc512007417"/>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When company to be wound up in insolvency</w:t>
      </w:r>
      <w:bookmarkEnd w:id="442"/>
    </w:p>
    <w:p w:rsidR="00CC15B8" w:rsidRPr="00CD43C3" w:rsidRDefault="00CC15B8" w:rsidP="00CC15B8">
      <w:pPr>
        <w:pStyle w:val="ActHead5"/>
      </w:pPr>
      <w:bookmarkStart w:id="443" w:name="_Toc512007418"/>
      <w:r w:rsidRPr="00CD43C3">
        <w:rPr>
          <w:rStyle w:val="CharSectno"/>
        </w:rPr>
        <w:t>459A</w:t>
      </w:r>
      <w:r w:rsidRPr="00CD43C3">
        <w:t xml:space="preserve">  Order that insolvent company be wound up in insolvency</w:t>
      </w:r>
      <w:bookmarkEnd w:id="443"/>
    </w:p>
    <w:p w:rsidR="00CC15B8" w:rsidRPr="00CD43C3" w:rsidRDefault="00CC15B8" w:rsidP="00CC15B8">
      <w:pPr>
        <w:pStyle w:val="subsection"/>
      </w:pPr>
      <w:r w:rsidRPr="00CD43C3">
        <w:tab/>
      </w:r>
      <w:r w:rsidRPr="00CD43C3">
        <w:tab/>
        <w:t>On an application under section</w:t>
      </w:r>
      <w:r w:rsidR="00CD43C3">
        <w:t> </w:t>
      </w:r>
      <w:r w:rsidRPr="00CD43C3">
        <w:t>459P, the Court may order that an insolvent company be wound up in insolvency.</w:t>
      </w:r>
    </w:p>
    <w:p w:rsidR="00CC15B8" w:rsidRPr="00CD43C3" w:rsidRDefault="00CC15B8" w:rsidP="00CC15B8">
      <w:pPr>
        <w:pStyle w:val="ActHead5"/>
      </w:pPr>
      <w:bookmarkStart w:id="444" w:name="_Toc512007419"/>
      <w:r w:rsidRPr="00CD43C3">
        <w:rPr>
          <w:rStyle w:val="CharSectno"/>
        </w:rPr>
        <w:t>459B</w:t>
      </w:r>
      <w:r w:rsidRPr="00CD43C3">
        <w:t xml:space="preserve">  Order made on application under section</w:t>
      </w:r>
      <w:r w:rsidR="00CD43C3">
        <w:t> </w:t>
      </w:r>
      <w:r w:rsidRPr="00CD43C3">
        <w:t>234, 462 or 464</w:t>
      </w:r>
      <w:bookmarkEnd w:id="444"/>
    </w:p>
    <w:p w:rsidR="00CC15B8" w:rsidRPr="00CD43C3" w:rsidRDefault="00CC15B8" w:rsidP="00CC15B8">
      <w:pPr>
        <w:pStyle w:val="subsection"/>
      </w:pPr>
      <w:r w:rsidRPr="00CD43C3">
        <w:tab/>
      </w:r>
      <w:r w:rsidRPr="00CD43C3">
        <w:tab/>
        <w:t>Where, on an application under section</w:t>
      </w:r>
      <w:r w:rsidR="00CD43C3">
        <w:t> </w:t>
      </w:r>
      <w:r w:rsidRPr="00CD43C3">
        <w:t>234, 462 or 464, the Court is satisfied that the company is insolvent, the Court may order that the company be wound up in insolvency.</w:t>
      </w:r>
    </w:p>
    <w:p w:rsidR="00CC15B8" w:rsidRPr="00CD43C3" w:rsidRDefault="00CC15B8" w:rsidP="00CC15B8">
      <w:pPr>
        <w:pStyle w:val="ActHead5"/>
      </w:pPr>
      <w:bookmarkStart w:id="445" w:name="_Toc512007420"/>
      <w:r w:rsidRPr="00CD43C3">
        <w:rPr>
          <w:rStyle w:val="CharSectno"/>
        </w:rPr>
        <w:t>459C</w:t>
      </w:r>
      <w:r w:rsidRPr="00CD43C3">
        <w:t xml:space="preserve">  Presumptions to be made in certain proceedings</w:t>
      </w:r>
      <w:bookmarkEnd w:id="445"/>
    </w:p>
    <w:p w:rsidR="00CC15B8" w:rsidRPr="00CD43C3" w:rsidRDefault="00CC15B8" w:rsidP="00CC15B8">
      <w:pPr>
        <w:pStyle w:val="subsection"/>
      </w:pPr>
      <w:r w:rsidRPr="00CD43C3">
        <w:tab/>
        <w:t>(1)</w:t>
      </w:r>
      <w:r w:rsidRPr="00CD43C3">
        <w:tab/>
        <w:t>This section has effect for the purposes of:</w:t>
      </w:r>
    </w:p>
    <w:p w:rsidR="00CC15B8" w:rsidRPr="00CD43C3" w:rsidRDefault="00CC15B8" w:rsidP="00CC15B8">
      <w:pPr>
        <w:pStyle w:val="paragraph"/>
      </w:pPr>
      <w:r w:rsidRPr="00CD43C3">
        <w:tab/>
        <w:t>(a)</w:t>
      </w:r>
      <w:r w:rsidRPr="00CD43C3">
        <w:tab/>
        <w:t>an application under section</w:t>
      </w:r>
      <w:r w:rsidR="00CD43C3">
        <w:t> </w:t>
      </w:r>
      <w:r w:rsidRPr="00CD43C3">
        <w:t>234, 459P, 462 or 464; or</w:t>
      </w:r>
    </w:p>
    <w:p w:rsidR="00CC15B8" w:rsidRPr="00CD43C3" w:rsidRDefault="00CC15B8" w:rsidP="00CC15B8">
      <w:pPr>
        <w:pStyle w:val="paragraph"/>
      </w:pPr>
      <w:r w:rsidRPr="00CD43C3">
        <w:tab/>
        <w:t>(b)</w:t>
      </w:r>
      <w:r w:rsidRPr="00CD43C3">
        <w:tab/>
        <w:t>an application for leave to make an application under section</w:t>
      </w:r>
      <w:r w:rsidR="00CD43C3">
        <w:t> </w:t>
      </w:r>
      <w:r w:rsidRPr="00CD43C3">
        <w:t>459P.</w:t>
      </w:r>
    </w:p>
    <w:p w:rsidR="00CC15B8" w:rsidRPr="00CD43C3" w:rsidRDefault="00CC15B8" w:rsidP="00CC15B8">
      <w:pPr>
        <w:pStyle w:val="subsection"/>
      </w:pPr>
      <w:r w:rsidRPr="00CD43C3">
        <w:tab/>
        <w:t>(2)</w:t>
      </w:r>
      <w:r w:rsidRPr="00CD43C3">
        <w:tab/>
        <w:t>The Court must presume that the company is insolvent if, during or after the 3 months ending on the day when the application was made:</w:t>
      </w:r>
    </w:p>
    <w:p w:rsidR="00CC15B8" w:rsidRPr="00CD43C3" w:rsidRDefault="00CC15B8" w:rsidP="00CC15B8">
      <w:pPr>
        <w:pStyle w:val="paragraph"/>
      </w:pPr>
      <w:r w:rsidRPr="00CD43C3">
        <w:tab/>
        <w:t>(a)</w:t>
      </w:r>
      <w:r w:rsidRPr="00CD43C3">
        <w:tab/>
        <w:t>the company failed (as defined by section</w:t>
      </w:r>
      <w:r w:rsidR="00CD43C3">
        <w:t> </w:t>
      </w:r>
      <w:r w:rsidRPr="00CD43C3">
        <w:t>459F) to comply with a statutory demand; or</w:t>
      </w:r>
    </w:p>
    <w:p w:rsidR="00CC15B8" w:rsidRPr="00CD43C3" w:rsidRDefault="00CC15B8" w:rsidP="00CC15B8">
      <w:pPr>
        <w:pStyle w:val="paragraph"/>
      </w:pPr>
      <w:r w:rsidRPr="00CD43C3">
        <w:tab/>
        <w:t>(b)</w:t>
      </w:r>
      <w:r w:rsidRPr="00CD43C3">
        <w:tab/>
        <w:t>execution or other process issued on a judgment, decree or order of an Australian court in favour of a creditor of the company was returned wholly or partly unsatisfied; or</w:t>
      </w:r>
    </w:p>
    <w:p w:rsidR="00CC15B8" w:rsidRPr="00CD43C3" w:rsidRDefault="00CC15B8" w:rsidP="00CC15B8">
      <w:pPr>
        <w:pStyle w:val="paragraph"/>
      </w:pPr>
      <w:r w:rsidRPr="00CD43C3">
        <w:tab/>
        <w:t>(c)</w:t>
      </w:r>
      <w:r w:rsidRPr="00CD43C3">
        <w:tab/>
        <w:t xml:space="preserve">a receiver, or receiver and manager, of property of the company was appointed under a power contained in an instrument relating to a </w:t>
      </w:r>
      <w:r w:rsidR="00E12619" w:rsidRPr="00CD43C3">
        <w:t>circulating security interest in</w:t>
      </w:r>
      <w:r w:rsidRPr="00CD43C3">
        <w:t xml:space="preserve"> such property; or</w:t>
      </w:r>
    </w:p>
    <w:p w:rsidR="00CC15B8" w:rsidRPr="00CD43C3" w:rsidRDefault="00CC15B8" w:rsidP="00CC15B8">
      <w:pPr>
        <w:pStyle w:val="paragraph"/>
      </w:pPr>
      <w:r w:rsidRPr="00CD43C3">
        <w:tab/>
        <w:t>(d)</w:t>
      </w:r>
      <w:r w:rsidRPr="00CD43C3">
        <w:tab/>
        <w:t xml:space="preserve">an order was made for the appointment of such a receiver, or receiver and manager, for the purpose of enforcing such a </w:t>
      </w:r>
      <w:r w:rsidR="00567278" w:rsidRPr="00CD43C3">
        <w:t>security interest</w:t>
      </w:r>
      <w:r w:rsidRPr="00CD43C3">
        <w:t>; or</w:t>
      </w:r>
    </w:p>
    <w:p w:rsidR="00CC15B8" w:rsidRPr="00CD43C3" w:rsidRDefault="00CC15B8" w:rsidP="00CC15B8">
      <w:pPr>
        <w:pStyle w:val="paragraph"/>
      </w:pPr>
      <w:r w:rsidRPr="00CD43C3">
        <w:tab/>
        <w:t>(e)</w:t>
      </w:r>
      <w:r w:rsidRPr="00CD43C3">
        <w:tab/>
        <w:t>a person entered into possession, or assumed control, of such property for such a purpose; or</w:t>
      </w:r>
    </w:p>
    <w:p w:rsidR="00CC15B8" w:rsidRPr="00CD43C3" w:rsidRDefault="00CC15B8" w:rsidP="00CC15B8">
      <w:pPr>
        <w:pStyle w:val="paragraph"/>
      </w:pPr>
      <w:r w:rsidRPr="00CD43C3">
        <w:tab/>
        <w:t>(f)</w:t>
      </w:r>
      <w:r w:rsidRPr="00CD43C3">
        <w:tab/>
        <w:t xml:space="preserve">a person was appointed so to enter into possession or assume control (whether as agent for the </w:t>
      </w:r>
      <w:r w:rsidR="00567278" w:rsidRPr="00CD43C3">
        <w:t>secured party</w:t>
      </w:r>
      <w:r w:rsidRPr="00CD43C3">
        <w:t xml:space="preserve"> or for the company).</w:t>
      </w:r>
    </w:p>
    <w:p w:rsidR="00CC15B8" w:rsidRPr="00CD43C3" w:rsidRDefault="00CC15B8" w:rsidP="00CC15B8">
      <w:pPr>
        <w:pStyle w:val="subsection"/>
      </w:pPr>
      <w:r w:rsidRPr="00CD43C3">
        <w:tab/>
        <w:t>(3)</w:t>
      </w:r>
      <w:r w:rsidRPr="00CD43C3">
        <w:tab/>
        <w:t>A presumption for which this section provides operates except so far as the contrary is proved for the purposes of the application.</w:t>
      </w:r>
    </w:p>
    <w:p w:rsidR="00CC15B8" w:rsidRPr="00CD43C3" w:rsidRDefault="00CC15B8" w:rsidP="00CC15B8">
      <w:pPr>
        <w:pStyle w:val="ActHead5"/>
      </w:pPr>
      <w:bookmarkStart w:id="446" w:name="_Toc512007421"/>
      <w:r w:rsidRPr="00CD43C3">
        <w:rPr>
          <w:rStyle w:val="CharSectno"/>
        </w:rPr>
        <w:t>459D</w:t>
      </w:r>
      <w:r w:rsidRPr="00CD43C3">
        <w:t xml:space="preserve">  Contingent or prospective liability relevant to whether company solvent</w:t>
      </w:r>
      <w:bookmarkEnd w:id="446"/>
    </w:p>
    <w:p w:rsidR="00CC15B8" w:rsidRPr="00CD43C3" w:rsidRDefault="00CC15B8" w:rsidP="00CC15B8">
      <w:pPr>
        <w:pStyle w:val="subsection"/>
      </w:pPr>
      <w:r w:rsidRPr="00CD43C3">
        <w:tab/>
        <w:t>(1)</w:t>
      </w:r>
      <w:r w:rsidRPr="00CD43C3">
        <w:tab/>
        <w:t>In determining, for the purposes of an application of a kind referred to in subsection</w:t>
      </w:r>
      <w:r w:rsidR="00CD43C3">
        <w:t> </w:t>
      </w:r>
      <w:r w:rsidRPr="00CD43C3">
        <w:t>459C(1), whether or not the company is solvent, the Court may take into account a contingent or prospective liability of the company.</w:t>
      </w:r>
    </w:p>
    <w:p w:rsidR="00CC15B8" w:rsidRPr="00CD43C3" w:rsidRDefault="00CC15B8" w:rsidP="00CC15B8">
      <w:pPr>
        <w:pStyle w:val="subsection"/>
      </w:pPr>
      <w:r w:rsidRPr="00CD43C3">
        <w:tab/>
        <w:t>(2)</w:t>
      </w:r>
      <w:r w:rsidRPr="00CD43C3">
        <w:tab/>
      </w:r>
      <w:r w:rsidR="00CD43C3">
        <w:t>Subsection (</w:t>
      </w:r>
      <w:r w:rsidRPr="00CD43C3">
        <w:t>1) does not limit the matters that may be taken into account in determining, for a particular purpose, whether or not a company is solvent.</w:t>
      </w:r>
    </w:p>
    <w:p w:rsidR="00CC15B8" w:rsidRPr="00CD43C3" w:rsidRDefault="00CC15B8" w:rsidP="00AA0187">
      <w:pPr>
        <w:pStyle w:val="ActHead3"/>
        <w:pageBreakBefore/>
      </w:pPr>
      <w:bookmarkStart w:id="447" w:name="_Toc512007422"/>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Statutory demand</w:t>
      </w:r>
      <w:bookmarkEnd w:id="447"/>
    </w:p>
    <w:p w:rsidR="00CC15B8" w:rsidRPr="00CD43C3" w:rsidRDefault="00CC15B8" w:rsidP="00CC15B8">
      <w:pPr>
        <w:pStyle w:val="ActHead5"/>
      </w:pPr>
      <w:bookmarkStart w:id="448" w:name="_Toc512007423"/>
      <w:r w:rsidRPr="00CD43C3">
        <w:rPr>
          <w:rStyle w:val="CharSectno"/>
        </w:rPr>
        <w:t>459E</w:t>
      </w:r>
      <w:r w:rsidRPr="00CD43C3">
        <w:t xml:space="preserve">  Creditor may serve statutory demand on company</w:t>
      </w:r>
      <w:bookmarkEnd w:id="448"/>
    </w:p>
    <w:p w:rsidR="00CC15B8" w:rsidRPr="00CD43C3" w:rsidRDefault="00CC15B8" w:rsidP="00CC15B8">
      <w:pPr>
        <w:pStyle w:val="subsection"/>
      </w:pPr>
      <w:r w:rsidRPr="00CD43C3">
        <w:tab/>
        <w:t>(1)</w:t>
      </w:r>
      <w:r w:rsidRPr="00CD43C3">
        <w:tab/>
        <w:t>A person may serve on a company a demand relating to:</w:t>
      </w:r>
    </w:p>
    <w:p w:rsidR="00CC15B8" w:rsidRPr="00CD43C3" w:rsidRDefault="00CC15B8" w:rsidP="00CC15B8">
      <w:pPr>
        <w:pStyle w:val="paragraph"/>
      </w:pPr>
      <w:r w:rsidRPr="00CD43C3">
        <w:tab/>
        <w:t>(a)</w:t>
      </w:r>
      <w:r w:rsidRPr="00CD43C3">
        <w:tab/>
        <w:t>a single debt that the company owes to the person, that is due and payable and whose amount is at least the statutory minimum; or</w:t>
      </w:r>
    </w:p>
    <w:p w:rsidR="00CC15B8" w:rsidRPr="00CD43C3" w:rsidRDefault="00CC15B8" w:rsidP="00CC15B8">
      <w:pPr>
        <w:pStyle w:val="paragraph"/>
      </w:pPr>
      <w:r w:rsidRPr="00CD43C3">
        <w:tab/>
        <w:t>(b)</w:t>
      </w:r>
      <w:r w:rsidRPr="00CD43C3">
        <w:tab/>
        <w:t>2 or more debts that the company owes to the person, that are due and payable and whose amounts total at least the statutory minimum.</w:t>
      </w:r>
    </w:p>
    <w:p w:rsidR="00CC15B8" w:rsidRPr="00CD43C3" w:rsidRDefault="00CC15B8" w:rsidP="00CC15B8">
      <w:pPr>
        <w:pStyle w:val="subsection"/>
      </w:pPr>
      <w:r w:rsidRPr="00CD43C3">
        <w:tab/>
        <w:t>(2)</w:t>
      </w:r>
      <w:r w:rsidRPr="00CD43C3">
        <w:tab/>
        <w:t>The demand:</w:t>
      </w:r>
    </w:p>
    <w:p w:rsidR="00CC15B8" w:rsidRPr="00CD43C3" w:rsidRDefault="00CC15B8" w:rsidP="00CC15B8">
      <w:pPr>
        <w:pStyle w:val="paragraph"/>
      </w:pPr>
      <w:r w:rsidRPr="00CD43C3">
        <w:tab/>
        <w:t>(a)</w:t>
      </w:r>
      <w:r w:rsidRPr="00CD43C3">
        <w:tab/>
        <w:t>if it relates to a single debt—must specify the debt and its amount; and</w:t>
      </w:r>
    </w:p>
    <w:p w:rsidR="00CC15B8" w:rsidRPr="00CD43C3" w:rsidRDefault="00CC15B8" w:rsidP="00CC15B8">
      <w:pPr>
        <w:pStyle w:val="paragraph"/>
      </w:pPr>
      <w:r w:rsidRPr="00CD43C3">
        <w:tab/>
        <w:t>(b)</w:t>
      </w:r>
      <w:r w:rsidRPr="00CD43C3">
        <w:tab/>
        <w:t>if it relates to 2 or more debts—must specify the total of the amounts of the debts; and</w:t>
      </w:r>
    </w:p>
    <w:p w:rsidR="00CC15B8" w:rsidRPr="00CD43C3" w:rsidRDefault="00CC15B8" w:rsidP="00CC15B8">
      <w:pPr>
        <w:pStyle w:val="paragraph"/>
      </w:pPr>
      <w:r w:rsidRPr="00CD43C3">
        <w:tab/>
        <w:t>(c)</w:t>
      </w:r>
      <w:r w:rsidRPr="00CD43C3">
        <w:tab/>
        <w:t>must require the company to pay the amount of the debt, or the total of the amounts of the debts, or to secure or compound for that amount or total to the creditor’s reasonable satisfaction, within 21 days after the demand is served on the company; and</w:t>
      </w:r>
    </w:p>
    <w:p w:rsidR="00CC15B8" w:rsidRPr="00CD43C3" w:rsidRDefault="00CC15B8" w:rsidP="00CC15B8">
      <w:pPr>
        <w:pStyle w:val="paragraph"/>
      </w:pPr>
      <w:r w:rsidRPr="00CD43C3">
        <w:tab/>
        <w:t>(d)</w:t>
      </w:r>
      <w:r w:rsidRPr="00CD43C3">
        <w:tab/>
        <w:t>must be in writing; and</w:t>
      </w:r>
    </w:p>
    <w:p w:rsidR="00CC15B8" w:rsidRPr="00CD43C3" w:rsidRDefault="00CC15B8" w:rsidP="00CC15B8">
      <w:pPr>
        <w:pStyle w:val="paragraph"/>
      </w:pPr>
      <w:r w:rsidRPr="00CD43C3">
        <w:tab/>
        <w:t>(e)</w:t>
      </w:r>
      <w:r w:rsidRPr="00CD43C3">
        <w:tab/>
        <w:t>must be in the prescribed form (if any); and</w:t>
      </w:r>
    </w:p>
    <w:p w:rsidR="00CC15B8" w:rsidRPr="00CD43C3" w:rsidRDefault="00CC15B8" w:rsidP="00CC15B8">
      <w:pPr>
        <w:pStyle w:val="paragraph"/>
      </w:pPr>
      <w:r w:rsidRPr="00CD43C3">
        <w:tab/>
        <w:t>(f)</w:t>
      </w:r>
      <w:r w:rsidRPr="00CD43C3">
        <w:tab/>
        <w:t>must be signed by or on behalf of the creditor.</w:t>
      </w:r>
    </w:p>
    <w:p w:rsidR="00CC15B8" w:rsidRPr="00CD43C3" w:rsidRDefault="00CC15B8" w:rsidP="00CC15B8">
      <w:pPr>
        <w:pStyle w:val="subsection"/>
      </w:pPr>
      <w:r w:rsidRPr="00CD43C3">
        <w:tab/>
        <w:t>(3)</w:t>
      </w:r>
      <w:r w:rsidRPr="00CD43C3">
        <w:tab/>
        <w:t>Unless the debt, or each of the debts, is a judgment debt, the demand must be accompanied by an affidavit that:</w:t>
      </w:r>
    </w:p>
    <w:p w:rsidR="00CC15B8" w:rsidRPr="00CD43C3" w:rsidRDefault="00CC15B8" w:rsidP="00CC15B8">
      <w:pPr>
        <w:pStyle w:val="paragraph"/>
      </w:pPr>
      <w:r w:rsidRPr="00CD43C3">
        <w:tab/>
        <w:t>(a)</w:t>
      </w:r>
      <w:r w:rsidRPr="00CD43C3">
        <w:tab/>
        <w:t>verifies that the debt, or the total of the amounts of the debts, is due and payable by the company; and</w:t>
      </w:r>
    </w:p>
    <w:p w:rsidR="00CC15B8" w:rsidRPr="00CD43C3" w:rsidRDefault="00CC15B8" w:rsidP="00CC15B8">
      <w:pPr>
        <w:pStyle w:val="paragraph"/>
      </w:pPr>
      <w:r w:rsidRPr="00CD43C3">
        <w:tab/>
        <w:t>(b)</w:t>
      </w:r>
      <w:r w:rsidRPr="00CD43C3">
        <w:tab/>
        <w:t>complies with the rules.</w:t>
      </w:r>
    </w:p>
    <w:p w:rsidR="00CC15B8" w:rsidRPr="00CD43C3" w:rsidRDefault="00CC15B8" w:rsidP="00CC15B8">
      <w:pPr>
        <w:pStyle w:val="subsection"/>
      </w:pPr>
      <w:r w:rsidRPr="00CD43C3">
        <w:tab/>
        <w:t>(4)</w:t>
      </w:r>
      <w:r w:rsidRPr="00CD43C3">
        <w:tab/>
        <w:t>A person may make a demand under this section relating to a debt even if the debt is owed to the person as assignee.</w:t>
      </w:r>
    </w:p>
    <w:p w:rsidR="00CC15B8" w:rsidRPr="00CD43C3" w:rsidRDefault="00CC15B8" w:rsidP="00CC15B8">
      <w:pPr>
        <w:pStyle w:val="subsection"/>
      </w:pPr>
      <w:r w:rsidRPr="00CD43C3">
        <w:tab/>
        <w:t>(5)</w:t>
      </w:r>
      <w:r w:rsidRPr="00CD43C3">
        <w:tab/>
        <w:t xml:space="preserve">A demand under this section may relate to a liability under any of the following provisions of the </w:t>
      </w:r>
      <w:r w:rsidRPr="00CD43C3">
        <w:rPr>
          <w:i/>
        </w:rPr>
        <w:t>Income Tax Assessment Act 1936</w:t>
      </w:r>
      <w:r w:rsidRPr="00CD43C3">
        <w:t>:</w:t>
      </w:r>
    </w:p>
    <w:p w:rsidR="00CC15B8" w:rsidRPr="00CD43C3" w:rsidRDefault="00CC15B8" w:rsidP="00CC15B8">
      <w:pPr>
        <w:pStyle w:val="paragraph"/>
      </w:pPr>
      <w:r w:rsidRPr="00CD43C3">
        <w:tab/>
        <w:t>(aa)</w:t>
      </w:r>
      <w:r w:rsidRPr="00CD43C3">
        <w:tab/>
      </w:r>
      <w:r w:rsidR="00E12F56" w:rsidRPr="00CD43C3">
        <w:t>former</w:t>
      </w:r>
      <w:r w:rsidR="002D7674" w:rsidRPr="00CD43C3">
        <w:t xml:space="preserve"> </w:t>
      </w:r>
      <w:r w:rsidRPr="00CD43C3">
        <w:t>section</w:t>
      </w:r>
      <w:r w:rsidR="00CD43C3">
        <w:t> </w:t>
      </w:r>
      <w:r w:rsidRPr="00CD43C3">
        <w:t>220AAE, 220AAM or 220AAR;</w:t>
      </w:r>
    </w:p>
    <w:p w:rsidR="00CC15B8" w:rsidRPr="00CD43C3" w:rsidRDefault="00CC15B8" w:rsidP="00CC15B8">
      <w:pPr>
        <w:pStyle w:val="paragraph"/>
      </w:pPr>
      <w:r w:rsidRPr="00CD43C3">
        <w:tab/>
        <w:t>(a)</w:t>
      </w:r>
      <w:r w:rsidRPr="00CD43C3">
        <w:tab/>
      </w:r>
      <w:r w:rsidR="00E12F56" w:rsidRPr="00CD43C3">
        <w:t>former</w:t>
      </w:r>
      <w:r w:rsidR="00B56374" w:rsidRPr="00CD43C3">
        <w:t xml:space="preserve"> </w:t>
      </w:r>
      <w:r w:rsidRPr="00CD43C3">
        <w:t>section</w:t>
      </w:r>
      <w:r w:rsidR="00CD43C3">
        <w:t> </w:t>
      </w:r>
      <w:r w:rsidRPr="00CD43C3">
        <w:t>221F (except subsection</w:t>
      </w:r>
      <w:r w:rsidR="00CD43C3">
        <w:t> </w:t>
      </w:r>
      <w:r w:rsidRPr="00CD43C3">
        <w:t xml:space="preserve">221F(12)), </w:t>
      </w:r>
      <w:r w:rsidR="00B56374" w:rsidRPr="00CD43C3">
        <w:t xml:space="preserve">former </w:t>
      </w:r>
      <w:r w:rsidRPr="00CD43C3">
        <w:t>section</w:t>
      </w:r>
      <w:r w:rsidR="00CD43C3">
        <w:t> </w:t>
      </w:r>
      <w:r w:rsidRPr="00CD43C3">
        <w:t>221G (except subsection</w:t>
      </w:r>
      <w:r w:rsidR="00CD43C3">
        <w:t> </w:t>
      </w:r>
      <w:r w:rsidRPr="00CD43C3">
        <w:t xml:space="preserve">221G(4A)) or </w:t>
      </w:r>
      <w:r w:rsidR="00E12F56" w:rsidRPr="00CD43C3">
        <w:t xml:space="preserve">former </w:t>
      </w:r>
      <w:r w:rsidRPr="00CD43C3">
        <w:t>section</w:t>
      </w:r>
      <w:r w:rsidR="00CD43C3">
        <w:t> </w:t>
      </w:r>
      <w:r w:rsidRPr="00CD43C3">
        <w:t>221P;</w:t>
      </w:r>
    </w:p>
    <w:p w:rsidR="00CC15B8" w:rsidRPr="00CD43C3" w:rsidRDefault="00CC15B8" w:rsidP="00CC15B8">
      <w:pPr>
        <w:pStyle w:val="paragraph"/>
      </w:pPr>
      <w:r w:rsidRPr="00CD43C3">
        <w:tab/>
        <w:t>(b)</w:t>
      </w:r>
      <w:r w:rsidRPr="00CD43C3">
        <w:tab/>
      </w:r>
      <w:r w:rsidR="00A51850" w:rsidRPr="00CD43C3">
        <w:t xml:space="preserve">former </w:t>
      </w:r>
      <w:r w:rsidRPr="00CD43C3">
        <w:t>subsection</w:t>
      </w:r>
      <w:r w:rsidR="00CD43C3">
        <w:t> </w:t>
      </w:r>
      <w:r w:rsidRPr="00CD43C3">
        <w:t>221YHDC(2);</w:t>
      </w:r>
    </w:p>
    <w:p w:rsidR="00CC15B8" w:rsidRPr="00CD43C3" w:rsidRDefault="00CC15B8" w:rsidP="00CC15B8">
      <w:pPr>
        <w:pStyle w:val="paragraph"/>
      </w:pPr>
      <w:r w:rsidRPr="00CD43C3">
        <w:tab/>
        <w:t>(c)</w:t>
      </w:r>
      <w:r w:rsidRPr="00CD43C3">
        <w:tab/>
      </w:r>
      <w:r w:rsidR="00A51850" w:rsidRPr="00CD43C3">
        <w:t xml:space="preserve">former </w:t>
      </w:r>
      <w:r w:rsidRPr="00CD43C3">
        <w:t>subsection</w:t>
      </w:r>
      <w:r w:rsidR="00CD43C3">
        <w:t> </w:t>
      </w:r>
      <w:r w:rsidRPr="00CD43C3">
        <w:t>221YHZD(1) or (1A);</w:t>
      </w:r>
    </w:p>
    <w:p w:rsidR="00CC15B8" w:rsidRPr="00CD43C3" w:rsidRDefault="00CC15B8" w:rsidP="00CC15B8">
      <w:pPr>
        <w:pStyle w:val="paragraph"/>
      </w:pPr>
      <w:r w:rsidRPr="00CD43C3">
        <w:tab/>
        <w:t>(d)</w:t>
      </w:r>
      <w:r w:rsidRPr="00CD43C3">
        <w:tab/>
      </w:r>
      <w:r w:rsidR="00A51850" w:rsidRPr="00CD43C3">
        <w:t xml:space="preserve">former </w:t>
      </w:r>
      <w:r w:rsidRPr="00CD43C3">
        <w:t>subsection</w:t>
      </w:r>
      <w:r w:rsidR="00CD43C3">
        <w:t> </w:t>
      </w:r>
      <w:r w:rsidRPr="00CD43C3">
        <w:t>221YN(1);</w:t>
      </w:r>
    </w:p>
    <w:p w:rsidR="00CC15B8" w:rsidRPr="00CD43C3" w:rsidRDefault="00CC15B8" w:rsidP="00CC15B8">
      <w:pPr>
        <w:pStyle w:val="paragraph"/>
        <w:keepNext/>
      </w:pPr>
      <w:r w:rsidRPr="00CD43C3">
        <w:tab/>
        <w:t>(e)</w:t>
      </w:r>
      <w:r w:rsidRPr="00CD43C3">
        <w:tab/>
        <w:t>section</w:t>
      </w:r>
      <w:r w:rsidR="00CD43C3">
        <w:t> </w:t>
      </w:r>
      <w:r w:rsidRPr="00CD43C3">
        <w:t>222AHA;</w:t>
      </w:r>
    </w:p>
    <w:p w:rsidR="00CC15B8" w:rsidRPr="00CD43C3" w:rsidRDefault="00CC15B8" w:rsidP="00CC15B8">
      <w:pPr>
        <w:pStyle w:val="subsection2"/>
      </w:pPr>
      <w:r w:rsidRPr="00CD43C3">
        <w:t>and any of the provisions of Subdivision</w:t>
      </w:r>
      <w:r w:rsidR="00CD43C3">
        <w:t> </w:t>
      </w:r>
      <w:r w:rsidRPr="00CD43C3">
        <w:t>16</w:t>
      </w:r>
      <w:r w:rsidR="00CD43C3">
        <w:noBreakHyphen/>
      </w:r>
      <w:r w:rsidRPr="00CD43C3">
        <w:t>B in Schedule</w:t>
      </w:r>
      <w:r w:rsidR="00CD43C3">
        <w:t> </w:t>
      </w:r>
      <w:r w:rsidRPr="00CD43C3">
        <w:t xml:space="preserve">1 to the </w:t>
      </w:r>
      <w:r w:rsidRPr="00CD43C3">
        <w:rPr>
          <w:i/>
        </w:rPr>
        <w:t>Taxation Administration Act 1953</w:t>
      </w:r>
      <w:r w:rsidRPr="00CD43C3">
        <w:t>, even if the liability arose before 1</w:t>
      </w:r>
      <w:r w:rsidR="00CD43C3">
        <w:t> </w:t>
      </w:r>
      <w:r w:rsidRPr="00CD43C3">
        <w:t>January 1991.</w:t>
      </w:r>
    </w:p>
    <w:p w:rsidR="00CC15B8" w:rsidRPr="00CD43C3" w:rsidRDefault="00CC15B8" w:rsidP="00CC15B8">
      <w:pPr>
        <w:pStyle w:val="subsection"/>
      </w:pPr>
      <w:r w:rsidRPr="00CD43C3">
        <w:tab/>
        <w:t>(6)</w:t>
      </w:r>
      <w:r w:rsidRPr="00CD43C3">
        <w:tab/>
      </w:r>
      <w:r w:rsidR="00CD43C3">
        <w:t>Subsection (</w:t>
      </w:r>
      <w:r w:rsidRPr="00CD43C3">
        <w:t>5) is to avoid doubt and is not intended to limit the generality of a reference in this Act to a debt.</w:t>
      </w:r>
    </w:p>
    <w:p w:rsidR="00CC15B8" w:rsidRPr="00CD43C3" w:rsidRDefault="00CC15B8" w:rsidP="00CC15B8">
      <w:pPr>
        <w:pStyle w:val="ActHead5"/>
      </w:pPr>
      <w:bookmarkStart w:id="449" w:name="_Toc512007424"/>
      <w:r w:rsidRPr="00CD43C3">
        <w:rPr>
          <w:rStyle w:val="CharSectno"/>
        </w:rPr>
        <w:t>459F</w:t>
      </w:r>
      <w:r w:rsidRPr="00CD43C3">
        <w:t xml:space="preserve">  When company taken to fail to comply with statutory demand</w:t>
      </w:r>
      <w:bookmarkEnd w:id="449"/>
    </w:p>
    <w:p w:rsidR="00CC15B8" w:rsidRPr="00CD43C3" w:rsidRDefault="00CC15B8" w:rsidP="00CC15B8">
      <w:pPr>
        <w:pStyle w:val="subsection"/>
      </w:pPr>
      <w:r w:rsidRPr="00CD43C3">
        <w:tab/>
        <w:t>(1)</w:t>
      </w:r>
      <w:r w:rsidRPr="00CD43C3">
        <w:tab/>
        <w:t>If, as at the end of the period for compliance with a statutory demand, the demand is still in effect and the company has not complied with it, the company is taken to fail to comply with the demand at the end of that period.</w:t>
      </w:r>
    </w:p>
    <w:p w:rsidR="00CC15B8" w:rsidRPr="00CD43C3" w:rsidRDefault="00CC15B8" w:rsidP="00CC15B8">
      <w:pPr>
        <w:pStyle w:val="subsection"/>
      </w:pPr>
      <w:r w:rsidRPr="00CD43C3">
        <w:tab/>
        <w:t>(2)</w:t>
      </w:r>
      <w:r w:rsidRPr="00CD43C3">
        <w:tab/>
        <w:t>The period for compliance with a statutory demand is:</w:t>
      </w:r>
    </w:p>
    <w:p w:rsidR="00CC15B8" w:rsidRPr="00CD43C3" w:rsidRDefault="00CC15B8" w:rsidP="00CC15B8">
      <w:pPr>
        <w:pStyle w:val="paragraph"/>
      </w:pPr>
      <w:r w:rsidRPr="00CD43C3">
        <w:tab/>
        <w:t>(a)</w:t>
      </w:r>
      <w:r w:rsidRPr="00CD43C3">
        <w:tab/>
        <w:t>if the company applies in accordance with section</w:t>
      </w:r>
      <w:r w:rsidR="00CD43C3">
        <w:t> </w:t>
      </w:r>
      <w:r w:rsidRPr="00CD43C3">
        <w:t>459G for an order setting aside the demand:</w:t>
      </w:r>
    </w:p>
    <w:p w:rsidR="00CC15B8" w:rsidRPr="00CD43C3" w:rsidRDefault="00CC15B8" w:rsidP="00CC15B8">
      <w:pPr>
        <w:pStyle w:val="paragraphsub"/>
      </w:pPr>
      <w:r w:rsidRPr="00CD43C3">
        <w:tab/>
        <w:t>(i)</w:t>
      </w:r>
      <w:r w:rsidRPr="00CD43C3">
        <w:tab/>
        <w:t>if, on hearing the application under section</w:t>
      </w:r>
      <w:r w:rsidR="00CD43C3">
        <w:t> </w:t>
      </w:r>
      <w:r w:rsidRPr="00CD43C3">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CD43C3" w:rsidRDefault="00CC15B8" w:rsidP="00CC15B8">
      <w:pPr>
        <w:pStyle w:val="paragraphsub"/>
      </w:pPr>
      <w:r w:rsidRPr="00CD43C3">
        <w:tab/>
        <w:t>(ii)</w:t>
      </w:r>
      <w:r w:rsidRPr="00CD43C3">
        <w:tab/>
        <w:t>otherwise—the period beginning on the day when the demand is served and ending 7 days after the application under section</w:t>
      </w:r>
      <w:r w:rsidR="00CD43C3">
        <w:t> </w:t>
      </w:r>
      <w:r w:rsidRPr="00CD43C3">
        <w:t>459G is finally determined or otherwise disposed of; or</w:t>
      </w:r>
    </w:p>
    <w:p w:rsidR="00CC15B8" w:rsidRPr="00CD43C3" w:rsidRDefault="00CC15B8" w:rsidP="00CC15B8">
      <w:pPr>
        <w:pStyle w:val="paragraph"/>
      </w:pPr>
      <w:r w:rsidRPr="00CD43C3">
        <w:tab/>
        <w:t>(b)</w:t>
      </w:r>
      <w:r w:rsidRPr="00CD43C3">
        <w:tab/>
        <w:t>otherwise—21 days after the demand is served.</w:t>
      </w:r>
    </w:p>
    <w:p w:rsidR="00CC15B8" w:rsidRPr="00CD43C3" w:rsidRDefault="00CC15B8" w:rsidP="00AA0187">
      <w:pPr>
        <w:pStyle w:val="ActHead3"/>
        <w:pageBreakBefore/>
      </w:pPr>
      <w:bookmarkStart w:id="450" w:name="_Toc512007425"/>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Application to set aside statutory demand</w:t>
      </w:r>
      <w:bookmarkEnd w:id="450"/>
    </w:p>
    <w:p w:rsidR="00CC15B8" w:rsidRPr="00CD43C3" w:rsidRDefault="00CC15B8" w:rsidP="00CC15B8">
      <w:pPr>
        <w:pStyle w:val="ActHead5"/>
      </w:pPr>
      <w:bookmarkStart w:id="451" w:name="_Toc512007426"/>
      <w:r w:rsidRPr="00CD43C3">
        <w:rPr>
          <w:rStyle w:val="CharSectno"/>
        </w:rPr>
        <w:t>459G</w:t>
      </w:r>
      <w:r w:rsidRPr="00CD43C3">
        <w:t xml:space="preserve">  Company may apply</w:t>
      </w:r>
      <w:bookmarkEnd w:id="451"/>
    </w:p>
    <w:p w:rsidR="00CC15B8" w:rsidRPr="00CD43C3" w:rsidRDefault="00CC15B8" w:rsidP="00CC15B8">
      <w:pPr>
        <w:pStyle w:val="subsection"/>
      </w:pPr>
      <w:r w:rsidRPr="00CD43C3">
        <w:tab/>
        <w:t>(1)</w:t>
      </w:r>
      <w:r w:rsidRPr="00CD43C3">
        <w:tab/>
        <w:t>A company may apply to the Court for an order setting aside a statutory demand served on the company.</w:t>
      </w:r>
    </w:p>
    <w:p w:rsidR="00CC15B8" w:rsidRPr="00CD43C3" w:rsidRDefault="00CC15B8" w:rsidP="00CC15B8">
      <w:pPr>
        <w:pStyle w:val="subsection"/>
      </w:pPr>
      <w:r w:rsidRPr="00CD43C3">
        <w:tab/>
        <w:t>(2)</w:t>
      </w:r>
      <w:r w:rsidRPr="00CD43C3">
        <w:tab/>
        <w:t>An application may only be made within 21 days after the demand is so served.</w:t>
      </w:r>
    </w:p>
    <w:p w:rsidR="00CC15B8" w:rsidRPr="00CD43C3" w:rsidRDefault="00CC15B8" w:rsidP="00CC15B8">
      <w:pPr>
        <w:pStyle w:val="subsection"/>
      </w:pPr>
      <w:r w:rsidRPr="00CD43C3">
        <w:tab/>
        <w:t>(3)</w:t>
      </w:r>
      <w:r w:rsidRPr="00CD43C3">
        <w:tab/>
        <w:t>An application is made in accordance with this section only if, within those 21 days:</w:t>
      </w:r>
    </w:p>
    <w:p w:rsidR="00CC15B8" w:rsidRPr="00CD43C3" w:rsidRDefault="00CC15B8" w:rsidP="00CC15B8">
      <w:pPr>
        <w:pStyle w:val="paragraph"/>
      </w:pPr>
      <w:r w:rsidRPr="00CD43C3">
        <w:tab/>
        <w:t>(a)</w:t>
      </w:r>
      <w:r w:rsidRPr="00CD43C3">
        <w:tab/>
        <w:t>an affidavit supporting the application is filed with the Court; and</w:t>
      </w:r>
    </w:p>
    <w:p w:rsidR="00CC15B8" w:rsidRPr="00CD43C3" w:rsidRDefault="00CC15B8" w:rsidP="00CC15B8">
      <w:pPr>
        <w:pStyle w:val="paragraph"/>
      </w:pPr>
      <w:r w:rsidRPr="00CD43C3">
        <w:tab/>
        <w:t>(b)</w:t>
      </w:r>
      <w:r w:rsidRPr="00CD43C3">
        <w:tab/>
        <w:t>a copy of the application, and a copy of the supporting affidavit, are served on the person who served the demand on the company.</w:t>
      </w:r>
    </w:p>
    <w:p w:rsidR="00CC15B8" w:rsidRPr="00CD43C3" w:rsidRDefault="00CC15B8" w:rsidP="00CC15B8">
      <w:pPr>
        <w:pStyle w:val="ActHead5"/>
      </w:pPr>
      <w:bookmarkStart w:id="452" w:name="_Toc512007427"/>
      <w:r w:rsidRPr="00CD43C3">
        <w:rPr>
          <w:rStyle w:val="CharSectno"/>
        </w:rPr>
        <w:t>459H</w:t>
      </w:r>
      <w:r w:rsidRPr="00CD43C3">
        <w:t xml:space="preserve">  Determination of application where there is a dispute or offsetting claim</w:t>
      </w:r>
      <w:bookmarkEnd w:id="452"/>
    </w:p>
    <w:p w:rsidR="00CC15B8" w:rsidRPr="00CD43C3" w:rsidRDefault="00CC15B8" w:rsidP="00CC15B8">
      <w:pPr>
        <w:pStyle w:val="subsection"/>
      </w:pPr>
      <w:r w:rsidRPr="00CD43C3">
        <w:tab/>
        <w:t>(1)</w:t>
      </w:r>
      <w:r w:rsidRPr="00CD43C3">
        <w:tab/>
        <w:t>This section applies where, on an application under section</w:t>
      </w:r>
      <w:r w:rsidR="00CD43C3">
        <w:t> </w:t>
      </w:r>
      <w:r w:rsidRPr="00CD43C3">
        <w:t>459G, the Court is satisfied of either or both of the following:</w:t>
      </w:r>
    </w:p>
    <w:p w:rsidR="00CC15B8" w:rsidRPr="00CD43C3" w:rsidRDefault="00CC15B8" w:rsidP="00CC15B8">
      <w:pPr>
        <w:pStyle w:val="paragraph"/>
      </w:pPr>
      <w:r w:rsidRPr="00CD43C3">
        <w:tab/>
        <w:t>(a)</w:t>
      </w:r>
      <w:r w:rsidRPr="00CD43C3">
        <w:tab/>
        <w:t>that there is a genuine dispute between the company and the respondent about the existence or amount of a debt to which the demand relates;</w:t>
      </w:r>
    </w:p>
    <w:p w:rsidR="00CC15B8" w:rsidRPr="00CD43C3" w:rsidRDefault="00CC15B8" w:rsidP="00CC15B8">
      <w:pPr>
        <w:pStyle w:val="paragraph"/>
      </w:pPr>
      <w:r w:rsidRPr="00CD43C3">
        <w:tab/>
        <w:t>(b)</w:t>
      </w:r>
      <w:r w:rsidRPr="00CD43C3">
        <w:tab/>
        <w:t>that the company has an offsetting claim.</w:t>
      </w:r>
    </w:p>
    <w:p w:rsidR="00CC15B8" w:rsidRPr="00CD43C3" w:rsidRDefault="00CC15B8" w:rsidP="00CC15B8">
      <w:pPr>
        <w:pStyle w:val="subsection"/>
        <w:keepNext/>
      </w:pPr>
      <w:r w:rsidRPr="00CD43C3">
        <w:tab/>
        <w:t>(2)</w:t>
      </w:r>
      <w:r w:rsidRPr="00CD43C3">
        <w:tab/>
        <w:t>The Court must calculate the substantiated amount of the demand in accordance with the formula:</w:t>
      </w:r>
    </w:p>
    <w:p w:rsidR="00CC15B8" w:rsidRPr="00CD43C3" w:rsidRDefault="00734701" w:rsidP="00CC15B8">
      <w:pPr>
        <w:pStyle w:val="Formula"/>
        <w:spacing w:before="120"/>
      </w:pPr>
      <w:r w:rsidRPr="00CD43C3">
        <w:rPr>
          <w:noProof/>
        </w:rPr>
        <w:drawing>
          <wp:inline distT="0" distB="0" distL="0" distR="0" wp14:anchorId="619EE73A" wp14:editId="28197F0D">
            <wp:extent cx="18383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CD43C3" w:rsidRDefault="00CC15B8" w:rsidP="00CC15B8">
      <w:pPr>
        <w:pStyle w:val="subsection2"/>
      </w:pPr>
      <w:r w:rsidRPr="00CD43C3">
        <w:t>where:</w:t>
      </w:r>
    </w:p>
    <w:p w:rsidR="00CC15B8" w:rsidRPr="00CD43C3" w:rsidRDefault="00CC15B8" w:rsidP="00CC15B8">
      <w:pPr>
        <w:pStyle w:val="Definition"/>
      </w:pPr>
      <w:r w:rsidRPr="00CD43C3">
        <w:rPr>
          <w:b/>
          <w:i/>
        </w:rPr>
        <w:t>admitted total</w:t>
      </w:r>
      <w:r w:rsidRPr="00CD43C3">
        <w:t xml:space="preserve"> means:</w:t>
      </w:r>
    </w:p>
    <w:p w:rsidR="00CC15B8" w:rsidRPr="00CD43C3" w:rsidRDefault="00CC15B8" w:rsidP="00CC15B8">
      <w:pPr>
        <w:pStyle w:val="paragraph"/>
      </w:pPr>
      <w:r w:rsidRPr="00CD43C3">
        <w:tab/>
        <w:t>(a)</w:t>
      </w:r>
      <w:r w:rsidRPr="00CD43C3">
        <w:tab/>
        <w:t>the admitted amount of the debt; or</w:t>
      </w:r>
    </w:p>
    <w:p w:rsidR="00CC15B8" w:rsidRPr="00CD43C3" w:rsidRDefault="00CC15B8" w:rsidP="00CC15B8">
      <w:pPr>
        <w:pStyle w:val="paragraph"/>
        <w:keepNext/>
      </w:pPr>
      <w:r w:rsidRPr="00CD43C3">
        <w:tab/>
        <w:t>(b)</w:t>
      </w:r>
      <w:r w:rsidRPr="00CD43C3">
        <w:tab/>
        <w:t>the total of the respective admitted amounts of the debts;</w:t>
      </w:r>
    </w:p>
    <w:p w:rsidR="00CC15B8" w:rsidRPr="00CD43C3" w:rsidRDefault="00CC15B8" w:rsidP="00CC15B8">
      <w:pPr>
        <w:pStyle w:val="subsection2"/>
      </w:pPr>
      <w:r w:rsidRPr="00CD43C3">
        <w:t>as the case requires, to which the demand relates.</w:t>
      </w:r>
    </w:p>
    <w:p w:rsidR="00CC15B8" w:rsidRPr="00CD43C3" w:rsidRDefault="00CC15B8" w:rsidP="00BC5773">
      <w:pPr>
        <w:pStyle w:val="Definition"/>
        <w:keepNext/>
      </w:pPr>
      <w:r w:rsidRPr="00CD43C3">
        <w:rPr>
          <w:b/>
          <w:i/>
        </w:rPr>
        <w:t>offsetting total</w:t>
      </w:r>
      <w:r w:rsidRPr="00CD43C3">
        <w:t xml:space="preserve"> means:</w:t>
      </w:r>
    </w:p>
    <w:p w:rsidR="00CC15B8" w:rsidRPr="00CD43C3" w:rsidRDefault="00CC15B8" w:rsidP="00CC15B8">
      <w:pPr>
        <w:pStyle w:val="paragraph"/>
      </w:pPr>
      <w:r w:rsidRPr="00CD43C3">
        <w:tab/>
        <w:t>(a)</w:t>
      </w:r>
      <w:r w:rsidRPr="00CD43C3">
        <w:tab/>
        <w:t>if the Court is satisfied that the company has only one offsetting claim—the amount of that claim; or</w:t>
      </w:r>
    </w:p>
    <w:p w:rsidR="00CC15B8" w:rsidRPr="00CD43C3" w:rsidRDefault="00CC15B8" w:rsidP="00CC15B8">
      <w:pPr>
        <w:pStyle w:val="paragraph"/>
      </w:pPr>
      <w:r w:rsidRPr="00CD43C3">
        <w:tab/>
        <w:t>(b)</w:t>
      </w:r>
      <w:r w:rsidRPr="00CD43C3">
        <w:tab/>
        <w:t>if the Court is satisfied that the company has 2 or more offsetting claims—the total of the amounts of those claims; or</w:t>
      </w:r>
    </w:p>
    <w:p w:rsidR="00CC15B8" w:rsidRPr="00CD43C3" w:rsidRDefault="00CC15B8" w:rsidP="00CC15B8">
      <w:pPr>
        <w:pStyle w:val="paragraph"/>
      </w:pPr>
      <w:r w:rsidRPr="00CD43C3">
        <w:tab/>
        <w:t>(c)</w:t>
      </w:r>
      <w:r w:rsidRPr="00CD43C3">
        <w:tab/>
        <w:t>otherwise—a nil amount.</w:t>
      </w:r>
    </w:p>
    <w:p w:rsidR="00CC15B8" w:rsidRPr="00CD43C3" w:rsidRDefault="00CC15B8" w:rsidP="00CC15B8">
      <w:pPr>
        <w:pStyle w:val="subsection"/>
      </w:pPr>
      <w:r w:rsidRPr="00CD43C3">
        <w:tab/>
        <w:t>(3)</w:t>
      </w:r>
      <w:r w:rsidRPr="00CD43C3">
        <w:tab/>
        <w:t>If the substantiated amount is less than the statutory minimum, the Court must, by order, set aside the demand.</w:t>
      </w:r>
    </w:p>
    <w:p w:rsidR="00CC15B8" w:rsidRPr="00CD43C3" w:rsidRDefault="00CC15B8" w:rsidP="00CC15B8">
      <w:pPr>
        <w:pStyle w:val="subsection"/>
      </w:pPr>
      <w:r w:rsidRPr="00CD43C3">
        <w:tab/>
        <w:t>(4)</w:t>
      </w:r>
      <w:r w:rsidRPr="00CD43C3">
        <w:tab/>
        <w:t>If the substantiated amount is at least as great as the statutory minimum, the Court may make an order:</w:t>
      </w:r>
    </w:p>
    <w:p w:rsidR="00CC15B8" w:rsidRPr="00CD43C3" w:rsidRDefault="00CC15B8" w:rsidP="00CC15B8">
      <w:pPr>
        <w:pStyle w:val="paragraph"/>
      </w:pPr>
      <w:r w:rsidRPr="00CD43C3">
        <w:tab/>
        <w:t>(a)</w:t>
      </w:r>
      <w:r w:rsidRPr="00CD43C3">
        <w:tab/>
        <w:t>varying the demand as specified in the order; and</w:t>
      </w:r>
    </w:p>
    <w:p w:rsidR="00CC15B8" w:rsidRPr="00CD43C3" w:rsidRDefault="00CC15B8" w:rsidP="00CC15B8">
      <w:pPr>
        <w:pStyle w:val="paragraph"/>
      </w:pPr>
      <w:r w:rsidRPr="00CD43C3">
        <w:tab/>
        <w:t>(b)</w:t>
      </w:r>
      <w:r w:rsidRPr="00CD43C3">
        <w:tab/>
        <w:t>declaring the demand to have had effect, as so varied, as from when the demand was served on the company.</w:t>
      </w:r>
    </w:p>
    <w:p w:rsidR="00CC15B8" w:rsidRPr="00CD43C3" w:rsidRDefault="00CC15B8" w:rsidP="00CC15B8">
      <w:pPr>
        <w:pStyle w:val="subsection"/>
      </w:pPr>
      <w:r w:rsidRPr="00CD43C3">
        <w:tab/>
        <w:t>(5)</w:t>
      </w:r>
      <w:r w:rsidRPr="00CD43C3">
        <w:tab/>
        <w:t>In this section:</w:t>
      </w:r>
    </w:p>
    <w:p w:rsidR="00CC15B8" w:rsidRPr="00CD43C3" w:rsidRDefault="00CC15B8" w:rsidP="00CC15B8">
      <w:pPr>
        <w:pStyle w:val="Definition"/>
      </w:pPr>
      <w:r w:rsidRPr="00CD43C3">
        <w:rPr>
          <w:b/>
          <w:i/>
        </w:rPr>
        <w:t>admitted amount</w:t>
      </w:r>
      <w:r w:rsidRPr="00CD43C3">
        <w:t>, in relation to a debt, means:</w:t>
      </w:r>
    </w:p>
    <w:p w:rsidR="00CC15B8" w:rsidRPr="00CD43C3" w:rsidRDefault="00CC15B8" w:rsidP="00CC15B8">
      <w:pPr>
        <w:pStyle w:val="paragraph"/>
      </w:pPr>
      <w:r w:rsidRPr="00CD43C3">
        <w:tab/>
        <w:t>(a)</w:t>
      </w:r>
      <w:r w:rsidRPr="00CD43C3">
        <w:tab/>
        <w:t>if the Court is satisfied that there is a genuine dispute between the company and the respondent about the existence of the debt—a nil amount; or</w:t>
      </w:r>
    </w:p>
    <w:p w:rsidR="00CC15B8" w:rsidRPr="00CD43C3" w:rsidRDefault="00CC15B8" w:rsidP="00CC15B8">
      <w:pPr>
        <w:pStyle w:val="paragraph"/>
      </w:pPr>
      <w:r w:rsidRPr="00CD43C3">
        <w:tab/>
        <w:t>(b)</w:t>
      </w:r>
      <w:r w:rsidRPr="00CD43C3">
        <w:tab/>
        <w:t>if the Court is satisfied that there is a genuine dispute between the company and the respondent about the amount of the debt—so much of that amount as the Court is satisfied is not the subject of such a dispute; or</w:t>
      </w:r>
    </w:p>
    <w:p w:rsidR="00CC15B8" w:rsidRPr="00CD43C3" w:rsidRDefault="00CC15B8" w:rsidP="00CC15B8">
      <w:pPr>
        <w:pStyle w:val="paragraph"/>
      </w:pPr>
      <w:r w:rsidRPr="00CD43C3">
        <w:tab/>
        <w:t>(c)</w:t>
      </w:r>
      <w:r w:rsidRPr="00CD43C3">
        <w:tab/>
        <w:t>otherwise—the amount of the debt.</w:t>
      </w:r>
    </w:p>
    <w:p w:rsidR="00CC15B8" w:rsidRPr="00CD43C3" w:rsidRDefault="00CC15B8" w:rsidP="00CC15B8">
      <w:pPr>
        <w:pStyle w:val="Definition"/>
      </w:pPr>
      <w:r w:rsidRPr="00CD43C3">
        <w:rPr>
          <w:b/>
          <w:i/>
        </w:rPr>
        <w:t>offsetting claim</w:t>
      </w:r>
      <w:r w:rsidRPr="00CD43C3">
        <w:t xml:space="preserve"> means a genuine claim that the company has against the respondent by way of counterclaim, set</w:t>
      </w:r>
      <w:r w:rsidR="00CD43C3">
        <w:noBreakHyphen/>
      </w:r>
      <w:r w:rsidRPr="00CD43C3">
        <w:t>off or cross</w:t>
      </w:r>
      <w:r w:rsidR="00CD43C3">
        <w:noBreakHyphen/>
      </w:r>
      <w:r w:rsidRPr="00CD43C3">
        <w:t>demand (even if it does not arise out of the same transaction or circumstances as a debt to which the demand relates).</w:t>
      </w:r>
    </w:p>
    <w:p w:rsidR="00CC15B8" w:rsidRPr="00CD43C3" w:rsidRDefault="00CC15B8" w:rsidP="00CC15B8">
      <w:pPr>
        <w:pStyle w:val="Definition"/>
      </w:pPr>
      <w:r w:rsidRPr="00CD43C3">
        <w:rPr>
          <w:b/>
          <w:i/>
        </w:rPr>
        <w:t>respondent</w:t>
      </w:r>
      <w:r w:rsidRPr="00CD43C3">
        <w:t xml:space="preserve"> means the person who served the demand on the company.</w:t>
      </w:r>
    </w:p>
    <w:p w:rsidR="00CC15B8" w:rsidRPr="00CD43C3" w:rsidRDefault="00CC15B8" w:rsidP="00CC15B8">
      <w:pPr>
        <w:pStyle w:val="subsection"/>
      </w:pPr>
      <w:r w:rsidRPr="00CD43C3">
        <w:tab/>
        <w:t>(6)</w:t>
      </w:r>
      <w:r w:rsidRPr="00CD43C3">
        <w:tab/>
        <w:t>This section has effect subject to section</w:t>
      </w:r>
      <w:r w:rsidR="00CD43C3">
        <w:t> </w:t>
      </w:r>
      <w:r w:rsidRPr="00CD43C3">
        <w:t>459J.</w:t>
      </w:r>
    </w:p>
    <w:p w:rsidR="00CC15B8" w:rsidRPr="00CD43C3" w:rsidRDefault="00CC15B8" w:rsidP="004F4215">
      <w:pPr>
        <w:pStyle w:val="ActHead5"/>
      </w:pPr>
      <w:bookmarkStart w:id="453" w:name="_Toc512007428"/>
      <w:r w:rsidRPr="00CD43C3">
        <w:rPr>
          <w:rStyle w:val="CharSectno"/>
        </w:rPr>
        <w:t>459J</w:t>
      </w:r>
      <w:r w:rsidRPr="00CD43C3">
        <w:t xml:space="preserve">  Setting aside demand on other grounds</w:t>
      </w:r>
      <w:bookmarkEnd w:id="453"/>
    </w:p>
    <w:p w:rsidR="00CC15B8" w:rsidRPr="00CD43C3" w:rsidRDefault="00CC15B8" w:rsidP="004F4215">
      <w:pPr>
        <w:pStyle w:val="subsection"/>
        <w:keepNext/>
      </w:pPr>
      <w:r w:rsidRPr="00CD43C3">
        <w:tab/>
        <w:t>(1)</w:t>
      </w:r>
      <w:r w:rsidRPr="00CD43C3">
        <w:tab/>
        <w:t>On an application under section</w:t>
      </w:r>
      <w:r w:rsidR="00CD43C3">
        <w:t> </w:t>
      </w:r>
      <w:r w:rsidRPr="00CD43C3">
        <w:t>459G, the Court may by order set aside the demand if it is satisfied that:</w:t>
      </w:r>
    </w:p>
    <w:p w:rsidR="00CC15B8" w:rsidRPr="00CD43C3" w:rsidRDefault="00CC15B8" w:rsidP="00CC15B8">
      <w:pPr>
        <w:pStyle w:val="paragraph"/>
      </w:pPr>
      <w:r w:rsidRPr="00CD43C3">
        <w:tab/>
        <w:t>(a)</w:t>
      </w:r>
      <w:r w:rsidRPr="00CD43C3">
        <w:tab/>
        <w:t>because of a defect in the demand, substantial injustice will be caused unless the demand is set aside; or</w:t>
      </w:r>
    </w:p>
    <w:p w:rsidR="00CC15B8" w:rsidRPr="00CD43C3" w:rsidRDefault="00CC15B8" w:rsidP="00CC15B8">
      <w:pPr>
        <w:pStyle w:val="paragraph"/>
      </w:pPr>
      <w:r w:rsidRPr="00CD43C3">
        <w:tab/>
        <w:t>(b)</w:t>
      </w:r>
      <w:r w:rsidRPr="00CD43C3">
        <w:tab/>
        <w:t>there is some other reason why the demand should be set aside.</w:t>
      </w:r>
    </w:p>
    <w:p w:rsidR="00CC15B8" w:rsidRPr="00CD43C3" w:rsidRDefault="00CC15B8" w:rsidP="00CC15B8">
      <w:pPr>
        <w:pStyle w:val="subsection"/>
      </w:pPr>
      <w:r w:rsidRPr="00CD43C3">
        <w:tab/>
        <w:t>(2)</w:t>
      </w:r>
      <w:r w:rsidRPr="00CD43C3">
        <w:tab/>
        <w:t xml:space="preserve">Except as provided in </w:t>
      </w:r>
      <w:r w:rsidR="00CD43C3">
        <w:t>subsection (</w:t>
      </w:r>
      <w:r w:rsidRPr="00CD43C3">
        <w:t>1), the Court must not set aside a statutory demand merely because of a defect.</w:t>
      </w:r>
    </w:p>
    <w:p w:rsidR="00CC15B8" w:rsidRPr="00CD43C3" w:rsidRDefault="00CC15B8" w:rsidP="00CC15B8">
      <w:pPr>
        <w:pStyle w:val="ActHead5"/>
      </w:pPr>
      <w:bookmarkStart w:id="454" w:name="_Toc512007429"/>
      <w:r w:rsidRPr="00CD43C3">
        <w:rPr>
          <w:rStyle w:val="CharSectno"/>
        </w:rPr>
        <w:t>459K</w:t>
      </w:r>
      <w:r w:rsidRPr="00CD43C3">
        <w:t xml:space="preserve">  Effect of order setting aside demand</w:t>
      </w:r>
      <w:bookmarkEnd w:id="454"/>
    </w:p>
    <w:p w:rsidR="00CC15B8" w:rsidRPr="00CD43C3" w:rsidRDefault="00CC15B8" w:rsidP="00CC15B8">
      <w:pPr>
        <w:pStyle w:val="subsection"/>
      </w:pPr>
      <w:r w:rsidRPr="00CD43C3">
        <w:tab/>
      </w:r>
      <w:r w:rsidRPr="00CD43C3">
        <w:tab/>
        <w:t>A statutory demand has no effect while there is in force under section</w:t>
      </w:r>
      <w:r w:rsidR="00CD43C3">
        <w:t> </w:t>
      </w:r>
      <w:r w:rsidRPr="00CD43C3">
        <w:t>459H or 459J an order setting aside the demand.</w:t>
      </w:r>
    </w:p>
    <w:p w:rsidR="00CC15B8" w:rsidRPr="00CD43C3" w:rsidRDefault="00CC15B8" w:rsidP="00CC15B8">
      <w:pPr>
        <w:pStyle w:val="ActHead5"/>
      </w:pPr>
      <w:bookmarkStart w:id="455" w:name="_Toc512007430"/>
      <w:r w:rsidRPr="00CD43C3">
        <w:rPr>
          <w:rStyle w:val="CharSectno"/>
        </w:rPr>
        <w:t>459L</w:t>
      </w:r>
      <w:r w:rsidRPr="00CD43C3">
        <w:t xml:space="preserve">  Dismissal of application</w:t>
      </w:r>
      <w:bookmarkEnd w:id="455"/>
    </w:p>
    <w:p w:rsidR="00CC15B8" w:rsidRPr="00CD43C3" w:rsidRDefault="00CC15B8" w:rsidP="00CC15B8">
      <w:pPr>
        <w:pStyle w:val="subsection"/>
      </w:pPr>
      <w:r w:rsidRPr="00CD43C3">
        <w:tab/>
      </w:r>
      <w:r w:rsidRPr="00CD43C3">
        <w:tab/>
        <w:t>Unless the Court makes, on an application under section</w:t>
      </w:r>
      <w:r w:rsidR="00CD43C3">
        <w:t> </w:t>
      </w:r>
      <w:r w:rsidRPr="00CD43C3">
        <w:t>459J, an order under section</w:t>
      </w:r>
      <w:r w:rsidR="00CD43C3">
        <w:t> </w:t>
      </w:r>
      <w:r w:rsidRPr="00CD43C3">
        <w:t>459H or 459J, the Court is to dismiss the application.</w:t>
      </w:r>
    </w:p>
    <w:p w:rsidR="00CC15B8" w:rsidRPr="00CD43C3" w:rsidRDefault="00CC15B8" w:rsidP="00CC15B8">
      <w:pPr>
        <w:pStyle w:val="ActHead5"/>
      </w:pPr>
      <w:bookmarkStart w:id="456" w:name="_Toc512007431"/>
      <w:r w:rsidRPr="00CD43C3">
        <w:rPr>
          <w:rStyle w:val="CharSectno"/>
        </w:rPr>
        <w:t>459M</w:t>
      </w:r>
      <w:r w:rsidRPr="00CD43C3">
        <w:t xml:space="preserve">  Order subject to conditions</w:t>
      </w:r>
      <w:bookmarkEnd w:id="456"/>
    </w:p>
    <w:p w:rsidR="00CC15B8" w:rsidRPr="00CD43C3" w:rsidRDefault="00CC15B8" w:rsidP="00CC15B8">
      <w:pPr>
        <w:pStyle w:val="subsection"/>
      </w:pPr>
      <w:r w:rsidRPr="00CD43C3">
        <w:tab/>
      </w:r>
      <w:r w:rsidRPr="00CD43C3">
        <w:tab/>
        <w:t>An order under section</w:t>
      </w:r>
      <w:r w:rsidR="00CD43C3">
        <w:t> </w:t>
      </w:r>
      <w:r w:rsidRPr="00CD43C3">
        <w:t>459H or 459J may be made subject to conditions.</w:t>
      </w:r>
    </w:p>
    <w:p w:rsidR="00CC15B8" w:rsidRPr="00CD43C3" w:rsidRDefault="00CC15B8" w:rsidP="00CC15B8">
      <w:pPr>
        <w:pStyle w:val="ActHead5"/>
      </w:pPr>
      <w:bookmarkStart w:id="457" w:name="_Toc512007432"/>
      <w:r w:rsidRPr="00CD43C3">
        <w:rPr>
          <w:rStyle w:val="CharSectno"/>
        </w:rPr>
        <w:t>459N</w:t>
      </w:r>
      <w:r w:rsidRPr="00CD43C3">
        <w:t xml:space="preserve">  Costs where company successful</w:t>
      </w:r>
      <w:bookmarkEnd w:id="457"/>
    </w:p>
    <w:p w:rsidR="00CC15B8" w:rsidRPr="00CD43C3" w:rsidRDefault="00CC15B8" w:rsidP="00CC15B8">
      <w:pPr>
        <w:pStyle w:val="subsection"/>
      </w:pPr>
      <w:r w:rsidRPr="00CD43C3">
        <w:tab/>
      </w:r>
      <w:r w:rsidRPr="00CD43C3">
        <w:tab/>
        <w:t>Where, on an application under section</w:t>
      </w:r>
      <w:r w:rsidR="00CD43C3">
        <w:t> </w:t>
      </w:r>
      <w:r w:rsidRPr="00CD43C3">
        <w:t>459G, the Court sets aside the demand, it may order the person who served the demand to pay the company’s costs in relation to the application.</w:t>
      </w:r>
    </w:p>
    <w:p w:rsidR="00CC15B8" w:rsidRPr="00CD43C3" w:rsidRDefault="00CC15B8" w:rsidP="00AA0187">
      <w:pPr>
        <w:pStyle w:val="ActHead3"/>
        <w:pageBreakBefore/>
      </w:pPr>
      <w:bookmarkStart w:id="458" w:name="_Toc512007433"/>
      <w:r w:rsidRPr="00CD43C3">
        <w:rPr>
          <w:rStyle w:val="CharDivNo"/>
        </w:rPr>
        <w:t>Division</w:t>
      </w:r>
      <w:r w:rsidR="00CD43C3" w:rsidRPr="00CD43C3">
        <w:rPr>
          <w:rStyle w:val="CharDivNo"/>
        </w:rPr>
        <w:t> </w:t>
      </w:r>
      <w:r w:rsidRPr="00CD43C3">
        <w:rPr>
          <w:rStyle w:val="CharDivNo"/>
        </w:rPr>
        <w:t>4</w:t>
      </w:r>
      <w:r w:rsidRPr="00CD43C3">
        <w:t>—</w:t>
      </w:r>
      <w:r w:rsidRPr="00CD43C3">
        <w:rPr>
          <w:rStyle w:val="CharDivText"/>
        </w:rPr>
        <w:t>Application for order to wind up company in insolvency</w:t>
      </w:r>
      <w:bookmarkEnd w:id="458"/>
    </w:p>
    <w:p w:rsidR="00CC15B8" w:rsidRPr="00CD43C3" w:rsidRDefault="00CC15B8" w:rsidP="00CC15B8">
      <w:pPr>
        <w:pStyle w:val="ActHead5"/>
      </w:pPr>
      <w:bookmarkStart w:id="459" w:name="_Toc512007434"/>
      <w:r w:rsidRPr="00CD43C3">
        <w:rPr>
          <w:rStyle w:val="CharSectno"/>
        </w:rPr>
        <w:t>459P</w:t>
      </w:r>
      <w:r w:rsidRPr="00CD43C3">
        <w:t xml:space="preserve">  Who may apply for order under section</w:t>
      </w:r>
      <w:r w:rsidR="00CD43C3">
        <w:t> </w:t>
      </w:r>
      <w:r w:rsidRPr="00CD43C3">
        <w:t>459A</w:t>
      </w:r>
      <w:bookmarkEnd w:id="459"/>
    </w:p>
    <w:p w:rsidR="00CC15B8" w:rsidRPr="00CD43C3" w:rsidRDefault="00CC15B8" w:rsidP="00CC15B8">
      <w:pPr>
        <w:pStyle w:val="subsection"/>
      </w:pPr>
      <w:r w:rsidRPr="00CD43C3">
        <w:tab/>
        <w:t>(1)</w:t>
      </w:r>
      <w:r w:rsidRPr="00CD43C3">
        <w:tab/>
        <w:t>Any one or more of the following may apply to the Court for a company to be wound up in insolvency:</w:t>
      </w:r>
    </w:p>
    <w:p w:rsidR="00CC15B8" w:rsidRPr="00CD43C3" w:rsidRDefault="00CC15B8" w:rsidP="00CC15B8">
      <w:pPr>
        <w:pStyle w:val="paragraph"/>
      </w:pPr>
      <w:r w:rsidRPr="00CD43C3">
        <w:tab/>
        <w:t>(a)</w:t>
      </w:r>
      <w:r w:rsidRPr="00CD43C3">
        <w:tab/>
        <w:t>the company;</w:t>
      </w:r>
    </w:p>
    <w:p w:rsidR="00CC15B8" w:rsidRPr="00CD43C3" w:rsidRDefault="00CC15B8" w:rsidP="00CC15B8">
      <w:pPr>
        <w:pStyle w:val="paragraph"/>
      </w:pPr>
      <w:r w:rsidRPr="00CD43C3">
        <w:tab/>
        <w:t>(b)</w:t>
      </w:r>
      <w:r w:rsidRPr="00CD43C3">
        <w:tab/>
        <w:t>a creditor (even if the creditor is a secured creditor or is only a contingent or prospective creditor);</w:t>
      </w:r>
    </w:p>
    <w:p w:rsidR="00CC15B8" w:rsidRPr="00CD43C3" w:rsidRDefault="00CC15B8" w:rsidP="00CC15B8">
      <w:pPr>
        <w:pStyle w:val="paragraph"/>
      </w:pPr>
      <w:r w:rsidRPr="00CD43C3">
        <w:tab/>
        <w:t>(c)</w:t>
      </w:r>
      <w:r w:rsidRPr="00CD43C3">
        <w:tab/>
        <w:t>a contributory;</w:t>
      </w:r>
    </w:p>
    <w:p w:rsidR="00CC15B8" w:rsidRPr="00CD43C3" w:rsidRDefault="00CC15B8" w:rsidP="00CC15B8">
      <w:pPr>
        <w:pStyle w:val="paragraph"/>
      </w:pPr>
      <w:r w:rsidRPr="00CD43C3">
        <w:tab/>
        <w:t>(d)</w:t>
      </w:r>
      <w:r w:rsidRPr="00CD43C3">
        <w:tab/>
        <w:t>a director;</w:t>
      </w:r>
    </w:p>
    <w:p w:rsidR="00CC15B8" w:rsidRPr="00CD43C3" w:rsidRDefault="00CC15B8" w:rsidP="00CC15B8">
      <w:pPr>
        <w:pStyle w:val="paragraph"/>
      </w:pPr>
      <w:r w:rsidRPr="00CD43C3">
        <w:tab/>
        <w:t>(e)</w:t>
      </w:r>
      <w:r w:rsidRPr="00CD43C3">
        <w:tab/>
        <w:t>a liquidator or provisional liquidator of the company;</w:t>
      </w:r>
    </w:p>
    <w:p w:rsidR="00CC15B8" w:rsidRPr="00CD43C3" w:rsidRDefault="00CC15B8" w:rsidP="00CC15B8">
      <w:pPr>
        <w:pStyle w:val="paragraph"/>
      </w:pPr>
      <w:r w:rsidRPr="00CD43C3">
        <w:tab/>
        <w:t>(f)</w:t>
      </w:r>
      <w:r w:rsidRPr="00CD43C3">
        <w:tab/>
        <w:t>ASIC;</w:t>
      </w:r>
    </w:p>
    <w:p w:rsidR="00CC15B8" w:rsidRPr="00CD43C3" w:rsidRDefault="00CC15B8" w:rsidP="00CC15B8">
      <w:pPr>
        <w:pStyle w:val="paragraph"/>
      </w:pPr>
      <w:r w:rsidRPr="00CD43C3">
        <w:tab/>
        <w:t>(g)</w:t>
      </w:r>
      <w:r w:rsidRPr="00CD43C3">
        <w:tab/>
        <w:t>a prescribed agency.</w:t>
      </w:r>
    </w:p>
    <w:p w:rsidR="00CC15B8" w:rsidRPr="00CD43C3" w:rsidRDefault="00CC15B8" w:rsidP="00CC15B8">
      <w:pPr>
        <w:pStyle w:val="subsection"/>
      </w:pPr>
      <w:r w:rsidRPr="00CD43C3">
        <w:tab/>
        <w:t>(2)</w:t>
      </w:r>
      <w:r w:rsidRPr="00CD43C3">
        <w:tab/>
        <w:t>An application by any of the following, or by persons including any of the following, may only be made with the leave of the Court:</w:t>
      </w:r>
    </w:p>
    <w:p w:rsidR="00CC15B8" w:rsidRPr="00CD43C3" w:rsidRDefault="00CC15B8" w:rsidP="00CC15B8">
      <w:pPr>
        <w:pStyle w:val="paragraph"/>
      </w:pPr>
      <w:r w:rsidRPr="00CD43C3">
        <w:tab/>
        <w:t>(a)</w:t>
      </w:r>
      <w:r w:rsidRPr="00CD43C3">
        <w:tab/>
        <w:t>a person who is a creditor only because of a contingent or prospective debt;</w:t>
      </w:r>
    </w:p>
    <w:p w:rsidR="00CC15B8" w:rsidRPr="00CD43C3" w:rsidRDefault="00CC15B8" w:rsidP="00CC15B8">
      <w:pPr>
        <w:pStyle w:val="paragraph"/>
      </w:pPr>
      <w:r w:rsidRPr="00CD43C3">
        <w:tab/>
        <w:t>(b)</w:t>
      </w:r>
      <w:r w:rsidRPr="00CD43C3">
        <w:tab/>
        <w:t>a contributory;</w:t>
      </w:r>
    </w:p>
    <w:p w:rsidR="00CC15B8" w:rsidRPr="00CD43C3" w:rsidRDefault="00CC15B8" w:rsidP="00CC15B8">
      <w:pPr>
        <w:pStyle w:val="paragraph"/>
      </w:pPr>
      <w:r w:rsidRPr="00CD43C3">
        <w:tab/>
        <w:t>(c)</w:t>
      </w:r>
      <w:r w:rsidRPr="00CD43C3">
        <w:tab/>
        <w:t>a director;</w:t>
      </w:r>
    </w:p>
    <w:p w:rsidR="00CC15B8" w:rsidRPr="00CD43C3" w:rsidRDefault="00CC15B8" w:rsidP="00CC15B8">
      <w:pPr>
        <w:pStyle w:val="paragraph"/>
      </w:pPr>
      <w:r w:rsidRPr="00CD43C3">
        <w:tab/>
        <w:t>(d)</w:t>
      </w:r>
      <w:r w:rsidRPr="00CD43C3">
        <w:tab/>
        <w:t>ASIC.</w:t>
      </w:r>
    </w:p>
    <w:p w:rsidR="00CC15B8" w:rsidRPr="00CD43C3" w:rsidRDefault="00CC15B8" w:rsidP="00CC15B8">
      <w:pPr>
        <w:pStyle w:val="subsection"/>
      </w:pPr>
      <w:r w:rsidRPr="00CD43C3">
        <w:tab/>
        <w:t>(3)</w:t>
      </w:r>
      <w:r w:rsidRPr="00CD43C3">
        <w:tab/>
        <w:t>The Court may give leave if satisfied that there is a prima facie case that the company is insolvent, but not otherwise.</w:t>
      </w:r>
    </w:p>
    <w:p w:rsidR="00CC15B8" w:rsidRPr="00CD43C3" w:rsidRDefault="00CC15B8" w:rsidP="00CC15B8">
      <w:pPr>
        <w:pStyle w:val="subsection"/>
      </w:pPr>
      <w:r w:rsidRPr="00CD43C3">
        <w:tab/>
        <w:t>(4)</w:t>
      </w:r>
      <w:r w:rsidRPr="00CD43C3">
        <w:tab/>
        <w:t>The Court may give leave subject to conditions.</w:t>
      </w:r>
    </w:p>
    <w:p w:rsidR="00CC15B8" w:rsidRPr="00CD43C3" w:rsidRDefault="00CC15B8" w:rsidP="00CC15B8">
      <w:pPr>
        <w:pStyle w:val="subsection"/>
      </w:pPr>
      <w:r w:rsidRPr="00CD43C3">
        <w:tab/>
        <w:t>(5)</w:t>
      </w:r>
      <w:r w:rsidRPr="00CD43C3">
        <w:tab/>
        <w:t>Except as permitted by this section, a person cannot apply for a company to be wound up in insolvency.</w:t>
      </w:r>
    </w:p>
    <w:p w:rsidR="00CC15B8" w:rsidRPr="00CD43C3" w:rsidRDefault="00CC15B8" w:rsidP="00CC15B8">
      <w:pPr>
        <w:pStyle w:val="ActHead5"/>
      </w:pPr>
      <w:bookmarkStart w:id="460" w:name="_Toc512007435"/>
      <w:r w:rsidRPr="00CD43C3">
        <w:rPr>
          <w:rStyle w:val="CharSectno"/>
        </w:rPr>
        <w:t>459Q</w:t>
      </w:r>
      <w:r w:rsidRPr="00CD43C3">
        <w:t xml:space="preserve">  Application relying on failure to comply with statutory demand</w:t>
      </w:r>
      <w:bookmarkEnd w:id="460"/>
    </w:p>
    <w:p w:rsidR="00CC15B8" w:rsidRPr="00CD43C3" w:rsidRDefault="00CC15B8" w:rsidP="00CC15B8">
      <w:pPr>
        <w:pStyle w:val="subsection"/>
      </w:pPr>
      <w:r w:rsidRPr="00CD43C3">
        <w:tab/>
      </w:r>
      <w:r w:rsidRPr="00CD43C3">
        <w:tab/>
        <w:t>If an application for a company to be wound up in insolvency relies on a failure by the company to comply with a statutory demand, the application:</w:t>
      </w:r>
    </w:p>
    <w:p w:rsidR="00CC15B8" w:rsidRPr="00CD43C3" w:rsidRDefault="00CC15B8" w:rsidP="00CC15B8">
      <w:pPr>
        <w:pStyle w:val="paragraph"/>
      </w:pPr>
      <w:r w:rsidRPr="00CD43C3">
        <w:tab/>
        <w:t>(a)</w:t>
      </w:r>
      <w:r w:rsidRPr="00CD43C3">
        <w:tab/>
        <w:t>must set out particulars of service of the demand on the company and of the failure to comply with the demand; and</w:t>
      </w:r>
    </w:p>
    <w:p w:rsidR="00CC15B8" w:rsidRPr="00CD43C3" w:rsidRDefault="00CC15B8" w:rsidP="00CC15B8">
      <w:pPr>
        <w:pStyle w:val="paragraph"/>
      </w:pPr>
      <w:r w:rsidRPr="00CD43C3">
        <w:tab/>
        <w:t>(b)</w:t>
      </w:r>
      <w:r w:rsidRPr="00CD43C3">
        <w:tab/>
        <w:t>must have attached to it:</w:t>
      </w:r>
    </w:p>
    <w:p w:rsidR="00CC15B8" w:rsidRPr="00CD43C3" w:rsidRDefault="00CC15B8" w:rsidP="00CC15B8">
      <w:pPr>
        <w:pStyle w:val="paragraphsub"/>
      </w:pPr>
      <w:r w:rsidRPr="00CD43C3">
        <w:tab/>
        <w:t>(i)</w:t>
      </w:r>
      <w:r w:rsidRPr="00CD43C3">
        <w:tab/>
        <w:t>a copy of the demand; and</w:t>
      </w:r>
    </w:p>
    <w:p w:rsidR="00CC15B8" w:rsidRPr="00CD43C3" w:rsidRDefault="00CC15B8" w:rsidP="00CC15B8">
      <w:pPr>
        <w:pStyle w:val="paragraphsub"/>
      </w:pPr>
      <w:r w:rsidRPr="00CD43C3">
        <w:tab/>
        <w:t>(ii)</w:t>
      </w:r>
      <w:r w:rsidRPr="00CD43C3">
        <w:tab/>
        <w:t>if the demand has been varied by an order under subsection</w:t>
      </w:r>
      <w:r w:rsidR="00CD43C3">
        <w:t> </w:t>
      </w:r>
      <w:r w:rsidRPr="00CD43C3">
        <w:t>459H(4)—a copy of the order; and</w:t>
      </w:r>
    </w:p>
    <w:p w:rsidR="00CC15B8" w:rsidRPr="00CD43C3" w:rsidRDefault="00CC15B8" w:rsidP="00CC15B8">
      <w:pPr>
        <w:pStyle w:val="paragraph"/>
      </w:pPr>
      <w:r w:rsidRPr="00CD43C3">
        <w:tab/>
        <w:t>(c)</w:t>
      </w:r>
      <w:r w:rsidRPr="00CD43C3">
        <w:tab/>
        <w:t>unless the debt, or each of the debts, to which the demand relates is a judgment debt—must be accompanied by an affidavit that:</w:t>
      </w:r>
    </w:p>
    <w:p w:rsidR="00CC15B8" w:rsidRPr="00CD43C3" w:rsidRDefault="00CC15B8" w:rsidP="00CC15B8">
      <w:pPr>
        <w:pStyle w:val="paragraphsub"/>
      </w:pPr>
      <w:r w:rsidRPr="00CD43C3">
        <w:tab/>
        <w:t>(i)</w:t>
      </w:r>
      <w:r w:rsidRPr="00CD43C3">
        <w:tab/>
        <w:t>verifies that the debt, or the total of the amounts of the debts, is due and payable by the company; and</w:t>
      </w:r>
    </w:p>
    <w:p w:rsidR="00CC15B8" w:rsidRPr="00CD43C3" w:rsidRDefault="00CC15B8" w:rsidP="00CC15B8">
      <w:pPr>
        <w:pStyle w:val="paragraphsub"/>
      </w:pPr>
      <w:r w:rsidRPr="00CD43C3">
        <w:tab/>
        <w:t>(ii)</w:t>
      </w:r>
      <w:r w:rsidRPr="00CD43C3">
        <w:tab/>
        <w:t>complies with the rules.</w:t>
      </w:r>
    </w:p>
    <w:p w:rsidR="00CC15B8" w:rsidRPr="00CD43C3" w:rsidRDefault="00CC15B8" w:rsidP="00CC15B8">
      <w:pPr>
        <w:pStyle w:val="ActHead5"/>
      </w:pPr>
      <w:bookmarkStart w:id="461" w:name="_Toc512007436"/>
      <w:r w:rsidRPr="00CD43C3">
        <w:rPr>
          <w:rStyle w:val="CharSectno"/>
        </w:rPr>
        <w:t>459R</w:t>
      </w:r>
      <w:r w:rsidRPr="00CD43C3">
        <w:t xml:space="preserve">  Period within which application must be determined</w:t>
      </w:r>
      <w:bookmarkEnd w:id="461"/>
    </w:p>
    <w:p w:rsidR="00CC15B8" w:rsidRPr="00CD43C3" w:rsidRDefault="00CC15B8" w:rsidP="00CC15B8">
      <w:pPr>
        <w:pStyle w:val="subsection"/>
      </w:pPr>
      <w:r w:rsidRPr="00CD43C3">
        <w:tab/>
        <w:t>(1)</w:t>
      </w:r>
      <w:r w:rsidRPr="00CD43C3">
        <w:tab/>
        <w:t>An application for a company to be wound up in insolvency is to be determined within 6 months after it is made.</w:t>
      </w:r>
    </w:p>
    <w:p w:rsidR="00CC15B8" w:rsidRPr="00CD43C3" w:rsidRDefault="00CC15B8" w:rsidP="00CC15B8">
      <w:pPr>
        <w:pStyle w:val="subsection"/>
      </w:pPr>
      <w:r w:rsidRPr="00CD43C3">
        <w:tab/>
        <w:t>(2)</w:t>
      </w:r>
      <w:r w:rsidRPr="00CD43C3">
        <w:tab/>
        <w:t>The Court may by order extend the period within which an application must be determined, but only if:</w:t>
      </w:r>
    </w:p>
    <w:p w:rsidR="00CC15B8" w:rsidRPr="00CD43C3" w:rsidRDefault="00CC15B8" w:rsidP="00CC15B8">
      <w:pPr>
        <w:pStyle w:val="paragraph"/>
      </w:pPr>
      <w:r w:rsidRPr="00CD43C3">
        <w:tab/>
        <w:t>(a)</w:t>
      </w:r>
      <w:r w:rsidRPr="00CD43C3">
        <w:tab/>
        <w:t>the Court is satisfied that special circumstances justify the extension; and</w:t>
      </w:r>
    </w:p>
    <w:p w:rsidR="00CC15B8" w:rsidRPr="00CD43C3" w:rsidRDefault="00CC15B8" w:rsidP="00CC15B8">
      <w:pPr>
        <w:pStyle w:val="paragraph"/>
      </w:pPr>
      <w:r w:rsidRPr="00CD43C3">
        <w:tab/>
        <w:t>(b)</w:t>
      </w:r>
      <w:r w:rsidRPr="00CD43C3">
        <w:tab/>
        <w:t xml:space="preserve">the order is made within that period as prescribed by </w:t>
      </w:r>
      <w:r w:rsidR="00CD43C3">
        <w:t>subsection (</w:t>
      </w:r>
      <w:r w:rsidRPr="00CD43C3">
        <w:t>1), or as last extended under this subsection, as the case requires.</w:t>
      </w:r>
    </w:p>
    <w:p w:rsidR="00CC15B8" w:rsidRPr="00CD43C3" w:rsidRDefault="00CC15B8" w:rsidP="00CC15B8">
      <w:pPr>
        <w:pStyle w:val="subsection"/>
      </w:pPr>
      <w:r w:rsidRPr="00CD43C3">
        <w:tab/>
        <w:t>(3)</w:t>
      </w:r>
      <w:r w:rsidRPr="00CD43C3">
        <w:tab/>
        <w:t>An application is, because of this subsection, dismissed if it is not determined as required by this section.</w:t>
      </w:r>
    </w:p>
    <w:p w:rsidR="00CC15B8" w:rsidRPr="00CD43C3" w:rsidRDefault="00CC15B8" w:rsidP="00CC15B8">
      <w:pPr>
        <w:pStyle w:val="subsection"/>
      </w:pPr>
      <w:r w:rsidRPr="00CD43C3">
        <w:tab/>
        <w:t>(4)</w:t>
      </w:r>
      <w:r w:rsidRPr="00CD43C3">
        <w:tab/>
        <w:t xml:space="preserve">An order under </w:t>
      </w:r>
      <w:r w:rsidR="00CD43C3">
        <w:t>subsection (</w:t>
      </w:r>
      <w:r w:rsidRPr="00CD43C3">
        <w:t>2) may be made subject to conditions.</w:t>
      </w:r>
    </w:p>
    <w:p w:rsidR="00CC15B8" w:rsidRPr="00CD43C3" w:rsidRDefault="00CC15B8" w:rsidP="00CC15B8">
      <w:pPr>
        <w:pStyle w:val="ActHead5"/>
      </w:pPr>
      <w:bookmarkStart w:id="462" w:name="_Toc512007437"/>
      <w:r w:rsidRPr="00CD43C3">
        <w:rPr>
          <w:rStyle w:val="CharSectno"/>
        </w:rPr>
        <w:t>459S</w:t>
      </w:r>
      <w:r w:rsidRPr="00CD43C3">
        <w:t xml:space="preserve">  Company may not oppose application on certain grounds</w:t>
      </w:r>
      <w:bookmarkEnd w:id="462"/>
    </w:p>
    <w:p w:rsidR="00CC15B8" w:rsidRPr="00CD43C3" w:rsidRDefault="00CC15B8" w:rsidP="00CC15B8">
      <w:pPr>
        <w:pStyle w:val="subsection"/>
      </w:pPr>
      <w:r w:rsidRPr="00CD43C3">
        <w:tab/>
        <w:t>(1)</w:t>
      </w:r>
      <w:r w:rsidRPr="00CD43C3">
        <w:tab/>
        <w:t>In so far as an application for a company to be wound up in insolvency relies on a failure by the company to comply with a statutory demand, the company may not, without the leave of the Court, oppose the application on a ground:</w:t>
      </w:r>
    </w:p>
    <w:p w:rsidR="00CC15B8" w:rsidRPr="00CD43C3" w:rsidRDefault="00CC15B8" w:rsidP="00CC15B8">
      <w:pPr>
        <w:pStyle w:val="paragraph"/>
      </w:pPr>
      <w:r w:rsidRPr="00CD43C3">
        <w:tab/>
        <w:t>(a)</w:t>
      </w:r>
      <w:r w:rsidRPr="00CD43C3">
        <w:tab/>
        <w:t>that the company relied on for the purposes of an application by it for the demand to be set aside; or</w:t>
      </w:r>
    </w:p>
    <w:p w:rsidR="00CC15B8" w:rsidRPr="00CD43C3" w:rsidRDefault="00CC15B8" w:rsidP="00CC15B8">
      <w:pPr>
        <w:pStyle w:val="paragraph"/>
      </w:pPr>
      <w:r w:rsidRPr="00CD43C3">
        <w:tab/>
        <w:t>(b)</w:t>
      </w:r>
      <w:r w:rsidRPr="00CD43C3">
        <w:tab/>
        <w:t>that the company could have so relied on, but did not so rely on (whether it made such an application or not).</w:t>
      </w:r>
    </w:p>
    <w:p w:rsidR="00CC15B8" w:rsidRPr="00CD43C3" w:rsidRDefault="00CC15B8" w:rsidP="00CC15B8">
      <w:pPr>
        <w:pStyle w:val="subsection"/>
      </w:pPr>
      <w:r w:rsidRPr="00CD43C3">
        <w:tab/>
        <w:t>(2)</w:t>
      </w:r>
      <w:r w:rsidRPr="00CD43C3">
        <w:tab/>
        <w:t xml:space="preserve">The Court is not to grant leave under </w:t>
      </w:r>
      <w:r w:rsidR="00CD43C3">
        <w:t>subsection (</w:t>
      </w:r>
      <w:r w:rsidRPr="00CD43C3">
        <w:t>1) unless it is satisfied that the ground is material to proving that the company is solvent.</w:t>
      </w:r>
    </w:p>
    <w:p w:rsidR="00CC15B8" w:rsidRPr="00CD43C3" w:rsidRDefault="00CC15B8" w:rsidP="00CC15B8">
      <w:pPr>
        <w:pStyle w:val="ActHead5"/>
      </w:pPr>
      <w:bookmarkStart w:id="463" w:name="_Toc512007438"/>
      <w:r w:rsidRPr="00CD43C3">
        <w:rPr>
          <w:rStyle w:val="CharSectno"/>
        </w:rPr>
        <w:t>459T</w:t>
      </w:r>
      <w:r w:rsidRPr="00CD43C3">
        <w:t xml:space="preserve">  Application to wind up joint debtors in insolvency</w:t>
      </w:r>
      <w:bookmarkEnd w:id="463"/>
    </w:p>
    <w:p w:rsidR="00CC15B8" w:rsidRPr="00CD43C3" w:rsidRDefault="00CC15B8" w:rsidP="00CC15B8">
      <w:pPr>
        <w:pStyle w:val="subsection"/>
      </w:pPr>
      <w:r w:rsidRPr="00CD43C3">
        <w:tab/>
        <w:t>(1)</w:t>
      </w:r>
      <w:r w:rsidRPr="00CD43C3">
        <w:tab/>
        <w:t>A single application may be made for 2 or more companies to be wound up in insolvency if they are joint debtors, whether partners or not.</w:t>
      </w:r>
    </w:p>
    <w:p w:rsidR="00CC15B8" w:rsidRPr="00CD43C3" w:rsidRDefault="00CC15B8" w:rsidP="00CC15B8">
      <w:pPr>
        <w:pStyle w:val="subsection"/>
      </w:pPr>
      <w:r w:rsidRPr="00CD43C3">
        <w:tab/>
        <w:t>(2)</w:t>
      </w:r>
      <w:r w:rsidRPr="00CD43C3">
        <w:tab/>
        <w:t>On such an application, the Court may order that one or more of the companies be wound up in insolvency, even if it dismisses the application in so far as it relates to another or others.</w:t>
      </w:r>
    </w:p>
    <w:p w:rsidR="00CC15B8" w:rsidRPr="00CD43C3" w:rsidRDefault="00CC15B8" w:rsidP="00AA0187">
      <w:pPr>
        <w:pStyle w:val="ActHead2"/>
        <w:pageBreakBefore/>
      </w:pPr>
      <w:bookmarkStart w:id="464" w:name="_Toc512007439"/>
      <w:r w:rsidRPr="00CD43C3">
        <w:rPr>
          <w:rStyle w:val="CharPartNo"/>
        </w:rPr>
        <w:t>Part</w:t>
      </w:r>
      <w:r w:rsidR="00CD43C3" w:rsidRPr="00CD43C3">
        <w:rPr>
          <w:rStyle w:val="CharPartNo"/>
        </w:rPr>
        <w:t> </w:t>
      </w:r>
      <w:r w:rsidRPr="00CD43C3">
        <w:rPr>
          <w:rStyle w:val="CharPartNo"/>
        </w:rPr>
        <w:t>5.4A</w:t>
      </w:r>
      <w:r w:rsidRPr="00CD43C3">
        <w:t>—</w:t>
      </w:r>
      <w:r w:rsidRPr="00CD43C3">
        <w:rPr>
          <w:rStyle w:val="CharPartText"/>
        </w:rPr>
        <w:t>Winding up by the Court on other grounds</w:t>
      </w:r>
      <w:bookmarkEnd w:id="464"/>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465" w:name="_Toc512007440"/>
      <w:r w:rsidRPr="00CD43C3">
        <w:rPr>
          <w:rStyle w:val="CharSectno"/>
        </w:rPr>
        <w:t>461</w:t>
      </w:r>
      <w:r w:rsidRPr="00CD43C3">
        <w:t xml:space="preserve">  General grounds on which company may be wound up by Court</w:t>
      </w:r>
      <w:bookmarkEnd w:id="465"/>
    </w:p>
    <w:p w:rsidR="00CC15B8" w:rsidRPr="00CD43C3" w:rsidRDefault="00CC15B8" w:rsidP="00CC15B8">
      <w:pPr>
        <w:pStyle w:val="subsection"/>
      </w:pPr>
      <w:r w:rsidRPr="00CD43C3">
        <w:tab/>
        <w:t>(1)</w:t>
      </w:r>
      <w:r w:rsidRPr="00CD43C3">
        <w:tab/>
        <w:t>The Court may order the winding up of a company if:</w:t>
      </w:r>
    </w:p>
    <w:p w:rsidR="00CC15B8" w:rsidRPr="00CD43C3" w:rsidRDefault="00CC15B8" w:rsidP="00CC15B8">
      <w:pPr>
        <w:pStyle w:val="paragraph"/>
      </w:pPr>
      <w:r w:rsidRPr="00CD43C3">
        <w:tab/>
        <w:t>(a)</w:t>
      </w:r>
      <w:r w:rsidRPr="00CD43C3">
        <w:tab/>
        <w:t>the company has by special resolution resolved that it be wound up by the Court; or</w:t>
      </w:r>
    </w:p>
    <w:p w:rsidR="00CC15B8" w:rsidRPr="00CD43C3" w:rsidRDefault="00CC15B8" w:rsidP="00CC15B8">
      <w:pPr>
        <w:pStyle w:val="paragraph"/>
      </w:pPr>
      <w:r w:rsidRPr="00CD43C3">
        <w:tab/>
        <w:t>(c)</w:t>
      </w:r>
      <w:r w:rsidRPr="00CD43C3">
        <w:tab/>
        <w:t>the company does not commence business within one year from its incorporation or suspends its business for a whole year; or</w:t>
      </w:r>
    </w:p>
    <w:p w:rsidR="00CC15B8" w:rsidRPr="00CD43C3" w:rsidRDefault="00CC15B8" w:rsidP="00CC15B8">
      <w:pPr>
        <w:pStyle w:val="paragraph"/>
      </w:pPr>
      <w:r w:rsidRPr="00CD43C3">
        <w:tab/>
        <w:t>(d)</w:t>
      </w:r>
      <w:r w:rsidRPr="00CD43C3">
        <w:tab/>
        <w:t>the company has no members; or</w:t>
      </w:r>
    </w:p>
    <w:p w:rsidR="00CC15B8" w:rsidRPr="00CD43C3" w:rsidRDefault="00CC15B8" w:rsidP="00CC15B8">
      <w:pPr>
        <w:pStyle w:val="paragraph"/>
      </w:pPr>
      <w:r w:rsidRPr="00CD43C3">
        <w:tab/>
        <w:t>(e)</w:t>
      </w:r>
      <w:r w:rsidRPr="00CD43C3">
        <w:tab/>
        <w:t>directors have acted in affairs of the company in their own interests rather than in the interests of the members as a whole, or in any other manner whatsoever that appears to be unfair or unjust to other members; or</w:t>
      </w:r>
    </w:p>
    <w:p w:rsidR="00CC15B8" w:rsidRPr="00CD43C3" w:rsidRDefault="00CC15B8" w:rsidP="00CC15B8">
      <w:pPr>
        <w:pStyle w:val="paragraph"/>
      </w:pPr>
      <w:r w:rsidRPr="00CD43C3">
        <w:tab/>
        <w:t>(f)</w:t>
      </w:r>
      <w:r w:rsidRPr="00CD43C3">
        <w:tab/>
        <w:t>affairs of the company are being conducted in a manner that is oppressive or unfairly prejudicial to, or unfairly discriminatory against, a member or members or in a manner that is contrary to the interests of the members as a whole; or</w:t>
      </w:r>
    </w:p>
    <w:p w:rsidR="00CC15B8" w:rsidRPr="00CD43C3" w:rsidRDefault="00CC15B8" w:rsidP="00CC15B8">
      <w:pPr>
        <w:pStyle w:val="paragraph"/>
      </w:pPr>
      <w:r w:rsidRPr="00CD43C3">
        <w:tab/>
        <w:t>(g)</w:t>
      </w:r>
      <w:r w:rsidRPr="00CD43C3">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CD43C3" w:rsidRDefault="00CC15B8" w:rsidP="00CC15B8">
      <w:pPr>
        <w:pStyle w:val="paragraph"/>
      </w:pPr>
      <w:r w:rsidRPr="00CD43C3">
        <w:tab/>
        <w:t>(h)</w:t>
      </w:r>
      <w:r w:rsidRPr="00CD43C3">
        <w:tab/>
        <w:t>ASIC has stated in a report prepared under Division</w:t>
      </w:r>
      <w:r w:rsidR="00CD43C3">
        <w:t> </w:t>
      </w:r>
      <w:r w:rsidRPr="00CD43C3">
        <w:t>1 of Part</w:t>
      </w:r>
      <w:r w:rsidR="00CD43C3">
        <w:t> </w:t>
      </w:r>
      <w:r w:rsidRPr="00CD43C3">
        <w:t>3 of the ASIC Act that, in its opinion:</w:t>
      </w:r>
    </w:p>
    <w:p w:rsidR="00CC15B8" w:rsidRPr="00CD43C3" w:rsidRDefault="00CC15B8" w:rsidP="00CC15B8">
      <w:pPr>
        <w:pStyle w:val="paragraphsub"/>
      </w:pPr>
      <w:r w:rsidRPr="00CD43C3">
        <w:tab/>
        <w:t>(i)</w:t>
      </w:r>
      <w:r w:rsidRPr="00CD43C3">
        <w:tab/>
        <w:t>the company cannot pay its debts and should be wound up; or</w:t>
      </w:r>
    </w:p>
    <w:p w:rsidR="00CC15B8" w:rsidRPr="00CD43C3" w:rsidRDefault="00CC15B8" w:rsidP="00CC15B8">
      <w:pPr>
        <w:pStyle w:val="paragraphsub"/>
      </w:pPr>
      <w:r w:rsidRPr="00CD43C3">
        <w:tab/>
        <w:t>(ii)</w:t>
      </w:r>
      <w:r w:rsidRPr="00CD43C3">
        <w:tab/>
        <w:t>it is in the interests of the public, of the members, or of the creditors, that the company should be wound up;</w:t>
      </w:r>
      <w:r w:rsidR="006A4208" w:rsidRPr="00CD43C3">
        <w:t xml:space="preserve"> or</w:t>
      </w:r>
    </w:p>
    <w:p w:rsidR="00CC15B8" w:rsidRPr="00CD43C3" w:rsidRDefault="00CC15B8" w:rsidP="00CC15B8">
      <w:pPr>
        <w:pStyle w:val="paragraph"/>
      </w:pPr>
      <w:r w:rsidRPr="00CD43C3">
        <w:tab/>
        <w:t>(k)</w:t>
      </w:r>
      <w:r w:rsidRPr="00CD43C3">
        <w:tab/>
        <w:t>the Court is of opinion that it is just and equitable that the company be wound up.</w:t>
      </w:r>
    </w:p>
    <w:p w:rsidR="00CC15B8" w:rsidRPr="00CD43C3" w:rsidRDefault="00CC15B8" w:rsidP="00CC15B8">
      <w:pPr>
        <w:pStyle w:val="subsection"/>
      </w:pPr>
      <w:r w:rsidRPr="00CD43C3">
        <w:tab/>
        <w:t>(2)</w:t>
      </w:r>
      <w:r w:rsidRPr="00CD43C3">
        <w:tab/>
        <w:t xml:space="preserve">A company must lodge a copy of a special resolution referred to in </w:t>
      </w:r>
      <w:r w:rsidR="00CD43C3">
        <w:t>paragraph (</w:t>
      </w:r>
      <w:r w:rsidRPr="00CD43C3">
        <w:t>1)(a) with ASIC within 14 days after the resolution is passed.</w:t>
      </w:r>
    </w:p>
    <w:p w:rsidR="00CC15B8" w:rsidRPr="00CD43C3" w:rsidRDefault="00CC15B8" w:rsidP="00CC15B8">
      <w:pPr>
        <w:pStyle w:val="ActHead5"/>
      </w:pPr>
      <w:bookmarkStart w:id="466" w:name="_Toc512007441"/>
      <w:r w:rsidRPr="00CD43C3">
        <w:rPr>
          <w:rStyle w:val="CharSectno"/>
        </w:rPr>
        <w:t>462</w:t>
      </w:r>
      <w:r w:rsidRPr="00CD43C3">
        <w:t xml:space="preserve">  Standing to apply for winding up</w:t>
      </w:r>
      <w:bookmarkEnd w:id="466"/>
    </w:p>
    <w:p w:rsidR="00CC15B8" w:rsidRPr="00CD43C3" w:rsidRDefault="00CC15B8" w:rsidP="00CC15B8">
      <w:pPr>
        <w:pStyle w:val="subsection"/>
      </w:pPr>
      <w:r w:rsidRPr="00CD43C3">
        <w:tab/>
        <w:t>(1)</w:t>
      </w:r>
      <w:r w:rsidRPr="00CD43C3">
        <w:tab/>
        <w:t>A reference in this section to an order to wind up a company is a reference to an order to wind up the company on a ground provided for by section</w:t>
      </w:r>
      <w:r w:rsidR="00CD43C3">
        <w:t> </w:t>
      </w:r>
      <w:r w:rsidRPr="00CD43C3">
        <w:t>461.</w:t>
      </w:r>
    </w:p>
    <w:p w:rsidR="00CC15B8" w:rsidRPr="00CD43C3" w:rsidRDefault="00CC15B8" w:rsidP="00CC15B8">
      <w:pPr>
        <w:pStyle w:val="subsection"/>
      </w:pPr>
      <w:r w:rsidRPr="00CD43C3">
        <w:tab/>
        <w:t>(2)</w:t>
      </w:r>
      <w:r w:rsidRPr="00CD43C3">
        <w:tab/>
        <w:t>Subject to this section, any one or more of the following may apply for an order to wind up a company:</w:t>
      </w:r>
    </w:p>
    <w:p w:rsidR="00CC15B8" w:rsidRPr="00CD43C3" w:rsidRDefault="00CC15B8" w:rsidP="00CC15B8">
      <w:pPr>
        <w:pStyle w:val="paragraph"/>
      </w:pPr>
      <w:r w:rsidRPr="00CD43C3">
        <w:tab/>
        <w:t>(a)</w:t>
      </w:r>
      <w:r w:rsidRPr="00CD43C3">
        <w:tab/>
        <w:t>the company; or</w:t>
      </w:r>
    </w:p>
    <w:p w:rsidR="00CC15B8" w:rsidRPr="00CD43C3" w:rsidRDefault="00CC15B8" w:rsidP="00CC15B8">
      <w:pPr>
        <w:pStyle w:val="paragraph"/>
      </w:pPr>
      <w:r w:rsidRPr="00CD43C3">
        <w:tab/>
        <w:t>(b)</w:t>
      </w:r>
      <w:r w:rsidRPr="00CD43C3">
        <w:tab/>
        <w:t>a creditor (including a contingent or prospective creditor) of the company; or</w:t>
      </w:r>
    </w:p>
    <w:p w:rsidR="00CC15B8" w:rsidRPr="00CD43C3" w:rsidRDefault="00CC15B8" w:rsidP="00CC15B8">
      <w:pPr>
        <w:pStyle w:val="paragraph"/>
      </w:pPr>
      <w:r w:rsidRPr="00CD43C3">
        <w:tab/>
        <w:t>(c)</w:t>
      </w:r>
      <w:r w:rsidRPr="00CD43C3">
        <w:tab/>
        <w:t>a contributory; or</w:t>
      </w:r>
    </w:p>
    <w:p w:rsidR="00CC15B8" w:rsidRPr="00CD43C3" w:rsidRDefault="00CC15B8" w:rsidP="00CC15B8">
      <w:pPr>
        <w:pStyle w:val="paragraph"/>
      </w:pPr>
      <w:r w:rsidRPr="00CD43C3">
        <w:tab/>
        <w:t>(d)</w:t>
      </w:r>
      <w:r w:rsidRPr="00CD43C3">
        <w:tab/>
        <w:t>the liquidator of the company; or</w:t>
      </w:r>
    </w:p>
    <w:p w:rsidR="00CC15B8" w:rsidRPr="00CD43C3" w:rsidRDefault="00CC15B8" w:rsidP="00CC15B8">
      <w:pPr>
        <w:pStyle w:val="paragraph"/>
      </w:pPr>
      <w:r w:rsidRPr="00CD43C3">
        <w:tab/>
        <w:t>(e)</w:t>
      </w:r>
      <w:r w:rsidRPr="00CD43C3">
        <w:tab/>
        <w:t>ASIC pursuant to section</w:t>
      </w:r>
      <w:r w:rsidR="00CD43C3">
        <w:t> </w:t>
      </w:r>
      <w:r w:rsidRPr="00CD43C3">
        <w:t>464; or</w:t>
      </w:r>
    </w:p>
    <w:p w:rsidR="00CC15B8" w:rsidRPr="00CD43C3" w:rsidRDefault="00CC15B8" w:rsidP="00CC15B8">
      <w:pPr>
        <w:pStyle w:val="paragraph"/>
      </w:pPr>
      <w:r w:rsidRPr="00CD43C3">
        <w:tab/>
        <w:t>(f)</w:t>
      </w:r>
      <w:r w:rsidRPr="00CD43C3">
        <w:tab/>
        <w:t xml:space="preserve">ASIC (in the circumstances set out in </w:t>
      </w:r>
      <w:r w:rsidR="00CD43C3">
        <w:t>subsection (</w:t>
      </w:r>
      <w:r w:rsidRPr="00CD43C3">
        <w:t>2A)); or</w:t>
      </w:r>
    </w:p>
    <w:p w:rsidR="00CC15B8" w:rsidRPr="00CD43C3" w:rsidRDefault="00CC15B8" w:rsidP="00CC15B8">
      <w:pPr>
        <w:pStyle w:val="paragraph"/>
      </w:pPr>
      <w:r w:rsidRPr="00CD43C3">
        <w:tab/>
        <w:t>(h)</w:t>
      </w:r>
      <w:r w:rsidRPr="00CD43C3">
        <w:tab/>
        <w:t>APRA.</w:t>
      </w:r>
    </w:p>
    <w:p w:rsidR="00CC15B8" w:rsidRPr="00CD43C3" w:rsidRDefault="00CC15B8" w:rsidP="00CC15B8">
      <w:pPr>
        <w:pStyle w:val="subsection"/>
      </w:pPr>
      <w:r w:rsidRPr="00CD43C3">
        <w:tab/>
        <w:t>(2A)</w:t>
      </w:r>
      <w:r w:rsidRPr="00CD43C3">
        <w:tab/>
        <w:t xml:space="preserve">ASIC may apply for an order to wind up a company under </w:t>
      </w:r>
      <w:r w:rsidR="00CD43C3">
        <w:t>paragraph (</w:t>
      </w:r>
      <w:r w:rsidRPr="00CD43C3">
        <w:t>2)(f) only if:</w:t>
      </w:r>
    </w:p>
    <w:p w:rsidR="00CC15B8" w:rsidRPr="00CD43C3" w:rsidRDefault="00CC15B8" w:rsidP="00CC15B8">
      <w:pPr>
        <w:pStyle w:val="paragraph"/>
      </w:pPr>
      <w:r w:rsidRPr="00CD43C3">
        <w:tab/>
        <w:t>(a)</w:t>
      </w:r>
      <w:r w:rsidRPr="00CD43C3">
        <w:tab/>
        <w:t>the company has no members; and</w:t>
      </w:r>
    </w:p>
    <w:p w:rsidR="00CC15B8" w:rsidRPr="00CD43C3" w:rsidRDefault="00CC15B8" w:rsidP="00CC15B8">
      <w:pPr>
        <w:pStyle w:val="paragraph"/>
      </w:pPr>
      <w:r w:rsidRPr="00CD43C3">
        <w:tab/>
        <w:t>(b)</w:t>
      </w:r>
      <w:r w:rsidRPr="00CD43C3">
        <w:tab/>
        <w:t>ASIC has given the company at least 1 month’s written notice of its intention to apply for the order.</w:t>
      </w:r>
    </w:p>
    <w:p w:rsidR="00CC15B8" w:rsidRPr="00CD43C3" w:rsidRDefault="00CC15B8" w:rsidP="003F015E">
      <w:pPr>
        <w:pStyle w:val="subsection"/>
        <w:keepNext/>
      </w:pPr>
      <w:r w:rsidRPr="00CD43C3">
        <w:tab/>
        <w:t>(4)</w:t>
      </w:r>
      <w:r w:rsidRPr="00CD43C3">
        <w:tab/>
        <w:t>The Court must not hear an application by a person being, or persons including, a contingent or prospective creditor of a company for an order to wind up the company unless and until:</w:t>
      </w:r>
    </w:p>
    <w:p w:rsidR="00CC15B8" w:rsidRPr="00CD43C3" w:rsidRDefault="00CC15B8" w:rsidP="00CC15B8">
      <w:pPr>
        <w:pStyle w:val="paragraph"/>
      </w:pPr>
      <w:r w:rsidRPr="00CD43C3">
        <w:tab/>
        <w:t>(a)</w:t>
      </w:r>
      <w:r w:rsidRPr="00CD43C3">
        <w:tab/>
        <w:t>such security for costs has been given as the Court thinks reasonable; and</w:t>
      </w:r>
    </w:p>
    <w:p w:rsidR="00CC15B8" w:rsidRPr="00CD43C3" w:rsidRDefault="00CC15B8" w:rsidP="00CC15B8">
      <w:pPr>
        <w:pStyle w:val="paragraph"/>
      </w:pPr>
      <w:r w:rsidRPr="00CD43C3">
        <w:tab/>
        <w:t>(b)</w:t>
      </w:r>
      <w:r w:rsidRPr="00CD43C3">
        <w:tab/>
        <w:t>a prima facie</w:t>
      </w:r>
      <w:r w:rsidRPr="00CD43C3">
        <w:rPr>
          <w:i/>
        </w:rPr>
        <w:t xml:space="preserve"> </w:t>
      </w:r>
      <w:r w:rsidRPr="00CD43C3">
        <w:t>case for winding up the company has been established to the Court’s satisfaction.</w:t>
      </w:r>
    </w:p>
    <w:p w:rsidR="00CC15B8" w:rsidRPr="00CD43C3" w:rsidRDefault="00CC15B8" w:rsidP="00CC15B8">
      <w:pPr>
        <w:pStyle w:val="subsection"/>
      </w:pPr>
      <w:r w:rsidRPr="00CD43C3">
        <w:tab/>
        <w:t>(5)</w:t>
      </w:r>
      <w:r w:rsidRPr="00CD43C3">
        <w:tab/>
        <w:t>Except as permitted by this section, a person is not entitled to apply for an order to wind up a company.</w:t>
      </w:r>
    </w:p>
    <w:p w:rsidR="00CC15B8" w:rsidRPr="00CD43C3" w:rsidRDefault="00CC15B8" w:rsidP="00CC15B8">
      <w:pPr>
        <w:pStyle w:val="ActHead5"/>
      </w:pPr>
      <w:bookmarkStart w:id="467" w:name="_Toc512007442"/>
      <w:r w:rsidRPr="00CD43C3">
        <w:rPr>
          <w:rStyle w:val="CharSectno"/>
        </w:rPr>
        <w:t>464</w:t>
      </w:r>
      <w:r w:rsidRPr="00CD43C3">
        <w:t xml:space="preserve">  Application for winding up in connection with investigation under ASIC Act</w:t>
      </w:r>
      <w:bookmarkEnd w:id="467"/>
    </w:p>
    <w:p w:rsidR="00CC15B8" w:rsidRPr="00CD43C3" w:rsidRDefault="00CC15B8" w:rsidP="00CC15B8">
      <w:pPr>
        <w:pStyle w:val="subsection"/>
      </w:pPr>
      <w:r w:rsidRPr="00CD43C3">
        <w:tab/>
        <w:t>(1)</w:t>
      </w:r>
      <w:r w:rsidRPr="00CD43C3">
        <w:tab/>
        <w:t>Where ASIC is investigating, or has investigated, under Division</w:t>
      </w:r>
      <w:r w:rsidR="00CD43C3">
        <w:t> </w:t>
      </w:r>
      <w:r w:rsidRPr="00CD43C3">
        <w:t>1 of Part</w:t>
      </w:r>
      <w:r w:rsidR="00CD43C3">
        <w:t> </w:t>
      </w:r>
      <w:r w:rsidRPr="00CD43C3">
        <w:t>3 of the ASIC Act:</w:t>
      </w:r>
    </w:p>
    <w:p w:rsidR="00CC15B8" w:rsidRPr="00CD43C3" w:rsidRDefault="00CC15B8" w:rsidP="00CC15B8">
      <w:pPr>
        <w:pStyle w:val="paragraph"/>
      </w:pPr>
      <w:r w:rsidRPr="00CD43C3">
        <w:tab/>
        <w:t>(a)</w:t>
      </w:r>
      <w:r w:rsidRPr="00CD43C3">
        <w:tab/>
        <w:t>matters being, or connected with, affairs of a company; or</w:t>
      </w:r>
    </w:p>
    <w:p w:rsidR="00CC15B8" w:rsidRPr="00CD43C3" w:rsidRDefault="00CC15B8" w:rsidP="00CC15B8">
      <w:pPr>
        <w:pStyle w:val="paragraph"/>
        <w:keepNext/>
      </w:pPr>
      <w:r w:rsidRPr="00CD43C3">
        <w:tab/>
        <w:t>(b)</w:t>
      </w:r>
      <w:r w:rsidRPr="00CD43C3">
        <w:tab/>
        <w:t>matters including such matters;</w:t>
      </w:r>
    </w:p>
    <w:p w:rsidR="00CC15B8" w:rsidRPr="00CD43C3" w:rsidRDefault="00CC15B8" w:rsidP="00CC15B8">
      <w:pPr>
        <w:pStyle w:val="subsection2"/>
      </w:pPr>
      <w:r w:rsidRPr="00CD43C3">
        <w:t>ASIC may apply to the Court for the winding up of the company.</w:t>
      </w:r>
    </w:p>
    <w:p w:rsidR="00CC15B8" w:rsidRPr="00CD43C3" w:rsidRDefault="00CC15B8" w:rsidP="00CC15B8">
      <w:pPr>
        <w:pStyle w:val="subsection"/>
      </w:pPr>
      <w:r w:rsidRPr="00CD43C3">
        <w:tab/>
        <w:t>(2)</w:t>
      </w:r>
      <w:r w:rsidRPr="00CD43C3">
        <w:tab/>
        <w:t xml:space="preserve">For the purposes of an application under </w:t>
      </w:r>
      <w:r w:rsidR="00CD43C3">
        <w:t>subsection (</w:t>
      </w:r>
      <w:r w:rsidRPr="00CD43C3">
        <w:t>1), this Act applies, with such modifications as the circumstances require, as if a winding up application had been made by the company.</w:t>
      </w:r>
    </w:p>
    <w:p w:rsidR="00CC15B8" w:rsidRPr="00CD43C3" w:rsidRDefault="00CC15B8" w:rsidP="00CC15B8">
      <w:pPr>
        <w:pStyle w:val="subsection"/>
      </w:pPr>
      <w:r w:rsidRPr="00CD43C3">
        <w:tab/>
        <w:t>(3)</w:t>
      </w:r>
      <w:r w:rsidRPr="00CD43C3">
        <w:tab/>
        <w:t xml:space="preserve">ASIC must give a copy of an application made under </w:t>
      </w:r>
      <w:r w:rsidR="00CD43C3">
        <w:t>subsection (</w:t>
      </w:r>
      <w:r w:rsidRPr="00CD43C3">
        <w:t>1) to the company.</w:t>
      </w:r>
    </w:p>
    <w:p w:rsidR="00CC15B8" w:rsidRPr="00CD43C3" w:rsidRDefault="00CC15B8" w:rsidP="00AA0187">
      <w:pPr>
        <w:pStyle w:val="ActHead2"/>
        <w:pageBreakBefore/>
      </w:pPr>
      <w:bookmarkStart w:id="468" w:name="_Toc512007443"/>
      <w:r w:rsidRPr="00CD43C3">
        <w:rPr>
          <w:rStyle w:val="CharPartNo"/>
        </w:rPr>
        <w:t>Part</w:t>
      </w:r>
      <w:r w:rsidR="00CD43C3" w:rsidRPr="00CD43C3">
        <w:rPr>
          <w:rStyle w:val="CharPartNo"/>
        </w:rPr>
        <w:t> </w:t>
      </w:r>
      <w:r w:rsidRPr="00CD43C3">
        <w:rPr>
          <w:rStyle w:val="CharPartNo"/>
        </w:rPr>
        <w:t>5.4B</w:t>
      </w:r>
      <w:r w:rsidRPr="00CD43C3">
        <w:t>—</w:t>
      </w:r>
      <w:r w:rsidRPr="00CD43C3">
        <w:rPr>
          <w:rStyle w:val="CharPartText"/>
        </w:rPr>
        <w:t>Winding up in insolvency or by the Court</w:t>
      </w:r>
      <w:bookmarkEnd w:id="468"/>
    </w:p>
    <w:p w:rsidR="00F65FCC" w:rsidRPr="00CD43C3" w:rsidRDefault="00F65FCC" w:rsidP="00F65FCC">
      <w:pPr>
        <w:pStyle w:val="ActHead3"/>
      </w:pPr>
      <w:bookmarkStart w:id="469" w:name="_Toc512007444"/>
      <w:r w:rsidRPr="00CD43C3">
        <w:rPr>
          <w:rStyle w:val="CharDivNo"/>
        </w:rPr>
        <w:t>Division</w:t>
      </w:r>
      <w:r w:rsidR="00CD43C3" w:rsidRPr="00CD43C3">
        <w:rPr>
          <w:rStyle w:val="CharDivNo"/>
        </w:rPr>
        <w:t> </w:t>
      </w:r>
      <w:r w:rsidRPr="00CD43C3">
        <w:rPr>
          <w:rStyle w:val="CharDivNo"/>
        </w:rPr>
        <w:t>1A</w:t>
      </w:r>
      <w:r w:rsidRPr="00CD43C3">
        <w:t>—</w:t>
      </w:r>
      <w:r w:rsidRPr="00CD43C3">
        <w:rPr>
          <w:rStyle w:val="CharDivText"/>
        </w:rPr>
        <w:t>Preliminary</w:t>
      </w:r>
      <w:bookmarkEnd w:id="469"/>
    </w:p>
    <w:p w:rsidR="00F65FCC" w:rsidRPr="00CD43C3" w:rsidRDefault="00F65FCC" w:rsidP="00F65FCC">
      <w:pPr>
        <w:pStyle w:val="ActHead5"/>
      </w:pPr>
      <w:bookmarkStart w:id="470" w:name="_Toc512007445"/>
      <w:r w:rsidRPr="00CD43C3">
        <w:rPr>
          <w:rStyle w:val="CharSectno"/>
        </w:rPr>
        <w:t>465</w:t>
      </w:r>
      <w:r w:rsidRPr="00CD43C3">
        <w:t xml:space="preserve">  Definitions</w:t>
      </w:r>
      <w:bookmarkEnd w:id="470"/>
    </w:p>
    <w:p w:rsidR="00F65FCC" w:rsidRPr="00CD43C3" w:rsidRDefault="00F65FCC" w:rsidP="00F65FCC">
      <w:pPr>
        <w:pStyle w:val="subsection"/>
      </w:pPr>
      <w:r w:rsidRPr="00CD43C3">
        <w:tab/>
      </w:r>
      <w:r w:rsidRPr="00CD43C3">
        <w:tab/>
        <w:t>In this Part:</w:t>
      </w:r>
    </w:p>
    <w:p w:rsidR="00F65FCC" w:rsidRPr="00CD43C3" w:rsidRDefault="00F65FCC" w:rsidP="00F65FCC">
      <w:pPr>
        <w:pStyle w:val="Definition"/>
      </w:pPr>
      <w:r w:rsidRPr="00CD43C3">
        <w:rPr>
          <w:b/>
          <w:i/>
        </w:rPr>
        <w:t xml:space="preserve">property </w:t>
      </w:r>
      <w:r w:rsidRPr="00CD43C3">
        <w:t>of a company includes PPSA retention of title property, if the security interest in the property is vested in the company because of the operation of any of the following provisions:</w:t>
      </w:r>
    </w:p>
    <w:p w:rsidR="00F65FCC" w:rsidRPr="00CD43C3" w:rsidRDefault="00F65FCC" w:rsidP="00F65FCC">
      <w:pPr>
        <w:pStyle w:val="paragraph"/>
      </w:pPr>
      <w:r w:rsidRPr="00CD43C3">
        <w:tab/>
        <w:t>(a)</w:t>
      </w:r>
      <w:r w:rsidRPr="00CD43C3">
        <w:tab/>
        <w:t>section</w:t>
      </w:r>
      <w:r w:rsidR="00CD43C3">
        <w:t> </w:t>
      </w:r>
      <w:r w:rsidRPr="00CD43C3">
        <w:t xml:space="preserve">267 or 267A of the </w:t>
      </w:r>
      <w:r w:rsidRPr="00CD43C3">
        <w:rPr>
          <w:i/>
        </w:rPr>
        <w:t>Personal Property Securities Act 2009</w:t>
      </w:r>
      <w:r w:rsidRPr="00CD43C3">
        <w:t xml:space="preserve"> (property subject to unperfected security interests);</w:t>
      </w:r>
    </w:p>
    <w:p w:rsidR="00F65FCC" w:rsidRPr="00CD43C3" w:rsidRDefault="00F65FCC" w:rsidP="00F65FCC">
      <w:pPr>
        <w:pStyle w:val="paragraph"/>
      </w:pPr>
      <w:r w:rsidRPr="00CD43C3">
        <w:tab/>
        <w:t>(b)</w:t>
      </w:r>
      <w:r w:rsidRPr="00CD43C3">
        <w:tab/>
        <w:t>section</w:t>
      </w:r>
      <w:r w:rsidR="00CD43C3">
        <w:t> </w:t>
      </w:r>
      <w:r w:rsidRPr="00CD43C3">
        <w:t>588FL of this Act (collateral not registered within time).</w:t>
      </w:r>
    </w:p>
    <w:p w:rsidR="00F65FCC" w:rsidRPr="00CD43C3" w:rsidRDefault="00F65FCC" w:rsidP="00F65FCC">
      <w:pPr>
        <w:pStyle w:val="notetext"/>
      </w:pPr>
      <w:r w:rsidRPr="00CD43C3">
        <w:t>Note:</w:t>
      </w:r>
      <w:r w:rsidRPr="00CD43C3">
        <w:tab/>
        <w:t>See sections</w:t>
      </w:r>
      <w:r w:rsidR="00CD43C3">
        <w:t> </w:t>
      </w:r>
      <w:r w:rsidRPr="00CD43C3">
        <w:t xml:space="preserve">9 (definition of </w:t>
      </w:r>
      <w:r w:rsidRPr="00CD43C3">
        <w:rPr>
          <w:b/>
          <w:i/>
        </w:rPr>
        <w:t>property</w:t>
      </w:r>
      <w:r w:rsidRPr="00CD43C3">
        <w:t>) and 51F (PPSA retention of title property).</w:t>
      </w:r>
    </w:p>
    <w:p w:rsidR="00CC15B8" w:rsidRPr="00CD43C3" w:rsidRDefault="00CC15B8" w:rsidP="00AA0187">
      <w:pPr>
        <w:pStyle w:val="ActHead3"/>
        <w:pageBreakBefore/>
      </w:pPr>
      <w:bookmarkStart w:id="471" w:name="_Toc512007446"/>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General</w:t>
      </w:r>
      <w:bookmarkEnd w:id="471"/>
    </w:p>
    <w:p w:rsidR="00CC15B8" w:rsidRPr="00CD43C3" w:rsidRDefault="00CC15B8" w:rsidP="00CC15B8">
      <w:pPr>
        <w:pStyle w:val="ActHead5"/>
      </w:pPr>
      <w:bookmarkStart w:id="472" w:name="_Toc512007447"/>
      <w:r w:rsidRPr="00CD43C3">
        <w:rPr>
          <w:rStyle w:val="CharSectno"/>
        </w:rPr>
        <w:t>465A</w:t>
      </w:r>
      <w:r w:rsidRPr="00CD43C3">
        <w:t xml:space="preserve">  Notice of application</w:t>
      </w:r>
      <w:bookmarkEnd w:id="472"/>
    </w:p>
    <w:p w:rsidR="00CC15B8" w:rsidRPr="00CD43C3" w:rsidRDefault="00CC15B8" w:rsidP="00CC15B8">
      <w:pPr>
        <w:pStyle w:val="subsection"/>
      </w:pPr>
      <w:r w:rsidRPr="00CD43C3">
        <w:tab/>
      </w:r>
      <w:r w:rsidR="00753F84" w:rsidRPr="00CD43C3">
        <w:t>(1)</w:t>
      </w:r>
      <w:r w:rsidRPr="00CD43C3">
        <w:tab/>
        <w:t>A person who applies under section</w:t>
      </w:r>
      <w:r w:rsidR="00CD43C3">
        <w:t> </w:t>
      </w:r>
      <w:r w:rsidRPr="00CD43C3">
        <w:t>459P, 462 or 464 for a company to be wound up must:</w:t>
      </w:r>
    </w:p>
    <w:p w:rsidR="00CC15B8" w:rsidRPr="00CD43C3" w:rsidRDefault="00CC15B8" w:rsidP="00CC15B8">
      <w:pPr>
        <w:pStyle w:val="paragraph"/>
      </w:pPr>
      <w:r w:rsidRPr="00CD43C3">
        <w:tab/>
        <w:t>(a)</w:t>
      </w:r>
      <w:r w:rsidRPr="00CD43C3">
        <w:tab/>
        <w:t>lodge notice in the prescribed form that the application has been made; and</w:t>
      </w:r>
    </w:p>
    <w:p w:rsidR="00CC15B8" w:rsidRPr="00CD43C3" w:rsidRDefault="00CC15B8" w:rsidP="00CC15B8">
      <w:pPr>
        <w:pStyle w:val="paragraph"/>
      </w:pPr>
      <w:r w:rsidRPr="00CD43C3">
        <w:tab/>
        <w:t>(b)</w:t>
      </w:r>
      <w:r w:rsidRPr="00CD43C3">
        <w:tab/>
        <w:t>within 14 days after the application is made, serve a copy of it on the company; and</w:t>
      </w:r>
    </w:p>
    <w:p w:rsidR="007B12BB" w:rsidRPr="00CD43C3" w:rsidRDefault="007B12BB" w:rsidP="007B12BB">
      <w:pPr>
        <w:pStyle w:val="paragraph"/>
      </w:pPr>
      <w:r w:rsidRPr="00CD43C3">
        <w:tab/>
        <w:t>(c)</w:t>
      </w:r>
      <w:r w:rsidRPr="00CD43C3">
        <w:tab/>
        <w:t>cause a notice setting out the prescribed information about the application to be published in the prescribed manner.</w:t>
      </w:r>
    </w:p>
    <w:p w:rsidR="00753F84" w:rsidRPr="00CD43C3" w:rsidRDefault="00753F84" w:rsidP="00753F84">
      <w:pPr>
        <w:pStyle w:val="subsection"/>
      </w:pPr>
      <w:r w:rsidRPr="00CD43C3">
        <w:tab/>
        <w:t>(2)</w:t>
      </w:r>
      <w:r w:rsidRPr="00CD43C3">
        <w:tab/>
        <w:t>If the Court orders the winding up of a company as a result of an application under section</w:t>
      </w:r>
      <w:r w:rsidR="00CD43C3">
        <w:t> </w:t>
      </w:r>
      <w:r w:rsidRPr="00CD43C3">
        <w:t>459P, 462 or 464, the liquidator (or provisional liquidator) must cause notice setting out prescribed information about the order to be published in the prescribed manner.</w:t>
      </w:r>
    </w:p>
    <w:p w:rsidR="00CC15B8" w:rsidRPr="00CD43C3" w:rsidRDefault="00CC15B8" w:rsidP="00CC15B8">
      <w:pPr>
        <w:pStyle w:val="ActHead5"/>
      </w:pPr>
      <w:bookmarkStart w:id="473" w:name="_Toc512007448"/>
      <w:r w:rsidRPr="00CD43C3">
        <w:rPr>
          <w:rStyle w:val="CharSectno"/>
        </w:rPr>
        <w:t>465B</w:t>
      </w:r>
      <w:r w:rsidRPr="00CD43C3">
        <w:t xml:space="preserve">  Substitution of applicants</w:t>
      </w:r>
      <w:bookmarkEnd w:id="473"/>
    </w:p>
    <w:p w:rsidR="00CC15B8" w:rsidRPr="00CD43C3" w:rsidRDefault="00CC15B8" w:rsidP="00CC15B8">
      <w:pPr>
        <w:pStyle w:val="subsection"/>
      </w:pPr>
      <w:r w:rsidRPr="00CD43C3">
        <w:tab/>
        <w:t>(1)</w:t>
      </w:r>
      <w:r w:rsidRPr="00CD43C3">
        <w:tab/>
        <w:t>The Court may by order substitute, as applicant or applicants in an application under section</w:t>
      </w:r>
      <w:r w:rsidR="00CD43C3">
        <w:t> </w:t>
      </w:r>
      <w:r w:rsidRPr="00CD43C3">
        <w:t>459P, 462 or 464 for a company to be wound up, a person or persons who might otherwise have so applied for the company to be wound up.</w:t>
      </w:r>
    </w:p>
    <w:p w:rsidR="00CC15B8" w:rsidRPr="00CD43C3" w:rsidRDefault="00CC15B8" w:rsidP="00CC15B8">
      <w:pPr>
        <w:pStyle w:val="subsection"/>
      </w:pPr>
      <w:r w:rsidRPr="00CD43C3">
        <w:tab/>
        <w:t>(2)</w:t>
      </w:r>
      <w:r w:rsidRPr="00CD43C3">
        <w:tab/>
        <w:t>The Court may only make an order if the Court thinks it appropriate to do so:</w:t>
      </w:r>
    </w:p>
    <w:p w:rsidR="00CC15B8" w:rsidRPr="00CD43C3" w:rsidRDefault="00CC15B8" w:rsidP="00CC15B8">
      <w:pPr>
        <w:pStyle w:val="paragraph"/>
      </w:pPr>
      <w:r w:rsidRPr="00CD43C3">
        <w:tab/>
        <w:t>(a)</w:t>
      </w:r>
      <w:r w:rsidRPr="00CD43C3">
        <w:tab/>
        <w:t>because the application is not being proceeded with diligently enough; or</w:t>
      </w:r>
    </w:p>
    <w:p w:rsidR="00CC15B8" w:rsidRPr="00CD43C3" w:rsidRDefault="00CC15B8" w:rsidP="00CC15B8">
      <w:pPr>
        <w:pStyle w:val="paragraph"/>
      </w:pPr>
      <w:r w:rsidRPr="00CD43C3">
        <w:tab/>
        <w:t>(b)</w:t>
      </w:r>
      <w:r w:rsidRPr="00CD43C3">
        <w:tab/>
        <w:t>for some other reason.</w:t>
      </w:r>
    </w:p>
    <w:p w:rsidR="00CC15B8" w:rsidRPr="00CD43C3" w:rsidRDefault="00CC15B8" w:rsidP="00CC15B8">
      <w:pPr>
        <w:pStyle w:val="subsection"/>
      </w:pPr>
      <w:r w:rsidRPr="00CD43C3">
        <w:tab/>
        <w:t>(3)</w:t>
      </w:r>
      <w:r w:rsidRPr="00CD43C3">
        <w:tab/>
        <w:t>The substituted applicant may be, or the substituted applicants may be or include, the person who was the applicant, or any of the persons who were the applicants, before the substitution.</w:t>
      </w:r>
    </w:p>
    <w:p w:rsidR="00CC15B8" w:rsidRPr="00CD43C3" w:rsidRDefault="00CC15B8" w:rsidP="00CC15B8">
      <w:pPr>
        <w:pStyle w:val="subsection"/>
      </w:pPr>
      <w:r w:rsidRPr="00CD43C3">
        <w:tab/>
        <w:t>(4)</w:t>
      </w:r>
      <w:r w:rsidRPr="00CD43C3">
        <w:tab/>
        <w:t>After an order is made, the application may proceed as if the substituted applicant or applicants had been the original applicant or applicants.</w:t>
      </w:r>
    </w:p>
    <w:p w:rsidR="00CC15B8" w:rsidRPr="00CD43C3" w:rsidRDefault="00CC15B8" w:rsidP="00CC15B8">
      <w:pPr>
        <w:pStyle w:val="ActHead5"/>
      </w:pPr>
      <w:bookmarkStart w:id="474" w:name="_Toc512007449"/>
      <w:r w:rsidRPr="00CD43C3">
        <w:rPr>
          <w:rStyle w:val="CharSectno"/>
        </w:rPr>
        <w:t>465C</w:t>
      </w:r>
      <w:r w:rsidRPr="00CD43C3">
        <w:t xml:space="preserve">  Applicant to be given notice of grounds for opposing application</w:t>
      </w:r>
      <w:bookmarkEnd w:id="474"/>
    </w:p>
    <w:p w:rsidR="00CC15B8" w:rsidRPr="00CD43C3" w:rsidRDefault="00CC15B8" w:rsidP="00CC15B8">
      <w:pPr>
        <w:pStyle w:val="subsection"/>
      </w:pPr>
      <w:r w:rsidRPr="00CD43C3">
        <w:tab/>
      </w:r>
      <w:r w:rsidRPr="00CD43C3">
        <w:tab/>
        <w:t>On the hearing of an application under section</w:t>
      </w:r>
      <w:r w:rsidR="00CD43C3">
        <w:t> </w:t>
      </w:r>
      <w:r w:rsidRPr="00CD43C3">
        <w:t>459P, 462 or 464, a person may not, without the leave of the Court, oppose the application unless, within the period prescribed by the rules, the person has filed, and served on the applicant:</w:t>
      </w:r>
    </w:p>
    <w:p w:rsidR="00CC15B8" w:rsidRPr="00CD43C3" w:rsidRDefault="00CC15B8" w:rsidP="00CC15B8">
      <w:pPr>
        <w:pStyle w:val="paragraph"/>
      </w:pPr>
      <w:r w:rsidRPr="00CD43C3">
        <w:tab/>
        <w:t>(a)</w:t>
      </w:r>
      <w:r w:rsidRPr="00CD43C3">
        <w:tab/>
        <w:t>notice of the grounds on which the person opposes the application; and</w:t>
      </w:r>
    </w:p>
    <w:p w:rsidR="00CC15B8" w:rsidRPr="00CD43C3" w:rsidRDefault="00CC15B8" w:rsidP="00CC15B8">
      <w:pPr>
        <w:pStyle w:val="paragraph"/>
      </w:pPr>
      <w:r w:rsidRPr="00CD43C3">
        <w:tab/>
        <w:t>(b)</w:t>
      </w:r>
      <w:r w:rsidRPr="00CD43C3">
        <w:tab/>
        <w:t>an affidavit verifying the matters stated in the notice.</w:t>
      </w:r>
    </w:p>
    <w:p w:rsidR="00CC15B8" w:rsidRPr="00CD43C3" w:rsidRDefault="00CC15B8" w:rsidP="00CC15B8">
      <w:pPr>
        <w:pStyle w:val="ActHead5"/>
      </w:pPr>
      <w:bookmarkStart w:id="475" w:name="_Toc512007450"/>
      <w:r w:rsidRPr="00CD43C3">
        <w:rPr>
          <w:rStyle w:val="CharSectno"/>
        </w:rPr>
        <w:t>466</w:t>
      </w:r>
      <w:r w:rsidRPr="00CD43C3">
        <w:t xml:space="preserve">  Payment of preliminary costs etc.</w:t>
      </w:r>
      <w:bookmarkEnd w:id="475"/>
    </w:p>
    <w:p w:rsidR="00CC15B8" w:rsidRPr="00CD43C3" w:rsidRDefault="00CC15B8" w:rsidP="00CC15B8">
      <w:pPr>
        <w:pStyle w:val="subsection"/>
      </w:pPr>
      <w:r w:rsidRPr="00CD43C3">
        <w:tab/>
        <w:t>(1)</w:t>
      </w:r>
      <w:r w:rsidRPr="00CD43C3">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CD43C3" w:rsidRDefault="00CC15B8" w:rsidP="00CC15B8">
      <w:pPr>
        <w:pStyle w:val="subsection"/>
      </w:pPr>
      <w:r w:rsidRPr="00CD43C3">
        <w:tab/>
        <w:t>(2)</w:t>
      </w:r>
      <w:r w:rsidRPr="00CD43C3">
        <w:tab/>
        <w:t>The liquidator must, unless the Court orders otherwise, reimburse the applicant out of the property of the company the taxed costs incurred by the applicant in any such proceedings.</w:t>
      </w:r>
    </w:p>
    <w:p w:rsidR="00CC15B8" w:rsidRPr="00CD43C3" w:rsidRDefault="00CC15B8" w:rsidP="00CC15B8">
      <w:pPr>
        <w:pStyle w:val="subsection"/>
      </w:pPr>
      <w:r w:rsidRPr="00CD43C3">
        <w:tab/>
        <w:t>(3)</w:t>
      </w:r>
      <w:r w:rsidRPr="00CD43C3">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CD43C3">
        <w:t>subsection (</w:t>
      </w:r>
      <w:r w:rsidRPr="00CD43C3">
        <w:t>2) may be reimbursed by ASIC to an amount not exceeding $1,000.</w:t>
      </w:r>
    </w:p>
    <w:p w:rsidR="00CC15B8" w:rsidRPr="00CD43C3" w:rsidRDefault="00CC15B8" w:rsidP="00CC15B8">
      <w:pPr>
        <w:pStyle w:val="subsection"/>
      </w:pPr>
      <w:r w:rsidRPr="00CD43C3">
        <w:tab/>
        <w:t>(4)</w:t>
      </w:r>
      <w:r w:rsidRPr="00CD43C3">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CD43C3" w:rsidRDefault="00CC15B8" w:rsidP="00CC15B8">
      <w:pPr>
        <w:pStyle w:val="ActHead5"/>
      </w:pPr>
      <w:bookmarkStart w:id="476" w:name="_Toc512007451"/>
      <w:r w:rsidRPr="00CD43C3">
        <w:rPr>
          <w:rStyle w:val="CharSectno"/>
        </w:rPr>
        <w:t>467</w:t>
      </w:r>
      <w:r w:rsidRPr="00CD43C3">
        <w:t xml:space="preserve">  Court’s powers on hearing application</w:t>
      </w:r>
      <w:bookmarkEnd w:id="476"/>
    </w:p>
    <w:p w:rsidR="00CC15B8" w:rsidRPr="00CD43C3" w:rsidRDefault="00CC15B8" w:rsidP="00CC15B8">
      <w:pPr>
        <w:pStyle w:val="subsection"/>
      </w:pPr>
      <w:r w:rsidRPr="00CD43C3">
        <w:tab/>
        <w:t>(1)</w:t>
      </w:r>
      <w:r w:rsidRPr="00CD43C3">
        <w:tab/>
        <w:t xml:space="preserve">Subject to </w:t>
      </w:r>
      <w:r w:rsidR="00CD43C3">
        <w:t>subsection (</w:t>
      </w:r>
      <w:r w:rsidRPr="00CD43C3">
        <w:t>2) and section</w:t>
      </w:r>
      <w:r w:rsidR="00CD43C3">
        <w:t> </w:t>
      </w:r>
      <w:r w:rsidRPr="00CD43C3">
        <w:t>467A, on hearing a winding up application the Court may:</w:t>
      </w:r>
    </w:p>
    <w:p w:rsidR="00CC15B8" w:rsidRPr="00CD43C3" w:rsidRDefault="00CC15B8" w:rsidP="00CC15B8">
      <w:pPr>
        <w:pStyle w:val="paragraph"/>
      </w:pPr>
      <w:r w:rsidRPr="00CD43C3">
        <w:tab/>
        <w:t>(a)</w:t>
      </w:r>
      <w:r w:rsidRPr="00CD43C3">
        <w:tab/>
        <w:t>dismiss the application with or without costs, even if a ground has been proved on which the Court may order the company to be wound up on the application; or</w:t>
      </w:r>
    </w:p>
    <w:p w:rsidR="00CC15B8" w:rsidRPr="00CD43C3" w:rsidRDefault="00CC15B8" w:rsidP="00CC15B8">
      <w:pPr>
        <w:pStyle w:val="paragraph"/>
      </w:pPr>
      <w:r w:rsidRPr="00CD43C3">
        <w:tab/>
        <w:t>(b)</w:t>
      </w:r>
      <w:r w:rsidRPr="00CD43C3">
        <w:tab/>
        <w:t>adjourn the hearing conditionally or unconditionally; or</w:t>
      </w:r>
    </w:p>
    <w:p w:rsidR="00CC15B8" w:rsidRPr="00CD43C3" w:rsidRDefault="00CC15B8" w:rsidP="00CC15B8">
      <w:pPr>
        <w:pStyle w:val="paragraph"/>
      </w:pPr>
      <w:r w:rsidRPr="00CD43C3">
        <w:tab/>
        <w:t>(c)</w:t>
      </w:r>
      <w:r w:rsidRPr="00CD43C3">
        <w:tab/>
        <w:t>make any interim or other order that it thinks fit.</w:t>
      </w:r>
    </w:p>
    <w:p w:rsidR="00CC15B8" w:rsidRPr="00CD43C3" w:rsidRDefault="00CC15B8" w:rsidP="00CC15B8">
      <w:pPr>
        <w:pStyle w:val="subsection"/>
      </w:pPr>
      <w:r w:rsidRPr="00CD43C3">
        <w:tab/>
        <w:t>(2)</w:t>
      </w:r>
      <w:r w:rsidRPr="00CD43C3">
        <w:tab/>
        <w:t>The Court must not refuse to make a winding up order merely because:</w:t>
      </w:r>
    </w:p>
    <w:p w:rsidR="00662141" w:rsidRPr="00CD43C3" w:rsidRDefault="00662141" w:rsidP="00662141">
      <w:pPr>
        <w:pStyle w:val="paragraph"/>
      </w:pPr>
      <w:r w:rsidRPr="00CD43C3">
        <w:tab/>
        <w:t>(a)</w:t>
      </w:r>
      <w:r w:rsidRPr="00CD43C3">
        <w:tab/>
        <w:t>the total amount secured by one or more security interests in the property of the company is equal to or greater than the value of the property subject to the interest (or interests); or</w:t>
      </w:r>
    </w:p>
    <w:p w:rsidR="00CC15B8" w:rsidRPr="00CD43C3" w:rsidRDefault="00CC15B8" w:rsidP="00CC15B8">
      <w:pPr>
        <w:pStyle w:val="paragraph"/>
      </w:pPr>
      <w:r w:rsidRPr="00CD43C3">
        <w:tab/>
        <w:t>(b)</w:t>
      </w:r>
      <w:r w:rsidRPr="00CD43C3">
        <w:tab/>
        <w:t>the company has no property.</w:t>
      </w:r>
    </w:p>
    <w:p w:rsidR="00CC15B8" w:rsidRPr="00CD43C3" w:rsidRDefault="00CC15B8" w:rsidP="00CC15B8">
      <w:pPr>
        <w:pStyle w:val="subsection"/>
      </w:pPr>
      <w:r w:rsidRPr="00CD43C3">
        <w:tab/>
        <w:t>(3)</w:t>
      </w:r>
      <w:r w:rsidRPr="00CD43C3">
        <w:tab/>
        <w:t>The Court may, on the application coming on for hearing or at any time at the request of the applicant, the company or any person who has given notice of intention to appear on the hearing of the application:</w:t>
      </w:r>
    </w:p>
    <w:p w:rsidR="00CC15B8" w:rsidRPr="00CD43C3" w:rsidRDefault="00CC15B8" w:rsidP="00CC15B8">
      <w:pPr>
        <w:pStyle w:val="paragraph"/>
      </w:pPr>
      <w:r w:rsidRPr="00CD43C3">
        <w:tab/>
        <w:t>(a)</w:t>
      </w:r>
      <w:r w:rsidRPr="00CD43C3">
        <w:tab/>
        <w:t>direct that any notices be given or any steps be taken before or after the hearing of the application; and</w:t>
      </w:r>
    </w:p>
    <w:p w:rsidR="00CC15B8" w:rsidRPr="00CD43C3" w:rsidRDefault="00CC15B8" w:rsidP="00CC15B8">
      <w:pPr>
        <w:pStyle w:val="paragraph"/>
      </w:pPr>
      <w:r w:rsidRPr="00CD43C3">
        <w:tab/>
        <w:t>(b)</w:t>
      </w:r>
      <w:r w:rsidRPr="00CD43C3">
        <w:tab/>
        <w:t>dispense with any notices being given or steps being taken that are required by this Act, or by the rules, or by any prior order of the Court; and</w:t>
      </w:r>
    </w:p>
    <w:p w:rsidR="00CC15B8" w:rsidRPr="00CD43C3" w:rsidRDefault="00CC15B8" w:rsidP="00CC15B8">
      <w:pPr>
        <w:pStyle w:val="paragraph"/>
      </w:pPr>
      <w:r w:rsidRPr="00CD43C3">
        <w:tab/>
        <w:t>(c)</w:t>
      </w:r>
      <w:r w:rsidRPr="00CD43C3">
        <w:tab/>
        <w:t>direct that oral evidence be taken on the application or any matter relating to the application; and</w:t>
      </w:r>
    </w:p>
    <w:p w:rsidR="00CC15B8" w:rsidRPr="00CD43C3" w:rsidRDefault="00CC15B8" w:rsidP="00CC15B8">
      <w:pPr>
        <w:pStyle w:val="paragraph"/>
      </w:pPr>
      <w:r w:rsidRPr="00CD43C3">
        <w:tab/>
        <w:t>(d)</w:t>
      </w:r>
      <w:r w:rsidRPr="00CD43C3">
        <w:tab/>
        <w:t>direct a speedy hearing or trial of the application or of any issue or matter; and</w:t>
      </w:r>
    </w:p>
    <w:p w:rsidR="00CC15B8" w:rsidRPr="00CD43C3" w:rsidRDefault="00CC15B8" w:rsidP="00CC15B8">
      <w:pPr>
        <w:pStyle w:val="paragraph"/>
      </w:pPr>
      <w:r w:rsidRPr="00CD43C3">
        <w:tab/>
        <w:t>(e)</w:t>
      </w:r>
      <w:r w:rsidRPr="00CD43C3">
        <w:tab/>
        <w:t>allow the application to be amended or withdrawn; and</w:t>
      </w:r>
    </w:p>
    <w:p w:rsidR="00CC15B8" w:rsidRPr="00CD43C3" w:rsidRDefault="00CC15B8" w:rsidP="00CC15B8">
      <w:pPr>
        <w:pStyle w:val="paragraph"/>
      </w:pPr>
      <w:r w:rsidRPr="00CD43C3">
        <w:tab/>
        <w:t>(f)</w:t>
      </w:r>
      <w:r w:rsidRPr="00CD43C3">
        <w:tab/>
        <w:t>give such directions as to the proceedings as the Court thinks fit.</w:t>
      </w:r>
    </w:p>
    <w:p w:rsidR="00CC15B8" w:rsidRPr="00CD43C3" w:rsidRDefault="00CC15B8" w:rsidP="00CC15B8">
      <w:pPr>
        <w:pStyle w:val="subsection"/>
      </w:pPr>
      <w:r w:rsidRPr="00CD43C3">
        <w:tab/>
        <w:t>(4)</w:t>
      </w:r>
      <w:r w:rsidRPr="00CD43C3">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CC15B8" w:rsidRPr="00CD43C3" w:rsidRDefault="00CC15B8" w:rsidP="00CC15B8">
      <w:pPr>
        <w:pStyle w:val="paragraph"/>
      </w:pPr>
      <w:r w:rsidRPr="00CD43C3">
        <w:tab/>
        <w:t>(a)</w:t>
      </w:r>
      <w:r w:rsidRPr="00CD43C3">
        <w:tab/>
        <w:t>the applicants are entitled to relief either by winding up the company or by some other means; and</w:t>
      </w:r>
    </w:p>
    <w:p w:rsidR="00CC15B8" w:rsidRPr="00CD43C3" w:rsidRDefault="00CC15B8" w:rsidP="00CC15B8">
      <w:pPr>
        <w:pStyle w:val="paragraph"/>
        <w:keepNext/>
      </w:pPr>
      <w:r w:rsidRPr="00CD43C3">
        <w:tab/>
        <w:t>(b)</w:t>
      </w:r>
      <w:r w:rsidRPr="00CD43C3">
        <w:tab/>
        <w:t>in the absence of any other remedy it would be just and equitable that the company should be wound up;</w:t>
      </w:r>
    </w:p>
    <w:p w:rsidR="00CC15B8" w:rsidRPr="00CD43C3" w:rsidRDefault="00CC15B8" w:rsidP="00CC15B8">
      <w:pPr>
        <w:pStyle w:val="subsection2"/>
      </w:pPr>
      <w:r w:rsidRPr="00CD43C3">
        <w:t>must make a winding up order unless it is also of the opinion that some other remedy is available to the applicants and that they are acting unreasonably in seeking to have the company wound up instead of pursuing that other remedy.</w:t>
      </w:r>
    </w:p>
    <w:p w:rsidR="00CC15B8" w:rsidRPr="00CD43C3" w:rsidRDefault="00CC15B8" w:rsidP="00CC15B8">
      <w:pPr>
        <w:pStyle w:val="subsection"/>
      </w:pPr>
      <w:r w:rsidRPr="00CD43C3">
        <w:tab/>
        <w:t>(5)</w:t>
      </w:r>
      <w:r w:rsidRPr="00CD43C3">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CD43C3" w:rsidRDefault="00CC15B8" w:rsidP="00CC15B8">
      <w:pPr>
        <w:pStyle w:val="subsection"/>
      </w:pPr>
      <w:r w:rsidRPr="00CD43C3">
        <w:tab/>
        <w:t>(7)</w:t>
      </w:r>
      <w:r w:rsidRPr="00CD43C3">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CD43C3" w:rsidRDefault="00CC15B8" w:rsidP="00CC15B8">
      <w:pPr>
        <w:pStyle w:val="ActHead5"/>
      </w:pPr>
      <w:bookmarkStart w:id="477" w:name="_Toc512007452"/>
      <w:r w:rsidRPr="00CD43C3">
        <w:rPr>
          <w:rStyle w:val="CharSectno"/>
        </w:rPr>
        <w:t>467A</w:t>
      </w:r>
      <w:r w:rsidRPr="00CD43C3">
        <w:t xml:space="preserve">  Effect of defect or irregularity on application under Part</w:t>
      </w:r>
      <w:r w:rsidR="00CD43C3">
        <w:t> </w:t>
      </w:r>
      <w:r w:rsidRPr="00CD43C3">
        <w:t>5.4 or 5.4A</w:t>
      </w:r>
      <w:bookmarkEnd w:id="477"/>
    </w:p>
    <w:p w:rsidR="00CC15B8" w:rsidRPr="00CD43C3" w:rsidRDefault="00CC15B8" w:rsidP="00CC15B8">
      <w:pPr>
        <w:pStyle w:val="subsection"/>
      </w:pPr>
      <w:r w:rsidRPr="00CD43C3">
        <w:tab/>
      </w:r>
      <w:r w:rsidRPr="00CD43C3">
        <w:tab/>
        <w:t>An application under Part</w:t>
      </w:r>
      <w:r w:rsidR="00CD43C3">
        <w:t> </w:t>
      </w:r>
      <w:r w:rsidRPr="00CD43C3">
        <w:t>5.4 or 5.4A must not be dismissed merely because of one or more of the following:</w:t>
      </w:r>
    </w:p>
    <w:p w:rsidR="00CC15B8" w:rsidRPr="00CD43C3" w:rsidRDefault="00CC15B8" w:rsidP="00CC15B8">
      <w:pPr>
        <w:pStyle w:val="paragraph"/>
      </w:pPr>
      <w:r w:rsidRPr="00CD43C3">
        <w:tab/>
        <w:t>(a)</w:t>
      </w:r>
      <w:r w:rsidRPr="00CD43C3">
        <w:tab/>
        <w:t>in any case—a defect or irregularity in connection with the application;</w:t>
      </w:r>
    </w:p>
    <w:p w:rsidR="00CC15B8" w:rsidRPr="00CD43C3" w:rsidRDefault="00CC15B8" w:rsidP="00CC15B8">
      <w:pPr>
        <w:pStyle w:val="paragraph"/>
        <w:keepNext/>
      </w:pPr>
      <w:r w:rsidRPr="00CD43C3">
        <w:tab/>
        <w:t>(b)</w:t>
      </w:r>
      <w:r w:rsidRPr="00CD43C3">
        <w:tab/>
        <w:t>in the case of an application for a company to be wound up in insolvency—a defect in a statutory demand;</w:t>
      </w:r>
    </w:p>
    <w:p w:rsidR="00CC15B8" w:rsidRPr="00CD43C3" w:rsidRDefault="00CC15B8" w:rsidP="00CC15B8">
      <w:pPr>
        <w:pStyle w:val="subsection2"/>
      </w:pPr>
      <w:r w:rsidRPr="00CD43C3">
        <w:t>unless the Court is satisfied that substantial injustice has been caused that cannot otherwise be remedied (for example, by an adjournment or an order for costs).</w:t>
      </w:r>
    </w:p>
    <w:p w:rsidR="00CC15B8" w:rsidRPr="00CD43C3" w:rsidRDefault="00CC15B8" w:rsidP="00CC15B8">
      <w:pPr>
        <w:pStyle w:val="ActHead5"/>
      </w:pPr>
      <w:bookmarkStart w:id="478" w:name="_Toc512007453"/>
      <w:r w:rsidRPr="00CD43C3">
        <w:rPr>
          <w:rStyle w:val="CharSectno"/>
        </w:rPr>
        <w:t>467B</w:t>
      </w:r>
      <w:r w:rsidRPr="00CD43C3">
        <w:t xml:space="preserve">  Court may order winding up of company that is being wound up voluntarily</w:t>
      </w:r>
      <w:bookmarkEnd w:id="478"/>
    </w:p>
    <w:p w:rsidR="00CC15B8" w:rsidRPr="00CD43C3" w:rsidRDefault="00CC15B8" w:rsidP="00CC15B8">
      <w:pPr>
        <w:pStyle w:val="subsection"/>
      </w:pPr>
      <w:r w:rsidRPr="00CD43C3">
        <w:tab/>
      </w:r>
      <w:r w:rsidRPr="00CD43C3">
        <w:tab/>
        <w:t>The Court may make an order under section</w:t>
      </w:r>
      <w:r w:rsidR="00CD43C3">
        <w:t> </w:t>
      </w:r>
      <w:r w:rsidRPr="00CD43C3">
        <w:t>233, 459A, 459B or 461 even if the company is already being wound up voluntarily.</w:t>
      </w:r>
    </w:p>
    <w:p w:rsidR="00CC15B8" w:rsidRPr="00CD43C3" w:rsidRDefault="00CC15B8" w:rsidP="00CC15B8">
      <w:pPr>
        <w:pStyle w:val="ActHead5"/>
      </w:pPr>
      <w:bookmarkStart w:id="479" w:name="_Toc512007454"/>
      <w:r w:rsidRPr="00CD43C3">
        <w:rPr>
          <w:rStyle w:val="CharSectno"/>
        </w:rPr>
        <w:t>468</w:t>
      </w:r>
      <w:r w:rsidRPr="00CD43C3">
        <w:t xml:space="preserve">  Avoidance of dispositions of property, attachments etc.</w:t>
      </w:r>
      <w:bookmarkEnd w:id="479"/>
    </w:p>
    <w:p w:rsidR="00CC15B8" w:rsidRPr="00CD43C3" w:rsidRDefault="00CC15B8" w:rsidP="00CC15B8">
      <w:pPr>
        <w:pStyle w:val="subsection"/>
      </w:pPr>
      <w:r w:rsidRPr="00CD43C3">
        <w:tab/>
        <w:t>(1)</w:t>
      </w:r>
      <w:r w:rsidRPr="00CD43C3">
        <w:tab/>
        <w:t>Any disposition of property of the company, other than an exempt disposition, made after the commencement of the winding up by the Court is, unless the Court otherwise orders, void.</w:t>
      </w:r>
    </w:p>
    <w:p w:rsidR="00CC15B8" w:rsidRPr="00CD43C3" w:rsidRDefault="00CC15B8" w:rsidP="00CC15B8">
      <w:pPr>
        <w:pStyle w:val="subsection"/>
      </w:pPr>
      <w:r w:rsidRPr="00CD43C3">
        <w:tab/>
        <w:t>(2)</w:t>
      </w:r>
      <w:r w:rsidRPr="00CD43C3">
        <w:tab/>
        <w:t xml:space="preserve">In </w:t>
      </w:r>
      <w:r w:rsidR="00CD43C3">
        <w:t>subsection (</w:t>
      </w:r>
      <w:r w:rsidRPr="00CD43C3">
        <w:t xml:space="preserve">1), </w:t>
      </w:r>
      <w:r w:rsidRPr="00CD43C3">
        <w:rPr>
          <w:b/>
          <w:i/>
        </w:rPr>
        <w:t>exempt disposition</w:t>
      </w:r>
      <w:r w:rsidRPr="00CD43C3">
        <w:t>, in relation to a company that has commenced to be wound up by the Court, means:</w:t>
      </w:r>
    </w:p>
    <w:p w:rsidR="00CC15B8" w:rsidRPr="00CD43C3" w:rsidRDefault="00CC15B8" w:rsidP="00CC15B8">
      <w:pPr>
        <w:pStyle w:val="paragraph"/>
      </w:pPr>
      <w:r w:rsidRPr="00CD43C3">
        <w:tab/>
        <w:t>(a)</w:t>
      </w:r>
      <w:r w:rsidRPr="00CD43C3">
        <w:tab/>
        <w:t>a disposition made by the liquidator, or by a provisional liquidator, of the company pursuant to a power conferred on him or her by:</w:t>
      </w:r>
    </w:p>
    <w:p w:rsidR="00CC15B8" w:rsidRPr="00CD43C3" w:rsidRDefault="00CC15B8" w:rsidP="00CC15B8">
      <w:pPr>
        <w:pStyle w:val="paragraphsub"/>
      </w:pPr>
      <w:r w:rsidRPr="00CD43C3">
        <w:tab/>
        <w:t>(i)</w:t>
      </w:r>
      <w:r w:rsidRPr="00CD43C3">
        <w:tab/>
        <w:t>this Act; or</w:t>
      </w:r>
    </w:p>
    <w:p w:rsidR="00CC15B8" w:rsidRPr="00CD43C3" w:rsidRDefault="00CC15B8" w:rsidP="00CC15B8">
      <w:pPr>
        <w:pStyle w:val="paragraphsub"/>
      </w:pPr>
      <w:r w:rsidRPr="00CD43C3">
        <w:tab/>
        <w:t>(ii)</w:t>
      </w:r>
      <w:r w:rsidRPr="00CD43C3">
        <w:tab/>
        <w:t>rules of the Court that appointed him or her; or</w:t>
      </w:r>
    </w:p>
    <w:p w:rsidR="00CC15B8" w:rsidRPr="00CD43C3" w:rsidRDefault="00CC15B8" w:rsidP="00CC15B8">
      <w:pPr>
        <w:pStyle w:val="paragraphsub"/>
      </w:pPr>
      <w:r w:rsidRPr="00CD43C3">
        <w:tab/>
        <w:t>(iii)</w:t>
      </w:r>
      <w:r w:rsidRPr="00CD43C3">
        <w:tab/>
        <w:t>an order of the Court; or</w:t>
      </w:r>
    </w:p>
    <w:p w:rsidR="00CC15B8" w:rsidRPr="00CD43C3" w:rsidRDefault="00CC15B8" w:rsidP="00CC15B8">
      <w:pPr>
        <w:pStyle w:val="paragraph"/>
      </w:pPr>
      <w:r w:rsidRPr="00CD43C3">
        <w:tab/>
        <w:t>(aa)</w:t>
      </w:r>
      <w:r w:rsidRPr="00CD43C3">
        <w:tab/>
        <w:t>a disposition made in good faith by, or with the consent of, an administrator of the company; or</w:t>
      </w:r>
    </w:p>
    <w:p w:rsidR="00CC15B8" w:rsidRPr="00CD43C3" w:rsidRDefault="00CC15B8" w:rsidP="00CC15B8">
      <w:pPr>
        <w:pStyle w:val="paragraph"/>
      </w:pPr>
      <w:r w:rsidRPr="00CD43C3">
        <w:tab/>
        <w:t>(ab)</w:t>
      </w:r>
      <w:r w:rsidRPr="00CD43C3">
        <w:tab/>
        <w:t>a disposition under a deed of company arrangement executed by the company; or</w:t>
      </w:r>
    </w:p>
    <w:p w:rsidR="00CC15B8" w:rsidRPr="00CD43C3" w:rsidRDefault="00CC15B8" w:rsidP="00CC15B8">
      <w:pPr>
        <w:pStyle w:val="paragraph"/>
      </w:pPr>
      <w:r w:rsidRPr="00CD43C3">
        <w:tab/>
        <w:t>(b)</w:t>
      </w:r>
      <w:r w:rsidRPr="00CD43C3">
        <w:tab/>
        <w:t>a payment of money by an Australian ADI out of an account maintained by the company with the Australian ADI, being a payment made by the Australian ADI:</w:t>
      </w:r>
    </w:p>
    <w:p w:rsidR="00CC15B8" w:rsidRPr="00CD43C3" w:rsidRDefault="00CC15B8" w:rsidP="00CC15B8">
      <w:pPr>
        <w:pStyle w:val="paragraphsub"/>
      </w:pPr>
      <w:r w:rsidRPr="00CD43C3">
        <w:tab/>
        <w:t>(i)</w:t>
      </w:r>
      <w:r w:rsidRPr="00CD43C3">
        <w:tab/>
        <w:t>on or before the day on which the Court makes the order for the winding up of the company; and</w:t>
      </w:r>
    </w:p>
    <w:p w:rsidR="00CC15B8" w:rsidRPr="00CD43C3" w:rsidRDefault="00CC15B8" w:rsidP="00CC15B8">
      <w:pPr>
        <w:pStyle w:val="paragraphsub"/>
      </w:pPr>
      <w:r w:rsidRPr="00CD43C3">
        <w:tab/>
        <w:t>(ii)</w:t>
      </w:r>
      <w:r w:rsidRPr="00CD43C3">
        <w:tab/>
        <w:t>in good faith and in the ordinary course of the banking business of the Australian ADI.</w:t>
      </w:r>
    </w:p>
    <w:p w:rsidR="00CC15B8" w:rsidRPr="00CD43C3" w:rsidRDefault="00CC15B8" w:rsidP="00CC15B8">
      <w:pPr>
        <w:pStyle w:val="subsection"/>
      </w:pPr>
      <w:r w:rsidRPr="00CD43C3">
        <w:tab/>
        <w:t>(3)</w:t>
      </w:r>
      <w:r w:rsidRPr="00CD43C3">
        <w:tab/>
        <w:t xml:space="preserve">Notwithstanding </w:t>
      </w:r>
      <w:r w:rsidR="00CD43C3">
        <w:t>subsection (</w:t>
      </w:r>
      <w:r w:rsidRPr="00CD43C3">
        <w:t>1), the Court may, where an application for winding up has been filed but a winding up order has not been made, by order:</w:t>
      </w:r>
    </w:p>
    <w:p w:rsidR="00CC15B8" w:rsidRPr="00CD43C3" w:rsidRDefault="00CC15B8" w:rsidP="00CC15B8">
      <w:pPr>
        <w:pStyle w:val="paragraph"/>
      </w:pPr>
      <w:r w:rsidRPr="00CD43C3">
        <w:tab/>
        <w:t>(a)</w:t>
      </w:r>
      <w:r w:rsidRPr="00CD43C3">
        <w:tab/>
        <w:t>validate the making, after the filing of the application, of a disposition of property of the company; or</w:t>
      </w:r>
    </w:p>
    <w:p w:rsidR="00CC15B8" w:rsidRPr="00CD43C3" w:rsidRDefault="00CC15B8" w:rsidP="00CC15B8">
      <w:pPr>
        <w:pStyle w:val="paragraph"/>
        <w:keepNext/>
      </w:pPr>
      <w:r w:rsidRPr="00CD43C3">
        <w:tab/>
        <w:t>(b)</w:t>
      </w:r>
      <w:r w:rsidRPr="00CD43C3">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CD43C3" w:rsidRDefault="00CC15B8" w:rsidP="00CC15B8">
      <w:pPr>
        <w:pStyle w:val="subsection2"/>
      </w:pPr>
      <w:r w:rsidRPr="00CD43C3">
        <w:t>on such terms as it thinks fit.</w:t>
      </w:r>
    </w:p>
    <w:p w:rsidR="00CC15B8" w:rsidRPr="00CD43C3" w:rsidRDefault="00CC15B8" w:rsidP="00CC15B8">
      <w:pPr>
        <w:pStyle w:val="subsection"/>
      </w:pPr>
      <w:r w:rsidRPr="00CD43C3">
        <w:tab/>
        <w:t>(4)</w:t>
      </w:r>
      <w:r w:rsidRPr="00CD43C3">
        <w:tab/>
        <w:t>Any attachment, sequestration, distress or execution put in force against the property of the company after the commencement of the winding up by the Court is void.</w:t>
      </w:r>
    </w:p>
    <w:p w:rsidR="00AC0CFF" w:rsidRPr="00CD43C3" w:rsidRDefault="00AC0CFF" w:rsidP="00AC0CFF">
      <w:pPr>
        <w:pStyle w:val="ActHead5"/>
      </w:pPr>
      <w:bookmarkStart w:id="480" w:name="_Toc512007455"/>
      <w:r w:rsidRPr="00CD43C3">
        <w:rPr>
          <w:rStyle w:val="CharSectno"/>
        </w:rPr>
        <w:t>468A</w:t>
      </w:r>
      <w:r w:rsidRPr="00CD43C3">
        <w:t xml:space="preserve">  Effect of winding up on company’s members</w:t>
      </w:r>
      <w:bookmarkEnd w:id="480"/>
    </w:p>
    <w:p w:rsidR="00AC0CFF" w:rsidRPr="00CD43C3" w:rsidRDefault="00AC0CFF" w:rsidP="00AC0CFF">
      <w:pPr>
        <w:pStyle w:val="SubsectionHead"/>
      </w:pPr>
      <w:r w:rsidRPr="00CD43C3">
        <w:t>Transfer of shares</w:t>
      </w:r>
    </w:p>
    <w:p w:rsidR="00AC0CFF" w:rsidRPr="00CD43C3" w:rsidRDefault="00AC0CFF" w:rsidP="00AC0CFF">
      <w:pPr>
        <w:pStyle w:val="subsection"/>
      </w:pPr>
      <w:r w:rsidRPr="00CD43C3">
        <w:tab/>
        <w:t>(1)</w:t>
      </w:r>
      <w:r w:rsidRPr="00CD43C3">
        <w:tab/>
        <w:t>A transfer of shares in a company that is made after the commencement of the winding up by the Court is void except if:</w:t>
      </w:r>
    </w:p>
    <w:p w:rsidR="00AC0CFF" w:rsidRPr="00CD43C3" w:rsidRDefault="00AC0CFF" w:rsidP="00AC0CFF">
      <w:pPr>
        <w:pStyle w:val="paragraph"/>
      </w:pPr>
      <w:r w:rsidRPr="00CD43C3">
        <w:tab/>
        <w:t>(a)</w:t>
      </w:r>
      <w:r w:rsidRPr="00CD43C3">
        <w:tab/>
        <w:t>both:</w:t>
      </w:r>
    </w:p>
    <w:p w:rsidR="00AC0CFF" w:rsidRPr="00CD43C3" w:rsidRDefault="00AC0CFF" w:rsidP="00AC0CFF">
      <w:pPr>
        <w:pStyle w:val="paragraphsub"/>
      </w:pPr>
      <w:r w:rsidRPr="00CD43C3">
        <w:tab/>
        <w:t>(i)</w:t>
      </w:r>
      <w:r w:rsidRPr="00CD43C3">
        <w:tab/>
        <w:t>the liquidator gives written consent to the transfer; and</w:t>
      </w:r>
    </w:p>
    <w:p w:rsidR="00AC0CFF" w:rsidRPr="00CD43C3" w:rsidRDefault="00AC0CFF" w:rsidP="00AC0CFF">
      <w:pPr>
        <w:pStyle w:val="paragraphsub"/>
      </w:pPr>
      <w:r w:rsidRPr="00CD43C3">
        <w:tab/>
        <w:t>(ii)</w:t>
      </w:r>
      <w:r w:rsidRPr="00CD43C3">
        <w:tab/>
        <w:t>that consent is unconditional; or</w:t>
      </w:r>
    </w:p>
    <w:p w:rsidR="00AC0CFF" w:rsidRPr="00CD43C3" w:rsidRDefault="00AC0CFF" w:rsidP="00AC0CFF">
      <w:pPr>
        <w:pStyle w:val="paragraph"/>
      </w:pPr>
      <w:r w:rsidRPr="00CD43C3">
        <w:tab/>
        <w:t>(b)</w:t>
      </w:r>
      <w:r w:rsidRPr="00CD43C3">
        <w:tab/>
        <w:t>all of the following subparagraphs apply:</w:t>
      </w:r>
    </w:p>
    <w:p w:rsidR="00AC0CFF" w:rsidRPr="00CD43C3" w:rsidRDefault="00AC0CFF" w:rsidP="00AC0CFF">
      <w:pPr>
        <w:pStyle w:val="paragraphsub"/>
      </w:pPr>
      <w:r w:rsidRPr="00CD43C3">
        <w:tab/>
        <w:t>(i)</w:t>
      </w:r>
      <w:r w:rsidRPr="00CD43C3">
        <w:tab/>
        <w:t>the liquidator gives written consent to the transfer;</w:t>
      </w:r>
    </w:p>
    <w:p w:rsidR="00AC0CFF" w:rsidRPr="00CD43C3" w:rsidRDefault="00AC0CFF" w:rsidP="00AC0CFF">
      <w:pPr>
        <w:pStyle w:val="paragraphsub"/>
      </w:pPr>
      <w:r w:rsidRPr="00CD43C3">
        <w:tab/>
        <w:t>(ii)</w:t>
      </w:r>
      <w:r w:rsidRPr="00CD43C3">
        <w:tab/>
        <w:t>that consent is subject to one or more specified conditions;</w:t>
      </w:r>
    </w:p>
    <w:p w:rsidR="00AC0CFF" w:rsidRPr="00CD43C3" w:rsidRDefault="00AC0CFF" w:rsidP="00AC0CFF">
      <w:pPr>
        <w:pStyle w:val="paragraphsub"/>
      </w:pPr>
      <w:r w:rsidRPr="00CD43C3">
        <w:tab/>
        <w:t>(iii)</w:t>
      </w:r>
      <w:r w:rsidRPr="00CD43C3">
        <w:tab/>
        <w:t>those conditions have been satisfied; or</w:t>
      </w:r>
    </w:p>
    <w:p w:rsidR="00AC0CFF" w:rsidRPr="00CD43C3" w:rsidRDefault="00AC0CFF" w:rsidP="00AC0CFF">
      <w:pPr>
        <w:pStyle w:val="paragraph"/>
      </w:pPr>
      <w:r w:rsidRPr="00CD43C3">
        <w:tab/>
        <w:t>(c)</w:t>
      </w:r>
      <w:r w:rsidRPr="00CD43C3">
        <w:tab/>
        <w:t xml:space="preserve">the Court makes an order under </w:t>
      </w:r>
      <w:r w:rsidR="00CD43C3">
        <w:t>subsection (</w:t>
      </w:r>
      <w:r w:rsidRPr="00CD43C3">
        <w:t>4) authorising the transfer.</w:t>
      </w:r>
    </w:p>
    <w:p w:rsidR="00AC0CFF" w:rsidRPr="00CD43C3" w:rsidRDefault="00AC0CFF" w:rsidP="00AC0CFF">
      <w:pPr>
        <w:pStyle w:val="subsection"/>
      </w:pPr>
      <w:r w:rsidRPr="00CD43C3">
        <w:tab/>
        <w:t>(2)</w:t>
      </w:r>
      <w:r w:rsidRPr="00CD43C3">
        <w:tab/>
        <w:t xml:space="preserve">The liquidator may only give consent under </w:t>
      </w:r>
      <w:r w:rsidR="00CD43C3">
        <w:t>paragraph (</w:t>
      </w:r>
      <w:r w:rsidRPr="00CD43C3">
        <w:t>1)(a) or (b) if he or she is satisfied that the transfer is in the best interests of the company’s creditors as a whole.</w:t>
      </w:r>
    </w:p>
    <w:p w:rsidR="00AC0CFF" w:rsidRPr="00CD43C3" w:rsidRDefault="00AC0CFF" w:rsidP="00AC0CFF">
      <w:pPr>
        <w:pStyle w:val="subsection"/>
      </w:pPr>
      <w:r w:rsidRPr="00CD43C3">
        <w:tab/>
        <w:t>(3)</w:t>
      </w:r>
      <w:r w:rsidRPr="00CD43C3">
        <w:tab/>
        <w:t xml:space="preserve">If the liquidator refuses to give consent under </w:t>
      </w:r>
      <w:r w:rsidR="00CD43C3">
        <w:t>paragraph (</w:t>
      </w:r>
      <w:r w:rsidRPr="00CD43C3">
        <w:t>1)(a) or (b) to a transfer of shares in the company:</w:t>
      </w:r>
    </w:p>
    <w:p w:rsidR="00AC0CFF" w:rsidRPr="00CD43C3" w:rsidRDefault="00AC0CFF" w:rsidP="00AC0CFF">
      <w:pPr>
        <w:pStyle w:val="paragraph"/>
      </w:pPr>
      <w:r w:rsidRPr="00CD43C3">
        <w:tab/>
        <w:t>(a)</w:t>
      </w:r>
      <w:r w:rsidRPr="00CD43C3">
        <w:tab/>
        <w:t>the prospective transferor; or</w:t>
      </w:r>
    </w:p>
    <w:p w:rsidR="00AC0CFF" w:rsidRPr="00CD43C3" w:rsidRDefault="00AC0CFF" w:rsidP="00AC0CFF">
      <w:pPr>
        <w:pStyle w:val="paragraph"/>
      </w:pPr>
      <w:r w:rsidRPr="00CD43C3">
        <w:tab/>
        <w:t>(b)</w:t>
      </w:r>
      <w:r w:rsidRPr="00CD43C3">
        <w:tab/>
        <w:t>the prospective transferee; or</w:t>
      </w:r>
    </w:p>
    <w:p w:rsidR="00AC0CFF" w:rsidRPr="00CD43C3" w:rsidRDefault="00AC0CFF" w:rsidP="00AC0CFF">
      <w:pPr>
        <w:pStyle w:val="paragraph"/>
      </w:pPr>
      <w:r w:rsidRPr="00CD43C3">
        <w:tab/>
        <w:t>(c)</w:t>
      </w:r>
      <w:r w:rsidRPr="00CD43C3">
        <w:tab/>
        <w:t>a creditor of the company;</w:t>
      </w:r>
    </w:p>
    <w:p w:rsidR="00AC0CFF" w:rsidRPr="00CD43C3" w:rsidRDefault="00AC0CFF" w:rsidP="00AC0CFF">
      <w:pPr>
        <w:pStyle w:val="subsection2"/>
      </w:pPr>
      <w:r w:rsidRPr="00CD43C3">
        <w:t>may apply to the Court for an order authorising the transfer.</w:t>
      </w:r>
    </w:p>
    <w:p w:rsidR="00AC0CFF" w:rsidRPr="00CD43C3" w:rsidRDefault="00AC0CFF" w:rsidP="00AC0CFF">
      <w:pPr>
        <w:pStyle w:val="subsection"/>
      </w:pPr>
      <w:r w:rsidRPr="00CD43C3">
        <w:tab/>
        <w:t>(4)</w:t>
      </w:r>
      <w:r w:rsidRPr="00CD43C3">
        <w:tab/>
        <w:t xml:space="preserve">If the Court is satisfied, on an application under </w:t>
      </w:r>
      <w:r w:rsidR="00CD43C3">
        <w:t>subsection (</w:t>
      </w:r>
      <w:r w:rsidRPr="00CD43C3">
        <w:t>3), that the transfer is in the best interests of the company’s creditors as a whole, the Court may, by order, authorise the transfer.</w:t>
      </w:r>
    </w:p>
    <w:p w:rsidR="00AC0CFF" w:rsidRPr="00CD43C3" w:rsidRDefault="00AC0CFF" w:rsidP="00AC0CFF">
      <w:pPr>
        <w:pStyle w:val="subsection"/>
      </w:pPr>
      <w:r w:rsidRPr="00CD43C3">
        <w:tab/>
        <w:t>(5)</w:t>
      </w:r>
      <w:r w:rsidRPr="00CD43C3">
        <w:tab/>
        <w:t xml:space="preserve">If the liquidator gives consent under </w:t>
      </w:r>
      <w:r w:rsidR="00CD43C3">
        <w:t>paragraph (</w:t>
      </w:r>
      <w:r w:rsidRPr="00CD43C3">
        <w:t>1)(b) to a transfer of shares in the company:</w:t>
      </w:r>
    </w:p>
    <w:p w:rsidR="00AC0CFF" w:rsidRPr="00CD43C3" w:rsidRDefault="00AC0CFF" w:rsidP="00AC0CFF">
      <w:pPr>
        <w:pStyle w:val="paragraph"/>
      </w:pPr>
      <w:r w:rsidRPr="00CD43C3">
        <w:tab/>
        <w:t>(a)</w:t>
      </w:r>
      <w:r w:rsidRPr="00CD43C3">
        <w:tab/>
        <w:t>the prospective transferor; or</w:t>
      </w:r>
    </w:p>
    <w:p w:rsidR="00AC0CFF" w:rsidRPr="00CD43C3" w:rsidRDefault="00AC0CFF" w:rsidP="00AC0CFF">
      <w:pPr>
        <w:pStyle w:val="paragraph"/>
      </w:pPr>
      <w:r w:rsidRPr="00CD43C3">
        <w:tab/>
        <w:t>(b)</w:t>
      </w:r>
      <w:r w:rsidRPr="00CD43C3">
        <w:tab/>
        <w:t>the prospective transferee; or</w:t>
      </w:r>
    </w:p>
    <w:p w:rsidR="00AC0CFF" w:rsidRPr="00CD43C3" w:rsidRDefault="00AC0CFF" w:rsidP="00AC0CFF">
      <w:pPr>
        <w:pStyle w:val="paragraph"/>
      </w:pPr>
      <w:r w:rsidRPr="00CD43C3">
        <w:tab/>
        <w:t>(c)</w:t>
      </w:r>
      <w:r w:rsidRPr="00CD43C3">
        <w:tab/>
        <w:t>a creditor of the company;</w:t>
      </w:r>
    </w:p>
    <w:p w:rsidR="00AC0CFF" w:rsidRPr="00CD43C3" w:rsidRDefault="00AC0CFF" w:rsidP="00AC0CFF">
      <w:pPr>
        <w:pStyle w:val="subsection2"/>
      </w:pPr>
      <w:r w:rsidRPr="00CD43C3">
        <w:t>may apply to the Court for an order setting aside any or all of the conditions to which the consent is subject.</w:t>
      </w:r>
    </w:p>
    <w:p w:rsidR="00AC0CFF" w:rsidRPr="00CD43C3" w:rsidRDefault="00AC0CFF" w:rsidP="00AC0CFF">
      <w:pPr>
        <w:pStyle w:val="subsection"/>
      </w:pPr>
      <w:r w:rsidRPr="00CD43C3">
        <w:tab/>
        <w:t>(6)</w:t>
      </w:r>
      <w:r w:rsidRPr="00CD43C3">
        <w:tab/>
        <w:t xml:space="preserve">If the Court is satisfied, on an application under </w:t>
      </w:r>
      <w:r w:rsidR="00CD43C3">
        <w:t>subsection (</w:t>
      </w:r>
      <w:r w:rsidRPr="00CD43C3">
        <w:t>5), that any or all of the conditions covered by the application are not in the best interests of the company’s creditors as a whole, the Court may, by order, set aside any or all of the conditions.</w:t>
      </w:r>
    </w:p>
    <w:p w:rsidR="00AC0CFF" w:rsidRPr="00CD43C3" w:rsidRDefault="00AC0CFF" w:rsidP="00AC0CFF">
      <w:pPr>
        <w:pStyle w:val="subsection"/>
      </w:pPr>
      <w:r w:rsidRPr="00CD43C3">
        <w:tab/>
        <w:t>(7)</w:t>
      </w:r>
      <w:r w:rsidRPr="00CD43C3">
        <w:tab/>
        <w:t xml:space="preserve">The liquidator is entitled to be heard in a proceeding before the Court in relation to an application under </w:t>
      </w:r>
      <w:r w:rsidR="00CD43C3">
        <w:t>subsection (</w:t>
      </w:r>
      <w:r w:rsidRPr="00CD43C3">
        <w:t>3) or (5).</w:t>
      </w:r>
    </w:p>
    <w:p w:rsidR="00AC0CFF" w:rsidRPr="00CD43C3" w:rsidRDefault="00AC0CFF" w:rsidP="00AC0CFF">
      <w:pPr>
        <w:pStyle w:val="SubsectionHead"/>
      </w:pPr>
      <w:r w:rsidRPr="00CD43C3">
        <w:t>Alteration in the status of members</w:t>
      </w:r>
    </w:p>
    <w:p w:rsidR="00AC0CFF" w:rsidRPr="00CD43C3" w:rsidRDefault="00AC0CFF" w:rsidP="00AC0CFF">
      <w:pPr>
        <w:pStyle w:val="subsection"/>
      </w:pPr>
      <w:r w:rsidRPr="00CD43C3">
        <w:tab/>
        <w:t>(8)</w:t>
      </w:r>
      <w:r w:rsidRPr="00CD43C3">
        <w:tab/>
        <w:t>An alteration in the status of members of a company that is made after the commencement of the winding up by the Court is void except if:</w:t>
      </w:r>
    </w:p>
    <w:p w:rsidR="00AC0CFF" w:rsidRPr="00CD43C3" w:rsidRDefault="00AC0CFF" w:rsidP="00AC0CFF">
      <w:pPr>
        <w:pStyle w:val="paragraph"/>
      </w:pPr>
      <w:r w:rsidRPr="00CD43C3">
        <w:tab/>
        <w:t>(a)</w:t>
      </w:r>
      <w:r w:rsidRPr="00CD43C3">
        <w:tab/>
        <w:t>both:</w:t>
      </w:r>
    </w:p>
    <w:p w:rsidR="00AC0CFF" w:rsidRPr="00CD43C3" w:rsidRDefault="00AC0CFF" w:rsidP="00AC0CFF">
      <w:pPr>
        <w:pStyle w:val="paragraphsub"/>
      </w:pPr>
      <w:r w:rsidRPr="00CD43C3">
        <w:tab/>
        <w:t>(i)</w:t>
      </w:r>
      <w:r w:rsidRPr="00CD43C3">
        <w:tab/>
        <w:t>the liquidator gives written consent to the alteration; and</w:t>
      </w:r>
    </w:p>
    <w:p w:rsidR="00AC0CFF" w:rsidRPr="00CD43C3" w:rsidRDefault="00AC0CFF" w:rsidP="00AC0CFF">
      <w:pPr>
        <w:pStyle w:val="paragraphsub"/>
      </w:pPr>
      <w:r w:rsidRPr="00CD43C3">
        <w:tab/>
        <w:t>(ii)</w:t>
      </w:r>
      <w:r w:rsidRPr="00CD43C3">
        <w:tab/>
        <w:t>that consent is unconditional; or</w:t>
      </w:r>
    </w:p>
    <w:p w:rsidR="00AC0CFF" w:rsidRPr="00CD43C3" w:rsidRDefault="00AC0CFF" w:rsidP="00AC0CFF">
      <w:pPr>
        <w:pStyle w:val="paragraph"/>
      </w:pPr>
      <w:r w:rsidRPr="00CD43C3">
        <w:tab/>
        <w:t>(b)</w:t>
      </w:r>
      <w:r w:rsidRPr="00CD43C3">
        <w:tab/>
        <w:t>all of the following subparagraphs apply:</w:t>
      </w:r>
    </w:p>
    <w:p w:rsidR="00AC0CFF" w:rsidRPr="00CD43C3" w:rsidRDefault="00AC0CFF" w:rsidP="00AC0CFF">
      <w:pPr>
        <w:pStyle w:val="paragraphsub"/>
      </w:pPr>
      <w:r w:rsidRPr="00CD43C3">
        <w:tab/>
        <w:t>(i)</w:t>
      </w:r>
      <w:r w:rsidRPr="00CD43C3">
        <w:tab/>
        <w:t>the liquidator gives written consent to the alteration;</w:t>
      </w:r>
    </w:p>
    <w:p w:rsidR="00AC0CFF" w:rsidRPr="00CD43C3" w:rsidRDefault="00AC0CFF" w:rsidP="00AC0CFF">
      <w:pPr>
        <w:pStyle w:val="paragraphsub"/>
      </w:pPr>
      <w:r w:rsidRPr="00CD43C3">
        <w:tab/>
        <w:t>(ii)</w:t>
      </w:r>
      <w:r w:rsidRPr="00CD43C3">
        <w:tab/>
        <w:t>that consent is subject to one or more specified conditions;</w:t>
      </w:r>
    </w:p>
    <w:p w:rsidR="00AC0CFF" w:rsidRPr="00CD43C3" w:rsidRDefault="00AC0CFF" w:rsidP="00AC0CFF">
      <w:pPr>
        <w:pStyle w:val="paragraphsub"/>
      </w:pPr>
      <w:r w:rsidRPr="00CD43C3">
        <w:tab/>
        <w:t>(iii)</w:t>
      </w:r>
      <w:r w:rsidRPr="00CD43C3">
        <w:tab/>
        <w:t>those conditions have been satisfied; or</w:t>
      </w:r>
    </w:p>
    <w:p w:rsidR="00AC0CFF" w:rsidRPr="00CD43C3" w:rsidRDefault="00AC0CFF" w:rsidP="00AC0CFF">
      <w:pPr>
        <w:pStyle w:val="paragraph"/>
      </w:pPr>
      <w:r w:rsidRPr="00CD43C3">
        <w:tab/>
        <w:t>(c)</w:t>
      </w:r>
      <w:r w:rsidRPr="00CD43C3">
        <w:tab/>
        <w:t xml:space="preserve">the Court makes an order under </w:t>
      </w:r>
      <w:r w:rsidR="00CD43C3">
        <w:t>subsection (</w:t>
      </w:r>
      <w:r w:rsidRPr="00CD43C3">
        <w:t>12) authorising the alteration.</w:t>
      </w:r>
    </w:p>
    <w:p w:rsidR="00860F30" w:rsidRPr="00CD43C3" w:rsidRDefault="00860F30" w:rsidP="00860F30">
      <w:pPr>
        <w:pStyle w:val="notetext"/>
      </w:pPr>
      <w:r w:rsidRPr="00CD43C3">
        <w:t>Note:</w:t>
      </w:r>
      <w:r w:rsidRPr="00CD43C3">
        <w:tab/>
        <w:t>An alteration in the status of members of a company that is made after the commencement of the winding up by the Court may not be void if it is made for the purposes of the conversion and write</w:t>
      </w:r>
      <w:r w:rsidR="00CD43C3">
        <w:noBreakHyphen/>
      </w:r>
      <w:r w:rsidRPr="00CD43C3">
        <w:t>off provisions (see Subdivision B of Division</w:t>
      </w:r>
      <w:r w:rsidR="00CD43C3">
        <w:t> </w:t>
      </w:r>
      <w:r w:rsidRPr="00CD43C3">
        <w:t xml:space="preserve">1A of Part II of the </w:t>
      </w:r>
      <w:r w:rsidRPr="00CD43C3">
        <w:rPr>
          <w:i/>
        </w:rPr>
        <w:t>Banking Act 1959</w:t>
      </w:r>
      <w:r w:rsidRPr="00CD43C3">
        <w:t>, Division</w:t>
      </w:r>
      <w:r w:rsidR="00CD43C3">
        <w:t> </w:t>
      </w:r>
      <w:r w:rsidRPr="00CD43C3">
        <w:t xml:space="preserve">2 of Part IIIA of the </w:t>
      </w:r>
      <w:r w:rsidRPr="00CD43C3">
        <w:rPr>
          <w:i/>
        </w:rPr>
        <w:t>Insurance Act 1973</w:t>
      </w:r>
      <w:r w:rsidRPr="00CD43C3">
        <w:t xml:space="preserve"> and Division</w:t>
      </w:r>
      <w:r w:rsidR="00CD43C3">
        <w:t> </w:t>
      </w:r>
      <w:r w:rsidRPr="00CD43C3">
        <w:t>1A of Part</w:t>
      </w:r>
      <w:r w:rsidR="00CD43C3">
        <w:t> </w:t>
      </w:r>
      <w:r w:rsidRPr="00CD43C3">
        <w:t xml:space="preserve">10A of the </w:t>
      </w:r>
      <w:r w:rsidRPr="00CD43C3">
        <w:rPr>
          <w:i/>
        </w:rPr>
        <w:t>Life Insurance Act 1995</w:t>
      </w:r>
      <w:r w:rsidRPr="00CD43C3">
        <w:t>).</w:t>
      </w:r>
    </w:p>
    <w:p w:rsidR="00AC0CFF" w:rsidRPr="00CD43C3" w:rsidRDefault="00AC0CFF" w:rsidP="00AC0CFF">
      <w:pPr>
        <w:pStyle w:val="subsection"/>
      </w:pPr>
      <w:r w:rsidRPr="00CD43C3">
        <w:tab/>
        <w:t>(9)</w:t>
      </w:r>
      <w:r w:rsidRPr="00CD43C3">
        <w:tab/>
        <w:t xml:space="preserve">The liquidator may only give consent under </w:t>
      </w:r>
      <w:r w:rsidR="00CD43C3">
        <w:t>paragraph (</w:t>
      </w:r>
      <w:r w:rsidRPr="00CD43C3">
        <w:t>8)(a) or (b) if he or she is satisfied that the alteration is in the best interests of the company’s creditors as a whole.</w:t>
      </w:r>
    </w:p>
    <w:p w:rsidR="00AC0CFF" w:rsidRPr="00CD43C3" w:rsidRDefault="00AC0CFF" w:rsidP="00AC0CFF">
      <w:pPr>
        <w:pStyle w:val="subsection"/>
      </w:pPr>
      <w:r w:rsidRPr="00CD43C3">
        <w:tab/>
        <w:t>(10)</w:t>
      </w:r>
      <w:r w:rsidRPr="00CD43C3">
        <w:tab/>
        <w:t xml:space="preserve">The liquidator must refuse to give consent under </w:t>
      </w:r>
      <w:r w:rsidR="00CD43C3">
        <w:t>paragraph (</w:t>
      </w:r>
      <w:r w:rsidRPr="00CD43C3">
        <w:t>8)(a) or (b) if the alteration would contravene Part</w:t>
      </w:r>
      <w:r w:rsidR="00CD43C3">
        <w:t> </w:t>
      </w:r>
      <w:r w:rsidRPr="00CD43C3">
        <w:t>2F.2.</w:t>
      </w:r>
    </w:p>
    <w:p w:rsidR="00AC0CFF" w:rsidRPr="00CD43C3" w:rsidRDefault="00AC0CFF" w:rsidP="00AC0CFF">
      <w:pPr>
        <w:pStyle w:val="subsection"/>
      </w:pPr>
      <w:r w:rsidRPr="00CD43C3">
        <w:tab/>
        <w:t>(11)</w:t>
      </w:r>
      <w:r w:rsidRPr="00CD43C3">
        <w:tab/>
        <w:t xml:space="preserve">If the liquidator refuses to give consent under </w:t>
      </w:r>
      <w:r w:rsidR="00CD43C3">
        <w:t>paragraph (</w:t>
      </w:r>
      <w:r w:rsidRPr="00CD43C3">
        <w:t>8)(a) or (b) to an alteration in the status of members of a company:</w:t>
      </w:r>
    </w:p>
    <w:p w:rsidR="00AC0CFF" w:rsidRPr="00CD43C3" w:rsidRDefault="00AC0CFF" w:rsidP="00AC0CFF">
      <w:pPr>
        <w:pStyle w:val="paragraph"/>
      </w:pPr>
      <w:r w:rsidRPr="00CD43C3">
        <w:tab/>
        <w:t>(a)</w:t>
      </w:r>
      <w:r w:rsidRPr="00CD43C3">
        <w:tab/>
        <w:t>a member of the company; or</w:t>
      </w:r>
    </w:p>
    <w:p w:rsidR="00AC0CFF" w:rsidRPr="00CD43C3" w:rsidRDefault="00AC0CFF" w:rsidP="00AC0CFF">
      <w:pPr>
        <w:pStyle w:val="paragraph"/>
      </w:pPr>
      <w:r w:rsidRPr="00CD43C3">
        <w:tab/>
        <w:t>(b)</w:t>
      </w:r>
      <w:r w:rsidRPr="00CD43C3">
        <w:tab/>
        <w:t>a creditor of the company;</w:t>
      </w:r>
    </w:p>
    <w:p w:rsidR="00AC0CFF" w:rsidRPr="00CD43C3" w:rsidRDefault="00AC0CFF" w:rsidP="00AC0CFF">
      <w:pPr>
        <w:pStyle w:val="subsection2"/>
      </w:pPr>
      <w:r w:rsidRPr="00CD43C3">
        <w:t>may apply to the Court for an order authorising the alteration.</w:t>
      </w:r>
    </w:p>
    <w:p w:rsidR="00AC0CFF" w:rsidRPr="00CD43C3" w:rsidRDefault="00AC0CFF" w:rsidP="00AC0CFF">
      <w:pPr>
        <w:pStyle w:val="subsection"/>
      </w:pPr>
      <w:r w:rsidRPr="00CD43C3">
        <w:tab/>
        <w:t>(12)</w:t>
      </w:r>
      <w:r w:rsidRPr="00CD43C3">
        <w:tab/>
        <w:t xml:space="preserve">If the Court is satisfied, on an application under </w:t>
      </w:r>
      <w:r w:rsidR="00CD43C3">
        <w:t>subsection (</w:t>
      </w:r>
      <w:r w:rsidRPr="00CD43C3">
        <w:t>11), that:</w:t>
      </w:r>
    </w:p>
    <w:p w:rsidR="00AC0CFF" w:rsidRPr="00CD43C3" w:rsidRDefault="00AC0CFF" w:rsidP="00AC0CFF">
      <w:pPr>
        <w:pStyle w:val="paragraph"/>
      </w:pPr>
      <w:r w:rsidRPr="00CD43C3">
        <w:tab/>
        <w:t>(a)</w:t>
      </w:r>
      <w:r w:rsidRPr="00CD43C3">
        <w:tab/>
        <w:t>the alteration is in the best interests of the company’s creditors as a whole; and</w:t>
      </w:r>
    </w:p>
    <w:p w:rsidR="00AC0CFF" w:rsidRPr="00CD43C3" w:rsidRDefault="00AC0CFF" w:rsidP="00AC0CFF">
      <w:pPr>
        <w:pStyle w:val="paragraph"/>
      </w:pPr>
      <w:r w:rsidRPr="00CD43C3">
        <w:tab/>
        <w:t>(b)</w:t>
      </w:r>
      <w:r w:rsidRPr="00CD43C3">
        <w:tab/>
        <w:t>the alteration does not contravene Part</w:t>
      </w:r>
      <w:r w:rsidR="00CD43C3">
        <w:t> </w:t>
      </w:r>
      <w:r w:rsidRPr="00CD43C3">
        <w:t>2F.2;</w:t>
      </w:r>
    </w:p>
    <w:p w:rsidR="00AC0CFF" w:rsidRPr="00CD43C3" w:rsidRDefault="00AC0CFF" w:rsidP="00AC0CFF">
      <w:pPr>
        <w:pStyle w:val="subsection2"/>
      </w:pPr>
      <w:r w:rsidRPr="00CD43C3">
        <w:t>the Court may, by order, authorise the alteration.</w:t>
      </w:r>
    </w:p>
    <w:p w:rsidR="00AC0CFF" w:rsidRPr="00CD43C3" w:rsidRDefault="00AC0CFF" w:rsidP="00AC0CFF">
      <w:pPr>
        <w:pStyle w:val="subsection"/>
      </w:pPr>
      <w:r w:rsidRPr="00CD43C3">
        <w:tab/>
        <w:t>(13)</w:t>
      </w:r>
      <w:r w:rsidRPr="00CD43C3">
        <w:tab/>
        <w:t xml:space="preserve">If the liquidator gives consent under </w:t>
      </w:r>
      <w:r w:rsidR="00CD43C3">
        <w:t>paragraph (</w:t>
      </w:r>
      <w:r w:rsidRPr="00CD43C3">
        <w:t>8)(b) to an alteration in the status of members of a company:</w:t>
      </w:r>
    </w:p>
    <w:p w:rsidR="00AC0CFF" w:rsidRPr="00CD43C3" w:rsidRDefault="00AC0CFF" w:rsidP="00AC0CFF">
      <w:pPr>
        <w:pStyle w:val="paragraph"/>
      </w:pPr>
      <w:r w:rsidRPr="00CD43C3">
        <w:tab/>
        <w:t>(a)</w:t>
      </w:r>
      <w:r w:rsidRPr="00CD43C3">
        <w:tab/>
        <w:t>a member of the company; or</w:t>
      </w:r>
    </w:p>
    <w:p w:rsidR="00AC0CFF" w:rsidRPr="00CD43C3" w:rsidRDefault="00AC0CFF" w:rsidP="00AC0CFF">
      <w:pPr>
        <w:pStyle w:val="paragraph"/>
      </w:pPr>
      <w:r w:rsidRPr="00CD43C3">
        <w:tab/>
        <w:t>(b)</w:t>
      </w:r>
      <w:r w:rsidRPr="00CD43C3">
        <w:tab/>
        <w:t>a creditor of the company;</w:t>
      </w:r>
    </w:p>
    <w:p w:rsidR="00AC0CFF" w:rsidRPr="00CD43C3" w:rsidRDefault="00AC0CFF" w:rsidP="00AC0CFF">
      <w:pPr>
        <w:pStyle w:val="subsection2"/>
      </w:pPr>
      <w:r w:rsidRPr="00CD43C3">
        <w:t>may apply to the Court for an order setting aside any or all of the conditions to which the consent is subject.</w:t>
      </w:r>
    </w:p>
    <w:p w:rsidR="00AC0CFF" w:rsidRPr="00CD43C3" w:rsidRDefault="00AC0CFF" w:rsidP="00AC0CFF">
      <w:pPr>
        <w:pStyle w:val="subsection"/>
      </w:pPr>
      <w:r w:rsidRPr="00CD43C3">
        <w:tab/>
        <w:t>(14)</w:t>
      </w:r>
      <w:r w:rsidRPr="00CD43C3">
        <w:tab/>
        <w:t xml:space="preserve">If the Court is satisfied, on an application under </w:t>
      </w:r>
      <w:r w:rsidR="00CD43C3">
        <w:t>subsection (</w:t>
      </w:r>
      <w:r w:rsidRPr="00CD43C3">
        <w:t>13), that any or all of the conditions covered by the application are not in the best interests of the company’s creditors as a whole, the Court may, by order, set aside any or all of the conditions.</w:t>
      </w:r>
    </w:p>
    <w:p w:rsidR="00AC0CFF" w:rsidRPr="00CD43C3" w:rsidRDefault="00AC0CFF" w:rsidP="00AC0CFF">
      <w:pPr>
        <w:pStyle w:val="subsection"/>
      </w:pPr>
      <w:r w:rsidRPr="00CD43C3">
        <w:tab/>
        <w:t>(15)</w:t>
      </w:r>
      <w:r w:rsidRPr="00CD43C3">
        <w:tab/>
        <w:t xml:space="preserve">The liquidator is entitled to be heard in a proceeding before the Court in relation to an application under </w:t>
      </w:r>
      <w:r w:rsidR="00CD43C3">
        <w:t>subsection (</w:t>
      </w:r>
      <w:r w:rsidRPr="00CD43C3">
        <w:t>11) or (13).</w:t>
      </w:r>
    </w:p>
    <w:p w:rsidR="00CC15B8" w:rsidRPr="00CD43C3" w:rsidRDefault="00CC15B8" w:rsidP="00206AEF">
      <w:pPr>
        <w:pStyle w:val="ActHead5"/>
      </w:pPr>
      <w:bookmarkStart w:id="481" w:name="_Toc512007456"/>
      <w:r w:rsidRPr="00CD43C3">
        <w:rPr>
          <w:rStyle w:val="CharSectno"/>
        </w:rPr>
        <w:t>469</w:t>
      </w:r>
      <w:r w:rsidRPr="00CD43C3">
        <w:t xml:space="preserve">  Application to be lis pendens</w:t>
      </w:r>
      <w:bookmarkEnd w:id="481"/>
    </w:p>
    <w:p w:rsidR="00CC15B8" w:rsidRPr="00CD43C3" w:rsidRDefault="00CC15B8" w:rsidP="00206AEF">
      <w:pPr>
        <w:pStyle w:val="subsection"/>
        <w:keepNext/>
        <w:keepLines/>
      </w:pPr>
      <w:r w:rsidRPr="00CD43C3">
        <w:tab/>
      </w:r>
      <w:r w:rsidRPr="00CD43C3">
        <w:tab/>
        <w:t>An application for winding up a company constitutes a lis pendens for the purposes of any law relating to the effect of a lis pendens upon purchasers or mortgagees.</w:t>
      </w:r>
    </w:p>
    <w:p w:rsidR="00CC15B8" w:rsidRPr="00CD43C3" w:rsidRDefault="00CC15B8" w:rsidP="00CC15B8">
      <w:pPr>
        <w:pStyle w:val="ActHead5"/>
      </w:pPr>
      <w:bookmarkStart w:id="482" w:name="_Toc512007457"/>
      <w:r w:rsidRPr="00CD43C3">
        <w:rPr>
          <w:rStyle w:val="CharSectno"/>
        </w:rPr>
        <w:t>470</w:t>
      </w:r>
      <w:r w:rsidRPr="00CD43C3">
        <w:t xml:space="preserve">  Certain notices to be lodged</w:t>
      </w:r>
      <w:bookmarkEnd w:id="482"/>
    </w:p>
    <w:p w:rsidR="00CC15B8" w:rsidRPr="00CD43C3" w:rsidRDefault="00CC15B8" w:rsidP="00CC15B8">
      <w:pPr>
        <w:pStyle w:val="subsection"/>
      </w:pPr>
      <w:r w:rsidRPr="00CD43C3">
        <w:tab/>
        <w:t>(1)</w:t>
      </w:r>
      <w:r w:rsidRPr="00CD43C3">
        <w:tab/>
        <w:t>An applicant (other than ASIC) for the winding up of a company must:</w:t>
      </w:r>
    </w:p>
    <w:p w:rsidR="00CC15B8" w:rsidRPr="00CD43C3" w:rsidRDefault="00CC15B8" w:rsidP="00CC15B8">
      <w:pPr>
        <w:pStyle w:val="paragraph"/>
      </w:pPr>
      <w:r w:rsidRPr="00CD43C3">
        <w:tab/>
        <w:t>(a)</w:t>
      </w:r>
      <w:r w:rsidRPr="00CD43C3">
        <w:tab/>
        <w:t>lodge, not later than 10.30 am on the next business day after the filing of the application, notice of the filing of the application and of the date on which the application was filed; and</w:t>
      </w:r>
    </w:p>
    <w:p w:rsidR="00CC15B8" w:rsidRPr="00CD43C3" w:rsidRDefault="00CC15B8" w:rsidP="00CC15B8">
      <w:pPr>
        <w:pStyle w:val="paragraph"/>
      </w:pPr>
      <w:r w:rsidRPr="00CD43C3">
        <w:tab/>
        <w:t>(b)</w:t>
      </w:r>
      <w:r w:rsidRPr="00CD43C3">
        <w:tab/>
        <w:t>after an order for winding up is made—lodge, within 2 business days after the making of the order, notice of the making of the order, of the date on which the order was made and of the name and address of the liquidator; and</w:t>
      </w:r>
    </w:p>
    <w:p w:rsidR="00CC15B8" w:rsidRPr="00CD43C3" w:rsidRDefault="00CC15B8" w:rsidP="00CC15B8">
      <w:pPr>
        <w:pStyle w:val="paragraph"/>
      </w:pPr>
      <w:r w:rsidRPr="00CD43C3">
        <w:tab/>
        <w:t>(c)</w:t>
      </w:r>
      <w:r w:rsidRPr="00CD43C3">
        <w:tab/>
        <w:t>if the application is withdrawn or dismissed—lodge, within 2 business days after the withdrawal or dismissal of the application, notice of the withdrawal or dismissal of the application and of the date on which the application was withdrawn or dismissed.</w:t>
      </w:r>
    </w:p>
    <w:p w:rsidR="00CC15B8" w:rsidRPr="00CD43C3" w:rsidRDefault="00CC15B8" w:rsidP="00CC15B8">
      <w:pPr>
        <w:pStyle w:val="subsection"/>
      </w:pPr>
      <w:r w:rsidRPr="00CD43C3">
        <w:tab/>
        <w:t>(2)</w:t>
      </w:r>
      <w:r w:rsidRPr="00CD43C3">
        <w:tab/>
        <w:t>The applicant must, within 7 days after the passing and entering of a winding up order:</w:t>
      </w:r>
    </w:p>
    <w:p w:rsidR="00CC15B8" w:rsidRPr="00CD43C3" w:rsidRDefault="00CC15B8" w:rsidP="00CC15B8">
      <w:pPr>
        <w:pStyle w:val="paragraph"/>
      </w:pPr>
      <w:r w:rsidRPr="00CD43C3">
        <w:tab/>
        <w:t>(a)</w:t>
      </w:r>
      <w:r w:rsidRPr="00CD43C3">
        <w:tab/>
        <w:t>except where the applicant is ASIC—lodge an office copy of the order; and</w:t>
      </w:r>
    </w:p>
    <w:p w:rsidR="00CC15B8" w:rsidRPr="00CD43C3" w:rsidRDefault="00CC15B8" w:rsidP="00CC15B8">
      <w:pPr>
        <w:pStyle w:val="paragraph"/>
      </w:pPr>
      <w:r w:rsidRPr="00CD43C3">
        <w:tab/>
        <w:t>(b)</w:t>
      </w:r>
      <w:r w:rsidRPr="00CD43C3">
        <w:tab/>
        <w:t>serve an office copy of the order on the company or such other person as the Court directs; and</w:t>
      </w:r>
    </w:p>
    <w:p w:rsidR="00CC15B8" w:rsidRPr="00CD43C3" w:rsidRDefault="00CC15B8" w:rsidP="00CC15B8">
      <w:pPr>
        <w:pStyle w:val="paragraph"/>
      </w:pPr>
      <w:r w:rsidRPr="00CD43C3">
        <w:tab/>
        <w:t>(c)</w:t>
      </w:r>
      <w:r w:rsidRPr="00CD43C3">
        <w:tab/>
        <w:t xml:space="preserve">deliver to the liquidator an office copy of the order together with a statement that the order has been served as mentioned in </w:t>
      </w:r>
      <w:r w:rsidR="00CD43C3">
        <w:t>paragraph (</w:t>
      </w:r>
      <w:r w:rsidRPr="00CD43C3">
        <w:t>b).</w:t>
      </w:r>
    </w:p>
    <w:p w:rsidR="00CC15B8" w:rsidRPr="00CD43C3" w:rsidRDefault="00CC15B8" w:rsidP="00CC15B8">
      <w:pPr>
        <w:pStyle w:val="subsection"/>
      </w:pPr>
      <w:r w:rsidRPr="00CD43C3">
        <w:tab/>
        <w:t>(3)</w:t>
      </w:r>
      <w:r w:rsidRPr="00CD43C3">
        <w:tab/>
        <w:t>Where ASIC applies for the winding up of a company, ASIC must enter in its records particulars of the application and, after the passing and entering of a winding up order, an office copy of the order, and subsection</w:t>
      </w:r>
      <w:r w:rsidR="00CD43C3">
        <w:t> </w:t>
      </w:r>
      <w:r w:rsidRPr="00CD43C3">
        <w:t>1274(2) applies in relation to the document containing those particulars and to the office copy as if they were documents lodged with ASIC.</w:t>
      </w:r>
    </w:p>
    <w:p w:rsidR="00CC15B8" w:rsidRPr="00CD43C3" w:rsidRDefault="00CC15B8" w:rsidP="00AA0187">
      <w:pPr>
        <w:pStyle w:val="ActHead3"/>
        <w:pageBreakBefore/>
      </w:pPr>
      <w:bookmarkStart w:id="483" w:name="_Toc512007458"/>
      <w:r w:rsidRPr="00CD43C3">
        <w:rPr>
          <w:rStyle w:val="CharDivNo"/>
        </w:rPr>
        <w:t>Division</w:t>
      </w:r>
      <w:r w:rsidR="00CD43C3" w:rsidRPr="00CD43C3">
        <w:rPr>
          <w:rStyle w:val="CharDivNo"/>
        </w:rPr>
        <w:t> </w:t>
      </w:r>
      <w:r w:rsidRPr="00CD43C3">
        <w:rPr>
          <w:rStyle w:val="CharDivNo"/>
        </w:rPr>
        <w:t>1A</w:t>
      </w:r>
      <w:r w:rsidRPr="00CD43C3">
        <w:t>—</w:t>
      </w:r>
      <w:r w:rsidRPr="00CD43C3">
        <w:rPr>
          <w:rStyle w:val="CharDivText"/>
        </w:rPr>
        <w:t>Effect of winding up order</w:t>
      </w:r>
      <w:bookmarkEnd w:id="483"/>
    </w:p>
    <w:p w:rsidR="00CC15B8" w:rsidRPr="00CD43C3" w:rsidRDefault="00CC15B8" w:rsidP="00CC15B8">
      <w:pPr>
        <w:pStyle w:val="ActHead5"/>
      </w:pPr>
      <w:bookmarkStart w:id="484" w:name="_Toc512007459"/>
      <w:r w:rsidRPr="00CD43C3">
        <w:rPr>
          <w:rStyle w:val="CharSectno"/>
        </w:rPr>
        <w:t>471</w:t>
      </w:r>
      <w:r w:rsidRPr="00CD43C3">
        <w:t xml:space="preserve">  Effect on creditors and contributories</w:t>
      </w:r>
      <w:bookmarkEnd w:id="484"/>
    </w:p>
    <w:p w:rsidR="00CC15B8" w:rsidRPr="00CD43C3" w:rsidRDefault="00CC15B8" w:rsidP="00CC15B8">
      <w:pPr>
        <w:pStyle w:val="subsection"/>
      </w:pPr>
      <w:r w:rsidRPr="00CD43C3">
        <w:tab/>
      </w:r>
      <w:r w:rsidRPr="00CD43C3">
        <w:tab/>
        <w:t>An order for winding up a company operates in favour of all the creditors and contributories of the company as if it had been made on the joint application of all the creditors and contributories.</w:t>
      </w:r>
    </w:p>
    <w:p w:rsidR="00CC15B8" w:rsidRPr="00CD43C3" w:rsidRDefault="00CC15B8" w:rsidP="00CC15B8">
      <w:pPr>
        <w:pStyle w:val="ActHead5"/>
      </w:pPr>
      <w:bookmarkStart w:id="485" w:name="_Toc512007460"/>
      <w:r w:rsidRPr="00CD43C3">
        <w:rPr>
          <w:rStyle w:val="CharSectno"/>
        </w:rPr>
        <w:t>471B</w:t>
      </w:r>
      <w:r w:rsidRPr="00CD43C3">
        <w:t xml:space="preserve">  Stay of proceedings and suspension of enforcement process</w:t>
      </w:r>
      <w:bookmarkEnd w:id="485"/>
    </w:p>
    <w:p w:rsidR="00CC15B8" w:rsidRPr="00CD43C3" w:rsidRDefault="00CC15B8" w:rsidP="00CC15B8">
      <w:pPr>
        <w:pStyle w:val="subsection"/>
      </w:pPr>
      <w:r w:rsidRPr="00CD43C3">
        <w:tab/>
      </w:r>
      <w:r w:rsidRPr="00CD43C3">
        <w:tab/>
        <w:t>While a company is being wound up in insolvency or by the Court, or a provisional liquidator of a company is acting, a person cannot begin or proceed with:</w:t>
      </w:r>
    </w:p>
    <w:p w:rsidR="00CC15B8" w:rsidRPr="00CD43C3" w:rsidRDefault="00CC15B8" w:rsidP="00CC15B8">
      <w:pPr>
        <w:pStyle w:val="paragraph"/>
      </w:pPr>
      <w:r w:rsidRPr="00CD43C3">
        <w:tab/>
        <w:t>(a)</w:t>
      </w:r>
      <w:r w:rsidRPr="00CD43C3">
        <w:tab/>
        <w:t>a proceeding in a court against the company or in relation to property of the company; or</w:t>
      </w:r>
    </w:p>
    <w:p w:rsidR="00CC15B8" w:rsidRPr="00CD43C3" w:rsidRDefault="00CC15B8" w:rsidP="00CC15B8">
      <w:pPr>
        <w:pStyle w:val="paragraph"/>
        <w:keepNext/>
      </w:pPr>
      <w:r w:rsidRPr="00CD43C3">
        <w:tab/>
        <w:t>(b)</w:t>
      </w:r>
      <w:r w:rsidRPr="00CD43C3">
        <w:tab/>
        <w:t>enforcement process in relation to such property;</w:t>
      </w:r>
    </w:p>
    <w:p w:rsidR="00CC15B8" w:rsidRPr="00CD43C3" w:rsidRDefault="00CC15B8" w:rsidP="00CC15B8">
      <w:pPr>
        <w:pStyle w:val="subsection2"/>
      </w:pPr>
      <w:r w:rsidRPr="00CD43C3">
        <w:t>except with the leave of the Court and in accordance with such terms (if any) as the Court imposes.</w:t>
      </w:r>
    </w:p>
    <w:p w:rsidR="00CC15B8" w:rsidRPr="00CD43C3" w:rsidRDefault="00CC15B8" w:rsidP="00CC15B8">
      <w:pPr>
        <w:pStyle w:val="ActHead5"/>
      </w:pPr>
      <w:bookmarkStart w:id="486" w:name="_Toc512007461"/>
      <w:r w:rsidRPr="00CD43C3">
        <w:rPr>
          <w:rStyle w:val="CharSectno"/>
        </w:rPr>
        <w:t>471C</w:t>
      </w:r>
      <w:r w:rsidRPr="00CD43C3">
        <w:t xml:space="preserve">  Secured creditor’s rights not affected</w:t>
      </w:r>
      <w:bookmarkEnd w:id="486"/>
    </w:p>
    <w:p w:rsidR="00CC15B8" w:rsidRPr="00CD43C3" w:rsidRDefault="00CC15B8" w:rsidP="00CC15B8">
      <w:pPr>
        <w:pStyle w:val="subsection"/>
      </w:pPr>
      <w:r w:rsidRPr="00CD43C3">
        <w:tab/>
      </w:r>
      <w:r w:rsidRPr="00CD43C3">
        <w:tab/>
        <w:t>Nothing in section</w:t>
      </w:r>
      <w:r w:rsidR="00CD43C3">
        <w:t> </w:t>
      </w:r>
      <w:r w:rsidRPr="00CD43C3">
        <w:t xml:space="preserve">471B affects a secured creditor’s right to realise or otherwise deal with the </w:t>
      </w:r>
      <w:r w:rsidR="00AB0589" w:rsidRPr="00CD43C3">
        <w:t>security interest</w:t>
      </w:r>
      <w:r w:rsidRPr="00CD43C3">
        <w:t>.</w:t>
      </w:r>
    </w:p>
    <w:p w:rsidR="00CC15B8" w:rsidRPr="00CD43C3" w:rsidRDefault="00CC15B8" w:rsidP="00AA0187">
      <w:pPr>
        <w:pStyle w:val="ActHead3"/>
        <w:pageBreakBefore/>
      </w:pPr>
      <w:bookmarkStart w:id="487" w:name="_Toc512007462"/>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Court</w:t>
      </w:r>
      <w:r w:rsidR="00CD43C3" w:rsidRPr="00CD43C3">
        <w:rPr>
          <w:rStyle w:val="CharDivText"/>
        </w:rPr>
        <w:noBreakHyphen/>
      </w:r>
      <w:r w:rsidRPr="00CD43C3">
        <w:rPr>
          <w:rStyle w:val="CharDivText"/>
        </w:rPr>
        <w:t>appointed liquidators</w:t>
      </w:r>
      <w:bookmarkEnd w:id="487"/>
    </w:p>
    <w:p w:rsidR="00753F84" w:rsidRPr="00CD43C3" w:rsidRDefault="00753F84" w:rsidP="00753F84">
      <w:pPr>
        <w:pStyle w:val="ActHead5"/>
      </w:pPr>
      <w:bookmarkStart w:id="488" w:name="_Toc512007463"/>
      <w:r w:rsidRPr="00CD43C3">
        <w:rPr>
          <w:rStyle w:val="CharSectno"/>
        </w:rPr>
        <w:t>472</w:t>
      </w:r>
      <w:r w:rsidRPr="00CD43C3">
        <w:t xml:space="preserve">  Court to appoint registered liquidator</w:t>
      </w:r>
      <w:bookmarkEnd w:id="488"/>
    </w:p>
    <w:p w:rsidR="00CC15B8" w:rsidRPr="00CD43C3" w:rsidRDefault="00CC15B8" w:rsidP="00CC15B8">
      <w:pPr>
        <w:pStyle w:val="subsection"/>
      </w:pPr>
      <w:r w:rsidRPr="00CD43C3">
        <w:tab/>
        <w:t>(1)</w:t>
      </w:r>
      <w:r w:rsidRPr="00CD43C3">
        <w:tab/>
        <w:t xml:space="preserve">On an order being made for the winding up of a company, the Court may appoint </w:t>
      </w:r>
      <w:r w:rsidR="00753F84" w:rsidRPr="00CD43C3">
        <w:t>a registered liquidator</w:t>
      </w:r>
      <w:r w:rsidRPr="00CD43C3">
        <w:t xml:space="preserve"> to be liquidator of the company.</w:t>
      </w:r>
    </w:p>
    <w:p w:rsidR="00CC15B8" w:rsidRPr="00CD43C3" w:rsidRDefault="00CC15B8" w:rsidP="00CC15B8">
      <w:pPr>
        <w:pStyle w:val="subsection"/>
      </w:pPr>
      <w:r w:rsidRPr="00CD43C3">
        <w:tab/>
        <w:t>(2)</w:t>
      </w:r>
      <w:r w:rsidRPr="00CD43C3">
        <w:tab/>
        <w:t xml:space="preserve">The Court may appoint </w:t>
      </w:r>
      <w:r w:rsidR="00753F84" w:rsidRPr="00CD43C3">
        <w:t>a registered liquidator</w:t>
      </w:r>
      <w:r w:rsidRPr="00CD43C3">
        <w:t xml:space="preserve"> provisionally at any time after the filing of a winding up application and before the making of a winding up order or, if there is an appeal against a winding up order, before a decision in the appeal is made.</w:t>
      </w:r>
    </w:p>
    <w:p w:rsidR="00CC15B8" w:rsidRPr="00CD43C3" w:rsidRDefault="00CC15B8" w:rsidP="00CC15B8">
      <w:pPr>
        <w:pStyle w:val="subsection"/>
      </w:pPr>
      <w:r w:rsidRPr="00CD43C3">
        <w:tab/>
        <w:t>(3)</w:t>
      </w:r>
      <w:r w:rsidRPr="00CD43C3">
        <w:tab/>
        <w:t>A liquidator appointed provisionally has or may exercise such functions and powers:</w:t>
      </w:r>
    </w:p>
    <w:p w:rsidR="00CC15B8" w:rsidRPr="00CD43C3" w:rsidRDefault="00CC15B8" w:rsidP="00CC15B8">
      <w:pPr>
        <w:pStyle w:val="paragraph"/>
      </w:pPr>
      <w:r w:rsidRPr="00CD43C3">
        <w:tab/>
        <w:t>(a)</w:t>
      </w:r>
      <w:r w:rsidRPr="00CD43C3">
        <w:tab/>
        <w:t>as are conferred on him or her by this Act or by rules of the Court that appointed him or her; or</w:t>
      </w:r>
    </w:p>
    <w:p w:rsidR="00CC15B8" w:rsidRPr="00CD43C3" w:rsidRDefault="00CC15B8" w:rsidP="00CC15B8">
      <w:pPr>
        <w:pStyle w:val="paragraph"/>
      </w:pPr>
      <w:r w:rsidRPr="00CD43C3">
        <w:tab/>
        <w:t>(b)</w:t>
      </w:r>
      <w:r w:rsidRPr="00CD43C3">
        <w:tab/>
        <w:t>as the Court specifies in the order appointing him or her.</w:t>
      </w:r>
    </w:p>
    <w:p w:rsidR="00CC15B8" w:rsidRPr="00CD43C3" w:rsidRDefault="00CC15B8" w:rsidP="00CC15B8">
      <w:pPr>
        <w:pStyle w:val="subsection"/>
      </w:pPr>
      <w:r w:rsidRPr="00CD43C3">
        <w:tab/>
        <w:t>(4)</w:t>
      </w:r>
      <w:r w:rsidRPr="00CD43C3">
        <w:tab/>
        <w:t>A liquidator of a company appointed provisionally also has:</w:t>
      </w:r>
    </w:p>
    <w:p w:rsidR="00CC15B8" w:rsidRPr="00CD43C3" w:rsidRDefault="00CC15B8" w:rsidP="00CC15B8">
      <w:pPr>
        <w:pStyle w:val="paragraph"/>
      </w:pPr>
      <w:r w:rsidRPr="00CD43C3">
        <w:tab/>
        <w:t>(a)</w:t>
      </w:r>
      <w:r w:rsidRPr="00CD43C3">
        <w:tab/>
        <w:t>power to carry on the company’s business; and</w:t>
      </w:r>
    </w:p>
    <w:p w:rsidR="00CC15B8" w:rsidRPr="00CD43C3" w:rsidRDefault="00CC15B8" w:rsidP="00CC15B8">
      <w:pPr>
        <w:pStyle w:val="paragraph"/>
      </w:pPr>
      <w:r w:rsidRPr="00CD43C3">
        <w:tab/>
        <w:t>(b)</w:t>
      </w:r>
      <w:r w:rsidRPr="00CD43C3">
        <w:tab/>
        <w:t>the powers that a liquidator of the company would have under paragraph</w:t>
      </w:r>
      <w:r w:rsidR="00CD43C3">
        <w:t> </w:t>
      </w:r>
      <w:r w:rsidRPr="00CD43C3">
        <w:t>477(1)(d), subsection</w:t>
      </w:r>
      <w:r w:rsidR="00CD43C3">
        <w:t> </w:t>
      </w:r>
      <w:r w:rsidRPr="00CD43C3">
        <w:t>477(2) (except paragraph</w:t>
      </w:r>
      <w:r w:rsidR="00CD43C3">
        <w:t> </w:t>
      </w:r>
      <w:r w:rsidRPr="00CD43C3">
        <w:t>477(2)(m)) and subsection</w:t>
      </w:r>
      <w:r w:rsidR="00CD43C3">
        <w:t> </w:t>
      </w:r>
      <w:r w:rsidRPr="00CD43C3">
        <w:t>477(3) if the company were being wound up in insolvency or by the Court.</w:t>
      </w:r>
    </w:p>
    <w:p w:rsidR="00CC15B8" w:rsidRPr="00CD43C3" w:rsidRDefault="00CC15B8" w:rsidP="00CC15B8">
      <w:pPr>
        <w:pStyle w:val="subsection"/>
      </w:pPr>
      <w:r w:rsidRPr="00CD43C3">
        <w:tab/>
        <w:t>(5)</w:t>
      </w:r>
      <w:r w:rsidRPr="00CD43C3">
        <w:tab/>
        <w:t>Subsections</w:t>
      </w:r>
      <w:r w:rsidR="00CD43C3">
        <w:t> </w:t>
      </w:r>
      <w:r w:rsidRPr="00CD43C3">
        <w:t>477(2A) and (2B) apply in relation to a company’s provisional liquidator, with such modifications (if any) as the circumstances require, as if he or she were a liquidator appointed for the purposes of a winding up in insolvency or by the Court.</w:t>
      </w:r>
    </w:p>
    <w:p w:rsidR="00753F84" w:rsidRPr="00CD43C3" w:rsidRDefault="00753F84" w:rsidP="00753F84">
      <w:pPr>
        <w:pStyle w:val="subsection"/>
      </w:pPr>
      <w:r w:rsidRPr="00CD43C3">
        <w:tab/>
        <w:t>(6)</w:t>
      </w:r>
      <w:r w:rsidRPr="00CD43C3">
        <w:tab/>
        <w:t>If more than one liquidator is appointed by the Court, the Court must declare whether anything that is required or authorised by this Act to be done by the liquidator is to be done by all or any one or more of the persons appointed.</w:t>
      </w:r>
    </w:p>
    <w:p w:rsidR="00753F84" w:rsidRPr="00CD43C3" w:rsidRDefault="00753F84" w:rsidP="00753F84">
      <w:pPr>
        <w:pStyle w:val="ActHead5"/>
      </w:pPr>
      <w:bookmarkStart w:id="489" w:name="_Toc512007464"/>
      <w:r w:rsidRPr="00CD43C3">
        <w:rPr>
          <w:rStyle w:val="CharSectno"/>
        </w:rPr>
        <w:t>473</w:t>
      </w:r>
      <w:r w:rsidRPr="00CD43C3">
        <w:t xml:space="preserve">  Resignation of liquidators</w:t>
      </w:r>
      <w:bookmarkEnd w:id="489"/>
    </w:p>
    <w:p w:rsidR="00753F84" w:rsidRPr="00CD43C3" w:rsidRDefault="00753F84" w:rsidP="00753F84">
      <w:pPr>
        <w:pStyle w:val="subsection"/>
      </w:pPr>
      <w:r w:rsidRPr="00CD43C3">
        <w:tab/>
      </w:r>
      <w:r w:rsidRPr="00CD43C3">
        <w:tab/>
        <w:t>A liquidator appointed by the Court may resign.</w:t>
      </w:r>
    </w:p>
    <w:p w:rsidR="00753F84" w:rsidRPr="00CD43C3" w:rsidRDefault="00753F84" w:rsidP="00753F84">
      <w:pPr>
        <w:pStyle w:val="ActHead5"/>
      </w:pPr>
      <w:bookmarkStart w:id="490" w:name="_Toc512007465"/>
      <w:r w:rsidRPr="00CD43C3">
        <w:rPr>
          <w:rStyle w:val="CharSectno"/>
        </w:rPr>
        <w:t>473A</w:t>
      </w:r>
      <w:r w:rsidRPr="00CD43C3">
        <w:t xml:space="preserve">  Vacancies in office of court</w:t>
      </w:r>
      <w:r w:rsidR="00CD43C3">
        <w:noBreakHyphen/>
      </w:r>
      <w:r w:rsidRPr="00CD43C3">
        <w:t>appointed liquidator</w:t>
      </w:r>
      <w:bookmarkEnd w:id="490"/>
    </w:p>
    <w:p w:rsidR="00753F84" w:rsidRPr="00CD43C3" w:rsidRDefault="00753F84" w:rsidP="00753F84">
      <w:pPr>
        <w:pStyle w:val="subsection"/>
      </w:pPr>
      <w:r w:rsidRPr="00CD43C3">
        <w:tab/>
        <w:t>(1)</w:t>
      </w:r>
      <w:r w:rsidRPr="00CD43C3">
        <w:tab/>
        <w:t>A vacancy in the office of a liquidator appointed by the Court may be filled by:</w:t>
      </w:r>
    </w:p>
    <w:p w:rsidR="00753F84" w:rsidRPr="00CD43C3" w:rsidRDefault="00753F84" w:rsidP="00753F84">
      <w:pPr>
        <w:pStyle w:val="paragraph"/>
      </w:pPr>
      <w:r w:rsidRPr="00CD43C3">
        <w:tab/>
        <w:t>(a)</w:t>
      </w:r>
      <w:r w:rsidRPr="00CD43C3">
        <w:tab/>
        <w:t>the Court; or</w:t>
      </w:r>
    </w:p>
    <w:p w:rsidR="00753F84" w:rsidRPr="00CD43C3" w:rsidRDefault="00753F84" w:rsidP="00753F84">
      <w:pPr>
        <w:pStyle w:val="paragraph"/>
      </w:pPr>
      <w:r w:rsidRPr="00CD43C3">
        <w:tab/>
        <w:t>(b)</w:t>
      </w:r>
      <w:r w:rsidRPr="00CD43C3">
        <w:tab/>
        <w:t>ASIC.</w:t>
      </w:r>
    </w:p>
    <w:p w:rsidR="00753F84" w:rsidRPr="00CD43C3" w:rsidRDefault="00753F84" w:rsidP="00753F84">
      <w:pPr>
        <w:pStyle w:val="subsection"/>
      </w:pPr>
      <w:r w:rsidRPr="00CD43C3">
        <w:tab/>
        <w:t>(2)</w:t>
      </w:r>
      <w:r w:rsidRPr="00CD43C3">
        <w:tab/>
        <w:t xml:space="preserve">If ASIC fills a vacancy in the office of a liquidator under </w:t>
      </w:r>
      <w:r w:rsidR="00CD43C3">
        <w:t>subsection (</w:t>
      </w:r>
      <w:r w:rsidRPr="00CD43C3">
        <w:t>1), ASIC must:</w:t>
      </w:r>
    </w:p>
    <w:p w:rsidR="00753F84" w:rsidRPr="00CD43C3" w:rsidRDefault="00753F84" w:rsidP="00753F84">
      <w:pPr>
        <w:pStyle w:val="paragraph"/>
      </w:pPr>
      <w:r w:rsidRPr="00CD43C3">
        <w:tab/>
        <w:t>(a)</w:t>
      </w:r>
      <w:r w:rsidRPr="00CD43C3">
        <w:tab/>
        <w:t>publish notice of the filling of the vacancy; and</w:t>
      </w:r>
    </w:p>
    <w:p w:rsidR="00753F84" w:rsidRPr="00CD43C3" w:rsidRDefault="00753F84" w:rsidP="00753F84">
      <w:pPr>
        <w:pStyle w:val="paragraph"/>
      </w:pPr>
      <w:r w:rsidRPr="00CD43C3">
        <w:tab/>
        <w:t>(b)</w:t>
      </w:r>
      <w:r w:rsidRPr="00CD43C3">
        <w:tab/>
        <w:t>publish the notice in the prescribed manner.</w:t>
      </w:r>
    </w:p>
    <w:p w:rsidR="00753F84" w:rsidRPr="00CD43C3" w:rsidRDefault="00753F84" w:rsidP="00753F84">
      <w:pPr>
        <w:pStyle w:val="subsection"/>
      </w:pPr>
      <w:r w:rsidRPr="00CD43C3">
        <w:tab/>
        <w:t>(3)</w:t>
      </w:r>
      <w:r w:rsidRPr="00CD43C3">
        <w:tab/>
        <w:t xml:space="preserve">If ASIC fills a vacancy in the office of a liquidator under </w:t>
      </w:r>
      <w:r w:rsidR="00CD43C3">
        <w:t>subsection (</w:t>
      </w:r>
      <w:r w:rsidRPr="00CD43C3">
        <w:t>1), the liquidator is taken, for the purposes of this Act, to be appointed by the Court.</w:t>
      </w:r>
    </w:p>
    <w:p w:rsidR="00753F84" w:rsidRPr="00CD43C3" w:rsidRDefault="00753F84" w:rsidP="00753F84">
      <w:pPr>
        <w:pStyle w:val="subsection"/>
      </w:pPr>
      <w:r w:rsidRPr="00CD43C3">
        <w:tab/>
        <w:t>(4)</w:t>
      </w:r>
      <w:r w:rsidRPr="00CD43C3">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rsidR="00753F84" w:rsidRPr="00CD43C3" w:rsidRDefault="00753F84" w:rsidP="00753F84">
      <w:pPr>
        <w:pStyle w:val="subsection"/>
      </w:pPr>
      <w:r w:rsidRPr="00CD43C3">
        <w:tab/>
        <w:t>(5)</w:t>
      </w:r>
      <w:r w:rsidRPr="00CD43C3">
        <w:tab/>
        <w:t xml:space="preserve">If a declaration made by ASIC under </w:t>
      </w:r>
      <w:r w:rsidR="00CD43C3">
        <w:t>subsection (</w:t>
      </w:r>
      <w:r w:rsidRPr="00CD43C3">
        <w:t>4) is inconsistent with a declaration of the Court made under that subsection, the declaration of the Court prevails to the extent of any inconsistency.</w:t>
      </w:r>
    </w:p>
    <w:p w:rsidR="00CC15B8" w:rsidRPr="00CD43C3" w:rsidRDefault="00CC15B8" w:rsidP="00CC15B8">
      <w:pPr>
        <w:pStyle w:val="ActHead5"/>
      </w:pPr>
      <w:bookmarkStart w:id="491" w:name="_Toc512007466"/>
      <w:r w:rsidRPr="00CD43C3">
        <w:rPr>
          <w:rStyle w:val="CharSectno"/>
        </w:rPr>
        <w:t>474</w:t>
      </w:r>
      <w:r w:rsidRPr="00CD43C3">
        <w:t xml:space="preserve">  Custody and vesting of company’s property</w:t>
      </w:r>
      <w:bookmarkEnd w:id="491"/>
    </w:p>
    <w:p w:rsidR="00951A7D" w:rsidRPr="00CD43C3" w:rsidRDefault="00951A7D" w:rsidP="00951A7D">
      <w:pPr>
        <w:pStyle w:val="subsection"/>
      </w:pPr>
      <w:r w:rsidRPr="00CD43C3">
        <w:tab/>
        <w:t>(1)</w:t>
      </w:r>
      <w:r w:rsidRPr="00CD43C3">
        <w:tab/>
        <w:t>If a company is being wound up in insolvency or by the Court, or a provisional liquidator of a company has been appointed:</w:t>
      </w:r>
    </w:p>
    <w:p w:rsidR="00951A7D" w:rsidRPr="00CD43C3" w:rsidRDefault="00951A7D" w:rsidP="00951A7D">
      <w:pPr>
        <w:pStyle w:val="paragraph"/>
      </w:pPr>
      <w:r w:rsidRPr="00CD43C3">
        <w:tab/>
        <w:t>(a)</w:t>
      </w:r>
      <w:r w:rsidRPr="00CD43C3">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CD43C3" w:rsidRDefault="00951A7D" w:rsidP="00951A7D">
      <w:pPr>
        <w:pStyle w:val="paragraph"/>
      </w:pPr>
      <w:r w:rsidRPr="00CD43C3">
        <w:tab/>
        <w:t>(b)</w:t>
      </w:r>
      <w:r w:rsidRPr="00CD43C3">
        <w:tab/>
        <w:t>in a case in which there is no liquidator—all the property of the company is to be in the custody of the Court.</w:t>
      </w:r>
    </w:p>
    <w:p w:rsidR="00951A7D" w:rsidRPr="00CD43C3" w:rsidRDefault="00951A7D" w:rsidP="00951A7D">
      <w:pPr>
        <w:pStyle w:val="notetext"/>
      </w:pPr>
      <w:r w:rsidRPr="00CD43C3">
        <w:t>Note:</w:t>
      </w:r>
      <w:r w:rsidRPr="00CD43C3">
        <w:tab/>
        <w:t>Section</w:t>
      </w:r>
      <w:r w:rsidR="00CD43C3">
        <w:t> </w:t>
      </w:r>
      <w:r w:rsidRPr="00CD43C3">
        <w:t xml:space="preserve">465 extends the meaning of the </w:t>
      </w:r>
      <w:r w:rsidRPr="00CD43C3">
        <w:rPr>
          <w:b/>
          <w:i/>
        </w:rPr>
        <w:t>property</w:t>
      </w:r>
      <w:r w:rsidRPr="00CD43C3">
        <w:t xml:space="preserve"> of the company to include PPSA retention of title property, if the security interest in the property has vested in the company in certain situations.</w:t>
      </w:r>
    </w:p>
    <w:p w:rsidR="00CC15B8" w:rsidRPr="00CD43C3" w:rsidRDefault="00CC15B8" w:rsidP="00CC15B8">
      <w:pPr>
        <w:pStyle w:val="subsection"/>
      </w:pPr>
      <w:r w:rsidRPr="00CD43C3">
        <w:tab/>
        <w:t>(2)</w:t>
      </w:r>
      <w:r w:rsidRPr="00CD43C3">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CD43C3" w:rsidRDefault="00CC15B8" w:rsidP="00CC15B8">
      <w:pPr>
        <w:pStyle w:val="subsection"/>
      </w:pPr>
      <w:r w:rsidRPr="00CD43C3">
        <w:tab/>
        <w:t>(3)</w:t>
      </w:r>
      <w:r w:rsidRPr="00CD43C3">
        <w:tab/>
        <w:t>Where an order is made under this section, the liquidator of the company to which the order relates must, within 14 days after the making of the order, lodge with ASIC an office copy of the order.</w:t>
      </w:r>
    </w:p>
    <w:p w:rsidR="00CC15B8" w:rsidRPr="00CD43C3" w:rsidRDefault="00CC15B8" w:rsidP="00A525A8">
      <w:pPr>
        <w:pStyle w:val="ActHead5"/>
      </w:pPr>
      <w:bookmarkStart w:id="492" w:name="_Toc512007467"/>
      <w:r w:rsidRPr="00CD43C3">
        <w:rPr>
          <w:rStyle w:val="CharSectno"/>
        </w:rPr>
        <w:t>475</w:t>
      </w:r>
      <w:r w:rsidRPr="00CD43C3">
        <w:t xml:space="preserve">  Report as to company’s affairs to be submitted to liquidator</w:t>
      </w:r>
      <w:bookmarkEnd w:id="492"/>
    </w:p>
    <w:p w:rsidR="00CC15B8" w:rsidRPr="00CD43C3" w:rsidRDefault="00CC15B8" w:rsidP="00A525A8">
      <w:pPr>
        <w:pStyle w:val="subsection"/>
        <w:keepNext/>
        <w:keepLines/>
      </w:pPr>
      <w:r w:rsidRPr="00CD43C3">
        <w:tab/>
        <w:t>(1A)</w:t>
      </w:r>
      <w:r w:rsidRPr="00CD43C3">
        <w:tab/>
        <w:t>In this section:</w:t>
      </w:r>
    </w:p>
    <w:p w:rsidR="00CC15B8" w:rsidRPr="00CD43C3" w:rsidRDefault="00CC15B8" w:rsidP="00CC15B8">
      <w:pPr>
        <w:pStyle w:val="Definition"/>
      </w:pPr>
      <w:r w:rsidRPr="00CD43C3">
        <w:rPr>
          <w:b/>
          <w:i/>
        </w:rPr>
        <w:t>liquidator</w:t>
      </w:r>
      <w:r w:rsidRPr="00CD43C3">
        <w:t xml:space="preserve"> includes a provisional liquidator.</w:t>
      </w:r>
    </w:p>
    <w:p w:rsidR="00CC15B8" w:rsidRPr="00CD43C3" w:rsidRDefault="00CC15B8" w:rsidP="00CC15B8">
      <w:pPr>
        <w:pStyle w:val="subsection"/>
      </w:pPr>
      <w:r w:rsidRPr="00CD43C3">
        <w:tab/>
        <w:t>(1)</w:t>
      </w:r>
      <w:r w:rsidRPr="00CD43C3">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CD43C3" w:rsidRDefault="00CC15B8" w:rsidP="00CC15B8">
      <w:pPr>
        <w:pStyle w:val="subsection"/>
      </w:pPr>
      <w:r w:rsidRPr="00CD43C3">
        <w:tab/>
        <w:t>(2)</w:t>
      </w:r>
      <w:r w:rsidRPr="00CD43C3">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CD43C3" w:rsidRDefault="00CC15B8" w:rsidP="00CC15B8">
      <w:pPr>
        <w:pStyle w:val="paragraph"/>
      </w:pPr>
      <w:r w:rsidRPr="00CD43C3">
        <w:tab/>
        <w:t>(a)</w:t>
      </w:r>
      <w:r w:rsidRPr="00CD43C3">
        <w:tab/>
        <w:t>persons who are or have been officers of the company;</w:t>
      </w:r>
    </w:p>
    <w:p w:rsidR="00CC15B8" w:rsidRPr="00CD43C3" w:rsidRDefault="00CC15B8" w:rsidP="00CC15B8">
      <w:pPr>
        <w:pStyle w:val="paragraph"/>
      </w:pPr>
      <w:r w:rsidRPr="00CD43C3">
        <w:tab/>
        <w:t>(b)</w:t>
      </w:r>
      <w:r w:rsidRPr="00CD43C3">
        <w:tab/>
        <w:t>where the company was formed within one year before the date of the winding up order—persons who have taken part in the formation of the company;</w:t>
      </w:r>
    </w:p>
    <w:p w:rsidR="00CC15B8" w:rsidRPr="00CD43C3" w:rsidRDefault="00CC15B8" w:rsidP="00CC15B8">
      <w:pPr>
        <w:pStyle w:val="paragraph"/>
      </w:pPr>
      <w:r w:rsidRPr="00CD43C3">
        <w:tab/>
        <w:t>(c)</w:t>
      </w:r>
      <w:r w:rsidRPr="00CD43C3">
        <w:tab/>
        <w:t>persons who are employed by the company or have been employed by the company within one year before the date of the winding up order and are, in the opinion of the liquidator, capable of giving the information required;</w:t>
      </w:r>
    </w:p>
    <w:p w:rsidR="00CC15B8" w:rsidRPr="00CD43C3" w:rsidRDefault="00CC15B8" w:rsidP="00CC15B8">
      <w:pPr>
        <w:pStyle w:val="paragraph"/>
      </w:pPr>
      <w:r w:rsidRPr="00CD43C3">
        <w:tab/>
        <w:t>(d)</w:t>
      </w:r>
      <w:r w:rsidRPr="00CD43C3">
        <w:tab/>
        <w:t>persons who are, or have been within one year before the date of the winding up order, officers of, or employed by, a body corporate that is, or within that year was, an officer of the company to the affairs of which the report relates;</w:t>
      </w:r>
    </w:p>
    <w:p w:rsidR="00CC15B8" w:rsidRPr="00CD43C3" w:rsidRDefault="00CC15B8" w:rsidP="00CC15B8">
      <w:pPr>
        <w:pStyle w:val="paragraph"/>
      </w:pPr>
      <w:r w:rsidRPr="00CD43C3">
        <w:tab/>
        <w:t>(e)</w:t>
      </w:r>
      <w:r w:rsidRPr="00CD43C3">
        <w:tab/>
        <w:t>a person who was a provisional liquidator of the company.</w:t>
      </w:r>
    </w:p>
    <w:p w:rsidR="00CC15B8" w:rsidRPr="00CD43C3" w:rsidRDefault="00CC15B8" w:rsidP="00CC15B8">
      <w:pPr>
        <w:pStyle w:val="subsection"/>
      </w:pPr>
      <w:r w:rsidRPr="00CD43C3">
        <w:tab/>
        <w:t>(3)</w:t>
      </w:r>
      <w:r w:rsidRPr="00CD43C3">
        <w:tab/>
        <w:t xml:space="preserve">The liquidator may, in a notice under </w:t>
      </w:r>
      <w:r w:rsidR="00CD43C3">
        <w:t>subsection (</w:t>
      </w:r>
      <w:r w:rsidRPr="00CD43C3">
        <w:t>2), specify the information that he or she requires as to affairs of the company by reference to information required by this Act or the regulations to be included in any other report, statement or notice under this Act.</w:t>
      </w:r>
    </w:p>
    <w:p w:rsidR="00CC15B8" w:rsidRPr="00CD43C3" w:rsidRDefault="00CC15B8" w:rsidP="00CC15B8">
      <w:pPr>
        <w:pStyle w:val="subsection"/>
      </w:pPr>
      <w:r w:rsidRPr="00CD43C3">
        <w:tab/>
        <w:t>(4)</w:t>
      </w:r>
      <w:r w:rsidRPr="00CD43C3">
        <w:tab/>
        <w:t xml:space="preserve">A report referred to in </w:t>
      </w:r>
      <w:r w:rsidR="00CD43C3">
        <w:t>subsection (</w:t>
      </w:r>
      <w:r w:rsidRPr="00CD43C3">
        <w:t xml:space="preserve">1) must, subject to </w:t>
      </w:r>
      <w:r w:rsidR="00CD43C3">
        <w:t>subsection (</w:t>
      </w:r>
      <w:r w:rsidRPr="00CD43C3">
        <w:t xml:space="preserve">6), be submitted to the liquidator not later than </w:t>
      </w:r>
      <w:r w:rsidR="00753F84" w:rsidRPr="00CD43C3">
        <w:t>10 business days</w:t>
      </w:r>
      <w:r w:rsidRPr="00CD43C3">
        <w:t xml:space="preserve"> after the making of the winding up order.</w:t>
      </w:r>
    </w:p>
    <w:p w:rsidR="00CC15B8" w:rsidRPr="00CD43C3" w:rsidRDefault="00CC15B8" w:rsidP="00CC15B8">
      <w:pPr>
        <w:pStyle w:val="subsection"/>
      </w:pPr>
      <w:r w:rsidRPr="00CD43C3">
        <w:tab/>
        <w:t>(5)</w:t>
      </w:r>
      <w:r w:rsidRPr="00CD43C3">
        <w:tab/>
        <w:t xml:space="preserve">A person required to submit a report referred to in </w:t>
      </w:r>
      <w:r w:rsidR="00CD43C3">
        <w:t>subsection (</w:t>
      </w:r>
      <w:r w:rsidRPr="00CD43C3">
        <w:t xml:space="preserve">2) must, subject to </w:t>
      </w:r>
      <w:r w:rsidR="00CD43C3">
        <w:t>subsection (</w:t>
      </w:r>
      <w:r w:rsidRPr="00CD43C3">
        <w:t xml:space="preserve">6), submit it not later than </w:t>
      </w:r>
      <w:r w:rsidR="00753F84" w:rsidRPr="00CD43C3">
        <w:t>10 business days</w:t>
      </w:r>
      <w:r w:rsidRPr="00CD43C3">
        <w:t xml:space="preserve"> after the liquidator serves notice of the requirement.</w:t>
      </w:r>
    </w:p>
    <w:p w:rsidR="00CC15B8" w:rsidRPr="00CD43C3" w:rsidRDefault="00CC15B8" w:rsidP="00CC15B8">
      <w:pPr>
        <w:pStyle w:val="subsection"/>
      </w:pPr>
      <w:r w:rsidRPr="00CD43C3">
        <w:tab/>
        <w:t>(6)</w:t>
      </w:r>
      <w:r w:rsidRPr="00CD43C3">
        <w:tab/>
        <w:t xml:space="preserve">Where the liquidator believes there are special reasons for so doing, he or she may, on an application in writing made to him or her before the end of the time limited by </w:t>
      </w:r>
      <w:r w:rsidR="00CD43C3">
        <w:t>subsection (</w:t>
      </w:r>
      <w:r w:rsidRPr="00CD43C3">
        <w:t xml:space="preserve">4) or (5) for the submission by the applicant of a report under </w:t>
      </w:r>
      <w:r w:rsidR="00CD43C3">
        <w:t>subsection (</w:t>
      </w:r>
      <w:r w:rsidRPr="00CD43C3">
        <w:t>1) or (2), grant, by notice in writing, an extension of that time.</w:t>
      </w:r>
    </w:p>
    <w:p w:rsidR="00CC15B8" w:rsidRPr="00CD43C3" w:rsidRDefault="00CC15B8" w:rsidP="003652E5">
      <w:pPr>
        <w:pStyle w:val="subsection"/>
        <w:keepNext/>
      </w:pPr>
      <w:r w:rsidRPr="00CD43C3">
        <w:tab/>
        <w:t>(7)</w:t>
      </w:r>
      <w:r w:rsidRPr="00CD43C3">
        <w:tab/>
        <w:t>A liquidator:</w:t>
      </w:r>
    </w:p>
    <w:p w:rsidR="00CC15B8" w:rsidRPr="00CD43C3" w:rsidRDefault="00CC15B8" w:rsidP="00CC15B8">
      <w:pPr>
        <w:pStyle w:val="paragraph"/>
      </w:pPr>
      <w:r w:rsidRPr="00CD43C3">
        <w:tab/>
        <w:t>(a)</w:t>
      </w:r>
      <w:r w:rsidRPr="00CD43C3">
        <w:tab/>
        <w:t xml:space="preserve">must, within </w:t>
      </w:r>
      <w:r w:rsidR="00432E05" w:rsidRPr="00CD43C3">
        <w:t>5 business days</w:t>
      </w:r>
      <w:r w:rsidRPr="00CD43C3">
        <w:t xml:space="preserve"> after receiving a report under </w:t>
      </w:r>
      <w:r w:rsidR="00CD43C3">
        <w:t>subsection (</w:t>
      </w:r>
      <w:r w:rsidRPr="00CD43C3">
        <w:t>1) or (2), cause a copy of the report to be filed with the Court and a copy to be lodged; and</w:t>
      </w:r>
    </w:p>
    <w:p w:rsidR="00CC15B8" w:rsidRPr="00CD43C3" w:rsidRDefault="00CC15B8" w:rsidP="00CC15B8">
      <w:pPr>
        <w:pStyle w:val="paragraph"/>
      </w:pPr>
      <w:r w:rsidRPr="00CD43C3">
        <w:tab/>
        <w:t>(b)</w:t>
      </w:r>
      <w:r w:rsidRPr="00CD43C3">
        <w:tab/>
        <w:t xml:space="preserve">must, where he or she gives a notice under </w:t>
      </w:r>
      <w:r w:rsidR="00CD43C3">
        <w:t>subsection (</w:t>
      </w:r>
      <w:r w:rsidRPr="00CD43C3">
        <w:t>6), as soon as practicable lodge a copy of the notice.</w:t>
      </w:r>
    </w:p>
    <w:p w:rsidR="00CC15B8" w:rsidRPr="00CD43C3" w:rsidRDefault="00CC15B8" w:rsidP="00CC15B8">
      <w:pPr>
        <w:pStyle w:val="subsection"/>
      </w:pPr>
      <w:r w:rsidRPr="00CD43C3">
        <w:tab/>
        <w:t>(8)</w:t>
      </w:r>
      <w:r w:rsidRPr="00CD43C3">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CD43C3" w:rsidRDefault="00CC15B8" w:rsidP="00CC15B8">
      <w:pPr>
        <w:pStyle w:val="subsection"/>
      </w:pPr>
      <w:r w:rsidRPr="00CD43C3">
        <w:tab/>
        <w:t>(9)</w:t>
      </w:r>
      <w:r w:rsidRPr="00CD43C3">
        <w:tab/>
        <w:t>A person must not contravene a provision of this section.</w:t>
      </w:r>
    </w:p>
    <w:p w:rsidR="00CC15B8" w:rsidRPr="00CD43C3" w:rsidRDefault="00CC15B8" w:rsidP="00CC15B8">
      <w:pPr>
        <w:pStyle w:val="subsection"/>
      </w:pPr>
      <w:r w:rsidRPr="00CD43C3">
        <w:tab/>
        <w:t>(10)</w:t>
      </w:r>
      <w:r w:rsidRPr="00CD43C3">
        <w:tab/>
        <w:t xml:space="preserve">An offence based on </w:t>
      </w:r>
      <w:r w:rsidR="00CD43C3">
        <w:t>subsection (</w:t>
      </w:r>
      <w:r w:rsidRPr="00CD43C3">
        <w:t>9)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(11)</w:t>
      </w:r>
      <w:r w:rsidRPr="00CD43C3">
        <w:tab/>
      </w:r>
      <w:r w:rsidR="00CD43C3">
        <w:t>Subsection (</w:t>
      </w:r>
      <w:r w:rsidRPr="00CD43C3">
        <w:t>9) does not apply to the extent that the person has a reasonable excuse.</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11), see subsection</w:t>
      </w:r>
      <w:r w:rsidR="00CD43C3">
        <w:t> </w:t>
      </w:r>
      <w:r w:rsidRPr="00CD43C3">
        <w:t xml:space="preserve">13.3(3) of the </w:t>
      </w:r>
      <w:r w:rsidRPr="00CD43C3">
        <w:rPr>
          <w:i/>
        </w:rPr>
        <w:t>Criminal Code</w:t>
      </w:r>
      <w:r w:rsidRPr="00CD43C3">
        <w:t>.</w:t>
      </w:r>
    </w:p>
    <w:p w:rsidR="00CC15B8" w:rsidRPr="00CD43C3" w:rsidRDefault="00CC15B8" w:rsidP="003B58BB">
      <w:pPr>
        <w:pStyle w:val="ActHead5"/>
      </w:pPr>
      <w:bookmarkStart w:id="493" w:name="_Toc512007468"/>
      <w:r w:rsidRPr="00CD43C3">
        <w:rPr>
          <w:rStyle w:val="CharSectno"/>
        </w:rPr>
        <w:t>477</w:t>
      </w:r>
      <w:r w:rsidRPr="00CD43C3">
        <w:t xml:space="preserve">  Powers of liquidator</w:t>
      </w:r>
      <w:bookmarkEnd w:id="493"/>
    </w:p>
    <w:p w:rsidR="00CC15B8" w:rsidRPr="00CD43C3" w:rsidRDefault="00CC15B8" w:rsidP="003B58BB">
      <w:pPr>
        <w:pStyle w:val="subsection"/>
        <w:keepNext/>
        <w:keepLines/>
      </w:pPr>
      <w:r w:rsidRPr="00CD43C3">
        <w:tab/>
        <w:t>(1)</w:t>
      </w:r>
      <w:r w:rsidRPr="00CD43C3">
        <w:tab/>
        <w:t>Subject to this section, a liquidator of a company may:</w:t>
      </w:r>
    </w:p>
    <w:p w:rsidR="00CC15B8" w:rsidRPr="00CD43C3" w:rsidRDefault="00CC15B8" w:rsidP="00CC15B8">
      <w:pPr>
        <w:pStyle w:val="paragraph"/>
      </w:pPr>
      <w:r w:rsidRPr="00CD43C3">
        <w:tab/>
        <w:t>(a)</w:t>
      </w:r>
      <w:r w:rsidRPr="00CD43C3">
        <w:tab/>
        <w:t xml:space="preserve">carry on the business of the company </w:t>
      </w:r>
      <w:r w:rsidR="00EF1BAD" w:rsidRPr="00CD43C3">
        <w:t>so far as is, in the opinion of the liquidator, required for the beneficial disposal or winding up of that business</w:t>
      </w:r>
      <w:r w:rsidRPr="00CD43C3">
        <w:t>; and</w:t>
      </w:r>
    </w:p>
    <w:p w:rsidR="00CC15B8" w:rsidRPr="00CD43C3" w:rsidRDefault="00CC15B8" w:rsidP="00CC15B8">
      <w:pPr>
        <w:pStyle w:val="paragraph"/>
      </w:pPr>
      <w:r w:rsidRPr="00CD43C3">
        <w:tab/>
        <w:t>(b)</w:t>
      </w:r>
      <w:r w:rsidRPr="00CD43C3">
        <w:tab/>
        <w:t>subject to the provisions of section</w:t>
      </w:r>
      <w:r w:rsidR="00CD43C3">
        <w:t> </w:t>
      </w:r>
      <w:r w:rsidRPr="00CD43C3">
        <w:t>556, pay any class of creditors in full; and</w:t>
      </w:r>
    </w:p>
    <w:p w:rsidR="00CC15B8" w:rsidRPr="00CD43C3" w:rsidRDefault="00CC15B8" w:rsidP="00CC15B8">
      <w:pPr>
        <w:pStyle w:val="paragraph"/>
      </w:pPr>
      <w:r w:rsidRPr="00CD43C3">
        <w:tab/>
        <w:t>(c)</w:t>
      </w:r>
      <w:r w:rsidRPr="00CD43C3">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CD43C3" w:rsidRDefault="00CC15B8" w:rsidP="00CC15B8">
      <w:pPr>
        <w:pStyle w:val="paragraph"/>
      </w:pPr>
      <w:r w:rsidRPr="00CD43C3">
        <w:tab/>
        <w:t>(d)</w:t>
      </w:r>
      <w:r w:rsidRPr="00CD43C3">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CD43C3" w:rsidRDefault="00CC15B8" w:rsidP="00CC15B8">
      <w:pPr>
        <w:pStyle w:val="subsection"/>
      </w:pPr>
      <w:r w:rsidRPr="00CD43C3">
        <w:tab/>
        <w:t>(2)</w:t>
      </w:r>
      <w:r w:rsidRPr="00CD43C3">
        <w:tab/>
        <w:t>Subject to this section, a liquidator of a company may:</w:t>
      </w:r>
    </w:p>
    <w:p w:rsidR="00CC15B8" w:rsidRPr="00CD43C3" w:rsidRDefault="00CC15B8" w:rsidP="00CC15B8">
      <w:pPr>
        <w:pStyle w:val="paragraph"/>
      </w:pPr>
      <w:r w:rsidRPr="00CD43C3">
        <w:tab/>
        <w:t>(a)</w:t>
      </w:r>
      <w:r w:rsidRPr="00CD43C3">
        <w:tab/>
        <w:t>bring or defend any legal proceeding in the name and on behalf of the company; and</w:t>
      </w:r>
    </w:p>
    <w:p w:rsidR="00CC15B8" w:rsidRPr="00CD43C3" w:rsidRDefault="00CC15B8" w:rsidP="00CC15B8">
      <w:pPr>
        <w:pStyle w:val="paragraph"/>
      </w:pPr>
      <w:r w:rsidRPr="00CD43C3">
        <w:tab/>
        <w:t>(b)</w:t>
      </w:r>
      <w:r w:rsidRPr="00CD43C3">
        <w:tab/>
        <w:t>appoint a solicitor to assist him or her in his or her duties; and</w:t>
      </w:r>
    </w:p>
    <w:p w:rsidR="00CC15B8" w:rsidRPr="00CD43C3" w:rsidRDefault="00CC15B8" w:rsidP="00CC15B8">
      <w:pPr>
        <w:pStyle w:val="paragraph"/>
      </w:pPr>
      <w:r w:rsidRPr="00CD43C3">
        <w:tab/>
        <w:t>(c)</w:t>
      </w:r>
      <w:r w:rsidRPr="00CD43C3">
        <w:tab/>
        <w:t>sell or otherwise dispose of, in any manner, all or any part of the property of the company; and</w:t>
      </w:r>
    </w:p>
    <w:p w:rsidR="00CC15B8" w:rsidRPr="00CD43C3" w:rsidRDefault="00CC15B8" w:rsidP="00CC15B8">
      <w:pPr>
        <w:pStyle w:val="paragraph"/>
      </w:pPr>
      <w:r w:rsidRPr="00CD43C3">
        <w:tab/>
        <w:t>(ca)</w:t>
      </w:r>
      <w:r w:rsidRPr="00CD43C3">
        <w:tab/>
        <w:t>exercise the Court’s powers under subsection</w:t>
      </w:r>
      <w:r w:rsidR="00CD43C3">
        <w:t> </w:t>
      </w:r>
      <w:r w:rsidRPr="00CD43C3">
        <w:t>483(3) (except paragraph</w:t>
      </w:r>
      <w:r w:rsidR="00CD43C3">
        <w:t> </w:t>
      </w:r>
      <w:r w:rsidRPr="00CD43C3">
        <w:t>483(3)(b)) in relation to calls on contributories; and</w:t>
      </w:r>
    </w:p>
    <w:p w:rsidR="00CC15B8" w:rsidRPr="00CD43C3" w:rsidRDefault="00CC15B8" w:rsidP="00CC15B8">
      <w:pPr>
        <w:pStyle w:val="paragraph"/>
      </w:pPr>
      <w:r w:rsidRPr="00CD43C3">
        <w:tab/>
        <w:t>(d)</w:t>
      </w:r>
      <w:r w:rsidRPr="00CD43C3">
        <w:tab/>
        <w:t>do all acts and execute in the name and on behalf of the company all deeds, receipts and other documents and for that purpose use when necessary a seal of the company; and</w:t>
      </w:r>
    </w:p>
    <w:p w:rsidR="00CC15B8" w:rsidRPr="00CD43C3" w:rsidRDefault="00CC15B8" w:rsidP="00CC15B8">
      <w:pPr>
        <w:pStyle w:val="paragraph"/>
      </w:pPr>
      <w:r w:rsidRPr="00CD43C3">
        <w:tab/>
        <w:t>(e)</w:t>
      </w:r>
      <w:r w:rsidRPr="00CD43C3">
        <w:tab/>
        <w:t xml:space="preserve">subject to the </w:t>
      </w:r>
      <w:r w:rsidRPr="00CD43C3">
        <w:rPr>
          <w:i/>
        </w:rPr>
        <w:t>Bankruptcy Act 1966</w:t>
      </w:r>
      <w:r w:rsidRPr="00CD43C3">
        <w:t>, prove in the bankruptcy of any contributory or debtor of the company or under any deed executed under that Act; and</w:t>
      </w:r>
    </w:p>
    <w:p w:rsidR="00CC15B8" w:rsidRPr="00CD43C3" w:rsidRDefault="00CC15B8" w:rsidP="00CC15B8">
      <w:pPr>
        <w:pStyle w:val="paragraph"/>
      </w:pPr>
      <w:r w:rsidRPr="00CD43C3">
        <w:tab/>
        <w:t>(f)</w:t>
      </w:r>
      <w:r w:rsidRPr="00CD43C3">
        <w:tab/>
        <w:t>draw, accept, make and indorse any bill of exchange or promissory note in the name and on behalf of the company; and</w:t>
      </w:r>
    </w:p>
    <w:p w:rsidR="00CC15B8" w:rsidRPr="00CD43C3" w:rsidRDefault="00CC15B8" w:rsidP="00CC15B8">
      <w:pPr>
        <w:pStyle w:val="paragraph"/>
      </w:pPr>
      <w:r w:rsidRPr="00CD43C3">
        <w:tab/>
        <w:t>(g)</w:t>
      </w:r>
      <w:r w:rsidRPr="00CD43C3">
        <w:tab/>
        <w:t>obtain credit, whether on the security of the property of the company or otherwise; and</w:t>
      </w:r>
    </w:p>
    <w:p w:rsidR="00CC15B8" w:rsidRPr="00CD43C3" w:rsidRDefault="00CC15B8" w:rsidP="00CC15B8">
      <w:pPr>
        <w:pStyle w:val="paragraph"/>
      </w:pPr>
      <w:r w:rsidRPr="00CD43C3">
        <w:tab/>
        <w:t>(h)</w:t>
      </w:r>
      <w:r w:rsidRPr="00CD43C3">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CD43C3" w:rsidRDefault="00CC15B8" w:rsidP="00CC15B8">
      <w:pPr>
        <w:pStyle w:val="paragraph"/>
      </w:pPr>
      <w:r w:rsidRPr="00CD43C3">
        <w:tab/>
        <w:t>(k)</w:t>
      </w:r>
      <w:r w:rsidRPr="00CD43C3">
        <w:tab/>
        <w:t>appoint an agent to do any business that the liquidator is unable to do, or that it is unreasonable to expect the liquidator to do, in person; and</w:t>
      </w:r>
    </w:p>
    <w:p w:rsidR="00CC15B8" w:rsidRPr="00CD43C3" w:rsidRDefault="00CC15B8" w:rsidP="00CC15B8">
      <w:pPr>
        <w:pStyle w:val="paragraph"/>
      </w:pPr>
      <w:r w:rsidRPr="00CD43C3">
        <w:tab/>
        <w:t>(m)</w:t>
      </w:r>
      <w:r w:rsidRPr="00CD43C3">
        <w:tab/>
        <w:t>do all such other things as are necessary for winding up the affairs of the company and distributing its property.</w:t>
      </w:r>
    </w:p>
    <w:p w:rsidR="00CC15B8" w:rsidRPr="00CD43C3" w:rsidRDefault="00CC15B8" w:rsidP="00CC15B8">
      <w:pPr>
        <w:pStyle w:val="subsection"/>
      </w:pPr>
      <w:r w:rsidRPr="00CD43C3">
        <w:tab/>
        <w:t>(2A)</w:t>
      </w:r>
      <w:r w:rsidRPr="00CD43C3">
        <w:tab/>
        <w:t>Except with the approval of the Court, of the committee of inspection or of a resolution of the creditors, a liquidator of a company must not compromise a debt to the company if the amount claimed by the company is more than:</w:t>
      </w:r>
    </w:p>
    <w:p w:rsidR="00CC15B8" w:rsidRPr="00CD43C3" w:rsidRDefault="00CC15B8" w:rsidP="00CC15B8">
      <w:pPr>
        <w:pStyle w:val="paragraph"/>
      </w:pPr>
      <w:r w:rsidRPr="00CD43C3">
        <w:tab/>
        <w:t>(a)</w:t>
      </w:r>
      <w:r w:rsidRPr="00CD43C3">
        <w:tab/>
        <w:t>if an amount greater than $20,000 is prescribed—the prescribed amount; or</w:t>
      </w:r>
    </w:p>
    <w:p w:rsidR="00CC15B8" w:rsidRPr="00CD43C3" w:rsidRDefault="00CC15B8" w:rsidP="00CC15B8">
      <w:pPr>
        <w:pStyle w:val="paragraph"/>
      </w:pPr>
      <w:r w:rsidRPr="00CD43C3">
        <w:tab/>
        <w:t>(b)</w:t>
      </w:r>
      <w:r w:rsidRPr="00CD43C3">
        <w:tab/>
        <w:t>otherwise—$20,000.</w:t>
      </w:r>
    </w:p>
    <w:p w:rsidR="00CC15B8" w:rsidRPr="00CD43C3" w:rsidRDefault="00CC15B8" w:rsidP="00CC15B8">
      <w:pPr>
        <w:pStyle w:val="subsection"/>
      </w:pPr>
      <w:r w:rsidRPr="00CD43C3">
        <w:tab/>
        <w:t>(2B)</w:t>
      </w:r>
      <w:r w:rsidRPr="00CD43C3">
        <w:tab/>
        <w:t xml:space="preserve">Except with the approval of the Court, of the committee of inspection or of a resolution of the creditors, a liquidator of a company must not enter into an agreement on the company’s behalf (for example, but without limitation, a lease or a </w:t>
      </w:r>
      <w:r w:rsidR="00CC0691" w:rsidRPr="00CD43C3">
        <w:t>an agreement under which a security interest arises or is created</w:t>
      </w:r>
      <w:r w:rsidRPr="00CD43C3">
        <w:t>) if:</w:t>
      </w:r>
    </w:p>
    <w:p w:rsidR="00CC15B8" w:rsidRPr="00CD43C3" w:rsidRDefault="00CC15B8" w:rsidP="00CC15B8">
      <w:pPr>
        <w:pStyle w:val="paragraph"/>
      </w:pPr>
      <w:r w:rsidRPr="00CD43C3">
        <w:tab/>
        <w:t>(a)</w:t>
      </w:r>
      <w:r w:rsidRPr="00CD43C3">
        <w:tab/>
        <w:t xml:space="preserve">without limiting </w:t>
      </w:r>
      <w:r w:rsidR="00CD43C3">
        <w:t>paragraph (</w:t>
      </w:r>
      <w:r w:rsidRPr="00CD43C3">
        <w:t>b), the term of the agreement may end; or</w:t>
      </w:r>
    </w:p>
    <w:p w:rsidR="00CC15B8" w:rsidRPr="00CD43C3" w:rsidRDefault="00CC15B8" w:rsidP="00CC15B8">
      <w:pPr>
        <w:pStyle w:val="paragraph"/>
        <w:keepNext/>
      </w:pPr>
      <w:r w:rsidRPr="00CD43C3">
        <w:tab/>
        <w:t>(b)</w:t>
      </w:r>
      <w:r w:rsidRPr="00CD43C3">
        <w:tab/>
        <w:t>obligations of a party to the agreement may, according to the terms of the agreement, be discharged by performance;</w:t>
      </w:r>
    </w:p>
    <w:p w:rsidR="00CC15B8" w:rsidRPr="00CD43C3" w:rsidRDefault="00CC15B8" w:rsidP="00CC15B8">
      <w:pPr>
        <w:pStyle w:val="subsection2"/>
      </w:pPr>
      <w:r w:rsidRPr="00CD43C3">
        <w:t>more than 3 months after the agreement is entered into, even if the term may end, or the obligations may be discharged, within those 3 months.</w:t>
      </w:r>
    </w:p>
    <w:p w:rsidR="00432E05" w:rsidRPr="00CD43C3" w:rsidRDefault="00432E05" w:rsidP="00432E05">
      <w:pPr>
        <w:pStyle w:val="subsection"/>
      </w:pPr>
      <w:r w:rsidRPr="00CD43C3">
        <w:tab/>
        <w:t>(2C)</w:t>
      </w:r>
      <w:r w:rsidRPr="00CD43C3">
        <w:tab/>
      </w:r>
      <w:r w:rsidR="00CD43C3">
        <w:t>Subsection (</w:t>
      </w:r>
      <w:r w:rsidRPr="00CD43C3">
        <w:t>2B) does not apply to an agreement if the costs and expenses of the company under the agreement are to be paid out of money paid to the liquidator:</w:t>
      </w:r>
    </w:p>
    <w:p w:rsidR="00432E05" w:rsidRPr="00CD43C3" w:rsidRDefault="00432E05" w:rsidP="00432E05">
      <w:pPr>
        <w:pStyle w:val="paragraph"/>
      </w:pPr>
      <w:r w:rsidRPr="00CD43C3">
        <w:tab/>
        <w:t>(a)</w:t>
      </w:r>
      <w:r w:rsidRPr="00CD43C3">
        <w:tab/>
        <w:t>by ASIC on behalf of the Commonwealth; and</w:t>
      </w:r>
    </w:p>
    <w:p w:rsidR="00432E05" w:rsidRPr="00CD43C3" w:rsidRDefault="00432E05" w:rsidP="00432E05">
      <w:pPr>
        <w:pStyle w:val="paragraph"/>
      </w:pPr>
      <w:r w:rsidRPr="00CD43C3">
        <w:tab/>
        <w:t>(b)</w:t>
      </w:r>
      <w:r w:rsidRPr="00CD43C3">
        <w:tab/>
        <w:t>for the purpose of paying the costs and expenses.</w:t>
      </w:r>
    </w:p>
    <w:p w:rsidR="00CC15B8" w:rsidRPr="00CD43C3" w:rsidRDefault="00CC15B8" w:rsidP="00CC15B8">
      <w:pPr>
        <w:pStyle w:val="subsection"/>
      </w:pPr>
      <w:r w:rsidRPr="00CD43C3">
        <w:tab/>
        <w:t>(3)</w:t>
      </w:r>
      <w:r w:rsidRPr="00CD43C3">
        <w:tab/>
        <w:t>A liquidator of a company is entitled to inspect at any reasonable time any books of the company and a person who refuses or fails to allow the liquidator to inspect such books at such a time is guilty of an offence.</w:t>
      </w:r>
    </w:p>
    <w:p w:rsidR="00CC15B8" w:rsidRPr="00CD43C3" w:rsidRDefault="00CC15B8" w:rsidP="00CC15B8">
      <w:pPr>
        <w:pStyle w:val="subsection"/>
      </w:pPr>
      <w:r w:rsidRPr="00CD43C3">
        <w:tab/>
        <w:t>(5)</w:t>
      </w:r>
      <w:r w:rsidRPr="00CD43C3">
        <w:tab/>
        <w:t xml:space="preserve">For the purpose of enabling the liquidator to take out letters of administration or recover money as mentioned in </w:t>
      </w:r>
      <w:r w:rsidR="00CD43C3">
        <w:t>paragraph (</w:t>
      </w:r>
      <w:r w:rsidRPr="00CD43C3">
        <w:t>2)(h), the money due is taken to be due to the liquidator.</w:t>
      </w:r>
    </w:p>
    <w:p w:rsidR="00432E05" w:rsidRPr="00CD43C3" w:rsidRDefault="00432E05" w:rsidP="00432E05">
      <w:pPr>
        <w:pStyle w:val="subsection"/>
      </w:pPr>
      <w:r w:rsidRPr="00CD43C3">
        <w:tab/>
        <w:t>(6)</w:t>
      </w:r>
      <w:r w:rsidRPr="00CD43C3">
        <w:tab/>
        <w:t>Subject to this Part, the liquidator must use his or her own discretion in the management of affairs and property of the company and the distribution of its property.</w:t>
      </w:r>
    </w:p>
    <w:p w:rsidR="00CC15B8" w:rsidRPr="00CD43C3" w:rsidRDefault="00CC15B8" w:rsidP="00CC15B8">
      <w:pPr>
        <w:pStyle w:val="subsection"/>
      </w:pPr>
      <w:r w:rsidRPr="00CD43C3">
        <w:tab/>
        <w:t>(7)</w:t>
      </w:r>
      <w:r w:rsidRPr="00CD43C3">
        <w:tab/>
        <w:t>This section does not apply to calls on shares in a no liability company.</w:t>
      </w:r>
    </w:p>
    <w:p w:rsidR="00CC15B8" w:rsidRPr="00CD43C3" w:rsidRDefault="00CC15B8" w:rsidP="00CC15B8">
      <w:pPr>
        <w:pStyle w:val="ActHead5"/>
      </w:pPr>
      <w:bookmarkStart w:id="494" w:name="_Toc512007469"/>
      <w:r w:rsidRPr="00CD43C3">
        <w:rPr>
          <w:rStyle w:val="CharSectno"/>
        </w:rPr>
        <w:t>478</w:t>
      </w:r>
      <w:r w:rsidRPr="00CD43C3">
        <w:t xml:space="preserve">  Application of property; list of contributories</w:t>
      </w:r>
      <w:bookmarkEnd w:id="494"/>
    </w:p>
    <w:p w:rsidR="00CC15B8" w:rsidRPr="00CD43C3" w:rsidRDefault="00CC15B8" w:rsidP="00CC15B8">
      <w:pPr>
        <w:pStyle w:val="subsection"/>
      </w:pPr>
      <w:r w:rsidRPr="00CD43C3">
        <w:tab/>
        <w:t>(1)</w:t>
      </w:r>
      <w:r w:rsidRPr="00CD43C3">
        <w:tab/>
        <w:t>As soon as practicable after the Court orders that a company be wound up, the liquidator must:</w:t>
      </w:r>
    </w:p>
    <w:p w:rsidR="00CC15B8" w:rsidRPr="00CD43C3" w:rsidRDefault="00CC15B8" w:rsidP="00CC15B8">
      <w:pPr>
        <w:pStyle w:val="paragraph"/>
      </w:pPr>
      <w:r w:rsidRPr="00CD43C3">
        <w:tab/>
        <w:t>(a)</w:t>
      </w:r>
      <w:r w:rsidRPr="00CD43C3">
        <w:tab/>
        <w:t>cause the company’s property to be collected and applied in discharging the company’s liabilities; and</w:t>
      </w:r>
    </w:p>
    <w:p w:rsidR="00CC15B8" w:rsidRPr="00CD43C3" w:rsidRDefault="00CC15B8" w:rsidP="00CC15B8">
      <w:pPr>
        <w:pStyle w:val="paragraph"/>
      </w:pPr>
      <w:r w:rsidRPr="00CD43C3">
        <w:tab/>
        <w:t>(b)</w:t>
      </w:r>
      <w:r w:rsidRPr="00CD43C3">
        <w:tab/>
        <w:t xml:space="preserve">consider whether </w:t>
      </w:r>
      <w:r w:rsidR="00CD43C3">
        <w:t>subsection (</w:t>
      </w:r>
      <w:r w:rsidRPr="00CD43C3">
        <w:t>1A) requires him or her to settle a list of contributories.</w:t>
      </w:r>
    </w:p>
    <w:p w:rsidR="00CC15B8" w:rsidRPr="00CD43C3" w:rsidRDefault="00CC15B8" w:rsidP="00CC15B8">
      <w:pPr>
        <w:pStyle w:val="subsection"/>
      </w:pPr>
      <w:r w:rsidRPr="00CD43C3">
        <w:tab/>
        <w:t>(1A)</w:t>
      </w:r>
      <w:r w:rsidRPr="00CD43C3">
        <w:tab/>
        <w:t>A liquidator of a company that is being wound up in insolvency or by the Court must settle a list of contributories if it appears to him or her likely that:</w:t>
      </w:r>
    </w:p>
    <w:p w:rsidR="00CC15B8" w:rsidRPr="00CD43C3" w:rsidRDefault="00CC15B8" w:rsidP="00CC15B8">
      <w:pPr>
        <w:pStyle w:val="paragraph"/>
      </w:pPr>
      <w:r w:rsidRPr="00CD43C3">
        <w:tab/>
        <w:t>(a)</w:t>
      </w:r>
      <w:r w:rsidRPr="00CD43C3">
        <w:tab/>
        <w:t>either:</w:t>
      </w:r>
    </w:p>
    <w:p w:rsidR="00CC15B8" w:rsidRPr="00CD43C3" w:rsidRDefault="00CC15B8" w:rsidP="00CC15B8">
      <w:pPr>
        <w:pStyle w:val="paragraphsub"/>
      </w:pPr>
      <w:r w:rsidRPr="00CD43C3">
        <w:tab/>
        <w:t>(i)</w:t>
      </w:r>
      <w:r w:rsidRPr="00CD43C3">
        <w:tab/>
        <w:t>there are persons liable as members or past members to contribute to the company’s property on the winding up; or</w:t>
      </w:r>
    </w:p>
    <w:p w:rsidR="00CC15B8" w:rsidRPr="00CD43C3" w:rsidRDefault="00CC15B8" w:rsidP="00CC15B8">
      <w:pPr>
        <w:pStyle w:val="paragraphsub"/>
      </w:pPr>
      <w:r w:rsidRPr="00CD43C3">
        <w:tab/>
        <w:t>(ii)</w:t>
      </w:r>
      <w:r w:rsidRPr="00CD43C3">
        <w:tab/>
        <w:t>there will be a surplus available for distribution; and</w:t>
      </w:r>
    </w:p>
    <w:p w:rsidR="00CC15B8" w:rsidRPr="00CD43C3" w:rsidRDefault="00CC15B8" w:rsidP="00CC15B8">
      <w:pPr>
        <w:pStyle w:val="paragraph"/>
      </w:pPr>
      <w:r w:rsidRPr="00CD43C3">
        <w:tab/>
        <w:t>(b)</w:t>
      </w:r>
      <w:r w:rsidRPr="00CD43C3">
        <w:tab/>
        <w:t>it will be necessary:</w:t>
      </w:r>
    </w:p>
    <w:p w:rsidR="00CC15B8" w:rsidRPr="00CD43C3" w:rsidRDefault="00CC15B8" w:rsidP="00CC15B8">
      <w:pPr>
        <w:pStyle w:val="paragraphsub"/>
      </w:pPr>
      <w:r w:rsidRPr="00CD43C3">
        <w:tab/>
        <w:t>(i)</w:t>
      </w:r>
      <w:r w:rsidRPr="00CD43C3">
        <w:tab/>
        <w:t>to make calls on contributories; or</w:t>
      </w:r>
    </w:p>
    <w:p w:rsidR="00CC15B8" w:rsidRPr="00CD43C3" w:rsidRDefault="00CC15B8" w:rsidP="00CC15B8">
      <w:pPr>
        <w:pStyle w:val="paragraphsub"/>
      </w:pPr>
      <w:r w:rsidRPr="00CD43C3">
        <w:tab/>
        <w:t>(ii)</w:t>
      </w:r>
      <w:r w:rsidRPr="00CD43C3">
        <w:tab/>
        <w:t>to adjust the rights of the contributories among themselves.</w:t>
      </w:r>
    </w:p>
    <w:p w:rsidR="00CC15B8" w:rsidRPr="00CD43C3" w:rsidRDefault="00CC15B8" w:rsidP="00CC15B8">
      <w:pPr>
        <w:pStyle w:val="subsection"/>
      </w:pPr>
      <w:r w:rsidRPr="00CD43C3">
        <w:tab/>
        <w:t>(1B)</w:t>
      </w:r>
      <w:r w:rsidRPr="00CD43C3">
        <w:tab/>
        <w:t>A liquidator of such a company may rectify the register of members so far as required under this Part.</w:t>
      </w:r>
    </w:p>
    <w:p w:rsidR="00CC15B8" w:rsidRPr="00CD43C3" w:rsidRDefault="00CC15B8" w:rsidP="00CC15B8">
      <w:pPr>
        <w:pStyle w:val="subsection"/>
      </w:pPr>
      <w:r w:rsidRPr="00CD43C3">
        <w:tab/>
        <w:t>(3)</w:t>
      </w:r>
      <w:r w:rsidRPr="00CD43C3">
        <w:tab/>
        <w:t>In settling the list of contributories the liquidator must distinguish between persons who are contributories in their own right and persons who are contributories by virtue of representing, or being liable for the debts of, other persons.</w:t>
      </w:r>
    </w:p>
    <w:p w:rsidR="00CC15B8" w:rsidRPr="00CD43C3" w:rsidRDefault="00CC15B8" w:rsidP="00CC15B8">
      <w:pPr>
        <w:pStyle w:val="subsection"/>
      </w:pPr>
      <w:r w:rsidRPr="00CD43C3">
        <w:tab/>
        <w:t>(4)</w:t>
      </w:r>
      <w:r w:rsidRPr="00CD43C3">
        <w:tab/>
        <w:t>The list of contributories, when settled in accordance with the regulations, is prima facie evidence of the liabilities of the persons named in the list as contributories.</w:t>
      </w:r>
    </w:p>
    <w:p w:rsidR="00CC15B8" w:rsidRPr="00CD43C3" w:rsidRDefault="00CC15B8" w:rsidP="00CC15B8">
      <w:pPr>
        <w:pStyle w:val="subsection"/>
      </w:pPr>
      <w:r w:rsidRPr="00CD43C3">
        <w:tab/>
        <w:t>(5)</w:t>
      </w:r>
      <w:r w:rsidRPr="00CD43C3">
        <w:tab/>
      </w:r>
      <w:r w:rsidR="00CD43C3">
        <w:t>Paragraph (</w:t>
      </w:r>
      <w:r w:rsidRPr="00CD43C3">
        <w:t xml:space="preserve">1)(b) and </w:t>
      </w:r>
      <w:r w:rsidR="00CD43C3">
        <w:t>subsections (</w:t>
      </w:r>
      <w:r w:rsidRPr="00CD43C3">
        <w:t>1A), (1B), (3) and (4) do not apply to a no liability company.</w:t>
      </w:r>
    </w:p>
    <w:p w:rsidR="00CC15B8" w:rsidRPr="00CD43C3" w:rsidRDefault="00CC15B8" w:rsidP="00CC15B8">
      <w:pPr>
        <w:pStyle w:val="ActHead5"/>
      </w:pPr>
      <w:bookmarkStart w:id="495" w:name="_Toc512007470"/>
      <w:r w:rsidRPr="00CD43C3">
        <w:rPr>
          <w:rStyle w:val="CharSectno"/>
        </w:rPr>
        <w:t>480</w:t>
      </w:r>
      <w:r w:rsidRPr="00CD43C3">
        <w:t xml:space="preserve">  Release of liquidator and deregistration of company</w:t>
      </w:r>
      <w:bookmarkEnd w:id="495"/>
    </w:p>
    <w:p w:rsidR="00CC15B8" w:rsidRPr="00CD43C3" w:rsidRDefault="00CC15B8" w:rsidP="00CC15B8">
      <w:pPr>
        <w:pStyle w:val="subsection"/>
      </w:pPr>
      <w:r w:rsidRPr="00CD43C3">
        <w:tab/>
      </w:r>
      <w:r w:rsidRPr="00CD43C3">
        <w:tab/>
        <w:t>When the liquidator:</w:t>
      </w:r>
    </w:p>
    <w:p w:rsidR="00CC15B8" w:rsidRPr="00CD43C3" w:rsidRDefault="00CC15B8" w:rsidP="00CC15B8">
      <w:pPr>
        <w:pStyle w:val="paragraph"/>
      </w:pPr>
      <w:r w:rsidRPr="00CD43C3">
        <w:tab/>
        <w:t>(a)</w:t>
      </w:r>
      <w:r w:rsidRPr="00CD43C3">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CC15B8" w:rsidRPr="00CD43C3" w:rsidRDefault="00CC15B8" w:rsidP="00CC15B8">
      <w:pPr>
        <w:pStyle w:val="paragraph"/>
        <w:keepNext/>
      </w:pPr>
      <w:r w:rsidRPr="00CD43C3">
        <w:tab/>
        <w:t>(b)</w:t>
      </w:r>
      <w:r w:rsidRPr="00CD43C3">
        <w:tab/>
        <w:t>has resigned or has been removed from office;</w:t>
      </w:r>
    </w:p>
    <w:p w:rsidR="00CC15B8" w:rsidRPr="00CD43C3" w:rsidRDefault="00CC15B8" w:rsidP="00CC15B8">
      <w:pPr>
        <w:pStyle w:val="subsection2"/>
      </w:pPr>
      <w:r w:rsidRPr="00CD43C3">
        <w:t>he or she may apply to the Court:</w:t>
      </w:r>
    </w:p>
    <w:p w:rsidR="00CC15B8" w:rsidRPr="00CD43C3" w:rsidRDefault="00CC15B8" w:rsidP="00CC15B8">
      <w:pPr>
        <w:pStyle w:val="paragraph"/>
      </w:pPr>
      <w:r w:rsidRPr="00CD43C3">
        <w:tab/>
        <w:t>(c)</w:t>
      </w:r>
      <w:r w:rsidRPr="00CD43C3">
        <w:tab/>
        <w:t>for an order that he or she be released; or</w:t>
      </w:r>
    </w:p>
    <w:p w:rsidR="00CC15B8" w:rsidRPr="00CD43C3" w:rsidRDefault="00CC15B8" w:rsidP="00CC15B8">
      <w:pPr>
        <w:pStyle w:val="paragraph"/>
      </w:pPr>
      <w:r w:rsidRPr="00CD43C3">
        <w:tab/>
        <w:t>(d)</w:t>
      </w:r>
      <w:r w:rsidRPr="00CD43C3">
        <w:tab/>
        <w:t>for an order that he or she be released and that ASIC deregister the company.</w:t>
      </w:r>
    </w:p>
    <w:p w:rsidR="00CC15B8" w:rsidRPr="00CD43C3" w:rsidRDefault="00CC15B8" w:rsidP="00CC15B8">
      <w:pPr>
        <w:pStyle w:val="ActHead5"/>
      </w:pPr>
      <w:bookmarkStart w:id="496" w:name="_Toc512007471"/>
      <w:r w:rsidRPr="00CD43C3">
        <w:rPr>
          <w:rStyle w:val="CharSectno"/>
        </w:rPr>
        <w:t>481</w:t>
      </w:r>
      <w:r w:rsidRPr="00CD43C3">
        <w:t xml:space="preserve">  Orders for release or deregistration</w:t>
      </w:r>
      <w:bookmarkEnd w:id="496"/>
    </w:p>
    <w:p w:rsidR="00CC15B8" w:rsidRPr="00CD43C3" w:rsidRDefault="00CC15B8" w:rsidP="00CC15B8">
      <w:pPr>
        <w:pStyle w:val="subsection"/>
      </w:pPr>
      <w:r w:rsidRPr="00CD43C3">
        <w:tab/>
        <w:t>(1)</w:t>
      </w:r>
      <w:r w:rsidRPr="00CD43C3">
        <w:tab/>
        <w:t>The Court:</w:t>
      </w:r>
    </w:p>
    <w:p w:rsidR="00CC15B8" w:rsidRPr="00CD43C3" w:rsidRDefault="00CC15B8" w:rsidP="00CC15B8">
      <w:pPr>
        <w:pStyle w:val="paragraph"/>
      </w:pPr>
      <w:r w:rsidRPr="00CD43C3">
        <w:tab/>
        <w:t>(a)</w:t>
      </w:r>
      <w:r w:rsidRPr="00CD43C3">
        <w:tab/>
        <w:t xml:space="preserve">may cause a report on the accounts of the liquidator to be prepared by the auditor appointed by ASIC under </w:t>
      </w:r>
      <w:r w:rsidR="00432E05" w:rsidRPr="00CD43C3">
        <w:t>section</w:t>
      </w:r>
      <w:r w:rsidR="00CD43C3">
        <w:t> </w:t>
      </w:r>
      <w:r w:rsidR="00432E05" w:rsidRPr="00CD43C3">
        <w:t>70</w:t>
      </w:r>
      <w:r w:rsidR="00CD43C3">
        <w:noBreakHyphen/>
      </w:r>
      <w:r w:rsidR="00432E05" w:rsidRPr="00CD43C3">
        <w:t>15 of Schedule</w:t>
      </w:r>
      <w:r w:rsidR="00CD43C3">
        <w:t> </w:t>
      </w:r>
      <w:r w:rsidR="00432E05" w:rsidRPr="00CD43C3">
        <w:t>2 (audit of administration books)</w:t>
      </w:r>
      <w:r w:rsidRPr="00CD43C3">
        <w:t xml:space="preserve"> or by some other registered company auditor appointed by the Court; and</w:t>
      </w:r>
    </w:p>
    <w:p w:rsidR="00CC15B8" w:rsidRPr="00CD43C3" w:rsidRDefault="00CC15B8" w:rsidP="00CC15B8">
      <w:pPr>
        <w:pStyle w:val="paragraph"/>
      </w:pPr>
      <w:r w:rsidRPr="00CD43C3">
        <w:tab/>
        <w:t>(b)</w:t>
      </w:r>
      <w:r w:rsidRPr="00CD43C3">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CD43C3" w:rsidRDefault="00CC15B8" w:rsidP="00CC15B8">
      <w:pPr>
        <w:pStyle w:val="paragraph"/>
      </w:pPr>
      <w:r w:rsidRPr="00CD43C3">
        <w:tab/>
        <w:t>(c)</w:t>
      </w:r>
      <w:r w:rsidRPr="00CD43C3">
        <w:tab/>
        <w:t>must either grant or withhold the release accordingly.</w:t>
      </w:r>
    </w:p>
    <w:p w:rsidR="00CC15B8" w:rsidRPr="00CD43C3" w:rsidRDefault="00CC15B8" w:rsidP="00CC15B8">
      <w:pPr>
        <w:pStyle w:val="subsection"/>
      </w:pPr>
      <w:r w:rsidRPr="00CD43C3">
        <w:tab/>
        <w:t>(2)</w:t>
      </w:r>
      <w:r w:rsidRPr="00CD43C3">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CD43C3" w:rsidRDefault="00CC15B8" w:rsidP="00CC15B8">
      <w:pPr>
        <w:pStyle w:val="subsection"/>
      </w:pPr>
      <w:r w:rsidRPr="00CD43C3">
        <w:tab/>
        <w:t>(3)</w:t>
      </w:r>
      <w:r w:rsidRPr="00CD43C3">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CD43C3" w:rsidRDefault="00CC15B8" w:rsidP="00CC15B8">
      <w:pPr>
        <w:pStyle w:val="subsection"/>
      </w:pPr>
      <w:r w:rsidRPr="00CD43C3">
        <w:tab/>
        <w:t>(4)</w:t>
      </w:r>
      <w:r w:rsidRPr="00CD43C3">
        <w:tab/>
        <w:t>Where the liquidator has not previously resigned or been removed, his or her release operates as a removal from office.</w:t>
      </w:r>
    </w:p>
    <w:p w:rsidR="00CC15B8" w:rsidRPr="00CD43C3" w:rsidRDefault="00CC15B8" w:rsidP="003B58BB">
      <w:pPr>
        <w:pStyle w:val="subsection"/>
        <w:keepNext/>
        <w:keepLines/>
      </w:pPr>
      <w:r w:rsidRPr="00CD43C3">
        <w:tab/>
        <w:t>(5)</w:t>
      </w:r>
      <w:r w:rsidRPr="00CD43C3">
        <w:tab/>
        <w:t>Where the Court has made:</w:t>
      </w:r>
    </w:p>
    <w:p w:rsidR="00CC15B8" w:rsidRPr="00CD43C3" w:rsidRDefault="00CC15B8" w:rsidP="00CC15B8">
      <w:pPr>
        <w:pStyle w:val="paragraph"/>
      </w:pPr>
      <w:r w:rsidRPr="00CD43C3">
        <w:tab/>
        <w:t>(a)</w:t>
      </w:r>
      <w:r w:rsidRPr="00CD43C3">
        <w:tab/>
        <w:t>an order that the liquidator be released; or</w:t>
      </w:r>
    </w:p>
    <w:p w:rsidR="00CC15B8" w:rsidRPr="00CD43C3" w:rsidRDefault="00CC15B8" w:rsidP="00CC15B8">
      <w:pPr>
        <w:pStyle w:val="paragraph"/>
        <w:keepNext/>
      </w:pPr>
      <w:r w:rsidRPr="00CD43C3">
        <w:tab/>
        <w:t>(b)</w:t>
      </w:r>
      <w:r w:rsidRPr="00CD43C3">
        <w:tab/>
        <w:t>an order that the liquidator be released and that ASIC deregister the company;</w:t>
      </w:r>
    </w:p>
    <w:p w:rsidR="00CC15B8" w:rsidRPr="00CD43C3" w:rsidRDefault="00CC15B8" w:rsidP="00CC15B8">
      <w:pPr>
        <w:pStyle w:val="subsection2"/>
      </w:pPr>
      <w:r w:rsidRPr="00CD43C3">
        <w:t>the liquidator must, within 14 days after the making of the order, lodge an office copy of the order.</w:t>
      </w:r>
    </w:p>
    <w:p w:rsidR="00CC15B8" w:rsidRPr="00CD43C3" w:rsidRDefault="00CC15B8" w:rsidP="00AA0187">
      <w:pPr>
        <w:pStyle w:val="ActHead3"/>
        <w:pageBreakBefore/>
      </w:pPr>
      <w:bookmarkStart w:id="497" w:name="_Toc512007472"/>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General powers of Court</w:t>
      </w:r>
      <w:bookmarkEnd w:id="497"/>
    </w:p>
    <w:p w:rsidR="00CE78CE" w:rsidRPr="00CD43C3" w:rsidRDefault="00CE78CE" w:rsidP="00CE78CE">
      <w:pPr>
        <w:pStyle w:val="ActHead4"/>
      </w:pPr>
      <w:bookmarkStart w:id="498" w:name="_Toc512007473"/>
      <w:r w:rsidRPr="00CD43C3">
        <w:rPr>
          <w:rStyle w:val="CharSubdNo"/>
        </w:rPr>
        <w:t>Subdivision A</w:t>
      </w:r>
      <w:r w:rsidRPr="00CD43C3">
        <w:t>—</w:t>
      </w:r>
      <w:r w:rsidRPr="00CD43C3">
        <w:rPr>
          <w:rStyle w:val="CharSubdText"/>
        </w:rPr>
        <w:t>General powers</w:t>
      </w:r>
      <w:bookmarkEnd w:id="498"/>
    </w:p>
    <w:p w:rsidR="00CC15B8" w:rsidRPr="00CD43C3" w:rsidRDefault="00CC15B8" w:rsidP="00CC15B8">
      <w:pPr>
        <w:pStyle w:val="ActHead5"/>
      </w:pPr>
      <w:bookmarkStart w:id="499" w:name="_Toc512007474"/>
      <w:r w:rsidRPr="00CD43C3">
        <w:rPr>
          <w:rStyle w:val="CharSectno"/>
        </w:rPr>
        <w:t>482</w:t>
      </w:r>
      <w:r w:rsidRPr="00CD43C3">
        <w:t xml:space="preserve">  Power to stay or terminate winding up</w:t>
      </w:r>
      <w:bookmarkEnd w:id="499"/>
    </w:p>
    <w:p w:rsidR="00CC15B8" w:rsidRPr="00CD43C3" w:rsidRDefault="00CC15B8" w:rsidP="00CC15B8">
      <w:pPr>
        <w:pStyle w:val="subsection"/>
      </w:pPr>
      <w:r w:rsidRPr="00CD43C3">
        <w:tab/>
        <w:t>(1)</w:t>
      </w:r>
      <w:r w:rsidRPr="00CD43C3">
        <w:tab/>
        <w:t>At any time during the winding up of a company, the Court may, on application, make an order staying the winding up either indefinitely or for a limited time or terminating the winding up on a day specified in the order.</w:t>
      </w:r>
    </w:p>
    <w:p w:rsidR="00CC15B8" w:rsidRPr="00CD43C3" w:rsidRDefault="00CC15B8" w:rsidP="00CC15B8">
      <w:pPr>
        <w:pStyle w:val="subsection"/>
      </w:pPr>
      <w:r w:rsidRPr="00CD43C3">
        <w:tab/>
        <w:t>(1A)</w:t>
      </w:r>
      <w:r w:rsidRPr="00CD43C3">
        <w:tab/>
        <w:t>An application may be made by:</w:t>
      </w:r>
    </w:p>
    <w:p w:rsidR="00CC15B8" w:rsidRPr="00CD43C3" w:rsidRDefault="00CC15B8" w:rsidP="00CC15B8">
      <w:pPr>
        <w:pStyle w:val="paragraph"/>
      </w:pPr>
      <w:r w:rsidRPr="00CD43C3">
        <w:tab/>
        <w:t>(a)</w:t>
      </w:r>
      <w:r w:rsidRPr="00CD43C3">
        <w:tab/>
        <w:t>in any case—the liquidator, or a creditor or contributory, of the company; or</w:t>
      </w:r>
    </w:p>
    <w:p w:rsidR="00CC15B8" w:rsidRPr="00CD43C3" w:rsidRDefault="00CC15B8" w:rsidP="00CC15B8">
      <w:pPr>
        <w:pStyle w:val="paragraph"/>
      </w:pPr>
      <w:r w:rsidRPr="00CD43C3">
        <w:tab/>
        <w:t>(b)</w:t>
      </w:r>
      <w:r w:rsidRPr="00CD43C3">
        <w:tab/>
        <w:t>in the case of a company registered under</w:t>
      </w:r>
      <w:r w:rsidR="00900FEA" w:rsidRPr="00CD43C3">
        <w:t xml:space="preserve"> section</w:t>
      </w:r>
      <w:r w:rsidR="00CD43C3">
        <w:t> </w:t>
      </w:r>
      <w:r w:rsidR="00900FEA" w:rsidRPr="00CD43C3">
        <w:t>21 of</w:t>
      </w:r>
      <w:r w:rsidRPr="00CD43C3">
        <w:t xml:space="preserve"> the </w:t>
      </w:r>
      <w:r w:rsidRPr="00CD43C3">
        <w:rPr>
          <w:i/>
        </w:rPr>
        <w:t>Life Insurance Act 1995</w:t>
      </w:r>
      <w:r w:rsidRPr="00CD43C3">
        <w:t>—APRA</w:t>
      </w:r>
      <w:r w:rsidR="001050A7" w:rsidRPr="00CD43C3">
        <w:t>; or</w:t>
      </w:r>
    </w:p>
    <w:p w:rsidR="001050A7" w:rsidRPr="00CD43C3" w:rsidRDefault="001050A7" w:rsidP="001050A7">
      <w:pPr>
        <w:pStyle w:val="paragraph"/>
      </w:pPr>
      <w:r w:rsidRPr="00CD43C3">
        <w:tab/>
        <w:t>(c)</w:t>
      </w:r>
      <w:r w:rsidRPr="00CD43C3">
        <w:tab/>
        <w:t>in the case of a company subject to a deed of company arrangement—the administrator of the deed.</w:t>
      </w:r>
    </w:p>
    <w:p w:rsidR="00CC15B8" w:rsidRPr="00CD43C3" w:rsidRDefault="00CC15B8" w:rsidP="00CC15B8">
      <w:pPr>
        <w:pStyle w:val="subsection"/>
      </w:pPr>
      <w:r w:rsidRPr="00CD43C3">
        <w:tab/>
        <w:t>(2)</w:t>
      </w:r>
      <w:r w:rsidRPr="00CD43C3">
        <w:tab/>
        <w:t>On such an application, the Court may, before making an order, direct the liquidator to give a report with respect to a relevant fact or matter.</w:t>
      </w:r>
    </w:p>
    <w:p w:rsidR="001050A7" w:rsidRPr="00CD43C3" w:rsidRDefault="001050A7" w:rsidP="001050A7">
      <w:pPr>
        <w:pStyle w:val="subsection"/>
      </w:pPr>
      <w:r w:rsidRPr="00CD43C3">
        <w:tab/>
        <w:t>(2A)</w:t>
      </w:r>
      <w:r w:rsidRPr="00CD43C3">
        <w:tab/>
        <w:t>If such an application is made in relation to a company subject to a deed of company arrangement, then, in determining the application, the Court must have regard to all of the following matters:</w:t>
      </w:r>
    </w:p>
    <w:p w:rsidR="001050A7" w:rsidRPr="00CD43C3" w:rsidRDefault="001050A7" w:rsidP="001050A7">
      <w:pPr>
        <w:pStyle w:val="paragraph"/>
      </w:pPr>
      <w:r w:rsidRPr="00CD43C3">
        <w:tab/>
        <w:t>(a)</w:t>
      </w:r>
      <w:r w:rsidRPr="00CD43C3">
        <w:tab/>
        <w:t>any report that has been given to the Court by:</w:t>
      </w:r>
    </w:p>
    <w:p w:rsidR="001050A7" w:rsidRPr="00CD43C3" w:rsidRDefault="001050A7" w:rsidP="001050A7">
      <w:pPr>
        <w:pStyle w:val="paragraphsub"/>
      </w:pPr>
      <w:r w:rsidRPr="00CD43C3">
        <w:tab/>
        <w:t>(i)</w:t>
      </w:r>
      <w:r w:rsidRPr="00CD43C3">
        <w:tab/>
        <w:t>the administrator, or a former administrator, of the company; or</w:t>
      </w:r>
    </w:p>
    <w:p w:rsidR="001050A7" w:rsidRPr="00CD43C3" w:rsidRDefault="001050A7" w:rsidP="001050A7">
      <w:pPr>
        <w:pStyle w:val="paragraphsub"/>
      </w:pPr>
      <w:r w:rsidRPr="00CD43C3">
        <w:tab/>
        <w:t>(ii)</w:t>
      </w:r>
      <w:r w:rsidRPr="00CD43C3">
        <w:tab/>
        <w:t>the liquidator, or a former liquidator, of the company; or</w:t>
      </w:r>
    </w:p>
    <w:p w:rsidR="001050A7" w:rsidRPr="00CD43C3" w:rsidRDefault="001050A7" w:rsidP="001050A7">
      <w:pPr>
        <w:pStyle w:val="paragraphsub"/>
      </w:pPr>
      <w:r w:rsidRPr="00CD43C3">
        <w:tab/>
        <w:t>(iii)</w:t>
      </w:r>
      <w:r w:rsidRPr="00CD43C3">
        <w:tab/>
        <w:t>ASIC;</w:t>
      </w:r>
    </w:p>
    <w:p w:rsidR="001050A7" w:rsidRPr="00CD43C3" w:rsidRDefault="001050A7" w:rsidP="001050A7">
      <w:pPr>
        <w:pStyle w:val="paragraph"/>
      </w:pPr>
      <w:r w:rsidRPr="00CD43C3">
        <w:tab/>
      </w:r>
      <w:r w:rsidRPr="00CD43C3">
        <w:tab/>
        <w:t>and that contains an allegation that an officer of the company has engaged in misconduct;</w:t>
      </w:r>
    </w:p>
    <w:p w:rsidR="001050A7" w:rsidRPr="00CD43C3" w:rsidRDefault="001050A7" w:rsidP="001050A7">
      <w:pPr>
        <w:pStyle w:val="paragraph"/>
      </w:pPr>
      <w:r w:rsidRPr="00CD43C3">
        <w:tab/>
        <w:t>(b)</w:t>
      </w:r>
      <w:r w:rsidRPr="00CD43C3">
        <w:tab/>
        <w:t>any report that has been lodged with ASIC by:</w:t>
      </w:r>
    </w:p>
    <w:p w:rsidR="001050A7" w:rsidRPr="00CD43C3" w:rsidRDefault="001050A7" w:rsidP="001050A7">
      <w:pPr>
        <w:pStyle w:val="paragraphsub"/>
      </w:pPr>
      <w:r w:rsidRPr="00CD43C3">
        <w:tab/>
        <w:t>(i)</w:t>
      </w:r>
      <w:r w:rsidRPr="00CD43C3">
        <w:tab/>
        <w:t>the administrator, or a former administrator, of the company; or</w:t>
      </w:r>
    </w:p>
    <w:p w:rsidR="001050A7" w:rsidRPr="00CD43C3" w:rsidRDefault="001050A7" w:rsidP="001050A7">
      <w:pPr>
        <w:pStyle w:val="paragraphsub"/>
      </w:pPr>
      <w:r w:rsidRPr="00CD43C3">
        <w:tab/>
        <w:t>(ii)</w:t>
      </w:r>
      <w:r w:rsidRPr="00CD43C3">
        <w:tab/>
        <w:t>the liquidator, or a former liquidator, of the company;</w:t>
      </w:r>
    </w:p>
    <w:p w:rsidR="001050A7" w:rsidRPr="00CD43C3" w:rsidRDefault="001050A7" w:rsidP="001050A7">
      <w:pPr>
        <w:pStyle w:val="paragraph"/>
      </w:pPr>
      <w:r w:rsidRPr="00CD43C3">
        <w:tab/>
      </w:r>
      <w:r w:rsidRPr="00CD43C3">
        <w:tab/>
        <w:t>and that contains an allegation that an officer of the company has engaged in misconduct;</w:t>
      </w:r>
    </w:p>
    <w:p w:rsidR="001050A7" w:rsidRPr="00CD43C3" w:rsidRDefault="001050A7" w:rsidP="001050A7">
      <w:pPr>
        <w:pStyle w:val="paragraph"/>
      </w:pPr>
      <w:r w:rsidRPr="00CD43C3">
        <w:tab/>
        <w:t>(c)</w:t>
      </w:r>
      <w:r w:rsidRPr="00CD43C3">
        <w:tab/>
        <w:t>the decision of the company’s creditors to resolve that the company execute a deed of company arrangement;</w:t>
      </w:r>
    </w:p>
    <w:p w:rsidR="00432E05" w:rsidRPr="00CD43C3" w:rsidRDefault="00432E05" w:rsidP="00432E05">
      <w:pPr>
        <w:pStyle w:val="paragraph"/>
      </w:pPr>
      <w:r w:rsidRPr="00CD43C3">
        <w:tab/>
        <w:t>(d)</w:t>
      </w:r>
      <w:r w:rsidRPr="00CD43C3">
        <w:tab/>
        <w:t>any document that accompanied a notice of the meeting under section</w:t>
      </w:r>
      <w:r w:rsidR="00CD43C3">
        <w:t> </w:t>
      </w:r>
      <w:r w:rsidRPr="00CD43C3">
        <w:t>439A when the company was under administration;</w:t>
      </w:r>
    </w:p>
    <w:p w:rsidR="00B00FEC" w:rsidRPr="00CD43C3" w:rsidRDefault="00B00FEC" w:rsidP="00B00FEC">
      <w:pPr>
        <w:pStyle w:val="paragraph"/>
      </w:pPr>
      <w:r w:rsidRPr="00CD43C3">
        <w:tab/>
        <w:t>(da)</w:t>
      </w:r>
      <w:r w:rsidRPr="00CD43C3">
        <w:tab/>
        <w:t>any notice that has been given to the administrator of the deed of company arrangement or the company’s creditors under section</w:t>
      </w:r>
      <w:r w:rsidR="00CD43C3">
        <w:t> </w:t>
      </w:r>
      <w:r w:rsidRPr="00CD43C3">
        <w:t>445HA (notification of contravention of deed of company arrangement);</w:t>
      </w:r>
    </w:p>
    <w:p w:rsidR="001050A7" w:rsidRPr="00CD43C3" w:rsidRDefault="001050A7" w:rsidP="001050A7">
      <w:pPr>
        <w:pStyle w:val="paragraph"/>
      </w:pPr>
      <w:r w:rsidRPr="00CD43C3">
        <w:tab/>
        <w:t>(e)</w:t>
      </w:r>
      <w:r w:rsidRPr="00CD43C3">
        <w:tab/>
        <w:t>whether the deed of company arrangement is likely to result in the company becoming or remaining insolvent;</w:t>
      </w:r>
    </w:p>
    <w:p w:rsidR="001050A7" w:rsidRPr="00CD43C3" w:rsidRDefault="001050A7" w:rsidP="001050A7">
      <w:pPr>
        <w:pStyle w:val="paragraph"/>
      </w:pPr>
      <w:r w:rsidRPr="00CD43C3">
        <w:tab/>
        <w:t>(f)</w:t>
      </w:r>
      <w:r w:rsidRPr="00CD43C3">
        <w:tab/>
        <w:t>any other relevant matters.</w:t>
      </w:r>
    </w:p>
    <w:p w:rsidR="00CC15B8" w:rsidRPr="00CD43C3" w:rsidRDefault="00CC15B8" w:rsidP="00CC15B8">
      <w:pPr>
        <w:pStyle w:val="subsection"/>
      </w:pPr>
      <w:r w:rsidRPr="00CD43C3">
        <w:tab/>
        <w:t>(3)</w:t>
      </w:r>
      <w:r w:rsidRPr="00CD43C3">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CD43C3" w:rsidRDefault="00CC15B8" w:rsidP="00CC15B8">
      <w:pPr>
        <w:pStyle w:val="subsection"/>
      </w:pPr>
      <w:r w:rsidRPr="00CD43C3">
        <w:tab/>
        <w:t>(4)</w:t>
      </w:r>
      <w:r w:rsidRPr="00CD43C3">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CD43C3" w:rsidRDefault="00CC15B8" w:rsidP="00CC15B8">
      <w:pPr>
        <w:pStyle w:val="subsection"/>
      </w:pPr>
      <w:r w:rsidRPr="00CD43C3">
        <w:tab/>
        <w:t>(5)</w:t>
      </w:r>
      <w:r w:rsidRPr="00CD43C3">
        <w:tab/>
        <w:t>Where an order is made under this section, the company must lodge an office copy of the order within 14 days after the making of the order.</w:t>
      </w:r>
    </w:p>
    <w:p w:rsidR="00CC15B8" w:rsidRPr="00CD43C3" w:rsidRDefault="00CC15B8" w:rsidP="00206AEF">
      <w:pPr>
        <w:pStyle w:val="ActHead5"/>
      </w:pPr>
      <w:bookmarkStart w:id="500" w:name="_Toc512007475"/>
      <w:r w:rsidRPr="00CD43C3">
        <w:rPr>
          <w:rStyle w:val="CharSectno"/>
        </w:rPr>
        <w:t>483</w:t>
      </w:r>
      <w:r w:rsidRPr="00CD43C3">
        <w:t xml:space="preserve">  Delivery of property to liquidator</w:t>
      </w:r>
      <w:bookmarkEnd w:id="500"/>
    </w:p>
    <w:p w:rsidR="00CC15B8" w:rsidRPr="00CD43C3" w:rsidRDefault="00CC15B8" w:rsidP="00206AEF">
      <w:pPr>
        <w:pStyle w:val="subsection"/>
        <w:keepNext/>
        <w:keepLines/>
      </w:pPr>
      <w:r w:rsidRPr="00CD43C3">
        <w:tab/>
        <w:t>(1)</w:t>
      </w:r>
      <w:r w:rsidRPr="00CD43C3">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CD43C3">
        <w:t xml:space="preserve"> of the company</w:t>
      </w:r>
      <w:r w:rsidRPr="00CD43C3">
        <w:t xml:space="preserve"> or books in the person’s hands to which the company is prima facie entitled.</w:t>
      </w:r>
    </w:p>
    <w:p w:rsidR="00CC15B8" w:rsidRPr="00CD43C3" w:rsidRDefault="00CC15B8" w:rsidP="00CC15B8">
      <w:pPr>
        <w:pStyle w:val="subsection"/>
      </w:pPr>
      <w:r w:rsidRPr="00CD43C3">
        <w:tab/>
        <w:t>(2)</w:t>
      </w:r>
      <w:r w:rsidRPr="00CD43C3">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CC15B8" w:rsidRPr="00CD43C3" w:rsidRDefault="00CC15B8" w:rsidP="00CC15B8">
      <w:pPr>
        <w:pStyle w:val="paragraph"/>
      </w:pPr>
      <w:r w:rsidRPr="00CD43C3">
        <w:tab/>
        <w:t>(a)</w:t>
      </w:r>
      <w:r w:rsidRPr="00CD43C3">
        <w:tab/>
        <w:t>in the case of an unlimited company—allow to the contributory by way of set</w:t>
      </w:r>
      <w:r w:rsidR="00CD43C3">
        <w:noBreakHyphen/>
      </w:r>
      <w:r w:rsidRPr="00CD43C3">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CD43C3" w:rsidRDefault="00CC15B8" w:rsidP="00CC15B8">
      <w:pPr>
        <w:pStyle w:val="paragraph"/>
        <w:keepNext/>
      </w:pPr>
      <w:r w:rsidRPr="00CD43C3">
        <w:tab/>
        <w:t>(b)</w:t>
      </w:r>
      <w:r w:rsidRPr="00CD43C3">
        <w:tab/>
        <w:t>in the case of a limited company—make to any director whose liability is unlimited or to such a director’s estate the like allowance;</w:t>
      </w:r>
    </w:p>
    <w:p w:rsidR="00CC15B8" w:rsidRPr="00CD43C3" w:rsidRDefault="00CC15B8" w:rsidP="00CC15B8">
      <w:pPr>
        <w:pStyle w:val="subsection2"/>
      </w:pPr>
      <w:r w:rsidRPr="00CD43C3">
        <w:t>and, in the case of any company whether limited or unlimited, when all the creditors are paid in full, any money due on any account whatever to a contributory from the company may be allowed to him, her or it by way of set</w:t>
      </w:r>
      <w:r w:rsidR="00CD43C3">
        <w:noBreakHyphen/>
      </w:r>
      <w:r w:rsidRPr="00CD43C3">
        <w:t>off against any subsequent call.</w:t>
      </w:r>
    </w:p>
    <w:p w:rsidR="00CC15B8" w:rsidRPr="00CD43C3" w:rsidRDefault="00CC15B8" w:rsidP="00CC15B8">
      <w:pPr>
        <w:pStyle w:val="subsection"/>
      </w:pPr>
      <w:r w:rsidRPr="00CD43C3">
        <w:tab/>
        <w:t>(3)</w:t>
      </w:r>
      <w:r w:rsidRPr="00CD43C3">
        <w:tab/>
        <w:t>The Court may, either before or after it has ascertained the sufficiency of the property of the company:</w:t>
      </w:r>
    </w:p>
    <w:p w:rsidR="00CC15B8" w:rsidRPr="00CD43C3" w:rsidRDefault="00CC15B8" w:rsidP="00CC15B8">
      <w:pPr>
        <w:pStyle w:val="paragraph"/>
      </w:pPr>
      <w:r w:rsidRPr="00CD43C3">
        <w:tab/>
        <w:t>(a)</w:t>
      </w:r>
      <w:r w:rsidRPr="00CD43C3">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CC15B8" w:rsidRPr="00CD43C3" w:rsidRDefault="00CC15B8" w:rsidP="00CC15B8">
      <w:pPr>
        <w:pStyle w:val="paragraph"/>
        <w:keepNext/>
      </w:pPr>
      <w:r w:rsidRPr="00CD43C3">
        <w:tab/>
        <w:t>(b)</w:t>
      </w:r>
      <w:r w:rsidRPr="00CD43C3">
        <w:tab/>
        <w:t>make an order for payment of any calls made by the Court or the company’s liquidator;</w:t>
      </w:r>
    </w:p>
    <w:p w:rsidR="00CC15B8" w:rsidRPr="00CD43C3" w:rsidRDefault="00CC15B8" w:rsidP="00CC15B8">
      <w:pPr>
        <w:pStyle w:val="subsection2"/>
      </w:pPr>
      <w:r w:rsidRPr="00CD43C3">
        <w:t>and, in making a call, may take into consideration the probability that some of the contributories may partly or wholly fail to pay the call.</w:t>
      </w:r>
    </w:p>
    <w:p w:rsidR="00CC15B8" w:rsidRPr="00CD43C3" w:rsidRDefault="00CC15B8" w:rsidP="00CC15B8">
      <w:pPr>
        <w:pStyle w:val="subsection"/>
      </w:pPr>
      <w:r w:rsidRPr="00CD43C3">
        <w:tab/>
        <w:t>(3A)</w:t>
      </w:r>
      <w:r w:rsidRPr="00CD43C3">
        <w:tab/>
      </w:r>
      <w:r w:rsidR="00CD43C3">
        <w:t>Subsection (</w:t>
      </w:r>
      <w:r w:rsidRPr="00CD43C3">
        <w:t>3) does not apply to a no liability company.</w:t>
      </w:r>
    </w:p>
    <w:p w:rsidR="00CC15B8" w:rsidRPr="00CD43C3" w:rsidRDefault="00CC15B8" w:rsidP="00CC15B8">
      <w:pPr>
        <w:pStyle w:val="subsection"/>
      </w:pPr>
      <w:r w:rsidRPr="00CD43C3">
        <w:tab/>
        <w:t>(4)</w:t>
      </w:r>
      <w:r w:rsidRPr="00CD43C3">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CD43C3" w:rsidRDefault="00CC15B8" w:rsidP="00CC15B8">
      <w:pPr>
        <w:pStyle w:val="subsection"/>
      </w:pPr>
      <w:r w:rsidRPr="00CD43C3">
        <w:tab/>
        <w:t>(5)</w:t>
      </w:r>
      <w:r w:rsidRPr="00CD43C3">
        <w:tab/>
        <w:t>All money and securities paid or delivered into any bank under this Division are subject in all respects to orders of the Court.</w:t>
      </w:r>
    </w:p>
    <w:p w:rsidR="00CC15B8" w:rsidRPr="00CD43C3" w:rsidRDefault="00CC15B8" w:rsidP="00CC15B8">
      <w:pPr>
        <w:pStyle w:val="subsection"/>
      </w:pPr>
      <w:r w:rsidRPr="00CD43C3">
        <w:tab/>
        <w:t>(6)</w:t>
      </w:r>
      <w:r w:rsidRPr="00CD43C3">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CD43C3" w:rsidRDefault="00CC15B8" w:rsidP="00CC15B8">
      <w:pPr>
        <w:pStyle w:val="ActHead5"/>
      </w:pPr>
      <w:bookmarkStart w:id="501" w:name="_Toc512007476"/>
      <w:r w:rsidRPr="00CD43C3">
        <w:rPr>
          <w:rStyle w:val="CharSectno"/>
        </w:rPr>
        <w:t>484</w:t>
      </w:r>
      <w:r w:rsidRPr="00CD43C3">
        <w:t xml:space="preserve">  Appointment of special manager</w:t>
      </w:r>
      <w:bookmarkEnd w:id="501"/>
    </w:p>
    <w:p w:rsidR="00CC15B8" w:rsidRPr="00CD43C3" w:rsidRDefault="00CC15B8" w:rsidP="00CC15B8">
      <w:pPr>
        <w:pStyle w:val="subsection"/>
      </w:pPr>
      <w:r w:rsidRPr="00CD43C3">
        <w:tab/>
        <w:t>(1)</w:t>
      </w:r>
      <w:r w:rsidRPr="00CD43C3">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CD43C3" w:rsidRDefault="00CC15B8" w:rsidP="00CC15B8">
      <w:pPr>
        <w:pStyle w:val="subsection"/>
      </w:pPr>
      <w:r w:rsidRPr="00CD43C3">
        <w:tab/>
        <w:t>(2)</w:t>
      </w:r>
      <w:r w:rsidRPr="00CD43C3">
        <w:tab/>
        <w:t>The special manager:</w:t>
      </w:r>
    </w:p>
    <w:p w:rsidR="00CC15B8" w:rsidRPr="00CD43C3" w:rsidRDefault="00CC15B8" w:rsidP="00CC15B8">
      <w:pPr>
        <w:pStyle w:val="paragraph"/>
      </w:pPr>
      <w:r w:rsidRPr="00CD43C3">
        <w:tab/>
        <w:t>(a)</w:t>
      </w:r>
      <w:r w:rsidRPr="00CD43C3">
        <w:tab/>
        <w:t>must give such security and account in such manner as the Court directs; and</w:t>
      </w:r>
    </w:p>
    <w:p w:rsidR="00CC15B8" w:rsidRPr="00CD43C3" w:rsidRDefault="00CC15B8" w:rsidP="00CC15B8">
      <w:pPr>
        <w:pStyle w:val="paragraph"/>
      </w:pPr>
      <w:r w:rsidRPr="00CD43C3">
        <w:tab/>
        <w:t>(b)</w:t>
      </w:r>
      <w:r w:rsidRPr="00CD43C3">
        <w:tab/>
        <w:t>must receive such remuneration as is fixed by the Court; and</w:t>
      </w:r>
    </w:p>
    <w:p w:rsidR="00CC15B8" w:rsidRPr="00CD43C3" w:rsidRDefault="00CC15B8" w:rsidP="00CC15B8">
      <w:pPr>
        <w:pStyle w:val="paragraph"/>
      </w:pPr>
      <w:r w:rsidRPr="00CD43C3">
        <w:tab/>
        <w:t>(c)</w:t>
      </w:r>
      <w:r w:rsidRPr="00CD43C3">
        <w:tab/>
        <w:t>may at any time resign by notice in writing addressed to the liquidator or may, on cause shown, be removed by the Court.</w:t>
      </w:r>
    </w:p>
    <w:p w:rsidR="00CC15B8" w:rsidRPr="00CD43C3" w:rsidRDefault="00CC15B8" w:rsidP="00CC15B8">
      <w:pPr>
        <w:pStyle w:val="ActHead5"/>
      </w:pPr>
      <w:bookmarkStart w:id="502" w:name="_Toc512007477"/>
      <w:r w:rsidRPr="00CD43C3">
        <w:rPr>
          <w:rStyle w:val="CharSectno"/>
        </w:rPr>
        <w:t>485</w:t>
      </w:r>
      <w:r w:rsidRPr="00CD43C3">
        <w:t xml:space="preserve">  Claims of creditors and distribution of property</w:t>
      </w:r>
      <w:bookmarkEnd w:id="502"/>
    </w:p>
    <w:p w:rsidR="00CC15B8" w:rsidRPr="00CD43C3" w:rsidRDefault="00CC15B8" w:rsidP="00CC15B8">
      <w:pPr>
        <w:pStyle w:val="subsection"/>
      </w:pPr>
      <w:r w:rsidRPr="00CD43C3">
        <w:tab/>
        <w:t>(1)</w:t>
      </w:r>
      <w:r w:rsidRPr="00CD43C3">
        <w:tab/>
        <w:t>The Court may fix a day on or before which creditors are to prove their debts or claims or after which they will be excluded from the benefit of any distribution made before those debts are proved.</w:t>
      </w:r>
    </w:p>
    <w:p w:rsidR="00CC15B8" w:rsidRPr="00CD43C3" w:rsidRDefault="00CC15B8" w:rsidP="00CC15B8">
      <w:pPr>
        <w:pStyle w:val="subsection"/>
      </w:pPr>
      <w:r w:rsidRPr="00CD43C3">
        <w:tab/>
        <w:t>(2)</w:t>
      </w:r>
      <w:r w:rsidRPr="00CD43C3">
        <w:tab/>
        <w:t>The Court must adjust the rights of the contributories among themselves and distribute any surplus among the persons entitled to it.</w:t>
      </w:r>
    </w:p>
    <w:p w:rsidR="00CC15B8" w:rsidRPr="00CD43C3" w:rsidRDefault="00CC15B8" w:rsidP="00CC15B8">
      <w:pPr>
        <w:pStyle w:val="subsection"/>
      </w:pPr>
      <w:r w:rsidRPr="00CD43C3">
        <w:tab/>
        <w:t>(3)</w:t>
      </w:r>
      <w:r w:rsidRPr="00CD43C3">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CC15B8" w:rsidRPr="00CD43C3" w:rsidRDefault="00CC15B8" w:rsidP="00CC15B8">
      <w:pPr>
        <w:pStyle w:val="ActHead5"/>
      </w:pPr>
      <w:bookmarkStart w:id="503" w:name="_Toc512007478"/>
      <w:r w:rsidRPr="00CD43C3">
        <w:rPr>
          <w:rStyle w:val="CharSectno"/>
        </w:rPr>
        <w:t>486</w:t>
      </w:r>
      <w:r w:rsidRPr="00CD43C3">
        <w:t xml:space="preserve">  Inspection of books by creditors and contributories</w:t>
      </w:r>
      <w:bookmarkEnd w:id="503"/>
    </w:p>
    <w:p w:rsidR="00CC15B8" w:rsidRPr="00CD43C3" w:rsidRDefault="00CC15B8" w:rsidP="00CC15B8">
      <w:pPr>
        <w:pStyle w:val="subsection"/>
      </w:pPr>
      <w:r w:rsidRPr="00CD43C3">
        <w:tab/>
      </w:r>
      <w:r w:rsidRPr="00CD43C3">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CD43C3" w:rsidRDefault="00CC15B8" w:rsidP="00CC15B8">
      <w:pPr>
        <w:pStyle w:val="ActHead5"/>
      </w:pPr>
      <w:bookmarkStart w:id="504" w:name="_Toc512007479"/>
      <w:r w:rsidRPr="00CD43C3">
        <w:rPr>
          <w:rStyle w:val="CharSectno"/>
        </w:rPr>
        <w:t>486A</w:t>
      </w:r>
      <w:r w:rsidRPr="00CD43C3">
        <w:t xml:space="preserve">  Court may make order to prevent officer or related entity from avoiding liability to company</w:t>
      </w:r>
      <w:bookmarkEnd w:id="504"/>
    </w:p>
    <w:p w:rsidR="00CC15B8" w:rsidRPr="00CD43C3" w:rsidRDefault="00CC15B8" w:rsidP="00CC15B8">
      <w:pPr>
        <w:pStyle w:val="subsection"/>
      </w:pPr>
      <w:r w:rsidRPr="00CD43C3">
        <w:tab/>
        <w:t>(1)</w:t>
      </w:r>
      <w:r w:rsidRPr="00CD43C3">
        <w:tab/>
      </w:r>
      <w:r w:rsidR="00CE78CE" w:rsidRPr="00CD43C3">
        <w:t>The</w:t>
      </w:r>
      <w:r w:rsidRPr="00CD43C3">
        <w:t xml:space="preserve"> Court may make one or more of the following:</w:t>
      </w:r>
    </w:p>
    <w:p w:rsidR="00CC15B8" w:rsidRPr="00CD43C3" w:rsidRDefault="00CC15B8" w:rsidP="00CC15B8">
      <w:pPr>
        <w:pStyle w:val="paragraph"/>
      </w:pPr>
      <w:r w:rsidRPr="00CD43C3">
        <w:tab/>
        <w:t>(a)</w:t>
      </w:r>
      <w:r w:rsidRPr="00CD43C3">
        <w:tab/>
        <w:t xml:space="preserve">an order prohibiting, either absolutely or subject to conditions, an officer, employee or related entity of </w:t>
      </w:r>
      <w:r w:rsidR="00CE78CE" w:rsidRPr="00CD43C3">
        <w:t>a company</w:t>
      </w:r>
      <w:r w:rsidRPr="00CD43C3">
        <w:t xml:space="preserve"> from taking or sending out of this jurisdiction, or out of Australia, money or other property of the company or of the officer, employee or related entity;</w:t>
      </w:r>
    </w:p>
    <w:p w:rsidR="00CC15B8" w:rsidRPr="00CD43C3" w:rsidRDefault="00CC15B8" w:rsidP="00CC15B8">
      <w:pPr>
        <w:pStyle w:val="paragraph"/>
      </w:pPr>
      <w:r w:rsidRPr="00CD43C3">
        <w:tab/>
        <w:t>(b)</w:t>
      </w:r>
      <w:r w:rsidRPr="00CD43C3">
        <w:tab/>
        <w:t>an order appointing:</w:t>
      </w:r>
    </w:p>
    <w:p w:rsidR="00CC15B8" w:rsidRPr="00CD43C3" w:rsidRDefault="00CC15B8" w:rsidP="00CC15B8">
      <w:pPr>
        <w:pStyle w:val="paragraphsub"/>
      </w:pPr>
      <w:r w:rsidRPr="00CD43C3">
        <w:tab/>
        <w:t>(i)</w:t>
      </w:r>
      <w:r w:rsidRPr="00CD43C3">
        <w:tab/>
        <w:t xml:space="preserve">a receiver or trustee, with specified powers, of property of an officer or employee of </w:t>
      </w:r>
      <w:r w:rsidR="00CE78CE" w:rsidRPr="00CD43C3">
        <w:t>a company</w:t>
      </w:r>
      <w:r w:rsidRPr="00CD43C3">
        <w:t xml:space="preserve">, or of property of a related entity of </w:t>
      </w:r>
      <w:r w:rsidR="00CE78CE" w:rsidRPr="00CD43C3">
        <w:t>a company</w:t>
      </w:r>
      <w:r w:rsidRPr="00CD43C3">
        <w:t xml:space="preserve"> that is a natural person; or</w:t>
      </w:r>
    </w:p>
    <w:p w:rsidR="00CC15B8" w:rsidRPr="00CD43C3" w:rsidRDefault="00CC15B8" w:rsidP="00CC15B8">
      <w:pPr>
        <w:pStyle w:val="paragraphsub"/>
      </w:pPr>
      <w:r w:rsidRPr="00CD43C3">
        <w:tab/>
        <w:t>(ii)</w:t>
      </w:r>
      <w:r w:rsidRPr="00CD43C3">
        <w:tab/>
        <w:t xml:space="preserve">a receiver, or a receiver and manager, with specified powers, of property of a related entity of </w:t>
      </w:r>
      <w:r w:rsidR="00CE78CE" w:rsidRPr="00CD43C3">
        <w:t>a company</w:t>
      </w:r>
      <w:r w:rsidRPr="00CD43C3">
        <w:t xml:space="preserve"> that is not a natural person;</w:t>
      </w:r>
    </w:p>
    <w:p w:rsidR="00CC15B8" w:rsidRPr="00CD43C3" w:rsidRDefault="00CC15B8" w:rsidP="00CC15B8">
      <w:pPr>
        <w:pStyle w:val="paragraph"/>
      </w:pPr>
      <w:r w:rsidRPr="00CD43C3">
        <w:tab/>
        <w:t>(c)</w:t>
      </w:r>
      <w:r w:rsidRPr="00CD43C3">
        <w:tab/>
        <w:t xml:space="preserve">an order requiring an officer or employee of </w:t>
      </w:r>
      <w:r w:rsidR="00CE78CE" w:rsidRPr="00CD43C3">
        <w:t>a company</w:t>
      </w:r>
      <w:r w:rsidRPr="00CD43C3">
        <w:t xml:space="preserve">, or a related entity of </w:t>
      </w:r>
      <w:r w:rsidR="00CE78CE" w:rsidRPr="00CD43C3">
        <w:t>a company</w:t>
      </w:r>
      <w:r w:rsidRPr="00CD43C3">
        <w:t xml:space="preserve"> that is a natural person, to surrender to the Court his or her passport and any other specified documents;</w:t>
      </w:r>
    </w:p>
    <w:p w:rsidR="00CC15B8" w:rsidRPr="00CD43C3" w:rsidRDefault="00CC15B8" w:rsidP="00CC15B8">
      <w:pPr>
        <w:pStyle w:val="paragraph"/>
      </w:pPr>
      <w:r w:rsidRPr="00CD43C3">
        <w:tab/>
        <w:t>(d)</w:t>
      </w:r>
      <w:r w:rsidRPr="00CD43C3">
        <w:tab/>
        <w:t xml:space="preserve">an order prohibiting an officer or employee of </w:t>
      </w:r>
      <w:r w:rsidR="00CE78CE" w:rsidRPr="00CD43C3">
        <w:t>a company</w:t>
      </w:r>
      <w:r w:rsidRPr="00CD43C3">
        <w:t xml:space="preserve">, or a related entity of </w:t>
      </w:r>
      <w:r w:rsidR="00CE78CE" w:rsidRPr="00CD43C3">
        <w:t>a company</w:t>
      </w:r>
      <w:r w:rsidRPr="00CD43C3">
        <w:t xml:space="preserve"> that is a natural person, from leaving this jurisdiction, or </w:t>
      </w:r>
      <w:smartTag w:uri="urn:schemas-microsoft-com:office:smarttags" w:element="country-region">
        <w:smartTag w:uri="urn:schemas-microsoft-com:office:smarttags" w:element="place">
          <w:r w:rsidRPr="00CD43C3">
            <w:t>Australia</w:t>
          </w:r>
        </w:smartTag>
      </w:smartTag>
      <w:r w:rsidRPr="00CD43C3">
        <w:t>, without the Court’s consent.</w:t>
      </w:r>
    </w:p>
    <w:p w:rsidR="00CC15B8" w:rsidRPr="00CD43C3" w:rsidRDefault="00CC15B8" w:rsidP="003652E5">
      <w:pPr>
        <w:pStyle w:val="subsection"/>
        <w:keepNext/>
      </w:pPr>
      <w:r w:rsidRPr="00CD43C3">
        <w:tab/>
        <w:t>(2)</w:t>
      </w:r>
      <w:r w:rsidRPr="00CD43C3">
        <w:tab/>
        <w:t xml:space="preserve">The Court may only make an order under </w:t>
      </w:r>
      <w:r w:rsidR="00CD43C3">
        <w:t>subsection (</w:t>
      </w:r>
      <w:r w:rsidRPr="00CD43C3">
        <w:t>1) if:</w:t>
      </w:r>
    </w:p>
    <w:p w:rsidR="00CC15B8" w:rsidRPr="00CD43C3" w:rsidRDefault="00CC15B8" w:rsidP="00CC15B8">
      <w:pPr>
        <w:pStyle w:val="paragraph"/>
      </w:pPr>
      <w:r w:rsidRPr="00CD43C3">
        <w:tab/>
        <w:t>(a)</w:t>
      </w:r>
      <w:r w:rsidRPr="00CD43C3">
        <w:tab/>
        <w:t>the company is being wound up in insolvency or by the Court, or an application has been made for the company to be so wound up; and</w:t>
      </w:r>
    </w:p>
    <w:p w:rsidR="00CC15B8" w:rsidRPr="00CD43C3" w:rsidRDefault="00CC15B8" w:rsidP="00CC15B8">
      <w:pPr>
        <w:pStyle w:val="paragraph"/>
      </w:pPr>
      <w:r w:rsidRPr="00CD43C3">
        <w:tab/>
        <w:t>(b)</w:t>
      </w:r>
      <w:r w:rsidRPr="00CD43C3">
        <w:tab/>
        <w:t>the Court is satisfied that there is at least a prima facie case that the officer, employee or related entity is or will become liable:</w:t>
      </w:r>
    </w:p>
    <w:p w:rsidR="00CC15B8" w:rsidRPr="00CD43C3" w:rsidRDefault="00CC15B8" w:rsidP="00CC15B8">
      <w:pPr>
        <w:pStyle w:val="paragraphsub"/>
      </w:pPr>
      <w:r w:rsidRPr="00CD43C3">
        <w:tab/>
        <w:t>(i)</w:t>
      </w:r>
      <w:r w:rsidRPr="00CD43C3">
        <w:tab/>
        <w:t>to pay money to the company, whether in respect of a debt, by way of damages or compensation or otherwise; or</w:t>
      </w:r>
    </w:p>
    <w:p w:rsidR="00CC15B8" w:rsidRPr="00CD43C3" w:rsidRDefault="00CC15B8" w:rsidP="00CC15B8">
      <w:pPr>
        <w:pStyle w:val="paragraphsub"/>
      </w:pPr>
      <w:r w:rsidRPr="00CD43C3">
        <w:tab/>
        <w:t>(ii)</w:t>
      </w:r>
      <w:r w:rsidRPr="00CD43C3">
        <w:tab/>
        <w:t>to account for property of the company; and</w:t>
      </w:r>
    </w:p>
    <w:p w:rsidR="00CC15B8" w:rsidRPr="00CD43C3" w:rsidRDefault="00CC15B8" w:rsidP="00CC15B8">
      <w:pPr>
        <w:pStyle w:val="paragraph"/>
      </w:pPr>
      <w:r w:rsidRPr="00CD43C3">
        <w:tab/>
        <w:t>(c)</w:t>
      </w:r>
      <w:r w:rsidRPr="00CD43C3">
        <w:tab/>
        <w:t>the Court is also satisfied that there is substantial evidence that the officer, employee or related entity:</w:t>
      </w:r>
    </w:p>
    <w:p w:rsidR="00CC15B8" w:rsidRPr="00CD43C3" w:rsidRDefault="00CC15B8" w:rsidP="00CC15B8">
      <w:pPr>
        <w:pStyle w:val="paragraphsub"/>
      </w:pPr>
      <w:r w:rsidRPr="00CD43C3">
        <w:tab/>
        <w:t>(i)</w:t>
      </w:r>
      <w:r w:rsidRPr="00CD43C3">
        <w:tab/>
        <w:t>has concealed or removed money or other property, has tried to do so, or intends to do so; or</w:t>
      </w:r>
    </w:p>
    <w:p w:rsidR="00CC15B8" w:rsidRPr="00CD43C3" w:rsidRDefault="00CC15B8" w:rsidP="00CC15B8">
      <w:pPr>
        <w:pStyle w:val="paragraphsub"/>
        <w:keepNext/>
      </w:pPr>
      <w:r w:rsidRPr="00CD43C3">
        <w:tab/>
        <w:t>(ii)</w:t>
      </w:r>
      <w:r w:rsidRPr="00CD43C3">
        <w:tab/>
        <w:t xml:space="preserve">has tried to leave this jurisdiction or </w:t>
      </w:r>
      <w:smartTag w:uri="urn:schemas-microsoft-com:office:smarttags" w:element="country-region">
        <w:smartTag w:uri="urn:schemas-microsoft-com:office:smarttags" w:element="place">
          <w:r w:rsidRPr="00CD43C3">
            <w:t>Australia</w:t>
          </w:r>
        </w:smartTag>
      </w:smartTag>
      <w:r w:rsidRPr="00CD43C3">
        <w:t>, or intends to do so;</w:t>
      </w:r>
    </w:p>
    <w:p w:rsidR="00CC15B8" w:rsidRPr="00CD43C3" w:rsidRDefault="00CC15B8" w:rsidP="00CC15B8">
      <w:pPr>
        <w:pStyle w:val="paragraph"/>
      </w:pPr>
      <w:r w:rsidRPr="00CD43C3">
        <w:tab/>
      </w:r>
      <w:r w:rsidRPr="00CD43C3">
        <w:tab/>
        <w:t>in order to avoid that liability or its consequences; and</w:t>
      </w:r>
    </w:p>
    <w:p w:rsidR="00CC15B8" w:rsidRPr="00CD43C3" w:rsidRDefault="00CC15B8" w:rsidP="00CC15B8">
      <w:pPr>
        <w:pStyle w:val="paragraph"/>
      </w:pPr>
      <w:r w:rsidRPr="00CD43C3">
        <w:tab/>
        <w:t>(d)</w:t>
      </w:r>
      <w:r w:rsidRPr="00CD43C3">
        <w:tab/>
        <w:t>the Court thinks it necessary or desirable to make the order in order to protect the company’s rights against the officer, employee or related entity.</w:t>
      </w:r>
    </w:p>
    <w:p w:rsidR="007B0B41" w:rsidRPr="00CD43C3" w:rsidRDefault="007B0B41" w:rsidP="007B0B41">
      <w:pPr>
        <w:pStyle w:val="subsection"/>
      </w:pPr>
      <w:r w:rsidRPr="00CD43C3">
        <w:tab/>
        <w:t>(2A)</w:t>
      </w:r>
      <w:r w:rsidRPr="00CD43C3">
        <w:tab/>
        <w:t xml:space="preserve">An order under </w:t>
      </w:r>
      <w:r w:rsidR="00CD43C3">
        <w:t>subsection (</w:t>
      </w:r>
      <w:r w:rsidRPr="00CD43C3">
        <w:t>1) may only be made on the application of:</w:t>
      </w:r>
    </w:p>
    <w:p w:rsidR="007B0B41" w:rsidRPr="00CD43C3" w:rsidRDefault="007B0B41" w:rsidP="007B0B41">
      <w:pPr>
        <w:pStyle w:val="paragraph"/>
      </w:pPr>
      <w:r w:rsidRPr="00CD43C3">
        <w:tab/>
        <w:t>(a)</w:t>
      </w:r>
      <w:r w:rsidRPr="00CD43C3">
        <w:tab/>
        <w:t>a liquidator or provisional liquidator of the company; or</w:t>
      </w:r>
    </w:p>
    <w:p w:rsidR="007B0B41" w:rsidRPr="00CD43C3" w:rsidRDefault="007B0B41" w:rsidP="007B0B41">
      <w:pPr>
        <w:pStyle w:val="paragraph"/>
      </w:pPr>
      <w:r w:rsidRPr="00CD43C3">
        <w:tab/>
        <w:t>(b)</w:t>
      </w:r>
      <w:r w:rsidRPr="00CD43C3">
        <w:tab/>
        <w:t>ASIC.</w:t>
      </w:r>
    </w:p>
    <w:p w:rsidR="00CC15B8" w:rsidRPr="00CD43C3" w:rsidRDefault="00CC15B8" w:rsidP="00CC15B8">
      <w:pPr>
        <w:pStyle w:val="subsection"/>
      </w:pPr>
      <w:r w:rsidRPr="00CD43C3">
        <w:tab/>
        <w:t>(3)</w:t>
      </w:r>
      <w:r w:rsidRPr="00CD43C3">
        <w:tab/>
        <w:t xml:space="preserve">On hearing an application </w:t>
      </w:r>
      <w:r w:rsidR="007B0B41" w:rsidRPr="00CD43C3">
        <w:t xml:space="preserve">for an order </w:t>
      </w:r>
      <w:r w:rsidRPr="00CD43C3">
        <w:t xml:space="preserve">under </w:t>
      </w:r>
      <w:r w:rsidR="00CD43C3">
        <w:t>subsection (</w:t>
      </w:r>
      <w:r w:rsidRPr="00CD43C3">
        <w:t>1), the Court must have regard to any relevant application under section</w:t>
      </w:r>
      <w:r w:rsidR="00CD43C3">
        <w:t> </w:t>
      </w:r>
      <w:r w:rsidRPr="00CD43C3">
        <w:t>1323.</w:t>
      </w:r>
    </w:p>
    <w:p w:rsidR="00CC15B8" w:rsidRPr="00CD43C3" w:rsidRDefault="00CC15B8" w:rsidP="00CC15B8">
      <w:pPr>
        <w:pStyle w:val="subsection"/>
      </w:pPr>
      <w:r w:rsidRPr="00CD43C3">
        <w:tab/>
        <w:t>(4)</w:t>
      </w:r>
      <w:r w:rsidRPr="00CD43C3">
        <w:tab/>
        <w:t xml:space="preserve">Before considering an application </w:t>
      </w:r>
      <w:r w:rsidR="007B0B41" w:rsidRPr="00CD43C3">
        <w:t xml:space="preserve">for an order </w:t>
      </w:r>
      <w:r w:rsidRPr="00CD43C3">
        <w:t xml:space="preserve">under </w:t>
      </w:r>
      <w:r w:rsidR="00CD43C3">
        <w:t>subsection (</w:t>
      </w:r>
      <w:r w:rsidRPr="00CD43C3">
        <w:t>1), the Court may, if in the Court’s opinion it is desirable to do so, grant an interim order of the kind applied for that is expressed to have effect until the application is determined.</w:t>
      </w:r>
    </w:p>
    <w:p w:rsidR="00CC15B8" w:rsidRPr="00CD43C3" w:rsidRDefault="00CC15B8" w:rsidP="00CC15B8">
      <w:pPr>
        <w:pStyle w:val="subsection"/>
      </w:pPr>
      <w:r w:rsidRPr="00CD43C3">
        <w:tab/>
        <w:t>(5)</w:t>
      </w:r>
      <w:r w:rsidRPr="00CD43C3">
        <w:tab/>
        <w:t xml:space="preserve">The Court must not require an applicant </w:t>
      </w:r>
      <w:r w:rsidR="007B0B41" w:rsidRPr="00CD43C3">
        <w:t xml:space="preserve">for an order </w:t>
      </w:r>
      <w:r w:rsidRPr="00CD43C3">
        <w:t xml:space="preserve">under </w:t>
      </w:r>
      <w:r w:rsidR="00CD43C3">
        <w:t>subsection (</w:t>
      </w:r>
      <w:r w:rsidRPr="00CD43C3">
        <w:t xml:space="preserve">1) or any other person, as a condition of granting an interim order under </w:t>
      </w:r>
      <w:r w:rsidR="00CD43C3">
        <w:t>subsection (</w:t>
      </w:r>
      <w:r w:rsidRPr="00CD43C3">
        <w:t>4), to give an undertaking as to damages.</w:t>
      </w:r>
    </w:p>
    <w:p w:rsidR="00CC15B8" w:rsidRPr="00CD43C3" w:rsidRDefault="00CC15B8" w:rsidP="00CC15B8">
      <w:pPr>
        <w:pStyle w:val="subsection"/>
      </w:pPr>
      <w:r w:rsidRPr="00CD43C3">
        <w:tab/>
        <w:t>(6)</w:t>
      </w:r>
      <w:r w:rsidRPr="00CD43C3">
        <w:tab/>
        <w:t>On the application of a person who applied for, or is affected by, an order under this section, the Court may make a further order discharging or varying the first</w:t>
      </w:r>
      <w:r w:rsidR="00CD43C3">
        <w:noBreakHyphen/>
      </w:r>
      <w:r w:rsidRPr="00CD43C3">
        <w:t>mentioned order.</w:t>
      </w:r>
    </w:p>
    <w:p w:rsidR="00CC15B8" w:rsidRPr="00CD43C3" w:rsidRDefault="00CC15B8" w:rsidP="00CC15B8">
      <w:pPr>
        <w:pStyle w:val="subsection"/>
      </w:pPr>
      <w:r w:rsidRPr="00CD43C3">
        <w:tab/>
        <w:t>(7)</w:t>
      </w:r>
      <w:r w:rsidRPr="00CD43C3">
        <w:tab/>
        <w:t xml:space="preserve">An order under </w:t>
      </w:r>
      <w:r w:rsidR="00CD43C3">
        <w:t>subsection (</w:t>
      </w:r>
      <w:r w:rsidRPr="00CD43C3">
        <w:t>1) may be expressed to operate for a specified period or until it is discharged by a further order.</w:t>
      </w:r>
    </w:p>
    <w:p w:rsidR="00CC15B8" w:rsidRPr="00CD43C3" w:rsidRDefault="00CC15B8" w:rsidP="00CC15B8">
      <w:pPr>
        <w:pStyle w:val="subsection"/>
      </w:pPr>
      <w:r w:rsidRPr="00CD43C3">
        <w:tab/>
        <w:t>(8)</w:t>
      </w:r>
      <w:r w:rsidRPr="00CD43C3">
        <w:tab/>
        <w:t>A person must not intentionally or recklessly contravene an order under this section that is applicable to the person.</w:t>
      </w:r>
    </w:p>
    <w:p w:rsidR="00CC15B8" w:rsidRPr="00CD43C3" w:rsidRDefault="00CC15B8" w:rsidP="00CC15B8">
      <w:pPr>
        <w:pStyle w:val="subsection"/>
      </w:pPr>
      <w:r w:rsidRPr="00CD43C3">
        <w:tab/>
        <w:t>(9)</w:t>
      </w:r>
      <w:r w:rsidRPr="00CD43C3">
        <w:tab/>
        <w:t xml:space="preserve">This section has effect subject to the </w:t>
      </w:r>
      <w:r w:rsidRPr="00CD43C3">
        <w:rPr>
          <w:i/>
        </w:rPr>
        <w:t>Bankruptcy Act 1966</w:t>
      </w:r>
      <w:r w:rsidRPr="00CD43C3">
        <w:t>.</w:t>
      </w:r>
    </w:p>
    <w:p w:rsidR="00CC15B8" w:rsidRPr="00CD43C3" w:rsidRDefault="00CC15B8" w:rsidP="00CC15B8">
      <w:pPr>
        <w:pStyle w:val="subsection"/>
      </w:pPr>
      <w:r w:rsidRPr="00CD43C3">
        <w:tab/>
        <w:t>(10)</w:t>
      </w:r>
      <w:r w:rsidRPr="00CD43C3">
        <w:tab/>
        <w:t>Nothing in this section affects any other powers of the Court.</w:t>
      </w:r>
    </w:p>
    <w:p w:rsidR="00CC15B8" w:rsidRPr="00CD43C3" w:rsidRDefault="00CC15B8" w:rsidP="00CC15B8">
      <w:pPr>
        <w:pStyle w:val="ActHead5"/>
      </w:pPr>
      <w:bookmarkStart w:id="505" w:name="_Toc512007480"/>
      <w:r w:rsidRPr="00CD43C3">
        <w:rPr>
          <w:rStyle w:val="CharSectno"/>
        </w:rPr>
        <w:t>486B</w:t>
      </w:r>
      <w:r w:rsidRPr="00CD43C3">
        <w:t xml:space="preserve">  Warrant to arrest person who is absconding, or who has dealt with property or books, in order to avoid obligations in connection with winding up</w:t>
      </w:r>
      <w:bookmarkEnd w:id="505"/>
    </w:p>
    <w:p w:rsidR="00CC15B8" w:rsidRPr="00CD43C3" w:rsidRDefault="00CC15B8" w:rsidP="00CC15B8">
      <w:pPr>
        <w:pStyle w:val="subsection"/>
      </w:pPr>
      <w:r w:rsidRPr="00CD43C3">
        <w:tab/>
        <w:t>(1)</w:t>
      </w:r>
      <w:r w:rsidRPr="00CD43C3">
        <w:tab/>
        <w:t>The Court may issue a warrant for a person to be arrested and brought before the Court if:</w:t>
      </w:r>
    </w:p>
    <w:p w:rsidR="00CC15B8" w:rsidRPr="00CD43C3" w:rsidRDefault="00CC15B8" w:rsidP="00CC15B8">
      <w:pPr>
        <w:pStyle w:val="paragraph"/>
      </w:pPr>
      <w:r w:rsidRPr="00CD43C3">
        <w:tab/>
        <w:t>(a)</w:t>
      </w:r>
      <w:r w:rsidRPr="00CD43C3">
        <w:tab/>
        <w:t>a company is being wound up in insolvency or by the Court, or an application has been made for a company to be so wound up; and</w:t>
      </w:r>
    </w:p>
    <w:p w:rsidR="00CC15B8" w:rsidRPr="00CD43C3" w:rsidRDefault="00CC15B8" w:rsidP="00CC15B8">
      <w:pPr>
        <w:pStyle w:val="paragraph"/>
      </w:pPr>
      <w:r w:rsidRPr="00CD43C3">
        <w:tab/>
        <w:t>(b)</w:t>
      </w:r>
      <w:r w:rsidRPr="00CD43C3">
        <w:tab/>
        <w:t>the Court is satisfied that the person:</w:t>
      </w:r>
    </w:p>
    <w:p w:rsidR="00CC15B8" w:rsidRPr="00CD43C3" w:rsidRDefault="00CC15B8" w:rsidP="00CC15B8">
      <w:pPr>
        <w:pStyle w:val="paragraphsub"/>
      </w:pPr>
      <w:r w:rsidRPr="00CD43C3">
        <w:tab/>
        <w:t>(i)</w:t>
      </w:r>
      <w:r w:rsidRPr="00CD43C3">
        <w:tab/>
        <w:t xml:space="preserve">is about to leave this jurisdiction, or </w:t>
      </w:r>
      <w:smartTag w:uri="urn:schemas-microsoft-com:office:smarttags" w:element="country-region">
        <w:smartTag w:uri="urn:schemas-microsoft-com:office:smarttags" w:element="place">
          <w:r w:rsidRPr="00CD43C3">
            <w:t>Australia</w:t>
          </w:r>
        </w:smartTag>
      </w:smartTag>
      <w:r w:rsidRPr="00CD43C3">
        <w:t>, in order to avoid:</w:t>
      </w:r>
    </w:p>
    <w:p w:rsidR="00CC15B8" w:rsidRPr="00CD43C3" w:rsidRDefault="00CC15B8" w:rsidP="00CC15B8">
      <w:pPr>
        <w:pStyle w:val="paragraphsub-sub"/>
      </w:pPr>
      <w:r w:rsidRPr="00CD43C3">
        <w:tab/>
        <w:t>(A)</w:t>
      </w:r>
      <w:r w:rsidRPr="00CD43C3">
        <w:tab/>
        <w:t>paying money payable to the company; or</w:t>
      </w:r>
    </w:p>
    <w:p w:rsidR="00CC15B8" w:rsidRPr="00CD43C3" w:rsidRDefault="00CC15B8" w:rsidP="00CC15B8">
      <w:pPr>
        <w:pStyle w:val="paragraphsub-sub"/>
      </w:pPr>
      <w:r w:rsidRPr="00CD43C3">
        <w:tab/>
        <w:t>(B)</w:t>
      </w:r>
      <w:r w:rsidRPr="00CD43C3">
        <w:tab/>
        <w:t>being examined about the company’s affairs; or</w:t>
      </w:r>
    </w:p>
    <w:p w:rsidR="00CC15B8" w:rsidRPr="00CD43C3" w:rsidRDefault="00CC15B8" w:rsidP="00CC15B8">
      <w:pPr>
        <w:pStyle w:val="paragraphsub-sub"/>
      </w:pPr>
      <w:r w:rsidRPr="00CD43C3">
        <w:tab/>
        <w:t>(C)</w:t>
      </w:r>
      <w:r w:rsidRPr="00CD43C3">
        <w:tab/>
        <w:t>complying with an order of the Court, or some other obligation, under this Chapter in connection with the winding up; or</w:t>
      </w:r>
    </w:p>
    <w:p w:rsidR="00CC15B8" w:rsidRPr="00CD43C3" w:rsidRDefault="00CC15B8" w:rsidP="00CC15B8">
      <w:pPr>
        <w:pStyle w:val="paragraphsub"/>
      </w:pPr>
      <w:r w:rsidRPr="00CD43C3">
        <w:tab/>
        <w:t>(ii)</w:t>
      </w:r>
      <w:r w:rsidRPr="00CD43C3">
        <w:tab/>
        <w:t>has concealed or removed property of the company in order to prevent or delay the taking of the property into the liquidator’s custody or control; or</w:t>
      </w:r>
    </w:p>
    <w:p w:rsidR="00CC15B8" w:rsidRPr="00CD43C3" w:rsidRDefault="00CC15B8" w:rsidP="00CC15B8">
      <w:pPr>
        <w:pStyle w:val="paragraphsub"/>
      </w:pPr>
      <w:r w:rsidRPr="00CD43C3">
        <w:tab/>
        <w:t>(iii)</w:t>
      </w:r>
      <w:r w:rsidRPr="00CD43C3">
        <w:tab/>
        <w:t>has destroyed, concealed or removed books of the company or is about to do so.</w:t>
      </w:r>
    </w:p>
    <w:p w:rsidR="00605446" w:rsidRPr="00CD43C3" w:rsidRDefault="00605446" w:rsidP="00605446">
      <w:pPr>
        <w:pStyle w:val="notetext"/>
      </w:pPr>
      <w:r w:rsidRPr="00CD43C3">
        <w:t>Note:</w:t>
      </w:r>
      <w:r w:rsidRPr="00CD43C3">
        <w:tab/>
        <w:t>For procedures relating to such a warrant, see Subdivision B.</w:t>
      </w:r>
    </w:p>
    <w:p w:rsidR="00CC15B8" w:rsidRPr="00CD43C3" w:rsidRDefault="00CC15B8" w:rsidP="00CC15B8">
      <w:pPr>
        <w:pStyle w:val="subsection"/>
      </w:pPr>
      <w:r w:rsidRPr="00CD43C3">
        <w:tab/>
        <w:t>(2)</w:t>
      </w:r>
      <w:r w:rsidRPr="00CD43C3">
        <w:tab/>
        <w:t xml:space="preserve">A warrant under </w:t>
      </w:r>
      <w:r w:rsidR="00CD43C3">
        <w:t>subsection (</w:t>
      </w:r>
      <w:r w:rsidRPr="00CD43C3">
        <w:t>1) may also provide for property or books of the company in the person’s possession to be seized and delivered into the custody of a specified person.</w:t>
      </w:r>
    </w:p>
    <w:p w:rsidR="00CC15B8" w:rsidRPr="00CD43C3" w:rsidRDefault="00CC15B8" w:rsidP="00CC15B8">
      <w:pPr>
        <w:pStyle w:val="subsection"/>
      </w:pPr>
      <w:r w:rsidRPr="00CD43C3">
        <w:tab/>
        <w:t>(3)</w:t>
      </w:r>
      <w:r w:rsidRPr="00CD43C3">
        <w:tab/>
        <w:t xml:space="preserve">A warrant under </w:t>
      </w:r>
      <w:r w:rsidR="00CD43C3">
        <w:t>subsection (</w:t>
      </w:r>
      <w:r w:rsidRPr="00CD43C3">
        <w:t>1) may only be issued on the application of:</w:t>
      </w:r>
    </w:p>
    <w:p w:rsidR="00CC15B8" w:rsidRPr="00CD43C3" w:rsidRDefault="00CC15B8" w:rsidP="00CC15B8">
      <w:pPr>
        <w:pStyle w:val="paragraph"/>
      </w:pPr>
      <w:r w:rsidRPr="00CD43C3">
        <w:tab/>
        <w:t>(a)</w:t>
      </w:r>
      <w:r w:rsidRPr="00CD43C3">
        <w:tab/>
        <w:t>a liquidator or provisional liquidator of the company; or</w:t>
      </w:r>
    </w:p>
    <w:p w:rsidR="00CC15B8" w:rsidRPr="00CD43C3" w:rsidRDefault="00CC15B8" w:rsidP="00CC15B8">
      <w:pPr>
        <w:pStyle w:val="paragraph"/>
      </w:pPr>
      <w:r w:rsidRPr="00CD43C3">
        <w:tab/>
        <w:t>(b)</w:t>
      </w:r>
      <w:r w:rsidRPr="00CD43C3">
        <w:tab/>
        <w:t>ASIC.</w:t>
      </w:r>
    </w:p>
    <w:p w:rsidR="00CC15B8" w:rsidRPr="00CD43C3" w:rsidRDefault="00CC15B8" w:rsidP="00CC15B8">
      <w:pPr>
        <w:pStyle w:val="ActHead5"/>
      </w:pPr>
      <w:bookmarkStart w:id="506" w:name="_Toc512007481"/>
      <w:r w:rsidRPr="00CD43C3">
        <w:rPr>
          <w:rStyle w:val="CharSectno"/>
        </w:rPr>
        <w:t>487</w:t>
      </w:r>
      <w:r w:rsidRPr="00CD43C3">
        <w:t xml:space="preserve">  Power to arrest absconding contributory</w:t>
      </w:r>
      <w:bookmarkEnd w:id="506"/>
    </w:p>
    <w:p w:rsidR="00CC15B8" w:rsidRPr="00CD43C3" w:rsidRDefault="00CC15B8" w:rsidP="00CC15B8">
      <w:pPr>
        <w:pStyle w:val="subsection"/>
      </w:pPr>
      <w:r w:rsidRPr="00CD43C3">
        <w:tab/>
      </w:r>
      <w:r w:rsidRPr="00CD43C3">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CD43C3" w:rsidRDefault="00CC15B8" w:rsidP="00CC15B8">
      <w:pPr>
        <w:pStyle w:val="ActHead5"/>
      </w:pPr>
      <w:bookmarkStart w:id="507" w:name="_Toc512007482"/>
      <w:r w:rsidRPr="00CD43C3">
        <w:rPr>
          <w:rStyle w:val="CharSectno"/>
        </w:rPr>
        <w:t>488</w:t>
      </w:r>
      <w:r w:rsidRPr="00CD43C3">
        <w:t xml:space="preserve">  Delegation to liquidator of certain powers of Court</w:t>
      </w:r>
      <w:bookmarkEnd w:id="507"/>
    </w:p>
    <w:p w:rsidR="00CC15B8" w:rsidRPr="00CD43C3" w:rsidRDefault="00CC15B8" w:rsidP="00CC15B8">
      <w:pPr>
        <w:pStyle w:val="subsection"/>
      </w:pPr>
      <w:r w:rsidRPr="00CD43C3">
        <w:tab/>
        <w:t>(1)</w:t>
      </w:r>
      <w:r w:rsidRPr="00CD43C3">
        <w:tab/>
        <w:t>Provision may be made by rules or regulations for enabling or requiring all or any of the powers and duties conferred and imposed on the Court by this Part</w:t>
      </w:r>
      <w:r w:rsidR="00432E05" w:rsidRPr="00CD43C3">
        <w:t xml:space="preserve"> or Schedule</w:t>
      </w:r>
      <w:r w:rsidR="00CD43C3">
        <w:t> </w:t>
      </w:r>
      <w:r w:rsidR="00432E05" w:rsidRPr="00CD43C3">
        <w:t>2</w:t>
      </w:r>
      <w:r w:rsidRPr="00CD43C3">
        <w:t xml:space="preserve"> in respect of:</w:t>
      </w:r>
    </w:p>
    <w:p w:rsidR="00CC15B8" w:rsidRPr="00CD43C3" w:rsidRDefault="00CC15B8" w:rsidP="00CC15B8">
      <w:pPr>
        <w:pStyle w:val="paragraph"/>
      </w:pPr>
      <w:r w:rsidRPr="00CD43C3">
        <w:tab/>
        <w:t>(a)</w:t>
      </w:r>
      <w:r w:rsidRPr="00CD43C3">
        <w:tab/>
        <w:t>the holding and conducting of meetings to ascertain the wishes of creditors and contributories; and</w:t>
      </w:r>
    </w:p>
    <w:p w:rsidR="00CC15B8" w:rsidRPr="00CD43C3" w:rsidRDefault="00CC15B8" w:rsidP="00CC15B8">
      <w:pPr>
        <w:pStyle w:val="paragraph"/>
      </w:pPr>
      <w:r w:rsidRPr="00CD43C3">
        <w:tab/>
        <w:t>(b)</w:t>
      </w:r>
      <w:r w:rsidRPr="00CD43C3">
        <w:tab/>
        <w:t>the paying, delivery, conveyance, surrender or transfer of money, property or books to the liquidator; and</w:t>
      </w:r>
    </w:p>
    <w:p w:rsidR="00CC15B8" w:rsidRPr="00CD43C3" w:rsidRDefault="00CC15B8" w:rsidP="00CC15B8">
      <w:pPr>
        <w:pStyle w:val="paragraph"/>
      </w:pPr>
      <w:r w:rsidRPr="00CD43C3">
        <w:tab/>
        <w:t>(c)</w:t>
      </w:r>
      <w:r w:rsidRPr="00CD43C3">
        <w:tab/>
        <w:t>the adjusting of the rights of contributories among themselves and the distribution of any surplus among the persons entitled to it; and</w:t>
      </w:r>
    </w:p>
    <w:p w:rsidR="00CC15B8" w:rsidRPr="00CD43C3" w:rsidRDefault="00CC15B8" w:rsidP="00CC15B8">
      <w:pPr>
        <w:pStyle w:val="paragraph"/>
        <w:keepNext/>
      </w:pPr>
      <w:r w:rsidRPr="00CD43C3">
        <w:tab/>
        <w:t>(d)</w:t>
      </w:r>
      <w:r w:rsidRPr="00CD43C3">
        <w:tab/>
        <w:t>the fixing of a time within which debts and claims must be proved;</w:t>
      </w:r>
    </w:p>
    <w:p w:rsidR="00CC15B8" w:rsidRPr="00CD43C3" w:rsidRDefault="00CC15B8" w:rsidP="00CC15B8">
      <w:pPr>
        <w:pStyle w:val="subsection2"/>
      </w:pPr>
      <w:r w:rsidRPr="00CD43C3">
        <w:t>to be exercised or performed by the liquidator as an officer of the Court and subject to the control of the Court.</w:t>
      </w:r>
    </w:p>
    <w:p w:rsidR="00CC15B8" w:rsidRPr="00CD43C3" w:rsidRDefault="00CC15B8" w:rsidP="00CC15B8">
      <w:pPr>
        <w:pStyle w:val="subsection"/>
      </w:pPr>
      <w:r w:rsidRPr="00CD43C3">
        <w:tab/>
        <w:t>(2)</w:t>
      </w:r>
      <w:r w:rsidRPr="00CD43C3">
        <w:tab/>
        <w:t xml:space="preserve">Despite anything in rules or regulations made for the purposes of </w:t>
      </w:r>
      <w:r w:rsidR="00CD43C3">
        <w:t>subsection (</w:t>
      </w:r>
      <w:r w:rsidRPr="00CD43C3">
        <w:t>1), a liquidator may distribute a surplus only with the Court’s special leave.</w:t>
      </w:r>
    </w:p>
    <w:p w:rsidR="00CC15B8" w:rsidRPr="00CD43C3" w:rsidRDefault="00CC15B8" w:rsidP="00CC15B8">
      <w:pPr>
        <w:pStyle w:val="ActHead5"/>
      </w:pPr>
      <w:bookmarkStart w:id="508" w:name="_Toc512007483"/>
      <w:r w:rsidRPr="00CD43C3">
        <w:rPr>
          <w:rStyle w:val="CharSectno"/>
        </w:rPr>
        <w:t>489</w:t>
      </w:r>
      <w:r w:rsidRPr="00CD43C3">
        <w:t xml:space="preserve">  Powers of Court cumulative</w:t>
      </w:r>
      <w:bookmarkEnd w:id="508"/>
    </w:p>
    <w:p w:rsidR="00CC15B8" w:rsidRPr="00CD43C3" w:rsidRDefault="00CC15B8" w:rsidP="00CC15B8">
      <w:pPr>
        <w:pStyle w:val="subsection"/>
      </w:pPr>
      <w:r w:rsidRPr="00CD43C3">
        <w:tab/>
      </w:r>
      <w:r w:rsidRPr="00CD43C3">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CD43C3" w:rsidRDefault="00605446" w:rsidP="00605446">
      <w:pPr>
        <w:pStyle w:val="ActHead4"/>
      </w:pPr>
      <w:bookmarkStart w:id="509" w:name="_Toc512007484"/>
      <w:r w:rsidRPr="00CD43C3">
        <w:rPr>
          <w:rStyle w:val="CharSubdNo"/>
        </w:rPr>
        <w:t>Subdivision B</w:t>
      </w:r>
      <w:r w:rsidRPr="00CD43C3">
        <w:t>—</w:t>
      </w:r>
      <w:r w:rsidRPr="00CD43C3">
        <w:rPr>
          <w:rStyle w:val="CharSubdText"/>
        </w:rPr>
        <w:t>Procedures relating to section</w:t>
      </w:r>
      <w:r w:rsidR="00CD43C3" w:rsidRPr="00CD43C3">
        <w:rPr>
          <w:rStyle w:val="CharSubdText"/>
        </w:rPr>
        <w:t> </w:t>
      </w:r>
      <w:r w:rsidRPr="00CD43C3">
        <w:rPr>
          <w:rStyle w:val="CharSubdText"/>
        </w:rPr>
        <w:t>486B warrants</w:t>
      </w:r>
      <w:bookmarkEnd w:id="509"/>
    </w:p>
    <w:p w:rsidR="00605446" w:rsidRPr="00CD43C3" w:rsidRDefault="00605446" w:rsidP="00605446">
      <w:pPr>
        <w:pStyle w:val="ActHead5"/>
      </w:pPr>
      <w:bookmarkStart w:id="510" w:name="_Toc512007485"/>
      <w:r w:rsidRPr="00CD43C3">
        <w:rPr>
          <w:rStyle w:val="CharSectno"/>
        </w:rPr>
        <w:t>489A</w:t>
      </w:r>
      <w:r w:rsidRPr="00CD43C3">
        <w:t xml:space="preserve">  Arrest of person subject to warrant</w:t>
      </w:r>
      <w:bookmarkEnd w:id="510"/>
    </w:p>
    <w:p w:rsidR="00605446" w:rsidRPr="00CD43C3" w:rsidRDefault="00605446" w:rsidP="00605446">
      <w:pPr>
        <w:pStyle w:val="subsection"/>
      </w:pPr>
      <w:r w:rsidRPr="00CD43C3">
        <w:tab/>
      </w:r>
      <w:r w:rsidRPr="00CD43C3">
        <w:tab/>
        <w:t>If:</w:t>
      </w:r>
    </w:p>
    <w:p w:rsidR="00605446" w:rsidRPr="00CD43C3" w:rsidRDefault="00605446" w:rsidP="00605446">
      <w:pPr>
        <w:pStyle w:val="paragraph"/>
      </w:pPr>
      <w:r w:rsidRPr="00CD43C3">
        <w:tab/>
        <w:t>(a)</w:t>
      </w:r>
      <w:r w:rsidRPr="00CD43C3">
        <w:tab/>
        <w:t>the Court issues a section</w:t>
      </w:r>
      <w:r w:rsidR="00CD43C3">
        <w:t> </w:t>
      </w:r>
      <w:r w:rsidRPr="00CD43C3">
        <w:t>486B warrant for a person to be arrested and brought before the Court; and</w:t>
      </w:r>
    </w:p>
    <w:p w:rsidR="00605446" w:rsidRPr="00CD43C3" w:rsidRDefault="00605446" w:rsidP="00605446">
      <w:pPr>
        <w:pStyle w:val="paragraph"/>
      </w:pPr>
      <w:r w:rsidRPr="00CD43C3">
        <w:tab/>
        <w:t>(b)</w:t>
      </w:r>
      <w:r w:rsidRPr="00CD43C3">
        <w:tab/>
        <w:t>the person is not in prison;</w:t>
      </w:r>
    </w:p>
    <w:p w:rsidR="00605446" w:rsidRPr="00CD43C3" w:rsidRDefault="00605446" w:rsidP="00605446">
      <w:pPr>
        <w:pStyle w:val="subsection2"/>
      </w:pPr>
      <w:r w:rsidRPr="00CD43C3">
        <w:t>the person named in the section</w:t>
      </w:r>
      <w:r w:rsidR="00CD43C3">
        <w:t> </w:t>
      </w:r>
      <w:r w:rsidRPr="00CD43C3">
        <w:t>486B warrant may be arrested by:</w:t>
      </w:r>
    </w:p>
    <w:p w:rsidR="00605446" w:rsidRPr="00CD43C3" w:rsidRDefault="00605446" w:rsidP="00605446">
      <w:pPr>
        <w:pStyle w:val="paragraph"/>
      </w:pPr>
      <w:r w:rsidRPr="00CD43C3">
        <w:tab/>
        <w:t>(c)</w:t>
      </w:r>
      <w:r w:rsidRPr="00CD43C3">
        <w:tab/>
        <w:t>an officer of the police force of the State or Territory in which the person is found; or</w:t>
      </w:r>
    </w:p>
    <w:p w:rsidR="00605446" w:rsidRPr="00CD43C3" w:rsidRDefault="00605446" w:rsidP="00605446">
      <w:pPr>
        <w:pStyle w:val="paragraph"/>
      </w:pPr>
      <w:r w:rsidRPr="00CD43C3">
        <w:tab/>
        <w:t>(d)</w:t>
      </w:r>
      <w:r w:rsidRPr="00CD43C3">
        <w:tab/>
        <w:t>the Sheriff of that State or Territory, or any of the Sheriff’s officers; or</w:t>
      </w:r>
    </w:p>
    <w:p w:rsidR="00605446" w:rsidRPr="00CD43C3" w:rsidRDefault="00605446" w:rsidP="00605446">
      <w:pPr>
        <w:pStyle w:val="paragraph"/>
      </w:pPr>
      <w:r w:rsidRPr="00CD43C3">
        <w:tab/>
        <w:t>(e)</w:t>
      </w:r>
      <w:r w:rsidRPr="00CD43C3">
        <w:tab/>
        <w:t>a member or special member of the Australian Federal Police.</w:t>
      </w:r>
    </w:p>
    <w:p w:rsidR="00605446" w:rsidRPr="00CD43C3" w:rsidRDefault="00605446" w:rsidP="00605446">
      <w:pPr>
        <w:pStyle w:val="ActHead5"/>
      </w:pPr>
      <w:bookmarkStart w:id="511" w:name="_Toc512007486"/>
      <w:r w:rsidRPr="00CD43C3">
        <w:rPr>
          <w:rStyle w:val="CharSectno"/>
        </w:rPr>
        <w:t>489B</w:t>
      </w:r>
      <w:r w:rsidRPr="00CD43C3">
        <w:t xml:space="preserve">  Procedure after arrest</w:t>
      </w:r>
      <w:bookmarkEnd w:id="511"/>
    </w:p>
    <w:p w:rsidR="00605446" w:rsidRPr="00CD43C3" w:rsidRDefault="00605446" w:rsidP="00605446">
      <w:pPr>
        <w:pStyle w:val="subsection"/>
      </w:pPr>
      <w:r w:rsidRPr="00CD43C3">
        <w:tab/>
        <w:t>(1)</w:t>
      </w:r>
      <w:r w:rsidRPr="00CD43C3">
        <w:tab/>
        <w:t>As soon as practicable after being arrested, the person is to be taken before the Court that issued the section</w:t>
      </w:r>
      <w:r w:rsidR="00CD43C3">
        <w:t> </w:t>
      </w:r>
      <w:r w:rsidRPr="00CD43C3">
        <w:t>486B warrant.</w:t>
      </w:r>
    </w:p>
    <w:p w:rsidR="00605446" w:rsidRPr="00CD43C3" w:rsidRDefault="00605446" w:rsidP="00605446">
      <w:pPr>
        <w:pStyle w:val="subsection"/>
      </w:pPr>
      <w:r w:rsidRPr="00CD43C3">
        <w:tab/>
        <w:t>(2)</w:t>
      </w:r>
      <w:r w:rsidRPr="00CD43C3">
        <w:tab/>
        <w:t>The Court must order:</w:t>
      </w:r>
    </w:p>
    <w:p w:rsidR="00605446" w:rsidRPr="00CD43C3" w:rsidRDefault="00605446" w:rsidP="00605446">
      <w:pPr>
        <w:pStyle w:val="paragraph"/>
      </w:pPr>
      <w:r w:rsidRPr="00CD43C3">
        <w:tab/>
        <w:t>(a)</w:t>
      </w:r>
      <w:r w:rsidRPr="00CD43C3">
        <w:tab/>
        <w:t>that the person be remanded on bail on condition that the person appear at the Court at such time and place as the Court specifies; or</w:t>
      </w:r>
    </w:p>
    <w:p w:rsidR="00605446" w:rsidRPr="00CD43C3" w:rsidRDefault="00605446" w:rsidP="00605446">
      <w:pPr>
        <w:pStyle w:val="paragraph"/>
      </w:pPr>
      <w:r w:rsidRPr="00CD43C3">
        <w:tab/>
        <w:t>(b)</w:t>
      </w:r>
      <w:r w:rsidRPr="00CD43C3">
        <w:tab/>
        <w:t>that the person be remanded in such custody or otherwise as the Court specifies, pending the person’s appearance at the Court at such time and place as the Court specifies; or</w:t>
      </w:r>
    </w:p>
    <w:p w:rsidR="00605446" w:rsidRPr="00CD43C3" w:rsidRDefault="00605446" w:rsidP="00605446">
      <w:pPr>
        <w:pStyle w:val="paragraph"/>
      </w:pPr>
      <w:r w:rsidRPr="00CD43C3">
        <w:tab/>
        <w:t>(c)</w:t>
      </w:r>
      <w:r w:rsidRPr="00CD43C3">
        <w:tab/>
        <w:t>that the person be released.</w:t>
      </w:r>
    </w:p>
    <w:p w:rsidR="00605446" w:rsidRPr="00CD43C3" w:rsidRDefault="00605446" w:rsidP="00605446">
      <w:pPr>
        <w:pStyle w:val="subsection"/>
      </w:pPr>
      <w:r w:rsidRPr="00CD43C3">
        <w:tab/>
        <w:t>(3)</w:t>
      </w:r>
      <w:r w:rsidRPr="00CD43C3">
        <w:tab/>
        <w:t>An order under this section may be subject to other specified conditions.</w:t>
      </w:r>
    </w:p>
    <w:p w:rsidR="00605446" w:rsidRPr="00CD43C3" w:rsidRDefault="00605446" w:rsidP="00605446">
      <w:pPr>
        <w:pStyle w:val="ActHead5"/>
      </w:pPr>
      <w:bookmarkStart w:id="512" w:name="_Toc512007487"/>
      <w:r w:rsidRPr="00CD43C3">
        <w:rPr>
          <w:rStyle w:val="CharSectno"/>
        </w:rPr>
        <w:t>489C</w:t>
      </w:r>
      <w:r w:rsidRPr="00CD43C3">
        <w:t xml:space="preserve">  Procedure on remand on bail</w:t>
      </w:r>
      <w:bookmarkEnd w:id="512"/>
    </w:p>
    <w:p w:rsidR="00605446" w:rsidRPr="00CD43C3" w:rsidRDefault="00605446" w:rsidP="00605446">
      <w:pPr>
        <w:pStyle w:val="subsection"/>
      </w:pPr>
      <w:r w:rsidRPr="00CD43C3">
        <w:tab/>
        <w:t>(1)</w:t>
      </w:r>
      <w:r w:rsidRPr="00CD43C3">
        <w:tab/>
        <w:t>If the Court has made an order under section</w:t>
      </w:r>
      <w:r w:rsidR="00CD43C3">
        <w:t> </w:t>
      </w:r>
      <w:r w:rsidRPr="00CD43C3">
        <w:t xml:space="preserve">489B remanding the person (the </w:t>
      </w:r>
      <w:r w:rsidRPr="00CD43C3">
        <w:rPr>
          <w:b/>
          <w:i/>
        </w:rPr>
        <w:t>warrant person</w:t>
      </w:r>
      <w:r w:rsidRPr="00CD43C3">
        <w:t>) on bail, the Court must prepare, or cause to be prepared, an instrument setting out the conditions to which the grant of bail is subject.</w:t>
      </w:r>
    </w:p>
    <w:p w:rsidR="00605446" w:rsidRPr="00CD43C3" w:rsidRDefault="00605446" w:rsidP="00605446">
      <w:pPr>
        <w:pStyle w:val="subsection"/>
      </w:pPr>
      <w:r w:rsidRPr="00CD43C3">
        <w:tab/>
        <w:t>(2)</w:t>
      </w:r>
      <w:r w:rsidRPr="00CD43C3">
        <w:tab/>
        <w:t>The instrument must be signed by:</w:t>
      </w:r>
    </w:p>
    <w:p w:rsidR="00605446" w:rsidRPr="00CD43C3" w:rsidRDefault="00605446" w:rsidP="00605446">
      <w:pPr>
        <w:pStyle w:val="paragraph"/>
      </w:pPr>
      <w:r w:rsidRPr="00CD43C3">
        <w:tab/>
        <w:t>(a)</w:t>
      </w:r>
      <w:r w:rsidRPr="00CD43C3">
        <w:tab/>
        <w:t>a judge of the Court, or the person who prepared the instrument; and</w:t>
      </w:r>
    </w:p>
    <w:p w:rsidR="00605446" w:rsidRPr="00CD43C3" w:rsidRDefault="00605446" w:rsidP="00605446">
      <w:pPr>
        <w:pStyle w:val="paragraph"/>
      </w:pPr>
      <w:r w:rsidRPr="00CD43C3">
        <w:tab/>
        <w:t>(b)</w:t>
      </w:r>
      <w:r w:rsidRPr="00CD43C3">
        <w:tab/>
        <w:t>the warrant person.</w:t>
      </w:r>
    </w:p>
    <w:p w:rsidR="00605446" w:rsidRPr="00CD43C3" w:rsidRDefault="00605446" w:rsidP="00605446">
      <w:pPr>
        <w:pStyle w:val="subsection"/>
      </w:pPr>
      <w:r w:rsidRPr="00CD43C3">
        <w:tab/>
        <w:t>(3)</w:t>
      </w:r>
      <w:r w:rsidRPr="00CD43C3">
        <w:tab/>
        <w:t>The warrant person must be given a copy of the instrument.</w:t>
      </w:r>
    </w:p>
    <w:p w:rsidR="00605446" w:rsidRPr="00CD43C3" w:rsidRDefault="00605446" w:rsidP="00605446">
      <w:pPr>
        <w:pStyle w:val="subsection"/>
      </w:pPr>
      <w:r w:rsidRPr="00CD43C3">
        <w:tab/>
        <w:t>(4)</w:t>
      </w:r>
      <w:r w:rsidRPr="00CD43C3">
        <w:tab/>
        <w:t>The Court must revoke the order, and make an order remanding the warrant person in custody, if that person:</w:t>
      </w:r>
    </w:p>
    <w:p w:rsidR="00605446" w:rsidRPr="00CD43C3" w:rsidRDefault="00605446" w:rsidP="00605446">
      <w:pPr>
        <w:pStyle w:val="paragraph"/>
      </w:pPr>
      <w:r w:rsidRPr="00CD43C3">
        <w:tab/>
        <w:t>(a)</w:t>
      </w:r>
      <w:r w:rsidRPr="00CD43C3">
        <w:tab/>
        <w:t>refuses to sign the instrument; or</w:t>
      </w:r>
    </w:p>
    <w:p w:rsidR="00605446" w:rsidRPr="00CD43C3" w:rsidRDefault="00605446" w:rsidP="00605446">
      <w:pPr>
        <w:pStyle w:val="paragraph"/>
      </w:pPr>
      <w:r w:rsidRPr="00CD43C3">
        <w:tab/>
        <w:t>(b)</w:t>
      </w:r>
      <w:r w:rsidRPr="00CD43C3">
        <w:tab/>
        <w:t>does not comply with a condition to which the grant of bail is subject and that condition is a condition precedent to that person’s release on bail.</w:t>
      </w:r>
    </w:p>
    <w:p w:rsidR="00432E05" w:rsidRPr="00CD43C3" w:rsidRDefault="00432E05" w:rsidP="00432E05">
      <w:pPr>
        <w:pStyle w:val="ActHead5"/>
      </w:pPr>
      <w:bookmarkStart w:id="513" w:name="_Toc512007488"/>
      <w:r w:rsidRPr="00CD43C3">
        <w:rPr>
          <w:rStyle w:val="CharSectno"/>
        </w:rPr>
        <w:t>489D</w:t>
      </w:r>
      <w:r w:rsidRPr="00CD43C3">
        <w:t xml:space="preserve">  Court’s power to make orders under other provisions</w:t>
      </w:r>
      <w:bookmarkEnd w:id="513"/>
    </w:p>
    <w:p w:rsidR="00605446" w:rsidRPr="00CD43C3" w:rsidRDefault="00605446" w:rsidP="00605446">
      <w:pPr>
        <w:pStyle w:val="subsection"/>
      </w:pPr>
      <w:r w:rsidRPr="00CD43C3">
        <w:tab/>
        <w:t>(1)</w:t>
      </w:r>
      <w:r w:rsidRPr="00CD43C3">
        <w:tab/>
        <w:t>To avoid doubt, the Court may make an order under section</w:t>
      </w:r>
      <w:r w:rsidR="00CD43C3">
        <w:t> </w:t>
      </w:r>
      <w:r w:rsidRPr="00CD43C3">
        <w:t>486A, 598 or 1323</w:t>
      </w:r>
      <w:r w:rsidR="00432E05" w:rsidRPr="00CD43C3">
        <w:t>, or section</w:t>
      </w:r>
      <w:r w:rsidR="00CD43C3">
        <w:t> </w:t>
      </w:r>
      <w:r w:rsidR="00432E05" w:rsidRPr="00CD43C3">
        <w:t>45</w:t>
      </w:r>
      <w:r w:rsidR="00CD43C3">
        <w:noBreakHyphen/>
      </w:r>
      <w:r w:rsidR="00432E05" w:rsidRPr="00CD43C3">
        <w:t>1 or 90</w:t>
      </w:r>
      <w:r w:rsidR="00CD43C3">
        <w:noBreakHyphen/>
      </w:r>
      <w:r w:rsidR="00432E05" w:rsidRPr="00CD43C3">
        <w:t>15 of Schedule</w:t>
      </w:r>
      <w:r w:rsidR="00CD43C3">
        <w:t> </w:t>
      </w:r>
      <w:r w:rsidR="00432E05" w:rsidRPr="00CD43C3">
        <w:t>2</w:t>
      </w:r>
      <w:r w:rsidRPr="00CD43C3">
        <w:t xml:space="preserve"> in relation to a person appearing before the Court under:</w:t>
      </w:r>
    </w:p>
    <w:p w:rsidR="00605446" w:rsidRPr="00CD43C3" w:rsidRDefault="00605446" w:rsidP="00605446">
      <w:pPr>
        <w:pStyle w:val="paragraph"/>
      </w:pPr>
      <w:r w:rsidRPr="00CD43C3">
        <w:tab/>
        <w:t>(a)</w:t>
      </w:r>
      <w:r w:rsidRPr="00CD43C3">
        <w:tab/>
        <w:t>a section</w:t>
      </w:r>
      <w:r w:rsidR="00CD43C3">
        <w:t> </w:t>
      </w:r>
      <w:r w:rsidRPr="00CD43C3">
        <w:t>486B warrant; or</w:t>
      </w:r>
    </w:p>
    <w:p w:rsidR="00605446" w:rsidRPr="00CD43C3" w:rsidRDefault="00605446" w:rsidP="00605446">
      <w:pPr>
        <w:pStyle w:val="paragraph"/>
      </w:pPr>
      <w:r w:rsidRPr="00CD43C3">
        <w:tab/>
        <w:t>(b)</w:t>
      </w:r>
      <w:r w:rsidRPr="00CD43C3">
        <w:tab/>
        <w:t>section</w:t>
      </w:r>
      <w:r w:rsidR="00CD43C3">
        <w:t> </w:t>
      </w:r>
      <w:r w:rsidRPr="00CD43C3">
        <w:t>489B.</w:t>
      </w:r>
    </w:p>
    <w:p w:rsidR="00605446" w:rsidRPr="00CD43C3" w:rsidRDefault="00605446" w:rsidP="00605446">
      <w:pPr>
        <w:pStyle w:val="subsection"/>
      </w:pPr>
      <w:r w:rsidRPr="00CD43C3">
        <w:tab/>
        <w:t>(2)</w:t>
      </w:r>
      <w:r w:rsidRPr="00CD43C3">
        <w:tab/>
      </w:r>
      <w:r w:rsidR="00CD43C3">
        <w:t>Subsection (</w:t>
      </w:r>
      <w:r w:rsidRPr="00CD43C3">
        <w:t>1) does not limit section</w:t>
      </w:r>
      <w:r w:rsidR="00CD43C3">
        <w:t> </w:t>
      </w:r>
      <w:r w:rsidRPr="00CD43C3">
        <w:t>486A, 598 or 1323</w:t>
      </w:r>
      <w:r w:rsidR="00B56BD2" w:rsidRPr="00CD43C3">
        <w:t>, or section</w:t>
      </w:r>
      <w:r w:rsidR="00CD43C3">
        <w:t> </w:t>
      </w:r>
      <w:r w:rsidR="00B56BD2" w:rsidRPr="00CD43C3">
        <w:t>45</w:t>
      </w:r>
      <w:r w:rsidR="00CD43C3">
        <w:noBreakHyphen/>
      </w:r>
      <w:r w:rsidR="00B56BD2" w:rsidRPr="00CD43C3">
        <w:t>1 or 90</w:t>
      </w:r>
      <w:r w:rsidR="00CD43C3">
        <w:noBreakHyphen/>
      </w:r>
      <w:r w:rsidR="00B56BD2" w:rsidRPr="00CD43C3">
        <w:t>15 of Schedule</w:t>
      </w:r>
      <w:r w:rsidR="00CD43C3">
        <w:t> </w:t>
      </w:r>
      <w:r w:rsidR="00B56BD2" w:rsidRPr="00CD43C3">
        <w:t>2</w:t>
      </w:r>
      <w:r w:rsidRPr="00CD43C3">
        <w:t>.</w:t>
      </w:r>
    </w:p>
    <w:p w:rsidR="00605446" w:rsidRPr="00CD43C3" w:rsidRDefault="00605446" w:rsidP="00605446">
      <w:pPr>
        <w:pStyle w:val="ActHead5"/>
      </w:pPr>
      <w:bookmarkStart w:id="514" w:name="_Toc512007489"/>
      <w:r w:rsidRPr="00CD43C3">
        <w:rPr>
          <w:rStyle w:val="CharSectno"/>
        </w:rPr>
        <w:t>489E</w:t>
      </w:r>
      <w:r w:rsidRPr="00CD43C3">
        <w:t xml:space="preserve">  Jurisdiction under this Subdivision</w:t>
      </w:r>
      <w:bookmarkEnd w:id="514"/>
    </w:p>
    <w:p w:rsidR="00605446" w:rsidRPr="00CD43C3" w:rsidRDefault="00605446" w:rsidP="00605446">
      <w:pPr>
        <w:pStyle w:val="subsection"/>
      </w:pPr>
      <w:r w:rsidRPr="00CD43C3">
        <w:tab/>
      </w:r>
      <w:r w:rsidRPr="00CD43C3">
        <w:tab/>
        <w:t>To avoid doubt, a matter arising under this Subdivision is a civil matter for the purposes of Part</w:t>
      </w:r>
      <w:r w:rsidR="00CD43C3">
        <w:t> </w:t>
      </w:r>
      <w:r w:rsidRPr="00CD43C3">
        <w:t>9.6A.</w:t>
      </w:r>
    </w:p>
    <w:p w:rsidR="000E0CB3" w:rsidRPr="00CD43C3" w:rsidRDefault="000E0CB3" w:rsidP="00AA0187">
      <w:pPr>
        <w:pStyle w:val="ActHead2"/>
        <w:pageBreakBefore/>
      </w:pPr>
      <w:bookmarkStart w:id="515" w:name="_Toc512007490"/>
      <w:r w:rsidRPr="00CD43C3">
        <w:rPr>
          <w:rStyle w:val="CharPartNo"/>
        </w:rPr>
        <w:t>Part</w:t>
      </w:r>
      <w:r w:rsidR="00CD43C3" w:rsidRPr="00CD43C3">
        <w:rPr>
          <w:rStyle w:val="CharPartNo"/>
        </w:rPr>
        <w:t> </w:t>
      </w:r>
      <w:r w:rsidRPr="00CD43C3">
        <w:rPr>
          <w:rStyle w:val="CharPartNo"/>
        </w:rPr>
        <w:t>5.4C</w:t>
      </w:r>
      <w:r w:rsidRPr="00CD43C3">
        <w:t>—</w:t>
      </w:r>
      <w:r w:rsidRPr="00CD43C3">
        <w:rPr>
          <w:rStyle w:val="CharPartText"/>
        </w:rPr>
        <w:t>Winding up by ASIC</w:t>
      </w:r>
      <w:bookmarkEnd w:id="515"/>
    </w:p>
    <w:p w:rsidR="000E0CB3" w:rsidRPr="00CD43C3" w:rsidRDefault="000E0CB3" w:rsidP="000E0CB3">
      <w:pPr>
        <w:pStyle w:val="Header"/>
      </w:pPr>
      <w:r w:rsidRPr="00CD43C3">
        <w:rPr>
          <w:rStyle w:val="CharDivNo"/>
        </w:rPr>
        <w:t xml:space="preserve"> </w:t>
      </w:r>
      <w:r w:rsidRPr="00CD43C3">
        <w:rPr>
          <w:rStyle w:val="CharDivText"/>
        </w:rPr>
        <w:t xml:space="preserve"> </w:t>
      </w:r>
    </w:p>
    <w:p w:rsidR="000E0CB3" w:rsidRPr="00CD43C3" w:rsidRDefault="000E0CB3" w:rsidP="000E0CB3">
      <w:pPr>
        <w:pStyle w:val="ActHead5"/>
      </w:pPr>
      <w:bookmarkStart w:id="516" w:name="_Toc512007491"/>
      <w:r w:rsidRPr="00CD43C3">
        <w:rPr>
          <w:rStyle w:val="CharSectno"/>
        </w:rPr>
        <w:t>489EA</w:t>
      </w:r>
      <w:r w:rsidRPr="00CD43C3">
        <w:t xml:space="preserve">  ASIC may order the winding up of a company</w:t>
      </w:r>
      <w:bookmarkEnd w:id="516"/>
    </w:p>
    <w:p w:rsidR="000E0CB3" w:rsidRPr="00CD43C3" w:rsidRDefault="000E0CB3" w:rsidP="000E0CB3">
      <w:pPr>
        <w:pStyle w:val="subsection"/>
      </w:pPr>
      <w:r w:rsidRPr="00CD43C3">
        <w:tab/>
        <w:t>(1)</w:t>
      </w:r>
      <w:r w:rsidRPr="00CD43C3">
        <w:tab/>
        <w:t>ASIC may order the winding up of a company if:</w:t>
      </w:r>
    </w:p>
    <w:p w:rsidR="000E0CB3" w:rsidRPr="00CD43C3" w:rsidRDefault="000E0CB3" w:rsidP="000E0CB3">
      <w:pPr>
        <w:pStyle w:val="paragraph"/>
      </w:pPr>
      <w:r w:rsidRPr="00CD43C3">
        <w:tab/>
        <w:t>(a)</w:t>
      </w:r>
      <w:r w:rsidRPr="00CD43C3">
        <w:tab/>
        <w:t>the response to a return of particulars given to the company is at least 6 months late; and</w:t>
      </w:r>
    </w:p>
    <w:p w:rsidR="000E0CB3" w:rsidRPr="00CD43C3" w:rsidRDefault="000E0CB3" w:rsidP="000E0CB3">
      <w:pPr>
        <w:pStyle w:val="paragraph"/>
      </w:pPr>
      <w:r w:rsidRPr="00CD43C3">
        <w:tab/>
        <w:t>(b)</w:t>
      </w:r>
      <w:r w:rsidRPr="00CD43C3">
        <w:tab/>
        <w:t>the company has not lodged any other documents under this Act in the last 18 months; and</w:t>
      </w:r>
    </w:p>
    <w:p w:rsidR="000E0CB3" w:rsidRPr="00CD43C3" w:rsidRDefault="000E0CB3" w:rsidP="000E0CB3">
      <w:pPr>
        <w:pStyle w:val="paragraph"/>
      </w:pPr>
      <w:r w:rsidRPr="00CD43C3">
        <w:tab/>
        <w:t>(c)</w:t>
      </w:r>
      <w:r w:rsidRPr="00CD43C3">
        <w:tab/>
        <w:t>ASIC has reason to believe that the company is not carrying on business; and</w:t>
      </w:r>
    </w:p>
    <w:p w:rsidR="000E0CB3" w:rsidRPr="00CD43C3" w:rsidRDefault="000E0CB3" w:rsidP="000E0CB3">
      <w:pPr>
        <w:pStyle w:val="paragraph"/>
      </w:pPr>
      <w:r w:rsidRPr="00CD43C3">
        <w:tab/>
        <w:t>(d)</w:t>
      </w:r>
      <w:r w:rsidRPr="00CD43C3">
        <w:tab/>
        <w:t>ASIC has reason to believe that making the order is in the public interest.</w:t>
      </w:r>
    </w:p>
    <w:p w:rsidR="000E0CB3" w:rsidRPr="00CD43C3" w:rsidRDefault="000E0CB3" w:rsidP="000E0CB3">
      <w:pPr>
        <w:pStyle w:val="subsection"/>
      </w:pPr>
      <w:r w:rsidRPr="00CD43C3">
        <w:tab/>
        <w:t>(2)</w:t>
      </w:r>
      <w:r w:rsidRPr="00CD43C3">
        <w:tab/>
        <w:t>ASIC may order the winding up of a company if the company’s review fee in respect of a review date has not been paid in full at least 12 months after the due date for payment.</w:t>
      </w:r>
    </w:p>
    <w:p w:rsidR="000E0CB3" w:rsidRPr="00CD43C3" w:rsidRDefault="000E0CB3" w:rsidP="000E0CB3">
      <w:pPr>
        <w:pStyle w:val="subsection"/>
      </w:pPr>
      <w:r w:rsidRPr="00CD43C3">
        <w:tab/>
        <w:t>(3)</w:t>
      </w:r>
      <w:r w:rsidRPr="00CD43C3">
        <w:tab/>
        <w:t>ASIC may order the winding up of a company if:</w:t>
      </w:r>
    </w:p>
    <w:p w:rsidR="000E0CB3" w:rsidRPr="00CD43C3" w:rsidRDefault="000E0CB3" w:rsidP="000E0CB3">
      <w:pPr>
        <w:pStyle w:val="paragraph"/>
      </w:pPr>
      <w:r w:rsidRPr="00CD43C3">
        <w:tab/>
        <w:t>(a)</w:t>
      </w:r>
      <w:r w:rsidRPr="00CD43C3">
        <w:tab/>
        <w:t>ASIC has reinstated the registration of the company under subsection</w:t>
      </w:r>
      <w:r w:rsidR="00CD43C3">
        <w:t> </w:t>
      </w:r>
      <w:r w:rsidRPr="00CD43C3">
        <w:t>601AH(1) in the last 6 months; and</w:t>
      </w:r>
    </w:p>
    <w:p w:rsidR="000E0CB3" w:rsidRPr="00CD43C3" w:rsidRDefault="000E0CB3" w:rsidP="000E0CB3">
      <w:pPr>
        <w:pStyle w:val="paragraph"/>
      </w:pPr>
      <w:r w:rsidRPr="00CD43C3">
        <w:tab/>
        <w:t>(b)</w:t>
      </w:r>
      <w:r w:rsidRPr="00CD43C3">
        <w:tab/>
        <w:t>ASIC has reason to believe that making the order is in the public interest.</w:t>
      </w:r>
    </w:p>
    <w:p w:rsidR="000E0CB3" w:rsidRPr="00CD43C3" w:rsidRDefault="000E0CB3" w:rsidP="000E0CB3">
      <w:pPr>
        <w:pStyle w:val="subsection"/>
      </w:pPr>
      <w:r w:rsidRPr="00CD43C3">
        <w:tab/>
        <w:t>(4)</w:t>
      </w:r>
      <w:r w:rsidRPr="00CD43C3">
        <w:tab/>
        <w:t>ASIC may order the winding up of a company if:</w:t>
      </w:r>
    </w:p>
    <w:p w:rsidR="000E0CB3" w:rsidRPr="00CD43C3" w:rsidRDefault="000E0CB3" w:rsidP="000E0CB3">
      <w:pPr>
        <w:pStyle w:val="paragraph"/>
      </w:pPr>
      <w:r w:rsidRPr="00CD43C3">
        <w:tab/>
        <w:t>(a)</w:t>
      </w:r>
      <w:r w:rsidRPr="00CD43C3">
        <w:tab/>
        <w:t>ASIC has reason to believe that the company is not carrying on business; and</w:t>
      </w:r>
    </w:p>
    <w:p w:rsidR="000E0CB3" w:rsidRPr="00CD43C3" w:rsidRDefault="000E0CB3" w:rsidP="000E0CB3">
      <w:pPr>
        <w:pStyle w:val="paragraph"/>
      </w:pPr>
      <w:r w:rsidRPr="00CD43C3">
        <w:tab/>
        <w:t>(b)</w:t>
      </w:r>
      <w:r w:rsidRPr="00CD43C3">
        <w:tab/>
        <w:t>at least 20 business days before making the order, ASIC gives to:</w:t>
      </w:r>
    </w:p>
    <w:p w:rsidR="000E0CB3" w:rsidRPr="00CD43C3" w:rsidRDefault="000E0CB3" w:rsidP="000E0CB3">
      <w:pPr>
        <w:pStyle w:val="paragraphsub"/>
      </w:pPr>
      <w:r w:rsidRPr="00CD43C3">
        <w:tab/>
        <w:t>(i)</w:t>
      </w:r>
      <w:r w:rsidRPr="00CD43C3">
        <w:tab/>
        <w:t>the company; and</w:t>
      </w:r>
    </w:p>
    <w:p w:rsidR="000E0CB3" w:rsidRPr="00CD43C3" w:rsidRDefault="000E0CB3" w:rsidP="000E0CB3">
      <w:pPr>
        <w:pStyle w:val="paragraphsub"/>
      </w:pPr>
      <w:r w:rsidRPr="00CD43C3">
        <w:tab/>
        <w:t>(ii)</w:t>
      </w:r>
      <w:r w:rsidRPr="00CD43C3">
        <w:tab/>
        <w:t>each director of the company;</w:t>
      </w:r>
    </w:p>
    <w:p w:rsidR="000E0CB3" w:rsidRPr="00CD43C3" w:rsidRDefault="000E0CB3" w:rsidP="000E0CB3">
      <w:pPr>
        <w:pStyle w:val="paragraph"/>
      </w:pPr>
      <w:r w:rsidRPr="00CD43C3">
        <w:tab/>
      </w:r>
      <w:r w:rsidRPr="00CD43C3">
        <w:tab/>
        <w:t>a notice:</w:t>
      </w:r>
    </w:p>
    <w:p w:rsidR="000E0CB3" w:rsidRPr="00CD43C3" w:rsidRDefault="000E0CB3" w:rsidP="000E0CB3">
      <w:pPr>
        <w:pStyle w:val="paragraphsub"/>
      </w:pPr>
      <w:r w:rsidRPr="00CD43C3">
        <w:tab/>
        <w:t>(iii)</w:t>
      </w:r>
      <w:r w:rsidRPr="00CD43C3">
        <w:tab/>
        <w:t>stating ASIC’s intention to make the order; and</w:t>
      </w:r>
    </w:p>
    <w:p w:rsidR="000E0CB3" w:rsidRPr="00CD43C3" w:rsidRDefault="000E0CB3" w:rsidP="000E0CB3">
      <w:pPr>
        <w:pStyle w:val="paragraphsub"/>
      </w:pPr>
      <w:r w:rsidRPr="00CD43C3">
        <w:tab/>
        <w:t>(iv)</w:t>
      </w:r>
      <w:r w:rsidRPr="00CD43C3">
        <w:tab/>
        <w:t>informing the company or the director, as the case may be, that the company or the director may, within 10 business days after the receipt of the notice, give ASIC a written objection to the making of the order; and</w:t>
      </w:r>
    </w:p>
    <w:p w:rsidR="000E0CB3" w:rsidRPr="00CD43C3" w:rsidRDefault="000E0CB3" w:rsidP="000E0CB3">
      <w:pPr>
        <w:pStyle w:val="paragraph"/>
      </w:pPr>
      <w:r w:rsidRPr="00CD43C3">
        <w:tab/>
        <w:t>(c)</w:t>
      </w:r>
      <w:r w:rsidRPr="00CD43C3">
        <w:tab/>
        <w:t>neither the company, nor any of its directors, has given ASIC such an objection within the time limit specified in the notice.</w:t>
      </w:r>
    </w:p>
    <w:p w:rsidR="000E0CB3" w:rsidRPr="00CD43C3" w:rsidRDefault="000E0CB3" w:rsidP="000E0CB3">
      <w:pPr>
        <w:pStyle w:val="subsection"/>
      </w:pPr>
      <w:r w:rsidRPr="00CD43C3">
        <w:tab/>
        <w:t>(5)</w:t>
      </w:r>
      <w:r w:rsidRPr="00CD43C3">
        <w:tab/>
      </w:r>
      <w:r w:rsidR="00CD43C3">
        <w:t>Paragraphs (</w:t>
      </w:r>
      <w:r w:rsidRPr="00CD43C3">
        <w:t>4)(b) and (c) do not apply to a person if ASIC does not have the necessary information about the person’s identity or address.</w:t>
      </w:r>
    </w:p>
    <w:p w:rsidR="000E0CB3" w:rsidRPr="00CD43C3" w:rsidRDefault="000E0CB3" w:rsidP="000E0CB3">
      <w:pPr>
        <w:pStyle w:val="subsection"/>
      </w:pPr>
      <w:r w:rsidRPr="00CD43C3">
        <w:tab/>
        <w:t>(6)</w:t>
      </w:r>
      <w:r w:rsidRPr="00CD43C3">
        <w:tab/>
        <w:t xml:space="preserve">Before making an order under </w:t>
      </w:r>
      <w:r w:rsidR="00CD43C3">
        <w:t>subsection (</w:t>
      </w:r>
      <w:r w:rsidRPr="00CD43C3">
        <w:t>1), (2), (3) or (4), ASIC must:</w:t>
      </w:r>
    </w:p>
    <w:p w:rsidR="000E0CB3" w:rsidRPr="00CD43C3" w:rsidRDefault="000E0CB3" w:rsidP="000E0CB3">
      <w:pPr>
        <w:pStyle w:val="paragraph"/>
      </w:pPr>
      <w:r w:rsidRPr="00CD43C3">
        <w:tab/>
        <w:t>(a)</w:t>
      </w:r>
      <w:r w:rsidRPr="00CD43C3">
        <w:tab/>
        <w:t>give notice of its intention to make the order on ASIC database; and</w:t>
      </w:r>
    </w:p>
    <w:p w:rsidR="000E0CB3" w:rsidRPr="00CD43C3" w:rsidRDefault="000E0CB3" w:rsidP="000E0CB3">
      <w:pPr>
        <w:pStyle w:val="paragraph"/>
      </w:pPr>
      <w:r w:rsidRPr="00CD43C3">
        <w:tab/>
        <w:t>(b)</w:t>
      </w:r>
      <w:r w:rsidRPr="00CD43C3">
        <w:tab/>
        <w:t>both:</w:t>
      </w:r>
    </w:p>
    <w:p w:rsidR="000E0CB3" w:rsidRPr="00CD43C3" w:rsidRDefault="000E0CB3" w:rsidP="000E0CB3">
      <w:pPr>
        <w:pStyle w:val="paragraphsub"/>
      </w:pPr>
      <w:r w:rsidRPr="00CD43C3">
        <w:tab/>
        <w:t>(i)</w:t>
      </w:r>
      <w:r w:rsidRPr="00CD43C3">
        <w:tab/>
        <w:t>publish notice of its intention to make the order; and</w:t>
      </w:r>
    </w:p>
    <w:p w:rsidR="000E0CB3" w:rsidRPr="00CD43C3" w:rsidRDefault="000E0CB3" w:rsidP="000E0CB3">
      <w:pPr>
        <w:pStyle w:val="paragraphsub"/>
      </w:pPr>
      <w:r w:rsidRPr="00CD43C3">
        <w:tab/>
        <w:t>(ii)</w:t>
      </w:r>
      <w:r w:rsidRPr="00CD43C3">
        <w:tab/>
        <w:t>do so in the prescribed manner.</w:t>
      </w:r>
    </w:p>
    <w:p w:rsidR="000E0CB3" w:rsidRPr="00CD43C3" w:rsidRDefault="000E0CB3" w:rsidP="000E0CB3">
      <w:pPr>
        <w:pStyle w:val="subsection"/>
      </w:pPr>
      <w:r w:rsidRPr="00CD43C3">
        <w:tab/>
        <w:t>(7)</w:t>
      </w:r>
      <w:r w:rsidRPr="00CD43C3">
        <w:tab/>
        <w:t xml:space="preserve">ASIC must not order the winding up of a company under </w:t>
      </w:r>
      <w:r w:rsidR="00CD43C3">
        <w:t>subsection (</w:t>
      </w:r>
      <w:r w:rsidRPr="00CD43C3">
        <w:t>1), (2), (3) or (4) if an application is before the Court for the winding up of the company.</w:t>
      </w:r>
    </w:p>
    <w:p w:rsidR="000E0CB3" w:rsidRPr="00CD43C3" w:rsidRDefault="000E0CB3" w:rsidP="000E0CB3">
      <w:pPr>
        <w:pStyle w:val="subsection"/>
      </w:pPr>
      <w:r w:rsidRPr="00CD43C3">
        <w:tab/>
        <w:t>(8)</w:t>
      </w:r>
      <w:r w:rsidRPr="00CD43C3">
        <w:tab/>
      </w:r>
      <w:r w:rsidR="00CD43C3">
        <w:t>Paragraph (</w:t>
      </w:r>
      <w:r w:rsidRPr="00CD43C3">
        <w:t xml:space="preserve">b) of the definition of </w:t>
      </w:r>
      <w:r w:rsidRPr="00CD43C3">
        <w:rPr>
          <w:b/>
          <w:i/>
        </w:rPr>
        <w:t>director</w:t>
      </w:r>
      <w:r w:rsidRPr="00CD43C3">
        <w:t xml:space="preserve"> in section</w:t>
      </w:r>
      <w:r w:rsidR="00CD43C3">
        <w:t> </w:t>
      </w:r>
      <w:r w:rsidRPr="00CD43C3">
        <w:t xml:space="preserve">9 does not apply to </w:t>
      </w:r>
      <w:r w:rsidR="00CD43C3">
        <w:t>subsection (</w:t>
      </w:r>
      <w:r w:rsidRPr="00CD43C3">
        <w:t>4) of this section.</w:t>
      </w:r>
    </w:p>
    <w:p w:rsidR="000E0CB3" w:rsidRPr="00CD43C3" w:rsidRDefault="000E0CB3" w:rsidP="000E0CB3">
      <w:pPr>
        <w:pStyle w:val="subsection"/>
      </w:pPr>
      <w:r w:rsidRPr="00CD43C3">
        <w:tab/>
        <w:t>(9)</w:t>
      </w:r>
      <w:r w:rsidRPr="00CD43C3">
        <w:tab/>
        <w:t xml:space="preserve">To avoid doubt, </w:t>
      </w:r>
      <w:r w:rsidR="00CD43C3">
        <w:t>subsections (</w:t>
      </w:r>
      <w:r w:rsidRPr="00CD43C3">
        <w:t>1), (2), (3) and (4):</w:t>
      </w:r>
    </w:p>
    <w:p w:rsidR="000E0CB3" w:rsidRPr="00CD43C3" w:rsidRDefault="000E0CB3" w:rsidP="000E0CB3">
      <w:pPr>
        <w:pStyle w:val="paragraph"/>
      </w:pPr>
      <w:r w:rsidRPr="00CD43C3">
        <w:tab/>
        <w:t>(a)</w:t>
      </w:r>
      <w:r w:rsidRPr="00CD43C3">
        <w:tab/>
        <w:t>have effect independently of each other; and</w:t>
      </w:r>
    </w:p>
    <w:p w:rsidR="000E0CB3" w:rsidRPr="00CD43C3" w:rsidRDefault="000E0CB3" w:rsidP="000E0CB3">
      <w:pPr>
        <w:pStyle w:val="paragraph"/>
      </w:pPr>
      <w:r w:rsidRPr="00CD43C3">
        <w:tab/>
        <w:t>(b)</w:t>
      </w:r>
      <w:r w:rsidRPr="00CD43C3">
        <w:tab/>
        <w:t>do not limit each other.</w:t>
      </w:r>
    </w:p>
    <w:p w:rsidR="000E0CB3" w:rsidRPr="00CD43C3" w:rsidRDefault="000E0CB3" w:rsidP="000E0CB3">
      <w:pPr>
        <w:pStyle w:val="ActHead5"/>
      </w:pPr>
      <w:bookmarkStart w:id="517" w:name="_Toc512007492"/>
      <w:r w:rsidRPr="00CD43C3">
        <w:rPr>
          <w:rStyle w:val="CharSectno"/>
        </w:rPr>
        <w:t>489EB</w:t>
      </w:r>
      <w:r w:rsidRPr="00CD43C3">
        <w:t xml:space="preserve">  Deemed resolution that company be wound up voluntarily</w:t>
      </w:r>
      <w:bookmarkEnd w:id="517"/>
    </w:p>
    <w:p w:rsidR="000E0CB3" w:rsidRPr="00CD43C3" w:rsidRDefault="000E0CB3" w:rsidP="000E0CB3">
      <w:pPr>
        <w:pStyle w:val="subsection"/>
      </w:pPr>
      <w:r w:rsidRPr="00CD43C3">
        <w:tab/>
      </w:r>
      <w:r w:rsidRPr="00CD43C3">
        <w:tab/>
        <w:t>If ASIC orders under section</w:t>
      </w:r>
      <w:r w:rsidR="00CD43C3">
        <w:t> </w:t>
      </w:r>
      <w:r w:rsidRPr="00CD43C3">
        <w:t>489EA that a company be wound up:</w:t>
      </w:r>
    </w:p>
    <w:p w:rsidR="000E0CB3" w:rsidRPr="00CD43C3" w:rsidRDefault="000E0CB3" w:rsidP="000E0CB3">
      <w:pPr>
        <w:pStyle w:val="paragraph"/>
      </w:pPr>
      <w:r w:rsidRPr="00CD43C3">
        <w:tab/>
        <w:t>(a)</w:t>
      </w:r>
      <w:r w:rsidRPr="00CD43C3">
        <w:tab/>
        <w:t>the company is taken to have passed a special resolution under section</w:t>
      </w:r>
      <w:r w:rsidR="00CD43C3">
        <w:t> </w:t>
      </w:r>
      <w:r w:rsidRPr="00CD43C3">
        <w:t>491 that the company be wound up voluntarily; and</w:t>
      </w:r>
    </w:p>
    <w:p w:rsidR="000E0CB3" w:rsidRPr="00CD43C3" w:rsidRDefault="000E0CB3" w:rsidP="000E0CB3">
      <w:pPr>
        <w:pStyle w:val="paragraph"/>
      </w:pPr>
      <w:r w:rsidRPr="00CD43C3">
        <w:tab/>
        <w:t>(b)</w:t>
      </w:r>
      <w:r w:rsidRPr="00CD43C3">
        <w:tab/>
        <w:t>the company is taken to have passed the special resolution:</w:t>
      </w:r>
    </w:p>
    <w:p w:rsidR="000E0CB3" w:rsidRPr="00CD43C3" w:rsidRDefault="000E0CB3" w:rsidP="000E0CB3">
      <w:pPr>
        <w:pStyle w:val="paragraphsub"/>
      </w:pPr>
      <w:r w:rsidRPr="00CD43C3">
        <w:tab/>
        <w:t>(i)</w:t>
      </w:r>
      <w:r w:rsidRPr="00CD43C3">
        <w:tab/>
        <w:t>at the time when ASIC made the order under section</w:t>
      </w:r>
      <w:r w:rsidR="00CD43C3">
        <w:t> </w:t>
      </w:r>
      <w:r w:rsidRPr="00CD43C3">
        <w:t>489EA; and</w:t>
      </w:r>
    </w:p>
    <w:p w:rsidR="000E0CB3" w:rsidRPr="00CD43C3" w:rsidRDefault="000E0CB3" w:rsidP="000E0CB3">
      <w:pPr>
        <w:pStyle w:val="paragraphsub"/>
      </w:pPr>
      <w:r w:rsidRPr="00CD43C3">
        <w:tab/>
        <w:t>(ii)</w:t>
      </w:r>
      <w:r w:rsidRPr="00CD43C3">
        <w:tab/>
        <w:t>without a declaration having been made and lodged under section</w:t>
      </w:r>
      <w:r w:rsidR="00CD43C3">
        <w:t> </w:t>
      </w:r>
      <w:r w:rsidRPr="00CD43C3">
        <w:t>494; and</w:t>
      </w:r>
    </w:p>
    <w:p w:rsidR="000E0CB3" w:rsidRPr="00CD43C3" w:rsidRDefault="000E0CB3" w:rsidP="000E0CB3">
      <w:pPr>
        <w:pStyle w:val="paragraph"/>
      </w:pPr>
      <w:r w:rsidRPr="00CD43C3">
        <w:tab/>
        <w:t>(c)</w:t>
      </w:r>
      <w:r w:rsidRPr="00CD43C3">
        <w:tab/>
        <w:t>section</w:t>
      </w:r>
      <w:r w:rsidR="00CD43C3">
        <w:t> </w:t>
      </w:r>
      <w:r w:rsidRPr="00CD43C3">
        <w:t>496 has effect as if:</w:t>
      </w:r>
    </w:p>
    <w:p w:rsidR="000E0CB3" w:rsidRPr="00CD43C3" w:rsidRDefault="000E0CB3" w:rsidP="000E0CB3">
      <w:pPr>
        <w:pStyle w:val="paragraphsub"/>
      </w:pPr>
      <w:r w:rsidRPr="00CD43C3">
        <w:tab/>
        <w:t>(i)</w:t>
      </w:r>
      <w:r w:rsidRPr="00CD43C3">
        <w:tab/>
        <w:t>a declaration had been made under section</w:t>
      </w:r>
      <w:r w:rsidR="00CD43C3">
        <w:t> </w:t>
      </w:r>
      <w:r w:rsidRPr="00CD43C3">
        <w:t>494; and</w:t>
      </w:r>
    </w:p>
    <w:p w:rsidR="000E0CB3" w:rsidRPr="00CD43C3" w:rsidRDefault="000E0CB3" w:rsidP="000E0CB3">
      <w:pPr>
        <w:pStyle w:val="paragraphsub"/>
      </w:pPr>
      <w:r w:rsidRPr="00CD43C3">
        <w:tab/>
        <w:t>(ii)</w:t>
      </w:r>
      <w:r w:rsidRPr="00CD43C3">
        <w:tab/>
        <w:t>the reference in subsection</w:t>
      </w:r>
      <w:r w:rsidR="00CD43C3">
        <w:t> </w:t>
      </w:r>
      <w:r w:rsidRPr="00CD43C3">
        <w:t>496(1) to the period stated in the declaration were a reference to the 12</w:t>
      </w:r>
      <w:r w:rsidR="00CD43C3">
        <w:noBreakHyphen/>
      </w:r>
      <w:r w:rsidRPr="00CD43C3">
        <w:t>month period beginning when ASIC made the order under section</w:t>
      </w:r>
      <w:r w:rsidR="00CD43C3">
        <w:t> </w:t>
      </w:r>
      <w:r w:rsidRPr="00CD43C3">
        <w:t>489EA; and</w:t>
      </w:r>
    </w:p>
    <w:p w:rsidR="000E0CB3" w:rsidRPr="00CD43C3" w:rsidRDefault="000E0CB3" w:rsidP="000E0CB3">
      <w:pPr>
        <w:pStyle w:val="paragraph"/>
      </w:pPr>
      <w:r w:rsidRPr="00CD43C3">
        <w:tab/>
        <w:t>(d)</w:t>
      </w:r>
      <w:r w:rsidRPr="00CD43C3">
        <w:tab/>
        <w:t>section</w:t>
      </w:r>
      <w:r w:rsidR="00CD43C3">
        <w:t> </w:t>
      </w:r>
      <w:r w:rsidRPr="00CD43C3">
        <w:t>497 is taken to have been complied with in relation to the winding up.</w:t>
      </w:r>
    </w:p>
    <w:p w:rsidR="000E0CB3" w:rsidRPr="00CD43C3" w:rsidRDefault="000E0CB3" w:rsidP="000E0CB3">
      <w:pPr>
        <w:pStyle w:val="ActHead5"/>
      </w:pPr>
      <w:bookmarkStart w:id="518" w:name="_Toc512007493"/>
      <w:r w:rsidRPr="00CD43C3">
        <w:rPr>
          <w:rStyle w:val="CharSectno"/>
        </w:rPr>
        <w:t>489EC</w:t>
      </w:r>
      <w:r w:rsidRPr="00CD43C3">
        <w:t xml:space="preserve">  Appointment of liquidator</w:t>
      </w:r>
      <w:bookmarkEnd w:id="518"/>
    </w:p>
    <w:p w:rsidR="003A333B" w:rsidRPr="00CD43C3" w:rsidRDefault="003A333B" w:rsidP="003A333B">
      <w:pPr>
        <w:pStyle w:val="subsection"/>
      </w:pPr>
      <w:r w:rsidRPr="00CD43C3">
        <w:tab/>
        <w:t>(1)</w:t>
      </w:r>
      <w:r w:rsidRPr="00CD43C3">
        <w:tab/>
        <w:t>If ASIC orders under section</w:t>
      </w:r>
      <w:r w:rsidR="00CD43C3">
        <w:t> </w:t>
      </w:r>
      <w:r w:rsidRPr="00CD43C3">
        <w:t>489EA that a company be wound up, ASIC may appoint a liquidator for the purpose of winding up the affairs and distributing the property of the company.</w:t>
      </w:r>
    </w:p>
    <w:p w:rsidR="003A333B" w:rsidRPr="00CD43C3" w:rsidRDefault="003A333B" w:rsidP="003A333B">
      <w:pPr>
        <w:pStyle w:val="notetext"/>
      </w:pPr>
      <w:r w:rsidRPr="00CD43C3">
        <w:t>Note:</w:t>
      </w:r>
      <w:r w:rsidRPr="00CD43C3">
        <w:tab/>
        <w:t>For the remuneration of liquidators appointed under this section, see Subdivision D of Division</w:t>
      </w:r>
      <w:r w:rsidR="00CD43C3">
        <w:t> </w:t>
      </w:r>
      <w:r w:rsidRPr="00CD43C3">
        <w:t>60 of Schedule</w:t>
      </w:r>
      <w:r w:rsidR="00CD43C3">
        <w:t> </w:t>
      </w:r>
      <w:r w:rsidRPr="00CD43C3">
        <w:t>2.</w:t>
      </w:r>
    </w:p>
    <w:p w:rsidR="000E0CB3" w:rsidRPr="00CD43C3" w:rsidRDefault="000E0CB3" w:rsidP="000E0CB3">
      <w:pPr>
        <w:pStyle w:val="subsection"/>
      </w:pPr>
      <w:r w:rsidRPr="00CD43C3">
        <w:tab/>
        <w:t>(2)</w:t>
      </w:r>
      <w:r w:rsidRPr="00CD43C3">
        <w:tab/>
        <w:t>An appointment of a liquidator by ASIC must not be made without the written consent of the liquidator.</w:t>
      </w:r>
    </w:p>
    <w:p w:rsidR="000E0CB3" w:rsidRPr="00CD43C3" w:rsidRDefault="000E0CB3" w:rsidP="000E0CB3">
      <w:pPr>
        <w:pStyle w:val="subsection"/>
      </w:pPr>
      <w:r w:rsidRPr="00CD43C3">
        <w:tab/>
        <w:t>(3)</w:t>
      </w:r>
      <w:r w:rsidRPr="00CD43C3">
        <w:tab/>
        <w:t>A vacancy in the office of a liquidator appointed by ASIC is to be filled by the appointment of a liquidator by ASIC.</w:t>
      </w:r>
    </w:p>
    <w:p w:rsidR="00CC15B8" w:rsidRPr="00CD43C3" w:rsidRDefault="00CC15B8" w:rsidP="00AA0187">
      <w:pPr>
        <w:pStyle w:val="ActHead2"/>
        <w:pageBreakBefore/>
      </w:pPr>
      <w:bookmarkStart w:id="519" w:name="_Toc512007494"/>
      <w:r w:rsidRPr="00CD43C3">
        <w:rPr>
          <w:rStyle w:val="CharPartNo"/>
        </w:rPr>
        <w:t>Part</w:t>
      </w:r>
      <w:r w:rsidR="00CD43C3" w:rsidRPr="00CD43C3">
        <w:rPr>
          <w:rStyle w:val="CharPartNo"/>
        </w:rPr>
        <w:t> </w:t>
      </w:r>
      <w:r w:rsidRPr="00CD43C3">
        <w:rPr>
          <w:rStyle w:val="CharPartNo"/>
        </w:rPr>
        <w:t>5.5</w:t>
      </w:r>
      <w:r w:rsidRPr="00CD43C3">
        <w:t>—</w:t>
      </w:r>
      <w:r w:rsidRPr="00CD43C3">
        <w:rPr>
          <w:rStyle w:val="CharPartText"/>
        </w:rPr>
        <w:t>Voluntary winding up</w:t>
      </w:r>
      <w:bookmarkEnd w:id="519"/>
    </w:p>
    <w:p w:rsidR="00A35D24" w:rsidRPr="00CD43C3" w:rsidRDefault="00A35D24" w:rsidP="00A35D24">
      <w:pPr>
        <w:pStyle w:val="ActHead3"/>
      </w:pPr>
      <w:bookmarkStart w:id="520" w:name="_Toc512007495"/>
      <w:r w:rsidRPr="00CD43C3">
        <w:rPr>
          <w:rStyle w:val="CharDivNo"/>
        </w:rPr>
        <w:t>Division</w:t>
      </w:r>
      <w:r w:rsidR="00CD43C3" w:rsidRPr="00CD43C3">
        <w:rPr>
          <w:rStyle w:val="CharDivNo"/>
        </w:rPr>
        <w:t> </w:t>
      </w:r>
      <w:r w:rsidRPr="00CD43C3">
        <w:rPr>
          <w:rStyle w:val="CharDivNo"/>
        </w:rPr>
        <w:t>1A</w:t>
      </w:r>
      <w:r w:rsidRPr="00CD43C3">
        <w:t>—</w:t>
      </w:r>
      <w:r w:rsidRPr="00CD43C3">
        <w:rPr>
          <w:rStyle w:val="CharDivText"/>
        </w:rPr>
        <w:t>Preliminary</w:t>
      </w:r>
      <w:bookmarkEnd w:id="520"/>
    </w:p>
    <w:p w:rsidR="00A35D24" w:rsidRPr="00CD43C3" w:rsidRDefault="00A35D24" w:rsidP="00A35D24">
      <w:pPr>
        <w:pStyle w:val="ActHead5"/>
      </w:pPr>
      <w:bookmarkStart w:id="521" w:name="_Toc512007496"/>
      <w:r w:rsidRPr="00CD43C3">
        <w:rPr>
          <w:rStyle w:val="CharSectno"/>
        </w:rPr>
        <w:t>489F</w:t>
      </w:r>
      <w:r w:rsidRPr="00CD43C3">
        <w:t xml:space="preserve">  Definitions</w:t>
      </w:r>
      <w:bookmarkEnd w:id="521"/>
    </w:p>
    <w:p w:rsidR="00A35D24" w:rsidRPr="00CD43C3" w:rsidRDefault="00A35D24" w:rsidP="00A35D24">
      <w:pPr>
        <w:pStyle w:val="subsection"/>
      </w:pPr>
      <w:r w:rsidRPr="00CD43C3">
        <w:tab/>
      </w:r>
      <w:r w:rsidRPr="00CD43C3">
        <w:tab/>
        <w:t>In this Part:</w:t>
      </w:r>
    </w:p>
    <w:p w:rsidR="00A35D24" w:rsidRPr="00CD43C3" w:rsidRDefault="00A35D24" w:rsidP="00A35D24">
      <w:pPr>
        <w:pStyle w:val="Definition"/>
      </w:pPr>
      <w:r w:rsidRPr="00CD43C3">
        <w:rPr>
          <w:b/>
          <w:i/>
        </w:rPr>
        <w:t xml:space="preserve">property </w:t>
      </w:r>
      <w:r w:rsidRPr="00CD43C3">
        <w:t>of a company includes PPSA retention of title property, if the security interest in the property is vested in the company because of the operation of any of the following provisions:</w:t>
      </w:r>
    </w:p>
    <w:p w:rsidR="00A35D24" w:rsidRPr="00CD43C3" w:rsidRDefault="00A35D24" w:rsidP="00A35D24">
      <w:pPr>
        <w:pStyle w:val="paragraph"/>
      </w:pPr>
      <w:r w:rsidRPr="00CD43C3">
        <w:tab/>
        <w:t>(a)</w:t>
      </w:r>
      <w:r w:rsidRPr="00CD43C3">
        <w:tab/>
        <w:t>section</w:t>
      </w:r>
      <w:r w:rsidR="00CD43C3">
        <w:t> </w:t>
      </w:r>
      <w:r w:rsidRPr="00CD43C3">
        <w:t xml:space="preserve">267 or 267A of the </w:t>
      </w:r>
      <w:r w:rsidRPr="00CD43C3">
        <w:rPr>
          <w:i/>
        </w:rPr>
        <w:t>Personal Property Securities Act 2009</w:t>
      </w:r>
      <w:r w:rsidRPr="00CD43C3">
        <w:t xml:space="preserve"> (property subject to unperfected security interests);</w:t>
      </w:r>
    </w:p>
    <w:p w:rsidR="00A35D24" w:rsidRPr="00CD43C3" w:rsidRDefault="00A35D24" w:rsidP="00A35D24">
      <w:pPr>
        <w:pStyle w:val="paragraph"/>
      </w:pPr>
      <w:r w:rsidRPr="00CD43C3">
        <w:tab/>
        <w:t>(b)</w:t>
      </w:r>
      <w:r w:rsidRPr="00CD43C3">
        <w:tab/>
        <w:t>section</w:t>
      </w:r>
      <w:r w:rsidR="00CD43C3">
        <w:t> </w:t>
      </w:r>
      <w:r w:rsidRPr="00CD43C3">
        <w:t>588FL of this Act (collateral not registered within time).</w:t>
      </w:r>
    </w:p>
    <w:p w:rsidR="00A35D24" w:rsidRPr="00CD43C3" w:rsidRDefault="00A35D24" w:rsidP="00A35D24">
      <w:pPr>
        <w:pStyle w:val="notetext"/>
      </w:pPr>
      <w:r w:rsidRPr="00CD43C3">
        <w:t>Note:</w:t>
      </w:r>
      <w:r w:rsidRPr="00CD43C3">
        <w:tab/>
        <w:t>See sections</w:t>
      </w:r>
      <w:r w:rsidR="00CD43C3">
        <w:t> </w:t>
      </w:r>
      <w:r w:rsidRPr="00CD43C3">
        <w:t xml:space="preserve">9 (definition of </w:t>
      </w:r>
      <w:r w:rsidRPr="00CD43C3">
        <w:rPr>
          <w:b/>
          <w:i/>
        </w:rPr>
        <w:t>property</w:t>
      </w:r>
      <w:r w:rsidRPr="00CD43C3">
        <w:t>) and 51F (PPSA retention of title property).</w:t>
      </w:r>
    </w:p>
    <w:p w:rsidR="00CC15B8" w:rsidRPr="00CD43C3" w:rsidRDefault="00CC15B8" w:rsidP="00AA0187">
      <w:pPr>
        <w:pStyle w:val="ActHead3"/>
        <w:pageBreakBefore/>
      </w:pPr>
      <w:bookmarkStart w:id="522" w:name="_Toc512007497"/>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Resolution for winding up</w:t>
      </w:r>
      <w:bookmarkEnd w:id="522"/>
    </w:p>
    <w:p w:rsidR="00CC15B8" w:rsidRPr="00CD43C3" w:rsidRDefault="00CC15B8" w:rsidP="00CC15B8">
      <w:pPr>
        <w:pStyle w:val="ActHead5"/>
      </w:pPr>
      <w:bookmarkStart w:id="523" w:name="_Toc512007498"/>
      <w:r w:rsidRPr="00CD43C3">
        <w:rPr>
          <w:rStyle w:val="CharSectno"/>
        </w:rPr>
        <w:t>490</w:t>
      </w:r>
      <w:r w:rsidRPr="00CD43C3">
        <w:t xml:space="preserve">  When company cannot wind up voluntarily</w:t>
      </w:r>
      <w:bookmarkEnd w:id="523"/>
    </w:p>
    <w:p w:rsidR="00CC15B8" w:rsidRPr="00CD43C3" w:rsidRDefault="00CC15B8" w:rsidP="00CC15B8">
      <w:pPr>
        <w:pStyle w:val="subsection"/>
      </w:pPr>
      <w:r w:rsidRPr="00CD43C3">
        <w:tab/>
      </w:r>
      <w:r w:rsidR="000F6CA4" w:rsidRPr="00CD43C3">
        <w:rPr>
          <w:szCs w:val="22"/>
        </w:rPr>
        <w:t>(1)</w:t>
      </w:r>
      <w:r w:rsidRPr="00CD43C3">
        <w:tab/>
        <w:t>Except with the leave of the Court, a company cannot resolve that it be wound up voluntarily if:</w:t>
      </w:r>
    </w:p>
    <w:p w:rsidR="00CC15B8" w:rsidRPr="00CD43C3" w:rsidRDefault="00CC15B8" w:rsidP="00CC15B8">
      <w:pPr>
        <w:pStyle w:val="paragraph"/>
      </w:pPr>
      <w:r w:rsidRPr="00CD43C3">
        <w:tab/>
        <w:t>(a)</w:t>
      </w:r>
      <w:r w:rsidRPr="00CD43C3">
        <w:tab/>
        <w:t>an application for the company to be wound up in insolvency has been filed; or</w:t>
      </w:r>
    </w:p>
    <w:p w:rsidR="00CC15B8" w:rsidRPr="00CD43C3" w:rsidRDefault="00CC15B8" w:rsidP="00CC15B8">
      <w:pPr>
        <w:pStyle w:val="paragraph"/>
      </w:pPr>
      <w:r w:rsidRPr="00CD43C3">
        <w:tab/>
        <w:t>(b)</w:t>
      </w:r>
      <w:r w:rsidRPr="00CD43C3">
        <w:tab/>
        <w:t>the Court has ordered that the company be wound up in insolvency, whether or not the order was made on such an application</w:t>
      </w:r>
      <w:r w:rsidR="00DA1769" w:rsidRPr="00CD43C3">
        <w:rPr>
          <w:szCs w:val="22"/>
        </w:rPr>
        <w:t>; or</w:t>
      </w:r>
    </w:p>
    <w:p w:rsidR="00DA1769" w:rsidRPr="00CD43C3" w:rsidRDefault="00DA1769" w:rsidP="00DA1769">
      <w:pPr>
        <w:pStyle w:val="paragraph"/>
        <w:rPr>
          <w:szCs w:val="22"/>
        </w:rPr>
      </w:pPr>
      <w:r w:rsidRPr="00CD43C3">
        <w:rPr>
          <w:szCs w:val="22"/>
        </w:rPr>
        <w:tab/>
        <w:t>(c)</w:t>
      </w:r>
      <w:r w:rsidRPr="00CD43C3">
        <w:rPr>
          <w:szCs w:val="22"/>
        </w:rPr>
        <w:tab/>
        <w:t>the company is a trustee company (within the meaning of Chapter</w:t>
      </w:r>
      <w:r w:rsidR="00CD43C3">
        <w:rPr>
          <w:szCs w:val="22"/>
        </w:rPr>
        <w:t> </w:t>
      </w:r>
      <w:r w:rsidRPr="00CD43C3">
        <w:rPr>
          <w:szCs w:val="22"/>
        </w:rPr>
        <w:t>5D) that is in the course of administering or managing one or more estates.</w:t>
      </w:r>
    </w:p>
    <w:p w:rsidR="00DA1769" w:rsidRPr="00CD43C3" w:rsidRDefault="00DA1769" w:rsidP="00DA1769">
      <w:pPr>
        <w:pStyle w:val="subsection"/>
        <w:rPr>
          <w:szCs w:val="22"/>
        </w:rPr>
      </w:pPr>
      <w:r w:rsidRPr="00CD43C3">
        <w:rPr>
          <w:szCs w:val="22"/>
        </w:rPr>
        <w:tab/>
        <w:t>(2)</w:t>
      </w:r>
      <w:r w:rsidRPr="00CD43C3">
        <w:rPr>
          <w:szCs w:val="22"/>
        </w:rPr>
        <w:tab/>
        <w:t>A person with a proper interest (within the meaning of Chapter</w:t>
      </w:r>
      <w:r w:rsidR="00CD43C3">
        <w:rPr>
          <w:szCs w:val="22"/>
        </w:rPr>
        <w:t> </w:t>
      </w:r>
      <w:r w:rsidRPr="00CD43C3">
        <w:rPr>
          <w:szCs w:val="22"/>
        </w:rPr>
        <w:t xml:space="preserve">5D) in the estate referred to in </w:t>
      </w:r>
      <w:r w:rsidR="00CD43C3">
        <w:rPr>
          <w:szCs w:val="22"/>
        </w:rPr>
        <w:t>paragraph (</w:t>
      </w:r>
      <w:r w:rsidRPr="00CD43C3">
        <w:rPr>
          <w:szCs w:val="22"/>
        </w:rPr>
        <w:t xml:space="preserve">1)(c), or who has any claim in respect of the estate, is entitled to be heard in a proceeding before the Court for leave under </w:t>
      </w:r>
      <w:r w:rsidR="00CD43C3">
        <w:rPr>
          <w:szCs w:val="22"/>
        </w:rPr>
        <w:t>subsection (</w:t>
      </w:r>
      <w:r w:rsidRPr="00CD43C3">
        <w:rPr>
          <w:szCs w:val="22"/>
        </w:rPr>
        <w:t>1).</w:t>
      </w:r>
    </w:p>
    <w:p w:rsidR="00CC15B8" w:rsidRPr="00CD43C3" w:rsidRDefault="00CC15B8" w:rsidP="00CC15B8">
      <w:pPr>
        <w:pStyle w:val="ActHead5"/>
      </w:pPr>
      <w:bookmarkStart w:id="524" w:name="_Toc512007499"/>
      <w:r w:rsidRPr="00CD43C3">
        <w:rPr>
          <w:rStyle w:val="CharSectno"/>
        </w:rPr>
        <w:t>491</w:t>
      </w:r>
      <w:r w:rsidRPr="00CD43C3">
        <w:t xml:space="preserve">  Circumstances in which company may be wound up voluntarily</w:t>
      </w:r>
      <w:bookmarkEnd w:id="524"/>
    </w:p>
    <w:p w:rsidR="00CC15B8" w:rsidRPr="00CD43C3" w:rsidRDefault="00CC15B8" w:rsidP="00CC15B8">
      <w:pPr>
        <w:pStyle w:val="subsection"/>
      </w:pPr>
      <w:r w:rsidRPr="00CD43C3">
        <w:tab/>
        <w:t>(1)</w:t>
      </w:r>
      <w:r w:rsidRPr="00CD43C3">
        <w:tab/>
        <w:t>Subject to section</w:t>
      </w:r>
      <w:r w:rsidR="00CD43C3">
        <w:t> </w:t>
      </w:r>
      <w:r w:rsidRPr="00CD43C3">
        <w:t>490, a company may be wound up voluntarily if the company so resolves by special resolution.</w:t>
      </w:r>
    </w:p>
    <w:p w:rsidR="00CC15B8" w:rsidRPr="00CD43C3" w:rsidRDefault="00CC15B8" w:rsidP="00CC15B8">
      <w:pPr>
        <w:pStyle w:val="subsection"/>
      </w:pPr>
      <w:r w:rsidRPr="00CD43C3">
        <w:tab/>
        <w:t>(2)</w:t>
      </w:r>
      <w:r w:rsidRPr="00CD43C3">
        <w:tab/>
        <w:t>A company must:</w:t>
      </w:r>
    </w:p>
    <w:p w:rsidR="00CC15B8" w:rsidRPr="00CD43C3" w:rsidRDefault="00CC15B8" w:rsidP="00CC15B8">
      <w:pPr>
        <w:pStyle w:val="paragraph"/>
      </w:pPr>
      <w:r w:rsidRPr="00CD43C3">
        <w:tab/>
        <w:t>(a)</w:t>
      </w:r>
      <w:r w:rsidRPr="00CD43C3">
        <w:tab/>
        <w:t xml:space="preserve">within 7 days after the passing of a resolution for voluntary winding up, </w:t>
      </w:r>
      <w:r w:rsidR="00EF1BAD" w:rsidRPr="00CD43C3">
        <w:t>lodge with ASIC, in the prescribed form, a notice setting out the text of the resolution</w:t>
      </w:r>
      <w:r w:rsidRPr="00CD43C3">
        <w:t>; and</w:t>
      </w:r>
    </w:p>
    <w:p w:rsidR="0013306E" w:rsidRPr="00CD43C3" w:rsidRDefault="0013306E" w:rsidP="0013306E">
      <w:pPr>
        <w:pStyle w:val="paragraph"/>
      </w:pPr>
      <w:r w:rsidRPr="00CD43C3">
        <w:tab/>
        <w:t>(b)</w:t>
      </w:r>
      <w:r w:rsidRPr="00CD43C3">
        <w:tab/>
        <w:t>within the period ascertained in accordance with the regulations, cause a notice setting out the prescribed information about the resolution to be published in the prescribed manner.</w:t>
      </w:r>
    </w:p>
    <w:p w:rsidR="00CC15B8" w:rsidRPr="00CD43C3" w:rsidRDefault="00CC15B8" w:rsidP="00CC15B8">
      <w:pPr>
        <w:pStyle w:val="ActHead5"/>
      </w:pPr>
      <w:bookmarkStart w:id="525" w:name="_Toc512007500"/>
      <w:r w:rsidRPr="00CD43C3">
        <w:rPr>
          <w:rStyle w:val="CharSectno"/>
        </w:rPr>
        <w:t>493</w:t>
      </w:r>
      <w:r w:rsidRPr="00CD43C3">
        <w:t xml:space="preserve">  Effect of voluntary winding up</w:t>
      </w:r>
      <w:bookmarkEnd w:id="525"/>
    </w:p>
    <w:p w:rsidR="00CC15B8" w:rsidRPr="00CD43C3" w:rsidRDefault="00CC15B8" w:rsidP="00CC15B8">
      <w:pPr>
        <w:pStyle w:val="subsection"/>
      </w:pPr>
      <w:r w:rsidRPr="00CD43C3">
        <w:tab/>
      </w:r>
      <w:r w:rsidRPr="00CD43C3">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rsidR="00A55869" w:rsidRPr="00CD43C3" w:rsidRDefault="00A55869" w:rsidP="00A55869">
      <w:pPr>
        <w:pStyle w:val="ActHead5"/>
      </w:pPr>
      <w:bookmarkStart w:id="526" w:name="_Toc512007501"/>
      <w:r w:rsidRPr="00CD43C3">
        <w:rPr>
          <w:rStyle w:val="CharSectno"/>
        </w:rPr>
        <w:t>493A</w:t>
      </w:r>
      <w:r w:rsidRPr="00CD43C3">
        <w:t xml:space="preserve">  Effect of voluntary winding up on company’s members</w:t>
      </w:r>
      <w:bookmarkEnd w:id="526"/>
    </w:p>
    <w:p w:rsidR="00A55869" w:rsidRPr="00CD43C3" w:rsidRDefault="00A55869" w:rsidP="00A55869">
      <w:pPr>
        <w:pStyle w:val="SubsectionHead"/>
      </w:pPr>
      <w:r w:rsidRPr="00CD43C3">
        <w:t>Transfer of shares</w:t>
      </w:r>
    </w:p>
    <w:p w:rsidR="00A55869" w:rsidRPr="00CD43C3" w:rsidRDefault="00A55869" w:rsidP="00A55869">
      <w:pPr>
        <w:pStyle w:val="subsection"/>
      </w:pPr>
      <w:r w:rsidRPr="00CD43C3">
        <w:tab/>
        <w:t>(1)</w:t>
      </w:r>
      <w:r w:rsidRPr="00CD43C3">
        <w:tab/>
        <w:t>A transfer of shares in a company that is made after the passing of the resolution is void except if:</w:t>
      </w:r>
    </w:p>
    <w:p w:rsidR="00A55869" w:rsidRPr="00CD43C3" w:rsidRDefault="00A55869" w:rsidP="00A55869">
      <w:pPr>
        <w:pStyle w:val="paragraph"/>
      </w:pPr>
      <w:r w:rsidRPr="00CD43C3">
        <w:tab/>
        <w:t>(a)</w:t>
      </w:r>
      <w:r w:rsidRPr="00CD43C3">
        <w:tab/>
        <w:t>both:</w:t>
      </w:r>
    </w:p>
    <w:p w:rsidR="00A55869" w:rsidRPr="00CD43C3" w:rsidRDefault="00A55869" w:rsidP="00A55869">
      <w:pPr>
        <w:pStyle w:val="paragraphsub"/>
      </w:pPr>
      <w:r w:rsidRPr="00CD43C3">
        <w:tab/>
        <w:t>(i)</w:t>
      </w:r>
      <w:r w:rsidRPr="00CD43C3">
        <w:tab/>
        <w:t>the liquidator gives written consent to the transfer; and</w:t>
      </w:r>
    </w:p>
    <w:p w:rsidR="00A55869" w:rsidRPr="00CD43C3" w:rsidRDefault="00A55869" w:rsidP="00A55869">
      <w:pPr>
        <w:pStyle w:val="paragraphsub"/>
      </w:pPr>
      <w:r w:rsidRPr="00CD43C3">
        <w:tab/>
        <w:t>(ii)</w:t>
      </w:r>
      <w:r w:rsidRPr="00CD43C3">
        <w:tab/>
        <w:t>that consent is unconditional; or</w:t>
      </w:r>
    </w:p>
    <w:p w:rsidR="00A55869" w:rsidRPr="00CD43C3" w:rsidRDefault="00A55869" w:rsidP="00A55869">
      <w:pPr>
        <w:pStyle w:val="paragraph"/>
      </w:pPr>
      <w:r w:rsidRPr="00CD43C3">
        <w:tab/>
        <w:t>(b)</w:t>
      </w:r>
      <w:r w:rsidRPr="00CD43C3">
        <w:tab/>
        <w:t>all of the following subparagraphs apply:</w:t>
      </w:r>
    </w:p>
    <w:p w:rsidR="00A55869" w:rsidRPr="00CD43C3" w:rsidRDefault="00A55869" w:rsidP="00A55869">
      <w:pPr>
        <w:pStyle w:val="paragraphsub"/>
      </w:pPr>
      <w:r w:rsidRPr="00CD43C3">
        <w:tab/>
        <w:t>(i)</w:t>
      </w:r>
      <w:r w:rsidRPr="00CD43C3">
        <w:tab/>
        <w:t>the liquidator gives written consent to the transfer;</w:t>
      </w:r>
    </w:p>
    <w:p w:rsidR="00A55869" w:rsidRPr="00CD43C3" w:rsidRDefault="00A55869" w:rsidP="00A55869">
      <w:pPr>
        <w:pStyle w:val="paragraphsub"/>
      </w:pPr>
      <w:r w:rsidRPr="00CD43C3">
        <w:tab/>
        <w:t>(ii)</w:t>
      </w:r>
      <w:r w:rsidRPr="00CD43C3">
        <w:tab/>
        <w:t>that consent is subject to one or more specified conditions;</w:t>
      </w:r>
    </w:p>
    <w:p w:rsidR="00A55869" w:rsidRPr="00CD43C3" w:rsidRDefault="00A55869" w:rsidP="00A55869">
      <w:pPr>
        <w:pStyle w:val="paragraphsub"/>
      </w:pPr>
      <w:r w:rsidRPr="00CD43C3">
        <w:tab/>
        <w:t>(iii)</w:t>
      </w:r>
      <w:r w:rsidRPr="00CD43C3">
        <w:tab/>
        <w:t>those conditions have been satisfied; or</w:t>
      </w:r>
    </w:p>
    <w:p w:rsidR="00A55869" w:rsidRPr="00CD43C3" w:rsidRDefault="00A55869" w:rsidP="00A55869">
      <w:pPr>
        <w:pStyle w:val="paragraph"/>
      </w:pPr>
      <w:r w:rsidRPr="00CD43C3">
        <w:tab/>
        <w:t>(c)</w:t>
      </w:r>
      <w:r w:rsidRPr="00CD43C3">
        <w:tab/>
        <w:t xml:space="preserve">the Court makes an order under </w:t>
      </w:r>
      <w:r w:rsidR="00CD43C3">
        <w:t>subsection (</w:t>
      </w:r>
      <w:r w:rsidRPr="00CD43C3">
        <w:t>4) authorising the transfer.</w:t>
      </w:r>
    </w:p>
    <w:p w:rsidR="00A55869" w:rsidRPr="00CD43C3" w:rsidRDefault="00A55869" w:rsidP="00A55869">
      <w:pPr>
        <w:pStyle w:val="subsection"/>
      </w:pPr>
      <w:r w:rsidRPr="00CD43C3">
        <w:tab/>
        <w:t>(2)</w:t>
      </w:r>
      <w:r w:rsidRPr="00CD43C3">
        <w:tab/>
        <w:t xml:space="preserve">The liquidator may only give consent under </w:t>
      </w:r>
      <w:r w:rsidR="00CD43C3">
        <w:t>paragraph (</w:t>
      </w:r>
      <w:r w:rsidRPr="00CD43C3">
        <w:t>1)(a) or (b) if he or she is satisfied that the transfer is in the best interests of the company’s creditors as a whole.</w:t>
      </w:r>
    </w:p>
    <w:p w:rsidR="00A55869" w:rsidRPr="00CD43C3" w:rsidRDefault="00A55869" w:rsidP="00A55869">
      <w:pPr>
        <w:pStyle w:val="subsection"/>
      </w:pPr>
      <w:r w:rsidRPr="00CD43C3">
        <w:tab/>
        <w:t>(3)</w:t>
      </w:r>
      <w:r w:rsidRPr="00CD43C3">
        <w:tab/>
        <w:t xml:space="preserve">If the liquidator refuses to give consent under </w:t>
      </w:r>
      <w:r w:rsidR="00CD43C3">
        <w:t>paragraph (</w:t>
      </w:r>
      <w:r w:rsidRPr="00CD43C3">
        <w:t>1)(a) or (b) to a transfer of shares in the company:</w:t>
      </w:r>
    </w:p>
    <w:p w:rsidR="00A55869" w:rsidRPr="00CD43C3" w:rsidRDefault="00A55869" w:rsidP="00A55869">
      <w:pPr>
        <w:pStyle w:val="paragraph"/>
      </w:pPr>
      <w:r w:rsidRPr="00CD43C3">
        <w:tab/>
        <w:t>(a)</w:t>
      </w:r>
      <w:r w:rsidRPr="00CD43C3">
        <w:tab/>
        <w:t>the prospective transferor; or</w:t>
      </w:r>
    </w:p>
    <w:p w:rsidR="00A55869" w:rsidRPr="00CD43C3" w:rsidRDefault="00A55869" w:rsidP="00A55869">
      <w:pPr>
        <w:pStyle w:val="paragraph"/>
      </w:pPr>
      <w:r w:rsidRPr="00CD43C3">
        <w:tab/>
        <w:t>(b)</w:t>
      </w:r>
      <w:r w:rsidRPr="00CD43C3">
        <w:tab/>
        <w:t>the prospective transferee; or</w:t>
      </w:r>
    </w:p>
    <w:p w:rsidR="00A55869" w:rsidRPr="00CD43C3" w:rsidRDefault="00A55869" w:rsidP="00A55869">
      <w:pPr>
        <w:pStyle w:val="paragraph"/>
      </w:pPr>
      <w:r w:rsidRPr="00CD43C3">
        <w:tab/>
        <w:t>(c)</w:t>
      </w:r>
      <w:r w:rsidRPr="00CD43C3">
        <w:tab/>
        <w:t>a creditor of the company;</w:t>
      </w:r>
    </w:p>
    <w:p w:rsidR="00A55869" w:rsidRPr="00CD43C3" w:rsidRDefault="00A55869" w:rsidP="00A55869">
      <w:pPr>
        <w:pStyle w:val="subsection2"/>
      </w:pPr>
      <w:r w:rsidRPr="00CD43C3">
        <w:t>may apply to the Court for an order authorising the transfer.</w:t>
      </w:r>
    </w:p>
    <w:p w:rsidR="00A55869" w:rsidRPr="00CD43C3" w:rsidRDefault="00A55869" w:rsidP="00A55869">
      <w:pPr>
        <w:pStyle w:val="subsection"/>
      </w:pPr>
      <w:r w:rsidRPr="00CD43C3">
        <w:tab/>
        <w:t>(4)</w:t>
      </w:r>
      <w:r w:rsidRPr="00CD43C3">
        <w:tab/>
        <w:t xml:space="preserve">If the Court is satisfied, on an application under </w:t>
      </w:r>
      <w:r w:rsidR="00CD43C3">
        <w:t>subsection (</w:t>
      </w:r>
      <w:r w:rsidRPr="00CD43C3">
        <w:t>3), that the transfer is in the best interests of the company’s creditors as a whole, the Court may, by order, authorise the transfer.</w:t>
      </w:r>
    </w:p>
    <w:p w:rsidR="00A55869" w:rsidRPr="00CD43C3" w:rsidRDefault="00A55869" w:rsidP="00A55869">
      <w:pPr>
        <w:pStyle w:val="subsection"/>
      </w:pPr>
      <w:r w:rsidRPr="00CD43C3">
        <w:tab/>
        <w:t>(5)</w:t>
      </w:r>
      <w:r w:rsidRPr="00CD43C3">
        <w:tab/>
        <w:t xml:space="preserve">If the liquidator gives consent under </w:t>
      </w:r>
      <w:r w:rsidR="00CD43C3">
        <w:t>paragraph (</w:t>
      </w:r>
      <w:r w:rsidRPr="00CD43C3">
        <w:t>1)(b) to a transfer of shares in the company:</w:t>
      </w:r>
    </w:p>
    <w:p w:rsidR="00A55869" w:rsidRPr="00CD43C3" w:rsidRDefault="00A55869" w:rsidP="00A55869">
      <w:pPr>
        <w:pStyle w:val="paragraph"/>
      </w:pPr>
      <w:r w:rsidRPr="00CD43C3">
        <w:tab/>
        <w:t>(a)</w:t>
      </w:r>
      <w:r w:rsidRPr="00CD43C3">
        <w:tab/>
        <w:t>the prospective transferor; or</w:t>
      </w:r>
    </w:p>
    <w:p w:rsidR="00A55869" w:rsidRPr="00CD43C3" w:rsidRDefault="00A55869" w:rsidP="00A55869">
      <w:pPr>
        <w:pStyle w:val="paragraph"/>
      </w:pPr>
      <w:r w:rsidRPr="00CD43C3">
        <w:tab/>
        <w:t>(b)</w:t>
      </w:r>
      <w:r w:rsidRPr="00CD43C3">
        <w:tab/>
        <w:t>the prospective transferee; or</w:t>
      </w:r>
    </w:p>
    <w:p w:rsidR="00A55869" w:rsidRPr="00CD43C3" w:rsidRDefault="00A55869" w:rsidP="00A55869">
      <w:pPr>
        <w:pStyle w:val="paragraph"/>
      </w:pPr>
      <w:r w:rsidRPr="00CD43C3">
        <w:tab/>
        <w:t>(c)</w:t>
      </w:r>
      <w:r w:rsidRPr="00CD43C3">
        <w:tab/>
        <w:t>a creditor of the company;</w:t>
      </w:r>
    </w:p>
    <w:p w:rsidR="00A55869" w:rsidRPr="00CD43C3" w:rsidRDefault="00A55869" w:rsidP="00A55869">
      <w:pPr>
        <w:pStyle w:val="subsection2"/>
      </w:pPr>
      <w:r w:rsidRPr="00CD43C3">
        <w:t>may apply to the Court for an order setting aside any or all of the conditions to which the consent is subject.</w:t>
      </w:r>
    </w:p>
    <w:p w:rsidR="00A55869" w:rsidRPr="00CD43C3" w:rsidRDefault="00A55869" w:rsidP="00A55869">
      <w:pPr>
        <w:pStyle w:val="subsection"/>
      </w:pPr>
      <w:r w:rsidRPr="00CD43C3">
        <w:tab/>
        <w:t>(6)</w:t>
      </w:r>
      <w:r w:rsidRPr="00CD43C3">
        <w:tab/>
        <w:t xml:space="preserve">If the Court is satisfied, on an application under </w:t>
      </w:r>
      <w:r w:rsidR="00CD43C3">
        <w:t>subsection (</w:t>
      </w:r>
      <w:r w:rsidRPr="00CD43C3">
        <w:t>5), that any or all of the conditions covered by the application are not in the best interests of the company’s creditors as a whole, the Court may, by order, set aside any or all of the conditions.</w:t>
      </w:r>
    </w:p>
    <w:p w:rsidR="00A55869" w:rsidRPr="00CD43C3" w:rsidRDefault="00A55869" w:rsidP="00A55869">
      <w:pPr>
        <w:pStyle w:val="subsection"/>
      </w:pPr>
      <w:r w:rsidRPr="00CD43C3">
        <w:tab/>
        <w:t>(7)</w:t>
      </w:r>
      <w:r w:rsidRPr="00CD43C3">
        <w:tab/>
        <w:t xml:space="preserve">The liquidator is entitled to be heard in a proceeding before the Court in relation to an application under </w:t>
      </w:r>
      <w:r w:rsidR="00CD43C3">
        <w:t>subsection (</w:t>
      </w:r>
      <w:r w:rsidRPr="00CD43C3">
        <w:t>3) or (5).</w:t>
      </w:r>
    </w:p>
    <w:p w:rsidR="00A55869" w:rsidRPr="00CD43C3" w:rsidRDefault="00A55869" w:rsidP="00A55869">
      <w:pPr>
        <w:pStyle w:val="SubsectionHead"/>
      </w:pPr>
      <w:r w:rsidRPr="00CD43C3">
        <w:t>Alteration in the status of members</w:t>
      </w:r>
    </w:p>
    <w:p w:rsidR="00A55869" w:rsidRPr="00CD43C3" w:rsidRDefault="00A55869" w:rsidP="00A55869">
      <w:pPr>
        <w:pStyle w:val="subsection"/>
      </w:pPr>
      <w:r w:rsidRPr="00CD43C3">
        <w:tab/>
        <w:t>(8)</w:t>
      </w:r>
      <w:r w:rsidRPr="00CD43C3">
        <w:tab/>
        <w:t>An alteration in the status of members of a company that is made after the passing of the resolution is void except if:</w:t>
      </w:r>
    </w:p>
    <w:p w:rsidR="00A55869" w:rsidRPr="00CD43C3" w:rsidRDefault="00A55869" w:rsidP="00A55869">
      <w:pPr>
        <w:pStyle w:val="paragraph"/>
      </w:pPr>
      <w:r w:rsidRPr="00CD43C3">
        <w:tab/>
        <w:t>(a)</w:t>
      </w:r>
      <w:r w:rsidRPr="00CD43C3">
        <w:tab/>
        <w:t>both:</w:t>
      </w:r>
    </w:p>
    <w:p w:rsidR="00A55869" w:rsidRPr="00CD43C3" w:rsidRDefault="00A55869" w:rsidP="00A55869">
      <w:pPr>
        <w:pStyle w:val="paragraphsub"/>
      </w:pPr>
      <w:r w:rsidRPr="00CD43C3">
        <w:tab/>
        <w:t>(i)</w:t>
      </w:r>
      <w:r w:rsidRPr="00CD43C3">
        <w:tab/>
        <w:t>the liquidator gives written consent to the alteration; and</w:t>
      </w:r>
    </w:p>
    <w:p w:rsidR="00A55869" w:rsidRPr="00CD43C3" w:rsidRDefault="00A55869" w:rsidP="00A55869">
      <w:pPr>
        <w:pStyle w:val="paragraphsub"/>
      </w:pPr>
      <w:r w:rsidRPr="00CD43C3">
        <w:tab/>
        <w:t>(ii)</w:t>
      </w:r>
      <w:r w:rsidRPr="00CD43C3">
        <w:tab/>
        <w:t>that consent is unconditional; or</w:t>
      </w:r>
    </w:p>
    <w:p w:rsidR="00A55869" w:rsidRPr="00CD43C3" w:rsidRDefault="00A55869" w:rsidP="00A55869">
      <w:pPr>
        <w:pStyle w:val="paragraph"/>
      </w:pPr>
      <w:r w:rsidRPr="00CD43C3">
        <w:tab/>
        <w:t>(b)</w:t>
      </w:r>
      <w:r w:rsidRPr="00CD43C3">
        <w:tab/>
        <w:t>all of the following subparagraphs apply:</w:t>
      </w:r>
    </w:p>
    <w:p w:rsidR="00A55869" w:rsidRPr="00CD43C3" w:rsidRDefault="00A55869" w:rsidP="00A55869">
      <w:pPr>
        <w:pStyle w:val="paragraphsub"/>
      </w:pPr>
      <w:r w:rsidRPr="00CD43C3">
        <w:tab/>
        <w:t>(i)</w:t>
      </w:r>
      <w:r w:rsidRPr="00CD43C3">
        <w:tab/>
        <w:t>the liquidator gives written consent to the alteration;</w:t>
      </w:r>
    </w:p>
    <w:p w:rsidR="00A55869" w:rsidRPr="00CD43C3" w:rsidRDefault="00A55869" w:rsidP="00A55869">
      <w:pPr>
        <w:pStyle w:val="paragraphsub"/>
      </w:pPr>
      <w:r w:rsidRPr="00CD43C3">
        <w:tab/>
        <w:t>(ii)</w:t>
      </w:r>
      <w:r w:rsidRPr="00CD43C3">
        <w:tab/>
        <w:t>that consent is subject to one or more specified conditions;</w:t>
      </w:r>
    </w:p>
    <w:p w:rsidR="00A55869" w:rsidRPr="00CD43C3" w:rsidRDefault="00A55869" w:rsidP="00A55869">
      <w:pPr>
        <w:pStyle w:val="paragraphsub"/>
      </w:pPr>
      <w:r w:rsidRPr="00CD43C3">
        <w:tab/>
        <w:t>(iii)</w:t>
      </w:r>
      <w:r w:rsidRPr="00CD43C3">
        <w:tab/>
        <w:t>those conditions have been satisfied; or</w:t>
      </w:r>
    </w:p>
    <w:p w:rsidR="00A55869" w:rsidRPr="00CD43C3" w:rsidRDefault="00A55869" w:rsidP="00A55869">
      <w:pPr>
        <w:pStyle w:val="paragraph"/>
      </w:pPr>
      <w:r w:rsidRPr="00CD43C3">
        <w:tab/>
        <w:t>(c)</w:t>
      </w:r>
      <w:r w:rsidRPr="00CD43C3">
        <w:tab/>
        <w:t xml:space="preserve">the Court makes an order under </w:t>
      </w:r>
      <w:r w:rsidR="00CD43C3">
        <w:t>subsection (</w:t>
      </w:r>
      <w:r w:rsidRPr="00CD43C3">
        <w:t>12) authorising the alteration.</w:t>
      </w:r>
    </w:p>
    <w:p w:rsidR="00A55869" w:rsidRPr="00CD43C3" w:rsidRDefault="00A55869" w:rsidP="00A55869">
      <w:pPr>
        <w:pStyle w:val="subsection"/>
      </w:pPr>
      <w:r w:rsidRPr="00CD43C3">
        <w:tab/>
        <w:t>(9)</w:t>
      </w:r>
      <w:r w:rsidRPr="00CD43C3">
        <w:tab/>
        <w:t xml:space="preserve">The liquidator may only give consent under </w:t>
      </w:r>
      <w:r w:rsidR="00CD43C3">
        <w:t>paragraph (</w:t>
      </w:r>
      <w:r w:rsidRPr="00CD43C3">
        <w:t>8)(a) or (b) if he or she is satisfied that the alteration is in the best interests of the company’s creditors as a whole.</w:t>
      </w:r>
    </w:p>
    <w:p w:rsidR="00A55869" w:rsidRPr="00CD43C3" w:rsidRDefault="00A55869" w:rsidP="00A55869">
      <w:pPr>
        <w:pStyle w:val="subsection"/>
      </w:pPr>
      <w:r w:rsidRPr="00CD43C3">
        <w:tab/>
        <w:t>(10)</w:t>
      </w:r>
      <w:r w:rsidRPr="00CD43C3">
        <w:tab/>
        <w:t xml:space="preserve">The liquidator must refuse to give consent under </w:t>
      </w:r>
      <w:r w:rsidR="00CD43C3">
        <w:t>paragraph (</w:t>
      </w:r>
      <w:r w:rsidRPr="00CD43C3">
        <w:t>8)(a) or (b) if the alteration would contravene Part</w:t>
      </w:r>
      <w:r w:rsidR="00CD43C3">
        <w:t> </w:t>
      </w:r>
      <w:r w:rsidRPr="00CD43C3">
        <w:t>2F.2.</w:t>
      </w:r>
    </w:p>
    <w:p w:rsidR="00A55869" w:rsidRPr="00CD43C3" w:rsidRDefault="00A55869" w:rsidP="00A55869">
      <w:pPr>
        <w:pStyle w:val="subsection"/>
      </w:pPr>
      <w:r w:rsidRPr="00CD43C3">
        <w:tab/>
        <w:t>(11)</w:t>
      </w:r>
      <w:r w:rsidRPr="00CD43C3">
        <w:tab/>
        <w:t xml:space="preserve">If the liquidator refuses to give consent under </w:t>
      </w:r>
      <w:r w:rsidR="00CD43C3">
        <w:t>paragraph (</w:t>
      </w:r>
      <w:r w:rsidRPr="00CD43C3">
        <w:t>8)(a) or (b) to an alteration in the status of members of a company:</w:t>
      </w:r>
    </w:p>
    <w:p w:rsidR="00A55869" w:rsidRPr="00CD43C3" w:rsidRDefault="00A55869" w:rsidP="00A55869">
      <w:pPr>
        <w:pStyle w:val="paragraph"/>
      </w:pPr>
      <w:r w:rsidRPr="00CD43C3">
        <w:tab/>
        <w:t>(a)</w:t>
      </w:r>
      <w:r w:rsidRPr="00CD43C3">
        <w:tab/>
        <w:t>a member of the company; or</w:t>
      </w:r>
    </w:p>
    <w:p w:rsidR="00A55869" w:rsidRPr="00CD43C3" w:rsidRDefault="00A55869" w:rsidP="00A55869">
      <w:pPr>
        <w:pStyle w:val="paragraph"/>
      </w:pPr>
      <w:r w:rsidRPr="00CD43C3">
        <w:tab/>
        <w:t>(b)</w:t>
      </w:r>
      <w:r w:rsidRPr="00CD43C3">
        <w:tab/>
        <w:t>a creditor of the company;</w:t>
      </w:r>
    </w:p>
    <w:p w:rsidR="00A55869" w:rsidRPr="00CD43C3" w:rsidRDefault="00A55869" w:rsidP="00A55869">
      <w:pPr>
        <w:pStyle w:val="subsection2"/>
      </w:pPr>
      <w:r w:rsidRPr="00CD43C3">
        <w:t>may apply to the Court for an order authorising the alteration.</w:t>
      </w:r>
    </w:p>
    <w:p w:rsidR="00A55869" w:rsidRPr="00CD43C3" w:rsidRDefault="00A55869" w:rsidP="00A525A8">
      <w:pPr>
        <w:pStyle w:val="subsection"/>
        <w:keepNext/>
        <w:keepLines/>
      </w:pPr>
      <w:r w:rsidRPr="00CD43C3">
        <w:tab/>
        <w:t>(12)</w:t>
      </w:r>
      <w:r w:rsidRPr="00CD43C3">
        <w:tab/>
        <w:t xml:space="preserve">If the Court is satisfied, on an application under </w:t>
      </w:r>
      <w:r w:rsidR="00CD43C3">
        <w:t>subsection (</w:t>
      </w:r>
      <w:r w:rsidRPr="00CD43C3">
        <w:t>11), that:</w:t>
      </w:r>
    </w:p>
    <w:p w:rsidR="00A55869" w:rsidRPr="00CD43C3" w:rsidRDefault="00A55869" w:rsidP="00A55869">
      <w:pPr>
        <w:pStyle w:val="paragraph"/>
      </w:pPr>
      <w:r w:rsidRPr="00CD43C3">
        <w:tab/>
        <w:t>(a)</w:t>
      </w:r>
      <w:r w:rsidRPr="00CD43C3">
        <w:tab/>
        <w:t>the alteration is in the best interests of the company’s creditors as a whole; and</w:t>
      </w:r>
    </w:p>
    <w:p w:rsidR="00A55869" w:rsidRPr="00CD43C3" w:rsidRDefault="00A55869" w:rsidP="00A55869">
      <w:pPr>
        <w:pStyle w:val="paragraph"/>
      </w:pPr>
      <w:r w:rsidRPr="00CD43C3">
        <w:tab/>
        <w:t>(b)</w:t>
      </w:r>
      <w:r w:rsidRPr="00CD43C3">
        <w:tab/>
        <w:t>the alteration does not contravene Part</w:t>
      </w:r>
      <w:r w:rsidR="00CD43C3">
        <w:t> </w:t>
      </w:r>
      <w:r w:rsidRPr="00CD43C3">
        <w:t>2F.2;</w:t>
      </w:r>
    </w:p>
    <w:p w:rsidR="00A55869" w:rsidRPr="00CD43C3" w:rsidRDefault="00A55869" w:rsidP="00A55869">
      <w:pPr>
        <w:pStyle w:val="subsection2"/>
      </w:pPr>
      <w:r w:rsidRPr="00CD43C3">
        <w:t>the Court may, by order, authorise the alteration.</w:t>
      </w:r>
    </w:p>
    <w:p w:rsidR="00A55869" w:rsidRPr="00CD43C3" w:rsidRDefault="00A55869" w:rsidP="00A55869">
      <w:pPr>
        <w:pStyle w:val="subsection"/>
      </w:pPr>
      <w:r w:rsidRPr="00CD43C3">
        <w:tab/>
        <w:t>(13)</w:t>
      </w:r>
      <w:r w:rsidRPr="00CD43C3">
        <w:tab/>
        <w:t xml:space="preserve">If the liquidator gives consent under </w:t>
      </w:r>
      <w:r w:rsidR="00CD43C3">
        <w:t>paragraph (</w:t>
      </w:r>
      <w:r w:rsidRPr="00CD43C3">
        <w:t>8)(b) to an alteration in the status of members of a company:</w:t>
      </w:r>
    </w:p>
    <w:p w:rsidR="00A55869" w:rsidRPr="00CD43C3" w:rsidRDefault="00A55869" w:rsidP="00A55869">
      <w:pPr>
        <w:pStyle w:val="paragraph"/>
      </w:pPr>
      <w:r w:rsidRPr="00CD43C3">
        <w:tab/>
        <w:t>(a)</w:t>
      </w:r>
      <w:r w:rsidRPr="00CD43C3">
        <w:tab/>
        <w:t>a member of the company; or</w:t>
      </w:r>
    </w:p>
    <w:p w:rsidR="00A55869" w:rsidRPr="00CD43C3" w:rsidRDefault="00A55869" w:rsidP="00A55869">
      <w:pPr>
        <w:pStyle w:val="paragraph"/>
      </w:pPr>
      <w:r w:rsidRPr="00CD43C3">
        <w:tab/>
        <w:t>(b)</w:t>
      </w:r>
      <w:r w:rsidRPr="00CD43C3">
        <w:tab/>
        <w:t>a creditor of the company;</w:t>
      </w:r>
    </w:p>
    <w:p w:rsidR="00A55869" w:rsidRPr="00CD43C3" w:rsidRDefault="00A55869" w:rsidP="00A55869">
      <w:pPr>
        <w:pStyle w:val="subsection2"/>
      </w:pPr>
      <w:r w:rsidRPr="00CD43C3">
        <w:t>may apply to the Court for an order setting aside any or all of the conditions to which the consent is subject.</w:t>
      </w:r>
    </w:p>
    <w:p w:rsidR="00A55869" w:rsidRPr="00CD43C3" w:rsidRDefault="00A55869" w:rsidP="00A55869">
      <w:pPr>
        <w:pStyle w:val="subsection"/>
      </w:pPr>
      <w:r w:rsidRPr="00CD43C3">
        <w:tab/>
        <w:t>(14)</w:t>
      </w:r>
      <w:r w:rsidRPr="00CD43C3">
        <w:tab/>
        <w:t xml:space="preserve">If the Court is satisfied, on an application under </w:t>
      </w:r>
      <w:r w:rsidR="00CD43C3">
        <w:t>subsection (</w:t>
      </w:r>
      <w:r w:rsidRPr="00CD43C3">
        <w:t>13), that any or all of the conditions covered by the application are not in the best interests of the company’s creditors as a whole, the Court may, by order, set aside any or all of the conditions.</w:t>
      </w:r>
    </w:p>
    <w:p w:rsidR="00A55869" w:rsidRPr="00CD43C3" w:rsidRDefault="00A55869" w:rsidP="00A55869">
      <w:pPr>
        <w:pStyle w:val="subsection"/>
      </w:pPr>
      <w:r w:rsidRPr="00CD43C3">
        <w:tab/>
        <w:t>(15)</w:t>
      </w:r>
      <w:r w:rsidRPr="00CD43C3">
        <w:tab/>
        <w:t xml:space="preserve">The liquidator is entitled to be heard in a proceeding before the Court in relation to an application under </w:t>
      </w:r>
      <w:r w:rsidR="00CD43C3">
        <w:t>subsection (</w:t>
      </w:r>
      <w:r w:rsidRPr="00CD43C3">
        <w:t>11) or (13).</w:t>
      </w:r>
    </w:p>
    <w:p w:rsidR="00CC15B8" w:rsidRPr="00CD43C3" w:rsidRDefault="00CC15B8" w:rsidP="00CC15B8">
      <w:pPr>
        <w:pStyle w:val="ActHead5"/>
      </w:pPr>
      <w:bookmarkStart w:id="527" w:name="_Toc512007502"/>
      <w:r w:rsidRPr="00CD43C3">
        <w:rPr>
          <w:rStyle w:val="CharSectno"/>
        </w:rPr>
        <w:t>494</w:t>
      </w:r>
      <w:r w:rsidRPr="00CD43C3">
        <w:t xml:space="preserve">  Declaration of solvency</w:t>
      </w:r>
      <w:bookmarkEnd w:id="527"/>
    </w:p>
    <w:p w:rsidR="00CC15B8" w:rsidRPr="00CD43C3" w:rsidRDefault="00CC15B8" w:rsidP="00CC15B8">
      <w:pPr>
        <w:pStyle w:val="subsection"/>
      </w:pPr>
      <w:r w:rsidRPr="00CD43C3">
        <w:tab/>
        <w:t>(1)</w:t>
      </w:r>
      <w:r w:rsidRPr="00CD43C3">
        <w:tab/>
        <w:t>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CC15B8" w:rsidRPr="00CD43C3" w:rsidRDefault="00CC15B8" w:rsidP="00CC15B8">
      <w:pPr>
        <w:pStyle w:val="subsection"/>
      </w:pPr>
      <w:r w:rsidRPr="00CD43C3">
        <w:tab/>
        <w:t>(2)</w:t>
      </w:r>
      <w:r w:rsidRPr="00CD43C3">
        <w:tab/>
        <w:t>There must be attached to the declaration a statement of affairs of the company showing, in the prescribed form:</w:t>
      </w:r>
    </w:p>
    <w:p w:rsidR="00CC15B8" w:rsidRPr="00CD43C3" w:rsidRDefault="00CC15B8" w:rsidP="00CC15B8">
      <w:pPr>
        <w:pStyle w:val="paragraph"/>
      </w:pPr>
      <w:r w:rsidRPr="00CD43C3">
        <w:tab/>
        <w:t>(a)</w:t>
      </w:r>
      <w:r w:rsidRPr="00CD43C3">
        <w:tab/>
        <w:t>the property of the company, and the total amount expected to be realised from that property; and</w:t>
      </w:r>
    </w:p>
    <w:p w:rsidR="00CC15B8" w:rsidRPr="00CD43C3" w:rsidRDefault="00CC15B8" w:rsidP="00CC15B8">
      <w:pPr>
        <w:pStyle w:val="paragraph"/>
      </w:pPr>
      <w:r w:rsidRPr="00CD43C3">
        <w:tab/>
        <w:t>(b)</w:t>
      </w:r>
      <w:r w:rsidRPr="00CD43C3">
        <w:tab/>
        <w:t>the liabilities of the company; and</w:t>
      </w:r>
    </w:p>
    <w:p w:rsidR="00CC15B8" w:rsidRPr="00CD43C3" w:rsidRDefault="00CC15B8" w:rsidP="00CC15B8">
      <w:pPr>
        <w:pStyle w:val="paragraph"/>
        <w:keepNext/>
      </w:pPr>
      <w:r w:rsidRPr="00CD43C3">
        <w:tab/>
        <w:t>(c)</w:t>
      </w:r>
      <w:r w:rsidRPr="00CD43C3">
        <w:tab/>
        <w:t>the estimated expenses of winding up;</w:t>
      </w:r>
    </w:p>
    <w:p w:rsidR="00CC15B8" w:rsidRPr="00CD43C3" w:rsidRDefault="00CC15B8" w:rsidP="00CC15B8">
      <w:pPr>
        <w:pStyle w:val="subsection2"/>
      </w:pPr>
      <w:r w:rsidRPr="00CD43C3">
        <w:t>made up to the latest practicable date before the making of the declaration.</w:t>
      </w:r>
    </w:p>
    <w:p w:rsidR="00CC15B8" w:rsidRPr="00CD43C3" w:rsidRDefault="00CC15B8" w:rsidP="00CC15B8">
      <w:pPr>
        <w:pStyle w:val="subsection"/>
      </w:pPr>
      <w:r w:rsidRPr="00CD43C3">
        <w:tab/>
        <w:t>(3)</w:t>
      </w:r>
      <w:r w:rsidRPr="00CD43C3">
        <w:tab/>
        <w:t>A declaration so made has no effect for the purposes of this Act unless:</w:t>
      </w:r>
    </w:p>
    <w:p w:rsidR="00CC15B8" w:rsidRPr="00CD43C3" w:rsidRDefault="00CC15B8" w:rsidP="00CC15B8">
      <w:pPr>
        <w:pStyle w:val="paragraph"/>
      </w:pPr>
      <w:r w:rsidRPr="00CD43C3">
        <w:tab/>
        <w:t>(a)</w:t>
      </w:r>
      <w:r w:rsidRPr="00CD43C3">
        <w:tab/>
        <w:t xml:space="preserve">the declaration is made at the meeting of directors referred to in </w:t>
      </w:r>
      <w:r w:rsidR="00CD43C3">
        <w:t>subsection (</w:t>
      </w:r>
      <w:r w:rsidRPr="00CD43C3">
        <w:t>1); and</w:t>
      </w:r>
    </w:p>
    <w:p w:rsidR="00CC15B8" w:rsidRPr="00CD43C3" w:rsidRDefault="00CC15B8" w:rsidP="00CC15B8">
      <w:pPr>
        <w:pStyle w:val="paragraph"/>
      </w:pPr>
      <w:r w:rsidRPr="00CD43C3">
        <w:tab/>
        <w:t>(b)</w:t>
      </w:r>
      <w:r w:rsidRPr="00CD43C3">
        <w:tab/>
        <w:t>the declaration is lodged before the date on which the notices of the meeting at which the resolution for the winding up of the company is to be proposed are sent out or such later date as ASIC, whether before, on or after the first</w:t>
      </w:r>
      <w:r w:rsidR="00CD43C3">
        <w:noBreakHyphen/>
      </w:r>
      <w:r w:rsidRPr="00CD43C3">
        <w:t>mentioned date, allows; and</w:t>
      </w:r>
    </w:p>
    <w:p w:rsidR="00CC15B8" w:rsidRPr="00CD43C3" w:rsidRDefault="00CC15B8" w:rsidP="00CC15B8">
      <w:pPr>
        <w:pStyle w:val="paragraph"/>
      </w:pPr>
      <w:r w:rsidRPr="00CD43C3">
        <w:tab/>
        <w:t>(c)</w:t>
      </w:r>
      <w:r w:rsidRPr="00CD43C3">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CD43C3" w:rsidRDefault="00CC15B8" w:rsidP="00CC15B8">
      <w:pPr>
        <w:pStyle w:val="subsection"/>
      </w:pPr>
      <w:r w:rsidRPr="00CD43C3">
        <w:tab/>
        <w:t>(4)</w:t>
      </w:r>
      <w:r w:rsidRPr="00CD43C3">
        <w:tab/>
        <w:t xml:space="preserve">A director who makes a declaration under this section (including a declaration that has no effect for the purposes of this Act by reason of </w:t>
      </w:r>
      <w:r w:rsidR="00CD43C3">
        <w:t>subsection (</w:t>
      </w:r>
      <w:r w:rsidRPr="00CD43C3">
        <w:t>3)) without having reasonable grounds for his or her opinion that the company will be able to pay its debts in full within the period stated in the declaration is guilty of an offence.</w:t>
      </w:r>
    </w:p>
    <w:p w:rsidR="00CC15B8" w:rsidRPr="00CD43C3" w:rsidRDefault="00CC15B8" w:rsidP="00CC15B8">
      <w:pPr>
        <w:pStyle w:val="subsection"/>
      </w:pPr>
      <w:r w:rsidRPr="00CD43C3">
        <w:tab/>
        <w:t>(5)</w:t>
      </w:r>
      <w:r w:rsidRPr="00CD43C3">
        <w:tab/>
        <w:t xml:space="preserve">If the company is wound up pursuant to a resolution for voluntary winding up passed within the period of 5 weeks after the making of the declaration or, if pursuant to </w:t>
      </w:r>
      <w:r w:rsidR="00CD43C3">
        <w:t>paragraph (</w:t>
      </w:r>
      <w:r w:rsidRPr="00CD43C3">
        <w:t>3)(c) ASIC has 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CC15B8" w:rsidRPr="00CD43C3" w:rsidRDefault="00CC15B8" w:rsidP="00AA0187">
      <w:pPr>
        <w:pStyle w:val="ActHead3"/>
        <w:pageBreakBefore/>
      </w:pPr>
      <w:bookmarkStart w:id="528" w:name="_Toc512007503"/>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Members’ voluntary winding up</w:t>
      </w:r>
      <w:bookmarkEnd w:id="528"/>
    </w:p>
    <w:p w:rsidR="003A333B" w:rsidRPr="00CD43C3" w:rsidRDefault="003A333B" w:rsidP="003A333B">
      <w:pPr>
        <w:pStyle w:val="ActHead5"/>
      </w:pPr>
      <w:bookmarkStart w:id="529" w:name="_Toc512007504"/>
      <w:r w:rsidRPr="00CD43C3">
        <w:rPr>
          <w:rStyle w:val="CharSectno"/>
        </w:rPr>
        <w:t>495</w:t>
      </w:r>
      <w:r w:rsidRPr="00CD43C3">
        <w:t xml:space="preserve">  Appointment of liquidator etc.</w:t>
      </w:r>
      <w:bookmarkEnd w:id="529"/>
    </w:p>
    <w:p w:rsidR="003A333B" w:rsidRPr="00CD43C3" w:rsidRDefault="003A333B" w:rsidP="003A333B">
      <w:pPr>
        <w:pStyle w:val="subsection"/>
      </w:pPr>
      <w:r w:rsidRPr="00CD43C3">
        <w:tab/>
        <w:t>(1)</w:t>
      </w:r>
      <w:r w:rsidRPr="00CD43C3">
        <w:tab/>
        <w:t>The company in general meeting must appoint a liquidator or liquidators for the purpose of winding up the affairs and distributing the property of the company.</w:t>
      </w:r>
    </w:p>
    <w:p w:rsidR="003A333B" w:rsidRPr="00CD43C3" w:rsidRDefault="003A333B" w:rsidP="003A333B">
      <w:pPr>
        <w:pStyle w:val="notetext"/>
      </w:pPr>
      <w:r w:rsidRPr="00CD43C3">
        <w:t>Note:</w:t>
      </w:r>
      <w:r w:rsidRPr="00CD43C3">
        <w:tab/>
        <w:t>For rules about the liquidator’s remuneration, see Division</w:t>
      </w:r>
      <w:r w:rsidR="00CD43C3">
        <w:t> </w:t>
      </w:r>
      <w:r w:rsidRPr="00CD43C3">
        <w:t>60 of Part</w:t>
      </w:r>
      <w:r w:rsidR="00CD43C3">
        <w:t> </w:t>
      </w:r>
      <w:r w:rsidRPr="00CD43C3">
        <w:t>3 of Schedule</w:t>
      </w:r>
      <w:r w:rsidR="00CD43C3">
        <w:t> </w:t>
      </w:r>
      <w:r w:rsidRPr="00CD43C3">
        <w:t>2. For rules about convening meetings, see Division</w:t>
      </w:r>
      <w:r w:rsidR="00CD43C3">
        <w:t> </w:t>
      </w:r>
      <w:r w:rsidRPr="00CD43C3">
        <w:t>75 of Part</w:t>
      </w:r>
      <w:r w:rsidR="00CD43C3">
        <w:t> </w:t>
      </w:r>
      <w:r w:rsidRPr="00CD43C3">
        <w:t>3 of Schedule</w:t>
      </w:r>
      <w:r w:rsidR="00CD43C3">
        <w:t> </w:t>
      </w:r>
      <w:r w:rsidRPr="00CD43C3">
        <w:t>2.</w:t>
      </w:r>
    </w:p>
    <w:p w:rsidR="003A333B" w:rsidRPr="00CD43C3" w:rsidRDefault="003A333B" w:rsidP="003A333B">
      <w:pPr>
        <w:pStyle w:val="subsection"/>
      </w:pPr>
      <w:r w:rsidRPr="00CD43C3">
        <w:tab/>
        <w:t>(2)</w:t>
      </w:r>
      <w:r w:rsidRPr="00CD43C3">
        <w:tab/>
        <w:t>If a vacancy occurs in the office of a liquidator (whether by death, resignation or otherwise), the company in general meeting may fill the vacancy by the appointment of a liquidator.</w:t>
      </w:r>
    </w:p>
    <w:p w:rsidR="003A333B" w:rsidRPr="00CD43C3" w:rsidRDefault="003A333B" w:rsidP="003A333B">
      <w:pPr>
        <w:pStyle w:val="subsection"/>
      </w:pPr>
      <w:r w:rsidRPr="00CD43C3">
        <w:tab/>
        <w:t>(3)</w:t>
      </w:r>
      <w:r w:rsidRPr="00CD43C3">
        <w:tab/>
        <w:t xml:space="preserve">A general meeting may be convened for the purposes of </w:t>
      </w:r>
      <w:r w:rsidR="00CD43C3">
        <w:t>subsection (</w:t>
      </w:r>
      <w:r w:rsidRPr="00CD43C3">
        <w:t>2) by any contributory or, if there were 2 or more liquidators, by the continuing liquidators.</w:t>
      </w:r>
    </w:p>
    <w:p w:rsidR="003A333B" w:rsidRPr="00CD43C3" w:rsidRDefault="003A333B" w:rsidP="003A333B">
      <w:pPr>
        <w:pStyle w:val="subsection"/>
      </w:pPr>
      <w:r w:rsidRPr="00CD43C3">
        <w:tab/>
        <w:t>(4)</w:t>
      </w:r>
      <w:r w:rsidRPr="00CD43C3">
        <w:tab/>
        <w:t>The meeting must be held in the manner provided by this Act or by the company’s constitution or in such manner as is, on application by any contributory or by the continuing liquidators, determined by the Court.</w:t>
      </w:r>
    </w:p>
    <w:p w:rsidR="00CC15B8" w:rsidRPr="00CD43C3" w:rsidRDefault="00CC15B8" w:rsidP="00CC15B8">
      <w:pPr>
        <w:pStyle w:val="ActHead5"/>
      </w:pPr>
      <w:bookmarkStart w:id="530" w:name="_Toc512007505"/>
      <w:r w:rsidRPr="00CD43C3">
        <w:rPr>
          <w:rStyle w:val="CharSectno"/>
        </w:rPr>
        <w:t>496</w:t>
      </w:r>
      <w:r w:rsidRPr="00CD43C3">
        <w:t xml:space="preserve">  Duty of liquidator where company turns out to be insolvent</w:t>
      </w:r>
      <w:bookmarkEnd w:id="530"/>
    </w:p>
    <w:p w:rsidR="00CC15B8" w:rsidRPr="00CD43C3" w:rsidRDefault="00CC15B8" w:rsidP="00CC15B8">
      <w:pPr>
        <w:pStyle w:val="subsection"/>
      </w:pPr>
      <w:r w:rsidRPr="00CD43C3">
        <w:tab/>
        <w:t>(1)</w:t>
      </w:r>
      <w:r w:rsidRPr="00CD43C3">
        <w:tab/>
        <w:t>Where a declaration has been made under section</w:t>
      </w:r>
      <w:r w:rsidR="00CD43C3">
        <w:t> </w:t>
      </w:r>
      <w:r w:rsidRPr="00CD43C3">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CD43C3" w:rsidRDefault="00CC15B8" w:rsidP="00CC15B8">
      <w:pPr>
        <w:pStyle w:val="paragraph"/>
      </w:pPr>
      <w:r w:rsidRPr="00CD43C3">
        <w:tab/>
        <w:t>(a)</w:t>
      </w:r>
      <w:r w:rsidRPr="00CD43C3">
        <w:tab/>
        <w:t>apply under section</w:t>
      </w:r>
      <w:r w:rsidR="00CD43C3">
        <w:t> </w:t>
      </w:r>
      <w:r w:rsidRPr="00CD43C3">
        <w:t>459P for the company to be wound up in insolvency;</w:t>
      </w:r>
    </w:p>
    <w:p w:rsidR="00CC15B8" w:rsidRPr="00CD43C3" w:rsidRDefault="00CC15B8" w:rsidP="00CC15B8">
      <w:pPr>
        <w:pStyle w:val="paragraph"/>
      </w:pPr>
      <w:r w:rsidRPr="00CD43C3">
        <w:tab/>
        <w:t>(b)</w:t>
      </w:r>
      <w:r w:rsidRPr="00CD43C3">
        <w:tab/>
        <w:t>appoint an administrator of the company under section</w:t>
      </w:r>
      <w:r w:rsidR="00CD43C3">
        <w:t> </w:t>
      </w:r>
      <w:r w:rsidRPr="00CD43C3">
        <w:t>436B;</w:t>
      </w:r>
    </w:p>
    <w:p w:rsidR="00CC15B8" w:rsidRPr="00CD43C3" w:rsidRDefault="00CC15B8" w:rsidP="00CC15B8">
      <w:pPr>
        <w:pStyle w:val="paragraph"/>
        <w:keepNext/>
      </w:pPr>
      <w:r w:rsidRPr="00CD43C3">
        <w:tab/>
        <w:t>(c)</w:t>
      </w:r>
      <w:r w:rsidRPr="00CD43C3">
        <w:tab/>
        <w:t>convene a meeting of the company’s creditors;</w:t>
      </w:r>
    </w:p>
    <w:p w:rsidR="00CC15B8" w:rsidRPr="00CD43C3" w:rsidRDefault="00CC15B8" w:rsidP="00CC15B8">
      <w:pPr>
        <w:pStyle w:val="subsection2"/>
      </w:pPr>
      <w:r w:rsidRPr="00CD43C3">
        <w:t>and if he or she convenes such a meeting, the following subsections apply.</w:t>
      </w:r>
    </w:p>
    <w:p w:rsidR="00CC15B8" w:rsidRPr="00CD43C3" w:rsidRDefault="00CC15B8" w:rsidP="00CC15B8">
      <w:pPr>
        <w:pStyle w:val="subsection"/>
      </w:pPr>
      <w:r w:rsidRPr="00CD43C3">
        <w:tab/>
        <w:t>(4)</w:t>
      </w:r>
      <w:r w:rsidRPr="00CD43C3">
        <w:tab/>
        <w:t xml:space="preserve">The liquidator must lay before the meeting a statement of the assets and liabilities of the company and the notice convening the meeting must draw the attention of the creditors to the right conferred upon them by </w:t>
      </w:r>
      <w:r w:rsidR="00CD43C3">
        <w:t>subsection (</w:t>
      </w:r>
      <w:r w:rsidRPr="00CD43C3">
        <w:t>5).</w:t>
      </w:r>
    </w:p>
    <w:p w:rsidR="00CC15B8" w:rsidRPr="00CD43C3" w:rsidRDefault="00CC15B8" w:rsidP="00CC15B8">
      <w:pPr>
        <w:pStyle w:val="subsection"/>
      </w:pPr>
      <w:r w:rsidRPr="00CD43C3">
        <w:tab/>
        <w:t>(5)</w:t>
      </w:r>
      <w:r w:rsidRPr="00CD43C3">
        <w:tab/>
        <w:t xml:space="preserve">The creditors may, at the meeting convened under </w:t>
      </w:r>
      <w:r w:rsidR="00CD43C3">
        <w:t>subsection (</w:t>
      </w:r>
      <w:r w:rsidRPr="00CD43C3">
        <w:t>1), appoint some other person to be liquidator for the purpose of winding up the affairs and distributing the property of the company instead of the liquidator appointed by the company.</w:t>
      </w:r>
    </w:p>
    <w:p w:rsidR="00CC15B8" w:rsidRPr="00CD43C3" w:rsidRDefault="00CC15B8" w:rsidP="00CC15B8">
      <w:pPr>
        <w:pStyle w:val="subsection"/>
      </w:pPr>
      <w:r w:rsidRPr="00CD43C3">
        <w:tab/>
        <w:t>(6)</w:t>
      </w:r>
      <w:r w:rsidRPr="00CD43C3">
        <w:tab/>
        <w:t xml:space="preserve">If the creditors appoint some other person under </w:t>
      </w:r>
      <w:r w:rsidR="00CD43C3">
        <w:t>subsection (</w:t>
      </w:r>
      <w:r w:rsidRPr="00CD43C3">
        <w:t>5), the winding up must thereafter proceed as if the winding up were a creditors’ voluntary winding up.</w:t>
      </w:r>
    </w:p>
    <w:p w:rsidR="00CC15B8" w:rsidRPr="00CD43C3" w:rsidRDefault="00CC15B8" w:rsidP="00CC15B8">
      <w:pPr>
        <w:pStyle w:val="subsection"/>
      </w:pPr>
      <w:r w:rsidRPr="00CD43C3">
        <w:tab/>
        <w:t>(7)</w:t>
      </w:r>
      <w:r w:rsidRPr="00CD43C3">
        <w:tab/>
        <w:t xml:space="preserve">The liquidator or, if another person is appointed by the creditors to be liquidator, the person so appointed must, within 7 days after a meeting has been held pursuant to </w:t>
      </w:r>
      <w:r w:rsidR="00CD43C3">
        <w:t>subsection (</w:t>
      </w:r>
      <w:r w:rsidRPr="00CD43C3">
        <w:t>1), lodge a notice in the prescribed form.</w:t>
      </w:r>
    </w:p>
    <w:p w:rsidR="003A333B" w:rsidRPr="00CD43C3" w:rsidRDefault="003A333B" w:rsidP="003A333B">
      <w:pPr>
        <w:pStyle w:val="subsection"/>
      </w:pPr>
      <w:r w:rsidRPr="00CD43C3">
        <w:tab/>
        <w:t>(8)</w:t>
      </w:r>
      <w:r w:rsidRPr="00CD43C3">
        <w:tab/>
        <w:t>After the meeting the winding up must proceed as if it were a creditors’ voluntary winding up.</w:t>
      </w:r>
    </w:p>
    <w:p w:rsidR="00CC15B8" w:rsidRPr="00CD43C3" w:rsidRDefault="00CC15B8" w:rsidP="00CC15B8">
      <w:pPr>
        <w:pStyle w:val="subsection"/>
      </w:pPr>
      <w:r w:rsidRPr="00CD43C3">
        <w:tab/>
        <w:t>(9)</w:t>
      </w:r>
      <w:r w:rsidRPr="00CD43C3">
        <w:tab/>
        <w:t xml:space="preserve">An offence based on </w:t>
      </w:r>
      <w:r w:rsidR="00CD43C3">
        <w:t>subsection (</w:t>
      </w:r>
      <w:r w:rsidRPr="00CD43C3">
        <w:t>4), (5), (6), (7) or (8)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AA0187">
      <w:pPr>
        <w:pStyle w:val="ActHead3"/>
        <w:pageBreakBefore/>
      </w:pPr>
      <w:bookmarkStart w:id="531" w:name="_Toc512007506"/>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Creditors’ voluntary winding up</w:t>
      </w:r>
      <w:bookmarkEnd w:id="531"/>
    </w:p>
    <w:p w:rsidR="003A333B" w:rsidRPr="00CD43C3" w:rsidRDefault="003A333B" w:rsidP="003A333B">
      <w:pPr>
        <w:pStyle w:val="ActHead5"/>
      </w:pPr>
      <w:bookmarkStart w:id="532" w:name="_Toc512007507"/>
      <w:r w:rsidRPr="00CD43C3">
        <w:rPr>
          <w:rStyle w:val="CharSectno"/>
        </w:rPr>
        <w:t>497</w:t>
      </w:r>
      <w:r w:rsidRPr="00CD43C3">
        <w:t xml:space="preserve">  Information about the company’s affairs</w:t>
      </w:r>
      <w:bookmarkEnd w:id="532"/>
    </w:p>
    <w:p w:rsidR="003A333B" w:rsidRPr="00CD43C3" w:rsidRDefault="003A333B" w:rsidP="003A333B">
      <w:pPr>
        <w:pStyle w:val="subsection"/>
      </w:pPr>
      <w:r w:rsidRPr="00CD43C3">
        <w:tab/>
        <w:t>(1)</w:t>
      </w:r>
      <w:r w:rsidRPr="00CD43C3">
        <w:tab/>
        <w:t>The liquidator of the company must, within 10 business days after the day of the meeting of the company at which the resolution for voluntary winding up is passed:</w:t>
      </w:r>
    </w:p>
    <w:p w:rsidR="003A333B" w:rsidRPr="00CD43C3" w:rsidRDefault="003A333B" w:rsidP="003A333B">
      <w:pPr>
        <w:pStyle w:val="paragraph"/>
      </w:pPr>
      <w:r w:rsidRPr="00CD43C3">
        <w:tab/>
        <w:t>(a)</w:t>
      </w:r>
      <w:r w:rsidRPr="00CD43C3">
        <w:tab/>
        <w:t>send to each creditor:</w:t>
      </w:r>
    </w:p>
    <w:p w:rsidR="003A333B" w:rsidRPr="00CD43C3" w:rsidRDefault="003A333B" w:rsidP="003A333B">
      <w:pPr>
        <w:pStyle w:val="paragraphsub"/>
      </w:pPr>
      <w:r w:rsidRPr="00CD43C3">
        <w:tab/>
        <w:t>(i)</w:t>
      </w:r>
      <w:r w:rsidRPr="00CD43C3">
        <w:tab/>
        <w:t>a summary of the affairs of the company in the prescribed form; and</w:t>
      </w:r>
    </w:p>
    <w:p w:rsidR="003A333B" w:rsidRPr="00CD43C3" w:rsidRDefault="003A333B" w:rsidP="003A333B">
      <w:pPr>
        <w:pStyle w:val="paragraphsub"/>
      </w:pPr>
      <w:r w:rsidRPr="00CD43C3">
        <w:tab/>
        <w:t>(ii)</w:t>
      </w:r>
      <w:r w:rsidRPr="00CD43C3">
        <w:tab/>
        <w:t>a list setting out the names of all creditors, the addresses of those creditors and the estimated amounts of their claims, as shown in the records of the company; and</w:t>
      </w:r>
    </w:p>
    <w:p w:rsidR="003A333B" w:rsidRPr="00CD43C3" w:rsidRDefault="003A333B" w:rsidP="003A333B">
      <w:pPr>
        <w:pStyle w:val="paragraph"/>
      </w:pPr>
      <w:r w:rsidRPr="00CD43C3">
        <w:tab/>
        <w:t>(b)</w:t>
      </w:r>
      <w:r w:rsidRPr="00CD43C3">
        <w:tab/>
        <w:t xml:space="preserve">lodge a copy of the documents sent in accordance with </w:t>
      </w:r>
      <w:r w:rsidR="00CD43C3">
        <w:t>paragraph (</w:t>
      </w:r>
      <w:r w:rsidRPr="00CD43C3">
        <w:t>a).</w:t>
      </w:r>
    </w:p>
    <w:p w:rsidR="003A333B" w:rsidRPr="00CD43C3" w:rsidRDefault="003A333B" w:rsidP="003A333B">
      <w:pPr>
        <w:pStyle w:val="notetext"/>
      </w:pPr>
      <w:r w:rsidRPr="00CD43C3">
        <w:t>Note:</w:t>
      </w:r>
      <w:r w:rsidRPr="00CD43C3">
        <w:tab/>
        <w:t xml:space="preserve">For electronic notification under </w:t>
      </w:r>
      <w:r w:rsidR="00CD43C3">
        <w:t>paragraph (</w:t>
      </w:r>
      <w:r w:rsidRPr="00CD43C3">
        <w:t>a), see section</w:t>
      </w:r>
      <w:r w:rsidR="00CD43C3">
        <w:t> </w:t>
      </w:r>
      <w:r w:rsidRPr="00CD43C3">
        <w:t>600G.</w:t>
      </w:r>
    </w:p>
    <w:p w:rsidR="003A333B" w:rsidRPr="00CD43C3" w:rsidRDefault="003A333B" w:rsidP="003A333B">
      <w:pPr>
        <w:pStyle w:val="subsection"/>
      </w:pPr>
      <w:r w:rsidRPr="00CD43C3">
        <w:tab/>
        <w:t>(2)</w:t>
      </w:r>
      <w:r w:rsidRPr="00CD43C3">
        <w:tab/>
        <w:t xml:space="preserve">The list referred to in </w:t>
      </w:r>
      <w:r w:rsidR="00CD43C3">
        <w:t>subparagraph (</w:t>
      </w:r>
      <w:r w:rsidRPr="00CD43C3">
        <w:t>1)(a)(ii) must identify any creditors that are related entities of the company.</w:t>
      </w:r>
    </w:p>
    <w:p w:rsidR="003A333B" w:rsidRPr="00CD43C3" w:rsidRDefault="003A333B" w:rsidP="003A333B">
      <w:pPr>
        <w:pStyle w:val="subsection"/>
      </w:pPr>
      <w:r w:rsidRPr="00CD43C3">
        <w:tab/>
        <w:t>(3)</w:t>
      </w:r>
      <w:r w:rsidRPr="00CD43C3">
        <w:tab/>
        <w:t xml:space="preserve">Unless the Court orders otherwise, nothing in </w:t>
      </w:r>
      <w:r w:rsidR="00CD43C3">
        <w:t>subsection (</w:t>
      </w:r>
      <w:r w:rsidRPr="00CD43C3">
        <w:t xml:space="preserve">1) requires the liquidator to send the list referred to in </w:t>
      </w:r>
      <w:r w:rsidR="00CD43C3">
        <w:t>subparagraph (</w:t>
      </w:r>
      <w:r w:rsidRPr="00CD43C3">
        <w:t>1)(a)(ii) to a creditor whose debt does not exceed $1,000.</w:t>
      </w:r>
    </w:p>
    <w:p w:rsidR="003A333B" w:rsidRPr="00CD43C3" w:rsidRDefault="003A333B" w:rsidP="003A333B">
      <w:pPr>
        <w:pStyle w:val="subsection"/>
      </w:pPr>
      <w:r w:rsidRPr="00CD43C3">
        <w:tab/>
        <w:t>(4)</w:t>
      </w:r>
      <w:r w:rsidRPr="00CD43C3">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rsidR="003A333B" w:rsidRPr="00CD43C3" w:rsidRDefault="003A333B" w:rsidP="003A333B">
      <w:pPr>
        <w:pStyle w:val="subsection"/>
      </w:pPr>
      <w:r w:rsidRPr="00CD43C3">
        <w:tab/>
        <w:t>(5)</w:t>
      </w:r>
      <w:r w:rsidRPr="00CD43C3">
        <w:tab/>
        <w:t xml:space="preserve">An offence based on </w:t>
      </w:r>
      <w:r w:rsidR="00CD43C3">
        <w:t>subsection (</w:t>
      </w:r>
      <w:r w:rsidRPr="00CD43C3">
        <w:t>4) is an offence of strict liability.</w:t>
      </w:r>
    </w:p>
    <w:p w:rsidR="003A333B" w:rsidRPr="00CD43C3" w:rsidRDefault="003A333B" w:rsidP="003A333B">
      <w:pPr>
        <w:pStyle w:val="notetext"/>
      </w:pPr>
      <w:r w:rsidRPr="00CD43C3">
        <w:t>Note:</w:t>
      </w:r>
      <w:r w:rsidRPr="00CD43C3">
        <w:tab/>
        <w:t>For strict liability, see section</w:t>
      </w:r>
      <w:r w:rsidR="00CD43C3">
        <w:t> </w:t>
      </w:r>
      <w:r w:rsidRPr="00CD43C3">
        <w:t xml:space="preserve">6.1 of the </w:t>
      </w:r>
      <w:r w:rsidRPr="00CD43C3">
        <w:rPr>
          <w:i/>
        </w:rPr>
        <w:t>Criminal Code</w:t>
      </w:r>
      <w:r w:rsidRPr="00CD43C3">
        <w:t>.</w:t>
      </w:r>
    </w:p>
    <w:p w:rsidR="003A333B" w:rsidRPr="00CD43C3" w:rsidRDefault="003A333B" w:rsidP="003A333B">
      <w:pPr>
        <w:pStyle w:val="subsection"/>
      </w:pPr>
      <w:r w:rsidRPr="00CD43C3">
        <w:tab/>
        <w:t>(6)</w:t>
      </w:r>
      <w:r w:rsidRPr="00CD43C3">
        <w:tab/>
        <w:t xml:space="preserve">The liquidator must, within 10 business days after receiving a report under </w:t>
      </w:r>
      <w:r w:rsidR="00CD43C3">
        <w:t>subsection (</w:t>
      </w:r>
      <w:r w:rsidRPr="00CD43C3">
        <w:t>4), lodge a copy of the report.</w:t>
      </w:r>
    </w:p>
    <w:p w:rsidR="003A333B" w:rsidRPr="00CD43C3" w:rsidRDefault="003A333B" w:rsidP="003A333B">
      <w:pPr>
        <w:pStyle w:val="subsection"/>
      </w:pPr>
      <w:r w:rsidRPr="00CD43C3">
        <w:tab/>
        <w:t>(7)</w:t>
      </w:r>
      <w:r w:rsidRPr="00CD43C3">
        <w:tab/>
        <w:t xml:space="preserve">A person must not contravene </w:t>
      </w:r>
      <w:r w:rsidR="00CD43C3">
        <w:t>subsection (</w:t>
      </w:r>
      <w:r w:rsidRPr="00CD43C3">
        <w:t>6).</w:t>
      </w:r>
    </w:p>
    <w:p w:rsidR="003A333B" w:rsidRPr="00CD43C3" w:rsidRDefault="003A333B" w:rsidP="003A333B">
      <w:pPr>
        <w:pStyle w:val="subsection"/>
      </w:pPr>
      <w:r w:rsidRPr="00CD43C3">
        <w:tab/>
        <w:t>(8)</w:t>
      </w:r>
      <w:r w:rsidRPr="00CD43C3">
        <w:tab/>
        <w:t xml:space="preserve">An offence based on </w:t>
      </w:r>
      <w:r w:rsidR="00CD43C3">
        <w:t>subsection (</w:t>
      </w:r>
      <w:r w:rsidRPr="00CD43C3">
        <w:t>7) is an offence of strict liability.</w:t>
      </w:r>
    </w:p>
    <w:p w:rsidR="003A333B" w:rsidRPr="00CD43C3" w:rsidRDefault="003A333B" w:rsidP="003A333B">
      <w:pPr>
        <w:pStyle w:val="notetext"/>
      </w:pPr>
      <w:r w:rsidRPr="00CD43C3">
        <w:t>Note:</w:t>
      </w:r>
      <w:r w:rsidRPr="00CD43C3">
        <w:tab/>
        <w:t>For strict liability, see section</w:t>
      </w:r>
      <w:r w:rsidR="00CD43C3">
        <w:t> </w:t>
      </w:r>
      <w:r w:rsidRPr="00CD43C3">
        <w:t xml:space="preserve">6.1 of the </w:t>
      </w:r>
      <w:r w:rsidRPr="00CD43C3">
        <w:rPr>
          <w:i/>
        </w:rPr>
        <w:t>Criminal Code</w:t>
      </w:r>
      <w:r w:rsidRPr="00CD43C3">
        <w:t>.</w:t>
      </w:r>
    </w:p>
    <w:p w:rsidR="003A333B" w:rsidRPr="00CD43C3" w:rsidRDefault="003A333B" w:rsidP="003A333B">
      <w:pPr>
        <w:pStyle w:val="subsection"/>
      </w:pPr>
      <w:r w:rsidRPr="00CD43C3">
        <w:tab/>
        <w:t>(9)</w:t>
      </w:r>
      <w:r w:rsidRPr="00CD43C3">
        <w:tab/>
      </w:r>
      <w:r w:rsidR="00CD43C3">
        <w:t>Subsection (</w:t>
      </w:r>
      <w:r w:rsidRPr="00CD43C3">
        <w:t>7) does not apply to the extent that the person has a reasonable excuse.</w:t>
      </w:r>
    </w:p>
    <w:p w:rsidR="003A333B" w:rsidRPr="00CD43C3" w:rsidRDefault="003A333B" w:rsidP="003A333B">
      <w:pPr>
        <w:pStyle w:val="notetext"/>
      </w:pPr>
      <w:r w:rsidRPr="00CD43C3">
        <w:t>Note:</w:t>
      </w:r>
      <w:r w:rsidRPr="00CD43C3">
        <w:tab/>
        <w:t>A defendant bears an evidential burden in relation to the matter in this subsection, see subsection</w:t>
      </w:r>
      <w:r w:rsidR="00CD43C3">
        <w:t> </w:t>
      </w:r>
      <w:r w:rsidRPr="00CD43C3">
        <w:t xml:space="preserve">13.3(3) of the </w:t>
      </w:r>
      <w:r w:rsidRPr="00CD43C3">
        <w:rPr>
          <w:i/>
        </w:rPr>
        <w:t>Criminal Code</w:t>
      </w:r>
      <w:r w:rsidRPr="00CD43C3">
        <w:t>.</w:t>
      </w:r>
    </w:p>
    <w:p w:rsidR="00CC15B8" w:rsidRPr="00CD43C3" w:rsidRDefault="00CC15B8" w:rsidP="00CC15B8">
      <w:pPr>
        <w:pStyle w:val="ActHead5"/>
      </w:pPr>
      <w:bookmarkStart w:id="533" w:name="_Toc512007508"/>
      <w:r w:rsidRPr="00CD43C3">
        <w:rPr>
          <w:rStyle w:val="CharSectno"/>
        </w:rPr>
        <w:t>499</w:t>
      </w:r>
      <w:r w:rsidRPr="00CD43C3">
        <w:t xml:space="preserve">  Liquidators</w:t>
      </w:r>
      <w:bookmarkEnd w:id="533"/>
    </w:p>
    <w:p w:rsidR="008E5A77" w:rsidRPr="00CD43C3" w:rsidRDefault="008E5A77" w:rsidP="008E5A77">
      <w:pPr>
        <w:pStyle w:val="subsection"/>
      </w:pPr>
      <w:r w:rsidRPr="00CD43C3">
        <w:tab/>
        <w:t>(1)</w:t>
      </w:r>
      <w:r w:rsidRPr="00CD43C3">
        <w:tab/>
        <w:t>The company in general meeting must appoint a liquidator for the purpose of winding up the affairs and distributing the property of the company.</w:t>
      </w:r>
    </w:p>
    <w:p w:rsidR="003E7B29" w:rsidRPr="00CD43C3" w:rsidRDefault="003E7B29" w:rsidP="003E7B29">
      <w:pPr>
        <w:pStyle w:val="subsection"/>
      </w:pPr>
      <w:r w:rsidRPr="00CD43C3">
        <w:tab/>
        <w:t>(2)</w:t>
      </w:r>
      <w:r w:rsidRPr="00CD43C3">
        <w:tab/>
        <w:t xml:space="preserve">However, </w:t>
      </w:r>
      <w:r w:rsidR="00CD43C3">
        <w:t>subsection (</w:t>
      </w:r>
      <w:r w:rsidRPr="00CD43C3">
        <w:t>1) does not apply to the company if:</w:t>
      </w:r>
    </w:p>
    <w:p w:rsidR="003E7B29" w:rsidRPr="00CD43C3" w:rsidRDefault="003E7B29" w:rsidP="003E7B29">
      <w:pPr>
        <w:pStyle w:val="paragraph"/>
      </w:pPr>
      <w:r w:rsidRPr="00CD43C3">
        <w:tab/>
        <w:t>(a)</w:t>
      </w:r>
      <w:r w:rsidRPr="00CD43C3">
        <w:tab/>
        <w:t>section</w:t>
      </w:r>
      <w:r w:rsidR="00CD43C3">
        <w:t> </w:t>
      </w:r>
      <w:r w:rsidRPr="00CD43C3">
        <w:t>446A or 446AA applies in relation to the company; or</w:t>
      </w:r>
    </w:p>
    <w:p w:rsidR="003E7B29" w:rsidRPr="00CD43C3" w:rsidRDefault="003E7B29" w:rsidP="003E7B29">
      <w:pPr>
        <w:pStyle w:val="paragraph"/>
      </w:pPr>
      <w:r w:rsidRPr="00CD43C3">
        <w:tab/>
        <w:t>(b)</w:t>
      </w:r>
      <w:r w:rsidRPr="00CD43C3">
        <w:tab/>
        <w:t>regulations made for the purposes of section</w:t>
      </w:r>
      <w:r w:rsidR="00CD43C3">
        <w:t> </w:t>
      </w:r>
      <w:r w:rsidRPr="00CD43C3">
        <w:t>446B have the effect that the company is taken to have passed a special resolution under section</w:t>
      </w:r>
      <w:r w:rsidR="00CD43C3">
        <w:t> </w:t>
      </w:r>
      <w:r w:rsidRPr="00CD43C3">
        <w:t>491 that the company be wound up voluntarily.</w:t>
      </w:r>
    </w:p>
    <w:p w:rsidR="008E5A77" w:rsidRPr="00CD43C3" w:rsidRDefault="008E5A77" w:rsidP="008E5A77">
      <w:pPr>
        <w:pStyle w:val="subsection"/>
      </w:pPr>
      <w:r w:rsidRPr="00CD43C3">
        <w:tab/>
        <w:t>(2A)</w:t>
      </w:r>
      <w:r w:rsidRPr="00CD43C3">
        <w:tab/>
        <w:t>If section</w:t>
      </w:r>
      <w:r w:rsidR="00CD43C3">
        <w:t> </w:t>
      </w:r>
      <w:r w:rsidRPr="00CD43C3">
        <w:t>446A applies in relation to the company because of paragraph</w:t>
      </w:r>
      <w:r w:rsidR="00CD43C3">
        <w:t> </w:t>
      </w:r>
      <w:r w:rsidRPr="00CD43C3">
        <w:t>446A(1)(a):</w:t>
      </w:r>
    </w:p>
    <w:p w:rsidR="008E5A77" w:rsidRPr="00CD43C3" w:rsidRDefault="008E5A77" w:rsidP="008E5A77">
      <w:pPr>
        <w:pStyle w:val="paragraph"/>
      </w:pPr>
      <w:r w:rsidRPr="00CD43C3">
        <w:tab/>
        <w:t>(a)</w:t>
      </w:r>
      <w:r w:rsidRPr="00CD43C3">
        <w:tab/>
        <w:t>the company’s creditors may, at the meeting at which the resolution referred to in that paragraph is passed, appoint a person to be liquidator for the purpose of winding up the affairs and distributing the property of the company; and</w:t>
      </w:r>
    </w:p>
    <w:p w:rsidR="008E5A77" w:rsidRPr="00CD43C3" w:rsidRDefault="008E5A77" w:rsidP="008E5A77">
      <w:pPr>
        <w:pStyle w:val="paragraph"/>
      </w:pPr>
      <w:r w:rsidRPr="00CD43C3">
        <w:tab/>
        <w:t>(b)</w:t>
      </w:r>
      <w:r w:rsidRPr="00CD43C3">
        <w:tab/>
        <w:t xml:space="preserve">if an appointment is not made under </w:t>
      </w:r>
      <w:r w:rsidR="00CD43C3">
        <w:t>paragraph (</w:t>
      </w:r>
      <w:r w:rsidRPr="00CD43C3">
        <w:t>a) of this subsection before the end of the meeting at which the resolution referred to in paragraph</w:t>
      </w:r>
      <w:r w:rsidR="00CD43C3">
        <w:t> </w:t>
      </w:r>
      <w:r w:rsidRPr="00CD43C3">
        <w:t>446A(1)(a) is passed:</w:t>
      </w:r>
    </w:p>
    <w:p w:rsidR="008E5A77" w:rsidRPr="00CD43C3" w:rsidRDefault="008E5A77" w:rsidP="008E5A77">
      <w:pPr>
        <w:pStyle w:val="paragraphsub"/>
      </w:pPr>
      <w:r w:rsidRPr="00CD43C3">
        <w:tab/>
        <w:t>(i)</w:t>
      </w:r>
      <w:r w:rsidRPr="00CD43C3">
        <w:tab/>
        <w:t>the company’s creditors are taken to have appointed the administrator of the company to be liquidator for the purpose of winding up the affairs and distributing the property of the company; and</w:t>
      </w:r>
    </w:p>
    <w:p w:rsidR="008E5A77" w:rsidRPr="00CD43C3" w:rsidRDefault="008E5A77" w:rsidP="008E5A77">
      <w:pPr>
        <w:pStyle w:val="paragraphsub"/>
      </w:pPr>
      <w:r w:rsidRPr="00CD43C3">
        <w:tab/>
        <w:t>(ii)</w:t>
      </w:r>
      <w:r w:rsidRPr="00CD43C3">
        <w:tab/>
        <w:t xml:space="preserve">the appointment under </w:t>
      </w:r>
      <w:r w:rsidR="00CD43C3">
        <w:t>subparagraph (</w:t>
      </w:r>
      <w:r w:rsidRPr="00CD43C3">
        <w:t>i) of this paragraph takes effect at the end of that meeting.</w:t>
      </w:r>
    </w:p>
    <w:p w:rsidR="008E5A77" w:rsidRPr="00CD43C3" w:rsidRDefault="008E5A77" w:rsidP="008E5A77">
      <w:pPr>
        <w:pStyle w:val="subsection"/>
      </w:pPr>
      <w:r w:rsidRPr="00CD43C3">
        <w:tab/>
        <w:t>(2B)</w:t>
      </w:r>
      <w:r w:rsidRPr="00CD43C3">
        <w:tab/>
        <w:t>If section</w:t>
      </w:r>
      <w:r w:rsidR="00CD43C3">
        <w:t> </w:t>
      </w:r>
      <w:r w:rsidRPr="00CD43C3">
        <w:t>446A applies in relation to the company because of paragraph</w:t>
      </w:r>
      <w:r w:rsidR="00CD43C3">
        <w:t> </w:t>
      </w:r>
      <w:r w:rsidRPr="00CD43C3">
        <w:t>446A(1)(b):</w:t>
      </w:r>
    </w:p>
    <w:p w:rsidR="008E5A77" w:rsidRPr="00CD43C3" w:rsidRDefault="008E5A77" w:rsidP="008E5A77">
      <w:pPr>
        <w:pStyle w:val="paragraph"/>
      </w:pPr>
      <w:r w:rsidRPr="00CD43C3">
        <w:tab/>
        <w:t>(a)</w:t>
      </w:r>
      <w:r w:rsidRPr="00CD43C3">
        <w:tab/>
        <w:t>the company’s creditors are taken to have appointed the administrator of the company to be liquidator for the purpose of winding up the affairs and distributing the property of the company; and</w:t>
      </w:r>
    </w:p>
    <w:p w:rsidR="008E5A77" w:rsidRPr="00CD43C3" w:rsidRDefault="008E5A77" w:rsidP="008E5A77">
      <w:pPr>
        <w:pStyle w:val="paragraph"/>
      </w:pPr>
      <w:r w:rsidRPr="00CD43C3">
        <w:tab/>
        <w:t>(b)</w:t>
      </w:r>
      <w:r w:rsidRPr="00CD43C3">
        <w:tab/>
        <w:t>the appointment takes effect at the time referred to in that paragraph.</w:t>
      </w:r>
    </w:p>
    <w:p w:rsidR="008E5A77" w:rsidRPr="00CD43C3" w:rsidRDefault="008E5A77" w:rsidP="008E5A77">
      <w:pPr>
        <w:pStyle w:val="subsection"/>
      </w:pPr>
      <w:r w:rsidRPr="00CD43C3">
        <w:tab/>
        <w:t>(2C)</w:t>
      </w:r>
      <w:r w:rsidRPr="00CD43C3">
        <w:tab/>
        <w:t>If section</w:t>
      </w:r>
      <w:r w:rsidR="00CD43C3">
        <w:t> </w:t>
      </w:r>
      <w:r w:rsidRPr="00CD43C3">
        <w:t>446A applies in relation to the company because of paragraph</w:t>
      </w:r>
      <w:r w:rsidR="00CD43C3">
        <w:t> </w:t>
      </w:r>
      <w:r w:rsidRPr="00CD43C3">
        <w:t>446A(1)(c):</w:t>
      </w:r>
    </w:p>
    <w:p w:rsidR="008E5A77" w:rsidRPr="00CD43C3" w:rsidRDefault="008E5A77" w:rsidP="008E5A77">
      <w:pPr>
        <w:pStyle w:val="paragraph"/>
      </w:pPr>
      <w:r w:rsidRPr="00CD43C3">
        <w:tab/>
        <w:t>(a)</w:t>
      </w:r>
      <w:r w:rsidRPr="00CD43C3">
        <w:tab/>
        <w:t>the company’s creditors may, at the meeting at which the resolution referred to in subparagraph</w:t>
      </w:r>
      <w:r w:rsidR="00CD43C3">
        <w:t> </w:t>
      </w:r>
      <w:r w:rsidRPr="00CD43C3">
        <w:t>446A(1)(c)(ii) is passed, appoint a person to be liquidator for the purpose of winding up the affairs and distributing the property of the company; and</w:t>
      </w:r>
    </w:p>
    <w:p w:rsidR="008E5A77" w:rsidRPr="00CD43C3" w:rsidRDefault="008E5A77" w:rsidP="008E5A77">
      <w:pPr>
        <w:pStyle w:val="paragraph"/>
      </w:pPr>
      <w:r w:rsidRPr="00CD43C3">
        <w:tab/>
        <w:t>(b)</w:t>
      </w:r>
      <w:r w:rsidRPr="00CD43C3">
        <w:tab/>
        <w:t xml:space="preserve">if an appointment is not made under </w:t>
      </w:r>
      <w:r w:rsidR="00CD43C3">
        <w:t>paragraph (</w:t>
      </w:r>
      <w:r w:rsidRPr="00CD43C3">
        <w:t>a) of this subsection before the end of the meeting at which the resolution referred to in subparagraph</w:t>
      </w:r>
      <w:r w:rsidR="00CD43C3">
        <w:t> </w:t>
      </w:r>
      <w:r w:rsidRPr="00CD43C3">
        <w:t>446A(1)(c)(ii) is passed:</w:t>
      </w:r>
    </w:p>
    <w:p w:rsidR="008E5A77" w:rsidRPr="00CD43C3" w:rsidRDefault="008E5A77" w:rsidP="008E5A77">
      <w:pPr>
        <w:pStyle w:val="paragraphsub"/>
      </w:pPr>
      <w:r w:rsidRPr="00CD43C3">
        <w:tab/>
        <w:t>(i)</w:t>
      </w:r>
      <w:r w:rsidRPr="00CD43C3">
        <w:tab/>
        <w:t>the company’s creditors are taken to have appointed the administrator of the deed to be liquidator for the purpose of winding up the affairs and distributing the property of the company; and</w:t>
      </w:r>
    </w:p>
    <w:p w:rsidR="008E5A77" w:rsidRPr="00CD43C3" w:rsidRDefault="008E5A77" w:rsidP="008E5A77">
      <w:pPr>
        <w:pStyle w:val="paragraphsub"/>
      </w:pPr>
      <w:r w:rsidRPr="00CD43C3">
        <w:tab/>
        <w:t>(ii)</w:t>
      </w:r>
      <w:r w:rsidRPr="00CD43C3">
        <w:tab/>
        <w:t xml:space="preserve">the appointment under </w:t>
      </w:r>
      <w:r w:rsidR="00CD43C3">
        <w:t>subparagraph (</w:t>
      </w:r>
      <w:r w:rsidRPr="00CD43C3">
        <w:t>i) of this paragraph takes effect at the end of that meeting.</w:t>
      </w:r>
    </w:p>
    <w:p w:rsidR="003E7B29" w:rsidRPr="00CD43C3" w:rsidRDefault="003E7B29" w:rsidP="003E7B29">
      <w:pPr>
        <w:pStyle w:val="subsection"/>
      </w:pPr>
      <w:r w:rsidRPr="00CD43C3">
        <w:tab/>
        <w:t>(2D)</w:t>
      </w:r>
      <w:r w:rsidRPr="00CD43C3">
        <w:tab/>
        <w:t>If section</w:t>
      </w:r>
      <w:r w:rsidR="00CD43C3">
        <w:t> </w:t>
      </w:r>
      <w:r w:rsidRPr="00CD43C3">
        <w:t>446AA applies in relation to the company because of paragraph</w:t>
      </w:r>
      <w:r w:rsidR="00CD43C3">
        <w:t> </w:t>
      </w:r>
      <w:r w:rsidRPr="00CD43C3">
        <w:t>446AA(1)(a):</w:t>
      </w:r>
    </w:p>
    <w:p w:rsidR="003E7B29" w:rsidRPr="00CD43C3" w:rsidRDefault="003E7B29" w:rsidP="003E7B29">
      <w:pPr>
        <w:pStyle w:val="paragraph"/>
      </w:pPr>
      <w:r w:rsidRPr="00CD43C3">
        <w:tab/>
        <w:t>(a)</w:t>
      </w:r>
      <w:r w:rsidRPr="00CD43C3">
        <w:tab/>
        <w:t>the Court may, immediately after it makes the order referred to in that paragraph, appoint a person to be the liquidator for the purpose of winding up the affairs and distributing the property of the company; and</w:t>
      </w:r>
    </w:p>
    <w:p w:rsidR="003E7B29" w:rsidRPr="00CD43C3" w:rsidRDefault="003E7B29" w:rsidP="003E7B29">
      <w:pPr>
        <w:pStyle w:val="paragraph"/>
      </w:pPr>
      <w:r w:rsidRPr="00CD43C3">
        <w:tab/>
        <w:t>(b)</w:t>
      </w:r>
      <w:r w:rsidRPr="00CD43C3">
        <w:tab/>
        <w:t xml:space="preserve">if no appointment is made under </w:t>
      </w:r>
      <w:r w:rsidR="00CD43C3">
        <w:t>paragraph (</w:t>
      </w:r>
      <w:r w:rsidRPr="00CD43C3">
        <w:t>a) of this subsection:</w:t>
      </w:r>
    </w:p>
    <w:p w:rsidR="003E7B29" w:rsidRPr="00CD43C3" w:rsidRDefault="003E7B29" w:rsidP="003E7B29">
      <w:pPr>
        <w:pStyle w:val="paragraphsub"/>
      </w:pPr>
      <w:r w:rsidRPr="00CD43C3">
        <w:tab/>
        <w:t>(i)</w:t>
      </w:r>
      <w:r w:rsidRPr="00CD43C3">
        <w:tab/>
        <w:t>the company is taken to have appointed the administrator of the deed of company arrangement referred to in section</w:t>
      </w:r>
      <w:r w:rsidR="00CD43C3">
        <w:t> </w:t>
      </w:r>
      <w:r w:rsidRPr="00CD43C3">
        <w:t>446AA to be the liquidator for the purpose of winding up the affairs and distributing the property of the company; and</w:t>
      </w:r>
    </w:p>
    <w:p w:rsidR="003E7B29" w:rsidRPr="00CD43C3" w:rsidRDefault="003E7B29" w:rsidP="003E7B29">
      <w:pPr>
        <w:pStyle w:val="paragraphsub"/>
      </w:pPr>
      <w:r w:rsidRPr="00CD43C3">
        <w:tab/>
        <w:t>(ii)</w:t>
      </w:r>
      <w:r w:rsidRPr="00CD43C3">
        <w:tab/>
        <w:t>the appointment takes effect at the time referred to in paragraph</w:t>
      </w:r>
      <w:r w:rsidR="00CD43C3">
        <w:t> </w:t>
      </w:r>
      <w:r w:rsidRPr="00CD43C3">
        <w:t>446AA(1)(a).</w:t>
      </w:r>
    </w:p>
    <w:p w:rsidR="003E7B29" w:rsidRPr="00CD43C3" w:rsidRDefault="003E7B29" w:rsidP="003E7B29">
      <w:pPr>
        <w:pStyle w:val="subsection"/>
      </w:pPr>
      <w:r w:rsidRPr="00CD43C3">
        <w:tab/>
        <w:t>(2E)</w:t>
      </w:r>
      <w:r w:rsidRPr="00CD43C3">
        <w:tab/>
        <w:t>If section</w:t>
      </w:r>
      <w:r w:rsidR="00CD43C3">
        <w:t> </w:t>
      </w:r>
      <w:r w:rsidRPr="00CD43C3">
        <w:t>446AA applies in relation to the company because of paragraph</w:t>
      </w:r>
      <w:r w:rsidR="00CD43C3">
        <w:t> </w:t>
      </w:r>
      <w:r w:rsidRPr="00CD43C3">
        <w:t>446AA(1)(b):</w:t>
      </w:r>
    </w:p>
    <w:p w:rsidR="003E7B29" w:rsidRPr="00CD43C3" w:rsidRDefault="003E7B29" w:rsidP="003E7B29">
      <w:pPr>
        <w:pStyle w:val="paragraph"/>
      </w:pPr>
      <w:r w:rsidRPr="00CD43C3">
        <w:tab/>
        <w:t>(a)</w:t>
      </w:r>
      <w:r w:rsidRPr="00CD43C3">
        <w:tab/>
        <w:t>the company is taken to have appointed the administrator of the deed of company arrangement referred to in section</w:t>
      </w:r>
      <w:r w:rsidR="00CD43C3">
        <w:t> </w:t>
      </w:r>
      <w:r w:rsidRPr="00CD43C3">
        <w:t>446AA to be the liquidator for the purpose of winding up the affairs and distributing the property of the company; and</w:t>
      </w:r>
    </w:p>
    <w:p w:rsidR="003E7B29" w:rsidRPr="00CD43C3" w:rsidRDefault="003E7B29" w:rsidP="003E7B29">
      <w:pPr>
        <w:pStyle w:val="paragraph"/>
      </w:pPr>
      <w:r w:rsidRPr="00CD43C3">
        <w:tab/>
        <w:t>(b)</w:t>
      </w:r>
      <w:r w:rsidRPr="00CD43C3">
        <w:tab/>
        <w:t>the appointment takes effect at the time referred to in subparagraph</w:t>
      </w:r>
      <w:r w:rsidR="00CD43C3">
        <w:t> </w:t>
      </w:r>
      <w:r w:rsidRPr="00CD43C3">
        <w:t>446AA(1)(b)(ii).</w:t>
      </w:r>
    </w:p>
    <w:p w:rsidR="003E7B29" w:rsidRPr="00CD43C3" w:rsidRDefault="003E7B29" w:rsidP="003E7B29">
      <w:pPr>
        <w:pStyle w:val="subsection"/>
      </w:pPr>
      <w:r w:rsidRPr="00CD43C3">
        <w:tab/>
        <w:t>(2F)</w:t>
      </w:r>
      <w:r w:rsidRPr="00CD43C3">
        <w:tab/>
        <w:t>If regulations made for the purposes of section</w:t>
      </w:r>
      <w:r w:rsidR="00CD43C3">
        <w:t> </w:t>
      </w:r>
      <w:r w:rsidRPr="00CD43C3">
        <w:t>446B have the effect that a company under administration is taken to have passed a special resolution under section</w:t>
      </w:r>
      <w:r w:rsidR="00CD43C3">
        <w:t> </w:t>
      </w:r>
      <w:r w:rsidRPr="00CD43C3">
        <w:t>491 that the company be wound up voluntarily:</w:t>
      </w:r>
    </w:p>
    <w:p w:rsidR="003E7B29" w:rsidRPr="00CD43C3" w:rsidRDefault="003E7B29" w:rsidP="003E7B29">
      <w:pPr>
        <w:pStyle w:val="paragraph"/>
      </w:pPr>
      <w:r w:rsidRPr="00CD43C3">
        <w:tab/>
        <w:t>(a)</w:t>
      </w:r>
      <w:r w:rsidRPr="00CD43C3">
        <w:tab/>
        <w:t>the company is taken to have appointed the administrator of the company to be the liquidator for the purpose of winding up the affairs and distributing the property of the company; and</w:t>
      </w:r>
    </w:p>
    <w:p w:rsidR="003E7B29" w:rsidRPr="00CD43C3" w:rsidRDefault="003E7B29" w:rsidP="003E7B29">
      <w:pPr>
        <w:pStyle w:val="paragraph"/>
      </w:pPr>
      <w:r w:rsidRPr="00CD43C3">
        <w:tab/>
        <w:t>(b)</w:t>
      </w:r>
      <w:r w:rsidRPr="00CD43C3">
        <w:tab/>
        <w:t>the appointment takes effect when the resolution is taken to have been passed.</w:t>
      </w:r>
    </w:p>
    <w:p w:rsidR="003E7B29" w:rsidRPr="00CD43C3" w:rsidRDefault="003E7B29" w:rsidP="003E7B29">
      <w:pPr>
        <w:pStyle w:val="subsection"/>
      </w:pPr>
      <w:r w:rsidRPr="00CD43C3">
        <w:tab/>
        <w:t>(2G)</w:t>
      </w:r>
      <w:r w:rsidRPr="00CD43C3">
        <w:tab/>
        <w:t>If regulations made for the purposes of section</w:t>
      </w:r>
      <w:r w:rsidR="00CD43C3">
        <w:t> </w:t>
      </w:r>
      <w:r w:rsidRPr="00CD43C3">
        <w:t>446B have the effect that a company subject to a deed of company arrangement is taken to have passed a special resolution under section</w:t>
      </w:r>
      <w:r w:rsidR="00CD43C3">
        <w:t> </w:t>
      </w:r>
      <w:r w:rsidRPr="00CD43C3">
        <w:t>491 that the company be wound up voluntarily:</w:t>
      </w:r>
    </w:p>
    <w:p w:rsidR="003E7B29" w:rsidRPr="00CD43C3" w:rsidRDefault="003E7B29" w:rsidP="003E7B29">
      <w:pPr>
        <w:pStyle w:val="paragraph"/>
      </w:pPr>
      <w:r w:rsidRPr="00CD43C3">
        <w:tab/>
        <w:t>(a)</w:t>
      </w:r>
      <w:r w:rsidRPr="00CD43C3">
        <w:tab/>
        <w:t>the company is taken to have appointed the administrator of the deed to be the liquidator for the purpose of winding up the affairs and distributing the property of the company; and</w:t>
      </w:r>
    </w:p>
    <w:p w:rsidR="003E7B29" w:rsidRPr="00CD43C3" w:rsidRDefault="003E7B29" w:rsidP="003E7B29">
      <w:pPr>
        <w:pStyle w:val="paragraph"/>
      </w:pPr>
      <w:r w:rsidRPr="00CD43C3">
        <w:tab/>
        <w:t>(b)</w:t>
      </w:r>
      <w:r w:rsidRPr="00CD43C3">
        <w:tab/>
        <w:t>the appointment takes effect when the resolution is taken to have been passed.</w:t>
      </w:r>
    </w:p>
    <w:p w:rsidR="003A333B" w:rsidRPr="00CD43C3" w:rsidRDefault="003A333B" w:rsidP="003A333B">
      <w:pPr>
        <w:pStyle w:val="subsection"/>
      </w:pPr>
      <w:r w:rsidRPr="00CD43C3">
        <w:tab/>
        <w:t>(3)</w:t>
      </w:r>
      <w:r w:rsidRPr="00CD43C3">
        <w:tab/>
        <w:t>If a liquidator, other than a liquidator appointed by, or by the direction of, the Court resigns:</w:t>
      </w:r>
    </w:p>
    <w:p w:rsidR="003A333B" w:rsidRPr="00CD43C3" w:rsidRDefault="003A333B" w:rsidP="003A333B">
      <w:pPr>
        <w:pStyle w:val="paragraph"/>
      </w:pPr>
      <w:r w:rsidRPr="00CD43C3">
        <w:tab/>
        <w:t>(a)</w:t>
      </w:r>
      <w:r w:rsidRPr="00CD43C3">
        <w:tab/>
        <w:t>the Court; or</w:t>
      </w:r>
    </w:p>
    <w:p w:rsidR="003A333B" w:rsidRPr="00CD43C3" w:rsidRDefault="003A333B" w:rsidP="003A333B">
      <w:pPr>
        <w:pStyle w:val="paragraph"/>
      </w:pPr>
      <w:r w:rsidRPr="00CD43C3">
        <w:tab/>
        <w:t>(b)</w:t>
      </w:r>
      <w:r w:rsidRPr="00CD43C3">
        <w:tab/>
        <w:t>ASIC; or</w:t>
      </w:r>
    </w:p>
    <w:p w:rsidR="003A333B" w:rsidRPr="00CD43C3" w:rsidRDefault="003A333B" w:rsidP="003A333B">
      <w:pPr>
        <w:pStyle w:val="paragraph"/>
      </w:pPr>
      <w:r w:rsidRPr="00CD43C3">
        <w:tab/>
        <w:t>(c)</w:t>
      </w:r>
      <w:r w:rsidRPr="00CD43C3">
        <w:tab/>
        <w:t>the creditors;</w:t>
      </w:r>
    </w:p>
    <w:p w:rsidR="003A333B" w:rsidRPr="00CD43C3" w:rsidRDefault="003A333B" w:rsidP="003A333B">
      <w:pPr>
        <w:pStyle w:val="subsection2"/>
      </w:pPr>
      <w:r w:rsidRPr="00CD43C3">
        <w:t>may fill the vacancy by the appointment of a liquidator.</w:t>
      </w:r>
    </w:p>
    <w:p w:rsidR="003A333B" w:rsidRPr="00CD43C3" w:rsidRDefault="003A333B" w:rsidP="003A333B">
      <w:pPr>
        <w:pStyle w:val="notetext"/>
      </w:pPr>
      <w:r w:rsidRPr="00CD43C3">
        <w:t>Note:</w:t>
      </w:r>
      <w:r w:rsidRPr="00CD43C3">
        <w:tab/>
        <w:t>If the registration of a liquidator is suspended or cancelled, ASIC must fill the vacancy: see section</w:t>
      </w:r>
      <w:r w:rsidR="00CD43C3">
        <w:t> </w:t>
      </w:r>
      <w:r w:rsidRPr="00CD43C3">
        <w:t>40</w:t>
      </w:r>
      <w:r w:rsidR="00CD43C3">
        <w:noBreakHyphen/>
      </w:r>
      <w:r w:rsidRPr="00CD43C3">
        <w:t>111 of Schedule</w:t>
      </w:r>
      <w:r w:rsidR="00CD43C3">
        <w:t> </w:t>
      </w:r>
      <w:r w:rsidRPr="00CD43C3">
        <w:t>2.</w:t>
      </w:r>
    </w:p>
    <w:p w:rsidR="003A333B" w:rsidRPr="00CD43C3" w:rsidRDefault="003A333B" w:rsidP="003A333B">
      <w:pPr>
        <w:pStyle w:val="subsection"/>
      </w:pPr>
      <w:r w:rsidRPr="00CD43C3">
        <w:tab/>
        <w:t>(4)</w:t>
      </w:r>
      <w:r w:rsidRPr="00CD43C3">
        <w:tab/>
        <w:t xml:space="preserve">If ASIC fills a vacancy in the office of a liquidator under </w:t>
      </w:r>
      <w:r w:rsidR="00CD43C3">
        <w:t>subsection (</w:t>
      </w:r>
      <w:r w:rsidRPr="00CD43C3">
        <w:t>3), ASIC must:</w:t>
      </w:r>
    </w:p>
    <w:p w:rsidR="003A333B" w:rsidRPr="00CD43C3" w:rsidRDefault="003A333B" w:rsidP="003A333B">
      <w:pPr>
        <w:pStyle w:val="paragraph"/>
      </w:pPr>
      <w:r w:rsidRPr="00CD43C3">
        <w:tab/>
        <w:t>(a)</w:t>
      </w:r>
      <w:r w:rsidRPr="00CD43C3">
        <w:tab/>
        <w:t>publish notice of the filling of the vacancy; and</w:t>
      </w:r>
    </w:p>
    <w:p w:rsidR="003A333B" w:rsidRPr="00CD43C3" w:rsidRDefault="003A333B" w:rsidP="003A333B">
      <w:pPr>
        <w:pStyle w:val="paragraph"/>
      </w:pPr>
      <w:r w:rsidRPr="00CD43C3">
        <w:tab/>
        <w:t>(b)</w:t>
      </w:r>
      <w:r w:rsidRPr="00CD43C3">
        <w:tab/>
        <w:t>publish the notice in the prescribed manner.</w:t>
      </w:r>
    </w:p>
    <w:p w:rsidR="003A333B" w:rsidRPr="00CD43C3" w:rsidRDefault="003A333B" w:rsidP="003A333B">
      <w:pPr>
        <w:pStyle w:val="subsection"/>
      </w:pPr>
      <w:r w:rsidRPr="00CD43C3">
        <w:tab/>
        <w:t>(5)</w:t>
      </w:r>
      <w:r w:rsidRPr="00CD43C3">
        <w:tab/>
        <w:t xml:space="preserve">If ASIC or the Court fills a vacancy in the office of a liquidator under </w:t>
      </w:r>
      <w:r w:rsidR="00CD43C3">
        <w:t>subsection (</w:t>
      </w:r>
      <w:r w:rsidRPr="00CD43C3">
        <w:t>3), the liquidator is taken, for the purposes of this Act, to be appointed by the creditors.</w:t>
      </w:r>
    </w:p>
    <w:p w:rsidR="00CC15B8" w:rsidRPr="00CD43C3" w:rsidRDefault="00CC15B8" w:rsidP="00CC15B8">
      <w:pPr>
        <w:pStyle w:val="ActHead5"/>
      </w:pPr>
      <w:bookmarkStart w:id="534" w:name="_Toc512007509"/>
      <w:r w:rsidRPr="00CD43C3">
        <w:rPr>
          <w:rStyle w:val="CharSectno"/>
        </w:rPr>
        <w:t>500</w:t>
      </w:r>
      <w:r w:rsidRPr="00CD43C3">
        <w:t xml:space="preserve">  Execution and civil proceedings</w:t>
      </w:r>
      <w:bookmarkEnd w:id="534"/>
    </w:p>
    <w:p w:rsidR="00CC15B8" w:rsidRPr="00CD43C3" w:rsidRDefault="00CC15B8" w:rsidP="00CC15B8">
      <w:pPr>
        <w:pStyle w:val="subsection"/>
      </w:pPr>
      <w:r w:rsidRPr="00CD43C3">
        <w:tab/>
        <w:t>(1)</w:t>
      </w:r>
      <w:r w:rsidRPr="00CD43C3">
        <w:tab/>
        <w:t>Any attachment, sequestration, distress or execution put in force against the property of the company after the passing of the resolution for voluntary winding up is void.</w:t>
      </w:r>
    </w:p>
    <w:p w:rsidR="00CC15B8" w:rsidRPr="00CD43C3" w:rsidRDefault="00CC15B8" w:rsidP="00CC15B8">
      <w:pPr>
        <w:pStyle w:val="subsection"/>
      </w:pPr>
      <w:r w:rsidRPr="00CD43C3">
        <w:tab/>
        <w:t>(2)</w:t>
      </w:r>
      <w:r w:rsidRPr="00CD43C3">
        <w:tab/>
        <w:t>After the passing of the resolution for voluntary winding up, no action or other civil proceeding is to be proceeded with or commenced against the company except by leave of the Court and subject to such terms as the Court imposes.</w:t>
      </w:r>
    </w:p>
    <w:p w:rsidR="00CC15B8" w:rsidRPr="00CD43C3" w:rsidRDefault="00CC15B8" w:rsidP="00CC15B8">
      <w:pPr>
        <w:pStyle w:val="subsection"/>
      </w:pPr>
      <w:r w:rsidRPr="00CD43C3">
        <w:tab/>
        <w:t>(3)</w:t>
      </w:r>
      <w:r w:rsidRPr="00CD43C3">
        <w:tab/>
        <w:t>The Court may require any contributory, trustee, receiver, banker, agent, officer or employee of the company to pay, deliver, convey, surrender or transfer forthwith or within such time as the Court directs to the liquidator any money, property</w:t>
      </w:r>
      <w:r w:rsidR="00C4736D" w:rsidRPr="00CD43C3">
        <w:t xml:space="preserve"> of the company</w:t>
      </w:r>
      <w:r w:rsidRPr="00CD43C3">
        <w:t xml:space="preserve"> or books in his, her or its hands to which the company is prima facie entitled.</w:t>
      </w:r>
    </w:p>
    <w:p w:rsidR="00CC15B8" w:rsidRPr="00CD43C3" w:rsidRDefault="00CC15B8" w:rsidP="00AA0187">
      <w:pPr>
        <w:pStyle w:val="ActHead3"/>
        <w:pageBreakBefore/>
      </w:pPr>
      <w:bookmarkStart w:id="535" w:name="_Toc512007510"/>
      <w:r w:rsidRPr="00CD43C3">
        <w:rPr>
          <w:rStyle w:val="CharDivNo"/>
        </w:rPr>
        <w:t>Division</w:t>
      </w:r>
      <w:r w:rsidR="00CD43C3" w:rsidRPr="00CD43C3">
        <w:rPr>
          <w:rStyle w:val="CharDivNo"/>
        </w:rPr>
        <w:t> </w:t>
      </w:r>
      <w:r w:rsidRPr="00CD43C3">
        <w:rPr>
          <w:rStyle w:val="CharDivNo"/>
        </w:rPr>
        <w:t>4</w:t>
      </w:r>
      <w:r w:rsidRPr="00CD43C3">
        <w:t>—</w:t>
      </w:r>
      <w:r w:rsidRPr="00CD43C3">
        <w:rPr>
          <w:rStyle w:val="CharDivText"/>
        </w:rPr>
        <w:t>Voluntary winding up generally</w:t>
      </w:r>
      <w:bookmarkEnd w:id="535"/>
    </w:p>
    <w:p w:rsidR="00CC15B8" w:rsidRPr="00CD43C3" w:rsidRDefault="00CC15B8" w:rsidP="00CC15B8">
      <w:pPr>
        <w:pStyle w:val="ActHead5"/>
      </w:pPr>
      <w:bookmarkStart w:id="536" w:name="_Toc512007511"/>
      <w:r w:rsidRPr="00CD43C3">
        <w:rPr>
          <w:rStyle w:val="CharSectno"/>
        </w:rPr>
        <w:t>501</w:t>
      </w:r>
      <w:r w:rsidRPr="00CD43C3">
        <w:t xml:space="preserve">  Distribution of property of company</w:t>
      </w:r>
      <w:bookmarkEnd w:id="536"/>
    </w:p>
    <w:p w:rsidR="00CC15B8" w:rsidRPr="00CD43C3" w:rsidRDefault="00CC15B8" w:rsidP="00CC15B8">
      <w:pPr>
        <w:pStyle w:val="subsection"/>
      </w:pPr>
      <w:r w:rsidRPr="00CD43C3">
        <w:tab/>
      </w:r>
      <w:r w:rsidRPr="00CD43C3">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CD43C3" w:rsidRDefault="00CC15B8" w:rsidP="00CC15B8">
      <w:pPr>
        <w:pStyle w:val="ActHead5"/>
      </w:pPr>
      <w:bookmarkStart w:id="537" w:name="_Toc512007512"/>
      <w:r w:rsidRPr="00CD43C3">
        <w:rPr>
          <w:rStyle w:val="CharSectno"/>
        </w:rPr>
        <w:t>506</w:t>
      </w:r>
      <w:r w:rsidRPr="00CD43C3">
        <w:t xml:space="preserve">  Powers and duties of liquidator</w:t>
      </w:r>
      <w:bookmarkEnd w:id="537"/>
    </w:p>
    <w:p w:rsidR="00CC15B8" w:rsidRPr="00CD43C3" w:rsidRDefault="00CC15B8" w:rsidP="00CC15B8">
      <w:pPr>
        <w:pStyle w:val="subsection"/>
      </w:pPr>
      <w:r w:rsidRPr="00CD43C3">
        <w:tab/>
        <w:t>(1)</w:t>
      </w:r>
      <w:r w:rsidRPr="00CD43C3">
        <w:tab/>
        <w:t>The liquidator may:</w:t>
      </w:r>
    </w:p>
    <w:p w:rsidR="00CC15B8" w:rsidRPr="00CD43C3" w:rsidRDefault="00CC15B8" w:rsidP="00CC15B8">
      <w:pPr>
        <w:pStyle w:val="paragraph"/>
      </w:pPr>
      <w:r w:rsidRPr="00CD43C3">
        <w:tab/>
        <w:t>(b)</w:t>
      </w:r>
      <w:r w:rsidRPr="00CD43C3">
        <w:tab/>
        <w:t>exercise any of the powers that this Act confers on a liquidator in a winding up in insolvency or by the Court; or</w:t>
      </w:r>
    </w:p>
    <w:p w:rsidR="00CC15B8" w:rsidRPr="00CD43C3" w:rsidRDefault="00CC15B8" w:rsidP="00CC15B8">
      <w:pPr>
        <w:pStyle w:val="paragraph"/>
      </w:pPr>
      <w:r w:rsidRPr="00CD43C3">
        <w:tab/>
        <w:t>(c)</w:t>
      </w:r>
      <w:r w:rsidRPr="00CD43C3">
        <w:tab/>
        <w:t>exercise the power under section</w:t>
      </w:r>
      <w:r w:rsidR="00CD43C3">
        <w:t> </w:t>
      </w:r>
      <w:r w:rsidRPr="00CD43C3">
        <w:t>478 of a liquidator appointed by the Court to settle a list of contributors; or</w:t>
      </w:r>
    </w:p>
    <w:p w:rsidR="00CC15B8" w:rsidRPr="00CD43C3" w:rsidRDefault="00CC15B8" w:rsidP="00CC15B8">
      <w:pPr>
        <w:pStyle w:val="paragraph"/>
      </w:pPr>
      <w:r w:rsidRPr="00CD43C3">
        <w:tab/>
        <w:t>(d)</w:t>
      </w:r>
      <w:r w:rsidRPr="00CD43C3">
        <w:tab/>
        <w:t>exercise the Court’s powers under subsection</w:t>
      </w:r>
      <w:r w:rsidR="00CD43C3">
        <w:t> </w:t>
      </w:r>
      <w:r w:rsidRPr="00CD43C3">
        <w:t>483(3) (except paragraph</w:t>
      </w:r>
      <w:r w:rsidR="00CD43C3">
        <w:t> </w:t>
      </w:r>
      <w:r w:rsidRPr="00CD43C3">
        <w:t>483(3)(b)) in relation to calls on contributories; or</w:t>
      </w:r>
    </w:p>
    <w:p w:rsidR="003A333B" w:rsidRPr="00CD43C3" w:rsidRDefault="003A333B" w:rsidP="003A333B">
      <w:pPr>
        <w:pStyle w:val="paragraph"/>
      </w:pPr>
      <w:r w:rsidRPr="00CD43C3">
        <w:tab/>
        <w:t>(e)</w:t>
      </w:r>
      <w:r w:rsidRPr="00CD43C3">
        <w:tab/>
        <w:t>exercise the power of the Court of fixing a time within which debts and claims must be proved.</w:t>
      </w:r>
    </w:p>
    <w:p w:rsidR="00CC15B8" w:rsidRPr="00CD43C3" w:rsidRDefault="00CC15B8" w:rsidP="00CC15B8">
      <w:pPr>
        <w:pStyle w:val="subsection"/>
      </w:pPr>
      <w:r w:rsidRPr="00CD43C3">
        <w:tab/>
        <w:t>(1A)</w:t>
      </w:r>
      <w:r w:rsidRPr="00CD43C3">
        <w:tab/>
        <w:t>Subsections</w:t>
      </w:r>
      <w:r w:rsidR="00CD43C3">
        <w:t> </w:t>
      </w:r>
      <w:r w:rsidRPr="00CD43C3">
        <w:t>477(2A) and (2B) apply in relation to the liquidator as if:</w:t>
      </w:r>
    </w:p>
    <w:p w:rsidR="00CC15B8" w:rsidRPr="00CD43C3" w:rsidRDefault="00CC15B8" w:rsidP="00CC15B8">
      <w:pPr>
        <w:pStyle w:val="paragraph"/>
      </w:pPr>
      <w:r w:rsidRPr="00CD43C3">
        <w:tab/>
        <w:t>(a)</w:t>
      </w:r>
      <w:r w:rsidRPr="00CD43C3">
        <w:tab/>
        <w:t>he or she were a liquidator in a winding up in insolvency or by the Court; and</w:t>
      </w:r>
    </w:p>
    <w:p w:rsidR="00CC15B8" w:rsidRPr="00CD43C3" w:rsidRDefault="00CC15B8" w:rsidP="00CC15B8">
      <w:pPr>
        <w:pStyle w:val="paragraph"/>
      </w:pPr>
      <w:r w:rsidRPr="00CD43C3">
        <w:tab/>
        <w:t>(b)</w:t>
      </w:r>
      <w:r w:rsidRPr="00CD43C3">
        <w:tab/>
        <w:t>in the case of a members’ voluntary winding up—a reference in those subsections to an approval were a reference to the approval of a special resolution of the company.</w:t>
      </w:r>
    </w:p>
    <w:p w:rsidR="00CC15B8" w:rsidRPr="00CD43C3" w:rsidRDefault="00CC15B8" w:rsidP="00CC15B8">
      <w:pPr>
        <w:pStyle w:val="subsection"/>
      </w:pPr>
      <w:r w:rsidRPr="00CD43C3">
        <w:tab/>
        <w:t>(1B)</w:t>
      </w:r>
      <w:r w:rsidRPr="00CD43C3">
        <w:tab/>
        <w:t xml:space="preserve">The company must lodge a copy of a special resolution referred to in </w:t>
      </w:r>
      <w:r w:rsidR="00CD43C3">
        <w:t>paragraph (</w:t>
      </w:r>
      <w:r w:rsidRPr="00CD43C3">
        <w:t>1A)(b) with ASIC within 14 days after the resolution is passed.</w:t>
      </w:r>
    </w:p>
    <w:p w:rsidR="00CC15B8" w:rsidRPr="00CD43C3" w:rsidRDefault="00CC15B8" w:rsidP="00CC15B8">
      <w:pPr>
        <w:pStyle w:val="subsection"/>
      </w:pPr>
      <w:r w:rsidRPr="00CD43C3">
        <w:tab/>
        <w:t>(2)</w:t>
      </w:r>
      <w:r w:rsidRPr="00CD43C3">
        <w:tab/>
        <w:t xml:space="preserve">A list of contributories settled in accordance with </w:t>
      </w:r>
      <w:r w:rsidR="00CD43C3">
        <w:t>paragraph (</w:t>
      </w:r>
      <w:r w:rsidRPr="00CD43C3">
        <w:t>1)(c) is prima facie evidence of the liability of the persons named in the list to be contributories.</w:t>
      </w:r>
    </w:p>
    <w:p w:rsidR="00CC15B8" w:rsidRPr="00CD43C3" w:rsidRDefault="00CC15B8" w:rsidP="00CC15B8">
      <w:pPr>
        <w:pStyle w:val="subsection"/>
      </w:pPr>
      <w:r w:rsidRPr="00CD43C3">
        <w:tab/>
        <w:t>(3)</w:t>
      </w:r>
      <w:r w:rsidRPr="00CD43C3">
        <w:tab/>
        <w:t>The liquidator must pay the debts of the company and adjust the rights of the contributories among themselves.</w:t>
      </w:r>
    </w:p>
    <w:p w:rsidR="003A333B" w:rsidRPr="00CD43C3" w:rsidRDefault="003A333B" w:rsidP="003A333B">
      <w:pPr>
        <w:pStyle w:val="ActHead5"/>
      </w:pPr>
      <w:bookmarkStart w:id="538" w:name="_Toc512007513"/>
      <w:r w:rsidRPr="00CD43C3">
        <w:rPr>
          <w:rStyle w:val="CharSectno"/>
        </w:rPr>
        <w:t>506A</w:t>
      </w:r>
      <w:r w:rsidRPr="00CD43C3">
        <w:t xml:space="preserve">  Declarations by liquidator—relevant relationships and indemnities</w:t>
      </w:r>
      <w:bookmarkEnd w:id="538"/>
    </w:p>
    <w:p w:rsidR="003A333B" w:rsidRPr="00CD43C3" w:rsidRDefault="003A333B" w:rsidP="003A333B">
      <w:pPr>
        <w:pStyle w:val="SubsectionHead"/>
      </w:pPr>
      <w:r w:rsidRPr="00CD43C3">
        <w:t>Scope</w:t>
      </w:r>
    </w:p>
    <w:p w:rsidR="003A333B" w:rsidRPr="00CD43C3" w:rsidRDefault="003A333B" w:rsidP="003A333B">
      <w:pPr>
        <w:pStyle w:val="subsection"/>
      </w:pPr>
      <w:r w:rsidRPr="00CD43C3">
        <w:tab/>
        <w:t>(1)</w:t>
      </w:r>
      <w:r w:rsidRPr="00CD43C3">
        <w:tab/>
        <w:t>This section applies to a liquidator appointed in relation to a creditors’ voluntary winding up.</w:t>
      </w:r>
    </w:p>
    <w:p w:rsidR="003A333B" w:rsidRPr="00CD43C3" w:rsidRDefault="003A333B" w:rsidP="003A333B">
      <w:pPr>
        <w:pStyle w:val="SubsectionHead"/>
      </w:pPr>
      <w:r w:rsidRPr="00CD43C3">
        <w:t>Declaration and notification of relevant relationships and indemnities</w:t>
      </w:r>
    </w:p>
    <w:p w:rsidR="003A333B" w:rsidRPr="00CD43C3" w:rsidRDefault="003A333B" w:rsidP="003A333B">
      <w:pPr>
        <w:pStyle w:val="subsection"/>
      </w:pPr>
      <w:r w:rsidRPr="00CD43C3">
        <w:tab/>
        <w:t>(2)</w:t>
      </w:r>
      <w:r w:rsidRPr="00CD43C3">
        <w:tab/>
        <w:t>Within 10 business days after the day of the meeting of the company at which the resolution for voluntary winding up is passed, the liquidator must:</w:t>
      </w:r>
    </w:p>
    <w:p w:rsidR="003A333B" w:rsidRPr="00CD43C3" w:rsidRDefault="003A333B" w:rsidP="003A333B">
      <w:pPr>
        <w:pStyle w:val="paragraph"/>
      </w:pPr>
      <w:r w:rsidRPr="00CD43C3">
        <w:tab/>
        <w:t>(a)</w:t>
      </w:r>
      <w:r w:rsidRPr="00CD43C3">
        <w:tab/>
        <w:t>make:</w:t>
      </w:r>
    </w:p>
    <w:p w:rsidR="003A333B" w:rsidRPr="00CD43C3" w:rsidRDefault="003A333B" w:rsidP="003A333B">
      <w:pPr>
        <w:pStyle w:val="paragraphsub"/>
      </w:pPr>
      <w:r w:rsidRPr="00CD43C3">
        <w:tab/>
        <w:t>(i)</w:t>
      </w:r>
      <w:r w:rsidRPr="00CD43C3">
        <w:tab/>
        <w:t>a declaration of relevant relationships; and</w:t>
      </w:r>
    </w:p>
    <w:p w:rsidR="003A333B" w:rsidRPr="00CD43C3" w:rsidRDefault="003A333B" w:rsidP="003A333B">
      <w:pPr>
        <w:pStyle w:val="paragraphsub"/>
      </w:pPr>
      <w:r w:rsidRPr="00CD43C3">
        <w:tab/>
        <w:t>(ii)</w:t>
      </w:r>
      <w:r w:rsidRPr="00CD43C3">
        <w:tab/>
        <w:t>a declaration of indemnities; and</w:t>
      </w:r>
    </w:p>
    <w:p w:rsidR="003A333B" w:rsidRPr="00CD43C3" w:rsidRDefault="003A333B" w:rsidP="003A333B">
      <w:pPr>
        <w:pStyle w:val="paragraph"/>
      </w:pPr>
      <w:r w:rsidRPr="00CD43C3">
        <w:tab/>
        <w:t>(b)</w:t>
      </w:r>
      <w:r w:rsidRPr="00CD43C3">
        <w:tab/>
        <w:t>give a copy of each declaration to as many of the company’s creditors as reasonably practicable.</w:t>
      </w:r>
    </w:p>
    <w:p w:rsidR="003A333B" w:rsidRPr="00CD43C3" w:rsidRDefault="003A333B" w:rsidP="003A333B">
      <w:pPr>
        <w:pStyle w:val="notetext"/>
      </w:pPr>
      <w:r w:rsidRPr="00CD43C3">
        <w:t>Note:</w:t>
      </w:r>
      <w:r w:rsidRPr="00CD43C3">
        <w:tab/>
        <w:t>Failure to comply with this subsection is an offence (see subsection</w:t>
      </w:r>
      <w:r w:rsidR="00CD43C3">
        <w:t> </w:t>
      </w:r>
      <w:r w:rsidRPr="00CD43C3">
        <w:t>1311(1)).</w:t>
      </w:r>
    </w:p>
    <w:p w:rsidR="00EF1BAD" w:rsidRPr="00CD43C3" w:rsidRDefault="00EF1BAD" w:rsidP="00EF1BAD">
      <w:pPr>
        <w:pStyle w:val="subsection"/>
      </w:pPr>
      <w:r w:rsidRPr="00CD43C3">
        <w:tab/>
        <w:t>(3)</w:t>
      </w:r>
      <w:r w:rsidRPr="00CD43C3">
        <w:tab/>
        <w:t xml:space="preserve">As soon as practicable after making a declaration under </w:t>
      </w:r>
      <w:r w:rsidR="00CD43C3">
        <w:t>subsection (</w:t>
      </w:r>
      <w:r w:rsidRPr="00CD43C3">
        <w:t>2), the administrator must lodge a copy of the declaration with ASIC.</w:t>
      </w:r>
    </w:p>
    <w:p w:rsidR="00EF1BAD" w:rsidRPr="00CD43C3" w:rsidRDefault="00EF1BAD" w:rsidP="00EF1BAD">
      <w:pPr>
        <w:pStyle w:val="notetext"/>
      </w:pPr>
      <w:r w:rsidRPr="00CD43C3">
        <w:t>Note:</w:t>
      </w:r>
      <w:r w:rsidRPr="00CD43C3">
        <w:tab/>
        <w:t>Failure to comply with this subsection is an offence (see subsection</w:t>
      </w:r>
      <w:r w:rsidR="00CD43C3">
        <w:t> </w:t>
      </w:r>
      <w:r w:rsidRPr="00CD43C3">
        <w:t>1311(1)).</w:t>
      </w:r>
    </w:p>
    <w:p w:rsidR="003A333B" w:rsidRPr="00CD43C3" w:rsidRDefault="003A333B" w:rsidP="003A333B">
      <w:pPr>
        <w:pStyle w:val="SubsectionHead"/>
      </w:pPr>
      <w:r w:rsidRPr="00CD43C3">
        <w:t>Replacement declarations</w:t>
      </w:r>
    </w:p>
    <w:p w:rsidR="003A333B" w:rsidRPr="00CD43C3" w:rsidRDefault="003A333B" w:rsidP="003A333B">
      <w:pPr>
        <w:pStyle w:val="subsection"/>
      </w:pPr>
      <w:r w:rsidRPr="00CD43C3">
        <w:tab/>
        <w:t>(4)</w:t>
      </w:r>
      <w:r w:rsidRPr="00CD43C3">
        <w:tab/>
        <w:t>If:</w:t>
      </w:r>
    </w:p>
    <w:p w:rsidR="003A333B" w:rsidRPr="00CD43C3" w:rsidRDefault="003A333B" w:rsidP="003A333B">
      <w:pPr>
        <w:pStyle w:val="paragraph"/>
      </w:pPr>
      <w:r w:rsidRPr="00CD43C3">
        <w:tab/>
        <w:t>(a)</w:t>
      </w:r>
      <w:r w:rsidRPr="00CD43C3">
        <w:tab/>
        <w:t>at a particular time, the liquidator makes:</w:t>
      </w:r>
    </w:p>
    <w:p w:rsidR="003A333B" w:rsidRPr="00CD43C3" w:rsidRDefault="003A333B" w:rsidP="003A333B">
      <w:pPr>
        <w:pStyle w:val="paragraphsub"/>
      </w:pPr>
      <w:r w:rsidRPr="00CD43C3">
        <w:tab/>
        <w:t>(i)</w:t>
      </w:r>
      <w:r w:rsidRPr="00CD43C3">
        <w:tab/>
        <w:t>a declaration of relevant relationships; or</w:t>
      </w:r>
    </w:p>
    <w:p w:rsidR="003A333B" w:rsidRPr="00CD43C3" w:rsidRDefault="003A333B" w:rsidP="003A333B">
      <w:pPr>
        <w:pStyle w:val="paragraphsub"/>
      </w:pPr>
      <w:r w:rsidRPr="00CD43C3">
        <w:tab/>
        <w:t>(ii)</w:t>
      </w:r>
      <w:r w:rsidRPr="00CD43C3">
        <w:tab/>
        <w:t>a declaration of indemnities;</w:t>
      </w:r>
    </w:p>
    <w:p w:rsidR="003A333B" w:rsidRPr="00CD43C3" w:rsidRDefault="003A333B" w:rsidP="003A333B">
      <w:pPr>
        <w:pStyle w:val="paragraph"/>
      </w:pPr>
      <w:r w:rsidRPr="00CD43C3">
        <w:tab/>
      </w:r>
      <w:r w:rsidRPr="00CD43C3">
        <w:tab/>
        <w:t xml:space="preserve">under </w:t>
      </w:r>
      <w:r w:rsidR="00CD43C3">
        <w:t>subsection (</w:t>
      </w:r>
      <w:r w:rsidRPr="00CD43C3">
        <w:t>2) of this section; and</w:t>
      </w:r>
    </w:p>
    <w:p w:rsidR="003A333B" w:rsidRPr="00CD43C3" w:rsidRDefault="003A333B" w:rsidP="003A333B">
      <w:pPr>
        <w:pStyle w:val="paragraph"/>
      </w:pPr>
      <w:r w:rsidRPr="00CD43C3">
        <w:tab/>
        <w:t>(b)</w:t>
      </w:r>
      <w:r w:rsidRPr="00CD43C3">
        <w:tab/>
        <w:t>at a later time:</w:t>
      </w:r>
    </w:p>
    <w:p w:rsidR="003A333B" w:rsidRPr="00CD43C3" w:rsidRDefault="003A333B" w:rsidP="003A333B">
      <w:pPr>
        <w:pStyle w:val="paragraphsub"/>
      </w:pPr>
      <w:r w:rsidRPr="00CD43C3">
        <w:tab/>
        <w:t>(i)</w:t>
      </w:r>
      <w:r w:rsidRPr="00CD43C3">
        <w:tab/>
        <w:t>the declaration has become out</w:t>
      </w:r>
      <w:r w:rsidR="00CD43C3">
        <w:noBreakHyphen/>
      </w:r>
      <w:r w:rsidRPr="00CD43C3">
        <w:t>of</w:t>
      </w:r>
      <w:r w:rsidR="00CD43C3">
        <w:noBreakHyphen/>
      </w:r>
      <w:r w:rsidRPr="00CD43C3">
        <w:t>date; or</w:t>
      </w:r>
    </w:p>
    <w:p w:rsidR="003A333B" w:rsidRPr="00CD43C3" w:rsidRDefault="003A333B" w:rsidP="003A333B">
      <w:pPr>
        <w:pStyle w:val="paragraphsub"/>
      </w:pPr>
      <w:r w:rsidRPr="00CD43C3">
        <w:tab/>
        <w:t>(ii)</w:t>
      </w:r>
      <w:r w:rsidRPr="00CD43C3">
        <w:tab/>
        <w:t>the liquidator becomes aware of an error in the declaration;</w:t>
      </w:r>
    </w:p>
    <w:p w:rsidR="003A333B" w:rsidRPr="00CD43C3" w:rsidRDefault="003A333B" w:rsidP="003A333B">
      <w:pPr>
        <w:pStyle w:val="subsection2"/>
      </w:pPr>
      <w:r w:rsidRPr="00CD43C3">
        <w:t>the liquidator must, as soon as practicable, make:</w:t>
      </w:r>
    </w:p>
    <w:p w:rsidR="003A333B" w:rsidRPr="00CD43C3" w:rsidRDefault="003A333B" w:rsidP="003A333B">
      <w:pPr>
        <w:pStyle w:val="paragraph"/>
      </w:pPr>
      <w:r w:rsidRPr="00CD43C3">
        <w:tab/>
        <w:t>(c)</w:t>
      </w:r>
      <w:r w:rsidRPr="00CD43C3">
        <w:tab/>
        <w:t xml:space="preserve">if </w:t>
      </w:r>
      <w:r w:rsidR="00CD43C3">
        <w:t>subparagraph (</w:t>
      </w:r>
      <w:r w:rsidRPr="00CD43C3">
        <w:t>a)(i) applies—a replacement declaration of relevant relationships; or</w:t>
      </w:r>
    </w:p>
    <w:p w:rsidR="003A333B" w:rsidRPr="00CD43C3" w:rsidRDefault="003A333B" w:rsidP="003A333B">
      <w:pPr>
        <w:pStyle w:val="paragraph"/>
      </w:pPr>
      <w:r w:rsidRPr="00CD43C3">
        <w:tab/>
        <w:t>(d)</w:t>
      </w:r>
      <w:r w:rsidRPr="00CD43C3">
        <w:tab/>
        <w:t xml:space="preserve">if </w:t>
      </w:r>
      <w:r w:rsidR="00CD43C3">
        <w:t>subparagraph (</w:t>
      </w:r>
      <w:r w:rsidRPr="00CD43C3">
        <w:t>a)(ii) applies—a replacement declaration of indemnities.</w:t>
      </w:r>
    </w:p>
    <w:p w:rsidR="003A333B" w:rsidRPr="00CD43C3" w:rsidRDefault="003A333B" w:rsidP="003A333B">
      <w:pPr>
        <w:pStyle w:val="notetext"/>
      </w:pPr>
      <w:r w:rsidRPr="00CD43C3">
        <w:t>Note:</w:t>
      </w:r>
      <w:r w:rsidRPr="00CD43C3">
        <w:tab/>
        <w:t>Failure to comply with this subsection is an offence (see subsection</w:t>
      </w:r>
      <w:r w:rsidR="00CD43C3">
        <w:t> </w:t>
      </w:r>
      <w:r w:rsidRPr="00CD43C3">
        <w:t>1311(1)).</w:t>
      </w:r>
    </w:p>
    <w:p w:rsidR="003A333B" w:rsidRPr="00CD43C3" w:rsidRDefault="003A333B" w:rsidP="003A333B">
      <w:pPr>
        <w:pStyle w:val="subsection"/>
      </w:pPr>
      <w:r w:rsidRPr="00CD43C3">
        <w:tab/>
        <w:t>(5)</w:t>
      </w:r>
      <w:r w:rsidRPr="00CD43C3">
        <w:tab/>
        <w:t xml:space="preserve">The liquidator must table a copy of a replacement declaration under </w:t>
      </w:r>
      <w:r w:rsidR="00CD43C3">
        <w:t>subsection (</w:t>
      </w:r>
      <w:r w:rsidRPr="00CD43C3">
        <w:t>4):</w:t>
      </w:r>
    </w:p>
    <w:p w:rsidR="003A333B" w:rsidRPr="00CD43C3" w:rsidRDefault="003A333B" w:rsidP="003A333B">
      <w:pPr>
        <w:pStyle w:val="paragraph"/>
      </w:pPr>
      <w:r w:rsidRPr="00CD43C3">
        <w:tab/>
        <w:t>(a)</w:t>
      </w:r>
      <w:r w:rsidRPr="00CD43C3">
        <w:tab/>
        <w:t>if:</w:t>
      </w:r>
    </w:p>
    <w:p w:rsidR="003A333B" w:rsidRPr="00CD43C3" w:rsidRDefault="003A333B" w:rsidP="003A333B">
      <w:pPr>
        <w:pStyle w:val="paragraphsub"/>
      </w:pPr>
      <w:r w:rsidRPr="00CD43C3">
        <w:tab/>
        <w:t>(i)</w:t>
      </w:r>
      <w:r w:rsidRPr="00CD43C3">
        <w:tab/>
        <w:t>there is a committee of inspection; and</w:t>
      </w:r>
    </w:p>
    <w:p w:rsidR="003A333B" w:rsidRPr="00CD43C3" w:rsidRDefault="003A333B" w:rsidP="003A333B">
      <w:pPr>
        <w:pStyle w:val="paragraphsub"/>
      </w:pPr>
      <w:r w:rsidRPr="00CD43C3">
        <w:tab/>
        <w:t>(ii)</w:t>
      </w:r>
      <w:r w:rsidRPr="00CD43C3">
        <w:tab/>
        <w:t>the next meeting of the committee of inspection occurs before the next meeting of the company’s creditors;</w:t>
      </w:r>
    </w:p>
    <w:p w:rsidR="003A333B" w:rsidRPr="00CD43C3" w:rsidRDefault="003A333B" w:rsidP="003A333B">
      <w:pPr>
        <w:pStyle w:val="paragraph"/>
      </w:pPr>
      <w:r w:rsidRPr="00CD43C3">
        <w:tab/>
      </w:r>
      <w:r w:rsidRPr="00CD43C3">
        <w:tab/>
        <w:t>at the next meeting of the committee of inspection; or</w:t>
      </w:r>
    </w:p>
    <w:p w:rsidR="003A333B" w:rsidRPr="00CD43C3" w:rsidRDefault="003A333B" w:rsidP="003A333B">
      <w:pPr>
        <w:pStyle w:val="paragraph"/>
      </w:pPr>
      <w:r w:rsidRPr="00CD43C3">
        <w:tab/>
        <w:t>(b)</w:t>
      </w:r>
      <w:r w:rsidRPr="00CD43C3">
        <w:tab/>
        <w:t>in any other case—at the next meeting of the company’s creditors.</w:t>
      </w:r>
    </w:p>
    <w:p w:rsidR="003A333B" w:rsidRPr="00CD43C3" w:rsidRDefault="003A333B" w:rsidP="003A333B">
      <w:pPr>
        <w:pStyle w:val="notetext"/>
      </w:pPr>
      <w:r w:rsidRPr="00CD43C3">
        <w:t>Note:</w:t>
      </w:r>
      <w:r w:rsidRPr="00CD43C3">
        <w:tab/>
        <w:t>Failure to comply with this subsection is an offence (see subsection</w:t>
      </w:r>
      <w:r w:rsidR="00CD43C3">
        <w:t> </w:t>
      </w:r>
      <w:r w:rsidRPr="00CD43C3">
        <w:t>1311(1)).</w:t>
      </w:r>
    </w:p>
    <w:p w:rsidR="00EF1BAD" w:rsidRPr="00CD43C3" w:rsidRDefault="00EF1BAD" w:rsidP="00EF1BAD">
      <w:pPr>
        <w:pStyle w:val="subsection"/>
      </w:pPr>
      <w:r w:rsidRPr="00CD43C3">
        <w:tab/>
        <w:t>(6)</w:t>
      </w:r>
      <w:r w:rsidRPr="00CD43C3">
        <w:tab/>
        <w:t xml:space="preserve">As soon as practicable after making a replacement declaration under </w:t>
      </w:r>
      <w:r w:rsidR="00CD43C3">
        <w:t>subsection (</w:t>
      </w:r>
      <w:r w:rsidRPr="00CD43C3">
        <w:t>4), the administrator must lodge a copy of the replacement declaration with ASIC.</w:t>
      </w:r>
    </w:p>
    <w:p w:rsidR="00EF1BAD" w:rsidRPr="00CD43C3" w:rsidRDefault="00EF1BAD" w:rsidP="00EF1BAD">
      <w:pPr>
        <w:pStyle w:val="notetext"/>
      </w:pPr>
      <w:r w:rsidRPr="00CD43C3">
        <w:t>Note:</w:t>
      </w:r>
      <w:r w:rsidRPr="00CD43C3">
        <w:tab/>
        <w:t>Failure to comply with this subsection is an offence (see subsection</w:t>
      </w:r>
      <w:r w:rsidR="00CD43C3">
        <w:t> </w:t>
      </w:r>
      <w:r w:rsidRPr="00CD43C3">
        <w:t>1311(1)).</w:t>
      </w:r>
    </w:p>
    <w:p w:rsidR="003A333B" w:rsidRPr="00CD43C3" w:rsidRDefault="003A333B" w:rsidP="003A333B">
      <w:pPr>
        <w:pStyle w:val="subsection"/>
      </w:pPr>
      <w:r w:rsidRPr="00CD43C3">
        <w:tab/>
        <w:t>(7)</w:t>
      </w:r>
      <w:r w:rsidRPr="00CD43C3">
        <w:tab/>
        <w:t>In a prosecution for an offence constituted by a failure to include a matter in a declaration under this section, it is a defence if the defendant proves that:</w:t>
      </w:r>
    </w:p>
    <w:p w:rsidR="003A333B" w:rsidRPr="00CD43C3" w:rsidRDefault="003A333B" w:rsidP="003A333B">
      <w:pPr>
        <w:pStyle w:val="paragraph"/>
      </w:pPr>
      <w:r w:rsidRPr="00CD43C3">
        <w:tab/>
        <w:t>(a)</w:t>
      </w:r>
      <w:r w:rsidRPr="00CD43C3">
        <w:tab/>
        <w:t>the defendant made reasonable enquiries; and</w:t>
      </w:r>
    </w:p>
    <w:p w:rsidR="003A333B" w:rsidRPr="00CD43C3" w:rsidRDefault="003A333B" w:rsidP="003A333B">
      <w:pPr>
        <w:pStyle w:val="paragraph"/>
      </w:pPr>
      <w:r w:rsidRPr="00CD43C3">
        <w:tab/>
        <w:t>(b)</w:t>
      </w:r>
      <w:r w:rsidRPr="00CD43C3">
        <w:tab/>
        <w:t>after making these enquiries, the defendant had no reasonable grounds for believing that the matter should have been included in the declaration.</w:t>
      </w:r>
    </w:p>
    <w:p w:rsidR="00CC15B8" w:rsidRPr="00CD43C3" w:rsidRDefault="00CC15B8" w:rsidP="00CC15B8">
      <w:pPr>
        <w:pStyle w:val="ActHead5"/>
      </w:pPr>
      <w:bookmarkStart w:id="539" w:name="_Toc512007514"/>
      <w:r w:rsidRPr="00CD43C3">
        <w:rPr>
          <w:rStyle w:val="CharSectno"/>
        </w:rPr>
        <w:t>507</w:t>
      </w:r>
      <w:r w:rsidRPr="00CD43C3">
        <w:t xml:space="preserve">  Power of liquidator to accept shares etc. as consideration for sale of property of company</w:t>
      </w:r>
      <w:bookmarkEnd w:id="539"/>
    </w:p>
    <w:p w:rsidR="00CC15B8" w:rsidRPr="00CD43C3" w:rsidRDefault="00CC15B8" w:rsidP="00CC15B8">
      <w:pPr>
        <w:pStyle w:val="subsection"/>
      </w:pPr>
      <w:r w:rsidRPr="00CD43C3">
        <w:tab/>
        <w:t>(1)</w:t>
      </w:r>
      <w:r w:rsidRPr="00CD43C3">
        <w:tab/>
        <w:t>This section applies where it is proposed to transfer or sell to a body corporate the whole or a part of the business or property of a company.</w:t>
      </w:r>
    </w:p>
    <w:p w:rsidR="00CC15B8" w:rsidRPr="00CD43C3" w:rsidRDefault="00CC15B8" w:rsidP="00CC15B8">
      <w:pPr>
        <w:pStyle w:val="subsection"/>
      </w:pPr>
      <w:r w:rsidRPr="00CD43C3">
        <w:tab/>
        <w:t>(2)</w:t>
      </w:r>
      <w:r w:rsidRPr="00CD43C3">
        <w:tab/>
        <w:t>The liquidator of the company may, with the sanction of a special resolution of the company conferring on the liquidator either a general authority or an authority in respect of a particular arrangement, enter into an arrangement under which, in compensation or part compensation for the transfer or sale:</w:t>
      </w:r>
    </w:p>
    <w:p w:rsidR="00CC15B8" w:rsidRPr="00CD43C3" w:rsidRDefault="00CC15B8" w:rsidP="00CC15B8">
      <w:pPr>
        <w:pStyle w:val="paragraph"/>
      </w:pPr>
      <w:r w:rsidRPr="00CD43C3">
        <w:tab/>
        <w:t>(a)</w:t>
      </w:r>
      <w:r w:rsidRPr="00CD43C3">
        <w:tab/>
        <w:t>the liquidator is to receive shares, debentures, policies or other like interests in the body corporate for distribution among the members of the company; or</w:t>
      </w:r>
    </w:p>
    <w:p w:rsidR="00CC15B8" w:rsidRPr="00CD43C3" w:rsidRDefault="00CC15B8" w:rsidP="00A525A8">
      <w:pPr>
        <w:pStyle w:val="paragraph"/>
        <w:keepNext/>
        <w:keepLines/>
      </w:pPr>
      <w:r w:rsidRPr="00CD43C3">
        <w:tab/>
        <w:t>(b)</w:t>
      </w:r>
      <w:r w:rsidRPr="00CD43C3">
        <w:tab/>
        <w:t>the members of the company may, instead of, or as well as, receiving cash, shares, debentures, policies or other like interests in the body corporate, participate in the profits of, or receive any other benefit from, the body corporate.</w:t>
      </w:r>
    </w:p>
    <w:p w:rsidR="00CC15B8" w:rsidRPr="00CD43C3" w:rsidRDefault="00CC15B8" w:rsidP="00CC15B8">
      <w:pPr>
        <w:pStyle w:val="subsection"/>
      </w:pPr>
      <w:r w:rsidRPr="00CD43C3">
        <w:tab/>
        <w:t>(3)</w:t>
      </w:r>
      <w:r w:rsidRPr="00CD43C3">
        <w:tab/>
        <w:t>A transfer, sale or arrangement under this section is binding on the members of the company.</w:t>
      </w:r>
    </w:p>
    <w:p w:rsidR="00CC15B8" w:rsidRPr="00CD43C3" w:rsidRDefault="00CC15B8" w:rsidP="00CC15B8">
      <w:pPr>
        <w:pStyle w:val="subsection"/>
      </w:pPr>
      <w:r w:rsidRPr="00CD43C3">
        <w:tab/>
        <w:t>(4)</w:t>
      </w:r>
      <w:r w:rsidRPr="00CD43C3">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CD43C3" w:rsidRDefault="00CC15B8" w:rsidP="00CC15B8">
      <w:pPr>
        <w:pStyle w:val="subsection"/>
      </w:pPr>
      <w:r w:rsidRPr="00CD43C3">
        <w:tab/>
        <w:t>(5)</w:t>
      </w:r>
      <w:r w:rsidRPr="00CD43C3">
        <w:tab/>
        <w:t>If the liquidator elects to purchase the member’s interest, the purchase money must be paid before the company is deregistered and be raised by the liquidator in such manner as is determined by special resolution.</w:t>
      </w:r>
    </w:p>
    <w:p w:rsidR="00CC15B8" w:rsidRPr="00CD43C3" w:rsidRDefault="00CC15B8" w:rsidP="00CC15B8">
      <w:pPr>
        <w:pStyle w:val="subsection"/>
      </w:pPr>
      <w:r w:rsidRPr="00CD43C3">
        <w:tab/>
        <w:t>(6)</w:t>
      </w:r>
      <w:r w:rsidRPr="00CD43C3">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CD43C3" w:rsidRDefault="00CC15B8" w:rsidP="00CC15B8">
      <w:pPr>
        <w:pStyle w:val="subsection"/>
      </w:pPr>
      <w:r w:rsidRPr="00CD43C3">
        <w:tab/>
        <w:t>(7)</w:t>
      </w:r>
      <w:r w:rsidRPr="00CD43C3">
        <w:tab/>
        <w:t>For the purposes of an arbitration under this section, the agreed arbitration law applies as if there were a submission for reference to 2 arbitrators, one to be appointed by each party.</w:t>
      </w:r>
    </w:p>
    <w:p w:rsidR="00CC15B8" w:rsidRPr="00CD43C3" w:rsidRDefault="00CC15B8" w:rsidP="00CC15B8">
      <w:pPr>
        <w:pStyle w:val="subsection"/>
      </w:pPr>
      <w:r w:rsidRPr="00CD43C3">
        <w:tab/>
        <w:t>(7A)</w:t>
      </w:r>
      <w:r w:rsidRPr="00CD43C3">
        <w:tab/>
        <w:t xml:space="preserve">Parties to the arbitration may agree on the State or Territory in this jurisdiction whose law is to govern the arbitration. The </w:t>
      </w:r>
      <w:r w:rsidRPr="00CD43C3">
        <w:rPr>
          <w:b/>
          <w:i/>
        </w:rPr>
        <w:t xml:space="preserve">agreed arbitration law </w:t>
      </w:r>
      <w:r w:rsidRPr="00CD43C3">
        <w:t>is the law of that State or Territory relating to commercial arbitration.</w:t>
      </w:r>
    </w:p>
    <w:p w:rsidR="00CC15B8" w:rsidRPr="00CD43C3" w:rsidRDefault="00CC15B8" w:rsidP="00CC15B8">
      <w:pPr>
        <w:pStyle w:val="subsection"/>
      </w:pPr>
      <w:r w:rsidRPr="00CD43C3">
        <w:tab/>
        <w:t>(8)</w:t>
      </w:r>
      <w:r w:rsidRPr="00CD43C3">
        <w:tab/>
        <w:t>The appointment of an arbitrator may be made in writing signed by:</w:t>
      </w:r>
    </w:p>
    <w:p w:rsidR="00CC15B8" w:rsidRPr="00CD43C3" w:rsidRDefault="00CC15B8" w:rsidP="00CC15B8">
      <w:pPr>
        <w:pStyle w:val="paragraph"/>
      </w:pPr>
      <w:r w:rsidRPr="00CD43C3">
        <w:tab/>
        <w:t>(a)</w:t>
      </w:r>
      <w:r w:rsidRPr="00CD43C3">
        <w:tab/>
        <w:t>if there is only one liquidator—the liquidator; or</w:t>
      </w:r>
    </w:p>
    <w:p w:rsidR="00CC15B8" w:rsidRPr="00CD43C3" w:rsidRDefault="00CC15B8" w:rsidP="00CC15B8">
      <w:pPr>
        <w:pStyle w:val="paragraph"/>
      </w:pPr>
      <w:r w:rsidRPr="00CD43C3">
        <w:tab/>
        <w:t>(b)</w:t>
      </w:r>
      <w:r w:rsidRPr="00CD43C3">
        <w:tab/>
        <w:t>if there is more than one liquidator—any 2 or more of the liquidators.</w:t>
      </w:r>
    </w:p>
    <w:p w:rsidR="00CC15B8" w:rsidRPr="00CD43C3" w:rsidRDefault="00CC15B8" w:rsidP="00CC15B8">
      <w:pPr>
        <w:pStyle w:val="subsection"/>
      </w:pPr>
      <w:r w:rsidRPr="00CD43C3">
        <w:tab/>
        <w:t>(9)</w:t>
      </w:r>
      <w:r w:rsidRPr="00CD43C3">
        <w:tab/>
        <w:t>The Court may give any directions necessary for the initiation and conduct of the arbitration and any such direction is binding on the parties.</w:t>
      </w:r>
    </w:p>
    <w:p w:rsidR="00CC15B8" w:rsidRPr="00CD43C3" w:rsidRDefault="00CC15B8" w:rsidP="00CC15B8">
      <w:pPr>
        <w:pStyle w:val="subsection"/>
      </w:pPr>
      <w:r w:rsidRPr="00CD43C3">
        <w:tab/>
        <w:t>(10)</w:t>
      </w:r>
      <w:r w:rsidRPr="00CD43C3">
        <w:tab/>
        <w:t>In the case of a creditors’ voluntary winding up, the powers of the liquidator under this section must not be exercised except with the approval of the Court or the committee of inspection.</w:t>
      </w:r>
    </w:p>
    <w:p w:rsidR="00CC15B8" w:rsidRPr="00CD43C3" w:rsidRDefault="00CC15B8" w:rsidP="00CC15B8">
      <w:pPr>
        <w:pStyle w:val="subsection"/>
      </w:pPr>
      <w:r w:rsidRPr="00CD43C3">
        <w:tab/>
        <w:t>(11)</w:t>
      </w:r>
      <w:r w:rsidRPr="00CD43C3">
        <w:tab/>
        <w:t xml:space="preserve">The company must lodge a copy of a special resolution referred to in </w:t>
      </w:r>
      <w:r w:rsidR="00CD43C3">
        <w:t>subsection (</w:t>
      </w:r>
      <w:r w:rsidRPr="00CD43C3">
        <w:t>2) or (5) with ASIC within 14 days after the resolution is passed.</w:t>
      </w:r>
    </w:p>
    <w:p w:rsidR="003A333B" w:rsidRPr="00CD43C3" w:rsidRDefault="003A333B" w:rsidP="003A333B">
      <w:pPr>
        <w:pStyle w:val="ActHead5"/>
      </w:pPr>
      <w:bookmarkStart w:id="540" w:name="_Toc512007515"/>
      <w:r w:rsidRPr="00CD43C3">
        <w:rPr>
          <w:rStyle w:val="CharSectno"/>
        </w:rPr>
        <w:t>509</w:t>
      </w:r>
      <w:r w:rsidRPr="00CD43C3">
        <w:t xml:space="preserve">  Deregistration</w:t>
      </w:r>
      <w:bookmarkEnd w:id="540"/>
    </w:p>
    <w:p w:rsidR="003A333B" w:rsidRPr="00CD43C3" w:rsidRDefault="003A333B" w:rsidP="003A333B">
      <w:pPr>
        <w:pStyle w:val="SubsectionHead"/>
      </w:pPr>
      <w:r w:rsidRPr="00CD43C3">
        <w:rPr>
          <w:lang w:eastAsia="en-US"/>
        </w:rPr>
        <w:t xml:space="preserve">ASIC </w:t>
      </w:r>
      <w:r w:rsidRPr="00CD43C3">
        <w:t>must deregister at the end of 3 month period</w:t>
      </w:r>
    </w:p>
    <w:p w:rsidR="003A333B" w:rsidRPr="00CD43C3" w:rsidRDefault="003A333B" w:rsidP="003A333B">
      <w:pPr>
        <w:pStyle w:val="subsection"/>
      </w:pPr>
      <w:r w:rsidRPr="00CD43C3">
        <w:tab/>
        <w:t>(1)</w:t>
      </w:r>
      <w:r w:rsidRPr="00CD43C3">
        <w:tab/>
        <w:t xml:space="preserve">If an end of administration return for a company is lodged with ASIC on the basis that the affairs of the company are fully wound up, ASIC must deregister the company at the end of the period of 3 months beginning on the day after the return is lodged (the </w:t>
      </w:r>
      <w:r w:rsidRPr="00CD43C3">
        <w:rPr>
          <w:b/>
          <w:i/>
        </w:rPr>
        <w:t>deregistration period</w:t>
      </w:r>
      <w:r w:rsidRPr="00CD43C3">
        <w:t>).</w:t>
      </w:r>
    </w:p>
    <w:p w:rsidR="003A333B" w:rsidRPr="00CD43C3" w:rsidRDefault="003A333B" w:rsidP="003A333B">
      <w:pPr>
        <w:pStyle w:val="SubsectionHead"/>
      </w:pPr>
      <w:r w:rsidRPr="00CD43C3">
        <w:t>ASIC must deregister on a day specified by the Court</w:t>
      </w:r>
    </w:p>
    <w:p w:rsidR="003A333B" w:rsidRPr="00CD43C3" w:rsidRDefault="003A333B" w:rsidP="003A333B">
      <w:pPr>
        <w:pStyle w:val="subsection"/>
      </w:pPr>
      <w:r w:rsidRPr="00CD43C3">
        <w:tab/>
        <w:t>(2)</w:t>
      </w:r>
      <w:r w:rsidRPr="00CD43C3">
        <w:tab/>
        <w:t>On application by the liquidator or any other interested party, the Court may make an order that ASIC deregister the company on a specified day. The Court must make the order before the end of the deregistration period.</w:t>
      </w:r>
    </w:p>
    <w:p w:rsidR="003A333B" w:rsidRPr="00CD43C3" w:rsidRDefault="003A333B" w:rsidP="003A333B">
      <w:pPr>
        <w:pStyle w:val="subsection"/>
      </w:pPr>
      <w:r w:rsidRPr="00CD43C3">
        <w:tab/>
        <w:t>(3)</w:t>
      </w:r>
      <w:r w:rsidRPr="00CD43C3">
        <w:tab/>
        <w:t xml:space="preserve">The person on whose application an order under </w:t>
      </w:r>
      <w:r w:rsidR="00CD43C3">
        <w:t>subsection (</w:t>
      </w:r>
      <w:r w:rsidRPr="00CD43C3">
        <w:t>2) is made must, within 10 business days after the making of the order, lodge a copy of the order.</w:t>
      </w:r>
    </w:p>
    <w:p w:rsidR="00CC15B8" w:rsidRPr="00CD43C3" w:rsidRDefault="00CC15B8" w:rsidP="00CC15B8">
      <w:pPr>
        <w:pStyle w:val="ActHead5"/>
      </w:pPr>
      <w:bookmarkStart w:id="541" w:name="_Toc512007516"/>
      <w:r w:rsidRPr="00CD43C3">
        <w:rPr>
          <w:rStyle w:val="CharSectno"/>
        </w:rPr>
        <w:t>510</w:t>
      </w:r>
      <w:r w:rsidRPr="00CD43C3">
        <w:t xml:space="preserve">  Arrangement: when binding on creditors</w:t>
      </w:r>
      <w:bookmarkEnd w:id="541"/>
    </w:p>
    <w:p w:rsidR="00CC15B8" w:rsidRPr="00CD43C3" w:rsidRDefault="00CC15B8" w:rsidP="00CC15B8">
      <w:pPr>
        <w:pStyle w:val="subsection"/>
      </w:pPr>
      <w:r w:rsidRPr="00CD43C3">
        <w:tab/>
        <w:t>(1)</w:t>
      </w:r>
      <w:r w:rsidRPr="00CD43C3">
        <w:tab/>
        <w:t xml:space="preserve">An arrangement entered into between a company about to be, or in the course of being, wound up and its creditors is, subject to </w:t>
      </w:r>
      <w:r w:rsidR="00CD43C3">
        <w:t>subsection (</w:t>
      </w:r>
      <w:r w:rsidRPr="00CD43C3">
        <w:t>4):</w:t>
      </w:r>
    </w:p>
    <w:p w:rsidR="00CC15B8" w:rsidRPr="00CD43C3" w:rsidRDefault="00CC15B8" w:rsidP="00CC15B8">
      <w:pPr>
        <w:pStyle w:val="paragraph"/>
      </w:pPr>
      <w:r w:rsidRPr="00CD43C3">
        <w:tab/>
        <w:t>(a)</w:t>
      </w:r>
      <w:r w:rsidRPr="00CD43C3">
        <w:tab/>
        <w:t>binding on the company if sanctioned by a special resolution; and</w:t>
      </w:r>
    </w:p>
    <w:p w:rsidR="00CC15B8" w:rsidRPr="00CD43C3" w:rsidRDefault="00CC15B8" w:rsidP="00CC15B8">
      <w:pPr>
        <w:pStyle w:val="paragraph"/>
      </w:pPr>
      <w:r w:rsidRPr="00CD43C3">
        <w:tab/>
        <w:t>(b)</w:t>
      </w:r>
      <w:r w:rsidRPr="00CD43C3">
        <w:tab/>
        <w:t>binding on the creditors if sanctioned by a resolution of the creditors.</w:t>
      </w:r>
    </w:p>
    <w:p w:rsidR="00CC15B8" w:rsidRPr="00CD43C3" w:rsidRDefault="00CC15B8" w:rsidP="00CC15B8">
      <w:pPr>
        <w:pStyle w:val="subsection"/>
      </w:pPr>
      <w:r w:rsidRPr="00CD43C3">
        <w:tab/>
        <w:t>(1A)</w:t>
      </w:r>
      <w:r w:rsidRPr="00CD43C3">
        <w:tab/>
        <w:t xml:space="preserve">The company must lodge a copy of a special resolution referred to in </w:t>
      </w:r>
      <w:r w:rsidR="00CD43C3">
        <w:t>paragraph (</w:t>
      </w:r>
      <w:r w:rsidRPr="00CD43C3">
        <w:t>1)(a) with ASIC within 14 days after the resolution is passed.</w:t>
      </w:r>
    </w:p>
    <w:p w:rsidR="00CC15B8" w:rsidRPr="00CD43C3" w:rsidRDefault="00CC15B8" w:rsidP="00CC15B8">
      <w:pPr>
        <w:pStyle w:val="subsection"/>
      </w:pPr>
      <w:r w:rsidRPr="00CD43C3">
        <w:tab/>
        <w:t>(2)</w:t>
      </w:r>
      <w:r w:rsidRPr="00CD43C3">
        <w:tab/>
        <w:t xml:space="preserve">A creditor must be accounted a creditor for value for such sum as upon an account fairly stated, after allowing the value of </w:t>
      </w:r>
      <w:r w:rsidR="00AB0589" w:rsidRPr="00CD43C3">
        <w:t>any security interests</w:t>
      </w:r>
      <w:r w:rsidRPr="00CD43C3">
        <w:t xml:space="preserve"> held by the creditor and the amount of any debt or set</w:t>
      </w:r>
      <w:r w:rsidR="00CD43C3">
        <w:noBreakHyphen/>
      </w:r>
      <w:r w:rsidRPr="00CD43C3">
        <w:t>off owing by the creditor to the company, appears to be the balance due to the creditor.</w:t>
      </w:r>
    </w:p>
    <w:p w:rsidR="00CC15B8" w:rsidRPr="00CD43C3" w:rsidRDefault="00CC15B8" w:rsidP="00CC15B8">
      <w:pPr>
        <w:pStyle w:val="subsection"/>
      </w:pPr>
      <w:r w:rsidRPr="00CD43C3">
        <w:tab/>
        <w:t>(3)</w:t>
      </w:r>
      <w:r w:rsidRPr="00CD43C3">
        <w:tab/>
        <w:t xml:space="preserve">A dispute about the value of any such </w:t>
      </w:r>
      <w:r w:rsidR="00AB0589" w:rsidRPr="00CD43C3">
        <w:t>security interest</w:t>
      </w:r>
      <w:r w:rsidRPr="00CD43C3">
        <w:t xml:space="preserve"> or the amount of any such debt or set</w:t>
      </w:r>
      <w:r w:rsidR="00CD43C3">
        <w:noBreakHyphen/>
      </w:r>
      <w:r w:rsidRPr="00CD43C3">
        <w:t>off may be settled by the Court on the application of the company, the liquidator or the creditor.</w:t>
      </w:r>
    </w:p>
    <w:p w:rsidR="00CC15B8" w:rsidRPr="00CD43C3" w:rsidRDefault="00CC15B8" w:rsidP="00CC15B8">
      <w:pPr>
        <w:pStyle w:val="subsection"/>
      </w:pPr>
      <w:r w:rsidRPr="00CD43C3">
        <w:tab/>
        <w:t>(4)</w:t>
      </w:r>
      <w:r w:rsidRPr="00CD43C3">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CD43C3" w:rsidRDefault="00CC15B8" w:rsidP="00AA0187">
      <w:pPr>
        <w:pStyle w:val="ActHead2"/>
        <w:pageBreakBefore/>
      </w:pPr>
      <w:bookmarkStart w:id="542" w:name="_Toc512007517"/>
      <w:r w:rsidRPr="00CD43C3">
        <w:rPr>
          <w:rStyle w:val="CharPartNo"/>
        </w:rPr>
        <w:t>Part</w:t>
      </w:r>
      <w:r w:rsidR="00CD43C3" w:rsidRPr="00CD43C3">
        <w:rPr>
          <w:rStyle w:val="CharPartNo"/>
        </w:rPr>
        <w:t> </w:t>
      </w:r>
      <w:r w:rsidRPr="00CD43C3">
        <w:rPr>
          <w:rStyle w:val="CharPartNo"/>
        </w:rPr>
        <w:t>5.6</w:t>
      </w:r>
      <w:r w:rsidRPr="00CD43C3">
        <w:t>—</w:t>
      </w:r>
      <w:r w:rsidRPr="00CD43C3">
        <w:rPr>
          <w:rStyle w:val="CharPartText"/>
        </w:rPr>
        <w:t>Winding up generally</w:t>
      </w:r>
      <w:bookmarkEnd w:id="542"/>
    </w:p>
    <w:p w:rsidR="00CC15B8" w:rsidRPr="00CD43C3" w:rsidRDefault="00CC15B8" w:rsidP="00CC15B8">
      <w:pPr>
        <w:pStyle w:val="ActHead3"/>
      </w:pPr>
      <w:bookmarkStart w:id="543" w:name="_Toc512007518"/>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Preliminary</w:t>
      </w:r>
      <w:bookmarkEnd w:id="543"/>
    </w:p>
    <w:p w:rsidR="00CC15B8" w:rsidRPr="00CD43C3" w:rsidRDefault="00CC15B8" w:rsidP="00CC15B8">
      <w:pPr>
        <w:pStyle w:val="ActHead5"/>
      </w:pPr>
      <w:bookmarkStart w:id="544" w:name="_Toc512007519"/>
      <w:r w:rsidRPr="00CD43C3">
        <w:rPr>
          <w:rStyle w:val="CharSectno"/>
        </w:rPr>
        <w:t>513</w:t>
      </w:r>
      <w:r w:rsidRPr="00CD43C3">
        <w:t xml:space="preserve">  Application of Part</w:t>
      </w:r>
      <w:bookmarkEnd w:id="544"/>
    </w:p>
    <w:p w:rsidR="00CC15B8" w:rsidRPr="00CD43C3" w:rsidRDefault="00CC15B8" w:rsidP="00CC15B8">
      <w:pPr>
        <w:pStyle w:val="subsection"/>
      </w:pPr>
      <w:r w:rsidRPr="00CD43C3">
        <w:tab/>
      </w:r>
      <w:r w:rsidRPr="00CD43C3">
        <w:tab/>
        <w:t>Except so far as the contrary intention appears, the provisions of this Act about winding up apply in relation to the winding up of a company whether in insolvency, by the Court or voluntarily.</w:t>
      </w:r>
    </w:p>
    <w:p w:rsidR="00C4736D" w:rsidRPr="00CD43C3" w:rsidRDefault="00C4736D" w:rsidP="00C4736D">
      <w:pPr>
        <w:pStyle w:val="ActHead5"/>
      </w:pPr>
      <w:bookmarkStart w:id="545" w:name="_Toc512007520"/>
      <w:r w:rsidRPr="00CD43C3">
        <w:rPr>
          <w:rStyle w:val="CharSectno"/>
        </w:rPr>
        <w:t>513AA</w:t>
      </w:r>
      <w:r w:rsidRPr="00CD43C3">
        <w:t xml:space="preserve">  Definitions</w:t>
      </w:r>
      <w:bookmarkEnd w:id="545"/>
    </w:p>
    <w:p w:rsidR="00C4736D" w:rsidRPr="00CD43C3" w:rsidRDefault="00C4736D" w:rsidP="00C4736D">
      <w:pPr>
        <w:pStyle w:val="subsection"/>
      </w:pPr>
      <w:r w:rsidRPr="00CD43C3">
        <w:tab/>
      </w:r>
      <w:r w:rsidRPr="00CD43C3">
        <w:tab/>
        <w:t>In this Part:</w:t>
      </w:r>
    </w:p>
    <w:p w:rsidR="00C4736D" w:rsidRPr="00CD43C3" w:rsidRDefault="00C4736D" w:rsidP="00C4736D">
      <w:pPr>
        <w:pStyle w:val="Definition"/>
      </w:pPr>
      <w:r w:rsidRPr="00CD43C3">
        <w:rPr>
          <w:b/>
          <w:i/>
        </w:rPr>
        <w:t xml:space="preserve">property </w:t>
      </w:r>
      <w:r w:rsidRPr="00CD43C3">
        <w:t>of a company includes PPSA retention of title property, if the security interest in the property is vested in the company because of the operation of any of the following provisions:</w:t>
      </w:r>
    </w:p>
    <w:p w:rsidR="00C4736D" w:rsidRPr="00CD43C3" w:rsidRDefault="00C4736D" w:rsidP="00C4736D">
      <w:pPr>
        <w:pStyle w:val="paragraph"/>
      </w:pPr>
      <w:r w:rsidRPr="00CD43C3">
        <w:tab/>
        <w:t>(a)</w:t>
      </w:r>
      <w:r w:rsidRPr="00CD43C3">
        <w:tab/>
        <w:t>section</w:t>
      </w:r>
      <w:r w:rsidR="00CD43C3">
        <w:t> </w:t>
      </w:r>
      <w:r w:rsidRPr="00CD43C3">
        <w:t xml:space="preserve">267 or 267A of the </w:t>
      </w:r>
      <w:r w:rsidRPr="00CD43C3">
        <w:rPr>
          <w:i/>
        </w:rPr>
        <w:t>Personal Property Securities Act 2009</w:t>
      </w:r>
      <w:r w:rsidRPr="00CD43C3">
        <w:t xml:space="preserve"> (property subject to unperfected security interests);</w:t>
      </w:r>
    </w:p>
    <w:p w:rsidR="00C4736D" w:rsidRPr="00CD43C3" w:rsidRDefault="00C4736D" w:rsidP="00C4736D">
      <w:pPr>
        <w:pStyle w:val="paragraph"/>
      </w:pPr>
      <w:r w:rsidRPr="00CD43C3">
        <w:tab/>
        <w:t>(b)</w:t>
      </w:r>
      <w:r w:rsidRPr="00CD43C3">
        <w:tab/>
        <w:t>section</w:t>
      </w:r>
      <w:r w:rsidR="00CD43C3">
        <w:t> </w:t>
      </w:r>
      <w:r w:rsidRPr="00CD43C3">
        <w:t>588FL of this Act (collateral not registered within time).</w:t>
      </w:r>
    </w:p>
    <w:p w:rsidR="00C4736D" w:rsidRPr="00CD43C3" w:rsidRDefault="00C4736D" w:rsidP="00C4736D">
      <w:pPr>
        <w:pStyle w:val="notetext"/>
      </w:pPr>
      <w:r w:rsidRPr="00CD43C3">
        <w:t>Note:</w:t>
      </w:r>
      <w:r w:rsidRPr="00CD43C3">
        <w:tab/>
        <w:t>See sections</w:t>
      </w:r>
      <w:r w:rsidR="00CD43C3">
        <w:t> </w:t>
      </w:r>
      <w:r w:rsidRPr="00CD43C3">
        <w:t xml:space="preserve">9 (definition of </w:t>
      </w:r>
      <w:r w:rsidRPr="00CD43C3">
        <w:rPr>
          <w:b/>
          <w:i/>
        </w:rPr>
        <w:t>property</w:t>
      </w:r>
      <w:r w:rsidRPr="00CD43C3">
        <w:t>) and 51F (PPSA retention of title property).</w:t>
      </w:r>
    </w:p>
    <w:p w:rsidR="00CC15B8" w:rsidRPr="00CD43C3" w:rsidRDefault="00CC15B8" w:rsidP="00AA0187">
      <w:pPr>
        <w:pStyle w:val="ActHead3"/>
        <w:pageBreakBefore/>
      </w:pPr>
      <w:bookmarkStart w:id="546" w:name="_Toc512007521"/>
      <w:r w:rsidRPr="00CD43C3">
        <w:rPr>
          <w:rStyle w:val="CharDivNo"/>
        </w:rPr>
        <w:t>Division</w:t>
      </w:r>
      <w:r w:rsidR="00CD43C3" w:rsidRPr="00CD43C3">
        <w:rPr>
          <w:rStyle w:val="CharDivNo"/>
        </w:rPr>
        <w:t> </w:t>
      </w:r>
      <w:r w:rsidRPr="00CD43C3">
        <w:rPr>
          <w:rStyle w:val="CharDivNo"/>
        </w:rPr>
        <w:t>1A</w:t>
      </w:r>
      <w:r w:rsidRPr="00CD43C3">
        <w:t>—</w:t>
      </w:r>
      <w:r w:rsidRPr="00CD43C3">
        <w:rPr>
          <w:rStyle w:val="CharDivText"/>
        </w:rPr>
        <w:t>When winding up taken to begin</w:t>
      </w:r>
      <w:bookmarkEnd w:id="546"/>
    </w:p>
    <w:p w:rsidR="00CC15B8" w:rsidRPr="00CD43C3" w:rsidRDefault="00CC15B8" w:rsidP="00CC15B8">
      <w:pPr>
        <w:pStyle w:val="ActHead5"/>
      </w:pPr>
      <w:bookmarkStart w:id="547" w:name="_Toc512007522"/>
      <w:r w:rsidRPr="00CD43C3">
        <w:rPr>
          <w:rStyle w:val="CharSectno"/>
        </w:rPr>
        <w:t>513A</w:t>
      </w:r>
      <w:r w:rsidRPr="00CD43C3">
        <w:t xml:space="preserve">  Winding up ordered by the Court</w:t>
      </w:r>
      <w:bookmarkEnd w:id="547"/>
    </w:p>
    <w:p w:rsidR="00CC15B8" w:rsidRPr="00CD43C3" w:rsidRDefault="00CC15B8" w:rsidP="00CC15B8">
      <w:pPr>
        <w:pStyle w:val="subsection"/>
      </w:pPr>
      <w:r w:rsidRPr="00CD43C3">
        <w:tab/>
      </w:r>
      <w:r w:rsidRPr="00CD43C3">
        <w:tab/>
        <w:t>If the Court orders under section</w:t>
      </w:r>
      <w:r w:rsidR="00CD43C3">
        <w:t> </w:t>
      </w:r>
      <w:r w:rsidRPr="00CD43C3">
        <w:t>233, 459A, 459B or 461 that a company be wound up, the winding up is taken to have begun or commenced:</w:t>
      </w:r>
    </w:p>
    <w:p w:rsidR="00CC15B8" w:rsidRPr="00CD43C3" w:rsidRDefault="00CC15B8" w:rsidP="00CC15B8">
      <w:pPr>
        <w:pStyle w:val="paragraph"/>
      </w:pPr>
      <w:r w:rsidRPr="00CD43C3">
        <w:tab/>
        <w:t>(a)</w:t>
      </w:r>
      <w:r w:rsidRPr="00CD43C3">
        <w:tab/>
        <w:t>if, when the order was made, a winding up of the company was already in progress—when the last</w:t>
      </w:r>
      <w:r w:rsidR="00CD43C3">
        <w:noBreakHyphen/>
      </w:r>
      <w:r w:rsidRPr="00CD43C3">
        <w:t>mentioned winding up is taken because of this Division to have begun or commenced; or</w:t>
      </w:r>
    </w:p>
    <w:p w:rsidR="00CC15B8" w:rsidRPr="00CD43C3" w:rsidRDefault="00CC15B8" w:rsidP="00CC15B8">
      <w:pPr>
        <w:pStyle w:val="paragraph"/>
      </w:pPr>
      <w:r w:rsidRPr="00CD43C3">
        <w:tab/>
        <w:t>(b)</w:t>
      </w:r>
      <w:r w:rsidRPr="00CD43C3">
        <w:tab/>
        <w:t>if, immediately before the order was made, the company was under administration—on the section</w:t>
      </w:r>
      <w:r w:rsidR="00CD43C3">
        <w:t> </w:t>
      </w:r>
      <w:r w:rsidRPr="00CD43C3">
        <w:t>513C day in relation to the administration; or</w:t>
      </w:r>
    </w:p>
    <w:p w:rsidR="00CC15B8" w:rsidRPr="00CD43C3" w:rsidRDefault="00CC15B8" w:rsidP="00CC15B8">
      <w:pPr>
        <w:pStyle w:val="paragraph"/>
      </w:pPr>
      <w:r w:rsidRPr="00CD43C3">
        <w:tab/>
        <w:t>(c)</w:t>
      </w:r>
      <w:r w:rsidRPr="00CD43C3">
        <w:tab/>
        <w:t>if:</w:t>
      </w:r>
    </w:p>
    <w:p w:rsidR="00CC15B8" w:rsidRPr="00CD43C3" w:rsidRDefault="00CC15B8" w:rsidP="00CC15B8">
      <w:pPr>
        <w:pStyle w:val="paragraphsub"/>
      </w:pPr>
      <w:r w:rsidRPr="00CD43C3">
        <w:tab/>
        <w:t>(i)</w:t>
      </w:r>
      <w:r w:rsidRPr="00CD43C3">
        <w:tab/>
        <w:t>when the order was made, a provisional liquidator of the company was acting; and</w:t>
      </w:r>
    </w:p>
    <w:p w:rsidR="00CC15B8" w:rsidRPr="00CD43C3" w:rsidRDefault="00CC15B8" w:rsidP="00CC15B8">
      <w:pPr>
        <w:pStyle w:val="paragraphsub"/>
        <w:keepNext/>
      </w:pPr>
      <w:r w:rsidRPr="00CD43C3">
        <w:tab/>
        <w:t>(ii)</w:t>
      </w:r>
      <w:r w:rsidRPr="00CD43C3">
        <w:tab/>
        <w:t>immediately before the provisional liquidator was appointed, the company was under administration;</w:t>
      </w:r>
    </w:p>
    <w:p w:rsidR="00CC15B8" w:rsidRPr="00CD43C3" w:rsidRDefault="00CC15B8" w:rsidP="00CC15B8">
      <w:pPr>
        <w:pStyle w:val="paragraph"/>
      </w:pPr>
      <w:r w:rsidRPr="00CD43C3">
        <w:tab/>
      </w:r>
      <w:r w:rsidRPr="00CD43C3">
        <w:tab/>
        <w:t>on the section</w:t>
      </w:r>
      <w:r w:rsidR="00CD43C3">
        <w:t> </w:t>
      </w:r>
      <w:r w:rsidRPr="00CD43C3">
        <w:t>513C day in relation to the administration; or</w:t>
      </w:r>
    </w:p>
    <w:p w:rsidR="00CC15B8" w:rsidRPr="00CD43C3" w:rsidRDefault="00CC15B8" w:rsidP="00CC15B8">
      <w:pPr>
        <w:pStyle w:val="paragraph"/>
      </w:pPr>
      <w:r w:rsidRPr="00CD43C3">
        <w:tab/>
        <w:t>(d)</w:t>
      </w:r>
      <w:r w:rsidRPr="00CD43C3">
        <w:tab/>
        <w:t>if, immediately before the order was made, a deed of company arrangement had been executed by the company and had not yet terminated—on the section</w:t>
      </w:r>
      <w:r w:rsidR="00CD43C3">
        <w:t> </w:t>
      </w:r>
      <w:r w:rsidRPr="00CD43C3">
        <w:t>513C day in relation to the administration that ended when the deed was executed; or</w:t>
      </w:r>
    </w:p>
    <w:p w:rsidR="00CC15B8" w:rsidRPr="00CD43C3" w:rsidRDefault="00CC15B8" w:rsidP="00CC15B8">
      <w:pPr>
        <w:pStyle w:val="paragraph"/>
      </w:pPr>
      <w:r w:rsidRPr="00CD43C3">
        <w:tab/>
        <w:t>(e)</w:t>
      </w:r>
      <w:r w:rsidRPr="00CD43C3">
        <w:tab/>
        <w:t>otherwise—on the day when the order was made.</w:t>
      </w:r>
    </w:p>
    <w:p w:rsidR="00CC15B8" w:rsidRPr="00CD43C3" w:rsidRDefault="00CC15B8" w:rsidP="00CC15B8">
      <w:pPr>
        <w:pStyle w:val="ActHead5"/>
      </w:pPr>
      <w:bookmarkStart w:id="548" w:name="_Toc512007523"/>
      <w:r w:rsidRPr="00CD43C3">
        <w:rPr>
          <w:rStyle w:val="CharSectno"/>
        </w:rPr>
        <w:t>513B</w:t>
      </w:r>
      <w:r w:rsidRPr="00CD43C3">
        <w:t xml:space="preserve">  Voluntary winding up</w:t>
      </w:r>
      <w:bookmarkEnd w:id="548"/>
    </w:p>
    <w:p w:rsidR="00CC15B8" w:rsidRPr="00CD43C3" w:rsidRDefault="00CC15B8" w:rsidP="00CC15B8">
      <w:pPr>
        <w:pStyle w:val="subsection"/>
      </w:pPr>
      <w:r w:rsidRPr="00CD43C3">
        <w:tab/>
      </w:r>
      <w:r w:rsidRPr="00CD43C3">
        <w:tab/>
        <w:t>Where a company resolves by special resolution that it be wound up voluntarily, the winding up is taken to have begun or commenced:</w:t>
      </w:r>
    </w:p>
    <w:p w:rsidR="00CC15B8" w:rsidRPr="00CD43C3" w:rsidRDefault="00CC15B8" w:rsidP="00CC15B8">
      <w:pPr>
        <w:pStyle w:val="paragraph"/>
      </w:pPr>
      <w:r w:rsidRPr="00CD43C3">
        <w:tab/>
        <w:t>(a)</w:t>
      </w:r>
      <w:r w:rsidRPr="00CD43C3">
        <w:tab/>
        <w:t>if, when the resolution was passed, a winding up of the company was already in progress—when the last</w:t>
      </w:r>
      <w:r w:rsidR="00CD43C3">
        <w:noBreakHyphen/>
      </w:r>
      <w:r w:rsidRPr="00CD43C3">
        <w:t>mentioned winding up is taken because of this Division to have begun or commenced; or</w:t>
      </w:r>
    </w:p>
    <w:p w:rsidR="00CC15B8" w:rsidRPr="00CD43C3" w:rsidRDefault="00CC15B8" w:rsidP="00CC15B8">
      <w:pPr>
        <w:pStyle w:val="paragraph"/>
      </w:pPr>
      <w:r w:rsidRPr="00CD43C3">
        <w:tab/>
        <w:t>(b)</w:t>
      </w:r>
      <w:r w:rsidRPr="00CD43C3">
        <w:tab/>
        <w:t>if, immediately before the resolution was passed, the company was under administration—on the section</w:t>
      </w:r>
      <w:r w:rsidR="00CD43C3">
        <w:t> </w:t>
      </w:r>
      <w:r w:rsidRPr="00CD43C3">
        <w:t>513C day in relation to the administration; or</w:t>
      </w:r>
    </w:p>
    <w:p w:rsidR="00CC15B8" w:rsidRPr="00CD43C3" w:rsidRDefault="00CC15B8" w:rsidP="00CC15B8">
      <w:pPr>
        <w:pStyle w:val="paragraph"/>
      </w:pPr>
      <w:r w:rsidRPr="00CD43C3">
        <w:tab/>
        <w:t>(c)</w:t>
      </w:r>
      <w:r w:rsidRPr="00CD43C3">
        <w:tab/>
        <w:t>if, immediately before the resolution was passed, a deed of company arrangement had been executed by the company but had not yet terminated—on the section</w:t>
      </w:r>
      <w:r w:rsidR="00CD43C3">
        <w:t> </w:t>
      </w:r>
      <w:r w:rsidRPr="00CD43C3">
        <w:t>513C day in relation to the administration that ended when the deed was executed; or</w:t>
      </w:r>
    </w:p>
    <w:p w:rsidR="00CC15B8" w:rsidRPr="00CD43C3" w:rsidRDefault="00CC15B8" w:rsidP="00CC15B8">
      <w:pPr>
        <w:pStyle w:val="paragraph"/>
      </w:pPr>
      <w:r w:rsidRPr="00CD43C3">
        <w:tab/>
        <w:t>(d)</w:t>
      </w:r>
      <w:r w:rsidRPr="00CD43C3">
        <w:tab/>
        <w:t>if the resolution is taken to have been passed because the company’s creditors:</w:t>
      </w:r>
    </w:p>
    <w:p w:rsidR="00CC15B8" w:rsidRPr="00CD43C3" w:rsidRDefault="00CC15B8" w:rsidP="00CC15B8">
      <w:pPr>
        <w:pStyle w:val="paragraphsub"/>
      </w:pPr>
      <w:r w:rsidRPr="00CD43C3">
        <w:tab/>
        <w:t>(i)</w:t>
      </w:r>
      <w:r w:rsidRPr="00CD43C3">
        <w:tab/>
        <w:t>passed a resolution terminating a deed of company arrangement executed by the company; and</w:t>
      </w:r>
    </w:p>
    <w:p w:rsidR="00CC15B8" w:rsidRPr="00CD43C3" w:rsidRDefault="00CC15B8" w:rsidP="00CC15B8">
      <w:pPr>
        <w:pStyle w:val="paragraphsub"/>
        <w:keepNext/>
      </w:pPr>
      <w:r w:rsidRPr="00CD43C3">
        <w:tab/>
        <w:t>(ii)</w:t>
      </w:r>
      <w:r w:rsidRPr="00CD43C3">
        <w:tab/>
        <w:t>also resolved under section</w:t>
      </w:r>
      <w:r w:rsidR="00CD43C3">
        <w:t> </w:t>
      </w:r>
      <w:r w:rsidRPr="00CD43C3">
        <w:t>445E that the company be wound up;</w:t>
      </w:r>
    </w:p>
    <w:p w:rsidR="00CC15B8" w:rsidRPr="00CD43C3" w:rsidRDefault="00CC15B8" w:rsidP="00CC15B8">
      <w:pPr>
        <w:pStyle w:val="paragraph"/>
      </w:pPr>
      <w:r w:rsidRPr="00CD43C3">
        <w:tab/>
      </w:r>
      <w:r w:rsidRPr="00CD43C3">
        <w:tab/>
        <w:t>on the section</w:t>
      </w:r>
      <w:r w:rsidR="00CD43C3">
        <w:t> </w:t>
      </w:r>
      <w:r w:rsidRPr="00CD43C3">
        <w:t>513C day in relation to the administration that ended when the deed was executed;</w:t>
      </w:r>
      <w:r w:rsidR="003E7B29" w:rsidRPr="00CD43C3">
        <w:t xml:space="preserve"> or</w:t>
      </w:r>
    </w:p>
    <w:p w:rsidR="003E7B29" w:rsidRPr="00CD43C3" w:rsidRDefault="003E7B29" w:rsidP="003E7B29">
      <w:pPr>
        <w:pStyle w:val="paragraph"/>
      </w:pPr>
      <w:r w:rsidRPr="00CD43C3">
        <w:tab/>
        <w:t>(da)</w:t>
      </w:r>
      <w:r w:rsidRPr="00CD43C3">
        <w:tab/>
        <w:t>if the resolution is taken to have been passed under section</w:t>
      </w:r>
      <w:r w:rsidR="00CD43C3">
        <w:t> </w:t>
      </w:r>
      <w:r w:rsidRPr="00CD43C3">
        <w:t>446AA because of:</w:t>
      </w:r>
    </w:p>
    <w:p w:rsidR="003E7B29" w:rsidRPr="00CD43C3" w:rsidRDefault="003E7B29" w:rsidP="003E7B29">
      <w:pPr>
        <w:pStyle w:val="paragraphsub"/>
      </w:pPr>
      <w:r w:rsidRPr="00CD43C3">
        <w:tab/>
        <w:t>(i)</w:t>
      </w:r>
      <w:r w:rsidRPr="00CD43C3">
        <w:tab/>
        <w:t>the making of an order under section</w:t>
      </w:r>
      <w:r w:rsidR="00CD43C3">
        <w:t> </w:t>
      </w:r>
      <w:r w:rsidRPr="00CD43C3">
        <w:t>445D by the Court terminating a deed of company arrangement executed by the company; or</w:t>
      </w:r>
    </w:p>
    <w:p w:rsidR="003E7B29" w:rsidRPr="00CD43C3" w:rsidRDefault="003E7B29" w:rsidP="003E7B29">
      <w:pPr>
        <w:pStyle w:val="paragraphsub"/>
      </w:pPr>
      <w:r w:rsidRPr="00CD43C3">
        <w:tab/>
        <w:t>(ii)</w:t>
      </w:r>
      <w:r w:rsidRPr="00CD43C3">
        <w:tab/>
        <w:t>the existence of circumstances that are specified in a deed of company arrangement executed by the company to be circumstances in which the deed is to terminate and the company is to be wound up;</w:t>
      </w:r>
    </w:p>
    <w:p w:rsidR="003E7B29" w:rsidRPr="00CD43C3" w:rsidRDefault="003E7B29" w:rsidP="003E7B29">
      <w:pPr>
        <w:pStyle w:val="paragraph"/>
      </w:pPr>
      <w:r w:rsidRPr="00CD43C3">
        <w:tab/>
      </w:r>
      <w:r w:rsidRPr="00CD43C3">
        <w:tab/>
        <w:t>on the section</w:t>
      </w:r>
      <w:r w:rsidR="00CD43C3">
        <w:t> </w:t>
      </w:r>
      <w:r w:rsidRPr="00CD43C3">
        <w:t>513C day in relation to the administration that ended when the deed was executed; or</w:t>
      </w:r>
    </w:p>
    <w:p w:rsidR="00CC15B8" w:rsidRPr="00CD43C3" w:rsidRDefault="00CC15B8" w:rsidP="00CC15B8">
      <w:pPr>
        <w:pStyle w:val="paragraph"/>
      </w:pPr>
      <w:r w:rsidRPr="00CD43C3">
        <w:tab/>
        <w:t>(e)</w:t>
      </w:r>
      <w:r w:rsidRPr="00CD43C3">
        <w:tab/>
        <w:t>otherwise—on the day on which the resolution was passed.</w:t>
      </w:r>
    </w:p>
    <w:p w:rsidR="00CC15B8" w:rsidRPr="00CD43C3" w:rsidRDefault="00CC15B8" w:rsidP="00CC15B8">
      <w:pPr>
        <w:pStyle w:val="ActHead5"/>
      </w:pPr>
      <w:bookmarkStart w:id="549" w:name="_Toc512007524"/>
      <w:r w:rsidRPr="00CD43C3">
        <w:rPr>
          <w:rStyle w:val="CharSectno"/>
        </w:rPr>
        <w:t>513C</w:t>
      </w:r>
      <w:r w:rsidRPr="00CD43C3">
        <w:t xml:space="preserve">  Section</w:t>
      </w:r>
      <w:r w:rsidR="00CD43C3">
        <w:t> </w:t>
      </w:r>
      <w:r w:rsidRPr="00CD43C3">
        <w:t>513C day in relation to an administration under Part</w:t>
      </w:r>
      <w:r w:rsidR="00CD43C3">
        <w:t> </w:t>
      </w:r>
      <w:r w:rsidRPr="00CD43C3">
        <w:t>5.3A</w:t>
      </w:r>
      <w:bookmarkEnd w:id="549"/>
    </w:p>
    <w:p w:rsidR="00CC15B8" w:rsidRPr="00CD43C3" w:rsidRDefault="00CC15B8" w:rsidP="00CC15B8">
      <w:pPr>
        <w:pStyle w:val="subsection"/>
      </w:pPr>
      <w:r w:rsidRPr="00CD43C3">
        <w:tab/>
      </w:r>
      <w:r w:rsidRPr="00CD43C3">
        <w:tab/>
        <w:t>The section</w:t>
      </w:r>
      <w:r w:rsidR="00CD43C3">
        <w:t> </w:t>
      </w:r>
      <w:r w:rsidRPr="00CD43C3">
        <w:t>513C day in relation to the administration of a company is:</w:t>
      </w:r>
    </w:p>
    <w:p w:rsidR="00CC15B8" w:rsidRPr="00CD43C3" w:rsidRDefault="00CC15B8" w:rsidP="00CC15B8">
      <w:pPr>
        <w:pStyle w:val="paragraph"/>
      </w:pPr>
      <w:r w:rsidRPr="00CD43C3">
        <w:tab/>
        <w:t>(a)</w:t>
      </w:r>
      <w:r w:rsidRPr="00CD43C3">
        <w:tab/>
        <w:t>if, when the administration began, a winding up of the company was in progress—the day on which the winding up is taken because of this Division to have begun; or</w:t>
      </w:r>
    </w:p>
    <w:p w:rsidR="00CC15B8" w:rsidRPr="00CD43C3" w:rsidRDefault="00CC15B8" w:rsidP="00CC15B8">
      <w:pPr>
        <w:pStyle w:val="paragraph"/>
      </w:pPr>
      <w:r w:rsidRPr="00CD43C3">
        <w:tab/>
        <w:t>(b)</w:t>
      </w:r>
      <w:r w:rsidRPr="00CD43C3">
        <w:tab/>
        <w:t>otherwise—the day on which the administration began.</w:t>
      </w:r>
    </w:p>
    <w:p w:rsidR="00CC15B8" w:rsidRPr="00CD43C3" w:rsidRDefault="00CC15B8" w:rsidP="00CC15B8">
      <w:pPr>
        <w:pStyle w:val="ActHead5"/>
      </w:pPr>
      <w:bookmarkStart w:id="550" w:name="_Toc512007525"/>
      <w:r w:rsidRPr="00CD43C3">
        <w:rPr>
          <w:rStyle w:val="CharSectno"/>
        </w:rPr>
        <w:t>513D</w:t>
      </w:r>
      <w:r w:rsidRPr="00CD43C3">
        <w:t xml:space="preserve">  Validity of proceedings in earlier winding up</w:t>
      </w:r>
      <w:bookmarkEnd w:id="550"/>
    </w:p>
    <w:p w:rsidR="00CC15B8" w:rsidRPr="00CD43C3" w:rsidRDefault="00CC15B8" w:rsidP="00CC15B8">
      <w:pPr>
        <w:pStyle w:val="subsection"/>
      </w:pPr>
      <w:r w:rsidRPr="00CD43C3">
        <w:tab/>
      </w:r>
      <w:r w:rsidRPr="00CD43C3">
        <w:tab/>
        <w:t>Where, at the time when:</w:t>
      </w:r>
    </w:p>
    <w:p w:rsidR="00CC15B8" w:rsidRPr="00CD43C3" w:rsidRDefault="00CC15B8" w:rsidP="00CC15B8">
      <w:pPr>
        <w:pStyle w:val="paragraph"/>
      </w:pPr>
      <w:r w:rsidRPr="00CD43C3">
        <w:tab/>
        <w:t>(a)</w:t>
      </w:r>
      <w:r w:rsidRPr="00CD43C3">
        <w:tab/>
        <w:t>the Court orders under section</w:t>
      </w:r>
      <w:r w:rsidR="00CD43C3">
        <w:t> </w:t>
      </w:r>
      <w:r w:rsidRPr="00CD43C3">
        <w:t>233, 459A, 459B or 461 that a company be wound up; or</w:t>
      </w:r>
    </w:p>
    <w:p w:rsidR="00CC15B8" w:rsidRPr="00CD43C3" w:rsidRDefault="00CC15B8" w:rsidP="00CC15B8">
      <w:pPr>
        <w:pStyle w:val="paragraph"/>
        <w:keepNext/>
      </w:pPr>
      <w:r w:rsidRPr="00CD43C3">
        <w:tab/>
        <w:t>(b)</w:t>
      </w:r>
      <w:r w:rsidRPr="00CD43C3">
        <w:tab/>
        <w:t>a company resolves by special resolution that it be wound up voluntarily;</w:t>
      </w:r>
    </w:p>
    <w:p w:rsidR="00CC15B8" w:rsidRPr="00CD43C3" w:rsidRDefault="00CC15B8" w:rsidP="00CC15B8">
      <w:pPr>
        <w:pStyle w:val="subsection2"/>
      </w:pPr>
      <w:r w:rsidRPr="00CD43C3">
        <w:t>a winding up of the company is already in progress, all proceedings in the last</w:t>
      </w:r>
      <w:r w:rsidR="00CD43C3">
        <w:noBreakHyphen/>
      </w:r>
      <w:r w:rsidRPr="00CD43C3">
        <w:t>mentioned winding up are taken to have been valid, except so far as the Court otherwise orders because fraud or mistake has been proved.</w:t>
      </w:r>
    </w:p>
    <w:p w:rsidR="00CC15B8" w:rsidRPr="00CD43C3" w:rsidRDefault="00CC15B8" w:rsidP="00AA0187">
      <w:pPr>
        <w:pStyle w:val="ActHead3"/>
        <w:pageBreakBefore/>
      </w:pPr>
      <w:bookmarkStart w:id="551" w:name="_Toc512007526"/>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Contributories</w:t>
      </w:r>
      <w:bookmarkEnd w:id="551"/>
    </w:p>
    <w:p w:rsidR="00CC15B8" w:rsidRPr="00CD43C3" w:rsidRDefault="00CC15B8" w:rsidP="00CC15B8">
      <w:pPr>
        <w:pStyle w:val="ActHead5"/>
      </w:pPr>
      <w:bookmarkStart w:id="552" w:name="_Toc512007527"/>
      <w:r w:rsidRPr="00CD43C3">
        <w:rPr>
          <w:rStyle w:val="CharSectno"/>
        </w:rPr>
        <w:t>514</w:t>
      </w:r>
      <w:r w:rsidRPr="00CD43C3">
        <w:t xml:space="preserve">  Where Division applies</w:t>
      </w:r>
      <w:bookmarkEnd w:id="552"/>
    </w:p>
    <w:p w:rsidR="00CC15B8" w:rsidRPr="00CD43C3" w:rsidRDefault="00CC15B8" w:rsidP="00CC15B8">
      <w:pPr>
        <w:pStyle w:val="subsection"/>
      </w:pPr>
      <w:r w:rsidRPr="00CD43C3">
        <w:tab/>
        <w:t>(1)</w:t>
      </w:r>
      <w:r w:rsidRPr="00CD43C3">
        <w:tab/>
        <w:t>This Division applies where a company is wound up.</w:t>
      </w:r>
    </w:p>
    <w:p w:rsidR="00CC15B8" w:rsidRPr="00CD43C3" w:rsidRDefault="00CC15B8" w:rsidP="00CC15B8">
      <w:pPr>
        <w:pStyle w:val="subsection"/>
      </w:pPr>
      <w:r w:rsidRPr="00CD43C3">
        <w:tab/>
        <w:t>(2)</w:t>
      </w:r>
      <w:r w:rsidRPr="00CD43C3">
        <w:tab/>
        <w:t>This Division does not apply to the winding up of a no liability company.</w:t>
      </w:r>
    </w:p>
    <w:p w:rsidR="00CC15B8" w:rsidRPr="00CD43C3" w:rsidRDefault="00CC15B8" w:rsidP="00CC15B8">
      <w:pPr>
        <w:pStyle w:val="ActHead5"/>
      </w:pPr>
      <w:bookmarkStart w:id="553" w:name="_Toc512007528"/>
      <w:r w:rsidRPr="00CD43C3">
        <w:rPr>
          <w:rStyle w:val="CharSectno"/>
        </w:rPr>
        <w:t>515</w:t>
      </w:r>
      <w:r w:rsidRPr="00CD43C3">
        <w:t xml:space="preserve">  General liability of contributory</w:t>
      </w:r>
      <w:bookmarkEnd w:id="553"/>
    </w:p>
    <w:p w:rsidR="00CC15B8" w:rsidRPr="00CD43C3" w:rsidRDefault="00CC15B8" w:rsidP="00CC15B8">
      <w:pPr>
        <w:pStyle w:val="subsection"/>
      </w:pPr>
      <w:r w:rsidRPr="00CD43C3">
        <w:tab/>
      </w:r>
      <w:r w:rsidRPr="00CD43C3">
        <w:tab/>
        <w:t>Subject to this Division, a present or past member is liable to contribute to the company’s property to an amount sufficient:</w:t>
      </w:r>
    </w:p>
    <w:p w:rsidR="00CC15B8" w:rsidRPr="00CD43C3" w:rsidRDefault="00CC15B8" w:rsidP="00CC15B8">
      <w:pPr>
        <w:pStyle w:val="paragraph"/>
      </w:pPr>
      <w:r w:rsidRPr="00CD43C3">
        <w:tab/>
        <w:t>(a)</w:t>
      </w:r>
      <w:r w:rsidRPr="00CD43C3">
        <w:tab/>
        <w:t>to pay the company’s debts and liabilities and the costs, charges and expenses of the winding up; and</w:t>
      </w:r>
    </w:p>
    <w:p w:rsidR="00CC15B8" w:rsidRPr="00CD43C3" w:rsidRDefault="00CC15B8" w:rsidP="00CC15B8">
      <w:pPr>
        <w:pStyle w:val="paragraph"/>
      </w:pPr>
      <w:r w:rsidRPr="00CD43C3">
        <w:tab/>
        <w:t>(b)</w:t>
      </w:r>
      <w:r w:rsidRPr="00CD43C3">
        <w:tab/>
        <w:t>to adjust the rights of the contributories among themselves.</w:t>
      </w:r>
    </w:p>
    <w:p w:rsidR="00CC15B8" w:rsidRPr="00CD43C3" w:rsidRDefault="00CC15B8" w:rsidP="00CC15B8">
      <w:pPr>
        <w:pStyle w:val="ActHead5"/>
      </w:pPr>
      <w:bookmarkStart w:id="554" w:name="_Toc512007529"/>
      <w:r w:rsidRPr="00CD43C3">
        <w:rPr>
          <w:rStyle w:val="CharSectno"/>
        </w:rPr>
        <w:t>516</w:t>
      </w:r>
      <w:r w:rsidRPr="00CD43C3">
        <w:t xml:space="preserve">  Company limited by shares</w:t>
      </w:r>
      <w:bookmarkEnd w:id="554"/>
    </w:p>
    <w:p w:rsidR="00CC15B8" w:rsidRPr="00CD43C3" w:rsidRDefault="00CC15B8" w:rsidP="00CC15B8">
      <w:pPr>
        <w:pStyle w:val="subsection"/>
      </w:pPr>
      <w:r w:rsidRPr="00CD43C3">
        <w:tab/>
      </w:r>
      <w:r w:rsidRPr="00CD43C3">
        <w:tab/>
        <w:t>Subject to sections</w:t>
      </w:r>
      <w:r w:rsidR="00CD43C3">
        <w:t> </w:t>
      </w:r>
      <w:r w:rsidRPr="00CD43C3">
        <w:t>518 and 519, if the company is a company limited by shares, a member need not contribute more than the amount (if any) unpaid on the shares in respect of which the member is liable as a present or past member.</w:t>
      </w:r>
    </w:p>
    <w:p w:rsidR="00CC15B8" w:rsidRPr="00CD43C3" w:rsidRDefault="00CC15B8" w:rsidP="00CC15B8">
      <w:pPr>
        <w:pStyle w:val="ActHead5"/>
      </w:pPr>
      <w:bookmarkStart w:id="555" w:name="_Toc512007530"/>
      <w:r w:rsidRPr="00CD43C3">
        <w:rPr>
          <w:rStyle w:val="CharSectno"/>
        </w:rPr>
        <w:t>517</w:t>
      </w:r>
      <w:r w:rsidRPr="00CD43C3">
        <w:t xml:space="preserve">  Company limited by guarantee</w:t>
      </w:r>
      <w:bookmarkEnd w:id="555"/>
    </w:p>
    <w:p w:rsidR="00CC15B8" w:rsidRPr="00CD43C3" w:rsidRDefault="00CC15B8" w:rsidP="00CC15B8">
      <w:pPr>
        <w:pStyle w:val="subsection"/>
      </w:pPr>
      <w:r w:rsidRPr="00CD43C3">
        <w:tab/>
      </w:r>
      <w:r w:rsidRPr="00CD43C3">
        <w:tab/>
        <w:t>Subject to sections</w:t>
      </w:r>
      <w:r w:rsidR="00CD43C3">
        <w:t> </w:t>
      </w:r>
      <w:r w:rsidRPr="00CD43C3">
        <w:t>518 and 519, if the company is a company limited by guarantee, a member need not contribute more than the amount the member has undertaken to contribute to the company’s property if the company is wound up.</w:t>
      </w:r>
    </w:p>
    <w:p w:rsidR="00CC15B8" w:rsidRPr="00CD43C3" w:rsidRDefault="00CC15B8" w:rsidP="00CC15B8">
      <w:pPr>
        <w:pStyle w:val="ActHead5"/>
      </w:pPr>
      <w:bookmarkStart w:id="556" w:name="_Toc512007531"/>
      <w:r w:rsidRPr="00CD43C3">
        <w:rPr>
          <w:rStyle w:val="CharSectno"/>
        </w:rPr>
        <w:t>518</w:t>
      </w:r>
      <w:r w:rsidRPr="00CD43C3">
        <w:t xml:space="preserve">  Company limited both by shares and by guarantee</w:t>
      </w:r>
      <w:bookmarkEnd w:id="556"/>
    </w:p>
    <w:p w:rsidR="00CC15B8" w:rsidRPr="00CD43C3" w:rsidRDefault="00CC15B8" w:rsidP="00CC15B8">
      <w:pPr>
        <w:pStyle w:val="subsection"/>
      </w:pPr>
      <w:r w:rsidRPr="00CD43C3">
        <w:tab/>
      </w:r>
      <w:r w:rsidRPr="00CD43C3">
        <w:tab/>
        <w:t>Subject to section</w:t>
      </w:r>
      <w:r w:rsidR="00CD43C3">
        <w:t> </w:t>
      </w:r>
      <w:r w:rsidRPr="00CD43C3">
        <w:t>519, if the company is a company limited both by shares and by guarantee, neither of sections</w:t>
      </w:r>
      <w:r w:rsidR="00CD43C3">
        <w:t> </w:t>
      </w:r>
      <w:r w:rsidRPr="00CD43C3">
        <w:t>516 and 517 applies but the member need not contribute more than the aggregate of the following:</w:t>
      </w:r>
    </w:p>
    <w:p w:rsidR="00CC15B8" w:rsidRPr="00CD43C3" w:rsidRDefault="00CC15B8" w:rsidP="00CC15B8">
      <w:pPr>
        <w:pStyle w:val="paragraph"/>
      </w:pPr>
      <w:r w:rsidRPr="00CD43C3">
        <w:tab/>
        <w:t>(a)</w:t>
      </w:r>
      <w:r w:rsidRPr="00CD43C3">
        <w:tab/>
        <w:t>the amount (if any) unpaid on shares in respect of which the member is liable as a present or past member;</w:t>
      </w:r>
    </w:p>
    <w:p w:rsidR="00CC15B8" w:rsidRPr="00CD43C3" w:rsidRDefault="00CC15B8" w:rsidP="00CC15B8">
      <w:pPr>
        <w:pStyle w:val="paragraph"/>
      </w:pPr>
      <w:r w:rsidRPr="00CD43C3">
        <w:tab/>
        <w:t>(b)</w:t>
      </w:r>
      <w:r w:rsidRPr="00CD43C3">
        <w:tab/>
        <w:t>the amount that the member has undertaken to contribute to the company’s property if the company is wound up.</w:t>
      </w:r>
    </w:p>
    <w:p w:rsidR="00CC15B8" w:rsidRPr="00CD43C3" w:rsidRDefault="00CC15B8" w:rsidP="00CC15B8">
      <w:pPr>
        <w:pStyle w:val="ActHead5"/>
      </w:pPr>
      <w:bookmarkStart w:id="557" w:name="_Toc512007532"/>
      <w:r w:rsidRPr="00CD43C3">
        <w:rPr>
          <w:rStyle w:val="CharSectno"/>
        </w:rPr>
        <w:t>519</w:t>
      </w:r>
      <w:r w:rsidRPr="00CD43C3">
        <w:t xml:space="preserve">  Exceptions for former unlimited company</w:t>
      </w:r>
      <w:bookmarkEnd w:id="557"/>
    </w:p>
    <w:p w:rsidR="00CC15B8" w:rsidRPr="00CD43C3" w:rsidRDefault="00CC15B8" w:rsidP="00CC15B8">
      <w:pPr>
        <w:pStyle w:val="subsection"/>
      </w:pPr>
      <w:r w:rsidRPr="00CD43C3">
        <w:tab/>
      </w:r>
      <w:r w:rsidRPr="00CD43C3">
        <w:tab/>
        <w:t>Despite sections</w:t>
      </w:r>
      <w:r w:rsidR="00CD43C3">
        <w:t> </w:t>
      </w:r>
      <w:r w:rsidRPr="00CD43C3">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CD43C3" w:rsidRDefault="00CC15B8" w:rsidP="00CC15B8">
      <w:pPr>
        <w:pStyle w:val="ActHead5"/>
      </w:pPr>
      <w:bookmarkStart w:id="558" w:name="_Toc512007533"/>
      <w:r w:rsidRPr="00CD43C3">
        <w:rPr>
          <w:rStyle w:val="CharSectno"/>
        </w:rPr>
        <w:t>520</w:t>
      </w:r>
      <w:r w:rsidRPr="00CD43C3">
        <w:t xml:space="preserve">  Past member: later debts</w:t>
      </w:r>
      <w:bookmarkEnd w:id="558"/>
    </w:p>
    <w:p w:rsidR="00CC15B8" w:rsidRPr="00CD43C3" w:rsidRDefault="00CC15B8" w:rsidP="00CC15B8">
      <w:pPr>
        <w:pStyle w:val="subsection"/>
      </w:pPr>
      <w:r w:rsidRPr="00CD43C3">
        <w:tab/>
      </w:r>
      <w:r w:rsidRPr="00CD43C3">
        <w:tab/>
        <w:t>A past member need not contribute in respect of a debt or liability of the company contracted after the past member ceased to be a member.</w:t>
      </w:r>
    </w:p>
    <w:p w:rsidR="00CC15B8" w:rsidRPr="00CD43C3" w:rsidRDefault="00CC15B8" w:rsidP="00CC15B8">
      <w:pPr>
        <w:pStyle w:val="ActHead5"/>
      </w:pPr>
      <w:bookmarkStart w:id="559" w:name="_Toc512007534"/>
      <w:r w:rsidRPr="00CD43C3">
        <w:rPr>
          <w:rStyle w:val="CharSectno"/>
        </w:rPr>
        <w:t>521</w:t>
      </w:r>
      <w:r w:rsidRPr="00CD43C3">
        <w:t xml:space="preserve">  Person ceasing to be a member a year or more before winding up</w:t>
      </w:r>
      <w:bookmarkEnd w:id="559"/>
    </w:p>
    <w:p w:rsidR="00CC15B8" w:rsidRPr="00CD43C3" w:rsidRDefault="00CC15B8" w:rsidP="00CC15B8">
      <w:pPr>
        <w:pStyle w:val="subsection"/>
      </w:pPr>
      <w:r w:rsidRPr="00CD43C3">
        <w:tab/>
      </w:r>
      <w:r w:rsidRPr="00CD43C3">
        <w:tab/>
        <w:t>Subject to section</w:t>
      </w:r>
      <w:r w:rsidR="00CD43C3">
        <w:t> </w:t>
      </w:r>
      <w:r w:rsidRPr="00CD43C3">
        <w:t>523, a past member need not contribute if he, she or it was a member at no time during the year ending on the day of the commencement of the winding up.</w:t>
      </w:r>
    </w:p>
    <w:p w:rsidR="00CC15B8" w:rsidRPr="00CD43C3" w:rsidRDefault="00CC15B8" w:rsidP="00CC15B8">
      <w:pPr>
        <w:pStyle w:val="ActHead5"/>
      </w:pPr>
      <w:bookmarkStart w:id="560" w:name="_Toc512007535"/>
      <w:r w:rsidRPr="00CD43C3">
        <w:rPr>
          <w:rStyle w:val="CharSectno"/>
        </w:rPr>
        <w:t>522</w:t>
      </w:r>
      <w:r w:rsidRPr="00CD43C3">
        <w:t xml:space="preserve">  Present members to contribute first</w:t>
      </w:r>
      <w:bookmarkEnd w:id="560"/>
    </w:p>
    <w:p w:rsidR="00CC15B8" w:rsidRPr="00CD43C3" w:rsidRDefault="00CC15B8" w:rsidP="00CC15B8">
      <w:pPr>
        <w:pStyle w:val="subsection"/>
      </w:pPr>
      <w:r w:rsidRPr="00CD43C3">
        <w:tab/>
      </w:r>
      <w:r w:rsidRPr="00CD43C3">
        <w:tab/>
        <w:t>Subject to paragraph</w:t>
      </w:r>
      <w:r w:rsidR="00CD43C3">
        <w:t> </w:t>
      </w:r>
      <w:r w:rsidRPr="00CD43C3">
        <w:t>523(b), a past member need not contribute unless it appears to the Court that the existing members are unable to satisfy the contributions they are liable to make under this Act.</w:t>
      </w:r>
    </w:p>
    <w:p w:rsidR="00CC15B8" w:rsidRPr="00CD43C3" w:rsidRDefault="00CC15B8" w:rsidP="00CC15B8">
      <w:pPr>
        <w:pStyle w:val="ActHead5"/>
      </w:pPr>
      <w:bookmarkStart w:id="561" w:name="_Toc512007536"/>
      <w:r w:rsidRPr="00CD43C3">
        <w:rPr>
          <w:rStyle w:val="CharSectno"/>
        </w:rPr>
        <w:t>523</w:t>
      </w:r>
      <w:r w:rsidRPr="00CD43C3">
        <w:t xml:space="preserve">  Past member of former unlimited company</w:t>
      </w:r>
      <w:bookmarkEnd w:id="561"/>
    </w:p>
    <w:p w:rsidR="00CC15B8" w:rsidRPr="00CD43C3" w:rsidRDefault="00CC15B8" w:rsidP="00CC15B8">
      <w:pPr>
        <w:pStyle w:val="subsection"/>
      </w:pPr>
      <w:r w:rsidRPr="00CD43C3">
        <w:tab/>
      </w:r>
      <w:r w:rsidRPr="00CD43C3">
        <w:tab/>
        <w:t>If an unlimited company changes to a limited company under section</w:t>
      </w:r>
      <w:r w:rsidR="00CD43C3">
        <w:t> </w:t>
      </w:r>
      <w:r w:rsidRPr="00CD43C3">
        <w:t>164, a past member who was a member at the time of the change is liable:</w:t>
      </w:r>
    </w:p>
    <w:p w:rsidR="00CC15B8" w:rsidRPr="00CD43C3" w:rsidRDefault="00CC15B8" w:rsidP="00CC15B8">
      <w:pPr>
        <w:pStyle w:val="paragraph"/>
      </w:pPr>
      <w:r w:rsidRPr="00CD43C3">
        <w:tab/>
        <w:t>(a)</w:t>
      </w:r>
      <w:r w:rsidRPr="00CD43C3">
        <w:tab/>
        <w:t>despite section</w:t>
      </w:r>
      <w:r w:rsidR="00CD43C3">
        <w:t> </w:t>
      </w:r>
      <w:r w:rsidRPr="00CD43C3">
        <w:t>521; and</w:t>
      </w:r>
    </w:p>
    <w:p w:rsidR="00CC15B8" w:rsidRPr="00CD43C3" w:rsidRDefault="00CC15B8" w:rsidP="00CC15B8">
      <w:pPr>
        <w:pStyle w:val="paragraph"/>
        <w:keepNext/>
      </w:pPr>
      <w:r w:rsidRPr="00CD43C3">
        <w:tab/>
        <w:t>(b)</w:t>
      </w:r>
      <w:r w:rsidRPr="00CD43C3">
        <w:tab/>
        <w:t>if no person who was a member at that time is a member at the commencement of the winding up—despite section</w:t>
      </w:r>
      <w:r w:rsidR="00CD43C3">
        <w:t> </w:t>
      </w:r>
      <w:r w:rsidRPr="00CD43C3">
        <w:t>522;</w:t>
      </w:r>
    </w:p>
    <w:p w:rsidR="00CC15B8" w:rsidRPr="00CD43C3" w:rsidRDefault="00CC15B8" w:rsidP="00CC15B8">
      <w:pPr>
        <w:pStyle w:val="subsection2"/>
      </w:pPr>
      <w:r w:rsidRPr="00CD43C3">
        <w:t>to contribute in respect of the company’s debts and liabilities contracted before that time.</w:t>
      </w:r>
    </w:p>
    <w:p w:rsidR="00CC15B8" w:rsidRPr="00CD43C3" w:rsidRDefault="00CC15B8" w:rsidP="00CC15B8">
      <w:pPr>
        <w:pStyle w:val="ActHead5"/>
      </w:pPr>
      <w:bookmarkStart w:id="562" w:name="_Toc512007537"/>
      <w:r w:rsidRPr="00CD43C3">
        <w:rPr>
          <w:rStyle w:val="CharSectno"/>
        </w:rPr>
        <w:t>524</w:t>
      </w:r>
      <w:r w:rsidRPr="00CD43C3">
        <w:t xml:space="preserve">  Past member of former limited company</w:t>
      </w:r>
      <w:bookmarkEnd w:id="562"/>
    </w:p>
    <w:p w:rsidR="00CC15B8" w:rsidRPr="00CD43C3" w:rsidRDefault="00CC15B8" w:rsidP="00CC15B8">
      <w:pPr>
        <w:pStyle w:val="subsection"/>
      </w:pPr>
      <w:r w:rsidRPr="00CD43C3">
        <w:tab/>
      </w:r>
      <w:r w:rsidRPr="00CD43C3">
        <w:tab/>
        <w:t>If a limited company changes to an unlimited company under section</w:t>
      </w:r>
      <w:r w:rsidR="00CD43C3">
        <w:t> </w:t>
      </w:r>
      <w:r w:rsidRPr="00CD43C3">
        <w:t>164,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CD43C3" w:rsidRDefault="00CC15B8" w:rsidP="00CC15B8">
      <w:pPr>
        <w:pStyle w:val="ActHead5"/>
      </w:pPr>
      <w:bookmarkStart w:id="563" w:name="_Toc512007538"/>
      <w:r w:rsidRPr="00CD43C3">
        <w:rPr>
          <w:rStyle w:val="CharSectno"/>
        </w:rPr>
        <w:t>526</w:t>
      </w:r>
      <w:r w:rsidRPr="00CD43C3">
        <w:t xml:space="preserve">  Liability on certain contracts</w:t>
      </w:r>
      <w:bookmarkEnd w:id="563"/>
    </w:p>
    <w:p w:rsidR="00CC15B8" w:rsidRPr="00CD43C3" w:rsidRDefault="00CC15B8" w:rsidP="00CC15B8">
      <w:pPr>
        <w:pStyle w:val="subsection"/>
      </w:pPr>
      <w:r w:rsidRPr="00CD43C3">
        <w:tab/>
      </w:r>
      <w:r w:rsidRPr="00CD43C3">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CD43C3" w:rsidRDefault="00CC15B8" w:rsidP="00CC15B8">
      <w:pPr>
        <w:pStyle w:val="ActHead5"/>
      </w:pPr>
      <w:bookmarkStart w:id="564" w:name="_Toc512007539"/>
      <w:r w:rsidRPr="00CD43C3">
        <w:rPr>
          <w:rStyle w:val="CharSectno"/>
        </w:rPr>
        <w:t>527</w:t>
      </w:r>
      <w:r w:rsidRPr="00CD43C3">
        <w:t xml:space="preserve">  Nature of contributory’s liability</w:t>
      </w:r>
      <w:bookmarkEnd w:id="564"/>
    </w:p>
    <w:p w:rsidR="00CC15B8" w:rsidRPr="00CD43C3" w:rsidRDefault="00CC15B8" w:rsidP="00CC15B8">
      <w:pPr>
        <w:pStyle w:val="subsection"/>
      </w:pPr>
      <w:r w:rsidRPr="00CD43C3">
        <w:tab/>
      </w:r>
      <w:r w:rsidRPr="00CD43C3">
        <w:tab/>
        <w:t xml:space="preserve">A contributory’s liability is of the nature of a specialty debt according to the law of the </w:t>
      </w:r>
      <w:smartTag w:uri="urn:schemas-microsoft-com:office:smarttags" w:element="place">
        <w:smartTag w:uri="urn:schemas-microsoft-com:office:smarttags" w:element="PlaceName">
          <w:r w:rsidRPr="00CD43C3">
            <w:t>Capital</w:t>
          </w:r>
        </w:smartTag>
        <w:r w:rsidRPr="00CD43C3">
          <w:t xml:space="preserve"> </w:t>
        </w:r>
        <w:smartTag w:uri="urn:schemas-microsoft-com:office:smarttags" w:element="PlaceType">
          <w:r w:rsidRPr="00CD43C3">
            <w:t>Territory</w:t>
          </w:r>
        </w:smartTag>
      </w:smartTag>
      <w:r w:rsidRPr="00CD43C3">
        <w:t xml:space="preserve"> accruing due from the contributory when the contributory’s liability commenced but payable at the times when calls are made for enforcing the liability.</w:t>
      </w:r>
    </w:p>
    <w:p w:rsidR="00CC15B8" w:rsidRPr="00CD43C3" w:rsidRDefault="00CC15B8" w:rsidP="00CC15B8">
      <w:pPr>
        <w:pStyle w:val="ActHead5"/>
      </w:pPr>
      <w:bookmarkStart w:id="565" w:name="_Toc512007540"/>
      <w:r w:rsidRPr="00CD43C3">
        <w:rPr>
          <w:rStyle w:val="CharSectno"/>
        </w:rPr>
        <w:t>528</w:t>
      </w:r>
      <w:r w:rsidRPr="00CD43C3">
        <w:t xml:space="preserve">  Death of contributory</w:t>
      </w:r>
      <w:bookmarkEnd w:id="565"/>
    </w:p>
    <w:p w:rsidR="00CC15B8" w:rsidRPr="00CD43C3" w:rsidRDefault="00CC15B8" w:rsidP="00CC15B8">
      <w:pPr>
        <w:pStyle w:val="subsection"/>
      </w:pPr>
      <w:r w:rsidRPr="00CD43C3">
        <w:tab/>
      </w:r>
      <w:r w:rsidRPr="00CD43C3">
        <w:tab/>
        <w:t>If a contributory dies, whether before or after being placed on the list of contributories:</w:t>
      </w:r>
    </w:p>
    <w:p w:rsidR="00CC15B8" w:rsidRPr="00CD43C3" w:rsidRDefault="00CC15B8" w:rsidP="00CC15B8">
      <w:pPr>
        <w:pStyle w:val="paragraph"/>
      </w:pPr>
      <w:r w:rsidRPr="00CD43C3">
        <w:tab/>
        <w:t>(a)</w:t>
      </w:r>
      <w:r w:rsidRPr="00CD43C3">
        <w:tab/>
        <w:t>his or her personal representatives are liable in due course of administration to contribute to the company’s property in discharge of his or her liability to contribute and are contributories accordingly; and</w:t>
      </w:r>
    </w:p>
    <w:p w:rsidR="00CC15B8" w:rsidRPr="00CD43C3" w:rsidRDefault="00CC15B8" w:rsidP="00CC15B8">
      <w:pPr>
        <w:pStyle w:val="paragraph"/>
      </w:pPr>
      <w:r w:rsidRPr="00CD43C3">
        <w:tab/>
        <w:t>(b)</w:t>
      </w:r>
      <w:r w:rsidRPr="00CD43C3">
        <w:tab/>
        <w:t>if his or her personal representatives default in paying any money that they are ordered to pay—proceedings may be taken for administering his or her estate and for compelling payment, out of the assets of that estate, of the money due.</w:t>
      </w:r>
    </w:p>
    <w:p w:rsidR="00CC15B8" w:rsidRPr="00CD43C3" w:rsidRDefault="00CC15B8" w:rsidP="00CC15B8">
      <w:pPr>
        <w:pStyle w:val="ActHead5"/>
      </w:pPr>
      <w:bookmarkStart w:id="566" w:name="_Toc512007541"/>
      <w:r w:rsidRPr="00CD43C3">
        <w:rPr>
          <w:rStyle w:val="CharSectno"/>
        </w:rPr>
        <w:t>529</w:t>
      </w:r>
      <w:r w:rsidRPr="00CD43C3">
        <w:t xml:space="preserve">  Bankruptcy of contributory</w:t>
      </w:r>
      <w:bookmarkEnd w:id="566"/>
    </w:p>
    <w:p w:rsidR="00CC15B8" w:rsidRPr="00CD43C3" w:rsidRDefault="00CC15B8" w:rsidP="00CC15B8">
      <w:pPr>
        <w:pStyle w:val="subsection"/>
      </w:pPr>
      <w:r w:rsidRPr="00CD43C3">
        <w:tab/>
      </w:r>
      <w:r w:rsidRPr="00CD43C3">
        <w:tab/>
        <w:t>If a contributory becomes an insolvent under administration, or assigns his or her estate for the benefit of his or her creditors, whether before or after being placed on the list of contributories:</w:t>
      </w:r>
    </w:p>
    <w:p w:rsidR="00CC15B8" w:rsidRPr="00CD43C3" w:rsidRDefault="00CC15B8" w:rsidP="00CC15B8">
      <w:pPr>
        <w:pStyle w:val="paragraph"/>
      </w:pPr>
      <w:r w:rsidRPr="00CD43C3">
        <w:tab/>
        <w:t>(a)</w:t>
      </w:r>
      <w:r w:rsidRPr="00CD43C3">
        <w:tab/>
        <w:t>his or her trustee is to represent him or her for the purposes of the winding up and is to be a contributory accordingly; and</w:t>
      </w:r>
    </w:p>
    <w:p w:rsidR="00CC15B8" w:rsidRPr="00CD43C3" w:rsidRDefault="00CC15B8" w:rsidP="00CC15B8">
      <w:pPr>
        <w:pStyle w:val="paragraph"/>
      </w:pPr>
      <w:r w:rsidRPr="00CD43C3">
        <w:tab/>
        <w:t>(b)</w:t>
      </w:r>
      <w:r w:rsidRPr="00CD43C3">
        <w:tab/>
        <w:t>calls already made, and the estimated value of his or her liability to future calls, may be proved against his or her estate.</w:t>
      </w:r>
    </w:p>
    <w:p w:rsidR="00CC15B8" w:rsidRPr="00CD43C3" w:rsidRDefault="00CC15B8" w:rsidP="00AA0187">
      <w:pPr>
        <w:pStyle w:val="ActHead3"/>
        <w:pageBreakBefore/>
      </w:pPr>
      <w:bookmarkStart w:id="567" w:name="_Toc512007542"/>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Liquidators</w:t>
      </w:r>
      <w:bookmarkEnd w:id="567"/>
    </w:p>
    <w:p w:rsidR="008E5A77" w:rsidRPr="00CD43C3" w:rsidRDefault="008E5A77" w:rsidP="008E5A77">
      <w:pPr>
        <w:pStyle w:val="ActHead5"/>
      </w:pPr>
      <w:bookmarkStart w:id="568" w:name="_Toc512007543"/>
      <w:r w:rsidRPr="00CD43C3">
        <w:rPr>
          <w:rStyle w:val="CharSectno"/>
        </w:rPr>
        <w:t>530</w:t>
      </w:r>
      <w:r w:rsidRPr="00CD43C3">
        <w:t xml:space="preserve">  Appointment of 2 or more liquidators of a company</w:t>
      </w:r>
      <w:bookmarkEnd w:id="568"/>
    </w:p>
    <w:p w:rsidR="008E5A77" w:rsidRPr="00CD43C3" w:rsidRDefault="008E5A77" w:rsidP="008E5A77">
      <w:pPr>
        <w:pStyle w:val="subsection"/>
      </w:pPr>
      <w:r w:rsidRPr="00CD43C3">
        <w:tab/>
      </w:r>
      <w:r w:rsidRPr="00CD43C3">
        <w:tab/>
        <w:t>If 2 or more persons have been appointed as liquidators of a company:</w:t>
      </w:r>
    </w:p>
    <w:p w:rsidR="008E5A77" w:rsidRPr="00CD43C3" w:rsidRDefault="008E5A77" w:rsidP="008E5A77">
      <w:pPr>
        <w:pStyle w:val="paragraph"/>
      </w:pPr>
      <w:r w:rsidRPr="00CD43C3">
        <w:tab/>
        <w:t>(a)</w:t>
      </w:r>
      <w:r w:rsidRPr="00CD43C3">
        <w:tab/>
        <w:t>a function or power of a liquidator of the company may be performed or exercised by any one of them, or by any 2 or more of them together, except so far as the order or resolution appointing them otherwise provides; and</w:t>
      </w:r>
    </w:p>
    <w:p w:rsidR="008E5A77" w:rsidRPr="00CD43C3" w:rsidRDefault="008E5A77" w:rsidP="008E5A77">
      <w:pPr>
        <w:pStyle w:val="paragraph"/>
      </w:pPr>
      <w:r w:rsidRPr="00CD43C3">
        <w:tab/>
        <w:t>(b)</w:t>
      </w:r>
      <w:r w:rsidRPr="00CD43C3">
        <w:tab/>
        <w:t>a reference in this Act to a liquidator, or to the liquidator, of a company is, in the case of the first</w:t>
      </w:r>
      <w:r w:rsidR="00CD43C3">
        <w:noBreakHyphen/>
      </w:r>
      <w:r w:rsidRPr="00CD43C3">
        <w:t>mentioned company, a reference to whichever one or more of those liquidators the case requires.</w:t>
      </w:r>
    </w:p>
    <w:p w:rsidR="008E5A77" w:rsidRPr="00CD43C3" w:rsidRDefault="008E5A77" w:rsidP="008E5A77">
      <w:pPr>
        <w:pStyle w:val="ActHead5"/>
      </w:pPr>
      <w:bookmarkStart w:id="569" w:name="_Toc512007544"/>
      <w:r w:rsidRPr="00CD43C3">
        <w:rPr>
          <w:rStyle w:val="CharSectno"/>
        </w:rPr>
        <w:t>530AA</w:t>
      </w:r>
      <w:r w:rsidRPr="00CD43C3">
        <w:t xml:space="preserve">  Appointment of 2 or more provisional liquidators of a company</w:t>
      </w:r>
      <w:bookmarkEnd w:id="569"/>
    </w:p>
    <w:p w:rsidR="008E5A77" w:rsidRPr="00CD43C3" w:rsidRDefault="008E5A77" w:rsidP="008E5A77">
      <w:pPr>
        <w:pStyle w:val="subsection"/>
      </w:pPr>
      <w:r w:rsidRPr="00CD43C3">
        <w:tab/>
      </w:r>
      <w:r w:rsidRPr="00CD43C3">
        <w:tab/>
        <w:t>If 2 or more persons have been appointed as provisional liquidators of a company:</w:t>
      </w:r>
    </w:p>
    <w:p w:rsidR="008E5A77" w:rsidRPr="00CD43C3" w:rsidRDefault="008E5A77" w:rsidP="008E5A77">
      <w:pPr>
        <w:pStyle w:val="paragraph"/>
      </w:pPr>
      <w:r w:rsidRPr="00CD43C3">
        <w:tab/>
        <w:t>(a)</w:t>
      </w:r>
      <w:r w:rsidRPr="00CD43C3">
        <w:tab/>
        <w:t>a function or power of a provisional liquidator of the company may be performed or exercised by any one of them, or by any 2 or more of them together, except so far as the order appointing them otherwise provides; and</w:t>
      </w:r>
    </w:p>
    <w:p w:rsidR="008E5A77" w:rsidRPr="00CD43C3" w:rsidRDefault="008E5A77" w:rsidP="008E5A77">
      <w:pPr>
        <w:pStyle w:val="paragraph"/>
      </w:pPr>
      <w:r w:rsidRPr="00CD43C3">
        <w:tab/>
        <w:t>(b)</w:t>
      </w:r>
      <w:r w:rsidRPr="00CD43C3">
        <w:tab/>
        <w:t>a reference in this Act to a provisional liquidator, or to the provisional liquidator, of a company is, in the case of the first</w:t>
      </w:r>
      <w:r w:rsidR="00CD43C3">
        <w:noBreakHyphen/>
      </w:r>
      <w:r w:rsidRPr="00CD43C3">
        <w:t>mentioned company, a reference to whichever one or more of those provisional liquidators the case requires.</w:t>
      </w:r>
    </w:p>
    <w:p w:rsidR="00CC15B8" w:rsidRPr="00CD43C3" w:rsidRDefault="00CC15B8" w:rsidP="00CC15B8">
      <w:pPr>
        <w:pStyle w:val="ActHead5"/>
      </w:pPr>
      <w:bookmarkStart w:id="570" w:name="_Toc512007545"/>
      <w:r w:rsidRPr="00CD43C3">
        <w:rPr>
          <w:rStyle w:val="CharSectno"/>
        </w:rPr>
        <w:t>530A</w:t>
      </w:r>
      <w:r w:rsidRPr="00CD43C3">
        <w:t xml:space="preserve">  Officers to help liquidator</w:t>
      </w:r>
      <w:bookmarkEnd w:id="570"/>
    </w:p>
    <w:p w:rsidR="00CC15B8" w:rsidRPr="00CD43C3" w:rsidRDefault="00CC15B8" w:rsidP="00CC15B8">
      <w:pPr>
        <w:pStyle w:val="subsection"/>
      </w:pPr>
      <w:r w:rsidRPr="00CD43C3">
        <w:tab/>
        <w:t>(1)</w:t>
      </w:r>
      <w:r w:rsidRPr="00CD43C3">
        <w:tab/>
        <w:t>As soon as practicable after the Court orders that a company be wound up or appoints a provisional liquidator of a company, or a company resolves that it be wound up, each officer of the company must:</w:t>
      </w:r>
    </w:p>
    <w:p w:rsidR="00CC15B8" w:rsidRPr="00CD43C3" w:rsidRDefault="00CC15B8" w:rsidP="00CC15B8">
      <w:pPr>
        <w:pStyle w:val="paragraph"/>
      </w:pPr>
      <w:r w:rsidRPr="00CD43C3">
        <w:tab/>
        <w:t>(a)</w:t>
      </w:r>
      <w:r w:rsidRPr="00CD43C3">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CC15B8" w:rsidRPr="00CD43C3" w:rsidRDefault="00CC15B8" w:rsidP="00CC15B8">
      <w:pPr>
        <w:pStyle w:val="paragraph"/>
      </w:pPr>
      <w:r w:rsidRPr="00CD43C3">
        <w:tab/>
        <w:t>(b)</w:t>
      </w:r>
      <w:r w:rsidRPr="00CD43C3">
        <w:tab/>
        <w:t>if the officer knows where other books relating to the company are—tell the liquidator or provisional liquidator where those books are.</w:t>
      </w:r>
    </w:p>
    <w:p w:rsidR="00CC15B8" w:rsidRPr="00CD43C3" w:rsidRDefault="00CC15B8" w:rsidP="00CC15B8">
      <w:pPr>
        <w:pStyle w:val="subsection"/>
      </w:pPr>
      <w:r w:rsidRPr="00CD43C3">
        <w:tab/>
        <w:t>(2)</w:t>
      </w:r>
      <w:r w:rsidRPr="00CD43C3">
        <w:tab/>
        <w:t>Where a company is being wound up, or a provisional liquidator of a company is acting, an officer of the company must:</w:t>
      </w:r>
    </w:p>
    <w:p w:rsidR="00CC15B8" w:rsidRPr="00CD43C3" w:rsidRDefault="00CC15B8" w:rsidP="00CC15B8">
      <w:pPr>
        <w:pStyle w:val="paragraph"/>
      </w:pPr>
      <w:r w:rsidRPr="00CD43C3">
        <w:tab/>
        <w:t>(a)</w:t>
      </w:r>
      <w:r w:rsidRPr="00CD43C3">
        <w:tab/>
        <w:t>attend on the liquidator or provisional liquidator at such times; and</w:t>
      </w:r>
    </w:p>
    <w:p w:rsidR="00CC15B8" w:rsidRPr="00CD43C3" w:rsidRDefault="00CC15B8" w:rsidP="00CC15B8">
      <w:pPr>
        <w:pStyle w:val="paragraph"/>
      </w:pPr>
      <w:r w:rsidRPr="00CD43C3">
        <w:tab/>
        <w:t>(b)</w:t>
      </w:r>
      <w:r w:rsidRPr="00CD43C3">
        <w:tab/>
        <w:t>give the liquidator or provisional liquidator such information about the company’s business, property, affairs and financial circumstances; and</w:t>
      </w:r>
    </w:p>
    <w:p w:rsidR="00CC15B8" w:rsidRPr="00CD43C3" w:rsidRDefault="00CC15B8" w:rsidP="00CC15B8">
      <w:pPr>
        <w:pStyle w:val="paragraph"/>
        <w:keepNext/>
      </w:pPr>
      <w:r w:rsidRPr="00CD43C3">
        <w:tab/>
        <w:t>(c)</w:t>
      </w:r>
      <w:r w:rsidRPr="00CD43C3">
        <w:tab/>
        <w:t>attend such meetings of the company’s creditors or members;</w:t>
      </w:r>
    </w:p>
    <w:p w:rsidR="00CC15B8" w:rsidRPr="00CD43C3" w:rsidRDefault="00CC15B8" w:rsidP="00CC15B8">
      <w:pPr>
        <w:pStyle w:val="subsection2"/>
      </w:pPr>
      <w:r w:rsidRPr="00CD43C3">
        <w:t>as the liquidator or provisional liquidator reasonably requires.</w:t>
      </w:r>
    </w:p>
    <w:p w:rsidR="00CC15B8" w:rsidRPr="00CD43C3" w:rsidRDefault="00CC15B8" w:rsidP="00CC15B8">
      <w:pPr>
        <w:pStyle w:val="subsection"/>
      </w:pPr>
      <w:r w:rsidRPr="00CD43C3">
        <w:tab/>
        <w:t>(3)</w:t>
      </w:r>
      <w:r w:rsidRPr="00CD43C3">
        <w:tab/>
        <w:t>An officer of a company that is being wound up must do whatever the liquidator reasonably requires the officer to do to help in the winding up.</w:t>
      </w:r>
    </w:p>
    <w:p w:rsidR="00CC15B8" w:rsidRPr="00CD43C3" w:rsidRDefault="00CC15B8" w:rsidP="00CC15B8">
      <w:pPr>
        <w:pStyle w:val="subsection"/>
      </w:pPr>
      <w:r w:rsidRPr="00CD43C3">
        <w:tab/>
        <w:t>(4)</w:t>
      </w:r>
      <w:r w:rsidRPr="00CD43C3">
        <w:tab/>
        <w:t>An officer of a company must do whatever a provisional liquidator of the company reasonably requires the officer to do to help in the performance or exercise of any of the provisional liquidator’s functions and powers.</w:t>
      </w:r>
    </w:p>
    <w:p w:rsidR="00CC15B8" w:rsidRPr="00CD43C3" w:rsidRDefault="00CC15B8" w:rsidP="003652E5">
      <w:pPr>
        <w:pStyle w:val="subsection"/>
        <w:keepNext/>
      </w:pPr>
      <w:r w:rsidRPr="00CD43C3">
        <w:tab/>
        <w:t>(5)</w:t>
      </w:r>
      <w:r w:rsidRPr="00CD43C3">
        <w:tab/>
        <w:t>The liquidator or provisional liquidator of a company may require an officer of the company:</w:t>
      </w:r>
    </w:p>
    <w:p w:rsidR="00CC15B8" w:rsidRPr="00CD43C3" w:rsidRDefault="00CC15B8" w:rsidP="00CC15B8">
      <w:pPr>
        <w:pStyle w:val="paragraph"/>
      </w:pPr>
      <w:r w:rsidRPr="00CD43C3">
        <w:tab/>
        <w:t>(a)</w:t>
      </w:r>
      <w:r w:rsidRPr="00CD43C3">
        <w:tab/>
        <w:t>to tell the liquidator the officer’s residential address and work or business address; or</w:t>
      </w:r>
    </w:p>
    <w:p w:rsidR="00CC15B8" w:rsidRPr="00CD43C3" w:rsidRDefault="00CC15B8" w:rsidP="00CC15B8">
      <w:pPr>
        <w:pStyle w:val="paragraph"/>
      </w:pPr>
      <w:r w:rsidRPr="00CD43C3">
        <w:tab/>
        <w:t>(b)</w:t>
      </w:r>
      <w:r w:rsidRPr="00CD43C3">
        <w:tab/>
        <w:t>to keep the liquidator informed of any change in either of those addresses that happens during the winding up.</w:t>
      </w:r>
    </w:p>
    <w:p w:rsidR="00CC15B8" w:rsidRPr="00CD43C3" w:rsidRDefault="00CC15B8" w:rsidP="00CC15B8">
      <w:pPr>
        <w:pStyle w:val="subsection"/>
      </w:pPr>
      <w:r w:rsidRPr="00CD43C3">
        <w:tab/>
        <w:t>(6)</w:t>
      </w:r>
      <w:r w:rsidRPr="00CD43C3">
        <w:tab/>
        <w:t xml:space="preserve">A person must not fail to comply with </w:t>
      </w:r>
      <w:r w:rsidR="00CD43C3">
        <w:t>subsection (</w:t>
      </w:r>
      <w:r w:rsidRPr="00CD43C3">
        <w:t xml:space="preserve">1), (2), (3) or (4), or with a requirement under </w:t>
      </w:r>
      <w:r w:rsidR="00CD43C3">
        <w:t>subsection (</w:t>
      </w:r>
      <w:r w:rsidRPr="00CD43C3">
        <w:t>5).</w:t>
      </w:r>
    </w:p>
    <w:p w:rsidR="00CC15B8" w:rsidRPr="00CD43C3" w:rsidRDefault="00CC15B8" w:rsidP="00CC15B8">
      <w:pPr>
        <w:pStyle w:val="subsection"/>
      </w:pPr>
      <w:r w:rsidRPr="00CD43C3">
        <w:tab/>
        <w:t>(6A)</w:t>
      </w:r>
      <w:r w:rsidRPr="00CD43C3">
        <w:tab/>
        <w:t xml:space="preserve">An offence based on </w:t>
      </w:r>
      <w:r w:rsidR="00CD43C3">
        <w:t>subsection (</w:t>
      </w:r>
      <w:r w:rsidRPr="00CD43C3">
        <w:t>6)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(6B)</w:t>
      </w:r>
      <w:r w:rsidRPr="00CD43C3">
        <w:tab/>
      </w:r>
      <w:r w:rsidR="00CD43C3">
        <w:t>Subsection (</w:t>
      </w:r>
      <w:r w:rsidRPr="00CD43C3">
        <w:t>6) does not apply to the extent that the person has a reasonable excuse.</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6B),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(7)</w:t>
      </w:r>
      <w:r w:rsidRPr="00CD43C3">
        <w:tab/>
        <w:t xml:space="preserve">For the purposes of this section, </w:t>
      </w:r>
      <w:r w:rsidRPr="00CD43C3">
        <w:rPr>
          <w:b/>
          <w:i/>
        </w:rPr>
        <w:t xml:space="preserve">officer </w:t>
      </w:r>
      <w:r w:rsidRPr="00CD43C3">
        <w:t>includes a former officer.</w:t>
      </w:r>
    </w:p>
    <w:p w:rsidR="00CC15B8" w:rsidRPr="00CD43C3" w:rsidRDefault="00CC15B8" w:rsidP="00CC15B8">
      <w:pPr>
        <w:pStyle w:val="subsection"/>
      </w:pPr>
      <w:r w:rsidRPr="00CD43C3">
        <w:tab/>
        <w:t>(9)</w:t>
      </w:r>
      <w:r w:rsidRPr="00CD43C3">
        <w:tab/>
        <w:t>Nothing in this section limits the generality of anything else in it.</w:t>
      </w:r>
    </w:p>
    <w:p w:rsidR="00CC15B8" w:rsidRPr="00CD43C3" w:rsidRDefault="00CC15B8" w:rsidP="00CC15B8">
      <w:pPr>
        <w:pStyle w:val="ActHead5"/>
      </w:pPr>
      <w:bookmarkStart w:id="571" w:name="_Toc512007546"/>
      <w:r w:rsidRPr="00CD43C3">
        <w:rPr>
          <w:rStyle w:val="CharSectno"/>
        </w:rPr>
        <w:t>530B</w:t>
      </w:r>
      <w:r w:rsidRPr="00CD43C3">
        <w:t xml:space="preserve">  Liquidator’s rights to company’s books</w:t>
      </w:r>
      <w:bookmarkEnd w:id="571"/>
    </w:p>
    <w:p w:rsidR="00CC15B8" w:rsidRPr="00CD43C3" w:rsidRDefault="00CC15B8" w:rsidP="00CC15B8">
      <w:pPr>
        <w:pStyle w:val="subsection"/>
      </w:pPr>
      <w:r w:rsidRPr="00CD43C3">
        <w:tab/>
        <w:t>(1)</w:t>
      </w:r>
      <w:r w:rsidRPr="00CD43C3">
        <w:tab/>
        <w:t>A person is not entitled, as against the liquidator of a company:</w:t>
      </w:r>
    </w:p>
    <w:p w:rsidR="00CC15B8" w:rsidRPr="00CD43C3" w:rsidRDefault="00CC15B8" w:rsidP="00CC15B8">
      <w:pPr>
        <w:pStyle w:val="paragraph"/>
      </w:pPr>
      <w:r w:rsidRPr="00CD43C3">
        <w:tab/>
        <w:t>(a)</w:t>
      </w:r>
      <w:r w:rsidRPr="00CD43C3">
        <w:tab/>
        <w:t>to retain possession of books of the company; or</w:t>
      </w:r>
    </w:p>
    <w:p w:rsidR="00CC15B8" w:rsidRPr="00CD43C3" w:rsidRDefault="00CC15B8" w:rsidP="00CC15B8">
      <w:pPr>
        <w:pStyle w:val="paragraph"/>
        <w:keepNext/>
      </w:pPr>
      <w:r w:rsidRPr="00CD43C3">
        <w:tab/>
        <w:t>(b)</w:t>
      </w:r>
      <w:r w:rsidRPr="00CD43C3">
        <w:tab/>
        <w:t>to claim or enforce a lien on such books;</w:t>
      </w:r>
    </w:p>
    <w:p w:rsidR="00CC15B8" w:rsidRPr="00CD43C3" w:rsidRDefault="00CC15B8" w:rsidP="00CC15B8">
      <w:pPr>
        <w:pStyle w:val="subsection2"/>
      </w:pPr>
      <w:r w:rsidRPr="00CD43C3">
        <w:t>but such a lien is not otherwise prejudiced.</w:t>
      </w:r>
    </w:p>
    <w:p w:rsidR="00CC15B8" w:rsidRPr="00CD43C3" w:rsidRDefault="00CC15B8" w:rsidP="00CC15B8">
      <w:pPr>
        <w:pStyle w:val="subsection"/>
      </w:pPr>
      <w:r w:rsidRPr="00CD43C3">
        <w:tab/>
        <w:t>(2)</w:t>
      </w:r>
      <w:r w:rsidRPr="00CD43C3">
        <w:tab/>
      </w:r>
      <w:r w:rsidR="00CD43C3">
        <w:t>Paragraph (</w:t>
      </w:r>
      <w:r w:rsidRPr="00CD43C3">
        <w:t>1)(a) does not apply in relation to books of which a secured creditor of the company is entitled to possession otherwise than because of a lien, but the liquidator is entitled to inspect, and make copies of, such books at any reasonable time.</w:t>
      </w:r>
    </w:p>
    <w:p w:rsidR="00CC15B8" w:rsidRPr="00CD43C3" w:rsidRDefault="00CC15B8" w:rsidP="00CC15B8">
      <w:pPr>
        <w:pStyle w:val="subsection"/>
      </w:pPr>
      <w:r w:rsidRPr="00CD43C3">
        <w:tab/>
        <w:t>(3)</w:t>
      </w:r>
      <w:r w:rsidRPr="00CD43C3">
        <w:tab/>
        <w:t>A person must not engage in conduct that results in the hindering or obstruction of a liquidator of a company in obtaining possession of books of the company.</w:t>
      </w:r>
    </w:p>
    <w:p w:rsidR="00CC15B8" w:rsidRPr="00CD43C3" w:rsidRDefault="00CC15B8" w:rsidP="00CC15B8">
      <w:pPr>
        <w:pStyle w:val="subsection"/>
      </w:pPr>
      <w:r w:rsidRPr="00CD43C3">
        <w:tab/>
        <w:t>(3A)</w:t>
      </w:r>
      <w:r w:rsidRPr="00CD43C3">
        <w:tab/>
      </w:r>
      <w:r w:rsidR="00CD43C3">
        <w:t>Subsection (</w:t>
      </w:r>
      <w:r w:rsidRPr="00CD43C3">
        <w:t>3) does not apply if the person is entitled, as against the company and the liquidator, to retain possession of the books.</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3A),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(4)</w:t>
      </w:r>
      <w:r w:rsidRPr="00CD43C3">
        <w:tab/>
        <w:t>The liquidator of a company may give to a person a written notice requiring the person to deliver to the liquidator, as specified in the notice, books so specified that are in the person’s possession.</w:t>
      </w:r>
    </w:p>
    <w:p w:rsidR="00CC15B8" w:rsidRPr="00CD43C3" w:rsidRDefault="00CC15B8" w:rsidP="00CC15B8">
      <w:pPr>
        <w:pStyle w:val="subsection"/>
      </w:pPr>
      <w:r w:rsidRPr="00CD43C3">
        <w:tab/>
        <w:t>(5)</w:t>
      </w:r>
      <w:r w:rsidRPr="00CD43C3">
        <w:tab/>
        <w:t xml:space="preserve">A notice under </w:t>
      </w:r>
      <w:r w:rsidR="00CD43C3">
        <w:t>subsection (</w:t>
      </w:r>
      <w:r w:rsidRPr="00CD43C3">
        <w:t>4) must specify a period of at least 3 days as the period within which the notice must be complied with.</w:t>
      </w:r>
    </w:p>
    <w:p w:rsidR="00CC15B8" w:rsidRPr="00CD43C3" w:rsidRDefault="00CC15B8" w:rsidP="00CC15B8">
      <w:pPr>
        <w:pStyle w:val="subsection"/>
      </w:pPr>
      <w:r w:rsidRPr="00CD43C3">
        <w:tab/>
        <w:t>(6)</w:t>
      </w:r>
      <w:r w:rsidRPr="00CD43C3">
        <w:tab/>
        <w:t xml:space="preserve">A person must comply with a notice under </w:t>
      </w:r>
      <w:r w:rsidR="00CD43C3">
        <w:t>subsection (</w:t>
      </w:r>
      <w:r w:rsidRPr="00CD43C3">
        <w:t>4).</w:t>
      </w:r>
    </w:p>
    <w:p w:rsidR="00CC15B8" w:rsidRPr="00CD43C3" w:rsidRDefault="00CC15B8" w:rsidP="00CC15B8">
      <w:pPr>
        <w:pStyle w:val="subsection"/>
      </w:pPr>
      <w:r w:rsidRPr="00CD43C3">
        <w:tab/>
        <w:t>(6A)</w:t>
      </w:r>
      <w:r w:rsidRPr="00CD43C3">
        <w:tab/>
      </w:r>
      <w:r w:rsidR="00CD43C3">
        <w:t>Subsection (</w:t>
      </w:r>
      <w:r w:rsidRPr="00CD43C3">
        <w:t>6) does not apply to the extent that the person is entitled, as against the company and the liquidator, to retain possession of the books.</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6A),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(6B)</w:t>
      </w:r>
      <w:r w:rsidRPr="00CD43C3">
        <w:tab/>
        <w:t xml:space="preserve">An offence based on </w:t>
      </w:r>
      <w:r w:rsidR="00CD43C3">
        <w:t>subsection (</w:t>
      </w:r>
      <w:r w:rsidRPr="00CD43C3">
        <w:t>6)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A727E0">
      <w:pPr>
        <w:pStyle w:val="subsection"/>
        <w:keepNext/>
      </w:pPr>
      <w:r w:rsidRPr="00CD43C3">
        <w:tab/>
        <w:t>(7)</w:t>
      </w:r>
      <w:r w:rsidRPr="00CD43C3">
        <w:tab/>
        <w:t>In this section:</w:t>
      </w:r>
    </w:p>
    <w:p w:rsidR="00CC15B8" w:rsidRPr="00CD43C3" w:rsidRDefault="00CC15B8" w:rsidP="00CC15B8">
      <w:pPr>
        <w:pStyle w:val="Definition"/>
      </w:pPr>
      <w:r w:rsidRPr="00CD43C3">
        <w:rPr>
          <w:b/>
          <w:i/>
        </w:rPr>
        <w:t>liquidator</w:t>
      </w:r>
      <w:r w:rsidRPr="00CD43C3">
        <w:t xml:space="preserve"> includes a provisional liquidator.</w:t>
      </w:r>
    </w:p>
    <w:p w:rsidR="00CC15B8" w:rsidRPr="00CD43C3" w:rsidRDefault="00CC15B8" w:rsidP="00CC15B8">
      <w:pPr>
        <w:pStyle w:val="ActHead5"/>
      </w:pPr>
      <w:bookmarkStart w:id="572" w:name="_Toc512007547"/>
      <w:r w:rsidRPr="00CD43C3">
        <w:rPr>
          <w:rStyle w:val="CharSectno"/>
        </w:rPr>
        <w:t>530C</w:t>
      </w:r>
      <w:r w:rsidRPr="00CD43C3">
        <w:t xml:space="preserve">  Warrant to search for, and seize, company’s property or books</w:t>
      </w:r>
      <w:bookmarkEnd w:id="572"/>
    </w:p>
    <w:p w:rsidR="00CC15B8" w:rsidRPr="00CD43C3" w:rsidRDefault="00CC15B8" w:rsidP="00CC15B8">
      <w:pPr>
        <w:pStyle w:val="subsection"/>
      </w:pPr>
      <w:r w:rsidRPr="00CD43C3">
        <w:tab/>
        <w:t>(1)</w:t>
      </w:r>
      <w:r w:rsidRPr="00CD43C3">
        <w:tab/>
        <w:t xml:space="preserve">The Court may issue a warrant under </w:t>
      </w:r>
      <w:r w:rsidR="00CD43C3">
        <w:t>subsection (</w:t>
      </w:r>
      <w:r w:rsidRPr="00CD43C3">
        <w:t>2) if:</w:t>
      </w:r>
    </w:p>
    <w:p w:rsidR="00CC15B8" w:rsidRPr="00CD43C3" w:rsidRDefault="00CC15B8" w:rsidP="00CC15B8">
      <w:pPr>
        <w:pStyle w:val="paragraph"/>
      </w:pPr>
      <w:r w:rsidRPr="00CD43C3">
        <w:tab/>
        <w:t>(a)</w:t>
      </w:r>
      <w:r w:rsidRPr="00CD43C3">
        <w:tab/>
        <w:t>a company is being wound up or a provisional liquidator of a company is acting; and</w:t>
      </w:r>
    </w:p>
    <w:p w:rsidR="00CC15B8" w:rsidRPr="00CD43C3" w:rsidRDefault="00CC15B8" w:rsidP="00CC15B8">
      <w:pPr>
        <w:pStyle w:val="paragraph"/>
      </w:pPr>
      <w:r w:rsidRPr="00CD43C3">
        <w:tab/>
        <w:t>(b)</w:t>
      </w:r>
      <w:r w:rsidRPr="00CD43C3">
        <w:tab/>
        <w:t>on application by the liquidator or provisional liquidator, as the case may be, or by ASIC, the Court is satisfied that a person:</w:t>
      </w:r>
    </w:p>
    <w:p w:rsidR="00CC15B8" w:rsidRPr="00CD43C3" w:rsidRDefault="00CC15B8" w:rsidP="00CC15B8">
      <w:pPr>
        <w:pStyle w:val="paragraphsub"/>
      </w:pPr>
      <w:r w:rsidRPr="00CD43C3">
        <w:tab/>
        <w:t>(i)</w:t>
      </w:r>
      <w:r w:rsidRPr="00CD43C3">
        <w:tab/>
        <w:t>has concealed or removed property of the company with the result that the taking of the property into the custody or control of the liquidator or provisional liquidator will be prevented or delayed; or</w:t>
      </w:r>
    </w:p>
    <w:p w:rsidR="00CC15B8" w:rsidRPr="00CD43C3" w:rsidRDefault="00CC15B8" w:rsidP="00CC15B8">
      <w:pPr>
        <w:pStyle w:val="paragraphsub"/>
      </w:pPr>
      <w:r w:rsidRPr="00CD43C3">
        <w:tab/>
        <w:t>(ii)</w:t>
      </w:r>
      <w:r w:rsidRPr="00CD43C3">
        <w:tab/>
        <w:t>has concealed, destroyed or removed books of the company or is about to do so.</w:t>
      </w:r>
    </w:p>
    <w:p w:rsidR="00CC15B8" w:rsidRPr="00CD43C3" w:rsidRDefault="00CC15B8" w:rsidP="00CC15B8">
      <w:pPr>
        <w:pStyle w:val="subsection"/>
      </w:pPr>
      <w:r w:rsidRPr="00CD43C3">
        <w:tab/>
        <w:t>(2)</w:t>
      </w:r>
      <w:r w:rsidRPr="00CD43C3">
        <w:tab/>
        <w:t>The warrant may authorise a specified person, with such help as is reasonably necessary:</w:t>
      </w:r>
    </w:p>
    <w:p w:rsidR="00CC15B8" w:rsidRPr="00CD43C3" w:rsidRDefault="00CC15B8" w:rsidP="00CC15B8">
      <w:pPr>
        <w:pStyle w:val="paragraph"/>
      </w:pPr>
      <w:r w:rsidRPr="00CD43C3">
        <w:tab/>
        <w:t>(a)</w:t>
      </w:r>
      <w:r w:rsidRPr="00CD43C3">
        <w:tab/>
        <w:t xml:space="preserve">to search for and seize property or books of the company in the possession of the person referred to in </w:t>
      </w:r>
      <w:r w:rsidR="00CD43C3">
        <w:t>subsection (</w:t>
      </w:r>
      <w:r w:rsidRPr="00CD43C3">
        <w:t>1); and</w:t>
      </w:r>
    </w:p>
    <w:p w:rsidR="00CC15B8" w:rsidRPr="00CD43C3" w:rsidRDefault="00CC15B8" w:rsidP="00CC15B8">
      <w:pPr>
        <w:pStyle w:val="paragraph"/>
      </w:pPr>
      <w:r w:rsidRPr="00CD43C3">
        <w:tab/>
        <w:t>(b)</w:t>
      </w:r>
      <w:r w:rsidRPr="00CD43C3">
        <w:tab/>
        <w:t>to deliver, as specified in the warrant, property or books seized under it.</w:t>
      </w:r>
    </w:p>
    <w:p w:rsidR="00CC15B8" w:rsidRPr="00CD43C3" w:rsidRDefault="00CC15B8" w:rsidP="00CC15B8">
      <w:pPr>
        <w:pStyle w:val="subsection"/>
      </w:pPr>
      <w:r w:rsidRPr="00CD43C3">
        <w:tab/>
        <w:t>(3)</w:t>
      </w:r>
      <w:r w:rsidRPr="00CD43C3">
        <w:tab/>
        <w:t>In order to seize property or books under the warrant, the specified person may break open a building, room or receptacle where the property is or the books are, or where the person reasonably believes the property or books to be.</w:t>
      </w:r>
    </w:p>
    <w:p w:rsidR="00CC15B8" w:rsidRPr="00CD43C3" w:rsidRDefault="00CC15B8" w:rsidP="00CC15B8">
      <w:pPr>
        <w:pStyle w:val="subsection"/>
      </w:pPr>
      <w:r w:rsidRPr="00CD43C3">
        <w:tab/>
        <w:t>(4)</w:t>
      </w:r>
      <w:r w:rsidRPr="00CD43C3">
        <w:tab/>
        <w:t>A person who has custody of property or a book because of the execution of the warrant must retain it until the Court makes an order for its disposal.</w:t>
      </w:r>
    </w:p>
    <w:p w:rsidR="00CC15B8" w:rsidRPr="00CD43C3" w:rsidRDefault="00CC15B8" w:rsidP="00CC15B8">
      <w:pPr>
        <w:pStyle w:val="ActHead5"/>
      </w:pPr>
      <w:bookmarkStart w:id="573" w:name="_Toc512007548"/>
      <w:r w:rsidRPr="00CD43C3">
        <w:rPr>
          <w:rStyle w:val="CharSectno"/>
        </w:rPr>
        <w:t>532</w:t>
      </w:r>
      <w:r w:rsidRPr="00CD43C3">
        <w:t xml:space="preserve">  Disqualification of liquidator</w:t>
      </w:r>
      <w:bookmarkEnd w:id="573"/>
    </w:p>
    <w:p w:rsidR="00CC15B8" w:rsidRPr="00CD43C3" w:rsidRDefault="00CC15B8" w:rsidP="00CC15B8">
      <w:pPr>
        <w:pStyle w:val="subsection"/>
      </w:pPr>
      <w:r w:rsidRPr="00CD43C3">
        <w:tab/>
        <w:t>(1A)</w:t>
      </w:r>
      <w:r w:rsidRPr="00CD43C3">
        <w:tab/>
        <w:t>In this section:</w:t>
      </w:r>
    </w:p>
    <w:p w:rsidR="00CC15B8" w:rsidRPr="00CD43C3" w:rsidRDefault="00CC15B8" w:rsidP="00CC15B8">
      <w:pPr>
        <w:pStyle w:val="Definition"/>
      </w:pPr>
      <w:r w:rsidRPr="00CD43C3">
        <w:rPr>
          <w:b/>
          <w:i/>
        </w:rPr>
        <w:t>liquidator</w:t>
      </w:r>
      <w:r w:rsidRPr="00CD43C3">
        <w:t xml:space="preserve"> includes a provisional liquidator.</w:t>
      </w:r>
    </w:p>
    <w:p w:rsidR="003A333B" w:rsidRPr="00CD43C3" w:rsidRDefault="00CC15B8" w:rsidP="003A333B">
      <w:pPr>
        <w:pStyle w:val="subsection"/>
      </w:pPr>
      <w:r w:rsidRPr="00CD43C3">
        <w:tab/>
        <w:t>(1)</w:t>
      </w:r>
      <w:r w:rsidRPr="00CD43C3">
        <w:tab/>
        <w:t xml:space="preserve">Subject to this section, a person must not consent to be appointed, and must not act, as liquidator of a company unless he or she </w:t>
      </w:r>
      <w:r w:rsidR="003A333B" w:rsidRPr="00CD43C3">
        <w:t>is a registered liquidator.</w:t>
      </w:r>
    </w:p>
    <w:p w:rsidR="00CC15B8" w:rsidRPr="00CD43C3" w:rsidRDefault="00CC15B8" w:rsidP="00CC15B8">
      <w:pPr>
        <w:pStyle w:val="subsection"/>
      </w:pPr>
      <w:r w:rsidRPr="00CD43C3">
        <w:tab/>
        <w:t>(2)</w:t>
      </w:r>
      <w:r w:rsidRPr="00CD43C3">
        <w:tab/>
        <w:t>Subject to this section, a person must not, except with the leave of the Court, seek to be appointed, or act, as liquidator of a company:</w:t>
      </w:r>
    </w:p>
    <w:p w:rsidR="00CC15B8" w:rsidRPr="00CD43C3" w:rsidRDefault="00CC15B8" w:rsidP="00CC15B8">
      <w:pPr>
        <w:pStyle w:val="paragraph"/>
      </w:pPr>
      <w:r w:rsidRPr="00CD43C3">
        <w:tab/>
        <w:t>(a)</w:t>
      </w:r>
      <w:r w:rsidRPr="00CD43C3">
        <w:tab/>
        <w:t>if the person, or a body corporate in which the person has a substantial holding, is indebted in an amount exceeding $5,000 to the company or a body corporate related to the company; or</w:t>
      </w:r>
    </w:p>
    <w:p w:rsidR="00CC15B8" w:rsidRPr="00CD43C3" w:rsidRDefault="00CC15B8" w:rsidP="00CC15B8">
      <w:pPr>
        <w:pStyle w:val="paragraph"/>
      </w:pPr>
      <w:r w:rsidRPr="00CD43C3">
        <w:tab/>
        <w:t>(b)</w:t>
      </w:r>
      <w:r w:rsidRPr="00CD43C3">
        <w:tab/>
        <w:t>if the person is, otherwise than in his or her capacity as liquidator, a creditor of the company or of a related body corporate in an amount exceeding $5,000; or</w:t>
      </w:r>
    </w:p>
    <w:p w:rsidR="00CC15B8" w:rsidRPr="00CD43C3" w:rsidRDefault="00CC15B8" w:rsidP="003652E5">
      <w:pPr>
        <w:pStyle w:val="paragraph"/>
        <w:keepNext/>
      </w:pPr>
      <w:r w:rsidRPr="00CD43C3">
        <w:tab/>
        <w:t>(c)</w:t>
      </w:r>
      <w:r w:rsidRPr="00CD43C3">
        <w:tab/>
        <w:t>if:</w:t>
      </w:r>
    </w:p>
    <w:p w:rsidR="00CC15B8" w:rsidRPr="00CD43C3" w:rsidRDefault="00CC15B8" w:rsidP="00CC15B8">
      <w:pPr>
        <w:pStyle w:val="paragraphsub"/>
      </w:pPr>
      <w:r w:rsidRPr="00CD43C3">
        <w:tab/>
        <w:t>(i)</w:t>
      </w:r>
      <w:r w:rsidRPr="00CD43C3">
        <w:tab/>
        <w:t>the person is an officer or employee of the company (otherwise than by reason of being a liquidator of the company or of a related body corporate); or</w:t>
      </w:r>
    </w:p>
    <w:p w:rsidR="00CC15B8" w:rsidRPr="00CD43C3" w:rsidRDefault="00CC15B8" w:rsidP="00CC15B8">
      <w:pPr>
        <w:pStyle w:val="paragraphsub"/>
      </w:pPr>
      <w:r w:rsidRPr="00CD43C3">
        <w:tab/>
        <w:t>(ii)</w:t>
      </w:r>
      <w:r w:rsidRPr="00CD43C3">
        <w:tab/>
        <w:t xml:space="preserve">the person is an officer or employee of any body corporate that is a </w:t>
      </w:r>
      <w:r w:rsidR="00AB4D0C" w:rsidRPr="00CD43C3">
        <w:t>secured party in relation to</w:t>
      </w:r>
      <w:r w:rsidRPr="00CD43C3">
        <w:t xml:space="preserve"> property of the company; or</w:t>
      </w:r>
    </w:p>
    <w:p w:rsidR="00CC15B8" w:rsidRPr="00CD43C3" w:rsidRDefault="00CC15B8" w:rsidP="00CC15B8">
      <w:pPr>
        <w:pStyle w:val="paragraphsub"/>
      </w:pPr>
      <w:r w:rsidRPr="00CD43C3">
        <w:tab/>
        <w:t>(iii)</w:t>
      </w:r>
      <w:r w:rsidRPr="00CD43C3">
        <w:tab/>
        <w:t>the person is an auditor of the company; or</w:t>
      </w:r>
    </w:p>
    <w:p w:rsidR="00CC15B8" w:rsidRPr="00CD43C3" w:rsidRDefault="00CC15B8" w:rsidP="00CC15B8">
      <w:pPr>
        <w:pStyle w:val="paragraphsub"/>
      </w:pPr>
      <w:r w:rsidRPr="00CD43C3">
        <w:tab/>
        <w:t>(iv)</w:t>
      </w:r>
      <w:r w:rsidRPr="00CD43C3">
        <w:tab/>
        <w:t>the person is a partner or employee of an auditor of the company; or</w:t>
      </w:r>
    </w:p>
    <w:p w:rsidR="00CC15B8" w:rsidRPr="00CD43C3" w:rsidRDefault="00CC15B8" w:rsidP="00CC15B8">
      <w:pPr>
        <w:pStyle w:val="paragraphsub"/>
      </w:pPr>
      <w:r w:rsidRPr="00CD43C3">
        <w:tab/>
        <w:t>(v)</w:t>
      </w:r>
      <w:r w:rsidRPr="00CD43C3">
        <w:tab/>
        <w:t>the person is a partner, employer or employee of an officer of the company; or</w:t>
      </w:r>
    </w:p>
    <w:p w:rsidR="00CC15B8" w:rsidRPr="00CD43C3" w:rsidRDefault="00CC15B8" w:rsidP="00CC15B8">
      <w:pPr>
        <w:pStyle w:val="paragraphsub"/>
      </w:pPr>
      <w:r w:rsidRPr="00CD43C3">
        <w:tab/>
        <w:t>(vi)</w:t>
      </w:r>
      <w:r w:rsidRPr="00CD43C3">
        <w:tab/>
        <w:t>the person is a partner or employee of an employee of an officer of the company.</w:t>
      </w:r>
    </w:p>
    <w:p w:rsidR="00CC15B8" w:rsidRPr="00CD43C3" w:rsidRDefault="00CC15B8" w:rsidP="00A727E0">
      <w:pPr>
        <w:pStyle w:val="subsection"/>
        <w:keepNext/>
      </w:pPr>
      <w:r w:rsidRPr="00CD43C3">
        <w:tab/>
        <w:t>(3)</w:t>
      </w:r>
      <w:r w:rsidRPr="00CD43C3">
        <w:tab/>
        <w:t xml:space="preserve">For the purposes of </w:t>
      </w:r>
      <w:r w:rsidR="00CD43C3">
        <w:t>paragraph (</w:t>
      </w:r>
      <w:r w:rsidRPr="00CD43C3">
        <w:t>2)(a), disregard a debt owed by a natural person to a body corporate if:</w:t>
      </w:r>
    </w:p>
    <w:p w:rsidR="00CC15B8" w:rsidRPr="00CD43C3" w:rsidRDefault="00CC15B8" w:rsidP="00CC15B8">
      <w:pPr>
        <w:pStyle w:val="paragraph"/>
      </w:pPr>
      <w:r w:rsidRPr="00CD43C3">
        <w:tab/>
        <w:t>(a)</w:t>
      </w:r>
      <w:r w:rsidRPr="00CD43C3">
        <w:tab/>
        <w:t>the body corporate is:</w:t>
      </w:r>
    </w:p>
    <w:p w:rsidR="00CC15B8" w:rsidRPr="00CD43C3" w:rsidRDefault="00CC15B8" w:rsidP="00CC15B8">
      <w:pPr>
        <w:pStyle w:val="paragraphsub"/>
      </w:pPr>
      <w:r w:rsidRPr="00CD43C3">
        <w:tab/>
        <w:t>(i)</w:t>
      </w:r>
      <w:r w:rsidRPr="00CD43C3">
        <w:tab/>
        <w:t>an Australian ADI; or</w:t>
      </w:r>
    </w:p>
    <w:p w:rsidR="00CC15B8" w:rsidRPr="00CD43C3" w:rsidRDefault="00CC15B8" w:rsidP="00CC15B8">
      <w:pPr>
        <w:pStyle w:val="paragraphsub"/>
      </w:pPr>
      <w:r w:rsidRPr="00CD43C3">
        <w:tab/>
        <w:t>(ii)</w:t>
      </w:r>
      <w:r w:rsidRPr="00CD43C3">
        <w:tab/>
        <w:t>a body corporate registered under</w:t>
      </w:r>
      <w:r w:rsidR="00900FEA" w:rsidRPr="00CD43C3">
        <w:t xml:space="preserve"> section</w:t>
      </w:r>
      <w:r w:rsidR="00CD43C3">
        <w:t> </w:t>
      </w:r>
      <w:r w:rsidR="00900FEA" w:rsidRPr="00CD43C3">
        <w:t>21 of</w:t>
      </w:r>
      <w:r w:rsidRPr="00CD43C3">
        <w:t xml:space="preserve"> the</w:t>
      </w:r>
      <w:r w:rsidRPr="00CD43C3">
        <w:rPr>
          <w:b/>
        </w:rPr>
        <w:t xml:space="preserve"> </w:t>
      </w:r>
      <w:r w:rsidRPr="00CD43C3">
        <w:rPr>
          <w:i/>
        </w:rPr>
        <w:t>Life Insurance Act 1995</w:t>
      </w:r>
      <w:r w:rsidRPr="00CD43C3">
        <w:t>; and</w:t>
      </w:r>
    </w:p>
    <w:p w:rsidR="00CC15B8" w:rsidRPr="00CD43C3" w:rsidRDefault="00CC15B8" w:rsidP="00CC15B8">
      <w:pPr>
        <w:pStyle w:val="paragraph"/>
      </w:pPr>
      <w:r w:rsidRPr="00CD43C3">
        <w:tab/>
        <w:t>(b)</w:t>
      </w:r>
      <w:r w:rsidRPr="00CD43C3">
        <w:tab/>
        <w:t>the debt arose because of a loan that the body corporate or entity made to the person in the ordinary course of its ordinary business; and</w:t>
      </w:r>
    </w:p>
    <w:p w:rsidR="00CC15B8" w:rsidRPr="00CD43C3" w:rsidRDefault="00CC15B8" w:rsidP="00CC15B8">
      <w:pPr>
        <w:pStyle w:val="paragraph"/>
      </w:pPr>
      <w:r w:rsidRPr="00CD43C3">
        <w:tab/>
        <w:t>(c)</w:t>
      </w:r>
      <w:r w:rsidRPr="00CD43C3">
        <w:tab/>
        <w:t>the person used the amount of the loan to pay the whole or part of the purchase price of premises that the person uses as their principal place of residence.</w:t>
      </w:r>
    </w:p>
    <w:p w:rsidR="00CC15B8" w:rsidRPr="00CD43C3" w:rsidRDefault="00CC15B8" w:rsidP="00CC15B8">
      <w:pPr>
        <w:pStyle w:val="subsection"/>
      </w:pPr>
      <w:r w:rsidRPr="00CD43C3">
        <w:tab/>
        <w:t>(4)</w:t>
      </w:r>
      <w:r w:rsidRPr="00CD43C3">
        <w:tab/>
      </w:r>
      <w:r w:rsidR="00CD43C3">
        <w:t>Subsection (</w:t>
      </w:r>
      <w:r w:rsidRPr="00CD43C3">
        <w:t xml:space="preserve">1) and </w:t>
      </w:r>
      <w:r w:rsidR="00CD43C3">
        <w:t>paragraph (</w:t>
      </w:r>
      <w:r w:rsidRPr="00CD43C3">
        <w:t>2)(c) do not apply to a members’ voluntary winding up of a proprietary company.</w:t>
      </w:r>
    </w:p>
    <w:p w:rsidR="00CC15B8" w:rsidRPr="00CD43C3" w:rsidRDefault="00CC15B8" w:rsidP="00CC15B8">
      <w:pPr>
        <w:pStyle w:val="subsection"/>
      </w:pPr>
      <w:r w:rsidRPr="00CD43C3">
        <w:tab/>
        <w:t>(5)</w:t>
      </w:r>
      <w:r w:rsidRPr="00CD43C3">
        <w:tab/>
      </w:r>
      <w:r w:rsidR="00CD43C3">
        <w:t>Paragraph (</w:t>
      </w:r>
      <w:r w:rsidRPr="00CD43C3">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CD43C3" w:rsidRDefault="00CC15B8" w:rsidP="00CC15B8">
      <w:pPr>
        <w:pStyle w:val="subsection"/>
      </w:pPr>
      <w:r w:rsidRPr="00CD43C3">
        <w:tab/>
        <w:t>(6)</w:t>
      </w:r>
      <w:r w:rsidRPr="00CD43C3">
        <w:tab/>
        <w:t xml:space="preserve">For the purposes of </w:t>
      </w:r>
      <w:r w:rsidR="00CD43C3">
        <w:t>subsection (</w:t>
      </w:r>
      <w:r w:rsidRPr="00CD43C3">
        <w:t>2), a person is taken to be an officer, employee or auditor of a company if:</w:t>
      </w:r>
    </w:p>
    <w:p w:rsidR="00CC15B8" w:rsidRPr="00CD43C3" w:rsidRDefault="00CC15B8" w:rsidP="00CC15B8">
      <w:pPr>
        <w:pStyle w:val="paragraph"/>
      </w:pPr>
      <w:r w:rsidRPr="00CD43C3">
        <w:tab/>
        <w:t>(a)</w:t>
      </w:r>
      <w:r w:rsidRPr="00CD43C3">
        <w:tab/>
        <w:t>the person is an officer</w:t>
      </w:r>
      <w:r w:rsidR="009220E0" w:rsidRPr="00CD43C3">
        <w:t>, employee</w:t>
      </w:r>
      <w:r w:rsidRPr="00CD43C3">
        <w:t xml:space="preserve"> or auditor of a related body corporate; or</w:t>
      </w:r>
    </w:p>
    <w:p w:rsidR="00CC15B8" w:rsidRPr="00CD43C3" w:rsidRDefault="00CC15B8" w:rsidP="00CC15B8">
      <w:pPr>
        <w:pStyle w:val="paragraph"/>
      </w:pPr>
      <w:r w:rsidRPr="00CD43C3">
        <w:tab/>
        <w:t>(b)</w:t>
      </w:r>
      <w:r w:rsidRPr="00CD43C3">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3A333B" w:rsidRPr="00CD43C3" w:rsidRDefault="003A333B" w:rsidP="003A333B">
      <w:pPr>
        <w:pStyle w:val="subsection"/>
      </w:pPr>
      <w:r w:rsidRPr="00CD43C3">
        <w:tab/>
        <w:t>(8)</w:t>
      </w:r>
      <w:r w:rsidRPr="00CD43C3">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rsidR="00CC15B8" w:rsidRPr="00CD43C3" w:rsidRDefault="00CC15B8" w:rsidP="00CC15B8">
      <w:pPr>
        <w:pStyle w:val="subsection"/>
      </w:pPr>
      <w:r w:rsidRPr="00CD43C3">
        <w:tab/>
        <w:t>(9)</w:t>
      </w:r>
      <w:r w:rsidRPr="00CD43C3">
        <w:tab/>
        <w:t>A person must not be appointed as liquidator of a company unless the person has, before his or her appointment, consented in writing to act as liquidator of the company.</w:t>
      </w:r>
    </w:p>
    <w:p w:rsidR="00CC15B8" w:rsidRPr="00CD43C3" w:rsidRDefault="00CC15B8" w:rsidP="00CC15B8">
      <w:pPr>
        <w:pStyle w:val="subsection"/>
      </w:pPr>
      <w:r w:rsidRPr="00CD43C3">
        <w:tab/>
        <w:t>(10)</w:t>
      </w:r>
      <w:r w:rsidRPr="00CD43C3">
        <w:tab/>
        <w:t xml:space="preserve">An offence based on </w:t>
      </w:r>
      <w:r w:rsidR="00CD43C3">
        <w:t>subsection (</w:t>
      </w:r>
      <w:r w:rsidRPr="00CD43C3">
        <w:t>1), (2), (8) or (9)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574" w:name="_Toc512007549"/>
      <w:r w:rsidRPr="00CD43C3">
        <w:rPr>
          <w:rStyle w:val="CharSectno"/>
        </w:rPr>
        <w:t>533</w:t>
      </w:r>
      <w:r w:rsidRPr="00CD43C3">
        <w:t xml:space="preserve">  Reports by liquidator</w:t>
      </w:r>
      <w:bookmarkEnd w:id="574"/>
    </w:p>
    <w:p w:rsidR="00CC15B8" w:rsidRPr="00CD43C3" w:rsidRDefault="00CC15B8" w:rsidP="00CC15B8">
      <w:pPr>
        <w:pStyle w:val="subsection"/>
      </w:pPr>
      <w:r w:rsidRPr="00CD43C3">
        <w:tab/>
        <w:t>(1)</w:t>
      </w:r>
      <w:r w:rsidRPr="00CD43C3">
        <w:tab/>
        <w:t>If it appears to the liquidator of a company, in the course of a winding up of the company, that:</w:t>
      </w:r>
    </w:p>
    <w:p w:rsidR="00CC15B8" w:rsidRPr="00CD43C3" w:rsidRDefault="00CC15B8" w:rsidP="00CC15B8">
      <w:pPr>
        <w:pStyle w:val="paragraph"/>
      </w:pPr>
      <w:r w:rsidRPr="00CD43C3">
        <w:tab/>
        <w:t>(a)</w:t>
      </w:r>
      <w:r w:rsidRPr="00CD43C3">
        <w:tab/>
        <w:t xml:space="preserve">a past or present officer or employee, or a member or contributory, of the company may have been guilty of an offence under a law of the Commonwealth or a State or Territory in relation to the company; </w:t>
      </w:r>
      <w:r w:rsidR="00CA7AE9" w:rsidRPr="00CD43C3">
        <w:t>or</w:t>
      </w:r>
    </w:p>
    <w:p w:rsidR="00CC15B8" w:rsidRPr="00CD43C3" w:rsidRDefault="00CC15B8" w:rsidP="00CC15B8">
      <w:pPr>
        <w:pStyle w:val="paragraph"/>
      </w:pPr>
      <w:r w:rsidRPr="00CD43C3">
        <w:tab/>
        <w:t>(b)</w:t>
      </w:r>
      <w:r w:rsidRPr="00CD43C3">
        <w:tab/>
        <w:t>a person who has taken part in the formation, promotion, administration, management or winding up of the company:</w:t>
      </w:r>
    </w:p>
    <w:p w:rsidR="00CC15B8" w:rsidRPr="00CD43C3" w:rsidRDefault="00CC15B8" w:rsidP="00CC15B8">
      <w:pPr>
        <w:pStyle w:val="paragraphsub"/>
      </w:pPr>
      <w:r w:rsidRPr="00CD43C3">
        <w:tab/>
        <w:t>(i)</w:t>
      </w:r>
      <w:r w:rsidRPr="00CD43C3">
        <w:tab/>
        <w:t>may have misapplied or retained, or may have become liable or accountable for, any money or property of the company; or</w:t>
      </w:r>
    </w:p>
    <w:p w:rsidR="00CC15B8" w:rsidRPr="00CD43C3" w:rsidRDefault="00CC15B8" w:rsidP="00CC15B8">
      <w:pPr>
        <w:pStyle w:val="paragraphsub"/>
      </w:pPr>
      <w:r w:rsidRPr="00CD43C3">
        <w:tab/>
        <w:t>(ii)</w:t>
      </w:r>
      <w:r w:rsidRPr="00CD43C3">
        <w:tab/>
        <w:t>may have been guilty of any negligence, default, breach of duty or breach of trust in relation to the company; or</w:t>
      </w:r>
    </w:p>
    <w:p w:rsidR="00CC15B8" w:rsidRPr="00CD43C3" w:rsidRDefault="00CC15B8" w:rsidP="00CC15B8">
      <w:pPr>
        <w:pStyle w:val="paragraph"/>
        <w:keepNext/>
      </w:pPr>
      <w:r w:rsidRPr="00CD43C3">
        <w:tab/>
        <w:t>(c)</w:t>
      </w:r>
      <w:r w:rsidRPr="00CD43C3">
        <w:tab/>
        <w:t>the company may be unable to pay its unsecured creditors more than 50 cents in the dollar;</w:t>
      </w:r>
    </w:p>
    <w:p w:rsidR="00CC15B8" w:rsidRPr="00CD43C3" w:rsidRDefault="00CC15B8" w:rsidP="00CC15B8">
      <w:pPr>
        <w:pStyle w:val="subsection2"/>
      </w:pPr>
      <w:r w:rsidRPr="00CD43C3">
        <w:t>the liquidator must:</w:t>
      </w:r>
    </w:p>
    <w:p w:rsidR="00CC15B8" w:rsidRPr="00CD43C3" w:rsidRDefault="00CC15B8" w:rsidP="00CC15B8">
      <w:pPr>
        <w:pStyle w:val="paragraph"/>
      </w:pPr>
      <w:r w:rsidRPr="00CD43C3">
        <w:tab/>
        <w:t>(d)</w:t>
      </w:r>
      <w:r w:rsidRPr="00CD43C3">
        <w:tab/>
        <w:t>as soon as practicable</w:t>
      </w:r>
      <w:r w:rsidR="00530367" w:rsidRPr="00CD43C3">
        <w:t>, and in any event within 6 months, after it so appears to him or her,</w:t>
      </w:r>
      <w:r w:rsidRPr="00CD43C3">
        <w:t xml:space="preserve"> lodge a report with respect to the matter and state in the report whether he or she proposes to make an application for an examination or order under section</w:t>
      </w:r>
      <w:r w:rsidR="00CD43C3">
        <w:t> </w:t>
      </w:r>
      <w:r w:rsidRPr="00CD43C3">
        <w:t>597; and</w:t>
      </w:r>
    </w:p>
    <w:p w:rsidR="00CC15B8" w:rsidRPr="00CD43C3" w:rsidRDefault="00CC15B8" w:rsidP="00CC15B8">
      <w:pPr>
        <w:pStyle w:val="paragraph"/>
      </w:pPr>
      <w:r w:rsidRPr="00CD43C3">
        <w:tab/>
        <w:t>(e)</w:t>
      </w:r>
      <w:r w:rsidRPr="00CD43C3">
        <w:tab/>
        <w:t>give ASIC such information, and give to it such access to and facilities for inspecting and taking copies of any documents, as ASIC requires.</w:t>
      </w:r>
    </w:p>
    <w:p w:rsidR="00CC15B8" w:rsidRPr="00CD43C3" w:rsidRDefault="00CC15B8" w:rsidP="00CC15B8">
      <w:pPr>
        <w:pStyle w:val="subsection"/>
      </w:pPr>
      <w:r w:rsidRPr="00CD43C3">
        <w:tab/>
        <w:t>(2)</w:t>
      </w:r>
      <w:r w:rsidRPr="00CD43C3">
        <w:tab/>
        <w:t>The liquidator may also, if he or she thinks fit, lodge further reports specifying any other matter that, in his or her opinion, it is desirable to bring to the notice of ASIC.</w:t>
      </w:r>
    </w:p>
    <w:p w:rsidR="00CC15B8" w:rsidRPr="00CD43C3" w:rsidRDefault="00CC15B8" w:rsidP="00A525A8">
      <w:pPr>
        <w:pStyle w:val="subsection"/>
        <w:keepNext/>
        <w:keepLines/>
      </w:pPr>
      <w:r w:rsidRPr="00CD43C3">
        <w:tab/>
        <w:t>(3)</w:t>
      </w:r>
      <w:r w:rsidRPr="00CD43C3">
        <w:tab/>
        <w:t>If it appears to the Court, in the course of winding up a company:</w:t>
      </w:r>
    </w:p>
    <w:p w:rsidR="00CC15B8" w:rsidRPr="00CD43C3" w:rsidRDefault="00CC15B8" w:rsidP="00CC15B8">
      <w:pPr>
        <w:pStyle w:val="paragraph"/>
      </w:pPr>
      <w:r w:rsidRPr="00CD43C3">
        <w:tab/>
        <w:t>(a)</w:t>
      </w:r>
      <w:r w:rsidRPr="00CD43C3">
        <w:tab/>
        <w:t xml:space="preserve">that a past or present officer or employee, or a contributory or member, of the company has been guilty of an offence under a law referred to in </w:t>
      </w:r>
      <w:r w:rsidR="00CD43C3">
        <w:t>paragraph (</w:t>
      </w:r>
      <w:r w:rsidRPr="00CD43C3">
        <w:t>1)(a) in relation to the company; or</w:t>
      </w:r>
    </w:p>
    <w:p w:rsidR="00CC15B8" w:rsidRPr="00CD43C3" w:rsidRDefault="00CC15B8" w:rsidP="00CC15B8">
      <w:pPr>
        <w:pStyle w:val="paragraph"/>
        <w:keepNext/>
      </w:pPr>
      <w:r w:rsidRPr="00CD43C3">
        <w:tab/>
        <w:t>(b)</w:t>
      </w:r>
      <w:r w:rsidRPr="00CD43C3">
        <w:tab/>
        <w:t xml:space="preserve">that a person who has taken part in the formation, promotion, administration, management or winding up of the company has engaged in conduct referred to in </w:t>
      </w:r>
      <w:r w:rsidR="00CD43C3">
        <w:t>paragraph (</w:t>
      </w:r>
      <w:r w:rsidRPr="00CD43C3">
        <w:t>1)(b) in relation to the company;</w:t>
      </w:r>
    </w:p>
    <w:p w:rsidR="00CC15B8" w:rsidRPr="00CD43C3" w:rsidRDefault="00CC15B8" w:rsidP="00CC15B8">
      <w:pPr>
        <w:pStyle w:val="subsection2"/>
      </w:pPr>
      <w:r w:rsidRPr="00CD43C3">
        <w:t>and that the liquidator has not lodged with ASIC a report with respect to the matter, the Court may, on the application of a person interested in the winding up, direct the liquidator so to lodge such a report.</w:t>
      </w:r>
    </w:p>
    <w:p w:rsidR="00CC15B8" w:rsidRPr="00CD43C3" w:rsidRDefault="00CC15B8" w:rsidP="00CC15B8">
      <w:pPr>
        <w:pStyle w:val="ActHead5"/>
      </w:pPr>
      <w:bookmarkStart w:id="575" w:name="_Toc512007550"/>
      <w:r w:rsidRPr="00CD43C3">
        <w:rPr>
          <w:rStyle w:val="CharSectno"/>
        </w:rPr>
        <w:t>534</w:t>
      </w:r>
      <w:r w:rsidRPr="00CD43C3">
        <w:t xml:space="preserve">  Prosecution by liquidator of delinquent officers and members</w:t>
      </w:r>
      <w:bookmarkEnd w:id="575"/>
    </w:p>
    <w:p w:rsidR="00CC15B8" w:rsidRPr="00CD43C3" w:rsidRDefault="00CC15B8" w:rsidP="00CC15B8">
      <w:pPr>
        <w:pStyle w:val="subsection"/>
      </w:pPr>
      <w:r w:rsidRPr="00CD43C3">
        <w:tab/>
        <w:t>(1)</w:t>
      </w:r>
      <w:r w:rsidRPr="00CD43C3">
        <w:tab/>
        <w:t>Where:</w:t>
      </w:r>
    </w:p>
    <w:p w:rsidR="00CC15B8" w:rsidRPr="00CD43C3" w:rsidRDefault="00CC15B8" w:rsidP="00CC15B8">
      <w:pPr>
        <w:pStyle w:val="paragraph"/>
      </w:pPr>
      <w:r w:rsidRPr="00CD43C3">
        <w:tab/>
        <w:t>(a)</w:t>
      </w:r>
      <w:r w:rsidRPr="00CD43C3">
        <w:tab/>
        <w:t>a report has been lodged under section</w:t>
      </w:r>
      <w:r w:rsidR="00CD43C3">
        <w:t> </w:t>
      </w:r>
      <w:r w:rsidRPr="00CD43C3">
        <w:t>533; and</w:t>
      </w:r>
    </w:p>
    <w:p w:rsidR="00CC15B8" w:rsidRPr="00CD43C3" w:rsidRDefault="00CC15B8" w:rsidP="00CC15B8">
      <w:pPr>
        <w:pStyle w:val="paragraph"/>
        <w:keepNext/>
      </w:pPr>
      <w:r w:rsidRPr="00CD43C3">
        <w:tab/>
        <w:t>(b)</w:t>
      </w:r>
      <w:r w:rsidRPr="00CD43C3">
        <w:tab/>
        <w:t>it appears to ASIC that the matter is not one in respect of which a prosecution ought to be begun;</w:t>
      </w:r>
    </w:p>
    <w:p w:rsidR="00CC15B8" w:rsidRPr="00CD43C3" w:rsidRDefault="00CC15B8" w:rsidP="00CC15B8">
      <w:pPr>
        <w:pStyle w:val="subsection2"/>
      </w:pPr>
      <w:r w:rsidRPr="00CD43C3">
        <w:t>it must inform the liquidator accordingly, and the liquidator may begin a prosecution for any offence referred to in the report.</w:t>
      </w:r>
    </w:p>
    <w:p w:rsidR="00CC15B8" w:rsidRPr="00CD43C3" w:rsidRDefault="00CC15B8" w:rsidP="00CC15B8">
      <w:pPr>
        <w:pStyle w:val="subsection"/>
      </w:pPr>
      <w:r w:rsidRPr="00CD43C3">
        <w:tab/>
        <w:t>(2)</w:t>
      </w:r>
      <w:r w:rsidRPr="00CD43C3">
        <w:tab/>
        <w:t>ASIC may direct that the whole or a specified part of the costs and expenses properly incurred by a liquidator in proceedings under this section must be paid out of money of ASIC.</w:t>
      </w:r>
    </w:p>
    <w:p w:rsidR="00CC15B8" w:rsidRPr="00CD43C3" w:rsidRDefault="00CC15B8" w:rsidP="00CC15B8">
      <w:pPr>
        <w:pStyle w:val="subsection"/>
      </w:pPr>
      <w:r w:rsidRPr="00CD43C3">
        <w:tab/>
        <w:t>(3)</w:t>
      </w:r>
      <w:r w:rsidRPr="00CD43C3">
        <w:tab/>
        <w:t xml:space="preserve">Subject to a direction under </w:t>
      </w:r>
      <w:r w:rsidR="00CD43C3">
        <w:t>subsection (</w:t>
      </w:r>
      <w:r w:rsidRPr="00CD43C3">
        <w:t xml:space="preserve">2), to any </w:t>
      </w:r>
      <w:r w:rsidR="00FC2ADB" w:rsidRPr="00CD43C3">
        <w:t>security interests in</w:t>
      </w:r>
      <w:r w:rsidRPr="00CD43C3">
        <w:t xml:space="preserve"> the property of the company and to any debts to which this Act gives priority, all such costs and expenses are payable out of that property as part of the costs of the winding up.</w:t>
      </w:r>
    </w:p>
    <w:p w:rsidR="00CC15B8" w:rsidRPr="00CD43C3" w:rsidRDefault="00CC15B8" w:rsidP="00CC15B8">
      <w:pPr>
        <w:pStyle w:val="ActHead5"/>
      </w:pPr>
      <w:bookmarkStart w:id="576" w:name="_Toc512007551"/>
      <w:r w:rsidRPr="00CD43C3">
        <w:rPr>
          <w:rStyle w:val="CharSectno"/>
        </w:rPr>
        <w:t>535</w:t>
      </w:r>
      <w:r w:rsidRPr="00CD43C3">
        <w:t xml:space="preserve">  When liquidator has qualified privilege</w:t>
      </w:r>
      <w:bookmarkEnd w:id="576"/>
    </w:p>
    <w:p w:rsidR="00CC15B8" w:rsidRPr="00CD43C3" w:rsidRDefault="00CC15B8" w:rsidP="00CC15B8">
      <w:pPr>
        <w:pStyle w:val="subsection"/>
      </w:pPr>
      <w:r w:rsidRPr="00CD43C3">
        <w:tab/>
        <w:t>(1)</w:t>
      </w:r>
      <w:r w:rsidRPr="00CD43C3">
        <w:tab/>
        <w:t>A liquidator has qualified privilege in respect of a statement that he or she makes, whether orally or in writing, in the course of his or her duties as liquidator.</w:t>
      </w:r>
    </w:p>
    <w:p w:rsidR="00CC15B8" w:rsidRPr="00CD43C3" w:rsidRDefault="00CC15B8" w:rsidP="00CC15B8">
      <w:pPr>
        <w:pStyle w:val="subsection"/>
      </w:pPr>
      <w:r w:rsidRPr="00CD43C3">
        <w:tab/>
        <w:t>(2)</w:t>
      </w:r>
      <w:r w:rsidRPr="00CD43C3">
        <w:tab/>
        <w:t>In this section:</w:t>
      </w:r>
    </w:p>
    <w:p w:rsidR="00CC15B8" w:rsidRPr="00CD43C3" w:rsidRDefault="00CC15B8" w:rsidP="00CC15B8">
      <w:pPr>
        <w:pStyle w:val="Definition"/>
      </w:pPr>
      <w:r w:rsidRPr="00CD43C3">
        <w:rPr>
          <w:b/>
          <w:i/>
        </w:rPr>
        <w:t>liquidator</w:t>
      </w:r>
      <w:r w:rsidRPr="00CD43C3">
        <w:t xml:space="preserve"> includes a provisional liquidator.</w:t>
      </w:r>
    </w:p>
    <w:p w:rsidR="00CC15B8" w:rsidRPr="00CD43C3" w:rsidRDefault="00CC15B8" w:rsidP="00CC15B8">
      <w:pPr>
        <w:pStyle w:val="ActHead5"/>
      </w:pPr>
      <w:bookmarkStart w:id="577" w:name="_Toc512007552"/>
      <w:r w:rsidRPr="00CD43C3">
        <w:rPr>
          <w:rStyle w:val="CharSectno"/>
        </w:rPr>
        <w:t>537</w:t>
      </w:r>
      <w:r w:rsidRPr="00CD43C3">
        <w:t xml:space="preserve">  Notice of appointment and address of liquidator</w:t>
      </w:r>
      <w:bookmarkEnd w:id="577"/>
    </w:p>
    <w:p w:rsidR="00CC15B8" w:rsidRPr="00CD43C3" w:rsidRDefault="00CC15B8" w:rsidP="00CC15B8">
      <w:pPr>
        <w:pStyle w:val="subsection"/>
      </w:pPr>
      <w:r w:rsidRPr="00CD43C3">
        <w:tab/>
        <w:t>(1A)</w:t>
      </w:r>
      <w:r w:rsidRPr="00CD43C3">
        <w:tab/>
        <w:t>In this section:</w:t>
      </w:r>
    </w:p>
    <w:p w:rsidR="00CC15B8" w:rsidRPr="00CD43C3" w:rsidRDefault="00CC15B8" w:rsidP="00CC15B8">
      <w:pPr>
        <w:pStyle w:val="Definition"/>
      </w:pPr>
      <w:r w:rsidRPr="00CD43C3">
        <w:rPr>
          <w:b/>
          <w:i/>
        </w:rPr>
        <w:t>liquidator</w:t>
      </w:r>
      <w:r w:rsidRPr="00CD43C3">
        <w:t xml:space="preserve"> includes a provisional liquidator.</w:t>
      </w:r>
    </w:p>
    <w:p w:rsidR="00CC15B8" w:rsidRPr="00CD43C3" w:rsidRDefault="00CC15B8" w:rsidP="00CC15B8">
      <w:pPr>
        <w:pStyle w:val="subsection"/>
      </w:pPr>
      <w:r w:rsidRPr="00CD43C3">
        <w:tab/>
        <w:t>(1)</w:t>
      </w:r>
      <w:r w:rsidRPr="00CD43C3">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CD43C3" w:rsidRDefault="00CC15B8" w:rsidP="00CC15B8">
      <w:pPr>
        <w:pStyle w:val="subsection"/>
      </w:pPr>
      <w:r w:rsidRPr="00CD43C3">
        <w:tab/>
        <w:t>(2)</w:t>
      </w:r>
      <w:r w:rsidRPr="00CD43C3">
        <w:tab/>
        <w:t>A liquidator must, within 14 days after his or her resignation or removal from office, lodge notice of the resignation or removal in the prescribed form.</w:t>
      </w:r>
    </w:p>
    <w:p w:rsidR="00CC15B8" w:rsidRPr="00CD43C3" w:rsidRDefault="00CC15B8" w:rsidP="00AA0187">
      <w:pPr>
        <w:pStyle w:val="ActHead3"/>
        <w:pageBreakBefore/>
      </w:pPr>
      <w:bookmarkStart w:id="578" w:name="_Toc512007553"/>
      <w:r w:rsidRPr="00CD43C3">
        <w:rPr>
          <w:rStyle w:val="CharDivNo"/>
        </w:rPr>
        <w:t>Division</w:t>
      </w:r>
      <w:r w:rsidR="00CD43C3" w:rsidRPr="00CD43C3">
        <w:rPr>
          <w:rStyle w:val="CharDivNo"/>
        </w:rPr>
        <w:t> </w:t>
      </w:r>
      <w:r w:rsidRPr="00CD43C3">
        <w:rPr>
          <w:rStyle w:val="CharDivNo"/>
        </w:rPr>
        <w:t>4</w:t>
      </w:r>
      <w:r w:rsidRPr="00CD43C3">
        <w:t>—</w:t>
      </w:r>
      <w:r w:rsidRPr="00CD43C3">
        <w:rPr>
          <w:rStyle w:val="CharDivText"/>
        </w:rPr>
        <w:t>General</w:t>
      </w:r>
      <w:bookmarkEnd w:id="578"/>
    </w:p>
    <w:p w:rsidR="00CC15B8" w:rsidRPr="00CD43C3" w:rsidRDefault="00CC15B8" w:rsidP="00CC15B8">
      <w:pPr>
        <w:pStyle w:val="ActHead5"/>
      </w:pPr>
      <w:bookmarkStart w:id="579" w:name="_Toc512007554"/>
      <w:r w:rsidRPr="00CD43C3">
        <w:rPr>
          <w:rStyle w:val="CharSectno"/>
        </w:rPr>
        <w:t>541</w:t>
      </w:r>
      <w:r w:rsidRPr="00CD43C3">
        <w:t xml:space="preserve">  Notification that company is in liquidation</w:t>
      </w:r>
      <w:bookmarkEnd w:id="579"/>
    </w:p>
    <w:p w:rsidR="00CC15B8" w:rsidRPr="00CD43C3" w:rsidRDefault="00CC15B8" w:rsidP="00CC15B8">
      <w:pPr>
        <w:pStyle w:val="subsection"/>
      </w:pPr>
      <w:r w:rsidRPr="00CD43C3">
        <w:tab/>
        <w:t>(1)</w:t>
      </w:r>
      <w:r w:rsidRPr="00CD43C3">
        <w:tab/>
        <w:t xml:space="preserve">A company that is being wound up must set out, in every public document, and in every negotiable instrument, of the company, after the name of the company where it first appears, the expression </w:t>
      </w:r>
      <w:r w:rsidRPr="00CD43C3">
        <w:rPr>
          <w:b/>
          <w:i/>
        </w:rPr>
        <w:t>in liquidation</w:t>
      </w:r>
      <w:r w:rsidRPr="00CD43C3">
        <w:t>.</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580" w:name="_Toc512007555"/>
      <w:r w:rsidRPr="00CD43C3">
        <w:rPr>
          <w:rStyle w:val="CharSectno"/>
        </w:rPr>
        <w:t>543</w:t>
      </w:r>
      <w:r w:rsidRPr="00CD43C3">
        <w:t xml:space="preserve">  Investment of surplus funds on general account</w:t>
      </w:r>
      <w:bookmarkEnd w:id="580"/>
    </w:p>
    <w:p w:rsidR="00CC15B8" w:rsidRPr="00CD43C3" w:rsidRDefault="00CC15B8" w:rsidP="00CC15B8">
      <w:pPr>
        <w:pStyle w:val="subsection"/>
      </w:pPr>
      <w:r w:rsidRPr="00CD43C3">
        <w:tab/>
        <w:t>(1)</w:t>
      </w:r>
      <w:r w:rsidRPr="00CD43C3">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CD43C3" w:rsidRDefault="00CC15B8" w:rsidP="00CC15B8">
      <w:pPr>
        <w:pStyle w:val="paragraph"/>
      </w:pPr>
      <w:r w:rsidRPr="00CD43C3">
        <w:tab/>
        <w:t>(a)</w:t>
      </w:r>
      <w:r w:rsidRPr="00CD43C3">
        <w:tab/>
        <w:t>in any manner in which trustees are for the time being authorised by law to invest trust funds; or</w:t>
      </w:r>
    </w:p>
    <w:p w:rsidR="00CC15B8" w:rsidRPr="00CD43C3" w:rsidRDefault="00CC15B8" w:rsidP="00CC15B8">
      <w:pPr>
        <w:pStyle w:val="paragraph"/>
      </w:pPr>
      <w:r w:rsidRPr="00CD43C3">
        <w:tab/>
        <w:t>(b)</w:t>
      </w:r>
      <w:r w:rsidRPr="00CD43C3">
        <w:tab/>
        <w:t>on deposit with an eligible money market dealer; or</w:t>
      </w:r>
    </w:p>
    <w:p w:rsidR="00CC15B8" w:rsidRPr="00CD43C3" w:rsidRDefault="00CC15B8" w:rsidP="00CC15B8">
      <w:pPr>
        <w:pStyle w:val="paragraph"/>
        <w:keepNext/>
      </w:pPr>
      <w:r w:rsidRPr="00CD43C3">
        <w:tab/>
        <w:t>(c)</w:t>
      </w:r>
      <w:r w:rsidRPr="00CD43C3">
        <w:tab/>
        <w:t>on deposit at interest with any bank;</w:t>
      </w:r>
    </w:p>
    <w:p w:rsidR="00CC15B8" w:rsidRPr="00CD43C3" w:rsidRDefault="00CC15B8" w:rsidP="00CC15B8">
      <w:pPr>
        <w:pStyle w:val="subsection2"/>
      </w:pPr>
      <w:r w:rsidRPr="00CD43C3">
        <w:t>and any interest received in respect of that money so invested forms part of the property of the company.</w:t>
      </w:r>
    </w:p>
    <w:p w:rsidR="00CC15B8" w:rsidRPr="00CD43C3" w:rsidRDefault="00CC15B8" w:rsidP="00CC15B8">
      <w:pPr>
        <w:pStyle w:val="subsection"/>
      </w:pPr>
      <w:r w:rsidRPr="00CD43C3">
        <w:tab/>
        <w:t>(2)</w:t>
      </w:r>
      <w:r w:rsidRPr="00CD43C3">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CD43C3" w:rsidRDefault="00CC15B8" w:rsidP="00CC15B8">
      <w:pPr>
        <w:pStyle w:val="ActHead5"/>
      </w:pPr>
      <w:bookmarkStart w:id="581" w:name="_Toc512007556"/>
      <w:r w:rsidRPr="00CD43C3">
        <w:rPr>
          <w:rStyle w:val="CharSectno"/>
        </w:rPr>
        <w:t>544</w:t>
      </w:r>
      <w:r w:rsidRPr="00CD43C3">
        <w:t xml:space="preserve">  Unclaimed money to be paid to ASIC</w:t>
      </w:r>
      <w:bookmarkEnd w:id="581"/>
    </w:p>
    <w:p w:rsidR="00CC15B8" w:rsidRPr="00CD43C3" w:rsidRDefault="00CC15B8" w:rsidP="00CC15B8">
      <w:pPr>
        <w:pStyle w:val="subsection"/>
      </w:pPr>
      <w:r w:rsidRPr="00CD43C3">
        <w:tab/>
        <w:t>(1)</w:t>
      </w:r>
      <w:r w:rsidRPr="00CD43C3">
        <w:tab/>
        <w:t>Where a liquidator of a company has in his or her hands or under his or her control:</w:t>
      </w:r>
    </w:p>
    <w:p w:rsidR="00CC15B8" w:rsidRPr="00CD43C3" w:rsidRDefault="00CC15B8" w:rsidP="00CC15B8">
      <w:pPr>
        <w:pStyle w:val="paragraph"/>
      </w:pPr>
      <w:r w:rsidRPr="00CD43C3">
        <w:tab/>
        <w:t>(a)</w:t>
      </w:r>
      <w:r w:rsidRPr="00CD43C3">
        <w:tab/>
        <w:t>any amount being a dividend or other money that has remained unclaimed for more than 6 months after the day when the dividend or other money became payable; or</w:t>
      </w:r>
    </w:p>
    <w:p w:rsidR="00CC15B8" w:rsidRPr="00CD43C3" w:rsidRDefault="00CC15B8" w:rsidP="00CC15B8">
      <w:pPr>
        <w:pStyle w:val="paragraph"/>
        <w:keepNext/>
      </w:pPr>
      <w:r w:rsidRPr="00CD43C3">
        <w:tab/>
        <w:t>(b)</w:t>
      </w:r>
      <w:r w:rsidRPr="00CD43C3">
        <w:tab/>
        <w:t>after making a final distribution, any unclaimed or undistributed amount of money arising from the property of the company;</w:t>
      </w:r>
    </w:p>
    <w:p w:rsidR="00CC15B8" w:rsidRPr="00CD43C3" w:rsidRDefault="00CC15B8" w:rsidP="00CC15B8">
      <w:pPr>
        <w:pStyle w:val="subsection2"/>
      </w:pPr>
      <w:r w:rsidRPr="00CD43C3">
        <w:t>he or she must forthwith pay that money to ASIC to be dealt with under Part</w:t>
      </w:r>
      <w:r w:rsidR="00CD43C3">
        <w:t> </w:t>
      </w:r>
      <w:r w:rsidRPr="00CD43C3">
        <w:t>9.7.</w:t>
      </w:r>
    </w:p>
    <w:p w:rsidR="00CC15B8" w:rsidRPr="00CD43C3" w:rsidRDefault="00CC15B8" w:rsidP="00CC15B8">
      <w:pPr>
        <w:pStyle w:val="subsection"/>
      </w:pPr>
      <w:r w:rsidRPr="00CD43C3">
        <w:tab/>
        <w:t>(1A)</w:t>
      </w:r>
      <w:r w:rsidRPr="00CD43C3">
        <w:tab/>
        <w:t>If a liquidator has, or has control of, the money of a company that has no members, the liquidator must pay it to ASIC as soon as practicable for it to be dealt with under Part</w:t>
      </w:r>
      <w:r w:rsidR="00CD43C3">
        <w:t> </w:t>
      </w:r>
      <w:r w:rsidRPr="00CD43C3">
        <w:t>9.7.</w:t>
      </w:r>
    </w:p>
    <w:p w:rsidR="00CC15B8" w:rsidRPr="00CD43C3" w:rsidRDefault="00CC15B8" w:rsidP="00CC15B8">
      <w:pPr>
        <w:pStyle w:val="subsection"/>
      </w:pPr>
      <w:r w:rsidRPr="00CD43C3">
        <w:tab/>
        <w:t>(2)</w:t>
      </w:r>
      <w:r w:rsidRPr="00CD43C3">
        <w:tab/>
        <w:t>The Court may at any time, on the application of ASIC:</w:t>
      </w:r>
    </w:p>
    <w:p w:rsidR="00CC15B8" w:rsidRPr="00CD43C3" w:rsidRDefault="00CC15B8" w:rsidP="00CC15B8">
      <w:pPr>
        <w:pStyle w:val="paragraph"/>
      </w:pPr>
      <w:r w:rsidRPr="00CD43C3">
        <w:tab/>
        <w:t>(a)</w:t>
      </w:r>
      <w:r w:rsidRPr="00CD43C3">
        <w:tab/>
        <w:t>order a liquidator of a company to submit to it an account, verified by affidavit, of any unclaimed or undistributed funds, dividends or other money in his or her hands or under his or her control; and</w:t>
      </w:r>
    </w:p>
    <w:p w:rsidR="00CC15B8" w:rsidRPr="00CD43C3" w:rsidRDefault="00CC15B8" w:rsidP="00CC15B8">
      <w:pPr>
        <w:pStyle w:val="paragraph"/>
      </w:pPr>
      <w:r w:rsidRPr="00CD43C3">
        <w:tab/>
        <w:t>(b)</w:t>
      </w:r>
      <w:r w:rsidRPr="00CD43C3">
        <w:tab/>
        <w:t xml:space="preserve">direct an audit of accounts submitted to it in accordance with </w:t>
      </w:r>
      <w:r w:rsidR="00CD43C3">
        <w:t>paragraph (</w:t>
      </w:r>
      <w:r w:rsidRPr="00CD43C3">
        <w:t>a); and</w:t>
      </w:r>
    </w:p>
    <w:p w:rsidR="00CC15B8" w:rsidRPr="00CD43C3" w:rsidRDefault="00CC15B8" w:rsidP="00CC15B8">
      <w:pPr>
        <w:pStyle w:val="paragraph"/>
      </w:pPr>
      <w:r w:rsidRPr="00CD43C3">
        <w:tab/>
        <w:t>(c)</w:t>
      </w:r>
      <w:r w:rsidRPr="00CD43C3">
        <w:tab/>
        <w:t xml:space="preserve">direct a liquidator of a company to pay any money referred to in </w:t>
      </w:r>
      <w:r w:rsidR="00CD43C3">
        <w:t>paragraph (</w:t>
      </w:r>
      <w:r w:rsidRPr="00CD43C3">
        <w:t>a) to ASIC to be dealt with under Part</w:t>
      </w:r>
      <w:r w:rsidR="00CD43C3">
        <w:t> </w:t>
      </w:r>
      <w:r w:rsidRPr="00CD43C3">
        <w:t>9.7.</w:t>
      </w:r>
    </w:p>
    <w:p w:rsidR="00CC15B8" w:rsidRPr="00CD43C3" w:rsidRDefault="00CC15B8" w:rsidP="00CC15B8">
      <w:pPr>
        <w:pStyle w:val="subsection"/>
      </w:pPr>
      <w:r w:rsidRPr="00CD43C3">
        <w:tab/>
        <w:t>(3)</w:t>
      </w:r>
      <w:r w:rsidRPr="00CD43C3">
        <w:tab/>
        <w:t xml:space="preserve">Where a liquidator of a company pays money to ASIC pursuant to </w:t>
      </w:r>
      <w:r w:rsidR="00CD43C3">
        <w:t>subsection (</w:t>
      </w:r>
      <w:r w:rsidRPr="00CD43C3">
        <w:t xml:space="preserve">1) or (1A) or an order of the Court made under </w:t>
      </w:r>
      <w:r w:rsidR="00CD43C3">
        <w:t>paragraph (</w:t>
      </w:r>
      <w:r w:rsidRPr="00CD43C3">
        <w:t>2)(c), the liquidator is entitled to a receipt for the money so paid and the giving of that receipt discharges the liquidator from any liability in respect of the money.</w:t>
      </w:r>
    </w:p>
    <w:p w:rsidR="00CC15B8" w:rsidRPr="00CD43C3" w:rsidRDefault="00CC15B8" w:rsidP="00CC15B8">
      <w:pPr>
        <w:pStyle w:val="subsection"/>
      </w:pPr>
      <w:r w:rsidRPr="00CD43C3">
        <w:tab/>
        <w:t>(4)</w:t>
      </w:r>
      <w:r w:rsidRPr="00CD43C3">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CD43C3" w:rsidRDefault="00CC15B8" w:rsidP="00CC15B8">
      <w:pPr>
        <w:pStyle w:val="subsection"/>
      </w:pPr>
      <w:r w:rsidRPr="00CD43C3">
        <w:tab/>
        <w:t>(5)</w:t>
      </w:r>
      <w:r w:rsidRPr="00CD43C3">
        <w:tab/>
        <w:t>The provisions of this section do not, except as expressly declared in this Act, deprive a person of any other right or remedy to which the person is entitled against the liquidator or another person.</w:t>
      </w:r>
    </w:p>
    <w:p w:rsidR="00CC15B8" w:rsidRPr="00CD43C3" w:rsidRDefault="00CC15B8" w:rsidP="00CC15B8">
      <w:pPr>
        <w:pStyle w:val="ActHead5"/>
      </w:pPr>
      <w:bookmarkStart w:id="582" w:name="_Toc512007557"/>
      <w:r w:rsidRPr="00CD43C3">
        <w:rPr>
          <w:rStyle w:val="CharSectno"/>
        </w:rPr>
        <w:t>545</w:t>
      </w:r>
      <w:r w:rsidRPr="00CD43C3">
        <w:t xml:space="preserve">  Expenses of winding up where property insufficient</w:t>
      </w:r>
      <w:bookmarkEnd w:id="582"/>
    </w:p>
    <w:p w:rsidR="00CC15B8" w:rsidRPr="00CD43C3" w:rsidRDefault="00CC15B8" w:rsidP="00CC15B8">
      <w:pPr>
        <w:pStyle w:val="subsection"/>
      </w:pPr>
      <w:r w:rsidRPr="00CD43C3">
        <w:tab/>
        <w:t>(1)</w:t>
      </w:r>
      <w:r w:rsidRPr="00CD43C3">
        <w:tab/>
        <w:t>Subject to this section, a liquidator is not liable to incur any expense in relation to the winding up of a company unless there is sufficient available property.</w:t>
      </w:r>
    </w:p>
    <w:p w:rsidR="00CC15B8" w:rsidRPr="00CD43C3" w:rsidRDefault="00CC15B8" w:rsidP="00CC15B8">
      <w:pPr>
        <w:pStyle w:val="subsection"/>
      </w:pPr>
      <w:r w:rsidRPr="00CD43C3">
        <w:tab/>
        <w:t>(2)</w:t>
      </w:r>
      <w:r w:rsidRPr="00CD43C3">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CD43C3" w:rsidRDefault="00CC15B8" w:rsidP="00CC15B8">
      <w:pPr>
        <w:pStyle w:val="subsection"/>
      </w:pPr>
      <w:r w:rsidRPr="00CD43C3">
        <w:tab/>
        <w:t>(3)</w:t>
      </w:r>
      <w:r w:rsidRPr="00CD43C3">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CD43C3" w:rsidRDefault="00CC15B8" w:rsidP="00AA0187">
      <w:pPr>
        <w:pStyle w:val="ActHead3"/>
        <w:pageBreakBefore/>
      </w:pPr>
      <w:bookmarkStart w:id="583" w:name="_Toc512007558"/>
      <w:r w:rsidRPr="00CD43C3">
        <w:rPr>
          <w:rStyle w:val="CharDivNo"/>
        </w:rPr>
        <w:t>Division</w:t>
      </w:r>
      <w:r w:rsidR="00CD43C3" w:rsidRPr="00CD43C3">
        <w:rPr>
          <w:rStyle w:val="CharDivNo"/>
        </w:rPr>
        <w:t> </w:t>
      </w:r>
      <w:r w:rsidRPr="00CD43C3">
        <w:rPr>
          <w:rStyle w:val="CharDivNo"/>
        </w:rPr>
        <w:t>6</w:t>
      </w:r>
      <w:r w:rsidRPr="00CD43C3">
        <w:t>—</w:t>
      </w:r>
      <w:r w:rsidRPr="00CD43C3">
        <w:rPr>
          <w:rStyle w:val="CharDivText"/>
        </w:rPr>
        <w:t>Proof and ranking of claims</w:t>
      </w:r>
      <w:bookmarkEnd w:id="583"/>
    </w:p>
    <w:p w:rsidR="00CC15B8" w:rsidRPr="00CD43C3" w:rsidRDefault="00CC15B8" w:rsidP="00CC15B8">
      <w:pPr>
        <w:pStyle w:val="ActHead4"/>
      </w:pPr>
      <w:bookmarkStart w:id="584" w:name="_Toc512007559"/>
      <w:r w:rsidRPr="00CD43C3">
        <w:rPr>
          <w:rStyle w:val="CharSubdNo"/>
        </w:rPr>
        <w:t>Subdivision A</w:t>
      </w:r>
      <w:r w:rsidRPr="00CD43C3">
        <w:t>—</w:t>
      </w:r>
      <w:r w:rsidRPr="00CD43C3">
        <w:rPr>
          <w:rStyle w:val="CharSubdText"/>
        </w:rPr>
        <w:t>Admission to proof of debts and claims</w:t>
      </w:r>
      <w:bookmarkEnd w:id="584"/>
    </w:p>
    <w:p w:rsidR="00CC15B8" w:rsidRPr="00CD43C3" w:rsidRDefault="00CC15B8" w:rsidP="00CC15B8">
      <w:pPr>
        <w:pStyle w:val="ActHead5"/>
      </w:pPr>
      <w:bookmarkStart w:id="585" w:name="_Toc512007560"/>
      <w:r w:rsidRPr="00CD43C3">
        <w:rPr>
          <w:rStyle w:val="CharSectno"/>
        </w:rPr>
        <w:t>553</w:t>
      </w:r>
      <w:r w:rsidRPr="00CD43C3">
        <w:t xml:space="preserve">  Debts or claims that are provable in winding up</w:t>
      </w:r>
      <w:bookmarkEnd w:id="585"/>
    </w:p>
    <w:p w:rsidR="00CC15B8" w:rsidRPr="00CD43C3" w:rsidRDefault="00CC15B8" w:rsidP="00CC15B8">
      <w:pPr>
        <w:pStyle w:val="subsection"/>
      </w:pPr>
      <w:r w:rsidRPr="00CD43C3">
        <w:tab/>
        <w:t>(1)</w:t>
      </w:r>
      <w:r w:rsidRPr="00CD43C3">
        <w:tab/>
        <w:t>Subject to this Division</w:t>
      </w:r>
      <w:r w:rsidR="0064060D" w:rsidRPr="00CD43C3">
        <w:t xml:space="preserve"> and Division</w:t>
      </w:r>
      <w:r w:rsidR="00CD43C3">
        <w:t> </w:t>
      </w:r>
      <w:r w:rsidR="0064060D" w:rsidRPr="00CD43C3">
        <w:t>8</w:t>
      </w:r>
      <w:r w:rsidRPr="00CD43C3">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CD43C3" w:rsidRDefault="00CC15B8" w:rsidP="00CC15B8">
      <w:pPr>
        <w:pStyle w:val="subsection"/>
      </w:pPr>
      <w:r w:rsidRPr="00CD43C3">
        <w:tab/>
        <w:t>(1A)</w:t>
      </w:r>
      <w:r w:rsidRPr="00CD43C3">
        <w:tab/>
        <w:t>Even though the circumstances giving rise to a debt payable by the company, or a claim against the company, occur on or after the relevant date, the debt or claim is admissible to proof against the company in the winding up if:</w:t>
      </w:r>
    </w:p>
    <w:p w:rsidR="00CC15B8" w:rsidRPr="00CD43C3" w:rsidRDefault="00CC15B8" w:rsidP="00CC15B8">
      <w:pPr>
        <w:pStyle w:val="paragraph"/>
      </w:pPr>
      <w:r w:rsidRPr="00CD43C3">
        <w:tab/>
        <w:t>(a)</w:t>
      </w:r>
      <w:r w:rsidRPr="00CD43C3">
        <w:tab/>
        <w:t>the circumstances occur at a time when the company is under a deed of company arrangement; and</w:t>
      </w:r>
    </w:p>
    <w:p w:rsidR="00CC15B8" w:rsidRPr="00CD43C3" w:rsidRDefault="00CC15B8" w:rsidP="00CC15B8">
      <w:pPr>
        <w:pStyle w:val="paragraph"/>
      </w:pPr>
      <w:r w:rsidRPr="00CD43C3">
        <w:tab/>
        <w:t>(b)</w:t>
      </w:r>
      <w:r w:rsidRPr="00CD43C3">
        <w:tab/>
        <w:t>the company is under the deed immediately before the resolution or court order that the company be wound up.</w:t>
      </w:r>
    </w:p>
    <w:p w:rsidR="00CC15B8" w:rsidRPr="00CD43C3" w:rsidRDefault="00CC15B8" w:rsidP="00CC15B8">
      <w:pPr>
        <w:pStyle w:val="subsection2"/>
      </w:pPr>
      <w:r w:rsidRPr="00CD43C3">
        <w:t>This subsection has effect subject to the other sections in this Division.</w:t>
      </w:r>
    </w:p>
    <w:p w:rsidR="00CC15B8" w:rsidRPr="00CD43C3" w:rsidRDefault="00CC15B8" w:rsidP="00CC15B8">
      <w:pPr>
        <w:pStyle w:val="notetext"/>
      </w:pPr>
      <w:r w:rsidRPr="00CD43C3">
        <w:t>Note 1:</w:t>
      </w:r>
      <w:r w:rsidRPr="00CD43C3">
        <w:tab/>
        <w:t>See Division</w:t>
      </w:r>
      <w:r w:rsidR="00CD43C3">
        <w:t> </w:t>
      </w:r>
      <w:r w:rsidRPr="00CD43C3">
        <w:t>10 of Part</w:t>
      </w:r>
      <w:r w:rsidR="00CD43C3">
        <w:t> </w:t>
      </w:r>
      <w:r w:rsidRPr="00CD43C3">
        <w:t>5.3A (sections</w:t>
      </w:r>
      <w:r w:rsidR="00CD43C3">
        <w:t> </w:t>
      </w:r>
      <w:r w:rsidRPr="00CD43C3">
        <w:t>444A</w:t>
      </w:r>
      <w:r w:rsidR="00CD43C3">
        <w:noBreakHyphen/>
      </w:r>
      <w:r w:rsidRPr="00CD43C3">
        <w:t>444H) for the provisions dealing with deeds of company arrangement.</w:t>
      </w:r>
    </w:p>
    <w:p w:rsidR="00CC15B8" w:rsidRPr="00CD43C3" w:rsidRDefault="00CC15B8" w:rsidP="00CC15B8">
      <w:pPr>
        <w:pStyle w:val="notetext"/>
      </w:pPr>
      <w:r w:rsidRPr="00CD43C3">
        <w:t>Note 2:</w:t>
      </w:r>
      <w:r w:rsidRPr="00CD43C3">
        <w:tab/>
        <w:t>See paragraph</w:t>
      </w:r>
      <w:r w:rsidR="00CD43C3">
        <w:t> </w:t>
      </w:r>
      <w:r w:rsidRPr="00CD43C3">
        <w:t xml:space="preserve">513A(d) for deeds that are followed immediately by court ordered winding up. See paragraphs </w:t>
      </w:r>
      <w:r w:rsidR="003E7B29" w:rsidRPr="00CD43C3">
        <w:t>513B(c), (d) and (da)</w:t>
      </w:r>
      <w:r w:rsidRPr="00CD43C3">
        <w:t xml:space="preserve"> for deeds that are followed immediately by voluntary winding up. </w:t>
      </w:r>
      <w:r w:rsidR="003E7B29" w:rsidRPr="00CD43C3">
        <w:t>Subsections</w:t>
      </w:r>
      <w:r w:rsidR="00CD43C3">
        <w:t> </w:t>
      </w:r>
      <w:r w:rsidR="003E7B29" w:rsidRPr="00CD43C3">
        <w:t>446A(2) and 446AA(2)</w:t>
      </w:r>
      <w:r w:rsidRPr="00CD43C3">
        <w:t xml:space="preserve"> and section</w:t>
      </w:r>
      <w:r w:rsidR="00CD43C3">
        <w:t> </w:t>
      </w:r>
      <w:r w:rsidRPr="00CD43C3">
        <w:t>446B provide that companies are taken in certain circumstances to have passed resolutions that they be wound up.</w:t>
      </w:r>
    </w:p>
    <w:p w:rsidR="00407D2B" w:rsidRPr="00CD43C3" w:rsidRDefault="00407D2B" w:rsidP="00407D2B">
      <w:pPr>
        <w:pStyle w:val="notetext"/>
      </w:pPr>
      <w:r w:rsidRPr="00CD43C3">
        <w:t>Note 3:</w:t>
      </w:r>
      <w:r w:rsidRPr="00CD43C3">
        <w:tab/>
        <w:t xml:space="preserve">A debt or claim admissible to proof under </w:t>
      </w:r>
      <w:r w:rsidR="00CD43C3">
        <w:t>subsection (</w:t>
      </w:r>
      <w:r w:rsidRPr="00CD43C3">
        <w:t>1A) will only be covered by paragraph</w:t>
      </w:r>
      <w:r w:rsidR="00CD43C3">
        <w:t> </w:t>
      </w:r>
      <w:r w:rsidRPr="00CD43C3">
        <w:t>556(1)(a) if the administrator of the deed is personally liable for the debt or claim (see subsection</w:t>
      </w:r>
      <w:r w:rsidR="00CD43C3">
        <w:t> </w:t>
      </w:r>
      <w:r w:rsidRPr="00CD43C3">
        <w:t>556(1AA).</w:t>
      </w:r>
    </w:p>
    <w:p w:rsidR="00CC15B8" w:rsidRPr="00CD43C3" w:rsidRDefault="00CC15B8" w:rsidP="00CC15B8">
      <w:pPr>
        <w:pStyle w:val="subsection"/>
      </w:pPr>
      <w:r w:rsidRPr="00CD43C3">
        <w:tab/>
        <w:t>(1B)</w:t>
      </w:r>
      <w:r w:rsidRPr="00CD43C3">
        <w:tab/>
        <w:t xml:space="preserve">For the purpose of applying the other sections of this Division to a debt or claim that is admissible to proof under </w:t>
      </w:r>
      <w:r w:rsidR="00CD43C3">
        <w:t>subsection (</w:t>
      </w:r>
      <w:r w:rsidRPr="00CD43C3">
        <w:t>1A), the relevant date for the debt or claim is the date on which the deed terminates.</w:t>
      </w:r>
    </w:p>
    <w:p w:rsidR="00CC15B8" w:rsidRPr="00CD43C3" w:rsidRDefault="00CC15B8" w:rsidP="00CC15B8">
      <w:pPr>
        <w:pStyle w:val="subsection"/>
      </w:pPr>
      <w:r w:rsidRPr="00CD43C3">
        <w:tab/>
        <w:t>(2)</w:t>
      </w:r>
      <w:r w:rsidRPr="00CD43C3">
        <w:tab/>
        <w:t>Where, after the relevant date, an order is made under section</w:t>
      </w:r>
      <w:r w:rsidR="00CD43C3">
        <w:t> </w:t>
      </w:r>
      <w:r w:rsidRPr="00CD43C3">
        <w:t>91 of the ASIC Act against a company that is being wound up, the amount that, pursuant to the order, the company is liable to pay is admissible to proof against the company.</w:t>
      </w:r>
    </w:p>
    <w:p w:rsidR="00CC15B8" w:rsidRPr="00CD43C3" w:rsidRDefault="00CC15B8" w:rsidP="00CC15B8">
      <w:pPr>
        <w:pStyle w:val="ActHead5"/>
      </w:pPr>
      <w:bookmarkStart w:id="586" w:name="_Toc512007561"/>
      <w:r w:rsidRPr="00CD43C3">
        <w:rPr>
          <w:rStyle w:val="CharSectno"/>
        </w:rPr>
        <w:t>553A</w:t>
      </w:r>
      <w:r w:rsidRPr="00CD43C3">
        <w:t xml:space="preserve">  Member cannot prove debt unless contributions paid</w:t>
      </w:r>
      <w:bookmarkEnd w:id="586"/>
    </w:p>
    <w:p w:rsidR="00CC15B8" w:rsidRPr="00CD43C3" w:rsidRDefault="00CC15B8" w:rsidP="00CC15B8">
      <w:pPr>
        <w:pStyle w:val="subsection"/>
      </w:pPr>
      <w:r w:rsidRPr="00CD43C3">
        <w:tab/>
      </w:r>
      <w:r w:rsidRPr="00CD43C3">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CD43C3" w:rsidRDefault="00CC15B8" w:rsidP="00CC15B8">
      <w:pPr>
        <w:pStyle w:val="ActHead5"/>
      </w:pPr>
      <w:bookmarkStart w:id="587" w:name="_Toc512007562"/>
      <w:r w:rsidRPr="00CD43C3">
        <w:rPr>
          <w:rStyle w:val="CharSectno"/>
        </w:rPr>
        <w:t>553AA</w:t>
      </w:r>
      <w:r w:rsidRPr="00CD43C3">
        <w:t xml:space="preserve">  Selling shareholder cannot prove debt unless documents given</w:t>
      </w:r>
      <w:bookmarkEnd w:id="587"/>
    </w:p>
    <w:p w:rsidR="00CC15B8" w:rsidRPr="00CD43C3" w:rsidRDefault="00CC15B8" w:rsidP="00CC15B8">
      <w:pPr>
        <w:pStyle w:val="subsection"/>
      </w:pPr>
      <w:r w:rsidRPr="00CD43C3">
        <w:tab/>
      </w:r>
      <w:r w:rsidRPr="00CD43C3">
        <w:tab/>
        <w:t>The selling shareholder in a share buy</w:t>
      </w:r>
      <w:r w:rsidR="00CD43C3">
        <w:noBreakHyphen/>
      </w:r>
      <w:r w:rsidRPr="00CD43C3">
        <w:t>back may claim in a winding up of the company but is not entitled to a distribution of money or property unless the shareholder has discharged the shareholder’s obligations to give documents in connection with the buy</w:t>
      </w:r>
      <w:r w:rsidR="00CD43C3">
        <w:noBreakHyphen/>
      </w:r>
      <w:r w:rsidRPr="00CD43C3">
        <w:t>back.</w:t>
      </w:r>
    </w:p>
    <w:p w:rsidR="00CC15B8" w:rsidRPr="00CD43C3" w:rsidRDefault="00CC15B8" w:rsidP="00CC15B8">
      <w:pPr>
        <w:pStyle w:val="notetext"/>
      </w:pPr>
      <w:r w:rsidRPr="00CD43C3">
        <w:t>Note:</w:t>
      </w:r>
      <w:r w:rsidRPr="00CD43C3">
        <w:tab/>
        <w:t>The selling shareholder’s claim ranks after those of non</w:t>
      </w:r>
      <w:r w:rsidR="00CD43C3">
        <w:noBreakHyphen/>
      </w:r>
      <w:r w:rsidRPr="00CD43C3">
        <w:t>member creditors and before those of other member creditors (see section</w:t>
      </w:r>
      <w:r w:rsidR="00CD43C3">
        <w:t> </w:t>
      </w:r>
      <w:r w:rsidRPr="00CD43C3">
        <w:t>563AA).</w:t>
      </w:r>
    </w:p>
    <w:p w:rsidR="002205F0" w:rsidRPr="00CD43C3" w:rsidRDefault="002205F0" w:rsidP="002205F0">
      <w:pPr>
        <w:pStyle w:val="ActHead5"/>
      </w:pPr>
      <w:bookmarkStart w:id="588" w:name="_Toc512007563"/>
      <w:r w:rsidRPr="00CD43C3">
        <w:rPr>
          <w:rStyle w:val="CharSectno"/>
        </w:rPr>
        <w:t>553AB</w:t>
      </w:r>
      <w:r w:rsidRPr="00CD43C3">
        <w:t xml:space="preserve">  Superannuation contribution debts not admissible to proof</w:t>
      </w:r>
      <w:bookmarkEnd w:id="588"/>
    </w:p>
    <w:p w:rsidR="002205F0" w:rsidRPr="00CD43C3" w:rsidRDefault="002205F0" w:rsidP="002205F0">
      <w:pPr>
        <w:pStyle w:val="SubsectionHead"/>
      </w:pPr>
      <w:r w:rsidRPr="00CD43C3">
        <w:t>Whole of superannuation contribution debt</w:t>
      </w:r>
    </w:p>
    <w:p w:rsidR="002205F0" w:rsidRPr="00CD43C3" w:rsidRDefault="002205F0" w:rsidP="002205F0">
      <w:pPr>
        <w:pStyle w:val="subsection"/>
      </w:pPr>
      <w:r w:rsidRPr="00CD43C3">
        <w:tab/>
        <w:t>(1)</w:t>
      </w:r>
      <w:r w:rsidRPr="00CD43C3">
        <w:tab/>
        <w:t>In a winding up, the liquidator must determine that the whole of a debt by way of a superannuation contribution is not admissible to proof against the company if:</w:t>
      </w:r>
    </w:p>
    <w:p w:rsidR="002205F0" w:rsidRPr="00CD43C3" w:rsidRDefault="002205F0" w:rsidP="002205F0">
      <w:pPr>
        <w:pStyle w:val="paragraph"/>
      </w:pPr>
      <w:r w:rsidRPr="00CD43C3">
        <w:tab/>
        <w:t>(a)</w:t>
      </w:r>
      <w:r w:rsidRPr="00CD43C3">
        <w:tab/>
        <w:t>a debt by way of superannuation guarantee charge</w:t>
      </w:r>
      <w:r w:rsidR="00862319" w:rsidRPr="00CD43C3">
        <w:t>, or by way of a liability to pay the amount of an estimate under Division</w:t>
      </w:r>
      <w:r w:rsidR="00CD43C3">
        <w:t> </w:t>
      </w:r>
      <w:r w:rsidR="00862319" w:rsidRPr="00CD43C3">
        <w:t>268 in Schedule</w:t>
      </w:r>
      <w:r w:rsidR="00CD43C3">
        <w:t> </w:t>
      </w:r>
      <w:r w:rsidR="00862319" w:rsidRPr="00CD43C3">
        <w:t xml:space="preserve">1 to the </w:t>
      </w:r>
      <w:r w:rsidR="00862319" w:rsidRPr="00CD43C3">
        <w:rPr>
          <w:i/>
        </w:rPr>
        <w:t>Taxation Administration Act 1953</w:t>
      </w:r>
      <w:r w:rsidRPr="00CD43C3">
        <w:t>:</w:t>
      </w:r>
    </w:p>
    <w:p w:rsidR="002205F0" w:rsidRPr="00CD43C3" w:rsidRDefault="002205F0" w:rsidP="002205F0">
      <w:pPr>
        <w:pStyle w:val="paragraphsub"/>
      </w:pPr>
      <w:r w:rsidRPr="00CD43C3">
        <w:tab/>
        <w:t>(i)</w:t>
      </w:r>
      <w:r w:rsidRPr="00CD43C3">
        <w:tab/>
        <w:t>has been paid; or</w:t>
      </w:r>
    </w:p>
    <w:p w:rsidR="002205F0" w:rsidRPr="00CD43C3" w:rsidRDefault="002205F0" w:rsidP="002205F0">
      <w:pPr>
        <w:pStyle w:val="paragraphsub"/>
      </w:pPr>
      <w:r w:rsidRPr="00CD43C3">
        <w:tab/>
        <w:t>(ii)</w:t>
      </w:r>
      <w:r w:rsidRPr="00CD43C3">
        <w:tab/>
        <w:t>is, or is to be, admissible to proof against the company; and</w:t>
      </w:r>
    </w:p>
    <w:p w:rsidR="002205F0" w:rsidRPr="00CD43C3" w:rsidRDefault="002205F0" w:rsidP="002205F0">
      <w:pPr>
        <w:pStyle w:val="paragraph"/>
      </w:pPr>
      <w:r w:rsidRPr="00CD43C3">
        <w:tab/>
        <w:t>(b)</w:t>
      </w:r>
      <w:r w:rsidRPr="00CD43C3">
        <w:tab/>
        <w:t>the liquidator is satisfied that the superannuation guarantee charge</w:t>
      </w:r>
      <w:r w:rsidR="009A4639" w:rsidRPr="00CD43C3">
        <w:t xml:space="preserve"> or estimate liability</w:t>
      </w:r>
      <w:r w:rsidRPr="00CD43C3">
        <w:t xml:space="preserve"> is attributable to the whole of the first</w:t>
      </w:r>
      <w:r w:rsidR="00CD43C3">
        <w:noBreakHyphen/>
      </w:r>
      <w:r w:rsidRPr="00CD43C3">
        <w:t>mentioned debt.</w:t>
      </w:r>
    </w:p>
    <w:p w:rsidR="002205F0" w:rsidRPr="00CD43C3" w:rsidRDefault="002205F0" w:rsidP="002205F0">
      <w:pPr>
        <w:pStyle w:val="subsection"/>
      </w:pPr>
      <w:r w:rsidRPr="00CD43C3">
        <w:tab/>
        <w:t>(2)</w:t>
      </w:r>
      <w:r w:rsidRPr="00CD43C3">
        <w:tab/>
        <w:t xml:space="preserve">If the liquidator determines, under </w:t>
      </w:r>
      <w:r w:rsidR="00CD43C3">
        <w:t>subsection (</w:t>
      </w:r>
      <w:r w:rsidRPr="00CD43C3">
        <w:t>1), that the whole of a debt is not admissible to proof against the company, the whole of the debt is extinguished.</w:t>
      </w:r>
    </w:p>
    <w:p w:rsidR="002205F0" w:rsidRPr="00CD43C3" w:rsidRDefault="002205F0" w:rsidP="002205F0">
      <w:pPr>
        <w:pStyle w:val="SubsectionHead"/>
      </w:pPr>
      <w:r w:rsidRPr="00CD43C3">
        <w:t>Part of superannuation contribution debt</w:t>
      </w:r>
    </w:p>
    <w:p w:rsidR="002205F0" w:rsidRPr="00CD43C3" w:rsidRDefault="002205F0" w:rsidP="002205F0">
      <w:pPr>
        <w:pStyle w:val="subsection"/>
      </w:pPr>
      <w:r w:rsidRPr="00CD43C3">
        <w:tab/>
        <w:t>(3)</w:t>
      </w:r>
      <w:r w:rsidRPr="00CD43C3">
        <w:tab/>
        <w:t>In a winding up, the liquidator must determine that a particular part of a debt by way of a superannuation contribution is not admissible to proof against the company if:</w:t>
      </w:r>
    </w:p>
    <w:p w:rsidR="002205F0" w:rsidRPr="00CD43C3" w:rsidRDefault="002205F0" w:rsidP="002205F0">
      <w:pPr>
        <w:pStyle w:val="paragraph"/>
      </w:pPr>
      <w:r w:rsidRPr="00CD43C3">
        <w:tab/>
        <w:t>(a)</w:t>
      </w:r>
      <w:r w:rsidRPr="00CD43C3">
        <w:tab/>
        <w:t>a debt by way of superannuation guarantee charge</w:t>
      </w:r>
      <w:r w:rsidR="009F6734" w:rsidRPr="00CD43C3">
        <w:t>, or by way of a liability to pay the amount of an estimate under Division</w:t>
      </w:r>
      <w:r w:rsidR="00CD43C3">
        <w:t> </w:t>
      </w:r>
      <w:r w:rsidR="009F6734" w:rsidRPr="00CD43C3">
        <w:t>268 in Schedule</w:t>
      </w:r>
      <w:r w:rsidR="00CD43C3">
        <w:t> </w:t>
      </w:r>
      <w:r w:rsidR="009F6734" w:rsidRPr="00CD43C3">
        <w:t xml:space="preserve">1 to the </w:t>
      </w:r>
      <w:r w:rsidR="009F6734" w:rsidRPr="00CD43C3">
        <w:rPr>
          <w:i/>
        </w:rPr>
        <w:t>Taxation Administration Act 1953</w:t>
      </w:r>
      <w:r w:rsidRPr="00CD43C3">
        <w:t>:</w:t>
      </w:r>
    </w:p>
    <w:p w:rsidR="002205F0" w:rsidRPr="00CD43C3" w:rsidRDefault="002205F0" w:rsidP="002205F0">
      <w:pPr>
        <w:pStyle w:val="paragraphsub"/>
      </w:pPr>
      <w:r w:rsidRPr="00CD43C3">
        <w:tab/>
        <w:t>(i)</w:t>
      </w:r>
      <w:r w:rsidRPr="00CD43C3">
        <w:tab/>
        <w:t>has been paid; or</w:t>
      </w:r>
    </w:p>
    <w:p w:rsidR="002205F0" w:rsidRPr="00CD43C3" w:rsidRDefault="002205F0" w:rsidP="002205F0">
      <w:pPr>
        <w:pStyle w:val="paragraphsub"/>
      </w:pPr>
      <w:r w:rsidRPr="00CD43C3">
        <w:tab/>
        <w:t>(ii)</w:t>
      </w:r>
      <w:r w:rsidRPr="00CD43C3">
        <w:tab/>
        <w:t>is, or is to be, admissible to proof against the company; and</w:t>
      </w:r>
    </w:p>
    <w:p w:rsidR="002205F0" w:rsidRPr="00CD43C3" w:rsidRDefault="002205F0" w:rsidP="002205F0">
      <w:pPr>
        <w:pStyle w:val="paragraph"/>
      </w:pPr>
      <w:r w:rsidRPr="00CD43C3">
        <w:tab/>
        <w:t>(b)</w:t>
      </w:r>
      <w:r w:rsidRPr="00CD43C3">
        <w:tab/>
        <w:t>the liquidator is satisfied that the superannuation guarantee charge</w:t>
      </w:r>
      <w:r w:rsidR="00ED783E" w:rsidRPr="00CD43C3">
        <w:t xml:space="preserve"> or estimate liability</w:t>
      </w:r>
      <w:r w:rsidRPr="00CD43C3">
        <w:t xml:space="preserve"> is attributable to that part of the first</w:t>
      </w:r>
      <w:r w:rsidR="00CD43C3">
        <w:noBreakHyphen/>
      </w:r>
      <w:r w:rsidRPr="00CD43C3">
        <w:t>mentioned debt.</w:t>
      </w:r>
    </w:p>
    <w:p w:rsidR="002205F0" w:rsidRPr="00CD43C3" w:rsidRDefault="002205F0" w:rsidP="002205F0">
      <w:pPr>
        <w:pStyle w:val="subsection"/>
      </w:pPr>
      <w:r w:rsidRPr="00CD43C3">
        <w:tab/>
        <w:t>(4)</w:t>
      </w:r>
      <w:r w:rsidRPr="00CD43C3">
        <w:tab/>
        <w:t xml:space="preserve">If the liquidator determines, under </w:t>
      </w:r>
      <w:r w:rsidR="00CD43C3">
        <w:t>subsection (</w:t>
      </w:r>
      <w:r w:rsidRPr="00CD43C3">
        <w:t>3), that a part of a debt is not admissible to proof against the company, that part of the debt is extinguished.</w:t>
      </w:r>
    </w:p>
    <w:p w:rsidR="002205F0" w:rsidRPr="00CD43C3" w:rsidRDefault="002205F0" w:rsidP="002205F0">
      <w:pPr>
        <w:pStyle w:val="SubsectionHead"/>
      </w:pPr>
      <w:r w:rsidRPr="00CD43C3">
        <w:t>Definition</w:t>
      </w:r>
    </w:p>
    <w:p w:rsidR="002205F0" w:rsidRPr="00CD43C3" w:rsidRDefault="002205F0" w:rsidP="002205F0">
      <w:pPr>
        <w:pStyle w:val="subsection"/>
      </w:pPr>
      <w:r w:rsidRPr="00CD43C3">
        <w:tab/>
        <w:t>(5)</w:t>
      </w:r>
      <w:r w:rsidRPr="00CD43C3">
        <w:tab/>
        <w:t>In this section:</w:t>
      </w:r>
    </w:p>
    <w:p w:rsidR="002205F0" w:rsidRPr="00CD43C3" w:rsidRDefault="002205F0" w:rsidP="002205F0">
      <w:pPr>
        <w:pStyle w:val="Definition"/>
      </w:pPr>
      <w:r w:rsidRPr="00CD43C3">
        <w:rPr>
          <w:b/>
          <w:i/>
        </w:rPr>
        <w:t>superannuation contribution</w:t>
      </w:r>
      <w:r w:rsidRPr="00CD43C3">
        <w:t xml:space="preserve"> has the same meaning as in section</w:t>
      </w:r>
      <w:r w:rsidR="00CD43C3">
        <w:t> </w:t>
      </w:r>
      <w:r w:rsidRPr="00CD43C3">
        <w:t>556.</w:t>
      </w:r>
    </w:p>
    <w:p w:rsidR="00CC15B8" w:rsidRPr="00CD43C3" w:rsidRDefault="00CC15B8" w:rsidP="00CC15B8">
      <w:pPr>
        <w:pStyle w:val="ActHead5"/>
      </w:pPr>
      <w:bookmarkStart w:id="589" w:name="_Toc512007564"/>
      <w:r w:rsidRPr="00CD43C3">
        <w:rPr>
          <w:rStyle w:val="CharSectno"/>
        </w:rPr>
        <w:t>553B</w:t>
      </w:r>
      <w:r w:rsidRPr="00CD43C3">
        <w:t xml:space="preserve">  Insolvent companies—penalties and fines not generally provable</w:t>
      </w:r>
      <w:bookmarkEnd w:id="589"/>
    </w:p>
    <w:p w:rsidR="00CC15B8" w:rsidRPr="00CD43C3" w:rsidRDefault="00CC15B8" w:rsidP="00CC15B8">
      <w:pPr>
        <w:pStyle w:val="subsection"/>
      </w:pPr>
      <w:r w:rsidRPr="00CD43C3">
        <w:tab/>
        <w:t>(1)</w:t>
      </w:r>
      <w:r w:rsidRPr="00CD43C3">
        <w:tab/>
        <w:t xml:space="preserve">Subject to </w:t>
      </w:r>
      <w:r w:rsidR="00CD43C3">
        <w:t>subsection (</w:t>
      </w:r>
      <w:r w:rsidRPr="00CD43C3">
        <w:t>2), penalties or fines imposed by a court in respect of an offence against a law are not admissible to proof against an insolvent company.</w:t>
      </w:r>
    </w:p>
    <w:p w:rsidR="00CC15B8" w:rsidRPr="00CD43C3" w:rsidRDefault="00CC15B8" w:rsidP="00CC15B8">
      <w:pPr>
        <w:pStyle w:val="subsection"/>
      </w:pPr>
      <w:r w:rsidRPr="00CD43C3">
        <w:tab/>
        <w:t>(2)</w:t>
      </w:r>
      <w:r w:rsidRPr="00CD43C3">
        <w:tab/>
        <w:t xml:space="preserve">An amount payable under a pecuniary penalty order, or an interstate pecuniary penalty order, within the meaning of the </w:t>
      </w:r>
      <w:r w:rsidRPr="00CD43C3">
        <w:rPr>
          <w:i/>
        </w:rPr>
        <w:t>Proceeds of Crime Act 1987</w:t>
      </w:r>
      <w:r w:rsidRPr="00CD43C3">
        <w:t>, is admissible to proof against an insolvent company.</w:t>
      </w:r>
    </w:p>
    <w:p w:rsidR="00CC15B8" w:rsidRPr="00CD43C3" w:rsidRDefault="00CC15B8" w:rsidP="00CC15B8">
      <w:pPr>
        <w:pStyle w:val="ActHead5"/>
      </w:pPr>
      <w:bookmarkStart w:id="590" w:name="_Toc512007565"/>
      <w:r w:rsidRPr="00CD43C3">
        <w:rPr>
          <w:rStyle w:val="CharSectno"/>
        </w:rPr>
        <w:t>553C</w:t>
      </w:r>
      <w:r w:rsidRPr="00CD43C3">
        <w:t xml:space="preserve">  Insolvent companies—mutual credit and set</w:t>
      </w:r>
      <w:r w:rsidR="00CD43C3">
        <w:noBreakHyphen/>
      </w:r>
      <w:r w:rsidRPr="00CD43C3">
        <w:t>off</w:t>
      </w:r>
      <w:bookmarkEnd w:id="590"/>
    </w:p>
    <w:p w:rsidR="00CC15B8" w:rsidRPr="00CD43C3" w:rsidRDefault="00CC15B8" w:rsidP="00CC15B8">
      <w:pPr>
        <w:pStyle w:val="subsection"/>
      </w:pPr>
      <w:r w:rsidRPr="00CD43C3">
        <w:tab/>
        <w:t>(1)</w:t>
      </w:r>
      <w:r w:rsidRPr="00CD43C3">
        <w:tab/>
        <w:t xml:space="preserve">Subject to </w:t>
      </w:r>
      <w:r w:rsidR="00CD43C3">
        <w:t>subsection (</w:t>
      </w:r>
      <w:r w:rsidRPr="00CD43C3">
        <w:t>2), where there have been mutual credits, mutual debts or other mutual dealings between an insolvent company that is being wound up and a person who wants to have a debt or claim admitted against the company:</w:t>
      </w:r>
    </w:p>
    <w:p w:rsidR="00CC15B8" w:rsidRPr="00CD43C3" w:rsidRDefault="00CC15B8" w:rsidP="00CC15B8">
      <w:pPr>
        <w:pStyle w:val="paragraph"/>
      </w:pPr>
      <w:r w:rsidRPr="00CD43C3">
        <w:tab/>
        <w:t>(a)</w:t>
      </w:r>
      <w:r w:rsidRPr="00CD43C3">
        <w:tab/>
        <w:t>an account is to be taken of what is due from the one party to the other in respect of those mutual dealings; and</w:t>
      </w:r>
    </w:p>
    <w:p w:rsidR="00CC15B8" w:rsidRPr="00CD43C3" w:rsidRDefault="00CC15B8" w:rsidP="00CC15B8">
      <w:pPr>
        <w:pStyle w:val="paragraph"/>
      </w:pPr>
      <w:r w:rsidRPr="00CD43C3">
        <w:tab/>
        <w:t>(b)</w:t>
      </w:r>
      <w:r w:rsidRPr="00CD43C3">
        <w:tab/>
        <w:t>the sum due from the one party is to be set off against any sum due from the other party; and</w:t>
      </w:r>
    </w:p>
    <w:p w:rsidR="00CC15B8" w:rsidRPr="00CD43C3" w:rsidRDefault="00CC15B8" w:rsidP="00CC15B8">
      <w:pPr>
        <w:pStyle w:val="paragraph"/>
      </w:pPr>
      <w:r w:rsidRPr="00CD43C3">
        <w:tab/>
        <w:t>(c)</w:t>
      </w:r>
      <w:r w:rsidRPr="00CD43C3">
        <w:tab/>
        <w:t>only the balance of the account is admissible to proof against the company, or is payable to the company, as the case may be.</w:t>
      </w:r>
    </w:p>
    <w:p w:rsidR="00CC15B8" w:rsidRPr="00CD43C3" w:rsidRDefault="00CC15B8" w:rsidP="00CC15B8">
      <w:pPr>
        <w:pStyle w:val="subsection"/>
      </w:pPr>
      <w:r w:rsidRPr="00CD43C3">
        <w:tab/>
        <w:t>(2)</w:t>
      </w:r>
      <w:r w:rsidRPr="00CD43C3">
        <w:tab/>
        <w:t>A person is not entitled under this section to claim the benefit of a set</w:t>
      </w:r>
      <w:r w:rsidR="00CD43C3">
        <w:noBreakHyphen/>
      </w:r>
      <w:r w:rsidRPr="00CD43C3">
        <w:t>off if, at the time of giving credit to the company, or at the time of receiving credit from the company, the person had notice of the fact that the company was insolvent.</w:t>
      </w:r>
    </w:p>
    <w:p w:rsidR="00CC15B8" w:rsidRPr="00CD43C3" w:rsidRDefault="00CC15B8" w:rsidP="00CC15B8">
      <w:pPr>
        <w:pStyle w:val="ActHead5"/>
      </w:pPr>
      <w:bookmarkStart w:id="591" w:name="_Toc512007566"/>
      <w:r w:rsidRPr="00CD43C3">
        <w:rPr>
          <w:rStyle w:val="CharSectno"/>
        </w:rPr>
        <w:t>553D</w:t>
      </w:r>
      <w:r w:rsidRPr="00CD43C3">
        <w:t xml:space="preserve">  Debts or claims may be proved formally or informally</w:t>
      </w:r>
      <w:bookmarkEnd w:id="591"/>
    </w:p>
    <w:p w:rsidR="00CC15B8" w:rsidRPr="00CD43C3" w:rsidRDefault="00CC15B8" w:rsidP="00CC15B8">
      <w:pPr>
        <w:pStyle w:val="subsection"/>
      </w:pPr>
      <w:r w:rsidRPr="00CD43C3">
        <w:tab/>
        <w:t>(1)</w:t>
      </w:r>
      <w:r w:rsidRPr="00CD43C3">
        <w:tab/>
        <w:t>A debt or claim must be proved formally if the liquidator, in accordance with the regulations, requires it to be proved formally.</w:t>
      </w:r>
    </w:p>
    <w:p w:rsidR="00CC15B8" w:rsidRPr="00CD43C3" w:rsidRDefault="00CC15B8" w:rsidP="00CC15B8">
      <w:pPr>
        <w:pStyle w:val="subsection"/>
      </w:pPr>
      <w:r w:rsidRPr="00CD43C3">
        <w:tab/>
        <w:t>(2)</w:t>
      </w:r>
      <w:r w:rsidRPr="00CD43C3">
        <w:tab/>
        <w:t>A debt or claim that is not required to be proved formally:</w:t>
      </w:r>
    </w:p>
    <w:p w:rsidR="00CC15B8" w:rsidRPr="00CD43C3" w:rsidRDefault="00CC15B8" w:rsidP="00CC15B8">
      <w:pPr>
        <w:pStyle w:val="paragraph"/>
      </w:pPr>
      <w:r w:rsidRPr="00CD43C3">
        <w:tab/>
        <w:t>(a)</w:t>
      </w:r>
      <w:r w:rsidRPr="00CD43C3">
        <w:tab/>
        <w:t>may be proved formally; or</w:t>
      </w:r>
    </w:p>
    <w:p w:rsidR="00CC15B8" w:rsidRPr="00CD43C3" w:rsidRDefault="00CC15B8" w:rsidP="00CC15B8">
      <w:pPr>
        <w:pStyle w:val="paragraph"/>
      </w:pPr>
      <w:r w:rsidRPr="00CD43C3">
        <w:tab/>
        <w:t>(b)</w:t>
      </w:r>
      <w:r w:rsidRPr="00CD43C3">
        <w:tab/>
        <w:t>may be proved in some other way, subject to compliance with the requirements of the regulations (if any) relating to the informal proof of debts and claims.</w:t>
      </w:r>
    </w:p>
    <w:p w:rsidR="00CC15B8" w:rsidRPr="00CD43C3" w:rsidRDefault="00CC15B8" w:rsidP="00CC15B8">
      <w:pPr>
        <w:pStyle w:val="subsection"/>
      </w:pPr>
      <w:r w:rsidRPr="00CD43C3">
        <w:tab/>
        <w:t>(3)</w:t>
      </w:r>
      <w:r w:rsidRPr="00CD43C3">
        <w:tab/>
        <w:t>A debt or claim is proved formally if it satisfies the requirements of the regulations relating to the formal proof of debts and claims.</w:t>
      </w:r>
    </w:p>
    <w:p w:rsidR="00CC15B8" w:rsidRPr="00CD43C3" w:rsidRDefault="00CC15B8" w:rsidP="00CC15B8">
      <w:pPr>
        <w:pStyle w:val="ActHead5"/>
      </w:pPr>
      <w:bookmarkStart w:id="592" w:name="_Toc512007567"/>
      <w:r w:rsidRPr="00CD43C3">
        <w:rPr>
          <w:rStyle w:val="CharSectno"/>
        </w:rPr>
        <w:t>553E</w:t>
      </w:r>
      <w:r w:rsidRPr="00CD43C3">
        <w:t xml:space="preserve">  Application of Bankruptcy Act to winding up of insolvent company</w:t>
      </w:r>
      <w:bookmarkEnd w:id="592"/>
    </w:p>
    <w:p w:rsidR="00CC15B8" w:rsidRPr="00CD43C3" w:rsidRDefault="00CC15B8" w:rsidP="00CC15B8">
      <w:pPr>
        <w:pStyle w:val="subsection"/>
      </w:pPr>
      <w:r w:rsidRPr="00CD43C3">
        <w:tab/>
      </w:r>
      <w:r w:rsidRPr="00CD43C3">
        <w:tab/>
        <w:t xml:space="preserve">Subject to this Division, in the winding up of an insolvent company the same rules are to prevail and be observed with regard to debts provable as are in force for the time being under the </w:t>
      </w:r>
      <w:r w:rsidRPr="00CD43C3">
        <w:rPr>
          <w:i/>
        </w:rPr>
        <w:t xml:space="preserve">Bankruptcy Act 1966 </w:t>
      </w:r>
      <w:r w:rsidRPr="00CD43C3">
        <w:t>in relation to the estates of bankrupt persons (except the rules in sections</w:t>
      </w:r>
      <w:r w:rsidR="00CD43C3">
        <w:t> </w:t>
      </w:r>
      <w:r w:rsidRPr="00CD43C3">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CD43C3" w:rsidRDefault="00CC15B8" w:rsidP="00CC15B8">
      <w:pPr>
        <w:pStyle w:val="ActHead4"/>
      </w:pPr>
      <w:bookmarkStart w:id="593" w:name="_Toc512007568"/>
      <w:r w:rsidRPr="00CD43C3">
        <w:rPr>
          <w:rStyle w:val="CharSubdNo"/>
        </w:rPr>
        <w:t>Subdivision B</w:t>
      </w:r>
      <w:r w:rsidRPr="00CD43C3">
        <w:t>—</w:t>
      </w:r>
      <w:r w:rsidRPr="00CD43C3">
        <w:rPr>
          <w:rStyle w:val="CharSubdText"/>
        </w:rPr>
        <w:t>Computation of debts and claims</w:t>
      </w:r>
      <w:bookmarkEnd w:id="593"/>
    </w:p>
    <w:p w:rsidR="00CC15B8" w:rsidRPr="00CD43C3" w:rsidRDefault="00CC15B8" w:rsidP="00CC15B8">
      <w:pPr>
        <w:pStyle w:val="ActHead5"/>
      </w:pPr>
      <w:bookmarkStart w:id="594" w:name="_Toc512007569"/>
      <w:r w:rsidRPr="00CD43C3">
        <w:rPr>
          <w:rStyle w:val="CharSectno"/>
        </w:rPr>
        <w:t>554</w:t>
      </w:r>
      <w:r w:rsidRPr="00CD43C3">
        <w:t xml:space="preserve">  General rule—compute amount as at relevant date</w:t>
      </w:r>
      <w:bookmarkEnd w:id="594"/>
    </w:p>
    <w:p w:rsidR="00CC15B8" w:rsidRPr="00CD43C3" w:rsidRDefault="00CC15B8" w:rsidP="00CC15B8">
      <w:pPr>
        <w:pStyle w:val="subsection"/>
      </w:pPr>
      <w:r w:rsidRPr="00CD43C3">
        <w:tab/>
        <w:t>(1)</w:t>
      </w:r>
      <w:r w:rsidRPr="00CD43C3">
        <w:tab/>
        <w:t>The amount of a debt or claim of a company (including a debt or claim that is for or includes interest) is to be computed for the purposes of the winding up as at the relevant date.</w:t>
      </w:r>
    </w:p>
    <w:p w:rsidR="00CC15B8" w:rsidRPr="00CD43C3" w:rsidRDefault="00CC15B8" w:rsidP="00CC15B8">
      <w:pPr>
        <w:pStyle w:val="subsection"/>
      </w:pPr>
      <w:r w:rsidRPr="00CD43C3">
        <w:tab/>
        <w:t>(2)</w:t>
      </w:r>
      <w:r w:rsidRPr="00CD43C3">
        <w:tab/>
      </w:r>
      <w:r w:rsidR="00CD43C3">
        <w:t>Subsection (</w:t>
      </w:r>
      <w:r w:rsidRPr="00CD43C3">
        <w:t>1) does not apply to an amount admissible to proof under subsection</w:t>
      </w:r>
      <w:r w:rsidR="00CD43C3">
        <w:t> </w:t>
      </w:r>
      <w:r w:rsidRPr="00CD43C3">
        <w:t>553(2).</w:t>
      </w:r>
    </w:p>
    <w:p w:rsidR="00CC15B8" w:rsidRPr="00CD43C3" w:rsidRDefault="00CC15B8" w:rsidP="00CC15B8">
      <w:pPr>
        <w:pStyle w:val="ActHead5"/>
      </w:pPr>
      <w:bookmarkStart w:id="595" w:name="_Toc512007570"/>
      <w:r w:rsidRPr="00CD43C3">
        <w:rPr>
          <w:rStyle w:val="CharSectno"/>
        </w:rPr>
        <w:t>554A</w:t>
      </w:r>
      <w:r w:rsidRPr="00CD43C3">
        <w:t xml:space="preserve">  Determination of value of debts and claims of uncertain value</w:t>
      </w:r>
      <w:bookmarkEnd w:id="595"/>
    </w:p>
    <w:p w:rsidR="00CC15B8" w:rsidRPr="00CD43C3" w:rsidRDefault="00CC15B8" w:rsidP="00CC15B8">
      <w:pPr>
        <w:pStyle w:val="subsection"/>
      </w:pPr>
      <w:r w:rsidRPr="00CD43C3">
        <w:tab/>
        <w:t>(1)</w:t>
      </w:r>
      <w:r w:rsidRPr="00CD43C3">
        <w:tab/>
        <w:t>This section applies where, in the winding up of a company, the liquidator admits a debt or claim that, as at the relevant date, did not bear a certain value.</w:t>
      </w:r>
    </w:p>
    <w:p w:rsidR="00CC15B8" w:rsidRPr="00CD43C3" w:rsidRDefault="00CC15B8" w:rsidP="00CC15B8">
      <w:pPr>
        <w:pStyle w:val="subsection"/>
      </w:pPr>
      <w:r w:rsidRPr="00CD43C3">
        <w:tab/>
        <w:t>(2)</w:t>
      </w:r>
      <w:r w:rsidRPr="00CD43C3">
        <w:tab/>
        <w:t>The liquidator must:</w:t>
      </w:r>
    </w:p>
    <w:p w:rsidR="00CC15B8" w:rsidRPr="00CD43C3" w:rsidRDefault="00CC15B8" w:rsidP="00CC15B8">
      <w:pPr>
        <w:pStyle w:val="paragraph"/>
      </w:pPr>
      <w:r w:rsidRPr="00CD43C3">
        <w:tab/>
        <w:t>(a)</w:t>
      </w:r>
      <w:r w:rsidRPr="00CD43C3">
        <w:tab/>
        <w:t>make an estimate of the value of the debt or claim as at the relevant date; or</w:t>
      </w:r>
    </w:p>
    <w:p w:rsidR="00CC15B8" w:rsidRPr="00CD43C3" w:rsidRDefault="00CC15B8" w:rsidP="00CC15B8">
      <w:pPr>
        <w:pStyle w:val="paragraph"/>
      </w:pPr>
      <w:r w:rsidRPr="00CD43C3">
        <w:tab/>
        <w:t>(b)</w:t>
      </w:r>
      <w:r w:rsidRPr="00CD43C3">
        <w:tab/>
        <w:t>refer the question of the value of the debt or claim to the Court.</w:t>
      </w:r>
    </w:p>
    <w:p w:rsidR="00CC15B8" w:rsidRPr="00CD43C3" w:rsidRDefault="00CC15B8" w:rsidP="00CC15B8">
      <w:pPr>
        <w:pStyle w:val="subsection"/>
      </w:pPr>
      <w:r w:rsidRPr="00CD43C3">
        <w:tab/>
        <w:t>(3)</w:t>
      </w:r>
      <w:r w:rsidRPr="00CD43C3">
        <w:tab/>
        <w:t>A person who is aggrieved by the liquidator’s estimate of the value of the debt or claim may, in accordance with the regulations, appeal to the Court against the liquidator’s estimate.</w:t>
      </w:r>
    </w:p>
    <w:p w:rsidR="00CC15B8" w:rsidRPr="00CD43C3" w:rsidRDefault="00CC15B8" w:rsidP="00CC15B8">
      <w:pPr>
        <w:pStyle w:val="subsection"/>
      </w:pPr>
      <w:r w:rsidRPr="00CD43C3">
        <w:tab/>
        <w:t>(4)</w:t>
      </w:r>
      <w:r w:rsidRPr="00CD43C3">
        <w:tab/>
        <w:t>If:</w:t>
      </w:r>
    </w:p>
    <w:p w:rsidR="00CC15B8" w:rsidRPr="00CD43C3" w:rsidRDefault="00CC15B8" w:rsidP="00CC15B8">
      <w:pPr>
        <w:pStyle w:val="paragraph"/>
      </w:pPr>
      <w:r w:rsidRPr="00CD43C3">
        <w:tab/>
        <w:t>(a)</w:t>
      </w:r>
      <w:r w:rsidRPr="00CD43C3">
        <w:tab/>
        <w:t>the liquidator refers the question of the value of the debt or claim to the Court; or</w:t>
      </w:r>
    </w:p>
    <w:p w:rsidR="00CC15B8" w:rsidRPr="00CD43C3" w:rsidRDefault="00CC15B8" w:rsidP="00CC15B8">
      <w:pPr>
        <w:pStyle w:val="paragraph"/>
        <w:keepNext/>
      </w:pPr>
      <w:r w:rsidRPr="00CD43C3">
        <w:tab/>
        <w:t>(b)</w:t>
      </w:r>
      <w:r w:rsidRPr="00CD43C3">
        <w:tab/>
        <w:t>a person appeals to the Court against the liquidator’s estimate of the value of the debt or claim;</w:t>
      </w:r>
    </w:p>
    <w:p w:rsidR="00CC15B8" w:rsidRPr="00CD43C3" w:rsidRDefault="00CC15B8" w:rsidP="00CC15B8">
      <w:pPr>
        <w:pStyle w:val="subsection2"/>
      </w:pPr>
      <w:r w:rsidRPr="00CD43C3">
        <w:t>the Court must:</w:t>
      </w:r>
    </w:p>
    <w:p w:rsidR="00CC15B8" w:rsidRPr="00CD43C3" w:rsidRDefault="00CC15B8" w:rsidP="00CC15B8">
      <w:pPr>
        <w:pStyle w:val="paragraph"/>
      </w:pPr>
      <w:r w:rsidRPr="00CD43C3">
        <w:tab/>
        <w:t>(c)</w:t>
      </w:r>
      <w:r w:rsidRPr="00CD43C3">
        <w:tab/>
        <w:t>make an estimate of the value of the debt or claim as at the relevant date; or</w:t>
      </w:r>
    </w:p>
    <w:p w:rsidR="00CC15B8" w:rsidRPr="00CD43C3" w:rsidRDefault="00CC15B8" w:rsidP="00CC15B8">
      <w:pPr>
        <w:pStyle w:val="paragraph"/>
      </w:pPr>
      <w:r w:rsidRPr="00CD43C3">
        <w:tab/>
        <w:t>(d)</w:t>
      </w:r>
      <w:r w:rsidRPr="00CD43C3">
        <w:tab/>
        <w:t>determine a method to be applied by the liquidator in working out the value of the debt or claim as at the relevant date.</w:t>
      </w:r>
    </w:p>
    <w:p w:rsidR="00CC15B8" w:rsidRPr="00CD43C3" w:rsidRDefault="00CC15B8" w:rsidP="00CC15B8">
      <w:pPr>
        <w:pStyle w:val="subsection"/>
      </w:pPr>
      <w:r w:rsidRPr="00CD43C3">
        <w:tab/>
        <w:t>(5)</w:t>
      </w:r>
      <w:r w:rsidRPr="00CD43C3">
        <w:tab/>
        <w:t>If the Court determines a method to be applied by the liquidator in working out the value of the debt or claim, the liquidator must work out the value of the debt or claim as at the relevant date in accordance with that method.</w:t>
      </w:r>
    </w:p>
    <w:p w:rsidR="00CC15B8" w:rsidRPr="00CD43C3" w:rsidRDefault="00CC15B8" w:rsidP="00CC15B8">
      <w:pPr>
        <w:pStyle w:val="subsection"/>
      </w:pPr>
      <w:r w:rsidRPr="00CD43C3">
        <w:tab/>
        <w:t>(6)</w:t>
      </w:r>
      <w:r w:rsidRPr="00CD43C3">
        <w:tab/>
        <w:t>If:</w:t>
      </w:r>
    </w:p>
    <w:p w:rsidR="00CC15B8" w:rsidRPr="00CD43C3" w:rsidRDefault="00CC15B8" w:rsidP="00CC15B8">
      <w:pPr>
        <w:pStyle w:val="paragraph"/>
      </w:pPr>
      <w:r w:rsidRPr="00CD43C3">
        <w:tab/>
        <w:t>(a)</w:t>
      </w:r>
      <w:r w:rsidRPr="00CD43C3">
        <w:tab/>
        <w:t>the Court has determined a method to be applied by the liquidator in working out the value of the debt or claim as at the relevant date; and</w:t>
      </w:r>
    </w:p>
    <w:p w:rsidR="00CC15B8" w:rsidRPr="00CD43C3" w:rsidRDefault="00CC15B8" w:rsidP="00CC15B8">
      <w:pPr>
        <w:pStyle w:val="paragraph"/>
        <w:keepNext/>
      </w:pPr>
      <w:r w:rsidRPr="00CD43C3">
        <w:tab/>
        <w:t>(b)</w:t>
      </w:r>
      <w:r w:rsidRPr="00CD43C3">
        <w:tab/>
        <w:t>a person is aggrieved by the way in which that method has been applied by the liquidator in working out that value;</w:t>
      </w:r>
    </w:p>
    <w:p w:rsidR="00CC15B8" w:rsidRPr="00CD43C3" w:rsidRDefault="00CC15B8" w:rsidP="00CC15B8">
      <w:pPr>
        <w:pStyle w:val="subsection2"/>
      </w:pPr>
      <w:r w:rsidRPr="00CD43C3">
        <w:t>the person may, in accordance with the regulations, appeal to the Court against the way in which the method was applied.</w:t>
      </w:r>
    </w:p>
    <w:p w:rsidR="00CC15B8" w:rsidRPr="00CD43C3" w:rsidRDefault="00CC15B8" w:rsidP="00CC15B8">
      <w:pPr>
        <w:pStyle w:val="subsection"/>
      </w:pPr>
      <w:r w:rsidRPr="00CD43C3">
        <w:tab/>
        <w:t>(7)</w:t>
      </w:r>
      <w:r w:rsidRPr="00CD43C3">
        <w:tab/>
        <w:t>If:</w:t>
      </w:r>
    </w:p>
    <w:p w:rsidR="00CC15B8" w:rsidRPr="00CD43C3" w:rsidRDefault="00CC15B8" w:rsidP="00CC15B8">
      <w:pPr>
        <w:pStyle w:val="paragraph"/>
      </w:pPr>
      <w:r w:rsidRPr="00CD43C3">
        <w:tab/>
        <w:t>(a)</w:t>
      </w:r>
      <w:r w:rsidRPr="00CD43C3">
        <w:tab/>
        <w:t>a person appeals to the Court against the way in which the liquidator, in working out the value of the debt or claim, applied a method determined by the court; and</w:t>
      </w:r>
    </w:p>
    <w:p w:rsidR="00CC15B8" w:rsidRPr="00CD43C3" w:rsidRDefault="00CC15B8" w:rsidP="00CC15B8">
      <w:pPr>
        <w:pStyle w:val="paragraph"/>
        <w:keepNext/>
      </w:pPr>
      <w:r w:rsidRPr="00CD43C3">
        <w:tab/>
        <w:t>(b)</w:t>
      </w:r>
      <w:r w:rsidRPr="00CD43C3">
        <w:tab/>
        <w:t>the Court is satisfied that the liquidator did not correctly apply that method;</w:t>
      </w:r>
    </w:p>
    <w:p w:rsidR="00CC15B8" w:rsidRPr="00CD43C3" w:rsidRDefault="00CC15B8" w:rsidP="00CC15B8">
      <w:pPr>
        <w:pStyle w:val="subsection2"/>
      </w:pPr>
      <w:r w:rsidRPr="00CD43C3">
        <w:t>the Court must work out the value of the debt or claim as at the relevant date in accordance with that method.</w:t>
      </w:r>
    </w:p>
    <w:p w:rsidR="00CC15B8" w:rsidRPr="00CD43C3" w:rsidRDefault="00CC15B8" w:rsidP="00CC15B8">
      <w:pPr>
        <w:pStyle w:val="subsection"/>
      </w:pPr>
      <w:r w:rsidRPr="00CD43C3">
        <w:tab/>
        <w:t>(8)</w:t>
      </w:r>
      <w:r w:rsidRPr="00CD43C3">
        <w:tab/>
        <w:t>For the purposes of this Division, the amount of the debt or claim that is admissible to proof is the value as estimated or worked out under this section.</w:t>
      </w:r>
    </w:p>
    <w:p w:rsidR="00CC15B8" w:rsidRPr="00CD43C3" w:rsidRDefault="00CC15B8" w:rsidP="00CC15B8">
      <w:pPr>
        <w:pStyle w:val="ActHead5"/>
      </w:pPr>
      <w:bookmarkStart w:id="596" w:name="_Toc512007571"/>
      <w:r w:rsidRPr="00CD43C3">
        <w:rPr>
          <w:rStyle w:val="CharSectno"/>
        </w:rPr>
        <w:t>554B</w:t>
      </w:r>
      <w:r w:rsidRPr="00CD43C3">
        <w:t xml:space="preserve">  Discounting of debts payable after relevant date</w:t>
      </w:r>
      <w:bookmarkEnd w:id="596"/>
    </w:p>
    <w:p w:rsidR="00CC15B8" w:rsidRPr="00CD43C3" w:rsidRDefault="00CC15B8" w:rsidP="00CC15B8">
      <w:pPr>
        <w:pStyle w:val="subsection"/>
      </w:pPr>
      <w:r w:rsidRPr="00CD43C3">
        <w:tab/>
      </w:r>
      <w:r w:rsidRPr="00CD43C3">
        <w:tab/>
        <w:t>The amount of a debt that is admissible to proof but that, as at the relevant date, was not payable by the company until an ascertained or ascertainable date (the</w:t>
      </w:r>
      <w:r w:rsidRPr="00CD43C3">
        <w:rPr>
          <w:b/>
          <w:i/>
        </w:rPr>
        <w:t xml:space="preserve"> future date</w:t>
      </w:r>
      <w:r w:rsidRPr="00CD43C3">
        <w:t>) after the relevant date is the amount payable on the future date reduced by the amount of the discount worked out in accordance with the regulations.</w:t>
      </w:r>
    </w:p>
    <w:p w:rsidR="00CC15B8" w:rsidRPr="00CD43C3" w:rsidRDefault="00CC15B8" w:rsidP="00CC15B8">
      <w:pPr>
        <w:pStyle w:val="ActHead5"/>
      </w:pPr>
      <w:bookmarkStart w:id="597" w:name="_Toc512007572"/>
      <w:r w:rsidRPr="00CD43C3">
        <w:rPr>
          <w:rStyle w:val="CharSectno"/>
        </w:rPr>
        <w:t>554C</w:t>
      </w:r>
      <w:r w:rsidRPr="00CD43C3">
        <w:t xml:space="preserve">  Conversion into </w:t>
      </w:r>
      <w:r w:rsidRPr="00CD43C3">
        <w:rPr>
          <w:sz w:val="28"/>
        </w:rPr>
        <w:t>Australia</w:t>
      </w:r>
      <w:r w:rsidRPr="00CD43C3">
        <w:t>n currency of foreign currency debts or claims</w:t>
      </w:r>
      <w:bookmarkEnd w:id="597"/>
    </w:p>
    <w:p w:rsidR="00CC15B8" w:rsidRPr="00CD43C3" w:rsidRDefault="00CC15B8" w:rsidP="00CC15B8">
      <w:pPr>
        <w:pStyle w:val="subsection"/>
      </w:pPr>
      <w:r w:rsidRPr="00CD43C3">
        <w:tab/>
        <w:t>(1)</w:t>
      </w:r>
      <w:r w:rsidRPr="00CD43C3">
        <w:tab/>
        <w:t>This section applies if the amount of a debt or claim admissible to proof against a company would, apart from this section, be an amount of foreign currency.</w:t>
      </w:r>
    </w:p>
    <w:p w:rsidR="00CC15B8" w:rsidRPr="00CD43C3" w:rsidRDefault="00CC15B8" w:rsidP="00CC15B8">
      <w:pPr>
        <w:pStyle w:val="subsection"/>
      </w:pPr>
      <w:r w:rsidRPr="00CD43C3">
        <w:tab/>
        <w:t>(2)</w:t>
      </w:r>
      <w:r w:rsidRPr="00CD43C3">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CD43C3" w:rsidRDefault="00CC15B8" w:rsidP="00CC15B8">
      <w:pPr>
        <w:pStyle w:val="subsection"/>
      </w:pPr>
      <w:r w:rsidRPr="00CD43C3">
        <w:tab/>
        <w:t>(3)</w:t>
      </w:r>
      <w:r w:rsidRPr="00CD43C3">
        <w:tab/>
        <w:t xml:space="preserve">If </w:t>
      </w:r>
      <w:r w:rsidR="00CD43C3">
        <w:t>subsection (</w:t>
      </w:r>
      <w:r w:rsidRPr="00CD43C3">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CC15B8" w:rsidRPr="00CD43C3" w:rsidRDefault="00CC15B8" w:rsidP="00CC15B8">
      <w:pPr>
        <w:pStyle w:val="ActHead4"/>
      </w:pPr>
      <w:bookmarkStart w:id="598" w:name="_Toc512007573"/>
      <w:r w:rsidRPr="00CD43C3">
        <w:rPr>
          <w:rStyle w:val="CharSubdNo"/>
        </w:rPr>
        <w:t>Subdivision C</w:t>
      </w:r>
      <w:r w:rsidRPr="00CD43C3">
        <w:t>—</w:t>
      </w:r>
      <w:r w:rsidRPr="00CD43C3">
        <w:rPr>
          <w:rStyle w:val="CharSubdText"/>
        </w:rPr>
        <w:t>Special provisions relating to secured creditors of insolvent companies</w:t>
      </w:r>
      <w:bookmarkEnd w:id="598"/>
    </w:p>
    <w:p w:rsidR="00CC15B8" w:rsidRPr="00CD43C3" w:rsidRDefault="00CC15B8" w:rsidP="00CC15B8">
      <w:pPr>
        <w:pStyle w:val="ActHead5"/>
      </w:pPr>
      <w:bookmarkStart w:id="599" w:name="_Toc512007574"/>
      <w:r w:rsidRPr="00CD43C3">
        <w:rPr>
          <w:rStyle w:val="CharSectno"/>
        </w:rPr>
        <w:t>554D</w:t>
      </w:r>
      <w:r w:rsidRPr="00CD43C3">
        <w:t xml:space="preserve">  Application of Subdivision</w:t>
      </w:r>
      <w:bookmarkEnd w:id="599"/>
    </w:p>
    <w:p w:rsidR="00CC15B8" w:rsidRPr="00CD43C3" w:rsidRDefault="00CC15B8" w:rsidP="00CC15B8">
      <w:pPr>
        <w:pStyle w:val="subsection"/>
      </w:pPr>
      <w:r w:rsidRPr="00CD43C3">
        <w:tab/>
        <w:t>(1)</w:t>
      </w:r>
      <w:r w:rsidRPr="00CD43C3">
        <w:tab/>
        <w:t>This Subdivision applies in relation to the proof of a secured debt in the winding up of an insolvent company.</w:t>
      </w:r>
    </w:p>
    <w:p w:rsidR="00CC15B8" w:rsidRPr="00CD43C3" w:rsidRDefault="00CC15B8" w:rsidP="00CC15B8">
      <w:pPr>
        <w:pStyle w:val="subsection"/>
      </w:pPr>
      <w:r w:rsidRPr="00CD43C3">
        <w:tab/>
        <w:t>(2)</w:t>
      </w:r>
      <w:r w:rsidRPr="00CD43C3">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CC15B8" w:rsidRPr="00CD43C3" w:rsidRDefault="00CC15B8" w:rsidP="00CC15B8">
      <w:pPr>
        <w:pStyle w:val="ActHead5"/>
      </w:pPr>
      <w:bookmarkStart w:id="600" w:name="_Toc512007575"/>
      <w:r w:rsidRPr="00CD43C3">
        <w:rPr>
          <w:rStyle w:val="CharSectno"/>
        </w:rPr>
        <w:t>554E</w:t>
      </w:r>
      <w:r w:rsidRPr="00CD43C3">
        <w:t xml:space="preserve">  Proof of debt by secured creditor</w:t>
      </w:r>
      <w:bookmarkEnd w:id="600"/>
    </w:p>
    <w:p w:rsidR="00CC15B8" w:rsidRPr="00CD43C3" w:rsidRDefault="00CC15B8" w:rsidP="00CC15B8">
      <w:pPr>
        <w:pStyle w:val="subsection"/>
      </w:pPr>
      <w:r w:rsidRPr="00CD43C3">
        <w:tab/>
        <w:t>(1)</w:t>
      </w:r>
      <w:r w:rsidRPr="00CD43C3">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CD43C3" w:rsidRDefault="00CC15B8" w:rsidP="00CC15B8">
      <w:pPr>
        <w:pStyle w:val="subsection"/>
      </w:pPr>
      <w:r w:rsidRPr="00CD43C3">
        <w:tab/>
        <w:t>(2)</w:t>
      </w:r>
      <w:r w:rsidRPr="00CD43C3">
        <w:tab/>
        <w:t>The creditor’s proof of debt must be in writing.</w:t>
      </w:r>
    </w:p>
    <w:p w:rsidR="00CC15B8" w:rsidRPr="00CD43C3" w:rsidRDefault="00CC15B8" w:rsidP="00CC15B8">
      <w:pPr>
        <w:pStyle w:val="subsection"/>
      </w:pPr>
      <w:r w:rsidRPr="00CD43C3">
        <w:tab/>
        <w:t>(3)</w:t>
      </w:r>
      <w:r w:rsidRPr="00CD43C3">
        <w:tab/>
        <w:t xml:space="preserve">If the creditor surrenders the </w:t>
      </w:r>
      <w:r w:rsidR="00AB0589" w:rsidRPr="00CD43C3">
        <w:t>security interest</w:t>
      </w:r>
      <w:r w:rsidRPr="00CD43C3">
        <w:t xml:space="preserve"> to the liquidator for the benefit of creditors generally, the creditor may prove for the whole of the amount of the secured debt.</w:t>
      </w:r>
    </w:p>
    <w:p w:rsidR="00CC15B8" w:rsidRPr="00CD43C3" w:rsidRDefault="00CC15B8" w:rsidP="00CC15B8">
      <w:pPr>
        <w:pStyle w:val="subsection"/>
      </w:pPr>
      <w:r w:rsidRPr="00CD43C3">
        <w:tab/>
        <w:t>(4)</w:t>
      </w:r>
      <w:r w:rsidRPr="00CD43C3">
        <w:tab/>
        <w:t xml:space="preserve">If the creditor realises the </w:t>
      </w:r>
      <w:r w:rsidR="00AB0589" w:rsidRPr="00CD43C3">
        <w:t>security interest</w:t>
      </w:r>
      <w:r w:rsidRPr="00CD43C3">
        <w:t>, the creditor may prove for any balance due after deducting the net amount realised, unless the liquidator is not satisfied that the realisation has been effected in good faith and in a proper manner.</w:t>
      </w:r>
    </w:p>
    <w:p w:rsidR="00CC15B8" w:rsidRPr="00CD43C3" w:rsidRDefault="00CC15B8" w:rsidP="00CC15B8">
      <w:pPr>
        <w:pStyle w:val="subsection"/>
      </w:pPr>
      <w:r w:rsidRPr="00CD43C3">
        <w:tab/>
        <w:t>(5)</w:t>
      </w:r>
      <w:r w:rsidRPr="00CD43C3">
        <w:tab/>
        <w:t xml:space="preserve">If the creditor has not realised or surrendered the </w:t>
      </w:r>
      <w:r w:rsidR="00AB0589" w:rsidRPr="00CD43C3">
        <w:t>security interest</w:t>
      </w:r>
      <w:r w:rsidRPr="00CD43C3">
        <w:t>, the creditor may:</w:t>
      </w:r>
    </w:p>
    <w:p w:rsidR="00CC15B8" w:rsidRPr="00CD43C3" w:rsidRDefault="00CC15B8" w:rsidP="00CC15B8">
      <w:pPr>
        <w:pStyle w:val="paragraph"/>
      </w:pPr>
      <w:r w:rsidRPr="00CD43C3">
        <w:tab/>
        <w:t>(a)</w:t>
      </w:r>
      <w:r w:rsidRPr="00CD43C3">
        <w:tab/>
        <w:t>estimate its value; and</w:t>
      </w:r>
    </w:p>
    <w:p w:rsidR="00CC15B8" w:rsidRPr="00CD43C3" w:rsidRDefault="00CC15B8" w:rsidP="00CC15B8">
      <w:pPr>
        <w:pStyle w:val="paragraph"/>
      </w:pPr>
      <w:r w:rsidRPr="00CD43C3">
        <w:tab/>
        <w:t>(b)</w:t>
      </w:r>
      <w:r w:rsidRPr="00CD43C3">
        <w:tab/>
        <w:t>prove for the balance due after deducting the value so estimated.</w:t>
      </w:r>
    </w:p>
    <w:p w:rsidR="00CC15B8" w:rsidRPr="00CD43C3" w:rsidRDefault="00CC15B8" w:rsidP="00CC15B8">
      <w:pPr>
        <w:pStyle w:val="subsection"/>
      </w:pPr>
      <w:r w:rsidRPr="00CD43C3">
        <w:tab/>
        <w:t>(6)</w:t>
      </w:r>
      <w:r w:rsidRPr="00CD43C3">
        <w:tab/>
        <w:t xml:space="preserve">If </w:t>
      </w:r>
      <w:r w:rsidR="00CD43C3">
        <w:t>subsection (</w:t>
      </w:r>
      <w:r w:rsidRPr="00CD43C3">
        <w:t xml:space="preserve">5) applies, the proof of debt must include particulars of the </w:t>
      </w:r>
      <w:r w:rsidR="00AB0589" w:rsidRPr="00CD43C3">
        <w:t>security interest</w:t>
      </w:r>
      <w:r w:rsidRPr="00CD43C3">
        <w:t xml:space="preserve"> and the creditor’s estimate of its value.</w:t>
      </w:r>
    </w:p>
    <w:p w:rsidR="00CC15B8" w:rsidRPr="00CD43C3" w:rsidRDefault="00CC15B8" w:rsidP="00CC15B8">
      <w:pPr>
        <w:pStyle w:val="ActHead5"/>
      </w:pPr>
      <w:bookmarkStart w:id="601" w:name="_Toc512007576"/>
      <w:r w:rsidRPr="00CD43C3">
        <w:rPr>
          <w:rStyle w:val="CharSectno"/>
        </w:rPr>
        <w:t>554F</w:t>
      </w:r>
      <w:r w:rsidRPr="00CD43C3">
        <w:t xml:space="preserve">  Redemption of </w:t>
      </w:r>
      <w:r w:rsidR="00AB0589" w:rsidRPr="00CD43C3">
        <w:t>security interest</w:t>
      </w:r>
      <w:r w:rsidRPr="00CD43C3">
        <w:t xml:space="preserve"> by liquidator</w:t>
      </w:r>
      <w:bookmarkEnd w:id="601"/>
    </w:p>
    <w:p w:rsidR="00CC15B8" w:rsidRPr="00CD43C3" w:rsidRDefault="00CC15B8" w:rsidP="00CC15B8">
      <w:pPr>
        <w:pStyle w:val="subsection"/>
      </w:pPr>
      <w:r w:rsidRPr="00CD43C3">
        <w:tab/>
        <w:t>(1)</w:t>
      </w:r>
      <w:r w:rsidRPr="00CD43C3">
        <w:tab/>
        <w:t xml:space="preserve">This section applies where a secured creditor’s proof of debt is in respect of the balance due after deducting the creditor’s estimate of the value of the </w:t>
      </w:r>
      <w:r w:rsidR="00084164" w:rsidRPr="00CD43C3">
        <w:t>security interest</w:t>
      </w:r>
      <w:r w:rsidRPr="00CD43C3">
        <w:t>.</w:t>
      </w:r>
    </w:p>
    <w:p w:rsidR="00CC15B8" w:rsidRPr="00CD43C3" w:rsidRDefault="00CC15B8" w:rsidP="00CC15B8">
      <w:pPr>
        <w:pStyle w:val="subsection"/>
      </w:pPr>
      <w:r w:rsidRPr="00CD43C3">
        <w:tab/>
        <w:t>(2)</w:t>
      </w:r>
      <w:r w:rsidRPr="00CD43C3">
        <w:tab/>
        <w:t xml:space="preserve">The liquidator may, at any time, redeem the </w:t>
      </w:r>
      <w:r w:rsidR="00084164" w:rsidRPr="00CD43C3">
        <w:t>security interest</w:t>
      </w:r>
      <w:r w:rsidRPr="00CD43C3">
        <w:t xml:space="preserve"> on payment to the creditor of the amount of the creditor’s estimate of its value.</w:t>
      </w:r>
    </w:p>
    <w:p w:rsidR="00CC15B8" w:rsidRPr="00CD43C3" w:rsidRDefault="00CC15B8" w:rsidP="00CC15B8">
      <w:pPr>
        <w:pStyle w:val="subsection"/>
      </w:pPr>
      <w:r w:rsidRPr="00CD43C3">
        <w:tab/>
        <w:t>(3)</w:t>
      </w:r>
      <w:r w:rsidRPr="00CD43C3">
        <w:tab/>
        <w:t xml:space="preserve">If the liquidator is dissatisfied with the amount of the creditor’s estimate of the value of the </w:t>
      </w:r>
      <w:r w:rsidR="00084164" w:rsidRPr="00CD43C3">
        <w:t>security interest</w:t>
      </w:r>
      <w:r w:rsidRPr="00CD43C3">
        <w:t xml:space="preserve">, the liquidator may require the property comprised in the </w:t>
      </w:r>
      <w:r w:rsidR="00084164" w:rsidRPr="00CD43C3">
        <w:t>security interest</w:t>
      </w:r>
      <w:r w:rsidRPr="00CD43C3">
        <w:t xml:space="preserve"> to be offered for sale at such times and on such terms and conditions as are agreed on by the creditor and the liquidator or, in default of agreement, as the Court determines.</w:t>
      </w:r>
    </w:p>
    <w:p w:rsidR="00CC15B8" w:rsidRPr="00CD43C3" w:rsidRDefault="00CC15B8" w:rsidP="00CC15B8">
      <w:pPr>
        <w:pStyle w:val="subsection"/>
      </w:pPr>
      <w:r w:rsidRPr="00CD43C3">
        <w:tab/>
        <w:t>(4)</w:t>
      </w:r>
      <w:r w:rsidRPr="00CD43C3">
        <w:tab/>
        <w:t>If the property is offered for sale by public auction, both the creditor and the liquidator are entitled to bid for, and purchase, the property.</w:t>
      </w:r>
    </w:p>
    <w:p w:rsidR="00CC15B8" w:rsidRPr="00CD43C3" w:rsidRDefault="00CC15B8" w:rsidP="00CC15B8">
      <w:pPr>
        <w:pStyle w:val="subsection"/>
      </w:pPr>
      <w:r w:rsidRPr="00CD43C3">
        <w:tab/>
        <w:t>(5)</w:t>
      </w:r>
      <w:r w:rsidRPr="00CD43C3">
        <w:tab/>
        <w:t xml:space="preserve">The creditor may at any time, by notice in writing, require the liquidator to elect whether to exercise the power to redeem the </w:t>
      </w:r>
      <w:r w:rsidR="00084164" w:rsidRPr="00CD43C3">
        <w:t>security interest</w:t>
      </w:r>
      <w:r w:rsidRPr="00CD43C3">
        <w:t xml:space="preserve"> or to require it to be sold and, if the liquidator does not, within 3 months after receiving the notice, notify the creditor, in writing, that the liquidator elects to exercise the power:</w:t>
      </w:r>
    </w:p>
    <w:p w:rsidR="00CC15B8" w:rsidRPr="00CD43C3" w:rsidRDefault="00CC15B8" w:rsidP="00CC15B8">
      <w:pPr>
        <w:pStyle w:val="paragraph"/>
      </w:pPr>
      <w:r w:rsidRPr="00CD43C3">
        <w:tab/>
        <w:t>(a)</w:t>
      </w:r>
      <w:r w:rsidRPr="00CD43C3">
        <w:tab/>
        <w:t>the liquidator is not entitled to exercise it; and</w:t>
      </w:r>
    </w:p>
    <w:p w:rsidR="00CC15B8" w:rsidRPr="00CD43C3" w:rsidRDefault="00CC15B8" w:rsidP="00A525A8">
      <w:pPr>
        <w:pStyle w:val="paragraph"/>
        <w:keepNext/>
        <w:keepLines/>
      </w:pPr>
      <w:r w:rsidRPr="00CD43C3">
        <w:tab/>
        <w:t>(b)</w:t>
      </w:r>
      <w:r w:rsidRPr="00CD43C3">
        <w:tab/>
        <w:t xml:space="preserve">subject to </w:t>
      </w:r>
      <w:r w:rsidR="00CD43C3">
        <w:t>subsection (</w:t>
      </w:r>
      <w:r w:rsidRPr="00CD43C3">
        <w:t xml:space="preserve">6), any equity of redemption or other interest in the property comprised in the </w:t>
      </w:r>
      <w:r w:rsidR="00FC2ADB" w:rsidRPr="00CD43C3">
        <w:t>security interest</w:t>
      </w:r>
      <w:r w:rsidRPr="00CD43C3">
        <w:t xml:space="preserve"> that is vested in the company or the liquidator vests in the creditor; and</w:t>
      </w:r>
    </w:p>
    <w:p w:rsidR="00CC15B8" w:rsidRPr="00CD43C3" w:rsidRDefault="00CC15B8" w:rsidP="00CC15B8">
      <w:pPr>
        <w:pStyle w:val="paragraph"/>
      </w:pPr>
      <w:r w:rsidRPr="00CD43C3">
        <w:tab/>
        <w:t>(c)</w:t>
      </w:r>
      <w:r w:rsidRPr="00CD43C3">
        <w:tab/>
        <w:t xml:space="preserve">the amount of the creditor’s debt is, for the purposes of this Division, taken to be reduced by the amount of the creditor’s estimate of the value of the </w:t>
      </w:r>
      <w:r w:rsidR="00084164" w:rsidRPr="00CD43C3">
        <w:t>security interest</w:t>
      </w:r>
      <w:r w:rsidRPr="00CD43C3">
        <w:t>.</w:t>
      </w:r>
    </w:p>
    <w:p w:rsidR="00CC15B8" w:rsidRPr="00CD43C3" w:rsidRDefault="00CC15B8" w:rsidP="00CC15B8">
      <w:pPr>
        <w:pStyle w:val="subsection"/>
      </w:pPr>
      <w:r w:rsidRPr="00CD43C3">
        <w:tab/>
        <w:t>(6)</w:t>
      </w:r>
      <w:r w:rsidRPr="00CD43C3">
        <w:tab/>
        <w:t xml:space="preserve">The vesting of an equity of redemption or other interest in property because of </w:t>
      </w:r>
      <w:r w:rsidR="00CD43C3">
        <w:t>paragraph (</w:t>
      </w:r>
      <w:r w:rsidRPr="00CD43C3">
        <w:t>5)(b) is subject to compliance with any law requiring the transmission of such interests in property to be registered.</w:t>
      </w:r>
    </w:p>
    <w:p w:rsidR="00CC15B8" w:rsidRPr="00CD43C3" w:rsidRDefault="00CC15B8" w:rsidP="00CC15B8">
      <w:pPr>
        <w:pStyle w:val="ActHead5"/>
      </w:pPr>
      <w:bookmarkStart w:id="602" w:name="_Toc512007577"/>
      <w:r w:rsidRPr="00CD43C3">
        <w:rPr>
          <w:rStyle w:val="CharSectno"/>
        </w:rPr>
        <w:t>554G</w:t>
      </w:r>
      <w:r w:rsidRPr="00CD43C3">
        <w:t xml:space="preserve">  Amendment of valuation</w:t>
      </w:r>
      <w:bookmarkEnd w:id="602"/>
    </w:p>
    <w:p w:rsidR="00CC15B8" w:rsidRPr="00CD43C3" w:rsidRDefault="00CC15B8" w:rsidP="00CC15B8">
      <w:pPr>
        <w:pStyle w:val="subsection"/>
      </w:pPr>
      <w:r w:rsidRPr="00CD43C3">
        <w:tab/>
        <w:t>(1)</w:t>
      </w:r>
      <w:r w:rsidRPr="00CD43C3">
        <w:tab/>
        <w:t xml:space="preserve">If a secured creditor’s proof of debt is in respect of the balance due after deducting the creditor’s estimate of the value of the </w:t>
      </w:r>
      <w:r w:rsidR="00084164" w:rsidRPr="00CD43C3">
        <w:t>security interest</w:t>
      </w:r>
      <w:r w:rsidRPr="00CD43C3">
        <w:t>, the creditor may, at any time, apply to the liquidator or the Court for permission to amend the proof of debt by altering the estimated value.</w:t>
      </w:r>
    </w:p>
    <w:p w:rsidR="00CC15B8" w:rsidRPr="00CD43C3" w:rsidRDefault="00CC15B8" w:rsidP="00CC15B8">
      <w:pPr>
        <w:pStyle w:val="subsection"/>
      </w:pPr>
      <w:r w:rsidRPr="00CD43C3">
        <w:tab/>
        <w:t>(2)</w:t>
      </w:r>
      <w:r w:rsidRPr="00CD43C3">
        <w:tab/>
        <w:t>If the liquidator or the Court is satisfied:</w:t>
      </w:r>
    </w:p>
    <w:p w:rsidR="00CC15B8" w:rsidRPr="00CD43C3" w:rsidRDefault="00CC15B8" w:rsidP="00CC15B8">
      <w:pPr>
        <w:pStyle w:val="paragraph"/>
      </w:pPr>
      <w:r w:rsidRPr="00CD43C3">
        <w:tab/>
        <w:t>(a)</w:t>
      </w:r>
      <w:r w:rsidRPr="00CD43C3">
        <w:tab/>
        <w:t xml:space="preserve">that the estimate of the value of the </w:t>
      </w:r>
      <w:r w:rsidR="00084164" w:rsidRPr="00CD43C3">
        <w:t>security interest</w:t>
      </w:r>
      <w:r w:rsidRPr="00CD43C3">
        <w:t xml:space="preserve"> was made in good faith on a mistaken basis; or</w:t>
      </w:r>
    </w:p>
    <w:p w:rsidR="00CC15B8" w:rsidRPr="00CD43C3" w:rsidRDefault="00CC15B8" w:rsidP="00CC15B8">
      <w:pPr>
        <w:pStyle w:val="paragraph"/>
        <w:keepNext/>
      </w:pPr>
      <w:r w:rsidRPr="00CD43C3">
        <w:tab/>
        <w:t>(b)</w:t>
      </w:r>
      <w:r w:rsidRPr="00CD43C3">
        <w:tab/>
        <w:t xml:space="preserve">that the value of the </w:t>
      </w:r>
      <w:r w:rsidR="00084164" w:rsidRPr="00CD43C3">
        <w:t>security interest</w:t>
      </w:r>
      <w:r w:rsidRPr="00CD43C3">
        <w:t xml:space="preserve"> has changed since the estimate was made;</w:t>
      </w:r>
    </w:p>
    <w:p w:rsidR="00CC15B8" w:rsidRPr="00CD43C3" w:rsidRDefault="00CC15B8" w:rsidP="00CC15B8">
      <w:pPr>
        <w:pStyle w:val="subsection2"/>
      </w:pPr>
      <w:r w:rsidRPr="00CD43C3">
        <w:t>the liquidator or the Court may permit the creditor to amend the proof of debt accordingly.</w:t>
      </w:r>
    </w:p>
    <w:p w:rsidR="00CC15B8" w:rsidRPr="00CD43C3" w:rsidRDefault="00CC15B8" w:rsidP="00CC15B8">
      <w:pPr>
        <w:pStyle w:val="subsection"/>
      </w:pPr>
      <w:r w:rsidRPr="00CD43C3">
        <w:tab/>
        <w:t>(3)</w:t>
      </w:r>
      <w:r w:rsidRPr="00CD43C3">
        <w:tab/>
        <w:t>If the Court permits the creditor to amend the proof of debt, it may do so on such terms as it thinks just and equitable.</w:t>
      </w:r>
    </w:p>
    <w:p w:rsidR="00CC15B8" w:rsidRPr="00CD43C3" w:rsidRDefault="00CC15B8" w:rsidP="00CC15B8">
      <w:pPr>
        <w:pStyle w:val="ActHead5"/>
      </w:pPr>
      <w:bookmarkStart w:id="603" w:name="_Toc512007578"/>
      <w:r w:rsidRPr="00CD43C3">
        <w:rPr>
          <w:rStyle w:val="CharSectno"/>
        </w:rPr>
        <w:t>554H</w:t>
      </w:r>
      <w:r w:rsidRPr="00CD43C3">
        <w:t xml:space="preserve">  Repayment of excess</w:t>
      </w:r>
      <w:bookmarkEnd w:id="603"/>
    </w:p>
    <w:p w:rsidR="00CC15B8" w:rsidRPr="00CD43C3" w:rsidRDefault="00CC15B8" w:rsidP="00CC15B8">
      <w:pPr>
        <w:pStyle w:val="subsection"/>
      </w:pPr>
      <w:r w:rsidRPr="00CD43C3">
        <w:tab/>
        <w:t>(1)</w:t>
      </w:r>
      <w:r w:rsidRPr="00CD43C3">
        <w:tab/>
        <w:t>Where a creditor who has amended a proof of debt under section</w:t>
      </w:r>
      <w:r w:rsidR="00CD43C3">
        <w:t> </w:t>
      </w:r>
      <w:r w:rsidRPr="00CD43C3">
        <w:t>554G has received, in the winding up of the debtor company, an amount in excess of the amount to which the creditor would have been entitled under the amended proof of debt, the creditor must, without delay, repay the amount of the excess to the liquidator.</w:t>
      </w:r>
    </w:p>
    <w:p w:rsidR="00CC15B8" w:rsidRPr="00CD43C3" w:rsidRDefault="00CC15B8" w:rsidP="00A525A8">
      <w:pPr>
        <w:pStyle w:val="subsection"/>
        <w:keepNext/>
        <w:keepLines/>
      </w:pPr>
      <w:r w:rsidRPr="00CD43C3">
        <w:tab/>
        <w:t>(2)</w:t>
      </w:r>
      <w:r w:rsidRPr="00CD43C3">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CD43C3" w:rsidRDefault="00CC15B8" w:rsidP="00CC15B8">
      <w:pPr>
        <w:pStyle w:val="ActHead5"/>
      </w:pPr>
      <w:bookmarkStart w:id="604" w:name="_Toc512007579"/>
      <w:r w:rsidRPr="00CD43C3">
        <w:rPr>
          <w:rStyle w:val="CharSectno"/>
        </w:rPr>
        <w:t>554J</w:t>
      </w:r>
      <w:r w:rsidRPr="00CD43C3">
        <w:t xml:space="preserve">  Subsequent realisation of </w:t>
      </w:r>
      <w:r w:rsidR="00084164" w:rsidRPr="00CD43C3">
        <w:t>security interest</w:t>
      </w:r>
      <w:bookmarkEnd w:id="604"/>
    </w:p>
    <w:p w:rsidR="00CC15B8" w:rsidRPr="00CD43C3" w:rsidRDefault="00CC15B8" w:rsidP="00CC15B8">
      <w:pPr>
        <w:pStyle w:val="subsection"/>
      </w:pPr>
      <w:r w:rsidRPr="00CD43C3">
        <w:tab/>
      </w:r>
      <w:r w:rsidRPr="00CD43C3">
        <w:tab/>
        <w:t>Where:</w:t>
      </w:r>
    </w:p>
    <w:p w:rsidR="00CC15B8" w:rsidRPr="00CD43C3" w:rsidRDefault="00CC15B8" w:rsidP="00CC15B8">
      <w:pPr>
        <w:pStyle w:val="paragraph"/>
      </w:pPr>
      <w:r w:rsidRPr="00CD43C3">
        <w:tab/>
        <w:t>(a)</w:t>
      </w:r>
      <w:r w:rsidRPr="00CD43C3">
        <w:tab/>
        <w:t xml:space="preserve">a secured creditor’s proof of debt is in respect of the balance due after deducting the creditor’s estimate of the value of the </w:t>
      </w:r>
      <w:r w:rsidR="00084164" w:rsidRPr="00CD43C3">
        <w:t>security interest</w:t>
      </w:r>
      <w:r w:rsidRPr="00CD43C3">
        <w:t>; and</w:t>
      </w:r>
    </w:p>
    <w:p w:rsidR="00CC15B8" w:rsidRPr="00CD43C3" w:rsidRDefault="00CC15B8" w:rsidP="00CC15B8">
      <w:pPr>
        <w:pStyle w:val="paragraph"/>
      </w:pPr>
      <w:r w:rsidRPr="00CD43C3">
        <w:tab/>
        <w:t>(b)</w:t>
      </w:r>
      <w:r w:rsidRPr="00CD43C3">
        <w:tab/>
        <w:t>subsequently:</w:t>
      </w:r>
    </w:p>
    <w:p w:rsidR="00CC15B8" w:rsidRPr="00CD43C3" w:rsidRDefault="00CC15B8" w:rsidP="00CC15B8">
      <w:pPr>
        <w:pStyle w:val="paragraphsub"/>
      </w:pPr>
      <w:r w:rsidRPr="00CD43C3">
        <w:tab/>
        <w:t>(i)</w:t>
      </w:r>
      <w:r w:rsidRPr="00CD43C3">
        <w:tab/>
        <w:t xml:space="preserve">the creditor realises the </w:t>
      </w:r>
      <w:r w:rsidR="00084164" w:rsidRPr="00CD43C3">
        <w:t>security interest</w:t>
      </w:r>
      <w:r w:rsidRPr="00CD43C3">
        <w:t>; or</w:t>
      </w:r>
    </w:p>
    <w:p w:rsidR="00CC15B8" w:rsidRPr="00CD43C3" w:rsidRDefault="00CC15B8" w:rsidP="00CC15B8">
      <w:pPr>
        <w:pStyle w:val="paragraphsub"/>
        <w:keepNext/>
      </w:pPr>
      <w:r w:rsidRPr="00CD43C3">
        <w:tab/>
        <w:t>(ii)</w:t>
      </w:r>
      <w:r w:rsidRPr="00CD43C3">
        <w:tab/>
        <w:t xml:space="preserve">the </w:t>
      </w:r>
      <w:r w:rsidR="00084164" w:rsidRPr="00CD43C3">
        <w:t>security interest</w:t>
      </w:r>
      <w:r w:rsidRPr="00CD43C3">
        <w:t xml:space="preserve"> is realised under section</w:t>
      </w:r>
      <w:r w:rsidR="00CD43C3">
        <w:t> </w:t>
      </w:r>
      <w:r w:rsidRPr="00CD43C3">
        <w:t>554F;</w:t>
      </w:r>
    </w:p>
    <w:p w:rsidR="00CC15B8" w:rsidRPr="00CD43C3" w:rsidRDefault="00CC15B8" w:rsidP="00CC15B8">
      <w:pPr>
        <w:pStyle w:val="subsection2"/>
      </w:pPr>
      <w:r w:rsidRPr="00CD43C3">
        <w:t xml:space="preserve">the net amount realised is to be substituted for the estimated value of the </w:t>
      </w:r>
      <w:r w:rsidR="00084164" w:rsidRPr="00CD43C3">
        <w:t>security interest</w:t>
      </w:r>
      <w:r w:rsidRPr="00CD43C3">
        <w:t xml:space="preserve"> and section</w:t>
      </w:r>
      <w:r w:rsidR="00CD43C3">
        <w:t> </w:t>
      </w:r>
      <w:r w:rsidRPr="00CD43C3">
        <w:t>554H applies as if the proof of debt had been amended accordingly under section</w:t>
      </w:r>
      <w:r w:rsidR="00CD43C3">
        <w:t> </w:t>
      </w:r>
      <w:r w:rsidRPr="00CD43C3">
        <w:t>554G.</w:t>
      </w:r>
    </w:p>
    <w:p w:rsidR="00CC15B8" w:rsidRPr="00CD43C3" w:rsidRDefault="00CC15B8" w:rsidP="00CC15B8">
      <w:pPr>
        <w:pStyle w:val="ActHead4"/>
      </w:pPr>
      <w:bookmarkStart w:id="605" w:name="_Toc512007580"/>
      <w:r w:rsidRPr="00CD43C3">
        <w:rPr>
          <w:rStyle w:val="CharSubdNo"/>
        </w:rPr>
        <w:t>Subdivision D</w:t>
      </w:r>
      <w:r w:rsidRPr="00CD43C3">
        <w:t>—</w:t>
      </w:r>
      <w:r w:rsidRPr="00CD43C3">
        <w:rPr>
          <w:rStyle w:val="CharSubdText"/>
        </w:rPr>
        <w:t>Priorities</w:t>
      </w:r>
      <w:bookmarkEnd w:id="605"/>
    </w:p>
    <w:p w:rsidR="00CC15B8" w:rsidRPr="00CD43C3" w:rsidRDefault="00CC15B8" w:rsidP="00CC15B8">
      <w:pPr>
        <w:pStyle w:val="ActHead5"/>
      </w:pPr>
      <w:bookmarkStart w:id="606" w:name="_Toc512007581"/>
      <w:r w:rsidRPr="00CD43C3">
        <w:rPr>
          <w:rStyle w:val="CharSectno"/>
        </w:rPr>
        <w:t>555</w:t>
      </w:r>
      <w:r w:rsidRPr="00CD43C3">
        <w:t xml:space="preserve">  Debts and claims proved to rank equally except as otherwise provided</w:t>
      </w:r>
      <w:bookmarkEnd w:id="606"/>
    </w:p>
    <w:p w:rsidR="00CC15B8" w:rsidRPr="00CD43C3" w:rsidRDefault="00CC15B8" w:rsidP="00CC15B8">
      <w:pPr>
        <w:pStyle w:val="subsection"/>
      </w:pPr>
      <w:r w:rsidRPr="00CD43C3">
        <w:tab/>
      </w:r>
      <w:r w:rsidRPr="00CD43C3">
        <w:tab/>
        <w:t>Except as otherwise provided by this Act, all debts and claims proved in a winding up rank equally and, if the property of the company is insufficient to meet them in full, they must be paid proportionately.</w:t>
      </w:r>
    </w:p>
    <w:p w:rsidR="00CC15B8" w:rsidRPr="00CD43C3" w:rsidRDefault="00CC15B8" w:rsidP="00CC15B8">
      <w:pPr>
        <w:pStyle w:val="ActHead5"/>
      </w:pPr>
      <w:bookmarkStart w:id="607" w:name="_Toc512007582"/>
      <w:r w:rsidRPr="00CD43C3">
        <w:rPr>
          <w:rStyle w:val="CharSectno"/>
        </w:rPr>
        <w:t>556</w:t>
      </w:r>
      <w:r w:rsidRPr="00CD43C3">
        <w:t xml:space="preserve">  Priority payments</w:t>
      </w:r>
      <w:bookmarkEnd w:id="607"/>
    </w:p>
    <w:p w:rsidR="00CC15B8" w:rsidRPr="00CD43C3" w:rsidRDefault="00CC15B8" w:rsidP="00CC15B8">
      <w:pPr>
        <w:pStyle w:val="subsection"/>
      </w:pPr>
      <w:r w:rsidRPr="00CD43C3">
        <w:tab/>
        <w:t>(1)</w:t>
      </w:r>
      <w:r w:rsidRPr="00CD43C3">
        <w:tab/>
        <w:t>Subject to this Division, in the winding up of a company the following debts and claims must be paid in priority to all other unsecured debts and claims:</w:t>
      </w:r>
    </w:p>
    <w:p w:rsidR="00CC15B8" w:rsidRPr="00CD43C3" w:rsidRDefault="00CC15B8" w:rsidP="00CC15B8">
      <w:pPr>
        <w:pStyle w:val="paragraph"/>
      </w:pPr>
      <w:r w:rsidRPr="00CD43C3">
        <w:tab/>
        <w:t>(a)</w:t>
      </w:r>
      <w:r w:rsidRPr="00CD43C3">
        <w:tab/>
        <w:t>first, expenses (except deferred expenses) properly incurred by a relevant authority in preserving, realising or getting in property of the company, or in carrying on the company’s business;</w:t>
      </w:r>
    </w:p>
    <w:p w:rsidR="00CC15B8" w:rsidRPr="00CD43C3" w:rsidRDefault="00CC15B8" w:rsidP="00CC15B8">
      <w:pPr>
        <w:pStyle w:val="paragraph"/>
      </w:pPr>
      <w:r w:rsidRPr="00CD43C3">
        <w:tab/>
        <w:t>(b)</w:t>
      </w:r>
      <w:r w:rsidRPr="00CD43C3">
        <w:tab/>
        <w:t>if the Court ordered the winding up—next, the costs in respect of the application for the order (including the applicant’s taxed costs payable under section</w:t>
      </w:r>
      <w:r w:rsidR="00CD43C3">
        <w:t> </w:t>
      </w:r>
      <w:r w:rsidRPr="00CD43C3">
        <w:t>466);</w:t>
      </w:r>
    </w:p>
    <w:p w:rsidR="00DD1761" w:rsidRPr="00CD43C3" w:rsidRDefault="00DD1761" w:rsidP="00DD1761">
      <w:pPr>
        <w:pStyle w:val="paragraph"/>
      </w:pPr>
      <w:r w:rsidRPr="00CD43C3">
        <w:tab/>
        <w:t>(ba)</w:t>
      </w:r>
      <w:r w:rsidRPr="00CD43C3">
        <w:tab/>
        <w:t>if:</w:t>
      </w:r>
    </w:p>
    <w:p w:rsidR="00DD1761" w:rsidRPr="00CD43C3" w:rsidRDefault="00DD1761" w:rsidP="00DD1761">
      <w:pPr>
        <w:pStyle w:val="paragraphsub"/>
      </w:pPr>
      <w:r w:rsidRPr="00CD43C3">
        <w:tab/>
        <w:t>(i)</w:t>
      </w:r>
      <w:r w:rsidRPr="00CD43C3">
        <w:tab/>
        <w:t xml:space="preserve">during the period of 12 months ending when the winding up commenced, an application (the </w:t>
      </w:r>
      <w:r w:rsidRPr="00CD43C3">
        <w:rPr>
          <w:b/>
          <w:i/>
        </w:rPr>
        <w:t>first application</w:t>
      </w:r>
      <w:r w:rsidRPr="00CD43C3">
        <w:t>) was made under section</w:t>
      </w:r>
      <w:r w:rsidR="00CD43C3">
        <w:t> </w:t>
      </w:r>
      <w:r w:rsidRPr="00CD43C3">
        <w:t>459P for the company to be wound up in insolvency; and</w:t>
      </w:r>
    </w:p>
    <w:p w:rsidR="00DD1761" w:rsidRPr="00CD43C3" w:rsidRDefault="00DD1761" w:rsidP="00DD1761">
      <w:pPr>
        <w:pStyle w:val="paragraphsub"/>
      </w:pPr>
      <w:r w:rsidRPr="00CD43C3">
        <w:tab/>
        <w:t>(ii)</w:t>
      </w:r>
      <w:r w:rsidRPr="00CD43C3">
        <w:tab/>
        <w:t>when the first application was made, the company was not under administration; and</w:t>
      </w:r>
    </w:p>
    <w:p w:rsidR="00DD1761" w:rsidRPr="00CD43C3" w:rsidRDefault="00DD1761" w:rsidP="00DD1761">
      <w:pPr>
        <w:pStyle w:val="paragraphsub"/>
      </w:pPr>
      <w:r w:rsidRPr="00CD43C3">
        <w:tab/>
        <w:t>(iii)</w:t>
      </w:r>
      <w:r w:rsidRPr="00CD43C3">
        <w:tab/>
        <w:t>the company began to be under administration at a time after the first application was made; and</w:t>
      </w:r>
    </w:p>
    <w:p w:rsidR="00DD1761" w:rsidRPr="00CD43C3" w:rsidRDefault="00DD1761" w:rsidP="00DD1761">
      <w:pPr>
        <w:pStyle w:val="paragraphsub"/>
      </w:pPr>
      <w:r w:rsidRPr="00CD43C3">
        <w:tab/>
        <w:t>(iv)</w:t>
      </w:r>
      <w:r w:rsidRPr="00CD43C3">
        <w:tab/>
        <w:t>the first application was not withdrawn or dismissed before the administration began; and</w:t>
      </w:r>
    </w:p>
    <w:p w:rsidR="00DD1761" w:rsidRPr="00CD43C3" w:rsidRDefault="00DD1761" w:rsidP="00DD1761">
      <w:pPr>
        <w:pStyle w:val="paragraphsub"/>
      </w:pPr>
      <w:r w:rsidRPr="00CD43C3">
        <w:tab/>
        <w:t>(v)</w:t>
      </w:r>
      <w:r w:rsidRPr="00CD43C3">
        <w:tab/>
        <w:t>the Court did not, in response to the first application, make an order under section</w:t>
      </w:r>
      <w:r w:rsidR="00CD43C3">
        <w:t> </w:t>
      </w:r>
      <w:r w:rsidRPr="00CD43C3">
        <w:t>459A that the company be wound up in insolvency;</w:t>
      </w:r>
    </w:p>
    <w:p w:rsidR="00DD1761" w:rsidRPr="00CD43C3" w:rsidRDefault="00DD1761" w:rsidP="00DD1761">
      <w:pPr>
        <w:pStyle w:val="paragraph"/>
      </w:pPr>
      <w:r w:rsidRPr="00CD43C3">
        <w:tab/>
      </w:r>
      <w:r w:rsidRPr="00CD43C3">
        <w:tab/>
        <w:t>next, the costs in respect of the first application;</w:t>
      </w:r>
    </w:p>
    <w:p w:rsidR="00CC15B8" w:rsidRPr="00CD43C3" w:rsidRDefault="00CC15B8" w:rsidP="00CC15B8">
      <w:pPr>
        <w:pStyle w:val="paragraph"/>
      </w:pPr>
      <w:r w:rsidRPr="00CD43C3">
        <w:tab/>
        <w:t>(c)</w:t>
      </w:r>
      <w:r w:rsidRPr="00CD43C3">
        <w:tab/>
        <w:t>next, the debts for which paragraph</w:t>
      </w:r>
      <w:r w:rsidR="00CD43C3">
        <w:t> </w:t>
      </w:r>
      <w:r w:rsidRPr="00CD43C3">
        <w:t xml:space="preserve">443D(a) </w:t>
      </w:r>
      <w:r w:rsidR="001050A7" w:rsidRPr="00CD43C3">
        <w:t xml:space="preserve">or (aa) </w:t>
      </w:r>
      <w:r w:rsidRPr="00CD43C3">
        <w:t xml:space="preserve">entitles an administrator of the company to be indemnified (even if the administration ended before the relevant date), except expenses covered by </w:t>
      </w:r>
      <w:r w:rsidR="00CD43C3">
        <w:t>paragraph (</w:t>
      </w:r>
      <w:r w:rsidRPr="00CD43C3">
        <w:t>a) of this subsection and deferred expenses;</w:t>
      </w:r>
    </w:p>
    <w:p w:rsidR="00CC15B8" w:rsidRPr="00CD43C3" w:rsidRDefault="00CC15B8" w:rsidP="00CC15B8">
      <w:pPr>
        <w:pStyle w:val="paragraph"/>
      </w:pPr>
      <w:r w:rsidRPr="00CD43C3">
        <w:tab/>
        <w:t>(da)</w:t>
      </w:r>
      <w:r w:rsidRPr="00CD43C3">
        <w:tab/>
        <w:t>if the Court ordered the winding up—next, costs and expenses that are payable under subsection</w:t>
      </w:r>
      <w:r w:rsidR="00CD43C3">
        <w:t> </w:t>
      </w:r>
      <w:r w:rsidRPr="00CD43C3">
        <w:t>475(8) out of the company’s property;</w:t>
      </w:r>
    </w:p>
    <w:p w:rsidR="00DD1761" w:rsidRPr="00CD43C3" w:rsidRDefault="00DD1761" w:rsidP="00DD1761">
      <w:pPr>
        <w:pStyle w:val="paragraph"/>
      </w:pPr>
      <w:r w:rsidRPr="00CD43C3">
        <w:tab/>
        <w:t>(daa)</w:t>
      </w:r>
      <w:r w:rsidRPr="00CD43C3">
        <w:tab/>
        <w:t>if the company resolved by special resolution that it be wound up voluntarily—next, costs and expenses that are payable under subsection</w:t>
      </w:r>
      <w:r w:rsidR="00CD43C3">
        <w:t> </w:t>
      </w:r>
      <w:r w:rsidRPr="00CD43C3">
        <w:t>446C(8) out of the company’s property;</w:t>
      </w:r>
    </w:p>
    <w:p w:rsidR="00CC15B8" w:rsidRPr="00CD43C3" w:rsidRDefault="00CC15B8" w:rsidP="00CC15B8">
      <w:pPr>
        <w:pStyle w:val="paragraph"/>
      </w:pPr>
      <w:r w:rsidRPr="00CD43C3">
        <w:tab/>
        <w:t>(db)</w:t>
      </w:r>
      <w:r w:rsidRPr="00CD43C3">
        <w:tab/>
        <w:t>next, costs that form part of the expenses of the winding up because of subsection</w:t>
      </w:r>
      <w:r w:rsidR="00CD43C3">
        <w:t> </w:t>
      </w:r>
      <w:r w:rsidRPr="00CD43C3">
        <w:t>539(6)</w:t>
      </w:r>
      <w:r w:rsidR="00923EF3" w:rsidRPr="00CD43C3">
        <w:t>, or subsection</w:t>
      </w:r>
      <w:r w:rsidR="00CD43C3">
        <w:t> </w:t>
      </w:r>
      <w:r w:rsidR="00923EF3" w:rsidRPr="00CD43C3">
        <w:t>70</w:t>
      </w:r>
      <w:r w:rsidR="00CD43C3">
        <w:noBreakHyphen/>
      </w:r>
      <w:r w:rsidR="00923EF3" w:rsidRPr="00CD43C3">
        <w:t>15(5) (audit of administration books by ASIC) or section</w:t>
      </w:r>
      <w:r w:rsidR="00CD43C3">
        <w:t> </w:t>
      </w:r>
      <w:r w:rsidR="00923EF3" w:rsidRPr="00CD43C3">
        <w:t>90</w:t>
      </w:r>
      <w:r w:rsidR="00CD43C3">
        <w:noBreakHyphen/>
      </w:r>
      <w:r w:rsidR="00923EF3" w:rsidRPr="00CD43C3">
        <w:t>27 (review by another registered liquidator) of Schedule</w:t>
      </w:r>
      <w:r w:rsidR="00CD43C3">
        <w:t> </w:t>
      </w:r>
      <w:r w:rsidR="00923EF3" w:rsidRPr="00CD43C3">
        <w:t>2</w:t>
      </w:r>
      <w:r w:rsidRPr="00CD43C3">
        <w:t>;</w:t>
      </w:r>
    </w:p>
    <w:p w:rsidR="00CC15B8" w:rsidRPr="00CD43C3" w:rsidRDefault="00CC15B8" w:rsidP="00CC15B8">
      <w:pPr>
        <w:pStyle w:val="paragraph"/>
      </w:pPr>
      <w:r w:rsidRPr="00CD43C3">
        <w:tab/>
        <w:t>(dd)</w:t>
      </w:r>
      <w:r w:rsidRPr="00CD43C3">
        <w:tab/>
        <w:t>next, any other expenses (except deferred expenses) properly incurred by a relevant authority;</w:t>
      </w:r>
    </w:p>
    <w:p w:rsidR="00CC15B8" w:rsidRPr="00CD43C3" w:rsidRDefault="00CC15B8" w:rsidP="00CC15B8">
      <w:pPr>
        <w:pStyle w:val="paragraph"/>
      </w:pPr>
      <w:r w:rsidRPr="00CD43C3">
        <w:tab/>
        <w:t>(de)</w:t>
      </w:r>
      <w:r w:rsidRPr="00CD43C3">
        <w:tab/>
        <w:t>next, the deferred expenses;</w:t>
      </w:r>
    </w:p>
    <w:p w:rsidR="00CC15B8" w:rsidRPr="00CD43C3" w:rsidRDefault="00CC15B8" w:rsidP="00CC15B8">
      <w:pPr>
        <w:pStyle w:val="paragraph"/>
      </w:pPr>
      <w:r w:rsidRPr="00CD43C3">
        <w:tab/>
        <w:t>(df)</w:t>
      </w:r>
      <w:r w:rsidRPr="00CD43C3">
        <w:tab/>
        <w:t>if a committee of inspection has been appointed for the purposes of the winding up—next, expenses incurred by a person as a member of the committee;</w:t>
      </w:r>
    </w:p>
    <w:p w:rsidR="0048541D" w:rsidRPr="00CD43C3" w:rsidRDefault="0048541D" w:rsidP="00A525A8">
      <w:pPr>
        <w:pStyle w:val="paragraph"/>
        <w:keepNext/>
        <w:keepLines/>
      </w:pPr>
      <w:r w:rsidRPr="00CD43C3">
        <w:tab/>
        <w:t>(e)</w:t>
      </w:r>
      <w:r w:rsidRPr="00CD43C3">
        <w:tab/>
        <w:t xml:space="preserve">subject to </w:t>
      </w:r>
      <w:r w:rsidR="00CD43C3">
        <w:t>subsection (</w:t>
      </w:r>
      <w:r w:rsidRPr="00CD43C3">
        <w:t>1A)—next:</w:t>
      </w:r>
    </w:p>
    <w:p w:rsidR="0048541D" w:rsidRPr="00CD43C3" w:rsidRDefault="0048541D" w:rsidP="0048541D">
      <w:pPr>
        <w:pStyle w:val="paragraphsub"/>
      </w:pPr>
      <w:r w:rsidRPr="00CD43C3">
        <w:tab/>
        <w:t>(i)</w:t>
      </w:r>
      <w:r w:rsidRPr="00CD43C3">
        <w:tab/>
        <w:t>wages, superannuation contributions and superannuation guarantee charge payable by the company in respect of services rendered to the company by employees before the relevant date; or</w:t>
      </w:r>
    </w:p>
    <w:p w:rsidR="0048541D" w:rsidRPr="00CD43C3" w:rsidRDefault="0048541D" w:rsidP="0048541D">
      <w:pPr>
        <w:pStyle w:val="paragraphsub"/>
      </w:pPr>
      <w:r w:rsidRPr="00CD43C3">
        <w:tab/>
        <w:t>(ii)</w:t>
      </w:r>
      <w:r w:rsidRPr="00CD43C3">
        <w:tab/>
        <w:t>liabilities to pay the amounts of estimates under Division</w:t>
      </w:r>
      <w:r w:rsidR="00CD43C3">
        <w:t> </w:t>
      </w:r>
      <w:r w:rsidRPr="00CD43C3">
        <w:t>268 in Schedule</w:t>
      </w:r>
      <w:r w:rsidR="00CD43C3">
        <w:t> </w:t>
      </w:r>
      <w:r w:rsidRPr="00CD43C3">
        <w:t xml:space="preserve">1 to the </w:t>
      </w:r>
      <w:r w:rsidRPr="00CD43C3">
        <w:rPr>
          <w:i/>
        </w:rPr>
        <w:t>Taxation Administration Act 1953</w:t>
      </w:r>
      <w:r w:rsidRPr="00CD43C3">
        <w:t xml:space="preserve"> of superannuation guarantee charge mentioned in </w:t>
      </w:r>
      <w:r w:rsidR="00CD43C3">
        <w:t>subparagraph (</w:t>
      </w:r>
      <w:r w:rsidRPr="00CD43C3">
        <w:t>i);</w:t>
      </w:r>
    </w:p>
    <w:p w:rsidR="00CC15B8" w:rsidRPr="00CD43C3" w:rsidRDefault="00CC15B8" w:rsidP="00CC15B8">
      <w:pPr>
        <w:pStyle w:val="paragraph"/>
      </w:pPr>
      <w:r w:rsidRPr="00CD43C3">
        <w:tab/>
        <w:t>(f)</w:t>
      </w:r>
      <w:r w:rsidRPr="00CD43C3">
        <w:tab/>
        <w:t>next, amounts due in respect of injury compensation, being compensation the liability for which arose before the relevant date;</w:t>
      </w:r>
    </w:p>
    <w:p w:rsidR="00CC15B8" w:rsidRPr="00CD43C3" w:rsidRDefault="00CC15B8" w:rsidP="00A727E0">
      <w:pPr>
        <w:pStyle w:val="paragraph"/>
        <w:keepNext/>
      </w:pPr>
      <w:r w:rsidRPr="00CD43C3">
        <w:tab/>
        <w:t>(g)</w:t>
      </w:r>
      <w:r w:rsidRPr="00CD43C3">
        <w:tab/>
        <w:t xml:space="preserve">subject to </w:t>
      </w:r>
      <w:r w:rsidR="00CD43C3">
        <w:t>subsection (</w:t>
      </w:r>
      <w:r w:rsidRPr="00CD43C3">
        <w:t>1B)—next, all amounts due:</w:t>
      </w:r>
    </w:p>
    <w:p w:rsidR="00CC15B8" w:rsidRPr="00CD43C3" w:rsidRDefault="00CC15B8" w:rsidP="00CC15B8">
      <w:pPr>
        <w:pStyle w:val="paragraphsub"/>
      </w:pPr>
      <w:r w:rsidRPr="00CD43C3">
        <w:tab/>
        <w:t>(i)</w:t>
      </w:r>
      <w:r w:rsidRPr="00CD43C3">
        <w:tab/>
        <w:t>on or before the relevant date; and</w:t>
      </w:r>
    </w:p>
    <w:p w:rsidR="00CC15B8" w:rsidRPr="00CD43C3" w:rsidRDefault="00CC15B8" w:rsidP="00CC15B8">
      <w:pPr>
        <w:pStyle w:val="paragraphsub"/>
      </w:pPr>
      <w:r w:rsidRPr="00CD43C3">
        <w:tab/>
        <w:t>(ii)</w:t>
      </w:r>
      <w:r w:rsidRPr="00CD43C3">
        <w:tab/>
        <w:t>because of an industrial instrument; and</w:t>
      </w:r>
    </w:p>
    <w:p w:rsidR="00CC15B8" w:rsidRPr="00CD43C3" w:rsidRDefault="00CC15B8" w:rsidP="00CC15B8">
      <w:pPr>
        <w:pStyle w:val="paragraphsub"/>
      </w:pPr>
      <w:r w:rsidRPr="00CD43C3">
        <w:tab/>
        <w:t>(iii)</w:t>
      </w:r>
      <w:r w:rsidRPr="00CD43C3">
        <w:tab/>
        <w:t>to, or in respect of, employees of the company; and</w:t>
      </w:r>
    </w:p>
    <w:p w:rsidR="00CC15B8" w:rsidRPr="00CD43C3" w:rsidRDefault="00CC15B8" w:rsidP="00CC15B8">
      <w:pPr>
        <w:pStyle w:val="paragraphsub"/>
      </w:pPr>
      <w:r w:rsidRPr="00CD43C3">
        <w:tab/>
        <w:t>(iv)</w:t>
      </w:r>
      <w:r w:rsidRPr="00CD43C3">
        <w:tab/>
        <w:t>in respect of leave of absence;</w:t>
      </w:r>
    </w:p>
    <w:p w:rsidR="00CC15B8" w:rsidRPr="00CD43C3" w:rsidRDefault="00CC15B8" w:rsidP="00CC15B8">
      <w:pPr>
        <w:pStyle w:val="paragraph"/>
      </w:pPr>
      <w:r w:rsidRPr="00CD43C3">
        <w:tab/>
        <w:t>(h)</w:t>
      </w:r>
      <w:r w:rsidRPr="00CD43C3">
        <w:tab/>
        <w:t xml:space="preserve">subject to </w:t>
      </w:r>
      <w:r w:rsidR="00CD43C3">
        <w:t>subsection (</w:t>
      </w:r>
      <w:r w:rsidRPr="00CD43C3">
        <w:t>1C)—next, retrenchment payments payable to employees of the company.</w:t>
      </w:r>
    </w:p>
    <w:p w:rsidR="00DD1761" w:rsidRPr="00CD43C3" w:rsidRDefault="00DD1761" w:rsidP="00DD1761">
      <w:pPr>
        <w:pStyle w:val="subsection"/>
      </w:pPr>
      <w:r w:rsidRPr="00CD43C3">
        <w:tab/>
        <w:t>(1AA)</w:t>
      </w:r>
      <w:r w:rsidRPr="00CD43C3">
        <w:tab/>
      </w:r>
      <w:r w:rsidR="00CD43C3">
        <w:t>Paragraph (</w:t>
      </w:r>
      <w:r w:rsidRPr="00CD43C3">
        <w:t>1)(a) does not apply to expenses:</w:t>
      </w:r>
    </w:p>
    <w:p w:rsidR="00DD1761" w:rsidRPr="00CD43C3" w:rsidRDefault="00DD1761" w:rsidP="00DD1761">
      <w:pPr>
        <w:pStyle w:val="paragraph"/>
      </w:pPr>
      <w:r w:rsidRPr="00CD43C3">
        <w:tab/>
        <w:t>(a)</w:t>
      </w:r>
      <w:r w:rsidRPr="00CD43C3">
        <w:tab/>
        <w:t>incurred by the administrator of a deed of company arrangement; and</w:t>
      </w:r>
    </w:p>
    <w:p w:rsidR="00DD1761" w:rsidRPr="00CD43C3" w:rsidRDefault="00DD1761" w:rsidP="00DD1761">
      <w:pPr>
        <w:pStyle w:val="paragraph"/>
      </w:pPr>
      <w:r w:rsidRPr="00CD43C3">
        <w:tab/>
        <w:t>(b)</w:t>
      </w:r>
      <w:r w:rsidRPr="00CD43C3">
        <w:tab/>
        <w:t>relating to a debt or claim admissible to proof under subsection</w:t>
      </w:r>
      <w:r w:rsidR="00CD43C3">
        <w:t> </w:t>
      </w:r>
      <w:r w:rsidRPr="00CD43C3">
        <w:t>553(1A);</w:t>
      </w:r>
    </w:p>
    <w:p w:rsidR="00DD1761" w:rsidRPr="00CD43C3" w:rsidRDefault="00DD1761" w:rsidP="00DD1761">
      <w:pPr>
        <w:pStyle w:val="subsection2"/>
      </w:pPr>
      <w:r w:rsidRPr="00CD43C3">
        <w:t>unless the administrator is personally liable for the expenses.</w:t>
      </w:r>
    </w:p>
    <w:p w:rsidR="00DC7DE2" w:rsidRPr="00CD43C3" w:rsidRDefault="00DC7DE2" w:rsidP="00DC7DE2">
      <w:pPr>
        <w:pStyle w:val="SubsectionHead"/>
      </w:pPr>
      <w:r w:rsidRPr="00CD43C3">
        <w:t>Superannuation guarantee charge</w:t>
      </w:r>
    </w:p>
    <w:p w:rsidR="00CC15B8" w:rsidRPr="00CD43C3" w:rsidRDefault="00CC15B8" w:rsidP="00CC15B8">
      <w:pPr>
        <w:pStyle w:val="subsection"/>
      </w:pPr>
      <w:r w:rsidRPr="00CD43C3">
        <w:tab/>
        <w:t>(1A)</w:t>
      </w:r>
      <w:r w:rsidRPr="00CD43C3">
        <w:tab/>
        <w:t xml:space="preserve">The amount or total paid under </w:t>
      </w:r>
      <w:r w:rsidR="00CD43C3">
        <w:t>paragraph (</w:t>
      </w:r>
      <w:r w:rsidRPr="00CD43C3">
        <w:t>1)(e) to, or in respect of, an excluded employee of the company must be such that so much (if any) of it as is attributable to non</w:t>
      </w:r>
      <w:r w:rsidR="00CD43C3">
        <w:noBreakHyphen/>
      </w:r>
      <w:r w:rsidRPr="00CD43C3">
        <w:t>priority days does not exceed $2,000.</w:t>
      </w:r>
    </w:p>
    <w:p w:rsidR="002205F0" w:rsidRPr="00CD43C3" w:rsidRDefault="002205F0" w:rsidP="002205F0">
      <w:pPr>
        <w:pStyle w:val="subsection"/>
      </w:pPr>
      <w:r w:rsidRPr="00CD43C3">
        <w:tab/>
        <w:t>(1AB)</w:t>
      </w:r>
      <w:r w:rsidRPr="00CD43C3">
        <w:tab/>
        <w:t xml:space="preserve">For the purposes of </w:t>
      </w:r>
      <w:r w:rsidR="00CD43C3">
        <w:t>paragraph (</w:t>
      </w:r>
      <w:r w:rsidRPr="00CD43C3">
        <w:t>1)(e), if:</w:t>
      </w:r>
    </w:p>
    <w:p w:rsidR="002205F0" w:rsidRPr="00CD43C3" w:rsidRDefault="002205F0" w:rsidP="002205F0">
      <w:pPr>
        <w:pStyle w:val="paragraph"/>
      </w:pPr>
      <w:r w:rsidRPr="00CD43C3">
        <w:tab/>
        <w:t>(a)</w:t>
      </w:r>
      <w:r w:rsidRPr="00CD43C3">
        <w:tab/>
        <w:t>the company has a superannuation guarantee shortfall for a quarter; and</w:t>
      </w:r>
    </w:p>
    <w:p w:rsidR="002205F0" w:rsidRPr="00CD43C3" w:rsidRDefault="002205F0" w:rsidP="002205F0">
      <w:pPr>
        <w:pStyle w:val="paragraph"/>
      </w:pPr>
      <w:r w:rsidRPr="00CD43C3">
        <w:tab/>
        <w:t>(b)</w:t>
      </w:r>
      <w:r w:rsidRPr="00CD43C3">
        <w:tab/>
        <w:t>the shortfall relates to one or more employees; and</w:t>
      </w:r>
    </w:p>
    <w:p w:rsidR="002205F0" w:rsidRPr="00CD43C3" w:rsidRDefault="002205F0" w:rsidP="002205F0">
      <w:pPr>
        <w:pStyle w:val="paragraph"/>
      </w:pPr>
      <w:r w:rsidRPr="00CD43C3">
        <w:tab/>
        <w:t>(c)</w:t>
      </w:r>
      <w:r w:rsidRPr="00CD43C3">
        <w:tab/>
        <w:t>the quarter ends before the relevant date;</w:t>
      </w:r>
    </w:p>
    <w:p w:rsidR="002205F0" w:rsidRPr="00CD43C3" w:rsidRDefault="002205F0" w:rsidP="002205F0">
      <w:pPr>
        <w:pStyle w:val="subsection2"/>
      </w:pPr>
      <w:r w:rsidRPr="00CD43C3">
        <w:t>superannuation guarantee charge in respect of the quarter is taken to be payable by the company in respect of services rendered to the company by those employees before the relevant date.</w:t>
      </w:r>
    </w:p>
    <w:p w:rsidR="002205F0" w:rsidRPr="00CD43C3" w:rsidRDefault="002205F0" w:rsidP="002205F0">
      <w:pPr>
        <w:pStyle w:val="subsection"/>
      </w:pPr>
      <w:r w:rsidRPr="00CD43C3">
        <w:tab/>
        <w:t>(1AC)</w:t>
      </w:r>
      <w:r w:rsidRPr="00CD43C3">
        <w:tab/>
        <w:t>If:</w:t>
      </w:r>
    </w:p>
    <w:p w:rsidR="002205F0" w:rsidRPr="00CD43C3" w:rsidRDefault="002205F0" w:rsidP="002205F0">
      <w:pPr>
        <w:pStyle w:val="paragraph"/>
      </w:pPr>
      <w:r w:rsidRPr="00CD43C3">
        <w:tab/>
        <w:t>(a)</w:t>
      </w:r>
      <w:r w:rsidRPr="00CD43C3">
        <w:tab/>
        <w:t>the company has a superannuation guarantee shortfall for a quarter; and</w:t>
      </w:r>
    </w:p>
    <w:p w:rsidR="002205F0" w:rsidRPr="00CD43C3" w:rsidRDefault="002205F0" w:rsidP="002205F0">
      <w:pPr>
        <w:pStyle w:val="paragraph"/>
      </w:pPr>
      <w:r w:rsidRPr="00CD43C3">
        <w:tab/>
        <w:t>(b)</w:t>
      </w:r>
      <w:r w:rsidRPr="00CD43C3">
        <w:tab/>
        <w:t>the shortfall relates to one or more employees; and</w:t>
      </w:r>
    </w:p>
    <w:p w:rsidR="002205F0" w:rsidRPr="00CD43C3" w:rsidRDefault="002205F0" w:rsidP="002205F0">
      <w:pPr>
        <w:pStyle w:val="paragraph"/>
      </w:pPr>
      <w:r w:rsidRPr="00CD43C3">
        <w:tab/>
        <w:t>(c)</w:t>
      </w:r>
      <w:r w:rsidRPr="00CD43C3">
        <w:tab/>
        <w:t>the relevant date occurs during the quarter; and</w:t>
      </w:r>
    </w:p>
    <w:p w:rsidR="002205F0" w:rsidRPr="00CD43C3" w:rsidRDefault="002205F0" w:rsidP="002205F0">
      <w:pPr>
        <w:pStyle w:val="paragraph"/>
      </w:pPr>
      <w:r w:rsidRPr="00CD43C3">
        <w:tab/>
        <w:t>(d)</w:t>
      </w:r>
      <w:r w:rsidRPr="00CD43C3">
        <w:tab/>
        <w:t>the relevant date is not the first day of the quarter;</w:t>
      </w:r>
    </w:p>
    <w:p w:rsidR="002205F0" w:rsidRPr="00CD43C3" w:rsidRDefault="002205F0" w:rsidP="002205F0">
      <w:pPr>
        <w:pStyle w:val="subsection2"/>
      </w:pPr>
      <w:r w:rsidRPr="00CD43C3">
        <w:t>then:</w:t>
      </w:r>
    </w:p>
    <w:p w:rsidR="002205F0" w:rsidRPr="00CD43C3" w:rsidRDefault="002205F0" w:rsidP="002205F0">
      <w:pPr>
        <w:pStyle w:val="paragraph"/>
      </w:pPr>
      <w:r w:rsidRPr="00CD43C3">
        <w:tab/>
        <w:t>(e)</w:t>
      </w:r>
      <w:r w:rsidRPr="00CD43C3">
        <w:tab/>
        <w:t xml:space="preserve">for the purposes of </w:t>
      </w:r>
      <w:r w:rsidR="00CD43C3">
        <w:t>paragraph (</w:t>
      </w:r>
      <w:r w:rsidRPr="00CD43C3">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rsidR="002205F0" w:rsidRPr="00CD43C3" w:rsidRDefault="002205F0" w:rsidP="002205F0">
      <w:pPr>
        <w:pStyle w:val="paragraph"/>
      </w:pPr>
      <w:r w:rsidRPr="00CD43C3">
        <w:tab/>
        <w:t>(f)</w:t>
      </w:r>
      <w:r w:rsidRPr="00CD43C3">
        <w:tab/>
        <w:t>the remainder of the superannuation guarantee charge in respect of the quarter is taken:</w:t>
      </w:r>
    </w:p>
    <w:p w:rsidR="002205F0" w:rsidRPr="00CD43C3" w:rsidRDefault="002205F0" w:rsidP="002205F0">
      <w:pPr>
        <w:pStyle w:val="paragraphsub"/>
      </w:pPr>
      <w:r w:rsidRPr="00CD43C3">
        <w:tab/>
        <w:t>(i)</w:t>
      </w:r>
      <w:r w:rsidRPr="00CD43C3">
        <w:tab/>
        <w:t xml:space="preserve">to be an expense referred to in </w:t>
      </w:r>
      <w:r w:rsidR="00CD43C3">
        <w:t>paragraph (</w:t>
      </w:r>
      <w:r w:rsidRPr="00CD43C3">
        <w:t>1)(a); and</w:t>
      </w:r>
    </w:p>
    <w:p w:rsidR="002205F0" w:rsidRPr="00CD43C3" w:rsidRDefault="002205F0" w:rsidP="002205F0">
      <w:pPr>
        <w:pStyle w:val="paragraphsub"/>
      </w:pPr>
      <w:r w:rsidRPr="00CD43C3">
        <w:tab/>
        <w:t>(ii)</w:t>
      </w:r>
      <w:r w:rsidRPr="00CD43C3">
        <w:tab/>
        <w:t xml:space="preserve">not to be an amount of superannuation guarantee charge referred in </w:t>
      </w:r>
      <w:r w:rsidR="00CD43C3">
        <w:t>paragraph (</w:t>
      </w:r>
      <w:r w:rsidRPr="00CD43C3">
        <w:t>1)(e).</w:t>
      </w:r>
    </w:p>
    <w:p w:rsidR="002205F0" w:rsidRPr="00CD43C3" w:rsidRDefault="002205F0" w:rsidP="002205F0">
      <w:pPr>
        <w:pStyle w:val="subsection"/>
      </w:pPr>
      <w:r w:rsidRPr="00CD43C3">
        <w:tab/>
        <w:t>(1AD)</w:t>
      </w:r>
      <w:r w:rsidRPr="00CD43C3">
        <w:tab/>
        <w:t>If:</w:t>
      </w:r>
    </w:p>
    <w:p w:rsidR="002205F0" w:rsidRPr="00CD43C3" w:rsidRDefault="002205F0" w:rsidP="002205F0">
      <w:pPr>
        <w:pStyle w:val="paragraph"/>
      </w:pPr>
      <w:r w:rsidRPr="00CD43C3">
        <w:tab/>
        <w:t>(a)</w:t>
      </w:r>
      <w:r w:rsidRPr="00CD43C3">
        <w:tab/>
        <w:t>the company has a superannuation guarantee shortfall for a quarter; and</w:t>
      </w:r>
    </w:p>
    <w:p w:rsidR="002205F0" w:rsidRPr="00CD43C3" w:rsidRDefault="002205F0" w:rsidP="002205F0">
      <w:pPr>
        <w:pStyle w:val="paragraph"/>
      </w:pPr>
      <w:r w:rsidRPr="00CD43C3">
        <w:tab/>
        <w:t>(b)</w:t>
      </w:r>
      <w:r w:rsidRPr="00CD43C3">
        <w:tab/>
        <w:t>the shortfall relates to one or more employees; and</w:t>
      </w:r>
    </w:p>
    <w:p w:rsidR="002205F0" w:rsidRPr="00CD43C3" w:rsidRDefault="002205F0" w:rsidP="002205F0">
      <w:pPr>
        <w:pStyle w:val="paragraph"/>
      </w:pPr>
      <w:r w:rsidRPr="00CD43C3">
        <w:tab/>
        <w:t>(c)</w:t>
      </w:r>
      <w:r w:rsidRPr="00CD43C3">
        <w:tab/>
        <w:t>the relevant date is the first day of the quarter;</w:t>
      </w:r>
    </w:p>
    <w:p w:rsidR="002205F0" w:rsidRPr="00CD43C3" w:rsidRDefault="002205F0" w:rsidP="002205F0">
      <w:pPr>
        <w:pStyle w:val="subsection2"/>
      </w:pPr>
      <w:r w:rsidRPr="00CD43C3">
        <w:t>the superannuation guarantee charge in respect of the quarter is taken:</w:t>
      </w:r>
    </w:p>
    <w:p w:rsidR="002205F0" w:rsidRPr="00CD43C3" w:rsidRDefault="002205F0" w:rsidP="002205F0">
      <w:pPr>
        <w:pStyle w:val="paragraph"/>
      </w:pPr>
      <w:r w:rsidRPr="00CD43C3">
        <w:tab/>
        <w:t>(d)</w:t>
      </w:r>
      <w:r w:rsidRPr="00CD43C3">
        <w:tab/>
        <w:t xml:space="preserve">to be an expense referred to in </w:t>
      </w:r>
      <w:r w:rsidR="00CD43C3">
        <w:t>paragraph (</w:t>
      </w:r>
      <w:r w:rsidRPr="00CD43C3">
        <w:t>1)(a); and</w:t>
      </w:r>
    </w:p>
    <w:p w:rsidR="002205F0" w:rsidRPr="00CD43C3" w:rsidRDefault="002205F0" w:rsidP="002205F0">
      <w:pPr>
        <w:pStyle w:val="paragraph"/>
      </w:pPr>
      <w:r w:rsidRPr="00CD43C3">
        <w:tab/>
        <w:t>(e)</w:t>
      </w:r>
      <w:r w:rsidRPr="00CD43C3">
        <w:tab/>
        <w:t xml:space="preserve">not to be an amount of superannuation guarantee charge referred in </w:t>
      </w:r>
      <w:r w:rsidR="00CD43C3">
        <w:t>paragraph (</w:t>
      </w:r>
      <w:r w:rsidRPr="00CD43C3">
        <w:t>1)(e).</w:t>
      </w:r>
    </w:p>
    <w:p w:rsidR="002205F0" w:rsidRPr="00CD43C3" w:rsidRDefault="002205F0" w:rsidP="002205F0">
      <w:pPr>
        <w:pStyle w:val="subsection"/>
      </w:pPr>
      <w:r w:rsidRPr="00CD43C3">
        <w:tab/>
        <w:t>(1AE)</w:t>
      </w:r>
      <w:r w:rsidRPr="00CD43C3">
        <w:tab/>
        <w:t xml:space="preserve">For the purposes of </w:t>
      </w:r>
      <w:r w:rsidR="00CD43C3">
        <w:t>paragraph (</w:t>
      </w:r>
      <w:r w:rsidRPr="00CD43C3">
        <w:t>1)(e), if:</w:t>
      </w:r>
    </w:p>
    <w:p w:rsidR="002205F0" w:rsidRPr="00CD43C3" w:rsidRDefault="002205F0" w:rsidP="002205F0">
      <w:pPr>
        <w:pStyle w:val="paragraph"/>
      </w:pPr>
      <w:r w:rsidRPr="00CD43C3">
        <w:tab/>
        <w:t>(a)</w:t>
      </w:r>
      <w:r w:rsidRPr="00CD43C3">
        <w:tab/>
        <w:t>the company has a superannuation guarantee shortfall for a quarter; and</w:t>
      </w:r>
    </w:p>
    <w:p w:rsidR="002205F0" w:rsidRPr="00CD43C3" w:rsidRDefault="002205F0" w:rsidP="002205F0">
      <w:pPr>
        <w:pStyle w:val="paragraph"/>
      </w:pPr>
      <w:r w:rsidRPr="00CD43C3">
        <w:tab/>
        <w:t>(b)</w:t>
      </w:r>
      <w:r w:rsidRPr="00CD43C3">
        <w:tab/>
        <w:t>the shortfall relates to one or more employees; and</w:t>
      </w:r>
    </w:p>
    <w:p w:rsidR="002205F0" w:rsidRPr="00CD43C3" w:rsidRDefault="002205F0" w:rsidP="002205F0">
      <w:pPr>
        <w:pStyle w:val="paragraph"/>
      </w:pPr>
      <w:r w:rsidRPr="00CD43C3">
        <w:tab/>
        <w:t>(c)</w:t>
      </w:r>
      <w:r w:rsidRPr="00CD43C3">
        <w:tab/>
        <w:t>the quarter begins after the relevant date; and</w:t>
      </w:r>
    </w:p>
    <w:p w:rsidR="002205F0" w:rsidRPr="00CD43C3" w:rsidRDefault="002205F0" w:rsidP="002205F0">
      <w:pPr>
        <w:pStyle w:val="paragraph"/>
      </w:pPr>
      <w:r w:rsidRPr="00CD43C3">
        <w:tab/>
        <w:t>(d)</w:t>
      </w:r>
      <w:r w:rsidRPr="00CD43C3">
        <w:tab/>
        <w:t>one or more payments were made by the company during the quarter on account of wages payable to those employees in respect of services rendered to the company by those employees before the relevant date; and</w:t>
      </w:r>
    </w:p>
    <w:p w:rsidR="002205F0" w:rsidRPr="00CD43C3" w:rsidRDefault="002205F0" w:rsidP="002205F0">
      <w:pPr>
        <w:pStyle w:val="paragraph"/>
      </w:pPr>
      <w:r w:rsidRPr="00CD43C3">
        <w:tab/>
        <w:t>(e)</w:t>
      </w:r>
      <w:r w:rsidRPr="00CD43C3">
        <w:tab/>
        <w:t>those payments were made as a result of an advance of money by a person after the relevant date for the purpose of making those payments;</w:t>
      </w:r>
    </w:p>
    <w:p w:rsidR="002205F0" w:rsidRPr="00CD43C3" w:rsidRDefault="002205F0" w:rsidP="002205F0">
      <w:pPr>
        <w:pStyle w:val="subsection2"/>
      </w:pPr>
      <w:r w:rsidRPr="00CD43C3">
        <w:t>then:</w:t>
      </w:r>
    </w:p>
    <w:p w:rsidR="002205F0" w:rsidRPr="00CD43C3" w:rsidRDefault="002205F0" w:rsidP="002205F0">
      <w:pPr>
        <w:pStyle w:val="paragraph"/>
      </w:pPr>
      <w:r w:rsidRPr="00CD43C3">
        <w:tab/>
        <w:t>(f)</w:t>
      </w:r>
      <w:r w:rsidRPr="00CD43C3">
        <w:tab/>
        <w:t xml:space="preserve">for the purposes of </w:t>
      </w:r>
      <w:r w:rsidR="00CD43C3">
        <w:t>paragraph (</w:t>
      </w:r>
      <w:r w:rsidRPr="00CD43C3">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CD43C3" w:rsidRDefault="002205F0" w:rsidP="002205F0">
      <w:pPr>
        <w:pStyle w:val="paragraph"/>
      </w:pPr>
      <w:r w:rsidRPr="00CD43C3">
        <w:tab/>
        <w:t>(g)</w:t>
      </w:r>
      <w:r w:rsidRPr="00CD43C3">
        <w:tab/>
        <w:t>the remainder of the superannuation guarantee charge in respect of the quarter is taken:</w:t>
      </w:r>
    </w:p>
    <w:p w:rsidR="002205F0" w:rsidRPr="00CD43C3" w:rsidRDefault="002205F0" w:rsidP="002205F0">
      <w:pPr>
        <w:pStyle w:val="paragraphsub"/>
      </w:pPr>
      <w:r w:rsidRPr="00CD43C3">
        <w:tab/>
        <w:t>(i)</w:t>
      </w:r>
      <w:r w:rsidRPr="00CD43C3">
        <w:tab/>
        <w:t xml:space="preserve">to be an expense referred to in </w:t>
      </w:r>
      <w:r w:rsidR="00CD43C3">
        <w:t>paragraph (</w:t>
      </w:r>
      <w:r w:rsidRPr="00CD43C3">
        <w:t>1)(a); and</w:t>
      </w:r>
    </w:p>
    <w:p w:rsidR="002205F0" w:rsidRPr="00CD43C3" w:rsidRDefault="002205F0" w:rsidP="002205F0">
      <w:pPr>
        <w:pStyle w:val="paragraphsub"/>
      </w:pPr>
      <w:r w:rsidRPr="00CD43C3">
        <w:tab/>
        <w:t>(ii)</w:t>
      </w:r>
      <w:r w:rsidRPr="00CD43C3">
        <w:tab/>
        <w:t xml:space="preserve">not to be an amount of superannuation guarantee charge referred in </w:t>
      </w:r>
      <w:r w:rsidR="00CD43C3">
        <w:t>paragraph (</w:t>
      </w:r>
      <w:r w:rsidRPr="00CD43C3">
        <w:t>1)(e).</w:t>
      </w:r>
    </w:p>
    <w:p w:rsidR="002205F0" w:rsidRPr="00CD43C3" w:rsidRDefault="002205F0" w:rsidP="002205F0">
      <w:pPr>
        <w:pStyle w:val="subsection"/>
      </w:pPr>
      <w:r w:rsidRPr="00CD43C3">
        <w:tab/>
        <w:t>(1AF)</w:t>
      </w:r>
      <w:r w:rsidRPr="00CD43C3">
        <w:tab/>
        <w:t>If:</w:t>
      </w:r>
    </w:p>
    <w:p w:rsidR="002205F0" w:rsidRPr="00CD43C3" w:rsidRDefault="002205F0" w:rsidP="002205F0">
      <w:pPr>
        <w:pStyle w:val="paragraph"/>
      </w:pPr>
      <w:r w:rsidRPr="00CD43C3">
        <w:tab/>
        <w:t>(a)</w:t>
      </w:r>
      <w:r w:rsidRPr="00CD43C3">
        <w:tab/>
        <w:t>the company has a superannuation guarantee shortfall for a quarter; and</w:t>
      </w:r>
    </w:p>
    <w:p w:rsidR="002205F0" w:rsidRPr="00CD43C3" w:rsidRDefault="002205F0" w:rsidP="002205F0">
      <w:pPr>
        <w:pStyle w:val="paragraph"/>
      </w:pPr>
      <w:r w:rsidRPr="00CD43C3">
        <w:tab/>
        <w:t>(b)</w:t>
      </w:r>
      <w:r w:rsidRPr="00CD43C3">
        <w:tab/>
        <w:t>the shortfall relates to one or more employees; and</w:t>
      </w:r>
    </w:p>
    <w:p w:rsidR="002205F0" w:rsidRPr="00CD43C3" w:rsidRDefault="002205F0" w:rsidP="002205F0">
      <w:pPr>
        <w:pStyle w:val="paragraph"/>
      </w:pPr>
      <w:r w:rsidRPr="00CD43C3">
        <w:tab/>
        <w:t>(c)</w:t>
      </w:r>
      <w:r w:rsidRPr="00CD43C3">
        <w:tab/>
        <w:t>the relevant date occurs during the quarter; and</w:t>
      </w:r>
    </w:p>
    <w:p w:rsidR="002205F0" w:rsidRPr="00CD43C3" w:rsidRDefault="002205F0" w:rsidP="002205F0">
      <w:pPr>
        <w:pStyle w:val="paragraph"/>
      </w:pPr>
      <w:r w:rsidRPr="00CD43C3">
        <w:tab/>
        <w:t>(d)</w:t>
      </w:r>
      <w:r w:rsidRPr="00CD43C3">
        <w:tab/>
        <w:t>one or more payments were made by the company during the quarter on account of wages payable to those employees in respect of services rendered to the company by those employees before the relevant date; and</w:t>
      </w:r>
    </w:p>
    <w:p w:rsidR="002205F0" w:rsidRPr="00CD43C3" w:rsidRDefault="002205F0" w:rsidP="002205F0">
      <w:pPr>
        <w:pStyle w:val="paragraph"/>
      </w:pPr>
      <w:r w:rsidRPr="00CD43C3">
        <w:tab/>
        <w:t>(e)</w:t>
      </w:r>
      <w:r w:rsidRPr="00CD43C3">
        <w:tab/>
        <w:t>those payments were made as a result of an advance of money by a person after the relevant date for the purpose of making those payments;</w:t>
      </w:r>
    </w:p>
    <w:p w:rsidR="002205F0" w:rsidRPr="00CD43C3" w:rsidRDefault="002205F0" w:rsidP="002205F0">
      <w:pPr>
        <w:pStyle w:val="subsection2"/>
      </w:pPr>
      <w:r w:rsidRPr="00CD43C3">
        <w:t>then:</w:t>
      </w:r>
    </w:p>
    <w:p w:rsidR="002205F0" w:rsidRPr="00CD43C3" w:rsidRDefault="002205F0" w:rsidP="002205F0">
      <w:pPr>
        <w:pStyle w:val="paragraph"/>
      </w:pPr>
      <w:r w:rsidRPr="00CD43C3">
        <w:tab/>
        <w:t>(f)</w:t>
      </w:r>
      <w:r w:rsidRPr="00CD43C3">
        <w:tab/>
        <w:t xml:space="preserve">for the purposes of </w:t>
      </w:r>
      <w:r w:rsidR="00CD43C3">
        <w:t>paragraph (</w:t>
      </w:r>
      <w:r w:rsidRPr="00CD43C3">
        <w:t>1)(e), so much of the superannuation guarantee charge in respect of the quarter as is attributable to either or both of the following:</w:t>
      </w:r>
    </w:p>
    <w:p w:rsidR="002205F0" w:rsidRPr="00CD43C3" w:rsidRDefault="002205F0" w:rsidP="002205F0">
      <w:pPr>
        <w:pStyle w:val="paragraphsub"/>
      </w:pPr>
      <w:r w:rsidRPr="00CD43C3">
        <w:tab/>
        <w:t>(i)</w:t>
      </w:r>
      <w:r w:rsidRPr="00CD43C3">
        <w:tab/>
        <w:t>those payments;</w:t>
      </w:r>
    </w:p>
    <w:p w:rsidR="002205F0" w:rsidRPr="00CD43C3" w:rsidRDefault="002205F0" w:rsidP="002205F0">
      <w:pPr>
        <w:pStyle w:val="paragraphsub"/>
      </w:pPr>
      <w:r w:rsidRPr="00CD43C3">
        <w:tab/>
        <w:t>(ii)</w:t>
      </w:r>
      <w:r w:rsidRPr="00CD43C3">
        <w:tab/>
        <w:t>the period before the relevant date;</w:t>
      </w:r>
    </w:p>
    <w:p w:rsidR="002205F0" w:rsidRPr="00CD43C3" w:rsidRDefault="002205F0" w:rsidP="002205F0">
      <w:pPr>
        <w:pStyle w:val="paragraph"/>
      </w:pPr>
      <w:r w:rsidRPr="00CD43C3">
        <w:tab/>
      </w:r>
      <w:r w:rsidRPr="00CD43C3">
        <w:tab/>
        <w:t>is taken to be payable by the company in respect of services rendered to the company by those employees before the relevant date; and</w:t>
      </w:r>
    </w:p>
    <w:p w:rsidR="002205F0" w:rsidRPr="00CD43C3" w:rsidRDefault="002205F0" w:rsidP="002205F0">
      <w:pPr>
        <w:pStyle w:val="paragraph"/>
      </w:pPr>
      <w:r w:rsidRPr="00CD43C3">
        <w:tab/>
        <w:t>(g)</w:t>
      </w:r>
      <w:r w:rsidRPr="00CD43C3">
        <w:tab/>
        <w:t>the remainder of the superannuation guarantee charge in respect of the quarter is taken:</w:t>
      </w:r>
    </w:p>
    <w:p w:rsidR="002205F0" w:rsidRPr="00CD43C3" w:rsidRDefault="002205F0" w:rsidP="002205F0">
      <w:pPr>
        <w:pStyle w:val="paragraphsub"/>
      </w:pPr>
      <w:r w:rsidRPr="00CD43C3">
        <w:tab/>
        <w:t>(i)</w:t>
      </w:r>
      <w:r w:rsidRPr="00CD43C3">
        <w:tab/>
        <w:t xml:space="preserve">to be an expense referred to in </w:t>
      </w:r>
      <w:r w:rsidR="00CD43C3">
        <w:t>paragraph (</w:t>
      </w:r>
      <w:r w:rsidRPr="00CD43C3">
        <w:t>1)(a); and</w:t>
      </w:r>
    </w:p>
    <w:p w:rsidR="002205F0" w:rsidRPr="00CD43C3" w:rsidRDefault="002205F0" w:rsidP="002205F0">
      <w:pPr>
        <w:pStyle w:val="paragraphsub"/>
      </w:pPr>
      <w:r w:rsidRPr="00CD43C3">
        <w:tab/>
        <w:t>(ii)</w:t>
      </w:r>
      <w:r w:rsidRPr="00CD43C3">
        <w:tab/>
        <w:t xml:space="preserve">not to be an amount of superannuation guarantee charge referred in </w:t>
      </w:r>
      <w:r w:rsidR="00CD43C3">
        <w:t>paragraph (</w:t>
      </w:r>
      <w:r w:rsidRPr="00CD43C3">
        <w:t>1)(e); and</w:t>
      </w:r>
    </w:p>
    <w:p w:rsidR="002205F0" w:rsidRPr="00CD43C3" w:rsidRDefault="002205F0" w:rsidP="002205F0">
      <w:pPr>
        <w:pStyle w:val="paragraph"/>
      </w:pPr>
      <w:r w:rsidRPr="00CD43C3">
        <w:tab/>
        <w:t>(h)</w:t>
      </w:r>
      <w:r w:rsidRPr="00CD43C3">
        <w:tab/>
      </w:r>
      <w:r w:rsidR="00CD43C3">
        <w:t>subsections (</w:t>
      </w:r>
      <w:r w:rsidRPr="00CD43C3">
        <w:t>1AC) and (1AD) do not apply to the superannuation guarantee charge in respect of the quarter.</w:t>
      </w:r>
    </w:p>
    <w:p w:rsidR="00460D5E" w:rsidRPr="00CD43C3" w:rsidRDefault="00460D5E" w:rsidP="00460D5E">
      <w:pPr>
        <w:pStyle w:val="subsection"/>
      </w:pPr>
      <w:r w:rsidRPr="00CD43C3">
        <w:tab/>
        <w:t>(1AG)</w:t>
      </w:r>
      <w:r w:rsidRPr="00CD43C3">
        <w:tab/>
      </w:r>
      <w:r w:rsidR="00CD43C3">
        <w:t>Subsections (</w:t>
      </w:r>
      <w:r w:rsidRPr="00CD43C3">
        <w:t>1AC) to (1AF) apply to a liability to pay the amount of an estimate of superannuation guarantee charge for a quarter in the same way as they apply to superannuation guarantee charge payable for the quarter.</w:t>
      </w:r>
    </w:p>
    <w:p w:rsidR="00D70D3F" w:rsidRPr="00CD43C3" w:rsidRDefault="00D70D3F" w:rsidP="00D70D3F">
      <w:pPr>
        <w:pStyle w:val="SubsectionHead"/>
      </w:pPr>
      <w:r w:rsidRPr="00CD43C3">
        <w:t>Leave amounts</w:t>
      </w:r>
    </w:p>
    <w:p w:rsidR="00CC15B8" w:rsidRPr="00CD43C3" w:rsidRDefault="00CC15B8" w:rsidP="00CC15B8">
      <w:pPr>
        <w:pStyle w:val="subsection"/>
      </w:pPr>
      <w:r w:rsidRPr="00CD43C3">
        <w:tab/>
        <w:t>(1B)</w:t>
      </w:r>
      <w:r w:rsidRPr="00CD43C3">
        <w:tab/>
        <w:t xml:space="preserve">The amount or total paid under </w:t>
      </w:r>
      <w:r w:rsidR="00CD43C3">
        <w:t>paragraph (</w:t>
      </w:r>
      <w:r w:rsidRPr="00CD43C3">
        <w:t>1)(g) to, or in respect of, an excluded employee of the company must be such that so much (if any) of it as is attributable to non</w:t>
      </w:r>
      <w:r w:rsidR="00CD43C3">
        <w:noBreakHyphen/>
      </w:r>
      <w:r w:rsidRPr="00CD43C3">
        <w:t>priority days does not exceed $1,500.</w:t>
      </w:r>
    </w:p>
    <w:p w:rsidR="00EA2612" w:rsidRPr="00CD43C3" w:rsidRDefault="00EA2612" w:rsidP="00EA2612">
      <w:pPr>
        <w:pStyle w:val="SubsectionHead"/>
      </w:pPr>
      <w:r w:rsidRPr="00CD43C3">
        <w:t>Retrenchment payments</w:t>
      </w:r>
    </w:p>
    <w:p w:rsidR="00CC15B8" w:rsidRPr="00CD43C3" w:rsidRDefault="00CC15B8" w:rsidP="00CC15B8">
      <w:pPr>
        <w:pStyle w:val="subsection"/>
      </w:pPr>
      <w:r w:rsidRPr="00CD43C3">
        <w:tab/>
        <w:t>(1C)</w:t>
      </w:r>
      <w:r w:rsidRPr="00CD43C3">
        <w:tab/>
        <w:t xml:space="preserve">A payment under </w:t>
      </w:r>
      <w:r w:rsidR="00CD43C3">
        <w:t>paragraph (</w:t>
      </w:r>
      <w:r w:rsidRPr="00CD43C3">
        <w:t>1)(h) to an excluded employee of the company must not include an amount attributable to non</w:t>
      </w:r>
      <w:r w:rsidR="00CD43C3">
        <w:noBreakHyphen/>
      </w:r>
      <w:r w:rsidRPr="00CD43C3">
        <w:t>priority days.</w:t>
      </w:r>
    </w:p>
    <w:p w:rsidR="00CC503D" w:rsidRPr="00CD43C3" w:rsidRDefault="00CC503D" w:rsidP="00CC503D">
      <w:pPr>
        <w:pStyle w:val="SubsectionHead"/>
      </w:pPr>
      <w:r w:rsidRPr="00CD43C3">
        <w:t>Definitions</w:t>
      </w:r>
    </w:p>
    <w:p w:rsidR="00CC15B8" w:rsidRPr="00CD43C3" w:rsidRDefault="00CC15B8" w:rsidP="00CC15B8">
      <w:pPr>
        <w:pStyle w:val="subsection"/>
      </w:pPr>
      <w:r w:rsidRPr="00CD43C3">
        <w:tab/>
        <w:t>(2)</w:t>
      </w:r>
      <w:r w:rsidRPr="00CD43C3">
        <w:tab/>
        <w:t>In this section:</w:t>
      </w:r>
    </w:p>
    <w:p w:rsidR="00CC15B8" w:rsidRPr="00CD43C3" w:rsidRDefault="00CC15B8" w:rsidP="00CC15B8">
      <w:pPr>
        <w:pStyle w:val="Definition"/>
      </w:pPr>
      <w:r w:rsidRPr="00CD43C3">
        <w:rPr>
          <w:b/>
          <w:i/>
        </w:rPr>
        <w:t>company</w:t>
      </w:r>
      <w:r w:rsidRPr="00CD43C3">
        <w:t xml:space="preserve"> means a company that is being wound up.</w:t>
      </w:r>
    </w:p>
    <w:p w:rsidR="00CC15B8" w:rsidRPr="00CD43C3" w:rsidRDefault="00CC15B8" w:rsidP="00CC15B8">
      <w:pPr>
        <w:pStyle w:val="Definition"/>
      </w:pPr>
      <w:r w:rsidRPr="00CD43C3">
        <w:rPr>
          <w:b/>
          <w:i/>
        </w:rPr>
        <w:t>deferred expenses</w:t>
      </w:r>
      <w:r w:rsidRPr="00CD43C3">
        <w:t>, in relation to a company, means expenses properly incurred by a relevant authority, in so far as they consist of:</w:t>
      </w:r>
    </w:p>
    <w:p w:rsidR="00CC15B8" w:rsidRPr="00CD43C3" w:rsidRDefault="00CC15B8" w:rsidP="00CC15B8">
      <w:pPr>
        <w:pStyle w:val="paragraph"/>
      </w:pPr>
      <w:r w:rsidRPr="00CD43C3">
        <w:tab/>
        <w:t>(a)</w:t>
      </w:r>
      <w:r w:rsidRPr="00CD43C3">
        <w:tab/>
        <w:t>remuneration, or fees for services, payable to the relevant authority; or</w:t>
      </w:r>
    </w:p>
    <w:p w:rsidR="00CC15B8" w:rsidRPr="00CD43C3" w:rsidRDefault="00CC15B8" w:rsidP="00CC15B8">
      <w:pPr>
        <w:pStyle w:val="paragraph"/>
      </w:pPr>
      <w:r w:rsidRPr="00CD43C3">
        <w:tab/>
        <w:t>(b)</w:t>
      </w:r>
      <w:r w:rsidRPr="00CD43C3">
        <w:tab/>
        <w:t>expenses incurred by the relevant authority in respect of the supply of services to the relevant authority by:</w:t>
      </w:r>
    </w:p>
    <w:p w:rsidR="00CC15B8" w:rsidRPr="00CD43C3" w:rsidRDefault="00CC15B8" w:rsidP="00CC15B8">
      <w:pPr>
        <w:pStyle w:val="paragraphsub"/>
      </w:pPr>
      <w:r w:rsidRPr="00CD43C3">
        <w:tab/>
        <w:t>(i)</w:t>
      </w:r>
      <w:r w:rsidRPr="00CD43C3">
        <w:tab/>
        <w:t>a partnership of which the relevant authority is a member; or</w:t>
      </w:r>
    </w:p>
    <w:p w:rsidR="00CC15B8" w:rsidRPr="00CD43C3" w:rsidRDefault="00CC15B8" w:rsidP="00CC15B8">
      <w:pPr>
        <w:pStyle w:val="paragraphsub"/>
      </w:pPr>
      <w:r w:rsidRPr="00CD43C3">
        <w:tab/>
        <w:t>(ii)</w:t>
      </w:r>
      <w:r w:rsidRPr="00CD43C3">
        <w:tab/>
        <w:t>an employee of the relevant authority; or</w:t>
      </w:r>
    </w:p>
    <w:p w:rsidR="00CC15B8" w:rsidRPr="00CD43C3" w:rsidRDefault="00CC15B8" w:rsidP="00CC15B8">
      <w:pPr>
        <w:pStyle w:val="paragraphsub"/>
      </w:pPr>
      <w:r w:rsidRPr="00CD43C3">
        <w:tab/>
        <w:t>(iii)</w:t>
      </w:r>
      <w:r w:rsidRPr="00CD43C3">
        <w:tab/>
        <w:t>a member or employee of such a partnership; or</w:t>
      </w:r>
    </w:p>
    <w:p w:rsidR="00CC15B8" w:rsidRPr="00CD43C3" w:rsidRDefault="00CC15B8" w:rsidP="00CC15B8">
      <w:pPr>
        <w:pStyle w:val="paragraph"/>
      </w:pPr>
      <w:r w:rsidRPr="00CD43C3">
        <w:tab/>
        <w:t>(c)</w:t>
      </w:r>
      <w:r w:rsidRPr="00CD43C3">
        <w:tab/>
        <w:t>expenses incurred by the relevant authority in respect of the supply to the relevant authority of services that it is reasonable to expect could have instead been supplied by:</w:t>
      </w:r>
    </w:p>
    <w:p w:rsidR="00CC15B8" w:rsidRPr="00CD43C3" w:rsidRDefault="00CC15B8" w:rsidP="00CC15B8">
      <w:pPr>
        <w:pStyle w:val="paragraphsub"/>
      </w:pPr>
      <w:r w:rsidRPr="00CD43C3">
        <w:tab/>
        <w:t>(i)</w:t>
      </w:r>
      <w:r w:rsidRPr="00CD43C3">
        <w:tab/>
        <w:t>the relevant authority; or</w:t>
      </w:r>
    </w:p>
    <w:p w:rsidR="00CC15B8" w:rsidRPr="00CD43C3" w:rsidRDefault="00CC15B8" w:rsidP="00CC15B8">
      <w:pPr>
        <w:pStyle w:val="paragraphsub"/>
      </w:pPr>
      <w:r w:rsidRPr="00CD43C3">
        <w:tab/>
        <w:t>(ii)</w:t>
      </w:r>
      <w:r w:rsidRPr="00CD43C3">
        <w:tab/>
        <w:t>a partnership of which the relevant authority is a member; or</w:t>
      </w:r>
    </w:p>
    <w:p w:rsidR="00CC15B8" w:rsidRPr="00CD43C3" w:rsidRDefault="00CC15B8" w:rsidP="00CC15B8">
      <w:pPr>
        <w:pStyle w:val="paragraphsub"/>
      </w:pPr>
      <w:r w:rsidRPr="00CD43C3">
        <w:tab/>
        <w:t>(iii)</w:t>
      </w:r>
      <w:r w:rsidRPr="00CD43C3">
        <w:tab/>
        <w:t>an employee of the relevant authority; or</w:t>
      </w:r>
    </w:p>
    <w:p w:rsidR="00CC15B8" w:rsidRPr="00CD43C3" w:rsidRDefault="00CC15B8" w:rsidP="00CC15B8">
      <w:pPr>
        <w:pStyle w:val="paragraphsub"/>
      </w:pPr>
      <w:r w:rsidRPr="00CD43C3">
        <w:tab/>
        <w:t>(iv)</w:t>
      </w:r>
      <w:r w:rsidRPr="00CD43C3">
        <w:tab/>
        <w:t>a member or employee of such a partnership.</w:t>
      </w:r>
    </w:p>
    <w:p w:rsidR="00CC15B8" w:rsidRPr="00CD43C3" w:rsidRDefault="00CC15B8" w:rsidP="00CC15B8">
      <w:pPr>
        <w:pStyle w:val="Definition"/>
      </w:pPr>
      <w:r w:rsidRPr="00CD43C3">
        <w:rPr>
          <w:b/>
          <w:i/>
        </w:rPr>
        <w:t>employee</w:t>
      </w:r>
      <w:r w:rsidRPr="00CD43C3">
        <w:t>, in relation to a company, means a person:</w:t>
      </w:r>
    </w:p>
    <w:p w:rsidR="00CC15B8" w:rsidRPr="00CD43C3" w:rsidRDefault="00CC15B8" w:rsidP="00CC15B8">
      <w:pPr>
        <w:pStyle w:val="paragraph"/>
      </w:pPr>
      <w:r w:rsidRPr="00CD43C3">
        <w:tab/>
        <w:t>(a)</w:t>
      </w:r>
      <w:r w:rsidRPr="00CD43C3">
        <w:tab/>
        <w:t>who has been or is an employee of the company, whether remunerated by salary, wages, commission or otherwise; and</w:t>
      </w:r>
    </w:p>
    <w:p w:rsidR="00CC15B8" w:rsidRPr="00CD43C3" w:rsidRDefault="00CC15B8" w:rsidP="00CC15B8">
      <w:pPr>
        <w:pStyle w:val="paragraph"/>
      </w:pPr>
      <w:r w:rsidRPr="00CD43C3">
        <w:tab/>
        <w:t>(b)</w:t>
      </w:r>
      <w:r w:rsidRPr="00CD43C3">
        <w:tab/>
        <w:t>whose employment by the company commenced before the relevant date.</w:t>
      </w:r>
    </w:p>
    <w:p w:rsidR="00CC15B8" w:rsidRPr="00CD43C3" w:rsidRDefault="00CC15B8" w:rsidP="00CC15B8">
      <w:pPr>
        <w:pStyle w:val="Definition"/>
      </w:pPr>
      <w:r w:rsidRPr="00CD43C3">
        <w:rPr>
          <w:b/>
          <w:i/>
        </w:rPr>
        <w:t>excluded employee</w:t>
      </w:r>
      <w:r w:rsidRPr="00CD43C3">
        <w:t>, in relation to a company, means:</w:t>
      </w:r>
    </w:p>
    <w:p w:rsidR="00CC15B8" w:rsidRPr="00CD43C3" w:rsidRDefault="00CC15B8" w:rsidP="00CC15B8">
      <w:pPr>
        <w:pStyle w:val="paragraph"/>
      </w:pPr>
      <w:r w:rsidRPr="00CD43C3">
        <w:tab/>
        <w:t>(a)</w:t>
      </w:r>
      <w:r w:rsidRPr="00CD43C3">
        <w:tab/>
        <w:t>an employee of the company who has been:</w:t>
      </w:r>
    </w:p>
    <w:p w:rsidR="00CC15B8" w:rsidRPr="00CD43C3" w:rsidRDefault="00CC15B8" w:rsidP="00CC15B8">
      <w:pPr>
        <w:pStyle w:val="paragraphsub"/>
      </w:pPr>
      <w:r w:rsidRPr="00CD43C3">
        <w:tab/>
        <w:t>(i)</w:t>
      </w:r>
      <w:r w:rsidRPr="00CD43C3">
        <w:tab/>
        <w:t>at any time during the period of 12 months ending on the relevant date; or</w:t>
      </w:r>
    </w:p>
    <w:p w:rsidR="00CC15B8" w:rsidRPr="00CD43C3" w:rsidRDefault="00CC15B8" w:rsidP="00CC15B8">
      <w:pPr>
        <w:pStyle w:val="paragraphsub"/>
        <w:keepNext/>
      </w:pPr>
      <w:r w:rsidRPr="00CD43C3">
        <w:tab/>
        <w:t>(ii)</w:t>
      </w:r>
      <w:r w:rsidRPr="00CD43C3">
        <w:tab/>
        <w:t>at any time since the relevant date;</w:t>
      </w:r>
    </w:p>
    <w:p w:rsidR="00CC15B8" w:rsidRPr="00CD43C3" w:rsidRDefault="00CC15B8" w:rsidP="00CC15B8">
      <w:pPr>
        <w:pStyle w:val="paragraph"/>
      </w:pPr>
      <w:r w:rsidRPr="00CD43C3">
        <w:tab/>
      </w:r>
      <w:r w:rsidRPr="00CD43C3">
        <w:tab/>
        <w:t>or who is, a director of the company;</w:t>
      </w:r>
    </w:p>
    <w:p w:rsidR="00CC15B8" w:rsidRPr="00CD43C3" w:rsidRDefault="00CC15B8" w:rsidP="00CC15B8">
      <w:pPr>
        <w:pStyle w:val="paragraph"/>
      </w:pPr>
      <w:r w:rsidRPr="00CD43C3">
        <w:tab/>
        <w:t>(b)</w:t>
      </w:r>
      <w:r w:rsidRPr="00CD43C3">
        <w:tab/>
        <w:t>an employee of the company who has been:</w:t>
      </w:r>
    </w:p>
    <w:p w:rsidR="00CC15B8" w:rsidRPr="00CD43C3" w:rsidRDefault="00CC15B8" w:rsidP="00CC15B8">
      <w:pPr>
        <w:pStyle w:val="paragraphsub"/>
      </w:pPr>
      <w:r w:rsidRPr="00CD43C3">
        <w:tab/>
        <w:t>(i)</w:t>
      </w:r>
      <w:r w:rsidRPr="00CD43C3">
        <w:tab/>
        <w:t>at any time during the period of 12 months ending on the relevant date; or</w:t>
      </w:r>
    </w:p>
    <w:p w:rsidR="00CC15B8" w:rsidRPr="00CD43C3" w:rsidRDefault="00CC15B8" w:rsidP="00CC15B8">
      <w:pPr>
        <w:pStyle w:val="paragraphsub"/>
        <w:keepNext/>
      </w:pPr>
      <w:r w:rsidRPr="00CD43C3">
        <w:tab/>
        <w:t>(ii)</w:t>
      </w:r>
      <w:r w:rsidRPr="00CD43C3">
        <w:tab/>
        <w:t>at any time since the relevant date;</w:t>
      </w:r>
    </w:p>
    <w:p w:rsidR="00CC15B8" w:rsidRPr="00CD43C3" w:rsidRDefault="00CC15B8" w:rsidP="00CC15B8">
      <w:pPr>
        <w:pStyle w:val="paragraph"/>
      </w:pPr>
      <w:r w:rsidRPr="00CD43C3">
        <w:tab/>
      </w:r>
      <w:r w:rsidRPr="00CD43C3">
        <w:tab/>
        <w:t xml:space="preserve">or who is, the spouse of an employee of the kind referred to in </w:t>
      </w:r>
      <w:r w:rsidR="00CD43C3">
        <w:t>paragraph (</w:t>
      </w:r>
      <w:r w:rsidRPr="00CD43C3">
        <w:t>a); or</w:t>
      </w:r>
    </w:p>
    <w:p w:rsidR="00CC15B8" w:rsidRPr="00CD43C3" w:rsidRDefault="00CC15B8" w:rsidP="00CC15B8">
      <w:pPr>
        <w:pStyle w:val="paragraph"/>
      </w:pPr>
      <w:r w:rsidRPr="00CD43C3">
        <w:tab/>
        <w:t>(c)</w:t>
      </w:r>
      <w:r w:rsidRPr="00CD43C3">
        <w:tab/>
        <w:t xml:space="preserve">an employee of the company who is a relative (other than a spouse) of an employee of the kind referred to in </w:t>
      </w:r>
      <w:r w:rsidR="00CD43C3">
        <w:t>paragraph (</w:t>
      </w:r>
      <w:r w:rsidRPr="00CD43C3">
        <w:t>a).</w:t>
      </w:r>
    </w:p>
    <w:p w:rsidR="00CC15B8" w:rsidRPr="00CD43C3" w:rsidRDefault="00CC15B8" w:rsidP="00CC15B8">
      <w:pPr>
        <w:pStyle w:val="Definition"/>
      </w:pPr>
      <w:r w:rsidRPr="00CD43C3">
        <w:rPr>
          <w:b/>
          <w:i/>
        </w:rPr>
        <w:t>non</w:t>
      </w:r>
      <w:r w:rsidR="00CD43C3">
        <w:rPr>
          <w:b/>
          <w:i/>
        </w:rPr>
        <w:noBreakHyphen/>
      </w:r>
      <w:r w:rsidRPr="00CD43C3">
        <w:rPr>
          <w:b/>
          <w:i/>
        </w:rPr>
        <w:t>priority day</w:t>
      </w:r>
      <w:r w:rsidRPr="00CD43C3">
        <w:t>, in relation to an excluded employee of a company, means a day on which the employee was:</w:t>
      </w:r>
    </w:p>
    <w:p w:rsidR="00CC15B8" w:rsidRPr="00CD43C3" w:rsidRDefault="00CC15B8" w:rsidP="00CC15B8">
      <w:pPr>
        <w:pStyle w:val="paragraph"/>
      </w:pPr>
      <w:r w:rsidRPr="00CD43C3">
        <w:tab/>
        <w:t>(a)</w:t>
      </w:r>
      <w:r w:rsidRPr="00CD43C3">
        <w:tab/>
        <w:t xml:space="preserve">if </w:t>
      </w:r>
      <w:r w:rsidR="00CD43C3">
        <w:t>paragraph (</w:t>
      </w:r>
      <w:r w:rsidRPr="00CD43C3">
        <w:t xml:space="preserve">a) of the definition of </w:t>
      </w:r>
      <w:r w:rsidRPr="00CD43C3">
        <w:rPr>
          <w:b/>
          <w:i/>
        </w:rPr>
        <w:t>excluded employee</w:t>
      </w:r>
      <w:r w:rsidRPr="00CD43C3">
        <w:t xml:space="preserve"> applies—a director of the company; or</w:t>
      </w:r>
    </w:p>
    <w:p w:rsidR="00CC15B8" w:rsidRPr="00CD43C3" w:rsidRDefault="00CC15B8" w:rsidP="00CC15B8">
      <w:pPr>
        <w:pStyle w:val="paragraph"/>
      </w:pPr>
      <w:r w:rsidRPr="00CD43C3">
        <w:tab/>
        <w:t>(b)</w:t>
      </w:r>
      <w:r w:rsidRPr="00CD43C3">
        <w:tab/>
        <w:t xml:space="preserve">if </w:t>
      </w:r>
      <w:r w:rsidR="00CD43C3">
        <w:t>paragraph (</w:t>
      </w:r>
      <w:r w:rsidRPr="00CD43C3">
        <w:t xml:space="preserve">b) of that definition applies—a spouse of an employee of the kind referred to in </w:t>
      </w:r>
      <w:r w:rsidR="00CD43C3">
        <w:t>paragraph (</w:t>
      </w:r>
      <w:r w:rsidRPr="00CD43C3">
        <w:t>a) of that definition; or</w:t>
      </w:r>
    </w:p>
    <w:p w:rsidR="00CC15B8" w:rsidRPr="00CD43C3" w:rsidRDefault="00CC15B8" w:rsidP="00CC15B8">
      <w:pPr>
        <w:pStyle w:val="paragraph"/>
        <w:keepNext/>
      </w:pPr>
      <w:r w:rsidRPr="00CD43C3">
        <w:tab/>
        <w:t>(c)</w:t>
      </w:r>
      <w:r w:rsidRPr="00CD43C3">
        <w:tab/>
        <w:t xml:space="preserve">if </w:t>
      </w:r>
      <w:r w:rsidR="00CD43C3">
        <w:t>paragraph (</w:t>
      </w:r>
      <w:r w:rsidRPr="00CD43C3">
        <w:t xml:space="preserve">c) of that definition applies—a relative (other than a spouse) of an employee of the kind referred to in </w:t>
      </w:r>
      <w:r w:rsidR="00CD43C3">
        <w:t>paragraph (</w:t>
      </w:r>
      <w:r w:rsidRPr="00CD43C3">
        <w:t>a) of that definition;</w:t>
      </w:r>
    </w:p>
    <w:p w:rsidR="00CC15B8" w:rsidRPr="00CD43C3" w:rsidRDefault="00CC15B8" w:rsidP="00CC15B8">
      <w:pPr>
        <w:pStyle w:val="subsection2"/>
      </w:pPr>
      <w:r w:rsidRPr="00CD43C3">
        <w:t>even if the day was more than 12 months before the relevant date.</w:t>
      </w:r>
    </w:p>
    <w:p w:rsidR="002205F0" w:rsidRPr="00CD43C3" w:rsidRDefault="002205F0" w:rsidP="002205F0">
      <w:pPr>
        <w:pStyle w:val="Definition"/>
      </w:pPr>
      <w:r w:rsidRPr="00CD43C3">
        <w:rPr>
          <w:b/>
          <w:i/>
        </w:rPr>
        <w:t>quarter</w:t>
      </w:r>
      <w:r w:rsidRPr="00CD43C3">
        <w:t xml:space="preserve"> has the same meaning as in the </w:t>
      </w:r>
      <w:r w:rsidRPr="00CD43C3">
        <w:rPr>
          <w:i/>
        </w:rPr>
        <w:t>Superannuation Guarantee (Administration) Act 1992</w:t>
      </w:r>
      <w:r w:rsidRPr="00CD43C3">
        <w:t>.</w:t>
      </w:r>
    </w:p>
    <w:p w:rsidR="00CC15B8" w:rsidRPr="00CD43C3" w:rsidRDefault="00CC15B8" w:rsidP="00CC15B8">
      <w:pPr>
        <w:pStyle w:val="Definition"/>
      </w:pPr>
      <w:r w:rsidRPr="00CD43C3">
        <w:rPr>
          <w:b/>
          <w:i/>
        </w:rPr>
        <w:t>relevant authority</w:t>
      </w:r>
      <w:r w:rsidRPr="00CD43C3">
        <w:t>, in relation to a company, means any of the following:</w:t>
      </w:r>
    </w:p>
    <w:p w:rsidR="00CC15B8" w:rsidRPr="00CD43C3" w:rsidRDefault="00CC15B8" w:rsidP="00CC15B8">
      <w:pPr>
        <w:pStyle w:val="paragraph"/>
      </w:pPr>
      <w:r w:rsidRPr="00CD43C3">
        <w:tab/>
        <w:t>(a)</w:t>
      </w:r>
      <w:r w:rsidRPr="00CD43C3">
        <w:tab/>
        <w:t>in any case—a liquidator or provisional liquidator of the company;</w:t>
      </w:r>
    </w:p>
    <w:p w:rsidR="00CC15B8" w:rsidRPr="00CD43C3" w:rsidRDefault="00CC15B8" w:rsidP="00CC15B8">
      <w:pPr>
        <w:pStyle w:val="paragraph"/>
      </w:pPr>
      <w:r w:rsidRPr="00CD43C3">
        <w:tab/>
        <w:t>(c)</w:t>
      </w:r>
      <w:r w:rsidRPr="00CD43C3">
        <w:tab/>
        <w:t>in any case—an administrator of the company, even if the administration ended before the winding up began;</w:t>
      </w:r>
    </w:p>
    <w:p w:rsidR="00CC15B8" w:rsidRPr="00CD43C3" w:rsidRDefault="00CC15B8" w:rsidP="00CC15B8">
      <w:pPr>
        <w:pStyle w:val="paragraph"/>
      </w:pPr>
      <w:r w:rsidRPr="00CD43C3">
        <w:tab/>
        <w:t>(d)</w:t>
      </w:r>
      <w:r w:rsidRPr="00CD43C3">
        <w:tab/>
        <w:t>in any case—an administrator of a deed of company arrangement executed by the company, even if the deed terminated before the winding up began.</w:t>
      </w:r>
    </w:p>
    <w:p w:rsidR="00CC15B8" w:rsidRPr="00CD43C3" w:rsidRDefault="00CC15B8" w:rsidP="00CC15B8">
      <w:pPr>
        <w:pStyle w:val="Definition"/>
      </w:pPr>
      <w:r w:rsidRPr="00CD43C3">
        <w:rPr>
          <w:b/>
          <w:i/>
        </w:rPr>
        <w:t>retrenchment payment</w:t>
      </w:r>
      <w:r w:rsidRPr="00CD43C3">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CD43C3" w:rsidRDefault="00CC15B8" w:rsidP="00CC15B8">
      <w:pPr>
        <w:pStyle w:val="Definition"/>
      </w:pPr>
      <w:r w:rsidRPr="00CD43C3">
        <w:rPr>
          <w:b/>
          <w:i/>
        </w:rPr>
        <w:t>superannuation contribution</w:t>
      </w:r>
      <w:r w:rsidRPr="00CD43C3">
        <w:t xml:space="preserve">, in relation to a company, means a contribution by the company to a </w:t>
      </w:r>
      <w:r w:rsidR="003644CF" w:rsidRPr="00CD43C3">
        <w:t>fund or scheme for the purposes of making provision for, or obtaining, superannuation benefits (including defined benefits)</w:t>
      </w:r>
      <w:r w:rsidRPr="00CD43C3">
        <w:t xml:space="preserve"> for an employee of the company, or for dependants of such an employee.</w:t>
      </w:r>
    </w:p>
    <w:p w:rsidR="00CC15B8" w:rsidRPr="00CD43C3" w:rsidRDefault="00CC15B8" w:rsidP="00CC15B8">
      <w:pPr>
        <w:pStyle w:val="ActHead5"/>
      </w:pPr>
      <w:bookmarkStart w:id="608" w:name="_Toc512007583"/>
      <w:r w:rsidRPr="00CD43C3">
        <w:rPr>
          <w:rStyle w:val="CharSectno"/>
        </w:rPr>
        <w:t>558</w:t>
      </w:r>
      <w:r w:rsidRPr="00CD43C3">
        <w:t xml:space="preserve">  Debts due to employees</w:t>
      </w:r>
      <w:bookmarkEnd w:id="608"/>
    </w:p>
    <w:p w:rsidR="00CC15B8" w:rsidRPr="00CD43C3" w:rsidRDefault="00CC15B8" w:rsidP="00CC15B8">
      <w:pPr>
        <w:pStyle w:val="subsection"/>
      </w:pPr>
      <w:r w:rsidRPr="00CD43C3">
        <w:tab/>
        <w:t>(1)</w:t>
      </w:r>
      <w:r w:rsidRPr="00CD43C3">
        <w:tab/>
        <w:t xml:space="preserve">Where a contract of employment with a company being wound up was subsisting immediately before the relevant date, the employee under the contract is, whether or not he or she is a person referred to in </w:t>
      </w:r>
      <w:r w:rsidR="00CD43C3">
        <w:t>subsection (</w:t>
      </w:r>
      <w:r w:rsidRPr="00CD43C3">
        <w:t>2), entitled to payment under section</w:t>
      </w:r>
      <w:r w:rsidR="00CD43C3">
        <w:t> </w:t>
      </w:r>
      <w:r w:rsidRPr="00CD43C3">
        <w:t>556 as if his or her services with the company had been terminated by the company on the relevant date.</w:t>
      </w:r>
    </w:p>
    <w:p w:rsidR="00CC15B8" w:rsidRPr="00CD43C3" w:rsidRDefault="00CC15B8" w:rsidP="00CC15B8">
      <w:pPr>
        <w:pStyle w:val="subsection"/>
      </w:pPr>
      <w:r w:rsidRPr="00CD43C3">
        <w:tab/>
        <w:t>(2)</w:t>
      </w:r>
      <w:r w:rsidRPr="00CD43C3">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CD43C3" w:rsidRDefault="00CC15B8" w:rsidP="00CC15B8">
      <w:pPr>
        <w:pStyle w:val="subsection"/>
      </w:pPr>
      <w:r w:rsidRPr="00CD43C3">
        <w:tab/>
        <w:t>(3)</w:t>
      </w:r>
      <w:r w:rsidRPr="00CD43C3">
        <w:tab/>
        <w:t xml:space="preserve">Subject to </w:t>
      </w:r>
      <w:r w:rsidR="00CD43C3">
        <w:t>subsection (</w:t>
      </w:r>
      <w:r w:rsidRPr="00CD43C3">
        <w:t xml:space="preserve">4), where, after the relevant date, an amount in respect of long service leave or extended leave, or a retrenchment amount, becomes payable to a person referred to in </w:t>
      </w:r>
      <w:r w:rsidR="00CD43C3">
        <w:t>subsection (</w:t>
      </w:r>
      <w:r w:rsidRPr="00CD43C3">
        <w:t>2) in respect of the employment so referred to, the amount is a cost of the winding up.</w:t>
      </w:r>
    </w:p>
    <w:p w:rsidR="00CC15B8" w:rsidRPr="00CD43C3" w:rsidRDefault="00CC15B8" w:rsidP="00CC15B8">
      <w:pPr>
        <w:pStyle w:val="subsection"/>
      </w:pPr>
      <w:r w:rsidRPr="00CD43C3">
        <w:tab/>
        <w:t>(4)</w:t>
      </w:r>
      <w:r w:rsidRPr="00CD43C3">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CD43C3">
        <w:t>subsection (</w:t>
      </w:r>
      <w:r w:rsidRPr="00CD43C3">
        <w:t>2) he or she becomes entitled to such an amount after that date, that amount:</w:t>
      </w:r>
    </w:p>
    <w:p w:rsidR="00CC15B8" w:rsidRPr="00CD43C3" w:rsidRDefault="00CC15B8" w:rsidP="00CC15B8">
      <w:pPr>
        <w:pStyle w:val="paragraph"/>
      </w:pPr>
      <w:r w:rsidRPr="00CD43C3">
        <w:tab/>
        <w:t>(a)</w:t>
      </w:r>
      <w:r w:rsidRPr="00CD43C3">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CD43C3" w:rsidRDefault="00CC15B8" w:rsidP="00CC15B8">
      <w:pPr>
        <w:pStyle w:val="paragraph"/>
      </w:pPr>
      <w:r w:rsidRPr="00CD43C3">
        <w:tab/>
        <w:t>(b)</w:t>
      </w:r>
      <w:r w:rsidRPr="00CD43C3">
        <w:tab/>
        <w:t>is, to the extent of the balance of that amount, taken, for the purposes of section</w:t>
      </w:r>
      <w:r w:rsidR="00CD43C3">
        <w:t> </w:t>
      </w:r>
      <w:r w:rsidRPr="00CD43C3">
        <w:t>556, to be an amount referred to in paragraph</w:t>
      </w:r>
      <w:r w:rsidR="00CD43C3">
        <w:t> </w:t>
      </w:r>
      <w:r w:rsidRPr="00CD43C3">
        <w:t>556(1)(g), or a retrenchment payment payable to the person, as the case may be.</w:t>
      </w:r>
    </w:p>
    <w:p w:rsidR="00CC15B8" w:rsidRPr="00CD43C3" w:rsidRDefault="00CC15B8" w:rsidP="00CC15B8">
      <w:pPr>
        <w:pStyle w:val="subsection"/>
      </w:pPr>
      <w:r w:rsidRPr="00CD43C3">
        <w:tab/>
        <w:t>(5)</w:t>
      </w:r>
      <w:r w:rsidRPr="00CD43C3">
        <w:tab/>
        <w:t xml:space="preserve">In this section, </w:t>
      </w:r>
      <w:r w:rsidRPr="00CD43C3">
        <w:rPr>
          <w:b/>
          <w:i/>
        </w:rPr>
        <w:t>retrenchment amount</w:t>
      </w:r>
      <w:r w:rsidRPr="00CD43C3">
        <w:t>, in relation to employment of a person, means an amount payable to the person, by virtue of an industrial instrument, in respect of termination of the employment.</w:t>
      </w:r>
    </w:p>
    <w:p w:rsidR="00CC15B8" w:rsidRPr="00CD43C3" w:rsidRDefault="00CC15B8" w:rsidP="00CC15B8">
      <w:pPr>
        <w:pStyle w:val="ActHead5"/>
      </w:pPr>
      <w:bookmarkStart w:id="609" w:name="_Toc512007584"/>
      <w:r w:rsidRPr="00CD43C3">
        <w:rPr>
          <w:rStyle w:val="CharSectno"/>
        </w:rPr>
        <w:t>559</w:t>
      </w:r>
      <w:r w:rsidRPr="00CD43C3">
        <w:t xml:space="preserve">  Debts of a class to rank equally</w:t>
      </w:r>
      <w:bookmarkEnd w:id="609"/>
    </w:p>
    <w:p w:rsidR="00CC15B8" w:rsidRPr="00CD43C3" w:rsidRDefault="00CC15B8" w:rsidP="00CC15B8">
      <w:pPr>
        <w:pStyle w:val="subsection"/>
      </w:pPr>
      <w:r w:rsidRPr="00CD43C3">
        <w:tab/>
      </w:r>
      <w:r w:rsidRPr="00CD43C3">
        <w:tab/>
        <w:t>The debts of a class referred to in each of the paragraphs of subsection</w:t>
      </w:r>
      <w:r w:rsidR="00CD43C3">
        <w:t> </w:t>
      </w:r>
      <w:r w:rsidRPr="00CD43C3">
        <w:t>556(1) rank equally between themselves and must be paid in full, unless the property of the company is insufficient to meet them, in which case they must be paid proportionately.</w:t>
      </w:r>
    </w:p>
    <w:p w:rsidR="002205F0" w:rsidRPr="00CD43C3" w:rsidRDefault="002205F0" w:rsidP="002205F0">
      <w:pPr>
        <w:pStyle w:val="ActHead5"/>
      </w:pPr>
      <w:bookmarkStart w:id="610" w:name="_Toc512007585"/>
      <w:r w:rsidRPr="00CD43C3">
        <w:rPr>
          <w:rStyle w:val="CharSectno"/>
        </w:rPr>
        <w:t>560</w:t>
      </w:r>
      <w:r w:rsidRPr="00CD43C3">
        <w:t xml:space="preserve">  Advances for company to make priority payments in relation to employees</w:t>
      </w:r>
      <w:bookmarkEnd w:id="610"/>
    </w:p>
    <w:p w:rsidR="002205F0" w:rsidRPr="00CD43C3" w:rsidRDefault="002205F0" w:rsidP="002205F0">
      <w:pPr>
        <w:pStyle w:val="subsection"/>
      </w:pPr>
      <w:r w:rsidRPr="00CD43C3">
        <w:tab/>
      </w:r>
      <w:r w:rsidRPr="00CD43C3">
        <w:tab/>
        <w:t>If:</w:t>
      </w:r>
    </w:p>
    <w:p w:rsidR="002205F0" w:rsidRPr="00CD43C3" w:rsidRDefault="002205F0" w:rsidP="002205F0">
      <w:pPr>
        <w:pStyle w:val="paragraph"/>
      </w:pPr>
      <w:r w:rsidRPr="00CD43C3">
        <w:tab/>
        <w:t>(a)</w:t>
      </w:r>
      <w:r w:rsidRPr="00CD43C3">
        <w:tab/>
        <w:t>a payment has been made by a company:</w:t>
      </w:r>
    </w:p>
    <w:p w:rsidR="002205F0" w:rsidRPr="00CD43C3" w:rsidRDefault="002205F0" w:rsidP="002205F0">
      <w:pPr>
        <w:pStyle w:val="paragraphsub"/>
      </w:pPr>
      <w:r w:rsidRPr="00CD43C3">
        <w:tab/>
        <w:t>(i)</w:t>
      </w:r>
      <w:r w:rsidRPr="00CD43C3">
        <w:tab/>
        <w:t>on account of wages; or</w:t>
      </w:r>
    </w:p>
    <w:p w:rsidR="002205F0" w:rsidRPr="00CD43C3" w:rsidRDefault="002205F0" w:rsidP="002205F0">
      <w:pPr>
        <w:pStyle w:val="paragraphsub"/>
      </w:pPr>
      <w:r w:rsidRPr="00CD43C3">
        <w:tab/>
        <w:t>(ii)</w:t>
      </w:r>
      <w:r w:rsidRPr="00CD43C3">
        <w:tab/>
        <w:t>on account of superannuation contributions (within the meaning of section</w:t>
      </w:r>
      <w:r w:rsidR="00CD43C3">
        <w:t> </w:t>
      </w:r>
      <w:r w:rsidRPr="00CD43C3">
        <w:t>556); or</w:t>
      </w:r>
    </w:p>
    <w:p w:rsidR="002205F0" w:rsidRPr="00CD43C3" w:rsidRDefault="002205F0" w:rsidP="002205F0">
      <w:pPr>
        <w:pStyle w:val="paragraphsub"/>
      </w:pPr>
      <w:r w:rsidRPr="00CD43C3">
        <w:tab/>
        <w:t>(iii)</w:t>
      </w:r>
      <w:r w:rsidRPr="00CD43C3">
        <w:tab/>
        <w:t>in respect of leave of absence, or termination of employment, under an industrial instrument; and</w:t>
      </w:r>
    </w:p>
    <w:p w:rsidR="002205F0" w:rsidRPr="00CD43C3" w:rsidRDefault="002205F0" w:rsidP="002205F0">
      <w:pPr>
        <w:pStyle w:val="paragraph"/>
      </w:pPr>
      <w:r w:rsidRPr="00CD43C3">
        <w:tab/>
        <w:t>(b)</w:t>
      </w:r>
      <w:r w:rsidRPr="00CD43C3">
        <w:tab/>
        <w:t>the payment was made as a result of an advance of money by a person (whether before, on or after the relevant date) for the purpose of making the payment;</w:t>
      </w:r>
    </w:p>
    <w:p w:rsidR="002205F0" w:rsidRPr="00CD43C3" w:rsidRDefault="002205F0" w:rsidP="002205F0">
      <w:pPr>
        <w:pStyle w:val="subsection2"/>
      </w:pPr>
      <w:r w:rsidRPr="00CD43C3">
        <w:t>then:</w:t>
      </w:r>
    </w:p>
    <w:p w:rsidR="002205F0" w:rsidRPr="00CD43C3" w:rsidRDefault="002205F0" w:rsidP="002205F0">
      <w:pPr>
        <w:pStyle w:val="paragraph"/>
      </w:pPr>
      <w:r w:rsidRPr="00CD43C3">
        <w:tab/>
        <w:t>(c)</w:t>
      </w:r>
      <w:r w:rsidRPr="00CD43C3">
        <w:tab/>
        <w:t>the person by whom the money was advanced has the same rights under this Chapter as a creditor of the company; and</w:t>
      </w:r>
    </w:p>
    <w:p w:rsidR="002205F0" w:rsidRPr="00CD43C3" w:rsidRDefault="002205F0" w:rsidP="002205F0">
      <w:pPr>
        <w:pStyle w:val="paragraph"/>
      </w:pPr>
      <w:r w:rsidRPr="00CD43C3">
        <w:tab/>
        <w:t>(d)</w:t>
      </w:r>
      <w:r w:rsidRPr="00CD43C3">
        <w:tab/>
        <w:t xml:space="preserve">subject to </w:t>
      </w:r>
      <w:r w:rsidR="00CD43C3">
        <w:t>paragraph (</w:t>
      </w:r>
      <w:r w:rsidRPr="00CD43C3">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CD43C3" w:rsidRDefault="002205F0" w:rsidP="002205F0">
      <w:pPr>
        <w:pStyle w:val="paragraph"/>
      </w:pPr>
      <w:r w:rsidRPr="00CD43C3">
        <w:tab/>
        <w:t>(e)</w:t>
      </w:r>
      <w:r w:rsidRPr="00CD43C3">
        <w:tab/>
        <w:t xml:space="preserve">the right of priority conferred by </w:t>
      </w:r>
      <w:r w:rsidR="00CD43C3">
        <w:t>paragraph (</w:t>
      </w:r>
      <w:r w:rsidRPr="00CD43C3">
        <w:t>d) is not to exceed the amount by which the sum in respect of which the person who received the payment would have been entitled to priority in the winding up has been diminished by reason of the payment.</w:t>
      </w:r>
    </w:p>
    <w:p w:rsidR="00CC15B8" w:rsidRPr="00CD43C3" w:rsidRDefault="00CC15B8" w:rsidP="00CC15B8">
      <w:pPr>
        <w:pStyle w:val="ActHead5"/>
      </w:pPr>
      <w:bookmarkStart w:id="611" w:name="_Toc512007586"/>
      <w:r w:rsidRPr="00CD43C3">
        <w:rPr>
          <w:rStyle w:val="CharSectno"/>
        </w:rPr>
        <w:t>561</w:t>
      </w:r>
      <w:r w:rsidRPr="00CD43C3">
        <w:t xml:space="preserve">  Priority of employees’ claims over </w:t>
      </w:r>
      <w:r w:rsidR="00567278" w:rsidRPr="00CD43C3">
        <w:t>circulating security interests</w:t>
      </w:r>
      <w:bookmarkEnd w:id="611"/>
    </w:p>
    <w:p w:rsidR="00CC15B8" w:rsidRPr="00CD43C3" w:rsidRDefault="00CC15B8" w:rsidP="00CC15B8">
      <w:pPr>
        <w:pStyle w:val="subsection"/>
      </w:pPr>
      <w:r w:rsidRPr="00CD43C3">
        <w:tab/>
      </w:r>
      <w:r w:rsidRPr="00CD43C3">
        <w:tab/>
        <w:t>So far as the property of a company available for payment of creditors other than secured creditors is insufficient to meet payment of:</w:t>
      </w:r>
    </w:p>
    <w:p w:rsidR="00CC15B8" w:rsidRPr="00CD43C3" w:rsidRDefault="00CC15B8" w:rsidP="00CC15B8">
      <w:pPr>
        <w:pStyle w:val="paragraph"/>
      </w:pPr>
      <w:r w:rsidRPr="00CD43C3">
        <w:tab/>
        <w:t>(a)</w:t>
      </w:r>
      <w:r w:rsidRPr="00CD43C3">
        <w:tab/>
        <w:t>any debt referred to in paragraph</w:t>
      </w:r>
      <w:r w:rsidR="00CD43C3">
        <w:t> </w:t>
      </w:r>
      <w:r w:rsidRPr="00CD43C3">
        <w:t>556(1)(e), (g) or (h); and</w:t>
      </w:r>
    </w:p>
    <w:p w:rsidR="00CC15B8" w:rsidRPr="00CD43C3" w:rsidRDefault="00CC15B8" w:rsidP="00CC15B8">
      <w:pPr>
        <w:pStyle w:val="paragraph"/>
      </w:pPr>
      <w:r w:rsidRPr="00CD43C3">
        <w:tab/>
        <w:t>(b)</w:t>
      </w:r>
      <w:r w:rsidRPr="00CD43C3">
        <w:tab/>
        <w:t>any amount that pursuant to subsection</w:t>
      </w:r>
      <w:r w:rsidR="00CD43C3">
        <w:t> </w:t>
      </w:r>
      <w:r w:rsidRPr="00CD43C3">
        <w:t>558(3) or (4) is a cost of the winding up, being an amount that, if it had been payable on or before the relevant date, would have been a debt referred to in paragraph</w:t>
      </w:r>
      <w:r w:rsidR="00CD43C3">
        <w:t> </w:t>
      </w:r>
      <w:r w:rsidRPr="00CD43C3">
        <w:t>556(1)(e), (g) or (h); and</w:t>
      </w:r>
    </w:p>
    <w:p w:rsidR="00CC15B8" w:rsidRPr="00CD43C3" w:rsidRDefault="00CC15B8" w:rsidP="00CC15B8">
      <w:pPr>
        <w:pStyle w:val="paragraph"/>
        <w:keepNext/>
      </w:pPr>
      <w:r w:rsidRPr="00CD43C3">
        <w:tab/>
        <w:t>(c)</w:t>
      </w:r>
      <w:r w:rsidRPr="00CD43C3">
        <w:tab/>
        <w:t>any amount in respect of which a right of priority is given by section</w:t>
      </w:r>
      <w:r w:rsidR="00CD43C3">
        <w:t> </w:t>
      </w:r>
      <w:r w:rsidRPr="00CD43C3">
        <w:t>560;</w:t>
      </w:r>
    </w:p>
    <w:p w:rsidR="00CC15B8" w:rsidRPr="00CD43C3" w:rsidRDefault="00CC15B8" w:rsidP="00CC15B8">
      <w:pPr>
        <w:pStyle w:val="subsection2"/>
      </w:pPr>
      <w:r w:rsidRPr="00CD43C3">
        <w:t xml:space="preserve">payment of that debt or amount must be made in priority over the claims of a </w:t>
      </w:r>
      <w:r w:rsidR="00567278" w:rsidRPr="00CD43C3">
        <w:t>secured party in relation to a circulating security interest</w:t>
      </w:r>
      <w:r w:rsidRPr="00CD43C3">
        <w:t xml:space="preserve"> created by the company and may be made accordingly out of any property comprised in or subject to </w:t>
      </w:r>
      <w:r w:rsidR="00567278" w:rsidRPr="00CD43C3">
        <w:t>the circulating security interest</w:t>
      </w:r>
      <w:r w:rsidRPr="00CD43C3">
        <w:t>.</w:t>
      </w:r>
    </w:p>
    <w:p w:rsidR="00CC15B8" w:rsidRPr="00CD43C3" w:rsidRDefault="00CC15B8" w:rsidP="00CC15B8">
      <w:pPr>
        <w:pStyle w:val="ActHead5"/>
      </w:pPr>
      <w:bookmarkStart w:id="612" w:name="_Toc512007587"/>
      <w:r w:rsidRPr="00CD43C3">
        <w:rPr>
          <w:rStyle w:val="CharSectno"/>
        </w:rPr>
        <w:t>562</w:t>
      </w:r>
      <w:r w:rsidRPr="00CD43C3">
        <w:t xml:space="preserve">  Application of proceeds of contracts of insurance</w:t>
      </w:r>
      <w:bookmarkEnd w:id="612"/>
    </w:p>
    <w:p w:rsidR="00CC15B8" w:rsidRPr="00CD43C3" w:rsidRDefault="00CC15B8" w:rsidP="00CC15B8">
      <w:pPr>
        <w:pStyle w:val="subsection"/>
      </w:pPr>
      <w:r w:rsidRPr="00CD43C3">
        <w:tab/>
        <w:t>(1)</w:t>
      </w:r>
      <w:r w:rsidRPr="00CD43C3">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CD43C3">
        <w:t> </w:t>
      </w:r>
      <w:r w:rsidRPr="00CD43C3">
        <w:t>556.</w:t>
      </w:r>
    </w:p>
    <w:p w:rsidR="00CC15B8" w:rsidRPr="00CD43C3" w:rsidRDefault="00CC15B8" w:rsidP="00CC15B8">
      <w:pPr>
        <w:pStyle w:val="subsection"/>
      </w:pPr>
      <w:r w:rsidRPr="00CD43C3">
        <w:tab/>
        <w:t>(2)</w:t>
      </w:r>
      <w:r w:rsidRPr="00CD43C3">
        <w:tab/>
        <w:t xml:space="preserve">If the liability of the insurer to the company is less than the liability of the company to the third party, </w:t>
      </w:r>
      <w:r w:rsidR="00CD43C3">
        <w:t>subsection (</w:t>
      </w:r>
      <w:r w:rsidRPr="00CD43C3">
        <w:t>1) does not limit the rights of the third party in respect of the balance.</w:t>
      </w:r>
    </w:p>
    <w:p w:rsidR="00CC15B8" w:rsidRPr="00CD43C3" w:rsidRDefault="00CC15B8" w:rsidP="00CC15B8">
      <w:pPr>
        <w:pStyle w:val="subsection"/>
      </w:pPr>
      <w:r w:rsidRPr="00CD43C3">
        <w:tab/>
        <w:t>(3)</w:t>
      </w:r>
      <w:r w:rsidRPr="00CD43C3">
        <w:tab/>
        <w:t>This section has effect notwithstanding any agreement to the contrary.</w:t>
      </w:r>
    </w:p>
    <w:p w:rsidR="00CC15B8" w:rsidRPr="00CD43C3" w:rsidRDefault="00CC15B8" w:rsidP="004F4215">
      <w:pPr>
        <w:pStyle w:val="ActHead5"/>
      </w:pPr>
      <w:bookmarkStart w:id="613" w:name="_Toc512007588"/>
      <w:r w:rsidRPr="00CD43C3">
        <w:rPr>
          <w:rStyle w:val="CharSectno"/>
        </w:rPr>
        <w:t>562A</w:t>
      </w:r>
      <w:r w:rsidRPr="00CD43C3">
        <w:t xml:space="preserve">  Application of proceeds of contracts of reinsurance</w:t>
      </w:r>
      <w:bookmarkEnd w:id="613"/>
    </w:p>
    <w:p w:rsidR="00CC15B8" w:rsidRPr="00CD43C3" w:rsidRDefault="00CC15B8" w:rsidP="004F4215">
      <w:pPr>
        <w:pStyle w:val="subsection"/>
        <w:keepNext/>
      </w:pPr>
      <w:r w:rsidRPr="00CD43C3">
        <w:tab/>
        <w:t>(1)</w:t>
      </w:r>
      <w:r w:rsidRPr="00CD43C3">
        <w:tab/>
        <w:t>This section applies where:</w:t>
      </w:r>
    </w:p>
    <w:p w:rsidR="00CC15B8" w:rsidRPr="00CD43C3" w:rsidRDefault="00CC15B8" w:rsidP="00CC15B8">
      <w:pPr>
        <w:pStyle w:val="paragraph"/>
      </w:pPr>
      <w:r w:rsidRPr="00CD43C3">
        <w:tab/>
        <w:t>(a)</w:t>
      </w:r>
      <w:r w:rsidRPr="00CD43C3">
        <w:tab/>
        <w:t>a company is insured, under a contract of reinsurance entered into before the relevant date, against liability to pay amounts in respect of a relevant contract of insurance or relevant contracts of insurance; and</w:t>
      </w:r>
    </w:p>
    <w:p w:rsidR="00CC15B8" w:rsidRPr="00CD43C3" w:rsidRDefault="00CC15B8" w:rsidP="00CC15B8">
      <w:pPr>
        <w:pStyle w:val="paragraph"/>
      </w:pPr>
      <w:r w:rsidRPr="00CD43C3">
        <w:tab/>
        <w:t>(b)</w:t>
      </w:r>
      <w:r w:rsidRPr="00CD43C3">
        <w:tab/>
        <w:t>an amount in respect of that liability has been or is received by the company or the liquidator under the contract of reinsurance.</w:t>
      </w:r>
    </w:p>
    <w:p w:rsidR="00CC15B8" w:rsidRPr="00CD43C3" w:rsidRDefault="00CC15B8" w:rsidP="00CC15B8">
      <w:pPr>
        <w:pStyle w:val="subsection"/>
      </w:pPr>
      <w:r w:rsidRPr="00CD43C3">
        <w:tab/>
        <w:t>(2)</w:t>
      </w:r>
      <w:r w:rsidRPr="00CD43C3">
        <w:tab/>
        <w:t xml:space="preserve">Subject to </w:t>
      </w:r>
      <w:r w:rsidR="00CD43C3">
        <w:t>subsection (</w:t>
      </w:r>
      <w:r w:rsidRPr="00CD43C3">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CD43C3">
        <w:t> </w:t>
      </w:r>
      <w:r w:rsidRPr="00CD43C3">
        <w:t>556, pay the amounts that are so payable under those contracts of insurance.</w:t>
      </w:r>
    </w:p>
    <w:p w:rsidR="00CC15B8" w:rsidRPr="00CD43C3" w:rsidRDefault="00CC15B8" w:rsidP="00CC15B8">
      <w:pPr>
        <w:pStyle w:val="subsection"/>
        <w:keepNext/>
      </w:pPr>
      <w:r w:rsidRPr="00CD43C3">
        <w:tab/>
        <w:t>(3)</w:t>
      </w:r>
      <w:r w:rsidRPr="00CD43C3">
        <w:tab/>
        <w:t xml:space="preserve">Subject to </w:t>
      </w:r>
      <w:r w:rsidR="00CD43C3">
        <w:t>subsection (</w:t>
      </w:r>
      <w:r w:rsidRPr="00CD43C3">
        <w:t xml:space="preserve">4), if </w:t>
      </w:r>
      <w:r w:rsidR="00CD43C3">
        <w:t>subsection (</w:t>
      </w:r>
      <w:r w:rsidRPr="00CD43C3">
        <w:t>2) does not apply, the liquidator must, out of the amount received and in priority to all payments in respect of the debts mentioned in section</w:t>
      </w:r>
      <w:r w:rsidR="00CD43C3">
        <w:t> </w:t>
      </w:r>
      <w:r w:rsidRPr="00CD43C3">
        <w:t>556, pay to each person to whom an amount is payable by the company under a relevant contract of insurance an amount calculated in accordance with the formula:</w:t>
      </w:r>
    </w:p>
    <w:p w:rsidR="00CC15B8" w:rsidRPr="00CD43C3" w:rsidRDefault="00734701" w:rsidP="00CC15B8">
      <w:pPr>
        <w:pStyle w:val="Formula"/>
        <w:spacing w:before="120"/>
      </w:pPr>
      <w:r w:rsidRPr="00CD43C3">
        <w:rPr>
          <w:noProof/>
        </w:rPr>
        <w:drawing>
          <wp:inline distT="0" distB="0" distL="0" distR="0" wp14:anchorId="74C27F46" wp14:editId="6499A474">
            <wp:extent cx="25908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CC15B8" w:rsidRPr="00CD43C3" w:rsidRDefault="00CC15B8" w:rsidP="00CC15B8">
      <w:pPr>
        <w:pStyle w:val="subsection2"/>
      </w:pPr>
      <w:r w:rsidRPr="00CD43C3">
        <w:t>where:</w:t>
      </w:r>
    </w:p>
    <w:p w:rsidR="00CC15B8" w:rsidRPr="00CD43C3" w:rsidRDefault="00CC15B8" w:rsidP="00CC15B8">
      <w:pPr>
        <w:pStyle w:val="Definition"/>
      </w:pPr>
      <w:r w:rsidRPr="00CD43C3">
        <w:rPr>
          <w:b/>
          <w:i/>
        </w:rPr>
        <w:t>particular amount owed</w:t>
      </w:r>
      <w:r w:rsidRPr="00CD43C3">
        <w:t xml:space="preserve"> means the amount payable to the person under the relevant contract of insurance.</w:t>
      </w:r>
    </w:p>
    <w:p w:rsidR="00CC15B8" w:rsidRPr="00CD43C3" w:rsidRDefault="00CC15B8" w:rsidP="00CC15B8">
      <w:pPr>
        <w:pStyle w:val="Definition"/>
      </w:pPr>
      <w:r w:rsidRPr="00CD43C3">
        <w:rPr>
          <w:b/>
          <w:i/>
        </w:rPr>
        <w:t>reinsurance payment</w:t>
      </w:r>
      <w:r w:rsidRPr="00CD43C3">
        <w:t xml:space="preserve"> means the amount received under the contract of reinsurance, less any expenses of or incidental to getting in that amount.</w:t>
      </w:r>
    </w:p>
    <w:p w:rsidR="00CC15B8" w:rsidRPr="00CD43C3" w:rsidRDefault="00CC15B8" w:rsidP="00CC15B8">
      <w:pPr>
        <w:pStyle w:val="Definition"/>
      </w:pPr>
      <w:r w:rsidRPr="00CD43C3">
        <w:rPr>
          <w:b/>
          <w:i/>
        </w:rPr>
        <w:t>total amount owed</w:t>
      </w:r>
      <w:r w:rsidRPr="00CD43C3">
        <w:t xml:space="preserve"> means the total of all the amounts payable by the company under relevant contracts of insurance.</w:t>
      </w:r>
    </w:p>
    <w:p w:rsidR="00CC15B8" w:rsidRPr="00CD43C3" w:rsidRDefault="00CC15B8" w:rsidP="00CC15B8">
      <w:pPr>
        <w:pStyle w:val="subsection"/>
      </w:pPr>
      <w:r w:rsidRPr="00CD43C3">
        <w:tab/>
        <w:t>(4)</w:t>
      </w:r>
      <w:r w:rsidRPr="00CD43C3">
        <w:tab/>
        <w:t xml:space="preserve">The Court may, on application by a person to whom an amount is payable under a relevant contract of insurance, make an order to the effect that </w:t>
      </w:r>
      <w:r w:rsidR="00CD43C3">
        <w:t>subsections (</w:t>
      </w:r>
      <w:r w:rsidRPr="00CD43C3">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CD43C3" w:rsidRDefault="00CC15B8" w:rsidP="00CC15B8">
      <w:pPr>
        <w:pStyle w:val="subsection"/>
      </w:pPr>
      <w:r w:rsidRPr="00CD43C3">
        <w:tab/>
        <w:t>(5)</w:t>
      </w:r>
      <w:r w:rsidRPr="00CD43C3">
        <w:tab/>
        <w:t xml:space="preserve">The matters that the Court may take into account in considering whether to make an order under </w:t>
      </w:r>
      <w:r w:rsidR="00CD43C3">
        <w:t>subsection (</w:t>
      </w:r>
      <w:r w:rsidRPr="00CD43C3">
        <w:t>4) include, but are not limited to:</w:t>
      </w:r>
    </w:p>
    <w:p w:rsidR="00CC15B8" w:rsidRPr="00CD43C3" w:rsidRDefault="00CC15B8" w:rsidP="00CC15B8">
      <w:pPr>
        <w:pStyle w:val="paragraph"/>
      </w:pPr>
      <w:r w:rsidRPr="00CD43C3">
        <w:tab/>
        <w:t>(a)</w:t>
      </w:r>
      <w:r w:rsidRPr="00CD43C3">
        <w:tab/>
        <w:t>whether it is possible to identify particular relevant contracts of insurance as being the contracts in respect of which the contract of reinsurance was entered into; and</w:t>
      </w:r>
    </w:p>
    <w:p w:rsidR="00CC15B8" w:rsidRPr="00CD43C3" w:rsidRDefault="00CC15B8" w:rsidP="00CC15B8">
      <w:pPr>
        <w:pStyle w:val="paragraph"/>
      </w:pPr>
      <w:r w:rsidRPr="00CD43C3">
        <w:tab/>
        <w:t>(b)</w:t>
      </w:r>
      <w:r w:rsidRPr="00CD43C3">
        <w:tab/>
        <w:t>whether it is possible to identify persons who can be said to have paid extra in order to have particular relevant contracts of insurance protected by reinsurance; and</w:t>
      </w:r>
    </w:p>
    <w:p w:rsidR="00CC15B8" w:rsidRPr="00CD43C3" w:rsidRDefault="00CC15B8" w:rsidP="00CC15B8">
      <w:pPr>
        <w:pStyle w:val="paragraph"/>
      </w:pPr>
      <w:r w:rsidRPr="00CD43C3">
        <w:tab/>
        <w:t>(c)</w:t>
      </w:r>
      <w:r w:rsidRPr="00CD43C3">
        <w:tab/>
        <w:t>whether particular relevant contracts of insurance include statements to the effect that the contracts are to be protected by reinsurance; and</w:t>
      </w:r>
    </w:p>
    <w:p w:rsidR="00CC15B8" w:rsidRPr="00CD43C3" w:rsidRDefault="00CC15B8" w:rsidP="00CC15B8">
      <w:pPr>
        <w:pStyle w:val="paragraph"/>
      </w:pPr>
      <w:r w:rsidRPr="00CD43C3">
        <w:tab/>
        <w:t>(d)</w:t>
      </w:r>
      <w:r w:rsidRPr="00CD43C3">
        <w:tab/>
        <w:t xml:space="preserve">whether a person to whom an amount is payable under a relevant contract of insurance would be severely prejudiced if </w:t>
      </w:r>
      <w:r w:rsidR="00CD43C3">
        <w:t>subsections (</w:t>
      </w:r>
      <w:r w:rsidRPr="00CD43C3">
        <w:t>2) and (3) applied to the amount received under the contract of reinsurance.</w:t>
      </w:r>
    </w:p>
    <w:p w:rsidR="00CC15B8" w:rsidRPr="00CD43C3" w:rsidRDefault="00CC15B8" w:rsidP="00CC15B8">
      <w:pPr>
        <w:pStyle w:val="subsection"/>
      </w:pPr>
      <w:r w:rsidRPr="00CD43C3">
        <w:tab/>
        <w:t>(6)</w:t>
      </w:r>
      <w:r w:rsidRPr="00CD43C3">
        <w:tab/>
        <w:t>If receipt of a payment under this section only partially discharges a liability of the company to a person, nothing in this section affects the rights of the person in respect of the balance of the liability.</w:t>
      </w:r>
    </w:p>
    <w:p w:rsidR="00CC15B8" w:rsidRPr="00CD43C3" w:rsidRDefault="00CC15B8" w:rsidP="00CC15B8">
      <w:pPr>
        <w:pStyle w:val="subsection"/>
      </w:pPr>
      <w:r w:rsidRPr="00CD43C3">
        <w:tab/>
        <w:t>(7)</w:t>
      </w:r>
      <w:r w:rsidRPr="00CD43C3">
        <w:tab/>
        <w:t>This section has effect despite any agreement to the contrary.</w:t>
      </w:r>
    </w:p>
    <w:p w:rsidR="00CC15B8" w:rsidRPr="00CD43C3" w:rsidRDefault="00CC15B8" w:rsidP="00CC15B8">
      <w:pPr>
        <w:pStyle w:val="subsection"/>
      </w:pPr>
      <w:r w:rsidRPr="00CD43C3">
        <w:tab/>
        <w:t>(8)</w:t>
      </w:r>
      <w:r w:rsidRPr="00CD43C3">
        <w:tab/>
        <w:t>In this section:</w:t>
      </w:r>
    </w:p>
    <w:p w:rsidR="00CC15B8" w:rsidRPr="00CD43C3" w:rsidRDefault="00CC15B8" w:rsidP="00CC15B8">
      <w:pPr>
        <w:pStyle w:val="Definition"/>
      </w:pPr>
      <w:r w:rsidRPr="00CD43C3">
        <w:rPr>
          <w:b/>
          <w:i/>
        </w:rPr>
        <w:t>relevant contract of insurance</w:t>
      </w:r>
      <w:r w:rsidRPr="00CD43C3">
        <w:t xml:space="preserve"> means a contract of insurance entered into by the company, as insurer, before the relevant date.</w:t>
      </w:r>
    </w:p>
    <w:p w:rsidR="00CC15B8" w:rsidRPr="00CD43C3" w:rsidRDefault="00CC15B8" w:rsidP="00CC15B8">
      <w:pPr>
        <w:pStyle w:val="ActHead5"/>
      </w:pPr>
      <w:bookmarkStart w:id="614" w:name="_Toc512007589"/>
      <w:r w:rsidRPr="00CD43C3">
        <w:rPr>
          <w:rStyle w:val="CharSectno"/>
        </w:rPr>
        <w:t>563</w:t>
      </w:r>
      <w:r w:rsidRPr="00CD43C3">
        <w:t xml:space="preserve">  Provisions relating to injury compensation</w:t>
      </w:r>
      <w:bookmarkEnd w:id="614"/>
    </w:p>
    <w:p w:rsidR="00CC15B8" w:rsidRPr="00CD43C3" w:rsidRDefault="00CC15B8" w:rsidP="00CC15B8">
      <w:pPr>
        <w:pStyle w:val="subsection"/>
      </w:pPr>
      <w:r w:rsidRPr="00CD43C3">
        <w:tab/>
        <w:t>(1)</w:t>
      </w:r>
      <w:r w:rsidRPr="00CD43C3">
        <w:tab/>
        <w:t>Notwithstanding anything in section</w:t>
      </w:r>
      <w:r w:rsidR="00CD43C3">
        <w:t> </w:t>
      </w:r>
      <w:r w:rsidRPr="00CD43C3">
        <w:t>556, paragraph</w:t>
      </w:r>
      <w:r w:rsidR="00CD43C3">
        <w:t> </w:t>
      </w:r>
      <w:r w:rsidRPr="00CD43C3">
        <w:t>556(1)(f) does not apply in relation to the winding up of a company in any case where:</w:t>
      </w:r>
    </w:p>
    <w:p w:rsidR="00CC15B8" w:rsidRPr="00CD43C3" w:rsidRDefault="00CC15B8" w:rsidP="00CC15B8">
      <w:pPr>
        <w:pStyle w:val="paragraph"/>
      </w:pPr>
      <w:r w:rsidRPr="00CD43C3">
        <w:tab/>
        <w:t>(a)</w:t>
      </w:r>
      <w:r w:rsidRPr="00CD43C3">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CD43C3" w:rsidRDefault="00CC15B8" w:rsidP="00CC15B8">
      <w:pPr>
        <w:pStyle w:val="paragraph"/>
      </w:pPr>
      <w:r w:rsidRPr="00CD43C3">
        <w:tab/>
        <w:t>(b)</w:t>
      </w:r>
      <w:r w:rsidRPr="00CD43C3">
        <w:tab/>
        <w:t>the company has entered into a contract with an insurer in respect of any liability for injury compensation.</w:t>
      </w:r>
    </w:p>
    <w:p w:rsidR="00CC15B8" w:rsidRPr="00CD43C3" w:rsidRDefault="00CC15B8" w:rsidP="00CC15B8">
      <w:pPr>
        <w:pStyle w:val="subsection"/>
      </w:pPr>
      <w:r w:rsidRPr="00CD43C3">
        <w:tab/>
        <w:t>(2)</w:t>
      </w:r>
      <w:r w:rsidRPr="00CD43C3">
        <w:tab/>
        <w:t>Where injury compensation is payable by way of periodical payments, the amount of that compensation is, for the purposes of paragraph</w:t>
      </w:r>
      <w:r w:rsidR="00CD43C3">
        <w:t> </w:t>
      </w:r>
      <w:r w:rsidRPr="00CD43C3">
        <w:t>556(1)(f), taken to be the lump sum for which those periodical payments could, if redeemable, be redeemed under the law under which the periodical payments are made.</w:t>
      </w:r>
    </w:p>
    <w:p w:rsidR="00CC15B8" w:rsidRPr="00CD43C3" w:rsidRDefault="00CC15B8" w:rsidP="00CC15B8">
      <w:pPr>
        <w:pStyle w:val="ActHead5"/>
      </w:pPr>
      <w:bookmarkStart w:id="615" w:name="_Toc512007590"/>
      <w:r w:rsidRPr="00CD43C3">
        <w:rPr>
          <w:rStyle w:val="CharSectno"/>
        </w:rPr>
        <w:t>563AA</w:t>
      </w:r>
      <w:r w:rsidRPr="00CD43C3">
        <w:t xml:space="preserve">  Seller under a buy</w:t>
      </w:r>
      <w:r w:rsidR="00CD43C3">
        <w:noBreakHyphen/>
      </w:r>
      <w:r w:rsidRPr="00CD43C3">
        <w:t>back agreement</w:t>
      </w:r>
      <w:bookmarkEnd w:id="615"/>
    </w:p>
    <w:p w:rsidR="00CC15B8" w:rsidRPr="00CD43C3" w:rsidRDefault="00CC15B8" w:rsidP="00CC15B8">
      <w:pPr>
        <w:pStyle w:val="subsection"/>
      </w:pPr>
      <w:r w:rsidRPr="00CD43C3">
        <w:tab/>
        <w:t>(1)</w:t>
      </w:r>
      <w:r w:rsidRPr="00CD43C3">
        <w:tab/>
        <w:t>The selling shareholder’s claim under a buy</w:t>
      </w:r>
      <w:r w:rsidR="00CD43C3">
        <w:noBreakHyphen/>
      </w:r>
      <w:r w:rsidRPr="00CD43C3">
        <w:t>back agreement is postponed until all debts owed to people otherwise than as members of the company have been satisfied.</w:t>
      </w:r>
    </w:p>
    <w:p w:rsidR="00CC15B8" w:rsidRPr="00CD43C3" w:rsidRDefault="00CC15B8" w:rsidP="00CC15B8">
      <w:pPr>
        <w:pStyle w:val="subsection"/>
      </w:pPr>
      <w:r w:rsidRPr="00CD43C3">
        <w:tab/>
        <w:t>(2)</w:t>
      </w:r>
      <w:r w:rsidRPr="00CD43C3">
        <w:tab/>
        <w:t>The shareholder’s claim is not a debt owed by the company to the seller in the shareholder’s capacity as a member of the company for the purposes of section</w:t>
      </w:r>
      <w:r w:rsidR="00CD43C3">
        <w:t> </w:t>
      </w:r>
      <w:r w:rsidRPr="00CD43C3">
        <w:t>563A.</w:t>
      </w:r>
    </w:p>
    <w:p w:rsidR="00897120" w:rsidRPr="00CD43C3" w:rsidRDefault="00897120" w:rsidP="00897120">
      <w:pPr>
        <w:pStyle w:val="ActHead5"/>
      </w:pPr>
      <w:bookmarkStart w:id="616" w:name="_Toc512007591"/>
      <w:r w:rsidRPr="00CD43C3">
        <w:rPr>
          <w:rStyle w:val="CharSectno"/>
        </w:rPr>
        <w:t>563A</w:t>
      </w:r>
      <w:r w:rsidRPr="00CD43C3">
        <w:rPr>
          <w:noProof/>
        </w:rPr>
        <w:t xml:space="preserve">  Postponing subordinate claims</w:t>
      </w:r>
      <w:bookmarkEnd w:id="616"/>
    </w:p>
    <w:p w:rsidR="00897120" w:rsidRPr="00CD43C3" w:rsidRDefault="00897120" w:rsidP="00897120">
      <w:pPr>
        <w:pStyle w:val="subsection"/>
      </w:pPr>
      <w:r w:rsidRPr="00CD43C3">
        <w:tab/>
        <w:t>(1)</w:t>
      </w:r>
      <w:r w:rsidRPr="00CD43C3">
        <w:tab/>
        <w:t>The payment of a subordinate claim against a company is to be postponed until all other debts payable by, and claims against, the company are satisfied.</w:t>
      </w:r>
    </w:p>
    <w:p w:rsidR="00897120" w:rsidRPr="00CD43C3" w:rsidRDefault="00897120" w:rsidP="00897120">
      <w:pPr>
        <w:pStyle w:val="subsection"/>
      </w:pPr>
      <w:r w:rsidRPr="00CD43C3">
        <w:tab/>
        <w:t>(2)</w:t>
      </w:r>
      <w:r w:rsidRPr="00CD43C3">
        <w:tab/>
        <w:t>In this section:</w:t>
      </w:r>
    </w:p>
    <w:p w:rsidR="00897120" w:rsidRPr="00CD43C3" w:rsidRDefault="00897120" w:rsidP="00897120">
      <w:pPr>
        <w:pStyle w:val="Definition"/>
      </w:pPr>
      <w:r w:rsidRPr="00CD43C3">
        <w:rPr>
          <w:b/>
          <w:i/>
        </w:rPr>
        <w:t>claim</w:t>
      </w:r>
      <w:r w:rsidRPr="00CD43C3">
        <w:t xml:space="preserve"> means a claim that is admissible to proof against the company (within the meaning of section</w:t>
      </w:r>
      <w:r w:rsidR="00CD43C3">
        <w:t> </w:t>
      </w:r>
      <w:r w:rsidRPr="00CD43C3">
        <w:t>553).</w:t>
      </w:r>
    </w:p>
    <w:p w:rsidR="00897120" w:rsidRPr="00CD43C3" w:rsidRDefault="00897120" w:rsidP="00897120">
      <w:pPr>
        <w:pStyle w:val="Definition"/>
      </w:pPr>
      <w:r w:rsidRPr="00CD43C3">
        <w:rPr>
          <w:b/>
          <w:i/>
        </w:rPr>
        <w:t>debt</w:t>
      </w:r>
      <w:r w:rsidRPr="00CD43C3">
        <w:t xml:space="preserve"> means a debt that is admissible to proof against the company (within the meaning of section</w:t>
      </w:r>
      <w:r w:rsidR="00CD43C3">
        <w:t> </w:t>
      </w:r>
      <w:r w:rsidRPr="00CD43C3">
        <w:t>553).</w:t>
      </w:r>
    </w:p>
    <w:p w:rsidR="00897120" w:rsidRPr="00CD43C3" w:rsidRDefault="00897120" w:rsidP="00897120">
      <w:pPr>
        <w:pStyle w:val="Definition"/>
      </w:pPr>
      <w:r w:rsidRPr="00CD43C3">
        <w:rPr>
          <w:b/>
          <w:i/>
        </w:rPr>
        <w:t>subordinate claim</w:t>
      </w:r>
      <w:r w:rsidRPr="00CD43C3">
        <w:t xml:space="preserve"> means:</w:t>
      </w:r>
    </w:p>
    <w:p w:rsidR="00897120" w:rsidRPr="00CD43C3" w:rsidRDefault="00897120" w:rsidP="00897120">
      <w:pPr>
        <w:pStyle w:val="paragraph"/>
      </w:pPr>
      <w:r w:rsidRPr="00CD43C3">
        <w:tab/>
        <w:t>(a)</w:t>
      </w:r>
      <w:r w:rsidRPr="00CD43C3">
        <w:tab/>
        <w:t>a claim for a debt owed by the company to a person in the person’s capacity as a member of the company (whether by way of dividends, profits or otherwise); or</w:t>
      </w:r>
    </w:p>
    <w:p w:rsidR="00897120" w:rsidRPr="00CD43C3" w:rsidRDefault="00897120" w:rsidP="00897120">
      <w:pPr>
        <w:pStyle w:val="paragraph"/>
      </w:pPr>
      <w:r w:rsidRPr="00CD43C3">
        <w:tab/>
        <w:t>(b)</w:t>
      </w:r>
      <w:r w:rsidRPr="00CD43C3">
        <w:tab/>
        <w:t>any other claim that arises from buying, holding, selling or otherwise dealing in shares in the company.</w:t>
      </w:r>
    </w:p>
    <w:p w:rsidR="00CC15B8" w:rsidRPr="00CD43C3" w:rsidRDefault="00CC15B8" w:rsidP="00CC15B8">
      <w:pPr>
        <w:pStyle w:val="ActHead5"/>
      </w:pPr>
      <w:bookmarkStart w:id="617" w:name="_Toc512007592"/>
      <w:r w:rsidRPr="00CD43C3">
        <w:rPr>
          <w:rStyle w:val="CharSectno"/>
        </w:rPr>
        <w:t>563AAA</w:t>
      </w:r>
      <w:r w:rsidRPr="00CD43C3">
        <w:t xml:space="preserve">  Redemption of debentures</w:t>
      </w:r>
      <w:bookmarkEnd w:id="617"/>
    </w:p>
    <w:p w:rsidR="00CC15B8" w:rsidRPr="00CD43C3" w:rsidRDefault="00CC15B8" w:rsidP="00CC15B8">
      <w:pPr>
        <w:pStyle w:val="SubsectionHead"/>
      </w:pPr>
      <w:r w:rsidRPr="00CD43C3">
        <w:t>Priorities</w:t>
      </w:r>
    </w:p>
    <w:p w:rsidR="00CC15B8" w:rsidRPr="00CD43C3" w:rsidRDefault="00CC15B8" w:rsidP="00CC15B8">
      <w:pPr>
        <w:pStyle w:val="subsection"/>
      </w:pPr>
      <w:r w:rsidRPr="00CD43C3">
        <w:tab/>
        <w:t>(1)</w:t>
      </w:r>
      <w:r w:rsidRPr="00CD43C3">
        <w:tab/>
        <w:t>Debentures of a company under a trust deed that are issued in place of debentures under that deed that have been redeemed have the priority that the redeemed debentures would have had if they had never been redeemed.</w:t>
      </w:r>
    </w:p>
    <w:p w:rsidR="00CC15B8" w:rsidRPr="00CD43C3" w:rsidRDefault="00CC15B8" w:rsidP="00CC15B8">
      <w:pPr>
        <w:pStyle w:val="SubsectionHead"/>
      </w:pPr>
      <w:r w:rsidRPr="00CD43C3">
        <w:t>Deposit of debentures to secure advance</w:t>
      </w:r>
    </w:p>
    <w:p w:rsidR="00CC15B8" w:rsidRPr="00CD43C3" w:rsidRDefault="00CC15B8" w:rsidP="00CC15B8">
      <w:pPr>
        <w:pStyle w:val="subsection"/>
      </w:pPr>
      <w:r w:rsidRPr="00CD43C3">
        <w:tab/>
        <w:t>(2)</w:t>
      </w:r>
      <w:r w:rsidRPr="00CD43C3">
        <w:tab/>
        <w:t>Debentures of a company are not to be taken to be redeemed merely because:</w:t>
      </w:r>
    </w:p>
    <w:p w:rsidR="00CC15B8" w:rsidRPr="00CD43C3" w:rsidRDefault="00CC15B8" w:rsidP="00CC15B8">
      <w:pPr>
        <w:pStyle w:val="paragraph"/>
      </w:pPr>
      <w:r w:rsidRPr="00CD43C3">
        <w:tab/>
        <w:t>(a)</w:t>
      </w:r>
      <w:r w:rsidRPr="00CD43C3">
        <w:tab/>
        <w:t>the debentures secure advances on current account or otherwise; and</w:t>
      </w:r>
    </w:p>
    <w:p w:rsidR="00CC15B8" w:rsidRPr="00CD43C3" w:rsidRDefault="00CC15B8" w:rsidP="00CC15B8">
      <w:pPr>
        <w:pStyle w:val="paragraph"/>
      </w:pPr>
      <w:r w:rsidRPr="00CD43C3">
        <w:tab/>
        <w:t>(b)</w:t>
      </w:r>
      <w:r w:rsidRPr="00CD43C3">
        <w:tab/>
        <w:t>the company’s account ceases to be in debit while those debentures remain available.</w:t>
      </w:r>
    </w:p>
    <w:p w:rsidR="00CC15B8" w:rsidRPr="00CD43C3" w:rsidRDefault="00CC15B8" w:rsidP="00CC15B8">
      <w:pPr>
        <w:pStyle w:val="ActHead4"/>
      </w:pPr>
      <w:bookmarkStart w:id="618" w:name="_Toc512007593"/>
      <w:r w:rsidRPr="00CD43C3">
        <w:rPr>
          <w:rStyle w:val="CharSubdNo"/>
        </w:rPr>
        <w:t>Subdivision E</w:t>
      </w:r>
      <w:r w:rsidRPr="00CD43C3">
        <w:t>—</w:t>
      </w:r>
      <w:r w:rsidRPr="00CD43C3">
        <w:rPr>
          <w:rStyle w:val="CharSubdText"/>
        </w:rPr>
        <w:t>Miscellaneous</w:t>
      </w:r>
      <w:bookmarkEnd w:id="618"/>
    </w:p>
    <w:p w:rsidR="00CC15B8" w:rsidRPr="00CD43C3" w:rsidRDefault="00CC15B8" w:rsidP="00CC15B8">
      <w:pPr>
        <w:pStyle w:val="ActHead5"/>
      </w:pPr>
      <w:bookmarkStart w:id="619" w:name="_Toc512007594"/>
      <w:r w:rsidRPr="00CD43C3">
        <w:rPr>
          <w:rStyle w:val="CharSectno"/>
        </w:rPr>
        <w:t>563B</w:t>
      </w:r>
      <w:r w:rsidRPr="00CD43C3">
        <w:t xml:space="preserve">  Interest on debts and claims from relevant date to date of payment</w:t>
      </w:r>
      <w:bookmarkEnd w:id="619"/>
    </w:p>
    <w:p w:rsidR="00CC15B8" w:rsidRPr="00CD43C3" w:rsidRDefault="00CC15B8" w:rsidP="00CC15B8">
      <w:pPr>
        <w:pStyle w:val="subsection"/>
      </w:pPr>
      <w:r w:rsidRPr="00CD43C3">
        <w:tab/>
        <w:t>(1)</w:t>
      </w:r>
      <w:r w:rsidRPr="00CD43C3">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CD43C3" w:rsidRDefault="00CC15B8" w:rsidP="00CC15B8">
      <w:pPr>
        <w:pStyle w:val="subsection"/>
      </w:pPr>
      <w:r w:rsidRPr="00CD43C3">
        <w:tab/>
        <w:t>(2)</w:t>
      </w:r>
      <w:r w:rsidRPr="00CD43C3">
        <w:tab/>
        <w:t xml:space="preserve">Subject to </w:t>
      </w:r>
      <w:r w:rsidR="00CD43C3">
        <w:t>subsection (</w:t>
      </w:r>
      <w:r w:rsidRPr="00CD43C3">
        <w:t xml:space="preserve">3), payment of the interest is to be postponed until all other debts and claims in the winding up have been satisfied, other than </w:t>
      </w:r>
      <w:r w:rsidR="00897120" w:rsidRPr="00CD43C3">
        <w:t>subordinate claims (within the meaning of section</w:t>
      </w:r>
      <w:r w:rsidR="00CD43C3">
        <w:t> </w:t>
      </w:r>
      <w:r w:rsidR="00897120" w:rsidRPr="00CD43C3">
        <w:t>563A)</w:t>
      </w:r>
      <w:r w:rsidRPr="00CD43C3">
        <w:t>.</w:t>
      </w:r>
    </w:p>
    <w:p w:rsidR="00CC15B8" w:rsidRPr="00CD43C3" w:rsidRDefault="00CC15B8" w:rsidP="00CC15B8">
      <w:pPr>
        <w:pStyle w:val="subsection"/>
      </w:pPr>
      <w:r w:rsidRPr="00CD43C3">
        <w:tab/>
        <w:t>(3)</w:t>
      </w:r>
      <w:r w:rsidRPr="00CD43C3">
        <w:tab/>
        <w:t>If the admitted debt or claim is a debt to which section</w:t>
      </w:r>
      <w:r w:rsidR="00CD43C3">
        <w:t> </w:t>
      </w:r>
      <w:r w:rsidRPr="00CD43C3">
        <w:t xml:space="preserve">554B applied, </w:t>
      </w:r>
      <w:r w:rsidR="00CD43C3">
        <w:t>subsection (</w:t>
      </w:r>
      <w:r w:rsidRPr="00CD43C3">
        <w:t>2) does not apply to postpone payment of so much of the interest as is attributable to the period starting at the relevant date and ending on the earlier of:</w:t>
      </w:r>
    </w:p>
    <w:p w:rsidR="00CC15B8" w:rsidRPr="00CD43C3" w:rsidRDefault="00CC15B8" w:rsidP="00CC15B8">
      <w:pPr>
        <w:pStyle w:val="paragraph"/>
      </w:pPr>
      <w:r w:rsidRPr="00CD43C3">
        <w:tab/>
        <w:t>(a)</w:t>
      </w:r>
      <w:r w:rsidRPr="00CD43C3">
        <w:tab/>
        <w:t>the day on which the payment is made; and</w:t>
      </w:r>
    </w:p>
    <w:p w:rsidR="00CC15B8" w:rsidRPr="00CD43C3" w:rsidRDefault="00CC15B8" w:rsidP="00CC15B8">
      <w:pPr>
        <w:pStyle w:val="paragraph"/>
      </w:pPr>
      <w:r w:rsidRPr="00CD43C3">
        <w:tab/>
        <w:t>(b)</w:t>
      </w:r>
      <w:r w:rsidRPr="00CD43C3">
        <w:tab/>
        <w:t>the future date, within the meaning of section</w:t>
      </w:r>
      <w:r w:rsidR="00CD43C3">
        <w:t> </w:t>
      </w:r>
      <w:r w:rsidRPr="00CD43C3">
        <w:t>554B.</w:t>
      </w:r>
    </w:p>
    <w:p w:rsidR="00CC15B8" w:rsidRPr="00CD43C3" w:rsidRDefault="00CC15B8" w:rsidP="00CC15B8">
      <w:pPr>
        <w:pStyle w:val="ActHead5"/>
      </w:pPr>
      <w:bookmarkStart w:id="620" w:name="_Toc512007595"/>
      <w:r w:rsidRPr="00CD43C3">
        <w:rPr>
          <w:rStyle w:val="CharSectno"/>
        </w:rPr>
        <w:t>563C</w:t>
      </w:r>
      <w:r w:rsidRPr="00CD43C3">
        <w:t xml:space="preserve">  Debt subordination</w:t>
      </w:r>
      <w:bookmarkEnd w:id="620"/>
    </w:p>
    <w:p w:rsidR="00CC15B8" w:rsidRPr="00CD43C3" w:rsidRDefault="00CC15B8" w:rsidP="00CC15B8">
      <w:pPr>
        <w:pStyle w:val="subsection"/>
      </w:pPr>
      <w:r w:rsidRPr="00CD43C3">
        <w:tab/>
        <w:t>(1)</w:t>
      </w:r>
      <w:r w:rsidRPr="00CD43C3">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CD43C3" w:rsidRDefault="00CC15B8" w:rsidP="00CC15B8">
      <w:pPr>
        <w:pStyle w:val="subsection"/>
      </w:pPr>
      <w:r w:rsidRPr="00CD43C3">
        <w:tab/>
        <w:t>(2)</w:t>
      </w:r>
      <w:r w:rsidRPr="00CD43C3">
        <w:tab/>
        <w:t>In this section:</w:t>
      </w:r>
    </w:p>
    <w:p w:rsidR="00CC15B8" w:rsidRPr="00CD43C3" w:rsidRDefault="00CC15B8" w:rsidP="00CC15B8">
      <w:pPr>
        <w:pStyle w:val="Definition"/>
      </w:pPr>
      <w:r w:rsidRPr="00CD43C3">
        <w:rPr>
          <w:b/>
          <w:i/>
        </w:rPr>
        <w:t>debt subordination</w:t>
      </w:r>
      <w:r w:rsidRPr="00CD43C3">
        <w:t xml:space="preserve"> means an agreement or declaration by a creditor of a company, however expressed, to the effect that, in specified circumstances:</w:t>
      </w:r>
    </w:p>
    <w:p w:rsidR="00CC15B8" w:rsidRPr="00CD43C3" w:rsidRDefault="00CC15B8" w:rsidP="00CC15B8">
      <w:pPr>
        <w:pStyle w:val="paragraph"/>
      </w:pPr>
      <w:r w:rsidRPr="00CD43C3">
        <w:tab/>
        <w:t>(a)</w:t>
      </w:r>
      <w:r w:rsidRPr="00CD43C3">
        <w:tab/>
        <w:t>a specified debt that the company owes the creditor; or</w:t>
      </w:r>
    </w:p>
    <w:p w:rsidR="00CC15B8" w:rsidRPr="00CD43C3" w:rsidRDefault="00CC15B8" w:rsidP="00CC15B8">
      <w:pPr>
        <w:pStyle w:val="paragraph"/>
        <w:keepNext/>
      </w:pPr>
      <w:r w:rsidRPr="00CD43C3">
        <w:tab/>
        <w:t>(b)</w:t>
      </w:r>
      <w:r w:rsidRPr="00CD43C3">
        <w:tab/>
        <w:t>a specified part of such a debt;</w:t>
      </w:r>
    </w:p>
    <w:p w:rsidR="00CC15B8" w:rsidRPr="00CD43C3" w:rsidRDefault="00CC15B8" w:rsidP="00CC15B8">
      <w:pPr>
        <w:pStyle w:val="subsection2"/>
      </w:pPr>
      <w:r w:rsidRPr="00CD43C3">
        <w:t>will not be repaid until other specified debts that the company owes are repaid to a specified extent.</w:t>
      </w:r>
    </w:p>
    <w:p w:rsidR="00CC15B8" w:rsidRPr="00CD43C3" w:rsidRDefault="00CC15B8" w:rsidP="00CC15B8">
      <w:pPr>
        <w:pStyle w:val="ActHead5"/>
      </w:pPr>
      <w:bookmarkStart w:id="621" w:name="_Toc512007596"/>
      <w:r w:rsidRPr="00CD43C3">
        <w:rPr>
          <w:rStyle w:val="CharSectno"/>
        </w:rPr>
        <w:t>564</w:t>
      </w:r>
      <w:r w:rsidRPr="00CD43C3">
        <w:t xml:space="preserve">  Power of Court to make orders in favour of certain creditors</w:t>
      </w:r>
      <w:bookmarkEnd w:id="621"/>
    </w:p>
    <w:p w:rsidR="00CC15B8" w:rsidRPr="00CD43C3" w:rsidRDefault="00CC15B8" w:rsidP="00CC15B8">
      <w:pPr>
        <w:pStyle w:val="subsection"/>
      </w:pPr>
      <w:r w:rsidRPr="00CD43C3">
        <w:tab/>
      </w:r>
      <w:r w:rsidRPr="00CD43C3">
        <w:tab/>
        <w:t>Where in any winding up:</w:t>
      </w:r>
    </w:p>
    <w:p w:rsidR="00CC15B8" w:rsidRPr="00CD43C3" w:rsidRDefault="00CC15B8" w:rsidP="00CC15B8">
      <w:pPr>
        <w:pStyle w:val="paragraph"/>
      </w:pPr>
      <w:r w:rsidRPr="00CD43C3">
        <w:tab/>
        <w:t>(a)</w:t>
      </w:r>
      <w:r w:rsidRPr="00CD43C3">
        <w:tab/>
        <w:t>property has been recovered under an indemnity for costs of litigation given by certain creditors, or has been protected or preserved by the payment of money or the giving of indemnity by creditors; or</w:t>
      </w:r>
    </w:p>
    <w:p w:rsidR="00CC15B8" w:rsidRPr="00CD43C3" w:rsidRDefault="00CC15B8" w:rsidP="00CC15B8">
      <w:pPr>
        <w:pStyle w:val="paragraph"/>
        <w:keepNext/>
      </w:pPr>
      <w:r w:rsidRPr="00CD43C3">
        <w:tab/>
        <w:t>(b)</w:t>
      </w:r>
      <w:r w:rsidRPr="00CD43C3">
        <w:tab/>
        <w:t>expenses in relation to which a creditor has indemnified a liquidator have been recovered;</w:t>
      </w:r>
    </w:p>
    <w:p w:rsidR="00CC15B8" w:rsidRPr="00CD43C3" w:rsidRDefault="00CC15B8" w:rsidP="00CC15B8">
      <w:pPr>
        <w:pStyle w:val="subsection2"/>
      </w:pPr>
      <w:r w:rsidRPr="00CD43C3">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CD43C3" w:rsidRDefault="00CC15B8" w:rsidP="00AA0187">
      <w:pPr>
        <w:pStyle w:val="ActHead3"/>
        <w:pageBreakBefore/>
      </w:pPr>
      <w:bookmarkStart w:id="622" w:name="_Toc512007597"/>
      <w:r w:rsidRPr="00CD43C3">
        <w:rPr>
          <w:rStyle w:val="CharDivNo"/>
        </w:rPr>
        <w:t>Division</w:t>
      </w:r>
      <w:r w:rsidR="00CD43C3" w:rsidRPr="00CD43C3">
        <w:rPr>
          <w:rStyle w:val="CharDivNo"/>
        </w:rPr>
        <w:t> </w:t>
      </w:r>
      <w:r w:rsidRPr="00CD43C3">
        <w:rPr>
          <w:rStyle w:val="CharDivNo"/>
        </w:rPr>
        <w:t>7</w:t>
      </w:r>
      <w:r w:rsidRPr="00CD43C3">
        <w:t>—</w:t>
      </w:r>
      <w:r w:rsidRPr="00CD43C3">
        <w:rPr>
          <w:rStyle w:val="CharDivText"/>
        </w:rPr>
        <w:t>Effect on certain transactions</w:t>
      </w:r>
      <w:bookmarkEnd w:id="622"/>
    </w:p>
    <w:p w:rsidR="00CC15B8" w:rsidRPr="00CD43C3" w:rsidRDefault="00CC15B8" w:rsidP="00CC15B8">
      <w:pPr>
        <w:pStyle w:val="ActHead5"/>
      </w:pPr>
      <w:bookmarkStart w:id="623" w:name="_Toc512007598"/>
      <w:r w:rsidRPr="00CD43C3">
        <w:rPr>
          <w:rStyle w:val="CharSectno"/>
        </w:rPr>
        <w:t>565</w:t>
      </w:r>
      <w:r w:rsidRPr="00CD43C3">
        <w:t xml:space="preserve">  Undue preference</w:t>
      </w:r>
      <w:bookmarkEnd w:id="623"/>
    </w:p>
    <w:p w:rsidR="00CC15B8" w:rsidRPr="00CD43C3" w:rsidRDefault="00CC15B8" w:rsidP="00CC15B8">
      <w:pPr>
        <w:pStyle w:val="subsection"/>
      </w:pPr>
      <w:r w:rsidRPr="00CD43C3">
        <w:tab/>
        <w:t>(1)</w:t>
      </w:r>
      <w:r w:rsidRPr="00CD43C3">
        <w:tab/>
        <w:t>A settlement, a conveyance or transfer of property, a charge on property, a payment made, or an obligation incurred, before 23</w:t>
      </w:r>
      <w:r w:rsidR="00CD43C3">
        <w:t> </w:t>
      </w:r>
      <w:r w:rsidRPr="00CD43C3">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CD43C3" w:rsidRDefault="00CC15B8" w:rsidP="008224C4">
      <w:pPr>
        <w:pStyle w:val="subsection"/>
      </w:pPr>
      <w:r w:rsidRPr="00CD43C3">
        <w:tab/>
        <w:t>(2)</w:t>
      </w:r>
      <w:r w:rsidRPr="00CD43C3">
        <w:tab/>
        <w:t xml:space="preserve">For the purposes of </w:t>
      </w:r>
      <w:r w:rsidR="00CD43C3">
        <w:t>subsection (</w:t>
      </w:r>
      <w:r w:rsidRPr="00CD43C3">
        <w:t xml:space="preserve">1), the date that corresponds with the date of presentation of the petition in bankruptcy in the case of a natural person </w:t>
      </w:r>
      <w:r w:rsidR="00CA7AE9" w:rsidRPr="00CD43C3">
        <w:t>is the relation</w:t>
      </w:r>
      <w:r w:rsidR="00CD43C3">
        <w:noBreakHyphen/>
      </w:r>
      <w:r w:rsidR="00CA7AE9" w:rsidRPr="00CD43C3">
        <w:t>back day.</w:t>
      </w:r>
    </w:p>
    <w:p w:rsidR="00CC15B8" w:rsidRPr="00CD43C3" w:rsidRDefault="00CC15B8" w:rsidP="00CC15B8">
      <w:pPr>
        <w:pStyle w:val="subsection"/>
      </w:pPr>
      <w:r w:rsidRPr="00CD43C3">
        <w:tab/>
        <w:t>(3)</w:t>
      </w:r>
      <w:r w:rsidRPr="00CD43C3">
        <w:tab/>
        <w:t>For the purposes of this section, the date that corresponds with the date on which a person becomes a bankrupt is the relation</w:t>
      </w:r>
      <w:r w:rsidR="00CD43C3">
        <w:noBreakHyphen/>
      </w:r>
      <w:r w:rsidRPr="00CD43C3">
        <w:t>back day.</w:t>
      </w:r>
    </w:p>
    <w:p w:rsidR="00CC15B8" w:rsidRPr="00CD43C3" w:rsidRDefault="00CC15B8" w:rsidP="00CC15B8">
      <w:pPr>
        <w:pStyle w:val="subsection"/>
      </w:pPr>
      <w:r w:rsidRPr="00CD43C3">
        <w:tab/>
        <w:t>(4)</w:t>
      </w:r>
      <w:r w:rsidRPr="00CD43C3">
        <w:tab/>
        <w:t>Subject to Part</w:t>
      </w:r>
      <w:r w:rsidR="00CD43C3">
        <w:t> </w:t>
      </w:r>
      <w:r w:rsidRPr="00CD43C3">
        <w:t>5.3A, a transfer or assignment by a company of all its property to trustees for the benefit of all its creditors is void.</w:t>
      </w:r>
    </w:p>
    <w:p w:rsidR="00CC15B8" w:rsidRPr="00CD43C3" w:rsidRDefault="00CC15B8" w:rsidP="00CC15B8">
      <w:pPr>
        <w:pStyle w:val="ActHead5"/>
      </w:pPr>
      <w:bookmarkStart w:id="624" w:name="_Toc512007599"/>
      <w:r w:rsidRPr="00CD43C3">
        <w:rPr>
          <w:rStyle w:val="CharSectno"/>
        </w:rPr>
        <w:t>566</w:t>
      </w:r>
      <w:r w:rsidRPr="00CD43C3">
        <w:t xml:space="preserve">  Effect of floating charge</w:t>
      </w:r>
      <w:bookmarkEnd w:id="624"/>
    </w:p>
    <w:p w:rsidR="00CC15B8" w:rsidRPr="00CD43C3" w:rsidRDefault="00CC15B8" w:rsidP="00CC15B8">
      <w:pPr>
        <w:pStyle w:val="subsection"/>
      </w:pPr>
      <w:r w:rsidRPr="00CD43C3">
        <w:tab/>
      </w:r>
      <w:r w:rsidRPr="00CD43C3">
        <w:tab/>
        <w:t>A floating charge on the undertaking or property of the company created before 23</w:t>
      </w:r>
      <w:r w:rsidR="00CD43C3">
        <w:t> </w:t>
      </w:r>
      <w:r w:rsidRPr="00CD43C3">
        <w:t>June 1993 and within 6 months before the relation</w:t>
      </w:r>
      <w:r w:rsidR="00CD43C3">
        <w:noBreakHyphen/>
      </w:r>
      <w:r w:rsidRPr="00CD43C3">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CD43C3" w:rsidRDefault="00CC15B8" w:rsidP="00CC15B8">
      <w:pPr>
        <w:pStyle w:val="ActHead5"/>
      </w:pPr>
      <w:bookmarkStart w:id="625" w:name="_Toc512007600"/>
      <w:r w:rsidRPr="00CD43C3">
        <w:rPr>
          <w:rStyle w:val="CharSectno"/>
        </w:rPr>
        <w:t>567</w:t>
      </w:r>
      <w:r w:rsidRPr="00CD43C3">
        <w:t xml:space="preserve">  Liquidator’s right to recover in respect of certain transactions</w:t>
      </w:r>
      <w:bookmarkEnd w:id="625"/>
    </w:p>
    <w:p w:rsidR="00CC15B8" w:rsidRPr="00CD43C3" w:rsidRDefault="00CC15B8" w:rsidP="00CC15B8">
      <w:pPr>
        <w:pStyle w:val="subsection"/>
      </w:pPr>
      <w:r w:rsidRPr="00CD43C3">
        <w:tab/>
        <w:t>(1)</w:t>
      </w:r>
      <w:r w:rsidRPr="00CD43C3">
        <w:tab/>
        <w:t>Where any property, business or undertaking has been acquired by a company for a cash consideration before 23</w:t>
      </w:r>
      <w:r w:rsidR="00CD43C3">
        <w:t> </w:t>
      </w:r>
      <w:r w:rsidRPr="00CD43C3">
        <w:t>June 1993 and within 4 years before the relation</w:t>
      </w:r>
      <w:r w:rsidR="00CD43C3">
        <w:noBreakHyphen/>
      </w:r>
      <w:r w:rsidRPr="00CD43C3">
        <w:t>back day in relation to a winding up of the company:</w:t>
      </w:r>
    </w:p>
    <w:p w:rsidR="00CC15B8" w:rsidRPr="00CD43C3" w:rsidRDefault="00CC15B8" w:rsidP="00CC15B8">
      <w:pPr>
        <w:pStyle w:val="paragraph"/>
      </w:pPr>
      <w:r w:rsidRPr="00CD43C3">
        <w:tab/>
        <w:t>(a)</w:t>
      </w:r>
      <w:r w:rsidRPr="00CD43C3">
        <w:tab/>
        <w:t>from a promoter of the company or a spouse of such a promoter, or from a relative of such a promoter or spouse; or</w:t>
      </w:r>
    </w:p>
    <w:p w:rsidR="00CC15B8" w:rsidRPr="00CD43C3" w:rsidRDefault="00CC15B8" w:rsidP="00CC15B8">
      <w:pPr>
        <w:pStyle w:val="paragraph"/>
      </w:pPr>
      <w:r w:rsidRPr="00CD43C3">
        <w:tab/>
        <w:t>(b)</w:t>
      </w:r>
      <w:r w:rsidRPr="00CD43C3">
        <w:tab/>
        <w:t>from a person who was, at the time of the acquisition, a director of the company, from a spouse of such a director, or from a relative of such a person or spouse; or</w:t>
      </w:r>
    </w:p>
    <w:p w:rsidR="00CC15B8" w:rsidRPr="00CD43C3" w:rsidRDefault="00CC15B8" w:rsidP="00CC15B8">
      <w:pPr>
        <w:pStyle w:val="paragraph"/>
      </w:pPr>
      <w:r w:rsidRPr="00CD43C3">
        <w:tab/>
        <w:t>(c)</w:t>
      </w:r>
      <w:r w:rsidRPr="00CD43C3">
        <w:tab/>
        <w:t>from a body corporate that was, at the time of the acquisition, related to the company; or</w:t>
      </w:r>
    </w:p>
    <w:p w:rsidR="00CC15B8" w:rsidRPr="00CD43C3" w:rsidRDefault="00CC15B8" w:rsidP="00CC15B8">
      <w:pPr>
        <w:pStyle w:val="paragraph"/>
        <w:keepNext/>
      </w:pPr>
      <w:r w:rsidRPr="00CD43C3">
        <w:tab/>
        <w:t>(d)</w:t>
      </w:r>
      <w:r w:rsidRPr="00CD43C3">
        <w:tab/>
        <w:t>from a person who was, at the time of the acquisition, a director of a body corporate that was related to the company, from a spouse of such a person, or from a relative of such a person or spouse;</w:t>
      </w:r>
    </w:p>
    <w:p w:rsidR="00CC15B8" w:rsidRPr="00CD43C3" w:rsidRDefault="00CC15B8" w:rsidP="00CC15B8">
      <w:pPr>
        <w:pStyle w:val="subsection2"/>
      </w:pPr>
      <w:r w:rsidRPr="00CD43C3">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CD43C3" w:rsidRDefault="00CC15B8" w:rsidP="00CC15B8">
      <w:pPr>
        <w:pStyle w:val="subsection"/>
      </w:pPr>
      <w:r w:rsidRPr="00CD43C3">
        <w:tab/>
        <w:t>(2)</w:t>
      </w:r>
      <w:r w:rsidRPr="00CD43C3">
        <w:tab/>
        <w:t>Where any property, business or undertaking has been sold by a company for a cash consideration before 23</w:t>
      </w:r>
      <w:r w:rsidR="00CD43C3">
        <w:t> </w:t>
      </w:r>
      <w:r w:rsidRPr="00CD43C3">
        <w:t>June 1993 and within 4 years before the relation</w:t>
      </w:r>
      <w:r w:rsidR="00CD43C3">
        <w:noBreakHyphen/>
      </w:r>
      <w:r w:rsidRPr="00CD43C3">
        <w:t>back day in relation to a winding up of the company:</w:t>
      </w:r>
    </w:p>
    <w:p w:rsidR="00CC15B8" w:rsidRPr="00CD43C3" w:rsidRDefault="00CC15B8" w:rsidP="00CC15B8">
      <w:pPr>
        <w:pStyle w:val="paragraph"/>
      </w:pPr>
      <w:r w:rsidRPr="00CD43C3">
        <w:tab/>
        <w:t>(a)</w:t>
      </w:r>
      <w:r w:rsidRPr="00CD43C3">
        <w:tab/>
        <w:t>to a promoter of the company or a spouse of such a promoter, or to a relative of such a promoter or spouse; or</w:t>
      </w:r>
    </w:p>
    <w:p w:rsidR="00CC15B8" w:rsidRPr="00CD43C3" w:rsidRDefault="00CC15B8" w:rsidP="00CC15B8">
      <w:pPr>
        <w:pStyle w:val="paragraph"/>
      </w:pPr>
      <w:r w:rsidRPr="00CD43C3">
        <w:tab/>
        <w:t>(b)</w:t>
      </w:r>
      <w:r w:rsidRPr="00CD43C3">
        <w:tab/>
        <w:t>to a person who was, at the time of the sale, a director of the company, to a spouse of such a director, or to a relative of such a person or spouse; or</w:t>
      </w:r>
    </w:p>
    <w:p w:rsidR="00CC15B8" w:rsidRPr="00CD43C3" w:rsidRDefault="00CC15B8" w:rsidP="00CC15B8">
      <w:pPr>
        <w:pStyle w:val="paragraph"/>
      </w:pPr>
      <w:r w:rsidRPr="00CD43C3">
        <w:tab/>
        <w:t>(c)</w:t>
      </w:r>
      <w:r w:rsidRPr="00CD43C3">
        <w:tab/>
        <w:t>to a body corporate that was, at the time of the sale, related to the company; or</w:t>
      </w:r>
    </w:p>
    <w:p w:rsidR="00CC15B8" w:rsidRPr="00CD43C3" w:rsidRDefault="00CC15B8" w:rsidP="00CC15B8">
      <w:pPr>
        <w:pStyle w:val="paragraph"/>
        <w:keepNext/>
      </w:pPr>
      <w:r w:rsidRPr="00CD43C3">
        <w:tab/>
        <w:t>(d)</w:t>
      </w:r>
      <w:r w:rsidRPr="00CD43C3">
        <w:tab/>
        <w:t>to a person who was, at the time of the sale, a director of a body corporate that was related to the company, to a spouse of such a director, or to a relative of such a person or spouse;</w:t>
      </w:r>
    </w:p>
    <w:p w:rsidR="00CC15B8" w:rsidRPr="00CD43C3" w:rsidRDefault="00CC15B8" w:rsidP="00CC15B8">
      <w:pPr>
        <w:pStyle w:val="subsection2"/>
      </w:pPr>
      <w:r w:rsidRPr="00CD43C3">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CD43C3" w:rsidRDefault="00CC15B8" w:rsidP="00CC15B8">
      <w:pPr>
        <w:pStyle w:val="subsection"/>
      </w:pPr>
      <w:r w:rsidRPr="00CD43C3">
        <w:tab/>
        <w:t>(3)</w:t>
      </w:r>
      <w:r w:rsidRPr="00CD43C3">
        <w:tab/>
        <w:t>For the purposes of this section, the value of the property, business or undertaking includes the value of any goodwill, profits or gain that might have been made from the property, business or undertaking.</w:t>
      </w:r>
    </w:p>
    <w:p w:rsidR="00CC15B8" w:rsidRPr="00CD43C3" w:rsidRDefault="00CC15B8" w:rsidP="00CC15B8">
      <w:pPr>
        <w:pStyle w:val="subsection"/>
      </w:pPr>
      <w:r w:rsidRPr="00CD43C3">
        <w:tab/>
        <w:t>(4)</w:t>
      </w:r>
      <w:r w:rsidRPr="00CD43C3">
        <w:tab/>
        <w:t xml:space="preserve">In this section, </w:t>
      </w:r>
      <w:r w:rsidRPr="00CD43C3">
        <w:rPr>
          <w:b/>
          <w:i/>
        </w:rPr>
        <w:t>cash consideration</w:t>
      </w:r>
      <w:r w:rsidRPr="00CD43C3">
        <w:t xml:space="preserve"> means any consideration payable otherwise than by the issue of shares in the company.</w:t>
      </w:r>
    </w:p>
    <w:p w:rsidR="00CC15B8" w:rsidRPr="00CD43C3" w:rsidRDefault="00CC15B8" w:rsidP="00CC15B8">
      <w:pPr>
        <w:pStyle w:val="subsection"/>
      </w:pPr>
      <w:r w:rsidRPr="00CD43C3">
        <w:tab/>
        <w:t>(5)</w:t>
      </w:r>
      <w:r w:rsidRPr="00CD43C3">
        <w:tab/>
        <w:t>Where:</w:t>
      </w:r>
    </w:p>
    <w:p w:rsidR="00CC15B8" w:rsidRPr="00CD43C3" w:rsidRDefault="00CC15B8" w:rsidP="00CC15B8">
      <w:pPr>
        <w:pStyle w:val="paragraph"/>
      </w:pPr>
      <w:r w:rsidRPr="00CD43C3">
        <w:tab/>
        <w:t>(a)</w:t>
      </w:r>
      <w:r w:rsidRPr="00CD43C3">
        <w:tab/>
        <w:t>a disposition of property is made by a company before 23</w:t>
      </w:r>
      <w:r w:rsidR="00CD43C3">
        <w:t> </w:t>
      </w:r>
      <w:r w:rsidRPr="00CD43C3">
        <w:t>June 1993 and within 6 months before the relation</w:t>
      </w:r>
      <w:r w:rsidR="00CD43C3">
        <w:noBreakHyphen/>
      </w:r>
      <w:r w:rsidRPr="00CD43C3">
        <w:t>back day in relation to a winding up of the company; and</w:t>
      </w:r>
    </w:p>
    <w:p w:rsidR="00CC15B8" w:rsidRPr="00CD43C3" w:rsidRDefault="00CC15B8" w:rsidP="00CC15B8">
      <w:pPr>
        <w:pStyle w:val="paragraph"/>
      </w:pPr>
      <w:r w:rsidRPr="00CD43C3">
        <w:tab/>
        <w:t>(b)</w:t>
      </w:r>
      <w:r w:rsidRPr="00CD43C3">
        <w:tab/>
        <w:t>the disposition of property confers a preference upon a creditor of the company; and</w:t>
      </w:r>
    </w:p>
    <w:p w:rsidR="00CC15B8" w:rsidRPr="00CD43C3" w:rsidRDefault="00CC15B8" w:rsidP="00CC15B8">
      <w:pPr>
        <w:pStyle w:val="paragraph"/>
        <w:keepNext/>
      </w:pPr>
      <w:r w:rsidRPr="00CD43C3">
        <w:tab/>
        <w:t>(c)</w:t>
      </w:r>
      <w:r w:rsidRPr="00CD43C3">
        <w:tab/>
        <w:t>the disposition of property has the effect of discharging an officer of the company from a liability (whether under a guarantee or otherwise and whether contingent or otherwise);</w:t>
      </w:r>
    </w:p>
    <w:p w:rsidR="00CC15B8" w:rsidRPr="00CD43C3" w:rsidRDefault="00CC15B8" w:rsidP="00CC15B8">
      <w:pPr>
        <w:pStyle w:val="subsection2"/>
      </w:pPr>
      <w:r w:rsidRPr="00CD43C3">
        <w:t>the liquidator:</w:t>
      </w:r>
    </w:p>
    <w:p w:rsidR="00CC15B8" w:rsidRPr="00CD43C3" w:rsidRDefault="00CC15B8" w:rsidP="00CC15B8">
      <w:pPr>
        <w:pStyle w:val="paragraph"/>
      </w:pPr>
      <w:r w:rsidRPr="00CD43C3">
        <w:tab/>
        <w:t>(d)</w:t>
      </w:r>
      <w:r w:rsidRPr="00CD43C3">
        <w:tab/>
        <w:t xml:space="preserve">in a case to which </w:t>
      </w:r>
      <w:r w:rsidR="00CD43C3">
        <w:t>paragraph (</w:t>
      </w:r>
      <w:r w:rsidRPr="00CD43C3">
        <w:t>e) does not apply—may recover from that officer an amount equal to the value of the relevant property, as the case may be; or</w:t>
      </w:r>
    </w:p>
    <w:p w:rsidR="00CC15B8" w:rsidRPr="00CD43C3" w:rsidRDefault="00CC15B8" w:rsidP="00CC15B8">
      <w:pPr>
        <w:pStyle w:val="paragraph"/>
      </w:pPr>
      <w:r w:rsidRPr="00CD43C3">
        <w:tab/>
        <w:t>(e)</w:t>
      </w:r>
      <w:r w:rsidRPr="00CD43C3">
        <w:tab/>
        <w:t>where the liquidator has recovered from the creditor in respect of the disposition of the relevant property:</w:t>
      </w:r>
    </w:p>
    <w:p w:rsidR="00CC15B8" w:rsidRPr="00CD43C3" w:rsidRDefault="00CC15B8" w:rsidP="00CC15B8">
      <w:pPr>
        <w:pStyle w:val="paragraphsub"/>
      </w:pPr>
      <w:r w:rsidRPr="00CD43C3">
        <w:tab/>
        <w:t>(i)</w:t>
      </w:r>
      <w:r w:rsidRPr="00CD43C3">
        <w:tab/>
        <w:t>an amount equal to part of the value of the relevant property; or</w:t>
      </w:r>
    </w:p>
    <w:p w:rsidR="00CC15B8" w:rsidRPr="00CD43C3" w:rsidRDefault="00CC15B8" w:rsidP="00CC15B8">
      <w:pPr>
        <w:pStyle w:val="paragraphsub"/>
        <w:keepNext/>
      </w:pPr>
      <w:r w:rsidRPr="00CD43C3">
        <w:tab/>
        <w:t>(ii)</w:t>
      </w:r>
      <w:r w:rsidRPr="00CD43C3">
        <w:tab/>
        <w:t>part of the relevant property;</w:t>
      </w:r>
    </w:p>
    <w:p w:rsidR="00CC15B8" w:rsidRPr="00CD43C3" w:rsidRDefault="00CC15B8" w:rsidP="00CC15B8">
      <w:pPr>
        <w:pStyle w:val="paragraph"/>
      </w:pPr>
      <w:r w:rsidRPr="00CD43C3">
        <w:tab/>
      </w:r>
      <w:r w:rsidRPr="00CD43C3">
        <w:tab/>
        <w:t xml:space="preserve">may recover from that officer an amount equal to the amount by which the value of the relevant property exceeds the sum of any amounts recovered as mentioned in </w:t>
      </w:r>
      <w:r w:rsidR="00CD43C3">
        <w:t>subparagraph (</w:t>
      </w:r>
      <w:r w:rsidRPr="00CD43C3">
        <w:t xml:space="preserve">i) and the amount of the value of any property recovered as mentioned in </w:t>
      </w:r>
      <w:r w:rsidR="00CD43C3">
        <w:t>subparagraph (</w:t>
      </w:r>
      <w:r w:rsidRPr="00CD43C3">
        <w:t>ii).</w:t>
      </w:r>
    </w:p>
    <w:p w:rsidR="00CC15B8" w:rsidRPr="00CD43C3" w:rsidRDefault="00CC15B8" w:rsidP="00CC15B8">
      <w:pPr>
        <w:pStyle w:val="subsection"/>
      </w:pPr>
      <w:r w:rsidRPr="00CD43C3">
        <w:tab/>
        <w:t>(6)</w:t>
      </w:r>
      <w:r w:rsidRPr="00CD43C3">
        <w:tab/>
        <w:t>Where:</w:t>
      </w:r>
    </w:p>
    <w:p w:rsidR="00CC15B8" w:rsidRPr="00CD43C3" w:rsidRDefault="00CC15B8" w:rsidP="00CC15B8">
      <w:pPr>
        <w:pStyle w:val="paragraph"/>
      </w:pPr>
      <w:r w:rsidRPr="00CD43C3">
        <w:tab/>
        <w:t>(a)</w:t>
      </w:r>
      <w:r w:rsidRPr="00CD43C3">
        <w:tab/>
        <w:t xml:space="preserve">a liquidator recovers an amount of money from an officer of a company in respect of a disposition of property to a creditor as mentioned in </w:t>
      </w:r>
      <w:r w:rsidR="00CD43C3">
        <w:t>subsection (</w:t>
      </w:r>
      <w:r w:rsidRPr="00CD43C3">
        <w:t>5); and</w:t>
      </w:r>
    </w:p>
    <w:p w:rsidR="00CC15B8" w:rsidRPr="00CD43C3" w:rsidRDefault="00CC15B8" w:rsidP="00CC15B8">
      <w:pPr>
        <w:pStyle w:val="paragraph"/>
        <w:keepNext/>
      </w:pPr>
      <w:r w:rsidRPr="00CD43C3">
        <w:tab/>
        <w:t>(b)</w:t>
      </w:r>
      <w:r w:rsidRPr="00CD43C3">
        <w:tab/>
        <w:t>the liquidator subsequently recovers from that creditor an amount equal to the whole or part of the value of the property disposed of;</w:t>
      </w:r>
    </w:p>
    <w:p w:rsidR="00CC15B8" w:rsidRPr="00CD43C3" w:rsidRDefault="00CC15B8" w:rsidP="00CC15B8">
      <w:pPr>
        <w:pStyle w:val="subsection2"/>
      </w:pPr>
      <w:r w:rsidRPr="00CD43C3">
        <w:t>the officer may recover from the liquidator an amount equal to the amount so recovered or the value of the property so recovered.</w:t>
      </w:r>
    </w:p>
    <w:p w:rsidR="00CC15B8" w:rsidRPr="00CD43C3" w:rsidRDefault="00CC15B8" w:rsidP="00AA0187">
      <w:pPr>
        <w:pStyle w:val="ActHead3"/>
        <w:pageBreakBefore/>
      </w:pPr>
      <w:bookmarkStart w:id="626" w:name="_Toc512007601"/>
      <w:r w:rsidRPr="00CD43C3">
        <w:rPr>
          <w:rStyle w:val="CharDivNo"/>
        </w:rPr>
        <w:t>Division</w:t>
      </w:r>
      <w:r w:rsidR="00CD43C3" w:rsidRPr="00CD43C3">
        <w:rPr>
          <w:rStyle w:val="CharDivNo"/>
        </w:rPr>
        <w:t> </w:t>
      </w:r>
      <w:r w:rsidRPr="00CD43C3">
        <w:rPr>
          <w:rStyle w:val="CharDivNo"/>
        </w:rPr>
        <w:t>7A</w:t>
      </w:r>
      <w:r w:rsidRPr="00CD43C3">
        <w:t>—</w:t>
      </w:r>
      <w:r w:rsidRPr="00CD43C3">
        <w:rPr>
          <w:rStyle w:val="CharDivText"/>
        </w:rPr>
        <w:t>Disclaimer of onerous property</w:t>
      </w:r>
      <w:bookmarkEnd w:id="626"/>
    </w:p>
    <w:p w:rsidR="00CC15B8" w:rsidRPr="00CD43C3" w:rsidRDefault="00CC15B8" w:rsidP="00CC15B8">
      <w:pPr>
        <w:pStyle w:val="ActHead5"/>
      </w:pPr>
      <w:bookmarkStart w:id="627" w:name="_Toc512007602"/>
      <w:r w:rsidRPr="00CD43C3">
        <w:rPr>
          <w:rStyle w:val="CharSectno"/>
        </w:rPr>
        <w:t>568</w:t>
      </w:r>
      <w:r w:rsidRPr="00CD43C3">
        <w:t xml:space="preserve">  Disclaimer by liquidator; application to Court by party to contract</w:t>
      </w:r>
      <w:bookmarkEnd w:id="627"/>
    </w:p>
    <w:p w:rsidR="00CC15B8" w:rsidRPr="00CD43C3" w:rsidRDefault="00CC15B8" w:rsidP="00CC15B8">
      <w:pPr>
        <w:pStyle w:val="subsection"/>
      </w:pPr>
      <w:r w:rsidRPr="00CD43C3">
        <w:tab/>
        <w:t>(1)</w:t>
      </w:r>
      <w:r w:rsidRPr="00CD43C3">
        <w:tab/>
        <w:t>Subject to this section, a liquidator of a company may at any time, on the company’s behalf, by signed writing disclaim property of the company that consists of:</w:t>
      </w:r>
    </w:p>
    <w:p w:rsidR="00CC15B8" w:rsidRPr="00CD43C3" w:rsidRDefault="00CC15B8" w:rsidP="00CC15B8">
      <w:pPr>
        <w:pStyle w:val="paragraph"/>
      </w:pPr>
      <w:r w:rsidRPr="00CD43C3">
        <w:tab/>
        <w:t>(a)</w:t>
      </w:r>
      <w:r w:rsidRPr="00CD43C3">
        <w:tab/>
        <w:t>land burdened with onerous covenants; or</w:t>
      </w:r>
    </w:p>
    <w:p w:rsidR="00CC15B8" w:rsidRPr="00CD43C3" w:rsidRDefault="00CC15B8" w:rsidP="00CC15B8">
      <w:pPr>
        <w:pStyle w:val="paragraph"/>
      </w:pPr>
      <w:r w:rsidRPr="00CD43C3">
        <w:tab/>
        <w:t>(b)</w:t>
      </w:r>
      <w:r w:rsidRPr="00CD43C3">
        <w:tab/>
        <w:t>shares; or</w:t>
      </w:r>
    </w:p>
    <w:p w:rsidR="00CC15B8" w:rsidRPr="00CD43C3" w:rsidRDefault="00CC15B8" w:rsidP="00CC15B8">
      <w:pPr>
        <w:pStyle w:val="paragraph"/>
      </w:pPr>
      <w:r w:rsidRPr="00CD43C3">
        <w:tab/>
        <w:t>(c)</w:t>
      </w:r>
      <w:r w:rsidRPr="00CD43C3">
        <w:tab/>
        <w:t>property that is unsaleable or is not readily saleable; or</w:t>
      </w:r>
    </w:p>
    <w:p w:rsidR="00CC15B8" w:rsidRPr="00CD43C3" w:rsidRDefault="00CC15B8" w:rsidP="00CC15B8">
      <w:pPr>
        <w:pStyle w:val="paragraph"/>
      </w:pPr>
      <w:r w:rsidRPr="00CD43C3">
        <w:tab/>
        <w:t>(d)</w:t>
      </w:r>
      <w:r w:rsidRPr="00CD43C3">
        <w:tab/>
        <w:t>property that may give rise to a liability to pay money or some other onerous obligation; or</w:t>
      </w:r>
    </w:p>
    <w:p w:rsidR="00CC15B8" w:rsidRPr="00CD43C3" w:rsidRDefault="00CC15B8" w:rsidP="00CC15B8">
      <w:pPr>
        <w:pStyle w:val="paragraph"/>
      </w:pPr>
      <w:r w:rsidRPr="00CD43C3">
        <w:tab/>
        <w:t>(e)</w:t>
      </w:r>
      <w:r w:rsidRPr="00CD43C3">
        <w:tab/>
        <w:t>property where it is reasonable to expect that the costs, charges and expenses that would be incurred in realising the property would exceed the proceeds of realising the property; or</w:t>
      </w:r>
    </w:p>
    <w:p w:rsidR="00CC15B8" w:rsidRPr="00CD43C3" w:rsidRDefault="00CC15B8" w:rsidP="00CC15B8">
      <w:pPr>
        <w:pStyle w:val="paragraph"/>
        <w:keepNext/>
      </w:pPr>
      <w:r w:rsidRPr="00CD43C3">
        <w:tab/>
        <w:t>(f)</w:t>
      </w:r>
      <w:r w:rsidRPr="00CD43C3">
        <w:tab/>
        <w:t>a contract;</w:t>
      </w:r>
    </w:p>
    <w:p w:rsidR="00CC15B8" w:rsidRPr="00CD43C3" w:rsidRDefault="00CC15B8" w:rsidP="00CC15B8">
      <w:pPr>
        <w:pStyle w:val="subsection2"/>
      </w:pPr>
      <w:r w:rsidRPr="00CD43C3">
        <w:t>whether or not:</w:t>
      </w:r>
    </w:p>
    <w:p w:rsidR="00CC15B8" w:rsidRPr="00CD43C3" w:rsidRDefault="00CC15B8" w:rsidP="00CC15B8">
      <w:pPr>
        <w:pStyle w:val="paragraph"/>
      </w:pPr>
      <w:r w:rsidRPr="00CD43C3">
        <w:tab/>
        <w:t>(g)</w:t>
      </w:r>
      <w:r w:rsidRPr="00CD43C3">
        <w:tab/>
        <w:t>except in the case of a contract—the liquidator has tried to sell the property, has taken possession of it or exercised an act of ownership in relation to it; or</w:t>
      </w:r>
    </w:p>
    <w:p w:rsidR="00CC15B8" w:rsidRPr="00CD43C3" w:rsidRDefault="00CC15B8" w:rsidP="00CC15B8">
      <w:pPr>
        <w:pStyle w:val="paragraph"/>
      </w:pPr>
      <w:r w:rsidRPr="00CD43C3">
        <w:tab/>
        <w:t>(h)</w:t>
      </w:r>
      <w:r w:rsidRPr="00CD43C3">
        <w:tab/>
        <w:t>in the case of a contract—the company or the liquidator has tried to assign, or has exercised rights in relation to, the contract or any property to which it relates.</w:t>
      </w:r>
    </w:p>
    <w:p w:rsidR="00C57E6A" w:rsidRPr="00CD43C3" w:rsidRDefault="00C57E6A" w:rsidP="00C57E6A">
      <w:pPr>
        <w:pStyle w:val="subsection"/>
      </w:pPr>
      <w:r w:rsidRPr="00CD43C3">
        <w:tab/>
        <w:t>(1AA)</w:t>
      </w:r>
      <w:r w:rsidRPr="00CD43C3">
        <w:tab/>
        <w:t>This section does not apply to:</w:t>
      </w:r>
    </w:p>
    <w:p w:rsidR="00C57E6A" w:rsidRPr="00CD43C3" w:rsidRDefault="00C57E6A" w:rsidP="00C57E6A">
      <w:pPr>
        <w:pStyle w:val="paragraph"/>
      </w:pPr>
      <w:r w:rsidRPr="00CD43C3">
        <w:tab/>
        <w:t>(a)</w:t>
      </w:r>
      <w:r w:rsidRPr="00CD43C3">
        <w:tab/>
        <w:t>an agreement by the company to buy back its own shares; or</w:t>
      </w:r>
    </w:p>
    <w:p w:rsidR="00C57E6A" w:rsidRPr="00CD43C3" w:rsidRDefault="00C57E6A" w:rsidP="00C57E6A">
      <w:pPr>
        <w:pStyle w:val="paragraph"/>
      </w:pPr>
      <w:r w:rsidRPr="00CD43C3">
        <w:tab/>
        <w:t>(b)</w:t>
      </w:r>
      <w:r w:rsidRPr="00CD43C3">
        <w:tab/>
        <w:t xml:space="preserve">PPSA retention of title property that is taken to form part of the property of the company because of the definition of </w:t>
      </w:r>
      <w:r w:rsidRPr="00CD43C3">
        <w:rPr>
          <w:b/>
          <w:i/>
        </w:rPr>
        <w:t xml:space="preserve">property </w:t>
      </w:r>
      <w:r w:rsidRPr="00CD43C3">
        <w:t>in section</w:t>
      </w:r>
      <w:r w:rsidR="00CD43C3">
        <w:t> </w:t>
      </w:r>
      <w:r w:rsidRPr="00CD43C3">
        <w:t>513AA.</w:t>
      </w:r>
    </w:p>
    <w:p w:rsidR="00C57E6A" w:rsidRPr="00CD43C3" w:rsidRDefault="00C57E6A" w:rsidP="00C57E6A">
      <w:pPr>
        <w:pStyle w:val="notetext"/>
      </w:pPr>
      <w:r w:rsidRPr="00CD43C3">
        <w:t>Note:</w:t>
      </w:r>
      <w:r w:rsidRPr="00CD43C3">
        <w:tab/>
        <w:t xml:space="preserve">The definition of </w:t>
      </w:r>
      <w:r w:rsidRPr="00CD43C3">
        <w:rPr>
          <w:b/>
          <w:i/>
        </w:rPr>
        <w:t xml:space="preserve">property </w:t>
      </w:r>
      <w:r w:rsidRPr="00CD43C3">
        <w:t>in section</w:t>
      </w:r>
      <w:r w:rsidR="00CD43C3">
        <w:t> </w:t>
      </w:r>
      <w:r w:rsidRPr="00CD43C3">
        <w:t>513AA includes PPSA retention of title property of the company, if the security interest in the property has vested in the company in certain situations.</w:t>
      </w:r>
    </w:p>
    <w:p w:rsidR="00CC15B8" w:rsidRPr="00CD43C3" w:rsidRDefault="00CC15B8" w:rsidP="00CC15B8">
      <w:pPr>
        <w:pStyle w:val="subsection"/>
      </w:pPr>
      <w:r w:rsidRPr="00CD43C3">
        <w:tab/>
        <w:t>(1A)</w:t>
      </w:r>
      <w:r w:rsidRPr="00CD43C3">
        <w:tab/>
        <w:t>A liquidator cannot disclaim a contract (other than an unprofitable contract or a lease of land) except with the leave of the Court.</w:t>
      </w:r>
    </w:p>
    <w:p w:rsidR="00CC15B8" w:rsidRPr="00CD43C3" w:rsidRDefault="00CC15B8" w:rsidP="00A525A8">
      <w:pPr>
        <w:pStyle w:val="subsection"/>
        <w:keepNext/>
        <w:keepLines/>
      </w:pPr>
      <w:r w:rsidRPr="00CD43C3">
        <w:tab/>
        <w:t>(1B)</w:t>
      </w:r>
      <w:r w:rsidRPr="00CD43C3">
        <w:tab/>
        <w:t xml:space="preserve">On an application for leave under </w:t>
      </w:r>
      <w:r w:rsidR="00CD43C3">
        <w:t>subsection (</w:t>
      </w:r>
      <w:r w:rsidRPr="00CD43C3">
        <w:t>1A), the Court may:</w:t>
      </w:r>
    </w:p>
    <w:p w:rsidR="00CC15B8" w:rsidRPr="00CD43C3" w:rsidRDefault="00CC15B8" w:rsidP="00CC15B8">
      <w:pPr>
        <w:pStyle w:val="paragraph"/>
      </w:pPr>
      <w:r w:rsidRPr="00CD43C3">
        <w:tab/>
        <w:t>(a)</w:t>
      </w:r>
      <w:r w:rsidRPr="00CD43C3">
        <w:tab/>
        <w:t>grant leave subject to such conditions; and</w:t>
      </w:r>
    </w:p>
    <w:p w:rsidR="00CC15B8" w:rsidRPr="00CD43C3" w:rsidRDefault="00CC15B8" w:rsidP="00CC15B8">
      <w:pPr>
        <w:pStyle w:val="paragraph"/>
        <w:keepNext/>
      </w:pPr>
      <w:r w:rsidRPr="00CD43C3">
        <w:tab/>
        <w:t>(b)</w:t>
      </w:r>
      <w:r w:rsidRPr="00CD43C3">
        <w:tab/>
        <w:t>make such orders in connection with matters arising under, or relating to, the contract;</w:t>
      </w:r>
    </w:p>
    <w:p w:rsidR="00CC15B8" w:rsidRPr="00CD43C3" w:rsidRDefault="00CC15B8" w:rsidP="00CC15B8">
      <w:pPr>
        <w:pStyle w:val="subsection2"/>
      </w:pPr>
      <w:r w:rsidRPr="00CD43C3">
        <w:t>as the Court considers just and equitable.</w:t>
      </w:r>
    </w:p>
    <w:p w:rsidR="00CC15B8" w:rsidRPr="00CD43C3" w:rsidRDefault="00CC15B8" w:rsidP="003652E5">
      <w:pPr>
        <w:pStyle w:val="subsection"/>
        <w:keepNext/>
      </w:pPr>
      <w:r w:rsidRPr="00CD43C3">
        <w:tab/>
        <w:t>(8)</w:t>
      </w:r>
      <w:r w:rsidRPr="00CD43C3">
        <w:tab/>
        <w:t>Where:</w:t>
      </w:r>
    </w:p>
    <w:p w:rsidR="00CC15B8" w:rsidRPr="00CD43C3" w:rsidRDefault="00CC15B8" w:rsidP="00CC15B8">
      <w:pPr>
        <w:pStyle w:val="paragraph"/>
      </w:pPr>
      <w:r w:rsidRPr="00CD43C3">
        <w:tab/>
        <w:t>(a)</w:t>
      </w:r>
      <w:r w:rsidRPr="00CD43C3">
        <w:tab/>
        <w:t>an application in writing has been made to the liquidator by a person interested in property requiring the liquidator to decide whether he or she will disclaim the property; and</w:t>
      </w:r>
    </w:p>
    <w:p w:rsidR="00CC15B8" w:rsidRPr="00CD43C3" w:rsidRDefault="00CC15B8" w:rsidP="00CC15B8">
      <w:pPr>
        <w:pStyle w:val="paragraph"/>
        <w:keepNext/>
      </w:pPr>
      <w:r w:rsidRPr="00CD43C3">
        <w:tab/>
        <w:t>(b)</w:t>
      </w:r>
      <w:r w:rsidRPr="00CD43C3">
        <w:tab/>
        <w:t>the liquidator has, for the period of 28 days after the receipt of the application, or for such extended period as is allowed by the Court, declined or neglected to disclaim the property;</w:t>
      </w:r>
    </w:p>
    <w:p w:rsidR="00CC15B8" w:rsidRPr="00CD43C3" w:rsidRDefault="00CC15B8" w:rsidP="00CC15B8">
      <w:pPr>
        <w:pStyle w:val="subsection2"/>
      </w:pPr>
      <w:r w:rsidRPr="00CD43C3">
        <w:t>the liquidator is not entitled to disclaim the property under this section and, in the case of a contract, he or she is taken to have adopted it.</w:t>
      </w:r>
    </w:p>
    <w:p w:rsidR="00CC15B8" w:rsidRPr="00CD43C3" w:rsidRDefault="00CC15B8" w:rsidP="00CC15B8">
      <w:pPr>
        <w:pStyle w:val="subsection"/>
      </w:pPr>
      <w:r w:rsidRPr="00CD43C3">
        <w:tab/>
        <w:t>(9)</w:t>
      </w:r>
      <w:r w:rsidRPr="00CD43C3">
        <w:tab/>
        <w:t>The Court may, on the application of a person who is, as against the company, entitled to the benefit or subject to the burden of a contract made with the company, make an order:</w:t>
      </w:r>
    </w:p>
    <w:p w:rsidR="00CC15B8" w:rsidRPr="00CD43C3" w:rsidRDefault="00CC15B8" w:rsidP="00CC15B8">
      <w:pPr>
        <w:pStyle w:val="paragraph"/>
      </w:pPr>
      <w:r w:rsidRPr="00CD43C3">
        <w:tab/>
        <w:t>(a)</w:t>
      </w:r>
      <w:r w:rsidRPr="00CD43C3">
        <w:tab/>
        <w:t>discharging the contract on such terms as to payment by or to either party of damages for the non</w:t>
      </w:r>
      <w:r w:rsidR="00CD43C3">
        <w:noBreakHyphen/>
      </w:r>
      <w:r w:rsidRPr="00CD43C3">
        <w:t>performance of the contract, or otherwise, as the Court thinks proper; or</w:t>
      </w:r>
    </w:p>
    <w:p w:rsidR="00CC15B8" w:rsidRPr="00CD43C3" w:rsidRDefault="00CC15B8" w:rsidP="00CC15B8">
      <w:pPr>
        <w:pStyle w:val="paragraph"/>
      </w:pPr>
      <w:r w:rsidRPr="00CD43C3">
        <w:tab/>
        <w:t>(b)</w:t>
      </w:r>
      <w:r w:rsidRPr="00CD43C3">
        <w:tab/>
        <w:t>rescinding the contract on such terms as to restitution by or to either party, or otherwise, as the Court thinks proper.</w:t>
      </w:r>
    </w:p>
    <w:p w:rsidR="00CC15B8" w:rsidRPr="00CD43C3" w:rsidRDefault="00CC15B8" w:rsidP="00CC15B8">
      <w:pPr>
        <w:pStyle w:val="subsection"/>
      </w:pPr>
      <w:r w:rsidRPr="00CD43C3">
        <w:tab/>
        <w:t>(10)</w:t>
      </w:r>
      <w:r w:rsidRPr="00CD43C3">
        <w:tab/>
        <w:t xml:space="preserve">Amounts payable pursuant to an order under </w:t>
      </w:r>
      <w:r w:rsidR="00CD43C3">
        <w:t>subsection (</w:t>
      </w:r>
      <w:r w:rsidRPr="00CD43C3">
        <w:t>9) may be proved as a debt in the winding up.</w:t>
      </w:r>
    </w:p>
    <w:p w:rsidR="00CC15B8" w:rsidRPr="00CD43C3" w:rsidRDefault="00CC15B8" w:rsidP="00CC15B8">
      <w:pPr>
        <w:pStyle w:val="subsection"/>
      </w:pPr>
      <w:r w:rsidRPr="00CD43C3">
        <w:tab/>
        <w:t>(13)</w:t>
      </w:r>
      <w:r w:rsidRPr="00CD43C3">
        <w:tab/>
        <w:t xml:space="preserve">For the purpose of determining whether property of a company is of a kind to which </w:t>
      </w:r>
      <w:r w:rsidR="00CD43C3">
        <w:t>subsection (</w:t>
      </w:r>
      <w:r w:rsidRPr="00CD43C3">
        <w:t>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CC15B8" w:rsidRPr="00CD43C3" w:rsidRDefault="00CC15B8" w:rsidP="00CC15B8">
      <w:pPr>
        <w:pStyle w:val="ActHead5"/>
      </w:pPr>
      <w:bookmarkStart w:id="628" w:name="_Toc512007603"/>
      <w:r w:rsidRPr="00CD43C3">
        <w:rPr>
          <w:rStyle w:val="CharSectno"/>
        </w:rPr>
        <w:t>568A</w:t>
      </w:r>
      <w:r w:rsidRPr="00CD43C3">
        <w:t xml:space="preserve">  Liquidator must give notice of disclaimer</w:t>
      </w:r>
      <w:bookmarkEnd w:id="628"/>
    </w:p>
    <w:p w:rsidR="00CC15B8" w:rsidRPr="00CD43C3" w:rsidRDefault="00CC15B8" w:rsidP="00CC15B8">
      <w:pPr>
        <w:pStyle w:val="subsection"/>
      </w:pPr>
      <w:r w:rsidRPr="00CD43C3">
        <w:tab/>
        <w:t>(1)</w:t>
      </w:r>
      <w:r w:rsidRPr="00CD43C3">
        <w:tab/>
        <w:t>As soon as practicable after disclaiming property, a liquidator must:</w:t>
      </w:r>
    </w:p>
    <w:p w:rsidR="00CC15B8" w:rsidRPr="00CD43C3" w:rsidRDefault="00CC15B8" w:rsidP="00CC15B8">
      <w:pPr>
        <w:pStyle w:val="paragraph"/>
      </w:pPr>
      <w:r w:rsidRPr="00CD43C3">
        <w:tab/>
        <w:t>(a)</w:t>
      </w:r>
      <w:r w:rsidRPr="00CD43C3">
        <w:tab/>
        <w:t>lodge a written notice of the disclaimer; and</w:t>
      </w:r>
    </w:p>
    <w:p w:rsidR="00CC15B8" w:rsidRPr="00CD43C3" w:rsidRDefault="00CC15B8" w:rsidP="00CC15B8">
      <w:pPr>
        <w:pStyle w:val="paragraph"/>
      </w:pPr>
      <w:r w:rsidRPr="00CD43C3">
        <w:tab/>
        <w:t>(b)</w:t>
      </w:r>
      <w:r w:rsidRPr="00CD43C3">
        <w:tab/>
        <w:t>give written notice of the disclaimer to each person who appears to the liquidator to have, or to claim to have, an interest in the property; and</w:t>
      </w:r>
    </w:p>
    <w:p w:rsidR="00CC15B8" w:rsidRPr="00CD43C3" w:rsidRDefault="00CC15B8" w:rsidP="00CC15B8">
      <w:pPr>
        <w:pStyle w:val="paragraph"/>
      </w:pPr>
      <w:r w:rsidRPr="00CD43C3">
        <w:tab/>
        <w:t>(c)</w:t>
      </w:r>
      <w:r w:rsidRPr="00CD43C3">
        <w:tab/>
        <w:t xml:space="preserve">if the liquidator has reason to suspect that some person or persons may have, or may claim to have, an interest or interests in the property, but either does not know who, or does not know where, the person is or the persons are—comply with </w:t>
      </w:r>
      <w:r w:rsidR="00CD43C3">
        <w:t>subsection (</w:t>
      </w:r>
      <w:r w:rsidRPr="00CD43C3">
        <w:t>2); and</w:t>
      </w:r>
    </w:p>
    <w:p w:rsidR="00CC15B8" w:rsidRPr="00CD43C3" w:rsidRDefault="00CC15B8" w:rsidP="00CC15B8">
      <w:pPr>
        <w:pStyle w:val="paragraph"/>
      </w:pPr>
      <w:r w:rsidRPr="00CD43C3">
        <w:tab/>
        <w:t>(d)</w:t>
      </w:r>
      <w:r w:rsidRPr="00CD43C3">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B10434" w:rsidRPr="00CD43C3" w:rsidRDefault="00B10434" w:rsidP="00B10434">
      <w:pPr>
        <w:pStyle w:val="notetext"/>
      </w:pPr>
      <w:r w:rsidRPr="00CD43C3">
        <w:t>Note:</w:t>
      </w:r>
      <w:r w:rsidRPr="00CD43C3">
        <w:tab/>
        <w:t xml:space="preserve">For electronic notification under </w:t>
      </w:r>
      <w:r w:rsidR="00CD43C3">
        <w:t>paragraph (</w:t>
      </w:r>
      <w:r w:rsidRPr="00CD43C3">
        <w:t>b), see section</w:t>
      </w:r>
      <w:r w:rsidR="00CD43C3">
        <w:t> </w:t>
      </w:r>
      <w:r w:rsidRPr="00CD43C3">
        <w:t>600G.</w:t>
      </w:r>
    </w:p>
    <w:p w:rsidR="0070545F" w:rsidRPr="00CD43C3" w:rsidRDefault="0070545F" w:rsidP="0070545F">
      <w:pPr>
        <w:pStyle w:val="subsection"/>
      </w:pPr>
      <w:r w:rsidRPr="00CD43C3">
        <w:tab/>
        <w:t>(2)</w:t>
      </w:r>
      <w:r w:rsidRPr="00CD43C3">
        <w:tab/>
        <w:t xml:space="preserve">If </w:t>
      </w:r>
      <w:r w:rsidR="00CD43C3">
        <w:t>paragraph (</w:t>
      </w:r>
      <w:r w:rsidRPr="00CD43C3">
        <w:t>1)(c) applies, the liquidator must cause a notice setting out the prescribed information about the disclaimer to be published in the prescribed manner.</w:t>
      </w:r>
    </w:p>
    <w:p w:rsidR="00CC15B8" w:rsidRPr="00CD43C3" w:rsidRDefault="00CC15B8" w:rsidP="00CC15B8">
      <w:pPr>
        <w:pStyle w:val="ActHead5"/>
      </w:pPr>
      <w:bookmarkStart w:id="629" w:name="_Toc512007604"/>
      <w:r w:rsidRPr="00CD43C3">
        <w:rPr>
          <w:rStyle w:val="CharSectno"/>
        </w:rPr>
        <w:t>568B</w:t>
      </w:r>
      <w:r w:rsidRPr="00CD43C3">
        <w:t xml:space="preserve">  Application to set aside disclaimer before it takes effect</w:t>
      </w:r>
      <w:bookmarkEnd w:id="629"/>
    </w:p>
    <w:p w:rsidR="00CC15B8" w:rsidRPr="00CD43C3" w:rsidRDefault="00CC15B8" w:rsidP="00CC15B8">
      <w:pPr>
        <w:pStyle w:val="subsection"/>
      </w:pPr>
      <w:r w:rsidRPr="00CD43C3">
        <w:tab/>
        <w:t>(1)</w:t>
      </w:r>
      <w:r w:rsidRPr="00CD43C3">
        <w:tab/>
        <w:t>A person who has, or claims to have, an interest in disclaimed property may apply to the Court for an order setting aside the disclaimer before it takes effect, but may only do so within 14 days after:</w:t>
      </w:r>
    </w:p>
    <w:p w:rsidR="00CC15B8" w:rsidRPr="00CD43C3" w:rsidRDefault="00CC15B8" w:rsidP="00CC15B8">
      <w:pPr>
        <w:pStyle w:val="paragraph"/>
      </w:pPr>
      <w:r w:rsidRPr="00CD43C3">
        <w:tab/>
        <w:t>(a)</w:t>
      </w:r>
      <w:r w:rsidRPr="00CD43C3">
        <w:tab/>
        <w:t>if the liquidator gives to the person notice of the disclaimer, because of paragraph</w:t>
      </w:r>
      <w:r w:rsidR="00CD43C3">
        <w:t> </w:t>
      </w:r>
      <w:r w:rsidRPr="00CD43C3">
        <w:t>568A(1)(b), before the end of 14 days after the liquidator lodges such notice—the liquidator gives such notice to the person; or</w:t>
      </w:r>
    </w:p>
    <w:p w:rsidR="00CC15B8" w:rsidRPr="00CD43C3" w:rsidRDefault="00CC15B8" w:rsidP="00CC15B8">
      <w:pPr>
        <w:pStyle w:val="paragraph"/>
      </w:pPr>
      <w:r w:rsidRPr="00CD43C3">
        <w:tab/>
        <w:t>(b)</w:t>
      </w:r>
      <w:r w:rsidRPr="00CD43C3">
        <w:tab/>
        <w:t xml:space="preserve">if </w:t>
      </w:r>
      <w:r w:rsidR="00CD43C3">
        <w:t>paragraph (</w:t>
      </w:r>
      <w:r w:rsidRPr="00CD43C3">
        <w:t>a) does not apply but notice of the disclaimer is published under subsection</w:t>
      </w:r>
      <w:r w:rsidR="00CD43C3">
        <w:t> </w:t>
      </w:r>
      <w:r w:rsidRPr="00CD43C3">
        <w:t>568A(2) before the end of the 14 days referred to in that paragraph—the last such notice to be so published is so published; or</w:t>
      </w:r>
    </w:p>
    <w:p w:rsidR="00CC15B8" w:rsidRPr="00CD43C3" w:rsidRDefault="00CC15B8" w:rsidP="00CC15B8">
      <w:pPr>
        <w:pStyle w:val="paragraph"/>
      </w:pPr>
      <w:r w:rsidRPr="00CD43C3">
        <w:tab/>
        <w:t>(c)</w:t>
      </w:r>
      <w:r w:rsidRPr="00CD43C3">
        <w:tab/>
        <w:t>otherwise—the liquidator lodges notice of the disclaimer.</w:t>
      </w:r>
    </w:p>
    <w:p w:rsidR="00CC15B8" w:rsidRPr="00CD43C3" w:rsidRDefault="00CC15B8" w:rsidP="00A727E0">
      <w:pPr>
        <w:pStyle w:val="subsection"/>
        <w:keepNext/>
      </w:pPr>
      <w:r w:rsidRPr="00CD43C3">
        <w:tab/>
        <w:t>(2)</w:t>
      </w:r>
      <w:r w:rsidRPr="00CD43C3">
        <w:tab/>
        <w:t xml:space="preserve">On an application under </w:t>
      </w:r>
      <w:r w:rsidR="00CD43C3">
        <w:t>subsection (</w:t>
      </w:r>
      <w:r w:rsidRPr="00CD43C3">
        <w:t>1), the Court:</w:t>
      </w:r>
    </w:p>
    <w:p w:rsidR="00CC15B8" w:rsidRPr="00CD43C3" w:rsidRDefault="00CC15B8" w:rsidP="00A727E0">
      <w:pPr>
        <w:pStyle w:val="paragraph"/>
        <w:keepNext/>
      </w:pPr>
      <w:r w:rsidRPr="00CD43C3">
        <w:tab/>
        <w:t>(a)</w:t>
      </w:r>
      <w:r w:rsidRPr="00CD43C3">
        <w:tab/>
        <w:t>may by order set aside the disclaimer; and</w:t>
      </w:r>
    </w:p>
    <w:p w:rsidR="00CC15B8" w:rsidRPr="00CD43C3" w:rsidRDefault="00CC15B8" w:rsidP="00CC15B8">
      <w:pPr>
        <w:pStyle w:val="paragraph"/>
      </w:pPr>
      <w:r w:rsidRPr="00CD43C3">
        <w:tab/>
        <w:t>(b)</w:t>
      </w:r>
      <w:r w:rsidRPr="00CD43C3">
        <w:tab/>
        <w:t>if it does so—may make such further orders as it thinks appropriate.</w:t>
      </w:r>
    </w:p>
    <w:p w:rsidR="00CC15B8" w:rsidRPr="00CD43C3" w:rsidRDefault="00CC15B8" w:rsidP="00A525A8">
      <w:pPr>
        <w:pStyle w:val="subsection"/>
        <w:keepNext/>
        <w:keepLines/>
      </w:pPr>
      <w:r w:rsidRPr="00CD43C3">
        <w:tab/>
        <w:t>(3)</w:t>
      </w:r>
      <w:r w:rsidRPr="00CD43C3">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CD43C3" w:rsidRDefault="00CC15B8" w:rsidP="00CC15B8">
      <w:pPr>
        <w:pStyle w:val="ActHead5"/>
      </w:pPr>
      <w:bookmarkStart w:id="630" w:name="_Toc512007605"/>
      <w:r w:rsidRPr="00CD43C3">
        <w:rPr>
          <w:rStyle w:val="CharSectno"/>
        </w:rPr>
        <w:t>568C</w:t>
      </w:r>
      <w:r w:rsidRPr="00CD43C3">
        <w:t xml:space="preserve">  When disclaimer takes effect</w:t>
      </w:r>
      <w:bookmarkEnd w:id="630"/>
    </w:p>
    <w:p w:rsidR="00CC15B8" w:rsidRPr="00CD43C3" w:rsidRDefault="00CC15B8" w:rsidP="00CC15B8">
      <w:pPr>
        <w:pStyle w:val="subsection"/>
      </w:pPr>
      <w:r w:rsidRPr="00CD43C3">
        <w:tab/>
        <w:t>(1)</w:t>
      </w:r>
      <w:r w:rsidRPr="00CD43C3">
        <w:tab/>
        <w:t>A disclaimer takes effect if, and only if:</w:t>
      </w:r>
    </w:p>
    <w:p w:rsidR="00CC15B8" w:rsidRPr="00CD43C3" w:rsidRDefault="00CC15B8" w:rsidP="00CC15B8">
      <w:pPr>
        <w:pStyle w:val="paragraph"/>
      </w:pPr>
      <w:r w:rsidRPr="00CD43C3">
        <w:tab/>
        <w:t>(a)</w:t>
      </w:r>
      <w:r w:rsidRPr="00CD43C3">
        <w:tab/>
        <w:t>in a case where only one application under section</w:t>
      </w:r>
      <w:r w:rsidR="00CD43C3">
        <w:t> </w:t>
      </w:r>
      <w:r w:rsidRPr="00CD43C3">
        <w:t>568B for an order setting aside the disclaimer, or each of 2 or more such applications, is made within the period that that section prescribes for making the application—the application, or each of the applications, is unsuccessful; or</w:t>
      </w:r>
    </w:p>
    <w:p w:rsidR="00CC15B8" w:rsidRPr="00CD43C3" w:rsidRDefault="00CC15B8" w:rsidP="00CC15B8">
      <w:pPr>
        <w:pStyle w:val="paragraph"/>
      </w:pPr>
      <w:r w:rsidRPr="00CD43C3">
        <w:tab/>
        <w:t>(b)</w:t>
      </w:r>
      <w:r w:rsidRPr="00CD43C3">
        <w:tab/>
        <w:t>no such application is so made.</w:t>
      </w:r>
    </w:p>
    <w:p w:rsidR="00CC15B8" w:rsidRPr="00CD43C3" w:rsidRDefault="00CC15B8" w:rsidP="00CC15B8">
      <w:pPr>
        <w:pStyle w:val="subsection"/>
      </w:pPr>
      <w:r w:rsidRPr="00CD43C3">
        <w:tab/>
        <w:t>(2)</w:t>
      </w:r>
      <w:r w:rsidRPr="00CD43C3">
        <w:tab/>
        <w:t xml:space="preserve">For the purposes of </w:t>
      </w:r>
      <w:r w:rsidR="00CD43C3">
        <w:t>subsection (</w:t>
      </w:r>
      <w:r w:rsidRPr="00CD43C3">
        <w:t>1), an application under section</w:t>
      </w:r>
      <w:r w:rsidR="00CD43C3">
        <w:t> </w:t>
      </w:r>
      <w:r w:rsidRPr="00CD43C3">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CD43C3" w:rsidRDefault="00CC15B8" w:rsidP="00CC15B8">
      <w:pPr>
        <w:pStyle w:val="subsection"/>
      </w:pPr>
      <w:r w:rsidRPr="00CD43C3">
        <w:tab/>
        <w:t>(3)</w:t>
      </w:r>
      <w:r w:rsidRPr="00CD43C3">
        <w:tab/>
        <w:t xml:space="preserve">A disclaimer that takes effect because of </w:t>
      </w:r>
      <w:r w:rsidR="00CD43C3">
        <w:t>subsection (</w:t>
      </w:r>
      <w:r w:rsidRPr="00CD43C3">
        <w:t>1) is taken to have taken effect on the day after:</w:t>
      </w:r>
    </w:p>
    <w:p w:rsidR="00CC15B8" w:rsidRPr="00CD43C3" w:rsidRDefault="00CC15B8" w:rsidP="00CC15B8">
      <w:pPr>
        <w:pStyle w:val="paragraph"/>
      </w:pPr>
      <w:r w:rsidRPr="00CD43C3">
        <w:tab/>
        <w:t>(a)</w:t>
      </w:r>
      <w:r w:rsidRPr="00CD43C3">
        <w:tab/>
        <w:t>if:</w:t>
      </w:r>
    </w:p>
    <w:p w:rsidR="00CC15B8" w:rsidRPr="00CD43C3" w:rsidRDefault="00CC15B8" w:rsidP="00CC15B8">
      <w:pPr>
        <w:pStyle w:val="paragraphsub"/>
      </w:pPr>
      <w:r w:rsidRPr="00CD43C3">
        <w:tab/>
        <w:t>(i)</w:t>
      </w:r>
      <w:r w:rsidRPr="00CD43C3">
        <w:tab/>
        <w:t>the liquidator gave to a person notice of the disclaimer because of paragraph</w:t>
      </w:r>
      <w:r w:rsidR="00CD43C3">
        <w:t> </w:t>
      </w:r>
      <w:r w:rsidRPr="00CD43C3">
        <w:t>568A(1)(b); or</w:t>
      </w:r>
    </w:p>
    <w:p w:rsidR="00CC15B8" w:rsidRPr="00CD43C3" w:rsidRDefault="00CC15B8" w:rsidP="00CC15B8">
      <w:pPr>
        <w:pStyle w:val="paragraphsub"/>
        <w:keepNext/>
      </w:pPr>
      <w:r w:rsidRPr="00CD43C3">
        <w:tab/>
        <w:t>(ii)</w:t>
      </w:r>
      <w:r w:rsidRPr="00CD43C3">
        <w:tab/>
        <w:t>notice of the disclaimer was published under subsection</w:t>
      </w:r>
      <w:r w:rsidR="00CD43C3">
        <w:t> </w:t>
      </w:r>
      <w:r w:rsidRPr="00CD43C3">
        <w:t>568A(2);</w:t>
      </w:r>
    </w:p>
    <w:p w:rsidR="00CC15B8" w:rsidRPr="00CD43C3" w:rsidRDefault="00CC15B8" w:rsidP="00CC15B8">
      <w:pPr>
        <w:pStyle w:val="paragraph"/>
      </w:pPr>
      <w:r w:rsidRPr="00CD43C3">
        <w:tab/>
      </w:r>
      <w:r w:rsidRPr="00CD43C3">
        <w:tab/>
        <w:t>before the end of 14 days after the liquidator lodged notice of the disclaimer—the last day when the liquidator so gave such notice or such notice was so published; or</w:t>
      </w:r>
    </w:p>
    <w:p w:rsidR="00CC15B8" w:rsidRPr="00CD43C3" w:rsidRDefault="00CC15B8" w:rsidP="00CC15B8">
      <w:pPr>
        <w:pStyle w:val="paragraph"/>
      </w:pPr>
      <w:r w:rsidRPr="00CD43C3">
        <w:tab/>
        <w:t>(b)</w:t>
      </w:r>
      <w:r w:rsidRPr="00CD43C3">
        <w:tab/>
        <w:t>otherwise—the day when the liquidator lodged notice of the disclaimer.</w:t>
      </w:r>
    </w:p>
    <w:p w:rsidR="00CC15B8" w:rsidRPr="00CD43C3" w:rsidRDefault="00CC15B8" w:rsidP="00CC15B8">
      <w:pPr>
        <w:pStyle w:val="ActHead5"/>
      </w:pPr>
      <w:bookmarkStart w:id="631" w:name="_Toc512007606"/>
      <w:r w:rsidRPr="00CD43C3">
        <w:rPr>
          <w:rStyle w:val="CharSectno"/>
        </w:rPr>
        <w:t>568D</w:t>
      </w:r>
      <w:r w:rsidRPr="00CD43C3">
        <w:t xml:space="preserve">  Effect of disclaimer</w:t>
      </w:r>
      <w:bookmarkEnd w:id="631"/>
    </w:p>
    <w:p w:rsidR="00CC15B8" w:rsidRPr="00CD43C3" w:rsidRDefault="00CC15B8" w:rsidP="00CC15B8">
      <w:pPr>
        <w:pStyle w:val="subsection"/>
      </w:pPr>
      <w:r w:rsidRPr="00CD43C3">
        <w:tab/>
        <w:t>(1)</w:t>
      </w:r>
      <w:r w:rsidRPr="00CD43C3">
        <w:tab/>
        <w:t>A disclaimer is taken to have terminated, as from the day on which it is taken because of subsection</w:t>
      </w:r>
      <w:r w:rsidR="00CD43C3">
        <w:t> </w:t>
      </w:r>
      <w:r w:rsidRPr="00CD43C3">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CD43C3" w:rsidRDefault="00CC15B8" w:rsidP="00CC15B8">
      <w:pPr>
        <w:pStyle w:val="subsection"/>
      </w:pPr>
      <w:r w:rsidRPr="00CD43C3">
        <w:tab/>
        <w:t>(2)</w:t>
      </w:r>
      <w:r w:rsidRPr="00CD43C3">
        <w:tab/>
        <w:t>A person aggrieved by the operation of a disclaimer is taken to be a creditor of the company to the extent of any loss suffered by the person because of the disclaimer and may prove such a loss as a debt in the winding up.</w:t>
      </w:r>
    </w:p>
    <w:p w:rsidR="00CC15B8" w:rsidRPr="00CD43C3" w:rsidRDefault="00CC15B8" w:rsidP="00CC15B8">
      <w:pPr>
        <w:pStyle w:val="ActHead5"/>
      </w:pPr>
      <w:bookmarkStart w:id="632" w:name="_Toc512007607"/>
      <w:r w:rsidRPr="00CD43C3">
        <w:rPr>
          <w:rStyle w:val="CharSectno"/>
        </w:rPr>
        <w:t>568E</w:t>
      </w:r>
      <w:r w:rsidRPr="00CD43C3">
        <w:t xml:space="preserve">  Application to set aside disclaimer after it has taken effect</w:t>
      </w:r>
      <w:bookmarkEnd w:id="632"/>
    </w:p>
    <w:p w:rsidR="00CC15B8" w:rsidRPr="00CD43C3" w:rsidRDefault="00CC15B8" w:rsidP="00CC15B8">
      <w:pPr>
        <w:pStyle w:val="subsection"/>
      </w:pPr>
      <w:r w:rsidRPr="00CD43C3">
        <w:tab/>
        <w:t>(1)</w:t>
      </w:r>
      <w:r w:rsidRPr="00CD43C3">
        <w:tab/>
        <w:t>With the leave of the Court, a person who has, or claims to have, an interest in disclaimed property may apply to the Court for an order setting aside the disclaimer after it has taken effect.</w:t>
      </w:r>
    </w:p>
    <w:p w:rsidR="00CC15B8" w:rsidRPr="00CD43C3" w:rsidRDefault="00CC15B8" w:rsidP="00CC15B8">
      <w:pPr>
        <w:pStyle w:val="subsection"/>
      </w:pPr>
      <w:r w:rsidRPr="00CD43C3">
        <w:tab/>
        <w:t>(2)</w:t>
      </w:r>
      <w:r w:rsidRPr="00CD43C3">
        <w:tab/>
        <w:t>The Court may give leave only if it is satisfied that it is unreasonable in all the circumstances to expect the person to have applied for an order setting aside the disclaimer before it took effect.</w:t>
      </w:r>
    </w:p>
    <w:p w:rsidR="00CC15B8" w:rsidRPr="00CD43C3" w:rsidRDefault="00CC15B8" w:rsidP="00CC15B8">
      <w:pPr>
        <w:pStyle w:val="subsection"/>
      </w:pPr>
      <w:r w:rsidRPr="00CD43C3">
        <w:tab/>
        <w:t>(3)</w:t>
      </w:r>
      <w:r w:rsidRPr="00CD43C3">
        <w:tab/>
        <w:t>The Court may give leave subject to conditions.</w:t>
      </w:r>
    </w:p>
    <w:p w:rsidR="00CC15B8" w:rsidRPr="00CD43C3" w:rsidRDefault="00CC15B8" w:rsidP="00CC15B8">
      <w:pPr>
        <w:pStyle w:val="subsection"/>
      </w:pPr>
      <w:r w:rsidRPr="00CD43C3">
        <w:tab/>
        <w:t>(4)</w:t>
      </w:r>
      <w:r w:rsidRPr="00CD43C3">
        <w:tab/>
        <w:t xml:space="preserve">On an application under </w:t>
      </w:r>
      <w:r w:rsidR="00CD43C3">
        <w:t>subsection (</w:t>
      </w:r>
      <w:r w:rsidRPr="00CD43C3">
        <w:t>1), the Court:</w:t>
      </w:r>
    </w:p>
    <w:p w:rsidR="00CC15B8" w:rsidRPr="00CD43C3" w:rsidRDefault="00CC15B8" w:rsidP="00CC15B8">
      <w:pPr>
        <w:pStyle w:val="paragraph"/>
      </w:pPr>
      <w:r w:rsidRPr="00CD43C3">
        <w:tab/>
        <w:t>(a)</w:t>
      </w:r>
      <w:r w:rsidRPr="00CD43C3">
        <w:tab/>
        <w:t>may by order set aside the disclaimer; and</w:t>
      </w:r>
    </w:p>
    <w:p w:rsidR="00CC15B8" w:rsidRPr="00CD43C3" w:rsidRDefault="00CC15B8" w:rsidP="00CC15B8">
      <w:pPr>
        <w:pStyle w:val="paragraph"/>
      </w:pPr>
      <w:r w:rsidRPr="00CD43C3">
        <w:tab/>
        <w:t>(b)</w:t>
      </w:r>
      <w:r w:rsidRPr="00CD43C3">
        <w:tab/>
        <w:t>if it does so—may make such further orders as it thinks appropriate, including orders necessary to put the company, the liquidator or anyone else in the same position, as nearly as practicable, as if the disclaimer had never taken effect.</w:t>
      </w:r>
    </w:p>
    <w:p w:rsidR="00CC15B8" w:rsidRPr="00CD43C3" w:rsidRDefault="00CC15B8" w:rsidP="00CC15B8">
      <w:pPr>
        <w:pStyle w:val="subsection"/>
      </w:pPr>
      <w:r w:rsidRPr="00CD43C3">
        <w:tab/>
        <w:t>(5)</w:t>
      </w:r>
      <w:r w:rsidRPr="00CD43C3">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CC15B8" w:rsidRPr="00CD43C3" w:rsidRDefault="00CC15B8" w:rsidP="00CC15B8">
      <w:pPr>
        <w:pStyle w:val="paragraph"/>
      </w:pPr>
      <w:r w:rsidRPr="00CD43C3">
        <w:tab/>
        <w:t>(a)</w:t>
      </w:r>
      <w:r w:rsidRPr="00CD43C3">
        <w:tab/>
        <w:t>the company’s creditors; and</w:t>
      </w:r>
    </w:p>
    <w:p w:rsidR="00CC15B8" w:rsidRPr="00CD43C3" w:rsidRDefault="00CC15B8" w:rsidP="00CC15B8">
      <w:pPr>
        <w:pStyle w:val="paragraph"/>
      </w:pPr>
      <w:r w:rsidRPr="00CD43C3">
        <w:tab/>
        <w:t>(b)</w:t>
      </w:r>
      <w:r w:rsidRPr="00CD43C3">
        <w:tab/>
        <w:t>persons who have changed their position in reliance on the disclaimer taking effect.</w:t>
      </w:r>
    </w:p>
    <w:p w:rsidR="00CC15B8" w:rsidRPr="00CD43C3" w:rsidRDefault="00CC15B8" w:rsidP="00CC15B8">
      <w:pPr>
        <w:pStyle w:val="ActHead5"/>
      </w:pPr>
      <w:bookmarkStart w:id="633" w:name="_Toc512007608"/>
      <w:r w:rsidRPr="00CD43C3">
        <w:rPr>
          <w:rStyle w:val="CharSectno"/>
        </w:rPr>
        <w:t>568F</w:t>
      </w:r>
      <w:r w:rsidRPr="00CD43C3">
        <w:t xml:space="preserve">  Court may dispose of disclaimed property</w:t>
      </w:r>
      <w:bookmarkEnd w:id="633"/>
    </w:p>
    <w:p w:rsidR="00CC15B8" w:rsidRPr="00CD43C3" w:rsidRDefault="00CC15B8" w:rsidP="00CC15B8">
      <w:pPr>
        <w:pStyle w:val="subsection"/>
      </w:pPr>
      <w:r w:rsidRPr="00CD43C3">
        <w:tab/>
        <w:t>(1)</w:t>
      </w:r>
      <w:r w:rsidRPr="00CD43C3">
        <w:tab/>
        <w:t>The Court may order that disclaimed property vest in, or be delivered to:</w:t>
      </w:r>
    </w:p>
    <w:p w:rsidR="00CC15B8" w:rsidRPr="00CD43C3" w:rsidRDefault="00CC15B8" w:rsidP="00CC15B8">
      <w:pPr>
        <w:pStyle w:val="paragraph"/>
      </w:pPr>
      <w:r w:rsidRPr="00CD43C3">
        <w:tab/>
        <w:t>(a)</w:t>
      </w:r>
      <w:r w:rsidRPr="00CD43C3">
        <w:tab/>
        <w:t>a person entitled to the property; or</w:t>
      </w:r>
    </w:p>
    <w:p w:rsidR="00CC15B8" w:rsidRPr="00CD43C3" w:rsidRDefault="00CC15B8" w:rsidP="00CC15B8">
      <w:pPr>
        <w:pStyle w:val="paragraph"/>
      </w:pPr>
      <w:r w:rsidRPr="00CD43C3">
        <w:tab/>
        <w:t>(b)</w:t>
      </w:r>
      <w:r w:rsidRPr="00CD43C3">
        <w:tab/>
        <w:t>a person in or to whom it seems to the Court appropriate that the property be vested or delivered; or</w:t>
      </w:r>
    </w:p>
    <w:p w:rsidR="00CC15B8" w:rsidRPr="00CD43C3" w:rsidRDefault="00CC15B8" w:rsidP="00CC15B8">
      <w:pPr>
        <w:pStyle w:val="paragraph"/>
      </w:pPr>
      <w:r w:rsidRPr="00CD43C3">
        <w:tab/>
        <w:t>(c)</w:t>
      </w:r>
      <w:r w:rsidRPr="00CD43C3">
        <w:tab/>
        <w:t xml:space="preserve">a person as trustee for a person of a kind referred to in </w:t>
      </w:r>
      <w:r w:rsidR="00CD43C3">
        <w:t>paragraph (</w:t>
      </w:r>
      <w:r w:rsidRPr="00CD43C3">
        <w:t>a) or (b).</w:t>
      </w:r>
    </w:p>
    <w:p w:rsidR="00CC15B8" w:rsidRPr="00CD43C3" w:rsidRDefault="00CC15B8" w:rsidP="00CC15B8">
      <w:pPr>
        <w:pStyle w:val="subsection"/>
      </w:pPr>
      <w:r w:rsidRPr="00CD43C3">
        <w:tab/>
        <w:t>(2)</w:t>
      </w:r>
      <w:r w:rsidRPr="00CD43C3">
        <w:tab/>
        <w:t xml:space="preserve">The Court may make an order under </w:t>
      </w:r>
      <w:r w:rsidR="00CD43C3">
        <w:t>subsection (</w:t>
      </w:r>
      <w:r w:rsidRPr="00CD43C3">
        <w:t>1):</w:t>
      </w:r>
    </w:p>
    <w:p w:rsidR="00CC15B8" w:rsidRPr="00CD43C3" w:rsidRDefault="00CC15B8" w:rsidP="00CC15B8">
      <w:pPr>
        <w:pStyle w:val="paragraph"/>
      </w:pPr>
      <w:r w:rsidRPr="00CD43C3">
        <w:tab/>
        <w:t>(a)</w:t>
      </w:r>
      <w:r w:rsidRPr="00CD43C3">
        <w:tab/>
        <w:t>on the application of a person who claims an interest in the property, or is under a liability in respect of the property that this Act has not discharged; and</w:t>
      </w:r>
    </w:p>
    <w:p w:rsidR="00CC15B8" w:rsidRPr="00CD43C3" w:rsidRDefault="00CC15B8" w:rsidP="00CC15B8">
      <w:pPr>
        <w:pStyle w:val="paragraph"/>
      </w:pPr>
      <w:r w:rsidRPr="00CD43C3">
        <w:tab/>
        <w:t>(b)</w:t>
      </w:r>
      <w:r w:rsidRPr="00CD43C3">
        <w:tab/>
        <w:t>after hearing such persons as it thinks appropriate.</w:t>
      </w:r>
    </w:p>
    <w:p w:rsidR="00CC15B8" w:rsidRPr="00CD43C3" w:rsidRDefault="00CC15B8" w:rsidP="00CC15B8">
      <w:pPr>
        <w:pStyle w:val="subsection"/>
      </w:pPr>
      <w:r w:rsidRPr="00CD43C3">
        <w:tab/>
        <w:t>(3)</w:t>
      </w:r>
      <w:r w:rsidRPr="00CD43C3">
        <w:tab/>
        <w:t xml:space="preserve">Subject to </w:t>
      </w:r>
      <w:r w:rsidR="00CD43C3">
        <w:t>subsection (</w:t>
      </w:r>
      <w:r w:rsidRPr="00CD43C3">
        <w:t xml:space="preserve">4), where an order is made under </w:t>
      </w:r>
      <w:r w:rsidR="00CD43C3">
        <w:t>subsection (</w:t>
      </w:r>
      <w:r w:rsidRPr="00CD43C3">
        <w:t>1) vesting property, the property vests immediately, for the purposes of the order, without any conveyance, transfer or assignment.</w:t>
      </w:r>
    </w:p>
    <w:p w:rsidR="00CC15B8" w:rsidRPr="00CD43C3" w:rsidRDefault="00CC15B8" w:rsidP="00CC15B8">
      <w:pPr>
        <w:pStyle w:val="subsection"/>
      </w:pPr>
      <w:r w:rsidRPr="00CD43C3">
        <w:tab/>
        <w:t>(4)</w:t>
      </w:r>
      <w:r w:rsidRPr="00CD43C3">
        <w:tab/>
        <w:t>Where:</w:t>
      </w:r>
    </w:p>
    <w:p w:rsidR="00CC15B8" w:rsidRPr="00CD43C3" w:rsidRDefault="00CC15B8" w:rsidP="00CC15B8">
      <w:pPr>
        <w:pStyle w:val="paragraph"/>
      </w:pPr>
      <w:r w:rsidRPr="00CD43C3">
        <w:tab/>
        <w:t>(a)</w:t>
      </w:r>
      <w:r w:rsidRPr="00CD43C3">
        <w:tab/>
        <w:t xml:space="preserve">a law of the Commonwealth or of a State or Territory requires the transfer of property vested by an order under </w:t>
      </w:r>
      <w:r w:rsidR="00CD43C3">
        <w:t>subsection (</w:t>
      </w:r>
      <w:r w:rsidRPr="00CD43C3">
        <w:t>1) to be registered; and</w:t>
      </w:r>
    </w:p>
    <w:p w:rsidR="00CC15B8" w:rsidRPr="00CD43C3" w:rsidRDefault="00CC15B8" w:rsidP="00CC15B8">
      <w:pPr>
        <w:pStyle w:val="paragraph"/>
        <w:keepNext/>
      </w:pPr>
      <w:r w:rsidRPr="00CD43C3">
        <w:tab/>
        <w:t>(b)</w:t>
      </w:r>
      <w:r w:rsidRPr="00CD43C3">
        <w:tab/>
        <w:t>that law enables the order to be registered;</w:t>
      </w:r>
    </w:p>
    <w:p w:rsidR="00CC15B8" w:rsidRPr="00CD43C3" w:rsidRDefault="00CC15B8" w:rsidP="00CC15B8">
      <w:pPr>
        <w:pStyle w:val="subsection2"/>
      </w:pPr>
      <w:r w:rsidRPr="00CD43C3">
        <w:t>the property vests in equity because of the order but does not vest at law until that law has been complied with.</w:t>
      </w:r>
    </w:p>
    <w:p w:rsidR="00CC15B8" w:rsidRPr="00CD43C3" w:rsidRDefault="00CC15B8" w:rsidP="00AA0187">
      <w:pPr>
        <w:pStyle w:val="ActHead3"/>
        <w:pageBreakBefore/>
      </w:pPr>
      <w:bookmarkStart w:id="634" w:name="_Toc512007609"/>
      <w:r w:rsidRPr="00CD43C3">
        <w:rPr>
          <w:rStyle w:val="CharDivNo"/>
        </w:rPr>
        <w:t>Division</w:t>
      </w:r>
      <w:r w:rsidR="00CD43C3" w:rsidRPr="00CD43C3">
        <w:rPr>
          <w:rStyle w:val="CharDivNo"/>
        </w:rPr>
        <w:t> </w:t>
      </w:r>
      <w:r w:rsidRPr="00CD43C3">
        <w:rPr>
          <w:rStyle w:val="CharDivNo"/>
        </w:rPr>
        <w:t>7B</w:t>
      </w:r>
      <w:r w:rsidRPr="00CD43C3">
        <w:t>—</w:t>
      </w:r>
      <w:r w:rsidRPr="00CD43C3">
        <w:rPr>
          <w:rStyle w:val="CharDivText"/>
        </w:rPr>
        <w:t>Effect on enforcement process against company’s property</w:t>
      </w:r>
      <w:bookmarkEnd w:id="634"/>
    </w:p>
    <w:p w:rsidR="00CC15B8" w:rsidRPr="00CD43C3" w:rsidRDefault="00CC15B8" w:rsidP="00CC15B8">
      <w:pPr>
        <w:pStyle w:val="ActHead5"/>
      </w:pPr>
      <w:bookmarkStart w:id="635" w:name="_Toc512007610"/>
      <w:r w:rsidRPr="00CD43C3">
        <w:rPr>
          <w:rStyle w:val="CharSectno"/>
        </w:rPr>
        <w:t>569</w:t>
      </w:r>
      <w:r w:rsidRPr="00CD43C3">
        <w:t xml:space="preserve">  Executions, attachments etc. before winding up</w:t>
      </w:r>
      <w:bookmarkEnd w:id="635"/>
    </w:p>
    <w:p w:rsidR="00CC15B8" w:rsidRPr="00CD43C3" w:rsidRDefault="00CC15B8" w:rsidP="00CC15B8">
      <w:pPr>
        <w:pStyle w:val="subsection"/>
      </w:pPr>
      <w:r w:rsidRPr="00CD43C3">
        <w:tab/>
        <w:t>(1)</w:t>
      </w:r>
      <w:r w:rsidRPr="00CD43C3">
        <w:tab/>
        <w:t>Where:</w:t>
      </w:r>
    </w:p>
    <w:p w:rsidR="00CC15B8" w:rsidRPr="00CD43C3" w:rsidRDefault="00CC15B8" w:rsidP="00CC15B8">
      <w:pPr>
        <w:pStyle w:val="paragraph"/>
      </w:pPr>
      <w:r w:rsidRPr="00CD43C3">
        <w:tab/>
        <w:t>(a)</w:t>
      </w:r>
      <w:r w:rsidRPr="00CD43C3">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CD43C3" w:rsidRDefault="00CC15B8" w:rsidP="00CC15B8">
      <w:pPr>
        <w:pStyle w:val="paragraph"/>
        <w:keepNext/>
      </w:pPr>
      <w:r w:rsidRPr="00CD43C3">
        <w:tab/>
        <w:t>(b)</w:t>
      </w:r>
      <w:r w:rsidRPr="00CD43C3">
        <w:tab/>
        <w:t>the company commences to be wound up;</w:t>
      </w:r>
    </w:p>
    <w:p w:rsidR="00CC15B8" w:rsidRPr="00CD43C3" w:rsidRDefault="00CC15B8" w:rsidP="00CC15B8">
      <w:pPr>
        <w:pStyle w:val="subsection2"/>
      </w:pPr>
      <w:r w:rsidRPr="00CD43C3">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CD43C3" w:rsidRDefault="00CC15B8" w:rsidP="00CC15B8">
      <w:pPr>
        <w:pStyle w:val="subsection"/>
      </w:pPr>
      <w:r w:rsidRPr="00CD43C3">
        <w:tab/>
        <w:t>(2)</w:t>
      </w:r>
      <w:r w:rsidRPr="00CD43C3">
        <w:tab/>
        <w:t xml:space="preserve">Where the creditor has paid to the liquidator an amount in accordance with </w:t>
      </w:r>
      <w:r w:rsidR="00CD43C3">
        <w:t>subsection (</w:t>
      </w:r>
      <w:r w:rsidRPr="00CD43C3">
        <w:t>1), the creditor may prove in the winding up for the creditor’s debt as an unsecured creditor as if the execution or attachment or the enforcement of the charge or the charging order, as the case may be, had not taken place.</w:t>
      </w:r>
    </w:p>
    <w:p w:rsidR="00CC15B8" w:rsidRPr="00CD43C3" w:rsidRDefault="00CC15B8" w:rsidP="00CC15B8">
      <w:pPr>
        <w:pStyle w:val="subsection"/>
      </w:pPr>
      <w:r w:rsidRPr="00CD43C3">
        <w:tab/>
        <w:t>(3)</w:t>
      </w:r>
      <w:r w:rsidRPr="00CD43C3">
        <w:tab/>
        <w:t xml:space="preserve">Subject to </w:t>
      </w:r>
      <w:r w:rsidR="00CD43C3">
        <w:t>subsections (</w:t>
      </w:r>
      <w:r w:rsidRPr="00CD43C3">
        <w:t>4) and (5), where a creditor of a company receives:</w:t>
      </w:r>
    </w:p>
    <w:p w:rsidR="00CC15B8" w:rsidRPr="00CD43C3" w:rsidRDefault="00CC15B8" w:rsidP="00CC15B8">
      <w:pPr>
        <w:pStyle w:val="paragraph"/>
      </w:pPr>
      <w:r w:rsidRPr="00CD43C3">
        <w:tab/>
        <w:t>(a)</w:t>
      </w:r>
      <w:r w:rsidRPr="00CD43C3">
        <w:tab/>
        <w:t>notice in writing of an application to the Court for the winding up of the company; or</w:t>
      </w:r>
    </w:p>
    <w:p w:rsidR="00CC15B8" w:rsidRPr="00CD43C3" w:rsidRDefault="00CC15B8" w:rsidP="00CC15B8">
      <w:pPr>
        <w:pStyle w:val="paragraph"/>
        <w:keepNext/>
      </w:pPr>
      <w:r w:rsidRPr="00CD43C3">
        <w:tab/>
        <w:t>(b)</w:t>
      </w:r>
      <w:r w:rsidRPr="00CD43C3">
        <w:tab/>
        <w:t>notice in writing of the convening of a meeting of the company to consider a resolution that the company be wound up voluntarily;</w:t>
      </w:r>
    </w:p>
    <w:p w:rsidR="00CC15B8" w:rsidRPr="00CD43C3" w:rsidRDefault="00CC15B8" w:rsidP="00CC15B8">
      <w:pPr>
        <w:pStyle w:val="subsection2"/>
      </w:pPr>
      <w:r w:rsidRPr="00CD43C3">
        <w:t>it is not competent for the creditor to take any action, or any further action, as the case may be, to attach a debt due to the company or to enforce a charge or a charging order against property of the company.</w:t>
      </w:r>
    </w:p>
    <w:p w:rsidR="00CC15B8" w:rsidRPr="00CD43C3" w:rsidRDefault="00CC15B8" w:rsidP="00CC15B8">
      <w:pPr>
        <w:pStyle w:val="subsection"/>
      </w:pPr>
      <w:r w:rsidRPr="00CD43C3">
        <w:tab/>
        <w:t>(4)</w:t>
      </w:r>
      <w:r w:rsidRPr="00CD43C3">
        <w:tab/>
      </w:r>
      <w:r w:rsidR="00CD43C3">
        <w:t>Subsection (</w:t>
      </w:r>
      <w:r w:rsidRPr="00CD43C3">
        <w:t>3) does not affect the right of a creditor to take action or further action if:</w:t>
      </w:r>
    </w:p>
    <w:p w:rsidR="00CC15B8" w:rsidRPr="00CD43C3" w:rsidRDefault="00CC15B8" w:rsidP="00CC15B8">
      <w:pPr>
        <w:pStyle w:val="paragraph"/>
      </w:pPr>
      <w:r w:rsidRPr="00CD43C3">
        <w:tab/>
        <w:t>(a)</w:t>
      </w:r>
      <w:r w:rsidRPr="00CD43C3">
        <w:tab/>
        <w:t xml:space="preserve">in a case to which </w:t>
      </w:r>
      <w:r w:rsidR="00CD43C3">
        <w:t>paragraph (</w:t>
      </w:r>
      <w:r w:rsidRPr="00CD43C3">
        <w:t>3)(a) applies—the application has been withdrawn or dismissed; or</w:t>
      </w:r>
    </w:p>
    <w:p w:rsidR="00CC15B8" w:rsidRPr="00CD43C3" w:rsidRDefault="00CC15B8" w:rsidP="00CC15B8">
      <w:pPr>
        <w:pStyle w:val="paragraph"/>
      </w:pPr>
      <w:r w:rsidRPr="00CD43C3">
        <w:tab/>
        <w:t>(b)</w:t>
      </w:r>
      <w:r w:rsidRPr="00CD43C3">
        <w:tab/>
        <w:t xml:space="preserve">in a case to which </w:t>
      </w:r>
      <w:r w:rsidR="00CD43C3">
        <w:t>paragraph (</w:t>
      </w:r>
      <w:r w:rsidRPr="00CD43C3">
        <w:t>3)(b) applies—the meeting of the company has refused to pass the resolution.</w:t>
      </w:r>
    </w:p>
    <w:p w:rsidR="00CC15B8" w:rsidRPr="00CD43C3" w:rsidRDefault="00CC15B8" w:rsidP="00CC15B8">
      <w:pPr>
        <w:pStyle w:val="subsection"/>
      </w:pPr>
      <w:r w:rsidRPr="00CD43C3">
        <w:tab/>
        <w:t>(5)</w:t>
      </w:r>
      <w:r w:rsidRPr="00CD43C3">
        <w:tab/>
      </w:r>
      <w:r w:rsidR="00CD43C3">
        <w:t>Subsection (</w:t>
      </w:r>
      <w:r w:rsidRPr="00CD43C3">
        <w:t>3) does not prevent a creditor from performing a binding contract for the sale of property entered into before the creditor received a notice referred to in that subsection.</w:t>
      </w:r>
    </w:p>
    <w:p w:rsidR="00CC15B8" w:rsidRPr="00CD43C3" w:rsidRDefault="00CC15B8" w:rsidP="00CC15B8">
      <w:pPr>
        <w:pStyle w:val="subsection"/>
      </w:pPr>
      <w:r w:rsidRPr="00CD43C3">
        <w:tab/>
        <w:t>(6)</w:t>
      </w:r>
      <w:r w:rsidRPr="00CD43C3">
        <w:tab/>
        <w:t>Notwithstanding anything contained in this Division, a person who purchases property in good faith:</w:t>
      </w:r>
    </w:p>
    <w:p w:rsidR="00CC15B8" w:rsidRPr="00CD43C3" w:rsidRDefault="00CC15B8" w:rsidP="00CC15B8">
      <w:pPr>
        <w:pStyle w:val="paragraph"/>
      </w:pPr>
      <w:r w:rsidRPr="00CD43C3">
        <w:tab/>
        <w:t>(a)</w:t>
      </w:r>
      <w:r w:rsidRPr="00CD43C3">
        <w:tab/>
        <w:t>under a sale by the sheriff in consequence of the issue of execution against property of a company that, after the sale, commences to be wound up; or</w:t>
      </w:r>
    </w:p>
    <w:p w:rsidR="00CC15B8" w:rsidRPr="00CD43C3" w:rsidRDefault="00CC15B8" w:rsidP="00CC15B8">
      <w:pPr>
        <w:pStyle w:val="paragraph"/>
        <w:keepNext/>
      </w:pPr>
      <w:r w:rsidRPr="00CD43C3">
        <w:tab/>
        <w:t>(b)</w:t>
      </w:r>
      <w:r w:rsidRPr="00CD43C3">
        <w:tab/>
        <w:t>under a sale in consequence of the enforcement by a creditor of a charge or a charging order against property of a company that, after the sale, commences to be wound up;</w:t>
      </w:r>
    </w:p>
    <w:p w:rsidR="00CC15B8" w:rsidRPr="00CD43C3" w:rsidRDefault="00CC15B8" w:rsidP="00CC15B8">
      <w:pPr>
        <w:pStyle w:val="subsection2"/>
      </w:pPr>
      <w:r w:rsidRPr="00CD43C3">
        <w:t>acquires a good title to it as against the liquidator and the company.</w:t>
      </w:r>
    </w:p>
    <w:p w:rsidR="00CC15B8" w:rsidRPr="00CD43C3" w:rsidRDefault="00CC15B8" w:rsidP="00CC15B8">
      <w:pPr>
        <w:pStyle w:val="subsection"/>
      </w:pPr>
      <w:r w:rsidRPr="00CD43C3">
        <w:tab/>
        <w:t>(7)</w:t>
      </w:r>
      <w:r w:rsidRPr="00CD43C3">
        <w:tab/>
        <w:t>In this section:</w:t>
      </w:r>
    </w:p>
    <w:p w:rsidR="00CC15B8" w:rsidRPr="00CD43C3" w:rsidRDefault="00CC15B8" w:rsidP="00CC15B8">
      <w:pPr>
        <w:pStyle w:val="Definition"/>
      </w:pPr>
      <w:r w:rsidRPr="00CD43C3">
        <w:rPr>
          <w:b/>
          <w:i/>
        </w:rPr>
        <w:t>charge</w:t>
      </w:r>
      <w:r w:rsidRPr="00CD43C3">
        <w:t xml:space="preserve"> means a charge created by a law upon registration of a judgment in a registry.</w:t>
      </w:r>
    </w:p>
    <w:p w:rsidR="00CC15B8" w:rsidRPr="00CD43C3" w:rsidRDefault="00CC15B8" w:rsidP="00CC15B8">
      <w:pPr>
        <w:pStyle w:val="Definition"/>
      </w:pPr>
      <w:r w:rsidRPr="00CD43C3">
        <w:rPr>
          <w:b/>
          <w:i/>
        </w:rPr>
        <w:t>charging order</w:t>
      </w:r>
      <w:r w:rsidRPr="00CD43C3">
        <w:t xml:space="preserve"> means a charging order made by a court in respect of a judgment.</w:t>
      </w:r>
    </w:p>
    <w:p w:rsidR="00CC15B8" w:rsidRPr="00CD43C3" w:rsidRDefault="00CC15B8" w:rsidP="00CC15B8">
      <w:pPr>
        <w:pStyle w:val="ActHead5"/>
      </w:pPr>
      <w:bookmarkStart w:id="636" w:name="_Toc512007611"/>
      <w:r w:rsidRPr="00CD43C3">
        <w:rPr>
          <w:rStyle w:val="CharSectno"/>
        </w:rPr>
        <w:t>570</w:t>
      </w:r>
      <w:r w:rsidRPr="00CD43C3">
        <w:t xml:space="preserve">  Duties of sheriff after receiving notice of application</w:t>
      </w:r>
      <w:bookmarkEnd w:id="636"/>
    </w:p>
    <w:p w:rsidR="00CC15B8" w:rsidRPr="00CD43C3" w:rsidRDefault="00CC15B8" w:rsidP="00CC15B8">
      <w:pPr>
        <w:pStyle w:val="subsection"/>
      </w:pPr>
      <w:r w:rsidRPr="00CD43C3">
        <w:tab/>
        <w:t>(1)</w:t>
      </w:r>
      <w:r w:rsidRPr="00CD43C3">
        <w:tab/>
        <w:t>Subject to this section, where a sheriff:</w:t>
      </w:r>
    </w:p>
    <w:p w:rsidR="00CC15B8" w:rsidRPr="00CD43C3" w:rsidRDefault="00CC15B8" w:rsidP="00CC15B8">
      <w:pPr>
        <w:pStyle w:val="paragraph"/>
      </w:pPr>
      <w:r w:rsidRPr="00CD43C3">
        <w:tab/>
        <w:t>(a)</w:t>
      </w:r>
      <w:r w:rsidRPr="00CD43C3">
        <w:tab/>
        <w:t>receives notice in writing of an application to the Court for the winding up of a company; or</w:t>
      </w:r>
    </w:p>
    <w:p w:rsidR="00CC15B8" w:rsidRPr="00CD43C3" w:rsidRDefault="00CC15B8" w:rsidP="00CC15B8">
      <w:pPr>
        <w:pStyle w:val="paragraph"/>
        <w:keepNext/>
      </w:pPr>
      <w:r w:rsidRPr="00CD43C3">
        <w:tab/>
        <w:t>(b)</w:t>
      </w:r>
      <w:r w:rsidRPr="00CD43C3">
        <w:tab/>
        <w:t>receives notice in writing of the convening of a meeting of a company to consider a resolution that the company be wound up voluntarily;</w:t>
      </w:r>
    </w:p>
    <w:p w:rsidR="00CC15B8" w:rsidRPr="00CD43C3" w:rsidRDefault="00CC15B8" w:rsidP="00CC15B8">
      <w:pPr>
        <w:pStyle w:val="subsection2"/>
      </w:pPr>
      <w:r w:rsidRPr="00CD43C3">
        <w:t>it is not competent for the sheriff to:</w:t>
      </w:r>
    </w:p>
    <w:p w:rsidR="00CC15B8" w:rsidRPr="00CD43C3" w:rsidRDefault="00CC15B8" w:rsidP="00CC15B8">
      <w:pPr>
        <w:pStyle w:val="paragraph"/>
      </w:pPr>
      <w:r w:rsidRPr="00CD43C3">
        <w:tab/>
        <w:t>(c)</w:t>
      </w:r>
      <w:r w:rsidRPr="00CD43C3">
        <w:tab/>
        <w:t>take any action to sell property of the company pursuant to any process of execution issued by or on behalf of a creditor; or</w:t>
      </w:r>
    </w:p>
    <w:p w:rsidR="00CC15B8" w:rsidRPr="00CD43C3" w:rsidRDefault="00CC15B8" w:rsidP="00CC15B8">
      <w:pPr>
        <w:pStyle w:val="paragraph"/>
      </w:pPr>
      <w:r w:rsidRPr="00CD43C3">
        <w:tab/>
        <w:t>(d)</w:t>
      </w:r>
      <w:r w:rsidRPr="00CD43C3">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CD43C3" w:rsidRDefault="00CC15B8" w:rsidP="00CC15B8">
      <w:pPr>
        <w:pStyle w:val="subsection"/>
      </w:pPr>
      <w:r w:rsidRPr="00CD43C3">
        <w:tab/>
        <w:t>(2)</w:t>
      </w:r>
      <w:r w:rsidRPr="00CD43C3">
        <w:tab/>
      </w:r>
      <w:r w:rsidR="00CD43C3">
        <w:t>Subsection (</w:t>
      </w:r>
      <w:r w:rsidRPr="00CD43C3">
        <w:t>1) does not affect the power of the sheriff to take any action or make any payment if:</w:t>
      </w:r>
    </w:p>
    <w:p w:rsidR="00CC15B8" w:rsidRPr="00CD43C3" w:rsidRDefault="00CC15B8" w:rsidP="00CC15B8">
      <w:pPr>
        <w:pStyle w:val="paragraph"/>
      </w:pPr>
      <w:r w:rsidRPr="00CD43C3">
        <w:tab/>
        <w:t>(a)</w:t>
      </w:r>
      <w:r w:rsidRPr="00CD43C3">
        <w:tab/>
        <w:t xml:space="preserve">in a case to which </w:t>
      </w:r>
      <w:r w:rsidR="00CD43C3">
        <w:t>paragraph (</w:t>
      </w:r>
      <w:r w:rsidRPr="00CD43C3">
        <w:t>1)(a) applies—the application has been withdrawn or dismissed; or</w:t>
      </w:r>
    </w:p>
    <w:p w:rsidR="00CC15B8" w:rsidRPr="00CD43C3" w:rsidRDefault="00CC15B8" w:rsidP="00CC15B8">
      <w:pPr>
        <w:pStyle w:val="paragraph"/>
      </w:pPr>
      <w:r w:rsidRPr="00CD43C3">
        <w:tab/>
        <w:t>(b)</w:t>
      </w:r>
      <w:r w:rsidRPr="00CD43C3">
        <w:tab/>
        <w:t xml:space="preserve">in a case to which </w:t>
      </w:r>
      <w:r w:rsidR="00CD43C3">
        <w:t>paragraph (</w:t>
      </w:r>
      <w:r w:rsidRPr="00CD43C3">
        <w:t>1)(b) applies—the meeting of the company has refused to pass the resolution.</w:t>
      </w:r>
    </w:p>
    <w:p w:rsidR="00CC15B8" w:rsidRPr="00CD43C3" w:rsidRDefault="00CC15B8" w:rsidP="00CC15B8">
      <w:pPr>
        <w:pStyle w:val="subsection"/>
      </w:pPr>
      <w:r w:rsidRPr="00CD43C3">
        <w:tab/>
        <w:t>(3)</w:t>
      </w:r>
      <w:r w:rsidRPr="00CD43C3">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CD43C3" w:rsidRDefault="00CC15B8" w:rsidP="00CC15B8">
      <w:pPr>
        <w:pStyle w:val="paragraph"/>
      </w:pPr>
      <w:r w:rsidRPr="00CD43C3">
        <w:tab/>
        <w:t>(a)</w:t>
      </w:r>
      <w:r w:rsidRPr="00CD43C3">
        <w:tab/>
        <w:t>receives notice in writing of an application to the Court for the winding up of the company; or</w:t>
      </w:r>
    </w:p>
    <w:p w:rsidR="00CC15B8" w:rsidRPr="00CD43C3" w:rsidRDefault="00CC15B8" w:rsidP="00CC15B8">
      <w:pPr>
        <w:pStyle w:val="paragraph"/>
        <w:keepNext/>
      </w:pPr>
      <w:r w:rsidRPr="00CD43C3">
        <w:tab/>
        <w:t>(b)</w:t>
      </w:r>
      <w:r w:rsidRPr="00CD43C3">
        <w:tab/>
        <w:t>receives notice in writing of the convening of a meeting of the company to consider a resolution that the company be wound up voluntarily;</w:t>
      </w:r>
    </w:p>
    <w:p w:rsidR="00CC15B8" w:rsidRPr="00CD43C3" w:rsidRDefault="00CC15B8" w:rsidP="00CC15B8">
      <w:pPr>
        <w:pStyle w:val="subsection2"/>
      </w:pPr>
      <w:r w:rsidRPr="00CD43C3">
        <w:t>any of those proceeds or money not paid out of court must not be paid to the creditor or to any person on behalf of the creditor.</w:t>
      </w:r>
    </w:p>
    <w:p w:rsidR="00CC15B8" w:rsidRPr="00CD43C3" w:rsidRDefault="00CC15B8" w:rsidP="00CC15B8">
      <w:pPr>
        <w:pStyle w:val="subsection"/>
      </w:pPr>
      <w:r w:rsidRPr="00CD43C3">
        <w:tab/>
        <w:t>(4)</w:t>
      </w:r>
      <w:r w:rsidRPr="00CD43C3">
        <w:tab/>
      </w:r>
      <w:r w:rsidR="00CD43C3">
        <w:t>Subsection (</w:t>
      </w:r>
      <w:r w:rsidRPr="00CD43C3">
        <w:t>3) does not prevent the making of a payment if:</w:t>
      </w:r>
    </w:p>
    <w:p w:rsidR="00CC15B8" w:rsidRPr="00CD43C3" w:rsidRDefault="00CC15B8" w:rsidP="00CC15B8">
      <w:pPr>
        <w:pStyle w:val="paragraph"/>
      </w:pPr>
      <w:r w:rsidRPr="00CD43C3">
        <w:tab/>
        <w:t>(a)</w:t>
      </w:r>
      <w:r w:rsidRPr="00CD43C3">
        <w:tab/>
        <w:t xml:space="preserve">in a case to which </w:t>
      </w:r>
      <w:r w:rsidR="00CD43C3">
        <w:t>paragraph (</w:t>
      </w:r>
      <w:r w:rsidRPr="00CD43C3">
        <w:t>3)(a) applies—the application has been withdrawn or dismissed; or</w:t>
      </w:r>
    </w:p>
    <w:p w:rsidR="00CC15B8" w:rsidRPr="00CD43C3" w:rsidRDefault="00CC15B8" w:rsidP="00CC15B8">
      <w:pPr>
        <w:pStyle w:val="paragraph"/>
      </w:pPr>
      <w:r w:rsidRPr="00CD43C3">
        <w:tab/>
        <w:t>(b)</w:t>
      </w:r>
      <w:r w:rsidRPr="00CD43C3">
        <w:tab/>
        <w:t xml:space="preserve">in a case to which </w:t>
      </w:r>
      <w:r w:rsidR="00CD43C3">
        <w:t>paragraph (</w:t>
      </w:r>
      <w:r w:rsidRPr="00CD43C3">
        <w:t>3)(b) applies—the meeting of the company has refused to pass the resolution.</w:t>
      </w:r>
    </w:p>
    <w:p w:rsidR="00CC15B8" w:rsidRPr="00CD43C3" w:rsidRDefault="00CC15B8" w:rsidP="00CC15B8">
      <w:pPr>
        <w:pStyle w:val="subsection"/>
      </w:pPr>
      <w:r w:rsidRPr="00CD43C3">
        <w:tab/>
        <w:t>(5)</w:t>
      </w:r>
      <w:r w:rsidRPr="00CD43C3">
        <w:tab/>
        <w:t>Where a company is being wound up, the liquidator may serve notice in writing of that fact on a sheriff or the registrar or other appropriate officer of a court.</w:t>
      </w:r>
    </w:p>
    <w:p w:rsidR="00CC15B8" w:rsidRPr="00CD43C3" w:rsidRDefault="00CC15B8" w:rsidP="00CC15B8">
      <w:pPr>
        <w:pStyle w:val="subsection"/>
      </w:pPr>
      <w:r w:rsidRPr="00CD43C3">
        <w:tab/>
        <w:t>(6)</w:t>
      </w:r>
      <w:r w:rsidRPr="00CD43C3">
        <w:tab/>
        <w:t>Upon such a notice being so served:</w:t>
      </w:r>
    </w:p>
    <w:p w:rsidR="00CC15B8" w:rsidRPr="00CD43C3" w:rsidRDefault="00CC15B8" w:rsidP="00CC15B8">
      <w:pPr>
        <w:pStyle w:val="paragraph"/>
      </w:pPr>
      <w:r w:rsidRPr="00CD43C3">
        <w:tab/>
        <w:t>(a)</w:t>
      </w:r>
      <w:r w:rsidRPr="00CD43C3">
        <w:tab/>
        <w:t>the sheriff must deliver or pay to the liquidator:</w:t>
      </w:r>
    </w:p>
    <w:p w:rsidR="00CC15B8" w:rsidRPr="00CD43C3" w:rsidRDefault="00CC15B8" w:rsidP="00CC15B8">
      <w:pPr>
        <w:pStyle w:val="paragraphsub"/>
      </w:pPr>
      <w:r w:rsidRPr="00CD43C3">
        <w:tab/>
        <w:t>(i)</w:t>
      </w:r>
      <w:r w:rsidRPr="00CD43C3">
        <w:tab/>
        <w:t>any property of the company in the sheriff’s possession under a process of execution issued by or on behalf of a creditor; and</w:t>
      </w:r>
    </w:p>
    <w:p w:rsidR="00CC15B8" w:rsidRPr="00CD43C3" w:rsidRDefault="00CC15B8" w:rsidP="00CC15B8">
      <w:pPr>
        <w:pStyle w:val="paragraphsub"/>
      </w:pPr>
      <w:r w:rsidRPr="00CD43C3">
        <w:tab/>
        <w:t>(ii)</w:t>
      </w:r>
      <w:r w:rsidRPr="00CD43C3">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CD43C3" w:rsidRDefault="00CC15B8" w:rsidP="00CC15B8">
      <w:pPr>
        <w:pStyle w:val="paragraph"/>
        <w:keepNext/>
      </w:pPr>
      <w:r w:rsidRPr="00CD43C3">
        <w:tab/>
        <w:t>(b)</w:t>
      </w:r>
      <w:r w:rsidRPr="00CD43C3">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CD43C3" w:rsidRDefault="00CC15B8" w:rsidP="00CC15B8">
      <w:pPr>
        <w:pStyle w:val="subsection2"/>
      </w:pPr>
      <w:r w:rsidRPr="00CD43C3">
        <w:t>as the case requires.</w:t>
      </w:r>
    </w:p>
    <w:p w:rsidR="00CC15B8" w:rsidRPr="00CD43C3" w:rsidRDefault="00CC15B8" w:rsidP="00CC15B8">
      <w:pPr>
        <w:pStyle w:val="subsection"/>
      </w:pPr>
      <w:r w:rsidRPr="00CD43C3">
        <w:tab/>
        <w:t>(7)</w:t>
      </w:r>
      <w:r w:rsidRPr="00CD43C3">
        <w:tab/>
        <w:t>Where:</w:t>
      </w:r>
    </w:p>
    <w:p w:rsidR="00CC15B8" w:rsidRPr="00CD43C3" w:rsidRDefault="00CC15B8" w:rsidP="00CC15B8">
      <w:pPr>
        <w:pStyle w:val="paragraph"/>
      </w:pPr>
      <w:r w:rsidRPr="00CD43C3">
        <w:tab/>
        <w:t>(a)</w:t>
      </w:r>
      <w:r w:rsidRPr="00CD43C3">
        <w:tab/>
        <w:t xml:space="preserve">property is, or proceeds of the sale of property or other money are, required by </w:t>
      </w:r>
      <w:r w:rsidR="00CD43C3">
        <w:t>subsection (</w:t>
      </w:r>
      <w:r w:rsidRPr="00CD43C3">
        <w:t>6) to be delivered or paid to a liquidator; or</w:t>
      </w:r>
    </w:p>
    <w:p w:rsidR="00CC15B8" w:rsidRPr="00CD43C3" w:rsidRDefault="00CC15B8" w:rsidP="00CC15B8">
      <w:pPr>
        <w:pStyle w:val="paragraph"/>
        <w:keepNext/>
      </w:pPr>
      <w:r w:rsidRPr="00CD43C3">
        <w:tab/>
        <w:t>(b)</w:t>
      </w:r>
      <w:r w:rsidRPr="00CD43C3">
        <w:tab/>
        <w:t xml:space="preserve">a sheriff has, pursuant to </w:t>
      </w:r>
      <w:r w:rsidR="00CD43C3">
        <w:t>subsection (</w:t>
      </w:r>
      <w:r w:rsidRPr="00CD43C3">
        <w:t>1), refrained from taking action to sell property of a company, being land, and that company is being wound up under an order made on the application referred to in that subsection;</w:t>
      </w:r>
    </w:p>
    <w:p w:rsidR="00CC15B8" w:rsidRPr="00CD43C3" w:rsidRDefault="00CC15B8" w:rsidP="00CC15B8">
      <w:pPr>
        <w:pStyle w:val="subsection2"/>
      </w:pPr>
      <w:r w:rsidRPr="00CD43C3">
        <w:t>the costs of the execution are a first charge on that property or on those proceeds of sale or other money.</w:t>
      </w:r>
    </w:p>
    <w:p w:rsidR="00CC15B8" w:rsidRPr="00CD43C3" w:rsidRDefault="00CC15B8" w:rsidP="00CC15B8">
      <w:pPr>
        <w:pStyle w:val="subsection"/>
      </w:pPr>
      <w:r w:rsidRPr="00CD43C3">
        <w:tab/>
        <w:t>(8)</w:t>
      </w:r>
      <w:r w:rsidRPr="00CD43C3">
        <w:tab/>
        <w:t xml:space="preserve">For the purpose of giving effect to the charge referred to in </w:t>
      </w:r>
      <w:r w:rsidR="00CD43C3">
        <w:t>subsection (</w:t>
      </w:r>
      <w:r w:rsidRPr="00CD43C3">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CD43C3" w:rsidRDefault="00CC15B8" w:rsidP="00CC15B8">
      <w:pPr>
        <w:pStyle w:val="subsection"/>
      </w:pPr>
      <w:r w:rsidRPr="00CD43C3">
        <w:tab/>
        <w:t>(9)</w:t>
      </w:r>
      <w:r w:rsidRPr="00CD43C3">
        <w:tab/>
        <w:t>The Court may, if in a particular case it considers it is proper to do so:</w:t>
      </w:r>
    </w:p>
    <w:p w:rsidR="00CC15B8" w:rsidRPr="00CD43C3" w:rsidRDefault="00CC15B8" w:rsidP="00CC15B8">
      <w:pPr>
        <w:pStyle w:val="paragraph"/>
      </w:pPr>
      <w:r w:rsidRPr="00CD43C3">
        <w:tab/>
        <w:t>(a)</w:t>
      </w:r>
      <w:r w:rsidRPr="00CD43C3">
        <w:tab/>
        <w:t xml:space="preserve">permit a sheriff to take action to sell property or make a payment that the sheriff could not, by reason of </w:t>
      </w:r>
      <w:r w:rsidR="00CD43C3">
        <w:t>subsection (</w:t>
      </w:r>
      <w:r w:rsidRPr="00CD43C3">
        <w:t>1), otherwise validly take; or</w:t>
      </w:r>
    </w:p>
    <w:p w:rsidR="00CC15B8" w:rsidRPr="00CD43C3" w:rsidRDefault="00CC15B8" w:rsidP="00CC15B8">
      <w:pPr>
        <w:pStyle w:val="paragraph"/>
      </w:pPr>
      <w:r w:rsidRPr="00CD43C3">
        <w:tab/>
        <w:t>(b)</w:t>
      </w:r>
      <w:r w:rsidRPr="00CD43C3">
        <w:tab/>
        <w:t xml:space="preserve">permit the making of a payment the making of which would, by reason of </w:t>
      </w:r>
      <w:r w:rsidR="00CD43C3">
        <w:t>subsection (</w:t>
      </w:r>
      <w:r w:rsidRPr="00CD43C3">
        <w:t>3), otherwise be prohibited.</w:t>
      </w:r>
    </w:p>
    <w:p w:rsidR="00183048" w:rsidRPr="00CD43C3" w:rsidRDefault="00183048" w:rsidP="00AA0187">
      <w:pPr>
        <w:pStyle w:val="ActHead3"/>
        <w:pageBreakBefore/>
      </w:pPr>
      <w:bookmarkStart w:id="637" w:name="_Toc512007612"/>
      <w:r w:rsidRPr="00CD43C3">
        <w:rPr>
          <w:rStyle w:val="CharDivNo"/>
        </w:rPr>
        <w:t>Division</w:t>
      </w:r>
      <w:r w:rsidR="00CD43C3" w:rsidRPr="00CD43C3">
        <w:rPr>
          <w:rStyle w:val="CharDivNo"/>
        </w:rPr>
        <w:t> </w:t>
      </w:r>
      <w:r w:rsidRPr="00CD43C3">
        <w:rPr>
          <w:rStyle w:val="CharDivNo"/>
        </w:rPr>
        <w:t>8</w:t>
      </w:r>
      <w:r w:rsidRPr="00CD43C3">
        <w:t>—</w:t>
      </w:r>
      <w:r w:rsidRPr="00CD43C3">
        <w:rPr>
          <w:rStyle w:val="CharDivText"/>
        </w:rPr>
        <w:t>Pooling</w:t>
      </w:r>
      <w:bookmarkEnd w:id="637"/>
    </w:p>
    <w:p w:rsidR="00183048" w:rsidRPr="00CD43C3" w:rsidRDefault="00183048" w:rsidP="00177EBB">
      <w:pPr>
        <w:pStyle w:val="ActHead4"/>
      </w:pPr>
      <w:bookmarkStart w:id="638" w:name="_Toc512007613"/>
      <w:r w:rsidRPr="00CD43C3">
        <w:rPr>
          <w:rStyle w:val="CharSubdNo"/>
        </w:rPr>
        <w:t>Subdivision A</w:t>
      </w:r>
      <w:r w:rsidRPr="00CD43C3">
        <w:t>—</w:t>
      </w:r>
      <w:r w:rsidRPr="00CD43C3">
        <w:rPr>
          <w:rStyle w:val="CharSubdText"/>
        </w:rPr>
        <w:t>Pooling determinations</w:t>
      </w:r>
      <w:bookmarkEnd w:id="638"/>
    </w:p>
    <w:p w:rsidR="00183048" w:rsidRPr="00CD43C3" w:rsidRDefault="00183048" w:rsidP="00183048">
      <w:pPr>
        <w:pStyle w:val="ActHead5"/>
      </w:pPr>
      <w:bookmarkStart w:id="639" w:name="_Toc512007614"/>
      <w:r w:rsidRPr="00CD43C3">
        <w:rPr>
          <w:rStyle w:val="CharSectno"/>
        </w:rPr>
        <w:t>571</w:t>
      </w:r>
      <w:r w:rsidRPr="00CD43C3">
        <w:t xml:space="preserve">  Pooling determination</w:t>
      </w:r>
      <w:bookmarkEnd w:id="639"/>
    </w:p>
    <w:p w:rsidR="00183048" w:rsidRPr="00CD43C3" w:rsidRDefault="00183048" w:rsidP="00183048">
      <w:pPr>
        <w:pStyle w:val="SubsectionHead"/>
      </w:pPr>
      <w:r w:rsidRPr="00CD43C3">
        <w:t>Making of pooling determination</w:t>
      </w:r>
    </w:p>
    <w:p w:rsidR="00183048" w:rsidRPr="00CD43C3" w:rsidRDefault="00183048" w:rsidP="00183048">
      <w:pPr>
        <w:pStyle w:val="subsection"/>
      </w:pPr>
      <w:r w:rsidRPr="00CD43C3">
        <w:tab/>
        <w:t>(1)</w:t>
      </w:r>
      <w:r w:rsidRPr="00CD43C3">
        <w:tab/>
        <w:t>If the following conditions are satisfied in relation to a group of 2 or more companies:</w:t>
      </w:r>
    </w:p>
    <w:p w:rsidR="00183048" w:rsidRPr="00CD43C3" w:rsidRDefault="00183048" w:rsidP="00183048">
      <w:pPr>
        <w:pStyle w:val="paragraph"/>
      </w:pPr>
      <w:r w:rsidRPr="00CD43C3">
        <w:tab/>
        <w:t>(a)</w:t>
      </w:r>
      <w:r w:rsidRPr="00CD43C3">
        <w:tab/>
        <w:t>each company in the group is being wound up;</w:t>
      </w:r>
    </w:p>
    <w:p w:rsidR="00183048" w:rsidRPr="00CD43C3" w:rsidRDefault="00183048" w:rsidP="00183048">
      <w:pPr>
        <w:pStyle w:val="paragraph"/>
      </w:pPr>
      <w:r w:rsidRPr="00CD43C3">
        <w:tab/>
        <w:t>(b)</w:t>
      </w:r>
      <w:r w:rsidRPr="00CD43C3">
        <w:tab/>
        <w:t>any of the following subparagraphs applies:</w:t>
      </w:r>
    </w:p>
    <w:p w:rsidR="00183048" w:rsidRPr="00CD43C3" w:rsidRDefault="00183048" w:rsidP="00183048">
      <w:pPr>
        <w:pStyle w:val="paragraphsub"/>
      </w:pPr>
      <w:r w:rsidRPr="00CD43C3">
        <w:tab/>
        <w:t>(i)</w:t>
      </w:r>
      <w:r w:rsidRPr="00CD43C3">
        <w:tab/>
        <w:t>each company in the group is a related body corporate of each other company in the group;</w:t>
      </w:r>
    </w:p>
    <w:p w:rsidR="00183048" w:rsidRPr="00CD43C3" w:rsidRDefault="00183048" w:rsidP="00183048">
      <w:pPr>
        <w:pStyle w:val="paragraphsub"/>
      </w:pPr>
      <w:r w:rsidRPr="00CD43C3">
        <w:tab/>
        <w:t>(ii)</w:t>
      </w:r>
      <w:r w:rsidRPr="00CD43C3">
        <w:tab/>
        <w:t>apart from this section, the companies in the group are jointly liable for one or more debts or claims;</w:t>
      </w:r>
    </w:p>
    <w:p w:rsidR="00183048" w:rsidRPr="00CD43C3" w:rsidRDefault="00183048" w:rsidP="00183048">
      <w:pPr>
        <w:pStyle w:val="paragraphsub"/>
      </w:pPr>
      <w:r w:rsidRPr="00CD43C3">
        <w:tab/>
        <w:t>(iii)</w:t>
      </w:r>
      <w:r w:rsidRPr="00CD43C3">
        <w:tab/>
        <w:t>the companies in the group jointly own or operate particular property that is or was used, or for use, in connection with a business, a scheme, or an undertaking, carried on jointly by the companies in the group;</w:t>
      </w:r>
    </w:p>
    <w:p w:rsidR="00183048" w:rsidRPr="00CD43C3" w:rsidRDefault="00183048" w:rsidP="00183048">
      <w:pPr>
        <w:pStyle w:val="paragraphsub"/>
      </w:pPr>
      <w:r w:rsidRPr="00CD43C3">
        <w:tab/>
        <w:t>(iv)</w:t>
      </w:r>
      <w:r w:rsidRPr="00CD43C3">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CD43C3" w:rsidRDefault="00183048" w:rsidP="00183048">
      <w:pPr>
        <w:pStyle w:val="subsection2"/>
      </w:pPr>
      <w:r w:rsidRPr="00CD43C3">
        <w:t>the liquidator or liquidators of the companies may, by writing:</w:t>
      </w:r>
    </w:p>
    <w:p w:rsidR="00183048" w:rsidRPr="00CD43C3" w:rsidRDefault="00183048" w:rsidP="00183048">
      <w:pPr>
        <w:pStyle w:val="paragraph"/>
      </w:pPr>
      <w:r w:rsidRPr="00CD43C3">
        <w:tab/>
        <w:t>(c)</w:t>
      </w:r>
      <w:r w:rsidRPr="00CD43C3">
        <w:tab/>
        <w:t>determine that the group is a pooled group for the purposes of this section; and</w:t>
      </w:r>
    </w:p>
    <w:p w:rsidR="00183048" w:rsidRPr="00CD43C3" w:rsidRDefault="00183048" w:rsidP="00183048">
      <w:pPr>
        <w:pStyle w:val="paragraph"/>
      </w:pPr>
      <w:r w:rsidRPr="00CD43C3">
        <w:tab/>
        <w:t>(d)</w:t>
      </w:r>
      <w:r w:rsidRPr="00CD43C3">
        <w:tab/>
        <w:t>if the liquidator or liquidators consider that it is just and equitable, as between the various creditors of the companies in the group, to do so—determine that any or all of the following provisions:</w:t>
      </w:r>
    </w:p>
    <w:p w:rsidR="00183048" w:rsidRPr="00CD43C3" w:rsidRDefault="00183048" w:rsidP="00183048">
      <w:pPr>
        <w:pStyle w:val="paragraphsub"/>
      </w:pPr>
      <w:r w:rsidRPr="00CD43C3">
        <w:tab/>
        <w:t>(i)</w:t>
      </w:r>
      <w:r w:rsidRPr="00CD43C3">
        <w:tab/>
      </w:r>
      <w:r w:rsidR="00CD43C3">
        <w:t>subsection (</w:t>
      </w:r>
      <w:r w:rsidRPr="00CD43C3">
        <w:t>2);</w:t>
      </w:r>
    </w:p>
    <w:p w:rsidR="00183048" w:rsidRPr="00CD43C3" w:rsidRDefault="00183048" w:rsidP="00183048">
      <w:pPr>
        <w:pStyle w:val="paragraphsub"/>
      </w:pPr>
      <w:r w:rsidRPr="00CD43C3">
        <w:tab/>
        <w:t>(ii)</w:t>
      </w:r>
      <w:r w:rsidRPr="00CD43C3">
        <w:tab/>
      </w:r>
      <w:r w:rsidR="00CD43C3">
        <w:t>subsection (</w:t>
      </w:r>
      <w:r w:rsidRPr="00CD43C3">
        <w:t>3);</w:t>
      </w:r>
    </w:p>
    <w:p w:rsidR="00183048" w:rsidRPr="00CD43C3" w:rsidRDefault="00183048" w:rsidP="00183048">
      <w:pPr>
        <w:pStyle w:val="paragraphsub"/>
      </w:pPr>
      <w:r w:rsidRPr="00CD43C3">
        <w:tab/>
        <w:t>(iii)</w:t>
      </w:r>
      <w:r w:rsidRPr="00CD43C3">
        <w:tab/>
      </w:r>
      <w:r w:rsidR="00CD43C3">
        <w:t>subsection (</w:t>
      </w:r>
      <w:r w:rsidRPr="00CD43C3">
        <w:t>4);</w:t>
      </w:r>
    </w:p>
    <w:p w:rsidR="00183048" w:rsidRPr="00CD43C3" w:rsidRDefault="00183048" w:rsidP="00183048">
      <w:pPr>
        <w:pStyle w:val="paragraphsub"/>
      </w:pPr>
      <w:r w:rsidRPr="00CD43C3">
        <w:tab/>
        <w:t>(iv)</w:t>
      </w:r>
      <w:r w:rsidRPr="00CD43C3">
        <w:tab/>
      </w:r>
      <w:r w:rsidR="00CD43C3">
        <w:t>subsection (</w:t>
      </w:r>
      <w:r w:rsidRPr="00CD43C3">
        <w:t>5);</w:t>
      </w:r>
    </w:p>
    <w:p w:rsidR="00183048" w:rsidRPr="00CD43C3" w:rsidRDefault="00183048" w:rsidP="00183048">
      <w:pPr>
        <w:pStyle w:val="paragraphsub"/>
      </w:pPr>
      <w:r w:rsidRPr="00CD43C3">
        <w:tab/>
        <w:t>(v)</w:t>
      </w:r>
      <w:r w:rsidRPr="00CD43C3">
        <w:tab/>
      </w:r>
      <w:r w:rsidR="00CD43C3">
        <w:t>subsection (</w:t>
      </w:r>
      <w:r w:rsidRPr="00CD43C3">
        <w:t>6);</w:t>
      </w:r>
    </w:p>
    <w:p w:rsidR="00183048" w:rsidRPr="00CD43C3" w:rsidRDefault="00183048" w:rsidP="00183048">
      <w:pPr>
        <w:pStyle w:val="paragraphsub"/>
      </w:pPr>
      <w:r w:rsidRPr="00CD43C3">
        <w:tab/>
        <w:t>(vi)</w:t>
      </w:r>
      <w:r w:rsidRPr="00CD43C3">
        <w:tab/>
      </w:r>
      <w:r w:rsidR="00CD43C3">
        <w:t>subsection (</w:t>
      </w:r>
      <w:r w:rsidRPr="00CD43C3">
        <w:t>7);</w:t>
      </w:r>
    </w:p>
    <w:p w:rsidR="00183048" w:rsidRPr="00CD43C3" w:rsidRDefault="00183048" w:rsidP="00183048">
      <w:pPr>
        <w:pStyle w:val="paragraph"/>
      </w:pPr>
      <w:r w:rsidRPr="00CD43C3">
        <w:tab/>
      </w:r>
      <w:r w:rsidRPr="00CD43C3">
        <w:tab/>
        <w:t>are modified, as set out in the determination, in their application to the companies in the group.</w:t>
      </w:r>
    </w:p>
    <w:p w:rsidR="00183048" w:rsidRPr="00CD43C3" w:rsidRDefault="00183048" w:rsidP="00183048">
      <w:pPr>
        <w:pStyle w:val="notetext"/>
      </w:pPr>
      <w:r w:rsidRPr="00CD43C3">
        <w:t>Note 1:</w:t>
      </w:r>
      <w:r w:rsidRPr="00CD43C3">
        <w:tab/>
        <w:t>Section</w:t>
      </w:r>
      <w:r w:rsidR="00CD43C3">
        <w:t> </w:t>
      </w:r>
      <w:r w:rsidRPr="00CD43C3">
        <w:t xml:space="preserve">9 provides that </w:t>
      </w:r>
      <w:r w:rsidRPr="00CD43C3">
        <w:rPr>
          <w:b/>
          <w:i/>
        </w:rPr>
        <w:t>pooling determination</w:t>
      </w:r>
      <w:r w:rsidRPr="00CD43C3">
        <w:t xml:space="preserve"> means a determination under </w:t>
      </w:r>
      <w:r w:rsidR="00CD43C3">
        <w:t>subsection (</w:t>
      </w:r>
      <w:r w:rsidRPr="00CD43C3">
        <w:t>1) of this section.</w:t>
      </w:r>
    </w:p>
    <w:p w:rsidR="00183048" w:rsidRPr="00CD43C3" w:rsidRDefault="00183048" w:rsidP="00183048">
      <w:pPr>
        <w:pStyle w:val="notetext"/>
      </w:pPr>
      <w:r w:rsidRPr="00CD43C3">
        <w:t>Note 2:</w:t>
      </w:r>
      <w:r w:rsidRPr="00CD43C3">
        <w:tab/>
        <w:t>A pooling determination comes into force when it is approved by the eligible unsecured creditors of each of the companies in the group—see section</w:t>
      </w:r>
      <w:r w:rsidR="00CD43C3">
        <w:t> </w:t>
      </w:r>
      <w:r w:rsidRPr="00CD43C3">
        <w:t>578.</w:t>
      </w:r>
    </w:p>
    <w:p w:rsidR="00183048" w:rsidRPr="00CD43C3" w:rsidRDefault="00183048" w:rsidP="00183048">
      <w:pPr>
        <w:pStyle w:val="SubsectionHead"/>
      </w:pPr>
      <w:r w:rsidRPr="00CD43C3">
        <w:t>Consequences of pooling determination</w:t>
      </w:r>
    </w:p>
    <w:p w:rsidR="00183048" w:rsidRPr="00CD43C3" w:rsidRDefault="00183048" w:rsidP="00183048">
      <w:pPr>
        <w:pStyle w:val="subsection"/>
      </w:pPr>
      <w:r w:rsidRPr="00CD43C3">
        <w:tab/>
        <w:t>(2)</w:t>
      </w:r>
      <w:r w:rsidRPr="00CD43C3">
        <w:tab/>
        <w:t xml:space="preserve">If a determination under </w:t>
      </w:r>
      <w:r w:rsidR="00CD43C3">
        <w:t>paragraph (</w:t>
      </w:r>
      <w:r w:rsidRPr="00CD43C3">
        <w:t>1)(c) comes into force in relation to a group of 2 or more companies:</w:t>
      </w:r>
    </w:p>
    <w:p w:rsidR="00183048" w:rsidRPr="00CD43C3" w:rsidRDefault="00183048" w:rsidP="00183048">
      <w:pPr>
        <w:pStyle w:val="paragraph"/>
      </w:pPr>
      <w:r w:rsidRPr="00CD43C3">
        <w:tab/>
        <w:t>(a)</w:t>
      </w:r>
      <w:r w:rsidRPr="00CD43C3">
        <w:tab/>
        <w:t>each company in the group is taken to be jointly and severally liable for each debt payable by, and each claim against, each other company in the group; and</w:t>
      </w:r>
    </w:p>
    <w:p w:rsidR="00183048" w:rsidRPr="00CD43C3" w:rsidRDefault="00183048" w:rsidP="00183048">
      <w:pPr>
        <w:pStyle w:val="paragraph"/>
      </w:pPr>
      <w:r w:rsidRPr="00CD43C3">
        <w:tab/>
        <w:t>(b)</w:t>
      </w:r>
      <w:r w:rsidRPr="00CD43C3">
        <w:tab/>
        <w:t>each debt payable by a company or companies in the group to any other company or companies in the group is extinguished; and</w:t>
      </w:r>
    </w:p>
    <w:p w:rsidR="00183048" w:rsidRPr="00CD43C3" w:rsidRDefault="00183048" w:rsidP="00183048">
      <w:pPr>
        <w:pStyle w:val="paragraph"/>
      </w:pPr>
      <w:r w:rsidRPr="00CD43C3">
        <w:tab/>
        <w:t>(c)</w:t>
      </w:r>
      <w:r w:rsidRPr="00CD43C3">
        <w:tab/>
        <w:t>each claim that a company or companies in the group has against any other company or companies in the group is extinguished.</w:t>
      </w:r>
    </w:p>
    <w:p w:rsidR="00183048" w:rsidRPr="00CD43C3" w:rsidRDefault="00183048" w:rsidP="00183048">
      <w:pPr>
        <w:pStyle w:val="subsection"/>
      </w:pPr>
      <w:r w:rsidRPr="00CD43C3">
        <w:tab/>
        <w:t>(3)</w:t>
      </w:r>
      <w:r w:rsidRPr="00CD43C3">
        <w:tab/>
      </w:r>
      <w:r w:rsidR="00CD43C3">
        <w:t>Subsection (</w:t>
      </w:r>
      <w:r w:rsidRPr="00CD43C3">
        <w:t>2) applies to a debt or claim:</w:t>
      </w:r>
    </w:p>
    <w:p w:rsidR="00183048" w:rsidRPr="00CD43C3" w:rsidRDefault="00183048" w:rsidP="00183048">
      <w:pPr>
        <w:pStyle w:val="paragraph"/>
      </w:pPr>
      <w:r w:rsidRPr="00CD43C3">
        <w:tab/>
        <w:t>(a)</w:t>
      </w:r>
      <w:r w:rsidRPr="00CD43C3">
        <w:tab/>
        <w:t>whether present or future; and</w:t>
      </w:r>
    </w:p>
    <w:p w:rsidR="00183048" w:rsidRPr="00CD43C3" w:rsidRDefault="00183048" w:rsidP="00183048">
      <w:pPr>
        <w:pStyle w:val="paragraph"/>
      </w:pPr>
      <w:r w:rsidRPr="00CD43C3">
        <w:tab/>
        <w:t>(b)</w:t>
      </w:r>
      <w:r w:rsidRPr="00CD43C3">
        <w:tab/>
        <w:t>whether certain or contingent; and</w:t>
      </w:r>
    </w:p>
    <w:p w:rsidR="00183048" w:rsidRPr="00CD43C3" w:rsidRDefault="00183048" w:rsidP="00183048">
      <w:pPr>
        <w:pStyle w:val="paragraph"/>
      </w:pPr>
      <w:r w:rsidRPr="00CD43C3">
        <w:tab/>
        <w:t>(c)</w:t>
      </w:r>
      <w:r w:rsidRPr="00CD43C3">
        <w:tab/>
        <w:t>whether ascertained or sounding only in damages.</w:t>
      </w:r>
    </w:p>
    <w:p w:rsidR="00183048" w:rsidRPr="00CD43C3" w:rsidRDefault="00183048" w:rsidP="00183048">
      <w:pPr>
        <w:pStyle w:val="subsection"/>
      </w:pPr>
      <w:r w:rsidRPr="00CD43C3">
        <w:tab/>
        <w:t>(4)</w:t>
      </w:r>
      <w:r w:rsidRPr="00CD43C3">
        <w:tab/>
      </w:r>
      <w:r w:rsidR="00CD43C3">
        <w:t>Subsection (</w:t>
      </w:r>
      <w:r w:rsidRPr="00CD43C3">
        <w:t>2) does not apply to a debt payable by, or a claim against, a company in the group unless the debt or claim is admissible to proof against the company.</w:t>
      </w:r>
    </w:p>
    <w:p w:rsidR="00183048" w:rsidRPr="00CD43C3" w:rsidRDefault="00183048" w:rsidP="00183048">
      <w:pPr>
        <w:pStyle w:val="subsection"/>
      </w:pPr>
      <w:r w:rsidRPr="00CD43C3">
        <w:tab/>
        <w:t>(5)</w:t>
      </w:r>
      <w:r w:rsidRPr="00CD43C3">
        <w:tab/>
        <w:t xml:space="preserve">If a determination under </w:t>
      </w:r>
      <w:r w:rsidR="00CD43C3">
        <w:t>paragraph (</w:t>
      </w:r>
      <w:r w:rsidRPr="00CD43C3">
        <w:t>1)(c) comes into force in relation to a group of 2 or more companies, the order of priority applicable under sections</w:t>
      </w:r>
      <w:r w:rsidR="00CD43C3">
        <w:t> </w:t>
      </w:r>
      <w:r w:rsidRPr="00CD43C3">
        <w:t>556, 560 and 561 is not altered for a company in the group.</w:t>
      </w:r>
    </w:p>
    <w:p w:rsidR="00183048" w:rsidRPr="00CD43C3" w:rsidRDefault="00183048" w:rsidP="00183048">
      <w:pPr>
        <w:pStyle w:val="subsection"/>
      </w:pPr>
      <w:r w:rsidRPr="00CD43C3">
        <w:tab/>
        <w:t>(6)</w:t>
      </w:r>
      <w:r w:rsidRPr="00CD43C3">
        <w:tab/>
        <w:t>If:</w:t>
      </w:r>
    </w:p>
    <w:p w:rsidR="00183048" w:rsidRPr="00CD43C3" w:rsidRDefault="00183048" w:rsidP="00183048">
      <w:pPr>
        <w:pStyle w:val="paragraph"/>
      </w:pPr>
      <w:r w:rsidRPr="00CD43C3">
        <w:tab/>
        <w:t>(a)</w:t>
      </w:r>
      <w:r w:rsidRPr="00CD43C3">
        <w:tab/>
        <w:t xml:space="preserve">a determination under </w:t>
      </w:r>
      <w:r w:rsidR="00CD43C3">
        <w:t>paragraph (</w:t>
      </w:r>
      <w:r w:rsidRPr="00CD43C3">
        <w:t>1)(c) comes into force in relation to a group of 2 or more companies; and</w:t>
      </w:r>
    </w:p>
    <w:p w:rsidR="00183048" w:rsidRPr="00CD43C3" w:rsidRDefault="00183048" w:rsidP="00A525A8">
      <w:pPr>
        <w:pStyle w:val="paragraph"/>
        <w:keepNext/>
        <w:keepLines/>
      </w:pPr>
      <w:r w:rsidRPr="00CD43C3">
        <w:tab/>
        <w:t>(b)</w:t>
      </w:r>
      <w:r w:rsidRPr="00CD43C3">
        <w:tab/>
        <w:t xml:space="preserve">a secured creditor of a company in the group surrenders the relevant </w:t>
      </w:r>
      <w:r w:rsidR="003C0201" w:rsidRPr="00CD43C3">
        <w:t>security interest</w:t>
      </w:r>
      <w:r w:rsidRPr="00CD43C3">
        <w:t xml:space="preserve"> to the liquidator of the company for the benefit of creditors of the companies in the group generally;</w:t>
      </w:r>
    </w:p>
    <w:p w:rsidR="00183048" w:rsidRPr="00CD43C3" w:rsidRDefault="00183048" w:rsidP="00183048">
      <w:pPr>
        <w:pStyle w:val="subsection2"/>
      </w:pPr>
      <w:r w:rsidRPr="00CD43C3">
        <w:t>the debt may be recovered as a debt that is jointly and severally payable by the companies in the group.</w:t>
      </w:r>
    </w:p>
    <w:p w:rsidR="00183048" w:rsidRPr="00CD43C3" w:rsidRDefault="00183048" w:rsidP="00183048">
      <w:pPr>
        <w:pStyle w:val="subsection"/>
      </w:pPr>
      <w:r w:rsidRPr="00CD43C3">
        <w:tab/>
        <w:t>(7)</w:t>
      </w:r>
      <w:r w:rsidRPr="00CD43C3">
        <w:tab/>
        <w:t>If:</w:t>
      </w:r>
    </w:p>
    <w:p w:rsidR="00183048" w:rsidRPr="00CD43C3" w:rsidRDefault="00183048" w:rsidP="00183048">
      <w:pPr>
        <w:pStyle w:val="paragraph"/>
      </w:pPr>
      <w:r w:rsidRPr="00CD43C3">
        <w:tab/>
        <w:t>(a)</w:t>
      </w:r>
      <w:r w:rsidRPr="00CD43C3">
        <w:tab/>
        <w:t xml:space="preserve">a determination under </w:t>
      </w:r>
      <w:r w:rsidR="00CD43C3">
        <w:t>paragraph (</w:t>
      </w:r>
      <w:r w:rsidRPr="00CD43C3">
        <w:t>1)(c) comes into force in relation to a group of 2 or more companies; and</w:t>
      </w:r>
    </w:p>
    <w:p w:rsidR="00183048" w:rsidRPr="00CD43C3" w:rsidRDefault="00183048" w:rsidP="00183048">
      <w:pPr>
        <w:pStyle w:val="paragraph"/>
      </w:pPr>
      <w:r w:rsidRPr="00CD43C3">
        <w:tab/>
        <w:t>(b)</w:t>
      </w:r>
      <w:r w:rsidRPr="00CD43C3">
        <w:tab/>
        <w:t xml:space="preserve">a secured creditor of a company in the group realises the </w:t>
      </w:r>
      <w:r w:rsidR="003C0201" w:rsidRPr="00CD43C3">
        <w:t>security interest</w:t>
      </w:r>
      <w:r w:rsidRPr="00CD43C3">
        <w:t>;</w:t>
      </w:r>
    </w:p>
    <w:p w:rsidR="00183048" w:rsidRPr="00CD43C3" w:rsidRDefault="00183048" w:rsidP="00183048">
      <w:pPr>
        <w:pStyle w:val="subsection2"/>
      </w:pPr>
      <w:r w:rsidRPr="00CD43C3">
        <w:t>so much of the debt as remains after deducting the net amount realised may be recovered as a debt that is jointly and severally payable by the companies in the group.</w:t>
      </w:r>
    </w:p>
    <w:p w:rsidR="00183048" w:rsidRPr="00CD43C3" w:rsidRDefault="00183048" w:rsidP="00183048">
      <w:pPr>
        <w:pStyle w:val="subsection"/>
      </w:pPr>
      <w:r w:rsidRPr="00CD43C3">
        <w:tab/>
        <w:t>(8)</w:t>
      </w:r>
      <w:r w:rsidRPr="00CD43C3">
        <w:tab/>
        <w:t xml:space="preserve">The following provisions have effect subject to any modifications under </w:t>
      </w:r>
      <w:r w:rsidR="00CD43C3">
        <w:t>paragraph (</w:t>
      </w:r>
      <w:r w:rsidRPr="00CD43C3">
        <w:t>1)(d):</w:t>
      </w:r>
    </w:p>
    <w:p w:rsidR="00183048" w:rsidRPr="00CD43C3" w:rsidRDefault="00183048" w:rsidP="00183048">
      <w:pPr>
        <w:pStyle w:val="paragraph"/>
      </w:pPr>
      <w:r w:rsidRPr="00CD43C3">
        <w:tab/>
        <w:t>(a)</w:t>
      </w:r>
      <w:r w:rsidRPr="00CD43C3">
        <w:tab/>
      </w:r>
      <w:r w:rsidR="00CD43C3">
        <w:t>subsection (</w:t>
      </w:r>
      <w:r w:rsidRPr="00CD43C3">
        <w:t>2);</w:t>
      </w:r>
    </w:p>
    <w:p w:rsidR="00183048" w:rsidRPr="00CD43C3" w:rsidRDefault="00183048" w:rsidP="00183048">
      <w:pPr>
        <w:pStyle w:val="paragraph"/>
      </w:pPr>
      <w:r w:rsidRPr="00CD43C3">
        <w:tab/>
        <w:t>(b)</w:t>
      </w:r>
      <w:r w:rsidRPr="00CD43C3">
        <w:tab/>
      </w:r>
      <w:r w:rsidR="00CD43C3">
        <w:t>subsection (</w:t>
      </w:r>
      <w:r w:rsidRPr="00CD43C3">
        <w:t>3);</w:t>
      </w:r>
    </w:p>
    <w:p w:rsidR="00183048" w:rsidRPr="00CD43C3" w:rsidRDefault="00183048" w:rsidP="00183048">
      <w:pPr>
        <w:pStyle w:val="paragraph"/>
      </w:pPr>
      <w:r w:rsidRPr="00CD43C3">
        <w:tab/>
        <w:t>(c)</w:t>
      </w:r>
      <w:r w:rsidRPr="00CD43C3">
        <w:tab/>
      </w:r>
      <w:r w:rsidR="00CD43C3">
        <w:t>subsection (</w:t>
      </w:r>
      <w:r w:rsidRPr="00CD43C3">
        <w:t>4);</w:t>
      </w:r>
    </w:p>
    <w:p w:rsidR="00183048" w:rsidRPr="00CD43C3" w:rsidRDefault="00183048" w:rsidP="00183048">
      <w:pPr>
        <w:pStyle w:val="paragraph"/>
      </w:pPr>
      <w:r w:rsidRPr="00CD43C3">
        <w:tab/>
        <w:t>(d)</w:t>
      </w:r>
      <w:r w:rsidRPr="00CD43C3">
        <w:tab/>
      </w:r>
      <w:r w:rsidR="00CD43C3">
        <w:t>subsection (</w:t>
      </w:r>
      <w:r w:rsidRPr="00CD43C3">
        <w:t>5);</w:t>
      </w:r>
    </w:p>
    <w:p w:rsidR="00183048" w:rsidRPr="00CD43C3" w:rsidRDefault="00183048" w:rsidP="00183048">
      <w:pPr>
        <w:pStyle w:val="paragraph"/>
      </w:pPr>
      <w:r w:rsidRPr="00CD43C3">
        <w:tab/>
        <w:t>(e)</w:t>
      </w:r>
      <w:r w:rsidRPr="00CD43C3">
        <w:tab/>
      </w:r>
      <w:r w:rsidR="00CD43C3">
        <w:t>subsection (</w:t>
      </w:r>
      <w:r w:rsidRPr="00CD43C3">
        <w:t>6);</w:t>
      </w:r>
    </w:p>
    <w:p w:rsidR="00183048" w:rsidRPr="00CD43C3" w:rsidRDefault="00183048" w:rsidP="00183048">
      <w:pPr>
        <w:pStyle w:val="paragraph"/>
      </w:pPr>
      <w:r w:rsidRPr="00CD43C3">
        <w:tab/>
        <w:t>(f)</w:t>
      </w:r>
      <w:r w:rsidRPr="00CD43C3">
        <w:tab/>
      </w:r>
      <w:r w:rsidR="00CD43C3">
        <w:t>subsection (</w:t>
      </w:r>
      <w:r w:rsidRPr="00CD43C3">
        <w:t>7).</w:t>
      </w:r>
    </w:p>
    <w:p w:rsidR="00183048" w:rsidRPr="00CD43C3" w:rsidRDefault="00183048" w:rsidP="00183048">
      <w:pPr>
        <w:pStyle w:val="subsection"/>
      </w:pPr>
      <w:r w:rsidRPr="00CD43C3">
        <w:tab/>
        <w:t>(9)</w:t>
      </w:r>
      <w:r w:rsidRPr="00CD43C3">
        <w:tab/>
      </w:r>
      <w:r w:rsidR="00CD43C3">
        <w:t>Subsection (</w:t>
      </w:r>
      <w:r w:rsidRPr="00CD43C3">
        <w:t>2) does not apply in relation to a secured creditor unless the relevant debt is payable by a company or companies in the group to any other company or companies in the group.</w:t>
      </w:r>
    </w:p>
    <w:p w:rsidR="00183048" w:rsidRPr="00CD43C3" w:rsidRDefault="00183048" w:rsidP="00183048">
      <w:pPr>
        <w:pStyle w:val="subsection"/>
      </w:pPr>
      <w:r w:rsidRPr="00CD43C3">
        <w:tab/>
        <w:t>(10)</w:t>
      </w:r>
      <w:r w:rsidRPr="00CD43C3">
        <w:tab/>
        <w:t>If:</w:t>
      </w:r>
    </w:p>
    <w:p w:rsidR="00183048" w:rsidRPr="00CD43C3" w:rsidRDefault="00183048" w:rsidP="00183048">
      <w:pPr>
        <w:pStyle w:val="paragraph"/>
      </w:pPr>
      <w:r w:rsidRPr="00CD43C3">
        <w:tab/>
        <w:t>(a)</w:t>
      </w:r>
      <w:r w:rsidRPr="00CD43C3">
        <w:tab/>
        <w:t>a pooling determination comes into force in relation to a group of 2 or more companies; and</w:t>
      </w:r>
    </w:p>
    <w:p w:rsidR="00183048" w:rsidRPr="00CD43C3" w:rsidRDefault="00183048" w:rsidP="00183048">
      <w:pPr>
        <w:pStyle w:val="paragraph"/>
      </w:pPr>
      <w:r w:rsidRPr="00CD43C3">
        <w:tab/>
        <w:t>(b)</w:t>
      </w:r>
      <w:r w:rsidRPr="00CD43C3">
        <w:tab/>
        <w:t>there are one or more eligible employee creditors of a company in the group;</w:t>
      </w:r>
    </w:p>
    <w:p w:rsidR="00183048" w:rsidRPr="00CD43C3" w:rsidRDefault="00183048" w:rsidP="00183048">
      <w:pPr>
        <w:pStyle w:val="subsection2"/>
      </w:pPr>
      <w:r w:rsidRPr="00CD43C3">
        <w:t>those eligible employee creditors are entitled to a priority at least equal to what they would have been entitled if the determination had not been made.</w:t>
      </w:r>
    </w:p>
    <w:p w:rsidR="00183048" w:rsidRPr="00CD43C3" w:rsidRDefault="00183048" w:rsidP="00183048">
      <w:pPr>
        <w:pStyle w:val="SubsectionHead"/>
      </w:pPr>
      <w:r w:rsidRPr="00CD43C3">
        <w:t>Section</w:t>
      </w:r>
      <w:r w:rsidR="00CD43C3">
        <w:t> </w:t>
      </w:r>
      <w:r w:rsidRPr="00CD43C3">
        <w:t>477 not limited</w:t>
      </w:r>
    </w:p>
    <w:p w:rsidR="00183048" w:rsidRPr="00CD43C3" w:rsidRDefault="00183048" w:rsidP="00183048">
      <w:pPr>
        <w:pStyle w:val="subsection"/>
      </w:pPr>
      <w:r w:rsidRPr="00CD43C3">
        <w:tab/>
        <w:t>(11)</w:t>
      </w:r>
      <w:r w:rsidRPr="00CD43C3">
        <w:tab/>
        <w:t>This section does not limit section</w:t>
      </w:r>
      <w:r w:rsidR="00CD43C3">
        <w:t> </w:t>
      </w:r>
      <w:r w:rsidRPr="00CD43C3">
        <w:t>477.</w:t>
      </w:r>
    </w:p>
    <w:p w:rsidR="00183048" w:rsidRPr="00CD43C3" w:rsidRDefault="00183048" w:rsidP="00183048">
      <w:pPr>
        <w:pStyle w:val="ActHead5"/>
      </w:pPr>
      <w:bookmarkStart w:id="640" w:name="_Toc512007615"/>
      <w:r w:rsidRPr="00CD43C3">
        <w:rPr>
          <w:rStyle w:val="CharSectno"/>
        </w:rPr>
        <w:t>572</w:t>
      </w:r>
      <w:r w:rsidRPr="00CD43C3">
        <w:t xml:space="preserve">  Variation of pooling determination</w:t>
      </w:r>
      <w:bookmarkEnd w:id="640"/>
    </w:p>
    <w:p w:rsidR="00183048" w:rsidRPr="00CD43C3" w:rsidRDefault="00183048" w:rsidP="00183048">
      <w:pPr>
        <w:pStyle w:val="subsection"/>
      </w:pPr>
      <w:r w:rsidRPr="00CD43C3">
        <w:tab/>
      </w:r>
      <w:r w:rsidRPr="00CD43C3">
        <w:tab/>
        <w:t>If a pooling determination is in force in relation to a group of 2 or more companies, the liquidator or liquidators of the companies may, by writing, vary the determination.</w:t>
      </w:r>
    </w:p>
    <w:p w:rsidR="00183048" w:rsidRPr="00CD43C3" w:rsidRDefault="00183048" w:rsidP="00183048">
      <w:pPr>
        <w:pStyle w:val="notetext"/>
      </w:pPr>
      <w:r w:rsidRPr="00CD43C3">
        <w:t>Note:</w:t>
      </w:r>
      <w:r w:rsidRPr="00CD43C3">
        <w:tab/>
        <w:t>A variation of a pooling determination comes into force when it is approved by the creditors of the companies in the group—see section</w:t>
      </w:r>
      <w:r w:rsidR="00CD43C3">
        <w:t> </w:t>
      </w:r>
      <w:r w:rsidRPr="00CD43C3">
        <w:t>578.</w:t>
      </w:r>
    </w:p>
    <w:p w:rsidR="00183048" w:rsidRPr="00CD43C3" w:rsidRDefault="00183048" w:rsidP="00183048">
      <w:pPr>
        <w:pStyle w:val="ActHead5"/>
      </w:pPr>
      <w:bookmarkStart w:id="641" w:name="_Toc512007616"/>
      <w:r w:rsidRPr="00CD43C3">
        <w:rPr>
          <w:rStyle w:val="CharSectno"/>
        </w:rPr>
        <w:t>573</w:t>
      </w:r>
      <w:r w:rsidRPr="00CD43C3">
        <w:t xml:space="preserve">  Lodgment of copy of pooling determination etc.</w:t>
      </w:r>
      <w:bookmarkEnd w:id="641"/>
    </w:p>
    <w:p w:rsidR="00183048" w:rsidRPr="00CD43C3" w:rsidRDefault="00183048" w:rsidP="00183048">
      <w:pPr>
        <w:pStyle w:val="SubsectionHead"/>
      </w:pPr>
      <w:r w:rsidRPr="00CD43C3">
        <w:t>Pooling determination</w:t>
      </w:r>
    </w:p>
    <w:p w:rsidR="00183048" w:rsidRPr="00CD43C3" w:rsidRDefault="00183048" w:rsidP="00183048">
      <w:pPr>
        <w:pStyle w:val="subsection"/>
      </w:pPr>
      <w:r w:rsidRPr="00CD43C3">
        <w:tab/>
        <w:t>(1)</w:t>
      </w:r>
      <w:r w:rsidRPr="00CD43C3">
        <w:tab/>
        <w:t>Within 7 days after a pooling determination comes into force in relation to a group of 2 or more companies, the liquidator or liquidators of the companies in the group must lodge a copy of the determination with ASIC.</w:t>
      </w:r>
    </w:p>
    <w:p w:rsidR="00183048" w:rsidRPr="00CD43C3" w:rsidRDefault="00183048" w:rsidP="00183048">
      <w:pPr>
        <w:pStyle w:val="notetext"/>
      </w:pPr>
      <w:r w:rsidRPr="00CD43C3">
        <w:t>Note:</w:t>
      </w:r>
      <w:r w:rsidRPr="00CD43C3">
        <w:tab/>
        <w:t>A pooling determination comes into force when it is approved by the eligible unsecured creditors of each of the companies in the group—see section</w:t>
      </w:r>
      <w:r w:rsidR="00CD43C3">
        <w:t> </w:t>
      </w:r>
      <w:r w:rsidRPr="00CD43C3">
        <w:t>578.</w:t>
      </w:r>
    </w:p>
    <w:p w:rsidR="00183048" w:rsidRPr="00CD43C3" w:rsidRDefault="00183048" w:rsidP="00183048">
      <w:pPr>
        <w:pStyle w:val="SubsectionHead"/>
      </w:pPr>
      <w:r w:rsidRPr="00CD43C3">
        <w:t>Variation of pooling determination</w:t>
      </w:r>
    </w:p>
    <w:p w:rsidR="00183048" w:rsidRPr="00CD43C3" w:rsidRDefault="00183048" w:rsidP="00183048">
      <w:pPr>
        <w:pStyle w:val="subsection"/>
      </w:pPr>
      <w:r w:rsidRPr="00CD43C3">
        <w:tab/>
        <w:t>(2)</w:t>
      </w:r>
      <w:r w:rsidRPr="00CD43C3">
        <w:tab/>
        <w:t>Within 7 days after a variation of a pooling determination comes into force in relation to a group of 2 or more companies, the liquidator or liquidators of the companies in the group must lodge a copy of the variation with ASIC.</w:t>
      </w:r>
    </w:p>
    <w:p w:rsidR="00183048" w:rsidRPr="00CD43C3" w:rsidRDefault="00183048" w:rsidP="00183048">
      <w:pPr>
        <w:pStyle w:val="notetext"/>
      </w:pPr>
      <w:r w:rsidRPr="00CD43C3">
        <w:t>Note:</w:t>
      </w:r>
      <w:r w:rsidRPr="00CD43C3">
        <w:tab/>
        <w:t>A variation of a pooling determination comes into force when it is approved by the eligible unsecured creditors of each of the companies in the group—see section</w:t>
      </w:r>
      <w:r w:rsidR="00CD43C3">
        <w:t> </w:t>
      </w:r>
      <w:r w:rsidRPr="00CD43C3">
        <w:t>578.</w:t>
      </w:r>
    </w:p>
    <w:p w:rsidR="00183048" w:rsidRPr="00CD43C3" w:rsidRDefault="00183048" w:rsidP="00183048">
      <w:pPr>
        <w:pStyle w:val="ActHead5"/>
      </w:pPr>
      <w:bookmarkStart w:id="642" w:name="_Toc512007617"/>
      <w:r w:rsidRPr="00CD43C3">
        <w:rPr>
          <w:rStyle w:val="CharSectno"/>
        </w:rPr>
        <w:t>577</w:t>
      </w:r>
      <w:r w:rsidRPr="00CD43C3">
        <w:t xml:space="preserve">  Eligible unsecured creditors may decide to approve the determination or variation</w:t>
      </w:r>
      <w:bookmarkEnd w:id="642"/>
    </w:p>
    <w:p w:rsidR="006F335C" w:rsidRPr="00CD43C3" w:rsidRDefault="006F335C" w:rsidP="006F335C">
      <w:pPr>
        <w:pStyle w:val="subsection"/>
      </w:pPr>
      <w:r w:rsidRPr="00CD43C3">
        <w:tab/>
        <w:t>(1A)</w:t>
      </w:r>
      <w:r w:rsidRPr="00CD43C3">
        <w:tab/>
        <w:t>Within 5 business days after the liquidator or liquidators of a group of 2 or more companies:</w:t>
      </w:r>
    </w:p>
    <w:p w:rsidR="006F335C" w:rsidRPr="00CD43C3" w:rsidRDefault="006F335C" w:rsidP="006F335C">
      <w:pPr>
        <w:pStyle w:val="paragraph"/>
      </w:pPr>
      <w:r w:rsidRPr="00CD43C3">
        <w:tab/>
        <w:t>(a)</w:t>
      </w:r>
      <w:r w:rsidRPr="00CD43C3">
        <w:tab/>
        <w:t>make a pooling determination in relation to the group; or</w:t>
      </w:r>
    </w:p>
    <w:p w:rsidR="006F335C" w:rsidRPr="00CD43C3" w:rsidRDefault="006F335C" w:rsidP="006F335C">
      <w:pPr>
        <w:pStyle w:val="paragraph"/>
      </w:pPr>
      <w:r w:rsidRPr="00CD43C3">
        <w:tab/>
        <w:t>(b)</w:t>
      </w:r>
      <w:r w:rsidRPr="00CD43C3">
        <w:tab/>
        <w:t>vary a pooling determination in force in relation to the group;</w:t>
      </w:r>
    </w:p>
    <w:p w:rsidR="006F335C" w:rsidRPr="00CD43C3" w:rsidRDefault="006F335C" w:rsidP="006F335C">
      <w:pPr>
        <w:pStyle w:val="subsection2"/>
      </w:pPr>
      <w:r w:rsidRPr="00CD43C3">
        <w:t>the liquidator or liquidators must convene separate meetings of the eligible unsecured creditors of each of the companies in the group.</w:t>
      </w:r>
    </w:p>
    <w:p w:rsidR="006F335C" w:rsidRPr="00CD43C3" w:rsidRDefault="006F335C" w:rsidP="006F335C">
      <w:pPr>
        <w:pStyle w:val="notetext"/>
      </w:pPr>
      <w:r w:rsidRPr="00CD43C3">
        <w:t>Note:</w:t>
      </w:r>
      <w:r w:rsidRPr="00CD43C3">
        <w:tab/>
        <w:t xml:space="preserve">For </w:t>
      </w:r>
      <w:r w:rsidRPr="00CD43C3">
        <w:rPr>
          <w:b/>
          <w:i/>
        </w:rPr>
        <w:t>eligible unsecured creditor</w:t>
      </w:r>
      <w:r w:rsidRPr="00CD43C3">
        <w:t>, see section</w:t>
      </w:r>
      <w:r w:rsidR="00CD43C3">
        <w:t> </w:t>
      </w:r>
      <w:r w:rsidRPr="00CD43C3">
        <w:t>579Q.</w:t>
      </w:r>
    </w:p>
    <w:p w:rsidR="00183048" w:rsidRPr="00CD43C3" w:rsidRDefault="00183048" w:rsidP="00183048">
      <w:pPr>
        <w:pStyle w:val="subsection"/>
      </w:pPr>
      <w:r w:rsidRPr="00CD43C3">
        <w:tab/>
        <w:t>(1)</w:t>
      </w:r>
      <w:r w:rsidRPr="00CD43C3">
        <w:tab/>
        <w:t xml:space="preserve">At a meeting convened under </w:t>
      </w:r>
      <w:r w:rsidR="00CD43C3">
        <w:t>subsection (</w:t>
      </w:r>
      <w:r w:rsidR="00923EF3" w:rsidRPr="00CD43C3">
        <w:t>1A)</w:t>
      </w:r>
      <w:r w:rsidRPr="00CD43C3">
        <w:t>, the eligible unsecured creditors may resolve to approve the making of the determination or variation.</w:t>
      </w:r>
    </w:p>
    <w:p w:rsidR="00183048" w:rsidRPr="00CD43C3" w:rsidRDefault="00183048" w:rsidP="00183048">
      <w:pPr>
        <w:pStyle w:val="subsection"/>
      </w:pPr>
      <w:r w:rsidRPr="00CD43C3">
        <w:tab/>
        <w:t>(3)</w:t>
      </w:r>
      <w:r w:rsidRPr="00CD43C3">
        <w:tab/>
        <w:t xml:space="preserve">If, at a meeting convened under </w:t>
      </w:r>
      <w:r w:rsidR="00CD43C3">
        <w:t>subsection (</w:t>
      </w:r>
      <w:r w:rsidR="00923EF3" w:rsidRPr="00CD43C3">
        <w:t>1A)</w:t>
      </w:r>
      <w:r w:rsidRPr="00CD43C3">
        <w:t>, the eligible unsecured creditors do not resolve to approve the making of the determination or variation:</w:t>
      </w:r>
    </w:p>
    <w:p w:rsidR="00183048" w:rsidRPr="00CD43C3" w:rsidRDefault="00183048" w:rsidP="00183048">
      <w:pPr>
        <w:pStyle w:val="paragraph"/>
      </w:pPr>
      <w:r w:rsidRPr="00CD43C3">
        <w:tab/>
        <w:t>(a)</w:t>
      </w:r>
      <w:r w:rsidRPr="00CD43C3">
        <w:tab/>
        <w:t>the determination or variation is cancelled at the end of the meeting; and</w:t>
      </w:r>
    </w:p>
    <w:p w:rsidR="00183048" w:rsidRPr="00CD43C3" w:rsidRDefault="00183048" w:rsidP="00183048">
      <w:pPr>
        <w:pStyle w:val="paragraph"/>
      </w:pPr>
      <w:r w:rsidRPr="00CD43C3">
        <w:tab/>
        <w:t>(b)</w:t>
      </w:r>
      <w:r w:rsidRPr="00CD43C3">
        <w:tab/>
        <w:t xml:space="preserve">if, as at the end of the meeting, a corresponding resolution has not been considered at another meeting convened under </w:t>
      </w:r>
      <w:r w:rsidR="00CD43C3">
        <w:t>subsection (</w:t>
      </w:r>
      <w:r w:rsidR="00923EF3" w:rsidRPr="00CD43C3">
        <w:t>1A)</w:t>
      </w:r>
      <w:r w:rsidRPr="00CD43C3">
        <w:t xml:space="preserve"> of the eligible unsecured creditors of another company in the group—that other meeting is cancelled.</w:t>
      </w:r>
    </w:p>
    <w:p w:rsidR="00183048" w:rsidRPr="00CD43C3" w:rsidRDefault="00183048" w:rsidP="00183048">
      <w:pPr>
        <w:pStyle w:val="ActHead5"/>
      </w:pPr>
      <w:bookmarkStart w:id="643" w:name="_Toc512007618"/>
      <w:r w:rsidRPr="00CD43C3">
        <w:rPr>
          <w:rStyle w:val="CharSectno"/>
        </w:rPr>
        <w:t>578</w:t>
      </w:r>
      <w:r w:rsidRPr="00CD43C3">
        <w:t xml:space="preserve">  When pooling determination comes into force etc.</w:t>
      </w:r>
      <w:bookmarkEnd w:id="643"/>
    </w:p>
    <w:p w:rsidR="00183048" w:rsidRPr="00CD43C3" w:rsidRDefault="00183048" w:rsidP="00183048">
      <w:pPr>
        <w:pStyle w:val="SubsectionHead"/>
      </w:pPr>
      <w:r w:rsidRPr="00CD43C3">
        <w:t>Pooling determination</w:t>
      </w:r>
    </w:p>
    <w:p w:rsidR="00183048" w:rsidRPr="00CD43C3" w:rsidRDefault="00183048" w:rsidP="00183048">
      <w:pPr>
        <w:pStyle w:val="subsection"/>
      </w:pPr>
      <w:r w:rsidRPr="00CD43C3">
        <w:tab/>
        <w:t>(1)</w:t>
      </w:r>
      <w:r w:rsidRPr="00CD43C3">
        <w:tab/>
        <w:t>If:</w:t>
      </w:r>
    </w:p>
    <w:p w:rsidR="00183048" w:rsidRPr="00CD43C3" w:rsidRDefault="00183048" w:rsidP="00183048">
      <w:pPr>
        <w:pStyle w:val="paragraph"/>
      </w:pPr>
      <w:r w:rsidRPr="00CD43C3">
        <w:tab/>
        <w:t>(a)</w:t>
      </w:r>
      <w:r w:rsidRPr="00CD43C3">
        <w:tab/>
        <w:t>a pooling determination is made in relation to a group of 2 or more companies; and</w:t>
      </w:r>
    </w:p>
    <w:p w:rsidR="00183048" w:rsidRPr="00CD43C3" w:rsidRDefault="00183048" w:rsidP="00183048">
      <w:pPr>
        <w:pStyle w:val="paragraph"/>
      </w:pPr>
      <w:r w:rsidRPr="00CD43C3">
        <w:tab/>
        <w:t>(b)</w:t>
      </w:r>
      <w:r w:rsidRPr="00CD43C3">
        <w:tab/>
        <w:t xml:space="preserve">meetings are convened under </w:t>
      </w:r>
      <w:r w:rsidR="00923EF3" w:rsidRPr="00CD43C3">
        <w:t>subsection</w:t>
      </w:r>
      <w:r w:rsidR="00CD43C3">
        <w:t> </w:t>
      </w:r>
      <w:r w:rsidR="00923EF3" w:rsidRPr="00CD43C3">
        <w:t>577(1A)</w:t>
      </w:r>
      <w:r w:rsidRPr="00CD43C3">
        <w:t xml:space="preserve"> of the eligible unsecured creditors of each company in the group; and</w:t>
      </w:r>
    </w:p>
    <w:p w:rsidR="00183048" w:rsidRPr="00CD43C3" w:rsidRDefault="00183048" w:rsidP="00183048">
      <w:pPr>
        <w:pStyle w:val="paragraph"/>
      </w:pPr>
      <w:r w:rsidRPr="00CD43C3">
        <w:tab/>
        <w:t>(c)</w:t>
      </w:r>
      <w:r w:rsidRPr="00CD43C3">
        <w:tab/>
        <w:t xml:space="preserve">at each meeting, the eligible unsecured creditors pass a resolution, </w:t>
      </w:r>
      <w:r w:rsidR="00923EF3" w:rsidRPr="00CD43C3">
        <w:t>as referred to in section</w:t>
      </w:r>
      <w:r w:rsidR="00CD43C3">
        <w:t> </w:t>
      </w:r>
      <w:r w:rsidR="00923EF3" w:rsidRPr="00CD43C3">
        <w:t>577</w:t>
      </w:r>
      <w:r w:rsidRPr="00CD43C3">
        <w:t>, approving the making of the determination;</w:t>
      </w:r>
    </w:p>
    <w:p w:rsidR="00183048" w:rsidRPr="00CD43C3" w:rsidRDefault="00183048" w:rsidP="00183048">
      <w:pPr>
        <w:pStyle w:val="subsection2"/>
      </w:pPr>
      <w:r w:rsidRPr="00CD43C3">
        <w:t>then:</w:t>
      </w:r>
    </w:p>
    <w:p w:rsidR="00183048" w:rsidRPr="00CD43C3" w:rsidRDefault="00183048" w:rsidP="00183048">
      <w:pPr>
        <w:pStyle w:val="paragraph"/>
      </w:pPr>
      <w:r w:rsidRPr="00CD43C3">
        <w:tab/>
        <w:t>(d)</w:t>
      </w:r>
      <w:r w:rsidRPr="00CD43C3">
        <w:tab/>
        <w:t>if all the resolutions were passed at the same time—the determination comes into force immediately after the resolutions were passed; or</w:t>
      </w:r>
    </w:p>
    <w:p w:rsidR="00183048" w:rsidRPr="00CD43C3" w:rsidRDefault="00183048" w:rsidP="00183048">
      <w:pPr>
        <w:pStyle w:val="paragraph"/>
      </w:pPr>
      <w:r w:rsidRPr="00CD43C3">
        <w:tab/>
        <w:t>(e)</w:t>
      </w:r>
      <w:r w:rsidRPr="00CD43C3">
        <w:tab/>
        <w:t>if the resolutions were passed at different times—the determination comes into force immediately after the last of those times.</w:t>
      </w:r>
    </w:p>
    <w:p w:rsidR="00183048" w:rsidRPr="00CD43C3" w:rsidRDefault="00183048" w:rsidP="00183048">
      <w:pPr>
        <w:pStyle w:val="notetext"/>
      </w:pPr>
      <w:r w:rsidRPr="00CD43C3">
        <w:t>Note:</w:t>
      </w:r>
      <w:r w:rsidRPr="00CD43C3">
        <w:tab/>
        <w:t xml:space="preserve">For </w:t>
      </w:r>
      <w:r w:rsidRPr="00CD43C3">
        <w:rPr>
          <w:b/>
          <w:i/>
        </w:rPr>
        <w:t>eligible unsecured creditor</w:t>
      </w:r>
      <w:r w:rsidRPr="00CD43C3">
        <w:t>, see section</w:t>
      </w:r>
      <w:r w:rsidR="00CD43C3">
        <w:t> </w:t>
      </w:r>
      <w:r w:rsidRPr="00CD43C3">
        <w:t>579Q.</w:t>
      </w:r>
    </w:p>
    <w:p w:rsidR="00183048" w:rsidRPr="00CD43C3" w:rsidRDefault="00183048" w:rsidP="00A727E0">
      <w:pPr>
        <w:pStyle w:val="SubsectionHead"/>
      </w:pPr>
      <w:r w:rsidRPr="00CD43C3">
        <w:t>Variation of pooling determination</w:t>
      </w:r>
    </w:p>
    <w:p w:rsidR="00183048" w:rsidRPr="00CD43C3" w:rsidRDefault="00183048" w:rsidP="00A727E0">
      <w:pPr>
        <w:pStyle w:val="subsection"/>
        <w:keepNext/>
      </w:pPr>
      <w:r w:rsidRPr="00CD43C3">
        <w:tab/>
        <w:t>(2)</w:t>
      </w:r>
      <w:r w:rsidRPr="00CD43C3">
        <w:tab/>
        <w:t>If:</w:t>
      </w:r>
    </w:p>
    <w:p w:rsidR="00183048" w:rsidRPr="00CD43C3" w:rsidRDefault="00183048" w:rsidP="00183048">
      <w:pPr>
        <w:pStyle w:val="paragraph"/>
      </w:pPr>
      <w:r w:rsidRPr="00CD43C3">
        <w:tab/>
        <w:t>(a)</w:t>
      </w:r>
      <w:r w:rsidRPr="00CD43C3">
        <w:tab/>
        <w:t>a pooling determination is in force in relation to a group of 2 or more companies; and</w:t>
      </w:r>
    </w:p>
    <w:p w:rsidR="00183048" w:rsidRPr="00CD43C3" w:rsidRDefault="00183048" w:rsidP="00183048">
      <w:pPr>
        <w:pStyle w:val="paragraph"/>
      </w:pPr>
      <w:r w:rsidRPr="00CD43C3">
        <w:tab/>
        <w:t>(b)</w:t>
      </w:r>
      <w:r w:rsidRPr="00CD43C3">
        <w:tab/>
        <w:t>the pooling determination is varied; and</w:t>
      </w:r>
    </w:p>
    <w:p w:rsidR="00183048" w:rsidRPr="00CD43C3" w:rsidRDefault="00183048" w:rsidP="00183048">
      <w:pPr>
        <w:pStyle w:val="paragraph"/>
      </w:pPr>
      <w:r w:rsidRPr="00CD43C3">
        <w:tab/>
        <w:t>(c)</w:t>
      </w:r>
      <w:r w:rsidRPr="00CD43C3">
        <w:tab/>
        <w:t xml:space="preserve">meetings are convened under </w:t>
      </w:r>
      <w:r w:rsidR="001F20CA" w:rsidRPr="00CD43C3">
        <w:t>subsection</w:t>
      </w:r>
      <w:r w:rsidR="00CD43C3">
        <w:t> </w:t>
      </w:r>
      <w:r w:rsidR="001F20CA" w:rsidRPr="00CD43C3">
        <w:t>577(1A)</w:t>
      </w:r>
      <w:r w:rsidRPr="00CD43C3">
        <w:t xml:space="preserve"> of the eligible unsecured creditors of each company in the group; and</w:t>
      </w:r>
    </w:p>
    <w:p w:rsidR="00183048" w:rsidRPr="00CD43C3" w:rsidRDefault="00183048" w:rsidP="00183048">
      <w:pPr>
        <w:pStyle w:val="paragraph"/>
      </w:pPr>
      <w:r w:rsidRPr="00CD43C3">
        <w:tab/>
        <w:t>(d)</w:t>
      </w:r>
      <w:r w:rsidRPr="00CD43C3">
        <w:tab/>
        <w:t xml:space="preserve">at each meeting, the eligible unsecured creditors pass a resolution, </w:t>
      </w:r>
      <w:r w:rsidR="001F20CA" w:rsidRPr="00CD43C3">
        <w:t>as referred to in section</w:t>
      </w:r>
      <w:r w:rsidR="00CD43C3">
        <w:t> </w:t>
      </w:r>
      <w:r w:rsidR="001F20CA" w:rsidRPr="00CD43C3">
        <w:t>577</w:t>
      </w:r>
      <w:r w:rsidRPr="00CD43C3">
        <w:t>, approving the making of the variation;</w:t>
      </w:r>
    </w:p>
    <w:p w:rsidR="00183048" w:rsidRPr="00CD43C3" w:rsidRDefault="00183048" w:rsidP="00183048">
      <w:pPr>
        <w:pStyle w:val="subsection2"/>
      </w:pPr>
      <w:r w:rsidRPr="00CD43C3">
        <w:t>then:</w:t>
      </w:r>
    </w:p>
    <w:p w:rsidR="00183048" w:rsidRPr="00CD43C3" w:rsidRDefault="00183048" w:rsidP="00183048">
      <w:pPr>
        <w:pStyle w:val="paragraph"/>
      </w:pPr>
      <w:r w:rsidRPr="00CD43C3">
        <w:tab/>
        <w:t>(e)</w:t>
      </w:r>
      <w:r w:rsidRPr="00CD43C3">
        <w:tab/>
        <w:t>if all the resolutions were passed at the same time—the variation comes into force immediately after the resolutions were passed; or</w:t>
      </w:r>
    </w:p>
    <w:p w:rsidR="00183048" w:rsidRPr="00CD43C3" w:rsidRDefault="00183048" w:rsidP="00183048">
      <w:pPr>
        <w:pStyle w:val="paragraph"/>
      </w:pPr>
      <w:r w:rsidRPr="00CD43C3">
        <w:tab/>
        <w:t>(f)</w:t>
      </w:r>
      <w:r w:rsidRPr="00CD43C3">
        <w:tab/>
        <w:t>if the resolutions were passed at different times—the variation comes into force immediately after the last of those times.</w:t>
      </w:r>
    </w:p>
    <w:p w:rsidR="00183048" w:rsidRPr="00CD43C3" w:rsidRDefault="00183048" w:rsidP="00183048">
      <w:pPr>
        <w:pStyle w:val="notetext"/>
      </w:pPr>
      <w:r w:rsidRPr="00CD43C3">
        <w:t>Note:</w:t>
      </w:r>
      <w:r w:rsidRPr="00CD43C3">
        <w:tab/>
        <w:t xml:space="preserve">For </w:t>
      </w:r>
      <w:r w:rsidRPr="00CD43C3">
        <w:rPr>
          <w:b/>
          <w:i/>
        </w:rPr>
        <w:t>eligible unsecured creditor</w:t>
      </w:r>
      <w:r w:rsidRPr="00CD43C3">
        <w:t>, see section</w:t>
      </w:r>
      <w:r w:rsidR="00CD43C3">
        <w:t> </w:t>
      </w:r>
      <w:r w:rsidRPr="00CD43C3">
        <w:t>579Q.</w:t>
      </w:r>
    </w:p>
    <w:p w:rsidR="00183048" w:rsidRPr="00CD43C3" w:rsidRDefault="00183048" w:rsidP="00183048">
      <w:pPr>
        <w:pStyle w:val="ActHead5"/>
      </w:pPr>
      <w:bookmarkStart w:id="644" w:name="_Toc512007619"/>
      <w:r w:rsidRPr="00CD43C3">
        <w:rPr>
          <w:rStyle w:val="CharSectno"/>
        </w:rPr>
        <w:t>579</w:t>
      </w:r>
      <w:r w:rsidRPr="00CD43C3">
        <w:t xml:space="preserve">  Duties of liquidator</w:t>
      </w:r>
      <w:bookmarkEnd w:id="644"/>
    </w:p>
    <w:p w:rsidR="00183048" w:rsidRPr="00CD43C3" w:rsidRDefault="00183048" w:rsidP="00183048">
      <w:pPr>
        <w:pStyle w:val="subsection"/>
      </w:pPr>
      <w:r w:rsidRPr="00CD43C3">
        <w:tab/>
        <w:t>(1)</w:t>
      </w:r>
      <w:r w:rsidRPr="00CD43C3">
        <w:tab/>
        <w:t>This section applies if:</w:t>
      </w:r>
    </w:p>
    <w:p w:rsidR="00183048" w:rsidRPr="00CD43C3" w:rsidRDefault="00183048" w:rsidP="00183048">
      <w:pPr>
        <w:pStyle w:val="paragraph"/>
      </w:pPr>
      <w:r w:rsidRPr="00CD43C3">
        <w:tab/>
        <w:t>(a)</w:t>
      </w:r>
      <w:r w:rsidRPr="00CD43C3">
        <w:tab/>
        <w:t>the liquidator or liquidators of a group of 2 or more companies exercise a power conferred by section</w:t>
      </w:r>
      <w:r w:rsidR="00CD43C3">
        <w:t> </w:t>
      </w:r>
      <w:r w:rsidRPr="00CD43C3">
        <w:t xml:space="preserve">571 </w:t>
      </w:r>
      <w:r w:rsidR="001F20CA" w:rsidRPr="00CD43C3">
        <w:t>or subsection</w:t>
      </w:r>
      <w:r w:rsidR="00CD43C3">
        <w:t> </w:t>
      </w:r>
      <w:r w:rsidR="001F20CA" w:rsidRPr="00CD43C3">
        <w:t>577(1A)</w:t>
      </w:r>
      <w:r w:rsidRPr="00CD43C3">
        <w:t>; and</w:t>
      </w:r>
    </w:p>
    <w:p w:rsidR="00183048" w:rsidRPr="00CD43C3" w:rsidRDefault="00183048" w:rsidP="00183048">
      <w:pPr>
        <w:pStyle w:val="paragraph"/>
      </w:pPr>
      <w:r w:rsidRPr="00CD43C3">
        <w:tab/>
        <w:t>(b)</w:t>
      </w:r>
      <w:r w:rsidRPr="00CD43C3">
        <w:tab/>
        <w:t>the liquidator or liquidators, in the exercise of that power, acted:</w:t>
      </w:r>
    </w:p>
    <w:p w:rsidR="00183048" w:rsidRPr="00CD43C3" w:rsidRDefault="00183048" w:rsidP="00183048">
      <w:pPr>
        <w:pStyle w:val="paragraphsub"/>
      </w:pPr>
      <w:r w:rsidRPr="00CD43C3">
        <w:tab/>
        <w:t>(i)</w:t>
      </w:r>
      <w:r w:rsidRPr="00CD43C3">
        <w:tab/>
        <w:t>with due care; and</w:t>
      </w:r>
    </w:p>
    <w:p w:rsidR="00183048" w:rsidRPr="00CD43C3" w:rsidRDefault="00183048" w:rsidP="00183048">
      <w:pPr>
        <w:pStyle w:val="paragraphsub"/>
      </w:pPr>
      <w:r w:rsidRPr="00CD43C3">
        <w:tab/>
        <w:t>(ii)</w:t>
      </w:r>
      <w:r w:rsidRPr="00CD43C3">
        <w:tab/>
        <w:t>in good faith; and</w:t>
      </w:r>
    </w:p>
    <w:p w:rsidR="00183048" w:rsidRPr="00CD43C3" w:rsidRDefault="00183048" w:rsidP="00183048">
      <w:pPr>
        <w:pStyle w:val="paragraphsub"/>
      </w:pPr>
      <w:r w:rsidRPr="00CD43C3">
        <w:tab/>
        <w:t>(iii)</w:t>
      </w:r>
      <w:r w:rsidRPr="00CD43C3">
        <w:tab/>
        <w:t>for the benefit of the creditors of the companies in the group, considered as a whole.</w:t>
      </w:r>
    </w:p>
    <w:p w:rsidR="00183048" w:rsidRPr="00CD43C3" w:rsidRDefault="00183048" w:rsidP="00183048">
      <w:pPr>
        <w:pStyle w:val="subsection"/>
      </w:pPr>
      <w:r w:rsidRPr="00CD43C3">
        <w:tab/>
        <w:t>(2)</w:t>
      </w:r>
      <w:r w:rsidRPr="00CD43C3">
        <w:tab/>
        <w:t>The liquidator or liquidators are taken not to be in breach of:</w:t>
      </w:r>
    </w:p>
    <w:p w:rsidR="00183048" w:rsidRPr="00CD43C3" w:rsidRDefault="00183048" w:rsidP="00183048">
      <w:pPr>
        <w:pStyle w:val="paragraph"/>
      </w:pPr>
      <w:r w:rsidRPr="00CD43C3">
        <w:tab/>
        <w:t>(a)</w:t>
      </w:r>
      <w:r w:rsidRPr="00CD43C3">
        <w:tab/>
        <w:t>any duty to a company in the group concerned (whether under section</w:t>
      </w:r>
      <w:r w:rsidR="00CD43C3">
        <w:t> </w:t>
      </w:r>
      <w:r w:rsidRPr="00CD43C3">
        <w:t>180, 181, 182, 183 or 184 or otherwise and whether of a fiduciary nature or not); or</w:t>
      </w:r>
    </w:p>
    <w:p w:rsidR="00183048" w:rsidRPr="00CD43C3" w:rsidRDefault="00183048" w:rsidP="00183048">
      <w:pPr>
        <w:pStyle w:val="paragraph"/>
      </w:pPr>
      <w:r w:rsidRPr="00CD43C3">
        <w:tab/>
        <w:t>(b)</w:t>
      </w:r>
      <w:r w:rsidRPr="00CD43C3">
        <w:tab/>
        <w:t>any duty to the creditors of a company in the group concerned (whether of a fiduciary nature or not);</w:t>
      </w:r>
    </w:p>
    <w:p w:rsidR="00183048" w:rsidRPr="00CD43C3" w:rsidRDefault="00183048" w:rsidP="00183048">
      <w:pPr>
        <w:pStyle w:val="subsection2"/>
      </w:pPr>
      <w:r w:rsidRPr="00CD43C3">
        <w:t>in connection with the exercise of that power.</w:t>
      </w:r>
    </w:p>
    <w:p w:rsidR="00183048" w:rsidRPr="00CD43C3" w:rsidRDefault="00183048" w:rsidP="00183048">
      <w:pPr>
        <w:pStyle w:val="ActHead5"/>
      </w:pPr>
      <w:bookmarkStart w:id="645" w:name="_Toc512007620"/>
      <w:r w:rsidRPr="00CD43C3">
        <w:rPr>
          <w:rStyle w:val="CharSectno"/>
        </w:rPr>
        <w:t>579A</w:t>
      </w:r>
      <w:r w:rsidRPr="00CD43C3">
        <w:t xml:space="preserve">  Court may vary or terminate pooling determination</w:t>
      </w:r>
      <w:bookmarkEnd w:id="645"/>
    </w:p>
    <w:p w:rsidR="00183048" w:rsidRPr="00CD43C3" w:rsidRDefault="00183048" w:rsidP="00183048">
      <w:pPr>
        <w:pStyle w:val="subsection"/>
      </w:pPr>
      <w:r w:rsidRPr="00CD43C3">
        <w:tab/>
        <w:t>(1)</w:t>
      </w:r>
      <w:r w:rsidRPr="00CD43C3">
        <w:tab/>
        <w:t>If a pooling determination is in force in relation to a group of 2 or more companies, the Court may make an order varying or terminating the pooling determination if the Court is satisfied that:</w:t>
      </w:r>
    </w:p>
    <w:p w:rsidR="00183048" w:rsidRPr="00CD43C3" w:rsidRDefault="00183048" w:rsidP="00183048">
      <w:pPr>
        <w:pStyle w:val="paragraph"/>
      </w:pPr>
      <w:r w:rsidRPr="00CD43C3">
        <w:tab/>
        <w:t>(a)</w:t>
      </w:r>
      <w:r w:rsidRPr="00CD43C3">
        <w:tab/>
        <w:t>information that was about the business, property, affairs or financial circumstances of a company in the group, and that:</w:t>
      </w:r>
    </w:p>
    <w:p w:rsidR="00183048" w:rsidRPr="00CD43C3" w:rsidRDefault="00183048" w:rsidP="00183048">
      <w:pPr>
        <w:pStyle w:val="paragraphsub"/>
      </w:pPr>
      <w:r w:rsidRPr="00CD43C3">
        <w:tab/>
        <w:t>(i)</w:t>
      </w:r>
      <w:r w:rsidRPr="00CD43C3">
        <w:tab/>
        <w:t>was false or misleading; and</w:t>
      </w:r>
    </w:p>
    <w:p w:rsidR="00183048" w:rsidRPr="00CD43C3" w:rsidRDefault="00183048" w:rsidP="00183048">
      <w:pPr>
        <w:pStyle w:val="paragraphsub"/>
      </w:pPr>
      <w:r w:rsidRPr="00CD43C3">
        <w:tab/>
        <w:t>(ii)</w:t>
      </w:r>
      <w:r w:rsidRPr="00CD43C3">
        <w:tab/>
        <w:t>can reasonably be expected to have been material to eligible unsecured creditors of a company in the group in deciding whether to vote in favour of a resolution to approve the making of the pooling determination;</w:t>
      </w:r>
    </w:p>
    <w:p w:rsidR="00183048" w:rsidRPr="00CD43C3" w:rsidRDefault="00183048" w:rsidP="00183048">
      <w:pPr>
        <w:pStyle w:val="paragraph"/>
      </w:pPr>
      <w:r w:rsidRPr="00CD43C3">
        <w:tab/>
      </w:r>
      <w:r w:rsidRPr="00CD43C3">
        <w:tab/>
        <w:t>was given to:</w:t>
      </w:r>
    </w:p>
    <w:p w:rsidR="00183048" w:rsidRPr="00CD43C3" w:rsidRDefault="00183048" w:rsidP="00183048">
      <w:pPr>
        <w:pStyle w:val="paragraphsub"/>
      </w:pPr>
      <w:r w:rsidRPr="00CD43C3">
        <w:tab/>
        <w:t>(iii)</w:t>
      </w:r>
      <w:r w:rsidRPr="00CD43C3">
        <w:tab/>
        <w:t>the liquidator of a company in the group; or</w:t>
      </w:r>
    </w:p>
    <w:p w:rsidR="00183048" w:rsidRPr="00CD43C3" w:rsidRDefault="00183048" w:rsidP="00183048">
      <w:pPr>
        <w:pStyle w:val="paragraphsub"/>
      </w:pPr>
      <w:r w:rsidRPr="00CD43C3">
        <w:tab/>
        <w:t>(iv)</w:t>
      </w:r>
      <w:r w:rsidRPr="00CD43C3">
        <w:tab/>
        <w:t>eligible unsecured creditors of a company in the group; or</w:t>
      </w:r>
    </w:p>
    <w:p w:rsidR="00183048" w:rsidRPr="00CD43C3" w:rsidRDefault="00183048" w:rsidP="00183048">
      <w:pPr>
        <w:pStyle w:val="paragraph"/>
      </w:pPr>
      <w:r w:rsidRPr="00CD43C3">
        <w:tab/>
        <w:t>(b)</w:t>
      </w:r>
      <w:r w:rsidRPr="00CD43C3">
        <w:tab/>
        <w:t>information that was about the business, property, affairs or financial circumstances of a company in the group, and that:</w:t>
      </w:r>
    </w:p>
    <w:p w:rsidR="00183048" w:rsidRPr="00CD43C3" w:rsidRDefault="00183048" w:rsidP="00183048">
      <w:pPr>
        <w:pStyle w:val="paragraphsub"/>
      </w:pPr>
      <w:r w:rsidRPr="00CD43C3">
        <w:tab/>
        <w:t>(i)</w:t>
      </w:r>
      <w:r w:rsidRPr="00CD43C3">
        <w:tab/>
        <w:t>was false or misleading; and</w:t>
      </w:r>
    </w:p>
    <w:p w:rsidR="00183048" w:rsidRPr="00CD43C3" w:rsidRDefault="00183048" w:rsidP="00183048">
      <w:pPr>
        <w:pStyle w:val="paragraphsub"/>
      </w:pPr>
      <w:r w:rsidRPr="00CD43C3">
        <w:tab/>
        <w:t>(ii)</w:t>
      </w:r>
      <w:r w:rsidRPr="00CD43C3">
        <w:tab/>
        <w:t>can reasonably be expected to have been material to eligible unsecured creditors of a company in the group in deciding whether to vote in favour of a resolution to approve the making of the pooling determination;</w:t>
      </w:r>
    </w:p>
    <w:p w:rsidR="00183048" w:rsidRPr="00CD43C3" w:rsidRDefault="00183048" w:rsidP="00183048">
      <w:pPr>
        <w:pStyle w:val="paragraph"/>
      </w:pPr>
      <w:r w:rsidRPr="00CD43C3">
        <w:tab/>
      </w:r>
      <w:r w:rsidRPr="00CD43C3">
        <w:tab/>
        <w:t xml:space="preserve">was contained in a </w:t>
      </w:r>
      <w:r w:rsidR="001F20CA" w:rsidRPr="00CD43C3">
        <w:t>document</w:t>
      </w:r>
      <w:r w:rsidRPr="00CD43C3">
        <w:t xml:space="preserve"> that accompanied a notice of the meeting at which the resolution was passed; or</w:t>
      </w:r>
    </w:p>
    <w:p w:rsidR="00183048" w:rsidRPr="00CD43C3" w:rsidRDefault="00183048" w:rsidP="00183048">
      <w:pPr>
        <w:pStyle w:val="paragraph"/>
      </w:pPr>
      <w:r w:rsidRPr="00CD43C3">
        <w:tab/>
        <w:t>(c)</w:t>
      </w:r>
      <w:r w:rsidRPr="00CD43C3">
        <w:tab/>
        <w:t xml:space="preserve">there was an omission from such a </w:t>
      </w:r>
      <w:r w:rsidR="001F20CA" w:rsidRPr="00CD43C3">
        <w:t>document</w:t>
      </w:r>
      <w:r w:rsidRPr="00CD43C3">
        <w:t>, and the omission can reasonably be expected to have been material to any of those eligible unsecured creditors in deciding whether to vote in favour of a resolution to approve the making of the pooling determination; or</w:t>
      </w:r>
    </w:p>
    <w:p w:rsidR="00183048" w:rsidRPr="00CD43C3" w:rsidRDefault="00183048" w:rsidP="00183048">
      <w:pPr>
        <w:pStyle w:val="paragraph"/>
      </w:pPr>
      <w:r w:rsidRPr="00CD43C3">
        <w:tab/>
        <w:t>(d)</w:t>
      </w:r>
      <w:r w:rsidRPr="00CD43C3">
        <w:tab/>
        <w:t>effect cannot be given to the pooling determination without injustice or undue delay; or</w:t>
      </w:r>
    </w:p>
    <w:p w:rsidR="00183048" w:rsidRPr="00CD43C3" w:rsidRDefault="00183048" w:rsidP="00183048">
      <w:pPr>
        <w:pStyle w:val="paragraph"/>
      </w:pPr>
      <w:r w:rsidRPr="00CD43C3">
        <w:tab/>
        <w:t>(e)</w:t>
      </w:r>
      <w:r w:rsidRPr="00CD43C3">
        <w:tab/>
        <w:t>the pooling determination would materially disadvantage an eligible unsecured creditor who is an applicant for the order; or</w:t>
      </w:r>
    </w:p>
    <w:p w:rsidR="00183048" w:rsidRPr="00CD43C3" w:rsidRDefault="00183048" w:rsidP="00183048">
      <w:pPr>
        <w:pStyle w:val="paragraph"/>
      </w:pPr>
      <w:r w:rsidRPr="00CD43C3">
        <w:tab/>
        <w:t>(f)</w:t>
      </w:r>
      <w:r w:rsidRPr="00CD43C3">
        <w:tab/>
        <w:t>the pooling determination would be oppressive or unfairly prejudicial to, or unfairly discriminatory against, an applicant for the order who is an eligible unsecured creditor of a company in the group; or</w:t>
      </w:r>
    </w:p>
    <w:p w:rsidR="00183048" w:rsidRPr="00CD43C3" w:rsidRDefault="00183048" w:rsidP="00183048">
      <w:pPr>
        <w:pStyle w:val="paragraph"/>
      </w:pPr>
      <w:r w:rsidRPr="00CD43C3">
        <w:tab/>
        <w:t>(g)</w:t>
      </w:r>
      <w:r w:rsidRPr="00CD43C3">
        <w:tab/>
        <w:t>the pooling determination would be contrary to the interests of the creditors of the companies in the group, considered as a whole; or</w:t>
      </w:r>
    </w:p>
    <w:p w:rsidR="00183048" w:rsidRPr="00CD43C3" w:rsidRDefault="00183048" w:rsidP="00183048">
      <w:pPr>
        <w:pStyle w:val="paragraph"/>
      </w:pPr>
      <w:r w:rsidRPr="00CD43C3">
        <w:tab/>
        <w:t>(h)</w:t>
      </w:r>
      <w:r w:rsidRPr="00CD43C3">
        <w:tab/>
        <w:t>in a case where a company in the group is being wound up under a members’ voluntary winding up:</w:t>
      </w:r>
    </w:p>
    <w:p w:rsidR="00183048" w:rsidRPr="00CD43C3" w:rsidRDefault="00183048" w:rsidP="00183048">
      <w:pPr>
        <w:pStyle w:val="paragraphsub"/>
      </w:pPr>
      <w:r w:rsidRPr="00CD43C3">
        <w:tab/>
        <w:t>(i)</w:t>
      </w:r>
      <w:r w:rsidRPr="00CD43C3">
        <w:tab/>
        <w:t>the pooling determination would materially disadvantage a member of the company who is an applicant for the order; or</w:t>
      </w:r>
    </w:p>
    <w:p w:rsidR="00183048" w:rsidRPr="00CD43C3" w:rsidRDefault="00183048" w:rsidP="00183048">
      <w:pPr>
        <w:pStyle w:val="paragraphsub"/>
      </w:pPr>
      <w:r w:rsidRPr="00CD43C3">
        <w:tab/>
        <w:t>(ii)</w:t>
      </w:r>
      <w:r w:rsidRPr="00CD43C3">
        <w:tab/>
        <w:t>the pooling determination would be oppressive or unfairly prejudicial to, or unfairly discriminatory against, one or more such members; or</w:t>
      </w:r>
    </w:p>
    <w:p w:rsidR="00183048" w:rsidRPr="00CD43C3" w:rsidRDefault="00183048" w:rsidP="00183048">
      <w:pPr>
        <w:pStyle w:val="paragraphsub"/>
      </w:pPr>
      <w:r w:rsidRPr="00CD43C3">
        <w:tab/>
        <w:t>(iii)</w:t>
      </w:r>
      <w:r w:rsidRPr="00CD43C3">
        <w:tab/>
        <w:t>the pooling determination would be contrary to the interests of the members of the company as a whole; or</w:t>
      </w:r>
    </w:p>
    <w:p w:rsidR="00183048" w:rsidRPr="00CD43C3" w:rsidRDefault="00183048" w:rsidP="00183048">
      <w:pPr>
        <w:pStyle w:val="paragraph"/>
      </w:pPr>
      <w:r w:rsidRPr="00CD43C3">
        <w:tab/>
        <w:t>(i)</w:t>
      </w:r>
      <w:r w:rsidRPr="00CD43C3">
        <w:tab/>
        <w:t>the pooling determination should be varied or terminated for some other reason.</w:t>
      </w:r>
    </w:p>
    <w:p w:rsidR="00183048" w:rsidRPr="00CD43C3" w:rsidRDefault="00183048" w:rsidP="00183048">
      <w:pPr>
        <w:pStyle w:val="notetext"/>
      </w:pPr>
      <w:r w:rsidRPr="00CD43C3">
        <w:t>Note:</w:t>
      </w:r>
      <w:r w:rsidRPr="00CD43C3">
        <w:tab/>
        <w:t xml:space="preserve">For </w:t>
      </w:r>
      <w:r w:rsidRPr="00CD43C3">
        <w:rPr>
          <w:b/>
          <w:i/>
        </w:rPr>
        <w:t>eligible unsecured creditor</w:t>
      </w:r>
      <w:r w:rsidRPr="00CD43C3">
        <w:t>, see section</w:t>
      </w:r>
      <w:r w:rsidR="00CD43C3">
        <w:t> </w:t>
      </w:r>
      <w:r w:rsidRPr="00CD43C3">
        <w:t>579Q.</w:t>
      </w:r>
    </w:p>
    <w:p w:rsidR="00183048" w:rsidRPr="00CD43C3" w:rsidRDefault="00183048" w:rsidP="00183048">
      <w:pPr>
        <w:pStyle w:val="subsection"/>
      </w:pPr>
      <w:r w:rsidRPr="00CD43C3">
        <w:tab/>
        <w:t>(2)</w:t>
      </w:r>
      <w:r w:rsidRPr="00CD43C3">
        <w:tab/>
        <w:t>An order may only be made on the application of:</w:t>
      </w:r>
    </w:p>
    <w:p w:rsidR="00183048" w:rsidRPr="00CD43C3" w:rsidRDefault="00183048" w:rsidP="00183048">
      <w:pPr>
        <w:pStyle w:val="paragraph"/>
      </w:pPr>
      <w:r w:rsidRPr="00CD43C3">
        <w:tab/>
        <w:t>(a)</w:t>
      </w:r>
      <w:r w:rsidRPr="00CD43C3">
        <w:tab/>
        <w:t>a creditor of a company in the group; or</w:t>
      </w:r>
    </w:p>
    <w:p w:rsidR="00183048" w:rsidRPr="00CD43C3" w:rsidRDefault="00183048" w:rsidP="00183048">
      <w:pPr>
        <w:pStyle w:val="paragraph"/>
      </w:pPr>
      <w:r w:rsidRPr="00CD43C3">
        <w:tab/>
        <w:t>(b)</w:t>
      </w:r>
      <w:r w:rsidRPr="00CD43C3">
        <w:tab/>
        <w:t>in a case where a company in the group is being wound up under a members’ voluntary winding up—a member of the company, so long as the member is not a company in the group; or</w:t>
      </w:r>
    </w:p>
    <w:p w:rsidR="00183048" w:rsidRPr="00CD43C3" w:rsidRDefault="00183048" w:rsidP="00183048">
      <w:pPr>
        <w:pStyle w:val="paragraph"/>
      </w:pPr>
      <w:r w:rsidRPr="00CD43C3">
        <w:tab/>
        <w:t>(c)</w:t>
      </w:r>
      <w:r w:rsidRPr="00CD43C3">
        <w:tab/>
        <w:t>any other interested person.</w:t>
      </w:r>
    </w:p>
    <w:p w:rsidR="00EF1BAD" w:rsidRPr="00CD43C3" w:rsidRDefault="00EF1BAD" w:rsidP="00EF1BAD">
      <w:pPr>
        <w:pStyle w:val="subsection"/>
      </w:pPr>
      <w:r w:rsidRPr="00CD43C3">
        <w:tab/>
        <w:t>(3)</w:t>
      </w:r>
      <w:r w:rsidRPr="00CD43C3">
        <w:tab/>
        <w:t xml:space="preserve">If the Court makes an order under </w:t>
      </w:r>
      <w:r w:rsidR="00CD43C3">
        <w:t>subsection (</w:t>
      </w:r>
      <w:r w:rsidRPr="00CD43C3">
        <w:t>1), the applicant for the order must:</w:t>
      </w:r>
    </w:p>
    <w:p w:rsidR="00EF1BAD" w:rsidRPr="00CD43C3" w:rsidRDefault="00EF1BAD" w:rsidP="00EF1BAD">
      <w:pPr>
        <w:pStyle w:val="paragraph"/>
      </w:pPr>
      <w:r w:rsidRPr="00CD43C3">
        <w:tab/>
        <w:t>(a)</w:t>
      </w:r>
      <w:r w:rsidRPr="00CD43C3">
        <w:tab/>
        <w:t>lodge with ASIC a notice setting out the text of the order; and</w:t>
      </w:r>
    </w:p>
    <w:p w:rsidR="00EF1BAD" w:rsidRPr="00CD43C3" w:rsidRDefault="00EF1BAD" w:rsidP="00EF1BAD">
      <w:pPr>
        <w:pStyle w:val="paragraph"/>
      </w:pPr>
      <w:r w:rsidRPr="00CD43C3">
        <w:tab/>
        <w:t>(b)</w:t>
      </w:r>
      <w:r w:rsidRPr="00CD43C3">
        <w:tab/>
        <w:t>do so within 2 business days after the making of the order.</w:t>
      </w:r>
    </w:p>
    <w:p w:rsidR="00EF1BAD" w:rsidRPr="00CD43C3" w:rsidRDefault="00EF1BAD" w:rsidP="00EF1BAD">
      <w:pPr>
        <w:pStyle w:val="subsection2"/>
      </w:pPr>
      <w:r w:rsidRPr="00CD43C3">
        <w:t>The notice must be in the prescribed form.</w:t>
      </w:r>
    </w:p>
    <w:p w:rsidR="00183048" w:rsidRPr="00CD43C3" w:rsidRDefault="00183048" w:rsidP="00183048">
      <w:pPr>
        <w:pStyle w:val="ActHead5"/>
      </w:pPr>
      <w:bookmarkStart w:id="646" w:name="_Toc512007621"/>
      <w:r w:rsidRPr="00CD43C3">
        <w:rPr>
          <w:rStyle w:val="CharSectno"/>
        </w:rPr>
        <w:t>579B</w:t>
      </w:r>
      <w:r w:rsidRPr="00CD43C3">
        <w:t xml:space="preserve">  Court may cancel or confirm variation</w:t>
      </w:r>
      <w:bookmarkEnd w:id="646"/>
    </w:p>
    <w:p w:rsidR="00183048" w:rsidRPr="00CD43C3" w:rsidRDefault="00183048" w:rsidP="00183048">
      <w:pPr>
        <w:pStyle w:val="subsection"/>
      </w:pPr>
      <w:r w:rsidRPr="00CD43C3">
        <w:tab/>
        <w:t>(1)</w:t>
      </w:r>
      <w:r w:rsidRPr="00CD43C3">
        <w:tab/>
        <w:t>If:</w:t>
      </w:r>
    </w:p>
    <w:p w:rsidR="00183048" w:rsidRPr="00CD43C3" w:rsidRDefault="00183048" w:rsidP="00183048">
      <w:pPr>
        <w:pStyle w:val="paragraph"/>
      </w:pPr>
      <w:r w:rsidRPr="00CD43C3">
        <w:tab/>
        <w:t>(a)</w:t>
      </w:r>
      <w:r w:rsidRPr="00CD43C3">
        <w:tab/>
        <w:t>a pooling determination is in force in relation to a group of 2 or more companies; and</w:t>
      </w:r>
    </w:p>
    <w:p w:rsidR="00183048" w:rsidRPr="00CD43C3" w:rsidRDefault="00183048" w:rsidP="00183048">
      <w:pPr>
        <w:pStyle w:val="paragraph"/>
      </w:pPr>
      <w:r w:rsidRPr="00CD43C3">
        <w:tab/>
        <w:t>(b)</w:t>
      </w:r>
      <w:r w:rsidRPr="00CD43C3">
        <w:tab/>
        <w:t>the determination is varied; and</w:t>
      </w:r>
    </w:p>
    <w:p w:rsidR="00183048" w:rsidRPr="00CD43C3" w:rsidRDefault="00183048" w:rsidP="00183048">
      <w:pPr>
        <w:pStyle w:val="paragraph"/>
      </w:pPr>
      <w:r w:rsidRPr="00CD43C3">
        <w:tab/>
        <w:t>(c)</w:t>
      </w:r>
      <w:r w:rsidRPr="00CD43C3">
        <w:tab/>
        <w:t>the variation has come into force;</w:t>
      </w:r>
    </w:p>
    <w:p w:rsidR="00183048" w:rsidRPr="00CD43C3" w:rsidRDefault="00183048" w:rsidP="00183048">
      <w:pPr>
        <w:pStyle w:val="subsection2"/>
      </w:pPr>
      <w:r w:rsidRPr="00CD43C3">
        <w:t>either of the following persons may apply to the Court for an order cancelling the variation:</w:t>
      </w:r>
    </w:p>
    <w:p w:rsidR="00183048" w:rsidRPr="00CD43C3" w:rsidRDefault="00183048" w:rsidP="00183048">
      <w:pPr>
        <w:pStyle w:val="paragraph"/>
      </w:pPr>
      <w:r w:rsidRPr="00CD43C3">
        <w:tab/>
        <w:t>(d)</w:t>
      </w:r>
      <w:r w:rsidRPr="00CD43C3">
        <w:tab/>
        <w:t>a creditor of a company in the group;</w:t>
      </w:r>
    </w:p>
    <w:p w:rsidR="00183048" w:rsidRPr="00CD43C3" w:rsidRDefault="00183048" w:rsidP="00183048">
      <w:pPr>
        <w:pStyle w:val="paragraph"/>
      </w:pPr>
      <w:r w:rsidRPr="00CD43C3">
        <w:tab/>
        <w:t>(e)</w:t>
      </w:r>
      <w:r w:rsidRPr="00CD43C3">
        <w:tab/>
        <w:t>in a case where a company in the group is being wound up under a members’ voluntary winding up—a member of the company, so long as the member is not a company in the group.</w:t>
      </w:r>
    </w:p>
    <w:p w:rsidR="00183048" w:rsidRPr="00CD43C3" w:rsidRDefault="00183048" w:rsidP="00183048">
      <w:pPr>
        <w:pStyle w:val="subsection"/>
      </w:pPr>
      <w:r w:rsidRPr="00CD43C3">
        <w:tab/>
        <w:t>(2)</w:t>
      </w:r>
      <w:r w:rsidRPr="00CD43C3">
        <w:tab/>
        <w:t>On an application, the Court:</w:t>
      </w:r>
    </w:p>
    <w:p w:rsidR="00183048" w:rsidRPr="00CD43C3" w:rsidRDefault="00183048" w:rsidP="00183048">
      <w:pPr>
        <w:pStyle w:val="paragraph"/>
      </w:pPr>
      <w:r w:rsidRPr="00CD43C3">
        <w:tab/>
        <w:t>(a)</w:t>
      </w:r>
      <w:r w:rsidRPr="00CD43C3">
        <w:tab/>
        <w:t>may make an order cancelling the variation, or confirming it, either wholly or in part, on such conditions (if any) as the order specifies; and</w:t>
      </w:r>
    </w:p>
    <w:p w:rsidR="00183048" w:rsidRPr="00CD43C3" w:rsidRDefault="00183048" w:rsidP="00183048">
      <w:pPr>
        <w:pStyle w:val="paragraph"/>
      </w:pPr>
      <w:r w:rsidRPr="00CD43C3">
        <w:tab/>
        <w:t>(b)</w:t>
      </w:r>
      <w:r w:rsidRPr="00CD43C3">
        <w:tab/>
        <w:t>may make such other orders as it thinks appropriate.</w:t>
      </w:r>
    </w:p>
    <w:p w:rsidR="00EF1BAD" w:rsidRPr="00CD43C3" w:rsidRDefault="00EF1BAD" w:rsidP="00EF1BAD">
      <w:pPr>
        <w:pStyle w:val="subsection"/>
      </w:pPr>
      <w:r w:rsidRPr="00CD43C3">
        <w:tab/>
        <w:t>(3)</w:t>
      </w:r>
      <w:r w:rsidRPr="00CD43C3">
        <w:tab/>
        <w:t xml:space="preserve">If the Court makes an order under </w:t>
      </w:r>
      <w:r w:rsidR="00CD43C3">
        <w:t>subsection (</w:t>
      </w:r>
      <w:r w:rsidRPr="00CD43C3">
        <w:t>2), the applicant for the order must:</w:t>
      </w:r>
    </w:p>
    <w:p w:rsidR="00EF1BAD" w:rsidRPr="00CD43C3" w:rsidRDefault="00EF1BAD" w:rsidP="00EF1BAD">
      <w:pPr>
        <w:pStyle w:val="paragraph"/>
      </w:pPr>
      <w:r w:rsidRPr="00CD43C3">
        <w:tab/>
        <w:t>(a)</w:t>
      </w:r>
      <w:r w:rsidRPr="00CD43C3">
        <w:tab/>
        <w:t>lodge with ASIC a notice setting out the text of the order; and</w:t>
      </w:r>
    </w:p>
    <w:p w:rsidR="00EF1BAD" w:rsidRPr="00CD43C3" w:rsidRDefault="00EF1BAD" w:rsidP="00EF1BAD">
      <w:pPr>
        <w:pStyle w:val="paragraph"/>
      </w:pPr>
      <w:r w:rsidRPr="00CD43C3">
        <w:tab/>
        <w:t>(b)</w:t>
      </w:r>
      <w:r w:rsidRPr="00CD43C3">
        <w:tab/>
        <w:t>do so within 2 business days after the making of the order.</w:t>
      </w:r>
    </w:p>
    <w:p w:rsidR="00EF1BAD" w:rsidRPr="00CD43C3" w:rsidRDefault="00EF1BAD" w:rsidP="00EF1BAD">
      <w:pPr>
        <w:pStyle w:val="subsection2"/>
      </w:pPr>
      <w:r w:rsidRPr="00CD43C3">
        <w:t>The notice must be in the prescribed form.</w:t>
      </w:r>
    </w:p>
    <w:p w:rsidR="00183048" w:rsidRPr="00CD43C3" w:rsidRDefault="00183048" w:rsidP="00183048">
      <w:pPr>
        <w:pStyle w:val="ActHead5"/>
      </w:pPr>
      <w:bookmarkStart w:id="647" w:name="_Toc512007622"/>
      <w:r w:rsidRPr="00CD43C3">
        <w:rPr>
          <w:rStyle w:val="CharSectno"/>
        </w:rPr>
        <w:t>579C</w:t>
      </w:r>
      <w:r w:rsidRPr="00CD43C3">
        <w:t xml:space="preserve">  When Court may void or validate pooling determination</w:t>
      </w:r>
      <w:bookmarkEnd w:id="647"/>
    </w:p>
    <w:p w:rsidR="00183048" w:rsidRPr="00CD43C3" w:rsidRDefault="00183048" w:rsidP="00183048">
      <w:pPr>
        <w:pStyle w:val="subsection"/>
      </w:pPr>
      <w:r w:rsidRPr="00CD43C3">
        <w:tab/>
        <w:t>(1)</w:t>
      </w:r>
      <w:r w:rsidRPr="00CD43C3">
        <w:tab/>
        <w:t>If there is doubt, on a specific ground, whether a pooling determination that relates to a group of 2 or more companies:</w:t>
      </w:r>
    </w:p>
    <w:p w:rsidR="00183048" w:rsidRPr="00CD43C3" w:rsidRDefault="00183048" w:rsidP="00183048">
      <w:pPr>
        <w:pStyle w:val="paragraph"/>
      </w:pPr>
      <w:r w:rsidRPr="00CD43C3">
        <w:tab/>
        <w:t>(a)</w:t>
      </w:r>
      <w:r w:rsidRPr="00CD43C3">
        <w:tab/>
        <w:t>was made, varied or approved in accordance with this Division; or</w:t>
      </w:r>
    </w:p>
    <w:p w:rsidR="00183048" w:rsidRPr="00CD43C3" w:rsidRDefault="00183048" w:rsidP="00183048">
      <w:pPr>
        <w:pStyle w:val="paragraph"/>
      </w:pPr>
      <w:r w:rsidRPr="00CD43C3">
        <w:tab/>
        <w:t>(b)</w:t>
      </w:r>
      <w:r w:rsidRPr="00CD43C3">
        <w:tab/>
        <w:t>complies with this Division;</w:t>
      </w:r>
    </w:p>
    <w:p w:rsidR="00183048" w:rsidRPr="00CD43C3" w:rsidRDefault="00183048" w:rsidP="00183048">
      <w:pPr>
        <w:pStyle w:val="subsection2"/>
      </w:pPr>
      <w:r w:rsidRPr="00CD43C3">
        <w:t>any of the following persons may apply to the Court for an order under this section:</w:t>
      </w:r>
    </w:p>
    <w:p w:rsidR="00183048" w:rsidRPr="00CD43C3" w:rsidRDefault="00183048" w:rsidP="00183048">
      <w:pPr>
        <w:pStyle w:val="paragraph"/>
      </w:pPr>
      <w:r w:rsidRPr="00CD43C3">
        <w:tab/>
        <w:t>(c)</w:t>
      </w:r>
      <w:r w:rsidRPr="00CD43C3">
        <w:tab/>
        <w:t>the liquidator of a company in the group;</w:t>
      </w:r>
    </w:p>
    <w:p w:rsidR="00183048" w:rsidRPr="00CD43C3" w:rsidRDefault="00183048" w:rsidP="00183048">
      <w:pPr>
        <w:pStyle w:val="paragraph"/>
      </w:pPr>
      <w:r w:rsidRPr="00CD43C3">
        <w:tab/>
        <w:t>(d)</w:t>
      </w:r>
      <w:r w:rsidRPr="00CD43C3">
        <w:tab/>
        <w:t>a creditor of a company in the group;</w:t>
      </w:r>
    </w:p>
    <w:p w:rsidR="00183048" w:rsidRPr="00CD43C3" w:rsidRDefault="00183048" w:rsidP="00183048">
      <w:pPr>
        <w:pStyle w:val="paragraph"/>
      </w:pPr>
      <w:r w:rsidRPr="00CD43C3">
        <w:tab/>
        <w:t>(e)</w:t>
      </w:r>
      <w:r w:rsidRPr="00CD43C3">
        <w:tab/>
        <w:t>in a case where a company in the group is being wound up under a members’ voluntary winding up—a member of the company, so long as the member is not a company in the group;</w:t>
      </w:r>
    </w:p>
    <w:p w:rsidR="00183048" w:rsidRPr="00CD43C3" w:rsidRDefault="00183048" w:rsidP="00183048">
      <w:pPr>
        <w:pStyle w:val="paragraph"/>
      </w:pPr>
      <w:r w:rsidRPr="00CD43C3">
        <w:tab/>
        <w:t>(f)</w:t>
      </w:r>
      <w:r w:rsidRPr="00CD43C3">
        <w:tab/>
        <w:t>ASIC.</w:t>
      </w:r>
    </w:p>
    <w:p w:rsidR="00183048" w:rsidRPr="00CD43C3" w:rsidRDefault="00183048" w:rsidP="00183048">
      <w:pPr>
        <w:pStyle w:val="subsection"/>
      </w:pPr>
      <w:r w:rsidRPr="00CD43C3">
        <w:tab/>
        <w:t>(2)</w:t>
      </w:r>
      <w:r w:rsidRPr="00CD43C3">
        <w:tab/>
        <w:t>On an application, the Court may make an order declaring the pooling determination, or a provision of it, to be void or not to be void, as the case requires, on the ground specified in the application or some other ground.</w:t>
      </w:r>
    </w:p>
    <w:p w:rsidR="00183048" w:rsidRPr="00CD43C3" w:rsidRDefault="00183048" w:rsidP="00183048">
      <w:pPr>
        <w:pStyle w:val="subsection"/>
      </w:pPr>
      <w:r w:rsidRPr="00CD43C3">
        <w:tab/>
        <w:t>(3)</w:t>
      </w:r>
      <w:r w:rsidRPr="00CD43C3">
        <w:tab/>
        <w:t>On an application, the Court may declare the pooling determination, or a provision of it, to be valid, despite a contravention of a provision of this Division, if the Court is satisfied that:</w:t>
      </w:r>
    </w:p>
    <w:p w:rsidR="00183048" w:rsidRPr="00CD43C3" w:rsidRDefault="00183048" w:rsidP="00183048">
      <w:pPr>
        <w:pStyle w:val="paragraph"/>
      </w:pPr>
      <w:r w:rsidRPr="00CD43C3">
        <w:tab/>
        <w:t>(a)</w:t>
      </w:r>
      <w:r w:rsidRPr="00CD43C3">
        <w:tab/>
        <w:t>the provision was substantially complied with; and</w:t>
      </w:r>
    </w:p>
    <w:p w:rsidR="00183048" w:rsidRPr="00CD43C3" w:rsidRDefault="00183048" w:rsidP="00183048">
      <w:pPr>
        <w:pStyle w:val="paragraph"/>
      </w:pPr>
      <w:r w:rsidRPr="00CD43C3">
        <w:tab/>
        <w:t>(b)</w:t>
      </w:r>
      <w:r w:rsidRPr="00CD43C3">
        <w:tab/>
        <w:t>no injustice will result for anyone affected by the pooling determination if the contravention is disregarded.</w:t>
      </w:r>
    </w:p>
    <w:p w:rsidR="00183048" w:rsidRPr="00CD43C3" w:rsidRDefault="00183048" w:rsidP="00183048">
      <w:pPr>
        <w:pStyle w:val="subsection"/>
      </w:pPr>
      <w:r w:rsidRPr="00CD43C3">
        <w:tab/>
        <w:t>(4)</w:t>
      </w:r>
      <w:r w:rsidRPr="00CD43C3">
        <w:tab/>
        <w:t>If the Court declares a provision of a pooling determination to be void, the Court may, by order, vary the pooling determination.</w:t>
      </w:r>
    </w:p>
    <w:p w:rsidR="00EF1BAD" w:rsidRPr="00CD43C3" w:rsidRDefault="00EF1BAD" w:rsidP="00EF1BAD">
      <w:pPr>
        <w:pStyle w:val="subsection"/>
      </w:pPr>
      <w:r w:rsidRPr="00CD43C3">
        <w:tab/>
        <w:t>(5)</w:t>
      </w:r>
      <w:r w:rsidRPr="00CD43C3">
        <w:tab/>
        <w:t xml:space="preserve">If the Court makes an order under </w:t>
      </w:r>
      <w:r w:rsidR="00CD43C3">
        <w:t>subsection (</w:t>
      </w:r>
      <w:r w:rsidRPr="00CD43C3">
        <w:t>2), the applicant for the order must:</w:t>
      </w:r>
    </w:p>
    <w:p w:rsidR="00EF1BAD" w:rsidRPr="00CD43C3" w:rsidRDefault="00EF1BAD" w:rsidP="00EF1BAD">
      <w:pPr>
        <w:pStyle w:val="paragraph"/>
      </w:pPr>
      <w:r w:rsidRPr="00CD43C3">
        <w:tab/>
        <w:t>(a)</w:t>
      </w:r>
      <w:r w:rsidRPr="00CD43C3">
        <w:tab/>
        <w:t>lodge with ASIC a notice setting out the text of the order; and</w:t>
      </w:r>
    </w:p>
    <w:p w:rsidR="00EF1BAD" w:rsidRPr="00CD43C3" w:rsidRDefault="00EF1BAD" w:rsidP="00EF1BAD">
      <w:pPr>
        <w:pStyle w:val="paragraph"/>
      </w:pPr>
      <w:r w:rsidRPr="00CD43C3">
        <w:tab/>
        <w:t>(b)</w:t>
      </w:r>
      <w:r w:rsidRPr="00CD43C3">
        <w:tab/>
        <w:t>do so within 2 business days after the making of the order.</w:t>
      </w:r>
    </w:p>
    <w:p w:rsidR="00EF1BAD" w:rsidRPr="00CD43C3" w:rsidRDefault="00EF1BAD" w:rsidP="00EF1BAD">
      <w:pPr>
        <w:pStyle w:val="subsection2"/>
      </w:pPr>
      <w:r w:rsidRPr="00CD43C3">
        <w:t>The notice must be in the prescribed form.</w:t>
      </w:r>
    </w:p>
    <w:p w:rsidR="00EF1BAD" w:rsidRPr="00CD43C3" w:rsidRDefault="00EF1BAD" w:rsidP="00EF1BAD">
      <w:pPr>
        <w:pStyle w:val="subsection"/>
      </w:pPr>
      <w:r w:rsidRPr="00CD43C3">
        <w:tab/>
        <w:t>(6)</w:t>
      </w:r>
      <w:r w:rsidRPr="00CD43C3">
        <w:tab/>
        <w:t xml:space="preserve">If the Court makes a declaration under </w:t>
      </w:r>
      <w:r w:rsidR="00CD43C3">
        <w:t>subsection (</w:t>
      </w:r>
      <w:r w:rsidRPr="00CD43C3">
        <w:t>3), the applicant for the declaration must:</w:t>
      </w:r>
    </w:p>
    <w:p w:rsidR="00EF1BAD" w:rsidRPr="00CD43C3" w:rsidRDefault="00EF1BAD" w:rsidP="00EF1BAD">
      <w:pPr>
        <w:pStyle w:val="paragraph"/>
      </w:pPr>
      <w:r w:rsidRPr="00CD43C3">
        <w:tab/>
        <w:t>(a)</w:t>
      </w:r>
      <w:r w:rsidRPr="00CD43C3">
        <w:tab/>
        <w:t>lodge with ASIC a notice setting out the text of the declaration; and</w:t>
      </w:r>
    </w:p>
    <w:p w:rsidR="00EF1BAD" w:rsidRPr="00CD43C3" w:rsidRDefault="00EF1BAD" w:rsidP="00EF1BAD">
      <w:pPr>
        <w:pStyle w:val="paragraph"/>
      </w:pPr>
      <w:r w:rsidRPr="00CD43C3">
        <w:tab/>
        <w:t>(b)</w:t>
      </w:r>
      <w:r w:rsidRPr="00CD43C3">
        <w:tab/>
        <w:t>do so within 2 business days after the making of the declaration.</w:t>
      </w:r>
    </w:p>
    <w:p w:rsidR="00EF1BAD" w:rsidRPr="00CD43C3" w:rsidRDefault="00EF1BAD" w:rsidP="00EF1BAD">
      <w:pPr>
        <w:pStyle w:val="subsection2"/>
      </w:pPr>
      <w:r w:rsidRPr="00CD43C3">
        <w:t>The notice must be in the prescribed form.</w:t>
      </w:r>
    </w:p>
    <w:p w:rsidR="00EF1BAD" w:rsidRPr="00CD43C3" w:rsidRDefault="00EF1BAD" w:rsidP="00EF1BAD">
      <w:pPr>
        <w:pStyle w:val="subsection"/>
      </w:pPr>
      <w:r w:rsidRPr="00CD43C3">
        <w:tab/>
        <w:t>(7)</w:t>
      </w:r>
      <w:r w:rsidRPr="00CD43C3">
        <w:tab/>
        <w:t xml:space="preserve">If the Court makes an order under </w:t>
      </w:r>
      <w:r w:rsidR="00CD43C3">
        <w:t>subsection (</w:t>
      </w:r>
      <w:r w:rsidRPr="00CD43C3">
        <w:t>4) on the application of a person, the applicant for the order must:</w:t>
      </w:r>
    </w:p>
    <w:p w:rsidR="00EF1BAD" w:rsidRPr="00CD43C3" w:rsidRDefault="00EF1BAD" w:rsidP="00EF1BAD">
      <w:pPr>
        <w:pStyle w:val="paragraph"/>
      </w:pPr>
      <w:r w:rsidRPr="00CD43C3">
        <w:tab/>
        <w:t>(a)</w:t>
      </w:r>
      <w:r w:rsidRPr="00CD43C3">
        <w:tab/>
        <w:t>lodge with ASIC a notice setting out the text of the order; and</w:t>
      </w:r>
    </w:p>
    <w:p w:rsidR="00EF1BAD" w:rsidRPr="00CD43C3" w:rsidRDefault="00EF1BAD" w:rsidP="00EF1BAD">
      <w:pPr>
        <w:pStyle w:val="paragraph"/>
      </w:pPr>
      <w:r w:rsidRPr="00CD43C3">
        <w:tab/>
        <w:t>(b)</w:t>
      </w:r>
      <w:r w:rsidRPr="00CD43C3">
        <w:tab/>
        <w:t>do so within 2 business days after the making of the order.</w:t>
      </w:r>
    </w:p>
    <w:p w:rsidR="00EF1BAD" w:rsidRPr="00CD43C3" w:rsidRDefault="00EF1BAD" w:rsidP="00EF1BAD">
      <w:pPr>
        <w:pStyle w:val="subsection2"/>
      </w:pPr>
      <w:r w:rsidRPr="00CD43C3">
        <w:t>The notice must be in the prescribed form.</w:t>
      </w:r>
    </w:p>
    <w:p w:rsidR="00183048" w:rsidRPr="00CD43C3" w:rsidRDefault="00183048" w:rsidP="00183048">
      <w:pPr>
        <w:pStyle w:val="ActHead5"/>
      </w:pPr>
      <w:bookmarkStart w:id="648" w:name="_Toc512007623"/>
      <w:r w:rsidRPr="00CD43C3">
        <w:rPr>
          <w:rStyle w:val="CharSectno"/>
        </w:rPr>
        <w:t>579D</w:t>
      </w:r>
      <w:r w:rsidRPr="00CD43C3">
        <w:t xml:space="preserve">  Effect of termination or avoidance</w:t>
      </w:r>
      <w:bookmarkEnd w:id="648"/>
    </w:p>
    <w:p w:rsidR="00183048" w:rsidRPr="00CD43C3" w:rsidRDefault="00183048" w:rsidP="00183048">
      <w:pPr>
        <w:pStyle w:val="subsection"/>
      </w:pPr>
      <w:r w:rsidRPr="00CD43C3">
        <w:tab/>
      </w:r>
      <w:r w:rsidRPr="00CD43C3">
        <w:tab/>
        <w:t>The termination or avoidance, in whole or in part, of a pooling determination does not affect the previous operation of:</w:t>
      </w:r>
    </w:p>
    <w:p w:rsidR="00183048" w:rsidRPr="00CD43C3" w:rsidRDefault="00183048" w:rsidP="00183048">
      <w:pPr>
        <w:pStyle w:val="paragraph"/>
      </w:pPr>
      <w:r w:rsidRPr="00CD43C3">
        <w:tab/>
        <w:t>(a)</w:t>
      </w:r>
      <w:r w:rsidRPr="00CD43C3">
        <w:tab/>
        <w:t>the pooling determination; or</w:t>
      </w:r>
    </w:p>
    <w:p w:rsidR="00183048" w:rsidRPr="00CD43C3" w:rsidRDefault="00183048" w:rsidP="00183048">
      <w:pPr>
        <w:pStyle w:val="paragraph"/>
      </w:pPr>
      <w:r w:rsidRPr="00CD43C3">
        <w:tab/>
        <w:t>(b)</w:t>
      </w:r>
      <w:r w:rsidRPr="00CD43C3">
        <w:tab/>
        <w:t>this Division in so far as it relates to the pooling determination.</w:t>
      </w:r>
    </w:p>
    <w:p w:rsidR="00183048" w:rsidRPr="00CD43C3" w:rsidRDefault="00183048" w:rsidP="00177EBB">
      <w:pPr>
        <w:pStyle w:val="ActHead4"/>
      </w:pPr>
      <w:bookmarkStart w:id="649" w:name="_Toc512007624"/>
      <w:r w:rsidRPr="00CD43C3">
        <w:rPr>
          <w:rStyle w:val="CharSubdNo"/>
        </w:rPr>
        <w:t>Subdivision B</w:t>
      </w:r>
      <w:r w:rsidRPr="00CD43C3">
        <w:t>—</w:t>
      </w:r>
      <w:r w:rsidRPr="00CD43C3">
        <w:rPr>
          <w:rStyle w:val="CharSubdText"/>
        </w:rPr>
        <w:t>Pooling orders</w:t>
      </w:r>
      <w:bookmarkEnd w:id="649"/>
    </w:p>
    <w:p w:rsidR="00183048" w:rsidRPr="00CD43C3" w:rsidRDefault="00183048" w:rsidP="00183048">
      <w:pPr>
        <w:pStyle w:val="ActHead5"/>
      </w:pPr>
      <w:bookmarkStart w:id="650" w:name="_Toc512007625"/>
      <w:r w:rsidRPr="00CD43C3">
        <w:rPr>
          <w:rStyle w:val="CharSectno"/>
        </w:rPr>
        <w:t>579E</w:t>
      </w:r>
      <w:r w:rsidRPr="00CD43C3">
        <w:t xml:space="preserve">  Pooling orders</w:t>
      </w:r>
      <w:bookmarkEnd w:id="650"/>
    </w:p>
    <w:p w:rsidR="00183048" w:rsidRPr="00CD43C3" w:rsidRDefault="00183048" w:rsidP="00183048">
      <w:pPr>
        <w:pStyle w:val="SubsectionHead"/>
      </w:pPr>
      <w:r w:rsidRPr="00CD43C3">
        <w:t>Making of pooling order</w:t>
      </w:r>
    </w:p>
    <w:p w:rsidR="00183048" w:rsidRPr="00CD43C3" w:rsidRDefault="00183048" w:rsidP="00183048">
      <w:pPr>
        <w:pStyle w:val="subsection"/>
      </w:pPr>
      <w:r w:rsidRPr="00CD43C3">
        <w:tab/>
        <w:t>(1)</w:t>
      </w:r>
      <w:r w:rsidRPr="00CD43C3">
        <w:tab/>
        <w:t>If it appears to the Court that the following conditions are satisfied in relation to a group of 2 or more companies:</w:t>
      </w:r>
    </w:p>
    <w:p w:rsidR="00183048" w:rsidRPr="00CD43C3" w:rsidRDefault="00183048" w:rsidP="00183048">
      <w:pPr>
        <w:pStyle w:val="paragraph"/>
      </w:pPr>
      <w:r w:rsidRPr="00CD43C3">
        <w:tab/>
        <w:t>(a)</w:t>
      </w:r>
      <w:r w:rsidRPr="00CD43C3">
        <w:tab/>
        <w:t>each company in the group is being wound up;</w:t>
      </w:r>
    </w:p>
    <w:p w:rsidR="00183048" w:rsidRPr="00CD43C3" w:rsidRDefault="00183048" w:rsidP="00183048">
      <w:pPr>
        <w:pStyle w:val="paragraph"/>
      </w:pPr>
      <w:r w:rsidRPr="00CD43C3">
        <w:tab/>
        <w:t>(b)</w:t>
      </w:r>
      <w:r w:rsidRPr="00CD43C3">
        <w:tab/>
        <w:t>any of the following subparagraphs applies:</w:t>
      </w:r>
    </w:p>
    <w:p w:rsidR="00183048" w:rsidRPr="00CD43C3" w:rsidRDefault="00183048" w:rsidP="00183048">
      <w:pPr>
        <w:pStyle w:val="paragraphsub"/>
      </w:pPr>
      <w:r w:rsidRPr="00CD43C3">
        <w:tab/>
        <w:t>(i)</w:t>
      </w:r>
      <w:r w:rsidRPr="00CD43C3">
        <w:tab/>
        <w:t>each company in the group is a related body corporate of each other company in the group;</w:t>
      </w:r>
    </w:p>
    <w:p w:rsidR="00183048" w:rsidRPr="00CD43C3" w:rsidRDefault="00183048" w:rsidP="00183048">
      <w:pPr>
        <w:pStyle w:val="paragraphsub"/>
      </w:pPr>
      <w:r w:rsidRPr="00CD43C3">
        <w:tab/>
        <w:t>(ii)</w:t>
      </w:r>
      <w:r w:rsidRPr="00CD43C3">
        <w:tab/>
        <w:t>apart from this section, the companies in the group are jointly liable for one or more debts or claims;</w:t>
      </w:r>
    </w:p>
    <w:p w:rsidR="00183048" w:rsidRPr="00CD43C3" w:rsidRDefault="00183048" w:rsidP="00183048">
      <w:pPr>
        <w:pStyle w:val="paragraphsub"/>
      </w:pPr>
      <w:r w:rsidRPr="00CD43C3">
        <w:tab/>
        <w:t>(iii)</w:t>
      </w:r>
      <w:r w:rsidRPr="00CD43C3">
        <w:tab/>
        <w:t>the companies in the group jointly own or operate particular property that is or was used, or for use, in connection with a business, a scheme, or an undertaking, carried on jointly by the companies in the group;</w:t>
      </w:r>
    </w:p>
    <w:p w:rsidR="00183048" w:rsidRPr="00CD43C3" w:rsidRDefault="00183048" w:rsidP="00183048">
      <w:pPr>
        <w:pStyle w:val="paragraphsub"/>
      </w:pPr>
      <w:r w:rsidRPr="00CD43C3">
        <w:tab/>
        <w:t>(iv)</w:t>
      </w:r>
      <w:r w:rsidRPr="00CD43C3">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CD43C3" w:rsidRDefault="00183048" w:rsidP="00183048">
      <w:pPr>
        <w:pStyle w:val="subsection2"/>
      </w:pPr>
      <w:r w:rsidRPr="00CD43C3">
        <w:t>the Court may, if the Court is satisfied that it is just and equitable to do so, by order, determine that the group is a pooled group for the purposes of this section.</w:t>
      </w:r>
    </w:p>
    <w:p w:rsidR="00183048" w:rsidRPr="00CD43C3" w:rsidRDefault="00183048" w:rsidP="00183048">
      <w:pPr>
        <w:pStyle w:val="notetext"/>
      </w:pPr>
      <w:r w:rsidRPr="00CD43C3">
        <w:t>Note 1:</w:t>
      </w:r>
      <w:r w:rsidRPr="00CD43C3">
        <w:tab/>
        <w:t>Section</w:t>
      </w:r>
      <w:r w:rsidR="00CD43C3">
        <w:t> </w:t>
      </w:r>
      <w:r w:rsidRPr="00CD43C3">
        <w:t xml:space="preserve">9 provides that </w:t>
      </w:r>
      <w:r w:rsidRPr="00CD43C3">
        <w:rPr>
          <w:b/>
          <w:i/>
        </w:rPr>
        <w:t xml:space="preserve">pooling order </w:t>
      </w:r>
      <w:r w:rsidRPr="00CD43C3">
        <w:t xml:space="preserve">means an order under </w:t>
      </w:r>
      <w:r w:rsidR="00CD43C3">
        <w:t>subsection (</w:t>
      </w:r>
      <w:r w:rsidRPr="00CD43C3">
        <w:t>1) of this section.</w:t>
      </w:r>
    </w:p>
    <w:p w:rsidR="00183048" w:rsidRPr="00CD43C3" w:rsidRDefault="00183048" w:rsidP="00183048">
      <w:pPr>
        <w:pStyle w:val="notetext"/>
      </w:pPr>
      <w:r w:rsidRPr="00CD43C3">
        <w:t>Note 2:</w:t>
      </w:r>
      <w:r w:rsidRPr="00CD43C3">
        <w:tab/>
        <w:t xml:space="preserve">See also </w:t>
      </w:r>
      <w:r w:rsidR="00CD43C3">
        <w:t>subsection (</w:t>
      </w:r>
      <w:r w:rsidRPr="00CD43C3">
        <w:t>12) (just and equitable criteria).</w:t>
      </w:r>
    </w:p>
    <w:p w:rsidR="00183048" w:rsidRPr="00CD43C3" w:rsidRDefault="00183048" w:rsidP="00183048">
      <w:pPr>
        <w:pStyle w:val="SubsectionHead"/>
      </w:pPr>
      <w:r w:rsidRPr="00CD43C3">
        <w:t>Consequences of pooling order</w:t>
      </w:r>
    </w:p>
    <w:p w:rsidR="00183048" w:rsidRPr="00CD43C3" w:rsidRDefault="00183048" w:rsidP="00183048">
      <w:pPr>
        <w:pStyle w:val="subsection"/>
      </w:pPr>
      <w:r w:rsidRPr="00CD43C3">
        <w:tab/>
        <w:t>(2)</w:t>
      </w:r>
      <w:r w:rsidRPr="00CD43C3">
        <w:tab/>
        <w:t>If a pooling order comes into force in relation to a group of 2 or more companies:</w:t>
      </w:r>
    </w:p>
    <w:p w:rsidR="00183048" w:rsidRPr="00CD43C3" w:rsidRDefault="00183048" w:rsidP="00183048">
      <w:pPr>
        <w:pStyle w:val="paragraph"/>
      </w:pPr>
      <w:r w:rsidRPr="00CD43C3">
        <w:tab/>
        <w:t>(a)</w:t>
      </w:r>
      <w:r w:rsidRPr="00CD43C3">
        <w:tab/>
        <w:t>each company in the group is taken to be jointly and severally liable for each debt payable by, and each claim against, each other company in the group; and</w:t>
      </w:r>
    </w:p>
    <w:p w:rsidR="00183048" w:rsidRPr="00CD43C3" w:rsidRDefault="00183048" w:rsidP="00183048">
      <w:pPr>
        <w:pStyle w:val="paragraph"/>
      </w:pPr>
      <w:r w:rsidRPr="00CD43C3">
        <w:tab/>
        <w:t>(b)</w:t>
      </w:r>
      <w:r w:rsidRPr="00CD43C3">
        <w:tab/>
        <w:t>each debt payable by a company or companies in the group to any other company or companies in the group is extinguished; and</w:t>
      </w:r>
    </w:p>
    <w:p w:rsidR="00183048" w:rsidRPr="00CD43C3" w:rsidRDefault="00183048" w:rsidP="00183048">
      <w:pPr>
        <w:pStyle w:val="paragraph"/>
      </w:pPr>
      <w:r w:rsidRPr="00CD43C3">
        <w:tab/>
        <w:t>(c)</w:t>
      </w:r>
      <w:r w:rsidRPr="00CD43C3">
        <w:tab/>
        <w:t>each claim that a company or companies in the group has against any other company or companies in the group is extinguished.</w:t>
      </w:r>
    </w:p>
    <w:p w:rsidR="00183048" w:rsidRPr="00CD43C3" w:rsidRDefault="00183048" w:rsidP="00183048">
      <w:pPr>
        <w:pStyle w:val="notetext"/>
      </w:pPr>
      <w:r w:rsidRPr="00CD43C3">
        <w:t>Note:</w:t>
      </w:r>
      <w:r w:rsidRPr="00CD43C3">
        <w:tab/>
        <w:t>For exemptions, see paragraph</w:t>
      </w:r>
      <w:r w:rsidR="00CD43C3">
        <w:t> </w:t>
      </w:r>
      <w:r w:rsidRPr="00CD43C3">
        <w:t>579G(1)(a).</w:t>
      </w:r>
    </w:p>
    <w:p w:rsidR="00183048" w:rsidRPr="00CD43C3" w:rsidRDefault="00183048" w:rsidP="00183048">
      <w:pPr>
        <w:pStyle w:val="subsection"/>
      </w:pPr>
      <w:r w:rsidRPr="00CD43C3">
        <w:tab/>
        <w:t>(3)</w:t>
      </w:r>
      <w:r w:rsidRPr="00CD43C3">
        <w:tab/>
      </w:r>
      <w:r w:rsidR="00CD43C3">
        <w:t>Subsection (</w:t>
      </w:r>
      <w:r w:rsidRPr="00CD43C3">
        <w:t>2) applies to a debt or claim:</w:t>
      </w:r>
    </w:p>
    <w:p w:rsidR="00183048" w:rsidRPr="00CD43C3" w:rsidRDefault="00183048" w:rsidP="00183048">
      <w:pPr>
        <w:pStyle w:val="paragraph"/>
      </w:pPr>
      <w:r w:rsidRPr="00CD43C3">
        <w:tab/>
        <w:t>(a)</w:t>
      </w:r>
      <w:r w:rsidRPr="00CD43C3">
        <w:tab/>
        <w:t>whether present or future; and</w:t>
      </w:r>
    </w:p>
    <w:p w:rsidR="00183048" w:rsidRPr="00CD43C3" w:rsidRDefault="00183048" w:rsidP="00183048">
      <w:pPr>
        <w:pStyle w:val="paragraph"/>
      </w:pPr>
      <w:r w:rsidRPr="00CD43C3">
        <w:tab/>
        <w:t>(b)</w:t>
      </w:r>
      <w:r w:rsidRPr="00CD43C3">
        <w:tab/>
        <w:t>whether certain or contingent; and</w:t>
      </w:r>
    </w:p>
    <w:p w:rsidR="00183048" w:rsidRPr="00CD43C3" w:rsidRDefault="00183048" w:rsidP="00183048">
      <w:pPr>
        <w:pStyle w:val="paragraph"/>
      </w:pPr>
      <w:r w:rsidRPr="00CD43C3">
        <w:tab/>
        <w:t>(c)</w:t>
      </w:r>
      <w:r w:rsidRPr="00CD43C3">
        <w:tab/>
        <w:t>whether ascertained or sounding only in damages.</w:t>
      </w:r>
    </w:p>
    <w:p w:rsidR="00183048" w:rsidRPr="00CD43C3" w:rsidRDefault="00183048" w:rsidP="00183048">
      <w:pPr>
        <w:pStyle w:val="subsection"/>
      </w:pPr>
      <w:r w:rsidRPr="00CD43C3">
        <w:tab/>
        <w:t>(4)</w:t>
      </w:r>
      <w:r w:rsidRPr="00CD43C3">
        <w:tab/>
      </w:r>
      <w:r w:rsidR="00CD43C3">
        <w:t>Subsection (</w:t>
      </w:r>
      <w:r w:rsidRPr="00CD43C3">
        <w:t>2) does not apply to a debt payable by, or a claim against, a company in the group unless the debt or claim is admissible to proof against the company.</w:t>
      </w:r>
    </w:p>
    <w:p w:rsidR="00183048" w:rsidRPr="00CD43C3" w:rsidRDefault="00183048" w:rsidP="00183048">
      <w:pPr>
        <w:pStyle w:val="subsection"/>
      </w:pPr>
      <w:r w:rsidRPr="00CD43C3">
        <w:tab/>
        <w:t>(5)</w:t>
      </w:r>
      <w:r w:rsidRPr="00CD43C3">
        <w:tab/>
        <w:t>If a pooling order comes into force in relation to a group of 2 or more companies, the order of priority applicable under sections</w:t>
      </w:r>
      <w:r w:rsidR="00CD43C3">
        <w:t> </w:t>
      </w:r>
      <w:r w:rsidRPr="00CD43C3">
        <w:t>556, 560 and 561 is not altered for a company in the group.</w:t>
      </w:r>
    </w:p>
    <w:p w:rsidR="00183048" w:rsidRPr="00CD43C3" w:rsidRDefault="00183048" w:rsidP="00183048">
      <w:pPr>
        <w:pStyle w:val="subsection"/>
      </w:pPr>
      <w:r w:rsidRPr="00CD43C3">
        <w:tab/>
        <w:t>(6)</w:t>
      </w:r>
      <w:r w:rsidRPr="00CD43C3">
        <w:tab/>
        <w:t>If:</w:t>
      </w:r>
    </w:p>
    <w:p w:rsidR="00183048" w:rsidRPr="00CD43C3" w:rsidRDefault="00183048" w:rsidP="00183048">
      <w:pPr>
        <w:pStyle w:val="paragraph"/>
      </w:pPr>
      <w:r w:rsidRPr="00CD43C3">
        <w:tab/>
        <w:t>(a)</w:t>
      </w:r>
      <w:r w:rsidRPr="00CD43C3">
        <w:tab/>
        <w:t>a pooling order comes into force in relation to a group of 2 or more companies; and</w:t>
      </w:r>
    </w:p>
    <w:p w:rsidR="00183048" w:rsidRPr="00CD43C3" w:rsidRDefault="00183048" w:rsidP="00183048">
      <w:pPr>
        <w:pStyle w:val="paragraph"/>
      </w:pPr>
      <w:r w:rsidRPr="00CD43C3">
        <w:tab/>
        <w:t>(b)</w:t>
      </w:r>
      <w:r w:rsidRPr="00CD43C3">
        <w:tab/>
        <w:t xml:space="preserve">a secured creditor of a company in the group surrenders the relevant </w:t>
      </w:r>
      <w:r w:rsidR="003C0201" w:rsidRPr="00CD43C3">
        <w:t>security interest</w:t>
      </w:r>
      <w:r w:rsidRPr="00CD43C3">
        <w:t xml:space="preserve"> to the liquidator of the company for the benefit of creditors of the companies in the group generally;</w:t>
      </w:r>
    </w:p>
    <w:p w:rsidR="00183048" w:rsidRPr="00CD43C3" w:rsidRDefault="00183048" w:rsidP="00183048">
      <w:pPr>
        <w:pStyle w:val="subsection2"/>
      </w:pPr>
      <w:r w:rsidRPr="00CD43C3">
        <w:t>the debt may be recovered as a debt that is jointly and severally payable by the companies in the group.</w:t>
      </w:r>
    </w:p>
    <w:p w:rsidR="00183048" w:rsidRPr="00CD43C3" w:rsidRDefault="00183048" w:rsidP="00183048">
      <w:pPr>
        <w:pStyle w:val="subsection"/>
      </w:pPr>
      <w:r w:rsidRPr="00CD43C3">
        <w:tab/>
        <w:t>(7)</w:t>
      </w:r>
      <w:r w:rsidRPr="00CD43C3">
        <w:tab/>
        <w:t>If:</w:t>
      </w:r>
    </w:p>
    <w:p w:rsidR="00183048" w:rsidRPr="00CD43C3" w:rsidRDefault="00183048" w:rsidP="00183048">
      <w:pPr>
        <w:pStyle w:val="paragraph"/>
      </w:pPr>
      <w:r w:rsidRPr="00CD43C3">
        <w:tab/>
        <w:t>(a)</w:t>
      </w:r>
      <w:r w:rsidRPr="00CD43C3">
        <w:tab/>
        <w:t>a pooling order comes into force in relation to a group of 2 or more companies; and</w:t>
      </w:r>
    </w:p>
    <w:p w:rsidR="00183048" w:rsidRPr="00CD43C3" w:rsidRDefault="00183048" w:rsidP="00183048">
      <w:pPr>
        <w:pStyle w:val="paragraph"/>
      </w:pPr>
      <w:r w:rsidRPr="00CD43C3">
        <w:tab/>
        <w:t>(b)</w:t>
      </w:r>
      <w:r w:rsidRPr="00CD43C3">
        <w:tab/>
        <w:t xml:space="preserve">a secured creditor of a company in the group realises the </w:t>
      </w:r>
      <w:r w:rsidR="003C0201" w:rsidRPr="00CD43C3">
        <w:t>security interest</w:t>
      </w:r>
      <w:r w:rsidRPr="00CD43C3">
        <w:t>;</w:t>
      </w:r>
    </w:p>
    <w:p w:rsidR="00183048" w:rsidRPr="00CD43C3" w:rsidRDefault="00183048" w:rsidP="00183048">
      <w:pPr>
        <w:pStyle w:val="subsection2"/>
      </w:pPr>
      <w:r w:rsidRPr="00CD43C3">
        <w:t>so much of the debt as remains after deducting the net amount realised may be recovered as a debt that is jointly and severally payable by the companies in the group.</w:t>
      </w:r>
    </w:p>
    <w:p w:rsidR="00183048" w:rsidRPr="00CD43C3" w:rsidRDefault="00183048" w:rsidP="00183048">
      <w:pPr>
        <w:pStyle w:val="subsection"/>
      </w:pPr>
      <w:r w:rsidRPr="00CD43C3">
        <w:tab/>
        <w:t>(8)</w:t>
      </w:r>
      <w:r w:rsidRPr="00CD43C3">
        <w:tab/>
        <w:t>The following provisions have effect subject to any modifications under paragraph</w:t>
      </w:r>
      <w:r w:rsidR="00CD43C3">
        <w:t> </w:t>
      </w:r>
      <w:r w:rsidRPr="00CD43C3">
        <w:t>579G(1)(d):</w:t>
      </w:r>
    </w:p>
    <w:p w:rsidR="00183048" w:rsidRPr="00CD43C3" w:rsidRDefault="00183048" w:rsidP="00183048">
      <w:pPr>
        <w:pStyle w:val="paragraph"/>
      </w:pPr>
      <w:r w:rsidRPr="00CD43C3">
        <w:tab/>
        <w:t>(a)</w:t>
      </w:r>
      <w:r w:rsidRPr="00CD43C3">
        <w:tab/>
      </w:r>
      <w:r w:rsidR="00CD43C3">
        <w:t>subsection (</w:t>
      </w:r>
      <w:r w:rsidRPr="00CD43C3">
        <w:t>2);</w:t>
      </w:r>
    </w:p>
    <w:p w:rsidR="00183048" w:rsidRPr="00CD43C3" w:rsidRDefault="00183048" w:rsidP="00183048">
      <w:pPr>
        <w:pStyle w:val="paragraph"/>
      </w:pPr>
      <w:r w:rsidRPr="00CD43C3">
        <w:tab/>
        <w:t>(b)</w:t>
      </w:r>
      <w:r w:rsidRPr="00CD43C3">
        <w:tab/>
      </w:r>
      <w:r w:rsidR="00CD43C3">
        <w:t>subsection (</w:t>
      </w:r>
      <w:r w:rsidRPr="00CD43C3">
        <w:t>3);</w:t>
      </w:r>
    </w:p>
    <w:p w:rsidR="00183048" w:rsidRPr="00CD43C3" w:rsidRDefault="00183048" w:rsidP="00183048">
      <w:pPr>
        <w:pStyle w:val="paragraph"/>
      </w:pPr>
      <w:r w:rsidRPr="00CD43C3">
        <w:tab/>
        <w:t>(c)</w:t>
      </w:r>
      <w:r w:rsidRPr="00CD43C3">
        <w:tab/>
      </w:r>
      <w:r w:rsidR="00CD43C3">
        <w:t>subsection (</w:t>
      </w:r>
      <w:r w:rsidRPr="00CD43C3">
        <w:t>4);</w:t>
      </w:r>
    </w:p>
    <w:p w:rsidR="00183048" w:rsidRPr="00CD43C3" w:rsidRDefault="00183048" w:rsidP="00183048">
      <w:pPr>
        <w:pStyle w:val="paragraph"/>
      </w:pPr>
      <w:r w:rsidRPr="00CD43C3">
        <w:tab/>
        <w:t>(d)</w:t>
      </w:r>
      <w:r w:rsidRPr="00CD43C3">
        <w:tab/>
      </w:r>
      <w:r w:rsidR="00CD43C3">
        <w:t>subsection (</w:t>
      </w:r>
      <w:r w:rsidRPr="00CD43C3">
        <w:t>5);</w:t>
      </w:r>
    </w:p>
    <w:p w:rsidR="00183048" w:rsidRPr="00CD43C3" w:rsidRDefault="00183048" w:rsidP="00183048">
      <w:pPr>
        <w:pStyle w:val="paragraph"/>
      </w:pPr>
      <w:r w:rsidRPr="00CD43C3">
        <w:tab/>
        <w:t>(e)</w:t>
      </w:r>
      <w:r w:rsidRPr="00CD43C3">
        <w:tab/>
      </w:r>
      <w:r w:rsidR="00CD43C3">
        <w:t>subsection (</w:t>
      </w:r>
      <w:r w:rsidRPr="00CD43C3">
        <w:t>6);</w:t>
      </w:r>
    </w:p>
    <w:p w:rsidR="00183048" w:rsidRPr="00CD43C3" w:rsidRDefault="00183048" w:rsidP="00183048">
      <w:pPr>
        <w:pStyle w:val="paragraph"/>
      </w:pPr>
      <w:r w:rsidRPr="00CD43C3">
        <w:tab/>
        <w:t>(f)</w:t>
      </w:r>
      <w:r w:rsidRPr="00CD43C3">
        <w:tab/>
      </w:r>
      <w:r w:rsidR="00CD43C3">
        <w:t>subsection (</w:t>
      </w:r>
      <w:r w:rsidRPr="00CD43C3">
        <w:t>7).</w:t>
      </w:r>
    </w:p>
    <w:p w:rsidR="00183048" w:rsidRPr="00CD43C3" w:rsidRDefault="00183048" w:rsidP="00183048">
      <w:pPr>
        <w:pStyle w:val="subsection"/>
      </w:pPr>
      <w:r w:rsidRPr="00CD43C3">
        <w:tab/>
        <w:t>(9)</w:t>
      </w:r>
      <w:r w:rsidRPr="00CD43C3">
        <w:tab/>
      </w:r>
      <w:r w:rsidR="00CD43C3">
        <w:t>Subsection (</w:t>
      </w:r>
      <w:r w:rsidRPr="00CD43C3">
        <w:t>2) does not apply in relation to a secured creditor unless the relevant debt is payable by a company or companies in the group to any other company or companies in the group.</w:t>
      </w:r>
    </w:p>
    <w:p w:rsidR="00183048" w:rsidRPr="00CD43C3" w:rsidRDefault="00183048" w:rsidP="00183048">
      <w:pPr>
        <w:pStyle w:val="subsection"/>
      </w:pPr>
      <w:r w:rsidRPr="00CD43C3">
        <w:tab/>
        <w:t>(10)</w:t>
      </w:r>
      <w:r w:rsidRPr="00CD43C3">
        <w:tab/>
        <w:t>The Court must not make a pooling order in relation to a group of 2 or more companies if:</w:t>
      </w:r>
    </w:p>
    <w:p w:rsidR="00183048" w:rsidRPr="00CD43C3" w:rsidRDefault="00183048" w:rsidP="00183048">
      <w:pPr>
        <w:pStyle w:val="paragraph"/>
      </w:pPr>
      <w:r w:rsidRPr="00CD43C3">
        <w:tab/>
        <w:t>(a)</w:t>
      </w:r>
      <w:r w:rsidRPr="00CD43C3">
        <w:tab/>
        <w:t>both:</w:t>
      </w:r>
    </w:p>
    <w:p w:rsidR="00183048" w:rsidRPr="00CD43C3" w:rsidRDefault="00183048" w:rsidP="00183048">
      <w:pPr>
        <w:pStyle w:val="paragraphsub"/>
      </w:pPr>
      <w:r w:rsidRPr="00CD43C3">
        <w:tab/>
        <w:t>(i)</w:t>
      </w:r>
      <w:r w:rsidRPr="00CD43C3">
        <w:tab/>
        <w:t>the Court is satisfied the order would materially disadvantage an eligible unsecured creditor of a company in the group; and</w:t>
      </w:r>
    </w:p>
    <w:p w:rsidR="00183048" w:rsidRPr="00CD43C3" w:rsidRDefault="00183048" w:rsidP="00183048">
      <w:pPr>
        <w:pStyle w:val="paragraphsub"/>
      </w:pPr>
      <w:r w:rsidRPr="00CD43C3">
        <w:tab/>
        <w:t>(ii)</w:t>
      </w:r>
      <w:r w:rsidRPr="00CD43C3">
        <w:tab/>
        <w:t>the eligible unsecured creditor has not consented to the making of the order; or</w:t>
      </w:r>
    </w:p>
    <w:p w:rsidR="00183048" w:rsidRPr="00CD43C3" w:rsidRDefault="00183048" w:rsidP="00183048">
      <w:pPr>
        <w:pStyle w:val="paragraph"/>
      </w:pPr>
      <w:r w:rsidRPr="00CD43C3">
        <w:tab/>
        <w:t>(b)</w:t>
      </w:r>
      <w:r w:rsidRPr="00CD43C3">
        <w:tab/>
        <w:t>all of the following conditions are satisfied:</w:t>
      </w:r>
    </w:p>
    <w:p w:rsidR="00183048" w:rsidRPr="00CD43C3" w:rsidRDefault="00183048" w:rsidP="00183048">
      <w:pPr>
        <w:pStyle w:val="paragraphsub"/>
      </w:pPr>
      <w:r w:rsidRPr="00CD43C3">
        <w:tab/>
        <w:t>(i)</w:t>
      </w:r>
      <w:r w:rsidRPr="00CD43C3">
        <w:tab/>
        <w:t>a company in the group is being wound up under a members’ voluntary winding up;</w:t>
      </w:r>
    </w:p>
    <w:p w:rsidR="00183048" w:rsidRPr="00CD43C3" w:rsidRDefault="00183048" w:rsidP="00183048">
      <w:pPr>
        <w:pStyle w:val="paragraphsub"/>
      </w:pPr>
      <w:r w:rsidRPr="00CD43C3">
        <w:tab/>
        <w:t>(ii)</w:t>
      </w:r>
      <w:r w:rsidRPr="00CD43C3">
        <w:tab/>
        <w:t>the Court is satisfied that the order would materially disadvantage a member of that company;</w:t>
      </w:r>
    </w:p>
    <w:p w:rsidR="00183048" w:rsidRPr="00CD43C3" w:rsidRDefault="00183048" w:rsidP="00183048">
      <w:pPr>
        <w:pStyle w:val="paragraphsub"/>
      </w:pPr>
      <w:r w:rsidRPr="00CD43C3">
        <w:tab/>
        <w:t>(iii)</w:t>
      </w:r>
      <w:r w:rsidRPr="00CD43C3">
        <w:tab/>
        <w:t>the member is not a company in the group;</w:t>
      </w:r>
    </w:p>
    <w:p w:rsidR="00183048" w:rsidRPr="00CD43C3" w:rsidRDefault="00183048" w:rsidP="00183048">
      <w:pPr>
        <w:pStyle w:val="paragraphsub"/>
      </w:pPr>
      <w:r w:rsidRPr="00CD43C3">
        <w:tab/>
        <w:t>(iv)</w:t>
      </w:r>
      <w:r w:rsidRPr="00CD43C3">
        <w:tab/>
        <w:t>the member has not consented to the making of the order.</w:t>
      </w:r>
    </w:p>
    <w:p w:rsidR="00183048" w:rsidRPr="00CD43C3" w:rsidRDefault="00183048" w:rsidP="00183048">
      <w:pPr>
        <w:pStyle w:val="notetext"/>
      </w:pPr>
      <w:r w:rsidRPr="00CD43C3">
        <w:t>Note:</w:t>
      </w:r>
      <w:r w:rsidRPr="00CD43C3">
        <w:tab/>
        <w:t xml:space="preserve">For </w:t>
      </w:r>
      <w:r w:rsidRPr="00CD43C3">
        <w:rPr>
          <w:b/>
          <w:i/>
        </w:rPr>
        <w:t>eligible unsecured creditor</w:t>
      </w:r>
      <w:r w:rsidRPr="00CD43C3">
        <w:t>, see section</w:t>
      </w:r>
      <w:r w:rsidR="00CD43C3">
        <w:t> </w:t>
      </w:r>
      <w:r w:rsidRPr="00CD43C3">
        <w:t>579Q.</w:t>
      </w:r>
    </w:p>
    <w:p w:rsidR="00183048" w:rsidRPr="00CD43C3" w:rsidRDefault="00183048" w:rsidP="00183048">
      <w:pPr>
        <w:pStyle w:val="SubsectionHead"/>
      </w:pPr>
      <w:r w:rsidRPr="00CD43C3">
        <w:t>Standing</w:t>
      </w:r>
    </w:p>
    <w:p w:rsidR="00183048" w:rsidRPr="00CD43C3" w:rsidRDefault="00183048" w:rsidP="00183048">
      <w:pPr>
        <w:pStyle w:val="subsection"/>
      </w:pPr>
      <w:r w:rsidRPr="00CD43C3">
        <w:tab/>
        <w:t>(11)</w:t>
      </w:r>
      <w:r w:rsidRPr="00CD43C3">
        <w:tab/>
        <w:t>The Court may only make a pooling order on the application of the liquidator or liquidators of the companies in the group.</w:t>
      </w:r>
    </w:p>
    <w:p w:rsidR="00183048" w:rsidRPr="00CD43C3" w:rsidRDefault="00183048" w:rsidP="00183048">
      <w:pPr>
        <w:pStyle w:val="SubsectionHead"/>
      </w:pPr>
      <w:r w:rsidRPr="00CD43C3">
        <w:t>Just and equitable criteria</w:t>
      </w:r>
    </w:p>
    <w:p w:rsidR="00183048" w:rsidRPr="00CD43C3" w:rsidRDefault="00183048" w:rsidP="00183048">
      <w:pPr>
        <w:pStyle w:val="subsection"/>
      </w:pPr>
      <w:r w:rsidRPr="00CD43C3">
        <w:tab/>
        <w:t>(12)</w:t>
      </w:r>
      <w:r w:rsidRPr="00CD43C3">
        <w:tab/>
        <w:t>In determining whether it is just and equitable to make a pooling order, the Court must have regard to all of the following matters:</w:t>
      </w:r>
    </w:p>
    <w:p w:rsidR="00183048" w:rsidRPr="00CD43C3" w:rsidRDefault="00183048" w:rsidP="00183048">
      <w:pPr>
        <w:pStyle w:val="paragraph"/>
      </w:pPr>
      <w:r w:rsidRPr="00CD43C3">
        <w:tab/>
        <w:t>(a)</w:t>
      </w:r>
      <w:r w:rsidRPr="00CD43C3">
        <w:tab/>
        <w:t>the extent to which:</w:t>
      </w:r>
    </w:p>
    <w:p w:rsidR="00183048" w:rsidRPr="00CD43C3" w:rsidRDefault="00183048" w:rsidP="00183048">
      <w:pPr>
        <w:pStyle w:val="paragraphsub"/>
      </w:pPr>
      <w:r w:rsidRPr="00CD43C3">
        <w:tab/>
        <w:t>(i)</w:t>
      </w:r>
      <w:r w:rsidRPr="00CD43C3">
        <w:tab/>
        <w:t>a company in the group; and</w:t>
      </w:r>
    </w:p>
    <w:p w:rsidR="00183048" w:rsidRPr="00CD43C3" w:rsidRDefault="00183048" w:rsidP="00183048">
      <w:pPr>
        <w:pStyle w:val="paragraphsub"/>
      </w:pPr>
      <w:r w:rsidRPr="00CD43C3">
        <w:tab/>
        <w:t>(ii)</w:t>
      </w:r>
      <w:r w:rsidRPr="00CD43C3">
        <w:tab/>
        <w:t>the officers or employees of a company in the group;</w:t>
      </w:r>
    </w:p>
    <w:p w:rsidR="00183048" w:rsidRPr="00CD43C3" w:rsidRDefault="00183048" w:rsidP="00183048">
      <w:pPr>
        <w:pStyle w:val="paragraph"/>
      </w:pPr>
      <w:r w:rsidRPr="00CD43C3">
        <w:tab/>
      </w:r>
      <w:r w:rsidRPr="00CD43C3">
        <w:tab/>
        <w:t>were involved in the management or operations of any of the other companies in the group;</w:t>
      </w:r>
    </w:p>
    <w:p w:rsidR="00183048" w:rsidRPr="00CD43C3" w:rsidRDefault="00183048" w:rsidP="00183048">
      <w:pPr>
        <w:pStyle w:val="paragraph"/>
      </w:pPr>
      <w:r w:rsidRPr="00CD43C3">
        <w:tab/>
        <w:t>(b)</w:t>
      </w:r>
      <w:r w:rsidRPr="00CD43C3">
        <w:tab/>
        <w:t>the conduct of:</w:t>
      </w:r>
    </w:p>
    <w:p w:rsidR="00183048" w:rsidRPr="00CD43C3" w:rsidRDefault="00183048" w:rsidP="00183048">
      <w:pPr>
        <w:pStyle w:val="paragraphsub"/>
      </w:pPr>
      <w:r w:rsidRPr="00CD43C3">
        <w:tab/>
        <w:t>(i)</w:t>
      </w:r>
      <w:r w:rsidRPr="00CD43C3">
        <w:tab/>
        <w:t>a company in the group; and</w:t>
      </w:r>
    </w:p>
    <w:p w:rsidR="00183048" w:rsidRPr="00CD43C3" w:rsidRDefault="00183048" w:rsidP="00183048">
      <w:pPr>
        <w:pStyle w:val="paragraphsub"/>
      </w:pPr>
      <w:r w:rsidRPr="00CD43C3">
        <w:tab/>
        <w:t>(ii)</w:t>
      </w:r>
      <w:r w:rsidRPr="00CD43C3">
        <w:tab/>
        <w:t>the officers or employees of a company in the group;</w:t>
      </w:r>
    </w:p>
    <w:p w:rsidR="00183048" w:rsidRPr="00CD43C3" w:rsidRDefault="00183048" w:rsidP="00183048">
      <w:pPr>
        <w:pStyle w:val="paragraph"/>
      </w:pPr>
      <w:r w:rsidRPr="00CD43C3">
        <w:tab/>
      </w:r>
      <w:r w:rsidRPr="00CD43C3">
        <w:tab/>
        <w:t>towards the creditors of any of the other companies in the group;</w:t>
      </w:r>
    </w:p>
    <w:p w:rsidR="00183048" w:rsidRPr="00CD43C3" w:rsidRDefault="00183048" w:rsidP="00183048">
      <w:pPr>
        <w:pStyle w:val="paragraph"/>
      </w:pPr>
      <w:r w:rsidRPr="00CD43C3">
        <w:tab/>
        <w:t>(c)</w:t>
      </w:r>
      <w:r w:rsidRPr="00CD43C3">
        <w:tab/>
        <w:t>the extent to which the circumstances that gave rise to the winding up of any of the companies in the group are directly or indirectly attributable to the acts or omissions of:</w:t>
      </w:r>
    </w:p>
    <w:p w:rsidR="00183048" w:rsidRPr="00CD43C3" w:rsidRDefault="00183048" w:rsidP="00183048">
      <w:pPr>
        <w:pStyle w:val="paragraphsub"/>
      </w:pPr>
      <w:r w:rsidRPr="00CD43C3">
        <w:tab/>
        <w:t>(i)</w:t>
      </w:r>
      <w:r w:rsidRPr="00CD43C3">
        <w:tab/>
        <w:t>any of the other companies in the group; or</w:t>
      </w:r>
    </w:p>
    <w:p w:rsidR="00183048" w:rsidRPr="00CD43C3" w:rsidRDefault="00183048" w:rsidP="00183048">
      <w:pPr>
        <w:pStyle w:val="paragraphsub"/>
      </w:pPr>
      <w:r w:rsidRPr="00CD43C3">
        <w:tab/>
        <w:t>(ii)</w:t>
      </w:r>
      <w:r w:rsidRPr="00CD43C3">
        <w:tab/>
        <w:t>the officers or employees of any of the other companies in the group;</w:t>
      </w:r>
    </w:p>
    <w:p w:rsidR="00183048" w:rsidRPr="00CD43C3" w:rsidRDefault="00183048" w:rsidP="00183048">
      <w:pPr>
        <w:pStyle w:val="paragraph"/>
      </w:pPr>
      <w:r w:rsidRPr="00CD43C3">
        <w:tab/>
        <w:t>(d)</w:t>
      </w:r>
      <w:r w:rsidRPr="00CD43C3">
        <w:tab/>
        <w:t>the extent to which the activities and business of the companies in the group have been intermingled;</w:t>
      </w:r>
    </w:p>
    <w:p w:rsidR="00183048" w:rsidRPr="00CD43C3" w:rsidRDefault="00183048" w:rsidP="00183048">
      <w:pPr>
        <w:pStyle w:val="paragraph"/>
      </w:pPr>
      <w:r w:rsidRPr="00CD43C3">
        <w:tab/>
        <w:t>(e)</w:t>
      </w:r>
      <w:r w:rsidRPr="00CD43C3">
        <w:tab/>
        <w:t>the extent to which creditors of any of the companies in the group may be advantaged or disadvantaged by the making of the order;</w:t>
      </w:r>
    </w:p>
    <w:p w:rsidR="00183048" w:rsidRPr="00CD43C3" w:rsidRDefault="00183048" w:rsidP="00183048">
      <w:pPr>
        <w:pStyle w:val="paragraph"/>
      </w:pPr>
      <w:r w:rsidRPr="00CD43C3">
        <w:tab/>
        <w:t>(f)</w:t>
      </w:r>
      <w:r w:rsidRPr="00CD43C3">
        <w:tab/>
        <w:t>any other relevant matters.</w:t>
      </w:r>
    </w:p>
    <w:p w:rsidR="00183048" w:rsidRPr="00CD43C3" w:rsidRDefault="00183048" w:rsidP="00183048">
      <w:pPr>
        <w:pStyle w:val="SubsectionHead"/>
      </w:pPr>
      <w:r w:rsidRPr="00CD43C3">
        <w:t>Lodgment of pooling order</w:t>
      </w:r>
    </w:p>
    <w:p w:rsidR="00183048" w:rsidRPr="00CD43C3" w:rsidRDefault="00183048" w:rsidP="00183048">
      <w:pPr>
        <w:pStyle w:val="subsection"/>
      </w:pPr>
      <w:r w:rsidRPr="00CD43C3">
        <w:tab/>
        <w:t>(13)</w:t>
      </w:r>
      <w:r w:rsidRPr="00CD43C3">
        <w:tab/>
        <w:t>A pooling order must be lodged with ASIC.</w:t>
      </w:r>
    </w:p>
    <w:p w:rsidR="00183048" w:rsidRPr="00CD43C3" w:rsidRDefault="00183048" w:rsidP="00183048">
      <w:pPr>
        <w:pStyle w:val="ActHead5"/>
      </w:pPr>
      <w:bookmarkStart w:id="651" w:name="_Toc512007626"/>
      <w:r w:rsidRPr="00CD43C3">
        <w:rPr>
          <w:rStyle w:val="CharSectno"/>
        </w:rPr>
        <w:t>579F</w:t>
      </w:r>
      <w:r w:rsidRPr="00CD43C3">
        <w:t xml:space="preserve">  Variation of pooling orders</w:t>
      </w:r>
      <w:bookmarkEnd w:id="651"/>
    </w:p>
    <w:p w:rsidR="00183048" w:rsidRPr="00CD43C3" w:rsidRDefault="00183048" w:rsidP="00183048">
      <w:pPr>
        <w:pStyle w:val="subsection"/>
      </w:pPr>
      <w:r w:rsidRPr="00CD43C3">
        <w:tab/>
        <w:t>(1)</w:t>
      </w:r>
      <w:r w:rsidRPr="00CD43C3">
        <w:tab/>
        <w:t>The Court may, by order, vary a pooling order if the Court is of the opinion that it is just and equitable to do so.</w:t>
      </w:r>
    </w:p>
    <w:p w:rsidR="00183048" w:rsidRPr="00CD43C3" w:rsidRDefault="00183048" w:rsidP="00183048">
      <w:pPr>
        <w:pStyle w:val="subsection"/>
      </w:pPr>
      <w:r w:rsidRPr="00CD43C3">
        <w:tab/>
        <w:t>(2)</w:t>
      </w:r>
      <w:r w:rsidRPr="00CD43C3">
        <w:tab/>
        <w:t>A pooling order may only be varied on the application of:</w:t>
      </w:r>
    </w:p>
    <w:p w:rsidR="00183048" w:rsidRPr="00CD43C3" w:rsidRDefault="00183048" w:rsidP="00183048">
      <w:pPr>
        <w:pStyle w:val="paragraph"/>
      </w:pPr>
      <w:r w:rsidRPr="00CD43C3">
        <w:tab/>
        <w:t>(a)</w:t>
      </w:r>
      <w:r w:rsidRPr="00CD43C3">
        <w:tab/>
        <w:t>the liquidator of a company in the group; or</w:t>
      </w:r>
    </w:p>
    <w:p w:rsidR="00183048" w:rsidRPr="00CD43C3" w:rsidRDefault="00183048" w:rsidP="00183048">
      <w:pPr>
        <w:pStyle w:val="paragraph"/>
      </w:pPr>
      <w:r w:rsidRPr="00CD43C3">
        <w:tab/>
        <w:t>(b)</w:t>
      </w:r>
      <w:r w:rsidRPr="00CD43C3">
        <w:tab/>
        <w:t>a creditor of a company in the group; or</w:t>
      </w:r>
    </w:p>
    <w:p w:rsidR="00183048" w:rsidRPr="00CD43C3" w:rsidRDefault="00183048" w:rsidP="00183048">
      <w:pPr>
        <w:pStyle w:val="paragraph"/>
      </w:pPr>
      <w:r w:rsidRPr="00CD43C3">
        <w:tab/>
        <w:t>(c)</w:t>
      </w:r>
      <w:r w:rsidRPr="00CD43C3">
        <w:tab/>
        <w:t>in a case where a company in the group is being wound up under a members’ voluntary winding up—a member of the company, so long as the member is not a company in the group.</w:t>
      </w:r>
    </w:p>
    <w:p w:rsidR="00183048" w:rsidRPr="00CD43C3" w:rsidRDefault="00183048" w:rsidP="00183048">
      <w:pPr>
        <w:pStyle w:val="SubsectionHead"/>
      </w:pPr>
      <w:r w:rsidRPr="00CD43C3">
        <w:t>Lodgment of order</w:t>
      </w:r>
    </w:p>
    <w:p w:rsidR="00183048" w:rsidRPr="00CD43C3" w:rsidRDefault="00183048" w:rsidP="00183048">
      <w:pPr>
        <w:pStyle w:val="subsection"/>
      </w:pPr>
      <w:r w:rsidRPr="00CD43C3">
        <w:tab/>
        <w:t>(3)</w:t>
      </w:r>
      <w:r w:rsidRPr="00CD43C3">
        <w:tab/>
        <w:t xml:space="preserve">An order under </w:t>
      </w:r>
      <w:r w:rsidR="00CD43C3">
        <w:t>subsection (</w:t>
      </w:r>
      <w:r w:rsidRPr="00CD43C3">
        <w:t>1) must be lodged with ASIC.</w:t>
      </w:r>
    </w:p>
    <w:p w:rsidR="00183048" w:rsidRPr="00CD43C3" w:rsidRDefault="00183048" w:rsidP="00183048">
      <w:pPr>
        <w:pStyle w:val="ActHead5"/>
      </w:pPr>
      <w:bookmarkStart w:id="652" w:name="_Toc512007627"/>
      <w:r w:rsidRPr="00CD43C3">
        <w:rPr>
          <w:rStyle w:val="CharSectno"/>
        </w:rPr>
        <w:t>579G</w:t>
      </w:r>
      <w:r w:rsidRPr="00CD43C3">
        <w:t xml:space="preserve">  Court may make ancillary orders etc.</w:t>
      </w:r>
      <w:bookmarkEnd w:id="652"/>
    </w:p>
    <w:p w:rsidR="00183048" w:rsidRPr="00CD43C3" w:rsidRDefault="00183048" w:rsidP="00183048">
      <w:pPr>
        <w:pStyle w:val="subsection"/>
      </w:pPr>
      <w:r w:rsidRPr="00CD43C3">
        <w:tab/>
        <w:t>(1)</w:t>
      </w:r>
      <w:r w:rsidRPr="00CD43C3">
        <w:tab/>
        <w:t>If the Court makes a pooling order in relation to a group of 2 or more companies, the Court may, if the Court is of the opinion that it is just and equitable to do so, do any or all of the following things:</w:t>
      </w:r>
    </w:p>
    <w:p w:rsidR="00183048" w:rsidRPr="00CD43C3" w:rsidRDefault="00183048" w:rsidP="00183048">
      <w:pPr>
        <w:pStyle w:val="paragraph"/>
      </w:pPr>
      <w:r w:rsidRPr="00CD43C3">
        <w:tab/>
        <w:t>(a)</w:t>
      </w:r>
      <w:r w:rsidRPr="00CD43C3">
        <w:tab/>
        <w:t>by order, exempt:</w:t>
      </w:r>
    </w:p>
    <w:p w:rsidR="00183048" w:rsidRPr="00CD43C3" w:rsidRDefault="00183048" w:rsidP="00183048">
      <w:pPr>
        <w:pStyle w:val="paragraphsub"/>
      </w:pPr>
      <w:r w:rsidRPr="00CD43C3">
        <w:tab/>
        <w:t>(i)</w:t>
      </w:r>
      <w:r w:rsidRPr="00CD43C3">
        <w:tab/>
        <w:t>a specified debt or claim; or</w:t>
      </w:r>
    </w:p>
    <w:p w:rsidR="00183048" w:rsidRPr="00CD43C3" w:rsidRDefault="00183048" w:rsidP="00183048">
      <w:pPr>
        <w:pStyle w:val="paragraphsub"/>
      </w:pPr>
      <w:r w:rsidRPr="00CD43C3">
        <w:tab/>
        <w:t>(ii)</w:t>
      </w:r>
      <w:r w:rsidRPr="00CD43C3">
        <w:tab/>
        <w:t>a specified class of debts or claims;</w:t>
      </w:r>
    </w:p>
    <w:p w:rsidR="00183048" w:rsidRPr="00CD43C3" w:rsidRDefault="00183048" w:rsidP="00183048">
      <w:pPr>
        <w:pStyle w:val="paragraph"/>
      </w:pPr>
      <w:r w:rsidRPr="00CD43C3">
        <w:tab/>
      </w:r>
      <w:r w:rsidRPr="00CD43C3">
        <w:tab/>
        <w:t>from the application of subsection</w:t>
      </w:r>
      <w:r w:rsidR="00CD43C3">
        <w:t> </w:t>
      </w:r>
      <w:r w:rsidRPr="00CD43C3">
        <w:t>579E(2) to the group;</w:t>
      </w:r>
    </w:p>
    <w:p w:rsidR="00183048" w:rsidRPr="00CD43C3" w:rsidRDefault="00183048" w:rsidP="00183048">
      <w:pPr>
        <w:pStyle w:val="paragraph"/>
      </w:pPr>
      <w:r w:rsidRPr="00CD43C3">
        <w:tab/>
        <w:t>(b)</w:t>
      </w:r>
      <w:r w:rsidRPr="00CD43C3">
        <w:tab/>
        <w:t>by order, transfer, or direct the transfer, of:</w:t>
      </w:r>
    </w:p>
    <w:p w:rsidR="00183048" w:rsidRPr="00CD43C3" w:rsidRDefault="00183048" w:rsidP="00183048">
      <w:pPr>
        <w:pStyle w:val="paragraphsub"/>
      </w:pPr>
      <w:r w:rsidRPr="00CD43C3">
        <w:tab/>
        <w:t>(i)</w:t>
      </w:r>
      <w:r w:rsidRPr="00CD43C3">
        <w:tab/>
        <w:t>specified property; or</w:t>
      </w:r>
    </w:p>
    <w:p w:rsidR="00183048" w:rsidRPr="00CD43C3" w:rsidRDefault="00183048" w:rsidP="00183048">
      <w:pPr>
        <w:pStyle w:val="paragraphsub"/>
      </w:pPr>
      <w:r w:rsidRPr="00CD43C3">
        <w:tab/>
        <w:t>(ii)</w:t>
      </w:r>
      <w:r w:rsidRPr="00CD43C3">
        <w:tab/>
        <w:t>a specified class of property;</w:t>
      </w:r>
    </w:p>
    <w:p w:rsidR="00183048" w:rsidRPr="00CD43C3" w:rsidRDefault="00183048" w:rsidP="00183048">
      <w:pPr>
        <w:pStyle w:val="paragraph"/>
      </w:pPr>
      <w:r w:rsidRPr="00CD43C3">
        <w:tab/>
      </w:r>
      <w:r w:rsidRPr="00CD43C3">
        <w:tab/>
        <w:t>from a company in the group to another company in the group;</w:t>
      </w:r>
    </w:p>
    <w:p w:rsidR="00183048" w:rsidRPr="00CD43C3" w:rsidRDefault="00183048" w:rsidP="00183048">
      <w:pPr>
        <w:pStyle w:val="paragraph"/>
      </w:pPr>
      <w:r w:rsidRPr="00CD43C3">
        <w:tab/>
        <w:t>(c)</w:t>
      </w:r>
      <w:r w:rsidRPr="00CD43C3">
        <w:tab/>
        <w:t>by order, transfer, or direct the transfer, of liability for:</w:t>
      </w:r>
    </w:p>
    <w:p w:rsidR="00183048" w:rsidRPr="00CD43C3" w:rsidRDefault="00183048" w:rsidP="00183048">
      <w:pPr>
        <w:pStyle w:val="paragraphsub"/>
      </w:pPr>
      <w:r w:rsidRPr="00CD43C3">
        <w:tab/>
        <w:t>(i)</w:t>
      </w:r>
      <w:r w:rsidRPr="00CD43C3">
        <w:tab/>
        <w:t>a specified debt or claim; or</w:t>
      </w:r>
    </w:p>
    <w:p w:rsidR="00183048" w:rsidRPr="00CD43C3" w:rsidRDefault="00183048" w:rsidP="00183048">
      <w:pPr>
        <w:pStyle w:val="paragraphsub"/>
      </w:pPr>
      <w:r w:rsidRPr="00CD43C3">
        <w:tab/>
        <w:t>(ii)</w:t>
      </w:r>
      <w:r w:rsidRPr="00CD43C3">
        <w:tab/>
        <w:t>a specified class of debts or claims;</w:t>
      </w:r>
    </w:p>
    <w:p w:rsidR="00183048" w:rsidRPr="00CD43C3" w:rsidRDefault="00183048" w:rsidP="00183048">
      <w:pPr>
        <w:pStyle w:val="paragraph"/>
      </w:pPr>
      <w:r w:rsidRPr="00CD43C3">
        <w:tab/>
      </w:r>
      <w:r w:rsidRPr="00CD43C3">
        <w:tab/>
        <w:t>from a company in the group to another company in the group;</w:t>
      </w:r>
    </w:p>
    <w:p w:rsidR="00183048" w:rsidRPr="00CD43C3" w:rsidRDefault="00183048" w:rsidP="00183048">
      <w:pPr>
        <w:pStyle w:val="paragraph"/>
      </w:pPr>
      <w:r w:rsidRPr="00CD43C3">
        <w:tab/>
        <w:t>(d)</w:t>
      </w:r>
      <w:r w:rsidRPr="00CD43C3">
        <w:tab/>
        <w:t>by order, modify the application of this Act in relation to the winding up of the companies in the group;</w:t>
      </w:r>
    </w:p>
    <w:p w:rsidR="00183048" w:rsidRPr="00CD43C3" w:rsidRDefault="00183048" w:rsidP="00183048">
      <w:pPr>
        <w:pStyle w:val="paragraph"/>
      </w:pPr>
      <w:r w:rsidRPr="00CD43C3">
        <w:tab/>
        <w:t>(e)</w:t>
      </w:r>
      <w:r w:rsidRPr="00CD43C3">
        <w:tab/>
        <w:t>make such other orders, and give such directions, in relation to the winding up of the companies in the group, as the Court thinks fit.</w:t>
      </w:r>
    </w:p>
    <w:p w:rsidR="00183048" w:rsidRPr="00CD43C3" w:rsidRDefault="00183048" w:rsidP="00183048">
      <w:pPr>
        <w:pStyle w:val="SubsectionHead"/>
      </w:pPr>
      <w:r w:rsidRPr="00CD43C3">
        <w:t>Standing</w:t>
      </w:r>
    </w:p>
    <w:p w:rsidR="00183048" w:rsidRPr="00CD43C3" w:rsidRDefault="00183048" w:rsidP="00183048">
      <w:pPr>
        <w:pStyle w:val="subsection"/>
      </w:pPr>
      <w:r w:rsidRPr="00CD43C3">
        <w:tab/>
        <w:t>(2)</w:t>
      </w:r>
      <w:r w:rsidRPr="00CD43C3">
        <w:tab/>
        <w:t xml:space="preserve">An order or direction under </w:t>
      </w:r>
      <w:r w:rsidR="00CD43C3">
        <w:t>subsection (</w:t>
      </w:r>
      <w:r w:rsidRPr="00CD43C3">
        <w:t>1) may only be made or given on the application of:</w:t>
      </w:r>
    </w:p>
    <w:p w:rsidR="00183048" w:rsidRPr="00CD43C3" w:rsidRDefault="00183048" w:rsidP="00183048">
      <w:pPr>
        <w:pStyle w:val="paragraph"/>
      </w:pPr>
      <w:r w:rsidRPr="00CD43C3">
        <w:tab/>
        <w:t>(a)</w:t>
      </w:r>
      <w:r w:rsidRPr="00CD43C3">
        <w:tab/>
        <w:t>the liquidator of a company in the group; or</w:t>
      </w:r>
    </w:p>
    <w:p w:rsidR="00183048" w:rsidRPr="00CD43C3" w:rsidRDefault="00183048" w:rsidP="00183048">
      <w:pPr>
        <w:pStyle w:val="paragraph"/>
      </w:pPr>
      <w:r w:rsidRPr="00CD43C3">
        <w:tab/>
        <w:t>(b)</w:t>
      </w:r>
      <w:r w:rsidRPr="00CD43C3">
        <w:tab/>
        <w:t>a creditor of a company in the group; or</w:t>
      </w:r>
    </w:p>
    <w:p w:rsidR="00183048" w:rsidRPr="00CD43C3" w:rsidRDefault="00183048" w:rsidP="00183048">
      <w:pPr>
        <w:pStyle w:val="paragraph"/>
      </w:pPr>
      <w:r w:rsidRPr="00CD43C3">
        <w:tab/>
        <w:t>(c)</w:t>
      </w:r>
      <w:r w:rsidRPr="00CD43C3">
        <w:tab/>
        <w:t>in a case where a company in the group is being wound up under a members’ voluntary winding up—a member of the company, so long as the member is not a company in the group.</w:t>
      </w:r>
    </w:p>
    <w:p w:rsidR="00183048" w:rsidRPr="00CD43C3" w:rsidRDefault="00183048" w:rsidP="00183048">
      <w:pPr>
        <w:pStyle w:val="SubsectionHead"/>
      </w:pPr>
      <w:r w:rsidRPr="00CD43C3">
        <w:t>Conditional orders etc.</w:t>
      </w:r>
    </w:p>
    <w:p w:rsidR="00183048" w:rsidRPr="00CD43C3" w:rsidRDefault="00183048" w:rsidP="00183048">
      <w:pPr>
        <w:pStyle w:val="subsection"/>
      </w:pPr>
      <w:r w:rsidRPr="00CD43C3">
        <w:tab/>
        <w:t>(3)</w:t>
      </w:r>
      <w:r w:rsidRPr="00CD43C3">
        <w:tab/>
        <w:t xml:space="preserve">An order or direction under </w:t>
      </w:r>
      <w:r w:rsidR="00CD43C3">
        <w:t>subsection (</w:t>
      </w:r>
      <w:r w:rsidRPr="00CD43C3">
        <w:t>1) may be made or given subject to conditions.</w:t>
      </w:r>
    </w:p>
    <w:p w:rsidR="00183048" w:rsidRPr="00CD43C3" w:rsidRDefault="00183048" w:rsidP="00183048">
      <w:pPr>
        <w:pStyle w:val="subsection"/>
      </w:pPr>
      <w:r w:rsidRPr="00CD43C3">
        <w:tab/>
        <w:t>(4)</w:t>
      </w:r>
      <w:r w:rsidRPr="00CD43C3">
        <w:tab/>
        <w:t xml:space="preserve">An order or direction under </w:t>
      </w:r>
      <w:r w:rsidR="00CD43C3">
        <w:t>subsection (</w:t>
      </w:r>
      <w:r w:rsidRPr="00CD43C3">
        <w:t>1) may provide for different returns for different creditors or classes of creditors.</w:t>
      </w:r>
    </w:p>
    <w:p w:rsidR="00183048" w:rsidRPr="00CD43C3" w:rsidRDefault="00183048" w:rsidP="00183048">
      <w:pPr>
        <w:pStyle w:val="subsection"/>
      </w:pPr>
      <w:r w:rsidRPr="00CD43C3">
        <w:tab/>
        <w:t>(5)</w:t>
      </w:r>
      <w:r w:rsidRPr="00CD43C3">
        <w:tab/>
        <w:t xml:space="preserve">An order or direction under </w:t>
      </w:r>
      <w:r w:rsidR="00CD43C3">
        <w:t>subsection (</w:t>
      </w:r>
      <w:r w:rsidRPr="00CD43C3">
        <w:t>1) may provide for the subordination of the debts and claims of specified creditors or classes of creditors to those of other creditors.</w:t>
      </w:r>
    </w:p>
    <w:p w:rsidR="00183048" w:rsidRPr="00CD43C3" w:rsidRDefault="00183048" w:rsidP="00183048">
      <w:pPr>
        <w:pStyle w:val="subsection"/>
      </w:pPr>
      <w:r w:rsidRPr="00CD43C3">
        <w:tab/>
        <w:t>(6)</w:t>
      </w:r>
      <w:r w:rsidRPr="00CD43C3">
        <w:tab/>
      </w:r>
      <w:r w:rsidR="00CD43C3">
        <w:t>Subsections (</w:t>
      </w:r>
      <w:r w:rsidRPr="00CD43C3">
        <w:t xml:space="preserve">4) and (5) do not limit </w:t>
      </w:r>
      <w:r w:rsidR="00CD43C3">
        <w:t>subsection (</w:t>
      </w:r>
      <w:r w:rsidRPr="00CD43C3">
        <w:t>1) or (3).</w:t>
      </w:r>
    </w:p>
    <w:p w:rsidR="00183048" w:rsidRPr="00CD43C3" w:rsidRDefault="00183048" w:rsidP="00183048">
      <w:pPr>
        <w:pStyle w:val="SubsectionHead"/>
      </w:pPr>
      <w:r w:rsidRPr="00CD43C3">
        <w:t>Rights of secured creditors</w:t>
      </w:r>
    </w:p>
    <w:p w:rsidR="00183048" w:rsidRPr="00CD43C3" w:rsidRDefault="00183048" w:rsidP="00183048">
      <w:pPr>
        <w:pStyle w:val="subsection"/>
      </w:pPr>
      <w:r w:rsidRPr="00CD43C3">
        <w:tab/>
        <w:t>(7)</w:t>
      </w:r>
      <w:r w:rsidRPr="00CD43C3">
        <w:tab/>
        <w:t xml:space="preserve">An order or direction under </w:t>
      </w:r>
      <w:r w:rsidR="00CD43C3">
        <w:t>subsection (</w:t>
      </w:r>
      <w:r w:rsidRPr="00CD43C3">
        <w:t>1) does not affect the rights of a secured creditor, unless the relevant debt is payable by a company or companies in the group to any other company or companies in the group.</w:t>
      </w:r>
    </w:p>
    <w:p w:rsidR="00183048" w:rsidRPr="00CD43C3" w:rsidRDefault="00183048" w:rsidP="00183048">
      <w:pPr>
        <w:pStyle w:val="SubsectionHead"/>
      </w:pPr>
      <w:r w:rsidRPr="00CD43C3">
        <w:t>Lodgment of order or direction</w:t>
      </w:r>
    </w:p>
    <w:p w:rsidR="00183048" w:rsidRPr="00CD43C3" w:rsidRDefault="00183048" w:rsidP="00183048">
      <w:pPr>
        <w:pStyle w:val="subsection"/>
      </w:pPr>
      <w:r w:rsidRPr="00CD43C3">
        <w:tab/>
        <w:t>(8)</w:t>
      </w:r>
      <w:r w:rsidRPr="00CD43C3">
        <w:tab/>
        <w:t xml:space="preserve">An order or direction under </w:t>
      </w:r>
      <w:r w:rsidR="00CD43C3">
        <w:t>subsection (</w:t>
      </w:r>
      <w:r w:rsidRPr="00CD43C3">
        <w:t>1) must be lodged with ASIC.</w:t>
      </w:r>
    </w:p>
    <w:p w:rsidR="00183048" w:rsidRPr="00CD43C3" w:rsidRDefault="00183048" w:rsidP="00183048">
      <w:pPr>
        <w:pStyle w:val="ActHead5"/>
      </w:pPr>
      <w:bookmarkStart w:id="653" w:name="_Toc512007628"/>
      <w:r w:rsidRPr="00CD43C3">
        <w:rPr>
          <w:rStyle w:val="CharSectno"/>
        </w:rPr>
        <w:t>579H</w:t>
      </w:r>
      <w:r w:rsidRPr="00CD43C3">
        <w:t xml:space="preserve">  Variation of ancillary orders etc.</w:t>
      </w:r>
      <w:bookmarkEnd w:id="653"/>
    </w:p>
    <w:p w:rsidR="00183048" w:rsidRPr="00CD43C3" w:rsidRDefault="00183048" w:rsidP="00183048">
      <w:pPr>
        <w:pStyle w:val="SubsectionHead"/>
      </w:pPr>
      <w:r w:rsidRPr="00CD43C3">
        <w:t>Variation of ancillary order</w:t>
      </w:r>
    </w:p>
    <w:p w:rsidR="00183048" w:rsidRPr="00CD43C3" w:rsidRDefault="00183048" w:rsidP="00183048">
      <w:pPr>
        <w:pStyle w:val="subsection"/>
      </w:pPr>
      <w:r w:rsidRPr="00CD43C3">
        <w:tab/>
        <w:t>(1)</w:t>
      </w:r>
      <w:r w:rsidRPr="00CD43C3">
        <w:tab/>
        <w:t>The Court may, by order, vary an order made under subsection</w:t>
      </w:r>
      <w:r w:rsidR="00CD43C3">
        <w:t> </w:t>
      </w:r>
      <w:r w:rsidRPr="00CD43C3">
        <w:t>579G(1) if the Court is of the opinion that it is just and equitable to do so.</w:t>
      </w:r>
    </w:p>
    <w:p w:rsidR="00183048" w:rsidRPr="00CD43C3" w:rsidRDefault="00183048" w:rsidP="00183048">
      <w:pPr>
        <w:pStyle w:val="subsection"/>
      </w:pPr>
      <w:r w:rsidRPr="00CD43C3">
        <w:tab/>
        <w:t>(2)</w:t>
      </w:r>
      <w:r w:rsidRPr="00CD43C3">
        <w:tab/>
        <w:t>An order made under subsection</w:t>
      </w:r>
      <w:r w:rsidR="00CD43C3">
        <w:t> </w:t>
      </w:r>
      <w:r w:rsidRPr="00CD43C3">
        <w:t>579G(1) may only be varied on the application of:</w:t>
      </w:r>
    </w:p>
    <w:p w:rsidR="00183048" w:rsidRPr="00CD43C3" w:rsidRDefault="00183048" w:rsidP="00183048">
      <w:pPr>
        <w:pStyle w:val="paragraph"/>
      </w:pPr>
      <w:r w:rsidRPr="00CD43C3">
        <w:tab/>
        <w:t>(a)</w:t>
      </w:r>
      <w:r w:rsidRPr="00CD43C3">
        <w:tab/>
        <w:t>the liquidator of a company in the group; or</w:t>
      </w:r>
    </w:p>
    <w:p w:rsidR="00183048" w:rsidRPr="00CD43C3" w:rsidRDefault="00183048" w:rsidP="00183048">
      <w:pPr>
        <w:pStyle w:val="paragraph"/>
      </w:pPr>
      <w:r w:rsidRPr="00CD43C3">
        <w:tab/>
        <w:t>(b)</w:t>
      </w:r>
      <w:r w:rsidRPr="00CD43C3">
        <w:tab/>
        <w:t>a creditor of a company in the group, so long as the creditor is not a company in the group; or</w:t>
      </w:r>
    </w:p>
    <w:p w:rsidR="00183048" w:rsidRPr="00CD43C3" w:rsidRDefault="00183048" w:rsidP="00183048">
      <w:pPr>
        <w:pStyle w:val="paragraph"/>
      </w:pPr>
      <w:r w:rsidRPr="00CD43C3">
        <w:tab/>
        <w:t>(c)</w:t>
      </w:r>
      <w:r w:rsidRPr="00CD43C3">
        <w:tab/>
        <w:t>in a case where a company in the group is being wound up under a members’ voluntary winding up—a member of the company, so long as the member is not a company in the group.</w:t>
      </w:r>
    </w:p>
    <w:p w:rsidR="00183048" w:rsidRPr="00CD43C3" w:rsidRDefault="00183048" w:rsidP="00183048">
      <w:pPr>
        <w:pStyle w:val="SubsectionHead"/>
      </w:pPr>
      <w:r w:rsidRPr="00CD43C3">
        <w:t>Variation of direction</w:t>
      </w:r>
    </w:p>
    <w:p w:rsidR="00183048" w:rsidRPr="00CD43C3" w:rsidRDefault="00183048" w:rsidP="00183048">
      <w:pPr>
        <w:pStyle w:val="subsection"/>
      </w:pPr>
      <w:r w:rsidRPr="00CD43C3">
        <w:tab/>
        <w:t>(3)</w:t>
      </w:r>
      <w:r w:rsidRPr="00CD43C3">
        <w:tab/>
        <w:t>The Court may vary a direction given under subsection</w:t>
      </w:r>
      <w:r w:rsidR="00CD43C3">
        <w:t> </w:t>
      </w:r>
      <w:r w:rsidRPr="00CD43C3">
        <w:t>579G(1) if the Court is of the opinion that it is just and equitable to do so.</w:t>
      </w:r>
    </w:p>
    <w:p w:rsidR="00183048" w:rsidRPr="00CD43C3" w:rsidRDefault="00183048" w:rsidP="00183048">
      <w:pPr>
        <w:pStyle w:val="subsection"/>
      </w:pPr>
      <w:r w:rsidRPr="00CD43C3">
        <w:tab/>
        <w:t>(4)</w:t>
      </w:r>
      <w:r w:rsidRPr="00CD43C3">
        <w:tab/>
        <w:t>A direction given under subsection</w:t>
      </w:r>
      <w:r w:rsidR="00CD43C3">
        <w:t> </w:t>
      </w:r>
      <w:r w:rsidRPr="00CD43C3">
        <w:t>579G(1) may only be varied on the application of:</w:t>
      </w:r>
    </w:p>
    <w:p w:rsidR="00183048" w:rsidRPr="00CD43C3" w:rsidRDefault="00183048" w:rsidP="00183048">
      <w:pPr>
        <w:pStyle w:val="paragraph"/>
      </w:pPr>
      <w:r w:rsidRPr="00CD43C3">
        <w:tab/>
        <w:t>(a)</w:t>
      </w:r>
      <w:r w:rsidRPr="00CD43C3">
        <w:tab/>
        <w:t>the liquidator of a company in the group; or</w:t>
      </w:r>
    </w:p>
    <w:p w:rsidR="00183048" w:rsidRPr="00CD43C3" w:rsidRDefault="00183048" w:rsidP="00183048">
      <w:pPr>
        <w:pStyle w:val="paragraph"/>
      </w:pPr>
      <w:r w:rsidRPr="00CD43C3">
        <w:tab/>
        <w:t>(b)</w:t>
      </w:r>
      <w:r w:rsidRPr="00CD43C3">
        <w:tab/>
        <w:t>a creditor of a company in the group; or</w:t>
      </w:r>
    </w:p>
    <w:p w:rsidR="00183048" w:rsidRPr="00CD43C3" w:rsidRDefault="00183048" w:rsidP="00183048">
      <w:pPr>
        <w:pStyle w:val="paragraph"/>
      </w:pPr>
      <w:r w:rsidRPr="00CD43C3">
        <w:tab/>
        <w:t>(c)</w:t>
      </w:r>
      <w:r w:rsidRPr="00CD43C3">
        <w:tab/>
        <w:t>in a case where a company in the group is being wound up under a members’ voluntary winding up—a member of the company, so long as the member is not a company in the group.</w:t>
      </w:r>
    </w:p>
    <w:p w:rsidR="00183048" w:rsidRPr="00CD43C3" w:rsidRDefault="00183048" w:rsidP="00183048">
      <w:pPr>
        <w:pStyle w:val="SubsectionHead"/>
      </w:pPr>
      <w:r w:rsidRPr="00CD43C3">
        <w:t>Lodgment of order or direction</w:t>
      </w:r>
    </w:p>
    <w:p w:rsidR="00183048" w:rsidRPr="00CD43C3" w:rsidRDefault="00183048" w:rsidP="00183048">
      <w:pPr>
        <w:pStyle w:val="subsection"/>
      </w:pPr>
      <w:r w:rsidRPr="00CD43C3">
        <w:tab/>
        <w:t>(5)</w:t>
      </w:r>
      <w:r w:rsidRPr="00CD43C3">
        <w:tab/>
        <w:t xml:space="preserve">An order under </w:t>
      </w:r>
      <w:r w:rsidR="00CD43C3">
        <w:t>subsection (</w:t>
      </w:r>
      <w:r w:rsidRPr="00CD43C3">
        <w:t>1) must be lodged with ASIC.</w:t>
      </w:r>
    </w:p>
    <w:p w:rsidR="00183048" w:rsidRPr="00CD43C3" w:rsidRDefault="00183048" w:rsidP="00183048">
      <w:pPr>
        <w:pStyle w:val="subsection"/>
      </w:pPr>
      <w:r w:rsidRPr="00CD43C3">
        <w:tab/>
        <w:t>(6)</w:t>
      </w:r>
      <w:r w:rsidRPr="00CD43C3">
        <w:tab/>
        <w:t>A variation of a direction given under subsection</w:t>
      </w:r>
      <w:r w:rsidR="00CD43C3">
        <w:t> </w:t>
      </w:r>
      <w:r w:rsidRPr="00CD43C3">
        <w:t>579G(1) must be lodged with ASIC.</w:t>
      </w:r>
    </w:p>
    <w:p w:rsidR="00183048" w:rsidRPr="00CD43C3" w:rsidRDefault="00183048" w:rsidP="00183048">
      <w:pPr>
        <w:pStyle w:val="ActHead5"/>
      </w:pPr>
      <w:bookmarkStart w:id="654" w:name="_Toc512007629"/>
      <w:r w:rsidRPr="00CD43C3">
        <w:rPr>
          <w:rStyle w:val="CharSectno"/>
        </w:rPr>
        <w:t>579J</w:t>
      </w:r>
      <w:r w:rsidRPr="00CD43C3">
        <w:t xml:space="preserve">  Notice of application for pooling order etc.</w:t>
      </w:r>
      <w:bookmarkEnd w:id="654"/>
    </w:p>
    <w:p w:rsidR="00183048" w:rsidRPr="00CD43C3" w:rsidRDefault="00183048" w:rsidP="00183048">
      <w:pPr>
        <w:pStyle w:val="subsection"/>
      </w:pPr>
      <w:r w:rsidRPr="00CD43C3">
        <w:tab/>
        <w:t>(1)</w:t>
      </w:r>
      <w:r w:rsidRPr="00CD43C3">
        <w:tab/>
        <w:t>If the liquidator or liquidators of the companies in a group apply for a pooling order, the liquidator or liquidators must give written notice of:</w:t>
      </w:r>
    </w:p>
    <w:p w:rsidR="00183048" w:rsidRPr="00CD43C3" w:rsidRDefault="00183048" w:rsidP="00183048">
      <w:pPr>
        <w:pStyle w:val="paragraph"/>
      </w:pPr>
      <w:r w:rsidRPr="00CD43C3">
        <w:tab/>
        <w:t>(a)</w:t>
      </w:r>
      <w:r w:rsidRPr="00CD43C3">
        <w:tab/>
        <w:t>the application; or</w:t>
      </w:r>
    </w:p>
    <w:p w:rsidR="00183048" w:rsidRPr="00CD43C3" w:rsidRDefault="00183048" w:rsidP="00183048">
      <w:pPr>
        <w:pStyle w:val="paragraph"/>
      </w:pPr>
      <w:r w:rsidRPr="00CD43C3">
        <w:tab/>
        <w:t>(b)</w:t>
      </w:r>
      <w:r w:rsidRPr="00CD43C3">
        <w:tab/>
      </w:r>
      <w:r w:rsidR="003A5FE7" w:rsidRPr="00CD43C3">
        <w:t>a website</w:t>
      </w:r>
      <w:r w:rsidRPr="00CD43C3">
        <w:t xml:space="preserve"> where persons can view a copy of the application;</w:t>
      </w:r>
    </w:p>
    <w:p w:rsidR="00183048" w:rsidRPr="00CD43C3" w:rsidRDefault="00183048" w:rsidP="00183048">
      <w:pPr>
        <w:pStyle w:val="subsection2"/>
      </w:pPr>
      <w:r w:rsidRPr="00CD43C3">
        <w:t>to:</w:t>
      </w:r>
    </w:p>
    <w:p w:rsidR="00183048" w:rsidRPr="00CD43C3" w:rsidRDefault="00183048" w:rsidP="00183048">
      <w:pPr>
        <w:pStyle w:val="paragraph"/>
      </w:pPr>
      <w:r w:rsidRPr="00CD43C3">
        <w:tab/>
        <w:t>(c)</w:t>
      </w:r>
      <w:r w:rsidRPr="00CD43C3">
        <w:tab/>
        <w:t>each eligible unsecured creditor of each company in the group; and</w:t>
      </w:r>
    </w:p>
    <w:p w:rsidR="00183048" w:rsidRPr="00CD43C3" w:rsidRDefault="00183048" w:rsidP="00183048">
      <w:pPr>
        <w:pStyle w:val="paragraph"/>
      </w:pPr>
      <w:r w:rsidRPr="00CD43C3">
        <w:tab/>
        <w:t>(d)</w:t>
      </w:r>
      <w:r w:rsidRPr="00CD43C3">
        <w:tab/>
        <w:t>in a case where a company in the group is being wound up under a members’ voluntary winding up—each member of the company, so long as the member is not a company in the group; and</w:t>
      </w:r>
    </w:p>
    <w:p w:rsidR="00183048" w:rsidRPr="00CD43C3" w:rsidRDefault="00183048" w:rsidP="00183048">
      <w:pPr>
        <w:pStyle w:val="paragraph"/>
      </w:pPr>
      <w:r w:rsidRPr="00CD43C3">
        <w:tab/>
        <w:t>(e)</w:t>
      </w:r>
      <w:r w:rsidRPr="00CD43C3">
        <w:tab/>
        <w:t>such other persons (if any) as the Court directs.</w:t>
      </w:r>
    </w:p>
    <w:p w:rsidR="00183048" w:rsidRPr="00CD43C3" w:rsidRDefault="00183048" w:rsidP="00183048">
      <w:pPr>
        <w:pStyle w:val="notetext"/>
      </w:pPr>
      <w:r w:rsidRPr="00CD43C3">
        <w:t>Note 1:</w:t>
      </w:r>
      <w:r w:rsidRPr="00CD43C3">
        <w:tab/>
        <w:t xml:space="preserve">For </w:t>
      </w:r>
      <w:r w:rsidRPr="00CD43C3">
        <w:rPr>
          <w:b/>
          <w:i/>
        </w:rPr>
        <w:t>eligible unsecured creditor</w:t>
      </w:r>
      <w:r w:rsidRPr="00CD43C3">
        <w:t>, see section</w:t>
      </w:r>
      <w:r w:rsidR="00CD43C3">
        <w:t> </w:t>
      </w:r>
      <w:r w:rsidRPr="00CD43C3">
        <w:t>579Q.</w:t>
      </w:r>
    </w:p>
    <w:p w:rsidR="00183048" w:rsidRPr="00CD43C3" w:rsidRDefault="00183048" w:rsidP="00183048">
      <w:pPr>
        <w:pStyle w:val="notetext"/>
      </w:pPr>
      <w:r w:rsidRPr="00CD43C3">
        <w:t>Note 2:</w:t>
      </w:r>
      <w:r w:rsidRPr="00CD43C3">
        <w:tab/>
        <w:t>For electronic notification under this subsection, see section</w:t>
      </w:r>
      <w:r w:rsidR="00CD43C3">
        <w:t> </w:t>
      </w:r>
      <w:r w:rsidRPr="00CD43C3">
        <w:t>600G.</w:t>
      </w:r>
    </w:p>
    <w:p w:rsidR="00183048" w:rsidRPr="00CD43C3" w:rsidRDefault="00183048" w:rsidP="00183048">
      <w:pPr>
        <w:pStyle w:val="subsection"/>
      </w:pPr>
      <w:r w:rsidRPr="00CD43C3">
        <w:tab/>
        <w:t>(2)</w:t>
      </w:r>
      <w:r w:rsidRPr="00CD43C3">
        <w:tab/>
        <w:t>If:</w:t>
      </w:r>
    </w:p>
    <w:p w:rsidR="00183048" w:rsidRPr="00CD43C3" w:rsidRDefault="00183048" w:rsidP="00183048">
      <w:pPr>
        <w:pStyle w:val="paragraph"/>
      </w:pPr>
      <w:r w:rsidRPr="00CD43C3">
        <w:tab/>
        <w:t>(a)</w:t>
      </w:r>
      <w:r w:rsidRPr="00CD43C3">
        <w:tab/>
        <w:t>a pooling order is made in relation to a group of 2 or more companies; and</w:t>
      </w:r>
    </w:p>
    <w:p w:rsidR="00183048" w:rsidRPr="00CD43C3" w:rsidRDefault="00183048" w:rsidP="00183048">
      <w:pPr>
        <w:pStyle w:val="paragraph"/>
      </w:pPr>
      <w:r w:rsidRPr="00CD43C3">
        <w:tab/>
        <w:t>(b)</w:t>
      </w:r>
      <w:r w:rsidRPr="00CD43C3">
        <w:tab/>
        <w:t>the liquidator of a company in the group applies for:</w:t>
      </w:r>
    </w:p>
    <w:p w:rsidR="00183048" w:rsidRPr="00CD43C3" w:rsidRDefault="00183048" w:rsidP="00183048">
      <w:pPr>
        <w:pStyle w:val="paragraphsub"/>
      </w:pPr>
      <w:r w:rsidRPr="00CD43C3">
        <w:tab/>
        <w:t>(i)</w:t>
      </w:r>
      <w:r w:rsidRPr="00CD43C3">
        <w:tab/>
        <w:t>an order under subsection</w:t>
      </w:r>
      <w:r w:rsidR="00CD43C3">
        <w:t> </w:t>
      </w:r>
      <w:r w:rsidRPr="00CD43C3">
        <w:t>579F(1); or</w:t>
      </w:r>
    </w:p>
    <w:p w:rsidR="00183048" w:rsidRPr="00CD43C3" w:rsidRDefault="00183048" w:rsidP="00183048">
      <w:pPr>
        <w:pStyle w:val="paragraphsub"/>
      </w:pPr>
      <w:r w:rsidRPr="00CD43C3">
        <w:tab/>
        <w:t>(ii)</w:t>
      </w:r>
      <w:r w:rsidRPr="00CD43C3">
        <w:tab/>
        <w:t>an order under subsection</w:t>
      </w:r>
      <w:r w:rsidR="00CD43C3">
        <w:t> </w:t>
      </w:r>
      <w:r w:rsidRPr="00CD43C3">
        <w:t>579G(1); or</w:t>
      </w:r>
    </w:p>
    <w:p w:rsidR="00183048" w:rsidRPr="00CD43C3" w:rsidRDefault="00183048" w:rsidP="00183048">
      <w:pPr>
        <w:pStyle w:val="paragraphsub"/>
      </w:pPr>
      <w:r w:rsidRPr="00CD43C3">
        <w:tab/>
        <w:t>(iii)</w:t>
      </w:r>
      <w:r w:rsidRPr="00CD43C3">
        <w:tab/>
        <w:t>an order under subsection</w:t>
      </w:r>
      <w:r w:rsidR="00CD43C3">
        <w:t> </w:t>
      </w:r>
      <w:r w:rsidRPr="00CD43C3">
        <w:t>579H(1); or</w:t>
      </w:r>
    </w:p>
    <w:p w:rsidR="00183048" w:rsidRPr="00CD43C3" w:rsidRDefault="00183048" w:rsidP="00183048">
      <w:pPr>
        <w:pStyle w:val="paragraphsub"/>
      </w:pPr>
      <w:r w:rsidRPr="00CD43C3">
        <w:tab/>
        <w:t>(iv)</w:t>
      </w:r>
      <w:r w:rsidRPr="00CD43C3">
        <w:tab/>
        <w:t>a direction under subsection</w:t>
      </w:r>
      <w:r w:rsidR="00CD43C3">
        <w:t> </w:t>
      </w:r>
      <w:r w:rsidRPr="00CD43C3">
        <w:t>579G(1); or</w:t>
      </w:r>
    </w:p>
    <w:p w:rsidR="00183048" w:rsidRPr="00CD43C3" w:rsidRDefault="00183048" w:rsidP="00183048">
      <w:pPr>
        <w:pStyle w:val="paragraphsub"/>
      </w:pPr>
      <w:r w:rsidRPr="00CD43C3">
        <w:tab/>
        <w:t>(v)</w:t>
      </w:r>
      <w:r w:rsidRPr="00CD43C3">
        <w:tab/>
        <w:t>a variation of a direction given under subsection</w:t>
      </w:r>
      <w:r w:rsidR="00CD43C3">
        <w:t> </w:t>
      </w:r>
      <w:r w:rsidRPr="00CD43C3">
        <w:t>579G(1);</w:t>
      </w:r>
    </w:p>
    <w:p w:rsidR="00183048" w:rsidRPr="00CD43C3" w:rsidRDefault="00183048" w:rsidP="00183048">
      <w:pPr>
        <w:pStyle w:val="subsection2"/>
      </w:pPr>
      <w:r w:rsidRPr="00CD43C3">
        <w:t>the liquidator must give written notice of:</w:t>
      </w:r>
    </w:p>
    <w:p w:rsidR="00183048" w:rsidRPr="00CD43C3" w:rsidRDefault="00183048" w:rsidP="00183048">
      <w:pPr>
        <w:pStyle w:val="paragraph"/>
      </w:pPr>
      <w:r w:rsidRPr="00CD43C3">
        <w:tab/>
        <w:t>(c)</w:t>
      </w:r>
      <w:r w:rsidRPr="00CD43C3">
        <w:tab/>
        <w:t>the application; or</w:t>
      </w:r>
    </w:p>
    <w:p w:rsidR="00183048" w:rsidRPr="00CD43C3" w:rsidRDefault="00183048" w:rsidP="00183048">
      <w:pPr>
        <w:pStyle w:val="paragraph"/>
      </w:pPr>
      <w:r w:rsidRPr="00CD43C3">
        <w:tab/>
        <w:t>(d)</w:t>
      </w:r>
      <w:r w:rsidRPr="00CD43C3">
        <w:tab/>
      </w:r>
      <w:r w:rsidR="003A5FE7" w:rsidRPr="00CD43C3">
        <w:t>a website</w:t>
      </w:r>
      <w:r w:rsidRPr="00CD43C3">
        <w:t xml:space="preserve"> where persons can view a copy of the application;</w:t>
      </w:r>
    </w:p>
    <w:p w:rsidR="00183048" w:rsidRPr="00CD43C3" w:rsidRDefault="00183048" w:rsidP="00183048">
      <w:pPr>
        <w:pStyle w:val="subsection2"/>
      </w:pPr>
      <w:r w:rsidRPr="00CD43C3">
        <w:t>to:</w:t>
      </w:r>
    </w:p>
    <w:p w:rsidR="00183048" w:rsidRPr="00CD43C3" w:rsidRDefault="00183048" w:rsidP="00183048">
      <w:pPr>
        <w:pStyle w:val="paragraph"/>
      </w:pPr>
      <w:r w:rsidRPr="00CD43C3">
        <w:tab/>
        <w:t>(e)</w:t>
      </w:r>
      <w:r w:rsidRPr="00CD43C3">
        <w:tab/>
        <w:t>each eligible unsecured creditor of each company in the group; and</w:t>
      </w:r>
    </w:p>
    <w:p w:rsidR="00183048" w:rsidRPr="00CD43C3" w:rsidRDefault="00183048" w:rsidP="00183048">
      <w:pPr>
        <w:pStyle w:val="paragraph"/>
      </w:pPr>
      <w:r w:rsidRPr="00CD43C3">
        <w:tab/>
        <w:t>(f)</w:t>
      </w:r>
      <w:r w:rsidRPr="00CD43C3">
        <w:tab/>
        <w:t>in a case where a company in the group is being wound up under a members’ voluntary winding up—each member of the company, so long as the member is not a company in the group; and</w:t>
      </w:r>
    </w:p>
    <w:p w:rsidR="00183048" w:rsidRPr="00CD43C3" w:rsidRDefault="00183048" w:rsidP="00183048">
      <w:pPr>
        <w:pStyle w:val="paragraph"/>
      </w:pPr>
      <w:r w:rsidRPr="00CD43C3">
        <w:tab/>
        <w:t>(g)</w:t>
      </w:r>
      <w:r w:rsidRPr="00CD43C3">
        <w:tab/>
        <w:t>such other persons (if any) as the Court directs.</w:t>
      </w:r>
    </w:p>
    <w:p w:rsidR="00183048" w:rsidRPr="00CD43C3" w:rsidRDefault="00183048" w:rsidP="00183048">
      <w:pPr>
        <w:pStyle w:val="notetext"/>
      </w:pPr>
      <w:r w:rsidRPr="00CD43C3">
        <w:t>Note 1:</w:t>
      </w:r>
      <w:r w:rsidRPr="00CD43C3">
        <w:tab/>
        <w:t xml:space="preserve">For </w:t>
      </w:r>
      <w:r w:rsidRPr="00CD43C3">
        <w:rPr>
          <w:b/>
          <w:i/>
        </w:rPr>
        <w:t>eligible unsecured creditor</w:t>
      </w:r>
      <w:r w:rsidRPr="00CD43C3">
        <w:t>, see section</w:t>
      </w:r>
      <w:r w:rsidR="00CD43C3">
        <w:t> </w:t>
      </w:r>
      <w:r w:rsidRPr="00CD43C3">
        <w:t>579Q.</w:t>
      </w:r>
    </w:p>
    <w:p w:rsidR="00183048" w:rsidRPr="00CD43C3" w:rsidRDefault="00183048" w:rsidP="00183048">
      <w:pPr>
        <w:pStyle w:val="notetext"/>
      </w:pPr>
      <w:r w:rsidRPr="00CD43C3">
        <w:t>Note 2:</w:t>
      </w:r>
      <w:r w:rsidRPr="00CD43C3">
        <w:tab/>
        <w:t>For electronic notification under this subsection, see section</w:t>
      </w:r>
      <w:r w:rsidR="00CD43C3">
        <w:t> </w:t>
      </w:r>
      <w:r w:rsidRPr="00CD43C3">
        <w:t>600G.</w:t>
      </w:r>
    </w:p>
    <w:p w:rsidR="00183048" w:rsidRPr="00CD43C3" w:rsidRDefault="00183048" w:rsidP="00183048">
      <w:pPr>
        <w:pStyle w:val="ActHead5"/>
      </w:pPr>
      <w:bookmarkStart w:id="655" w:name="_Toc512007630"/>
      <w:r w:rsidRPr="00CD43C3">
        <w:rPr>
          <w:rStyle w:val="CharSectno"/>
        </w:rPr>
        <w:t>579K</w:t>
      </w:r>
      <w:r w:rsidRPr="00CD43C3">
        <w:t xml:space="preserve">  Notice of pooling order etc.</w:t>
      </w:r>
      <w:bookmarkEnd w:id="655"/>
    </w:p>
    <w:p w:rsidR="00183048" w:rsidRPr="00CD43C3" w:rsidRDefault="00183048" w:rsidP="00183048">
      <w:pPr>
        <w:pStyle w:val="SubsectionHead"/>
      </w:pPr>
      <w:r w:rsidRPr="00CD43C3">
        <w:t>Notice of pooling order</w:t>
      </w:r>
    </w:p>
    <w:p w:rsidR="00183048" w:rsidRPr="00CD43C3" w:rsidRDefault="00183048" w:rsidP="00183048">
      <w:pPr>
        <w:pStyle w:val="subsection"/>
      </w:pPr>
      <w:r w:rsidRPr="00CD43C3">
        <w:tab/>
        <w:t>(1)</w:t>
      </w:r>
      <w:r w:rsidRPr="00CD43C3">
        <w:tab/>
        <w:t>If a pooling order is made in relation to a group of 2 or more companies, the liquidator or liquidators of the companies in the group must:</w:t>
      </w:r>
    </w:p>
    <w:p w:rsidR="00183048" w:rsidRPr="00CD43C3" w:rsidRDefault="00183048" w:rsidP="00183048">
      <w:pPr>
        <w:pStyle w:val="paragraph"/>
      </w:pPr>
      <w:r w:rsidRPr="00CD43C3">
        <w:tab/>
        <w:t>(a)</w:t>
      </w:r>
      <w:r w:rsidRPr="00CD43C3">
        <w:tab/>
        <w:t>give each eligible unsecured creditor of each company in the group a written notice setting out:</w:t>
      </w:r>
    </w:p>
    <w:p w:rsidR="00183048" w:rsidRPr="00CD43C3" w:rsidRDefault="00183048" w:rsidP="00183048">
      <w:pPr>
        <w:pStyle w:val="paragraphsub"/>
      </w:pPr>
      <w:r w:rsidRPr="00CD43C3">
        <w:tab/>
        <w:t>(i)</w:t>
      </w:r>
      <w:r w:rsidRPr="00CD43C3">
        <w:tab/>
        <w:t>the order; and</w:t>
      </w:r>
    </w:p>
    <w:p w:rsidR="00183048" w:rsidRPr="00CD43C3" w:rsidRDefault="00183048" w:rsidP="00183048">
      <w:pPr>
        <w:pStyle w:val="paragraphsub"/>
      </w:pPr>
      <w:r w:rsidRPr="00CD43C3">
        <w:tab/>
        <w:t>(ii)</w:t>
      </w:r>
      <w:r w:rsidRPr="00CD43C3">
        <w:tab/>
        <w:t>a summary description of the order; or</w:t>
      </w:r>
    </w:p>
    <w:p w:rsidR="00183048" w:rsidRPr="00CD43C3" w:rsidRDefault="00183048" w:rsidP="00183048">
      <w:pPr>
        <w:pStyle w:val="paragraph"/>
      </w:pPr>
      <w:r w:rsidRPr="00CD43C3">
        <w:tab/>
        <w:t>(b)</w:t>
      </w:r>
      <w:r w:rsidRPr="00CD43C3">
        <w:tab/>
        <w:t xml:space="preserve">give each eligible unsecured creditor of each company in the group a written notice of </w:t>
      </w:r>
      <w:r w:rsidR="00F03BC4" w:rsidRPr="00CD43C3">
        <w:t>a website</w:t>
      </w:r>
      <w:r w:rsidRPr="00CD43C3">
        <w:t xml:space="preserve"> where persons can view a copy of:</w:t>
      </w:r>
    </w:p>
    <w:p w:rsidR="00183048" w:rsidRPr="00CD43C3" w:rsidRDefault="00183048" w:rsidP="00183048">
      <w:pPr>
        <w:pStyle w:val="paragraphsub"/>
      </w:pPr>
      <w:r w:rsidRPr="00CD43C3">
        <w:tab/>
        <w:t>(i)</w:t>
      </w:r>
      <w:r w:rsidRPr="00CD43C3">
        <w:tab/>
        <w:t>the order; and</w:t>
      </w:r>
    </w:p>
    <w:p w:rsidR="00183048" w:rsidRPr="00CD43C3" w:rsidRDefault="00183048" w:rsidP="00183048">
      <w:pPr>
        <w:pStyle w:val="paragraphsub"/>
      </w:pPr>
      <w:r w:rsidRPr="00CD43C3">
        <w:tab/>
        <w:t>(ii)</w:t>
      </w:r>
      <w:r w:rsidRPr="00CD43C3">
        <w:tab/>
        <w:t>a summary description of the order.</w:t>
      </w:r>
    </w:p>
    <w:p w:rsidR="00183048" w:rsidRPr="00CD43C3" w:rsidRDefault="00183048" w:rsidP="00183048">
      <w:pPr>
        <w:pStyle w:val="notetext"/>
      </w:pPr>
      <w:r w:rsidRPr="00CD43C3">
        <w:t>Note 1:</w:t>
      </w:r>
      <w:r w:rsidRPr="00CD43C3">
        <w:tab/>
        <w:t xml:space="preserve">For </w:t>
      </w:r>
      <w:r w:rsidRPr="00CD43C3">
        <w:rPr>
          <w:b/>
          <w:i/>
        </w:rPr>
        <w:t>eligible unsecured creditor</w:t>
      </w:r>
      <w:r w:rsidRPr="00CD43C3">
        <w:t>, see section</w:t>
      </w:r>
      <w:r w:rsidR="00CD43C3">
        <w:t> </w:t>
      </w:r>
      <w:r w:rsidRPr="00CD43C3">
        <w:t>579Q.</w:t>
      </w:r>
    </w:p>
    <w:p w:rsidR="00183048" w:rsidRPr="00CD43C3" w:rsidRDefault="00183048" w:rsidP="00183048">
      <w:pPr>
        <w:pStyle w:val="notetext"/>
      </w:pPr>
      <w:r w:rsidRPr="00CD43C3">
        <w:t>Note 2:</w:t>
      </w:r>
      <w:r w:rsidRPr="00CD43C3">
        <w:tab/>
        <w:t>For electronic notification under this subsection, see section</w:t>
      </w:r>
      <w:r w:rsidR="00CD43C3">
        <w:t> </w:t>
      </w:r>
      <w:r w:rsidRPr="00CD43C3">
        <w:t>600G.</w:t>
      </w:r>
    </w:p>
    <w:p w:rsidR="00183048" w:rsidRPr="00CD43C3" w:rsidRDefault="00183048" w:rsidP="00183048">
      <w:pPr>
        <w:pStyle w:val="subsection"/>
      </w:pPr>
      <w:r w:rsidRPr="00CD43C3">
        <w:tab/>
        <w:t>(2)</w:t>
      </w:r>
      <w:r w:rsidRPr="00CD43C3">
        <w:tab/>
        <w:t>If:</w:t>
      </w:r>
    </w:p>
    <w:p w:rsidR="00183048" w:rsidRPr="00CD43C3" w:rsidRDefault="00183048" w:rsidP="00183048">
      <w:pPr>
        <w:pStyle w:val="paragraph"/>
      </w:pPr>
      <w:r w:rsidRPr="00CD43C3">
        <w:tab/>
        <w:t>(a)</w:t>
      </w:r>
      <w:r w:rsidRPr="00CD43C3">
        <w:tab/>
        <w:t>a pooling order is made in relation to a group of 2 or more companies; and</w:t>
      </w:r>
    </w:p>
    <w:p w:rsidR="00183048" w:rsidRPr="00CD43C3" w:rsidRDefault="00183048" w:rsidP="00183048">
      <w:pPr>
        <w:pStyle w:val="paragraph"/>
      </w:pPr>
      <w:r w:rsidRPr="00CD43C3">
        <w:tab/>
        <w:t>(b)</w:t>
      </w:r>
      <w:r w:rsidRPr="00CD43C3">
        <w:tab/>
        <w:t>a company in the group is being wound up under a members’ voluntary winding up;</w:t>
      </w:r>
    </w:p>
    <w:p w:rsidR="00183048" w:rsidRPr="00CD43C3" w:rsidRDefault="00183048" w:rsidP="00183048">
      <w:pPr>
        <w:pStyle w:val="subsection2"/>
      </w:pPr>
      <w:r w:rsidRPr="00CD43C3">
        <w:t>the liquidator or liquidators of the companies in the group must:</w:t>
      </w:r>
    </w:p>
    <w:p w:rsidR="00183048" w:rsidRPr="00CD43C3" w:rsidRDefault="00183048" w:rsidP="00183048">
      <w:pPr>
        <w:pStyle w:val="paragraph"/>
      </w:pPr>
      <w:r w:rsidRPr="00CD43C3">
        <w:tab/>
        <w:t>(c)</w:t>
      </w:r>
      <w:r w:rsidRPr="00CD43C3">
        <w:tab/>
        <w:t>give each member of that company a written notice setting out:</w:t>
      </w:r>
    </w:p>
    <w:p w:rsidR="00183048" w:rsidRPr="00CD43C3" w:rsidRDefault="00183048" w:rsidP="00183048">
      <w:pPr>
        <w:pStyle w:val="paragraphsub"/>
      </w:pPr>
      <w:r w:rsidRPr="00CD43C3">
        <w:tab/>
        <w:t>(i)</w:t>
      </w:r>
      <w:r w:rsidRPr="00CD43C3">
        <w:tab/>
        <w:t>the order; and</w:t>
      </w:r>
    </w:p>
    <w:p w:rsidR="00183048" w:rsidRPr="00CD43C3" w:rsidRDefault="00183048" w:rsidP="00183048">
      <w:pPr>
        <w:pStyle w:val="paragraphsub"/>
      </w:pPr>
      <w:r w:rsidRPr="00CD43C3">
        <w:tab/>
        <w:t>(ii)</w:t>
      </w:r>
      <w:r w:rsidRPr="00CD43C3">
        <w:tab/>
        <w:t>a summary description of the order;</w:t>
      </w:r>
    </w:p>
    <w:p w:rsidR="00183048" w:rsidRPr="00CD43C3" w:rsidRDefault="00183048" w:rsidP="00183048">
      <w:pPr>
        <w:pStyle w:val="paragraph"/>
      </w:pPr>
      <w:r w:rsidRPr="00CD43C3">
        <w:tab/>
      </w:r>
      <w:r w:rsidRPr="00CD43C3">
        <w:tab/>
        <w:t>so long as the member is not a company in the group; or</w:t>
      </w:r>
    </w:p>
    <w:p w:rsidR="00183048" w:rsidRPr="00CD43C3" w:rsidRDefault="00183048" w:rsidP="00183048">
      <w:pPr>
        <w:pStyle w:val="paragraph"/>
      </w:pPr>
      <w:r w:rsidRPr="00CD43C3">
        <w:tab/>
        <w:t>(d)</w:t>
      </w:r>
      <w:r w:rsidRPr="00CD43C3">
        <w:tab/>
        <w:t xml:space="preserve">give each member of that company a written notice of </w:t>
      </w:r>
      <w:r w:rsidR="00F03BC4" w:rsidRPr="00CD43C3">
        <w:t>a website</w:t>
      </w:r>
      <w:r w:rsidRPr="00CD43C3">
        <w:t xml:space="preserve"> where persons can view a copy of:</w:t>
      </w:r>
    </w:p>
    <w:p w:rsidR="00183048" w:rsidRPr="00CD43C3" w:rsidRDefault="00183048" w:rsidP="00183048">
      <w:pPr>
        <w:pStyle w:val="paragraphsub"/>
      </w:pPr>
      <w:r w:rsidRPr="00CD43C3">
        <w:tab/>
        <w:t>(i)</w:t>
      </w:r>
      <w:r w:rsidRPr="00CD43C3">
        <w:tab/>
        <w:t>the order; and</w:t>
      </w:r>
    </w:p>
    <w:p w:rsidR="00183048" w:rsidRPr="00CD43C3" w:rsidRDefault="00183048" w:rsidP="00183048">
      <w:pPr>
        <w:pStyle w:val="paragraphsub"/>
      </w:pPr>
      <w:r w:rsidRPr="00CD43C3">
        <w:tab/>
        <w:t>(ii)</w:t>
      </w:r>
      <w:r w:rsidRPr="00CD43C3">
        <w:tab/>
        <w:t>a summary description of the order;</w:t>
      </w:r>
    </w:p>
    <w:p w:rsidR="00183048" w:rsidRPr="00CD43C3" w:rsidRDefault="00183048" w:rsidP="00183048">
      <w:pPr>
        <w:pStyle w:val="paragraph"/>
      </w:pPr>
      <w:r w:rsidRPr="00CD43C3">
        <w:tab/>
      </w:r>
      <w:r w:rsidRPr="00CD43C3">
        <w:tab/>
        <w:t>so long as the member is not a company in the group.</w:t>
      </w:r>
    </w:p>
    <w:p w:rsidR="00183048" w:rsidRPr="00CD43C3" w:rsidRDefault="00183048" w:rsidP="00183048">
      <w:pPr>
        <w:pStyle w:val="notetext"/>
      </w:pPr>
      <w:r w:rsidRPr="00CD43C3">
        <w:t>Note:</w:t>
      </w:r>
      <w:r w:rsidRPr="00CD43C3">
        <w:tab/>
        <w:t>For electronic notification under this subsection, see section</w:t>
      </w:r>
      <w:r w:rsidR="00CD43C3">
        <w:t> </w:t>
      </w:r>
      <w:r w:rsidRPr="00CD43C3">
        <w:t>600G.</w:t>
      </w:r>
    </w:p>
    <w:p w:rsidR="00183048" w:rsidRPr="00CD43C3" w:rsidRDefault="00183048" w:rsidP="00183048">
      <w:pPr>
        <w:pStyle w:val="SubsectionHead"/>
      </w:pPr>
      <w:r w:rsidRPr="00CD43C3">
        <w:t>Notice of application by liquidator</w:t>
      </w:r>
    </w:p>
    <w:p w:rsidR="00183048" w:rsidRPr="00CD43C3" w:rsidRDefault="00183048" w:rsidP="00183048">
      <w:pPr>
        <w:pStyle w:val="subsection"/>
      </w:pPr>
      <w:r w:rsidRPr="00CD43C3">
        <w:tab/>
        <w:t>(3)</w:t>
      </w:r>
      <w:r w:rsidRPr="00CD43C3">
        <w:tab/>
        <w:t>If:</w:t>
      </w:r>
    </w:p>
    <w:p w:rsidR="00183048" w:rsidRPr="00CD43C3" w:rsidRDefault="00183048" w:rsidP="00183048">
      <w:pPr>
        <w:pStyle w:val="paragraph"/>
      </w:pPr>
      <w:r w:rsidRPr="00CD43C3">
        <w:tab/>
        <w:t>(a)</w:t>
      </w:r>
      <w:r w:rsidRPr="00CD43C3">
        <w:tab/>
        <w:t>a pooling order is made in relation to a group of 2 or more companies; and</w:t>
      </w:r>
    </w:p>
    <w:p w:rsidR="00183048" w:rsidRPr="00CD43C3" w:rsidRDefault="00183048" w:rsidP="00183048">
      <w:pPr>
        <w:pStyle w:val="paragraph"/>
      </w:pPr>
      <w:r w:rsidRPr="00CD43C3">
        <w:tab/>
        <w:t>(b)</w:t>
      </w:r>
      <w:r w:rsidRPr="00CD43C3">
        <w:tab/>
        <w:t>the Court does any of the following on the application of a liquidator of a company in the group:</w:t>
      </w:r>
    </w:p>
    <w:p w:rsidR="00183048" w:rsidRPr="00CD43C3" w:rsidRDefault="00183048" w:rsidP="00183048">
      <w:pPr>
        <w:pStyle w:val="paragraphsub"/>
      </w:pPr>
      <w:r w:rsidRPr="00CD43C3">
        <w:tab/>
        <w:t>(i)</w:t>
      </w:r>
      <w:r w:rsidRPr="00CD43C3">
        <w:tab/>
        <w:t>makes an order under subsection</w:t>
      </w:r>
      <w:r w:rsidR="00CD43C3">
        <w:t> </w:t>
      </w:r>
      <w:r w:rsidRPr="00CD43C3">
        <w:t>579F(1);</w:t>
      </w:r>
    </w:p>
    <w:p w:rsidR="00183048" w:rsidRPr="00CD43C3" w:rsidRDefault="00183048" w:rsidP="00183048">
      <w:pPr>
        <w:pStyle w:val="paragraphsub"/>
      </w:pPr>
      <w:r w:rsidRPr="00CD43C3">
        <w:tab/>
        <w:t>(ii)</w:t>
      </w:r>
      <w:r w:rsidRPr="00CD43C3">
        <w:tab/>
        <w:t>makes an order under subsection</w:t>
      </w:r>
      <w:r w:rsidR="00CD43C3">
        <w:t> </w:t>
      </w:r>
      <w:r w:rsidRPr="00CD43C3">
        <w:t>579G(1);</w:t>
      </w:r>
    </w:p>
    <w:p w:rsidR="00183048" w:rsidRPr="00CD43C3" w:rsidRDefault="00183048" w:rsidP="00183048">
      <w:pPr>
        <w:pStyle w:val="paragraphsub"/>
      </w:pPr>
      <w:r w:rsidRPr="00CD43C3">
        <w:tab/>
        <w:t>(iii)</w:t>
      </w:r>
      <w:r w:rsidRPr="00CD43C3">
        <w:tab/>
        <w:t>makes an order under subsection</w:t>
      </w:r>
      <w:r w:rsidR="00CD43C3">
        <w:t> </w:t>
      </w:r>
      <w:r w:rsidRPr="00CD43C3">
        <w:t>579H(1);</w:t>
      </w:r>
    </w:p>
    <w:p w:rsidR="00183048" w:rsidRPr="00CD43C3" w:rsidRDefault="00183048" w:rsidP="00183048">
      <w:pPr>
        <w:pStyle w:val="paragraphsub"/>
      </w:pPr>
      <w:r w:rsidRPr="00CD43C3">
        <w:tab/>
        <w:t>(iv)</w:t>
      </w:r>
      <w:r w:rsidRPr="00CD43C3">
        <w:tab/>
        <w:t>gives a direction under subsection</w:t>
      </w:r>
      <w:r w:rsidR="00CD43C3">
        <w:t> </w:t>
      </w:r>
      <w:r w:rsidRPr="00CD43C3">
        <w:t>579G(1);</w:t>
      </w:r>
    </w:p>
    <w:p w:rsidR="00183048" w:rsidRPr="00CD43C3" w:rsidRDefault="00183048" w:rsidP="00183048">
      <w:pPr>
        <w:pStyle w:val="paragraphsub"/>
      </w:pPr>
      <w:r w:rsidRPr="00CD43C3">
        <w:tab/>
        <w:t>(v)</w:t>
      </w:r>
      <w:r w:rsidRPr="00CD43C3">
        <w:tab/>
        <w:t>varies a direction given under subsection</w:t>
      </w:r>
      <w:r w:rsidR="00CD43C3">
        <w:t> </w:t>
      </w:r>
      <w:r w:rsidRPr="00CD43C3">
        <w:t>579G(1);</w:t>
      </w:r>
    </w:p>
    <w:p w:rsidR="00183048" w:rsidRPr="00CD43C3" w:rsidRDefault="00183048" w:rsidP="00183048">
      <w:pPr>
        <w:pStyle w:val="subsection2"/>
      </w:pPr>
      <w:r w:rsidRPr="00CD43C3">
        <w:t>the liquidator must:</w:t>
      </w:r>
    </w:p>
    <w:p w:rsidR="00183048" w:rsidRPr="00CD43C3" w:rsidRDefault="00183048" w:rsidP="00183048">
      <w:pPr>
        <w:pStyle w:val="paragraph"/>
      </w:pPr>
      <w:r w:rsidRPr="00CD43C3">
        <w:tab/>
        <w:t>(c)</w:t>
      </w:r>
      <w:r w:rsidRPr="00CD43C3">
        <w:tab/>
        <w:t>give each eligible unsecured creditor of each company in the group a written notice setting out:</w:t>
      </w:r>
    </w:p>
    <w:p w:rsidR="00183048" w:rsidRPr="00CD43C3" w:rsidRDefault="00183048" w:rsidP="00183048">
      <w:pPr>
        <w:pStyle w:val="paragraphsub"/>
      </w:pPr>
      <w:r w:rsidRPr="00CD43C3">
        <w:tab/>
        <w:t>(i)</w:t>
      </w:r>
      <w:r w:rsidRPr="00CD43C3">
        <w:tab/>
        <w:t>the order, direction or variation; and</w:t>
      </w:r>
    </w:p>
    <w:p w:rsidR="00183048" w:rsidRPr="00CD43C3" w:rsidRDefault="00183048" w:rsidP="00183048">
      <w:pPr>
        <w:pStyle w:val="paragraphsub"/>
      </w:pPr>
      <w:r w:rsidRPr="00CD43C3">
        <w:tab/>
        <w:t>(ii)</w:t>
      </w:r>
      <w:r w:rsidRPr="00CD43C3">
        <w:tab/>
        <w:t>a summary description of the order, direction or variation; or</w:t>
      </w:r>
    </w:p>
    <w:p w:rsidR="00183048" w:rsidRPr="00CD43C3" w:rsidRDefault="00183048" w:rsidP="00183048">
      <w:pPr>
        <w:pStyle w:val="paragraph"/>
      </w:pPr>
      <w:r w:rsidRPr="00CD43C3">
        <w:tab/>
        <w:t>(d)</w:t>
      </w:r>
      <w:r w:rsidRPr="00CD43C3">
        <w:tab/>
        <w:t xml:space="preserve">give each eligible unsecured creditor of each company in the group a written notice of </w:t>
      </w:r>
      <w:r w:rsidR="00F03BC4" w:rsidRPr="00CD43C3">
        <w:t>a website</w:t>
      </w:r>
      <w:r w:rsidRPr="00CD43C3">
        <w:t xml:space="preserve"> where persons can view a copy of:</w:t>
      </w:r>
    </w:p>
    <w:p w:rsidR="00183048" w:rsidRPr="00CD43C3" w:rsidRDefault="00183048" w:rsidP="00183048">
      <w:pPr>
        <w:pStyle w:val="paragraphsub"/>
      </w:pPr>
      <w:r w:rsidRPr="00CD43C3">
        <w:tab/>
        <w:t>(i)</w:t>
      </w:r>
      <w:r w:rsidRPr="00CD43C3">
        <w:tab/>
        <w:t>the order, direction or variation; and</w:t>
      </w:r>
    </w:p>
    <w:p w:rsidR="00183048" w:rsidRPr="00CD43C3" w:rsidRDefault="00183048" w:rsidP="00183048">
      <w:pPr>
        <w:pStyle w:val="paragraphsub"/>
      </w:pPr>
      <w:r w:rsidRPr="00CD43C3">
        <w:tab/>
        <w:t>(ii)</w:t>
      </w:r>
      <w:r w:rsidRPr="00CD43C3">
        <w:tab/>
        <w:t>a summary description of the order, direction or variation.</w:t>
      </w:r>
    </w:p>
    <w:p w:rsidR="00183048" w:rsidRPr="00CD43C3" w:rsidRDefault="00183048" w:rsidP="00183048">
      <w:pPr>
        <w:pStyle w:val="notetext"/>
      </w:pPr>
      <w:r w:rsidRPr="00CD43C3">
        <w:t>Note 1:</w:t>
      </w:r>
      <w:r w:rsidRPr="00CD43C3">
        <w:tab/>
        <w:t xml:space="preserve">For </w:t>
      </w:r>
      <w:r w:rsidRPr="00CD43C3">
        <w:rPr>
          <w:b/>
          <w:i/>
        </w:rPr>
        <w:t>eligible unsecured creditor</w:t>
      </w:r>
      <w:r w:rsidRPr="00CD43C3">
        <w:t>, see section</w:t>
      </w:r>
      <w:r w:rsidR="00CD43C3">
        <w:t> </w:t>
      </w:r>
      <w:r w:rsidRPr="00CD43C3">
        <w:t>579Q.</w:t>
      </w:r>
    </w:p>
    <w:p w:rsidR="00183048" w:rsidRPr="00CD43C3" w:rsidRDefault="00183048" w:rsidP="00183048">
      <w:pPr>
        <w:pStyle w:val="notetext"/>
      </w:pPr>
      <w:r w:rsidRPr="00CD43C3">
        <w:t>Note 2:</w:t>
      </w:r>
      <w:r w:rsidRPr="00CD43C3">
        <w:tab/>
        <w:t>For electronic notification under this subsection, see section</w:t>
      </w:r>
      <w:r w:rsidR="00CD43C3">
        <w:t> </w:t>
      </w:r>
      <w:r w:rsidRPr="00CD43C3">
        <w:t>600G.</w:t>
      </w:r>
    </w:p>
    <w:p w:rsidR="00183048" w:rsidRPr="00CD43C3" w:rsidRDefault="00183048" w:rsidP="00183048">
      <w:pPr>
        <w:pStyle w:val="subsection"/>
      </w:pPr>
      <w:r w:rsidRPr="00CD43C3">
        <w:tab/>
        <w:t>(4)</w:t>
      </w:r>
      <w:r w:rsidRPr="00CD43C3">
        <w:tab/>
        <w:t>If:</w:t>
      </w:r>
    </w:p>
    <w:p w:rsidR="00183048" w:rsidRPr="00CD43C3" w:rsidRDefault="00183048" w:rsidP="00183048">
      <w:pPr>
        <w:pStyle w:val="paragraph"/>
      </w:pPr>
      <w:r w:rsidRPr="00CD43C3">
        <w:tab/>
        <w:t>(a)</w:t>
      </w:r>
      <w:r w:rsidRPr="00CD43C3">
        <w:tab/>
        <w:t>a pooling order is made in relation to a group of 2 or more companies; and</w:t>
      </w:r>
    </w:p>
    <w:p w:rsidR="00183048" w:rsidRPr="00CD43C3" w:rsidRDefault="00183048" w:rsidP="00183048">
      <w:pPr>
        <w:pStyle w:val="paragraph"/>
      </w:pPr>
      <w:r w:rsidRPr="00CD43C3">
        <w:tab/>
        <w:t>(b)</w:t>
      </w:r>
      <w:r w:rsidRPr="00CD43C3">
        <w:tab/>
        <w:t>the Court does any of the following on the application of a liquidator of a company in the group:</w:t>
      </w:r>
    </w:p>
    <w:p w:rsidR="00183048" w:rsidRPr="00CD43C3" w:rsidRDefault="00183048" w:rsidP="00183048">
      <w:pPr>
        <w:pStyle w:val="paragraphsub"/>
      </w:pPr>
      <w:r w:rsidRPr="00CD43C3">
        <w:tab/>
        <w:t>(i)</w:t>
      </w:r>
      <w:r w:rsidRPr="00CD43C3">
        <w:tab/>
        <w:t>makes an order under subsection</w:t>
      </w:r>
      <w:r w:rsidR="00CD43C3">
        <w:t> </w:t>
      </w:r>
      <w:r w:rsidRPr="00CD43C3">
        <w:t>579F(1);</w:t>
      </w:r>
    </w:p>
    <w:p w:rsidR="00183048" w:rsidRPr="00CD43C3" w:rsidRDefault="00183048" w:rsidP="00183048">
      <w:pPr>
        <w:pStyle w:val="paragraphsub"/>
      </w:pPr>
      <w:r w:rsidRPr="00CD43C3">
        <w:tab/>
        <w:t>(ii)</w:t>
      </w:r>
      <w:r w:rsidRPr="00CD43C3">
        <w:tab/>
        <w:t>makes an order under subsection</w:t>
      </w:r>
      <w:r w:rsidR="00CD43C3">
        <w:t> </w:t>
      </w:r>
      <w:r w:rsidRPr="00CD43C3">
        <w:t>579G(1);</w:t>
      </w:r>
    </w:p>
    <w:p w:rsidR="00183048" w:rsidRPr="00CD43C3" w:rsidRDefault="00183048" w:rsidP="00183048">
      <w:pPr>
        <w:pStyle w:val="paragraphsub"/>
      </w:pPr>
      <w:r w:rsidRPr="00CD43C3">
        <w:tab/>
        <w:t>(iii)</w:t>
      </w:r>
      <w:r w:rsidRPr="00CD43C3">
        <w:tab/>
        <w:t>makes an order under subsection</w:t>
      </w:r>
      <w:r w:rsidR="00CD43C3">
        <w:t> </w:t>
      </w:r>
      <w:r w:rsidRPr="00CD43C3">
        <w:t>579H(1);</w:t>
      </w:r>
    </w:p>
    <w:p w:rsidR="00183048" w:rsidRPr="00CD43C3" w:rsidRDefault="00183048" w:rsidP="00183048">
      <w:pPr>
        <w:pStyle w:val="paragraphsub"/>
      </w:pPr>
      <w:r w:rsidRPr="00CD43C3">
        <w:tab/>
        <w:t>(iv)</w:t>
      </w:r>
      <w:r w:rsidRPr="00CD43C3">
        <w:tab/>
        <w:t>gives a direction under subsection</w:t>
      </w:r>
      <w:r w:rsidR="00CD43C3">
        <w:t> </w:t>
      </w:r>
      <w:r w:rsidRPr="00CD43C3">
        <w:t>579G(1);</w:t>
      </w:r>
    </w:p>
    <w:p w:rsidR="00183048" w:rsidRPr="00CD43C3" w:rsidRDefault="00183048" w:rsidP="00183048">
      <w:pPr>
        <w:pStyle w:val="paragraphsub"/>
      </w:pPr>
      <w:r w:rsidRPr="00CD43C3">
        <w:tab/>
        <w:t>(v)</w:t>
      </w:r>
      <w:r w:rsidRPr="00CD43C3">
        <w:tab/>
        <w:t>varies a direction given under subsection</w:t>
      </w:r>
      <w:r w:rsidR="00CD43C3">
        <w:t> </w:t>
      </w:r>
      <w:r w:rsidRPr="00CD43C3">
        <w:t>579G(1); and</w:t>
      </w:r>
    </w:p>
    <w:p w:rsidR="00183048" w:rsidRPr="00CD43C3" w:rsidRDefault="00183048" w:rsidP="00183048">
      <w:pPr>
        <w:pStyle w:val="paragraph"/>
      </w:pPr>
      <w:r w:rsidRPr="00CD43C3">
        <w:tab/>
        <w:t>(c)</w:t>
      </w:r>
      <w:r w:rsidRPr="00CD43C3">
        <w:tab/>
        <w:t>a company in the group is being wound up under a members’ voluntary winding up;</w:t>
      </w:r>
    </w:p>
    <w:p w:rsidR="00183048" w:rsidRPr="00CD43C3" w:rsidRDefault="00183048" w:rsidP="00183048">
      <w:pPr>
        <w:pStyle w:val="subsection2"/>
      </w:pPr>
      <w:r w:rsidRPr="00CD43C3">
        <w:t>the liquidator must:</w:t>
      </w:r>
    </w:p>
    <w:p w:rsidR="00183048" w:rsidRPr="00CD43C3" w:rsidRDefault="00183048" w:rsidP="00183048">
      <w:pPr>
        <w:pStyle w:val="paragraph"/>
      </w:pPr>
      <w:r w:rsidRPr="00CD43C3">
        <w:tab/>
        <w:t>(d)</w:t>
      </w:r>
      <w:r w:rsidRPr="00CD43C3">
        <w:tab/>
        <w:t>give each member of that company a written notice setting out:</w:t>
      </w:r>
    </w:p>
    <w:p w:rsidR="00183048" w:rsidRPr="00CD43C3" w:rsidRDefault="00183048" w:rsidP="00183048">
      <w:pPr>
        <w:pStyle w:val="paragraphsub"/>
      </w:pPr>
      <w:r w:rsidRPr="00CD43C3">
        <w:tab/>
        <w:t>(i)</w:t>
      </w:r>
      <w:r w:rsidRPr="00CD43C3">
        <w:tab/>
        <w:t>the order, direction or variation; and</w:t>
      </w:r>
    </w:p>
    <w:p w:rsidR="00183048" w:rsidRPr="00CD43C3" w:rsidRDefault="00183048" w:rsidP="00183048">
      <w:pPr>
        <w:pStyle w:val="paragraphsub"/>
      </w:pPr>
      <w:r w:rsidRPr="00CD43C3">
        <w:tab/>
        <w:t>(ii)</w:t>
      </w:r>
      <w:r w:rsidRPr="00CD43C3">
        <w:tab/>
        <w:t>a summary description of the order, direction or variation;</w:t>
      </w:r>
    </w:p>
    <w:p w:rsidR="00183048" w:rsidRPr="00CD43C3" w:rsidRDefault="00183048" w:rsidP="00183048">
      <w:pPr>
        <w:pStyle w:val="paragraph"/>
      </w:pPr>
      <w:r w:rsidRPr="00CD43C3">
        <w:tab/>
      </w:r>
      <w:r w:rsidRPr="00CD43C3">
        <w:tab/>
        <w:t>so long as the member is not a company in the group; or</w:t>
      </w:r>
    </w:p>
    <w:p w:rsidR="00183048" w:rsidRPr="00CD43C3" w:rsidRDefault="00183048" w:rsidP="00183048">
      <w:pPr>
        <w:pStyle w:val="paragraph"/>
      </w:pPr>
      <w:r w:rsidRPr="00CD43C3">
        <w:tab/>
        <w:t>(e)</w:t>
      </w:r>
      <w:r w:rsidRPr="00CD43C3">
        <w:tab/>
        <w:t xml:space="preserve">give each member of that company a written notice of </w:t>
      </w:r>
      <w:r w:rsidR="00F03BC4" w:rsidRPr="00CD43C3">
        <w:t>a website</w:t>
      </w:r>
      <w:r w:rsidRPr="00CD43C3">
        <w:t xml:space="preserve"> where persons can view a copy of:</w:t>
      </w:r>
    </w:p>
    <w:p w:rsidR="00183048" w:rsidRPr="00CD43C3" w:rsidRDefault="00183048" w:rsidP="00183048">
      <w:pPr>
        <w:pStyle w:val="paragraphsub"/>
      </w:pPr>
      <w:r w:rsidRPr="00CD43C3">
        <w:tab/>
        <w:t>(i)</w:t>
      </w:r>
      <w:r w:rsidRPr="00CD43C3">
        <w:tab/>
        <w:t>the order, direction or variation; and</w:t>
      </w:r>
    </w:p>
    <w:p w:rsidR="00183048" w:rsidRPr="00CD43C3" w:rsidRDefault="00183048" w:rsidP="00183048">
      <w:pPr>
        <w:pStyle w:val="paragraphsub"/>
      </w:pPr>
      <w:r w:rsidRPr="00CD43C3">
        <w:tab/>
        <w:t>(ii)</w:t>
      </w:r>
      <w:r w:rsidRPr="00CD43C3">
        <w:tab/>
        <w:t>a summary description of the order, direction or variation;</w:t>
      </w:r>
    </w:p>
    <w:p w:rsidR="00183048" w:rsidRPr="00CD43C3" w:rsidRDefault="00183048" w:rsidP="00183048">
      <w:pPr>
        <w:pStyle w:val="paragraph"/>
      </w:pPr>
      <w:r w:rsidRPr="00CD43C3">
        <w:tab/>
      </w:r>
      <w:r w:rsidRPr="00CD43C3">
        <w:tab/>
        <w:t>so long as the member is not a company in the group.</w:t>
      </w:r>
    </w:p>
    <w:p w:rsidR="00183048" w:rsidRPr="00CD43C3" w:rsidRDefault="00183048" w:rsidP="00183048">
      <w:pPr>
        <w:pStyle w:val="notetext"/>
      </w:pPr>
      <w:r w:rsidRPr="00CD43C3">
        <w:t>Note:</w:t>
      </w:r>
      <w:r w:rsidRPr="00CD43C3">
        <w:tab/>
        <w:t>For electronic notification under this subsection, see section</w:t>
      </w:r>
      <w:r w:rsidR="00CD43C3">
        <w:t> </w:t>
      </w:r>
      <w:r w:rsidRPr="00CD43C3">
        <w:t>600G.</w:t>
      </w:r>
    </w:p>
    <w:p w:rsidR="00183048" w:rsidRPr="00CD43C3" w:rsidRDefault="00183048" w:rsidP="00183048">
      <w:pPr>
        <w:pStyle w:val="ActHead5"/>
      </w:pPr>
      <w:bookmarkStart w:id="656" w:name="_Toc512007631"/>
      <w:r w:rsidRPr="00CD43C3">
        <w:rPr>
          <w:rStyle w:val="CharSectno"/>
        </w:rPr>
        <w:t>579L</w:t>
      </w:r>
      <w:r w:rsidRPr="00CD43C3">
        <w:t xml:space="preserve">  Consolidated meetings of creditors</w:t>
      </w:r>
      <w:bookmarkEnd w:id="656"/>
    </w:p>
    <w:p w:rsidR="00183048" w:rsidRPr="00CD43C3" w:rsidRDefault="00183048" w:rsidP="00183048">
      <w:pPr>
        <w:pStyle w:val="subsection"/>
      </w:pPr>
      <w:r w:rsidRPr="00CD43C3">
        <w:tab/>
        <w:t>(1)</w:t>
      </w:r>
      <w:r w:rsidRPr="00CD43C3">
        <w:tab/>
        <w:t>If:</w:t>
      </w:r>
    </w:p>
    <w:p w:rsidR="00183048" w:rsidRPr="00CD43C3" w:rsidRDefault="00183048" w:rsidP="00183048">
      <w:pPr>
        <w:pStyle w:val="paragraph"/>
      </w:pPr>
      <w:r w:rsidRPr="00CD43C3">
        <w:tab/>
        <w:t>(a)</w:t>
      </w:r>
      <w:r w:rsidRPr="00CD43C3">
        <w:tab/>
        <w:t>either:</w:t>
      </w:r>
    </w:p>
    <w:p w:rsidR="00183048" w:rsidRPr="00CD43C3" w:rsidRDefault="00183048" w:rsidP="00183048">
      <w:pPr>
        <w:pStyle w:val="paragraphsub"/>
      </w:pPr>
      <w:r w:rsidRPr="00CD43C3">
        <w:tab/>
        <w:t>(i)</w:t>
      </w:r>
      <w:r w:rsidRPr="00CD43C3">
        <w:tab/>
        <w:t>a pooling determination is in force in relation to a group of 2 or more companies; or</w:t>
      </w:r>
    </w:p>
    <w:p w:rsidR="00183048" w:rsidRPr="00CD43C3" w:rsidRDefault="00183048" w:rsidP="00183048">
      <w:pPr>
        <w:pStyle w:val="paragraphsub"/>
      </w:pPr>
      <w:r w:rsidRPr="00CD43C3">
        <w:tab/>
        <w:t>(ii)</w:t>
      </w:r>
      <w:r w:rsidRPr="00CD43C3">
        <w:tab/>
        <w:t>a pooling order is in force in relation to a group of 2 or more companies; and</w:t>
      </w:r>
    </w:p>
    <w:p w:rsidR="00183048" w:rsidRPr="00CD43C3" w:rsidRDefault="00183048" w:rsidP="00183048">
      <w:pPr>
        <w:pStyle w:val="paragraph"/>
      </w:pPr>
      <w:r w:rsidRPr="00CD43C3">
        <w:tab/>
        <w:t>(b)</w:t>
      </w:r>
      <w:r w:rsidRPr="00CD43C3">
        <w:tab/>
        <w:t>each company in the group is being wound up;</w:t>
      </w:r>
    </w:p>
    <w:p w:rsidR="00183048" w:rsidRPr="00CD43C3" w:rsidRDefault="00183048" w:rsidP="00183048">
      <w:pPr>
        <w:pStyle w:val="subsection2"/>
      </w:pPr>
      <w:r w:rsidRPr="00CD43C3">
        <w:t>then, unless the Court otherwise orders:</w:t>
      </w:r>
    </w:p>
    <w:p w:rsidR="00183048" w:rsidRPr="00CD43C3" w:rsidRDefault="00183048" w:rsidP="00183048">
      <w:pPr>
        <w:pStyle w:val="paragraph"/>
      </w:pPr>
      <w:r w:rsidRPr="00CD43C3">
        <w:tab/>
        <w:t>(c)</w:t>
      </w:r>
      <w:r w:rsidRPr="00CD43C3">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CD43C3" w:rsidRDefault="00183048" w:rsidP="00183048">
      <w:pPr>
        <w:pStyle w:val="paragraph"/>
      </w:pPr>
      <w:r w:rsidRPr="00CD43C3">
        <w:tab/>
        <w:t>(d)</w:t>
      </w:r>
      <w:r w:rsidRPr="00CD43C3">
        <w:tab/>
        <w:t>a resolution passed at a consolidated meeting by those creditors is taken to have been passed by the creditors of each of the companies in the group; and</w:t>
      </w:r>
    </w:p>
    <w:p w:rsidR="00183048" w:rsidRPr="00CD43C3" w:rsidRDefault="00183048" w:rsidP="00183048">
      <w:pPr>
        <w:pStyle w:val="paragraph"/>
      </w:pPr>
      <w:r w:rsidRPr="00CD43C3">
        <w:tab/>
        <w:t>(e)</w:t>
      </w:r>
      <w:r w:rsidRPr="00CD43C3">
        <w:tab/>
        <w:t>if there are 2 or more liquidators—one of those liquidators is to preside at a consolidated meeting; and</w:t>
      </w:r>
    </w:p>
    <w:p w:rsidR="00183048" w:rsidRPr="00CD43C3" w:rsidRDefault="00183048" w:rsidP="00183048">
      <w:pPr>
        <w:pStyle w:val="paragraph"/>
      </w:pPr>
      <w:r w:rsidRPr="00CD43C3">
        <w:tab/>
        <w:t>(f)</w:t>
      </w:r>
      <w:r w:rsidRPr="00CD43C3">
        <w:tab/>
        <w:t>notice of a consolidated meeting may be given by the liquidator or liquidators.</w:t>
      </w:r>
    </w:p>
    <w:p w:rsidR="00183048" w:rsidRPr="00CD43C3" w:rsidRDefault="00183048" w:rsidP="00183048">
      <w:pPr>
        <w:pStyle w:val="notetext"/>
      </w:pPr>
      <w:r w:rsidRPr="00CD43C3">
        <w:t>Note:</w:t>
      </w:r>
      <w:r w:rsidRPr="00CD43C3">
        <w:tab/>
        <w:t xml:space="preserve">See also </w:t>
      </w:r>
      <w:r w:rsidR="001F20CA" w:rsidRPr="00CD43C3">
        <w:t>Division</w:t>
      </w:r>
      <w:r w:rsidR="00CD43C3">
        <w:t> </w:t>
      </w:r>
      <w:r w:rsidR="001F20CA" w:rsidRPr="00CD43C3">
        <w:t>80 (committees of inspection) of Schedule</w:t>
      </w:r>
      <w:r w:rsidR="00CD43C3">
        <w:t> </w:t>
      </w:r>
      <w:r w:rsidR="001F20CA" w:rsidRPr="00CD43C3">
        <w:t>2</w:t>
      </w:r>
      <w:r w:rsidRPr="00CD43C3">
        <w:t>.</w:t>
      </w:r>
    </w:p>
    <w:p w:rsidR="00183048" w:rsidRPr="00CD43C3" w:rsidRDefault="00183048" w:rsidP="00183048">
      <w:pPr>
        <w:pStyle w:val="subsection"/>
      </w:pPr>
      <w:r w:rsidRPr="00CD43C3">
        <w:tab/>
        <w:t>(2)</w:t>
      </w:r>
      <w:r w:rsidRPr="00CD43C3">
        <w:tab/>
        <w:t>The regulations may make provision for or in relation to:</w:t>
      </w:r>
    </w:p>
    <w:p w:rsidR="00183048" w:rsidRPr="00CD43C3" w:rsidRDefault="00183048" w:rsidP="00183048">
      <w:pPr>
        <w:pStyle w:val="paragraph"/>
      </w:pPr>
      <w:r w:rsidRPr="00CD43C3">
        <w:tab/>
        <w:t>(a)</w:t>
      </w:r>
      <w:r w:rsidRPr="00CD43C3">
        <w:tab/>
        <w:t>the convening of, conduct of, and procedure and voting at, consolidated meetings of creditors; and</w:t>
      </w:r>
    </w:p>
    <w:p w:rsidR="00183048" w:rsidRPr="00CD43C3" w:rsidRDefault="00183048" w:rsidP="00183048">
      <w:pPr>
        <w:pStyle w:val="paragraph"/>
      </w:pPr>
      <w:r w:rsidRPr="00CD43C3">
        <w:tab/>
        <w:t>(b)</w:t>
      </w:r>
      <w:r w:rsidRPr="00CD43C3">
        <w:tab/>
        <w:t>the number of persons required to constitute a quorum at any such meeting; and</w:t>
      </w:r>
    </w:p>
    <w:p w:rsidR="00183048" w:rsidRPr="00CD43C3" w:rsidRDefault="00183048" w:rsidP="00183048">
      <w:pPr>
        <w:pStyle w:val="paragraph"/>
      </w:pPr>
      <w:r w:rsidRPr="00CD43C3">
        <w:tab/>
        <w:t>(c)</w:t>
      </w:r>
      <w:r w:rsidRPr="00CD43C3">
        <w:tab/>
        <w:t>the sending of notices of meetings to persons entitled to attend any such meeting; and</w:t>
      </w:r>
    </w:p>
    <w:p w:rsidR="00183048" w:rsidRPr="00CD43C3" w:rsidRDefault="00183048" w:rsidP="00183048">
      <w:pPr>
        <w:pStyle w:val="paragraph"/>
      </w:pPr>
      <w:r w:rsidRPr="00CD43C3">
        <w:tab/>
        <w:t>(d)</w:t>
      </w:r>
      <w:r w:rsidRPr="00CD43C3">
        <w:tab/>
        <w:t>the lodging of copies of notices of, and of resolutions passed at, any such meeting; and</w:t>
      </w:r>
    </w:p>
    <w:p w:rsidR="00183048" w:rsidRPr="00CD43C3" w:rsidRDefault="00183048" w:rsidP="00183048">
      <w:pPr>
        <w:pStyle w:val="paragraph"/>
      </w:pPr>
      <w:r w:rsidRPr="00CD43C3">
        <w:tab/>
        <w:t>(e)</w:t>
      </w:r>
      <w:r w:rsidRPr="00CD43C3">
        <w:tab/>
        <w:t>generally regulating the conduct of, and procedure at, any such meeting.</w:t>
      </w:r>
    </w:p>
    <w:p w:rsidR="00183048" w:rsidRPr="00CD43C3" w:rsidRDefault="00183048" w:rsidP="00177EBB">
      <w:pPr>
        <w:pStyle w:val="ActHead4"/>
      </w:pPr>
      <w:bookmarkStart w:id="657" w:name="_Toc512007632"/>
      <w:r w:rsidRPr="00CD43C3">
        <w:rPr>
          <w:rStyle w:val="CharSubdNo"/>
        </w:rPr>
        <w:t>Subdivision C</w:t>
      </w:r>
      <w:r w:rsidRPr="00CD43C3">
        <w:t>—</w:t>
      </w:r>
      <w:r w:rsidRPr="00CD43C3">
        <w:rPr>
          <w:rStyle w:val="CharSubdText"/>
        </w:rPr>
        <w:t>Other provisions</w:t>
      </w:r>
      <w:bookmarkEnd w:id="657"/>
    </w:p>
    <w:p w:rsidR="00183048" w:rsidRPr="00CD43C3" w:rsidRDefault="00183048" w:rsidP="00183048">
      <w:pPr>
        <w:pStyle w:val="ActHead5"/>
      </w:pPr>
      <w:bookmarkStart w:id="658" w:name="_Toc512007633"/>
      <w:r w:rsidRPr="00CD43C3">
        <w:rPr>
          <w:rStyle w:val="CharSectno"/>
        </w:rPr>
        <w:t>579M</w:t>
      </w:r>
      <w:r w:rsidRPr="00CD43C3">
        <w:t xml:space="preserve">  When debts or claims are provable in winding up</w:t>
      </w:r>
      <w:bookmarkEnd w:id="658"/>
    </w:p>
    <w:p w:rsidR="00183048" w:rsidRPr="00CD43C3" w:rsidRDefault="00183048" w:rsidP="00183048">
      <w:pPr>
        <w:pStyle w:val="subsection"/>
      </w:pPr>
      <w:r w:rsidRPr="00CD43C3">
        <w:tab/>
      </w:r>
      <w:r w:rsidRPr="00CD43C3">
        <w:tab/>
        <w:t>If a debt or claim becomes a debt payable by, or a claim against, a company under any of the following provisions:</w:t>
      </w:r>
    </w:p>
    <w:p w:rsidR="00183048" w:rsidRPr="00CD43C3" w:rsidRDefault="00183048" w:rsidP="00183048">
      <w:pPr>
        <w:pStyle w:val="paragraph"/>
      </w:pPr>
      <w:r w:rsidRPr="00CD43C3">
        <w:tab/>
        <w:t>(a)</w:t>
      </w:r>
      <w:r w:rsidRPr="00CD43C3">
        <w:tab/>
        <w:t>subsection</w:t>
      </w:r>
      <w:r w:rsidR="00CD43C3">
        <w:t> </w:t>
      </w:r>
      <w:r w:rsidRPr="00CD43C3">
        <w:t>571(2) (including that subsection as modified by a determination under paragraph</w:t>
      </w:r>
      <w:r w:rsidR="00CD43C3">
        <w:t> </w:t>
      </w:r>
      <w:r w:rsidRPr="00CD43C3">
        <w:t>571(1)(d));</w:t>
      </w:r>
    </w:p>
    <w:p w:rsidR="00183048" w:rsidRPr="00CD43C3" w:rsidRDefault="00183048" w:rsidP="00183048">
      <w:pPr>
        <w:pStyle w:val="paragraph"/>
      </w:pPr>
      <w:r w:rsidRPr="00CD43C3">
        <w:tab/>
        <w:t>(b)</w:t>
      </w:r>
      <w:r w:rsidRPr="00CD43C3">
        <w:tab/>
        <w:t>subsection</w:t>
      </w:r>
      <w:r w:rsidR="00CD43C3">
        <w:t> </w:t>
      </w:r>
      <w:r w:rsidRPr="00CD43C3">
        <w:t>571(6) (including that subsection as modified by a determination under paragraph</w:t>
      </w:r>
      <w:r w:rsidR="00CD43C3">
        <w:t> </w:t>
      </w:r>
      <w:r w:rsidRPr="00CD43C3">
        <w:t>571(1)(d));</w:t>
      </w:r>
    </w:p>
    <w:p w:rsidR="00183048" w:rsidRPr="00CD43C3" w:rsidRDefault="00183048" w:rsidP="00183048">
      <w:pPr>
        <w:pStyle w:val="paragraph"/>
      </w:pPr>
      <w:r w:rsidRPr="00CD43C3">
        <w:tab/>
        <w:t>(c)</w:t>
      </w:r>
      <w:r w:rsidRPr="00CD43C3">
        <w:tab/>
        <w:t>subsection</w:t>
      </w:r>
      <w:r w:rsidR="00CD43C3">
        <w:t> </w:t>
      </w:r>
      <w:r w:rsidRPr="00CD43C3">
        <w:t>571(7) (including that subsection as modified by a determination under paragraph</w:t>
      </w:r>
      <w:r w:rsidR="00CD43C3">
        <w:t> </w:t>
      </w:r>
      <w:r w:rsidRPr="00CD43C3">
        <w:t>571(1)(d));</w:t>
      </w:r>
    </w:p>
    <w:p w:rsidR="00183048" w:rsidRPr="00CD43C3" w:rsidRDefault="00183048" w:rsidP="00183048">
      <w:pPr>
        <w:pStyle w:val="paragraph"/>
      </w:pPr>
      <w:r w:rsidRPr="00CD43C3">
        <w:tab/>
        <w:t>(d)</w:t>
      </w:r>
      <w:r w:rsidRPr="00CD43C3">
        <w:tab/>
        <w:t>subsection</w:t>
      </w:r>
      <w:r w:rsidR="00CD43C3">
        <w:t> </w:t>
      </w:r>
      <w:r w:rsidRPr="00CD43C3">
        <w:t>579E(2) (including that subsection as modified by an order under paragraph</w:t>
      </w:r>
      <w:r w:rsidR="00CD43C3">
        <w:t> </w:t>
      </w:r>
      <w:r w:rsidRPr="00CD43C3">
        <w:t>579G(1)(d));</w:t>
      </w:r>
    </w:p>
    <w:p w:rsidR="00183048" w:rsidRPr="00CD43C3" w:rsidRDefault="00183048" w:rsidP="00183048">
      <w:pPr>
        <w:pStyle w:val="paragraph"/>
      </w:pPr>
      <w:r w:rsidRPr="00CD43C3">
        <w:tab/>
        <w:t>(e)</w:t>
      </w:r>
      <w:r w:rsidRPr="00CD43C3">
        <w:tab/>
        <w:t>subsection</w:t>
      </w:r>
      <w:r w:rsidR="00CD43C3">
        <w:t> </w:t>
      </w:r>
      <w:r w:rsidRPr="00CD43C3">
        <w:t>579E(6) (including that subsection as modified by an order under paragraph</w:t>
      </w:r>
      <w:r w:rsidR="00CD43C3">
        <w:t> </w:t>
      </w:r>
      <w:r w:rsidRPr="00CD43C3">
        <w:t>579G(1)(d));</w:t>
      </w:r>
    </w:p>
    <w:p w:rsidR="00183048" w:rsidRPr="00CD43C3" w:rsidRDefault="00183048" w:rsidP="00183048">
      <w:pPr>
        <w:pStyle w:val="paragraph"/>
      </w:pPr>
      <w:r w:rsidRPr="00CD43C3">
        <w:tab/>
        <w:t>(f)</w:t>
      </w:r>
      <w:r w:rsidRPr="00CD43C3">
        <w:tab/>
        <w:t>subsection</w:t>
      </w:r>
      <w:r w:rsidR="00CD43C3">
        <w:t> </w:t>
      </w:r>
      <w:r w:rsidRPr="00CD43C3">
        <w:t>579E(7) (including that subsection as modified by an order under paragraph</w:t>
      </w:r>
      <w:r w:rsidR="00CD43C3">
        <w:t> </w:t>
      </w:r>
      <w:r w:rsidRPr="00CD43C3">
        <w:t>579G(1)(d));</w:t>
      </w:r>
    </w:p>
    <w:p w:rsidR="00183048" w:rsidRPr="00CD43C3" w:rsidRDefault="00183048" w:rsidP="00183048">
      <w:pPr>
        <w:pStyle w:val="paragraph"/>
      </w:pPr>
      <w:r w:rsidRPr="00CD43C3">
        <w:tab/>
        <w:t>(g)</w:t>
      </w:r>
      <w:r w:rsidRPr="00CD43C3">
        <w:tab/>
        <w:t>subsection</w:t>
      </w:r>
      <w:r w:rsidR="00CD43C3">
        <w:t> </w:t>
      </w:r>
      <w:r w:rsidRPr="00CD43C3">
        <w:t>579G(1);</w:t>
      </w:r>
    </w:p>
    <w:p w:rsidR="00183048" w:rsidRPr="00CD43C3" w:rsidRDefault="00183048" w:rsidP="00183048">
      <w:pPr>
        <w:pStyle w:val="subsection2"/>
      </w:pPr>
      <w:r w:rsidRPr="00CD43C3">
        <w:t>then, in the winding up of the company, the debt or claim is admissible to proof against the company.</w:t>
      </w:r>
    </w:p>
    <w:p w:rsidR="00183048" w:rsidRPr="00CD43C3" w:rsidRDefault="00183048" w:rsidP="00183048">
      <w:pPr>
        <w:pStyle w:val="ActHead5"/>
      </w:pPr>
      <w:bookmarkStart w:id="659" w:name="_Toc512007634"/>
      <w:r w:rsidRPr="00CD43C3">
        <w:rPr>
          <w:rStyle w:val="CharSectno"/>
        </w:rPr>
        <w:t>579N</w:t>
      </w:r>
      <w:r w:rsidRPr="00CD43C3">
        <w:t xml:space="preserve">  Group of companies</w:t>
      </w:r>
      <w:bookmarkEnd w:id="659"/>
    </w:p>
    <w:p w:rsidR="00183048" w:rsidRPr="00CD43C3" w:rsidRDefault="00183048" w:rsidP="00183048">
      <w:pPr>
        <w:pStyle w:val="subsection"/>
      </w:pPr>
      <w:r w:rsidRPr="00CD43C3">
        <w:tab/>
      </w:r>
      <w:r w:rsidRPr="00CD43C3">
        <w:tab/>
        <w:t>To avoid doubt, for the purposes of:</w:t>
      </w:r>
    </w:p>
    <w:p w:rsidR="00183048" w:rsidRPr="00CD43C3" w:rsidRDefault="00183048" w:rsidP="00183048">
      <w:pPr>
        <w:pStyle w:val="paragraph"/>
      </w:pPr>
      <w:r w:rsidRPr="00CD43C3">
        <w:tab/>
        <w:t>(a)</w:t>
      </w:r>
      <w:r w:rsidRPr="00CD43C3">
        <w:tab/>
        <w:t>this Division; or</w:t>
      </w:r>
    </w:p>
    <w:p w:rsidR="00183048" w:rsidRPr="00CD43C3" w:rsidRDefault="00183048" w:rsidP="00183048">
      <w:pPr>
        <w:pStyle w:val="paragraph"/>
      </w:pPr>
      <w:r w:rsidRPr="00CD43C3">
        <w:tab/>
        <w:t>(b)</w:t>
      </w:r>
      <w:r w:rsidRPr="00CD43C3">
        <w:tab/>
        <w:t>any other provision of this Act to the extent to which it relates to this Division;</w:t>
      </w:r>
    </w:p>
    <w:p w:rsidR="00183048" w:rsidRPr="00CD43C3" w:rsidRDefault="00183048" w:rsidP="00183048">
      <w:pPr>
        <w:pStyle w:val="subsection2"/>
      </w:pPr>
      <w:r w:rsidRPr="00CD43C3">
        <w:t>a group of 2 or more companies need not be associated with each other in any way (other than a way described in paragraph</w:t>
      </w:r>
      <w:r w:rsidR="00CD43C3">
        <w:t> </w:t>
      </w:r>
      <w:r w:rsidRPr="00CD43C3">
        <w:t>571(1)(b) or 579E(1)(b)).</w:t>
      </w:r>
    </w:p>
    <w:p w:rsidR="00183048" w:rsidRPr="00CD43C3" w:rsidRDefault="00183048" w:rsidP="00183048">
      <w:pPr>
        <w:pStyle w:val="ActHead5"/>
      </w:pPr>
      <w:bookmarkStart w:id="660" w:name="_Toc512007635"/>
      <w:r w:rsidRPr="00CD43C3">
        <w:rPr>
          <w:rStyle w:val="CharSectno"/>
        </w:rPr>
        <w:t>579P</w:t>
      </w:r>
      <w:r w:rsidRPr="00CD43C3">
        <w:t xml:space="preserve">  Secured debt may become unsecured</w:t>
      </w:r>
      <w:bookmarkEnd w:id="660"/>
    </w:p>
    <w:p w:rsidR="00183048" w:rsidRPr="00CD43C3" w:rsidRDefault="00183048" w:rsidP="00183048">
      <w:pPr>
        <w:pStyle w:val="subsection"/>
      </w:pPr>
      <w:r w:rsidRPr="00CD43C3">
        <w:tab/>
      </w:r>
      <w:r w:rsidRPr="00CD43C3">
        <w:tab/>
        <w:t>For the purposes of this Division, a secured debt becomes an unsecured debt to the extent that the creditor proves for the debt as an unsecured creditor.</w:t>
      </w:r>
    </w:p>
    <w:p w:rsidR="00183048" w:rsidRPr="00CD43C3" w:rsidRDefault="00183048" w:rsidP="00183048">
      <w:pPr>
        <w:pStyle w:val="ActHead5"/>
      </w:pPr>
      <w:bookmarkStart w:id="661" w:name="_Toc512007636"/>
      <w:r w:rsidRPr="00CD43C3">
        <w:rPr>
          <w:rStyle w:val="CharSectno"/>
        </w:rPr>
        <w:t>579Q</w:t>
      </w:r>
      <w:r w:rsidRPr="00CD43C3">
        <w:t xml:space="preserve">  Eligible unsecured creditor</w:t>
      </w:r>
      <w:bookmarkEnd w:id="661"/>
    </w:p>
    <w:p w:rsidR="00183048" w:rsidRPr="00CD43C3" w:rsidRDefault="00183048" w:rsidP="00183048">
      <w:pPr>
        <w:pStyle w:val="subsection"/>
      </w:pPr>
      <w:r w:rsidRPr="00CD43C3">
        <w:tab/>
        <w:t>(1)</w:t>
      </w:r>
      <w:r w:rsidRPr="00CD43C3">
        <w:tab/>
        <w:t xml:space="preserve">Subject to </w:t>
      </w:r>
      <w:r w:rsidR="00CD43C3">
        <w:t>subsection (</w:t>
      </w:r>
      <w:r w:rsidRPr="00CD43C3">
        <w:t xml:space="preserve">2), for the purposes of the application of this Division to a group of 2 or more companies, a creditor of a company in the group is an </w:t>
      </w:r>
      <w:r w:rsidRPr="00CD43C3">
        <w:rPr>
          <w:b/>
          <w:i/>
        </w:rPr>
        <w:t>eligible unsecured creditor</w:t>
      </w:r>
      <w:r w:rsidRPr="00CD43C3">
        <w:t xml:space="preserve"> of that company if:</w:t>
      </w:r>
    </w:p>
    <w:p w:rsidR="00183048" w:rsidRPr="00CD43C3" w:rsidRDefault="00183048" w:rsidP="00183048">
      <w:pPr>
        <w:pStyle w:val="paragraph"/>
      </w:pPr>
      <w:r w:rsidRPr="00CD43C3">
        <w:tab/>
        <w:t>(a)</w:t>
      </w:r>
      <w:r w:rsidRPr="00CD43C3">
        <w:tab/>
        <w:t>both:</w:t>
      </w:r>
    </w:p>
    <w:p w:rsidR="00183048" w:rsidRPr="00CD43C3" w:rsidRDefault="00183048" w:rsidP="00183048">
      <w:pPr>
        <w:pStyle w:val="paragraphsub"/>
      </w:pPr>
      <w:r w:rsidRPr="00CD43C3">
        <w:tab/>
        <w:t>(i)</w:t>
      </w:r>
      <w:r w:rsidRPr="00CD43C3">
        <w:tab/>
        <w:t>the creditor’s debt or claim is unsecured; and</w:t>
      </w:r>
    </w:p>
    <w:p w:rsidR="00183048" w:rsidRPr="00CD43C3" w:rsidRDefault="00183048" w:rsidP="00183048">
      <w:pPr>
        <w:pStyle w:val="paragraphsub"/>
      </w:pPr>
      <w:r w:rsidRPr="00CD43C3">
        <w:tab/>
        <w:t>(ii)</w:t>
      </w:r>
      <w:r w:rsidRPr="00CD43C3">
        <w:tab/>
        <w:t>the creditor is not a company in the group; or</w:t>
      </w:r>
    </w:p>
    <w:p w:rsidR="00183048" w:rsidRPr="00CD43C3" w:rsidRDefault="00183048" w:rsidP="00183048">
      <w:pPr>
        <w:pStyle w:val="paragraph"/>
      </w:pPr>
      <w:r w:rsidRPr="00CD43C3">
        <w:tab/>
        <w:t>(b)</w:t>
      </w:r>
      <w:r w:rsidRPr="00CD43C3">
        <w:tab/>
        <w:t>the creditor is specified in the regulations.</w:t>
      </w:r>
    </w:p>
    <w:p w:rsidR="00183048" w:rsidRPr="00CD43C3" w:rsidRDefault="00183048" w:rsidP="00183048">
      <w:pPr>
        <w:pStyle w:val="notetext"/>
      </w:pPr>
      <w:r w:rsidRPr="00CD43C3">
        <w:t>Note:</w:t>
      </w:r>
      <w:r w:rsidRPr="00CD43C3">
        <w:tab/>
        <w:t>For specification by class, see subsection</w:t>
      </w:r>
      <w:r w:rsidR="00CD43C3">
        <w:t> </w:t>
      </w:r>
      <w:r w:rsidRPr="00CD43C3">
        <w:t xml:space="preserve">13(3) of the </w:t>
      </w:r>
      <w:r w:rsidRPr="00CD43C3">
        <w:rPr>
          <w:i/>
        </w:rPr>
        <w:t>Legislative Instruments Act 2003</w:t>
      </w:r>
      <w:r w:rsidRPr="00CD43C3">
        <w:t>.</w:t>
      </w:r>
    </w:p>
    <w:p w:rsidR="00183048" w:rsidRPr="00CD43C3" w:rsidRDefault="00183048" w:rsidP="00183048">
      <w:pPr>
        <w:pStyle w:val="subsection"/>
      </w:pPr>
      <w:r w:rsidRPr="00CD43C3">
        <w:tab/>
        <w:t>(2)</w:t>
      </w:r>
      <w:r w:rsidRPr="00CD43C3">
        <w:tab/>
        <w:t xml:space="preserve">The regulations may provide that, for the purposes of the application of this Division to a group of 2 or more companies, a specified creditor of a company in the group is not an </w:t>
      </w:r>
      <w:r w:rsidRPr="00CD43C3">
        <w:rPr>
          <w:b/>
          <w:i/>
        </w:rPr>
        <w:t>eligible unsecured creditor</w:t>
      </w:r>
      <w:r w:rsidRPr="00CD43C3">
        <w:t xml:space="preserve"> of that company.</w:t>
      </w:r>
    </w:p>
    <w:p w:rsidR="00183048" w:rsidRPr="00CD43C3" w:rsidRDefault="00183048" w:rsidP="00183048">
      <w:pPr>
        <w:pStyle w:val="notetext"/>
      </w:pPr>
      <w:r w:rsidRPr="00CD43C3">
        <w:t>Note:</w:t>
      </w:r>
      <w:r w:rsidRPr="00CD43C3">
        <w:tab/>
        <w:t>For specification by class, see subsection</w:t>
      </w:r>
      <w:r w:rsidR="00CD43C3">
        <w:t> </w:t>
      </w:r>
      <w:r w:rsidRPr="00CD43C3">
        <w:t xml:space="preserve">13(3) of the </w:t>
      </w:r>
      <w:r w:rsidRPr="00CD43C3">
        <w:rPr>
          <w:i/>
        </w:rPr>
        <w:t>Legislative Instruments Act 2003</w:t>
      </w:r>
      <w:r w:rsidRPr="00CD43C3">
        <w:t>.</w:t>
      </w:r>
    </w:p>
    <w:p w:rsidR="00CC15B8" w:rsidRPr="00CD43C3" w:rsidRDefault="00CC15B8" w:rsidP="00AA0187">
      <w:pPr>
        <w:pStyle w:val="ActHead3"/>
        <w:pageBreakBefore/>
      </w:pPr>
      <w:bookmarkStart w:id="662" w:name="_Toc512007637"/>
      <w:r w:rsidRPr="00CD43C3">
        <w:rPr>
          <w:rStyle w:val="CharDivNo"/>
        </w:rPr>
        <w:t>Division</w:t>
      </w:r>
      <w:r w:rsidR="00CD43C3" w:rsidRPr="00CD43C3">
        <w:rPr>
          <w:rStyle w:val="CharDivNo"/>
        </w:rPr>
        <w:t> </w:t>
      </w:r>
      <w:r w:rsidRPr="00CD43C3">
        <w:rPr>
          <w:rStyle w:val="CharDivNo"/>
        </w:rPr>
        <w:t>9</w:t>
      </w:r>
      <w:r w:rsidRPr="00CD43C3">
        <w:t>—</w:t>
      </w:r>
      <w:r w:rsidRPr="00CD43C3">
        <w:rPr>
          <w:rStyle w:val="CharDivText"/>
        </w:rPr>
        <w:t>Co</w:t>
      </w:r>
      <w:r w:rsidR="00CD43C3" w:rsidRPr="00CD43C3">
        <w:rPr>
          <w:rStyle w:val="CharDivText"/>
        </w:rPr>
        <w:noBreakHyphen/>
      </w:r>
      <w:r w:rsidRPr="00CD43C3">
        <w:rPr>
          <w:rStyle w:val="CharDivText"/>
        </w:rPr>
        <w:t>operation between Australian and foreign courts in external administration matters</w:t>
      </w:r>
      <w:bookmarkEnd w:id="662"/>
    </w:p>
    <w:p w:rsidR="00CC15B8" w:rsidRPr="00CD43C3" w:rsidRDefault="00CC15B8" w:rsidP="00CC15B8">
      <w:pPr>
        <w:pStyle w:val="ActHead5"/>
      </w:pPr>
      <w:bookmarkStart w:id="663" w:name="_Toc512007638"/>
      <w:r w:rsidRPr="00CD43C3">
        <w:rPr>
          <w:rStyle w:val="CharSectno"/>
        </w:rPr>
        <w:t>580</w:t>
      </w:r>
      <w:r w:rsidRPr="00CD43C3">
        <w:t xml:space="preserve">  Definitions</w:t>
      </w:r>
      <w:bookmarkEnd w:id="663"/>
    </w:p>
    <w:p w:rsidR="00CC15B8" w:rsidRPr="00CD43C3" w:rsidRDefault="00CC15B8" w:rsidP="00CC15B8">
      <w:pPr>
        <w:pStyle w:val="subsection"/>
      </w:pPr>
      <w:r w:rsidRPr="00CD43C3">
        <w:tab/>
      </w:r>
      <w:r w:rsidRPr="00CD43C3">
        <w:tab/>
        <w:t>In this Division:</w:t>
      </w:r>
    </w:p>
    <w:p w:rsidR="00CC15B8" w:rsidRPr="00CD43C3" w:rsidRDefault="00CC15B8" w:rsidP="00CC15B8">
      <w:pPr>
        <w:pStyle w:val="Definition"/>
      </w:pPr>
      <w:r w:rsidRPr="00CD43C3">
        <w:rPr>
          <w:b/>
          <w:i/>
        </w:rPr>
        <w:t>external administration matter</w:t>
      </w:r>
      <w:r w:rsidRPr="00CD43C3">
        <w:t xml:space="preserve"> means a matter relating to:</w:t>
      </w:r>
    </w:p>
    <w:p w:rsidR="00CC15B8" w:rsidRPr="00CD43C3" w:rsidRDefault="00CC15B8" w:rsidP="00CC15B8">
      <w:pPr>
        <w:pStyle w:val="paragraph"/>
      </w:pPr>
      <w:r w:rsidRPr="00CD43C3">
        <w:tab/>
        <w:t>(a)</w:t>
      </w:r>
      <w:r w:rsidRPr="00CD43C3">
        <w:tab/>
        <w:t>winding up, under this Chapter, a company or a Part</w:t>
      </w:r>
      <w:r w:rsidR="00CD43C3">
        <w:t> </w:t>
      </w:r>
      <w:r w:rsidRPr="00CD43C3">
        <w:t>5.7 body; or</w:t>
      </w:r>
    </w:p>
    <w:p w:rsidR="00CC15B8" w:rsidRPr="00CD43C3" w:rsidRDefault="00CC15B8" w:rsidP="00CC15B8">
      <w:pPr>
        <w:pStyle w:val="paragraph"/>
      </w:pPr>
      <w:r w:rsidRPr="00CD43C3">
        <w:tab/>
        <w:t>(b)</w:t>
      </w:r>
      <w:r w:rsidRPr="00CD43C3">
        <w:tab/>
        <w:t xml:space="preserve">winding up, outside </w:t>
      </w:r>
      <w:smartTag w:uri="urn:schemas-microsoft-com:office:smarttags" w:element="country-region">
        <w:smartTag w:uri="urn:schemas-microsoft-com:office:smarttags" w:element="place">
          <w:r w:rsidRPr="00CD43C3">
            <w:t>Australia</w:t>
          </w:r>
        </w:smartTag>
      </w:smartTag>
      <w:r w:rsidRPr="00CD43C3">
        <w:t>, a body corporate or a Part</w:t>
      </w:r>
      <w:r w:rsidR="00CD43C3">
        <w:t> </w:t>
      </w:r>
      <w:r w:rsidRPr="00CD43C3">
        <w:t>5.7 body; or</w:t>
      </w:r>
    </w:p>
    <w:p w:rsidR="00CC15B8" w:rsidRPr="00CD43C3" w:rsidRDefault="00CC15B8" w:rsidP="00CC15B8">
      <w:pPr>
        <w:pStyle w:val="paragraph"/>
      </w:pPr>
      <w:r w:rsidRPr="00CD43C3">
        <w:tab/>
        <w:t>(c)</w:t>
      </w:r>
      <w:r w:rsidRPr="00CD43C3">
        <w:tab/>
        <w:t>the insolvency of a body corporate or of a Part</w:t>
      </w:r>
      <w:r w:rsidR="00CD43C3">
        <w:t> </w:t>
      </w:r>
      <w:r w:rsidRPr="00CD43C3">
        <w:t>5.7 body.</w:t>
      </w:r>
    </w:p>
    <w:p w:rsidR="00CC15B8" w:rsidRPr="00CD43C3" w:rsidRDefault="00CC15B8" w:rsidP="00CC15B8">
      <w:pPr>
        <w:pStyle w:val="Definition"/>
      </w:pPr>
      <w:r w:rsidRPr="00CD43C3">
        <w:rPr>
          <w:b/>
          <w:i/>
        </w:rPr>
        <w:t>prescribed country</w:t>
      </w:r>
      <w:r w:rsidRPr="00CD43C3">
        <w:t xml:space="preserve"> means:</w:t>
      </w:r>
    </w:p>
    <w:p w:rsidR="00CC15B8" w:rsidRPr="00CD43C3" w:rsidRDefault="00CC15B8" w:rsidP="00CC15B8">
      <w:pPr>
        <w:pStyle w:val="paragraph"/>
      </w:pPr>
      <w:r w:rsidRPr="00CD43C3">
        <w:tab/>
        <w:t>(a)</w:t>
      </w:r>
      <w:r w:rsidRPr="00CD43C3">
        <w:tab/>
        <w:t>a country prescribed for the purposes of this definition; or</w:t>
      </w:r>
    </w:p>
    <w:p w:rsidR="00CC15B8" w:rsidRPr="00CD43C3" w:rsidRDefault="00CC15B8" w:rsidP="00CC15B8">
      <w:pPr>
        <w:pStyle w:val="paragraph"/>
      </w:pPr>
      <w:r w:rsidRPr="00CD43C3">
        <w:tab/>
        <w:t>(b)</w:t>
      </w:r>
      <w:r w:rsidRPr="00CD43C3">
        <w:tab/>
        <w:t>a colony, overseas territory or protectorate of a country so prescribed.</w:t>
      </w:r>
    </w:p>
    <w:p w:rsidR="00CC15B8" w:rsidRPr="00CD43C3" w:rsidRDefault="00CC15B8" w:rsidP="00CC15B8">
      <w:pPr>
        <w:pStyle w:val="ActHead5"/>
      </w:pPr>
      <w:bookmarkStart w:id="664" w:name="_Toc512007639"/>
      <w:r w:rsidRPr="00CD43C3">
        <w:rPr>
          <w:rStyle w:val="CharSectno"/>
        </w:rPr>
        <w:t>581</w:t>
      </w:r>
      <w:r w:rsidRPr="00CD43C3">
        <w:t xml:space="preserve">  Courts to act in aid of each other</w:t>
      </w:r>
      <w:bookmarkEnd w:id="664"/>
    </w:p>
    <w:p w:rsidR="00CC15B8" w:rsidRPr="00CD43C3" w:rsidRDefault="00CC15B8" w:rsidP="00CC15B8">
      <w:pPr>
        <w:pStyle w:val="subsection"/>
      </w:pPr>
      <w:r w:rsidRPr="00CD43C3">
        <w:tab/>
        <w:t>(1)</w:t>
      </w:r>
      <w:r w:rsidRPr="00CD43C3">
        <w:tab/>
        <w:t>All courts having jurisdiction in matters arising under this Act, the Judges of those courts and the officers of, or under the control of, those courts must severally act in aid of, and be auxiliary to, each other in all external administration matters.</w:t>
      </w:r>
    </w:p>
    <w:p w:rsidR="00CC15B8" w:rsidRPr="00CD43C3" w:rsidRDefault="00CC15B8" w:rsidP="00CC15B8">
      <w:pPr>
        <w:pStyle w:val="subsection"/>
      </w:pPr>
      <w:r w:rsidRPr="00CD43C3">
        <w:tab/>
        <w:t>(2)</w:t>
      </w:r>
      <w:r w:rsidRPr="00CD43C3">
        <w:tab/>
        <w:t>In all external administration matters, the Court:</w:t>
      </w:r>
    </w:p>
    <w:p w:rsidR="00CC15B8" w:rsidRPr="00CD43C3" w:rsidRDefault="00CC15B8" w:rsidP="00CC15B8">
      <w:pPr>
        <w:pStyle w:val="paragraph"/>
      </w:pPr>
      <w:r w:rsidRPr="00CD43C3">
        <w:tab/>
        <w:t>(a)</w:t>
      </w:r>
      <w:r w:rsidRPr="00CD43C3">
        <w:tab/>
        <w:t>must act in aid of, and be auxiliary to, the courts of:</w:t>
      </w:r>
    </w:p>
    <w:p w:rsidR="00CC15B8" w:rsidRPr="00CD43C3" w:rsidRDefault="00CC15B8" w:rsidP="00CC15B8">
      <w:pPr>
        <w:pStyle w:val="paragraphsub"/>
      </w:pPr>
      <w:r w:rsidRPr="00CD43C3">
        <w:tab/>
        <w:t>(i)</w:t>
      </w:r>
      <w:r w:rsidRPr="00CD43C3">
        <w:tab/>
        <w:t>external Territories; and</w:t>
      </w:r>
    </w:p>
    <w:p w:rsidR="00CC15B8" w:rsidRPr="00CD43C3" w:rsidRDefault="00CC15B8" w:rsidP="00CC15B8">
      <w:pPr>
        <w:pStyle w:val="paragraphsub"/>
      </w:pPr>
      <w:r w:rsidRPr="00CD43C3">
        <w:tab/>
        <w:t>(ii)</w:t>
      </w:r>
      <w:r w:rsidRPr="00CD43C3">
        <w:tab/>
        <w:t>States that are not in this jurisdiction; and</w:t>
      </w:r>
    </w:p>
    <w:p w:rsidR="00CC15B8" w:rsidRPr="00CD43C3" w:rsidRDefault="00CC15B8" w:rsidP="00CC15B8">
      <w:pPr>
        <w:pStyle w:val="paragraphsub"/>
      </w:pPr>
      <w:r w:rsidRPr="00CD43C3">
        <w:tab/>
        <w:t>(iii)</w:t>
      </w:r>
      <w:r w:rsidRPr="00CD43C3">
        <w:tab/>
        <w:t>prescribed countries;</w:t>
      </w:r>
    </w:p>
    <w:p w:rsidR="00CC15B8" w:rsidRPr="00CD43C3" w:rsidRDefault="00CC15B8" w:rsidP="00CC15B8">
      <w:pPr>
        <w:pStyle w:val="paragraph"/>
      </w:pPr>
      <w:r w:rsidRPr="00CD43C3">
        <w:tab/>
      </w:r>
      <w:r w:rsidRPr="00CD43C3">
        <w:tab/>
        <w:t>that have jurisdiction in external administration matters; and</w:t>
      </w:r>
    </w:p>
    <w:p w:rsidR="00CC15B8" w:rsidRPr="00CD43C3" w:rsidRDefault="00CC15B8" w:rsidP="00CC15B8">
      <w:pPr>
        <w:pStyle w:val="paragraph"/>
      </w:pPr>
      <w:r w:rsidRPr="00CD43C3">
        <w:tab/>
        <w:t>(b)</w:t>
      </w:r>
      <w:r w:rsidRPr="00CD43C3">
        <w:tab/>
        <w:t>may act in aid of, and be auxiliary to, the courts of other countries that have jurisdiction in external administration matters.</w:t>
      </w:r>
    </w:p>
    <w:p w:rsidR="00CC15B8" w:rsidRPr="00CD43C3" w:rsidRDefault="00CC15B8" w:rsidP="00A525A8">
      <w:pPr>
        <w:pStyle w:val="subsection"/>
        <w:keepNext/>
        <w:keepLines/>
      </w:pPr>
      <w:r w:rsidRPr="00CD43C3">
        <w:tab/>
        <w:t>(3)</w:t>
      </w:r>
      <w:r w:rsidRPr="00CD43C3">
        <w:tab/>
        <w:t xml:space="preserve">Where a letter of request from a court of an external Territory, or of a country other than </w:t>
      </w:r>
      <w:smartTag w:uri="urn:schemas-microsoft-com:office:smarttags" w:element="country-region">
        <w:smartTag w:uri="urn:schemas-microsoft-com:office:smarttags" w:element="place">
          <w:r w:rsidRPr="00CD43C3">
            <w:t>Australia</w:t>
          </w:r>
        </w:smartTag>
      </w:smartTag>
      <w:r w:rsidRPr="00CD43C3">
        <w:t>, requesting aid in an external administration matter is filed in the Court, the Court may exercise such powers with respect to the matter as it could exercise if the matter had arisen in its own jurisdiction.</w:t>
      </w:r>
    </w:p>
    <w:p w:rsidR="00CC15B8" w:rsidRPr="00CD43C3" w:rsidRDefault="00CC15B8" w:rsidP="00CC15B8">
      <w:pPr>
        <w:pStyle w:val="subsection"/>
      </w:pPr>
      <w:r w:rsidRPr="00CD43C3">
        <w:tab/>
        <w:t>(4)</w:t>
      </w:r>
      <w:r w:rsidRPr="00CD43C3">
        <w:tab/>
        <w:t xml:space="preserve">The Court may request a court of an external Territory, or of a country other than </w:t>
      </w:r>
      <w:smartTag w:uri="urn:schemas-microsoft-com:office:smarttags" w:element="country-region">
        <w:smartTag w:uri="urn:schemas-microsoft-com:office:smarttags" w:element="place">
          <w:r w:rsidRPr="00CD43C3">
            <w:t>Australia</w:t>
          </w:r>
        </w:smartTag>
      </w:smartTag>
      <w:r w:rsidRPr="00CD43C3">
        <w:t>, that has jurisdiction in external administration matters to act in aid of, and be auxiliary to, it in an external administration matter.</w:t>
      </w:r>
    </w:p>
    <w:p w:rsidR="00CC15B8" w:rsidRPr="00CD43C3" w:rsidRDefault="00CC15B8" w:rsidP="00AA0187">
      <w:pPr>
        <w:pStyle w:val="ActHead2"/>
        <w:pageBreakBefore/>
      </w:pPr>
      <w:bookmarkStart w:id="665" w:name="_Toc512007640"/>
      <w:r w:rsidRPr="00CD43C3">
        <w:rPr>
          <w:rStyle w:val="CharPartNo"/>
        </w:rPr>
        <w:t>Part</w:t>
      </w:r>
      <w:r w:rsidR="00CD43C3" w:rsidRPr="00CD43C3">
        <w:rPr>
          <w:rStyle w:val="CharPartNo"/>
        </w:rPr>
        <w:t> </w:t>
      </w:r>
      <w:r w:rsidRPr="00CD43C3">
        <w:rPr>
          <w:rStyle w:val="CharPartNo"/>
        </w:rPr>
        <w:t>5.7</w:t>
      </w:r>
      <w:r w:rsidRPr="00CD43C3">
        <w:t>—</w:t>
      </w:r>
      <w:r w:rsidRPr="00CD43C3">
        <w:rPr>
          <w:rStyle w:val="CharPartText"/>
        </w:rPr>
        <w:t>Winding up bodies other than companies</w:t>
      </w:r>
      <w:bookmarkEnd w:id="665"/>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666" w:name="_Toc512007641"/>
      <w:r w:rsidRPr="00CD43C3">
        <w:rPr>
          <w:rStyle w:val="CharSectno"/>
        </w:rPr>
        <w:t>582</w:t>
      </w:r>
      <w:r w:rsidRPr="00CD43C3">
        <w:t xml:space="preserve">  Application of Part</w:t>
      </w:r>
      <w:bookmarkEnd w:id="666"/>
    </w:p>
    <w:p w:rsidR="00CC15B8" w:rsidRPr="00CD43C3" w:rsidRDefault="00CC15B8" w:rsidP="00CC15B8">
      <w:pPr>
        <w:pStyle w:val="subsection"/>
      </w:pPr>
      <w:r w:rsidRPr="00CD43C3">
        <w:tab/>
        <w:t>(1)</w:t>
      </w:r>
      <w:r w:rsidRPr="00CD43C3">
        <w:tab/>
        <w:t>This Part has effect in addition to, and not in derogation of, sections</w:t>
      </w:r>
      <w:r w:rsidR="00CD43C3">
        <w:t> </w:t>
      </w:r>
      <w:r w:rsidRPr="00CD43C3">
        <w:t>601CC and 601CL and any provisions contained in this Act or any other law with respect to the winding up of bodies, and the liquidator or Court may exercise any powers or do any act in the case of Part</w:t>
      </w:r>
      <w:r w:rsidR="00CD43C3">
        <w:t> </w:t>
      </w:r>
      <w:r w:rsidRPr="00CD43C3">
        <w:t>5.7 bodies that might be exercised or done by him, her or it in the winding up of companies.</w:t>
      </w:r>
    </w:p>
    <w:p w:rsidR="00CC15B8" w:rsidRPr="00CD43C3" w:rsidRDefault="00CC15B8" w:rsidP="00CC15B8">
      <w:pPr>
        <w:pStyle w:val="subsection"/>
      </w:pPr>
      <w:r w:rsidRPr="00CD43C3">
        <w:tab/>
        <w:t>(2)</w:t>
      </w:r>
      <w:r w:rsidRPr="00CD43C3">
        <w:tab/>
        <w:t xml:space="preserve">Nothing in this Part affects the operation of the </w:t>
      </w:r>
      <w:r w:rsidRPr="00CD43C3">
        <w:rPr>
          <w:i/>
        </w:rPr>
        <w:t>Bankruptcy Act 1966</w:t>
      </w:r>
      <w:r w:rsidRPr="00CD43C3">
        <w:t>.</w:t>
      </w:r>
    </w:p>
    <w:p w:rsidR="00CC15B8" w:rsidRPr="00CD43C3" w:rsidRDefault="00CC15B8" w:rsidP="00CC15B8">
      <w:pPr>
        <w:pStyle w:val="subsection"/>
      </w:pPr>
      <w:r w:rsidRPr="00CD43C3">
        <w:tab/>
        <w:t>(3)</w:t>
      </w:r>
      <w:r w:rsidRPr="00CD43C3">
        <w:tab/>
        <w:t>A Part</w:t>
      </w:r>
      <w:r w:rsidR="00CD43C3">
        <w:t> </w:t>
      </w:r>
      <w:r w:rsidRPr="00CD43C3">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CD43C3" w:rsidRDefault="00CC15B8" w:rsidP="00CC15B8">
      <w:pPr>
        <w:pStyle w:val="ActHead5"/>
      </w:pPr>
      <w:bookmarkStart w:id="667" w:name="_Toc512007642"/>
      <w:r w:rsidRPr="00CD43C3">
        <w:rPr>
          <w:rStyle w:val="CharSectno"/>
        </w:rPr>
        <w:t>583</w:t>
      </w:r>
      <w:r w:rsidRPr="00CD43C3">
        <w:t xml:space="preserve">  Winding up Part</w:t>
      </w:r>
      <w:r w:rsidR="00CD43C3">
        <w:t> </w:t>
      </w:r>
      <w:r w:rsidRPr="00CD43C3">
        <w:t>5.7 bodies</w:t>
      </w:r>
      <w:bookmarkEnd w:id="667"/>
    </w:p>
    <w:p w:rsidR="00CC15B8" w:rsidRPr="00CD43C3" w:rsidRDefault="00CC15B8" w:rsidP="00CC15B8">
      <w:pPr>
        <w:pStyle w:val="subsection"/>
      </w:pPr>
      <w:r w:rsidRPr="00CD43C3">
        <w:tab/>
      </w:r>
      <w:r w:rsidRPr="00CD43C3">
        <w:tab/>
        <w:t>Subject to this Part, a Part</w:t>
      </w:r>
      <w:r w:rsidR="00CD43C3">
        <w:t> </w:t>
      </w:r>
      <w:r w:rsidRPr="00CD43C3">
        <w:t>5.7 body may be wound up under this Chapter and this Chapter applies accordingly to a Part</w:t>
      </w:r>
      <w:r w:rsidR="00CD43C3">
        <w:t> </w:t>
      </w:r>
      <w:r w:rsidRPr="00CD43C3">
        <w:t>5.7 body with such adaptations as are necessary, including the following adaptations:</w:t>
      </w:r>
    </w:p>
    <w:p w:rsidR="00CC15B8" w:rsidRPr="00CD43C3" w:rsidRDefault="00CC15B8" w:rsidP="00CC15B8">
      <w:pPr>
        <w:pStyle w:val="paragraph"/>
      </w:pPr>
      <w:r w:rsidRPr="00CD43C3">
        <w:tab/>
        <w:t>(a)</w:t>
      </w:r>
      <w:r w:rsidRPr="00CD43C3">
        <w:tab/>
        <w:t>the principal place of business of a Part</w:t>
      </w:r>
      <w:r w:rsidR="00CD43C3">
        <w:t> </w:t>
      </w:r>
      <w:r w:rsidRPr="00CD43C3">
        <w:t>5.7 body in this jurisdiction is taken, for all the purposes of the winding up, to be the registered office of the Part</w:t>
      </w:r>
      <w:r w:rsidR="00CD43C3">
        <w:t> </w:t>
      </w:r>
      <w:r w:rsidRPr="00CD43C3">
        <w:t>5.7 body;</w:t>
      </w:r>
    </w:p>
    <w:p w:rsidR="00CC15B8" w:rsidRPr="00CD43C3" w:rsidRDefault="00CC15B8" w:rsidP="00CC15B8">
      <w:pPr>
        <w:pStyle w:val="paragraph"/>
      </w:pPr>
      <w:r w:rsidRPr="00CD43C3">
        <w:tab/>
        <w:t>(b)</w:t>
      </w:r>
      <w:r w:rsidRPr="00CD43C3">
        <w:tab/>
        <w:t>a Part</w:t>
      </w:r>
      <w:r w:rsidR="00CD43C3">
        <w:t> </w:t>
      </w:r>
      <w:r w:rsidRPr="00CD43C3">
        <w:t>5.7 body is not to be wound up voluntarily under this Chapter;</w:t>
      </w:r>
    </w:p>
    <w:p w:rsidR="00CC15B8" w:rsidRPr="00CD43C3" w:rsidRDefault="00CC15B8" w:rsidP="00CC15B8">
      <w:pPr>
        <w:pStyle w:val="paragraph"/>
      </w:pPr>
      <w:r w:rsidRPr="00CD43C3">
        <w:tab/>
        <w:t>(c)</w:t>
      </w:r>
      <w:r w:rsidRPr="00CD43C3">
        <w:tab/>
        <w:t>the circumstances in which a Part</w:t>
      </w:r>
      <w:r w:rsidR="00CD43C3">
        <w:t> </w:t>
      </w:r>
      <w:r w:rsidRPr="00CD43C3">
        <w:t>5.7 body may be wound up are as follows:</w:t>
      </w:r>
    </w:p>
    <w:p w:rsidR="00CC15B8" w:rsidRPr="00CD43C3" w:rsidRDefault="00CC15B8" w:rsidP="00CC15B8">
      <w:pPr>
        <w:pStyle w:val="paragraphsub"/>
      </w:pPr>
      <w:r w:rsidRPr="00CD43C3">
        <w:tab/>
        <w:t>(i)</w:t>
      </w:r>
      <w:r w:rsidRPr="00CD43C3">
        <w:tab/>
        <w:t>if the Part</w:t>
      </w:r>
      <w:r w:rsidR="00CD43C3">
        <w:t> </w:t>
      </w:r>
      <w:r w:rsidRPr="00CD43C3">
        <w:t>5.7 body is unable to pay its debts, has been dissolved or deregistered, has ceased to carry on business in this jurisdiction or has a place of business in this jurisdiction only for the purpose of winding up its affairs;</w:t>
      </w:r>
    </w:p>
    <w:p w:rsidR="00CC15B8" w:rsidRPr="00CD43C3" w:rsidRDefault="00CC15B8" w:rsidP="00CC15B8">
      <w:pPr>
        <w:pStyle w:val="paragraphsub"/>
      </w:pPr>
      <w:r w:rsidRPr="00CD43C3">
        <w:tab/>
        <w:t>(ii)</w:t>
      </w:r>
      <w:r w:rsidRPr="00CD43C3">
        <w:tab/>
        <w:t>if the Court is of opinion that it is just and equitable that the Part</w:t>
      </w:r>
      <w:r w:rsidR="00CD43C3">
        <w:t> </w:t>
      </w:r>
      <w:r w:rsidRPr="00CD43C3">
        <w:t>5.7 body should be wound up;</w:t>
      </w:r>
    </w:p>
    <w:p w:rsidR="00CC15B8" w:rsidRPr="00CD43C3" w:rsidRDefault="00CC15B8" w:rsidP="00CC15B8">
      <w:pPr>
        <w:pStyle w:val="paragraphsub"/>
      </w:pPr>
      <w:r w:rsidRPr="00CD43C3">
        <w:tab/>
        <w:t>(iii)</w:t>
      </w:r>
      <w:r w:rsidRPr="00CD43C3">
        <w:tab/>
        <w:t>if ASIC has stated in a report prepared under Division</w:t>
      </w:r>
      <w:r w:rsidR="00CD43C3">
        <w:t> </w:t>
      </w:r>
      <w:r w:rsidRPr="00CD43C3">
        <w:t>1 of Part</w:t>
      </w:r>
      <w:r w:rsidR="00CD43C3">
        <w:t> </w:t>
      </w:r>
      <w:r w:rsidRPr="00CD43C3">
        <w:t>3 of the ASIC Act that, in its opinion:</w:t>
      </w:r>
    </w:p>
    <w:p w:rsidR="00CC15B8" w:rsidRPr="00CD43C3" w:rsidRDefault="00CC15B8" w:rsidP="00CC15B8">
      <w:pPr>
        <w:pStyle w:val="paragraphsub-sub"/>
      </w:pPr>
      <w:r w:rsidRPr="00CD43C3">
        <w:tab/>
        <w:t>(A)</w:t>
      </w:r>
      <w:r w:rsidRPr="00CD43C3">
        <w:tab/>
        <w:t>the Part</w:t>
      </w:r>
      <w:r w:rsidR="00CD43C3">
        <w:t> </w:t>
      </w:r>
      <w:r w:rsidRPr="00CD43C3">
        <w:t>5.7 body cannot pay its debts and should be wound up; or</w:t>
      </w:r>
    </w:p>
    <w:p w:rsidR="00CC15B8" w:rsidRPr="00CD43C3" w:rsidRDefault="00CC15B8" w:rsidP="00CC15B8">
      <w:pPr>
        <w:pStyle w:val="paragraphsub-sub"/>
      </w:pPr>
      <w:r w:rsidRPr="00CD43C3">
        <w:tab/>
        <w:t>(B)</w:t>
      </w:r>
      <w:r w:rsidRPr="00CD43C3">
        <w:tab/>
        <w:t>it is in the interests of the public, of the members, or of the creditors, that the Part</w:t>
      </w:r>
      <w:r w:rsidR="00CD43C3">
        <w:t> </w:t>
      </w:r>
      <w:r w:rsidRPr="00CD43C3">
        <w:t>5.7 body should be wound up;</w:t>
      </w:r>
    </w:p>
    <w:p w:rsidR="00CC15B8" w:rsidRPr="00CD43C3" w:rsidRDefault="00CC15B8" w:rsidP="00CC15B8">
      <w:pPr>
        <w:pStyle w:val="paragraph"/>
      </w:pPr>
      <w:r w:rsidRPr="00CD43C3">
        <w:tab/>
        <w:t>(d)</w:t>
      </w:r>
      <w:r w:rsidRPr="00CD43C3">
        <w:tab/>
        <w:t>if the Part</w:t>
      </w:r>
      <w:r w:rsidR="00CD43C3">
        <w:t> </w:t>
      </w:r>
      <w:r w:rsidRPr="00CD43C3">
        <w:t>5.7 body is a registrable Australian body—the winding up must deal only with the affairs of the body outside its place of origin.</w:t>
      </w:r>
    </w:p>
    <w:p w:rsidR="00CC15B8" w:rsidRPr="00CD43C3" w:rsidRDefault="00CC15B8" w:rsidP="00CC15B8">
      <w:pPr>
        <w:pStyle w:val="ActHead5"/>
      </w:pPr>
      <w:bookmarkStart w:id="668" w:name="_Toc512007643"/>
      <w:r w:rsidRPr="00CD43C3">
        <w:rPr>
          <w:rStyle w:val="CharSectno"/>
        </w:rPr>
        <w:t>585</w:t>
      </w:r>
      <w:r w:rsidRPr="00CD43C3">
        <w:t xml:space="preserve">  Insolvency of Part</w:t>
      </w:r>
      <w:r w:rsidR="00CD43C3">
        <w:t> </w:t>
      </w:r>
      <w:r w:rsidRPr="00CD43C3">
        <w:t>5.7 body</w:t>
      </w:r>
      <w:bookmarkEnd w:id="668"/>
    </w:p>
    <w:p w:rsidR="00CC15B8" w:rsidRPr="00CD43C3" w:rsidRDefault="00CC15B8" w:rsidP="00CC15B8">
      <w:pPr>
        <w:pStyle w:val="subsection"/>
      </w:pPr>
      <w:r w:rsidRPr="00CD43C3">
        <w:tab/>
      </w:r>
      <w:r w:rsidRPr="00CD43C3">
        <w:tab/>
        <w:t>For the purposes of this Part, a Part</w:t>
      </w:r>
      <w:r w:rsidR="00CD43C3">
        <w:t> </w:t>
      </w:r>
      <w:r w:rsidRPr="00CD43C3">
        <w:t>5.7 body is taken to be unable to pay its debts if:</w:t>
      </w:r>
    </w:p>
    <w:p w:rsidR="00CC15B8" w:rsidRPr="00CD43C3" w:rsidRDefault="00CC15B8" w:rsidP="00CC15B8">
      <w:pPr>
        <w:pStyle w:val="paragraph"/>
      </w:pPr>
      <w:r w:rsidRPr="00CD43C3">
        <w:tab/>
        <w:t>(a)</w:t>
      </w:r>
      <w:r w:rsidRPr="00CD43C3">
        <w:tab/>
        <w:t>a creditor, by assignment or otherwise, to whom the Part</w:t>
      </w:r>
      <w:r w:rsidR="00CD43C3">
        <w:t> </w:t>
      </w:r>
      <w:r w:rsidRPr="00CD43C3">
        <w:t>5.7 body is indebted in a sum exceeding the statutory minimum then due has served on the Part</w:t>
      </w:r>
      <w:r w:rsidR="00CD43C3">
        <w:t> </w:t>
      </w:r>
      <w:r w:rsidRPr="00CD43C3">
        <w:t>5.7 body, by leaving at its principal place of business in this jurisdiction or by delivering to the secretary or a director or senior manager of the Part</w:t>
      </w:r>
      <w:r w:rsidR="00CD43C3">
        <w:t> </w:t>
      </w:r>
      <w:r w:rsidRPr="00CD43C3">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CD43C3" w:rsidRDefault="00CC15B8" w:rsidP="00CC15B8">
      <w:pPr>
        <w:pStyle w:val="paragraph"/>
      </w:pPr>
      <w:r w:rsidRPr="00CD43C3">
        <w:tab/>
        <w:t>(b)</w:t>
      </w:r>
      <w:r w:rsidRPr="00CD43C3">
        <w:tab/>
        <w:t>an action or other proceeding has been instituted against any member for any debt or demand due or claimed to be due from the Part</w:t>
      </w:r>
      <w:r w:rsidR="00CD43C3">
        <w:t> </w:t>
      </w:r>
      <w:r w:rsidRPr="00CD43C3">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CD43C3">
        <w:t> </w:t>
      </w:r>
      <w:r w:rsidRPr="00CD43C3">
        <w:t>5.7 body or by otherwise serving it in such manner as the Court approves or directs, the Part</w:t>
      </w:r>
      <w:r w:rsidR="00CD43C3">
        <w:t> </w:t>
      </w:r>
      <w:r w:rsidRPr="00CD43C3">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CC15B8" w:rsidRPr="00CD43C3" w:rsidRDefault="00CC15B8" w:rsidP="00CC15B8">
      <w:pPr>
        <w:pStyle w:val="paragraph"/>
      </w:pPr>
      <w:r w:rsidRPr="00CD43C3">
        <w:tab/>
        <w:t>(c)</w:t>
      </w:r>
      <w:r w:rsidRPr="00CD43C3">
        <w:tab/>
        <w:t>execution or other process issued on a judgment, decree or order obtained in a court (whether an Australian court or not) in favour of a creditor against the Part</w:t>
      </w:r>
      <w:r w:rsidR="00CD43C3">
        <w:t> </w:t>
      </w:r>
      <w:r w:rsidRPr="00CD43C3">
        <w:t>5.7 body or a member of the Part</w:t>
      </w:r>
      <w:r w:rsidR="00CD43C3">
        <w:t> </w:t>
      </w:r>
      <w:r w:rsidRPr="00CD43C3">
        <w:t>5.7 body as such, or a person authorised to be sued as nominal defendant on behalf of the Part</w:t>
      </w:r>
      <w:r w:rsidR="00CD43C3">
        <w:t> </w:t>
      </w:r>
      <w:r w:rsidRPr="00CD43C3">
        <w:t>5.7 body, is returned unsatisfied; or</w:t>
      </w:r>
    </w:p>
    <w:p w:rsidR="00CC15B8" w:rsidRPr="00CD43C3" w:rsidRDefault="00CC15B8" w:rsidP="00CC15B8">
      <w:pPr>
        <w:pStyle w:val="paragraph"/>
      </w:pPr>
      <w:r w:rsidRPr="00CD43C3">
        <w:tab/>
        <w:t>(d)</w:t>
      </w:r>
      <w:r w:rsidRPr="00CD43C3">
        <w:tab/>
        <w:t>it is otherwise proved to the satisfaction of the Court that the Part</w:t>
      </w:r>
      <w:r w:rsidR="00CD43C3">
        <w:t> </w:t>
      </w:r>
      <w:r w:rsidRPr="00CD43C3">
        <w:t>5.7 body is unable to pay its debts.</w:t>
      </w:r>
    </w:p>
    <w:p w:rsidR="00CC15B8" w:rsidRPr="00CD43C3" w:rsidRDefault="00CC15B8" w:rsidP="00CC15B8">
      <w:pPr>
        <w:pStyle w:val="ActHead5"/>
      </w:pPr>
      <w:bookmarkStart w:id="669" w:name="_Toc512007644"/>
      <w:r w:rsidRPr="00CD43C3">
        <w:rPr>
          <w:rStyle w:val="CharSectno"/>
        </w:rPr>
        <w:t>586</w:t>
      </w:r>
      <w:r w:rsidRPr="00CD43C3">
        <w:t xml:space="preserve">  Contributories in winding up of Part</w:t>
      </w:r>
      <w:r w:rsidR="00CD43C3">
        <w:t> </w:t>
      </w:r>
      <w:r w:rsidRPr="00CD43C3">
        <w:t>5.7 body</w:t>
      </w:r>
      <w:bookmarkEnd w:id="669"/>
    </w:p>
    <w:p w:rsidR="00CC15B8" w:rsidRPr="00CD43C3" w:rsidRDefault="00CC15B8" w:rsidP="00CC15B8">
      <w:pPr>
        <w:pStyle w:val="subsection"/>
      </w:pPr>
      <w:r w:rsidRPr="00CD43C3">
        <w:tab/>
        <w:t>(1)</w:t>
      </w:r>
      <w:r w:rsidRPr="00CD43C3">
        <w:tab/>
        <w:t>On a Part</w:t>
      </w:r>
      <w:r w:rsidR="00CD43C3">
        <w:t> </w:t>
      </w:r>
      <w:r w:rsidRPr="00CD43C3">
        <w:t>5.7 body being wound up, every person who:</w:t>
      </w:r>
    </w:p>
    <w:p w:rsidR="00CC15B8" w:rsidRPr="00CD43C3" w:rsidRDefault="00CC15B8" w:rsidP="00CC15B8">
      <w:pPr>
        <w:pStyle w:val="paragraph"/>
      </w:pPr>
      <w:r w:rsidRPr="00CD43C3">
        <w:tab/>
        <w:t>(a)</w:t>
      </w:r>
      <w:r w:rsidRPr="00CD43C3">
        <w:tab/>
        <w:t>in any case—is liable to pay or contribute to the payment of:</w:t>
      </w:r>
    </w:p>
    <w:p w:rsidR="00CC15B8" w:rsidRPr="00CD43C3" w:rsidRDefault="00CC15B8" w:rsidP="00CC15B8">
      <w:pPr>
        <w:pStyle w:val="paragraphsub"/>
      </w:pPr>
      <w:r w:rsidRPr="00CD43C3">
        <w:tab/>
        <w:t>(i)</w:t>
      </w:r>
      <w:r w:rsidRPr="00CD43C3">
        <w:tab/>
        <w:t>a debt or liability of the Part</w:t>
      </w:r>
      <w:r w:rsidR="00CD43C3">
        <w:t> </w:t>
      </w:r>
      <w:r w:rsidRPr="00CD43C3">
        <w:t>5.7 body; or</w:t>
      </w:r>
    </w:p>
    <w:p w:rsidR="00CC15B8" w:rsidRPr="00CD43C3" w:rsidRDefault="00CC15B8" w:rsidP="00CC15B8">
      <w:pPr>
        <w:pStyle w:val="paragraphsub"/>
      </w:pPr>
      <w:r w:rsidRPr="00CD43C3">
        <w:tab/>
        <w:t>(ii)</w:t>
      </w:r>
      <w:r w:rsidRPr="00CD43C3">
        <w:tab/>
        <w:t>any sum for the adjustment of the rights of the members among themselves; or</w:t>
      </w:r>
    </w:p>
    <w:p w:rsidR="00CC15B8" w:rsidRPr="00CD43C3" w:rsidRDefault="00CC15B8" w:rsidP="00CC15B8">
      <w:pPr>
        <w:pStyle w:val="paragraphsub"/>
      </w:pPr>
      <w:r w:rsidRPr="00CD43C3">
        <w:tab/>
        <w:t>(iii)</w:t>
      </w:r>
      <w:r w:rsidRPr="00CD43C3">
        <w:tab/>
        <w:t>the costs and expenses of winding up; or</w:t>
      </w:r>
    </w:p>
    <w:p w:rsidR="00CC15B8" w:rsidRPr="00CD43C3" w:rsidRDefault="00CC15B8" w:rsidP="00CC15B8">
      <w:pPr>
        <w:pStyle w:val="paragraph"/>
        <w:keepNext/>
      </w:pPr>
      <w:r w:rsidRPr="00CD43C3">
        <w:tab/>
        <w:t>(b)</w:t>
      </w:r>
      <w:r w:rsidRPr="00CD43C3">
        <w:tab/>
        <w:t>if the Part</w:t>
      </w:r>
      <w:r w:rsidR="00CD43C3">
        <w:t> </w:t>
      </w:r>
      <w:r w:rsidRPr="00CD43C3">
        <w:t>5.7 body has been dissolved or deregistered in its place of origin—was so liable immediately before the dissolution or deregistration;</w:t>
      </w:r>
    </w:p>
    <w:p w:rsidR="00CC15B8" w:rsidRPr="00CD43C3" w:rsidRDefault="00CC15B8" w:rsidP="00CC15B8">
      <w:pPr>
        <w:pStyle w:val="subsection2"/>
      </w:pPr>
      <w:r w:rsidRPr="00CD43C3">
        <w:t>is a contributory and every contributory is liable to contribute to the property of the Part</w:t>
      </w:r>
      <w:r w:rsidR="00CD43C3">
        <w:t> </w:t>
      </w:r>
      <w:r w:rsidRPr="00CD43C3">
        <w:t>5.7 body all sums due from the contributory in respect of any such liability.</w:t>
      </w:r>
    </w:p>
    <w:p w:rsidR="00CC15B8" w:rsidRPr="00CD43C3" w:rsidRDefault="00CC15B8" w:rsidP="00CC15B8">
      <w:pPr>
        <w:pStyle w:val="subsection"/>
      </w:pPr>
      <w:r w:rsidRPr="00CD43C3">
        <w:tab/>
        <w:t>(2)</w:t>
      </w:r>
      <w:r w:rsidRPr="00CD43C3">
        <w:tab/>
        <w:t>On the death or bankruptcy of a contributory, the provisions of this Act with respect to the personal representatives of deceased contributories or the assignees and trustees of bankrupt contributories, as the case may be, apply.</w:t>
      </w:r>
    </w:p>
    <w:p w:rsidR="00CC15B8" w:rsidRPr="00CD43C3" w:rsidRDefault="00CC15B8" w:rsidP="00CC15B8">
      <w:pPr>
        <w:pStyle w:val="ActHead5"/>
      </w:pPr>
      <w:bookmarkStart w:id="670" w:name="_Toc512007645"/>
      <w:r w:rsidRPr="00CD43C3">
        <w:rPr>
          <w:rStyle w:val="CharSectno"/>
        </w:rPr>
        <w:t>587</w:t>
      </w:r>
      <w:r w:rsidRPr="00CD43C3">
        <w:t xml:space="preserve">  Power of Court to stay or restrain proceedings</w:t>
      </w:r>
      <w:bookmarkEnd w:id="670"/>
    </w:p>
    <w:p w:rsidR="00CC15B8" w:rsidRPr="00CD43C3" w:rsidRDefault="00CC15B8" w:rsidP="00CC15B8">
      <w:pPr>
        <w:pStyle w:val="subsection"/>
      </w:pPr>
      <w:r w:rsidRPr="00CD43C3">
        <w:tab/>
        <w:t>(1)</w:t>
      </w:r>
      <w:r w:rsidRPr="00CD43C3">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CD43C3">
        <w:t> </w:t>
      </w:r>
      <w:r w:rsidRPr="00CD43C3">
        <w:t>5.7 body where the application to stay or restrain is by a creditor, to actions and other civil proceedings against a contributory of the Part</w:t>
      </w:r>
      <w:r w:rsidR="00CD43C3">
        <w:t> </w:t>
      </w:r>
      <w:r w:rsidRPr="00CD43C3">
        <w:t>5.7 body.</w:t>
      </w:r>
    </w:p>
    <w:p w:rsidR="00CC15B8" w:rsidRPr="00CD43C3" w:rsidRDefault="00CC15B8" w:rsidP="00CC15B8">
      <w:pPr>
        <w:pStyle w:val="subsection"/>
      </w:pPr>
      <w:r w:rsidRPr="00CD43C3">
        <w:tab/>
        <w:t>(2)</w:t>
      </w:r>
      <w:r w:rsidRPr="00CD43C3">
        <w:tab/>
        <w:t>Where an order has been made for winding up a Part</w:t>
      </w:r>
      <w:r w:rsidR="00CD43C3">
        <w:t> </w:t>
      </w:r>
      <w:r w:rsidRPr="00CD43C3">
        <w:t>5.7 body, no action or other civil proceeding is to be proceeded with or commenced against a contributory of the Part</w:t>
      </w:r>
      <w:r w:rsidR="00CD43C3">
        <w:t> </w:t>
      </w:r>
      <w:r w:rsidRPr="00CD43C3">
        <w:t>5.7 body in respect of a debt of the Part</w:t>
      </w:r>
      <w:r w:rsidR="00CD43C3">
        <w:t> </w:t>
      </w:r>
      <w:r w:rsidRPr="00CD43C3">
        <w:t>5.7 body except by leave of the Court and subject to such terms as the Court imposes.</w:t>
      </w:r>
    </w:p>
    <w:p w:rsidR="00CC15B8" w:rsidRPr="00CD43C3" w:rsidRDefault="00CC15B8" w:rsidP="00CC15B8">
      <w:pPr>
        <w:pStyle w:val="ActHead5"/>
      </w:pPr>
      <w:bookmarkStart w:id="671" w:name="_Toc512007646"/>
      <w:r w:rsidRPr="00CD43C3">
        <w:rPr>
          <w:rStyle w:val="CharSectno"/>
        </w:rPr>
        <w:t>588</w:t>
      </w:r>
      <w:r w:rsidRPr="00CD43C3">
        <w:t xml:space="preserve">  Outstanding property of defunct registrable body</w:t>
      </w:r>
      <w:bookmarkEnd w:id="671"/>
    </w:p>
    <w:p w:rsidR="00CC15B8" w:rsidRPr="00CD43C3" w:rsidRDefault="00CC15B8" w:rsidP="00CC15B8">
      <w:pPr>
        <w:pStyle w:val="subsection"/>
      </w:pPr>
      <w:r w:rsidRPr="00CD43C3">
        <w:tab/>
        <w:t>(1)</w:t>
      </w:r>
      <w:r w:rsidRPr="00CD43C3">
        <w:tab/>
        <w:t>This section applies if, after the dissolution or deregistration of a registrable body, outstanding property of the body remains:</w:t>
      </w:r>
    </w:p>
    <w:p w:rsidR="00CC15B8" w:rsidRPr="00CD43C3" w:rsidRDefault="00CC15B8" w:rsidP="00CC15B8">
      <w:pPr>
        <w:pStyle w:val="paragraph"/>
      </w:pPr>
      <w:r w:rsidRPr="00CD43C3">
        <w:tab/>
        <w:t>(a)</w:t>
      </w:r>
      <w:r w:rsidRPr="00CD43C3">
        <w:tab/>
        <w:t>in this jurisdiction; and</w:t>
      </w:r>
    </w:p>
    <w:p w:rsidR="00CC15B8" w:rsidRPr="00CD43C3" w:rsidRDefault="00CC15B8" w:rsidP="00CC15B8">
      <w:pPr>
        <w:pStyle w:val="paragraph"/>
      </w:pPr>
      <w:r w:rsidRPr="00CD43C3">
        <w:tab/>
        <w:t>(b)</w:t>
      </w:r>
      <w:r w:rsidRPr="00CD43C3">
        <w:tab/>
        <w:t>outside the body’s place of origin.</w:t>
      </w:r>
    </w:p>
    <w:p w:rsidR="00CC15B8" w:rsidRPr="00CD43C3" w:rsidRDefault="00CC15B8" w:rsidP="00CC15B8">
      <w:pPr>
        <w:pStyle w:val="subsection"/>
      </w:pPr>
      <w:r w:rsidRPr="00CD43C3">
        <w:tab/>
        <w:t>(2)</w:t>
      </w:r>
      <w:r w:rsidRPr="00CD43C3">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CD43C3" w:rsidRDefault="00CC15B8" w:rsidP="00CC15B8">
      <w:pPr>
        <w:pStyle w:val="paragraph"/>
      </w:pPr>
      <w:r w:rsidRPr="00CD43C3">
        <w:tab/>
        <w:t>(a)</w:t>
      </w:r>
      <w:r w:rsidRPr="00CD43C3">
        <w:tab/>
        <w:t xml:space="preserve">if the body was incorporated in </w:t>
      </w:r>
      <w:smartTag w:uri="urn:schemas-microsoft-com:office:smarttags" w:element="country-region">
        <w:smartTag w:uri="urn:schemas-microsoft-com:office:smarttags" w:element="place">
          <w:r w:rsidRPr="00CD43C3">
            <w:t>Australia</w:t>
          </w:r>
        </w:smartTag>
      </w:smartTag>
      <w:r w:rsidRPr="00CD43C3">
        <w:t xml:space="preserve"> or an external Territory—the person entitled to the property under the law of the body’s place of origin; or</w:t>
      </w:r>
    </w:p>
    <w:p w:rsidR="0005703B" w:rsidRPr="00CD43C3" w:rsidRDefault="0005703B" w:rsidP="0005703B">
      <w:pPr>
        <w:pStyle w:val="paragraph"/>
      </w:pPr>
      <w:r w:rsidRPr="00CD43C3">
        <w:tab/>
        <w:t>(b)</w:t>
      </w:r>
      <w:r w:rsidRPr="00CD43C3">
        <w:tab/>
        <w:t xml:space="preserve">if </w:t>
      </w:r>
      <w:r w:rsidR="00CD43C3">
        <w:t>paragraph (</w:t>
      </w:r>
      <w:r w:rsidRPr="00CD43C3">
        <w:t>a) does not apply and the property was held by the body or liquidator on trust—the Commonwealth; or</w:t>
      </w:r>
    </w:p>
    <w:p w:rsidR="0005703B" w:rsidRPr="00CD43C3" w:rsidRDefault="0005703B" w:rsidP="0005703B">
      <w:pPr>
        <w:pStyle w:val="paragraph"/>
      </w:pPr>
      <w:r w:rsidRPr="00CD43C3">
        <w:tab/>
        <w:t>(c)</w:t>
      </w:r>
      <w:r w:rsidRPr="00CD43C3">
        <w:tab/>
        <w:t>otherwise—ASIC.</w:t>
      </w:r>
    </w:p>
    <w:p w:rsidR="00CC15B8" w:rsidRPr="00CD43C3" w:rsidRDefault="00CC15B8" w:rsidP="00CC15B8">
      <w:pPr>
        <w:pStyle w:val="subsection"/>
      </w:pPr>
      <w:r w:rsidRPr="00CD43C3">
        <w:tab/>
        <w:t>(3)</w:t>
      </w:r>
      <w:r w:rsidRPr="00CD43C3">
        <w:tab/>
        <w:t xml:space="preserve">Where any claim, right or remedy of a liquidator may under this Act be made, exercised or availed of only with the approval or concurrence of the Court or some other person, </w:t>
      </w:r>
      <w:r w:rsidR="00726501" w:rsidRPr="00CD43C3">
        <w:t xml:space="preserve">the Commonwealth or </w:t>
      </w:r>
      <w:r w:rsidRPr="00CD43C3">
        <w:t>ASIC may, for the purposes of this section, make, exercise or avail itself of the claim, right or remedy without such approval or concurrence.</w:t>
      </w:r>
    </w:p>
    <w:p w:rsidR="006442AC" w:rsidRPr="00CD43C3" w:rsidRDefault="006442AC" w:rsidP="006442AC">
      <w:pPr>
        <w:pStyle w:val="subsection"/>
      </w:pPr>
      <w:r w:rsidRPr="00CD43C3">
        <w:tab/>
        <w:t>(4)</w:t>
      </w:r>
      <w:r w:rsidRPr="00CD43C3">
        <w:tab/>
        <w:t>Section</w:t>
      </w:r>
      <w:r w:rsidR="00CD43C3">
        <w:t> </w:t>
      </w:r>
      <w:r w:rsidRPr="00CD43C3">
        <w:t>601AE applies to:</w:t>
      </w:r>
    </w:p>
    <w:p w:rsidR="006442AC" w:rsidRPr="00CD43C3" w:rsidRDefault="006442AC" w:rsidP="006442AC">
      <w:pPr>
        <w:pStyle w:val="paragraph"/>
      </w:pPr>
      <w:r w:rsidRPr="00CD43C3">
        <w:tab/>
        <w:t>(a)</w:t>
      </w:r>
      <w:r w:rsidRPr="00CD43C3">
        <w:tab/>
        <w:t xml:space="preserve">property that vests in the Commonwealth under </w:t>
      </w:r>
      <w:r w:rsidR="00CD43C3">
        <w:t>paragraph (</w:t>
      </w:r>
      <w:r w:rsidRPr="00CD43C3">
        <w:t>2)(b) of this section as if the property were vested in the Commonwealth under subsection</w:t>
      </w:r>
      <w:r w:rsidR="00CD43C3">
        <w:t> </w:t>
      </w:r>
      <w:r w:rsidRPr="00CD43C3">
        <w:t>601AD(1A); and</w:t>
      </w:r>
    </w:p>
    <w:p w:rsidR="006442AC" w:rsidRPr="00CD43C3" w:rsidRDefault="006442AC" w:rsidP="006442AC">
      <w:pPr>
        <w:pStyle w:val="paragraph"/>
      </w:pPr>
      <w:r w:rsidRPr="00CD43C3">
        <w:tab/>
        <w:t>(b)</w:t>
      </w:r>
      <w:r w:rsidRPr="00CD43C3">
        <w:tab/>
        <w:t xml:space="preserve">property that vests in ASIC under </w:t>
      </w:r>
      <w:r w:rsidR="00CD43C3">
        <w:t>paragraph (</w:t>
      </w:r>
      <w:r w:rsidRPr="00CD43C3">
        <w:t>2)(c) of this section as if the property were vested in ASIC under subsection</w:t>
      </w:r>
      <w:r w:rsidR="00CD43C3">
        <w:t> </w:t>
      </w:r>
      <w:r w:rsidRPr="00CD43C3">
        <w:t>601AD(2).</w:t>
      </w:r>
    </w:p>
    <w:p w:rsidR="002258AB" w:rsidRPr="00CD43C3" w:rsidRDefault="002258AB" w:rsidP="002258AB">
      <w:pPr>
        <w:pStyle w:val="subsection"/>
      </w:pPr>
      <w:r w:rsidRPr="00CD43C3">
        <w:tab/>
        <w:t>(5)</w:t>
      </w:r>
      <w:r w:rsidRPr="00CD43C3">
        <w:tab/>
        <w:t>In this section:</w:t>
      </w:r>
    </w:p>
    <w:p w:rsidR="002258AB" w:rsidRPr="00CD43C3" w:rsidRDefault="002258AB" w:rsidP="002258AB">
      <w:pPr>
        <w:pStyle w:val="Definition"/>
      </w:pPr>
      <w:r w:rsidRPr="00CD43C3">
        <w:rPr>
          <w:b/>
          <w:i/>
        </w:rPr>
        <w:t xml:space="preserve">property </w:t>
      </w:r>
      <w:r w:rsidRPr="00CD43C3">
        <w:t>of a body includes PPSA retention of title property, if the security interest in the property is vested in the body because of the operation of any of the following provisions:</w:t>
      </w:r>
    </w:p>
    <w:p w:rsidR="002258AB" w:rsidRPr="00CD43C3" w:rsidRDefault="002258AB" w:rsidP="002258AB">
      <w:pPr>
        <w:pStyle w:val="paragraph"/>
      </w:pPr>
      <w:r w:rsidRPr="00CD43C3">
        <w:tab/>
        <w:t>(a)</w:t>
      </w:r>
      <w:r w:rsidRPr="00CD43C3">
        <w:tab/>
        <w:t>section</w:t>
      </w:r>
      <w:r w:rsidR="00CD43C3">
        <w:t> </w:t>
      </w:r>
      <w:r w:rsidRPr="00CD43C3">
        <w:t xml:space="preserve">267 or 267A of the </w:t>
      </w:r>
      <w:r w:rsidRPr="00CD43C3">
        <w:rPr>
          <w:i/>
        </w:rPr>
        <w:t>Personal Property Securities Act 2009</w:t>
      </w:r>
      <w:r w:rsidRPr="00CD43C3">
        <w:t xml:space="preserve"> (property subject to unperfected security interests);</w:t>
      </w:r>
    </w:p>
    <w:p w:rsidR="002258AB" w:rsidRPr="00CD43C3" w:rsidRDefault="002258AB" w:rsidP="002258AB">
      <w:pPr>
        <w:pStyle w:val="paragraph"/>
      </w:pPr>
      <w:r w:rsidRPr="00CD43C3">
        <w:tab/>
        <w:t>(b)</w:t>
      </w:r>
      <w:r w:rsidRPr="00CD43C3">
        <w:tab/>
        <w:t>section</w:t>
      </w:r>
      <w:r w:rsidR="00CD43C3">
        <w:t> </w:t>
      </w:r>
      <w:r w:rsidRPr="00CD43C3">
        <w:t>588FL of this Act (collateral not registered within time).</w:t>
      </w:r>
    </w:p>
    <w:p w:rsidR="002258AB" w:rsidRPr="00CD43C3" w:rsidRDefault="002258AB" w:rsidP="002258AB">
      <w:pPr>
        <w:pStyle w:val="notetext"/>
      </w:pPr>
      <w:r w:rsidRPr="00CD43C3">
        <w:t>Note:</w:t>
      </w:r>
      <w:r w:rsidRPr="00CD43C3">
        <w:tab/>
        <w:t>See sections</w:t>
      </w:r>
      <w:r w:rsidR="00CD43C3">
        <w:t> </w:t>
      </w:r>
      <w:r w:rsidRPr="00CD43C3">
        <w:t xml:space="preserve">9 (definition of </w:t>
      </w:r>
      <w:r w:rsidRPr="00CD43C3">
        <w:rPr>
          <w:b/>
          <w:i/>
        </w:rPr>
        <w:t>property</w:t>
      </w:r>
      <w:r w:rsidRPr="00CD43C3">
        <w:t>) and 51F (PPSA retention of title property).</w:t>
      </w:r>
    </w:p>
    <w:p w:rsidR="00CC15B8" w:rsidRPr="00CD43C3" w:rsidRDefault="00CC15B8" w:rsidP="00AA0187">
      <w:pPr>
        <w:pStyle w:val="ActHead2"/>
        <w:pageBreakBefore/>
      </w:pPr>
      <w:bookmarkStart w:id="672" w:name="_Toc512007647"/>
      <w:r w:rsidRPr="00CD43C3">
        <w:rPr>
          <w:rStyle w:val="CharPartNo"/>
        </w:rPr>
        <w:t>Part</w:t>
      </w:r>
      <w:r w:rsidR="00CD43C3" w:rsidRPr="00CD43C3">
        <w:rPr>
          <w:rStyle w:val="CharPartNo"/>
        </w:rPr>
        <w:t> </w:t>
      </w:r>
      <w:r w:rsidRPr="00CD43C3">
        <w:rPr>
          <w:rStyle w:val="CharPartNo"/>
        </w:rPr>
        <w:t>5.7B</w:t>
      </w:r>
      <w:r w:rsidRPr="00CD43C3">
        <w:t>—</w:t>
      </w:r>
      <w:r w:rsidRPr="00CD43C3">
        <w:rPr>
          <w:rStyle w:val="CharPartText"/>
        </w:rPr>
        <w:t>Recovering property or compensation for the benefit of creditors of insolvent company</w:t>
      </w:r>
      <w:bookmarkEnd w:id="672"/>
    </w:p>
    <w:p w:rsidR="00CC15B8" w:rsidRPr="00CD43C3" w:rsidRDefault="00CC15B8" w:rsidP="00CC15B8">
      <w:pPr>
        <w:pStyle w:val="ActHead3"/>
      </w:pPr>
      <w:bookmarkStart w:id="673" w:name="_Toc512007648"/>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Preliminary</w:t>
      </w:r>
      <w:bookmarkEnd w:id="673"/>
    </w:p>
    <w:p w:rsidR="002258AB" w:rsidRPr="00CD43C3" w:rsidRDefault="002258AB" w:rsidP="002258AB">
      <w:pPr>
        <w:pStyle w:val="ActHead5"/>
      </w:pPr>
      <w:bookmarkStart w:id="674" w:name="_Toc512007649"/>
      <w:r w:rsidRPr="00CD43C3">
        <w:rPr>
          <w:rStyle w:val="CharSectno"/>
        </w:rPr>
        <w:t>588C</w:t>
      </w:r>
      <w:r w:rsidRPr="00CD43C3">
        <w:t xml:space="preserve">  Definitions</w:t>
      </w:r>
      <w:bookmarkEnd w:id="674"/>
    </w:p>
    <w:p w:rsidR="002258AB" w:rsidRPr="00CD43C3" w:rsidRDefault="002258AB" w:rsidP="002258AB">
      <w:pPr>
        <w:pStyle w:val="subsection"/>
      </w:pPr>
      <w:r w:rsidRPr="00CD43C3">
        <w:tab/>
      </w:r>
      <w:r w:rsidRPr="00CD43C3">
        <w:tab/>
        <w:t>In this Part:</w:t>
      </w:r>
    </w:p>
    <w:p w:rsidR="002258AB" w:rsidRPr="00CD43C3" w:rsidRDefault="002258AB" w:rsidP="002258AB">
      <w:pPr>
        <w:pStyle w:val="Definition"/>
      </w:pPr>
      <w:r w:rsidRPr="00CD43C3">
        <w:rPr>
          <w:b/>
          <w:i/>
        </w:rPr>
        <w:t xml:space="preserve">property </w:t>
      </w:r>
      <w:r w:rsidRPr="00CD43C3">
        <w:t>of a company includes PPSA retention of title property, if the security interest in the property is vested in the company because of the operation of any of the following provisions:</w:t>
      </w:r>
    </w:p>
    <w:p w:rsidR="002258AB" w:rsidRPr="00CD43C3" w:rsidRDefault="002258AB" w:rsidP="002258AB">
      <w:pPr>
        <w:pStyle w:val="paragraph"/>
      </w:pPr>
      <w:r w:rsidRPr="00CD43C3">
        <w:tab/>
        <w:t>(a)</w:t>
      </w:r>
      <w:r w:rsidRPr="00CD43C3">
        <w:tab/>
        <w:t>section</w:t>
      </w:r>
      <w:r w:rsidR="00CD43C3">
        <w:t> </w:t>
      </w:r>
      <w:r w:rsidRPr="00CD43C3">
        <w:t xml:space="preserve">267 or 267A of the </w:t>
      </w:r>
      <w:r w:rsidRPr="00CD43C3">
        <w:rPr>
          <w:i/>
        </w:rPr>
        <w:t>Personal Property Securities Act 2009</w:t>
      </w:r>
      <w:r w:rsidRPr="00CD43C3">
        <w:t xml:space="preserve"> (property subject to unperfected security interests);</w:t>
      </w:r>
    </w:p>
    <w:p w:rsidR="002258AB" w:rsidRPr="00CD43C3" w:rsidRDefault="002258AB" w:rsidP="002258AB">
      <w:pPr>
        <w:pStyle w:val="paragraph"/>
      </w:pPr>
      <w:r w:rsidRPr="00CD43C3">
        <w:tab/>
        <w:t>(b)</w:t>
      </w:r>
      <w:r w:rsidRPr="00CD43C3">
        <w:tab/>
        <w:t>section</w:t>
      </w:r>
      <w:r w:rsidR="00CD43C3">
        <w:t> </w:t>
      </w:r>
      <w:r w:rsidRPr="00CD43C3">
        <w:t>588FL of this Act (collateral not registered within time).</w:t>
      </w:r>
    </w:p>
    <w:p w:rsidR="002258AB" w:rsidRPr="00CD43C3" w:rsidRDefault="002258AB" w:rsidP="002258AB">
      <w:pPr>
        <w:pStyle w:val="notetext"/>
      </w:pPr>
      <w:r w:rsidRPr="00CD43C3">
        <w:t>Note:</w:t>
      </w:r>
      <w:r w:rsidRPr="00CD43C3">
        <w:tab/>
        <w:t>See sections</w:t>
      </w:r>
      <w:r w:rsidR="00CD43C3">
        <w:t> </w:t>
      </w:r>
      <w:r w:rsidRPr="00CD43C3">
        <w:t xml:space="preserve">9 (definition of </w:t>
      </w:r>
      <w:r w:rsidRPr="00CD43C3">
        <w:rPr>
          <w:b/>
          <w:i/>
        </w:rPr>
        <w:t>property</w:t>
      </w:r>
      <w:r w:rsidRPr="00CD43C3">
        <w:t>) and 51F (PPSA retention of title property).</w:t>
      </w:r>
    </w:p>
    <w:p w:rsidR="00CC15B8" w:rsidRPr="00CD43C3" w:rsidRDefault="00CC15B8" w:rsidP="00CC15B8">
      <w:pPr>
        <w:pStyle w:val="ActHead5"/>
      </w:pPr>
      <w:bookmarkStart w:id="675" w:name="_Toc512007650"/>
      <w:r w:rsidRPr="00CD43C3">
        <w:rPr>
          <w:rStyle w:val="CharSectno"/>
        </w:rPr>
        <w:t>588D</w:t>
      </w:r>
      <w:r w:rsidRPr="00CD43C3">
        <w:t xml:space="preserve">  Secured debt may become unsecured</w:t>
      </w:r>
      <w:bookmarkEnd w:id="675"/>
    </w:p>
    <w:p w:rsidR="00CC15B8" w:rsidRPr="00CD43C3" w:rsidRDefault="00CC15B8" w:rsidP="00CC15B8">
      <w:pPr>
        <w:pStyle w:val="subsection"/>
      </w:pPr>
      <w:r w:rsidRPr="00CD43C3">
        <w:tab/>
      </w:r>
      <w:r w:rsidRPr="00CD43C3">
        <w:tab/>
        <w:t>For the purposes of this Part, a secured debt becomes an unsecured debt to the extent that the creditor proves for the debt as an unsecured creditor.</w:t>
      </w:r>
    </w:p>
    <w:p w:rsidR="00CC15B8" w:rsidRPr="00CD43C3" w:rsidRDefault="00CC15B8" w:rsidP="00CC15B8">
      <w:pPr>
        <w:pStyle w:val="ActHead5"/>
      </w:pPr>
      <w:bookmarkStart w:id="676" w:name="_Toc512007651"/>
      <w:r w:rsidRPr="00CD43C3">
        <w:rPr>
          <w:rStyle w:val="CharSectno"/>
        </w:rPr>
        <w:t>588E</w:t>
      </w:r>
      <w:r w:rsidRPr="00CD43C3">
        <w:t xml:space="preserve">  Presumptions to be made in recovery proceedings</w:t>
      </w:r>
      <w:bookmarkEnd w:id="676"/>
    </w:p>
    <w:p w:rsidR="00CC15B8" w:rsidRPr="00CD43C3" w:rsidRDefault="00CC15B8" w:rsidP="00CC15B8">
      <w:pPr>
        <w:pStyle w:val="subsection"/>
      </w:pPr>
      <w:r w:rsidRPr="00CD43C3">
        <w:tab/>
        <w:t>(1)</w:t>
      </w:r>
      <w:r w:rsidRPr="00CD43C3">
        <w:tab/>
        <w:t>In this section:</w:t>
      </w:r>
    </w:p>
    <w:p w:rsidR="00CC15B8" w:rsidRPr="00CD43C3" w:rsidRDefault="00CC15B8" w:rsidP="00CC15B8">
      <w:pPr>
        <w:pStyle w:val="Definition"/>
      </w:pPr>
      <w:r w:rsidRPr="00CD43C3">
        <w:rPr>
          <w:b/>
          <w:i/>
        </w:rPr>
        <w:t>recovery proceeding</w:t>
      </w:r>
      <w:r w:rsidRPr="00CD43C3">
        <w:t>, in relation to a company, means:</w:t>
      </w:r>
    </w:p>
    <w:p w:rsidR="00CC15B8" w:rsidRPr="00CD43C3" w:rsidRDefault="00CC15B8" w:rsidP="00CC15B8">
      <w:pPr>
        <w:pStyle w:val="paragraph"/>
      </w:pPr>
      <w:r w:rsidRPr="00CD43C3">
        <w:tab/>
        <w:t>(a)</w:t>
      </w:r>
      <w:r w:rsidRPr="00CD43C3">
        <w:tab/>
        <w:t>an application under section</w:t>
      </w:r>
      <w:r w:rsidR="00CD43C3">
        <w:t> </w:t>
      </w:r>
      <w:r w:rsidRPr="00CD43C3">
        <w:t>588FF by the company’s liquidator; or</w:t>
      </w:r>
    </w:p>
    <w:p w:rsidR="00CC15B8" w:rsidRPr="00CD43C3" w:rsidRDefault="00CC15B8" w:rsidP="00CC15B8">
      <w:pPr>
        <w:pStyle w:val="paragraph"/>
      </w:pPr>
      <w:r w:rsidRPr="00CD43C3">
        <w:tab/>
        <w:t>(b)</w:t>
      </w:r>
      <w:r w:rsidRPr="00CD43C3">
        <w:tab/>
        <w:t>proceedings begun under subsection</w:t>
      </w:r>
      <w:r w:rsidR="00CD43C3">
        <w:t> </w:t>
      </w:r>
      <w:r w:rsidRPr="00CD43C3">
        <w:t>588FH(2) by the company’s liquidator; or</w:t>
      </w:r>
    </w:p>
    <w:p w:rsidR="00CC15B8" w:rsidRPr="00CD43C3" w:rsidRDefault="00CC15B8" w:rsidP="00CC15B8">
      <w:pPr>
        <w:pStyle w:val="paragraph"/>
      </w:pPr>
      <w:r w:rsidRPr="00CD43C3">
        <w:tab/>
        <w:t>(c)</w:t>
      </w:r>
      <w:r w:rsidRPr="00CD43C3">
        <w:tab/>
        <w:t xml:space="preserve">proceedings, in so far as they relate to the question whether a </w:t>
      </w:r>
      <w:r w:rsidR="00FF49B4" w:rsidRPr="00CD43C3">
        <w:t>security interest</w:t>
      </w:r>
      <w:r w:rsidRPr="00CD43C3">
        <w:t xml:space="preserve"> created by the company is void to any extent, as against the company’s liquidator, because of subsection</w:t>
      </w:r>
      <w:r w:rsidR="00CD43C3">
        <w:t> </w:t>
      </w:r>
      <w:r w:rsidRPr="00CD43C3">
        <w:t>588FJ(2); or</w:t>
      </w:r>
    </w:p>
    <w:p w:rsidR="00CC15B8" w:rsidRPr="00CD43C3" w:rsidRDefault="00CC15B8" w:rsidP="00CC15B8">
      <w:pPr>
        <w:pStyle w:val="paragraph"/>
      </w:pPr>
      <w:r w:rsidRPr="00CD43C3">
        <w:tab/>
        <w:t>(d)</w:t>
      </w:r>
      <w:r w:rsidRPr="00CD43C3">
        <w:tab/>
        <w:t>proceedings begun under subsection</w:t>
      </w:r>
      <w:r w:rsidR="00CD43C3">
        <w:t> </w:t>
      </w:r>
      <w:r w:rsidRPr="00CD43C3">
        <w:t>588FJ(6) by the company’s liquidator; or</w:t>
      </w:r>
    </w:p>
    <w:p w:rsidR="00CC15B8" w:rsidRPr="00CD43C3" w:rsidRDefault="00CC15B8" w:rsidP="00CC15B8">
      <w:pPr>
        <w:pStyle w:val="paragraph"/>
      </w:pPr>
      <w:r w:rsidRPr="00CD43C3">
        <w:tab/>
        <w:t>(e)</w:t>
      </w:r>
      <w:r w:rsidRPr="00CD43C3">
        <w:tab/>
        <w:t>proceedings for a contravention of subsection</w:t>
      </w:r>
      <w:r w:rsidR="00CD43C3">
        <w:t> </w:t>
      </w:r>
      <w:r w:rsidRPr="00CD43C3">
        <w:t>588G(2) in relation to the incurring of a debt by the company (including proceedings under section</w:t>
      </w:r>
      <w:r w:rsidR="00CD43C3">
        <w:t> </w:t>
      </w:r>
      <w:r w:rsidRPr="00CD43C3">
        <w:t>588M in relation to the incurring of the debt but not including proceedings for an offence); or</w:t>
      </w:r>
    </w:p>
    <w:p w:rsidR="00CC15B8" w:rsidRPr="00CD43C3" w:rsidRDefault="00CC15B8" w:rsidP="00CC15B8">
      <w:pPr>
        <w:pStyle w:val="paragraph"/>
      </w:pPr>
      <w:r w:rsidRPr="00CD43C3">
        <w:tab/>
        <w:t>(f)</w:t>
      </w:r>
      <w:r w:rsidRPr="00CD43C3">
        <w:tab/>
        <w:t>proceedings under section</w:t>
      </w:r>
      <w:r w:rsidR="00CD43C3">
        <w:t> </w:t>
      </w:r>
      <w:r w:rsidRPr="00CD43C3">
        <w:t>588W in relation to the incurring of a debt by the company.</w:t>
      </w:r>
    </w:p>
    <w:p w:rsidR="00CC15B8" w:rsidRPr="00CD43C3" w:rsidRDefault="00CC15B8" w:rsidP="00CC15B8">
      <w:pPr>
        <w:pStyle w:val="subsection"/>
      </w:pPr>
      <w:r w:rsidRPr="00CD43C3">
        <w:tab/>
        <w:t>(2)</w:t>
      </w:r>
      <w:r w:rsidRPr="00CD43C3">
        <w:tab/>
      </w:r>
      <w:r w:rsidR="00CD43C3">
        <w:t>Subsections (</w:t>
      </w:r>
      <w:r w:rsidRPr="00CD43C3">
        <w:t>3) to (9), inclusive, have effect for the purposes of a recovery proceeding in relation to a company.</w:t>
      </w:r>
    </w:p>
    <w:p w:rsidR="00CC15B8" w:rsidRPr="00CD43C3" w:rsidRDefault="00CC15B8" w:rsidP="006761B9">
      <w:pPr>
        <w:pStyle w:val="subsection"/>
        <w:keepNext/>
        <w:keepLines/>
      </w:pPr>
      <w:r w:rsidRPr="00CD43C3">
        <w:tab/>
        <w:t>(3)</w:t>
      </w:r>
      <w:r w:rsidRPr="00CD43C3">
        <w:tab/>
        <w:t>If:</w:t>
      </w:r>
    </w:p>
    <w:p w:rsidR="00CC15B8" w:rsidRPr="00CD43C3" w:rsidRDefault="00CC15B8" w:rsidP="006761B9">
      <w:pPr>
        <w:pStyle w:val="paragraph"/>
        <w:keepNext/>
        <w:keepLines/>
      </w:pPr>
      <w:r w:rsidRPr="00CD43C3">
        <w:tab/>
        <w:t>(a)</w:t>
      </w:r>
      <w:r w:rsidRPr="00CD43C3">
        <w:tab/>
        <w:t>the company is being wound up; and</w:t>
      </w:r>
    </w:p>
    <w:p w:rsidR="00CC15B8" w:rsidRPr="00CD43C3" w:rsidRDefault="00CC15B8" w:rsidP="00CC15B8">
      <w:pPr>
        <w:pStyle w:val="paragraph"/>
        <w:keepNext/>
      </w:pPr>
      <w:r w:rsidRPr="00CD43C3">
        <w:tab/>
        <w:t>(b)</w:t>
      </w:r>
      <w:r w:rsidRPr="00CD43C3">
        <w:tab/>
        <w:t xml:space="preserve">it is proved, or because of </w:t>
      </w:r>
      <w:r w:rsidR="00CD43C3">
        <w:t>subsection (</w:t>
      </w:r>
      <w:r w:rsidRPr="00CD43C3">
        <w:t>4) or (8) it must be presumed, that the company was insolvent at a particular time during the 12 months ending on the relation</w:t>
      </w:r>
      <w:r w:rsidR="00CD43C3">
        <w:noBreakHyphen/>
      </w:r>
      <w:r w:rsidRPr="00CD43C3">
        <w:t>back day;</w:t>
      </w:r>
    </w:p>
    <w:p w:rsidR="00CC15B8" w:rsidRPr="00CD43C3" w:rsidRDefault="00CC15B8" w:rsidP="00CC15B8">
      <w:pPr>
        <w:pStyle w:val="subsection2"/>
      </w:pPr>
      <w:r w:rsidRPr="00CD43C3">
        <w:t>it must be presumed that the company was insolvent throughout the period beginning at that time and ending on that day.</w:t>
      </w:r>
    </w:p>
    <w:p w:rsidR="00CC15B8" w:rsidRPr="00CD43C3" w:rsidRDefault="00CC15B8" w:rsidP="00CC15B8">
      <w:pPr>
        <w:pStyle w:val="subsection"/>
      </w:pPr>
      <w:r w:rsidRPr="00CD43C3">
        <w:tab/>
        <w:t>(4)</w:t>
      </w:r>
      <w:r w:rsidRPr="00CD43C3">
        <w:tab/>
        <w:t xml:space="preserve">Subject to </w:t>
      </w:r>
      <w:r w:rsidR="00CD43C3">
        <w:t>subsections (</w:t>
      </w:r>
      <w:r w:rsidRPr="00CD43C3">
        <w:t>5) to (7), if it is proved that the company:</w:t>
      </w:r>
    </w:p>
    <w:p w:rsidR="00CC15B8" w:rsidRPr="00CD43C3" w:rsidRDefault="00CC15B8" w:rsidP="00CC15B8">
      <w:pPr>
        <w:pStyle w:val="paragraph"/>
      </w:pPr>
      <w:r w:rsidRPr="00CD43C3">
        <w:rPr>
          <w:i/>
        </w:rPr>
        <w:tab/>
      </w:r>
      <w:r w:rsidRPr="00CD43C3">
        <w:t>(a)</w:t>
      </w:r>
      <w:r w:rsidRPr="00CD43C3">
        <w:tab/>
        <w:t>has failed to keep financial records in relation to a period as required by subsection</w:t>
      </w:r>
      <w:r w:rsidR="00CD43C3">
        <w:t> </w:t>
      </w:r>
      <w:r w:rsidRPr="00CD43C3">
        <w:t>286(1); or</w:t>
      </w:r>
    </w:p>
    <w:p w:rsidR="00CC15B8" w:rsidRPr="00CD43C3" w:rsidRDefault="00CC15B8" w:rsidP="00CC15B8">
      <w:pPr>
        <w:pStyle w:val="paragraph"/>
      </w:pPr>
      <w:r w:rsidRPr="00CD43C3">
        <w:rPr>
          <w:i/>
        </w:rPr>
        <w:tab/>
      </w:r>
      <w:r w:rsidRPr="00CD43C3">
        <w:t>(b)</w:t>
      </w:r>
      <w:r w:rsidRPr="00CD43C3">
        <w:tab/>
        <w:t>has failed to retain financial records in relation to a period for the 7 years required by subsection</w:t>
      </w:r>
      <w:r w:rsidR="00CD43C3">
        <w:t> </w:t>
      </w:r>
      <w:r w:rsidRPr="00CD43C3">
        <w:t>286(2);</w:t>
      </w:r>
    </w:p>
    <w:p w:rsidR="00CC15B8" w:rsidRPr="00CD43C3" w:rsidRDefault="00CC15B8" w:rsidP="00CC15B8">
      <w:pPr>
        <w:pStyle w:val="subsection2"/>
      </w:pPr>
      <w:r w:rsidRPr="00CD43C3">
        <w:t>the company is to be presumed to have been insolvent throughout the period.</w:t>
      </w:r>
    </w:p>
    <w:p w:rsidR="00CC15B8" w:rsidRPr="00CD43C3" w:rsidRDefault="00CC15B8" w:rsidP="00CC15B8">
      <w:pPr>
        <w:pStyle w:val="subsection"/>
      </w:pPr>
      <w:r w:rsidRPr="00CD43C3">
        <w:tab/>
        <w:t>(5)</w:t>
      </w:r>
      <w:r w:rsidRPr="00CD43C3">
        <w:tab/>
      </w:r>
      <w:r w:rsidR="00CD43C3">
        <w:t>Paragraph (</w:t>
      </w:r>
      <w:r w:rsidRPr="00CD43C3">
        <w:t>4)(a) does not apply in relation to a contravention of subsection</w:t>
      </w:r>
      <w:r w:rsidR="00CD43C3">
        <w:t> </w:t>
      </w:r>
      <w:r w:rsidRPr="00CD43C3">
        <w:t>286(1) that is only minor or technical.</w:t>
      </w:r>
    </w:p>
    <w:p w:rsidR="00CC15B8" w:rsidRPr="00CD43C3" w:rsidRDefault="00CC15B8" w:rsidP="00CC15B8">
      <w:pPr>
        <w:pStyle w:val="subsection"/>
      </w:pPr>
      <w:r w:rsidRPr="00CD43C3">
        <w:tab/>
        <w:t>(6)</w:t>
      </w:r>
      <w:r w:rsidRPr="00CD43C3">
        <w:tab/>
      </w:r>
      <w:r w:rsidR="00CD43C3">
        <w:t>Subsection (</w:t>
      </w:r>
      <w:r w:rsidRPr="00CD43C3">
        <w:t>4) does not have effect, in so far as it would prejudice a right or interest of a person for the company to be presumed insolvent because of a contravention of subsection</w:t>
      </w:r>
      <w:r w:rsidR="00CD43C3">
        <w:t> </w:t>
      </w:r>
      <w:r w:rsidRPr="00CD43C3">
        <w:t>286(2), if it is proved that:</w:t>
      </w:r>
    </w:p>
    <w:p w:rsidR="00CC15B8" w:rsidRPr="00CD43C3" w:rsidRDefault="00CC15B8" w:rsidP="00CC15B8">
      <w:pPr>
        <w:pStyle w:val="paragraph"/>
      </w:pPr>
      <w:r w:rsidRPr="00CD43C3">
        <w:tab/>
        <w:t>(a)</w:t>
      </w:r>
      <w:r w:rsidRPr="00CD43C3">
        <w:tab/>
        <w:t>the contravention was due solely to someone destroying, concealing or removing financial records of the company; and</w:t>
      </w:r>
    </w:p>
    <w:p w:rsidR="00CC15B8" w:rsidRPr="00CD43C3" w:rsidRDefault="00CC15B8" w:rsidP="00CC15B8">
      <w:pPr>
        <w:pStyle w:val="paragraph"/>
      </w:pPr>
      <w:r w:rsidRPr="00CD43C3">
        <w:tab/>
        <w:t>(b)</w:t>
      </w:r>
      <w:r w:rsidRPr="00CD43C3">
        <w:tab/>
        <w:t>none of those financial records was destroyed, concealed or removed by the first</w:t>
      </w:r>
      <w:r w:rsidR="00CD43C3">
        <w:noBreakHyphen/>
      </w:r>
      <w:r w:rsidRPr="00CD43C3">
        <w:t>mentioned person; and</w:t>
      </w:r>
    </w:p>
    <w:p w:rsidR="00CC15B8" w:rsidRPr="00CD43C3" w:rsidRDefault="00CC15B8" w:rsidP="00CC15B8">
      <w:pPr>
        <w:pStyle w:val="paragraph"/>
      </w:pPr>
      <w:r w:rsidRPr="00CD43C3">
        <w:tab/>
        <w:t>(c)</w:t>
      </w:r>
      <w:r w:rsidRPr="00CD43C3">
        <w:tab/>
        <w:t>the person was not in any way, by act or omission, directly or indirectly, knowingly or recklessly, concerned in, or party to, destroying, concealing or removing any of those financial records.</w:t>
      </w:r>
    </w:p>
    <w:p w:rsidR="00CC15B8" w:rsidRPr="00CD43C3" w:rsidRDefault="00CC15B8" w:rsidP="00CC15B8">
      <w:pPr>
        <w:pStyle w:val="subsection"/>
      </w:pPr>
      <w:r w:rsidRPr="00CD43C3">
        <w:tab/>
        <w:t>(7)</w:t>
      </w:r>
      <w:r w:rsidRPr="00CD43C3">
        <w:tab/>
        <w:t>If the recovery proceeding is an application under section</w:t>
      </w:r>
      <w:r w:rsidR="00CD43C3">
        <w:t> </w:t>
      </w:r>
      <w:r w:rsidRPr="00CD43C3">
        <w:t xml:space="preserve">588FF, </w:t>
      </w:r>
      <w:r w:rsidR="00CD43C3">
        <w:t>subsection (</w:t>
      </w:r>
      <w:r w:rsidRPr="00CD43C3">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CD43C3" w:rsidRDefault="00CC15B8" w:rsidP="00CC15B8">
      <w:pPr>
        <w:pStyle w:val="subsection"/>
      </w:pPr>
      <w:r w:rsidRPr="00CD43C3">
        <w:tab/>
        <w:t>(8)</w:t>
      </w:r>
      <w:r w:rsidRPr="00CD43C3">
        <w:tab/>
        <w:t>If, for the purposes of another recovery proceeding in relation to the company, there has been proved:</w:t>
      </w:r>
    </w:p>
    <w:p w:rsidR="00CC15B8" w:rsidRPr="00CD43C3" w:rsidRDefault="00CC15B8" w:rsidP="00CC15B8">
      <w:pPr>
        <w:pStyle w:val="paragraph"/>
      </w:pPr>
      <w:r w:rsidRPr="00CD43C3">
        <w:tab/>
        <w:t>(a)</w:t>
      </w:r>
      <w:r w:rsidRPr="00CD43C3">
        <w:tab/>
        <w:t xml:space="preserve">if the other proceeding is of the kind referred to in </w:t>
      </w:r>
      <w:r w:rsidR="00CD43C3">
        <w:t>paragraph (</w:t>
      </w:r>
      <w:r w:rsidRPr="00CD43C3">
        <w:t>1)(a) of this section—a matter of the kind referred to in a paragraph of section</w:t>
      </w:r>
      <w:r w:rsidR="00CD43C3">
        <w:t> </w:t>
      </w:r>
      <w:r w:rsidRPr="00CD43C3">
        <w:t>588FC or of subsection</w:t>
      </w:r>
      <w:r w:rsidR="00CD43C3">
        <w:t> </w:t>
      </w:r>
      <w:r w:rsidRPr="00CD43C3">
        <w:t>588FG(2); or</w:t>
      </w:r>
    </w:p>
    <w:p w:rsidR="00CC15B8" w:rsidRPr="00CD43C3" w:rsidRDefault="00CC15B8" w:rsidP="00CC15B8">
      <w:pPr>
        <w:pStyle w:val="paragraph"/>
      </w:pPr>
      <w:r w:rsidRPr="00CD43C3">
        <w:tab/>
        <w:t>(b)</w:t>
      </w:r>
      <w:r w:rsidRPr="00CD43C3">
        <w:tab/>
        <w:t xml:space="preserve">if the other proceeding is of the kind referred to in </w:t>
      </w:r>
      <w:r w:rsidR="00CD43C3">
        <w:t>paragraph (</w:t>
      </w:r>
      <w:r w:rsidRPr="00CD43C3">
        <w:t>1)(b) of this section—a matter of the kind referred to in a paragraph of section</w:t>
      </w:r>
      <w:r w:rsidR="00CD43C3">
        <w:t> </w:t>
      </w:r>
      <w:r w:rsidRPr="00CD43C3">
        <w:t>588FC or of subsection</w:t>
      </w:r>
      <w:r w:rsidR="00CD43C3">
        <w:t> </w:t>
      </w:r>
      <w:r w:rsidRPr="00CD43C3">
        <w:t>588FG(2) or 588FH(1), or a defence under subsection</w:t>
      </w:r>
      <w:r w:rsidR="00CD43C3">
        <w:t> </w:t>
      </w:r>
      <w:r w:rsidRPr="00CD43C3">
        <w:t>588FH(3); or</w:t>
      </w:r>
    </w:p>
    <w:p w:rsidR="00CC15B8" w:rsidRPr="00CD43C3" w:rsidRDefault="00CC15B8" w:rsidP="00CC15B8">
      <w:pPr>
        <w:pStyle w:val="paragraph"/>
      </w:pPr>
      <w:r w:rsidRPr="00CD43C3">
        <w:tab/>
        <w:t>(c)</w:t>
      </w:r>
      <w:r w:rsidRPr="00CD43C3">
        <w:tab/>
        <w:t xml:space="preserve">if the other proceeding is of the kind referred to in </w:t>
      </w:r>
      <w:r w:rsidR="00CD43C3">
        <w:t>paragraph (</w:t>
      </w:r>
      <w:r w:rsidRPr="00CD43C3">
        <w:t>1)(c) or (d) of this section—a matter of the kind referred to in subsection</w:t>
      </w:r>
      <w:r w:rsidR="00CD43C3">
        <w:t> </w:t>
      </w:r>
      <w:r w:rsidRPr="00CD43C3">
        <w:t>588FJ(3); or</w:t>
      </w:r>
    </w:p>
    <w:p w:rsidR="00CC15B8" w:rsidRPr="00CD43C3" w:rsidRDefault="00CC15B8" w:rsidP="00CC15B8">
      <w:pPr>
        <w:pStyle w:val="paragraph"/>
      </w:pPr>
      <w:r w:rsidRPr="00CD43C3">
        <w:tab/>
        <w:t>(d)</w:t>
      </w:r>
      <w:r w:rsidRPr="00CD43C3">
        <w:tab/>
        <w:t xml:space="preserve">if the other proceeding is of the kind referred to in </w:t>
      </w:r>
      <w:r w:rsidR="00CD43C3">
        <w:t>paragraph (</w:t>
      </w:r>
      <w:r w:rsidRPr="00CD43C3">
        <w:t>1)(e) of this section—a matter of the kind referred to in a paragraph of section</w:t>
      </w:r>
      <w:r w:rsidR="00CD43C3">
        <w:t> </w:t>
      </w:r>
      <w:r w:rsidRPr="00CD43C3">
        <w:t>588G, or a defence under section</w:t>
      </w:r>
      <w:r w:rsidR="00CD43C3">
        <w:t> </w:t>
      </w:r>
      <w:r w:rsidRPr="00CD43C3">
        <w:t>588H; or</w:t>
      </w:r>
    </w:p>
    <w:p w:rsidR="00CC15B8" w:rsidRPr="00CD43C3" w:rsidRDefault="00CC15B8" w:rsidP="00CC15B8">
      <w:pPr>
        <w:pStyle w:val="paragraph"/>
        <w:keepNext/>
      </w:pPr>
      <w:r w:rsidRPr="00CD43C3">
        <w:tab/>
        <w:t>(e)</w:t>
      </w:r>
      <w:r w:rsidRPr="00CD43C3">
        <w:tab/>
        <w:t xml:space="preserve">if the other proceeding is of the kind referred to in </w:t>
      </w:r>
      <w:r w:rsidR="00CD43C3">
        <w:t>paragraph (</w:t>
      </w:r>
      <w:r w:rsidRPr="00CD43C3">
        <w:t>1)(f) of this section—a matter of the kind referred to in a paragraph of subsection</w:t>
      </w:r>
      <w:r w:rsidR="00CD43C3">
        <w:t> </w:t>
      </w:r>
      <w:r w:rsidRPr="00CD43C3">
        <w:t>588V(1), or a defence under section</w:t>
      </w:r>
      <w:r w:rsidR="00CD43C3">
        <w:t> </w:t>
      </w:r>
      <w:r w:rsidRPr="00CD43C3">
        <w:t>588X;</w:t>
      </w:r>
    </w:p>
    <w:p w:rsidR="00CC15B8" w:rsidRPr="00CD43C3" w:rsidRDefault="00CC15B8" w:rsidP="00CC15B8">
      <w:pPr>
        <w:pStyle w:val="subsection2"/>
      </w:pPr>
      <w:r w:rsidRPr="00CD43C3">
        <w:t>it must be presumed that that matter was the case, or that the matters constituting that defence were the case.</w:t>
      </w:r>
    </w:p>
    <w:p w:rsidR="00A907BD" w:rsidRPr="00CD43C3" w:rsidRDefault="00A907BD" w:rsidP="00A907BD">
      <w:pPr>
        <w:pStyle w:val="subsection"/>
      </w:pPr>
      <w:r w:rsidRPr="00CD43C3">
        <w:tab/>
        <w:t>(8A)</w:t>
      </w:r>
      <w:r w:rsidRPr="00CD43C3">
        <w:tab/>
        <w:t>If, for the purposes of another recovery proceeding in relation to the company, evidence has been adduced or pointed to that suggests a reasonable possibility of:</w:t>
      </w:r>
    </w:p>
    <w:p w:rsidR="00A907BD" w:rsidRPr="00CD43C3" w:rsidRDefault="00A907BD" w:rsidP="00A907BD">
      <w:pPr>
        <w:pStyle w:val="paragraph"/>
      </w:pPr>
      <w:r w:rsidRPr="00CD43C3">
        <w:tab/>
        <w:t>(a)</w:t>
      </w:r>
      <w:r w:rsidRPr="00CD43C3">
        <w:tab/>
        <w:t>subsection</w:t>
      </w:r>
      <w:r w:rsidR="00CD43C3">
        <w:t> </w:t>
      </w:r>
      <w:r w:rsidRPr="00CD43C3">
        <w:t>588GA(1) applying in relation to a person and a debt; or</w:t>
      </w:r>
    </w:p>
    <w:p w:rsidR="00A907BD" w:rsidRPr="00CD43C3" w:rsidRDefault="00A907BD" w:rsidP="00A907BD">
      <w:pPr>
        <w:pStyle w:val="paragraph"/>
      </w:pPr>
      <w:r w:rsidRPr="00CD43C3">
        <w:tab/>
        <w:t>(b)</w:t>
      </w:r>
      <w:r w:rsidRPr="00CD43C3">
        <w:tab/>
        <w:t>subsection</w:t>
      </w:r>
      <w:r w:rsidR="00CD43C3">
        <w:t> </w:t>
      </w:r>
      <w:r w:rsidRPr="00CD43C3">
        <w:t>588WA(1) applying in relation to a corporation and a debt;</w:t>
      </w:r>
    </w:p>
    <w:p w:rsidR="00A907BD" w:rsidRPr="00CD43C3" w:rsidRDefault="00A907BD" w:rsidP="00A907BD">
      <w:pPr>
        <w:pStyle w:val="subsection2"/>
      </w:pPr>
      <w:r w:rsidRPr="00CD43C3">
        <w:t>it must be presumed that that reasonable possibility exists.</w:t>
      </w:r>
    </w:p>
    <w:p w:rsidR="00CC15B8" w:rsidRPr="00CD43C3" w:rsidRDefault="00CC15B8" w:rsidP="00CC15B8">
      <w:pPr>
        <w:pStyle w:val="subsection"/>
      </w:pPr>
      <w:r w:rsidRPr="00CD43C3">
        <w:tab/>
        <w:t>(9)</w:t>
      </w:r>
      <w:r w:rsidRPr="00CD43C3">
        <w:tab/>
        <w:t>A presumption for which this section provides operates except so far as the contrary is proved for the purposes of the proceeding concerned.</w:t>
      </w:r>
    </w:p>
    <w:p w:rsidR="00CC15B8" w:rsidRPr="00CD43C3" w:rsidRDefault="00CC15B8" w:rsidP="00CC15B8">
      <w:pPr>
        <w:pStyle w:val="ActHead5"/>
      </w:pPr>
      <w:bookmarkStart w:id="677" w:name="_Toc512007652"/>
      <w:r w:rsidRPr="00CD43C3">
        <w:rPr>
          <w:rStyle w:val="CharSectno"/>
        </w:rPr>
        <w:t>588F</w:t>
      </w:r>
      <w:r w:rsidRPr="00CD43C3">
        <w:t xml:space="preserve">  Certain taxation liabilities taken to be debts</w:t>
      </w:r>
      <w:bookmarkEnd w:id="677"/>
    </w:p>
    <w:p w:rsidR="00CC15B8" w:rsidRPr="00CD43C3" w:rsidRDefault="00CC15B8" w:rsidP="00CC15B8">
      <w:pPr>
        <w:pStyle w:val="subsection"/>
      </w:pPr>
      <w:r w:rsidRPr="00CD43C3">
        <w:tab/>
        <w:t>(1)</w:t>
      </w:r>
      <w:r w:rsidRPr="00CD43C3">
        <w:tab/>
        <w:t>For the purposes of this Part, a company’s liability under a remittance provision to pay to the Commissioner of Taxation an amount equal to a deduction made by the company, after 1</w:t>
      </w:r>
      <w:r w:rsidR="00CD43C3">
        <w:t> </w:t>
      </w:r>
      <w:r w:rsidRPr="00CD43C3">
        <w:t>July 1993, from a payment:</w:t>
      </w:r>
    </w:p>
    <w:p w:rsidR="00CC15B8" w:rsidRPr="00CD43C3" w:rsidRDefault="00CC15B8" w:rsidP="00CC15B8">
      <w:pPr>
        <w:pStyle w:val="paragraph"/>
      </w:pPr>
      <w:r w:rsidRPr="00CD43C3">
        <w:tab/>
        <w:t>(a)</w:t>
      </w:r>
      <w:r w:rsidRPr="00CD43C3">
        <w:tab/>
        <w:t>is taken to be a debt; and</w:t>
      </w:r>
    </w:p>
    <w:p w:rsidR="00CC15B8" w:rsidRPr="00CD43C3" w:rsidRDefault="00CC15B8" w:rsidP="00CC15B8">
      <w:pPr>
        <w:pStyle w:val="paragraph"/>
      </w:pPr>
      <w:r w:rsidRPr="00CD43C3">
        <w:tab/>
        <w:t>(b)</w:t>
      </w:r>
      <w:r w:rsidRPr="00CD43C3">
        <w:tab/>
        <w:t>is taken to have been incurred when the deduction was made.</w:t>
      </w:r>
    </w:p>
    <w:p w:rsidR="00CC15B8" w:rsidRPr="00CD43C3" w:rsidRDefault="00CC15B8" w:rsidP="00CC2C22">
      <w:pPr>
        <w:pStyle w:val="subsection"/>
        <w:keepNext/>
        <w:keepLines/>
      </w:pPr>
      <w:r w:rsidRPr="00CD43C3">
        <w:tab/>
        <w:t>(2)</w:t>
      </w:r>
      <w:r w:rsidRPr="00CD43C3">
        <w:tab/>
        <w:t>In this section:</w:t>
      </w:r>
    </w:p>
    <w:p w:rsidR="00CC15B8" w:rsidRPr="00CD43C3" w:rsidRDefault="00CC15B8" w:rsidP="00CC2C22">
      <w:pPr>
        <w:pStyle w:val="Definition"/>
        <w:keepNext/>
        <w:keepLines/>
      </w:pPr>
      <w:r w:rsidRPr="00CD43C3">
        <w:rPr>
          <w:b/>
          <w:i/>
        </w:rPr>
        <w:t>remittance provision</w:t>
      </w:r>
      <w:r w:rsidRPr="00CD43C3">
        <w:t xml:space="preserve"> means any of the following </w:t>
      </w:r>
      <w:r w:rsidR="00D6317C" w:rsidRPr="00CD43C3">
        <w:t xml:space="preserve">former </w:t>
      </w:r>
      <w:r w:rsidRPr="00CD43C3">
        <w:t xml:space="preserve">provisions of the </w:t>
      </w:r>
      <w:r w:rsidRPr="00CD43C3">
        <w:rPr>
          <w:i/>
        </w:rPr>
        <w:t>Income Tax Assessment Act 1936</w:t>
      </w:r>
      <w:r w:rsidRPr="00CD43C3">
        <w:t>:</w:t>
      </w:r>
    </w:p>
    <w:p w:rsidR="00CC15B8" w:rsidRPr="00CD43C3" w:rsidRDefault="00CC15B8" w:rsidP="00CC15B8">
      <w:pPr>
        <w:pStyle w:val="paragraph"/>
      </w:pPr>
      <w:r w:rsidRPr="00CD43C3">
        <w:tab/>
        <w:t>(aa)</w:t>
      </w:r>
      <w:r w:rsidRPr="00CD43C3">
        <w:tab/>
        <w:t>section</w:t>
      </w:r>
      <w:r w:rsidR="00CD43C3">
        <w:t> </w:t>
      </w:r>
      <w:r w:rsidRPr="00CD43C3">
        <w:t>220AAE, 220AAM or 220AAR;</w:t>
      </w:r>
    </w:p>
    <w:p w:rsidR="00CC15B8" w:rsidRPr="00CD43C3" w:rsidRDefault="00CC15B8" w:rsidP="00CC15B8">
      <w:pPr>
        <w:pStyle w:val="paragraph"/>
      </w:pPr>
      <w:r w:rsidRPr="00CD43C3">
        <w:tab/>
        <w:t>(a)</w:t>
      </w:r>
      <w:r w:rsidRPr="00CD43C3">
        <w:tab/>
        <w:t>section</w:t>
      </w:r>
      <w:r w:rsidR="00CD43C3">
        <w:t> </w:t>
      </w:r>
      <w:r w:rsidRPr="00CD43C3">
        <w:t>221F (except subsection</w:t>
      </w:r>
      <w:r w:rsidR="00CD43C3">
        <w:t> </w:t>
      </w:r>
      <w:r w:rsidRPr="00CD43C3">
        <w:t>221F(12)) or section</w:t>
      </w:r>
      <w:r w:rsidR="00CD43C3">
        <w:t> </w:t>
      </w:r>
      <w:r w:rsidRPr="00CD43C3">
        <w:t>221G (except subsection</w:t>
      </w:r>
      <w:r w:rsidR="00CD43C3">
        <w:t> </w:t>
      </w:r>
      <w:r w:rsidRPr="00CD43C3">
        <w:t>221G(4A));</w:t>
      </w:r>
    </w:p>
    <w:p w:rsidR="00CC15B8" w:rsidRPr="00CD43C3" w:rsidRDefault="00CC15B8" w:rsidP="00CC15B8">
      <w:pPr>
        <w:pStyle w:val="paragraph"/>
      </w:pPr>
      <w:r w:rsidRPr="00CD43C3">
        <w:tab/>
        <w:t>(b)</w:t>
      </w:r>
      <w:r w:rsidRPr="00CD43C3">
        <w:tab/>
        <w:t>subsection</w:t>
      </w:r>
      <w:r w:rsidR="00CD43C3">
        <w:t> </w:t>
      </w:r>
      <w:r w:rsidRPr="00CD43C3">
        <w:t>221YHDC(2);</w:t>
      </w:r>
    </w:p>
    <w:p w:rsidR="00CC15B8" w:rsidRPr="00CD43C3" w:rsidRDefault="00CC15B8" w:rsidP="00CC15B8">
      <w:pPr>
        <w:pStyle w:val="paragraph"/>
      </w:pPr>
      <w:r w:rsidRPr="00CD43C3">
        <w:tab/>
        <w:t>(c)</w:t>
      </w:r>
      <w:r w:rsidRPr="00CD43C3">
        <w:tab/>
        <w:t>subsection</w:t>
      </w:r>
      <w:r w:rsidR="00CD43C3">
        <w:t> </w:t>
      </w:r>
      <w:r w:rsidRPr="00CD43C3">
        <w:t>221YHZD(1) or (1A);</w:t>
      </w:r>
    </w:p>
    <w:p w:rsidR="00CC15B8" w:rsidRPr="00CD43C3" w:rsidRDefault="00CC15B8" w:rsidP="00CC15B8">
      <w:pPr>
        <w:pStyle w:val="paragraph"/>
      </w:pPr>
      <w:r w:rsidRPr="00CD43C3">
        <w:tab/>
        <w:t>(d)</w:t>
      </w:r>
      <w:r w:rsidRPr="00CD43C3">
        <w:tab/>
        <w:t>subsection</w:t>
      </w:r>
      <w:r w:rsidR="00CD43C3">
        <w:t> </w:t>
      </w:r>
      <w:r w:rsidRPr="00CD43C3">
        <w:t>221YN(1);</w:t>
      </w:r>
    </w:p>
    <w:p w:rsidR="00CC15B8" w:rsidRPr="00CD43C3" w:rsidRDefault="00CC15B8" w:rsidP="00CC15B8">
      <w:pPr>
        <w:pStyle w:val="subsection2"/>
      </w:pPr>
      <w:r w:rsidRPr="00CD43C3">
        <w:t>or any of the provisions of Subdivision</w:t>
      </w:r>
      <w:r w:rsidR="00CD43C3">
        <w:t> </w:t>
      </w:r>
      <w:r w:rsidRPr="00CD43C3">
        <w:t>16</w:t>
      </w:r>
      <w:r w:rsidR="00CD43C3">
        <w:noBreakHyphen/>
      </w:r>
      <w:r w:rsidRPr="00CD43C3">
        <w:t>B in Schedule</w:t>
      </w:r>
      <w:r w:rsidR="00CD43C3">
        <w:t> </w:t>
      </w:r>
      <w:r w:rsidRPr="00CD43C3">
        <w:t xml:space="preserve">1 to the </w:t>
      </w:r>
      <w:r w:rsidRPr="00CD43C3">
        <w:rPr>
          <w:i/>
        </w:rPr>
        <w:t>Taxation Administration Act 1953</w:t>
      </w:r>
      <w:r w:rsidRPr="00CD43C3">
        <w:t>.</w:t>
      </w:r>
    </w:p>
    <w:p w:rsidR="00CC15B8" w:rsidRPr="00CD43C3" w:rsidRDefault="00CC15B8" w:rsidP="00CC15B8">
      <w:pPr>
        <w:pStyle w:val="subsection"/>
      </w:pPr>
      <w:r w:rsidRPr="00CD43C3">
        <w:tab/>
        <w:t>(3)</w:t>
      </w:r>
      <w:r w:rsidRPr="00CD43C3">
        <w:tab/>
        <w:t>This section is not intended to limit the generality of a reference in this Act to a debt or to incurring a debt.</w:t>
      </w:r>
    </w:p>
    <w:p w:rsidR="00CC15B8" w:rsidRPr="00CD43C3" w:rsidRDefault="00CC15B8" w:rsidP="00AA0187">
      <w:pPr>
        <w:pStyle w:val="ActHead3"/>
        <w:pageBreakBefore/>
      </w:pPr>
      <w:bookmarkStart w:id="678" w:name="_Toc512007653"/>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Voidable transactions</w:t>
      </w:r>
      <w:bookmarkEnd w:id="678"/>
    </w:p>
    <w:p w:rsidR="00CC15B8" w:rsidRPr="00CD43C3" w:rsidRDefault="00CC15B8" w:rsidP="00CC15B8">
      <w:pPr>
        <w:pStyle w:val="ActHead5"/>
      </w:pPr>
      <w:bookmarkStart w:id="679" w:name="_Toc512007654"/>
      <w:r w:rsidRPr="00CD43C3">
        <w:rPr>
          <w:rStyle w:val="CharSectno"/>
        </w:rPr>
        <w:t>588FA</w:t>
      </w:r>
      <w:r w:rsidRPr="00CD43C3">
        <w:t xml:space="preserve">  Unfair preferences</w:t>
      </w:r>
      <w:bookmarkEnd w:id="679"/>
    </w:p>
    <w:p w:rsidR="00CC15B8" w:rsidRPr="00CD43C3" w:rsidRDefault="00CC15B8" w:rsidP="00CC15B8">
      <w:pPr>
        <w:pStyle w:val="subsection"/>
      </w:pPr>
      <w:r w:rsidRPr="00CD43C3">
        <w:tab/>
        <w:t>(1)</w:t>
      </w:r>
      <w:r w:rsidRPr="00CD43C3">
        <w:tab/>
        <w:t>A transaction is an unfair preference given by a company to a creditor of the company if, and only if:</w:t>
      </w:r>
    </w:p>
    <w:p w:rsidR="00CC15B8" w:rsidRPr="00CD43C3" w:rsidRDefault="00CC15B8" w:rsidP="00CC15B8">
      <w:pPr>
        <w:pStyle w:val="paragraph"/>
      </w:pPr>
      <w:r w:rsidRPr="00CD43C3">
        <w:tab/>
        <w:t>(a)</w:t>
      </w:r>
      <w:r w:rsidRPr="00CD43C3">
        <w:tab/>
        <w:t>the company and the creditor are parties to the transaction (even if someone else is also a party); and</w:t>
      </w:r>
    </w:p>
    <w:p w:rsidR="00CC15B8" w:rsidRPr="00CD43C3" w:rsidRDefault="00CC15B8" w:rsidP="00CC15B8">
      <w:pPr>
        <w:pStyle w:val="paragraph"/>
        <w:keepNext/>
      </w:pPr>
      <w:r w:rsidRPr="00CD43C3">
        <w:tab/>
        <w:t>(b)</w:t>
      </w:r>
      <w:r w:rsidRPr="00CD43C3">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CD43C3" w:rsidRDefault="00CC15B8" w:rsidP="00CC15B8">
      <w:pPr>
        <w:pStyle w:val="subsection2"/>
      </w:pPr>
      <w:r w:rsidRPr="00CD43C3">
        <w:t>even if the transaction is entered into, is given effect to, or is required to be given effect to, because of an order of an Australian court or a direction by an agency.</w:t>
      </w:r>
    </w:p>
    <w:p w:rsidR="00CC15B8" w:rsidRPr="00CD43C3" w:rsidRDefault="00CC15B8" w:rsidP="00CC15B8">
      <w:pPr>
        <w:pStyle w:val="subsection"/>
      </w:pPr>
      <w:r w:rsidRPr="00CD43C3">
        <w:tab/>
        <w:t>(2)</w:t>
      </w:r>
      <w:r w:rsidRPr="00CD43C3">
        <w:tab/>
        <w:t xml:space="preserve">For the purposes of </w:t>
      </w:r>
      <w:r w:rsidR="00CD43C3">
        <w:t>subsection (</w:t>
      </w:r>
      <w:r w:rsidRPr="00CD43C3">
        <w:t>1), a secured debt is taken to be unsecured to the extent of so much of it (if any) as is not reflected in the value of the security.</w:t>
      </w:r>
    </w:p>
    <w:p w:rsidR="00CC15B8" w:rsidRPr="00CD43C3" w:rsidRDefault="00CC15B8" w:rsidP="00CC15B8">
      <w:pPr>
        <w:pStyle w:val="subsection"/>
      </w:pPr>
      <w:r w:rsidRPr="00CD43C3">
        <w:tab/>
        <w:t>(3)</w:t>
      </w:r>
      <w:r w:rsidRPr="00CD43C3">
        <w:tab/>
        <w:t>Where:</w:t>
      </w:r>
    </w:p>
    <w:p w:rsidR="00CC15B8" w:rsidRPr="00CD43C3" w:rsidRDefault="00CC15B8" w:rsidP="00CC15B8">
      <w:pPr>
        <w:pStyle w:val="paragraph"/>
      </w:pPr>
      <w:r w:rsidRPr="00CD43C3">
        <w:tab/>
        <w:t>(a)</w:t>
      </w:r>
      <w:r w:rsidRPr="00CD43C3">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CD43C3" w:rsidRDefault="00CC15B8" w:rsidP="00CC15B8">
      <w:pPr>
        <w:pStyle w:val="paragraph"/>
        <w:keepNext/>
      </w:pPr>
      <w:r w:rsidRPr="00CD43C3">
        <w:tab/>
        <w:t>(b)</w:t>
      </w:r>
      <w:r w:rsidRPr="00CD43C3">
        <w:tab/>
        <w:t>in the course of the relationship, the level of the company’s net indebtedness to the creditor is increased and reduced from time to time as the result of a series of transactions forming part of the relationship;</w:t>
      </w:r>
    </w:p>
    <w:p w:rsidR="00CC15B8" w:rsidRPr="00CD43C3" w:rsidRDefault="00CC15B8" w:rsidP="00CC15B8">
      <w:pPr>
        <w:pStyle w:val="subsection2"/>
      </w:pPr>
      <w:r w:rsidRPr="00CD43C3">
        <w:t>then:</w:t>
      </w:r>
    </w:p>
    <w:p w:rsidR="00CC15B8" w:rsidRPr="00CD43C3" w:rsidRDefault="00CC15B8" w:rsidP="00CC15B8">
      <w:pPr>
        <w:pStyle w:val="paragraph"/>
      </w:pPr>
      <w:r w:rsidRPr="00CD43C3">
        <w:tab/>
        <w:t>(c)</w:t>
      </w:r>
      <w:r w:rsidRPr="00CD43C3">
        <w:tab/>
      </w:r>
      <w:r w:rsidR="00CD43C3">
        <w:t>subsection (</w:t>
      </w:r>
      <w:r w:rsidRPr="00CD43C3">
        <w:t>1) applies in relation to all the transactions forming part of the relationship as if they together constituted a single transaction; and</w:t>
      </w:r>
    </w:p>
    <w:p w:rsidR="00CC15B8" w:rsidRPr="00CD43C3" w:rsidRDefault="00CC15B8" w:rsidP="003E0024">
      <w:pPr>
        <w:pStyle w:val="paragraph"/>
        <w:keepNext/>
        <w:keepLines/>
      </w:pPr>
      <w:r w:rsidRPr="00CD43C3">
        <w:tab/>
        <w:t>(d)</w:t>
      </w:r>
      <w:r w:rsidRPr="00CD43C3">
        <w:tab/>
        <w:t xml:space="preserve">the transaction referred to in </w:t>
      </w:r>
      <w:r w:rsidR="00CD43C3">
        <w:t>paragraph (</w:t>
      </w:r>
      <w:r w:rsidRPr="00CD43C3">
        <w:t xml:space="preserve">a) may only be taken to be an unfair preference given by the company to the creditor if, because of </w:t>
      </w:r>
      <w:r w:rsidR="00CD43C3">
        <w:t>subsection (</w:t>
      </w:r>
      <w:r w:rsidRPr="00CD43C3">
        <w:t xml:space="preserve">1) as applying because of </w:t>
      </w:r>
      <w:r w:rsidR="00CD43C3">
        <w:t>paragraph (</w:t>
      </w:r>
      <w:r w:rsidRPr="00CD43C3">
        <w:t>c) of this subsection, the single transaction referred to in the last</w:t>
      </w:r>
      <w:r w:rsidR="00CD43C3">
        <w:noBreakHyphen/>
      </w:r>
      <w:r w:rsidRPr="00CD43C3">
        <w:t>mentioned paragraph is taken to be such an unfair preference.</w:t>
      </w:r>
    </w:p>
    <w:p w:rsidR="00CC15B8" w:rsidRPr="00CD43C3" w:rsidRDefault="00CC15B8" w:rsidP="00CC15B8">
      <w:pPr>
        <w:pStyle w:val="ActHead5"/>
      </w:pPr>
      <w:bookmarkStart w:id="680" w:name="_Toc512007655"/>
      <w:r w:rsidRPr="00CD43C3">
        <w:rPr>
          <w:rStyle w:val="CharSectno"/>
        </w:rPr>
        <w:t>588FB</w:t>
      </w:r>
      <w:r w:rsidRPr="00CD43C3">
        <w:t xml:space="preserve">  Uncommercial transactions</w:t>
      </w:r>
      <w:bookmarkEnd w:id="680"/>
    </w:p>
    <w:p w:rsidR="00CC15B8" w:rsidRPr="00CD43C3" w:rsidRDefault="00CC15B8" w:rsidP="00CC15B8">
      <w:pPr>
        <w:pStyle w:val="subsection"/>
      </w:pPr>
      <w:r w:rsidRPr="00CD43C3">
        <w:tab/>
        <w:t>(1)</w:t>
      </w:r>
      <w:r w:rsidRPr="00CD43C3">
        <w:tab/>
        <w:t>A transaction of a company is an uncommercial transaction of the company if, and only if, it may be expected that a reasonable person in the company’s circumstances would not have entered into the transaction, having regard to:</w:t>
      </w:r>
    </w:p>
    <w:p w:rsidR="00CC15B8" w:rsidRPr="00CD43C3" w:rsidRDefault="00CC15B8" w:rsidP="00CC15B8">
      <w:pPr>
        <w:pStyle w:val="paragraph"/>
      </w:pPr>
      <w:r w:rsidRPr="00CD43C3">
        <w:tab/>
        <w:t>(a)</w:t>
      </w:r>
      <w:r w:rsidRPr="00CD43C3">
        <w:tab/>
        <w:t>the benefits (if any) to the company of entering into the transaction; and</w:t>
      </w:r>
    </w:p>
    <w:p w:rsidR="00CC15B8" w:rsidRPr="00CD43C3" w:rsidRDefault="00CC15B8" w:rsidP="00CC15B8">
      <w:pPr>
        <w:pStyle w:val="paragraph"/>
      </w:pPr>
      <w:r w:rsidRPr="00CD43C3">
        <w:tab/>
        <w:t>(b)</w:t>
      </w:r>
      <w:r w:rsidRPr="00CD43C3">
        <w:tab/>
        <w:t>the detriment to the company of entering into the transaction; and</w:t>
      </w:r>
    </w:p>
    <w:p w:rsidR="00CC15B8" w:rsidRPr="00CD43C3" w:rsidRDefault="00CC15B8" w:rsidP="00CC15B8">
      <w:pPr>
        <w:pStyle w:val="paragraph"/>
      </w:pPr>
      <w:r w:rsidRPr="00CD43C3">
        <w:tab/>
        <w:t>(c)</w:t>
      </w:r>
      <w:r w:rsidRPr="00CD43C3">
        <w:tab/>
        <w:t>the respective benefits to other parties to the transaction of entering into it; and</w:t>
      </w:r>
    </w:p>
    <w:p w:rsidR="00CC15B8" w:rsidRPr="00CD43C3" w:rsidRDefault="00CC15B8" w:rsidP="00CC15B8">
      <w:pPr>
        <w:pStyle w:val="paragraph"/>
      </w:pPr>
      <w:r w:rsidRPr="00CD43C3">
        <w:tab/>
        <w:t>(d)</w:t>
      </w:r>
      <w:r w:rsidRPr="00CD43C3">
        <w:tab/>
        <w:t>any other relevant matter.</w:t>
      </w:r>
    </w:p>
    <w:p w:rsidR="00CC15B8" w:rsidRPr="00CD43C3" w:rsidRDefault="00CC15B8" w:rsidP="00CC15B8">
      <w:pPr>
        <w:pStyle w:val="subsection"/>
      </w:pPr>
      <w:r w:rsidRPr="00CD43C3">
        <w:tab/>
        <w:t>(2)</w:t>
      </w:r>
      <w:r w:rsidRPr="00CD43C3">
        <w:tab/>
        <w:t xml:space="preserve">A transaction may be an uncommercial transaction of a company because of </w:t>
      </w:r>
      <w:r w:rsidR="00CD43C3">
        <w:t>subsection (</w:t>
      </w:r>
      <w:r w:rsidRPr="00CD43C3">
        <w:t>1):</w:t>
      </w:r>
    </w:p>
    <w:p w:rsidR="00CC15B8" w:rsidRPr="00CD43C3" w:rsidRDefault="00CC15B8" w:rsidP="00CC15B8">
      <w:pPr>
        <w:pStyle w:val="paragraph"/>
      </w:pPr>
      <w:r w:rsidRPr="00CD43C3">
        <w:tab/>
        <w:t>(a)</w:t>
      </w:r>
      <w:r w:rsidRPr="00CD43C3">
        <w:tab/>
        <w:t>whether or not a creditor of the company is a party to the transaction; and</w:t>
      </w:r>
    </w:p>
    <w:p w:rsidR="00CC15B8" w:rsidRPr="00CD43C3" w:rsidRDefault="00CC15B8" w:rsidP="00CC15B8">
      <w:pPr>
        <w:pStyle w:val="paragraph"/>
      </w:pPr>
      <w:r w:rsidRPr="00CD43C3">
        <w:tab/>
        <w:t>(b)</w:t>
      </w:r>
      <w:r w:rsidRPr="00CD43C3">
        <w:tab/>
        <w:t>even if the transaction is given effect to, or is required to be given effect to, because of an order of an Australian court or a direction by an agency.</w:t>
      </w:r>
    </w:p>
    <w:p w:rsidR="00CC15B8" w:rsidRPr="00CD43C3" w:rsidRDefault="00CC15B8" w:rsidP="00CC15B8">
      <w:pPr>
        <w:pStyle w:val="ActHead5"/>
      </w:pPr>
      <w:bookmarkStart w:id="681" w:name="_Toc512007656"/>
      <w:r w:rsidRPr="00CD43C3">
        <w:rPr>
          <w:rStyle w:val="CharSectno"/>
        </w:rPr>
        <w:t>588FC</w:t>
      </w:r>
      <w:r w:rsidRPr="00CD43C3">
        <w:t xml:space="preserve">  Insolvent transactions</w:t>
      </w:r>
      <w:bookmarkEnd w:id="681"/>
    </w:p>
    <w:p w:rsidR="00CC15B8" w:rsidRPr="00CD43C3" w:rsidRDefault="00CC15B8" w:rsidP="00CC15B8">
      <w:pPr>
        <w:pStyle w:val="subsection"/>
      </w:pPr>
      <w:r w:rsidRPr="00CD43C3">
        <w:tab/>
      </w:r>
      <w:r w:rsidRPr="00CD43C3">
        <w:tab/>
        <w:t>A transaction of a company is an insolvent transaction of the company if, and only if, it is an unfair preference given by the company, or an uncommercial transaction of the company, and:</w:t>
      </w:r>
    </w:p>
    <w:p w:rsidR="00CC15B8" w:rsidRPr="00CD43C3" w:rsidRDefault="00CC15B8" w:rsidP="00CC15B8">
      <w:pPr>
        <w:pStyle w:val="paragraph"/>
      </w:pPr>
      <w:r w:rsidRPr="00CD43C3">
        <w:tab/>
        <w:t>(a)</w:t>
      </w:r>
      <w:r w:rsidRPr="00CD43C3">
        <w:tab/>
        <w:t>any of the following happens at a time when the company is insolvent:</w:t>
      </w:r>
    </w:p>
    <w:p w:rsidR="00CC15B8" w:rsidRPr="00CD43C3" w:rsidRDefault="00CC15B8" w:rsidP="00CC15B8">
      <w:pPr>
        <w:pStyle w:val="paragraphsub"/>
      </w:pPr>
      <w:r w:rsidRPr="00CD43C3">
        <w:tab/>
        <w:t>(i)</w:t>
      </w:r>
      <w:r w:rsidRPr="00CD43C3">
        <w:tab/>
        <w:t>the transaction is entered into; or</w:t>
      </w:r>
    </w:p>
    <w:p w:rsidR="00CC15B8" w:rsidRPr="00CD43C3" w:rsidRDefault="00CC15B8" w:rsidP="00CC15B8">
      <w:pPr>
        <w:pStyle w:val="paragraphsub"/>
      </w:pPr>
      <w:r w:rsidRPr="00CD43C3">
        <w:tab/>
        <w:t>(ii)</w:t>
      </w:r>
      <w:r w:rsidRPr="00CD43C3">
        <w:tab/>
        <w:t>an act is done, or an omission is made, for the purpose of giving effect to the transaction; or</w:t>
      </w:r>
    </w:p>
    <w:p w:rsidR="00CC15B8" w:rsidRPr="00CD43C3" w:rsidRDefault="00CC15B8" w:rsidP="003E0024">
      <w:pPr>
        <w:pStyle w:val="paragraph"/>
        <w:keepNext/>
        <w:keepLines/>
      </w:pPr>
      <w:r w:rsidRPr="00CD43C3">
        <w:tab/>
        <w:t>(b)</w:t>
      </w:r>
      <w:r w:rsidRPr="00CD43C3">
        <w:tab/>
        <w:t>the company becomes insolvent because of, or because of matters including:</w:t>
      </w:r>
    </w:p>
    <w:p w:rsidR="00CC15B8" w:rsidRPr="00CD43C3" w:rsidRDefault="00CC15B8" w:rsidP="00CC15B8">
      <w:pPr>
        <w:pStyle w:val="paragraphsub"/>
      </w:pPr>
      <w:r w:rsidRPr="00CD43C3">
        <w:tab/>
        <w:t>(i)</w:t>
      </w:r>
      <w:r w:rsidRPr="00CD43C3">
        <w:tab/>
        <w:t>entering into the transaction; or</w:t>
      </w:r>
    </w:p>
    <w:p w:rsidR="00CC15B8" w:rsidRPr="00CD43C3" w:rsidRDefault="00CC15B8" w:rsidP="00CC15B8">
      <w:pPr>
        <w:pStyle w:val="paragraphsub"/>
      </w:pPr>
      <w:r w:rsidRPr="00CD43C3">
        <w:tab/>
        <w:t>(ii)</w:t>
      </w:r>
      <w:r w:rsidRPr="00CD43C3">
        <w:tab/>
        <w:t>a person doing an act, or making an omission, for the purpose of giving effect to the transaction.</w:t>
      </w:r>
    </w:p>
    <w:p w:rsidR="00CC15B8" w:rsidRPr="00CD43C3" w:rsidRDefault="00CC15B8" w:rsidP="00CC15B8">
      <w:pPr>
        <w:pStyle w:val="ActHead5"/>
      </w:pPr>
      <w:bookmarkStart w:id="682" w:name="_Toc512007657"/>
      <w:r w:rsidRPr="00CD43C3">
        <w:rPr>
          <w:rStyle w:val="CharSectno"/>
        </w:rPr>
        <w:t>588FD</w:t>
      </w:r>
      <w:r w:rsidRPr="00CD43C3">
        <w:t xml:space="preserve">  Unfair loans to a company</w:t>
      </w:r>
      <w:bookmarkEnd w:id="682"/>
    </w:p>
    <w:p w:rsidR="00CC15B8" w:rsidRPr="00CD43C3" w:rsidRDefault="00CC15B8" w:rsidP="00CC15B8">
      <w:pPr>
        <w:pStyle w:val="subsection"/>
      </w:pPr>
      <w:r w:rsidRPr="00CD43C3">
        <w:tab/>
        <w:t>(1)</w:t>
      </w:r>
      <w:r w:rsidRPr="00CD43C3">
        <w:tab/>
        <w:t>A loan to a company is unfair if, and only if:</w:t>
      </w:r>
    </w:p>
    <w:p w:rsidR="00CC15B8" w:rsidRPr="00CD43C3" w:rsidRDefault="00CC15B8" w:rsidP="00CC15B8">
      <w:pPr>
        <w:pStyle w:val="paragraph"/>
      </w:pPr>
      <w:r w:rsidRPr="00CD43C3">
        <w:tab/>
        <w:t>(a)</w:t>
      </w:r>
      <w:r w:rsidRPr="00CD43C3">
        <w:tab/>
        <w:t>the interest on the loan was extortionate when the loan was made, or has since become extortionate because of a variation; or</w:t>
      </w:r>
    </w:p>
    <w:p w:rsidR="00CC15B8" w:rsidRPr="00CD43C3" w:rsidRDefault="00CC15B8" w:rsidP="00CC15B8">
      <w:pPr>
        <w:pStyle w:val="paragraph"/>
        <w:keepNext/>
      </w:pPr>
      <w:r w:rsidRPr="00CD43C3">
        <w:tab/>
        <w:t>(b)</w:t>
      </w:r>
      <w:r w:rsidRPr="00CD43C3">
        <w:tab/>
        <w:t>the charges in relation to the loan were extortionate when the loan was made, or have since become extortionate because of a variation;</w:t>
      </w:r>
    </w:p>
    <w:p w:rsidR="00CC15B8" w:rsidRPr="00CD43C3" w:rsidRDefault="00CC15B8" w:rsidP="00CC15B8">
      <w:pPr>
        <w:pStyle w:val="subsection2"/>
      </w:pPr>
      <w:r w:rsidRPr="00CD43C3">
        <w:t>even if the interest is, or the charges are, no longer extortionate.</w:t>
      </w:r>
    </w:p>
    <w:p w:rsidR="00CC15B8" w:rsidRPr="00CD43C3" w:rsidRDefault="00CC15B8" w:rsidP="00CC15B8">
      <w:pPr>
        <w:pStyle w:val="subsection"/>
      </w:pPr>
      <w:r w:rsidRPr="00CD43C3">
        <w:tab/>
        <w:t>(2)</w:t>
      </w:r>
      <w:r w:rsidRPr="00CD43C3">
        <w:tab/>
        <w:t>In determining:</w:t>
      </w:r>
    </w:p>
    <w:p w:rsidR="00CC15B8" w:rsidRPr="00CD43C3" w:rsidRDefault="00CC15B8" w:rsidP="00CC15B8">
      <w:pPr>
        <w:pStyle w:val="paragraph"/>
      </w:pPr>
      <w:r w:rsidRPr="00CD43C3">
        <w:tab/>
        <w:t>(a)</w:t>
      </w:r>
      <w:r w:rsidRPr="00CD43C3">
        <w:tab/>
        <w:t xml:space="preserve">whether interest on a loan was or became extortionate at a particular time as mentioned in </w:t>
      </w:r>
      <w:r w:rsidR="00CD43C3">
        <w:t>paragraph (</w:t>
      </w:r>
      <w:r w:rsidRPr="00CD43C3">
        <w:t>1)(a); or</w:t>
      </w:r>
    </w:p>
    <w:p w:rsidR="00CC15B8" w:rsidRPr="00CD43C3" w:rsidRDefault="00CC15B8" w:rsidP="00CC15B8">
      <w:pPr>
        <w:pStyle w:val="paragraph"/>
        <w:keepNext/>
      </w:pPr>
      <w:r w:rsidRPr="00CD43C3">
        <w:tab/>
        <w:t>(b)</w:t>
      </w:r>
      <w:r w:rsidRPr="00CD43C3">
        <w:tab/>
        <w:t xml:space="preserve">whether charges in relation to a loan were or became extortionate at a particular time as mentioned in </w:t>
      </w:r>
      <w:r w:rsidR="00CD43C3">
        <w:t>paragraph (</w:t>
      </w:r>
      <w:r w:rsidRPr="00CD43C3">
        <w:t>1)(b);</w:t>
      </w:r>
    </w:p>
    <w:p w:rsidR="00CC15B8" w:rsidRPr="00CD43C3" w:rsidRDefault="00CC15B8" w:rsidP="00CC15B8">
      <w:pPr>
        <w:pStyle w:val="subsection2"/>
      </w:pPr>
      <w:r w:rsidRPr="00CD43C3">
        <w:t>regard is to be had to the following matters as at that time:</w:t>
      </w:r>
    </w:p>
    <w:p w:rsidR="00CC15B8" w:rsidRPr="00CD43C3" w:rsidRDefault="00CC15B8" w:rsidP="00CC15B8">
      <w:pPr>
        <w:pStyle w:val="paragraph"/>
      </w:pPr>
      <w:r w:rsidRPr="00CD43C3">
        <w:tab/>
        <w:t>(c)</w:t>
      </w:r>
      <w:r w:rsidRPr="00CD43C3">
        <w:tab/>
        <w:t>the risk to which the lender was exposed; and</w:t>
      </w:r>
    </w:p>
    <w:p w:rsidR="00CC15B8" w:rsidRPr="00CD43C3" w:rsidRDefault="00CC15B8" w:rsidP="00CC15B8">
      <w:pPr>
        <w:pStyle w:val="paragraph"/>
      </w:pPr>
      <w:r w:rsidRPr="00CD43C3">
        <w:tab/>
        <w:t>(d)</w:t>
      </w:r>
      <w:r w:rsidRPr="00CD43C3">
        <w:tab/>
        <w:t>the value of any security in respect of the loan; and</w:t>
      </w:r>
    </w:p>
    <w:p w:rsidR="00CC15B8" w:rsidRPr="00CD43C3" w:rsidRDefault="00CC15B8" w:rsidP="00CC15B8">
      <w:pPr>
        <w:pStyle w:val="paragraph"/>
      </w:pPr>
      <w:r w:rsidRPr="00CD43C3">
        <w:tab/>
        <w:t>(e)</w:t>
      </w:r>
      <w:r w:rsidRPr="00CD43C3">
        <w:tab/>
        <w:t>the term of the loan; and</w:t>
      </w:r>
    </w:p>
    <w:p w:rsidR="00CC15B8" w:rsidRPr="00CD43C3" w:rsidRDefault="00CC15B8" w:rsidP="00CC15B8">
      <w:pPr>
        <w:pStyle w:val="paragraph"/>
      </w:pPr>
      <w:r w:rsidRPr="00CD43C3">
        <w:tab/>
        <w:t>(f)</w:t>
      </w:r>
      <w:r w:rsidRPr="00CD43C3">
        <w:tab/>
        <w:t>the schedule for payments of interest and charges and for repayments of principal; and</w:t>
      </w:r>
    </w:p>
    <w:p w:rsidR="00CC15B8" w:rsidRPr="00CD43C3" w:rsidRDefault="00CC15B8" w:rsidP="00CC15B8">
      <w:pPr>
        <w:pStyle w:val="paragraph"/>
      </w:pPr>
      <w:r w:rsidRPr="00CD43C3">
        <w:tab/>
        <w:t>(g)</w:t>
      </w:r>
      <w:r w:rsidRPr="00CD43C3">
        <w:tab/>
        <w:t>the amount of the loan; and</w:t>
      </w:r>
    </w:p>
    <w:p w:rsidR="00CC15B8" w:rsidRPr="00CD43C3" w:rsidRDefault="00CC15B8" w:rsidP="00CC15B8">
      <w:pPr>
        <w:pStyle w:val="paragraph"/>
      </w:pPr>
      <w:r w:rsidRPr="00CD43C3">
        <w:tab/>
        <w:t>(h)</w:t>
      </w:r>
      <w:r w:rsidRPr="00CD43C3">
        <w:tab/>
        <w:t>any other relevant matter.</w:t>
      </w:r>
    </w:p>
    <w:p w:rsidR="00CC15B8" w:rsidRPr="00CD43C3" w:rsidRDefault="00CC15B8" w:rsidP="00CC15B8">
      <w:pPr>
        <w:pStyle w:val="ActHead5"/>
      </w:pPr>
      <w:bookmarkStart w:id="683" w:name="_Toc512007658"/>
      <w:r w:rsidRPr="00CD43C3">
        <w:rPr>
          <w:rStyle w:val="CharSectno"/>
        </w:rPr>
        <w:t>588FDA</w:t>
      </w:r>
      <w:r w:rsidRPr="00CD43C3">
        <w:t xml:space="preserve">  Unreasonable director</w:t>
      </w:r>
      <w:r w:rsidR="00CD43C3">
        <w:noBreakHyphen/>
      </w:r>
      <w:r w:rsidRPr="00CD43C3">
        <w:t>related transactions</w:t>
      </w:r>
      <w:bookmarkEnd w:id="683"/>
    </w:p>
    <w:p w:rsidR="00CC15B8" w:rsidRPr="00CD43C3" w:rsidRDefault="00CC15B8" w:rsidP="00CC15B8">
      <w:pPr>
        <w:pStyle w:val="subsection"/>
      </w:pPr>
      <w:r w:rsidRPr="00CD43C3">
        <w:tab/>
        <w:t>(1)</w:t>
      </w:r>
      <w:r w:rsidRPr="00CD43C3">
        <w:tab/>
        <w:t xml:space="preserve">A transaction of a company is an </w:t>
      </w:r>
      <w:r w:rsidRPr="00CD43C3">
        <w:rPr>
          <w:b/>
          <w:i/>
        </w:rPr>
        <w:t>unreasonable director</w:t>
      </w:r>
      <w:r w:rsidR="00CD43C3">
        <w:rPr>
          <w:b/>
          <w:i/>
        </w:rPr>
        <w:noBreakHyphen/>
      </w:r>
      <w:r w:rsidRPr="00CD43C3">
        <w:rPr>
          <w:b/>
          <w:i/>
        </w:rPr>
        <w:t>related transaction</w:t>
      </w:r>
      <w:r w:rsidRPr="00CD43C3">
        <w:t xml:space="preserve"> of the company if, and only if:</w:t>
      </w:r>
    </w:p>
    <w:p w:rsidR="00CC15B8" w:rsidRPr="00CD43C3" w:rsidRDefault="00CC15B8" w:rsidP="00CC15B8">
      <w:pPr>
        <w:pStyle w:val="paragraph"/>
      </w:pPr>
      <w:r w:rsidRPr="00CD43C3">
        <w:tab/>
        <w:t>(a)</w:t>
      </w:r>
      <w:r w:rsidRPr="00CD43C3">
        <w:tab/>
        <w:t>the transaction is:</w:t>
      </w:r>
    </w:p>
    <w:p w:rsidR="00CC15B8" w:rsidRPr="00CD43C3" w:rsidRDefault="00CC15B8" w:rsidP="00CC15B8">
      <w:pPr>
        <w:pStyle w:val="paragraphsub"/>
      </w:pPr>
      <w:r w:rsidRPr="00CD43C3">
        <w:tab/>
        <w:t>(i)</w:t>
      </w:r>
      <w:r w:rsidRPr="00CD43C3">
        <w:tab/>
        <w:t>a payment made by the company; or</w:t>
      </w:r>
    </w:p>
    <w:p w:rsidR="00CC15B8" w:rsidRPr="00CD43C3" w:rsidRDefault="00CC15B8" w:rsidP="00CC15B8">
      <w:pPr>
        <w:pStyle w:val="paragraphsub"/>
      </w:pPr>
      <w:r w:rsidRPr="00CD43C3">
        <w:tab/>
        <w:t>(ii)</w:t>
      </w:r>
      <w:r w:rsidRPr="00CD43C3">
        <w:tab/>
        <w:t>a conveyance, transfer or other disposition by the company of property of the company; or</w:t>
      </w:r>
    </w:p>
    <w:p w:rsidR="00CC15B8" w:rsidRPr="00CD43C3" w:rsidRDefault="00CC15B8" w:rsidP="00CC15B8">
      <w:pPr>
        <w:pStyle w:val="paragraphsub"/>
      </w:pPr>
      <w:r w:rsidRPr="00CD43C3">
        <w:tab/>
        <w:t>(iii)</w:t>
      </w:r>
      <w:r w:rsidRPr="00CD43C3">
        <w:tab/>
        <w:t>the issue of securities by the company; or</w:t>
      </w:r>
    </w:p>
    <w:p w:rsidR="00CC15B8" w:rsidRPr="00CD43C3" w:rsidRDefault="00CC15B8" w:rsidP="00CC15B8">
      <w:pPr>
        <w:pStyle w:val="paragraphsub"/>
      </w:pPr>
      <w:r w:rsidRPr="00CD43C3">
        <w:tab/>
        <w:t>(iv)</w:t>
      </w:r>
      <w:r w:rsidRPr="00CD43C3">
        <w:tab/>
        <w:t>the incurring by the company of an obligation to make such a payment, disposition or issue; and</w:t>
      </w:r>
    </w:p>
    <w:p w:rsidR="00CC15B8" w:rsidRPr="00CD43C3" w:rsidRDefault="00CC15B8" w:rsidP="00CC15B8">
      <w:pPr>
        <w:pStyle w:val="paragraph"/>
      </w:pPr>
      <w:r w:rsidRPr="00CD43C3">
        <w:tab/>
        <w:t>(b)</w:t>
      </w:r>
      <w:r w:rsidRPr="00CD43C3">
        <w:tab/>
        <w:t>the payment, disposition or issue is, or is to be, made to:</w:t>
      </w:r>
    </w:p>
    <w:p w:rsidR="00CC15B8" w:rsidRPr="00CD43C3" w:rsidRDefault="00CC15B8" w:rsidP="00CC15B8">
      <w:pPr>
        <w:pStyle w:val="paragraphsub"/>
      </w:pPr>
      <w:r w:rsidRPr="00CD43C3">
        <w:tab/>
        <w:t>(i)</w:t>
      </w:r>
      <w:r w:rsidRPr="00CD43C3">
        <w:tab/>
        <w:t>a director of the company; or</w:t>
      </w:r>
    </w:p>
    <w:p w:rsidR="00CC15B8" w:rsidRPr="00CD43C3" w:rsidRDefault="00CC15B8" w:rsidP="00CC15B8">
      <w:pPr>
        <w:pStyle w:val="paragraphsub"/>
      </w:pPr>
      <w:r w:rsidRPr="00CD43C3">
        <w:tab/>
        <w:t>(ii)</w:t>
      </w:r>
      <w:r w:rsidRPr="00CD43C3">
        <w:tab/>
        <w:t>a close associate of a director of the company; or</w:t>
      </w:r>
    </w:p>
    <w:p w:rsidR="00CC15B8" w:rsidRPr="00CD43C3" w:rsidRDefault="00CC15B8" w:rsidP="00CC15B8">
      <w:pPr>
        <w:pStyle w:val="paragraphsub"/>
      </w:pPr>
      <w:r w:rsidRPr="00CD43C3">
        <w:tab/>
        <w:t>(iii)</w:t>
      </w:r>
      <w:r w:rsidRPr="00CD43C3">
        <w:tab/>
        <w:t xml:space="preserve">a person on behalf of, or for the benefit of, a person mentioned in </w:t>
      </w:r>
      <w:r w:rsidR="00CD43C3">
        <w:t>subparagraph (</w:t>
      </w:r>
      <w:r w:rsidRPr="00CD43C3">
        <w:t>i) or (ii); and</w:t>
      </w:r>
    </w:p>
    <w:p w:rsidR="00CC15B8" w:rsidRPr="00CD43C3" w:rsidRDefault="00CC15B8" w:rsidP="00CC15B8">
      <w:pPr>
        <w:pStyle w:val="paragraph"/>
      </w:pPr>
      <w:r w:rsidRPr="00CD43C3">
        <w:tab/>
        <w:t>(c)</w:t>
      </w:r>
      <w:r w:rsidRPr="00CD43C3">
        <w:tab/>
        <w:t>it may be expected that a reasonable person in the company’s circumstances would not have entered into the transaction, having regard to:</w:t>
      </w:r>
    </w:p>
    <w:p w:rsidR="00CC15B8" w:rsidRPr="00CD43C3" w:rsidRDefault="00CC15B8" w:rsidP="00CC15B8">
      <w:pPr>
        <w:pStyle w:val="paragraphsub"/>
      </w:pPr>
      <w:r w:rsidRPr="00CD43C3">
        <w:tab/>
        <w:t>(i)</w:t>
      </w:r>
      <w:r w:rsidRPr="00CD43C3">
        <w:tab/>
        <w:t>the benefits (if any) to the company of entering into the transaction; and</w:t>
      </w:r>
    </w:p>
    <w:p w:rsidR="00CC15B8" w:rsidRPr="00CD43C3" w:rsidRDefault="00CC15B8" w:rsidP="00CC15B8">
      <w:pPr>
        <w:pStyle w:val="paragraphsub"/>
      </w:pPr>
      <w:r w:rsidRPr="00CD43C3">
        <w:tab/>
        <w:t>(ii)</w:t>
      </w:r>
      <w:r w:rsidRPr="00CD43C3">
        <w:tab/>
        <w:t>the detriment to the company of entering into the transaction; and</w:t>
      </w:r>
    </w:p>
    <w:p w:rsidR="00CC15B8" w:rsidRPr="00CD43C3" w:rsidRDefault="00CC15B8" w:rsidP="00CC15B8">
      <w:pPr>
        <w:pStyle w:val="paragraphsub"/>
      </w:pPr>
      <w:r w:rsidRPr="00CD43C3">
        <w:tab/>
        <w:t>(iii)</w:t>
      </w:r>
      <w:r w:rsidRPr="00CD43C3">
        <w:tab/>
        <w:t>the respective benefits to other parties to the transaction of entering into it; and</w:t>
      </w:r>
    </w:p>
    <w:p w:rsidR="00CC15B8" w:rsidRPr="00CD43C3" w:rsidRDefault="00CC15B8" w:rsidP="00CC15B8">
      <w:pPr>
        <w:pStyle w:val="paragraphsub"/>
      </w:pPr>
      <w:r w:rsidRPr="00CD43C3">
        <w:tab/>
        <w:t>(iv)</w:t>
      </w:r>
      <w:r w:rsidRPr="00CD43C3">
        <w:tab/>
        <w:t>any other relevant matter.</w:t>
      </w:r>
    </w:p>
    <w:p w:rsidR="00CC15B8" w:rsidRPr="00CD43C3" w:rsidRDefault="00CC15B8" w:rsidP="00CC15B8">
      <w:pPr>
        <w:pStyle w:val="subsection2"/>
      </w:pPr>
      <w:r w:rsidRPr="00CD43C3">
        <w:t xml:space="preserve">The obligation referred to in </w:t>
      </w:r>
      <w:r w:rsidR="00CD43C3">
        <w:t>subparagraph (</w:t>
      </w:r>
      <w:r w:rsidRPr="00CD43C3">
        <w:t>a)(iv) may be a contingent obligation.</w:t>
      </w:r>
    </w:p>
    <w:p w:rsidR="00CC15B8" w:rsidRPr="00CD43C3" w:rsidRDefault="00CC15B8" w:rsidP="00CC15B8">
      <w:pPr>
        <w:pStyle w:val="notetext"/>
      </w:pPr>
      <w:r w:rsidRPr="00CD43C3">
        <w:t>Note:</w:t>
      </w:r>
      <w:r w:rsidRPr="00CD43C3">
        <w:tab/>
      </w:r>
      <w:r w:rsidR="00CD43C3">
        <w:t>Subparagraph (</w:t>
      </w:r>
      <w:r w:rsidRPr="00CD43C3">
        <w:t>a)(iv)—This would include, for example, granting options over shares in the company.</w:t>
      </w:r>
    </w:p>
    <w:p w:rsidR="00CC15B8" w:rsidRPr="00CD43C3" w:rsidRDefault="00CC15B8" w:rsidP="00CC15B8">
      <w:pPr>
        <w:pStyle w:val="subsection"/>
      </w:pPr>
      <w:r w:rsidRPr="00CD43C3">
        <w:tab/>
        <w:t>(2)</w:t>
      </w:r>
      <w:r w:rsidRPr="00CD43C3">
        <w:tab/>
        <w:t>To avoid doubt, if:</w:t>
      </w:r>
    </w:p>
    <w:p w:rsidR="00CC15B8" w:rsidRPr="00CD43C3" w:rsidRDefault="00CC15B8" w:rsidP="00CC15B8">
      <w:pPr>
        <w:pStyle w:val="paragraph"/>
      </w:pPr>
      <w:r w:rsidRPr="00CD43C3">
        <w:tab/>
        <w:t>(a)</w:t>
      </w:r>
      <w:r w:rsidRPr="00CD43C3">
        <w:tab/>
        <w:t>the transaction is a payment, disposition or issue; and</w:t>
      </w:r>
    </w:p>
    <w:p w:rsidR="00CC15B8" w:rsidRPr="00CD43C3" w:rsidRDefault="00CC15B8" w:rsidP="00CC15B8">
      <w:pPr>
        <w:pStyle w:val="paragraph"/>
      </w:pPr>
      <w:r w:rsidRPr="00CD43C3">
        <w:tab/>
        <w:t>(b)</w:t>
      </w:r>
      <w:r w:rsidRPr="00CD43C3">
        <w:tab/>
        <w:t>the transaction is entered into for the purpose of meeting an obligation the company has incurred;</w:t>
      </w:r>
    </w:p>
    <w:p w:rsidR="00CC15B8" w:rsidRPr="00CD43C3" w:rsidRDefault="00CC15B8" w:rsidP="00CC15B8">
      <w:pPr>
        <w:pStyle w:val="subsection2"/>
      </w:pPr>
      <w:r w:rsidRPr="00CD43C3">
        <w:t xml:space="preserve">the test in </w:t>
      </w:r>
      <w:r w:rsidR="00CD43C3">
        <w:t>paragraph (</w:t>
      </w:r>
      <w:r w:rsidRPr="00CD43C3">
        <w:t>1)(c) applies to the transaction taking into account the circumstances as they exist at the time when the transaction is entered into (rather than as they existed at the time when the obligation was incurred).</w:t>
      </w:r>
    </w:p>
    <w:p w:rsidR="00CC15B8" w:rsidRPr="00CD43C3" w:rsidRDefault="00CC15B8" w:rsidP="00CC15B8">
      <w:pPr>
        <w:pStyle w:val="subsection"/>
      </w:pPr>
      <w:r w:rsidRPr="00CD43C3">
        <w:tab/>
        <w:t>(3)</w:t>
      </w:r>
      <w:r w:rsidRPr="00CD43C3">
        <w:tab/>
        <w:t>A transaction may be an unreasonable director</w:t>
      </w:r>
      <w:r w:rsidR="00CD43C3">
        <w:noBreakHyphen/>
      </w:r>
      <w:r w:rsidRPr="00CD43C3">
        <w:t xml:space="preserve">related transaction because of </w:t>
      </w:r>
      <w:r w:rsidR="00CD43C3">
        <w:t>subsection (</w:t>
      </w:r>
      <w:r w:rsidRPr="00CD43C3">
        <w:t>1):</w:t>
      </w:r>
    </w:p>
    <w:p w:rsidR="00CC15B8" w:rsidRPr="00CD43C3" w:rsidRDefault="00CC15B8" w:rsidP="00CC15B8">
      <w:pPr>
        <w:pStyle w:val="paragraph"/>
      </w:pPr>
      <w:r w:rsidRPr="00CD43C3">
        <w:tab/>
        <w:t>(a)</w:t>
      </w:r>
      <w:r w:rsidRPr="00CD43C3">
        <w:tab/>
        <w:t>whether or not a creditor of the company is a party to the transaction; and</w:t>
      </w:r>
    </w:p>
    <w:p w:rsidR="00CC15B8" w:rsidRPr="00CD43C3" w:rsidRDefault="00CC15B8" w:rsidP="00CC15B8">
      <w:pPr>
        <w:pStyle w:val="paragraph"/>
      </w:pPr>
      <w:r w:rsidRPr="00CD43C3">
        <w:tab/>
        <w:t>(b)</w:t>
      </w:r>
      <w:r w:rsidRPr="00CD43C3">
        <w:tab/>
        <w:t>even if the transaction is given effect to, or is required to be given effect to, because of an order of an Australian court or a direction by an agency.</w:t>
      </w:r>
    </w:p>
    <w:p w:rsidR="00CC15B8" w:rsidRPr="00CD43C3" w:rsidRDefault="00CC15B8" w:rsidP="00CC2C22">
      <w:pPr>
        <w:pStyle w:val="ActHead5"/>
      </w:pPr>
      <w:bookmarkStart w:id="684" w:name="_Toc512007659"/>
      <w:r w:rsidRPr="00CD43C3">
        <w:rPr>
          <w:rStyle w:val="CharSectno"/>
        </w:rPr>
        <w:t>588FE</w:t>
      </w:r>
      <w:r w:rsidRPr="00CD43C3">
        <w:t xml:space="preserve">  Voidable transactions</w:t>
      </w:r>
      <w:bookmarkEnd w:id="684"/>
    </w:p>
    <w:p w:rsidR="00CC15B8" w:rsidRPr="00CD43C3" w:rsidRDefault="00CC15B8" w:rsidP="00CC2C22">
      <w:pPr>
        <w:pStyle w:val="subsection"/>
        <w:keepNext/>
        <w:keepLines/>
      </w:pPr>
      <w:r w:rsidRPr="00CD43C3">
        <w:tab/>
        <w:t>(1)</w:t>
      </w:r>
      <w:r w:rsidRPr="00CD43C3">
        <w:tab/>
        <w:t>If a company is being wound up:</w:t>
      </w:r>
    </w:p>
    <w:p w:rsidR="00CC15B8" w:rsidRPr="00CD43C3" w:rsidRDefault="00CC15B8" w:rsidP="00CC15B8">
      <w:pPr>
        <w:pStyle w:val="paragraph"/>
      </w:pPr>
      <w:r w:rsidRPr="00CD43C3">
        <w:tab/>
        <w:t>(a)</w:t>
      </w:r>
      <w:r w:rsidRPr="00CD43C3">
        <w:tab/>
        <w:t xml:space="preserve">a transaction of the company may be voidable because of any one or more of </w:t>
      </w:r>
      <w:r w:rsidR="00CD43C3">
        <w:t>subsections (</w:t>
      </w:r>
      <w:r w:rsidRPr="00CD43C3">
        <w:t>2) to (6) if the transaction was entered into on or after 23</w:t>
      </w:r>
      <w:r w:rsidR="00CD43C3">
        <w:t> </w:t>
      </w:r>
      <w:r w:rsidRPr="00CD43C3">
        <w:t>June 1993; and</w:t>
      </w:r>
    </w:p>
    <w:p w:rsidR="00CC15B8" w:rsidRPr="00CD43C3" w:rsidRDefault="00CC15B8" w:rsidP="00CC15B8">
      <w:pPr>
        <w:pStyle w:val="paragraph"/>
      </w:pPr>
      <w:r w:rsidRPr="00CD43C3">
        <w:tab/>
        <w:t>(b)</w:t>
      </w:r>
      <w:r w:rsidRPr="00CD43C3">
        <w:tab/>
        <w:t xml:space="preserve">a transaction of the company may be voidable because of </w:t>
      </w:r>
      <w:r w:rsidR="00CD43C3">
        <w:t>subsection (</w:t>
      </w:r>
      <w:r w:rsidRPr="00CD43C3">
        <w:t xml:space="preserve">6A) if the transaction was entered into on or after the commencement of the </w:t>
      </w:r>
      <w:r w:rsidRPr="00CD43C3">
        <w:rPr>
          <w:i/>
        </w:rPr>
        <w:t>Corporations Amendment (Repayment of Directors’ Bonuses) Act 2003</w:t>
      </w:r>
      <w:r w:rsidRPr="00CD43C3">
        <w:t>.</w:t>
      </w:r>
    </w:p>
    <w:p w:rsidR="00CC15B8" w:rsidRPr="00CD43C3" w:rsidRDefault="00CC15B8" w:rsidP="00CC15B8">
      <w:pPr>
        <w:pStyle w:val="subsection"/>
      </w:pPr>
      <w:r w:rsidRPr="00CD43C3">
        <w:tab/>
        <w:t>(2)</w:t>
      </w:r>
      <w:r w:rsidRPr="00CD43C3">
        <w:tab/>
        <w:t>The transaction is voidable if:</w:t>
      </w:r>
    </w:p>
    <w:p w:rsidR="00CC15B8" w:rsidRPr="00CD43C3" w:rsidRDefault="00CC15B8" w:rsidP="00CC15B8">
      <w:pPr>
        <w:pStyle w:val="paragraph"/>
      </w:pPr>
      <w:r w:rsidRPr="00CD43C3">
        <w:tab/>
        <w:t>(a)</w:t>
      </w:r>
      <w:r w:rsidRPr="00CD43C3">
        <w:tab/>
        <w:t>it is an insolvent transaction of the company; and</w:t>
      </w:r>
    </w:p>
    <w:p w:rsidR="00CC15B8" w:rsidRPr="00CD43C3" w:rsidRDefault="00CC15B8" w:rsidP="00CC15B8">
      <w:pPr>
        <w:pStyle w:val="paragraph"/>
      </w:pPr>
      <w:r w:rsidRPr="00CD43C3">
        <w:tab/>
        <w:t>(b)</w:t>
      </w:r>
      <w:r w:rsidRPr="00CD43C3">
        <w:tab/>
        <w:t>it was entered into, or an act was done for the purpose of giving effect to it:</w:t>
      </w:r>
    </w:p>
    <w:p w:rsidR="00CC15B8" w:rsidRPr="00CD43C3" w:rsidRDefault="00CC15B8" w:rsidP="00CC15B8">
      <w:pPr>
        <w:pStyle w:val="paragraphsub"/>
      </w:pPr>
      <w:r w:rsidRPr="00CD43C3">
        <w:tab/>
        <w:t>(i)</w:t>
      </w:r>
      <w:r w:rsidRPr="00CD43C3">
        <w:tab/>
        <w:t>during the 6 months ending on the relation</w:t>
      </w:r>
      <w:r w:rsidR="00CD43C3">
        <w:noBreakHyphen/>
      </w:r>
      <w:r w:rsidRPr="00CD43C3">
        <w:t>back day; or</w:t>
      </w:r>
    </w:p>
    <w:p w:rsidR="00CC15B8" w:rsidRPr="00CD43C3" w:rsidRDefault="00CC15B8" w:rsidP="00CC15B8">
      <w:pPr>
        <w:pStyle w:val="paragraphsub"/>
      </w:pPr>
      <w:r w:rsidRPr="00CD43C3">
        <w:tab/>
        <w:t>(ii)</w:t>
      </w:r>
      <w:r w:rsidRPr="00CD43C3">
        <w:tab/>
        <w:t>after that day but on or before the day when the winding up began.</w:t>
      </w:r>
    </w:p>
    <w:p w:rsidR="00DD1761" w:rsidRPr="00CD43C3" w:rsidRDefault="00DD1761" w:rsidP="00DD1761">
      <w:pPr>
        <w:pStyle w:val="subsection"/>
      </w:pPr>
      <w:r w:rsidRPr="00CD43C3">
        <w:tab/>
        <w:t>(2A)</w:t>
      </w:r>
      <w:r w:rsidRPr="00CD43C3">
        <w:tab/>
        <w:t>The transaction is voidable if:</w:t>
      </w:r>
    </w:p>
    <w:p w:rsidR="00DD1761" w:rsidRPr="00CD43C3" w:rsidRDefault="00DD1761" w:rsidP="00DD1761">
      <w:pPr>
        <w:pStyle w:val="paragraph"/>
      </w:pPr>
      <w:r w:rsidRPr="00CD43C3">
        <w:tab/>
        <w:t>(a)</w:t>
      </w:r>
      <w:r w:rsidRPr="00CD43C3">
        <w:tab/>
        <w:t>the transaction is:</w:t>
      </w:r>
    </w:p>
    <w:p w:rsidR="00DD1761" w:rsidRPr="00CD43C3" w:rsidRDefault="00DD1761" w:rsidP="00DD1761">
      <w:pPr>
        <w:pStyle w:val="paragraphsub"/>
      </w:pPr>
      <w:r w:rsidRPr="00CD43C3">
        <w:tab/>
        <w:t>(i)</w:t>
      </w:r>
      <w:r w:rsidRPr="00CD43C3">
        <w:tab/>
        <w:t>an uncommercial transaction of the company; or</w:t>
      </w:r>
    </w:p>
    <w:p w:rsidR="00DD1761" w:rsidRPr="00CD43C3" w:rsidRDefault="00DD1761" w:rsidP="00DD1761">
      <w:pPr>
        <w:pStyle w:val="paragraphsub"/>
      </w:pPr>
      <w:r w:rsidRPr="00CD43C3">
        <w:tab/>
        <w:t>(ii)</w:t>
      </w:r>
      <w:r w:rsidRPr="00CD43C3">
        <w:tab/>
        <w:t>an unfair preference given by the company to a creditor of the company; or</w:t>
      </w:r>
    </w:p>
    <w:p w:rsidR="00DD1761" w:rsidRPr="00CD43C3" w:rsidRDefault="00DD1761" w:rsidP="00DD1761">
      <w:pPr>
        <w:pStyle w:val="paragraphsub"/>
      </w:pPr>
      <w:r w:rsidRPr="00CD43C3">
        <w:tab/>
        <w:t>(iii)</w:t>
      </w:r>
      <w:r w:rsidRPr="00CD43C3">
        <w:tab/>
        <w:t>an unfair loan to the company; or</w:t>
      </w:r>
    </w:p>
    <w:p w:rsidR="00DD1761" w:rsidRPr="00CD43C3" w:rsidRDefault="00DD1761" w:rsidP="00DD1761">
      <w:pPr>
        <w:pStyle w:val="paragraphsub"/>
      </w:pPr>
      <w:r w:rsidRPr="00CD43C3">
        <w:tab/>
        <w:t>(iv)</w:t>
      </w:r>
      <w:r w:rsidRPr="00CD43C3">
        <w:tab/>
        <w:t>an unreasonable director</w:t>
      </w:r>
      <w:r w:rsidR="00CD43C3">
        <w:noBreakHyphen/>
      </w:r>
      <w:r w:rsidRPr="00CD43C3">
        <w:t>related transaction of the company; and</w:t>
      </w:r>
    </w:p>
    <w:p w:rsidR="00DD1761" w:rsidRPr="00CD43C3" w:rsidRDefault="00DD1761" w:rsidP="00DD1761">
      <w:pPr>
        <w:pStyle w:val="paragraph"/>
      </w:pPr>
      <w:r w:rsidRPr="00CD43C3">
        <w:tab/>
        <w:t>(b)</w:t>
      </w:r>
      <w:r w:rsidRPr="00CD43C3">
        <w:tab/>
        <w:t>the company was under administration immediately before:</w:t>
      </w:r>
    </w:p>
    <w:p w:rsidR="00DD1761" w:rsidRPr="00CD43C3" w:rsidRDefault="00DD1761" w:rsidP="00DD1761">
      <w:pPr>
        <w:pStyle w:val="paragraphsub"/>
      </w:pPr>
      <w:r w:rsidRPr="00CD43C3">
        <w:tab/>
        <w:t>(i)</w:t>
      </w:r>
      <w:r w:rsidRPr="00CD43C3">
        <w:tab/>
        <w:t>the company resolved by special resolution that it be wound up voluntarily; or</w:t>
      </w:r>
    </w:p>
    <w:p w:rsidR="00DD1761" w:rsidRPr="00CD43C3" w:rsidRDefault="00DD1761" w:rsidP="00DD1761">
      <w:pPr>
        <w:pStyle w:val="paragraphsub"/>
      </w:pPr>
      <w:r w:rsidRPr="00CD43C3">
        <w:tab/>
        <w:t>(ii)</w:t>
      </w:r>
      <w:r w:rsidRPr="00CD43C3">
        <w:tab/>
        <w:t>the Court ordered that the company be wound up; and</w:t>
      </w:r>
    </w:p>
    <w:p w:rsidR="00DD1761" w:rsidRPr="00CD43C3" w:rsidRDefault="00DD1761" w:rsidP="00DD1761">
      <w:pPr>
        <w:pStyle w:val="paragraph"/>
      </w:pPr>
      <w:r w:rsidRPr="00CD43C3">
        <w:tab/>
        <w:t>(c)</w:t>
      </w:r>
      <w:r w:rsidRPr="00CD43C3">
        <w:tab/>
        <w:t>the transaction was entered into, or an act was done for the purpose of giving effect to it, during the period beginning at the start of the relation</w:t>
      </w:r>
      <w:r w:rsidR="00CD43C3">
        <w:noBreakHyphen/>
      </w:r>
      <w:r w:rsidRPr="00CD43C3">
        <w:t>back day and ending:</w:t>
      </w:r>
    </w:p>
    <w:p w:rsidR="00DD1761" w:rsidRPr="00CD43C3" w:rsidRDefault="00DD1761" w:rsidP="00DD1761">
      <w:pPr>
        <w:pStyle w:val="paragraphsub"/>
      </w:pPr>
      <w:r w:rsidRPr="00CD43C3">
        <w:tab/>
        <w:t>(i)</w:t>
      </w:r>
      <w:r w:rsidRPr="00CD43C3">
        <w:tab/>
        <w:t>when the company made the special resolution that it be wound up voluntarily; or</w:t>
      </w:r>
    </w:p>
    <w:p w:rsidR="00DD1761" w:rsidRPr="00CD43C3" w:rsidRDefault="00DD1761" w:rsidP="00DD1761">
      <w:pPr>
        <w:pStyle w:val="paragraphsub"/>
      </w:pPr>
      <w:r w:rsidRPr="00CD43C3">
        <w:tab/>
        <w:t>(ii)</w:t>
      </w:r>
      <w:r w:rsidRPr="00CD43C3">
        <w:tab/>
        <w:t>when the Court made the order that the company be wound up; and</w:t>
      </w:r>
    </w:p>
    <w:p w:rsidR="00DD1761" w:rsidRPr="00CD43C3" w:rsidRDefault="00DD1761" w:rsidP="003E0024">
      <w:pPr>
        <w:pStyle w:val="paragraph"/>
        <w:keepNext/>
        <w:keepLines/>
      </w:pPr>
      <w:r w:rsidRPr="00CD43C3">
        <w:tab/>
        <w:t>(d)</w:t>
      </w:r>
      <w:r w:rsidRPr="00CD43C3">
        <w:tab/>
        <w:t>the transaction, or the act done for the purpose of giving effect to it, was not entered into, or done, on behalf of the company by, or under the authority of, the administrator of the company.</w:t>
      </w:r>
    </w:p>
    <w:p w:rsidR="00DD1761" w:rsidRPr="00CD43C3" w:rsidRDefault="00DD1761" w:rsidP="00DD1761">
      <w:pPr>
        <w:pStyle w:val="subsection"/>
      </w:pPr>
      <w:r w:rsidRPr="00CD43C3">
        <w:tab/>
        <w:t>(2B)</w:t>
      </w:r>
      <w:r w:rsidRPr="00CD43C3">
        <w:tab/>
        <w:t>The transaction is voidable if:</w:t>
      </w:r>
    </w:p>
    <w:p w:rsidR="00DD1761" w:rsidRPr="00CD43C3" w:rsidRDefault="00DD1761" w:rsidP="00DD1761">
      <w:pPr>
        <w:pStyle w:val="paragraph"/>
      </w:pPr>
      <w:r w:rsidRPr="00CD43C3">
        <w:tab/>
        <w:t>(a)</w:t>
      </w:r>
      <w:r w:rsidRPr="00CD43C3">
        <w:tab/>
        <w:t>the transaction is:</w:t>
      </w:r>
    </w:p>
    <w:p w:rsidR="00DD1761" w:rsidRPr="00CD43C3" w:rsidRDefault="00DD1761" w:rsidP="00DD1761">
      <w:pPr>
        <w:pStyle w:val="paragraphsub"/>
      </w:pPr>
      <w:r w:rsidRPr="00CD43C3">
        <w:tab/>
        <w:t>(i)</w:t>
      </w:r>
      <w:r w:rsidRPr="00CD43C3">
        <w:tab/>
        <w:t>an uncommercial transaction of the company; or</w:t>
      </w:r>
    </w:p>
    <w:p w:rsidR="00DD1761" w:rsidRPr="00CD43C3" w:rsidRDefault="00DD1761" w:rsidP="00DD1761">
      <w:pPr>
        <w:pStyle w:val="paragraphsub"/>
      </w:pPr>
      <w:r w:rsidRPr="00CD43C3">
        <w:tab/>
        <w:t>(ii)</w:t>
      </w:r>
      <w:r w:rsidRPr="00CD43C3">
        <w:tab/>
        <w:t>an unfair preference given by the company to a creditor of the company; or</w:t>
      </w:r>
    </w:p>
    <w:p w:rsidR="00DD1761" w:rsidRPr="00CD43C3" w:rsidRDefault="00DD1761" w:rsidP="00DD1761">
      <w:pPr>
        <w:pStyle w:val="paragraphsub"/>
      </w:pPr>
      <w:r w:rsidRPr="00CD43C3">
        <w:tab/>
        <w:t>(iii)</w:t>
      </w:r>
      <w:r w:rsidRPr="00CD43C3">
        <w:tab/>
        <w:t>an unfair loan to the company; or</w:t>
      </w:r>
    </w:p>
    <w:p w:rsidR="00DD1761" w:rsidRPr="00CD43C3" w:rsidRDefault="00DD1761" w:rsidP="00DD1761">
      <w:pPr>
        <w:pStyle w:val="paragraphsub"/>
      </w:pPr>
      <w:r w:rsidRPr="00CD43C3">
        <w:tab/>
        <w:t>(iv)</w:t>
      </w:r>
      <w:r w:rsidRPr="00CD43C3">
        <w:tab/>
        <w:t>an unreasonable director</w:t>
      </w:r>
      <w:r w:rsidR="00CD43C3">
        <w:noBreakHyphen/>
      </w:r>
      <w:r w:rsidRPr="00CD43C3">
        <w:t>related transaction of the company; and</w:t>
      </w:r>
    </w:p>
    <w:p w:rsidR="00DD1761" w:rsidRPr="00CD43C3" w:rsidRDefault="00DD1761" w:rsidP="00DD1761">
      <w:pPr>
        <w:pStyle w:val="paragraph"/>
      </w:pPr>
      <w:r w:rsidRPr="00CD43C3">
        <w:tab/>
        <w:t>(b)</w:t>
      </w:r>
      <w:r w:rsidRPr="00CD43C3">
        <w:tab/>
        <w:t>the company was subject to a deed of company arrangement immediately before:</w:t>
      </w:r>
    </w:p>
    <w:p w:rsidR="00DD1761" w:rsidRPr="00CD43C3" w:rsidRDefault="00DD1761" w:rsidP="00DD1761">
      <w:pPr>
        <w:pStyle w:val="paragraphsub"/>
      </w:pPr>
      <w:r w:rsidRPr="00CD43C3">
        <w:tab/>
        <w:t>(i)</w:t>
      </w:r>
      <w:r w:rsidRPr="00CD43C3">
        <w:tab/>
        <w:t>the company resolved by special resolution that it be wound up voluntarily; or</w:t>
      </w:r>
    </w:p>
    <w:p w:rsidR="00DD1761" w:rsidRPr="00CD43C3" w:rsidRDefault="00DD1761" w:rsidP="00DD1761">
      <w:pPr>
        <w:pStyle w:val="paragraphsub"/>
      </w:pPr>
      <w:r w:rsidRPr="00CD43C3">
        <w:tab/>
        <w:t>(ii)</w:t>
      </w:r>
      <w:r w:rsidRPr="00CD43C3">
        <w:tab/>
        <w:t>the Court ordered that the company be wound up; and</w:t>
      </w:r>
    </w:p>
    <w:p w:rsidR="00DD1761" w:rsidRPr="00CD43C3" w:rsidRDefault="00DD1761" w:rsidP="00DD1761">
      <w:pPr>
        <w:pStyle w:val="paragraph"/>
      </w:pPr>
      <w:r w:rsidRPr="00CD43C3">
        <w:tab/>
        <w:t>(c)</w:t>
      </w:r>
      <w:r w:rsidRPr="00CD43C3">
        <w:tab/>
        <w:t>the transaction was entered into, or an act was done for the purpose of giving effect to it, during the period beginning at the start of the relation</w:t>
      </w:r>
      <w:r w:rsidR="00CD43C3">
        <w:noBreakHyphen/>
      </w:r>
      <w:r w:rsidRPr="00CD43C3">
        <w:t>back day and ending:</w:t>
      </w:r>
    </w:p>
    <w:p w:rsidR="00DD1761" w:rsidRPr="00CD43C3" w:rsidRDefault="00DD1761" w:rsidP="00DD1761">
      <w:pPr>
        <w:pStyle w:val="paragraphsub"/>
      </w:pPr>
      <w:r w:rsidRPr="00CD43C3">
        <w:tab/>
        <w:t>(i)</w:t>
      </w:r>
      <w:r w:rsidRPr="00CD43C3">
        <w:tab/>
        <w:t>when the company made the special resolution that it be wound up voluntarily; or</w:t>
      </w:r>
    </w:p>
    <w:p w:rsidR="00DD1761" w:rsidRPr="00CD43C3" w:rsidRDefault="00DD1761" w:rsidP="00DD1761">
      <w:pPr>
        <w:pStyle w:val="paragraphsub"/>
      </w:pPr>
      <w:r w:rsidRPr="00CD43C3">
        <w:tab/>
        <w:t>(ii)</w:t>
      </w:r>
      <w:r w:rsidRPr="00CD43C3">
        <w:tab/>
        <w:t>when the Court made the order that the company be wound up; and</w:t>
      </w:r>
    </w:p>
    <w:p w:rsidR="00DD1761" w:rsidRPr="00CD43C3" w:rsidRDefault="00DD1761" w:rsidP="00DD1761">
      <w:pPr>
        <w:pStyle w:val="paragraph"/>
      </w:pPr>
      <w:r w:rsidRPr="00CD43C3">
        <w:tab/>
        <w:t>(d)</w:t>
      </w:r>
      <w:r w:rsidRPr="00CD43C3">
        <w:tab/>
        <w:t>the transaction, or the act done for the purpose of giving effect to it, was not entered into, or done, on behalf of the company by, or under the authority of:</w:t>
      </w:r>
    </w:p>
    <w:p w:rsidR="00DD1761" w:rsidRPr="00CD43C3" w:rsidRDefault="00DD1761" w:rsidP="00DD1761">
      <w:pPr>
        <w:pStyle w:val="paragraphsub"/>
      </w:pPr>
      <w:r w:rsidRPr="00CD43C3">
        <w:tab/>
        <w:t>(i)</w:t>
      </w:r>
      <w:r w:rsidRPr="00CD43C3">
        <w:tab/>
        <w:t>the administrator of the deed; or</w:t>
      </w:r>
    </w:p>
    <w:p w:rsidR="00DD1761" w:rsidRPr="00CD43C3" w:rsidRDefault="00DD1761" w:rsidP="00DD1761">
      <w:pPr>
        <w:pStyle w:val="paragraphsub"/>
      </w:pPr>
      <w:r w:rsidRPr="00CD43C3">
        <w:tab/>
        <w:t>(ii)</w:t>
      </w:r>
      <w:r w:rsidRPr="00CD43C3">
        <w:tab/>
        <w:t>the administrator of the company.</w:t>
      </w:r>
    </w:p>
    <w:p w:rsidR="00CC15B8" w:rsidRPr="00CD43C3" w:rsidRDefault="00CC15B8" w:rsidP="00CC15B8">
      <w:pPr>
        <w:pStyle w:val="subsection"/>
      </w:pPr>
      <w:r w:rsidRPr="00CD43C3">
        <w:tab/>
        <w:t>(3)</w:t>
      </w:r>
      <w:r w:rsidRPr="00CD43C3">
        <w:tab/>
        <w:t>The transaction is voidable if:</w:t>
      </w:r>
    </w:p>
    <w:p w:rsidR="00CC15B8" w:rsidRPr="00CD43C3" w:rsidRDefault="00CC15B8" w:rsidP="00CC15B8">
      <w:pPr>
        <w:pStyle w:val="paragraph"/>
      </w:pPr>
      <w:r w:rsidRPr="00CD43C3">
        <w:tab/>
        <w:t>(a)</w:t>
      </w:r>
      <w:r w:rsidRPr="00CD43C3">
        <w:tab/>
        <w:t>it is an insolvent transaction, and also an uncommercial transaction, of the company; and</w:t>
      </w:r>
    </w:p>
    <w:p w:rsidR="00CC15B8" w:rsidRPr="00CD43C3" w:rsidRDefault="00CC15B8" w:rsidP="00CC15B8">
      <w:pPr>
        <w:pStyle w:val="paragraph"/>
      </w:pPr>
      <w:r w:rsidRPr="00CD43C3">
        <w:tab/>
        <w:t>(b)</w:t>
      </w:r>
      <w:r w:rsidRPr="00CD43C3">
        <w:tab/>
        <w:t>it was entered into, or an act was done for the purpose of giving effect to it, during the 2 years ending on the relation</w:t>
      </w:r>
      <w:r w:rsidR="00CD43C3">
        <w:noBreakHyphen/>
      </w:r>
      <w:r w:rsidRPr="00CD43C3">
        <w:t>back day.</w:t>
      </w:r>
    </w:p>
    <w:p w:rsidR="00CC15B8" w:rsidRPr="00CD43C3" w:rsidRDefault="00CC15B8" w:rsidP="003E0024">
      <w:pPr>
        <w:pStyle w:val="subsection"/>
        <w:keepNext/>
        <w:keepLines/>
      </w:pPr>
      <w:r w:rsidRPr="00CD43C3">
        <w:tab/>
        <w:t>(4)</w:t>
      </w:r>
      <w:r w:rsidRPr="00CD43C3">
        <w:tab/>
        <w:t>The transaction is voidable if:</w:t>
      </w:r>
    </w:p>
    <w:p w:rsidR="00CC15B8" w:rsidRPr="00CD43C3" w:rsidRDefault="00CC15B8" w:rsidP="003E0024">
      <w:pPr>
        <w:pStyle w:val="paragraph"/>
        <w:keepNext/>
        <w:keepLines/>
      </w:pPr>
      <w:r w:rsidRPr="00CD43C3">
        <w:tab/>
        <w:t>(a)</w:t>
      </w:r>
      <w:r w:rsidRPr="00CD43C3">
        <w:tab/>
        <w:t>it is an insolvent transaction of the company; and</w:t>
      </w:r>
    </w:p>
    <w:p w:rsidR="00CC15B8" w:rsidRPr="00CD43C3" w:rsidRDefault="00CC15B8" w:rsidP="00CC15B8">
      <w:pPr>
        <w:pStyle w:val="paragraph"/>
      </w:pPr>
      <w:r w:rsidRPr="00CD43C3">
        <w:tab/>
        <w:t>(b)</w:t>
      </w:r>
      <w:r w:rsidRPr="00CD43C3">
        <w:tab/>
        <w:t>a related entity of the company is a party to it; and</w:t>
      </w:r>
    </w:p>
    <w:p w:rsidR="00CC15B8" w:rsidRPr="00CD43C3" w:rsidRDefault="00CC15B8" w:rsidP="00CC15B8">
      <w:pPr>
        <w:pStyle w:val="paragraph"/>
      </w:pPr>
      <w:r w:rsidRPr="00CD43C3">
        <w:tab/>
        <w:t>(c)</w:t>
      </w:r>
      <w:r w:rsidRPr="00CD43C3">
        <w:tab/>
        <w:t>it was entered into, or an act was done for the purpose of giving effect to it, during the 4 years ending on the relation</w:t>
      </w:r>
      <w:r w:rsidR="00CD43C3">
        <w:noBreakHyphen/>
      </w:r>
      <w:r w:rsidRPr="00CD43C3">
        <w:t>back day.</w:t>
      </w:r>
    </w:p>
    <w:p w:rsidR="00CC15B8" w:rsidRPr="00CD43C3" w:rsidRDefault="00CC15B8" w:rsidP="00CC15B8">
      <w:pPr>
        <w:pStyle w:val="subsection"/>
      </w:pPr>
      <w:r w:rsidRPr="00CD43C3">
        <w:tab/>
        <w:t>(5)</w:t>
      </w:r>
      <w:r w:rsidRPr="00CD43C3">
        <w:tab/>
        <w:t>The transaction is voidable if:</w:t>
      </w:r>
    </w:p>
    <w:p w:rsidR="00CC15B8" w:rsidRPr="00CD43C3" w:rsidRDefault="00CC15B8" w:rsidP="00CC15B8">
      <w:pPr>
        <w:pStyle w:val="paragraph"/>
      </w:pPr>
      <w:r w:rsidRPr="00CD43C3">
        <w:tab/>
        <w:t>(a)</w:t>
      </w:r>
      <w:r w:rsidRPr="00CD43C3">
        <w:tab/>
        <w:t>it is an insolvent transaction of the company; and</w:t>
      </w:r>
    </w:p>
    <w:p w:rsidR="00CC15B8" w:rsidRPr="00CD43C3" w:rsidRDefault="00CC15B8" w:rsidP="00CC15B8">
      <w:pPr>
        <w:pStyle w:val="paragraph"/>
      </w:pPr>
      <w:r w:rsidRPr="00CD43C3">
        <w:tab/>
        <w:t>(b)</w:t>
      </w:r>
      <w:r w:rsidRPr="00CD43C3">
        <w:tab/>
        <w:t>the company became a party to the transaction for the purpose, or for purposes including the purpose, of defeating, delaying, or interfering with, the rights of any or all of its creditors on a winding up of the company; and</w:t>
      </w:r>
    </w:p>
    <w:p w:rsidR="00CC15B8" w:rsidRPr="00CD43C3" w:rsidRDefault="00CC15B8" w:rsidP="00CC15B8">
      <w:pPr>
        <w:pStyle w:val="paragraph"/>
      </w:pPr>
      <w:r w:rsidRPr="00CD43C3">
        <w:tab/>
        <w:t>(c)</w:t>
      </w:r>
      <w:r w:rsidRPr="00CD43C3">
        <w:tab/>
        <w:t>the transaction was entered into, or an act done was for the purpose of giving effect to the transaction, during the 10 years ending on the relation</w:t>
      </w:r>
      <w:r w:rsidR="00CD43C3">
        <w:noBreakHyphen/>
      </w:r>
      <w:r w:rsidRPr="00CD43C3">
        <w:t>back day.</w:t>
      </w:r>
    </w:p>
    <w:p w:rsidR="00CC15B8" w:rsidRPr="00CD43C3" w:rsidRDefault="00CC15B8" w:rsidP="00CC15B8">
      <w:pPr>
        <w:pStyle w:val="subsection"/>
      </w:pPr>
      <w:r w:rsidRPr="00CD43C3">
        <w:tab/>
        <w:t>(6)</w:t>
      </w:r>
      <w:r w:rsidRPr="00CD43C3">
        <w:tab/>
        <w:t>The transaction is voidable if it is an unfair loan to the company made at any time on or before the day when the winding up began.</w:t>
      </w:r>
    </w:p>
    <w:p w:rsidR="00CC15B8" w:rsidRPr="00CD43C3" w:rsidRDefault="00CC15B8" w:rsidP="00CC15B8">
      <w:pPr>
        <w:pStyle w:val="subsection"/>
      </w:pPr>
      <w:r w:rsidRPr="00CD43C3">
        <w:tab/>
        <w:t>(6A)</w:t>
      </w:r>
      <w:r w:rsidRPr="00CD43C3">
        <w:tab/>
        <w:t>The transaction is voidable if:</w:t>
      </w:r>
    </w:p>
    <w:p w:rsidR="00CC15B8" w:rsidRPr="00CD43C3" w:rsidRDefault="00CC15B8" w:rsidP="00CC15B8">
      <w:pPr>
        <w:pStyle w:val="paragraph"/>
      </w:pPr>
      <w:r w:rsidRPr="00CD43C3">
        <w:tab/>
        <w:t>(a)</w:t>
      </w:r>
      <w:r w:rsidRPr="00CD43C3">
        <w:tab/>
        <w:t>it is an unreasonable director</w:t>
      </w:r>
      <w:r w:rsidR="00CD43C3">
        <w:noBreakHyphen/>
      </w:r>
      <w:r w:rsidRPr="00CD43C3">
        <w:t>related transaction of the company; and</w:t>
      </w:r>
    </w:p>
    <w:p w:rsidR="00CC15B8" w:rsidRPr="00CD43C3" w:rsidRDefault="00CC15B8" w:rsidP="00CC15B8">
      <w:pPr>
        <w:pStyle w:val="paragraph"/>
      </w:pPr>
      <w:r w:rsidRPr="00CD43C3">
        <w:tab/>
        <w:t>(b)</w:t>
      </w:r>
      <w:r w:rsidRPr="00CD43C3">
        <w:tab/>
        <w:t>it was entered into, or an act was done for the purposes of giving effect to it:</w:t>
      </w:r>
    </w:p>
    <w:p w:rsidR="00CC15B8" w:rsidRPr="00CD43C3" w:rsidRDefault="00CC15B8" w:rsidP="00CC15B8">
      <w:pPr>
        <w:pStyle w:val="paragraphsub"/>
      </w:pPr>
      <w:r w:rsidRPr="00CD43C3">
        <w:tab/>
        <w:t>(i)</w:t>
      </w:r>
      <w:r w:rsidRPr="00CD43C3">
        <w:tab/>
        <w:t>during the 4 years ending on the relation</w:t>
      </w:r>
      <w:r w:rsidR="00CD43C3">
        <w:noBreakHyphen/>
      </w:r>
      <w:r w:rsidRPr="00CD43C3">
        <w:t>back day; or</w:t>
      </w:r>
    </w:p>
    <w:p w:rsidR="00CC15B8" w:rsidRPr="00CD43C3" w:rsidRDefault="00CC15B8" w:rsidP="00CC15B8">
      <w:pPr>
        <w:pStyle w:val="paragraphsub"/>
      </w:pPr>
      <w:r w:rsidRPr="00CD43C3">
        <w:tab/>
        <w:t>(ii)</w:t>
      </w:r>
      <w:r w:rsidRPr="00CD43C3">
        <w:tab/>
        <w:t>after that day but on or before the day when the winding up began.</w:t>
      </w:r>
    </w:p>
    <w:p w:rsidR="00CC15B8" w:rsidRPr="00CD43C3" w:rsidRDefault="00CC15B8" w:rsidP="00CC15B8">
      <w:pPr>
        <w:pStyle w:val="subsection"/>
      </w:pPr>
      <w:r w:rsidRPr="00CD43C3">
        <w:tab/>
        <w:t>(7)</w:t>
      </w:r>
      <w:r w:rsidRPr="00CD43C3">
        <w:tab/>
        <w:t>A reference in this section to doing an act includes a reference to making an omission.</w:t>
      </w:r>
    </w:p>
    <w:p w:rsidR="00CC15B8" w:rsidRPr="00CD43C3" w:rsidRDefault="00CC15B8" w:rsidP="00CC15B8">
      <w:pPr>
        <w:pStyle w:val="ActHead5"/>
      </w:pPr>
      <w:bookmarkStart w:id="685" w:name="_Toc512007660"/>
      <w:r w:rsidRPr="00CD43C3">
        <w:rPr>
          <w:rStyle w:val="CharSectno"/>
        </w:rPr>
        <w:t>588FF</w:t>
      </w:r>
      <w:r w:rsidRPr="00CD43C3">
        <w:t xml:space="preserve">  Courts may make orders about voidable transactions</w:t>
      </w:r>
      <w:bookmarkEnd w:id="685"/>
    </w:p>
    <w:p w:rsidR="00CC15B8" w:rsidRPr="00CD43C3" w:rsidRDefault="00CC15B8" w:rsidP="00CC15B8">
      <w:pPr>
        <w:pStyle w:val="subsection"/>
      </w:pPr>
      <w:r w:rsidRPr="00CD43C3">
        <w:tab/>
        <w:t>(1)</w:t>
      </w:r>
      <w:r w:rsidRPr="00CD43C3">
        <w:tab/>
        <w:t>Where, on the application of a company’s liquidator, a court is satisfied that a transaction of the company is voidable because of section</w:t>
      </w:r>
      <w:r w:rsidR="00CD43C3">
        <w:t> </w:t>
      </w:r>
      <w:r w:rsidRPr="00CD43C3">
        <w:t>588FE, the court may make one or more of the following orders:</w:t>
      </w:r>
    </w:p>
    <w:p w:rsidR="00CC15B8" w:rsidRPr="00CD43C3" w:rsidRDefault="00CC15B8" w:rsidP="00CC15B8">
      <w:pPr>
        <w:pStyle w:val="paragraph"/>
      </w:pPr>
      <w:r w:rsidRPr="00CD43C3">
        <w:tab/>
        <w:t>(a)</w:t>
      </w:r>
      <w:r w:rsidRPr="00CD43C3">
        <w:tab/>
        <w:t>an order directing a person to pay to the company an amount equal to some or all of the money that the company has paid under the transaction;</w:t>
      </w:r>
    </w:p>
    <w:p w:rsidR="00CC15B8" w:rsidRPr="00CD43C3" w:rsidRDefault="00CC15B8" w:rsidP="00CC15B8">
      <w:pPr>
        <w:pStyle w:val="paragraph"/>
      </w:pPr>
      <w:r w:rsidRPr="00CD43C3">
        <w:tab/>
        <w:t>(b)</w:t>
      </w:r>
      <w:r w:rsidRPr="00CD43C3">
        <w:tab/>
        <w:t>an order directing a person to transfer to the company property that the company has transferred under the transaction;</w:t>
      </w:r>
    </w:p>
    <w:p w:rsidR="00CC15B8" w:rsidRPr="00CD43C3" w:rsidRDefault="00CC15B8" w:rsidP="00CC15B8">
      <w:pPr>
        <w:pStyle w:val="paragraph"/>
      </w:pPr>
      <w:r w:rsidRPr="00CD43C3">
        <w:tab/>
        <w:t>(c)</w:t>
      </w:r>
      <w:r w:rsidRPr="00CD43C3">
        <w:tab/>
        <w:t>an order requiring a person to pay to the company an amount that, in the court’s opinion, fairly represents some or all of the benefits that the person has received because of the transaction;</w:t>
      </w:r>
    </w:p>
    <w:p w:rsidR="00CC15B8" w:rsidRPr="00CD43C3" w:rsidRDefault="00CC15B8" w:rsidP="00CC15B8">
      <w:pPr>
        <w:pStyle w:val="paragraph"/>
      </w:pPr>
      <w:r w:rsidRPr="00CD43C3">
        <w:tab/>
        <w:t>(d)</w:t>
      </w:r>
      <w:r w:rsidRPr="00CD43C3">
        <w:tab/>
        <w:t>an order requiring a person to transfer to the company property that, in the court’s opinion, fairly represents the application of either or both of the following:</w:t>
      </w:r>
    </w:p>
    <w:p w:rsidR="00CC15B8" w:rsidRPr="00CD43C3" w:rsidRDefault="00CC15B8" w:rsidP="00CC15B8">
      <w:pPr>
        <w:pStyle w:val="paragraphsub"/>
      </w:pPr>
      <w:r w:rsidRPr="00CD43C3">
        <w:tab/>
        <w:t>(i)</w:t>
      </w:r>
      <w:r w:rsidRPr="00CD43C3">
        <w:tab/>
        <w:t>money that the company has paid under the transaction;</w:t>
      </w:r>
    </w:p>
    <w:p w:rsidR="00CC15B8" w:rsidRPr="00CD43C3" w:rsidRDefault="00CC15B8" w:rsidP="00CC15B8">
      <w:pPr>
        <w:pStyle w:val="paragraphsub"/>
      </w:pPr>
      <w:r w:rsidRPr="00CD43C3">
        <w:tab/>
        <w:t>(ii)</w:t>
      </w:r>
      <w:r w:rsidRPr="00CD43C3">
        <w:tab/>
        <w:t>proceeds of property that the company has transferred under the transaction;</w:t>
      </w:r>
    </w:p>
    <w:p w:rsidR="00CC15B8" w:rsidRPr="00CD43C3" w:rsidRDefault="00CC15B8" w:rsidP="00CC15B8">
      <w:pPr>
        <w:pStyle w:val="paragraph"/>
      </w:pPr>
      <w:r w:rsidRPr="00CD43C3">
        <w:tab/>
        <w:t>(e)</w:t>
      </w:r>
      <w:r w:rsidRPr="00CD43C3">
        <w:tab/>
        <w:t>an order releasing or discharging, wholly or partly, a debt incurred, or a security or guarantee given, by the company under or in connection with the transaction;</w:t>
      </w:r>
    </w:p>
    <w:p w:rsidR="00CC15B8" w:rsidRPr="00CD43C3" w:rsidRDefault="00CC15B8" w:rsidP="00CC15B8">
      <w:pPr>
        <w:pStyle w:val="paragraph"/>
      </w:pPr>
      <w:r w:rsidRPr="00CD43C3">
        <w:tab/>
        <w:t>(f)</w:t>
      </w:r>
      <w:r w:rsidRPr="00CD43C3">
        <w:tab/>
        <w:t>if the transaction is an unfair loan and such a debt, security or guarantee has been assigned—an order directing a person to indemnify the company in respect of some or all of its liability to the assignee;</w:t>
      </w:r>
    </w:p>
    <w:p w:rsidR="00CC15B8" w:rsidRPr="00CD43C3" w:rsidRDefault="00CC15B8" w:rsidP="00CC15B8">
      <w:pPr>
        <w:pStyle w:val="paragraph"/>
      </w:pPr>
      <w:r w:rsidRPr="00CD43C3">
        <w:tab/>
        <w:t>(g)</w:t>
      </w:r>
      <w:r w:rsidRPr="00CD43C3">
        <w:tab/>
        <w:t>an order providing for the extent to which, and the terms on which, a debt that arose under, or was released or discharged to any extent by or under, the transaction may be proved in a winding up of the company;</w:t>
      </w:r>
    </w:p>
    <w:p w:rsidR="00CC15B8" w:rsidRPr="00CD43C3" w:rsidRDefault="00CC15B8" w:rsidP="00CC15B8">
      <w:pPr>
        <w:pStyle w:val="paragraph"/>
      </w:pPr>
      <w:r w:rsidRPr="00CD43C3">
        <w:tab/>
        <w:t>(h)</w:t>
      </w:r>
      <w:r w:rsidRPr="00CD43C3">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CD43C3" w:rsidRDefault="00CC15B8" w:rsidP="00CC15B8">
      <w:pPr>
        <w:pStyle w:val="paragraph"/>
      </w:pPr>
      <w:r w:rsidRPr="00CD43C3">
        <w:tab/>
        <w:t>(i)</w:t>
      </w:r>
      <w:r w:rsidRPr="00CD43C3">
        <w:tab/>
        <w:t>an order varying such an agreement as specified in the order and, if the Court thinks fit, declaring the agreement to have had effect, as so varied, at and after the time when the agreement was made, or at and after a specified later time;</w:t>
      </w:r>
    </w:p>
    <w:p w:rsidR="00CC15B8" w:rsidRPr="00CD43C3" w:rsidRDefault="00CC15B8" w:rsidP="00CC15B8">
      <w:pPr>
        <w:pStyle w:val="paragraph"/>
      </w:pPr>
      <w:r w:rsidRPr="00CD43C3">
        <w:tab/>
        <w:t>(j)</w:t>
      </w:r>
      <w:r w:rsidRPr="00CD43C3">
        <w:tab/>
        <w:t>an order declaring such an agreement, or specified provisions of such an agreement, to be unenforceable.</w:t>
      </w:r>
    </w:p>
    <w:p w:rsidR="00CC15B8" w:rsidRPr="00CD43C3" w:rsidRDefault="00CC15B8" w:rsidP="00CC15B8">
      <w:pPr>
        <w:pStyle w:val="subsection"/>
      </w:pPr>
      <w:r w:rsidRPr="00CD43C3">
        <w:tab/>
        <w:t>(2)</w:t>
      </w:r>
      <w:r w:rsidRPr="00CD43C3">
        <w:tab/>
        <w:t xml:space="preserve">Nothing in </w:t>
      </w:r>
      <w:r w:rsidR="00CD43C3">
        <w:t>subsection (</w:t>
      </w:r>
      <w:r w:rsidRPr="00CD43C3">
        <w:t>1) limits the generality of anything else in it.</w:t>
      </w:r>
    </w:p>
    <w:p w:rsidR="00CC15B8" w:rsidRPr="00CD43C3" w:rsidRDefault="00CC15B8" w:rsidP="003E0024">
      <w:pPr>
        <w:pStyle w:val="subsection"/>
        <w:keepNext/>
        <w:keepLines/>
      </w:pPr>
      <w:r w:rsidRPr="00CD43C3">
        <w:tab/>
        <w:t>(3)</w:t>
      </w:r>
      <w:r w:rsidRPr="00CD43C3">
        <w:tab/>
        <w:t xml:space="preserve">An application under </w:t>
      </w:r>
      <w:r w:rsidR="00CD43C3">
        <w:t>subsection (</w:t>
      </w:r>
      <w:r w:rsidRPr="00CD43C3">
        <w:t>1) may only be made:</w:t>
      </w:r>
    </w:p>
    <w:p w:rsidR="00DD1761" w:rsidRPr="00CD43C3" w:rsidRDefault="00DD1761" w:rsidP="00DD1761">
      <w:pPr>
        <w:pStyle w:val="paragraph"/>
      </w:pPr>
      <w:r w:rsidRPr="00CD43C3">
        <w:tab/>
        <w:t>(a)</w:t>
      </w:r>
      <w:r w:rsidRPr="00CD43C3">
        <w:tab/>
        <w:t>during the period beginning on the relation</w:t>
      </w:r>
      <w:r w:rsidR="00CD43C3">
        <w:noBreakHyphen/>
      </w:r>
      <w:r w:rsidRPr="00CD43C3">
        <w:t>back day and ending:</w:t>
      </w:r>
    </w:p>
    <w:p w:rsidR="00DD1761" w:rsidRPr="00CD43C3" w:rsidRDefault="00DD1761" w:rsidP="00DD1761">
      <w:pPr>
        <w:pStyle w:val="paragraphsub"/>
      </w:pPr>
      <w:r w:rsidRPr="00CD43C3">
        <w:tab/>
        <w:t>(i)</w:t>
      </w:r>
      <w:r w:rsidRPr="00CD43C3">
        <w:tab/>
        <w:t>3 years after the relation</w:t>
      </w:r>
      <w:r w:rsidR="00CD43C3">
        <w:noBreakHyphen/>
      </w:r>
      <w:r w:rsidRPr="00CD43C3">
        <w:t>back day; or</w:t>
      </w:r>
    </w:p>
    <w:p w:rsidR="00DD1761" w:rsidRPr="00CD43C3" w:rsidRDefault="00DD1761" w:rsidP="00DD1761">
      <w:pPr>
        <w:pStyle w:val="paragraphsub"/>
      </w:pPr>
      <w:r w:rsidRPr="00CD43C3">
        <w:tab/>
        <w:t>(ii)</w:t>
      </w:r>
      <w:r w:rsidRPr="00CD43C3">
        <w:tab/>
        <w:t>12 months after the first appointment of a liquidator in relation to the winding up of the company;</w:t>
      </w:r>
    </w:p>
    <w:p w:rsidR="00DD1761" w:rsidRPr="00CD43C3" w:rsidRDefault="00DD1761" w:rsidP="00DD1761">
      <w:pPr>
        <w:pStyle w:val="paragraph"/>
      </w:pPr>
      <w:r w:rsidRPr="00CD43C3">
        <w:tab/>
      </w:r>
      <w:r w:rsidRPr="00CD43C3">
        <w:tab/>
        <w:t>whichever is the later; or</w:t>
      </w:r>
    </w:p>
    <w:p w:rsidR="00CC15B8" w:rsidRPr="00CD43C3" w:rsidRDefault="00CC15B8" w:rsidP="00CC15B8">
      <w:pPr>
        <w:pStyle w:val="paragraph"/>
      </w:pPr>
      <w:r w:rsidRPr="00CD43C3">
        <w:tab/>
        <w:t>(b)</w:t>
      </w:r>
      <w:r w:rsidRPr="00CD43C3">
        <w:tab/>
        <w:t xml:space="preserve">within such longer period as the Court orders on an application under this paragraph made by the liquidator </w:t>
      </w:r>
      <w:r w:rsidR="00DD1761" w:rsidRPr="00CD43C3">
        <w:t xml:space="preserve">during the </w:t>
      </w:r>
      <w:r w:rsidR="00CD43C3">
        <w:t>paragraph (</w:t>
      </w:r>
      <w:r w:rsidR="00DD1761" w:rsidRPr="00CD43C3">
        <w:t>a) period</w:t>
      </w:r>
      <w:r w:rsidRPr="00CD43C3">
        <w:t>.</w:t>
      </w:r>
    </w:p>
    <w:p w:rsidR="00CC15B8" w:rsidRPr="00CD43C3" w:rsidRDefault="00CC15B8" w:rsidP="00CC15B8">
      <w:pPr>
        <w:pStyle w:val="subsection"/>
      </w:pPr>
      <w:r w:rsidRPr="00CD43C3">
        <w:tab/>
        <w:t>(4)</w:t>
      </w:r>
      <w:r w:rsidRPr="00CD43C3">
        <w:tab/>
        <w:t>If the transaction is a voidable transaction solely because it is an unreasonable director</w:t>
      </w:r>
      <w:r w:rsidR="00CD43C3">
        <w:noBreakHyphen/>
      </w:r>
      <w:r w:rsidRPr="00CD43C3">
        <w:t xml:space="preserve">related transaction, the court may make orders under </w:t>
      </w:r>
      <w:r w:rsidR="00CD43C3">
        <w:t>subsection (</w:t>
      </w:r>
      <w:r w:rsidRPr="00CD43C3">
        <w:t>1) only for the purpose of recovering for the benefit of the creditors of the company the difference between:</w:t>
      </w:r>
    </w:p>
    <w:p w:rsidR="00CC15B8" w:rsidRPr="00CD43C3" w:rsidRDefault="00CC15B8" w:rsidP="00CC15B8">
      <w:pPr>
        <w:pStyle w:val="paragraph"/>
      </w:pPr>
      <w:r w:rsidRPr="00CD43C3">
        <w:tab/>
        <w:t>(a)</w:t>
      </w:r>
      <w:r w:rsidRPr="00CD43C3">
        <w:tab/>
        <w:t>the total value of the benefits provided by the company under the transaction; and</w:t>
      </w:r>
    </w:p>
    <w:p w:rsidR="00CC15B8" w:rsidRPr="00CD43C3" w:rsidRDefault="00CC15B8" w:rsidP="00CC15B8">
      <w:pPr>
        <w:pStyle w:val="paragraph"/>
      </w:pPr>
      <w:r w:rsidRPr="00CD43C3">
        <w:tab/>
        <w:t>(b)</w:t>
      </w:r>
      <w:r w:rsidRPr="00CD43C3">
        <w:tab/>
        <w:t>the value (if any) that it may be expected that a reasonable person in the company’s circumstances would have provided having regard to the matters referred to in paragraph</w:t>
      </w:r>
      <w:r w:rsidR="00CD43C3">
        <w:t> </w:t>
      </w:r>
      <w:r w:rsidRPr="00CD43C3">
        <w:t>588FDA(1)(c).</w:t>
      </w:r>
    </w:p>
    <w:p w:rsidR="00CC15B8" w:rsidRPr="00CD43C3" w:rsidRDefault="00CC15B8" w:rsidP="00CC15B8">
      <w:pPr>
        <w:pStyle w:val="ActHead5"/>
      </w:pPr>
      <w:bookmarkStart w:id="686" w:name="_Toc512007661"/>
      <w:r w:rsidRPr="00CD43C3">
        <w:rPr>
          <w:rStyle w:val="CharSectno"/>
        </w:rPr>
        <w:t>588FG</w:t>
      </w:r>
      <w:r w:rsidRPr="00CD43C3">
        <w:t xml:space="preserve">  Transaction not voidable as against certain persons</w:t>
      </w:r>
      <w:bookmarkEnd w:id="686"/>
    </w:p>
    <w:p w:rsidR="00CC15B8" w:rsidRPr="00CD43C3" w:rsidRDefault="00CC15B8" w:rsidP="00CC15B8">
      <w:pPr>
        <w:pStyle w:val="subsection"/>
      </w:pPr>
      <w:r w:rsidRPr="00CD43C3">
        <w:tab/>
        <w:t>(1)</w:t>
      </w:r>
      <w:r w:rsidRPr="00CD43C3">
        <w:tab/>
        <w:t>A court is not to make under section</w:t>
      </w:r>
      <w:r w:rsidR="00CD43C3">
        <w:t> </w:t>
      </w:r>
      <w:r w:rsidRPr="00CD43C3">
        <w:t>588FF an order materially prejudicing a right or interest of a person other than a party to the transaction if it is proved that:</w:t>
      </w:r>
    </w:p>
    <w:p w:rsidR="00CC15B8" w:rsidRPr="00CD43C3" w:rsidRDefault="00CC15B8" w:rsidP="00CC15B8">
      <w:pPr>
        <w:pStyle w:val="paragraph"/>
      </w:pPr>
      <w:r w:rsidRPr="00CD43C3">
        <w:tab/>
        <w:t>(a)</w:t>
      </w:r>
      <w:r w:rsidRPr="00CD43C3">
        <w:tab/>
        <w:t>the person received no benefit because of the transaction; or</w:t>
      </w:r>
    </w:p>
    <w:p w:rsidR="00CC15B8" w:rsidRPr="00CD43C3" w:rsidRDefault="00CC15B8" w:rsidP="00CC15B8">
      <w:pPr>
        <w:pStyle w:val="paragraph"/>
      </w:pPr>
      <w:r w:rsidRPr="00CD43C3">
        <w:tab/>
        <w:t>(b)</w:t>
      </w:r>
      <w:r w:rsidRPr="00CD43C3">
        <w:tab/>
        <w:t>in relation to each benefit that the person received because of the transaction:</w:t>
      </w:r>
    </w:p>
    <w:p w:rsidR="00CC15B8" w:rsidRPr="00CD43C3" w:rsidRDefault="00CC15B8" w:rsidP="00CC15B8">
      <w:pPr>
        <w:pStyle w:val="paragraphsub"/>
      </w:pPr>
      <w:r w:rsidRPr="00CD43C3">
        <w:tab/>
        <w:t>(i)</w:t>
      </w:r>
      <w:r w:rsidRPr="00CD43C3">
        <w:tab/>
        <w:t>the person received the benefit in good faith; and</w:t>
      </w:r>
    </w:p>
    <w:p w:rsidR="00CC15B8" w:rsidRPr="00CD43C3" w:rsidRDefault="00CC15B8" w:rsidP="00CC15B8">
      <w:pPr>
        <w:pStyle w:val="paragraphsub"/>
      </w:pPr>
      <w:r w:rsidRPr="00CD43C3">
        <w:tab/>
        <w:t>(ii)</w:t>
      </w:r>
      <w:r w:rsidRPr="00CD43C3">
        <w:tab/>
        <w:t>at the time when the person received the benefit:</w:t>
      </w:r>
    </w:p>
    <w:p w:rsidR="00CC15B8" w:rsidRPr="00CD43C3" w:rsidRDefault="00CC15B8" w:rsidP="00CC15B8">
      <w:pPr>
        <w:pStyle w:val="paragraphsub-sub"/>
      </w:pPr>
      <w:r w:rsidRPr="00CD43C3">
        <w:tab/>
        <w:t>(A)</w:t>
      </w:r>
      <w:r w:rsidRPr="00CD43C3">
        <w:tab/>
        <w:t>the person had no reasonable grounds for suspecting that the company was insolvent at that time or would become insolvent as mentioned in paragraph</w:t>
      </w:r>
      <w:r w:rsidR="00CD43C3">
        <w:t> </w:t>
      </w:r>
      <w:r w:rsidRPr="00CD43C3">
        <w:t>588FC(b); and</w:t>
      </w:r>
    </w:p>
    <w:p w:rsidR="00CC15B8" w:rsidRPr="00CD43C3" w:rsidRDefault="00CC15B8" w:rsidP="00CC15B8">
      <w:pPr>
        <w:pStyle w:val="paragraphsub-sub"/>
      </w:pPr>
      <w:r w:rsidRPr="00CD43C3">
        <w:tab/>
        <w:t>(B)</w:t>
      </w:r>
      <w:r w:rsidRPr="00CD43C3">
        <w:tab/>
        <w:t>a reasonable person in the person’s circumstances would have had no such grounds for so suspecting.</w:t>
      </w:r>
    </w:p>
    <w:p w:rsidR="00CC15B8" w:rsidRPr="00CD43C3" w:rsidRDefault="00CC15B8" w:rsidP="00CC15B8">
      <w:pPr>
        <w:pStyle w:val="subsection"/>
      </w:pPr>
      <w:r w:rsidRPr="00CD43C3">
        <w:tab/>
        <w:t>(2)</w:t>
      </w:r>
      <w:r w:rsidRPr="00CD43C3">
        <w:tab/>
        <w:t>A court is not to make under section</w:t>
      </w:r>
      <w:r w:rsidR="00CD43C3">
        <w:t> </w:t>
      </w:r>
      <w:r w:rsidRPr="00CD43C3">
        <w:t>588FF an order materially prejudicing a right or interest of a person if the transaction is not an unfair loan to the company, or an unreasonable director</w:t>
      </w:r>
      <w:r w:rsidR="00CD43C3">
        <w:noBreakHyphen/>
      </w:r>
      <w:r w:rsidRPr="00CD43C3">
        <w:t>related transaction of the company, and it is proved that:</w:t>
      </w:r>
    </w:p>
    <w:p w:rsidR="00CC15B8" w:rsidRPr="00CD43C3" w:rsidRDefault="00CC15B8" w:rsidP="00CC15B8">
      <w:pPr>
        <w:pStyle w:val="paragraph"/>
      </w:pPr>
      <w:r w:rsidRPr="00CD43C3">
        <w:tab/>
        <w:t>(a)</w:t>
      </w:r>
      <w:r w:rsidRPr="00CD43C3">
        <w:tab/>
        <w:t>the person became a party to the transaction in good faith; and</w:t>
      </w:r>
    </w:p>
    <w:p w:rsidR="00CC15B8" w:rsidRPr="00CD43C3" w:rsidRDefault="00CC15B8" w:rsidP="00CC15B8">
      <w:pPr>
        <w:pStyle w:val="paragraph"/>
      </w:pPr>
      <w:r w:rsidRPr="00CD43C3">
        <w:tab/>
        <w:t>(b)</w:t>
      </w:r>
      <w:r w:rsidRPr="00CD43C3">
        <w:tab/>
        <w:t>at the time when the person became such a party:</w:t>
      </w:r>
    </w:p>
    <w:p w:rsidR="00CC15B8" w:rsidRPr="00CD43C3" w:rsidRDefault="00CC15B8" w:rsidP="00CC15B8">
      <w:pPr>
        <w:pStyle w:val="paragraphsub"/>
      </w:pPr>
      <w:r w:rsidRPr="00CD43C3">
        <w:tab/>
        <w:t>(i)</w:t>
      </w:r>
      <w:r w:rsidRPr="00CD43C3">
        <w:tab/>
        <w:t>the person had no reasonable grounds for suspecting that the company was insolvent at that time or would become insolvent as mentioned in paragraph</w:t>
      </w:r>
      <w:r w:rsidR="00CD43C3">
        <w:t> </w:t>
      </w:r>
      <w:r w:rsidRPr="00CD43C3">
        <w:t>588FC(b); and</w:t>
      </w:r>
    </w:p>
    <w:p w:rsidR="00CC15B8" w:rsidRPr="00CD43C3" w:rsidRDefault="00CC15B8" w:rsidP="00CC15B8">
      <w:pPr>
        <w:pStyle w:val="paragraphsub"/>
      </w:pPr>
      <w:r w:rsidRPr="00CD43C3">
        <w:tab/>
        <w:t>(ii)</w:t>
      </w:r>
      <w:r w:rsidRPr="00CD43C3">
        <w:tab/>
        <w:t>a reasonable person in the person’s circumstances would have had no such grounds for so suspecting; and</w:t>
      </w:r>
    </w:p>
    <w:p w:rsidR="00CC15B8" w:rsidRPr="00CD43C3" w:rsidRDefault="00CC15B8" w:rsidP="00CC15B8">
      <w:pPr>
        <w:pStyle w:val="paragraph"/>
      </w:pPr>
      <w:r w:rsidRPr="00CD43C3">
        <w:tab/>
        <w:t>(c)</w:t>
      </w:r>
      <w:r w:rsidRPr="00CD43C3">
        <w:tab/>
        <w:t>the person has provided valuable consideration under the transaction or has changed his, her or its position in reliance on the transaction.</w:t>
      </w:r>
    </w:p>
    <w:p w:rsidR="00CC15B8" w:rsidRPr="00CD43C3" w:rsidRDefault="00CC15B8" w:rsidP="00CC15B8">
      <w:pPr>
        <w:pStyle w:val="subsection"/>
      </w:pPr>
      <w:r w:rsidRPr="00CD43C3">
        <w:tab/>
        <w:t>(3)</w:t>
      </w:r>
      <w:r w:rsidRPr="00CD43C3">
        <w:tab/>
        <w:t xml:space="preserve">For the purposes of </w:t>
      </w:r>
      <w:r w:rsidR="00CD43C3">
        <w:t>paragraph (</w:t>
      </w:r>
      <w:r w:rsidRPr="00CD43C3">
        <w:t>2)(c), if an amount has been paid or applied towards discharging to a particular extent a liability to pay tax, the discharge is valuable consideration provided:</w:t>
      </w:r>
    </w:p>
    <w:p w:rsidR="00CC15B8" w:rsidRPr="00CD43C3" w:rsidRDefault="00CC15B8" w:rsidP="00CC15B8">
      <w:pPr>
        <w:pStyle w:val="paragraph"/>
      </w:pPr>
      <w:r w:rsidRPr="00CD43C3">
        <w:tab/>
        <w:t>(a)</w:t>
      </w:r>
      <w:r w:rsidRPr="00CD43C3">
        <w:tab/>
        <w:t>by the person to whom the tax is payable; and</w:t>
      </w:r>
    </w:p>
    <w:p w:rsidR="00CC15B8" w:rsidRPr="00CD43C3" w:rsidRDefault="00CC15B8" w:rsidP="00CC15B8">
      <w:pPr>
        <w:pStyle w:val="paragraph"/>
      </w:pPr>
      <w:r w:rsidRPr="00CD43C3">
        <w:tab/>
        <w:t>(b)</w:t>
      </w:r>
      <w:r w:rsidRPr="00CD43C3">
        <w:tab/>
        <w:t>under any transaction that consists of, or involves, the payment or application.</w:t>
      </w:r>
    </w:p>
    <w:p w:rsidR="00CC15B8" w:rsidRPr="00CD43C3" w:rsidRDefault="00CC15B8" w:rsidP="00CC15B8">
      <w:pPr>
        <w:pStyle w:val="subsection"/>
      </w:pPr>
      <w:r w:rsidRPr="00CD43C3">
        <w:tab/>
        <w:t>(4)</w:t>
      </w:r>
      <w:r w:rsidRPr="00CD43C3">
        <w:tab/>
        <w:t xml:space="preserve">In </w:t>
      </w:r>
      <w:r w:rsidR="00CD43C3">
        <w:t>subsection (</w:t>
      </w:r>
      <w:r w:rsidRPr="00CD43C3">
        <w:t>3):</w:t>
      </w:r>
    </w:p>
    <w:p w:rsidR="00CC15B8" w:rsidRPr="00CD43C3" w:rsidRDefault="00CC15B8" w:rsidP="00CC15B8">
      <w:pPr>
        <w:pStyle w:val="Definition"/>
      </w:pPr>
      <w:r w:rsidRPr="00CD43C3">
        <w:rPr>
          <w:b/>
          <w:i/>
        </w:rPr>
        <w:t>tax</w:t>
      </w:r>
      <w:r w:rsidRPr="00CD43C3">
        <w:t xml:space="preserve"> means tax (however described) payable under a law of the Commonwealth or of a State or Territory, and includes, for example, a levy, a charge, and municipal or other rates.</w:t>
      </w:r>
    </w:p>
    <w:p w:rsidR="00CC15B8" w:rsidRPr="00CD43C3" w:rsidRDefault="00CC15B8" w:rsidP="00CC15B8">
      <w:pPr>
        <w:pStyle w:val="subsection"/>
      </w:pPr>
      <w:r w:rsidRPr="00CD43C3">
        <w:tab/>
        <w:t>(5)</w:t>
      </w:r>
      <w:r w:rsidRPr="00CD43C3">
        <w:tab/>
        <w:t xml:space="preserve">For the purposes of </w:t>
      </w:r>
      <w:r w:rsidR="00CD43C3">
        <w:t>paragraph (</w:t>
      </w:r>
      <w:r w:rsidRPr="00CD43C3">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CD43C3" w:rsidRDefault="00CC15B8" w:rsidP="003E0024">
      <w:pPr>
        <w:pStyle w:val="subsection"/>
        <w:keepNext/>
        <w:keepLines/>
      </w:pPr>
      <w:r w:rsidRPr="00CD43C3">
        <w:tab/>
        <w:t>(6)</w:t>
      </w:r>
      <w:r w:rsidRPr="00CD43C3">
        <w:tab/>
      </w:r>
      <w:r w:rsidR="00CD43C3">
        <w:t>Subsections (</w:t>
      </w:r>
      <w:r w:rsidRPr="00CD43C3">
        <w:t>3) and (5):</w:t>
      </w:r>
    </w:p>
    <w:p w:rsidR="00CC15B8" w:rsidRPr="00CD43C3" w:rsidRDefault="00CC15B8" w:rsidP="00CC15B8">
      <w:pPr>
        <w:pStyle w:val="paragraph"/>
      </w:pPr>
      <w:r w:rsidRPr="00CD43C3">
        <w:tab/>
        <w:t>(a)</w:t>
      </w:r>
      <w:r w:rsidRPr="00CD43C3">
        <w:tab/>
        <w:t>are to avoid doubt and are not intended to limit the cases where a person may be taken to have provided valuable consideration under a transaction; and</w:t>
      </w:r>
    </w:p>
    <w:p w:rsidR="00CC15B8" w:rsidRPr="00CD43C3" w:rsidRDefault="00CC15B8" w:rsidP="00CC15B8">
      <w:pPr>
        <w:pStyle w:val="paragraph"/>
      </w:pPr>
      <w:r w:rsidRPr="00CD43C3">
        <w:tab/>
        <w:t>(b)</w:t>
      </w:r>
      <w:r w:rsidRPr="00CD43C3">
        <w:tab/>
        <w:t>apply to an amount even if it was paid or applied before the commencement of this Act.</w:t>
      </w:r>
    </w:p>
    <w:p w:rsidR="00CC15B8" w:rsidRPr="00CD43C3" w:rsidRDefault="00CC15B8" w:rsidP="00CC15B8">
      <w:pPr>
        <w:pStyle w:val="ActHead5"/>
      </w:pPr>
      <w:bookmarkStart w:id="687" w:name="_Toc512007662"/>
      <w:r w:rsidRPr="00CD43C3">
        <w:rPr>
          <w:rStyle w:val="CharSectno"/>
        </w:rPr>
        <w:t>588FGA</w:t>
      </w:r>
      <w:r w:rsidRPr="00CD43C3">
        <w:t xml:space="preserve">  Directors to indemnify Commissioner of Taxation if certain payments set aside</w:t>
      </w:r>
      <w:bookmarkEnd w:id="687"/>
    </w:p>
    <w:p w:rsidR="00AA580C" w:rsidRPr="00CD43C3" w:rsidRDefault="00AA580C" w:rsidP="00AA580C">
      <w:pPr>
        <w:pStyle w:val="subsection"/>
      </w:pPr>
      <w:r w:rsidRPr="00CD43C3">
        <w:tab/>
        <w:t>(1)</w:t>
      </w:r>
      <w:r w:rsidRPr="00CD43C3">
        <w:tab/>
        <w:t xml:space="preserve">This section applies if the </w:t>
      </w:r>
      <w:r w:rsidR="00EF1BAD" w:rsidRPr="00CD43C3">
        <w:t>court</w:t>
      </w:r>
      <w:r w:rsidRPr="00CD43C3">
        <w:t xml:space="preserve"> makes an order under section</w:t>
      </w:r>
      <w:r w:rsidR="00CD43C3">
        <w:t> </w:t>
      </w:r>
      <w:r w:rsidRPr="00CD43C3">
        <w:t>588FF against the Commissioner of Taxation because of the payment of an amount in respect of a liability:</w:t>
      </w:r>
    </w:p>
    <w:p w:rsidR="00AA580C" w:rsidRPr="00CD43C3" w:rsidRDefault="00AA580C" w:rsidP="00AA580C">
      <w:pPr>
        <w:pStyle w:val="paragraph"/>
      </w:pPr>
      <w:r w:rsidRPr="00CD43C3">
        <w:tab/>
        <w:t>(a)</w:t>
      </w:r>
      <w:r w:rsidRPr="00CD43C3">
        <w:tab/>
        <w:t>under any of the following provisions:</w:t>
      </w:r>
    </w:p>
    <w:p w:rsidR="00AA580C" w:rsidRPr="00CD43C3" w:rsidRDefault="00AA580C" w:rsidP="00AA580C">
      <w:pPr>
        <w:pStyle w:val="paragraphsub"/>
      </w:pPr>
      <w:r w:rsidRPr="00CD43C3">
        <w:tab/>
        <w:t>(i)</w:t>
      </w:r>
      <w:r w:rsidRPr="00CD43C3">
        <w:tab/>
        <w:t>former section</w:t>
      </w:r>
      <w:r w:rsidR="00CD43C3">
        <w:t> </w:t>
      </w:r>
      <w:r w:rsidRPr="00CD43C3">
        <w:t xml:space="preserve">220AAE, 220AAM or 220AAR of the </w:t>
      </w:r>
      <w:r w:rsidRPr="00CD43C3">
        <w:rPr>
          <w:i/>
        </w:rPr>
        <w:t>Income Tax Assessment Act 1936</w:t>
      </w:r>
      <w:r w:rsidRPr="00CD43C3">
        <w:t>;</w:t>
      </w:r>
    </w:p>
    <w:p w:rsidR="00AA580C" w:rsidRPr="00CD43C3" w:rsidRDefault="00AA580C" w:rsidP="00AA580C">
      <w:pPr>
        <w:pStyle w:val="paragraphsub"/>
      </w:pPr>
      <w:r w:rsidRPr="00CD43C3">
        <w:tab/>
        <w:t>(ii)</w:t>
      </w:r>
      <w:r w:rsidRPr="00CD43C3">
        <w:tab/>
        <w:t>former section</w:t>
      </w:r>
      <w:r w:rsidR="00CD43C3">
        <w:t> </w:t>
      </w:r>
      <w:r w:rsidRPr="00CD43C3">
        <w:t>221F (except subsection</w:t>
      </w:r>
      <w:r w:rsidR="00CD43C3">
        <w:t> </w:t>
      </w:r>
      <w:r w:rsidRPr="00CD43C3">
        <w:t>221F(12)), former section</w:t>
      </w:r>
      <w:r w:rsidR="00CD43C3">
        <w:t> </w:t>
      </w:r>
      <w:r w:rsidRPr="00CD43C3">
        <w:t>221G (except subsection</w:t>
      </w:r>
      <w:r w:rsidR="00CD43C3">
        <w:t> </w:t>
      </w:r>
      <w:r w:rsidRPr="00CD43C3">
        <w:t>221G(4A)) or former section</w:t>
      </w:r>
      <w:r w:rsidR="00CD43C3">
        <w:t> </w:t>
      </w:r>
      <w:r w:rsidRPr="00CD43C3">
        <w:t xml:space="preserve">221P of the </w:t>
      </w:r>
      <w:r w:rsidRPr="00CD43C3">
        <w:rPr>
          <w:i/>
        </w:rPr>
        <w:t>Income Tax Assessment Act 1936</w:t>
      </w:r>
      <w:r w:rsidRPr="00CD43C3">
        <w:t>;</w:t>
      </w:r>
    </w:p>
    <w:p w:rsidR="00AA580C" w:rsidRPr="00CD43C3" w:rsidRDefault="00AA580C" w:rsidP="00AA580C">
      <w:pPr>
        <w:pStyle w:val="paragraphsub"/>
      </w:pPr>
      <w:r w:rsidRPr="00CD43C3">
        <w:tab/>
        <w:t>(iii)</w:t>
      </w:r>
      <w:r w:rsidRPr="00CD43C3">
        <w:tab/>
        <w:t>former subsection</w:t>
      </w:r>
      <w:r w:rsidR="00CD43C3">
        <w:t> </w:t>
      </w:r>
      <w:r w:rsidRPr="00CD43C3">
        <w:t xml:space="preserve">221YHDC(2) of the </w:t>
      </w:r>
      <w:r w:rsidRPr="00CD43C3">
        <w:rPr>
          <w:i/>
        </w:rPr>
        <w:t>Income Tax Assessment Act 1936</w:t>
      </w:r>
      <w:r w:rsidRPr="00CD43C3">
        <w:t>;</w:t>
      </w:r>
    </w:p>
    <w:p w:rsidR="00AA580C" w:rsidRPr="00CD43C3" w:rsidRDefault="00AA580C" w:rsidP="00AA580C">
      <w:pPr>
        <w:pStyle w:val="paragraphsub"/>
      </w:pPr>
      <w:r w:rsidRPr="00CD43C3">
        <w:tab/>
        <w:t>(iv)</w:t>
      </w:r>
      <w:r w:rsidRPr="00CD43C3">
        <w:tab/>
        <w:t>former subsection</w:t>
      </w:r>
      <w:r w:rsidR="00CD43C3">
        <w:t> </w:t>
      </w:r>
      <w:r w:rsidRPr="00CD43C3">
        <w:t xml:space="preserve">221YHZD(1) or (1A) of the </w:t>
      </w:r>
      <w:r w:rsidRPr="00CD43C3">
        <w:rPr>
          <w:i/>
        </w:rPr>
        <w:t>Income Tax Assessment Act 1936</w:t>
      </w:r>
      <w:r w:rsidRPr="00CD43C3">
        <w:t>;</w:t>
      </w:r>
    </w:p>
    <w:p w:rsidR="00AA580C" w:rsidRPr="00CD43C3" w:rsidRDefault="00AA580C" w:rsidP="00AA580C">
      <w:pPr>
        <w:pStyle w:val="paragraphsub"/>
      </w:pPr>
      <w:r w:rsidRPr="00CD43C3">
        <w:tab/>
        <w:t>(v)</w:t>
      </w:r>
      <w:r w:rsidRPr="00CD43C3">
        <w:tab/>
        <w:t>former subsection</w:t>
      </w:r>
      <w:r w:rsidR="00CD43C3">
        <w:t> </w:t>
      </w:r>
      <w:r w:rsidRPr="00CD43C3">
        <w:t xml:space="preserve">221YN(1) of the </w:t>
      </w:r>
      <w:r w:rsidRPr="00CD43C3">
        <w:rPr>
          <w:i/>
        </w:rPr>
        <w:t>Income Tax Assessment Act 1936</w:t>
      </w:r>
      <w:r w:rsidRPr="00CD43C3">
        <w:t>;</w:t>
      </w:r>
    </w:p>
    <w:p w:rsidR="00AA580C" w:rsidRPr="00CD43C3" w:rsidRDefault="00AA580C" w:rsidP="00AA580C">
      <w:pPr>
        <w:pStyle w:val="paragraphsub"/>
      </w:pPr>
      <w:r w:rsidRPr="00CD43C3">
        <w:tab/>
        <w:t>(vi)</w:t>
      </w:r>
      <w:r w:rsidRPr="00CD43C3">
        <w:tab/>
        <w:t>section</w:t>
      </w:r>
      <w:r w:rsidR="00CD43C3">
        <w:t> </w:t>
      </w:r>
      <w:r w:rsidRPr="00CD43C3">
        <w:t xml:space="preserve">222AHA of the </w:t>
      </w:r>
      <w:r w:rsidRPr="00CD43C3">
        <w:rPr>
          <w:i/>
        </w:rPr>
        <w:t>Income Tax Assessment Act 1936</w:t>
      </w:r>
      <w:r w:rsidRPr="00CD43C3">
        <w:t>;</w:t>
      </w:r>
    </w:p>
    <w:p w:rsidR="00AA580C" w:rsidRPr="00CD43C3" w:rsidRDefault="00AA580C" w:rsidP="00AA580C">
      <w:pPr>
        <w:pStyle w:val="paragraphsub"/>
      </w:pPr>
      <w:r w:rsidRPr="00CD43C3">
        <w:tab/>
        <w:t>(vii)</w:t>
      </w:r>
      <w:r w:rsidRPr="00CD43C3">
        <w:tab/>
        <w:t>Subdivision</w:t>
      </w:r>
      <w:r w:rsidR="00CD43C3">
        <w:t> </w:t>
      </w:r>
      <w:r w:rsidRPr="00CD43C3">
        <w:t>16</w:t>
      </w:r>
      <w:r w:rsidR="00CD43C3">
        <w:noBreakHyphen/>
      </w:r>
      <w:r w:rsidRPr="00CD43C3">
        <w:t>B in Schedule</w:t>
      </w:r>
      <w:r w:rsidR="00CD43C3">
        <w:t> </w:t>
      </w:r>
      <w:r w:rsidRPr="00CD43C3">
        <w:t xml:space="preserve">1 to the </w:t>
      </w:r>
      <w:r w:rsidRPr="00CD43C3">
        <w:rPr>
          <w:i/>
        </w:rPr>
        <w:t>Taxation Administration Act 1953</w:t>
      </w:r>
      <w:r w:rsidRPr="00CD43C3">
        <w:t>; or</w:t>
      </w:r>
    </w:p>
    <w:p w:rsidR="00AA580C" w:rsidRPr="00CD43C3" w:rsidRDefault="00AA580C" w:rsidP="00AA580C">
      <w:pPr>
        <w:pStyle w:val="paragraph"/>
      </w:pPr>
      <w:r w:rsidRPr="00CD43C3">
        <w:tab/>
        <w:t>(b)</w:t>
      </w:r>
      <w:r w:rsidRPr="00CD43C3">
        <w:tab/>
        <w:t>to pay the amount of an estimate of unpaid superannuation guarantee charge under Division</w:t>
      </w:r>
      <w:r w:rsidR="00CD43C3">
        <w:t> </w:t>
      </w:r>
      <w:r w:rsidRPr="00CD43C3">
        <w:t>268 in Schedule</w:t>
      </w:r>
      <w:r w:rsidR="00CD43C3">
        <w:t> </w:t>
      </w:r>
      <w:r w:rsidRPr="00CD43C3">
        <w:t xml:space="preserve">1 to the </w:t>
      </w:r>
      <w:r w:rsidRPr="00CD43C3">
        <w:rPr>
          <w:i/>
        </w:rPr>
        <w:t>Taxation Administration Act 1953</w:t>
      </w:r>
      <w:r w:rsidRPr="00CD43C3">
        <w:t>.</w:t>
      </w:r>
    </w:p>
    <w:p w:rsidR="00CC15B8" w:rsidRPr="00CD43C3" w:rsidRDefault="00CC15B8" w:rsidP="00CC15B8">
      <w:pPr>
        <w:pStyle w:val="subsection"/>
      </w:pPr>
      <w:r w:rsidRPr="00CD43C3">
        <w:tab/>
        <w:t>(2)</w:t>
      </w:r>
      <w:r w:rsidRPr="00CD43C3">
        <w:tab/>
        <w:t>Each person who was a director of the company when the payment was made is liable to indemnify the Commissioner in respect of any loss or damage resulting from the order.</w:t>
      </w:r>
    </w:p>
    <w:p w:rsidR="00CC15B8" w:rsidRPr="00CD43C3" w:rsidRDefault="00CC15B8" w:rsidP="003E0024">
      <w:pPr>
        <w:pStyle w:val="subsection"/>
        <w:keepNext/>
        <w:keepLines/>
      </w:pPr>
      <w:r w:rsidRPr="00CD43C3">
        <w:tab/>
        <w:t>(3)</w:t>
      </w:r>
      <w:r w:rsidRPr="00CD43C3">
        <w:tab/>
        <w:t xml:space="preserve">An amount payable to the Commissioner under </w:t>
      </w:r>
      <w:r w:rsidR="00CD43C3">
        <w:t>subsection (</w:t>
      </w:r>
      <w:r w:rsidRPr="00CD43C3">
        <w:t>2):</w:t>
      </w:r>
    </w:p>
    <w:p w:rsidR="00CC15B8" w:rsidRPr="00CD43C3" w:rsidRDefault="00CC15B8" w:rsidP="00CC15B8">
      <w:pPr>
        <w:pStyle w:val="paragraph"/>
      </w:pPr>
      <w:r w:rsidRPr="00CD43C3">
        <w:tab/>
        <w:t>(a)</w:t>
      </w:r>
      <w:r w:rsidRPr="00CD43C3">
        <w:tab/>
        <w:t>is a debt due to the Commonwealth and payable to the Commissioner; and</w:t>
      </w:r>
    </w:p>
    <w:p w:rsidR="00CC15B8" w:rsidRPr="00CD43C3" w:rsidRDefault="00CC15B8" w:rsidP="00CC15B8">
      <w:pPr>
        <w:pStyle w:val="paragraph"/>
      </w:pPr>
      <w:r w:rsidRPr="00CD43C3">
        <w:tab/>
        <w:t>(b)</w:t>
      </w:r>
      <w:r w:rsidRPr="00CD43C3">
        <w:tab/>
        <w:t>may be recovered in a court of competent jurisdiction by the Commissioner, or a Deputy Commissioner of Taxation, suing in his or her official name.</w:t>
      </w:r>
    </w:p>
    <w:p w:rsidR="00CC15B8" w:rsidRPr="00CD43C3" w:rsidRDefault="00CC15B8" w:rsidP="00CC15B8">
      <w:pPr>
        <w:pStyle w:val="subsection"/>
      </w:pPr>
      <w:r w:rsidRPr="00CD43C3">
        <w:tab/>
        <w:t>(4)</w:t>
      </w:r>
      <w:r w:rsidRPr="00CD43C3">
        <w:tab/>
        <w:t xml:space="preserve">The </w:t>
      </w:r>
      <w:r w:rsidR="00EF1BAD" w:rsidRPr="00CD43C3">
        <w:t>court</w:t>
      </w:r>
      <w:r w:rsidRPr="00CD43C3">
        <w:t xml:space="preserve"> may, in the proceedings in which it made the order against the Commissioner, order a person to pay to the Commissioner an amount payable by the person under </w:t>
      </w:r>
      <w:r w:rsidR="00CD43C3">
        <w:t>subsection (</w:t>
      </w:r>
      <w:r w:rsidRPr="00CD43C3">
        <w:t>2).</w:t>
      </w:r>
    </w:p>
    <w:p w:rsidR="00CC15B8" w:rsidRPr="00CD43C3" w:rsidRDefault="00CC15B8" w:rsidP="00CC15B8">
      <w:pPr>
        <w:pStyle w:val="subsection"/>
      </w:pPr>
      <w:r w:rsidRPr="00CD43C3">
        <w:tab/>
        <w:t>(5)</w:t>
      </w:r>
      <w:r w:rsidRPr="00CD43C3">
        <w:tab/>
        <w:t xml:space="preserve">A person who pays an amount under </w:t>
      </w:r>
      <w:r w:rsidR="00CD43C3">
        <w:t>subsection (</w:t>
      </w:r>
      <w:r w:rsidRPr="00CD43C3">
        <w:t>2) has the same rights:</w:t>
      </w:r>
    </w:p>
    <w:p w:rsidR="00CC15B8" w:rsidRPr="00CD43C3" w:rsidRDefault="00CC15B8" w:rsidP="00CC15B8">
      <w:pPr>
        <w:pStyle w:val="paragraph"/>
      </w:pPr>
      <w:r w:rsidRPr="00CD43C3">
        <w:tab/>
        <w:t>(a)</w:t>
      </w:r>
      <w:r w:rsidRPr="00CD43C3">
        <w:tab/>
        <w:t>whether by way of indemnity, subrogation, contribution or otherwise; and</w:t>
      </w:r>
    </w:p>
    <w:p w:rsidR="00CC15B8" w:rsidRPr="00CD43C3" w:rsidRDefault="00CC15B8" w:rsidP="00CC15B8">
      <w:pPr>
        <w:pStyle w:val="paragraph"/>
        <w:keepNext/>
      </w:pPr>
      <w:r w:rsidRPr="00CD43C3">
        <w:tab/>
        <w:t>(b)</w:t>
      </w:r>
      <w:r w:rsidRPr="00CD43C3">
        <w:tab/>
        <w:t>against the company or anyone else;</w:t>
      </w:r>
    </w:p>
    <w:p w:rsidR="00CC15B8" w:rsidRPr="00CD43C3" w:rsidRDefault="00CC15B8" w:rsidP="00CC15B8">
      <w:pPr>
        <w:pStyle w:val="subsection2"/>
      </w:pPr>
      <w:r w:rsidRPr="00CD43C3">
        <w:t>as if the payment had been made under a guarantee:</w:t>
      </w:r>
    </w:p>
    <w:p w:rsidR="00CC15B8" w:rsidRPr="00CD43C3" w:rsidRDefault="00CC15B8" w:rsidP="00CC15B8">
      <w:pPr>
        <w:pStyle w:val="paragraph"/>
      </w:pPr>
      <w:r w:rsidRPr="00CD43C3">
        <w:tab/>
        <w:t>(c)</w:t>
      </w:r>
      <w:r w:rsidRPr="00CD43C3">
        <w:tab/>
        <w:t xml:space="preserve">of the liability referred to in </w:t>
      </w:r>
      <w:r w:rsidR="00CD43C3">
        <w:t>subsection (</w:t>
      </w:r>
      <w:r w:rsidRPr="00CD43C3">
        <w:t>1); and</w:t>
      </w:r>
    </w:p>
    <w:p w:rsidR="00CC15B8" w:rsidRPr="00CD43C3" w:rsidRDefault="00CC15B8" w:rsidP="00CC15B8">
      <w:pPr>
        <w:pStyle w:val="paragraph"/>
      </w:pPr>
      <w:r w:rsidRPr="00CD43C3">
        <w:tab/>
        <w:t>(d)</w:t>
      </w:r>
      <w:r w:rsidRPr="00CD43C3">
        <w:tab/>
        <w:t xml:space="preserve">under which the person and every other person who was a director of the company as mentioned in </w:t>
      </w:r>
      <w:r w:rsidR="00CD43C3">
        <w:t>subsection (</w:t>
      </w:r>
      <w:r w:rsidRPr="00CD43C3">
        <w:t>2) were jointly and severally liable as guarantors.</w:t>
      </w:r>
    </w:p>
    <w:p w:rsidR="00CC15B8" w:rsidRPr="00CD43C3" w:rsidRDefault="00CC15B8" w:rsidP="00CC15B8">
      <w:pPr>
        <w:pStyle w:val="ActHead5"/>
      </w:pPr>
      <w:bookmarkStart w:id="688" w:name="_Toc512007663"/>
      <w:r w:rsidRPr="00CD43C3">
        <w:rPr>
          <w:rStyle w:val="CharSectno"/>
        </w:rPr>
        <w:t>588FGB</w:t>
      </w:r>
      <w:r w:rsidRPr="00CD43C3">
        <w:t xml:space="preserve">  Defences in proceedings under section</w:t>
      </w:r>
      <w:r w:rsidR="00CD43C3">
        <w:t> </w:t>
      </w:r>
      <w:r w:rsidRPr="00CD43C3">
        <w:t>588FGA</w:t>
      </w:r>
      <w:bookmarkEnd w:id="688"/>
    </w:p>
    <w:p w:rsidR="00CC15B8" w:rsidRPr="00CD43C3" w:rsidRDefault="00CC15B8" w:rsidP="00CC15B8">
      <w:pPr>
        <w:pStyle w:val="subsection"/>
      </w:pPr>
      <w:r w:rsidRPr="00CD43C3">
        <w:tab/>
        <w:t>(1)</w:t>
      </w:r>
      <w:r w:rsidRPr="00CD43C3">
        <w:tab/>
        <w:t>This section has effect for the purposes of:</w:t>
      </w:r>
    </w:p>
    <w:p w:rsidR="00CC15B8" w:rsidRPr="00CD43C3" w:rsidRDefault="00CC15B8" w:rsidP="00CC15B8">
      <w:pPr>
        <w:pStyle w:val="paragraph"/>
      </w:pPr>
      <w:r w:rsidRPr="00CD43C3">
        <w:tab/>
        <w:t>(a)</w:t>
      </w:r>
      <w:r w:rsidRPr="00CD43C3">
        <w:tab/>
        <w:t>proceedings to recover from a person an amount payable under subsection</w:t>
      </w:r>
      <w:r w:rsidR="00CD43C3">
        <w:t> </w:t>
      </w:r>
      <w:r w:rsidRPr="00CD43C3">
        <w:t>588FGA(2); and</w:t>
      </w:r>
    </w:p>
    <w:p w:rsidR="00CC15B8" w:rsidRPr="00CD43C3" w:rsidRDefault="00CC15B8" w:rsidP="00CC15B8">
      <w:pPr>
        <w:pStyle w:val="paragraph"/>
      </w:pPr>
      <w:r w:rsidRPr="00CD43C3">
        <w:tab/>
        <w:t>(b)</w:t>
      </w:r>
      <w:r w:rsidRPr="00CD43C3">
        <w:tab/>
        <w:t>proceedings under subsection</w:t>
      </w:r>
      <w:r w:rsidR="00CD43C3">
        <w:t> </w:t>
      </w:r>
      <w:r w:rsidRPr="00CD43C3">
        <w:t>588FGA(5) against a person of the kind referred to in paragraph</w:t>
      </w:r>
      <w:r w:rsidR="00CD43C3">
        <w:t> </w:t>
      </w:r>
      <w:r w:rsidRPr="00CD43C3">
        <w:t>588FGA(5)(d).</w:t>
      </w:r>
    </w:p>
    <w:p w:rsidR="00CC15B8" w:rsidRPr="00CD43C3" w:rsidRDefault="00CC15B8" w:rsidP="00CC15B8">
      <w:pPr>
        <w:pStyle w:val="subsection"/>
      </w:pPr>
      <w:r w:rsidRPr="00CD43C3">
        <w:tab/>
        <w:t>(2)</w:t>
      </w:r>
      <w:r w:rsidRPr="00CD43C3">
        <w:tab/>
        <w:t>The time when the payment referred to in subsection</w:t>
      </w:r>
      <w:r w:rsidR="00CD43C3">
        <w:t> </w:t>
      </w:r>
      <w:r w:rsidRPr="00CD43C3">
        <w:t xml:space="preserve">588FGA(1) was made is called </w:t>
      </w:r>
      <w:r w:rsidRPr="00CD43C3">
        <w:rPr>
          <w:b/>
          <w:i/>
        </w:rPr>
        <w:t>the payment time</w:t>
      </w:r>
      <w:r w:rsidRPr="00CD43C3">
        <w:t>.</w:t>
      </w:r>
    </w:p>
    <w:p w:rsidR="00CC15B8" w:rsidRPr="00CD43C3" w:rsidRDefault="00CC15B8" w:rsidP="00CC15B8">
      <w:pPr>
        <w:pStyle w:val="subsection"/>
      </w:pPr>
      <w:r w:rsidRPr="00CD43C3">
        <w:tab/>
        <w:t>(3)</w:t>
      </w:r>
      <w:r w:rsidRPr="00CD43C3">
        <w:tab/>
        <w:t>It is a defence if it is proved that, at the payment time, the person had reasonable grounds to expect, and did expect, that the company was solvent at that time and would remain solvent even if it made the payment.</w:t>
      </w:r>
    </w:p>
    <w:p w:rsidR="00CC15B8" w:rsidRPr="00CD43C3" w:rsidRDefault="00CC15B8" w:rsidP="003E0024">
      <w:pPr>
        <w:pStyle w:val="subsection"/>
        <w:keepNext/>
        <w:keepLines/>
      </w:pPr>
      <w:r w:rsidRPr="00CD43C3">
        <w:tab/>
        <w:t>(4)</w:t>
      </w:r>
      <w:r w:rsidRPr="00CD43C3">
        <w:tab/>
        <w:t xml:space="preserve">Without limiting the generality of </w:t>
      </w:r>
      <w:r w:rsidR="00CD43C3">
        <w:t>subsection (</w:t>
      </w:r>
      <w:r w:rsidRPr="00CD43C3">
        <w:t>3), it is a defence if it is proved that, at the payment time, the person:</w:t>
      </w:r>
    </w:p>
    <w:p w:rsidR="00CC15B8" w:rsidRPr="00CD43C3" w:rsidRDefault="00CC15B8" w:rsidP="003E0024">
      <w:pPr>
        <w:pStyle w:val="paragraph"/>
        <w:keepNext/>
        <w:keepLines/>
      </w:pPr>
      <w:r w:rsidRPr="00CD43C3">
        <w:tab/>
        <w:t>(a)</w:t>
      </w:r>
      <w:r w:rsidRPr="00CD43C3">
        <w:tab/>
        <w:t>had reasonable grounds to believe, and did believe:</w:t>
      </w:r>
    </w:p>
    <w:p w:rsidR="00CC15B8" w:rsidRPr="00CD43C3" w:rsidRDefault="00CC15B8" w:rsidP="00CC15B8">
      <w:pPr>
        <w:pStyle w:val="paragraphsub"/>
      </w:pPr>
      <w:r w:rsidRPr="00CD43C3">
        <w:tab/>
        <w:t>(i)</w:t>
      </w:r>
      <w:r w:rsidRPr="00CD43C3">
        <w:tab/>
        <w:t>that a competent and reliable person (</w:t>
      </w:r>
      <w:r w:rsidRPr="00CD43C3">
        <w:rPr>
          <w:b/>
          <w:i/>
        </w:rPr>
        <w:t>the other person</w:t>
      </w:r>
      <w:r w:rsidRPr="00CD43C3">
        <w:t>) was responsible for providing to the first</w:t>
      </w:r>
      <w:r w:rsidR="00CD43C3">
        <w:noBreakHyphen/>
      </w:r>
      <w:r w:rsidRPr="00CD43C3">
        <w:t>mentioned person adequate information about whether the company was solvent; and</w:t>
      </w:r>
    </w:p>
    <w:p w:rsidR="00CC15B8" w:rsidRPr="00CD43C3" w:rsidRDefault="00CC15B8" w:rsidP="00CC15B8">
      <w:pPr>
        <w:pStyle w:val="paragraphsub"/>
      </w:pPr>
      <w:r w:rsidRPr="00CD43C3">
        <w:tab/>
        <w:t>(ii)</w:t>
      </w:r>
      <w:r w:rsidRPr="00CD43C3">
        <w:tab/>
        <w:t>that the other person was fulfilling that responsibility; and</w:t>
      </w:r>
    </w:p>
    <w:p w:rsidR="00CC15B8" w:rsidRPr="00CD43C3" w:rsidRDefault="00CC15B8" w:rsidP="00CC15B8">
      <w:pPr>
        <w:pStyle w:val="paragraph"/>
      </w:pPr>
      <w:r w:rsidRPr="00CD43C3">
        <w:tab/>
        <w:t>(b)</w:t>
      </w:r>
      <w:r w:rsidRPr="00CD43C3">
        <w:tab/>
        <w:t>expected, on the basis of information provided to the first</w:t>
      </w:r>
      <w:r w:rsidR="00CD43C3">
        <w:noBreakHyphen/>
      </w:r>
      <w:r w:rsidRPr="00CD43C3">
        <w:t>mentioned person by the other person, that the company was solvent at that time and would remain solvent even if it made the payment.</w:t>
      </w:r>
    </w:p>
    <w:p w:rsidR="00CC15B8" w:rsidRPr="00CD43C3" w:rsidRDefault="00CC15B8" w:rsidP="00CC15B8">
      <w:pPr>
        <w:pStyle w:val="subsection"/>
      </w:pPr>
      <w:r w:rsidRPr="00CD43C3">
        <w:tab/>
        <w:t>(5)</w:t>
      </w:r>
      <w:r w:rsidRPr="00CD43C3">
        <w:tab/>
        <w:t>It is a defence if it is proved that, because of illness or for some other good reason, the person did not take part in the management of the company at the payment time.</w:t>
      </w:r>
    </w:p>
    <w:p w:rsidR="00CC15B8" w:rsidRPr="00CD43C3" w:rsidRDefault="00CC15B8" w:rsidP="00CC15B8">
      <w:pPr>
        <w:pStyle w:val="subsection"/>
      </w:pPr>
      <w:r w:rsidRPr="00CD43C3">
        <w:tab/>
        <w:t>(6)</w:t>
      </w:r>
      <w:r w:rsidRPr="00CD43C3">
        <w:tab/>
        <w:t>It is a defence if it is proved that:</w:t>
      </w:r>
    </w:p>
    <w:p w:rsidR="00CC15B8" w:rsidRPr="00CD43C3" w:rsidRDefault="00CC15B8" w:rsidP="00CC15B8">
      <w:pPr>
        <w:pStyle w:val="paragraph"/>
      </w:pPr>
      <w:r w:rsidRPr="00CD43C3">
        <w:tab/>
        <w:t>(a)</w:t>
      </w:r>
      <w:r w:rsidRPr="00CD43C3">
        <w:tab/>
        <w:t>the person took all reasonable steps to prevent the company from making the payment; or</w:t>
      </w:r>
    </w:p>
    <w:p w:rsidR="00CC15B8" w:rsidRPr="00CD43C3" w:rsidRDefault="00CC15B8" w:rsidP="00CC15B8">
      <w:pPr>
        <w:pStyle w:val="paragraph"/>
      </w:pPr>
      <w:r w:rsidRPr="00CD43C3">
        <w:tab/>
        <w:t>(b)</w:t>
      </w:r>
      <w:r w:rsidRPr="00CD43C3">
        <w:tab/>
        <w:t>there were no such steps the person could have taken.</w:t>
      </w:r>
    </w:p>
    <w:p w:rsidR="00CC15B8" w:rsidRPr="00CD43C3" w:rsidRDefault="00CC15B8" w:rsidP="00CC15B8">
      <w:pPr>
        <w:pStyle w:val="subsection"/>
      </w:pPr>
      <w:r w:rsidRPr="00CD43C3">
        <w:tab/>
        <w:t>(7)</w:t>
      </w:r>
      <w:r w:rsidRPr="00CD43C3">
        <w:tab/>
        <w:t xml:space="preserve">In determining whether a defence under </w:t>
      </w:r>
      <w:r w:rsidR="00CD43C3">
        <w:t>subsection (</w:t>
      </w:r>
      <w:r w:rsidRPr="00CD43C3">
        <w:t>6) has been proved, the matters to which regard is to be had include, but are not limited to:</w:t>
      </w:r>
    </w:p>
    <w:p w:rsidR="00CC15B8" w:rsidRPr="00CD43C3" w:rsidRDefault="00CC15B8" w:rsidP="00CC15B8">
      <w:pPr>
        <w:pStyle w:val="paragraph"/>
      </w:pPr>
      <w:r w:rsidRPr="00CD43C3">
        <w:tab/>
        <w:t>(a)</w:t>
      </w:r>
      <w:r w:rsidRPr="00CD43C3">
        <w:tab/>
        <w:t>any action the person took with a view to appointing an administrator of the company; and</w:t>
      </w:r>
    </w:p>
    <w:p w:rsidR="00CC15B8" w:rsidRPr="00CD43C3" w:rsidRDefault="00CC15B8" w:rsidP="00CC15B8">
      <w:pPr>
        <w:pStyle w:val="paragraph"/>
      </w:pPr>
      <w:r w:rsidRPr="00CD43C3">
        <w:tab/>
        <w:t>(b)</w:t>
      </w:r>
      <w:r w:rsidRPr="00CD43C3">
        <w:tab/>
        <w:t>when that action was taken; and</w:t>
      </w:r>
    </w:p>
    <w:p w:rsidR="00CC15B8" w:rsidRPr="00CD43C3" w:rsidRDefault="00CC15B8" w:rsidP="00CC15B8">
      <w:pPr>
        <w:pStyle w:val="paragraph"/>
      </w:pPr>
      <w:r w:rsidRPr="00CD43C3">
        <w:tab/>
        <w:t>(c)</w:t>
      </w:r>
      <w:r w:rsidRPr="00CD43C3">
        <w:tab/>
        <w:t>the results of that action.</w:t>
      </w:r>
    </w:p>
    <w:p w:rsidR="00CC15B8" w:rsidRPr="00CD43C3" w:rsidRDefault="00CC15B8" w:rsidP="00CC15B8">
      <w:pPr>
        <w:pStyle w:val="ActHead5"/>
      </w:pPr>
      <w:bookmarkStart w:id="689" w:name="_Toc512007664"/>
      <w:r w:rsidRPr="00CD43C3">
        <w:rPr>
          <w:rStyle w:val="CharSectno"/>
        </w:rPr>
        <w:t>588FH</w:t>
      </w:r>
      <w:r w:rsidRPr="00CD43C3">
        <w:t xml:space="preserve">  Liquidator may recover from related entity benefit resulting from insolvent transaction</w:t>
      </w:r>
      <w:bookmarkEnd w:id="689"/>
    </w:p>
    <w:p w:rsidR="00CC15B8" w:rsidRPr="00CD43C3" w:rsidRDefault="00CC15B8" w:rsidP="00CC15B8">
      <w:pPr>
        <w:pStyle w:val="subsection"/>
      </w:pPr>
      <w:r w:rsidRPr="00CD43C3">
        <w:tab/>
        <w:t>(1)</w:t>
      </w:r>
      <w:r w:rsidRPr="00CD43C3">
        <w:tab/>
        <w:t>This section applies where a company is being wound up and a transaction of the company:</w:t>
      </w:r>
    </w:p>
    <w:p w:rsidR="00CC15B8" w:rsidRPr="00CD43C3" w:rsidRDefault="00CC15B8" w:rsidP="00CC15B8">
      <w:pPr>
        <w:pStyle w:val="paragraph"/>
      </w:pPr>
      <w:r w:rsidRPr="00CD43C3">
        <w:tab/>
        <w:t>(a)</w:t>
      </w:r>
      <w:r w:rsidRPr="00CD43C3">
        <w:tab/>
        <w:t>is an insolvent transaction of the company; and</w:t>
      </w:r>
    </w:p>
    <w:p w:rsidR="00CC15B8" w:rsidRPr="00CD43C3" w:rsidRDefault="00CC15B8" w:rsidP="00CC15B8">
      <w:pPr>
        <w:pStyle w:val="paragraph"/>
      </w:pPr>
      <w:r w:rsidRPr="00CD43C3">
        <w:tab/>
        <w:t>(b)</w:t>
      </w:r>
      <w:r w:rsidRPr="00CD43C3">
        <w:tab/>
        <w:t>is voidable under section</w:t>
      </w:r>
      <w:r w:rsidR="00CD43C3">
        <w:t> </w:t>
      </w:r>
      <w:r w:rsidRPr="00CD43C3">
        <w:t>588FE; and</w:t>
      </w:r>
    </w:p>
    <w:p w:rsidR="00CC15B8" w:rsidRPr="00CD43C3" w:rsidRDefault="00CC15B8" w:rsidP="003E0024">
      <w:pPr>
        <w:pStyle w:val="paragraph"/>
        <w:keepNext/>
        <w:keepLines/>
      </w:pPr>
      <w:r w:rsidRPr="00CD43C3">
        <w:tab/>
        <w:t>(c)</w:t>
      </w:r>
      <w:r w:rsidRPr="00CD43C3">
        <w:tab/>
        <w:t>has had the effect of discharging, to the extent of a particular amount, a liability (whether under a guarantee or otherwise and whether contingent or otherwise) of a related entity of the company.</w:t>
      </w:r>
    </w:p>
    <w:p w:rsidR="00CC15B8" w:rsidRPr="00CD43C3" w:rsidRDefault="00CC15B8" w:rsidP="00CC15B8">
      <w:pPr>
        <w:pStyle w:val="subsection"/>
      </w:pPr>
      <w:r w:rsidRPr="00CD43C3">
        <w:tab/>
        <w:t>(2)</w:t>
      </w:r>
      <w:r w:rsidRPr="00CD43C3">
        <w:tab/>
        <w:t xml:space="preserve">The company’s liquidator may recover from the related entity, as a debt due to the company, an amount equal to the amount referred to in </w:t>
      </w:r>
      <w:r w:rsidR="00CD43C3">
        <w:t>paragraph (</w:t>
      </w:r>
      <w:r w:rsidRPr="00CD43C3">
        <w:t>1)(c).</w:t>
      </w:r>
    </w:p>
    <w:p w:rsidR="00CC15B8" w:rsidRPr="00CD43C3" w:rsidRDefault="00CC15B8" w:rsidP="00CC15B8">
      <w:pPr>
        <w:pStyle w:val="subsection"/>
      </w:pPr>
      <w:r w:rsidRPr="00CD43C3">
        <w:tab/>
        <w:t>(3)</w:t>
      </w:r>
      <w:r w:rsidRPr="00CD43C3">
        <w:tab/>
        <w:t>In deciding what orders (if any) to make under section</w:t>
      </w:r>
      <w:r w:rsidR="00CD43C3">
        <w:t> </w:t>
      </w:r>
      <w:r w:rsidRPr="00CD43C3">
        <w:t xml:space="preserve">588FF on an application relating to the transaction, a court must take into account any amount recovered under </w:t>
      </w:r>
      <w:r w:rsidR="00CD43C3">
        <w:t>subsection (</w:t>
      </w:r>
      <w:r w:rsidRPr="00CD43C3">
        <w:t>2) of this section.</w:t>
      </w:r>
    </w:p>
    <w:p w:rsidR="00CC15B8" w:rsidRPr="00CD43C3" w:rsidRDefault="00CC15B8" w:rsidP="00CC15B8">
      <w:pPr>
        <w:pStyle w:val="subsection"/>
      </w:pPr>
      <w:r w:rsidRPr="00CD43C3">
        <w:tab/>
        <w:t>(4)</w:t>
      </w:r>
      <w:r w:rsidRPr="00CD43C3">
        <w:tab/>
        <w:t xml:space="preserve">If the liquidator recovers an amount under </w:t>
      </w:r>
      <w:r w:rsidR="00CD43C3">
        <w:t>subsection (</w:t>
      </w:r>
      <w:r w:rsidRPr="00CD43C3">
        <w:t>2) from the related entity, the related entity has the same rights:</w:t>
      </w:r>
    </w:p>
    <w:p w:rsidR="00CC15B8" w:rsidRPr="00CD43C3" w:rsidRDefault="00CC15B8" w:rsidP="00CC15B8">
      <w:pPr>
        <w:pStyle w:val="paragraph"/>
      </w:pPr>
      <w:r w:rsidRPr="00CD43C3">
        <w:tab/>
        <w:t>(a)</w:t>
      </w:r>
      <w:r w:rsidRPr="00CD43C3">
        <w:tab/>
        <w:t>whether by way of indemnity, subrogation, contribution or otherwise; and</w:t>
      </w:r>
    </w:p>
    <w:p w:rsidR="00CC15B8" w:rsidRPr="00CD43C3" w:rsidRDefault="00CC15B8" w:rsidP="00CC15B8">
      <w:pPr>
        <w:pStyle w:val="paragraph"/>
        <w:keepNext/>
      </w:pPr>
      <w:r w:rsidRPr="00CD43C3">
        <w:tab/>
        <w:t>(b)</w:t>
      </w:r>
      <w:r w:rsidRPr="00CD43C3">
        <w:tab/>
        <w:t>against the company or anyone else;</w:t>
      </w:r>
    </w:p>
    <w:p w:rsidR="00CC15B8" w:rsidRPr="00CD43C3" w:rsidRDefault="00CC15B8" w:rsidP="00CC15B8">
      <w:pPr>
        <w:pStyle w:val="subsection2"/>
      </w:pPr>
      <w:r w:rsidRPr="00CD43C3">
        <w:t xml:space="preserve">as if the related entity had paid the amount in discharging, to the extent of that amount, the liability referred to in </w:t>
      </w:r>
      <w:r w:rsidR="00CD43C3">
        <w:t>paragraph (</w:t>
      </w:r>
      <w:r w:rsidRPr="00CD43C3">
        <w:t>1)(c).</w:t>
      </w:r>
    </w:p>
    <w:p w:rsidR="00CC15B8" w:rsidRPr="00CD43C3" w:rsidRDefault="00CC15B8" w:rsidP="00081E9A">
      <w:pPr>
        <w:pStyle w:val="ActHead5"/>
      </w:pPr>
      <w:bookmarkStart w:id="690" w:name="_Toc512007665"/>
      <w:r w:rsidRPr="00CD43C3">
        <w:rPr>
          <w:rStyle w:val="CharSectno"/>
        </w:rPr>
        <w:t>588FI</w:t>
      </w:r>
      <w:r w:rsidRPr="00CD43C3">
        <w:t xml:space="preserve">  Creditor who gives up benefit of unfair preference may prove for preferred debt</w:t>
      </w:r>
      <w:bookmarkEnd w:id="690"/>
    </w:p>
    <w:p w:rsidR="00CC15B8" w:rsidRPr="00CD43C3" w:rsidRDefault="00CC15B8" w:rsidP="00081E9A">
      <w:pPr>
        <w:pStyle w:val="subsection"/>
        <w:keepNext/>
        <w:keepLines/>
      </w:pPr>
      <w:r w:rsidRPr="00CD43C3">
        <w:tab/>
        <w:t>(1)</w:t>
      </w:r>
      <w:r w:rsidRPr="00CD43C3">
        <w:tab/>
        <w:t>This section applies where:</w:t>
      </w:r>
    </w:p>
    <w:p w:rsidR="00CC15B8" w:rsidRPr="00CD43C3" w:rsidRDefault="00CC15B8" w:rsidP="00CC15B8">
      <w:pPr>
        <w:pStyle w:val="paragraph"/>
      </w:pPr>
      <w:r w:rsidRPr="00CD43C3">
        <w:tab/>
        <w:t>(a)</w:t>
      </w:r>
      <w:r w:rsidRPr="00CD43C3">
        <w:tab/>
        <w:t>a transaction is an unfair preference given by a company to a creditor of the company after 23</w:t>
      </w:r>
      <w:r w:rsidR="00CD43C3">
        <w:t> </w:t>
      </w:r>
      <w:r w:rsidRPr="00CD43C3">
        <w:t>June 1993; and</w:t>
      </w:r>
    </w:p>
    <w:p w:rsidR="00CC15B8" w:rsidRPr="00CD43C3" w:rsidRDefault="00CC15B8" w:rsidP="00CC15B8">
      <w:pPr>
        <w:pStyle w:val="paragraph"/>
      </w:pPr>
      <w:r w:rsidRPr="00CD43C3">
        <w:tab/>
        <w:t>(b)</w:t>
      </w:r>
      <w:r w:rsidRPr="00CD43C3">
        <w:tab/>
        <w:t>at the request of the company’s liquidator, because of an order under section</w:t>
      </w:r>
      <w:r w:rsidR="00CD43C3">
        <w:t> </w:t>
      </w:r>
      <w:r w:rsidRPr="00CD43C3">
        <w:t>588FF, or for any other reason, the creditor has put the company in the same position as if the transaction had not been entered into.</w:t>
      </w:r>
    </w:p>
    <w:p w:rsidR="00CC15B8" w:rsidRPr="00CD43C3" w:rsidRDefault="00CC15B8" w:rsidP="00CC15B8">
      <w:pPr>
        <w:pStyle w:val="subsection"/>
      </w:pPr>
      <w:r w:rsidRPr="00CD43C3">
        <w:tab/>
        <w:t>(2)</w:t>
      </w:r>
      <w:r w:rsidRPr="00CD43C3">
        <w:tab/>
        <w:t>A court must not make under section</w:t>
      </w:r>
      <w:r w:rsidR="00CD43C3">
        <w:t> </w:t>
      </w:r>
      <w:r w:rsidRPr="00CD43C3">
        <w:t>588FF, on an application relating to the transaction, an order prejudicing a right or interest of the creditor.</w:t>
      </w:r>
    </w:p>
    <w:p w:rsidR="00CC15B8" w:rsidRPr="00CD43C3" w:rsidRDefault="00CC15B8" w:rsidP="00CC15B8">
      <w:pPr>
        <w:pStyle w:val="subsection"/>
      </w:pPr>
      <w:r w:rsidRPr="00CD43C3">
        <w:tab/>
        <w:t>(3)</w:t>
      </w:r>
      <w:r w:rsidRPr="00CD43C3">
        <w:tab/>
        <w:t>The creditor may prove in the winding up as if the transaction had not been entered into.</w:t>
      </w:r>
    </w:p>
    <w:p w:rsidR="00CC15B8" w:rsidRPr="00CD43C3" w:rsidRDefault="00CC15B8" w:rsidP="00CC15B8">
      <w:pPr>
        <w:pStyle w:val="ActHead5"/>
      </w:pPr>
      <w:bookmarkStart w:id="691" w:name="_Toc512007666"/>
      <w:r w:rsidRPr="00CD43C3">
        <w:rPr>
          <w:rStyle w:val="CharSectno"/>
        </w:rPr>
        <w:t>588FJ</w:t>
      </w:r>
      <w:r w:rsidRPr="00CD43C3">
        <w:t xml:space="preserve">  </w:t>
      </w:r>
      <w:r w:rsidR="00D37160" w:rsidRPr="00CD43C3">
        <w:t>Circulating security interest</w:t>
      </w:r>
      <w:r w:rsidRPr="00CD43C3">
        <w:t xml:space="preserve"> created within 6 months before relation</w:t>
      </w:r>
      <w:r w:rsidR="00CD43C3">
        <w:noBreakHyphen/>
      </w:r>
      <w:r w:rsidRPr="00CD43C3">
        <w:t>back day</w:t>
      </w:r>
      <w:bookmarkEnd w:id="691"/>
    </w:p>
    <w:p w:rsidR="00CC15B8" w:rsidRPr="00CD43C3" w:rsidRDefault="00CC15B8" w:rsidP="00CC15B8">
      <w:pPr>
        <w:pStyle w:val="subsection"/>
      </w:pPr>
      <w:r w:rsidRPr="00CD43C3">
        <w:tab/>
        <w:t>(1)</w:t>
      </w:r>
      <w:r w:rsidRPr="00CD43C3">
        <w:tab/>
        <w:t>This section applies if:</w:t>
      </w:r>
    </w:p>
    <w:p w:rsidR="00CC15B8" w:rsidRPr="00CD43C3" w:rsidRDefault="00CC15B8" w:rsidP="00CC15B8">
      <w:pPr>
        <w:pStyle w:val="paragraph"/>
      </w:pPr>
      <w:r w:rsidRPr="00CD43C3">
        <w:tab/>
        <w:t>(a)</w:t>
      </w:r>
      <w:r w:rsidRPr="00CD43C3">
        <w:tab/>
        <w:t>a company is being wound up in insolvency; and</w:t>
      </w:r>
    </w:p>
    <w:p w:rsidR="00CC15B8" w:rsidRPr="00CD43C3" w:rsidRDefault="00CC15B8" w:rsidP="00CC15B8">
      <w:pPr>
        <w:pStyle w:val="paragraph"/>
      </w:pPr>
      <w:r w:rsidRPr="00CD43C3">
        <w:tab/>
        <w:t>(b)</w:t>
      </w:r>
      <w:r w:rsidRPr="00CD43C3">
        <w:tab/>
        <w:t xml:space="preserve">the company created a </w:t>
      </w:r>
      <w:r w:rsidR="00D37160" w:rsidRPr="00CD43C3">
        <w:t>circulating security interest in</w:t>
      </w:r>
      <w:r w:rsidRPr="00CD43C3">
        <w:t xml:space="preserve"> property of the company at a particular time that is at or after 23</w:t>
      </w:r>
      <w:r w:rsidR="00CD43C3">
        <w:t> </w:t>
      </w:r>
      <w:r w:rsidRPr="00CD43C3">
        <w:t>June 1993 and:</w:t>
      </w:r>
    </w:p>
    <w:p w:rsidR="00CC15B8" w:rsidRPr="00CD43C3" w:rsidRDefault="00CC15B8" w:rsidP="00CC15B8">
      <w:pPr>
        <w:pStyle w:val="paragraphsub"/>
      </w:pPr>
      <w:r w:rsidRPr="00CD43C3">
        <w:tab/>
        <w:t>(i)</w:t>
      </w:r>
      <w:r w:rsidRPr="00CD43C3">
        <w:tab/>
        <w:t>during the 6 months ending on the relation</w:t>
      </w:r>
      <w:r w:rsidR="00CD43C3">
        <w:noBreakHyphen/>
      </w:r>
      <w:r w:rsidRPr="00CD43C3">
        <w:t>back day; or</w:t>
      </w:r>
    </w:p>
    <w:p w:rsidR="00CC15B8" w:rsidRPr="00CD43C3" w:rsidRDefault="00CC15B8" w:rsidP="00CC15B8">
      <w:pPr>
        <w:pStyle w:val="paragraphsub"/>
      </w:pPr>
      <w:r w:rsidRPr="00CD43C3">
        <w:tab/>
        <w:t>(ii)</w:t>
      </w:r>
      <w:r w:rsidRPr="00CD43C3">
        <w:tab/>
        <w:t>after that day but on or before the day when the winding up began.</w:t>
      </w:r>
    </w:p>
    <w:p w:rsidR="00CC15B8" w:rsidRPr="00CD43C3" w:rsidRDefault="00CC15B8" w:rsidP="00CC15B8">
      <w:pPr>
        <w:pStyle w:val="subsection"/>
      </w:pPr>
      <w:r w:rsidRPr="00CD43C3">
        <w:tab/>
        <w:t>(2)</w:t>
      </w:r>
      <w:r w:rsidRPr="00CD43C3">
        <w:tab/>
        <w:t xml:space="preserve">The </w:t>
      </w:r>
      <w:r w:rsidR="00222E16" w:rsidRPr="00CD43C3">
        <w:t>circulating security interest</w:t>
      </w:r>
      <w:r w:rsidRPr="00CD43C3">
        <w:t xml:space="preserve"> is void, as against the company’s liquidator, except so far as it secures:</w:t>
      </w:r>
    </w:p>
    <w:p w:rsidR="00CC15B8" w:rsidRPr="00CD43C3" w:rsidRDefault="00CC15B8" w:rsidP="00CC15B8">
      <w:pPr>
        <w:pStyle w:val="paragraph"/>
      </w:pPr>
      <w:r w:rsidRPr="00CD43C3">
        <w:tab/>
        <w:t>(a)</w:t>
      </w:r>
      <w:r w:rsidRPr="00CD43C3">
        <w:tab/>
        <w:t xml:space="preserve">an advance paid to the company, or at its direction, at or after that time and as consideration for the </w:t>
      </w:r>
      <w:r w:rsidR="00222E16" w:rsidRPr="00CD43C3">
        <w:t>circulating security interest</w:t>
      </w:r>
      <w:r w:rsidRPr="00CD43C3">
        <w:t>; or</w:t>
      </w:r>
    </w:p>
    <w:p w:rsidR="00CC15B8" w:rsidRPr="00CD43C3" w:rsidRDefault="00CC15B8" w:rsidP="00CC15B8">
      <w:pPr>
        <w:pStyle w:val="paragraph"/>
      </w:pPr>
      <w:r w:rsidRPr="00CD43C3">
        <w:tab/>
        <w:t>(b)</w:t>
      </w:r>
      <w:r w:rsidRPr="00CD43C3">
        <w:tab/>
        <w:t>interest on such an advance; or</w:t>
      </w:r>
    </w:p>
    <w:p w:rsidR="00CC15B8" w:rsidRPr="00CD43C3" w:rsidRDefault="00CC15B8" w:rsidP="00CC15B8">
      <w:pPr>
        <w:pStyle w:val="paragraph"/>
      </w:pPr>
      <w:r w:rsidRPr="00CD43C3">
        <w:tab/>
        <w:t>(c)</w:t>
      </w:r>
      <w:r w:rsidRPr="00CD43C3">
        <w:tab/>
        <w:t>the amount of a liability under a guarantee or other obligation undertaken at or after that time on behalf of, or for the benefit of, the company; or</w:t>
      </w:r>
    </w:p>
    <w:p w:rsidR="00CC15B8" w:rsidRPr="00CD43C3" w:rsidRDefault="00CC15B8" w:rsidP="00CC15B8">
      <w:pPr>
        <w:pStyle w:val="paragraph"/>
      </w:pPr>
      <w:r w:rsidRPr="00CD43C3">
        <w:tab/>
        <w:t>(d)</w:t>
      </w:r>
      <w:r w:rsidRPr="00CD43C3">
        <w:tab/>
        <w:t>an amount payable for property or services supplied to the company at or after that time; or</w:t>
      </w:r>
    </w:p>
    <w:p w:rsidR="00CC15B8" w:rsidRPr="00CD43C3" w:rsidRDefault="00CC15B8" w:rsidP="00CC15B8">
      <w:pPr>
        <w:pStyle w:val="paragraph"/>
      </w:pPr>
      <w:r w:rsidRPr="00CD43C3">
        <w:tab/>
        <w:t>(e)</w:t>
      </w:r>
      <w:r w:rsidRPr="00CD43C3">
        <w:tab/>
        <w:t>interest on an amount so payable.</w:t>
      </w:r>
    </w:p>
    <w:p w:rsidR="00CC15B8" w:rsidRPr="00CD43C3" w:rsidRDefault="00CC15B8" w:rsidP="00CC15B8">
      <w:pPr>
        <w:pStyle w:val="subsection"/>
      </w:pPr>
      <w:r w:rsidRPr="00CD43C3">
        <w:tab/>
        <w:t>(3)</w:t>
      </w:r>
      <w:r w:rsidRPr="00CD43C3">
        <w:tab/>
      </w:r>
      <w:r w:rsidR="00CD43C3">
        <w:t>Subsection (</w:t>
      </w:r>
      <w:r w:rsidRPr="00CD43C3">
        <w:t>2) does not apply if it is proved that the company was solvent immediately after that time.</w:t>
      </w:r>
    </w:p>
    <w:p w:rsidR="00CC15B8" w:rsidRPr="00CD43C3" w:rsidRDefault="00CC15B8" w:rsidP="00CC15B8">
      <w:pPr>
        <w:pStyle w:val="subsection"/>
      </w:pPr>
      <w:r w:rsidRPr="00CD43C3">
        <w:tab/>
        <w:t>(4)</w:t>
      </w:r>
      <w:r w:rsidRPr="00CD43C3">
        <w:tab/>
      </w:r>
      <w:r w:rsidR="00CD43C3">
        <w:t>Paragraphs (</w:t>
      </w:r>
      <w:r w:rsidRPr="00CD43C3">
        <w:t>2)(a) and (b) do not apply in relation to an advance so far as it was applied to discharge, directly or indirectly, an unsecured debt, whether contingent or otherwise, that the company owed to:</w:t>
      </w:r>
    </w:p>
    <w:p w:rsidR="00CC15B8" w:rsidRPr="00CD43C3" w:rsidRDefault="00CC15B8" w:rsidP="00CC15B8">
      <w:pPr>
        <w:pStyle w:val="paragraph"/>
      </w:pPr>
      <w:r w:rsidRPr="00CD43C3">
        <w:tab/>
        <w:t>(a)</w:t>
      </w:r>
      <w:r w:rsidRPr="00CD43C3">
        <w:tab/>
        <w:t xml:space="preserve">the </w:t>
      </w:r>
      <w:r w:rsidR="00222E16" w:rsidRPr="00CD43C3">
        <w:t>secured party</w:t>
      </w:r>
      <w:r w:rsidRPr="00CD43C3">
        <w:t>; or</w:t>
      </w:r>
    </w:p>
    <w:p w:rsidR="00CC15B8" w:rsidRPr="00CD43C3" w:rsidRDefault="00CC15B8" w:rsidP="00CC15B8">
      <w:pPr>
        <w:pStyle w:val="paragraph"/>
      </w:pPr>
      <w:r w:rsidRPr="00CD43C3">
        <w:tab/>
        <w:t>(b)</w:t>
      </w:r>
      <w:r w:rsidRPr="00CD43C3">
        <w:tab/>
        <w:t xml:space="preserve">if the </w:t>
      </w:r>
      <w:r w:rsidR="00222E16" w:rsidRPr="00CD43C3">
        <w:t>secured party</w:t>
      </w:r>
      <w:r w:rsidRPr="00CD43C3">
        <w:t xml:space="preserve"> was a body corporate—a related entity of the body.</w:t>
      </w:r>
    </w:p>
    <w:p w:rsidR="00CC15B8" w:rsidRPr="00CD43C3" w:rsidRDefault="00CC15B8" w:rsidP="00CC15B8">
      <w:pPr>
        <w:pStyle w:val="subsection"/>
      </w:pPr>
      <w:r w:rsidRPr="00CD43C3">
        <w:tab/>
        <w:t>(5)</w:t>
      </w:r>
      <w:r w:rsidRPr="00CD43C3">
        <w:tab/>
      </w:r>
      <w:r w:rsidR="00CD43C3">
        <w:t>Paragraphs (</w:t>
      </w:r>
      <w:r w:rsidRPr="00CD43C3">
        <w:t xml:space="preserve">2)(d) and (e) do not apply in relation to an amount payable as mentioned in </w:t>
      </w:r>
      <w:r w:rsidR="00CD43C3">
        <w:t>paragraph (</w:t>
      </w:r>
      <w:r w:rsidRPr="00CD43C3">
        <w:t>2)(d) in so far as the amount exceeds the market value of the property or services when supplied to the company.</w:t>
      </w:r>
    </w:p>
    <w:p w:rsidR="00CC15B8" w:rsidRPr="00CD43C3" w:rsidRDefault="00CC15B8" w:rsidP="00CC15B8">
      <w:pPr>
        <w:pStyle w:val="subsection"/>
        <w:keepNext/>
      </w:pPr>
      <w:r w:rsidRPr="00CD43C3">
        <w:tab/>
        <w:t>(6)</w:t>
      </w:r>
      <w:r w:rsidRPr="00CD43C3">
        <w:tab/>
        <w:t>If, during the 6 months ending on the relation</w:t>
      </w:r>
      <w:r w:rsidR="00CD43C3">
        <w:noBreakHyphen/>
      </w:r>
      <w:r w:rsidRPr="00CD43C3">
        <w:t xml:space="preserve">back day, or after that day but on or before the day when the winding up began, a debt secured by the </w:t>
      </w:r>
      <w:r w:rsidR="00222E16" w:rsidRPr="00CD43C3">
        <w:t>circulating security interest</w:t>
      </w:r>
      <w:r w:rsidRPr="00CD43C3">
        <w:t xml:space="preserve"> was discharged, out of the company’s money or property, to the extent of a particular amount (in this subsection called the </w:t>
      </w:r>
      <w:r w:rsidRPr="00CD43C3">
        <w:rPr>
          <w:b/>
          <w:i/>
        </w:rPr>
        <w:t>realised amount</w:t>
      </w:r>
      <w:r w:rsidRPr="00CD43C3">
        <w:t xml:space="preserve">), the liquidator may, by proceedings in a court of competent jurisdiction, recover from the </w:t>
      </w:r>
      <w:r w:rsidR="00222E16" w:rsidRPr="00CD43C3">
        <w:t>secured party</w:t>
      </w:r>
      <w:r w:rsidRPr="00CD43C3">
        <w:t>, as a debt due to the company, the amount worked out in accordance with the formula:</w:t>
      </w:r>
    </w:p>
    <w:p w:rsidR="00CC15B8" w:rsidRPr="00CD43C3" w:rsidRDefault="00734701" w:rsidP="00CC15B8">
      <w:pPr>
        <w:pStyle w:val="Formula"/>
      </w:pPr>
      <w:r w:rsidRPr="00CD43C3">
        <w:rPr>
          <w:noProof/>
        </w:rPr>
        <w:drawing>
          <wp:inline distT="0" distB="0" distL="0" distR="0" wp14:anchorId="51FBF412" wp14:editId="49CF3DF1">
            <wp:extent cx="20955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CD43C3" w:rsidRDefault="00CC15B8" w:rsidP="00CC15B8">
      <w:pPr>
        <w:pStyle w:val="subsection2"/>
      </w:pPr>
      <w:r w:rsidRPr="00CD43C3">
        <w:t>where:</w:t>
      </w:r>
    </w:p>
    <w:p w:rsidR="00CC15B8" w:rsidRPr="00CD43C3" w:rsidRDefault="00CC15B8" w:rsidP="00CC15B8">
      <w:pPr>
        <w:pStyle w:val="Definition"/>
      </w:pPr>
      <w:r w:rsidRPr="00CD43C3">
        <w:rPr>
          <w:b/>
          <w:i/>
        </w:rPr>
        <w:t>realisation costs</w:t>
      </w:r>
      <w:r w:rsidRPr="00CD43C3">
        <w:t xml:space="preserve"> means so much (if any) of the costs and expenses of enforcing the </w:t>
      </w:r>
      <w:r w:rsidR="00222E16" w:rsidRPr="00CD43C3">
        <w:t>security interest</w:t>
      </w:r>
      <w:r w:rsidRPr="00CD43C3">
        <w:t xml:space="preserve"> as is attributable to realising the realised amount.</w:t>
      </w:r>
    </w:p>
    <w:p w:rsidR="00CC15B8" w:rsidRPr="00CD43C3" w:rsidRDefault="00CC15B8" w:rsidP="00CC15B8">
      <w:pPr>
        <w:pStyle w:val="Definition"/>
      </w:pPr>
      <w:r w:rsidRPr="00CD43C3">
        <w:rPr>
          <w:b/>
          <w:i/>
        </w:rPr>
        <w:t>unsecured amount</w:t>
      </w:r>
      <w:r w:rsidRPr="00CD43C3">
        <w:t xml:space="preserve"> means so much of the realised amount as does not exceed so much of the debt as would, if the debt had not been so discharged, have been unsecured, as against the liquidator, because of </w:t>
      </w:r>
      <w:r w:rsidR="00CD43C3">
        <w:t>subsection (</w:t>
      </w:r>
      <w:r w:rsidRPr="00CD43C3">
        <w:t>2).</w:t>
      </w:r>
    </w:p>
    <w:p w:rsidR="002E316A" w:rsidRPr="00CD43C3" w:rsidRDefault="002E316A" w:rsidP="00AA0187">
      <w:pPr>
        <w:pStyle w:val="ActHead3"/>
        <w:pageBreakBefore/>
      </w:pPr>
      <w:bookmarkStart w:id="692" w:name="_Toc512007667"/>
      <w:r w:rsidRPr="00CD43C3">
        <w:rPr>
          <w:rStyle w:val="CharDivNo"/>
        </w:rPr>
        <w:t>Division</w:t>
      </w:r>
      <w:r w:rsidR="00CD43C3" w:rsidRPr="00CD43C3">
        <w:rPr>
          <w:rStyle w:val="CharDivNo"/>
        </w:rPr>
        <w:t> </w:t>
      </w:r>
      <w:r w:rsidRPr="00CD43C3">
        <w:rPr>
          <w:rStyle w:val="CharDivNo"/>
        </w:rPr>
        <w:t>2A</w:t>
      </w:r>
      <w:r w:rsidRPr="00CD43C3">
        <w:t>—</w:t>
      </w:r>
      <w:r w:rsidRPr="00CD43C3">
        <w:rPr>
          <w:rStyle w:val="CharDivText"/>
        </w:rPr>
        <w:t>Vesting of PPSA security interests if not continuously perfected</w:t>
      </w:r>
      <w:bookmarkEnd w:id="692"/>
    </w:p>
    <w:p w:rsidR="002E316A" w:rsidRPr="00CD43C3" w:rsidRDefault="002E316A" w:rsidP="002E316A">
      <w:pPr>
        <w:pStyle w:val="ActHead5"/>
      </w:pPr>
      <w:bookmarkStart w:id="693" w:name="_Toc512007668"/>
      <w:r w:rsidRPr="00CD43C3">
        <w:rPr>
          <w:rStyle w:val="CharSectno"/>
        </w:rPr>
        <w:t>588FK</w:t>
      </w:r>
      <w:r w:rsidRPr="00CD43C3">
        <w:t xml:space="preserve">  Interpretation and application</w:t>
      </w:r>
      <w:bookmarkEnd w:id="693"/>
    </w:p>
    <w:p w:rsidR="002E316A" w:rsidRPr="00CD43C3" w:rsidRDefault="002E316A" w:rsidP="002E316A">
      <w:pPr>
        <w:pStyle w:val="subsection"/>
      </w:pPr>
      <w:r w:rsidRPr="00CD43C3">
        <w:tab/>
        <w:t>(1)</w:t>
      </w:r>
      <w:r w:rsidRPr="00CD43C3">
        <w:tab/>
        <w:t xml:space="preserve">A word or expression used in this Division has the same meaning as in the </w:t>
      </w:r>
      <w:r w:rsidRPr="00CD43C3">
        <w:rPr>
          <w:i/>
        </w:rPr>
        <w:t>Personal Property Securities Act 2009</w:t>
      </w:r>
      <w:r w:rsidRPr="00CD43C3">
        <w:t>.</w:t>
      </w:r>
    </w:p>
    <w:p w:rsidR="002E316A" w:rsidRPr="00CD43C3" w:rsidRDefault="002E316A" w:rsidP="002E316A">
      <w:pPr>
        <w:pStyle w:val="subsection"/>
      </w:pPr>
      <w:r w:rsidRPr="00CD43C3">
        <w:tab/>
        <w:t>(2)</w:t>
      </w:r>
      <w:r w:rsidRPr="00CD43C3">
        <w:tab/>
      </w:r>
      <w:r w:rsidR="00CD43C3">
        <w:t>Subsection (</w:t>
      </w:r>
      <w:r w:rsidRPr="00CD43C3">
        <w:t xml:space="preserve">1) applies despite any other provision of this Act (subject to </w:t>
      </w:r>
      <w:r w:rsidR="00CD43C3">
        <w:t>subsection (</w:t>
      </w:r>
      <w:r w:rsidRPr="00CD43C3">
        <w:t>4)).</w:t>
      </w:r>
    </w:p>
    <w:p w:rsidR="002E316A" w:rsidRPr="00CD43C3" w:rsidRDefault="002E316A" w:rsidP="002E316A">
      <w:pPr>
        <w:pStyle w:val="subsection"/>
      </w:pPr>
      <w:r w:rsidRPr="00CD43C3">
        <w:tab/>
        <w:t>(3)</w:t>
      </w:r>
      <w:r w:rsidRPr="00CD43C3">
        <w:tab/>
        <w:t>For the purposes of this Division, whether or not a person has acquired actual or constructive knowledge of a circumstance is to be determined in accordance with sections</w:t>
      </w:r>
      <w:r w:rsidR="00CD43C3">
        <w:t> </w:t>
      </w:r>
      <w:r w:rsidRPr="00CD43C3">
        <w:t xml:space="preserve">297 to 300 of the </w:t>
      </w:r>
      <w:r w:rsidRPr="00CD43C3">
        <w:rPr>
          <w:i/>
        </w:rPr>
        <w:t>Personal Property Securities Act 2009</w:t>
      </w:r>
      <w:r w:rsidRPr="00CD43C3">
        <w:t>.</w:t>
      </w:r>
    </w:p>
    <w:p w:rsidR="002E316A" w:rsidRPr="00CD43C3" w:rsidRDefault="002E316A" w:rsidP="002E316A">
      <w:pPr>
        <w:pStyle w:val="subsection"/>
      </w:pPr>
      <w:r w:rsidRPr="00CD43C3">
        <w:tab/>
        <w:t>(4)</w:t>
      </w:r>
      <w:r w:rsidRPr="00CD43C3">
        <w:tab/>
        <w:t>In this Division:</w:t>
      </w:r>
    </w:p>
    <w:p w:rsidR="002E316A" w:rsidRPr="00CD43C3" w:rsidRDefault="002E316A" w:rsidP="002E316A">
      <w:pPr>
        <w:pStyle w:val="Definition"/>
      </w:pPr>
      <w:r w:rsidRPr="00CD43C3">
        <w:rPr>
          <w:b/>
          <w:i/>
        </w:rPr>
        <w:t>PPSA security interest</w:t>
      </w:r>
      <w:r w:rsidRPr="00CD43C3">
        <w:t xml:space="preserve"> has the meaning given by section</w:t>
      </w:r>
      <w:r w:rsidR="00CD43C3">
        <w:t> </w:t>
      </w:r>
      <w:r w:rsidRPr="00CD43C3">
        <w:t>51.</w:t>
      </w:r>
    </w:p>
    <w:p w:rsidR="002E316A" w:rsidRPr="00CD43C3" w:rsidRDefault="002E316A" w:rsidP="002E316A">
      <w:pPr>
        <w:pStyle w:val="notetext"/>
      </w:pPr>
      <w:r w:rsidRPr="00CD43C3">
        <w:t>Note:</w:t>
      </w:r>
      <w:r w:rsidRPr="00CD43C3">
        <w:tab/>
        <w:t xml:space="preserve">As a result of this section, in this Division, </w:t>
      </w:r>
      <w:r w:rsidRPr="00CD43C3">
        <w:rPr>
          <w:b/>
          <w:i/>
        </w:rPr>
        <w:t>company</w:t>
      </w:r>
      <w:r w:rsidRPr="00CD43C3">
        <w:t xml:space="preserve"> has the same meaning as in the </w:t>
      </w:r>
      <w:r w:rsidRPr="00CD43C3">
        <w:rPr>
          <w:i/>
        </w:rPr>
        <w:t>Personal Property Securities Act 2009</w:t>
      </w:r>
      <w:r w:rsidRPr="00CD43C3">
        <w:t>. At the time this section was enacted, section</w:t>
      </w:r>
      <w:r w:rsidR="00CD43C3">
        <w:t> </w:t>
      </w:r>
      <w:r w:rsidRPr="00CD43C3">
        <w:t xml:space="preserve">10 of that Act provided that </w:t>
      </w:r>
      <w:r w:rsidRPr="00CD43C3">
        <w:rPr>
          <w:b/>
          <w:i/>
        </w:rPr>
        <w:t>company</w:t>
      </w:r>
      <w:r w:rsidRPr="00CD43C3">
        <w:t xml:space="preserve"> means:</w:t>
      </w:r>
    </w:p>
    <w:p w:rsidR="002E316A" w:rsidRPr="00CD43C3" w:rsidRDefault="002E316A" w:rsidP="00F25130">
      <w:pPr>
        <w:pStyle w:val="notepara"/>
      </w:pPr>
      <w:r w:rsidRPr="00CD43C3">
        <w:t>(a)</w:t>
      </w:r>
      <w:r w:rsidRPr="00CD43C3">
        <w:tab/>
        <w:t>a company registered under Part</w:t>
      </w:r>
      <w:r w:rsidR="00CD43C3">
        <w:t> </w:t>
      </w:r>
      <w:r w:rsidRPr="00CD43C3">
        <w:t>2A.2 or Part</w:t>
      </w:r>
      <w:r w:rsidR="00CD43C3">
        <w:t> </w:t>
      </w:r>
      <w:r w:rsidRPr="00CD43C3">
        <w:t xml:space="preserve">5B.1 of the </w:t>
      </w:r>
      <w:r w:rsidRPr="00CD43C3">
        <w:rPr>
          <w:i/>
        </w:rPr>
        <w:t>Corporations Act 2001</w:t>
      </w:r>
      <w:r w:rsidRPr="00CD43C3">
        <w:t>; or</w:t>
      </w:r>
    </w:p>
    <w:p w:rsidR="002E316A" w:rsidRPr="00CD43C3" w:rsidRDefault="002E316A" w:rsidP="00F25130">
      <w:pPr>
        <w:pStyle w:val="notepara"/>
      </w:pPr>
      <w:r w:rsidRPr="00CD43C3">
        <w:t>(b)</w:t>
      </w:r>
      <w:r w:rsidRPr="00CD43C3">
        <w:tab/>
        <w:t>a registrable body that is registered under Division</w:t>
      </w:r>
      <w:r w:rsidR="00CD43C3">
        <w:t> </w:t>
      </w:r>
      <w:r w:rsidRPr="00CD43C3">
        <w:t>1 or 2 of Part</w:t>
      </w:r>
      <w:r w:rsidR="00CD43C3">
        <w:t> </w:t>
      </w:r>
      <w:r w:rsidRPr="00CD43C3">
        <w:t>5B.2 of that Act.</w:t>
      </w:r>
    </w:p>
    <w:p w:rsidR="002E316A" w:rsidRPr="00CD43C3" w:rsidRDefault="002E316A" w:rsidP="002E316A">
      <w:pPr>
        <w:pStyle w:val="ActHead5"/>
      </w:pPr>
      <w:bookmarkStart w:id="694" w:name="_Toc512007669"/>
      <w:r w:rsidRPr="00CD43C3">
        <w:rPr>
          <w:rStyle w:val="CharSectno"/>
        </w:rPr>
        <w:t>588FL</w:t>
      </w:r>
      <w:r w:rsidRPr="00CD43C3">
        <w:t xml:space="preserve">  Vesting of PPSA security interests if collateral not registered within time</w:t>
      </w:r>
      <w:bookmarkEnd w:id="694"/>
    </w:p>
    <w:p w:rsidR="00EF0392" w:rsidRPr="00CD43C3" w:rsidRDefault="00EF0392" w:rsidP="00EF0392">
      <w:pPr>
        <w:pStyle w:val="SubsectionHead"/>
      </w:pPr>
      <w:r w:rsidRPr="00CD43C3">
        <w:t>Scope</w:t>
      </w:r>
    </w:p>
    <w:p w:rsidR="002E316A" w:rsidRPr="00CD43C3" w:rsidRDefault="002E316A" w:rsidP="002E316A">
      <w:pPr>
        <w:pStyle w:val="subsection"/>
      </w:pPr>
      <w:r w:rsidRPr="00CD43C3">
        <w:tab/>
        <w:t>(1)</w:t>
      </w:r>
      <w:r w:rsidRPr="00CD43C3">
        <w:tab/>
        <w:t>This section applies if:</w:t>
      </w:r>
    </w:p>
    <w:p w:rsidR="002E316A" w:rsidRPr="00CD43C3" w:rsidRDefault="002E316A" w:rsidP="002E316A">
      <w:pPr>
        <w:pStyle w:val="paragraph"/>
      </w:pPr>
      <w:r w:rsidRPr="00CD43C3">
        <w:tab/>
        <w:t>(a)</w:t>
      </w:r>
      <w:r w:rsidRPr="00CD43C3">
        <w:tab/>
        <w:t>any of the following events occurs:</w:t>
      </w:r>
    </w:p>
    <w:p w:rsidR="002E316A" w:rsidRPr="00CD43C3" w:rsidRDefault="002E316A" w:rsidP="002E316A">
      <w:pPr>
        <w:pStyle w:val="paragraphsub"/>
      </w:pPr>
      <w:r w:rsidRPr="00CD43C3">
        <w:tab/>
        <w:t>(i)</w:t>
      </w:r>
      <w:r w:rsidRPr="00CD43C3">
        <w:tab/>
        <w:t>an order is made, or a resolution is passed, for the winding up of a company;</w:t>
      </w:r>
    </w:p>
    <w:p w:rsidR="002E316A" w:rsidRPr="00CD43C3" w:rsidRDefault="002E316A" w:rsidP="002E316A">
      <w:pPr>
        <w:pStyle w:val="paragraphsub"/>
      </w:pPr>
      <w:r w:rsidRPr="00CD43C3">
        <w:tab/>
        <w:t>(ii)</w:t>
      </w:r>
      <w:r w:rsidRPr="00CD43C3">
        <w:tab/>
        <w:t>an administrator of a company is appointed under section</w:t>
      </w:r>
      <w:r w:rsidR="00CD43C3">
        <w:t> </w:t>
      </w:r>
      <w:r w:rsidRPr="00CD43C3">
        <w:t>436A, 436B or 436C;</w:t>
      </w:r>
    </w:p>
    <w:p w:rsidR="002E316A" w:rsidRPr="00CD43C3" w:rsidRDefault="002E316A" w:rsidP="002E316A">
      <w:pPr>
        <w:pStyle w:val="paragraphsub"/>
      </w:pPr>
      <w:r w:rsidRPr="00CD43C3">
        <w:tab/>
        <w:t>(iii)</w:t>
      </w:r>
      <w:r w:rsidRPr="00CD43C3">
        <w:tab/>
        <w:t>a company executes a deed of company arrangement under Part</w:t>
      </w:r>
      <w:r w:rsidR="00CD43C3">
        <w:t> </w:t>
      </w:r>
      <w:r w:rsidRPr="00CD43C3">
        <w:t>5.3A; and</w:t>
      </w:r>
    </w:p>
    <w:p w:rsidR="002E316A" w:rsidRPr="00CD43C3" w:rsidRDefault="002E316A" w:rsidP="002E316A">
      <w:pPr>
        <w:pStyle w:val="paragraph"/>
      </w:pPr>
      <w:r w:rsidRPr="00CD43C3">
        <w:tab/>
        <w:t>(b)</w:t>
      </w:r>
      <w:r w:rsidRPr="00CD43C3">
        <w:tab/>
        <w:t xml:space="preserve">a PPSA security interest granted by the company in collateral is covered by </w:t>
      </w:r>
      <w:r w:rsidR="00CD43C3">
        <w:t>subsection (</w:t>
      </w:r>
      <w:r w:rsidRPr="00CD43C3">
        <w:t>2).</w:t>
      </w:r>
    </w:p>
    <w:p w:rsidR="002E316A" w:rsidRPr="00CD43C3" w:rsidRDefault="002E316A" w:rsidP="002E316A">
      <w:pPr>
        <w:pStyle w:val="notetext"/>
      </w:pPr>
      <w:r w:rsidRPr="00CD43C3">
        <w:t>Note:</w:t>
      </w:r>
      <w:r w:rsidRPr="00CD43C3">
        <w:tab/>
        <w:t xml:space="preserve">A security interest granted by a company in relation to which </w:t>
      </w:r>
      <w:r w:rsidR="00CD43C3">
        <w:t>paragraph (</w:t>
      </w:r>
      <w:r w:rsidRPr="00CD43C3">
        <w:t>a) applies that is unperfected at the critical time may vest in the company under section</w:t>
      </w:r>
      <w:r w:rsidR="00CD43C3">
        <w:t> </w:t>
      </w:r>
      <w:r w:rsidRPr="00CD43C3">
        <w:t xml:space="preserve">267 or 267A of the </w:t>
      </w:r>
      <w:r w:rsidRPr="00CD43C3">
        <w:rPr>
          <w:i/>
        </w:rPr>
        <w:t>Personal Property Securities Act 2009</w:t>
      </w:r>
      <w:r w:rsidRPr="00CD43C3">
        <w:t>.</w:t>
      </w:r>
    </w:p>
    <w:p w:rsidR="002E316A" w:rsidRPr="00CD43C3" w:rsidRDefault="002E316A" w:rsidP="002E316A">
      <w:pPr>
        <w:pStyle w:val="subsection"/>
      </w:pPr>
      <w:r w:rsidRPr="00CD43C3">
        <w:tab/>
        <w:t>(2)</w:t>
      </w:r>
      <w:r w:rsidRPr="00CD43C3">
        <w:tab/>
        <w:t>This subsection covers a PPSA security interest if:</w:t>
      </w:r>
    </w:p>
    <w:p w:rsidR="002E316A" w:rsidRPr="00CD43C3" w:rsidRDefault="002E316A" w:rsidP="002E316A">
      <w:pPr>
        <w:pStyle w:val="paragraph"/>
      </w:pPr>
      <w:r w:rsidRPr="00CD43C3">
        <w:tab/>
        <w:t>(a)</w:t>
      </w:r>
      <w:r w:rsidRPr="00CD43C3">
        <w:tab/>
        <w:t>at the critical time, or, if the security interest arises after the critical time, when the security interest arises:</w:t>
      </w:r>
    </w:p>
    <w:p w:rsidR="002E316A" w:rsidRPr="00CD43C3" w:rsidRDefault="002E316A" w:rsidP="002E316A">
      <w:pPr>
        <w:pStyle w:val="paragraphsub"/>
      </w:pPr>
      <w:r w:rsidRPr="00CD43C3">
        <w:tab/>
        <w:t>(i)</w:t>
      </w:r>
      <w:r w:rsidRPr="00CD43C3">
        <w:tab/>
        <w:t>the security interest is enforceable against third parties under the law of Australia; and</w:t>
      </w:r>
    </w:p>
    <w:p w:rsidR="002E316A" w:rsidRPr="00CD43C3" w:rsidRDefault="002E316A" w:rsidP="002E316A">
      <w:pPr>
        <w:pStyle w:val="paragraphsub"/>
      </w:pPr>
      <w:r w:rsidRPr="00CD43C3">
        <w:tab/>
        <w:t>(ii)</w:t>
      </w:r>
      <w:r w:rsidRPr="00CD43C3">
        <w:tab/>
        <w:t>the security interest is perfected by registration, and by no other means; and</w:t>
      </w:r>
    </w:p>
    <w:p w:rsidR="002E316A" w:rsidRPr="00CD43C3" w:rsidRDefault="002E316A" w:rsidP="002E316A">
      <w:pPr>
        <w:pStyle w:val="paragraph"/>
      </w:pPr>
      <w:r w:rsidRPr="00CD43C3">
        <w:tab/>
        <w:t>(b)</w:t>
      </w:r>
      <w:r w:rsidRPr="00CD43C3">
        <w:tab/>
        <w:t>the registration time for the collateral is after the latest of the following times:</w:t>
      </w:r>
    </w:p>
    <w:p w:rsidR="002E316A" w:rsidRPr="00CD43C3" w:rsidRDefault="002E316A" w:rsidP="002E316A">
      <w:pPr>
        <w:pStyle w:val="paragraphsub"/>
      </w:pPr>
      <w:r w:rsidRPr="00CD43C3">
        <w:tab/>
        <w:t>(i)</w:t>
      </w:r>
      <w:r w:rsidRPr="00CD43C3">
        <w:tab/>
        <w:t>6 months before the critical time;</w:t>
      </w:r>
    </w:p>
    <w:p w:rsidR="002E316A" w:rsidRPr="00CD43C3" w:rsidRDefault="002E316A" w:rsidP="002E316A">
      <w:pPr>
        <w:pStyle w:val="paragraphsub"/>
      </w:pPr>
      <w:r w:rsidRPr="00CD43C3">
        <w:tab/>
        <w:t>(ii)</w:t>
      </w:r>
      <w:r w:rsidRPr="00CD43C3">
        <w:tab/>
        <w:t>the time that is the end of 20 business days after the security agreement that gave rise to the security interest came into force, or the time that is the critical time, whichever time is earlier;</w:t>
      </w:r>
    </w:p>
    <w:p w:rsidR="002E316A" w:rsidRPr="00CD43C3" w:rsidRDefault="002E316A" w:rsidP="002E316A">
      <w:pPr>
        <w:pStyle w:val="paragraphsub"/>
      </w:pPr>
      <w:r w:rsidRPr="00CD43C3">
        <w:tab/>
        <w:t>(iii)</w:t>
      </w:r>
      <w:r w:rsidRPr="00CD43C3">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CD43C3" w:rsidRDefault="002E316A" w:rsidP="002E316A">
      <w:pPr>
        <w:pStyle w:val="paragraphsub"/>
      </w:pPr>
      <w:r w:rsidRPr="00CD43C3">
        <w:tab/>
        <w:t>(iv)</w:t>
      </w:r>
      <w:r w:rsidRPr="00CD43C3">
        <w:tab/>
        <w:t>a later time ordered by the Court under section</w:t>
      </w:r>
      <w:r w:rsidR="00CD43C3">
        <w:t> </w:t>
      </w:r>
      <w:r w:rsidRPr="00CD43C3">
        <w:t>588FM.</w:t>
      </w:r>
    </w:p>
    <w:p w:rsidR="002E316A" w:rsidRPr="00CD43C3" w:rsidRDefault="002E316A" w:rsidP="002E316A">
      <w:pPr>
        <w:pStyle w:val="notetext"/>
      </w:pPr>
      <w:r w:rsidRPr="00CD43C3">
        <w:t>Note 1:</w:t>
      </w:r>
      <w:r w:rsidRPr="00CD43C3">
        <w:tab/>
        <w:t xml:space="preserve">For the meaning of </w:t>
      </w:r>
      <w:r w:rsidRPr="00CD43C3">
        <w:rPr>
          <w:b/>
          <w:i/>
        </w:rPr>
        <w:t>critical time</w:t>
      </w:r>
      <w:r w:rsidRPr="00CD43C3">
        <w:t xml:space="preserve">, see </w:t>
      </w:r>
      <w:r w:rsidR="00CD43C3">
        <w:t>subsection (</w:t>
      </w:r>
      <w:r w:rsidRPr="00CD43C3">
        <w:t>7).</w:t>
      </w:r>
    </w:p>
    <w:p w:rsidR="002E316A" w:rsidRPr="00CD43C3" w:rsidRDefault="002E316A" w:rsidP="002E316A">
      <w:pPr>
        <w:pStyle w:val="notetext"/>
      </w:pPr>
      <w:r w:rsidRPr="00CD43C3">
        <w:t>Note 2:</w:t>
      </w:r>
      <w:r w:rsidRPr="00CD43C3">
        <w:tab/>
        <w:t>For when a security interest is enforceable against third parties under the law of Australia, see section</w:t>
      </w:r>
      <w:r w:rsidR="00CD43C3">
        <w:t> </w:t>
      </w:r>
      <w:r w:rsidRPr="00CD43C3">
        <w:t xml:space="preserve">20 of the </w:t>
      </w:r>
      <w:r w:rsidRPr="00CD43C3">
        <w:rPr>
          <w:i/>
        </w:rPr>
        <w:t>Personal Property Securities Act 2009</w:t>
      </w:r>
      <w:r w:rsidRPr="00CD43C3">
        <w:t>.</w:t>
      </w:r>
    </w:p>
    <w:p w:rsidR="002E316A" w:rsidRPr="00CD43C3" w:rsidRDefault="002E316A" w:rsidP="002E316A">
      <w:pPr>
        <w:pStyle w:val="notetext"/>
      </w:pPr>
      <w:r w:rsidRPr="00CD43C3">
        <w:t>Note 3:</w:t>
      </w:r>
      <w:r w:rsidRPr="00CD43C3">
        <w:tab/>
        <w:t>A security interest may become perfected at a particular time by a registration that is made earlier than that time, if the security interest attaches to the collateral at the later time (after registration). See section</w:t>
      </w:r>
      <w:r w:rsidR="00CD43C3">
        <w:t> </w:t>
      </w:r>
      <w:r w:rsidRPr="00CD43C3">
        <w:t xml:space="preserve">21 of the </w:t>
      </w:r>
      <w:r w:rsidRPr="00CD43C3">
        <w:rPr>
          <w:i/>
        </w:rPr>
        <w:t>Personal Property Securities Act 2009</w:t>
      </w:r>
      <w:r w:rsidRPr="00CD43C3">
        <w:t>.</w:t>
      </w:r>
    </w:p>
    <w:p w:rsidR="002E316A" w:rsidRPr="00CD43C3" w:rsidRDefault="002E316A" w:rsidP="002E316A">
      <w:pPr>
        <w:pStyle w:val="notetext"/>
      </w:pPr>
      <w:r w:rsidRPr="00CD43C3">
        <w:t>Note 4:</w:t>
      </w:r>
      <w:r w:rsidRPr="00CD43C3">
        <w:tab/>
        <w:t xml:space="preserve">The </w:t>
      </w:r>
      <w:r w:rsidRPr="00CD43C3">
        <w:rPr>
          <w:i/>
        </w:rPr>
        <w:t>Personal Property Securities Act 2009</w:t>
      </w:r>
      <w:r w:rsidRPr="00CD43C3">
        <w:t xml:space="preserve"> provides for perfection by registration, possession or control, or by force of that Act (see section</w:t>
      </w:r>
      <w:r w:rsidR="00CD43C3">
        <w:t> </w:t>
      </w:r>
      <w:r w:rsidRPr="00CD43C3">
        <w:t>21 of that Act).</w:t>
      </w:r>
    </w:p>
    <w:p w:rsidR="002E316A" w:rsidRPr="00CD43C3" w:rsidRDefault="002E316A" w:rsidP="002E316A">
      <w:pPr>
        <w:pStyle w:val="SubsectionHead"/>
      </w:pPr>
      <w:r w:rsidRPr="00CD43C3">
        <w:t>Vesting of security interest in company</w:t>
      </w:r>
    </w:p>
    <w:p w:rsidR="002E316A" w:rsidRPr="00CD43C3" w:rsidRDefault="002E316A" w:rsidP="002E316A">
      <w:pPr>
        <w:pStyle w:val="subsection"/>
      </w:pPr>
      <w:r w:rsidRPr="00CD43C3">
        <w:tab/>
        <w:t>(4)</w:t>
      </w:r>
      <w:r w:rsidRPr="00CD43C3">
        <w:tab/>
        <w:t>The PPSA security interest vests in the company at the following time, unless the security interest is unaffected by this section because of section</w:t>
      </w:r>
      <w:r w:rsidR="00CD43C3">
        <w:t> </w:t>
      </w:r>
      <w:r w:rsidRPr="00CD43C3">
        <w:t>588FN:</w:t>
      </w:r>
    </w:p>
    <w:p w:rsidR="002E316A" w:rsidRPr="00CD43C3" w:rsidRDefault="002E316A" w:rsidP="002E316A">
      <w:pPr>
        <w:pStyle w:val="paragraph"/>
      </w:pPr>
      <w:r w:rsidRPr="00CD43C3">
        <w:tab/>
        <w:t>(a)</w:t>
      </w:r>
      <w:r w:rsidRPr="00CD43C3">
        <w:tab/>
        <w:t xml:space="preserve">if the security interest first becomes enforceable against third parties at or before the critical time—immediately before the event mentioned in </w:t>
      </w:r>
      <w:r w:rsidR="00CD43C3">
        <w:t>paragraph (</w:t>
      </w:r>
      <w:r w:rsidRPr="00CD43C3">
        <w:t>1)(a);</w:t>
      </w:r>
    </w:p>
    <w:p w:rsidR="002E316A" w:rsidRPr="00CD43C3" w:rsidRDefault="002E316A" w:rsidP="002E316A">
      <w:pPr>
        <w:pStyle w:val="paragraph"/>
      </w:pPr>
      <w:r w:rsidRPr="00CD43C3">
        <w:tab/>
        <w:t>(b)</w:t>
      </w:r>
      <w:r w:rsidRPr="00CD43C3">
        <w:tab/>
        <w:t>if the security interest first becomes enforceable against third parties after the critical time—at the time it first becomes so enforceable.</w:t>
      </w:r>
    </w:p>
    <w:p w:rsidR="002E316A" w:rsidRPr="00CD43C3" w:rsidRDefault="002E316A" w:rsidP="002E316A">
      <w:pPr>
        <w:pStyle w:val="notetext"/>
      </w:pPr>
      <w:r w:rsidRPr="00CD43C3">
        <w:t>Note:</w:t>
      </w:r>
      <w:r w:rsidRPr="00CD43C3">
        <w:tab/>
        <w:t xml:space="preserve">For the meaning of </w:t>
      </w:r>
      <w:r w:rsidRPr="00CD43C3">
        <w:rPr>
          <w:b/>
          <w:i/>
        </w:rPr>
        <w:t>critical time</w:t>
      </w:r>
      <w:r w:rsidRPr="00CD43C3">
        <w:t xml:space="preserve">, see </w:t>
      </w:r>
      <w:r w:rsidR="00CD43C3">
        <w:t>subsection (</w:t>
      </w:r>
      <w:r w:rsidRPr="00CD43C3">
        <w:t>7).</w:t>
      </w:r>
    </w:p>
    <w:p w:rsidR="002E316A" w:rsidRPr="00CD43C3" w:rsidRDefault="002E316A" w:rsidP="002E316A">
      <w:pPr>
        <w:pStyle w:val="SubsectionHead"/>
      </w:pPr>
      <w:r w:rsidRPr="00CD43C3">
        <w:t>Property acquired for new value without knowledge</w:t>
      </w:r>
    </w:p>
    <w:p w:rsidR="002E316A" w:rsidRPr="00CD43C3" w:rsidRDefault="002E316A" w:rsidP="002E316A">
      <w:pPr>
        <w:pStyle w:val="subsection"/>
      </w:pPr>
      <w:r w:rsidRPr="00CD43C3">
        <w:tab/>
        <w:t>(5)</w:t>
      </w:r>
      <w:r w:rsidRPr="00CD43C3">
        <w:tab/>
      </w:r>
      <w:r w:rsidR="00CD43C3">
        <w:t>Subsection (</w:t>
      </w:r>
      <w:r w:rsidRPr="00CD43C3">
        <w:t>4) does not affect the title of a person to personal property if:</w:t>
      </w:r>
    </w:p>
    <w:p w:rsidR="002E316A" w:rsidRPr="00CD43C3" w:rsidRDefault="002E316A" w:rsidP="002E316A">
      <w:pPr>
        <w:pStyle w:val="paragraph"/>
      </w:pPr>
      <w:r w:rsidRPr="00CD43C3">
        <w:tab/>
        <w:t>(a)</w:t>
      </w:r>
      <w:r w:rsidRPr="00CD43C3">
        <w:tab/>
        <w:t>the person acquires the personal property for new value from a secured party, from a person on behalf of a secured party, or from a receiver in the exercise of powers:</w:t>
      </w:r>
    </w:p>
    <w:p w:rsidR="002E316A" w:rsidRPr="00CD43C3" w:rsidRDefault="002E316A" w:rsidP="002E316A">
      <w:pPr>
        <w:pStyle w:val="paragraphsub"/>
      </w:pPr>
      <w:r w:rsidRPr="00CD43C3">
        <w:tab/>
        <w:t>(i)</w:t>
      </w:r>
      <w:r w:rsidRPr="00CD43C3">
        <w:tab/>
        <w:t>conferred by the security agreement providing for the security interest; or</w:t>
      </w:r>
    </w:p>
    <w:p w:rsidR="002E316A" w:rsidRPr="00CD43C3" w:rsidRDefault="002E316A" w:rsidP="002E316A">
      <w:pPr>
        <w:pStyle w:val="paragraphsub"/>
      </w:pPr>
      <w:r w:rsidRPr="00CD43C3">
        <w:tab/>
        <w:t>(ii)</w:t>
      </w:r>
      <w:r w:rsidRPr="00CD43C3">
        <w:tab/>
        <w:t>implied by the general law; and</w:t>
      </w:r>
    </w:p>
    <w:p w:rsidR="002E316A" w:rsidRPr="00CD43C3" w:rsidRDefault="002E316A" w:rsidP="002E316A">
      <w:pPr>
        <w:pStyle w:val="paragraph"/>
      </w:pPr>
      <w:r w:rsidRPr="00CD43C3">
        <w:tab/>
        <w:t>(b)</w:t>
      </w:r>
      <w:r w:rsidRPr="00CD43C3">
        <w:tab/>
        <w:t>at the time the person acquires the property, the person has no actual or constructive knowledge of the following (as the case requires):</w:t>
      </w:r>
    </w:p>
    <w:p w:rsidR="002E316A" w:rsidRPr="00CD43C3" w:rsidRDefault="002E316A" w:rsidP="002E316A">
      <w:pPr>
        <w:pStyle w:val="paragraphsub"/>
      </w:pPr>
      <w:r w:rsidRPr="00CD43C3">
        <w:tab/>
        <w:t>(i)</w:t>
      </w:r>
      <w:r w:rsidRPr="00CD43C3">
        <w:tab/>
        <w:t>the filing of an application for an order to wind up the company;</w:t>
      </w:r>
    </w:p>
    <w:p w:rsidR="002E316A" w:rsidRPr="00CD43C3" w:rsidRDefault="002E316A" w:rsidP="002E316A">
      <w:pPr>
        <w:pStyle w:val="paragraphsub"/>
      </w:pPr>
      <w:r w:rsidRPr="00CD43C3">
        <w:tab/>
        <w:t>(ii)</w:t>
      </w:r>
      <w:r w:rsidRPr="00CD43C3">
        <w:tab/>
        <w:t>the passing of a resolution to wind up the company;</w:t>
      </w:r>
    </w:p>
    <w:p w:rsidR="002E316A" w:rsidRPr="00CD43C3" w:rsidRDefault="002E316A" w:rsidP="002E316A">
      <w:pPr>
        <w:pStyle w:val="paragraphsub"/>
      </w:pPr>
      <w:r w:rsidRPr="00CD43C3">
        <w:tab/>
        <w:t>(iii)</w:t>
      </w:r>
      <w:r w:rsidRPr="00CD43C3">
        <w:tab/>
        <w:t>the appointment of an administrator of the company under section</w:t>
      </w:r>
      <w:r w:rsidR="00CD43C3">
        <w:t> </w:t>
      </w:r>
      <w:r w:rsidRPr="00CD43C3">
        <w:t>436A, 436B or 436C;</w:t>
      </w:r>
    </w:p>
    <w:p w:rsidR="002E316A" w:rsidRPr="00CD43C3" w:rsidRDefault="002E316A" w:rsidP="002E316A">
      <w:pPr>
        <w:pStyle w:val="paragraphsub"/>
      </w:pPr>
      <w:r w:rsidRPr="00CD43C3">
        <w:tab/>
        <w:t>(iv)</w:t>
      </w:r>
      <w:r w:rsidRPr="00CD43C3">
        <w:tab/>
        <w:t>the execution of a deed of company arrangement by the company under Part</w:t>
      </w:r>
      <w:r w:rsidR="00CD43C3">
        <w:t> </w:t>
      </w:r>
      <w:r w:rsidRPr="00CD43C3">
        <w:t>5.3A.</w:t>
      </w:r>
    </w:p>
    <w:p w:rsidR="002E316A" w:rsidRPr="00CD43C3" w:rsidRDefault="002E316A" w:rsidP="002E316A">
      <w:pPr>
        <w:pStyle w:val="noteToPara"/>
      </w:pPr>
      <w:r w:rsidRPr="00CD43C3">
        <w:t>Note:</w:t>
      </w:r>
      <w:r w:rsidRPr="00CD43C3">
        <w:tab/>
        <w:t>For what is actual or constructive knowledge, see sections</w:t>
      </w:r>
      <w:r w:rsidR="00CD43C3">
        <w:t> </w:t>
      </w:r>
      <w:r w:rsidRPr="00CD43C3">
        <w:t xml:space="preserve">297 and 298 of the </w:t>
      </w:r>
      <w:r w:rsidRPr="00CD43C3">
        <w:rPr>
          <w:i/>
        </w:rPr>
        <w:t>Personal Property Securities Act 2009</w:t>
      </w:r>
      <w:r w:rsidRPr="00CD43C3">
        <w:t>.</w:t>
      </w:r>
    </w:p>
    <w:p w:rsidR="002E316A" w:rsidRPr="00CD43C3" w:rsidRDefault="002E316A" w:rsidP="002E316A">
      <w:pPr>
        <w:pStyle w:val="subsection"/>
      </w:pPr>
      <w:r w:rsidRPr="00CD43C3">
        <w:tab/>
        <w:t>(6)</w:t>
      </w:r>
      <w:r w:rsidRPr="00CD43C3">
        <w:tab/>
        <w:t xml:space="preserve">In a proceeding in Australia under this Act, the onus of proving the fact that a person acquires personal property without actual or constructive knowledge as mentioned in </w:t>
      </w:r>
      <w:r w:rsidR="00CD43C3">
        <w:t>paragraph (</w:t>
      </w:r>
      <w:r w:rsidRPr="00CD43C3">
        <w:t>5)(b) lies with the person asserting that fact.</w:t>
      </w:r>
    </w:p>
    <w:p w:rsidR="002E316A" w:rsidRPr="00CD43C3" w:rsidRDefault="002E316A" w:rsidP="002E316A">
      <w:pPr>
        <w:pStyle w:val="subsection"/>
      </w:pPr>
      <w:r w:rsidRPr="00CD43C3">
        <w:tab/>
        <w:t>(7)</w:t>
      </w:r>
      <w:r w:rsidRPr="00CD43C3">
        <w:tab/>
        <w:t>In this section:</w:t>
      </w:r>
    </w:p>
    <w:p w:rsidR="002E316A" w:rsidRPr="00CD43C3" w:rsidRDefault="002E316A" w:rsidP="002E316A">
      <w:pPr>
        <w:pStyle w:val="Definition"/>
      </w:pPr>
      <w:r w:rsidRPr="00CD43C3">
        <w:rPr>
          <w:b/>
          <w:i/>
        </w:rPr>
        <w:t>critical time</w:t>
      </w:r>
      <w:r w:rsidRPr="00CD43C3">
        <w:t>, in relation to a company, means:</w:t>
      </w:r>
    </w:p>
    <w:p w:rsidR="002E316A" w:rsidRPr="00CD43C3" w:rsidRDefault="002E316A" w:rsidP="002E316A">
      <w:pPr>
        <w:pStyle w:val="paragraph"/>
      </w:pPr>
      <w:r w:rsidRPr="00CD43C3">
        <w:tab/>
        <w:t>(a)</w:t>
      </w:r>
      <w:r w:rsidRPr="00CD43C3">
        <w:tab/>
        <w:t>if the company is being wound up—when, on a day, the event occurs by virtue of which the winding up is taken to have begun or commenced on that day under section</w:t>
      </w:r>
      <w:r w:rsidR="00CD43C3">
        <w:t> </w:t>
      </w:r>
      <w:r w:rsidRPr="00CD43C3">
        <w:t>513A or 513B; or</w:t>
      </w:r>
    </w:p>
    <w:p w:rsidR="002E316A" w:rsidRPr="00CD43C3" w:rsidRDefault="002E316A" w:rsidP="002E316A">
      <w:pPr>
        <w:pStyle w:val="paragraph"/>
      </w:pPr>
      <w:r w:rsidRPr="00CD43C3">
        <w:tab/>
        <w:t>(b)</w:t>
      </w:r>
      <w:r w:rsidRPr="00CD43C3">
        <w:tab/>
        <w:t>in any other case—when, on a day, the event occurs by virtue of which the day is the section</w:t>
      </w:r>
      <w:r w:rsidR="00CD43C3">
        <w:t> </w:t>
      </w:r>
      <w:r w:rsidRPr="00CD43C3">
        <w:t>513C day for the company.</w:t>
      </w:r>
    </w:p>
    <w:p w:rsidR="002E316A" w:rsidRPr="00CD43C3" w:rsidRDefault="002E316A" w:rsidP="002E316A">
      <w:pPr>
        <w:pStyle w:val="ActHead5"/>
      </w:pPr>
      <w:bookmarkStart w:id="695" w:name="_Toc512007670"/>
      <w:r w:rsidRPr="00CD43C3">
        <w:rPr>
          <w:rStyle w:val="CharSectno"/>
        </w:rPr>
        <w:t>588FM</w:t>
      </w:r>
      <w:r w:rsidRPr="00CD43C3">
        <w:t xml:space="preserve">  Extension of time for registration</w:t>
      </w:r>
      <w:bookmarkEnd w:id="695"/>
    </w:p>
    <w:p w:rsidR="002E316A" w:rsidRPr="00CD43C3" w:rsidRDefault="002E316A" w:rsidP="002E316A">
      <w:pPr>
        <w:pStyle w:val="subsection"/>
      </w:pPr>
      <w:r w:rsidRPr="00CD43C3">
        <w:tab/>
        <w:t>(1)</w:t>
      </w:r>
      <w:r w:rsidRPr="00CD43C3">
        <w:tab/>
        <w:t>A company, or any person interested, may apply to the Court (within the meaning of section</w:t>
      </w:r>
      <w:r w:rsidR="00CD43C3">
        <w:t> </w:t>
      </w:r>
      <w:r w:rsidRPr="00CD43C3">
        <w:t>58AA) for an order fixing a later time for the purposes of subparagraph</w:t>
      </w:r>
      <w:r w:rsidR="00CD43C3">
        <w:t> </w:t>
      </w:r>
      <w:r w:rsidRPr="00CD43C3">
        <w:t>588FL(2)(b)(iv).</w:t>
      </w:r>
    </w:p>
    <w:p w:rsidR="002D0D91" w:rsidRPr="00CD43C3" w:rsidRDefault="002D0D91" w:rsidP="002D0D91">
      <w:pPr>
        <w:pStyle w:val="notetext"/>
      </w:pPr>
      <w:r w:rsidRPr="00CD43C3">
        <w:t>Note:</w:t>
      </w:r>
      <w:r w:rsidRPr="00CD43C3">
        <w:tab/>
        <w:t>If an insolvency</w:t>
      </w:r>
      <w:r w:rsidR="00CD43C3">
        <w:noBreakHyphen/>
      </w:r>
      <w:r w:rsidRPr="00CD43C3">
        <w:t>related event occurs in relation to a company, paragraph</w:t>
      </w:r>
      <w:r w:rsidR="00CD43C3">
        <w:t> </w:t>
      </w:r>
      <w:r w:rsidRPr="00CD43C3">
        <w:t xml:space="preserve">588FL(2)(b) fixes a time by which a PPSA security interest granted by the company must be registered under the </w:t>
      </w:r>
      <w:r w:rsidRPr="00CD43C3">
        <w:rPr>
          <w:i/>
        </w:rPr>
        <w:t>Personal Property Securities Act 2009</w:t>
      </w:r>
      <w:r w:rsidRPr="00CD43C3">
        <w:t>, failing which the security interest may vest in the company.</w:t>
      </w:r>
    </w:p>
    <w:p w:rsidR="002E316A" w:rsidRPr="00CD43C3" w:rsidRDefault="002E316A" w:rsidP="002E316A">
      <w:pPr>
        <w:pStyle w:val="subsection"/>
      </w:pPr>
      <w:r w:rsidRPr="00CD43C3">
        <w:tab/>
        <w:t>(2)</w:t>
      </w:r>
      <w:r w:rsidRPr="00CD43C3">
        <w:tab/>
        <w:t>On an application under this section, the Court may make the order sought if it is satisfied that:</w:t>
      </w:r>
    </w:p>
    <w:p w:rsidR="002E316A" w:rsidRPr="00CD43C3" w:rsidRDefault="002E316A" w:rsidP="002E316A">
      <w:pPr>
        <w:pStyle w:val="paragraph"/>
      </w:pPr>
      <w:r w:rsidRPr="00CD43C3">
        <w:tab/>
        <w:t>(a)</w:t>
      </w:r>
      <w:r w:rsidRPr="00CD43C3">
        <w:tab/>
        <w:t>the failure to register the collateral earlier:</w:t>
      </w:r>
    </w:p>
    <w:p w:rsidR="002E316A" w:rsidRPr="00CD43C3" w:rsidRDefault="002E316A" w:rsidP="002E316A">
      <w:pPr>
        <w:pStyle w:val="paragraphsub"/>
      </w:pPr>
      <w:r w:rsidRPr="00CD43C3">
        <w:tab/>
        <w:t>(i)</w:t>
      </w:r>
      <w:r w:rsidRPr="00CD43C3">
        <w:tab/>
        <w:t>was accidental or due to inadvertence or some other sufficient cause; or</w:t>
      </w:r>
    </w:p>
    <w:p w:rsidR="002E316A" w:rsidRPr="00CD43C3" w:rsidRDefault="002E316A" w:rsidP="002E316A">
      <w:pPr>
        <w:pStyle w:val="paragraphsub"/>
      </w:pPr>
      <w:r w:rsidRPr="00CD43C3">
        <w:tab/>
        <w:t>(ii)</w:t>
      </w:r>
      <w:r w:rsidRPr="00CD43C3">
        <w:tab/>
        <w:t>is not of such a nature as to prejudice the position of creditors or shareholders; or</w:t>
      </w:r>
    </w:p>
    <w:p w:rsidR="002E316A" w:rsidRPr="00CD43C3" w:rsidRDefault="002E316A" w:rsidP="002E316A">
      <w:pPr>
        <w:pStyle w:val="paragraph"/>
      </w:pPr>
      <w:r w:rsidRPr="00CD43C3">
        <w:tab/>
        <w:t>(b)</w:t>
      </w:r>
      <w:r w:rsidRPr="00CD43C3">
        <w:tab/>
        <w:t>on other grounds, it is just and equitable to grant relief.</w:t>
      </w:r>
    </w:p>
    <w:p w:rsidR="002E316A" w:rsidRPr="00CD43C3" w:rsidRDefault="002E316A" w:rsidP="002E316A">
      <w:pPr>
        <w:pStyle w:val="subsection"/>
      </w:pPr>
      <w:r w:rsidRPr="00CD43C3">
        <w:tab/>
        <w:t>(3)</w:t>
      </w:r>
      <w:r w:rsidRPr="00CD43C3">
        <w:tab/>
        <w:t>The Court may make the order sought on any terms and conditions that seem just and expedient to the Court.</w:t>
      </w:r>
    </w:p>
    <w:p w:rsidR="002E316A" w:rsidRPr="00CD43C3" w:rsidRDefault="002E316A" w:rsidP="002E316A">
      <w:pPr>
        <w:pStyle w:val="ActHead5"/>
      </w:pPr>
      <w:bookmarkStart w:id="696" w:name="_Toc512007671"/>
      <w:r w:rsidRPr="00CD43C3">
        <w:rPr>
          <w:rStyle w:val="CharSectno"/>
        </w:rPr>
        <w:t>588FN</w:t>
      </w:r>
      <w:r w:rsidRPr="00CD43C3">
        <w:t xml:space="preserve">  PPSA security interests unaffected by section</w:t>
      </w:r>
      <w:r w:rsidR="00CD43C3">
        <w:t> </w:t>
      </w:r>
      <w:r w:rsidRPr="00CD43C3">
        <w:t>588FL</w:t>
      </w:r>
      <w:bookmarkEnd w:id="696"/>
    </w:p>
    <w:p w:rsidR="002E316A" w:rsidRPr="00CD43C3" w:rsidRDefault="002E316A" w:rsidP="002E316A">
      <w:pPr>
        <w:pStyle w:val="SubsectionHead"/>
        <w:ind w:left="414" w:firstLine="720"/>
      </w:pPr>
      <w:r w:rsidRPr="00CD43C3">
        <w:t>PPSA security interests arising under certain transactions</w:t>
      </w:r>
    </w:p>
    <w:p w:rsidR="002E316A" w:rsidRPr="00CD43C3" w:rsidRDefault="002E316A" w:rsidP="002E316A">
      <w:pPr>
        <w:pStyle w:val="subsection"/>
      </w:pPr>
      <w:r w:rsidRPr="00CD43C3">
        <w:tab/>
        <w:t>(1)</w:t>
      </w:r>
      <w:r w:rsidRPr="00CD43C3">
        <w:tab/>
        <w:t>Subsection</w:t>
      </w:r>
      <w:r w:rsidR="00CD43C3">
        <w:t> </w:t>
      </w:r>
      <w:r w:rsidRPr="00CD43C3">
        <w:t>588FL(4) (vesting of security interests in company) does not apply to a PPSA security interest provided for by any of the following transactions, if the interest does not secure the payment or performance of an obligation:</w:t>
      </w:r>
    </w:p>
    <w:p w:rsidR="002E316A" w:rsidRPr="00CD43C3" w:rsidRDefault="002E316A" w:rsidP="002E316A">
      <w:pPr>
        <w:pStyle w:val="paragraph"/>
      </w:pPr>
      <w:r w:rsidRPr="00CD43C3">
        <w:tab/>
        <w:t>(a)</w:t>
      </w:r>
      <w:r w:rsidRPr="00CD43C3">
        <w:tab/>
        <w:t>a transfer of an account or chattel paper;</w:t>
      </w:r>
    </w:p>
    <w:p w:rsidR="002E316A" w:rsidRPr="00CD43C3" w:rsidRDefault="002E316A" w:rsidP="002E316A">
      <w:pPr>
        <w:pStyle w:val="paragraph"/>
      </w:pPr>
      <w:r w:rsidRPr="00CD43C3">
        <w:tab/>
        <w:t>(b)</w:t>
      </w:r>
      <w:r w:rsidRPr="00CD43C3">
        <w:tab/>
        <w:t xml:space="preserve">a PPS lease, if </w:t>
      </w:r>
      <w:r w:rsidR="00CD43C3">
        <w:t>paragraph (</w:t>
      </w:r>
      <w:r w:rsidRPr="00CD43C3">
        <w:t xml:space="preserve">e) (serial numbered goods) of the definition of </w:t>
      </w:r>
      <w:r w:rsidRPr="00CD43C3">
        <w:rPr>
          <w:b/>
          <w:i/>
        </w:rPr>
        <w:t>PPS lease</w:t>
      </w:r>
      <w:r w:rsidRPr="00CD43C3">
        <w:t xml:space="preserve"> in subsection</w:t>
      </w:r>
      <w:r w:rsidR="00CD43C3">
        <w:t> </w:t>
      </w:r>
      <w:r w:rsidRPr="00CD43C3">
        <w:t xml:space="preserve">13(1) of the </w:t>
      </w:r>
      <w:r w:rsidRPr="00CD43C3">
        <w:rPr>
          <w:i/>
        </w:rPr>
        <w:t>Personal Property Securities Act 2009</w:t>
      </w:r>
      <w:r w:rsidRPr="00CD43C3">
        <w:t xml:space="preserve"> applies to the lease, and none of </w:t>
      </w:r>
      <w:r w:rsidR="00CD43C3">
        <w:t>paragraphs (</w:t>
      </w:r>
      <w:r w:rsidRPr="00CD43C3">
        <w:t>a) to (d) of that definition applies to the lease;</w:t>
      </w:r>
    </w:p>
    <w:p w:rsidR="002E316A" w:rsidRPr="00CD43C3" w:rsidRDefault="002E316A" w:rsidP="002E316A">
      <w:pPr>
        <w:pStyle w:val="paragraph"/>
      </w:pPr>
      <w:r w:rsidRPr="00CD43C3">
        <w:tab/>
        <w:t>(c)</w:t>
      </w:r>
      <w:r w:rsidRPr="00CD43C3">
        <w:tab/>
        <w:t>a commercial consignment.</w:t>
      </w:r>
    </w:p>
    <w:p w:rsidR="002E316A" w:rsidRPr="00CD43C3" w:rsidRDefault="002E316A" w:rsidP="002E316A">
      <w:pPr>
        <w:pStyle w:val="notetext"/>
      </w:pPr>
      <w:r w:rsidRPr="00CD43C3">
        <w:t>Example:</w:t>
      </w:r>
      <w:r w:rsidRPr="00CD43C3">
        <w:tab/>
        <w:t xml:space="preserve">An example of a PPSA security interest mentioned in </w:t>
      </w:r>
      <w:r w:rsidR="00CD43C3">
        <w:t>paragraph (</w:t>
      </w:r>
      <w:r w:rsidRPr="00CD43C3">
        <w:t>b) is a PPS lease of goods that does not secure the payment or performance of an obligation, if:</w:t>
      </w:r>
    </w:p>
    <w:p w:rsidR="002E316A" w:rsidRPr="00CD43C3" w:rsidRDefault="002E316A" w:rsidP="004A10C9">
      <w:pPr>
        <w:pStyle w:val="notepara"/>
      </w:pPr>
      <w:r w:rsidRPr="00CD43C3">
        <w:t>(a)</w:t>
      </w:r>
      <w:r w:rsidRPr="00CD43C3">
        <w:tab/>
        <w:t xml:space="preserve">the goods leased may or must be described by serial number in accordance with regulations made for the purposes of the </w:t>
      </w:r>
      <w:r w:rsidRPr="00CD43C3">
        <w:rPr>
          <w:i/>
        </w:rPr>
        <w:t>Personal Property Securities Act 2009</w:t>
      </w:r>
      <w:r w:rsidRPr="00CD43C3">
        <w:t>; and</w:t>
      </w:r>
    </w:p>
    <w:p w:rsidR="002E316A" w:rsidRPr="00CD43C3" w:rsidRDefault="002E316A" w:rsidP="004A10C9">
      <w:pPr>
        <w:pStyle w:val="notepara"/>
      </w:pPr>
      <w:r w:rsidRPr="00CD43C3">
        <w:t>(b)</w:t>
      </w:r>
      <w:r w:rsidRPr="00CD43C3">
        <w:tab/>
        <w:t>the lease is for a term of between 90 days and 1 year; and</w:t>
      </w:r>
    </w:p>
    <w:p w:rsidR="002E316A" w:rsidRPr="00CD43C3" w:rsidRDefault="002E316A" w:rsidP="004A10C9">
      <w:pPr>
        <w:pStyle w:val="notepara"/>
      </w:pPr>
      <w:r w:rsidRPr="00CD43C3">
        <w:t>(c)</w:t>
      </w:r>
      <w:r w:rsidRPr="00CD43C3">
        <w:tab/>
      </w:r>
      <w:r w:rsidR="00CD43C3">
        <w:t>paragraphs (</w:t>
      </w:r>
      <w:r w:rsidRPr="00CD43C3">
        <w:t xml:space="preserve">c) and (d) of the definition of </w:t>
      </w:r>
      <w:r w:rsidRPr="00CD43C3">
        <w:rPr>
          <w:b/>
          <w:i/>
        </w:rPr>
        <w:t xml:space="preserve">PPS lease </w:t>
      </w:r>
      <w:r w:rsidRPr="00CD43C3">
        <w:t>in subsection</w:t>
      </w:r>
      <w:r w:rsidR="00CD43C3">
        <w:t> </w:t>
      </w:r>
      <w:r w:rsidRPr="00CD43C3">
        <w:t xml:space="preserve">13(1) of the </w:t>
      </w:r>
      <w:r w:rsidRPr="00CD43C3">
        <w:rPr>
          <w:i/>
        </w:rPr>
        <w:t xml:space="preserve">Personal Property Securities Act 2009 </w:t>
      </w:r>
      <w:r w:rsidRPr="00CD43C3">
        <w:t>do not apply to the lease.</w:t>
      </w:r>
    </w:p>
    <w:p w:rsidR="002E316A" w:rsidRPr="00CD43C3" w:rsidRDefault="002E316A" w:rsidP="002E316A">
      <w:pPr>
        <w:pStyle w:val="SubsectionHead"/>
      </w:pPr>
      <w:r w:rsidRPr="00CD43C3">
        <w:t>PPSA security interests and subordinated debts</w:t>
      </w:r>
    </w:p>
    <w:p w:rsidR="002E316A" w:rsidRPr="00CD43C3" w:rsidRDefault="002E316A" w:rsidP="002E316A">
      <w:pPr>
        <w:pStyle w:val="subsection"/>
      </w:pPr>
      <w:r w:rsidRPr="00CD43C3">
        <w:tab/>
        <w:t>(2)</w:t>
      </w:r>
      <w:r w:rsidRPr="00CD43C3">
        <w:tab/>
        <w:t>Subsection</w:t>
      </w:r>
      <w:r w:rsidR="00CD43C3">
        <w:t> </w:t>
      </w:r>
      <w:r w:rsidRPr="00CD43C3">
        <w:t>588FL(4) (vesting of security interests in company) does not apply to a PPSA security interest in an account if all of the following conditions are satisfied:</w:t>
      </w:r>
    </w:p>
    <w:p w:rsidR="002E316A" w:rsidRPr="00CD43C3" w:rsidRDefault="002E316A" w:rsidP="002E316A">
      <w:pPr>
        <w:pStyle w:val="paragraph"/>
      </w:pPr>
      <w:r w:rsidRPr="00CD43C3">
        <w:tab/>
        <w:t>(a)</w:t>
      </w:r>
      <w:r w:rsidRPr="00CD43C3">
        <w:tab/>
        <w:t xml:space="preserve">a person (the </w:t>
      </w:r>
      <w:r w:rsidRPr="00CD43C3">
        <w:rPr>
          <w:b/>
          <w:i/>
        </w:rPr>
        <w:t>obligor</w:t>
      </w:r>
      <w:r w:rsidRPr="00CD43C3">
        <w:t xml:space="preserve">) owes money to another person (the </w:t>
      </w:r>
      <w:r w:rsidRPr="00CD43C3">
        <w:rPr>
          <w:b/>
          <w:i/>
        </w:rPr>
        <w:t>senior creditor</w:t>
      </w:r>
      <w:r w:rsidRPr="00CD43C3">
        <w:t>);</w:t>
      </w:r>
    </w:p>
    <w:p w:rsidR="002E316A" w:rsidRPr="00CD43C3" w:rsidRDefault="002E316A" w:rsidP="002E316A">
      <w:pPr>
        <w:pStyle w:val="paragraph"/>
      </w:pPr>
      <w:r w:rsidRPr="00CD43C3">
        <w:tab/>
        <w:t>(b)</w:t>
      </w:r>
      <w:r w:rsidRPr="00CD43C3">
        <w:tab/>
        <w:t xml:space="preserve">the obligor also owes money to a third person (the </w:t>
      </w:r>
      <w:r w:rsidRPr="00CD43C3">
        <w:rPr>
          <w:b/>
          <w:i/>
        </w:rPr>
        <w:t>junior creditor</w:t>
      </w:r>
      <w:r w:rsidRPr="00CD43C3">
        <w:t>);</w:t>
      </w:r>
    </w:p>
    <w:p w:rsidR="002E316A" w:rsidRPr="00CD43C3" w:rsidRDefault="002E316A" w:rsidP="002E316A">
      <w:pPr>
        <w:pStyle w:val="paragraph"/>
      </w:pPr>
      <w:r w:rsidRPr="00CD43C3">
        <w:tab/>
        <w:t>(c)</w:t>
      </w:r>
      <w:r w:rsidRPr="00CD43C3">
        <w:tab/>
        <w:t>an agreement between the senior creditor and the junior creditor provides (in substance):</w:t>
      </w:r>
    </w:p>
    <w:p w:rsidR="002E316A" w:rsidRPr="00CD43C3" w:rsidRDefault="002E316A" w:rsidP="002E316A">
      <w:pPr>
        <w:pStyle w:val="paragraphsub"/>
      </w:pPr>
      <w:r w:rsidRPr="00CD43C3">
        <w:tab/>
        <w:t>(i)</w:t>
      </w:r>
      <w:r w:rsidRPr="00CD43C3">
        <w:tab/>
        <w:t>for the postponement or subordination of the obligor’s debt to the junior creditor, to the obligor’s debt to the senior creditor; and</w:t>
      </w:r>
    </w:p>
    <w:p w:rsidR="002E316A" w:rsidRPr="00CD43C3" w:rsidRDefault="002E316A" w:rsidP="002E316A">
      <w:pPr>
        <w:pStyle w:val="paragraphsub"/>
      </w:pPr>
      <w:r w:rsidRPr="00CD43C3">
        <w:tab/>
        <w:t>(ii)</w:t>
      </w:r>
      <w:r w:rsidRPr="00CD43C3">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CD43C3" w:rsidRDefault="002E316A" w:rsidP="002E316A">
      <w:pPr>
        <w:pStyle w:val="paragraphsub"/>
      </w:pPr>
      <w:r w:rsidRPr="00CD43C3">
        <w:tab/>
        <w:t>(iii)</w:t>
      </w:r>
      <w:r w:rsidRPr="00CD43C3">
        <w:tab/>
        <w:t>in the event that the property or proceeds are not transferred—for the junior creditor to hold the property or proceeds on trust for the senior creditor to that value; and</w:t>
      </w:r>
    </w:p>
    <w:p w:rsidR="002E316A" w:rsidRPr="00CD43C3" w:rsidRDefault="002E316A" w:rsidP="002E316A">
      <w:pPr>
        <w:pStyle w:val="paragraphsub"/>
      </w:pPr>
      <w:r w:rsidRPr="00CD43C3">
        <w:tab/>
        <w:t>(iv)</w:t>
      </w:r>
      <w:r w:rsidRPr="00CD43C3">
        <w:tab/>
        <w:t>in the event of such a trust arising—for a security interest to be granted by the junior creditor to the senior creditor over the personal property or proceeds securing payment of the obligor’s debt to the senior creditor;</w:t>
      </w:r>
    </w:p>
    <w:p w:rsidR="002E316A" w:rsidRPr="00CD43C3" w:rsidRDefault="002E316A" w:rsidP="002E316A">
      <w:pPr>
        <w:pStyle w:val="paragraph"/>
      </w:pPr>
      <w:r w:rsidRPr="00CD43C3">
        <w:tab/>
        <w:t>(d)</w:t>
      </w:r>
      <w:r w:rsidRPr="00CD43C3">
        <w:tab/>
        <w:t xml:space="preserve">the security interest is a security interest granted under the agreement, in the circumstances described in </w:t>
      </w:r>
      <w:r w:rsidR="00CD43C3">
        <w:t>subparagraph (</w:t>
      </w:r>
      <w:r w:rsidRPr="00CD43C3">
        <w:t>c)(iv).</w:t>
      </w:r>
    </w:p>
    <w:p w:rsidR="002E316A" w:rsidRPr="00CD43C3" w:rsidRDefault="002E316A" w:rsidP="002E316A">
      <w:pPr>
        <w:pStyle w:val="SubsectionHead"/>
      </w:pPr>
      <w:r w:rsidRPr="00CD43C3">
        <w:t>Transfer of collateral subject to PPSA security interests</w:t>
      </w:r>
    </w:p>
    <w:p w:rsidR="002E316A" w:rsidRPr="00CD43C3" w:rsidRDefault="002E316A" w:rsidP="002E316A">
      <w:pPr>
        <w:pStyle w:val="subsection"/>
      </w:pPr>
      <w:r w:rsidRPr="00CD43C3">
        <w:tab/>
        <w:t>(3)</w:t>
      </w:r>
      <w:r w:rsidRPr="00CD43C3">
        <w:tab/>
        <w:t>Subsection</w:t>
      </w:r>
      <w:r w:rsidR="00CD43C3">
        <w:t> </w:t>
      </w:r>
      <w:r w:rsidRPr="00CD43C3">
        <w:t>588FL(4) (vesting of security interests in company) does not apply to a PPSA security interest if:</w:t>
      </w:r>
    </w:p>
    <w:p w:rsidR="002E316A" w:rsidRPr="00CD43C3" w:rsidRDefault="002E316A" w:rsidP="002E316A">
      <w:pPr>
        <w:pStyle w:val="paragraph"/>
      </w:pPr>
      <w:r w:rsidRPr="00CD43C3">
        <w:tab/>
        <w:t>(a)</w:t>
      </w:r>
      <w:r w:rsidRPr="00CD43C3">
        <w:tab/>
        <w:t>before the critical time that applies under section</w:t>
      </w:r>
      <w:r w:rsidR="00CD43C3">
        <w:t> </w:t>
      </w:r>
      <w:r w:rsidRPr="00CD43C3">
        <w:t>588FL, the company acquired, by transfer, the collateral in which the PPSA security interest is granted; and</w:t>
      </w:r>
    </w:p>
    <w:p w:rsidR="002E316A" w:rsidRPr="00CD43C3" w:rsidRDefault="002E316A" w:rsidP="002E316A">
      <w:pPr>
        <w:pStyle w:val="paragraph"/>
      </w:pPr>
      <w:r w:rsidRPr="00CD43C3">
        <w:tab/>
        <w:t>(b)</w:t>
      </w:r>
      <w:r w:rsidRPr="00CD43C3">
        <w:tab/>
        <w:t>the company did not acquire the collateral free of the security interest; and</w:t>
      </w:r>
    </w:p>
    <w:p w:rsidR="002E316A" w:rsidRPr="00CD43C3" w:rsidRDefault="002E316A" w:rsidP="002E316A">
      <w:pPr>
        <w:pStyle w:val="paragraph"/>
      </w:pPr>
      <w:r w:rsidRPr="00CD43C3">
        <w:tab/>
        <w:t>(c)</w:t>
      </w:r>
      <w:r w:rsidRPr="00CD43C3">
        <w:tab/>
        <w:t>the security interest became perfected before the critical time; and</w:t>
      </w:r>
    </w:p>
    <w:p w:rsidR="002E316A" w:rsidRPr="00CD43C3" w:rsidRDefault="002E316A" w:rsidP="002E316A">
      <w:pPr>
        <w:pStyle w:val="paragraph"/>
      </w:pPr>
      <w:r w:rsidRPr="00CD43C3">
        <w:tab/>
        <w:t>(d)</w:t>
      </w:r>
      <w:r w:rsidRPr="00CD43C3">
        <w:tab/>
        <w:t xml:space="preserve">the security interest was continuously perfected by registration during a period covered by </w:t>
      </w:r>
      <w:r w:rsidR="00CD43C3">
        <w:t>subsection (</w:t>
      </w:r>
      <w:r w:rsidRPr="00CD43C3">
        <w:t>4) that begins before the critical time.</w:t>
      </w:r>
    </w:p>
    <w:p w:rsidR="002E316A" w:rsidRPr="00CD43C3" w:rsidRDefault="002E316A" w:rsidP="002E316A">
      <w:pPr>
        <w:pStyle w:val="subsection"/>
      </w:pPr>
      <w:r w:rsidRPr="00CD43C3">
        <w:tab/>
        <w:t>(4)</w:t>
      </w:r>
      <w:r w:rsidRPr="00CD43C3">
        <w:tab/>
        <w:t>The period covered by this subsection:</w:t>
      </w:r>
    </w:p>
    <w:p w:rsidR="002E316A" w:rsidRPr="00CD43C3" w:rsidRDefault="002E316A" w:rsidP="002E316A">
      <w:pPr>
        <w:pStyle w:val="paragraph"/>
      </w:pPr>
      <w:r w:rsidRPr="00CD43C3">
        <w:tab/>
        <w:t>(a)</w:t>
      </w:r>
      <w:r w:rsidRPr="00CD43C3">
        <w:tab/>
        <w:t>begins at whichever of the following times is applicable:</w:t>
      </w:r>
    </w:p>
    <w:p w:rsidR="002E316A" w:rsidRPr="00CD43C3" w:rsidRDefault="002E316A" w:rsidP="002E316A">
      <w:pPr>
        <w:pStyle w:val="paragraphsub"/>
      </w:pPr>
      <w:r w:rsidRPr="00CD43C3">
        <w:tab/>
        <w:t>(i)</w:t>
      </w:r>
      <w:r w:rsidRPr="00CD43C3">
        <w:tab/>
        <w:t>in a case in which the secured party consented to the transfer—the end of 5 business days after the day of the transfer;</w:t>
      </w:r>
    </w:p>
    <w:p w:rsidR="002E316A" w:rsidRPr="00CD43C3" w:rsidRDefault="002E316A" w:rsidP="002E316A">
      <w:pPr>
        <w:pStyle w:val="paragraphsub"/>
      </w:pPr>
      <w:r w:rsidRPr="00CD43C3">
        <w:tab/>
        <w:t>(ii)</w:t>
      </w:r>
      <w:r w:rsidRPr="00CD43C3">
        <w:tab/>
        <w:t>in a case in which the secured party otherwise acquires the actual or constructive knowledge required to perfect the secured party’s interest by registration (or to re</w:t>
      </w:r>
      <w:r w:rsidR="00CD43C3">
        <w:noBreakHyphen/>
      </w:r>
      <w:r w:rsidRPr="00CD43C3">
        <w:t>perfect the interest by an amendment of a registration)—the end of 5 business days after the day the secured party acquires the knowledge; and</w:t>
      </w:r>
    </w:p>
    <w:p w:rsidR="002E316A" w:rsidRPr="00CD43C3" w:rsidRDefault="002E316A" w:rsidP="002E316A">
      <w:pPr>
        <w:pStyle w:val="paragraph"/>
      </w:pPr>
      <w:r w:rsidRPr="00CD43C3">
        <w:tab/>
        <w:t>(b)</w:t>
      </w:r>
      <w:r w:rsidRPr="00CD43C3">
        <w:tab/>
        <w:t>ends no earlier than at the critical time that applies under section</w:t>
      </w:r>
      <w:r w:rsidR="00CD43C3">
        <w:t> </w:t>
      </w:r>
      <w:r w:rsidRPr="00CD43C3">
        <w:t>588FL.</w:t>
      </w:r>
    </w:p>
    <w:p w:rsidR="002E316A" w:rsidRPr="00CD43C3" w:rsidRDefault="002E316A" w:rsidP="002E316A">
      <w:pPr>
        <w:pStyle w:val="notetext"/>
      </w:pPr>
      <w:r w:rsidRPr="00CD43C3">
        <w:t>Note:</w:t>
      </w:r>
      <w:r w:rsidRPr="00CD43C3">
        <w:tab/>
        <w:t>For what is actual or constructive knowledge, see sections</w:t>
      </w:r>
      <w:r w:rsidR="00CD43C3">
        <w:t> </w:t>
      </w:r>
      <w:r w:rsidRPr="00CD43C3">
        <w:t xml:space="preserve">297 and 298 of the </w:t>
      </w:r>
      <w:r w:rsidRPr="00CD43C3">
        <w:rPr>
          <w:i/>
        </w:rPr>
        <w:t>Personal Property Securities Act 2009</w:t>
      </w:r>
      <w:r w:rsidRPr="00CD43C3">
        <w:t>.</w:t>
      </w:r>
    </w:p>
    <w:p w:rsidR="002E316A" w:rsidRPr="00CD43C3" w:rsidRDefault="002E316A" w:rsidP="002E316A">
      <w:pPr>
        <w:pStyle w:val="ActHead5"/>
      </w:pPr>
      <w:bookmarkStart w:id="697" w:name="_Toc512007672"/>
      <w:r w:rsidRPr="00CD43C3">
        <w:rPr>
          <w:rStyle w:val="CharSectno"/>
        </w:rPr>
        <w:t>588FO</w:t>
      </w:r>
      <w:r w:rsidRPr="00CD43C3">
        <w:t xml:space="preserve">  Certain lessors, bailors and consignors entitled to damages</w:t>
      </w:r>
      <w:bookmarkEnd w:id="697"/>
    </w:p>
    <w:p w:rsidR="002E316A" w:rsidRPr="00CD43C3" w:rsidRDefault="002E316A" w:rsidP="002E316A">
      <w:pPr>
        <w:pStyle w:val="SubsectionHead"/>
      </w:pPr>
      <w:r w:rsidRPr="00CD43C3">
        <w:t>Scope</w:t>
      </w:r>
    </w:p>
    <w:p w:rsidR="002E316A" w:rsidRPr="00CD43C3" w:rsidRDefault="002E316A" w:rsidP="002E316A">
      <w:pPr>
        <w:pStyle w:val="subsection"/>
        <w:rPr>
          <w:lang w:eastAsia="en-US"/>
        </w:rPr>
      </w:pPr>
      <w:r w:rsidRPr="00CD43C3">
        <w:rPr>
          <w:lang w:eastAsia="en-US"/>
        </w:rPr>
        <w:tab/>
        <w:t>(1)</w:t>
      </w:r>
      <w:r w:rsidRPr="00CD43C3">
        <w:rPr>
          <w:lang w:eastAsia="en-US"/>
        </w:rPr>
        <w:tab/>
        <w:t>This section applies if either of the following PPSA security interests is vested in a company under section</w:t>
      </w:r>
      <w:r w:rsidR="00CD43C3">
        <w:rPr>
          <w:lang w:eastAsia="en-US"/>
        </w:rPr>
        <w:t> </w:t>
      </w:r>
      <w:r w:rsidRPr="00CD43C3">
        <w:rPr>
          <w:lang w:eastAsia="en-US"/>
        </w:rPr>
        <w:t>588FL:</w:t>
      </w:r>
    </w:p>
    <w:p w:rsidR="002E316A" w:rsidRPr="00CD43C3" w:rsidRDefault="002E316A" w:rsidP="002E316A">
      <w:pPr>
        <w:pStyle w:val="paragraph"/>
      </w:pPr>
      <w:r w:rsidRPr="00CD43C3">
        <w:tab/>
        <w:t>(a)</w:t>
      </w:r>
      <w:r w:rsidRPr="00CD43C3">
        <w:tab/>
        <w:t>a PPSA security interest of a consignor under a commercial consignment;</w:t>
      </w:r>
    </w:p>
    <w:p w:rsidR="002E316A" w:rsidRPr="00CD43C3" w:rsidRDefault="002E316A" w:rsidP="002E316A">
      <w:pPr>
        <w:pStyle w:val="paragraph"/>
      </w:pPr>
      <w:r w:rsidRPr="00CD43C3">
        <w:tab/>
        <w:t>(b)</w:t>
      </w:r>
      <w:r w:rsidRPr="00CD43C3">
        <w:tab/>
        <w:t>a PPSA security interest of a lessor or bailor under a PPS lease.</w:t>
      </w:r>
    </w:p>
    <w:p w:rsidR="002E316A" w:rsidRPr="00CD43C3" w:rsidRDefault="002E316A" w:rsidP="002E316A">
      <w:pPr>
        <w:pStyle w:val="SubsectionHead"/>
      </w:pPr>
      <w:r w:rsidRPr="00CD43C3">
        <w:t>Entitlement to damages and compensation</w:t>
      </w:r>
    </w:p>
    <w:p w:rsidR="002E316A" w:rsidRPr="00CD43C3" w:rsidRDefault="002E316A" w:rsidP="002E316A">
      <w:pPr>
        <w:pStyle w:val="subsection"/>
        <w:rPr>
          <w:lang w:eastAsia="en-US"/>
        </w:rPr>
      </w:pPr>
      <w:r w:rsidRPr="00CD43C3">
        <w:rPr>
          <w:lang w:eastAsia="en-US"/>
        </w:rPr>
        <w:tab/>
        <w:t>(2)</w:t>
      </w:r>
      <w:r w:rsidRPr="00CD43C3">
        <w:rPr>
          <w:lang w:eastAsia="en-US"/>
        </w:rPr>
        <w:tab/>
        <w:t>The consignor, lessor or bailor:</w:t>
      </w:r>
    </w:p>
    <w:p w:rsidR="002E316A" w:rsidRPr="00CD43C3" w:rsidRDefault="002E316A" w:rsidP="002E316A">
      <w:pPr>
        <w:pStyle w:val="paragraph"/>
        <w:rPr>
          <w:lang w:eastAsia="en-US"/>
        </w:rPr>
      </w:pPr>
      <w:r w:rsidRPr="00CD43C3">
        <w:rPr>
          <w:lang w:eastAsia="en-US"/>
        </w:rPr>
        <w:tab/>
        <w:t>(a)</w:t>
      </w:r>
      <w:r w:rsidRPr="00CD43C3">
        <w:rPr>
          <w:lang w:eastAsia="en-US"/>
        </w:rPr>
        <w:tab/>
        <w:t>is taken to have suffered damage immediately before the PPSA security interest was vested in the company; and</w:t>
      </w:r>
    </w:p>
    <w:p w:rsidR="002E316A" w:rsidRPr="00CD43C3" w:rsidRDefault="002E316A" w:rsidP="002E316A">
      <w:pPr>
        <w:pStyle w:val="paragraph"/>
        <w:rPr>
          <w:lang w:eastAsia="en-US"/>
        </w:rPr>
      </w:pPr>
      <w:r w:rsidRPr="00CD43C3">
        <w:rPr>
          <w:lang w:eastAsia="en-US"/>
        </w:rPr>
        <w:tab/>
        <w:t>(b)</w:t>
      </w:r>
      <w:r w:rsidRPr="00CD43C3">
        <w:rPr>
          <w:lang w:eastAsia="en-US"/>
        </w:rPr>
        <w:tab/>
        <w:t>may recover an amount of compensation from the company equal to the greater of the following amounts:</w:t>
      </w:r>
    </w:p>
    <w:p w:rsidR="002E316A" w:rsidRPr="00CD43C3" w:rsidRDefault="002E316A" w:rsidP="002E316A">
      <w:pPr>
        <w:pStyle w:val="paragraphsub"/>
        <w:rPr>
          <w:lang w:eastAsia="en-US"/>
        </w:rPr>
      </w:pPr>
      <w:r w:rsidRPr="00CD43C3">
        <w:rPr>
          <w:lang w:eastAsia="en-US"/>
        </w:rPr>
        <w:tab/>
        <w:t>(i)</w:t>
      </w:r>
      <w:r w:rsidRPr="00CD43C3">
        <w:rPr>
          <w:lang w:eastAsia="en-US"/>
        </w:rPr>
        <w:tab/>
        <w:t>the amount determined in accordance with the consignment, lease or bailment;</w:t>
      </w:r>
    </w:p>
    <w:p w:rsidR="002E316A" w:rsidRPr="00CD43C3" w:rsidRDefault="002E316A" w:rsidP="002E316A">
      <w:pPr>
        <w:pStyle w:val="paragraphsub"/>
      </w:pPr>
      <w:r w:rsidRPr="00CD43C3">
        <w:tab/>
        <w:t>(ii)</w:t>
      </w:r>
      <w:r w:rsidRPr="00CD43C3">
        <w:tab/>
      </w:r>
      <w:r w:rsidRPr="00CD43C3">
        <w:rPr>
          <w:lang w:eastAsia="en-US"/>
        </w:rPr>
        <w:t xml:space="preserve">the sum of </w:t>
      </w:r>
      <w:r w:rsidRPr="00CD43C3">
        <w:t>the market value of the consigned, leased or bailed property immediately before the critical time that applies under section</w:t>
      </w:r>
      <w:r w:rsidR="00CD43C3">
        <w:t> </w:t>
      </w:r>
      <w:r w:rsidRPr="00CD43C3">
        <w:t>588FL, and the amount of any other damage or loss resulting from the termination of the consignment, lease or bailment.</w:t>
      </w:r>
    </w:p>
    <w:p w:rsidR="002E316A" w:rsidRPr="00CD43C3" w:rsidRDefault="002E316A" w:rsidP="002E316A">
      <w:pPr>
        <w:pStyle w:val="notetext"/>
      </w:pPr>
      <w:r w:rsidRPr="00CD43C3">
        <w:t>Note:</w:t>
      </w:r>
      <w:r w:rsidRPr="00CD43C3">
        <w:tab/>
        <w:t>The consignor, lessor or bailor may be able to prove the amount of compensation in proceedings related to the winding up of the company.</w:t>
      </w:r>
    </w:p>
    <w:p w:rsidR="002E316A" w:rsidRPr="00CD43C3" w:rsidRDefault="002E316A" w:rsidP="00AA0187">
      <w:pPr>
        <w:pStyle w:val="ActHead3"/>
        <w:pageBreakBefore/>
      </w:pPr>
      <w:bookmarkStart w:id="698" w:name="_Toc512007673"/>
      <w:r w:rsidRPr="00CD43C3">
        <w:rPr>
          <w:rStyle w:val="CharDivNo"/>
        </w:rPr>
        <w:t>Division</w:t>
      </w:r>
      <w:r w:rsidR="00CD43C3" w:rsidRPr="00CD43C3">
        <w:rPr>
          <w:rStyle w:val="CharDivNo"/>
        </w:rPr>
        <w:t> </w:t>
      </w:r>
      <w:r w:rsidRPr="00CD43C3">
        <w:rPr>
          <w:rStyle w:val="CharDivNo"/>
        </w:rPr>
        <w:t>2B</w:t>
      </w:r>
      <w:r w:rsidRPr="00CD43C3">
        <w:t>—</w:t>
      </w:r>
      <w:r w:rsidRPr="00CD43C3">
        <w:rPr>
          <w:rStyle w:val="CharDivText"/>
        </w:rPr>
        <w:t>Security interests in favour of company officers etc.</w:t>
      </w:r>
      <w:bookmarkEnd w:id="698"/>
    </w:p>
    <w:p w:rsidR="002E316A" w:rsidRPr="00CD43C3" w:rsidRDefault="002E316A" w:rsidP="002E316A">
      <w:pPr>
        <w:pStyle w:val="ActHead5"/>
      </w:pPr>
      <w:bookmarkStart w:id="699" w:name="_Toc512007674"/>
      <w:r w:rsidRPr="00CD43C3">
        <w:rPr>
          <w:rStyle w:val="CharSectno"/>
        </w:rPr>
        <w:t>588FP</w:t>
      </w:r>
      <w:r w:rsidRPr="00CD43C3">
        <w:t xml:space="preserve">  Security interests in favour of an officer of a company etc. void</w:t>
      </w:r>
      <w:bookmarkEnd w:id="699"/>
    </w:p>
    <w:p w:rsidR="002E316A" w:rsidRPr="00CD43C3" w:rsidRDefault="002E316A" w:rsidP="002E316A">
      <w:pPr>
        <w:pStyle w:val="SubsectionHead"/>
      </w:pPr>
      <w:r w:rsidRPr="00CD43C3">
        <w:t>General rule</w:t>
      </w:r>
    </w:p>
    <w:p w:rsidR="002E316A" w:rsidRPr="00CD43C3" w:rsidRDefault="002E316A" w:rsidP="002E316A">
      <w:pPr>
        <w:pStyle w:val="subsection"/>
      </w:pPr>
      <w:r w:rsidRPr="00CD43C3">
        <w:tab/>
        <w:t>(1)</w:t>
      </w:r>
      <w:r w:rsidRPr="00CD43C3">
        <w:tab/>
        <w:t>A security interest, and any powers purporting to be conferred by the instrument under which the security interest is created, are void, and are taken always to have been void, if:</w:t>
      </w:r>
    </w:p>
    <w:p w:rsidR="002E316A" w:rsidRPr="00CD43C3" w:rsidRDefault="002E316A" w:rsidP="002E316A">
      <w:pPr>
        <w:pStyle w:val="paragraph"/>
      </w:pPr>
      <w:r w:rsidRPr="00CD43C3">
        <w:tab/>
        <w:t>(a)</w:t>
      </w:r>
      <w:r w:rsidRPr="00CD43C3">
        <w:tab/>
        <w:t>a company grants the security interest; and</w:t>
      </w:r>
    </w:p>
    <w:p w:rsidR="002E316A" w:rsidRPr="00CD43C3" w:rsidRDefault="002E316A" w:rsidP="002E316A">
      <w:pPr>
        <w:pStyle w:val="paragraph"/>
      </w:pPr>
      <w:r w:rsidRPr="00CD43C3">
        <w:tab/>
        <w:t>(b)</w:t>
      </w:r>
      <w:r w:rsidRPr="00CD43C3">
        <w:tab/>
        <w:t xml:space="preserve">a person covered by </w:t>
      </w:r>
      <w:r w:rsidR="00CD43C3">
        <w:t>subsection (</w:t>
      </w:r>
      <w:r w:rsidRPr="00CD43C3">
        <w:t>2) is a secured party; and</w:t>
      </w:r>
    </w:p>
    <w:p w:rsidR="002E316A" w:rsidRPr="00CD43C3" w:rsidRDefault="002E316A" w:rsidP="002E316A">
      <w:pPr>
        <w:pStyle w:val="paragraph"/>
      </w:pPr>
      <w:r w:rsidRPr="00CD43C3">
        <w:tab/>
        <w:t>(c)</w:t>
      </w:r>
      <w:r w:rsidRPr="00CD43C3">
        <w:tab/>
        <w:t xml:space="preserve">the secured party purports to take a step to enforce the security interest, within 6 months after the time (the </w:t>
      </w:r>
      <w:r w:rsidRPr="00CD43C3">
        <w:rPr>
          <w:b/>
          <w:i/>
        </w:rPr>
        <w:t>relevant time</w:t>
      </w:r>
      <w:r w:rsidRPr="00CD43C3">
        <w:t xml:space="preserve">) the instrument is made, without the leave of the Court under </w:t>
      </w:r>
      <w:r w:rsidR="00CD43C3">
        <w:t>subsection (</w:t>
      </w:r>
      <w:r w:rsidRPr="00CD43C3">
        <w:t>4).</w:t>
      </w:r>
    </w:p>
    <w:p w:rsidR="002E316A" w:rsidRPr="00CD43C3" w:rsidRDefault="002E316A" w:rsidP="002E316A">
      <w:pPr>
        <w:pStyle w:val="subsection"/>
      </w:pPr>
      <w:r w:rsidRPr="00CD43C3">
        <w:tab/>
        <w:t>(2)</w:t>
      </w:r>
      <w:r w:rsidRPr="00CD43C3">
        <w:tab/>
        <w:t>This subsection covers the following persons:</w:t>
      </w:r>
    </w:p>
    <w:p w:rsidR="002E316A" w:rsidRPr="00CD43C3" w:rsidRDefault="002E316A" w:rsidP="002E316A">
      <w:pPr>
        <w:pStyle w:val="paragraph"/>
      </w:pPr>
      <w:r w:rsidRPr="00CD43C3">
        <w:tab/>
        <w:t>(a)</w:t>
      </w:r>
      <w:r w:rsidRPr="00CD43C3">
        <w:tab/>
        <w:t>a person who is an officer (including a local agent of a foreign company) of the company at the relevant time;</w:t>
      </w:r>
    </w:p>
    <w:p w:rsidR="002E316A" w:rsidRPr="00CD43C3" w:rsidRDefault="002E316A" w:rsidP="002E316A">
      <w:pPr>
        <w:pStyle w:val="paragraph"/>
      </w:pPr>
      <w:r w:rsidRPr="00CD43C3">
        <w:tab/>
        <w:t>(b)</w:t>
      </w:r>
      <w:r w:rsidRPr="00CD43C3">
        <w:tab/>
        <w:t>a person who has been such an officer of the company at any time within the period of 6 months ending at the relevant time;</w:t>
      </w:r>
    </w:p>
    <w:p w:rsidR="002E316A" w:rsidRPr="00CD43C3" w:rsidRDefault="002E316A" w:rsidP="002E316A">
      <w:pPr>
        <w:pStyle w:val="paragraph"/>
      </w:pPr>
      <w:r w:rsidRPr="00CD43C3">
        <w:tab/>
        <w:t>(c)</w:t>
      </w:r>
      <w:r w:rsidRPr="00CD43C3">
        <w:tab/>
        <w:t xml:space="preserve">a person associated, in relation to the creation of the security interest, with a person of a kind mentioned in </w:t>
      </w:r>
      <w:r w:rsidR="00CD43C3">
        <w:t>paragraph (</w:t>
      </w:r>
      <w:r w:rsidRPr="00CD43C3">
        <w:t>a) or (b).</w:t>
      </w:r>
    </w:p>
    <w:p w:rsidR="002E316A" w:rsidRPr="00CD43C3" w:rsidRDefault="002E316A" w:rsidP="002E316A">
      <w:pPr>
        <w:pStyle w:val="subsection"/>
      </w:pPr>
      <w:r w:rsidRPr="00CD43C3">
        <w:tab/>
        <w:t>(3)</w:t>
      </w:r>
      <w:r w:rsidRPr="00CD43C3">
        <w:tab/>
        <w:t xml:space="preserve">Without limiting </w:t>
      </w:r>
      <w:r w:rsidR="00CD43C3">
        <w:t>paragraph (</w:t>
      </w:r>
      <w:r w:rsidRPr="00CD43C3">
        <w:t>1)(c), a secured party takes a step to enforce a security interest if:</w:t>
      </w:r>
    </w:p>
    <w:p w:rsidR="002E316A" w:rsidRPr="00CD43C3" w:rsidRDefault="002E316A" w:rsidP="002E316A">
      <w:pPr>
        <w:pStyle w:val="paragraph"/>
      </w:pPr>
      <w:r w:rsidRPr="00CD43C3">
        <w:tab/>
        <w:t>(a)</w:t>
      </w:r>
      <w:r w:rsidRPr="00CD43C3">
        <w:tab/>
        <w:t>the secured party appoints a receiver, or a receiver and manager, under powers conferred by an instrument creating or evidencing the security interest; or</w:t>
      </w:r>
    </w:p>
    <w:p w:rsidR="002E316A" w:rsidRPr="00CD43C3" w:rsidRDefault="002E316A" w:rsidP="002E316A">
      <w:pPr>
        <w:pStyle w:val="paragraph"/>
      </w:pPr>
      <w:r w:rsidRPr="00CD43C3">
        <w:tab/>
        <w:t>(b)</w:t>
      </w:r>
      <w:r w:rsidRPr="00CD43C3">
        <w:tab/>
        <w:t>whether directly or by an agent, the secured party enters into possession or assumes control of property of a company for the purposes of enforcing the security interest; or</w:t>
      </w:r>
    </w:p>
    <w:p w:rsidR="002E316A" w:rsidRPr="00CD43C3" w:rsidRDefault="002E316A" w:rsidP="002E316A">
      <w:pPr>
        <w:pStyle w:val="paragraph"/>
      </w:pPr>
      <w:r w:rsidRPr="00CD43C3">
        <w:tab/>
        <w:t>(c)</w:t>
      </w:r>
      <w:r w:rsidRPr="00CD43C3">
        <w:tab/>
        <w:t>the secured party seizes the property under section</w:t>
      </w:r>
      <w:r w:rsidR="00CD43C3">
        <w:t> </w:t>
      </w:r>
      <w:r w:rsidRPr="00CD43C3">
        <w:t xml:space="preserve">123 of the </w:t>
      </w:r>
      <w:r w:rsidRPr="00CD43C3">
        <w:rPr>
          <w:i/>
        </w:rPr>
        <w:t xml:space="preserve">Personal Property Securities Act 2009 </w:t>
      </w:r>
      <w:r w:rsidRPr="00CD43C3">
        <w:t>for the purposes of enforcing the security interest.</w:t>
      </w:r>
    </w:p>
    <w:p w:rsidR="002E316A" w:rsidRPr="00CD43C3" w:rsidRDefault="002E316A" w:rsidP="002E316A">
      <w:pPr>
        <w:pStyle w:val="SubsectionHead"/>
      </w:pPr>
      <w:r w:rsidRPr="00CD43C3">
        <w:t>Extension of time on application to the Court</w:t>
      </w:r>
    </w:p>
    <w:p w:rsidR="002E316A" w:rsidRPr="00CD43C3" w:rsidRDefault="002E316A" w:rsidP="002E316A">
      <w:pPr>
        <w:pStyle w:val="subsection"/>
      </w:pPr>
      <w:r w:rsidRPr="00CD43C3">
        <w:tab/>
        <w:t>(4)</w:t>
      </w:r>
      <w:r w:rsidRPr="00CD43C3">
        <w:tab/>
        <w:t>On application by a secured party, the Court may give leave for a security interest granted by a company to be enforced by the secured party within 6 months after the relevant time, if it is satisfied that:</w:t>
      </w:r>
    </w:p>
    <w:p w:rsidR="002E316A" w:rsidRPr="00CD43C3" w:rsidRDefault="002E316A" w:rsidP="002E316A">
      <w:pPr>
        <w:pStyle w:val="paragraph"/>
      </w:pPr>
      <w:r w:rsidRPr="00CD43C3">
        <w:tab/>
        <w:t>(a)</w:t>
      </w:r>
      <w:r w:rsidRPr="00CD43C3">
        <w:tab/>
        <w:t>the company was solvent immediately before the relevant time; and</w:t>
      </w:r>
    </w:p>
    <w:p w:rsidR="002E316A" w:rsidRPr="00CD43C3" w:rsidRDefault="002E316A" w:rsidP="002E316A">
      <w:pPr>
        <w:pStyle w:val="paragraph"/>
      </w:pPr>
      <w:r w:rsidRPr="00CD43C3">
        <w:tab/>
        <w:t>(b)</w:t>
      </w:r>
      <w:r w:rsidRPr="00CD43C3">
        <w:tab/>
        <w:t>in all the circumstances of the case, it is just and equitable for the Court to do so.</w:t>
      </w:r>
    </w:p>
    <w:p w:rsidR="002E316A" w:rsidRPr="00CD43C3" w:rsidRDefault="002E316A" w:rsidP="002E316A">
      <w:pPr>
        <w:pStyle w:val="SubsectionHead"/>
      </w:pPr>
      <w:r w:rsidRPr="00CD43C3">
        <w:t>Exception for security interests in PPSA retention of title property</w:t>
      </w:r>
    </w:p>
    <w:p w:rsidR="002E316A" w:rsidRPr="00CD43C3" w:rsidRDefault="002E316A" w:rsidP="002E316A">
      <w:pPr>
        <w:pStyle w:val="subsection"/>
      </w:pPr>
      <w:r w:rsidRPr="00CD43C3">
        <w:tab/>
        <w:t>(5)</w:t>
      </w:r>
      <w:r w:rsidRPr="00CD43C3">
        <w:tab/>
        <w:t>This section does not apply in relation to a PPSA security interest in PPSA retention of title property.</w:t>
      </w:r>
    </w:p>
    <w:p w:rsidR="002E316A" w:rsidRPr="00CD43C3" w:rsidRDefault="002E316A" w:rsidP="002E316A">
      <w:pPr>
        <w:pStyle w:val="SubsectionHead"/>
      </w:pPr>
      <w:r w:rsidRPr="00CD43C3">
        <w:t>Effect on debts, liabilities, obligations and title</w:t>
      </w:r>
    </w:p>
    <w:p w:rsidR="002E316A" w:rsidRPr="00CD43C3" w:rsidRDefault="002E316A" w:rsidP="002E316A">
      <w:pPr>
        <w:pStyle w:val="subsection"/>
      </w:pPr>
      <w:r w:rsidRPr="00CD43C3">
        <w:tab/>
        <w:t>(6)</w:t>
      </w:r>
      <w:r w:rsidRPr="00CD43C3">
        <w:tab/>
        <w:t xml:space="preserve">A debt, liability or obligation is not affected by the fact that the security interest securing the debt, liability or obligation is void under </w:t>
      </w:r>
      <w:r w:rsidR="00CD43C3">
        <w:t>subsection (</w:t>
      </w:r>
      <w:r w:rsidRPr="00CD43C3">
        <w:t>1).</w:t>
      </w:r>
    </w:p>
    <w:p w:rsidR="002E316A" w:rsidRPr="00CD43C3" w:rsidRDefault="002E316A" w:rsidP="002E316A">
      <w:pPr>
        <w:pStyle w:val="subsection"/>
      </w:pPr>
      <w:r w:rsidRPr="00CD43C3">
        <w:tab/>
        <w:t>(7)</w:t>
      </w:r>
      <w:r w:rsidRPr="00CD43C3">
        <w:tab/>
      </w:r>
      <w:r w:rsidR="00CD43C3">
        <w:t>Subsection (</w:t>
      </w:r>
      <w:r w:rsidRPr="00CD43C3">
        <w:t>1) does not affect the title of a person to property if:</w:t>
      </w:r>
    </w:p>
    <w:p w:rsidR="002E316A" w:rsidRPr="00CD43C3" w:rsidRDefault="002E316A" w:rsidP="002E316A">
      <w:pPr>
        <w:pStyle w:val="paragraph"/>
      </w:pPr>
      <w:r w:rsidRPr="00CD43C3">
        <w:tab/>
        <w:t>(a)</w:t>
      </w:r>
      <w:r w:rsidRPr="00CD43C3">
        <w:tab/>
        <w:t xml:space="preserve">the person acquires the property for new value (within the meaning of the </w:t>
      </w:r>
      <w:r w:rsidRPr="00CD43C3">
        <w:rPr>
          <w:i/>
        </w:rPr>
        <w:t>Personal Property Securities Act 2009</w:t>
      </w:r>
      <w:r w:rsidRPr="00CD43C3">
        <w:t xml:space="preserve">) from any of the following persons (the </w:t>
      </w:r>
      <w:r w:rsidRPr="00CD43C3">
        <w:rPr>
          <w:b/>
          <w:i/>
        </w:rPr>
        <w:t>seller</w:t>
      </w:r>
      <w:r w:rsidRPr="00CD43C3">
        <w:t>):</w:t>
      </w:r>
    </w:p>
    <w:p w:rsidR="002E316A" w:rsidRPr="00CD43C3" w:rsidRDefault="002E316A" w:rsidP="002E316A">
      <w:pPr>
        <w:pStyle w:val="paragraphsub"/>
      </w:pPr>
      <w:r w:rsidRPr="00CD43C3">
        <w:tab/>
        <w:t>(i)</w:t>
      </w:r>
      <w:r w:rsidRPr="00CD43C3">
        <w:tab/>
        <w:t xml:space="preserve">a person covered by </w:t>
      </w:r>
      <w:r w:rsidR="00CD43C3">
        <w:t>subsection (</w:t>
      </w:r>
      <w:r w:rsidRPr="00CD43C3">
        <w:t>2);</w:t>
      </w:r>
    </w:p>
    <w:p w:rsidR="002E316A" w:rsidRPr="00CD43C3" w:rsidRDefault="002E316A" w:rsidP="002E316A">
      <w:pPr>
        <w:pStyle w:val="paragraphsub"/>
      </w:pPr>
      <w:r w:rsidRPr="00CD43C3">
        <w:tab/>
        <w:t>(ii)</w:t>
      </w:r>
      <w:r w:rsidRPr="00CD43C3">
        <w:tab/>
        <w:t xml:space="preserve">another person on behalf of a person covered by </w:t>
      </w:r>
      <w:r w:rsidR="00CD43C3">
        <w:t>subsection (</w:t>
      </w:r>
      <w:r w:rsidRPr="00CD43C3">
        <w:t>2);</w:t>
      </w:r>
    </w:p>
    <w:p w:rsidR="002E316A" w:rsidRPr="00CD43C3" w:rsidRDefault="002E316A" w:rsidP="002E316A">
      <w:pPr>
        <w:pStyle w:val="paragraphsub"/>
      </w:pPr>
      <w:r w:rsidRPr="00CD43C3">
        <w:tab/>
        <w:t>(iii)</w:t>
      </w:r>
      <w:r w:rsidRPr="00CD43C3">
        <w:tab/>
        <w:t>a receiver, or receiver and manager, appointed under powers conferred by an instrument creating or evidencing the security interest; and</w:t>
      </w:r>
    </w:p>
    <w:p w:rsidR="002E316A" w:rsidRPr="00CD43C3" w:rsidRDefault="002E316A" w:rsidP="002E316A">
      <w:pPr>
        <w:pStyle w:val="paragraph"/>
      </w:pPr>
      <w:r w:rsidRPr="00CD43C3">
        <w:tab/>
        <w:t>(b)</w:t>
      </w:r>
      <w:r w:rsidRPr="00CD43C3">
        <w:tab/>
        <w:t>at the time the person acquires the property, the person has no actual or constructive knowledge that the seller is a secured party or acting on behalf of a secured party.</w:t>
      </w:r>
    </w:p>
    <w:p w:rsidR="002E316A" w:rsidRPr="00CD43C3" w:rsidRDefault="002E316A" w:rsidP="002E316A">
      <w:pPr>
        <w:pStyle w:val="subsection"/>
      </w:pPr>
      <w:r w:rsidRPr="00CD43C3">
        <w:tab/>
        <w:t>(8)</w:t>
      </w:r>
      <w:r w:rsidRPr="00CD43C3">
        <w:tab/>
        <w:t>Sections</w:t>
      </w:r>
      <w:r w:rsidR="00CD43C3">
        <w:t> </w:t>
      </w:r>
      <w:r w:rsidRPr="00CD43C3">
        <w:t xml:space="preserve">297 to 300 of the </w:t>
      </w:r>
      <w:r w:rsidRPr="00CD43C3">
        <w:rPr>
          <w:i/>
        </w:rPr>
        <w:t>Personal Property Securities Act 2009</w:t>
      </w:r>
      <w:r w:rsidRPr="00CD43C3">
        <w:t xml:space="preserve"> apply in relation to the determination of whether or not a person has actual or constructive knowledge as mentioned in </w:t>
      </w:r>
      <w:r w:rsidR="00CD43C3">
        <w:t>paragraph (</w:t>
      </w:r>
      <w:r w:rsidRPr="00CD43C3">
        <w:t>7)(b) of this section.</w:t>
      </w:r>
    </w:p>
    <w:p w:rsidR="002E316A" w:rsidRPr="00CD43C3" w:rsidRDefault="002E316A" w:rsidP="002E316A">
      <w:pPr>
        <w:pStyle w:val="SubsectionHead"/>
      </w:pPr>
      <w:r w:rsidRPr="00CD43C3">
        <w:t>Onus of proof</w:t>
      </w:r>
    </w:p>
    <w:p w:rsidR="002E316A" w:rsidRPr="00CD43C3" w:rsidRDefault="002E316A" w:rsidP="002E316A">
      <w:pPr>
        <w:pStyle w:val="subsection"/>
      </w:pPr>
      <w:r w:rsidRPr="00CD43C3">
        <w:tab/>
        <w:t>(9)</w:t>
      </w:r>
      <w:r w:rsidRPr="00CD43C3">
        <w:tab/>
        <w:t xml:space="preserve">In a proceeding in Australia under this Act, the onus of proving the fact that a person acquires property without actual or constructive knowledge as mentioned in </w:t>
      </w:r>
      <w:r w:rsidR="00CD43C3">
        <w:t>paragraph (</w:t>
      </w:r>
      <w:r w:rsidRPr="00CD43C3">
        <w:t>7)(b) lies with the person asserting that fact.</w:t>
      </w:r>
    </w:p>
    <w:p w:rsidR="00CC15B8" w:rsidRPr="00CD43C3" w:rsidRDefault="00CC15B8" w:rsidP="00AA0187">
      <w:pPr>
        <w:pStyle w:val="ActHead3"/>
        <w:pageBreakBefore/>
      </w:pPr>
      <w:bookmarkStart w:id="700" w:name="_Toc512007675"/>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Director’s duty to prevent insolvent trading</w:t>
      </w:r>
      <w:bookmarkEnd w:id="700"/>
    </w:p>
    <w:p w:rsidR="00CC15B8" w:rsidRPr="00CD43C3" w:rsidRDefault="00CC15B8" w:rsidP="00CC15B8">
      <w:pPr>
        <w:pStyle w:val="ActHead5"/>
      </w:pPr>
      <w:bookmarkStart w:id="701" w:name="_Toc512007676"/>
      <w:r w:rsidRPr="00CD43C3">
        <w:rPr>
          <w:rStyle w:val="CharSectno"/>
        </w:rPr>
        <w:t>588G</w:t>
      </w:r>
      <w:r w:rsidRPr="00CD43C3">
        <w:t xml:space="preserve">  Director’s duty to prevent insolvent trading by company</w:t>
      </w:r>
      <w:bookmarkEnd w:id="701"/>
    </w:p>
    <w:p w:rsidR="00CC15B8" w:rsidRPr="00CD43C3" w:rsidRDefault="00CC15B8" w:rsidP="00CC15B8">
      <w:pPr>
        <w:pStyle w:val="subsection"/>
      </w:pPr>
      <w:r w:rsidRPr="00CD43C3">
        <w:tab/>
        <w:t>(1)</w:t>
      </w:r>
      <w:r w:rsidRPr="00CD43C3">
        <w:tab/>
        <w:t>This section applies if:</w:t>
      </w:r>
    </w:p>
    <w:p w:rsidR="00CC15B8" w:rsidRPr="00CD43C3" w:rsidRDefault="00CC15B8" w:rsidP="00CC15B8">
      <w:pPr>
        <w:pStyle w:val="paragraph"/>
      </w:pPr>
      <w:r w:rsidRPr="00CD43C3">
        <w:tab/>
        <w:t>(a)</w:t>
      </w:r>
      <w:r w:rsidRPr="00CD43C3">
        <w:tab/>
        <w:t>a person is a director of a company at the time when the company incurs a debt; and</w:t>
      </w:r>
    </w:p>
    <w:p w:rsidR="00CC15B8" w:rsidRPr="00CD43C3" w:rsidRDefault="00CC15B8" w:rsidP="00CC15B8">
      <w:pPr>
        <w:pStyle w:val="paragraph"/>
      </w:pPr>
      <w:r w:rsidRPr="00CD43C3">
        <w:tab/>
        <w:t>(b)</w:t>
      </w:r>
      <w:r w:rsidRPr="00CD43C3">
        <w:tab/>
        <w:t>the company is insolvent at that time, or becomes insolvent by incurring that debt, or by incurring at that time debts including that debt; and</w:t>
      </w:r>
    </w:p>
    <w:p w:rsidR="00CC15B8" w:rsidRPr="00CD43C3" w:rsidRDefault="00CC15B8" w:rsidP="00CC15B8">
      <w:pPr>
        <w:pStyle w:val="paragraph"/>
      </w:pPr>
      <w:r w:rsidRPr="00CD43C3">
        <w:tab/>
        <w:t>(c)</w:t>
      </w:r>
      <w:r w:rsidRPr="00CD43C3">
        <w:tab/>
        <w:t>at that time, there are reasonable grounds for suspecting that the company is insolvent, or would so become insolvent, as the case may be; and</w:t>
      </w:r>
    </w:p>
    <w:p w:rsidR="00CC15B8" w:rsidRPr="00CD43C3" w:rsidRDefault="00CC15B8" w:rsidP="00CC15B8">
      <w:pPr>
        <w:pStyle w:val="paragraph"/>
      </w:pPr>
      <w:r w:rsidRPr="00CD43C3">
        <w:tab/>
        <w:t>(d)</w:t>
      </w:r>
      <w:r w:rsidRPr="00CD43C3">
        <w:tab/>
        <w:t>that time is at or after the commencement of this Act.</w:t>
      </w:r>
    </w:p>
    <w:p w:rsidR="00CC15B8" w:rsidRPr="00CD43C3" w:rsidRDefault="00CC15B8" w:rsidP="00CC15B8">
      <w:pPr>
        <w:pStyle w:val="subsection"/>
      </w:pPr>
      <w:r w:rsidRPr="00CD43C3">
        <w:tab/>
        <w:t>(1A)</w:t>
      </w:r>
      <w:r w:rsidRPr="00CD43C3">
        <w:tab/>
        <w:t>For the purposes of this section, if a company takes action set out in column 2 of the following table, it incurs a debt at the time set out in column 3.</w:t>
      </w:r>
    </w:p>
    <w:p w:rsidR="00CC15B8" w:rsidRPr="00CD43C3"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CD43C3">
        <w:trPr>
          <w:cantSplit/>
          <w:tblHeader/>
        </w:trPr>
        <w:tc>
          <w:tcPr>
            <w:tcW w:w="3606" w:type="dxa"/>
            <w:gridSpan w:val="3"/>
            <w:tcBorders>
              <w:top w:val="single" w:sz="12" w:space="0" w:color="000000"/>
              <w:bottom w:val="single" w:sz="2" w:space="0" w:color="000000"/>
            </w:tcBorders>
          </w:tcPr>
          <w:p w:rsidR="00CC15B8" w:rsidRPr="00CD43C3" w:rsidRDefault="00CC15B8" w:rsidP="003E0102">
            <w:pPr>
              <w:pStyle w:val="Tabletext"/>
            </w:pPr>
            <w:r w:rsidRPr="00CD43C3">
              <w:rPr>
                <w:b/>
              </w:rPr>
              <w:t>When debts are incurred</w:t>
            </w:r>
          </w:p>
        </w:tc>
        <w:tc>
          <w:tcPr>
            <w:tcW w:w="1060" w:type="dxa"/>
            <w:tcBorders>
              <w:top w:val="single" w:sz="12" w:space="0" w:color="000000"/>
              <w:bottom w:val="single" w:sz="2" w:space="0" w:color="000000"/>
            </w:tcBorders>
          </w:tcPr>
          <w:p w:rsidR="00CC15B8" w:rsidRPr="00CD43C3" w:rsidRDefault="00CC15B8" w:rsidP="00E10E37">
            <w:pPr>
              <w:pStyle w:val="Tabletext"/>
            </w:pPr>
          </w:p>
        </w:tc>
        <w:tc>
          <w:tcPr>
            <w:tcW w:w="2422" w:type="dxa"/>
            <w:tcBorders>
              <w:top w:val="single" w:sz="12" w:space="0" w:color="000000"/>
              <w:bottom w:val="single" w:sz="2" w:space="0" w:color="000000"/>
            </w:tcBorders>
          </w:tcPr>
          <w:p w:rsidR="00CC15B8" w:rsidRPr="00CD43C3" w:rsidRDefault="00CC15B8" w:rsidP="003E0102">
            <w:pPr>
              <w:pStyle w:val="Tabletext"/>
            </w:pPr>
            <w:r w:rsidRPr="00CD43C3">
              <w:t>[operative table]</w:t>
            </w:r>
          </w:p>
        </w:tc>
      </w:tr>
      <w:tr w:rsidR="00CC15B8" w:rsidRPr="00CD43C3">
        <w:trPr>
          <w:cantSplit/>
          <w:tblHeader/>
        </w:trPr>
        <w:tc>
          <w:tcPr>
            <w:tcW w:w="426" w:type="dxa"/>
            <w:tcBorders>
              <w:top w:val="single" w:sz="2" w:space="0" w:color="000000"/>
              <w:bottom w:val="single" w:sz="12" w:space="0" w:color="000000"/>
            </w:tcBorders>
          </w:tcPr>
          <w:p w:rsidR="00CC15B8" w:rsidRPr="00CD43C3" w:rsidRDefault="00CC15B8" w:rsidP="00E10E37">
            <w:pPr>
              <w:pStyle w:val="Tabletext"/>
            </w:pPr>
          </w:p>
        </w:tc>
        <w:tc>
          <w:tcPr>
            <w:tcW w:w="3028" w:type="dxa"/>
            <w:tcBorders>
              <w:top w:val="single" w:sz="2" w:space="0" w:color="000000"/>
              <w:bottom w:val="single" w:sz="12" w:space="0" w:color="000000"/>
            </w:tcBorders>
          </w:tcPr>
          <w:p w:rsidR="00CC15B8" w:rsidRPr="00CD43C3" w:rsidRDefault="00CC15B8" w:rsidP="003E0102">
            <w:pPr>
              <w:pStyle w:val="Tabletext"/>
            </w:pPr>
            <w:r w:rsidRPr="00CD43C3">
              <w:rPr>
                <w:b/>
              </w:rPr>
              <w:t>Action of company</w:t>
            </w:r>
          </w:p>
        </w:tc>
        <w:tc>
          <w:tcPr>
            <w:tcW w:w="3634" w:type="dxa"/>
            <w:gridSpan w:val="3"/>
            <w:tcBorders>
              <w:top w:val="single" w:sz="2" w:space="0" w:color="000000"/>
              <w:bottom w:val="single" w:sz="12" w:space="0" w:color="000000"/>
            </w:tcBorders>
          </w:tcPr>
          <w:p w:rsidR="00CC15B8" w:rsidRPr="00CD43C3" w:rsidRDefault="00CC15B8" w:rsidP="003E0102">
            <w:pPr>
              <w:pStyle w:val="Tabletext"/>
            </w:pPr>
            <w:r w:rsidRPr="00CD43C3">
              <w:rPr>
                <w:b/>
              </w:rPr>
              <w:t>When debt is incurred</w:t>
            </w:r>
          </w:p>
        </w:tc>
      </w:tr>
      <w:tr w:rsidR="00CC15B8" w:rsidRPr="00CD43C3">
        <w:trPr>
          <w:cantSplit/>
        </w:trPr>
        <w:tc>
          <w:tcPr>
            <w:tcW w:w="426" w:type="dxa"/>
            <w:tcBorders>
              <w:top w:val="single" w:sz="12" w:space="0" w:color="000000"/>
              <w:bottom w:val="single" w:sz="2" w:space="0" w:color="auto"/>
            </w:tcBorders>
            <w:shd w:val="clear" w:color="auto" w:fill="auto"/>
          </w:tcPr>
          <w:p w:rsidR="00CC15B8" w:rsidRPr="00CD43C3" w:rsidRDefault="00CC15B8" w:rsidP="003E0102">
            <w:pPr>
              <w:pStyle w:val="Tabletext"/>
            </w:pPr>
            <w:r w:rsidRPr="00CD43C3">
              <w:t>1</w:t>
            </w:r>
          </w:p>
        </w:tc>
        <w:tc>
          <w:tcPr>
            <w:tcW w:w="3028" w:type="dxa"/>
            <w:tcBorders>
              <w:top w:val="single" w:sz="12" w:space="0" w:color="000000"/>
              <w:bottom w:val="single" w:sz="2" w:space="0" w:color="auto"/>
            </w:tcBorders>
            <w:shd w:val="clear" w:color="auto" w:fill="auto"/>
          </w:tcPr>
          <w:p w:rsidR="00CC15B8" w:rsidRPr="00CD43C3" w:rsidRDefault="00CC15B8" w:rsidP="003E0102">
            <w:pPr>
              <w:pStyle w:val="Tabletext"/>
            </w:pPr>
            <w:r w:rsidRPr="00CD43C3">
              <w:t>paying a dividend</w:t>
            </w:r>
          </w:p>
        </w:tc>
        <w:tc>
          <w:tcPr>
            <w:tcW w:w="3634" w:type="dxa"/>
            <w:gridSpan w:val="3"/>
            <w:tcBorders>
              <w:top w:val="single" w:sz="12" w:space="0" w:color="000000"/>
              <w:bottom w:val="single" w:sz="2" w:space="0" w:color="auto"/>
            </w:tcBorders>
            <w:shd w:val="clear" w:color="auto" w:fill="auto"/>
          </w:tcPr>
          <w:p w:rsidR="00CC15B8" w:rsidRPr="00CD43C3" w:rsidRDefault="00CC15B8" w:rsidP="003E0102">
            <w:pPr>
              <w:pStyle w:val="Tabletext"/>
            </w:pPr>
            <w:r w:rsidRPr="00CD43C3">
              <w:t>when the dividend is paid or, if the company has a constitution that provides for the declaration of dividends, when the dividend is declared</w:t>
            </w:r>
          </w:p>
        </w:tc>
      </w:tr>
      <w:tr w:rsidR="00CC15B8" w:rsidRPr="00CD43C3">
        <w:trPr>
          <w:cantSplit/>
        </w:trPr>
        <w:tc>
          <w:tcPr>
            <w:tcW w:w="42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2</w:t>
            </w:r>
          </w:p>
        </w:tc>
        <w:tc>
          <w:tcPr>
            <w:tcW w:w="3028"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making a reduction of share capital to which Division</w:t>
            </w:r>
            <w:r w:rsidR="00CD43C3">
              <w:t> </w:t>
            </w:r>
            <w:r w:rsidRPr="00CD43C3">
              <w:t>1 of Part</w:t>
            </w:r>
            <w:r w:rsidR="00CD43C3">
              <w:t> </w:t>
            </w:r>
            <w:r w:rsidRPr="00CD43C3">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CD43C3" w:rsidRDefault="00CC15B8" w:rsidP="003E0102">
            <w:pPr>
              <w:pStyle w:val="Tabletext"/>
            </w:pPr>
            <w:r w:rsidRPr="00CD43C3">
              <w:t>when the reduction takes effect</w:t>
            </w:r>
          </w:p>
        </w:tc>
      </w:tr>
      <w:tr w:rsidR="00CC15B8" w:rsidRPr="00CD43C3">
        <w:trPr>
          <w:cantSplit/>
        </w:trPr>
        <w:tc>
          <w:tcPr>
            <w:tcW w:w="42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3</w:t>
            </w:r>
          </w:p>
        </w:tc>
        <w:tc>
          <w:tcPr>
            <w:tcW w:w="3028"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CD43C3" w:rsidRDefault="00CC15B8" w:rsidP="003E0102">
            <w:pPr>
              <w:pStyle w:val="Tabletext"/>
            </w:pPr>
            <w:r w:rsidRPr="00CD43C3">
              <w:t>when the buy</w:t>
            </w:r>
            <w:r w:rsidR="00CD43C3">
              <w:noBreakHyphen/>
            </w:r>
            <w:r w:rsidRPr="00CD43C3">
              <w:t>back agreement is entered into</w:t>
            </w:r>
          </w:p>
        </w:tc>
      </w:tr>
      <w:tr w:rsidR="00CC15B8" w:rsidRPr="00CD43C3">
        <w:trPr>
          <w:cantSplit/>
        </w:trPr>
        <w:tc>
          <w:tcPr>
            <w:tcW w:w="42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4</w:t>
            </w:r>
          </w:p>
        </w:tc>
        <w:tc>
          <w:tcPr>
            <w:tcW w:w="3028"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CD43C3" w:rsidRDefault="00CC15B8" w:rsidP="003E0102">
            <w:pPr>
              <w:pStyle w:val="Tabletext"/>
            </w:pPr>
            <w:r w:rsidRPr="00CD43C3">
              <w:t>when the company exercises the option</w:t>
            </w:r>
          </w:p>
        </w:tc>
      </w:tr>
      <w:tr w:rsidR="00CC15B8" w:rsidRPr="00CD43C3">
        <w:trPr>
          <w:cantSplit/>
        </w:trPr>
        <w:tc>
          <w:tcPr>
            <w:tcW w:w="42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5</w:t>
            </w:r>
          </w:p>
        </w:tc>
        <w:tc>
          <w:tcPr>
            <w:tcW w:w="3028"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CD43C3" w:rsidRDefault="00CC15B8" w:rsidP="003E0102">
            <w:pPr>
              <w:pStyle w:val="Tabletext"/>
            </w:pPr>
            <w:r w:rsidRPr="00CD43C3">
              <w:t>when the shares are issued</w:t>
            </w:r>
          </w:p>
        </w:tc>
      </w:tr>
      <w:tr w:rsidR="00CC15B8" w:rsidRPr="00CD43C3">
        <w:trPr>
          <w:cantSplit/>
        </w:trPr>
        <w:tc>
          <w:tcPr>
            <w:tcW w:w="42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6</w:t>
            </w:r>
          </w:p>
        </w:tc>
        <w:tc>
          <w:tcPr>
            <w:tcW w:w="3028"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CD43C3" w:rsidRDefault="00CC15B8" w:rsidP="003E0102">
            <w:pPr>
              <w:pStyle w:val="Tabletext"/>
            </w:pPr>
            <w:r w:rsidRPr="00CD43C3">
              <w:t>when the agreement to provide the assistance is entered into or, if there is no agreement, when the assistance is provided</w:t>
            </w:r>
          </w:p>
        </w:tc>
      </w:tr>
      <w:tr w:rsidR="00CC15B8" w:rsidRPr="00CD43C3">
        <w:trPr>
          <w:cantSplit/>
        </w:trPr>
        <w:tc>
          <w:tcPr>
            <w:tcW w:w="426" w:type="dxa"/>
            <w:tcBorders>
              <w:top w:val="single" w:sz="2" w:space="0" w:color="auto"/>
              <w:bottom w:val="single" w:sz="12" w:space="0" w:color="000000"/>
            </w:tcBorders>
          </w:tcPr>
          <w:p w:rsidR="00CC15B8" w:rsidRPr="00CD43C3" w:rsidRDefault="00CC15B8" w:rsidP="003E0102">
            <w:pPr>
              <w:pStyle w:val="Tabletext"/>
            </w:pPr>
            <w:r w:rsidRPr="00CD43C3">
              <w:t>7</w:t>
            </w:r>
          </w:p>
        </w:tc>
        <w:tc>
          <w:tcPr>
            <w:tcW w:w="3028" w:type="dxa"/>
            <w:tcBorders>
              <w:top w:val="single" w:sz="2" w:space="0" w:color="auto"/>
              <w:bottom w:val="single" w:sz="12" w:space="0" w:color="000000"/>
            </w:tcBorders>
          </w:tcPr>
          <w:p w:rsidR="00CC15B8" w:rsidRPr="00CD43C3" w:rsidRDefault="00CC15B8" w:rsidP="003E0102">
            <w:pPr>
              <w:pStyle w:val="Tabletext"/>
            </w:pPr>
            <w:r w:rsidRPr="00CD43C3">
              <w:t>entering into an uncommercial transaction (within the meaning of section</w:t>
            </w:r>
            <w:r w:rsidR="00CD43C3">
              <w:t> </w:t>
            </w:r>
            <w:r w:rsidRPr="00CD43C3">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CD43C3" w:rsidRDefault="00CC15B8" w:rsidP="003E0102">
            <w:pPr>
              <w:pStyle w:val="Tabletext"/>
            </w:pPr>
            <w:r w:rsidRPr="00CD43C3">
              <w:t>when the transaction is entered into</w:t>
            </w:r>
          </w:p>
        </w:tc>
      </w:tr>
    </w:tbl>
    <w:p w:rsidR="00CC15B8" w:rsidRPr="00CD43C3" w:rsidRDefault="00CC15B8" w:rsidP="00CC15B8">
      <w:pPr>
        <w:pStyle w:val="subsection"/>
      </w:pPr>
      <w:r w:rsidRPr="00CD43C3">
        <w:tab/>
        <w:t>(2)</w:t>
      </w:r>
      <w:r w:rsidRPr="00CD43C3">
        <w:tab/>
        <w:t>By failing to prevent the company from incurring the debt, the person contravenes this section if:</w:t>
      </w:r>
    </w:p>
    <w:p w:rsidR="00CC15B8" w:rsidRPr="00CD43C3" w:rsidRDefault="00CC15B8" w:rsidP="00CC15B8">
      <w:pPr>
        <w:pStyle w:val="paragraph"/>
      </w:pPr>
      <w:r w:rsidRPr="00CD43C3">
        <w:tab/>
        <w:t>(a)</w:t>
      </w:r>
      <w:r w:rsidRPr="00CD43C3">
        <w:tab/>
        <w:t>the person is aware at that time that there are such grounds for so suspecting; or</w:t>
      </w:r>
    </w:p>
    <w:p w:rsidR="00CC15B8" w:rsidRPr="00CD43C3" w:rsidRDefault="00CC15B8" w:rsidP="00CC15B8">
      <w:pPr>
        <w:pStyle w:val="paragraph"/>
      </w:pPr>
      <w:r w:rsidRPr="00CD43C3">
        <w:tab/>
        <w:t>(b)</w:t>
      </w:r>
      <w:r w:rsidRPr="00CD43C3">
        <w:tab/>
        <w:t>a reasonable person in a like position in a company in the company’s circumstances would be so aware.</w:t>
      </w:r>
    </w:p>
    <w:p w:rsidR="00CC15B8" w:rsidRPr="00CD43C3" w:rsidRDefault="00CC15B8" w:rsidP="00CC15B8">
      <w:pPr>
        <w:pStyle w:val="notetext"/>
      </w:pPr>
      <w:r w:rsidRPr="00CD43C3">
        <w:t>Note:</w:t>
      </w:r>
      <w:r w:rsidRPr="00CD43C3">
        <w:tab/>
        <w:t>This subsection is a civil penalty provision (see subsection</w:t>
      </w:r>
      <w:r w:rsidR="00CD43C3">
        <w:t> </w:t>
      </w:r>
      <w:r w:rsidRPr="00CD43C3">
        <w:t>1317E(1)).</w:t>
      </w:r>
    </w:p>
    <w:p w:rsidR="00CC15B8" w:rsidRPr="00CD43C3" w:rsidRDefault="00CC15B8" w:rsidP="00CC15B8">
      <w:pPr>
        <w:pStyle w:val="subsection"/>
      </w:pPr>
      <w:r w:rsidRPr="00CD43C3">
        <w:tab/>
        <w:t>(3)</w:t>
      </w:r>
      <w:r w:rsidRPr="00CD43C3">
        <w:tab/>
        <w:t>A person commits an offence if:</w:t>
      </w:r>
    </w:p>
    <w:p w:rsidR="00CC15B8" w:rsidRPr="00CD43C3" w:rsidRDefault="00CC15B8" w:rsidP="00CC15B8">
      <w:pPr>
        <w:pStyle w:val="paragraph"/>
      </w:pPr>
      <w:r w:rsidRPr="00CD43C3">
        <w:tab/>
        <w:t>(a)</w:t>
      </w:r>
      <w:r w:rsidRPr="00CD43C3">
        <w:tab/>
        <w:t>a company incurs a debt at a particular time; and</w:t>
      </w:r>
    </w:p>
    <w:p w:rsidR="00CC15B8" w:rsidRPr="00CD43C3" w:rsidRDefault="00CC15B8" w:rsidP="00CC15B8">
      <w:pPr>
        <w:pStyle w:val="paragraph"/>
      </w:pPr>
      <w:r w:rsidRPr="00CD43C3">
        <w:tab/>
        <w:t>(aa)</w:t>
      </w:r>
      <w:r w:rsidRPr="00CD43C3">
        <w:tab/>
        <w:t>at that time, a person is a director of the company; and</w:t>
      </w:r>
    </w:p>
    <w:p w:rsidR="00CC15B8" w:rsidRPr="00CD43C3" w:rsidRDefault="00CC15B8" w:rsidP="00CC15B8">
      <w:pPr>
        <w:pStyle w:val="paragraph"/>
      </w:pPr>
      <w:r w:rsidRPr="00CD43C3">
        <w:tab/>
        <w:t>(b)</w:t>
      </w:r>
      <w:r w:rsidRPr="00CD43C3">
        <w:tab/>
        <w:t>the company is insolvent at that time, or becomes insolvent by incurring that debt, or by incurring at that time debts including that debt; and</w:t>
      </w:r>
    </w:p>
    <w:p w:rsidR="00CC15B8" w:rsidRPr="00CD43C3" w:rsidRDefault="00CC15B8" w:rsidP="00CC15B8">
      <w:pPr>
        <w:pStyle w:val="paragraph"/>
      </w:pPr>
      <w:r w:rsidRPr="00CD43C3">
        <w:tab/>
        <w:t>(c)</w:t>
      </w:r>
      <w:r w:rsidRPr="00CD43C3">
        <w:tab/>
        <w:t xml:space="preserve">the person suspected at the time when the company incurred the debt that the company was insolvent or would become insolvent as a result of incurring that debt or other debts (as in </w:t>
      </w:r>
      <w:r w:rsidR="00CD43C3">
        <w:t>paragraph (</w:t>
      </w:r>
      <w:r w:rsidRPr="00CD43C3">
        <w:t>1)(b)); and</w:t>
      </w:r>
    </w:p>
    <w:p w:rsidR="00CC15B8" w:rsidRPr="00CD43C3" w:rsidRDefault="00CC15B8" w:rsidP="00CC15B8">
      <w:pPr>
        <w:pStyle w:val="paragraph"/>
      </w:pPr>
      <w:r w:rsidRPr="00CD43C3">
        <w:tab/>
        <w:t>(d)</w:t>
      </w:r>
      <w:r w:rsidRPr="00CD43C3">
        <w:tab/>
        <w:t>the person’s failure to prevent the company incurring the debt was dishonest.</w:t>
      </w:r>
    </w:p>
    <w:p w:rsidR="00CC15B8" w:rsidRPr="00CD43C3" w:rsidRDefault="00CC15B8" w:rsidP="00CC15B8">
      <w:pPr>
        <w:pStyle w:val="subsection"/>
      </w:pPr>
      <w:r w:rsidRPr="00CD43C3">
        <w:tab/>
        <w:t>(3A)</w:t>
      </w:r>
      <w:r w:rsidRPr="00CD43C3">
        <w:tab/>
        <w:t xml:space="preserve">For the purposes of an offence based on </w:t>
      </w:r>
      <w:r w:rsidR="00CD43C3">
        <w:t>subsection (</w:t>
      </w:r>
      <w:r w:rsidRPr="00CD43C3">
        <w:t xml:space="preserve">3), absolute liability applies to </w:t>
      </w:r>
      <w:r w:rsidR="00CD43C3">
        <w:t>paragraph (</w:t>
      </w:r>
      <w:r w:rsidRPr="00CD43C3">
        <w:t>3)(a).</w:t>
      </w:r>
    </w:p>
    <w:p w:rsidR="00CC15B8" w:rsidRPr="00CD43C3" w:rsidRDefault="00CC15B8" w:rsidP="00CC15B8">
      <w:pPr>
        <w:pStyle w:val="notetext"/>
      </w:pPr>
      <w:r w:rsidRPr="00CD43C3">
        <w:t>Note:</w:t>
      </w:r>
      <w:r w:rsidRPr="00CD43C3">
        <w:tab/>
        <w:t xml:space="preserve">For </w:t>
      </w:r>
      <w:r w:rsidRPr="00CD43C3">
        <w:rPr>
          <w:b/>
          <w:i/>
        </w:rPr>
        <w:t>absolute liability</w:t>
      </w:r>
      <w:r w:rsidRPr="00CD43C3">
        <w:t>, see section</w:t>
      </w:r>
      <w:r w:rsidR="00CD43C3">
        <w:t> </w:t>
      </w:r>
      <w:r w:rsidRPr="00CD43C3">
        <w:t xml:space="preserve">6.2 of the </w:t>
      </w:r>
      <w:r w:rsidRPr="00CD43C3">
        <w:rPr>
          <w:i/>
        </w:rPr>
        <w:t>Criminal Code</w:t>
      </w:r>
      <w:r w:rsidRPr="00CD43C3">
        <w:t>.</w:t>
      </w:r>
    </w:p>
    <w:p w:rsidR="00CC15B8" w:rsidRPr="00CD43C3" w:rsidRDefault="00CC15B8" w:rsidP="00CC15B8">
      <w:pPr>
        <w:pStyle w:val="subsection"/>
      </w:pPr>
      <w:r w:rsidRPr="00CD43C3">
        <w:tab/>
        <w:t>(3B)</w:t>
      </w:r>
      <w:r w:rsidRPr="00CD43C3">
        <w:tab/>
        <w:t xml:space="preserve">For the purposes of an offence based on </w:t>
      </w:r>
      <w:r w:rsidR="00CD43C3">
        <w:t>subsection (</w:t>
      </w:r>
      <w:r w:rsidRPr="00CD43C3">
        <w:t xml:space="preserve">3), strict liability applies to </w:t>
      </w:r>
      <w:r w:rsidR="00CD43C3">
        <w:t>paragraphs (</w:t>
      </w:r>
      <w:r w:rsidRPr="00CD43C3">
        <w:t>3)(aa) and (b).</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(4)</w:t>
      </w:r>
      <w:r w:rsidRPr="00CD43C3">
        <w:tab/>
        <w:t>The provisions of Division</w:t>
      </w:r>
      <w:r w:rsidR="00CD43C3">
        <w:t> </w:t>
      </w:r>
      <w:r w:rsidRPr="00CD43C3">
        <w:t>4 of this Part are additional to, and do not derogate from, Part</w:t>
      </w:r>
      <w:r w:rsidR="00CD43C3">
        <w:t> </w:t>
      </w:r>
      <w:r w:rsidRPr="00CD43C3">
        <w:t>9.4B as it applies in relation to a contravention of this section.</w:t>
      </w:r>
    </w:p>
    <w:p w:rsidR="00A907BD" w:rsidRPr="00CD43C3" w:rsidRDefault="00A907BD" w:rsidP="00A907BD">
      <w:pPr>
        <w:pStyle w:val="ActHead5"/>
      </w:pPr>
      <w:bookmarkStart w:id="702" w:name="_Toc512007677"/>
      <w:r w:rsidRPr="00CD43C3">
        <w:rPr>
          <w:rStyle w:val="CharSectno"/>
        </w:rPr>
        <w:t>588GA</w:t>
      </w:r>
      <w:r w:rsidRPr="00CD43C3">
        <w:t xml:space="preserve">  Safe harbour—taking course of action reasonably likely to lead to a better outcome for the company</w:t>
      </w:r>
      <w:bookmarkEnd w:id="702"/>
    </w:p>
    <w:p w:rsidR="00A907BD" w:rsidRPr="00CD43C3" w:rsidRDefault="00A907BD" w:rsidP="00A907BD">
      <w:pPr>
        <w:pStyle w:val="SubsectionHead"/>
      </w:pPr>
      <w:r w:rsidRPr="00CD43C3">
        <w:t>Safe harbour</w:t>
      </w:r>
    </w:p>
    <w:p w:rsidR="00A907BD" w:rsidRPr="00CD43C3" w:rsidRDefault="00A907BD" w:rsidP="00A907BD">
      <w:pPr>
        <w:pStyle w:val="subsection"/>
      </w:pPr>
      <w:r w:rsidRPr="00CD43C3">
        <w:tab/>
        <w:t>(1)</w:t>
      </w:r>
      <w:r w:rsidRPr="00CD43C3">
        <w:tab/>
        <w:t>Subsection</w:t>
      </w:r>
      <w:r w:rsidR="00CD43C3">
        <w:t> </w:t>
      </w:r>
      <w:r w:rsidRPr="00CD43C3">
        <w:t>588G(2) does not apply in relation to a person and a debt if:</w:t>
      </w:r>
    </w:p>
    <w:p w:rsidR="00A907BD" w:rsidRPr="00CD43C3" w:rsidRDefault="00A907BD" w:rsidP="00A907BD">
      <w:pPr>
        <w:pStyle w:val="paragraph"/>
      </w:pPr>
      <w:r w:rsidRPr="00CD43C3">
        <w:tab/>
        <w:t>(a)</w:t>
      </w:r>
      <w:r w:rsidRPr="00CD43C3">
        <w:tab/>
        <w:t>at a particular time after the person starts to suspect the company may become or be insolvent, the person starts developing one or more courses of action that are reasonably likely to lead to a better outcome for the company; and</w:t>
      </w:r>
    </w:p>
    <w:p w:rsidR="00A907BD" w:rsidRPr="00CD43C3" w:rsidRDefault="00A907BD" w:rsidP="00A907BD">
      <w:pPr>
        <w:pStyle w:val="paragraph"/>
      </w:pPr>
      <w:r w:rsidRPr="00CD43C3">
        <w:tab/>
        <w:t>(b)</w:t>
      </w:r>
      <w:r w:rsidRPr="00CD43C3">
        <w:tab/>
        <w:t>the debt is incurred directly or indirectly in connection with any such course of action during the period starting at that time, and ending at the earliest of any of the following times:</w:t>
      </w:r>
    </w:p>
    <w:p w:rsidR="00A907BD" w:rsidRPr="00CD43C3" w:rsidRDefault="00A907BD" w:rsidP="00A907BD">
      <w:pPr>
        <w:pStyle w:val="paragraphsub"/>
      </w:pPr>
      <w:r w:rsidRPr="00CD43C3">
        <w:tab/>
        <w:t>(i)</w:t>
      </w:r>
      <w:r w:rsidRPr="00CD43C3">
        <w:tab/>
        <w:t xml:space="preserve">if </w:t>
      </w:r>
      <w:r w:rsidRPr="00CD43C3">
        <w:rPr>
          <w:rFonts w:eastAsiaTheme="minorHAnsi"/>
          <w:szCs w:val="22"/>
        </w:rPr>
        <w:t>the person fails to take any such course of action within a reasonable period after that time—the end of that reasonable period</w:t>
      </w:r>
      <w:r w:rsidRPr="00CD43C3">
        <w:t>;</w:t>
      </w:r>
    </w:p>
    <w:p w:rsidR="00A907BD" w:rsidRPr="00CD43C3" w:rsidRDefault="00A907BD" w:rsidP="00A907BD">
      <w:pPr>
        <w:pStyle w:val="paragraphsub"/>
      </w:pPr>
      <w:r w:rsidRPr="00CD43C3">
        <w:tab/>
        <w:t>(ii)</w:t>
      </w:r>
      <w:r w:rsidRPr="00CD43C3">
        <w:tab/>
        <w:t>when the person ceases to take any such course of action;</w:t>
      </w:r>
    </w:p>
    <w:p w:rsidR="00A907BD" w:rsidRPr="00CD43C3" w:rsidRDefault="00A907BD" w:rsidP="00A907BD">
      <w:pPr>
        <w:pStyle w:val="paragraphsub"/>
      </w:pPr>
      <w:r w:rsidRPr="00CD43C3">
        <w:tab/>
        <w:t>(iii)</w:t>
      </w:r>
      <w:r w:rsidRPr="00CD43C3">
        <w:tab/>
        <w:t>when any such course of action ceases to be reasonably likely to lead to a better outcome for the company;</w:t>
      </w:r>
    </w:p>
    <w:p w:rsidR="00A907BD" w:rsidRPr="00CD43C3" w:rsidRDefault="00A907BD" w:rsidP="00A907BD">
      <w:pPr>
        <w:pStyle w:val="paragraphsub"/>
      </w:pPr>
      <w:r w:rsidRPr="00CD43C3">
        <w:tab/>
        <w:t>(iv)</w:t>
      </w:r>
      <w:r w:rsidRPr="00CD43C3">
        <w:tab/>
        <w:t>the appointment of an administrator, or liquidator, of the company.</w:t>
      </w:r>
    </w:p>
    <w:p w:rsidR="00A907BD" w:rsidRPr="00CD43C3" w:rsidRDefault="00A907BD" w:rsidP="00A907BD">
      <w:pPr>
        <w:pStyle w:val="notetext"/>
      </w:pPr>
      <w:r w:rsidRPr="00CD43C3">
        <w:t>Note 1:</w:t>
      </w:r>
      <w:r w:rsidRPr="00CD43C3">
        <w:tab/>
        <w:t xml:space="preserve">The person bears an evidential burden in relation to the matter in this </w:t>
      </w:r>
      <w:r w:rsidR="00CD43C3">
        <w:t>subsection (</w:t>
      </w:r>
      <w:r w:rsidRPr="00CD43C3">
        <w:t xml:space="preserve">see </w:t>
      </w:r>
      <w:r w:rsidR="00CD43C3">
        <w:t>subsection (</w:t>
      </w:r>
      <w:r w:rsidRPr="00CD43C3">
        <w:t>3)).</w:t>
      </w:r>
    </w:p>
    <w:p w:rsidR="00A907BD" w:rsidRPr="00CD43C3" w:rsidRDefault="00A907BD" w:rsidP="00A907BD">
      <w:pPr>
        <w:pStyle w:val="notetext"/>
      </w:pPr>
      <w:r w:rsidRPr="00CD43C3">
        <w:t>Note 2:</w:t>
      </w:r>
      <w:r w:rsidRPr="00CD43C3">
        <w:tab/>
        <w:t xml:space="preserve">For </w:t>
      </w:r>
      <w:r w:rsidR="00CD43C3">
        <w:t>subsection (</w:t>
      </w:r>
      <w:r w:rsidRPr="00CD43C3">
        <w:t xml:space="preserve">1) to be available, certain matters must be being done or be done (see </w:t>
      </w:r>
      <w:r w:rsidR="00CD43C3">
        <w:t>subsections (</w:t>
      </w:r>
      <w:r w:rsidRPr="00CD43C3">
        <w:t>4) and (5)).</w:t>
      </w:r>
    </w:p>
    <w:p w:rsidR="00A907BD" w:rsidRPr="00CD43C3" w:rsidRDefault="00A907BD" w:rsidP="00A907BD">
      <w:pPr>
        <w:pStyle w:val="SubsectionHead"/>
      </w:pPr>
      <w:r w:rsidRPr="00CD43C3">
        <w:t>Working out whether a course of action is reasonably likely to lead to a better outcome</w:t>
      </w:r>
    </w:p>
    <w:p w:rsidR="00A907BD" w:rsidRPr="00CD43C3" w:rsidRDefault="00A907BD" w:rsidP="00A907BD">
      <w:pPr>
        <w:pStyle w:val="subsection"/>
      </w:pPr>
      <w:r w:rsidRPr="00CD43C3">
        <w:tab/>
        <w:t>(2)</w:t>
      </w:r>
      <w:r w:rsidRPr="00CD43C3">
        <w:tab/>
        <w:t xml:space="preserve">For the purposes of (but without limiting) </w:t>
      </w:r>
      <w:r w:rsidR="00CD43C3">
        <w:t>subsection (</w:t>
      </w:r>
      <w:r w:rsidRPr="00CD43C3">
        <w:t>1), in working out whether a course of action is reasonably likely to lead to a better outcome for the company, regard may be had to whether the person:</w:t>
      </w:r>
    </w:p>
    <w:p w:rsidR="00A907BD" w:rsidRPr="00CD43C3" w:rsidRDefault="00A907BD" w:rsidP="00A907BD">
      <w:pPr>
        <w:pStyle w:val="paragraph"/>
      </w:pPr>
      <w:r w:rsidRPr="00CD43C3">
        <w:tab/>
        <w:t>(a)</w:t>
      </w:r>
      <w:r w:rsidRPr="00CD43C3">
        <w:tab/>
        <w:t>is properly informing himself or herself of the company’s financial position; or</w:t>
      </w:r>
    </w:p>
    <w:p w:rsidR="00A907BD" w:rsidRPr="00CD43C3" w:rsidRDefault="00A907BD" w:rsidP="00A907BD">
      <w:pPr>
        <w:pStyle w:val="paragraph"/>
      </w:pPr>
      <w:r w:rsidRPr="00CD43C3">
        <w:tab/>
        <w:t>(b)</w:t>
      </w:r>
      <w:r w:rsidRPr="00CD43C3">
        <w:tab/>
        <w:t>is taking appropriate steps to prevent any misconduct by officers or employees of the company that could adversely affect the company’s ability to pay all its debts; or</w:t>
      </w:r>
    </w:p>
    <w:p w:rsidR="00A907BD" w:rsidRPr="00CD43C3" w:rsidRDefault="00A907BD" w:rsidP="00A907BD">
      <w:pPr>
        <w:pStyle w:val="paragraph"/>
      </w:pPr>
      <w:r w:rsidRPr="00CD43C3">
        <w:tab/>
        <w:t>(c)</w:t>
      </w:r>
      <w:r w:rsidRPr="00CD43C3">
        <w:tab/>
        <w:t>is taking appropriate steps to ensure that the company is keeping appropriate financial records consistent with the size and nature of the company; or</w:t>
      </w:r>
    </w:p>
    <w:p w:rsidR="00A907BD" w:rsidRPr="00CD43C3" w:rsidRDefault="00A907BD" w:rsidP="00A907BD">
      <w:pPr>
        <w:pStyle w:val="paragraph"/>
      </w:pPr>
      <w:r w:rsidRPr="00CD43C3">
        <w:tab/>
        <w:t>(d)</w:t>
      </w:r>
      <w:r w:rsidRPr="00CD43C3">
        <w:tab/>
        <w:t>is obtaining advice from an appropriately qualified entity who was given sufficient information to give appropriate advice; or</w:t>
      </w:r>
    </w:p>
    <w:p w:rsidR="00A907BD" w:rsidRPr="00CD43C3" w:rsidRDefault="00A907BD" w:rsidP="00A907BD">
      <w:pPr>
        <w:pStyle w:val="paragraph"/>
      </w:pPr>
      <w:r w:rsidRPr="00CD43C3">
        <w:tab/>
        <w:t>(e)</w:t>
      </w:r>
      <w:r w:rsidRPr="00CD43C3">
        <w:tab/>
        <w:t>is developing or implementing a plan for restructuring the company to improve its financial position.</w:t>
      </w:r>
    </w:p>
    <w:p w:rsidR="00A907BD" w:rsidRPr="00CD43C3" w:rsidRDefault="00A907BD" w:rsidP="00A907BD">
      <w:pPr>
        <w:pStyle w:val="subsection"/>
      </w:pPr>
      <w:r w:rsidRPr="00CD43C3">
        <w:tab/>
        <w:t>(3)</w:t>
      </w:r>
      <w:r w:rsidRPr="00CD43C3">
        <w:tab/>
        <w:t xml:space="preserve">A person who wishes to rely on </w:t>
      </w:r>
      <w:r w:rsidR="00CD43C3">
        <w:t>subsection (</w:t>
      </w:r>
      <w:r w:rsidRPr="00CD43C3">
        <w:t>1) in a proceeding for, or relating to, a contravention of subsection</w:t>
      </w:r>
      <w:r w:rsidR="00CD43C3">
        <w:t> </w:t>
      </w:r>
      <w:r w:rsidRPr="00CD43C3">
        <w:t>588G(2) bears an evidential burden in relation to that matter.</w:t>
      </w:r>
    </w:p>
    <w:p w:rsidR="00A907BD" w:rsidRPr="00CD43C3" w:rsidRDefault="00A907BD" w:rsidP="00A907BD">
      <w:pPr>
        <w:pStyle w:val="SubsectionHead"/>
      </w:pPr>
      <w:r w:rsidRPr="00CD43C3">
        <w:t>Matters that must be being done or be done</w:t>
      </w:r>
    </w:p>
    <w:p w:rsidR="00A907BD" w:rsidRPr="00CD43C3" w:rsidRDefault="00A907BD" w:rsidP="00A907BD">
      <w:pPr>
        <w:pStyle w:val="subsection"/>
      </w:pPr>
      <w:r w:rsidRPr="00CD43C3">
        <w:tab/>
        <w:t>(4)</w:t>
      </w:r>
      <w:r w:rsidRPr="00CD43C3">
        <w:tab/>
      </w:r>
      <w:r w:rsidR="00CD43C3">
        <w:t>Subsection (</w:t>
      </w:r>
      <w:r w:rsidRPr="00CD43C3">
        <w:t>1) does not apply in relation to a person and a debt if:</w:t>
      </w:r>
    </w:p>
    <w:p w:rsidR="00A907BD" w:rsidRPr="00CD43C3" w:rsidRDefault="00A907BD" w:rsidP="00A907BD">
      <w:pPr>
        <w:pStyle w:val="paragraph"/>
      </w:pPr>
      <w:r w:rsidRPr="00CD43C3">
        <w:tab/>
        <w:t>(a)</w:t>
      </w:r>
      <w:r w:rsidRPr="00CD43C3">
        <w:tab/>
        <w:t>when the debt is incurred, the company is failing to do one or more of the following matters:</w:t>
      </w:r>
    </w:p>
    <w:p w:rsidR="00A907BD" w:rsidRPr="00CD43C3" w:rsidRDefault="00A907BD" w:rsidP="00A907BD">
      <w:pPr>
        <w:pStyle w:val="paragraphsub"/>
      </w:pPr>
      <w:r w:rsidRPr="00CD43C3">
        <w:tab/>
        <w:t>(i)</w:t>
      </w:r>
      <w:r w:rsidRPr="00CD43C3">
        <w:tab/>
        <w:t>pay the entitlements of its employees by the time they fall due;</w:t>
      </w:r>
    </w:p>
    <w:p w:rsidR="00A907BD" w:rsidRPr="00CD43C3" w:rsidRDefault="00A907BD" w:rsidP="00A907BD">
      <w:pPr>
        <w:pStyle w:val="paragraphsub"/>
      </w:pPr>
      <w:r w:rsidRPr="00CD43C3">
        <w:tab/>
        <w:t>(ii)</w:t>
      </w:r>
      <w:r w:rsidRPr="00CD43C3">
        <w:tab/>
        <w:t xml:space="preserve">give returns, notices, statements, applications or other documents as required by taxation laws (within the meaning of the </w:t>
      </w:r>
      <w:r w:rsidRPr="00CD43C3">
        <w:rPr>
          <w:i/>
        </w:rPr>
        <w:t>Income Tax Assessment Act 1997</w:t>
      </w:r>
      <w:r w:rsidRPr="00CD43C3">
        <w:t>); and</w:t>
      </w:r>
    </w:p>
    <w:p w:rsidR="00A907BD" w:rsidRPr="00CD43C3" w:rsidRDefault="00A907BD" w:rsidP="00A907BD">
      <w:pPr>
        <w:pStyle w:val="paragraph"/>
      </w:pPr>
      <w:r w:rsidRPr="00CD43C3">
        <w:tab/>
        <w:t>(b)</w:t>
      </w:r>
      <w:r w:rsidRPr="00CD43C3">
        <w:tab/>
        <w:t>that failure:</w:t>
      </w:r>
    </w:p>
    <w:p w:rsidR="00A907BD" w:rsidRPr="00CD43C3" w:rsidRDefault="00A907BD" w:rsidP="00A907BD">
      <w:pPr>
        <w:pStyle w:val="paragraphsub"/>
      </w:pPr>
      <w:r w:rsidRPr="00CD43C3">
        <w:tab/>
        <w:t>(i)</w:t>
      </w:r>
      <w:r w:rsidRPr="00CD43C3">
        <w:tab/>
        <w:t>amounts to less than substantial compliance with the matter concerned; or</w:t>
      </w:r>
    </w:p>
    <w:p w:rsidR="00A907BD" w:rsidRPr="00CD43C3" w:rsidRDefault="00A907BD" w:rsidP="00A907BD">
      <w:pPr>
        <w:pStyle w:val="paragraphsub"/>
      </w:pPr>
      <w:r w:rsidRPr="00CD43C3">
        <w:tab/>
        <w:t>(ii)</w:t>
      </w:r>
      <w:r w:rsidRPr="00CD43C3">
        <w:tab/>
        <w:t>is one of 2 or more failures by the company to do any or all of those matters during the 12 month period ending when the debt is incurred;</w:t>
      </w:r>
    </w:p>
    <w:p w:rsidR="00A907BD" w:rsidRPr="00CD43C3" w:rsidRDefault="00A907BD" w:rsidP="00A907BD">
      <w:pPr>
        <w:pStyle w:val="subsection2"/>
      </w:pPr>
      <w:r w:rsidRPr="00CD43C3">
        <w:t xml:space="preserve">unless an order applying to the person and that failure is in force under </w:t>
      </w:r>
      <w:r w:rsidR="00CD43C3">
        <w:t>subsection (</w:t>
      </w:r>
      <w:r w:rsidRPr="00CD43C3">
        <w:t>6).</w:t>
      </w:r>
    </w:p>
    <w:p w:rsidR="00A907BD" w:rsidRPr="00CD43C3" w:rsidRDefault="00A907BD" w:rsidP="00A907BD">
      <w:pPr>
        <w:pStyle w:val="notetext"/>
      </w:pPr>
      <w:r w:rsidRPr="00CD43C3">
        <w:t>Note:</w:t>
      </w:r>
      <w:r w:rsidRPr="00CD43C3">
        <w:tab/>
        <w:t xml:space="preserve">Employee </w:t>
      </w:r>
      <w:r w:rsidRPr="00CD43C3">
        <w:rPr>
          <w:b/>
          <w:i/>
        </w:rPr>
        <w:t>entitlements</w:t>
      </w:r>
      <w:r w:rsidRPr="00CD43C3">
        <w:t xml:space="preserve"> are defined in subsection</w:t>
      </w:r>
      <w:r w:rsidR="00CD43C3">
        <w:t> </w:t>
      </w:r>
      <w:r w:rsidRPr="00CD43C3">
        <w:t>596AA(2) and include superannuation contributions payable by the company.</w:t>
      </w:r>
    </w:p>
    <w:p w:rsidR="00A907BD" w:rsidRPr="00CD43C3" w:rsidRDefault="00A907BD" w:rsidP="00A907BD">
      <w:pPr>
        <w:pStyle w:val="subsection"/>
      </w:pPr>
      <w:r w:rsidRPr="00CD43C3">
        <w:tab/>
        <w:t>(5)</w:t>
      </w:r>
      <w:r w:rsidRPr="00CD43C3">
        <w:tab/>
      </w:r>
      <w:r w:rsidR="00CD43C3">
        <w:t>Subsection (</w:t>
      </w:r>
      <w:r w:rsidRPr="00CD43C3">
        <w:t>1) is taken never to have applied in relation to a person and a debt if:</w:t>
      </w:r>
    </w:p>
    <w:p w:rsidR="00A907BD" w:rsidRPr="00CD43C3" w:rsidRDefault="00A907BD" w:rsidP="00A907BD">
      <w:pPr>
        <w:pStyle w:val="paragraph"/>
      </w:pPr>
      <w:r w:rsidRPr="00CD43C3">
        <w:tab/>
        <w:t>(a)</w:t>
      </w:r>
      <w:r w:rsidRPr="00CD43C3">
        <w:tab/>
        <w:t>after the debt is incurred, the person fails to comply with paragraph</w:t>
      </w:r>
      <w:r w:rsidR="00CD43C3">
        <w:t> </w:t>
      </w:r>
      <w:r w:rsidRPr="00CD43C3">
        <w:t>429(2)(b), or subsection</w:t>
      </w:r>
      <w:r w:rsidR="00CD43C3">
        <w:t> </w:t>
      </w:r>
      <w:r w:rsidRPr="00CD43C3">
        <w:t>475(1), 497(4) or 530A(1), in relation to the company; and</w:t>
      </w:r>
    </w:p>
    <w:p w:rsidR="00A907BD" w:rsidRPr="00CD43C3" w:rsidRDefault="00A907BD" w:rsidP="00A907BD">
      <w:pPr>
        <w:pStyle w:val="paragraph"/>
      </w:pPr>
      <w:r w:rsidRPr="00CD43C3">
        <w:tab/>
        <w:t>(b)</w:t>
      </w:r>
      <w:r w:rsidRPr="00CD43C3">
        <w:tab/>
        <w:t>that failure amounts to less than substantial compliance with the provision concerned;</w:t>
      </w:r>
    </w:p>
    <w:p w:rsidR="00A907BD" w:rsidRPr="00CD43C3" w:rsidRDefault="00A907BD" w:rsidP="00A907BD">
      <w:pPr>
        <w:pStyle w:val="subsection2"/>
      </w:pPr>
      <w:r w:rsidRPr="00CD43C3">
        <w:t xml:space="preserve">unless an order applying to the person and that failure is in force under </w:t>
      </w:r>
      <w:r w:rsidR="00CD43C3">
        <w:t>subsection (</w:t>
      </w:r>
      <w:r w:rsidRPr="00CD43C3">
        <w:t>6).</w:t>
      </w:r>
    </w:p>
    <w:p w:rsidR="00A907BD" w:rsidRPr="00CD43C3" w:rsidRDefault="00A907BD" w:rsidP="00A907BD">
      <w:pPr>
        <w:pStyle w:val="subsection"/>
      </w:pPr>
      <w:r w:rsidRPr="00CD43C3">
        <w:tab/>
        <w:t>(6)</w:t>
      </w:r>
      <w:r w:rsidRPr="00CD43C3">
        <w:tab/>
        <w:t xml:space="preserve">The Court may order that </w:t>
      </w:r>
      <w:r w:rsidR="00CD43C3">
        <w:t>subsection (</w:t>
      </w:r>
      <w:r w:rsidRPr="00CD43C3">
        <w:t>4) or (5) does not apply to a person and one or more failures if:</w:t>
      </w:r>
    </w:p>
    <w:p w:rsidR="00A907BD" w:rsidRPr="00CD43C3" w:rsidRDefault="00A907BD" w:rsidP="00A907BD">
      <w:pPr>
        <w:pStyle w:val="paragraph"/>
      </w:pPr>
      <w:r w:rsidRPr="00CD43C3">
        <w:tab/>
        <w:t>(a)</w:t>
      </w:r>
      <w:r w:rsidRPr="00CD43C3">
        <w:tab/>
        <w:t>the Court is satisfied that the failures were due to exceptional circumstances or that it is otherwise in the interests of justice to make the order; and</w:t>
      </w:r>
    </w:p>
    <w:p w:rsidR="00A907BD" w:rsidRPr="00CD43C3" w:rsidRDefault="00A907BD" w:rsidP="00A907BD">
      <w:pPr>
        <w:pStyle w:val="paragraph"/>
      </w:pPr>
      <w:r w:rsidRPr="00CD43C3">
        <w:tab/>
        <w:t>(b)</w:t>
      </w:r>
      <w:r w:rsidRPr="00CD43C3">
        <w:tab/>
        <w:t>an application for the order is made by the person.</w:t>
      </w:r>
    </w:p>
    <w:p w:rsidR="00A907BD" w:rsidRPr="00CD43C3" w:rsidRDefault="00A907BD" w:rsidP="00A907BD">
      <w:pPr>
        <w:pStyle w:val="SubsectionHead"/>
      </w:pPr>
      <w:r w:rsidRPr="00CD43C3">
        <w:t>Definitions</w:t>
      </w:r>
    </w:p>
    <w:p w:rsidR="00A907BD" w:rsidRPr="00CD43C3" w:rsidRDefault="00A907BD" w:rsidP="00A907BD">
      <w:pPr>
        <w:pStyle w:val="subsection"/>
      </w:pPr>
      <w:r w:rsidRPr="00CD43C3">
        <w:tab/>
        <w:t>(7)</w:t>
      </w:r>
      <w:r w:rsidRPr="00CD43C3">
        <w:tab/>
        <w:t>In this section:</w:t>
      </w:r>
    </w:p>
    <w:p w:rsidR="00A907BD" w:rsidRPr="00CD43C3" w:rsidRDefault="00A907BD" w:rsidP="00A907BD">
      <w:pPr>
        <w:pStyle w:val="Definition"/>
      </w:pPr>
      <w:r w:rsidRPr="00CD43C3">
        <w:rPr>
          <w:b/>
          <w:i/>
        </w:rPr>
        <w:t>better outcome</w:t>
      </w:r>
      <w:r w:rsidRPr="00CD43C3">
        <w:t>, for the company, means an outcome that is better for the company than the immediate appointment of an administrator, or liquidator, of the company.</w:t>
      </w:r>
    </w:p>
    <w:p w:rsidR="00A907BD" w:rsidRPr="00CD43C3" w:rsidRDefault="00A907BD" w:rsidP="00A907BD">
      <w:pPr>
        <w:pStyle w:val="Definition"/>
      </w:pPr>
      <w:r w:rsidRPr="00CD43C3">
        <w:rPr>
          <w:b/>
          <w:i/>
        </w:rPr>
        <w:t>evidential burden</w:t>
      </w:r>
      <w:r w:rsidRPr="00CD43C3">
        <w:t>, in relation to a matter, means the burden of adducing or pointing to evidence that suggests a reasonable possibility that the matter exists or does not exist.</w:t>
      </w:r>
    </w:p>
    <w:p w:rsidR="00A907BD" w:rsidRPr="00CD43C3" w:rsidRDefault="00A907BD" w:rsidP="00A907BD">
      <w:pPr>
        <w:pStyle w:val="ActHead5"/>
      </w:pPr>
      <w:bookmarkStart w:id="703" w:name="_Toc512007678"/>
      <w:r w:rsidRPr="00CD43C3">
        <w:rPr>
          <w:rStyle w:val="CharSectno"/>
        </w:rPr>
        <w:t>588GB</w:t>
      </w:r>
      <w:r w:rsidRPr="00CD43C3">
        <w:t xml:space="preserve">  Information or books not admissible to support the safe harbour if failure to permit inspection etc.</w:t>
      </w:r>
      <w:bookmarkEnd w:id="703"/>
    </w:p>
    <w:p w:rsidR="00A907BD" w:rsidRPr="00CD43C3" w:rsidRDefault="00A907BD" w:rsidP="00A907BD">
      <w:pPr>
        <w:pStyle w:val="SubsectionHead"/>
      </w:pPr>
      <w:r w:rsidRPr="00CD43C3">
        <w:t>When books or information not admissible for the safe harbour</w:t>
      </w:r>
    </w:p>
    <w:p w:rsidR="00A907BD" w:rsidRPr="00CD43C3" w:rsidRDefault="00A907BD" w:rsidP="00A907BD">
      <w:pPr>
        <w:pStyle w:val="subsection"/>
      </w:pPr>
      <w:r w:rsidRPr="00CD43C3">
        <w:tab/>
        <w:t>(1)</w:t>
      </w:r>
      <w:r w:rsidRPr="00CD43C3">
        <w:tab/>
        <w:t>If, at a particular time:</w:t>
      </w:r>
    </w:p>
    <w:p w:rsidR="00A907BD" w:rsidRPr="00CD43C3" w:rsidRDefault="00A907BD" w:rsidP="00A907BD">
      <w:pPr>
        <w:pStyle w:val="paragraph"/>
      </w:pPr>
      <w:r w:rsidRPr="00CD43C3">
        <w:tab/>
        <w:t>(a)</w:t>
      </w:r>
      <w:r w:rsidRPr="00CD43C3">
        <w:tab/>
        <w:t>a person fails to permit the inspection of, or deliver, any books of the company in accordance with:</w:t>
      </w:r>
    </w:p>
    <w:p w:rsidR="00A907BD" w:rsidRPr="00CD43C3" w:rsidRDefault="00A907BD" w:rsidP="00A907BD">
      <w:pPr>
        <w:pStyle w:val="paragraphsub"/>
      </w:pPr>
      <w:r w:rsidRPr="00CD43C3">
        <w:tab/>
        <w:t>(i)</w:t>
      </w:r>
      <w:r w:rsidRPr="00CD43C3">
        <w:tab/>
        <w:t>a notice given to the person under subsection</w:t>
      </w:r>
      <w:r w:rsidR="00CD43C3">
        <w:t> </w:t>
      </w:r>
      <w:r w:rsidRPr="00CD43C3">
        <w:t>438C(3), section</w:t>
      </w:r>
      <w:r w:rsidR="00CD43C3">
        <w:t> </w:t>
      </w:r>
      <w:r w:rsidRPr="00CD43C3">
        <w:t>477 or subsection</w:t>
      </w:r>
      <w:r w:rsidR="00CD43C3">
        <w:t> </w:t>
      </w:r>
      <w:r w:rsidRPr="00CD43C3">
        <w:t>530B(4); or</w:t>
      </w:r>
    </w:p>
    <w:p w:rsidR="00A907BD" w:rsidRPr="00CD43C3" w:rsidRDefault="00A907BD" w:rsidP="00A907BD">
      <w:pPr>
        <w:pStyle w:val="paragraphsub"/>
      </w:pPr>
      <w:r w:rsidRPr="00CD43C3">
        <w:tab/>
        <w:t>(ii)</w:t>
      </w:r>
      <w:r w:rsidRPr="00CD43C3">
        <w:tab/>
        <w:t>an order made under section</w:t>
      </w:r>
      <w:r w:rsidR="00CD43C3">
        <w:t> </w:t>
      </w:r>
      <w:r w:rsidRPr="00CD43C3">
        <w:t>486; or</w:t>
      </w:r>
    </w:p>
    <w:p w:rsidR="00A907BD" w:rsidRPr="00CD43C3" w:rsidRDefault="00A907BD" w:rsidP="00A907BD">
      <w:pPr>
        <w:pStyle w:val="paragraphsub"/>
      </w:pPr>
      <w:r w:rsidRPr="00CD43C3">
        <w:tab/>
        <w:t>(iii)</w:t>
      </w:r>
      <w:r w:rsidRPr="00CD43C3">
        <w:tab/>
        <w:t>subsection</w:t>
      </w:r>
      <w:r w:rsidR="00CD43C3">
        <w:t> </w:t>
      </w:r>
      <w:r w:rsidRPr="00CD43C3">
        <w:t>438B(1), 477(3) or 530A(1); or</w:t>
      </w:r>
    </w:p>
    <w:p w:rsidR="00A907BD" w:rsidRPr="00CD43C3" w:rsidRDefault="00A907BD" w:rsidP="00A907BD">
      <w:pPr>
        <w:pStyle w:val="paragraph"/>
      </w:pPr>
      <w:r w:rsidRPr="00CD43C3">
        <w:tab/>
        <w:t>(b)</w:t>
      </w:r>
      <w:r w:rsidRPr="00CD43C3">
        <w:tab/>
        <w:t>a warrant is issued under subsection</w:t>
      </w:r>
      <w:r w:rsidR="00CD43C3">
        <w:t> </w:t>
      </w:r>
      <w:r w:rsidRPr="00CD43C3">
        <w:t>530C(2) because the Court is satisfied that a person has concealed, destroyed or removed books of the company or is about to do so;</w:t>
      </w:r>
    </w:p>
    <w:p w:rsidR="00A907BD" w:rsidRPr="00CD43C3" w:rsidRDefault="00A907BD" w:rsidP="00A907BD">
      <w:pPr>
        <w:pStyle w:val="subsection2"/>
      </w:pPr>
      <w:r w:rsidRPr="00CD43C3">
        <w:t>those books, and any secondary evidence of those books, are not admissible in evidence for the person in a relevant proceeding.</w:t>
      </w:r>
    </w:p>
    <w:p w:rsidR="00A907BD" w:rsidRPr="00CD43C3" w:rsidRDefault="00A907BD" w:rsidP="00A907BD">
      <w:pPr>
        <w:pStyle w:val="notetext"/>
      </w:pPr>
      <w:r w:rsidRPr="00CD43C3">
        <w:t>Note:</w:t>
      </w:r>
      <w:r w:rsidRPr="00CD43C3">
        <w:tab/>
        <w:t xml:space="preserve">For </w:t>
      </w:r>
      <w:r w:rsidR="00CD43C3">
        <w:t>subparagraph (</w:t>
      </w:r>
      <w:r w:rsidRPr="00CD43C3">
        <w:t>a)(i), a liquidator could give such a notice if this is necessary for winding up the affairs of the company and distributing its property (see paragraph</w:t>
      </w:r>
      <w:r w:rsidR="00CD43C3">
        <w:t> </w:t>
      </w:r>
      <w:r w:rsidRPr="00CD43C3">
        <w:t>477(2)(m)).</w:t>
      </w:r>
    </w:p>
    <w:p w:rsidR="00A907BD" w:rsidRPr="00CD43C3" w:rsidRDefault="00A907BD" w:rsidP="00A907BD">
      <w:pPr>
        <w:pStyle w:val="subsection"/>
      </w:pPr>
      <w:r w:rsidRPr="00CD43C3">
        <w:tab/>
        <w:t>(2)</w:t>
      </w:r>
      <w:r w:rsidRPr="00CD43C3">
        <w:tab/>
        <w:t>If, at a particular time, a person fails to give any information about the company in accordance with:</w:t>
      </w:r>
    </w:p>
    <w:p w:rsidR="00A907BD" w:rsidRPr="00CD43C3" w:rsidRDefault="00A907BD" w:rsidP="00A907BD">
      <w:pPr>
        <w:pStyle w:val="paragraph"/>
      </w:pPr>
      <w:r w:rsidRPr="00CD43C3">
        <w:tab/>
        <w:t>(a)</w:t>
      </w:r>
      <w:r w:rsidRPr="00CD43C3">
        <w:tab/>
        <w:t>a notice given to the person under section</w:t>
      </w:r>
      <w:r w:rsidR="00CD43C3">
        <w:t> </w:t>
      </w:r>
      <w:r w:rsidRPr="00CD43C3">
        <w:t>477; or</w:t>
      </w:r>
    </w:p>
    <w:p w:rsidR="00A907BD" w:rsidRPr="00CD43C3" w:rsidRDefault="00A907BD" w:rsidP="00A907BD">
      <w:pPr>
        <w:pStyle w:val="paragraph"/>
      </w:pPr>
      <w:r w:rsidRPr="00CD43C3">
        <w:tab/>
        <w:t>(b)</w:t>
      </w:r>
      <w:r w:rsidRPr="00CD43C3">
        <w:tab/>
        <w:t>paragraph</w:t>
      </w:r>
      <w:r w:rsidR="00CD43C3">
        <w:t> </w:t>
      </w:r>
      <w:r w:rsidRPr="00CD43C3">
        <w:t>429(2)(b) or (c) or subsection</w:t>
      </w:r>
      <w:r w:rsidR="00CD43C3">
        <w:t> </w:t>
      </w:r>
      <w:r w:rsidRPr="00CD43C3">
        <w:t>438B(2) or (3), 475(1), 497(4) or 530A(1) or (2);</w:t>
      </w:r>
    </w:p>
    <w:p w:rsidR="00A907BD" w:rsidRPr="00CD43C3" w:rsidRDefault="00A907BD" w:rsidP="00A907BD">
      <w:pPr>
        <w:pStyle w:val="subsection2"/>
      </w:pPr>
      <w:r w:rsidRPr="00CD43C3">
        <w:t>that information is not admissible in evidence for the person in a relevant proceeding.</w:t>
      </w:r>
    </w:p>
    <w:p w:rsidR="00A907BD" w:rsidRPr="00CD43C3" w:rsidRDefault="00A907BD" w:rsidP="00A907BD">
      <w:pPr>
        <w:pStyle w:val="SubsectionHead"/>
      </w:pPr>
      <w:r w:rsidRPr="00CD43C3">
        <w:t>Exceptions</w:t>
      </w:r>
    </w:p>
    <w:p w:rsidR="00A907BD" w:rsidRPr="00CD43C3" w:rsidRDefault="00A907BD" w:rsidP="00A907BD">
      <w:pPr>
        <w:pStyle w:val="subsection"/>
      </w:pPr>
      <w:r w:rsidRPr="00CD43C3">
        <w:tab/>
        <w:t>(3)</w:t>
      </w:r>
      <w:r w:rsidRPr="00CD43C3">
        <w:tab/>
        <w:t xml:space="preserve">However, </w:t>
      </w:r>
      <w:r w:rsidR="00CD43C3">
        <w:t>subsection (</w:t>
      </w:r>
      <w:r w:rsidRPr="00CD43C3">
        <w:t>1) or (2) does not apply to a person, and a book or information, if:</w:t>
      </w:r>
    </w:p>
    <w:p w:rsidR="00A907BD" w:rsidRPr="00CD43C3" w:rsidRDefault="00A907BD" w:rsidP="00A907BD">
      <w:pPr>
        <w:pStyle w:val="paragraph"/>
      </w:pPr>
      <w:r w:rsidRPr="00CD43C3">
        <w:tab/>
        <w:t>(a)</w:t>
      </w:r>
      <w:r w:rsidRPr="00CD43C3">
        <w:tab/>
        <w:t>the person proves that:</w:t>
      </w:r>
    </w:p>
    <w:p w:rsidR="00A907BD" w:rsidRPr="00CD43C3" w:rsidRDefault="00A907BD" w:rsidP="00A907BD">
      <w:pPr>
        <w:pStyle w:val="paragraphsub"/>
      </w:pPr>
      <w:r w:rsidRPr="00CD43C3">
        <w:tab/>
        <w:t>(i)</w:t>
      </w:r>
      <w:r w:rsidRPr="00CD43C3">
        <w:tab/>
        <w:t>the person did not possess the book or information at any time referred to in that subsection; and</w:t>
      </w:r>
    </w:p>
    <w:p w:rsidR="00A907BD" w:rsidRPr="00CD43C3" w:rsidRDefault="00A907BD" w:rsidP="00A907BD">
      <w:pPr>
        <w:pStyle w:val="paragraphsub"/>
      </w:pPr>
      <w:r w:rsidRPr="00CD43C3">
        <w:tab/>
        <w:t>(ii)</w:t>
      </w:r>
      <w:r w:rsidRPr="00CD43C3">
        <w:tab/>
        <w:t>there were no reasonable steps the person could have taken to obtain the book or information; or</w:t>
      </w:r>
    </w:p>
    <w:p w:rsidR="00A907BD" w:rsidRPr="00CD43C3" w:rsidRDefault="00A907BD" w:rsidP="00A907BD">
      <w:pPr>
        <w:pStyle w:val="paragraph"/>
      </w:pPr>
      <w:r w:rsidRPr="00CD43C3">
        <w:tab/>
        <w:t>(b)</w:t>
      </w:r>
      <w:r w:rsidRPr="00CD43C3">
        <w:tab/>
        <w:t xml:space="preserve">each entity seeking to rely on the notice, order, subsection, paragraph or warrant referred to in that subsection fails to comply with </w:t>
      </w:r>
      <w:r w:rsidR="00CD43C3">
        <w:t>subsection (</w:t>
      </w:r>
      <w:r w:rsidRPr="00CD43C3">
        <w:t>5) in relation to the person; or</w:t>
      </w:r>
    </w:p>
    <w:p w:rsidR="00A907BD" w:rsidRPr="00CD43C3" w:rsidRDefault="00A907BD" w:rsidP="00A907BD">
      <w:pPr>
        <w:pStyle w:val="paragraph"/>
      </w:pPr>
      <w:r w:rsidRPr="00CD43C3">
        <w:tab/>
        <w:t>(c)</w:t>
      </w:r>
      <w:r w:rsidRPr="00CD43C3">
        <w:tab/>
        <w:t xml:space="preserve">an order applying to the person, and the book or information, is in force under </w:t>
      </w:r>
      <w:r w:rsidR="00CD43C3">
        <w:t>subsection (</w:t>
      </w:r>
      <w:r w:rsidRPr="00CD43C3">
        <w:t>4).</w:t>
      </w:r>
    </w:p>
    <w:p w:rsidR="00A907BD" w:rsidRPr="00CD43C3" w:rsidRDefault="00A907BD" w:rsidP="00A907BD">
      <w:pPr>
        <w:pStyle w:val="subsection"/>
      </w:pPr>
      <w:r w:rsidRPr="00CD43C3">
        <w:tab/>
        <w:t>(4)</w:t>
      </w:r>
      <w:r w:rsidRPr="00CD43C3">
        <w:tab/>
        <w:t xml:space="preserve">The Court may order that </w:t>
      </w:r>
      <w:r w:rsidR="00CD43C3">
        <w:t>subsection (</w:t>
      </w:r>
      <w:r w:rsidRPr="00CD43C3">
        <w:t>1) or (2) does not apply to a person, and a book or information, if:</w:t>
      </w:r>
    </w:p>
    <w:p w:rsidR="00A907BD" w:rsidRPr="00CD43C3" w:rsidRDefault="00A907BD" w:rsidP="00A907BD">
      <w:pPr>
        <w:pStyle w:val="paragraph"/>
      </w:pPr>
      <w:r w:rsidRPr="00CD43C3">
        <w:tab/>
        <w:t>(a)</w:t>
      </w:r>
      <w:r w:rsidRPr="00CD43C3">
        <w:tab/>
        <w:t>the Court is satisfied that the failures by the person as mentioned in that subsection were due to exceptional circumstances or that it is otherwise in the interests of justice to make the order; and</w:t>
      </w:r>
    </w:p>
    <w:p w:rsidR="00A907BD" w:rsidRPr="00CD43C3" w:rsidRDefault="00A907BD" w:rsidP="00A907BD">
      <w:pPr>
        <w:pStyle w:val="paragraph"/>
      </w:pPr>
      <w:r w:rsidRPr="00CD43C3">
        <w:tab/>
        <w:t>(b)</w:t>
      </w:r>
      <w:r w:rsidRPr="00CD43C3">
        <w:tab/>
        <w:t>an application for the order is made by the person.</w:t>
      </w:r>
    </w:p>
    <w:p w:rsidR="00A907BD" w:rsidRPr="00CD43C3" w:rsidRDefault="00A907BD" w:rsidP="00A907BD">
      <w:pPr>
        <w:pStyle w:val="SubsectionHead"/>
      </w:pPr>
      <w:r w:rsidRPr="00CD43C3">
        <w:t>Notice of effect of this section must be given</w:t>
      </w:r>
    </w:p>
    <w:p w:rsidR="00A907BD" w:rsidRPr="00CD43C3" w:rsidRDefault="00A907BD" w:rsidP="00A907BD">
      <w:pPr>
        <w:pStyle w:val="subsection"/>
      </w:pPr>
      <w:r w:rsidRPr="00CD43C3">
        <w:tab/>
        <w:t>(5)</w:t>
      </w:r>
      <w:r w:rsidRPr="00CD43C3">
        <w:tab/>
        <w:t xml:space="preserve">An entity that seeks to rely on a notice, order, subsection or warrant referred to in </w:t>
      </w:r>
      <w:r w:rsidR="00CD43C3">
        <w:t>subsection (</w:t>
      </w:r>
      <w:r w:rsidRPr="00CD43C3">
        <w:t>1) or (2) must set out the effect of this section:</w:t>
      </w:r>
    </w:p>
    <w:p w:rsidR="00A907BD" w:rsidRPr="00CD43C3" w:rsidRDefault="00A907BD" w:rsidP="00A907BD">
      <w:pPr>
        <w:pStyle w:val="paragraph"/>
      </w:pPr>
      <w:r w:rsidRPr="00CD43C3">
        <w:tab/>
        <w:t>(a)</w:t>
      </w:r>
      <w:r w:rsidRPr="00CD43C3">
        <w:tab/>
        <w:t>for a notice under subsection</w:t>
      </w:r>
      <w:r w:rsidR="00CD43C3">
        <w:t> </w:t>
      </w:r>
      <w:r w:rsidRPr="00CD43C3">
        <w:t>438C(3), section</w:t>
      </w:r>
      <w:r w:rsidR="00CD43C3">
        <w:t> </w:t>
      </w:r>
      <w:r w:rsidRPr="00CD43C3">
        <w:t>477 or subsection</w:t>
      </w:r>
      <w:r w:rsidR="00CD43C3">
        <w:t> </w:t>
      </w:r>
      <w:r w:rsidRPr="00CD43C3">
        <w:t>530B(4)—in that notice; or</w:t>
      </w:r>
    </w:p>
    <w:p w:rsidR="00A907BD" w:rsidRPr="00CD43C3" w:rsidRDefault="00A907BD" w:rsidP="00A907BD">
      <w:pPr>
        <w:pStyle w:val="paragraph"/>
      </w:pPr>
      <w:r w:rsidRPr="00CD43C3">
        <w:tab/>
        <w:t>(b)</w:t>
      </w:r>
      <w:r w:rsidRPr="00CD43C3">
        <w:tab/>
        <w:t>for an order under section</w:t>
      </w:r>
      <w:r w:rsidR="00CD43C3">
        <w:t> </w:t>
      </w:r>
      <w:r w:rsidRPr="00CD43C3">
        <w:t>486 or for subsection</w:t>
      </w:r>
      <w:r w:rsidR="00CD43C3">
        <w:t> </w:t>
      </w:r>
      <w:r w:rsidRPr="00CD43C3">
        <w:t>438B(3), 477(3) or 530A(2)—in a written notice given to the person when the entity seeks to rely on that order or subsection; or</w:t>
      </w:r>
    </w:p>
    <w:p w:rsidR="00A907BD" w:rsidRPr="00CD43C3" w:rsidRDefault="00A907BD" w:rsidP="00A907BD">
      <w:pPr>
        <w:pStyle w:val="paragraph"/>
      </w:pPr>
      <w:r w:rsidRPr="00CD43C3">
        <w:tab/>
        <w:t>(c)</w:t>
      </w:r>
      <w:r w:rsidRPr="00CD43C3">
        <w:tab/>
        <w:t>for a warrant issued under subsection</w:t>
      </w:r>
      <w:r w:rsidR="00CD43C3">
        <w:t> </w:t>
      </w:r>
      <w:r w:rsidRPr="00CD43C3">
        <w:t>530C(2)—in a written notice given to the person when the entity seeks to exercise the warrant.</w:t>
      </w:r>
    </w:p>
    <w:p w:rsidR="00A907BD" w:rsidRPr="00CD43C3" w:rsidRDefault="00A907BD" w:rsidP="00A907BD">
      <w:pPr>
        <w:pStyle w:val="subsection2"/>
      </w:pPr>
      <w:r w:rsidRPr="00CD43C3">
        <w:t>This subsection does not apply to an entity that seeks to rely on paragraph</w:t>
      </w:r>
      <w:r w:rsidR="00CD43C3">
        <w:t> </w:t>
      </w:r>
      <w:r w:rsidRPr="00CD43C3">
        <w:t>429(2)(b) or (c) or subsection</w:t>
      </w:r>
      <w:r w:rsidR="00CD43C3">
        <w:t> </w:t>
      </w:r>
      <w:r w:rsidRPr="00CD43C3">
        <w:t>438B(1) or (2), 475(1), 497(4) or 530A(1).</w:t>
      </w:r>
    </w:p>
    <w:p w:rsidR="00A907BD" w:rsidRPr="00CD43C3" w:rsidRDefault="00A907BD" w:rsidP="00A907BD">
      <w:pPr>
        <w:pStyle w:val="subsection"/>
      </w:pPr>
      <w:r w:rsidRPr="00CD43C3">
        <w:tab/>
        <w:t>(6)</w:t>
      </w:r>
      <w:r w:rsidRPr="00CD43C3">
        <w:tab/>
        <w:t xml:space="preserve">A failure to comply with </w:t>
      </w:r>
      <w:r w:rsidR="00CD43C3">
        <w:t>subsection (</w:t>
      </w:r>
      <w:r w:rsidRPr="00CD43C3">
        <w:t xml:space="preserve">5) does not affect the validity of the notice, order, subsection or warrant referred to in </w:t>
      </w:r>
      <w:r w:rsidR="00CD43C3">
        <w:t>subsection (</w:t>
      </w:r>
      <w:r w:rsidRPr="00CD43C3">
        <w:t>5).</w:t>
      </w:r>
    </w:p>
    <w:p w:rsidR="00A907BD" w:rsidRPr="00CD43C3" w:rsidRDefault="00A907BD" w:rsidP="00A907BD">
      <w:pPr>
        <w:pStyle w:val="SubsectionHead"/>
      </w:pPr>
      <w:r w:rsidRPr="00CD43C3">
        <w:t>Definitions</w:t>
      </w:r>
    </w:p>
    <w:p w:rsidR="00A907BD" w:rsidRPr="00CD43C3" w:rsidRDefault="00A907BD" w:rsidP="00A907BD">
      <w:pPr>
        <w:pStyle w:val="subsection"/>
      </w:pPr>
      <w:r w:rsidRPr="00CD43C3">
        <w:tab/>
        <w:t>(7)</w:t>
      </w:r>
      <w:r w:rsidRPr="00CD43C3">
        <w:tab/>
        <w:t>In this section:</w:t>
      </w:r>
    </w:p>
    <w:p w:rsidR="00A907BD" w:rsidRPr="00CD43C3" w:rsidRDefault="00A907BD" w:rsidP="00A907BD">
      <w:pPr>
        <w:pStyle w:val="Definition"/>
      </w:pPr>
      <w:r w:rsidRPr="00CD43C3">
        <w:rPr>
          <w:b/>
          <w:i/>
        </w:rPr>
        <w:t>relevant proceeding</w:t>
      </w:r>
      <w:r w:rsidRPr="00CD43C3">
        <w:t xml:space="preserve"> means a proceeding:</w:t>
      </w:r>
    </w:p>
    <w:p w:rsidR="00A907BD" w:rsidRPr="00CD43C3" w:rsidRDefault="00A907BD" w:rsidP="00A907BD">
      <w:pPr>
        <w:pStyle w:val="paragraph"/>
      </w:pPr>
      <w:r w:rsidRPr="00CD43C3">
        <w:tab/>
        <w:t>(a)</w:t>
      </w:r>
      <w:r w:rsidRPr="00CD43C3">
        <w:tab/>
        <w:t>for, or relating to, a contravention of subsection</w:t>
      </w:r>
      <w:r w:rsidR="00CD43C3">
        <w:t> </w:t>
      </w:r>
      <w:r w:rsidRPr="00CD43C3">
        <w:t>588G(2); and</w:t>
      </w:r>
    </w:p>
    <w:p w:rsidR="00A907BD" w:rsidRPr="00CD43C3" w:rsidRDefault="00A907BD" w:rsidP="00A907BD">
      <w:pPr>
        <w:pStyle w:val="paragraph"/>
      </w:pPr>
      <w:r w:rsidRPr="00CD43C3">
        <w:tab/>
        <w:t>(b)</w:t>
      </w:r>
      <w:r w:rsidRPr="00CD43C3">
        <w:tab/>
        <w:t>in which a person seeks to rely on subsection</w:t>
      </w:r>
      <w:r w:rsidR="00CD43C3">
        <w:t> </w:t>
      </w:r>
      <w:r w:rsidRPr="00CD43C3">
        <w:t>588GA(1).</w:t>
      </w:r>
    </w:p>
    <w:p w:rsidR="00A907BD" w:rsidRPr="00CD43C3" w:rsidRDefault="00A907BD" w:rsidP="00A907BD">
      <w:pPr>
        <w:pStyle w:val="notetext"/>
      </w:pPr>
      <w:r w:rsidRPr="00CD43C3">
        <w:t>Example:</w:t>
      </w:r>
      <w:r w:rsidRPr="00CD43C3">
        <w:tab/>
        <w:t>A proceeding under section</w:t>
      </w:r>
      <w:r w:rsidR="00CD43C3">
        <w:t> </w:t>
      </w:r>
      <w:r w:rsidRPr="00CD43C3">
        <w:t>588M.</w:t>
      </w:r>
    </w:p>
    <w:p w:rsidR="00A907BD" w:rsidRPr="00CD43C3" w:rsidRDefault="00A907BD" w:rsidP="00A907BD">
      <w:pPr>
        <w:pStyle w:val="ActHead5"/>
      </w:pPr>
      <w:bookmarkStart w:id="704" w:name="_Toc512007679"/>
      <w:r w:rsidRPr="00CD43C3">
        <w:rPr>
          <w:rStyle w:val="CharSectno"/>
        </w:rPr>
        <w:t>588H</w:t>
      </w:r>
      <w:r w:rsidRPr="00CD43C3">
        <w:t xml:space="preserve">  Defences about reasonable grounds, illness or reasonable steps</w:t>
      </w:r>
      <w:bookmarkEnd w:id="704"/>
    </w:p>
    <w:p w:rsidR="00CC15B8" w:rsidRPr="00CD43C3" w:rsidRDefault="00CC15B8" w:rsidP="00CC15B8">
      <w:pPr>
        <w:pStyle w:val="subsection"/>
      </w:pPr>
      <w:r w:rsidRPr="00CD43C3">
        <w:tab/>
        <w:t>(1)</w:t>
      </w:r>
      <w:r w:rsidRPr="00CD43C3">
        <w:tab/>
        <w:t>This section has effect for the purposes of proceedings for a contravention of subsection</w:t>
      </w:r>
      <w:r w:rsidR="00CD43C3">
        <w:t> </w:t>
      </w:r>
      <w:r w:rsidRPr="00CD43C3">
        <w:t>588G(2) in relation to the incurring of a debt (including proceedings under section</w:t>
      </w:r>
      <w:r w:rsidR="00CD43C3">
        <w:t> </w:t>
      </w:r>
      <w:r w:rsidRPr="00CD43C3">
        <w:t>588M in relation to the incurring of the debt).</w:t>
      </w:r>
    </w:p>
    <w:p w:rsidR="00CC15B8" w:rsidRPr="00CD43C3" w:rsidRDefault="00CC15B8" w:rsidP="00CC15B8">
      <w:pPr>
        <w:pStyle w:val="subsection"/>
      </w:pPr>
      <w:r w:rsidRPr="00CD43C3">
        <w:tab/>
        <w:t>(2)</w:t>
      </w:r>
      <w:r w:rsidRPr="00CD43C3">
        <w:tab/>
        <w:t>It is a defence if it is proved that, at the time when the debt was incurred, the person had reasonable grounds to expect, and did expect, that the company was solvent at that time and would remain solvent even if it incurred that debt and any other debts that it incurred at that time.</w:t>
      </w:r>
    </w:p>
    <w:p w:rsidR="00CC15B8" w:rsidRPr="00CD43C3" w:rsidRDefault="00CC15B8" w:rsidP="00CC15B8">
      <w:pPr>
        <w:pStyle w:val="subsection"/>
      </w:pPr>
      <w:r w:rsidRPr="00CD43C3">
        <w:tab/>
        <w:t>(3)</w:t>
      </w:r>
      <w:r w:rsidRPr="00CD43C3">
        <w:tab/>
        <w:t xml:space="preserve">Without limiting the generality of </w:t>
      </w:r>
      <w:r w:rsidR="00CD43C3">
        <w:t>subsection (</w:t>
      </w:r>
      <w:r w:rsidRPr="00CD43C3">
        <w:t>2), it is a defence if it is proved that, at the time when the debt was incurred, the person:</w:t>
      </w:r>
    </w:p>
    <w:p w:rsidR="00CC15B8" w:rsidRPr="00CD43C3" w:rsidRDefault="00CC15B8" w:rsidP="00CC15B8">
      <w:pPr>
        <w:pStyle w:val="paragraph"/>
      </w:pPr>
      <w:r w:rsidRPr="00CD43C3">
        <w:tab/>
        <w:t>(a)</w:t>
      </w:r>
      <w:r w:rsidRPr="00CD43C3">
        <w:tab/>
        <w:t>had reasonable grounds to believe, and did believe:</w:t>
      </w:r>
    </w:p>
    <w:p w:rsidR="00CC15B8" w:rsidRPr="00CD43C3" w:rsidRDefault="00CC15B8" w:rsidP="00CC15B8">
      <w:pPr>
        <w:pStyle w:val="paragraphsub"/>
      </w:pPr>
      <w:r w:rsidRPr="00CD43C3">
        <w:tab/>
        <w:t>(i)</w:t>
      </w:r>
      <w:r w:rsidRPr="00CD43C3">
        <w:tab/>
        <w:t xml:space="preserve">that a competent and reliable person (the </w:t>
      </w:r>
      <w:r w:rsidRPr="00CD43C3">
        <w:rPr>
          <w:b/>
          <w:i/>
        </w:rPr>
        <w:t>other person</w:t>
      </w:r>
      <w:r w:rsidRPr="00CD43C3">
        <w:t>) was responsible for providing to the first</w:t>
      </w:r>
      <w:r w:rsidR="00CD43C3">
        <w:noBreakHyphen/>
      </w:r>
      <w:r w:rsidRPr="00CD43C3">
        <w:t>mentioned person adequate information about whether the company was solvent; and</w:t>
      </w:r>
    </w:p>
    <w:p w:rsidR="00CC15B8" w:rsidRPr="00CD43C3" w:rsidRDefault="00CC15B8" w:rsidP="00CC15B8">
      <w:pPr>
        <w:pStyle w:val="paragraphsub"/>
      </w:pPr>
      <w:r w:rsidRPr="00CD43C3">
        <w:tab/>
        <w:t>(ii)</w:t>
      </w:r>
      <w:r w:rsidRPr="00CD43C3">
        <w:tab/>
        <w:t>that the other person was fulfilling that responsibility; and</w:t>
      </w:r>
    </w:p>
    <w:p w:rsidR="00CC15B8" w:rsidRPr="00CD43C3" w:rsidRDefault="00CC15B8" w:rsidP="00CC15B8">
      <w:pPr>
        <w:pStyle w:val="paragraph"/>
      </w:pPr>
      <w:r w:rsidRPr="00CD43C3">
        <w:tab/>
        <w:t>(b)</w:t>
      </w:r>
      <w:r w:rsidRPr="00CD43C3">
        <w:tab/>
        <w:t>expected, on the basis of information provided to the first</w:t>
      </w:r>
      <w:r w:rsidR="00CD43C3">
        <w:noBreakHyphen/>
      </w:r>
      <w:r w:rsidRPr="00CD43C3">
        <w:t>mentioned person by the other person, that the company was solvent at that time and would remain solvent even if it incurred that debt and any other debts that it incurred at that time.</w:t>
      </w:r>
    </w:p>
    <w:p w:rsidR="00CC15B8" w:rsidRPr="00CD43C3" w:rsidRDefault="00CC15B8" w:rsidP="00CC15B8">
      <w:pPr>
        <w:pStyle w:val="subsection"/>
      </w:pPr>
      <w:r w:rsidRPr="00CD43C3">
        <w:tab/>
        <w:t>(4)</w:t>
      </w:r>
      <w:r w:rsidRPr="00CD43C3">
        <w:tab/>
        <w:t>If the person was a director of the company at the time when the debt was incurred, it is a defence if it is proved that, because of illness or for some other good reason, he or she did not take part at that time in the management of the company.</w:t>
      </w:r>
    </w:p>
    <w:p w:rsidR="00CC15B8" w:rsidRPr="00CD43C3" w:rsidRDefault="00CC15B8" w:rsidP="00CC15B8">
      <w:pPr>
        <w:pStyle w:val="subsection"/>
      </w:pPr>
      <w:r w:rsidRPr="00CD43C3">
        <w:tab/>
        <w:t>(5)</w:t>
      </w:r>
      <w:r w:rsidRPr="00CD43C3">
        <w:tab/>
        <w:t>It is a defence if it is proved that the person took all reasonable steps to prevent the company from incurring the debt.</w:t>
      </w:r>
    </w:p>
    <w:p w:rsidR="00CC15B8" w:rsidRPr="00CD43C3" w:rsidRDefault="00CC15B8" w:rsidP="00CC15B8">
      <w:pPr>
        <w:pStyle w:val="subsection"/>
      </w:pPr>
      <w:r w:rsidRPr="00CD43C3">
        <w:tab/>
        <w:t>(6)</w:t>
      </w:r>
      <w:r w:rsidRPr="00CD43C3">
        <w:tab/>
        <w:t xml:space="preserve">In determining whether a defence under </w:t>
      </w:r>
      <w:r w:rsidR="00CD43C3">
        <w:t>subsection (</w:t>
      </w:r>
      <w:r w:rsidRPr="00CD43C3">
        <w:t>5) has been proved, the matters to which regard is to be had include, but are not limited to:</w:t>
      </w:r>
    </w:p>
    <w:p w:rsidR="00CC15B8" w:rsidRPr="00CD43C3" w:rsidRDefault="00CC15B8" w:rsidP="00CC15B8">
      <w:pPr>
        <w:pStyle w:val="paragraph"/>
      </w:pPr>
      <w:r w:rsidRPr="00CD43C3">
        <w:tab/>
        <w:t>(a)</w:t>
      </w:r>
      <w:r w:rsidRPr="00CD43C3">
        <w:tab/>
        <w:t>any action the person took with a view to appointing an administrator of the company; and</w:t>
      </w:r>
    </w:p>
    <w:p w:rsidR="00CC15B8" w:rsidRPr="00CD43C3" w:rsidRDefault="00CC15B8" w:rsidP="00CC15B8">
      <w:pPr>
        <w:pStyle w:val="paragraph"/>
      </w:pPr>
      <w:r w:rsidRPr="00CD43C3">
        <w:tab/>
        <w:t>(b)</w:t>
      </w:r>
      <w:r w:rsidRPr="00CD43C3">
        <w:tab/>
        <w:t>when that action was taken; and</w:t>
      </w:r>
    </w:p>
    <w:p w:rsidR="00CC15B8" w:rsidRPr="00CD43C3" w:rsidRDefault="00CC15B8" w:rsidP="00CC15B8">
      <w:pPr>
        <w:pStyle w:val="paragraph"/>
      </w:pPr>
      <w:r w:rsidRPr="00CD43C3">
        <w:tab/>
        <w:t>(c)</w:t>
      </w:r>
      <w:r w:rsidRPr="00CD43C3">
        <w:tab/>
        <w:t>the results of that action.</w:t>
      </w:r>
    </w:p>
    <w:p w:rsidR="00A907BD" w:rsidRPr="00CD43C3" w:rsidRDefault="00A907BD" w:rsidP="00A907BD">
      <w:pPr>
        <w:pStyle w:val="ActHead5"/>
      </w:pPr>
      <w:bookmarkStart w:id="705" w:name="_Toc512007680"/>
      <w:r w:rsidRPr="00CD43C3">
        <w:rPr>
          <w:rStyle w:val="CharSectno"/>
        </w:rPr>
        <w:t>588HA</w:t>
      </w:r>
      <w:r w:rsidRPr="00CD43C3">
        <w:t xml:space="preserve">  Review relating to safe harbour</w:t>
      </w:r>
      <w:bookmarkEnd w:id="705"/>
    </w:p>
    <w:p w:rsidR="00A907BD" w:rsidRPr="00CD43C3" w:rsidRDefault="00A907BD" w:rsidP="00A907BD">
      <w:pPr>
        <w:pStyle w:val="subsection"/>
      </w:pPr>
      <w:r w:rsidRPr="00CD43C3">
        <w:tab/>
        <w:t>(1)</w:t>
      </w:r>
      <w:r w:rsidRPr="00CD43C3">
        <w:tab/>
        <w:t>The Minister must cause an independent review of the following matters to be undertaken as soon as practicable after the last day of the 2 year period commencing on the commencement of this section:</w:t>
      </w:r>
    </w:p>
    <w:p w:rsidR="00A907BD" w:rsidRPr="00CD43C3" w:rsidRDefault="00A907BD" w:rsidP="00A907BD">
      <w:pPr>
        <w:pStyle w:val="paragraph"/>
      </w:pPr>
      <w:r w:rsidRPr="00CD43C3">
        <w:tab/>
        <w:t>(a)</w:t>
      </w:r>
      <w:r w:rsidRPr="00CD43C3">
        <w:tab/>
        <w:t>the impact of the availability of the safe harbour to directors of companies on:</w:t>
      </w:r>
    </w:p>
    <w:p w:rsidR="00A907BD" w:rsidRPr="00CD43C3" w:rsidRDefault="00A907BD" w:rsidP="00A907BD">
      <w:pPr>
        <w:pStyle w:val="paragraphsub"/>
      </w:pPr>
      <w:r w:rsidRPr="00CD43C3">
        <w:tab/>
        <w:t>(i)</w:t>
      </w:r>
      <w:r w:rsidRPr="00CD43C3">
        <w:tab/>
        <w:t>the conduct of directors; and</w:t>
      </w:r>
    </w:p>
    <w:p w:rsidR="00A907BD" w:rsidRPr="00CD43C3" w:rsidRDefault="00A907BD" w:rsidP="00A907BD">
      <w:pPr>
        <w:pStyle w:val="paragraphsub"/>
      </w:pPr>
      <w:r w:rsidRPr="00CD43C3">
        <w:tab/>
        <w:t>(ii)</w:t>
      </w:r>
      <w:r w:rsidRPr="00CD43C3">
        <w:tab/>
        <w:t>the interests of creditors and employees of those companies;</w:t>
      </w:r>
    </w:p>
    <w:p w:rsidR="00A907BD" w:rsidRPr="00CD43C3" w:rsidRDefault="00A907BD" w:rsidP="00A907BD">
      <w:pPr>
        <w:pStyle w:val="paragraph"/>
      </w:pPr>
      <w:r w:rsidRPr="00CD43C3">
        <w:tab/>
        <w:t>(b)</w:t>
      </w:r>
      <w:r w:rsidRPr="00CD43C3">
        <w:tab/>
        <w:t>any other matters the Minister considers relevant.</w:t>
      </w:r>
    </w:p>
    <w:p w:rsidR="00A907BD" w:rsidRPr="00CD43C3" w:rsidRDefault="00A907BD" w:rsidP="00A907BD">
      <w:pPr>
        <w:pStyle w:val="subsection"/>
      </w:pPr>
      <w:r w:rsidRPr="00CD43C3">
        <w:tab/>
        <w:t>(2)</w:t>
      </w:r>
      <w:r w:rsidRPr="00CD43C3">
        <w:tab/>
        <w:t>The review must be undertaken by 3 persons who, in the Minister’s opinion, possess appropriate qualifications to undertake the review.</w:t>
      </w:r>
    </w:p>
    <w:p w:rsidR="00A907BD" w:rsidRPr="00CD43C3" w:rsidRDefault="00A907BD" w:rsidP="00A907BD">
      <w:pPr>
        <w:pStyle w:val="subsection"/>
      </w:pPr>
      <w:r w:rsidRPr="00CD43C3">
        <w:tab/>
        <w:t>(3)</w:t>
      </w:r>
      <w:r w:rsidRPr="00CD43C3">
        <w:tab/>
        <w:t>The persons who undertake the review must give the Minister a written report of the review.</w:t>
      </w:r>
    </w:p>
    <w:p w:rsidR="00A907BD" w:rsidRPr="00CD43C3" w:rsidRDefault="00A907BD" w:rsidP="00A907BD">
      <w:pPr>
        <w:pStyle w:val="subsection"/>
      </w:pPr>
      <w:r w:rsidRPr="00CD43C3">
        <w:tab/>
        <w:t>(4)</w:t>
      </w:r>
      <w:r w:rsidRPr="00CD43C3">
        <w:tab/>
        <w:t>The Minister must cause a copy of the report to be tabled in each House of the Parliament within 15 sitting days of that House after the day on which the report is given to the Minister.</w:t>
      </w:r>
    </w:p>
    <w:p w:rsidR="00A907BD" w:rsidRPr="00CD43C3" w:rsidRDefault="00A907BD" w:rsidP="00A907BD">
      <w:pPr>
        <w:pStyle w:val="subsection"/>
      </w:pPr>
      <w:r w:rsidRPr="00CD43C3">
        <w:tab/>
        <w:t>(5)</w:t>
      </w:r>
      <w:r w:rsidRPr="00CD43C3">
        <w:tab/>
        <w:t>The report is not a legislative instrument.</w:t>
      </w:r>
    </w:p>
    <w:p w:rsidR="00CC15B8" w:rsidRPr="00CD43C3" w:rsidRDefault="00CC15B8" w:rsidP="00AA0187">
      <w:pPr>
        <w:pStyle w:val="ActHead3"/>
        <w:pageBreakBefore/>
      </w:pPr>
      <w:bookmarkStart w:id="706" w:name="_Toc512007681"/>
      <w:r w:rsidRPr="00CD43C3">
        <w:rPr>
          <w:rStyle w:val="CharDivNo"/>
        </w:rPr>
        <w:t>Division</w:t>
      </w:r>
      <w:r w:rsidR="00CD43C3" w:rsidRPr="00CD43C3">
        <w:rPr>
          <w:rStyle w:val="CharDivNo"/>
        </w:rPr>
        <w:t> </w:t>
      </w:r>
      <w:r w:rsidRPr="00CD43C3">
        <w:rPr>
          <w:rStyle w:val="CharDivNo"/>
        </w:rPr>
        <w:t>4</w:t>
      </w:r>
      <w:r w:rsidRPr="00CD43C3">
        <w:t>—</w:t>
      </w:r>
      <w:r w:rsidRPr="00CD43C3">
        <w:rPr>
          <w:rStyle w:val="CharDivText"/>
        </w:rPr>
        <w:t>Director liable to compensate company</w:t>
      </w:r>
      <w:bookmarkEnd w:id="706"/>
    </w:p>
    <w:p w:rsidR="00CC15B8" w:rsidRPr="00CD43C3" w:rsidRDefault="00CC15B8" w:rsidP="00CC15B8">
      <w:pPr>
        <w:pStyle w:val="ActHead4"/>
      </w:pPr>
      <w:bookmarkStart w:id="707" w:name="_Toc512007682"/>
      <w:r w:rsidRPr="00CD43C3">
        <w:rPr>
          <w:rStyle w:val="CharSubdNo"/>
        </w:rPr>
        <w:t>Subdivision A</w:t>
      </w:r>
      <w:r w:rsidRPr="00CD43C3">
        <w:t>—</w:t>
      </w:r>
      <w:r w:rsidRPr="00CD43C3">
        <w:rPr>
          <w:rStyle w:val="CharSubdText"/>
        </w:rPr>
        <w:t>Proceedings against director</w:t>
      </w:r>
      <w:bookmarkEnd w:id="707"/>
    </w:p>
    <w:p w:rsidR="00CC15B8" w:rsidRPr="00CD43C3" w:rsidRDefault="00CC15B8" w:rsidP="00CC15B8">
      <w:pPr>
        <w:pStyle w:val="ActHead5"/>
      </w:pPr>
      <w:bookmarkStart w:id="708" w:name="_Toc512007683"/>
      <w:r w:rsidRPr="00CD43C3">
        <w:rPr>
          <w:rStyle w:val="CharSectno"/>
        </w:rPr>
        <w:t>588J</w:t>
      </w:r>
      <w:r w:rsidRPr="00CD43C3">
        <w:t xml:space="preserve">  On application for civil penalty order, Court may order compensation</w:t>
      </w:r>
      <w:bookmarkEnd w:id="708"/>
    </w:p>
    <w:p w:rsidR="00CC15B8" w:rsidRPr="00CD43C3" w:rsidRDefault="00CC15B8" w:rsidP="00CC15B8">
      <w:pPr>
        <w:pStyle w:val="subsection"/>
      </w:pPr>
      <w:r w:rsidRPr="00CD43C3">
        <w:tab/>
        <w:t>(1)</w:t>
      </w:r>
      <w:r w:rsidRPr="00CD43C3">
        <w:tab/>
        <w:t>Where, on an application for a civil penalty order against a person in relation to a contravention of subsection</w:t>
      </w:r>
      <w:r w:rsidR="00CD43C3">
        <w:t> </w:t>
      </w:r>
      <w:r w:rsidRPr="00CD43C3">
        <w:t>588G(2), the Court is satisfied that:</w:t>
      </w:r>
    </w:p>
    <w:p w:rsidR="00CC15B8" w:rsidRPr="00CD43C3" w:rsidRDefault="00CC15B8" w:rsidP="00CC15B8">
      <w:pPr>
        <w:pStyle w:val="paragraph"/>
      </w:pPr>
      <w:r w:rsidRPr="00CD43C3">
        <w:tab/>
        <w:t>(a)</w:t>
      </w:r>
      <w:r w:rsidRPr="00CD43C3">
        <w:tab/>
        <w:t>the person committed the contravention in relation to the incurring of a debt by a company; and</w:t>
      </w:r>
    </w:p>
    <w:p w:rsidR="00CC15B8" w:rsidRPr="00CD43C3" w:rsidRDefault="00CC15B8" w:rsidP="00CC15B8">
      <w:pPr>
        <w:pStyle w:val="paragraph"/>
      </w:pPr>
      <w:r w:rsidRPr="00CD43C3">
        <w:tab/>
        <w:t>(b)</w:t>
      </w:r>
      <w:r w:rsidRPr="00CD43C3">
        <w:tab/>
        <w:t>the debt is wholly or partly unsecured; and</w:t>
      </w:r>
    </w:p>
    <w:p w:rsidR="00CC15B8" w:rsidRPr="00CD43C3" w:rsidRDefault="00CC15B8" w:rsidP="00CC15B8">
      <w:pPr>
        <w:pStyle w:val="paragraph"/>
        <w:keepNext/>
      </w:pPr>
      <w:r w:rsidRPr="00CD43C3">
        <w:tab/>
        <w:t>(c)</w:t>
      </w:r>
      <w:r w:rsidRPr="00CD43C3">
        <w:tab/>
        <w:t>the person to whom the debt is owed has suffered loss or damage in relation to the debt because of the company’s insolvency;</w:t>
      </w:r>
    </w:p>
    <w:p w:rsidR="00CC15B8" w:rsidRPr="00CD43C3" w:rsidRDefault="00CC15B8" w:rsidP="00CC15B8">
      <w:pPr>
        <w:pStyle w:val="subsection2"/>
      </w:pPr>
      <w:r w:rsidRPr="00CD43C3">
        <w:t>the Court may (whether or not it makes a pecuniary penalty order under section</w:t>
      </w:r>
      <w:r w:rsidR="00CD43C3">
        <w:t> </w:t>
      </w:r>
      <w:r w:rsidRPr="00CD43C3">
        <w:t>1317G or an order under section</w:t>
      </w:r>
      <w:r w:rsidR="00CD43C3">
        <w:t> </w:t>
      </w:r>
      <w:r w:rsidRPr="00CD43C3">
        <w:t>206C disqualifying a person from managing corporations) order the first</w:t>
      </w:r>
      <w:r w:rsidR="00CD43C3">
        <w:noBreakHyphen/>
      </w:r>
      <w:r w:rsidRPr="00CD43C3">
        <w:t>mentioned person to pay to the company compensation equal to the amount of that loss or damage.</w:t>
      </w:r>
    </w:p>
    <w:p w:rsidR="00CC15B8" w:rsidRPr="00CD43C3" w:rsidRDefault="00CC15B8" w:rsidP="00CC15B8">
      <w:pPr>
        <w:pStyle w:val="subsection"/>
      </w:pPr>
      <w:r w:rsidRPr="00CD43C3">
        <w:tab/>
        <w:t>(2)</w:t>
      </w:r>
      <w:r w:rsidRPr="00CD43C3">
        <w:tab/>
        <w:t>A company’s liquidator may intervene in an application for a civil penalty order against a person in relation to a contravention of subsection</w:t>
      </w:r>
      <w:r w:rsidR="00CD43C3">
        <w:t> </w:t>
      </w:r>
      <w:r w:rsidRPr="00CD43C3">
        <w:t>588G(2).</w:t>
      </w:r>
    </w:p>
    <w:p w:rsidR="00CC15B8" w:rsidRPr="00CD43C3" w:rsidRDefault="00CC15B8" w:rsidP="00CC15B8">
      <w:pPr>
        <w:pStyle w:val="subsection"/>
      </w:pPr>
      <w:r w:rsidRPr="00CD43C3">
        <w:tab/>
        <w:t>(3)</w:t>
      </w:r>
      <w:r w:rsidRPr="00CD43C3">
        <w:tab/>
        <w:t>A company’s liquidator who so intervenes is entitled to be heard:</w:t>
      </w:r>
    </w:p>
    <w:p w:rsidR="00CC15B8" w:rsidRPr="00CD43C3" w:rsidRDefault="00CC15B8" w:rsidP="00CC15B8">
      <w:pPr>
        <w:pStyle w:val="paragraph"/>
      </w:pPr>
      <w:r w:rsidRPr="00CD43C3">
        <w:tab/>
        <w:t>(a)</w:t>
      </w:r>
      <w:r w:rsidRPr="00CD43C3">
        <w:tab/>
        <w:t>only if the Court is satisfied that the person committed the contravention in relation to the incurring of a debt by that company; and</w:t>
      </w:r>
    </w:p>
    <w:p w:rsidR="00CC15B8" w:rsidRPr="00CD43C3" w:rsidRDefault="00CC15B8" w:rsidP="00CC15B8">
      <w:pPr>
        <w:pStyle w:val="paragraph"/>
      </w:pPr>
      <w:r w:rsidRPr="00CD43C3">
        <w:tab/>
        <w:t>(b)</w:t>
      </w:r>
      <w:r w:rsidRPr="00CD43C3">
        <w:tab/>
        <w:t>only on the question whether the Court should order the person to pay compensation to the company.</w:t>
      </w:r>
    </w:p>
    <w:p w:rsidR="00CC15B8" w:rsidRPr="00CD43C3" w:rsidRDefault="00CC15B8" w:rsidP="00CC15B8">
      <w:pPr>
        <w:pStyle w:val="ActHead5"/>
      </w:pPr>
      <w:bookmarkStart w:id="709" w:name="_Toc512007684"/>
      <w:r w:rsidRPr="00CD43C3">
        <w:rPr>
          <w:rStyle w:val="CharSectno"/>
        </w:rPr>
        <w:t>588K</w:t>
      </w:r>
      <w:r w:rsidRPr="00CD43C3">
        <w:t xml:space="preserve">  Criminal court may order compensation</w:t>
      </w:r>
      <w:bookmarkEnd w:id="709"/>
    </w:p>
    <w:p w:rsidR="00CC15B8" w:rsidRPr="00CD43C3" w:rsidRDefault="00CC15B8" w:rsidP="00CC15B8">
      <w:pPr>
        <w:pStyle w:val="subsection"/>
        <w:keepNext/>
        <w:keepLines/>
      </w:pPr>
      <w:r w:rsidRPr="00CD43C3">
        <w:tab/>
      </w:r>
      <w:r w:rsidRPr="00CD43C3">
        <w:tab/>
        <w:t>If:</w:t>
      </w:r>
    </w:p>
    <w:p w:rsidR="00CC15B8" w:rsidRPr="00CD43C3" w:rsidRDefault="00CC15B8" w:rsidP="00CC15B8">
      <w:pPr>
        <w:pStyle w:val="paragraph"/>
      </w:pPr>
      <w:r w:rsidRPr="00CD43C3">
        <w:tab/>
        <w:t>(a)</w:t>
      </w:r>
      <w:r w:rsidRPr="00CD43C3">
        <w:tab/>
        <w:t>a court finds a person guilty of an offence under subsection</w:t>
      </w:r>
      <w:r w:rsidR="00CD43C3">
        <w:t> </w:t>
      </w:r>
      <w:r w:rsidRPr="00CD43C3">
        <w:t>588G(3) in relation to the incurring of a debt by a company; and</w:t>
      </w:r>
    </w:p>
    <w:p w:rsidR="00CC15B8" w:rsidRPr="00CD43C3" w:rsidRDefault="00CC15B8" w:rsidP="00CC15B8">
      <w:pPr>
        <w:pStyle w:val="paragraph"/>
      </w:pPr>
      <w:r w:rsidRPr="00CD43C3">
        <w:tab/>
        <w:t>(b)</w:t>
      </w:r>
      <w:r w:rsidRPr="00CD43C3">
        <w:tab/>
        <w:t>the court is satisfied that:</w:t>
      </w:r>
    </w:p>
    <w:p w:rsidR="00CC15B8" w:rsidRPr="00CD43C3" w:rsidRDefault="00CC15B8" w:rsidP="00CC15B8">
      <w:pPr>
        <w:pStyle w:val="paragraphsub"/>
      </w:pPr>
      <w:r w:rsidRPr="00CD43C3">
        <w:tab/>
        <w:t>(i)</w:t>
      </w:r>
      <w:r w:rsidRPr="00CD43C3">
        <w:tab/>
        <w:t>the debt is wholly or partly unsecured; and</w:t>
      </w:r>
    </w:p>
    <w:p w:rsidR="00CC15B8" w:rsidRPr="00CD43C3" w:rsidRDefault="00CC15B8" w:rsidP="00CC15B8">
      <w:pPr>
        <w:pStyle w:val="paragraphsub"/>
        <w:keepNext/>
      </w:pPr>
      <w:r w:rsidRPr="00CD43C3">
        <w:tab/>
        <w:t>(ii)</w:t>
      </w:r>
      <w:r w:rsidRPr="00CD43C3">
        <w:tab/>
        <w:t>the person to whom the debt is owed has suffered loss or damage in relation to the debt because of the company’s insolvency;</w:t>
      </w:r>
    </w:p>
    <w:p w:rsidR="00CC15B8" w:rsidRPr="00CD43C3" w:rsidRDefault="00CC15B8" w:rsidP="00CC15B8">
      <w:pPr>
        <w:pStyle w:val="subsection2"/>
      </w:pPr>
      <w:r w:rsidRPr="00CD43C3">
        <w:t>the court may (whether or not it imposes a penalty) order the first</w:t>
      </w:r>
      <w:r w:rsidR="00CD43C3">
        <w:noBreakHyphen/>
      </w:r>
      <w:r w:rsidRPr="00CD43C3">
        <w:t>mentioned person to pay to the company compensation equal to the amount of that loss or damage.</w:t>
      </w:r>
    </w:p>
    <w:p w:rsidR="00CC15B8" w:rsidRPr="00CD43C3" w:rsidRDefault="00CC15B8" w:rsidP="00CC15B8">
      <w:pPr>
        <w:pStyle w:val="notetext"/>
      </w:pPr>
      <w:r w:rsidRPr="00CD43C3">
        <w:t>Note:</w:t>
      </w:r>
      <w:r w:rsidRPr="00CD43C3">
        <w:tab/>
        <w:t>Section</w:t>
      </w:r>
      <w:r w:rsidR="00CD43C3">
        <w:t> </w:t>
      </w:r>
      <w:r w:rsidRPr="00CD43C3">
        <w:t>73A defines when a court is taken to find a person guilty of an offence.</w:t>
      </w:r>
    </w:p>
    <w:p w:rsidR="00CC15B8" w:rsidRPr="00CD43C3" w:rsidRDefault="00CC15B8" w:rsidP="00CC15B8">
      <w:pPr>
        <w:pStyle w:val="ActHead5"/>
      </w:pPr>
      <w:bookmarkStart w:id="710" w:name="_Toc512007685"/>
      <w:r w:rsidRPr="00CD43C3">
        <w:rPr>
          <w:rStyle w:val="CharSectno"/>
        </w:rPr>
        <w:t>588L</w:t>
      </w:r>
      <w:r w:rsidRPr="00CD43C3">
        <w:t xml:space="preserve">  Enforcement of order under section</w:t>
      </w:r>
      <w:r w:rsidR="00CD43C3">
        <w:t> </w:t>
      </w:r>
      <w:r w:rsidRPr="00CD43C3">
        <w:t>588J or 588K</w:t>
      </w:r>
      <w:bookmarkEnd w:id="710"/>
    </w:p>
    <w:p w:rsidR="00CC15B8" w:rsidRPr="00CD43C3" w:rsidRDefault="00CC15B8" w:rsidP="00CC15B8">
      <w:pPr>
        <w:pStyle w:val="subsection"/>
      </w:pPr>
      <w:r w:rsidRPr="00CD43C3">
        <w:tab/>
      </w:r>
      <w:r w:rsidRPr="00CD43C3">
        <w:tab/>
        <w:t>An order to pay compensation that a court makes under section</w:t>
      </w:r>
      <w:r w:rsidR="00CD43C3">
        <w:t> </w:t>
      </w:r>
      <w:r w:rsidRPr="00CD43C3">
        <w:t>588J or 588K may be enforced as if it were a judgment of the court.</w:t>
      </w:r>
    </w:p>
    <w:p w:rsidR="00CC15B8" w:rsidRPr="00CD43C3" w:rsidRDefault="00CC15B8" w:rsidP="00CC15B8">
      <w:pPr>
        <w:pStyle w:val="ActHead5"/>
      </w:pPr>
      <w:bookmarkStart w:id="711" w:name="_Toc512007686"/>
      <w:r w:rsidRPr="00CD43C3">
        <w:rPr>
          <w:rStyle w:val="CharSectno"/>
        </w:rPr>
        <w:t>588M</w:t>
      </w:r>
      <w:r w:rsidRPr="00CD43C3">
        <w:t xml:space="preserve">  Recovery of compensation for loss resulting from insolvent trading</w:t>
      </w:r>
      <w:bookmarkEnd w:id="711"/>
    </w:p>
    <w:p w:rsidR="00CC15B8" w:rsidRPr="00CD43C3" w:rsidRDefault="00CC15B8" w:rsidP="00CC15B8">
      <w:pPr>
        <w:pStyle w:val="subsection"/>
      </w:pPr>
      <w:r w:rsidRPr="00CD43C3">
        <w:tab/>
        <w:t>(1)</w:t>
      </w:r>
      <w:r w:rsidRPr="00CD43C3">
        <w:tab/>
        <w:t>This section applies where:</w:t>
      </w:r>
    </w:p>
    <w:p w:rsidR="00CC15B8" w:rsidRPr="00CD43C3" w:rsidRDefault="00CC15B8" w:rsidP="00CC15B8">
      <w:pPr>
        <w:pStyle w:val="paragraph"/>
      </w:pPr>
      <w:r w:rsidRPr="00CD43C3">
        <w:tab/>
        <w:t>(a)</w:t>
      </w:r>
      <w:r w:rsidRPr="00CD43C3">
        <w:tab/>
        <w:t xml:space="preserve">a person (in this section called the </w:t>
      </w:r>
      <w:r w:rsidRPr="00CD43C3">
        <w:rPr>
          <w:b/>
          <w:i/>
        </w:rPr>
        <w:t>director</w:t>
      </w:r>
      <w:r w:rsidRPr="00CD43C3">
        <w:t>) has contravened subsection</w:t>
      </w:r>
      <w:r w:rsidR="00CD43C3">
        <w:t> </w:t>
      </w:r>
      <w:r w:rsidRPr="00CD43C3">
        <w:t>588G(2) or (3) in relation to the incurring of a debt by a company; and</w:t>
      </w:r>
    </w:p>
    <w:p w:rsidR="00CC15B8" w:rsidRPr="00CD43C3" w:rsidRDefault="00CC15B8" w:rsidP="00CC15B8">
      <w:pPr>
        <w:pStyle w:val="paragraph"/>
      </w:pPr>
      <w:r w:rsidRPr="00CD43C3">
        <w:tab/>
        <w:t>(b)</w:t>
      </w:r>
      <w:r w:rsidRPr="00CD43C3">
        <w:tab/>
        <w:t xml:space="preserve">the person (in this section called the </w:t>
      </w:r>
      <w:r w:rsidRPr="00CD43C3">
        <w:rPr>
          <w:b/>
          <w:i/>
        </w:rPr>
        <w:t>creditor</w:t>
      </w:r>
      <w:r w:rsidRPr="00CD43C3">
        <w:t>) to whom the debt is owed has suffered loss or damage in relation to the debt because of the company’s insolvency; and</w:t>
      </w:r>
    </w:p>
    <w:p w:rsidR="00CC15B8" w:rsidRPr="00CD43C3" w:rsidRDefault="00CC15B8" w:rsidP="00CC15B8">
      <w:pPr>
        <w:pStyle w:val="paragraph"/>
      </w:pPr>
      <w:r w:rsidRPr="00CD43C3">
        <w:tab/>
        <w:t>(c)</w:t>
      </w:r>
      <w:r w:rsidRPr="00CD43C3">
        <w:tab/>
        <w:t>the debt was wholly or partly unsecured when the loss or damage was suffered; and</w:t>
      </w:r>
    </w:p>
    <w:p w:rsidR="00CC15B8" w:rsidRPr="00CD43C3" w:rsidRDefault="00CC15B8" w:rsidP="00CC15B8">
      <w:pPr>
        <w:pStyle w:val="paragraph"/>
        <w:keepNext/>
      </w:pPr>
      <w:r w:rsidRPr="00CD43C3">
        <w:tab/>
        <w:t>(d)</w:t>
      </w:r>
      <w:r w:rsidRPr="00CD43C3">
        <w:tab/>
        <w:t>the company is being wound up;</w:t>
      </w:r>
    </w:p>
    <w:p w:rsidR="00CC15B8" w:rsidRPr="00CD43C3" w:rsidRDefault="00CC15B8" w:rsidP="00CC15B8">
      <w:pPr>
        <w:pStyle w:val="subsection2"/>
      </w:pPr>
      <w:r w:rsidRPr="00CD43C3">
        <w:t>whether or not:</w:t>
      </w:r>
    </w:p>
    <w:p w:rsidR="00CC15B8" w:rsidRPr="00CD43C3" w:rsidRDefault="00CC15B8" w:rsidP="00CC15B8">
      <w:pPr>
        <w:pStyle w:val="paragraph"/>
      </w:pPr>
      <w:r w:rsidRPr="00CD43C3">
        <w:tab/>
        <w:t>(e)</w:t>
      </w:r>
      <w:r w:rsidRPr="00CD43C3">
        <w:tab/>
        <w:t>the director has been convicted of an offence in relation to the contravention; or</w:t>
      </w:r>
    </w:p>
    <w:p w:rsidR="00CC15B8" w:rsidRPr="00CD43C3" w:rsidRDefault="00CC15B8" w:rsidP="00CC15B8">
      <w:pPr>
        <w:pStyle w:val="paragraph"/>
      </w:pPr>
      <w:r w:rsidRPr="00CD43C3">
        <w:tab/>
        <w:t>(f)</w:t>
      </w:r>
      <w:r w:rsidRPr="00CD43C3">
        <w:tab/>
        <w:t>a civil penalty order has been made against the director in relation to the contravention.</w:t>
      </w:r>
    </w:p>
    <w:p w:rsidR="00CC15B8" w:rsidRPr="00CD43C3" w:rsidRDefault="00CC15B8" w:rsidP="00CC15B8">
      <w:pPr>
        <w:pStyle w:val="subsection"/>
      </w:pPr>
      <w:r w:rsidRPr="00CD43C3">
        <w:tab/>
        <w:t>(2)</w:t>
      </w:r>
      <w:r w:rsidRPr="00CD43C3">
        <w:tab/>
        <w:t>The company’s liquidator may recover from the director, as a debt due to the company, an amount equal to the amount of the loss or damage.</w:t>
      </w:r>
    </w:p>
    <w:p w:rsidR="00CC15B8" w:rsidRPr="00CD43C3" w:rsidRDefault="00CC15B8" w:rsidP="00CC15B8">
      <w:pPr>
        <w:pStyle w:val="subsection"/>
      </w:pPr>
      <w:r w:rsidRPr="00CD43C3">
        <w:tab/>
        <w:t>(3)</w:t>
      </w:r>
      <w:r w:rsidRPr="00CD43C3">
        <w:tab/>
        <w:t>The creditor may, as provided in Subdivision B but not otherwise, recover from the director, as a debt due to the creditor, an amount equal to the amount of the loss or damage.</w:t>
      </w:r>
    </w:p>
    <w:p w:rsidR="00CC15B8" w:rsidRPr="00CD43C3" w:rsidRDefault="00CC15B8" w:rsidP="00CC15B8">
      <w:pPr>
        <w:pStyle w:val="subsection"/>
      </w:pPr>
      <w:r w:rsidRPr="00CD43C3">
        <w:tab/>
        <w:t>(4)</w:t>
      </w:r>
      <w:r w:rsidRPr="00CD43C3">
        <w:tab/>
        <w:t>Proceedings under this section may only be begun within 6 years after the beginning of the winding up.</w:t>
      </w:r>
    </w:p>
    <w:p w:rsidR="00CC15B8" w:rsidRPr="00CD43C3" w:rsidRDefault="00CC15B8" w:rsidP="00CC15B8">
      <w:pPr>
        <w:pStyle w:val="ActHead5"/>
      </w:pPr>
      <w:bookmarkStart w:id="712" w:name="_Toc512007687"/>
      <w:r w:rsidRPr="00CD43C3">
        <w:rPr>
          <w:rStyle w:val="CharSectno"/>
        </w:rPr>
        <w:t>588N</w:t>
      </w:r>
      <w:r w:rsidRPr="00CD43C3">
        <w:t xml:space="preserve">  Avoiding double recovery</w:t>
      </w:r>
      <w:bookmarkEnd w:id="712"/>
    </w:p>
    <w:p w:rsidR="00CC15B8" w:rsidRPr="00CD43C3" w:rsidRDefault="00CC15B8" w:rsidP="00CC15B8">
      <w:pPr>
        <w:pStyle w:val="subsection"/>
      </w:pPr>
      <w:r w:rsidRPr="00CD43C3">
        <w:tab/>
      </w:r>
      <w:r w:rsidRPr="00CD43C3">
        <w:tab/>
        <w:t>An amount recovered in proceedings under section</w:t>
      </w:r>
      <w:r w:rsidR="00CD43C3">
        <w:t> </w:t>
      </w:r>
      <w:r w:rsidRPr="00CD43C3">
        <w:t>588M in relation to the incurring of a debt by a company is to be taken into account in working out the amount (if any) recoverable in:</w:t>
      </w:r>
    </w:p>
    <w:p w:rsidR="00CC15B8" w:rsidRPr="00CD43C3" w:rsidRDefault="00CC15B8" w:rsidP="00CC15B8">
      <w:pPr>
        <w:pStyle w:val="paragraph"/>
      </w:pPr>
      <w:r w:rsidRPr="00CD43C3">
        <w:tab/>
        <w:t>(a)</w:t>
      </w:r>
      <w:r w:rsidRPr="00CD43C3">
        <w:tab/>
        <w:t>any other proceedings under that section in relation to the incurring of the debt; and</w:t>
      </w:r>
    </w:p>
    <w:p w:rsidR="00CC15B8" w:rsidRPr="00CD43C3" w:rsidRDefault="00CC15B8" w:rsidP="00CC15B8">
      <w:pPr>
        <w:pStyle w:val="paragraph"/>
      </w:pPr>
      <w:r w:rsidRPr="00CD43C3">
        <w:tab/>
        <w:t>(b)</w:t>
      </w:r>
      <w:r w:rsidRPr="00CD43C3">
        <w:tab/>
        <w:t>proceedings under section</w:t>
      </w:r>
      <w:r w:rsidR="00CD43C3">
        <w:t> </w:t>
      </w:r>
      <w:r w:rsidRPr="00CD43C3">
        <w:t>596AC in relation to a contravention of section</w:t>
      </w:r>
      <w:r w:rsidR="00CD43C3">
        <w:t> </w:t>
      </w:r>
      <w:r w:rsidRPr="00CD43C3">
        <w:t>596AB that is linked to the incurring of the debt.</w:t>
      </w:r>
    </w:p>
    <w:p w:rsidR="00CC15B8" w:rsidRPr="00CD43C3" w:rsidRDefault="00CC15B8" w:rsidP="00CC15B8">
      <w:pPr>
        <w:pStyle w:val="ActHead5"/>
      </w:pPr>
      <w:bookmarkStart w:id="713" w:name="_Toc512007688"/>
      <w:r w:rsidRPr="00CD43C3">
        <w:rPr>
          <w:rStyle w:val="CharSectno"/>
        </w:rPr>
        <w:t>588P</w:t>
      </w:r>
      <w:r w:rsidRPr="00CD43C3">
        <w:t xml:space="preserve">  Effect of sections</w:t>
      </w:r>
      <w:r w:rsidR="00CD43C3">
        <w:t> </w:t>
      </w:r>
      <w:r w:rsidRPr="00CD43C3">
        <w:t>588J, 588K and 588M</w:t>
      </w:r>
      <w:bookmarkEnd w:id="713"/>
    </w:p>
    <w:p w:rsidR="00CC15B8" w:rsidRPr="00CD43C3" w:rsidRDefault="00CC15B8" w:rsidP="00CC15B8">
      <w:pPr>
        <w:pStyle w:val="subsection"/>
      </w:pPr>
      <w:r w:rsidRPr="00CD43C3">
        <w:tab/>
      </w:r>
      <w:r w:rsidRPr="00CD43C3">
        <w:tab/>
        <w:t>Sections</w:t>
      </w:r>
      <w:r w:rsidR="00CD43C3">
        <w:t> </w:t>
      </w:r>
      <w:r w:rsidRPr="00CD43C3">
        <w:t>588J, 588K and 588M:</w:t>
      </w:r>
    </w:p>
    <w:p w:rsidR="00CC15B8" w:rsidRPr="00CD43C3" w:rsidRDefault="00CC15B8" w:rsidP="00CC15B8">
      <w:pPr>
        <w:pStyle w:val="paragraph"/>
      </w:pPr>
      <w:r w:rsidRPr="00CD43C3">
        <w:tab/>
        <w:t>(a)</w:t>
      </w:r>
      <w:r w:rsidRPr="00CD43C3">
        <w:tab/>
        <w:t>have effect in addition to, and not in derogation of, any rule of law about the duty or liability of a person because of the person’s office or employment in relation to a company; and</w:t>
      </w:r>
    </w:p>
    <w:p w:rsidR="00CC15B8" w:rsidRPr="00CD43C3" w:rsidRDefault="00CC15B8" w:rsidP="00CC15B8">
      <w:pPr>
        <w:pStyle w:val="paragraph"/>
      </w:pPr>
      <w:r w:rsidRPr="00CD43C3">
        <w:tab/>
        <w:t>(b)</w:t>
      </w:r>
      <w:r w:rsidRPr="00CD43C3">
        <w:tab/>
        <w:t>do not prevent proceedings from being instituted in respect of a breach of such a duty or in respect of such a liability.</w:t>
      </w:r>
    </w:p>
    <w:p w:rsidR="00CC15B8" w:rsidRPr="00CD43C3" w:rsidRDefault="00CC15B8" w:rsidP="00CC15B8">
      <w:pPr>
        <w:pStyle w:val="ActHead5"/>
      </w:pPr>
      <w:bookmarkStart w:id="714" w:name="_Toc512007689"/>
      <w:r w:rsidRPr="00CD43C3">
        <w:rPr>
          <w:rStyle w:val="CharSectno"/>
        </w:rPr>
        <w:t>588Q</w:t>
      </w:r>
      <w:r w:rsidRPr="00CD43C3">
        <w:t xml:space="preserve">  Certificates evidencing contravention</w:t>
      </w:r>
      <w:bookmarkEnd w:id="714"/>
    </w:p>
    <w:p w:rsidR="00CC15B8" w:rsidRPr="00CD43C3" w:rsidRDefault="00CC15B8" w:rsidP="00CC15B8">
      <w:pPr>
        <w:pStyle w:val="subsection"/>
      </w:pPr>
      <w:r w:rsidRPr="00CD43C3">
        <w:tab/>
      </w:r>
      <w:r w:rsidRPr="00CD43C3">
        <w:tab/>
        <w:t>For the purposes of this Part, a certificate that:</w:t>
      </w:r>
    </w:p>
    <w:p w:rsidR="00CC15B8" w:rsidRPr="00CD43C3" w:rsidRDefault="00CC15B8" w:rsidP="00CC15B8">
      <w:pPr>
        <w:pStyle w:val="paragraph"/>
      </w:pPr>
      <w:r w:rsidRPr="00CD43C3">
        <w:tab/>
        <w:t>(a)</w:t>
      </w:r>
      <w:r w:rsidRPr="00CD43C3">
        <w:tab/>
        <w:t>purports to be signed by the Registrar or other proper officer of an Australian court; and</w:t>
      </w:r>
    </w:p>
    <w:p w:rsidR="00CC15B8" w:rsidRPr="00CD43C3" w:rsidRDefault="00CC15B8" w:rsidP="00CC15B8">
      <w:pPr>
        <w:pStyle w:val="paragraph"/>
      </w:pPr>
      <w:r w:rsidRPr="00CD43C3">
        <w:tab/>
        <w:t>(b)</w:t>
      </w:r>
      <w:r w:rsidRPr="00CD43C3">
        <w:tab/>
        <w:t>states:</w:t>
      </w:r>
    </w:p>
    <w:p w:rsidR="00CC15B8" w:rsidRPr="00CD43C3" w:rsidRDefault="00CC15B8" w:rsidP="00CC15B8">
      <w:pPr>
        <w:pStyle w:val="paragraphsub"/>
      </w:pPr>
      <w:r w:rsidRPr="00CD43C3">
        <w:tab/>
        <w:t>(i)</w:t>
      </w:r>
      <w:r w:rsidRPr="00CD43C3">
        <w:tab/>
        <w:t>that that court has declared that a specified person has, by failing to prevent a specified company from incurring a specified debt, contravened subsection</w:t>
      </w:r>
      <w:r w:rsidR="00CD43C3">
        <w:t> </w:t>
      </w:r>
      <w:r w:rsidRPr="00CD43C3">
        <w:t>588G(3) in relation to the company; or</w:t>
      </w:r>
    </w:p>
    <w:p w:rsidR="00CC15B8" w:rsidRPr="00CD43C3" w:rsidRDefault="00CC15B8" w:rsidP="00CC15B8">
      <w:pPr>
        <w:pStyle w:val="paragraphsub"/>
      </w:pPr>
      <w:r w:rsidRPr="00CD43C3">
        <w:tab/>
        <w:t>(ii)</w:t>
      </w:r>
      <w:r w:rsidRPr="00CD43C3">
        <w:tab/>
        <w:t>that a specified person was convicted by that court for an offence constituted by a contravention of section</w:t>
      </w:r>
      <w:r w:rsidR="00CD43C3">
        <w:t> </w:t>
      </w:r>
      <w:r w:rsidRPr="00CD43C3">
        <w:t>588G in relation to the incurring of a specified debt by a specified company; or</w:t>
      </w:r>
    </w:p>
    <w:p w:rsidR="00CC15B8" w:rsidRPr="00CD43C3" w:rsidRDefault="00CC15B8" w:rsidP="00CC15B8">
      <w:pPr>
        <w:pStyle w:val="paragraphsub"/>
        <w:keepNext/>
      </w:pPr>
      <w:r w:rsidRPr="00CD43C3">
        <w:tab/>
        <w:t>(iii)</w:t>
      </w:r>
      <w:r w:rsidRPr="00CD43C3">
        <w:tab/>
        <w:t>that a specified person charged before that court with such an offence was found in that court to have committed the offence but that the court did not proceed to convict the person of the offence;</w:t>
      </w:r>
    </w:p>
    <w:p w:rsidR="00CC15B8" w:rsidRPr="00CD43C3" w:rsidRDefault="00CC15B8" w:rsidP="00CC15B8">
      <w:pPr>
        <w:pStyle w:val="subsection2"/>
      </w:pPr>
      <w:r w:rsidRPr="00CD43C3">
        <w:t>is, unless it is proved that the declaration, conviction or finding was set aside, quashed or reversed, conclusive evidence:</w:t>
      </w:r>
    </w:p>
    <w:p w:rsidR="00CC15B8" w:rsidRPr="00CD43C3" w:rsidRDefault="00CC15B8" w:rsidP="00CC15B8">
      <w:pPr>
        <w:pStyle w:val="paragraph"/>
      </w:pPr>
      <w:r w:rsidRPr="00CD43C3">
        <w:tab/>
        <w:t>(c)</w:t>
      </w:r>
      <w:r w:rsidRPr="00CD43C3">
        <w:tab/>
        <w:t>that the declaration was made, that the person was convicted of the offence, or that the person was so found, as the case may be; and</w:t>
      </w:r>
    </w:p>
    <w:p w:rsidR="00CC15B8" w:rsidRPr="00CD43C3" w:rsidRDefault="00CC15B8" w:rsidP="00CC15B8">
      <w:pPr>
        <w:pStyle w:val="paragraph"/>
      </w:pPr>
      <w:r w:rsidRPr="00CD43C3">
        <w:tab/>
        <w:t>(d)</w:t>
      </w:r>
      <w:r w:rsidRPr="00CD43C3">
        <w:tab/>
        <w:t>that the person committed the contravention.</w:t>
      </w:r>
    </w:p>
    <w:p w:rsidR="00CC15B8" w:rsidRPr="00CD43C3" w:rsidRDefault="00CC15B8" w:rsidP="00CC15B8">
      <w:pPr>
        <w:pStyle w:val="ActHead4"/>
      </w:pPr>
      <w:bookmarkStart w:id="715" w:name="_Toc512007690"/>
      <w:r w:rsidRPr="00CD43C3">
        <w:rPr>
          <w:rStyle w:val="CharSubdNo"/>
        </w:rPr>
        <w:t>Subdivision B</w:t>
      </w:r>
      <w:r w:rsidRPr="00CD43C3">
        <w:t>—</w:t>
      </w:r>
      <w:r w:rsidRPr="00CD43C3">
        <w:rPr>
          <w:rStyle w:val="CharSubdText"/>
        </w:rPr>
        <w:t>Proceedings by creditor</w:t>
      </w:r>
      <w:bookmarkEnd w:id="715"/>
    </w:p>
    <w:p w:rsidR="00CC15B8" w:rsidRPr="00CD43C3" w:rsidRDefault="00CC15B8" w:rsidP="00CC15B8">
      <w:pPr>
        <w:pStyle w:val="ActHead5"/>
      </w:pPr>
      <w:bookmarkStart w:id="716" w:name="_Toc512007691"/>
      <w:r w:rsidRPr="00CD43C3">
        <w:rPr>
          <w:rStyle w:val="CharSectno"/>
        </w:rPr>
        <w:t>588R</w:t>
      </w:r>
      <w:r w:rsidRPr="00CD43C3">
        <w:t xml:space="preserve">  Creditor may sue for compensation with liquidator’s consent</w:t>
      </w:r>
      <w:bookmarkEnd w:id="716"/>
    </w:p>
    <w:p w:rsidR="00CC15B8" w:rsidRPr="00CD43C3" w:rsidRDefault="00CC15B8" w:rsidP="00CC15B8">
      <w:pPr>
        <w:pStyle w:val="subsection"/>
      </w:pPr>
      <w:r w:rsidRPr="00CD43C3">
        <w:tab/>
        <w:t>(1)</w:t>
      </w:r>
      <w:r w:rsidRPr="00CD43C3">
        <w:tab/>
        <w:t>A creditor of a company that is being wound up may, with the written consent of the company’s liquidator, begin proceedings under section</w:t>
      </w:r>
      <w:r w:rsidR="00CD43C3">
        <w:t> </w:t>
      </w:r>
      <w:r w:rsidRPr="00CD43C3">
        <w:t>588M in relation to the incurring by the company of a debt that is owed to the creditor.</w:t>
      </w:r>
    </w:p>
    <w:p w:rsidR="00CC15B8" w:rsidRPr="00CD43C3" w:rsidRDefault="00CC15B8" w:rsidP="00CC15B8">
      <w:pPr>
        <w:pStyle w:val="subsection"/>
      </w:pPr>
      <w:r w:rsidRPr="00CD43C3">
        <w:tab/>
        <w:t>(2)</w:t>
      </w:r>
      <w:r w:rsidRPr="00CD43C3">
        <w:tab/>
      </w:r>
      <w:r w:rsidR="00CD43C3">
        <w:t>Subsection (</w:t>
      </w:r>
      <w:r w:rsidRPr="00CD43C3">
        <w:t>1) has effect despite section</w:t>
      </w:r>
      <w:r w:rsidR="00CD43C3">
        <w:t> </w:t>
      </w:r>
      <w:r w:rsidRPr="00CD43C3">
        <w:t>588T, but subject to section</w:t>
      </w:r>
      <w:r w:rsidR="00CD43C3">
        <w:t> </w:t>
      </w:r>
      <w:r w:rsidRPr="00CD43C3">
        <w:t>588U.</w:t>
      </w:r>
    </w:p>
    <w:p w:rsidR="00CC15B8" w:rsidRPr="00CD43C3" w:rsidRDefault="00CC15B8" w:rsidP="00CC15B8">
      <w:pPr>
        <w:pStyle w:val="ActHead5"/>
      </w:pPr>
      <w:bookmarkStart w:id="717" w:name="_Toc512007692"/>
      <w:r w:rsidRPr="00CD43C3">
        <w:rPr>
          <w:rStyle w:val="CharSectno"/>
        </w:rPr>
        <w:t>588S</w:t>
      </w:r>
      <w:r w:rsidRPr="00CD43C3">
        <w:t xml:space="preserve">  Creditor may give liquidator notice of intention to sue for compensation</w:t>
      </w:r>
      <w:bookmarkEnd w:id="717"/>
    </w:p>
    <w:p w:rsidR="00CC15B8" w:rsidRPr="00CD43C3" w:rsidRDefault="00CC15B8" w:rsidP="00CC15B8">
      <w:pPr>
        <w:pStyle w:val="subsection"/>
      </w:pPr>
      <w:r w:rsidRPr="00CD43C3">
        <w:tab/>
      </w:r>
      <w:r w:rsidRPr="00CD43C3">
        <w:tab/>
        <w:t>After the end of 6 months beginning when a company begins to be wound up, a creditor of the company may give to the company’s liquidator a written notice:</w:t>
      </w:r>
    </w:p>
    <w:p w:rsidR="00CC15B8" w:rsidRPr="00CD43C3" w:rsidRDefault="00CC15B8" w:rsidP="00CC15B8">
      <w:pPr>
        <w:pStyle w:val="paragraph"/>
      </w:pPr>
      <w:r w:rsidRPr="00CD43C3">
        <w:tab/>
        <w:t>(a)</w:t>
      </w:r>
      <w:r w:rsidRPr="00CD43C3">
        <w:tab/>
        <w:t>stating that the creditor intends to begin proceedings under section</w:t>
      </w:r>
      <w:r w:rsidR="00CD43C3">
        <w:t> </w:t>
      </w:r>
      <w:r w:rsidRPr="00CD43C3">
        <w:t>588M in relation to the incurring by the company of a specified debt that is owed to the creditor; and</w:t>
      </w:r>
    </w:p>
    <w:p w:rsidR="00CC15B8" w:rsidRPr="00CD43C3" w:rsidRDefault="00CC15B8" w:rsidP="00CC15B8">
      <w:pPr>
        <w:pStyle w:val="paragraph"/>
      </w:pPr>
      <w:r w:rsidRPr="00CD43C3">
        <w:tab/>
        <w:t>(b)</w:t>
      </w:r>
      <w:r w:rsidRPr="00CD43C3">
        <w:tab/>
        <w:t>asking the liquidator to give to the creditor, within 3 months after receiving the notice:</w:t>
      </w:r>
    </w:p>
    <w:p w:rsidR="00CC15B8" w:rsidRPr="00CD43C3" w:rsidRDefault="00CC15B8" w:rsidP="00CC15B8">
      <w:pPr>
        <w:pStyle w:val="paragraphsub"/>
      </w:pPr>
      <w:r w:rsidRPr="00CD43C3">
        <w:tab/>
        <w:t>(i)</w:t>
      </w:r>
      <w:r w:rsidRPr="00CD43C3">
        <w:tab/>
        <w:t>a written consent to the creditor beginning the proceedings; or</w:t>
      </w:r>
    </w:p>
    <w:p w:rsidR="00CC15B8" w:rsidRPr="00CD43C3" w:rsidRDefault="00CC15B8" w:rsidP="00CC15B8">
      <w:pPr>
        <w:pStyle w:val="paragraphsub"/>
      </w:pPr>
      <w:r w:rsidRPr="00CD43C3">
        <w:tab/>
        <w:t>(ii)</w:t>
      </w:r>
      <w:r w:rsidRPr="00CD43C3">
        <w:tab/>
        <w:t>a written statement of the reasons why the liquidator thinks that proceedings under section</w:t>
      </w:r>
      <w:r w:rsidR="00CD43C3">
        <w:t> </w:t>
      </w:r>
      <w:r w:rsidRPr="00CD43C3">
        <w:t>588M in relation to the incurring of that debt should not be begun.</w:t>
      </w:r>
    </w:p>
    <w:p w:rsidR="00CC15B8" w:rsidRPr="00CD43C3" w:rsidRDefault="00CC15B8" w:rsidP="00CC15B8">
      <w:pPr>
        <w:pStyle w:val="ActHead5"/>
      </w:pPr>
      <w:bookmarkStart w:id="718" w:name="_Toc512007693"/>
      <w:r w:rsidRPr="00CD43C3">
        <w:rPr>
          <w:rStyle w:val="CharSectno"/>
        </w:rPr>
        <w:t>588T</w:t>
      </w:r>
      <w:r w:rsidRPr="00CD43C3">
        <w:t xml:space="preserve">  When creditor may sue for compensation without liquidator’s consent</w:t>
      </w:r>
      <w:bookmarkEnd w:id="718"/>
    </w:p>
    <w:p w:rsidR="00CC15B8" w:rsidRPr="00CD43C3" w:rsidRDefault="00CC15B8" w:rsidP="00CC15B8">
      <w:pPr>
        <w:pStyle w:val="subsection"/>
      </w:pPr>
      <w:r w:rsidRPr="00CD43C3">
        <w:tab/>
        <w:t>(1)</w:t>
      </w:r>
      <w:r w:rsidRPr="00CD43C3">
        <w:tab/>
        <w:t>This section applies where a notice is given under section</w:t>
      </w:r>
      <w:r w:rsidR="00CD43C3">
        <w:t> </w:t>
      </w:r>
      <w:r w:rsidRPr="00CD43C3">
        <w:t>588S.</w:t>
      </w:r>
    </w:p>
    <w:p w:rsidR="00CC15B8" w:rsidRPr="00CD43C3" w:rsidRDefault="00CC15B8" w:rsidP="00CC15B8">
      <w:pPr>
        <w:pStyle w:val="subsection"/>
      </w:pPr>
      <w:r w:rsidRPr="00CD43C3">
        <w:tab/>
        <w:t>(2)</w:t>
      </w:r>
      <w:r w:rsidRPr="00CD43C3">
        <w:tab/>
        <w:t>The creditor may begin proceedings in a court under section</w:t>
      </w:r>
      <w:r w:rsidR="00CD43C3">
        <w:t> </w:t>
      </w:r>
      <w:r w:rsidRPr="00CD43C3">
        <w:t>588M in relation to the incurring by the company of the debt specified in the notice if:</w:t>
      </w:r>
    </w:p>
    <w:p w:rsidR="00CC15B8" w:rsidRPr="00CD43C3" w:rsidRDefault="00CC15B8" w:rsidP="00CC15B8">
      <w:pPr>
        <w:pStyle w:val="paragraph"/>
      </w:pPr>
      <w:r w:rsidRPr="00CD43C3">
        <w:tab/>
        <w:t>(a)</w:t>
      </w:r>
      <w:r w:rsidRPr="00CD43C3">
        <w:tab/>
        <w:t>as at the end of 3 months after the liquidator receives the notice, he or she has not consented to the creditor beginning such proceedings; and</w:t>
      </w:r>
    </w:p>
    <w:p w:rsidR="00CC15B8" w:rsidRPr="00CD43C3" w:rsidRDefault="00CC15B8" w:rsidP="00CC15B8">
      <w:pPr>
        <w:pStyle w:val="paragraph"/>
      </w:pPr>
      <w:r w:rsidRPr="00CD43C3">
        <w:tab/>
        <w:t>(b)</w:t>
      </w:r>
      <w:r w:rsidRPr="00CD43C3">
        <w:tab/>
        <w:t>on an application made after those 3 months, the court has given leave for the proceedings to begin.</w:t>
      </w:r>
    </w:p>
    <w:p w:rsidR="00CC15B8" w:rsidRPr="00CD43C3" w:rsidRDefault="00CC15B8" w:rsidP="00CC15B8">
      <w:pPr>
        <w:pStyle w:val="subsection"/>
      </w:pPr>
      <w:r w:rsidRPr="00CD43C3">
        <w:tab/>
        <w:t>(3)</w:t>
      </w:r>
      <w:r w:rsidRPr="00CD43C3">
        <w:tab/>
        <w:t>If:</w:t>
      </w:r>
    </w:p>
    <w:p w:rsidR="00CC15B8" w:rsidRPr="00CD43C3" w:rsidRDefault="00CC15B8" w:rsidP="00CC15B8">
      <w:pPr>
        <w:pStyle w:val="paragraph"/>
      </w:pPr>
      <w:r w:rsidRPr="00CD43C3">
        <w:tab/>
        <w:t>(a)</w:t>
      </w:r>
      <w:r w:rsidRPr="00CD43C3">
        <w:tab/>
        <w:t>during those 3 months, the liquidator gives to the creditor a written statement of the reasons why the liquidator thinks that such proceedings should not be begun; and</w:t>
      </w:r>
    </w:p>
    <w:p w:rsidR="00CC15B8" w:rsidRPr="00CD43C3" w:rsidRDefault="00CC15B8" w:rsidP="00CC15B8">
      <w:pPr>
        <w:pStyle w:val="paragraph"/>
        <w:keepNext/>
      </w:pPr>
      <w:r w:rsidRPr="00CD43C3">
        <w:tab/>
        <w:t>(b)</w:t>
      </w:r>
      <w:r w:rsidRPr="00CD43C3">
        <w:tab/>
        <w:t xml:space="preserve">the creditor applies for leave under </w:t>
      </w:r>
      <w:r w:rsidR="00CD43C3">
        <w:t>paragraph (</w:t>
      </w:r>
      <w:r w:rsidRPr="00CD43C3">
        <w:t>2)(b);</w:t>
      </w:r>
    </w:p>
    <w:p w:rsidR="00CC15B8" w:rsidRPr="00CD43C3" w:rsidRDefault="00CC15B8" w:rsidP="00CC15B8">
      <w:pPr>
        <w:pStyle w:val="subsection2"/>
      </w:pPr>
      <w:r w:rsidRPr="00CD43C3">
        <w:t>then:</w:t>
      </w:r>
    </w:p>
    <w:p w:rsidR="00CC15B8" w:rsidRPr="00CD43C3" w:rsidRDefault="00CC15B8" w:rsidP="00CC15B8">
      <w:pPr>
        <w:pStyle w:val="paragraph"/>
      </w:pPr>
      <w:r w:rsidRPr="00CD43C3">
        <w:tab/>
        <w:t>(c)</w:t>
      </w:r>
      <w:r w:rsidRPr="00CD43C3">
        <w:tab/>
        <w:t>the creditor must file the statement with the court when so applying; and</w:t>
      </w:r>
    </w:p>
    <w:p w:rsidR="00CC15B8" w:rsidRPr="00CD43C3" w:rsidRDefault="00CC15B8" w:rsidP="00CC15B8">
      <w:pPr>
        <w:pStyle w:val="paragraph"/>
      </w:pPr>
      <w:r w:rsidRPr="00CD43C3">
        <w:tab/>
        <w:t>(d)</w:t>
      </w:r>
      <w:r w:rsidRPr="00CD43C3">
        <w:tab/>
        <w:t>in determining the application, the court is to have regard to the reasons set out in the statement.</w:t>
      </w:r>
    </w:p>
    <w:p w:rsidR="00CC15B8" w:rsidRPr="00CD43C3" w:rsidRDefault="00CC15B8" w:rsidP="00CC15B8">
      <w:pPr>
        <w:pStyle w:val="ActHead5"/>
      </w:pPr>
      <w:bookmarkStart w:id="719" w:name="_Toc512007694"/>
      <w:r w:rsidRPr="00CD43C3">
        <w:rPr>
          <w:rStyle w:val="CharSectno"/>
        </w:rPr>
        <w:t>588U</w:t>
      </w:r>
      <w:r w:rsidRPr="00CD43C3">
        <w:t xml:space="preserve">  Events preventing creditor from suing</w:t>
      </w:r>
      <w:bookmarkEnd w:id="719"/>
    </w:p>
    <w:p w:rsidR="00CC15B8" w:rsidRPr="00CD43C3" w:rsidRDefault="00CC15B8" w:rsidP="00CC15B8">
      <w:pPr>
        <w:pStyle w:val="subsection"/>
      </w:pPr>
      <w:r w:rsidRPr="00CD43C3">
        <w:tab/>
        <w:t>(1)</w:t>
      </w:r>
      <w:r w:rsidRPr="00CD43C3">
        <w:tab/>
        <w:t>A creditor of a company that is being wound up cannot begin proceedings under section</w:t>
      </w:r>
      <w:r w:rsidR="00CD43C3">
        <w:t> </w:t>
      </w:r>
      <w:r w:rsidRPr="00CD43C3">
        <w:t>588M in relation to the incurring of a debt by the company if:</w:t>
      </w:r>
    </w:p>
    <w:p w:rsidR="00CC15B8" w:rsidRPr="00CD43C3" w:rsidRDefault="00CC15B8" w:rsidP="00CC15B8">
      <w:pPr>
        <w:pStyle w:val="paragraph"/>
      </w:pPr>
      <w:r w:rsidRPr="00CD43C3">
        <w:tab/>
        <w:t>(a)</w:t>
      </w:r>
      <w:r w:rsidRPr="00CD43C3">
        <w:tab/>
        <w:t>the company’s liquidator has applied under section</w:t>
      </w:r>
      <w:r w:rsidR="00CD43C3">
        <w:t> </w:t>
      </w:r>
      <w:r w:rsidRPr="00CD43C3">
        <w:t>588FF in relation to the debt, or in relation to a transaction under which the debt was incurred; or</w:t>
      </w:r>
    </w:p>
    <w:p w:rsidR="00CC15B8" w:rsidRPr="00CD43C3" w:rsidRDefault="00CC15B8" w:rsidP="00CC15B8">
      <w:pPr>
        <w:pStyle w:val="paragraph"/>
      </w:pPr>
      <w:r w:rsidRPr="00CD43C3">
        <w:tab/>
        <w:t>(b)</w:t>
      </w:r>
      <w:r w:rsidRPr="00CD43C3">
        <w:tab/>
        <w:t>the company’s liquidator has begun proceedings under section</w:t>
      </w:r>
      <w:r w:rsidR="00CD43C3">
        <w:t> </w:t>
      </w:r>
      <w:r w:rsidRPr="00CD43C3">
        <w:t>588M in relation to the incurring of the debt; or</w:t>
      </w:r>
    </w:p>
    <w:p w:rsidR="00CC15B8" w:rsidRPr="00CD43C3" w:rsidRDefault="00CC15B8" w:rsidP="00CC15B8">
      <w:pPr>
        <w:pStyle w:val="paragraph"/>
      </w:pPr>
      <w:r w:rsidRPr="00CD43C3">
        <w:tab/>
        <w:t>(c)</w:t>
      </w:r>
      <w:r w:rsidRPr="00CD43C3">
        <w:tab/>
        <w:t>the company’s liquidator has intervened in an application for a civil penalty order against a person in relation to a contravention of subsection</w:t>
      </w:r>
      <w:r w:rsidR="00CD43C3">
        <w:t> </w:t>
      </w:r>
      <w:r w:rsidRPr="00CD43C3">
        <w:t>588G(2) in relation to the incurring of the debt.</w:t>
      </w:r>
    </w:p>
    <w:p w:rsidR="00CC15B8" w:rsidRPr="00CD43C3" w:rsidRDefault="00CC15B8" w:rsidP="00CC15B8">
      <w:pPr>
        <w:pStyle w:val="subsection"/>
      </w:pPr>
      <w:r w:rsidRPr="00CD43C3">
        <w:tab/>
        <w:t>(2)</w:t>
      </w:r>
      <w:r w:rsidRPr="00CD43C3">
        <w:tab/>
      </w:r>
      <w:r w:rsidR="00CD43C3">
        <w:t>Subsection (</w:t>
      </w:r>
      <w:r w:rsidRPr="00CD43C3">
        <w:t>1) has effect despite sections</w:t>
      </w:r>
      <w:r w:rsidR="00CD43C3">
        <w:t> </w:t>
      </w:r>
      <w:r w:rsidRPr="00CD43C3">
        <w:t>588R and 588T.</w:t>
      </w:r>
    </w:p>
    <w:p w:rsidR="00CC15B8" w:rsidRPr="00CD43C3" w:rsidRDefault="00CC15B8" w:rsidP="00AA0187">
      <w:pPr>
        <w:pStyle w:val="ActHead3"/>
        <w:pageBreakBefore/>
      </w:pPr>
      <w:bookmarkStart w:id="720" w:name="_Toc512007695"/>
      <w:r w:rsidRPr="00CD43C3">
        <w:rPr>
          <w:rStyle w:val="CharDivNo"/>
        </w:rPr>
        <w:t>Division</w:t>
      </w:r>
      <w:r w:rsidR="00CD43C3" w:rsidRPr="00CD43C3">
        <w:rPr>
          <w:rStyle w:val="CharDivNo"/>
        </w:rPr>
        <w:t> </w:t>
      </w:r>
      <w:r w:rsidRPr="00CD43C3">
        <w:rPr>
          <w:rStyle w:val="CharDivNo"/>
        </w:rPr>
        <w:t>5</w:t>
      </w:r>
      <w:r w:rsidRPr="00CD43C3">
        <w:t>—</w:t>
      </w:r>
      <w:r w:rsidRPr="00CD43C3">
        <w:rPr>
          <w:rStyle w:val="CharDivText"/>
        </w:rPr>
        <w:t>Liability of holding company for insolvent trading by subsidiary</w:t>
      </w:r>
      <w:bookmarkEnd w:id="720"/>
    </w:p>
    <w:p w:rsidR="00CC15B8" w:rsidRPr="00CD43C3" w:rsidRDefault="00CC15B8" w:rsidP="00CC15B8">
      <w:pPr>
        <w:pStyle w:val="ActHead5"/>
      </w:pPr>
      <w:bookmarkStart w:id="721" w:name="_Toc512007696"/>
      <w:r w:rsidRPr="00CD43C3">
        <w:rPr>
          <w:rStyle w:val="CharSectno"/>
        </w:rPr>
        <w:t>588V</w:t>
      </w:r>
      <w:r w:rsidRPr="00CD43C3">
        <w:t xml:space="preserve">  When holding company liable</w:t>
      </w:r>
      <w:bookmarkEnd w:id="721"/>
    </w:p>
    <w:p w:rsidR="00CC15B8" w:rsidRPr="00CD43C3" w:rsidRDefault="00CC15B8" w:rsidP="00CC15B8">
      <w:pPr>
        <w:pStyle w:val="subsection"/>
      </w:pPr>
      <w:r w:rsidRPr="00CD43C3">
        <w:tab/>
        <w:t>(1)</w:t>
      </w:r>
      <w:r w:rsidRPr="00CD43C3">
        <w:tab/>
        <w:t>A corporation contravenes this section if:</w:t>
      </w:r>
    </w:p>
    <w:p w:rsidR="00CC15B8" w:rsidRPr="00CD43C3" w:rsidRDefault="00CC15B8" w:rsidP="00CC15B8">
      <w:pPr>
        <w:pStyle w:val="paragraph"/>
      </w:pPr>
      <w:r w:rsidRPr="00CD43C3">
        <w:tab/>
        <w:t>(a)</w:t>
      </w:r>
      <w:r w:rsidRPr="00CD43C3">
        <w:tab/>
        <w:t>the corporation is the holding company of a company at the time when the company incurs a debt; and</w:t>
      </w:r>
    </w:p>
    <w:p w:rsidR="00CC15B8" w:rsidRPr="00CD43C3" w:rsidRDefault="00CC15B8" w:rsidP="00CC15B8">
      <w:pPr>
        <w:pStyle w:val="paragraph"/>
      </w:pPr>
      <w:r w:rsidRPr="00CD43C3">
        <w:tab/>
        <w:t>(b)</w:t>
      </w:r>
      <w:r w:rsidRPr="00CD43C3">
        <w:tab/>
        <w:t>the company is insolvent at that time, or becomes insolvent by incurring that debt, or by incurring at that time debts including that debt; and</w:t>
      </w:r>
    </w:p>
    <w:p w:rsidR="00CC15B8" w:rsidRPr="00CD43C3" w:rsidRDefault="00CC15B8" w:rsidP="00CC15B8">
      <w:pPr>
        <w:pStyle w:val="paragraph"/>
      </w:pPr>
      <w:r w:rsidRPr="00CD43C3">
        <w:tab/>
        <w:t>(c)</w:t>
      </w:r>
      <w:r w:rsidRPr="00CD43C3">
        <w:tab/>
        <w:t>at that time, there are reasonable grounds for suspecting that the company is insolvent, or would so become insolvent, as the case may be; and</w:t>
      </w:r>
    </w:p>
    <w:p w:rsidR="00CC15B8" w:rsidRPr="00CD43C3" w:rsidRDefault="00CC15B8" w:rsidP="00CC15B8">
      <w:pPr>
        <w:pStyle w:val="paragraph"/>
      </w:pPr>
      <w:r w:rsidRPr="00CD43C3">
        <w:tab/>
        <w:t>(d)</w:t>
      </w:r>
      <w:r w:rsidRPr="00CD43C3">
        <w:tab/>
        <w:t>one or both of the following subparagraphs applies:</w:t>
      </w:r>
    </w:p>
    <w:p w:rsidR="00CC15B8" w:rsidRPr="00CD43C3" w:rsidRDefault="00CC15B8" w:rsidP="00CC15B8">
      <w:pPr>
        <w:pStyle w:val="paragraphsub"/>
      </w:pPr>
      <w:r w:rsidRPr="00CD43C3">
        <w:tab/>
        <w:t>(i)</w:t>
      </w:r>
      <w:r w:rsidRPr="00CD43C3">
        <w:tab/>
        <w:t>the corporation, or one or more of its directors, is or are aware at that time that there are such grounds for so suspecting;</w:t>
      </w:r>
    </w:p>
    <w:p w:rsidR="00CC15B8" w:rsidRPr="00CD43C3" w:rsidRDefault="00CC15B8" w:rsidP="00CC15B8">
      <w:pPr>
        <w:pStyle w:val="paragraphsub"/>
      </w:pPr>
      <w:r w:rsidRPr="00CD43C3">
        <w:tab/>
        <w:t>(ii)</w:t>
      </w:r>
      <w:r w:rsidRPr="00CD43C3">
        <w:tab/>
        <w:t>having regard to the nature and extent of the corporation’s control over the company’s affairs and to any other relevant circumstances, it is reasonable to expect that:</w:t>
      </w:r>
    </w:p>
    <w:p w:rsidR="00CC15B8" w:rsidRPr="00CD43C3" w:rsidRDefault="00CC15B8" w:rsidP="00CC15B8">
      <w:pPr>
        <w:pStyle w:val="paragraphsub-sub"/>
      </w:pPr>
      <w:r w:rsidRPr="00CD43C3">
        <w:tab/>
        <w:t>(A)</w:t>
      </w:r>
      <w:r w:rsidRPr="00CD43C3">
        <w:tab/>
        <w:t>a holding company in the corporation’s circumstances would be so aware; or</w:t>
      </w:r>
    </w:p>
    <w:p w:rsidR="00CC15B8" w:rsidRPr="00CD43C3" w:rsidRDefault="00CC15B8" w:rsidP="00CC15B8">
      <w:pPr>
        <w:pStyle w:val="paragraphsub-sub"/>
      </w:pPr>
      <w:r w:rsidRPr="00CD43C3">
        <w:tab/>
        <w:t>(B)</w:t>
      </w:r>
      <w:r w:rsidRPr="00CD43C3">
        <w:tab/>
        <w:t>one or more of such a holding company’s directors would be so aware; and</w:t>
      </w:r>
    </w:p>
    <w:p w:rsidR="00CC15B8" w:rsidRPr="00CD43C3" w:rsidRDefault="00CC15B8" w:rsidP="00CC15B8">
      <w:pPr>
        <w:pStyle w:val="paragraph"/>
      </w:pPr>
      <w:r w:rsidRPr="00CD43C3">
        <w:tab/>
        <w:t>(e)</w:t>
      </w:r>
      <w:r w:rsidRPr="00CD43C3">
        <w:tab/>
        <w:t>that time is at or after the commencement of this Act.</w:t>
      </w:r>
    </w:p>
    <w:p w:rsidR="00CC15B8" w:rsidRPr="00CD43C3" w:rsidRDefault="00CC15B8" w:rsidP="00CC15B8">
      <w:pPr>
        <w:pStyle w:val="subsection"/>
      </w:pPr>
      <w:r w:rsidRPr="00CD43C3">
        <w:tab/>
        <w:t>(2)</w:t>
      </w:r>
      <w:r w:rsidRPr="00CD43C3">
        <w:tab/>
        <w:t>A corporation that contravenes this section is not guilty of an offence.</w:t>
      </w:r>
    </w:p>
    <w:p w:rsidR="00CC15B8" w:rsidRPr="00CD43C3" w:rsidRDefault="00CC15B8" w:rsidP="00CC15B8">
      <w:pPr>
        <w:pStyle w:val="ActHead5"/>
      </w:pPr>
      <w:bookmarkStart w:id="722" w:name="_Toc512007697"/>
      <w:r w:rsidRPr="00CD43C3">
        <w:rPr>
          <w:rStyle w:val="CharSectno"/>
        </w:rPr>
        <w:t>588W</w:t>
      </w:r>
      <w:r w:rsidRPr="00CD43C3">
        <w:t xml:space="preserve">  Recovery of compensation for loss resulting from insolvent trading</w:t>
      </w:r>
      <w:bookmarkEnd w:id="722"/>
    </w:p>
    <w:p w:rsidR="00CC15B8" w:rsidRPr="00CD43C3" w:rsidRDefault="00CC15B8" w:rsidP="00CC15B8">
      <w:pPr>
        <w:pStyle w:val="subsection"/>
      </w:pPr>
      <w:r w:rsidRPr="00CD43C3">
        <w:tab/>
        <w:t>(1)</w:t>
      </w:r>
      <w:r w:rsidRPr="00CD43C3">
        <w:tab/>
        <w:t>Where:</w:t>
      </w:r>
    </w:p>
    <w:p w:rsidR="00CC15B8" w:rsidRPr="00CD43C3" w:rsidRDefault="00CC15B8" w:rsidP="00CC15B8">
      <w:pPr>
        <w:pStyle w:val="paragraph"/>
      </w:pPr>
      <w:r w:rsidRPr="00CD43C3">
        <w:tab/>
        <w:t>(a)</w:t>
      </w:r>
      <w:r w:rsidRPr="00CD43C3">
        <w:tab/>
        <w:t>a corporation has contravened section</w:t>
      </w:r>
      <w:r w:rsidR="00CD43C3">
        <w:t> </w:t>
      </w:r>
      <w:r w:rsidRPr="00CD43C3">
        <w:t>588V in relation to the incurring of a debt by a company; and</w:t>
      </w:r>
    </w:p>
    <w:p w:rsidR="00CC15B8" w:rsidRPr="00CD43C3" w:rsidRDefault="00CC15B8" w:rsidP="00CC15B8">
      <w:pPr>
        <w:pStyle w:val="paragraph"/>
      </w:pPr>
      <w:r w:rsidRPr="00CD43C3">
        <w:tab/>
        <w:t>(b)</w:t>
      </w:r>
      <w:r w:rsidRPr="00CD43C3">
        <w:tab/>
        <w:t>the person to whom the debt is owed has suffered loss or damage in relation to the debt because of the company’s insolvency; and</w:t>
      </w:r>
    </w:p>
    <w:p w:rsidR="00CC15B8" w:rsidRPr="00CD43C3" w:rsidRDefault="00CC15B8" w:rsidP="00CC15B8">
      <w:pPr>
        <w:pStyle w:val="paragraph"/>
      </w:pPr>
      <w:r w:rsidRPr="00CD43C3">
        <w:tab/>
        <w:t>(c)</w:t>
      </w:r>
      <w:r w:rsidRPr="00CD43C3">
        <w:tab/>
        <w:t>the debt was wholly or partly unsecured when the loss or damage was suffered; and</w:t>
      </w:r>
    </w:p>
    <w:p w:rsidR="00CC15B8" w:rsidRPr="00CD43C3" w:rsidRDefault="00CC15B8" w:rsidP="00CC15B8">
      <w:pPr>
        <w:pStyle w:val="paragraph"/>
        <w:keepNext/>
      </w:pPr>
      <w:r w:rsidRPr="00CD43C3">
        <w:tab/>
        <w:t>(d)</w:t>
      </w:r>
      <w:r w:rsidRPr="00CD43C3">
        <w:tab/>
        <w:t>the company is being wound up;</w:t>
      </w:r>
    </w:p>
    <w:p w:rsidR="00CC15B8" w:rsidRPr="00CD43C3" w:rsidRDefault="00CC15B8" w:rsidP="00CC15B8">
      <w:pPr>
        <w:pStyle w:val="subsection2"/>
      </w:pPr>
      <w:r w:rsidRPr="00CD43C3">
        <w:t>the company’s liquidator may recover from the corporation, as a debt due to the company, an amount equal to the amount of the loss or damage.</w:t>
      </w:r>
    </w:p>
    <w:p w:rsidR="00CC15B8" w:rsidRPr="00CD43C3" w:rsidRDefault="00CC15B8" w:rsidP="00CC15B8">
      <w:pPr>
        <w:pStyle w:val="subsection"/>
      </w:pPr>
      <w:r w:rsidRPr="00CD43C3">
        <w:tab/>
        <w:t>(2)</w:t>
      </w:r>
      <w:r w:rsidRPr="00CD43C3">
        <w:tab/>
        <w:t>Proceedings under this section may only be begun within 6 years after the beginning of the winding up.</w:t>
      </w:r>
    </w:p>
    <w:p w:rsidR="00A907BD" w:rsidRPr="00CD43C3" w:rsidRDefault="00A907BD" w:rsidP="00A907BD">
      <w:pPr>
        <w:pStyle w:val="ActHead5"/>
      </w:pPr>
      <w:bookmarkStart w:id="723" w:name="_Toc512007698"/>
      <w:r w:rsidRPr="00CD43C3">
        <w:rPr>
          <w:rStyle w:val="CharSectno"/>
        </w:rPr>
        <w:t>588WA</w:t>
      </w:r>
      <w:r w:rsidRPr="00CD43C3">
        <w:t xml:space="preserve">  Safe harbour—taking reasonable steps to ensure company’s directors have the benefit of the directors’ safe harbour</w:t>
      </w:r>
      <w:bookmarkEnd w:id="723"/>
    </w:p>
    <w:p w:rsidR="00A907BD" w:rsidRPr="00CD43C3" w:rsidRDefault="00A907BD" w:rsidP="00A907BD">
      <w:pPr>
        <w:pStyle w:val="subsection"/>
      </w:pPr>
      <w:r w:rsidRPr="00CD43C3">
        <w:tab/>
        <w:t>(1)</w:t>
      </w:r>
      <w:r w:rsidRPr="00CD43C3">
        <w:tab/>
        <w:t>Subsection</w:t>
      </w:r>
      <w:r w:rsidR="00CD43C3">
        <w:t> </w:t>
      </w:r>
      <w:r w:rsidRPr="00CD43C3">
        <w:t>588V(1) does not apply in relation to a corporation that is the holding company of a company, and to a debt, if:</w:t>
      </w:r>
    </w:p>
    <w:p w:rsidR="00A907BD" w:rsidRPr="00CD43C3" w:rsidRDefault="00A907BD" w:rsidP="00A907BD">
      <w:pPr>
        <w:pStyle w:val="paragraph"/>
      </w:pPr>
      <w:r w:rsidRPr="00CD43C3">
        <w:tab/>
        <w:t>(a)</w:t>
      </w:r>
      <w:r w:rsidRPr="00CD43C3">
        <w:tab/>
        <w:t>the corporation takes reasonable steps to ensure that subsection</w:t>
      </w:r>
      <w:r w:rsidR="00CD43C3">
        <w:t> </w:t>
      </w:r>
      <w:r w:rsidRPr="00CD43C3">
        <w:t>588GA(1) (about a safe harbour for directors taking certain courses of action) applies in relation to:</w:t>
      </w:r>
    </w:p>
    <w:p w:rsidR="00A907BD" w:rsidRPr="00CD43C3" w:rsidRDefault="00A907BD" w:rsidP="00A907BD">
      <w:pPr>
        <w:pStyle w:val="paragraphsub"/>
      </w:pPr>
      <w:r w:rsidRPr="00CD43C3">
        <w:tab/>
        <w:t>(i)</w:t>
      </w:r>
      <w:r w:rsidRPr="00CD43C3">
        <w:tab/>
        <w:t>each of the directors of the company; and</w:t>
      </w:r>
    </w:p>
    <w:p w:rsidR="00A907BD" w:rsidRPr="00CD43C3" w:rsidRDefault="00A907BD" w:rsidP="00A907BD">
      <w:pPr>
        <w:pStyle w:val="paragraphsub"/>
      </w:pPr>
      <w:r w:rsidRPr="00CD43C3">
        <w:tab/>
        <w:t>(ii)</w:t>
      </w:r>
      <w:r w:rsidRPr="00CD43C3">
        <w:tab/>
        <w:t>the debt; and</w:t>
      </w:r>
    </w:p>
    <w:p w:rsidR="00A907BD" w:rsidRPr="00CD43C3" w:rsidRDefault="00A907BD" w:rsidP="00A907BD">
      <w:pPr>
        <w:pStyle w:val="paragraph"/>
      </w:pPr>
      <w:r w:rsidRPr="00CD43C3">
        <w:tab/>
        <w:t>(b)</w:t>
      </w:r>
      <w:r w:rsidRPr="00CD43C3">
        <w:tab/>
        <w:t>subsection</w:t>
      </w:r>
      <w:r w:rsidR="00CD43C3">
        <w:t> </w:t>
      </w:r>
      <w:r w:rsidRPr="00CD43C3">
        <w:t>588GA(1) does so apply in relation to each of those directors and to the debt.</w:t>
      </w:r>
    </w:p>
    <w:p w:rsidR="00A907BD" w:rsidRPr="00CD43C3" w:rsidRDefault="00A907BD" w:rsidP="00A907BD">
      <w:pPr>
        <w:pStyle w:val="subsection"/>
      </w:pPr>
      <w:r w:rsidRPr="00CD43C3">
        <w:tab/>
        <w:t>(2)</w:t>
      </w:r>
      <w:r w:rsidRPr="00CD43C3">
        <w:tab/>
        <w:t xml:space="preserve">A corporation that wishes to rely on </w:t>
      </w:r>
      <w:r w:rsidR="00CD43C3">
        <w:t>subsection (</w:t>
      </w:r>
      <w:r w:rsidRPr="00CD43C3">
        <w:t>1) in a proceeding for, or relating to, a contravention of subsection</w:t>
      </w:r>
      <w:r w:rsidR="00CD43C3">
        <w:t> </w:t>
      </w:r>
      <w:r w:rsidRPr="00CD43C3">
        <w:t>588V(1) bears an evidential burden in relation to that matter.</w:t>
      </w:r>
    </w:p>
    <w:p w:rsidR="00A907BD" w:rsidRPr="00CD43C3" w:rsidRDefault="00A907BD" w:rsidP="00A907BD">
      <w:pPr>
        <w:pStyle w:val="subsection"/>
      </w:pPr>
      <w:r w:rsidRPr="00CD43C3">
        <w:tab/>
        <w:t>(3)</w:t>
      </w:r>
      <w:r w:rsidRPr="00CD43C3">
        <w:tab/>
        <w:t>In this section:</w:t>
      </w:r>
    </w:p>
    <w:p w:rsidR="00A907BD" w:rsidRPr="00CD43C3" w:rsidRDefault="00A907BD" w:rsidP="00A907BD">
      <w:pPr>
        <w:pStyle w:val="Definition"/>
      </w:pPr>
      <w:r w:rsidRPr="00CD43C3">
        <w:rPr>
          <w:b/>
          <w:i/>
        </w:rPr>
        <w:t>evidential burden</w:t>
      </w:r>
      <w:r w:rsidRPr="00CD43C3">
        <w:t>, in relation to a matter, means the burden of adducing or pointing to evidence that suggests a reasonable possibility that the matter exists or does not exist.</w:t>
      </w:r>
    </w:p>
    <w:p w:rsidR="00A907BD" w:rsidRPr="00CD43C3" w:rsidRDefault="00A907BD" w:rsidP="00A907BD">
      <w:pPr>
        <w:pStyle w:val="ActHead5"/>
      </w:pPr>
      <w:bookmarkStart w:id="724" w:name="_Toc512007699"/>
      <w:r w:rsidRPr="00CD43C3">
        <w:rPr>
          <w:rStyle w:val="CharSectno"/>
        </w:rPr>
        <w:t>588X</w:t>
      </w:r>
      <w:r w:rsidRPr="00CD43C3">
        <w:t xml:space="preserve">  Defences about reasonable grounds, illness or reasonable steps</w:t>
      </w:r>
      <w:bookmarkEnd w:id="724"/>
    </w:p>
    <w:p w:rsidR="00CC15B8" w:rsidRPr="00CD43C3" w:rsidRDefault="00CC15B8" w:rsidP="00CC15B8">
      <w:pPr>
        <w:pStyle w:val="subsection"/>
      </w:pPr>
      <w:r w:rsidRPr="00CD43C3">
        <w:tab/>
        <w:t>(1)</w:t>
      </w:r>
      <w:r w:rsidRPr="00CD43C3">
        <w:tab/>
        <w:t>This section has effect for the purposes of proceedings under section</w:t>
      </w:r>
      <w:r w:rsidR="00CD43C3">
        <w:t> </w:t>
      </w:r>
      <w:r w:rsidRPr="00CD43C3">
        <w:t>588W.</w:t>
      </w:r>
    </w:p>
    <w:p w:rsidR="00CC15B8" w:rsidRPr="00CD43C3" w:rsidRDefault="00CC15B8" w:rsidP="00CC15B8">
      <w:pPr>
        <w:pStyle w:val="subsection"/>
      </w:pPr>
      <w:r w:rsidRPr="00CD43C3">
        <w:tab/>
        <w:t>(2)</w:t>
      </w:r>
      <w:r w:rsidRPr="00CD43C3">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CD43C3" w:rsidRDefault="00CC15B8" w:rsidP="00CC15B8">
      <w:pPr>
        <w:pStyle w:val="subsection"/>
      </w:pPr>
      <w:r w:rsidRPr="00CD43C3">
        <w:tab/>
        <w:t>(3)</w:t>
      </w:r>
      <w:r w:rsidRPr="00CD43C3">
        <w:tab/>
        <w:t xml:space="preserve">Without limiting the generality of </w:t>
      </w:r>
      <w:r w:rsidR="00CD43C3">
        <w:t>subsection (</w:t>
      </w:r>
      <w:r w:rsidRPr="00CD43C3">
        <w:t>2), it is a defence if it is proved that, at the time when the debt was incurred, the corporation, and each relevant director (if any):</w:t>
      </w:r>
    </w:p>
    <w:p w:rsidR="00CC15B8" w:rsidRPr="00CD43C3" w:rsidRDefault="00CC15B8" w:rsidP="00CC15B8">
      <w:pPr>
        <w:pStyle w:val="paragraph"/>
      </w:pPr>
      <w:r w:rsidRPr="00CD43C3">
        <w:tab/>
        <w:t>(a)</w:t>
      </w:r>
      <w:r w:rsidRPr="00CD43C3">
        <w:tab/>
        <w:t>had reasonable grounds to believe, and did believe:</w:t>
      </w:r>
    </w:p>
    <w:p w:rsidR="00CC15B8" w:rsidRPr="00CD43C3" w:rsidRDefault="00CC15B8" w:rsidP="00CC15B8">
      <w:pPr>
        <w:pStyle w:val="paragraphsub"/>
      </w:pPr>
      <w:r w:rsidRPr="00CD43C3">
        <w:tab/>
        <w:t>(i)</w:t>
      </w:r>
      <w:r w:rsidRPr="00CD43C3">
        <w:tab/>
        <w:t>that a competent and reliable person was responsible for providing to the corporation adequate information about whether the company was solvent; and</w:t>
      </w:r>
    </w:p>
    <w:p w:rsidR="00CC15B8" w:rsidRPr="00CD43C3" w:rsidRDefault="00CC15B8" w:rsidP="00CC15B8">
      <w:pPr>
        <w:pStyle w:val="paragraphsub"/>
      </w:pPr>
      <w:r w:rsidRPr="00CD43C3">
        <w:tab/>
        <w:t>(ii)</w:t>
      </w:r>
      <w:r w:rsidRPr="00CD43C3">
        <w:tab/>
        <w:t>that the person was fulfilling that responsibility; and</w:t>
      </w:r>
    </w:p>
    <w:p w:rsidR="00CC15B8" w:rsidRPr="00CD43C3" w:rsidRDefault="00CC15B8" w:rsidP="00CC15B8">
      <w:pPr>
        <w:pStyle w:val="paragraph"/>
      </w:pPr>
      <w:r w:rsidRPr="00CD43C3">
        <w:tab/>
        <w:t>(b)</w:t>
      </w:r>
      <w:r w:rsidRPr="00CD43C3">
        <w:tab/>
        <w:t>expected, on the basis of the information provided to the corporation by the person, that the company was solvent at that time and would remain solvent even if it incurred that debt and any other debts that it incurred at that time.</w:t>
      </w:r>
    </w:p>
    <w:p w:rsidR="00CC15B8" w:rsidRPr="00CD43C3" w:rsidRDefault="00CC15B8" w:rsidP="00CC15B8">
      <w:pPr>
        <w:pStyle w:val="subsection"/>
      </w:pPr>
      <w:r w:rsidRPr="00CD43C3">
        <w:tab/>
        <w:t>(4)</w:t>
      </w:r>
      <w:r w:rsidRPr="00CD43C3">
        <w:tab/>
        <w:t>If it is proved that, because of illness or for some other good reason, a particular relevant director did not take part in the management of the corporation at the time when the company incurred the debt, the fact that the director was aware as mentioned in subparagraph</w:t>
      </w:r>
      <w:r w:rsidR="00CD43C3">
        <w:t> </w:t>
      </w:r>
      <w:r w:rsidRPr="00CD43C3">
        <w:t>588V(1)(d)(i) is to be disregarded.</w:t>
      </w:r>
    </w:p>
    <w:p w:rsidR="00CC15B8" w:rsidRPr="00CD43C3" w:rsidRDefault="00CC15B8" w:rsidP="00CC15B8">
      <w:pPr>
        <w:pStyle w:val="subsection"/>
      </w:pPr>
      <w:r w:rsidRPr="00CD43C3">
        <w:tab/>
        <w:t>(5)</w:t>
      </w:r>
      <w:r w:rsidRPr="00CD43C3">
        <w:tab/>
        <w:t>It is a defence if it is proved that the corporation took all reasonable steps to prevent the company from incurring the debt.</w:t>
      </w:r>
    </w:p>
    <w:p w:rsidR="00CC15B8" w:rsidRPr="00CD43C3" w:rsidRDefault="00CC15B8" w:rsidP="00CC15B8">
      <w:pPr>
        <w:pStyle w:val="subsection"/>
      </w:pPr>
      <w:r w:rsidRPr="00CD43C3">
        <w:tab/>
        <w:t>(6)</w:t>
      </w:r>
      <w:r w:rsidRPr="00CD43C3">
        <w:tab/>
        <w:t xml:space="preserve">In </w:t>
      </w:r>
      <w:r w:rsidR="00CD43C3">
        <w:t>subsections (</w:t>
      </w:r>
      <w:r w:rsidRPr="00CD43C3">
        <w:t>2), (3) and (4):</w:t>
      </w:r>
    </w:p>
    <w:p w:rsidR="00CC15B8" w:rsidRPr="00CD43C3" w:rsidRDefault="00CC15B8" w:rsidP="00CC15B8">
      <w:pPr>
        <w:pStyle w:val="Definition"/>
      </w:pPr>
      <w:r w:rsidRPr="00CD43C3">
        <w:rPr>
          <w:b/>
          <w:i/>
        </w:rPr>
        <w:t>relevant director</w:t>
      </w:r>
      <w:r w:rsidRPr="00CD43C3">
        <w:t xml:space="preserve"> means a director of the corporation who was aware as mentioned in subparagraph</w:t>
      </w:r>
      <w:r w:rsidR="00CD43C3">
        <w:t> </w:t>
      </w:r>
      <w:r w:rsidRPr="00CD43C3">
        <w:t>588V(1)(d)(i).</w:t>
      </w:r>
    </w:p>
    <w:p w:rsidR="00CC15B8" w:rsidRPr="00CD43C3" w:rsidRDefault="00CC15B8" w:rsidP="00AA0187">
      <w:pPr>
        <w:pStyle w:val="ActHead3"/>
        <w:pageBreakBefore/>
      </w:pPr>
      <w:bookmarkStart w:id="725" w:name="_Toc512007700"/>
      <w:r w:rsidRPr="00CD43C3">
        <w:rPr>
          <w:rStyle w:val="CharDivNo"/>
        </w:rPr>
        <w:t>Division</w:t>
      </w:r>
      <w:r w:rsidR="00CD43C3" w:rsidRPr="00CD43C3">
        <w:rPr>
          <w:rStyle w:val="CharDivNo"/>
        </w:rPr>
        <w:t> </w:t>
      </w:r>
      <w:r w:rsidRPr="00CD43C3">
        <w:rPr>
          <w:rStyle w:val="CharDivNo"/>
        </w:rPr>
        <w:t>6</w:t>
      </w:r>
      <w:r w:rsidRPr="00CD43C3">
        <w:t>—</w:t>
      </w:r>
      <w:r w:rsidRPr="00CD43C3">
        <w:rPr>
          <w:rStyle w:val="CharDivText"/>
        </w:rPr>
        <w:t>Application of compensation under Division</w:t>
      </w:r>
      <w:r w:rsidR="00CD43C3" w:rsidRPr="00CD43C3">
        <w:rPr>
          <w:rStyle w:val="CharDivText"/>
        </w:rPr>
        <w:t> </w:t>
      </w:r>
      <w:r w:rsidRPr="00CD43C3">
        <w:rPr>
          <w:rStyle w:val="CharDivText"/>
        </w:rPr>
        <w:t>4 or 5</w:t>
      </w:r>
      <w:bookmarkEnd w:id="725"/>
    </w:p>
    <w:p w:rsidR="00CC15B8" w:rsidRPr="00CD43C3" w:rsidRDefault="00CC15B8" w:rsidP="00CC15B8">
      <w:pPr>
        <w:pStyle w:val="ActHead5"/>
      </w:pPr>
      <w:bookmarkStart w:id="726" w:name="_Toc512007701"/>
      <w:r w:rsidRPr="00CD43C3">
        <w:rPr>
          <w:rStyle w:val="CharSectno"/>
        </w:rPr>
        <w:t>588Y</w:t>
      </w:r>
      <w:r w:rsidRPr="00CD43C3">
        <w:t xml:space="preserve">  Application of amount paid as compensation</w:t>
      </w:r>
      <w:bookmarkEnd w:id="726"/>
    </w:p>
    <w:p w:rsidR="00CC15B8" w:rsidRPr="00CD43C3" w:rsidRDefault="00CC15B8" w:rsidP="00CC15B8">
      <w:pPr>
        <w:pStyle w:val="subsection"/>
      </w:pPr>
      <w:r w:rsidRPr="00CD43C3">
        <w:tab/>
        <w:t>(1)</w:t>
      </w:r>
      <w:r w:rsidRPr="00CD43C3">
        <w:tab/>
        <w:t>An amount paid to a company under section</w:t>
      </w:r>
      <w:r w:rsidR="00CD43C3">
        <w:t> </w:t>
      </w:r>
      <w:r w:rsidRPr="00CD43C3">
        <w:t>588J, 588K, 588M or 588W is not available to pay a secured debt of the company unless all the company’s unsecured debts have been paid in full.</w:t>
      </w:r>
    </w:p>
    <w:p w:rsidR="00CC15B8" w:rsidRPr="00CD43C3" w:rsidRDefault="00CC15B8" w:rsidP="00CC15B8">
      <w:pPr>
        <w:pStyle w:val="subsection"/>
      </w:pPr>
      <w:r w:rsidRPr="00CD43C3">
        <w:tab/>
        <w:t>(2)</w:t>
      </w:r>
      <w:r w:rsidRPr="00CD43C3">
        <w:tab/>
        <w:t>Where:</w:t>
      </w:r>
    </w:p>
    <w:p w:rsidR="00CC15B8" w:rsidRPr="00CD43C3" w:rsidRDefault="00CC15B8" w:rsidP="00CC15B8">
      <w:pPr>
        <w:pStyle w:val="paragraph"/>
      </w:pPr>
      <w:r w:rsidRPr="00CD43C3">
        <w:tab/>
        <w:t>(a)</w:t>
      </w:r>
      <w:r w:rsidRPr="00CD43C3">
        <w:tab/>
        <w:t>under section</w:t>
      </w:r>
      <w:r w:rsidR="00CD43C3">
        <w:t> </w:t>
      </w:r>
      <w:r w:rsidRPr="00CD43C3">
        <w:t>588J or 588K, or in proceedings under section</w:t>
      </w:r>
      <w:r w:rsidR="00CD43C3">
        <w:t> </w:t>
      </w:r>
      <w:r w:rsidRPr="00CD43C3">
        <w:t>588M or 588W, a court orders a person to pay to the company compensation, or an amount, equal to the amount of loss or damage suffered by a person in relation to a debt because of the company’s insolvency; and</w:t>
      </w:r>
    </w:p>
    <w:p w:rsidR="00CC15B8" w:rsidRPr="00CD43C3" w:rsidRDefault="00CC15B8" w:rsidP="00CC15B8">
      <w:pPr>
        <w:pStyle w:val="paragraph"/>
        <w:keepNext/>
      </w:pPr>
      <w:r w:rsidRPr="00CD43C3">
        <w:tab/>
        <w:t>(b)</w:t>
      </w:r>
      <w:r w:rsidRPr="00CD43C3">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CD43C3" w:rsidRDefault="00CC15B8" w:rsidP="00CC15B8">
      <w:pPr>
        <w:pStyle w:val="subsection2"/>
      </w:pPr>
      <w:r w:rsidRPr="00CD43C3">
        <w:t>the court may order that the compensation or amount paid to the company is not available to pay that debt unless all the company’s unsecured debts (other than debts to which orders under this subsection relate) have been paid in full.</w:t>
      </w:r>
    </w:p>
    <w:p w:rsidR="00CC15B8" w:rsidRPr="00CD43C3" w:rsidRDefault="00CC15B8" w:rsidP="00CC15B8">
      <w:pPr>
        <w:pStyle w:val="subsection"/>
      </w:pPr>
      <w:r w:rsidRPr="00CD43C3">
        <w:tab/>
        <w:t>(3)</w:t>
      </w:r>
      <w:r w:rsidRPr="00CD43C3">
        <w:tab/>
      </w:r>
      <w:r w:rsidR="00CD43C3">
        <w:t>Subsection (</w:t>
      </w:r>
      <w:r w:rsidRPr="00CD43C3">
        <w:t>2) does not apply in relation to proceedings under section</w:t>
      </w:r>
      <w:r w:rsidR="00CD43C3">
        <w:t> </w:t>
      </w:r>
      <w:r w:rsidRPr="00CD43C3">
        <w:t>588M in relation to the incurring of a debt by a company if the proceedings are begun by a creditor of the company (as provided for in Subdivision B of Division</w:t>
      </w:r>
      <w:r w:rsidR="00CD43C3">
        <w:t> </w:t>
      </w:r>
      <w:r w:rsidRPr="00CD43C3">
        <w:t>4).</w:t>
      </w:r>
    </w:p>
    <w:p w:rsidR="00CC15B8" w:rsidRPr="00CD43C3" w:rsidRDefault="00CC15B8" w:rsidP="00CC15B8">
      <w:pPr>
        <w:pStyle w:val="subsection"/>
      </w:pPr>
      <w:r w:rsidRPr="00CD43C3">
        <w:tab/>
        <w:t>(4)</w:t>
      </w:r>
      <w:r w:rsidRPr="00CD43C3">
        <w:tab/>
      </w:r>
      <w:r w:rsidR="00CD43C3">
        <w:t>Subsection (</w:t>
      </w:r>
      <w:r w:rsidRPr="00CD43C3">
        <w:t>2) does not apply in relation to a liability that is taken to be a debt because of section</w:t>
      </w:r>
      <w:r w:rsidR="00CD43C3">
        <w:t> </w:t>
      </w:r>
      <w:r w:rsidRPr="00CD43C3">
        <w:t>588F.</w:t>
      </w:r>
    </w:p>
    <w:p w:rsidR="00CC15B8" w:rsidRPr="00CD43C3" w:rsidRDefault="00CC15B8" w:rsidP="00AA0187">
      <w:pPr>
        <w:pStyle w:val="ActHead3"/>
        <w:pageBreakBefore/>
      </w:pPr>
      <w:bookmarkStart w:id="727" w:name="_Toc512007702"/>
      <w:r w:rsidRPr="00CD43C3">
        <w:rPr>
          <w:rStyle w:val="CharDivNo"/>
        </w:rPr>
        <w:t>Division</w:t>
      </w:r>
      <w:r w:rsidR="00CD43C3" w:rsidRPr="00CD43C3">
        <w:rPr>
          <w:rStyle w:val="CharDivNo"/>
        </w:rPr>
        <w:t> </w:t>
      </w:r>
      <w:r w:rsidRPr="00CD43C3">
        <w:rPr>
          <w:rStyle w:val="CharDivNo"/>
        </w:rPr>
        <w:t>7</w:t>
      </w:r>
      <w:r w:rsidRPr="00CD43C3">
        <w:t>—</w:t>
      </w:r>
      <w:r w:rsidRPr="00CD43C3">
        <w:rPr>
          <w:rStyle w:val="CharDivText"/>
        </w:rPr>
        <w:t>Person managing a corporation while disqualified may become liable for corporation’s debts</w:t>
      </w:r>
      <w:bookmarkEnd w:id="727"/>
    </w:p>
    <w:p w:rsidR="00CC15B8" w:rsidRPr="00CD43C3" w:rsidRDefault="00CC15B8" w:rsidP="00CC15B8">
      <w:pPr>
        <w:pStyle w:val="ActHead5"/>
      </w:pPr>
      <w:bookmarkStart w:id="728" w:name="_Toc512007703"/>
      <w:r w:rsidRPr="00CD43C3">
        <w:rPr>
          <w:rStyle w:val="CharSectno"/>
        </w:rPr>
        <w:t>588Z</w:t>
      </w:r>
      <w:r w:rsidRPr="00CD43C3">
        <w:t xml:space="preserve">  Court may make order imposing liability</w:t>
      </w:r>
      <w:bookmarkEnd w:id="728"/>
    </w:p>
    <w:p w:rsidR="00CC15B8" w:rsidRPr="00CD43C3" w:rsidRDefault="00CC15B8" w:rsidP="00CC15B8">
      <w:pPr>
        <w:pStyle w:val="subsection"/>
      </w:pPr>
      <w:r w:rsidRPr="00CD43C3">
        <w:tab/>
      </w:r>
      <w:r w:rsidRPr="00CD43C3">
        <w:tab/>
        <w:t>Where:</w:t>
      </w:r>
    </w:p>
    <w:p w:rsidR="00CC15B8" w:rsidRPr="00CD43C3" w:rsidRDefault="00CC15B8" w:rsidP="00CC15B8">
      <w:pPr>
        <w:pStyle w:val="paragraph"/>
      </w:pPr>
      <w:r w:rsidRPr="00CD43C3">
        <w:tab/>
        <w:t>(a)</w:t>
      </w:r>
      <w:r w:rsidRPr="00CD43C3">
        <w:tab/>
        <w:t>a company is being wound up; and</w:t>
      </w:r>
    </w:p>
    <w:p w:rsidR="00CC15B8" w:rsidRPr="00CD43C3" w:rsidRDefault="00CC15B8" w:rsidP="00CC15B8">
      <w:pPr>
        <w:pStyle w:val="paragraph"/>
      </w:pPr>
      <w:r w:rsidRPr="00CD43C3">
        <w:tab/>
        <w:t>(b)</w:t>
      </w:r>
      <w:r w:rsidRPr="00CD43C3">
        <w:tab/>
        <w:t>on or after 23</w:t>
      </w:r>
      <w:r w:rsidR="00CD43C3">
        <w:t> </w:t>
      </w:r>
      <w:r w:rsidRPr="00CD43C3">
        <w:t>June 1993 and within 4 years before the relation</w:t>
      </w:r>
      <w:r w:rsidR="00CD43C3">
        <w:noBreakHyphen/>
      </w:r>
      <w:r w:rsidRPr="00CD43C3">
        <w:t>back day, a person contravened section</w:t>
      </w:r>
      <w:r w:rsidR="00CD43C3">
        <w:t> </w:t>
      </w:r>
      <w:r w:rsidRPr="00CD43C3">
        <w:t>206A by managing the company;</w:t>
      </w:r>
    </w:p>
    <w:p w:rsidR="00CC15B8" w:rsidRPr="00CD43C3" w:rsidRDefault="00CC15B8" w:rsidP="00CC15B8">
      <w:pPr>
        <w:pStyle w:val="subsection2"/>
      </w:pPr>
      <w:r w:rsidRPr="00CD43C3">
        <w:t>the Court may, on the application of the company’s liquidator, order that the person is personally liable for so much of the company’s debts and liabilities as does not exceed an amount specified in the order.</w:t>
      </w:r>
    </w:p>
    <w:p w:rsidR="00CC15B8" w:rsidRPr="00CD43C3" w:rsidRDefault="00CC15B8" w:rsidP="00AA0187">
      <w:pPr>
        <w:pStyle w:val="ActHead2"/>
        <w:pageBreakBefore/>
      </w:pPr>
      <w:bookmarkStart w:id="729" w:name="_Toc512007704"/>
      <w:r w:rsidRPr="00CD43C3">
        <w:rPr>
          <w:rStyle w:val="CharPartNo"/>
        </w:rPr>
        <w:t>Part</w:t>
      </w:r>
      <w:r w:rsidR="00CD43C3" w:rsidRPr="00CD43C3">
        <w:rPr>
          <w:rStyle w:val="CharPartNo"/>
        </w:rPr>
        <w:t> </w:t>
      </w:r>
      <w:r w:rsidRPr="00CD43C3">
        <w:rPr>
          <w:rStyle w:val="CharPartNo"/>
        </w:rPr>
        <w:t>5.8</w:t>
      </w:r>
      <w:r w:rsidRPr="00CD43C3">
        <w:t>—</w:t>
      </w:r>
      <w:r w:rsidRPr="00CD43C3">
        <w:rPr>
          <w:rStyle w:val="CharPartText"/>
        </w:rPr>
        <w:t>Offences</w:t>
      </w:r>
      <w:bookmarkEnd w:id="729"/>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730" w:name="_Toc512007705"/>
      <w:r w:rsidRPr="00CD43C3">
        <w:rPr>
          <w:rStyle w:val="CharSectno"/>
        </w:rPr>
        <w:t>589</w:t>
      </w:r>
      <w:r w:rsidRPr="00CD43C3">
        <w:t xml:space="preserve">  Interpretation and application</w:t>
      </w:r>
      <w:bookmarkEnd w:id="730"/>
    </w:p>
    <w:p w:rsidR="00CC15B8" w:rsidRPr="00CD43C3" w:rsidRDefault="00CC15B8" w:rsidP="00CC15B8">
      <w:pPr>
        <w:pStyle w:val="subsection"/>
      </w:pPr>
      <w:r w:rsidRPr="00CD43C3">
        <w:tab/>
        <w:t>(1)</w:t>
      </w:r>
      <w:r w:rsidRPr="00CD43C3">
        <w:tab/>
        <w:t>Sections</w:t>
      </w:r>
      <w:r w:rsidR="00CD43C3">
        <w:t> </w:t>
      </w:r>
      <w:r w:rsidRPr="00CD43C3">
        <w:t>590 to 593 (inclusive) apply to a company:</w:t>
      </w:r>
    </w:p>
    <w:p w:rsidR="00CC15B8" w:rsidRPr="00CD43C3" w:rsidRDefault="00CC15B8" w:rsidP="00CC15B8">
      <w:pPr>
        <w:pStyle w:val="paragraph"/>
      </w:pPr>
      <w:r w:rsidRPr="00CD43C3">
        <w:tab/>
        <w:t>(a)</w:t>
      </w:r>
      <w:r w:rsidRPr="00CD43C3">
        <w:tab/>
        <w:t>that has been wound up or is in the course of being wound up; or</w:t>
      </w:r>
    </w:p>
    <w:p w:rsidR="00CC15B8" w:rsidRPr="00CD43C3" w:rsidRDefault="00CC15B8" w:rsidP="00CC15B8">
      <w:pPr>
        <w:pStyle w:val="paragraph"/>
      </w:pPr>
      <w:r w:rsidRPr="00CD43C3">
        <w:tab/>
        <w:t>(b)</w:t>
      </w:r>
      <w:r w:rsidRPr="00CD43C3">
        <w:tab/>
        <w:t>that has been in the course of being wound up, where the winding up has been stayed or terminated by an order under section</w:t>
      </w:r>
      <w:r w:rsidR="00CD43C3">
        <w:t> </w:t>
      </w:r>
      <w:r w:rsidRPr="00CD43C3">
        <w:t>482; or</w:t>
      </w:r>
    </w:p>
    <w:p w:rsidR="00CC15B8" w:rsidRPr="00CD43C3" w:rsidRDefault="00CC15B8" w:rsidP="00CC15B8">
      <w:pPr>
        <w:pStyle w:val="paragraph"/>
      </w:pPr>
      <w:r w:rsidRPr="00CD43C3">
        <w:tab/>
        <w:t>(ba)</w:t>
      </w:r>
      <w:r w:rsidRPr="00CD43C3">
        <w:tab/>
        <w:t>of which a provisional liquidator has been appointed; or</w:t>
      </w:r>
    </w:p>
    <w:p w:rsidR="00CC15B8" w:rsidRPr="00CD43C3" w:rsidRDefault="00CC15B8" w:rsidP="00CC15B8">
      <w:pPr>
        <w:pStyle w:val="paragraph"/>
      </w:pPr>
      <w:r w:rsidRPr="00CD43C3">
        <w:tab/>
        <w:t>(c)</w:t>
      </w:r>
      <w:r w:rsidRPr="00CD43C3">
        <w:tab/>
        <w:t>that is or has been under administration; or</w:t>
      </w:r>
    </w:p>
    <w:p w:rsidR="00CC15B8" w:rsidRPr="00CD43C3" w:rsidRDefault="00CC15B8" w:rsidP="00CC15B8">
      <w:pPr>
        <w:pStyle w:val="paragraph"/>
      </w:pPr>
      <w:r w:rsidRPr="00CD43C3">
        <w:tab/>
        <w:t>(ca)</w:t>
      </w:r>
      <w:r w:rsidRPr="00CD43C3">
        <w:tab/>
        <w:t>that has executed a deed of company arrangement, even if the deed has since terminated; or</w:t>
      </w:r>
    </w:p>
    <w:p w:rsidR="00CC15B8" w:rsidRPr="00CD43C3" w:rsidRDefault="00CC15B8" w:rsidP="00CC15B8">
      <w:pPr>
        <w:pStyle w:val="paragraph"/>
      </w:pPr>
      <w:r w:rsidRPr="00CD43C3">
        <w:tab/>
        <w:t>(d)</w:t>
      </w:r>
      <w:r w:rsidRPr="00CD43C3">
        <w:tab/>
        <w:t>affairs of which are or have been under investigation; or</w:t>
      </w:r>
    </w:p>
    <w:p w:rsidR="00CC15B8" w:rsidRPr="00CD43C3" w:rsidRDefault="00CC15B8" w:rsidP="00CC15B8">
      <w:pPr>
        <w:pStyle w:val="paragraph"/>
      </w:pPr>
      <w:r w:rsidRPr="00CD43C3">
        <w:tab/>
        <w:t>(e)</w:t>
      </w:r>
      <w:r w:rsidRPr="00CD43C3">
        <w:tab/>
        <w:t>in respect of property of which a receiver, or a receiver and manager, has at any time been appointed, whether by the Court or under a power contained in an instrument, whether or not the appointment has been terminated; or</w:t>
      </w:r>
    </w:p>
    <w:p w:rsidR="00CC15B8" w:rsidRPr="00CD43C3" w:rsidRDefault="00CC15B8" w:rsidP="00CC15B8">
      <w:pPr>
        <w:pStyle w:val="paragraph"/>
      </w:pPr>
      <w:r w:rsidRPr="00CD43C3">
        <w:tab/>
        <w:t>(f)</w:t>
      </w:r>
      <w:r w:rsidRPr="00CD43C3">
        <w:tab/>
        <w:t>that has ceased to carry on business or is unable to pay its debts; or</w:t>
      </w:r>
    </w:p>
    <w:p w:rsidR="00CC15B8" w:rsidRPr="00CD43C3" w:rsidRDefault="00CC15B8" w:rsidP="00CC15B8">
      <w:pPr>
        <w:pStyle w:val="paragraph"/>
      </w:pPr>
      <w:r w:rsidRPr="00CD43C3">
        <w:tab/>
        <w:t>(g)</w:t>
      </w:r>
      <w:r w:rsidRPr="00CD43C3">
        <w:tab/>
        <w:t>that has entered into a compromise or arrangement with its creditors.</w:t>
      </w:r>
    </w:p>
    <w:p w:rsidR="00CC15B8" w:rsidRPr="00CD43C3" w:rsidRDefault="00CC15B8" w:rsidP="00CC15B8">
      <w:pPr>
        <w:pStyle w:val="subsection"/>
      </w:pPr>
      <w:r w:rsidRPr="00CD43C3">
        <w:tab/>
        <w:t>(2)</w:t>
      </w:r>
      <w:r w:rsidRPr="00CD43C3">
        <w:tab/>
        <w:t>For the purposes of this Part, affairs of a company are or have been under investigation if, and only if:</w:t>
      </w:r>
    </w:p>
    <w:p w:rsidR="00CC15B8" w:rsidRPr="00CD43C3" w:rsidRDefault="00CC15B8" w:rsidP="00CC15B8">
      <w:pPr>
        <w:pStyle w:val="paragraph"/>
      </w:pPr>
      <w:r w:rsidRPr="00CD43C3">
        <w:tab/>
        <w:t>(a)</w:t>
      </w:r>
      <w:r w:rsidRPr="00CD43C3">
        <w:tab/>
        <w:t>ASIC is investigating, or has at any time investigated, under Division</w:t>
      </w:r>
      <w:r w:rsidR="00CD43C3">
        <w:t> </w:t>
      </w:r>
      <w:r w:rsidRPr="00CD43C3">
        <w:t>1 of Part</w:t>
      </w:r>
      <w:r w:rsidR="00CD43C3">
        <w:t> </w:t>
      </w:r>
      <w:r w:rsidRPr="00CD43C3">
        <w:t>3 of the ASIC Act:</w:t>
      </w:r>
    </w:p>
    <w:p w:rsidR="00CC15B8" w:rsidRPr="00CD43C3" w:rsidRDefault="00CC15B8" w:rsidP="00CC15B8">
      <w:pPr>
        <w:pStyle w:val="paragraphsub"/>
      </w:pPr>
      <w:r w:rsidRPr="00CD43C3">
        <w:tab/>
        <w:t>(i)</w:t>
      </w:r>
      <w:r w:rsidRPr="00CD43C3">
        <w:tab/>
        <w:t>matters being, or connected with, affairs of the company; or</w:t>
      </w:r>
    </w:p>
    <w:p w:rsidR="00CC15B8" w:rsidRPr="00CD43C3" w:rsidRDefault="00CC15B8" w:rsidP="00CC15B8">
      <w:pPr>
        <w:pStyle w:val="paragraphsub"/>
      </w:pPr>
      <w:r w:rsidRPr="00CD43C3">
        <w:tab/>
        <w:t>(ii)</w:t>
      </w:r>
      <w:r w:rsidRPr="00CD43C3">
        <w:tab/>
        <w:t>matters including such matters; or</w:t>
      </w:r>
    </w:p>
    <w:p w:rsidR="00CC15B8" w:rsidRPr="00CD43C3" w:rsidRDefault="00CC15B8" w:rsidP="00CC15B8">
      <w:pPr>
        <w:pStyle w:val="paragraph"/>
      </w:pPr>
      <w:r w:rsidRPr="00CD43C3">
        <w:tab/>
        <w:t>(b)</w:t>
      </w:r>
      <w:r w:rsidRPr="00CD43C3">
        <w:tab/>
        <w:t>affairs of the company have at any time been under investigation under:</w:t>
      </w:r>
    </w:p>
    <w:p w:rsidR="00CC15B8" w:rsidRPr="00CD43C3" w:rsidRDefault="00CC15B8" w:rsidP="00CC15B8">
      <w:pPr>
        <w:pStyle w:val="paragraphsub"/>
      </w:pPr>
      <w:r w:rsidRPr="00CD43C3">
        <w:tab/>
        <w:t>(i)</w:t>
      </w:r>
      <w:r w:rsidRPr="00CD43C3">
        <w:tab/>
        <w:t>Part</w:t>
      </w:r>
      <w:r w:rsidR="003F7EB2" w:rsidRPr="00CD43C3">
        <w:t> </w:t>
      </w:r>
      <w:r w:rsidRPr="00CD43C3">
        <w:t xml:space="preserve">VII of the </w:t>
      </w:r>
      <w:r w:rsidRPr="00CD43C3">
        <w:rPr>
          <w:i/>
        </w:rPr>
        <w:t>Companies Act 1981</w:t>
      </w:r>
      <w:r w:rsidRPr="00CD43C3">
        <w:t>;</w:t>
      </w:r>
      <w:r w:rsidRPr="00CD43C3">
        <w:rPr>
          <w:i/>
        </w:rPr>
        <w:t xml:space="preserve"> </w:t>
      </w:r>
      <w:r w:rsidRPr="00CD43C3">
        <w:t>or</w:t>
      </w:r>
    </w:p>
    <w:p w:rsidR="00CC15B8" w:rsidRPr="00CD43C3" w:rsidRDefault="00CC15B8" w:rsidP="00CC15B8">
      <w:pPr>
        <w:pStyle w:val="paragraphsub"/>
      </w:pPr>
      <w:r w:rsidRPr="00CD43C3">
        <w:tab/>
        <w:t>(ii)</w:t>
      </w:r>
      <w:r w:rsidRPr="00CD43C3">
        <w:tab/>
        <w:t>the provisions of a previous law of a State or Territory that correspond to that Part.</w:t>
      </w:r>
    </w:p>
    <w:p w:rsidR="00CC15B8" w:rsidRPr="00CD43C3" w:rsidRDefault="00CC15B8" w:rsidP="00CC15B8">
      <w:pPr>
        <w:pStyle w:val="subsection"/>
      </w:pPr>
      <w:r w:rsidRPr="00CD43C3">
        <w:tab/>
        <w:t>(3)</w:t>
      </w:r>
      <w:r w:rsidRPr="00CD43C3">
        <w:tab/>
        <w:t>For the purposes of this Part, a company is taken to have ceased to carry on business only if:</w:t>
      </w:r>
    </w:p>
    <w:p w:rsidR="00CC15B8" w:rsidRPr="00CD43C3" w:rsidRDefault="00CC15B8" w:rsidP="00CC15B8">
      <w:pPr>
        <w:pStyle w:val="paragraph"/>
      </w:pPr>
      <w:r w:rsidRPr="00CD43C3">
        <w:rPr>
          <w:i/>
        </w:rPr>
        <w:tab/>
      </w:r>
      <w:r w:rsidRPr="00CD43C3">
        <w:t>(a)</w:t>
      </w:r>
      <w:r w:rsidRPr="00CD43C3">
        <w:tab/>
        <w:t xml:space="preserve">ASIC has published </w:t>
      </w:r>
      <w:r w:rsidR="00F147C7" w:rsidRPr="00CD43C3">
        <w:t>in the prescribed manner</w:t>
      </w:r>
      <w:r w:rsidRPr="00CD43C3">
        <w:t xml:space="preserve"> a notice of the proposed deregistration of the company under subsection</w:t>
      </w:r>
      <w:r w:rsidR="00CD43C3">
        <w:t> </w:t>
      </w:r>
      <w:r w:rsidRPr="00CD43C3">
        <w:t>601AA(4) or 601AB(3); and</w:t>
      </w:r>
    </w:p>
    <w:p w:rsidR="00CC15B8" w:rsidRPr="00CD43C3" w:rsidRDefault="00CC15B8" w:rsidP="00CC15B8">
      <w:pPr>
        <w:pStyle w:val="paragraph"/>
      </w:pPr>
      <w:r w:rsidRPr="00CD43C3">
        <w:rPr>
          <w:i/>
        </w:rPr>
        <w:tab/>
      </w:r>
      <w:r w:rsidRPr="00CD43C3">
        <w:t>(b)</w:t>
      </w:r>
      <w:r w:rsidRPr="00CD43C3">
        <w:tab/>
        <w:t>if the notice was published under subsection</w:t>
      </w:r>
      <w:r w:rsidR="00CD43C3">
        <w:t> </w:t>
      </w:r>
      <w:r w:rsidRPr="00CD43C3">
        <w:t>601AA(4) or under subsection</w:t>
      </w:r>
      <w:r w:rsidR="00CD43C3">
        <w:t> </w:t>
      </w:r>
      <w:r w:rsidRPr="00CD43C3">
        <w:t>601AB(3) because of a decision under subsection</w:t>
      </w:r>
      <w:r w:rsidR="00CD43C3">
        <w:t> </w:t>
      </w:r>
      <w:r w:rsidRPr="00CD43C3">
        <w:t>601AB(1)—2 months have passed since the notice was published and ASIC has not been informed that the company is carrying on business.</w:t>
      </w:r>
    </w:p>
    <w:p w:rsidR="00CC15B8" w:rsidRPr="00CD43C3" w:rsidRDefault="00CC15B8" w:rsidP="00CC15B8">
      <w:pPr>
        <w:pStyle w:val="subsection"/>
      </w:pPr>
      <w:r w:rsidRPr="00CD43C3">
        <w:tab/>
        <w:t>(4)</w:t>
      </w:r>
      <w:r w:rsidRPr="00CD43C3">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CC15B8" w:rsidRPr="00CD43C3" w:rsidRDefault="00CC15B8" w:rsidP="00CC15B8">
      <w:pPr>
        <w:pStyle w:val="subsection"/>
      </w:pPr>
      <w:r w:rsidRPr="00CD43C3">
        <w:tab/>
        <w:t>(5)</w:t>
      </w:r>
      <w:r w:rsidRPr="00CD43C3">
        <w:tab/>
        <w:t>In this Part:</w:t>
      </w:r>
    </w:p>
    <w:p w:rsidR="00CC15B8" w:rsidRPr="00CD43C3" w:rsidRDefault="00CC15B8" w:rsidP="00CC15B8">
      <w:pPr>
        <w:pStyle w:val="Definition"/>
      </w:pPr>
      <w:r w:rsidRPr="00CD43C3">
        <w:rPr>
          <w:b/>
          <w:i/>
        </w:rPr>
        <w:t>appropriate officer</w:t>
      </w:r>
      <w:r w:rsidRPr="00CD43C3">
        <w:t xml:space="preserve"> means:</w:t>
      </w:r>
    </w:p>
    <w:p w:rsidR="00CC15B8" w:rsidRPr="00CD43C3" w:rsidRDefault="00CC15B8" w:rsidP="00CC15B8">
      <w:pPr>
        <w:pStyle w:val="paragraph"/>
      </w:pPr>
      <w:r w:rsidRPr="00CD43C3">
        <w:tab/>
        <w:t>(a)</w:t>
      </w:r>
      <w:r w:rsidRPr="00CD43C3">
        <w:tab/>
        <w:t>in relation to a company that has been, has been being or is being wound up—the liquidator; and</w:t>
      </w:r>
    </w:p>
    <w:p w:rsidR="00CC15B8" w:rsidRPr="00CD43C3" w:rsidRDefault="00CC15B8" w:rsidP="00CC15B8">
      <w:pPr>
        <w:pStyle w:val="paragraph"/>
      </w:pPr>
      <w:r w:rsidRPr="00CD43C3">
        <w:tab/>
        <w:t>(aa)</w:t>
      </w:r>
      <w:r w:rsidRPr="00CD43C3">
        <w:tab/>
        <w:t>in relation to a company of which a provisional liquidator has been appointed—the provisional liquidator; and</w:t>
      </w:r>
    </w:p>
    <w:p w:rsidR="00CC15B8" w:rsidRPr="00CD43C3" w:rsidRDefault="00CC15B8" w:rsidP="00CC15B8">
      <w:pPr>
        <w:pStyle w:val="paragraph"/>
      </w:pPr>
      <w:r w:rsidRPr="00CD43C3">
        <w:tab/>
        <w:t>(b)</w:t>
      </w:r>
      <w:r w:rsidRPr="00CD43C3">
        <w:tab/>
        <w:t>in relation to a company that is or has been under administration—the administrator; and</w:t>
      </w:r>
    </w:p>
    <w:p w:rsidR="00CC15B8" w:rsidRPr="00CD43C3" w:rsidRDefault="00CC15B8" w:rsidP="00CC15B8">
      <w:pPr>
        <w:pStyle w:val="paragraph"/>
      </w:pPr>
      <w:r w:rsidRPr="00CD43C3">
        <w:tab/>
        <w:t>(ba)</w:t>
      </w:r>
      <w:r w:rsidRPr="00CD43C3">
        <w:tab/>
        <w:t>in relation to a company that has executed a deed of company arrangement—the deed’s administrator; and</w:t>
      </w:r>
    </w:p>
    <w:p w:rsidR="00CC15B8" w:rsidRPr="00CD43C3" w:rsidRDefault="00CC15B8" w:rsidP="00CC15B8">
      <w:pPr>
        <w:pStyle w:val="paragraph"/>
      </w:pPr>
      <w:r w:rsidRPr="00CD43C3">
        <w:tab/>
        <w:t>(c)</w:t>
      </w:r>
      <w:r w:rsidRPr="00CD43C3">
        <w:tab/>
        <w:t>in relation to a company affairs of which are or have been under investigation—ASIC or the NCSC, as the case requires; and</w:t>
      </w:r>
    </w:p>
    <w:p w:rsidR="00CC15B8" w:rsidRPr="00CD43C3" w:rsidRDefault="00CC15B8" w:rsidP="00CC15B8">
      <w:pPr>
        <w:pStyle w:val="paragraph"/>
      </w:pPr>
      <w:r w:rsidRPr="00CD43C3">
        <w:tab/>
        <w:t>(d)</w:t>
      </w:r>
      <w:r w:rsidRPr="00CD43C3">
        <w:tab/>
        <w:t>in relation to a company in respect of property of which a receiver, or a receiver and manager, has been appointed—the receiver or the receiver and manager; and</w:t>
      </w:r>
    </w:p>
    <w:p w:rsidR="00CC15B8" w:rsidRPr="00CD43C3" w:rsidRDefault="00CC15B8" w:rsidP="00CC15B8">
      <w:pPr>
        <w:pStyle w:val="paragraph"/>
      </w:pPr>
      <w:r w:rsidRPr="00CD43C3">
        <w:tab/>
        <w:t>(e)</w:t>
      </w:r>
      <w:r w:rsidRPr="00CD43C3">
        <w:tab/>
        <w:t>in relation to a company that has ceased to carry on business or is unable to pay its debts—ASIC or the NCSC, as the case requires; and</w:t>
      </w:r>
    </w:p>
    <w:p w:rsidR="00CC15B8" w:rsidRPr="00CD43C3" w:rsidRDefault="00CC15B8" w:rsidP="00CC15B8">
      <w:pPr>
        <w:pStyle w:val="paragraph"/>
      </w:pPr>
      <w:r w:rsidRPr="00CD43C3">
        <w:tab/>
        <w:t>(f)</w:t>
      </w:r>
      <w:r w:rsidRPr="00CD43C3">
        <w:tab/>
        <w:t>in relation to a company that has entered into a compromise or arrangement with its creditors—the person appointed by the Court to administer the compromise or arrangement.</w:t>
      </w:r>
    </w:p>
    <w:p w:rsidR="00696136" w:rsidRPr="00CD43C3" w:rsidRDefault="00696136" w:rsidP="00696136">
      <w:pPr>
        <w:pStyle w:val="Definition"/>
      </w:pPr>
      <w:r w:rsidRPr="00CD43C3">
        <w:rPr>
          <w:b/>
          <w:i/>
        </w:rPr>
        <w:t>property</w:t>
      </w:r>
      <w:r w:rsidRPr="00CD43C3">
        <w:t xml:space="preserve"> of a company includes any PPSA retention of title property of the company.</w:t>
      </w:r>
    </w:p>
    <w:p w:rsidR="00696136" w:rsidRPr="00CD43C3" w:rsidRDefault="00696136" w:rsidP="00696136">
      <w:pPr>
        <w:pStyle w:val="notetext"/>
      </w:pPr>
      <w:r w:rsidRPr="00CD43C3">
        <w:t>Note:</w:t>
      </w:r>
      <w:r w:rsidRPr="00CD43C3">
        <w:tab/>
        <w:t>See sections</w:t>
      </w:r>
      <w:r w:rsidR="00CD43C3">
        <w:t> </w:t>
      </w:r>
      <w:r w:rsidRPr="00CD43C3">
        <w:t xml:space="preserve">9 (definition of </w:t>
      </w:r>
      <w:r w:rsidRPr="00CD43C3">
        <w:rPr>
          <w:b/>
          <w:i/>
        </w:rPr>
        <w:t>property</w:t>
      </w:r>
      <w:r w:rsidRPr="00CD43C3">
        <w:t>) and 51F (PPSA retention of title property).</w:t>
      </w:r>
    </w:p>
    <w:p w:rsidR="00CC15B8" w:rsidRPr="00CD43C3" w:rsidRDefault="00CC15B8" w:rsidP="00BC5773">
      <w:pPr>
        <w:pStyle w:val="Definition"/>
        <w:keepNext/>
      </w:pPr>
      <w:r w:rsidRPr="00CD43C3">
        <w:rPr>
          <w:b/>
          <w:i/>
        </w:rPr>
        <w:t>relevant day</w:t>
      </w:r>
      <w:r w:rsidRPr="00CD43C3">
        <w:t xml:space="preserve"> means the day on which:</w:t>
      </w:r>
    </w:p>
    <w:p w:rsidR="00CC15B8" w:rsidRPr="00CD43C3" w:rsidRDefault="00CC15B8" w:rsidP="00CC15B8">
      <w:pPr>
        <w:pStyle w:val="paragraph"/>
      </w:pPr>
      <w:r w:rsidRPr="00CD43C3">
        <w:tab/>
        <w:t>(a)</w:t>
      </w:r>
      <w:r w:rsidRPr="00CD43C3">
        <w:tab/>
        <w:t>in relation to a company that has been wound up, has been in the course of being wound up, or is being wound up:</w:t>
      </w:r>
    </w:p>
    <w:p w:rsidR="00CC15B8" w:rsidRPr="00CD43C3" w:rsidRDefault="00CC15B8" w:rsidP="00CC15B8">
      <w:pPr>
        <w:pStyle w:val="paragraphsub"/>
      </w:pPr>
      <w:r w:rsidRPr="00CD43C3">
        <w:tab/>
        <w:t>(i)</w:t>
      </w:r>
      <w:r w:rsidRPr="00CD43C3">
        <w:tab/>
        <w:t>if, because of Division</w:t>
      </w:r>
      <w:r w:rsidR="00CD43C3">
        <w:t> </w:t>
      </w:r>
      <w:r w:rsidRPr="00CD43C3">
        <w:t>1A of Part</w:t>
      </w:r>
      <w:r w:rsidR="00CD43C3">
        <w:t> </w:t>
      </w:r>
      <w:r w:rsidRPr="00CD43C3">
        <w:t>5.6, the winding up is taken to have begun on the day when an order that the company be wound up was made—the application for the order was filed; or</w:t>
      </w:r>
    </w:p>
    <w:p w:rsidR="00CC15B8" w:rsidRPr="00CD43C3" w:rsidRDefault="00CC15B8" w:rsidP="00CC15B8">
      <w:pPr>
        <w:pStyle w:val="paragraphsub"/>
      </w:pPr>
      <w:r w:rsidRPr="00CD43C3">
        <w:tab/>
        <w:t>(ii)</w:t>
      </w:r>
      <w:r w:rsidRPr="00CD43C3">
        <w:tab/>
        <w:t>otherwise—the winding up is taken because of Division</w:t>
      </w:r>
      <w:r w:rsidR="00CD43C3">
        <w:t> </w:t>
      </w:r>
      <w:r w:rsidRPr="00CD43C3">
        <w:t>1A of Part</w:t>
      </w:r>
      <w:r w:rsidR="00CD43C3">
        <w:t> </w:t>
      </w:r>
      <w:r w:rsidRPr="00CD43C3">
        <w:t>5.6 to have begun;</w:t>
      </w:r>
    </w:p>
    <w:p w:rsidR="00CC15B8" w:rsidRPr="00CD43C3" w:rsidRDefault="00CC15B8" w:rsidP="00CC15B8">
      <w:pPr>
        <w:pStyle w:val="paragraph"/>
      </w:pPr>
      <w:r w:rsidRPr="00CD43C3">
        <w:tab/>
        <w:t>(aa)</w:t>
      </w:r>
      <w:r w:rsidRPr="00CD43C3">
        <w:tab/>
        <w:t>in relation to a company of which a provisional liquidator has been appointed—the provisional liquidator was appointed;</w:t>
      </w:r>
    </w:p>
    <w:p w:rsidR="00CC15B8" w:rsidRPr="00CD43C3" w:rsidRDefault="00CC15B8" w:rsidP="00CC15B8">
      <w:pPr>
        <w:pStyle w:val="paragraph"/>
      </w:pPr>
      <w:r w:rsidRPr="00CD43C3">
        <w:tab/>
        <w:t>(b)</w:t>
      </w:r>
      <w:r w:rsidRPr="00CD43C3">
        <w:tab/>
        <w:t>in relation to a company that is or has been under administration—the administration began;</w:t>
      </w:r>
    </w:p>
    <w:p w:rsidR="00CC15B8" w:rsidRPr="00CD43C3" w:rsidRDefault="00CC15B8" w:rsidP="00CC15B8">
      <w:pPr>
        <w:pStyle w:val="paragraph"/>
      </w:pPr>
      <w:r w:rsidRPr="00CD43C3">
        <w:tab/>
        <w:t>(ba)</w:t>
      </w:r>
      <w:r w:rsidRPr="00CD43C3">
        <w:tab/>
        <w:t>in relation to a company that has executed a deed of company arrangement—the deed was executed;</w:t>
      </w:r>
    </w:p>
    <w:p w:rsidR="00CC15B8" w:rsidRPr="00CD43C3" w:rsidRDefault="00CC15B8" w:rsidP="00CC15B8">
      <w:pPr>
        <w:pStyle w:val="paragraph"/>
      </w:pPr>
      <w:r w:rsidRPr="00CD43C3">
        <w:tab/>
        <w:t>(c)</w:t>
      </w:r>
      <w:r w:rsidRPr="00CD43C3">
        <w:tab/>
        <w:t>in relation to a company affairs of which are or have been under investigation:</w:t>
      </w:r>
    </w:p>
    <w:p w:rsidR="00CC15B8" w:rsidRPr="00CD43C3" w:rsidRDefault="00CC15B8" w:rsidP="00CC15B8">
      <w:pPr>
        <w:pStyle w:val="paragraphsub"/>
      </w:pPr>
      <w:r w:rsidRPr="00CD43C3">
        <w:tab/>
        <w:t>(i)</w:t>
      </w:r>
      <w:r w:rsidRPr="00CD43C3">
        <w:tab/>
        <w:t xml:space="preserve">if </w:t>
      </w:r>
      <w:r w:rsidR="00CD43C3">
        <w:t>paragraph (</w:t>
      </w:r>
      <w:r w:rsidRPr="00CD43C3">
        <w:t>2)(a) applies—the investigation began; or</w:t>
      </w:r>
    </w:p>
    <w:p w:rsidR="00CC15B8" w:rsidRPr="00CD43C3" w:rsidRDefault="00CC15B8" w:rsidP="00CC15B8">
      <w:pPr>
        <w:pStyle w:val="paragraphsub"/>
      </w:pPr>
      <w:r w:rsidRPr="00CD43C3">
        <w:tab/>
        <w:t>(ii)</w:t>
      </w:r>
      <w:r w:rsidRPr="00CD43C3">
        <w:tab/>
        <w:t xml:space="preserve">if </w:t>
      </w:r>
      <w:r w:rsidR="00CD43C3">
        <w:t>paragraph (</w:t>
      </w:r>
      <w:r w:rsidRPr="00CD43C3">
        <w:t>2)(b) applies—a direction was given to the NCSC to arrange for the investigation;</w:t>
      </w:r>
    </w:p>
    <w:p w:rsidR="00CC15B8" w:rsidRPr="00CD43C3" w:rsidRDefault="00CC15B8" w:rsidP="00CC15B8">
      <w:pPr>
        <w:pStyle w:val="paragraph"/>
      </w:pPr>
      <w:r w:rsidRPr="00CD43C3">
        <w:tab/>
        <w:t>(d)</w:t>
      </w:r>
      <w:r w:rsidRPr="00CD43C3">
        <w:tab/>
        <w:t>in relation to a company in respect of property of which a receiver, or a receiver and manager, has been appointed—the receiver, or the receiver and manager, was appointed;</w:t>
      </w:r>
    </w:p>
    <w:p w:rsidR="00CC15B8" w:rsidRPr="00CD43C3" w:rsidRDefault="00CC15B8" w:rsidP="00CC15B8">
      <w:pPr>
        <w:pStyle w:val="paragraph"/>
      </w:pPr>
      <w:r w:rsidRPr="00CD43C3">
        <w:tab/>
        <w:t>(e)</w:t>
      </w:r>
      <w:r w:rsidRPr="00CD43C3">
        <w:tab/>
        <w:t>in relation to a company that is unable to pay its debts—the execution or other process was returned unsatisfied in whole or in part;</w:t>
      </w:r>
    </w:p>
    <w:p w:rsidR="00CC15B8" w:rsidRPr="00CD43C3" w:rsidRDefault="00CC15B8" w:rsidP="00CC15B8">
      <w:pPr>
        <w:pStyle w:val="paragraph"/>
      </w:pPr>
      <w:r w:rsidRPr="00CD43C3">
        <w:rPr>
          <w:i/>
        </w:rPr>
        <w:tab/>
      </w:r>
      <w:r w:rsidRPr="00CD43C3">
        <w:t>(f)</w:t>
      </w:r>
      <w:r w:rsidRPr="00CD43C3">
        <w:tab/>
        <w:t>in relation to a company that has ceased to carry on business—a notice was first published in relation to the company under subsection</w:t>
      </w:r>
      <w:r w:rsidR="00CD43C3">
        <w:t> </w:t>
      </w:r>
      <w:r w:rsidRPr="00CD43C3">
        <w:t>601AA(4) or 601AB(3);</w:t>
      </w:r>
    </w:p>
    <w:p w:rsidR="00CC15B8" w:rsidRPr="00CD43C3" w:rsidRDefault="00CC15B8" w:rsidP="00CC15B8">
      <w:pPr>
        <w:pStyle w:val="paragraph"/>
      </w:pPr>
      <w:r w:rsidRPr="00CD43C3">
        <w:tab/>
        <w:t>(g)</w:t>
      </w:r>
      <w:r w:rsidRPr="00CD43C3">
        <w:tab/>
        <w:t>in relation to a company that has entered into a compromise or arrangement with its creditors—the compromise or arrangement was approved by the Court.</w:t>
      </w:r>
    </w:p>
    <w:p w:rsidR="00CC15B8" w:rsidRPr="00CD43C3" w:rsidRDefault="00CC15B8" w:rsidP="00CC15B8">
      <w:pPr>
        <w:pStyle w:val="subsection"/>
      </w:pPr>
      <w:r w:rsidRPr="00CD43C3">
        <w:tab/>
        <w:t>(6)</w:t>
      </w:r>
      <w:r w:rsidRPr="00CD43C3">
        <w:tab/>
        <w:t>This Part applies in relation to a company that was first incorporated other than under this Act:</w:t>
      </w:r>
    </w:p>
    <w:p w:rsidR="00CC15B8" w:rsidRPr="00CD43C3" w:rsidRDefault="00CC15B8" w:rsidP="00CC15B8">
      <w:pPr>
        <w:pStyle w:val="paragraph"/>
      </w:pPr>
      <w:r w:rsidRPr="00CD43C3">
        <w:tab/>
        <w:t>(a)</w:t>
      </w:r>
      <w:r w:rsidRPr="00CD43C3">
        <w:tab/>
        <w:t>as if, in this Part (other than section</w:t>
      </w:r>
      <w:r w:rsidR="00CD43C3">
        <w:t> </w:t>
      </w:r>
      <w:r w:rsidRPr="00CD43C3">
        <w:t>595) as so applying:</w:t>
      </w:r>
    </w:p>
    <w:p w:rsidR="00CC15B8" w:rsidRPr="00CD43C3" w:rsidRDefault="00CC15B8" w:rsidP="00CC15B8">
      <w:pPr>
        <w:pStyle w:val="paragraphsub"/>
      </w:pPr>
      <w:r w:rsidRPr="00CD43C3">
        <w:tab/>
        <w:t>(i)</w:t>
      </w:r>
      <w:r w:rsidRPr="00CD43C3">
        <w:tab/>
        <w:t>a reference to the company included a reference to the company as it existed at a time before its registration day (including a time before the commencement of this Act); and</w:t>
      </w:r>
    </w:p>
    <w:p w:rsidR="00CC15B8" w:rsidRPr="00CD43C3" w:rsidRDefault="00CC15B8" w:rsidP="00CC15B8">
      <w:pPr>
        <w:pStyle w:val="paragraphsub"/>
      </w:pPr>
      <w:r w:rsidRPr="00CD43C3">
        <w:tab/>
        <w:t>(iii)</w:t>
      </w:r>
      <w:r w:rsidRPr="00CD43C3">
        <w:tab/>
        <w:t>a reference, in relation to a provision of this Act, to ASIC included a reference to the NCSC (if relevant); and</w:t>
      </w:r>
    </w:p>
    <w:p w:rsidR="00CC15B8" w:rsidRPr="00CD43C3" w:rsidRDefault="00CC15B8" w:rsidP="00CC15B8">
      <w:pPr>
        <w:pStyle w:val="paragraph"/>
      </w:pPr>
      <w:r w:rsidRPr="00CD43C3">
        <w:tab/>
        <w:t>(b)</w:t>
      </w:r>
      <w:r w:rsidRPr="00CD43C3">
        <w:tab/>
        <w:t>with such other modifications as the circumstances require.</w:t>
      </w:r>
    </w:p>
    <w:p w:rsidR="00CC15B8" w:rsidRPr="00CD43C3" w:rsidRDefault="00CC15B8" w:rsidP="00CC15B8">
      <w:pPr>
        <w:pStyle w:val="ActHead5"/>
      </w:pPr>
      <w:bookmarkStart w:id="731" w:name="_Toc512007706"/>
      <w:r w:rsidRPr="00CD43C3">
        <w:rPr>
          <w:rStyle w:val="CharSectno"/>
        </w:rPr>
        <w:t>590</w:t>
      </w:r>
      <w:r w:rsidRPr="00CD43C3">
        <w:t xml:space="preserve">  Offences by officers of certain companies</w:t>
      </w:r>
      <w:bookmarkEnd w:id="731"/>
    </w:p>
    <w:p w:rsidR="00CC15B8" w:rsidRPr="00CD43C3" w:rsidRDefault="00CC15B8" w:rsidP="00CC15B8">
      <w:pPr>
        <w:pStyle w:val="subsection"/>
      </w:pPr>
      <w:r w:rsidRPr="00CD43C3">
        <w:tab/>
        <w:t>(1)</w:t>
      </w:r>
      <w:r w:rsidRPr="00CD43C3">
        <w:tab/>
        <w:t>A person who, being a past or present officer or employee of a company to which this section applies:</w:t>
      </w:r>
    </w:p>
    <w:p w:rsidR="00CC15B8" w:rsidRPr="00CD43C3" w:rsidRDefault="00CC15B8" w:rsidP="00CC15B8">
      <w:pPr>
        <w:pStyle w:val="paragraph"/>
      </w:pPr>
      <w:r w:rsidRPr="00CD43C3">
        <w:tab/>
        <w:t>(a)</w:t>
      </w:r>
      <w:r w:rsidRPr="00CD43C3">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CD43C3" w:rsidRDefault="00CC15B8" w:rsidP="00CC15B8">
      <w:pPr>
        <w:pStyle w:val="paragraph"/>
      </w:pPr>
      <w:r w:rsidRPr="00CD43C3">
        <w:tab/>
        <w:t>(c)</w:t>
      </w:r>
      <w:r w:rsidRPr="00CD43C3">
        <w:tab/>
        <w:t>has, within 10 years next before the relevant day or at a time on or after that day:</w:t>
      </w:r>
    </w:p>
    <w:p w:rsidR="00CC15B8" w:rsidRPr="00CD43C3" w:rsidRDefault="00CC15B8" w:rsidP="00CC15B8">
      <w:pPr>
        <w:pStyle w:val="paragraphsub"/>
      </w:pPr>
      <w:r w:rsidRPr="00CD43C3">
        <w:tab/>
        <w:t>(i)</w:t>
      </w:r>
      <w:r w:rsidRPr="00CD43C3">
        <w:tab/>
        <w:t>engaged in conduct that resulted in the fraudulent concealment or removal of any part of the property of the company to the value of $100 or more; or</w:t>
      </w:r>
    </w:p>
    <w:p w:rsidR="00CC15B8" w:rsidRPr="00CD43C3" w:rsidRDefault="00CC15B8" w:rsidP="00CC15B8">
      <w:pPr>
        <w:pStyle w:val="paragraphsub"/>
      </w:pPr>
      <w:r w:rsidRPr="00CD43C3">
        <w:tab/>
        <w:t>(ii)</w:t>
      </w:r>
      <w:r w:rsidRPr="00CD43C3">
        <w:tab/>
        <w:t>engaged in conduct that resulted in the concealment of any debt due to or by the company; or</w:t>
      </w:r>
    </w:p>
    <w:p w:rsidR="00CC15B8" w:rsidRPr="00CD43C3" w:rsidRDefault="00CC15B8" w:rsidP="00CC15B8">
      <w:pPr>
        <w:pStyle w:val="paragraphsub"/>
      </w:pPr>
      <w:r w:rsidRPr="00CD43C3">
        <w:tab/>
        <w:t>(iii)</w:t>
      </w:r>
      <w:r w:rsidRPr="00CD43C3">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CD43C3" w:rsidRDefault="00CC15B8" w:rsidP="00CC15B8">
      <w:pPr>
        <w:pStyle w:val="paragraphsub"/>
      </w:pPr>
      <w:r w:rsidRPr="00CD43C3">
        <w:tab/>
        <w:t>(iv)</w:t>
      </w:r>
      <w:r w:rsidRPr="00CD43C3">
        <w:tab/>
        <w:t>by any false representation or other fraud, obtained on credit, for or on behalf of the company, any property that the company has not subsequently paid for; or</w:t>
      </w:r>
    </w:p>
    <w:p w:rsidR="00CC15B8" w:rsidRPr="00CD43C3" w:rsidRDefault="00CC15B8" w:rsidP="00CC15B8">
      <w:pPr>
        <w:pStyle w:val="paragraphsub"/>
      </w:pPr>
      <w:r w:rsidRPr="00CD43C3">
        <w:tab/>
        <w:t>(v)</w:t>
      </w:r>
      <w:r w:rsidRPr="00CD43C3">
        <w:tab/>
        <w:t>engaged in conduct that resulted in the fraudulent pawning, pledging or disposal of, otherwise than in the ordinary course of the business of the company, property of the company that has been obtained on credit and has not been paid for;</w:t>
      </w:r>
    </w:p>
    <w:p w:rsidR="00CC15B8" w:rsidRPr="00CD43C3" w:rsidRDefault="00CC15B8" w:rsidP="00CC15B8">
      <w:pPr>
        <w:pStyle w:val="paragraph"/>
      </w:pPr>
      <w:r w:rsidRPr="00CD43C3">
        <w:tab/>
        <w:t>(d)</w:t>
      </w:r>
      <w:r w:rsidRPr="00CD43C3">
        <w:tab/>
        <w:t>fraudulently makes any material omission in any statement or report relating to affairs of the company; or</w:t>
      </w:r>
    </w:p>
    <w:p w:rsidR="00CC15B8" w:rsidRPr="00CD43C3" w:rsidRDefault="00CC15B8" w:rsidP="00CC15B8">
      <w:pPr>
        <w:pStyle w:val="paragraph"/>
      </w:pPr>
      <w:r w:rsidRPr="00CD43C3">
        <w:tab/>
        <w:t>(f)</w:t>
      </w:r>
      <w:r w:rsidRPr="00CD43C3">
        <w:tab/>
        <w:t>engaged in conduct that prevented the production to the appropriate officer of any book affecting or relating to affairs of the company; or</w:t>
      </w:r>
    </w:p>
    <w:p w:rsidR="00CC15B8" w:rsidRPr="00CD43C3" w:rsidRDefault="00CC15B8" w:rsidP="00CC15B8">
      <w:pPr>
        <w:pStyle w:val="paragraph"/>
      </w:pPr>
      <w:r w:rsidRPr="00CD43C3">
        <w:tab/>
        <w:t>(g)</w:t>
      </w:r>
      <w:r w:rsidRPr="00CD43C3">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CD43C3" w:rsidRDefault="00CC15B8" w:rsidP="00CC15B8">
      <w:pPr>
        <w:pStyle w:val="paragraph"/>
        <w:keepNext/>
      </w:pPr>
      <w:r w:rsidRPr="00CD43C3">
        <w:tab/>
        <w:t>(h)</w:t>
      </w:r>
      <w:r w:rsidRPr="00CD43C3">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CD43C3" w:rsidRDefault="00CC15B8" w:rsidP="00CC15B8">
      <w:pPr>
        <w:pStyle w:val="subsection2"/>
      </w:pPr>
      <w:r w:rsidRPr="00CD43C3">
        <w:t>contravenes this subsection.</w:t>
      </w:r>
    </w:p>
    <w:p w:rsidR="00CC15B8" w:rsidRPr="00CD43C3" w:rsidRDefault="00CC15B8" w:rsidP="00CC15B8">
      <w:pPr>
        <w:pStyle w:val="subsection"/>
      </w:pPr>
      <w:r w:rsidRPr="00CD43C3">
        <w:tab/>
        <w:t>(2)</w:t>
      </w:r>
      <w:r w:rsidRPr="00CD43C3">
        <w:tab/>
        <w:t xml:space="preserve">Absolute liability applies to so much of an offence based on </w:t>
      </w:r>
      <w:r w:rsidR="00CD43C3">
        <w:t>paragraph (</w:t>
      </w:r>
      <w:r w:rsidRPr="00CD43C3">
        <w:t>1)(c), (g) or (h) as requires that an event occur within 10 years next before the relevant day or at a time on or after that day.</w:t>
      </w:r>
    </w:p>
    <w:p w:rsidR="00CC15B8" w:rsidRPr="00CD43C3" w:rsidRDefault="00CC15B8" w:rsidP="00CC15B8">
      <w:pPr>
        <w:pStyle w:val="notetext"/>
      </w:pPr>
      <w:r w:rsidRPr="00CD43C3">
        <w:t>Note:</w:t>
      </w:r>
      <w:r w:rsidRPr="00CD43C3">
        <w:tab/>
        <w:t xml:space="preserve">For </w:t>
      </w:r>
      <w:r w:rsidRPr="00CD43C3">
        <w:rPr>
          <w:b/>
          <w:i/>
        </w:rPr>
        <w:t>absolute liability</w:t>
      </w:r>
      <w:r w:rsidRPr="00CD43C3">
        <w:t>, see section</w:t>
      </w:r>
      <w:r w:rsidR="00CD43C3">
        <w:t> </w:t>
      </w:r>
      <w:r w:rsidRPr="00CD43C3">
        <w:t xml:space="preserve">6.2 of the </w:t>
      </w:r>
      <w:r w:rsidRPr="00CD43C3">
        <w:rPr>
          <w:i/>
        </w:rPr>
        <w:t>Criminal Code</w:t>
      </w:r>
      <w:r w:rsidRPr="00CD43C3">
        <w:t>.</w:t>
      </w:r>
    </w:p>
    <w:p w:rsidR="00CC15B8" w:rsidRPr="00CD43C3" w:rsidRDefault="00CC15B8" w:rsidP="00CC15B8">
      <w:pPr>
        <w:pStyle w:val="subsection"/>
      </w:pPr>
      <w:r w:rsidRPr="00CD43C3">
        <w:tab/>
        <w:t>(3)</w:t>
      </w:r>
      <w:r w:rsidRPr="00CD43C3">
        <w:tab/>
      </w:r>
      <w:r w:rsidR="00CD43C3">
        <w:t>Paragraph (</w:t>
      </w:r>
      <w:r w:rsidRPr="00CD43C3">
        <w:t>1)(a) does not apply to the extent that the person is not capable of disclosing the information referred to in that paragraph.</w:t>
      </w:r>
    </w:p>
    <w:p w:rsidR="00CC15B8" w:rsidRPr="00CD43C3" w:rsidRDefault="00CC15B8" w:rsidP="00CC15B8">
      <w:pPr>
        <w:pStyle w:val="notetext"/>
      </w:pPr>
      <w:r w:rsidRPr="00CD43C3">
        <w:t>Note:</w:t>
      </w:r>
      <w:r w:rsidRPr="00CD43C3">
        <w:tab/>
        <w:t xml:space="preserve">A defendant bears an evidential burden in relation to the matters in </w:t>
      </w:r>
      <w:r w:rsidR="00CD43C3">
        <w:t>subsection (</w:t>
      </w:r>
      <w:r w:rsidRPr="00CD43C3">
        <w:t>3),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(4)</w:t>
      </w:r>
      <w:r w:rsidRPr="00CD43C3">
        <w:tab/>
        <w:t>A person who, being a past or present officer or employee of a company to which this section applies, does not deliver up to, or in accordance with the directions of, the appropriate officer:</w:t>
      </w:r>
    </w:p>
    <w:p w:rsidR="00CC15B8" w:rsidRPr="00CD43C3" w:rsidRDefault="00CC15B8" w:rsidP="00CC15B8">
      <w:pPr>
        <w:pStyle w:val="paragraph"/>
      </w:pPr>
      <w:r w:rsidRPr="00CD43C3">
        <w:tab/>
        <w:t>(a)</w:t>
      </w:r>
      <w:r w:rsidRPr="00CD43C3">
        <w:tab/>
        <w:t>all the property of the company in the person’s possession; or</w:t>
      </w:r>
    </w:p>
    <w:p w:rsidR="00CC15B8" w:rsidRPr="00CD43C3" w:rsidRDefault="00CC15B8" w:rsidP="00CC15B8">
      <w:pPr>
        <w:pStyle w:val="paragraph"/>
      </w:pPr>
      <w:r w:rsidRPr="00CD43C3">
        <w:tab/>
        <w:t>(b)</w:t>
      </w:r>
      <w:r w:rsidRPr="00CD43C3">
        <w:tab/>
        <w:t>all books in the person’s possession belonging to the company (except books of which the person is entitled, as against the company and the appropriate officer, to retain possession);</w:t>
      </w:r>
    </w:p>
    <w:p w:rsidR="00CC15B8" w:rsidRPr="00CD43C3" w:rsidRDefault="00CC15B8" w:rsidP="00CC15B8">
      <w:pPr>
        <w:pStyle w:val="subsection2"/>
      </w:pPr>
      <w:r w:rsidRPr="00CD43C3">
        <w:t>contravenes this subsection.</w:t>
      </w:r>
    </w:p>
    <w:p w:rsidR="00CC15B8" w:rsidRPr="00CD43C3" w:rsidRDefault="00CC15B8" w:rsidP="00CC15B8">
      <w:pPr>
        <w:pStyle w:val="subsection"/>
      </w:pPr>
      <w:r w:rsidRPr="00CD43C3">
        <w:tab/>
        <w:t>(4A)</w:t>
      </w:r>
      <w:r w:rsidRPr="00CD43C3">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CD43C3" w:rsidRDefault="00CC15B8" w:rsidP="00CC15B8">
      <w:pPr>
        <w:pStyle w:val="subsection"/>
      </w:pPr>
      <w:r w:rsidRPr="00CD43C3">
        <w:tab/>
        <w:t>(4B)</w:t>
      </w:r>
      <w:r w:rsidRPr="00CD43C3">
        <w:tab/>
        <w:t xml:space="preserve">A person must not intentionally or recklessly fail to comply with </w:t>
      </w:r>
      <w:r w:rsidR="00CD43C3">
        <w:t>subsection (</w:t>
      </w:r>
      <w:r w:rsidRPr="00CD43C3">
        <w:t>4) or (4A).</w:t>
      </w:r>
    </w:p>
    <w:p w:rsidR="00CC15B8" w:rsidRPr="00CD43C3" w:rsidRDefault="00CC15B8" w:rsidP="00CC15B8">
      <w:pPr>
        <w:pStyle w:val="subsection"/>
      </w:pPr>
      <w:r w:rsidRPr="00CD43C3">
        <w:tab/>
        <w:t>(5)</w:t>
      </w:r>
      <w:r w:rsidRPr="00CD43C3">
        <w:tab/>
        <w:t xml:space="preserve">Where a person pawns, pledges or disposes of any property in circumstances that amount to a contravention by virtue of </w:t>
      </w:r>
      <w:r w:rsidR="00CD43C3">
        <w:t>subparagraph (</w:t>
      </w:r>
      <w:r w:rsidRPr="00CD43C3">
        <w:t>1)(c)(v), a person who takes in pawn or pledge or otherwise receives the property knowing it to be pawned, pledged or disposed of in those circumstances contravenes this subsection.</w:t>
      </w:r>
    </w:p>
    <w:p w:rsidR="00CC15B8" w:rsidRPr="00CD43C3" w:rsidRDefault="00CC15B8" w:rsidP="00CC15B8">
      <w:pPr>
        <w:pStyle w:val="subsection"/>
      </w:pPr>
      <w:r w:rsidRPr="00CD43C3">
        <w:tab/>
        <w:t>(6)</w:t>
      </w:r>
      <w:r w:rsidRPr="00CD43C3">
        <w:tab/>
        <w:t xml:space="preserve">A person who takes in pawn or pledge or otherwise receives property in circumstances mentioned in </w:t>
      </w:r>
      <w:r w:rsidR="00CD43C3">
        <w:t>subsection (</w:t>
      </w:r>
      <w:r w:rsidRPr="00CD43C3">
        <w:t>5) and with the knowledge mentioned in that subsection is taken to hold the property as trustee for the company concerned and is liable to account to the company for the property.</w:t>
      </w:r>
    </w:p>
    <w:p w:rsidR="00CC15B8" w:rsidRPr="00CD43C3" w:rsidRDefault="00CC15B8" w:rsidP="00CC15B8">
      <w:pPr>
        <w:pStyle w:val="subsection"/>
      </w:pPr>
      <w:r w:rsidRPr="00CD43C3">
        <w:tab/>
        <w:t>(7)</w:t>
      </w:r>
      <w:r w:rsidRPr="00CD43C3">
        <w:tab/>
        <w:t xml:space="preserve">Where, in proceedings under </w:t>
      </w:r>
      <w:r w:rsidR="00CD43C3">
        <w:t>subsection (</w:t>
      </w:r>
      <w:r w:rsidRPr="00CD43C3">
        <w:t>6), it is necessary to establish that a person has taken property in pawn or pledge, or otherwise received property:</w:t>
      </w:r>
    </w:p>
    <w:p w:rsidR="00CC15B8" w:rsidRPr="00CD43C3" w:rsidRDefault="00CC15B8" w:rsidP="00CC15B8">
      <w:pPr>
        <w:pStyle w:val="paragraph"/>
      </w:pPr>
      <w:r w:rsidRPr="00CD43C3">
        <w:tab/>
        <w:t>(a)</w:t>
      </w:r>
      <w:r w:rsidRPr="00CD43C3">
        <w:tab/>
        <w:t xml:space="preserve">in circumstances mentioned in </w:t>
      </w:r>
      <w:r w:rsidR="00CD43C3">
        <w:t>subsection (</w:t>
      </w:r>
      <w:r w:rsidRPr="00CD43C3">
        <w:t>5); and</w:t>
      </w:r>
    </w:p>
    <w:p w:rsidR="00CC15B8" w:rsidRPr="00CD43C3" w:rsidRDefault="00CC15B8" w:rsidP="00CC15B8">
      <w:pPr>
        <w:pStyle w:val="paragraph"/>
        <w:keepNext/>
      </w:pPr>
      <w:r w:rsidRPr="00CD43C3">
        <w:tab/>
        <w:t>(b)</w:t>
      </w:r>
      <w:r w:rsidRPr="00CD43C3">
        <w:tab/>
        <w:t>with the knowledge mentioned in that subsection;</w:t>
      </w:r>
    </w:p>
    <w:p w:rsidR="00CC15B8" w:rsidRPr="00CD43C3" w:rsidRDefault="00CC15B8" w:rsidP="00CC15B8">
      <w:pPr>
        <w:pStyle w:val="subsection2"/>
      </w:pPr>
      <w:r w:rsidRPr="00CD43C3">
        <w:t xml:space="preserve">the matter referred to in </w:t>
      </w:r>
      <w:r w:rsidR="00CD43C3">
        <w:t>paragraph (</w:t>
      </w:r>
      <w:r w:rsidRPr="00CD43C3">
        <w:t>b) of this subsection may be established on the balance of probabilities.</w:t>
      </w:r>
    </w:p>
    <w:p w:rsidR="00CC15B8" w:rsidRPr="00CD43C3" w:rsidRDefault="00CC15B8" w:rsidP="00CC15B8">
      <w:pPr>
        <w:pStyle w:val="ActHead5"/>
      </w:pPr>
      <w:bookmarkStart w:id="732" w:name="_Toc512007707"/>
      <w:r w:rsidRPr="00CD43C3">
        <w:rPr>
          <w:rStyle w:val="CharSectno"/>
        </w:rPr>
        <w:t>592</w:t>
      </w:r>
      <w:r w:rsidRPr="00CD43C3">
        <w:t xml:space="preserve">  Incurring of certain debts; fraudulent conduct</w:t>
      </w:r>
      <w:bookmarkEnd w:id="732"/>
    </w:p>
    <w:p w:rsidR="00CC15B8" w:rsidRPr="00CD43C3" w:rsidRDefault="00CC15B8" w:rsidP="00CC15B8">
      <w:pPr>
        <w:pStyle w:val="subsection"/>
      </w:pPr>
      <w:r w:rsidRPr="00CD43C3">
        <w:tab/>
        <w:t>(1)</w:t>
      </w:r>
      <w:r w:rsidRPr="00CD43C3">
        <w:tab/>
        <w:t>Where:</w:t>
      </w:r>
    </w:p>
    <w:p w:rsidR="00CC15B8" w:rsidRPr="00CD43C3" w:rsidRDefault="00CC15B8" w:rsidP="00CC15B8">
      <w:pPr>
        <w:pStyle w:val="paragraph"/>
      </w:pPr>
      <w:r w:rsidRPr="00CD43C3">
        <w:tab/>
        <w:t>(a)</w:t>
      </w:r>
      <w:r w:rsidRPr="00CD43C3">
        <w:tab/>
        <w:t>a company has incurred a debt before 23</w:t>
      </w:r>
      <w:r w:rsidR="00CD43C3">
        <w:t> </w:t>
      </w:r>
      <w:r w:rsidRPr="00CD43C3">
        <w:t>June 1993; and</w:t>
      </w:r>
    </w:p>
    <w:p w:rsidR="00CC15B8" w:rsidRPr="00CD43C3" w:rsidRDefault="00CC15B8" w:rsidP="00CC15B8">
      <w:pPr>
        <w:pStyle w:val="paragraph"/>
      </w:pPr>
      <w:r w:rsidRPr="00CD43C3">
        <w:tab/>
        <w:t>(b)</w:t>
      </w:r>
      <w:r w:rsidRPr="00CD43C3">
        <w:tab/>
        <w:t>immediately before the time when the debt was incurred:</w:t>
      </w:r>
    </w:p>
    <w:p w:rsidR="00CC15B8" w:rsidRPr="00CD43C3" w:rsidRDefault="00CC15B8" w:rsidP="00CC15B8">
      <w:pPr>
        <w:pStyle w:val="paragraphsub"/>
      </w:pPr>
      <w:r w:rsidRPr="00CD43C3">
        <w:tab/>
        <w:t>(i)</w:t>
      </w:r>
      <w:r w:rsidRPr="00CD43C3">
        <w:tab/>
        <w:t>there were reasonable grounds to expect that the company will not be able to pay all its debts as and when they become due; or</w:t>
      </w:r>
    </w:p>
    <w:p w:rsidR="00CC15B8" w:rsidRPr="00CD43C3" w:rsidRDefault="00CC15B8" w:rsidP="00CC15B8">
      <w:pPr>
        <w:pStyle w:val="paragraphsub"/>
      </w:pPr>
      <w:r w:rsidRPr="00CD43C3">
        <w:tab/>
        <w:t>(ii)</w:t>
      </w:r>
      <w:r w:rsidRPr="00CD43C3">
        <w:tab/>
        <w:t>there were reasonable grounds to expect that, if the company incurs the debt, it will not be able to pay all its debts as and when they become due; and</w:t>
      </w:r>
    </w:p>
    <w:p w:rsidR="00CC15B8" w:rsidRPr="00CD43C3" w:rsidRDefault="00CC15B8" w:rsidP="00CC15B8">
      <w:pPr>
        <w:pStyle w:val="paragraph"/>
        <w:keepNext/>
      </w:pPr>
      <w:r w:rsidRPr="00CD43C3">
        <w:tab/>
        <w:t>(c)</w:t>
      </w:r>
      <w:r w:rsidRPr="00CD43C3">
        <w:tab/>
        <w:t>the company was, at the time when the debt was incurred, or becomes at a later time, a company to which this section applies;</w:t>
      </w:r>
    </w:p>
    <w:p w:rsidR="00CC15B8" w:rsidRPr="00CD43C3" w:rsidRDefault="00CC15B8" w:rsidP="00CC15B8">
      <w:pPr>
        <w:pStyle w:val="subsection2"/>
      </w:pPr>
      <w:r w:rsidRPr="00CD43C3">
        <w:t>any person who was a director of the company, or took part in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CD43C3" w:rsidRDefault="00CC15B8" w:rsidP="00BC5773">
      <w:pPr>
        <w:pStyle w:val="subsection"/>
        <w:keepNext/>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 xml:space="preserve">In any proceedings against a person under </w:t>
      </w:r>
      <w:r w:rsidR="00CD43C3">
        <w:t>subsection (</w:t>
      </w:r>
      <w:r w:rsidRPr="00CD43C3">
        <w:t>1), it is a defence if it is proved:</w:t>
      </w:r>
    </w:p>
    <w:p w:rsidR="00CC15B8" w:rsidRPr="00CD43C3" w:rsidRDefault="00CC15B8" w:rsidP="00CC15B8">
      <w:pPr>
        <w:pStyle w:val="paragraph"/>
      </w:pPr>
      <w:r w:rsidRPr="00CD43C3">
        <w:tab/>
        <w:t>(a)</w:t>
      </w:r>
      <w:r w:rsidRPr="00CD43C3">
        <w:tab/>
        <w:t>that the debt was incurred without the person’s express or implied authority or consent; or</w:t>
      </w:r>
    </w:p>
    <w:p w:rsidR="00CC15B8" w:rsidRPr="00CD43C3" w:rsidRDefault="00CC15B8" w:rsidP="00CC15B8">
      <w:pPr>
        <w:pStyle w:val="paragraph"/>
      </w:pPr>
      <w:r w:rsidRPr="00CD43C3">
        <w:tab/>
        <w:t>(b)</w:t>
      </w:r>
      <w:r w:rsidRPr="00CD43C3">
        <w:tab/>
        <w:t>that at the time when the debt was incurred, the person did not have reasonable cause to expect:</w:t>
      </w:r>
    </w:p>
    <w:p w:rsidR="00CC15B8" w:rsidRPr="00CD43C3" w:rsidRDefault="00CC15B8" w:rsidP="00CC15B8">
      <w:pPr>
        <w:pStyle w:val="paragraphsub"/>
      </w:pPr>
      <w:r w:rsidRPr="00CD43C3">
        <w:tab/>
        <w:t>(i)</w:t>
      </w:r>
      <w:r w:rsidRPr="00CD43C3">
        <w:tab/>
        <w:t>that the company would not be able to pay all its debts as and when they became due; or</w:t>
      </w:r>
    </w:p>
    <w:p w:rsidR="00CC15B8" w:rsidRPr="00CD43C3" w:rsidRDefault="00CC15B8" w:rsidP="00CC15B8">
      <w:pPr>
        <w:pStyle w:val="paragraphsub"/>
      </w:pPr>
      <w:r w:rsidRPr="00CD43C3">
        <w:tab/>
        <w:t>(ii)</w:t>
      </w:r>
      <w:r w:rsidRPr="00CD43C3">
        <w:tab/>
        <w:t>that, if the company incurred that debt, it would not be able to pay all its debts as and when they became due.</w:t>
      </w:r>
    </w:p>
    <w:p w:rsidR="00CC15B8" w:rsidRPr="00CD43C3" w:rsidRDefault="00CC15B8" w:rsidP="00CC15B8">
      <w:pPr>
        <w:pStyle w:val="notetext"/>
      </w:pPr>
      <w:r w:rsidRPr="00CD43C3">
        <w:t>Note:</w:t>
      </w:r>
      <w:r w:rsidRPr="00CD43C3">
        <w:tab/>
        <w:t xml:space="preserve">A defendant bears a legal burden in relation to a matter mentioned in </w:t>
      </w:r>
      <w:r w:rsidR="00CD43C3">
        <w:t>subsection (</w:t>
      </w:r>
      <w:r w:rsidRPr="00CD43C3">
        <w:t>2), see section</w:t>
      </w:r>
      <w:r w:rsidR="00CD43C3">
        <w:t> </w:t>
      </w:r>
      <w:r w:rsidRPr="00CD43C3">
        <w:t xml:space="preserve">13.4 of the </w:t>
      </w:r>
      <w:r w:rsidRPr="00CD43C3">
        <w:rPr>
          <w:i/>
        </w:rPr>
        <w:t>Criminal Code</w:t>
      </w:r>
      <w:r w:rsidRPr="00CD43C3">
        <w:t>.</w:t>
      </w:r>
    </w:p>
    <w:p w:rsidR="00CC15B8" w:rsidRPr="00CD43C3" w:rsidRDefault="00CC15B8" w:rsidP="00CC15B8">
      <w:pPr>
        <w:pStyle w:val="subsection"/>
      </w:pPr>
      <w:r w:rsidRPr="00CD43C3">
        <w:tab/>
        <w:t>(3)</w:t>
      </w:r>
      <w:r w:rsidRPr="00CD43C3">
        <w:tab/>
        <w:t xml:space="preserve">Proceedings may be brought under </w:t>
      </w:r>
      <w:r w:rsidR="00CD43C3">
        <w:t>subsection (</w:t>
      </w:r>
      <w:r w:rsidRPr="00CD43C3">
        <w:t xml:space="preserve">1) for the recovery of a debt whether or not the person against whom the proceedings are brought, or any other person, has been convicted of an offence under </w:t>
      </w:r>
      <w:r w:rsidR="00CD43C3">
        <w:t>subsection (</w:t>
      </w:r>
      <w:r w:rsidRPr="00CD43C3">
        <w:t>1) in respect of the incurring of that debt.</w:t>
      </w:r>
    </w:p>
    <w:p w:rsidR="00CC15B8" w:rsidRPr="00CD43C3" w:rsidRDefault="00CC15B8" w:rsidP="00CC15B8">
      <w:pPr>
        <w:pStyle w:val="subsection"/>
      </w:pPr>
      <w:r w:rsidRPr="00CD43C3">
        <w:tab/>
        <w:t>(4)</w:t>
      </w:r>
      <w:r w:rsidRPr="00CD43C3">
        <w:tab/>
        <w:t xml:space="preserve">In proceedings brought under </w:t>
      </w:r>
      <w:r w:rsidR="00CD43C3">
        <w:t>subsection (</w:t>
      </w:r>
      <w:r w:rsidRPr="00CD43C3">
        <w:t>1) for the recovery of a debt, the liability of a person under that subsection in respect of the debt may be established on the balance of probabilities.</w:t>
      </w:r>
    </w:p>
    <w:p w:rsidR="00CC15B8" w:rsidRPr="00CD43C3" w:rsidRDefault="00CC15B8" w:rsidP="00CC15B8">
      <w:pPr>
        <w:pStyle w:val="subsection"/>
      </w:pPr>
      <w:r w:rsidRPr="00CD43C3">
        <w:tab/>
        <w:t>(5)</w:t>
      </w:r>
      <w:r w:rsidRPr="00CD43C3">
        <w:tab/>
        <w:t xml:space="preserve">Where </w:t>
      </w:r>
      <w:r w:rsidR="00CD43C3">
        <w:t>subsection (</w:t>
      </w:r>
      <w:r w:rsidRPr="00CD43C3">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CD43C3" w:rsidRDefault="00CC15B8" w:rsidP="00CC15B8">
      <w:pPr>
        <w:pStyle w:val="subsection"/>
      </w:pPr>
      <w:r w:rsidRPr="00CD43C3">
        <w:tab/>
        <w:t>(6)</w:t>
      </w:r>
      <w:r w:rsidRPr="00CD43C3">
        <w:tab/>
        <w:t>Where:</w:t>
      </w:r>
    </w:p>
    <w:p w:rsidR="00CC15B8" w:rsidRPr="00CD43C3" w:rsidRDefault="00CC15B8" w:rsidP="00CC15B8">
      <w:pPr>
        <w:pStyle w:val="paragraph"/>
      </w:pPr>
      <w:r w:rsidRPr="00CD43C3">
        <w:tab/>
        <w:t>(a)</w:t>
      </w:r>
      <w:r w:rsidRPr="00CD43C3">
        <w:tab/>
        <w:t>a company has done an act (including the making of a contract or the entering into of a transaction) with intent to defraud creditors of the company or of any other person or for any other fraudulent purpose; and</w:t>
      </w:r>
    </w:p>
    <w:p w:rsidR="00CC15B8" w:rsidRPr="00CD43C3" w:rsidRDefault="00CC15B8" w:rsidP="00CC15B8">
      <w:pPr>
        <w:pStyle w:val="paragraph"/>
        <w:keepNext/>
      </w:pPr>
      <w:r w:rsidRPr="00CD43C3">
        <w:tab/>
        <w:t>(b)</w:t>
      </w:r>
      <w:r w:rsidRPr="00CD43C3">
        <w:tab/>
        <w:t>the company was at the time when it does the act, or becomes at a later time, a company to which this section applies;</w:t>
      </w:r>
    </w:p>
    <w:p w:rsidR="00CC15B8" w:rsidRPr="00CD43C3" w:rsidRDefault="00CC15B8" w:rsidP="00CC15B8">
      <w:pPr>
        <w:pStyle w:val="subsection2"/>
      </w:pPr>
      <w:r w:rsidRPr="00CD43C3">
        <w:t>any person who was knowingly concerned in the doing of the act with that intent or for that purpose contravenes this subsection.</w:t>
      </w:r>
    </w:p>
    <w:p w:rsidR="00CC15B8" w:rsidRPr="00CD43C3" w:rsidRDefault="00CC15B8" w:rsidP="00CC15B8">
      <w:pPr>
        <w:pStyle w:val="subsection"/>
      </w:pPr>
      <w:r w:rsidRPr="00CD43C3">
        <w:tab/>
        <w:t>(6A)</w:t>
      </w:r>
      <w:r w:rsidRPr="00CD43C3">
        <w:tab/>
        <w:t xml:space="preserve">For the purposes of an offence based on </w:t>
      </w:r>
      <w:r w:rsidR="00CD43C3">
        <w:t>subsection (</w:t>
      </w:r>
      <w:r w:rsidRPr="00CD43C3">
        <w:t xml:space="preserve">6), absolute liability applies to </w:t>
      </w:r>
      <w:r w:rsidR="00CD43C3">
        <w:t>paragraph (</w:t>
      </w:r>
      <w:r w:rsidRPr="00CD43C3">
        <w:t>6)(b).</w:t>
      </w:r>
    </w:p>
    <w:p w:rsidR="00CC15B8" w:rsidRPr="00CD43C3" w:rsidRDefault="00CC15B8" w:rsidP="00CC15B8">
      <w:pPr>
        <w:pStyle w:val="notetext"/>
      </w:pPr>
      <w:r w:rsidRPr="00CD43C3">
        <w:t>Note:</w:t>
      </w:r>
      <w:r w:rsidRPr="00CD43C3">
        <w:tab/>
        <w:t xml:space="preserve">For </w:t>
      </w:r>
      <w:r w:rsidRPr="00CD43C3">
        <w:rPr>
          <w:b/>
          <w:i/>
        </w:rPr>
        <w:t>absolute liability</w:t>
      </w:r>
      <w:r w:rsidRPr="00CD43C3">
        <w:t>, see section</w:t>
      </w:r>
      <w:r w:rsidR="00CD43C3">
        <w:t> </w:t>
      </w:r>
      <w:r w:rsidRPr="00CD43C3">
        <w:t xml:space="preserve">6.2 of the </w:t>
      </w:r>
      <w:r w:rsidRPr="00CD43C3">
        <w:rPr>
          <w:i/>
        </w:rPr>
        <w:t>Criminal Code</w:t>
      </w:r>
      <w:r w:rsidRPr="00CD43C3">
        <w:t>.</w:t>
      </w:r>
    </w:p>
    <w:p w:rsidR="00CC15B8" w:rsidRPr="00CD43C3" w:rsidRDefault="00CC15B8" w:rsidP="00CC15B8">
      <w:pPr>
        <w:pStyle w:val="subsection"/>
      </w:pPr>
      <w:r w:rsidRPr="00CD43C3">
        <w:tab/>
        <w:t>(7)</w:t>
      </w:r>
      <w:r w:rsidRPr="00CD43C3">
        <w:tab/>
        <w:t>A certificate issued by the proper officer of an Australian court stating that a person specified in the certificate:</w:t>
      </w:r>
    </w:p>
    <w:p w:rsidR="00CC15B8" w:rsidRPr="00CD43C3" w:rsidRDefault="00CC15B8" w:rsidP="00CC15B8">
      <w:pPr>
        <w:pStyle w:val="paragraph"/>
      </w:pPr>
      <w:r w:rsidRPr="00CD43C3">
        <w:tab/>
        <w:t>(a)</w:t>
      </w:r>
      <w:r w:rsidRPr="00CD43C3">
        <w:tab/>
        <w:t xml:space="preserve">was convicted of an offence under </w:t>
      </w:r>
      <w:r w:rsidR="00CD43C3">
        <w:t>subsection (</w:t>
      </w:r>
      <w:r w:rsidRPr="00CD43C3">
        <w:t>1) in relation to a debt specified in the certificate incurred by a company so specified; or</w:t>
      </w:r>
    </w:p>
    <w:p w:rsidR="00CC15B8" w:rsidRPr="00CD43C3" w:rsidRDefault="00CC15B8" w:rsidP="00CC15B8">
      <w:pPr>
        <w:pStyle w:val="paragraph"/>
        <w:keepNext/>
      </w:pPr>
      <w:r w:rsidRPr="00CD43C3">
        <w:tab/>
        <w:t>(b)</w:t>
      </w:r>
      <w:r w:rsidRPr="00CD43C3">
        <w:tab/>
        <w:t xml:space="preserve">was convicted of an offence under </w:t>
      </w:r>
      <w:r w:rsidR="00CD43C3">
        <w:t>subsection (</w:t>
      </w:r>
      <w:r w:rsidRPr="00CD43C3">
        <w:t>6) in relation to a company specified in the certificate;</w:t>
      </w:r>
    </w:p>
    <w:p w:rsidR="00CC15B8" w:rsidRPr="00CD43C3" w:rsidRDefault="00CC15B8" w:rsidP="00CC15B8">
      <w:pPr>
        <w:pStyle w:val="subsection2"/>
      </w:pPr>
      <w:r w:rsidRPr="00CD43C3">
        <w:t>is, in any proceedings, prima facie</w:t>
      </w:r>
      <w:r w:rsidRPr="00CD43C3">
        <w:rPr>
          <w:i/>
        </w:rPr>
        <w:t xml:space="preserve"> </w:t>
      </w:r>
      <w:r w:rsidRPr="00CD43C3">
        <w:t>evidence of the matters stated in the certificate.</w:t>
      </w:r>
    </w:p>
    <w:p w:rsidR="00CC15B8" w:rsidRPr="00CD43C3" w:rsidRDefault="00CC15B8" w:rsidP="00CC15B8">
      <w:pPr>
        <w:pStyle w:val="subsection"/>
      </w:pPr>
      <w:r w:rsidRPr="00CD43C3">
        <w:tab/>
        <w:t>(8)</w:t>
      </w:r>
      <w:r w:rsidRPr="00CD43C3">
        <w:tab/>
        <w:t xml:space="preserve">A document purporting to be a certificate issued under </w:t>
      </w:r>
      <w:r w:rsidR="00CD43C3">
        <w:t>subsection (</w:t>
      </w:r>
      <w:r w:rsidRPr="00CD43C3">
        <w:t>7) is, unless the contrary is established, taken to be such a certificate and to have been duly issued.</w:t>
      </w:r>
    </w:p>
    <w:p w:rsidR="00CC15B8" w:rsidRPr="00CD43C3" w:rsidRDefault="00CC15B8" w:rsidP="00CC15B8">
      <w:pPr>
        <w:pStyle w:val="ActHead5"/>
      </w:pPr>
      <w:bookmarkStart w:id="733" w:name="_Toc512007708"/>
      <w:r w:rsidRPr="00CD43C3">
        <w:rPr>
          <w:rStyle w:val="CharSectno"/>
        </w:rPr>
        <w:t>593</w:t>
      </w:r>
      <w:r w:rsidRPr="00CD43C3">
        <w:t xml:space="preserve">  Powers of Court</w:t>
      </w:r>
      <w:bookmarkEnd w:id="733"/>
    </w:p>
    <w:p w:rsidR="00CC15B8" w:rsidRPr="00CD43C3" w:rsidRDefault="00CC15B8" w:rsidP="00CC15B8">
      <w:pPr>
        <w:pStyle w:val="subsection"/>
      </w:pPr>
      <w:r w:rsidRPr="00CD43C3">
        <w:tab/>
        <w:t>(1)</w:t>
      </w:r>
      <w:r w:rsidRPr="00CD43C3">
        <w:tab/>
        <w:t>Where a person has been convicted of an offence under subsection</w:t>
      </w:r>
      <w:r w:rsidR="00CD43C3">
        <w:t> </w:t>
      </w:r>
      <w:r w:rsidRPr="00CD43C3">
        <w:t>592(1) in respect of the incurring of a debt, the Court, on the application of ASIC or the person to whom the debt is payable, may, if it thinks it proper to do so, declare that the first</w:t>
      </w:r>
      <w:r w:rsidR="00CD43C3">
        <w:noBreakHyphen/>
      </w:r>
      <w:r w:rsidRPr="00CD43C3">
        <w:t>mentioned person is personally responsible without any limitation of liability for the payment to the person to whom the debt is payable of an amount equal to the whole of the debt or such part of it as the Court thinks proper.</w:t>
      </w:r>
    </w:p>
    <w:p w:rsidR="00CC15B8" w:rsidRPr="00CD43C3" w:rsidRDefault="00CC15B8" w:rsidP="00CC15B8">
      <w:pPr>
        <w:pStyle w:val="subsection"/>
      </w:pPr>
      <w:r w:rsidRPr="00CD43C3">
        <w:tab/>
        <w:t>(2)</w:t>
      </w:r>
      <w:r w:rsidRPr="00CD43C3">
        <w:tab/>
        <w:t>Where a person has been convicted of an offence under subsection</w:t>
      </w:r>
      <w:r w:rsidR="00CD43C3">
        <w:t> </w:t>
      </w:r>
      <w:r w:rsidRPr="00CD43C3">
        <w:t>592(6), the Court, on the application of ASIC or of a prescribed person, may, if it thinks it proper to do so, declare that the first</w:t>
      </w:r>
      <w:r w:rsidR="00CD43C3">
        <w:noBreakHyphen/>
      </w:r>
      <w:r w:rsidRPr="00CD43C3">
        <w:t>mentioned person is personally responsible without any limitation of liability for the payment to the company of the amount required to satisfy so much of the debts of the company as the Court thinks proper.</w:t>
      </w:r>
    </w:p>
    <w:p w:rsidR="00CC15B8" w:rsidRPr="00CD43C3" w:rsidRDefault="00CC15B8" w:rsidP="00CC15B8">
      <w:pPr>
        <w:pStyle w:val="subsection"/>
      </w:pPr>
      <w:r w:rsidRPr="00CD43C3">
        <w:tab/>
        <w:t>(3)</w:t>
      </w:r>
      <w:r w:rsidRPr="00CD43C3">
        <w:tab/>
        <w:t xml:space="preserve">In relation to a company in respect of which a conviction referred to in </w:t>
      </w:r>
      <w:r w:rsidR="00CD43C3">
        <w:t>subsection (</w:t>
      </w:r>
      <w:r w:rsidRPr="00CD43C3">
        <w:t>2) relates:</w:t>
      </w:r>
    </w:p>
    <w:p w:rsidR="00CC15B8" w:rsidRPr="00CD43C3" w:rsidRDefault="00CC15B8" w:rsidP="00CC15B8">
      <w:pPr>
        <w:pStyle w:val="paragraph"/>
      </w:pPr>
      <w:r w:rsidRPr="00CD43C3">
        <w:tab/>
        <w:t>(a)</w:t>
      </w:r>
      <w:r w:rsidRPr="00CD43C3">
        <w:tab/>
        <w:t>the appropriate officer; and</w:t>
      </w:r>
    </w:p>
    <w:p w:rsidR="00CC15B8" w:rsidRPr="00CD43C3" w:rsidRDefault="00CC15B8" w:rsidP="00CC15B8">
      <w:pPr>
        <w:pStyle w:val="paragraph"/>
      </w:pPr>
      <w:r w:rsidRPr="00CD43C3">
        <w:tab/>
        <w:t>(b)</w:t>
      </w:r>
      <w:r w:rsidRPr="00CD43C3">
        <w:tab/>
        <w:t>a creditor or contributory of the company authorised by ASIC to make an application under that subsection; and</w:t>
      </w:r>
    </w:p>
    <w:p w:rsidR="00CC15B8" w:rsidRPr="00CD43C3" w:rsidRDefault="00CC15B8" w:rsidP="00CC15B8">
      <w:pPr>
        <w:pStyle w:val="paragraph"/>
        <w:keepNext/>
      </w:pPr>
      <w:r w:rsidRPr="00CD43C3">
        <w:tab/>
        <w:t>(c)</w:t>
      </w:r>
      <w:r w:rsidRPr="00CD43C3">
        <w:tab/>
        <w:t>if the company was a company to which section</w:t>
      </w:r>
      <w:r w:rsidR="00CD43C3">
        <w:t> </w:t>
      </w:r>
      <w:r w:rsidRPr="00CD43C3">
        <w:t>592 applied by reason of paragraph</w:t>
      </w:r>
      <w:r w:rsidR="00CD43C3">
        <w:t> </w:t>
      </w:r>
      <w:r w:rsidRPr="00CD43C3">
        <w:t>589(1)(c)—a member of the company;</w:t>
      </w:r>
    </w:p>
    <w:p w:rsidR="00CC15B8" w:rsidRPr="00CD43C3" w:rsidRDefault="00CC15B8" w:rsidP="00CC15B8">
      <w:pPr>
        <w:pStyle w:val="subsection2"/>
      </w:pPr>
      <w:r w:rsidRPr="00CD43C3">
        <w:t>are prescribed persons for the purposes of that subsection.</w:t>
      </w:r>
    </w:p>
    <w:p w:rsidR="00CC15B8" w:rsidRPr="00CD43C3" w:rsidRDefault="00CC15B8" w:rsidP="00CC15B8">
      <w:pPr>
        <w:pStyle w:val="subsection"/>
      </w:pPr>
      <w:r w:rsidRPr="00CD43C3">
        <w:tab/>
        <w:t>(4)</w:t>
      </w:r>
      <w:r w:rsidRPr="00CD43C3">
        <w:tab/>
        <w:t xml:space="preserve">Where the Court makes a declaration under </w:t>
      </w:r>
      <w:r w:rsidR="00CD43C3">
        <w:t>subsection (</w:t>
      </w:r>
      <w:r w:rsidRPr="00CD43C3">
        <w:t>1) in relation to a person, it may give such further directions as it thinks proper for the purpose of giving effect to that declaration.</w:t>
      </w:r>
    </w:p>
    <w:p w:rsidR="00CC15B8" w:rsidRPr="00CD43C3" w:rsidRDefault="00CC15B8" w:rsidP="00CC15B8">
      <w:pPr>
        <w:pStyle w:val="subsection"/>
      </w:pPr>
      <w:r w:rsidRPr="00CD43C3">
        <w:tab/>
        <w:t>(5)</w:t>
      </w:r>
      <w:r w:rsidRPr="00CD43C3">
        <w:tab/>
        <w:t>In particular, the Court may order that the liability of the person under the declaration is a charge:</w:t>
      </w:r>
    </w:p>
    <w:p w:rsidR="00CC15B8" w:rsidRPr="00CD43C3" w:rsidRDefault="00CC15B8" w:rsidP="00CC15B8">
      <w:pPr>
        <w:pStyle w:val="paragraph"/>
      </w:pPr>
      <w:r w:rsidRPr="00CD43C3">
        <w:tab/>
        <w:t>(a)</w:t>
      </w:r>
      <w:r w:rsidRPr="00CD43C3">
        <w:tab/>
        <w:t>on a debt or obligation due from the company to the person; or</w:t>
      </w:r>
    </w:p>
    <w:p w:rsidR="00CC15B8" w:rsidRPr="00CD43C3" w:rsidRDefault="00CC15B8" w:rsidP="00CC15B8">
      <w:pPr>
        <w:pStyle w:val="paragraph"/>
      </w:pPr>
      <w:r w:rsidRPr="00CD43C3">
        <w:tab/>
        <w:t>(b)</w:t>
      </w:r>
      <w:r w:rsidRPr="00CD43C3">
        <w:tab/>
        <w:t xml:space="preserve">on a right or interest under a </w:t>
      </w:r>
      <w:r w:rsidR="00FF49B4" w:rsidRPr="00CD43C3">
        <w:t>security interest in</w:t>
      </w:r>
      <w:r w:rsidRPr="00CD43C3">
        <w:t xml:space="preserve"> any property of the company held by or vested in the person or a person on the person’s behalf, or a person claiming as assignee from or through the person liable or a person acting on the person’s behalf.</w:t>
      </w:r>
    </w:p>
    <w:p w:rsidR="00CC15B8" w:rsidRPr="00CD43C3" w:rsidRDefault="00CC15B8" w:rsidP="00CC15B8">
      <w:pPr>
        <w:pStyle w:val="subsection"/>
      </w:pPr>
      <w:r w:rsidRPr="00CD43C3">
        <w:tab/>
        <w:t>(6)</w:t>
      </w:r>
      <w:r w:rsidRPr="00CD43C3">
        <w:tab/>
        <w:t xml:space="preserve">The Court may, from time to time, make such further order as it thinks proper for the purpose of enforcing a charge imposed under </w:t>
      </w:r>
      <w:r w:rsidR="00CD43C3">
        <w:t>subsection (</w:t>
      </w:r>
      <w:r w:rsidRPr="00CD43C3">
        <w:t>5).</w:t>
      </w:r>
    </w:p>
    <w:p w:rsidR="00CC15B8" w:rsidRPr="00CD43C3" w:rsidRDefault="00CC15B8" w:rsidP="00CC15B8">
      <w:pPr>
        <w:pStyle w:val="subsection"/>
      </w:pPr>
      <w:r w:rsidRPr="00CD43C3">
        <w:tab/>
        <w:t>(7)</w:t>
      </w:r>
      <w:r w:rsidRPr="00CD43C3">
        <w:tab/>
        <w:t xml:space="preserve">For the purpose of </w:t>
      </w:r>
      <w:r w:rsidR="00CD43C3">
        <w:t>subsection (</w:t>
      </w:r>
      <w:r w:rsidRPr="00CD43C3">
        <w:t xml:space="preserve">5), </w:t>
      </w:r>
      <w:r w:rsidRPr="00CD43C3">
        <w:rPr>
          <w:b/>
          <w:i/>
        </w:rPr>
        <w:t>assignee</w:t>
      </w:r>
      <w:r w:rsidRPr="00CD43C3">
        <w:t xml:space="preserve"> includes a person to whom or in whose favour, by the directions of the person liable, the debt, obligation or </w:t>
      </w:r>
      <w:r w:rsidR="00FF49B4" w:rsidRPr="00CD43C3">
        <w:t>security interest</w:t>
      </w:r>
      <w:r w:rsidRPr="00CD43C3">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CD43C3" w:rsidRDefault="00CC15B8" w:rsidP="00CC15B8">
      <w:pPr>
        <w:pStyle w:val="subsection"/>
      </w:pPr>
      <w:r w:rsidRPr="00CD43C3">
        <w:tab/>
        <w:t>(8)</w:t>
      </w:r>
      <w:r w:rsidRPr="00CD43C3">
        <w:tab/>
        <w:t xml:space="preserve">On the hearing of an application under </w:t>
      </w:r>
      <w:r w:rsidR="00CD43C3">
        <w:t>subsection (</w:t>
      </w:r>
      <w:r w:rsidRPr="00CD43C3">
        <w:t>1) or (2), the appropriate officer or other applicant may give evidence or call witnesses.</w:t>
      </w:r>
    </w:p>
    <w:p w:rsidR="00CC15B8" w:rsidRPr="00CD43C3" w:rsidRDefault="00CC15B8" w:rsidP="00CC15B8">
      <w:pPr>
        <w:pStyle w:val="ActHead5"/>
      </w:pPr>
      <w:bookmarkStart w:id="734" w:name="_Toc512007709"/>
      <w:r w:rsidRPr="00CD43C3">
        <w:rPr>
          <w:rStyle w:val="CharSectno"/>
        </w:rPr>
        <w:t>594</w:t>
      </w:r>
      <w:r w:rsidRPr="00CD43C3">
        <w:t xml:space="preserve">  Certain rights not affected</w:t>
      </w:r>
      <w:bookmarkEnd w:id="734"/>
    </w:p>
    <w:p w:rsidR="00CC15B8" w:rsidRPr="00CD43C3" w:rsidRDefault="00CC15B8" w:rsidP="00CC15B8">
      <w:pPr>
        <w:pStyle w:val="subsection"/>
      </w:pPr>
      <w:r w:rsidRPr="00CD43C3">
        <w:tab/>
      </w:r>
      <w:r w:rsidRPr="00CD43C3">
        <w:tab/>
        <w:t>Except as provided by subsection</w:t>
      </w:r>
      <w:r w:rsidR="00CD43C3">
        <w:t> </w:t>
      </w:r>
      <w:r w:rsidRPr="00CD43C3">
        <w:t>592(4) nothing in subsection</w:t>
      </w:r>
      <w:r w:rsidR="00CD43C3">
        <w:t> </w:t>
      </w:r>
      <w:r w:rsidRPr="00CD43C3">
        <w:t>592(1) or 593(1) or (2) affects any rights of a person to indemnity, subrogation or contribution.</w:t>
      </w:r>
    </w:p>
    <w:p w:rsidR="00CC15B8" w:rsidRPr="00CD43C3" w:rsidRDefault="00CC15B8" w:rsidP="00CC15B8">
      <w:pPr>
        <w:pStyle w:val="ActHead5"/>
      </w:pPr>
      <w:bookmarkStart w:id="735" w:name="_Toc512007710"/>
      <w:r w:rsidRPr="00CD43C3">
        <w:rPr>
          <w:rStyle w:val="CharSectno"/>
        </w:rPr>
        <w:t>595</w:t>
      </w:r>
      <w:r w:rsidRPr="00CD43C3">
        <w:t xml:space="preserve">  Inducement to be appointed liquidator etc. of company</w:t>
      </w:r>
      <w:bookmarkEnd w:id="735"/>
    </w:p>
    <w:p w:rsidR="00CC15B8" w:rsidRPr="00CD43C3" w:rsidRDefault="00CC15B8" w:rsidP="00CC15B8">
      <w:pPr>
        <w:pStyle w:val="subsection"/>
      </w:pPr>
      <w:r w:rsidRPr="00CD43C3">
        <w:tab/>
        <w:t>(1)</w:t>
      </w:r>
      <w:r w:rsidRPr="00CD43C3">
        <w:tab/>
        <w:t xml:space="preserve">A person must not give, or agree or offer to give, to </w:t>
      </w:r>
      <w:r w:rsidR="000F235D" w:rsidRPr="00CD43C3">
        <w:t>another person</w:t>
      </w:r>
      <w:r w:rsidRPr="00CD43C3">
        <w:t xml:space="preserve"> any valuable consideration with a view to securing the </w:t>
      </w:r>
      <w:r w:rsidR="000F235D" w:rsidRPr="00CD43C3">
        <w:t>first</w:t>
      </w:r>
      <w:r w:rsidR="00CD43C3">
        <w:noBreakHyphen/>
      </w:r>
      <w:r w:rsidR="000F235D" w:rsidRPr="00CD43C3">
        <w:t xml:space="preserve">mentioned </w:t>
      </w:r>
      <w:r w:rsidRPr="00CD43C3">
        <w:t xml:space="preserve">person’s own appointment or nomination, or to securing or preventing the appointment or nomination of </w:t>
      </w:r>
      <w:r w:rsidR="00D92D34" w:rsidRPr="00CD43C3">
        <w:t>a third person</w:t>
      </w:r>
      <w:r w:rsidRPr="00CD43C3">
        <w:t>, as:</w:t>
      </w:r>
    </w:p>
    <w:p w:rsidR="00CC15B8" w:rsidRPr="00CD43C3" w:rsidRDefault="00CC15B8" w:rsidP="00CC15B8">
      <w:pPr>
        <w:pStyle w:val="paragraph"/>
      </w:pPr>
      <w:r w:rsidRPr="00CD43C3">
        <w:tab/>
        <w:t>(a)</w:t>
      </w:r>
      <w:r w:rsidRPr="00CD43C3">
        <w:tab/>
        <w:t xml:space="preserve">a liquidator or provisional liquidator of </w:t>
      </w:r>
      <w:r w:rsidR="00D92D34" w:rsidRPr="00CD43C3">
        <w:t>a company</w:t>
      </w:r>
      <w:r w:rsidRPr="00CD43C3">
        <w:t>; or</w:t>
      </w:r>
    </w:p>
    <w:p w:rsidR="00CC15B8" w:rsidRPr="00CD43C3" w:rsidRDefault="00CC15B8" w:rsidP="00CC15B8">
      <w:pPr>
        <w:pStyle w:val="paragraph"/>
      </w:pPr>
      <w:r w:rsidRPr="00CD43C3">
        <w:tab/>
        <w:t>(b)</w:t>
      </w:r>
      <w:r w:rsidRPr="00CD43C3">
        <w:tab/>
        <w:t xml:space="preserve">an administrator of </w:t>
      </w:r>
      <w:r w:rsidR="00D92D34" w:rsidRPr="00CD43C3">
        <w:t>a company</w:t>
      </w:r>
      <w:r w:rsidRPr="00CD43C3">
        <w:t>; or</w:t>
      </w:r>
    </w:p>
    <w:p w:rsidR="00CC15B8" w:rsidRPr="00CD43C3" w:rsidRDefault="00CC15B8" w:rsidP="00CC15B8">
      <w:pPr>
        <w:pStyle w:val="paragraph"/>
      </w:pPr>
      <w:r w:rsidRPr="00CD43C3">
        <w:tab/>
        <w:t>(c)</w:t>
      </w:r>
      <w:r w:rsidRPr="00CD43C3">
        <w:tab/>
        <w:t xml:space="preserve">an administrator of a deed of company arrangement executed, or to be executed, by </w:t>
      </w:r>
      <w:r w:rsidR="00D92D34" w:rsidRPr="00CD43C3">
        <w:t>a company</w:t>
      </w:r>
      <w:r w:rsidRPr="00CD43C3">
        <w:t>; or</w:t>
      </w:r>
    </w:p>
    <w:p w:rsidR="00CC15B8" w:rsidRPr="00CD43C3" w:rsidRDefault="00CC15B8" w:rsidP="00CC15B8">
      <w:pPr>
        <w:pStyle w:val="paragraph"/>
      </w:pPr>
      <w:r w:rsidRPr="00CD43C3">
        <w:tab/>
        <w:t>(d)</w:t>
      </w:r>
      <w:r w:rsidRPr="00CD43C3">
        <w:tab/>
        <w:t xml:space="preserve">a receiver, or a receiver and manager, of property of </w:t>
      </w:r>
      <w:r w:rsidR="00D92D34" w:rsidRPr="00CD43C3">
        <w:t>a company</w:t>
      </w:r>
      <w:r w:rsidRPr="00CD43C3">
        <w:t>; or</w:t>
      </w:r>
    </w:p>
    <w:p w:rsidR="00CC15B8" w:rsidRPr="00CD43C3" w:rsidRDefault="00CC15B8" w:rsidP="00CC15B8">
      <w:pPr>
        <w:pStyle w:val="paragraph"/>
      </w:pPr>
      <w:r w:rsidRPr="00CD43C3">
        <w:tab/>
        <w:t>(e)</w:t>
      </w:r>
      <w:r w:rsidRPr="00CD43C3">
        <w:tab/>
        <w:t xml:space="preserve">a trustee or other person to administer a compromise or arrangement made between </w:t>
      </w:r>
      <w:r w:rsidR="00D92D34" w:rsidRPr="00CD43C3">
        <w:t>a company</w:t>
      </w:r>
      <w:r w:rsidRPr="00CD43C3">
        <w:t xml:space="preserve"> and any other person or persons.</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736" w:name="_Toc512007711"/>
      <w:r w:rsidRPr="00CD43C3">
        <w:rPr>
          <w:rStyle w:val="CharSectno"/>
        </w:rPr>
        <w:t>596</w:t>
      </w:r>
      <w:r w:rsidRPr="00CD43C3">
        <w:t xml:space="preserve">  Frauds by officers</w:t>
      </w:r>
      <w:bookmarkEnd w:id="736"/>
    </w:p>
    <w:p w:rsidR="00CC15B8" w:rsidRPr="00CD43C3" w:rsidRDefault="00CC15B8" w:rsidP="00CC15B8">
      <w:pPr>
        <w:pStyle w:val="subsection"/>
      </w:pPr>
      <w:r w:rsidRPr="00CD43C3">
        <w:tab/>
        <w:t>(1)</w:t>
      </w:r>
      <w:r w:rsidRPr="00CD43C3">
        <w:tab/>
        <w:t>A person who, while an officer or employee of a company:</w:t>
      </w:r>
    </w:p>
    <w:p w:rsidR="00CC15B8" w:rsidRPr="00CD43C3" w:rsidRDefault="00CC15B8" w:rsidP="00CC15B8">
      <w:pPr>
        <w:pStyle w:val="paragraph"/>
      </w:pPr>
      <w:r w:rsidRPr="00CD43C3">
        <w:tab/>
        <w:t>(a)</w:t>
      </w:r>
      <w:r w:rsidRPr="00CD43C3">
        <w:tab/>
        <w:t>by false pretences or by means of any other fraud, induces a person to give credit to the company or to a related body corporate; or</w:t>
      </w:r>
    </w:p>
    <w:p w:rsidR="00CC15B8" w:rsidRPr="00CD43C3" w:rsidRDefault="00CC15B8" w:rsidP="00CC15B8">
      <w:pPr>
        <w:pStyle w:val="paragraph"/>
      </w:pPr>
      <w:r w:rsidRPr="00CD43C3">
        <w:tab/>
        <w:t>(b)</w:t>
      </w:r>
      <w:r w:rsidRPr="00CD43C3">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CD43C3">
        <w:t>security interest in</w:t>
      </w:r>
      <w:r w:rsidRPr="00CD43C3">
        <w:t>, or causes or connives at the levying of any execution against, property of the company or of a related body corporate; or</w:t>
      </w:r>
    </w:p>
    <w:p w:rsidR="00CC15B8" w:rsidRPr="00CD43C3" w:rsidRDefault="00CC15B8" w:rsidP="00BC5773">
      <w:pPr>
        <w:pStyle w:val="paragraph"/>
      </w:pPr>
      <w:r w:rsidRPr="00CD43C3">
        <w:tab/>
        <w:t>(c)</w:t>
      </w:r>
      <w:r w:rsidRPr="00CD43C3">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rsidR="00CC15B8" w:rsidRPr="00CD43C3" w:rsidRDefault="00CC15B8" w:rsidP="00CC15B8">
      <w:pPr>
        <w:pStyle w:val="subsection2"/>
      </w:pPr>
      <w:r w:rsidRPr="00CD43C3">
        <w:t>contravenes this section.</w:t>
      </w:r>
    </w:p>
    <w:p w:rsidR="00CC15B8" w:rsidRPr="00CD43C3" w:rsidRDefault="00CC15B8" w:rsidP="00CC15B8">
      <w:pPr>
        <w:pStyle w:val="subsection"/>
      </w:pPr>
      <w:r w:rsidRPr="00CD43C3">
        <w:tab/>
        <w:t>(2)</w:t>
      </w:r>
      <w:r w:rsidRPr="00CD43C3">
        <w:tab/>
        <w:t xml:space="preserve">Absolute liability applies to so much of an offence based on </w:t>
      </w:r>
      <w:r w:rsidR="00CD43C3">
        <w:t>paragraph (</w:t>
      </w:r>
      <w:r w:rsidRPr="00CD43C3">
        <w:t>1)(c) as requires that an event occur after, or within 2 months before, the date of any unsatisfied judgment or order for payment of money obtained against the company or a related body corporate.</w:t>
      </w:r>
    </w:p>
    <w:p w:rsidR="00CC15B8" w:rsidRPr="00CD43C3" w:rsidRDefault="00CC15B8" w:rsidP="00CC15B8">
      <w:pPr>
        <w:pStyle w:val="notetext"/>
      </w:pPr>
      <w:r w:rsidRPr="00CD43C3">
        <w:t>Note:</w:t>
      </w:r>
      <w:r w:rsidRPr="00CD43C3">
        <w:tab/>
        <w:t xml:space="preserve">For </w:t>
      </w:r>
      <w:r w:rsidRPr="00CD43C3">
        <w:rPr>
          <w:b/>
          <w:i/>
        </w:rPr>
        <w:t>absolute liability</w:t>
      </w:r>
      <w:r w:rsidRPr="00CD43C3">
        <w:t>, see section</w:t>
      </w:r>
      <w:r w:rsidR="00CD43C3">
        <w:t> </w:t>
      </w:r>
      <w:r w:rsidRPr="00CD43C3">
        <w:t xml:space="preserve">6.2 of the </w:t>
      </w:r>
      <w:r w:rsidRPr="00CD43C3">
        <w:rPr>
          <w:i/>
        </w:rPr>
        <w:t>Criminal Code</w:t>
      </w:r>
      <w:r w:rsidRPr="00CD43C3">
        <w:t>.</w:t>
      </w:r>
    </w:p>
    <w:p w:rsidR="00CC15B8" w:rsidRPr="00CD43C3" w:rsidRDefault="00CC15B8" w:rsidP="00AA0187">
      <w:pPr>
        <w:pStyle w:val="ActHead2"/>
        <w:pageBreakBefore/>
      </w:pPr>
      <w:bookmarkStart w:id="737" w:name="_Toc512007712"/>
      <w:r w:rsidRPr="00CD43C3">
        <w:rPr>
          <w:rStyle w:val="CharPartNo"/>
        </w:rPr>
        <w:t>Part</w:t>
      </w:r>
      <w:r w:rsidR="00CD43C3" w:rsidRPr="00CD43C3">
        <w:rPr>
          <w:rStyle w:val="CharPartNo"/>
        </w:rPr>
        <w:t> </w:t>
      </w:r>
      <w:r w:rsidRPr="00CD43C3">
        <w:rPr>
          <w:rStyle w:val="CharPartNo"/>
        </w:rPr>
        <w:t>5.8A</w:t>
      </w:r>
      <w:r w:rsidRPr="00CD43C3">
        <w:t>—</w:t>
      </w:r>
      <w:r w:rsidRPr="00CD43C3">
        <w:rPr>
          <w:rStyle w:val="CharPartText"/>
        </w:rPr>
        <w:t>Employee entitlements</w:t>
      </w:r>
      <w:bookmarkEnd w:id="737"/>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738" w:name="_Toc512007713"/>
      <w:r w:rsidRPr="00CD43C3">
        <w:rPr>
          <w:rStyle w:val="CharSectno"/>
        </w:rPr>
        <w:t>596AA</w:t>
      </w:r>
      <w:r w:rsidRPr="00CD43C3">
        <w:t xml:space="preserve">  Object and coverage of Part</w:t>
      </w:r>
      <w:bookmarkEnd w:id="738"/>
    </w:p>
    <w:p w:rsidR="00CC15B8" w:rsidRPr="00CD43C3" w:rsidRDefault="00CC15B8" w:rsidP="00CC15B8">
      <w:pPr>
        <w:pStyle w:val="SubsectionHead"/>
      </w:pPr>
      <w:r w:rsidRPr="00CD43C3">
        <w:t>Object</w:t>
      </w:r>
    </w:p>
    <w:p w:rsidR="00CC15B8" w:rsidRPr="00CD43C3" w:rsidRDefault="00CC15B8" w:rsidP="00CC15B8">
      <w:pPr>
        <w:pStyle w:val="subsection"/>
      </w:pPr>
      <w:r w:rsidRPr="00CD43C3">
        <w:tab/>
        <w:t>(1)</w:t>
      </w:r>
      <w:r w:rsidRPr="00CD43C3">
        <w:tab/>
        <w:t>The object of this Part is to protect the entitlements of a company’s employees from agreements and transactions that are entered into with the intention of defeating the recovery of those entitlements.</w:t>
      </w:r>
    </w:p>
    <w:p w:rsidR="00CC15B8" w:rsidRPr="00CD43C3" w:rsidRDefault="00CC15B8" w:rsidP="00CC15B8">
      <w:pPr>
        <w:pStyle w:val="SubsectionHead"/>
      </w:pPr>
      <w:r w:rsidRPr="00CD43C3">
        <w:t>Employee entitlements</w:t>
      </w:r>
    </w:p>
    <w:p w:rsidR="00CC15B8" w:rsidRPr="00CD43C3" w:rsidRDefault="00CC15B8" w:rsidP="00CC15B8">
      <w:pPr>
        <w:pStyle w:val="subsection"/>
      </w:pPr>
      <w:r w:rsidRPr="00CD43C3">
        <w:tab/>
        <w:t>(2)</w:t>
      </w:r>
      <w:r w:rsidRPr="00CD43C3">
        <w:tab/>
        <w:t xml:space="preserve">The </w:t>
      </w:r>
      <w:r w:rsidRPr="00CD43C3">
        <w:rPr>
          <w:b/>
          <w:i/>
        </w:rPr>
        <w:t>entitlements</w:t>
      </w:r>
      <w:r w:rsidRPr="00CD43C3">
        <w:t xml:space="preserve"> of an employee of a company that are protected under this Part are:</w:t>
      </w:r>
    </w:p>
    <w:p w:rsidR="00CC15B8" w:rsidRPr="00CD43C3" w:rsidRDefault="00CC15B8" w:rsidP="00CC15B8">
      <w:pPr>
        <w:pStyle w:val="paragraph"/>
      </w:pPr>
      <w:r w:rsidRPr="00CD43C3">
        <w:tab/>
        <w:t>(a)</w:t>
      </w:r>
      <w:r w:rsidRPr="00CD43C3">
        <w:tab/>
        <w:t>wages payable by the company for services rendered to the company by the employee; and</w:t>
      </w:r>
    </w:p>
    <w:p w:rsidR="00CC15B8" w:rsidRPr="00CD43C3" w:rsidRDefault="00CC15B8" w:rsidP="00CC15B8">
      <w:pPr>
        <w:pStyle w:val="paragraph"/>
      </w:pPr>
      <w:r w:rsidRPr="00CD43C3">
        <w:tab/>
        <w:t>(b)</w:t>
      </w:r>
      <w:r w:rsidRPr="00CD43C3">
        <w:tab/>
        <w:t xml:space="preserve">superannuation contributions (that is, contributions by the company to a </w:t>
      </w:r>
      <w:r w:rsidR="00EC346F" w:rsidRPr="00CD43C3">
        <w:t>fund or scheme for the purposes of making provision for, or obtaining, superannuation benefits (including defined benefits)</w:t>
      </w:r>
      <w:r w:rsidRPr="00CD43C3">
        <w:t xml:space="preserve"> for the employee, or for dependants of the employee) payable by the company in respect of services rendered to the company by the employee; and</w:t>
      </w:r>
    </w:p>
    <w:p w:rsidR="00CC15B8" w:rsidRPr="00CD43C3" w:rsidRDefault="00CC15B8" w:rsidP="00CC15B8">
      <w:pPr>
        <w:pStyle w:val="paragraph"/>
      </w:pPr>
      <w:r w:rsidRPr="00CD43C3">
        <w:tab/>
        <w:t>(c)</w:t>
      </w:r>
      <w:r w:rsidRPr="00CD43C3">
        <w:tab/>
        <w:t>amounts due in respect of injury compensation in relation to the employee; and</w:t>
      </w:r>
    </w:p>
    <w:p w:rsidR="00CC15B8" w:rsidRPr="00CD43C3" w:rsidRDefault="00CC15B8" w:rsidP="00CC15B8">
      <w:pPr>
        <w:pStyle w:val="paragraph"/>
      </w:pPr>
      <w:r w:rsidRPr="00CD43C3">
        <w:tab/>
        <w:t>(d)</w:t>
      </w:r>
      <w:r w:rsidRPr="00CD43C3">
        <w:tab/>
        <w:t>amounts due under an industrial instrument in respect of the employee’s leave of absence; and</w:t>
      </w:r>
    </w:p>
    <w:p w:rsidR="00CC15B8" w:rsidRPr="00CD43C3" w:rsidRDefault="00CC15B8" w:rsidP="00CC15B8">
      <w:pPr>
        <w:pStyle w:val="paragraph"/>
      </w:pPr>
      <w:r w:rsidRPr="00CD43C3">
        <w:tab/>
        <w:t>(e)</w:t>
      </w:r>
      <w:r w:rsidRPr="00CD43C3">
        <w:tab/>
        <w:t>retrenchment payments for the employee (that is, amounts payable by the company to the employee, under an industrial instrument, in respect of the termination of the employee’s employment by the company).</w:t>
      </w:r>
    </w:p>
    <w:p w:rsidR="00CC15B8" w:rsidRPr="00CD43C3" w:rsidRDefault="00CC15B8" w:rsidP="00CC15B8">
      <w:pPr>
        <w:pStyle w:val="subsection2"/>
      </w:pPr>
      <w:r w:rsidRPr="00CD43C3">
        <w:t>An entitlement of an employee need not be owed to the employee. It might, for example, be an amount owed to the employee’s dependants or a superannuation contribution payable to a fund in respect of services rendered by the employee.</w:t>
      </w:r>
    </w:p>
    <w:p w:rsidR="00CC15B8" w:rsidRPr="00CD43C3" w:rsidRDefault="00CC15B8" w:rsidP="00CC15B8">
      <w:pPr>
        <w:pStyle w:val="subsection"/>
      </w:pPr>
      <w:r w:rsidRPr="00CD43C3">
        <w:tab/>
        <w:t>(3)</w:t>
      </w:r>
      <w:r w:rsidRPr="00CD43C3">
        <w:tab/>
        <w:t>The entitlements of an excluded employee (within the meaning of section</w:t>
      </w:r>
      <w:r w:rsidR="00CD43C3">
        <w:t> </w:t>
      </w:r>
      <w:r w:rsidRPr="00CD43C3">
        <w:t>556) are protected under this Part only to the extent to which they have priority under paragraph</w:t>
      </w:r>
      <w:r w:rsidR="00CD43C3">
        <w:t> </w:t>
      </w:r>
      <w:r w:rsidRPr="00CD43C3">
        <w:t>556(1)(e), (f), (g) or (h).</w:t>
      </w:r>
    </w:p>
    <w:p w:rsidR="00CC15B8" w:rsidRPr="00CD43C3" w:rsidRDefault="00CC15B8" w:rsidP="00CC15B8">
      <w:pPr>
        <w:pStyle w:val="SubsectionHead"/>
      </w:pPr>
      <w:r w:rsidRPr="00CD43C3">
        <w:t>Employees</w:t>
      </w:r>
    </w:p>
    <w:p w:rsidR="00CC15B8" w:rsidRPr="00CD43C3" w:rsidRDefault="00CC15B8" w:rsidP="00CC15B8">
      <w:pPr>
        <w:pStyle w:val="subsection"/>
      </w:pPr>
      <w:r w:rsidRPr="00CD43C3">
        <w:tab/>
        <w:t>(4)</w:t>
      </w:r>
      <w:r w:rsidRPr="00CD43C3">
        <w:tab/>
        <w:t xml:space="preserve">For the purposes of this Part, a person is an </w:t>
      </w:r>
      <w:r w:rsidRPr="00CD43C3">
        <w:rPr>
          <w:b/>
          <w:i/>
        </w:rPr>
        <w:t>employee</w:t>
      </w:r>
      <w:r w:rsidRPr="00CD43C3">
        <w:t xml:space="preserve"> of a company if the person is, or has been, an employee of the company (whether remunerated by salary, wages, commission or otherwise).</w:t>
      </w:r>
    </w:p>
    <w:p w:rsidR="00CC15B8" w:rsidRPr="00CD43C3" w:rsidRDefault="00CC15B8" w:rsidP="00CC15B8">
      <w:pPr>
        <w:pStyle w:val="subsection"/>
      </w:pPr>
      <w:r w:rsidRPr="00CD43C3">
        <w:tab/>
        <w:t>(5)</w:t>
      </w:r>
      <w:r w:rsidRPr="00CD43C3">
        <w:tab/>
        <w:t xml:space="preserve">If an entitlement of an employee of a company is owed to a person other than the employee, this Part applies to the entitlement as if a reference to the </w:t>
      </w:r>
      <w:r w:rsidRPr="00CD43C3">
        <w:rPr>
          <w:b/>
          <w:i/>
        </w:rPr>
        <w:t>employee</w:t>
      </w:r>
      <w:r w:rsidRPr="00CD43C3">
        <w:t xml:space="preserve"> included a reference to the person to whom the entitlement is owed.</w:t>
      </w:r>
    </w:p>
    <w:p w:rsidR="00CC15B8" w:rsidRPr="00CD43C3" w:rsidRDefault="00CC15B8" w:rsidP="00CC15B8">
      <w:pPr>
        <w:pStyle w:val="ActHead5"/>
      </w:pPr>
      <w:bookmarkStart w:id="739" w:name="_Toc512007714"/>
      <w:r w:rsidRPr="00CD43C3">
        <w:rPr>
          <w:rStyle w:val="CharSectno"/>
        </w:rPr>
        <w:t>596AB</w:t>
      </w:r>
      <w:r w:rsidRPr="00CD43C3">
        <w:t xml:space="preserve">  Entering into agreements or transactions to avoid employee entitlements</w:t>
      </w:r>
      <w:bookmarkEnd w:id="739"/>
    </w:p>
    <w:p w:rsidR="00CC15B8" w:rsidRPr="00CD43C3" w:rsidRDefault="00CC15B8" w:rsidP="00CC15B8">
      <w:pPr>
        <w:pStyle w:val="subsection"/>
      </w:pPr>
      <w:r w:rsidRPr="00CD43C3">
        <w:tab/>
        <w:t>(1)</w:t>
      </w:r>
      <w:r w:rsidRPr="00CD43C3">
        <w:tab/>
        <w:t>A person must not enter into a relevant agreement or a transaction with the intention of, or with intentions that include the intention of:</w:t>
      </w:r>
    </w:p>
    <w:p w:rsidR="00CC15B8" w:rsidRPr="00CD43C3" w:rsidRDefault="00CC15B8" w:rsidP="00CC15B8">
      <w:pPr>
        <w:pStyle w:val="paragraph"/>
      </w:pPr>
      <w:r w:rsidRPr="00CD43C3">
        <w:tab/>
        <w:t>(a)</w:t>
      </w:r>
      <w:r w:rsidRPr="00CD43C3">
        <w:tab/>
        <w:t>preventing the recovery of the entitlements of employees of a company; or</w:t>
      </w:r>
    </w:p>
    <w:p w:rsidR="00CC15B8" w:rsidRPr="00CD43C3" w:rsidRDefault="00CC15B8" w:rsidP="00CC15B8">
      <w:pPr>
        <w:pStyle w:val="paragraph"/>
      </w:pPr>
      <w:r w:rsidRPr="00CD43C3">
        <w:tab/>
        <w:t>(b)</w:t>
      </w:r>
      <w:r w:rsidRPr="00CD43C3">
        <w:tab/>
        <w:t>significantly reducing the amount of the entitlements of employees of a company that can be recovered.</w:t>
      </w:r>
    </w:p>
    <w:p w:rsidR="00CC15B8" w:rsidRPr="00CD43C3" w:rsidRDefault="00CC15B8" w:rsidP="00CC15B8">
      <w:pPr>
        <w:pStyle w:val="subsection"/>
      </w:pPr>
      <w:r w:rsidRPr="00CD43C3">
        <w:tab/>
        <w:t>(2)</w:t>
      </w:r>
      <w:r w:rsidRPr="00CD43C3">
        <w:tab/>
      </w:r>
      <w:r w:rsidR="00CD43C3">
        <w:t>Subsection (</w:t>
      </w:r>
      <w:r w:rsidRPr="00CD43C3">
        <w:t>1) applies even if:</w:t>
      </w:r>
    </w:p>
    <w:p w:rsidR="00CC15B8" w:rsidRPr="00CD43C3" w:rsidRDefault="00CC15B8" w:rsidP="00CC15B8">
      <w:pPr>
        <w:pStyle w:val="paragraph"/>
      </w:pPr>
      <w:r w:rsidRPr="00CD43C3">
        <w:tab/>
        <w:t>(a)</w:t>
      </w:r>
      <w:r w:rsidRPr="00CD43C3">
        <w:tab/>
        <w:t>the company is not a party to the agreement or transaction; or</w:t>
      </w:r>
    </w:p>
    <w:p w:rsidR="00CC15B8" w:rsidRPr="00CD43C3" w:rsidRDefault="00CC15B8" w:rsidP="00CC15B8">
      <w:pPr>
        <w:pStyle w:val="paragraph"/>
      </w:pPr>
      <w:r w:rsidRPr="00CD43C3">
        <w:tab/>
        <w:t>(b)</w:t>
      </w:r>
      <w:r w:rsidRPr="00CD43C3">
        <w:tab/>
        <w:t>the agreement or transaction is approved by a court.</w:t>
      </w:r>
    </w:p>
    <w:p w:rsidR="00CC15B8" w:rsidRPr="00CD43C3" w:rsidRDefault="00CC15B8" w:rsidP="00CC15B8">
      <w:pPr>
        <w:pStyle w:val="subsection"/>
      </w:pPr>
      <w:r w:rsidRPr="00CD43C3">
        <w:tab/>
        <w:t>(3)</w:t>
      </w:r>
      <w:r w:rsidRPr="00CD43C3">
        <w:tab/>
        <w:t xml:space="preserve">A reference in this section to a </w:t>
      </w:r>
      <w:r w:rsidRPr="00CD43C3">
        <w:rPr>
          <w:b/>
          <w:i/>
        </w:rPr>
        <w:t>relevant agreement or a transaction</w:t>
      </w:r>
      <w:r w:rsidRPr="00CD43C3">
        <w:t xml:space="preserve"> includes a reference to:</w:t>
      </w:r>
    </w:p>
    <w:p w:rsidR="00CC15B8" w:rsidRPr="00CD43C3" w:rsidRDefault="00CC15B8" w:rsidP="00CC15B8">
      <w:pPr>
        <w:pStyle w:val="paragraph"/>
      </w:pPr>
      <w:r w:rsidRPr="00CD43C3">
        <w:tab/>
        <w:t>(a)</w:t>
      </w:r>
      <w:r w:rsidRPr="00CD43C3">
        <w:tab/>
        <w:t>a relevant agreement and a transaction; and</w:t>
      </w:r>
    </w:p>
    <w:p w:rsidR="00CC15B8" w:rsidRPr="00CD43C3" w:rsidRDefault="00CC15B8" w:rsidP="00CC15B8">
      <w:pPr>
        <w:pStyle w:val="paragraph"/>
      </w:pPr>
      <w:r w:rsidRPr="00CD43C3">
        <w:tab/>
        <w:t>(b)</w:t>
      </w:r>
      <w:r w:rsidRPr="00CD43C3">
        <w:tab/>
        <w:t>a series or combination of:</w:t>
      </w:r>
    </w:p>
    <w:p w:rsidR="00CC15B8" w:rsidRPr="00CD43C3" w:rsidRDefault="00CC15B8" w:rsidP="00CC15B8">
      <w:pPr>
        <w:pStyle w:val="paragraphsub"/>
      </w:pPr>
      <w:r w:rsidRPr="00CD43C3">
        <w:tab/>
        <w:t>(i)</w:t>
      </w:r>
      <w:r w:rsidRPr="00CD43C3">
        <w:tab/>
        <w:t>relevant agreements or transactions; or</w:t>
      </w:r>
    </w:p>
    <w:p w:rsidR="00CC15B8" w:rsidRPr="00CD43C3" w:rsidRDefault="00CC15B8" w:rsidP="00CC15B8">
      <w:pPr>
        <w:pStyle w:val="paragraphsub"/>
      </w:pPr>
      <w:r w:rsidRPr="00CD43C3">
        <w:tab/>
        <w:t>(ii)</w:t>
      </w:r>
      <w:r w:rsidRPr="00CD43C3">
        <w:tab/>
        <w:t>relevant agreements; or</w:t>
      </w:r>
    </w:p>
    <w:p w:rsidR="00CC15B8" w:rsidRPr="00CD43C3" w:rsidRDefault="00CC15B8" w:rsidP="00CC15B8">
      <w:pPr>
        <w:pStyle w:val="paragraphsub"/>
      </w:pPr>
      <w:r w:rsidRPr="00CD43C3">
        <w:tab/>
        <w:t>(iii)</w:t>
      </w:r>
      <w:r w:rsidRPr="00CD43C3">
        <w:tab/>
        <w:t>transactions.</w:t>
      </w:r>
    </w:p>
    <w:p w:rsidR="00CC15B8" w:rsidRPr="00CD43C3" w:rsidRDefault="00CC15B8" w:rsidP="00CC15B8">
      <w:pPr>
        <w:pStyle w:val="subsection"/>
      </w:pPr>
      <w:r w:rsidRPr="00CD43C3">
        <w:tab/>
        <w:t>(4)</w:t>
      </w:r>
      <w:r w:rsidRPr="00CD43C3">
        <w:tab/>
        <w:t>If a person contravenes this section by incurring a debt (within the meaning of section</w:t>
      </w:r>
      <w:r w:rsidR="00CD43C3">
        <w:t> </w:t>
      </w:r>
      <w:r w:rsidRPr="00CD43C3">
        <w:t xml:space="preserve">588G), the incurring of the debt and the contravention are </w:t>
      </w:r>
      <w:r w:rsidRPr="00CD43C3">
        <w:rPr>
          <w:b/>
          <w:i/>
        </w:rPr>
        <w:t>linked</w:t>
      </w:r>
      <w:r w:rsidRPr="00CD43C3">
        <w:t xml:space="preserve"> for the purposes of this Act.</w:t>
      </w:r>
    </w:p>
    <w:p w:rsidR="00CC15B8" w:rsidRPr="00CD43C3" w:rsidRDefault="00CC15B8" w:rsidP="00CC15B8">
      <w:pPr>
        <w:pStyle w:val="ActHead5"/>
      </w:pPr>
      <w:bookmarkStart w:id="740" w:name="_Toc512007715"/>
      <w:r w:rsidRPr="00CD43C3">
        <w:rPr>
          <w:rStyle w:val="CharSectno"/>
        </w:rPr>
        <w:t>596AC</w:t>
      </w:r>
      <w:r w:rsidRPr="00CD43C3">
        <w:t xml:space="preserve">  Person who contravenes section</w:t>
      </w:r>
      <w:r w:rsidR="00CD43C3">
        <w:t> </w:t>
      </w:r>
      <w:r w:rsidRPr="00CD43C3">
        <w:t>596AB liable to compensate for loss</w:t>
      </w:r>
      <w:bookmarkEnd w:id="740"/>
    </w:p>
    <w:p w:rsidR="00CC15B8" w:rsidRPr="00CD43C3" w:rsidRDefault="00CC15B8" w:rsidP="00CC15B8">
      <w:pPr>
        <w:pStyle w:val="subsection"/>
      </w:pPr>
      <w:r w:rsidRPr="00CD43C3">
        <w:tab/>
        <w:t>(1)</w:t>
      </w:r>
      <w:r w:rsidRPr="00CD43C3">
        <w:tab/>
        <w:t xml:space="preserve">A person is liable to pay compensation under </w:t>
      </w:r>
      <w:r w:rsidR="00CD43C3">
        <w:t>subsection (</w:t>
      </w:r>
      <w:r w:rsidRPr="00CD43C3">
        <w:t>2) or (3) if:</w:t>
      </w:r>
    </w:p>
    <w:p w:rsidR="00CC15B8" w:rsidRPr="00CD43C3" w:rsidRDefault="00CC15B8" w:rsidP="00CC15B8">
      <w:pPr>
        <w:pStyle w:val="paragraph"/>
      </w:pPr>
      <w:r w:rsidRPr="00CD43C3">
        <w:tab/>
        <w:t>(a)</w:t>
      </w:r>
      <w:r w:rsidRPr="00CD43C3">
        <w:tab/>
        <w:t>the person contravenes section</w:t>
      </w:r>
      <w:r w:rsidR="00CD43C3">
        <w:t> </w:t>
      </w:r>
      <w:r w:rsidRPr="00CD43C3">
        <w:t>596AB in relation to the entitlements of employees of a company; and</w:t>
      </w:r>
    </w:p>
    <w:p w:rsidR="00CC15B8" w:rsidRPr="00CD43C3" w:rsidRDefault="00CC15B8" w:rsidP="00CC15B8">
      <w:pPr>
        <w:pStyle w:val="paragraph"/>
      </w:pPr>
      <w:r w:rsidRPr="00CD43C3">
        <w:tab/>
        <w:t>(b)</w:t>
      </w:r>
      <w:r w:rsidRPr="00CD43C3">
        <w:tab/>
        <w:t>the company is being wound up; and</w:t>
      </w:r>
    </w:p>
    <w:p w:rsidR="00CC15B8" w:rsidRPr="00CD43C3" w:rsidRDefault="00CC15B8" w:rsidP="00CC15B8">
      <w:pPr>
        <w:pStyle w:val="paragraph"/>
      </w:pPr>
      <w:r w:rsidRPr="00CD43C3">
        <w:tab/>
        <w:t>(c)</w:t>
      </w:r>
      <w:r w:rsidRPr="00CD43C3">
        <w:tab/>
        <w:t>the employees suffer loss or damage because of:</w:t>
      </w:r>
    </w:p>
    <w:p w:rsidR="00CC15B8" w:rsidRPr="00CD43C3" w:rsidRDefault="00CC15B8" w:rsidP="00CC15B8">
      <w:pPr>
        <w:pStyle w:val="paragraphsub"/>
      </w:pPr>
      <w:r w:rsidRPr="00CD43C3">
        <w:tab/>
        <w:t>(i)</w:t>
      </w:r>
      <w:r w:rsidRPr="00CD43C3">
        <w:tab/>
        <w:t>the contravention; or</w:t>
      </w:r>
    </w:p>
    <w:p w:rsidR="00CC15B8" w:rsidRPr="00CD43C3" w:rsidRDefault="00CC15B8" w:rsidP="00CC15B8">
      <w:pPr>
        <w:pStyle w:val="paragraphsub"/>
      </w:pPr>
      <w:r w:rsidRPr="00CD43C3">
        <w:tab/>
        <w:t>(ii)</w:t>
      </w:r>
      <w:r w:rsidRPr="00CD43C3">
        <w:tab/>
        <w:t>action taken to give effect to an agreement or transaction involved in the contravention.</w:t>
      </w:r>
    </w:p>
    <w:p w:rsidR="00CC15B8" w:rsidRPr="00CD43C3" w:rsidRDefault="00CC15B8" w:rsidP="00CC15B8">
      <w:pPr>
        <w:pStyle w:val="subsection2"/>
      </w:pPr>
      <w:r w:rsidRPr="00CD43C3">
        <w:t>The person is liable whether or not the person has been convicted of an offence in relation to the contravention.</w:t>
      </w:r>
    </w:p>
    <w:p w:rsidR="00CC15B8" w:rsidRPr="00CD43C3" w:rsidRDefault="00CC15B8" w:rsidP="00CC15B8">
      <w:pPr>
        <w:pStyle w:val="subsection"/>
      </w:pPr>
      <w:r w:rsidRPr="00CD43C3">
        <w:tab/>
        <w:t>(2)</w:t>
      </w:r>
      <w:r w:rsidRPr="00CD43C3">
        <w:tab/>
        <w:t>The company’s liquidator may recover from the person an amount equal to the loss or damage as a debt due to the company.</w:t>
      </w:r>
    </w:p>
    <w:p w:rsidR="00CC15B8" w:rsidRPr="00CD43C3" w:rsidRDefault="00CC15B8" w:rsidP="00CC15B8">
      <w:pPr>
        <w:pStyle w:val="notetext"/>
      </w:pPr>
      <w:r w:rsidRPr="00CD43C3">
        <w:t>Note:</w:t>
      </w:r>
      <w:r w:rsidRPr="00CD43C3">
        <w:tab/>
        <w:t>Because employee entitlements are priority payments under paragraphs 556(1)(e) to (h), employees have priority to any compensation recovered by the liquidator in proceedings brought under this section.</w:t>
      </w:r>
    </w:p>
    <w:p w:rsidR="00CC15B8" w:rsidRPr="00CD43C3" w:rsidRDefault="00CC15B8" w:rsidP="00CC15B8">
      <w:pPr>
        <w:pStyle w:val="subsection"/>
      </w:pPr>
      <w:r w:rsidRPr="00CD43C3">
        <w:tab/>
        <w:t>(3)</w:t>
      </w:r>
      <w:r w:rsidRPr="00CD43C3">
        <w:tab/>
        <w:t>If an employee of the company has suffered loss or damage because of:</w:t>
      </w:r>
    </w:p>
    <w:p w:rsidR="00CC15B8" w:rsidRPr="00CD43C3" w:rsidRDefault="00CC15B8" w:rsidP="00CC15B8">
      <w:pPr>
        <w:pStyle w:val="paragraph"/>
      </w:pPr>
      <w:r w:rsidRPr="00CD43C3">
        <w:tab/>
        <w:t>(a)</w:t>
      </w:r>
      <w:r w:rsidRPr="00CD43C3">
        <w:tab/>
        <w:t>the contravention; or</w:t>
      </w:r>
    </w:p>
    <w:p w:rsidR="00CC15B8" w:rsidRPr="00CD43C3" w:rsidRDefault="00CC15B8" w:rsidP="00CC15B8">
      <w:pPr>
        <w:pStyle w:val="paragraph"/>
      </w:pPr>
      <w:r w:rsidRPr="00CD43C3">
        <w:tab/>
        <w:t>(b)</w:t>
      </w:r>
      <w:r w:rsidRPr="00CD43C3">
        <w:tab/>
        <w:t>action taken to give effect to an agreement or transaction involved in the contravention;</w:t>
      </w:r>
    </w:p>
    <w:p w:rsidR="00CC15B8" w:rsidRPr="00CD43C3" w:rsidRDefault="00CC15B8" w:rsidP="00CC15B8">
      <w:pPr>
        <w:pStyle w:val="subsection2"/>
      </w:pPr>
      <w:r w:rsidRPr="00CD43C3">
        <w:t>the employee may, as provided in section</w:t>
      </w:r>
      <w:r w:rsidR="00CD43C3">
        <w:t> </w:t>
      </w:r>
      <w:r w:rsidRPr="00CD43C3">
        <w:t>596AF to 596AI (but not otherwise), recover from the person, as a debt due to the employee, an amount equal to the amount of the loss or damage. Any amount recovered by the employee under this subsection is to be taken into account in working out the amount for which the employee may prove in the liquidation of the company.</w:t>
      </w:r>
    </w:p>
    <w:p w:rsidR="00CC15B8" w:rsidRPr="00CD43C3" w:rsidRDefault="00CC15B8" w:rsidP="00CC15B8">
      <w:pPr>
        <w:pStyle w:val="subsection"/>
      </w:pPr>
      <w:r w:rsidRPr="00CD43C3">
        <w:tab/>
        <w:t>(4)</w:t>
      </w:r>
      <w:r w:rsidRPr="00CD43C3">
        <w:tab/>
        <w:t>Proceedings under this section may only be begun within 6 years after the beginning of the winding up.</w:t>
      </w:r>
    </w:p>
    <w:p w:rsidR="00CC15B8" w:rsidRPr="00CD43C3" w:rsidRDefault="00CC15B8" w:rsidP="003E0024">
      <w:pPr>
        <w:pStyle w:val="ActHead5"/>
      </w:pPr>
      <w:bookmarkStart w:id="741" w:name="_Toc512007716"/>
      <w:r w:rsidRPr="00CD43C3">
        <w:rPr>
          <w:rStyle w:val="CharSectno"/>
        </w:rPr>
        <w:t>596AD</w:t>
      </w:r>
      <w:r w:rsidRPr="00CD43C3">
        <w:t xml:space="preserve">  Avoiding double recovery</w:t>
      </w:r>
      <w:bookmarkEnd w:id="741"/>
    </w:p>
    <w:p w:rsidR="00CC15B8" w:rsidRPr="00CD43C3" w:rsidRDefault="00CC15B8" w:rsidP="003E0024">
      <w:pPr>
        <w:pStyle w:val="subsection"/>
        <w:keepNext/>
        <w:keepLines/>
      </w:pPr>
      <w:r w:rsidRPr="00CD43C3">
        <w:tab/>
      </w:r>
      <w:r w:rsidRPr="00CD43C3">
        <w:tab/>
        <w:t>An amount recovered in proceedings under section</w:t>
      </w:r>
      <w:r w:rsidR="00CD43C3">
        <w:t> </w:t>
      </w:r>
      <w:r w:rsidRPr="00CD43C3">
        <w:t>596AC in relation to a contravention of section</w:t>
      </w:r>
      <w:r w:rsidR="00CD43C3">
        <w:t> </w:t>
      </w:r>
      <w:r w:rsidRPr="00CD43C3">
        <w:t>596AB is to be taken into account in working out the amount (if any) recoverable in:</w:t>
      </w:r>
    </w:p>
    <w:p w:rsidR="00CC15B8" w:rsidRPr="00CD43C3" w:rsidRDefault="00CC15B8" w:rsidP="00CC15B8">
      <w:pPr>
        <w:pStyle w:val="paragraph"/>
      </w:pPr>
      <w:r w:rsidRPr="00CD43C3">
        <w:tab/>
        <w:t>(a)</w:t>
      </w:r>
      <w:r w:rsidRPr="00CD43C3">
        <w:tab/>
        <w:t>any other proceedings under that section in relation to the contravention; and</w:t>
      </w:r>
    </w:p>
    <w:p w:rsidR="00CC15B8" w:rsidRPr="00CD43C3" w:rsidRDefault="00CC15B8" w:rsidP="00CC15B8">
      <w:pPr>
        <w:pStyle w:val="paragraph"/>
      </w:pPr>
      <w:r w:rsidRPr="00CD43C3">
        <w:tab/>
        <w:t>(b)</w:t>
      </w:r>
      <w:r w:rsidRPr="00CD43C3">
        <w:tab/>
        <w:t>proceedings under section</w:t>
      </w:r>
      <w:r w:rsidR="00CD43C3">
        <w:t> </w:t>
      </w:r>
      <w:r w:rsidRPr="00CD43C3">
        <w:t>588M in relation to the incurring of a debt that is linked to the contravention.</w:t>
      </w:r>
    </w:p>
    <w:p w:rsidR="00CC15B8" w:rsidRPr="00CD43C3" w:rsidRDefault="00CC15B8" w:rsidP="00CC15B8">
      <w:pPr>
        <w:pStyle w:val="ActHead5"/>
      </w:pPr>
      <w:bookmarkStart w:id="742" w:name="_Toc512007717"/>
      <w:r w:rsidRPr="00CD43C3">
        <w:rPr>
          <w:rStyle w:val="CharSectno"/>
        </w:rPr>
        <w:t>596AE</w:t>
      </w:r>
      <w:r w:rsidRPr="00CD43C3">
        <w:t xml:space="preserve">  Effect of section</w:t>
      </w:r>
      <w:r w:rsidR="00CD43C3">
        <w:t> </w:t>
      </w:r>
      <w:r w:rsidRPr="00CD43C3">
        <w:t>596AC</w:t>
      </w:r>
      <w:bookmarkEnd w:id="742"/>
    </w:p>
    <w:p w:rsidR="00CC15B8" w:rsidRPr="00CD43C3" w:rsidRDefault="00CC15B8" w:rsidP="00CC15B8">
      <w:pPr>
        <w:pStyle w:val="subsection"/>
      </w:pPr>
      <w:r w:rsidRPr="00CD43C3">
        <w:tab/>
      </w:r>
      <w:r w:rsidRPr="00CD43C3">
        <w:tab/>
        <w:t>Section</w:t>
      </w:r>
      <w:r w:rsidR="00CD43C3">
        <w:t> </w:t>
      </w:r>
      <w:r w:rsidRPr="00CD43C3">
        <w:t>596AC:</w:t>
      </w:r>
    </w:p>
    <w:p w:rsidR="00CC15B8" w:rsidRPr="00CD43C3" w:rsidRDefault="00CC15B8" w:rsidP="00CC15B8">
      <w:pPr>
        <w:pStyle w:val="paragraph"/>
      </w:pPr>
      <w:r w:rsidRPr="00CD43C3">
        <w:tab/>
        <w:t>(a)</w:t>
      </w:r>
      <w:r w:rsidRPr="00CD43C3">
        <w:tab/>
        <w:t>has effect in addition to, and not in derogation of, any rule of law about the duty or liability of a person because of the person’s office or employment in relation to a company; and</w:t>
      </w:r>
    </w:p>
    <w:p w:rsidR="00CC15B8" w:rsidRPr="00CD43C3" w:rsidRDefault="00CC15B8" w:rsidP="00CC15B8">
      <w:pPr>
        <w:pStyle w:val="paragraph"/>
      </w:pPr>
      <w:r w:rsidRPr="00CD43C3">
        <w:tab/>
        <w:t>(b)</w:t>
      </w:r>
      <w:r w:rsidRPr="00CD43C3">
        <w:tab/>
        <w:t>does not prevent proceedings from being instituted in respect of a breach of such a duty or in respect of such a liability.</w:t>
      </w:r>
    </w:p>
    <w:p w:rsidR="00CC15B8" w:rsidRPr="00CD43C3" w:rsidRDefault="00CC15B8" w:rsidP="00CC15B8">
      <w:pPr>
        <w:pStyle w:val="ActHead5"/>
      </w:pPr>
      <w:bookmarkStart w:id="743" w:name="_Toc512007718"/>
      <w:r w:rsidRPr="00CD43C3">
        <w:rPr>
          <w:rStyle w:val="CharSectno"/>
        </w:rPr>
        <w:t>596AF</w:t>
      </w:r>
      <w:r w:rsidRPr="00CD43C3">
        <w:t xml:space="preserve">  Employee may sue for compensation with liquidator’s consent</w:t>
      </w:r>
      <w:bookmarkEnd w:id="743"/>
    </w:p>
    <w:p w:rsidR="00CC15B8" w:rsidRPr="00CD43C3" w:rsidRDefault="00CC15B8" w:rsidP="00CC15B8">
      <w:pPr>
        <w:pStyle w:val="subsection"/>
      </w:pPr>
      <w:r w:rsidRPr="00CD43C3">
        <w:tab/>
        <w:t>(1)</w:t>
      </w:r>
      <w:r w:rsidRPr="00CD43C3">
        <w:tab/>
        <w:t>If a company is being wound up, an employee of the company may, with the written consent of the company’s liquidator, begin proceedings under section</w:t>
      </w:r>
      <w:r w:rsidR="00CD43C3">
        <w:t> </w:t>
      </w:r>
      <w:r w:rsidRPr="00CD43C3">
        <w:t>596AC in relation to a contravention of section</w:t>
      </w:r>
      <w:r w:rsidR="00CD43C3">
        <w:t> </w:t>
      </w:r>
      <w:r w:rsidRPr="00CD43C3">
        <w:t>596AB in relation to an entitlement of the employee.</w:t>
      </w:r>
    </w:p>
    <w:p w:rsidR="00CC15B8" w:rsidRPr="00CD43C3" w:rsidRDefault="00CC15B8" w:rsidP="00CC15B8">
      <w:pPr>
        <w:pStyle w:val="subsection"/>
      </w:pPr>
      <w:r w:rsidRPr="00CD43C3">
        <w:tab/>
        <w:t>(2)</w:t>
      </w:r>
      <w:r w:rsidRPr="00CD43C3">
        <w:tab/>
      </w:r>
      <w:r w:rsidR="00CD43C3">
        <w:t>Subsection (</w:t>
      </w:r>
      <w:r w:rsidRPr="00CD43C3">
        <w:t>1) has effect despite section</w:t>
      </w:r>
      <w:r w:rsidR="00CD43C3">
        <w:t> </w:t>
      </w:r>
      <w:r w:rsidRPr="00CD43C3">
        <w:t>596AH, but subject to section</w:t>
      </w:r>
      <w:r w:rsidR="00CD43C3">
        <w:t> </w:t>
      </w:r>
      <w:r w:rsidRPr="00CD43C3">
        <w:t>596AI.</w:t>
      </w:r>
    </w:p>
    <w:p w:rsidR="00CC15B8" w:rsidRPr="00CD43C3" w:rsidRDefault="00CC15B8" w:rsidP="00CC15B8">
      <w:pPr>
        <w:pStyle w:val="ActHead5"/>
      </w:pPr>
      <w:bookmarkStart w:id="744" w:name="_Toc512007719"/>
      <w:r w:rsidRPr="00CD43C3">
        <w:rPr>
          <w:rStyle w:val="CharSectno"/>
        </w:rPr>
        <w:t>596AG</w:t>
      </w:r>
      <w:r w:rsidRPr="00CD43C3">
        <w:t xml:space="preserve">  Employee may give liquidator notice of intention to sue for compensation</w:t>
      </w:r>
      <w:bookmarkEnd w:id="744"/>
    </w:p>
    <w:p w:rsidR="00CC15B8" w:rsidRPr="00CD43C3" w:rsidRDefault="00CC15B8" w:rsidP="00CC15B8">
      <w:pPr>
        <w:pStyle w:val="subsection"/>
      </w:pPr>
      <w:r w:rsidRPr="00CD43C3">
        <w:tab/>
      </w:r>
      <w:r w:rsidRPr="00CD43C3">
        <w:tab/>
        <w:t>An employee of a company that is being wound up may give the company’s liquidator a written notice:</w:t>
      </w:r>
    </w:p>
    <w:p w:rsidR="00CC15B8" w:rsidRPr="00CD43C3" w:rsidRDefault="00CC15B8" w:rsidP="00CC15B8">
      <w:pPr>
        <w:pStyle w:val="paragraph"/>
      </w:pPr>
      <w:r w:rsidRPr="00CD43C3">
        <w:tab/>
        <w:t>(a)</w:t>
      </w:r>
      <w:r w:rsidRPr="00CD43C3">
        <w:tab/>
        <w:t>stating that the employee intends to begin proceedings under section</w:t>
      </w:r>
      <w:r w:rsidR="00CD43C3">
        <w:t> </w:t>
      </w:r>
      <w:r w:rsidRPr="00CD43C3">
        <w:t>596AC in relation to a contravention of section</w:t>
      </w:r>
      <w:r w:rsidR="00CD43C3">
        <w:t> </w:t>
      </w:r>
      <w:r w:rsidRPr="00CD43C3">
        <w:t>596AB in relation to an entitlement of the employee; and</w:t>
      </w:r>
    </w:p>
    <w:p w:rsidR="00CC15B8" w:rsidRPr="00CD43C3" w:rsidRDefault="00CC15B8" w:rsidP="00CC15B8">
      <w:pPr>
        <w:pStyle w:val="paragraph"/>
      </w:pPr>
      <w:r w:rsidRPr="00CD43C3">
        <w:tab/>
        <w:t>(b)</w:t>
      </w:r>
      <w:r w:rsidRPr="00CD43C3">
        <w:tab/>
        <w:t>specifying the contravention of section</w:t>
      </w:r>
      <w:r w:rsidR="00CD43C3">
        <w:t> </w:t>
      </w:r>
      <w:r w:rsidRPr="00CD43C3">
        <w:t>596AB and the entitlement to which the proposed proceedings relate; and</w:t>
      </w:r>
    </w:p>
    <w:p w:rsidR="00CC15B8" w:rsidRPr="00CD43C3" w:rsidRDefault="00CC15B8" w:rsidP="00CC15B8">
      <w:pPr>
        <w:pStyle w:val="paragraph"/>
      </w:pPr>
      <w:r w:rsidRPr="00CD43C3">
        <w:tab/>
        <w:t>(c)</w:t>
      </w:r>
      <w:r w:rsidRPr="00CD43C3">
        <w:tab/>
        <w:t>asking the liquidator to give the employee, within 3 months after receiving the notice:</w:t>
      </w:r>
    </w:p>
    <w:p w:rsidR="00CC15B8" w:rsidRPr="00CD43C3" w:rsidRDefault="00CC15B8" w:rsidP="00CC15B8">
      <w:pPr>
        <w:pStyle w:val="paragraphsub"/>
      </w:pPr>
      <w:r w:rsidRPr="00CD43C3">
        <w:tab/>
        <w:t>(i)</w:t>
      </w:r>
      <w:r w:rsidRPr="00CD43C3">
        <w:tab/>
        <w:t>a written consent to the employee beginning the proceedings; or</w:t>
      </w:r>
    </w:p>
    <w:p w:rsidR="00CC15B8" w:rsidRPr="00CD43C3" w:rsidRDefault="00CC15B8" w:rsidP="00CC15B8">
      <w:pPr>
        <w:pStyle w:val="paragraphsub"/>
      </w:pPr>
      <w:r w:rsidRPr="00CD43C3">
        <w:tab/>
        <w:t>(ii)</w:t>
      </w:r>
      <w:r w:rsidRPr="00CD43C3">
        <w:tab/>
        <w:t>a written statement of the reasons why the liquidator thinks that proceedings under section</w:t>
      </w:r>
      <w:r w:rsidR="00CD43C3">
        <w:t> </w:t>
      </w:r>
      <w:r w:rsidRPr="00CD43C3">
        <w:t>596AC in relation to the contravention should not be begun.</w:t>
      </w:r>
    </w:p>
    <w:p w:rsidR="00CC15B8" w:rsidRPr="00CD43C3" w:rsidRDefault="00CC15B8" w:rsidP="00CC15B8">
      <w:pPr>
        <w:pStyle w:val="subsection2"/>
      </w:pPr>
      <w:r w:rsidRPr="00CD43C3">
        <w:t>The notice may be given only after the end of 6 months beginning when the company begins to be wound up.</w:t>
      </w:r>
    </w:p>
    <w:p w:rsidR="00CC15B8" w:rsidRPr="00CD43C3" w:rsidRDefault="00CC15B8" w:rsidP="00CC15B8">
      <w:pPr>
        <w:pStyle w:val="ActHead5"/>
      </w:pPr>
      <w:bookmarkStart w:id="745" w:name="_Toc512007720"/>
      <w:r w:rsidRPr="00CD43C3">
        <w:rPr>
          <w:rStyle w:val="CharSectno"/>
        </w:rPr>
        <w:t>596AH</w:t>
      </w:r>
      <w:r w:rsidRPr="00CD43C3">
        <w:t xml:space="preserve">  When employee may sue for compensation without liquidator’s consent</w:t>
      </w:r>
      <w:bookmarkEnd w:id="745"/>
    </w:p>
    <w:p w:rsidR="00CC15B8" w:rsidRPr="00CD43C3" w:rsidRDefault="00CC15B8" w:rsidP="00CC15B8">
      <w:pPr>
        <w:pStyle w:val="subsection"/>
      </w:pPr>
      <w:r w:rsidRPr="00CD43C3">
        <w:tab/>
        <w:t>(1)</w:t>
      </w:r>
      <w:r w:rsidRPr="00CD43C3">
        <w:tab/>
        <w:t>This section applies if an employee of a company gives a notice under section</w:t>
      </w:r>
      <w:r w:rsidR="00CD43C3">
        <w:t> </w:t>
      </w:r>
      <w:r w:rsidRPr="00CD43C3">
        <w:t>596AG in relation to a contravention of section</w:t>
      </w:r>
      <w:r w:rsidR="00CD43C3">
        <w:t> </w:t>
      </w:r>
      <w:r w:rsidRPr="00CD43C3">
        <w:t>569AB and to an entitlement.</w:t>
      </w:r>
    </w:p>
    <w:p w:rsidR="00CC15B8" w:rsidRPr="00CD43C3" w:rsidRDefault="00CC15B8" w:rsidP="00CC15B8">
      <w:pPr>
        <w:pStyle w:val="subsection"/>
      </w:pPr>
      <w:r w:rsidRPr="00CD43C3">
        <w:tab/>
        <w:t>(2)</w:t>
      </w:r>
      <w:r w:rsidRPr="00CD43C3">
        <w:tab/>
        <w:t>The employee may begin proceedings in a court under section</w:t>
      </w:r>
      <w:r w:rsidR="00CD43C3">
        <w:t> </w:t>
      </w:r>
      <w:r w:rsidRPr="00CD43C3">
        <w:t>596AC in relation to the contravention and the entitlement if:</w:t>
      </w:r>
    </w:p>
    <w:p w:rsidR="00CC15B8" w:rsidRPr="00CD43C3" w:rsidRDefault="00CC15B8" w:rsidP="00CC15B8">
      <w:pPr>
        <w:pStyle w:val="paragraph"/>
      </w:pPr>
      <w:r w:rsidRPr="00CD43C3">
        <w:tab/>
        <w:t>(a)</w:t>
      </w:r>
      <w:r w:rsidRPr="00CD43C3">
        <w:tab/>
        <w:t>as at the end of 3 months after the liquidator receives the notice, he or she has not consented to the employee beginning such proceedings; and</w:t>
      </w:r>
    </w:p>
    <w:p w:rsidR="00CC15B8" w:rsidRPr="00CD43C3" w:rsidRDefault="00CC15B8" w:rsidP="00CC15B8">
      <w:pPr>
        <w:pStyle w:val="paragraph"/>
      </w:pPr>
      <w:r w:rsidRPr="00CD43C3">
        <w:tab/>
        <w:t>(b)</w:t>
      </w:r>
      <w:r w:rsidRPr="00CD43C3">
        <w:tab/>
        <w:t>on an application made after those 3 months, the court has given leave for the proceedings to begin.</w:t>
      </w:r>
    </w:p>
    <w:p w:rsidR="00CC15B8" w:rsidRPr="00CD43C3" w:rsidRDefault="00CC15B8" w:rsidP="00CC15B8">
      <w:pPr>
        <w:pStyle w:val="subsection"/>
      </w:pPr>
      <w:r w:rsidRPr="00CD43C3">
        <w:tab/>
        <w:t>(3)</w:t>
      </w:r>
      <w:r w:rsidRPr="00CD43C3">
        <w:tab/>
        <w:t>If:</w:t>
      </w:r>
    </w:p>
    <w:p w:rsidR="00CC15B8" w:rsidRPr="00CD43C3" w:rsidRDefault="00CC15B8" w:rsidP="00CC15B8">
      <w:pPr>
        <w:pStyle w:val="paragraph"/>
      </w:pPr>
      <w:r w:rsidRPr="00CD43C3">
        <w:tab/>
        <w:t>(a)</w:t>
      </w:r>
      <w:r w:rsidRPr="00CD43C3">
        <w:tab/>
        <w:t>during those 3 months, the liquidator gives to the employee a written statement of the reasons why the liquidator thinks that such proceedings should not be begun; and</w:t>
      </w:r>
    </w:p>
    <w:p w:rsidR="00CC15B8" w:rsidRPr="00CD43C3" w:rsidRDefault="00CC15B8" w:rsidP="00CC15B8">
      <w:pPr>
        <w:pStyle w:val="paragraph"/>
      </w:pPr>
      <w:r w:rsidRPr="00CD43C3">
        <w:tab/>
        <w:t>(b)</w:t>
      </w:r>
      <w:r w:rsidRPr="00CD43C3">
        <w:tab/>
        <w:t xml:space="preserve">the employee applies for leave under </w:t>
      </w:r>
      <w:r w:rsidR="00CD43C3">
        <w:t>paragraph (</w:t>
      </w:r>
      <w:r w:rsidRPr="00CD43C3">
        <w:t>2)(b);</w:t>
      </w:r>
    </w:p>
    <w:p w:rsidR="00CC15B8" w:rsidRPr="00CD43C3" w:rsidRDefault="00CC15B8" w:rsidP="00CC15B8">
      <w:pPr>
        <w:pStyle w:val="subsection2"/>
      </w:pPr>
      <w:r w:rsidRPr="00CD43C3">
        <w:t>then:</w:t>
      </w:r>
    </w:p>
    <w:p w:rsidR="00CC15B8" w:rsidRPr="00CD43C3" w:rsidRDefault="00CC15B8" w:rsidP="00CC15B8">
      <w:pPr>
        <w:pStyle w:val="paragraph"/>
      </w:pPr>
      <w:r w:rsidRPr="00CD43C3">
        <w:tab/>
        <w:t>(c)</w:t>
      </w:r>
      <w:r w:rsidRPr="00CD43C3">
        <w:tab/>
        <w:t>the employee must file the statement with the court when so applying; and</w:t>
      </w:r>
    </w:p>
    <w:p w:rsidR="00CC15B8" w:rsidRPr="00CD43C3" w:rsidRDefault="00CC15B8" w:rsidP="00CC15B8">
      <w:pPr>
        <w:pStyle w:val="paragraph"/>
      </w:pPr>
      <w:r w:rsidRPr="00CD43C3">
        <w:tab/>
        <w:t>(d)</w:t>
      </w:r>
      <w:r w:rsidRPr="00CD43C3">
        <w:tab/>
        <w:t>in determining the application, the court is to have regard to the reasons set out in the statement.</w:t>
      </w:r>
    </w:p>
    <w:p w:rsidR="00CC15B8" w:rsidRPr="00CD43C3" w:rsidRDefault="00CC15B8" w:rsidP="00CC15B8">
      <w:pPr>
        <w:pStyle w:val="ActHead5"/>
      </w:pPr>
      <w:bookmarkStart w:id="746" w:name="_Toc512007721"/>
      <w:r w:rsidRPr="00CD43C3">
        <w:rPr>
          <w:rStyle w:val="CharSectno"/>
        </w:rPr>
        <w:t>596AI</w:t>
      </w:r>
      <w:r w:rsidRPr="00CD43C3">
        <w:t xml:space="preserve">  Events preventing employee from suing</w:t>
      </w:r>
      <w:bookmarkEnd w:id="746"/>
    </w:p>
    <w:p w:rsidR="00CC15B8" w:rsidRPr="00CD43C3" w:rsidRDefault="00CC15B8" w:rsidP="00CC15B8">
      <w:pPr>
        <w:pStyle w:val="subsection"/>
      </w:pPr>
      <w:r w:rsidRPr="00CD43C3">
        <w:tab/>
        <w:t>(1)</w:t>
      </w:r>
      <w:r w:rsidRPr="00CD43C3">
        <w:tab/>
        <w:t>An employee of a company that is being wound up cannot begin proceedings under section</w:t>
      </w:r>
      <w:r w:rsidR="00CD43C3">
        <w:t> </w:t>
      </w:r>
      <w:r w:rsidRPr="00CD43C3">
        <w:t>596AC in relation to a contravention in relation to an entitlement of the employee if:</w:t>
      </w:r>
    </w:p>
    <w:p w:rsidR="00CC15B8" w:rsidRPr="00CD43C3" w:rsidRDefault="00CC15B8" w:rsidP="00CC15B8">
      <w:pPr>
        <w:pStyle w:val="paragraph"/>
      </w:pPr>
      <w:r w:rsidRPr="00CD43C3">
        <w:tab/>
        <w:t>(a)</w:t>
      </w:r>
      <w:r w:rsidRPr="00CD43C3">
        <w:tab/>
        <w:t>the company’s liquidator has applied under section</w:t>
      </w:r>
      <w:r w:rsidR="00CD43C3">
        <w:t> </w:t>
      </w:r>
      <w:r w:rsidRPr="00CD43C3">
        <w:t>588FF in relation to a transaction that constituted, or was part of, the contravention; or</w:t>
      </w:r>
    </w:p>
    <w:p w:rsidR="00CC15B8" w:rsidRPr="00CD43C3" w:rsidRDefault="00CC15B8" w:rsidP="00CC15B8">
      <w:pPr>
        <w:pStyle w:val="paragraph"/>
      </w:pPr>
      <w:r w:rsidRPr="00CD43C3">
        <w:tab/>
        <w:t>(b)</w:t>
      </w:r>
      <w:r w:rsidRPr="00CD43C3">
        <w:tab/>
        <w:t>the company’s liquidator has begun proceedings under section</w:t>
      </w:r>
      <w:r w:rsidR="00CD43C3">
        <w:t> </w:t>
      </w:r>
      <w:r w:rsidRPr="00CD43C3">
        <w:t>596AC in relation to the contravention; or</w:t>
      </w:r>
    </w:p>
    <w:p w:rsidR="00CC15B8" w:rsidRPr="00CD43C3" w:rsidRDefault="00CC15B8" w:rsidP="00CC15B8">
      <w:pPr>
        <w:pStyle w:val="paragraph"/>
      </w:pPr>
      <w:r w:rsidRPr="00CD43C3">
        <w:tab/>
        <w:t>(c)</w:t>
      </w:r>
      <w:r w:rsidRPr="00CD43C3">
        <w:tab/>
        <w:t>the company’s liquidator has begun proceedings under section</w:t>
      </w:r>
      <w:r w:rsidR="00CD43C3">
        <w:t> </w:t>
      </w:r>
      <w:r w:rsidRPr="00CD43C3">
        <w:t>588M in relation to the incurring of the debt that is linked to the contravention; or</w:t>
      </w:r>
    </w:p>
    <w:p w:rsidR="00CC15B8" w:rsidRPr="00CD43C3" w:rsidRDefault="00CC15B8" w:rsidP="00CC15B8">
      <w:pPr>
        <w:pStyle w:val="paragraph"/>
      </w:pPr>
      <w:r w:rsidRPr="00CD43C3">
        <w:tab/>
        <w:t>(d)</w:t>
      </w:r>
      <w:r w:rsidRPr="00CD43C3">
        <w:tab/>
        <w:t>the company’s liquidator has intervened in an application for a civil penalty order against a person in relation to a contravention of section</w:t>
      </w:r>
      <w:r w:rsidR="00CD43C3">
        <w:t> </w:t>
      </w:r>
      <w:r w:rsidRPr="00CD43C3">
        <w:t>588G in relation to the incurring of the debt that is linked to the contravention.</w:t>
      </w:r>
    </w:p>
    <w:p w:rsidR="00CC15B8" w:rsidRPr="00CD43C3" w:rsidRDefault="00CC15B8" w:rsidP="00CC15B8">
      <w:pPr>
        <w:pStyle w:val="subsection"/>
      </w:pPr>
      <w:r w:rsidRPr="00CD43C3">
        <w:tab/>
        <w:t>(2)</w:t>
      </w:r>
      <w:r w:rsidRPr="00CD43C3">
        <w:tab/>
      </w:r>
      <w:r w:rsidR="00CD43C3">
        <w:t>Subsection (</w:t>
      </w:r>
      <w:r w:rsidRPr="00CD43C3">
        <w:t>1) has effect despite sections</w:t>
      </w:r>
      <w:r w:rsidR="00CD43C3">
        <w:t> </w:t>
      </w:r>
      <w:r w:rsidRPr="00CD43C3">
        <w:t>596AF and 596AH.</w:t>
      </w:r>
    </w:p>
    <w:p w:rsidR="00CC15B8" w:rsidRPr="00CD43C3" w:rsidRDefault="00CC15B8" w:rsidP="00AA0187">
      <w:pPr>
        <w:pStyle w:val="ActHead2"/>
        <w:pageBreakBefore/>
      </w:pPr>
      <w:bookmarkStart w:id="747" w:name="_Toc512007722"/>
      <w:r w:rsidRPr="00CD43C3">
        <w:rPr>
          <w:rStyle w:val="CharPartNo"/>
        </w:rPr>
        <w:t>Part</w:t>
      </w:r>
      <w:r w:rsidR="00CD43C3" w:rsidRPr="00CD43C3">
        <w:rPr>
          <w:rStyle w:val="CharPartNo"/>
        </w:rPr>
        <w:t> </w:t>
      </w:r>
      <w:r w:rsidRPr="00CD43C3">
        <w:rPr>
          <w:rStyle w:val="CharPartNo"/>
        </w:rPr>
        <w:t>5.9</w:t>
      </w:r>
      <w:r w:rsidRPr="00CD43C3">
        <w:t>—</w:t>
      </w:r>
      <w:r w:rsidRPr="00CD43C3">
        <w:rPr>
          <w:rStyle w:val="CharPartText"/>
        </w:rPr>
        <w:t>Miscellaneous</w:t>
      </w:r>
      <w:bookmarkEnd w:id="747"/>
    </w:p>
    <w:p w:rsidR="00CC15B8" w:rsidRPr="00CD43C3" w:rsidRDefault="00CC15B8" w:rsidP="00CC15B8">
      <w:pPr>
        <w:pStyle w:val="ActHead3"/>
      </w:pPr>
      <w:bookmarkStart w:id="748" w:name="_Toc512007723"/>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Examining a person about a corporation</w:t>
      </w:r>
      <w:bookmarkEnd w:id="748"/>
    </w:p>
    <w:p w:rsidR="00CC15B8" w:rsidRPr="00CD43C3" w:rsidRDefault="00CC15B8" w:rsidP="00CC15B8">
      <w:pPr>
        <w:pStyle w:val="ActHead5"/>
      </w:pPr>
      <w:bookmarkStart w:id="749" w:name="_Toc512007724"/>
      <w:r w:rsidRPr="00CD43C3">
        <w:rPr>
          <w:rStyle w:val="CharSectno"/>
        </w:rPr>
        <w:t>596A</w:t>
      </w:r>
      <w:r w:rsidRPr="00CD43C3">
        <w:t xml:space="preserve">  Mandatory examination</w:t>
      </w:r>
      <w:bookmarkEnd w:id="749"/>
    </w:p>
    <w:p w:rsidR="00CC15B8" w:rsidRPr="00CD43C3" w:rsidRDefault="00CC15B8" w:rsidP="00CC15B8">
      <w:pPr>
        <w:pStyle w:val="subsection"/>
      </w:pPr>
      <w:r w:rsidRPr="00CD43C3">
        <w:tab/>
      </w:r>
      <w:r w:rsidRPr="00CD43C3">
        <w:tab/>
        <w:t>The Court is to summon a person for examination about a corporation’s examinable affairs if:</w:t>
      </w:r>
    </w:p>
    <w:p w:rsidR="00CC15B8" w:rsidRPr="00CD43C3" w:rsidRDefault="00CC15B8" w:rsidP="00CC15B8">
      <w:pPr>
        <w:pStyle w:val="paragraph"/>
      </w:pPr>
      <w:r w:rsidRPr="00CD43C3">
        <w:tab/>
        <w:t>(a)</w:t>
      </w:r>
      <w:r w:rsidRPr="00CD43C3">
        <w:tab/>
        <w:t>an eligible applicant applies for the summons; and</w:t>
      </w:r>
    </w:p>
    <w:p w:rsidR="00CC15B8" w:rsidRPr="00CD43C3" w:rsidRDefault="00CC15B8" w:rsidP="00CC15B8">
      <w:pPr>
        <w:pStyle w:val="paragraph"/>
      </w:pPr>
      <w:r w:rsidRPr="00CD43C3">
        <w:tab/>
        <w:t>(b)</w:t>
      </w:r>
      <w:r w:rsidRPr="00CD43C3">
        <w:tab/>
        <w:t>the Court is satisfied that the person is an officer or provisional liquidator of the corporation or was such an officer or provisional liquidator during or after the 2 years ending:</w:t>
      </w:r>
    </w:p>
    <w:p w:rsidR="00CC15B8" w:rsidRPr="00CD43C3" w:rsidRDefault="00CC15B8" w:rsidP="00CC15B8">
      <w:pPr>
        <w:pStyle w:val="paragraphsub"/>
      </w:pPr>
      <w:r w:rsidRPr="00CD43C3">
        <w:tab/>
        <w:t>(i)</w:t>
      </w:r>
      <w:r w:rsidRPr="00CD43C3">
        <w:tab/>
        <w:t>if the corporation is under administration—on the section</w:t>
      </w:r>
      <w:r w:rsidR="00CD43C3">
        <w:t> </w:t>
      </w:r>
      <w:r w:rsidRPr="00CD43C3">
        <w:t>513C day in relation to the administration; or</w:t>
      </w:r>
    </w:p>
    <w:p w:rsidR="00CC15B8" w:rsidRPr="00CD43C3" w:rsidRDefault="00CC15B8" w:rsidP="00CC15B8">
      <w:pPr>
        <w:pStyle w:val="paragraphsub"/>
      </w:pPr>
      <w:r w:rsidRPr="00CD43C3">
        <w:tab/>
        <w:t>(ii)</w:t>
      </w:r>
      <w:r w:rsidRPr="00CD43C3">
        <w:tab/>
        <w:t>if the corporation has executed a deed of company arrangement that has not yet terminated—on the section</w:t>
      </w:r>
      <w:r w:rsidR="00CD43C3">
        <w:t> </w:t>
      </w:r>
      <w:r w:rsidRPr="00CD43C3">
        <w:t>513C day in relation to the administration that ended when the deed was executed; or</w:t>
      </w:r>
    </w:p>
    <w:p w:rsidR="00CC15B8" w:rsidRPr="00CD43C3" w:rsidRDefault="00CC15B8" w:rsidP="00CC15B8">
      <w:pPr>
        <w:pStyle w:val="paragraphsub"/>
      </w:pPr>
      <w:r w:rsidRPr="00CD43C3">
        <w:tab/>
        <w:t>(iii)</w:t>
      </w:r>
      <w:r w:rsidRPr="00CD43C3">
        <w:tab/>
        <w:t>if the corporation is being, or has been, wound up—when the winding up began; or</w:t>
      </w:r>
    </w:p>
    <w:p w:rsidR="00CC15B8" w:rsidRPr="00CD43C3" w:rsidRDefault="00CC15B8" w:rsidP="00CC15B8">
      <w:pPr>
        <w:pStyle w:val="paragraphsub"/>
      </w:pPr>
      <w:r w:rsidRPr="00CD43C3">
        <w:tab/>
        <w:t>(iv)</w:t>
      </w:r>
      <w:r w:rsidRPr="00CD43C3">
        <w:tab/>
        <w:t>otherwise—when the application is made.</w:t>
      </w:r>
    </w:p>
    <w:p w:rsidR="00CC15B8" w:rsidRPr="00CD43C3" w:rsidRDefault="00CC15B8" w:rsidP="00CC15B8">
      <w:pPr>
        <w:pStyle w:val="ActHead5"/>
      </w:pPr>
      <w:bookmarkStart w:id="750" w:name="_Toc512007725"/>
      <w:r w:rsidRPr="00CD43C3">
        <w:rPr>
          <w:rStyle w:val="CharSectno"/>
        </w:rPr>
        <w:t>596B</w:t>
      </w:r>
      <w:r w:rsidRPr="00CD43C3">
        <w:t xml:space="preserve">  Discretionary examination</w:t>
      </w:r>
      <w:bookmarkEnd w:id="750"/>
    </w:p>
    <w:p w:rsidR="00CC15B8" w:rsidRPr="00CD43C3" w:rsidRDefault="00CC15B8" w:rsidP="00CC15B8">
      <w:pPr>
        <w:pStyle w:val="subsection"/>
      </w:pPr>
      <w:r w:rsidRPr="00CD43C3">
        <w:tab/>
        <w:t>(1)</w:t>
      </w:r>
      <w:r w:rsidRPr="00CD43C3">
        <w:tab/>
        <w:t>The Court may summon a person for examination about a corporation’s examinable affairs if:</w:t>
      </w:r>
    </w:p>
    <w:p w:rsidR="00CC15B8" w:rsidRPr="00CD43C3" w:rsidRDefault="00CC15B8" w:rsidP="00CC15B8">
      <w:pPr>
        <w:pStyle w:val="paragraph"/>
      </w:pPr>
      <w:r w:rsidRPr="00CD43C3">
        <w:tab/>
        <w:t>(a)</w:t>
      </w:r>
      <w:r w:rsidRPr="00CD43C3">
        <w:tab/>
        <w:t>an eligible applicant applies for the summons; and</w:t>
      </w:r>
    </w:p>
    <w:p w:rsidR="00CC15B8" w:rsidRPr="00CD43C3" w:rsidRDefault="00CC15B8" w:rsidP="00CC15B8">
      <w:pPr>
        <w:pStyle w:val="paragraph"/>
      </w:pPr>
      <w:r w:rsidRPr="00CD43C3">
        <w:tab/>
        <w:t>(b)</w:t>
      </w:r>
      <w:r w:rsidRPr="00CD43C3">
        <w:tab/>
        <w:t>the Court is satisfied that the person:</w:t>
      </w:r>
    </w:p>
    <w:p w:rsidR="00CC15B8" w:rsidRPr="00CD43C3" w:rsidRDefault="00CC15B8" w:rsidP="00CC15B8">
      <w:pPr>
        <w:pStyle w:val="paragraphsub"/>
      </w:pPr>
      <w:r w:rsidRPr="00CD43C3">
        <w:tab/>
        <w:t>(i)</w:t>
      </w:r>
      <w:r w:rsidRPr="00CD43C3">
        <w:tab/>
        <w:t>has taken part or been concerned in examinable affairs of the corporation and has been, or may have been, guilty of misconduct in relation to the corporation; or</w:t>
      </w:r>
    </w:p>
    <w:p w:rsidR="00CC15B8" w:rsidRPr="00CD43C3" w:rsidRDefault="00CC15B8" w:rsidP="00CC15B8">
      <w:pPr>
        <w:pStyle w:val="paragraphsub"/>
      </w:pPr>
      <w:r w:rsidRPr="00CD43C3">
        <w:tab/>
        <w:t>(ii)</w:t>
      </w:r>
      <w:r w:rsidRPr="00CD43C3">
        <w:tab/>
        <w:t>may be able to give information about examinable affairs of the corporation.</w:t>
      </w:r>
    </w:p>
    <w:p w:rsidR="00CC15B8" w:rsidRPr="00CD43C3" w:rsidRDefault="00CC15B8" w:rsidP="00CC15B8">
      <w:pPr>
        <w:pStyle w:val="subsection"/>
      </w:pPr>
      <w:r w:rsidRPr="00CD43C3">
        <w:tab/>
        <w:t>(2)</w:t>
      </w:r>
      <w:r w:rsidRPr="00CD43C3">
        <w:tab/>
        <w:t>This section has effect subject to section</w:t>
      </w:r>
      <w:r w:rsidR="00CD43C3">
        <w:t> </w:t>
      </w:r>
      <w:r w:rsidRPr="00CD43C3">
        <w:t>596A.</w:t>
      </w:r>
    </w:p>
    <w:p w:rsidR="00CC15B8" w:rsidRPr="00CD43C3" w:rsidRDefault="00CC15B8" w:rsidP="00CC15B8">
      <w:pPr>
        <w:pStyle w:val="ActHead5"/>
      </w:pPr>
      <w:bookmarkStart w:id="751" w:name="_Toc512007726"/>
      <w:r w:rsidRPr="00CD43C3">
        <w:rPr>
          <w:rStyle w:val="CharSectno"/>
        </w:rPr>
        <w:t>596C</w:t>
      </w:r>
      <w:r w:rsidRPr="00CD43C3">
        <w:t xml:space="preserve">  Affidavit in support of application under section</w:t>
      </w:r>
      <w:r w:rsidR="00CD43C3">
        <w:t> </w:t>
      </w:r>
      <w:r w:rsidRPr="00CD43C3">
        <w:t>596B</w:t>
      </w:r>
      <w:bookmarkEnd w:id="751"/>
    </w:p>
    <w:p w:rsidR="00CC15B8" w:rsidRPr="00CD43C3" w:rsidRDefault="00CC15B8" w:rsidP="00CC15B8">
      <w:pPr>
        <w:pStyle w:val="subsection"/>
      </w:pPr>
      <w:r w:rsidRPr="00CD43C3">
        <w:tab/>
        <w:t>(1)</w:t>
      </w:r>
      <w:r w:rsidRPr="00CD43C3">
        <w:tab/>
        <w:t>A person who applies under section</w:t>
      </w:r>
      <w:r w:rsidR="00CD43C3">
        <w:t> </w:t>
      </w:r>
      <w:r w:rsidRPr="00CD43C3">
        <w:t>596B must file an affidavit that supports the application and complies with the rules.</w:t>
      </w:r>
    </w:p>
    <w:p w:rsidR="00CC15B8" w:rsidRPr="00CD43C3" w:rsidRDefault="00CC15B8" w:rsidP="00CC15B8">
      <w:pPr>
        <w:pStyle w:val="subsection"/>
      </w:pPr>
      <w:r w:rsidRPr="00CD43C3">
        <w:tab/>
        <w:t>(2)</w:t>
      </w:r>
      <w:r w:rsidRPr="00CD43C3">
        <w:tab/>
        <w:t>The affidavit is not available for inspection except so far as the Court orders.</w:t>
      </w:r>
    </w:p>
    <w:p w:rsidR="00CC15B8" w:rsidRPr="00CD43C3" w:rsidRDefault="00CC15B8" w:rsidP="00CC15B8">
      <w:pPr>
        <w:pStyle w:val="ActHead5"/>
      </w:pPr>
      <w:bookmarkStart w:id="752" w:name="_Toc512007727"/>
      <w:r w:rsidRPr="00CD43C3">
        <w:rPr>
          <w:rStyle w:val="CharSectno"/>
        </w:rPr>
        <w:t>596D</w:t>
      </w:r>
      <w:r w:rsidRPr="00CD43C3">
        <w:t xml:space="preserve">  Content of summons</w:t>
      </w:r>
      <w:bookmarkEnd w:id="752"/>
    </w:p>
    <w:p w:rsidR="00CC15B8" w:rsidRPr="00CD43C3" w:rsidRDefault="00CC15B8" w:rsidP="00CC15B8">
      <w:pPr>
        <w:pStyle w:val="subsection"/>
      </w:pPr>
      <w:r w:rsidRPr="00CD43C3">
        <w:tab/>
        <w:t>(1)</w:t>
      </w:r>
      <w:r w:rsidRPr="00CD43C3">
        <w:tab/>
        <w:t>A summons to a person under section</w:t>
      </w:r>
      <w:r w:rsidR="00CD43C3">
        <w:t> </w:t>
      </w:r>
      <w:r w:rsidRPr="00CD43C3">
        <w:t>596A or 596B is to require the person to attend before the Court:</w:t>
      </w:r>
    </w:p>
    <w:p w:rsidR="00CC15B8" w:rsidRPr="00CD43C3" w:rsidRDefault="00CC15B8" w:rsidP="00CC15B8">
      <w:pPr>
        <w:pStyle w:val="paragraph"/>
      </w:pPr>
      <w:r w:rsidRPr="00CD43C3">
        <w:tab/>
        <w:t>(a)</w:t>
      </w:r>
      <w:r w:rsidRPr="00CD43C3">
        <w:tab/>
        <w:t>at a specified place and at a specified time on a specified day, being a place, time and day that are reasonable in the circumstances; and</w:t>
      </w:r>
    </w:p>
    <w:p w:rsidR="00CC15B8" w:rsidRPr="00CD43C3" w:rsidRDefault="00CC15B8" w:rsidP="00CC15B8">
      <w:pPr>
        <w:pStyle w:val="paragraph"/>
      </w:pPr>
      <w:r w:rsidRPr="00CD43C3">
        <w:tab/>
        <w:t>(b)</w:t>
      </w:r>
      <w:r w:rsidRPr="00CD43C3">
        <w:tab/>
        <w:t>to be examined on oath about the corporation’s examinable affairs.</w:t>
      </w:r>
    </w:p>
    <w:p w:rsidR="00CC15B8" w:rsidRPr="00CD43C3" w:rsidRDefault="00CC15B8" w:rsidP="00CC15B8">
      <w:pPr>
        <w:pStyle w:val="subsection"/>
      </w:pPr>
      <w:r w:rsidRPr="00CD43C3">
        <w:tab/>
        <w:t>(2)</w:t>
      </w:r>
      <w:r w:rsidRPr="00CD43C3">
        <w:tab/>
        <w:t>A summons to a person under section</w:t>
      </w:r>
      <w:r w:rsidR="00CD43C3">
        <w:t> </w:t>
      </w:r>
      <w:r w:rsidRPr="00CD43C3">
        <w:t>596A or 596B may require the person to produce at the examination specified books that:</w:t>
      </w:r>
    </w:p>
    <w:p w:rsidR="00CC15B8" w:rsidRPr="00CD43C3" w:rsidRDefault="00CC15B8" w:rsidP="00CC15B8">
      <w:pPr>
        <w:pStyle w:val="paragraph"/>
      </w:pPr>
      <w:r w:rsidRPr="00CD43C3">
        <w:tab/>
        <w:t>(a)</w:t>
      </w:r>
      <w:r w:rsidRPr="00CD43C3">
        <w:tab/>
        <w:t>are in the person’s possession; and</w:t>
      </w:r>
    </w:p>
    <w:p w:rsidR="00CC15B8" w:rsidRPr="00CD43C3" w:rsidRDefault="00CC15B8" w:rsidP="00CC15B8">
      <w:pPr>
        <w:pStyle w:val="paragraph"/>
      </w:pPr>
      <w:r w:rsidRPr="00CD43C3">
        <w:tab/>
        <w:t>(b)</w:t>
      </w:r>
      <w:r w:rsidRPr="00CD43C3">
        <w:tab/>
        <w:t>relate to the corporation or to any of its examinable affairs.</w:t>
      </w:r>
    </w:p>
    <w:p w:rsidR="00CC15B8" w:rsidRPr="00CD43C3" w:rsidRDefault="00CC15B8" w:rsidP="00CC15B8">
      <w:pPr>
        <w:pStyle w:val="subsection"/>
      </w:pPr>
      <w:r w:rsidRPr="00CD43C3">
        <w:tab/>
        <w:t>(3)</w:t>
      </w:r>
      <w:r w:rsidRPr="00CD43C3">
        <w:tab/>
        <w:t>A summons under section</w:t>
      </w:r>
      <w:r w:rsidR="00CD43C3">
        <w:t> </w:t>
      </w:r>
      <w:r w:rsidRPr="00CD43C3">
        <w:t xml:space="preserve">596A is to require under </w:t>
      </w:r>
      <w:r w:rsidR="00CD43C3">
        <w:t>subsection (</w:t>
      </w:r>
      <w:r w:rsidRPr="00CD43C3">
        <w:t>2) of this section the production of such of the books requested in the application for the summons as the summons may so require.</w:t>
      </w:r>
    </w:p>
    <w:p w:rsidR="00CC15B8" w:rsidRPr="00CD43C3" w:rsidRDefault="00CC15B8" w:rsidP="00CC15B8">
      <w:pPr>
        <w:pStyle w:val="ActHead5"/>
      </w:pPr>
      <w:bookmarkStart w:id="753" w:name="_Toc512007728"/>
      <w:r w:rsidRPr="00CD43C3">
        <w:rPr>
          <w:rStyle w:val="CharSectno"/>
        </w:rPr>
        <w:t>596E</w:t>
      </w:r>
      <w:r w:rsidRPr="00CD43C3">
        <w:t xml:space="preserve">  Notice of examination</w:t>
      </w:r>
      <w:bookmarkEnd w:id="753"/>
    </w:p>
    <w:p w:rsidR="00CC15B8" w:rsidRPr="00CD43C3" w:rsidRDefault="00CC15B8" w:rsidP="00CC15B8">
      <w:pPr>
        <w:pStyle w:val="subsection"/>
      </w:pPr>
      <w:r w:rsidRPr="00CD43C3">
        <w:tab/>
      </w:r>
      <w:r w:rsidRPr="00CD43C3">
        <w:tab/>
        <w:t>If the Court summons a person for examination, the person who applied for the summons must give written notice of the examination to:</w:t>
      </w:r>
    </w:p>
    <w:p w:rsidR="00CC15B8" w:rsidRPr="00CD43C3" w:rsidRDefault="00CC15B8" w:rsidP="00CC15B8">
      <w:pPr>
        <w:pStyle w:val="paragraph"/>
      </w:pPr>
      <w:r w:rsidRPr="00CD43C3">
        <w:tab/>
        <w:t>(a)</w:t>
      </w:r>
      <w:r w:rsidRPr="00CD43C3">
        <w:tab/>
        <w:t>as many of the corporation’s creditors as reasonably practicable; and</w:t>
      </w:r>
    </w:p>
    <w:p w:rsidR="00CC15B8" w:rsidRPr="00CD43C3" w:rsidRDefault="00CC15B8" w:rsidP="00CC15B8">
      <w:pPr>
        <w:pStyle w:val="paragraph"/>
      </w:pPr>
      <w:r w:rsidRPr="00CD43C3">
        <w:tab/>
        <w:t>(b)</w:t>
      </w:r>
      <w:r w:rsidRPr="00CD43C3">
        <w:tab/>
        <w:t>each eligible applicant in relation to the corporation, except:</w:t>
      </w:r>
    </w:p>
    <w:p w:rsidR="00CC15B8" w:rsidRPr="00CD43C3" w:rsidRDefault="00CC15B8" w:rsidP="00CC15B8">
      <w:pPr>
        <w:pStyle w:val="paragraphsub"/>
      </w:pPr>
      <w:r w:rsidRPr="00CD43C3">
        <w:tab/>
        <w:t>(i)</w:t>
      </w:r>
      <w:r w:rsidRPr="00CD43C3">
        <w:tab/>
        <w:t>the person who applied for the examination; and</w:t>
      </w:r>
    </w:p>
    <w:p w:rsidR="00CC15B8" w:rsidRPr="00CD43C3" w:rsidRDefault="00CC15B8" w:rsidP="00CC15B8">
      <w:pPr>
        <w:pStyle w:val="paragraphsub"/>
      </w:pPr>
      <w:r w:rsidRPr="00CD43C3">
        <w:tab/>
        <w:t>(ii)</w:t>
      </w:r>
      <w:r w:rsidRPr="00CD43C3">
        <w:tab/>
        <w:t>if a person authorised by ASIC applied for the examination—ASIC; and</w:t>
      </w:r>
    </w:p>
    <w:p w:rsidR="00CC15B8" w:rsidRPr="00CD43C3" w:rsidRDefault="00CC15B8" w:rsidP="00CC15B8">
      <w:pPr>
        <w:pStyle w:val="paragraphsub"/>
      </w:pPr>
      <w:r w:rsidRPr="00CD43C3">
        <w:tab/>
        <w:t>(iii)</w:t>
      </w:r>
      <w:r w:rsidRPr="00CD43C3">
        <w:tab/>
        <w:t>a person who is such an eligible applicant only because the person is authorised by ASIC.</w:t>
      </w:r>
    </w:p>
    <w:p w:rsidR="00CC15B8" w:rsidRPr="00CD43C3" w:rsidRDefault="00CC15B8" w:rsidP="00CC15B8">
      <w:pPr>
        <w:pStyle w:val="ActHead5"/>
      </w:pPr>
      <w:bookmarkStart w:id="754" w:name="_Toc512007729"/>
      <w:r w:rsidRPr="00CD43C3">
        <w:rPr>
          <w:rStyle w:val="CharSectno"/>
        </w:rPr>
        <w:t>596F</w:t>
      </w:r>
      <w:r w:rsidRPr="00CD43C3">
        <w:t xml:space="preserve">  Court may give directions about examination</w:t>
      </w:r>
      <w:bookmarkEnd w:id="754"/>
    </w:p>
    <w:p w:rsidR="00CC15B8" w:rsidRPr="00CD43C3" w:rsidRDefault="00CC15B8" w:rsidP="00CC15B8">
      <w:pPr>
        <w:pStyle w:val="subsection"/>
      </w:pPr>
      <w:r w:rsidRPr="00CD43C3">
        <w:tab/>
        <w:t>(1)</w:t>
      </w:r>
      <w:r w:rsidRPr="00CD43C3">
        <w:tab/>
        <w:t>Subject to section</w:t>
      </w:r>
      <w:r w:rsidR="00CD43C3">
        <w:t> </w:t>
      </w:r>
      <w:r w:rsidRPr="00CD43C3">
        <w:t>597, the Court may at any time give one or more of the following:</w:t>
      </w:r>
    </w:p>
    <w:p w:rsidR="00CC15B8" w:rsidRPr="00CD43C3" w:rsidRDefault="00CC15B8" w:rsidP="00CC15B8">
      <w:pPr>
        <w:pStyle w:val="paragraph"/>
      </w:pPr>
      <w:r w:rsidRPr="00CD43C3">
        <w:tab/>
        <w:t>(a)</w:t>
      </w:r>
      <w:r w:rsidRPr="00CD43C3">
        <w:tab/>
        <w:t>a direction about the matters to be inquired into at an examination;</w:t>
      </w:r>
    </w:p>
    <w:p w:rsidR="00CC15B8" w:rsidRPr="00CD43C3" w:rsidRDefault="00CC15B8" w:rsidP="00CC15B8">
      <w:pPr>
        <w:pStyle w:val="paragraph"/>
      </w:pPr>
      <w:r w:rsidRPr="00CD43C3">
        <w:tab/>
        <w:t>(b)</w:t>
      </w:r>
      <w:r w:rsidRPr="00CD43C3">
        <w:tab/>
        <w:t>a direction about the procedure to be followed at an examination;</w:t>
      </w:r>
    </w:p>
    <w:p w:rsidR="00CC15B8" w:rsidRPr="00CD43C3" w:rsidRDefault="00CC15B8" w:rsidP="00CC15B8">
      <w:pPr>
        <w:pStyle w:val="paragraph"/>
      </w:pPr>
      <w:r w:rsidRPr="00CD43C3">
        <w:tab/>
        <w:t>(c)</w:t>
      </w:r>
      <w:r w:rsidRPr="00CD43C3">
        <w:tab/>
        <w:t>a direction about who may be present at an examination while it is being held in private;</w:t>
      </w:r>
    </w:p>
    <w:p w:rsidR="00CC15B8" w:rsidRPr="00CD43C3" w:rsidRDefault="00CC15B8" w:rsidP="00CC15B8">
      <w:pPr>
        <w:pStyle w:val="paragraph"/>
      </w:pPr>
      <w:r w:rsidRPr="00CD43C3">
        <w:tab/>
        <w:t>(d)</w:t>
      </w:r>
      <w:r w:rsidRPr="00CD43C3">
        <w:tab/>
        <w:t>a direction that a person be excluded from an examination, even while it is being held in public;</w:t>
      </w:r>
    </w:p>
    <w:p w:rsidR="00CC15B8" w:rsidRPr="00CD43C3" w:rsidRDefault="00CC15B8" w:rsidP="00CC15B8">
      <w:pPr>
        <w:pStyle w:val="paragraph"/>
      </w:pPr>
      <w:r w:rsidRPr="00CD43C3">
        <w:tab/>
        <w:t>(e)</w:t>
      </w:r>
      <w:r w:rsidRPr="00CD43C3">
        <w:tab/>
        <w:t>a direction about access to records of the examination;</w:t>
      </w:r>
    </w:p>
    <w:p w:rsidR="00CC15B8" w:rsidRPr="00CD43C3" w:rsidRDefault="00CC15B8" w:rsidP="00CC15B8">
      <w:pPr>
        <w:pStyle w:val="paragraph"/>
      </w:pPr>
      <w:r w:rsidRPr="00CD43C3">
        <w:tab/>
        <w:t>(f)</w:t>
      </w:r>
      <w:r w:rsidRPr="00CD43C3">
        <w:tab/>
        <w:t>a direction prohibiting publication or communication of information about the examination (including questions asked, and answers given, at the examination);</w:t>
      </w:r>
    </w:p>
    <w:p w:rsidR="00CC15B8" w:rsidRPr="00CD43C3" w:rsidRDefault="00CC15B8" w:rsidP="00CC15B8">
      <w:pPr>
        <w:pStyle w:val="paragraph"/>
      </w:pPr>
      <w:r w:rsidRPr="00CD43C3">
        <w:tab/>
        <w:t>(g)</w:t>
      </w:r>
      <w:r w:rsidRPr="00CD43C3">
        <w:tab/>
        <w:t>a direction that a document that relates to the examination and was created at the examination be destroyed.</w:t>
      </w:r>
    </w:p>
    <w:p w:rsidR="00CC15B8" w:rsidRPr="00CD43C3" w:rsidRDefault="00CC15B8" w:rsidP="00CC15B8">
      <w:pPr>
        <w:pStyle w:val="subsection"/>
      </w:pPr>
      <w:r w:rsidRPr="00CD43C3">
        <w:tab/>
        <w:t>(2)</w:t>
      </w:r>
      <w:r w:rsidRPr="00CD43C3">
        <w:tab/>
        <w:t xml:space="preserve">The Court may give a direction under </w:t>
      </w:r>
      <w:r w:rsidR="00CD43C3">
        <w:t>paragraph (</w:t>
      </w:r>
      <w:r w:rsidRPr="00CD43C3">
        <w:t>1)(e), (f) or (g) in relation to all or part of an examination even if the examination, or that part, was held in public.</w:t>
      </w:r>
    </w:p>
    <w:p w:rsidR="00CC15B8" w:rsidRPr="00CD43C3" w:rsidRDefault="00CC15B8" w:rsidP="00CC15B8">
      <w:pPr>
        <w:pStyle w:val="subsection"/>
      </w:pPr>
      <w:r w:rsidRPr="00CD43C3">
        <w:tab/>
        <w:t>(3)</w:t>
      </w:r>
      <w:r w:rsidRPr="00CD43C3">
        <w:tab/>
        <w:t xml:space="preserve">A person must not contravene a direction under </w:t>
      </w:r>
      <w:r w:rsidR="00CD43C3">
        <w:t>subsection (</w:t>
      </w:r>
      <w:r w:rsidRPr="00CD43C3">
        <w:t>1).</w:t>
      </w:r>
    </w:p>
    <w:p w:rsidR="00CC15B8" w:rsidRPr="00CD43C3" w:rsidRDefault="00CC15B8" w:rsidP="00CC15B8">
      <w:pPr>
        <w:pStyle w:val="ActHead5"/>
      </w:pPr>
      <w:bookmarkStart w:id="755" w:name="_Toc512007730"/>
      <w:r w:rsidRPr="00CD43C3">
        <w:rPr>
          <w:rStyle w:val="CharSectno"/>
        </w:rPr>
        <w:t>597</w:t>
      </w:r>
      <w:r w:rsidRPr="00CD43C3">
        <w:t xml:space="preserve">  Conduct of examination</w:t>
      </w:r>
      <w:bookmarkEnd w:id="755"/>
    </w:p>
    <w:p w:rsidR="00CC15B8" w:rsidRPr="00CD43C3" w:rsidRDefault="00CC15B8" w:rsidP="00CC15B8">
      <w:pPr>
        <w:pStyle w:val="subsection"/>
      </w:pPr>
      <w:r w:rsidRPr="00CD43C3">
        <w:tab/>
        <w:t>(4)</w:t>
      </w:r>
      <w:r w:rsidRPr="00CD43C3">
        <w:tab/>
        <w:t>An examination is to be held in public except to such extent (if any) as the Court considers that, by reason of special circumstances, it is desirable to hold the examination in private.</w:t>
      </w:r>
    </w:p>
    <w:p w:rsidR="00CC15B8" w:rsidRPr="00CD43C3" w:rsidRDefault="00CC15B8" w:rsidP="00CC15B8">
      <w:pPr>
        <w:pStyle w:val="subsection"/>
      </w:pPr>
      <w:r w:rsidRPr="00CD43C3">
        <w:tab/>
        <w:t>(5A)</w:t>
      </w:r>
      <w:r w:rsidRPr="00CD43C3">
        <w:tab/>
        <w:t>Any of the following may take part in an examination:</w:t>
      </w:r>
    </w:p>
    <w:p w:rsidR="00CC15B8" w:rsidRPr="00CD43C3" w:rsidRDefault="00CC15B8" w:rsidP="00CC15B8">
      <w:pPr>
        <w:pStyle w:val="paragraph"/>
      </w:pPr>
      <w:r w:rsidRPr="00CD43C3">
        <w:tab/>
        <w:t>(a)</w:t>
      </w:r>
      <w:r w:rsidRPr="00CD43C3">
        <w:tab/>
        <w:t>ASIC;</w:t>
      </w:r>
    </w:p>
    <w:p w:rsidR="00CC15B8" w:rsidRPr="00CD43C3" w:rsidRDefault="00CC15B8" w:rsidP="00CC15B8">
      <w:pPr>
        <w:pStyle w:val="paragraph"/>
        <w:keepNext/>
      </w:pPr>
      <w:r w:rsidRPr="00CD43C3">
        <w:tab/>
        <w:t>(b)</w:t>
      </w:r>
      <w:r w:rsidRPr="00CD43C3">
        <w:tab/>
        <w:t>any other eligible applicant in relation to the corporation;</w:t>
      </w:r>
    </w:p>
    <w:p w:rsidR="00CC15B8" w:rsidRPr="00CD43C3" w:rsidRDefault="00CC15B8" w:rsidP="00CC15B8">
      <w:pPr>
        <w:pStyle w:val="subsection2"/>
      </w:pPr>
      <w:r w:rsidRPr="00CD43C3">
        <w:t>and for that purpose may be represented by a lawyer or by an agent authorised in writing for the purpose.</w:t>
      </w:r>
    </w:p>
    <w:p w:rsidR="00CC15B8" w:rsidRPr="00CD43C3" w:rsidRDefault="00CC15B8" w:rsidP="00CC15B8">
      <w:pPr>
        <w:pStyle w:val="subsection"/>
      </w:pPr>
      <w:r w:rsidRPr="00CD43C3">
        <w:tab/>
        <w:t>(5B)</w:t>
      </w:r>
      <w:r w:rsidRPr="00CD43C3">
        <w:tab/>
        <w:t>The Court may put, or allow to be put, to a person being examined such questions about the corporation or any of its examinable affairs as the Court thinks appropriate.</w:t>
      </w:r>
    </w:p>
    <w:p w:rsidR="00CC15B8" w:rsidRPr="00CD43C3" w:rsidRDefault="00CC15B8" w:rsidP="00CC15B8">
      <w:pPr>
        <w:pStyle w:val="subsection"/>
      </w:pPr>
      <w:r w:rsidRPr="00CD43C3">
        <w:tab/>
        <w:t>(6)</w:t>
      </w:r>
      <w:r w:rsidRPr="00CD43C3">
        <w:tab/>
        <w:t>A person who is summoned under section</w:t>
      </w:r>
      <w:r w:rsidR="00CD43C3">
        <w:t> </w:t>
      </w:r>
      <w:r w:rsidRPr="00CD43C3">
        <w:t>596A or 596B to attend before the Court must not intentionally or recklessly:</w:t>
      </w:r>
    </w:p>
    <w:p w:rsidR="00CC15B8" w:rsidRPr="00CD43C3" w:rsidRDefault="00CC15B8" w:rsidP="00CC15B8">
      <w:pPr>
        <w:pStyle w:val="paragraph"/>
      </w:pPr>
      <w:r w:rsidRPr="00CD43C3">
        <w:tab/>
        <w:t>(a)</w:t>
      </w:r>
      <w:r w:rsidRPr="00CD43C3">
        <w:tab/>
        <w:t>fail to attend as required by the summons; or</w:t>
      </w:r>
    </w:p>
    <w:p w:rsidR="00CC15B8" w:rsidRPr="00CD43C3" w:rsidRDefault="00CC15B8" w:rsidP="00CC15B8">
      <w:pPr>
        <w:pStyle w:val="paragraph"/>
      </w:pPr>
      <w:r w:rsidRPr="00CD43C3">
        <w:tab/>
        <w:t>(b)</w:t>
      </w:r>
      <w:r w:rsidRPr="00CD43C3">
        <w:tab/>
        <w:t>fail to attend from day to day until the conclusion of the examination.</w:t>
      </w:r>
    </w:p>
    <w:p w:rsidR="00CC15B8" w:rsidRPr="00CD43C3" w:rsidRDefault="00CC15B8" w:rsidP="00CC15B8">
      <w:pPr>
        <w:pStyle w:val="subsection"/>
      </w:pPr>
      <w:r w:rsidRPr="00CD43C3">
        <w:tab/>
        <w:t>(6A)</w:t>
      </w:r>
      <w:r w:rsidRPr="00CD43C3">
        <w:tab/>
      </w:r>
      <w:r w:rsidR="00CD43C3">
        <w:t>Subsection (</w:t>
      </w:r>
      <w:r w:rsidRPr="00CD43C3">
        <w:t>6) does not apply to the extent that the person has a reasonable excuse.</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6A),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(7)</w:t>
      </w:r>
      <w:r w:rsidRPr="00CD43C3">
        <w:tab/>
        <w:t>A person who attends before the Court for examination must not:</w:t>
      </w:r>
    </w:p>
    <w:p w:rsidR="00CC15B8" w:rsidRPr="00CD43C3" w:rsidRDefault="00CC15B8" w:rsidP="00CC15B8">
      <w:pPr>
        <w:pStyle w:val="paragraph"/>
      </w:pPr>
      <w:r w:rsidRPr="00CD43C3">
        <w:tab/>
        <w:t>(a)</w:t>
      </w:r>
      <w:r w:rsidRPr="00CD43C3">
        <w:tab/>
        <w:t>without reasonable excuse, refuse or fail to take an oath or make an affirmation; or</w:t>
      </w:r>
    </w:p>
    <w:p w:rsidR="00CC15B8" w:rsidRPr="00CD43C3" w:rsidRDefault="00CC15B8" w:rsidP="00CC15B8">
      <w:pPr>
        <w:pStyle w:val="paragraph"/>
      </w:pPr>
      <w:r w:rsidRPr="00CD43C3">
        <w:tab/>
        <w:t>(b)</w:t>
      </w:r>
      <w:r w:rsidRPr="00CD43C3">
        <w:tab/>
        <w:t>without reasonable excuse, refuse or fail to answer a question that the Court directs him or her to answer; or</w:t>
      </w:r>
    </w:p>
    <w:p w:rsidR="00CC15B8" w:rsidRPr="00CD43C3" w:rsidRDefault="00CC15B8" w:rsidP="00CC15B8">
      <w:pPr>
        <w:pStyle w:val="paragraph"/>
      </w:pPr>
      <w:r w:rsidRPr="00CD43C3">
        <w:tab/>
        <w:t>(c)</w:t>
      </w:r>
      <w:r w:rsidRPr="00CD43C3">
        <w:tab/>
        <w:t>make a statement that is false or misleading in a material particular; or</w:t>
      </w:r>
    </w:p>
    <w:p w:rsidR="00CC15B8" w:rsidRPr="00CD43C3" w:rsidRDefault="00CC15B8" w:rsidP="00CC15B8">
      <w:pPr>
        <w:pStyle w:val="paragraph"/>
      </w:pPr>
      <w:r w:rsidRPr="00CD43C3">
        <w:tab/>
        <w:t>(d)</w:t>
      </w:r>
      <w:r w:rsidRPr="00CD43C3">
        <w:tab/>
        <w:t>without reasonable excuse, refuse or fail to produce books that the summons requires him or her to produce.</w:t>
      </w:r>
    </w:p>
    <w:p w:rsidR="00CC15B8" w:rsidRPr="00CD43C3" w:rsidRDefault="00CC15B8" w:rsidP="00CC15B8">
      <w:pPr>
        <w:pStyle w:val="subsection"/>
      </w:pPr>
      <w:r w:rsidRPr="00CD43C3">
        <w:tab/>
        <w:t>(9)</w:t>
      </w:r>
      <w:r w:rsidRPr="00CD43C3">
        <w:tab/>
        <w:t>The Court may direct a person to produce, at an examination of that or any other person, books that are in the first</w:t>
      </w:r>
      <w:r w:rsidR="00CD43C3">
        <w:noBreakHyphen/>
      </w:r>
      <w:r w:rsidRPr="00CD43C3">
        <w:t>mentioned person’s possession and are relevant to matters to which the examination relates or will relate.</w:t>
      </w:r>
    </w:p>
    <w:p w:rsidR="00CC15B8" w:rsidRPr="00CD43C3" w:rsidRDefault="00CC15B8" w:rsidP="00CC15B8">
      <w:pPr>
        <w:pStyle w:val="subsection"/>
      </w:pPr>
      <w:r w:rsidRPr="00CD43C3">
        <w:tab/>
        <w:t>(9A)</w:t>
      </w:r>
      <w:r w:rsidRPr="00CD43C3">
        <w:tab/>
        <w:t xml:space="preserve">A person may comply with a direction under </w:t>
      </w:r>
      <w:r w:rsidR="00CD43C3">
        <w:t>subsection (</w:t>
      </w:r>
      <w:r w:rsidRPr="00CD43C3">
        <w:t>9) by causing the books to be produced at the examination.</w:t>
      </w:r>
    </w:p>
    <w:p w:rsidR="00CC15B8" w:rsidRPr="00CD43C3" w:rsidRDefault="00CC15B8" w:rsidP="00CC15B8">
      <w:pPr>
        <w:pStyle w:val="subsection"/>
      </w:pPr>
      <w:r w:rsidRPr="00CD43C3">
        <w:tab/>
        <w:t>(10)</w:t>
      </w:r>
      <w:r w:rsidRPr="00CD43C3">
        <w:tab/>
        <w:t>Where the Court so directs a person to produce any books and the person has a lien on the books, the production of the books does not prejudice the lien.</w:t>
      </w:r>
    </w:p>
    <w:p w:rsidR="00CC15B8" w:rsidRPr="00CD43C3" w:rsidRDefault="00CC15B8" w:rsidP="00CC15B8">
      <w:pPr>
        <w:pStyle w:val="subsection"/>
      </w:pPr>
      <w:r w:rsidRPr="00CD43C3">
        <w:tab/>
        <w:t>(10A)</w:t>
      </w:r>
      <w:r w:rsidRPr="00CD43C3">
        <w:tab/>
        <w:t xml:space="preserve">A person must not refuse, or intentionally or recklessly fail, to comply with a direction under </w:t>
      </w:r>
      <w:r w:rsidR="00CD43C3">
        <w:t>subsection (</w:t>
      </w:r>
      <w:r w:rsidRPr="00CD43C3">
        <w:t>9).</w:t>
      </w:r>
    </w:p>
    <w:p w:rsidR="00CC15B8" w:rsidRPr="00CD43C3" w:rsidRDefault="00CC15B8" w:rsidP="00CC15B8">
      <w:pPr>
        <w:pStyle w:val="subsection"/>
      </w:pPr>
      <w:r w:rsidRPr="00CD43C3">
        <w:tab/>
        <w:t>(11)</w:t>
      </w:r>
      <w:r w:rsidRPr="00CD43C3">
        <w:tab/>
      </w:r>
      <w:r w:rsidR="00CD43C3">
        <w:t>Subsection (</w:t>
      </w:r>
      <w:r w:rsidRPr="00CD43C3">
        <w:t>10A) does not apply to the extent that the person has a reasonable excuse.</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11),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(12)</w:t>
      </w:r>
      <w:r w:rsidRPr="00CD43C3">
        <w:tab/>
        <w:t>A person is not excused from answering a question put to the person at an examination on the ground that the answer might tend to incriminate the person or make the person liable to a penalty.</w:t>
      </w:r>
    </w:p>
    <w:p w:rsidR="00CC15B8" w:rsidRPr="00CD43C3" w:rsidRDefault="00CC15B8" w:rsidP="00CC15B8">
      <w:pPr>
        <w:pStyle w:val="subsection"/>
      </w:pPr>
      <w:r w:rsidRPr="00CD43C3">
        <w:tab/>
        <w:t>(12A)</w:t>
      </w:r>
      <w:r w:rsidRPr="00CD43C3">
        <w:tab/>
        <w:t>Where:</w:t>
      </w:r>
    </w:p>
    <w:p w:rsidR="00CC15B8" w:rsidRPr="00CD43C3" w:rsidRDefault="00CC15B8" w:rsidP="00CC15B8">
      <w:pPr>
        <w:pStyle w:val="paragraph"/>
      </w:pPr>
      <w:r w:rsidRPr="00CD43C3">
        <w:tab/>
        <w:t>(a)</w:t>
      </w:r>
      <w:r w:rsidRPr="00CD43C3">
        <w:tab/>
        <w:t>before answering a question put to a person (other than a body corporate) at an examination, the person claims that the answer might tend to incriminate the person or make the person liable to a penalty; and</w:t>
      </w:r>
    </w:p>
    <w:p w:rsidR="00CC15B8" w:rsidRPr="00CD43C3" w:rsidRDefault="00CC15B8" w:rsidP="00CC15B8">
      <w:pPr>
        <w:pStyle w:val="paragraph"/>
        <w:keepNext/>
      </w:pPr>
      <w:r w:rsidRPr="00CD43C3">
        <w:tab/>
        <w:t>(b)</w:t>
      </w:r>
      <w:r w:rsidRPr="00CD43C3">
        <w:tab/>
        <w:t>the answer might in fact tend to incriminate the person or make the person so liable;</w:t>
      </w:r>
    </w:p>
    <w:p w:rsidR="00CC15B8" w:rsidRPr="00CD43C3" w:rsidRDefault="00CC15B8" w:rsidP="00CC15B8">
      <w:pPr>
        <w:pStyle w:val="subsection2"/>
      </w:pPr>
      <w:r w:rsidRPr="00CD43C3">
        <w:t>the answer is not admissible in evidence against the person in:</w:t>
      </w:r>
    </w:p>
    <w:p w:rsidR="00CC15B8" w:rsidRPr="00CD43C3" w:rsidRDefault="00CC15B8" w:rsidP="00CC15B8">
      <w:pPr>
        <w:pStyle w:val="paragraph"/>
      </w:pPr>
      <w:r w:rsidRPr="00CD43C3">
        <w:tab/>
        <w:t>(c)</w:t>
      </w:r>
      <w:r w:rsidRPr="00CD43C3">
        <w:tab/>
        <w:t>a criminal proceeding; or</w:t>
      </w:r>
    </w:p>
    <w:p w:rsidR="00CC15B8" w:rsidRPr="00CD43C3" w:rsidRDefault="00CC15B8" w:rsidP="00CC15B8">
      <w:pPr>
        <w:pStyle w:val="paragraph"/>
        <w:keepNext/>
      </w:pPr>
      <w:r w:rsidRPr="00CD43C3">
        <w:tab/>
        <w:t>(d)</w:t>
      </w:r>
      <w:r w:rsidRPr="00CD43C3">
        <w:tab/>
        <w:t>a proceeding for the imposition of a penalty;</w:t>
      </w:r>
    </w:p>
    <w:p w:rsidR="00CC15B8" w:rsidRPr="00CD43C3" w:rsidRDefault="00CC15B8" w:rsidP="00CC15B8">
      <w:pPr>
        <w:pStyle w:val="subsection2"/>
      </w:pPr>
      <w:r w:rsidRPr="00CD43C3">
        <w:t>other than a proceeding under this section, or any other proceeding in respect of the falsity of the answer.</w:t>
      </w:r>
    </w:p>
    <w:p w:rsidR="00CC15B8" w:rsidRPr="00CD43C3" w:rsidRDefault="00CC15B8" w:rsidP="00CC15B8">
      <w:pPr>
        <w:pStyle w:val="subsection"/>
      </w:pPr>
      <w:r w:rsidRPr="00CD43C3">
        <w:tab/>
        <w:t>(13)</w:t>
      </w:r>
      <w:r w:rsidRPr="00CD43C3">
        <w:tab/>
        <w:t>The Court may order the questions put to a person and the answers given by him or her at an examination to be recorded in writing and may require him or her to sign that written record.</w:t>
      </w:r>
    </w:p>
    <w:p w:rsidR="00CC15B8" w:rsidRPr="00CD43C3" w:rsidRDefault="00CC15B8" w:rsidP="00CC15B8">
      <w:pPr>
        <w:pStyle w:val="subsection"/>
      </w:pPr>
      <w:r w:rsidRPr="00CD43C3">
        <w:tab/>
        <w:t>(14)</w:t>
      </w:r>
      <w:r w:rsidRPr="00CD43C3">
        <w:tab/>
        <w:t xml:space="preserve">Subject to </w:t>
      </w:r>
      <w:r w:rsidR="00CD43C3">
        <w:t>subsection (</w:t>
      </w:r>
      <w:r w:rsidRPr="00CD43C3">
        <w:t>12A), any written record of an examination so signed by a person, or any transcript of an examination of a person that is authenticated as provided by the rules, may be used in evidence in any legal proceedings against the person.</w:t>
      </w:r>
    </w:p>
    <w:p w:rsidR="00CC15B8" w:rsidRPr="00CD43C3" w:rsidRDefault="00CC15B8" w:rsidP="00CC15B8">
      <w:pPr>
        <w:pStyle w:val="subsection"/>
      </w:pPr>
      <w:r w:rsidRPr="00CD43C3">
        <w:tab/>
        <w:t>(14A)</w:t>
      </w:r>
      <w:r w:rsidRPr="00CD43C3">
        <w:tab/>
        <w:t xml:space="preserve">A written record made under </w:t>
      </w:r>
      <w:r w:rsidR="00CD43C3">
        <w:t>subsection (</w:t>
      </w:r>
      <w:r w:rsidRPr="00CD43C3">
        <w:t>13):</w:t>
      </w:r>
    </w:p>
    <w:p w:rsidR="00CC15B8" w:rsidRPr="00CD43C3" w:rsidRDefault="00CC15B8" w:rsidP="00CC15B8">
      <w:pPr>
        <w:pStyle w:val="paragraph"/>
      </w:pPr>
      <w:r w:rsidRPr="00CD43C3">
        <w:tab/>
        <w:t>(a)</w:t>
      </w:r>
      <w:r w:rsidRPr="00CD43C3">
        <w:tab/>
        <w:t>is to be open for inspection, without fee, by:</w:t>
      </w:r>
    </w:p>
    <w:p w:rsidR="00CC15B8" w:rsidRPr="00CD43C3" w:rsidRDefault="00CC15B8" w:rsidP="00CC15B8">
      <w:pPr>
        <w:pStyle w:val="paragraphsub"/>
      </w:pPr>
      <w:r w:rsidRPr="00CD43C3">
        <w:tab/>
        <w:t>(i)</w:t>
      </w:r>
      <w:r w:rsidRPr="00CD43C3">
        <w:tab/>
        <w:t>the person who applied for the examination; or</w:t>
      </w:r>
    </w:p>
    <w:p w:rsidR="00CC15B8" w:rsidRPr="00CD43C3" w:rsidRDefault="00CC15B8" w:rsidP="00CC15B8">
      <w:pPr>
        <w:pStyle w:val="paragraphsub"/>
      </w:pPr>
      <w:r w:rsidRPr="00CD43C3">
        <w:tab/>
        <w:t>(ii)</w:t>
      </w:r>
      <w:r w:rsidRPr="00CD43C3">
        <w:tab/>
        <w:t>an officer of the corporation; or</w:t>
      </w:r>
    </w:p>
    <w:p w:rsidR="00CC15B8" w:rsidRPr="00CD43C3" w:rsidRDefault="00CC15B8" w:rsidP="00CC15B8">
      <w:pPr>
        <w:pStyle w:val="paragraphsub"/>
      </w:pPr>
      <w:r w:rsidRPr="00CD43C3">
        <w:tab/>
        <w:t>(iii)</w:t>
      </w:r>
      <w:r w:rsidRPr="00CD43C3">
        <w:tab/>
        <w:t>a creditor of the corporation; and</w:t>
      </w:r>
    </w:p>
    <w:p w:rsidR="00CC15B8" w:rsidRPr="00CD43C3" w:rsidRDefault="00CC15B8" w:rsidP="00CC15B8">
      <w:pPr>
        <w:pStyle w:val="paragraph"/>
      </w:pPr>
      <w:r w:rsidRPr="00CD43C3">
        <w:tab/>
        <w:t>(b)</w:t>
      </w:r>
      <w:r w:rsidRPr="00CD43C3">
        <w:tab/>
        <w:t>is to be open for inspection by anyone else on paying the prescribed fee.</w:t>
      </w:r>
    </w:p>
    <w:p w:rsidR="00CC15B8" w:rsidRPr="00CD43C3" w:rsidRDefault="00CC15B8" w:rsidP="00CC15B8">
      <w:pPr>
        <w:pStyle w:val="subsection"/>
      </w:pPr>
      <w:r w:rsidRPr="00CD43C3">
        <w:tab/>
        <w:t>(15)</w:t>
      </w:r>
      <w:r w:rsidRPr="00CD43C3">
        <w:tab/>
        <w:t>An examination under this Division may, if the Court so directs and subject to the rules, be held before such other court as is specified by the Court and the powers of the Court under this Division may be exercised by that other court.</w:t>
      </w:r>
    </w:p>
    <w:p w:rsidR="00CC15B8" w:rsidRPr="00CD43C3" w:rsidRDefault="00CC15B8" w:rsidP="003E0024">
      <w:pPr>
        <w:pStyle w:val="subsection"/>
        <w:keepNext/>
        <w:keepLines/>
      </w:pPr>
      <w:r w:rsidRPr="00CD43C3">
        <w:tab/>
        <w:t>(16)</w:t>
      </w:r>
      <w:r w:rsidRPr="00CD43C3">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CD43C3" w:rsidRDefault="00CC15B8" w:rsidP="00CC15B8">
      <w:pPr>
        <w:pStyle w:val="subsection"/>
      </w:pPr>
      <w:r w:rsidRPr="00CD43C3">
        <w:tab/>
        <w:t>(17)</w:t>
      </w:r>
      <w:r w:rsidRPr="00CD43C3">
        <w:tab/>
        <w:t>The Court or another court before which an examination under this Division takes place may, if it thinks fit, adjourn the examination from time to time.</w:t>
      </w:r>
    </w:p>
    <w:p w:rsidR="00CC15B8" w:rsidRPr="00CD43C3" w:rsidRDefault="00CC15B8" w:rsidP="00CC15B8">
      <w:pPr>
        <w:pStyle w:val="ActHead5"/>
      </w:pPr>
      <w:bookmarkStart w:id="756" w:name="_Toc512007731"/>
      <w:r w:rsidRPr="00CD43C3">
        <w:rPr>
          <w:rStyle w:val="CharSectno"/>
        </w:rPr>
        <w:t>597A</w:t>
      </w:r>
      <w:r w:rsidRPr="00CD43C3">
        <w:t xml:space="preserve">  When Court is to require affidavit about corporation’s examinable affairs</w:t>
      </w:r>
      <w:bookmarkEnd w:id="756"/>
    </w:p>
    <w:p w:rsidR="00CC15B8" w:rsidRPr="00CD43C3" w:rsidRDefault="00CC15B8" w:rsidP="00CC15B8">
      <w:pPr>
        <w:pStyle w:val="subsection"/>
      </w:pPr>
      <w:r w:rsidRPr="00CD43C3">
        <w:tab/>
        <w:t>(1)</w:t>
      </w:r>
      <w:r w:rsidRPr="00CD43C3">
        <w:tab/>
        <w:t>The Court is to require a person to file an affidavit about a corporation’s examinable affairs if:</w:t>
      </w:r>
    </w:p>
    <w:p w:rsidR="00CC15B8" w:rsidRPr="00CD43C3" w:rsidRDefault="00CC15B8" w:rsidP="00CC15B8">
      <w:pPr>
        <w:pStyle w:val="paragraph"/>
      </w:pPr>
      <w:r w:rsidRPr="00CD43C3">
        <w:tab/>
        <w:t>(a)</w:t>
      </w:r>
      <w:r w:rsidRPr="00CD43C3">
        <w:tab/>
        <w:t>an eligible applicant applies for the requirement to be made; and</w:t>
      </w:r>
    </w:p>
    <w:p w:rsidR="00CC15B8" w:rsidRPr="00CD43C3" w:rsidRDefault="00CC15B8" w:rsidP="00CC15B8">
      <w:pPr>
        <w:pStyle w:val="paragraph"/>
      </w:pPr>
      <w:r w:rsidRPr="00CD43C3">
        <w:tab/>
        <w:t>(b)</w:t>
      </w:r>
      <w:r w:rsidRPr="00CD43C3">
        <w:tab/>
        <w:t xml:space="preserve">the Court is satisfied that the person is an </w:t>
      </w:r>
      <w:r w:rsidR="00CA7AE9" w:rsidRPr="00CD43C3">
        <w:t>officer or provisional liquidator of the corporation or was such an officer or provisional liquidator</w:t>
      </w:r>
      <w:r w:rsidRPr="00CD43C3">
        <w:t xml:space="preserve"> during or after the 2 years ending:</w:t>
      </w:r>
    </w:p>
    <w:p w:rsidR="00CC15B8" w:rsidRPr="00CD43C3" w:rsidRDefault="00CC15B8" w:rsidP="00CC15B8">
      <w:pPr>
        <w:pStyle w:val="paragraphsub"/>
      </w:pPr>
      <w:r w:rsidRPr="00CD43C3">
        <w:tab/>
        <w:t>(i)</w:t>
      </w:r>
      <w:r w:rsidRPr="00CD43C3">
        <w:tab/>
        <w:t>if the corporation is under administration—on the section</w:t>
      </w:r>
      <w:r w:rsidR="00CD43C3">
        <w:t> </w:t>
      </w:r>
      <w:r w:rsidRPr="00CD43C3">
        <w:t>513C day in relation to the administration; or</w:t>
      </w:r>
    </w:p>
    <w:p w:rsidR="00CC15B8" w:rsidRPr="00CD43C3" w:rsidRDefault="00CC15B8" w:rsidP="00CC15B8">
      <w:pPr>
        <w:pStyle w:val="paragraphsub"/>
      </w:pPr>
      <w:r w:rsidRPr="00CD43C3">
        <w:tab/>
        <w:t>(ii)</w:t>
      </w:r>
      <w:r w:rsidRPr="00CD43C3">
        <w:tab/>
        <w:t>if the corporation has executed a deed of company arrangement that has not yet terminated—on the section</w:t>
      </w:r>
      <w:r w:rsidR="00CD43C3">
        <w:t> </w:t>
      </w:r>
      <w:r w:rsidRPr="00CD43C3">
        <w:t>513C day in relation to the administration that ended when the deed was executed; or</w:t>
      </w:r>
    </w:p>
    <w:p w:rsidR="00CC15B8" w:rsidRPr="00CD43C3" w:rsidRDefault="00CC15B8" w:rsidP="00CC15B8">
      <w:pPr>
        <w:pStyle w:val="paragraphsub"/>
      </w:pPr>
      <w:r w:rsidRPr="00CD43C3">
        <w:tab/>
        <w:t>(iii)</w:t>
      </w:r>
      <w:r w:rsidRPr="00CD43C3">
        <w:tab/>
        <w:t>if the corporation is being, or has been, wound up—when the winding up began; or</w:t>
      </w:r>
    </w:p>
    <w:p w:rsidR="00CC15B8" w:rsidRPr="00CD43C3" w:rsidRDefault="00CC15B8" w:rsidP="00CC15B8">
      <w:pPr>
        <w:pStyle w:val="paragraphsub"/>
        <w:keepNext/>
      </w:pPr>
      <w:r w:rsidRPr="00CD43C3">
        <w:tab/>
        <w:t>(iv)</w:t>
      </w:r>
      <w:r w:rsidRPr="00CD43C3">
        <w:tab/>
        <w:t>otherwise—when the application is made;</w:t>
      </w:r>
    </w:p>
    <w:p w:rsidR="00CC15B8" w:rsidRPr="00CD43C3" w:rsidRDefault="00CC15B8" w:rsidP="00CC15B8">
      <w:pPr>
        <w:pStyle w:val="subsection2"/>
      </w:pPr>
      <w:r w:rsidRPr="00CD43C3">
        <w:t>even if the person has been summoned under section</w:t>
      </w:r>
      <w:r w:rsidR="00CD43C3">
        <w:t> </w:t>
      </w:r>
      <w:r w:rsidRPr="00CD43C3">
        <w:t>596A or 596B for examination about those affairs.</w:t>
      </w:r>
    </w:p>
    <w:p w:rsidR="00CC15B8" w:rsidRPr="00CD43C3" w:rsidRDefault="00CC15B8" w:rsidP="00CC15B8">
      <w:pPr>
        <w:pStyle w:val="subsection"/>
      </w:pPr>
      <w:r w:rsidRPr="00CD43C3">
        <w:tab/>
        <w:t>(2)</w:t>
      </w:r>
      <w:r w:rsidRPr="00CD43C3">
        <w:tab/>
        <w:t>The requirement is to:</w:t>
      </w:r>
    </w:p>
    <w:p w:rsidR="00CC15B8" w:rsidRPr="00CD43C3" w:rsidRDefault="00CC15B8" w:rsidP="00CC15B8">
      <w:pPr>
        <w:pStyle w:val="paragraph"/>
      </w:pPr>
      <w:r w:rsidRPr="00CD43C3">
        <w:tab/>
        <w:t>(a)</w:t>
      </w:r>
      <w:r w:rsidRPr="00CD43C3">
        <w:tab/>
        <w:t>specify such of the information requested in the application as relates to examinable affairs of the corporation; and</w:t>
      </w:r>
    </w:p>
    <w:p w:rsidR="00CC15B8" w:rsidRPr="00CD43C3" w:rsidRDefault="00CC15B8" w:rsidP="00CC15B8">
      <w:pPr>
        <w:pStyle w:val="paragraph"/>
      </w:pPr>
      <w:r w:rsidRPr="00CD43C3">
        <w:tab/>
        <w:t>(b)</w:t>
      </w:r>
      <w:r w:rsidRPr="00CD43C3">
        <w:tab/>
        <w:t>require the affidavit to set out the specified information; and</w:t>
      </w:r>
    </w:p>
    <w:p w:rsidR="00CC15B8" w:rsidRPr="00CD43C3" w:rsidRDefault="00CC15B8" w:rsidP="00CC15B8">
      <w:pPr>
        <w:pStyle w:val="paragraph"/>
      </w:pPr>
      <w:r w:rsidRPr="00CD43C3">
        <w:tab/>
        <w:t>(c)</w:t>
      </w:r>
      <w:r w:rsidRPr="00CD43C3">
        <w:tab/>
        <w:t>require the affidavit to be filed on or before a specified day that is reasonable in the circumstances.</w:t>
      </w:r>
    </w:p>
    <w:p w:rsidR="00CC15B8" w:rsidRPr="00CD43C3" w:rsidRDefault="00CC15B8" w:rsidP="00CC15B8">
      <w:pPr>
        <w:pStyle w:val="subsection"/>
      </w:pPr>
      <w:r w:rsidRPr="00CD43C3">
        <w:tab/>
        <w:t>(3)</w:t>
      </w:r>
      <w:r w:rsidRPr="00CD43C3">
        <w:tab/>
        <w:t xml:space="preserve">A person must not refuse, or intentionally or recklessly fail, to comply with a requirement made of the person under </w:t>
      </w:r>
      <w:r w:rsidR="00CD43C3">
        <w:t>subsection (</w:t>
      </w:r>
      <w:r w:rsidRPr="00CD43C3">
        <w:t>1).</w:t>
      </w:r>
    </w:p>
    <w:p w:rsidR="00CC15B8" w:rsidRPr="00CD43C3" w:rsidRDefault="00CC15B8" w:rsidP="00CC15B8">
      <w:pPr>
        <w:pStyle w:val="subsection"/>
      </w:pPr>
      <w:r w:rsidRPr="00CD43C3">
        <w:tab/>
        <w:t>(3A)</w:t>
      </w:r>
      <w:r w:rsidRPr="00CD43C3">
        <w:tab/>
      </w:r>
      <w:r w:rsidR="00CD43C3">
        <w:t>Subsection (</w:t>
      </w:r>
      <w:r w:rsidRPr="00CD43C3">
        <w:t>3) does not apply to the extent that the person has a reasonable excuse.</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3A),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
      </w:pPr>
      <w:r w:rsidRPr="00CD43C3">
        <w:tab/>
        <w:t>(4)</w:t>
      </w:r>
      <w:r w:rsidRPr="00CD43C3">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CD43C3" w:rsidRDefault="00CC15B8" w:rsidP="00CC15B8">
      <w:pPr>
        <w:pStyle w:val="ActHead5"/>
      </w:pPr>
      <w:bookmarkStart w:id="757" w:name="_Toc512007732"/>
      <w:r w:rsidRPr="00CD43C3">
        <w:rPr>
          <w:rStyle w:val="CharSectno"/>
        </w:rPr>
        <w:t>597B</w:t>
      </w:r>
      <w:r w:rsidRPr="00CD43C3">
        <w:t xml:space="preserve">  Costs of unnecessary examination or affidavit</w:t>
      </w:r>
      <w:bookmarkEnd w:id="757"/>
    </w:p>
    <w:p w:rsidR="00CC15B8" w:rsidRPr="00CD43C3" w:rsidRDefault="00CC15B8" w:rsidP="00CC15B8">
      <w:pPr>
        <w:pStyle w:val="subsection"/>
      </w:pPr>
      <w:r w:rsidRPr="00CD43C3">
        <w:tab/>
      </w:r>
      <w:r w:rsidRPr="00CD43C3">
        <w:tab/>
        <w:t>Where the Court is satisfied that a summons to a person under section</w:t>
      </w:r>
      <w:r w:rsidR="00CD43C3">
        <w:t> </w:t>
      </w:r>
      <w:r w:rsidRPr="00CD43C3">
        <w:t>596A or 596B, or a requirement made of a person under section</w:t>
      </w:r>
      <w:r w:rsidR="00CD43C3">
        <w:t> </w:t>
      </w:r>
      <w:r w:rsidRPr="00CD43C3">
        <w:t>597A, was obtained without reasonable cause, the Court may order some or all of the costs incurred by the person because of the summons or requirement to be paid by:</w:t>
      </w:r>
    </w:p>
    <w:p w:rsidR="00CC15B8" w:rsidRPr="00CD43C3" w:rsidRDefault="00CC15B8" w:rsidP="00CC15B8">
      <w:pPr>
        <w:pStyle w:val="paragraph"/>
      </w:pPr>
      <w:r w:rsidRPr="00CD43C3">
        <w:tab/>
        <w:t>(a)</w:t>
      </w:r>
      <w:r w:rsidRPr="00CD43C3">
        <w:tab/>
        <w:t>in any case—the applicant for the summons or requirement; or</w:t>
      </w:r>
    </w:p>
    <w:p w:rsidR="00CC15B8" w:rsidRPr="00CD43C3" w:rsidRDefault="00CC15B8" w:rsidP="00CC15B8">
      <w:pPr>
        <w:pStyle w:val="paragraph"/>
      </w:pPr>
      <w:r w:rsidRPr="00CD43C3">
        <w:tab/>
        <w:t>(b)</w:t>
      </w:r>
      <w:r w:rsidRPr="00CD43C3">
        <w:tab/>
        <w:t>in the case of a summons—any person who took part in the examination.</w:t>
      </w:r>
    </w:p>
    <w:p w:rsidR="00CC15B8" w:rsidRPr="00CD43C3" w:rsidRDefault="00CC15B8" w:rsidP="00AA0187">
      <w:pPr>
        <w:pStyle w:val="ActHead3"/>
        <w:pageBreakBefore/>
      </w:pPr>
      <w:bookmarkStart w:id="758" w:name="_Toc512007733"/>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Orders against a person in relation to a corporation</w:t>
      </w:r>
      <w:bookmarkEnd w:id="758"/>
    </w:p>
    <w:p w:rsidR="00CC15B8" w:rsidRPr="00CD43C3" w:rsidRDefault="00CC15B8" w:rsidP="00CC15B8">
      <w:pPr>
        <w:pStyle w:val="ActHead5"/>
      </w:pPr>
      <w:bookmarkStart w:id="759" w:name="_Toc512007734"/>
      <w:r w:rsidRPr="00CD43C3">
        <w:rPr>
          <w:rStyle w:val="CharSectno"/>
        </w:rPr>
        <w:t>598</w:t>
      </w:r>
      <w:r w:rsidRPr="00CD43C3">
        <w:t xml:space="preserve">  Order against person concerned with corporation</w:t>
      </w:r>
      <w:bookmarkEnd w:id="759"/>
    </w:p>
    <w:p w:rsidR="00CC15B8" w:rsidRPr="00CD43C3" w:rsidRDefault="00CC15B8" w:rsidP="00CC15B8">
      <w:pPr>
        <w:pStyle w:val="subsection"/>
      </w:pPr>
      <w:r w:rsidRPr="00CD43C3">
        <w:tab/>
        <w:t>(2)</w:t>
      </w:r>
      <w:r w:rsidRPr="00CD43C3">
        <w:tab/>
        <w:t xml:space="preserve">Subject to </w:t>
      </w:r>
      <w:r w:rsidR="00CD43C3">
        <w:t>subsection (</w:t>
      </w:r>
      <w:r w:rsidRPr="00CD43C3">
        <w:t>3), where, on application by an eligible applicant, the Court is satisfied that:</w:t>
      </w:r>
    </w:p>
    <w:p w:rsidR="00CC15B8" w:rsidRPr="00CD43C3" w:rsidRDefault="00CC15B8" w:rsidP="00CC15B8">
      <w:pPr>
        <w:pStyle w:val="paragraph"/>
      </w:pPr>
      <w:r w:rsidRPr="00CD43C3">
        <w:tab/>
        <w:t>(a)</w:t>
      </w:r>
      <w:r w:rsidRPr="00CD43C3">
        <w:tab/>
        <w:t>a person is guilty of fraud, negligence, default, breach of trust or breach of duty in relation to a corporation; and</w:t>
      </w:r>
    </w:p>
    <w:p w:rsidR="00CC15B8" w:rsidRPr="00CD43C3" w:rsidRDefault="00CC15B8" w:rsidP="00CC15B8">
      <w:pPr>
        <w:pStyle w:val="paragraph"/>
        <w:keepNext/>
      </w:pPr>
      <w:r w:rsidRPr="00CD43C3">
        <w:tab/>
        <w:t>(b)</w:t>
      </w:r>
      <w:r w:rsidRPr="00CD43C3">
        <w:tab/>
        <w:t>the corporation has suffered, or is likely to suffer, loss or damage as a result of the fraud, negligence, default, breach of trust or breach of duty;</w:t>
      </w:r>
    </w:p>
    <w:p w:rsidR="00CC15B8" w:rsidRPr="00CD43C3" w:rsidRDefault="00CC15B8" w:rsidP="00CC15B8">
      <w:pPr>
        <w:pStyle w:val="subsection2"/>
      </w:pPr>
      <w:r w:rsidRPr="00CD43C3">
        <w:t xml:space="preserve">the Court may make such order or orders as it thinks appropriate against or in relation to the person (including either or both of the orders specified in </w:t>
      </w:r>
      <w:r w:rsidR="00CD43C3">
        <w:t>subsection (</w:t>
      </w:r>
      <w:r w:rsidRPr="00CD43C3">
        <w:t>4)) and may so make an order against or in relation to a person even though the person may have committed an offence in respect of the matter to which the order relates.</w:t>
      </w:r>
    </w:p>
    <w:p w:rsidR="00CC15B8" w:rsidRPr="00CD43C3" w:rsidRDefault="00CC15B8" w:rsidP="00CC15B8">
      <w:pPr>
        <w:pStyle w:val="subsection"/>
      </w:pPr>
      <w:r w:rsidRPr="00CD43C3">
        <w:tab/>
        <w:t>(3)</w:t>
      </w:r>
      <w:r w:rsidRPr="00CD43C3">
        <w:tab/>
        <w:t xml:space="preserve">The Court must not make an order against a person under </w:t>
      </w:r>
      <w:r w:rsidR="00CD43C3">
        <w:t>subsection (</w:t>
      </w:r>
      <w:r w:rsidRPr="00CD43C3">
        <w:t>2) unless the Court has given the person the opportunity:</w:t>
      </w:r>
    </w:p>
    <w:p w:rsidR="00CC15B8" w:rsidRPr="00CD43C3" w:rsidRDefault="00CC15B8" w:rsidP="00CC15B8">
      <w:pPr>
        <w:pStyle w:val="paragraph"/>
      </w:pPr>
      <w:r w:rsidRPr="00CD43C3">
        <w:tab/>
        <w:t>(a)</w:t>
      </w:r>
      <w:r w:rsidRPr="00CD43C3">
        <w:tab/>
        <w:t>to give evidence; and</w:t>
      </w:r>
    </w:p>
    <w:p w:rsidR="00CC15B8" w:rsidRPr="00CD43C3" w:rsidRDefault="00CC15B8" w:rsidP="00CC15B8">
      <w:pPr>
        <w:pStyle w:val="paragraph"/>
      </w:pPr>
      <w:r w:rsidRPr="00CD43C3">
        <w:tab/>
        <w:t>(b)</w:t>
      </w:r>
      <w:r w:rsidRPr="00CD43C3">
        <w:tab/>
        <w:t>to call witnesses to give evidence; and</w:t>
      </w:r>
    </w:p>
    <w:p w:rsidR="00CC15B8" w:rsidRPr="00CD43C3" w:rsidRDefault="00CC15B8" w:rsidP="00CC15B8">
      <w:pPr>
        <w:pStyle w:val="paragraph"/>
      </w:pPr>
      <w:r w:rsidRPr="00CD43C3">
        <w:tab/>
        <w:t>(c)</w:t>
      </w:r>
      <w:r w:rsidRPr="00CD43C3">
        <w:tab/>
        <w:t>to bring other evidence in relation to the matters to which the application relates; and</w:t>
      </w:r>
    </w:p>
    <w:p w:rsidR="00CC15B8" w:rsidRPr="00CD43C3" w:rsidRDefault="00CC15B8" w:rsidP="00CC15B8">
      <w:pPr>
        <w:pStyle w:val="paragraph"/>
      </w:pPr>
      <w:r w:rsidRPr="00CD43C3">
        <w:tab/>
        <w:t>(d)</w:t>
      </w:r>
      <w:r w:rsidRPr="00CD43C3">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CD43C3" w:rsidRDefault="00CC15B8" w:rsidP="00CC15B8">
      <w:pPr>
        <w:pStyle w:val="subsection"/>
      </w:pPr>
      <w:r w:rsidRPr="00CD43C3">
        <w:tab/>
        <w:t>(4)</w:t>
      </w:r>
      <w:r w:rsidRPr="00CD43C3">
        <w:tab/>
        <w:t xml:space="preserve">The orders that may be made under </w:t>
      </w:r>
      <w:r w:rsidR="00CD43C3">
        <w:t>subsection (</w:t>
      </w:r>
      <w:r w:rsidRPr="00CD43C3">
        <w:t>2) against a person include:</w:t>
      </w:r>
    </w:p>
    <w:p w:rsidR="00CC15B8" w:rsidRPr="00CD43C3" w:rsidRDefault="00CC15B8" w:rsidP="00CC15B8">
      <w:pPr>
        <w:pStyle w:val="paragraph"/>
      </w:pPr>
      <w:r w:rsidRPr="00CD43C3">
        <w:tab/>
        <w:t>(a)</w:t>
      </w:r>
      <w:r w:rsidRPr="00CD43C3">
        <w:tab/>
        <w:t>an order directing the person to pay money or transfer property to the corporation; and</w:t>
      </w:r>
    </w:p>
    <w:p w:rsidR="00CC15B8" w:rsidRPr="00CD43C3" w:rsidRDefault="00CC15B8" w:rsidP="00CC15B8">
      <w:pPr>
        <w:pStyle w:val="paragraph"/>
      </w:pPr>
      <w:r w:rsidRPr="00CD43C3">
        <w:tab/>
        <w:t>(b)</w:t>
      </w:r>
      <w:r w:rsidRPr="00CD43C3">
        <w:tab/>
        <w:t>an order directing the person to pay to the corporation the amount of the loss or damage.</w:t>
      </w:r>
    </w:p>
    <w:p w:rsidR="00CC15B8" w:rsidRPr="00CD43C3" w:rsidRDefault="00CC15B8" w:rsidP="00CC15B8">
      <w:pPr>
        <w:pStyle w:val="subsection"/>
      </w:pPr>
      <w:r w:rsidRPr="00CD43C3">
        <w:tab/>
        <w:t>(5)</w:t>
      </w:r>
      <w:r w:rsidRPr="00CD43C3">
        <w:tab/>
        <w:t>Nothing in this section prevents any person from instituting any other proceedings in relation to matters in respect of which an application may be made under this section.</w:t>
      </w:r>
    </w:p>
    <w:p w:rsidR="00CC15B8" w:rsidRPr="00CD43C3" w:rsidRDefault="00CC15B8" w:rsidP="00AA0187">
      <w:pPr>
        <w:pStyle w:val="ActHead3"/>
        <w:pageBreakBefore/>
      </w:pPr>
      <w:bookmarkStart w:id="760" w:name="_Toc512007735"/>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Provisions applying to various kinds of external administration</w:t>
      </w:r>
      <w:bookmarkEnd w:id="760"/>
    </w:p>
    <w:p w:rsidR="00A0088E" w:rsidRPr="00CD43C3" w:rsidRDefault="00A0088E" w:rsidP="00A0088E">
      <w:pPr>
        <w:pStyle w:val="ActHead5"/>
      </w:pPr>
      <w:bookmarkStart w:id="761" w:name="_Toc512007736"/>
      <w:r w:rsidRPr="00CD43C3">
        <w:rPr>
          <w:rStyle w:val="CharSectno"/>
        </w:rPr>
        <w:t>599</w:t>
      </w:r>
      <w:r w:rsidRPr="00CD43C3">
        <w:t xml:space="preserve">  Appeals from decisions of receivers etc.</w:t>
      </w:r>
      <w:bookmarkEnd w:id="761"/>
    </w:p>
    <w:p w:rsidR="00A0088E" w:rsidRPr="00CD43C3" w:rsidRDefault="00A0088E" w:rsidP="00A0088E">
      <w:pPr>
        <w:pStyle w:val="subsection"/>
      </w:pPr>
      <w:r w:rsidRPr="00CD43C3">
        <w:tab/>
        <w:t>(1)</w:t>
      </w:r>
      <w:r w:rsidRPr="00CD43C3">
        <w:tab/>
        <w:t>A person aggrieved by any act, omission or decision of:</w:t>
      </w:r>
    </w:p>
    <w:p w:rsidR="00A0088E" w:rsidRPr="00CD43C3" w:rsidRDefault="00A0088E" w:rsidP="00A0088E">
      <w:pPr>
        <w:pStyle w:val="paragraph"/>
      </w:pPr>
      <w:r w:rsidRPr="00CD43C3">
        <w:tab/>
        <w:t>(a)</w:t>
      </w:r>
      <w:r w:rsidRPr="00CD43C3">
        <w:tab/>
        <w:t>a person administering a compromise, arrangement or scheme referred to in Part</w:t>
      </w:r>
      <w:r w:rsidR="00CD43C3">
        <w:t> </w:t>
      </w:r>
      <w:r w:rsidRPr="00CD43C3">
        <w:t>5.1; or</w:t>
      </w:r>
    </w:p>
    <w:p w:rsidR="00A0088E" w:rsidRPr="00CD43C3" w:rsidRDefault="00A0088E" w:rsidP="00A0088E">
      <w:pPr>
        <w:pStyle w:val="paragraph"/>
      </w:pPr>
      <w:r w:rsidRPr="00CD43C3">
        <w:tab/>
        <w:t>(b)</w:t>
      </w:r>
      <w:r w:rsidRPr="00CD43C3">
        <w:tab/>
        <w:t>a controller, or a managing controller, of property of a corporation;</w:t>
      </w:r>
    </w:p>
    <w:p w:rsidR="00A0088E" w:rsidRPr="00CD43C3" w:rsidRDefault="00A0088E" w:rsidP="00A0088E">
      <w:pPr>
        <w:pStyle w:val="subsection2"/>
      </w:pPr>
      <w:r w:rsidRPr="00CD43C3">
        <w:t>may appeal to the Court in respect of the act, omission or decision and the Court may confirm, reverse or modify the act or decision, or remedy the omission, as the case may be, and make such orders and give such directions as it thinks fit.</w:t>
      </w:r>
    </w:p>
    <w:p w:rsidR="00A0088E" w:rsidRPr="00CD43C3" w:rsidRDefault="00A0088E" w:rsidP="00A0088E">
      <w:pPr>
        <w:pStyle w:val="subsection"/>
      </w:pPr>
      <w:r w:rsidRPr="00CD43C3">
        <w:tab/>
        <w:t>(2)</w:t>
      </w:r>
      <w:r w:rsidRPr="00CD43C3">
        <w:tab/>
      </w:r>
      <w:r w:rsidR="00CD43C3">
        <w:t>Paragraph (</w:t>
      </w:r>
      <w:r w:rsidRPr="00CD43C3">
        <w:t>1)(b) does not apply to a corporation that is an Aboriginal and Torres Strait Islander corporation.</w:t>
      </w:r>
    </w:p>
    <w:p w:rsidR="00A0088E" w:rsidRPr="00CD43C3" w:rsidRDefault="00A0088E" w:rsidP="00A0088E">
      <w:pPr>
        <w:pStyle w:val="notetext"/>
      </w:pPr>
      <w:r w:rsidRPr="00CD43C3">
        <w:t>Note:</w:t>
      </w:r>
      <w:r w:rsidRPr="00CD43C3">
        <w:tab/>
        <w:t>Similar provision is made in relation to Aboriginal and Torres Strait Islander corporations under section</w:t>
      </w:r>
      <w:r w:rsidR="00CD43C3">
        <w:t> </w:t>
      </w:r>
      <w:r w:rsidRPr="00CD43C3">
        <w:t>576</w:t>
      </w:r>
      <w:r w:rsidR="00CD43C3">
        <w:noBreakHyphen/>
      </w:r>
      <w:r w:rsidRPr="00CD43C3">
        <w:t xml:space="preserve">10 of the </w:t>
      </w:r>
      <w:r w:rsidRPr="00CD43C3">
        <w:rPr>
          <w:i/>
        </w:rPr>
        <w:t>Corporations (Aboriginal and Torres Strait Islander) Act 2006</w:t>
      </w:r>
      <w:r w:rsidRPr="00CD43C3">
        <w:t>.</w:t>
      </w:r>
    </w:p>
    <w:p w:rsidR="00082860" w:rsidRPr="00CD43C3" w:rsidRDefault="00082860" w:rsidP="00082860">
      <w:pPr>
        <w:pStyle w:val="ActHead5"/>
      </w:pPr>
      <w:bookmarkStart w:id="762" w:name="_Toc512007737"/>
      <w:r w:rsidRPr="00CD43C3">
        <w:rPr>
          <w:rStyle w:val="CharSectno"/>
        </w:rPr>
        <w:t>600AA</w:t>
      </w:r>
      <w:r w:rsidRPr="00CD43C3">
        <w:t xml:space="preserve">  Duty of receiver, administrator or liquidator—parental leave pay</w:t>
      </w:r>
      <w:bookmarkEnd w:id="762"/>
    </w:p>
    <w:p w:rsidR="00082860" w:rsidRPr="00CD43C3" w:rsidRDefault="00082860" w:rsidP="00082860">
      <w:pPr>
        <w:pStyle w:val="subsection"/>
      </w:pPr>
      <w:r w:rsidRPr="00CD43C3">
        <w:tab/>
        <w:t>(1)</w:t>
      </w:r>
      <w:r w:rsidRPr="00CD43C3">
        <w:tab/>
        <w:t>A person who:</w:t>
      </w:r>
    </w:p>
    <w:p w:rsidR="00082860" w:rsidRPr="00CD43C3" w:rsidRDefault="00082860" w:rsidP="00082860">
      <w:pPr>
        <w:pStyle w:val="paragraph"/>
      </w:pPr>
      <w:r w:rsidRPr="00CD43C3">
        <w:tab/>
        <w:t>(a)</w:t>
      </w:r>
      <w:r w:rsidRPr="00CD43C3">
        <w:tab/>
        <w:t>is appointed (whether or not by a court), and acts, as a receiver and manager in respect of property of a body corporate; or</w:t>
      </w:r>
    </w:p>
    <w:p w:rsidR="00082860" w:rsidRPr="00CD43C3" w:rsidRDefault="00082860" w:rsidP="00082860">
      <w:pPr>
        <w:pStyle w:val="paragraph"/>
      </w:pPr>
      <w:r w:rsidRPr="00CD43C3">
        <w:tab/>
        <w:t>(b)</w:t>
      </w:r>
      <w:r w:rsidRPr="00CD43C3">
        <w:tab/>
        <w:t>is appointed as the administrator of a body corporate under Division</w:t>
      </w:r>
      <w:r w:rsidR="00CD43C3">
        <w:t> </w:t>
      </w:r>
      <w:r w:rsidRPr="00CD43C3">
        <w:t>2 of Part</w:t>
      </w:r>
      <w:r w:rsidR="00CD43C3">
        <w:t> </w:t>
      </w:r>
      <w:r w:rsidRPr="00CD43C3">
        <w:t>5.3A; or</w:t>
      </w:r>
    </w:p>
    <w:p w:rsidR="00082860" w:rsidRPr="00CD43C3" w:rsidRDefault="00082860" w:rsidP="00082860">
      <w:pPr>
        <w:pStyle w:val="paragraph"/>
      </w:pPr>
      <w:r w:rsidRPr="00CD43C3">
        <w:tab/>
        <w:t>(c)</w:t>
      </w:r>
      <w:r w:rsidRPr="00CD43C3">
        <w:tab/>
        <w:t>is appointed as the liquidator or provisional liquidator of a body corporate;</w:t>
      </w:r>
    </w:p>
    <w:p w:rsidR="00082860" w:rsidRPr="00CD43C3" w:rsidRDefault="00082860" w:rsidP="00082860">
      <w:pPr>
        <w:pStyle w:val="subsection2"/>
      </w:pPr>
      <w:r w:rsidRPr="00CD43C3">
        <w:t xml:space="preserve">must, as soon as possible, notify the Secretary (within the meaning of the </w:t>
      </w:r>
      <w:r w:rsidRPr="00CD43C3">
        <w:rPr>
          <w:i/>
        </w:rPr>
        <w:t>Paid Parental Leave Act 2010</w:t>
      </w:r>
      <w:r w:rsidRPr="00CD43C3">
        <w:t>) of the person’s appointment, if the body corporate was a paid parental leave employer just before the appointment.</w:t>
      </w:r>
    </w:p>
    <w:p w:rsidR="00082860" w:rsidRPr="00CD43C3" w:rsidRDefault="00082860" w:rsidP="00082860">
      <w:pPr>
        <w:pStyle w:val="subsection"/>
      </w:pPr>
      <w:r w:rsidRPr="00CD43C3">
        <w:tab/>
        <w:t>(2)</w:t>
      </w:r>
      <w:r w:rsidRPr="00CD43C3">
        <w:tab/>
        <w:t xml:space="preserve">A person is a </w:t>
      </w:r>
      <w:r w:rsidRPr="00CD43C3">
        <w:rPr>
          <w:b/>
          <w:i/>
        </w:rPr>
        <w:t>paid parental leave employer</w:t>
      </w:r>
      <w:r w:rsidRPr="00CD43C3">
        <w:t xml:space="preserve"> at a particular time if:</w:t>
      </w:r>
    </w:p>
    <w:p w:rsidR="00082860" w:rsidRPr="00CD43C3" w:rsidRDefault="00082860" w:rsidP="00082860">
      <w:pPr>
        <w:pStyle w:val="paragraph"/>
      </w:pPr>
      <w:r w:rsidRPr="00CD43C3">
        <w:tab/>
        <w:t>(a)</w:t>
      </w:r>
      <w:r w:rsidRPr="00CD43C3">
        <w:tab/>
        <w:t>the person must pay an instalment under section</w:t>
      </w:r>
      <w:r w:rsidR="00CD43C3">
        <w:t> </w:t>
      </w:r>
      <w:r w:rsidRPr="00CD43C3">
        <w:t xml:space="preserve">72 of the </w:t>
      </w:r>
      <w:r w:rsidRPr="00CD43C3">
        <w:rPr>
          <w:i/>
        </w:rPr>
        <w:t>Paid Parental Leave Act 2010</w:t>
      </w:r>
      <w:r w:rsidRPr="00CD43C3">
        <w:t>; and</w:t>
      </w:r>
    </w:p>
    <w:p w:rsidR="00082860" w:rsidRPr="00CD43C3" w:rsidRDefault="00082860" w:rsidP="00082860">
      <w:pPr>
        <w:pStyle w:val="paragraph"/>
      </w:pPr>
      <w:r w:rsidRPr="00CD43C3">
        <w:tab/>
        <w:t>(b)</w:t>
      </w:r>
      <w:r w:rsidRPr="00CD43C3">
        <w:tab/>
        <w:t>either:</w:t>
      </w:r>
    </w:p>
    <w:p w:rsidR="00082860" w:rsidRPr="00CD43C3" w:rsidRDefault="00082860" w:rsidP="00082860">
      <w:pPr>
        <w:pStyle w:val="paragraphsub"/>
      </w:pPr>
      <w:r w:rsidRPr="00CD43C3">
        <w:tab/>
        <w:t>(i)</w:t>
      </w:r>
      <w:r w:rsidRPr="00CD43C3">
        <w:tab/>
        <w:t>that time occurs during the instalment period (within the meaning of that Act) to which the instalment relates; or</w:t>
      </w:r>
    </w:p>
    <w:p w:rsidR="00082860" w:rsidRPr="00CD43C3" w:rsidRDefault="00082860" w:rsidP="00082860">
      <w:pPr>
        <w:pStyle w:val="paragraphsub"/>
      </w:pPr>
      <w:r w:rsidRPr="00CD43C3">
        <w:tab/>
        <w:t>(ii)</w:t>
      </w:r>
      <w:r w:rsidRPr="00CD43C3">
        <w:tab/>
        <w:t>that time occurs after the end of the instalment period to which the instalment relates, but the person has not paid the instalment by that time.</w:t>
      </w:r>
    </w:p>
    <w:p w:rsidR="00CC15B8" w:rsidRPr="00CD43C3" w:rsidRDefault="00CC15B8" w:rsidP="00CC15B8">
      <w:pPr>
        <w:pStyle w:val="ActHead5"/>
      </w:pPr>
      <w:bookmarkStart w:id="763" w:name="_Toc512007738"/>
      <w:r w:rsidRPr="00CD43C3">
        <w:rPr>
          <w:rStyle w:val="CharSectno"/>
        </w:rPr>
        <w:t>600F</w:t>
      </w:r>
      <w:r w:rsidRPr="00CD43C3">
        <w:t xml:space="preserve">  Limitation on right of suppliers of essential services to insist on payment as condition of supply</w:t>
      </w:r>
      <w:bookmarkEnd w:id="763"/>
    </w:p>
    <w:p w:rsidR="00CC15B8" w:rsidRPr="00CD43C3" w:rsidRDefault="00CC15B8" w:rsidP="00CC15B8">
      <w:pPr>
        <w:pStyle w:val="subsection"/>
      </w:pPr>
      <w:r w:rsidRPr="00CD43C3">
        <w:tab/>
        <w:t>(1)</w:t>
      </w:r>
      <w:r w:rsidRPr="00CD43C3">
        <w:tab/>
        <w:t>If:</w:t>
      </w:r>
    </w:p>
    <w:p w:rsidR="00CC15B8" w:rsidRPr="00CD43C3" w:rsidRDefault="00CC15B8" w:rsidP="00CC15B8">
      <w:pPr>
        <w:pStyle w:val="paragraph"/>
      </w:pPr>
      <w:r w:rsidRPr="00CD43C3">
        <w:tab/>
        <w:t>(a)</w:t>
      </w:r>
      <w:r w:rsidRPr="00CD43C3">
        <w:tab/>
        <w:t>a relevant authority of an eligible company requests, or authorises someone else to request, a person or authority (</w:t>
      </w:r>
      <w:r w:rsidRPr="00CD43C3">
        <w:rPr>
          <w:b/>
          <w:i/>
        </w:rPr>
        <w:t>the supplier</w:t>
      </w:r>
      <w:r w:rsidRPr="00CD43C3">
        <w:t>) to supply an essential service to the company in Australia; and</w:t>
      </w:r>
    </w:p>
    <w:p w:rsidR="00CC15B8" w:rsidRPr="00CD43C3" w:rsidRDefault="00CC15B8" w:rsidP="00CC15B8">
      <w:pPr>
        <w:pStyle w:val="paragraph"/>
        <w:keepNext/>
      </w:pPr>
      <w:r w:rsidRPr="00CD43C3">
        <w:tab/>
        <w:t>(b)</w:t>
      </w:r>
      <w:r w:rsidRPr="00CD43C3">
        <w:tab/>
        <w:t>the company owes an amount to the supplier in respect of the supply of the essential service before the effective day;</w:t>
      </w:r>
    </w:p>
    <w:p w:rsidR="00CC15B8" w:rsidRPr="00CD43C3" w:rsidRDefault="00CC15B8" w:rsidP="00E51F70">
      <w:pPr>
        <w:pStyle w:val="subsection2"/>
        <w:keepNext/>
      </w:pPr>
      <w:r w:rsidRPr="00CD43C3">
        <w:t>the supplier must not:</w:t>
      </w:r>
    </w:p>
    <w:p w:rsidR="00CC15B8" w:rsidRPr="00CD43C3" w:rsidRDefault="00CC15B8" w:rsidP="00CC15B8">
      <w:pPr>
        <w:pStyle w:val="paragraph"/>
      </w:pPr>
      <w:r w:rsidRPr="00CD43C3">
        <w:tab/>
        <w:t>(c)</w:t>
      </w:r>
      <w:r w:rsidRPr="00CD43C3">
        <w:tab/>
        <w:t>refuse to comply with the request for the reason only that the amount is owing; or</w:t>
      </w:r>
    </w:p>
    <w:p w:rsidR="00CC15B8" w:rsidRPr="00CD43C3" w:rsidRDefault="00CC15B8" w:rsidP="00CC15B8">
      <w:pPr>
        <w:pStyle w:val="paragraph"/>
      </w:pPr>
      <w:r w:rsidRPr="00CD43C3">
        <w:tab/>
        <w:t>(d)</w:t>
      </w:r>
      <w:r w:rsidRPr="00CD43C3">
        <w:tab/>
        <w:t>make it a condition of the supply of the essential service pursuant to the request that the amount is to be paid.</w:t>
      </w:r>
    </w:p>
    <w:p w:rsidR="00CC15B8" w:rsidRPr="00CD43C3" w:rsidRDefault="00CC15B8" w:rsidP="00CC15B8">
      <w:pPr>
        <w:pStyle w:val="subsection"/>
      </w:pPr>
      <w:r w:rsidRPr="00CD43C3">
        <w:tab/>
        <w:t>(2)</w:t>
      </w:r>
      <w:r w:rsidRPr="00CD43C3">
        <w:tab/>
        <w:t>In this section:</w:t>
      </w:r>
    </w:p>
    <w:p w:rsidR="00CC15B8" w:rsidRPr="00CD43C3" w:rsidRDefault="00CC15B8" w:rsidP="00CC15B8">
      <w:pPr>
        <w:pStyle w:val="Definition"/>
      </w:pPr>
      <w:r w:rsidRPr="00CD43C3">
        <w:rPr>
          <w:b/>
          <w:i/>
        </w:rPr>
        <w:t>effective day</w:t>
      </w:r>
      <w:r w:rsidRPr="00CD43C3">
        <w:t>, in relation to a relevant authority of an eligible company, means the day when the relevant authority became a relevant authority of the company, even if that day began before this Act commenced.</w:t>
      </w:r>
    </w:p>
    <w:p w:rsidR="00CC15B8" w:rsidRPr="00CD43C3" w:rsidRDefault="00CC15B8" w:rsidP="00CC15B8">
      <w:pPr>
        <w:pStyle w:val="Definition"/>
      </w:pPr>
      <w:r w:rsidRPr="00CD43C3">
        <w:rPr>
          <w:b/>
          <w:i/>
        </w:rPr>
        <w:t>eligible company</w:t>
      </w:r>
      <w:r w:rsidRPr="00CD43C3">
        <w:t xml:space="preserve"> means a company:</w:t>
      </w:r>
    </w:p>
    <w:p w:rsidR="00CC15B8" w:rsidRPr="00CD43C3" w:rsidRDefault="00CC15B8" w:rsidP="00CC15B8">
      <w:pPr>
        <w:pStyle w:val="paragraph"/>
      </w:pPr>
      <w:r w:rsidRPr="00CD43C3">
        <w:tab/>
        <w:t>(a)</w:t>
      </w:r>
      <w:r w:rsidRPr="00CD43C3">
        <w:tab/>
        <w:t>that is being wound up; or</w:t>
      </w:r>
    </w:p>
    <w:p w:rsidR="00CC15B8" w:rsidRPr="00CD43C3" w:rsidRDefault="00CC15B8" w:rsidP="00CC15B8">
      <w:pPr>
        <w:pStyle w:val="paragraph"/>
      </w:pPr>
      <w:r w:rsidRPr="00CD43C3">
        <w:tab/>
        <w:t>(b)</w:t>
      </w:r>
      <w:r w:rsidRPr="00CD43C3">
        <w:tab/>
        <w:t>a provisional liquidator of which is acting; or</w:t>
      </w:r>
    </w:p>
    <w:p w:rsidR="00CC15B8" w:rsidRPr="00CD43C3" w:rsidRDefault="00CC15B8" w:rsidP="00CC15B8">
      <w:pPr>
        <w:pStyle w:val="paragraph"/>
      </w:pPr>
      <w:r w:rsidRPr="00CD43C3">
        <w:tab/>
        <w:t>(c)</w:t>
      </w:r>
      <w:r w:rsidRPr="00CD43C3">
        <w:tab/>
        <w:t>that is under administration; or</w:t>
      </w:r>
    </w:p>
    <w:p w:rsidR="00CC15B8" w:rsidRPr="00CD43C3" w:rsidRDefault="00CC15B8" w:rsidP="00CC15B8">
      <w:pPr>
        <w:pStyle w:val="paragraph"/>
      </w:pPr>
      <w:r w:rsidRPr="00CD43C3">
        <w:tab/>
        <w:t>(d)</w:t>
      </w:r>
      <w:r w:rsidRPr="00CD43C3">
        <w:tab/>
        <w:t>that has executed a deed of company arrangement that has not yet terminated; or</w:t>
      </w:r>
    </w:p>
    <w:p w:rsidR="00CC15B8" w:rsidRPr="00CD43C3" w:rsidRDefault="00CC15B8" w:rsidP="00CC15B8">
      <w:pPr>
        <w:pStyle w:val="paragraph"/>
      </w:pPr>
      <w:r w:rsidRPr="00CD43C3">
        <w:tab/>
        <w:t>(e)</w:t>
      </w:r>
      <w:r w:rsidRPr="00CD43C3">
        <w:tab/>
        <w:t>a receiver, or receiver and manager, of property of which is acting.</w:t>
      </w:r>
    </w:p>
    <w:p w:rsidR="00CC15B8" w:rsidRPr="00CD43C3" w:rsidRDefault="00CC15B8" w:rsidP="00CC15B8">
      <w:pPr>
        <w:pStyle w:val="Definition"/>
      </w:pPr>
      <w:r w:rsidRPr="00CD43C3">
        <w:rPr>
          <w:b/>
          <w:i/>
        </w:rPr>
        <w:t>essential service</w:t>
      </w:r>
      <w:r w:rsidRPr="00CD43C3">
        <w:t xml:space="preserve"> means:</w:t>
      </w:r>
    </w:p>
    <w:p w:rsidR="00CC15B8" w:rsidRPr="00CD43C3" w:rsidRDefault="00CC15B8" w:rsidP="00CC15B8">
      <w:pPr>
        <w:pStyle w:val="paragraph"/>
      </w:pPr>
      <w:r w:rsidRPr="00CD43C3">
        <w:tab/>
        <w:t>(a)</w:t>
      </w:r>
      <w:r w:rsidRPr="00CD43C3">
        <w:tab/>
        <w:t>electricity; or</w:t>
      </w:r>
    </w:p>
    <w:p w:rsidR="00CC15B8" w:rsidRPr="00CD43C3" w:rsidRDefault="00CC15B8" w:rsidP="00CC15B8">
      <w:pPr>
        <w:pStyle w:val="paragraph"/>
      </w:pPr>
      <w:r w:rsidRPr="00CD43C3">
        <w:tab/>
        <w:t>(b)</w:t>
      </w:r>
      <w:r w:rsidRPr="00CD43C3">
        <w:tab/>
        <w:t>gas; or</w:t>
      </w:r>
    </w:p>
    <w:p w:rsidR="00CC15B8" w:rsidRPr="00CD43C3" w:rsidRDefault="00CC15B8" w:rsidP="00CC15B8">
      <w:pPr>
        <w:pStyle w:val="paragraph"/>
      </w:pPr>
      <w:r w:rsidRPr="00CD43C3">
        <w:tab/>
        <w:t>(c)</w:t>
      </w:r>
      <w:r w:rsidRPr="00CD43C3">
        <w:tab/>
        <w:t>water; or</w:t>
      </w:r>
    </w:p>
    <w:p w:rsidR="00CC15B8" w:rsidRPr="00CD43C3" w:rsidRDefault="00CC15B8" w:rsidP="00CC15B8">
      <w:pPr>
        <w:pStyle w:val="paragraph"/>
      </w:pPr>
      <w:r w:rsidRPr="00CD43C3">
        <w:tab/>
        <w:t>(d)</w:t>
      </w:r>
      <w:r w:rsidRPr="00CD43C3">
        <w:tab/>
        <w:t xml:space="preserve">a carriage service (within the meaning of the </w:t>
      </w:r>
      <w:r w:rsidRPr="00CD43C3">
        <w:rPr>
          <w:i/>
        </w:rPr>
        <w:t>Telecommunications Act 1997</w:t>
      </w:r>
      <w:r w:rsidRPr="00CD43C3">
        <w:t>).</w:t>
      </w:r>
    </w:p>
    <w:p w:rsidR="00CC15B8" w:rsidRPr="00CD43C3" w:rsidRDefault="00CC15B8" w:rsidP="00CC15B8">
      <w:pPr>
        <w:pStyle w:val="Definition"/>
      </w:pPr>
      <w:r w:rsidRPr="00CD43C3">
        <w:rPr>
          <w:b/>
          <w:i/>
        </w:rPr>
        <w:t>relevant authority</w:t>
      </w:r>
      <w:r w:rsidRPr="00CD43C3">
        <w:t>, in relation to an eligible company, means:</w:t>
      </w:r>
    </w:p>
    <w:p w:rsidR="00CC15B8" w:rsidRPr="00CD43C3" w:rsidRDefault="00CC15B8" w:rsidP="00CC15B8">
      <w:pPr>
        <w:pStyle w:val="paragraph"/>
      </w:pPr>
      <w:r w:rsidRPr="00CD43C3">
        <w:tab/>
        <w:t>(a)</w:t>
      </w:r>
      <w:r w:rsidRPr="00CD43C3">
        <w:tab/>
        <w:t>the liquidator; or</w:t>
      </w:r>
    </w:p>
    <w:p w:rsidR="00CC15B8" w:rsidRPr="00CD43C3" w:rsidRDefault="00CC15B8" w:rsidP="00CC15B8">
      <w:pPr>
        <w:pStyle w:val="paragraph"/>
      </w:pPr>
      <w:r w:rsidRPr="00CD43C3">
        <w:tab/>
        <w:t>(b)</w:t>
      </w:r>
      <w:r w:rsidRPr="00CD43C3">
        <w:tab/>
        <w:t>the provisional liquidator; or</w:t>
      </w:r>
    </w:p>
    <w:p w:rsidR="00CC15B8" w:rsidRPr="00CD43C3" w:rsidRDefault="00CC15B8" w:rsidP="00CC15B8">
      <w:pPr>
        <w:pStyle w:val="paragraph"/>
      </w:pPr>
      <w:r w:rsidRPr="00CD43C3">
        <w:tab/>
        <w:t>(c)</w:t>
      </w:r>
      <w:r w:rsidRPr="00CD43C3">
        <w:tab/>
        <w:t>the administrator of the company; or</w:t>
      </w:r>
    </w:p>
    <w:p w:rsidR="00CC15B8" w:rsidRPr="00CD43C3" w:rsidRDefault="00CC15B8" w:rsidP="00CC15B8">
      <w:pPr>
        <w:pStyle w:val="paragraph"/>
      </w:pPr>
      <w:r w:rsidRPr="00CD43C3">
        <w:tab/>
        <w:t>(d)</w:t>
      </w:r>
      <w:r w:rsidRPr="00CD43C3">
        <w:tab/>
        <w:t>the administrator of the deed of company arrangement; or</w:t>
      </w:r>
    </w:p>
    <w:p w:rsidR="00CC15B8" w:rsidRPr="00CD43C3" w:rsidRDefault="00CC15B8" w:rsidP="00CC15B8">
      <w:pPr>
        <w:pStyle w:val="paragraph"/>
        <w:keepNext/>
      </w:pPr>
      <w:r w:rsidRPr="00CD43C3">
        <w:tab/>
        <w:t>(e)</w:t>
      </w:r>
      <w:r w:rsidRPr="00CD43C3">
        <w:tab/>
        <w:t>the receiver, or receiver and manager;</w:t>
      </w:r>
    </w:p>
    <w:p w:rsidR="00CC15B8" w:rsidRPr="00CD43C3" w:rsidRDefault="00CC15B8" w:rsidP="00CC15B8">
      <w:pPr>
        <w:pStyle w:val="subsection2"/>
      </w:pPr>
      <w:r w:rsidRPr="00CD43C3">
        <w:t>as the case requires.</w:t>
      </w:r>
    </w:p>
    <w:p w:rsidR="003C75E7" w:rsidRPr="00CD43C3" w:rsidRDefault="003C75E7" w:rsidP="003C75E7">
      <w:pPr>
        <w:pStyle w:val="ActHead5"/>
      </w:pPr>
      <w:bookmarkStart w:id="764" w:name="_Toc512007739"/>
      <w:r w:rsidRPr="00CD43C3">
        <w:rPr>
          <w:rStyle w:val="CharSectno"/>
        </w:rPr>
        <w:t>600G</w:t>
      </w:r>
      <w:r w:rsidRPr="00CD43C3">
        <w:t xml:space="preserve">  Electronic methods of giving or sending certain notices etc.</w:t>
      </w:r>
      <w:bookmarkEnd w:id="764"/>
    </w:p>
    <w:p w:rsidR="003C75E7" w:rsidRPr="00CD43C3" w:rsidRDefault="003C75E7" w:rsidP="003C75E7">
      <w:pPr>
        <w:pStyle w:val="subsection"/>
      </w:pPr>
      <w:r w:rsidRPr="00CD43C3">
        <w:tab/>
        <w:t>(1)</w:t>
      </w:r>
      <w:r w:rsidRPr="00CD43C3">
        <w:tab/>
        <w:t xml:space="preserve">This section applies if a person (the </w:t>
      </w:r>
      <w:r w:rsidRPr="00CD43C3">
        <w:rPr>
          <w:b/>
          <w:i/>
        </w:rPr>
        <w:t>notifier</w:t>
      </w:r>
      <w:r w:rsidRPr="00CD43C3">
        <w:t xml:space="preserve">) is authorised or required to give or send a notice, or other document, to a person (the </w:t>
      </w:r>
      <w:r w:rsidRPr="00CD43C3">
        <w:rPr>
          <w:b/>
          <w:i/>
        </w:rPr>
        <w:t>recipient</w:t>
      </w:r>
      <w:r w:rsidRPr="00CD43C3">
        <w:t>) under any of the following provisions:</w:t>
      </w:r>
    </w:p>
    <w:p w:rsidR="003C75E7" w:rsidRPr="00CD43C3" w:rsidRDefault="003C75E7" w:rsidP="003C75E7">
      <w:pPr>
        <w:pStyle w:val="paragraph"/>
      </w:pPr>
      <w:r w:rsidRPr="00CD43C3">
        <w:tab/>
        <w:t>(a)</w:t>
      </w:r>
      <w:r w:rsidRPr="00CD43C3">
        <w:tab/>
        <w:t>paragraph</w:t>
      </w:r>
      <w:r w:rsidR="00CD43C3">
        <w:t> </w:t>
      </w:r>
      <w:r w:rsidRPr="00CD43C3">
        <w:t>436E(3)(a);</w:t>
      </w:r>
    </w:p>
    <w:p w:rsidR="003C75E7" w:rsidRPr="00CD43C3" w:rsidRDefault="003C75E7" w:rsidP="003C75E7">
      <w:pPr>
        <w:pStyle w:val="paragraph"/>
      </w:pPr>
      <w:r w:rsidRPr="00CD43C3">
        <w:tab/>
        <w:t>(f)</w:t>
      </w:r>
      <w:r w:rsidRPr="00CD43C3">
        <w:tab/>
        <w:t>subsection</w:t>
      </w:r>
      <w:r w:rsidR="00CD43C3">
        <w:t> </w:t>
      </w:r>
      <w:r w:rsidRPr="00CD43C3">
        <w:t>450A(3);</w:t>
      </w:r>
    </w:p>
    <w:p w:rsidR="003C75E7" w:rsidRPr="00CD43C3" w:rsidRDefault="003C75E7" w:rsidP="003C75E7">
      <w:pPr>
        <w:pStyle w:val="paragraph"/>
      </w:pPr>
      <w:r w:rsidRPr="00CD43C3">
        <w:tab/>
        <w:t>(g)</w:t>
      </w:r>
      <w:r w:rsidRPr="00CD43C3">
        <w:tab/>
        <w:t>paragraph</w:t>
      </w:r>
      <w:r w:rsidR="00CD43C3">
        <w:t> </w:t>
      </w:r>
      <w:r w:rsidRPr="00CD43C3">
        <w:t>450B(a);</w:t>
      </w:r>
    </w:p>
    <w:p w:rsidR="003C75E7" w:rsidRPr="00CD43C3" w:rsidRDefault="003C75E7" w:rsidP="003C75E7">
      <w:pPr>
        <w:pStyle w:val="paragraph"/>
      </w:pPr>
      <w:r w:rsidRPr="00CD43C3">
        <w:tab/>
        <w:t>(h)</w:t>
      </w:r>
      <w:r w:rsidRPr="00CD43C3">
        <w:tab/>
        <w:t>paragraph</w:t>
      </w:r>
      <w:r w:rsidR="00CD43C3">
        <w:t> </w:t>
      </w:r>
      <w:r w:rsidRPr="00CD43C3">
        <w:t>450C(b);</w:t>
      </w:r>
    </w:p>
    <w:p w:rsidR="003C75E7" w:rsidRPr="00CD43C3" w:rsidRDefault="003C75E7" w:rsidP="003C75E7">
      <w:pPr>
        <w:pStyle w:val="paragraph"/>
      </w:pPr>
      <w:r w:rsidRPr="00CD43C3">
        <w:tab/>
        <w:t>(i)</w:t>
      </w:r>
      <w:r w:rsidRPr="00CD43C3">
        <w:tab/>
        <w:t>paragraph</w:t>
      </w:r>
      <w:r w:rsidR="00CD43C3">
        <w:t> </w:t>
      </w:r>
      <w:r w:rsidRPr="00CD43C3">
        <w:t>450D(b);</w:t>
      </w:r>
    </w:p>
    <w:p w:rsidR="003C75E7" w:rsidRPr="00CD43C3" w:rsidRDefault="003C75E7" w:rsidP="003C75E7">
      <w:pPr>
        <w:pStyle w:val="paragraph"/>
      </w:pPr>
      <w:r w:rsidRPr="00CD43C3">
        <w:tab/>
        <w:t>(l)</w:t>
      </w:r>
      <w:r w:rsidRPr="00CD43C3">
        <w:tab/>
        <w:t>paragraph</w:t>
      </w:r>
      <w:r w:rsidR="00CD43C3">
        <w:t> </w:t>
      </w:r>
      <w:r w:rsidR="00A0088E" w:rsidRPr="00CD43C3">
        <w:t>497(1)(a)</w:t>
      </w:r>
      <w:r w:rsidRPr="00CD43C3">
        <w:t>;</w:t>
      </w:r>
    </w:p>
    <w:p w:rsidR="003C75E7" w:rsidRPr="00CD43C3" w:rsidRDefault="003C75E7" w:rsidP="003C75E7">
      <w:pPr>
        <w:pStyle w:val="paragraph"/>
      </w:pPr>
      <w:r w:rsidRPr="00CD43C3">
        <w:tab/>
        <w:t>(p)</w:t>
      </w:r>
      <w:r w:rsidRPr="00CD43C3">
        <w:tab/>
        <w:t>paragraph</w:t>
      </w:r>
      <w:r w:rsidR="00CD43C3">
        <w:t> </w:t>
      </w:r>
      <w:r w:rsidRPr="00CD43C3">
        <w:t>568A(1)(b);</w:t>
      </w:r>
    </w:p>
    <w:p w:rsidR="003C75E7" w:rsidRPr="00CD43C3" w:rsidRDefault="003C75E7" w:rsidP="003C75E7">
      <w:pPr>
        <w:pStyle w:val="paragraph"/>
      </w:pPr>
      <w:r w:rsidRPr="00CD43C3">
        <w:tab/>
        <w:t>(s)</w:t>
      </w:r>
      <w:r w:rsidRPr="00CD43C3">
        <w:tab/>
        <w:t>subsection</w:t>
      </w:r>
      <w:r w:rsidR="00CD43C3">
        <w:t> </w:t>
      </w:r>
      <w:r w:rsidRPr="00CD43C3">
        <w:t>579J(1);</w:t>
      </w:r>
    </w:p>
    <w:p w:rsidR="003C75E7" w:rsidRPr="00CD43C3" w:rsidRDefault="003C75E7" w:rsidP="003C75E7">
      <w:pPr>
        <w:pStyle w:val="paragraph"/>
      </w:pPr>
      <w:r w:rsidRPr="00CD43C3">
        <w:tab/>
        <w:t>(t)</w:t>
      </w:r>
      <w:r w:rsidRPr="00CD43C3">
        <w:tab/>
        <w:t>subsection</w:t>
      </w:r>
      <w:r w:rsidR="00CD43C3">
        <w:t> </w:t>
      </w:r>
      <w:r w:rsidRPr="00CD43C3">
        <w:t>579J(2);</w:t>
      </w:r>
    </w:p>
    <w:p w:rsidR="003C75E7" w:rsidRPr="00CD43C3" w:rsidRDefault="003C75E7" w:rsidP="003C75E7">
      <w:pPr>
        <w:pStyle w:val="paragraph"/>
      </w:pPr>
      <w:r w:rsidRPr="00CD43C3">
        <w:tab/>
        <w:t>(u)</w:t>
      </w:r>
      <w:r w:rsidRPr="00CD43C3">
        <w:tab/>
        <w:t>subsection</w:t>
      </w:r>
      <w:r w:rsidR="00CD43C3">
        <w:t> </w:t>
      </w:r>
      <w:r w:rsidRPr="00CD43C3">
        <w:t>579K(1);</w:t>
      </w:r>
    </w:p>
    <w:p w:rsidR="003C75E7" w:rsidRPr="00CD43C3" w:rsidRDefault="003C75E7" w:rsidP="003C75E7">
      <w:pPr>
        <w:pStyle w:val="paragraph"/>
      </w:pPr>
      <w:r w:rsidRPr="00CD43C3">
        <w:tab/>
        <w:t>(v)</w:t>
      </w:r>
      <w:r w:rsidRPr="00CD43C3">
        <w:tab/>
        <w:t>subsection</w:t>
      </w:r>
      <w:r w:rsidR="00CD43C3">
        <w:t> </w:t>
      </w:r>
      <w:r w:rsidRPr="00CD43C3">
        <w:t>579K(2);</w:t>
      </w:r>
    </w:p>
    <w:p w:rsidR="003C75E7" w:rsidRPr="00CD43C3" w:rsidRDefault="003C75E7" w:rsidP="003C75E7">
      <w:pPr>
        <w:pStyle w:val="paragraph"/>
      </w:pPr>
      <w:r w:rsidRPr="00CD43C3">
        <w:tab/>
        <w:t>(w)</w:t>
      </w:r>
      <w:r w:rsidRPr="00CD43C3">
        <w:tab/>
        <w:t>subsection</w:t>
      </w:r>
      <w:r w:rsidR="00CD43C3">
        <w:t> </w:t>
      </w:r>
      <w:r w:rsidRPr="00CD43C3">
        <w:t>579K(3);</w:t>
      </w:r>
    </w:p>
    <w:p w:rsidR="003C75E7" w:rsidRPr="00CD43C3" w:rsidRDefault="003C75E7" w:rsidP="003C75E7">
      <w:pPr>
        <w:pStyle w:val="paragraph"/>
      </w:pPr>
      <w:r w:rsidRPr="00CD43C3">
        <w:tab/>
        <w:t>(x)</w:t>
      </w:r>
      <w:r w:rsidRPr="00CD43C3">
        <w:tab/>
        <w:t>subsection</w:t>
      </w:r>
      <w:r w:rsidR="00CD43C3">
        <w:t> </w:t>
      </w:r>
      <w:r w:rsidR="00A0088E" w:rsidRPr="00CD43C3">
        <w:t>579K(4);</w:t>
      </w:r>
    </w:p>
    <w:p w:rsidR="00A0088E" w:rsidRPr="00CD43C3" w:rsidRDefault="00A0088E" w:rsidP="00A0088E">
      <w:pPr>
        <w:pStyle w:val="paragraph"/>
      </w:pPr>
      <w:r w:rsidRPr="00CD43C3">
        <w:tab/>
        <w:t>(y)</w:t>
      </w:r>
      <w:r w:rsidRPr="00CD43C3">
        <w:tab/>
        <w:t>a provision of Schedule</w:t>
      </w:r>
      <w:r w:rsidR="00CD43C3">
        <w:t> </w:t>
      </w:r>
      <w:r w:rsidRPr="00CD43C3">
        <w:t>2 or the Insolvency Practice Rules.</w:t>
      </w:r>
    </w:p>
    <w:p w:rsidR="003C75E7" w:rsidRPr="00CD43C3" w:rsidRDefault="003C75E7" w:rsidP="003C75E7">
      <w:pPr>
        <w:pStyle w:val="subsection"/>
      </w:pPr>
      <w:r w:rsidRPr="00CD43C3">
        <w:tab/>
        <w:t>(2)</w:t>
      </w:r>
      <w:r w:rsidRPr="00CD43C3">
        <w:tab/>
        <w:t>If the recipient nominates a fax number, or electronic address, by which the recipient may be notified of such notices or documents, the notifier may give or send the notice or document to the recipient by sending it to that fax number or electronic address.</w:t>
      </w:r>
    </w:p>
    <w:p w:rsidR="003C75E7" w:rsidRPr="00CD43C3" w:rsidRDefault="003C75E7" w:rsidP="003C75E7">
      <w:pPr>
        <w:pStyle w:val="subsection"/>
      </w:pPr>
      <w:r w:rsidRPr="00CD43C3">
        <w:tab/>
        <w:t>(3)</w:t>
      </w:r>
      <w:r w:rsidRPr="00CD43C3">
        <w:tab/>
        <w:t>If the recipient nominates any other electronic means by which the recipient may be notified of such notices or documents, the notifier may give or send the notice or document to the recipient by using that electronic means.</w:t>
      </w:r>
    </w:p>
    <w:p w:rsidR="00A0088E" w:rsidRPr="00CD43C3" w:rsidRDefault="00A0088E" w:rsidP="00A0088E">
      <w:pPr>
        <w:pStyle w:val="subsection"/>
      </w:pPr>
      <w:r w:rsidRPr="00CD43C3">
        <w:tab/>
        <w:t>(4)</w:t>
      </w:r>
      <w:r w:rsidRPr="00CD43C3">
        <w:tab/>
        <w:t>If the notifier makes the notice or document publicly available by electronic means, the notifier may give or send the notice or document to the recipient by notifying the recipient (using the electronic means nominated by the recipient or otherwise in writing):</w:t>
      </w:r>
    </w:p>
    <w:p w:rsidR="00A0088E" w:rsidRPr="00CD43C3" w:rsidRDefault="00A0088E" w:rsidP="00A0088E">
      <w:pPr>
        <w:pStyle w:val="paragraph"/>
      </w:pPr>
      <w:r w:rsidRPr="00CD43C3">
        <w:tab/>
        <w:t>(a)</w:t>
      </w:r>
      <w:r w:rsidRPr="00CD43C3">
        <w:tab/>
        <w:t>that the notice or document is available electronically; and</w:t>
      </w:r>
    </w:p>
    <w:p w:rsidR="00A0088E" w:rsidRPr="00CD43C3" w:rsidRDefault="00A0088E" w:rsidP="00A0088E">
      <w:pPr>
        <w:pStyle w:val="paragraph"/>
      </w:pPr>
      <w:r w:rsidRPr="00CD43C3">
        <w:tab/>
        <w:t>(b)</w:t>
      </w:r>
      <w:r w:rsidRPr="00CD43C3">
        <w:tab/>
        <w:t>the way in which the notice or document can be accessed.</w:t>
      </w:r>
    </w:p>
    <w:p w:rsidR="00A0088E" w:rsidRPr="00CD43C3" w:rsidRDefault="00A0088E" w:rsidP="00A0088E">
      <w:pPr>
        <w:pStyle w:val="subsection"/>
      </w:pPr>
      <w:r w:rsidRPr="00CD43C3">
        <w:tab/>
        <w:t>(4A)</w:t>
      </w:r>
      <w:r w:rsidRPr="00CD43C3">
        <w:tab/>
      </w:r>
      <w:r w:rsidR="00CD43C3">
        <w:t>Subsection (</w:t>
      </w:r>
      <w:r w:rsidRPr="00CD43C3">
        <w:t>4) does not apply if the recipient notifies the notifier</w:t>
      </w:r>
      <w:r w:rsidRPr="00CD43C3">
        <w:rPr>
          <w:i/>
        </w:rPr>
        <w:t xml:space="preserve"> </w:t>
      </w:r>
      <w:r w:rsidRPr="00CD43C3">
        <w:t>in accordance with the regulations, before the time for giving or sending the notice or document expires, that the recipient does not have access to the internet.</w:t>
      </w:r>
    </w:p>
    <w:p w:rsidR="003C75E7" w:rsidRPr="00CD43C3" w:rsidRDefault="003C75E7" w:rsidP="003C75E7">
      <w:pPr>
        <w:pStyle w:val="subsection"/>
      </w:pPr>
      <w:r w:rsidRPr="00CD43C3">
        <w:tab/>
        <w:t>(5)</w:t>
      </w:r>
      <w:r w:rsidRPr="00CD43C3">
        <w:tab/>
        <w:t>A notice or document sent to a fax number or electronic address, or by other electronic means, is taken to be given or sent on the business day after it is sent.</w:t>
      </w:r>
    </w:p>
    <w:p w:rsidR="003C75E7" w:rsidRPr="00CD43C3" w:rsidRDefault="003C75E7" w:rsidP="003C75E7">
      <w:pPr>
        <w:pStyle w:val="subsection"/>
      </w:pPr>
      <w:r w:rsidRPr="00CD43C3">
        <w:tab/>
        <w:t>(6)</w:t>
      </w:r>
      <w:r w:rsidRPr="00CD43C3">
        <w:tab/>
        <w:t xml:space="preserve">A notice or document given or sent under </w:t>
      </w:r>
      <w:r w:rsidR="00CD43C3">
        <w:t>subsection (</w:t>
      </w:r>
      <w:r w:rsidRPr="00CD43C3">
        <w:t>4) is taken to be given or sent on the business day after the day on which the recipient is notified that the notice or document is available.</w:t>
      </w:r>
    </w:p>
    <w:p w:rsidR="003C75E7" w:rsidRPr="00CD43C3" w:rsidRDefault="003C75E7" w:rsidP="003C75E7">
      <w:pPr>
        <w:pStyle w:val="subsection"/>
      </w:pPr>
      <w:r w:rsidRPr="00CD43C3">
        <w:tab/>
        <w:t>(7)</w:t>
      </w:r>
      <w:r w:rsidRPr="00CD43C3">
        <w:tab/>
      </w:r>
      <w:r w:rsidR="00CD43C3">
        <w:t>Subsections (</w:t>
      </w:r>
      <w:r w:rsidRPr="00CD43C3">
        <w:t xml:space="preserve">2), (3) and (4) do not limit the provisions mentioned in </w:t>
      </w:r>
      <w:r w:rsidR="00CD43C3">
        <w:t>subsection (</w:t>
      </w:r>
      <w:r w:rsidRPr="00CD43C3">
        <w:t>1).</w:t>
      </w:r>
    </w:p>
    <w:p w:rsidR="00293B4E" w:rsidRPr="00CD43C3" w:rsidRDefault="00293B4E" w:rsidP="00293B4E">
      <w:pPr>
        <w:pStyle w:val="ActHead5"/>
      </w:pPr>
      <w:bookmarkStart w:id="765" w:name="_Toc512007740"/>
      <w:r w:rsidRPr="00CD43C3">
        <w:rPr>
          <w:rStyle w:val="CharSectno"/>
        </w:rPr>
        <w:t>600H</w:t>
      </w:r>
      <w:r w:rsidRPr="00CD43C3">
        <w:t xml:space="preserve">  Rights if claim against the company postponed</w:t>
      </w:r>
      <w:bookmarkEnd w:id="765"/>
    </w:p>
    <w:p w:rsidR="00293B4E" w:rsidRPr="00CD43C3" w:rsidRDefault="00293B4E" w:rsidP="00293B4E">
      <w:pPr>
        <w:pStyle w:val="subsection"/>
      </w:pPr>
      <w:r w:rsidRPr="00CD43C3">
        <w:tab/>
        <w:t>(1)</w:t>
      </w:r>
      <w:r w:rsidRPr="00CD43C3">
        <w:tab/>
        <w:t>A person whose claim against a company is postponed under section</w:t>
      </w:r>
      <w:r w:rsidR="00CD43C3">
        <w:t> </w:t>
      </w:r>
      <w:r w:rsidRPr="00CD43C3">
        <w:t>563A is entitled:</w:t>
      </w:r>
    </w:p>
    <w:p w:rsidR="00293B4E" w:rsidRPr="00CD43C3" w:rsidRDefault="00293B4E" w:rsidP="00293B4E">
      <w:pPr>
        <w:pStyle w:val="paragraph"/>
      </w:pPr>
      <w:r w:rsidRPr="00CD43C3">
        <w:tab/>
        <w:t>(a)</w:t>
      </w:r>
      <w:r w:rsidRPr="00CD43C3">
        <w:tab/>
        <w:t>to receive a copy of any notice, report or statement to creditors only if the person asks the administrator or liquidator of the company, in writing, for a copy of the notice, report or statement; and</w:t>
      </w:r>
    </w:p>
    <w:p w:rsidR="00293B4E" w:rsidRPr="00CD43C3" w:rsidRDefault="00293B4E" w:rsidP="00293B4E">
      <w:pPr>
        <w:pStyle w:val="paragraph"/>
      </w:pPr>
      <w:r w:rsidRPr="00CD43C3">
        <w:tab/>
        <w:t>(b)</w:t>
      </w:r>
      <w:r w:rsidRPr="00CD43C3">
        <w:tab/>
        <w:t>to vote in their capacity as a creditor of the company, at a meeting ordered under subsection</w:t>
      </w:r>
      <w:r w:rsidR="00CD43C3">
        <w:t> </w:t>
      </w:r>
      <w:r w:rsidRPr="00CD43C3">
        <w:t>411(1) or during the external administration of the company, only if the Court so orders.</w:t>
      </w:r>
    </w:p>
    <w:p w:rsidR="00293B4E" w:rsidRPr="00CD43C3" w:rsidRDefault="00293B4E" w:rsidP="00293B4E">
      <w:pPr>
        <w:pStyle w:val="subsection"/>
      </w:pPr>
      <w:r w:rsidRPr="00CD43C3">
        <w:tab/>
        <w:t>(2)</w:t>
      </w:r>
      <w:r w:rsidRPr="00CD43C3">
        <w:tab/>
        <w:t>In this section:</w:t>
      </w:r>
    </w:p>
    <w:p w:rsidR="00293B4E" w:rsidRPr="00CD43C3" w:rsidRDefault="00293B4E" w:rsidP="00293B4E">
      <w:pPr>
        <w:pStyle w:val="Definition"/>
      </w:pPr>
      <w:r w:rsidRPr="00CD43C3">
        <w:rPr>
          <w:b/>
          <w:i/>
        </w:rPr>
        <w:t>external administration</w:t>
      </w:r>
      <w:r w:rsidRPr="00CD43C3">
        <w:t xml:space="preserve"> includes the following:</w:t>
      </w:r>
    </w:p>
    <w:p w:rsidR="00293B4E" w:rsidRPr="00CD43C3" w:rsidRDefault="00293B4E" w:rsidP="00293B4E">
      <w:pPr>
        <w:pStyle w:val="paragraph"/>
      </w:pPr>
      <w:r w:rsidRPr="00CD43C3">
        <w:tab/>
        <w:t>(a)</w:t>
      </w:r>
      <w:r w:rsidRPr="00CD43C3">
        <w:tab/>
        <w:t>voluntary administration;</w:t>
      </w:r>
    </w:p>
    <w:p w:rsidR="00293B4E" w:rsidRPr="00CD43C3" w:rsidRDefault="00293B4E" w:rsidP="00293B4E">
      <w:pPr>
        <w:pStyle w:val="paragraph"/>
      </w:pPr>
      <w:r w:rsidRPr="00CD43C3">
        <w:tab/>
        <w:t>(b)</w:t>
      </w:r>
      <w:r w:rsidRPr="00CD43C3">
        <w:tab/>
        <w:t>a compromise or arrangement under part 5.1;</w:t>
      </w:r>
    </w:p>
    <w:p w:rsidR="00293B4E" w:rsidRPr="00CD43C3" w:rsidRDefault="00293B4E" w:rsidP="00293B4E">
      <w:pPr>
        <w:pStyle w:val="paragraph"/>
      </w:pPr>
      <w:r w:rsidRPr="00CD43C3">
        <w:tab/>
        <w:t>(c)</w:t>
      </w:r>
      <w:r w:rsidRPr="00CD43C3">
        <w:tab/>
        <w:t>administration under a deed of company arrangement;</w:t>
      </w:r>
    </w:p>
    <w:p w:rsidR="00293B4E" w:rsidRPr="00CD43C3" w:rsidRDefault="00293B4E" w:rsidP="00293B4E">
      <w:pPr>
        <w:pStyle w:val="paragraph"/>
      </w:pPr>
      <w:r w:rsidRPr="00CD43C3">
        <w:tab/>
        <w:t>(d)</w:t>
      </w:r>
      <w:r w:rsidRPr="00CD43C3">
        <w:tab/>
        <w:t>winding up by the Court;</w:t>
      </w:r>
    </w:p>
    <w:p w:rsidR="00293B4E" w:rsidRPr="00CD43C3" w:rsidRDefault="00293B4E" w:rsidP="00293B4E">
      <w:pPr>
        <w:pStyle w:val="paragraph"/>
      </w:pPr>
      <w:r w:rsidRPr="00CD43C3">
        <w:tab/>
        <w:t>(e)</w:t>
      </w:r>
      <w:r w:rsidRPr="00CD43C3">
        <w:tab/>
        <w:t>voluntary winding up.</w:t>
      </w:r>
    </w:p>
    <w:p w:rsidR="00A0088E" w:rsidRPr="00CD43C3" w:rsidRDefault="00A0088E" w:rsidP="00A0088E">
      <w:pPr>
        <w:pStyle w:val="ActHead5"/>
      </w:pPr>
      <w:bookmarkStart w:id="766" w:name="_Toc512007741"/>
      <w:r w:rsidRPr="00CD43C3">
        <w:rPr>
          <w:rStyle w:val="CharSectno"/>
        </w:rPr>
        <w:t>600J</w:t>
      </w:r>
      <w:r w:rsidRPr="00CD43C3">
        <w:t xml:space="preserve">  Acts of external administrator valid etc.</w:t>
      </w:r>
      <w:bookmarkEnd w:id="766"/>
    </w:p>
    <w:p w:rsidR="00A0088E" w:rsidRPr="00CD43C3" w:rsidRDefault="00A0088E" w:rsidP="00A0088E">
      <w:pPr>
        <w:pStyle w:val="subsection"/>
      </w:pPr>
      <w:r w:rsidRPr="00CD43C3">
        <w:tab/>
        <w:t>(1)</w:t>
      </w:r>
      <w:r w:rsidRPr="00CD43C3">
        <w:tab/>
        <w:t>The acts of an external administrator are valid despite any defects that may afterwards be discovered in his or her appointment or qualification.</w:t>
      </w:r>
    </w:p>
    <w:p w:rsidR="00A0088E" w:rsidRPr="00CD43C3" w:rsidRDefault="00A0088E" w:rsidP="00A0088E">
      <w:pPr>
        <w:pStyle w:val="subsection"/>
      </w:pPr>
      <w:r w:rsidRPr="00CD43C3">
        <w:tab/>
        <w:t>(2)</w:t>
      </w:r>
      <w:r w:rsidRPr="00CD43C3">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rsidR="00A0088E" w:rsidRPr="00CD43C3" w:rsidRDefault="00A0088E" w:rsidP="00A0088E">
      <w:pPr>
        <w:pStyle w:val="subsection"/>
      </w:pPr>
      <w:r w:rsidRPr="00CD43C3">
        <w:tab/>
        <w:t>(3)</w:t>
      </w:r>
      <w:r w:rsidRPr="00CD43C3">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rsidR="00A0088E" w:rsidRPr="00CD43C3" w:rsidRDefault="00A0088E" w:rsidP="00A0088E">
      <w:pPr>
        <w:pStyle w:val="subsection"/>
      </w:pPr>
      <w:r w:rsidRPr="00CD43C3">
        <w:tab/>
        <w:t>(4)</w:t>
      </w:r>
      <w:r w:rsidRPr="00CD43C3">
        <w:tab/>
        <w:t>For the purposes of this section, a disposition of property is taken to include a payment of money.</w:t>
      </w:r>
    </w:p>
    <w:p w:rsidR="00A0088E" w:rsidRPr="00CD43C3" w:rsidRDefault="00A0088E" w:rsidP="00A0088E">
      <w:pPr>
        <w:pStyle w:val="subsection"/>
      </w:pPr>
      <w:r w:rsidRPr="00CD43C3">
        <w:tab/>
        <w:t>(5)</w:t>
      </w:r>
      <w:r w:rsidRPr="00CD43C3">
        <w:tab/>
        <w:t>In this section:</w:t>
      </w:r>
    </w:p>
    <w:p w:rsidR="00A0088E" w:rsidRPr="00CD43C3" w:rsidRDefault="00A0088E" w:rsidP="00A0088E">
      <w:pPr>
        <w:pStyle w:val="Definition"/>
      </w:pPr>
      <w:r w:rsidRPr="00CD43C3">
        <w:rPr>
          <w:b/>
          <w:i/>
        </w:rPr>
        <w:t>external administrator</w:t>
      </w:r>
      <w:r w:rsidRPr="00CD43C3">
        <w:t xml:space="preserve"> of a company has the same meaning as in Schedule</w:t>
      </w:r>
      <w:r w:rsidR="00CD43C3">
        <w:t> </w:t>
      </w:r>
      <w:r w:rsidRPr="00CD43C3">
        <w:t>2.</w:t>
      </w:r>
    </w:p>
    <w:p w:rsidR="006A78AF" w:rsidRPr="00CD43C3" w:rsidRDefault="006A78AF" w:rsidP="006A78AF">
      <w:pPr>
        <w:pStyle w:val="ActHead3"/>
        <w:pageBreakBefore/>
      </w:pPr>
      <w:bookmarkStart w:id="767" w:name="_Toc512007742"/>
      <w:r w:rsidRPr="00CD43C3">
        <w:rPr>
          <w:rStyle w:val="CharDivNo"/>
        </w:rPr>
        <w:t>Division</w:t>
      </w:r>
      <w:r w:rsidR="00CD43C3" w:rsidRPr="00CD43C3">
        <w:rPr>
          <w:rStyle w:val="CharDivNo"/>
        </w:rPr>
        <w:t> </w:t>
      </w:r>
      <w:r w:rsidRPr="00CD43C3">
        <w:rPr>
          <w:rStyle w:val="CharDivNo"/>
        </w:rPr>
        <w:t>4</w:t>
      </w:r>
      <w:r w:rsidRPr="00CD43C3">
        <w:t>—</w:t>
      </w:r>
      <w:r w:rsidRPr="00CD43C3">
        <w:rPr>
          <w:rStyle w:val="CharDivText"/>
        </w:rPr>
        <w:t>Insolvency Practice Schedule (Corporations)</w:t>
      </w:r>
      <w:bookmarkEnd w:id="767"/>
    </w:p>
    <w:p w:rsidR="006A78AF" w:rsidRPr="00CD43C3" w:rsidRDefault="006A78AF" w:rsidP="006A78AF">
      <w:pPr>
        <w:pStyle w:val="ActHead5"/>
      </w:pPr>
      <w:bookmarkStart w:id="768" w:name="_Toc512007743"/>
      <w:r w:rsidRPr="00CD43C3">
        <w:rPr>
          <w:rStyle w:val="CharSectno"/>
        </w:rPr>
        <w:t>600K</w:t>
      </w:r>
      <w:r w:rsidRPr="00CD43C3">
        <w:t xml:space="preserve">  Insolvency Practice Schedule (Corporations)</w:t>
      </w:r>
      <w:bookmarkEnd w:id="768"/>
    </w:p>
    <w:p w:rsidR="006A78AF" w:rsidRPr="00CD43C3" w:rsidRDefault="006A78AF" w:rsidP="006A78AF">
      <w:pPr>
        <w:pStyle w:val="subsection"/>
      </w:pPr>
      <w:r w:rsidRPr="00CD43C3">
        <w:tab/>
      </w:r>
      <w:r w:rsidRPr="00CD43C3">
        <w:tab/>
        <w:t>Schedule</w:t>
      </w:r>
      <w:r w:rsidR="00CD43C3">
        <w:t> </w:t>
      </w:r>
      <w:r w:rsidRPr="00CD43C3">
        <w:t>2 has effect.</w:t>
      </w:r>
    </w:p>
    <w:p w:rsidR="00CC15B8" w:rsidRPr="00CD43C3" w:rsidRDefault="00CC15B8" w:rsidP="00AA0187">
      <w:pPr>
        <w:pStyle w:val="ActHead1"/>
        <w:pageBreakBefore/>
      </w:pPr>
      <w:bookmarkStart w:id="769" w:name="_Toc512007744"/>
      <w:r w:rsidRPr="00CD43C3">
        <w:rPr>
          <w:rStyle w:val="CharChapNo"/>
        </w:rPr>
        <w:t>Chapter</w:t>
      </w:r>
      <w:r w:rsidR="00CD43C3" w:rsidRPr="00CD43C3">
        <w:rPr>
          <w:rStyle w:val="CharChapNo"/>
        </w:rPr>
        <w:t> </w:t>
      </w:r>
      <w:r w:rsidRPr="00CD43C3">
        <w:rPr>
          <w:rStyle w:val="CharChapNo"/>
        </w:rPr>
        <w:t>5A</w:t>
      </w:r>
      <w:r w:rsidRPr="00CD43C3">
        <w:t>—</w:t>
      </w:r>
      <w:r w:rsidRPr="00CD43C3">
        <w:rPr>
          <w:rStyle w:val="CharChapText"/>
        </w:rPr>
        <w:t>Deregistration, and transfer of registration, of companies</w:t>
      </w:r>
      <w:bookmarkEnd w:id="769"/>
    </w:p>
    <w:p w:rsidR="00CC15B8" w:rsidRPr="00CD43C3" w:rsidRDefault="00CC15B8" w:rsidP="00CC15B8">
      <w:pPr>
        <w:pStyle w:val="ActHead2"/>
      </w:pPr>
      <w:bookmarkStart w:id="770" w:name="_Toc512007745"/>
      <w:r w:rsidRPr="00CD43C3">
        <w:rPr>
          <w:rStyle w:val="CharPartNo"/>
        </w:rPr>
        <w:t>Part</w:t>
      </w:r>
      <w:r w:rsidR="00CD43C3" w:rsidRPr="00CD43C3">
        <w:rPr>
          <w:rStyle w:val="CharPartNo"/>
        </w:rPr>
        <w:t> </w:t>
      </w:r>
      <w:r w:rsidRPr="00CD43C3">
        <w:rPr>
          <w:rStyle w:val="CharPartNo"/>
        </w:rPr>
        <w:t>5A.1</w:t>
      </w:r>
      <w:r w:rsidRPr="00CD43C3">
        <w:t>—</w:t>
      </w:r>
      <w:r w:rsidRPr="00CD43C3">
        <w:rPr>
          <w:rStyle w:val="CharPartText"/>
        </w:rPr>
        <w:t>Deregistration</w:t>
      </w:r>
      <w:bookmarkEnd w:id="770"/>
    </w:p>
    <w:p w:rsidR="00CC15B8" w:rsidRPr="00CD43C3" w:rsidRDefault="00CC15B8" w:rsidP="00CC15B8">
      <w:pPr>
        <w:pStyle w:val="Header"/>
      </w:pPr>
      <w:r w:rsidRPr="00CD43C3">
        <w:rPr>
          <w:rStyle w:val="CharDivNo"/>
        </w:rPr>
        <w:t xml:space="preserve"> </w:t>
      </w:r>
      <w:r w:rsidRPr="00CD43C3">
        <w:rPr>
          <w:rStyle w:val="CharDivText"/>
        </w:rPr>
        <w:t xml:space="preserve"> </w:t>
      </w:r>
    </w:p>
    <w:p w:rsidR="00016D23" w:rsidRPr="00CD43C3" w:rsidRDefault="00016D23" w:rsidP="00016D23">
      <w:pPr>
        <w:pStyle w:val="ActHead5"/>
      </w:pPr>
      <w:bookmarkStart w:id="771" w:name="_Toc512007746"/>
      <w:r w:rsidRPr="00CD43C3">
        <w:rPr>
          <w:rStyle w:val="CharSectno"/>
        </w:rPr>
        <w:t>601</w:t>
      </w:r>
      <w:r w:rsidRPr="00CD43C3">
        <w:t xml:space="preserve">  Definitions</w:t>
      </w:r>
      <w:bookmarkEnd w:id="771"/>
    </w:p>
    <w:p w:rsidR="00016D23" w:rsidRPr="00CD43C3" w:rsidRDefault="00016D23" w:rsidP="00016D23">
      <w:pPr>
        <w:pStyle w:val="subsection"/>
      </w:pPr>
      <w:r w:rsidRPr="00CD43C3">
        <w:tab/>
      </w:r>
      <w:r w:rsidRPr="00CD43C3">
        <w:tab/>
        <w:t>In this Part:</w:t>
      </w:r>
    </w:p>
    <w:p w:rsidR="00016D23" w:rsidRPr="00CD43C3" w:rsidRDefault="00016D23" w:rsidP="00016D23">
      <w:pPr>
        <w:pStyle w:val="Definition"/>
      </w:pPr>
      <w:r w:rsidRPr="00CD43C3">
        <w:rPr>
          <w:b/>
          <w:i/>
        </w:rPr>
        <w:t xml:space="preserve">property </w:t>
      </w:r>
      <w:r w:rsidRPr="00CD43C3">
        <w:t>of a company includes PPSA retention of title property, if the security interest in the property is vested in the company because of the operation of any of the following provisions:</w:t>
      </w:r>
    </w:p>
    <w:p w:rsidR="00016D23" w:rsidRPr="00CD43C3" w:rsidRDefault="00016D23" w:rsidP="00016D23">
      <w:pPr>
        <w:pStyle w:val="paragraph"/>
      </w:pPr>
      <w:r w:rsidRPr="00CD43C3">
        <w:tab/>
        <w:t>(a)</w:t>
      </w:r>
      <w:r w:rsidRPr="00CD43C3">
        <w:tab/>
        <w:t>section</w:t>
      </w:r>
      <w:r w:rsidR="00CD43C3">
        <w:t> </w:t>
      </w:r>
      <w:r w:rsidRPr="00CD43C3">
        <w:t xml:space="preserve">267 or 267A of the </w:t>
      </w:r>
      <w:r w:rsidRPr="00CD43C3">
        <w:rPr>
          <w:i/>
        </w:rPr>
        <w:t>Personal Property Securities Act 2009</w:t>
      </w:r>
      <w:r w:rsidRPr="00CD43C3">
        <w:t xml:space="preserve"> (property subject to unperfected security interests);</w:t>
      </w:r>
    </w:p>
    <w:p w:rsidR="00016D23" w:rsidRPr="00CD43C3" w:rsidRDefault="00016D23" w:rsidP="00016D23">
      <w:pPr>
        <w:pStyle w:val="paragraph"/>
      </w:pPr>
      <w:r w:rsidRPr="00CD43C3">
        <w:tab/>
        <w:t>(b)</w:t>
      </w:r>
      <w:r w:rsidRPr="00CD43C3">
        <w:tab/>
        <w:t>section</w:t>
      </w:r>
      <w:r w:rsidR="00CD43C3">
        <w:t> </w:t>
      </w:r>
      <w:r w:rsidRPr="00CD43C3">
        <w:t>588FL of this Act (collateral not registered within time).</w:t>
      </w:r>
    </w:p>
    <w:p w:rsidR="00016D23" w:rsidRPr="00CD43C3" w:rsidRDefault="00016D23" w:rsidP="00016D23">
      <w:pPr>
        <w:pStyle w:val="notetext"/>
      </w:pPr>
      <w:r w:rsidRPr="00CD43C3">
        <w:t>Note:</w:t>
      </w:r>
      <w:r w:rsidRPr="00CD43C3">
        <w:tab/>
        <w:t>See sections</w:t>
      </w:r>
      <w:r w:rsidR="00CD43C3">
        <w:t> </w:t>
      </w:r>
      <w:r w:rsidRPr="00CD43C3">
        <w:t xml:space="preserve">9 (definition of </w:t>
      </w:r>
      <w:r w:rsidRPr="00CD43C3">
        <w:rPr>
          <w:b/>
          <w:i/>
        </w:rPr>
        <w:t>property</w:t>
      </w:r>
      <w:r w:rsidRPr="00CD43C3">
        <w:t>) and 51F (PPSA retention of title property).</w:t>
      </w:r>
    </w:p>
    <w:p w:rsidR="00CC15B8" w:rsidRPr="00CD43C3" w:rsidRDefault="00CC15B8" w:rsidP="00CC15B8">
      <w:pPr>
        <w:pStyle w:val="ActHead5"/>
      </w:pPr>
      <w:bookmarkStart w:id="772" w:name="_Toc512007747"/>
      <w:r w:rsidRPr="00CD43C3">
        <w:rPr>
          <w:rStyle w:val="CharSectno"/>
        </w:rPr>
        <w:t>601AA</w:t>
      </w:r>
      <w:r w:rsidRPr="00CD43C3">
        <w:t xml:space="preserve">  Deregistration—voluntary</w:t>
      </w:r>
      <w:bookmarkEnd w:id="772"/>
    </w:p>
    <w:p w:rsidR="00CC15B8" w:rsidRPr="00CD43C3" w:rsidRDefault="00CC15B8" w:rsidP="00CC15B8">
      <w:pPr>
        <w:pStyle w:val="SubsectionHead"/>
      </w:pPr>
      <w:r w:rsidRPr="00CD43C3">
        <w:t>Who may apply for deregistration</w:t>
      </w:r>
    </w:p>
    <w:p w:rsidR="00CC15B8" w:rsidRPr="00CD43C3" w:rsidRDefault="00CC15B8" w:rsidP="00CC15B8">
      <w:pPr>
        <w:pStyle w:val="subsection"/>
      </w:pPr>
      <w:r w:rsidRPr="00CD43C3">
        <w:tab/>
        <w:t>(1)</w:t>
      </w:r>
      <w:r w:rsidRPr="00CD43C3">
        <w:tab/>
        <w:t>An application to deregister a company may be lodged with ASIC by:</w:t>
      </w:r>
    </w:p>
    <w:p w:rsidR="00CC15B8" w:rsidRPr="00CD43C3" w:rsidRDefault="00CC15B8" w:rsidP="00CC15B8">
      <w:pPr>
        <w:pStyle w:val="paragraph"/>
      </w:pPr>
      <w:r w:rsidRPr="00CD43C3">
        <w:tab/>
        <w:t>(a)</w:t>
      </w:r>
      <w:r w:rsidRPr="00CD43C3">
        <w:tab/>
        <w:t>the company; or</w:t>
      </w:r>
    </w:p>
    <w:p w:rsidR="00CC15B8" w:rsidRPr="00CD43C3" w:rsidRDefault="00CC15B8" w:rsidP="00CC15B8">
      <w:pPr>
        <w:pStyle w:val="paragraph"/>
      </w:pPr>
      <w:r w:rsidRPr="00CD43C3">
        <w:tab/>
        <w:t>(b)</w:t>
      </w:r>
      <w:r w:rsidRPr="00CD43C3">
        <w:tab/>
        <w:t>a director or member of the company; or</w:t>
      </w:r>
    </w:p>
    <w:p w:rsidR="00CC15B8" w:rsidRPr="00CD43C3" w:rsidRDefault="00CC15B8" w:rsidP="00CC15B8">
      <w:pPr>
        <w:pStyle w:val="paragraph"/>
      </w:pPr>
      <w:r w:rsidRPr="00CD43C3">
        <w:tab/>
        <w:t>(c)</w:t>
      </w:r>
      <w:r w:rsidRPr="00CD43C3">
        <w:tab/>
        <w:t>a liquidator of the company.</w:t>
      </w:r>
    </w:p>
    <w:p w:rsidR="00CC15B8" w:rsidRPr="00CD43C3" w:rsidRDefault="00CC15B8" w:rsidP="00CC15B8">
      <w:pPr>
        <w:pStyle w:val="subsection2"/>
      </w:pPr>
      <w:r w:rsidRPr="00CD43C3">
        <w:t>If the company lodges the application, it must nominate a person to be given notice of the deregistration.</w:t>
      </w:r>
    </w:p>
    <w:p w:rsidR="00CC15B8" w:rsidRPr="00CD43C3" w:rsidRDefault="00CC15B8" w:rsidP="00CC15B8">
      <w:pPr>
        <w:pStyle w:val="SubsectionHead"/>
      </w:pPr>
      <w:r w:rsidRPr="00CD43C3">
        <w:t>Circumstances in which application can be made</w:t>
      </w:r>
    </w:p>
    <w:p w:rsidR="00CC15B8" w:rsidRPr="00CD43C3" w:rsidRDefault="00CC15B8" w:rsidP="00CC15B8">
      <w:pPr>
        <w:pStyle w:val="subsection"/>
      </w:pPr>
      <w:r w:rsidRPr="00CD43C3">
        <w:tab/>
        <w:t>(2)</w:t>
      </w:r>
      <w:r w:rsidRPr="00CD43C3">
        <w:tab/>
        <w:t>A person may apply only if:</w:t>
      </w:r>
    </w:p>
    <w:p w:rsidR="00CC15B8" w:rsidRPr="00CD43C3" w:rsidRDefault="00CC15B8" w:rsidP="00CC15B8">
      <w:pPr>
        <w:pStyle w:val="paragraph"/>
      </w:pPr>
      <w:r w:rsidRPr="00CD43C3">
        <w:tab/>
        <w:t>(a)</w:t>
      </w:r>
      <w:r w:rsidRPr="00CD43C3">
        <w:tab/>
        <w:t>all the members of the company agree to the deregistration; and</w:t>
      </w:r>
    </w:p>
    <w:p w:rsidR="00CC15B8" w:rsidRPr="00CD43C3" w:rsidRDefault="00CC15B8" w:rsidP="00CC15B8">
      <w:pPr>
        <w:pStyle w:val="paragraph"/>
      </w:pPr>
      <w:r w:rsidRPr="00CD43C3">
        <w:tab/>
        <w:t>(b)</w:t>
      </w:r>
      <w:r w:rsidRPr="00CD43C3">
        <w:tab/>
        <w:t>the company is not carrying on business; and</w:t>
      </w:r>
    </w:p>
    <w:p w:rsidR="00CC15B8" w:rsidRPr="00CD43C3" w:rsidRDefault="00CC15B8" w:rsidP="00CC15B8">
      <w:pPr>
        <w:pStyle w:val="paragraph"/>
      </w:pPr>
      <w:r w:rsidRPr="00CD43C3">
        <w:tab/>
        <w:t>(c)</w:t>
      </w:r>
      <w:r w:rsidRPr="00CD43C3">
        <w:tab/>
        <w:t>the company’s assets are worth less than $1,000; and</w:t>
      </w:r>
    </w:p>
    <w:p w:rsidR="00CC15B8" w:rsidRPr="00CD43C3" w:rsidRDefault="00CC15B8" w:rsidP="00CC15B8">
      <w:pPr>
        <w:pStyle w:val="paragraph"/>
      </w:pPr>
      <w:r w:rsidRPr="00CD43C3">
        <w:tab/>
        <w:t>(d)</w:t>
      </w:r>
      <w:r w:rsidRPr="00CD43C3">
        <w:tab/>
        <w:t>the company has paid all fees and penalties payable under this Act; and</w:t>
      </w:r>
    </w:p>
    <w:p w:rsidR="00CC15B8" w:rsidRPr="00CD43C3" w:rsidRDefault="00CC15B8" w:rsidP="00CC15B8">
      <w:pPr>
        <w:pStyle w:val="paragraph"/>
      </w:pPr>
      <w:r w:rsidRPr="00CD43C3">
        <w:tab/>
        <w:t>(e)</w:t>
      </w:r>
      <w:r w:rsidRPr="00CD43C3">
        <w:tab/>
        <w:t>the company has no outstanding liabilities; and</w:t>
      </w:r>
    </w:p>
    <w:p w:rsidR="00CC15B8" w:rsidRPr="00CD43C3" w:rsidRDefault="00CC15B8" w:rsidP="00CC15B8">
      <w:pPr>
        <w:pStyle w:val="paragraph"/>
      </w:pPr>
      <w:r w:rsidRPr="00CD43C3">
        <w:tab/>
        <w:t>(f)</w:t>
      </w:r>
      <w:r w:rsidRPr="00CD43C3">
        <w:tab/>
        <w:t>the company is not a party to any legal proceedings.</w:t>
      </w:r>
    </w:p>
    <w:p w:rsidR="00CC15B8" w:rsidRPr="00CD43C3" w:rsidRDefault="00CC15B8" w:rsidP="00CC15B8">
      <w:pPr>
        <w:pStyle w:val="SubsectionHead"/>
      </w:pPr>
      <w:r w:rsidRPr="00CD43C3">
        <w:t>ASIC may ask for information about officers</w:t>
      </w:r>
    </w:p>
    <w:p w:rsidR="00CC15B8" w:rsidRPr="00CD43C3" w:rsidRDefault="00CC15B8" w:rsidP="00CC15B8">
      <w:pPr>
        <w:pStyle w:val="subsection"/>
      </w:pPr>
      <w:r w:rsidRPr="00CD43C3">
        <w:tab/>
        <w:t>(3)</w:t>
      </w:r>
      <w:r w:rsidRPr="00CD43C3">
        <w:tab/>
        <w:t>The applicant must give ASIC any information that ASIC requests about the current and former officers of the company.</w:t>
      </w:r>
    </w:p>
    <w:p w:rsidR="007B2C36" w:rsidRPr="00CD43C3" w:rsidRDefault="007B2C36" w:rsidP="007B2C36">
      <w:pPr>
        <w:pStyle w:val="SubsectionHead"/>
      </w:pPr>
      <w:r w:rsidRPr="00CD43C3">
        <w:t>Deregistration procedure</w:t>
      </w:r>
    </w:p>
    <w:p w:rsidR="007B2C36" w:rsidRPr="00CD43C3" w:rsidRDefault="007B2C36" w:rsidP="007B2C36">
      <w:pPr>
        <w:pStyle w:val="subsection"/>
      </w:pPr>
      <w:r w:rsidRPr="00CD43C3">
        <w:tab/>
        <w:t>(4)</w:t>
      </w:r>
      <w:r w:rsidRPr="00CD43C3">
        <w:tab/>
        <w:t>If:</w:t>
      </w:r>
    </w:p>
    <w:p w:rsidR="007B2C36" w:rsidRPr="00CD43C3" w:rsidRDefault="007B2C36" w:rsidP="007B2C36">
      <w:pPr>
        <w:pStyle w:val="paragraph"/>
      </w:pPr>
      <w:r w:rsidRPr="00CD43C3">
        <w:tab/>
        <w:t>(a)</w:t>
      </w:r>
      <w:r w:rsidRPr="00CD43C3">
        <w:tab/>
        <w:t>ASIC decides to deregister the company under this section; and</w:t>
      </w:r>
    </w:p>
    <w:p w:rsidR="007B2C36" w:rsidRPr="00CD43C3" w:rsidRDefault="007B2C36" w:rsidP="007B2C36">
      <w:pPr>
        <w:pStyle w:val="paragraph"/>
      </w:pPr>
      <w:r w:rsidRPr="00CD43C3">
        <w:tab/>
        <w:t>(b)</w:t>
      </w:r>
      <w:r w:rsidRPr="00CD43C3">
        <w:tab/>
        <w:t xml:space="preserve">ASIC is not aware of any failure to comply with </w:t>
      </w:r>
      <w:r w:rsidR="00CD43C3">
        <w:t>subsections (</w:t>
      </w:r>
      <w:r w:rsidRPr="00CD43C3">
        <w:t>1) to (3);</w:t>
      </w:r>
    </w:p>
    <w:p w:rsidR="007B2C36" w:rsidRPr="00CD43C3" w:rsidRDefault="007B2C36" w:rsidP="007B2C36">
      <w:pPr>
        <w:pStyle w:val="subsection2"/>
      </w:pPr>
      <w:r w:rsidRPr="00CD43C3">
        <w:t>ASIC must:</w:t>
      </w:r>
    </w:p>
    <w:p w:rsidR="007B2C36" w:rsidRPr="00CD43C3" w:rsidRDefault="007B2C36" w:rsidP="007B2C36">
      <w:pPr>
        <w:pStyle w:val="paragraph"/>
      </w:pPr>
      <w:r w:rsidRPr="00CD43C3">
        <w:tab/>
        <w:t>(c)</w:t>
      </w:r>
      <w:r w:rsidRPr="00CD43C3">
        <w:tab/>
        <w:t>give notice of the proposed deregistration on ASIC database; and</w:t>
      </w:r>
    </w:p>
    <w:p w:rsidR="007B2C36" w:rsidRPr="00CD43C3" w:rsidRDefault="007B2C36" w:rsidP="007B2C36">
      <w:pPr>
        <w:pStyle w:val="paragraph"/>
      </w:pPr>
      <w:r w:rsidRPr="00CD43C3">
        <w:tab/>
        <w:t>(d)</w:t>
      </w:r>
      <w:r w:rsidRPr="00CD43C3">
        <w:tab/>
        <w:t>publish notice of the proposed deregistration in the prescribed manner.</w:t>
      </w:r>
    </w:p>
    <w:p w:rsidR="007B2C36" w:rsidRPr="00CD43C3" w:rsidRDefault="007B2C36" w:rsidP="007B2C36">
      <w:pPr>
        <w:pStyle w:val="subsection"/>
      </w:pPr>
      <w:r w:rsidRPr="00CD43C3">
        <w:tab/>
        <w:t>(4A)</w:t>
      </w:r>
      <w:r w:rsidRPr="00CD43C3">
        <w:tab/>
        <w:t xml:space="preserve">When 2 months have passed since the publication of the notice under </w:t>
      </w:r>
      <w:r w:rsidR="00CD43C3">
        <w:t>paragraph (</w:t>
      </w:r>
      <w:r w:rsidRPr="00CD43C3">
        <w:t>4)(d), ASIC may deregister the company.</w:t>
      </w:r>
    </w:p>
    <w:p w:rsidR="00CC15B8" w:rsidRPr="00CD43C3" w:rsidRDefault="00CC15B8" w:rsidP="00CC15B8">
      <w:pPr>
        <w:pStyle w:val="subsection"/>
      </w:pPr>
      <w:r w:rsidRPr="00CD43C3">
        <w:tab/>
        <w:t>(5)</w:t>
      </w:r>
      <w:r w:rsidRPr="00CD43C3">
        <w:tab/>
        <w:t>ASIC must give notice of the deregistration to:</w:t>
      </w:r>
    </w:p>
    <w:p w:rsidR="00CC15B8" w:rsidRPr="00CD43C3" w:rsidRDefault="00CC15B8" w:rsidP="00CC15B8">
      <w:pPr>
        <w:pStyle w:val="paragraph"/>
      </w:pPr>
      <w:r w:rsidRPr="00CD43C3">
        <w:tab/>
        <w:t>(a)</w:t>
      </w:r>
      <w:r w:rsidRPr="00CD43C3">
        <w:tab/>
        <w:t>the applicant; or</w:t>
      </w:r>
    </w:p>
    <w:p w:rsidR="00CC15B8" w:rsidRPr="00CD43C3" w:rsidRDefault="00CC15B8" w:rsidP="00CC15B8">
      <w:pPr>
        <w:pStyle w:val="paragraph"/>
      </w:pPr>
      <w:r w:rsidRPr="00CD43C3">
        <w:tab/>
        <w:t>(b)</w:t>
      </w:r>
      <w:r w:rsidRPr="00CD43C3">
        <w:tab/>
        <w:t>the person nominated in the application to be given the notice.</w:t>
      </w:r>
    </w:p>
    <w:p w:rsidR="00DD1AB7" w:rsidRPr="00CD43C3" w:rsidRDefault="00DD1AB7" w:rsidP="00DD1AB7">
      <w:pPr>
        <w:pStyle w:val="subsection"/>
      </w:pPr>
      <w:r w:rsidRPr="00CD43C3">
        <w:tab/>
        <w:t>(6)</w:t>
      </w:r>
      <w:r w:rsidRPr="00CD43C3">
        <w:tab/>
        <w:t>ASIC may refuse to deregister a company under this section if ASIC decides to order under section</w:t>
      </w:r>
      <w:r w:rsidR="00CD43C3">
        <w:t> </w:t>
      </w:r>
      <w:r w:rsidRPr="00CD43C3">
        <w:t>489EA that the company be wound up.</w:t>
      </w:r>
    </w:p>
    <w:p w:rsidR="00DD1AB7" w:rsidRPr="00CD43C3" w:rsidRDefault="00DD1AB7" w:rsidP="00DD1AB7">
      <w:pPr>
        <w:pStyle w:val="subsection"/>
      </w:pPr>
      <w:r w:rsidRPr="00CD43C3">
        <w:tab/>
        <w:t>(7)</w:t>
      </w:r>
      <w:r w:rsidRPr="00CD43C3">
        <w:tab/>
      </w:r>
      <w:r w:rsidR="00CD43C3">
        <w:t>Subsection (</w:t>
      </w:r>
      <w:r w:rsidRPr="00CD43C3">
        <w:t>6) does not limit ASIC’s power to refuse to deregister the company.</w:t>
      </w:r>
    </w:p>
    <w:p w:rsidR="00CC15B8" w:rsidRPr="00CD43C3" w:rsidRDefault="00CC15B8" w:rsidP="003E0024">
      <w:pPr>
        <w:pStyle w:val="ActHead5"/>
      </w:pPr>
      <w:bookmarkStart w:id="773" w:name="_Toc512007748"/>
      <w:r w:rsidRPr="00CD43C3">
        <w:rPr>
          <w:rStyle w:val="CharSectno"/>
        </w:rPr>
        <w:t>601AB</w:t>
      </w:r>
      <w:r w:rsidRPr="00CD43C3">
        <w:t xml:space="preserve">  Deregistration—ASIC initiated</w:t>
      </w:r>
      <w:bookmarkEnd w:id="773"/>
    </w:p>
    <w:p w:rsidR="00B96A6E" w:rsidRPr="00CD43C3" w:rsidRDefault="00B96A6E" w:rsidP="003E0024">
      <w:pPr>
        <w:pStyle w:val="SubsectionHead"/>
      </w:pPr>
      <w:r w:rsidRPr="00CD43C3">
        <w:t>Circumstances in which ASIC may deregister</w:t>
      </w:r>
    </w:p>
    <w:p w:rsidR="00CC15B8" w:rsidRPr="00CD43C3" w:rsidRDefault="00CC15B8" w:rsidP="003E0024">
      <w:pPr>
        <w:pStyle w:val="subsection"/>
        <w:keepNext/>
        <w:keepLines/>
      </w:pPr>
      <w:r w:rsidRPr="00CD43C3">
        <w:tab/>
        <w:t>(1)</w:t>
      </w:r>
      <w:r w:rsidRPr="00CD43C3">
        <w:tab/>
        <w:t>ASIC may decide to deregister a company if:</w:t>
      </w:r>
    </w:p>
    <w:p w:rsidR="00CC15B8" w:rsidRPr="00CD43C3" w:rsidRDefault="00CC15B8" w:rsidP="00CC15B8">
      <w:pPr>
        <w:pStyle w:val="paragraph"/>
      </w:pPr>
      <w:r w:rsidRPr="00CD43C3">
        <w:tab/>
        <w:t>(a)</w:t>
      </w:r>
      <w:r w:rsidRPr="00CD43C3">
        <w:tab/>
        <w:t>the response to a return of particulars given to the company is at least 6 months late; and</w:t>
      </w:r>
    </w:p>
    <w:p w:rsidR="00CC15B8" w:rsidRPr="00CD43C3" w:rsidRDefault="00CC15B8" w:rsidP="00CC15B8">
      <w:pPr>
        <w:pStyle w:val="paragraph"/>
      </w:pPr>
      <w:r w:rsidRPr="00CD43C3">
        <w:tab/>
        <w:t>(b)</w:t>
      </w:r>
      <w:r w:rsidRPr="00CD43C3">
        <w:tab/>
        <w:t>the company has not lodged any other documents under this Act in the last 18 months; and</w:t>
      </w:r>
    </w:p>
    <w:p w:rsidR="00CC15B8" w:rsidRPr="00CD43C3" w:rsidRDefault="00CC15B8" w:rsidP="00CC15B8">
      <w:pPr>
        <w:pStyle w:val="paragraph"/>
      </w:pPr>
      <w:r w:rsidRPr="00CD43C3">
        <w:tab/>
        <w:t>(c)</w:t>
      </w:r>
      <w:r w:rsidRPr="00CD43C3">
        <w:tab/>
        <w:t>ASIC has no reason to believe that the company is carrying on business.</w:t>
      </w:r>
    </w:p>
    <w:p w:rsidR="00CC15B8" w:rsidRPr="00CD43C3" w:rsidRDefault="00CC15B8" w:rsidP="00CC15B8">
      <w:pPr>
        <w:pStyle w:val="subsection"/>
      </w:pPr>
      <w:r w:rsidRPr="00CD43C3">
        <w:tab/>
        <w:t>(1A)</w:t>
      </w:r>
      <w:r w:rsidRPr="00CD43C3">
        <w:tab/>
        <w:t>ASIC may also decide to deregister a company if the company’s review fee in respect of a review date has not been paid in full at least 12 months after the due date for payment.</w:t>
      </w:r>
    </w:p>
    <w:p w:rsidR="00B925A8" w:rsidRPr="00CD43C3" w:rsidRDefault="00B925A8" w:rsidP="00B925A8">
      <w:pPr>
        <w:pStyle w:val="subsection"/>
      </w:pPr>
      <w:r w:rsidRPr="00CD43C3">
        <w:tab/>
        <w:t>(1B)</w:t>
      </w:r>
      <w:r w:rsidRPr="00CD43C3">
        <w:tab/>
        <w:t>ASIC may also decide to deregister a company if:</w:t>
      </w:r>
    </w:p>
    <w:p w:rsidR="00B925A8" w:rsidRPr="00CD43C3" w:rsidRDefault="00B925A8" w:rsidP="00B925A8">
      <w:pPr>
        <w:pStyle w:val="paragraph"/>
      </w:pPr>
      <w:r w:rsidRPr="00CD43C3">
        <w:tab/>
        <w:t>(a)</w:t>
      </w:r>
      <w:r w:rsidRPr="00CD43C3">
        <w:tab/>
        <w:t xml:space="preserve">the company is liable to pay levy imposed by the </w:t>
      </w:r>
      <w:r w:rsidRPr="00CD43C3">
        <w:rPr>
          <w:i/>
        </w:rPr>
        <w:t>ASIC Supervisory Cost Recovery Levy Act 2017</w:t>
      </w:r>
      <w:r w:rsidRPr="00CD43C3">
        <w:t>; and</w:t>
      </w:r>
    </w:p>
    <w:p w:rsidR="00B925A8" w:rsidRPr="00CD43C3" w:rsidRDefault="00B925A8" w:rsidP="00B925A8">
      <w:pPr>
        <w:pStyle w:val="paragraph"/>
      </w:pPr>
      <w:r w:rsidRPr="00CD43C3">
        <w:tab/>
        <w:t>(b)</w:t>
      </w:r>
      <w:r w:rsidRPr="00CD43C3">
        <w:tab/>
        <w:t>the company has not paid in full at least 12 months after the due date for payment:</w:t>
      </w:r>
    </w:p>
    <w:p w:rsidR="00B925A8" w:rsidRPr="00CD43C3" w:rsidRDefault="00B925A8" w:rsidP="00B925A8">
      <w:pPr>
        <w:pStyle w:val="paragraphsub"/>
      </w:pPr>
      <w:r w:rsidRPr="00CD43C3">
        <w:tab/>
        <w:t>(i)</w:t>
      </w:r>
      <w:r w:rsidRPr="00CD43C3">
        <w:tab/>
        <w:t>the amount of the levy; and</w:t>
      </w:r>
    </w:p>
    <w:p w:rsidR="00B925A8" w:rsidRPr="00CD43C3" w:rsidRDefault="00B925A8" w:rsidP="00B925A8">
      <w:pPr>
        <w:pStyle w:val="paragraphsub"/>
      </w:pPr>
      <w:r w:rsidRPr="00CD43C3">
        <w:tab/>
        <w:t>(ii)</w:t>
      </w:r>
      <w:r w:rsidRPr="00CD43C3">
        <w:tab/>
        <w:t>the amount of any late payment penalty payable in relation to the levy; and</w:t>
      </w:r>
    </w:p>
    <w:p w:rsidR="00B925A8" w:rsidRPr="00CD43C3" w:rsidRDefault="00B925A8" w:rsidP="002B22CD">
      <w:pPr>
        <w:pStyle w:val="paragraphsub"/>
      </w:pPr>
      <w:r w:rsidRPr="00CD43C3">
        <w:tab/>
        <w:t>(iii)</w:t>
      </w:r>
      <w:r w:rsidRPr="00CD43C3">
        <w:tab/>
        <w:t>the amount of any shortfall penalty payable in relation to the levy.</w:t>
      </w:r>
    </w:p>
    <w:p w:rsidR="00CC15B8" w:rsidRPr="00CD43C3" w:rsidRDefault="00CC15B8" w:rsidP="00CC15B8">
      <w:pPr>
        <w:pStyle w:val="subsection"/>
      </w:pPr>
      <w:r w:rsidRPr="00CD43C3">
        <w:tab/>
        <w:t>(2)</w:t>
      </w:r>
      <w:r w:rsidRPr="00CD43C3">
        <w:tab/>
        <w:t>ASIC may also decide to deregister a company if the company is being wound up and ASIC has reason to believe that:</w:t>
      </w:r>
    </w:p>
    <w:p w:rsidR="00CC15B8" w:rsidRPr="00CD43C3" w:rsidRDefault="00CC15B8" w:rsidP="00CC15B8">
      <w:pPr>
        <w:pStyle w:val="paragraph"/>
      </w:pPr>
      <w:r w:rsidRPr="00CD43C3">
        <w:tab/>
        <w:t>(a)</w:t>
      </w:r>
      <w:r w:rsidRPr="00CD43C3">
        <w:tab/>
        <w:t>the liquidator is no longer acting; or</w:t>
      </w:r>
    </w:p>
    <w:p w:rsidR="00CC15B8" w:rsidRPr="00CD43C3" w:rsidRDefault="00CC15B8" w:rsidP="00CC15B8">
      <w:pPr>
        <w:pStyle w:val="paragraph"/>
      </w:pPr>
      <w:r w:rsidRPr="00CD43C3">
        <w:tab/>
        <w:t>(b)</w:t>
      </w:r>
      <w:r w:rsidRPr="00CD43C3">
        <w:tab/>
        <w:t>the company’s affairs have been fully wound up and a return that the liquidator should have lodged is at least 6 months late; or</w:t>
      </w:r>
    </w:p>
    <w:p w:rsidR="00CC15B8" w:rsidRPr="00CD43C3" w:rsidRDefault="00CC15B8" w:rsidP="00CC15B8">
      <w:pPr>
        <w:pStyle w:val="paragraph"/>
      </w:pPr>
      <w:r w:rsidRPr="00CD43C3">
        <w:tab/>
        <w:t>(c)</w:t>
      </w:r>
      <w:r w:rsidRPr="00CD43C3">
        <w:tab/>
        <w:t>the company’s affairs have been fully wound up under Part</w:t>
      </w:r>
      <w:r w:rsidR="00CD43C3">
        <w:t> </w:t>
      </w:r>
      <w:r w:rsidRPr="00CD43C3">
        <w:t>5.4 and the company has no property or not enough property to cover the costs of obtaining a Court order for the company’s deregistration.</w:t>
      </w:r>
    </w:p>
    <w:p w:rsidR="009F4CA5" w:rsidRPr="00CD43C3" w:rsidRDefault="009F4CA5" w:rsidP="009F4CA5">
      <w:pPr>
        <w:pStyle w:val="SubsectionHead"/>
      </w:pPr>
      <w:r w:rsidRPr="00CD43C3">
        <w:t>Deregistration procedure</w:t>
      </w:r>
    </w:p>
    <w:p w:rsidR="009F4CA5" w:rsidRPr="00CD43C3" w:rsidRDefault="009F4CA5" w:rsidP="009F4CA5">
      <w:pPr>
        <w:pStyle w:val="subsection"/>
      </w:pPr>
      <w:r w:rsidRPr="00CD43C3">
        <w:tab/>
        <w:t>(3)</w:t>
      </w:r>
      <w:r w:rsidRPr="00CD43C3">
        <w:tab/>
        <w:t>If ASIC decides to deregister a company under this section, it must:</w:t>
      </w:r>
    </w:p>
    <w:p w:rsidR="009F4CA5" w:rsidRPr="00CD43C3" w:rsidRDefault="009F4CA5" w:rsidP="009F4CA5">
      <w:pPr>
        <w:pStyle w:val="paragraph"/>
      </w:pPr>
      <w:r w:rsidRPr="00CD43C3">
        <w:tab/>
        <w:t>(a)</w:t>
      </w:r>
      <w:r w:rsidRPr="00CD43C3">
        <w:tab/>
        <w:t>give notice of the proposed deregistration:</w:t>
      </w:r>
    </w:p>
    <w:p w:rsidR="009F4CA5" w:rsidRPr="00CD43C3" w:rsidRDefault="009F4CA5" w:rsidP="009F4CA5">
      <w:pPr>
        <w:pStyle w:val="paragraphsub"/>
      </w:pPr>
      <w:r w:rsidRPr="00CD43C3">
        <w:tab/>
        <w:t>(i)</w:t>
      </w:r>
      <w:r w:rsidRPr="00CD43C3">
        <w:tab/>
        <w:t>to the company; and</w:t>
      </w:r>
    </w:p>
    <w:p w:rsidR="009F4CA5" w:rsidRPr="00CD43C3" w:rsidRDefault="009F4CA5" w:rsidP="009F4CA5">
      <w:pPr>
        <w:pStyle w:val="paragraphsub"/>
      </w:pPr>
      <w:r w:rsidRPr="00CD43C3">
        <w:tab/>
        <w:t>(ii)</w:t>
      </w:r>
      <w:r w:rsidRPr="00CD43C3">
        <w:tab/>
        <w:t>to the company’s liquidator (if any); and</w:t>
      </w:r>
    </w:p>
    <w:p w:rsidR="009F4CA5" w:rsidRPr="00CD43C3" w:rsidRDefault="009F4CA5" w:rsidP="009F4CA5">
      <w:pPr>
        <w:pStyle w:val="paragraphsub"/>
      </w:pPr>
      <w:r w:rsidRPr="00CD43C3">
        <w:tab/>
        <w:t>(iii)</w:t>
      </w:r>
      <w:r w:rsidRPr="00CD43C3">
        <w:tab/>
        <w:t>to the company’s directors; and</w:t>
      </w:r>
    </w:p>
    <w:p w:rsidR="009F4CA5" w:rsidRPr="00CD43C3" w:rsidRDefault="009F4CA5" w:rsidP="009F4CA5">
      <w:pPr>
        <w:pStyle w:val="paragraphsub"/>
      </w:pPr>
      <w:r w:rsidRPr="00CD43C3">
        <w:tab/>
        <w:t>(iv)</w:t>
      </w:r>
      <w:r w:rsidRPr="00CD43C3">
        <w:tab/>
        <w:t>on ASIC database; and</w:t>
      </w:r>
    </w:p>
    <w:p w:rsidR="009F4CA5" w:rsidRPr="00CD43C3" w:rsidRDefault="009F4CA5" w:rsidP="009F4CA5">
      <w:pPr>
        <w:pStyle w:val="paragraph"/>
      </w:pPr>
      <w:r w:rsidRPr="00CD43C3">
        <w:tab/>
        <w:t>(b)</w:t>
      </w:r>
      <w:r w:rsidRPr="00CD43C3">
        <w:tab/>
        <w:t>publish notice of the proposed deregistration in the prescribed manner.</w:t>
      </w:r>
    </w:p>
    <w:p w:rsidR="009F4CA5" w:rsidRPr="00CD43C3" w:rsidRDefault="009F4CA5" w:rsidP="009F4CA5">
      <w:pPr>
        <w:pStyle w:val="subsection"/>
      </w:pPr>
      <w:r w:rsidRPr="00CD43C3">
        <w:tab/>
        <w:t>(3A)</w:t>
      </w:r>
      <w:r w:rsidRPr="00CD43C3">
        <w:tab/>
        <w:t xml:space="preserve">When 2 months have passed since the publication of the notice under </w:t>
      </w:r>
      <w:r w:rsidR="00CD43C3">
        <w:t>paragraph (</w:t>
      </w:r>
      <w:r w:rsidRPr="00CD43C3">
        <w:t>3)(b), ASIC may deregister the company.</w:t>
      </w:r>
    </w:p>
    <w:p w:rsidR="00CC15B8" w:rsidRPr="00CD43C3" w:rsidRDefault="00CC15B8" w:rsidP="00CC15B8">
      <w:pPr>
        <w:pStyle w:val="subsection"/>
      </w:pPr>
      <w:r w:rsidRPr="00CD43C3">
        <w:tab/>
        <w:t>(4)</w:t>
      </w:r>
      <w:r w:rsidRPr="00CD43C3">
        <w:tab/>
        <w:t xml:space="preserve">ASIC does not have to give a person notice under </w:t>
      </w:r>
      <w:r w:rsidR="00CD43C3">
        <w:t>paragraph (</w:t>
      </w:r>
      <w:r w:rsidR="00866F81" w:rsidRPr="00CD43C3">
        <w:t>3)(a)</w:t>
      </w:r>
      <w:r w:rsidRPr="00CD43C3">
        <w:t xml:space="preserve"> if ASIC does not have the necessary information about the person’s identity or address.</w:t>
      </w:r>
    </w:p>
    <w:p w:rsidR="00CC15B8" w:rsidRPr="00CD43C3" w:rsidRDefault="00CC15B8" w:rsidP="00CC15B8">
      <w:pPr>
        <w:pStyle w:val="subsection"/>
      </w:pPr>
      <w:r w:rsidRPr="00CD43C3">
        <w:tab/>
        <w:t>(5)</w:t>
      </w:r>
      <w:r w:rsidRPr="00CD43C3">
        <w:tab/>
        <w:t xml:space="preserve">ASIC must give notice of the deregistration to everyone who was notified of the proposed deregistration under </w:t>
      </w:r>
      <w:r w:rsidR="00CD43C3">
        <w:t>subparagraph (</w:t>
      </w:r>
      <w:r w:rsidR="000A7212" w:rsidRPr="00CD43C3">
        <w:t>3)(a)(ii) or (iii)</w:t>
      </w:r>
      <w:r w:rsidRPr="00CD43C3">
        <w:t>.</w:t>
      </w:r>
    </w:p>
    <w:p w:rsidR="00115ED6" w:rsidRPr="00CD43C3" w:rsidRDefault="00115ED6" w:rsidP="00115ED6">
      <w:pPr>
        <w:pStyle w:val="subsection"/>
      </w:pPr>
      <w:r w:rsidRPr="00CD43C3">
        <w:tab/>
        <w:t>(6)</w:t>
      </w:r>
      <w:r w:rsidRPr="00CD43C3">
        <w:tab/>
        <w:t>ASIC may refuse to deregister a company under this section if ASIC decides to order under section</w:t>
      </w:r>
      <w:r w:rsidR="00CD43C3">
        <w:t> </w:t>
      </w:r>
      <w:r w:rsidRPr="00CD43C3">
        <w:t>489EA that the company be wound up.</w:t>
      </w:r>
    </w:p>
    <w:p w:rsidR="00115ED6" w:rsidRPr="00CD43C3" w:rsidRDefault="00115ED6" w:rsidP="00115ED6">
      <w:pPr>
        <w:pStyle w:val="subsection"/>
      </w:pPr>
      <w:r w:rsidRPr="00CD43C3">
        <w:tab/>
        <w:t>(7)</w:t>
      </w:r>
      <w:r w:rsidRPr="00CD43C3">
        <w:tab/>
      </w:r>
      <w:r w:rsidR="00CD43C3">
        <w:t>Subsection (</w:t>
      </w:r>
      <w:r w:rsidRPr="00CD43C3">
        <w:t>6) does not limit ASIC’s power to refuse to deregister the company.</w:t>
      </w:r>
    </w:p>
    <w:p w:rsidR="00CC15B8" w:rsidRPr="00CD43C3" w:rsidRDefault="00CC15B8" w:rsidP="00CC15B8">
      <w:pPr>
        <w:pStyle w:val="ActHead5"/>
      </w:pPr>
      <w:bookmarkStart w:id="774" w:name="_Toc512007749"/>
      <w:r w:rsidRPr="00CD43C3">
        <w:rPr>
          <w:rStyle w:val="CharSectno"/>
        </w:rPr>
        <w:t>601AC</w:t>
      </w:r>
      <w:r w:rsidRPr="00CD43C3">
        <w:t xml:space="preserve">  Deregistration—following amalgamation or winding up</w:t>
      </w:r>
      <w:bookmarkEnd w:id="774"/>
    </w:p>
    <w:p w:rsidR="00CC15B8" w:rsidRPr="00CD43C3" w:rsidRDefault="00CC15B8" w:rsidP="00CC15B8">
      <w:pPr>
        <w:pStyle w:val="subsection"/>
      </w:pPr>
      <w:r w:rsidRPr="00CD43C3">
        <w:tab/>
        <w:t>(1)</w:t>
      </w:r>
      <w:r w:rsidRPr="00CD43C3">
        <w:tab/>
        <w:t>ASIC must deregister a company if the Court orders the deregistration of the company under:</w:t>
      </w:r>
    </w:p>
    <w:p w:rsidR="00CC15B8" w:rsidRPr="00CD43C3" w:rsidRDefault="00CC15B8" w:rsidP="00CC15B8">
      <w:pPr>
        <w:pStyle w:val="paragraph"/>
      </w:pPr>
      <w:r w:rsidRPr="00CD43C3">
        <w:tab/>
        <w:t>(a)</w:t>
      </w:r>
      <w:r w:rsidRPr="00CD43C3">
        <w:tab/>
        <w:t>paragraph</w:t>
      </w:r>
      <w:r w:rsidR="00CD43C3">
        <w:t> </w:t>
      </w:r>
      <w:r w:rsidRPr="00CD43C3">
        <w:t>413(1)(d) (reconstruction and amalgamation of Part</w:t>
      </w:r>
      <w:r w:rsidR="00CD43C3">
        <w:t> </w:t>
      </w:r>
      <w:r w:rsidRPr="00CD43C3">
        <w:t>5.1 bodies); or</w:t>
      </w:r>
    </w:p>
    <w:p w:rsidR="00CC15B8" w:rsidRPr="00CD43C3" w:rsidRDefault="00CC15B8" w:rsidP="00CC15B8">
      <w:pPr>
        <w:pStyle w:val="paragraph"/>
      </w:pPr>
      <w:r w:rsidRPr="00CD43C3">
        <w:tab/>
        <w:t>(b)</w:t>
      </w:r>
      <w:r w:rsidRPr="00CD43C3">
        <w:tab/>
        <w:t>paragraph</w:t>
      </w:r>
      <w:r w:rsidR="00CD43C3">
        <w:t> </w:t>
      </w:r>
      <w:r w:rsidRPr="00CD43C3">
        <w:t>481(5)(b) (release of liquidator); or</w:t>
      </w:r>
    </w:p>
    <w:p w:rsidR="00CC15B8" w:rsidRPr="00CD43C3" w:rsidRDefault="00CC15B8" w:rsidP="00CC15B8">
      <w:pPr>
        <w:pStyle w:val="paragraph"/>
      </w:pPr>
      <w:r w:rsidRPr="00CD43C3">
        <w:tab/>
        <w:t>(c)</w:t>
      </w:r>
      <w:r w:rsidRPr="00CD43C3">
        <w:tab/>
        <w:t>subsection</w:t>
      </w:r>
      <w:r w:rsidR="00CD43C3">
        <w:t> </w:t>
      </w:r>
      <w:r w:rsidR="00A0088E" w:rsidRPr="00CD43C3">
        <w:t>509(2) (deregistration after end of administration return is lodged)</w:t>
      </w:r>
      <w:r w:rsidRPr="00CD43C3">
        <w:t>.</w:t>
      </w:r>
    </w:p>
    <w:p w:rsidR="00CC15B8" w:rsidRPr="00CD43C3" w:rsidRDefault="00CC15B8" w:rsidP="00CC15B8">
      <w:pPr>
        <w:pStyle w:val="ActHead5"/>
      </w:pPr>
      <w:bookmarkStart w:id="775" w:name="_Toc512007750"/>
      <w:r w:rsidRPr="00CD43C3">
        <w:rPr>
          <w:rStyle w:val="CharSectno"/>
        </w:rPr>
        <w:t>601AD</w:t>
      </w:r>
      <w:r w:rsidRPr="00CD43C3">
        <w:t xml:space="preserve">  Effect of deregistration</w:t>
      </w:r>
      <w:bookmarkEnd w:id="775"/>
    </w:p>
    <w:p w:rsidR="00CC15B8" w:rsidRPr="00CD43C3" w:rsidRDefault="00CC15B8" w:rsidP="00CC15B8">
      <w:pPr>
        <w:pStyle w:val="SubsectionHead"/>
      </w:pPr>
      <w:r w:rsidRPr="00CD43C3">
        <w:t>Company ceases to exist</w:t>
      </w:r>
    </w:p>
    <w:p w:rsidR="00CC15B8" w:rsidRPr="00CD43C3" w:rsidRDefault="00CC15B8" w:rsidP="00CC15B8">
      <w:pPr>
        <w:pStyle w:val="subsection"/>
      </w:pPr>
      <w:r w:rsidRPr="00CD43C3">
        <w:tab/>
        <w:t>(1)</w:t>
      </w:r>
      <w:r w:rsidRPr="00CD43C3">
        <w:tab/>
        <w:t>A company ceases to exist on deregistration.</w:t>
      </w:r>
    </w:p>
    <w:p w:rsidR="00CC15B8" w:rsidRPr="00CD43C3" w:rsidRDefault="00CC15B8" w:rsidP="00CC15B8">
      <w:pPr>
        <w:pStyle w:val="notetext"/>
      </w:pPr>
      <w:r w:rsidRPr="00CD43C3">
        <w:t>Note:</w:t>
      </w:r>
      <w:r w:rsidRPr="00CD43C3">
        <w:tab/>
        <w:t>Despite the deregistration, officers of the company may still be liable for things done before the company was deregistered.</w:t>
      </w:r>
    </w:p>
    <w:p w:rsidR="00FE0152" w:rsidRPr="00CD43C3" w:rsidRDefault="00FE0152" w:rsidP="00FE0152">
      <w:pPr>
        <w:pStyle w:val="SubsectionHead"/>
      </w:pPr>
      <w:r w:rsidRPr="00CD43C3">
        <w:t>Trust property vests in the Commonwealth</w:t>
      </w:r>
    </w:p>
    <w:p w:rsidR="00FE0152" w:rsidRPr="00CD43C3" w:rsidRDefault="00FE0152" w:rsidP="00FE0152">
      <w:pPr>
        <w:pStyle w:val="subsection"/>
      </w:pPr>
      <w:r w:rsidRPr="00CD43C3">
        <w:tab/>
        <w:t>(1A)</w:t>
      </w:r>
      <w:r w:rsidRPr="00CD43C3">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A03A86" w:rsidRPr="00CD43C3" w:rsidRDefault="00A03A86" w:rsidP="00A03A86">
      <w:pPr>
        <w:pStyle w:val="SubsectionHead"/>
      </w:pPr>
      <w:r w:rsidRPr="00CD43C3">
        <w:t>Other company property vests in ASIC</w:t>
      </w:r>
    </w:p>
    <w:p w:rsidR="00A03A86" w:rsidRPr="00CD43C3" w:rsidRDefault="00A03A86" w:rsidP="00A03A86">
      <w:pPr>
        <w:pStyle w:val="subsection"/>
      </w:pPr>
      <w:r w:rsidRPr="00CD43C3">
        <w:tab/>
        <w:t>(2)</w:t>
      </w:r>
      <w:r w:rsidRPr="00CD43C3">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351461" w:rsidRPr="00CD43C3" w:rsidRDefault="00351461" w:rsidP="00351461">
      <w:pPr>
        <w:pStyle w:val="SubsectionHead"/>
      </w:pPr>
      <w:r w:rsidRPr="00CD43C3">
        <w:t>Rights and powers in respect of property</w:t>
      </w:r>
    </w:p>
    <w:p w:rsidR="00CC15B8" w:rsidRPr="00CD43C3" w:rsidRDefault="00CC15B8" w:rsidP="00CC15B8">
      <w:pPr>
        <w:pStyle w:val="subsection"/>
      </w:pPr>
      <w:r w:rsidRPr="00CD43C3">
        <w:tab/>
        <w:t>(3)</w:t>
      </w:r>
      <w:r w:rsidRPr="00CD43C3">
        <w:tab/>
        <w:t xml:space="preserve">Under </w:t>
      </w:r>
      <w:r w:rsidR="00CD43C3">
        <w:t>subsection (</w:t>
      </w:r>
      <w:r w:rsidR="006F591B" w:rsidRPr="00CD43C3">
        <w:t>1A) or (2), the Commonwealth or ASIC</w:t>
      </w:r>
      <w:r w:rsidRPr="00CD43C3">
        <w:t xml:space="preserve"> takes only the same property rights that the company itself held. If the company held particular property subject to a security or other interest or claim, </w:t>
      </w:r>
      <w:r w:rsidR="004E26E1" w:rsidRPr="00CD43C3">
        <w:t>the Commonwealth or ASIC takes</w:t>
      </w:r>
      <w:r w:rsidRPr="00CD43C3">
        <w:t xml:space="preserve"> the property subject to that interest or claim.</w:t>
      </w:r>
    </w:p>
    <w:p w:rsidR="00CC15B8" w:rsidRPr="00CD43C3" w:rsidRDefault="00CC15B8" w:rsidP="00CC15B8">
      <w:pPr>
        <w:pStyle w:val="notetext"/>
      </w:pPr>
      <w:r w:rsidRPr="00CD43C3">
        <w:t>Note:</w:t>
      </w:r>
      <w:r w:rsidRPr="00CD43C3">
        <w:tab/>
        <w:t>See also subsection</w:t>
      </w:r>
      <w:r w:rsidR="00CD43C3">
        <w:t> </w:t>
      </w:r>
      <w:r w:rsidRPr="00CD43C3">
        <w:t>601AE(3)—which deals with liabilities that a law imposes on the property (particularly liabilities such as rates, taxes and other charges).</w:t>
      </w:r>
    </w:p>
    <w:p w:rsidR="00DD43A8" w:rsidRPr="00CD43C3" w:rsidRDefault="00DD43A8" w:rsidP="00DD43A8">
      <w:pPr>
        <w:pStyle w:val="subsection"/>
      </w:pPr>
      <w:r w:rsidRPr="00CD43C3">
        <w:tab/>
        <w:t>(3A)</w:t>
      </w:r>
      <w:r w:rsidRPr="00CD43C3">
        <w:tab/>
        <w:t xml:space="preserve">The Commonwealth has, subject to its obligations as trustee of the trust, all the powers of an owner over property vested in it under </w:t>
      </w:r>
      <w:r w:rsidR="00CD43C3">
        <w:t>subsection (</w:t>
      </w:r>
      <w:r w:rsidRPr="00CD43C3">
        <w:t>1A).</w:t>
      </w:r>
    </w:p>
    <w:p w:rsidR="00DD43A8" w:rsidRPr="00CD43C3" w:rsidRDefault="00DD43A8" w:rsidP="00DD43A8">
      <w:pPr>
        <w:pStyle w:val="notetext"/>
      </w:pPr>
      <w:r w:rsidRPr="00CD43C3">
        <w:t>Note:</w:t>
      </w:r>
      <w:r w:rsidRPr="00CD43C3">
        <w:tab/>
        <w:t>Section</w:t>
      </w:r>
      <w:r w:rsidR="00CD43C3">
        <w:t> </w:t>
      </w:r>
      <w:r w:rsidRPr="00CD43C3">
        <w:t>601AF confers additional powers on the Commonwealth to fulfil outstanding obligations of the deregistered company.</w:t>
      </w:r>
    </w:p>
    <w:p w:rsidR="00CC15B8" w:rsidRPr="00CD43C3" w:rsidRDefault="00CC15B8" w:rsidP="00CC15B8">
      <w:pPr>
        <w:pStyle w:val="subsection"/>
      </w:pPr>
      <w:r w:rsidRPr="00CD43C3">
        <w:tab/>
        <w:t>(4)</w:t>
      </w:r>
      <w:r w:rsidRPr="00CD43C3">
        <w:tab/>
        <w:t xml:space="preserve">ASIC has all the powers of an owner over property vested in it under </w:t>
      </w:r>
      <w:r w:rsidR="00CD43C3">
        <w:t>subsection (</w:t>
      </w:r>
      <w:r w:rsidRPr="00CD43C3">
        <w:t>2).</w:t>
      </w:r>
    </w:p>
    <w:p w:rsidR="00CC15B8" w:rsidRPr="00CD43C3" w:rsidRDefault="00CC15B8" w:rsidP="00CC15B8">
      <w:pPr>
        <w:pStyle w:val="notetext"/>
      </w:pPr>
      <w:r w:rsidRPr="00CD43C3">
        <w:t>Note:</w:t>
      </w:r>
      <w:r w:rsidRPr="00CD43C3">
        <w:tab/>
        <w:t>Section</w:t>
      </w:r>
      <w:r w:rsidR="00CD43C3">
        <w:t> </w:t>
      </w:r>
      <w:r w:rsidRPr="00CD43C3">
        <w:t>601AF confers additional powers on ASIC to fulfil outstanding obligations of the deregistered company.</w:t>
      </w:r>
    </w:p>
    <w:p w:rsidR="00CC15B8" w:rsidRPr="00CD43C3" w:rsidRDefault="00CC15B8" w:rsidP="00CC15B8">
      <w:pPr>
        <w:pStyle w:val="SubsectionHead"/>
      </w:pPr>
      <w:r w:rsidRPr="00CD43C3">
        <w:t>Company books to be kept by former directors</w:t>
      </w:r>
    </w:p>
    <w:p w:rsidR="00CC15B8" w:rsidRPr="00CD43C3" w:rsidRDefault="00CC15B8" w:rsidP="00CC15B8">
      <w:pPr>
        <w:pStyle w:val="subsection"/>
      </w:pPr>
      <w:r w:rsidRPr="00CD43C3">
        <w:tab/>
        <w:t>(5)</w:t>
      </w:r>
      <w:r w:rsidRPr="00CD43C3">
        <w:tab/>
        <w:t xml:space="preserve">The directors of the company immediately before deregistration must keep the company’s books for 3 years after the deregistration. </w:t>
      </w:r>
    </w:p>
    <w:p w:rsidR="00CC15B8" w:rsidRPr="00CD43C3" w:rsidRDefault="00CC15B8" w:rsidP="00CC15B8">
      <w:pPr>
        <w:pStyle w:val="subsection"/>
      </w:pPr>
      <w:r w:rsidRPr="00CD43C3">
        <w:tab/>
        <w:t>(6)</w:t>
      </w:r>
      <w:r w:rsidRPr="00CD43C3">
        <w:tab/>
      </w:r>
      <w:r w:rsidR="00CD43C3">
        <w:t>Subsection (</w:t>
      </w:r>
      <w:r w:rsidRPr="00CD43C3">
        <w:t>5) does not apply to books that a liquidator has to keep under subsection</w:t>
      </w:r>
      <w:r w:rsidR="00CD43C3">
        <w:t> </w:t>
      </w:r>
      <w:r w:rsidRPr="00CD43C3">
        <w:t>542(2)</w:t>
      </w:r>
      <w:r w:rsidR="00A0088E" w:rsidRPr="00CD43C3">
        <w:t>, or subsection</w:t>
      </w:r>
      <w:r w:rsidR="00CD43C3">
        <w:t> </w:t>
      </w:r>
      <w:r w:rsidR="00A0088E" w:rsidRPr="00CD43C3">
        <w:t>70</w:t>
      </w:r>
      <w:r w:rsidR="00CD43C3">
        <w:noBreakHyphen/>
      </w:r>
      <w:r w:rsidR="00A0088E" w:rsidRPr="00CD43C3">
        <w:t>35(1) of Schedule</w:t>
      </w:r>
      <w:r w:rsidR="00CD43C3">
        <w:t> </w:t>
      </w:r>
      <w:r w:rsidR="00A0088E" w:rsidRPr="00CD43C3">
        <w:t>2 (retention and return or destruction of books)</w:t>
      </w:r>
      <w:r w:rsidRPr="00CD43C3">
        <w:t>.</w:t>
      </w:r>
    </w:p>
    <w:p w:rsidR="00CC15B8" w:rsidRPr="00CD43C3" w:rsidRDefault="00CC15B8" w:rsidP="00CC15B8">
      <w:pPr>
        <w:pStyle w:val="notetext"/>
      </w:pPr>
      <w:r w:rsidRPr="00CD43C3">
        <w:t>Note:</w:t>
      </w:r>
      <w:r w:rsidRPr="00CD43C3">
        <w:tab/>
        <w:t xml:space="preserve">A defendant bears an evidential burden in relation to the matter in </w:t>
      </w:r>
      <w:r w:rsidR="00CD43C3">
        <w:t>subsection (</w:t>
      </w:r>
      <w:r w:rsidRPr="00CD43C3">
        <w:t>6), see subsection</w:t>
      </w:r>
      <w:r w:rsidR="00CD43C3">
        <w:t> </w:t>
      </w:r>
      <w:r w:rsidRPr="00CD43C3">
        <w:t xml:space="preserve">13.3(3) of the </w:t>
      </w:r>
      <w:r w:rsidRPr="00CD43C3">
        <w:rPr>
          <w:i/>
        </w:rPr>
        <w:t>Criminal Code</w:t>
      </w:r>
      <w:r w:rsidRPr="00CD43C3">
        <w:t>.</w:t>
      </w:r>
    </w:p>
    <w:p w:rsidR="00CC15B8" w:rsidRPr="00CD43C3" w:rsidRDefault="00CC15B8" w:rsidP="00CC15B8">
      <w:pPr>
        <w:pStyle w:val="SubsectionHead"/>
      </w:pPr>
      <w:r w:rsidRPr="00CD43C3">
        <w:t>Strict liability offences</w:t>
      </w:r>
    </w:p>
    <w:p w:rsidR="00CC15B8" w:rsidRPr="00CD43C3" w:rsidRDefault="00CC15B8" w:rsidP="00CC15B8">
      <w:pPr>
        <w:pStyle w:val="subsection"/>
      </w:pPr>
      <w:r w:rsidRPr="00CD43C3">
        <w:tab/>
        <w:t>(7)</w:t>
      </w:r>
      <w:r w:rsidRPr="00CD43C3">
        <w:tab/>
        <w:t xml:space="preserve">An offence based on </w:t>
      </w:r>
      <w:r w:rsidR="00CD43C3">
        <w:t>subsection (</w:t>
      </w:r>
      <w:r w:rsidRPr="00CD43C3">
        <w:t>5)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776" w:name="_Toc512007751"/>
      <w:r w:rsidRPr="00CD43C3">
        <w:rPr>
          <w:rStyle w:val="CharSectno"/>
        </w:rPr>
        <w:t>601AE</w:t>
      </w:r>
      <w:r w:rsidRPr="00CD43C3">
        <w:t xml:space="preserve">  What </w:t>
      </w:r>
      <w:r w:rsidR="002E0544" w:rsidRPr="00CD43C3">
        <w:t xml:space="preserve">the Commonwealth or </w:t>
      </w:r>
      <w:r w:rsidRPr="00CD43C3">
        <w:t>ASIC does with the property</w:t>
      </w:r>
      <w:bookmarkEnd w:id="776"/>
    </w:p>
    <w:p w:rsidR="003B0690" w:rsidRPr="00CD43C3" w:rsidRDefault="003B0690" w:rsidP="003B0690">
      <w:pPr>
        <w:pStyle w:val="SubsectionHead"/>
      </w:pPr>
      <w:r w:rsidRPr="00CD43C3">
        <w:t>Trust property vested in the Commonwealth</w:t>
      </w:r>
    </w:p>
    <w:p w:rsidR="003B0690" w:rsidRPr="00CD43C3" w:rsidRDefault="003B0690" w:rsidP="003B0690">
      <w:pPr>
        <w:pStyle w:val="subsection"/>
      </w:pPr>
      <w:r w:rsidRPr="00CD43C3">
        <w:tab/>
        <w:t>(1)</w:t>
      </w:r>
      <w:r w:rsidRPr="00CD43C3">
        <w:tab/>
        <w:t>If property vests in the Commonwealth under subsection</w:t>
      </w:r>
      <w:r w:rsidR="00CD43C3">
        <w:t> </w:t>
      </w:r>
      <w:r w:rsidRPr="00CD43C3">
        <w:t>601AD(1A), the Commonwealth may:</w:t>
      </w:r>
    </w:p>
    <w:p w:rsidR="003B0690" w:rsidRPr="00CD43C3" w:rsidRDefault="003B0690" w:rsidP="003B0690">
      <w:pPr>
        <w:pStyle w:val="paragraph"/>
      </w:pPr>
      <w:r w:rsidRPr="00CD43C3">
        <w:tab/>
        <w:t>(a)</w:t>
      </w:r>
      <w:r w:rsidRPr="00CD43C3">
        <w:tab/>
        <w:t>continue to act as trustee; or</w:t>
      </w:r>
    </w:p>
    <w:p w:rsidR="003B0690" w:rsidRPr="00CD43C3" w:rsidRDefault="003B0690" w:rsidP="003B0690">
      <w:pPr>
        <w:pStyle w:val="paragraph"/>
      </w:pPr>
      <w:r w:rsidRPr="00CD43C3">
        <w:tab/>
        <w:t>(b)</w:t>
      </w:r>
      <w:r w:rsidRPr="00CD43C3">
        <w:tab/>
        <w:t>apply to a court for the appointment of a new trustee.</w:t>
      </w:r>
    </w:p>
    <w:p w:rsidR="003B0690" w:rsidRPr="00CD43C3" w:rsidRDefault="003B0690" w:rsidP="003B0690">
      <w:pPr>
        <w:pStyle w:val="notetext"/>
      </w:pPr>
      <w:r w:rsidRPr="00CD43C3">
        <w:t>Note:</w:t>
      </w:r>
      <w:r w:rsidRPr="00CD43C3">
        <w:tab/>
        <w:t xml:space="preserve">Under </w:t>
      </w:r>
      <w:r w:rsidR="00CD43C3">
        <w:t>paragraph (</w:t>
      </w:r>
      <w:r w:rsidRPr="00CD43C3">
        <w:t>1)(a), the Commonwealth may be able to transfer the property to a new trustee chosen in accordance with the trust instrument.</w:t>
      </w:r>
    </w:p>
    <w:p w:rsidR="003B0690" w:rsidRPr="00CD43C3" w:rsidRDefault="003B0690" w:rsidP="003B0690">
      <w:pPr>
        <w:pStyle w:val="subsection"/>
      </w:pPr>
      <w:r w:rsidRPr="00CD43C3">
        <w:tab/>
        <w:t>(1A)</w:t>
      </w:r>
      <w:r w:rsidRPr="00CD43C3">
        <w:tab/>
        <w:t>If the Commonwealth continues to act as trustee in respect of the property, subject to its obligations as trustee, the Commonwealth:</w:t>
      </w:r>
    </w:p>
    <w:p w:rsidR="003B0690" w:rsidRPr="00CD43C3" w:rsidRDefault="003B0690" w:rsidP="003B0690">
      <w:pPr>
        <w:pStyle w:val="paragraph"/>
      </w:pPr>
      <w:r w:rsidRPr="00CD43C3">
        <w:tab/>
        <w:t>(a)</w:t>
      </w:r>
      <w:r w:rsidRPr="00CD43C3">
        <w:tab/>
        <w:t xml:space="preserve">in the case of money—must credit the amount of the money to a </w:t>
      </w:r>
      <w:r w:rsidR="00B722DD" w:rsidRPr="00CD43C3">
        <w:t xml:space="preserve">special account (within the meaning of the </w:t>
      </w:r>
      <w:r w:rsidR="00B722DD" w:rsidRPr="00CD43C3">
        <w:rPr>
          <w:i/>
        </w:rPr>
        <w:t>Public Governance, Performance and Accountability Act 2013</w:t>
      </w:r>
      <w:r w:rsidR="00083A2A" w:rsidRPr="00CD43C3">
        <w:t>)</w:t>
      </w:r>
      <w:r w:rsidRPr="00CD43C3">
        <w:t>; or</w:t>
      </w:r>
    </w:p>
    <w:p w:rsidR="003B0690" w:rsidRPr="00CD43C3" w:rsidRDefault="003B0690" w:rsidP="003B0690">
      <w:pPr>
        <w:pStyle w:val="paragraph"/>
      </w:pPr>
      <w:r w:rsidRPr="00CD43C3">
        <w:tab/>
        <w:t>(b)</w:t>
      </w:r>
      <w:r w:rsidRPr="00CD43C3">
        <w:tab/>
        <w:t>otherwise:</w:t>
      </w:r>
    </w:p>
    <w:p w:rsidR="003B0690" w:rsidRPr="00CD43C3" w:rsidRDefault="003B0690" w:rsidP="003B0690">
      <w:pPr>
        <w:pStyle w:val="paragraphsub"/>
      </w:pPr>
      <w:r w:rsidRPr="00CD43C3">
        <w:tab/>
        <w:t>(i)</w:t>
      </w:r>
      <w:r w:rsidRPr="00CD43C3">
        <w:tab/>
        <w:t>may sell or dispose of the property as it thinks fit; and</w:t>
      </w:r>
    </w:p>
    <w:p w:rsidR="003B0690" w:rsidRPr="00CD43C3" w:rsidRDefault="003B0690" w:rsidP="003B0690">
      <w:pPr>
        <w:pStyle w:val="paragraphsub"/>
      </w:pPr>
      <w:r w:rsidRPr="00CD43C3">
        <w:tab/>
        <w:t>(ii)</w:t>
      </w:r>
      <w:r w:rsidRPr="00CD43C3">
        <w:tab/>
        <w:t xml:space="preserve">if the Commonwealth does so—must credit the amount of the proceeds to a </w:t>
      </w:r>
      <w:r w:rsidR="00B722DD" w:rsidRPr="00CD43C3">
        <w:t xml:space="preserve">special account (within the meaning of the </w:t>
      </w:r>
      <w:r w:rsidR="00B722DD" w:rsidRPr="00CD43C3">
        <w:rPr>
          <w:i/>
        </w:rPr>
        <w:t>Public Governance, Performance and Accountability Act 2013</w:t>
      </w:r>
      <w:r w:rsidRPr="00CD43C3">
        <w:t>).</w:t>
      </w:r>
    </w:p>
    <w:p w:rsidR="003B0690" w:rsidRPr="00CD43C3" w:rsidRDefault="003B0690" w:rsidP="003B0690">
      <w:pPr>
        <w:pStyle w:val="notetext"/>
      </w:pPr>
      <w:r w:rsidRPr="00CD43C3">
        <w:t>Note:</w:t>
      </w:r>
      <w:r w:rsidRPr="00CD43C3">
        <w:tab/>
        <w:t>ASIC may, for and on behalf of the Commonwealth, perform all the duties and exercise all the powers of the Commonwealth as trustee in relation to property held on trust by the Commonwealth (see subsection</w:t>
      </w:r>
      <w:r w:rsidR="00CD43C3">
        <w:t> </w:t>
      </w:r>
      <w:r w:rsidRPr="00CD43C3">
        <w:t>8(6) of the ASIC Act).</w:t>
      </w:r>
    </w:p>
    <w:p w:rsidR="008E695B" w:rsidRPr="00CD43C3" w:rsidRDefault="008E695B" w:rsidP="008E695B">
      <w:pPr>
        <w:pStyle w:val="SubsectionHead"/>
      </w:pPr>
      <w:r w:rsidRPr="00CD43C3">
        <w:t>Property vested in ASIC</w:t>
      </w:r>
    </w:p>
    <w:p w:rsidR="00CC15B8" w:rsidRPr="00CD43C3" w:rsidRDefault="00CC15B8" w:rsidP="00CC15B8">
      <w:pPr>
        <w:pStyle w:val="subsection"/>
      </w:pPr>
      <w:r w:rsidRPr="00CD43C3">
        <w:tab/>
        <w:t>(2)</w:t>
      </w:r>
      <w:r w:rsidRPr="00CD43C3">
        <w:tab/>
      </w:r>
      <w:r w:rsidR="008E51F8" w:rsidRPr="00CD43C3">
        <w:t>If property vests in ASIC under subsection</w:t>
      </w:r>
      <w:r w:rsidR="00CD43C3">
        <w:t> </w:t>
      </w:r>
      <w:r w:rsidR="008E51F8" w:rsidRPr="00CD43C3">
        <w:t>601AD(2),</w:t>
      </w:r>
      <w:r w:rsidRPr="00CD43C3">
        <w:t xml:space="preserve"> ASIC may:</w:t>
      </w:r>
    </w:p>
    <w:p w:rsidR="00CC15B8" w:rsidRPr="00CD43C3" w:rsidRDefault="00CC15B8" w:rsidP="00CC15B8">
      <w:pPr>
        <w:pStyle w:val="paragraph"/>
      </w:pPr>
      <w:r w:rsidRPr="00CD43C3">
        <w:tab/>
        <w:t>(a)</w:t>
      </w:r>
      <w:r w:rsidRPr="00CD43C3">
        <w:tab/>
        <w:t>dispose of or deal with the property as it sees fit; and</w:t>
      </w:r>
    </w:p>
    <w:p w:rsidR="00CC15B8" w:rsidRPr="00CD43C3" w:rsidRDefault="00CC15B8" w:rsidP="00CC15B8">
      <w:pPr>
        <w:pStyle w:val="paragraph"/>
      </w:pPr>
      <w:r w:rsidRPr="00CD43C3">
        <w:tab/>
        <w:t>(b)</w:t>
      </w:r>
      <w:r w:rsidRPr="00CD43C3">
        <w:tab/>
        <w:t>apply any money it receives to:</w:t>
      </w:r>
    </w:p>
    <w:p w:rsidR="00CC15B8" w:rsidRPr="00CD43C3" w:rsidRDefault="00CC15B8" w:rsidP="00CC15B8">
      <w:pPr>
        <w:pStyle w:val="paragraphsub"/>
      </w:pPr>
      <w:r w:rsidRPr="00CD43C3">
        <w:tab/>
        <w:t>(i)</w:t>
      </w:r>
      <w:r w:rsidRPr="00CD43C3">
        <w:tab/>
        <w:t>defray expenses incurred by ASIC in exercising its powers in relation to the company under this Chapter; and</w:t>
      </w:r>
    </w:p>
    <w:p w:rsidR="00CC15B8" w:rsidRPr="00CD43C3" w:rsidRDefault="00CC15B8" w:rsidP="00CC15B8">
      <w:pPr>
        <w:pStyle w:val="paragraphsub"/>
      </w:pPr>
      <w:r w:rsidRPr="00CD43C3">
        <w:tab/>
        <w:t>(ii)</w:t>
      </w:r>
      <w:r w:rsidRPr="00CD43C3">
        <w:tab/>
        <w:t xml:space="preserve">make payments authorised by </w:t>
      </w:r>
      <w:r w:rsidR="00CD43C3">
        <w:t>subsection (</w:t>
      </w:r>
      <w:r w:rsidRPr="00CD43C3">
        <w:t>3).</w:t>
      </w:r>
    </w:p>
    <w:p w:rsidR="00CC15B8" w:rsidRPr="00CD43C3" w:rsidRDefault="00CC15B8" w:rsidP="00CC15B8">
      <w:pPr>
        <w:pStyle w:val="subsection2"/>
      </w:pPr>
      <w:r w:rsidRPr="00CD43C3">
        <w:t>ASIC must deal with the rest (if any) under Part</w:t>
      </w:r>
      <w:r w:rsidR="00CD43C3">
        <w:t> </w:t>
      </w:r>
      <w:r w:rsidRPr="00CD43C3">
        <w:t>9.7.</w:t>
      </w:r>
    </w:p>
    <w:p w:rsidR="008E695B" w:rsidRPr="00CD43C3" w:rsidRDefault="008E695B" w:rsidP="008E695B">
      <w:pPr>
        <w:pStyle w:val="SubsectionHead"/>
      </w:pPr>
      <w:r w:rsidRPr="00CD43C3">
        <w:t>Obligations attaching to property vested in the Commonwealth</w:t>
      </w:r>
    </w:p>
    <w:p w:rsidR="008E695B" w:rsidRPr="00CD43C3" w:rsidRDefault="008E695B" w:rsidP="008E695B">
      <w:pPr>
        <w:pStyle w:val="subsection"/>
      </w:pPr>
      <w:r w:rsidRPr="00CD43C3">
        <w:tab/>
        <w:t>(2A)</w:t>
      </w:r>
      <w:r w:rsidRPr="00CD43C3">
        <w:tab/>
        <w:t xml:space="preserve">For the purposes of </w:t>
      </w:r>
      <w:r w:rsidR="00CD43C3">
        <w:t>subsection (</w:t>
      </w:r>
      <w:r w:rsidRPr="00CD43C3">
        <w:t>3), if any liability is imposed on property under a law of the Commonwealth immediately before the property vests in the Commonwealth under subsection</w:t>
      </w:r>
      <w:r w:rsidR="00CD43C3">
        <w:t> </w:t>
      </w:r>
      <w:r w:rsidRPr="00CD43C3">
        <w:t>601AD(1A), then:</w:t>
      </w:r>
    </w:p>
    <w:p w:rsidR="008E695B" w:rsidRPr="00CD43C3" w:rsidRDefault="008E695B" w:rsidP="008E695B">
      <w:pPr>
        <w:pStyle w:val="paragraph"/>
      </w:pPr>
      <w:r w:rsidRPr="00CD43C3">
        <w:tab/>
        <w:t>(a)</w:t>
      </w:r>
      <w:r w:rsidRPr="00CD43C3">
        <w:tab/>
        <w:t>immediately after that time, the liability applies to the Commonwealth as if the Commonwealth were a body corporate; and</w:t>
      </w:r>
    </w:p>
    <w:p w:rsidR="008E695B" w:rsidRPr="00CD43C3" w:rsidRDefault="008E695B" w:rsidP="008E695B">
      <w:pPr>
        <w:pStyle w:val="paragraph"/>
      </w:pPr>
      <w:r w:rsidRPr="00CD43C3">
        <w:tab/>
        <w:t>(b)</w:t>
      </w:r>
      <w:r w:rsidRPr="00CD43C3">
        <w:tab/>
        <w:t>the Commonwealth is liable to make notional payments to discharge that liability.</w:t>
      </w:r>
    </w:p>
    <w:p w:rsidR="00CC15B8" w:rsidRPr="00CD43C3" w:rsidRDefault="00CC15B8" w:rsidP="00CC15B8">
      <w:pPr>
        <w:pStyle w:val="SubsectionHead"/>
      </w:pPr>
      <w:r w:rsidRPr="00CD43C3">
        <w:t>Obligations attaching to property</w:t>
      </w:r>
    </w:p>
    <w:p w:rsidR="00CC15B8" w:rsidRPr="00CD43C3" w:rsidRDefault="00CC15B8" w:rsidP="00CC15B8">
      <w:pPr>
        <w:pStyle w:val="subsection"/>
      </w:pPr>
      <w:r w:rsidRPr="00CD43C3">
        <w:tab/>
        <w:t>(3)</w:t>
      </w:r>
      <w:r w:rsidRPr="00CD43C3">
        <w:tab/>
      </w:r>
      <w:r w:rsidR="004E2581" w:rsidRPr="00CD43C3">
        <w:t>Any property that vests in the Commonwealth or ASIC under subsection</w:t>
      </w:r>
      <w:r w:rsidR="00CD43C3">
        <w:t> </w:t>
      </w:r>
      <w:r w:rsidR="004E2581" w:rsidRPr="00CD43C3">
        <w:t>601AD(1A) or (2)</w:t>
      </w:r>
      <w:r w:rsidRPr="00CD43C3">
        <w:t xml:space="preserve"> remains subject to all liabilities imposed on the property under a law and does not have the benefit of any exemption that the property might otherwise have because it is vested in</w:t>
      </w:r>
      <w:r w:rsidR="00420C52" w:rsidRPr="00CD43C3">
        <w:t xml:space="preserve"> the Commonwealth or</w:t>
      </w:r>
      <w:r w:rsidRPr="00CD43C3">
        <w:t xml:space="preserve"> ASIC. These liabilities include a liability that:</w:t>
      </w:r>
    </w:p>
    <w:p w:rsidR="00CC15B8" w:rsidRPr="00CD43C3" w:rsidRDefault="00CC15B8" w:rsidP="00CC15B8">
      <w:pPr>
        <w:pStyle w:val="paragraph"/>
      </w:pPr>
      <w:r w:rsidRPr="00CD43C3">
        <w:tab/>
        <w:t>(a)</w:t>
      </w:r>
      <w:r w:rsidRPr="00CD43C3">
        <w:tab/>
        <w:t xml:space="preserve">is a </w:t>
      </w:r>
      <w:r w:rsidR="00CC0691" w:rsidRPr="00CD43C3">
        <w:t>security interest in</w:t>
      </w:r>
      <w:r w:rsidRPr="00CD43C3">
        <w:t xml:space="preserve"> or claim on the property; and</w:t>
      </w:r>
    </w:p>
    <w:p w:rsidR="00CC15B8" w:rsidRPr="00CD43C3" w:rsidRDefault="00CC15B8" w:rsidP="00CC15B8">
      <w:pPr>
        <w:pStyle w:val="paragraph"/>
      </w:pPr>
      <w:r w:rsidRPr="00CD43C3">
        <w:tab/>
        <w:t>(b)</w:t>
      </w:r>
      <w:r w:rsidRPr="00CD43C3">
        <w:tab/>
        <w:t>arises under a law that imposes rates, taxes or other charges.</w:t>
      </w:r>
    </w:p>
    <w:p w:rsidR="005F21EA" w:rsidRPr="00CD43C3" w:rsidRDefault="005F21EA" w:rsidP="005F21EA">
      <w:pPr>
        <w:pStyle w:val="SubsectionHead"/>
      </w:pPr>
      <w:r w:rsidRPr="00CD43C3">
        <w:t>Extent of Commonwealth’s and ASIC’s obligation</w:t>
      </w:r>
    </w:p>
    <w:p w:rsidR="00CC15B8" w:rsidRPr="00CD43C3" w:rsidRDefault="00CC15B8" w:rsidP="00CC15B8">
      <w:pPr>
        <w:pStyle w:val="subsection"/>
      </w:pPr>
      <w:r w:rsidRPr="00CD43C3">
        <w:tab/>
        <w:t>(4)</w:t>
      </w:r>
      <w:r w:rsidRPr="00CD43C3">
        <w:tab/>
      </w:r>
      <w:r w:rsidR="00EB19D7" w:rsidRPr="00CD43C3">
        <w:t xml:space="preserve">The Commonwealth’s or ASIC’s obligation under </w:t>
      </w:r>
      <w:r w:rsidR="00CD43C3">
        <w:t>subsection (</w:t>
      </w:r>
      <w:r w:rsidR="00EB19D7" w:rsidRPr="00CD43C3">
        <w:t>2A) or (3)</w:t>
      </w:r>
      <w:r w:rsidRPr="00CD43C3">
        <w:t xml:space="preserve"> is limited to satisfying the liabilities out of the company’s property to the extent that the property is properly available to satisfy those liabilities.</w:t>
      </w:r>
    </w:p>
    <w:p w:rsidR="00CC15B8" w:rsidRPr="00CD43C3" w:rsidRDefault="00CC15B8" w:rsidP="00CC15B8">
      <w:pPr>
        <w:pStyle w:val="SubsectionHead"/>
      </w:pPr>
      <w:r w:rsidRPr="00CD43C3">
        <w:t>Accounts</w:t>
      </w:r>
    </w:p>
    <w:p w:rsidR="00CC15B8" w:rsidRPr="00CD43C3" w:rsidRDefault="00CC15B8" w:rsidP="00CC15B8">
      <w:pPr>
        <w:pStyle w:val="subsection"/>
      </w:pPr>
      <w:r w:rsidRPr="00CD43C3">
        <w:tab/>
        <w:t>(5)</w:t>
      </w:r>
      <w:r w:rsidRPr="00CD43C3">
        <w:tab/>
      </w:r>
      <w:r w:rsidR="005F21EA" w:rsidRPr="00CD43C3">
        <w:t>The Commonwealth or ASIC (as the case requires)</w:t>
      </w:r>
      <w:r w:rsidRPr="00CD43C3">
        <w:t xml:space="preserve"> must keep:</w:t>
      </w:r>
    </w:p>
    <w:p w:rsidR="00CC15B8" w:rsidRPr="00CD43C3" w:rsidRDefault="00CC15B8" w:rsidP="00CC15B8">
      <w:pPr>
        <w:pStyle w:val="paragraph"/>
      </w:pPr>
      <w:r w:rsidRPr="00CD43C3">
        <w:tab/>
        <w:t>(a)</w:t>
      </w:r>
      <w:r w:rsidRPr="00CD43C3">
        <w:tab/>
        <w:t>a record of property that it knows is vested in it under this Chapter; and</w:t>
      </w:r>
    </w:p>
    <w:p w:rsidR="00CC15B8" w:rsidRPr="00CD43C3" w:rsidRDefault="00CC15B8" w:rsidP="00CC15B8">
      <w:pPr>
        <w:pStyle w:val="paragraph"/>
      </w:pPr>
      <w:r w:rsidRPr="00CD43C3">
        <w:tab/>
        <w:t>(b)</w:t>
      </w:r>
      <w:r w:rsidRPr="00CD43C3">
        <w:tab/>
        <w:t>a record of its dealings with that property; and</w:t>
      </w:r>
    </w:p>
    <w:p w:rsidR="00CC15B8" w:rsidRPr="00CD43C3" w:rsidRDefault="00CC15B8" w:rsidP="00CC15B8">
      <w:pPr>
        <w:pStyle w:val="paragraph"/>
      </w:pPr>
      <w:r w:rsidRPr="00CD43C3">
        <w:tab/>
        <w:t>(c)</w:t>
      </w:r>
      <w:r w:rsidRPr="00CD43C3">
        <w:tab/>
        <w:t>accounts of all money received from those dealings; and</w:t>
      </w:r>
    </w:p>
    <w:p w:rsidR="00CC15B8" w:rsidRPr="00CD43C3" w:rsidRDefault="00CC15B8" w:rsidP="00CC15B8">
      <w:pPr>
        <w:pStyle w:val="paragraph"/>
      </w:pPr>
      <w:r w:rsidRPr="00CD43C3">
        <w:tab/>
        <w:t>(d)</w:t>
      </w:r>
      <w:r w:rsidRPr="00CD43C3">
        <w:tab/>
        <w:t>all accounts, vouchers, receipts and papers relating to the property and that money.</w:t>
      </w:r>
    </w:p>
    <w:p w:rsidR="00CC15B8" w:rsidRPr="00CD43C3" w:rsidRDefault="00CC15B8" w:rsidP="008C1325">
      <w:pPr>
        <w:pStyle w:val="ActHead5"/>
      </w:pPr>
      <w:bookmarkStart w:id="777" w:name="_Toc512007752"/>
      <w:r w:rsidRPr="00CD43C3">
        <w:rPr>
          <w:rStyle w:val="CharSectno"/>
        </w:rPr>
        <w:t>601AF</w:t>
      </w:r>
      <w:r w:rsidRPr="00CD43C3">
        <w:t xml:space="preserve">  </w:t>
      </w:r>
      <w:r w:rsidR="00117501" w:rsidRPr="00CD43C3">
        <w:t xml:space="preserve">The Commonwealth’s and </w:t>
      </w:r>
      <w:r w:rsidRPr="00CD43C3">
        <w:t>ASIC’s power to fulfil outstanding obligations of deregistered company</w:t>
      </w:r>
      <w:bookmarkEnd w:id="777"/>
    </w:p>
    <w:p w:rsidR="00CC15B8" w:rsidRPr="00CD43C3" w:rsidRDefault="00CC15B8" w:rsidP="008C1325">
      <w:pPr>
        <w:pStyle w:val="subsection"/>
        <w:keepNext/>
        <w:keepLines/>
      </w:pPr>
      <w:r w:rsidRPr="00CD43C3">
        <w:tab/>
      </w:r>
      <w:r w:rsidRPr="00CD43C3">
        <w:tab/>
      </w:r>
      <w:r w:rsidR="00117501" w:rsidRPr="00CD43C3">
        <w:t xml:space="preserve">The Commonwealth or </w:t>
      </w:r>
      <w:r w:rsidRPr="00CD43C3">
        <w:t xml:space="preserve">ASIC may do an act on behalf of the company or its liquidator if </w:t>
      </w:r>
      <w:r w:rsidR="00F00A7A" w:rsidRPr="00CD43C3">
        <w:t xml:space="preserve">the Commonwealth or </w:t>
      </w:r>
      <w:r w:rsidRPr="00CD43C3">
        <w:t>ASIC is satisfied that the company or liquidator would be bound to do the act if the company still existed.</w:t>
      </w:r>
    </w:p>
    <w:p w:rsidR="00F00A7A" w:rsidRPr="00CD43C3" w:rsidRDefault="00F00A7A" w:rsidP="00F00A7A">
      <w:pPr>
        <w:pStyle w:val="notetext"/>
      </w:pPr>
      <w:r w:rsidRPr="00CD43C3">
        <w:t>Note:</w:t>
      </w:r>
      <w:r w:rsidRPr="00CD43C3">
        <w:tab/>
        <w:t>This power is a general one and is not limited to acts in relation to property vested in the Commonwealth under subsection</w:t>
      </w:r>
      <w:r w:rsidR="00CD43C3">
        <w:t> </w:t>
      </w:r>
      <w:r w:rsidRPr="00CD43C3">
        <w:t>601AD(1A), or ASIC under subsection</w:t>
      </w:r>
      <w:r w:rsidR="00CD43C3">
        <w:t> </w:t>
      </w:r>
      <w:r w:rsidRPr="00CD43C3">
        <w:t xml:space="preserve">601AD(2). The Commonwealth or ASIC has all the powers that automatically flow from the vesting of property under that </w:t>
      </w:r>
      <w:r w:rsidR="00CD43C3">
        <w:t>subsection (</w:t>
      </w:r>
      <w:r w:rsidRPr="00CD43C3">
        <w:t>see subsections</w:t>
      </w:r>
      <w:r w:rsidR="00CD43C3">
        <w:t> </w:t>
      </w:r>
      <w:r w:rsidRPr="00CD43C3">
        <w:t>601AD(3A) and (4)) and may exercise those powers whether or not the company was bound to do so.</w:t>
      </w:r>
    </w:p>
    <w:p w:rsidR="00CC15B8" w:rsidRPr="00CD43C3" w:rsidRDefault="00CC15B8" w:rsidP="00CC15B8">
      <w:pPr>
        <w:pStyle w:val="ActHead5"/>
      </w:pPr>
      <w:bookmarkStart w:id="778" w:name="_Toc512007753"/>
      <w:r w:rsidRPr="00CD43C3">
        <w:rPr>
          <w:rStyle w:val="CharSectno"/>
        </w:rPr>
        <w:t>601AG</w:t>
      </w:r>
      <w:r w:rsidRPr="00CD43C3">
        <w:t xml:space="preserve">  Claims against insurers of deregistered company</w:t>
      </w:r>
      <w:bookmarkEnd w:id="778"/>
    </w:p>
    <w:p w:rsidR="00CC15B8" w:rsidRPr="00CD43C3" w:rsidRDefault="00CC15B8" w:rsidP="00CC15B8">
      <w:pPr>
        <w:pStyle w:val="subsection"/>
      </w:pPr>
      <w:r w:rsidRPr="00CD43C3">
        <w:tab/>
      </w:r>
      <w:r w:rsidRPr="00CD43C3">
        <w:tab/>
        <w:t>A person may recover from the insurer of a company that is deregistered an amount that was payable to the company under the insurance contract if:</w:t>
      </w:r>
    </w:p>
    <w:p w:rsidR="00CC15B8" w:rsidRPr="00CD43C3" w:rsidRDefault="00CC15B8" w:rsidP="00CC15B8">
      <w:pPr>
        <w:pStyle w:val="paragraph"/>
      </w:pPr>
      <w:r w:rsidRPr="00CD43C3">
        <w:tab/>
        <w:t>(a)</w:t>
      </w:r>
      <w:r w:rsidRPr="00CD43C3">
        <w:tab/>
        <w:t>the company had a liability to the person; and</w:t>
      </w:r>
    </w:p>
    <w:p w:rsidR="00CC15B8" w:rsidRPr="00CD43C3" w:rsidRDefault="00CC15B8" w:rsidP="00CC15B8">
      <w:pPr>
        <w:pStyle w:val="paragraph"/>
      </w:pPr>
      <w:r w:rsidRPr="00CD43C3">
        <w:tab/>
        <w:t>(b)</w:t>
      </w:r>
      <w:r w:rsidRPr="00CD43C3">
        <w:tab/>
        <w:t>the insurance contract covered that liability immediately before deregistration.</w:t>
      </w:r>
    </w:p>
    <w:p w:rsidR="00CC15B8" w:rsidRPr="00CD43C3" w:rsidRDefault="00CC15B8" w:rsidP="00CC15B8">
      <w:pPr>
        <w:pStyle w:val="ActHead5"/>
      </w:pPr>
      <w:bookmarkStart w:id="779" w:name="_Toc512007754"/>
      <w:r w:rsidRPr="00CD43C3">
        <w:rPr>
          <w:rStyle w:val="CharSectno"/>
        </w:rPr>
        <w:t>601AH</w:t>
      </w:r>
      <w:r w:rsidRPr="00CD43C3">
        <w:t xml:space="preserve">  Reinstatement</w:t>
      </w:r>
      <w:bookmarkEnd w:id="779"/>
    </w:p>
    <w:p w:rsidR="00CC15B8" w:rsidRPr="00CD43C3" w:rsidRDefault="00CC15B8" w:rsidP="00CC15B8">
      <w:pPr>
        <w:pStyle w:val="SubsectionHead"/>
      </w:pPr>
      <w:r w:rsidRPr="00CD43C3">
        <w:t>Reinstatement by ASIC</w:t>
      </w:r>
    </w:p>
    <w:p w:rsidR="00CC15B8" w:rsidRPr="00CD43C3" w:rsidRDefault="00CC15B8" w:rsidP="00CC15B8">
      <w:pPr>
        <w:pStyle w:val="subsection"/>
      </w:pPr>
      <w:r w:rsidRPr="00CD43C3">
        <w:tab/>
        <w:t>(1)</w:t>
      </w:r>
      <w:r w:rsidRPr="00CD43C3">
        <w:tab/>
        <w:t>ASIC may reinstate the registration of a company if ASIC is satisfied that the company should not have been deregistered.</w:t>
      </w:r>
    </w:p>
    <w:p w:rsidR="00B925A8" w:rsidRPr="00CD43C3" w:rsidRDefault="00B925A8" w:rsidP="00B925A8">
      <w:pPr>
        <w:pStyle w:val="subsection"/>
      </w:pPr>
      <w:r w:rsidRPr="00CD43C3">
        <w:tab/>
        <w:t>(1A)</w:t>
      </w:r>
      <w:r w:rsidRPr="00CD43C3">
        <w:tab/>
        <w:t>ASIC may reinstate the registration of a company deregistered under subsection</w:t>
      </w:r>
      <w:r w:rsidR="00CD43C3">
        <w:t> </w:t>
      </w:r>
      <w:r w:rsidRPr="00CD43C3">
        <w:t>601AB(1B) if:</w:t>
      </w:r>
    </w:p>
    <w:p w:rsidR="00B925A8" w:rsidRPr="00CD43C3" w:rsidRDefault="00B925A8" w:rsidP="00B925A8">
      <w:pPr>
        <w:pStyle w:val="paragraph"/>
      </w:pPr>
      <w:r w:rsidRPr="00CD43C3">
        <w:tab/>
        <w:t>(a)</w:t>
      </w:r>
      <w:r w:rsidRPr="00CD43C3">
        <w:tab/>
        <w:t>ASIC receives an application in relation to the reinstatement of the company’s registration; and</w:t>
      </w:r>
    </w:p>
    <w:p w:rsidR="00B925A8" w:rsidRPr="00CD43C3" w:rsidRDefault="00B925A8" w:rsidP="00B925A8">
      <w:pPr>
        <w:pStyle w:val="paragraph"/>
      </w:pPr>
      <w:r w:rsidRPr="00CD43C3">
        <w:tab/>
        <w:t>(b)</w:t>
      </w:r>
      <w:r w:rsidRPr="00CD43C3">
        <w:tab/>
        <w:t xml:space="preserve">the levy imposed on the company by the </w:t>
      </w:r>
      <w:r w:rsidRPr="00CD43C3">
        <w:rPr>
          <w:i/>
        </w:rPr>
        <w:t>ASIC Supervisory Cost Recovery Levy Act 2017</w:t>
      </w:r>
      <w:r w:rsidRPr="00CD43C3">
        <w:t xml:space="preserve"> is paid in full; and</w:t>
      </w:r>
    </w:p>
    <w:p w:rsidR="00B925A8" w:rsidRPr="00CD43C3" w:rsidRDefault="00B925A8" w:rsidP="00B925A8">
      <w:pPr>
        <w:pStyle w:val="paragraph"/>
      </w:pPr>
      <w:r w:rsidRPr="00CD43C3">
        <w:tab/>
        <w:t>(c)</w:t>
      </w:r>
      <w:r w:rsidRPr="00CD43C3">
        <w:tab/>
        <w:t>the amount of any late payment penalty payable in relation to the levy is paid in full; and</w:t>
      </w:r>
    </w:p>
    <w:p w:rsidR="00B925A8" w:rsidRPr="00CD43C3" w:rsidRDefault="00B925A8" w:rsidP="002B22CD">
      <w:pPr>
        <w:pStyle w:val="paragraph"/>
      </w:pPr>
      <w:r w:rsidRPr="00CD43C3">
        <w:tab/>
        <w:t>(d)</w:t>
      </w:r>
      <w:r w:rsidRPr="00CD43C3">
        <w:tab/>
        <w:t>the amount of any shortfall penalty payable in relation to the levy is paid in full.</w:t>
      </w:r>
    </w:p>
    <w:p w:rsidR="00CC15B8" w:rsidRPr="00CD43C3" w:rsidRDefault="00CC15B8" w:rsidP="00CC15B8">
      <w:pPr>
        <w:pStyle w:val="SubsectionHead"/>
      </w:pPr>
      <w:r w:rsidRPr="00CD43C3">
        <w:t>Reinstatement by Court</w:t>
      </w:r>
    </w:p>
    <w:p w:rsidR="00CC15B8" w:rsidRPr="00CD43C3" w:rsidRDefault="00CC15B8" w:rsidP="00CC15B8">
      <w:pPr>
        <w:pStyle w:val="subsection"/>
      </w:pPr>
      <w:r w:rsidRPr="00CD43C3">
        <w:tab/>
        <w:t>(2)</w:t>
      </w:r>
      <w:r w:rsidRPr="00CD43C3">
        <w:tab/>
        <w:t>The Court may make an order that ASIC reinstate the registration of a company if:</w:t>
      </w:r>
    </w:p>
    <w:p w:rsidR="00CC15B8" w:rsidRPr="00CD43C3" w:rsidRDefault="00CC15B8" w:rsidP="00CC15B8">
      <w:pPr>
        <w:pStyle w:val="paragraph"/>
      </w:pPr>
      <w:r w:rsidRPr="00CD43C3">
        <w:tab/>
        <w:t>(a)</w:t>
      </w:r>
      <w:r w:rsidRPr="00CD43C3">
        <w:tab/>
        <w:t>an application for reinstatement is made to the Court by:</w:t>
      </w:r>
    </w:p>
    <w:p w:rsidR="00CC15B8" w:rsidRPr="00CD43C3" w:rsidRDefault="00CC15B8" w:rsidP="00CC15B8">
      <w:pPr>
        <w:pStyle w:val="paragraphsub"/>
      </w:pPr>
      <w:r w:rsidRPr="00CD43C3">
        <w:tab/>
        <w:t>(i)</w:t>
      </w:r>
      <w:r w:rsidRPr="00CD43C3">
        <w:tab/>
        <w:t>a person aggrieved by the deregistration; or</w:t>
      </w:r>
    </w:p>
    <w:p w:rsidR="00CC15B8" w:rsidRPr="00CD43C3" w:rsidRDefault="00CC15B8" w:rsidP="00CC15B8">
      <w:pPr>
        <w:pStyle w:val="paragraphsub"/>
      </w:pPr>
      <w:r w:rsidRPr="00CD43C3">
        <w:tab/>
        <w:t>(ii)</w:t>
      </w:r>
      <w:r w:rsidRPr="00CD43C3">
        <w:tab/>
        <w:t>a former liquidator of the company; and</w:t>
      </w:r>
    </w:p>
    <w:p w:rsidR="00CC15B8" w:rsidRPr="00CD43C3" w:rsidRDefault="00CC15B8" w:rsidP="00CC15B8">
      <w:pPr>
        <w:pStyle w:val="paragraph"/>
      </w:pPr>
      <w:r w:rsidRPr="00CD43C3">
        <w:tab/>
        <w:t>(b)</w:t>
      </w:r>
      <w:r w:rsidRPr="00CD43C3">
        <w:tab/>
        <w:t>the Court is satisfied that it is just that the company’s registration be reinstated.</w:t>
      </w:r>
    </w:p>
    <w:p w:rsidR="005A6B61" w:rsidRPr="00CD43C3" w:rsidRDefault="005A6B61" w:rsidP="003E0024">
      <w:pPr>
        <w:pStyle w:val="subsection"/>
        <w:keepNext/>
        <w:keepLines/>
      </w:pPr>
      <w:r w:rsidRPr="00CD43C3">
        <w:tab/>
        <w:t>(3)</w:t>
      </w:r>
      <w:r w:rsidRPr="00CD43C3">
        <w:tab/>
        <w:t>If:</w:t>
      </w:r>
    </w:p>
    <w:p w:rsidR="005A6B61" w:rsidRPr="00CD43C3" w:rsidRDefault="005A6B61" w:rsidP="005A6B61">
      <w:pPr>
        <w:pStyle w:val="paragraph"/>
      </w:pPr>
      <w:r w:rsidRPr="00CD43C3">
        <w:tab/>
        <w:t>(a)</w:t>
      </w:r>
      <w:r w:rsidRPr="00CD43C3">
        <w:tab/>
        <w:t xml:space="preserve">ASIC reinstates the registration of a company under </w:t>
      </w:r>
      <w:r w:rsidR="00CD43C3">
        <w:t>subsection (</w:t>
      </w:r>
      <w:r w:rsidRPr="00CD43C3">
        <w:t>1)</w:t>
      </w:r>
      <w:r w:rsidR="00B925A8" w:rsidRPr="00CD43C3">
        <w:t xml:space="preserve"> or (1A)</w:t>
      </w:r>
      <w:r w:rsidRPr="00CD43C3">
        <w:t>; or</w:t>
      </w:r>
    </w:p>
    <w:p w:rsidR="005A6B61" w:rsidRPr="00CD43C3" w:rsidRDefault="005A6B61" w:rsidP="005A6B61">
      <w:pPr>
        <w:pStyle w:val="paragraph"/>
      </w:pPr>
      <w:r w:rsidRPr="00CD43C3">
        <w:tab/>
        <w:t>(b)</w:t>
      </w:r>
      <w:r w:rsidRPr="00CD43C3">
        <w:tab/>
        <w:t xml:space="preserve">the Court makes an order under </w:t>
      </w:r>
      <w:r w:rsidR="00CD43C3">
        <w:t>subsection (</w:t>
      </w:r>
      <w:r w:rsidRPr="00CD43C3">
        <w:t>2);</w:t>
      </w:r>
    </w:p>
    <w:p w:rsidR="005A6B61" w:rsidRPr="00CD43C3" w:rsidRDefault="005A6B61" w:rsidP="005A6B61">
      <w:pPr>
        <w:pStyle w:val="subsection2"/>
      </w:pPr>
      <w:r w:rsidRPr="00CD43C3">
        <w:t>the Court may:</w:t>
      </w:r>
    </w:p>
    <w:p w:rsidR="005A6B61" w:rsidRPr="00CD43C3" w:rsidRDefault="005A6B61" w:rsidP="005A6B61">
      <w:pPr>
        <w:pStyle w:val="paragraph"/>
      </w:pPr>
      <w:r w:rsidRPr="00CD43C3">
        <w:tab/>
        <w:t>(c)</w:t>
      </w:r>
      <w:r w:rsidRPr="00CD43C3">
        <w:tab/>
        <w:t>validate anything done during the period:</w:t>
      </w:r>
    </w:p>
    <w:p w:rsidR="005A6B61" w:rsidRPr="00CD43C3" w:rsidRDefault="005A6B61" w:rsidP="005A6B61">
      <w:pPr>
        <w:pStyle w:val="paragraphsub"/>
      </w:pPr>
      <w:r w:rsidRPr="00CD43C3">
        <w:tab/>
        <w:t>(i)</w:t>
      </w:r>
      <w:r w:rsidRPr="00CD43C3">
        <w:tab/>
        <w:t>beginning when the company was deregistered; and</w:t>
      </w:r>
    </w:p>
    <w:p w:rsidR="005A6B61" w:rsidRPr="00CD43C3" w:rsidRDefault="005A6B61" w:rsidP="005A6B61">
      <w:pPr>
        <w:pStyle w:val="paragraphsub"/>
      </w:pPr>
      <w:r w:rsidRPr="00CD43C3">
        <w:tab/>
        <w:t>(ii)</w:t>
      </w:r>
      <w:r w:rsidRPr="00CD43C3">
        <w:tab/>
        <w:t>ending when the company’s registration was reinstated; and</w:t>
      </w:r>
    </w:p>
    <w:p w:rsidR="005A6B61" w:rsidRPr="00CD43C3" w:rsidRDefault="005A6B61" w:rsidP="005A6B61">
      <w:pPr>
        <w:pStyle w:val="paragraph"/>
      </w:pPr>
      <w:r w:rsidRPr="00CD43C3">
        <w:tab/>
        <w:t>(d)</w:t>
      </w:r>
      <w:r w:rsidRPr="00CD43C3">
        <w:tab/>
        <w:t>make any other order it considers appropriate.</w:t>
      </w:r>
    </w:p>
    <w:p w:rsidR="005A6B61" w:rsidRPr="00CD43C3" w:rsidRDefault="005A6B61" w:rsidP="005A6B61">
      <w:pPr>
        <w:pStyle w:val="notetext"/>
      </w:pPr>
      <w:r w:rsidRPr="00CD43C3">
        <w:t>Note:</w:t>
      </w:r>
      <w:r w:rsidRPr="00CD43C3">
        <w:tab/>
        <w:t>For example, the Court may direct ASIC to transfer to another person property vested in ASIC under subsection</w:t>
      </w:r>
      <w:r w:rsidR="00CD43C3">
        <w:t> </w:t>
      </w:r>
      <w:r w:rsidRPr="00CD43C3">
        <w:t>601AD(2).</w:t>
      </w:r>
    </w:p>
    <w:p w:rsidR="00CC15B8" w:rsidRPr="00CD43C3" w:rsidRDefault="00CC15B8" w:rsidP="00CC15B8">
      <w:pPr>
        <w:pStyle w:val="SubsectionHead"/>
      </w:pPr>
      <w:r w:rsidRPr="00CD43C3">
        <w:t>ASIC to give notice of reinstatement</w:t>
      </w:r>
    </w:p>
    <w:p w:rsidR="00CC15B8" w:rsidRPr="00CD43C3" w:rsidRDefault="00CC15B8" w:rsidP="00CC15B8">
      <w:pPr>
        <w:pStyle w:val="subsection"/>
      </w:pPr>
      <w:r w:rsidRPr="00CD43C3">
        <w:tab/>
        <w:t>(4)</w:t>
      </w:r>
      <w:r w:rsidRPr="00CD43C3">
        <w:tab/>
        <w:t xml:space="preserve">ASIC must give notice of a reinstatement in the </w:t>
      </w:r>
      <w:r w:rsidRPr="00CD43C3">
        <w:rPr>
          <w:i/>
        </w:rPr>
        <w:t>Gazette</w:t>
      </w:r>
      <w:r w:rsidRPr="00CD43C3">
        <w:t>.</w:t>
      </w:r>
    </w:p>
    <w:p w:rsidR="00B925A8" w:rsidRPr="00CD43C3" w:rsidRDefault="00B925A8" w:rsidP="00CC15B8">
      <w:pPr>
        <w:pStyle w:val="subsection"/>
      </w:pPr>
      <w:r w:rsidRPr="00CD43C3">
        <w:tab/>
        <w:t>(4A)</w:t>
      </w:r>
      <w:r w:rsidRPr="00CD43C3">
        <w:tab/>
        <w:t>If an application was made to ASIC for the reinstatement of a company’s registration, ASIC must give notice of the reinstatement to the applicant.</w:t>
      </w:r>
    </w:p>
    <w:p w:rsidR="00CC15B8" w:rsidRPr="00CD43C3" w:rsidRDefault="00CC15B8" w:rsidP="00CC15B8">
      <w:pPr>
        <w:pStyle w:val="SubsectionHead"/>
      </w:pPr>
      <w:r w:rsidRPr="00CD43C3">
        <w:t>Effect of reinstatement</w:t>
      </w:r>
    </w:p>
    <w:p w:rsidR="00CC15B8" w:rsidRPr="00CD43C3" w:rsidRDefault="00CC15B8" w:rsidP="00CC15B8">
      <w:pPr>
        <w:pStyle w:val="subsection"/>
      </w:pPr>
      <w:r w:rsidRPr="00CD43C3">
        <w:tab/>
        <w:t>(5)</w:t>
      </w:r>
      <w:r w:rsidRPr="00CD43C3">
        <w:tab/>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w:t>
      </w:r>
      <w:r w:rsidR="00300E04" w:rsidRPr="00CD43C3">
        <w:t xml:space="preserve"> the Commonwealth or</w:t>
      </w:r>
      <w:r w:rsidRPr="00CD43C3">
        <w:t xml:space="preserve"> ASIC revests in the company. If the company held particular property subject to a security or other interest or claim, the company takes the property subject to that interest or claim.</w:t>
      </w:r>
    </w:p>
    <w:p w:rsidR="00CC15B8" w:rsidRPr="00CD43C3" w:rsidRDefault="00CC15B8" w:rsidP="00AA0187">
      <w:pPr>
        <w:pStyle w:val="ActHead2"/>
        <w:pageBreakBefore/>
      </w:pPr>
      <w:bookmarkStart w:id="780" w:name="_Toc512007755"/>
      <w:r w:rsidRPr="00CD43C3">
        <w:rPr>
          <w:rStyle w:val="CharPartNo"/>
        </w:rPr>
        <w:t>Part</w:t>
      </w:r>
      <w:r w:rsidR="00CD43C3" w:rsidRPr="00CD43C3">
        <w:rPr>
          <w:rStyle w:val="CharPartNo"/>
        </w:rPr>
        <w:t> </w:t>
      </w:r>
      <w:r w:rsidRPr="00CD43C3">
        <w:rPr>
          <w:rStyle w:val="CharPartNo"/>
        </w:rPr>
        <w:t>5A.2</w:t>
      </w:r>
      <w:r w:rsidRPr="00CD43C3">
        <w:t>—</w:t>
      </w:r>
      <w:r w:rsidRPr="00CD43C3">
        <w:rPr>
          <w:rStyle w:val="CharPartText"/>
        </w:rPr>
        <w:t>Transfer of registration</w:t>
      </w:r>
      <w:bookmarkEnd w:id="780"/>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781" w:name="_Toc512007756"/>
      <w:r w:rsidRPr="00CD43C3">
        <w:rPr>
          <w:rStyle w:val="CharSectno"/>
        </w:rPr>
        <w:t>601AI</w:t>
      </w:r>
      <w:r w:rsidRPr="00CD43C3">
        <w:t xml:space="preserve">  Transferring registration</w:t>
      </w:r>
      <w:bookmarkEnd w:id="781"/>
    </w:p>
    <w:p w:rsidR="00CC15B8" w:rsidRPr="00CD43C3" w:rsidRDefault="00CC15B8" w:rsidP="00CC15B8">
      <w:pPr>
        <w:pStyle w:val="subsection"/>
      </w:pPr>
      <w:r w:rsidRPr="00CD43C3">
        <w:tab/>
      </w:r>
      <w:r w:rsidRPr="00CD43C3">
        <w:tab/>
        <w:t xml:space="preserve">A company may transfer its registration to registration under a law of </w:t>
      </w:r>
      <w:r w:rsidR="00207365" w:rsidRPr="00CD43C3">
        <w:t>the Commonwealth, or of a State or Territory,</w:t>
      </w:r>
      <w:r w:rsidRPr="00CD43C3">
        <w:t xml:space="preserve"> by:</w:t>
      </w:r>
    </w:p>
    <w:p w:rsidR="00CC15B8" w:rsidRPr="00CD43C3" w:rsidRDefault="00CC15B8" w:rsidP="00CC15B8">
      <w:pPr>
        <w:pStyle w:val="paragraph"/>
      </w:pPr>
      <w:r w:rsidRPr="00CD43C3">
        <w:tab/>
        <w:t>(a)</w:t>
      </w:r>
      <w:r w:rsidRPr="00CD43C3">
        <w:tab/>
        <w:t>passing a special resolution resolving to transfer its registration to registration under that law; and</w:t>
      </w:r>
    </w:p>
    <w:p w:rsidR="00CC15B8" w:rsidRPr="00CD43C3" w:rsidRDefault="00CC15B8" w:rsidP="00CC15B8">
      <w:pPr>
        <w:pStyle w:val="paragraph"/>
      </w:pPr>
      <w:r w:rsidRPr="00CD43C3">
        <w:tab/>
        <w:t>(b)</w:t>
      </w:r>
      <w:r w:rsidRPr="00CD43C3">
        <w:tab/>
        <w:t>complying with sections</w:t>
      </w:r>
      <w:r w:rsidR="00CD43C3">
        <w:t> </w:t>
      </w:r>
      <w:r w:rsidRPr="00CD43C3">
        <w:t>601AJ and 601AK.</w:t>
      </w:r>
    </w:p>
    <w:p w:rsidR="00CC15B8" w:rsidRPr="00CD43C3" w:rsidRDefault="00CC15B8" w:rsidP="00CC15B8">
      <w:pPr>
        <w:pStyle w:val="subsection2"/>
      </w:pPr>
      <w:r w:rsidRPr="00CD43C3">
        <w:t xml:space="preserve">The company may transfer its registration </w:t>
      </w:r>
      <w:r w:rsidR="002314BE" w:rsidRPr="00CD43C3">
        <w:t xml:space="preserve">to registration under the law of a State or Territory </w:t>
      </w:r>
      <w:r w:rsidRPr="00CD43C3">
        <w:t>only if the State or Territory is the one in which it is taken to be registered.</w:t>
      </w:r>
    </w:p>
    <w:p w:rsidR="00CC15B8" w:rsidRPr="00CD43C3" w:rsidRDefault="00CC15B8" w:rsidP="00CC15B8">
      <w:pPr>
        <w:pStyle w:val="notetext"/>
      </w:pPr>
      <w:r w:rsidRPr="00CD43C3">
        <w:t>Note 1:</w:t>
      </w:r>
      <w:r w:rsidRPr="00CD43C3">
        <w:tab/>
        <w:t>Section</w:t>
      </w:r>
      <w:r w:rsidR="00CD43C3">
        <w:t> </w:t>
      </w:r>
      <w:r w:rsidRPr="00CD43C3">
        <w:t>119A tells you which State or Territory the company is taken to be registered in.</w:t>
      </w:r>
    </w:p>
    <w:p w:rsidR="00CC15B8" w:rsidRPr="00CD43C3" w:rsidRDefault="00CC15B8" w:rsidP="00CC15B8">
      <w:pPr>
        <w:pStyle w:val="notetext"/>
      </w:pPr>
      <w:r w:rsidRPr="00CD43C3">
        <w:t>Note 2:</w:t>
      </w:r>
      <w:r w:rsidRPr="00CD43C3">
        <w:tab/>
        <w:t>In order to be registered under the State or Territory law, the company may need to amend its constitution, or adopt a new one, and the provisions of this Act (including the class rights provisions in Part</w:t>
      </w:r>
      <w:r w:rsidR="00CD43C3">
        <w:t> </w:t>
      </w:r>
      <w:r w:rsidRPr="00CD43C3">
        <w:t>2F.2) will apply to the amendment or adoption.</w:t>
      </w:r>
    </w:p>
    <w:p w:rsidR="00CC15B8" w:rsidRPr="00CD43C3" w:rsidRDefault="00CC15B8" w:rsidP="00CC15B8">
      <w:pPr>
        <w:pStyle w:val="ActHead5"/>
      </w:pPr>
      <w:bookmarkStart w:id="782" w:name="_Toc512007757"/>
      <w:r w:rsidRPr="00CD43C3">
        <w:rPr>
          <w:rStyle w:val="CharSectno"/>
        </w:rPr>
        <w:t>601AJ</w:t>
      </w:r>
      <w:r w:rsidRPr="00CD43C3">
        <w:t xml:space="preserve">  Applying to transfer registration</w:t>
      </w:r>
      <w:bookmarkEnd w:id="782"/>
    </w:p>
    <w:p w:rsidR="00CC15B8" w:rsidRPr="00CD43C3" w:rsidRDefault="00CC15B8" w:rsidP="00CC15B8">
      <w:pPr>
        <w:pStyle w:val="subsection"/>
      </w:pPr>
      <w:r w:rsidRPr="00CD43C3">
        <w:tab/>
        <w:t>(1)</w:t>
      </w:r>
      <w:r w:rsidRPr="00CD43C3">
        <w:tab/>
        <w:t>To transfer its registration, a company must lodge an application with ASIC together with:</w:t>
      </w:r>
    </w:p>
    <w:p w:rsidR="00CC15B8" w:rsidRPr="00CD43C3" w:rsidRDefault="00CC15B8" w:rsidP="00CC15B8">
      <w:pPr>
        <w:pStyle w:val="paragraph"/>
      </w:pPr>
      <w:r w:rsidRPr="00CD43C3">
        <w:tab/>
        <w:t>(a)</w:t>
      </w:r>
      <w:r w:rsidRPr="00CD43C3">
        <w:tab/>
        <w:t>a copy of the special resolution that resolves to change the company’s registration to a registration under the law of the</w:t>
      </w:r>
      <w:r w:rsidR="002314BE" w:rsidRPr="00CD43C3">
        <w:t xml:space="preserve"> Commonwealth or of the</w:t>
      </w:r>
      <w:r w:rsidRPr="00CD43C3">
        <w:t xml:space="preserve"> State or Territory; and</w:t>
      </w:r>
    </w:p>
    <w:p w:rsidR="00CC15B8" w:rsidRPr="00CD43C3" w:rsidRDefault="00CC15B8" w:rsidP="00CC15B8">
      <w:pPr>
        <w:pStyle w:val="paragraph"/>
      </w:pPr>
      <w:r w:rsidRPr="00CD43C3">
        <w:tab/>
        <w:t>(b)</w:t>
      </w:r>
      <w:r w:rsidRPr="00CD43C3">
        <w:tab/>
        <w:t>a statement signed by the directors of the company that in their opinion the company’s creditors are not likely to be materially prejudiced by the change and sets out their reasons for that opinion.</w:t>
      </w:r>
    </w:p>
    <w:p w:rsidR="00CC15B8" w:rsidRPr="00CD43C3" w:rsidRDefault="00CC15B8" w:rsidP="00CC15B8">
      <w:pPr>
        <w:pStyle w:val="subsection"/>
      </w:pPr>
      <w:r w:rsidRPr="00CD43C3">
        <w:tab/>
        <w:t>(2)</w:t>
      </w:r>
      <w:r w:rsidRPr="00CD43C3">
        <w:tab/>
        <w:t>The application must be in the prescribed form.</w:t>
      </w:r>
    </w:p>
    <w:p w:rsidR="00CC15B8" w:rsidRPr="00CD43C3" w:rsidRDefault="00CC15B8" w:rsidP="00CC15B8">
      <w:pPr>
        <w:pStyle w:val="ActHead5"/>
      </w:pPr>
      <w:bookmarkStart w:id="783" w:name="_Toc512007758"/>
      <w:r w:rsidRPr="00CD43C3">
        <w:rPr>
          <w:rStyle w:val="CharSectno"/>
        </w:rPr>
        <w:t>601AK</w:t>
      </w:r>
      <w:r w:rsidRPr="00CD43C3">
        <w:t xml:space="preserve">  ASIC makes transfer of registration declaration</w:t>
      </w:r>
      <w:bookmarkEnd w:id="783"/>
    </w:p>
    <w:p w:rsidR="00CC15B8" w:rsidRPr="00CD43C3" w:rsidRDefault="00CC15B8" w:rsidP="00CC15B8">
      <w:pPr>
        <w:pStyle w:val="subsection"/>
      </w:pPr>
      <w:r w:rsidRPr="00CD43C3">
        <w:tab/>
      </w:r>
      <w:r w:rsidRPr="00CD43C3">
        <w:tab/>
        <w:t>ASIC may make a transfer of registration declaration in relation to the company under this section if ASIC is satisfied that:</w:t>
      </w:r>
    </w:p>
    <w:p w:rsidR="00CC15B8" w:rsidRPr="00CD43C3" w:rsidRDefault="00CC15B8" w:rsidP="00CC15B8">
      <w:pPr>
        <w:pStyle w:val="paragraph"/>
      </w:pPr>
      <w:r w:rsidRPr="00CD43C3">
        <w:tab/>
        <w:t>(a)</w:t>
      </w:r>
      <w:r w:rsidRPr="00CD43C3">
        <w:tab/>
        <w:t>the application complies with section</w:t>
      </w:r>
      <w:r w:rsidR="00CD43C3">
        <w:t> </w:t>
      </w:r>
      <w:r w:rsidRPr="00CD43C3">
        <w:t>601AJ; and</w:t>
      </w:r>
    </w:p>
    <w:p w:rsidR="00CC15B8" w:rsidRPr="00CD43C3" w:rsidRDefault="00CC15B8" w:rsidP="00CC15B8">
      <w:pPr>
        <w:pStyle w:val="paragraph"/>
      </w:pPr>
      <w:r w:rsidRPr="00CD43C3">
        <w:tab/>
        <w:t>(b)</w:t>
      </w:r>
      <w:r w:rsidRPr="00CD43C3">
        <w:tab/>
        <w:t>the company’s creditors are not likely to be materially prejudiced by the transfer of the company’s registration; and</w:t>
      </w:r>
    </w:p>
    <w:p w:rsidR="00CC15B8" w:rsidRPr="00CD43C3" w:rsidRDefault="00CC15B8" w:rsidP="00CC15B8">
      <w:pPr>
        <w:pStyle w:val="paragraph"/>
      </w:pPr>
      <w:r w:rsidRPr="00CD43C3">
        <w:tab/>
        <w:t>(c)</w:t>
      </w:r>
      <w:r w:rsidRPr="00CD43C3">
        <w:tab/>
        <w:t>the law of the</w:t>
      </w:r>
      <w:r w:rsidR="00C908BF" w:rsidRPr="00CD43C3">
        <w:t xml:space="preserve"> Commonwealth or of the</w:t>
      </w:r>
      <w:r w:rsidRPr="00CD43C3">
        <w:t xml:space="preserve"> State or Territory concerned adequately provides for:</w:t>
      </w:r>
    </w:p>
    <w:p w:rsidR="00CC15B8" w:rsidRPr="00CD43C3" w:rsidRDefault="00CC15B8" w:rsidP="00CC15B8">
      <w:pPr>
        <w:pStyle w:val="paragraphsub"/>
      </w:pPr>
      <w:r w:rsidRPr="00CD43C3">
        <w:tab/>
        <w:t>(i)</w:t>
      </w:r>
      <w:r w:rsidRPr="00CD43C3">
        <w:tab/>
        <w:t>the continuation of the company’s legal personality after the transfer; and</w:t>
      </w:r>
    </w:p>
    <w:p w:rsidR="00CC15B8" w:rsidRPr="00CD43C3" w:rsidRDefault="00CC15B8" w:rsidP="00CC15B8">
      <w:pPr>
        <w:pStyle w:val="paragraphsub"/>
      </w:pPr>
      <w:r w:rsidRPr="00CD43C3">
        <w:tab/>
        <w:t>(ii)</w:t>
      </w:r>
      <w:r w:rsidRPr="00CD43C3">
        <w:tab/>
        <w:t>the preservation of any rights or claims against the company (other than the right of a member as a member) that accrued while the company was registered under this Act.</w:t>
      </w:r>
    </w:p>
    <w:p w:rsidR="00CC15B8" w:rsidRPr="00CD43C3" w:rsidRDefault="00CC15B8" w:rsidP="00CC15B8">
      <w:pPr>
        <w:pStyle w:val="ActHead5"/>
      </w:pPr>
      <w:bookmarkStart w:id="784" w:name="_Toc512007759"/>
      <w:r w:rsidRPr="00CD43C3">
        <w:rPr>
          <w:rStyle w:val="CharSectno"/>
        </w:rPr>
        <w:t>601AL</w:t>
      </w:r>
      <w:r w:rsidRPr="00CD43C3">
        <w:t xml:space="preserve">  ASIC to deregister company</w:t>
      </w:r>
      <w:bookmarkEnd w:id="784"/>
    </w:p>
    <w:p w:rsidR="00CC15B8" w:rsidRPr="00CD43C3" w:rsidRDefault="00CC15B8" w:rsidP="00CC15B8">
      <w:pPr>
        <w:pStyle w:val="subsection"/>
      </w:pPr>
      <w:r w:rsidRPr="00CD43C3">
        <w:tab/>
        <w:t>(1)</w:t>
      </w:r>
      <w:r w:rsidRPr="00CD43C3">
        <w:tab/>
        <w:t>ASIC must deregister the company if:</w:t>
      </w:r>
    </w:p>
    <w:p w:rsidR="00CC15B8" w:rsidRPr="00CD43C3" w:rsidRDefault="00CC15B8" w:rsidP="00CC15B8">
      <w:pPr>
        <w:pStyle w:val="paragraph"/>
      </w:pPr>
      <w:r w:rsidRPr="00CD43C3">
        <w:tab/>
        <w:t>(a)</w:t>
      </w:r>
      <w:r w:rsidRPr="00CD43C3">
        <w:tab/>
        <w:t>ASIC makes a transfer of registration declaration in relation to the company; and</w:t>
      </w:r>
    </w:p>
    <w:p w:rsidR="00CC15B8" w:rsidRPr="00CD43C3" w:rsidRDefault="00CC15B8" w:rsidP="00CC15B8">
      <w:pPr>
        <w:pStyle w:val="paragraph"/>
      </w:pPr>
      <w:r w:rsidRPr="00CD43C3">
        <w:tab/>
        <w:t>(b)</w:t>
      </w:r>
      <w:r w:rsidRPr="00CD43C3">
        <w:tab/>
        <w:t>the company is registered under the law of the</w:t>
      </w:r>
      <w:r w:rsidR="009B4C4B" w:rsidRPr="00CD43C3">
        <w:t xml:space="preserve"> Commonwealth or of the</w:t>
      </w:r>
      <w:r w:rsidRPr="00CD43C3">
        <w:t xml:space="preserve"> State or Territory.</w:t>
      </w:r>
    </w:p>
    <w:p w:rsidR="00CC15B8" w:rsidRPr="00CD43C3" w:rsidRDefault="00CC15B8" w:rsidP="00CC15B8">
      <w:pPr>
        <w:pStyle w:val="notetext"/>
      </w:pPr>
      <w:r w:rsidRPr="00CD43C3">
        <w:t>Note:</w:t>
      </w:r>
      <w:r w:rsidRPr="00CD43C3">
        <w:tab/>
        <w:t>Despite the deregistration, officers of the company may still be liable for things done before the company was deregistered.</w:t>
      </w:r>
    </w:p>
    <w:p w:rsidR="00CC15B8" w:rsidRPr="00CD43C3" w:rsidRDefault="00CC15B8" w:rsidP="00CC15B8">
      <w:pPr>
        <w:pStyle w:val="subsection"/>
      </w:pPr>
      <w:r w:rsidRPr="00CD43C3">
        <w:tab/>
        <w:t>(2)</w:t>
      </w:r>
      <w:r w:rsidRPr="00CD43C3">
        <w:tab/>
        <w:t>Sections</w:t>
      </w:r>
      <w:r w:rsidR="00CD43C3">
        <w:t> </w:t>
      </w:r>
      <w:r w:rsidRPr="00CD43C3">
        <w:t>601AD, 601AE, 601AF and 601AG do not apply to the deregistration of a company under this section.</w:t>
      </w:r>
    </w:p>
    <w:p w:rsidR="00CC15B8" w:rsidRPr="00CD43C3" w:rsidRDefault="00CC15B8" w:rsidP="00AA0187">
      <w:pPr>
        <w:pStyle w:val="ActHead1"/>
        <w:pageBreakBefore/>
      </w:pPr>
      <w:bookmarkStart w:id="785" w:name="_Toc512007760"/>
      <w:r w:rsidRPr="00CD43C3">
        <w:rPr>
          <w:rStyle w:val="CharChapNo"/>
        </w:rPr>
        <w:t>Chapter</w:t>
      </w:r>
      <w:r w:rsidR="00CD43C3" w:rsidRPr="00CD43C3">
        <w:rPr>
          <w:rStyle w:val="CharChapNo"/>
        </w:rPr>
        <w:t> </w:t>
      </w:r>
      <w:r w:rsidRPr="00CD43C3">
        <w:rPr>
          <w:rStyle w:val="CharChapNo"/>
        </w:rPr>
        <w:t>5B</w:t>
      </w:r>
      <w:r w:rsidRPr="00CD43C3">
        <w:t>—</w:t>
      </w:r>
      <w:r w:rsidRPr="00CD43C3">
        <w:rPr>
          <w:rStyle w:val="CharChapText"/>
        </w:rPr>
        <w:t>Bodies corporate registered as companies, and registrable bodies</w:t>
      </w:r>
      <w:bookmarkEnd w:id="785"/>
    </w:p>
    <w:p w:rsidR="00CC15B8" w:rsidRPr="00CD43C3" w:rsidRDefault="00CC15B8" w:rsidP="00CC15B8">
      <w:pPr>
        <w:pStyle w:val="ActHead2"/>
      </w:pPr>
      <w:bookmarkStart w:id="786" w:name="_Toc512007761"/>
      <w:r w:rsidRPr="00CD43C3">
        <w:rPr>
          <w:rStyle w:val="CharPartNo"/>
        </w:rPr>
        <w:t>Part</w:t>
      </w:r>
      <w:r w:rsidR="00CD43C3" w:rsidRPr="00CD43C3">
        <w:rPr>
          <w:rStyle w:val="CharPartNo"/>
        </w:rPr>
        <w:t> </w:t>
      </w:r>
      <w:r w:rsidRPr="00CD43C3">
        <w:rPr>
          <w:rStyle w:val="CharPartNo"/>
        </w:rPr>
        <w:t>5B.1</w:t>
      </w:r>
      <w:r w:rsidRPr="00CD43C3">
        <w:t>—</w:t>
      </w:r>
      <w:r w:rsidRPr="00CD43C3">
        <w:rPr>
          <w:rStyle w:val="CharPartText"/>
        </w:rPr>
        <w:t>Registering a body corporate as a company</w:t>
      </w:r>
      <w:bookmarkEnd w:id="786"/>
    </w:p>
    <w:p w:rsidR="00CC15B8" w:rsidRPr="00CD43C3" w:rsidRDefault="00CC15B8" w:rsidP="00CC15B8">
      <w:pPr>
        <w:pStyle w:val="ActHead3"/>
      </w:pPr>
      <w:bookmarkStart w:id="787" w:name="_Toc512007762"/>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Registration</w:t>
      </w:r>
      <w:bookmarkEnd w:id="787"/>
    </w:p>
    <w:p w:rsidR="00CC15B8" w:rsidRPr="00CD43C3" w:rsidRDefault="00CC15B8" w:rsidP="00CC15B8">
      <w:pPr>
        <w:pStyle w:val="ActHead5"/>
      </w:pPr>
      <w:bookmarkStart w:id="788" w:name="_Toc512007763"/>
      <w:r w:rsidRPr="00CD43C3">
        <w:rPr>
          <w:rStyle w:val="CharSectno"/>
        </w:rPr>
        <w:t>601BA</w:t>
      </w:r>
      <w:r w:rsidRPr="00CD43C3">
        <w:t xml:space="preserve">  Bodies corporate may be registered as certain types of companies</w:t>
      </w:r>
      <w:bookmarkEnd w:id="788"/>
    </w:p>
    <w:p w:rsidR="00CC15B8" w:rsidRPr="00CD43C3" w:rsidRDefault="00CC15B8" w:rsidP="00CC15B8">
      <w:pPr>
        <w:pStyle w:val="subsection"/>
      </w:pPr>
      <w:r w:rsidRPr="00CD43C3">
        <w:tab/>
        <w:t>(1)</w:t>
      </w:r>
      <w:r w:rsidRPr="00CD43C3">
        <w:tab/>
        <w:t>A body corporate that is not a company or corporation sole may be registered under this Act as a company of one of the following types:</w:t>
      </w:r>
    </w:p>
    <w:p w:rsidR="00CC15B8" w:rsidRPr="00CD43C3" w:rsidRDefault="00CC15B8" w:rsidP="00CC15B8">
      <w:pPr>
        <w:pStyle w:val="paragraph"/>
      </w:pPr>
      <w:r w:rsidRPr="00CD43C3">
        <w:tab/>
        <w:t>(a)</w:t>
      </w:r>
      <w:r w:rsidRPr="00CD43C3">
        <w:tab/>
        <w:t>a proprietary company limited by shares;</w:t>
      </w:r>
    </w:p>
    <w:p w:rsidR="00CC15B8" w:rsidRPr="00CD43C3" w:rsidRDefault="00CC15B8" w:rsidP="00CC15B8">
      <w:pPr>
        <w:pStyle w:val="paragraph"/>
      </w:pPr>
      <w:r w:rsidRPr="00CD43C3">
        <w:tab/>
        <w:t>(b)</w:t>
      </w:r>
      <w:r w:rsidRPr="00CD43C3">
        <w:tab/>
        <w:t>an unlimited proprietary company with share capital;</w:t>
      </w:r>
    </w:p>
    <w:p w:rsidR="00CC15B8" w:rsidRPr="00CD43C3" w:rsidRDefault="00CC15B8" w:rsidP="00CC15B8">
      <w:pPr>
        <w:pStyle w:val="paragraph"/>
      </w:pPr>
      <w:r w:rsidRPr="00CD43C3">
        <w:tab/>
        <w:t>(c)</w:t>
      </w:r>
      <w:r w:rsidRPr="00CD43C3">
        <w:tab/>
        <w:t>a public company limited by shares;</w:t>
      </w:r>
    </w:p>
    <w:p w:rsidR="00CC15B8" w:rsidRPr="00CD43C3" w:rsidRDefault="00CC15B8" w:rsidP="00CC15B8">
      <w:pPr>
        <w:pStyle w:val="paragraph"/>
      </w:pPr>
      <w:r w:rsidRPr="00CD43C3">
        <w:tab/>
        <w:t>(d)</w:t>
      </w:r>
      <w:r w:rsidRPr="00CD43C3">
        <w:tab/>
        <w:t>a company limited by guarantee;</w:t>
      </w:r>
    </w:p>
    <w:p w:rsidR="00CC15B8" w:rsidRPr="00CD43C3" w:rsidRDefault="00CC15B8" w:rsidP="00CC15B8">
      <w:pPr>
        <w:pStyle w:val="paragraph"/>
      </w:pPr>
      <w:r w:rsidRPr="00CD43C3">
        <w:tab/>
        <w:t>(e)</w:t>
      </w:r>
      <w:r w:rsidRPr="00CD43C3">
        <w:tab/>
        <w:t>an unlimited public company with share capital;</w:t>
      </w:r>
    </w:p>
    <w:p w:rsidR="00CC15B8" w:rsidRPr="00CD43C3" w:rsidRDefault="00CC15B8" w:rsidP="00CC15B8">
      <w:pPr>
        <w:pStyle w:val="paragraph"/>
      </w:pPr>
      <w:r w:rsidRPr="00CD43C3">
        <w:tab/>
        <w:t>(f)</w:t>
      </w:r>
      <w:r w:rsidRPr="00CD43C3">
        <w:tab/>
        <w:t>a no liability company.</w:t>
      </w:r>
    </w:p>
    <w:p w:rsidR="00CC15B8" w:rsidRPr="00CD43C3" w:rsidRDefault="00CC15B8" w:rsidP="00CC15B8">
      <w:pPr>
        <w:pStyle w:val="subsection"/>
      </w:pPr>
      <w:r w:rsidRPr="00CD43C3">
        <w:tab/>
        <w:t>(2)</w:t>
      </w:r>
      <w:r w:rsidRPr="00CD43C3">
        <w:tab/>
        <w:t>A body corporate may be registered as a no liability company only if:</w:t>
      </w:r>
    </w:p>
    <w:p w:rsidR="00CC15B8" w:rsidRPr="00CD43C3" w:rsidRDefault="00CC15B8" w:rsidP="00CC15B8">
      <w:pPr>
        <w:pStyle w:val="paragraph"/>
      </w:pPr>
      <w:r w:rsidRPr="00CD43C3">
        <w:tab/>
        <w:t>(a)</w:t>
      </w:r>
      <w:r w:rsidRPr="00CD43C3">
        <w:tab/>
        <w:t>the body has a share capital; and</w:t>
      </w:r>
    </w:p>
    <w:p w:rsidR="00CC15B8" w:rsidRPr="00CD43C3" w:rsidRDefault="00CC15B8" w:rsidP="00CC15B8">
      <w:pPr>
        <w:pStyle w:val="paragraph"/>
      </w:pPr>
      <w:r w:rsidRPr="00CD43C3">
        <w:tab/>
        <w:t>(b)</w:t>
      </w:r>
      <w:r w:rsidRPr="00CD43C3">
        <w:tab/>
        <w:t>the body’s constitution states that its sole objects are mining purposes; and</w:t>
      </w:r>
    </w:p>
    <w:p w:rsidR="00CC15B8" w:rsidRPr="00CD43C3" w:rsidRDefault="00CC15B8" w:rsidP="00CC15B8">
      <w:pPr>
        <w:pStyle w:val="paragraph"/>
      </w:pPr>
      <w:r w:rsidRPr="00CD43C3">
        <w:tab/>
        <w:t>(c)</w:t>
      </w:r>
      <w:r w:rsidRPr="00CD43C3">
        <w:tab/>
        <w:t>under the constitution the body has no contractual right to recover calls made on its shares from a member who fails to pay them.</w:t>
      </w:r>
    </w:p>
    <w:p w:rsidR="00CC15B8" w:rsidRPr="00CD43C3" w:rsidRDefault="00CC15B8" w:rsidP="00CC15B8">
      <w:pPr>
        <w:pStyle w:val="notetext"/>
      </w:pPr>
      <w:r w:rsidRPr="00CD43C3">
        <w:t>Note:</w:t>
      </w:r>
      <w:r w:rsidRPr="00CD43C3">
        <w:tab/>
        <w:t>Section</w:t>
      </w:r>
      <w:r w:rsidR="00CD43C3">
        <w:t> </w:t>
      </w:r>
      <w:r w:rsidRPr="00CD43C3">
        <w:t xml:space="preserve">9 defines </w:t>
      </w:r>
      <w:r w:rsidRPr="00CD43C3">
        <w:rPr>
          <w:b/>
          <w:i/>
        </w:rPr>
        <w:t>mining</w:t>
      </w:r>
      <w:r w:rsidRPr="00CD43C3">
        <w:rPr>
          <w:i/>
        </w:rPr>
        <w:t xml:space="preserve"> </w:t>
      </w:r>
      <w:r w:rsidRPr="00CD43C3">
        <w:rPr>
          <w:b/>
          <w:i/>
        </w:rPr>
        <w:t>purposes</w:t>
      </w:r>
      <w:r w:rsidRPr="00CD43C3">
        <w:t xml:space="preserve"> and </w:t>
      </w:r>
      <w:r w:rsidRPr="00CD43C3">
        <w:rPr>
          <w:b/>
          <w:i/>
        </w:rPr>
        <w:t>minerals</w:t>
      </w:r>
      <w:r w:rsidRPr="00CD43C3">
        <w:rPr>
          <w:i/>
        </w:rPr>
        <w:t>.</w:t>
      </w:r>
    </w:p>
    <w:p w:rsidR="00CC15B8" w:rsidRPr="00CD43C3" w:rsidRDefault="00CC15B8" w:rsidP="00CC15B8">
      <w:pPr>
        <w:pStyle w:val="ActHead5"/>
      </w:pPr>
      <w:bookmarkStart w:id="789" w:name="_Toc512007764"/>
      <w:r w:rsidRPr="00CD43C3">
        <w:rPr>
          <w:rStyle w:val="CharSectno"/>
        </w:rPr>
        <w:t>601BB</w:t>
      </w:r>
      <w:r w:rsidRPr="00CD43C3">
        <w:t xml:space="preserve">  Bodies registered as proprietary companies</w:t>
      </w:r>
      <w:bookmarkEnd w:id="789"/>
    </w:p>
    <w:p w:rsidR="00CC15B8" w:rsidRPr="00CD43C3" w:rsidRDefault="00CC15B8" w:rsidP="00CC15B8">
      <w:pPr>
        <w:pStyle w:val="subsection"/>
      </w:pPr>
      <w:r w:rsidRPr="00CD43C3">
        <w:tab/>
        <w:t>(1)</w:t>
      </w:r>
      <w:r w:rsidRPr="00CD43C3">
        <w:tab/>
        <w:t>The body must have no more than 50 non</w:t>
      </w:r>
      <w:r w:rsidR="00CD43C3">
        <w:noBreakHyphen/>
      </w:r>
      <w:r w:rsidRPr="00CD43C3">
        <w:t>employee shareholders if it is to be registered as a proprietary company under this Part.</w:t>
      </w:r>
    </w:p>
    <w:p w:rsidR="00CC15B8" w:rsidRPr="00CD43C3" w:rsidRDefault="00CC15B8" w:rsidP="003652E5">
      <w:pPr>
        <w:pStyle w:val="subsection"/>
        <w:keepNext/>
      </w:pPr>
      <w:r w:rsidRPr="00CD43C3">
        <w:tab/>
        <w:t>(2)</w:t>
      </w:r>
      <w:r w:rsidRPr="00CD43C3">
        <w:tab/>
        <w:t xml:space="preserve">In applying </w:t>
      </w:r>
      <w:r w:rsidR="00CD43C3">
        <w:t>subsection (</w:t>
      </w:r>
      <w:r w:rsidRPr="00CD43C3">
        <w:t>1):</w:t>
      </w:r>
    </w:p>
    <w:p w:rsidR="00CC15B8" w:rsidRPr="00CD43C3" w:rsidRDefault="00CC15B8" w:rsidP="00CC15B8">
      <w:pPr>
        <w:pStyle w:val="paragraph"/>
      </w:pPr>
      <w:r w:rsidRPr="00CD43C3">
        <w:tab/>
        <w:t>(a)</w:t>
      </w:r>
      <w:r w:rsidRPr="00CD43C3">
        <w:tab/>
        <w:t>count joint holders of a particular parcel of shares as 1</w:t>
      </w:r>
      <w:r w:rsidR="004D7881" w:rsidRPr="00CD43C3">
        <w:t> </w:t>
      </w:r>
      <w:r w:rsidRPr="00CD43C3">
        <w:t>person; and</w:t>
      </w:r>
    </w:p>
    <w:p w:rsidR="00CC15B8" w:rsidRPr="00CD43C3" w:rsidRDefault="00CC15B8" w:rsidP="00CC15B8">
      <w:pPr>
        <w:pStyle w:val="paragraph"/>
      </w:pPr>
      <w:r w:rsidRPr="00CD43C3">
        <w:tab/>
        <w:t>(b)</w:t>
      </w:r>
      <w:r w:rsidRPr="00CD43C3">
        <w:tab/>
        <w:t>an employee shareholder is:</w:t>
      </w:r>
    </w:p>
    <w:p w:rsidR="00CC15B8" w:rsidRPr="00CD43C3" w:rsidRDefault="00CC15B8" w:rsidP="00CC15B8">
      <w:pPr>
        <w:pStyle w:val="paragraphsub"/>
      </w:pPr>
      <w:r w:rsidRPr="00CD43C3">
        <w:tab/>
        <w:t>(i)</w:t>
      </w:r>
      <w:r w:rsidRPr="00CD43C3">
        <w:tab/>
        <w:t>a shareholder who is an employee of the body or of a subsidiary of the body; or</w:t>
      </w:r>
    </w:p>
    <w:p w:rsidR="00CC15B8" w:rsidRPr="00CD43C3" w:rsidRDefault="00CC15B8" w:rsidP="00CC15B8">
      <w:pPr>
        <w:pStyle w:val="paragraphsub"/>
      </w:pPr>
      <w:r w:rsidRPr="00CD43C3">
        <w:tab/>
        <w:t>(ii)</w:t>
      </w:r>
      <w:r w:rsidRPr="00CD43C3">
        <w:tab/>
        <w:t>a shareholder who was an employee of the body, or of a subsidiary of the body, when they became a shareholder.</w:t>
      </w:r>
    </w:p>
    <w:p w:rsidR="00CC15B8" w:rsidRPr="00CD43C3" w:rsidRDefault="00CC15B8" w:rsidP="00CC15B8">
      <w:pPr>
        <w:pStyle w:val="ActHead5"/>
      </w:pPr>
      <w:bookmarkStart w:id="790" w:name="_Toc512007765"/>
      <w:r w:rsidRPr="00CD43C3">
        <w:rPr>
          <w:rStyle w:val="CharSectno"/>
        </w:rPr>
        <w:t>601BC</w:t>
      </w:r>
      <w:r w:rsidRPr="00CD43C3">
        <w:t xml:space="preserve">  Applying for registration under this Part</w:t>
      </w:r>
      <w:bookmarkEnd w:id="790"/>
    </w:p>
    <w:p w:rsidR="00CC15B8" w:rsidRPr="00CD43C3" w:rsidRDefault="00CC15B8" w:rsidP="00CC15B8">
      <w:pPr>
        <w:pStyle w:val="subsection"/>
      </w:pPr>
      <w:r w:rsidRPr="00CD43C3">
        <w:tab/>
        <w:t>(1)</w:t>
      </w:r>
      <w:r w:rsidRPr="00CD43C3">
        <w:tab/>
        <w:t>To register the body as a company under this Part, a person must lodge an application with ASIC.</w:t>
      </w:r>
    </w:p>
    <w:p w:rsidR="00CC15B8" w:rsidRPr="00CD43C3" w:rsidRDefault="00CC15B8" w:rsidP="00CC15B8">
      <w:pPr>
        <w:pStyle w:val="notetext"/>
      </w:pPr>
      <w:r w:rsidRPr="00CD43C3">
        <w:t>Note 1:</w:t>
      </w:r>
      <w:r w:rsidRPr="00CD43C3">
        <w:tab/>
        <w:t>For the types of companies that can be registered under this Part, see section</w:t>
      </w:r>
      <w:r w:rsidR="00CD43C3">
        <w:t> </w:t>
      </w:r>
      <w:r w:rsidRPr="00CD43C3">
        <w:t>601BA.</w:t>
      </w:r>
    </w:p>
    <w:p w:rsidR="00CC15B8" w:rsidRPr="00CD43C3" w:rsidRDefault="00CC15B8" w:rsidP="00CC15B8">
      <w:pPr>
        <w:pStyle w:val="notetext"/>
        <w:rPr>
          <w:sz w:val="24"/>
        </w:rPr>
      </w:pPr>
      <w:r w:rsidRPr="00CD43C3">
        <w:t>Note 2:</w:t>
      </w:r>
      <w:r w:rsidRPr="00CD43C3">
        <w:tab/>
        <w:t>A name may be reserved for a company to be registered under this Part before the application is lodged (see Part</w:t>
      </w:r>
      <w:r w:rsidR="00CD43C3">
        <w:t> </w:t>
      </w:r>
      <w:r w:rsidRPr="00CD43C3">
        <w:t>2B.6).</w:t>
      </w:r>
    </w:p>
    <w:p w:rsidR="00CC15B8" w:rsidRPr="00CD43C3" w:rsidRDefault="00CC15B8" w:rsidP="00CC15B8">
      <w:pPr>
        <w:pStyle w:val="subsection"/>
      </w:pPr>
      <w:r w:rsidRPr="00CD43C3">
        <w:tab/>
        <w:t>(2)</w:t>
      </w:r>
      <w:r w:rsidRPr="00CD43C3">
        <w:tab/>
        <w:t>The application must state the following:</w:t>
      </w:r>
    </w:p>
    <w:p w:rsidR="00CC15B8" w:rsidRPr="00CD43C3" w:rsidRDefault="00CC15B8" w:rsidP="00CC15B8">
      <w:pPr>
        <w:pStyle w:val="paragraph"/>
        <w:rPr>
          <w:b/>
          <w:sz w:val="28"/>
        </w:rPr>
      </w:pPr>
      <w:r w:rsidRPr="00CD43C3">
        <w:tab/>
        <w:t>(a)</w:t>
      </w:r>
      <w:r w:rsidRPr="00CD43C3">
        <w:tab/>
        <w:t>the type of company that the body is proposed to be registered as under this Act;</w:t>
      </w:r>
    </w:p>
    <w:p w:rsidR="00CC15B8" w:rsidRPr="00CD43C3" w:rsidRDefault="00CC15B8" w:rsidP="00CC15B8">
      <w:pPr>
        <w:pStyle w:val="paragraph"/>
      </w:pPr>
      <w:r w:rsidRPr="00CD43C3">
        <w:tab/>
        <w:t>(b)</w:t>
      </w:r>
      <w:r w:rsidRPr="00CD43C3">
        <w:tab/>
        <w:t>the name of the body;</w:t>
      </w:r>
    </w:p>
    <w:p w:rsidR="00CC15B8" w:rsidRPr="00CD43C3" w:rsidRDefault="00CC15B8" w:rsidP="00CC15B8">
      <w:pPr>
        <w:pStyle w:val="paragraph"/>
      </w:pPr>
      <w:r w:rsidRPr="00CD43C3">
        <w:tab/>
        <w:t>(c)</w:t>
      </w:r>
      <w:r w:rsidRPr="00CD43C3">
        <w:rPr>
          <w:i/>
        </w:rPr>
        <w:tab/>
      </w:r>
      <w:r w:rsidRPr="00CD43C3">
        <w:t>if the body is a registered body—its ARBN;</w:t>
      </w:r>
    </w:p>
    <w:p w:rsidR="00CC15B8" w:rsidRPr="00CD43C3" w:rsidRDefault="00CC15B8" w:rsidP="00CC15B8">
      <w:pPr>
        <w:pStyle w:val="paragraph"/>
      </w:pPr>
      <w:r w:rsidRPr="00CD43C3">
        <w:tab/>
        <w:t>(d)</w:t>
      </w:r>
      <w:r w:rsidRPr="00CD43C3">
        <w:tab/>
        <w:t>the proposed name under which the body is to be registered (unless the ACN is to be used);</w:t>
      </w:r>
    </w:p>
    <w:p w:rsidR="00CC15B8" w:rsidRPr="00CD43C3" w:rsidRDefault="00CC15B8" w:rsidP="00CC15B8">
      <w:pPr>
        <w:pStyle w:val="paragraph"/>
      </w:pPr>
      <w:r w:rsidRPr="00CD43C3">
        <w:tab/>
        <w:t>(e)</w:t>
      </w:r>
      <w:r w:rsidRPr="00CD43C3">
        <w:tab/>
        <w:t>the name and address of each member of the body;</w:t>
      </w:r>
    </w:p>
    <w:p w:rsidR="00CC15B8" w:rsidRPr="00CD43C3" w:rsidRDefault="00CC15B8" w:rsidP="00CC15B8">
      <w:pPr>
        <w:pStyle w:val="paragraph"/>
      </w:pPr>
      <w:r w:rsidRPr="00CD43C3">
        <w:tab/>
        <w:t>(f)</w:t>
      </w:r>
      <w:r w:rsidRPr="00CD43C3">
        <w:tab/>
        <w:t>the present given and family name, all former given and family names and the date and place of birth of each person who consents in writing to become a director;</w:t>
      </w:r>
    </w:p>
    <w:p w:rsidR="00CC15B8" w:rsidRPr="00CD43C3" w:rsidRDefault="00CC15B8" w:rsidP="00CC15B8">
      <w:pPr>
        <w:pStyle w:val="paragraph"/>
      </w:pPr>
      <w:r w:rsidRPr="00CD43C3">
        <w:tab/>
        <w:t>(g)</w:t>
      </w:r>
      <w:r w:rsidRPr="00CD43C3">
        <w:tab/>
        <w:t>the present given and family name, all former given and family names and the date and place of birth of each person who consents in writing to become a company secretary;</w:t>
      </w:r>
    </w:p>
    <w:p w:rsidR="00CC15B8" w:rsidRPr="00CD43C3" w:rsidRDefault="00CC15B8" w:rsidP="00CC15B8">
      <w:pPr>
        <w:pStyle w:val="paragraph"/>
      </w:pPr>
      <w:r w:rsidRPr="00CD43C3">
        <w:tab/>
        <w:t>(h)</w:t>
      </w:r>
      <w:r w:rsidRPr="00CD43C3">
        <w:tab/>
        <w:t>the address of each person who consents in writing to become a director or company secretary;</w:t>
      </w:r>
    </w:p>
    <w:p w:rsidR="00CC15B8" w:rsidRPr="00CD43C3" w:rsidRDefault="00CC15B8" w:rsidP="00CC15B8">
      <w:pPr>
        <w:pStyle w:val="paragraph"/>
      </w:pPr>
      <w:r w:rsidRPr="00CD43C3">
        <w:tab/>
        <w:t>(i)</w:t>
      </w:r>
      <w:r w:rsidRPr="00CD43C3">
        <w:tab/>
        <w:t>the address of the body’s proposed registered office;</w:t>
      </w:r>
    </w:p>
    <w:p w:rsidR="00CC15B8" w:rsidRPr="00CD43C3" w:rsidRDefault="00CC15B8" w:rsidP="00CC15B8">
      <w:pPr>
        <w:pStyle w:val="paragraph"/>
      </w:pPr>
      <w:r w:rsidRPr="00CD43C3">
        <w:tab/>
        <w:t>(j)</w:t>
      </w:r>
      <w:r w:rsidRPr="00CD43C3">
        <w:tab/>
        <w:t>for a body proposed to be registered as a public company—the proposed opening hours of its registered office (if they are not the standard opening hours);</w:t>
      </w:r>
    </w:p>
    <w:p w:rsidR="00CC15B8" w:rsidRPr="00CD43C3" w:rsidRDefault="00CC15B8" w:rsidP="00CC15B8">
      <w:pPr>
        <w:pStyle w:val="paragraph"/>
      </w:pPr>
      <w:r w:rsidRPr="00CD43C3">
        <w:tab/>
        <w:t>(k)</w:t>
      </w:r>
      <w:r w:rsidRPr="00CD43C3">
        <w:tab/>
        <w:t>the address of the body’s proposed principal place of business (if it is not the address of the proposed registered office);</w:t>
      </w:r>
    </w:p>
    <w:p w:rsidR="00CC15B8" w:rsidRPr="00CD43C3" w:rsidRDefault="00CC15B8" w:rsidP="00CC15B8">
      <w:pPr>
        <w:pStyle w:val="paragraph"/>
      </w:pPr>
      <w:r w:rsidRPr="00CD43C3">
        <w:tab/>
        <w:t>(l)</w:t>
      </w:r>
      <w:r w:rsidRPr="00CD43C3">
        <w:tab/>
        <w:t>for a body proposed to be registered as a company limited by shares or an unlimited company—the following:</w:t>
      </w:r>
    </w:p>
    <w:p w:rsidR="00CC15B8" w:rsidRPr="00CD43C3" w:rsidRDefault="00CC15B8" w:rsidP="00CC15B8">
      <w:pPr>
        <w:pStyle w:val="paragraphsub"/>
      </w:pPr>
      <w:r w:rsidRPr="00CD43C3">
        <w:tab/>
        <w:t>(i)</w:t>
      </w:r>
      <w:r w:rsidRPr="00CD43C3">
        <w:tab/>
        <w:t>the number and class of shares each member already holds or has agreed, in writing, to take up;</w:t>
      </w:r>
    </w:p>
    <w:p w:rsidR="00CC15B8" w:rsidRPr="00CD43C3" w:rsidRDefault="00CC15B8" w:rsidP="00CC15B8">
      <w:pPr>
        <w:pStyle w:val="paragraphsub"/>
      </w:pPr>
      <w:r w:rsidRPr="00CD43C3">
        <w:tab/>
        <w:t>(ii)</w:t>
      </w:r>
      <w:r w:rsidRPr="00CD43C3">
        <w:tab/>
        <w:t>the amount each member has already paid or agreed, in writing, to pay for each share;</w:t>
      </w:r>
    </w:p>
    <w:p w:rsidR="00CC15B8" w:rsidRPr="00CD43C3" w:rsidRDefault="00CC15B8" w:rsidP="00CC15B8">
      <w:pPr>
        <w:pStyle w:val="paragraphsub"/>
      </w:pPr>
      <w:r w:rsidRPr="00CD43C3">
        <w:tab/>
        <w:t>(iia)</w:t>
      </w:r>
      <w:r w:rsidRPr="00CD43C3">
        <w:tab/>
        <w:t>whether the shares each member already holds or has agreed, in writing, to take up will be fully paid on registration;</w:t>
      </w:r>
    </w:p>
    <w:p w:rsidR="00CC15B8" w:rsidRPr="00CD43C3" w:rsidRDefault="00CC15B8" w:rsidP="00CC15B8">
      <w:pPr>
        <w:pStyle w:val="paragraphsub"/>
      </w:pPr>
      <w:r w:rsidRPr="00CD43C3">
        <w:tab/>
        <w:t>(iii)</w:t>
      </w:r>
      <w:r w:rsidRPr="00CD43C3">
        <w:tab/>
        <w:t>the amount unpaid on each share;</w:t>
      </w:r>
    </w:p>
    <w:p w:rsidR="00CC15B8" w:rsidRPr="00CD43C3" w:rsidRDefault="00CC15B8" w:rsidP="00CC15B8">
      <w:pPr>
        <w:pStyle w:val="paragraphsub"/>
      </w:pPr>
      <w:r w:rsidRPr="00CD43C3">
        <w:tab/>
        <w:t>(iv)</w:t>
      </w:r>
      <w:r w:rsidRPr="00CD43C3">
        <w:tab/>
        <w:t>whether or not the shares each member agrees in writing to take up will be beneficially owned by the member on registration;</w:t>
      </w:r>
    </w:p>
    <w:p w:rsidR="00CC15B8" w:rsidRPr="00CD43C3" w:rsidRDefault="00CC15B8" w:rsidP="00CC15B8">
      <w:pPr>
        <w:pStyle w:val="paragraphsub"/>
      </w:pPr>
      <w:r w:rsidRPr="00CD43C3">
        <w:tab/>
        <w:t>(v)</w:t>
      </w:r>
      <w:r w:rsidRPr="00CD43C3">
        <w:tab/>
        <w:t>on registration, the classes into which shares will be divided;</w:t>
      </w:r>
    </w:p>
    <w:p w:rsidR="00CC15B8" w:rsidRPr="00CD43C3" w:rsidRDefault="00CC15B8" w:rsidP="00CC15B8">
      <w:pPr>
        <w:pStyle w:val="paragraphsub"/>
      </w:pPr>
      <w:r w:rsidRPr="00CD43C3">
        <w:tab/>
        <w:t>(vi)</w:t>
      </w:r>
      <w:r w:rsidRPr="00CD43C3">
        <w:tab/>
        <w:t>for each class of share on issue on registration—the number of shares in the class on registration;</w:t>
      </w:r>
    </w:p>
    <w:p w:rsidR="00CC15B8" w:rsidRPr="00CD43C3" w:rsidRDefault="00CC15B8" w:rsidP="00CC15B8">
      <w:pPr>
        <w:pStyle w:val="paragraphsub"/>
      </w:pPr>
      <w:r w:rsidRPr="00CD43C3">
        <w:tab/>
        <w:t>(vii)</w:t>
      </w:r>
      <w:r w:rsidRPr="00CD43C3">
        <w:tab/>
        <w:t>for each class of share on issue on registration—the total amount paid up for the class on registration;</w:t>
      </w:r>
    </w:p>
    <w:p w:rsidR="00CC15B8" w:rsidRPr="00CD43C3" w:rsidRDefault="00CC15B8" w:rsidP="00CC15B8">
      <w:pPr>
        <w:pStyle w:val="paragraphsub"/>
        <w:rPr>
          <w:b/>
        </w:rPr>
      </w:pPr>
      <w:r w:rsidRPr="00CD43C3">
        <w:tab/>
        <w:t>(viii)</w:t>
      </w:r>
      <w:r w:rsidRPr="00CD43C3">
        <w:tab/>
        <w:t>for each class of share on issue on registration—the total amount unpaid for the class on registration;</w:t>
      </w:r>
    </w:p>
    <w:p w:rsidR="00CC15B8" w:rsidRPr="00CD43C3" w:rsidRDefault="00CC15B8" w:rsidP="00CC15B8">
      <w:pPr>
        <w:pStyle w:val="paragraph"/>
      </w:pPr>
      <w:r w:rsidRPr="00CD43C3">
        <w:tab/>
        <w:t>(la)</w:t>
      </w:r>
      <w:r w:rsidRPr="00CD43C3">
        <w:tab/>
        <w:t>whether or not, on registration, the company will have an ultimate holding company;</w:t>
      </w:r>
    </w:p>
    <w:p w:rsidR="00CC15B8" w:rsidRPr="00CD43C3" w:rsidRDefault="00CC15B8" w:rsidP="00CC15B8">
      <w:pPr>
        <w:pStyle w:val="paragraph"/>
      </w:pPr>
      <w:r w:rsidRPr="00CD43C3">
        <w:tab/>
        <w:t>(lb)</w:t>
      </w:r>
      <w:r w:rsidRPr="00CD43C3">
        <w:tab/>
        <w:t>if, on registration, the company will have an ultimate holding company—the following:</w:t>
      </w:r>
    </w:p>
    <w:p w:rsidR="00CC15B8" w:rsidRPr="00CD43C3" w:rsidRDefault="00CC15B8" w:rsidP="00CC15B8">
      <w:pPr>
        <w:pStyle w:val="paragraphsub"/>
      </w:pPr>
      <w:r w:rsidRPr="00CD43C3">
        <w:tab/>
        <w:t>(i)</w:t>
      </w:r>
      <w:r w:rsidRPr="00CD43C3">
        <w:tab/>
        <w:t>the name of the ultimate holding company;</w:t>
      </w:r>
    </w:p>
    <w:p w:rsidR="00CC15B8" w:rsidRPr="00CD43C3" w:rsidRDefault="00CC15B8" w:rsidP="00CC15B8">
      <w:pPr>
        <w:pStyle w:val="paragraphsub"/>
      </w:pPr>
      <w:r w:rsidRPr="00CD43C3">
        <w:tab/>
        <w:t>(ii)</w:t>
      </w:r>
      <w:r w:rsidRPr="00CD43C3">
        <w:tab/>
        <w:t xml:space="preserve">if the ultimate holding company is registered in </w:t>
      </w:r>
      <w:smartTag w:uri="urn:schemas-microsoft-com:office:smarttags" w:element="country-region">
        <w:smartTag w:uri="urn:schemas-microsoft-com:office:smarttags" w:element="place">
          <w:r w:rsidRPr="00CD43C3">
            <w:t>Australia</w:t>
          </w:r>
        </w:smartTag>
      </w:smartTag>
      <w:r w:rsidRPr="00CD43C3">
        <w:t>—its ABN, ACN or ARBN;</w:t>
      </w:r>
    </w:p>
    <w:p w:rsidR="00CC15B8" w:rsidRPr="00CD43C3" w:rsidRDefault="00CC15B8" w:rsidP="00CC15B8">
      <w:pPr>
        <w:pStyle w:val="paragraphsub"/>
      </w:pPr>
      <w:r w:rsidRPr="00CD43C3">
        <w:tab/>
        <w:t>(iii)</w:t>
      </w:r>
      <w:r w:rsidRPr="00CD43C3">
        <w:tab/>
        <w:t xml:space="preserve">if the ultimate holding company is not registered in </w:t>
      </w:r>
      <w:smartTag w:uri="urn:schemas-microsoft-com:office:smarttags" w:element="country-region">
        <w:smartTag w:uri="urn:schemas-microsoft-com:office:smarttags" w:element="place">
          <w:r w:rsidRPr="00CD43C3">
            <w:t>Australia</w:t>
          </w:r>
        </w:smartTag>
      </w:smartTag>
      <w:r w:rsidRPr="00CD43C3">
        <w:t>—the place at which it was incorporated or formed;</w:t>
      </w:r>
    </w:p>
    <w:p w:rsidR="00CC15B8" w:rsidRPr="00CD43C3" w:rsidRDefault="00CC15B8" w:rsidP="00CC15B8">
      <w:pPr>
        <w:pStyle w:val="paragraph"/>
      </w:pPr>
      <w:r w:rsidRPr="00CD43C3">
        <w:tab/>
        <w:t>(lc)</w:t>
      </w:r>
      <w:r w:rsidRPr="00CD43C3">
        <w:tab/>
        <w:t>for a body proposed to be registered as a company limited by shares or an unlimited company—the top 20 members of each class (worked out according to the number and class of shares each member holds and has agreed, in writing, to take up);</w:t>
      </w:r>
    </w:p>
    <w:p w:rsidR="00CC15B8" w:rsidRPr="00CD43C3" w:rsidRDefault="00CC15B8" w:rsidP="0028097E">
      <w:pPr>
        <w:pStyle w:val="noteToPara"/>
      </w:pPr>
      <w:r w:rsidRPr="00CD43C3">
        <w:t>Note:</w:t>
      </w:r>
      <w:r w:rsidRPr="00CD43C3">
        <w:tab/>
        <w:t>See also section</w:t>
      </w:r>
      <w:r w:rsidR="00CD43C3">
        <w:t> </w:t>
      </w:r>
      <w:r w:rsidRPr="00CD43C3">
        <w:t>107.</w:t>
      </w:r>
    </w:p>
    <w:p w:rsidR="00CC15B8" w:rsidRPr="00CD43C3" w:rsidRDefault="00CC15B8" w:rsidP="00CC15B8">
      <w:pPr>
        <w:pStyle w:val="paragraph"/>
      </w:pPr>
      <w:r w:rsidRPr="00CD43C3">
        <w:tab/>
        <w:t>(m)</w:t>
      </w:r>
      <w:r w:rsidRPr="00CD43C3">
        <w:tab/>
        <w:t>for a body proposed to be registered as a public company, if shares have been issued for non</w:t>
      </w:r>
      <w:r w:rsidR="00CD43C3">
        <w:noBreakHyphen/>
      </w:r>
      <w:r w:rsidRPr="00CD43C3">
        <w:t>cash consideration—the prescribed particulars about the issue of the shares, unless the shares were issued under a written contract and a copy of the contract is lodged with the application;</w:t>
      </w:r>
    </w:p>
    <w:p w:rsidR="00CC15B8" w:rsidRPr="00CD43C3" w:rsidRDefault="00CC15B8" w:rsidP="00CC15B8">
      <w:pPr>
        <w:pStyle w:val="paragraph"/>
      </w:pPr>
      <w:r w:rsidRPr="00CD43C3">
        <w:tab/>
        <w:t>(n)</w:t>
      </w:r>
      <w:r w:rsidRPr="00CD43C3">
        <w:tab/>
        <w:t>for a body proposed to be registered as a company limited by guarantee—the amount of the guarantee that each member has agreed to in writing;</w:t>
      </w:r>
    </w:p>
    <w:p w:rsidR="00CC15B8" w:rsidRPr="00CD43C3" w:rsidRDefault="00CC15B8" w:rsidP="00CC15B8">
      <w:pPr>
        <w:pStyle w:val="paragraph"/>
      </w:pPr>
      <w:r w:rsidRPr="00CD43C3">
        <w:tab/>
        <w:t>(o)</w:t>
      </w:r>
      <w:r w:rsidRPr="00CD43C3">
        <w:tab/>
        <w:t>the State or Territory in this jurisdiction in which the company is to be taken to be registered.</w:t>
      </w:r>
    </w:p>
    <w:p w:rsidR="00CC15B8" w:rsidRPr="00CD43C3" w:rsidRDefault="00CC15B8" w:rsidP="00CC15B8">
      <w:pPr>
        <w:pStyle w:val="notetext"/>
      </w:pPr>
      <w:r w:rsidRPr="00CD43C3">
        <w:t>Note 1:</w:t>
      </w:r>
      <w:r w:rsidRPr="00CD43C3">
        <w:tab/>
      </w:r>
      <w:r w:rsidR="00CD43C3">
        <w:t>Paragraph (</w:t>
      </w:r>
      <w:r w:rsidRPr="00CD43C3">
        <w:t>h)—the address that must be stated is usually the residential address, although an alternative address can sometimes be stated instead (see section</w:t>
      </w:r>
      <w:r w:rsidR="00CD43C3">
        <w:t> </w:t>
      </w:r>
      <w:r w:rsidRPr="00CD43C3">
        <w:t>205D).</w:t>
      </w:r>
    </w:p>
    <w:p w:rsidR="00CC15B8" w:rsidRPr="00CD43C3" w:rsidRDefault="00CC15B8" w:rsidP="00CC15B8">
      <w:pPr>
        <w:pStyle w:val="notetext"/>
      </w:pPr>
      <w:r w:rsidRPr="00CD43C3">
        <w:t>Note 2:</w:t>
      </w:r>
      <w:r w:rsidRPr="00CD43C3">
        <w:tab/>
      </w:r>
      <w:r w:rsidR="00CD43C3">
        <w:t>Paragraph (</w:t>
      </w:r>
      <w:r w:rsidRPr="00CD43C3">
        <w:t>i)—if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w:t>
      </w:r>
      <w:r w:rsidR="00CD43C3">
        <w:t> </w:t>
      </w:r>
      <w:r w:rsidRPr="00CD43C3">
        <w:t>100).</w:t>
      </w:r>
    </w:p>
    <w:p w:rsidR="00CC15B8" w:rsidRPr="00CD43C3" w:rsidRDefault="00CC15B8" w:rsidP="00CC15B8">
      <w:pPr>
        <w:pStyle w:val="subsection"/>
      </w:pPr>
      <w:r w:rsidRPr="00CD43C3">
        <w:tab/>
        <w:t>(3)</w:t>
      </w:r>
      <w:r w:rsidRPr="00CD43C3">
        <w:tab/>
        <w:t>If the body is proposed to be registered as a public company, the application must be accompanied by a copy of each document (including an agreement or consent) or resolution that is necessary to ascertain the rights attached to issued or unissued shares of the body.</w:t>
      </w:r>
    </w:p>
    <w:p w:rsidR="00CC15B8" w:rsidRPr="00CD43C3" w:rsidRDefault="00CC15B8" w:rsidP="00CC15B8">
      <w:pPr>
        <w:pStyle w:val="subsection"/>
      </w:pPr>
      <w:r w:rsidRPr="00CD43C3">
        <w:tab/>
        <w:t>(4)</w:t>
      </w:r>
      <w:r w:rsidRPr="00CD43C3">
        <w:tab/>
        <w:t>The application must be in the prescribed form.</w:t>
      </w:r>
    </w:p>
    <w:p w:rsidR="00CC15B8" w:rsidRPr="00CD43C3" w:rsidRDefault="00CC15B8" w:rsidP="00CC15B8">
      <w:pPr>
        <w:pStyle w:val="subsection"/>
      </w:pPr>
      <w:r w:rsidRPr="00CD43C3">
        <w:tab/>
        <w:t>(5)</w:t>
      </w:r>
      <w:r w:rsidRPr="00CD43C3">
        <w:tab/>
        <w:t xml:space="preserve">An applicant must have the consents and agreements referred to in </w:t>
      </w:r>
      <w:r w:rsidR="00CD43C3">
        <w:t>subsection (</w:t>
      </w:r>
      <w:r w:rsidRPr="00CD43C3">
        <w:t>2) when the application is lodged. After the body is registered as a company, the applicant must give the consents and agreements to the company. The company must keep the consents and agreements.</w:t>
      </w:r>
    </w:p>
    <w:p w:rsidR="00CC15B8" w:rsidRPr="00CD43C3" w:rsidRDefault="00CC15B8" w:rsidP="00CC15B8">
      <w:pPr>
        <w:pStyle w:val="subsection"/>
      </w:pPr>
      <w:r w:rsidRPr="00CD43C3">
        <w:tab/>
        <w:t>(5A)</w:t>
      </w:r>
      <w:r w:rsidRPr="00CD43C3">
        <w:tab/>
        <w:t xml:space="preserve">An offence based on </w:t>
      </w:r>
      <w:r w:rsidR="00CD43C3">
        <w:t>subsection (</w:t>
      </w:r>
      <w:r w:rsidRPr="00CD43C3">
        <w:t>5)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(6)</w:t>
      </w:r>
      <w:r w:rsidRPr="00CD43C3">
        <w:tab/>
        <w:t>The following documents must be lodged with the application:</w:t>
      </w:r>
    </w:p>
    <w:p w:rsidR="00CC15B8" w:rsidRPr="00CD43C3" w:rsidRDefault="00CC15B8" w:rsidP="00CC15B8">
      <w:pPr>
        <w:pStyle w:val="paragraph"/>
      </w:pPr>
      <w:r w:rsidRPr="00CD43C3">
        <w:tab/>
        <w:t>(a)</w:t>
      </w:r>
      <w:r w:rsidRPr="00CD43C3">
        <w:tab/>
        <w:t>a certified copy of a current certificate of the body’s incorporation in its place of origin, or of a document that has a similar effect;</w:t>
      </w:r>
    </w:p>
    <w:p w:rsidR="00CC15B8" w:rsidRPr="00CD43C3" w:rsidRDefault="00CC15B8" w:rsidP="00CC15B8">
      <w:pPr>
        <w:pStyle w:val="paragraph"/>
      </w:pPr>
      <w:r w:rsidRPr="00CD43C3">
        <w:tab/>
        <w:t>(b)</w:t>
      </w:r>
      <w:r w:rsidRPr="00CD43C3">
        <w:tab/>
        <w:t>a certified printed copy of the body’s constitution (if any);</w:t>
      </w:r>
    </w:p>
    <w:p w:rsidR="00CC15B8" w:rsidRPr="00CD43C3" w:rsidRDefault="00CC15B8" w:rsidP="00CC15B8">
      <w:pPr>
        <w:pStyle w:val="paragraph"/>
      </w:pPr>
      <w:r w:rsidRPr="00CD43C3">
        <w:tab/>
        <w:t>(d)</w:t>
      </w:r>
      <w:r w:rsidRPr="00CD43C3">
        <w:tab/>
        <w:t>any other documents that are prescribed;</w:t>
      </w:r>
    </w:p>
    <w:p w:rsidR="00CC15B8" w:rsidRPr="00CD43C3" w:rsidRDefault="00CC15B8" w:rsidP="00CC15B8">
      <w:pPr>
        <w:pStyle w:val="paragraph"/>
      </w:pPr>
      <w:r w:rsidRPr="00CD43C3">
        <w:tab/>
        <w:t>(e)</w:t>
      </w:r>
      <w:r w:rsidRPr="00CD43C3">
        <w:tab/>
        <w:t>any other documents that ASIC requires by written notice given to the body.</w:t>
      </w:r>
    </w:p>
    <w:p w:rsidR="00CC15B8" w:rsidRPr="00CD43C3" w:rsidRDefault="00CC15B8" w:rsidP="00CC15B8">
      <w:pPr>
        <w:pStyle w:val="subsection2"/>
      </w:pPr>
      <w:r w:rsidRPr="00CD43C3">
        <w:t>A document need not be lodged if ASIC already has the document and agrees not to require its lodgment.</w:t>
      </w:r>
    </w:p>
    <w:p w:rsidR="00CC15B8" w:rsidRPr="00CD43C3" w:rsidRDefault="00CC15B8" w:rsidP="00CC15B8">
      <w:pPr>
        <w:pStyle w:val="subsection"/>
      </w:pPr>
      <w:r w:rsidRPr="00CD43C3">
        <w:tab/>
        <w:t>(7)</w:t>
      </w:r>
      <w:r w:rsidRPr="00CD43C3">
        <w:tab/>
        <w:t>The application must be accompanied by evidence that:</w:t>
      </w:r>
    </w:p>
    <w:p w:rsidR="00CC15B8" w:rsidRPr="00CD43C3" w:rsidRDefault="00CC15B8" w:rsidP="00CC15B8">
      <w:pPr>
        <w:pStyle w:val="paragraph"/>
      </w:pPr>
      <w:r w:rsidRPr="00CD43C3">
        <w:tab/>
        <w:t>(a)</w:t>
      </w:r>
      <w:r w:rsidRPr="00CD43C3">
        <w:tab/>
        <w:t xml:space="preserve">the body is not </w:t>
      </w:r>
      <w:r w:rsidR="00A0088E" w:rsidRPr="00CD43C3">
        <w:t>a Chapter</w:t>
      </w:r>
      <w:r w:rsidR="00CD43C3">
        <w:t> </w:t>
      </w:r>
      <w:r w:rsidR="00A0088E" w:rsidRPr="00CD43C3">
        <w:t>5 body corporate</w:t>
      </w:r>
      <w:r w:rsidRPr="00CD43C3">
        <w:t>; and</w:t>
      </w:r>
    </w:p>
    <w:p w:rsidR="00CC15B8" w:rsidRPr="00CD43C3" w:rsidRDefault="00CC15B8" w:rsidP="00CC15B8">
      <w:pPr>
        <w:pStyle w:val="paragraph"/>
      </w:pPr>
      <w:r w:rsidRPr="00CD43C3">
        <w:tab/>
        <w:t>(b)</w:t>
      </w:r>
      <w:r w:rsidRPr="00CD43C3">
        <w:tab/>
        <w:t xml:space="preserve">no application to wind up the body has been made to a court (in </w:t>
      </w:r>
      <w:smartTag w:uri="urn:schemas-microsoft-com:office:smarttags" w:element="country-region">
        <w:smartTag w:uri="urn:schemas-microsoft-com:office:smarttags" w:element="place">
          <w:r w:rsidRPr="00CD43C3">
            <w:t>Australia</w:t>
          </w:r>
        </w:smartTag>
      </w:smartTag>
      <w:r w:rsidRPr="00CD43C3">
        <w:t xml:space="preserve"> or elsewhere) that has not been dealt with; and</w:t>
      </w:r>
    </w:p>
    <w:p w:rsidR="00CC15B8" w:rsidRPr="00CD43C3" w:rsidRDefault="00CC15B8" w:rsidP="00CC15B8">
      <w:pPr>
        <w:pStyle w:val="paragraph"/>
      </w:pPr>
      <w:r w:rsidRPr="00CD43C3">
        <w:tab/>
        <w:t>(c)</w:t>
      </w:r>
      <w:r w:rsidRPr="00CD43C3">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CD43C3">
            <w:t>Australia</w:t>
          </w:r>
        </w:smartTag>
      </w:smartTag>
      <w:r w:rsidRPr="00CD43C3">
        <w:t xml:space="preserve"> or elsewhere) that has not been dealt with.</w:t>
      </w:r>
    </w:p>
    <w:p w:rsidR="00CC15B8" w:rsidRPr="00CD43C3" w:rsidRDefault="00CC15B8" w:rsidP="00CC15B8">
      <w:pPr>
        <w:pStyle w:val="subsection"/>
      </w:pPr>
      <w:r w:rsidRPr="00CD43C3">
        <w:tab/>
        <w:t>(8)</w:t>
      </w:r>
      <w:r w:rsidRPr="00CD43C3">
        <w:tab/>
        <w:t>The application must be accompanied by evidence that under the law of the body’s place of origin:</w:t>
      </w:r>
    </w:p>
    <w:p w:rsidR="00CC15B8" w:rsidRPr="00CD43C3" w:rsidRDefault="00CC15B8" w:rsidP="00CC15B8">
      <w:pPr>
        <w:pStyle w:val="paragraph"/>
      </w:pPr>
      <w:r w:rsidRPr="00CD43C3">
        <w:tab/>
        <w:t>(a)</w:t>
      </w:r>
      <w:r w:rsidRPr="00CD43C3">
        <w:tab/>
        <w:t>the body’s type is the same or substantially the same as the proposed type specified in the application; and</w:t>
      </w:r>
    </w:p>
    <w:p w:rsidR="00CC15B8" w:rsidRPr="00CD43C3" w:rsidRDefault="00CC15B8" w:rsidP="00CC15B8">
      <w:pPr>
        <w:pStyle w:val="paragraph"/>
      </w:pPr>
      <w:r w:rsidRPr="00CD43C3">
        <w:tab/>
        <w:t>(b)</w:t>
      </w:r>
      <w:r w:rsidRPr="00CD43C3">
        <w:tab/>
        <w:t>if the members of the body have limited liability—the body’s constitution defines how and to what extent that liability is limited; and</w:t>
      </w:r>
    </w:p>
    <w:p w:rsidR="00CC15B8" w:rsidRPr="00CD43C3" w:rsidRDefault="00CC15B8" w:rsidP="00CC15B8">
      <w:pPr>
        <w:pStyle w:val="paragraph"/>
      </w:pPr>
      <w:r w:rsidRPr="00CD43C3">
        <w:tab/>
        <w:t>(d)</w:t>
      </w:r>
      <w:r w:rsidRPr="00CD43C3">
        <w:tab/>
        <w:t>the transfer of the body’s incorporation is authorised; and</w:t>
      </w:r>
    </w:p>
    <w:p w:rsidR="00CC15B8" w:rsidRPr="00CD43C3" w:rsidRDefault="00CC15B8" w:rsidP="00CC15B8">
      <w:pPr>
        <w:pStyle w:val="paragraph"/>
      </w:pPr>
      <w:r w:rsidRPr="00CD43C3">
        <w:tab/>
        <w:t>(e)</w:t>
      </w:r>
      <w:r w:rsidRPr="00CD43C3">
        <w:tab/>
        <w:t>the body has complied with the requirements (if any) of that law for the transfer of its incorporation; and</w:t>
      </w:r>
    </w:p>
    <w:p w:rsidR="00CC15B8" w:rsidRPr="00CD43C3" w:rsidRDefault="00CC15B8" w:rsidP="00CC15B8">
      <w:pPr>
        <w:pStyle w:val="paragraph"/>
      </w:pPr>
      <w:r w:rsidRPr="00CD43C3">
        <w:tab/>
        <w:t>(f)</w:t>
      </w:r>
      <w:r w:rsidRPr="00CD43C3">
        <w:tab/>
        <w:t>if those requirements do not include consent to the transfer by the members of the body—the members:</w:t>
      </w:r>
    </w:p>
    <w:p w:rsidR="00CC15B8" w:rsidRPr="00CD43C3" w:rsidRDefault="00CC15B8" w:rsidP="00CC15B8">
      <w:pPr>
        <w:pStyle w:val="paragraphsub"/>
      </w:pPr>
      <w:r w:rsidRPr="00CD43C3">
        <w:tab/>
        <w:t>(i)</w:t>
      </w:r>
      <w:r w:rsidRPr="00CD43C3">
        <w:tab/>
        <w:t>have consented to the transfer by a resolution that has been passed at a meeting by at least 75% of the votes cast by members entitled to vote on the resolution; and</w:t>
      </w:r>
    </w:p>
    <w:p w:rsidR="00CC15B8" w:rsidRPr="00CD43C3" w:rsidRDefault="00CC15B8" w:rsidP="00CC15B8">
      <w:pPr>
        <w:pStyle w:val="paragraphsub"/>
      </w:pPr>
      <w:r w:rsidRPr="00CD43C3">
        <w:tab/>
        <w:t>(ii)</w:t>
      </w:r>
      <w:r w:rsidRPr="00CD43C3">
        <w:tab/>
        <w:t>were given at least 21 days notice of the meeting and the proposed resolution.</w:t>
      </w:r>
    </w:p>
    <w:p w:rsidR="00CC15B8" w:rsidRPr="00CD43C3" w:rsidRDefault="00CC15B8" w:rsidP="00CC15B8">
      <w:pPr>
        <w:pStyle w:val="subsection"/>
      </w:pPr>
      <w:r w:rsidRPr="00CD43C3">
        <w:tab/>
        <w:t>(9)</w:t>
      </w:r>
      <w:r w:rsidRPr="00CD43C3">
        <w:tab/>
        <w:t xml:space="preserve">The evidence lodged in accordance with </w:t>
      </w:r>
      <w:r w:rsidR="00CD43C3">
        <w:t>subsections (</w:t>
      </w:r>
      <w:r w:rsidRPr="00CD43C3">
        <w:t>7) and (8) must be satisfactory proof to ASIC of the matters referred to in those subsections.</w:t>
      </w:r>
    </w:p>
    <w:p w:rsidR="00CC15B8" w:rsidRPr="00CD43C3" w:rsidRDefault="00CC15B8" w:rsidP="00CC15B8">
      <w:pPr>
        <w:pStyle w:val="notetext"/>
      </w:pPr>
      <w:r w:rsidRPr="00CD43C3">
        <w:t>Note:</w:t>
      </w:r>
      <w:r w:rsidRPr="00CD43C3">
        <w:tab/>
        <w:t>Section</w:t>
      </w:r>
      <w:r w:rsidR="00CD43C3">
        <w:t> </w:t>
      </w:r>
      <w:r w:rsidRPr="00CD43C3">
        <w:t>1304 requires documents that are not in English to be translated into English.</w:t>
      </w:r>
    </w:p>
    <w:p w:rsidR="00CC15B8" w:rsidRPr="00CD43C3" w:rsidRDefault="00CC15B8" w:rsidP="00CC15B8">
      <w:pPr>
        <w:pStyle w:val="ActHead5"/>
      </w:pPr>
      <w:bookmarkStart w:id="791" w:name="_Toc512007766"/>
      <w:r w:rsidRPr="00CD43C3">
        <w:rPr>
          <w:rStyle w:val="CharSectno"/>
        </w:rPr>
        <w:t>601BD</w:t>
      </w:r>
      <w:r w:rsidRPr="00CD43C3">
        <w:t xml:space="preserve">  ASIC gives body ACN, registers as company and issues certificate</w:t>
      </w:r>
      <w:bookmarkEnd w:id="791"/>
    </w:p>
    <w:p w:rsidR="00CC15B8" w:rsidRPr="00CD43C3" w:rsidRDefault="00CC15B8" w:rsidP="00CC15B8">
      <w:pPr>
        <w:pStyle w:val="SubsectionHead"/>
      </w:pPr>
      <w:r w:rsidRPr="00CD43C3">
        <w:t>Registration</w:t>
      </w:r>
    </w:p>
    <w:p w:rsidR="00CC15B8" w:rsidRPr="00CD43C3" w:rsidRDefault="00CC15B8" w:rsidP="00CC15B8">
      <w:pPr>
        <w:pStyle w:val="subsection"/>
      </w:pPr>
      <w:r w:rsidRPr="00CD43C3">
        <w:tab/>
        <w:t>(1)</w:t>
      </w:r>
      <w:r w:rsidRPr="00CD43C3">
        <w:tab/>
        <w:t>If an application is lodged under section</w:t>
      </w:r>
      <w:r w:rsidR="00CD43C3">
        <w:t> </w:t>
      </w:r>
      <w:r w:rsidRPr="00CD43C3">
        <w:t>601BC, ASIC may:</w:t>
      </w:r>
    </w:p>
    <w:p w:rsidR="00CC15B8" w:rsidRPr="00CD43C3" w:rsidRDefault="00CC15B8" w:rsidP="00CC15B8">
      <w:pPr>
        <w:pStyle w:val="paragraph"/>
      </w:pPr>
      <w:r w:rsidRPr="00CD43C3">
        <w:tab/>
        <w:t>(a)</w:t>
      </w:r>
      <w:r w:rsidRPr="00CD43C3">
        <w:tab/>
        <w:t>give the body an ACN; and</w:t>
      </w:r>
    </w:p>
    <w:p w:rsidR="00CC15B8" w:rsidRPr="00CD43C3" w:rsidRDefault="00CC15B8" w:rsidP="00CC15B8">
      <w:pPr>
        <w:pStyle w:val="paragraph"/>
      </w:pPr>
      <w:r w:rsidRPr="00CD43C3">
        <w:tab/>
        <w:t>(b)</w:t>
      </w:r>
      <w:r w:rsidRPr="00CD43C3">
        <w:tab/>
        <w:t>register the body as a company of the proposed type specified in the application; and</w:t>
      </w:r>
    </w:p>
    <w:p w:rsidR="00CC15B8" w:rsidRPr="00CD43C3" w:rsidRDefault="00CC15B8" w:rsidP="00CC15B8">
      <w:pPr>
        <w:pStyle w:val="paragraph"/>
      </w:pPr>
      <w:r w:rsidRPr="00CD43C3">
        <w:tab/>
        <w:t>(c)</w:t>
      </w:r>
      <w:r w:rsidRPr="00CD43C3">
        <w:tab/>
        <w:t>issue a certificate that states:</w:t>
      </w:r>
    </w:p>
    <w:p w:rsidR="00CC15B8" w:rsidRPr="00CD43C3" w:rsidRDefault="00CC15B8" w:rsidP="00CC15B8">
      <w:pPr>
        <w:pStyle w:val="paragraphsub"/>
      </w:pPr>
      <w:r w:rsidRPr="00CD43C3">
        <w:tab/>
        <w:t>(i)</w:t>
      </w:r>
      <w:r w:rsidRPr="00CD43C3">
        <w:tab/>
        <w:t>the company’s name; and</w:t>
      </w:r>
    </w:p>
    <w:p w:rsidR="00CC15B8" w:rsidRPr="00CD43C3" w:rsidRDefault="00CC15B8" w:rsidP="00CC15B8">
      <w:pPr>
        <w:pStyle w:val="paragraphsub"/>
      </w:pPr>
      <w:r w:rsidRPr="00CD43C3">
        <w:tab/>
        <w:t>(ii)</w:t>
      </w:r>
      <w:r w:rsidRPr="00CD43C3">
        <w:tab/>
        <w:t>the company’s ACN; and</w:t>
      </w:r>
    </w:p>
    <w:p w:rsidR="00CC15B8" w:rsidRPr="00CD43C3" w:rsidRDefault="00CC15B8" w:rsidP="00CC15B8">
      <w:pPr>
        <w:pStyle w:val="paragraphsub"/>
      </w:pPr>
      <w:r w:rsidRPr="00CD43C3">
        <w:tab/>
        <w:t>(iii)</w:t>
      </w:r>
      <w:r w:rsidRPr="00CD43C3">
        <w:tab/>
        <w:t>the company’s type; and</w:t>
      </w:r>
    </w:p>
    <w:p w:rsidR="00CC15B8" w:rsidRPr="00CD43C3" w:rsidRDefault="00CC15B8" w:rsidP="00CC15B8">
      <w:pPr>
        <w:pStyle w:val="paragraphsub"/>
      </w:pPr>
      <w:r w:rsidRPr="00CD43C3">
        <w:tab/>
        <w:t>(iv)</w:t>
      </w:r>
      <w:r w:rsidRPr="00CD43C3">
        <w:tab/>
        <w:t>that the company is registered as a company under this Act; and</w:t>
      </w:r>
    </w:p>
    <w:p w:rsidR="00CC15B8" w:rsidRPr="00CD43C3" w:rsidRDefault="00CC15B8" w:rsidP="00CC15B8">
      <w:pPr>
        <w:pStyle w:val="paragraphsub"/>
      </w:pPr>
      <w:r w:rsidRPr="00CD43C3">
        <w:tab/>
        <w:t>(v)</w:t>
      </w:r>
      <w:r w:rsidRPr="00CD43C3">
        <w:tab/>
        <w:t>the State or Territory in which the company is taken to be registered; and</w:t>
      </w:r>
    </w:p>
    <w:p w:rsidR="00CC15B8" w:rsidRPr="00CD43C3" w:rsidRDefault="00CC15B8" w:rsidP="00CC15B8">
      <w:pPr>
        <w:pStyle w:val="paragraphsub"/>
      </w:pPr>
      <w:r w:rsidRPr="00CD43C3">
        <w:tab/>
        <w:t>(vi)</w:t>
      </w:r>
      <w:r w:rsidRPr="00CD43C3">
        <w:tab/>
        <w:t>the date of registration.</w:t>
      </w:r>
    </w:p>
    <w:p w:rsidR="00CC15B8" w:rsidRPr="00CD43C3" w:rsidRDefault="00CC15B8" w:rsidP="00CC15B8">
      <w:pPr>
        <w:pStyle w:val="notetext"/>
      </w:pPr>
      <w:r w:rsidRPr="00CD43C3">
        <w:t>Note:</w:t>
      </w:r>
      <w:r w:rsidRPr="00CD43C3">
        <w:tab/>
        <w:t>For the evidentiary value of a certificate of registration, see subsection</w:t>
      </w:r>
      <w:r w:rsidR="00CD43C3">
        <w:t> </w:t>
      </w:r>
      <w:r w:rsidRPr="00CD43C3">
        <w:t>1274(7A).</w:t>
      </w:r>
    </w:p>
    <w:p w:rsidR="00CC15B8" w:rsidRPr="00CD43C3" w:rsidRDefault="00CC15B8" w:rsidP="00CC15B8">
      <w:pPr>
        <w:pStyle w:val="SubsectionHead"/>
      </w:pPr>
      <w:r w:rsidRPr="00CD43C3">
        <w:t>ASIC must keep record of registration</w:t>
      </w:r>
    </w:p>
    <w:p w:rsidR="00CC15B8" w:rsidRPr="00CD43C3" w:rsidRDefault="00CC15B8" w:rsidP="00CC15B8">
      <w:pPr>
        <w:pStyle w:val="subsection"/>
      </w:pPr>
      <w:r w:rsidRPr="00CD43C3">
        <w:tab/>
        <w:t>(2)</w:t>
      </w:r>
      <w:r w:rsidRPr="00CD43C3">
        <w:tab/>
        <w:t>ASIC must keep a record of the registration. Subsections</w:t>
      </w:r>
      <w:r w:rsidR="00CD43C3">
        <w:t> </w:t>
      </w:r>
      <w:r w:rsidRPr="00CD43C3">
        <w:t>1274(2) and (5) apply to the record as if it were a document lodged with ASIC.</w:t>
      </w:r>
    </w:p>
    <w:p w:rsidR="00CC15B8" w:rsidRPr="00CD43C3" w:rsidRDefault="00CC15B8" w:rsidP="00CC15B8">
      <w:pPr>
        <w:pStyle w:val="ActHead5"/>
      </w:pPr>
      <w:bookmarkStart w:id="792" w:name="_Toc512007767"/>
      <w:r w:rsidRPr="00CD43C3">
        <w:rPr>
          <w:rStyle w:val="CharSectno"/>
        </w:rPr>
        <w:t>601BE</w:t>
      </w:r>
      <w:r w:rsidRPr="00CD43C3">
        <w:t xml:space="preserve">  Registered office</w:t>
      </w:r>
      <w:bookmarkEnd w:id="792"/>
    </w:p>
    <w:p w:rsidR="00CC15B8" w:rsidRPr="00CD43C3" w:rsidRDefault="00CC15B8" w:rsidP="00CC15B8">
      <w:pPr>
        <w:pStyle w:val="subsection"/>
      </w:pPr>
      <w:r w:rsidRPr="00CD43C3">
        <w:tab/>
      </w:r>
      <w:r w:rsidRPr="00CD43C3">
        <w:tab/>
        <w:t>The address specified in the application as the body’s proposed registered office becomes the address of its registered office as a company on registration.</w:t>
      </w:r>
    </w:p>
    <w:p w:rsidR="00CC15B8" w:rsidRPr="00CD43C3" w:rsidRDefault="00CC15B8" w:rsidP="00CC15B8">
      <w:pPr>
        <w:pStyle w:val="ActHead5"/>
      </w:pPr>
      <w:bookmarkStart w:id="793" w:name="_Toc512007768"/>
      <w:r w:rsidRPr="00CD43C3">
        <w:rPr>
          <w:rStyle w:val="CharSectno"/>
        </w:rPr>
        <w:t>601BF</w:t>
      </w:r>
      <w:r w:rsidRPr="00CD43C3">
        <w:t xml:space="preserve">  Name</w:t>
      </w:r>
      <w:bookmarkEnd w:id="793"/>
    </w:p>
    <w:p w:rsidR="00CC15B8" w:rsidRPr="00CD43C3" w:rsidRDefault="00CC15B8" w:rsidP="00CC15B8">
      <w:pPr>
        <w:pStyle w:val="subsection"/>
      </w:pPr>
      <w:r w:rsidRPr="00CD43C3">
        <w:tab/>
      </w:r>
      <w:r w:rsidRPr="00CD43C3">
        <w:tab/>
        <w:t>A company registered under this Part has a name on registration that is:</w:t>
      </w:r>
    </w:p>
    <w:p w:rsidR="00CC15B8" w:rsidRPr="00CD43C3" w:rsidRDefault="00CC15B8" w:rsidP="00CC15B8">
      <w:pPr>
        <w:pStyle w:val="paragraph"/>
      </w:pPr>
      <w:r w:rsidRPr="00CD43C3">
        <w:tab/>
        <w:t>(a)</w:t>
      </w:r>
      <w:r w:rsidRPr="00CD43C3">
        <w:tab/>
        <w:t>an available name; or</w:t>
      </w:r>
    </w:p>
    <w:p w:rsidR="00CC15B8" w:rsidRPr="00CD43C3" w:rsidRDefault="00CC15B8" w:rsidP="00CC15B8">
      <w:pPr>
        <w:pStyle w:val="paragraph"/>
      </w:pPr>
      <w:r w:rsidRPr="00CD43C3">
        <w:tab/>
        <w:t>(b)</w:t>
      </w:r>
      <w:r w:rsidRPr="00CD43C3">
        <w:tab/>
        <w:t>the expression “Australian Company Number” followed by the company’s ACN.</w:t>
      </w:r>
    </w:p>
    <w:p w:rsidR="00CC15B8" w:rsidRPr="00CD43C3" w:rsidRDefault="00CC15B8" w:rsidP="00CC15B8">
      <w:pPr>
        <w:pStyle w:val="subsection2"/>
      </w:pPr>
      <w:r w:rsidRPr="00CD43C3">
        <w:t>The name must also include the words required by subsection</w:t>
      </w:r>
      <w:r w:rsidR="00CD43C3">
        <w:t> </w:t>
      </w:r>
      <w:r w:rsidRPr="00CD43C3">
        <w:t>148(2) or 148(3).</w:t>
      </w:r>
    </w:p>
    <w:p w:rsidR="00CC15B8" w:rsidRPr="00CD43C3" w:rsidRDefault="00CC15B8" w:rsidP="00CC15B8">
      <w:pPr>
        <w:pStyle w:val="ActHead5"/>
      </w:pPr>
      <w:bookmarkStart w:id="794" w:name="_Toc512007769"/>
      <w:r w:rsidRPr="00CD43C3">
        <w:rPr>
          <w:rStyle w:val="CharSectno"/>
        </w:rPr>
        <w:t>601BG</w:t>
      </w:r>
      <w:r w:rsidRPr="00CD43C3">
        <w:t xml:space="preserve">  Constitution</w:t>
      </w:r>
      <w:bookmarkEnd w:id="794"/>
    </w:p>
    <w:p w:rsidR="00CC15B8" w:rsidRPr="00CD43C3" w:rsidRDefault="00CC15B8" w:rsidP="00CC15B8">
      <w:pPr>
        <w:pStyle w:val="subsection"/>
      </w:pPr>
      <w:r w:rsidRPr="00CD43C3">
        <w:tab/>
        <w:t>(1)</w:t>
      </w:r>
      <w:r w:rsidRPr="00CD43C3">
        <w:tab/>
        <w:t>The constitution on registration (if any) of a company registered under this Part is the constitution lodged with the application.</w:t>
      </w:r>
    </w:p>
    <w:p w:rsidR="00CC15B8" w:rsidRPr="00CD43C3" w:rsidRDefault="00CC15B8" w:rsidP="00CC15B8">
      <w:pPr>
        <w:pStyle w:val="subsection"/>
      </w:pPr>
      <w:r w:rsidRPr="00CD43C3">
        <w:tab/>
        <w:t>(2)</w:t>
      </w:r>
      <w:r w:rsidRPr="00CD43C3">
        <w:tab/>
        <w:t>If any text in a constitution lodged with the application is not in English, the English translation of that text lodged with the application for registration is taken to be the relevant text in the constitution on registration.</w:t>
      </w:r>
    </w:p>
    <w:p w:rsidR="00CC15B8" w:rsidRPr="00CD43C3" w:rsidRDefault="00CC15B8" w:rsidP="00CC15B8">
      <w:pPr>
        <w:pStyle w:val="ActHead5"/>
      </w:pPr>
      <w:bookmarkStart w:id="795" w:name="_Toc512007770"/>
      <w:r w:rsidRPr="00CD43C3">
        <w:rPr>
          <w:rStyle w:val="CharSectno"/>
        </w:rPr>
        <w:t>601BH</w:t>
      </w:r>
      <w:r w:rsidRPr="00CD43C3">
        <w:t xml:space="preserve">  Modifications of constitution</w:t>
      </w:r>
      <w:bookmarkEnd w:id="795"/>
    </w:p>
    <w:p w:rsidR="00CC15B8" w:rsidRPr="00CD43C3" w:rsidRDefault="00CC15B8" w:rsidP="00CC15B8">
      <w:pPr>
        <w:pStyle w:val="subsection"/>
      </w:pPr>
      <w:r w:rsidRPr="00CD43C3">
        <w:tab/>
        <w:t>(1)</w:t>
      </w:r>
      <w:r w:rsidRPr="00CD43C3">
        <w:tab/>
        <w:t>A company registered under this Part must modify its constitution within 3 months after registration to give effect to this Part.</w:t>
      </w:r>
    </w:p>
    <w:p w:rsidR="00CC15B8" w:rsidRPr="00CD43C3" w:rsidRDefault="00CC15B8" w:rsidP="00CC15B8">
      <w:pPr>
        <w:pStyle w:val="subsection"/>
      </w:pPr>
      <w:r w:rsidRPr="00CD43C3">
        <w:tab/>
        <w:t>(2)</w:t>
      </w:r>
      <w:r w:rsidRPr="00CD43C3">
        <w:tab/>
        <w:t>If the constitution specifies amounts of money expressed in foreign currency, the company must:</w:t>
      </w:r>
    </w:p>
    <w:p w:rsidR="00CC15B8" w:rsidRPr="00CD43C3" w:rsidRDefault="00CC15B8" w:rsidP="00CC15B8">
      <w:pPr>
        <w:pStyle w:val="paragraph"/>
      </w:pPr>
      <w:r w:rsidRPr="00CD43C3">
        <w:tab/>
        <w:t>(a)</w:t>
      </w:r>
      <w:r w:rsidRPr="00CD43C3">
        <w:tab/>
        <w:t>fix a single rate of conversion by resolution; and</w:t>
      </w:r>
    </w:p>
    <w:p w:rsidR="00CC15B8" w:rsidRPr="00CD43C3" w:rsidRDefault="00CC15B8" w:rsidP="00CC15B8">
      <w:pPr>
        <w:pStyle w:val="paragraph"/>
      </w:pPr>
      <w:r w:rsidRPr="00CD43C3">
        <w:tab/>
        <w:t>(b)</w:t>
      </w:r>
      <w:r w:rsidRPr="00CD43C3">
        <w:tab/>
        <w:t>modify its constitution by special resolution to convert those amounts into Australian currency using that rate.</w:t>
      </w:r>
    </w:p>
    <w:p w:rsidR="00CC15B8" w:rsidRPr="00CD43C3" w:rsidRDefault="00CC15B8" w:rsidP="00CC15B8">
      <w:pPr>
        <w:pStyle w:val="subsection2"/>
      </w:pPr>
      <w:r w:rsidRPr="00CD43C3">
        <w:t>The modification must be made within 3 months after registration.</w:t>
      </w:r>
    </w:p>
    <w:p w:rsidR="00CC15B8" w:rsidRPr="00CD43C3" w:rsidRDefault="00CC15B8" w:rsidP="00CC15B8">
      <w:pPr>
        <w:pStyle w:val="subsection"/>
      </w:pPr>
      <w:r w:rsidRPr="00CD43C3">
        <w:tab/>
        <w:t>(2A)</w:t>
      </w:r>
      <w:r w:rsidRPr="00CD43C3">
        <w:tab/>
        <w:t xml:space="preserve">An offence based on </w:t>
      </w:r>
      <w:r w:rsidR="00CD43C3">
        <w:t>subsection (</w:t>
      </w:r>
      <w:r w:rsidRPr="00CD43C3">
        <w:t>1) or (2)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(3)</w:t>
      </w:r>
      <w:r w:rsidRPr="00CD43C3">
        <w:tab/>
        <w:t>An amendment of a company’s constitution under this section does not affect the number and class of shares held by each member.</w:t>
      </w:r>
    </w:p>
    <w:p w:rsidR="00CC15B8" w:rsidRPr="00CD43C3" w:rsidRDefault="00CC15B8" w:rsidP="00CC15B8">
      <w:pPr>
        <w:pStyle w:val="ActHead5"/>
      </w:pPr>
      <w:bookmarkStart w:id="796" w:name="_Toc512007771"/>
      <w:r w:rsidRPr="00CD43C3">
        <w:rPr>
          <w:rStyle w:val="CharSectno"/>
        </w:rPr>
        <w:t>601BJ</w:t>
      </w:r>
      <w:r w:rsidRPr="00CD43C3">
        <w:t xml:space="preserve">  ASIC may direct company to apply for Court approval for modifications of constitution</w:t>
      </w:r>
      <w:bookmarkEnd w:id="796"/>
    </w:p>
    <w:p w:rsidR="00CC15B8" w:rsidRPr="00CD43C3" w:rsidRDefault="00CC15B8" w:rsidP="00CC15B8">
      <w:pPr>
        <w:pStyle w:val="subsection"/>
      </w:pPr>
      <w:r w:rsidRPr="00CD43C3">
        <w:tab/>
        <w:t>(1)</w:t>
      </w:r>
      <w:r w:rsidRPr="00CD43C3">
        <w:tab/>
        <w:t>ASIC may give the company a written direction to apply to the Court within a specified period for an order approving the modified constitution.</w:t>
      </w:r>
    </w:p>
    <w:p w:rsidR="00CC15B8" w:rsidRPr="00CD43C3" w:rsidRDefault="00CC15B8" w:rsidP="0006640A">
      <w:pPr>
        <w:pStyle w:val="subsection"/>
        <w:keepNext/>
      </w:pPr>
      <w:r w:rsidRPr="00CD43C3">
        <w:tab/>
        <w:t>(2)</w:t>
      </w:r>
      <w:r w:rsidRPr="00CD43C3">
        <w:tab/>
        <w:t>The Court may make an order:</w:t>
      </w:r>
    </w:p>
    <w:p w:rsidR="00CC15B8" w:rsidRPr="00CD43C3" w:rsidRDefault="00CC15B8" w:rsidP="00CC15B8">
      <w:pPr>
        <w:pStyle w:val="paragraph"/>
      </w:pPr>
      <w:r w:rsidRPr="00CD43C3">
        <w:tab/>
        <w:t>(a)</w:t>
      </w:r>
      <w:r w:rsidRPr="00CD43C3">
        <w:tab/>
        <w:t>declaring that the company has complied with section</w:t>
      </w:r>
      <w:r w:rsidR="00CD43C3">
        <w:t> </w:t>
      </w:r>
      <w:r w:rsidRPr="00CD43C3">
        <w:t>601BH; or</w:t>
      </w:r>
    </w:p>
    <w:p w:rsidR="00CC15B8" w:rsidRPr="00CD43C3" w:rsidRDefault="00CC15B8" w:rsidP="00CC15B8">
      <w:pPr>
        <w:pStyle w:val="paragraph"/>
      </w:pPr>
      <w:r w:rsidRPr="00CD43C3">
        <w:tab/>
        <w:t>(b)</w:t>
      </w:r>
      <w:r w:rsidRPr="00CD43C3">
        <w:tab/>
        <w:t>declaring that the company will comply with section</w:t>
      </w:r>
      <w:r w:rsidR="00CD43C3">
        <w:t> </w:t>
      </w:r>
      <w:r w:rsidRPr="00CD43C3">
        <w:t>601BH if it makes further modifications of its constitution as specified in the order.</w:t>
      </w:r>
    </w:p>
    <w:p w:rsidR="00CC15B8" w:rsidRPr="00CD43C3" w:rsidRDefault="00CC15B8" w:rsidP="00CC15B8">
      <w:pPr>
        <w:pStyle w:val="subsection"/>
      </w:pPr>
      <w:r w:rsidRPr="00CD43C3">
        <w:tab/>
        <w:t>(3)</w:t>
      </w:r>
      <w:r w:rsidRPr="00CD43C3">
        <w:tab/>
        <w:t>The company must lodge a copy of the order with ASIC within 14 days after the order is made.</w:t>
      </w:r>
    </w:p>
    <w:p w:rsidR="00CC15B8" w:rsidRPr="00CD43C3" w:rsidRDefault="00CC15B8" w:rsidP="00CC15B8">
      <w:pPr>
        <w:pStyle w:val="subsection"/>
      </w:pPr>
      <w:r w:rsidRPr="00CD43C3">
        <w:tab/>
        <w:t>(4)</w:t>
      </w:r>
      <w:r w:rsidRPr="00CD43C3">
        <w:tab/>
        <w:t xml:space="preserve">An offence based on </w:t>
      </w:r>
      <w:r w:rsidR="00CD43C3">
        <w:t>subsection (</w:t>
      </w:r>
      <w:r w:rsidRPr="00CD43C3">
        <w:t>3)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797" w:name="_Toc512007772"/>
      <w:r w:rsidRPr="00CD43C3">
        <w:rPr>
          <w:rStyle w:val="CharSectno"/>
        </w:rPr>
        <w:t>601BK</w:t>
      </w:r>
      <w:r w:rsidRPr="00CD43C3">
        <w:t xml:space="preserve">  Establishing registers and minute books</w:t>
      </w:r>
      <w:bookmarkEnd w:id="797"/>
    </w:p>
    <w:p w:rsidR="00CC15B8" w:rsidRPr="00CD43C3" w:rsidRDefault="00CC15B8" w:rsidP="00CC15B8">
      <w:pPr>
        <w:pStyle w:val="subsection"/>
      </w:pPr>
      <w:r w:rsidRPr="00CD43C3">
        <w:tab/>
        <w:t>(1)</w:t>
      </w:r>
      <w:r w:rsidRPr="00CD43C3">
        <w:tab/>
        <w:t>A company registered under this Part must, within 14 days after registration:</w:t>
      </w:r>
    </w:p>
    <w:p w:rsidR="008E6CE0" w:rsidRPr="00CD43C3" w:rsidRDefault="008E6CE0" w:rsidP="008E6CE0">
      <w:pPr>
        <w:pStyle w:val="paragraph"/>
      </w:pPr>
      <w:r w:rsidRPr="00CD43C3">
        <w:tab/>
        <w:t>(a)</w:t>
      </w:r>
      <w:r w:rsidRPr="00CD43C3">
        <w:tab/>
        <w:t>set up the register required by section</w:t>
      </w:r>
      <w:r w:rsidR="00CD43C3">
        <w:t> </w:t>
      </w:r>
      <w:r w:rsidRPr="00CD43C3">
        <w:t>168; and</w:t>
      </w:r>
    </w:p>
    <w:p w:rsidR="008E6CE0" w:rsidRPr="00CD43C3" w:rsidRDefault="008E6CE0" w:rsidP="008E6CE0">
      <w:pPr>
        <w:pStyle w:val="paragraph"/>
      </w:pPr>
      <w:r w:rsidRPr="00CD43C3">
        <w:tab/>
        <w:t>(b)</w:t>
      </w:r>
      <w:r w:rsidRPr="00CD43C3">
        <w:tab/>
        <w:t>include in the register the information that is required to be included in the register and that is available to the company on registration; and</w:t>
      </w:r>
    </w:p>
    <w:p w:rsidR="00CC15B8" w:rsidRPr="00CD43C3" w:rsidRDefault="00CC15B8" w:rsidP="00CC15B8">
      <w:pPr>
        <w:pStyle w:val="paragraph"/>
      </w:pPr>
      <w:r w:rsidRPr="00CD43C3">
        <w:tab/>
        <w:t>(c)</w:t>
      </w:r>
      <w:r w:rsidRPr="00CD43C3">
        <w:tab/>
        <w:t>set up the minute books required by section</w:t>
      </w:r>
      <w:r w:rsidR="00CD43C3">
        <w:t> </w:t>
      </w:r>
      <w:r w:rsidRPr="00CD43C3">
        <w:t>251A.</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During the 14 days the company need not comply with a person’s request to inspect or obtain a copy of:</w:t>
      </w:r>
    </w:p>
    <w:p w:rsidR="00CC15B8" w:rsidRPr="00CD43C3" w:rsidRDefault="00CC15B8" w:rsidP="00CC15B8">
      <w:pPr>
        <w:pStyle w:val="paragraph"/>
      </w:pPr>
      <w:r w:rsidRPr="00CD43C3">
        <w:tab/>
        <w:t>(a)</w:t>
      </w:r>
      <w:r w:rsidRPr="00CD43C3">
        <w:tab/>
        <w:t>information in a register; or</w:t>
      </w:r>
    </w:p>
    <w:p w:rsidR="00CC15B8" w:rsidRPr="00CD43C3" w:rsidRDefault="00CC15B8" w:rsidP="00CC15B8">
      <w:pPr>
        <w:pStyle w:val="paragraph"/>
      </w:pPr>
      <w:r w:rsidRPr="00CD43C3">
        <w:tab/>
        <w:t>(b)</w:t>
      </w:r>
      <w:r w:rsidRPr="00CD43C3">
        <w:tab/>
        <w:t>a minute of a general meeting.</w:t>
      </w:r>
    </w:p>
    <w:p w:rsidR="00CC15B8" w:rsidRPr="00CD43C3" w:rsidRDefault="00CC15B8" w:rsidP="00CC15B8">
      <w:pPr>
        <w:pStyle w:val="subsection2"/>
      </w:pPr>
      <w:r w:rsidRPr="00CD43C3">
        <w:t>However, the period within which the company must comply with the request begins at the end of the 14 days.</w:t>
      </w:r>
    </w:p>
    <w:p w:rsidR="00CC15B8" w:rsidRPr="00CD43C3" w:rsidRDefault="00CC15B8" w:rsidP="00CC15B8">
      <w:pPr>
        <w:pStyle w:val="ActHead5"/>
      </w:pPr>
      <w:bookmarkStart w:id="798" w:name="_Toc512007773"/>
      <w:r w:rsidRPr="00CD43C3">
        <w:rPr>
          <w:rStyle w:val="CharSectno"/>
        </w:rPr>
        <w:t>601BL</w:t>
      </w:r>
      <w:r w:rsidRPr="00CD43C3">
        <w:t xml:space="preserve">  Registration of registered bodies</w:t>
      </w:r>
      <w:bookmarkEnd w:id="798"/>
    </w:p>
    <w:p w:rsidR="00CC15B8" w:rsidRPr="00CD43C3" w:rsidRDefault="00CC15B8" w:rsidP="00CC15B8">
      <w:pPr>
        <w:pStyle w:val="subsection"/>
      </w:pPr>
      <w:r w:rsidRPr="00CD43C3">
        <w:tab/>
        <w:t>(1)</w:t>
      </w:r>
      <w:r w:rsidRPr="00CD43C3">
        <w:tab/>
        <w:t>If a registered body becomes registered as a company under this Part, it ceases to be a registered body. ASIC must remove the body’s name from the appropriate register kept for the purposes of Division</w:t>
      </w:r>
      <w:r w:rsidR="00CD43C3">
        <w:t> </w:t>
      </w:r>
      <w:r w:rsidRPr="00CD43C3">
        <w:t>1 or 2 of Part</w:t>
      </w:r>
      <w:r w:rsidR="00CD43C3">
        <w:t> </w:t>
      </w:r>
      <w:r w:rsidRPr="00CD43C3">
        <w:t>5B.2.</w:t>
      </w:r>
    </w:p>
    <w:p w:rsidR="00CC15B8" w:rsidRPr="00CD43C3" w:rsidRDefault="00CC15B8" w:rsidP="00CC15B8">
      <w:pPr>
        <w:pStyle w:val="subsection"/>
      </w:pPr>
      <w:r w:rsidRPr="00CD43C3">
        <w:tab/>
        <w:t>(2)</w:t>
      </w:r>
      <w:r w:rsidRPr="00CD43C3">
        <w:tab/>
        <w:t>ASIC may keep any of the documents relating to the company that were lodged because the company used to be a registered body.</w:t>
      </w:r>
    </w:p>
    <w:p w:rsidR="00CC15B8" w:rsidRPr="00CD43C3" w:rsidRDefault="00CC15B8" w:rsidP="00AA0187">
      <w:pPr>
        <w:pStyle w:val="ActHead3"/>
        <w:pageBreakBefore/>
      </w:pPr>
      <w:bookmarkStart w:id="799" w:name="_Toc512007774"/>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Operation of this Act</w:t>
      </w:r>
      <w:bookmarkEnd w:id="799"/>
    </w:p>
    <w:p w:rsidR="00CC15B8" w:rsidRPr="00CD43C3" w:rsidRDefault="00CC15B8" w:rsidP="00CC15B8">
      <w:pPr>
        <w:pStyle w:val="ActHead5"/>
      </w:pPr>
      <w:bookmarkStart w:id="800" w:name="_Toc512007775"/>
      <w:r w:rsidRPr="00CD43C3">
        <w:rPr>
          <w:rStyle w:val="CharSectno"/>
        </w:rPr>
        <w:t>601BM</w:t>
      </w:r>
      <w:r w:rsidRPr="00CD43C3">
        <w:rPr>
          <w:b w:val="0"/>
        </w:rPr>
        <w:t xml:space="preserve">  </w:t>
      </w:r>
      <w:r w:rsidRPr="00CD43C3">
        <w:t>Effect of registration under this Part</w:t>
      </w:r>
      <w:bookmarkEnd w:id="800"/>
    </w:p>
    <w:p w:rsidR="00CC15B8" w:rsidRPr="00CD43C3" w:rsidRDefault="00CC15B8" w:rsidP="00CC15B8">
      <w:pPr>
        <w:pStyle w:val="subsection"/>
      </w:pPr>
      <w:r w:rsidRPr="00CD43C3">
        <w:tab/>
        <w:t>(1)</w:t>
      </w:r>
      <w:r w:rsidRPr="00CD43C3">
        <w:tab/>
        <w:t>Registration under this Part does not:</w:t>
      </w:r>
    </w:p>
    <w:p w:rsidR="00CC15B8" w:rsidRPr="00CD43C3" w:rsidRDefault="00CC15B8" w:rsidP="00CC15B8">
      <w:pPr>
        <w:pStyle w:val="paragraph"/>
      </w:pPr>
      <w:r w:rsidRPr="00CD43C3">
        <w:tab/>
        <w:t>(a)</w:t>
      </w:r>
      <w:r w:rsidRPr="00CD43C3">
        <w:tab/>
        <w:t>create a new legal entity; or</w:t>
      </w:r>
    </w:p>
    <w:p w:rsidR="00CC15B8" w:rsidRPr="00CD43C3" w:rsidRDefault="00CC15B8" w:rsidP="00CC15B8">
      <w:pPr>
        <w:pStyle w:val="paragraph"/>
      </w:pPr>
      <w:r w:rsidRPr="00CD43C3">
        <w:tab/>
        <w:t>(b)</w:t>
      </w:r>
      <w:r w:rsidRPr="00CD43C3">
        <w:tab/>
        <w:t>affect the body’s existing property, rights or obligations (except as against the members of the body in their capacity as members); or</w:t>
      </w:r>
    </w:p>
    <w:p w:rsidR="00CC15B8" w:rsidRPr="00CD43C3" w:rsidRDefault="00CC15B8" w:rsidP="00CC15B8">
      <w:pPr>
        <w:pStyle w:val="paragraph"/>
      </w:pPr>
      <w:r w:rsidRPr="00CD43C3">
        <w:tab/>
        <w:t>(c)</w:t>
      </w:r>
      <w:r w:rsidRPr="00CD43C3">
        <w:tab/>
        <w:t>render defective any legal proceedings by or against the body or its members.</w:t>
      </w:r>
    </w:p>
    <w:p w:rsidR="00CC15B8" w:rsidRPr="00CD43C3" w:rsidRDefault="00CC15B8" w:rsidP="00CC15B8">
      <w:pPr>
        <w:pStyle w:val="subsection"/>
      </w:pPr>
      <w:r w:rsidRPr="00CD43C3">
        <w:tab/>
        <w:t>(2)</w:t>
      </w:r>
      <w:r w:rsidRPr="00CD43C3">
        <w:tab/>
        <w:t xml:space="preserve">This Part </w:t>
      </w:r>
      <w:r w:rsidR="008E6CE0" w:rsidRPr="00CD43C3">
        <w:t>sets out</w:t>
      </w:r>
      <w:r w:rsidRPr="00CD43C3">
        <w:t xml:space="preserve"> special provisions for companies registered under this Part.</w:t>
      </w:r>
    </w:p>
    <w:p w:rsidR="00CC15B8" w:rsidRPr="00CD43C3" w:rsidRDefault="00CC15B8" w:rsidP="00CC15B8">
      <w:pPr>
        <w:pStyle w:val="ActHead5"/>
      </w:pPr>
      <w:bookmarkStart w:id="801" w:name="_Toc512007776"/>
      <w:r w:rsidRPr="00CD43C3">
        <w:rPr>
          <w:rStyle w:val="CharSectno"/>
        </w:rPr>
        <w:t>601BN</w:t>
      </w:r>
      <w:r w:rsidRPr="00CD43C3">
        <w:t xml:space="preserve">  Liability of members on winding up</w:t>
      </w:r>
      <w:bookmarkEnd w:id="801"/>
    </w:p>
    <w:p w:rsidR="00CC15B8" w:rsidRPr="00CD43C3" w:rsidRDefault="00CC15B8" w:rsidP="00CC15B8">
      <w:pPr>
        <w:pStyle w:val="subsection"/>
      </w:pPr>
      <w:r w:rsidRPr="00CD43C3">
        <w:tab/>
      </w:r>
      <w:r w:rsidRPr="00CD43C3">
        <w:tab/>
        <w:t>A person who stopped being a member of the body before it was registered as a company under this Part is to be treated as a past member of the company in applying Division</w:t>
      </w:r>
      <w:r w:rsidR="00CD43C3">
        <w:t> </w:t>
      </w:r>
      <w:r w:rsidRPr="00CD43C3">
        <w:t>2 of Part</w:t>
      </w:r>
      <w:r w:rsidR="00CD43C3">
        <w:t> </w:t>
      </w:r>
      <w:r w:rsidRPr="00CD43C3">
        <w:t>5.6 to a winding up of the company. However, the person’s liability to contribute to the company’s property is further limited by this section to an amount sufficient for the following:</w:t>
      </w:r>
    </w:p>
    <w:p w:rsidR="00CC15B8" w:rsidRPr="00CD43C3" w:rsidRDefault="00CC15B8" w:rsidP="00CC15B8">
      <w:pPr>
        <w:pStyle w:val="paragraph"/>
      </w:pPr>
      <w:r w:rsidRPr="00CD43C3">
        <w:tab/>
        <w:t>(a)</w:t>
      </w:r>
      <w:r w:rsidRPr="00CD43C3">
        <w:tab/>
        <w:t>payment of debts and liabilities contracted by the company before the day on which the company was registered under this Part;</w:t>
      </w:r>
    </w:p>
    <w:p w:rsidR="00CC15B8" w:rsidRPr="00CD43C3" w:rsidRDefault="00CC15B8" w:rsidP="00CC15B8">
      <w:pPr>
        <w:pStyle w:val="paragraph"/>
      </w:pPr>
      <w:r w:rsidRPr="00CD43C3">
        <w:tab/>
        <w:t>(b)</w:t>
      </w:r>
      <w:r w:rsidRPr="00CD43C3">
        <w:tab/>
        <w:t>payment of the costs, charges and expenses of winding up the company, so far as those costs, charges and expenses relate to those debts and liabilities;</w:t>
      </w:r>
    </w:p>
    <w:p w:rsidR="00CC15B8" w:rsidRPr="00CD43C3" w:rsidRDefault="00CC15B8" w:rsidP="00CC15B8">
      <w:pPr>
        <w:pStyle w:val="paragraph"/>
      </w:pPr>
      <w:r w:rsidRPr="00CD43C3">
        <w:tab/>
        <w:t>(c)</w:t>
      </w:r>
      <w:r w:rsidRPr="00CD43C3">
        <w:tab/>
        <w:t>the adjustment of the rights between the contributories, so far as the adjustment relates to those debts and liabilities.</w:t>
      </w:r>
    </w:p>
    <w:p w:rsidR="00CC15B8" w:rsidRPr="00CD43C3" w:rsidRDefault="00CC15B8" w:rsidP="00CC15B8">
      <w:pPr>
        <w:pStyle w:val="ActHead5"/>
      </w:pPr>
      <w:bookmarkStart w:id="802" w:name="_Toc512007777"/>
      <w:r w:rsidRPr="00CD43C3">
        <w:rPr>
          <w:rStyle w:val="CharSectno"/>
        </w:rPr>
        <w:t>601BP</w:t>
      </w:r>
      <w:r w:rsidRPr="00CD43C3">
        <w:t xml:space="preserve">  Bearer shares</w:t>
      </w:r>
      <w:bookmarkEnd w:id="802"/>
    </w:p>
    <w:p w:rsidR="00CC15B8" w:rsidRPr="00CD43C3" w:rsidRDefault="00CC15B8" w:rsidP="00CC15B8">
      <w:pPr>
        <w:pStyle w:val="subsection"/>
      </w:pPr>
      <w:r w:rsidRPr="00CD43C3">
        <w:tab/>
        <w:t>(1)</w:t>
      </w:r>
      <w:r w:rsidRPr="00CD43C3">
        <w:tab/>
        <w:t>A bearer of a bearer share in a company registered under this Part may surrender the share to the company. The company must:</w:t>
      </w:r>
    </w:p>
    <w:p w:rsidR="00CC15B8" w:rsidRPr="00CD43C3" w:rsidRDefault="00CC15B8" w:rsidP="00CC15B8">
      <w:pPr>
        <w:pStyle w:val="paragraph"/>
      </w:pPr>
      <w:r w:rsidRPr="00CD43C3">
        <w:tab/>
        <w:t>(a)</w:t>
      </w:r>
      <w:r w:rsidRPr="00CD43C3">
        <w:tab/>
        <w:t>cancel the share; and</w:t>
      </w:r>
    </w:p>
    <w:p w:rsidR="00CC15B8" w:rsidRPr="00CD43C3" w:rsidRDefault="00CC15B8" w:rsidP="00CC15B8">
      <w:pPr>
        <w:pStyle w:val="paragraph"/>
      </w:pPr>
      <w:r w:rsidRPr="00CD43C3">
        <w:tab/>
        <w:t>(b)</w:t>
      </w:r>
      <w:r w:rsidRPr="00CD43C3">
        <w:tab/>
        <w:t>include the bearer’s name in the company’s register of members.</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The company is liable to compensate anyone who suffers a loss because the company includes the bearer’s name in the company’s register of members despite the fact that:</w:t>
      </w:r>
    </w:p>
    <w:p w:rsidR="00CC15B8" w:rsidRPr="00CD43C3" w:rsidRDefault="00CC15B8" w:rsidP="00CC15B8">
      <w:pPr>
        <w:pStyle w:val="paragraph"/>
      </w:pPr>
      <w:r w:rsidRPr="00CD43C3">
        <w:tab/>
        <w:t>(a)</w:t>
      </w:r>
      <w:r w:rsidRPr="00CD43C3">
        <w:tab/>
        <w:t>the share was not surrendered to the company; or</w:t>
      </w:r>
    </w:p>
    <w:p w:rsidR="00CC15B8" w:rsidRPr="00CD43C3" w:rsidRDefault="00CC15B8" w:rsidP="00CC15B8">
      <w:pPr>
        <w:pStyle w:val="paragraph"/>
      </w:pPr>
      <w:r w:rsidRPr="00CD43C3">
        <w:tab/>
        <w:t>(b)</w:t>
      </w:r>
      <w:r w:rsidRPr="00CD43C3">
        <w:tab/>
        <w:t>the company failed to cancel the share.</w:t>
      </w:r>
    </w:p>
    <w:p w:rsidR="00CC15B8" w:rsidRPr="00CD43C3" w:rsidRDefault="00CC15B8" w:rsidP="00CC15B8">
      <w:pPr>
        <w:pStyle w:val="subsection"/>
      </w:pPr>
      <w:r w:rsidRPr="00CD43C3">
        <w:tab/>
        <w:t>(3)</w:t>
      </w:r>
      <w:r w:rsidRPr="00CD43C3">
        <w:tab/>
        <w:t>Subject to this section, the constitution of a company registered under this Part may provide that the bearer of a bearer share in the company is taken to be a member of the company for all purposes or for specified purposes.</w:t>
      </w:r>
    </w:p>
    <w:p w:rsidR="00CC15B8" w:rsidRPr="00CD43C3" w:rsidRDefault="00CC15B8" w:rsidP="00CC15B8">
      <w:pPr>
        <w:pStyle w:val="notetext"/>
      </w:pPr>
      <w:r w:rsidRPr="00CD43C3">
        <w:t>Note:</w:t>
      </w:r>
      <w:r w:rsidRPr="00CD43C3">
        <w:tab/>
        <w:t>A body must not issue bearer shares after it is registered as a company under this Part (see paragraph</w:t>
      </w:r>
      <w:r w:rsidR="00CD43C3">
        <w:t> </w:t>
      </w:r>
      <w:r w:rsidRPr="00CD43C3">
        <w:t>254F(a)).</w:t>
      </w:r>
    </w:p>
    <w:p w:rsidR="00CC15B8" w:rsidRPr="00CD43C3" w:rsidRDefault="00CC15B8" w:rsidP="00CC15B8">
      <w:pPr>
        <w:pStyle w:val="ActHead5"/>
      </w:pPr>
      <w:bookmarkStart w:id="803" w:name="_Toc512007778"/>
      <w:r w:rsidRPr="00CD43C3">
        <w:rPr>
          <w:rStyle w:val="CharSectno"/>
        </w:rPr>
        <w:t>601BQ</w:t>
      </w:r>
      <w:r w:rsidRPr="00CD43C3">
        <w:t xml:space="preserve">  References in pre</w:t>
      </w:r>
      <w:r w:rsidR="00CD43C3">
        <w:noBreakHyphen/>
      </w:r>
      <w:r w:rsidRPr="00CD43C3">
        <w:t>registration contracts and other documents to par value in existing contracts and documents</w:t>
      </w:r>
      <w:bookmarkEnd w:id="803"/>
    </w:p>
    <w:p w:rsidR="00CC15B8" w:rsidRPr="00CD43C3" w:rsidRDefault="00CC15B8" w:rsidP="00CC15B8">
      <w:pPr>
        <w:pStyle w:val="subsection"/>
      </w:pPr>
      <w:r w:rsidRPr="00CD43C3">
        <w:tab/>
        <w:t>(1)</w:t>
      </w:r>
      <w:r w:rsidRPr="00CD43C3">
        <w:tab/>
        <w:t>This section applies in relation to a company registered under this Part for the purpose of interpreting and applying after registration:</w:t>
      </w:r>
    </w:p>
    <w:p w:rsidR="00CC15B8" w:rsidRPr="00CD43C3" w:rsidRDefault="00CC15B8" w:rsidP="00CC15B8">
      <w:pPr>
        <w:pStyle w:val="paragraph"/>
      </w:pPr>
      <w:r w:rsidRPr="00CD43C3">
        <w:tab/>
        <w:t>(a)</w:t>
      </w:r>
      <w:r w:rsidRPr="00CD43C3">
        <w:tab/>
        <w:t>a contract entered into before the registration; or</w:t>
      </w:r>
    </w:p>
    <w:p w:rsidR="00CC15B8" w:rsidRPr="00CD43C3" w:rsidRDefault="00CC15B8" w:rsidP="00CC15B8">
      <w:pPr>
        <w:pStyle w:val="paragraph"/>
      </w:pPr>
      <w:r w:rsidRPr="00CD43C3">
        <w:tab/>
        <w:t>(b)</w:t>
      </w:r>
      <w:r w:rsidRPr="00CD43C3">
        <w:tab/>
        <w:t>a trust deed or other document executed before the registration.</w:t>
      </w:r>
    </w:p>
    <w:p w:rsidR="00CC15B8" w:rsidRPr="00CD43C3" w:rsidRDefault="00CC15B8" w:rsidP="00CC15B8">
      <w:pPr>
        <w:pStyle w:val="subsection"/>
      </w:pPr>
      <w:r w:rsidRPr="00CD43C3">
        <w:tab/>
        <w:t>(2)</w:t>
      </w:r>
      <w:r w:rsidRPr="00CD43C3">
        <w:tab/>
        <w:t>A reference to the par value of a share is taken to be a reference to the par value of the share immediately before the registration, or the par value that the share would have had if it had been issued then.</w:t>
      </w:r>
    </w:p>
    <w:p w:rsidR="00CC15B8" w:rsidRPr="00CD43C3" w:rsidRDefault="00CC15B8" w:rsidP="00CC15B8">
      <w:pPr>
        <w:pStyle w:val="subsection"/>
      </w:pPr>
      <w:r w:rsidRPr="00CD43C3">
        <w:tab/>
        <w:t>(3)</w:t>
      </w:r>
      <w:r w:rsidRPr="00CD43C3">
        <w:tab/>
        <w:t>A reference to a right to a return of capital on a share is taken to be a reference to a right to a return of capital of a value equal to the amount paid before the registration in respect of the share’s par value, or the par value that the share would have had if it had been issued then.</w:t>
      </w:r>
    </w:p>
    <w:p w:rsidR="00CC15B8" w:rsidRPr="00CD43C3" w:rsidRDefault="00CC15B8" w:rsidP="00CC15B8">
      <w:pPr>
        <w:pStyle w:val="subsection"/>
      </w:pPr>
      <w:r w:rsidRPr="00CD43C3">
        <w:tab/>
        <w:t>(4)</w:t>
      </w:r>
      <w:r w:rsidRPr="00CD43C3">
        <w:tab/>
        <w:t>A reference to the aggregate par value of the company’s issued share capital is taken to be a reference to that aggregate as it existed immediately before the registration.</w:t>
      </w:r>
    </w:p>
    <w:p w:rsidR="00CC15B8" w:rsidRPr="00CD43C3" w:rsidRDefault="00CC15B8" w:rsidP="00CC15B8">
      <w:pPr>
        <w:pStyle w:val="ActHead5"/>
      </w:pPr>
      <w:bookmarkStart w:id="804" w:name="_Toc512007779"/>
      <w:r w:rsidRPr="00CD43C3">
        <w:rPr>
          <w:rStyle w:val="CharSectno"/>
        </w:rPr>
        <w:t>601BR</w:t>
      </w:r>
      <w:r w:rsidRPr="00CD43C3">
        <w:t xml:space="preserve">  First AGM</w:t>
      </w:r>
      <w:bookmarkEnd w:id="804"/>
    </w:p>
    <w:p w:rsidR="00CC15B8" w:rsidRPr="00CD43C3" w:rsidRDefault="00CC15B8" w:rsidP="00CC15B8">
      <w:pPr>
        <w:pStyle w:val="subsection"/>
      </w:pPr>
      <w:r w:rsidRPr="00CD43C3">
        <w:tab/>
        <w:t>(1)</w:t>
      </w:r>
      <w:r w:rsidRPr="00CD43C3">
        <w:tab/>
        <w:t>Despite subsection</w:t>
      </w:r>
      <w:r w:rsidR="00CD43C3">
        <w:t> </w:t>
      </w:r>
      <w:r w:rsidRPr="00CD43C3">
        <w:t>250N(1), a public company registered under this Part must hold its first AGM after registration in the calendar year of its registration.</w:t>
      </w:r>
    </w:p>
    <w:p w:rsidR="00CC15B8" w:rsidRPr="00CD43C3" w:rsidRDefault="00CC15B8" w:rsidP="00CC15B8">
      <w:pPr>
        <w:pStyle w:val="subsection"/>
      </w:pPr>
      <w:r w:rsidRPr="00CD43C3">
        <w:tab/>
        <w:t>(2)</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805" w:name="_Toc512007780"/>
      <w:r w:rsidRPr="00CD43C3">
        <w:rPr>
          <w:rStyle w:val="CharSectno"/>
        </w:rPr>
        <w:t>601BS</w:t>
      </w:r>
      <w:r w:rsidRPr="00CD43C3">
        <w:t xml:space="preserve">  Modification by regulations</w:t>
      </w:r>
      <w:bookmarkEnd w:id="805"/>
    </w:p>
    <w:p w:rsidR="00CC15B8" w:rsidRPr="00CD43C3" w:rsidRDefault="00CC15B8" w:rsidP="00CC15B8">
      <w:pPr>
        <w:pStyle w:val="subsection"/>
      </w:pPr>
      <w:r w:rsidRPr="00CD43C3">
        <w:tab/>
      </w:r>
      <w:r w:rsidRPr="00CD43C3">
        <w:tab/>
        <w:t>The regulations may modify the operation of this Part in relation to a company registered under this Part.</w:t>
      </w:r>
    </w:p>
    <w:p w:rsidR="00CC15B8" w:rsidRPr="00CD43C3" w:rsidRDefault="00CC15B8" w:rsidP="00AA0187">
      <w:pPr>
        <w:pStyle w:val="ActHead2"/>
        <w:pageBreakBefore/>
      </w:pPr>
      <w:bookmarkStart w:id="806" w:name="_Toc512007781"/>
      <w:r w:rsidRPr="00CD43C3">
        <w:rPr>
          <w:rStyle w:val="CharPartNo"/>
        </w:rPr>
        <w:t>Part</w:t>
      </w:r>
      <w:r w:rsidR="00CD43C3" w:rsidRPr="00CD43C3">
        <w:rPr>
          <w:rStyle w:val="CharPartNo"/>
        </w:rPr>
        <w:t> </w:t>
      </w:r>
      <w:r w:rsidRPr="00CD43C3">
        <w:rPr>
          <w:rStyle w:val="CharPartNo"/>
        </w:rPr>
        <w:t>5B.2</w:t>
      </w:r>
      <w:r w:rsidRPr="00CD43C3">
        <w:t>—</w:t>
      </w:r>
      <w:r w:rsidRPr="00CD43C3">
        <w:rPr>
          <w:rStyle w:val="CharPartText"/>
        </w:rPr>
        <w:t>Registrable bodies</w:t>
      </w:r>
      <w:bookmarkEnd w:id="806"/>
    </w:p>
    <w:p w:rsidR="00B007D7" w:rsidRPr="00CD43C3" w:rsidRDefault="00B007D7" w:rsidP="00B007D7">
      <w:pPr>
        <w:pStyle w:val="ActHead3"/>
        <w:rPr>
          <w:b w:val="0"/>
          <w:kern w:val="0"/>
          <w:sz w:val="16"/>
        </w:rPr>
      </w:pPr>
      <w:bookmarkStart w:id="807" w:name="_Toc512007782"/>
      <w:r w:rsidRPr="00CD43C3">
        <w:rPr>
          <w:rStyle w:val="CharDivNo"/>
        </w:rPr>
        <w:t>Division</w:t>
      </w:r>
      <w:r w:rsidR="00CD43C3" w:rsidRPr="00CD43C3">
        <w:rPr>
          <w:rStyle w:val="CharDivNo"/>
        </w:rPr>
        <w:t> </w:t>
      </w:r>
      <w:r w:rsidRPr="00CD43C3">
        <w:rPr>
          <w:rStyle w:val="CharDivNo"/>
        </w:rPr>
        <w:t>1A</w:t>
      </w:r>
      <w:r w:rsidRPr="00CD43C3">
        <w:t>—</w:t>
      </w:r>
      <w:r w:rsidRPr="00CD43C3">
        <w:rPr>
          <w:rStyle w:val="CharDivText"/>
        </w:rPr>
        <w:t>Preliminary</w:t>
      </w:r>
      <w:bookmarkEnd w:id="807"/>
    </w:p>
    <w:p w:rsidR="00B007D7" w:rsidRPr="00CD43C3" w:rsidRDefault="00B007D7" w:rsidP="00B007D7">
      <w:pPr>
        <w:pStyle w:val="ActHead5"/>
      </w:pPr>
      <w:bookmarkStart w:id="808" w:name="_Toc512007783"/>
      <w:r w:rsidRPr="00CD43C3">
        <w:rPr>
          <w:rStyle w:val="CharSectno"/>
        </w:rPr>
        <w:t>601C</w:t>
      </w:r>
      <w:r w:rsidRPr="00CD43C3">
        <w:t xml:space="preserve">  Definitions</w:t>
      </w:r>
      <w:bookmarkEnd w:id="808"/>
    </w:p>
    <w:p w:rsidR="00B007D7" w:rsidRPr="00CD43C3" w:rsidRDefault="00B007D7" w:rsidP="00B007D7">
      <w:pPr>
        <w:pStyle w:val="subsection"/>
      </w:pPr>
      <w:r w:rsidRPr="00CD43C3">
        <w:tab/>
      </w:r>
      <w:r w:rsidRPr="00CD43C3">
        <w:tab/>
        <w:t>In this Part:</w:t>
      </w:r>
    </w:p>
    <w:p w:rsidR="00B007D7" w:rsidRPr="00CD43C3" w:rsidRDefault="00B007D7" w:rsidP="00B007D7">
      <w:pPr>
        <w:pStyle w:val="Definition"/>
      </w:pPr>
      <w:r w:rsidRPr="00CD43C3">
        <w:rPr>
          <w:b/>
          <w:i/>
        </w:rPr>
        <w:t xml:space="preserve">property </w:t>
      </w:r>
      <w:r w:rsidRPr="00CD43C3">
        <w:t>of a corporation includes PPSA retention of title property, if the security interest in the property is vested in the corporation because of the operation of any of the following provisions:</w:t>
      </w:r>
    </w:p>
    <w:p w:rsidR="00B007D7" w:rsidRPr="00CD43C3" w:rsidRDefault="00B007D7" w:rsidP="00B007D7">
      <w:pPr>
        <w:pStyle w:val="paragraph"/>
      </w:pPr>
      <w:r w:rsidRPr="00CD43C3">
        <w:tab/>
        <w:t>(a)</w:t>
      </w:r>
      <w:r w:rsidRPr="00CD43C3">
        <w:tab/>
        <w:t>section</w:t>
      </w:r>
      <w:r w:rsidR="00CD43C3">
        <w:t> </w:t>
      </w:r>
      <w:r w:rsidRPr="00CD43C3">
        <w:t xml:space="preserve">267 or 267A of the </w:t>
      </w:r>
      <w:r w:rsidRPr="00CD43C3">
        <w:rPr>
          <w:i/>
        </w:rPr>
        <w:t>Personal Property Securities Act 2009</w:t>
      </w:r>
      <w:r w:rsidRPr="00CD43C3">
        <w:t xml:space="preserve"> (property subject to unperfected security interests);</w:t>
      </w:r>
    </w:p>
    <w:p w:rsidR="00B007D7" w:rsidRPr="00CD43C3" w:rsidRDefault="00B007D7" w:rsidP="00B007D7">
      <w:pPr>
        <w:pStyle w:val="paragraph"/>
      </w:pPr>
      <w:r w:rsidRPr="00CD43C3">
        <w:tab/>
        <w:t>(b)</w:t>
      </w:r>
      <w:r w:rsidRPr="00CD43C3">
        <w:tab/>
        <w:t>section</w:t>
      </w:r>
      <w:r w:rsidR="00CD43C3">
        <w:t> </w:t>
      </w:r>
      <w:r w:rsidRPr="00CD43C3">
        <w:t>588FL of this Act (collateral not registered within time).</w:t>
      </w:r>
    </w:p>
    <w:p w:rsidR="00B007D7" w:rsidRPr="00CD43C3" w:rsidRDefault="00B007D7" w:rsidP="00B007D7">
      <w:pPr>
        <w:pStyle w:val="notetext"/>
      </w:pPr>
      <w:r w:rsidRPr="00CD43C3">
        <w:t>Note:</w:t>
      </w:r>
      <w:r w:rsidRPr="00CD43C3">
        <w:tab/>
        <w:t>See sections</w:t>
      </w:r>
      <w:r w:rsidR="00CD43C3">
        <w:t> </w:t>
      </w:r>
      <w:r w:rsidRPr="00CD43C3">
        <w:t xml:space="preserve">9 (definition of </w:t>
      </w:r>
      <w:r w:rsidRPr="00CD43C3">
        <w:rPr>
          <w:b/>
          <w:i/>
        </w:rPr>
        <w:t>property</w:t>
      </w:r>
      <w:r w:rsidRPr="00CD43C3">
        <w:t>) and 51F (PPSA retention of title property).</w:t>
      </w:r>
    </w:p>
    <w:p w:rsidR="00CC15B8" w:rsidRPr="00CD43C3" w:rsidRDefault="00CC15B8" w:rsidP="00AA0187">
      <w:pPr>
        <w:pStyle w:val="ActHead3"/>
        <w:pageBreakBefore/>
      </w:pPr>
      <w:bookmarkStart w:id="809" w:name="_Toc512007784"/>
      <w:r w:rsidRPr="00CD43C3">
        <w:rPr>
          <w:rStyle w:val="CharDivNo"/>
        </w:rPr>
        <w:t>Division</w:t>
      </w:r>
      <w:r w:rsidR="00CD43C3" w:rsidRPr="00CD43C3">
        <w:rPr>
          <w:rStyle w:val="CharDivNo"/>
        </w:rPr>
        <w:t> </w:t>
      </w:r>
      <w:r w:rsidRPr="00CD43C3">
        <w:rPr>
          <w:rStyle w:val="CharDivNo"/>
        </w:rPr>
        <w:t>1</w:t>
      </w:r>
      <w:r w:rsidRPr="00CD43C3">
        <w:t>—</w:t>
      </w:r>
      <w:r w:rsidRPr="00CD43C3">
        <w:rPr>
          <w:rStyle w:val="CharDivText"/>
        </w:rPr>
        <w:t>Registrable Australian bodies</w:t>
      </w:r>
      <w:bookmarkEnd w:id="809"/>
    </w:p>
    <w:p w:rsidR="00CC15B8" w:rsidRPr="00CD43C3" w:rsidRDefault="00CC15B8" w:rsidP="00CC15B8">
      <w:pPr>
        <w:pStyle w:val="ActHead5"/>
      </w:pPr>
      <w:bookmarkStart w:id="810" w:name="_Toc512007785"/>
      <w:r w:rsidRPr="00CD43C3">
        <w:rPr>
          <w:rStyle w:val="CharSectno"/>
        </w:rPr>
        <w:t>601CA</w:t>
      </w:r>
      <w:r w:rsidRPr="00CD43C3">
        <w:t xml:space="preserve">  When a registrable Australian body may carry on business in this jurisdiction and outside its place of origin</w:t>
      </w:r>
      <w:bookmarkEnd w:id="810"/>
    </w:p>
    <w:p w:rsidR="00CC15B8" w:rsidRPr="00CD43C3" w:rsidRDefault="00CC15B8" w:rsidP="00CC15B8">
      <w:pPr>
        <w:pStyle w:val="subsection"/>
      </w:pPr>
      <w:r w:rsidRPr="00CD43C3">
        <w:tab/>
      </w:r>
      <w:r w:rsidRPr="00CD43C3">
        <w:tab/>
        <w:t>A registrable Australian body must not carry on business in a State or Territory in this jurisdiction unless:</w:t>
      </w:r>
    </w:p>
    <w:p w:rsidR="00CC15B8" w:rsidRPr="00CD43C3" w:rsidRDefault="00CC15B8" w:rsidP="00CC15B8">
      <w:pPr>
        <w:pStyle w:val="paragraph"/>
      </w:pPr>
      <w:r w:rsidRPr="00CD43C3">
        <w:tab/>
        <w:t>(a)</w:t>
      </w:r>
      <w:r w:rsidRPr="00CD43C3">
        <w:tab/>
        <w:t>that State or Territory is its place of origin; or</w:t>
      </w:r>
    </w:p>
    <w:p w:rsidR="00CC15B8" w:rsidRPr="00CD43C3" w:rsidRDefault="00CC15B8" w:rsidP="00CC15B8">
      <w:pPr>
        <w:pStyle w:val="paragraph"/>
      </w:pPr>
      <w:r w:rsidRPr="00CD43C3">
        <w:tab/>
        <w:t>(b)</w:t>
      </w:r>
      <w:r w:rsidRPr="00CD43C3">
        <w:tab/>
        <w:t>it has its head office or principal place of business in that State or Territory; or</w:t>
      </w:r>
    </w:p>
    <w:p w:rsidR="00CC15B8" w:rsidRPr="00CD43C3" w:rsidRDefault="00CC15B8" w:rsidP="00CC15B8">
      <w:pPr>
        <w:pStyle w:val="paragraph"/>
      </w:pPr>
      <w:r w:rsidRPr="00CD43C3">
        <w:tab/>
        <w:t>(c)</w:t>
      </w:r>
      <w:r w:rsidRPr="00CD43C3">
        <w:tab/>
        <w:t>it is registered under this Division; or</w:t>
      </w:r>
    </w:p>
    <w:p w:rsidR="00CC15B8" w:rsidRPr="00CD43C3" w:rsidRDefault="00CC15B8" w:rsidP="00CC15B8">
      <w:pPr>
        <w:pStyle w:val="paragraph"/>
      </w:pPr>
      <w:r w:rsidRPr="00CD43C3">
        <w:tab/>
        <w:t>(d)</w:t>
      </w:r>
      <w:r w:rsidRPr="00CD43C3">
        <w:tab/>
        <w:t>it has applied to be so registered and the application has not been dealt with.</w:t>
      </w:r>
    </w:p>
    <w:p w:rsidR="00CC15B8" w:rsidRPr="00CD43C3" w:rsidRDefault="00CC15B8" w:rsidP="00CC15B8">
      <w:pPr>
        <w:pStyle w:val="ActHead5"/>
      </w:pPr>
      <w:bookmarkStart w:id="811" w:name="_Toc512007786"/>
      <w:r w:rsidRPr="00CD43C3">
        <w:rPr>
          <w:rStyle w:val="CharSectno"/>
        </w:rPr>
        <w:t>601CB</w:t>
      </w:r>
      <w:r w:rsidRPr="00CD43C3">
        <w:t xml:space="preserve">  Application for registration</w:t>
      </w:r>
      <w:bookmarkEnd w:id="811"/>
    </w:p>
    <w:p w:rsidR="00CC15B8" w:rsidRPr="00CD43C3" w:rsidRDefault="00CC15B8" w:rsidP="00CC15B8">
      <w:pPr>
        <w:pStyle w:val="subsection"/>
      </w:pPr>
      <w:r w:rsidRPr="00CD43C3">
        <w:tab/>
      </w:r>
      <w:r w:rsidRPr="00CD43C3">
        <w:tab/>
        <w:t>Subject to this Part, where a registrable Australian body lodges an application for registration under this Division that is in the prescribed form and is accompanied by:</w:t>
      </w:r>
    </w:p>
    <w:p w:rsidR="00CC15B8" w:rsidRPr="00CD43C3" w:rsidRDefault="00CC15B8" w:rsidP="00CC15B8">
      <w:pPr>
        <w:pStyle w:val="paragraph"/>
      </w:pPr>
      <w:r w:rsidRPr="00CD43C3">
        <w:tab/>
        <w:t>(a)</w:t>
      </w:r>
      <w:r w:rsidRPr="00CD43C3">
        <w:tab/>
        <w:t>a certified copy of a current certificate of its incorporation or registration in its place of origin, or a document of similar effect; and</w:t>
      </w:r>
    </w:p>
    <w:p w:rsidR="00CC15B8" w:rsidRPr="00CD43C3" w:rsidRDefault="00CC15B8" w:rsidP="00CC15B8">
      <w:pPr>
        <w:pStyle w:val="paragraph"/>
      </w:pPr>
      <w:r w:rsidRPr="00CD43C3">
        <w:tab/>
        <w:t>(b)</w:t>
      </w:r>
      <w:r w:rsidRPr="00CD43C3">
        <w:tab/>
        <w:t>a certified copy of its constitution; and</w:t>
      </w:r>
    </w:p>
    <w:p w:rsidR="00CC15B8" w:rsidRPr="00CD43C3" w:rsidRDefault="00CC15B8" w:rsidP="00CC15B8">
      <w:pPr>
        <w:pStyle w:val="paragraph"/>
      </w:pPr>
      <w:r w:rsidRPr="00CD43C3">
        <w:tab/>
        <w:t>(c)</w:t>
      </w:r>
      <w:r w:rsidRPr="00CD43C3">
        <w:tab/>
        <w:t>a list of its directors containing personal details of those directors that are equivalent to the personal details of directors referred to in subsection</w:t>
      </w:r>
      <w:r w:rsidR="00CD43C3">
        <w:t> </w:t>
      </w:r>
      <w:r w:rsidRPr="00CD43C3">
        <w:t>242(2); and</w:t>
      </w:r>
    </w:p>
    <w:p w:rsidR="00CC15B8" w:rsidRPr="00CD43C3" w:rsidRDefault="00CC15B8" w:rsidP="00CC15B8">
      <w:pPr>
        <w:pStyle w:val="paragraph"/>
      </w:pPr>
      <w:r w:rsidRPr="00CD43C3">
        <w:tab/>
        <w:t>(e)</w:t>
      </w:r>
      <w:r w:rsidRPr="00CD43C3">
        <w:tab/>
        <w:t>notice of the address of:</w:t>
      </w:r>
    </w:p>
    <w:p w:rsidR="00CC15B8" w:rsidRPr="00CD43C3" w:rsidRDefault="00CC15B8" w:rsidP="00CC15B8">
      <w:pPr>
        <w:pStyle w:val="paragraphsub"/>
      </w:pPr>
      <w:r w:rsidRPr="00CD43C3">
        <w:tab/>
        <w:t>(i)</w:t>
      </w:r>
      <w:r w:rsidRPr="00CD43C3">
        <w:tab/>
        <w:t>if it has in its place of origin a registered office for the purposes of a law (other than this Act) there in force—that office; or</w:t>
      </w:r>
    </w:p>
    <w:p w:rsidR="00CC15B8" w:rsidRPr="00CD43C3" w:rsidRDefault="00CC15B8" w:rsidP="00CC15B8">
      <w:pPr>
        <w:pStyle w:val="paragraphsub"/>
      </w:pPr>
      <w:r w:rsidRPr="00CD43C3">
        <w:tab/>
        <w:t>(ii)</w:t>
      </w:r>
      <w:r w:rsidRPr="00CD43C3">
        <w:tab/>
        <w:t>otherwise—its principal place of business in its place of origin; and</w:t>
      </w:r>
    </w:p>
    <w:p w:rsidR="00CC15B8" w:rsidRPr="00CD43C3" w:rsidRDefault="00CC15B8" w:rsidP="00CC15B8">
      <w:pPr>
        <w:pStyle w:val="paragraph"/>
        <w:keepNext/>
      </w:pPr>
      <w:r w:rsidRPr="00CD43C3">
        <w:tab/>
        <w:t>(f)</w:t>
      </w:r>
      <w:r w:rsidRPr="00CD43C3">
        <w:tab/>
        <w:t>notice of the address of its registered office under section</w:t>
      </w:r>
      <w:r w:rsidR="00CD43C3">
        <w:t> </w:t>
      </w:r>
      <w:r w:rsidRPr="00CD43C3">
        <w:t>601CT;</w:t>
      </w:r>
    </w:p>
    <w:p w:rsidR="00CC15B8" w:rsidRPr="00CD43C3" w:rsidRDefault="00CC15B8" w:rsidP="00CC15B8">
      <w:pPr>
        <w:pStyle w:val="subsection2"/>
      </w:pPr>
      <w:r w:rsidRPr="00CD43C3">
        <w:t>ASIC must:</w:t>
      </w:r>
    </w:p>
    <w:p w:rsidR="00CC15B8" w:rsidRPr="00CD43C3" w:rsidRDefault="00CC15B8" w:rsidP="00CC15B8">
      <w:pPr>
        <w:pStyle w:val="paragraph"/>
      </w:pPr>
      <w:r w:rsidRPr="00CD43C3">
        <w:tab/>
        <w:t>(g)</w:t>
      </w:r>
      <w:r w:rsidRPr="00CD43C3">
        <w:tab/>
        <w:t>grant the application and register the body under this Division by entering the body’s name in a register kept for the purposes of this Division; and</w:t>
      </w:r>
    </w:p>
    <w:p w:rsidR="00CC15B8" w:rsidRPr="00CD43C3" w:rsidRDefault="00CC15B8" w:rsidP="00CC15B8">
      <w:pPr>
        <w:pStyle w:val="paragraph"/>
      </w:pPr>
      <w:r w:rsidRPr="00CD43C3">
        <w:tab/>
        <w:t>(h)</w:t>
      </w:r>
      <w:r w:rsidRPr="00CD43C3">
        <w:tab/>
        <w:t>allot to the body an ARBN distinct from the ARBN or ACN of each body corporate (other than the body) already registered as a company or registered body under this Act.</w:t>
      </w:r>
    </w:p>
    <w:p w:rsidR="00CC15B8" w:rsidRPr="00CD43C3" w:rsidRDefault="00CC15B8" w:rsidP="00CC15B8">
      <w:pPr>
        <w:pStyle w:val="ActHead5"/>
      </w:pPr>
      <w:bookmarkStart w:id="812" w:name="_Toc512007787"/>
      <w:r w:rsidRPr="00CD43C3">
        <w:rPr>
          <w:rStyle w:val="CharSectno"/>
        </w:rPr>
        <w:t>601CC</w:t>
      </w:r>
      <w:r w:rsidRPr="00CD43C3">
        <w:t xml:space="preserve">  Cessation of business etc.</w:t>
      </w:r>
      <w:bookmarkEnd w:id="812"/>
    </w:p>
    <w:p w:rsidR="00CC15B8" w:rsidRPr="00CD43C3" w:rsidRDefault="00CC15B8" w:rsidP="00CC15B8">
      <w:pPr>
        <w:pStyle w:val="subsection"/>
      </w:pPr>
      <w:r w:rsidRPr="00CD43C3">
        <w:tab/>
        <w:t>(1)</w:t>
      </w:r>
      <w:r w:rsidRPr="00CD43C3">
        <w:tab/>
        <w:t>Within 7 days after ceasing to carry on business interstate, a registered Australian body must lodge written notice that it has so ceased.</w:t>
      </w:r>
    </w:p>
    <w:p w:rsidR="00CC15B8" w:rsidRPr="00CD43C3" w:rsidRDefault="00CC15B8" w:rsidP="00CC15B8">
      <w:pPr>
        <w:pStyle w:val="subsection"/>
      </w:pPr>
      <w:r w:rsidRPr="00CD43C3">
        <w:tab/>
        <w:t>(1A)</w:t>
      </w:r>
      <w:r w:rsidRPr="00CD43C3">
        <w:tab/>
        <w:t xml:space="preserve">For the purposes of this section, a body </w:t>
      </w:r>
      <w:r w:rsidRPr="00CD43C3">
        <w:rPr>
          <w:b/>
          <w:i/>
        </w:rPr>
        <w:t>carries on business interstate</w:t>
      </w:r>
      <w:r w:rsidRPr="00CD43C3">
        <w:t xml:space="preserve"> if, and only if, the body carries on business at a place that is in this jurisdiction and outside the body’s place of origin.</w:t>
      </w:r>
    </w:p>
    <w:p w:rsidR="00CC15B8" w:rsidRPr="00CD43C3" w:rsidRDefault="00CC15B8" w:rsidP="00CC15B8">
      <w:pPr>
        <w:pStyle w:val="subsection"/>
      </w:pPr>
      <w:r w:rsidRPr="00CD43C3">
        <w:tab/>
        <w:t>(2)</w:t>
      </w:r>
      <w:r w:rsidRPr="00CD43C3">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CD43C3">
        <w:rPr>
          <w:i/>
        </w:rPr>
        <w:t xml:space="preserve"> Gazette </w:t>
      </w:r>
      <w:r w:rsidRPr="00CD43C3">
        <w:t>with a view to striking the body’s name off the register.</w:t>
      </w:r>
    </w:p>
    <w:p w:rsidR="00CC15B8" w:rsidRPr="00CD43C3" w:rsidRDefault="00CC15B8" w:rsidP="00CC15B8">
      <w:pPr>
        <w:pStyle w:val="subsection"/>
      </w:pPr>
      <w:r w:rsidRPr="00CD43C3">
        <w:tab/>
        <w:t>(3)</w:t>
      </w:r>
      <w:r w:rsidRPr="00CD43C3">
        <w:tab/>
        <w:t xml:space="preserve">Unless ASIC receives, within one month after the date of the letter, an answer to the effect that the body is still carrying on business interstate, it may publish in the </w:t>
      </w:r>
      <w:r w:rsidRPr="00CD43C3">
        <w:rPr>
          <w:i/>
        </w:rPr>
        <w:t>Gazette</w:t>
      </w:r>
      <w:r w:rsidRPr="00CD43C3">
        <w:t>, and send to the body in the prescribed manner, a notice that, at the end of 3 months after the date of the notice, the body’s name will, unless cause to the contrary is shown, be struck off the register.</w:t>
      </w:r>
    </w:p>
    <w:p w:rsidR="00CC15B8" w:rsidRPr="00CD43C3" w:rsidRDefault="00CC15B8" w:rsidP="00CC15B8">
      <w:pPr>
        <w:pStyle w:val="subsection"/>
      </w:pPr>
      <w:r w:rsidRPr="00CD43C3">
        <w:tab/>
        <w:t>(4)</w:t>
      </w:r>
      <w:r w:rsidRPr="00CD43C3">
        <w:tab/>
        <w:t xml:space="preserve">At the end of the period specified in a notice sent under </w:t>
      </w:r>
      <w:r w:rsidR="00CD43C3">
        <w:t>subsection (</w:t>
      </w:r>
      <w:r w:rsidRPr="00CD43C3">
        <w:t xml:space="preserve">3), ASIC may, unless cause to the contrary has been shown, strike the body’s name off the register and must publish in the </w:t>
      </w:r>
      <w:r w:rsidRPr="00CD43C3">
        <w:rPr>
          <w:i/>
        </w:rPr>
        <w:t xml:space="preserve">Gazette </w:t>
      </w:r>
      <w:r w:rsidRPr="00CD43C3">
        <w:t>notice of the striking off.</w:t>
      </w:r>
    </w:p>
    <w:p w:rsidR="00CC15B8" w:rsidRPr="00CD43C3" w:rsidRDefault="00CC15B8" w:rsidP="00CC15B8">
      <w:pPr>
        <w:pStyle w:val="subsection"/>
      </w:pPr>
      <w:r w:rsidRPr="00CD43C3">
        <w:tab/>
        <w:t>(5)</w:t>
      </w:r>
      <w:r w:rsidRPr="00CD43C3">
        <w:tab/>
        <w:t xml:space="preserve">Nothing in </w:t>
      </w:r>
      <w:r w:rsidR="00CD43C3">
        <w:t>subsection (</w:t>
      </w:r>
      <w:r w:rsidRPr="00CD43C3">
        <w:t>4) affects the power of the Court to wind up a body whose name has been struck off the register.</w:t>
      </w:r>
    </w:p>
    <w:p w:rsidR="00CC15B8" w:rsidRPr="00CD43C3" w:rsidRDefault="00CC15B8" w:rsidP="00CC15B8">
      <w:pPr>
        <w:pStyle w:val="subsection"/>
      </w:pPr>
      <w:r w:rsidRPr="00CD43C3">
        <w:tab/>
        <w:t>(6)</w:t>
      </w:r>
      <w:r w:rsidRPr="00CD43C3">
        <w:tab/>
        <w:t xml:space="preserve">Where a body’s name is struck off the register under </w:t>
      </w:r>
      <w:r w:rsidR="00CD43C3">
        <w:t>subsection (</w:t>
      </w:r>
      <w:r w:rsidRPr="00CD43C3">
        <w:t>4), the body ceases to be registered under this Division.</w:t>
      </w:r>
    </w:p>
    <w:p w:rsidR="00CC15B8" w:rsidRPr="00CD43C3" w:rsidRDefault="00CC15B8" w:rsidP="00CC15B8">
      <w:pPr>
        <w:pStyle w:val="subsection"/>
      </w:pPr>
      <w:r w:rsidRPr="00CD43C3">
        <w:tab/>
        <w:t>(7)</w:t>
      </w:r>
      <w:r w:rsidRPr="00CD43C3">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CC15B8" w:rsidRPr="00CD43C3" w:rsidRDefault="00CC15B8" w:rsidP="00CC15B8">
      <w:pPr>
        <w:pStyle w:val="subsection"/>
      </w:pPr>
      <w:r w:rsidRPr="00CD43C3">
        <w:tab/>
        <w:t>(8)</w:t>
      </w:r>
      <w:r w:rsidRPr="00CD43C3">
        <w:tab/>
        <w:t>A person who is aggrieved by a body’s name having been struck off the register may, within 15 years after the striking off, apply to the Court for the body’s name to be restored to the register.</w:t>
      </w:r>
    </w:p>
    <w:p w:rsidR="00CC15B8" w:rsidRPr="00CD43C3" w:rsidRDefault="00CC15B8" w:rsidP="00CC15B8">
      <w:pPr>
        <w:pStyle w:val="subsection"/>
      </w:pPr>
      <w:r w:rsidRPr="00CD43C3">
        <w:tab/>
        <w:t>(9)</w:t>
      </w:r>
      <w:r w:rsidRPr="00CD43C3">
        <w:tab/>
        <w:t xml:space="preserve">If, on an application under </w:t>
      </w:r>
      <w:r w:rsidR="00CD43C3">
        <w:t>subsection (</w:t>
      </w:r>
      <w:r w:rsidRPr="00CD43C3">
        <w:t>8), the Court is satisfied that:</w:t>
      </w:r>
    </w:p>
    <w:p w:rsidR="00CC15B8" w:rsidRPr="00CD43C3" w:rsidRDefault="00CC15B8" w:rsidP="00CC15B8">
      <w:pPr>
        <w:pStyle w:val="paragraph"/>
      </w:pPr>
      <w:r w:rsidRPr="00CD43C3">
        <w:tab/>
        <w:t>(a)</w:t>
      </w:r>
      <w:r w:rsidRPr="00CD43C3">
        <w:tab/>
        <w:t>at the time of the striking off, the body was carrying on business interstate; or</w:t>
      </w:r>
    </w:p>
    <w:p w:rsidR="00CC15B8" w:rsidRPr="00CD43C3" w:rsidRDefault="00CC15B8" w:rsidP="00CC15B8">
      <w:pPr>
        <w:pStyle w:val="paragraph"/>
        <w:keepNext/>
      </w:pPr>
      <w:r w:rsidRPr="00CD43C3">
        <w:tab/>
        <w:t>(b)</w:t>
      </w:r>
      <w:r w:rsidRPr="00CD43C3">
        <w:tab/>
        <w:t>it is otherwise just for the body’s name to be restored to the register;</w:t>
      </w:r>
    </w:p>
    <w:p w:rsidR="00CC15B8" w:rsidRPr="00CD43C3" w:rsidRDefault="00CC15B8" w:rsidP="00CC15B8">
      <w:pPr>
        <w:pStyle w:val="subsection2"/>
      </w:pPr>
      <w:r w:rsidRPr="00CD43C3">
        <w:t>the Court may, by order:</w:t>
      </w:r>
    </w:p>
    <w:p w:rsidR="00CC15B8" w:rsidRPr="00CD43C3" w:rsidRDefault="00CC15B8" w:rsidP="00CC15B8">
      <w:pPr>
        <w:pStyle w:val="paragraph"/>
      </w:pPr>
      <w:r w:rsidRPr="00CD43C3">
        <w:tab/>
        <w:t>(c)</w:t>
      </w:r>
      <w:r w:rsidRPr="00CD43C3">
        <w:tab/>
        <w:t>direct the body’s name to be restored to the register; and</w:t>
      </w:r>
    </w:p>
    <w:p w:rsidR="00CC15B8" w:rsidRPr="00CD43C3" w:rsidRDefault="00CC15B8" w:rsidP="00CC15B8">
      <w:pPr>
        <w:pStyle w:val="paragraph"/>
      </w:pPr>
      <w:r w:rsidRPr="00CD43C3">
        <w:tab/>
        <w:t>(d)</w:t>
      </w:r>
      <w:r w:rsidRPr="00CD43C3">
        <w:tab/>
        <w:t>give such directions, and make such provisions, as it thinks just for placing the body and all other persons in the same position, as nearly as practicable, as if the body’s name had never been struck off.</w:t>
      </w:r>
    </w:p>
    <w:p w:rsidR="00CC15B8" w:rsidRPr="00CD43C3" w:rsidRDefault="00CC15B8" w:rsidP="00CC15B8">
      <w:pPr>
        <w:pStyle w:val="subsection"/>
      </w:pPr>
      <w:r w:rsidRPr="00CD43C3">
        <w:tab/>
        <w:t>(10)</w:t>
      </w:r>
      <w:r w:rsidRPr="00CD43C3">
        <w:tab/>
        <w:t xml:space="preserve">On the lodging of an office copy of an order under </w:t>
      </w:r>
      <w:r w:rsidR="00CD43C3">
        <w:t>subsection (</w:t>
      </w:r>
      <w:r w:rsidRPr="00CD43C3">
        <w:t>9), the body’s name is taken never to have been struck off.</w:t>
      </w:r>
    </w:p>
    <w:p w:rsidR="00CC15B8" w:rsidRPr="00CD43C3" w:rsidRDefault="00CC15B8" w:rsidP="00CC15B8">
      <w:pPr>
        <w:pStyle w:val="subsection"/>
      </w:pPr>
      <w:r w:rsidRPr="00CD43C3">
        <w:tab/>
        <w:t>(11)</w:t>
      </w:r>
      <w:r w:rsidRPr="00CD43C3">
        <w:tab/>
        <w:t xml:space="preserve">Where a body’s name is restored to the register under </w:t>
      </w:r>
      <w:r w:rsidR="00CD43C3">
        <w:t>subsection (</w:t>
      </w:r>
      <w:r w:rsidRPr="00CD43C3">
        <w:t xml:space="preserve">7) or (9), ASIC must cause notice of that fact to be published in the </w:t>
      </w:r>
      <w:r w:rsidRPr="00CD43C3">
        <w:rPr>
          <w:i/>
        </w:rPr>
        <w:t>Gazette</w:t>
      </w:r>
      <w:r w:rsidRPr="00CD43C3">
        <w:t>.</w:t>
      </w:r>
    </w:p>
    <w:p w:rsidR="00CC15B8" w:rsidRPr="00CD43C3" w:rsidRDefault="00CC15B8" w:rsidP="00CC15B8">
      <w:pPr>
        <w:pStyle w:val="subsection"/>
      </w:pPr>
      <w:r w:rsidRPr="00CD43C3">
        <w:tab/>
        <w:t>(12)</w:t>
      </w:r>
      <w:r w:rsidRPr="00CD43C3">
        <w:tab/>
        <w:t>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in relation to the body even if the period prescribed for lodging the document has not ended at or before that time.</w:t>
      </w:r>
    </w:p>
    <w:p w:rsidR="00CC15B8" w:rsidRPr="00CD43C3" w:rsidRDefault="00CC15B8" w:rsidP="00CC15B8">
      <w:pPr>
        <w:pStyle w:val="subsection"/>
      </w:pPr>
      <w:r w:rsidRPr="00CD43C3">
        <w:tab/>
        <w:t>(13)</w:t>
      </w:r>
      <w:r w:rsidRPr="00CD43C3">
        <w:tab/>
        <w:t>Where a registered Australian body commences to be wound up, or is dissolved or deregistered, in its place of origin, the Court must, on application by the person who is the liquidator for the body’s place of origin, or by ASIC, appoint a liquidator of the body.</w:t>
      </w:r>
    </w:p>
    <w:p w:rsidR="00CC15B8" w:rsidRPr="00CD43C3" w:rsidRDefault="00CC15B8" w:rsidP="003E0024">
      <w:pPr>
        <w:pStyle w:val="subsection"/>
        <w:keepNext/>
        <w:keepLines/>
      </w:pPr>
      <w:r w:rsidRPr="00CD43C3">
        <w:tab/>
        <w:t>(14)</w:t>
      </w:r>
      <w:r w:rsidRPr="00CD43C3">
        <w:tab/>
        <w:t>A liquidator of a registered Australian body who is appointed by the Court:</w:t>
      </w:r>
    </w:p>
    <w:p w:rsidR="00CC15B8" w:rsidRPr="00CD43C3" w:rsidRDefault="00CC15B8" w:rsidP="00CC15B8">
      <w:pPr>
        <w:pStyle w:val="paragraph"/>
      </w:pPr>
      <w:r w:rsidRPr="00CD43C3">
        <w:tab/>
        <w:t>(a)</w:t>
      </w:r>
      <w:r w:rsidRPr="00CD43C3">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CC15B8" w:rsidRPr="00CD43C3" w:rsidRDefault="00CC15B8" w:rsidP="00CC15B8">
      <w:pPr>
        <w:pStyle w:val="paragraph"/>
      </w:pPr>
      <w:r w:rsidRPr="00CD43C3">
        <w:tab/>
        <w:t>(b)</w:t>
      </w:r>
      <w:r w:rsidRPr="00CD43C3">
        <w:tab/>
        <w:t>must not, without obtaining an order of the Court, pay out a creditor of the body to the exclusion of another creditor of the body; and</w:t>
      </w:r>
    </w:p>
    <w:p w:rsidR="00CC15B8" w:rsidRPr="00CD43C3" w:rsidRDefault="00CC15B8" w:rsidP="00CC15B8">
      <w:pPr>
        <w:pStyle w:val="paragraph"/>
      </w:pPr>
      <w:r w:rsidRPr="00CD43C3">
        <w:tab/>
        <w:t>(c)</w:t>
      </w:r>
      <w:r w:rsidRPr="00CD43C3">
        <w:tab/>
        <w:t>must, unless the Court otherwise orders, recover and realise the property of the body that is located:</w:t>
      </w:r>
    </w:p>
    <w:p w:rsidR="00CC15B8" w:rsidRPr="00CD43C3" w:rsidRDefault="00CC15B8" w:rsidP="00CC15B8">
      <w:pPr>
        <w:pStyle w:val="paragraphsub"/>
      </w:pPr>
      <w:r w:rsidRPr="00CD43C3">
        <w:tab/>
        <w:t>(i)</w:t>
      </w:r>
      <w:r w:rsidRPr="00CD43C3">
        <w:tab/>
        <w:t>in this jurisdiction; and</w:t>
      </w:r>
    </w:p>
    <w:p w:rsidR="00CC15B8" w:rsidRPr="00CD43C3" w:rsidRDefault="00CC15B8" w:rsidP="00CC15B8">
      <w:pPr>
        <w:pStyle w:val="paragraphsub"/>
      </w:pPr>
      <w:r w:rsidRPr="00CD43C3">
        <w:tab/>
        <w:t>(ii)</w:t>
      </w:r>
      <w:r w:rsidRPr="00CD43C3">
        <w:tab/>
        <w:t>outside the body’s place of origin;</w:t>
      </w:r>
    </w:p>
    <w:p w:rsidR="00CC15B8" w:rsidRPr="00CD43C3" w:rsidRDefault="00CC15B8" w:rsidP="00CC15B8">
      <w:pPr>
        <w:pStyle w:val="paragraph"/>
      </w:pPr>
      <w:r w:rsidRPr="00CD43C3">
        <w:tab/>
      </w:r>
      <w:r w:rsidRPr="00CD43C3">
        <w:tab/>
        <w:t>and must pay the net amount so recovered and realised to the liquidator of the body for its place of origin.</w:t>
      </w:r>
    </w:p>
    <w:p w:rsidR="00CC15B8" w:rsidRPr="00CD43C3" w:rsidRDefault="00CC15B8" w:rsidP="00CC15B8">
      <w:pPr>
        <w:pStyle w:val="subsection"/>
      </w:pPr>
      <w:r w:rsidRPr="00CD43C3">
        <w:tab/>
        <w:t>(15)</w:t>
      </w:r>
      <w:r w:rsidRPr="00CD43C3">
        <w:tab/>
        <w:t>If a registered Australian body has been wound up so far as its property located:</w:t>
      </w:r>
    </w:p>
    <w:p w:rsidR="00CC15B8" w:rsidRPr="00CD43C3" w:rsidRDefault="00CC15B8" w:rsidP="00CC15B8">
      <w:pPr>
        <w:pStyle w:val="paragraph"/>
      </w:pPr>
      <w:r w:rsidRPr="00CD43C3">
        <w:tab/>
        <w:t>(a)</w:t>
      </w:r>
      <w:r w:rsidRPr="00CD43C3">
        <w:tab/>
        <w:t>in this jurisdiction; and</w:t>
      </w:r>
    </w:p>
    <w:p w:rsidR="00CC15B8" w:rsidRPr="00CD43C3" w:rsidRDefault="00CC15B8" w:rsidP="00CC15B8">
      <w:pPr>
        <w:pStyle w:val="paragraph"/>
      </w:pPr>
      <w:r w:rsidRPr="00CD43C3">
        <w:tab/>
        <w:t>(b)</w:t>
      </w:r>
      <w:r w:rsidRPr="00CD43C3">
        <w:tab/>
        <w:t>outside its place of origin;</w:t>
      </w:r>
    </w:p>
    <w:p w:rsidR="00CC15B8" w:rsidRPr="00CD43C3" w:rsidRDefault="00CC15B8" w:rsidP="00CC15B8">
      <w:pPr>
        <w:pStyle w:val="subsection2"/>
      </w:pPr>
      <w:r w:rsidRPr="00CD43C3">
        <w:t xml:space="preserve">is concerned and there is no liquidator for its place of origin, the liquidator may apply to the Court for directions about the disposal of the net amount recovered under </w:t>
      </w:r>
      <w:r w:rsidR="00CD43C3">
        <w:t>subsection (</w:t>
      </w:r>
      <w:r w:rsidRPr="00CD43C3">
        <w:t>14).</w:t>
      </w:r>
    </w:p>
    <w:p w:rsidR="00CC15B8" w:rsidRPr="00CD43C3" w:rsidRDefault="00CC15B8" w:rsidP="00AA0187">
      <w:pPr>
        <w:pStyle w:val="ActHead3"/>
        <w:pageBreakBefore/>
      </w:pPr>
      <w:bookmarkStart w:id="813" w:name="_Toc512007788"/>
      <w:r w:rsidRPr="00CD43C3">
        <w:rPr>
          <w:rStyle w:val="CharDivNo"/>
        </w:rPr>
        <w:t>Division</w:t>
      </w:r>
      <w:r w:rsidR="00CD43C3" w:rsidRPr="00CD43C3">
        <w:rPr>
          <w:rStyle w:val="CharDivNo"/>
        </w:rPr>
        <w:t> </w:t>
      </w:r>
      <w:r w:rsidRPr="00CD43C3">
        <w:rPr>
          <w:rStyle w:val="CharDivNo"/>
        </w:rPr>
        <w:t>2</w:t>
      </w:r>
      <w:r w:rsidRPr="00CD43C3">
        <w:t>—</w:t>
      </w:r>
      <w:r w:rsidRPr="00CD43C3">
        <w:rPr>
          <w:rStyle w:val="CharDivText"/>
        </w:rPr>
        <w:t>Foreign companies</w:t>
      </w:r>
      <w:bookmarkEnd w:id="813"/>
    </w:p>
    <w:p w:rsidR="00CC15B8" w:rsidRPr="00CD43C3" w:rsidRDefault="00CC15B8" w:rsidP="00CC15B8">
      <w:pPr>
        <w:pStyle w:val="ActHead5"/>
      </w:pPr>
      <w:bookmarkStart w:id="814" w:name="_Toc512007789"/>
      <w:r w:rsidRPr="00CD43C3">
        <w:rPr>
          <w:rStyle w:val="CharSectno"/>
        </w:rPr>
        <w:t>601CD</w:t>
      </w:r>
      <w:r w:rsidRPr="00CD43C3">
        <w:t xml:space="preserve">  When a foreign company may carry on business in this jurisdiction</w:t>
      </w:r>
      <w:bookmarkEnd w:id="814"/>
    </w:p>
    <w:p w:rsidR="00CC15B8" w:rsidRPr="00CD43C3" w:rsidRDefault="00CC15B8" w:rsidP="00CC15B8">
      <w:pPr>
        <w:pStyle w:val="subsection"/>
      </w:pPr>
      <w:r w:rsidRPr="00CD43C3">
        <w:tab/>
        <w:t>(1)</w:t>
      </w:r>
      <w:r w:rsidRPr="00CD43C3">
        <w:tab/>
        <w:t>A foreign company must not carry on business in this jurisdiction unless:</w:t>
      </w:r>
    </w:p>
    <w:p w:rsidR="00CC15B8" w:rsidRPr="00CD43C3" w:rsidRDefault="00CC15B8" w:rsidP="00CC15B8">
      <w:pPr>
        <w:pStyle w:val="paragraph"/>
      </w:pPr>
      <w:r w:rsidRPr="00CD43C3">
        <w:tab/>
        <w:t>(a)</w:t>
      </w:r>
      <w:r w:rsidRPr="00CD43C3">
        <w:tab/>
        <w:t>it is registered under this Division; or</w:t>
      </w:r>
    </w:p>
    <w:p w:rsidR="00CC15B8" w:rsidRPr="00CD43C3" w:rsidRDefault="00CC15B8" w:rsidP="00CC15B8">
      <w:pPr>
        <w:pStyle w:val="paragraph"/>
      </w:pPr>
      <w:r w:rsidRPr="00CD43C3">
        <w:tab/>
        <w:t>(b)</w:t>
      </w:r>
      <w:r w:rsidRPr="00CD43C3">
        <w:tab/>
        <w:t>it has applied to be so registered and the application has not been dealt with.</w:t>
      </w:r>
    </w:p>
    <w:p w:rsidR="00CC15B8" w:rsidRPr="00CD43C3" w:rsidRDefault="00CC15B8" w:rsidP="00CC15B8">
      <w:pPr>
        <w:pStyle w:val="subsection"/>
      </w:pPr>
      <w:r w:rsidRPr="00CD43C3">
        <w:tab/>
        <w:t>(2)</w:t>
      </w:r>
      <w:r w:rsidRPr="00CD43C3">
        <w:tab/>
        <w:t>For the purposes of this Division, a foreign company carries on business in this jurisdiction if it:</w:t>
      </w:r>
    </w:p>
    <w:p w:rsidR="00CC15B8" w:rsidRPr="00CD43C3" w:rsidRDefault="00CC15B8" w:rsidP="00CC15B8">
      <w:pPr>
        <w:pStyle w:val="paragraph"/>
      </w:pPr>
      <w:r w:rsidRPr="00CD43C3">
        <w:tab/>
        <w:t>(a)</w:t>
      </w:r>
      <w:r w:rsidRPr="00CD43C3">
        <w:tab/>
        <w:t>offers debentures in this jurisdiction; or</w:t>
      </w:r>
    </w:p>
    <w:p w:rsidR="00CC15B8" w:rsidRPr="00CD43C3" w:rsidRDefault="00CC15B8" w:rsidP="00CC15B8">
      <w:pPr>
        <w:pStyle w:val="paragraph"/>
      </w:pPr>
      <w:r w:rsidRPr="00CD43C3">
        <w:tab/>
        <w:t>(b)</w:t>
      </w:r>
      <w:r w:rsidRPr="00CD43C3">
        <w:tab/>
        <w:t>is a guarantor body for debentures offered in this jurisdiction;</w:t>
      </w:r>
    </w:p>
    <w:p w:rsidR="00CC15B8" w:rsidRPr="00CD43C3" w:rsidRDefault="00CC15B8" w:rsidP="00CC15B8">
      <w:pPr>
        <w:pStyle w:val="subsection2"/>
      </w:pPr>
      <w:r w:rsidRPr="00CD43C3">
        <w:t>and Part</w:t>
      </w:r>
      <w:r w:rsidR="00CD43C3">
        <w:t> </w:t>
      </w:r>
      <w:r w:rsidRPr="00CD43C3">
        <w:t>2L.1 applies to the debentures.</w:t>
      </w:r>
    </w:p>
    <w:p w:rsidR="002E28B9" w:rsidRPr="00CD43C3" w:rsidRDefault="002E28B9" w:rsidP="002E28B9">
      <w:pPr>
        <w:pStyle w:val="ActHead5"/>
      </w:pPr>
      <w:bookmarkStart w:id="815" w:name="_Toc512007790"/>
      <w:r w:rsidRPr="00CD43C3">
        <w:rPr>
          <w:rStyle w:val="CharSectno"/>
        </w:rPr>
        <w:t>601CDA</w:t>
      </w:r>
      <w:r w:rsidRPr="00CD43C3">
        <w:t xml:space="preserve">  Limited disclosure if place of origin is a prescribed country</w:t>
      </w:r>
      <w:bookmarkEnd w:id="815"/>
    </w:p>
    <w:p w:rsidR="002E28B9" w:rsidRPr="00CD43C3" w:rsidRDefault="002E28B9" w:rsidP="002E28B9">
      <w:pPr>
        <w:pStyle w:val="subsection"/>
      </w:pPr>
      <w:r w:rsidRPr="00CD43C3">
        <w:tab/>
      </w:r>
      <w:r w:rsidRPr="00CD43C3">
        <w:tab/>
        <w:t>A foreign company is not required to lodge information or a copy of a document with ASIC under this Division if:</w:t>
      </w:r>
    </w:p>
    <w:p w:rsidR="002E28B9" w:rsidRPr="00CD43C3" w:rsidRDefault="002E28B9" w:rsidP="002E28B9">
      <w:pPr>
        <w:pStyle w:val="paragraph"/>
      </w:pPr>
      <w:r w:rsidRPr="00CD43C3">
        <w:tab/>
        <w:t>(a)</w:t>
      </w:r>
      <w:r w:rsidRPr="00CD43C3">
        <w:tab/>
        <w:t>the company’s place of origin is a country prescribed by the regulations; and</w:t>
      </w:r>
    </w:p>
    <w:p w:rsidR="002E28B9" w:rsidRPr="00CD43C3" w:rsidRDefault="002E28B9" w:rsidP="002E28B9">
      <w:pPr>
        <w:pStyle w:val="paragraph"/>
      </w:pPr>
      <w:r w:rsidRPr="00CD43C3">
        <w:tab/>
        <w:t>(b)</w:t>
      </w:r>
      <w:r w:rsidRPr="00CD43C3">
        <w:tab/>
        <w:t>the company has given the information or a copy of the document to an authority in that country whose functions under the law of the country include functions equivalent to any of those of ASIC under this Act.</w:t>
      </w:r>
    </w:p>
    <w:p w:rsidR="00CC15B8" w:rsidRPr="00CD43C3" w:rsidRDefault="00CC15B8" w:rsidP="00CC15B8">
      <w:pPr>
        <w:pStyle w:val="ActHead5"/>
      </w:pPr>
      <w:bookmarkStart w:id="816" w:name="_Toc512007791"/>
      <w:r w:rsidRPr="00CD43C3">
        <w:rPr>
          <w:rStyle w:val="CharSectno"/>
        </w:rPr>
        <w:t>601CE</w:t>
      </w:r>
      <w:r w:rsidRPr="00CD43C3">
        <w:t xml:space="preserve">  Application for registration</w:t>
      </w:r>
      <w:bookmarkEnd w:id="816"/>
    </w:p>
    <w:p w:rsidR="00CC15B8" w:rsidRPr="00CD43C3" w:rsidRDefault="00CC15B8" w:rsidP="00CC15B8">
      <w:pPr>
        <w:pStyle w:val="subsection"/>
      </w:pPr>
      <w:r w:rsidRPr="00CD43C3">
        <w:tab/>
      </w:r>
      <w:r w:rsidRPr="00CD43C3">
        <w:tab/>
        <w:t>Subject to this Part, where a foreign company lodges an application for registration under this Division that is in the prescribed form and is accompanied by:</w:t>
      </w:r>
    </w:p>
    <w:p w:rsidR="00CC15B8" w:rsidRPr="00CD43C3" w:rsidRDefault="00CC15B8" w:rsidP="00CC15B8">
      <w:pPr>
        <w:pStyle w:val="paragraph"/>
      </w:pPr>
      <w:r w:rsidRPr="00CD43C3">
        <w:tab/>
        <w:t>(a)</w:t>
      </w:r>
      <w:r w:rsidRPr="00CD43C3">
        <w:tab/>
        <w:t>a certified copy of a current certificate of its incorporation or registration in its place of origin, or a document of similar effect; and</w:t>
      </w:r>
    </w:p>
    <w:p w:rsidR="00CC15B8" w:rsidRPr="00CD43C3" w:rsidRDefault="00CC15B8" w:rsidP="00CC15B8">
      <w:pPr>
        <w:pStyle w:val="paragraph"/>
      </w:pPr>
      <w:r w:rsidRPr="00CD43C3">
        <w:tab/>
        <w:t>(b)</w:t>
      </w:r>
      <w:r w:rsidRPr="00CD43C3">
        <w:tab/>
        <w:t>a certified copy of its constitution; and</w:t>
      </w:r>
    </w:p>
    <w:p w:rsidR="00CC15B8" w:rsidRPr="00CD43C3" w:rsidRDefault="00CC15B8" w:rsidP="00CC15B8">
      <w:pPr>
        <w:pStyle w:val="paragraph"/>
      </w:pPr>
      <w:r w:rsidRPr="00CD43C3">
        <w:tab/>
        <w:t>(c)</w:t>
      </w:r>
      <w:r w:rsidRPr="00CD43C3">
        <w:tab/>
        <w:t>a list of its directors containing personal details of those directors that are equivalent to the personal details of directors referred to in subsection</w:t>
      </w:r>
      <w:r w:rsidR="00CD43C3">
        <w:t> </w:t>
      </w:r>
      <w:r w:rsidRPr="00CD43C3">
        <w:t>205B(3); and</w:t>
      </w:r>
    </w:p>
    <w:p w:rsidR="00CC15B8" w:rsidRPr="00CD43C3" w:rsidRDefault="00CC15B8" w:rsidP="00CC15B8">
      <w:pPr>
        <w:pStyle w:val="paragraph"/>
      </w:pPr>
      <w:r w:rsidRPr="00CD43C3">
        <w:tab/>
        <w:t>(d)</w:t>
      </w:r>
      <w:r w:rsidRPr="00CD43C3">
        <w:tab/>
        <w:t>if that list includes directors who are:</w:t>
      </w:r>
    </w:p>
    <w:p w:rsidR="00CC15B8" w:rsidRPr="00CD43C3" w:rsidRDefault="00CC15B8" w:rsidP="00CC15B8">
      <w:pPr>
        <w:pStyle w:val="paragraphsub"/>
      </w:pPr>
      <w:r w:rsidRPr="00CD43C3">
        <w:tab/>
        <w:t>(i)</w:t>
      </w:r>
      <w:r w:rsidRPr="00CD43C3">
        <w:tab/>
        <w:t>resident in Australia; and</w:t>
      </w:r>
    </w:p>
    <w:p w:rsidR="00CC15B8" w:rsidRPr="00CD43C3" w:rsidRDefault="00CC15B8" w:rsidP="00CC15B8">
      <w:pPr>
        <w:pStyle w:val="paragraphsub"/>
      </w:pPr>
      <w:r w:rsidRPr="00CD43C3">
        <w:tab/>
        <w:t>(ii)</w:t>
      </w:r>
      <w:r w:rsidRPr="00CD43C3">
        <w:tab/>
        <w:t>members of a local board of directors;</w:t>
      </w:r>
    </w:p>
    <w:p w:rsidR="00CC15B8" w:rsidRPr="00CD43C3" w:rsidRDefault="00CC15B8" w:rsidP="00CC15B8">
      <w:pPr>
        <w:pStyle w:val="paragraph"/>
      </w:pPr>
      <w:r w:rsidRPr="00CD43C3">
        <w:tab/>
      </w:r>
      <w:r w:rsidRPr="00CD43C3">
        <w:tab/>
        <w:t>a memorandum that is duly executed by or on behalf of the foreign company and states the powers of those directors; and</w:t>
      </w:r>
    </w:p>
    <w:p w:rsidR="00CC15B8" w:rsidRPr="00CD43C3" w:rsidRDefault="00CC15B8" w:rsidP="00CC15B8">
      <w:pPr>
        <w:pStyle w:val="paragraph"/>
      </w:pPr>
      <w:r w:rsidRPr="00CD43C3">
        <w:tab/>
        <w:t>(f)</w:t>
      </w:r>
      <w:r w:rsidRPr="00CD43C3">
        <w:tab/>
        <w:t>notice of the address of:</w:t>
      </w:r>
    </w:p>
    <w:p w:rsidR="00CC15B8" w:rsidRPr="00CD43C3" w:rsidRDefault="00CC15B8" w:rsidP="00CC15B8">
      <w:pPr>
        <w:pStyle w:val="paragraphsub"/>
      </w:pPr>
      <w:r w:rsidRPr="00CD43C3">
        <w:tab/>
        <w:t>(i)</w:t>
      </w:r>
      <w:r w:rsidRPr="00CD43C3">
        <w:tab/>
        <w:t>if it has in its place of origin a registered office for the purposes of a law there in force—that office; or</w:t>
      </w:r>
    </w:p>
    <w:p w:rsidR="00CC15B8" w:rsidRPr="00CD43C3" w:rsidRDefault="00CC15B8" w:rsidP="00CC15B8">
      <w:pPr>
        <w:pStyle w:val="paragraphsub"/>
      </w:pPr>
      <w:r w:rsidRPr="00CD43C3">
        <w:tab/>
        <w:t>(ii)</w:t>
      </w:r>
      <w:r w:rsidRPr="00CD43C3">
        <w:tab/>
        <w:t>otherwise—its principal place of business in its place of origin; and</w:t>
      </w:r>
    </w:p>
    <w:p w:rsidR="00CC15B8" w:rsidRPr="00CD43C3" w:rsidRDefault="00CC15B8" w:rsidP="00CC15B8">
      <w:pPr>
        <w:pStyle w:val="paragraph"/>
        <w:keepNext/>
      </w:pPr>
      <w:r w:rsidRPr="00CD43C3">
        <w:tab/>
        <w:t>(g)</w:t>
      </w:r>
      <w:r w:rsidRPr="00CD43C3">
        <w:tab/>
        <w:t>notice of the address of its registered office under section</w:t>
      </w:r>
      <w:r w:rsidR="00CD43C3">
        <w:t> </w:t>
      </w:r>
      <w:r w:rsidRPr="00CD43C3">
        <w:t>601CT;</w:t>
      </w:r>
    </w:p>
    <w:p w:rsidR="00CC15B8" w:rsidRPr="00CD43C3" w:rsidRDefault="00CC15B8" w:rsidP="00CC15B8">
      <w:pPr>
        <w:pStyle w:val="subsection2"/>
      </w:pPr>
      <w:r w:rsidRPr="00CD43C3">
        <w:t>ASIC must:</w:t>
      </w:r>
    </w:p>
    <w:p w:rsidR="00CC15B8" w:rsidRPr="00CD43C3" w:rsidRDefault="00CC15B8" w:rsidP="00CC15B8">
      <w:pPr>
        <w:pStyle w:val="paragraph"/>
      </w:pPr>
      <w:r w:rsidRPr="00CD43C3">
        <w:tab/>
        <w:t>(h)</w:t>
      </w:r>
      <w:r w:rsidRPr="00CD43C3">
        <w:tab/>
        <w:t>grant the application and register the foreign company under this Division by entering the foreign company’s name in a register kept for the purposes of this Division; and</w:t>
      </w:r>
    </w:p>
    <w:p w:rsidR="00CC15B8" w:rsidRPr="00CD43C3" w:rsidRDefault="00CC15B8" w:rsidP="00CC15B8">
      <w:pPr>
        <w:pStyle w:val="paragraph"/>
      </w:pPr>
      <w:r w:rsidRPr="00CD43C3">
        <w:tab/>
        <w:t>(j)</w:t>
      </w:r>
      <w:r w:rsidRPr="00CD43C3">
        <w:tab/>
        <w:t>allot to the foreign company an ARBN distinct from the ARBN or ACN of each body corporate (other than the foreign company) already registered as a company or registered body under this Act.</w:t>
      </w:r>
    </w:p>
    <w:p w:rsidR="00CC15B8" w:rsidRPr="00CD43C3" w:rsidRDefault="00CC15B8" w:rsidP="00CC15B8">
      <w:pPr>
        <w:pStyle w:val="ActHead5"/>
      </w:pPr>
      <w:bookmarkStart w:id="817" w:name="_Toc512007792"/>
      <w:r w:rsidRPr="00CD43C3">
        <w:rPr>
          <w:rStyle w:val="CharSectno"/>
        </w:rPr>
        <w:t>601CF</w:t>
      </w:r>
      <w:r w:rsidRPr="00CD43C3">
        <w:t xml:space="preserve">  Appointment of local agent</w:t>
      </w:r>
      <w:bookmarkEnd w:id="817"/>
    </w:p>
    <w:p w:rsidR="00CC15B8" w:rsidRPr="00CD43C3" w:rsidRDefault="00CC15B8" w:rsidP="00CC15B8">
      <w:pPr>
        <w:pStyle w:val="subsection"/>
      </w:pPr>
      <w:r w:rsidRPr="00CD43C3">
        <w:tab/>
        <w:t>(1)</w:t>
      </w:r>
      <w:r w:rsidRPr="00CD43C3">
        <w:tab/>
        <w:t>A foreign company may at any time appoint a person as a local agent.</w:t>
      </w:r>
    </w:p>
    <w:p w:rsidR="00CC15B8" w:rsidRPr="00CD43C3" w:rsidRDefault="00CC15B8" w:rsidP="00CC15B8">
      <w:pPr>
        <w:pStyle w:val="subsection"/>
      </w:pPr>
      <w:r w:rsidRPr="00CD43C3">
        <w:tab/>
        <w:t>(2)</w:t>
      </w:r>
      <w:r w:rsidRPr="00CD43C3">
        <w:tab/>
        <w:t>ASIC must not register a foreign company under this Division unless the foreign company has at least one local agent in relation to whom the foreign company has complied with section</w:t>
      </w:r>
      <w:r w:rsidR="00CD43C3">
        <w:t> </w:t>
      </w:r>
      <w:r w:rsidRPr="00CD43C3">
        <w:t>601CG.</w:t>
      </w:r>
    </w:p>
    <w:p w:rsidR="00CC15B8" w:rsidRPr="00CD43C3" w:rsidRDefault="00CC15B8" w:rsidP="003652E5">
      <w:pPr>
        <w:pStyle w:val="subsection"/>
        <w:keepNext/>
      </w:pPr>
      <w:r w:rsidRPr="00CD43C3">
        <w:tab/>
        <w:t>(3)</w:t>
      </w:r>
      <w:r w:rsidRPr="00CD43C3">
        <w:tab/>
        <w:t>Where:</w:t>
      </w:r>
    </w:p>
    <w:p w:rsidR="00CC15B8" w:rsidRPr="00CD43C3" w:rsidRDefault="00CC15B8" w:rsidP="00CC15B8">
      <w:pPr>
        <w:pStyle w:val="paragraph"/>
      </w:pPr>
      <w:r w:rsidRPr="00CD43C3">
        <w:tab/>
        <w:t>(a)</w:t>
      </w:r>
      <w:r w:rsidRPr="00CD43C3">
        <w:tab/>
        <w:t>because a person ceased on a particular day to be a local agent of the foreign company, a registered foreign company has no local agent; and</w:t>
      </w:r>
    </w:p>
    <w:p w:rsidR="00CC15B8" w:rsidRPr="00CD43C3" w:rsidRDefault="00CC15B8" w:rsidP="00CC15B8">
      <w:pPr>
        <w:pStyle w:val="paragraph"/>
        <w:keepNext/>
      </w:pPr>
      <w:r w:rsidRPr="00CD43C3">
        <w:tab/>
        <w:t>(b)</w:t>
      </w:r>
      <w:r w:rsidRPr="00CD43C3">
        <w:tab/>
        <w:t>the foreign company carries on business, or has a place of business, in this jurisdiction;</w:t>
      </w:r>
    </w:p>
    <w:p w:rsidR="00CC15B8" w:rsidRPr="00CD43C3" w:rsidRDefault="00CC15B8" w:rsidP="00CC15B8">
      <w:pPr>
        <w:pStyle w:val="subsection2"/>
      </w:pPr>
      <w:r w:rsidRPr="00CD43C3">
        <w:t>the foreign company must, within 21 days after that day, appoint a person as a local agent.</w:t>
      </w:r>
    </w:p>
    <w:p w:rsidR="00CC15B8" w:rsidRPr="00CD43C3" w:rsidRDefault="00CC15B8" w:rsidP="00CC15B8">
      <w:pPr>
        <w:pStyle w:val="ActHead5"/>
      </w:pPr>
      <w:bookmarkStart w:id="818" w:name="_Toc512007793"/>
      <w:r w:rsidRPr="00CD43C3">
        <w:rPr>
          <w:rStyle w:val="CharSectno"/>
        </w:rPr>
        <w:t>601CG</w:t>
      </w:r>
      <w:r w:rsidRPr="00CD43C3">
        <w:t xml:space="preserve">  Local agent: how appointed</w:t>
      </w:r>
      <w:bookmarkEnd w:id="818"/>
    </w:p>
    <w:p w:rsidR="00CC15B8" w:rsidRPr="00CD43C3" w:rsidRDefault="00CC15B8" w:rsidP="00CC15B8">
      <w:pPr>
        <w:pStyle w:val="subsection"/>
      </w:pPr>
      <w:r w:rsidRPr="00CD43C3">
        <w:tab/>
        <w:t>(1)</w:t>
      </w:r>
      <w:r w:rsidRPr="00CD43C3">
        <w:tab/>
        <w:t>A foreign company that lodges a memorandum of appointment, or a power of attorney, that is duly executed by or on behalf of the foreign company and states the name and address of a person who is:</w:t>
      </w:r>
    </w:p>
    <w:p w:rsidR="00CC15B8" w:rsidRPr="00CD43C3" w:rsidRDefault="00CC15B8" w:rsidP="00CC15B8">
      <w:pPr>
        <w:pStyle w:val="paragraph"/>
      </w:pPr>
      <w:r w:rsidRPr="00CD43C3">
        <w:tab/>
        <w:t>(a)</w:t>
      </w:r>
      <w:r w:rsidRPr="00CD43C3">
        <w:tab/>
        <w:t>a natural person or a company; and</w:t>
      </w:r>
    </w:p>
    <w:p w:rsidR="00CC15B8" w:rsidRPr="00CD43C3" w:rsidRDefault="00CC15B8" w:rsidP="00CC15B8">
      <w:pPr>
        <w:pStyle w:val="paragraph"/>
      </w:pPr>
      <w:r w:rsidRPr="00CD43C3">
        <w:tab/>
        <w:t>(b)</w:t>
      </w:r>
      <w:r w:rsidRPr="00CD43C3">
        <w:tab/>
        <w:t>resident in this jurisdiction; and</w:t>
      </w:r>
    </w:p>
    <w:p w:rsidR="00CC15B8" w:rsidRPr="00CD43C3" w:rsidRDefault="00CC15B8" w:rsidP="00CC15B8">
      <w:pPr>
        <w:pStyle w:val="paragraph"/>
        <w:keepNext/>
      </w:pPr>
      <w:r w:rsidRPr="00CD43C3">
        <w:tab/>
        <w:t>(c)</w:t>
      </w:r>
      <w:r w:rsidRPr="00CD43C3">
        <w:tab/>
        <w:t>authorised to accept on the foreign company’s behalf service of process and notices;</w:t>
      </w:r>
    </w:p>
    <w:p w:rsidR="00CC15B8" w:rsidRPr="00CD43C3" w:rsidRDefault="00CC15B8" w:rsidP="00CC15B8">
      <w:pPr>
        <w:pStyle w:val="subsection2"/>
      </w:pPr>
      <w:r w:rsidRPr="00CD43C3">
        <w:t>is taken to appoint that person as a local agent.</w:t>
      </w:r>
    </w:p>
    <w:p w:rsidR="00CC15B8" w:rsidRPr="00CD43C3" w:rsidRDefault="00CC15B8" w:rsidP="00CC15B8">
      <w:pPr>
        <w:pStyle w:val="subsection"/>
      </w:pPr>
      <w:r w:rsidRPr="00CD43C3">
        <w:tab/>
        <w:t>(2)</w:t>
      </w:r>
      <w:r w:rsidRPr="00CD43C3">
        <w:tab/>
        <w:t xml:space="preserve">Where a memorandum of appointment, or a power of attorney, lodged under </w:t>
      </w:r>
      <w:r w:rsidR="00CD43C3">
        <w:t>subsection (</w:t>
      </w:r>
      <w:r w:rsidRPr="00CD43C3">
        <w:t>1) is executed on the foreign company’s behalf, the foreign company must, unless it has already done so, lodge a copy, verified in writing in the prescribed form to be a true copy, of the document authorising the execution.</w:t>
      </w:r>
    </w:p>
    <w:p w:rsidR="00CC15B8" w:rsidRPr="00CD43C3" w:rsidRDefault="00CC15B8" w:rsidP="00CC15B8">
      <w:pPr>
        <w:pStyle w:val="subsection"/>
      </w:pPr>
      <w:r w:rsidRPr="00CD43C3">
        <w:tab/>
        <w:t>(3)</w:t>
      </w:r>
      <w:r w:rsidRPr="00CD43C3">
        <w:tab/>
        <w:t xml:space="preserve">A copy lodged under </w:t>
      </w:r>
      <w:r w:rsidR="00CD43C3">
        <w:t>subsection (</w:t>
      </w:r>
      <w:r w:rsidRPr="00CD43C3">
        <w:t>2) is taken for all purposes to be the original of the document.</w:t>
      </w:r>
    </w:p>
    <w:p w:rsidR="00CC15B8" w:rsidRPr="00CD43C3" w:rsidRDefault="00CC15B8" w:rsidP="00CC15B8">
      <w:pPr>
        <w:pStyle w:val="subsection"/>
      </w:pPr>
      <w:r w:rsidRPr="00CD43C3">
        <w:tab/>
        <w:t>(4)</w:t>
      </w:r>
      <w:r w:rsidRPr="00CD43C3">
        <w:tab/>
        <w:t>A foreign company that appoints a local agent must lodge a written statement that is in the prescribed form and is made by the local agent.</w:t>
      </w:r>
    </w:p>
    <w:p w:rsidR="00CC15B8" w:rsidRPr="00CD43C3" w:rsidRDefault="00CC15B8" w:rsidP="00CC15B8">
      <w:pPr>
        <w:pStyle w:val="subsection"/>
      </w:pPr>
      <w:r w:rsidRPr="00CD43C3">
        <w:tab/>
        <w:t>(5)</w:t>
      </w:r>
      <w:r w:rsidRPr="00CD43C3">
        <w:tab/>
        <w:t>A person whom a foreign company appoints as a local agent is a local agent of the foreign company until the person:</w:t>
      </w:r>
    </w:p>
    <w:p w:rsidR="00CC15B8" w:rsidRPr="00CD43C3" w:rsidRDefault="00CC15B8" w:rsidP="00CC15B8">
      <w:pPr>
        <w:pStyle w:val="paragraph"/>
      </w:pPr>
      <w:r w:rsidRPr="00CD43C3">
        <w:tab/>
        <w:t>(a)</w:t>
      </w:r>
      <w:r w:rsidRPr="00CD43C3">
        <w:tab/>
        <w:t>ceases by virtue of section</w:t>
      </w:r>
      <w:r w:rsidR="00CD43C3">
        <w:t> </w:t>
      </w:r>
      <w:r w:rsidRPr="00CD43C3">
        <w:t>601CH to be such a local agent; or</w:t>
      </w:r>
    </w:p>
    <w:p w:rsidR="00CC15B8" w:rsidRPr="00CD43C3" w:rsidRDefault="00CC15B8" w:rsidP="00CC15B8">
      <w:pPr>
        <w:pStyle w:val="paragraph"/>
      </w:pPr>
      <w:r w:rsidRPr="00CD43C3">
        <w:tab/>
        <w:t>(b)</w:t>
      </w:r>
      <w:r w:rsidRPr="00CD43C3">
        <w:tab/>
        <w:t>dies or ceases to exist.</w:t>
      </w:r>
    </w:p>
    <w:p w:rsidR="00CC15B8" w:rsidRPr="00CD43C3" w:rsidRDefault="00CC15B8" w:rsidP="00CC15B8">
      <w:pPr>
        <w:pStyle w:val="ActHead5"/>
      </w:pPr>
      <w:bookmarkStart w:id="819" w:name="_Toc512007794"/>
      <w:r w:rsidRPr="00CD43C3">
        <w:rPr>
          <w:rStyle w:val="CharSectno"/>
        </w:rPr>
        <w:t>601CH</w:t>
      </w:r>
      <w:r w:rsidRPr="00CD43C3">
        <w:t xml:space="preserve">  Local agent: how removed</w:t>
      </w:r>
      <w:bookmarkEnd w:id="819"/>
    </w:p>
    <w:p w:rsidR="00CC15B8" w:rsidRPr="00CD43C3" w:rsidRDefault="00CC15B8" w:rsidP="00CC15B8">
      <w:pPr>
        <w:pStyle w:val="subsection"/>
      </w:pPr>
      <w:r w:rsidRPr="00CD43C3">
        <w:tab/>
        <w:t>(1)</w:t>
      </w:r>
      <w:r w:rsidRPr="00CD43C3">
        <w:tab/>
        <w:t>Where a person is a local agent of a foreign company, the foreign company or the person may lodge a written notice stating that the person’s appointment as a local agent has terminated, or will terminate, on a specified day.</w:t>
      </w:r>
    </w:p>
    <w:p w:rsidR="00CC15B8" w:rsidRPr="00CD43C3" w:rsidRDefault="00CC15B8" w:rsidP="00CC15B8">
      <w:pPr>
        <w:pStyle w:val="subsection"/>
      </w:pPr>
      <w:r w:rsidRPr="00CD43C3">
        <w:tab/>
        <w:t>(2)</w:t>
      </w:r>
      <w:r w:rsidRPr="00CD43C3">
        <w:tab/>
        <w:t xml:space="preserve">Where a notice is lodged under </w:t>
      </w:r>
      <w:r w:rsidR="00CD43C3">
        <w:t>subsection (</w:t>
      </w:r>
      <w:r w:rsidRPr="00CD43C3">
        <w:t>1), the person ceases to be a local agent of the foreign company at the end of:</w:t>
      </w:r>
    </w:p>
    <w:p w:rsidR="00CC15B8" w:rsidRPr="00CD43C3" w:rsidRDefault="00CC15B8" w:rsidP="00CC15B8">
      <w:pPr>
        <w:pStyle w:val="paragraph"/>
      </w:pPr>
      <w:r w:rsidRPr="00CD43C3">
        <w:tab/>
        <w:t>(a)</w:t>
      </w:r>
      <w:r w:rsidRPr="00CD43C3">
        <w:tab/>
        <w:t>the period of 21 days beginning on the day of lodgment; or</w:t>
      </w:r>
    </w:p>
    <w:p w:rsidR="00CC15B8" w:rsidRPr="00CD43C3" w:rsidRDefault="00CC15B8" w:rsidP="00CC15B8">
      <w:pPr>
        <w:pStyle w:val="paragraph"/>
        <w:keepNext/>
      </w:pPr>
      <w:r w:rsidRPr="00CD43C3">
        <w:tab/>
        <w:t>(b)</w:t>
      </w:r>
      <w:r w:rsidRPr="00CD43C3">
        <w:tab/>
        <w:t>the day specified in the notice;</w:t>
      </w:r>
    </w:p>
    <w:p w:rsidR="00CC15B8" w:rsidRPr="00CD43C3" w:rsidRDefault="00CC15B8" w:rsidP="00CC15B8">
      <w:pPr>
        <w:pStyle w:val="subsection2"/>
      </w:pPr>
      <w:r w:rsidRPr="00CD43C3">
        <w:t>whichever is the later.</w:t>
      </w:r>
    </w:p>
    <w:p w:rsidR="00CC15B8" w:rsidRPr="00CD43C3" w:rsidRDefault="00CC15B8" w:rsidP="00CC15B8">
      <w:pPr>
        <w:pStyle w:val="ActHead5"/>
      </w:pPr>
      <w:bookmarkStart w:id="820" w:name="_Toc512007795"/>
      <w:r w:rsidRPr="00CD43C3">
        <w:rPr>
          <w:rStyle w:val="CharSectno"/>
        </w:rPr>
        <w:t>601CJ</w:t>
      </w:r>
      <w:r w:rsidRPr="00CD43C3">
        <w:t xml:space="preserve">  Liability of local agent</w:t>
      </w:r>
      <w:bookmarkEnd w:id="820"/>
    </w:p>
    <w:p w:rsidR="00CC15B8" w:rsidRPr="00CD43C3" w:rsidRDefault="00CC15B8" w:rsidP="00CC15B8">
      <w:pPr>
        <w:pStyle w:val="subsection"/>
      </w:pPr>
      <w:r w:rsidRPr="00CD43C3">
        <w:tab/>
      </w:r>
      <w:r w:rsidRPr="00CD43C3">
        <w:tab/>
        <w:t>A local agent of a registered foreign company:</w:t>
      </w:r>
    </w:p>
    <w:p w:rsidR="00CC15B8" w:rsidRPr="00CD43C3" w:rsidRDefault="00CC15B8" w:rsidP="00CC15B8">
      <w:pPr>
        <w:pStyle w:val="paragraph"/>
      </w:pPr>
      <w:r w:rsidRPr="00CD43C3">
        <w:tab/>
        <w:t>(a)</w:t>
      </w:r>
      <w:r w:rsidRPr="00CD43C3">
        <w:tab/>
        <w:t>is answerable for the doing of all acts, matters and things that the foreign company is required by or under this Act to do; and</w:t>
      </w:r>
    </w:p>
    <w:p w:rsidR="00CC15B8" w:rsidRPr="00CD43C3" w:rsidRDefault="00CC15B8" w:rsidP="00CC15B8">
      <w:pPr>
        <w:pStyle w:val="paragraph"/>
      </w:pPr>
      <w:r w:rsidRPr="00CD43C3">
        <w:tab/>
        <w:t>(b)</w:t>
      </w:r>
      <w:r w:rsidRPr="00CD43C3">
        <w:tab/>
        <w:t>is personally liable to a penalty imposed on the foreign company for a contravention of this Act if the court or tribunal hearing the matter is satisfied that the local agent should be so liable.</w:t>
      </w:r>
    </w:p>
    <w:p w:rsidR="00CC15B8" w:rsidRPr="00CD43C3" w:rsidRDefault="00CC15B8" w:rsidP="00CC15B8">
      <w:pPr>
        <w:pStyle w:val="ActHead5"/>
      </w:pPr>
      <w:bookmarkStart w:id="821" w:name="_Toc512007796"/>
      <w:r w:rsidRPr="00CD43C3">
        <w:rPr>
          <w:rStyle w:val="CharSectno"/>
        </w:rPr>
        <w:t>601CK</w:t>
      </w:r>
      <w:r w:rsidRPr="00CD43C3">
        <w:t xml:space="preserve">  Balance</w:t>
      </w:r>
      <w:r w:rsidR="00CD43C3">
        <w:noBreakHyphen/>
      </w:r>
      <w:r w:rsidRPr="00CD43C3">
        <w:t>sheets and other documents</w:t>
      </w:r>
      <w:bookmarkEnd w:id="821"/>
    </w:p>
    <w:p w:rsidR="00CC15B8" w:rsidRPr="00CD43C3" w:rsidRDefault="00CC15B8" w:rsidP="00CC15B8">
      <w:pPr>
        <w:pStyle w:val="subsection"/>
      </w:pPr>
      <w:r w:rsidRPr="00CD43C3">
        <w:tab/>
        <w:t>(1)</w:t>
      </w:r>
      <w:r w:rsidRPr="00CD43C3">
        <w:tab/>
        <w:t>Subject to this section, a registered foreign company must, at least once in every calendar year and at intervals of not more than 15 months, lodge a copy of its balance</w:t>
      </w:r>
      <w:r w:rsidR="00CD43C3">
        <w:noBreakHyphen/>
      </w:r>
      <w:r w:rsidRPr="00CD43C3">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CC15B8" w:rsidRPr="00CD43C3" w:rsidRDefault="00CC15B8" w:rsidP="00CC15B8">
      <w:pPr>
        <w:pStyle w:val="subsection"/>
      </w:pPr>
      <w:r w:rsidRPr="00CD43C3">
        <w:tab/>
        <w:t>(2)</w:t>
      </w:r>
      <w:r w:rsidRPr="00CD43C3">
        <w:tab/>
        <w:t xml:space="preserve">ASIC may extend the period within which </w:t>
      </w:r>
      <w:r w:rsidR="00CD43C3">
        <w:t>subsection (</w:t>
      </w:r>
      <w:r w:rsidRPr="00CD43C3">
        <w:t>1) requires a balance</w:t>
      </w:r>
      <w:r w:rsidR="00CD43C3">
        <w:noBreakHyphen/>
      </w:r>
      <w:r w:rsidRPr="00CD43C3">
        <w:t>sheet, profit and loss statement, cash flow statement or other document to be lodged.</w:t>
      </w:r>
    </w:p>
    <w:p w:rsidR="00CC15B8" w:rsidRPr="00CD43C3" w:rsidRDefault="00CC15B8" w:rsidP="00CC15B8">
      <w:pPr>
        <w:pStyle w:val="subsection"/>
      </w:pPr>
      <w:r w:rsidRPr="00CD43C3">
        <w:tab/>
        <w:t>(3)</w:t>
      </w:r>
      <w:r w:rsidRPr="00CD43C3">
        <w:tab/>
        <w:t>ASIC may, if it is of the opinion that the balance</w:t>
      </w:r>
      <w:r w:rsidR="00CD43C3">
        <w:noBreakHyphen/>
      </w:r>
      <w:r w:rsidRPr="00CD43C3">
        <w:t xml:space="preserve">sheet, the profit and loss statement and the other documents referred to in </w:t>
      </w:r>
      <w:r w:rsidR="00CD43C3">
        <w:t>subsection (</w:t>
      </w:r>
      <w:r w:rsidRPr="00CD43C3">
        <w:t>1) do not sufficiently disclose the company’s financial position:</w:t>
      </w:r>
    </w:p>
    <w:p w:rsidR="00CC15B8" w:rsidRPr="00CD43C3" w:rsidRDefault="00CC15B8" w:rsidP="00CC15B8">
      <w:pPr>
        <w:pStyle w:val="paragraph"/>
      </w:pPr>
      <w:r w:rsidRPr="00CD43C3">
        <w:tab/>
        <w:t>(a)</w:t>
      </w:r>
      <w:r w:rsidRPr="00CD43C3">
        <w:tab/>
        <w:t>require the company to lodge a balance</w:t>
      </w:r>
      <w:r w:rsidR="00CD43C3">
        <w:noBreakHyphen/>
      </w:r>
      <w:r w:rsidRPr="00CD43C3">
        <w:t>sheet; or</w:t>
      </w:r>
    </w:p>
    <w:p w:rsidR="00CC15B8" w:rsidRPr="00CD43C3" w:rsidRDefault="00CC15B8" w:rsidP="00CC15B8">
      <w:pPr>
        <w:pStyle w:val="paragraph"/>
      </w:pPr>
      <w:r w:rsidRPr="00CD43C3">
        <w:tab/>
        <w:t>(b)</w:t>
      </w:r>
      <w:r w:rsidRPr="00CD43C3">
        <w:tab/>
        <w:t>require the company to lodge an audited balance</w:t>
      </w:r>
      <w:r w:rsidR="00CD43C3">
        <w:noBreakHyphen/>
      </w:r>
      <w:r w:rsidRPr="00CD43C3">
        <w:t>sheet; or</w:t>
      </w:r>
    </w:p>
    <w:p w:rsidR="00CC15B8" w:rsidRPr="00CD43C3" w:rsidRDefault="00CC15B8" w:rsidP="00CC15B8">
      <w:pPr>
        <w:pStyle w:val="paragraph"/>
      </w:pPr>
      <w:r w:rsidRPr="00CD43C3">
        <w:tab/>
        <w:t>(ba)</w:t>
      </w:r>
      <w:r w:rsidRPr="00CD43C3">
        <w:tab/>
        <w:t>require the company to lodge a cash flow statement; or</w:t>
      </w:r>
    </w:p>
    <w:p w:rsidR="00CC15B8" w:rsidRPr="00CD43C3" w:rsidRDefault="00CC15B8" w:rsidP="00CC15B8">
      <w:pPr>
        <w:pStyle w:val="paragraph"/>
      </w:pPr>
      <w:r w:rsidRPr="00CD43C3">
        <w:tab/>
        <w:t>(bb)</w:t>
      </w:r>
      <w:r w:rsidRPr="00CD43C3">
        <w:tab/>
        <w:t>require the company to lodge an audited cash flow statement; or</w:t>
      </w:r>
    </w:p>
    <w:p w:rsidR="00CC15B8" w:rsidRPr="00CD43C3" w:rsidRDefault="00CC15B8" w:rsidP="00CC15B8">
      <w:pPr>
        <w:pStyle w:val="paragraph"/>
      </w:pPr>
      <w:r w:rsidRPr="00CD43C3">
        <w:tab/>
        <w:t>(c)</w:t>
      </w:r>
      <w:r w:rsidRPr="00CD43C3">
        <w:tab/>
        <w:t>require the company to lodge a profit and loss statement; or</w:t>
      </w:r>
    </w:p>
    <w:p w:rsidR="00CC15B8" w:rsidRPr="00CD43C3" w:rsidRDefault="00CC15B8" w:rsidP="00CC15B8">
      <w:pPr>
        <w:pStyle w:val="paragraph"/>
        <w:keepNext/>
      </w:pPr>
      <w:r w:rsidRPr="00CD43C3">
        <w:tab/>
        <w:t>(d)</w:t>
      </w:r>
      <w:r w:rsidRPr="00CD43C3">
        <w:tab/>
        <w:t>require the company to lodge an audited profit and loss statement;</w:t>
      </w:r>
    </w:p>
    <w:p w:rsidR="00CC15B8" w:rsidRPr="00CD43C3" w:rsidRDefault="00CC15B8" w:rsidP="00CC15B8">
      <w:pPr>
        <w:pStyle w:val="subsection2"/>
      </w:pPr>
      <w:r w:rsidRPr="00CD43C3">
        <w:t>within such period, in such form, containing such particulars and including such documents as ASIC by notice in writing to the company requires, but this subsection does not authorise ASIC to require a balance</w:t>
      </w:r>
      <w:r w:rsidR="00CD43C3">
        <w:noBreakHyphen/>
      </w:r>
      <w:r w:rsidRPr="00CD43C3">
        <w:t>sheet or a profit and loss statement to contain any particulars or include any documents that would not be required to be given if the company were a public company within the meaning of this Act.</w:t>
      </w:r>
    </w:p>
    <w:p w:rsidR="00CC15B8" w:rsidRPr="00CD43C3" w:rsidRDefault="00CC15B8" w:rsidP="00CC15B8">
      <w:pPr>
        <w:pStyle w:val="subsection"/>
      </w:pPr>
      <w:r w:rsidRPr="00CD43C3">
        <w:tab/>
        <w:t>(4)</w:t>
      </w:r>
      <w:r w:rsidRPr="00CD43C3">
        <w:tab/>
        <w:t>The registered foreign company must comply with the requirements set out in the notice.</w:t>
      </w:r>
    </w:p>
    <w:p w:rsidR="00CC15B8" w:rsidRPr="00CD43C3" w:rsidRDefault="00CC15B8" w:rsidP="00CC15B8">
      <w:pPr>
        <w:pStyle w:val="subsection"/>
      </w:pPr>
      <w:r w:rsidRPr="00CD43C3">
        <w:tab/>
        <w:t>(5)</w:t>
      </w:r>
      <w:r w:rsidRPr="00CD43C3">
        <w:tab/>
        <w:t>Where a registered foreign company is not required by the law of the place of its incorporation or formation to prepare a balance</w:t>
      </w:r>
      <w:r w:rsidR="00CD43C3">
        <w:noBreakHyphen/>
      </w:r>
      <w:r w:rsidRPr="00CD43C3">
        <w:t>sheet, the company must prepare and lodge a balance</w:t>
      </w:r>
      <w:r w:rsidR="00CD43C3">
        <w:noBreakHyphen/>
      </w:r>
      <w:r w:rsidRPr="00CD43C3">
        <w:t>sheet, or, if ASIC so requires, an audited balance</w:t>
      </w:r>
      <w:r w:rsidR="00CD43C3">
        <w:noBreakHyphen/>
      </w:r>
      <w:r w:rsidRPr="00CD43C3">
        <w:t>sheet, within such period, in such form and containing such particulars and including such documents as the company would have been required to prepare if the company were a public company incorporated under this Act.</w:t>
      </w:r>
    </w:p>
    <w:p w:rsidR="00CC15B8" w:rsidRPr="00CD43C3" w:rsidRDefault="00CC15B8" w:rsidP="00CC15B8">
      <w:pPr>
        <w:pStyle w:val="subsection"/>
      </w:pPr>
      <w:r w:rsidRPr="00CD43C3">
        <w:tab/>
        <w:t>(5A)</w:t>
      </w:r>
      <w:r w:rsidRPr="00CD43C3">
        <w:tab/>
        <w:t>If a registered foreign company is not required by the law of the place of its incorporation or formation to prepare a cash flow 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CC15B8" w:rsidRPr="00CD43C3" w:rsidRDefault="00CC15B8" w:rsidP="00CC15B8">
      <w:pPr>
        <w:pStyle w:val="subsection"/>
      </w:pPr>
      <w:r w:rsidRPr="00CD43C3">
        <w:tab/>
        <w:t>(6)</w:t>
      </w:r>
      <w:r w:rsidRPr="00CD43C3">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CC15B8" w:rsidRPr="00CD43C3" w:rsidRDefault="00CC15B8" w:rsidP="00CC15B8">
      <w:pPr>
        <w:pStyle w:val="subsection"/>
      </w:pPr>
      <w:r w:rsidRPr="00CD43C3">
        <w:tab/>
        <w:t>(7)</w:t>
      </w:r>
      <w:r w:rsidRPr="00CD43C3">
        <w:tab/>
        <w:t xml:space="preserve">ASIC may, by </w:t>
      </w:r>
      <w:r w:rsidRPr="00CD43C3">
        <w:rPr>
          <w:i/>
        </w:rPr>
        <w:t xml:space="preserve">Gazette </w:t>
      </w:r>
      <w:r w:rsidRPr="00CD43C3">
        <w:t>notice, declare that this section does not apply to specified foreign companies.</w:t>
      </w:r>
    </w:p>
    <w:p w:rsidR="00CC15B8" w:rsidRPr="00CD43C3" w:rsidRDefault="00CC15B8" w:rsidP="00CC15B8">
      <w:pPr>
        <w:pStyle w:val="subsection"/>
      </w:pPr>
      <w:r w:rsidRPr="00CD43C3">
        <w:tab/>
        <w:t>(8)</w:t>
      </w:r>
      <w:r w:rsidRPr="00CD43C3">
        <w:tab/>
      </w:r>
      <w:r w:rsidR="00CD43C3">
        <w:t>Subsections (</w:t>
      </w:r>
      <w:r w:rsidRPr="00CD43C3">
        <w:t xml:space="preserve">1) to (6), inclusive, do not apply in relation to a foreign company in relation to which a notice is in force under </w:t>
      </w:r>
      <w:r w:rsidR="00CD43C3">
        <w:t>subsection (</w:t>
      </w:r>
      <w:r w:rsidRPr="00CD43C3">
        <w:t>7).</w:t>
      </w:r>
    </w:p>
    <w:p w:rsidR="00CC15B8" w:rsidRPr="00CD43C3" w:rsidRDefault="00CC15B8" w:rsidP="00CC15B8">
      <w:pPr>
        <w:pStyle w:val="subsection"/>
      </w:pPr>
      <w:r w:rsidRPr="00CD43C3">
        <w:tab/>
        <w:t>(9)</w:t>
      </w:r>
      <w:r w:rsidRPr="00CD43C3">
        <w:tab/>
        <w:t xml:space="preserve">A registered foreign company in relation to which a notice is in force under </w:t>
      </w:r>
      <w:r w:rsidR="00CD43C3">
        <w:t>subsection (</w:t>
      </w:r>
      <w:r w:rsidRPr="00CD43C3">
        <w:t>7) must, at least once in every calendar year, lodge with ASIC a return in the prescribed form made up to the date of its annual general meeting.</w:t>
      </w:r>
    </w:p>
    <w:p w:rsidR="00CC15B8" w:rsidRPr="00CD43C3" w:rsidRDefault="00CC15B8" w:rsidP="00CC15B8">
      <w:pPr>
        <w:pStyle w:val="subsection"/>
      </w:pPr>
      <w:r w:rsidRPr="00CD43C3">
        <w:tab/>
        <w:t>(10)</w:t>
      </w:r>
      <w:r w:rsidRPr="00CD43C3">
        <w:tab/>
        <w:t>The return must be lodged within 1 month after the date to which it is made up, or within such further period as ASIC, in special circumstances, allows.</w:t>
      </w:r>
    </w:p>
    <w:p w:rsidR="00CC15B8" w:rsidRPr="00CD43C3" w:rsidRDefault="00CC15B8" w:rsidP="00CC15B8">
      <w:pPr>
        <w:pStyle w:val="ActHead5"/>
      </w:pPr>
      <w:bookmarkStart w:id="822" w:name="_Toc512007797"/>
      <w:r w:rsidRPr="00CD43C3">
        <w:rPr>
          <w:rStyle w:val="CharSectno"/>
        </w:rPr>
        <w:t>601CL</w:t>
      </w:r>
      <w:r w:rsidRPr="00CD43C3">
        <w:t xml:space="preserve">  Cessation of business etc.</w:t>
      </w:r>
      <w:bookmarkEnd w:id="822"/>
    </w:p>
    <w:p w:rsidR="00CC15B8" w:rsidRPr="00CD43C3" w:rsidRDefault="00CC15B8" w:rsidP="00CC15B8">
      <w:pPr>
        <w:pStyle w:val="subsection"/>
      </w:pPr>
      <w:r w:rsidRPr="00CD43C3">
        <w:tab/>
        <w:t>(1)</w:t>
      </w:r>
      <w:r w:rsidRPr="00CD43C3">
        <w:tab/>
        <w:t>Within 7 days after ceasing to carry on business in this jurisdiction, a registered foreign company must lodge written notice that it has so ceased.</w:t>
      </w:r>
    </w:p>
    <w:p w:rsidR="00CC15B8" w:rsidRPr="00CD43C3" w:rsidRDefault="00CC15B8" w:rsidP="00CC15B8">
      <w:pPr>
        <w:pStyle w:val="subsection"/>
      </w:pPr>
      <w:r w:rsidRPr="00CD43C3">
        <w:tab/>
        <w:t>(2)</w:t>
      </w:r>
      <w:r w:rsidRPr="00CD43C3">
        <w:tab/>
        <w:t>Where ASIC receives notice from a local agent of a registered foreign company that the foreign company has been dissolved or deregistered, ASIC must remove the foreign company’s name from the register.</w:t>
      </w:r>
    </w:p>
    <w:p w:rsidR="00CC15B8" w:rsidRPr="00CD43C3" w:rsidRDefault="00CC15B8" w:rsidP="00CC15B8">
      <w:pPr>
        <w:pStyle w:val="subsection"/>
      </w:pPr>
      <w:r w:rsidRPr="00CD43C3">
        <w:tab/>
        <w:t>(3)</w:t>
      </w:r>
      <w:r w:rsidRPr="00CD43C3">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CD43C3">
        <w:rPr>
          <w:i/>
        </w:rPr>
        <w:t xml:space="preserve">Gazette </w:t>
      </w:r>
      <w:r w:rsidRPr="00CD43C3">
        <w:t>with a view to striking the foreign company’s name off the register.</w:t>
      </w:r>
    </w:p>
    <w:p w:rsidR="00CC15B8" w:rsidRPr="00CD43C3" w:rsidRDefault="00CC15B8" w:rsidP="00CC15B8">
      <w:pPr>
        <w:pStyle w:val="subsection"/>
      </w:pPr>
      <w:r w:rsidRPr="00CD43C3">
        <w:tab/>
        <w:t>(4)</w:t>
      </w:r>
      <w:r w:rsidRPr="00CD43C3">
        <w:tab/>
        <w:t xml:space="preserve">Unless ASIC receives, within one month after the date of the letter, an answer to the effect that the foreign company is still carrying on business in this jurisdiction, it may publish in the </w:t>
      </w:r>
      <w:r w:rsidRPr="00CD43C3">
        <w:rPr>
          <w:i/>
        </w:rPr>
        <w:t>Gazette</w:t>
      </w:r>
      <w:r w:rsidRPr="00CD43C3">
        <w:t>, and send to the foreign company in the prescribed manner, a notice that, at the end of 3 months after the date of the notice, the foreign company’s name will, unless cause to the contrary is shown, be struck off the register.</w:t>
      </w:r>
    </w:p>
    <w:p w:rsidR="00CC15B8" w:rsidRPr="00CD43C3" w:rsidRDefault="00CC15B8" w:rsidP="00CC15B8">
      <w:pPr>
        <w:pStyle w:val="subsection"/>
      </w:pPr>
      <w:r w:rsidRPr="00CD43C3">
        <w:tab/>
        <w:t>(5)</w:t>
      </w:r>
      <w:r w:rsidRPr="00CD43C3">
        <w:tab/>
        <w:t xml:space="preserve">At the end of the period specified in a notice sent under </w:t>
      </w:r>
      <w:r w:rsidR="00CD43C3">
        <w:t>subsection (</w:t>
      </w:r>
      <w:r w:rsidRPr="00CD43C3">
        <w:t xml:space="preserve">4), ASIC may, unless cause to the contrary has been shown, strike the foreign company’s name off the register and must publish in the </w:t>
      </w:r>
      <w:r w:rsidRPr="00CD43C3">
        <w:rPr>
          <w:i/>
        </w:rPr>
        <w:t xml:space="preserve">Gazette </w:t>
      </w:r>
      <w:r w:rsidRPr="00CD43C3">
        <w:t>notice of the striking off.</w:t>
      </w:r>
    </w:p>
    <w:p w:rsidR="00CC15B8" w:rsidRPr="00CD43C3" w:rsidRDefault="00CC15B8" w:rsidP="00CC15B8">
      <w:pPr>
        <w:pStyle w:val="subsection"/>
      </w:pPr>
      <w:r w:rsidRPr="00CD43C3">
        <w:tab/>
        <w:t>(6)</w:t>
      </w:r>
      <w:r w:rsidRPr="00CD43C3">
        <w:tab/>
        <w:t xml:space="preserve">Nothing in </w:t>
      </w:r>
      <w:r w:rsidR="00CD43C3">
        <w:t>subsection (</w:t>
      </w:r>
      <w:r w:rsidRPr="00CD43C3">
        <w:t>5) affects the power of the Court to wind up a foreign company whose name has been struck off the register.</w:t>
      </w:r>
    </w:p>
    <w:p w:rsidR="00CC15B8" w:rsidRPr="00CD43C3" w:rsidRDefault="00CC15B8" w:rsidP="00CC15B8">
      <w:pPr>
        <w:pStyle w:val="subsection"/>
      </w:pPr>
      <w:r w:rsidRPr="00CD43C3">
        <w:tab/>
        <w:t>(7)</w:t>
      </w:r>
      <w:r w:rsidRPr="00CD43C3">
        <w:tab/>
        <w:t xml:space="preserve">Where a foreign company’s name is struck off the register under </w:t>
      </w:r>
      <w:r w:rsidR="00CD43C3">
        <w:t>subsection (</w:t>
      </w:r>
      <w:r w:rsidRPr="00CD43C3">
        <w:t>5), the foreign company ceases to be registered under this Division.</w:t>
      </w:r>
    </w:p>
    <w:p w:rsidR="00CC15B8" w:rsidRPr="00CD43C3" w:rsidRDefault="00CC15B8" w:rsidP="00CC15B8">
      <w:pPr>
        <w:pStyle w:val="subsection"/>
      </w:pPr>
      <w:r w:rsidRPr="00CD43C3">
        <w:tab/>
        <w:t>(8)</w:t>
      </w:r>
      <w:r w:rsidRPr="00CD43C3">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CC15B8" w:rsidRPr="00CD43C3" w:rsidRDefault="00CC15B8" w:rsidP="00CC15B8">
      <w:pPr>
        <w:pStyle w:val="subsection"/>
      </w:pPr>
      <w:r w:rsidRPr="00CD43C3">
        <w:tab/>
        <w:t>(9)</w:t>
      </w:r>
      <w:r w:rsidRPr="00CD43C3">
        <w:tab/>
        <w:t>A person who is aggrieved by a foreign company’s name having been struck off the register may, within 15 years after the striking off, apply to the Court for the foreign company’s name to be restored to the register.</w:t>
      </w:r>
    </w:p>
    <w:p w:rsidR="00CC15B8" w:rsidRPr="00CD43C3" w:rsidRDefault="00CC15B8" w:rsidP="00CC15B8">
      <w:pPr>
        <w:pStyle w:val="subsection"/>
      </w:pPr>
      <w:r w:rsidRPr="00CD43C3">
        <w:tab/>
        <w:t>(10)</w:t>
      </w:r>
      <w:r w:rsidRPr="00CD43C3">
        <w:tab/>
        <w:t xml:space="preserve">If, on an application under </w:t>
      </w:r>
      <w:r w:rsidR="00CD43C3">
        <w:t>subsection (</w:t>
      </w:r>
      <w:r w:rsidRPr="00CD43C3">
        <w:t>9), the Court is satisfied that:</w:t>
      </w:r>
    </w:p>
    <w:p w:rsidR="00CC15B8" w:rsidRPr="00CD43C3" w:rsidRDefault="00CC15B8" w:rsidP="00CC15B8">
      <w:pPr>
        <w:pStyle w:val="paragraph"/>
      </w:pPr>
      <w:r w:rsidRPr="00CD43C3">
        <w:tab/>
        <w:t>(a)</w:t>
      </w:r>
      <w:r w:rsidRPr="00CD43C3">
        <w:tab/>
        <w:t>at the time of the striking off, the foreign company was carrying on business in this jurisdiction; or</w:t>
      </w:r>
    </w:p>
    <w:p w:rsidR="00CC15B8" w:rsidRPr="00CD43C3" w:rsidRDefault="00CC15B8" w:rsidP="00CC15B8">
      <w:pPr>
        <w:pStyle w:val="paragraph"/>
        <w:keepNext/>
      </w:pPr>
      <w:r w:rsidRPr="00CD43C3">
        <w:tab/>
        <w:t>(b)</w:t>
      </w:r>
      <w:r w:rsidRPr="00CD43C3">
        <w:tab/>
        <w:t>it is otherwise just for the foreign company’s name to be restored to the register;</w:t>
      </w:r>
    </w:p>
    <w:p w:rsidR="00CC15B8" w:rsidRPr="00CD43C3" w:rsidRDefault="00CC15B8" w:rsidP="00CC15B8">
      <w:pPr>
        <w:pStyle w:val="subsection2"/>
      </w:pPr>
      <w:r w:rsidRPr="00CD43C3">
        <w:t>the Court may, by order:</w:t>
      </w:r>
    </w:p>
    <w:p w:rsidR="00CC15B8" w:rsidRPr="00CD43C3" w:rsidRDefault="00CC15B8" w:rsidP="00CC15B8">
      <w:pPr>
        <w:pStyle w:val="paragraph"/>
      </w:pPr>
      <w:r w:rsidRPr="00CD43C3">
        <w:tab/>
        <w:t>(c)</w:t>
      </w:r>
      <w:r w:rsidRPr="00CD43C3">
        <w:tab/>
        <w:t>direct the foreign company’s name to be restored to the register; and</w:t>
      </w:r>
    </w:p>
    <w:p w:rsidR="00CC15B8" w:rsidRPr="00CD43C3" w:rsidRDefault="00CC15B8" w:rsidP="00CC15B8">
      <w:pPr>
        <w:pStyle w:val="paragraph"/>
      </w:pPr>
      <w:r w:rsidRPr="00CD43C3">
        <w:tab/>
        <w:t>(d)</w:t>
      </w:r>
      <w:r w:rsidRPr="00CD43C3">
        <w:tab/>
        <w:t>give such directions, and make such provision, as it thinks just for placing the foreign company and all other persons in the same position, as nearly as practicable, as if the foreign company’s name had never been struck off.</w:t>
      </w:r>
    </w:p>
    <w:p w:rsidR="00CC15B8" w:rsidRPr="00CD43C3" w:rsidRDefault="00CC15B8" w:rsidP="003E0024">
      <w:pPr>
        <w:pStyle w:val="subsection"/>
        <w:keepNext/>
        <w:keepLines/>
      </w:pPr>
      <w:r w:rsidRPr="00CD43C3">
        <w:tab/>
        <w:t>(11)</w:t>
      </w:r>
      <w:r w:rsidRPr="00CD43C3">
        <w:tab/>
        <w:t xml:space="preserve">On the lodging of an office copy of an order under </w:t>
      </w:r>
      <w:r w:rsidR="00CD43C3">
        <w:t>subsection (</w:t>
      </w:r>
      <w:r w:rsidRPr="00CD43C3">
        <w:t>10), the foreign company’s name is taken never to have been struck off.</w:t>
      </w:r>
    </w:p>
    <w:p w:rsidR="00CC15B8" w:rsidRPr="00CD43C3" w:rsidRDefault="00CC15B8" w:rsidP="00CC15B8">
      <w:pPr>
        <w:pStyle w:val="subsection"/>
      </w:pPr>
      <w:r w:rsidRPr="00CD43C3">
        <w:tab/>
        <w:t>(12)</w:t>
      </w:r>
      <w:r w:rsidRPr="00CD43C3">
        <w:tab/>
        <w:t xml:space="preserve">Where a foreign company’s name is restored to the register under </w:t>
      </w:r>
      <w:r w:rsidR="00CD43C3">
        <w:t>subsection (</w:t>
      </w:r>
      <w:r w:rsidRPr="00CD43C3">
        <w:t xml:space="preserve">8) or (10), ASIC must cause notice of that fact to be published in the </w:t>
      </w:r>
      <w:r w:rsidRPr="00CD43C3">
        <w:rPr>
          <w:i/>
        </w:rPr>
        <w:t>Gazette</w:t>
      </w:r>
      <w:r w:rsidRPr="00CD43C3">
        <w:t>.</w:t>
      </w:r>
    </w:p>
    <w:p w:rsidR="00CC15B8" w:rsidRPr="00CD43C3" w:rsidRDefault="00CC15B8" w:rsidP="00CC15B8">
      <w:pPr>
        <w:pStyle w:val="subsection"/>
      </w:pPr>
      <w:r w:rsidRPr="00CD43C3">
        <w:tab/>
        <w:t>(13)</w:t>
      </w:r>
      <w:r w:rsidRPr="00CD43C3">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CC15B8" w:rsidRPr="00CD43C3" w:rsidRDefault="00CC15B8" w:rsidP="00CC15B8">
      <w:pPr>
        <w:pStyle w:val="subsection"/>
      </w:pPr>
      <w:r w:rsidRPr="00CD43C3">
        <w:tab/>
        <w:t>(14)</w:t>
      </w:r>
      <w:r w:rsidRPr="00CD43C3">
        <w:tab/>
        <w:t>Where a registered foreign company commences to be wound up, or is dissolved or deregistered, in its place of origin:</w:t>
      </w:r>
    </w:p>
    <w:p w:rsidR="00CC15B8" w:rsidRPr="00CD43C3" w:rsidRDefault="00CC15B8" w:rsidP="00CC15B8">
      <w:pPr>
        <w:pStyle w:val="paragraph"/>
      </w:pPr>
      <w:r w:rsidRPr="00CD43C3">
        <w:tab/>
        <w:t>(a)</w:t>
      </w:r>
      <w:r w:rsidRPr="00CD43C3">
        <w:tab/>
        <w:t>each person who, on the day when the winding up proceedings began, was a local agent of the foreign company must, within the period of 1 month after that day or within that period as extended by ASIC in special circumstances, lodge or cause to be lodged notice of that fact and, when a liquidator is appointed, notice of the appointment; and</w:t>
      </w:r>
    </w:p>
    <w:p w:rsidR="00CC15B8" w:rsidRPr="00CD43C3" w:rsidRDefault="00CC15B8" w:rsidP="00CC15B8">
      <w:pPr>
        <w:pStyle w:val="paragraph"/>
      </w:pPr>
      <w:r w:rsidRPr="00CD43C3">
        <w:tab/>
        <w:t>(b)</w:t>
      </w:r>
      <w:r w:rsidRPr="00CD43C3">
        <w:tab/>
        <w:t>the Court must, on application by the person who is the liquidator for the foreign company’s place of origin, or by ASIC, appoint a liquidator of the foreign company.</w:t>
      </w:r>
    </w:p>
    <w:p w:rsidR="00CC15B8" w:rsidRPr="00CD43C3" w:rsidRDefault="00CC15B8" w:rsidP="00CC15B8">
      <w:pPr>
        <w:pStyle w:val="subsection"/>
      </w:pPr>
      <w:r w:rsidRPr="00CD43C3">
        <w:tab/>
        <w:t>(15)</w:t>
      </w:r>
      <w:r w:rsidRPr="00CD43C3">
        <w:tab/>
        <w:t>A liquidator of a registered foreign company who is appointed by the Court:</w:t>
      </w:r>
    </w:p>
    <w:p w:rsidR="00CC15B8" w:rsidRPr="00CD43C3" w:rsidRDefault="00CC15B8" w:rsidP="00CC15B8">
      <w:pPr>
        <w:pStyle w:val="paragraph"/>
      </w:pPr>
      <w:r w:rsidRPr="00CD43C3">
        <w:tab/>
        <w:t>(a)</w:t>
      </w:r>
      <w:r w:rsidRPr="00CD43C3">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CC15B8" w:rsidRPr="00CD43C3" w:rsidRDefault="00CC15B8" w:rsidP="00CC15B8">
      <w:pPr>
        <w:pStyle w:val="paragraph"/>
      </w:pPr>
      <w:r w:rsidRPr="00CD43C3">
        <w:tab/>
        <w:t>(b)</w:t>
      </w:r>
      <w:r w:rsidRPr="00CD43C3">
        <w:tab/>
        <w:t>must not, without obtaining an order of the Court, pay out a creditor of the foreign company to the exclusion of another creditor of the foreign company; and</w:t>
      </w:r>
    </w:p>
    <w:p w:rsidR="00CC15B8" w:rsidRPr="00CD43C3" w:rsidRDefault="00CC15B8" w:rsidP="00CC15B8">
      <w:pPr>
        <w:pStyle w:val="paragraph"/>
      </w:pPr>
      <w:r w:rsidRPr="00CD43C3">
        <w:tab/>
        <w:t>(c)</w:t>
      </w:r>
      <w:r w:rsidRPr="00CD43C3">
        <w:tab/>
        <w:t>must, unless the Court otherwise orders, recover and realise the property of the foreign company in this jurisdiction and must pay the net amount so recovered and realised to the liquidator of the foreign company for its place of origin.</w:t>
      </w:r>
    </w:p>
    <w:p w:rsidR="00CC15B8" w:rsidRPr="00CD43C3" w:rsidRDefault="00CC15B8" w:rsidP="00CC15B8">
      <w:pPr>
        <w:pStyle w:val="subsection"/>
      </w:pPr>
      <w:r w:rsidRPr="00CD43C3">
        <w:tab/>
        <w:t>(16)</w:t>
      </w:r>
      <w:r w:rsidRPr="00CD43C3">
        <w:tab/>
        <w:t xml:space="preserve">Where a registered foreign company has been wound up so far as its property in this jurisdiction is concerned and there is no liquidator for its place of origin, the liquidator may apply to the Court for directions about the disposal of the net amount recovered under </w:t>
      </w:r>
      <w:r w:rsidR="00CD43C3">
        <w:t>subsection (</w:t>
      </w:r>
      <w:r w:rsidRPr="00CD43C3">
        <w:t>15).</w:t>
      </w:r>
    </w:p>
    <w:p w:rsidR="00CC15B8" w:rsidRPr="00CD43C3" w:rsidRDefault="00CC15B8" w:rsidP="00CC15B8">
      <w:pPr>
        <w:pStyle w:val="ActHead5"/>
      </w:pPr>
      <w:bookmarkStart w:id="823" w:name="_Toc512007798"/>
      <w:r w:rsidRPr="00CD43C3">
        <w:rPr>
          <w:rStyle w:val="CharSectno"/>
        </w:rPr>
        <w:t>601CM</w:t>
      </w:r>
      <w:r w:rsidRPr="00CD43C3">
        <w:t xml:space="preserve">  Register of members of foreign company</w:t>
      </w:r>
      <w:bookmarkEnd w:id="823"/>
    </w:p>
    <w:p w:rsidR="00CC15B8" w:rsidRPr="00CD43C3" w:rsidRDefault="00CC15B8" w:rsidP="00CC15B8">
      <w:pPr>
        <w:pStyle w:val="subsection"/>
      </w:pPr>
      <w:r w:rsidRPr="00CD43C3">
        <w:tab/>
        <w:t>(1)</w:t>
      </w:r>
      <w:r w:rsidRPr="00CD43C3">
        <w:tab/>
        <w:t>A registered foreign company that has a share capital may cause a branch register of members to be kept in this jurisdiction.</w:t>
      </w:r>
    </w:p>
    <w:p w:rsidR="00CC15B8" w:rsidRPr="00CD43C3" w:rsidRDefault="00CC15B8" w:rsidP="00CC15B8">
      <w:pPr>
        <w:pStyle w:val="subsection"/>
      </w:pPr>
      <w:r w:rsidRPr="00CD43C3">
        <w:tab/>
        <w:t>(2)</w:t>
      </w:r>
      <w:r w:rsidRPr="00CD43C3">
        <w:tab/>
        <w:t xml:space="preserve">If a member of a registered foreign company is resident in this jurisdiction and requests the foreign company in writing to register in a branch register kept under </w:t>
      </w:r>
      <w:r w:rsidR="00CD43C3">
        <w:t>subsection (</w:t>
      </w:r>
      <w:r w:rsidRPr="00CD43C3">
        <w:t>1) shares held by the member, then:</w:t>
      </w:r>
    </w:p>
    <w:p w:rsidR="00CC15B8" w:rsidRPr="00CD43C3" w:rsidRDefault="00CC15B8" w:rsidP="00CC15B8">
      <w:pPr>
        <w:pStyle w:val="paragraph"/>
      </w:pPr>
      <w:r w:rsidRPr="00CD43C3">
        <w:tab/>
        <w:t>(a)</w:t>
      </w:r>
      <w:r w:rsidRPr="00CD43C3">
        <w:tab/>
        <w:t xml:space="preserve">if the foreign company already keeps a register under </w:t>
      </w:r>
      <w:r w:rsidR="00CD43C3">
        <w:t>subsection (</w:t>
      </w:r>
      <w:r w:rsidRPr="00CD43C3">
        <w:t>1)—the foreign company must register in that register the shares held by the member; or</w:t>
      </w:r>
    </w:p>
    <w:p w:rsidR="00CC15B8" w:rsidRPr="00CD43C3" w:rsidRDefault="00CC15B8" w:rsidP="00CC15B8">
      <w:pPr>
        <w:pStyle w:val="paragraph"/>
      </w:pPr>
      <w:r w:rsidRPr="00CD43C3">
        <w:tab/>
        <w:t>(b)</w:t>
      </w:r>
      <w:r w:rsidRPr="00CD43C3">
        <w:tab/>
        <w:t>otherwise—the foreign company must, within 1 month after receiving the request:</w:t>
      </w:r>
    </w:p>
    <w:p w:rsidR="00CC15B8" w:rsidRPr="00CD43C3" w:rsidRDefault="00CC15B8" w:rsidP="00CC15B8">
      <w:pPr>
        <w:pStyle w:val="paragraphsub"/>
      </w:pPr>
      <w:r w:rsidRPr="00CD43C3">
        <w:tab/>
        <w:t>(i)</w:t>
      </w:r>
      <w:r w:rsidRPr="00CD43C3">
        <w:tab/>
        <w:t>keep at its registered office or at some other place in this jurisdiction a branch register of members; and</w:t>
      </w:r>
    </w:p>
    <w:p w:rsidR="00CC15B8" w:rsidRPr="00CD43C3" w:rsidRDefault="00CC15B8" w:rsidP="00CC15B8">
      <w:pPr>
        <w:pStyle w:val="paragraphsub"/>
      </w:pPr>
      <w:r w:rsidRPr="00CD43C3">
        <w:tab/>
        <w:t>(ii)</w:t>
      </w:r>
      <w:r w:rsidRPr="00CD43C3">
        <w:tab/>
        <w:t>register in that register the shares held by the member.</w:t>
      </w:r>
    </w:p>
    <w:p w:rsidR="00CC15B8" w:rsidRPr="00CD43C3" w:rsidRDefault="00CC15B8" w:rsidP="00CC15B8">
      <w:pPr>
        <w:pStyle w:val="subsection"/>
      </w:pPr>
      <w:r w:rsidRPr="00CD43C3">
        <w:tab/>
        <w:t>(3)</w:t>
      </w:r>
      <w:r w:rsidRPr="00CD43C3">
        <w:tab/>
      </w:r>
      <w:r w:rsidR="00CD43C3">
        <w:t>Subsection (</w:t>
      </w:r>
      <w:r w:rsidRPr="00CD43C3">
        <w:t>2) does not apply in relation to a foreign company whose constitution prohibits any invitation to the public to subscribe for, and any offer to the public to accept subscriptions for, shares in the foreign company.</w:t>
      </w:r>
    </w:p>
    <w:p w:rsidR="00CC15B8" w:rsidRPr="00CD43C3" w:rsidRDefault="00CC15B8" w:rsidP="00CC15B8">
      <w:pPr>
        <w:pStyle w:val="subsection"/>
      </w:pPr>
      <w:r w:rsidRPr="00CD43C3">
        <w:tab/>
        <w:t>(4)</w:t>
      </w:r>
      <w:r w:rsidRPr="00CD43C3">
        <w:tab/>
        <w:t xml:space="preserve">Subject to this section, a registered foreign company may discontinue a register kept under </w:t>
      </w:r>
      <w:r w:rsidR="00CD43C3">
        <w:t>subsection (</w:t>
      </w:r>
      <w:r w:rsidRPr="00CD43C3">
        <w:t>1) and must, if it does so, transfer all entries in that register to a register of members kept outside Australia.</w:t>
      </w:r>
    </w:p>
    <w:p w:rsidR="00CC15B8" w:rsidRPr="00CD43C3" w:rsidRDefault="00CC15B8" w:rsidP="00CC15B8">
      <w:pPr>
        <w:pStyle w:val="subsection"/>
      </w:pPr>
      <w:r w:rsidRPr="00CD43C3">
        <w:tab/>
        <w:t>(5)</w:t>
      </w:r>
      <w:r w:rsidRPr="00CD43C3">
        <w:tab/>
        <w:t xml:space="preserve">If shares held by a member of a registered foreign company who is resident in this jurisdiction are registered in a register kept by the foreign company under </w:t>
      </w:r>
      <w:r w:rsidR="00CD43C3">
        <w:t>subsection (</w:t>
      </w:r>
      <w:r w:rsidRPr="00CD43C3">
        <w:t>1), the foreign company must not discontinue that register without that member’s written consent.</w:t>
      </w:r>
    </w:p>
    <w:p w:rsidR="00CC15B8" w:rsidRPr="00CD43C3" w:rsidRDefault="00CC15B8" w:rsidP="00CC15B8">
      <w:pPr>
        <w:pStyle w:val="ActHead5"/>
      </w:pPr>
      <w:bookmarkStart w:id="824" w:name="_Toc512007799"/>
      <w:r w:rsidRPr="00CD43C3">
        <w:rPr>
          <w:rStyle w:val="CharSectno"/>
        </w:rPr>
        <w:t>601CN</w:t>
      </w:r>
      <w:r w:rsidRPr="00CD43C3">
        <w:t xml:space="preserve">  Register kept under section</w:t>
      </w:r>
      <w:r w:rsidR="00CD43C3">
        <w:t> </w:t>
      </w:r>
      <w:r w:rsidRPr="00CD43C3">
        <w:t>601CM</w:t>
      </w:r>
      <w:bookmarkEnd w:id="824"/>
    </w:p>
    <w:p w:rsidR="00CC15B8" w:rsidRPr="00CD43C3" w:rsidRDefault="00CC15B8" w:rsidP="00CC15B8">
      <w:pPr>
        <w:pStyle w:val="subsection"/>
      </w:pPr>
      <w:r w:rsidRPr="00CD43C3">
        <w:tab/>
        <w:t>(1)</w:t>
      </w:r>
      <w:r w:rsidRPr="00CD43C3">
        <w:tab/>
        <w:t>This section has effect where a registered foreign company keeps a register under section</w:t>
      </w:r>
      <w:r w:rsidR="00CD43C3">
        <w:t> </w:t>
      </w:r>
      <w:r w:rsidRPr="00CD43C3">
        <w:t>601CM.</w:t>
      </w:r>
    </w:p>
    <w:p w:rsidR="00CC15B8" w:rsidRPr="00CD43C3" w:rsidRDefault="00CC15B8" w:rsidP="00CC15B8">
      <w:pPr>
        <w:pStyle w:val="subsection"/>
      </w:pPr>
      <w:r w:rsidRPr="00CD43C3">
        <w:tab/>
        <w:t>(2)</w:t>
      </w:r>
      <w:r w:rsidRPr="00CD43C3">
        <w:tab/>
        <w:t>The foreign company must keep the register in the same manner as this Act requires a company to keep its register of members.</w:t>
      </w:r>
    </w:p>
    <w:p w:rsidR="00CC15B8" w:rsidRPr="00CD43C3" w:rsidRDefault="00CC15B8" w:rsidP="00CC15B8">
      <w:pPr>
        <w:pStyle w:val="subsection"/>
      </w:pPr>
      <w:r w:rsidRPr="00CD43C3">
        <w:tab/>
        <w:t>(3)</w:t>
      </w:r>
      <w:r w:rsidRPr="00CD43C3">
        <w:tab/>
        <w:t xml:space="preserve">Subject to </w:t>
      </w:r>
      <w:r w:rsidR="00CD43C3">
        <w:t>subsection (</w:t>
      </w:r>
      <w:r w:rsidRPr="00CD43C3">
        <w:t>2), the foreign company must register a transaction in the register in the same way, and at the same charge, as it would have registered the transaction in the register of members that the foreign company keeps in its place of origin.</w:t>
      </w:r>
    </w:p>
    <w:p w:rsidR="00CC15B8" w:rsidRPr="00CD43C3" w:rsidRDefault="00CC15B8" w:rsidP="00CC15B8">
      <w:pPr>
        <w:pStyle w:val="subsection"/>
      </w:pPr>
      <w:r w:rsidRPr="00CD43C3">
        <w:tab/>
        <w:t>(4)</w:t>
      </w:r>
      <w:r w:rsidRPr="00CD43C3">
        <w:tab/>
        <w:t>A transfer of shares in the foreign company that is lodged at the foreign company’s registered office, or at the place where the register is kept, is binding on the foreign company.</w:t>
      </w:r>
    </w:p>
    <w:p w:rsidR="00CC15B8" w:rsidRPr="00CD43C3" w:rsidRDefault="00CC15B8" w:rsidP="00CC15B8">
      <w:pPr>
        <w:pStyle w:val="subsection"/>
      </w:pPr>
      <w:r w:rsidRPr="00CD43C3">
        <w:tab/>
        <w:t>(5)</w:t>
      </w:r>
      <w:r w:rsidRPr="00CD43C3">
        <w:tab/>
        <w:t>The Court has the same powers in relation to correction of the register as it has in relation to correction of a company’s register of members.</w:t>
      </w:r>
    </w:p>
    <w:p w:rsidR="00CC15B8" w:rsidRPr="00CD43C3" w:rsidRDefault="00CC15B8" w:rsidP="00CC15B8">
      <w:pPr>
        <w:pStyle w:val="subsection"/>
      </w:pPr>
      <w:r w:rsidRPr="00CD43C3">
        <w:tab/>
        <w:t>(6)</w:t>
      </w:r>
      <w:r w:rsidRPr="00CD43C3">
        <w:tab/>
        <w:t>The register is taken to be part of the foreign company’s register of members.</w:t>
      </w:r>
    </w:p>
    <w:p w:rsidR="00CC15B8" w:rsidRPr="00CD43C3" w:rsidRDefault="00CC15B8" w:rsidP="00CC15B8">
      <w:pPr>
        <w:pStyle w:val="subsection"/>
      </w:pPr>
      <w:r w:rsidRPr="00CD43C3">
        <w:tab/>
        <w:t>(7)</w:t>
      </w:r>
      <w:r w:rsidRPr="00CD43C3">
        <w:tab/>
        <w:t>At the written request of a member who holds shares registered in the register, the foreign company must remove the shares from the register and register them in such other register as is specified in the request.</w:t>
      </w:r>
    </w:p>
    <w:p w:rsidR="00CC15B8" w:rsidRPr="00CD43C3" w:rsidRDefault="00CC15B8" w:rsidP="00CC15B8">
      <w:pPr>
        <w:pStyle w:val="subsection"/>
      </w:pPr>
      <w:r w:rsidRPr="00CD43C3">
        <w:tab/>
        <w:t>(8)</w:t>
      </w:r>
      <w:r w:rsidRPr="00CD43C3">
        <w:tab/>
        <w:t>The register is prima facie evidence of matters that this Act requires or authorises to be entered in the register.</w:t>
      </w:r>
    </w:p>
    <w:p w:rsidR="00CC15B8" w:rsidRPr="00CD43C3" w:rsidRDefault="00CC15B8" w:rsidP="00CC15B8">
      <w:pPr>
        <w:pStyle w:val="ActHead5"/>
      </w:pPr>
      <w:bookmarkStart w:id="825" w:name="_Toc512007800"/>
      <w:r w:rsidRPr="00CD43C3">
        <w:rPr>
          <w:rStyle w:val="CharSectno"/>
        </w:rPr>
        <w:t>601CP</w:t>
      </w:r>
      <w:r w:rsidRPr="00CD43C3">
        <w:t xml:space="preserve">  Notifying ASIC about register kept under section</w:t>
      </w:r>
      <w:r w:rsidR="00CD43C3">
        <w:t> </w:t>
      </w:r>
      <w:r w:rsidRPr="00CD43C3">
        <w:t>601CM</w:t>
      </w:r>
      <w:bookmarkEnd w:id="825"/>
    </w:p>
    <w:p w:rsidR="00CC15B8" w:rsidRPr="00CD43C3" w:rsidRDefault="00CC15B8" w:rsidP="00CC15B8">
      <w:pPr>
        <w:pStyle w:val="subsection"/>
      </w:pPr>
      <w:r w:rsidRPr="00CD43C3">
        <w:tab/>
      </w:r>
      <w:r w:rsidRPr="00CD43C3">
        <w:tab/>
        <w:t>Within 14 days after:</w:t>
      </w:r>
    </w:p>
    <w:p w:rsidR="00CC15B8" w:rsidRPr="00CD43C3" w:rsidRDefault="00CC15B8" w:rsidP="00CC15B8">
      <w:pPr>
        <w:pStyle w:val="paragraph"/>
      </w:pPr>
      <w:r w:rsidRPr="00CD43C3">
        <w:tab/>
        <w:t>(a)</w:t>
      </w:r>
      <w:r w:rsidRPr="00CD43C3">
        <w:tab/>
        <w:t>beginning to keep a register under section</w:t>
      </w:r>
      <w:r w:rsidR="00CD43C3">
        <w:t> </w:t>
      </w:r>
      <w:r w:rsidRPr="00CD43C3">
        <w:t>601CM; or</w:t>
      </w:r>
    </w:p>
    <w:p w:rsidR="00CC15B8" w:rsidRPr="00CD43C3" w:rsidRDefault="00CC15B8" w:rsidP="00CC15B8">
      <w:pPr>
        <w:pStyle w:val="paragraph"/>
      </w:pPr>
      <w:r w:rsidRPr="00CD43C3">
        <w:tab/>
        <w:t>(b)</w:t>
      </w:r>
      <w:r w:rsidRPr="00CD43C3">
        <w:tab/>
        <w:t>changing the place where a register is so kept; or</w:t>
      </w:r>
    </w:p>
    <w:p w:rsidR="00CC15B8" w:rsidRPr="00CD43C3" w:rsidRDefault="00CC15B8" w:rsidP="00CC15B8">
      <w:pPr>
        <w:pStyle w:val="paragraph"/>
        <w:keepNext/>
      </w:pPr>
      <w:r w:rsidRPr="00CD43C3">
        <w:tab/>
        <w:t>(c)</w:t>
      </w:r>
      <w:r w:rsidRPr="00CD43C3">
        <w:tab/>
        <w:t>discontinuing a register under section</w:t>
      </w:r>
      <w:r w:rsidR="00CD43C3">
        <w:t> </w:t>
      </w:r>
      <w:r w:rsidRPr="00CD43C3">
        <w:t>601CM;</w:t>
      </w:r>
    </w:p>
    <w:p w:rsidR="00CC15B8" w:rsidRPr="00CD43C3" w:rsidRDefault="00CC15B8" w:rsidP="00CC15B8">
      <w:pPr>
        <w:pStyle w:val="subsection2"/>
        <w:keepNext/>
      </w:pPr>
      <w:r w:rsidRPr="00CD43C3">
        <w:t xml:space="preserve">a registered foreign company must lodge a written notice of that fact specifying, if </w:t>
      </w:r>
      <w:r w:rsidR="00CD43C3">
        <w:t>paragraph (</w:t>
      </w:r>
      <w:r w:rsidRPr="00CD43C3">
        <w:t>a) or (b) applies, the address or new address, as the case may be, where the register is kept.</w:t>
      </w:r>
    </w:p>
    <w:p w:rsidR="00CC15B8" w:rsidRPr="00CD43C3" w:rsidRDefault="00CC15B8" w:rsidP="00CC15B8">
      <w:pPr>
        <w:pStyle w:val="ActHead5"/>
      </w:pPr>
      <w:bookmarkStart w:id="826" w:name="_Toc512007801"/>
      <w:r w:rsidRPr="00CD43C3">
        <w:rPr>
          <w:rStyle w:val="CharSectno"/>
        </w:rPr>
        <w:t>601CQ</w:t>
      </w:r>
      <w:r w:rsidRPr="00CD43C3">
        <w:t xml:space="preserve">  Effect of right to acquire shares compulsorily</w:t>
      </w:r>
      <w:bookmarkEnd w:id="826"/>
    </w:p>
    <w:p w:rsidR="00CC15B8" w:rsidRPr="00CD43C3" w:rsidRDefault="00CC15B8" w:rsidP="00CC15B8">
      <w:pPr>
        <w:pStyle w:val="subsection"/>
      </w:pPr>
      <w:r w:rsidRPr="00CD43C3">
        <w:tab/>
      </w:r>
      <w:r w:rsidRPr="00CD43C3">
        <w:tab/>
        <w:t>Where:</w:t>
      </w:r>
    </w:p>
    <w:p w:rsidR="00CC15B8" w:rsidRPr="00CD43C3" w:rsidRDefault="00CC15B8" w:rsidP="00CC15B8">
      <w:pPr>
        <w:pStyle w:val="paragraph"/>
      </w:pPr>
      <w:r w:rsidRPr="00CD43C3">
        <w:tab/>
        <w:t>(a)</w:t>
      </w:r>
      <w:r w:rsidRPr="00CD43C3">
        <w:tab/>
        <w:t>a law of the place of origin of a foreign company that corresponds to section</w:t>
      </w:r>
      <w:r w:rsidR="00CD43C3">
        <w:t> </w:t>
      </w:r>
      <w:r w:rsidRPr="00CD43C3">
        <w:t>414, 661A or 664A entitles a person to give notice to another person that the first</w:t>
      </w:r>
      <w:r w:rsidR="00CD43C3">
        <w:noBreakHyphen/>
      </w:r>
      <w:r w:rsidRPr="00CD43C3">
        <w:t>mentioned person wishes to acquire shares in the foreign company that the other person holds; and</w:t>
      </w:r>
    </w:p>
    <w:p w:rsidR="00CC15B8" w:rsidRPr="00CD43C3" w:rsidRDefault="00CC15B8" w:rsidP="00CC15B8">
      <w:pPr>
        <w:pStyle w:val="paragraph"/>
        <w:keepNext/>
      </w:pPr>
      <w:r w:rsidRPr="00CD43C3">
        <w:tab/>
        <w:t>(b)</w:t>
      </w:r>
      <w:r w:rsidRPr="00CD43C3">
        <w:tab/>
        <w:t>some or all of those shares are registered in a register kept under section</w:t>
      </w:r>
      <w:r w:rsidR="00CD43C3">
        <w:t> </w:t>
      </w:r>
      <w:r w:rsidRPr="00CD43C3">
        <w:t>601CM;</w:t>
      </w:r>
    </w:p>
    <w:p w:rsidR="00CC15B8" w:rsidRPr="00CD43C3" w:rsidRDefault="00CC15B8" w:rsidP="00CC15B8">
      <w:pPr>
        <w:pStyle w:val="subsection2"/>
      </w:pPr>
      <w:r w:rsidRPr="00CD43C3">
        <w:t>sections</w:t>
      </w:r>
      <w:r w:rsidR="00CD43C3">
        <w:t> </w:t>
      </w:r>
      <w:r w:rsidRPr="00CD43C3">
        <w:t>601CM, 601CN and 601CP cease to apply in relation to the foreign company until the first</w:t>
      </w:r>
      <w:r w:rsidR="00CD43C3">
        <w:noBreakHyphen/>
      </w:r>
      <w:r w:rsidRPr="00CD43C3">
        <w:t>mentioned person acquires, or ceases to be entitled to acquire, the shares so registered.</w:t>
      </w:r>
    </w:p>
    <w:p w:rsidR="00CC15B8" w:rsidRPr="00CD43C3" w:rsidRDefault="00CC15B8" w:rsidP="00CC15B8">
      <w:pPr>
        <w:pStyle w:val="ActHead5"/>
      </w:pPr>
      <w:bookmarkStart w:id="827" w:name="_Toc512007802"/>
      <w:r w:rsidRPr="00CD43C3">
        <w:rPr>
          <w:rStyle w:val="CharSectno"/>
        </w:rPr>
        <w:t>601CR</w:t>
      </w:r>
      <w:r w:rsidRPr="00CD43C3">
        <w:t xml:space="preserve">  Index of members and inspection of registers</w:t>
      </w:r>
      <w:bookmarkEnd w:id="827"/>
    </w:p>
    <w:p w:rsidR="00CC15B8" w:rsidRPr="00CD43C3" w:rsidRDefault="00CC15B8" w:rsidP="00CC15B8">
      <w:pPr>
        <w:pStyle w:val="subsection"/>
      </w:pPr>
      <w:r w:rsidRPr="00CD43C3">
        <w:tab/>
      </w:r>
      <w:r w:rsidRPr="00CD43C3">
        <w:tab/>
        <w:t>Subsection</w:t>
      </w:r>
      <w:r w:rsidR="00CD43C3">
        <w:t> </w:t>
      </w:r>
      <w:r w:rsidRPr="00CD43C3">
        <w:t>169(2) and sections</w:t>
      </w:r>
      <w:r w:rsidR="00CD43C3">
        <w:t> </w:t>
      </w:r>
      <w:r w:rsidRPr="00CD43C3">
        <w:t>173, 174 and 177 apply in relation to a register kept under section</w:t>
      </w:r>
      <w:r w:rsidR="00CD43C3">
        <w:t> </w:t>
      </w:r>
      <w:r w:rsidRPr="00CD43C3">
        <w:t>601CM.</w:t>
      </w:r>
    </w:p>
    <w:p w:rsidR="00CC15B8" w:rsidRPr="00CD43C3" w:rsidRDefault="00CC15B8" w:rsidP="00CC15B8">
      <w:pPr>
        <w:pStyle w:val="ActHead5"/>
      </w:pPr>
      <w:bookmarkStart w:id="828" w:name="_Toc512007803"/>
      <w:r w:rsidRPr="00CD43C3">
        <w:rPr>
          <w:rStyle w:val="CharSectno"/>
        </w:rPr>
        <w:t>601CS</w:t>
      </w:r>
      <w:r w:rsidRPr="00CD43C3">
        <w:t xml:space="preserve">  Certificate as to shareholding</w:t>
      </w:r>
      <w:bookmarkEnd w:id="828"/>
    </w:p>
    <w:p w:rsidR="00CC15B8" w:rsidRPr="00CD43C3" w:rsidRDefault="00CC15B8" w:rsidP="00CC15B8">
      <w:pPr>
        <w:pStyle w:val="subsection"/>
      </w:pPr>
      <w:r w:rsidRPr="00CD43C3">
        <w:tab/>
      </w:r>
      <w:r w:rsidRPr="00CD43C3">
        <w:tab/>
        <w:t>A certificate under the seal of a foreign company specifying shares held by a member of that company and registered in a register kept under section</w:t>
      </w:r>
      <w:r w:rsidR="00CD43C3">
        <w:t> </w:t>
      </w:r>
      <w:r w:rsidRPr="00CD43C3">
        <w:t>601CM is prima facie evidence of the title of the member to the shares and of the fact that the shares are registered in the register.</w:t>
      </w:r>
    </w:p>
    <w:p w:rsidR="00CC15B8" w:rsidRPr="00CD43C3" w:rsidRDefault="00CC15B8" w:rsidP="00AA0187">
      <w:pPr>
        <w:pStyle w:val="ActHead3"/>
        <w:pageBreakBefore/>
      </w:pPr>
      <w:bookmarkStart w:id="829" w:name="_Toc512007804"/>
      <w:r w:rsidRPr="00CD43C3">
        <w:rPr>
          <w:rStyle w:val="CharDivNo"/>
        </w:rPr>
        <w:t>Division</w:t>
      </w:r>
      <w:r w:rsidR="00CD43C3" w:rsidRPr="00CD43C3">
        <w:rPr>
          <w:rStyle w:val="CharDivNo"/>
        </w:rPr>
        <w:t> </w:t>
      </w:r>
      <w:r w:rsidRPr="00CD43C3">
        <w:rPr>
          <w:rStyle w:val="CharDivNo"/>
        </w:rPr>
        <w:t>3</w:t>
      </w:r>
      <w:r w:rsidRPr="00CD43C3">
        <w:t>—</w:t>
      </w:r>
      <w:r w:rsidRPr="00CD43C3">
        <w:rPr>
          <w:rStyle w:val="CharDivText"/>
        </w:rPr>
        <w:t>Bodies registered under this Part</w:t>
      </w:r>
      <w:bookmarkEnd w:id="829"/>
    </w:p>
    <w:p w:rsidR="002E28B9" w:rsidRPr="00CD43C3" w:rsidRDefault="002E28B9" w:rsidP="002E28B9">
      <w:pPr>
        <w:pStyle w:val="ActHead5"/>
      </w:pPr>
      <w:bookmarkStart w:id="830" w:name="_Toc512007805"/>
      <w:r w:rsidRPr="00CD43C3">
        <w:rPr>
          <w:rStyle w:val="CharSectno"/>
        </w:rPr>
        <w:t>601CTA</w:t>
      </w:r>
      <w:r w:rsidRPr="00CD43C3">
        <w:t xml:space="preserve">  Limited disclosure if place of origin is a prescribed country</w:t>
      </w:r>
      <w:bookmarkEnd w:id="830"/>
    </w:p>
    <w:p w:rsidR="002E28B9" w:rsidRPr="00CD43C3" w:rsidRDefault="002E28B9" w:rsidP="002E28B9">
      <w:pPr>
        <w:pStyle w:val="subsection"/>
      </w:pPr>
      <w:r w:rsidRPr="00CD43C3">
        <w:tab/>
      </w:r>
      <w:r w:rsidRPr="00CD43C3">
        <w:tab/>
        <w:t>A foreign company is not required to lodge information or a copy of a document with ASIC under this Division if:</w:t>
      </w:r>
    </w:p>
    <w:p w:rsidR="002E28B9" w:rsidRPr="00CD43C3" w:rsidRDefault="002E28B9" w:rsidP="002E28B9">
      <w:pPr>
        <w:pStyle w:val="paragraph"/>
      </w:pPr>
      <w:r w:rsidRPr="00CD43C3">
        <w:tab/>
        <w:t>(a)</w:t>
      </w:r>
      <w:r w:rsidRPr="00CD43C3">
        <w:tab/>
        <w:t>the company’s place of origin is a country prescribed by regulations made for the purposes of section</w:t>
      </w:r>
      <w:r w:rsidR="00CD43C3">
        <w:t> </w:t>
      </w:r>
      <w:r w:rsidRPr="00CD43C3">
        <w:t>601CDA; and</w:t>
      </w:r>
    </w:p>
    <w:p w:rsidR="002E28B9" w:rsidRPr="00CD43C3" w:rsidRDefault="002E28B9" w:rsidP="002E28B9">
      <w:pPr>
        <w:pStyle w:val="paragraph"/>
      </w:pPr>
      <w:r w:rsidRPr="00CD43C3">
        <w:tab/>
        <w:t>(b)</w:t>
      </w:r>
      <w:r w:rsidRPr="00CD43C3">
        <w:tab/>
        <w:t>the company has given the information or a copy of the document to an authority in that country whose functions under the law of the country include functions equivalent to any of those of ASIC under this Act.</w:t>
      </w:r>
    </w:p>
    <w:p w:rsidR="00CC15B8" w:rsidRPr="00CD43C3" w:rsidRDefault="00CC15B8" w:rsidP="00CC15B8">
      <w:pPr>
        <w:pStyle w:val="ActHead5"/>
      </w:pPr>
      <w:bookmarkStart w:id="831" w:name="_Toc512007806"/>
      <w:r w:rsidRPr="00CD43C3">
        <w:rPr>
          <w:rStyle w:val="CharSectno"/>
        </w:rPr>
        <w:t>601CT</w:t>
      </w:r>
      <w:r w:rsidRPr="00CD43C3">
        <w:t xml:space="preserve">  Registered office</w:t>
      </w:r>
      <w:bookmarkEnd w:id="831"/>
    </w:p>
    <w:p w:rsidR="00CC15B8" w:rsidRPr="00CD43C3" w:rsidRDefault="00CC15B8" w:rsidP="00CC15B8">
      <w:pPr>
        <w:pStyle w:val="subsection"/>
      </w:pPr>
      <w:r w:rsidRPr="00CD43C3">
        <w:tab/>
        <w:t>(1)</w:t>
      </w:r>
      <w:r w:rsidRPr="00CD43C3">
        <w:tab/>
        <w:t>A registered body must have a registered office in this jurisdiction to which all communications and notices may be addressed and that must be open:</w:t>
      </w:r>
    </w:p>
    <w:p w:rsidR="00CC15B8" w:rsidRPr="00CD43C3" w:rsidRDefault="00CC15B8" w:rsidP="00CC15B8">
      <w:pPr>
        <w:pStyle w:val="paragraph"/>
      </w:pPr>
      <w:r w:rsidRPr="00CD43C3">
        <w:tab/>
        <w:t>(a)</w:t>
      </w:r>
      <w:r w:rsidRPr="00CD43C3">
        <w:tab/>
        <w:t>if the body has:</w:t>
      </w:r>
    </w:p>
    <w:p w:rsidR="00CC15B8" w:rsidRPr="00CD43C3" w:rsidRDefault="00CC15B8" w:rsidP="00CC15B8">
      <w:pPr>
        <w:pStyle w:val="paragraphsub"/>
      </w:pPr>
      <w:r w:rsidRPr="00CD43C3">
        <w:tab/>
        <w:t>(i)</w:t>
      </w:r>
      <w:r w:rsidRPr="00CD43C3">
        <w:tab/>
        <w:t xml:space="preserve">lodged a notice under </w:t>
      </w:r>
      <w:r w:rsidR="00CD43C3">
        <w:t>subsection (</w:t>
      </w:r>
      <w:r w:rsidRPr="00CD43C3">
        <w:t>2); or</w:t>
      </w:r>
    </w:p>
    <w:p w:rsidR="00CC15B8" w:rsidRPr="00CD43C3" w:rsidRDefault="00CC15B8" w:rsidP="00CC15B8">
      <w:pPr>
        <w:pStyle w:val="paragraphsub"/>
        <w:keepNext/>
      </w:pPr>
      <w:r w:rsidRPr="00CD43C3">
        <w:tab/>
        <w:t>(ii)</w:t>
      </w:r>
      <w:r w:rsidRPr="00CD43C3">
        <w:tab/>
        <w:t xml:space="preserve">lodged a notice under </w:t>
      </w:r>
      <w:r w:rsidR="00CD43C3">
        <w:t>subsection (</w:t>
      </w:r>
      <w:r w:rsidRPr="00CD43C3">
        <w:t xml:space="preserve">2) and a notice or notices under </w:t>
      </w:r>
      <w:r w:rsidR="00CD43C3">
        <w:t>subsection (</w:t>
      </w:r>
      <w:r w:rsidRPr="00CD43C3">
        <w:t>4);</w:t>
      </w:r>
    </w:p>
    <w:p w:rsidR="00CC15B8" w:rsidRPr="00CD43C3" w:rsidRDefault="00CC15B8" w:rsidP="00CC15B8">
      <w:pPr>
        <w:pStyle w:val="paragraph"/>
      </w:pPr>
      <w:r w:rsidRPr="00CD43C3">
        <w:tab/>
      </w:r>
      <w:r w:rsidRPr="00CD43C3">
        <w:tab/>
        <w:t>for such hours (being not fewer than 3) between 9 am and 5 pm on each business day as are specified in that notice, or in the later or last of those notices, as the case may be; or</w:t>
      </w:r>
    </w:p>
    <w:p w:rsidR="00CC15B8" w:rsidRPr="00CD43C3" w:rsidRDefault="00CC15B8" w:rsidP="00CC15B8">
      <w:pPr>
        <w:pStyle w:val="paragraph"/>
      </w:pPr>
      <w:r w:rsidRPr="00CD43C3">
        <w:tab/>
        <w:t>(b)</w:t>
      </w:r>
      <w:r w:rsidRPr="00CD43C3">
        <w:tab/>
        <w:t xml:space="preserve">otherwise—each business day from at least 10 am to 12 </w:t>
      </w:r>
      <w:smartTag w:uri="urn:schemas-microsoft-com:office:smarttags" w:element="time">
        <w:smartTagPr>
          <w:attr w:name="Minute" w:val="0"/>
          <w:attr w:name="Hour" w:val="12"/>
        </w:smartTagPr>
        <w:r w:rsidRPr="00CD43C3">
          <w:t>noon</w:t>
        </w:r>
      </w:smartTag>
      <w:r w:rsidRPr="00CD43C3">
        <w:t xml:space="preserve"> and from at least </w:t>
      </w:r>
      <w:smartTag w:uri="urn:schemas-microsoft-com:office:smarttags" w:element="time">
        <w:smartTagPr>
          <w:attr w:name="Minute" w:val="0"/>
          <w:attr w:name="Hour" w:val="14"/>
        </w:smartTagPr>
        <w:r w:rsidRPr="00CD43C3">
          <w:t>2 pm to 4 pm</w:t>
        </w:r>
      </w:smartTag>
      <w:r w:rsidRPr="00CD43C3">
        <w:t>;</w:t>
      </w:r>
    </w:p>
    <w:p w:rsidR="00CC15B8" w:rsidRPr="00CD43C3" w:rsidRDefault="00CC15B8" w:rsidP="00CC15B8">
      <w:pPr>
        <w:pStyle w:val="subsection2"/>
      </w:pPr>
      <w:r w:rsidRPr="00CD43C3">
        <w:t>and at which a representative of the body is present at all times when the office is open.</w:t>
      </w:r>
    </w:p>
    <w:p w:rsidR="00CC15B8" w:rsidRPr="00CD43C3" w:rsidRDefault="00CC15B8" w:rsidP="00CC15B8">
      <w:pPr>
        <w:pStyle w:val="subsection"/>
      </w:pPr>
      <w:r w:rsidRPr="00CD43C3">
        <w:tab/>
        <w:t>(2)</w:t>
      </w:r>
      <w:r w:rsidRPr="00CD43C3">
        <w:tab/>
        <w:t xml:space="preserve">A registered body may lodge written notice of the hours (being not fewer than 3) between </w:t>
      </w:r>
      <w:smartTag w:uri="urn:schemas-microsoft-com:office:smarttags" w:element="time">
        <w:smartTagPr>
          <w:attr w:name="Minute" w:val="0"/>
          <w:attr w:name="Hour" w:val="9"/>
        </w:smartTagPr>
        <w:r w:rsidRPr="00CD43C3">
          <w:t>9 am</w:t>
        </w:r>
      </w:smartTag>
      <w:r w:rsidRPr="00CD43C3">
        <w:t xml:space="preserve"> and </w:t>
      </w:r>
      <w:smartTag w:uri="urn:schemas-microsoft-com:office:smarttags" w:element="time">
        <w:smartTagPr>
          <w:attr w:name="Minute" w:val="0"/>
          <w:attr w:name="Hour" w:val="17"/>
        </w:smartTagPr>
        <w:r w:rsidRPr="00CD43C3">
          <w:t>5 pm</w:t>
        </w:r>
      </w:smartTag>
      <w:r w:rsidRPr="00CD43C3">
        <w:t xml:space="preserve"> on each business day during which the body’s registered office is open.</w:t>
      </w:r>
    </w:p>
    <w:p w:rsidR="00CC15B8" w:rsidRPr="00CD43C3" w:rsidRDefault="00CC15B8" w:rsidP="00CC15B8">
      <w:pPr>
        <w:pStyle w:val="subsection"/>
      </w:pPr>
      <w:r w:rsidRPr="00CD43C3">
        <w:tab/>
        <w:t>(3)</w:t>
      </w:r>
      <w:r w:rsidRPr="00CD43C3">
        <w:tab/>
        <w:t>Within 7 days after a change in the situation of its registered office, a registered body must lodge a written notice of the change and of the new address of that office.</w:t>
      </w:r>
    </w:p>
    <w:p w:rsidR="00CC15B8" w:rsidRPr="00CD43C3" w:rsidRDefault="00CC15B8" w:rsidP="00E51F70">
      <w:pPr>
        <w:pStyle w:val="subsection"/>
        <w:keepNext/>
        <w:keepLines/>
      </w:pPr>
      <w:r w:rsidRPr="00CD43C3">
        <w:tab/>
        <w:t>(4)</w:t>
      </w:r>
      <w:r w:rsidRPr="00CD43C3">
        <w:tab/>
        <w:t xml:space="preserve">A registered body that has lodged a notice under </w:t>
      </w:r>
      <w:r w:rsidR="00CD43C3">
        <w:t>subsection (</w:t>
      </w:r>
      <w:r w:rsidRPr="00CD43C3">
        <w:t>2) must, within 7 days after a change in the hours during which its registered office is open, lodge a notice, in the prescribed form, of the change.</w:t>
      </w:r>
    </w:p>
    <w:p w:rsidR="00CC15B8" w:rsidRPr="00CD43C3" w:rsidRDefault="00CC15B8" w:rsidP="00CC15B8">
      <w:pPr>
        <w:pStyle w:val="ActHead5"/>
      </w:pPr>
      <w:bookmarkStart w:id="832" w:name="_Toc512007807"/>
      <w:r w:rsidRPr="00CD43C3">
        <w:rPr>
          <w:rStyle w:val="CharSectno"/>
        </w:rPr>
        <w:t>601CU</w:t>
      </w:r>
      <w:r w:rsidRPr="00CD43C3">
        <w:t xml:space="preserve">  Certificate of registration</w:t>
      </w:r>
      <w:bookmarkEnd w:id="832"/>
    </w:p>
    <w:p w:rsidR="00CC15B8" w:rsidRPr="00CD43C3" w:rsidRDefault="00CC15B8" w:rsidP="00CC15B8">
      <w:pPr>
        <w:pStyle w:val="subsection"/>
      </w:pPr>
      <w:r w:rsidRPr="00CD43C3">
        <w:tab/>
        <w:t>(1)</w:t>
      </w:r>
      <w:r w:rsidRPr="00CD43C3">
        <w:tab/>
        <w:t>On registering a body corporate under Division</w:t>
      </w:r>
      <w:r w:rsidR="00CD43C3">
        <w:t> </w:t>
      </w:r>
      <w:r w:rsidRPr="00CD43C3">
        <w:t>1 or 2 or registering under section</w:t>
      </w:r>
      <w:r w:rsidR="00CD43C3">
        <w:t> </w:t>
      </w:r>
      <w:r w:rsidRPr="00CD43C3">
        <w:t>601DH or 601DJ a change in a registered body’s name, ASIC must issue to the body a certificate, under ASIC’s common seal and in the prescribed form, of the body’s registration under that Division.</w:t>
      </w:r>
    </w:p>
    <w:p w:rsidR="00CC15B8" w:rsidRPr="00CD43C3" w:rsidRDefault="00CC15B8" w:rsidP="00CC15B8">
      <w:pPr>
        <w:pStyle w:val="subsection"/>
      </w:pPr>
      <w:r w:rsidRPr="00CD43C3">
        <w:tab/>
        <w:t>(2)</w:t>
      </w:r>
      <w:r w:rsidRPr="00CD43C3">
        <w:tab/>
        <w:t xml:space="preserve">A certificate under </w:t>
      </w:r>
      <w:r w:rsidR="00CD43C3">
        <w:t>subsection (</w:t>
      </w:r>
      <w:r w:rsidRPr="00CD43C3">
        <w:t>1) is prima facie evidence of the matters stated in it.</w:t>
      </w:r>
    </w:p>
    <w:p w:rsidR="00CC15B8" w:rsidRPr="00CD43C3" w:rsidRDefault="00CC15B8" w:rsidP="00CC15B8">
      <w:pPr>
        <w:pStyle w:val="ActHead5"/>
      </w:pPr>
      <w:bookmarkStart w:id="833" w:name="_Toc512007808"/>
      <w:r w:rsidRPr="00CD43C3">
        <w:rPr>
          <w:rStyle w:val="CharSectno"/>
        </w:rPr>
        <w:t>601CV</w:t>
      </w:r>
      <w:r w:rsidRPr="00CD43C3">
        <w:t xml:space="preserve">  Notice of certain changes</w:t>
      </w:r>
      <w:bookmarkEnd w:id="833"/>
    </w:p>
    <w:p w:rsidR="00CC15B8" w:rsidRPr="00CD43C3" w:rsidRDefault="00CC15B8" w:rsidP="00CC15B8">
      <w:pPr>
        <w:pStyle w:val="subsection"/>
      </w:pPr>
      <w:r w:rsidRPr="00CD43C3">
        <w:tab/>
        <w:t>(1)</w:t>
      </w:r>
      <w:r w:rsidRPr="00CD43C3">
        <w:tab/>
        <w:t>A registered body must, within 1 month after a change in:</w:t>
      </w:r>
    </w:p>
    <w:p w:rsidR="00CC15B8" w:rsidRPr="00CD43C3" w:rsidRDefault="00CC15B8" w:rsidP="00CC15B8">
      <w:pPr>
        <w:pStyle w:val="paragraph"/>
      </w:pPr>
      <w:r w:rsidRPr="00CD43C3">
        <w:tab/>
        <w:t>(b)</w:t>
      </w:r>
      <w:r w:rsidRPr="00CD43C3">
        <w:tab/>
        <w:t>its constitution or any other document lodged in relation to the body; or</w:t>
      </w:r>
    </w:p>
    <w:p w:rsidR="00CC15B8" w:rsidRPr="00CD43C3" w:rsidRDefault="00CC15B8" w:rsidP="00CC15B8">
      <w:pPr>
        <w:pStyle w:val="paragraph"/>
      </w:pPr>
      <w:r w:rsidRPr="00CD43C3">
        <w:tab/>
        <w:t>(c)</w:t>
      </w:r>
      <w:r w:rsidRPr="00CD43C3">
        <w:tab/>
        <w:t>its directors; or</w:t>
      </w:r>
    </w:p>
    <w:p w:rsidR="00CC15B8" w:rsidRPr="00CD43C3" w:rsidRDefault="00CC15B8" w:rsidP="00CC15B8">
      <w:pPr>
        <w:pStyle w:val="paragraph"/>
      </w:pPr>
      <w:r w:rsidRPr="00CD43C3">
        <w:tab/>
        <w:t>(d)</w:t>
      </w:r>
      <w:r w:rsidRPr="00CD43C3">
        <w:tab/>
        <w:t>if the body is a foreign company;</w:t>
      </w:r>
    </w:p>
    <w:p w:rsidR="00CC15B8" w:rsidRPr="00CD43C3" w:rsidRDefault="00CC15B8" w:rsidP="00CC15B8">
      <w:pPr>
        <w:pStyle w:val="paragraphsub"/>
      </w:pPr>
      <w:r w:rsidRPr="00CD43C3">
        <w:tab/>
        <w:t>(i)</w:t>
      </w:r>
      <w:r w:rsidRPr="00CD43C3">
        <w:tab/>
        <w:t>the powers of any directors who are resident in Australia and members of an Australian board of directors of the foreign company; or</w:t>
      </w:r>
    </w:p>
    <w:p w:rsidR="00CC15B8" w:rsidRPr="00CD43C3" w:rsidRDefault="00CC15B8" w:rsidP="00CC15B8">
      <w:pPr>
        <w:pStyle w:val="paragraphsub"/>
      </w:pPr>
      <w:r w:rsidRPr="00CD43C3">
        <w:tab/>
        <w:t>(ii)</w:t>
      </w:r>
      <w:r w:rsidRPr="00CD43C3">
        <w:tab/>
        <w:t>a local agent or local agents; or</w:t>
      </w:r>
    </w:p>
    <w:p w:rsidR="00CC15B8" w:rsidRPr="00CD43C3" w:rsidRDefault="00CC15B8" w:rsidP="00CC15B8">
      <w:pPr>
        <w:pStyle w:val="paragraphsub"/>
      </w:pPr>
      <w:r w:rsidRPr="00CD43C3">
        <w:tab/>
        <w:t>(iii)</w:t>
      </w:r>
      <w:r w:rsidRPr="00CD43C3">
        <w:tab/>
        <w:t>the name or address of a local agent; or</w:t>
      </w:r>
    </w:p>
    <w:p w:rsidR="00CC15B8" w:rsidRPr="00CD43C3" w:rsidRDefault="00CC15B8" w:rsidP="00CC15B8">
      <w:pPr>
        <w:pStyle w:val="paragraph"/>
      </w:pPr>
      <w:r w:rsidRPr="00CD43C3">
        <w:tab/>
        <w:t>(e)</w:t>
      </w:r>
      <w:r w:rsidRPr="00CD43C3">
        <w:tab/>
        <w:t>the situation of:</w:t>
      </w:r>
    </w:p>
    <w:p w:rsidR="00CC15B8" w:rsidRPr="00CD43C3" w:rsidRDefault="00CC15B8" w:rsidP="00CC15B8">
      <w:pPr>
        <w:pStyle w:val="paragraphsub"/>
      </w:pPr>
      <w:r w:rsidRPr="00CD43C3">
        <w:tab/>
        <w:t>(i)</w:t>
      </w:r>
      <w:r w:rsidRPr="00CD43C3">
        <w:tab/>
        <w:t>if it has in its place of origin a registered office for the purposes of a law (other than this Act) there in force—that office; or</w:t>
      </w:r>
    </w:p>
    <w:p w:rsidR="00CC15B8" w:rsidRPr="00CD43C3" w:rsidRDefault="00CC15B8" w:rsidP="00CC15B8">
      <w:pPr>
        <w:pStyle w:val="paragraphsub"/>
        <w:keepNext/>
      </w:pPr>
      <w:r w:rsidRPr="00CD43C3">
        <w:tab/>
        <w:t>(ii)</w:t>
      </w:r>
      <w:r w:rsidRPr="00CD43C3">
        <w:tab/>
        <w:t>otherwise—its principal place of business in its place of origin;</w:t>
      </w:r>
    </w:p>
    <w:p w:rsidR="00CC15B8" w:rsidRPr="00CD43C3" w:rsidRDefault="00CC15B8" w:rsidP="00CC15B8">
      <w:pPr>
        <w:pStyle w:val="subsection2"/>
      </w:pPr>
      <w:r w:rsidRPr="00CD43C3">
        <w:t>lodge a written notice of particulars of the change, together with such documents (if any) as the regulations require.</w:t>
      </w:r>
    </w:p>
    <w:p w:rsidR="00CC15B8" w:rsidRPr="00CD43C3" w:rsidRDefault="00CC15B8" w:rsidP="00CC15B8">
      <w:pPr>
        <w:pStyle w:val="subsection"/>
      </w:pPr>
      <w:r w:rsidRPr="00CD43C3">
        <w:tab/>
        <w:t>(2)</w:t>
      </w:r>
      <w:r w:rsidRPr="00CD43C3">
        <w:tab/>
        <w:t xml:space="preserve">ASIC may in special circumstances extend the period within which </w:t>
      </w:r>
      <w:r w:rsidR="00CD43C3">
        <w:t>subsection (</w:t>
      </w:r>
      <w:r w:rsidRPr="00CD43C3">
        <w:t>1) requires a notice or document to be lodged.</w:t>
      </w:r>
    </w:p>
    <w:p w:rsidR="00CC15B8" w:rsidRPr="00CD43C3" w:rsidRDefault="00CC15B8" w:rsidP="00CC15B8">
      <w:pPr>
        <w:pStyle w:val="ActHead5"/>
      </w:pPr>
      <w:bookmarkStart w:id="834" w:name="_Toc512007809"/>
      <w:r w:rsidRPr="00CD43C3">
        <w:rPr>
          <w:rStyle w:val="CharSectno"/>
        </w:rPr>
        <w:t>601CW</w:t>
      </w:r>
      <w:r w:rsidRPr="00CD43C3">
        <w:t xml:space="preserve">  Body’s name etc. must be displayed at office and place of business</w:t>
      </w:r>
      <w:bookmarkEnd w:id="834"/>
    </w:p>
    <w:p w:rsidR="00CC15B8" w:rsidRPr="00CD43C3" w:rsidRDefault="00CC15B8" w:rsidP="00CC15B8">
      <w:pPr>
        <w:pStyle w:val="subsection"/>
      </w:pPr>
      <w:r w:rsidRPr="00CD43C3">
        <w:tab/>
        <w:t>(1)</w:t>
      </w:r>
      <w:r w:rsidRPr="00CD43C3">
        <w:tab/>
        <w:t xml:space="preserve">Subject to </w:t>
      </w:r>
      <w:r w:rsidR="00CD43C3">
        <w:t>subsection (</w:t>
      </w:r>
      <w:r w:rsidRPr="00CD43C3">
        <w:t>2), this section applies to a registrable body.</w:t>
      </w:r>
    </w:p>
    <w:p w:rsidR="00CC15B8" w:rsidRPr="00CD43C3" w:rsidRDefault="00CC15B8" w:rsidP="00CC15B8">
      <w:pPr>
        <w:pStyle w:val="subsection"/>
      </w:pPr>
      <w:r w:rsidRPr="00CD43C3">
        <w:tab/>
        <w:t>(2)</w:t>
      </w:r>
      <w:r w:rsidRPr="00CD43C3">
        <w:tab/>
        <w:t>If the registrable body is a registrable Australian body, this section does not apply to a place at which the body carries on business if the place is in the body’s place of origin.</w:t>
      </w:r>
    </w:p>
    <w:p w:rsidR="00CC15B8" w:rsidRPr="00CD43C3" w:rsidRDefault="00CC15B8" w:rsidP="00CC15B8">
      <w:pPr>
        <w:pStyle w:val="subsection"/>
      </w:pPr>
      <w:r w:rsidRPr="00CD43C3">
        <w:tab/>
        <w:t>(9)</w:t>
      </w:r>
      <w:r w:rsidRPr="00CD43C3">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CC15B8" w:rsidRPr="00CD43C3" w:rsidRDefault="00CC15B8" w:rsidP="00CC15B8">
      <w:pPr>
        <w:pStyle w:val="paragraph"/>
      </w:pPr>
      <w:r w:rsidRPr="00CD43C3">
        <w:tab/>
        <w:t>(a)</w:t>
      </w:r>
      <w:r w:rsidRPr="00CD43C3">
        <w:tab/>
        <w:t>its name and the name of its place of origin; and</w:t>
      </w:r>
    </w:p>
    <w:p w:rsidR="00CC15B8" w:rsidRPr="00CD43C3" w:rsidRDefault="00CC15B8" w:rsidP="00CC15B8">
      <w:pPr>
        <w:pStyle w:val="paragraph"/>
      </w:pPr>
      <w:r w:rsidRPr="00CD43C3">
        <w:tab/>
        <w:t>(b)</w:t>
      </w:r>
      <w:r w:rsidRPr="00CD43C3">
        <w:tab/>
        <w:t>if the liability of its members is limited and the last word of its name is neither the word “Limited” nor the abbreviation “Ltd.”—notice of the fact that the liability of its members is limited; and</w:t>
      </w:r>
    </w:p>
    <w:p w:rsidR="00CC15B8" w:rsidRPr="00CD43C3" w:rsidRDefault="00CC15B8" w:rsidP="00CC15B8">
      <w:pPr>
        <w:pStyle w:val="paragraph"/>
      </w:pPr>
      <w:r w:rsidRPr="00CD43C3">
        <w:tab/>
        <w:t>(c)</w:t>
      </w:r>
      <w:r w:rsidRPr="00CD43C3">
        <w:tab/>
        <w:t>in the case of its registered office—the expression “Registered Office”.</w:t>
      </w:r>
    </w:p>
    <w:p w:rsidR="00CC15B8" w:rsidRPr="00CD43C3" w:rsidRDefault="00CC15B8" w:rsidP="00CC15B8">
      <w:pPr>
        <w:pStyle w:val="subsection"/>
      </w:pPr>
      <w:r w:rsidRPr="00CD43C3">
        <w:tab/>
        <w:t>(10)</w:t>
      </w:r>
      <w:r w:rsidRPr="00CD43C3">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CC15B8" w:rsidRPr="00CD43C3" w:rsidRDefault="00CC15B8" w:rsidP="00CC15B8">
      <w:pPr>
        <w:pStyle w:val="subsection"/>
      </w:pPr>
      <w:r w:rsidRPr="00CD43C3">
        <w:tab/>
        <w:t>(11)</w:t>
      </w:r>
      <w:r w:rsidRPr="00CD43C3">
        <w:tab/>
        <w:t xml:space="preserve">An offence based on </w:t>
      </w:r>
      <w:r w:rsidR="00CD43C3">
        <w:t>subsection (</w:t>
      </w:r>
      <w:r w:rsidRPr="00CD43C3">
        <w:t>9) or (10)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835" w:name="_Toc512007810"/>
      <w:r w:rsidRPr="00CD43C3">
        <w:rPr>
          <w:rStyle w:val="CharSectno"/>
        </w:rPr>
        <w:t>601CX</w:t>
      </w:r>
      <w:r w:rsidRPr="00CD43C3">
        <w:t xml:space="preserve">  Service of documents on registered body</w:t>
      </w:r>
      <w:bookmarkEnd w:id="835"/>
    </w:p>
    <w:p w:rsidR="00CC15B8" w:rsidRPr="00CD43C3" w:rsidRDefault="00CC15B8" w:rsidP="00CC15B8">
      <w:pPr>
        <w:pStyle w:val="subsection"/>
      </w:pPr>
      <w:r w:rsidRPr="00CD43C3">
        <w:tab/>
        <w:t>(1)</w:t>
      </w:r>
      <w:r w:rsidRPr="00CD43C3">
        <w:tab/>
        <w:t>A document may be served on a registered body:</w:t>
      </w:r>
    </w:p>
    <w:p w:rsidR="00CC15B8" w:rsidRPr="00CD43C3" w:rsidRDefault="00CC15B8" w:rsidP="00CC15B8">
      <w:pPr>
        <w:pStyle w:val="paragraph"/>
      </w:pPr>
      <w:r w:rsidRPr="00CD43C3">
        <w:tab/>
        <w:t>(a)</w:t>
      </w:r>
      <w:r w:rsidRPr="00CD43C3">
        <w:tab/>
        <w:t>by leaving it at, or by sending it by post to, the registered office of the body; or</w:t>
      </w:r>
    </w:p>
    <w:p w:rsidR="00CC15B8" w:rsidRPr="00CD43C3" w:rsidRDefault="00CC15B8" w:rsidP="00CC15B8">
      <w:pPr>
        <w:pStyle w:val="paragraph"/>
      </w:pPr>
      <w:r w:rsidRPr="00CD43C3">
        <w:tab/>
        <w:t>(b)</w:t>
      </w:r>
      <w:r w:rsidRPr="00CD43C3">
        <w:tab/>
        <w:t>in the case of a registered foreign company—by leaving it at, or by sending it by post to, the address of a local agent of the foreign company, being:</w:t>
      </w:r>
    </w:p>
    <w:p w:rsidR="00CC15B8" w:rsidRPr="00CD43C3" w:rsidRDefault="00CC15B8" w:rsidP="00CC15B8">
      <w:pPr>
        <w:pStyle w:val="paragraphsub"/>
      </w:pPr>
      <w:r w:rsidRPr="00CD43C3">
        <w:tab/>
        <w:t>(i)</w:t>
      </w:r>
      <w:r w:rsidRPr="00CD43C3">
        <w:tab/>
        <w:t xml:space="preserve">in a case to which </w:t>
      </w:r>
      <w:r w:rsidR="00CD43C3">
        <w:t>subparagraph (</w:t>
      </w:r>
      <w:r w:rsidRPr="00CD43C3">
        <w:t>ii) does not apply—an address notice of which has been lodged under subsection</w:t>
      </w:r>
      <w:r w:rsidR="00CD43C3">
        <w:t> </w:t>
      </w:r>
      <w:r w:rsidRPr="00CD43C3">
        <w:t>601CG(1); or</w:t>
      </w:r>
    </w:p>
    <w:p w:rsidR="00CC15B8" w:rsidRPr="00CD43C3" w:rsidRDefault="00CC15B8" w:rsidP="00CC15B8">
      <w:pPr>
        <w:pStyle w:val="paragraphsub"/>
      </w:pPr>
      <w:r w:rsidRPr="00CD43C3">
        <w:tab/>
        <w:t>(ii)</w:t>
      </w:r>
      <w:r w:rsidRPr="00CD43C3">
        <w:tab/>
        <w:t>if a notice or notices of a change or alteration in that address has or have been lodged under subsection</w:t>
      </w:r>
      <w:r w:rsidR="00CD43C3">
        <w:t> </w:t>
      </w:r>
      <w:r w:rsidRPr="00CD43C3">
        <w:t>601CV(1)—the address shown in that last</w:t>
      </w:r>
      <w:r w:rsidR="00CD43C3">
        <w:noBreakHyphen/>
      </w:r>
      <w:r w:rsidRPr="00CD43C3">
        <w:t>mentioned notice or the later or latest of those last</w:t>
      </w:r>
      <w:r w:rsidR="00CD43C3">
        <w:noBreakHyphen/>
      </w:r>
      <w:r w:rsidRPr="00CD43C3">
        <w:t>mentioned notices.</w:t>
      </w:r>
    </w:p>
    <w:p w:rsidR="00CC15B8" w:rsidRPr="00CD43C3" w:rsidRDefault="00CC15B8" w:rsidP="00CC15B8">
      <w:pPr>
        <w:pStyle w:val="subsection"/>
      </w:pPr>
      <w:r w:rsidRPr="00CD43C3">
        <w:tab/>
        <w:t>(2)</w:t>
      </w:r>
      <w:r w:rsidRPr="00CD43C3">
        <w:tab/>
        <w:t xml:space="preserve">For the purposes of </w:t>
      </w:r>
      <w:r w:rsidR="00CD43C3">
        <w:t>subsection (</w:t>
      </w:r>
      <w:r w:rsidRPr="00CD43C3">
        <w:t>1), the situation of the registered office of a registered body:</w:t>
      </w:r>
    </w:p>
    <w:p w:rsidR="00CC15B8" w:rsidRPr="00CD43C3" w:rsidRDefault="00CC15B8" w:rsidP="00CC15B8">
      <w:pPr>
        <w:pStyle w:val="paragraph"/>
      </w:pPr>
      <w:r w:rsidRPr="00CD43C3">
        <w:tab/>
        <w:t>(a)</w:t>
      </w:r>
      <w:r w:rsidRPr="00CD43C3">
        <w:tab/>
        <w:t xml:space="preserve">in a case to which neither </w:t>
      </w:r>
      <w:r w:rsidR="00CD43C3">
        <w:t>paragraph (</w:t>
      </w:r>
      <w:r w:rsidRPr="00CD43C3">
        <w:t xml:space="preserve">b) nor </w:t>
      </w:r>
      <w:r w:rsidR="00CD43C3">
        <w:t>paragraph (</w:t>
      </w:r>
      <w:r w:rsidRPr="00CD43C3">
        <w:t>c) applies—is taken to be the place notice of the address of which has been lodged under paragraph</w:t>
      </w:r>
      <w:r w:rsidR="00CD43C3">
        <w:t> </w:t>
      </w:r>
      <w:r w:rsidRPr="00CD43C3">
        <w:t>601CB(e) or 601CE(g); or</w:t>
      </w:r>
    </w:p>
    <w:p w:rsidR="00CC15B8" w:rsidRPr="00CD43C3" w:rsidRDefault="00CC15B8" w:rsidP="00CC15B8">
      <w:pPr>
        <w:pStyle w:val="paragraph"/>
      </w:pPr>
      <w:r w:rsidRPr="00CD43C3">
        <w:tab/>
        <w:t>(b)</w:t>
      </w:r>
      <w:r w:rsidRPr="00CD43C3">
        <w:tab/>
        <w:t>if only one notice of a change in the situation of the registered office has been lodged with ASIC under subsection</w:t>
      </w:r>
      <w:r w:rsidR="00CD43C3">
        <w:t> </w:t>
      </w:r>
      <w:r w:rsidRPr="00CD43C3">
        <w:t>601CT(3)—is, on and from:</w:t>
      </w:r>
    </w:p>
    <w:p w:rsidR="00CC15B8" w:rsidRPr="00CD43C3" w:rsidRDefault="00CC15B8" w:rsidP="00CC15B8">
      <w:pPr>
        <w:pStyle w:val="paragraphsub"/>
      </w:pPr>
      <w:r w:rsidRPr="00CD43C3">
        <w:tab/>
        <w:t>(i)</w:t>
      </w:r>
      <w:r w:rsidRPr="00CD43C3">
        <w:tab/>
        <w:t>the day that is 7 days after the day on which the notice was lodged; or</w:t>
      </w:r>
    </w:p>
    <w:p w:rsidR="00CC15B8" w:rsidRPr="00CD43C3" w:rsidRDefault="00CC15B8" w:rsidP="00CC15B8">
      <w:pPr>
        <w:pStyle w:val="paragraphsub"/>
        <w:keepNext/>
      </w:pPr>
      <w:r w:rsidRPr="00CD43C3">
        <w:tab/>
        <w:t>(ii)</w:t>
      </w:r>
      <w:r w:rsidRPr="00CD43C3">
        <w:tab/>
        <w:t>the day that is specified in the notice as the day from which the change is to take effect;</w:t>
      </w:r>
    </w:p>
    <w:p w:rsidR="00CC15B8" w:rsidRPr="00CD43C3" w:rsidRDefault="00CC15B8" w:rsidP="00CC15B8">
      <w:pPr>
        <w:pStyle w:val="paragraph"/>
      </w:pPr>
      <w:r w:rsidRPr="00CD43C3">
        <w:tab/>
      </w:r>
      <w:r w:rsidRPr="00CD43C3">
        <w:tab/>
        <w:t>whichever is later, taken to be the place the address of which is specified in the notice; or</w:t>
      </w:r>
    </w:p>
    <w:p w:rsidR="00CC15B8" w:rsidRPr="00CD43C3" w:rsidRDefault="00CC15B8" w:rsidP="00CC15B8">
      <w:pPr>
        <w:pStyle w:val="paragraph"/>
      </w:pPr>
      <w:r w:rsidRPr="00CD43C3">
        <w:tab/>
        <w:t>(c)</w:t>
      </w:r>
      <w:r w:rsidRPr="00CD43C3">
        <w:tab/>
        <w:t>if 2 or more notices of a change in the situation of the registered office have been lodged under subsection</w:t>
      </w:r>
      <w:r w:rsidR="00CD43C3">
        <w:t> </w:t>
      </w:r>
      <w:r w:rsidRPr="00CD43C3">
        <w:t>601CT(3)—is, on and from:</w:t>
      </w:r>
    </w:p>
    <w:p w:rsidR="00CC15B8" w:rsidRPr="00CD43C3" w:rsidRDefault="00CC15B8" w:rsidP="00CC15B8">
      <w:pPr>
        <w:pStyle w:val="paragraphsub"/>
      </w:pPr>
      <w:r w:rsidRPr="00CD43C3">
        <w:tab/>
        <w:t>(i)</w:t>
      </w:r>
      <w:r w:rsidRPr="00CD43C3">
        <w:tab/>
        <w:t>the day that is 7 days after the day on which the later or latest of those notices was lodged; or</w:t>
      </w:r>
    </w:p>
    <w:p w:rsidR="00CC15B8" w:rsidRPr="00CD43C3" w:rsidRDefault="00CC15B8" w:rsidP="00CC15B8">
      <w:pPr>
        <w:pStyle w:val="paragraphsub"/>
        <w:keepNext/>
      </w:pPr>
      <w:r w:rsidRPr="00CD43C3">
        <w:tab/>
        <w:t>(ii)</w:t>
      </w:r>
      <w:r w:rsidRPr="00CD43C3">
        <w:tab/>
        <w:t>the day that is specified in the later or latest of those notices as the day from which the change is to take effect;</w:t>
      </w:r>
    </w:p>
    <w:p w:rsidR="00CC15B8" w:rsidRPr="00CD43C3" w:rsidRDefault="00CC15B8" w:rsidP="00CC15B8">
      <w:pPr>
        <w:pStyle w:val="paragraph"/>
        <w:keepNext/>
      </w:pPr>
      <w:r w:rsidRPr="00CD43C3">
        <w:tab/>
      </w:r>
      <w:r w:rsidRPr="00CD43C3">
        <w:tab/>
        <w:t>whichever is later, taken to be the place the address of which is specified in the relevant notice;</w:t>
      </w:r>
    </w:p>
    <w:p w:rsidR="00CC15B8" w:rsidRPr="00CD43C3" w:rsidRDefault="00CC15B8" w:rsidP="00CC15B8">
      <w:pPr>
        <w:pStyle w:val="subsection2"/>
      </w:pPr>
      <w:r w:rsidRPr="00CD43C3">
        <w:t>and is so taken to be that place irrespective of whether the address of a different place is shown as the address of the registered office of the registered body in a return or other document (not being a notice under subsection</w:t>
      </w:r>
      <w:r w:rsidR="00CD43C3">
        <w:t> </w:t>
      </w:r>
      <w:r w:rsidRPr="00CD43C3">
        <w:t xml:space="preserve">601CT(3)) lodged after the notice referred to in </w:t>
      </w:r>
      <w:r w:rsidR="00CD43C3">
        <w:t>paragraph (</w:t>
      </w:r>
      <w:r w:rsidRPr="00CD43C3">
        <w:t xml:space="preserve">a) or (b), or the later or latest of the notices referred to in </w:t>
      </w:r>
      <w:r w:rsidR="00CD43C3">
        <w:t>paragraph (</w:t>
      </w:r>
      <w:r w:rsidRPr="00CD43C3">
        <w:t>c), was lodged.</w:t>
      </w:r>
    </w:p>
    <w:p w:rsidR="00CC15B8" w:rsidRPr="00CD43C3" w:rsidRDefault="00CC15B8" w:rsidP="00CC15B8">
      <w:pPr>
        <w:pStyle w:val="subsection"/>
      </w:pPr>
      <w:r w:rsidRPr="00CD43C3">
        <w:tab/>
        <w:t>(3)</w:t>
      </w:r>
      <w:r w:rsidRPr="00CD43C3">
        <w:tab/>
        <w:t xml:space="preserve">Without limiting the operation of </w:t>
      </w:r>
      <w:r w:rsidR="00CD43C3">
        <w:t>subsection (</w:t>
      </w:r>
      <w:r w:rsidRPr="00CD43C3">
        <w:t>1), if 2 or more directors of a registered body reside in Australia or an external Territory, a document may be served on the body by delivering a copy of the document personally to each of 2 of those directors.</w:t>
      </w:r>
    </w:p>
    <w:p w:rsidR="00CC15B8" w:rsidRPr="00CD43C3" w:rsidRDefault="00CC15B8" w:rsidP="00CC15B8">
      <w:pPr>
        <w:pStyle w:val="subsection"/>
      </w:pPr>
      <w:r w:rsidRPr="00CD43C3">
        <w:tab/>
        <w:t>(3A)</w:t>
      </w:r>
      <w:r w:rsidRPr="00CD43C3">
        <w:tab/>
        <w:t xml:space="preserve">Without limiting the operation of </w:t>
      </w:r>
      <w:r w:rsidR="00CD43C3">
        <w:t>subsection (</w:t>
      </w:r>
      <w:r w:rsidRPr="00CD43C3">
        <w:t>1), a document may be served on a registered body that is registered as a proprietary company and has only one director by delivering a copy personally to that director.</w:t>
      </w:r>
    </w:p>
    <w:p w:rsidR="00CC15B8" w:rsidRPr="00CD43C3" w:rsidRDefault="00CC15B8" w:rsidP="00CC15B8">
      <w:pPr>
        <w:pStyle w:val="subsection"/>
      </w:pPr>
      <w:r w:rsidRPr="00CD43C3">
        <w:tab/>
        <w:t>(4)</w:t>
      </w:r>
      <w:r w:rsidRPr="00CD43C3">
        <w:tab/>
        <w:t>Where a liquidator of a registered body has been appointed, a document may be served on the body by leaving it at, or by sending it by post to, the last address of the office of the liquidator notice of which has been lodged.</w:t>
      </w:r>
    </w:p>
    <w:p w:rsidR="00CC15B8" w:rsidRPr="00CD43C3" w:rsidRDefault="00CC15B8" w:rsidP="00CC15B8">
      <w:pPr>
        <w:pStyle w:val="subsection"/>
      </w:pPr>
      <w:r w:rsidRPr="00CD43C3">
        <w:tab/>
        <w:t>(5)</w:t>
      </w:r>
      <w:r w:rsidRPr="00CD43C3">
        <w:tab/>
        <w:t>Nothing in this section affects the power of the Court to authorise a document to be served on a registered body in a manner not provided for by this section.</w:t>
      </w:r>
    </w:p>
    <w:p w:rsidR="00CC15B8" w:rsidRPr="00CD43C3" w:rsidRDefault="00CC15B8" w:rsidP="00CC15B8">
      <w:pPr>
        <w:pStyle w:val="subsection"/>
      </w:pPr>
      <w:r w:rsidRPr="00CD43C3">
        <w:tab/>
        <w:t>(6)</w:t>
      </w:r>
      <w:r w:rsidRPr="00CD43C3">
        <w:tab/>
        <w:t>Subject to subsection</w:t>
      </w:r>
      <w:r w:rsidR="00CD43C3">
        <w:t> </w:t>
      </w:r>
      <w:r w:rsidRPr="00CD43C3">
        <w:t>8(4), subsection</w:t>
      </w:r>
      <w:r w:rsidR="00CD43C3">
        <w:t> </w:t>
      </w:r>
      <w:r w:rsidRPr="00CD43C3">
        <w:t>8(3) applies in relation to a reference in this section.</w:t>
      </w:r>
    </w:p>
    <w:p w:rsidR="00CC15B8" w:rsidRPr="00CD43C3" w:rsidRDefault="00CC15B8" w:rsidP="00CC15B8">
      <w:pPr>
        <w:pStyle w:val="ActHead5"/>
      </w:pPr>
      <w:bookmarkStart w:id="836" w:name="_Toc512007811"/>
      <w:r w:rsidRPr="00CD43C3">
        <w:rPr>
          <w:rStyle w:val="CharSectno"/>
        </w:rPr>
        <w:t>601CY</w:t>
      </w:r>
      <w:r w:rsidRPr="00CD43C3">
        <w:t xml:space="preserve">  Power to hold land</w:t>
      </w:r>
      <w:bookmarkEnd w:id="836"/>
    </w:p>
    <w:p w:rsidR="00CC15B8" w:rsidRPr="00CD43C3" w:rsidRDefault="00CC15B8" w:rsidP="00CC15B8">
      <w:pPr>
        <w:pStyle w:val="subsection"/>
      </w:pPr>
      <w:r w:rsidRPr="00CD43C3">
        <w:tab/>
      </w:r>
      <w:r w:rsidRPr="00CD43C3">
        <w:tab/>
        <w:t>A registered body has power to hold land in this jurisdiction.</w:t>
      </w:r>
    </w:p>
    <w:p w:rsidR="00CC15B8" w:rsidRPr="00CD43C3" w:rsidRDefault="00CC15B8" w:rsidP="00AA0187">
      <w:pPr>
        <w:pStyle w:val="ActHead3"/>
        <w:pageBreakBefore/>
      </w:pPr>
      <w:bookmarkStart w:id="837" w:name="_Toc512007812"/>
      <w:r w:rsidRPr="00CD43C3">
        <w:rPr>
          <w:rStyle w:val="CharDivNo"/>
        </w:rPr>
        <w:t>Division</w:t>
      </w:r>
      <w:r w:rsidR="00CD43C3" w:rsidRPr="00CD43C3">
        <w:rPr>
          <w:rStyle w:val="CharDivNo"/>
        </w:rPr>
        <w:t> </w:t>
      </w:r>
      <w:r w:rsidRPr="00CD43C3">
        <w:rPr>
          <w:rStyle w:val="CharDivNo"/>
        </w:rPr>
        <w:t>4</w:t>
      </w:r>
      <w:r w:rsidRPr="00CD43C3">
        <w:t>—</w:t>
      </w:r>
      <w:r w:rsidRPr="00CD43C3">
        <w:rPr>
          <w:rStyle w:val="CharDivText"/>
        </w:rPr>
        <w:t>Register of debenture holders for non</w:t>
      </w:r>
      <w:r w:rsidR="00CD43C3" w:rsidRPr="00CD43C3">
        <w:rPr>
          <w:rStyle w:val="CharDivText"/>
        </w:rPr>
        <w:noBreakHyphen/>
      </w:r>
      <w:r w:rsidRPr="00CD43C3">
        <w:rPr>
          <w:rStyle w:val="CharDivText"/>
        </w:rPr>
        <w:t>companies</w:t>
      </w:r>
      <w:bookmarkEnd w:id="837"/>
    </w:p>
    <w:p w:rsidR="00CC15B8" w:rsidRPr="00CD43C3" w:rsidRDefault="00CC15B8" w:rsidP="00CC15B8">
      <w:pPr>
        <w:pStyle w:val="ActHead5"/>
      </w:pPr>
      <w:bookmarkStart w:id="838" w:name="_Toc512007813"/>
      <w:r w:rsidRPr="00CD43C3">
        <w:rPr>
          <w:rStyle w:val="CharSectno"/>
        </w:rPr>
        <w:t>601CZA</w:t>
      </w:r>
      <w:r w:rsidRPr="00CD43C3">
        <w:t xml:space="preserve">  Certain documents are debentures</w:t>
      </w:r>
      <w:bookmarkEnd w:id="838"/>
    </w:p>
    <w:p w:rsidR="00CC15B8" w:rsidRPr="00CD43C3" w:rsidRDefault="00CC15B8" w:rsidP="00CC15B8">
      <w:pPr>
        <w:pStyle w:val="subsection"/>
      </w:pPr>
      <w:r w:rsidRPr="00CD43C3">
        <w:tab/>
      </w:r>
      <w:r w:rsidRPr="00CD43C3">
        <w:tab/>
        <w:t xml:space="preserve">For the purposes of this Division, choses in action (including an undertaking) that fall into one of the exceptions in </w:t>
      </w:r>
      <w:r w:rsidR="00CD43C3">
        <w:t>paragraphs (</w:t>
      </w:r>
      <w:r w:rsidRPr="00CD43C3">
        <w:t xml:space="preserve">a), (b), (e) and (f) of the definition of </w:t>
      </w:r>
      <w:r w:rsidRPr="00CD43C3">
        <w:rPr>
          <w:b/>
          <w:i/>
        </w:rPr>
        <w:t>debenture</w:t>
      </w:r>
      <w:r w:rsidRPr="00CD43C3">
        <w:t xml:space="preserve"> in section</w:t>
      </w:r>
      <w:r w:rsidR="00CD43C3">
        <w:t> </w:t>
      </w:r>
      <w:r w:rsidRPr="00CD43C3">
        <w:t>9 must also be entered into the register of debenture holders.</w:t>
      </w:r>
    </w:p>
    <w:p w:rsidR="00CC15B8" w:rsidRPr="00CD43C3" w:rsidRDefault="00CC15B8" w:rsidP="00CC15B8">
      <w:pPr>
        <w:pStyle w:val="ActHead5"/>
      </w:pPr>
      <w:bookmarkStart w:id="839" w:name="_Toc512007814"/>
      <w:r w:rsidRPr="00CD43C3">
        <w:rPr>
          <w:rStyle w:val="CharSectno"/>
        </w:rPr>
        <w:t>601CZB</w:t>
      </w:r>
      <w:r w:rsidRPr="00CD43C3">
        <w:t xml:space="preserve">  Register of debenture holders to be maintained by non</w:t>
      </w:r>
      <w:r w:rsidR="00CD43C3">
        <w:noBreakHyphen/>
      </w:r>
      <w:r w:rsidRPr="00CD43C3">
        <w:t>companies</w:t>
      </w:r>
      <w:bookmarkEnd w:id="839"/>
    </w:p>
    <w:p w:rsidR="00CC15B8" w:rsidRPr="00CD43C3" w:rsidRDefault="00CC15B8" w:rsidP="00CC15B8">
      <w:pPr>
        <w:pStyle w:val="subsection"/>
      </w:pPr>
      <w:r w:rsidRPr="00CD43C3">
        <w:tab/>
        <w:t>(1)</w:t>
      </w:r>
      <w:r w:rsidRPr="00CD43C3">
        <w:tab/>
        <w:t>A body that is not a company must set up and maintain a register of debenture holders if it issues debentures covered by Chapter</w:t>
      </w:r>
      <w:r w:rsidR="00CD43C3">
        <w:t> </w:t>
      </w:r>
      <w:r w:rsidRPr="00CD43C3">
        <w:t>2L.</w:t>
      </w:r>
    </w:p>
    <w:p w:rsidR="00CC15B8" w:rsidRPr="00CD43C3" w:rsidRDefault="00CC15B8" w:rsidP="00CC15B8">
      <w:pPr>
        <w:pStyle w:val="notetext"/>
      </w:pPr>
      <w:r w:rsidRPr="00CD43C3">
        <w:t>Note 1:</w:t>
      </w:r>
      <w:r w:rsidRPr="00CD43C3">
        <w:tab/>
        <w:t>Companies have to keep a register of debenture holders under sections</w:t>
      </w:r>
      <w:r w:rsidR="00CD43C3">
        <w:t> </w:t>
      </w:r>
      <w:r w:rsidRPr="00CD43C3">
        <w:t>168 and 171.</w:t>
      </w:r>
    </w:p>
    <w:p w:rsidR="00CC15B8" w:rsidRPr="00CD43C3" w:rsidRDefault="00CC15B8" w:rsidP="00CC15B8">
      <w:pPr>
        <w:pStyle w:val="notetext"/>
      </w:pPr>
      <w:r w:rsidRPr="00CD43C3">
        <w:t>Note 2:</w:t>
      </w:r>
      <w:r w:rsidRPr="00CD43C3">
        <w:tab/>
        <w:t>The register may be kept on computer (see section</w:t>
      </w:r>
      <w:r w:rsidR="00CD43C3">
        <w:t> </w:t>
      </w:r>
      <w:r w:rsidRPr="00CD43C3">
        <w:t>1306).</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The register must contain the following information about each debenture holder:</w:t>
      </w:r>
    </w:p>
    <w:p w:rsidR="00CC15B8" w:rsidRPr="00CD43C3" w:rsidRDefault="00CC15B8" w:rsidP="00CC15B8">
      <w:pPr>
        <w:pStyle w:val="paragraph"/>
      </w:pPr>
      <w:r w:rsidRPr="00CD43C3">
        <w:tab/>
        <w:t>(a)</w:t>
      </w:r>
      <w:r w:rsidRPr="00CD43C3">
        <w:tab/>
        <w:t>their name and address;</w:t>
      </w:r>
    </w:p>
    <w:p w:rsidR="00CC15B8" w:rsidRPr="00CD43C3" w:rsidRDefault="00CC15B8" w:rsidP="00CC15B8">
      <w:pPr>
        <w:pStyle w:val="paragraph"/>
      </w:pPr>
      <w:r w:rsidRPr="00CD43C3">
        <w:tab/>
        <w:t>(b)</w:t>
      </w:r>
      <w:r w:rsidRPr="00CD43C3">
        <w:tab/>
        <w:t>the amount of the debentures held.</w:t>
      </w:r>
    </w:p>
    <w:p w:rsidR="00CC15B8" w:rsidRPr="00CD43C3" w:rsidRDefault="00CC15B8" w:rsidP="00CC15B8">
      <w:pPr>
        <w:pStyle w:val="subsection"/>
      </w:pPr>
      <w:r w:rsidRPr="00CD43C3">
        <w:tab/>
        <w:t>(3)</w:t>
      </w:r>
      <w:r w:rsidRPr="00CD43C3">
        <w:tab/>
        <w:t>A body’s failure to comply with this section in relation to a debenture does not affect the debenture itself.</w:t>
      </w:r>
    </w:p>
    <w:p w:rsidR="00CC15B8" w:rsidRPr="00CD43C3" w:rsidRDefault="00CC15B8" w:rsidP="00CC15B8">
      <w:pPr>
        <w:pStyle w:val="ActHead5"/>
      </w:pPr>
      <w:bookmarkStart w:id="840" w:name="_Toc512007815"/>
      <w:r w:rsidRPr="00CD43C3">
        <w:rPr>
          <w:rStyle w:val="CharSectno"/>
        </w:rPr>
        <w:t>601CZC</w:t>
      </w:r>
      <w:r w:rsidRPr="00CD43C3">
        <w:t xml:space="preserve">  Location of register</w:t>
      </w:r>
      <w:bookmarkEnd w:id="840"/>
    </w:p>
    <w:p w:rsidR="00CC15B8" w:rsidRPr="00CD43C3" w:rsidRDefault="00CC15B8" w:rsidP="00CC15B8">
      <w:pPr>
        <w:pStyle w:val="subsection"/>
      </w:pPr>
      <w:r w:rsidRPr="00CD43C3">
        <w:tab/>
        <w:t>(1)</w:t>
      </w:r>
      <w:r w:rsidRPr="00CD43C3">
        <w:tab/>
        <w:t>The register must be kept at:</w:t>
      </w:r>
    </w:p>
    <w:p w:rsidR="00CC15B8" w:rsidRPr="00CD43C3" w:rsidRDefault="00CC15B8" w:rsidP="00CC15B8">
      <w:pPr>
        <w:pStyle w:val="paragraph"/>
      </w:pPr>
      <w:r w:rsidRPr="00CD43C3">
        <w:tab/>
        <w:t>(a)</w:t>
      </w:r>
      <w:r w:rsidRPr="00CD43C3">
        <w:tab/>
        <w:t>the body’s registered office; or</w:t>
      </w:r>
    </w:p>
    <w:p w:rsidR="00CC15B8" w:rsidRPr="00CD43C3" w:rsidRDefault="00CC15B8" w:rsidP="00CC15B8">
      <w:pPr>
        <w:pStyle w:val="paragraph"/>
      </w:pPr>
      <w:r w:rsidRPr="00CD43C3">
        <w:tab/>
        <w:t>(b)</w:t>
      </w:r>
      <w:r w:rsidRPr="00CD43C3">
        <w:tab/>
        <w:t>the body’s principal place of business in this jurisdiction; or</w:t>
      </w:r>
    </w:p>
    <w:p w:rsidR="00CC15B8" w:rsidRPr="00CD43C3" w:rsidRDefault="00CC15B8" w:rsidP="00CC15B8">
      <w:pPr>
        <w:pStyle w:val="paragraph"/>
      </w:pPr>
      <w:r w:rsidRPr="00CD43C3">
        <w:tab/>
        <w:t>(c)</w:t>
      </w:r>
      <w:r w:rsidRPr="00CD43C3">
        <w:tab/>
        <w:t>a place in this jurisdiction (whether of the body or of someone else) where the work involved in maintaining the register is done; or</w:t>
      </w:r>
    </w:p>
    <w:p w:rsidR="00CC15B8" w:rsidRPr="00CD43C3" w:rsidRDefault="00CC15B8" w:rsidP="00CC15B8">
      <w:pPr>
        <w:pStyle w:val="paragraph"/>
      </w:pPr>
      <w:r w:rsidRPr="00CD43C3">
        <w:tab/>
        <w:t>(d)</w:t>
      </w:r>
      <w:r w:rsidRPr="00CD43C3">
        <w:tab/>
        <w:t>another place approved by ASIC.</w:t>
      </w:r>
    </w:p>
    <w:p w:rsidR="00CC15B8" w:rsidRPr="00CD43C3" w:rsidRDefault="00CC15B8" w:rsidP="00CC15B8">
      <w:pPr>
        <w:pStyle w:val="subsection"/>
      </w:pPr>
      <w:r w:rsidRPr="00CD43C3">
        <w:tab/>
        <w:t>(2)</w:t>
      </w:r>
      <w:r w:rsidRPr="00CD43C3">
        <w:tab/>
        <w:t>The body must lodge with ASIC a notice of the address at which the register is kept within 7 days after the register is:</w:t>
      </w:r>
    </w:p>
    <w:p w:rsidR="00CC15B8" w:rsidRPr="00CD43C3" w:rsidRDefault="00CC15B8" w:rsidP="00CC15B8">
      <w:pPr>
        <w:pStyle w:val="paragraph"/>
      </w:pPr>
      <w:r w:rsidRPr="00CD43C3">
        <w:tab/>
        <w:t>(a)</w:t>
      </w:r>
      <w:r w:rsidRPr="00CD43C3">
        <w:tab/>
        <w:t>established at an office that is neither the body’s registered office nor at its principal place of business; or</w:t>
      </w:r>
    </w:p>
    <w:p w:rsidR="00CC15B8" w:rsidRPr="00CD43C3" w:rsidRDefault="00CC15B8" w:rsidP="00CC15B8">
      <w:pPr>
        <w:pStyle w:val="paragraph"/>
      </w:pPr>
      <w:r w:rsidRPr="00CD43C3">
        <w:tab/>
        <w:t>(b)</w:t>
      </w:r>
      <w:r w:rsidRPr="00CD43C3">
        <w:tab/>
        <w:t>moved from one office to another.</w:t>
      </w:r>
    </w:p>
    <w:p w:rsidR="00CC15B8" w:rsidRPr="00CD43C3" w:rsidRDefault="00CC15B8" w:rsidP="00CC15B8">
      <w:pPr>
        <w:pStyle w:val="subsection2"/>
      </w:pPr>
      <w:r w:rsidRPr="00CD43C3">
        <w:t>Notice is not required for moving the register between the registered office and an office at the principal place of business.</w:t>
      </w:r>
    </w:p>
    <w:p w:rsidR="00CC15B8" w:rsidRPr="00CD43C3" w:rsidRDefault="00CC15B8" w:rsidP="00CC15B8">
      <w:pPr>
        <w:pStyle w:val="subsection"/>
      </w:pPr>
      <w:r w:rsidRPr="00CD43C3">
        <w:tab/>
        <w:t>(3)</w:t>
      </w:r>
      <w:r w:rsidRPr="00CD43C3">
        <w:tab/>
        <w:t xml:space="preserve">An offence based on </w:t>
      </w:r>
      <w:r w:rsidR="00CD43C3">
        <w:t>subsection (</w:t>
      </w:r>
      <w:r w:rsidRPr="00CD43C3">
        <w:t>1) or (2)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ActHead5"/>
      </w:pPr>
      <w:bookmarkStart w:id="841" w:name="_Toc512007816"/>
      <w:r w:rsidRPr="00CD43C3">
        <w:rPr>
          <w:rStyle w:val="CharSectno"/>
        </w:rPr>
        <w:t>601CZD</w:t>
      </w:r>
      <w:r w:rsidRPr="00CD43C3">
        <w:t xml:space="preserve">  Application of sections</w:t>
      </w:r>
      <w:r w:rsidR="00CD43C3">
        <w:t> </w:t>
      </w:r>
      <w:r w:rsidRPr="00CD43C3">
        <w:t>173 to 177</w:t>
      </w:r>
      <w:bookmarkEnd w:id="841"/>
    </w:p>
    <w:p w:rsidR="00CC15B8" w:rsidRPr="00CD43C3" w:rsidRDefault="00CC15B8" w:rsidP="00CC15B8">
      <w:pPr>
        <w:pStyle w:val="subsection"/>
      </w:pPr>
      <w:r w:rsidRPr="00CD43C3">
        <w:tab/>
      </w:r>
      <w:r w:rsidRPr="00CD43C3">
        <w:tab/>
        <w:t>Sections</w:t>
      </w:r>
      <w:r w:rsidR="00CD43C3">
        <w:t> </w:t>
      </w:r>
      <w:r w:rsidRPr="00CD43C3">
        <w:t>173 to 177 apply to a register kept under this Division as if it were kept under Chapter</w:t>
      </w:r>
      <w:r w:rsidR="00CD43C3">
        <w:t> </w:t>
      </w:r>
      <w:r w:rsidRPr="00CD43C3">
        <w:t>2C.</w:t>
      </w:r>
    </w:p>
    <w:p w:rsidR="00CC15B8" w:rsidRPr="00CD43C3" w:rsidRDefault="00CC15B8" w:rsidP="00CC15B8">
      <w:pPr>
        <w:pStyle w:val="notetext"/>
      </w:pPr>
      <w:r w:rsidRPr="00CD43C3">
        <w:t>Note:</w:t>
      </w:r>
      <w:r w:rsidRPr="00CD43C3">
        <w:tab/>
        <w:t>Sections</w:t>
      </w:r>
      <w:r w:rsidR="00CD43C3">
        <w:t> </w:t>
      </w:r>
      <w:r w:rsidRPr="00CD43C3">
        <w:t>173 to 177 deal with rights to inspect the register and get copies, the obligations of agents who maintain the register, correction of the register, the evidential value of the register and the use of information on the register.</w:t>
      </w:r>
    </w:p>
    <w:p w:rsidR="00CC15B8" w:rsidRPr="00CD43C3" w:rsidRDefault="00CC15B8" w:rsidP="00AA0187">
      <w:pPr>
        <w:pStyle w:val="ActHead2"/>
        <w:pageBreakBefore/>
      </w:pPr>
      <w:bookmarkStart w:id="842" w:name="_Toc512007817"/>
      <w:r w:rsidRPr="00CD43C3">
        <w:rPr>
          <w:rStyle w:val="CharPartNo"/>
        </w:rPr>
        <w:t>Part</w:t>
      </w:r>
      <w:r w:rsidR="00CD43C3" w:rsidRPr="00CD43C3">
        <w:rPr>
          <w:rStyle w:val="CharPartNo"/>
        </w:rPr>
        <w:t> </w:t>
      </w:r>
      <w:r w:rsidRPr="00CD43C3">
        <w:rPr>
          <w:rStyle w:val="CharPartNo"/>
        </w:rPr>
        <w:t>5B.3</w:t>
      </w:r>
      <w:r w:rsidRPr="00CD43C3">
        <w:t>—</w:t>
      </w:r>
      <w:r w:rsidRPr="00CD43C3">
        <w:rPr>
          <w:rStyle w:val="CharPartText"/>
        </w:rPr>
        <w:t>Names of registrable Australian bodies and foreign companies</w:t>
      </w:r>
      <w:bookmarkEnd w:id="842"/>
    </w:p>
    <w:p w:rsidR="00CC15B8" w:rsidRPr="00CD43C3" w:rsidRDefault="00CC15B8" w:rsidP="00CC15B8">
      <w:pPr>
        <w:pStyle w:val="Header"/>
      </w:pPr>
      <w:r w:rsidRPr="00CD43C3">
        <w:rPr>
          <w:rStyle w:val="CharDivNo"/>
        </w:rPr>
        <w:t xml:space="preserve"> </w:t>
      </w:r>
      <w:r w:rsidRPr="00CD43C3">
        <w:rPr>
          <w:rStyle w:val="CharDivText"/>
        </w:rPr>
        <w:t xml:space="preserve"> </w:t>
      </w:r>
    </w:p>
    <w:p w:rsidR="00CC15B8" w:rsidRPr="00CD43C3" w:rsidRDefault="00CC15B8" w:rsidP="00CC15B8">
      <w:pPr>
        <w:pStyle w:val="ActHead5"/>
      </w:pPr>
      <w:bookmarkStart w:id="843" w:name="_Toc512007818"/>
      <w:r w:rsidRPr="00CD43C3">
        <w:rPr>
          <w:rStyle w:val="CharSectno"/>
        </w:rPr>
        <w:t>601DA</w:t>
      </w:r>
      <w:r w:rsidRPr="00CD43C3">
        <w:t xml:space="preserve">  Reserving a name</w:t>
      </w:r>
      <w:bookmarkEnd w:id="843"/>
    </w:p>
    <w:p w:rsidR="00CC15B8" w:rsidRPr="00CD43C3" w:rsidRDefault="00CC15B8" w:rsidP="00CC15B8">
      <w:pPr>
        <w:pStyle w:val="subsection"/>
      </w:pPr>
      <w:r w:rsidRPr="00CD43C3">
        <w:tab/>
        <w:t>(1)</w:t>
      </w:r>
      <w:r w:rsidRPr="00CD43C3">
        <w:tab/>
        <w:t>A person may lodge an application in the prescribed form with ASIC to reserve a name for a registrable Australian body or a foreign company. If the name is available, ASIC must reserve it.</w:t>
      </w:r>
    </w:p>
    <w:p w:rsidR="00CC15B8" w:rsidRPr="00CD43C3" w:rsidRDefault="00CC15B8" w:rsidP="00CC15B8">
      <w:pPr>
        <w:pStyle w:val="notetext"/>
      </w:pPr>
      <w:r w:rsidRPr="00CD43C3">
        <w:t>Note:</w:t>
      </w:r>
      <w:r w:rsidRPr="00CD43C3">
        <w:tab/>
        <w:t>For available names, see section</w:t>
      </w:r>
      <w:r w:rsidR="00CD43C3">
        <w:t> </w:t>
      </w:r>
      <w:r w:rsidRPr="00CD43C3">
        <w:t>601DC.</w:t>
      </w:r>
    </w:p>
    <w:p w:rsidR="00CC15B8" w:rsidRPr="00CD43C3" w:rsidRDefault="00CC15B8" w:rsidP="00CC15B8">
      <w:pPr>
        <w:pStyle w:val="subsection"/>
      </w:pPr>
      <w:r w:rsidRPr="00CD43C3">
        <w:tab/>
        <w:t>(2)</w:t>
      </w:r>
      <w:r w:rsidRPr="00CD43C3">
        <w:tab/>
        <w:t>The reservation lasts for 2 months from the date when the application was lodged. An applicant may ask ASIC in writing for an extension of the reservation during a period that the name is reserved, and ASIC may extend the reservation for 2 months.</w:t>
      </w:r>
    </w:p>
    <w:p w:rsidR="00CC15B8" w:rsidRPr="00CD43C3" w:rsidRDefault="00CC15B8" w:rsidP="00CC15B8">
      <w:pPr>
        <w:pStyle w:val="subsection"/>
      </w:pPr>
      <w:r w:rsidRPr="00CD43C3">
        <w:tab/>
        <w:t>(3)</w:t>
      </w:r>
      <w:r w:rsidRPr="00CD43C3">
        <w:tab/>
        <w:t>ASIC must cancel a reservation if the applicant asks ASIC in writing to do so.</w:t>
      </w:r>
    </w:p>
    <w:p w:rsidR="00CC15B8" w:rsidRPr="00CD43C3" w:rsidRDefault="00CC15B8" w:rsidP="00CC15B8">
      <w:pPr>
        <w:pStyle w:val="ActHead5"/>
      </w:pPr>
      <w:bookmarkStart w:id="844" w:name="_Toc512007819"/>
      <w:r w:rsidRPr="00CD43C3">
        <w:rPr>
          <w:rStyle w:val="CharSectno"/>
        </w:rPr>
        <w:t>601DB</w:t>
      </w:r>
      <w:r w:rsidRPr="00CD43C3">
        <w:t xml:space="preserve">  Acceptable abbreviations</w:t>
      </w:r>
      <w:bookmarkEnd w:id="844"/>
    </w:p>
    <w:p w:rsidR="00CC15B8" w:rsidRPr="00CD43C3" w:rsidRDefault="00CC15B8" w:rsidP="00CC15B8">
      <w:pPr>
        <w:pStyle w:val="subsection"/>
      </w:pPr>
      <w:r w:rsidRPr="00CD43C3">
        <w:tab/>
        <w:t>(1)</w:t>
      </w:r>
      <w:r w:rsidRPr="00CD43C3">
        <w:tab/>
        <w:t>The abbreviations set out in the following table may be used:</w:t>
      </w:r>
    </w:p>
    <w:p w:rsidR="00CC15B8" w:rsidRPr="00CD43C3" w:rsidRDefault="00CC15B8" w:rsidP="00CC15B8">
      <w:pPr>
        <w:pStyle w:val="paragraph"/>
      </w:pPr>
      <w:r w:rsidRPr="00CD43C3">
        <w:tab/>
        <w:t>(a)</w:t>
      </w:r>
      <w:r w:rsidRPr="00CD43C3">
        <w:tab/>
        <w:t>instead of words that this Act requires to be part of a registrable Australian body’s or foreign company’s name or to be included in a document; and</w:t>
      </w:r>
    </w:p>
    <w:p w:rsidR="00CC15B8" w:rsidRPr="00CD43C3" w:rsidRDefault="00CC15B8" w:rsidP="00CC15B8">
      <w:pPr>
        <w:pStyle w:val="paragraph"/>
      </w:pPr>
      <w:r w:rsidRPr="00CD43C3">
        <w:tab/>
        <w:t>(b)</w:t>
      </w:r>
      <w:r w:rsidRPr="00CD43C3">
        <w:tab/>
        <w:t>instead of words that are part of a registrable Australian body’s or foreign company’s name; and</w:t>
      </w:r>
    </w:p>
    <w:p w:rsidR="00CC15B8" w:rsidRPr="00CD43C3" w:rsidRDefault="00CC15B8" w:rsidP="00CC15B8">
      <w:pPr>
        <w:pStyle w:val="paragraph"/>
      </w:pPr>
      <w:r w:rsidRPr="00CD43C3">
        <w:tab/>
        <w:t>(c)</w:t>
      </w:r>
      <w:r w:rsidRPr="00CD43C3">
        <w:tab/>
        <w:t>with or without full stops.</w:t>
      </w:r>
    </w:p>
    <w:p w:rsidR="00CC15B8" w:rsidRPr="00CD43C3" w:rsidRDefault="00CC15B8" w:rsidP="003E0102">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A06FE3" w:rsidRPr="00CD43C3">
        <w:trPr>
          <w:cantSplit/>
          <w:tblHeader/>
        </w:trPr>
        <w:tc>
          <w:tcPr>
            <w:tcW w:w="3139" w:type="dxa"/>
            <w:gridSpan w:val="2"/>
            <w:tcBorders>
              <w:top w:val="single" w:sz="12" w:space="0" w:color="000000"/>
              <w:bottom w:val="single" w:sz="2" w:space="0" w:color="000000"/>
            </w:tcBorders>
          </w:tcPr>
          <w:p w:rsidR="00A06FE3" w:rsidRPr="00CD43C3" w:rsidRDefault="00A06FE3" w:rsidP="00272B3C">
            <w:pPr>
              <w:pStyle w:val="Tabletext"/>
            </w:pPr>
            <w:r w:rsidRPr="00CD43C3">
              <w:rPr>
                <w:b/>
              </w:rPr>
              <w:t>Acceptable abbreviations</w:t>
            </w:r>
          </w:p>
        </w:tc>
        <w:tc>
          <w:tcPr>
            <w:tcW w:w="2815" w:type="dxa"/>
            <w:tcBorders>
              <w:top w:val="single" w:sz="12" w:space="0" w:color="000000"/>
              <w:bottom w:val="single" w:sz="2" w:space="0" w:color="000000"/>
            </w:tcBorders>
          </w:tcPr>
          <w:p w:rsidR="00A06FE3" w:rsidRPr="00CD43C3" w:rsidRDefault="00A06FE3" w:rsidP="003E0102">
            <w:pPr>
              <w:pStyle w:val="Tabletext"/>
            </w:pPr>
            <w:r w:rsidRPr="00CD43C3">
              <w:t>[operative table]</w:t>
            </w:r>
          </w:p>
        </w:tc>
      </w:tr>
      <w:tr w:rsidR="00CC15B8" w:rsidRPr="00CD43C3">
        <w:trPr>
          <w:cantSplit/>
          <w:tblHeader/>
        </w:trPr>
        <w:tc>
          <w:tcPr>
            <w:tcW w:w="476" w:type="dxa"/>
            <w:tcBorders>
              <w:top w:val="single" w:sz="2" w:space="0" w:color="000000"/>
              <w:bottom w:val="single" w:sz="12" w:space="0" w:color="000000"/>
            </w:tcBorders>
          </w:tcPr>
          <w:p w:rsidR="00CC15B8" w:rsidRPr="00CD43C3" w:rsidRDefault="00CC15B8" w:rsidP="003F7EB2">
            <w:pPr>
              <w:pStyle w:val="Tabletext"/>
            </w:pPr>
          </w:p>
        </w:tc>
        <w:tc>
          <w:tcPr>
            <w:tcW w:w="2663" w:type="dxa"/>
            <w:tcBorders>
              <w:top w:val="single" w:sz="2" w:space="0" w:color="000000"/>
              <w:bottom w:val="single" w:sz="12" w:space="0" w:color="000000"/>
            </w:tcBorders>
          </w:tcPr>
          <w:p w:rsidR="00CC15B8" w:rsidRPr="00CD43C3" w:rsidRDefault="00CC15B8" w:rsidP="003E0102">
            <w:pPr>
              <w:pStyle w:val="Tabletext"/>
            </w:pPr>
            <w:r w:rsidRPr="00CD43C3">
              <w:rPr>
                <w:b/>
              </w:rPr>
              <w:t>Word</w:t>
            </w:r>
          </w:p>
        </w:tc>
        <w:tc>
          <w:tcPr>
            <w:tcW w:w="2815" w:type="dxa"/>
            <w:tcBorders>
              <w:top w:val="single" w:sz="2" w:space="0" w:color="000000"/>
              <w:bottom w:val="single" w:sz="12" w:space="0" w:color="000000"/>
            </w:tcBorders>
          </w:tcPr>
          <w:p w:rsidR="00CC15B8" w:rsidRPr="00CD43C3" w:rsidRDefault="00CC15B8" w:rsidP="003E0102">
            <w:pPr>
              <w:pStyle w:val="Tabletext"/>
            </w:pPr>
            <w:r w:rsidRPr="00CD43C3">
              <w:rPr>
                <w:b/>
              </w:rPr>
              <w:t>Abbreviation</w:t>
            </w:r>
          </w:p>
        </w:tc>
      </w:tr>
      <w:tr w:rsidR="00CC15B8" w:rsidRPr="00CD43C3">
        <w:trPr>
          <w:cantSplit/>
        </w:trPr>
        <w:tc>
          <w:tcPr>
            <w:tcW w:w="476" w:type="dxa"/>
            <w:tcBorders>
              <w:top w:val="single" w:sz="12" w:space="0" w:color="000000"/>
              <w:bottom w:val="single" w:sz="2" w:space="0" w:color="auto"/>
            </w:tcBorders>
            <w:shd w:val="clear" w:color="auto" w:fill="auto"/>
          </w:tcPr>
          <w:p w:rsidR="00CC15B8" w:rsidRPr="00CD43C3" w:rsidRDefault="00CC15B8" w:rsidP="003E0102">
            <w:pPr>
              <w:pStyle w:val="Tabletext"/>
            </w:pPr>
            <w:r w:rsidRPr="00CD43C3">
              <w:t>1</w:t>
            </w:r>
          </w:p>
        </w:tc>
        <w:tc>
          <w:tcPr>
            <w:tcW w:w="2663" w:type="dxa"/>
            <w:tcBorders>
              <w:top w:val="single" w:sz="12" w:space="0" w:color="000000"/>
              <w:bottom w:val="single" w:sz="2" w:space="0" w:color="auto"/>
            </w:tcBorders>
            <w:shd w:val="clear" w:color="auto" w:fill="auto"/>
          </w:tcPr>
          <w:p w:rsidR="00CC15B8" w:rsidRPr="00CD43C3" w:rsidRDefault="00CC15B8" w:rsidP="003E0102">
            <w:pPr>
              <w:pStyle w:val="Tabletext"/>
            </w:pPr>
            <w:r w:rsidRPr="00CD43C3">
              <w:t>Company</w:t>
            </w:r>
          </w:p>
        </w:tc>
        <w:tc>
          <w:tcPr>
            <w:tcW w:w="2815" w:type="dxa"/>
            <w:tcBorders>
              <w:top w:val="single" w:sz="12" w:space="0" w:color="000000"/>
              <w:bottom w:val="single" w:sz="2" w:space="0" w:color="auto"/>
            </w:tcBorders>
            <w:shd w:val="clear" w:color="auto" w:fill="auto"/>
          </w:tcPr>
          <w:p w:rsidR="00CC15B8" w:rsidRPr="00CD43C3" w:rsidRDefault="00CC15B8" w:rsidP="003E0102">
            <w:pPr>
              <w:pStyle w:val="Tabletext"/>
            </w:pPr>
            <w:r w:rsidRPr="00CD43C3">
              <w:t>Co or Coy</w:t>
            </w:r>
          </w:p>
        </w:tc>
      </w:tr>
      <w:tr w:rsidR="00CC15B8" w:rsidRPr="00CD43C3">
        <w:trPr>
          <w:cantSplit/>
        </w:trPr>
        <w:tc>
          <w:tcPr>
            <w:tcW w:w="47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2</w:t>
            </w:r>
          </w:p>
        </w:tc>
        <w:tc>
          <w:tcPr>
            <w:tcW w:w="2663"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Proprietary</w:t>
            </w:r>
          </w:p>
        </w:tc>
        <w:tc>
          <w:tcPr>
            <w:tcW w:w="2815"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Pty</w:t>
            </w:r>
          </w:p>
        </w:tc>
      </w:tr>
      <w:tr w:rsidR="00CC15B8" w:rsidRPr="00CD43C3">
        <w:trPr>
          <w:cantSplit/>
        </w:trPr>
        <w:tc>
          <w:tcPr>
            <w:tcW w:w="47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3</w:t>
            </w:r>
          </w:p>
        </w:tc>
        <w:tc>
          <w:tcPr>
            <w:tcW w:w="2663"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Limited</w:t>
            </w:r>
          </w:p>
        </w:tc>
        <w:tc>
          <w:tcPr>
            <w:tcW w:w="2815"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Ltd</w:t>
            </w:r>
          </w:p>
        </w:tc>
      </w:tr>
      <w:tr w:rsidR="00CC15B8" w:rsidRPr="00CD43C3">
        <w:trPr>
          <w:cantSplit/>
        </w:trPr>
        <w:tc>
          <w:tcPr>
            <w:tcW w:w="47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4</w:t>
            </w:r>
          </w:p>
        </w:tc>
        <w:tc>
          <w:tcPr>
            <w:tcW w:w="2663"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Australian</w:t>
            </w:r>
          </w:p>
        </w:tc>
        <w:tc>
          <w:tcPr>
            <w:tcW w:w="2815"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Aust</w:t>
            </w:r>
          </w:p>
        </w:tc>
      </w:tr>
      <w:tr w:rsidR="00CC15B8" w:rsidRPr="00CD43C3">
        <w:trPr>
          <w:cantSplit/>
        </w:trPr>
        <w:tc>
          <w:tcPr>
            <w:tcW w:w="47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5</w:t>
            </w:r>
          </w:p>
        </w:tc>
        <w:tc>
          <w:tcPr>
            <w:tcW w:w="2663"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Number</w:t>
            </w:r>
          </w:p>
        </w:tc>
        <w:tc>
          <w:tcPr>
            <w:tcW w:w="2815"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No</w:t>
            </w:r>
          </w:p>
        </w:tc>
      </w:tr>
      <w:tr w:rsidR="00CC15B8" w:rsidRPr="00CD43C3">
        <w:trPr>
          <w:cantSplit/>
        </w:trPr>
        <w:tc>
          <w:tcPr>
            <w:tcW w:w="47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6</w:t>
            </w:r>
          </w:p>
        </w:tc>
        <w:tc>
          <w:tcPr>
            <w:tcW w:w="2663"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and</w:t>
            </w:r>
          </w:p>
        </w:tc>
        <w:tc>
          <w:tcPr>
            <w:tcW w:w="2815"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&amp;</w:t>
            </w:r>
          </w:p>
        </w:tc>
      </w:tr>
      <w:tr w:rsidR="00CC15B8" w:rsidRPr="00CD43C3">
        <w:trPr>
          <w:cantSplit/>
        </w:trPr>
        <w:tc>
          <w:tcPr>
            <w:tcW w:w="476"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7</w:t>
            </w:r>
          </w:p>
        </w:tc>
        <w:tc>
          <w:tcPr>
            <w:tcW w:w="2663"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Australian Registered Body Number</w:t>
            </w:r>
          </w:p>
        </w:tc>
        <w:tc>
          <w:tcPr>
            <w:tcW w:w="2815" w:type="dxa"/>
            <w:tcBorders>
              <w:top w:val="single" w:sz="2" w:space="0" w:color="auto"/>
              <w:bottom w:val="single" w:sz="2" w:space="0" w:color="auto"/>
            </w:tcBorders>
            <w:shd w:val="clear" w:color="auto" w:fill="auto"/>
          </w:tcPr>
          <w:p w:rsidR="00CC15B8" w:rsidRPr="00CD43C3" w:rsidRDefault="00CC15B8" w:rsidP="003E0102">
            <w:pPr>
              <w:pStyle w:val="Tabletext"/>
            </w:pPr>
            <w:r w:rsidRPr="00CD43C3">
              <w:t>ARBN</w:t>
            </w:r>
          </w:p>
        </w:tc>
      </w:tr>
      <w:tr w:rsidR="00CC15B8" w:rsidRPr="00CD43C3">
        <w:trPr>
          <w:cantSplit/>
        </w:trPr>
        <w:tc>
          <w:tcPr>
            <w:tcW w:w="476" w:type="dxa"/>
            <w:tcBorders>
              <w:top w:val="single" w:sz="2" w:space="0" w:color="auto"/>
              <w:bottom w:val="single" w:sz="12" w:space="0" w:color="000000"/>
            </w:tcBorders>
          </w:tcPr>
          <w:p w:rsidR="00CC15B8" w:rsidRPr="00CD43C3" w:rsidRDefault="00CC15B8" w:rsidP="003E0102">
            <w:pPr>
              <w:pStyle w:val="Tabletext"/>
            </w:pPr>
            <w:r w:rsidRPr="00CD43C3">
              <w:t>8</w:t>
            </w:r>
          </w:p>
        </w:tc>
        <w:tc>
          <w:tcPr>
            <w:tcW w:w="2663" w:type="dxa"/>
            <w:tcBorders>
              <w:top w:val="single" w:sz="2" w:space="0" w:color="auto"/>
              <w:bottom w:val="single" w:sz="12" w:space="0" w:color="000000"/>
            </w:tcBorders>
          </w:tcPr>
          <w:p w:rsidR="00CC15B8" w:rsidRPr="00CD43C3" w:rsidRDefault="00CC15B8" w:rsidP="003E0102">
            <w:pPr>
              <w:pStyle w:val="Tabletext"/>
            </w:pPr>
            <w:r w:rsidRPr="00CD43C3">
              <w:t>Registered</w:t>
            </w:r>
          </w:p>
        </w:tc>
        <w:tc>
          <w:tcPr>
            <w:tcW w:w="2815" w:type="dxa"/>
            <w:tcBorders>
              <w:top w:val="single" w:sz="2" w:space="0" w:color="auto"/>
              <w:bottom w:val="single" w:sz="12" w:space="0" w:color="000000"/>
            </w:tcBorders>
          </w:tcPr>
          <w:p w:rsidR="00CC15B8" w:rsidRPr="00CD43C3" w:rsidRDefault="00CC15B8" w:rsidP="003E0102">
            <w:pPr>
              <w:pStyle w:val="Tabletext"/>
            </w:pPr>
            <w:r w:rsidRPr="00CD43C3">
              <w:t>Regd</w:t>
            </w:r>
          </w:p>
        </w:tc>
      </w:tr>
    </w:tbl>
    <w:p w:rsidR="00CC15B8" w:rsidRPr="00CD43C3" w:rsidRDefault="00CC15B8" w:rsidP="00CC15B8">
      <w:pPr>
        <w:pStyle w:val="subsection"/>
      </w:pPr>
      <w:r w:rsidRPr="00CD43C3">
        <w:tab/>
        <w:t>(2)</w:t>
      </w:r>
      <w:r w:rsidRPr="00CD43C3">
        <w:tab/>
        <w:t>If a registrable Australian body’s or foreign company’s name includes any of these abbreviations, the word corresponding to the abbreviation may be used instead.</w:t>
      </w:r>
    </w:p>
    <w:p w:rsidR="00CC15B8" w:rsidRPr="00CD43C3" w:rsidRDefault="00CC15B8" w:rsidP="00CC15B8">
      <w:pPr>
        <w:pStyle w:val="ActHead5"/>
      </w:pPr>
      <w:bookmarkStart w:id="845" w:name="_Toc512007820"/>
      <w:r w:rsidRPr="00CD43C3">
        <w:rPr>
          <w:rStyle w:val="CharSectno"/>
        </w:rPr>
        <w:t>601DC</w:t>
      </w:r>
      <w:r w:rsidRPr="00CD43C3">
        <w:t xml:space="preserve">  When a name is available</w:t>
      </w:r>
      <w:bookmarkEnd w:id="845"/>
    </w:p>
    <w:p w:rsidR="00CC15B8" w:rsidRPr="00CD43C3" w:rsidRDefault="00CC15B8" w:rsidP="00CC15B8">
      <w:pPr>
        <w:pStyle w:val="SubsectionHead"/>
      </w:pPr>
      <w:r w:rsidRPr="00CD43C3">
        <w:t>Name is available unless identical or unacceptable</w:t>
      </w:r>
    </w:p>
    <w:p w:rsidR="00CC15B8" w:rsidRPr="00CD43C3" w:rsidRDefault="00CC15B8" w:rsidP="00CC15B8">
      <w:pPr>
        <w:pStyle w:val="subsection"/>
      </w:pPr>
      <w:r w:rsidRPr="00CD43C3">
        <w:tab/>
        <w:t>(1)</w:t>
      </w:r>
      <w:r w:rsidRPr="00CD43C3">
        <w:tab/>
        <w:t>A name is available to a registrable Australian body or a foreign company unless the name is:</w:t>
      </w:r>
    </w:p>
    <w:p w:rsidR="00CC15B8" w:rsidRPr="00CD43C3" w:rsidRDefault="00CC15B8" w:rsidP="00CC15B8">
      <w:pPr>
        <w:pStyle w:val="paragraph"/>
      </w:pPr>
      <w:r w:rsidRPr="00CD43C3">
        <w:tab/>
        <w:t>(a)</w:t>
      </w:r>
      <w:r w:rsidRPr="00CD43C3">
        <w:tab/>
        <w:t>identical (under rules set out in the regulations) to a name that is reserved or registered under this Act for another body; or</w:t>
      </w:r>
    </w:p>
    <w:p w:rsidR="00CC15B8" w:rsidRPr="00CD43C3" w:rsidRDefault="00CC15B8" w:rsidP="00CC15B8">
      <w:pPr>
        <w:pStyle w:val="paragraph"/>
      </w:pPr>
      <w:r w:rsidRPr="00CD43C3">
        <w:tab/>
        <w:t>(b)</w:t>
      </w:r>
      <w:r w:rsidRPr="00CD43C3">
        <w:tab/>
        <w:t xml:space="preserve">identical (under rules set out in the regulations) to a name that is </w:t>
      </w:r>
      <w:r w:rsidR="00133542" w:rsidRPr="00CD43C3">
        <w:t>held or registered on the Business Names Register</w:t>
      </w:r>
      <w:r w:rsidRPr="00CD43C3">
        <w:t xml:space="preserve"> in respect of another individual or body who is not the person applying to have the name; or</w:t>
      </w:r>
    </w:p>
    <w:p w:rsidR="00CC15B8" w:rsidRPr="00CD43C3" w:rsidRDefault="00CC15B8" w:rsidP="00CC15B8">
      <w:pPr>
        <w:pStyle w:val="paragraph"/>
      </w:pPr>
      <w:r w:rsidRPr="00CD43C3">
        <w:tab/>
        <w:t>(c)</w:t>
      </w:r>
      <w:r w:rsidRPr="00CD43C3">
        <w:tab/>
        <w:t>unacceptable for registration under the regulations.</w:t>
      </w:r>
    </w:p>
    <w:p w:rsidR="00CC15B8" w:rsidRPr="00CD43C3" w:rsidRDefault="00CC15B8" w:rsidP="00CC15B8">
      <w:pPr>
        <w:pStyle w:val="SubsectionHead"/>
      </w:pPr>
      <w:r w:rsidRPr="00CD43C3">
        <w:t>Minister may consent to a name being available</w:t>
      </w:r>
    </w:p>
    <w:p w:rsidR="00CC15B8" w:rsidRPr="00CD43C3" w:rsidRDefault="00CC15B8" w:rsidP="00CC15B8">
      <w:pPr>
        <w:pStyle w:val="subsection"/>
      </w:pPr>
      <w:r w:rsidRPr="00CD43C3">
        <w:tab/>
        <w:t>(2)</w:t>
      </w:r>
      <w:r w:rsidRPr="00CD43C3">
        <w:tab/>
        <w:t>The Minister may consent in writing to a name being available to a registrable Australian body or foreign company even if the name is:</w:t>
      </w:r>
    </w:p>
    <w:p w:rsidR="00CC15B8" w:rsidRPr="00CD43C3" w:rsidRDefault="00CC15B8" w:rsidP="00CC15B8">
      <w:pPr>
        <w:pStyle w:val="paragraph"/>
      </w:pPr>
      <w:r w:rsidRPr="00CD43C3">
        <w:rPr>
          <w:i/>
        </w:rPr>
        <w:tab/>
      </w:r>
      <w:r w:rsidRPr="00CD43C3">
        <w:t>(a)</w:t>
      </w:r>
      <w:r w:rsidRPr="00CD43C3">
        <w:tab/>
        <w:t>identical to a name that is reserved or registered under this Act for another body; or</w:t>
      </w:r>
    </w:p>
    <w:p w:rsidR="00CC15B8" w:rsidRPr="00CD43C3" w:rsidRDefault="00CC15B8" w:rsidP="00CC15B8">
      <w:pPr>
        <w:pStyle w:val="paragraph"/>
      </w:pPr>
      <w:r w:rsidRPr="00CD43C3">
        <w:rPr>
          <w:i/>
        </w:rPr>
        <w:tab/>
      </w:r>
      <w:r w:rsidRPr="00CD43C3">
        <w:t>(b)</w:t>
      </w:r>
      <w:r w:rsidRPr="00CD43C3">
        <w:tab/>
        <w:t>unacceptable for registration under the regulations.</w:t>
      </w:r>
    </w:p>
    <w:p w:rsidR="00CC15B8" w:rsidRPr="00CD43C3" w:rsidRDefault="00CC15B8" w:rsidP="00CC15B8">
      <w:pPr>
        <w:pStyle w:val="subsection"/>
      </w:pPr>
      <w:r w:rsidRPr="00CD43C3">
        <w:tab/>
        <w:t>(3)</w:t>
      </w:r>
      <w:r w:rsidRPr="00CD43C3">
        <w:tab/>
        <w:t>The Minister’s consent may be given subject to conditions.</w:t>
      </w:r>
    </w:p>
    <w:p w:rsidR="00CC15B8" w:rsidRPr="00CD43C3" w:rsidRDefault="00CC15B8" w:rsidP="00CC15B8">
      <w:pPr>
        <w:pStyle w:val="notetext"/>
      </w:pPr>
      <w:r w:rsidRPr="00CD43C3">
        <w:t>Note:</w:t>
      </w:r>
      <w:r w:rsidRPr="00CD43C3">
        <w:tab/>
        <w:t>If the body or company breaches a condition, ASIC may direct it to change its name under section</w:t>
      </w:r>
      <w:r w:rsidR="00CD43C3">
        <w:t> </w:t>
      </w:r>
      <w:r w:rsidRPr="00CD43C3">
        <w:t>601DJ.</w:t>
      </w:r>
    </w:p>
    <w:p w:rsidR="00CC15B8" w:rsidRPr="00CD43C3" w:rsidRDefault="00CC15B8" w:rsidP="00CC15B8">
      <w:pPr>
        <w:pStyle w:val="subsection"/>
      </w:pPr>
      <w:r w:rsidRPr="00CD43C3">
        <w:tab/>
        <w:t>(4)</w:t>
      </w:r>
      <w:r w:rsidRPr="00CD43C3">
        <w:tab/>
        <w:t>The regulations may specify that a particular unacceptable name is available to a registrable Australian body or foreign company if:</w:t>
      </w:r>
    </w:p>
    <w:p w:rsidR="00CC15B8" w:rsidRPr="00CD43C3" w:rsidRDefault="00CC15B8" w:rsidP="00CC15B8">
      <w:pPr>
        <w:pStyle w:val="paragraph"/>
      </w:pPr>
      <w:r w:rsidRPr="00CD43C3">
        <w:tab/>
        <w:t>(a)</w:t>
      </w:r>
      <w:r w:rsidRPr="00CD43C3">
        <w:tab/>
        <w:t>a specified public authority, or an instrumentality or agency of the Crown in right of the Commonwealth, a State or an internal Territory has consented to the body or company using or assuming the name; or</w:t>
      </w:r>
    </w:p>
    <w:p w:rsidR="00CC15B8" w:rsidRPr="00CD43C3" w:rsidRDefault="00CC15B8" w:rsidP="00CC15B8">
      <w:pPr>
        <w:pStyle w:val="paragraph"/>
      </w:pPr>
      <w:r w:rsidRPr="00CD43C3">
        <w:tab/>
        <w:t>(b)</w:t>
      </w:r>
      <w:r w:rsidRPr="00CD43C3">
        <w:tab/>
        <w:t>the body or company is otherwise permitted to use or assume the name by or under a specified provision of an Act of the Commonwealth, a State or an internal Territory.</w:t>
      </w:r>
    </w:p>
    <w:p w:rsidR="00CC15B8" w:rsidRPr="00CD43C3" w:rsidRDefault="00CC15B8" w:rsidP="00CC15B8">
      <w:pPr>
        <w:pStyle w:val="subsection2"/>
      </w:pPr>
      <w:r w:rsidRPr="00CD43C3">
        <w:t>The consent of the authority, instrumentality or agency may be given subject to conditions.</w:t>
      </w:r>
    </w:p>
    <w:p w:rsidR="00CC15B8" w:rsidRPr="00CD43C3" w:rsidRDefault="00CC15B8" w:rsidP="00CC15B8">
      <w:pPr>
        <w:pStyle w:val="notetext"/>
      </w:pPr>
      <w:r w:rsidRPr="00CD43C3">
        <w:t>Note:</w:t>
      </w:r>
      <w:r w:rsidRPr="00CD43C3">
        <w:tab/>
        <w:t>If the consent is withdrawn, the body or company ceases to be permitted or it breaches a condition, ASIC may direct it to change its name under section</w:t>
      </w:r>
      <w:r w:rsidR="00CD43C3">
        <w:t> </w:t>
      </w:r>
      <w:r w:rsidRPr="00CD43C3">
        <w:t>601DJ.</w:t>
      </w:r>
    </w:p>
    <w:p w:rsidR="00CC15B8" w:rsidRPr="00CD43C3" w:rsidRDefault="00CC15B8" w:rsidP="00CC15B8">
      <w:pPr>
        <w:pStyle w:val="ActHead5"/>
      </w:pPr>
      <w:bookmarkStart w:id="846" w:name="_Toc512007821"/>
      <w:r w:rsidRPr="00CD43C3">
        <w:rPr>
          <w:rStyle w:val="CharSectno"/>
        </w:rPr>
        <w:t>601DD</w:t>
      </w:r>
      <w:r w:rsidRPr="00CD43C3">
        <w:t xml:space="preserve">  Registered </w:t>
      </w:r>
      <w:r w:rsidRPr="00CD43C3">
        <w:rPr>
          <w:sz w:val="28"/>
        </w:rPr>
        <w:t>A</w:t>
      </w:r>
      <w:r w:rsidRPr="00CD43C3">
        <w:t>ustralian bodies and registered foreign companies can carry on business with some names only</w:t>
      </w:r>
      <w:bookmarkEnd w:id="846"/>
    </w:p>
    <w:p w:rsidR="00CC15B8" w:rsidRPr="00CD43C3" w:rsidRDefault="00CC15B8" w:rsidP="00CC15B8">
      <w:pPr>
        <w:pStyle w:val="subsection"/>
      </w:pPr>
      <w:r w:rsidRPr="00CD43C3">
        <w:tab/>
        <w:t>(1)</w:t>
      </w:r>
      <w:r w:rsidRPr="00CD43C3">
        <w:tab/>
        <w:t xml:space="preserve">A registered Australian body or registered foreign company must not carry on business under a name in this jurisdiction unless </w:t>
      </w:r>
      <w:r w:rsidR="00CD43C3">
        <w:t>subsection (</w:t>
      </w:r>
      <w:r w:rsidRPr="00CD43C3">
        <w:t>2) or (3) authorises the body or company to use the name.</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The body or company may use the name if the company or body is registered under that name under Part</w:t>
      </w:r>
      <w:r w:rsidR="00CD43C3">
        <w:t> </w:t>
      </w:r>
      <w:r w:rsidRPr="00CD43C3">
        <w:t>5B.2.</w:t>
      </w:r>
    </w:p>
    <w:p w:rsidR="00CC15B8" w:rsidRPr="00CD43C3" w:rsidRDefault="00CC15B8" w:rsidP="00CC15B8">
      <w:pPr>
        <w:pStyle w:val="subsection"/>
      </w:pPr>
      <w:r w:rsidRPr="00CD43C3">
        <w:tab/>
        <w:t>(3)</w:t>
      </w:r>
      <w:r w:rsidRPr="00CD43C3">
        <w:tab/>
        <w:t xml:space="preserve">A registered Australian body may use a name in the State or Territory that is its place of origin if </w:t>
      </w:r>
      <w:r w:rsidR="003D431E" w:rsidRPr="00CD43C3">
        <w:t>the name is registered to the body on the Business Names Register</w:t>
      </w:r>
      <w:r w:rsidRPr="00CD43C3">
        <w:t>.</w:t>
      </w:r>
    </w:p>
    <w:p w:rsidR="00CC15B8" w:rsidRPr="00CD43C3" w:rsidRDefault="00CC15B8" w:rsidP="00CC15B8">
      <w:pPr>
        <w:pStyle w:val="ActHead5"/>
      </w:pPr>
      <w:bookmarkStart w:id="847" w:name="_Toc512007822"/>
      <w:r w:rsidRPr="00CD43C3">
        <w:rPr>
          <w:rStyle w:val="CharSectno"/>
        </w:rPr>
        <w:t>601DE</w:t>
      </w:r>
      <w:r w:rsidRPr="00CD43C3">
        <w:t xml:space="preserve">  Using a name and ARBN</w:t>
      </w:r>
      <w:bookmarkEnd w:id="847"/>
    </w:p>
    <w:p w:rsidR="00CC15B8" w:rsidRPr="00CD43C3" w:rsidRDefault="00CC15B8" w:rsidP="00CC15B8">
      <w:pPr>
        <w:pStyle w:val="SubsectionHead"/>
      </w:pPr>
      <w:r w:rsidRPr="00CD43C3">
        <w:t>Requirements for bodies that are not Australian ADIs</w:t>
      </w:r>
    </w:p>
    <w:p w:rsidR="00CC15B8" w:rsidRPr="00CD43C3" w:rsidRDefault="00CC15B8" w:rsidP="00CC15B8">
      <w:pPr>
        <w:pStyle w:val="subsection"/>
      </w:pPr>
      <w:r w:rsidRPr="00CD43C3">
        <w:tab/>
        <w:t>(1)</w:t>
      </w:r>
      <w:r w:rsidRPr="00CD43C3">
        <w:tab/>
        <w:t>Subject to sections</w:t>
      </w:r>
      <w:r w:rsidR="00CD43C3">
        <w:t> </w:t>
      </w:r>
      <w:r w:rsidRPr="00CD43C3">
        <w:t>601DF and 601DG, a registered Australian body or registered foreign company must set out the following on all its public documents and negotiable instruments published or signed in this jurisdiction:</w:t>
      </w:r>
    </w:p>
    <w:p w:rsidR="00CC15B8" w:rsidRPr="00CD43C3" w:rsidRDefault="00CC15B8" w:rsidP="00CC15B8">
      <w:pPr>
        <w:pStyle w:val="paragraph"/>
      </w:pPr>
      <w:r w:rsidRPr="00CD43C3">
        <w:rPr>
          <w:i/>
        </w:rPr>
        <w:tab/>
      </w:r>
      <w:r w:rsidRPr="00CD43C3">
        <w:t>(a)</w:t>
      </w:r>
      <w:r w:rsidRPr="00CD43C3">
        <w:tab/>
        <w:t>its name;</w:t>
      </w:r>
    </w:p>
    <w:p w:rsidR="00CC15B8" w:rsidRPr="00CD43C3" w:rsidRDefault="00CC15B8" w:rsidP="00CC15B8">
      <w:pPr>
        <w:pStyle w:val="paragraph"/>
      </w:pPr>
      <w:r w:rsidRPr="00CD43C3">
        <w:tab/>
        <w:t>(b)</w:t>
      </w:r>
      <w:r w:rsidRPr="00CD43C3">
        <w:tab/>
        <w:t>either:</w:t>
      </w:r>
    </w:p>
    <w:p w:rsidR="00CC15B8" w:rsidRPr="00CD43C3" w:rsidRDefault="00CC15B8" w:rsidP="00CC15B8">
      <w:pPr>
        <w:pStyle w:val="paragraphsub"/>
      </w:pPr>
      <w:r w:rsidRPr="00CD43C3">
        <w:tab/>
        <w:t>(i)</w:t>
      </w:r>
      <w:r w:rsidRPr="00CD43C3">
        <w:tab/>
        <w:t>the expression “Australian Registered Body Number” followed by the body’s ARBN; or</w:t>
      </w:r>
    </w:p>
    <w:p w:rsidR="00CC15B8" w:rsidRPr="00CD43C3" w:rsidRDefault="00CC15B8" w:rsidP="00CC15B8">
      <w:pPr>
        <w:pStyle w:val="paragraphsub"/>
      </w:pPr>
      <w:r w:rsidRPr="00CD43C3">
        <w:tab/>
        <w:t>(ii)</w:t>
      </w:r>
      <w:r w:rsidRPr="00CD43C3">
        <w:tab/>
        <w:t>if the last 9 digits of the body’s ABN are the same, and in the same order, as the last 9 digits of its ARBN—the words “Australian Business Number” followed by the body’s ABN;</w:t>
      </w:r>
    </w:p>
    <w:p w:rsidR="00CC15B8" w:rsidRPr="00CD43C3" w:rsidRDefault="00CC15B8" w:rsidP="00CC15B8">
      <w:pPr>
        <w:pStyle w:val="paragraph"/>
      </w:pPr>
      <w:r w:rsidRPr="00CD43C3">
        <w:rPr>
          <w:i/>
        </w:rPr>
        <w:tab/>
      </w:r>
      <w:r w:rsidRPr="00CD43C3">
        <w:t>(c)</w:t>
      </w:r>
      <w:r w:rsidRPr="00CD43C3">
        <w:tab/>
        <w:t>its place of origin;</w:t>
      </w:r>
    </w:p>
    <w:p w:rsidR="00CC15B8" w:rsidRPr="00CD43C3" w:rsidRDefault="00CC15B8" w:rsidP="00CC15B8">
      <w:pPr>
        <w:pStyle w:val="paragraph"/>
      </w:pPr>
      <w:r w:rsidRPr="00CD43C3">
        <w:rPr>
          <w:i/>
        </w:rPr>
        <w:tab/>
      </w:r>
      <w:r w:rsidRPr="00CD43C3">
        <w:t>(d)</w:t>
      </w:r>
      <w:r w:rsidRPr="00CD43C3">
        <w:tab/>
        <w:t>if the liability of its members is limited and this is not apparent from its name—notice of the limited liability of its members.</w:t>
      </w:r>
    </w:p>
    <w:p w:rsidR="00CC15B8" w:rsidRPr="00CD43C3" w:rsidRDefault="00CD43C3" w:rsidP="00CC15B8">
      <w:pPr>
        <w:pStyle w:val="subsection2"/>
      </w:pPr>
      <w:r>
        <w:t>Paragraphs (</w:t>
      </w:r>
      <w:r w:rsidR="00CC15B8" w:rsidRPr="00CD43C3">
        <w:t>c) and (d) do not apply to an Australian ADI.</w:t>
      </w:r>
    </w:p>
    <w:p w:rsidR="00CC15B8" w:rsidRPr="00CD43C3" w:rsidRDefault="00CC15B8" w:rsidP="00CC15B8">
      <w:pPr>
        <w:pStyle w:val="notetext"/>
      </w:pPr>
      <w:r w:rsidRPr="00CD43C3">
        <w:t>Note:</w:t>
      </w:r>
      <w:r w:rsidRPr="00CD43C3">
        <w:tab/>
        <w:t>In any case where the body’s ARBN would be used, the body’s ABN may be used instead if section</w:t>
      </w:r>
      <w:r w:rsidR="00CD43C3">
        <w:t> </w:t>
      </w:r>
      <w:r w:rsidRPr="00CD43C3">
        <w:t>1344 is satisfied.</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Head"/>
      </w:pPr>
      <w:r w:rsidRPr="00CD43C3">
        <w:t>Where information to be set out</w:t>
      </w:r>
    </w:p>
    <w:p w:rsidR="00CC15B8" w:rsidRPr="00CD43C3" w:rsidRDefault="00CC15B8" w:rsidP="00CC15B8">
      <w:pPr>
        <w:pStyle w:val="subsection"/>
      </w:pPr>
      <w:r w:rsidRPr="00CD43C3">
        <w:tab/>
        <w:t>(2)</w:t>
      </w:r>
      <w:r w:rsidRPr="00CD43C3">
        <w:tab/>
        <w:t>Subject to sections</w:t>
      </w:r>
      <w:r w:rsidR="00CD43C3">
        <w:t> </w:t>
      </w:r>
      <w:r w:rsidRPr="00CD43C3">
        <w:t xml:space="preserve">601DF and 601DG, the information required by </w:t>
      </w:r>
      <w:r w:rsidR="00CD43C3">
        <w:t>paragraph (</w:t>
      </w:r>
      <w:r w:rsidRPr="00CD43C3">
        <w:t>1)(b) must be set out with the company’s or body’s name, or 1 of the references to its name in the document or instrument. If the name appears on 2 or more pages of the document or instrument, this must be done on the first of those pages.</w:t>
      </w:r>
    </w:p>
    <w:p w:rsidR="00CC15B8" w:rsidRPr="00CD43C3" w:rsidRDefault="00CC15B8" w:rsidP="00CC15B8">
      <w:pPr>
        <w:pStyle w:val="ActHead5"/>
      </w:pPr>
      <w:bookmarkStart w:id="848" w:name="_Toc512007823"/>
      <w:r w:rsidRPr="00CD43C3">
        <w:rPr>
          <w:rStyle w:val="CharSectno"/>
        </w:rPr>
        <w:t>601DF</w:t>
      </w:r>
      <w:r w:rsidRPr="00CD43C3">
        <w:t xml:space="preserve">  Exception to requirement to have ARBN on receipts</w:t>
      </w:r>
      <w:bookmarkEnd w:id="848"/>
    </w:p>
    <w:p w:rsidR="00CC15B8" w:rsidRPr="00CD43C3" w:rsidRDefault="00CC15B8" w:rsidP="00CC15B8">
      <w:pPr>
        <w:pStyle w:val="subsection"/>
      </w:pPr>
      <w:r w:rsidRPr="00CD43C3">
        <w:tab/>
      </w:r>
      <w:r w:rsidRPr="00CD43C3">
        <w:tab/>
        <w:t>A registered Australian body or a registered foreign company does not have to set out the expression “Australian Registered Body Number” followed by its ARBN on a receipt (for example, a cash register receipt) that sets out information recorded in the machine that produced the receipt.</w:t>
      </w:r>
    </w:p>
    <w:p w:rsidR="00CC15B8" w:rsidRPr="00CD43C3" w:rsidRDefault="00CC15B8" w:rsidP="00CC15B8">
      <w:pPr>
        <w:pStyle w:val="ActHead5"/>
      </w:pPr>
      <w:bookmarkStart w:id="849" w:name="_Toc512007824"/>
      <w:r w:rsidRPr="00CD43C3">
        <w:rPr>
          <w:rStyle w:val="CharSectno"/>
        </w:rPr>
        <w:t>601DG</w:t>
      </w:r>
      <w:r w:rsidRPr="00CD43C3">
        <w:t xml:space="preserve">  Regulations may exempt from requirement to set out information on documents</w:t>
      </w:r>
      <w:bookmarkEnd w:id="849"/>
    </w:p>
    <w:p w:rsidR="00CC15B8" w:rsidRPr="00CD43C3" w:rsidRDefault="00CC15B8" w:rsidP="00CC15B8">
      <w:pPr>
        <w:pStyle w:val="subsection"/>
      </w:pPr>
      <w:r w:rsidRPr="00CD43C3">
        <w:tab/>
      </w:r>
      <w:r w:rsidRPr="00CD43C3">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CC15B8" w:rsidRPr="00CD43C3" w:rsidRDefault="00CC15B8" w:rsidP="00CC15B8">
      <w:pPr>
        <w:pStyle w:val="ActHead5"/>
      </w:pPr>
      <w:bookmarkStart w:id="850" w:name="_Toc512007825"/>
      <w:r w:rsidRPr="00CD43C3">
        <w:rPr>
          <w:rStyle w:val="CharSectno"/>
        </w:rPr>
        <w:t>601DH</w:t>
      </w:r>
      <w:r w:rsidRPr="00CD43C3">
        <w:t xml:space="preserve">  Notice of name change must be given to ASIC</w:t>
      </w:r>
      <w:bookmarkEnd w:id="850"/>
    </w:p>
    <w:p w:rsidR="00CC15B8" w:rsidRPr="00CD43C3" w:rsidRDefault="00CC15B8" w:rsidP="00CC15B8">
      <w:pPr>
        <w:pStyle w:val="subsection"/>
      </w:pPr>
      <w:r w:rsidRPr="00CD43C3">
        <w:tab/>
        <w:t>(1)</w:t>
      </w:r>
      <w:r w:rsidRPr="00CD43C3">
        <w:tab/>
        <w:t>A registered Australian body or a registered foreign company must give ASIC written notice of a change to its name within 14 days after the date the change occurred.</w:t>
      </w:r>
    </w:p>
    <w:p w:rsidR="00CC15B8" w:rsidRPr="00CD43C3" w:rsidRDefault="00CC15B8" w:rsidP="00CC15B8">
      <w:pPr>
        <w:pStyle w:val="subsection"/>
      </w:pPr>
      <w:r w:rsidRPr="00CD43C3">
        <w:tab/>
        <w:t>(1A)</w:t>
      </w:r>
      <w:r w:rsidRPr="00CD43C3">
        <w:tab/>
        <w:t xml:space="preserve">An offence based on </w:t>
      </w:r>
      <w:r w:rsidR="00CD43C3">
        <w:t>subsection (</w:t>
      </w:r>
      <w:r w:rsidRPr="00CD43C3">
        <w:t>1) is an offence of strict liability.</w:t>
      </w:r>
    </w:p>
    <w:p w:rsidR="00CC15B8" w:rsidRPr="00CD43C3" w:rsidRDefault="00CC15B8" w:rsidP="00CC15B8">
      <w:pPr>
        <w:pStyle w:val="notetext"/>
      </w:pPr>
      <w:r w:rsidRPr="00CD43C3">
        <w:t>Note:</w:t>
      </w:r>
      <w:r w:rsidRPr="00CD43C3">
        <w:tab/>
        <w:t xml:space="preserve">For </w:t>
      </w:r>
      <w:r w:rsidRPr="00CD43C3">
        <w:rPr>
          <w:b/>
          <w:i/>
        </w:rPr>
        <w:t>strict liability</w:t>
      </w:r>
      <w:r w:rsidRPr="00CD43C3">
        <w:t>, see section</w:t>
      </w:r>
      <w:r w:rsidR="00CD43C3">
        <w:t> </w:t>
      </w:r>
      <w:r w:rsidRPr="00CD43C3">
        <w:t xml:space="preserve">6.1 of the </w:t>
      </w:r>
      <w:r w:rsidRPr="00CD43C3">
        <w:rPr>
          <w:i/>
        </w:rPr>
        <w:t>Criminal Code</w:t>
      </w:r>
      <w:r w:rsidRPr="00CD43C3">
        <w:t>.</w:t>
      </w:r>
    </w:p>
    <w:p w:rsidR="00CC15B8" w:rsidRPr="00CD43C3" w:rsidRDefault="00CC15B8" w:rsidP="00CC15B8">
      <w:pPr>
        <w:pStyle w:val="subsection"/>
      </w:pPr>
      <w:r w:rsidRPr="00CD43C3">
        <w:tab/>
        <w:t>(2)</w:t>
      </w:r>
      <w:r w:rsidRPr="00CD43C3">
        <w:tab/>
        <w:t xml:space="preserve">If the proposed name is available, ASIC must alter the details of the body’s or foreign company’s registration to reflect the change. For the purposes of this Act (other than </w:t>
      </w:r>
      <w:r w:rsidR="00CD43C3">
        <w:t>subsection (</w:t>
      </w:r>
      <w:r w:rsidRPr="00CD43C3">
        <w:t>1)), the change of name takes effect when ASIC alters the details of the body’s or foreign company’s registration.</w:t>
      </w:r>
    </w:p>
    <w:p w:rsidR="00CC15B8" w:rsidRPr="00CD43C3" w:rsidRDefault="00CC15B8" w:rsidP="00CC15B8">
      <w:pPr>
        <w:pStyle w:val="notetext"/>
      </w:pPr>
      <w:r w:rsidRPr="00CD43C3">
        <w:t>Note 1:</w:t>
      </w:r>
      <w:r w:rsidRPr="00CD43C3">
        <w:tab/>
        <w:t>For the reservation of names, see section</w:t>
      </w:r>
      <w:r w:rsidR="00CD43C3">
        <w:t> </w:t>
      </w:r>
      <w:r w:rsidRPr="00CD43C3">
        <w:t>601DA.</w:t>
      </w:r>
    </w:p>
    <w:p w:rsidR="00CC15B8" w:rsidRPr="00CD43C3" w:rsidRDefault="00CC15B8" w:rsidP="00CC15B8">
      <w:pPr>
        <w:pStyle w:val="notetext"/>
      </w:pPr>
      <w:r w:rsidRPr="00CD43C3">
        <w:t>Note 2:</w:t>
      </w:r>
      <w:r w:rsidRPr="00CD43C3">
        <w:tab/>
        <w:t>For available names, see section</w:t>
      </w:r>
      <w:r w:rsidR="00CD43C3">
        <w:t> </w:t>
      </w:r>
      <w:r w:rsidRPr="00CD43C3">
        <w:t>601DC.</w:t>
      </w:r>
    </w:p>
    <w:p w:rsidR="00CC15B8" w:rsidRPr="00CD43C3" w:rsidRDefault="00CC15B8" w:rsidP="00CC15B8">
      <w:pPr>
        <w:pStyle w:val="notetext"/>
      </w:pPr>
      <w:r w:rsidRPr="00CD43C3">
        <w:t>Note 3:</w:t>
      </w:r>
      <w:r w:rsidRPr="00CD43C3">
        <w:tab/>
        <w:t>ASIC must issue a new certificate reflecting the name change (see section</w:t>
      </w:r>
      <w:r w:rsidR="00CD43C3">
        <w:t> </w:t>
      </w:r>
      <w:r w:rsidRPr="00CD43C3">
        <w:t>601CU).</w:t>
      </w:r>
    </w:p>
    <w:p w:rsidR="00CC15B8" w:rsidRPr="00CD43C3" w:rsidRDefault="00CC15B8" w:rsidP="00CC15B8">
      <w:pPr>
        <w:pStyle w:val="ActHead5"/>
      </w:pPr>
      <w:bookmarkStart w:id="851" w:name="_Toc512007826"/>
      <w:r w:rsidRPr="00CD43C3">
        <w:rPr>
          <w:rStyle w:val="CharSectno"/>
        </w:rPr>
        <w:t>601DJ</w:t>
      </w:r>
      <w:r w:rsidRPr="00CD43C3">
        <w:t xml:space="preserve">  ASIC’s power to direct a registered name be changed</w:t>
      </w:r>
      <w:bookmarkEnd w:id="851"/>
    </w:p>
    <w:p w:rsidR="00CC15B8" w:rsidRPr="00CD43C3" w:rsidRDefault="00CC15B8" w:rsidP="00CC15B8">
      <w:pPr>
        <w:pStyle w:val="subsection"/>
      </w:pPr>
      <w:r w:rsidRPr="00CD43C3">
        <w:tab/>
        <w:t>(1)</w:t>
      </w:r>
      <w:r w:rsidRPr="00CD43C3">
        <w:tab/>
        <w:t>ASIC may direct a registered Australian body or registered foreign company in writing to change the name under which the body or company is registered within 2 months if:</w:t>
      </w:r>
    </w:p>
    <w:p w:rsidR="00CC15B8" w:rsidRPr="00CD43C3" w:rsidRDefault="00CC15B8" w:rsidP="00CC15B8">
      <w:pPr>
        <w:pStyle w:val="paragraph"/>
      </w:pPr>
      <w:r w:rsidRPr="00CD43C3">
        <w:tab/>
        <w:t>(a)</w:t>
      </w:r>
      <w:r w:rsidRPr="00CD43C3">
        <w:tab/>
        <w:t>the name should not have been registered; or</w:t>
      </w:r>
    </w:p>
    <w:p w:rsidR="00CC15B8" w:rsidRPr="00CD43C3" w:rsidRDefault="00CC15B8" w:rsidP="00CC15B8">
      <w:pPr>
        <w:pStyle w:val="paragraph"/>
      </w:pPr>
      <w:r w:rsidRPr="00CD43C3">
        <w:tab/>
        <w:t>(b)</w:t>
      </w:r>
      <w:r w:rsidRPr="00CD43C3">
        <w:tab/>
        <w:t>the body or company has breached a condition under subsection</w:t>
      </w:r>
      <w:r w:rsidR="00CD43C3">
        <w:t> </w:t>
      </w:r>
      <w:r w:rsidRPr="00CD43C3">
        <w:t>601DC(3) on the availability of the name; or</w:t>
      </w:r>
    </w:p>
    <w:p w:rsidR="00CC15B8" w:rsidRPr="00CD43C3" w:rsidRDefault="00CC15B8" w:rsidP="00CC15B8">
      <w:pPr>
        <w:pStyle w:val="paragraph"/>
      </w:pPr>
      <w:r w:rsidRPr="00CD43C3">
        <w:tab/>
        <w:t>(c)</w:t>
      </w:r>
      <w:r w:rsidRPr="00CD43C3">
        <w:tab/>
        <w:t>a consent given under subsection</w:t>
      </w:r>
      <w:r w:rsidR="00CD43C3">
        <w:t> </w:t>
      </w:r>
      <w:r w:rsidRPr="00CD43C3">
        <w:t>601DC(4) to use or assume the name has been withdrawn; or</w:t>
      </w:r>
    </w:p>
    <w:p w:rsidR="00CC15B8" w:rsidRPr="00CD43C3" w:rsidRDefault="00CC15B8" w:rsidP="00CC15B8">
      <w:pPr>
        <w:pStyle w:val="paragraph"/>
      </w:pPr>
      <w:r w:rsidRPr="00CD43C3">
        <w:tab/>
        <w:t>(d)</w:t>
      </w:r>
      <w:r w:rsidRPr="00CD43C3">
        <w:tab/>
        <w:t>the body or company has breached a condition on a consent given under subsection</w:t>
      </w:r>
      <w:r w:rsidR="00CD43C3">
        <w:t> </w:t>
      </w:r>
      <w:r w:rsidRPr="00CD43C3">
        <w:t>601DC(4); or</w:t>
      </w:r>
    </w:p>
    <w:p w:rsidR="00CC15B8" w:rsidRPr="00CD43C3" w:rsidRDefault="00CC15B8" w:rsidP="00CC15B8">
      <w:pPr>
        <w:pStyle w:val="paragraph"/>
      </w:pPr>
      <w:r w:rsidRPr="00CD43C3">
        <w:tab/>
        <w:t>(e)</w:t>
      </w:r>
      <w:r w:rsidRPr="00CD43C3">
        <w:tab/>
        <w:t>the body or company ceases to be permitted to use or assume the name (as referred to in paragraph</w:t>
      </w:r>
      <w:r w:rsidR="00CD43C3">
        <w:t> </w:t>
      </w:r>
      <w:r w:rsidRPr="00CD43C3">
        <w:t>601DC(4)(b)).</w:t>
      </w:r>
    </w:p>
    <w:p w:rsidR="00CC15B8" w:rsidRPr="00CD43C3" w:rsidRDefault="00CC15B8" w:rsidP="00CC15B8">
      <w:pPr>
        <w:pStyle w:val="subsection"/>
      </w:pPr>
      <w:r w:rsidRPr="00CD43C3">
        <w:tab/>
        <w:t>(2)</w:t>
      </w:r>
      <w:r w:rsidRPr="00CD43C3">
        <w:tab/>
        <w:t>The body or company must comply with the direction within 2 months after being given it by doing everything necessary to change its name for the purposes of this Act under section</w:t>
      </w:r>
      <w:r w:rsidR="00CD43C3">
        <w:t> </w:t>
      </w:r>
      <w:r w:rsidRPr="00CD43C3">
        <w:t>601DH.</w:t>
      </w:r>
    </w:p>
    <w:p w:rsidR="00CC15B8" w:rsidRPr="00CD43C3" w:rsidRDefault="00CC15B8" w:rsidP="00CC15B8">
      <w:pPr>
        <w:pStyle w:val="subsection"/>
      </w:pPr>
      <w:r w:rsidRPr="00CD43C3">
        <w:tab/>
        <w:t>(3)</w:t>
      </w:r>
      <w:r w:rsidRPr="00CD43C3">
        <w:tab/>
        <w:t xml:space="preserve">If the body or company does not comply with </w:t>
      </w:r>
      <w:r w:rsidR="00CD43C3">
        <w:t>subsection (</w:t>
      </w:r>
      <w:r w:rsidRPr="00CD43C3">
        <w:t>2), ASIC may change the body’s or company’s name to a name that includes its ARBN by altering the details of the body’s or company’s registration to reflect the change.</w:t>
      </w:r>
    </w:p>
    <w:p w:rsidR="00CC15B8" w:rsidRPr="00CD43C3" w:rsidRDefault="00CC15B8" w:rsidP="00CC15B8">
      <w:pPr>
        <w:pStyle w:val="subsection"/>
      </w:pPr>
      <w:r w:rsidRPr="00CD43C3">
        <w:tab/>
        <w:t>(4)</w:t>
      </w:r>
      <w:r w:rsidRPr="00CD43C3">
        <w:tab/>
        <w:t xml:space="preserve">For the purposes of this Act, a change of name under </w:t>
      </w:r>
      <w:r w:rsidR="00CD43C3">
        <w:t>subsection (</w:t>
      </w:r>
      <w:r w:rsidRPr="00CD43C3">
        <w:t>3) takes effect when ASIC alters the details of the body’s or foreign company’s registration.</w:t>
      </w:r>
    </w:p>
    <w:p w:rsidR="00CC15B8" w:rsidRPr="00CD43C3" w:rsidRDefault="00CC15B8" w:rsidP="00CC15B8">
      <w:pPr>
        <w:pStyle w:val="notetext"/>
      </w:pPr>
      <w:r w:rsidRPr="00CD43C3">
        <w:t>Note:</w:t>
      </w:r>
      <w:r w:rsidRPr="00CD43C3">
        <w:tab/>
        <w:t>ASIC must issue a new certificate reflecting the name change (see section</w:t>
      </w:r>
      <w:r w:rsidR="00CD43C3">
        <w:t> </w:t>
      </w:r>
      <w:r w:rsidRPr="00CD43C3">
        <w:t>601CU).</w:t>
      </w:r>
    </w:p>
    <w:p w:rsidR="00B137C7" w:rsidRPr="00CD43C3" w:rsidRDefault="00B137C7" w:rsidP="00B137C7">
      <w:pPr>
        <w:rPr>
          <w:lang w:eastAsia="en-AU"/>
        </w:rPr>
        <w:sectPr w:rsidR="00B137C7" w:rsidRPr="00CD43C3" w:rsidSect="00AC78CD">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B137C7" w:rsidRPr="00CD43C3" w:rsidRDefault="00B137C7" w:rsidP="007E49A2">
      <w:pPr>
        <w:rPr>
          <w:lang w:eastAsia="en-AU"/>
        </w:rPr>
      </w:pPr>
    </w:p>
    <w:sectPr w:rsidR="00B137C7" w:rsidRPr="00CD43C3" w:rsidSect="00AC78CD">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0B" w:rsidRPr="000B72B7" w:rsidRDefault="0034260B" w:rsidP="000004B0">
      <w:pPr>
        <w:spacing w:line="240" w:lineRule="auto"/>
      </w:pPr>
      <w:r>
        <w:separator/>
      </w:r>
    </w:p>
  </w:endnote>
  <w:endnote w:type="continuationSeparator" w:id="0">
    <w:p w:rsidR="0034260B" w:rsidRPr="000B72B7" w:rsidRDefault="0034260B"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Default="0034260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7B3B51" w:rsidRDefault="0034260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260B" w:rsidRPr="007B3B51" w:rsidTr="00093C61">
      <w:tc>
        <w:tcPr>
          <w:tcW w:w="1247" w:type="dxa"/>
        </w:tcPr>
        <w:p w:rsidR="0034260B" w:rsidRPr="007B3B51" w:rsidRDefault="0034260B" w:rsidP="00093C61">
          <w:pPr>
            <w:rPr>
              <w:i/>
              <w:sz w:val="16"/>
              <w:szCs w:val="16"/>
            </w:rPr>
          </w:pPr>
        </w:p>
      </w:tc>
      <w:tc>
        <w:tcPr>
          <w:tcW w:w="5387" w:type="dxa"/>
          <w:gridSpan w:val="3"/>
        </w:tcPr>
        <w:p w:rsidR="0034260B" w:rsidRPr="007B3B51" w:rsidRDefault="0034260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4B1">
            <w:rPr>
              <w:i/>
              <w:noProof/>
              <w:sz w:val="16"/>
              <w:szCs w:val="16"/>
            </w:rPr>
            <w:t>Corporations Act 2001</w:t>
          </w:r>
          <w:r w:rsidRPr="007B3B51">
            <w:rPr>
              <w:i/>
              <w:sz w:val="16"/>
              <w:szCs w:val="16"/>
            </w:rPr>
            <w:fldChar w:fldCharType="end"/>
          </w:r>
        </w:p>
      </w:tc>
      <w:tc>
        <w:tcPr>
          <w:tcW w:w="669" w:type="dxa"/>
        </w:tcPr>
        <w:p w:rsidR="0034260B" w:rsidRPr="007B3B51" w:rsidRDefault="0034260B"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667</w:t>
          </w:r>
          <w:r w:rsidRPr="007B3B51">
            <w:rPr>
              <w:i/>
              <w:sz w:val="16"/>
              <w:szCs w:val="16"/>
            </w:rPr>
            <w:fldChar w:fldCharType="end"/>
          </w:r>
        </w:p>
      </w:tc>
    </w:tr>
    <w:tr w:rsidR="0034260B" w:rsidRPr="00130F37" w:rsidTr="00093C61">
      <w:tc>
        <w:tcPr>
          <w:tcW w:w="2190" w:type="dxa"/>
          <w:gridSpan w:val="2"/>
        </w:tcPr>
        <w:p w:rsidR="0034260B" w:rsidRPr="00130F37" w:rsidRDefault="0034260B"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14B1">
            <w:rPr>
              <w:sz w:val="16"/>
              <w:szCs w:val="16"/>
            </w:rPr>
            <w:t>87</w:t>
          </w:r>
          <w:r w:rsidRPr="00130F37">
            <w:rPr>
              <w:sz w:val="16"/>
              <w:szCs w:val="16"/>
            </w:rPr>
            <w:fldChar w:fldCharType="end"/>
          </w:r>
        </w:p>
      </w:tc>
      <w:tc>
        <w:tcPr>
          <w:tcW w:w="2920" w:type="dxa"/>
        </w:tcPr>
        <w:p w:rsidR="0034260B" w:rsidRPr="00130F37" w:rsidRDefault="0034260B"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C14B1">
            <w:rPr>
              <w:sz w:val="16"/>
              <w:szCs w:val="16"/>
            </w:rPr>
            <w:t>12/4/18</w:t>
          </w:r>
          <w:r w:rsidRPr="00130F37">
            <w:rPr>
              <w:sz w:val="16"/>
              <w:szCs w:val="16"/>
            </w:rPr>
            <w:fldChar w:fldCharType="end"/>
          </w:r>
        </w:p>
      </w:tc>
      <w:tc>
        <w:tcPr>
          <w:tcW w:w="2193" w:type="dxa"/>
          <w:gridSpan w:val="2"/>
        </w:tcPr>
        <w:p w:rsidR="0034260B" w:rsidRPr="00130F37" w:rsidRDefault="0034260B"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14B1">
            <w:rPr>
              <w:sz w:val="16"/>
              <w:szCs w:val="16"/>
            </w:rPr>
            <w:instrText>27/04/2018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C14B1">
            <w:rPr>
              <w:sz w:val="16"/>
              <w:szCs w:val="16"/>
            </w:rPr>
            <w:instrText>27/4/18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14B1">
            <w:rPr>
              <w:noProof/>
              <w:sz w:val="16"/>
              <w:szCs w:val="16"/>
            </w:rPr>
            <w:t>27/4/18</w:t>
          </w:r>
          <w:r w:rsidRPr="00130F37">
            <w:rPr>
              <w:sz w:val="16"/>
              <w:szCs w:val="16"/>
            </w:rPr>
            <w:fldChar w:fldCharType="end"/>
          </w:r>
        </w:p>
      </w:tc>
    </w:tr>
  </w:tbl>
  <w:p w:rsidR="0034260B" w:rsidRPr="00093C61" w:rsidRDefault="0034260B" w:rsidP="00093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Default="0034260B">
    <w:pPr>
      <w:pBdr>
        <w:top w:val="single" w:sz="6" w:space="1" w:color="auto"/>
      </w:pBdr>
      <w:rPr>
        <w:sz w:val="18"/>
      </w:rPr>
    </w:pPr>
  </w:p>
  <w:p w:rsidR="0034260B" w:rsidRDefault="0034260B">
    <w:pPr>
      <w:jc w:val="right"/>
      <w:rPr>
        <w:i/>
        <w:sz w:val="18"/>
      </w:rPr>
    </w:pPr>
    <w:r>
      <w:rPr>
        <w:i/>
        <w:sz w:val="18"/>
      </w:rPr>
      <w:fldChar w:fldCharType="begin"/>
    </w:r>
    <w:r>
      <w:rPr>
        <w:i/>
        <w:sz w:val="18"/>
      </w:rPr>
      <w:instrText xml:space="preserve"> STYLEREF ShortT </w:instrText>
    </w:r>
    <w:r>
      <w:rPr>
        <w:i/>
        <w:sz w:val="18"/>
      </w:rPr>
      <w:fldChar w:fldCharType="separate"/>
    </w:r>
    <w:r w:rsidR="002C14B1">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C14B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667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Default="0034260B" w:rsidP="006738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ED79B6" w:rsidRDefault="0034260B" w:rsidP="006738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7B3B51" w:rsidRDefault="0034260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260B" w:rsidRPr="007B3B51" w:rsidTr="00093C61">
      <w:tc>
        <w:tcPr>
          <w:tcW w:w="1247" w:type="dxa"/>
        </w:tcPr>
        <w:p w:rsidR="0034260B" w:rsidRPr="007B3B51" w:rsidRDefault="0034260B"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8CD">
            <w:rPr>
              <w:i/>
              <w:noProof/>
              <w:sz w:val="16"/>
              <w:szCs w:val="16"/>
            </w:rPr>
            <w:t>xxx</w:t>
          </w:r>
          <w:r w:rsidRPr="007B3B51">
            <w:rPr>
              <w:i/>
              <w:sz w:val="16"/>
              <w:szCs w:val="16"/>
            </w:rPr>
            <w:fldChar w:fldCharType="end"/>
          </w:r>
        </w:p>
      </w:tc>
      <w:tc>
        <w:tcPr>
          <w:tcW w:w="5387" w:type="dxa"/>
          <w:gridSpan w:val="3"/>
        </w:tcPr>
        <w:p w:rsidR="0034260B" w:rsidRPr="007B3B51" w:rsidRDefault="0034260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8CD">
            <w:rPr>
              <w:i/>
              <w:noProof/>
              <w:sz w:val="16"/>
              <w:szCs w:val="16"/>
            </w:rPr>
            <w:t>Corporations Act 2001</w:t>
          </w:r>
          <w:r w:rsidRPr="007B3B51">
            <w:rPr>
              <w:i/>
              <w:sz w:val="16"/>
              <w:szCs w:val="16"/>
            </w:rPr>
            <w:fldChar w:fldCharType="end"/>
          </w:r>
        </w:p>
      </w:tc>
      <w:tc>
        <w:tcPr>
          <w:tcW w:w="669" w:type="dxa"/>
        </w:tcPr>
        <w:p w:rsidR="0034260B" w:rsidRPr="007B3B51" w:rsidRDefault="0034260B" w:rsidP="00093C61">
          <w:pPr>
            <w:jc w:val="right"/>
            <w:rPr>
              <w:sz w:val="16"/>
              <w:szCs w:val="16"/>
            </w:rPr>
          </w:pPr>
        </w:p>
      </w:tc>
    </w:tr>
    <w:tr w:rsidR="0034260B" w:rsidRPr="0055472E" w:rsidTr="00093C61">
      <w:tc>
        <w:tcPr>
          <w:tcW w:w="2190" w:type="dxa"/>
          <w:gridSpan w:val="2"/>
        </w:tcPr>
        <w:p w:rsidR="0034260B" w:rsidRPr="0055472E" w:rsidRDefault="0034260B"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14B1">
            <w:rPr>
              <w:sz w:val="16"/>
              <w:szCs w:val="16"/>
            </w:rPr>
            <w:t>87</w:t>
          </w:r>
          <w:r w:rsidRPr="0055472E">
            <w:rPr>
              <w:sz w:val="16"/>
              <w:szCs w:val="16"/>
            </w:rPr>
            <w:fldChar w:fldCharType="end"/>
          </w:r>
        </w:p>
      </w:tc>
      <w:tc>
        <w:tcPr>
          <w:tcW w:w="2920" w:type="dxa"/>
        </w:tcPr>
        <w:p w:rsidR="0034260B" w:rsidRPr="0055472E" w:rsidRDefault="0034260B"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C14B1">
            <w:rPr>
              <w:sz w:val="16"/>
              <w:szCs w:val="16"/>
            </w:rPr>
            <w:t>12/4/18</w:t>
          </w:r>
          <w:r w:rsidRPr="0055472E">
            <w:rPr>
              <w:sz w:val="16"/>
              <w:szCs w:val="16"/>
            </w:rPr>
            <w:fldChar w:fldCharType="end"/>
          </w:r>
        </w:p>
      </w:tc>
      <w:tc>
        <w:tcPr>
          <w:tcW w:w="2193" w:type="dxa"/>
          <w:gridSpan w:val="2"/>
        </w:tcPr>
        <w:p w:rsidR="0034260B" w:rsidRPr="0055472E" w:rsidRDefault="0034260B"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14B1">
            <w:rPr>
              <w:sz w:val="16"/>
              <w:szCs w:val="16"/>
            </w:rPr>
            <w:instrText>27/04/2018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C14B1">
            <w:rPr>
              <w:sz w:val="16"/>
              <w:szCs w:val="16"/>
            </w:rPr>
            <w:instrText>27/4/18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14B1">
            <w:rPr>
              <w:noProof/>
              <w:sz w:val="16"/>
              <w:szCs w:val="16"/>
            </w:rPr>
            <w:t>27/4/18</w:t>
          </w:r>
          <w:r w:rsidRPr="0055472E">
            <w:rPr>
              <w:sz w:val="16"/>
              <w:szCs w:val="16"/>
            </w:rPr>
            <w:fldChar w:fldCharType="end"/>
          </w:r>
        </w:p>
      </w:tc>
    </w:tr>
  </w:tbl>
  <w:p w:rsidR="0034260B" w:rsidRPr="00093C61" w:rsidRDefault="0034260B" w:rsidP="00093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7B3B51" w:rsidRDefault="0034260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260B" w:rsidRPr="007B3B51" w:rsidTr="00093C61">
      <w:tc>
        <w:tcPr>
          <w:tcW w:w="1247" w:type="dxa"/>
        </w:tcPr>
        <w:p w:rsidR="0034260B" w:rsidRPr="007B3B51" w:rsidRDefault="0034260B" w:rsidP="00093C61">
          <w:pPr>
            <w:rPr>
              <w:i/>
              <w:sz w:val="16"/>
              <w:szCs w:val="16"/>
            </w:rPr>
          </w:pPr>
        </w:p>
      </w:tc>
      <w:tc>
        <w:tcPr>
          <w:tcW w:w="5387" w:type="dxa"/>
          <w:gridSpan w:val="3"/>
        </w:tcPr>
        <w:p w:rsidR="0034260B" w:rsidRPr="007B3B51" w:rsidRDefault="0034260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8CD">
            <w:rPr>
              <w:i/>
              <w:noProof/>
              <w:sz w:val="16"/>
              <w:szCs w:val="16"/>
            </w:rPr>
            <w:t>Corporations Act 2001</w:t>
          </w:r>
          <w:r w:rsidRPr="007B3B51">
            <w:rPr>
              <w:i/>
              <w:sz w:val="16"/>
              <w:szCs w:val="16"/>
            </w:rPr>
            <w:fldChar w:fldCharType="end"/>
          </w:r>
        </w:p>
      </w:tc>
      <w:tc>
        <w:tcPr>
          <w:tcW w:w="669" w:type="dxa"/>
        </w:tcPr>
        <w:p w:rsidR="0034260B" w:rsidRPr="007B3B51" w:rsidRDefault="0034260B"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8CD">
            <w:rPr>
              <w:i/>
              <w:noProof/>
              <w:sz w:val="16"/>
              <w:szCs w:val="16"/>
            </w:rPr>
            <w:t>xxix</w:t>
          </w:r>
          <w:r w:rsidRPr="007B3B51">
            <w:rPr>
              <w:i/>
              <w:sz w:val="16"/>
              <w:szCs w:val="16"/>
            </w:rPr>
            <w:fldChar w:fldCharType="end"/>
          </w:r>
        </w:p>
      </w:tc>
    </w:tr>
    <w:tr w:rsidR="0034260B" w:rsidRPr="00130F37" w:rsidTr="00093C61">
      <w:tc>
        <w:tcPr>
          <w:tcW w:w="2190" w:type="dxa"/>
          <w:gridSpan w:val="2"/>
        </w:tcPr>
        <w:p w:rsidR="0034260B" w:rsidRPr="00130F37" w:rsidRDefault="0034260B"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14B1">
            <w:rPr>
              <w:sz w:val="16"/>
              <w:szCs w:val="16"/>
            </w:rPr>
            <w:t>87</w:t>
          </w:r>
          <w:r w:rsidRPr="00130F37">
            <w:rPr>
              <w:sz w:val="16"/>
              <w:szCs w:val="16"/>
            </w:rPr>
            <w:fldChar w:fldCharType="end"/>
          </w:r>
        </w:p>
      </w:tc>
      <w:tc>
        <w:tcPr>
          <w:tcW w:w="2920" w:type="dxa"/>
        </w:tcPr>
        <w:p w:rsidR="0034260B" w:rsidRPr="00130F37" w:rsidRDefault="0034260B"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C14B1">
            <w:rPr>
              <w:sz w:val="16"/>
              <w:szCs w:val="16"/>
            </w:rPr>
            <w:t>12/4/18</w:t>
          </w:r>
          <w:r w:rsidRPr="00130F37">
            <w:rPr>
              <w:sz w:val="16"/>
              <w:szCs w:val="16"/>
            </w:rPr>
            <w:fldChar w:fldCharType="end"/>
          </w:r>
        </w:p>
      </w:tc>
      <w:tc>
        <w:tcPr>
          <w:tcW w:w="2193" w:type="dxa"/>
          <w:gridSpan w:val="2"/>
        </w:tcPr>
        <w:p w:rsidR="0034260B" w:rsidRPr="00130F37" w:rsidRDefault="0034260B"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14B1">
            <w:rPr>
              <w:sz w:val="16"/>
              <w:szCs w:val="16"/>
            </w:rPr>
            <w:instrText>27/04/2018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C14B1">
            <w:rPr>
              <w:sz w:val="16"/>
              <w:szCs w:val="16"/>
            </w:rPr>
            <w:instrText>27/4/18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14B1">
            <w:rPr>
              <w:noProof/>
              <w:sz w:val="16"/>
              <w:szCs w:val="16"/>
            </w:rPr>
            <w:t>27/4/18</w:t>
          </w:r>
          <w:r w:rsidRPr="00130F37">
            <w:rPr>
              <w:sz w:val="16"/>
              <w:szCs w:val="16"/>
            </w:rPr>
            <w:fldChar w:fldCharType="end"/>
          </w:r>
        </w:p>
      </w:tc>
    </w:tr>
  </w:tbl>
  <w:p w:rsidR="0034260B" w:rsidRPr="00093C61" w:rsidRDefault="0034260B" w:rsidP="00093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7B3B51" w:rsidRDefault="0034260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260B" w:rsidRPr="007B3B51" w:rsidTr="00093C61">
      <w:tc>
        <w:tcPr>
          <w:tcW w:w="1247" w:type="dxa"/>
        </w:tcPr>
        <w:p w:rsidR="0034260B" w:rsidRPr="007B3B51" w:rsidRDefault="0034260B"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8CD">
            <w:rPr>
              <w:i/>
              <w:noProof/>
              <w:sz w:val="16"/>
              <w:szCs w:val="16"/>
            </w:rPr>
            <w:t>666</w:t>
          </w:r>
          <w:r w:rsidRPr="007B3B51">
            <w:rPr>
              <w:i/>
              <w:sz w:val="16"/>
              <w:szCs w:val="16"/>
            </w:rPr>
            <w:fldChar w:fldCharType="end"/>
          </w:r>
        </w:p>
      </w:tc>
      <w:tc>
        <w:tcPr>
          <w:tcW w:w="5387" w:type="dxa"/>
          <w:gridSpan w:val="3"/>
        </w:tcPr>
        <w:p w:rsidR="0034260B" w:rsidRPr="007B3B51" w:rsidRDefault="0034260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8CD">
            <w:rPr>
              <w:i/>
              <w:noProof/>
              <w:sz w:val="16"/>
              <w:szCs w:val="16"/>
            </w:rPr>
            <w:t>Corporations Act 2001</w:t>
          </w:r>
          <w:r w:rsidRPr="007B3B51">
            <w:rPr>
              <w:i/>
              <w:sz w:val="16"/>
              <w:szCs w:val="16"/>
            </w:rPr>
            <w:fldChar w:fldCharType="end"/>
          </w:r>
        </w:p>
      </w:tc>
      <w:tc>
        <w:tcPr>
          <w:tcW w:w="669" w:type="dxa"/>
        </w:tcPr>
        <w:p w:rsidR="0034260B" w:rsidRPr="007B3B51" w:rsidRDefault="0034260B" w:rsidP="00093C61">
          <w:pPr>
            <w:jc w:val="right"/>
            <w:rPr>
              <w:sz w:val="16"/>
              <w:szCs w:val="16"/>
            </w:rPr>
          </w:pPr>
        </w:p>
      </w:tc>
    </w:tr>
    <w:tr w:rsidR="0034260B" w:rsidRPr="0055472E" w:rsidTr="00093C61">
      <w:tc>
        <w:tcPr>
          <w:tcW w:w="2190" w:type="dxa"/>
          <w:gridSpan w:val="2"/>
        </w:tcPr>
        <w:p w:rsidR="0034260B" w:rsidRPr="0055472E" w:rsidRDefault="0034260B"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14B1">
            <w:rPr>
              <w:sz w:val="16"/>
              <w:szCs w:val="16"/>
            </w:rPr>
            <w:t>87</w:t>
          </w:r>
          <w:r w:rsidRPr="0055472E">
            <w:rPr>
              <w:sz w:val="16"/>
              <w:szCs w:val="16"/>
            </w:rPr>
            <w:fldChar w:fldCharType="end"/>
          </w:r>
        </w:p>
      </w:tc>
      <w:tc>
        <w:tcPr>
          <w:tcW w:w="2920" w:type="dxa"/>
        </w:tcPr>
        <w:p w:rsidR="0034260B" w:rsidRPr="0055472E" w:rsidRDefault="0034260B"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C14B1">
            <w:rPr>
              <w:sz w:val="16"/>
              <w:szCs w:val="16"/>
            </w:rPr>
            <w:t>12/4/18</w:t>
          </w:r>
          <w:r w:rsidRPr="0055472E">
            <w:rPr>
              <w:sz w:val="16"/>
              <w:szCs w:val="16"/>
            </w:rPr>
            <w:fldChar w:fldCharType="end"/>
          </w:r>
        </w:p>
      </w:tc>
      <w:tc>
        <w:tcPr>
          <w:tcW w:w="2193" w:type="dxa"/>
          <w:gridSpan w:val="2"/>
        </w:tcPr>
        <w:p w:rsidR="0034260B" w:rsidRPr="0055472E" w:rsidRDefault="0034260B"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14B1">
            <w:rPr>
              <w:sz w:val="16"/>
              <w:szCs w:val="16"/>
            </w:rPr>
            <w:instrText>27/04/2018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C14B1">
            <w:rPr>
              <w:sz w:val="16"/>
              <w:szCs w:val="16"/>
            </w:rPr>
            <w:instrText>27/4/18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14B1">
            <w:rPr>
              <w:noProof/>
              <w:sz w:val="16"/>
              <w:szCs w:val="16"/>
            </w:rPr>
            <w:t>27/4/18</w:t>
          </w:r>
          <w:r w:rsidRPr="0055472E">
            <w:rPr>
              <w:sz w:val="16"/>
              <w:szCs w:val="16"/>
            </w:rPr>
            <w:fldChar w:fldCharType="end"/>
          </w:r>
        </w:p>
      </w:tc>
    </w:tr>
  </w:tbl>
  <w:p w:rsidR="0034260B" w:rsidRPr="00093C61" w:rsidRDefault="0034260B" w:rsidP="00093C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7B3B51" w:rsidRDefault="0034260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260B" w:rsidRPr="007B3B51" w:rsidTr="00093C61">
      <w:tc>
        <w:tcPr>
          <w:tcW w:w="1247" w:type="dxa"/>
        </w:tcPr>
        <w:p w:rsidR="0034260B" w:rsidRPr="007B3B51" w:rsidRDefault="0034260B" w:rsidP="00093C61">
          <w:pPr>
            <w:rPr>
              <w:i/>
              <w:sz w:val="16"/>
              <w:szCs w:val="16"/>
            </w:rPr>
          </w:pPr>
        </w:p>
      </w:tc>
      <w:tc>
        <w:tcPr>
          <w:tcW w:w="5387" w:type="dxa"/>
          <w:gridSpan w:val="3"/>
        </w:tcPr>
        <w:p w:rsidR="0034260B" w:rsidRPr="007B3B51" w:rsidRDefault="0034260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8CD">
            <w:rPr>
              <w:i/>
              <w:noProof/>
              <w:sz w:val="16"/>
              <w:szCs w:val="16"/>
            </w:rPr>
            <w:t>Corporations Act 2001</w:t>
          </w:r>
          <w:r w:rsidRPr="007B3B51">
            <w:rPr>
              <w:i/>
              <w:sz w:val="16"/>
              <w:szCs w:val="16"/>
            </w:rPr>
            <w:fldChar w:fldCharType="end"/>
          </w:r>
        </w:p>
      </w:tc>
      <w:tc>
        <w:tcPr>
          <w:tcW w:w="669" w:type="dxa"/>
        </w:tcPr>
        <w:p w:rsidR="0034260B" w:rsidRPr="007B3B51" w:rsidRDefault="0034260B"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8CD">
            <w:rPr>
              <w:i/>
              <w:noProof/>
              <w:sz w:val="16"/>
              <w:szCs w:val="16"/>
            </w:rPr>
            <w:t>667</w:t>
          </w:r>
          <w:r w:rsidRPr="007B3B51">
            <w:rPr>
              <w:i/>
              <w:sz w:val="16"/>
              <w:szCs w:val="16"/>
            </w:rPr>
            <w:fldChar w:fldCharType="end"/>
          </w:r>
        </w:p>
      </w:tc>
    </w:tr>
    <w:tr w:rsidR="0034260B" w:rsidRPr="00130F37" w:rsidTr="00093C61">
      <w:tc>
        <w:tcPr>
          <w:tcW w:w="2190" w:type="dxa"/>
          <w:gridSpan w:val="2"/>
        </w:tcPr>
        <w:p w:rsidR="0034260B" w:rsidRPr="00130F37" w:rsidRDefault="0034260B"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14B1">
            <w:rPr>
              <w:sz w:val="16"/>
              <w:szCs w:val="16"/>
            </w:rPr>
            <w:t>87</w:t>
          </w:r>
          <w:r w:rsidRPr="00130F37">
            <w:rPr>
              <w:sz w:val="16"/>
              <w:szCs w:val="16"/>
            </w:rPr>
            <w:fldChar w:fldCharType="end"/>
          </w:r>
        </w:p>
      </w:tc>
      <w:tc>
        <w:tcPr>
          <w:tcW w:w="2920" w:type="dxa"/>
        </w:tcPr>
        <w:p w:rsidR="0034260B" w:rsidRPr="00130F37" w:rsidRDefault="0034260B"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C14B1">
            <w:rPr>
              <w:sz w:val="16"/>
              <w:szCs w:val="16"/>
            </w:rPr>
            <w:t>12/4/18</w:t>
          </w:r>
          <w:r w:rsidRPr="00130F37">
            <w:rPr>
              <w:sz w:val="16"/>
              <w:szCs w:val="16"/>
            </w:rPr>
            <w:fldChar w:fldCharType="end"/>
          </w:r>
        </w:p>
      </w:tc>
      <w:tc>
        <w:tcPr>
          <w:tcW w:w="2193" w:type="dxa"/>
          <w:gridSpan w:val="2"/>
        </w:tcPr>
        <w:p w:rsidR="0034260B" w:rsidRPr="00130F37" w:rsidRDefault="0034260B"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14B1">
            <w:rPr>
              <w:sz w:val="16"/>
              <w:szCs w:val="16"/>
            </w:rPr>
            <w:instrText>27/04/2018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C14B1">
            <w:rPr>
              <w:sz w:val="16"/>
              <w:szCs w:val="16"/>
            </w:rPr>
            <w:instrText>27/4/18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14B1">
            <w:rPr>
              <w:noProof/>
              <w:sz w:val="16"/>
              <w:szCs w:val="16"/>
            </w:rPr>
            <w:t>27/4/18</w:t>
          </w:r>
          <w:r w:rsidRPr="00130F37">
            <w:rPr>
              <w:sz w:val="16"/>
              <w:szCs w:val="16"/>
            </w:rPr>
            <w:fldChar w:fldCharType="end"/>
          </w:r>
        </w:p>
      </w:tc>
    </w:tr>
  </w:tbl>
  <w:p w:rsidR="0034260B" w:rsidRPr="00093C61" w:rsidRDefault="0034260B" w:rsidP="00093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7A1328" w:rsidRDefault="0034260B" w:rsidP="00B137C7">
    <w:pPr>
      <w:pBdr>
        <w:top w:val="single" w:sz="6" w:space="1" w:color="auto"/>
      </w:pBdr>
      <w:spacing w:before="120"/>
      <w:rPr>
        <w:sz w:val="18"/>
      </w:rPr>
    </w:pPr>
  </w:p>
  <w:p w:rsidR="0034260B" w:rsidRPr="007A1328" w:rsidRDefault="0034260B"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C14B1">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C14B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667</w:t>
    </w:r>
    <w:r w:rsidRPr="007A1328">
      <w:rPr>
        <w:i/>
        <w:sz w:val="18"/>
      </w:rPr>
      <w:fldChar w:fldCharType="end"/>
    </w:r>
  </w:p>
  <w:p w:rsidR="0034260B" w:rsidRPr="007A1328" w:rsidRDefault="0034260B" w:rsidP="00B137C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7B3B51" w:rsidRDefault="0034260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260B" w:rsidRPr="007B3B51" w:rsidTr="00093C61">
      <w:tc>
        <w:tcPr>
          <w:tcW w:w="1247" w:type="dxa"/>
        </w:tcPr>
        <w:p w:rsidR="0034260B" w:rsidRPr="007B3B51" w:rsidRDefault="0034260B"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667</w:t>
          </w:r>
          <w:r w:rsidRPr="007B3B51">
            <w:rPr>
              <w:i/>
              <w:sz w:val="16"/>
              <w:szCs w:val="16"/>
            </w:rPr>
            <w:fldChar w:fldCharType="end"/>
          </w:r>
        </w:p>
      </w:tc>
      <w:tc>
        <w:tcPr>
          <w:tcW w:w="5387" w:type="dxa"/>
          <w:gridSpan w:val="3"/>
        </w:tcPr>
        <w:p w:rsidR="0034260B" w:rsidRPr="007B3B51" w:rsidRDefault="0034260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4B1">
            <w:rPr>
              <w:i/>
              <w:noProof/>
              <w:sz w:val="16"/>
              <w:szCs w:val="16"/>
            </w:rPr>
            <w:t>Corporations Act 2001</w:t>
          </w:r>
          <w:r w:rsidRPr="007B3B51">
            <w:rPr>
              <w:i/>
              <w:sz w:val="16"/>
              <w:szCs w:val="16"/>
            </w:rPr>
            <w:fldChar w:fldCharType="end"/>
          </w:r>
        </w:p>
      </w:tc>
      <w:tc>
        <w:tcPr>
          <w:tcW w:w="669" w:type="dxa"/>
        </w:tcPr>
        <w:p w:rsidR="0034260B" w:rsidRPr="007B3B51" w:rsidRDefault="0034260B" w:rsidP="00093C61">
          <w:pPr>
            <w:jc w:val="right"/>
            <w:rPr>
              <w:sz w:val="16"/>
              <w:szCs w:val="16"/>
            </w:rPr>
          </w:pPr>
        </w:p>
      </w:tc>
    </w:tr>
    <w:tr w:rsidR="0034260B" w:rsidRPr="0055472E" w:rsidTr="00093C61">
      <w:tc>
        <w:tcPr>
          <w:tcW w:w="2190" w:type="dxa"/>
          <w:gridSpan w:val="2"/>
        </w:tcPr>
        <w:p w:rsidR="0034260B" w:rsidRPr="0055472E" w:rsidRDefault="0034260B"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14B1">
            <w:rPr>
              <w:sz w:val="16"/>
              <w:szCs w:val="16"/>
            </w:rPr>
            <w:t>87</w:t>
          </w:r>
          <w:r w:rsidRPr="0055472E">
            <w:rPr>
              <w:sz w:val="16"/>
              <w:szCs w:val="16"/>
            </w:rPr>
            <w:fldChar w:fldCharType="end"/>
          </w:r>
        </w:p>
      </w:tc>
      <w:tc>
        <w:tcPr>
          <w:tcW w:w="2920" w:type="dxa"/>
        </w:tcPr>
        <w:p w:rsidR="0034260B" w:rsidRPr="0055472E" w:rsidRDefault="0034260B"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C14B1">
            <w:rPr>
              <w:sz w:val="16"/>
              <w:szCs w:val="16"/>
            </w:rPr>
            <w:t>12/4/18</w:t>
          </w:r>
          <w:r w:rsidRPr="0055472E">
            <w:rPr>
              <w:sz w:val="16"/>
              <w:szCs w:val="16"/>
            </w:rPr>
            <w:fldChar w:fldCharType="end"/>
          </w:r>
        </w:p>
      </w:tc>
      <w:tc>
        <w:tcPr>
          <w:tcW w:w="2193" w:type="dxa"/>
          <w:gridSpan w:val="2"/>
        </w:tcPr>
        <w:p w:rsidR="0034260B" w:rsidRPr="0055472E" w:rsidRDefault="0034260B"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14B1">
            <w:rPr>
              <w:sz w:val="16"/>
              <w:szCs w:val="16"/>
            </w:rPr>
            <w:instrText>27/04/2018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C14B1">
            <w:rPr>
              <w:sz w:val="16"/>
              <w:szCs w:val="16"/>
            </w:rPr>
            <w:instrText>27/4/18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14B1">
            <w:rPr>
              <w:noProof/>
              <w:sz w:val="16"/>
              <w:szCs w:val="16"/>
            </w:rPr>
            <w:t>27/4/18</w:t>
          </w:r>
          <w:r w:rsidRPr="0055472E">
            <w:rPr>
              <w:sz w:val="16"/>
              <w:szCs w:val="16"/>
            </w:rPr>
            <w:fldChar w:fldCharType="end"/>
          </w:r>
        </w:p>
      </w:tc>
    </w:tr>
  </w:tbl>
  <w:p w:rsidR="0034260B" w:rsidRPr="00093C61" w:rsidRDefault="0034260B" w:rsidP="0009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0B" w:rsidRPr="000B72B7" w:rsidRDefault="0034260B" w:rsidP="000004B0">
      <w:pPr>
        <w:spacing w:line="240" w:lineRule="auto"/>
      </w:pPr>
      <w:r>
        <w:separator/>
      </w:r>
    </w:p>
  </w:footnote>
  <w:footnote w:type="continuationSeparator" w:id="0">
    <w:p w:rsidR="0034260B" w:rsidRPr="000B72B7" w:rsidRDefault="0034260B" w:rsidP="00000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Default="0034260B" w:rsidP="0067388A">
    <w:pPr>
      <w:pStyle w:val="Header"/>
      <w:pBdr>
        <w:bottom w:val="single" w:sz="6" w:space="1" w:color="auto"/>
      </w:pBdr>
    </w:pPr>
  </w:p>
  <w:p w:rsidR="0034260B" w:rsidRDefault="0034260B" w:rsidP="0067388A">
    <w:pPr>
      <w:pStyle w:val="Header"/>
      <w:pBdr>
        <w:bottom w:val="single" w:sz="6" w:space="1" w:color="auto"/>
      </w:pBdr>
    </w:pPr>
  </w:p>
  <w:p w:rsidR="0034260B" w:rsidRPr="001E77D2" w:rsidRDefault="0034260B" w:rsidP="006738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Default="0034260B">
    <w:pPr>
      <w:jc w:val="right"/>
    </w:pPr>
  </w:p>
  <w:p w:rsidR="0034260B" w:rsidRDefault="0034260B">
    <w:pPr>
      <w:jc w:val="right"/>
      <w:rPr>
        <w:i/>
      </w:rPr>
    </w:pPr>
  </w:p>
  <w:p w:rsidR="0034260B" w:rsidRDefault="0034260B">
    <w:pPr>
      <w:jc w:val="right"/>
    </w:pPr>
  </w:p>
  <w:p w:rsidR="0034260B" w:rsidRDefault="0034260B">
    <w:pPr>
      <w:jc w:val="right"/>
      <w:rPr>
        <w:sz w:val="24"/>
      </w:rPr>
    </w:pPr>
  </w:p>
  <w:p w:rsidR="0034260B" w:rsidRDefault="0034260B">
    <w:pPr>
      <w:pBdr>
        <w:bottom w:val="single" w:sz="12" w:space="1" w:color="auto"/>
      </w:pBdr>
      <w:jc w:val="right"/>
      <w:rPr>
        <w:i/>
        <w:sz w:val="24"/>
      </w:rPr>
    </w:pPr>
  </w:p>
  <w:p w:rsidR="0034260B" w:rsidRDefault="0034260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Default="0034260B">
    <w:pPr>
      <w:jc w:val="right"/>
      <w:rPr>
        <w:b/>
      </w:rPr>
    </w:pPr>
  </w:p>
  <w:p w:rsidR="0034260B" w:rsidRDefault="0034260B">
    <w:pPr>
      <w:jc w:val="right"/>
      <w:rPr>
        <w:b/>
        <w:i/>
      </w:rPr>
    </w:pPr>
  </w:p>
  <w:p w:rsidR="0034260B" w:rsidRDefault="0034260B">
    <w:pPr>
      <w:jc w:val="right"/>
    </w:pPr>
  </w:p>
  <w:p w:rsidR="0034260B" w:rsidRDefault="0034260B">
    <w:pPr>
      <w:jc w:val="right"/>
      <w:rPr>
        <w:b/>
        <w:sz w:val="24"/>
      </w:rPr>
    </w:pPr>
  </w:p>
  <w:p w:rsidR="0034260B" w:rsidRDefault="0034260B">
    <w:pPr>
      <w:pBdr>
        <w:bottom w:val="single" w:sz="12" w:space="1" w:color="auto"/>
      </w:pBdr>
      <w:jc w:val="right"/>
      <w:rPr>
        <w:b/>
        <w:i/>
        <w:sz w:val="24"/>
      </w:rPr>
    </w:pPr>
  </w:p>
  <w:p w:rsidR="0034260B" w:rsidRDefault="0034260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Default="00342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Default="0034260B" w:rsidP="0067388A">
    <w:pPr>
      <w:pStyle w:val="Header"/>
      <w:pBdr>
        <w:bottom w:val="single" w:sz="4" w:space="1" w:color="auto"/>
      </w:pBdr>
    </w:pPr>
  </w:p>
  <w:p w:rsidR="0034260B" w:rsidRDefault="0034260B" w:rsidP="0067388A">
    <w:pPr>
      <w:pStyle w:val="Header"/>
      <w:pBdr>
        <w:bottom w:val="single" w:sz="4" w:space="1" w:color="auto"/>
      </w:pBdr>
    </w:pPr>
  </w:p>
  <w:p w:rsidR="0034260B" w:rsidRPr="001E77D2" w:rsidRDefault="0034260B" w:rsidP="006738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5F1388" w:rsidRDefault="0034260B" w:rsidP="006738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ED79B6" w:rsidRDefault="0034260B" w:rsidP="00B137C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ED79B6" w:rsidRDefault="0034260B" w:rsidP="00B137C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ED79B6" w:rsidRDefault="0034260B" w:rsidP="00B137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Default="0034260B" w:rsidP="00B137C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C78CD">
      <w:rPr>
        <w:b/>
        <w:noProof/>
        <w:sz w:val="20"/>
      </w:rPr>
      <w:t>Chapter 5B</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C78CD">
      <w:rPr>
        <w:noProof/>
        <w:sz w:val="20"/>
      </w:rPr>
      <w:t>Bodies corporate registered as companies, and registrable bodies</w:t>
    </w:r>
    <w:r>
      <w:rPr>
        <w:sz w:val="20"/>
      </w:rPr>
      <w:fldChar w:fldCharType="end"/>
    </w:r>
  </w:p>
  <w:p w:rsidR="0034260B" w:rsidRDefault="0034260B" w:rsidP="00B137C7">
    <w:pPr>
      <w:rPr>
        <w:sz w:val="20"/>
      </w:rPr>
    </w:pPr>
    <w:r w:rsidRPr="007A1328">
      <w:rPr>
        <w:b/>
        <w:sz w:val="20"/>
      </w:rPr>
      <w:fldChar w:fldCharType="begin"/>
    </w:r>
    <w:r w:rsidRPr="007A1328">
      <w:rPr>
        <w:b/>
        <w:sz w:val="20"/>
      </w:rPr>
      <w:instrText xml:space="preserve"> STYLEREF CharPartNo </w:instrText>
    </w:r>
    <w:r w:rsidR="00222902">
      <w:rPr>
        <w:b/>
        <w:sz w:val="20"/>
      </w:rPr>
      <w:fldChar w:fldCharType="separate"/>
    </w:r>
    <w:r w:rsidR="00AC78CD">
      <w:rPr>
        <w:b/>
        <w:noProof/>
        <w:sz w:val="20"/>
      </w:rPr>
      <w:t>Part 5B.3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22902">
      <w:rPr>
        <w:sz w:val="20"/>
      </w:rPr>
      <w:fldChar w:fldCharType="separate"/>
    </w:r>
    <w:r w:rsidR="00AC78CD">
      <w:rPr>
        <w:noProof/>
        <w:sz w:val="20"/>
      </w:rPr>
      <w:t>Names of registrable Australian bodies and foreign companies</w:t>
    </w:r>
    <w:r>
      <w:rPr>
        <w:sz w:val="20"/>
      </w:rPr>
      <w:fldChar w:fldCharType="end"/>
    </w:r>
  </w:p>
  <w:p w:rsidR="0034260B" w:rsidRPr="007A1328" w:rsidRDefault="0034260B" w:rsidP="00B137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4260B" w:rsidRPr="007A1328" w:rsidRDefault="0034260B" w:rsidP="00B137C7">
    <w:pPr>
      <w:rPr>
        <w:b/>
        <w:sz w:val="24"/>
      </w:rPr>
    </w:pPr>
  </w:p>
  <w:p w:rsidR="0034260B" w:rsidRPr="007A1328" w:rsidRDefault="0034260B"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C78CD">
      <w:rPr>
        <w:noProof/>
        <w:sz w:val="24"/>
      </w:rPr>
      <w:t>601DF</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7A1328" w:rsidRDefault="0034260B" w:rsidP="00B137C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C78CD">
      <w:rPr>
        <w:noProof/>
        <w:sz w:val="20"/>
      </w:rPr>
      <w:t>Bodies corporate registered as companies, and registrable bodies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C78CD">
      <w:rPr>
        <w:b/>
        <w:noProof/>
        <w:sz w:val="20"/>
      </w:rPr>
      <w:t>Chapter 5B</w:t>
    </w:r>
    <w:r>
      <w:rPr>
        <w:b/>
        <w:sz w:val="20"/>
      </w:rPr>
      <w:fldChar w:fldCharType="end"/>
    </w:r>
  </w:p>
  <w:p w:rsidR="0034260B" w:rsidRPr="007A1328" w:rsidRDefault="0034260B" w:rsidP="00B137C7">
    <w:pPr>
      <w:jc w:val="right"/>
      <w:rPr>
        <w:sz w:val="20"/>
      </w:rPr>
    </w:pPr>
    <w:r w:rsidRPr="007A1328">
      <w:rPr>
        <w:sz w:val="20"/>
      </w:rPr>
      <w:fldChar w:fldCharType="begin"/>
    </w:r>
    <w:r w:rsidRPr="007A1328">
      <w:rPr>
        <w:sz w:val="20"/>
      </w:rPr>
      <w:instrText xml:space="preserve"> STYLEREF CharPartText </w:instrText>
    </w:r>
    <w:r w:rsidR="00222902">
      <w:rPr>
        <w:sz w:val="20"/>
      </w:rPr>
      <w:fldChar w:fldCharType="separate"/>
    </w:r>
    <w:r w:rsidR="00AC78CD">
      <w:rPr>
        <w:noProof/>
        <w:sz w:val="20"/>
      </w:rPr>
      <w:t>Names of registrable Australian bodies and foreign companies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22902">
      <w:rPr>
        <w:b/>
        <w:sz w:val="20"/>
      </w:rPr>
      <w:fldChar w:fldCharType="separate"/>
    </w:r>
    <w:r w:rsidR="00AC78CD">
      <w:rPr>
        <w:b/>
        <w:noProof/>
        <w:sz w:val="20"/>
      </w:rPr>
      <w:t>Part 5B.3</w:t>
    </w:r>
    <w:r>
      <w:rPr>
        <w:b/>
        <w:sz w:val="20"/>
      </w:rPr>
      <w:fldChar w:fldCharType="end"/>
    </w:r>
  </w:p>
  <w:p w:rsidR="0034260B" w:rsidRPr="007A1328" w:rsidRDefault="0034260B" w:rsidP="00B137C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4260B" w:rsidRPr="007A1328" w:rsidRDefault="0034260B" w:rsidP="00B137C7">
    <w:pPr>
      <w:jc w:val="right"/>
      <w:rPr>
        <w:b/>
        <w:sz w:val="24"/>
      </w:rPr>
    </w:pPr>
  </w:p>
  <w:p w:rsidR="0034260B" w:rsidRPr="007A1328" w:rsidRDefault="0034260B"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C78CD">
      <w:rPr>
        <w:noProof/>
        <w:sz w:val="24"/>
      </w:rPr>
      <w:t>601DJ</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0B" w:rsidRPr="007A1328" w:rsidRDefault="0034260B" w:rsidP="00B13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20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B0"/>
    <w:rsid w:val="00002B01"/>
    <w:rsid w:val="00004AB8"/>
    <w:rsid w:val="00005D81"/>
    <w:rsid w:val="000121EB"/>
    <w:rsid w:val="000128D6"/>
    <w:rsid w:val="00013E5F"/>
    <w:rsid w:val="00015893"/>
    <w:rsid w:val="00016D23"/>
    <w:rsid w:val="00017EBC"/>
    <w:rsid w:val="00021763"/>
    <w:rsid w:val="0002623D"/>
    <w:rsid w:val="00033D8A"/>
    <w:rsid w:val="00035460"/>
    <w:rsid w:val="00035B39"/>
    <w:rsid w:val="00036D12"/>
    <w:rsid w:val="00037BDB"/>
    <w:rsid w:val="00041F5E"/>
    <w:rsid w:val="00041FE2"/>
    <w:rsid w:val="000428DD"/>
    <w:rsid w:val="0004335B"/>
    <w:rsid w:val="000438AD"/>
    <w:rsid w:val="000445A9"/>
    <w:rsid w:val="00045C1B"/>
    <w:rsid w:val="00045D6E"/>
    <w:rsid w:val="00045D73"/>
    <w:rsid w:val="000469B8"/>
    <w:rsid w:val="00050963"/>
    <w:rsid w:val="00050B28"/>
    <w:rsid w:val="00050EBE"/>
    <w:rsid w:val="00052489"/>
    <w:rsid w:val="000541E2"/>
    <w:rsid w:val="0005703B"/>
    <w:rsid w:val="000578EF"/>
    <w:rsid w:val="00062A72"/>
    <w:rsid w:val="0006317D"/>
    <w:rsid w:val="00065801"/>
    <w:rsid w:val="0006640A"/>
    <w:rsid w:val="00071C30"/>
    <w:rsid w:val="00072FDE"/>
    <w:rsid w:val="00073529"/>
    <w:rsid w:val="000741BB"/>
    <w:rsid w:val="00074A53"/>
    <w:rsid w:val="00077D23"/>
    <w:rsid w:val="00080255"/>
    <w:rsid w:val="00081E9A"/>
    <w:rsid w:val="00082257"/>
    <w:rsid w:val="00082860"/>
    <w:rsid w:val="00083113"/>
    <w:rsid w:val="00083A2A"/>
    <w:rsid w:val="000840D5"/>
    <w:rsid w:val="00084164"/>
    <w:rsid w:val="0008479A"/>
    <w:rsid w:val="00084CF7"/>
    <w:rsid w:val="00086958"/>
    <w:rsid w:val="00086BEA"/>
    <w:rsid w:val="000870DA"/>
    <w:rsid w:val="0008773D"/>
    <w:rsid w:val="000903AC"/>
    <w:rsid w:val="000916E2"/>
    <w:rsid w:val="00091E76"/>
    <w:rsid w:val="00093C61"/>
    <w:rsid w:val="0009406E"/>
    <w:rsid w:val="0009531D"/>
    <w:rsid w:val="00095F8F"/>
    <w:rsid w:val="0009601B"/>
    <w:rsid w:val="000A01BB"/>
    <w:rsid w:val="000A3EF4"/>
    <w:rsid w:val="000A7212"/>
    <w:rsid w:val="000A7473"/>
    <w:rsid w:val="000A7878"/>
    <w:rsid w:val="000B008A"/>
    <w:rsid w:val="000B06AF"/>
    <w:rsid w:val="000B150D"/>
    <w:rsid w:val="000B2CE0"/>
    <w:rsid w:val="000B2ED3"/>
    <w:rsid w:val="000B3504"/>
    <w:rsid w:val="000B48CC"/>
    <w:rsid w:val="000B4B08"/>
    <w:rsid w:val="000B65B5"/>
    <w:rsid w:val="000C1BF4"/>
    <w:rsid w:val="000C1D20"/>
    <w:rsid w:val="000C237D"/>
    <w:rsid w:val="000C264F"/>
    <w:rsid w:val="000C33E0"/>
    <w:rsid w:val="000C426A"/>
    <w:rsid w:val="000C503A"/>
    <w:rsid w:val="000C50B4"/>
    <w:rsid w:val="000D7E52"/>
    <w:rsid w:val="000E0CB3"/>
    <w:rsid w:val="000E257D"/>
    <w:rsid w:val="000E2690"/>
    <w:rsid w:val="000E3E3B"/>
    <w:rsid w:val="000E677B"/>
    <w:rsid w:val="000E695E"/>
    <w:rsid w:val="000F07B4"/>
    <w:rsid w:val="000F085D"/>
    <w:rsid w:val="000F235D"/>
    <w:rsid w:val="000F276F"/>
    <w:rsid w:val="000F53EE"/>
    <w:rsid w:val="000F5919"/>
    <w:rsid w:val="000F6243"/>
    <w:rsid w:val="000F6CA4"/>
    <w:rsid w:val="000F7C4F"/>
    <w:rsid w:val="00101A16"/>
    <w:rsid w:val="00102470"/>
    <w:rsid w:val="00102B15"/>
    <w:rsid w:val="001032BE"/>
    <w:rsid w:val="001033E8"/>
    <w:rsid w:val="001039DA"/>
    <w:rsid w:val="00104DFD"/>
    <w:rsid w:val="001050A7"/>
    <w:rsid w:val="00105F8F"/>
    <w:rsid w:val="00106211"/>
    <w:rsid w:val="00110D7B"/>
    <w:rsid w:val="00111B88"/>
    <w:rsid w:val="001141E8"/>
    <w:rsid w:val="00114EC4"/>
    <w:rsid w:val="00115B65"/>
    <w:rsid w:val="00115ED6"/>
    <w:rsid w:val="00116B35"/>
    <w:rsid w:val="00117501"/>
    <w:rsid w:val="00117ACA"/>
    <w:rsid w:val="0012070A"/>
    <w:rsid w:val="0012319C"/>
    <w:rsid w:val="00125898"/>
    <w:rsid w:val="00126338"/>
    <w:rsid w:val="00127802"/>
    <w:rsid w:val="0013120B"/>
    <w:rsid w:val="0013306E"/>
    <w:rsid w:val="0013349A"/>
    <w:rsid w:val="00133542"/>
    <w:rsid w:val="00136801"/>
    <w:rsid w:val="00136A31"/>
    <w:rsid w:val="001404BE"/>
    <w:rsid w:val="00141ED7"/>
    <w:rsid w:val="00143AA1"/>
    <w:rsid w:val="00145675"/>
    <w:rsid w:val="00146F45"/>
    <w:rsid w:val="001510A5"/>
    <w:rsid w:val="00151285"/>
    <w:rsid w:val="00151368"/>
    <w:rsid w:val="0015386E"/>
    <w:rsid w:val="00154A1A"/>
    <w:rsid w:val="0015534F"/>
    <w:rsid w:val="0016181C"/>
    <w:rsid w:val="00163147"/>
    <w:rsid w:val="001632F0"/>
    <w:rsid w:val="001660BB"/>
    <w:rsid w:val="00167756"/>
    <w:rsid w:val="001726CD"/>
    <w:rsid w:val="00172C04"/>
    <w:rsid w:val="0017473B"/>
    <w:rsid w:val="00177EBB"/>
    <w:rsid w:val="00181D52"/>
    <w:rsid w:val="0018202E"/>
    <w:rsid w:val="001825DA"/>
    <w:rsid w:val="00182656"/>
    <w:rsid w:val="00182E26"/>
    <w:rsid w:val="00183048"/>
    <w:rsid w:val="00184730"/>
    <w:rsid w:val="001874C0"/>
    <w:rsid w:val="00190A82"/>
    <w:rsid w:val="001926C2"/>
    <w:rsid w:val="001959CB"/>
    <w:rsid w:val="001979EE"/>
    <w:rsid w:val="001A0A35"/>
    <w:rsid w:val="001A1F68"/>
    <w:rsid w:val="001A2D99"/>
    <w:rsid w:val="001A4E84"/>
    <w:rsid w:val="001A50F6"/>
    <w:rsid w:val="001A549B"/>
    <w:rsid w:val="001A6AE7"/>
    <w:rsid w:val="001B2910"/>
    <w:rsid w:val="001B38EA"/>
    <w:rsid w:val="001B420F"/>
    <w:rsid w:val="001B5359"/>
    <w:rsid w:val="001B5915"/>
    <w:rsid w:val="001B6B2E"/>
    <w:rsid w:val="001C165B"/>
    <w:rsid w:val="001C4E26"/>
    <w:rsid w:val="001C62AE"/>
    <w:rsid w:val="001C66E8"/>
    <w:rsid w:val="001C7CCF"/>
    <w:rsid w:val="001D0B55"/>
    <w:rsid w:val="001D1A5D"/>
    <w:rsid w:val="001D681E"/>
    <w:rsid w:val="001D6BB3"/>
    <w:rsid w:val="001D787C"/>
    <w:rsid w:val="001E14E0"/>
    <w:rsid w:val="001E3460"/>
    <w:rsid w:val="001F140F"/>
    <w:rsid w:val="001F144E"/>
    <w:rsid w:val="001F20CA"/>
    <w:rsid w:val="001F229D"/>
    <w:rsid w:val="001F3A18"/>
    <w:rsid w:val="001F45FC"/>
    <w:rsid w:val="001F4E86"/>
    <w:rsid w:val="001F6897"/>
    <w:rsid w:val="001F76B8"/>
    <w:rsid w:val="00200A34"/>
    <w:rsid w:val="0020247B"/>
    <w:rsid w:val="00203B6F"/>
    <w:rsid w:val="0020467D"/>
    <w:rsid w:val="00204D6E"/>
    <w:rsid w:val="00205B07"/>
    <w:rsid w:val="00206AEF"/>
    <w:rsid w:val="00207365"/>
    <w:rsid w:val="00210AEF"/>
    <w:rsid w:val="00213F8F"/>
    <w:rsid w:val="00213FC4"/>
    <w:rsid w:val="00216535"/>
    <w:rsid w:val="002171C3"/>
    <w:rsid w:val="002205F0"/>
    <w:rsid w:val="00222902"/>
    <w:rsid w:val="00222E16"/>
    <w:rsid w:val="00223CBD"/>
    <w:rsid w:val="002244CF"/>
    <w:rsid w:val="002253E0"/>
    <w:rsid w:val="002258AB"/>
    <w:rsid w:val="00225C01"/>
    <w:rsid w:val="002268E9"/>
    <w:rsid w:val="00227EF1"/>
    <w:rsid w:val="00231271"/>
    <w:rsid w:val="002314BE"/>
    <w:rsid w:val="00235CB9"/>
    <w:rsid w:val="0023732B"/>
    <w:rsid w:val="0024189E"/>
    <w:rsid w:val="00243294"/>
    <w:rsid w:val="00246BB1"/>
    <w:rsid w:val="002505D8"/>
    <w:rsid w:val="00251305"/>
    <w:rsid w:val="0025402D"/>
    <w:rsid w:val="00256C0B"/>
    <w:rsid w:val="00257A36"/>
    <w:rsid w:val="00257DE6"/>
    <w:rsid w:val="00260D4B"/>
    <w:rsid w:val="0026192A"/>
    <w:rsid w:val="00262AFB"/>
    <w:rsid w:val="0026447C"/>
    <w:rsid w:val="00265DC9"/>
    <w:rsid w:val="00267009"/>
    <w:rsid w:val="00267B34"/>
    <w:rsid w:val="00267F61"/>
    <w:rsid w:val="002722A1"/>
    <w:rsid w:val="00272B3C"/>
    <w:rsid w:val="00274670"/>
    <w:rsid w:val="00274A8A"/>
    <w:rsid w:val="00274CF0"/>
    <w:rsid w:val="00277A9E"/>
    <w:rsid w:val="0028097E"/>
    <w:rsid w:val="0028439E"/>
    <w:rsid w:val="002858D5"/>
    <w:rsid w:val="00286E94"/>
    <w:rsid w:val="00290D83"/>
    <w:rsid w:val="00291B7C"/>
    <w:rsid w:val="00292C3B"/>
    <w:rsid w:val="00293349"/>
    <w:rsid w:val="00293B4E"/>
    <w:rsid w:val="00293B50"/>
    <w:rsid w:val="00295447"/>
    <w:rsid w:val="002965AB"/>
    <w:rsid w:val="00296A84"/>
    <w:rsid w:val="002A25C6"/>
    <w:rsid w:val="002A2C9A"/>
    <w:rsid w:val="002A55D8"/>
    <w:rsid w:val="002A6E73"/>
    <w:rsid w:val="002A7291"/>
    <w:rsid w:val="002A78D4"/>
    <w:rsid w:val="002B0FBC"/>
    <w:rsid w:val="002B0FDB"/>
    <w:rsid w:val="002B1A7A"/>
    <w:rsid w:val="002B22CD"/>
    <w:rsid w:val="002C14B1"/>
    <w:rsid w:val="002C1EE9"/>
    <w:rsid w:val="002C1F81"/>
    <w:rsid w:val="002C2DB2"/>
    <w:rsid w:val="002C34D6"/>
    <w:rsid w:val="002C6AFB"/>
    <w:rsid w:val="002C6C2A"/>
    <w:rsid w:val="002D06AE"/>
    <w:rsid w:val="002D0D91"/>
    <w:rsid w:val="002D1FD1"/>
    <w:rsid w:val="002D2D07"/>
    <w:rsid w:val="002D3AB3"/>
    <w:rsid w:val="002D4F00"/>
    <w:rsid w:val="002D6E20"/>
    <w:rsid w:val="002D7674"/>
    <w:rsid w:val="002E027C"/>
    <w:rsid w:val="002E0544"/>
    <w:rsid w:val="002E1FC7"/>
    <w:rsid w:val="002E2315"/>
    <w:rsid w:val="002E251F"/>
    <w:rsid w:val="002E28B9"/>
    <w:rsid w:val="002E316A"/>
    <w:rsid w:val="002E46C9"/>
    <w:rsid w:val="002E4D23"/>
    <w:rsid w:val="002E4EF4"/>
    <w:rsid w:val="002E6351"/>
    <w:rsid w:val="002E6CD6"/>
    <w:rsid w:val="002E708B"/>
    <w:rsid w:val="002E73D7"/>
    <w:rsid w:val="002E7F12"/>
    <w:rsid w:val="002F4320"/>
    <w:rsid w:val="002F4B2C"/>
    <w:rsid w:val="002F5652"/>
    <w:rsid w:val="002F5B83"/>
    <w:rsid w:val="002F5E16"/>
    <w:rsid w:val="0030007F"/>
    <w:rsid w:val="00300E04"/>
    <w:rsid w:val="003015AF"/>
    <w:rsid w:val="003028D4"/>
    <w:rsid w:val="00302BEC"/>
    <w:rsid w:val="00304B9E"/>
    <w:rsid w:val="003073F9"/>
    <w:rsid w:val="00311883"/>
    <w:rsid w:val="003123E7"/>
    <w:rsid w:val="00312B5F"/>
    <w:rsid w:val="00313D87"/>
    <w:rsid w:val="003154DE"/>
    <w:rsid w:val="0031591C"/>
    <w:rsid w:val="00316C2F"/>
    <w:rsid w:val="00320C77"/>
    <w:rsid w:val="00322B73"/>
    <w:rsid w:val="00322EA2"/>
    <w:rsid w:val="00326635"/>
    <w:rsid w:val="003268D4"/>
    <w:rsid w:val="003270D2"/>
    <w:rsid w:val="00327646"/>
    <w:rsid w:val="0033371C"/>
    <w:rsid w:val="0033498D"/>
    <w:rsid w:val="00334EAF"/>
    <w:rsid w:val="00336439"/>
    <w:rsid w:val="00337B22"/>
    <w:rsid w:val="003403AB"/>
    <w:rsid w:val="003407F3"/>
    <w:rsid w:val="003417EA"/>
    <w:rsid w:val="00342428"/>
    <w:rsid w:val="0034260B"/>
    <w:rsid w:val="0034265C"/>
    <w:rsid w:val="00346362"/>
    <w:rsid w:val="003476E7"/>
    <w:rsid w:val="00347A1A"/>
    <w:rsid w:val="00351461"/>
    <w:rsid w:val="00351AB0"/>
    <w:rsid w:val="00351F7C"/>
    <w:rsid w:val="003522ED"/>
    <w:rsid w:val="00352668"/>
    <w:rsid w:val="003544E9"/>
    <w:rsid w:val="00354780"/>
    <w:rsid w:val="00356F3F"/>
    <w:rsid w:val="003570E2"/>
    <w:rsid w:val="00360AED"/>
    <w:rsid w:val="0036335E"/>
    <w:rsid w:val="003644CF"/>
    <w:rsid w:val="003652E5"/>
    <w:rsid w:val="00366FB9"/>
    <w:rsid w:val="003707C4"/>
    <w:rsid w:val="00371B30"/>
    <w:rsid w:val="00373FDD"/>
    <w:rsid w:val="00376C96"/>
    <w:rsid w:val="00381AB0"/>
    <w:rsid w:val="00381FBC"/>
    <w:rsid w:val="00383EE0"/>
    <w:rsid w:val="00384359"/>
    <w:rsid w:val="003846DB"/>
    <w:rsid w:val="00384B6C"/>
    <w:rsid w:val="00384B78"/>
    <w:rsid w:val="0038507C"/>
    <w:rsid w:val="00385CD8"/>
    <w:rsid w:val="00385F3E"/>
    <w:rsid w:val="0038662E"/>
    <w:rsid w:val="0038696D"/>
    <w:rsid w:val="00387E11"/>
    <w:rsid w:val="0039176B"/>
    <w:rsid w:val="00391E46"/>
    <w:rsid w:val="00395572"/>
    <w:rsid w:val="00395A19"/>
    <w:rsid w:val="00395CA6"/>
    <w:rsid w:val="00396963"/>
    <w:rsid w:val="00396D4B"/>
    <w:rsid w:val="003970EE"/>
    <w:rsid w:val="003A1268"/>
    <w:rsid w:val="003A21FA"/>
    <w:rsid w:val="003A287D"/>
    <w:rsid w:val="003A333B"/>
    <w:rsid w:val="003A3BC3"/>
    <w:rsid w:val="003A45D4"/>
    <w:rsid w:val="003A5FE7"/>
    <w:rsid w:val="003A7AE4"/>
    <w:rsid w:val="003B034F"/>
    <w:rsid w:val="003B04A4"/>
    <w:rsid w:val="003B0690"/>
    <w:rsid w:val="003B1911"/>
    <w:rsid w:val="003B329E"/>
    <w:rsid w:val="003B3E2C"/>
    <w:rsid w:val="003B5439"/>
    <w:rsid w:val="003B5656"/>
    <w:rsid w:val="003B58BB"/>
    <w:rsid w:val="003B7F58"/>
    <w:rsid w:val="003C0201"/>
    <w:rsid w:val="003C2F95"/>
    <w:rsid w:val="003C3ED0"/>
    <w:rsid w:val="003C75E7"/>
    <w:rsid w:val="003D059C"/>
    <w:rsid w:val="003D2EAF"/>
    <w:rsid w:val="003D31DF"/>
    <w:rsid w:val="003D353E"/>
    <w:rsid w:val="003D431E"/>
    <w:rsid w:val="003D6E23"/>
    <w:rsid w:val="003D72CF"/>
    <w:rsid w:val="003E0024"/>
    <w:rsid w:val="003E0102"/>
    <w:rsid w:val="003E1192"/>
    <w:rsid w:val="003E1E9A"/>
    <w:rsid w:val="003E3454"/>
    <w:rsid w:val="003E552A"/>
    <w:rsid w:val="003E5DFC"/>
    <w:rsid w:val="003E72FB"/>
    <w:rsid w:val="003E7B29"/>
    <w:rsid w:val="003F015E"/>
    <w:rsid w:val="003F4368"/>
    <w:rsid w:val="003F44AE"/>
    <w:rsid w:val="003F528D"/>
    <w:rsid w:val="003F5791"/>
    <w:rsid w:val="003F7EB2"/>
    <w:rsid w:val="00400A37"/>
    <w:rsid w:val="00401940"/>
    <w:rsid w:val="004020E3"/>
    <w:rsid w:val="0040341E"/>
    <w:rsid w:val="00405422"/>
    <w:rsid w:val="0040747D"/>
    <w:rsid w:val="00407D2B"/>
    <w:rsid w:val="004104EF"/>
    <w:rsid w:val="0041282C"/>
    <w:rsid w:val="00412BF1"/>
    <w:rsid w:val="00413AC0"/>
    <w:rsid w:val="0041434E"/>
    <w:rsid w:val="00414939"/>
    <w:rsid w:val="00417912"/>
    <w:rsid w:val="00420C52"/>
    <w:rsid w:val="00421BDA"/>
    <w:rsid w:val="00422781"/>
    <w:rsid w:val="00425763"/>
    <w:rsid w:val="00430F5B"/>
    <w:rsid w:val="00432AAA"/>
    <w:rsid w:val="00432D7C"/>
    <w:rsid w:val="00432E05"/>
    <w:rsid w:val="0043325A"/>
    <w:rsid w:val="0043592E"/>
    <w:rsid w:val="00440F70"/>
    <w:rsid w:val="00442070"/>
    <w:rsid w:val="00444C01"/>
    <w:rsid w:val="00444E0B"/>
    <w:rsid w:val="0044522B"/>
    <w:rsid w:val="00445FA2"/>
    <w:rsid w:val="00447DBA"/>
    <w:rsid w:val="00451A99"/>
    <w:rsid w:val="004568B9"/>
    <w:rsid w:val="00460D5E"/>
    <w:rsid w:val="0046129F"/>
    <w:rsid w:val="00462315"/>
    <w:rsid w:val="00462992"/>
    <w:rsid w:val="00464288"/>
    <w:rsid w:val="00472C3D"/>
    <w:rsid w:val="00473A2D"/>
    <w:rsid w:val="00474343"/>
    <w:rsid w:val="004743A5"/>
    <w:rsid w:val="004751D5"/>
    <w:rsid w:val="00477C99"/>
    <w:rsid w:val="00477D81"/>
    <w:rsid w:val="00483283"/>
    <w:rsid w:val="0048541D"/>
    <w:rsid w:val="00487DBE"/>
    <w:rsid w:val="004918A6"/>
    <w:rsid w:val="00492590"/>
    <w:rsid w:val="004929F7"/>
    <w:rsid w:val="00493782"/>
    <w:rsid w:val="00493C73"/>
    <w:rsid w:val="00495040"/>
    <w:rsid w:val="00495467"/>
    <w:rsid w:val="0049561B"/>
    <w:rsid w:val="0049595A"/>
    <w:rsid w:val="00497CA6"/>
    <w:rsid w:val="004A0061"/>
    <w:rsid w:val="004A0409"/>
    <w:rsid w:val="004A066C"/>
    <w:rsid w:val="004A10C9"/>
    <w:rsid w:val="004A1225"/>
    <w:rsid w:val="004A4ACF"/>
    <w:rsid w:val="004A4B18"/>
    <w:rsid w:val="004A4DB2"/>
    <w:rsid w:val="004A5091"/>
    <w:rsid w:val="004A5651"/>
    <w:rsid w:val="004B11D0"/>
    <w:rsid w:val="004B1513"/>
    <w:rsid w:val="004B1936"/>
    <w:rsid w:val="004B22DC"/>
    <w:rsid w:val="004B4A3E"/>
    <w:rsid w:val="004B785B"/>
    <w:rsid w:val="004C2110"/>
    <w:rsid w:val="004C4F6E"/>
    <w:rsid w:val="004C575D"/>
    <w:rsid w:val="004C5EF4"/>
    <w:rsid w:val="004D0003"/>
    <w:rsid w:val="004D0D2E"/>
    <w:rsid w:val="004D1FD9"/>
    <w:rsid w:val="004D610E"/>
    <w:rsid w:val="004D7881"/>
    <w:rsid w:val="004E0354"/>
    <w:rsid w:val="004E2405"/>
    <w:rsid w:val="004E2581"/>
    <w:rsid w:val="004E26E1"/>
    <w:rsid w:val="004E4281"/>
    <w:rsid w:val="004E5A61"/>
    <w:rsid w:val="004E5AB9"/>
    <w:rsid w:val="004E5CD1"/>
    <w:rsid w:val="004E5E08"/>
    <w:rsid w:val="004F05C4"/>
    <w:rsid w:val="004F085A"/>
    <w:rsid w:val="004F2920"/>
    <w:rsid w:val="004F4215"/>
    <w:rsid w:val="004F583C"/>
    <w:rsid w:val="004F5B0B"/>
    <w:rsid w:val="004F7180"/>
    <w:rsid w:val="004F744F"/>
    <w:rsid w:val="005012EA"/>
    <w:rsid w:val="00501794"/>
    <w:rsid w:val="00504419"/>
    <w:rsid w:val="00504C02"/>
    <w:rsid w:val="00504C39"/>
    <w:rsid w:val="005064F7"/>
    <w:rsid w:val="00506856"/>
    <w:rsid w:val="005069F8"/>
    <w:rsid w:val="005100BE"/>
    <w:rsid w:val="00511782"/>
    <w:rsid w:val="00512683"/>
    <w:rsid w:val="00512768"/>
    <w:rsid w:val="005137C9"/>
    <w:rsid w:val="0051410C"/>
    <w:rsid w:val="005149A0"/>
    <w:rsid w:val="0052122E"/>
    <w:rsid w:val="0052205B"/>
    <w:rsid w:val="00522F4C"/>
    <w:rsid w:val="005232DE"/>
    <w:rsid w:val="00525F27"/>
    <w:rsid w:val="00525FDE"/>
    <w:rsid w:val="00530367"/>
    <w:rsid w:val="00535A57"/>
    <w:rsid w:val="00536601"/>
    <w:rsid w:val="005379C4"/>
    <w:rsid w:val="005404D7"/>
    <w:rsid w:val="00544BA9"/>
    <w:rsid w:val="00545D00"/>
    <w:rsid w:val="0054608B"/>
    <w:rsid w:val="00546583"/>
    <w:rsid w:val="0055026F"/>
    <w:rsid w:val="005502EC"/>
    <w:rsid w:val="005507A9"/>
    <w:rsid w:val="00551737"/>
    <w:rsid w:val="005517F6"/>
    <w:rsid w:val="00552212"/>
    <w:rsid w:val="00553E37"/>
    <w:rsid w:val="00555A44"/>
    <w:rsid w:val="00555C3C"/>
    <w:rsid w:val="0055737D"/>
    <w:rsid w:val="00557A30"/>
    <w:rsid w:val="005610BE"/>
    <w:rsid w:val="0056153D"/>
    <w:rsid w:val="005615F3"/>
    <w:rsid w:val="0056263D"/>
    <w:rsid w:val="00567278"/>
    <w:rsid w:val="00570C64"/>
    <w:rsid w:val="00573495"/>
    <w:rsid w:val="00574FAA"/>
    <w:rsid w:val="00575514"/>
    <w:rsid w:val="005767BE"/>
    <w:rsid w:val="005769A3"/>
    <w:rsid w:val="005819FA"/>
    <w:rsid w:val="005825B1"/>
    <w:rsid w:val="00582D4B"/>
    <w:rsid w:val="0058324D"/>
    <w:rsid w:val="005833F4"/>
    <w:rsid w:val="00585559"/>
    <w:rsid w:val="00587024"/>
    <w:rsid w:val="00587DCD"/>
    <w:rsid w:val="005929A4"/>
    <w:rsid w:val="005941E4"/>
    <w:rsid w:val="00595D20"/>
    <w:rsid w:val="00595E0A"/>
    <w:rsid w:val="005A2475"/>
    <w:rsid w:val="005A415E"/>
    <w:rsid w:val="005A4262"/>
    <w:rsid w:val="005A4D52"/>
    <w:rsid w:val="005A57EA"/>
    <w:rsid w:val="005A6B61"/>
    <w:rsid w:val="005A7338"/>
    <w:rsid w:val="005B0CEE"/>
    <w:rsid w:val="005B161B"/>
    <w:rsid w:val="005B2128"/>
    <w:rsid w:val="005B3206"/>
    <w:rsid w:val="005B327D"/>
    <w:rsid w:val="005B3559"/>
    <w:rsid w:val="005B3CB5"/>
    <w:rsid w:val="005B668B"/>
    <w:rsid w:val="005B6C63"/>
    <w:rsid w:val="005B7B2A"/>
    <w:rsid w:val="005C22A9"/>
    <w:rsid w:val="005C22C3"/>
    <w:rsid w:val="005C23B5"/>
    <w:rsid w:val="005C2EE7"/>
    <w:rsid w:val="005C3AEF"/>
    <w:rsid w:val="005C63FF"/>
    <w:rsid w:val="005C7BD4"/>
    <w:rsid w:val="005D103B"/>
    <w:rsid w:val="005D7333"/>
    <w:rsid w:val="005D774B"/>
    <w:rsid w:val="005E0195"/>
    <w:rsid w:val="005E12DE"/>
    <w:rsid w:val="005E193B"/>
    <w:rsid w:val="005E2353"/>
    <w:rsid w:val="005F21EA"/>
    <w:rsid w:val="005F2769"/>
    <w:rsid w:val="005F48FE"/>
    <w:rsid w:val="005F4F29"/>
    <w:rsid w:val="005F573A"/>
    <w:rsid w:val="006000CE"/>
    <w:rsid w:val="006042FA"/>
    <w:rsid w:val="00605446"/>
    <w:rsid w:val="00606502"/>
    <w:rsid w:val="006107D8"/>
    <w:rsid w:val="00611B5A"/>
    <w:rsid w:val="0061305D"/>
    <w:rsid w:val="00615F00"/>
    <w:rsid w:val="00620973"/>
    <w:rsid w:val="00620CDF"/>
    <w:rsid w:val="00620E9E"/>
    <w:rsid w:val="006219C2"/>
    <w:rsid w:val="006222D0"/>
    <w:rsid w:val="00624654"/>
    <w:rsid w:val="006321C0"/>
    <w:rsid w:val="00634647"/>
    <w:rsid w:val="00637C61"/>
    <w:rsid w:val="0064060D"/>
    <w:rsid w:val="006411F4"/>
    <w:rsid w:val="0064140B"/>
    <w:rsid w:val="0064293D"/>
    <w:rsid w:val="00643E9F"/>
    <w:rsid w:val="006442AC"/>
    <w:rsid w:val="006444C1"/>
    <w:rsid w:val="00647372"/>
    <w:rsid w:val="006505C5"/>
    <w:rsid w:val="00653AC9"/>
    <w:rsid w:val="0065433C"/>
    <w:rsid w:val="0065509A"/>
    <w:rsid w:val="00655F2A"/>
    <w:rsid w:val="00660CCE"/>
    <w:rsid w:val="0066145C"/>
    <w:rsid w:val="00661A81"/>
    <w:rsid w:val="00662141"/>
    <w:rsid w:val="006621BD"/>
    <w:rsid w:val="00662BEB"/>
    <w:rsid w:val="00662D8C"/>
    <w:rsid w:val="00662E75"/>
    <w:rsid w:val="00663957"/>
    <w:rsid w:val="00664B34"/>
    <w:rsid w:val="00666410"/>
    <w:rsid w:val="00666464"/>
    <w:rsid w:val="00671204"/>
    <w:rsid w:val="0067132C"/>
    <w:rsid w:val="00671A23"/>
    <w:rsid w:val="00671C9D"/>
    <w:rsid w:val="00672BDE"/>
    <w:rsid w:val="0067388A"/>
    <w:rsid w:val="006761B9"/>
    <w:rsid w:val="00676AA1"/>
    <w:rsid w:val="00677B4A"/>
    <w:rsid w:val="00682B76"/>
    <w:rsid w:val="00684762"/>
    <w:rsid w:val="0068554B"/>
    <w:rsid w:val="006903EA"/>
    <w:rsid w:val="00692A0D"/>
    <w:rsid w:val="00692CE5"/>
    <w:rsid w:val="00693334"/>
    <w:rsid w:val="00694B4A"/>
    <w:rsid w:val="00695271"/>
    <w:rsid w:val="00696136"/>
    <w:rsid w:val="00696883"/>
    <w:rsid w:val="0069749A"/>
    <w:rsid w:val="00697884"/>
    <w:rsid w:val="00697A6D"/>
    <w:rsid w:val="006A2C5E"/>
    <w:rsid w:val="006A4208"/>
    <w:rsid w:val="006A5342"/>
    <w:rsid w:val="006A5B64"/>
    <w:rsid w:val="006A7178"/>
    <w:rsid w:val="006A7598"/>
    <w:rsid w:val="006A78AF"/>
    <w:rsid w:val="006A7E9B"/>
    <w:rsid w:val="006B004B"/>
    <w:rsid w:val="006B2823"/>
    <w:rsid w:val="006B382B"/>
    <w:rsid w:val="006B5C73"/>
    <w:rsid w:val="006C1459"/>
    <w:rsid w:val="006C1C61"/>
    <w:rsid w:val="006C38F8"/>
    <w:rsid w:val="006C5312"/>
    <w:rsid w:val="006C5F39"/>
    <w:rsid w:val="006C6558"/>
    <w:rsid w:val="006C7018"/>
    <w:rsid w:val="006C7264"/>
    <w:rsid w:val="006C7BED"/>
    <w:rsid w:val="006D0E29"/>
    <w:rsid w:val="006D2093"/>
    <w:rsid w:val="006D26ED"/>
    <w:rsid w:val="006D3A53"/>
    <w:rsid w:val="006D76D8"/>
    <w:rsid w:val="006D7A6B"/>
    <w:rsid w:val="006E1790"/>
    <w:rsid w:val="006E1AC9"/>
    <w:rsid w:val="006E2048"/>
    <w:rsid w:val="006E2A7B"/>
    <w:rsid w:val="006E3307"/>
    <w:rsid w:val="006E34DD"/>
    <w:rsid w:val="006E3D75"/>
    <w:rsid w:val="006F1EB7"/>
    <w:rsid w:val="006F335C"/>
    <w:rsid w:val="006F3387"/>
    <w:rsid w:val="006F3F91"/>
    <w:rsid w:val="006F4230"/>
    <w:rsid w:val="006F591B"/>
    <w:rsid w:val="006F6D5C"/>
    <w:rsid w:val="006F7E1F"/>
    <w:rsid w:val="00701587"/>
    <w:rsid w:val="00701D44"/>
    <w:rsid w:val="00702EED"/>
    <w:rsid w:val="00704EFE"/>
    <w:rsid w:val="00705225"/>
    <w:rsid w:val="0070545F"/>
    <w:rsid w:val="0070549A"/>
    <w:rsid w:val="00705862"/>
    <w:rsid w:val="00706902"/>
    <w:rsid w:val="00710CDC"/>
    <w:rsid w:val="0071566C"/>
    <w:rsid w:val="00715A21"/>
    <w:rsid w:val="00716209"/>
    <w:rsid w:val="00717D7C"/>
    <w:rsid w:val="00720044"/>
    <w:rsid w:val="00720C84"/>
    <w:rsid w:val="00726117"/>
    <w:rsid w:val="007263EA"/>
    <w:rsid w:val="00726501"/>
    <w:rsid w:val="0072717F"/>
    <w:rsid w:val="00731C9B"/>
    <w:rsid w:val="007338C9"/>
    <w:rsid w:val="00733BD8"/>
    <w:rsid w:val="00734701"/>
    <w:rsid w:val="00736430"/>
    <w:rsid w:val="007364F6"/>
    <w:rsid w:val="00736D7D"/>
    <w:rsid w:val="00741473"/>
    <w:rsid w:val="00742D73"/>
    <w:rsid w:val="00743C64"/>
    <w:rsid w:val="00743EF8"/>
    <w:rsid w:val="00745868"/>
    <w:rsid w:val="00746161"/>
    <w:rsid w:val="00746642"/>
    <w:rsid w:val="007467B1"/>
    <w:rsid w:val="00753A40"/>
    <w:rsid w:val="00753F84"/>
    <w:rsid w:val="0075558F"/>
    <w:rsid w:val="00757889"/>
    <w:rsid w:val="00761D8F"/>
    <w:rsid w:val="00764D82"/>
    <w:rsid w:val="00766478"/>
    <w:rsid w:val="00766C5D"/>
    <w:rsid w:val="00766FAC"/>
    <w:rsid w:val="00770123"/>
    <w:rsid w:val="00771301"/>
    <w:rsid w:val="00771DC4"/>
    <w:rsid w:val="007725FD"/>
    <w:rsid w:val="00773D03"/>
    <w:rsid w:val="00774A59"/>
    <w:rsid w:val="0077592D"/>
    <w:rsid w:val="00776E8D"/>
    <w:rsid w:val="00780D34"/>
    <w:rsid w:val="00781B07"/>
    <w:rsid w:val="0078655E"/>
    <w:rsid w:val="00787DC6"/>
    <w:rsid w:val="0079002B"/>
    <w:rsid w:val="00793A84"/>
    <w:rsid w:val="007940B1"/>
    <w:rsid w:val="00794FD5"/>
    <w:rsid w:val="00795CB7"/>
    <w:rsid w:val="00796189"/>
    <w:rsid w:val="00797EE9"/>
    <w:rsid w:val="007A07CD"/>
    <w:rsid w:val="007A0BFD"/>
    <w:rsid w:val="007A44C5"/>
    <w:rsid w:val="007A4BB7"/>
    <w:rsid w:val="007A5F9A"/>
    <w:rsid w:val="007A70FD"/>
    <w:rsid w:val="007B0779"/>
    <w:rsid w:val="007B0B41"/>
    <w:rsid w:val="007B12BB"/>
    <w:rsid w:val="007B1841"/>
    <w:rsid w:val="007B288D"/>
    <w:rsid w:val="007B29E0"/>
    <w:rsid w:val="007B2C36"/>
    <w:rsid w:val="007B461A"/>
    <w:rsid w:val="007B4F8C"/>
    <w:rsid w:val="007B7959"/>
    <w:rsid w:val="007B7DC9"/>
    <w:rsid w:val="007C02C3"/>
    <w:rsid w:val="007C25CE"/>
    <w:rsid w:val="007C2EB8"/>
    <w:rsid w:val="007C6724"/>
    <w:rsid w:val="007D080F"/>
    <w:rsid w:val="007D0A9D"/>
    <w:rsid w:val="007D0BEF"/>
    <w:rsid w:val="007D205E"/>
    <w:rsid w:val="007D23B2"/>
    <w:rsid w:val="007D2993"/>
    <w:rsid w:val="007D2A82"/>
    <w:rsid w:val="007D5EC8"/>
    <w:rsid w:val="007D70DB"/>
    <w:rsid w:val="007D7EB9"/>
    <w:rsid w:val="007E1B56"/>
    <w:rsid w:val="007E2537"/>
    <w:rsid w:val="007E335B"/>
    <w:rsid w:val="007E3397"/>
    <w:rsid w:val="007E49A2"/>
    <w:rsid w:val="007E6355"/>
    <w:rsid w:val="007F0EF9"/>
    <w:rsid w:val="007F2107"/>
    <w:rsid w:val="007F227F"/>
    <w:rsid w:val="007F2292"/>
    <w:rsid w:val="007F3480"/>
    <w:rsid w:val="007F3C81"/>
    <w:rsid w:val="007F4280"/>
    <w:rsid w:val="007F49F3"/>
    <w:rsid w:val="007F4CFC"/>
    <w:rsid w:val="007F7AE2"/>
    <w:rsid w:val="007F7D6E"/>
    <w:rsid w:val="007F7E2A"/>
    <w:rsid w:val="00800829"/>
    <w:rsid w:val="00801134"/>
    <w:rsid w:val="00801E25"/>
    <w:rsid w:val="008042A0"/>
    <w:rsid w:val="0080545D"/>
    <w:rsid w:val="00805CBC"/>
    <w:rsid w:val="00806D9F"/>
    <w:rsid w:val="0081635A"/>
    <w:rsid w:val="008224C4"/>
    <w:rsid w:val="00826B9B"/>
    <w:rsid w:val="00827438"/>
    <w:rsid w:val="00830B4C"/>
    <w:rsid w:val="00832F64"/>
    <w:rsid w:val="008333C9"/>
    <w:rsid w:val="00834CFA"/>
    <w:rsid w:val="00835271"/>
    <w:rsid w:val="0083681B"/>
    <w:rsid w:val="00837084"/>
    <w:rsid w:val="00840275"/>
    <w:rsid w:val="0084135C"/>
    <w:rsid w:val="008432A9"/>
    <w:rsid w:val="008459E9"/>
    <w:rsid w:val="0084669E"/>
    <w:rsid w:val="0084753A"/>
    <w:rsid w:val="00852394"/>
    <w:rsid w:val="00855EE8"/>
    <w:rsid w:val="0085625D"/>
    <w:rsid w:val="0085708D"/>
    <w:rsid w:val="00857A0D"/>
    <w:rsid w:val="00860F30"/>
    <w:rsid w:val="00862319"/>
    <w:rsid w:val="00864104"/>
    <w:rsid w:val="008641C0"/>
    <w:rsid w:val="008643B8"/>
    <w:rsid w:val="00864D91"/>
    <w:rsid w:val="00865ABF"/>
    <w:rsid w:val="00866F81"/>
    <w:rsid w:val="008712FF"/>
    <w:rsid w:val="00873DE9"/>
    <w:rsid w:val="008740C0"/>
    <w:rsid w:val="008752EB"/>
    <w:rsid w:val="00875A71"/>
    <w:rsid w:val="0087683F"/>
    <w:rsid w:val="00877C6F"/>
    <w:rsid w:val="00885366"/>
    <w:rsid w:val="00885A96"/>
    <w:rsid w:val="00887767"/>
    <w:rsid w:val="00887AD2"/>
    <w:rsid w:val="00890B59"/>
    <w:rsid w:val="00893356"/>
    <w:rsid w:val="00893955"/>
    <w:rsid w:val="00894666"/>
    <w:rsid w:val="00895AF5"/>
    <w:rsid w:val="0089643C"/>
    <w:rsid w:val="00897120"/>
    <w:rsid w:val="00897340"/>
    <w:rsid w:val="00897386"/>
    <w:rsid w:val="00897DCE"/>
    <w:rsid w:val="008A0BFB"/>
    <w:rsid w:val="008A25A1"/>
    <w:rsid w:val="008A351C"/>
    <w:rsid w:val="008A3FE5"/>
    <w:rsid w:val="008A5285"/>
    <w:rsid w:val="008A6B0F"/>
    <w:rsid w:val="008B11AB"/>
    <w:rsid w:val="008B409A"/>
    <w:rsid w:val="008B4DFD"/>
    <w:rsid w:val="008B5AC8"/>
    <w:rsid w:val="008B6C45"/>
    <w:rsid w:val="008B7602"/>
    <w:rsid w:val="008C1325"/>
    <w:rsid w:val="008C1995"/>
    <w:rsid w:val="008C2DB5"/>
    <w:rsid w:val="008C474F"/>
    <w:rsid w:val="008C6ADB"/>
    <w:rsid w:val="008C6DAF"/>
    <w:rsid w:val="008C7308"/>
    <w:rsid w:val="008D108E"/>
    <w:rsid w:val="008D2AFC"/>
    <w:rsid w:val="008D2E61"/>
    <w:rsid w:val="008D3768"/>
    <w:rsid w:val="008D396B"/>
    <w:rsid w:val="008D4433"/>
    <w:rsid w:val="008D4CAD"/>
    <w:rsid w:val="008D4F5E"/>
    <w:rsid w:val="008D770E"/>
    <w:rsid w:val="008E03DE"/>
    <w:rsid w:val="008E1055"/>
    <w:rsid w:val="008E2286"/>
    <w:rsid w:val="008E2E9C"/>
    <w:rsid w:val="008E51F8"/>
    <w:rsid w:val="008E5656"/>
    <w:rsid w:val="008E5A77"/>
    <w:rsid w:val="008E695B"/>
    <w:rsid w:val="008E6B0B"/>
    <w:rsid w:val="008E6CE0"/>
    <w:rsid w:val="008E763B"/>
    <w:rsid w:val="008E7DE9"/>
    <w:rsid w:val="008F1A42"/>
    <w:rsid w:val="008F1DE9"/>
    <w:rsid w:val="008F2480"/>
    <w:rsid w:val="008F4CEC"/>
    <w:rsid w:val="008F54C9"/>
    <w:rsid w:val="00900FEA"/>
    <w:rsid w:val="00903B6C"/>
    <w:rsid w:val="00904D5F"/>
    <w:rsid w:val="00905AC8"/>
    <w:rsid w:val="009064EC"/>
    <w:rsid w:val="0090787B"/>
    <w:rsid w:val="00907C79"/>
    <w:rsid w:val="009105E5"/>
    <w:rsid w:val="00911590"/>
    <w:rsid w:val="00911C9B"/>
    <w:rsid w:val="00911F1E"/>
    <w:rsid w:val="00912BDE"/>
    <w:rsid w:val="00915D34"/>
    <w:rsid w:val="00915E4A"/>
    <w:rsid w:val="00916AF3"/>
    <w:rsid w:val="00920A34"/>
    <w:rsid w:val="00920C4E"/>
    <w:rsid w:val="00920F05"/>
    <w:rsid w:val="009220E0"/>
    <w:rsid w:val="00922173"/>
    <w:rsid w:val="00922644"/>
    <w:rsid w:val="00922D58"/>
    <w:rsid w:val="00923EF3"/>
    <w:rsid w:val="00924178"/>
    <w:rsid w:val="009304D3"/>
    <w:rsid w:val="0093069D"/>
    <w:rsid w:val="00930891"/>
    <w:rsid w:val="00932970"/>
    <w:rsid w:val="00933EE7"/>
    <w:rsid w:val="009343DB"/>
    <w:rsid w:val="009356D0"/>
    <w:rsid w:val="00935A38"/>
    <w:rsid w:val="00936EB5"/>
    <w:rsid w:val="00940902"/>
    <w:rsid w:val="00940E2D"/>
    <w:rsid w:val="00941E04"/>
    <w:rsid w:val="00942CC1"/>
    <w:rsid w:val="00942FEC"/>
    <w:rsid w:val="009434CE"/>
    <w:rsid w:val="00943C6F"/>
    <w:rsid w:val="00947F21"/>
    <w:rsid w:val="00950A38"/>
    <w:rsid w:val="00950E73"/>
    <w:rsid w:val="00951A7D"/>
    <w:rsid w:val="00951FAA"/>
    <w:rsid w:val="0095286A"/>
    <w:rsid w:val="009548CE"/>
    <w:rsid w:val="00957E94"/>
    <w:rsid w:val="0096114C"/>
    <w:rsid w:val="009616AC"/>
    <w:rsid w:val="00962868"/>
    <w:rsid w:val="00962DD7"/>
    <w:rsid w:val="00964802"/>
    <w:rsid w:val="00964B48"/>
    <w:rsid w:val="0097346C"/>
    <w:rsid w:val="00975899"/>
    <w:rsid w:val="009773DB"/>
    <w:rsid w:val="009776D5"/>
    <w:rsid w:val="009803C3"/>
    <w:rsid w:val="00982FDE"/>
    <w:rsid w:val="009838B5"/>
    <w:rsid w:val="00985543"/>
    <w:rsid w:val="0098745D"/>
    <w:rsid w:val="00990110"/>
    <w:rsid w:val="0099048F"/>
    <w:rsid w:val="00990961"/>
    <w:rsid w:val="0099221C"/>
    <w:rsid w:val="00992516"/>
    <w:rsid w:val="0099669E"/>
    <w:rsid w:val="009A1B26"/>
    <w:rsid w:val="009A4639"/>
    <w:rsid w:val="009A51D1"/>
    <w:rsid w:val="009A5709"/>
    <w:rsid w:val="009A6BE2"/>
    <w:rsid w:val="009A7017"/>
    <w:rsid w:val="009B129B"/>
    <w:rsid w:val="009B2CA0"/>
    <w:rsid w:val="009B3D06"/>
    <w:rsid w:val="009B4C4B"/>
    <w:rsid w:val="009B5496"/>
    <w:rsid w:val="009B790B"/>
    <w:rsid w:val="009C0053"/>
    <w:rsid w:val="009C019B"/>
    <w:rsid w:val="009C6061"/>
    <w:rsid w:val="009D0CA6"/>
    <w:rsid w:val="009D4394"/>
    <w:rsid w:val="009E0262"/>
    <w:rsid w:val="009E2A84"/>
    <w:rsid w:val="009E4B21"/>
    <w:rsid w:val="009E6DC5"/>
    <w:rsid w:val="009E7E86"/>
    <w:rsid w:val="009F01FE"/>
    <w:rsid w:val="009F02D2"/>
    <w:rsid w:val="009F09EA"/>
    <w:rsid w:val="009F16FF"/>
    <w:rsid w:val="009F24A6"/>
    <w:rsid w:val="009F4CA5"/>
    <w:rsid w:val="009F6734"/>
    <w:rsid w:val="00A0088E"/>
    <w:rsid w:val="00A03A86"/>
    <w:rsid w:val="00A03F88"/>
    <w:rsid w:val="00A0416C"/>
    <w:rsid w:val="00A0488E"/>
    <w:rsid w:val="00A06FE3"/>
    <w:rsid w:val="00A07815"/>
    <w:rsid w:val="00A103EB"/>
    <w:rsid w:val="00A10CFC"/>
    <w:rsid w:val="00A1145D"/>
    <w:rsid w:val="00A12024"/>
    <w:rsid w:val="00A161D3"/>
    <w:rsid w:val="00A173EB"/>
    <w:rsid w:val="00A229EC"/>
    <w:rsid w:val="00A24972"/>
    <w:rsid w:val="00A273BA"/>
    <w:rsid w:val="00A27C48"/>
    <w:rsid w:val="00A306A7"/>
    <w:rsid w:val="00A30C7A"/>
    <w:rsid w:val="00A33698"/>
    <w:rsid w:val="00A33CCB"/>
    <w:rsid w:val="00A3519D"/>
    <w:rsid w:val="00A35D24"/>
    <w:rsid w:val="00A42F8F"/>
    <w:rsid w:val="00A4623D"/>
    <w:rsid w:val="00A46B17"/>
    <w:rsid w:val="00A47D75"/>
    <w:rsid w:val="00A513D6"/>
    <w:rsid w:val="00A51850"/>
    <w:rsid w:val="00A525A8"/>
    <w:rsid w:val="00A547BD"/>
    <w:rsid w:val="00A54B04"/>
    <w:rsid w:val="00A55869"/>
    <w:rsid w:val="00A56786"/>
    <w:rsid w:val="00A6176C"/>
    <w:rsid w:val="00A630B6"/>
    <w:rsid w:val="00A64E11"/>
    <w:rsid w:val="00A65C64"/>
    <w:rsid w:val="00A66F98"/>
    <w:rsid w:val="00A7002A"/>
    <w:rsid w:val="00A726D4"/>
    <w:rsid w:val="00A727E0"/>
    <w:rsid w:val="00A7352E"/>
    <w:rsid w:val="00A761CC"/>
    <w:rsid w:val="00A769F6"/>
    <w:rsid w:val="00A804A8"/>
    <w:rsid w:val="00A80BAB"/>
    <w:rsid w:val="00A814CF"/>
    <w:rsid w:val="00A82DB7"/>
    <w:rsid w:val="00A83155"/>
    <w:rsid w:val="00A907BD"/>
    <w:rsid w:val="00A90940"/>
    <w:rsid w:val="00A921FB"/>
    <w:rsid w:val="00A924B7"/>
    <w:rsid w:val="00A96D76"/>
    <w:rsid w:val="00AA0187"/>
    <w:rsid w:val="00AA2F6F"/>
    <w:rsid w:val="00AA46EB"/>
    <w:rsid w:val="00AA4F64"/>
    <w:rsid w:val="00AA5518"/>
    <w:rsid w:val="00AA580C"/>
    <w:rsid w:val="00AA7DAF"/>
    <w:rsid w:val="00AB0589"/>
    <w:rsid w:val="00AB0884"/>
    <w:rsid w:val="00AB175C"/>
    <w:rsid w:val="00AB394D"/>
    <w:rsid w:val="00AB4898"/>
    <w:rsid w:val="00AB492A"/>
    <w:rsid w:val="00AB4D0C"/>
    <w:rsid w:val="00AB560B"/>
    <w:rsid w:val="00AB5B5A"/>
    <w:rsid w:val="00AB6C7D"/>
    <w:rsid w:val="00AB6F82"/>
    <w:rsid w:val="00AB7153"/>
    <w:rsid w:val="00AC0569"/>
    <w:rsid w:val="00AC0CFF"/>
    <w:rsid w:val="00AC1D5F"/>
    <w:rsid w:val="00AC2C6C"/>
    <w:rsid w:val="00AC65A7"/>
    <w:rsid w:val="00AC78CD"/>
    <w:rsid w:val="00AC7A7A"/>
    <w:rsid w:val="00AD1CB8"/>
    <w:rsid w:val="00AD1DAC"/>
    <w:rsid w:val="00AD28C6"/>
    <w:rsid w:val="00AD4D4E"/>
    <w:rsid w:val="00AD5B74"/>
    <w:rsid w:val="00AD5D83"/>
    <w:rsid w:val="00AE0C5A"/>
    <w:rsid w:val="00AE1454"/>
    <w:rsid w:val="00AE3CEB"/>
    <w:rsid w:val="00AE490D"/>
    <w:rsid w:val="00AE5551"/>
    <w:rsid w:val="00AE6A96"/>
    <w:rsid w:val="00AF0135"/>
    <w:rsid w:val="00AF27EA"/>
    <w:rsid w:val="00AF50EC"/>
    <w:rsid w:val="00AF52F4"/>
    <w:rsid w:val="00AF728F"/>
    <w:rsid w:val="00B00265"/>
    <w:rsid w:val="00B007D7"/>
    <w:rsid w:val="00B00FEC"/>
    <w:rsid w:val="00B01992"/>
    <w:rsid w:val="00B01CA9"/>
    <w:rsid w:val="00B03C1D"/>
    <w:rsid w:val="00B10434"/>
    <w:rsid w:val="00B11D2F"/>
    <w:rsid w:val="00B11F71"/>
    <w:rsid w:val="00B137C7"/>
    <w:rsid w:val="00B152FA"/>
    <w:rsid w:val="00B15D89"/>
    <w:rsid w:val="00B1781B"/>
    <w:rsid w:val="00B20FD8"/>
    <w:rsid w:val="00B21828"/>
    <w:rsid w:val="00B21989"/>
    <w:rsid w:val="00B21DB9"/>
    <w:rsid w:val="00B33047"/>
    <w:rsid w:val="00B33CE6"/>
    <w:rsid w:val="00B33F6D"/>
    <w:rsid w:val="00B34469"/>
    <w:rsid w:val="00B3449C"/>
    <w:rsid w:val="00B346AE"/>
    <w:rsid w:val="00B34B30"/>
    <w:rsid w:val="00B36D99"/>
    <w:rsid w:val="00B42406"/>
    <w:rsid w:val="00B42A6C"/>
    <w:rsid w:val="00B42F2A"/>
    <w:rsid w:val="00B438ED"/>
    <w:rsid w:val="00B46E60"/>
    <w:rsid w:val="00B51835"/>
    <w:rsid w:val="00B5272C"/>
    <w:rsid w:val="00B5324C"/>
    <w:rsid w:val="00B56374"/>
    <w:rsid w:val="00B5659C"/>
    <w:rsid w:val="00B56BD2"/>
    <w:rsid w:val="00B56DE6"/>
    <w:rsid w:val="00B57C74"/>
    <w:rsid w:val="00B60F8D"/>
    <w:rsid w:val="00B627D8"/>
    <w:rsid w:val="00B62CE1"/>
    <w:rsid w:val="00B658FC"/>
    <w:rsid w:val="00B65DBA"/>
    <w:rsid w:val="00B66550"/>
    <w:rsid w:val="00B70D2B"/>
    <w:rsid w:val="00B70E59"/>
    <w:rsid w:val="00B71D04"/>
    <w:rsid w:val="00B722DD"/>
    <w:rsid w:val="00B7660C"/>
    <w:rsid w:val="00B8006E"/>
    <w:rsid w:val="00B830C8"/>
    <w:rsid w:val="00B84A7E"/>
    <w:rsid w:val="00B85F14"/>
    <w:rsid w:val="00B91391"/>
    <w:rsid w:val="00B917E2"/>
    <w:rsid w:val="00B92054"/>
    <w:rsid w:val="00B925A8"/>
    <w:rsid w:val="00B96743"/>
    <w:rsid w:val="00B96A25"/>
    <w:rsid w:val="00B96A6E"/>
    <w:rsid w:val="00B97846"/>
    <w:rsid w:val="00BA13E8"/>
    <w:rsid w:val="00BA2BAE"/>
    <w:rsid w:val="00BA3F65"/>
    <w:rsid w:val="00BA47C3"/>
    <w:rsid w:val="00BA51AA"/>
    <w:rsid w:val="00BA6030"/>
    <w:rsid w:val="00BA68AF"/>
    <w:rsid w:val="00BA7D87"/>
    <w:rsid w:val="00BB0326"/>
    <w:rsid w:val="00BB0DD2"/>
    <w:rsid w:val="00BB0DFE"/>
    <w:rsid w:val="00BB1271"/>
    <w:rsid w:val="00BB3723"/>
    <w:rsid w:val="00BB4EEF"/>
    <w:rsid w:val="00BB6EE8"/>
    <w:rsid w:val="00BC0C7F"/>
    <w:rsid w:val="00BC220C"/>
    <w:rsid w:val="00BC2547"/>
    <w:rsid w:val="00BC2F60"/>
    <w:rsid w:val="00BC3731"/>
    <w:rsid w:val="00BC5773"/>
    <w:rsid w:val="00BC60E4"/>
    <w:rsid w:val="00BD0FD7"/>
    <w:rsid w:val="00BD1789"/>
    <w:rsid w:val="00BD3B6F"/>
    <w:rsid w:val="00BE0E2B"/>
    <w:rsid w:val="00BE0FB2"/>
    <w:rsid w:val="00BE1B96"/>
    <w:rsid w:val="00BE1FA5"/>
    <w:rsid w:val="00BE4306"/>
    <w:rsid w:val="00BE51F9"/>
    <w:rsid w:val="00BE6789"/>
    <w:rsid w:val="00BE77E1"/>
    <w:rsid w:val="00BF07EA"/>
    <w:rsid w:val="00BF5ABB"/>
    <w:rsid w:val="00C00390"/>
    <w:rsid w:val="00C009D2"/>
    <w:rsid w:val="00C0173A"/>
    <w:rsid w:val="00C0726D"/>
    <w:rsid w:val="00C12D40"/>
    <w:rsid w:val="00C13ADB"/>
    <w:rsid w:val="00C14736"/>
    <w:rsid w:val="00C16C79"/>
    <w:rsid w:val="00C205E2"/>
    <w:rsid w:val="00C209E5"/>
    <w:rsid w:val="00C209FE"/>
    <w:rsid w:val="00C211FD"/>
    <w:rsid w:val="00C22F36"/>
    <w:rsid w:val="00C23497"/>
    <w:rsid w:val="00C23E76"/>
    <w:rsid w:val="00C242C6"/>
    <w:rsid w:val="00C2517D"/>
    <w:rsid w:val="00C26EDA"/>
    <w:rsid w:val="00C30952"/>
    <w:rsid w:val="00C31082"/>
    <w:rsid w:val="00C313FC"/>
    <w:rsid w:val="00C31826"/>
    <w:rsid w:val="00C33042"/>
    <w:rsid w:val="00C34410"/>
    <w:rsid w:val="00C37908"/>
    <w:rsid w:val="00C421D2"/>
    <w:rsid w:val="00C4736D"/>
    <w:rsid w:val="00C51552"/>
    <w:rsid w:val="00C52EBD"/>
    <w:rsid w:val="00C540A3"/>
    <w:rsid w:val="00C54103"/>
    <w:rsid w:val="00C545C7"/>
    <w:rsid w:val="00C57772"/>
    <w:rsid w:val="00C57B1F"/>
    <w:rsid w:val="00C57E6A"/>
    <w:rsid w:val="00C617E7"/>
    <w:rsid w:val="00C62480"/>
    <w:rsid w:val="00C63EA8"/>
    <w:rsid w:val="00C66DA2"/>
    <w:rsid w:val="00C7207D"/>
    <w:rsid w:val="00C7297A"/>
    <w:rsid w:val="00C7489A"/>
    <w:rsid w:val="00C76FD8"/>
    <w:rsid w:val="00C802CB"/>
    <w:rsid w:val="00C80B7B"/>
    <w:rsid w:val="00C80F3B"/>
    <w:rsid w:val="00C8383A"/>
    <w:rsid w:val="00C83905"/>
    <w:rsid w:val="00C85125"/>
    <w:rsid w:val="00C9011E"/>
    <w:rsid w:val="00C908BF"/>
    <w:rsid w:val="00C92C7F"/>
    <w:rsid w:val="00C93C3A"/>
    <w:rsid w:val="00C940A7"/>
    <w:rsid w:val="00CA031F"/>
    <w:rsid w:val="00CA14E0"/>
    <w:rsid w:val="00CA3F09"/>
    <w:rsid w:val="00CA4EA5"/>
    <w:rsid w:val="00CA5AEB"/>
    <w:rsid w:val="00CA733C"/>
    <w:rsid w:val="00CA7891"/>
    <w:rsid w:val="00CA7AE9"/>
    <w:rsid w:val="00CB13F0"/>
    <w:rsid w:val="00CB1EB3"/>
    <w:rsid w:val="00CB2612"/>
    <w:rsid w:val="00CB5286"/>
    <w:rsid w:val="00CB682F"/>
    <w:rsid w:val="00CC0691"/>
    <w:rsid w:val="00CC0DAE"/>
    <w:rsid w:val="00CC15B8"/>
    <w:rsid w:val="00CC16DE"/>
    <w:rsid w:val="00CC2549"/>
    <w:rsid w:val="00CC28BB"/>
    <w:rsid w:val="00CC2C22"/>
    <w:rsid w:val="00CC503D"/>
    <w:rsid w:val="00CD3FE5"/>
    <w:rsid w:val="00CD43C3"/>
    <w:rsid w:val="00CD4EEA"/>
    <w:rsid w:val="00CD6044"/>
    <w:rsid w:val="00CE0573"/>
    <w:rsid w:val="00CE1263"/>
    <w:rsid w:val="00CE2EC8"/>
    <w:rsid w:val="00CE357C"/>
    <w:rsid w:val="00CE3C31"/>
    <w:rsid w:val="00CE5F0D"/>
    <w:rsid w:val="00CE6502"/>
    <w:rsid w:val="00CE6BF6"/>
    <w:rsid w:val="00CE78CE"/>
    <w:rsid w:val="00CF2451"/>
    <w:rsid w:val="00CF4CAD"/>
    <w:rsid w:val="00CF5852"/>
    <w:rsid w:val="00CF5C06"/>
    <w:rsid w:val="00D00971"/>
    <w:rsid w:val="00D019B6"/>
    <w:rsid w:val="00D03192"/>
    <w:rsid w:val="00D045B5"/>
    <w:rsid w:val="00D05D53"/>
    <w:rsid w:val="00D06263"/>
    <w:rsid w:val="00D07AA9"/>
    <w:rsid w:val="00D07D02"/>
    <w:rsid w:val="00D1045F"/>
    <w:rsid w:val="00D10BDC"/>
    <w:rsid w:val="00D11278"/>
    <w:rsid w:val="00D1136F"/>
    <w:rsid w:val="00D155B6"/>
    <w:rsid w:val="00D16643"/>
    <w:rsid w:val="00D17A45"/>
    <w:rsid w:val="00D212C7"/>
    <w:rsid w:val="00D225F1"/>
    <w:rsid w:val="00D23158"/>
    <w:rsid w:val="00D24101"/>
    <w:rsid w:val="00D2582F"/>
    <w:rsid w:val="00D26ADB"/>
    <w:rsid w:val="00D33F72"/>
    <w:rsid w:val="00D3475B"/>
    <w:rsid w:val="00D37160"/>
    <w:rsid w:val="00D379FD"/>
    <w:rsid w:val="00D42409"/>
    <w:rsid w:val="00D42DD5"/>
    <w:rsid w:val="00D45220"/>
    <w:rsid w:val="00D47614"/>
    <w:rsid w:val="00D47A3D"/>
    <w:rsid w:val="00D508F1"/>
    <w:rsid w:val="00D50BDB"/>
    <w:rsid w:val="00D53450"/>
    <w:rsid w:val="00D53899"/>
    <w:rsid w:val="00D540FF"/>
    <w:rsid w:val="00D54E4C"/>
    <w:rsid w:val="00D563B4"/>
    <w:rsid w:val="00D56BF9"/>
    <w:rsid w:val="00D600DA"/>
    <w:rsid w:val="00D6034F"/>
    <w:rsid w:val="00D6317C"/>
    <w:rsid w:val="00D63CCD"/>
    <w:rsid w:val="00D651A6"/>
    <w:rsid w:val="00D67100"/>
    <w:rsid w:val="00D6739E"/>
    <w:rsid w:val="00D67AC5"/>
    <w:rsid w:val="00D706A3"/>
    <w:rsid w:val="00D70D3F"/>
    <w:rsid w:val="00D7114A"/>
    <w:rsid w:val="00D7211D"/>
    <w:rsid w:val="00D7445A"/>
    <w:rsid w:val="00D814BB"/>
    <w:rsid w:val="00D818EE"/>
    <w:rsid w:val="00D819B6"/>
    <w:rsid w:val="00D829AB"/>
    <w:rsid w:val="00D83731"/>
    <w:rsid w:val="00D84311"/>
    <w:rsid w:val="00D8436A"/>
    <w:rsid w:val="00D85FFB"/>
    <w:rsid w:val="00D864BE"/>
    <w:rsid w:val="00D86AB1"/>
    <w:rsid w:val="00D87C89"/>
    <w:rsid w:val="00D901F9"/>
    <w:rsid w:val="00D912F4"/>
    <w:rsid w:val="00D91C18"/>
    <w:rsid w:val="00D92D34"/>
    <w:rsid w:val="00D93282"/>
    <w:rsid w:val="00D939CF"/>
    <w:rsid w:val="00D9490B"/>
    <w:rsid w:val="00D94C44"/>
    <w:rsid w:val="00D96A5C"/>
    <w:rsid w:val="00DA1769"/>
    <w:rsid w:val="00DA2F32"/>
    <w:rsid w:val="00DA325A"/>
    <w:rsid w:val="00DA37D9"/>
    <w:rsid w:val="00DA619A"/>
    <w:rsid w:val="00DA7A0C"/>
    <w:rsid w:val="00DA7A9F"/>
    <w:rsid w:val="00DB1155"/>
    <w:rsid w:val="00DB1E01"/>
    <w:rsid w:val="00DB1E16"/>
    <w:rsid w:val="00DB20CF"/>
    <w:rsid w:val="00DB2D71"/>
    <w:rsid w:val="00DB3BBD"/>
    <w:rsid w:val="00DB6455"/>
    <w:rsid w:val="00DB6DF2"/>
    <w:rsid w:val="00DB725F"/>
    <w:rsid w:val="00DC0AD4"/>
    <w:rsid w:val="00DC4E57"/>
    <w:rsid w:val="00DC7CF0"/>
    <w:rsid w:val="00DC7DE2"/>
    <w:rsid w:val="00DD1761"/>
    <w:rsid w:val="00DD1AB7"/>
    <w:rsid w:val="00DD1F3F"/>
    <w:rsid w:val="00DD3380"/>
    <w:rsid w:val="00DD3EB5"/>
    <w:rsid w:val="00DD43A8"/>
    <w:rsid w:val="00DD5AF6"/>
    <w:rsid w:val="00DD68C3"/>
    <w:rsid w:val="00DD7623"/>
    <w:rsid w:val="00DD7888"/>
    <w:rsid w:val="00DD7C2D"/>
    <w:rsid w:val="00DE0AFF"/>
    <w:rsid w:val="00DE0E6F"/>
    <w:rsid w:val="00DE28F7"/>
    <w:rsid w:val="00DE2BA5"/>
    <w:rsid w:val="00DE2C91"/>
    <w:rsid w:val="00DE34BC"/>
    <w:rsid w:val="00DE5ADF"/>
    <w:rsid w:val="00DE5BD4"/>
    <w:rsid w:val="00DE6C76"/>
    <w:rsid w:val="00DF2AF9"/>
    <w:rsid w:val="00DF3BD1"/>
    <w:rsid w:val="00DF3C10"/>
    <w:rsid w:val="00DF50BF"/>
    <w:rsid w:val="00E00484"/>
    <w:rsid w:val="00E010D3"/>
    <w:rsid w:val="00E0470D"/>
    <w:rsid w:val="00E0574D"/>
    <w:rsid w:val="00E06B5D"/>
    <w:rsid w:val="00E07B7D"/>
    <w:rsid w:val="00E07DF8"/>
    <w:rsid w:val="00E100E8"/>
    <w:rsid w:val="00E10E37"/>
    <w:rsid w:val="00E1186D"/>
    <w:rsid w:val="00E120CE"/>
    <w:rsid w:val="00E1246E"/>
    <w:rsid w:val="00E12619"/>
    <w:rsid w:val="00E127A4"/>
    <w:rsid w:val="00E12F56"/>
    <w:rsid w:val="00E13612"/>
    <w:rsid w:val="00E13A1D"/>
    <w:rsid w:val="00E162C6"/>
    <w:rsid w:val="00E225CE"/>
    <w:rsid w:val="00E23243"/>
    <w:rsid w:val="00E2364F"/>
    <w:rsid w:val="00E23F14"/>
    <w:rsid w:val="00E250C7"/>
    <w:rsid w:val="00E2590A"/>
    <w:rsid w:val="00E30D66"/>
    <w:rsid w:val="00E31CA0"/>
    <w:rsid w:val="00E32F87"/>
    <w:rsid w:val="00E33562"/>
    <w:rsid w:val="00E33BE1"/>
    <w:rsid w:val="00E34225"/>
    <w:rsid w:val="00E347C5"/>
    <w:rsid w:val="00E35184"/>
    <w:rsid w:val="00E41C55"/>
    <w:rsid w:val="00E42460"/>
    <w:rsid w:val="00E42753"/>
    <w:rsid w:val="00E42BA4"/>
    <w:rsid w:val="00E43A6D"/>
    <w:rsid w:val="00E47806"/>
    <w:rsid w:val="00E505A6"/>
    <w:rsid w:val="00E5062E"/>
    <w:rsid w:val="00E50F18"/>
    <w:rsid w:val="00E51F70"/>
    <w:rsid w:val="00E52B70"/>
    <w:rsid w:val="00E534BD"/>
    <w:rsid w:val="00E57700"/>
    <w:rsid w:val="00E60E35"/>
    <w:rsid w:val="00E63432"/>
    <w:rsid w:val="00E655B6"/>
    <w:rsid w:val="00E659CC"/>
    <w:rsid w:val="00E67254"/>
    <w:rsid w:val="00E67309"/>
    <w:rsid w:val="00E71267"/>
    <w:rsid w:val="00E73F0B"/>
    <w:rsid w:val="00E7483C"/>
    <w:rsid w:val="00E76DB5"/>
    <w:rsid w:val="00E81044"/>
    <w:rsid w:val="00E83E83"/>
    <w:rsid w:val="00E83EA6"/>
    <w:rsid w:val="00E848F1"/>
    <w:rsid w:val="00E853F2"/>
    <w:rsid w:val="00E9450D"/>
    <w:rsid w:val="00E96CE0"/>
    <w:rsid w:val="00EA07F3"/>
    <w:rsid w:val="00EA0A18"/>
    <w:rsid w:val="00EA0FBF"/>
    <w:rsid w:val="00EA2612"/>
    <w:rsid w:val="00EA27B4"/>
    <w:rsid w:val="00EA47F8"/>
    <w:rsid w:val="00EA65AF"/>
    <w:rsid w:val="00EA7195"/>
    <w:rsid w:val="00EB0250"/>
    <w:rsid w:val="00EB0A53"/>
    <w:rsid w:val="00EB15F6"/>
    <w:rsid w:val="00EB19D7"/>
    <w:rsid w:val="00EB31B3"/>
    <w:rsid w:val="00EB45C0"/>
    <w:rsid w:val="00EB46E9"/>
    <w:rsid w:val="00EB4A65"/>
    <w:rsid w:val="00EB4C1B"/>
    <w:rsid w:val="00EB6FC9"/>
    <w:rsid w:val="00EC174F"/>
    <w:rsid w:val="00EC223F"/>
    <w:rsid w:val="00EC24D7"/>
    <w:rsid w:val="00EC2FFE"/>
    <w:rsid w:val="00EC346F"/>
    <w:rsid w:val="00EC5765"/>
    <w:rsid w:val="00EC6C58"/>
    <w:rsid w:val="00EC7A5B"/>
    <w:rsid w:val="00ED507D"/>
    <w:rsid w:val="00ED783E"/>
    <w:rsid w:val="00ED7EFA"/>
    <w:rsid w:val="00EE0E4A"/>
    <w:rsid w:val="00EE3DA4"/>
    <w:rsid w:val="00EE5D78"/>
    <w:rsid w:val="00EE65F8"/>
    <w:rsid w:val="00EE73F8"/>
    <w:rsid w:val="00EF0080"/>
    <w:rsid w:val="00EF0392"/>
    <w:rsid w:val="00EF0F13"/>
    <w:rsid w:val="00EF1BAD"/>
    <w:rsid w:val="00EF1FB4"/>
    <w:rsid w:val="00EF2E12"/>
    <w:rsid w:val="00EF2F71"/>
    <w:rsid w:val="00EF318F"/>
    <w:rsid w:val="00EF3D75"/>
    <w:rsid w:val="00EF4DCF"/>
    <w:rsid w:val="00F00790"/>
    <w:rsid w:val="00F00A7A"/>
    <w:rsid w:val="00F03371"/>
    <w:rsid w:val="00F03B6E"/>
    <w:rsid w:val="00F03BC4"/>
    <w:rsid w:val="00F067A5"/>
    <w:rsid w:val="00F06F30"/>
    <w:rsid w:val="00F07289"/>
    <w:rsid w:val="00F1097A"/>
    <w:rsid w:val="00F131E6"/>
    <w:rsid w:val="00F147C7"/>
    <w:rsid w:val="00F1522C"/>
    <w:rsid w:val="00F17833"/>
    <w:rsid w:val="00F21247"/>
    <w:rsid w:val="00F240D7"/>
    <w:rsid w:val="00F249F2"/>
    <w:rsid w:val="00F25130"/>
    <w:rsid w:val="00F26C8D"/>
    <w:rsid w:val="00F3029A"/>
    <w:rsid w:val="00F310EF"/>
    <w:rsid w:val="00F31D65"/>
    <w:rsid w:val="00F3280C"/>
    <w:rsid w:val="00F3367C"/>
    <w:rsid w:val="00F34446"/>
    <w:rsid w:val="00F34AB9"/>
    <w:rsid w:val="00F36EED"/>
    <w:rsid w:val="00F373E0"/>
    <w:rsid w:val="00F43410"/>
    <w:rsid w:val="00F518F1"/>
    <w:rsid w:val="00F54886"/>
    <w:rsid w:val="00F55104"/>
    <w:rsid w:val="00F55B9D"/>
    <w:rsid w:val="00F562B5"/>
    <w:rsid w:val="00F60203"/>
    <w:rsid w:val="00F6337E"/>
    <w:rsid w:val="00F6348B"/>
    <w:rsid w:val="00F64012"/>
    <w:rsid w:val="00F64D3A"/>
    <w:rsid w:val="00F65C30"/>
    <w:rsid w:val="00F65FCC"/>
    <w:rsid w:val="00F66AD1"/>
    <w:rsid w:val="00F678D0"/>
    <w:rsid w:val="00F67B3C"/>
    <w:rsid w:val="00F67D13"/>
    <w:rsid w:val="00F7018C"/>
    <w:rsid w:val="00F71FC8"/>
    <w:rsid w:val="00F73119"/>
    <w:rsid w:val="00F73E2F"/>
    <w:rsid w:val="00F74B51"/>
    <w:rsid w:val="00F761D0"/>
    <w:rsid w:val="00F767A6"/>
    <w:rsid w:val="00F77FC5"/>
    <w:rsid w:val="00F80510"/>
    <w:rsid w:val="00F806D0"/>
    <w:rsid w:val="00F80FED"/>
    <w:rsid w:val="00F84879"/>
    <w:rsid w:val="00F85F9E"/>
    <w:rsid w:val="00F8626B"/>
    <w:rsid w:val="00F86386"/>
    <w:rsid w:val="00F86702"/>
    <w:rsid w:val="00F90C3D"/>
    <w:rsid w:val="00F931F3"/>
    <w:rsid w:val="00F93624"/>
    <w:rsid w:val="00F940A9"/>
    <w:rsid w:val="00F96CCE"/>
    <w:rsid w:val="00FA00FC"/>
    <w:rsid w:val="00FA5B76"/>
    <w:rsid w:val="00FA79DA"/>
    <w:rsid w:val="00FB0E1B"/>
    <w:rsid w:val="00FB2171"/>
    <w:rsid w:val="00FB3203"/>
    <w:rsid w:val="00FB5E38"/>
    <w:rsid w:val="00FC00FB"/>
    <w:rsid w:val="00FC05CD"/>
    <w:rsid w:val="00FC0982"/>
    <w:rsid w:val="00FC19AD"/>
    <w:rsid w:val="00FC2393"/>
    <w:rsid w:val="00FC2ADB"/>
    <w:rsid w:val="00FC6CFD"/>
    <w:rsid w:val="00FC78EE"/>
    <w:rsid w:val="00FC79F8"/>
    <w:rsid w:val="00FD0A51"/>
    <w:rsid w:val="00FD0B6A"/>
    <w:rsid w:val="00FD62E9"/>
    <w:rsid w:val="00FD744A"/>
    <w:rsid w:val="00FE0152"/>
    <w:rsid w:val="00FE24B3"/>
    <w:rsid w:val="00FE2A85"/>
    <w:rsid w:val="00FE4309"/>
    <w:rsid w:val="00FE489B"/>
    <w:rsid w:val="00FE6DF7"/>
    <w:rsid w:val="00FE7202"/>
    <w:rsid w:val="00FE7E76"/>
    <w:rsid w:val="00FF0E5B"/>
    <w:rsid w:val="00FF156D"/>
    <w:rsid w:val="00FF2899"/>
    <w:rsid w:val="00FF49B4"/>
    <w:rsid w:val="00FF4FC9"/>
    <w:rsid w:val="00FF61D9"/>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ersonName"/>
  <w:smartTagType w:namespaceuri="urn:schemas-microsoft-com:office:smarttags" w:name="time"/>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320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65AF"/>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EA65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65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65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65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65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65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65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65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65A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65AF"/>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EA65AF"/>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EA65AF"/>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EA65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65AF"/>
    <w:rPr>
      <w:b/>
    </w:rPr>
  </w:style>
  <w:style w:type="paragraph" w:customStyle="1" w:styleId="BoxHeadItalic">
    <w:name w:val="BoxHeadItalic"/>
    <w:aliases w:val="bhi"/>
    <w:basedOn w:val="BoxText"/>
    <w:next w:val="BoxStep"/>
    <w:qFormat/>
    <w:rsid w:val="00EA65AF"/>
    <w:rPr>
      <w:i/>
    </w:rPr>
  </w:style>
  <w:style w:type="paragraph" w:customStyle="1" w:styleId="BoxList">
    <w:name w:val="BoxList"/>
    <w:aliases w:val="bl"/>
    <w:basedOn w:val="BoxText"/>
    <w:qFormat/>
    <w:rsid w:val="00EA65AF"/>
    <w:pPr>
      <w:ind w:left="1559" w:hanging="425"/>
    </w:pPr>
  </w:style>
  <w:style w:type="paragraph" w:customStyle="1" w:styleId="BoxNote">
    <w:name w:val="BoxNote"/>
    <w:aliases w:val="bn"/>
    <w:basedOn w:val="BoxText"/>
    <w:qFormat/>
    <w:rsid w:val="00EA65AF"/>
    <w:pPr>
      <w:tabs>
        <w:tab w:val="left" w:pos="1985"/>
      </w:tabs>
      <w:spacing w:before="122" w:line="198" w:lineRule="exact"/>
      <w:ind w:left="2948" w:hanging="1814"/>
    </w:pPr>
    <w:rPr>
      <w:sz w:val="18"/>
    </w:rPr>
  </w:style>
  <w:style w:type="paragraph" w:customStyle="1" w:styleId="BoxPara">
    <w:name w:val="BoxPara"/>
    <w:aliases w:val="bp"/>
    <w:basedOn w:val="BoxText"/>
    <w:qFormat/>
    <w:rsid w:val="00EA65AF"/>
    <w:pPr>
      <w:tabs>
        <w:tab w:val="right" w:pos="2268"/>
      </w:tabs>
      <w:ind w:left="2552" w:hanging="1418"/>
    </w:pPr>
  </w:style>
  <w:style w:type="paragraph" w:customStyle="1" w:styleId="BoxStep">
    <w:name w:val="BoxStep"/>
    <w:aliases w:val="bs"/>
    <w:basedOn w:val="BoxText"/>
    <w:qFormat/>
    <w:rsid w:val="00EA65AF"/>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EA65AF"/>
  </w:style>
  <w:style w:type="character" w:customStyle="1" w:styleId="CharAmPartText">
    <w:name w:val="CharAmPartText"/>
    <w:basedOn w:val="OPCCharBase"/>
    <w:uiPriority w:val="1"/>
    <w:qFormat/>
    <w:rsid w:val="00EA65AF"/>
  </w:style>
  <w:style w:type="character" w:customStyle="1" w:styleId="CharAmSchNo">
    <w:name w:val="CharAmSchNo"/>
    <w:basedOn w:val="OPCCharBase"/>
    <w:uiPriority w:val="1"/>
    <w:qFormat/>
    <w:rsid w:val="00EA65AF"/>
  </w:style>
  <w:style w:type="character" w:customStyle="1" w:styleId="CharAmSchText">
    <w:name w:val="CharAmSchText"/>
    <w:basedOn w:val="OPCCharBase"/>
    <w:uiPriority w:val="1"/>
    <w:qFormat/>
    <w:rsid w:val="00EA65AF"/>
  </w:style>
  <w:style w:type="character" w:customStyle="1" w:styleId="CharBoldItalic">
    <w:name w:val="CharBoldItalic"/>
    <w:basedOn w:val="OPCCharBase"/>
    <w:uiPriority w:val="1"/>
    <w:qFormat/>
    <w:rsid w:val="00EA65AF"/>
    <w:rPr>
      <w:b/>
      <w:i/>
    </w:rPr>
  </w:style>
  <w:style w:type="character" w:customStyle="1" w:styleId="CharChapNo">
    <w:name w:val="CharChapNo"/>
    <w:basedOn w:val="OPCCharBase"/>
    <w:qFormat/>
    <w:rsid w:val="00EA65AF"/>
  </w:style>
  <w:style w:type="character" w:customStyle="1" w:styleId="CharChapText">
    <w:name w:val="CharChapText"/>
    <w:basedOn w:val="OPCCharBase"/>
    <w:qFormat/>
    <w:rsid w:val="00EA65AF"/>
  </w:style>
  <w:style w:type="character" w:customStyle="1" w:styleId="CharDivNo">
    <w:name w:val="CharDivNo"/>
    <w:basedOn w:val="OPCCharBase"/>
    <w:qFormat/>
    <w:rsid w:val="00EA65AF"/>
  </w:style>
  <w:style w:type="character" w:customStyle="1" w:styleId="CharDivText">
    <w:name w:val="CharDivText"/>
    <w:basedOn w:val="OPCCharBase"/>
    <w:qFormat/>
    <w:rsid w:val="00EA65AF"/>
  </w:style>
  <w:style w:type="character" w:customStyle="1" w:styleId="CharItalic">
    <w:name w:val="CharItalic"/>
    <w:basedOn w:val="OPCCharBase"/>
    <w:uiPriority w:val="1"/>
    <w:qFormat/>
    <w:rsid w:val="00EA65AF"/>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EA65AF"/>
  </w:style>
  <w:style w:type="character" w:customStyle="1" w:styleId="CharPartText">
    <w:name w:val="CharPartText"/>
    <w:basedOn w:val="OPCCharBase"/>
    <w:qFormat/>
    <w:rsid w:val="00EA65AF"/>
  </w:style>
  <w:style w:type="character" w:customStyle="1" w:styleId="CharSectno">
    <w:name w:val="CharSectno"/>
    <w:basedOn w:val="OPCCharBase"/>
    <w:qFormat/>
    <w:rsid w:val="00EA65AF"/>
  </w:style>
  <w:style w:type="character" w:customStyle="1" w:styleId="CharSubdNo">
    <w:name w:val="CharSubdNo"/>
    <w:basedOn w:val="OPCCharBase"/>
    <w:uiPriority w:val="1"/>
    <w:qFormat/>
    <w:rsid w:val="00EA65AF"/>
  </w:style>
  <w:style w:type="character" w:customStyle="1" w:styleId="CharSubdText">
    <w:name w:val="CharSubdText"/>
    <w:basedOn w:val="OPCCharBase"/>
    <w:uiPriority w:val="1"/>
    <w:qFormat/>
    <w:rsid w:val="00EA65AF"/>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EA65AF"/>
    <w:pPr>
      <w:spacing w:before="122" w:line="240" w:lineRule="auto"/>
      <w:ind w:left="1985" w:hanging="851"/>
    </w:pPr>
    <w:rPr>
      <w:sz w:val="18"/>
    </w:rPr>
  </w:style>
  <w:style w:type="paragraph" w:customStyle="1" w:styleId="notemargin">
    <w:name w:val="note(margin)"/>
    <w:aliases w:val="nm"/>
    <w:basedOn w:val="OPCParaBase"/>
    <w:rsid w:val="00EA65AF"/>
    <w:pPr>
      <w:tabs>
        <w:tab w:val="left" w:pos="709"/>
      </w:tabs>
      <w:spacing w:before="122" w:line="198" w:lineRule="exact"/>
      <w:ind w:left="709" w:hanging="709"/>
    </w:pPr>
    <w:rPr>
      <w:sz w:val="18"/>
    </w:rPr>
  </w:style>
  <w:style w:type="paragraph" w:customStyle="1" w:styleId="CTA-">
    <w:name w:val="CTA -"/>
    <w:basedOn w:val="OPCParaBase"/>
    <w:rsid w:val="00EA65AF"/>
    <w:pPr>
      <w:spacing w:before="60" w:line="240" w:lineRule="atLeast"/>
      <w:ind w:left="85" w:hanging="85"/>
    </w:pPr>
    <w:rPr>
      <w:sz w:val="20"/>
    </w:rPr>
  </w:style>
  <w:style w:type="paragraph" w:customStyle="1" w:styleId="CTA--">
    <w:name w:val="CTA --"/>
    <w:basedOn w:val="OPCParaBase"/>
    <w:next w:val="Normal"/>
    <w:rsid w:val="00EA65AF"/>
    <w:pPr>
      <w:spacing w:before="60" w:line="240" w:lineRule="atLeast"/>
      <w:ind w:left="142" w:hanging="142"/>
    </w:pPr>
    <w:rPr>
      <w:sz w:val="20"/>
    </w:rPr>
  </w:style>
  <w:style w:type="paragraph" w:customStyle="1" w:styleId="CTA---">
    <w:name w:val="CTA ---"/>
    <w:basedOn w:val="OPCParaBase"/>
    <w:next w:val="Normal"/>
    <w:rsid w:val="00EA65AF"/>
    <w:pPr>
      <w:spacing w:before="60" w:line="240" w:lineRule="atLeast"/>
      <w:ind w:left="198" w:hanging="198"/>
    </w:pPr>
    <w:rPr>
      <w:sz w:val="20"/>
    </w:rPr>
  </w:style>
  <w:style w:type="paragraph" w:customStyle="1" w:styleId="CTA----">
    <w:name w:val="CTA ----"/>
    <w:basedOn w:val="OPCParaBase"/>
    <w:next w:val="Normal"/>
    <w:rsid w:val="00EA65AF"/>
    <w:pPr>
      <w:spacing w:before="60" w:line="240" w:lineRule="atLeast"/>
      <w:ind w:left="255" w:hanging="255"/>
    </w:pPr>
    <w:rPr>
      <w:sz w:val="20"/>
    </w:rPr>
  </w:style>
  <w:style w:type="paragraph" w:customStyle="1" w:styleId="CTA1a">
    <w:name w:val="CTA 1(a)"/>
    <w:basedOn w:val="OPCParaBase"/>
    <w:rsid w:val="00EA65AF"/>
    <w:pPr>
      <w:tabs>
        <w:tab w:val="right" w:pos="414"/>
      </w:tabs>
      <w:spacing w:before="40" w:line="240" w:lineRule="atLeast"/>
      <w:ind w:left="675" w:hanging="675"/>
    </w:pPr>
    <w:rPr>
      <w:sz w:val="20"/>
    </w:rPr>
  </w:style>
  <w:style w:type="paragraph" w:customStyle="1" w:styleId="CTA1ai">
    <w:name w:val="CTA 1(a)(i)"/>
    <w:basedOn w:val="OPCParaBase"/>
    <w:rsid w:val="00EA65AF"/>
    <w:pPr>
      <w:tabs>
        <w:tab w:val="right" w:pos="1004"/>
      </w:tabs>
      <w:spacing w:before="40" w:line="240" w:lineRule="atLeast"/>
      <w:ind w:left="1253" w:hanging="1253"/>
    </w:pPr>
    <w:rPr>
      <w:sz w:val="20"/>
    </w:rPr>
  </w:style>
  <w:style w:type="paragraph" w:customStyle="1" w:styleId="CTA2a">
    <w:name w:val="CTA 2(a)"/>
    <w:basedOn w:val="OPCParaBase"/>
    <w:rsid w:val="00EA65AF"/>
    <w:pPr>
      <w:tabs>
        <w:tab w:val="right" w:pos="482"/>
      </w:tabs>
      <w:spacing w:before="40" w:line="240" w:lineRule="atLeast"/>
      <w:ind w:left="748" w:hanging="748"/>
    </w:pPr>
    <w:rPr>
      <w:sz w:val="20"/>
    </w:rPr>
  </w:style>
  <w:style w:type="paragraph" w:customStyle="1" w:styleId="CTA2ai">
    <w:name w:val="CTA 2(a)(i)"/>
    <w:basedOn w:val="OPCParaBase"/>
    <w:rsid w:val="00EA65AF"/>
    <w:pPr>
      <w:tabs>
        <w:tab w:val="right" w:pos="1089"/>
      </w:tabs>
      <w:spacing w:before="40" w:line="240" w:lineRule="atLeast"/>
      <w:ind w:left="1327" w:hanging="1327"/>
    </w:pPr>
    <w:rPr>
      <w:sz w:val="20"/>
    </w:rPr>
  </w:style>
  <w:style w:type="paragraph" w:customStyle="1" w:styleId="CTA3a">
    <w:name w:val="CTA 3(a)"/>
    <w:basedOn w:val="OPCParaBase"/>
    <w:rsid w:val="00EA65AF"/>
    <w:pPr>
      <w:tabs>
        <w:tab w:val="right" w:pos="556"/>
      </w:tabs>
      <w:spacing w:before="40" w:line="240" w:lineRule="atLeast"/>
      <w:ind w:left="805" w:hanging="805"/>
    </w:pPr>
    <w:rPr>
      <w:sz w:val="20"/>
    </w:rPr>
  </w:style>
  <w:style w:type="paragraph" w:customStyle="1" w:styleId="CTA3ai">
    <w:name w:val="CTA 3(a)(i)"/>
    <w:basedOn w:val="OPCParaBase"/>
    <w:rsid w:val="00EA65AF"/>
    <w:pPr>
      <w:tabs>
        <w:tab w:val="right" w:pos="1140"/>
      </w:tabs>
      <w:spacing w:before="40" w:line="240" w:lineRule="atLeast"/>
      <w:ind w:left="1361" w:hanging="1361"/>
    </w:pPr>
    <w:rPr>
      <w:sz w:val="20"/>
    </w:rPr>
  </w:style>
  <w:style w:type="paragraph" w:customStyle="1" w:styleId="CTA4a">
    <w:name w:val="CTA 4(a)"/>
    <w:basedOn w:val="OPCParaBase"/>
    <w:rsid w:val="00EA65AF"/>
    <w:pPr>
      <w:tabs>
        <w:tab w:val="right" w:pos="624"/>
      </w:tabs>
      <w:spacing w:before="40" w:line="240" w:lineRule="atLeast"/>
      <w:ind w:left="873" w:hanging="873"/>
    </w:pPr>
    <w:rPr>
      <w:sz w:val="20"/>
    </w:rPr>
  </w:style>
  <w:style w:type="paragraph" w:customStyle="1" w:styleId="CTA4ai">
    <w:name w:val="CTA 4(a)(i)"/>
    <w:basedOn w:val="OPCParaBase"/>
    <w:rsid w:val="00EA65AF"/>
    <w:pPr>
      <w:tabs>
        <w:tab w:val="right" w:pos="1213"/>
      </w:tabs>
      <w:spacing w:before="40" w:line="240" w:lineRule="atLeast"/>
      <w:ind w:left="1452" w:hanging="1452"/>
    </w:pPr>
    <w:rPr>
      <w:sz w:val="20"/>
    </w:rPr>
  </w:style>
  <w:style w:type="paragraph" w:customStyle="1" w:styleId="CTACAPS">
    <w:name w:val="CTA CAPS"/>
    <w:basedOn w:val="OPCParaBase"/>
    <w:rsid w:val="00EA65AF"/>
    <w:pPr>
      <w:spacing w:before="60" w:line="240" w:lineRule="atLeast"/>
    </w:pPr>
    <w:rPr>
      <w:sz w:val="20"/>
    </w:rPr>
  </w:style>
  <w:style w:type="paragraph" w:customStyle="1" w:styleId="CTAright">
    <w:name w:val="CTA right"/>
    <w:basedOn w:val="OPCParaBase"/>
    <w:rsid w:val="00EA65AF"/>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EA65AF"/>
    <w:pPr>
      <w:tabs>
        <w:tab w:val="right" w:pos="1021"/>
      </w:tabs>
      <w:spacing w:before="180" w:line="240" w:lineRule="auto"/>
      <w:ind w:left="1134" w:hanging="1134"/>
    </w:pPr>
  </w:style>
  <w:style w:type="paragraph" w:customStyle="1" w:styleId="Definition">
    <w:name w:val="Definition"/>
    <w:aliases w:val="dd"/>
    <w:basedOn w:val="OPCParaBase"/>
    <w:rsid w:val="00EA65AF"/>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EA65AF"/>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EA65AF"/>
    <w:pPr>
      <w:spacing w:line="240" w:lineRule="auto"/>
      <w:ind w:left="1134"/>
    </w:pPr>
    <w:rPr>
      <w:sz w:val="20"/>
    </w:rPr>
  </w:style>
  <w:style w:type="paragraph" w:styleId="Header">
    <w:name w:val="header"/>
    <w:basedOn w:val="OPCParaBase"/>
    <w:link w:val="HeaderChar"/>
    <w:unhideWhenUsed/>
    <w:rsid w:val="00EA65AF"/>
    <w:pPr>
      <w:keepNext/>
      <w:keepLines/>
      <w:tabs>
        <w:tab w:val="center" w:pos="4150"/>
        <w:tab w:val="right" w:pos="8307"/>
      </w:tabs>
      <w:spacing w:line="160" w:lineRule="exact"/>
    </w:pPr>
    <w:rPr>
      <w:sz w:val="16"/>
    </w:rPr>
  </w:style>
  <w:style w:type="paragraph" w:customStyle="1" w:styleId="House">
    <w:name w:val="House"/>
    <w:basedOn w:val="OPCParaBase"/>
    <w:rsid w:val="00EA65AF"/>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EA65AF"/>
    <w:pPr>
      <w:keepLines/>
      <w:spacing w:before="80" w:line="240" w:lineRule="auto"/>
      <w:ind w:left="709"/>
    </w:pPr>
  </w:style>
  <w:style w:type="paragraph" w:customStyle="1" w:styleId="ItemHead">
    <w:name w:val="ItemHead"/>
    <w:aliases w:val="ih"/>
    <w:basedOn w:val="OPCParaBase"/>
    <w:next w:val="Item"/>
    <w:rsid w:val="00EA65A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A65AF"/>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EA65AF"/>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EA65AF"/>
    <w:pPr>
      <w:spacing w:before="240" w:line="240" w:lineRule="auto"/>
      <w:ind w:left="284" w:hanging="284"/>
    </w:pPr>
    <w:rPr>
      <w:i/>
      <w:sz w:val="24"/>
    </w:rPr>
  </w:style>
  <w:style w:type="paragraph" w:customStyle="1" w:styleId="notepara">
    <w:name w:val="note(para)"/>
    <w:aliases w:val="na"/>
    <w:basedOn w:val="OPCParaBase"/>
    <w:rsid w:val="00EA65AF"/>
    <w:pPr>
      <w:spacing w:before="40" w:line="198" w:lineRule="exact"/>
      <w:ind w:left="2354" w:hanging="369"/>
    </w:pPr>
    <w:rPr>
      <w:sz w:val="18"/>
    </w:rPr>
  </w:style>
  <w:style w:type="paragraph" w:customStyle="1" w:styleId="noteParlAmend">
    <w:name w:val="note(ParlAmend)"/>
    <w:aliases w:val="npp"/>
    <w:basedOn w:val="OPCParaBase"/>
    <w:next w:val="ParlAmend"/>
    <w:rsid w:val="00EA65AF"/>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EA65AF"/>
    <w:pPr>
      <w:spacing w:before="5600" w:line="240" w:lineRule="auto"/>
    </w:pPr>
    <w:rPr>
      <w:b/>
      <w:sz w:val="32"/>
    </w:rPr>
  </w:style>
  <w:style w:type="paragraph" w:customStyle="1" w:styleId="PageBreak">
    <w:name w:val="PageBreak"/>
    <w:aliases w:val="pb"/>
    <w:basedOn w:val="OPCParaBase"/>
    <w:rsid w:val="00EA65AF"/>
    <w:pPr>
      <w:spacing w:line="240" w:lineRule="auto"/>
    </w:pPr>
    <w:rPr>
      <w:sz w:val="20"/>
    </w:rPr>
  </w:style>
  <w:style w:type="paragraph" w:customStyle="1" w:styleId="paragraph">
    <w:name w:val="paragraph"/>
    <w:aliases w:val="a"/>
    <w:basedOn w:val="OPCParaBase"/>
    <w:link w:val="paragraphChar"/>
    <w:rsid w:val="00EA65AF"/>
    <w:pPr>
      <w:tabs>
        <w:tab w:val="right" w:pos="1531"/>
      </w:tabs>
      <w:spacing w:before="40" w:line="240" w:lineRule="auto"/>
      <w:ind w:left="1644" w:hanging="1644"/>
    </w:pPr>
  </w:style>
  <w:style w:type="paragraph" w:customStyle="1" w:styleId="paragraphsub">
    <w:name w:val="paragraph(sub)"/>
    <w:aliases w:val="aa"/>
    <w:basedOn w:val="OPCParaBase"/>
    <w:rsid w:val="00EA65AF"/>
    <w:pPr>
      <w:tabs>
        <w:tab w:val="right" w:pos="1985"/>
      </w:tabs>
      <w:spacing w:before="40" w:line="240" w:lineRule="auto"/>
      <w:ind w:left="2098" w:hanging="2098"/>
    </w:pPr>
  </w:style>
  <w:style w:type="paragraph" w:customStyle="1" w:styleId="paragraphsub-sub">
    <w:name w:val="paragraph(sub-sub)"/>
    <w:aliases w:val="aaa"/>
    <w:basedOn w:val="OPCParaBase"/>
    <w:rsid w:val="00EA65AF"/>
    <w:pPr>
      <w:tabs>
        <w:tab w:val="right" w:pos="2722"/>
      </w:tabs>
      <w:spacing w:before="40" w:line="240" w:lineRule="auto"/>
      <w:ind w:left="2835" w:hanging="2835"/>
    </w:pPr>
  </w:style>
  <w:style w:type="paragraph" w:customStyle="1" w:styleId="ParlAmend">
    <w:name w:val="ParlAmend"/>
    <w:aliases w:val="pp"/>
    <w:basedOn w:val="OPCParaBase"/>
    <w:rsid w:val="00EA65AF"/>
    <w:pPr>
      <w:spacing w:before="240" w:line="240" w:lineRule="atLeast"/>
      <w:ind w:hanging="567"/>
    </w:pPr>
    <w:rPr>
      <w:sz w:val="24"/>
    </w:rPr>
  </w:style>
  <w:style w:type="paragraph" w:customStyle="1" w:styleId="Penalty">
    <w:name w:val="Penalty"/>
    <w:basedOn w:val="OPCParaBase"/>
    <w:rsid w:val="00EA65AF"/>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EA65AF"/>
    <w:pPr>
      <w:spacing w:line="240" w:lineRule="auto"/>
    </w:pPr>
    <w:rPr>
      <w:i/>
      <w:sz w:val="20"/>
    </w:rPr>
  </w:style>
  <w:style w:type="paragraph" w:customStyle="1" w:styleId="Preamble">
    <w:name w:val="Preamble"/>
    <w:basedOn w:val="OPCParaBase"/>
    <w:next w:val="Normal"/>
    <w:rsid w:val="00EA65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65AF"/>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EA65AF"/>
    <w:pPr>
      <w:spacing w:line="240" w:lineRule="auto"/>
    </w:pPr>
    <w:rPr>
      <w:sz w:val="28"/>
    </w:rPr>
  </w:style>
  <w:style w:type="paragraph" w:customStyle="1" w:styleId="ShortT">
    <w:name w:val="ShortT"/>
    <w:basedOn w:val="OPCParaBase"/>
    <w:next w:val="Normal"/>
    <w:qFormat/>
    <w:rsid w:val="00EA65AF"/>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EA65AF"/>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EA65AF"/>
    <w:pPr>
      <w:spacing w:before="180" w:line="240" w:lineRule="auto"/>
      <w:ind w:left="709" w:hanging="709"/>
    </w:pPr>
  </w:style>
  <w:style w:type="paragraph" w:customStyle="1" w:styleId="SubitemHead">
    <w:name w:val="SubitemHead"/>
    <w:aliases w:val="issh"/>
    <w:basedOn w:val="OPCParaBase"/>
    <w:rsid w:val="00EA65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65AF"/>
    <w:pPr>
      <w:spacing w:before="40" w:line="240" w:lineRule="auto"/>
      <w:ind w:left="1134"/>
    </w:pPr>
  </w:style>
  <w:style w:type="paragraph" w:customStyle="1" w:styleId="SubsectionHead">
    <w:name w:val="SubsectionHead"/>
    <w:aliases w:val="ssh"/>
    <w:basedOn w:val="OPCParaBase"/>
    <w:next w:val="subsection"/>
    <w:rsid w:val="00EA65AF"/>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65A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A65AF"/>
    <w:pPr>
      <w:spacing w:before="60" w:line="240" w:lineRule="auto"/>
      <w:ind w:left="284" w:hanging="284"/>
    </w:pPr>
    <w:rPr>
      <w:sz w:val="20"/>
    </w:rPr>
  </w:style>
  <w:style w:type="paragraph" w:customStyle="1" w:styleId="Tablei">
    <w:name w:val="Table(i)"/>
    <w:aliases w:val="taa"/>
    <w:basedOn w:val="OPCParaBase"/>
    <w:rsid w:val="00EA65A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A65A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EA65AF"/>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A65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65AF"/>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65AF"/>
    <w:pPr>
      <w:spacing w:before="122" w:line="198" w:lineRule="exact"/>
      <w:ind w:left="1985" w:hanging="851"/>
      <w:jc w:val="right"/>
    </w:pPr>
    <w:rPr>
      <w:sz w:val="18"/>
    </w:rPr>
  </w:style>
  <w:style w:type="paragraph" w:customStyle="1" w:styleId="TLPTableBullet">
    <w:name w:val="TLPTableBullet"/>
    <w:aliases w:val="ttb"/>
    <w:basedOn w:val="OPCParaBase"/>
    <w:rsid w:val="00EA65AF"/>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EA65A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65A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65A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65A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65A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A65A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65A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65A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65A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65AF"/>
    <w:pPr>
      <w:keepLines/>
      <w:spacing w:before="240" w:after="120" w:line="240" w:lineRule="auto"/>
      <w:ind w:left="794"/>
    </w:pPr>
    <w:rPr>
      <w:b/>
      <w:kern w:val="28"/>
      <w:sz w:val="20"/>
    </w:rPr>
  </w:style>
  <w:style w:type="paragraph" w:customStyle="1" w:styleId="TofSectsHeading">
    <w:name w:val="TofSects(Heading)"/>
    <w:basedOn w:val="OPCParaBase"/>
    <w:rsid w:val="00EA65AF"/>
    <w:pPr>
      <w:spacing w:before="240" w:after="120" w:line="240" w:lineRule="auto"/>
    </w:pPr>
    <w:rPr>
      <w:b/>
      <w:sz w:val="24"/>
    </w:rPr>
  </w:style>
  <w:style w:type="paragraph" w:customStyle="1" w:styleId="TofSectsSection">
    <w:name w:val="TofSects(Section)"/>
    <w:basedOn w:val="OPCParaBase"/>
    <w:rsid w:val="00EA65AF"/>
    <w:pPr>
      <w:keepLines/>
      <w:spacing w:before="40" w:line="240" w:lineRule="auto"/>
      <w:ind w:left="1588" w:hanging="794"/>
    </w:pPr>
    <w:rPr>
      <w:kern w:val="28"/>
      <w:sz w:val="18"/>
    </w:rPr>
  </w:style>
  <w:style w:type="paragraph" w:customStyle="1" w:styleId="TofSectsSubdiv">
    <w:name w:val="TofSects(Subdiv)"/>
    <w:basedOn w:val="OPCParaBase"/>
    <w:rsid w:val="00EA65AF"/>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EA65AF"/>
    <w:pPr>
      <w:spacing w:before="122" w:line="198" w:lineRule="exact"/>
      <w:ind w:left="2353" w:hanging="709"/>
    </w:pPr>
    <w:rPr>
      <w:sz w:val="18"/>
    </w:rPr>
  </w:style>
  <w:style w:type="character" w:customStyle="1" w:styleId="HeaderChar">
    <w:name w:val="Header Char"/>
    <w:basedOn w:val="DefaultParagraphFont"/>
    <w:link w:val="Header"/>
    <w:rsid w:val="00EA65AF"/>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EA65AF"/>
    <w:rPr>
      <w:sz w:val="22"/>
      <w:szCs w:val="24"/>
    </w:rPr>
  </w:style>
  <w:style w:type="paragraph" w:customStyle="1" w:styleId="CompiledActNo">
    <w:name w:val="CompiledActNo"/>
    <w:basedOn w:val="OPCParaBase"/>
    <w:next w:val="Normal"/>
    <w:rsid w:val="00EA65AF"/>
    <w:rPr>
      <w:b/>
      <w:sz w:val="24"/>
      <w:szCs w:val="24"/>
    </w:rPr>
  </w:style>
  <w:style w:type="character" w:customStyle="1" w:styleId="OPCCharBase">
    <w:name w:val="OPCCharBase"/>
    <w:uiPriority w:val="1"/>
    <w:qFormat/>
    <w:rsid w:val="00EA65AF"/>
  </w:style>
  <w:style w:type="paragraph" w:customStyle="1" w:styleId="OPCParaBase">
    <w:name w:val="OPCParaBase"/>
    <w:qFormat/>
    <w:rsid w:val="00EA65AF"/>
    <w:pPr>
      <w:spacing w:line="260" w:lineRule="atLeast"/>
    </w:pPr>
    <w:rPr>
      <w:sz w:val="22"/>
    </w:rPr>
  </w:style>
  <w:style w:type="paragraph" w:customStyle="1" w:styleId="WRStyle">
    <w:name w:val="WR Style"/>
    <w:aliases w:val="WR"/>
    <w:basedOn w:val="OPCParaBase"/>
    <w:rsid w:val="00EA65AF"/>
    <w:pPr>
      <w:spacing w:before="240" w:line="240" w:lineRule="auto"/>
      <w:ind w:left="284" w:hanging="284"/>
    </w:pPr>
    <w:rPr>
      <w:b/>
      <w:i/>
      <w:kern w:val="28"/>
      <w:sz w:val="24"/>
    </w:rPr>
  </w:style>
  <w:style w:type="table" w:customStyle="1" w:styleId="CFlag">
    <w:name w:val="CFlag"/>
    <w:basedOn w:val="TableNormal"/>
    <w:uiPriority w:val="99"/>
    <w:rsid w:val="00EA65AF"/>
    <w:tblPr/>
  </w:style>
  <w:style w:type="paragraph" w:customStyle="1" w:styleId="SignCoverPageEnd">
    <w:name w:val="SignCoverPageEnd"/>
    <w:basedOn w:val="OPCParaBase"/>
    <w:next w:val="Normal"/>
    <w:rsid w:val="00EA65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65AF"/>
    <w:pPr>
      <w:pBdr>
        <w:top w:val="single" w:sz="4" w:space="1" w:color="auto"/>
      </w:pBdr>
      <w:spacing w:before="360"/>
      <w:ind w:right="397"/>
      <w:jc w:val="both"/>
    </w:pPr>
  </w:style>
  <w:style w:type="paragraph" w:customStyle="1" w:styleId="ENotesText">
    <w:name w:val="ENotesText"/>
    <w:aliases w:val="Ent"/>
    <w:basedOn w:val="OPCParaBase"/>
    <w:next w:val="Normal"/>
    <w:rsid w:val="00EA65AF"/>
    <w:pPr>
      <w:spacing w:before="120"/>
    </w:pPr>
  </w:style>
  <w:style w:type="paragraph" w:customStyle="1" w:styleId="CompiledMadeUnder">
    <w:name w:val="CompiledMadeUnder"/>
    <w:basedOn w:val="OPCParaBase"/>
    <w:next w:val="Normal"/>
    <w:rsid w:val="00EA65AF"/>
    <w:rPr>
      <w:i/>
      <w:sz w:val="24"/>
      <w:szCs w:val="24"/>
    </w:rPr>
  </w:style>
  <w:style w:type="paragraph" w:customStyle="1" w:styleId="Paragraphsub-sub-sub">
    <w:name w:val="Paragraph(sub-sub-sub)"/>
    <w:aliases w:val="aaaa"/>
    <w:basedOn w:val="OPCParaBase"/>
    <w:rsid w:val="00EA65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65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65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65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65A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65AF"/>
    <w:pPr>
      <w:spacing w:before="60" w:line="240" w:lineRule="auto"/>
    </w:pPr>
    <w:rPr>
      <w:rFonts w:cs="Arial"/>
      <w:sz w:val="20"/>
      <w:szCs w:val="22"/>
    </w:rPr>
  </w:style>
  <w:style w:type="paragraph" w:customStyle="1" w:styleId="ActHead10">
    <w:name w:val="ActHead 10"/>
    <w:aliases w:val="sp"/>
    <w:basedOn w:val="OPCParaBase"/>
    <w:next w:val="ActHead3"/>
    <w:rsid w:val="00EA65A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65A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A65AF"/>
    <w:pPr>
      <w:keepNext/>
      <w:spacing w:before="60" w:line="240" w:lineRule="atLeast"/>
    </w:pPr>
    <w:rPr>
      <w:b/>
      <w:sz w:val="20"/>
    </w:rPr>
  </w:style>
  <w:style w:type="paragraph" w:customStyle="1" w:styleId="NoteToSubpara">
    <w:name w:val="NoteToSubpara"/>
    <w:aliases w:val="nts"/>
    <w:basedOn w:val="OPCParaBase"/>
    <w:rsid w:val="00EA65AF"/>
    <w:pPr>
      <w:spacing w:before="40" w:line="198" w:lineRule="exact"/>
      <w:ind w:left="2835" w:hanging="709"/>
    </w:pPr>
    <w:rPr>
      <w:sz w:val="18"/>
    </w:rPr>
  </w:style>
  <w:style w:type="paragraph" w:customStyle="1" w:styleId="ENoteTableHeading">
    <w:name w:val="ENoteTableHeading"/>
    <w:aliases w:val="enth"/>
    <w:basedOn w:val="OPCParaBase"/>
    <w:rsid w:val="00EA65AF"/>
    <w:pPr>
      <w:keepNext/>
      <w:spacing w:before="60" w:line="240" w:lineRule="atLeast"/>
    </w:pPr>
    <w:rPr>
      <w:rFonts w:ascii="Arial" w:hAnsi="Arial"/>
      <w:b/>
      <w:sz w:val="16"/>
    </w:rPr>
  </w:style>
  <w:style w:type="paragraph" w:customStyle="1" w:styleId="ENoteTTi">
    <w:name w:val="ENoteTTi"/>
    <w:aliases w:val="entti"/>
    <w:basedOn w:val="OPCParaBase"/>
    <w:rsid w:val="00EA65AF"/>
    <w:pPr>
      <w:keepNext/>
      <w:spacing w:before="60" w:line="240" w:lineRule="atLeast"/>
      <w:ind w:left="170"/>
    </w:pPr>
    <w:rPr>
      <w:sz w:val="16"/>
    </w:rPr>
  </w:style>
  <w:style w:type="paragraph" w:customStyle="1" w:styleId="ENotesHeading1">
    <w:name w:val="ENotesHeading 1"/>
    <w:aliases w:val="Enh1"/>
    <w:basedOn w:val="OPCParaBase"/>
    <w:next w:val="Normal"/>
    <w:rsid w:val="00EA65AF"/>
    <w:pPr>
      <w:spacing w:before="120"/>
      <w:outlineLvl w:val="1"/>
    </w:pPr>
    <w:rPr>
      <w:b/>
      <w:sz w:val="28"/>
      <w:szCs w:val="28"/>
    </w:rPr>
  </w:style>
  <w:style w:type="paragraph" w:customStyle="1" w:styleId="ENotesHeading2">
    <w:name w:val="ENotesHeading 2"/>
    <w:aliases w:val="Enh2"/>
    <w:basedOn w:val="OPCParaBase"/>
    <w:next w:val="Normal"/>
    <w:rsid w:val="00EA65AF"/>
    <w:pPr>
      <w:spacing w:before="120" w:after="120"/>
      <w:outlineLvl w:val="2"/>
    </w:pPr>
    <w:rPr>
      <w:b/>
      <w:sz w:val="24"/>
      <w:szCs w:val="28"/>
    </w:rPr>
  </w:style>
  <w:style w:type="paragraph" w:customStyle="1" w:styleId="ENoteTTIndentHeading">
    <w:name w:val="ENoteTTIndentHeading"/>
    <w:aliases w:val="enTTHi"/>
    <w:basedOn w:val="OPCParaBase"/>
    <w:rsid w:val="00EA65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65AF"/>
    <w:pPr>
      <w:spacing w:before="60" w:line="240" w:lineRule="atLeast"/>
    </w:pPr>
    <w:rPr>
      <w:sz w:val="16"/>
    </w:rPr>
  </w:style>
  <w:style w:type="paragraph" w:customStyle="1" w:styleId="MadeunderText">
    <w:name w:val="MadeunderText"/>
    <w:basedOn w:val="OPCParaBase"/>
    <w:next w:val="CompiledMadeUnder"/>
    <w:rsid w:val="00EA65AF"/>
    <w:pPr>
      <w:spacing w:before="240"/>
    </w:pPr>
    <w:rPr>
      <w:sz w:val="24"/>
      <w:szCs w:val="24"/>
    </w:rPr>
  </w:style>
  <w:style w:type="paragraph" w:customStyle="1" w:styleId="ENotesHeading3">
    <w:name w:val="ENotesHeading 3"/>
    <w:aliases w:val="Enh3"/>
    <w:basedOn w:val="OPCParaBase"/>
    <w:next w:val="Normal"/>
    <w:rsid w:val="00EA65AF"/>
    <w:pPr>
      <w:keepNext/>
      <w:spacing w:before="120" w:line="240" w:lineRule="auto"/>
      <w:outlineLvl w:val="4"/>
    </w:pPr>
    <w:rPr>
      <w:b/>
      <w:szCs w:val="24"/>
    </w:rPr>
  </w:style>
  <w:style w:type="paragraph" w:customStyle="1" w:styleId="SubPartCASA">
    <w:name w:val="SubPart(CASA)"/>
    <w:aliases w:val="csp"/>
    <w:basedOn w:val="OPCParaBase"/>
    <w:next w:val="ActHead3"/>
    <w:rsid w:val="00EA65AF"/>
    <w:pPr>
      <w:keepNext/>
      <w:keepLines/>
      <w:spacing w:before="280"/>
      <w:outlineLvl w:val="1"/>
    </w:pPr>
    <w:rPr>
      <w:b/>
      <w:kern w:val="28"/>
      <w:sz w:val="32"/>
    </w:rPr>
  </w:style>
  <w:style w:type="character" w:customStyle="1" w:styleId="CharSubPartTextCASA">
    <w:name w:val="CharSubPartText(CASA)"/>
    <w:basedOn w:val="OPCCharBase"/>
    <w:uiPriority w:val="1"/>
    <w:rsid w:val="00EA65AF"/>
  </w:style>
  <w:style w:type="character" w:customStyle="1" w:styleId="CharSubPartNoCASA">
    <w:name w:val="CharSubPartNo(CASA)"/>
    <w:basedOn w:val="OPCCharBase"/>
    <w:uiPriority w:val="1"/>
    <w:rsid w:val="00EA65AF"/>
  </w:style>
  <w:style w:type="paragraph" w:customStyle="1" w:styleId="ENoteTTIndentHeadingSub">
    <w:name w:val="ENoteTTIndentHeadingSub"/>
    <w:aliases w:val="enTTHis"/>
    <w:basedOn w:val="OPCParaBase"/>
    <w:rsid w:val="00EA65AF"/>
    <w:pPr>
      <w:keepNext/>
      <w:spacing w:before="60" w:line="240" w:lineRule="atLeast"/>
      <w:ind w:left="340"/>
    </w:pPr>
    <w:rPr>
      <w:b/>
      <w:sz w:val="16"/>
    </w:rPr>
  </w:style>
  <w:style w:type="paragraph" w:customStyle="1" w:styleId="ENoteTTiSub">
    <w:name w:val="ENoteTTiSub"/>
    <w:aliases w:val="enttis"/>
    <w:basedOn w:val="OPCParaBase"/>
    <w:rsid w:val="00EA65AF"/>
    <w:pPr>
      <w:keepNext/>
      <w:spacing w:before="60" w:line="240" w:lineRule="atLeast"/>
      <w:ind w:left="340"/>
    </w:pPr>
    <w:rPr>
      <w:sz w:val="16"/>
    </w:rPr>
  </w:style>
  <w:style w:type="paragraph" w:customStyle="1" w:styleId="SubDivisionMigration">
    <w:name w:val="SubDivisionMigration"/>
    <w:aliases w:val="sdm"/>
    <w:basedOn w:val="OPCParaBase"/>
    <w:rsid w:val="00EA65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65AF"/>
    <w:pPr>
      <w:keepNext/>
      <w:keepLines/>
      <w:spacing w:before="240" w:line="240" w:lineRule="auto"/>
      <w:ind w:left="1134" w:hanging="1134"/>
    </w:pPr>
    <w:rPr>
      <w:b/>
      <w:sz w:val="28"/>
    </w:rPr>
  </w:style>
  <w:style w:type="paragraph" w:customStyle="1" w:styleId="SOText">
    <w:name w:val="SO Text"/>
    <w:aliases w:val="sot"/>
    <w:link w:val="SOTextChar"/>
    <w:rsid w:val="00EA65A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65AF"/>
    <w:rPr>
      <w:rFonts w:eastAsiaTheme="minorHAnsi" w:cstheme="minorBidi"/>
      <w:sz w:val="22"/>
      <w:lang w:eastAsia="en-US"/>
    </w:rPr>
  </w:style>
  <w:style w:type="paragraph" w:customStyle="1" w:styleId="SOTextNote">
    <w:name w:val="SO TextNote"/>
    <w:aliases w:val="sont"/>
    <w:basedOn w:val="SOText"/>
    <w:qFormat/>
    <w:rsid w:val="00EA65AF"/>
    <w:pPr>
      <w:spacing w:before="122" w:line="198" w:lineRule="exact"/>
      <w:ind w:left="1843" w:hanging="709"/>
    </w:pPr>
    <w:rPr>
      <w:sz w:val="18"/>
    </w:rPr>
  </w:style>
  <w:style w:type="paragraph" w:customStyle="1" w:styleId="SOPara">
    <w:name w:val="SO Para"/>
    <w:aliases w:val="soa"/>
    <w:basedOn w:val="SOText"/>
    <w:link w:val="SOParaChar"/>
    <w:qFormat/>
    <w:rsid w:val="00EA65AF"/>
    <w:pPr>
      <w:tabs>
        <w:tab w:val="right" w:pos="1786"/>
      </w:tabs>
      <w:spacing w:before="40"/>
      <w:ind w:left="2070" w:hanging="936"/>
    </w:pPr>
  </w:style>
  <w:style w:type="character" w:customStyle="1" w:styleId="SOParaChar">
    <w:name w:val="SO Para Char"/>
    <w:aliases w:val="soa Char"/>
    <w:basedOn w:val="DefaultParagraphFont"/>
    <w:link w:val="SOPara"/>
    <w:rsid w:val="00EA65AF"/>
    <w:rPr>
      <w:rFonts w:eastAsiaTheme="minorHAnsi" w:cstheme="minorBidi"/>
      <w:sz w:val="22"/>
      <w:lang w:eastAsia="en-US"/>
    </w:rPr>
  </w:style>
  <w:style w:type="paragraph" w:customStyle="1" w:styleId="FileName">
    <w:name w:val="FileName"/>
    <w:basedOn w:val="Normal"/>
    <w:rsid w:val="00EA65AF"/>
  </w:style>
  <w:style w:type="paragraph" w:customStyle="1" w:styleId="SOHeadBold">
    <w:name w:val="SO HeadBold"/>
    <w:aliases w:val="sohb"/>
    <w:basedOn w:val="SOText"/>
    <w:next w:val="SOText"/>
    <w:link w:val="SOHeadBoldChar"/>
    <w:qFormat/>
    <w:rsid w:val="00EA65AF"/>
    <w:rPr>
      <w:b/>
    </w:rPr>
  </w:style>
  <w:style w:type="character" w:customStyle="1" w:styleId="SOHeadBoldChar">
    <w:name w:val="SO HeadBold Char"/>
    <w:aliases w:val="sohb Char"/>
    <w:basedOn w:val="DefaultParagraphFont"/>
    <w:link w:val="SOHeadBold"/>
    <w:rsid w:val="00EA65A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65AF"/>
    <w:rPr>
      <w:i/>
    </w:rPr>
  </w:style>
  <w:style w:type="character" w:customStyle="1" w:styleId="SOHeadItalicChar">
    <w:name w:val="SO HeadItalic Char"/>
    <w:aliases w:val="sohi Char"/>
    <w:basedOn w:val="DefaultParagraphFont"/>
    <w:link w:val="SOHeadItalic"/>
    <w:rsid w:val="00EA65AF"/>
    <w:rPr>
      <w:rFonts w:eastAsiaTheme="minorHAnsi" w:cstheme="minorBidi"/>
      <w:i/>
      <w:sz w:val="22"/>
      <w:lang w:eastAsia="en-US"/>
    </w:rPr>
  </w:style>
  <w:style w:type="paragraph" w:customStyle="1" w:styleId="SOBullet">
    <w:name w:val="SO Bullet"/>
    <w:aliases w:val="sotb"/>
    <w:basedOn w:val="SOText"/>
    <w:link w:val="SOBulletChar"/>
    <w:qFormat/>
    <w:rsid w:val="00EA65AF"/>
    <w:pPr>
      <w:ind w:left="1559" w:hanging="425"/>
    </w:pPr>
  </w:style>
  <w:style w:type="character" w:customStyle="1" w:styleId="SOBulletChar">
    <w:name w:val="SO Bullet Char"/>
    <w:aliases w:val="sotb Char"/>
    <w:basedOn w:val="DefaultParagraphFont"/>
    <w:link w:val="SOBullet"/>
    <w:rsid w:val="00EA65AF"/>
    <w:rPr>
      <w:rFonts w:eastAsiaTheme="minorHAnsi" w:cstheme="minorBidi"/>
      <w:sz w:val="22"/>
      <w:lang w:eastAsia="en-US"/>
    </w:rPr>
  </w:style>
  <w:style w:type="paragraph" w:customStyle="1" w:styleId="SOBulletNote">
    <w:name w:val="SO BulletNote"/>
    <w:aliases w:val="sonb"/>
    <w:basedOn w:val="SOTextNote"/>
    <w:link w:val="SOBulletNoteChar"/>
    <w:qFormat/>
    <w:rsid w:val="00EA65AF"/>
    <w:pPr>
      <w:tabs>
        <w:tab w:val="left" w:pos="1560"/>
      </w:tabs>
      <w:ind w:left="2268" w:hanging="1134"/>
    </w:pPr>
  </w:style>
  <w:style w:type="character" w:customStyle="1" w:styleId="SOBulletNoteChar">
    <w:name w:val="SO BulletNote Char"/>
    <w:aliases w:val="sonb Char"/>
    <w:basedOn w:val="DefaultParagraphFont"/>
    <w:link w:val="SOBulletNote"/>
    <w:rsid w:val="00EA65AF"/>
    <w:rPr>
      <w:rFonts w:eastAsiaTheme="minorHAnsi" w:cstheme="minorBidi"/>
      <w:sz w:val="18"/>
      <w:lang w:eastAsia="en-US"/>
    </w:rPr>
  </w:style>
  <w:style w:type="paragraph" w:customStyle="1" w:styleId="FreeForm">
    <w:name w:val="FreeForm"/>
    <w:rsid w:val="00EA65AF"/>
    <w:rPr>
      <w:rFonts w:ascii="Arial" w:eastAsiaTheme="minorHAnsi" w:hAnsi="Arial" w:cstheme="minorBidi"/>
      <w:sz w:val="22"/>
      <w:lang w:eastAsia="en-US"/>
    </w:rPr>
  </w:style>
  <w:style w:type="paragraph" w:customStyle="1" w:styleId="EnStatement">
    <w:name w:val="EnStatement"/>
    <w:basedOn w:val="Normal"/>
    <w:rsid w:val="00EA65AF"/>
    <w:pPr>
      <w:numPr>
        <w:numId w:val="25"/>
      </w:numPr>
    </w:pPr>
    <w:rPr>
      <w:rFonts w:eastAsia="Times New Roman" w:cs="Times New Roman"/>
      <w:lang w:eastAsia="en-AU"/>
    </w:rPr>
  </w:style>
  <w:style w:type="paragraph" w:customStyle="1" w:styleId="EnStatementHeading">
    <w:name w:val="EnStatementHeading"/>
    <w:basedOn w:val="Normal"/>
    <w:rsid w:val="00EA65AF"/>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65AF"/>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EA65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65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65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65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65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65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65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65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65A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65AF"/>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EA65AF"/>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EA65AF"/>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EA65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65AF"/>
    <w:rPr>
      <w:b/>
    </w:rPr>
  </w:style>
  <w:style w:type="paragraph" w:customStyle="1" w:styleId="BoxHeadItalic">
    <w:name w:val="BoxHeadItalic"/>
    <w:aliases w:val="bhi"/>
    <w:basedOn w:val="BoxText"/>
    <w:next w:val="BoxStep"/>
    <w:qFormat/>
    <w:rsid w:val="00EA65AF"/>
    <w:rPr>
      <w:i/>
    </w:rPr>
  </w:style>
  <w:style w:type="paragraph" w:customStyle="1" w:styleId="BoxList">
    <w:name w:val="BoxList"/>
    <w:aliases w:val="bl"/>
    <w:basedOn w:val="BoxText"/>
    <w:qFormat/>
    <w:rsid w:val="00EA65AF"/>
    <w:pPr>
      <w:ind w:left="1559" w:hanging="425"/>
    </w:pPr>
  </w:style>
  <w:style w:type="paragraph" w:customStyle="1" w:styleId="BoxNote">
    <w:name w:val="BoxNote"/>
    <w:aliases w:val="bn"/>
    <w:basedOn w:val="BoxText"/>
    <w:qFormat/>
    <w:rsid w:val="00EA65AF"/>
    <w:pPr>
      <w:tabs>
        <w:tab w:val="left" w:pos="1985"/>
      </w:tabs>
      <w:spacing w:before="122" w:line="198" w:lineRule="exact"/>
      <w:ind w:left="2948" w:hanging="1814"/>
    </w:pPr>
    <w:rPr>
      <w:sz w:val="18"/>
    </w:rPr>
  </w:style>
  <w:style w:type="paragraph" w:customStyle="1" w:styleId="BoxPara">
    <w:name w:val="BoxPara"/>
    <w:aliases w:val="bp"/>
    <w:basedOn w:val="BoxText"/>
    <w:qFormat/>
    <w:rsid w:val="00EA65AF"/>
    <w:pPr>
      <w:tabs>
        <w:tab w:val="right" w:pos="2268"/>
      </w:tabs>
      <w:ind w:left="2552" w:hanging="1418"/>
    </w:pPr>
  </w:style>
  <w:style w:type="paragraph" w:customStyle="1" w:styleId="BoxStep">
    <w:name w:val="BoxStep"/>
    <w:aliases w:val="bs"/>
    <w:basedOn w:val="BoxText"/>
    <w:qFormat/>
    <w:rsid w:val="00EA65AF"/>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EA65AF"/>
  </w:style>
  <w:style w:type="character" w:customStyle="1" w:styleId="CharAmPartText">
    <w:name w:val="CharAmPartText"/>
    <w:basedOn w:val="OPCCharBase"/>
    <w:uiPriority w:val="1"/>
    <w:qFormat/>
    <w:rsid w:val="00EA65AF"/>
  </w:style>
  <w:style w:type="character" w:customStyle="1" w:styleId="CharAmSchNo">
    <w:name w:val="CharAmSchNo"/>
    <w:basedOn w:val="OPCCharBase"/>
    <w:uiPriority w:val="1"/>
    <w:qFormat/>
    <w:rsid w:val="00EA65AF"/>
  </w:style>
  <w:style w:type="character" w:customStyle="1" w:styleId="CharAmSchText">
    <w:name w:val="CharAmSchText"/>
    <w:basedOn w:val="OPCCharBase"/>
    <w:uiPriority w:val="1"/>
    <w:qFormat/>
    <w:rsid w:val="00EA65AF"/>
  </w:style>
  <w:style w:type="character" w:customStyle="1" w:styleId="CharBoldItalic">
    <w:name w:val="CharBoldItalic"/>
    <w:basedOn w:val="OPCCharBase"/>
    <w:uiPriority w:val="1"/>
    <w:qFormat/>
    <w:rsid w:val="00EA65AF"/>
    <w:rPr>
      <w:b/>
      <w:i/>
    </w:rPr>
  </w:style>
  <w:style w:type="character" w:customStyle="1" w:styleId="CharChapNo">
    <w:name w:val="CharChapNo"/>
    <w:basedOn w:val="OPCCharBase"/>
    <w:qFormat/>
    <w:rsid w:val="00EA65AF"/>
  </w:style>
  <w:style w:type="character" w:customStyle="1" w:styleId="CharChapText">
    <w:name w:val="CharChapText"/>
    <w:basedOn w:val="OPCCharBase"/>
    <w:qFormat/>
    <w:rsid w:val="00EA65AF"/>
  </w:style>
  <w:style w:type="character" w:customStyle="1" w:styleId="CharDivNo">
    <w:name w:val="CharDivNo"/>
    <w:basedOn w:val="OPCCharBase"/>
    <w:qFormat/>
    <w:rsid w:val="00EA65AF"/>
  </w:style>
  <w:style w:type="character" w:customStyle="1" w:styleId="CharDivText">
    <w:name w:val="CharDivText"/>
    <w:basedOn w:val="OPCCharBase"/>
    <w:qFormat/>
    <w:rsid w:val="00EA65AF"/>
  </w:style>
  <w:style w:type="character" w:customStyle="1" w:styleId="CharItalic">
    <w:name w:val="CharItalic"/>
    <w:basedOn w:val="OPCCharBase"/>
    <w:uiPriority w:val="1"/>
    <w:qFormat/>
    <w:rsid w:val="00EA65AF"/>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EA65AF"/>
  </w:style>
  <w:style w:type="character" w:customStyle="1" w:styleId="CharPartText">
    <w:name w:val="CharPartText"/>
    <w:basedOn w:val="OPCCharBase"/>
    <w:qFormat/>
    <w:rsid w:val="00EA65AF"/>
  </w:style>
  <w:style w:type="character" w:customStyle="1" w:styleId="CharSectno">
    <w:name w:val="CharSectno"/>
    <w:basedOn w:val="OPCCharBase"/>
    <w:qFormat/>
    <w:rsid w:val="00EA65AF"/>
  </w:style>
  <w:style w:type="character" w:customStyle="1" w:styleId="CharSubdNo">
    <w:name w:val="CharSubdNo"/>
    <w:basedOn w:val="OPCCharBase"/>
    <w:uiPriority w:val="1"/>
    <w:qFormat/>
    <w:rsid w:val="00EA65AF"/>
  </w:style>
  <w:style w:type="character" w:customStyle="1" w:styleId="CharSubdText">
    <w:name w:val="CharSubdText"/>
    <w:basedOn w:val="OPCCharBase"/>
    <w:uiPriority w:val="1"/>
    <w:qFormat/>
    <w:rsid w:val="00EA65AF"/>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EA65AF"/>
    <w:pPr>
      <w:spacing w:before="122" w:line="240" w:lineRule="auto"/>
      <w:ind w:left="1985" w:hanging="851"/>
    </w:pPr>
    <w:rPr>
      <w:sz w:val="18"/>
    </w:rPr>
  </w:style>
  <w:style w:type="paragraph" w:customStyle="1" w:styleId="notemargin">
    <w:name w:val="note(margin)"/>
    <w:aliases w:val="nm"/>
    <w:basedOn w:val="OPCParaBase"/>
    <w:rsid w:val="00EA65AF"/>
    <w:pPr>
      <w:tabs>
        <w:tab w:val="left" w:pos="709"/>
      </w:tabs>
      <w:spacing w:before="122" w:line="198" w:lineRule="exact"/>
      <w:ind w:left="709" w:hanging="709"/>
    </w:pPr>
    <w:rPr>
      <w:sz w:val="18"/>
    </w:rPr>
  </w:style>
  <w:style w:type="paragraph" w:customStyle="1" w:styleId="CTA-">
    <w:name w:val="CTA -"/>
    <w:basedOn w:val="OPCParaBase"/>
    <w:rsid w:val="00EA65AF"/>
    <w:pPr>
      <w:spacing w:before="60" w:line="240" w:lineRule="atLeast"/>
      <w:ind w:left="85" w:hanging="85"/>
    </w:pPr>
    <w:rPr>
      <w:sz w:val="20"/>
    </w:rPr>
  </w:style>
  <w:style w:type="paragraph" w:customStyle="1" w:styleId="CTA--">
    <w:name w:val="CTA --"/>
    <w:basedOn w:val="OPCParaBase"/>
    <w:next w:val="Normal"/>
    <w:rsid w:val="00EA65AF"/>
    <w:pPr>
      <w:spacing w:before="60" w:line="240" w:lineRule="atLeast"/>
      <w:ind w:left="142" w:hanging="142"/>
    </w:pPr>
    <w:rPr>
      <w:sz w:val="20"/>
    </w:rPr>
  </w:style>
  <w:style w:type="paragraph" w:customStyle="1" w:styleId="CTA---">
    <w:name w:val="CTA ---"/>
    <w:basedOn w:val="OPCParaBase"/>
    <w:next w:val="Normal"/>
    <w:rsid w:val="00EA65AF"/>
    <w:pPr>
      <w:spacing w:before="60" w:line="240" w:lineRule="atLeast"/>
      <w:ind w:left="198" w:hanging="198"/>
    </w:pPr>
    <w:rPr>
      <w:sz w:val="20"/>
    </w:rPr>
  </w:style>
  <w:style w:type="paragraph" w:customStyle="1" w:styleId="CTA----">
    <w:name w:val="CTA ----"/>
    <w:basedOn w:val="OPCParaBase"/>
    <w:next w:val="Normal"/>
    <w:rsid w:val="00EA65AF"/>
    <w:pPr>
      <w:spacing w:before="60" w:line="240" w:lineRule="atLeast"/>
      <w:ind w:left="255" w:hanging="255"/>
    </w:pPr>
    <w:rPr>
      <w:sz w:val="20"/>
    </w:rPr>
  </w:style>
  <w:style w:type="paragraph" w:customStyle="1" w:styleId="CTA1a">
    <w:name w:val="CTA 1(a)"/>
    <w:basedOn w:val="OPCParaBase"/>
    <w:rsid w:val="00EA65AF"/>
    <w:pPr>
      <w:tabs>
        <w:tab w:val="right" w:pos="414"/>
      </w:tabs>
      <w:spacing w:before="40" w:line="240" w:lineRule="atLeast"/>
      <w:ind w:left="675" w:hanging="675"/>
    </w:pPr>
    <w:rPr>
      <w:sz w:val="20"/>
    </w:rPr>
  </w:style>
  <w:style w:type="paragraph" w:customStyle="1" w:styleId="CTA1ai">
    <w:name w:val="CTA 1(a)(i)"/>
    <w:basedOn w:val="OPCParaBase"/>
    <w:rsid w:val="00EA65AF"/>
    <w:pPr>
      <w:tabs>
        <w:tab w:val="right" w:pos="1004"/>
      </w:tabs>
      <w:spacing w:before="40" w:line="240" w:lineRule="atLeast"/>
      <w:ind w:left="1253" w:hanging="1253"/>
    </w:pPr>
    <w:rPr>
      <w:sz w:val="20"/>
    </w:rPr>
  </w:style>
  <w:style w:type="paragraph" w:customStyle="1" w:styleId="CTA2a">
    <w:name w:val="CTA 2(a)"/>
    <w:basedOn w:val="OPCParaBase"/>
    <w:rsid w:val="00EA65AF"/>
    <w:pPr>
      <w:tabs>
        <w:tab w:val="right" w:pos="482"/>
      </w:tabs>
      <w:spacing w:before="40" w:line="240" w:lineRule="atLeast"/>
      <w:ind w:left="748" w:hanging="748"/>
    </w:pPr>
    <w:rPr>
      <w:sz w:val="20"/>
    </w:rPr>
  </w:style>
  <w:style w:type="paragraph" w:customStyle="1" w:styleId="CTA2ai">
    <w:name w:val="CTA 2(a)(i)"/>
    <w:basedOn w:val="OPCParaBase"/>
    <w:rsid w:val="00EA65AF"/>
    <w:pPr>
      <w:tabs>
        <w:tab w:val="right" w:pos="1089"/>
      </w:tabs>
      <w:spacing w:before="40" w:line="240" w:lineRule="atLeast"/>
      <w:ind w:left="1327" w:hanging="1327"/>
    </w:pPr>
    <w:rPr>
      <w:sz w:val="20"/>
    </w:rPr>
  </w:style>
  <w:style w:type="paragraph" w:customStyle="1" w:styleId="CTA3a">
    <w:name w:val="CTA 3(a)"/>
    <w:basedOn w:val="OPCParaBase"/>
    <w:rsid w:val="00EA65AF"/>
    <w:pPr>
      <w:tabs>
        <w:tab w:val="right" w:pos="556"/>
      </w:tabs>
      <w:spacing w:before="40" w:line="240" w:lineRule="atLeast"/>
      <w:ind w:left="805" w:hanging="805"/>
    </w:pPr>
    <w:rPr>
      <w:sz w:val="20"/>
    </w:rPr>
  </w:style>
  <w:style w:type="paragraph" w:customStyle="1" w:styleId="CTA3ai">
    <w:name w:val="CTA 3(a)(i)"/>
    <w:basedOn w:val="OPCParaBase"/>
    <w:rsid w:val="00EA65AF"/>
    <w:pPr>
      <w:tabs>
        <w:tab w:val="right" w:pos="1140"/>
      </w:tabs>
      <w:spacing w:before="40" w:line="240" w:lineRule="atLeast"/>
      <w:ind w:left="1361" w:hanging="1361"/>
    </w:pPr>
    <w:rPr>
      <w:sz w:val="20"/>
    </w:rPr>
  </w:style>
  <w:style w:type="paragraph" w:customStyle="1" w:styleId="CTA4a">
    <w:name w:val="CTA 4(a)"/>
    <w:basedOn w:val="OPCParaBase"/>
    <w:rsid w:val="00EA65AF"/>
    <w:pPr>
      <w:tabs>
        <w:tab w:val="right" w:pos="624"/>
      </w:tabs>
      <w:spacing w:before="40" w:line="240" w:lineRule="atLeast"/>
      <w:ind w:left="873" w:hanging="873"/>
    </w:pPr>
    <w:rPr>
      <w:sz w:val="20"/>
    </w:rPr>
  </w:style>
  <w:style w:type="paragraph" w:customStyle="1" w:styleId="CTA4ai">
    <w:name w:val="CTA 4(a)(i)"/>
    <w:basedOn w:val="OPCParaBase"/>
    <w:rsid w:val="00EA65AF"/>
    <w:pPr>
      <w:tabs>
        <w:tab w:val="right" w:pos="1213"/>
      </w:tabs>
      <w:spacing w:before="40" w:line="240" w:lineRule="atLeast"/>
      <w:ind w:left="1452" w:hanging="1452"/>
    </w:pPr>
    <w:rPr>
      <w:sz w:val="20"/>
    </w:rPr>
  </w:style>
  <w:style w:type="paragraph" w:customStyle="1" w:styleId="CTACAPS">
    <w:name w:val="CTA CAPS"/>
    <w:basedOn w:val="OPCParaBase"/>
    <w:rsid w:val="00EA65AF"/>
    <w:pPr>
      <w:spacing w:before="60" w:line="240" w:lineRule="atLeast"/>
    </w:pPr>
    <w:rPr>
      <w:sz w:val="20"/>
    </w:rPr>
  </w:style>
  <w:style w:type="paragraph" w:customStyle="1" w:styleId="CTAright">
    <w:name w:val="CTA right"/>
    <w:basedOn w:val="OPCParaBase"/>
    <w:rsid w:val="00EA65AF"/>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EA65AF"/>
    <w:pPr>
      <w:tabs>
        <w:tab w:val="right" w:pos="1021"/>
      </w:tabs>
      <w:spacing w:before="180" w:line="240" w:lineRule="auto"/>
      <w:ind w:left="1134" w:hanging="1134"/>
    </w:pPr>
  </w:style>
  <w:style w:type="paragraph" w:customStyle="1" w:styleId="Definition">
    <w:name w:val="Definition"/>
    <w:aliases w:val="dd"/>
    <w:basedOn w:val="OPCParaBase"/>
    <w:rsid w:val="00EA65AF"/>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EA65AF"/>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EA65AF"/>
    <w:pPr>
      <w:spacing w:line="240" w:lineRule="auto"/>
      <w:ind w:left="1134"/>
    </w:pPr>
    <w:rPr>
      <w:sz w:val="20"/>
    </w:rPr>
  </w:style>
  <w:style w:type="paragraph" w:styleId="Header">
    <w:name w:val="header"/>
    <w:basedOn w:val="OPCParaBase"/>
    <w:link w:val="HeaderChar"/>
    <w:unhideWhenUsed/>
    <w:rsid w:val="00EA65AF"/>
    <w:pPr>
      <w:keepNext/>
      <w:keepLines/>
      <w:tabs>
        <w:tab w:val="center" w:pos="4150"/>
        <w:tab w:val="right" w:pos="8307"/>
      </w:tabs>
      <w:spacing w:line="160" w:lineRule="exact"/>
    </w:pPr>
    <w:rPr>
      <w:sz w:val="16"/>
    </w:rPr>
  </w:style>
  <w:style w:type="paragraph" w:customStyle="1" w:styleId="House">
    <w:name w:val="House"/>
    <w:basedOn w:val="OPCParaBase"/>
    <w:rsid w:val="00EA65AF"/>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EA65AF"/>
    <w:pPr>
      <w:keepLines/>
      <w:spacing w:before="80" w:line="240" w:lineRule="auto"/>
      <w:ind w:left="709"/>
    </w:pPr>
  </w:style>
  <w:style w:type="paragraph" w:customStyle="1" w:styleId="ItemHead">
    <w:name w:val="ItemHead"/>
    <w:aliases w:val="ih"/>
    <w:basedOn w:val="OPCParaBase"/>
    <w:next w:val="Item"/>
    <w:rsid w:val="00EA65A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A65AF"/>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EA65AF"/>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EA65AF"/>
    <w:pPr>
      <w:spacing w:before="240" w:line="240" w:lineRule="auto"/>
      <w:ind w:left="284" w:hanging="284"/>
    </w:pPr>
    <w:rPr>
      <w:i/>
      <w:sz w:val="24"/>
    </w:rPr>
  </w:style>
  <w:style w:type="paragraph" w:customStyle="1" w:styleId="notepara">
    <w:name w:val="note(para)"/>
    <w:aliases w:val="na"/>
    <w:basedOn w:val="OPCParaBase"/>
    <w:rsid w:val="00EA65AF"/>
    <w:pPr>
      <w:spacing w:before="40" w:line="198" w:lineRule="exact"/>
      <w:ind w:left="2354" w:hanging="369"/>
    </w:pPr>
    <w:rPr>
      <w:sz w:val="18"/>
    </w:rPr>
  </w:style>
  <w:style w:type="paragraph" w:customStyle="1" w:styleId="noteParlAmend">
    <w:name w:val="note(ParlAmend)"/>
    <w:aliases w:val="npp"/>
    <w:basedOn w:val="OPCParaBase"/>
    <w:next w:val="ParlAmend"/>
    <w:rsid w:val="00EA65AF"/>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EA65AF"/>
    <w:pPr>
      <w:spacing w:before="5600" w:line="240" w:lineRule="auto"/>
    </w:pPr>
    <w:rPr>
      <w:b/>
      <w:sz w:val="32"/>
    </w:rPr>
  </w:style>
  <w:style w:type="paragraph" w:customStyle="1" w:styleId="PageBreak">
    <w:name w:val="PageBreak"/>
    <w:aliases w:val="pb"/>
    <w:basedOn w:val="OPCParaBase"/>
    <w:rsid w:val="00EA65AF"/>
    <w:pPr>
      <w:spacing w:line="240" w:lineRule="auto"/>
    </w:pPr>
    <w:rPr>
      <w:sz w:val="20"/>
    </w:rPr>
  </w:style>
  <w:style w:type="paragraph" w:customStyle="1" w:styleId="paragraph">
    <w:name w:val="paragraph"/>
    <w:aliases w:val="a"/>
    <w:basedOn w:val="OPCParaBase"/>
    <w:link w:val="paragraphChar"/>
    <w:rsid w:val="00EA65AF"/>
    <w:pPr>
      <w:tabs>
        <w:tab w:val="right" w:pos="1531"/>
      </w:tabs>
      <w:spacing w:before="40" w:line="240" w:lineRule="auto"/>
      <w:ind w:left="1644" w:hanging="1644"/>
    </w:pPr>
  </w:style>
  <w:style w:type="paragraph" w:customStyle="1" w:styleId="paragraphsub">
    <w:name w:val="paragraph(sub)"/>
    <w:aliases w:val="aa"/>
    <w:basedOn w:val="OPCParaBase"/>
    <w:rsid w:val="00EA65AF"/>
    <w:pPr>
      <w:tabs>
        <w:tab w:val="right" w:pos="1985"/>
      </w:tabs>
      <w:spacing w:before="40" w:line="240" w:lineRule="auto"/>
      <w:ind w:left="2098" w:hanging="2098"/>
    </w:pPr>
  </w:style>
  <w:style w:type="paragraph" w:customStyle="1" w:styleId="paragraphsub-sub">
    <w:name w:val="paragraph(sub-sub)"/>
    <w:aliases w:val="aaa"/>
    <w:basedOn w:val="OPCParaBase"/>
    <w:rsid w:val="00EA65AF"/>
    <w:pPr>
      <w:tabs>
        <w:tab w:val="right" w:pos="2722"/>
      </w:tabs>
      <w:spacing w:before="40" w:line="240" w:lineRule="auto"/>
      <w:ind w:left="2835" w:hanging="2835"/>
    </w:pPr>
  </w:style>
  <w:style w:type="paragraph" w:customStyle="1" w:styleId="ParlAmend">
    <w:name w:val="ParlAmend"/>
    <w:aliases w:val="pp"/>
    <w:basedOn w:val="OPCParaBase"/>
    <w:rsid w:val="00EA65AF"/>
    <w:pPr>
      <w:spacing w:before="240" w:line="240" w:lineRule="atLeast"/>
      <w:ind w:hanging="567"/>
    </w:pPr>
    <w:rPr>
      <w:sz w:val="24"/>
    </w:rPr>
  </w:style>
  <w:style w:type="paragraph" w:customStyle="1" w:styleId="Penalty">
    <w:name w:val="Penalty"/>
    <w:basedOn w:val="OPCParaBase"/>
    <w:rsid w:val="00EA65AF"/>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EA65AF"/>
    <w:pPr>
      <w:spacing w:line="240" w:lineRule="auto"/>
    </w:pPr>
    <w:rPr>
      <w:i/>
      <w:sz w:val="20"/>
    </w:rPr>
  </w:style>
  <w:style w:type="paragraph" w:customStyle="1" w:styleId="Preamble">
    <w:name w:val="Preamble"/>
    <w:basedOn w:val="OPCParaBase"/>
    <w:next w:val="Normal"/>
    <w:rsid w:val="00EA65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65AF"/>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EA65AF"/>
    <w:pPr>
      <w:spacing w:line="240" w:lineRule="auto"/>
    </w:pPr>
    <w:rPr>
      <w:sz w:val="28"/>
    </w:rPr>
  </w:style>
  <w:style w:type="paragraph" w:customStyle="1" w:styleId="ShortT">
    <w:name w:val="ShortT"/>
    <w:basedOn w:val="OPCParaBase"/>
    <w:next w:val="Normal"/>
    <w:qFormat/>
    <w:rsid w:val="00EA65AF"/>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EA65AF"/>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EA65AF"/>
    <w:pPr>
      <w:spacing w:before="180" w:line="240" w:lineRule="auto"/>
      <w:ind w:left="709" w:hanging="709"/>
    </w:pPr>
  </w:style>
  <w:style w:type="paragraph" w:customStyle="1" w:styleId="SubitemHead">
    <w:name w:val="SubitemHead"/>
    <w:aliases w:val="issh"/>
    <w:basedOn w:val="OPCParaBase"/>
    <w:rsid w:val="00EA65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65AF"/>
    <w:pPr>
      <w:spacing w:before="40" w:line="240" w:lineRule="auto"/>
      <w:ind w:left="1134"/>
    </w:pPr>
  </w:style>
  <w:style w:type="paragraph" w:customStyle="1" w:styleId="SubsectionHead">
    <w:name w:val="SubsectionHead"/>
    <w:aliases w:val="ssh"/>
    <w:basedOn w:val="OPCParaBase"/>
    <w:next w:val="subsection"/>
    <w:rsid w:val="00EA65AF"/>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65A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A65AF"/>
    <w:pPr>
      <w:spacing w:before="60" w:line="240" w:lineRule="auto"/>
      <w:ind w:left="284" w:hanging="284"/>
    </w:pPr>
    <w:rPr>
      <w:sz w:val="20"/>
    </w:rPr>
  </w:style>
  <w:style w:type="paragraph" w:customStyle="1" w:styleId="Tablei">
    <w:name w:val="Table(i)"/>
    <w:aliases w:val="taa"/>
    <w:basedOn w:val="OPCParaBase"/>
    <w:rsid w:val="00EA65A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A65A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EA65AF"/>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A65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65AF"/>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65AF"/>
    <w:pPr>
      <w:spacing w:before="122" w:line="198" w:lineRule="exact"/>
      <w:ind w:left="1985" w:hanging="851"/>
      <w:jc w:val="right"/>
    </w:pPr>
    <w:rPr>
      <w:sz w:val="18"/>
    </w:rPr>
  </w:style>
  <w:style w:type="paragraph" w:customStyle="1" w:styleId="TLPTableBullet">
    <w:name w:val="TLPTableBullet"/>
    <w:aliases w:val="ttb"/>
    <w:basedOn w:val="OPCParaBase"/>
    <w:rsid w:val="00EA65AF"/>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EA65A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65A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65A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65A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65A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A65A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65A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65A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65A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65AF"/>
    <w:pPr>
      <w:keepLines/>
      <w:spacing w:before="240" w:after="120" w:line="240" w:lineRule="auto"/>
      <w:ind w:left="794"/>
    </w:pPr>
    <w:rPr>
      <w:b/>
      <w:kern w:val="28"/>
      <w:sz w:val="20"/>
    </w:rPr>
  </w:style>
  <w:style w:type="paragraph" w:customStyle="1" w:styleId="TofSectsHeading">
    <w:name w:val="TofSects(Heading)"/>
    <w:basedOn w:val="OPCParaBase"/>
    <w:rsid w:val="00EA65AF"/>
    <w:pPr>
      <w:spacing w:before="240" w:after="120" w:line="240" w:lineRule="auto"/>
    </w:pPr>
    <w:rPr>
      <w:b/>
      <w:sz w:val="24"/>
    </w:rPr>
  </w:style>
  <w:style w:type="paragraph" w:customStyle="1" w:styleId="TofSectsSection">
    <w:name w:val="TofSects(Section)"/>
    <w:basedOn w:val="OPCParaBase"/>
    <w:rsid w:val="00EA65AF"/>
    <w:pPr>
      <w:keepLines/>
      <w:spacing w:before="40" w:line="240" w:lineRule="auto"/>
      <w:ind w:left="1588" w:hanging="794"/>
    </w:pPr>
    <w:rPr>
      <w:kern w:val="28"/>
      <w:sz w:val="18"/>
    </w:rPr>
  </w:style>
  <w:style w:type="paragraph" w:customStyle="1" w:styleId="TofSectsSubdiv">
    <w:name w:val="TofSects(Subdiv)"/>
    <w:basedOn w:val="OPCParaBase"/>
    <w:rsid w:val="00EA65AF"/>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EA65AF"/>
    <w:pPr>
      <w:spacing w:before="122" w:line="198" w:lineRule="exact"/>
      <w:ind w:left="2353" w:hanging="709"/>
    </w:pPr>
    <w:rPr>
      <w:sz w:val="18"/>
    </w:rPr>
  </w:style>
  <w:style w:type="character" w:customStyle="1" w:styleId="HeaderChar">
    <w:name w:val="Header Char"/>
    <w:basedOn w:val="DefaultParagraphFont"/>
    <w:link w:val="Header"/>
    <w:rsid w:val="00EA65AF"/>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EA65AF"/>
    <w:rPr>
      <w:sz w:val="22"/>
      <w:szCs w:val="24"/>
    </w:rPr>
  </w:style>
  <w:style w:type="paragraph" w:customStyle="1" w:styleId="CompiledActNo">
    <w:name w:val="CompiledActNo"/>
    <w:basedOn w:val="OPCParaBase"/>
    <w:next w:val="Normal"/>
    <w:rsid w:val="00EA65AF"/>
    <w:rPr>
      <w:b/>
      <w:sz w:val="24"/>
      <w:szCs w:val="24"/>
    </w:rPr>
  </w:style>
  <w:style w:type="character" w:customStyle="1" w:styleId="OPCCharBase">
    <w:name w:val="OPCCharBase"/>
    <w:uiPriority w:val="1"/>
    <w:qFormat/>
    <w:rsid w:val="00EA65AF"/>
  </w:style>
  <w:style w:type="paragraph" w:customStyle="1" w:styleId="OPCParaBase">
    <w:name w:val="OPCParaBase"/>
    <w:qFormat/>
    <w:rsid w:val="00EA65AF"/>
    <w:pPr>
      <w:spacing w:line="260" w:lineRule="atLeast"/>
    </w:pPr>
    <w:rPr>
      <w:sz w:val="22"/>
    </w:rPr>
  </w:style>
  <w:style w:type="paragraph" w:customStyle="1" w:styleId="WRStyle">
    <w:name w:val="WR Style"/>
    <w:aliases w:val="WR"/>
    <w:basedOn w:val="OPCParaBase"/>
    <w:rsid w:val="00EA65AF"/>
    <w:pPr>
      <w:spacing w:before="240" w:line="240" w:lineRule="auto"/>
      <w:ind w:left="284" w:hanging="284"/>
    </w:pPr>
    <w:rPr>
      <w:b/>
      <w:i/>
      <w:kern w:val="28"/>
      <w:sz w:val="24"/>
    </w:rPr>
  </w:style>
  <w:style w:type="table" w:customStyle="1" w:styleId="CFlag">
    <w:name w:val="CFlag"/>
    <w:basedOn w:val="TableNormal"/>
    <w:uiPriority w:val="99"/>
    <w:rsid w:val="00EA65AF"/>
    <w:tblPr/>
  </w:style>
  <w:style w:type="paragraph" w:customStyle="1" w:styleId="SignCoverPageEnd">
    <w:name w:val="SignCoverPageEnd"/>
    <w:basedOn w:val="OPCParaBase"/>
    <w:next w:val="Normal"/>
    <w:rsid w:val="00EA65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65AF"/>
    <w:pPr>
      <w:pBdr>
        <w:top w:val="single" w:sz="4" w:space="1" w:color="auto"/>
      </w:pBdr>
      <w:spacing w:before="360"/>
      <w:ind w:right="397"/>
      <w:jc w:val="both"/>
    </w:pPr>
  </w:style>
  <w:style w:type="paragraph" w:customStyle="1" w:styleId="ENotesText">
    <w:name w:val="ENotesText"/>
    <w:aliases w:val="Ent"/>
    <w:basedOn w:val="OPCParaBase"/>
    <w:next w:val="Normal"/>
    <w:rsid w:val="00EA65AF"/>
    <w:pPr>
      <w:spacing w:before="120"/>
    </w:pPr>
  </w:style>
  <w:style w:type="paragraph" w:customStyle="1" w:styleId="CompiledMadeUnder">
    <w:name w:val="CompiledMadeUnder"/>
    <w:basedOn w:val="OPCParaBase"/>
    <w:next w:val="Normal"/>
    <w:rsid w:val="00EA65AF"/>
    <w:rPr>
      <w:i/>
      <w:sz w:val="24"/>
      <w:szCs w:val="24"/>
    </w:rPr>
  </w:style>
  <w:style w:type="paragraph" w:customStyle="1" w:styleId="Paragraphsub-sub-sub">
    <w:name w:val="Paragraph(sub-sub-sub)"/>
    <w:aliases w:val="aaaa"/>
    <w:basedOn w:val="OPCParaBase"/>
    <w:rsid w:val="00EA65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65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65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65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65A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65AF"/>
    <w:pPr>
      <w:spacing w:before="60" w:line="240" w:lineRule="auto"/>
    </w:pPr>
    <w:rPr>
      <w:rFonts w:cs="Arial"/>
      <w:sz w:val="20"/>
      <w:szCs w:val="22"/>
    </w:rPr>
  </w:style>
  <w:style w:type="paragraph" w:customStyle="1" w:styleId="ActHead10">
    <w:name w:val="ActHead 10"/>
    <w:aliases w:val="sp"/>
    <w:basedOn w:val="OPCParaBase"/>
    <w:next w:val="ActHead3"/>
    <w:rsid w:val="00EA65A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65A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A65AF"/>
    <w:pPr>
      <w:keepNext/>
      <w:spacing w:before="60" w:line="240" w:lineRule="atLeast"/>
    </w:pPr>
    <w:rPr>
      <w:b/>
      <w:sz w:val="20"/>
    </w:rPr>
  </w:style>
  <w:style w:type="paragraph" w:customStyle="1" w:styleId="NoteToSubpara">
    <w:name w:val="NoteToSubpara"/>
    <w:aliases w:val="nts"/>
    <w:basedOn w:val="OPCParaBase"/>
    <w:rsid w:val="00EA65AF"/>
    <w:pPr>
      <w:spacing w:before="40" w:line="198" w:lineRule="exact"/>
      <w:ind w:left="2835" w:hanging="709"/>
    </w:pPr>
    <w:rPr>
      <w:sz w:val="18"/>
    </w:rPr>
  </w:style>
  <w:style w:type="paragraph" w:customStyle="1" w:styleId="ENoteTableHeading">
    <w:name w:val="ENoteTableHeading"/>
    <w:aliases w:val="enth"/>
    <w:basedOn w:val="OPCParaBase"/>
    <w:rsid w:val="00EA65AF"/>
    <w:pPr>
      <w:keepNext/>
      <w:spacing w:before="60" w:line="240" w:lineRule="atLeast"/>
    </w:pPr>
    <w:rPr>
      <w:rFonts w:ascii="Arial" w:hAnsi="Arial"/>
      <w:b/>
      <w:sz w:val="16"/>
    </w:rPr>
  </w:style>
  <w:style w:type="paragraph" w:customStyle="1" w:styleId="ENoteTTi">
    <w:name w:val="ENoteTTi"/>
    <w:aliases w:val="entti"/>
    <w:basedOn w:val="OPCParaBase"/>
    <w:rsid w:val="00EA65AF"/>
    <w:pPr>
      <w:keepNext/>
      <w:spacing w:before="60" w:line="240" w:lineRule="atLeast"/>
      <w:ind w:left="170"/>
    </w:pPr>
    <w:rPr>
      <w:sz w:val="16"/>
    </w:rPr>
  </w:style>
  <w:style w:type="paragraph" w:customStyle="1" w:styleId="ENotesHeading1">
    <w:name w:val="ENotesHeading 1"/>
    <w:aliases w:val="Enh1"/>
    <w:basedOn w:val="OPCParaBase"/>
    <w:next w:val="Normal"/>
    <w:rsid w:val="00EA65AF"/>
    <w:pPr>
      <w:spacing w:before="120"/>
      <w:outlineLvl w:val="1"/>
    </w:pPr>
    <w:rPr>
      <w:b/>
      <w:sz w:val="28"/>
      <w:szCs w:val="28"/>
    </w:rPr>
  </w:style>
  <w:style w:type="paragraph" w:customStyle="1" w:styleId="ENotesHeading2">
    <w:name w:val="ENotesHeading 2"/>
    <w:aliases w:val="Enh2"/>
    <w:basedOn w:val="OPCParaBase"/>
    <w:next w:val="Normal"/>
    <w:rsid w:val="00EA65AF"/>
    <w:pPr>
      <w:spacing w:before="120" w:after="120"/>
      <w:outlineLvl w:val="2"/>
    </w:pPr>
    <w:rPr>
      <w:b/>
      <w:sz w:val="24"/>
      <w:szCs w:val="28"/>
    </w:rPr>
  </w:style>
  <w:style w:type="paragraph" w:customStyle="1" w:styleId="ENoteTTIndentHeading">
    <w:name w:val="ENoteTTIndentHeading"/>
    <w:aliases w:val="enTTHi"/>
    <w:basedOn w:val="OPCParaBase"/>
    <w:rsid w:val="00EA65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65AF"/>
    <w:pPr>
      <w:spacing w:before="60" w:line="240" w:lineRule="atLeast"/>
    </w:pPr>
    <w:rPr>
      <w:sz w:val="16"/>
    </w:rPr>
  </w:style>
  <w:style w:type="paragraph" w:customStyle="1" w:styleId="MadeunderText">
    <w:name w:val="MadeunderText"/>
    <w:basedOn w:val="OPCParaBase"/>
    <w:next w:val="CompiledMadeUnder"/>
    <w:rsid w:val="00EA65AF"/>
    <w:pPr>
      <w:spacing w:before="240"/>
    </w:pPr>
    <w:rPr>
      <w:sz w:val="24"/>
      <w:szCs w:val="24"/>
    </w:rPr>
  </w:style>
  <w:style w:type="paragraph" w:customStyle="1" w:styleId="ENotesHeading3">
    <w:name w:val="ENotesHeading 3"/>
    <w:aliases w:val="Enh3"/>
    <w:basedOn w:val="OPCParaBase"/>
    <w:next w:val="Normal"/>
    <w:rsid w:val="00EA65AF"/>
    <w:pPr>
      <w:keepNext/>
      <w:spacing w:before="120" w:line="240" w:lineRule="auto"/>
      <w:outlineLvl w:val="4"/>
    </w:pPr>
    <w:rPr>
      <w:b/>
      <w:szCs w:val="24"/>
    </w:rPr>
  </w:style>
  <w:style w:type="paragraph" w:customStyle="1" w:styleId="SubPartCASA">
    <w:name w:val="SubPart(CASA)"/>
    <w:aliases w:val="csp"/>
    <w:basedOn w:val="OPCParaBase"/>
    <w:next w:val="ActHead3"/>
    <w:rsid w:val="00EA65AF"/>
    <w:pPr>
      <w:keepNext/>
      <w:keepLines/>
      <w:spacing w:before="280"/>
      <w:outlineLvl w:val="1"/>
    </w:pPr>
    <w:rPr>
      <w:b/>
      <w:kern w:val="28"/>
      <w:sz w:val="32"/>
    </w:rPr>
  </w:style>
  <w:style w:type="character" w:customStyle="1" w:styleId="CharSubPartTextCASA">
    <w:name w:val="CharSubPartText(CASA)"/>
    <w:basedOn w:val="OPCCharBase"/>
    <w:uiPriority w:val="1"/>
    <w:rsid w:val="00EA65AF"/>
  </w:style>
  <w:style w:type="character" w:customStyle="1" w:styleId="CharSubPartNoCASA">
    <w:name w:val="CharSubPartNo(CASA)"/>
    <w:basedOn w:val="OPCCharBase"/>
    <w:uiPriority w:val="1"/>
    <w:rsid w:val="00EA65AF"/>
  </w:style>
  <w:style w:type="paragraph" w:customStyle="1" w:styleId="ENoteTTIndentHeadingSub">
    <w:name w:val="ENoteTTIndentHeadingSub"/>
    <w:aliases w:val="enTTHis"/>
    <w:basedOn w:val="OPCParaBase"/>
    <w:rsid w:val="00EA65AF"/>
    <w:pPr>
      <w:keepNext/>
      <w:spacing w:before="60" w:line="240" w:lineRule="atLeast"/>
      <w:ind w:left="340"/>
    </w:pPr>
    <w:rPr>
      <w:b/>
      <w:sz w:val="16"/>
    </w:rPr>
  </w:style>
  <w:style w:type="paragraph" w:customStyle="1" w:styleId="ENoteTTiSub">
    <w:name w:val="ENoteTTiSub"/>
    <w:aliases w:val="enttis"/>
    <w:basedOn w:val="OPCParaBase"/>
    <w:rsid w:val="00EA65AF"/>
    <w:pPr>
      <w:keepNext/>
      <w:spacing w:before="60" w:line="240" w:lineRule="atLeast"/>
      <w:ind w:left="340"/>
    </w:pPr>
    <w:rPr>
      <w:sz w:val="16"/>
    </w:rPr>
  </w:style>
  <w:style w:type="paragraph" w:customStyle="1" w:styleId="SubDivisionMigration">
    <w:name w:val="SubDivisionMigration"/>
    <w:aliases w:val="sdm"/>
    <w:basedOn w:val="OPCParaBase"/>
    <w:rsid w:val="00EA65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65AF"/>
    <w:pPr>
      <w:keepNext/>
      <w:keepLines/>
      <w:spacing w:before="240" w:line="240" w:lineRule="auto"/>
      <w:ind w:left="1134" w:hanging="1134"/>
    </w:pPr>
    <w:rPr>
      <w:b/>
      <w:sz w:val="28"/>
    </w:rPr>
  </w:style>
  <w:style w:type="paragraph" w:customStyle="1" w:styleId="SOText">
    <w:name w:val="SO Text"/>
    <w:aliases w:val="sot"/>
    <w:link w:val="SOTextChar"/>
    <w:rsid w:val="00EA65A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65AF"/>
    <w:rPr>
      <w:rFonts w:eastAsiaTheme="minorHAnsi" w:cstheme="minorBidi"/>
      <w:sz w:val="22"/>
      <w:lang w:eastAsia="en-US"/>
    </w:rPr>
  </w:style>
  <w:style w:type="paragraph" w:customStyle="1" w:styleId="SOTextNote">
    <w:name w:val="SO TextNote"/>
    <w:aliases w:val="sont"/>
    <w:basedOn w:val="SOText"/>
    <w:qFormat/>
    <w:rsid w:val="00EA65AF"/>
    <w:pPr>
      <w:spacing w:before="122" w:line="198" w:lineRule="exact"/>
      <w:ind w:left="1843" w:hanging="709"/>
    </w:pPr>
    <w:rPr>
      <w:sz w:val="18"/>
    </w:rPr>
  </w:style>
  <w:style w:type="paragraph" w:customStyle="1" w:styleId="SOPara">
    <w:name w:val="SO Para"/>
    <w:aliases w:val="soa"/>
    <w:basedOn w:val="SOText"/>
    <w:link w:val="SOParaChar"/>
    <w:qFormat/>
    <w:rsid w:val="00EA65AF"/>
    <w:pPr>
      <w:tabs>
        <w:tab w:val="right" w:pos="1786"/>
      </w:tabs>
      <w:spacing w:before="40"/>
      <w:ind w:left="2070" w:hanging="936"/>
    </w:pPr>
  </w:style>
  <w:style w:type="character" w:customStyle="1" w:styleId="SOParaChar">
    <w:name w:val="SO Para Char"/>
    <w:aliases w:val="soa Char"/>
    <w:basedOn w:val="DefaultParagraphFont"/>
    <w:link w:val="SOPara"/>
    <w:rsid w:val="00EA65AF"/>
    <w:rPr>
      <w:rFonts w:eastAsiaTheme="minorHAnsi" w:cstheme="minorBidi"/>
      <w:sz w:val="22"/>
      <w:lang w:eastAsia="en-US"/>
    </w:rPr>
  </w:style>
  <w:style w:type="paragraph" w:customStyle="1" w:styleId="FileName">
    <w:name w:val="FileName"/>
    <w:basedOn w:val="Normal"/>
    <w:rsid w:val="00EA65AF"/>
  </w:style>
  <w:style w:type="paragraph" w:customStyle="1" w:styleId="SOHeadBold">
    <w:name w:val="SO HeadBold"/>
    <w:aliases w:val="sohb"/>
    <w:basedOn w:val="SOText"/>
    <w:next w:val="SOText"/>
    <w:link w:val="SOHeadBoldChar"/>
    <w:qFormat/>
    <w:rsid w:val="00EA65AF"/>
    <w:rPr>
      <w:b/>
    </w:rPr>
  </w:style>
  <w:style w:type="character" w:customStyle="1" w:styleId="SOHeadBoldChar">
    <w:name w:val="SO HeadBold Char"/>
    <w:aliases w:val="sohb Char"/>
    <w:basedOn w:val="DefaultParagraphFont"/>
    <w:link w:val="SOHeadBold"/>
    <w:rsid w:val="00EA65A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65AF"/>
    <w:rPr>
      <w:i/>
    </w:rPr>
  </w:style>
  <w:style w:type="character" w:customStyle="1" w:styleId="SOHeadItalicChar">
    <w:name w:val="SO HeadItalic Char"/>
    <w:aliases w:val="sohi Char"/>
    <w:basedOn w:val="DefaultParagraphFont"/>
    <w:link w:val="SOHeadItalic"/>
    <w:rsid w:val="00EA65AF"/>
    <w:rPr>
      <w:rFonts w:eastAsiaTheme="minorHAnsi" w:cstheme="minorBidi"/>
      <w:i/>
      <w:sz w:val="22"/>
      <w:lang w:eastAsia="en-US"/>
    </w:rPr>
  </w:style>
  <w:style w:type="paragraph" w:customStyle="1" w:styleId="SOBullet">
    <w:name w:val="SO Bullet"/>
    <w:aliases w:val="sotb"/>
    <w:basedOn w:val="SOText"/>
    <w:link w:val="SOBulletChar"/>
    <w:qFormat/>
    <w:rsid w:val="00EA65AF"/>
    <w:pPr>
      <w:ind w:left="1559" w:hanging="425"/>
    </w:pPr>
  </w:style>
  <w:style w:type="character" w:customStyle="1" w:styleId="SOBulletChar">
    <w:name w:val="SO Bullet Char"/>
    <w:aliases w:val="sotb Char"/>
    <w:basedOn w:val="DefaultParagraphFont"/>
    <w:link w:val="SOBullet"/>
    <w:rsid w:val="00EA65AF"/>
    <w:rPr>
      <w:rFonts w:eastAsiaTheme="minorHAnsi" w:cstheme="minorBidi"/>
      <w:sz w:val="22"/>
      <w:lang w:eastAsia="en-US"/>
    </w:rPr>
  </w:style>
  <w:style w:type="paragraph" w:customStyle="1" w:styleId="SOBulletNote">
    <w:name w:val="SO BulletNote"/>
    <w:aliases w:val="sonb"/>
    <w:basedOn w:val="SOTextNote"/>
    <w:link w:val="SOBulletNoteChar"/>
    <w:qFormat/>
    <w:rsid w:val="00EA65AF"/>
    <w:pPr>
      <w:tabs>
        <w:tab w:val="left" w:pos="1560"/>
      </w:tabs>
      <w:ind w:left="2268" w:hanging="1134"/>
    </w:pPr>
  </w:style>
  <w:style w:type="character" w:customStyle="1" w:styleId="SOBulletNoteChar">
    <w:name w:val="SO BulletNote Char"/>
    <w:aliases w:val="sonb Char"/>
    <w:basedOn w:val="DefaultParagraphFont"/>
    <w:link w:val="SOBulletNote"/>
    <w:rsid w:val="00EA65AF"/>
    <w:rPr>
      <w:rFonts w:eastAsiaTheme="minorHAnsi" w:cstheme="minorBidi"/>
      <w:sz w:val="18"/>
      <w:lang w:eastAsia="en-US"/>
    </w:rPr>
  </w:style>
  <w:style w:type="paragraph" w:customStyle="1" w:styleId="FreeForm">
    <w:name w:val="FreeForm"/>
    <w:rsid w:val="00EA65AF"/>
    <w:rPr>
      <w:rFonts w:ascii="Arial" w:eastAsiaTheme="minorHAnsi" w:hAnsi="Arial" w:cstheme="minorBidi"/>
      <w:sz w:val="22"/>
      <w:lang w:eastAsia="en-US"/>
    </w:rPr>
  </w:style>
  <w:style w:type="paragraph" w:customStyle="1" w:styleId="EnStatement">
    <w:name w:val="EnStatement"/>
    <w:basedOn w:val="Normal"/>
    <w:rsid w:val="00EA65AF"/>
    <w:pPr>
      <w:numPr>
        <w:numId w:val="25"/>
      </w:numPr>
    </w:pPr>
    <w:rPr>
      <w:rFonts w:eastAsia="Times New Roman" w:cs="Times New Roman"/>
      <w:lang w:eastAsia="en-AU"/>
    </w:rPr>
  </w:style>
  <w:style w:type="paragraph" w:customStyle="1" w:styleId="EnStatementHeading">
    <w:name w:val="EnStatementHeading"/>
    <w:basedOn w:val="Normal"/>
    <w:rsid w:val="00EA65AF"/>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5319">
      <w:bodyDiv w:val="1"/>
      <w:marLeft w:val="0"/>
      <w:marRight w:val="0"/>
      <w:marTop w:val="0"/>
      <w:marBottom w:val="0"/>
      <w:divBdr>
        <w:top w:val="none" w:sz="0" w:space="0" w:color="auto"/>
        <w:left w:val="none" w:sz="0" w:space="0" w:color="auto"/>
        <w:bottom w:val="none" w:sz="0" w:space="0" w:color="auto"/>
        <w:right w:val="none" w:sz="0" w:space="0" w:color="auto"/>
      </w:divBdr>
    </w:div>
    <w:div w:id="194006978">
      <w:bodyDiv w:val="1"/>
      <w:marLeft w:val="0"/>
      <w:marRight w:val="0"/>
      <w:marTop w:val="0"/>
      <w:marBottom w:val="0"/>
      <w:divBdr>
        <w:top w:val="none" w:sz="0" w:space="0" w:color="auto"/>
        <w:left w:val="none" w:sz="0" w:space="0" w:color="auto"/>
        <w:bottom w:val="none" w:sz="0" w:space="0" w:color="auto"/>
        <w:right w:val="none" w:sz="0" w:space="0" w:color="auto"/>
      </w:divBdr>
    </w:div>
    <w:div w:id="200170599">
      <w:bodyDiv w:val="1"/>
      <w:marLeft w:val="0"/>
      <w:marRight w:val="0"/>
      <w:marTop w:val="0"/>
      <w:marBottom w:val="0"/>
      <w:divBdr>
        <w:top w:val="none" w:sz="0" w:space="0" w:color="auto"/>
        <w:left w:val="none" w:sz="0" w:space="0" w:color="auto"/>
        <w:bottom w:val="none" w:sz="0" w:space="0" w:color="auto"/>
        <w:right w:val="none" w:sz="0" w:space="0" w:color="auto"/>
      </w:divBdr>
    </w:div>
    <w:div w:id="307393901">
      <w:bodyDiv w:val="1"/>
      <w:marLeft w:val="0"/>
      <w:marRight w:val="0"/>
      <w:marTop w:val="0"/>
      <w:marBottom w:val="0"/>
      <w:divBdr>
        <w:top w:val="none" w:sz="0" w:space="0" w:color="auto"/>
        <w:left w:val="none" w:sz="0" w:space="0" w:color="auto"/>
        <w:bottom w:val="none" w:sz="0" w:space="0" w:color="auto"/>
        <w:right w:val="none" w:sz="0" w:space="0" w:color="auto"/>
      </w:divBdr>
    </w:div>
    <w:div w:id="1006515971">
      <w:bodyDiv w:val="1"/>
      <w:marLeft w:val="0"/>
      <w:marRight w:val="0"/>
      <w:marTop w:val="0"/>
      <w:marBottom w:val="0"/>
      <w:divBdr>
        <w:top w:val="none" w:sz="0" w:space="0" w:color="auto"/>
        <w:left w:val="none" w:sz="0" w:space="0" w:color="auto"/>
        <w:bottom w:val="none" w:sz="0" w:space="0" w:color="auto"/>
        <w:right w:val="none" w:sz="0" w:space="0" w:color="auto"/>
      </w:divBdr>
    </w:div>
    <w:div w:id="1444035159">
      <w:bodyDiv w:val="1"/>
      <w:marLeft w:val="0"/>
      <w:marRight w:val="0"/>
      <w:marTop w:val="0"/>
      <w:marBottom w:val="0"/>
      <w:divBdr>
        <w:top w:val="none" w:sz="0" w:space="0" w:color="auto"/>
        <w:left w:val="none" w:sz="0" w:space="0" w:color="auto"/>
        <w:bottom w:val="none" w:sz="0" w:space="0" w:color="auto"/>
        <w:right w:val="none" w:sz="0" w:space="0" w:color="auto"/>
      </w:divBdr>
    </w:div>
    <w:div w:id="1491631336">
      <w:bodyDiv w:val="1"/>
      <w:marLeft w:val="0"/>
      <w:marRight w:val="0"/>
      <w:marTop w:val="0"/>
      <w:marBottom w:val="0"/>
      <w:divBdr>
        <w:top w:val="none" w:sz="0" w:space="0" w:color="auto"/>
        <w:left w:val="none" w:sz="0" w:space="0" w:color="auto"/>
        <w:bottom w:val="none" w:sz="0" w:space="0" w:color="auto"/>
        <w:right w:val="none" w:sz="0" w:space="0" w:color="auto"/>
      </w:divBdr>
    </w:div>
    <w:div w:id="1524828978">
      <w:bodyDiv w:val="1"/>
      <w:marLeft w:val="0"/>
      <w:marRight w:val="0"/>
      <w:marTop w:val="0"/>
      <w:marBottom w:val="0"/>
      <w:divBdr>
        <w:top w:val="none" w:sz="0" w:space="0" w:color="auto"/>
        <w:left w:val="none" w:sz="0" w:space="0" w:color="auto"/>
        <w:bottom w:val="none" w:sz="0" w:space="0" w:color="auto"/>
        <w:right w:val="none" w:sz="0" w:space="0" w:color="auto"/>
      </w:divBdr>
    </w:div>
    <w:div w:id="1846745636">
      <w:bodyDiv w:val="1"/>
      <w:marLeft w:val="0"/>
      <w:marRight w:val="0"/>
      <w:marTop w:val="0"/>
      <w:marBottom w:val="0"/>
      <w:divBdr>
        <w:top w:val="none" w:sz="0" w:space="0" w:color="auto"/>
        <w:left w:val="none" w:sz="0" w:space="0" w:color="auto"/>
        <w:bottom w:val="none" w:sz="0" w:space="0" w:color="auto"/>
        <w:right w:val="none" w:sz="0" w:space="0" w:color="auto"/>
      </w:divBdr>
    </w:div>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625CD-BA11-4681-9472-BA649DD9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699</Pages>
  <Words>170156</Words>
  <Characters>820512</Characters>
  <Application>Microsoft Office Word</Application>
  <DocSecurity>0</DocSecurity>
  <PresentationFormat/>
  <Lines>20372</Lines>
  <Paragraphs>10003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987663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2018-04-27T00:58:00Z</dcterms:created>
  <dcterms:modified xsi:type="dcterms:W3CDTF">2018-04-27T00:58:00Z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87</vt:lpwstr>
  </property>
  <property fmtid="{D5CDD505-2E9C-101B-9397-08002B2CF9AE}" pid="15" name="StartDate">
    <vt:filetime>2018-04-11T14:00:00Z</vt:filetime>
  </property>
  <property fmtid="{D5CDD505-2E9C-101B-9397-08002B2CF9AE}" pid="16" name="PreparedDate">
    <vt:filetime>2016-03-18T14:00:00Z</vt:filetime>
  </property>
  <property fmtid="{D5CDD505-2E9C-101B-9397-08002B2CF9AE}" pid="17" name="RegisteredDate">
    <vt:filetime>2018-04-26T14:00:00Z</vt:filetime>
  </property>
  <property fmtid="{D5CDD505-2E9C-101B-9397-08002B2CF9AE}" pid="18" name="IncludesUpTo">
    <vt:lpwstr>Act No. 27, 2018</vt:lpwstr>
  </property>
</Properties>
</file>